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5069C" w:rsidRDefault="00F5069C">
      <w:pPr>
        <w:pBdr>
          <w:top w:val="nil"/>
          <w:left w:val="nil"/>
          <w:bottom w:val="nil"/>
          <w:right w:val="nil"/>
          <w:between w:val="nil"/>
        </w:pBdr>
        <w:tabs>
          <w:tab w:val="left" w:pos="708"/>
        </w:tabs>
        <w:spacing w:after="0" w:line="360" w:lineRule="auto"/>
        <w:ind w:right="-568"/>
        <w:jc w:val="center"/>
        <w:rPr>
          <w:rFonts w:ascii="Times New Roman" w:eastAsia="Times New Roman" w:hAnsi="Times New Roman" w:cs="Times New Roman"/>
          <w:b/>
          <w:color w:val="000000"/>
          <w:sz w:val="28"/>
          <w:szCs w:val="28"/>
        </w:rPr>
      </w:pPr>
    </w:p>
    <w:p w14:paraId="00000002" w14:textId="77777777" w:rsidR="00F5069C" w:rsidRDefault="004B0DA4">
      <w:pPr>
        <w:pBdr>
          <w:top w:val="nil"/>
          <w:left w:val="nil"/>
          <w:bottom w:val="nil"/>
          <w:right w:val="nil"/>
          <w:between w:val="nil"/>
        </w:pBdr>
        <w:tabs>
          <w:tab w:val="left" w:pos="708"/>
        </w:tabs>
        <w:spacing w:after="0" w:line="360" w:lineRule="auto"/>
        <w:ind w:right="-56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UNIFACISA – CENTRO UNIVERSITÁRIO </w:t>
      </w:r>
    </w:p>
    <w:p w14:paraId="00000003" w14:textId="77777777" w:rsidR="00F5069C" w:rsidRDefault="004B0DA4">
      <w:pPr>
        <w:pBdr>
          <w:top w:val="nil"/>
          <w:left w:val="nil"/>
          <w:bottom w:val="nil"/>
          <w:right w:val="nil"/>
          <w:between w:val="nil"/>
        </w:pBdr>
        <w:tabs>
          <w:tab w:val="left" w:pos="708"/>
        </w:tabs>
        <w:spacing w:after="0" w:line="360" w:lineRule="auto"/>
        <w:ind w:right="-56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CESED - CENTRO DE ENSINO SUPERIOR E DESENVOLVIMENTO </w:t>
      </w:r>
    </w:p>
    <w:p w14:paraId="00000004" w14:textId="77777777" w:rsidR="00F5069C" w:rsidRDefault="004B0DA4">
      <w:pPr>
        <w:pBdr>
          <w:top w:val="nil"/>
          <w:left w:val="nil"/>
          <w:bottom w:val="nil"/>
          <w:right w:val="nil"/>
          <w:between w:val="nil"/>
        </w:pBdr>
        <w:tabs>
          <w:tab w:val="left" w:pos="708"/>
        </w:tabs>
        <w:spacing w:after="0" w:line="360" w:lineRule="auto"/>
        <w:rPr>
          <w:color w:val="000000"/>
          <w:sz w:val="24"/>
          <w:szCs w:val="24"/>
        </w:rPr>
      </w:pPr>
      <w:r>
        <w:rPr>
          <w:rFonts w:ascii="Times New Roman" w:eastAsia="Times New Roman" w:hAnsi="Times New Roman" w:cs="Times New Roman"/>
          <w:b/>
          <w:color w:val="000000"/>
          <w:sz w:val="24"/>
          <w:szCs w:val="24"/>
        </w:rPr>
        <w:t xml:space="preserve">CURSO DE DIREITO </w:t>
      </w:r>
    </w:p>
    <w:p w14:paraId="00000005" w14:textId="77777777" w:rsidR="00F5069C" w:rsidRDefault="00F5069C">
      <w:pPr>
        <w:pBdr>
          <w:top w:val="nil"/>
          <w:left w:val="nil"/>
          <w:bottom w:val="nil"/>
          <w:right w:val="nil"/>
          <w:between w:val="nil"/>
        </w:pBdr>
        <w:tabs>
          <w:tab w:val="left" w:pos="708"/>
        </w:tabs>
        <w:spacing w:after="0" w:line="360" w:lineRule="auto"/>
        <w:rPr>
          <w:color w:val="000000"/>
          <w:sz w:val="24"/>
          <w:szCs w:val="24"/>
        </w:rPr>
      </w:pPr>
    </w:p>
    <w:p w14:paraId="00000006" w14:textId="77777777" w:rsidR="00F5069C" w:rsidRDefault="00F5069C">
      <w:pPr>
        <w:pBdr>
          <w:top w:val="nil"/>
          <w:left w:val="nil"/>
          <w:bottom w:val="nil"/>
          <w:right w:val="nil"/>
          <w:between w:val="nil"/>
        </w:pBdr>
        <w:tabs>
          <w:tab w:val="left" w:pos="708"/>
        </w:tabs>
        <w:spacing w:after="0" w:line="360" w:lineRule="auto"/>
        <w:rPr>
          <w:color w:val="000000"/>
          <w:sz w:val="24"/>
          <w:szCs w:val="24"/>
        </w:rPr>
      </w:pPr>
    </w:p>
    <w:p w14:paraId="00000007" w14:textId="77777777" w:rsidR="00F5069C" w:rsidRDefault="00F5069C">
      <w:pPr>
        <w:pBdr>
          <w:top w:val="nil"/>
          <w:left w:val="nil"/>
          <w:bottom w:val="nil"/>
          <w:right w:val="nil"/>
          <w:between w:val="nil"/>
        </w:pBdr>
        <w:tabs>
          <w:tab w:val="left" w:pos="708"/>
        </w:tabs>
        <w:spacing w:after="0" w:line="360" w:lineRule="auto"/>
        <w:rPr>
          <w:color w:val="000000"/>
          <w:sz w:val="24"/>
          <w:szCs w:val="24"/>
        </w:rPr>
      </w:pPr>
    </w:p>
    <w:p w14:paraId="00000008" w14:textId="77777777" w:rsidR="00F5069C" w:rsidRDefault="004B0DA4">
      <w:pPr>
        <w:pBdr>
          <w:top w:val="nil"/>
          <w:left w:val="nil"/>
          <w:bottom w:val="nil"/>
          <w:right w:val="nil"/>
          <w:between w:val="nil"/>
        </w:pBdr>
        <w:tabs>
          <w:tab w:val="left" w:pos="708"/>
        </w:tabs>
        <w:spacing w:after="0" w:line="360" w:lineRule="auto"/>
        <w:jc w:val="center"/>
        <w:rPr>
          <w:color w:val="000000"/>
          <w:sz w:val="24"/>
          <w:szCs w:val="24"/>
        </w:rPr>
      </w:pPr>
      <w:r>
        <w:rPr>
          <w:rFonts w:ascii="Times New Roman" w:eastAsia="Times New Roman" w:hAnsi="Times New Roman" w:cs="Times New Roman"/>
          <w:b/>
          <w:color w:val="000000"/>
          <w:sz w:val="24"/>
          <w:szCs w:val="24"/>
        </w:rPr>
        <w:t>ANNA PAULA LIMA ARAÚJO OLIVEIRA DE AMORIM</w:t>
      </w:r>
    </w:p>
    <w:p w14:paraId="00000009" w14:textId="77777777" w:rsidR="00F5069C" w:rsidRDefault="00F5069C">
      <w:pPr>
        <w:pBdr>
          <w:top w:val="nil"/>
          <w:left w:val="nil"/>
          <w:bottom w:val="nil"/>
          <w:right w:val="nil"/>
          <w:between w:val="nil"/>
        </w:pBdr>
        <w:tabs>
          <w:tab w:val="left" w:pos="708"/>
        </w:tabs>
        <w:spacing w:after="0" w:line="360" w:lineRule="auto"/>
        <w:rPr>
          <w:color w:val="000000"/>
          <w:sz w:val="24"/>
          <w:szCs w:val="24"/>
        </w:rPr>
      </w:pPr>
    </w:p>
    <w:p w14:paraId="0000000A" w14:textId="77777777" w:rsidR="00F5069C" w:rsidRDefault="00F5069C">
      <w:pPr>
        <w:pBdr>
          <w:top w:val="nil"/>
          <w:left w:val="nil"/>
          <w:bottom w:val="nil"/>
          <w:right w:val="nil"/>
          <w:between w:val="nil"/>
        </w:pBdr>
        <w:tabs>
          <w:tab w:val="left" w:pos="708"/>
        </w:tabs>
        <w:spacing w:after="0" w:line="360" w:lineRule="auto"/>
        <w:rPr>
          <w:color w:val="000000"/>
          <w:sz w:val="24"/>
          <w:szCs w:val="24"/>
        </w:rPr>
      </w:pPr>
    </w:p>
    <w:p w14:paraId="0000000B" w14:textId="77777777" w:rsidR="00F5069C" w:rsidRDefault="00F5069C">
      <w:pPr>
        <w:pBdr>
          <w:top w:val="nil"/>
          <w:left w:val="nil"/>
          <w:bottom w:val="nil"/>
          <w:right w:val="nil"/>
          <w:between w:val="nil"/>
        </w:pBdr>
        <w:tabs>
          <w:tab w:val="left" w:pos="708"/>
        </w:tabs>
        <w:spacing w:after="0" w:line="360" w:lineRule="auto"/>
        <w:rPr>
          <w:color w:val="000000"/>
          <w:sz w:val="24"/>
          <w:szCs w:val="24"/>
        </w:rPr>
      </w:pPr>
    </w:p>
    <w:p w14:paraId="0000000C" w14:textId="77777777" w:rsidR="00F5069C" w:rsidRDefault="00F5069C">
      <w:pPr>
        <w:pBdr>
          <w:top w:val="nil"/>
          <w:left w:val="nil"/>
          <w:bottom w:val="nil"/>
          <w:right w:val="nil"/>
          <w:between w:val="nil"/>
        </w:pBdr>
        <w:tabs>
          <w:tab w:val="left" w:pos="708"/>
        </w:tabs>
        <w:spacing w:after="0" w:line="360" w:lineRule="auto"/>
        <w:rPr>
          <w:color w:val="000000"/>
          <w:sz w:val="24"/>
          <w:szCs w:val="24"/>
        </w:rPr>
      </w:pPr>
    </w:p>
    <w:p w14:paraId="0000000D" w14:textId="371A09AE" w:rsidR="00F5069C" w:rsidRDefault="004B0DA4">
      <w:pPr>
        <w:pBdr>
          <w:top w:val="nil"/>
          <w:left w:val="nil"/>
          <w:bottom w:val="nil"/>
          <w:right w:val="nil"/>
          <w:between w:val="nil"/>
        </w:pBdr>
        <w:tabs>
          <w:tab w:val="left" w:pos="708"/>
        </w:tabs>
        <w:spacing w:after="0" w:line="360" w:lineRule="auto"/>
        <w:jc w:val="center"/>
        <w:rPr>
          <w:color w:val="000000"/>
          <w:sz w:val="24"/>
          <w:szCs w:val="24"/>
        </w:rPr>
      </w:pPr>
      <w:r>
        <w:rPr>
          <w:rFonts w:ascii="Times New Roman" w:eastAsia="Times New Roman" w:hAnsi="Times New Roman" w:cs="Times New Roman"/>
          <w:b/>
          <w:color w:val="000000"/>
          <w:sz w:val="24"/>
          <w:szCs w:val="24"/>
        </w:rPr>
        <w:t xml:space="preserve">COMPETÊNCIA DO SUPREMO TRIBUNAL FEDERAL EM TEMPOS DE PANDEMIA: </w:t>
      </w:r>
      <w:r w:rsidR="00313314">
        <w:rPr>
          <w:rFonts w:ascii="Times New Roman" w:eastAsia="Times New Roman" w:hAnsi="Times New Roman" w:cs="Times New Roman"/>
          <w:b/>
          <w:color w:val="000000"/>
          <w:sz w:val="24"/>
          <w:szCs w:val="24"/>
        </w:rPr>
        <w:t xml:space="preserve">UMA ANÀLISE </w:t>
      </w:r>
      <w:r w:rsidR="008E0B08">
        <w:rPr>
          <w:rFonts w:ascii="Times New Roman" w:eastAsia="Times New Roman" w:hAnsi="Times New Roman" w:cs="Times New Roman"/>
          <w:b/>
          <w:color w:val="000000"/>
          <w:sz w:val="24"/>
          <w:szCs w:val="24"/>
        </w:rPr>
        <w:t>DAS RESTRIÇÕES DO</w:t>
      </w:r>
      <w:r>
        <w:rPr>
          <w:rFonts w:ascii="Times New Roman" w:eastAsia="Times New Roman" w:hAnsi="Times New Roman" w:cs="Times New Roman"/>
          <w:b/>
          <w:color w:val="000000"/>
          <w:sz w:val="24"/>
          <w:szCs w:val="24"/>
        </w:rPr>
        <w:t xml:space="preserve"> DIREITO </w:t>
      </w:r>
      <w:r w:rsidR="008E0B08">
        <w:rPr>
          <w:rFonts w:ascii="Times New Roman" w:eastAsia="Times New Roman" w:hAnsi="Times New Roman" w:cs="Times New Roman"/>
          <w:b/>
          <w:color w:val="000000"/>
          <w:sz w:val="24"/>
          <w:szCs w:val="24"/>
        </w:rPr>
        <w:t>À</w:t>
      </w:r>
      <w:r>
        <w:rPr>
          <w:rFonts w:ascii="Times New Roman" w:eastAsia="Times New Roman" w:hAnsi="Times New Roman" w:cs="Times New Roman"/>
          <w:b/>
          <w:color w:val="000000"/>
          <w:sz w:val="24"/>
          <w:szCs w:val="24"/>
        </w:rPr>
        <w:t xml:space="preserve"> LIBERDADE </w:t>
      </w:r>
      <w:r w:rsidR="00DD4C84">
        <w:rPr>
          <w:rFonts w:ascii="Times New Roman" w:eastAsia="Times New Roman" w:hAnsi="Times New Roman" w:cs="Times New Roman"/>
          <w:b/>
          <w:color w:val="000000"/>
          <w:sz w:val="24"/>
          <w:szCs w:val="24"/>
        </w:rPr>
        <w:t>DE</w:t>
      </w:r>
      <w:r>
        <w:rPr>
          <w:rFonts w:ascii="Times New Roman" w:eastAsia="Times New Roman" w:hAnsi="Times New Roman" w:cs="Times New Roman"/>
          <w:b/>
          <w:color w:val="000000"/>
          <w:sz w:val="24"/>
          <w:szCs w:val="24"/>
        </w:rPr>
        <w:t xml:space="preserve"> LOCOMOÇÃO E </w:t>
      </w:r>
      <w:r w:rsidR="008E0B08">
        <w:rPr>
          <w:rFonts w:ascii="Times New Roman" w:eastAsia="Times New Roman" w:hAnsi="Times New Roman" w:cs="Times New Roman"/>
          <w:b/>
          <w:color w:val="000000"/>
          <w:sz w:val="24"/>
          <w:szCs w:val="24"/>
        </w:rPr>
        <w:t>O JULGAMENTO D</w:t>
      </w:r>
      <w:r>
        <w:rPr>
          <w:rFonts w:ascii="Times New Roman" w:eastAsia="Times New Roman" w:hAnsi="Times New Roman" w:cs="Times New Roman"/>
          <w:b/>
          <w:color w:val="000000"/>
          <w:sz w:val="24"/>
          <w:szCs w:val="24"/>
        </w:rPr>
        <w:t>A ADI 6341</w:t>
      </w:r>
    </w:p>
    <w:p w14:paraId="0000000E" w14:textId="77777777" w:rsidR="00F5069C" w:rsidRDefault="00F5069C">
      <w:pPr>
        <w:pBdr>
          <w:top w:val="nil"/>
          <w:left w:val="nil"/>
          <w:bottom w:val="nil"/>
          <w:right w:val="nil"/>
          <w:between w:val="nil"/>
        </w:pBdr>
        <w:tabs>
          <w:tab w:val="left" w:pos="708"/>
        </w:tabs>
        <w:spacing w:after="0" w:line="360" w:lineRule="auto"/>
        <w:rPr>
          <w:color w:val="000000"/>
          <w:sz w:val="24"/>
          <w:szCs w:val="24"/>
        </w:rPr>
      </w:pPr>
    </w:p>
    <w:p w14:paraId="0000000F" w14:textId="77777777" w:rsidR="00F5069C" w:rsidRDefault="00F5069C">
      <w:pPr>
        <w:pBdr>
          <w:top w:val="nil"/>
          <w:left w:val="nil"/>
          <w:bottom w:val="nil"/>
          <w:right w:val="nil"/>
          <w:between w:val="nil"/>
        </w:pBdr>
        <w:tabs>
          <w:tab w:val="left" w:pos="708"/>
        </w:tabs>
        <w:spacing w:after="0" w:line="360" w:lineRule="auto"/>
        <w:rPr>
          <w:color w:val="000000"/>
          <w:sz w:val="24"/>
          <w:szCs w:val="24"/>
        </w:rPr>
      </w:pPr>
    </w:p>
    <w:p w14:paraId="00000010" w14:textId="77777777" w:rsidR="00F5069C" w:rsidRDefault="00F5069C">
      <w:pPr>
        <w:pBdr>
          <w:top w:val="nil"/>
          <w:left w:val="nil"/>
          <w:bottom w:val="nil"/>
          <w:right w:val="nil"/>
          <w:between w:val="nil"/>
        </w:pBdr>
        <w:tabs>
          <w:tab w:val="left" w:pos="708"/>
        </w:tabs>
        <w:spacing w:after="0" w:line="360" w:lineRule="auto"/>
        <w:jc w:val="center"/>
        <w:rPr>
          <w:color w:val="000000"/>
          <w:sz w:val="24"/>
          <w:szCs w:val="24"/>
        </w:rPr>
      </w:pPr>
    </w:p>
    <w:p w14:paraId="00000011" w14:textId="77777777" w:rsidR="00F5069C" w:rsidRDefault="00F5069C">
      <w:pPr>
        <w:pBdr>
          <w:top w:val="nil"/>
          <w:left w:val="nil"/>
          <w:bottom w:val="nil"/>
          <w:right w:val="nil"/>
          <w:between w:val="nil"/>
        </w:pBdr>
        <w:tabs>
          <w:tab w:val="left" w:pos="708"/>
        </w:tabs>
        <w:spacing w:after="0" w:line="360" w:lineRule="auto"/>
        <w:jc w:val="center"/>
        <w:rPr>
          <w:color w:val="000000"/>
          <w:sz w:val="24"/>
          <w:szCs w:val="24"/>
        </w:rPr>
      </w:pPr>
    </w:p>
    <w:p w14:paraId="00000012" w14:textId="77777777" w:rsidR="00F5069C" w:rsidRDefault="00F5069C">
      <w:pPr>
        <w:pBdr>
          <w:top w:val="nil"/>
          <w:left w:val="nil"/>
          <w:bottom w:val="nil"/>
          <w:right w:val="nil"/>
          <w:between w:val="nil"/>
        </w:pBdr>
        <w:tabs>
          <w:tab w:val="left" w:pos="708"/>
        </w:tabs>
        <w:spacing w:after="0" w:line="360" w:lineRule="auto"/>
        <w:jc w:val="center"/>
        <w:rPr>
          <w:color w:val="000000"/>
          <w:sz w:val="24"/>
          <w:szCs w:val="24"/>
        </w:rPr>
      </w:pPr>
    </w:p>
    <w:p w14:paraId="00000013" w14:textId="77777777" w:rsidR="00F5069C" w:rsidRDefault="00F5069C">
      <w:pPr>
        <w:pBdr>
          <w:top w:val="nil"/>
          <w:left w:val="nil"/>
          <w:bottom w:val="nil"/>
          <w:right w:val="nil"/>
          <w:between w:val="nil"/>
        </w:pBdr>
        <w:tabs>
          <w:tab w:val="left" w:pos="708"/>
        </w:tabs>
        <w:spacing w:after="0" w:line="360" w:lineRule="auto"/>
        <w:jc w:val="center"/>
        <w:rPr>
          <w:color w:val="000000"/>
          <w:sz w:val="24"/>
          <w:szCs w:val="24"/>
        </w:rPr>
      </w:pPr>
    </w:p>
    <w:p w14:paraId="00000014" w14:textId="77777777" w:rsidR="00F5069C" w:rsidRDefault="00F5069C">
      <w:pPr>
        <w:pBdr>
          <w:top w:val="nil"/>
          <w:left w:val="nil"/>
          <w:bottom w:val="nil"/>
          <w:right w:val="nil"/>
          <w:between w:val="nil"/>
        </w:pBdr>
        <w:tabs>
          <w:tab w:val="left" w:pos="708"/>
        </w:tabs>
        <w:spacing w:after="0" w:line="360" w:lineRule="auto"/>
        <w:jc w:val="center"/>
        <w:rPr>
          <w:rFonts w:ascii="Times New Roman" w:eastAsia="Times New Roman" w:hAnsi="Times New Roman" w:cs="Times New Roman"/>
          <w:color w:val="000000"/>
          <w:sz w:val="24"/>
          <w:szCs w:val="24"/>
        </w:rPr>
      </w:pPr>
    </w:p>
    <w:p w14:paraId="00000015" w14:textId="77777777" w:rsidR="00F5069C" w:rsidRDefault="00F5069C">
      <w:pPr>
        <w:pBdr>
          <w:top w:val="nil"/>
          <w:left w:val="nil"/>
          <w:bottom w:val="nil"/>
          <w:right w:val="nil"/>
          <w:between w:val="nil"/>
        </w:pBdr>
        <w:tabs>
          <w:tab w:val="left" w:pos="708"/>
        </w:tabs>
        <w:spacing w:after="0" w:line="360" w:lineRule="auto"/>
        <w:rPr>
          <w:rFonts w:ascii="Times New Roman" w:eastAsia="Times New Roman" w:hAnsi="Times New Roman" w:cs="Times New Roman"/>
          <w:color w:val="000000"/>
          <w:sz w:val="24"/>
          <w:szCs w:val="24"/>
        </w:rPr>
      </w:pPr>
    </w:p>
    <w:p w14:paraId="00000016" w14:textId="77777777" w:rsidR="00F5069C" w:rsidRDefault="00F5069C">
      <w:pPr>
        <w:pBdr>
          <w:top w:val="nil"/>
          <w:left w:val="nil"/>
          <w:bottom w:val="nil"/>
          <w:right w:val="nil"/>
          <w:between w:val="nil"/>
        </w:pBdr>
        <w:tabs>
          <w:tab w:val="left" w:pos="708"/>
        </w:tabs>
        <w:spacing w:after="0" w:line="360" w:lineRule="auto"/>
        <w:rPr>
          <w:rFonts w:ascii="Times New Roman" w:eastAsia="Times New Roman" w:hAnsi="Times New Roman" w:cs="Times New Roman"/>
          <w:color w:val="000000"/>
          <w:sz w:val="24"/>
          <w:szCs w:val="24"/>
        </w:rPr>
      </w:pPr>
    </w:p>
    <w:p w14:paraId="00000017" w14:textId="77777777" w:rsidR="00F5069C" w:rsidRDefault="00F5069C">
      <w:pPr>
        <w:pBdr>
          <w:top w:val="nil"/>
          <w:left w:val="nil"/>
          <w:bottom w:val="nil"/>
          <w:right w:val="nil"/>
          <w:between w:val="nil"/>
        </w:pBdr>
        <w:tabs>
          <w:tab w:val="left" w:pos="708"/>
        </w:tabs>
        <w:spacing w:after="0" w:line="360" w:lineRule="auto"/>
        <w:rPr>
          <w:rFonts w:ascii="Times New Roman" w:eastAsia="Times New Roman" w:hAnsi="Times New Roman" w:cs="Times New Roman"/>
          <w:color w:val="000000"/>
          <w:sz w:val="24"/>
          <w:szCs w:val="24"/>
        </w:rPr>
      </w:pPr>
    </w:p>
    <w:p w14:paraId="00000018" w14:textId="77777777" w:rsidR="00F5069C" w:rsidRDefault="00F5069C">
      <w:pPr>
        <w:pBdr>
          <w:top w:val="nil"/>
          <w:left w:val="nil"/>
          <w:bottom w:val="nil"/>
          <w:right w:val="nil"/>
          <w:between w:val="nil"/>
        </w:pBdr>
        <w:tabs>
          <w:tab w:val="left" w:pos="708"/>
        </w:tabs>
        <w:spacing w:after="0" w:line="360" w:lineRule="auto"/>
        <w:rPr>
          <w:rFonts w:ascii="Times New Roman" w:eastAsia="Times New Roman" w:hAnsi="Times New Roman" w:cs="Times New Roman"/>
          <w:color w:val="000000"/>
          <w:sz w:val="24"/>
          <w:szCs w:val="24"/>
        </w:rPr>
      </w:pPr>
    </w:p>
    <w:p w14:paraId="00000019" w14:textId="77777777" w:rsidR="00F5069C" w:rsidRDefault="00F5069C">
      <w:pPr>
        <w:pBdr>
          <w:top w:val="nil"/>
          <w:left w:val="nil"/>
          <w:bottom w:val="nil"/>
          <w:right w:val="nil"/>
          <w:between w:val="nil"/>
        </w:pBdr>
        <w:tabs>
          <w:tab w:val="left" w:pos="708"/>
        </w:tabs>
        <w:spacing w:after="0" w:line="360" w:lineRule="auto"/>
        <w:rPr>
          <w:rFonts w:ascii="Times New Roman" w:eastAsia="Times New Roman" w:hAnsi="Times New Roman" w:cs="Times New Roman"/>
          <w:color w:val="000000"/>
          <w:sz w:val="24"/>
          <w:szCs w:val="24"/>
        </w:rPr>
      </w:pPr>
    </w:p>
    <w:p w14:paraId="0000001A" w14:textId="77777777" w:rsidR="00F5069C" w:rsidRDefault="00F5069C">
      <w:pPr>
        <w:pBdr>
          <w:top w:val="nil"/>
          <w:left w:val="nil"/>
          <w:bottom w:val="nil"/>
          <w:right w:val="nil"/>
          <w:between w:val="nil"/>
        </w:pBdr>
        <w:tabs>
          <w:tab w:val="left" w:pos="708"/>
        </w:tabs>
        <w:spacing w:after="0" w:line="360" w:lineRule="auto"/>
        <w:rPr>
          <w:rFonts w:ascii="Times New Roman" w:eastAsia="Times New Roman" w:hAnsi="Times New Roman" w:cs="Times New Roman"/>
          <w:color w:val="000000"/>
          <w:sz w:val="24"/>
          <w:szCs w:val="24"/>
        </w:rPr>
      </w:pPr>
    </w:p>
    <w:p w14:paraId="0000001B" w14:textId="77777777" w:rsidR="00F5069C" w:rsidRDefault="00F5069C">
      <w:pPr>
        <w:pBdr>
          <w:top w:val="nil"/>
          <w:left w:val="nil"/>
          <w:bottom w:val="nil"/>
          <w:right w:val="nil"/>
          <w:between w:val="nil"/>
        </w:pBdr>
        <w:tabs>
          <w:tab w:val="left" w:pos="708"/>
        </w:tabs>
        <w:spacing w:after="0" w:line="360" w:lineRule="auto"/>
        <w:rPr>
          <w:rFonts w:ascii="Times New Roman" w:eastAsia="Times New Roman" w:hAnsi="Times New Roman" w:cs="Times New Roman"/>
          <w:color w:val="000000"/>
          <w:sz w:val="24"/>
          <w:szCs w:val="24"/>
        </w:rPr>
      </w:pPr>
    </w:p>
    <w:p w14:paraId="0000001C" w14:textId="77777777" w:rsidR="00F5069C" w:rsidRDefault="00F5069C">
      <w:pPr>
        <w:pBdr>
          <w:top w:val="nil"/>
          <w:left w:val="nil"/>
          <w:bottom w:val="nil"/>
          <w:right w:val="nil"/>
          <w:between w:val="nil"/>
        </w:pBdr>
        <w:tabs>
          <w:tab w:val="left" w:pos="708"/>
        </w:tabs>
        <w:spacing w:after="0" w:line="360" w:lineRule="auto"/>
        <w:rPr>
          <w:rFonts w:ascii="Times New Roman" w:eastAsia="Times New Roman" w:hAnsi="Times New Roman" w:cs="Times New Roman"/>
          <w:color w:val="000000"/>
          <w:sz w:val="24"/>
          <w:szCs w:val="24"/>
        </w:rPr>
      </w:pPr>
    </w:p>
    <w:p w14:paraId="0000001D" w14:textId="77777777" w:rsidR="00F5069C" w:rsidRDefault="00F5069C">
      <w:pPr>
        <w:pBdr>
          <w:top w:val="nil"/>
          <w:left w:val="nil"/>
          <w:bottom w:val="nil"/>
          <w:right w:val="nil"/>
          <w:between w:val="nil"/>
        </w:pBdr>
        <w:tabs>
          <w:tab w:val="left" w:pos="708"/>
        </w:tabs>
        <w:spacing w:after="0" w:line="360" w:lineRule="auto"/>
        <w:rPr>
          <w:rFonts w:ascii="Times New Roman" w:eastAsia="Times New Roman" w:hAnsi="Times New Roman" w:cs="Times New Roman"/>
          <w:b/>
          <w:color w:val="000000"/>
          <w:sz w:val="24"/>
          <w:szCs w:val="24"/>
        </w:rPr>
      </w:pPr>
    </w:p>
    <w:p w14:paraId="0000001E" w14:textId="77777777" w:rsidR="00F5069C" w:rsidRDefault="004B0DA4">
      <w:pPr>
        <w:pBdr>
          <w:top w:val="nil"/>
          <w:left w:val="nil"/>
          <w:bottom w:val="nil"/>
          <w:right w:val="nil"/>
          <w:between w:val="nil"/>
        </w:pBdr>
        <w:tabs>
          <w:tab w:val="left" w:pos="708"/>
        </w:tabs>
        <w:spacing w:after="0" w:line="360" w:lineRule="auto"/>
        <w:jc w:val="center"/>
        <w:rPr>
          <w:b/>
          <w:color w:val="000000"/>
          <w:sz w:val="24"/>
          <w:szCs w:val="24"/>
        </w:rPr>
      </w:pPr>
      <w:r>
        <w:rPr>
          <w:rFonts w:ascii="Times New Roman" w:eastAsia="Times New Roman" w:hAnsi="Times New Roman" w:cs="Times New Roman"/>
          <w:b/>
          <w:color w:val="000000"/>
          <w:sz w:val="24"/>
          <w:szCs w:val="24"/>
        </w:rPr>
        <w:t>CAMPINA GRANDE-PB</w:t>
      </w:r>
    </w:p>
    <w:p w14:paraId="0000001F" w14:textId="77777777" w:rsidR="00F5069C" w:rsidRDefault="004B0DA4">
      <w:pPr>
        <w:pBdr>
          <w:top w:val="nil"/>
          <w:left w:val="nil"/>
          <w:bottom w:val="nil"/>
          <w:right w:val="nil"/>
          <w:between w:val="nil"/>
        </w:pBdr>
        <w:tabs>
          <w:tab w:val="left" w:pos="708"/>
        </w:tabs>
        <w:spacing w:after="0" w:line="360" w:lineRule="auto"/>
        <w:jc w:val="center"/>
        <w:rPr>
          <w:b/>
          <w:color w:val="000000"/>
          <w:sz w:val="24"/>
          <w:szCs w:val="24"/>
        </w:rPr>
      </w:pPr>
      <w:r>
        <w:rPr>
          <w:rFonts w:ascii="Times New Roman" w:eastAsia="Times New Roman" w:hAnsi="Times New Roman" w:cs="Times New Roman"/>
          <w:b/>
          <w:color w:val="000000"/>
          <w:sz w:val="24"/>
          <w:szCs w:val="24"/>
        </w:rPr>
        <w:t>2022</w:t>
      </w:r>
    </w:p>
    <w:p w14:paraId="00000020" w14:textId="77777777" w:rsidR="00F5069C" w:rsidRDefault="00F5069C">
      <w:pPr>
        <w:pBdr>
          <w:top w:val="nil"/>
          <w:left w:val="nil"/>
          <w:bottom w:val="nil"/>
          <w:right w:val="nil"/>
          <w:between w:val="nil"/>
        </w:pBdr>
        <w:tabs>
          <w:tab w:val="left" w:pos="708"/>
        </w:tabs>
        <w:spacing w:after="0" w:line="360" w:lineRule="auto"/>
        <w:rPr>
          <w:color w:val="000000"/>
          <w:sz w:val="24"/>
          <w:szCs w:val="24"/>
        </w:rPr>
      </w:pPr>
    </w:p>
    <w:p w14:paraId="00000021" w14:textId="77777777" w:rsidR="00F5069C" w:rsidRDefault="004B0DA4">
      <w:pPr>
        <w:pBdr>
          <w:top w:val="nil"/>
          <w:left w:val="nil"/>
          <w:bottom w:val="nil"/>
          <w:right w:val="nil"/>
          <w:between w:val="nil"/>
        </w:pBdr>
        <w:tabs>
          <w:tab w:val="left" w:pos="708"/>
        </w:tabs>
        <w:spacing w:after="0" w:line="360" w:lineRule="auto"/>
        <w:jc w:val="center"/>
        <w:rPr>
          <w:color w:val="000000"/>
          <w:sz w:val="24"/>
          <w:szCs w:val="24"/>
        </w:rPr>
      </w:pPr>
      <w:r>
        <w:rPr>
          <w:rFonts w:ascii="Times New Roman" w:eastAsia="Times New Roman" w:hAnsi="Times New Roman" w:cs="Times New Roman"/>
          <w:color w:val="000000"/>
          <w:sz w:val="24"/>
          <w:szCs w:val="24"/>
        </w:rPr>
        <w:t>ANNA PAULA LIMA ARAÚJO OLIVEIRA DE AMORIM</w:t>
      </w:r>
    </w:p>
    <w:p w14:paraId="00000022" w14:textId="77777777" w:rsidR="00F5069C" w:rsidRDefault="00F5069C">
      <w:pPr>
        <w:pBdr>
          <w:top w:val="nil"/>
          <w:left w:val="nil"/>
          <w:bottom w:val="nil"/>
          <w:right w:val="nil"/>
          <w:between w:val="nil"/>
        </w:pBdr>
        <w:tabs>
          <w:tab w:val="left" w:pos="708"/>
        </w:tabs>
        <w:spacing w:after="0" w:line="360" w:lineRule="auto"/>
        <w:rPr>
          <w:color w:val="000000"/>
          <w:sz w:val="24"/>
          <w:szCs w:val="24"/>
        </w:rPr>
      </w:pPr>
    </w:p>
    <w:p w14:paraId="00000023" w14:textId="77777777" w:rsidR="00F5069C" w:rsidRDefault="00F5069C">
      <w:pPr>
        <w:pBdr>
          <w:top w:val="nil"/>
          <w:left w:val="nil"/>
          <w:bottom w:val="nil"/>
          <w:right w:val="nil"/>
          <w:between w:val="nil"/>
        </w:pBdr>
        <w:tabs>
          <w:tab w:val="left" w:pos="708"/>
        </w:tabs>
        <w:spacing w:after="0" w:line="360" w:lineRule="auto"/>
        <w:rPr>
          <w:color w:val="000000"/>
          <w:sz w:val="24"/>
          <w:szCs w:val="24"/>
        </w:rPr>
      </w:pPr>
    </w:p>
    <w:p w14:paraId="00000024" w14:textId="77777777" w:rsidR="00F5069C" w:rsidRDefault="00F5069C">
      <w:pPr>
        <w:pBdr>
          <w:top w:val="nil"/>
          <w:left w:val="nil"/>
          <w:bottom w:val="nil"/>
          <w:right w:val="nil"/>
          <w:between w:val="nil"/>
        </w:pBdr>
        <w:tabs>
          <w:tab w:val="left" w:pos="708"/>
        </w:tabs>
        <w:spacing w:after="0" w:line="360" w:lineRule="auto"/>
        <w:rPr>
          <w:color w:val="000000"/>
          <w:sz w:val="24"/>
          <w:szCs w:val="24"/>
        </w:rPr>
      </w:pPr>
    </w:p>
    <w:p w14:paraId="00000025" w14:textId="77777777" w:rsidR="00F5069C" w:rsidRDefault="00F5069C">
      <w:pPr>
        <w:pBdr>
          <w:top w:val="nil"/>
          <w:left w:val="nil"/>
          <w:bottom w:val="nil"/>
          <w:right w:val="nil"/>
          <w:between w:val="nil"/>
        </w:pBdr>
        <w:tabs>
          <w:tab w:val="left" w:pos="708"/>
        </w:tabs>
        <w:spacing w:after="0" w:line="360" w:lineRule="auto"/>
        <w:rPr>
          <w:color w:val="000000"/>
          <w:sz w:val="24"/>
          <w:szCs w:val="24"/>
        </w:rPr>
      </w:pPr>
    </w:p>
    <w:p w14:paraId="00000026" w14:textId="77777777" w:rsidR="00F5069C" w:rsidRDefault="00F5069C">
      <w:pPr>
        <w:pBdr>
          <w:top w:val="nil"/>
          <w:left w:val="nil"/>
          <w:bottom w:val="nil"/>
          <w:right w:val="nil"/>
          <w:between w:val="nil"/>
        </w:pBdr>
        <w:tabs>
          <w:tab w:val="left" w:pos="708"/>
        </w:tabs>
        <w:spacing w:after="0" w:line="360" w:lineRule="auto"/>
        <w:rPr>
          <w:color w:val="000000"/>
          <w:sz w:val="24"/>
          <w:szCs w:val="24"/>
        </w:rPr>
      </w:pPr>
    </w:p>
    <w:p w14:paraId="00000027" w14:textId="5A8522F3" w:rsidR="00F5069C" w:rsidRDefault="004B0DA4">
      <w:pPr>
        <w:pBdr>
          <w:top w:val="nil"/>
          <w:left w:val="nil"/>
          <w:bottom w:val="nil"/>
          <w:right w:val="nil"/>
          <w:between w:val="nil"/>
        </w:pBdr>
        <w:tabs>
          <w:tab w:val="left" w:pos="708"/>
        </w:tabs>
        <w:spacing w:after="0" w:line="360" w:lineRule="auto"/>
        <w:jc w:val="center"/>
        <w:rPr>
          <w:color w:val="000000"/>
          <w:sz w:val="24"/>
          <w:szCs w:val="24"/>
        </w:rPr>
      </w:pPr>
      <w:r>
        <w:rPr>
          <w:rFonts w:ascii="Times New Roman" w:eastAsia="Times New Roman" w:hAnsi="Times New Roman" w:cs="Times New Roman"/>
          <w:color w:val="000000"/>
          <w:sz w:val="24"/>
          <w:szCs w:val="24"/>
        </w:rPr>
        <w:t xml:space="preserve">COMPETÊNCIA DO SUPREMO TRIBUNAL FEDERAL EM TEMPOS DE PANDEMIA: </w:t>
      </w:r>
      <w:r w:rsidR="00313314">
        <w:rPr>
          <w:rFonts w:ascii="Times New Roman" w:eastAsia="Times New Roman" w:hAnsi="Times New Roman" w:cs="Times New Roman"/>
          <w:color w:val="000000"/>
          <w:sz w:val="24"/>
          <w:szCs w:val="24"/>
        </w:rPr>
        <w:t>UMA ANÁLISE DAS RESTRIÇÕES DO</w:t>
      </w:r>
      <w:r>
        <w:rPr>
          <w:rFonts w:ascii="Times New Roman" w:eastAsia="Times New Roman" w:hAnsi="Times New Roman" w:cs="Times New Roman"/>
          <w:color w:val="000000"/>
          <w:sz w:val="24"/>
          <w:szCs w:val="24"/>
        </w:rPr>
        <w:t xml:space="preserve"> DIREITO </w:t>
      </w:r>
      <w:r w:rsidR="00DD4C84">
        <w:rPr>
          <w:rFonts w:ascii="Times New Roman" w:eastAsia="Times New Roman" w:hAnsi="Times New Roman" w:cs="Times New Roman"/>
          <w:color w:val="000000"/>
          <w:sz w:val="24"/>
          <w:szCs w:val="24"/>
        </w:rPr>
        <w:t>À</w:t>
      </w:r>
      <w:r>
        <w:rPr>
          <w:rFonts w:ascii="Times New Roman" w:eastAsia="Times New Roman" w:hAnsi="Times New Roman" w:cs="Times New Roman"/>
          <w:color w:val="000000"/>
          <w:sz w:val="24"/>
          <w:szCs w:val="24"/>
        </w:rPr>
        <w:t xml:space="preserve"> LIBERDADE </w:t>
      </w:r>
      <w:r w:rsidR="00DD4C84">
        <w:rPr>
          <w:rFonts w:ascii="Times New Roman" w:eastAsia="Times New Roman" w:hAnsi="Times New Roman" w:cs="Times New Roman"/>
          <w:color w:val="000000"/>
          <w:sz w:val="24"/>
          <w:szCs w:val="24"/>
        </w:rPr>
        <w:t>DE</w:t>
      </w:r>
      <w:r>
        <w:rPr>
          <w:rFonts w:ascii="Times New Roman" w:eastAsia="Times New Roman" w:hAnsi="Times New Roman" w:cs="Times New Roman"/>
          <w:color w:val="000000"/>
          <w:sz w:val="24"/>
          <w:szCs w:val="24"/>
        </w:rPr>
        <w:t xml:space="preserve"> LOCOMOÇÃO E</w:t>
      </w:r>
      <w:r w:rsidR="008E0B08">
        <w:rPr>
          <w:rFonts w:ascii="Times New Roman" w:eastAsia="Times New Roman" w:hAnsi="Times New Roman" w:cs="Times New Roman"/>
          <w:color w:val="000000"/>
          <w:sz w:val="24"/>
          <w:szCs w:val="24"/>
        </w:rPr>
        <w:t xml:space="preserve"> O JULGAMENTO DA</w:t>
      </w:r>
      <w:r>
        <w:rPr>
          <w:rFonts w:ascii="Times New Roman" w:eastAsia="Times New Roman" w:hAnsi="Times New Roman" w:cs="Times New Roman"/>
          <w:color w:val="000000"/>
          <w:sz w:val="24"/>
          <w:szCs w:val="24"/>
        </w:rPr>
        <w:t xml:space="preserve"> ADI 6341</w:t>
      </w:r>
    </w:p>
    <w:p w14:paraId="00000028" w14:textId="77777777" w:rsidR="00F5069C" w:rsidRDefault="00F5069C">
      <w:pPr>
        <w:pBdr>
          <w:top w:val="nil"/>
          <w:left w:val="nil"/>
          <w:bottom w:val="nil"/>
          <w:right w:val="nil"/>
          <w:between w:val="nil"/>
        </w:pBdr>
        <w:tabs>
          <w:tab w:val="left" w:pos="708"/>
        </w:tabs>
        <w:spacing w:after="0" w:line="360" w:lineRule="auto"/>
        <w:jc w:val="center"/>
        <w:rPr>
          <w:color w:val="000000"/>
          <w:sz w:val="24"/>
          <w:szCs w:val="24"/>
        </w:rPr>
      </w:pPr>
    </w:p>
    <w:p w14:paraId="00000029" w14:textId="77777777" w:rsidR="00F5069C" w:rsidRDefault="00F5069C">
      <w:pPr>
        <w:pBdr>
          <w:top w:val="nil"/>
          <w:left w:val="nil"/>
          <w:bottom w:val="nil"/>
          <w:right w:val="nil"/>
          <w:between w:val="nil"/>
        </w:pBdr>
        <w:tabs>
          <w:tab w:val="left" w:pos="708"/>
        </w:tabs>
        <w:spacing w:after="0" w:line="360" w:lineRule="auto"/>
        <w:jc w:val="center"/>
        <w:rPr>
          <w:color w:val="000000"/>
          <w:sz w:val="24"/>
          <w:szCs w:val="24"/>
        </w:rPr>
      </w:pPr>
    </w:p>
    <w:p w14:paraId="0000002A" w14:textId="77777777" w:rsidR="00F5069C" w:rsidRDefault="00F5069C">
      <w:pPr>
        <w:pBdr>
          <w:top w:val="nil"/>
          <w:left w:val="nil"/>
          <w:bottom w:val="nil"/>
          <w:right w:val="nil"/>
          <w:between w:val="nil"/>
        </w:pBdr>
        <w:tabs>
          <w:tab w:val="left" w:pos="708"/>
        </w:tabs>
        <w:spacing w:after="0" w:line="360" w:lineRule="auto"/>
        <w:ind w:left="4536"/>
        <w:jc w:val="both"/>
        <w:rPr>
          <w:color w:val="000000"/>
          <w:sz w:val="24"/>
          <w:szCs w:val="24"/>
        </w:rPr>
      </w:pPr>
    </w:p>
    <w:p w14:paraId="0000002B" w14:textId="77777777" w:rsidR="00F5069C" w:rsidRDefault="00F5069C">
      <w:pPr>
        <w:pBdr>
          <w:top w:val="nil"/>
          <w:left w:val="nil"/>
          <w:bottom w:val="nil"/>
          <w:right w:val="nil"/>
          <w:between w:val="nil"/>
        </w:pBdr>
        <w:tabs>
          <w:tab w:val="left" w:pos="708"/>
        </w:tabs>
        <w:spacing w:after="0" w:line="360" w:lineRule="auto"/>
        <w:ind w:left="4536"/>
        <w:jc w:val="both"/>
        <w:rPr>
          <w:color w:val="000000"/>
        </w:rPr>
      </w:pPr>
    </w:p>
    <w:p w14:paraId="0000002C" w14:textId="77777777" w:rsidR="00F5069C" w:rsidRDefault="00F5069C">
      <w:pPr>
        <w:pBdr>
          <w:top w:val="nil"/>
          <w:left w:val="nil"/>
          <w:bottom w:val="nil"/>
          <w:right w:val="nil"/>
          <w:between w:val="nil"/>
        </w:pBdr>
        <w:tabs>
          <w:tab w:val="left" w:pos="708"/>
        </w:tabs>
        <w:spacing w:after="0" w:line="360" w:lineRule="auto"/>
        <w:ind w:left="4536"/>
        <w:jc w:val="both"/>
        <w:rPr>
          <w:color w:val="000000"/>
        </w:rPr>
      </w:pPr>
    </w:p>
    <w:p w14:paraId="0000002D" w14:textId="304617AA" w:rsidR="00F5069C" w:rsidRDefault="004B0DA4">
      <w:pPr>
        <w:widowControl w:val="0"/>
        <w:spacing w:before="1" w:after="0" w:line="240" w:lineRule="auto"/>
        <w:ind w:left="4837" w:right="659"/>
        <w:jc w:val="both"/>
        <w:rPr>
          <w:rFonts w:ascii="Times New Roman" w:eastAsia="Times New Roman" w:hAnsi="Times New Roman" w:cs="Times New Roman"/>
          <w:color w:val="000000"/>
        </w:rPr>
      </w:pPr>
      <w:r>
        <w:rPr>
          <w:rFonts w:ascii="Times New Roman" w:eastAsia="Times New Roman" w:hAnsi="Times New Roman" w:cs="Times New Roman"/>
          <w:color w:val="000000"/>
        </w:rPr>
        <w:t>Trabalho de Co</w:t>
      </w:r>
      <w:r w:rsidR="00FD7A46">
        <w:rPr>
          <w:rFonts w:ascii="Times New Roman" w:eastAsia="Times New Roman" w:hAnsi="Times New Roman" w:cs="Times New Roman"/>
          <w:color w:val="000000"/>
        </w:rPr>
        <w:t>n</w:t>
      </w:r>
      <w:r>
        <w:rPr>
          <w:rFonts w:ascii="Times New Roman" w:eastAsia="Times New Roman" w:hAnsi="Times New Roman" w:cs="Times New Roman"/>
          <w:color w:val="000000"/>
        </w:rPr>
        <w:t xml:space="preserve">clusão de Curso -  Artigo Científico apresentado como pré-requisito para a obtenção do título </w:t>
      </w:r>
      <w:r w:rsidR="00FD7A46">
        <w:rPr>
          <w:rFonts w:ascii="Times New Roman" w:eastAsia="Times New Roman" w:hAnsi="Times New Roman" w:cs="Times New Roman"/>
          <w:color w:val="000000"/>
        </w:rPr>
        <w:t xml:space="preserve">de Bacharel em Direito pela </w:t>
      </w:r>
      <w:proofErr w:type="spellStart"/>
      <w:r w:rsidR="00FD7A46">
        <w:rPr>
          <w:rFonts w:ascii="Times New Roman" w:eastAsia="Times New Roman" w:hAnsi="Times New Roman" w:cs="Times New Roman"/>
          <w:color w:val="000000"/>
        </w:rPr>
        <w:t>Unif</w:t>
      </w:r>
      <w:r>
        <w:rPr>
          <w:rFonts w:ascii="Times New Roman" w:eastAsia="Times New Roman" w:hAnsi="Times New Roman" w:cs="Times New Roman"/>
          <w:color w:val="000000"/>
        </w:rPr>
        <w:t>acisa</w:t>
      </w:r>
      <w:proofErr w:type="spellEnd"/>
      <w:r>
        <w:rPr>
          <w:rFonts w:ascii="Times New Roman" w:eastAsia="Times New Roman" w:hAnsi="Times New Roman" w:cs="Times New Roman"/>
          <w:color w:val="000000"/>
        </w:rPr>
        <w:t xml:space="preserve"> – Centro Universitário. </w:t>
      </w:r>
    </w:p>
    <w:p w14:paraId="0000002E" w14:textId="77777777" w:rsidR="00F5069C" w:rsidRDefault="004B0DA4">
      <w:pPr>
        <w:widowControl w:val="0"/>
        <w:spacing w:before="1" w:after="0" w:line="240" w:lineRule="auto"/>
        <w:ind w:left="4837" w:right="659"/>
        <w:jc w:val="both"/>
        <w:rPr>
          <w:rFonts w:ascii="Times New Roman" w:eastAsia="Times New Roman" w:hAnsi="Times New Roman" w:cs="Times New Roman"/>
          <w:color w:val="000000"/>
        </w:rPr>
      </w:pPr>
      <w:r>
        <w:rPr>
          <w:rFonts w:ascii="Times New Roman" w:eastAsia="Times New Roman" w:hAnsi="Times New Roman" w:cs="Times New Roman"/>
          <w:color w:val="000000"/>
        </w:rPr>
        <w:t>Área de Concentração: Direito Público/</w:t>
      </w:r>
      <w:r>
        <w:t xml:space="preserve"> </w:t>
      </w:r>
      <w:r>
        <w:rPr>
          <w:rFonts w:ascii="Times New Roman" w:eastAsia="Times New Roman" w:hAnsi="Times New Roman" w:cs="Times New Roman"/>
          <w:color w:val="000000"/>
        </w:rPr>
        <w:t>Direitos Constitucionais, garantias e acesso à justiça.</w:t>
      </w:r>
    </w:p>
    <w:p w14:paraId="0000002F" w14:textId="7748368B" w:rsidR="00F5069C" w:rsidRDefault="004B0DA4">
      <w:pPr>
        <w:widowControl w:val="0"/>
        <w:spacing w:before="1" w:after="0" w:line="240" w:lineRule="auto"/>
        <w:ind w:left="4837" w:right="659"/>
        <w:jc w:val="both"/>
        <w:rPr>
          <w:rFonts w:ascii="Times New Roman" w:eastAsia="Times New Roman" w:hAnsi="Times New Roman" w:cs="Times New Roman"/>
          <w:color w:val="000000"/>
        </w:rPr>
      </w:pPr>
      <w:r>
        <w:rPr>
          <w:rFonts w:ascii="Times New Roman" w:eastAsia="Times New Roman" w:hAnsi="Times New Roman" w:cs="Times New Roman"/>
          <w:color w:val="000000"/>
        </w:rPr>
        <w:t>Or</w:t>
      </w:r>
      <w:r w:rsidR="00FD7A46">
        <w:rPr>
          <w:rFonts w:ascii="Times New Roman" w:eastAsia="Times New Roman" w:hAnsi="Times New Roman" w:cs="Times New Roman"/>
          <w:color w:val="000000"/>
        </w:rPr>
        <w:t xml:space="preserve">ientadora: Prof.ª da </w:t>
      </w:r>
      <w:proofErr w:type="spellStart"/>
      <w:r w:rsidR="00FD7A46">
        <w:rPr>
          <w:rFonts w:ascii="Times New Roman" w:eastAsia="Times New Roman" w:hAnsi="Times New Roman" w:cs="Times New Roman"/>
          <w:color w:val="000000"/>
        </w:rPr>
        <w:t>Unif</w:t>
      </w:r>
      <w:r>
        <w:rPr>
          <w:rFonts w:ascii="Times New Roman" w:eastAsia="Times New Roman" w:hAnsi="Times New Roman" w:cs="Times New Roman"/>
          <w:color w:val="000000"/>
        </w:rPr>
        <w:t>acisa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Ediliane</w:t>
      </w:r>
      <w:proofErr w:type="spellEnd"/>
      <w:r>
        <w:rPr>
          <w:rFonts w:ascii="Times New Roman" w:eastAsia="Times New Roman" w:hAnsi="Times New Roman" w:cs="Times New Roman"/>
          <w:color w:val="000000"/>
        </w:rPr>
        <w:t xml:space="preserve"> Lopes Leite de Figueiredo, Dr.ª.</w:t>
      </w:r>
    </w:p>
    <w:p w14:paraId="00000030" w14:textId="77777777" w:rsidR="00F5069C" w:rsidRDefault="00F5069C">
      <w:pPr>
        <w:widowControl w:val="0"/>
        <w:spacing w:before="2" w:after="0" w:line="240" w:lineRule="auto"/>
        <w:rPr>
          <w:rFonts w:ascii="Times New Roman" w:eastAsia="Times New Roman" w:hAnsi="Times New Roman" w:cs="Times New Roman"/>
          <w:color w:val="000000"/>
        </w:rPr>
      </w:pPr>
    </w:p>
    <w:p w14:paraId="00000031" w14:textId="77777777" w:rsidR="00F5069C" w:rsidRDefault="00F5069C">
      <w:pPr>
        <w:pBdr>
          <w:top w:val="nil"/>
          <w:left w:val="nil"/>
          <w:bottom w:val="nil"/>
          <w:right w:val="nil"/>
          <w:between w:val="nil"/>
        </w:pBdr>
        <w:tabs>
          <w:tab w:val="left" w:pos="708"/>
        </w:tabs>
        <w:spacing w:after="0" w:line="240" w:lineRule="auto"/>
        <w:ind w:left="4536"/>
        <w:jc w:val="both"/>
        <w:rPr>
          <w:color w:val="000000"/>
        </w:rPr>
      </w:pPr>
    </w:p>
    <w:p w14:paraId="00000032" w14:textId="77777777" w:rsidR="00F5069C" w:rsidRDefault="00F5069C">
      <w:pPr>
        <w:pBdr>
          <w:top w:val="nil"/>
          <w:left w:val="nil"/>
          <w:bottom w:val="nil"/>
          <w:right w:val="nil"/>
          <w:between w:val="nil"/>
        </w:pBdr>
        <w:tabs>
          <w:tab w:val="left" w:pos="708"/>
        </w:tabs>
        <w:spacing w:after="0" w:line="360" w:lineRule="auto"/>
        <w:jc w:val="center"/>
        <w:rPr>
          <w:color w:val="000000"/>
        </w:rPr>
      </w:pPr>
    </w:p>
    <w:p w14:paraId="00000033" w14:textId="77777777" w:rsidR="00F5069C" w:rsidRDefault="00F5069C">
      <w:pPr>
        <w:pBdr>
          <w:top w:val="nil"/>
          <w:left w:val="nil"/>
          <w:bottom w:val="nil"/>
          <w:right w:val="nil"/>
          <w:between w:val="nil"/>
        </w:pBdr>
        <w:tabs>
          <w:tab w:val="left" w:pos="708"/>
        </w:tabs>
        <w:spacing w:after="0" w:line="360" w:lineRule="auto"/>
        <w:jc w:val="center"/>
        <w:rPr>
          <w:color w:val="000000"/>
        </w:rPr>
      </w:pPr>
    </w:p>
    <w:p w14:paraId="00000034" w14:textId="77777777" w:rsidR="00F5069C" w:rsidRDefault="00F5069C">
      <w:pPr>
        <w:pBdr>
          <w:top w:val="nil"/>
          <w:left w:val="nil"/>
          <w:bottom w:val="nil"/>
          <w:right w:val="nil"/>
          <w:between w:val="nil"/>
        </w:pBdr>
        <w:tabs>
          <w:tab w:val="left" w:pos="708"/>
        </w:tabs>
        <w:spacing w:after="0" w:line="360" w:lineRule="auto"/>
        <w:jc w:val="center"/>
        <w:rPr>
          <w:color w:val="000000"/>
        </w:rPr>
      </w:pPr>
    </w:p>
    <w:p w14:paraId="00000035" w14:textId="77777777" w:rsidR="00F5069C" w:rsidRDefault="00F5069C">
      <w:pPr>
        <w:pBdr>
          <w:top w:val="nil"/>
          <w:left w:val="nil"/>
          <w:bottom w:val="nil"/>
          <w:right w:val="nil"/>
          <w:between w:val="nil"/>
        </w:pBdr>
        <w:tabs>
          <w:tab w:val="left" w:pos="708"/>
        </w:tabs>
        <w:spacing w:after="0" w:line="360" w:lineRule="auto"/>
        <w:jc w:val="center"/>
        <w:rPr>
          <w:color w:val="000000"/>
        </w:rPr>
      </w:pPr>
    </w:p>
    <w:p w14:paraId="00000036" w14:textId="77777777" w:rsidR="00F5069C" w:rsidRDefault="00F5069C">
      <w:pPr>
        <w:pBdr>
          <w:top w:val="nil"/>
          <w:left w:val="nil"/>
          <w:bottom w:val="nil"/>
          <w:right w:val="nil"/>
          <w:between w:val="nil"/>
        </w:pBdr>
        <w:tabs>
          <w:tab w:val="left" w:pos="708"/>
        </w:tabs>
        <w:spacing w:after="0" w:line="360" w:lineRule="auto"/>
        <w:jc w:val="center"/>
        <w:rPr>
          <w:color w:val="000000"/>
        </w:rPr>
      </w:pPr>
    </w:p>
    <w:p w14:paraId="00000037" w14:textId="77777777" w:rsidR="00F5069C" w:rsidRDefault="00F5069C">
      <w:pPr>
        <w:pBdr>
          <w:top w:val="nil"/>
          <w:left w:val="nil"/>
          <w:bottom w:val="nil"/>
          <w:right w:val="nil"/>
          <w:between w:val="nil"/>
        </w:pBdr>
        <w:tabs>
          <w:tab w:val="left" w:pos="708"/>
        </w:tabs>
        <w:spacing w:after="0" w:line="360" w:lineRule="auto"/>
        <w:rPr>
          <w:color w:val="000000"/>
        </w:rPr>
      </w:pPr>
    </w:p>
    <w:p w14:paraId="00000038" w14:textId="77777777" w:rsidR="00F5069C" w:rsidRDefault="00F5069C">
      <w:pPr>
        <w:pBdr>
          <w:top w:val="nil"/>
          <w:left w:val="nil"/>
          <w:bottom w:val="nil"/>
          <w:right w:val="nil"/>
          <w:between w:val="nil"/>
        </w:pBdr>
        <w:tabs>
          <w:tab w:val="left" w:pos="708"/>
        </w:tabs>
        <w:spacing w:after="0" w:line="360" w:lineRule="auto"/>
        <w:rPr>
          <w:color w:val="000000"/>
        </w:rPr>
      </w:pPr>
    </w:p>
    <w:p w14:paraId="0000003A" w14:textId="77777777" w:rsidR="00F5069C" w:rsidRDefault="00F5069C" w:rsidP="0036532C">
      <w:pPr>
        <w:pBdr>
          <w:top w:val="nil"/>
          <w:left w:val="nil"/>
          <w:bottom w:val="nil"/>
          <w:right w:val="nil"/>
          <w:between w:val="nil"/>
        </w:pBdr>
        <w:tabs>
          <w:tab w:val="left" w:pos="708"/>
        </w:tabs>
        <w:spacing w:after="0" w:line="360" w:lineRule="auto"/>
        <w:rPr>
          <w:color w:val="000000"/>
        </w:rPr>
      </w:pPr>
    </w:p>
    <w:p w14:paraId="0000003B" w14:textId="77777777" w:rsidR="00F5069C" w:rsidRDefault="004B0DA4">
      <w:pPr>
        <w:pBdr>
          <w:top w:val="nil"/>
          <w:left w:val="nil"/>
          <w:bottom w:val="nil"/>
          <w:right w:val="nil"/>
          <w:between w:val="nil"/>
        </w:pBdr>
        <w:tabs>
          <w:tab w:val="left" w:pos="708"/>
        </w:tabs>
        <w:spacing w:after="0" w:line="360" w:lineRule="auto"/>
        <w:jc w:val="center"/>
        <w:rPr>
          <w:color w:val="000000"/>
        </w:rPr>
      </w:pPr>
      <w:r>
        <w:rPr>
          <w:rFonts w:ascii="Times New Roman" w:eastAsia="Times New Roman" w:hAnsi="Times New Roman" w:cs="Times New Roman"/>
          <w:color w:val="000000"/>
          <w:sz w:val="24"/>
          <w:szCs w:val="24"/>
        </w:rPr>
        <w:t>CAMPINA GRANDE</w:t>
      </w:r>
    </w:p>
    <w:p w14:paraId="0000003C" w14:textId="77777777" w:rsidR="00F5069C" w:rsidRDefault="004B0DA4">
      <w:pPr>
        <w:pBdr>
          <w:top w:val="nil"/>
          <w:left w:val="nil"/>
          <w:bottom w:val="nil"/>
          <w:right w:val="nil"/>
          <w:between w:val="nil"/>
        </w:pBdr>
        <w:tabs>
          <w:tab w:val="left" w:pos="708"/>
        </w:tabs>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2022</w:t>
      </w:r>
    </w:p>
    <w:p w14:paraId="0000003D" w14:textId="77777777" w:rsidR="00F5069C" w:rsidRDefault="00F5069C">
      <w:pPr>
        <w:pBdr>
          <w:top w:val="nil"/>
          <w:left w:val="nil"/>
          <w:bottom w:val="nil"/>
          <w:right w:val="nil"/>
          <w:between w:val="nil"/>
        </w:pBdr>
        <w:tabs>
          <w:tab w:val="left" w:pos="708"/>
        </w:tabs>
        <w:spacing w:after="0" w:line="360" w:lineRule="auto"/>
        <w:jc w:val="center"/>
        <w:rPr>
          <w:rFonts w:ascii="Times New Roman" w:eastAsia="Times New Roman" w:hAnsi="Times New Roman" w:cs="Times New Roman"/>
          <w:color w:val="000000"/>
          <w:sz w:val="24"/>
          <w:szCs w:val="24"/>
        </w:rPr>
      </w:pPr>
    </w:p>
    <w:p w14:paraId="0000003E" w14:textId="77777777" w:rsidR="00F5069C" w:rsidRDefault="00F5069C">
      <w:pPr>
        <w:pBdr>
          <w:top w:val="nil"/>
          <w:left w:val="nil"/>
          <w:bottom w:val="nil"/>
          <w:right w:val="nil"/>
          <w:between w:val="nil"/>
        </w:pBdr>
        <w:tabs>
          <w:tab w:val="left" w:pos="708"/>
        </w:tabs>
        <w:spacing w:after="0" w:line="360" w:lineRule="auto"/>
        <w:jc w:val="center"/>
        <w:rPr>
          <w:rFonts w:ascii="Times New Roman" w:eastAsia="Times New Roman" w:hAnsi="Times New Roman" w:cs="Times New Roman"/>
          <w:color w:val="000000"/>
          <w:sz w:val="24"/>
          <w:szCs w:val="24"/>
        </w:rPr>
      </w:pPr>
    </w:p>
    <w:p w14:paraId="0000003F" w14:textId="77777777" w:rsidR="00F5069C" w:rsidRDefault="00F5069C">
      <w:pPr>
        <w:pBdr>
          <w:top w:val="nil"/>
          <w:left w:val="nil"/>
          <w:bottom w:val="nil"/>
          <w:right w:val="nil"/>
          <w:between w:val="nil"/>
        </w:pBdr>
        <w:tabs>
          <w:tab w:val="left" w:pos="708"/>
        </w:tabs>
        <w:spacing w:after="0" w:line="360" w:lineRule="auto"/>
        <w:jc w:val="center"/>
        <w:rPr>
          <w:rFonts w:ascii="Times New Roman" w:eastAsia="Times New Roman" w:hAnsi="Times New Roman" w:cs="Times New Roman"/>
          <w:color w:val="000000"/>
          <w:sz w:val="24"/>
          <w:szCs w:val="24"/>
        </w:rPr>
      </w:pPr>
    </w:p>
    <w:p w14:paraId="00000040" w14:textId="77777777" w:rsidR="00F5069C" w:rsidRDefault="00F5069C">
      <w:pPr>
        <w:pBdr>
          <w:top w:val="nil"/>
          <w:left w:val="nil"/>
          <w:bottom w:val="nil"/>
          <w:right w:val="nil"/>
          <w:between w:val="nil"/>
        </w:pBdr>
        <w:tabs>
          <w:tab w:val="left" w:pos="708"/>
        </w:tabs>
        <w:spacing w:after="0" w:line="360" w:lineRule="auto"/>
        <w:rPr>
          <w:rFonts w:ascii="Times New Roman" w:eastAsia="Times New Roman" w:hAnsi="Times New Roman" w:cs="Times New Roman"/>
          <w:b/>
          <w:color w:val="000000"/>
          <w:sz w:val="24"/>
          <w:szCs w:val="24"/>
        </w:rPr>
      </w:pPr>
    </w:p>
    <w:p w14:paraId="00000041" w14:textId="77777777" w:rsidR="00F5069C" w:rsidRDefault="00F5069C">
      <w:pPr>
        <w:pBdr>
          <w:top w:val="nil"/>
          <w:left w:val="nil"/>
          <w:bottom w:val="nil"/>
          <w:right w:val="nil"/>
          <w:between w:val="nil"/>
        </w:pBdr>
        <w:tabs>
          <w:tab w:val="left" w:pos="708"/>
        </w:tabs>
        <w:spacing w:after="0" w:line="360" w:lineRule="auto"/>
        <w:rPr>
          <w:rFonts w:ascii="Times New Roman" w:eastAsia="Times New Roman" w:hAnsi="Times New Roman" w:cs="Times New Roman"/>
          <w:b/>
          <w:color w:val="000000"/>
          <w:sz w:val="24"/>
          <w:szCs w:val="24"/>
        </w:rPr>
      </w:pPr>
    </w:p>
    <w:p w14:paraId="00000042" w14:textId="77777777" w:rsidR="00F5069C" w:rsidRDefault="00F5069C">
      <w:pPr>
        <w:pBdr>
          <w:top w:val="nil"/>
          <w:left w:val="nil"/>
          <w:bottom w:val="nil"/>
          <w:right w:val="nil"/>
          <w:between w:val="nil"/>
        </w:pBdr>
        <w:tabs>
          <w:tab w:val="left" w:pos="708"/>
        </w:tabs>
        <w:spacing w:after="0" w:line="360" w:lineRule="auto"/>
        <w:rPr>
          <w:rFonts w:ascii="Times New Roman" w:eastAsia="Times New Roman" w:hAnsi="Times New Roman" w:cs="Times New Roman"/>
          <w:b/>
          <w:color w:val="000000"/>
          <w:sz w:val="24"/>
          <w:szCs w:val="24"/>
        </w:rPr>
      </w:pPr>
    </w:p>
    <w:p w14:paraId="00000043" w14:textId="77777777" w:rsidR="00F5069C" w:rsidRDefault="00F5069C">
      <w:pPr>
        <w:pBdr>
          <w:top w:val="nil"/>
          <w:left w:val="nil"/>
          <w:bottom w:val="nil"/>
          <w:right w:val="nil"/>
          <w:between w:val="nil"/>
        </w:pBdr>
        <w:tabs>
          <w:tab w:val="left" w:pos="708"/>
        </w:tabs>
        <w:spacing w:after="0" w:line="360" w:lineRule="auto"/>
        <w:rPr>
          <w:rFonts w:ascii="Times New Roman" w:eastAsia="Times New Roman" w:hAnsi="Times New Roman" w:cs="Times New Roman"/>
          <w:b/>
          <w:color w:val="000000"/>
          <w:sz w:val="24"/>
          <w:szCs w:val="24"/>
        </w:rPr>
      </w:pPr>
    </w:p>
    <w:p w14:paraId="00000044" w14:textId="77777777" w:rsidR="00F5069C" w:rsidRDefault="00F5069C">
      <w:pPr>
        <w:pBdr>
          <w:top w:val="nil"/>
          <w:left w:val="nil"/>
          <w:bottom w:val="nil"/>
          <w:right w:val="nil"/>
          <w:between w:val="nil"/>
        </w:pBdr>
        <w:tabs>
          <w:tab w:val="left" w:pos="708"/>
        </w:tabs>
        <w:spacing w:after="0" w:line="360" w:lineRule="auto"/>
        <w:rPr>
          <w:rFonts w:ascii="Times New Roman" w:eastAsia="Times New Roman" w:hAnsi="Times New Roman" w:cs="Times New Roman"/>
          <w:b/>
          <w:color w:val="000000"/>
          <w:sz w:val="24"/>
          <w:szCs w:val="24"/>
        </w:rPr>
      </w:pPr>
    </w:p>
    <w:p w14:paraId="00000045" w14:textId="77777777" w:rsidR="00F5069C" w:rsidRDefault="00F5069C">
      <w:pPr>
        <w:pBdr>
          <w:top w:val="nil"/>
          <w:left w:val="nil"/>
          <w:bottom w:val="nil"/>
          <w:right w:val="nil"/>
          <w:between w:val="nil"/>
        </w:pBdr>
        <w:tabs>
          <w:tab w:val="left" w:pos="708"/>
        </w:tabs>
        <w:spacing w:after="0" w:line="360" w:lineRule="auto"/>
        <w:rPr>
          <w:rFonts w:ascii="Times New Roman" w:eastAsia="Times New Roman" w:hAnsi="Times New Roman" w:cs="Times New Roman"/>
          <w:b/>
          <w:color w:val="000000"/>
          <w:sz w:val="24"/>
          <w:szCs w:val="24"/>
        </w:rPr>
      </w:pPr>
    </w:p>
    <w:p w14:paraId="00000046" w14:textId="77777777" w:rsidR="00F5069C" w:rsidRDefault="00F5069C">
      <w:pPr>
        <w:pBdr>
          <w:top w:val="nil"/>
          <w:left w:val="nil"/>
          <w:bottom w:val="nil"/>
          <w:right w:val="nil"/>
          <w:between w:val="nil"/>
        </w:pBdr>
        <w:tabs>
          <w:tab w:val="left" w:pos="708"/>
        </w:tabs>
        <w:spacing w:after="0" w:line="360" w:lineRule="auto"/>
        <w:rPr>
          <w:rFonts w:ascii="Times New Roman" w:eastAsia="Times New Roman" w:hAnsi="Times New Roman" w:cs="Times New Roman"/>
          <w:b/>
          <w:color w:val="000000"/>
          <w:sz w:val="24"/>
          <w:szCs w:val="24"/>
        </w:rPr>
      </w:pPr>
    </w:p>
    <w:p w14:paraId="00000047" w14:textId="77777777" w:rsidR="00F5069C" w:rsidRDefault="00F5069C">
      <w:pPr>
        <w:pBdr>
          <w:top w:val="nil"/>
          <w:left w:val="nil"/>
          <w:bottom w:val="nil"/>
          <w:right w:val="nil"/>
          <w:between w:val="nil"/>
        </w:pBdr>
        <w:tabs>
          <w:tab w:val="left" w:pos="708"/>
        </w:tabs>
        <w:spacing w:after="0" w:line="360" w:lineRule="auto"/>
        <w:rPr>
          <w:rFonts w:ascii="Times New Roman" w:eastAsia="Times New Roman" w:hAnsi="Times New Roman" w:cs="Times New Roman"/>
          <w:b/>
          <w:color w:val="000000"/>
          <w:sz w:val="24"/>
          <w:szCs w:val="24"/>
        </w:rPr>
      </w:pPr>
    </w:p>
    <w:p w14:paraId="00000048" w14:textId="77777777" w:rsidR="00F5069C" w:rsidRDefault="00F5069C">
      <w:pPr>
        <w:pBdr>
          <w:top w:val="nil"/>
          <w:left w:val="nil"/>
          <w:bottom w:val="nil"/>
          <w:right w:val="nil"/>
          <w:between w:val="nil"/>
        </w:pBdr>
        <w:tabs>
          <w:tab w:val="left" w:pos="708"/>
        </w:tabs>
        <w:spacing w:after="0" w:line="360" w:lineRule="auto"/>
        <w:rPr>
          <w:rFonts w:ascii="Times New Roman" w:eastAsia="Times New Roman" w:hAnsi="Times New Roman" w:cs="Times New Roman"/>
          <w:b/>
          <w:color w:val="000000"/>
          <w:sz w:val="24"/>
          <w:szCs w:val="24"/>
        </w:rPr>
      </w:pPr>
    </w:p>
    <w:p w14:paraId="00000049" w14:textId="77777777" w:rsidR="00F5069C" w:rsidRDefault="00F5069C">
      <w:pPr>
        <w:pBdr>
          <w:top w:val="nil"/>
          <w:left w:val="nil"/>
          <w:bottom w:val="nil"/>
          <w:right w:val="nil"/>
          <w:between w:val="nil"/>
        </w:pBdr>
        <w:tabs>
          <w:tab w:val="left" w:pos="708"/>
        </w:tabs>
        <w:spacing w:after="0" w:line="360" w:lineRule="auto"/>
        <w:rPr>
          <w:rFonts w:ascii="Times New Roman" w:eastAsia="Times New Roman" w:hAnsi="Times New Roman" w:cs="Times New Roman"/>
          <w:b/>
          <w:color w:val="000000"/>
          <w:sz w:val="24"/>
          <w:szCs w:val="24"/>
        </w:rPr>
      </w:pPr>
    </w:p>
    <w:p w14:paraId="0000004A" w14:textId="77777777" w:rsidR="00F5069C" w:rsidRDefault="00F5069C">
      <w:pPr>
        <w:pBdr>
          <w:top w:val="nil"/>
          <w:left w:val="nil"/>
          <w:bottom w:val="nil"/>
          <w:right w:val="nil"/>
          <w:between w:val="nil"/>
        </w:pBdr>
        <w:tabs>
          <w:tab w:val="left" w:pos="708"/>
        </w:tabs>
        <w:spacing w:after="0" w:line="360" w:lineRule="auto"/>
        <w:rPr>
          <w:rFonts w:ascii="Times New Roman" w:eastAsia="Times New Roman" w:hAnsi="Times New Roman" w:cs="Times New Roman"/>
          <w:b/>
          <w:color w:val="000000"/>
          <w:sz w:val="24"/>
          <w:szCs w:val="24"/>
        </w:rPr>
      </w:pPr>
    </w:p>
    <w:p w14:paraId="0000004B" w14:textId="77777777" w:rsidR="00F5069C" w:rsidRDefault="00F5069C">
      <w:pPr>
        <w:pBdr>
          <w:top w:val="nil"/>
          <w:left w:val="nil"/>
          <w:bottom w:val="nil"/>
          <w:right w:val="nil"/>
          <w:between w:val="nil"/>
        </w:pBdr>
        <w:tabs>
          <w:tab w:val="left" w:pos="708"/>
        </w:tabs>
        <w:spacing w:after="0" w:line="360" w:lineRule="auto"/>
        <w:rPr>
          <w:rFonts w:ascii="Times New Roman" w:eastAsia="Times New Roman" w:hAnsi="Times New Roman" w:cs="Times New Roman"/>
          <w:b/>
          <w:color w:val="000000"/>
          <w:sz w:val="24"/>
          <w:szCs w:val="24"/>
        </w:rPr>
      </w:pPr>
    </w:p>
    <w:p w14:paraId="0000004C" w14:textId="77777777" w:rsidR="00F5069C" w:rsidRDefault="00F5069C">
      <w:pPr>
        <w:pBdr>
          <w:top w:val="nil"/>
          <w:left w:val="nil"/>
          <w:bottom w:val="nil"/>
          <w:right w:val="nil"/>
          <w:between w:val="nil"/>
        </w:pBdr>
        <w:tabs>
          <w:tab w:val="left" w:pos="708"/>
        </w:tabs>
        <w:spacing w:after="0" w:line="360" w:lineRule="auto"/>
        <w:rPr>
          <w:rFonts w:ascii="Times New Roman" w:eastAsia="Times New Roman" w:hAnsi="Times New Roman" w:cs="Times New Roman"/>
          <w:b/>
          <w:color w:val="000000"/>
          <w:sz w:val="24"/>
          <w:szCs w:val="24"/>
        </w:rPr>
      </w:pPr>
    </w:p>
    <w:p w14:paraId="0000004D" w14:textId="77777777" w:rsidR="00F5069C" w:rsidRDefault="00F5069C">
      <w:pPr>
        <w:pBdr>
          <w:top w:val="nil"/>
          <w:left w:val="nil"/>
          <w:bottom w:val="nil"/>
          <w:right w:val="nil"/>
          <w:between w:val="nil"/>
        </w:pBdr>
        <w:tabs>
          <w:tab w:val="left" w:pos="708"/>
        </w:tabs>
        <w:spacing w:after="0" w:line="360" w:lineRule="auto"/>
        <w:rPr>
          <w:rFonts w:ascii="Times New Roman" w:eastAsia="Times New Roman" w:hAnsi="Times New Roman" w:cs="Times New Roman"/>
          <w:b/>
          <w:color w:val="000000"/>
          <w:sz w:val="24"/>
          <w:szCs w:val="24"/>
        </w:rPr>
      </w:pPr>
    </w:p>
    <w:p w14:paraId="0000004E" w14:textId="77777777" w:rsidR="00F5069C" w:rsidRDefault="00F5069C">
      <w:pPr>
        <w:pBdr>
          <w:top w:val="nil"/>
          <w:left w:val="nil"/>
          <w:bottom w:val="nil"/>
          <w:right w:val="nil"/>
          <w:between w:val="nil"/>
        </w:pBdr>
        <w:tabs>
          <w:tab w:val="left" w:pos="708"/>
        </w:tabs>
        <w:spacing w:after="0" w:line="360" w:lineRule="auto"/>
        <w:rPr>
          <w:rFonts w:ascii="Times New Roman" w:eastAsia="Times New Roman" w:hAnsi="Times New Roman" w:cs="Times New Roman"/>
          <w:b/>
          <w:color w:val="000000"/>
          <w:sz w:val="24"/>
          <w:szCs w:val="24"/>
        </w:rPr>
      </w:pPr>
    </w:p>
    <w:p w14:paraId="0000004F" w14:textId="77777777" w:rsidR="00F5069C" w:rsidRDefault="00F5069C">
      <w:pPr>
        <w:pBdr>
          <w:top w:val="nil"/>
          <w:left w:val="nil"/>
          <w:bottom w:val="nil"/>
          <w:right w:val="nil"/>
          <w:between w:val="nil"/>
        </w:pBdr>
        <w:tabs>
          <w:tab w:val="left" w:pos="708"/>
        </w:tabs>
        <w:spacing w:after="0" w:line="360" w:lineRule="auto"/>
        <w:rPr>
          <w:rFonts w:ascii="Times New Roman" w:eastAsia="Times New Roman" w:hAnsi="Times New Roman" w:cs="Times New Roman"/>
          <w:b/>
          <w:color w:val="000000"/>
          <w:sz w:val="24"/>
          <w:szCs w:val="24"/>
        </w:rPr>
      </w:pPr>
    </w:p>
    <w:p w14:paraId="00000050" w14:textId="77777777" w:rsidR="00F5069C" w:rsidRDefault="004B0DA4">
      <w:pPr>
        <w:widowControl w:val="0"/>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Dados Internacionais de Catalogação na Publicação</w:t>
      </w:r>
    </w:p>
    <w:p w14:paraId="00000051" w14:textId="77777777" w:rsidR="00F5069C" w:rsidRDefault="004B0DA4">
      <w:pPr>
        <w:widowControl w:val="0"/>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(Biblioteca da </w:t>
      </w:r>
      <w:proofErr w:type="spellStart"/>
      <w:r>
        <w:rPr>
          <w:rFonts w:ascii="Times New Roman" w:eastAsia="Times New Roman" w:hAnsi="Times New Roman" w:cs="Times New Roman"/>
          <w:color w:val="000000"/>
        </w:rPr>
        <w:t>UniFacisa</w:t>
      </w:r>
      <w:proofErr w:type="spellEnd"/>
      <w:r>
        <w:rPr>
          <w:rFonts w:ascii="Times New Roman" w:eastAsia="Times New Roman" w:hAnsi="Times New Roman" w:cs="Times New Roman"/>
          <w:color w:val="000000"/>
        </w:rPr>
        <w:t>)</w:t>
      </w:r>
    </w:p>
    <w:p w14:paraId="00000052" w14:textId="77777777" w:rsidR="00F5069C" w:rsidRDefault="004B0DA4">
      <w:pPr>
        <w:widowControl w:val="0"/>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XXXXX</w:t>
      </w:r>
    </w:p>
    <w:p w14:paraId="00000053" w14:textId="229C6FCA" w:rsidR="00F5069C" w:rsidRDefault="004B0DA4">
      <w:pPr>
        <w:widowControl w:val="0"/>
        <w:spacing w:after="0" w:line="360" w:lineRule="auto"/>
        <w:rPr>
          <w:rFonts w:ascii="Times New Roman" w:eastAsia="Times New Roman" w:hAnsi="Times New Roman" w:cs="Times New Roman"/>
        </w:rPr>
      </w:pPr>
      <w:r>
        <w:rPr>
          <w:rFonts w:ascii="Times New Roman" w:eastAsia="Times New Roman" w:hAnsi="Times New Roman" w:cs="Times New Roman"/>
        </w:rPr>
        <w:t>Amorim, Anna Paula</w:t>
      </w:r>
      <w:r w:rsidR="00DD4C84">
        <w:rPr>
          <w:rFonts w:ascii="Times New Roman" w:eastAsia="Times New Roman" w:hAnsi="Times New Roman" w:cs="Times New Roman"/>
        </w:rPr>
        <w:t xml:space="preserve"> </w:t>
      </w:r>
      <w:r>
        <w:rPr>
          <w:rFonts w:ascii="Times New Roman" w:eastAsia="Times New Roman" w:hAnsi="Times New Roman" w:cs="Times New Roman"/>
        </w:rPr>
        <w:t>Araújo Oliveira.</w:t>
      </w:r>
    </w:p>
    <w:p w14:paraId="00000054" w14:textId="0DD9F8C3" w:rsidR="00F5069C" w:rsidRDefault="004B0DA4">
      <w:pPr>
        <w:widowControl w:val="0"/>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Competência do Supremo Tribunal Federal em tempos de pandemia: </w:t>
      </w:r>
      <w:r w:rsidR="008E0B08">
        <w:rPr>
          <w:rFonts w:ascii="Times New Roman" w:eastAsia="Times New Roman" w:hAnsi="Times New Roman" w:cs="Times New Roman"/>
        </w:rPr>
        <w:t>uma análise das restrições do</w:t>
      </w:r>
      <w:r>
        <w:rPr>
          <w:rFonts w:ascii="Times New Roman" w:eastAsia="Times New Roman" w:hAnsi="Times New Roman" w:cs="Times New Roman"/>
        </w:rPr>
        <w:t xml:space="preserve"> direito </w:t>
      </w:r>
      <w:r w:rsidR="00DD4C84">
        <w:rPr>
          <w:rFonts w:ascii="Times New Roman" w:eastAsia="Times New Roman" w:hAnsi="Times New Roman" w:cs="Times New Roman"/>
        </w:rPr>
        <w:t>à</w:t>
      </w:r>
      <w:r>
        <w:rPr>
          <w:rFonts w:ascii="Times New Roman" w:eastAsia="Times New Roman" w:hAnsi="Times New Roman" w:cs="Times New Roman"/>
        </w:rPr>
        <w:t xml:space="preserve"> liberdade </w:t>
      </w:r>
      <w:r w:rsidR="00DD4C84">
        <w:rPr>
          <w:rFonts w:ascii="Times New Roman" w:eastAsia="Times New Roman" w:hAnsi="Times New Roman" w:cs="Times New Roman"/>
        </w:rPr>
        <w:t>de</w:t>
      </w:r>
      <w:r>
        <w:rPr>
          <w:rFonts w:ascii="Times New Roman" w:eastAsia="Times New Roman" w:hAnsi="Times New Roman" w:cs="Times New Roman"/>
        </w:rPr>
        <w:t xml:space="preserve"> locomoção e</w:t>
      </w:r>
      <w:r w:rsidR="008E0B08">
        <w:rPr>
          <w:rFonts w:ascii="Times New Roman" w:eastAsia="Times New Roman" w:hAnsi="Times New Roman" w:cs="Times New Roman"/>
        </w:rPr>
        <w:t xml:space="preserve"> o julgamento da</w:t>
      </w:r>
      <w:r>
        <w:rPr>
          <w:rFonts w:ascii="Times New Roman" w:eastAsia="Times New Roman" w:hAnsi="Times New Roman" w:cs="Times New Roman"/>
        </w:rPr>
        <w:t xml:space="preserve"> ADI 6341</w:t>
      </w:r>
      <w:r w:rsidR="00DD4C84">
        <w:rPr>
          <w:rFonts w:ascii="Times New Roman" w:eastAsia="Times New Roman" w:hAnsi="Times New Roman" w:cs="Times New Roman"/>
        </w:rPr>
        <w:t xml:space="preserve"> </w:t>
      </w:r>
      <w:r>
        <w:rPr>
          <w:rFonts w:ascii="Times New Roman" w:eastAsia="Times New Roman" w:hAnsi="Times New Roman" w:cs="Times New Roman"/>
        </w:rPr>
        <w:t>/</w:t>
      </w:r>
      <w:r>
        <w:t xml:space="preserve"> </w:t>
      </w:r>
      <w:r>
        <w:rPr>
          <w:rFonts w:ascii="Times New Roman" w:eastAsia="Times New Roman" w:hAnsi="Times New Roman" w:cs="Times New Roman"/>
        </w:rPr>
        <w:t xml:space="preserve">Anna Paula </w:t>
      </w:r>
      <w:r w:rsidR="00D25F08">
        <w:rPr>
          <w:rFonts w:ascii="Times New Roman" w:eastAsia="Times New Roman" w:hAnsi="Times New Roman" w:cs="Times New Roman"/>
        </w:rPr>
        <w:t xml:space="preserve">Lima </w:t>
      </w:r>
      <w:r>
        <w:rPr>
          <w:rFonts w:ascii="Times New Roman" w:eastAsia="Times New Roman" w:hAnsi="Times New Roman" w:cs="Times New Roman"/>
        </w:rPr>
        <w:t>Araújo Oliveira de Amorim.</w:t>
      </w:r>
    </w:p>
    <w:p w14:paraId="00000055" w14:textId="77777777" w:rsidR="00F5069C" w:rsidRDefault="004B0DA4">
      <w:pPr>
        <w:widowControl w:val="0"/>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 Campina Grande-PB, 2022.</w:t>
      </w:r>
    </w:p>
    <w:p w14:paraId="00000056" w14:textId="77777777" w:rsidR="00F5069C" w:rsidRDefault="004B0DA4">
      <w:pPr>
        <w:widowControl w:val="0"/>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Originalmente apresentado como Artigo Científico de bacharelado em Direito do autor</w:t>
      </w:r>
    </w:p>
    <w:p w14:paraId="00000057" w14:textId="77777777" w:rsidR="00F5069C" w:rsidRDefault="004B0DA4">
      <w:pPr>
        <w:widowControl w:val="0"/>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(bacharel – </w:t>
      </w:r>
      <w:proofErr w:type="spellStart"/>
      <w:r>
        <w:rPr>
          <w:rFonts w:ascii="Times New Roman" w:eastAsia="Times New Roman" w:hAnsi="Times New Roman" w:cs="Times New Roman"/>
          <w:color w:val="000000"/>
        </w:rPr>
        <w:t>UniFacisa</w:t>
      </w:r>
      <w:proofErr w:type="spellEnd"/>
      <w:r>
        <w:rPr>
          <w:rFonts w:ascii="Times New Roman" w:eastAsia="Times New Roman" w:hAnsi="Times New Roman" w:cs="Times New Roman"/>
          <w:color w:val="000000"/>
        </w:rPr>
        <w:t xml:space="preserve"> – Centro Universitário, 2022).</w:t>
      </w:r>
    </w:p>
    <w:p w14:paraId="00000058" w14:textId="77777777" w:rsidR="00F5069C" w:rsidRDefault="004B0DA4">
      <w:pPr>
        <w:widowControl w:val="0"/>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Referências.</w:t>
      </w:r>
    </w:p>
    <w:p w14:paraId="00000059" w14:textId="77777777" w:rsidR="00F5069C" w:rsidRDefault="004B0DA4">
      <w:pPr>
        <w:widowControl w:val="0"/>
        <w:spacing w:after="0" w:line="360" w:lineRule="auto"/>
        <w:rPr>
          <w:rFonts w:ascii="Times New Roman" w:eastAsia="Times New Roman" w:hAnsi="Times New Roman" w:cs="Times New Roman"/>
        </w:rPr>
      </w:pPr>
      <w:r>
        <w:rPr>
          <w:rFonts w:ascii="Times New Roman" w:eastAsia="Times New Roman" w:hAnsi="Times New Roman" w:cs="Times New Roman"/>
        </w:rPr>
        <w:t>1. Liberdade de Locomoção. 2. Direitos Fundamentais. 3. Estado de Direito.</w:t>
      </w:r>
    </w:p>
    <w:p w14:paraId="0000005A" w14:textId="77777777" w:rsidR="00F5069C" w:rsidRDefault="004B0DA4">
      <w:pPr>
        <w:widowControl w:val="0"/>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I. Título…</w:t>
      </w:r>
    </w:p>
    <w:p w14:paraId="0000005B" w14:textId="77777777" w:rsidR="00F5069C" w:rsidRDefault="004B0DA4">
      <w:pPr>
        <w:widowControl w:val="0"/>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CDU-XXXX(XXX)(XXX)</w:t>
      </w:r>
    </w:p>
    <w:p w14:paraId="0000005C" w14:textId="77777777" w:rsidR="00F5069C" w:rsidRDefault="004B0DA4">
      <w:pPr>
        <w:widowControl w:val="0"/>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w:t>
      </w:r>
    </w:p>
    <w:p w14:paraId="0000005D" w14:textId="77777777" w:rsidR="00F5069C" w:rsidRDefault="004B0DA4">
      <w:pPr>
        <w:widowControl w:val="0"/>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Elaborado pela Bibliotecária Rosa Núbia de Lima Matias CRB 15/568 Catalogação na fonte</w:t>
      </w:r>
    </w:p>
    <w:p w14:paraId="0000005E" w14:textId="77777777" w:rsidR="00F5069C" w:rsidRDefault="00F5069C">
      <w:pPr>
        <w:widowControl w:val="0"/>
        <w:spacing w:after="0" w:line="360" w:lineRule="auto"/>
        <w:rPr>
          <w:rFonts w:ascii="Times New Roman" w:eastAsia="Times New Roman" w:hAnsi="Times New Roman" w:cs="Times New Roman"/>
          <w:color w:val="000000"/>
        </w:rPr>
      </w:pPr>
    </w:p>
    <w:p w14:paraId="0000005F" w14:textId="77777777" w:rsidR="00F5069C" w:rsidRDefault="00F5069C">
      <w:pPr>
        <w:pBdr>
          <w:top w:val="nil"/>
          <w:left w:val="nil"/>
          <w:bottom w:val="nil"/>
          <w:right w:val="nil"/>
          <w:between w:val="nil"/>
        </w:pBdr>
        <w:tabs>
          <w:tab w:val="left" w:pos="708"/>
        </w:tabs>
        <w:spacing w:after="0" w:line="360" w:lineRule="auto"/>
        <w:rPr>
          <w:rFonts w:ascii="Times New Roman" w:eastAsia="Times New Roman" w:hAnsi="Times New Roman" w:cs="Times New Roman"/>
          <w:b/>
          <w:color w:val="000000"/>
          <w:sz w:val="24"/>
          <w:szCs w:val="24"/>
        </w:rPr>
      </w:pPr>
    </w:p>
    <w:p w14:paraId="00000060" w14:textId="77777777" w:rsidR="00F5069C" w:rsidRDefault="00F5069C">
      <w:pPr>
        <w:pBdr>
          <w:top w:val="nil"/>
          <w:left w:val="nil"/>
          <w:bottom w:val="nil"/>
          <w:right w:val="nil"/>
          <w:between w:val="nil"/>
        </w:pBdr>
        <w:tabs>
          <w:tab w:val="left" w:pos="708"/>
        </w:tabs>
        <w:spacing w:after="0" w:line="360" w:lineRule="auto"/>
        <w:rPr>
          <w:rFonts w:ascii="Times New Roman" w:eastAsia="Times New Roman" w:hAnsi="Times New Roman" w:cs="Times New Roman"/>
          <w:b/>
          <w:color w:val="000000"/>
          <w:sz w:val="24"/>
          <w:szCs w:val="24"/>
        </w:rPr>
      </w:pPr>
    </w:p>
    <w:p w14:paraId="00000061" w14:textId="77777777" w:rsidR="00F5069C" w:rsidRDefault="00F5069C">
      <w:pPr>
        <w:pBdr>
          <w:top w:val="nil"/>
          <w:left w:val="nil"/>
          <w:bottom w:val="nil"/>
          <w:right w:val="nil"/>
          <w:between w:val="nil"/>
        </w:pBdr>
        <w:tabs>
          <w:tab w:val="left" w:pos="708"/>
        </w:tabs>
        <w:spacing w:after="0" w:line="360" w:lineRule="auto"/>
        <w:rPr>
          <w:rFonts w:ascii="Times New Roman" w:eastAsia="Times New Roman" w:hAnsi="Times New Roman" w:cs="Times New Roman"/>
          <w:b/>
          <w:color w:val="000000"/>
          <w:sz w:val="24"/>
          <w:szCs w:val="24"/>
        </w:rPr>
      </w:pPr>
    </w:p>
    <w:p w14:paraId="00000062" w14:textId="77777777" w:rsidR="00F5069C" w:rsidRDefault="00F5069C">
      <w:pPr>
        <w:pBdr>
          <w:top w:val="nil"/>
          <w:left w:val="nil"/>
          <w:bottom w:val="nil"/>
          <w:right w:val="nil"/>
          <w:between w:val="nil"/>
        </w:pBdr>
        <w:tabs>
          <w:tab w:val="left" w:pos="708"/>
        </w:tabs>
        <w:spacing w:after="0" w:line="360" w:lineRule="auto"/>
        <w:rPr>
          <w:rFonts w:ascii="Times New Roman" w:eastAsia="Times New Roman" w:hAnsi="Times New Roman" w:cs="Times New Roman"/>
          <w:b/>
          <w:color w:val="000000"/>
          <w:sz w:val="24"/>
          <w:szCs w:val="24"/>
        </w:rPr>
      </w:pPr>
    </w:p>
    <w:p w14:paraId="00000063" w14:textId="77777777" w:rsidR="00F5069C" w:rsidRDefault="00F5069C">
      <w:pPr>
        <w:pBdr>
          <w:top w:val="nil"/>
          <w:left w:val="nil"/>
          <w:bottom w:val="nil"/>
          <w:right w:val="nil"/>
          <w:between w:val="nil"/>
        </w:pBdr>
        <w:tabs>
          <w:tab w:val="left" w:pos="708"/>
        </w:tabs>
        <w:spacing w:after="0" w:line="360" w:lineRule="auto"/>
        <w:rPr>
          <w:rFonts w:ascii="Times New Roman" w:eastAsia="Times New Roman" w:hAnsi="Times New Roman" w:cs="Times New Roman"/>
          <w:b/>
          <w:color w:val="000000"/>
          <w:sz w:val="24"/>
          <w:szCs w:val="24"/>
        </w:rPr>
      </w:pPr>
    </w:p>
    <w:p w14:paraId="00000064" w14:textId="77777777" w:rsidR="00F5069C" w:rsidRDefault="00F5069C">
      <w:pPr>
        <w:pBdr>
          <w:top w:val="nil"/>
          <w:left w:val="nil"/>
          <w:bottom w:val="nil"/>
          <w:right w:val="nil"/>
          <w:between w:val="nil"/>
        </w:pBdr>
        <w:tabs>
          <w:tab w:val="left" w:pos="708"/>
        </w:tabs>
        <w:spacing w:after="0" w:line="360" w:lineRule="auto"/>
        <w:rPr>
          <w:rFonts w:ascii="Times New Roman" w:eastAsia="Times New Roman" w:hAnsi="Times New Roman" w:cs="Times New Roman"/>
          <w:b/>
          <w:color w:val="000000"/>
          <w:sz w:val="24"/>
          <w:szCs w:val="24"/>
        </w:rPr>
      </w:pPr>
    </w:p>
    <w:p w14:paraId="00000065" w14:textId="77777777" w:rsidR="00F5069C" w:rsidRDefault="00F5069C">
      <w:pPr>
        <w:pBdr>
          <w:top w:val="nil"/>
          <w:left w:val="nil"/>
          <w:bottom w:val="nil"/>
          <w:right w:val="nil"/>
          <w:between w:val="nil"/>
        </w:pBdr>
        <w:tabs>
          <w:tab w:val="left" w:pos="708"/>
        </w:tabs>
        <w:spacing w:after="0" w:line="360" w:lineRule="auto"/>
        <w:rPr>
          <w:rFonts w:ascii="Times New Roman" w:eastAsia="Times New Roman" w:hAnsi="Times New Roman" w:cs="Times New Roman"/>
          <w:b/>
          <w:color w:val="000000"/>
          <w:sz w:val="24"/>
          <w:szCs w:val="24"/>
        </w:rPr>
      </w:pPr>
    </w:p>
    <w:p w14:paraId="00000066" w14:textId="77777777" w:rsidR="00F5069C" w:rsidRDefault="00F5069C">
      <w:pPr>
        <w:pBdr>
          <w:top w:val="nil"/>
          <w:left w:val="nil"/>
          <w:bottom w:val="nil"/>
          <w:right w:val="nil"/>
          <w:between w:val="nil"/>
        </w:pBdr>
        <w:tabs>
          <w:tab w:val="left" w:pos="708"/>
        </w:tabs>
        <w:spacing w:after="0" w:line="360" w:lineRule="auto"/>
        <w:rPr>
          <w:rFonts w:ascii="Times New Roman" w:eastAsia="Times New Roman" w:hAnsi="Times New Roman" w:cs="Times New Roman"/>
          <w:b/>
          <w:color w:val="000000"/>
          <w:sz w:val="24"/>
          <w:szCs w:val="24"/>
        </w:rPr>
      </w:pPr>
    </w:p>
    <w:p w14:paraId="00000067" w14:textId="77777777" w:rsidR="00F5069C" w:rsidRDefault="00F5069C">
      <w:pPr>
        <w:widowControl w:val="0"/>
        <w:spacing w:after="0" w:line="360" w:lineRule="auto"/>
        <w:rPr>
          <w:rFonts w:ascii="Times New Roman" w:eastAsia="Times New Roman" w:hAnsi="Times New Roman" w:cs="Times New Roman"/>
          <w:color w:val="000000"/>
        </w:rPr>
      </w:pPr>
    </w:p>
    <w:p w14:paraId="00000068" w14:textId="5CD23B66" w:rsidR="00F5069C" w:rsidRDefault="004B0DA4">
      <w:pPr>
        <w:pBdr>
          <w:top w:val="nil"/>
          <w:left w:val="nil"/>
          <w:bottom w:val="nil"/>
          <w:right w:val="nil"/>
          <w:between w:val="nil"/>
        </w:pBdr>
        <w:spacing w:line="240" w:lineRule="auto"/>
        <w:ind w:left="4535"/>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Trabalho de Conclusão de Curso - Artigo Científico –</w:t>
      </w:r>
      <w:r>
        <w:rPr>
          <w:rFonts w:ascii="Times New Roman" w:eastAsia="Times New Roman" w:hAnsi="Times New Roman" w:cs="Times New Roman"/>
          <w:sz w:val="24"/>
          <w:szCs w:val="24"/>
        </w:rPr>
        <w:t xml:space="preserve"> Competência do Supremo Tribunal Federal em tempos de pandemia: </w:t>
      </w:r>
      <w:r w:rsidR="008E0B08">
        <w:rPr>
          <w:rFonts w:ascii="Times New Roman" w:eastAsia="Times New Roman" w:hAnsi="Times New Roman" w:cs="Times New Roman"/>
          <w:sz w:val="24"/>
          <w:szCs w:val="24"/>
        </w:rPr>
        <w:t>uma análise das restrições do</w:t>
      </w:r>
      <w:r>
        <w:rPr>
          <w:rFonts w:ascii="Times New Roman" w:eastAsia="Times New Roman" w:hAnsi="Times New Roman" w:cs="Times New Roman"/>
          <w:sz w:val="24"/>
          <w:szCs w:val="24"/>
        </w:rPr>
        <w:t xml:space="preserve"> direito </w:t>
      </w:r>
      <w:r w:rsidR="00DD4C84">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liberdade </w:t>
      </w:r>
      <w:r w:rsidR="00DD4C84">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locomoção e</w:t>
      </w:r>
      <w:r w:rsidR="008E0B08">
        <w:rPr>
          <w:rFonts w:ascii="Times New Roman" w:eastAsia="Times New Roman" w:hAnsi="Times New Roman" w:cs="Times New Roman"/>
          <w:sz w:val="24"/>
          <w:szCs w:val="24"/>
        </w:rPr>
        <w:t xml:space="preserve"> o julgamento</w:t>
      </w:r>
      <w:r w:rsidR="0036532C">
        <w:rPr>
          <w:rFonts w:ascii="Times New Roman" w:eastAsia="Times New Roman" w:hAnsi="Times New Roman" w:cs="Times New Roman"/>
          <w:sz w:val="24"/>
          <w:szCs w:val="24"/>
        </w:rPr>
        <w:t xml:space="preserve"> </w:t>
      </w:r>
      <w:r w:rsidR="008E0B08">
        <w:rPr>
          <w:rFonts w:ascii="Times New Roman" w:eastAsia="Times New Roman" w:hAnsi="Times New Roman" w:cs="Times New Roman"/>
          <w:sz w:val="24"/>
          <w:szCs w:val="24"/>
        </w:rPr>
        <w:t>d</w:t>
      </w:r>
      <w:r>
        <w:rPr>
          <w:rFonts w:ascii="Times New Roman" w:eastAsia="Times New Roman" w:hAnsi="Times New Roman" w:cs="Times New Roman"/>
          <w:sz w:val="24"/>
          <w:szCs w:val="24"/>
        </w:rPr>
        <w:t>a ADI 6341</w:t>
      </w:r>
      <w:r>
        <w:rPr>
          <w:rFonts w:ascii="Times New Roman" w:eastAsia="Times New Roman" w:hAnsi="Times New Roman" w:cs="Times New Roman"/>
          <w:color w:val="000000"/>
          <w:sz w:val="24"/>
          <w:szCs w:val="24"/>
        </w:rPr>
        <w:t xml:space="preserve">, apresentado por Anna Paula Araújo Oliveira de Amorim, como parte dos requisitos para obtenção do título de Bacharel em Direito, outorgado pela </w:t>
      </w:r>
      <w:proofErr w:type="spellStart"/>
      <w:r>
        <w:rPr>
          <w:rFonts w:ascii="Times New Roman" w:eastAsia="Times New Roman" w:hAnsi="Times New Roman" w:cs="Times New Roman"/>
          <w:color w:val="000000"/>
          <w:sz w:val="24"/>
          <w:szCs w:val="24"/>
        </w:rPr>
        <w:t>UniFacisa</w:t>
      </w:r>
      <w:proofErr w:type="spellEnd"/>
      <w:r>
        <w:rPr>
          <w:rFonts w:ascii="Times New Roman" w:eastAsia="Times New Roman" w:hAnsi="Times New Roman" w:cs="Times New Roman"/>
          <w:color w:val="000000"/>
          <w:sz w:val="24"/>
          <w:szCs w:val="24"/>
        </w:rPr>
        <w:t xml:space="preserve"> – Centro Universitário.</w:t>
      </w:r>
    </w:p>
    <w:p w14:paraId="00000069" w14:textId="77777777" w:rsidR="00F5069C" w:rsidRDefault="00F5069C">
      <w:pPr>
        <w:pBdr>
          <w:top w:val="nil"/>
          <w:left w:val="nil"/>
          <w:bottom w:val="nil"/>
          <w:right w:val="nil"/>
          <w:between w:val="nil"/>
        </w:pBdr>
        <w:tabs>
          <w:tab w:val="left" w:pos="708"/>
        </w:tabs>
        <w:spacing w:after="0" w:line="360" w:lineRule="auto"/>
        <w:ind w:left="4535"/>
        <w:jc w:val="both"/>
        <w:rPr>
          <w:rFonts w:ascii="Times New Roman" w:eastAsia="Times New Roman" w:hAnsi="Times New Roman" w:cs="Times New Roman"/>
          <w:color w:val="000000"/>
          <w:sz w:val="24"/>
          <w:szCs w:val="24"/>
        </w:rPr>
      </w:pPr>
    </w:p>
    <w:p w14:paraId="0000006A" w14:textId="77777777" w:rsidR="00F5069C" w:rsidRDefault="004B0DA4">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APROVADO EM_______/______/______ </w:t>
      </w:r>
    </w:p>
    <w:p w14:paraId="0000006B" w14:textId="77777777" w:rsidR="00F5069C" w:rsidRDefault="00F5069C">
      <w:pPr>
        <w:pBdr>
          <w:top w:val="nil"/>
          <w:left w:val="nil"/>
          <w:bottom w:val="nil"/>
          <w:right w:val="nil"/>
          <w:between w:val="nil"/>
        </w:pBdr>
        <w:tabs>
          <w:tab w:val="left" w:pos="708"/>
        </w:tabs>
        <w:spacing w:after="0" w:line="360" w:lineRule="auto"/>
        <w:ind w:left="4535"/>
        <w:jc w:val="both"/>
        <w:rPr>
          <w:rFonts w:ascii="Times New Roman" w:eastAsia="Times New Roman" w:hAnsi="Times New Roman" w:cs="Times New Roman"/>
          <w:color w:val="000000"/>
          <w:sz w:val="24"/>
          <w:szCs w:val="24"/>
        </w:rPr>
      </w:pPr>
    </w:p>
    <w:p w14:paraId="0000006C" w14:textId="77777777" w:rsidR="00F5069C" w:rsidRDefault="004B0DA4">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BANCA EXAMINADORA: </w:t>
      </w:r>
    </w:p>
    <w:p w14:paraId="0000006D" w14:textId="77777777" w:rsidR="00F5069C" w:rsidRDefault="00F506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0000006E" w14:textId="77777777" w:rsidR="00F5069C" w:rsidRDefault="00F506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0000006F" w14:textId="77777777" w:rsidR="00F5069C" w:rsidRDefault="004B0DA4">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_________________________________ Prof.ª da </w:t>
      </w:r>
      <w:proofErr w:type="spellStart"/>
      <w:r>
        <w:rPr>
          <w:rFonts w:ascii="Times New Roman" w:eastAsia="Times New Roman" w:hAnsi="Times New Roman" w:cs="Times New Roman"/>
          <w:color w:val="000000"/>
          <w:sz w:val="24"/>
          <w:szCs w:val="24"/>
        </w:rPr>
        <w:t>UniFacisa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Ediliane</w:t>
      </w:r>
      <w:proofErr w:type="spellEnd"/>
      <w:r>
        <w:rPr>
          <w:rFonts w:ascii="Times New Roman" w:eastAsia="Times New Roman" w:hAnsi="Times New Roman" w:cs="Times New Roman"/>
          <w:color w:val="000000"/>
          <w:sz w:val="24"/>
          <w:szCs w:val="24"/>
        </w:rPr>
        <w:t xml:space="preserve"> Lopes Leite de Figueiredo, Dra. </w:t>
      </w:r>
    </w:p>
    <w:p w14:paraId="00000070" w14:textId="77777777" w:rsidR="00F5069C" w:rsidRDefault="004B0DA4">
      <w:pPr>
        <w:pBdr>
          <w:top w:val="nil"/>
          <w:left w:val="nil"/>
          <w:bottom w:val="nil"/>
          <w:right w:val="nil"/>
          <w:between w:val="nil"/>
        </w:pBdr>
        <w:tabs>
          <w:tab w:val="left" w:pos="708"/>
        </w:tabs>
        <w:spacing w:after="0" w:line="240" w:lineRule="auto"/>
        <w:ind w:left="4535"/>
        <w:jc w:val="center"/>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Orientadora</w:t>
      </w:r>
    </w:p>
    <w:p w14:paraId="00000071" w14:textId="77777777" w:rsidR="00F5069C" w:rsidRDefault="00F506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00000072" w14:textId="77777777" w:rsidR="00F5069C" w:rsidRDefault="00F506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00000073" w14:textId="77777777" w:rsidR="00F5069C" w:rsidRDefault="00F5069C">
      <w:pPr>
        <w:pBdr>
          <w:top w:val="nil"/>
          <w:left w:val="nil"/>
          <w:bottom w:val="single" w:sz="12" w:space="1" w:color="000000"/>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00000074" w14:textId="77777777" w:rsidR="00F5069C" w:rsidRDefault="004B0DA4">
      <w:pPr>
        <w:pBdr>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Prof. </w:t>
      </w:r>
      <w:proofErr w:type="spellStart"/>
      <w:r>
        <w:rPr>
          <w:rFonts w:ascii="Times New Roman" w:eastAsia="Times New Roman" w:hAnsi="Times New Roman" w:cs="Times New Roman"/>
          <w:color w:val="000000"/>
          <w:sz w:val="24"/>
          <w:szCs w:val="24"/>
        </w:rPr>
        <w:t>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UniFacisa</w:t>
      </w:r>
      <w:proofErr w:type="spellEnd"/>
      <w:r>
        <w:rPr>
          <w:rFonts w:ascii="Times New Roman" w:eastAsia="Times New Roman" w:hAnsi="Times New Roman" w:cs="Times New Roman"/>
          <w:color w:val="000000"/>
          <w:sz w:val="24"/>
          <w:szCs w:val="24"/>
        </w:rPr>
        <w:t>, Nome Completo do Segundo Membro, Titulação.</w:t>
      </w:r>
    </w:p>
    <w:p w14:paraId="00000075" w14:textId="77777777" w:rsidR="00F5069C" w:rsidRDefault="00F506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00000076" w14:textId="77777777" w:rsidR="00F5069C" w:rsidRDefault="00F506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00000077" w14:textId="77777777" w:rsidR="00F5069C" w:rsidRDefault="004B0DA4">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_________________________________ </w:t>
      </w:r>
    </w:p>
    <w:p w14:paraId="00000078" w14:textId="2420B033" w:rsidR="00F5069C" w:rsidRDefault="004B0DA4">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Prof. </w:t>
      </w:r>
      <w:proofErr w:type="spellStart"/>
      <w:r>
        <w:rPr>
          <w:rFonts w:ascii="Times New Roman" w:eastAsia="Times New Roman" w:hAnsi="Times New Roman" w:cs="Times New Roman"/>
          <w:color w:val="000000"/>
          <w:sz w:val="24"/>
          <w:szCs w:val="24"/>
        </w:rPr>
        <w:t>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UniFacisa</w:t>
      </w:r>
      <w:proofErr w:type="spellEnd"/>
      <w:r>
        <w:rPr>
          <w:rFonts w:ascii="Times New Roman" w:eastAsia="Times New Roman" w:hAnsi="Times New Roman" w:cs="Times New Roman"/>
          <w:color w:val="000000"/>
          <w:sz w:val="24"/>
          <w:szCs w:val="24"/>
        </w:rPr>
        <w:t>, Nome Completo do Terceiro Membro, Titulação.</w:t>
      </w:r>
    </w:p>
    <w:p w14:paraId="15144921" w14:textId="46463E18" w:rsidR="002C729C" w:rsidRDefault="002C72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0FC90706" w14:textId="2E1F1EAA" w:rsidR="002C729C" w:rsidRDefault="002C72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7AE81D0C" w14:textId="35AF4587" w:rsidR="002C729C" w:rsidRDefault="002C72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200B22BD" w14:textId="66406634" w:rsidR="002C729C" w:rsidRDefault="002C72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4F9DC5E9" w14:textId="72BE607F" w:rsidR="002C729C" w:rsidRDefault="002C72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0C88D4B6" w14:textId="7855053C" w:rsidR="002C729C" w:rsidRDefault="002C72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70B6B4B2" w14:textId="2C3F1211" w:rsidR="002C729C" w:rsidRDefault="002C72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0AA4E454" w14:textId="72D82F4C" w:rsidR="002C729C" w:rsidRDefault="002C72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6A9B6D12" w14:textId="67B42C1F" w:rsidR="002C729C" w:rsidRDefault="002C72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060D8046" w14:textId="4EFEBD31" w:rsidR="002C729C" w:rsidRDefault="002C72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1DACF0BF" w14:textId="0E9C911A" w:rsidR="002C729C" w:rsidRDefault="002C72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27775163" w14:textId="277A0C9F" w:rsidR="002C729C" w:rsidRDefault="002C72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1042F872" w14:textId="7441E83B" w:rsidR="002C729C" w:rsidRDefault="002C72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1F770FD4" w14:textId="35A6FD2D" w:rsidR="002C729C" w:rsidRDefault="002C72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624B73EC" w14:textId="03AB1701" w:rsidR="002C729C" w:rsidRDefault="002C72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559E34EA" w14:textId="3160CDA6" w:rsidR="002C729C" w:rsidRDefault="002C72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69BE2E92" w14:textId="400D8C01" w:rsidR="002C729C" w:rsidRDefault="002C72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62C0CA98" w14:textId="192906F5" w:rsidR="002C729C" w:rsidRDefault="002C72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55FCA165" w14:textId="57C888F7" w:rsidR="002C729C" w:rsidRDefault="002C72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433B4D70" w14:textId="55169621" w:rsidR="002C729C" w:rsidRDefault="002C72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5E8A6506" w14:textId="7E528CBD" w:rsidR="002C729C" w:rsidRDefault="002C72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3FEE2EA3" w14:textId="2F800659" w:rsidR="002C729C" w:rsidRDefault="002C72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5D8043B8" w14:textId="1CB2DD50" w:rsidR="002C729C" w:rsidRDefault="002C72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14E0F605" w14:textId="154ADAE3" w:rsidR="002C729C" w:rsidRDefault="002C72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73BBEB5D" w14:textId="0B4131C5" w:rsidR="002C729C" w:rsidRDefault="002C72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5F1F0418" w14:textId="43ECE908" w:rsidR="002C729C" w:rsidRDefault="002C72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72B4A95A" w14:textId="17D1CC8C" w:rsidR="002C729C" w:rsidRDefault="002C72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66A0CB3B" w14:textId="41A1955D" w:rsidR="002C729C" w:rsidRDefault="002C72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6EEBDF15" w14:textId="69DA21B6" w:rsidR="002C729C" w:rsidRDefault="002C72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704C3156" w14:textId="360D9180" w:rsidR="002C729C" w:rsidRDefault="002C72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4193ACA6" w14:textId="59532B47" w:rsidR="002C729C" w:rsidRDefault="002C72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66B02DDD" w14:textId="0FDC66C8" w:rsidR="002C729C" w:rsidRDefault="002C72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155FC4ED" w14:textId="16126967" w:rsidR="002C729C" w:rsidRDefault="002C72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5B625BD3" w14:textId="67698B76" w:rsidR="002C729C" w:rsidRDefault="002C72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57181797" w14:textId="524DE102" w:rsidR="002C729C" w:rsidRDefault="002C72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10BDEBD0" w14:textId="610C351F" w:rsidR="002C729C" w:rsidRDefault="002C72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2C5EC6B2" w14:textId="4AF96BBC" w:rsidR="002C729C" w:rsidRDefault="002C72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5DA6F9AA" w14:textId="69C4DDF3" w:rsidR="002C729C" w:rsidRDefault="002C72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4083A265" w14:textId="14F9E4D8" w:rsidR="002C729C" w:rsidRDefault="002C72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51CCF860" w14:textId="3F6166C6" w:rsidR="002C729C" w:rsidRDefault="002C72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16B082FD" w14:textId="0C9DDB36" w:rsidR="002C729C" w:rsidRDefault="002C72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1EEF5C0B" w14:textId="5FAAD907" w:rsidR="002C729C" w:rsidRDefault="002C72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18F9D89C" w14:textId="43F78973" w:rsidR="002C729C" w:rsidRDefault="002C729C" w:rsidP="00ED08E8">
      <w:p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p w14:paraId="0A60E423" w14:textId="421CC0A5" w:rsidR="002C729C" w:rsidRDefault="002C72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6417610A" w14:textId="6FF2BA6F" w:rsidR="002C729C" w:rsidRDefault="002C72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4DE7338D" w14:textId="39B1928C" w:rsidR="002C729C" w:rsidRDefault="002C729C">
      <w:pPr>
        <w:pBdr>
          <w:top w:val="nil"/>
          <w:left w:val="nil"/>
          <w:bottom w:val="nil"/>
          <w:right w:val="nil"/>
          <w:between w:val="nil"/>
        </w:pBdr>
        <w:tabs>
          <w:tab w:val="left" w:pos="708"/>
        </w:tabs>
        <w:spacing w:after="0" w:line="240" w:lineRule="auto"/>
        <w:ind w:left="4535"/>
        <w:jc w:val="both"/>
        <w:rPr>
          <w:rFonts w:ascii="Times New Roman" w:eastAsia="Times New Roman" w:hAnsi="Times New Roman" w:cs="Times New Roman"/>
          <w:color w:val="000000"/>
          <w:sz w:val="24"/>
          <w:szCs w:val="24"/>
        </w:rPr>
      </w:pPr>
    </w:p>
    <w:p w14:paraId="6C4FD508" w14:textId="4033D704" w:rsidR="002C729C" w:rsidRPr="008C06C5" w:rsidRDefault="002C729C" w:rsidP="00A82360">
      <w:pPr>
        <w:pBdr>
          <w:top w:val="nil"/>
          <w:left w:val="nil"/>
          <w:bottom w:val="nil"/>
          <w:right w:val="nil"/>
          <w:between w:val="nil"/>
        </w:pBdr>
        <w:tabs>
          <w:tab w:val="left" w:pos="708"/>
        </w:tabs>
        <w:spacing w:after="0" w:line="240" w:lineRule="auto"/>
        <w:ind w:left="4253"/>
        <w:jc w:val="both"/>
        <w:rPr>
          <w:rFonts w:ascii="Times New Roman" w:eastAsia="Times New Roman" w:hAnsi="Times New Roman" w:cs="Times New Roman"/>
          <w:color w:val="000000"/>
          <w:sz w:val="24"/>
          <w:szCs w:val="24"/>
        </w:rPr>
      </w:pPr>
      <w:r w:rsidRPr="008C06C5">
        <w:rPr>
          <w:rFonts w:ascii="Times New Roman" w:eastAsia="Times New Roman" w:hAnsi="Times New Roman" w:cs="Times New Roman"/>
          <w:color w:val="000000"/>
          <w:sz w:val="24"/>
          <w:szCs w:val="24"/>
        </w:rPr>
        <w:t>A liberdade, que é uma conquista, e não uma doação, exige permanente busca.</w:t>
      </w:r>
      <w:r w:rsidR="00A82360">
        <w:rPr>
          <w:rFonts w:ascii="Times New Roman" w:eastAsia="Times New Roman" w:hAnsi="Times New Roman" w:cs="Times New Roman"/>
          <w:color w:val="000000"/>
          <w:sz w:val="24"/>
          <w:szCs w:val="24"/>
        </w:rPr>
        <w:t xml:space="preserve"> </w:t>
      </w:r>
      <w:r w:rsidRPr="008C06C5">
        <w:rPr>
          <w:rFonts w:ascii="Times New Roman" w:eastAsia="Times New Roman" w:hAnsi="Times New Roman" w:cs="Times New Roman"/>
          <w:color w:val="000000"/>
          <w:sz w:val="24"/>
          <w:szCs w:val="24"/>
        </w:rPr>
        <w:t>Busca permanente que só existe no ato responsável de quem a faz. Ninguém tem liberdade para ser livre: pelo contrário, luta</w:t>
      </w:r>
      <w:r w:rsidR="00A60F95" w:rsidRPr="008C06C5">
        <w:rPr>
          <w:rFonts w:ascii="Times New Roman" w:eastAsia="Times New Roman" w:hAnsi="Times New Roman" w:cs="Times New Roman"/>
          <w:color w:val="000000"/>
          <w:sz w:val="24"/>
          <w:szCs w:val="24"/>
        </w:rPr>
        <w:t xml:space="preserve"> </w:t>
      </w:r>
      <w:r w:rsidRPr="008C06C5">
        <w:rPr>
          <w:rFonts w:ascii="Times New Roman" w:eastAsia="Times New Roman" w:hAnsi="Times New Roman" w:cs="Times New Roman"/>
          <w:color w:val="000000"/>
          <w:sz w:val="24"/>
          <w:szCs w:val="24"/>
        </w:rPr>
        <w:t>por</w:t>
      </w:r>
      <w:r w:rsidR="00ED08E8" w:rsidRPr="008C06C5">
        <w:rPr>
          <w:rFonts w:ascii="Times New Roman" w:eastAsia="Times New Roman" w:hAnsi="Times New Roman" w:cs="Times New Roman"/>
          <w:color w:val="000000"/>
          <w:sz w:val="24"/>
          <w:szCs w:val="24"/>
        </w:rPr>
        <w:t xml:space="preserve"> </w:t>
      </w:r>
      <w:r w:rsidRPr="008C06C5">
        <w:rPr>
          <w:rFonts w:ascii="Times New Roman" w:eastAsia="Times New Roman" w:hAnsi="Times New Roman" w:cs="Times New Roman"/>
          <w:color w:val="000000"/>
          <w:sz w:val="24"/>
          <w:szCs w:val="24"/>
        </w:rPr>
        <w:t>ela precisamente porque não a tem.</w:t>
      </w:r>
    </w:p>
    <w:p w14:paraId="0C7DBE87" w14:textId="4F02F711" w:rsidR="00ED08E8" w:rsidRDefault="00ED08E8" w:rsidP="00C01362">
      <w:pPr>
        <w:pBdr>
          <w:top w:val="nil"/>
          <w:left w:val="nil"/>
          <w:bottom w:val="nil"/>
          <w:right w:val="nil"/>
          <w:between w:val="nil"/>
        </w:pBdr>
        <w:tabs>
          <w:tab w:val="left" w:pos="708"/>
        </w:tabs>
        <w:spacing w:after="0" w:line="240" w:lineRule="auto"/>
        <w:ind w:left="4253"/>
        <w:jc w:val="both"/>
        <w:rPr>
          <w:rFonts w:ascii="Times New Roman" w:eastAsia="Times New Roman" w:hAnsi="Times New Roman" w:cs="Times New Roman"/>
          <w:i/>
          <w:iCs/>
          <w:color w:val="000000"/>
          <w:sz w:val="24"/>
          <w:szCs w:val="24"/>
        </w:rPr>
      </w:pPr>
    </w:p>
    <w:p w14:paraId="3FCD1F97" w14:textId="40372576" w:rsidR="00ED08E8" w:rsidRPr="00ED08E8" w:rsidRDefault="00DC2FF4" w:rsidP="00C01362">
      <w:pPr>
        <w:pBdr>
          <w:top w:val="nil"/>
          <w:left w:val="nil"/>
          <w:bottom w:val="nil"/>
          <w:right w:val="nil"/>
          <w:between w:val="nil"/>
        </w:pBdr>
        <w:tabs>
          <w:tab w:val="left" w:pos="708"/>
        </w:tabs>
        <w:spacing w:after="0" w:line="240" w:lineRule="auto"/>
        <w:ind w:left="75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D08E8">
        <w:rPr>
          <w:rFonts w:ascii="Times New Roman" w:eastAsia="Times New Roman" w:hAnsi="Times New Roman" w:cs="Times New Roman"/>
          <w:color w:val="000000"/>
          <w:sz w:val="24"/>
          <w:szCs w:val="24"/>
        </w:rPr>
        <w:t>(</w:t>
      </w:r>
      <w:r w:rsidR="00ED08E8" w:rsidRPr="00ED08E8">
        <w:rPr>
          <w:rFonts w:ascii="Times New Roman" w:eastAsia="Times New Roman" w:hAnsi="Times New Roman" w:cs="Times New Roman"/>
          <w:color w:val="000000"/>
          <w:sz w:val="24"/>
          <w:szCs w:val="24"/>
        </w:rPr>
        <w:t>Paulo Freire</w:t>
      </w:r>
      <w:r w:rsidR="00ED08E8">
        <w:rPr>
          <w:rFonts w:ascii="Times New Roman" w:eastAsia="Times New Roman" w:hAnsi="Times New Roman" w:cs="Times New Roman"/>
          <w:color w:val="000000"/>
          <w:sz w:val="24"/>
          <w:szCs w:val="24"/>
        </w:rPr>
        <w:t>)</w:t>
      </w:r>
    </w:p>
    <w:p w14:paraId="383ABB61" w14:textId="40333AB3" w:rsidR="00DC2FF4" w:rsidRDefault="00DC2FF4" w:rsidP="00C01362">
      <w:pPr>
        <w:pBdr>
          <w:top w:val="nil"/>
          <w:left w:val="nil"/>
          <w:bottom w:val="nil"/>
          <w:right w:val="nil"/>
          <w:between w:val="nil"/>
        </w:pBdr>
        <w:tabs>
          <w:tab w:val="left" w:pos="708"/>
        </w:tabs>
        <w:spacing w:after="0" w:line="360" w:lineRule="auto"/>
        <w:ind w:left="4253"/>
        <w:rPr>
          <w:rFonts w:ascii="Times New Roman" w:eastAsia="Times New Roman" w:hAnsi="Times New Roman" w:cs="Times New Roman"/>
          <w:color w:val="000000"/>
          <w:sz w:val="24"/>
          <w:szCs w:val="24"/>
        </w:rPr>
      </w:pPr>
    </w:p>
    <w:p w14:paraId="085FC34A" w14:textId="77777777" w:rsidR="00DC2FF4" w:rsidRDefault="00DC2FF4" w:rsidP="00CB5C5F">
      <w:pPr>
        <w:pBdr>
          <w:top w:val="nil"/>
          <w:left w:val="nil"/>
          <w:bottom w:val="nil"/>
          <w:right w:val="nil"/>
          <w:between w:val="nil"/>
        </w:pBdr>
        <w:tabs>
          <w:tab w:val="left" w:pos="708"/>
        </w:tabs>
        <w:spacing w:after="0" w:line="360" w:lineRule="auto"/>
        <w:rPr>
          <w:rFonts w:ascii="Times New Roman" w:eastAsia="Times New Roman" w:hAnsi="Times New Roman" w:cs="Times New Roman"/>
          <w:color w:val="000000"/>
        </w:rPr>
      </w:pPr>
    </w:p>
    <w:p w14:paraId="0000007E" w14:textId="3F12241D" w:rsidR="00F5069C" w:rsidRDefault="004B0DA4" w:rsidP="00CB5C5F">
      <w:pPr>
        <w:pBdr>
          <w:top w:val="nil"/>
          <w:left w:val="nil"/>
          <w:bottom w:val="nil"/>
          <w:right w:val="nil"/>
          <w:between w:val="nil"/>
        </w:pBdr>
        <w:tabs>
          <w:tab w:val="left" w:pos="708"/>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COMPETÊNCIA DO SUPREMO TRIBUNAL FEDERAL EM TEMPOS DE PANDEMIA: </w:t>
      </w:r>
      <w:r w:rsidR="008E0B08">
        <w:rPr>
          <w:rFonts w:ascii="Times New Roman" w:eastAsia="Times New Roman" w:hAnsi="Times New Roman" w:cs="Times New Roman"/>
          <w:color w:val="000000"/>
          <w:sz w:val="24"/>
          <w:szCs w:val="24"/>
        </w:rPr>
        <w:t>uma análise das restrições do</w:t>
      </w:r>
      <w:r>
        <w:rPr>
          <w:rFonts w:ascii="Times New Roman" w:eastAsia="Times New Roman" w:hAnsi="Times New Roman" w:cs="Times New Roman"/>
          <w:color w:val="000000"/>
          <w:sz w:val="24"/>
          <w:szCs w:val="24"/>
        </w:rPr>
        <w:t xml:space="preserve"> direito </w:t>
      </w:r>
      <w:r w:rsidR="00DD4C84">
        <w:rPr>
          <w:rFonts w:ascii="Times New Roman" w:eastAsia="Times New Roman" w:hAnsi="Times New Roman" w:cs="Times New Roman"/>
          <w:color w:val="000000"/>
          <w:sz w:val="24"/>
          <w:szCs w:val="24"/>
        </w:rPr>
        <w:t>à</w:t>
      </w:r>
      <w:r>
        <w:rPr>
          <w:rFonts w:ascii="Times New Roman" w:eastAsia="Times New Roman" w:hAnsi="Times New Roman" w:cs="Times New Roman"/>
          <w:color w:val="000000"/>
          <w:sz w:val="24"/>
          <w:szCs w:val="24"/>
        </w:rPr>
        <w:t xml:space="preserve"> liberdade </w:t>
      </w:r>
      <w:r w:rsidR="00DD4C84">
        <w:rPr>
          <w:rFonts w:ascii="Times New Roman" w:eastAsia="Times New Roman" w:hAnsi="Times New Roman" w:cs="Times New Roman"/>
          <w:color w:val="000000"/>
          <w:sz w:val="24"/>
          <w:szCs w:val="24"/>
        </w:rPr>
        <w:t>de</w:t>
      </w:r>
      <w:r>
        <w:rPr>
          <w:rFonts w:ascii="Times New Roman" w:eastAsia="Times New Roman" w:hAnsi="Times New Roman" w:cs="Times New Roman"/>
          <w:color w:val="000000"/>
          <w:sz w:val="24"/>
          <w:szCs w:val="24"/>
        </w:rPr>
        <w:t xml:space="preserve"> locomoção e</w:t>
      </w:r>
      <w:r w:rsidR="008E0B08">
        <w:rPr>
          <w:rFonts w:ascii="Times New Roman" w:eastAsia="Times New Roman" w:hAnsi="Times New Roman" w:cs="Times New Roman"/>
          <w:color w:val="000000"/>
          <w:sz w:val="24"/>
          <w:szCs w:val="24"/>
        </w:rPr>
        <w:t xml:space="preserve"> o julgamento da</w:t>
      </w:r>
      <w:r>
        <w:rPr>
          <w:rFonts w:ascii="Times New Roman" w:eastAsia="Times New Roman" w:hAnsi="Times New Roman" w:cs="Times New Roman"/>
          <w:color w:val="000000"/>
          <w:sz w:val="24"/>
          <w:szCs w:val="24"/>
        </w:rPr>
        <w:t xml:space="preserve"> ADI 6341</w:t>
      </w:r>
    </w:p>
    <w:p w14:paraId="0000007F" w14:textId="77777777" w:rsidR="00F5069C" w:rsidRDefault="00F5069C" w:rsidP="00CB5C5F">
      <w:pPr>
        <w:pBdr>
          <w:top w:val="nil"/>
          <w:left w:val="nil"/>
          <w:bottom w:val="nil"/>
          <w:right w:val="nil"/>
          <w:between w:val="nil"/>
        </w:pBdr>
        <w:tabs>
          <w:tab w:val="left" w:pos="708"/>
        </w:tabs>
        <w:spacing w:after="0" w:line="360" w:lineRule="auto"/>
        <w:rPr>
          <w:rFonts w:ascii="Times New Roman" w:eastAsia="Times New Roman" w:hAnsi="Times New Roman" w:cs="Times New Roman"/>
          <w:b/>
          <w:color w:val="000000"/>
          <w:sz w:val="24"/>
          <w:szCs w:val="24"/>
        </w:rPr>
      </w:pPr>
    </w:p>
    <w:p w14:paraId="00000080" w14:textId="77777777" w:rsidR="00F5069C" w:rsidRDefault="00F5069C" w:rsidP="00CB5C5F">
      <w:pPr>
        <w:pBdr>
          <w:top w:val="nil"/>
          <w:left w:val="nil"/>
          <w:bottom w:val="nil"/>
          <w:right w:val="nil"/>
          <w:between w:val="nil"/>
        </w:pBdr>
        <w:tabs>
          <w:tab w:val="left" w:pos="708"/>
        </w:tabs>
        <w:spacing w:after="0" w:line="360" w:lineRule="auto"/>
        <w:rPr>
          <w:rFonts w:ascii="Times New Roman" w:eastAsia="Times New Roman" w:hAnsi="Times New Roman" w:cs="Times New Roman"/>
          <w:b/>
          <w:color w:val="000000"/>
          <w:sz w:val="24"/>
          <w:szCs w:val="24"/>
        </w:rPr>
      </w:pPr>
    </w:p>
    <w:p w14:paraId="00000081" w14:textId="77777777" w:rsidR="00F5069C" w:rsidRDefault="004B0DA4" w:rsidP="00CB5C5F">
      <w:pPr>
        <w:pBdr>
          <w:top w:val="nil"/>
          <w:left w:val="nil"/>
          <w:bottom w:val="nil"/>
          <w:right w:val="nil"/>
          <w:between w:val="nil"/>
        </w:pBdr>
        <w:tabs>
          <w:tab w:val="left" w:pos="708"/>
        </w:tabs>
        <w:spacing w:after="0"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Anna Paula Lima Araújo Oliveira de Amorim</w:t>
      </w:r>
      <w:r>
        <w:rPr>
          <w:rFonts w:ascii="Times New Roman" w:eastAsia="Times New Roman" w:hAnsi="Times New Roman" w:cs="Times New Roman"/>
          <w:color w:val="000000"/>
          <w:sz w:val="24"/>
          <w:szCs w:val="24"/>
          <w:vertAlign w:val="superscript"/>
        </w:rPr>
        <w:footnoteReference w:id="1"/>
      </w:r>
    </w:p>
    <w:p w14:paraId="00000082" w14:textId="77777777" w:rsidR="00F5069C" w:rsidRDefault="004B0DA4" w:rsidP="00CB5C5F">
      <w:pPr>
        <w:pBdr>
          <w:top w:val="nil"/>
          <w:left w:val="nil"/>
          <w:bottom w:val="nil"/>
          <w:right w:val="nil"/>
          <w:between w:val="nil"/>
        </w:pBdr>
        <w:tabs>
          <w:tab w:val="left" w:pos="708"/>
        </w:tabs>
        <w:spacing w:after="0"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Ediliane Lopes Leite de Figueiredo</w:t>
      </w:r>
      <w:r>
        <w:rPr>
          <w:rFonts w:ascii="Times New Roman" w:eastAsia="Times New Roman" w:hAnsi="Times New Roman" w:cs="Times New Roman"/>
          <w:color w:val="000000"/>
          <w:sz w:val="24"/>
          <w:szCs w:val="24"/>
          <w:vertAlign w:val="superscript"/>
        </w:rPr>
        <w:footnoteReference w:id="2"/>
      </w:r>
    </w:p>
    <w:p w14:paraId="00000083" w14:textId="77777777" w:rsidR="00F5069C" w:rsidRDefault="00F5069C" w:rsidP="00CB5C5F">
      <w:pPr>
        <w:pBdr>
          <w:top w:val="nil"/>
          <w:left w:val="nil"/>
          <w:bottom w:val="nil"/>
          <w:right w:val="nil"/>
          <w:between w:val="nil"/>
        </w:pBdr>
        <w:tabs>
          <w:tab w:val="left" w:pos="708"/>
        </w:tabs>
        <w:spacing w:after="0" w:line="360" w:lineRule="auto"/>
        <w:rPr>
          <w:rFonts w:ascii="Times New Roman" w:eastAsia="Times New Roman" w:hAnsi="Times New Roman" w:cs="Times New Roman"/>
          <w:b/>
          <w:color w:val="000000"/>
          <w:sz w:val="24"/>
          <w:szCs w:val="24"/>
        </w:rPr>
      </w:pPr>
    </w:p>
    <w:p w14:paraId="00000084" w14:textId="77777777" w:rsidR="00F5069C" w:rsidRDefault="00F5069C" w:rsidP="00CB5C5F">
      <w:pPr>
        <w:pBdr>
          <w:top w:val="nil"/>
          <w:left w:val="nil"/>
          <w:bottom w:val="nil"/>
          <w:right w:val="nil"/>
          <w:between w:val="nil"/>
        </w:pBdr>
        <w:tabs>
          <w:tab w:val="left" w:pos="708"/>
        </w:tabs>
        <w:spacing w:after="0" w:line="360" w:lineRule="auto"/>
        <w:rPr>
          <w:rFonts w:ascii="Times New Roman" w:eastAsia="Times New Roman" w:hAnsi="Times New Roman" w:cs="Times New Roman"/>
          <w:b/>
          <w:color w:val="000000"/>
          <w:sz w:val="24"/>
          <w:szCs w:val="24"/>
        </w:rPr>
      </w:pPr>
    </w:p>
    <w:p w14:paraId="00000085" w14:textId="77777777" w:rsidR="00F5069C" w:rsidRDefault="00F5069C" w:rsidP="00CB5C5F">
      <w:pPr>
        <w:pBdr>
          <w:top w:val="nil"/>
          <w:left w:val="nil"/>
          <w:bottom w:val="nil"/>
          <w:right w:val="nil"/>
          <w:between w:val="nil"/>
        </w:pBdr>
        <w:tabs>
          <w:tab w:val="left" w:pos="708"/>
        </w:tabs>
        <w:spacing w:after="0" w:line="360" w:lineRule="auto"/>
        <w:rPr>
          <w:rFonts w:ascii="Times New Roman" w:eastAsia="Times New Roman" w:hAnsi="Times New Roman" w:cs="Times New Roman"/>
          <w:b/>
          <w:color w:val="000000"/>
          <w:sz w:val="24"/>
          <w:szCs w:val="24"/>
        </w:rPr>
      </w:pPr>
    </w:p>
    <w:p w14:paraId="00000086" w14:textId="77777777" w:rsidR="00F5069C" w:rsidRDefault="004B0DA4" w:rsidP="00CB5C5F">
      <w:pPr>
        <w:pBdr>
          <w:top w:val="nil"/>
          <w:left w:val="nil"/>
          <w:bottom w:val="nil"/>
          <w:right w:val="nil"/>
          <w:between w:val="nil"/>
        </w:pBdr>
        <w:tabs>
          <w:tab w:val="left" w:pos="708"/>
        </w:tabs>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RESUMO</w:t>
      </w:r>
    </w:p>
    <w:p w14:paraId="00000087" w14:textId="77777777" w:rsidR="00F5069C" w:rsidRDefault="00F5069C" w:rsidP="00CB5C5F">
      <w:pPr>
        <w:pBdr>
          <w:top w:val="nil"/>
          <w:left w:val="nil"/>
          <w:bottom w:val="nil"/>
          <w:right w:val="nil"/>
          <w:between w:val="nil"/>
        </w:pBdr>
        <w:tabs>
          <w:tab w:val="left" w:pos="708"/>
        </w:tabs>
        <w:spacing w:after="0" w:line="360" w:lineRule="auto"/>
        <w:rPr>
          <w:rFonts w:ascii="Times New Roman" w:eastAsia="Times New Roman" w:hAnsi="Times New Roman" w:cs="Times New Roman"/>
          <w:b/>
          <w:color w:val="000000"/>
          <w:sz w:val="24"/>
          <w:szCs w:val="24"/>
        </w:rPr>
      </w:pPr>
    </w:p>
    <w:p w14:paraId="16046D09" w14:textId="13E94897" w:rsidR="00D64B28" w:rsidRPr="00D64B28" w:rsidRDefault="00D54847" w:rsidP="00CB5C5F">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bCs/>
          <w:color w:val="000000" w:themeColor="text1"/>
          <w:sz w:val="24"/>
          <w:szCs w:val="24"/>
        </w:rPr>
      </w:pPr>
      <w:r w:rsidRPr="00D54847">
        <w:rPr>
          <w:rFonts w:ascii="Times New Roman" w:eastAsia="Times New Roman" w:hAnsi="Times New Roman" w:cs="Times New Roman"/>
          <w:bCs/>
          <w:color w:val="000000" w:themeColor="text1"/>
          <w:sz w:val="24"/>
          <w:szCs w:val="24"/>
        </w:rPr>
        <w:t xml:space="preserve">O presente trabalho </w:t>
      </w:r>
      <w:r w:rsidR="00FE3795">
        <w:rPr>
          <w:rFonts w:ascii="Times New Roman" w:eastAsia="Times New Roman" w:hAnsi="Times New Roman" w:cs="Times New Roman"/>
          <w:bCs/>
          <w:color w:val="000000" w:themeColor="text1"/>
          <w:sz w:val="24"/>
          <w:szCs w:val="24"/>
        </w:rPr>
        <w:t xml:space="preserve">busca compreender </w:t>
      </w:r>
      <w:r w:rsidR="00D64B28">
        <w:rPr>
          <w:rFonts w:ascii="Times New Roman" w:eastAsia="Times New Roman" w:hAnsi="Times New Roman" w:cs="Times New Roman"/>
          <w:bCs/>
          <w:color w:val="000000" w:themeColor="text1"/>
          <w:sz w:val="24"/>
          <w:szCs w:val="24"/>
        </w:rPr>
        <w:t>a</w:t>
      </w:r>
      <w:r w:rsidR="00FE3795">
        <w:rPr>
          <w:rFonts w:ascii="Times New Roman" w:eastAsia="Times New Roman" w:hAnsi="Times New Roman" w:cs="Times New Roman"/>
          <w:bCs/>
          <w:color w:val="000000" w:themeColor="text1"/>
          <w:sz w:val="24"/>
          <w:szCs w:val="24"/>
        </w:rPr>
        <w:t>s limitações</w:t>
      </w:r>
      <w:r w:rsidR="004D3EC1">
        <w:rPr>
          <w:rFonts w:ascii="Times New Roman" w:eastAsia="Times New Roman" w:hAnsi="Times New Roman" w:cs="Times New Roman"/>
          <w:bCs/>
          <w:color w:val="000000" w:themeColor="text1"/>
          <w:sz w:val="24"/>
          <w:szCs w:val="24"/>
        </w:rPr>
        <w:t xml:space="preserve"> que foram </w:t>
      </w:r>
      <w:r w:rsidR="00FE3795">
        <w:rPr>
          <w:rFonts w:ascii="Times New Roman" w:eastAsia="Times New Roman" w:hAnsi="Times New Roman" w:cs="Times New Roman"/>
          <w:bCs/>
          <w:color w:val="000000" w:themeColor="text1"/>
          <w:sz w:val="24"/>
          <w:szCs w:val="24"/>
        </w:rPr>
        <w:t xml:space="preserve">impostas aos direitos </w:t>
      </w:r>
      <w:r w:rsidR="004D3EC1">
        <w:rPr>
          <w:rFonts w:ascii="Times New Roman" w:eastAsia="Times New Roman" w:hAnsi="Times New Roman" w:cs="Times New Roman"/>
          <w:bCs/>
          <w:color w:val="000000" w:themeColor="text1"/>
          <w:sz w:val="24"/>
          <w:szCs w:val="24"/>
        </w:rPr>
        <w:t xml:space="preserve">e garantias </w:t>
      </w:r>
      <w:r w:rsidR="00FE3795">
        <w:rPr>
          <w:rFonts w:ascii="Times New Roman" w:eastAsia="Times New Roman" w:hAnsi="Times New Roman" w:cs="Times New Roman"/>
          <w:bCs/>
          <w:color w:val="000000" w:themeColor="text1"/>
          <w:sz w:val="24"/>
          <w:szCs w:val="24"/>
        </w:rPr>
        <w:t>fundamentais</w:t>
      </w:r>
      <w:r w:rsidR="00CB5C5F">
        <w:rPr>
          <w:rFonts w:ascii="Times New Roman" w:eastAsia="Times New Roman" w:hAnsi="Times New Roman" w:cs="Times New Roman"/>
          <w:bCs/>
          <w:color w:val="000000" w:themeColor="text1"/>
          <w:sz w:val="24"/>
          <w:szCs w:val="24"/>
        </w:rPr>
        <w:t>,</w:t>
      </w:r>
      <w:r w:rsidR="00FE3795">
        <w:rPr>
          <w:rFonts w:ascii="Times New Roman" w:eastAsia="Times New Roman" w:hAnsi="Times New Roman" w:cs="Times New Roman"/>
          <w:bCs/>
          <w:color w:val="000000" w:themeColor="text1"/>
          <w:sz w:val="24"/>
          <w:szCs w:val="24"/>
        </w:rPr>
        <w:t xml:space="preserve"> </w:t>
      </w:r>
      <w:r w:rsidRPr="00D54847">
        <w:rPr>
          <w:rFonts w:ascii="Times New Roman" w:eastAsia="Times New Roman" w:hAnsi="Times New Roman" w:cs="Times New Roman"/>
          <w:bCs/>
          <w:color w:val="000000" w:themeColor="text1"/>
          <w:sz w:val="24"/>
          <w:szCs w:val="24"/>
        </w:rPr>
        <w:t xml:space="preserve">no </w:t>
      </w:r>
      <w:r w:rsidR="00CB5C5F">
        <w:rPr>
          <w:rFonts w:ascii="Times New Roman" w:eastAsia="Times New Roman" w:hAnsi="Times New Roman" w:cs="Times New Roman"/>
          <w:bCs/>
          <w:color w:val="000000" w:themeColor="text1"/>
          <w:sz w:val="24"/>
          <w:szCs w:val="24"/>
        </w:rPr>
        <w:t xml:space="preserve">contexto da pandemia do </w:t>
      </w:r>
      <w:r w:rsidRPr="00D54847">
        <w:rPr>
          <w:rFonts w:ascii="Times New Roman" w:eastAsia="Times New Roman" w:hAnsi="Times New Roman" w:cs="Times New Roman"/>
          <w:bCs/>
          <w:color w:val="000000" w:themeColor="text1"/>
          <w:sz w:val="24"/>
          <w:szCs w:val="24"/>
        </w:rPr>
        <w:t>COVID-19</w:t>
      </w:r>
      <w:r w:rsidR="00FE3795">
        <w:rPr>
          <w:rFonts w:ascii="Times New Roman" w:eastAsia="Times New Roman" w:hAnsi="Times New Roman" w:cs="Times New Roman"/>
          <w:bCs/>
          <w:color w:val="000000" w:themeColor="text1"/>
          <w:sz w:val="24"/>
          <w:szCs w:val="24"/>
        </w:rPr>
        <w:t xml:space="preserve">, </w:t>
      </w:r>
      <w:r w:rsidR="004D3EC1">
        <w:rPr>
          <w:rFonts w:ascii="Times New Roman" w:eastAsia="Times New Roman" w:hAnsi="Times New Roman" w:cs="Times New Roman"/>
          <w:bCs/>
          <w:color w:val="000000" w:themeColor="text1"/>
          <w:sz w:val="24"/>
          <w:szCs w:val="24"/>
        </w:rPr>
        <w:t>especialmente</w:t>
      </w:r>
      <w:r w:rsidR="00CB5C5F">
        <w:rPr>
          <w:rFonts w:ascii="Times New Roman" w:eastAsia="Times New Roman" w:hAnsi="Times New Roman" w:cs="Times New Roman"/>
          <w:bCs/>
          <w:color w:val="000000" w:themeColor="text1"/>
          <w:sz w:val="24"/>
          <w:szCs w:val="24"/>
        </w:rPr>
        <w:t>,</w:t>
      </w:r>
      <w:r w:rsidR="004D3EC1">
        <w:rPr>
          <w:rFonts w:ascii="Times New Roman" w:eastAsia="Times New Roman" w:hAnsi="Times New Roman" w:cs="Times New Roman"/>
          <w:bCs/>
          <w:color w:val="000000" w:themeColor="text1"/>
          <w:sz w:val="24"/>
          <w:szCs w:val="24"/>
        </w:rPr>
        <w:t xml:space="preserve"> </w:t>
      </w:r>
      <w:r w:rsidR="00376324">
        <w:rPr>
          <w:rFonts w:ascii="Times New Roman" w:eastAsia="Times New Roman" w:hAnsi="Times New Roman" w:cs="Times New Roman"/>
          <w:bCs/>
          <w:color w:val="000000" w:themeColor="text1"/>
          <w:sz w:val="24"/>
          <w:szCs w:val="24"/>
        </w:rPr>
        <w:t>ao</w:t>
      </w:r>
      <w:r w:rsidR="00CB5C5F">
        <w:rPr>
          <w:rFonts w:ascii="Times New Roman" w:eastAsia="Times New Roman" w:hAnsi="Times New Roman" w:cs="Times New Roman"/>
          <w:bCs/>
          <w:color w:val="000000" w:themeColor="text1"/>
          <w:sz w:val="24"/>
          <w:szCs w:val="24"/>
        </w:rPr>
        <w:t xml:space="preserve"> </w:t>
      </w:r>
      <w:r w:rsidR="004D3EC1" w:rsidRPr="004D3EC1">
        <w:rPr>
          <w:rFonts w:ascii="Times New Roman" w:eastAsia="Times New Roman" w:hAnsi="Times New Roman" w:cs="Times New Roman"/>
          <w:bCs/>
          <w:color w:val="000000" w:themeColor="text1"/>
          <w:sz w:val="24"/>
          <w:szCs w:val="24"/>
        </w:rPr>
        <w:t>direito à liberdade de locomoção</w:t>
      </w:r>
      <w:r w:rsidR="004D3EC1">
        <w:rPr>
          <w:rFonts w:ascii="Times New Roman" w:eastAsia="Times New Roman" w:hAnsi="Times New Roman" w:cs="Times New Roman"/>
          <w:bCs/>
          <w:color w:val="000000" w:themeColor="text1"/>
          <w:sz w:val="24"/>
          <w:szCs w:val="24"/>
        </w:rPr>
        <w:t xml:space="preserve">, </w:t>
      </w:r>
      <w:r w:rsidR="00FA5BDF">
        <w:rPr>
          <w:rFonts w:ascii="Times New Roman" w:eastAsia="Times New Roman" w:hAnsi="Times New Roman" w:cs="Times New Roman"/>
          <w:bCs/>
          <w:color w:val="000000" w:themeColor="text1"/>
          <w:sz w:val="24"/>
          <w:szCs w:val="24"/>
        </w:rPr>
        <w:t xml:space="preserve">bem </w:t>
      </w:r>
      <w:r w:rsidR="00D957AC">
        <w:rPr>
          <w:rFonts w:ascii="Times New Roman" w:eastAsia="Times New Roman" w:hAnsi="Times New Roman" w:cs="Times New Roman"/>
          <w:bCs/>
          <w:color w:val="000000" w:themeColor="text1"/>
          <w:sz w:val="24"/>
          <w:szCs w:val="24"/>
        </w:rPr>
        <w:t xml:space="preserve">como </w:t>
      </w:r>
      <w:r w:rsidR="00D957AC" w:rsidRPr="00D957AC">
        <w:rPr>
          <w:rFonts w:ascii="Times New Roman" w:eastAsia="Times New Roman" w:hAnsi="Times New Roman" w:cs="Times New Roman"/>
          <w:bCs/>
          <w:color w:val="000000" w:themeColor="text1"/>
          <w:sz w:val="24"/>
          <w:szCs w:val="24"/>
        </w:rPr>
        <w:t xml:space="preserve">se propõe </w:t>
      </w:r>
      <w:r w:rsidR="00D957AC">
        <w:rPr>
          <w:rFonts w:ascii="Times New Roman" w:eastAsia="Times New Roman" w:hAnsi="Times New Roman" w:cs="Times New Roman"/>
          <w:bCs/>
          <w:color w:val="000000" w:themeColor="text1"/>
          <w:sz w:val="24"/>
          <w:szCs w:val="24"/>
        </w:rPr>
        <w:t xml:space="preserve">a analisar as restrições </w:t>
      </w:r>
      <w:r w:rsidR="00D957AC" w:rsidRPr="00D957AC">
        <w:rPr>
          <w:rFonts w:ascii="Times New Roman" w:eastAsia="Times New Roman" w:hAnsi="Times New Roman" w:cs="Times New Roman"/>
          <w:bCs/>
          <w:color w:val="000000" w:themeColor="text1"/>
          <w:sz w:val="24"/>
          <w:szCs w:val="24"/>
        </w:rPr>
        <w:t xml:space="preserve">constitucionais </w:t>
      </w:r>
      <w:r w:rsidR="00D957AC">
        <w:rPr>
          <w:rFonts w:ascii="Times New Roman" w:eastAsia="Times New Roman" w:hAnsi="Times New Roman" w:cs="Times New Roman"/>
          <w:bCs/>
          <w:color w:val="000000" w:themeColor="text1"/>
          <w:sz w:val="24"/>
          <w:szCs w:val="24"/>
        </w:rPr>
        <w:t>estabelecidas pelo Supremo Tribunal Federal</w:t>
      </w:r>
      <w:r w:rsidR="00CB5C5F">
        <w:rPr>
          <w:rFonts w:ascii="Times New Roman" w:eastAsia="Times New Roman" w:hAnsi="Times New Roman" w:cs="Times New Roman"/>
          <w:bCs/>
          <w:color w:val="000000" w:themeColor="text1"/>
          <w:sz w:val="24"/>
          <w:szCs w:val="24"/>
        </w:rPr>
        <w:t xml:space="preserve">, com o advento do julgamento da </w:t>
      </w:r>
      <w:r w:rsidR="00D957AC" w:rsidRPr="00D957AC">
        <w:rPr>
          <w:rFonts w:ascii="Times New Roman" w:eastAsia="Times New Roman" w:hAnsi="Times New Roman" w:cs="Times New Roman"/>
          <w:bCs/>
          <w:color w:val="000000" w:themeColor="text1"/>
          <w:sz w:val="24"/>
          <w:szCs w:val="24"/>
        </w:rPr>
        <w:t>Ação Direta de Inconstitucionalidade Nº 6341.</w:t>
      </w:r>
      <w:r w:rsidR="00D957AC">
        <w:rPr>
          <w:rFonts w:ascii="Times New Roman" w:eastAsia="Times New Roman" w:hAnsi="Times New Roman" w:cs="Times New Roman"/>
          <w:bCs/>
          <w:color w:val="000000" w:themeColor="text1"/>
          <w:sz w:val="24"/>
          <w:szCs w:val="24"/>
        </w:rPr>
        <w:t xml:space="preserve"> </w:t>
      </w:r>
      <w:r w:rsidR="00376324">
        <w:rPr>
          <w:rFonts w:ascii="Times New Roman" w:eastAsia="Times New Roman" w:hAnsi="Times New Roman" w:cs="Times New Roman"/>
          <w:bCs/>
          <w:color w:val="000000" w:themeColor="text1"/>
          <w:sz w:val="24"/>
          <w:szCs w:val="24"/>
        </w:rPr>
        <w:t>O estudo</w:t>
      </w:r>
      <w:r w:rsidR="00CB5C5F">
        <w:rPr>
          <w:rFonts w:ascii="Times New Roman" w:eastAsia="Times New Roman" w:hAnsi="Times New Roman" w:cs="Times New Roman"/>
          <w:bCs/>
          <w:color w:val="000000" w:themeColor="text1"/>
          <w:sz w:val="24"/>
          <w:szCs w:val="24"/>
        </w:rPr>
        <w:t xml:space="preserve"> </w:t>
      </w:r>
      <w:r w:rsidR="00420C64">
        <w:rPr>
          <w:rFonts w:ascii="Times New Roman" w:eastAsia="Times New Roman" w:hAnsi="Times New Roman" w:cs="Times New Roman"/>
          <w:bCs/>
          <w:color w:val="000000" w:themeColor="text1"/>
          <w:sz w:val="24"/>
          <w:szCs w:val="24"/>
        </w:rPr>
        <w:t xml:space="preserve">apresenta </w:t>
      </w:r>
      <w:r w:rsidR="00CF34A7">
        <w:rPr>
          <w:rFonts w:ascii="Times New Roman" w:eastAsia="Times New Roman" w:hAnsi="Times New Roman" w:cs="Times New Roman"/>
          <w:bCs/>
          <w:color w:val="000000" w:themeColor="text1"/>
          <w:sz w:val="24"/>
          <w:szCs w:val="24"/>
        </w:rPr>
        <w:t xml:space="preserve">uma </w:t>
      </w:r>
      <w:r w:rsidR="00453219">
        <w:rPr>
          <w:rFonts w:ascii="Times New Roman" w:eastAsia="Times New Roman" w:hAnsi="Times New Roman" w:cs="Times New Roman"/>
          <w:bCs/>
          <w:color w:val="000000" w:themeColor="text1"/>
          <w:sz w:val="24"/>
          <w:szCs w:val="24"/>
        </w:rPr>
        <w:t xml:space="preserve">discussão </w:t>
      </w:r>
      <w:r w:rsidR="003C2540" w:rsidRPr="003C2540">
        <w:rPr>
          <w:rFonts w:ascii="Times New Roman" w:eastAsia="Times New Roman" w:hAnsi="Times New Roman" w:cs="Times New Roman"/>
          <w:bCs/>
          <w:color w:val="000000" w:themeColor="text1"/>
          <w:sz w:val="24"/>
          <w:szCs w:val="24"/>
        </w:rPr>
        <w:t>sobre as transformações que ocorreram</w:t>
      </w:r>
      <w:r w:rsidR="00CF34A7">
        <w:rPr>
          <w:rFonts w:ascii="Times New Roman" w:eastAsia="Times New Roman" w:hAnsi="Times New Roman" w:cs="Times New Roman"/>
          <w:bCs/>
          <w:color w:val="000000" w:themeColor="text1"/>
          <w:sz w:val="24"/>
          <w:szCs w:val="24"/>
        </w:rPr>
        <w:t>,</w:t>
      </w:r>
      <w:r w:rsidR="003C2540" w:rsidRPr="003C2540">
        <w:rPr>
          <w:rFonts w:ascii="Times New Roman" w:eastAsia="Times New Roman" w:hAnsi="Times New Roman" w:cs="Times New Roman"/>
          <w:bCs/>
          <w:color w:val="000000" w:themeColor="text1"/>
          <w:sz w:val="24"/>
          <w:szCs w:val="24"/>
        </w:rPr>
        <w:t xml:space="preserve"> no contexto social</w:t>
      </w:r>
      <w:r w:rsidR="00CF34A7">
        <w:rPr>
          <w:rFonts w:ascii="Times New Roman" w:eastAsia="Times New Roman" w:hAnsi="Times New Roman" w:cs="Times New Roman"/>
          <w:bCs/>
          <w:color w:val="000000" w:themeColor="text1"/>
          <w:sz w:val="24"/>
          <w:szCs w:val="24"/>
        </w:rPr>
        <w:t xml:space="preserve"> do Estado brasileiro, </w:t>
      </w:r>
      <w:r w:rsidR="003C2540" w:rsidRPr="003C2540">
        <w:rPr>
          <w:rFonts w:ascii="Times New Roman" w:eastAsia="Times New Roman" w:hAnsi="Times New Roman" w:cs="Times New Roman"/>
          <w:bCs/>
          <w:color w:val="000000" w:themeColor="text1"/>
          <w:sz w:val="24"/>
          <w:szCs w:val="24"/>
        </w:rPr>
        <w:t>e</w:t>
      </w:r>
      <w:r w:rsidR="00CB5C5F">
        <w:rPr>
          <w:rFonts w:ascii="Times New Roman" w:eastAsia="Times New Roman" w:hAnsi="Times New Roman" w:cs="Times New Roman"/>
          <w:bCs/>
          <w:color w:val="000000" w:themeColor="text1"/>
          <w:sz w:val="24"/>
          <w:szCs w:val="24"/>
        </w:rPr>
        <w:t xml:space="preserve">m decorrência </w:t>
      </w:r>
      <w:r w:rsidR="00D64B28">
        <w:rPr>
          <w:rFonts w:ascii="Times New Roman" w:eastAsia="Times New Roman" w:hAnsi="Times New Roman" w:cs="Times New Roman"/>
          <w:bCs/>
          <w:color w:val="000000" w:themeColor="text1"/>
          <w:sz w:val="24"/>
          <w:szCs w:val="24"/>
        </w:rPr>
        <w:t xml:space="preserve">do </w:t>
      </w:r>
      <w:r w:rsidR="00D1273F">
        <w:rPr>
          <w:rFonts w:ascii="Times New Roman" w:eastAsia="Times New Roman" w:hAnsi="Times New Roman" w:cs="Times New Roman"/>
          <w:bCs/>
          <w:color w:val="000000" w:themeColor="text1"/>
          <w:sz w:val="24"/>
          <w:szCs w:val="24"/>
        </w:rPr>
        <w:t>coronavírus</w:t>
      </w:r>
      <w:r w:rsidR="003C2540" w:rsidRPr="003C2540">
        <w:rPr>
          <w:rFonts w:ascii="Times New Roman" w:eastAsia="Times New Roman" w:hAnsi="Times New Roman" w:cs="Times New Roman"/>
          <w:bCs/>
          <w:color w:val="000000" w:themeColor="text1"/>
          <w:sz w:val="24"/>
          <w:szCs w:val="24"/>
        </w:rPr>
        <w:t xml:space="preserve">, </w:t>
      </w:r>
      <w:r w:rsidR="00CF34A7">
        <w:rPr>
          <w:rFonts w:ascii="Times New Roman" w:eastAsia="Times New Roman" w:hAnsi="Times New Roman" w:cs="Times New Roman"/>
          <w:bCs/>
          <w:color w:val="000000" w:themeColor="text1"/>
          <w:sz w:val="24"/>
          <w:szCs w:val="24"/>
        </w:rPr>
        <w:t>evidenciando</w:t>
      </w:r>
      <w:r w:rsidR="00D1273F">
        <w:rPr>
          <w:rFonts w:ascii="Times New Roman" w:eastAsia="Times New Roman" w:hAnsi="Times New Roman" w:cs="Times New Roman"/>
          <w:bCs/>
          <w:color w:val="000000" w:themeColor="text1"/>
          <w:sz w:val="24"/>
          <w:szCs w:val="24"/>
        </w:rPr>
        <w:t xml:space="preserve"> </w:t>
      </w:r>
      <w:r w:rsidR="00420C64">
        <w:rPr>
          <w:rFonts w:ascii="Times New Roman" w:eastAsia="Times New Roman" w:hAnsi="Times New Roman" w:cs="Times New Roman"/>
          <w:bCs/>
          <w:color w:val="000000" w:themeColor="text1"/>
          <w:sz w:val="24"/>
          <w:szCs w:val="24"/>
        </w:rPr>
        <w:t xml:space="preserve">as restrições </w:t>
      </w:r>
      <w:r w:rsidR="00376324">
        <w:rPr>
          <w:rFonts w:ascii="Times New Roman" w:eastAsia="Times New Roman" w:hAnsi="Times New Roman" w:cs="Times New Roman"/>
          <w:bCs/>
          <w:color w:val="000000" w:themeColor="text1"/>
          <w:sz w:val="24"/>
          <w:szCs w:val="24"/>
        </w:rPr>
        <w:t>do</w:t>
      </w:r>
      <w:r w:rsidR="00420C64">
        <w:rPr>
          <w:rFonts w:ascii="Times New Roman" w:eastAsia="Times New Roman" w:hAnsi="Times New Roman" w:cs="Times New Roman"/>
          <w:bCs/>
          <w:color w:val="000000" w:themeColor="text1"/>
          <w:sz w:val="24"/>
          <w:szCs w:val="24"/>
        </w:rPr>
        <w:t xml:space="preserve"> </w:t>
      </w:r>
      <w:r w:rsidR="00D1273F">
        <w:rPr>
          <w:rFonts w:ascii="Times New Roman" w:eastAsia="Times New Roman" w:hAnsi="Times New Roman" w:cs="Times New Roman"/>
          <w:bCs/>
          <w:color w:val="000000" w:themeColor="text1"/>
          <w:sz w:val="24"/>
          <w:szCs w:val="24"/>
        </w:rPr>
        <w:t xml:space="preserve">direito </w:t>
      </w:r>
      <w:r w:rsidR="00D64B28">
        <w:rPr>
          <w:rFonts w:ascii="Times New Roman" w:eastAsia="Times New Roman" w:hAnsi="Times New Roman" w:cs="Times New Roman"/>
          <w:bCs/>
          <w:color w:val="000000" w:themeColor="text1"/>
          <w:sz w:val="24"/>
          <w:szCs w:val="24"/>
        </w:rPr>
        <w:t xml:space="preserve">fundamental </w:t>
      </w:r>
      <w:r w:rsidR="00D1273F">
        <w:rPr>
          <w:rFonts w:ascii="Times New Roman" w:eastAsia="Times New Roman" w:hAnsi="Times New Roman" w:cs="Times New Roman"/>
          <w:bCs/>
          <w:color w:val="000000" w:themeColor="text1"/>
          <w:sz w:val="24"/>
          <w:szCs w:val="24"/>
        </w:rPr>
        <w:t>à liberdade de locomoção</w:t>
      </w:r>
      <w:r w:rsidR="00420C64">
        <w:rPr>
          <w:rFonts w:ascii="Times New Roman" w:eastAsia="Times New Roman" w:hAnsi="Times New Roman" w:cs="Times New Roman"/>
          <w:bCs/>
          <w:color w:val="000000" w:themeColor="text1"/>
          <w:sz w:val="24"/>
          <w:szCs w:val="24"/>
        </w:rPr>
        <w:t xml:space="preserve"> e </w:t>
      </w:r>
      <w:r w:rsidR="00453219">
        <w:rPr>
          <w:rFonts w:ascii="Times New Roman" w:eastAsia="Times New Roman" w:hAnsi="Times New Roman" w:cs="Times New Roman"/>
          <w:bCs/>
          <w:color w:val="000000" w:themeColor="text1"/>
          <w:sz w:val="24"/>
          <w:szCs w:val="24"/>
        </w:rPr>
        <w:t xml:space="preserve">a colisão desse direito com o direto à </w:t>
      </w:r>
      <w:r w:rsidR="00CF34A7">
        <w:rPr>
          <w:rFonts w:ascii="Times New Roman" w:eastAsia="Times New Roman" w:hAnsi="Times New Roman" w:cs="Times New Roman"/>
          <w:bCs/>
          <w:color w:val="000000" w:themeColor="text1"/>
          <w:sz w:val="24"/>
          <w:szCs w:val="24"/>
        </w:rPr>
        <w:t>saúde</w:t>
      </w:r>
      <w:r w:rsidR="00D64B28" w:rsidRPr="00CF34A7">
        <w:rPr>
          <w:rFonts w:ascii="Times New Roman" w:eastAsia="Times New Roman" w:hAnsi="Times New Roman" w:cs="Times New Roman"/>
          <w:bCs/>
          <w:color w:val="000000" w:themeColor="text1"/>
          <w:sz w:val="24"/>
          <w:szCs w:val="24"/>
        </w:rPr>
        <w:t>.</w:t>
      </w:r>
      <w:r w:rsidR="00CB5C5F" w:rsidRPr="00CF34A7">
        <w:rPr>
          <w:sz w:val="24"/>
          <w:szCs w:val="24"/>
        </w:rPr>
        <w:t xml:space="preserve"> </w:t>
      </w:r>
      <w:r w:rsidR="00CF34A7">
        <w:rPr>
          <w:rFonts w:ascii="Times New Roman" w:hAnsi="Times New Roman" w:cs="Times New Roman"/>
          <w:sz w:val="24"/>
          <w:szCs w:val="24"/>
        </w:rPr>
        <w:t>Para tanto,</w:t>
      </w:r>
      <w:r w:rsidR="00CF34A7" w:rsidRPr="00CF34A7">
        <w:rPr>
          <w:rFonts w:ascii="Times New Roman" w:hAnsi="Times New Roman" w:cs="Times New Roman"/>
          <w:sz w:val="24"/>
          <w:szCs w:val="24"/>
        </w:rPr>
        <w:t xml:space="preserve"> utilizou-se de arcabouço </w:t>
      </w:r>
      <w:r w:rsidR="00376324">
        <w:rPr>
          <w:rFonts w:ascii="Times New Roman" w:hAnsi="Times New Roman" w:cs="Times New Roman"/>
          <w:sz w:val="24"/>
          <w:szCs w:val="24"/>
        </w:rPr>
        <w:t>hermenêutico-</w:t>
      </w:r>
      <w:r w:rsidR="00CF34A7" w:rsidRPr="00CF34A7">
        <w:rPr>
          <w:rFonts w:ascii="Times New Roman" w:hAnsi="Times New Roman" w:cs="Times New Roman"/>
          <w:sz w:val="24"/>
          <w:szCs w:val="24"/>
        </w:rPr>
        <w:t>doutrinário</w:t>
      </w:r>
      <w:r w:rsidR="00376324">
        <w:rPr>
          <w:rFonts w:ascii="Times New Roman" w:hAnsi="Times New Roman" w:cs="Times New Roman"/>
          <w:sz w:val="24"/>
          <w:szCs w:val="24"/>
        </w:rPr>
        <w:t xml:space="preserve"> que direciona o entendimento para a resolução de conflitos entre bens juridicamente protegidos. A pesquisa é de natureza </w:t>
      </w:r>
      <w:r w:rsidR="00376324" w:rsidRPr="00CF34A7">
        <w:rPr>
          <w:rFonts w:ascii="Times New Roman" w:eastAsia="Times New Roman" w:hAnsi="Times New Roman" w:cs="Times New Roman"/>
          <w:bCs/>
          <w:color w:val="000000" w:themeColor="text1"/>
          <w:sz w:val="24"/>
          <w:szCs w:val="24"/>
        </w:rPr>
        <w:t>bibliográfica</w:t>
      </w:r>
      <w:r w:rsidR="00CB5C5F" w:rsidRPr="00CF34A7">
        <w:rPr>
          <w:rFonts w:ascii="Times New Roman" w:eastAsia="Times New Roman" w:hAnsi="Times New Roman" w:cs="Times New Roman"/>
          <w:bCs/>
          <w:color w:val="000000" w:themeColor="text1"/>
          <w:sz w:val="24"/>
          <w:szCs w:val="24"/>
        </w:rPr>
        <w:t>, sob uma avaliação acerca da</w:t>
      </w:r>
      <w:r w:rsidR="00CB5C5F" w:rsidRPr="00CB5C5F">
        <w:rPr>
          <w:rFonts w:ascii="Times New Roman" w:eastAsia="Times New Roman" w:hAnsi="Times New Roman" w:cs="Times New Roman"/>
          <w:bCs/>
          <w:color w:val="000000" w:themeColor="text1"/>
          <w:sz w:val="24"/>
          <w:szCs w:val="24"/>
        </w:rPr>
        <w:t xml:space="preserve"> historicidade dos direitos fundamentais e as transformações que os envolveram em tempos de pandemia, sob a ótica da dignidade da pessoa humana e da liberdade individual. Quanto aos objetivos, baseou-se nos métodos de abordagem descritivo, além do método histórico, pois submergiu o estudo e a avaliação de informações disponíveis para explicar o presente.</w:t>
      </w:r>
    </w:p>
    <w:p w14:paraId="0000008A" w14:textId="3ADB900F" w:rsidR="00F5069C" w:rsidRPr="00D64B28" w:rsidRDefault="00D1273F" w:rsidP="00D64B28">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color w:val="000000"/>
          <w:sz w:val="24"/>
          <w:szCs w:val="24"/>
        </w:rPr>
        <w:t>.</w:t>
      </w:r>
    </w:p>
    <w:p w14:paraId="0000008B" w14:textId="6B042BC9" w:rsidR="00F5069C" w:rsidRDefault="004B0DA4">
      <w:pPr>
        <w:pBdr>
          <w:top w:val="nil"/>
          <w:left w:val="nil"/>
          <w:bottom w:val="nil"/>
          <w:right w:val="nil"/>
          <w:between w:val="nil"/>
        </w:pBdr>
        <w:tabs>
          <w:tab w:val="left" w:pos="708"/>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PALAVRAS-CHAVE: </w:t>
      </w:r>
    </w:p>
    <w:p w14:paraId="1A109F94" w14:textId="48345C8C" w:rsidR="00D1273F" w:rsidRPr="00D1273F" w:rsidRDefault="00912295">
      <w:pPr>
        <w:pBdr>
          <w:top w:val="nil"/>
          <w:left w:val="nil"/>
          <w:bottom w:val="nil"/>
          <w:right w:val="nil"/>
          <w:between w:val="nil"/>
        </w:pBdr>
        <w:tabs>
          <w:tab w:val="left" w:pos="708"/>
        </w:tabs>
        <w:spacing w:after="0"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Direitos F</w:t>
      </w:r>
      <w:r w:rsidR="00D64B28" w:rsidRPr="00D64B28">
        <w:rPr>
          <w:rFonts w:ascii="Times New Roman" w:eastAsia="Times New Roman" w:hAnsi="Times New Roman" w:cs="Times New Roman"/>
          <w:bCs/>
          <w:color w:val="000000"/>
          <w:sz w:val="24"/>
          <w:szCs w:val="24"/>
        </w:rPr>
        <w:t>undamentais</w:t>
      </w:r>
      <w:r w:rsidR="00D64B28">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Liberdade de L</w:t>
      </w:r>
      <w:r w:rsidR="00D1273F">
        <w:rPr>
          <w:rFonts w:ascii="Times New Roman" w:eastAsia="Times New Roman" w:hAnsi="Times New Roman" w:cs="Times New Roman"/>
          <w:bCs/>
          <w:color w:val="000000"/>
          <w:sz w:val="24"/>
          <w:szCs w:val="24"/>
        </w:rPr>
        <w:t>ocomoção</w:t>
      </w:r>
      <w:r w:rsidR="00C94BBF">
        <w:rPr>
          <w:rFonts w:ascii="Times New Roman" w:eastAsia="Times New Roman" w:hAnsi="Times New Roman" w:cs="Times New Roman"/>
          <w:bCs/>
          <w:color w:val="000000"/>
          <w:sz w:val="24"/>
          <w:szCs w:val="24"/>
        </w:rPr>
        <w:t>;</w:t>
      </w:r>
      <w:r w:rsidR="00D1273F">
        <w:rPr>
          <w:rFonts w:ascii="Times New Roman" w:eastAsia="Times New Roman" w:hAnsi="Times New Roman" w:cs="Times New Roman"/>
          <w:bCs/>
          <w:color w:val="000000"/>
          <w:sz w:val="24"/>
          <w:szCs w:val="24"/>
        </w:rPr>
        <w:t xml:space="preserve"> </w:t>
      </w:r>
      <w:r w:rsidR="00C94BBF">
        <w:rPr>
          <w:rFonts w:ascii="Times New Roman" w:eastAsia="Times New Roman" w:hAnsi="Times New Roman" w:cs="Times New Roman"/>
          <w:bCs/>
          <w:color w:val="000000"/>
          <w:sz w:val="24"/>
          <w:szCs w:val="24"/>
        </w:rPr>
        <w:t>Supremo Tribunal Federal;</w:t>
      </w:r>
      <w:r w:rsidR="00C94BBF" w:rsidRPr="00C94BBF">
        <w:rPr>
          <w:rFonts w:ascii="Times New Roman" w:eastAsia="Times New Roman" w:hAnsi="Times New Roman" w:cs="Times New Roman"/>
          <w:bCs/>
          <w:color w:val="000000"/>
          <w:sz w:val="24"/>
          <w:szCs w:val="24"/>
        </w:rPr>
        <w:t xml:space="preserve"> ADI 6341.</w:t>
      </w:r>
    </w:p>
    <w:p w14:paraId="2195BF28" w14:textId="77777777" w:rsidR="00D1273F" w:rsidRDefault="00D1273F">
      <w:pPr>
        <w:pBdr>
          <w:top w:val="nil"/>
          <w:left w:val="nil"/>
          <w:bottom w:val="nil"/>
          <w:right w:val="nil"/>
          <w:between w:val="nil"/>
        </w:pBdr>
        <w:tabs>
          <w:tab w:val="left" w:pos="708"/>
        </w:tabs>
        <w:spacing w:after="0" w:line="360" w:lineRule="auto"/>
        <w:rPr>
          <w:rFonts w:ascii="Times New Roman" w:eastAsia="Times New Roman" w:hAnsi="Times New Roman" w:cs="Times New Roman"/>
          <w:b/>
          <w:color w:val="000000"/>
          <w:sz w:val="24"/>
          <w:szCs w:val="24"/>
        </w:rPr>
      </w:pPr>
    </w:p>
    <w:p w14:paraId="0000008C" w14:textId="77777777" w:rsidR="00F5069C" w:rsidRDefault="00F5069C">
      <w:pPr>
        <w:pBdr>
          <w:top w:val="nil"/>
          <w:left w:val="nil"/>
          <w:bottom w:val="nil"/>
          <w:right w:val="nil"/>
          <w:between w:val="nil"/>
        </w:pBdr>
        <w:tabs>
          <w:tab w:val="left" w:pos="708"/>
        </w:tabs>
        <w:spacing w:after="0" w:line="360" w:lineRule="auto"/>
        <w:rPr>
          <w:rFonts w:ascii="Times New Roman" w:eastAsia="Times New Roman" w:hAnsi="Times New Roman" w:cs="Times New Roman"/>
          <w:b/>
          <w:color w:val="000000"/>
          <w:sz w:val="24"/>
          <w:szCs w:val="24"/>
        </w:rPr>
      </w:pPr>
    </w:p>
    <w:p w14:paraId="0000008D" w14:textId="77777777" w:rsidR="00F5069C" w:rsidRDefault="004B0DA4">
      <w:pPr>
        <w:pBdr>
          <w:top w:val="nil"/>
          <w:left w:val="nil"/>
          <w:bottom w:val="nil"/>
          <w:right w:val="nil"/>
          <w:between w:val="nil"/>
        </w:pBdr>
        <w:tabs>
          <w:tab w:val="left" w:pos="708"/>
        </w:tabs>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ABSTRACT</w:t>
      </w:r>
    </w:p>
    <w:p w14:paraId="65B20609" w14:textId="77777777" w:rsidR="0036532C" w:rsidRDefault="0036532C" w:rsidP="0036532C">
      <w:pPr>
        <w:pBdr>
          <w:top w:val="nil"/>
          <w:left w:val="nil"/>
          <w:bottom w:val="nil"/>
          <w:right w:val="nil"/>
          <w:between w:val="nil"/>
        </w:pBdr>
        <w:tabs>
          <w:tab w:val="left" w:pos="708"/>
        </w:tabs>
        <w:spacing w:after="0" w:line="360" w:lineRule="auto"/>
        <w:jc w:val="center"/>
        <w:rPr>
          <w:rFonts w:ascii="Times New Roman" w:eastAsia="Times New Roman" w:hAnsi="Times New Roman" w:cs="Times New Roman"/>
          <w:b/>
          <w:color w:val="000000"/>
          <w:sz w:val="24"/>
          <w:szCs w:val="24"/>
        </w:rPr>
      </w:pPr>
    </w:p>
    <w:p w14:paraId="00000090" w14:textId="78BBED72" w:rsidR="00F5069C" w:rsidRPr="002B69AE" w:rsidRDefault="002B69AE" w:rsidP="002B69AE">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w:t>
      </w:r>
      <w:r w:rsidR="0036532C" w:rsidRPr="002B69AE">
        <w:rPr>
          <w:rFonts w:ascii="Times New Roman" w:eastAsia="Times New Roman" w:hAnsi="Times New Roman" w:cs="Times New Roman"/>
          <w:bCs/>
          <w:color w:val="000000"/>
          <w:sz w:val="24"/>
          <w:szCs w:val="24"/>
        </w:rPr>
        <w:t>he present work seeks to understand the limitations that were imposed on fundamenta</w:t>
      </w:r>
      <w:r w:rsidRPr="002B69AE">
        <w:rPr>
          <w:rFonts w:ascii="Times New Roman" w:eastAsia="Times New Roman" w:hAnsi="Times New Roman" w:cs="Times New Roman"/>
          <w:bCs/>
          <w:color w:val="000000"/>
          <w:sz w:val="24"/>
          <w:szCs w:val="24"/>
        </w:rPr>
        <w:t xml:space="preserve">l </w:t>
      </w:r>
      <w:r w:rsidR="0036532C" w:rsidRPr="002B69AE">
        <w:rPr>
          <w:rFonts w:ascii="Times New Roman" w:eastAsia="Times New Roman" w:hAnsi="Times New Roman" w:cs="Times New Roman"/>
          <w:bCs/>
          <w:color w:val="000000"/>
          <w:sz w:val="24"/>
          <w:szCs w:val="24"/>
        </w:rPr>
        <w:t>rights and guarantees in the context of the COVID-19 pandemic, especially the right to freedom of movement, as well as to analyze the constitutional restrictions established by the Supreme Court, with the advent of the ruling of the Direct Action of Unconstitutionality n. 6341. The study presents a discussion about the transformations that have occurred in the social context of the Brazilian State, due to the coronavirus, highlighting the restrictions of the fundamental right to freedom of movement and the collision of this right with the right to health. For this, we used a hermeneutic-doctrinal framework that guides the understanding for the resolution of conflicts between legally protected goods. The research is of bibliographic nature, under an evaluation of the historicity of fundamental rights and the transformations that involved them in times of pandemic, from the point of view of human dignity and individual freedom. As for the objectives, it was based on the methods of descriptive approach, in addition to the historical method, since it submerged the study and the evaluation of the available information to explain the present.</w:t>
      </w:r>
    </w:p>
    <w:p w14:paraId="00000091" w14:textId="77777777" w:rsidR="00F5069C" w:rsidRDefault="00F5069C">
      <w:pPr>
        <w:pBdr>
          <w:top w:val="nil"/>
          <w:left w:val="nil"/>
          <w:bottom w:val="nil"/>
          <w:right w:val="nil"/>
          <w:between w:val="nil"/>
        </w:pBdr>
        <w:tabs>
          <w:tab w:val="left" w:pos="708"/>
        </w:tabs>
        <w:spacing w:after="0" w:line="360" w:lineRule="auto"/>
        <w:jc w:val="center"/>
        <w:rPr>
          <w:rFonts w:ascii="Times New Roman" w:eastAsia="Times New Roman" w:hAnsi="Times New Roman" w:cs="Times New Roman"/>
          <w:b/>
          <w:color w:val="000000"/>
          <w:sz w:val="24"/>
          <w:szCs w:val="24"/>
        </w:rPr>
      </w:pPr>
    </w:p>
    <w:p w14:paraId="00000092" w14:textId="49E6E770" w:rsidR="00F5069C" w:rsidRDefault="004B0DA4">
      <w:pPr>
        <w:pBdr>
          <w:top w:val="nil"/>
          <w:left w:val="nil"/>
          <w:bottom w:val="nil"/>
          <w:right w:val="nil"/>
          <w:between w:val="nil"/>
        </w:pBdr>
        <w:tabs>
          <w:tab w:val="left" w:pos="708"/>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KEYWORDS: </w:t>
      </w:r>
    </w:p>
    <w:p w14:paraId="3A498536" w14:textId="527508E6" w:rsidR="002B69AE" w:rsidRPr="002B69AE" w:rsidRDefault="002B69AE">
      <w:pPr>
        <w:pBdr>
          <w:top w:val="nil"/>
          <w:left w:val="nil"/>
          <w:bottom w:val="nil"/>
          <w:right w:val="nil"/>
          <w:between w:val="nil"/>
        </w:pBdr>
        <w:tabs>
          <w:tab w:val="left" w:pos="708"/>
        </w:tabs>
        <w:spacing w:after="0" w:line="360" w:lineRule="auto"/>
        <w:rPr>
          <w:rFonts w:ascii="Times New Roman" w:eastAsia="Times New Roman" w:hAnsi="Times New Roman" w:cs="Times New Roman"/>
          <w:bCs/>
          <w:color w:val="000000"/>
          <w:sz w:val="24"/>
          <w:szCs w:val="24"/>
        </w:rPr>
      </w:pPr>
      <w:r w:rsidRPr="002B69AE">
        <w:rPr>
          <w:rFonts w:ascii="Times New Roman" w:eastAsia="Times New Roman" w:hAnsi="Times New Roman" w:cs="Times New Roman"/>
          <w:bCs/>
          <w:color w:val="000000"/>
          <w:sz w:val="24"/>
          <w:szCs w:val="24"/>
        </w:rPr>
        <w:t>Fundamental Rights; Freedom of Movement; Supreme Court; ADI 6341.</w:t>
      </w:r>
    </w:p>
    <w:p w14:paraId="5EA71EC9" w14:textId="77777777" w:rsidR="0044446A" w:rsidRDefault="0044446A">
      <w:pPr>
        <w:pBdr>
          <w:top w:val="nil"/>
          <w:left w:val="nil"/>
          <w:bottom w:val="nil"/>
          <w:right w:val="nil"/>
          <w:between w:val="nil"/>
        </w:pBdr>
        <w:tabs>
          <w:tab w:val="left" w:pos="708"/>
        </w:tabs>
        <w:spacing w:after="0" w:line="360" w:lineRule="auto"/>
        <w:rPr>
          <w:rFonts w:ascii="Times New Roman" w:eastAsia="Times New Roman" w:hAnsi="Times New Roman" w:cs="Times New Roman"/>
          <w:b/>
          <w:color w:val="000000"/>
          <w:sz w:val="24"/>
          <w:szCs w:val="24"/>
        </w:rPr>
      </w:pPr>
    </w:p>
    <w:p w14:paraId="0000009D" w14:textId="77777777" w:rsidR="00F5069C" w:rsidRDefault="004B0DA4">
      <w:pPr>
        <w:pBdr>
          <w:top w:val="nil"/>
          <w:left w:val="nil"/>
          <w:bottom w:val="nil"/>
          <w:right w:val="nil"/>
          <w:between w:val="nil"/>
        </w:pBdr>
        <w:tabs>
          <w:tab w:val="left" w:pos="708"/>
        </w:tabs>
        <w:spacing w:after="0" w:line="360" w:lineRule="auto"/>
        <w:rPr>
          <w:color w:val="000000"/>
        </w:rPr>
      </w:pPr>
      <w:r>
        <w:rPr>
          <w:rFonts w:ascii="Times New Roman" w:eastAsia="Times New Roman" w:hAnsi="Times New Roman" w:cs="Times New Roman"/>
          <w:b/>
          <w:color w:val="000000"/>
          <w:sz w:val="24"/>
          <w:szCs w:val="24"/>
        </w:rPr>
        <w:t>1 INTRODUÇÃO</w:t>
      </w:r>
    </w:p>
    <w:p w14:paraId="0000009E" w14:textId="77777777" w:rsidR="00F5069C" w:rsidRDefault="00F5069C">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p>
    <w:p w14:paraId="0000009F" w14:textId="6E91BDA4" w:rsidR="00F5069C" w:rsidRDefault="004B0DA4">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ab/>
      </w:r>
      <w:bookmarkStart w:id="1" w:name="_Hlk118361963"/>
      <w:r>
        <w:rPr>
          <w:rFonts w:ascii="Times New Roman" w:eastAsia="Times New Roman" w:hAnsi="Times New Roman" w:cs="Times New Roman"/>
          <w:color w:val="000000"/>
          <w:sz w:val="24"/>
          <w:szCs w:val="24"/>
        </w:rPr>
        <w:t>Este trabalho se propõe a analisar os limites impostos pelo Supremo Tribunal Federal para dirimir e julgar as questões referentes aos direitos fundamentais em época de pandemia, em especial, o direito</w:t>
      </w:r>
      <w:r w:rsidR="00DD4C84">
        <w:rPr>
          <w:rFonts w:ascii="Times New Roman" w:eastAsia="Times New Roman" w:hAnsi="Times New Roman" w:cs="Times New Roman"/>
          <w:color w:val="000000"/>
          <w:sz w:val="24"/>
          <w:szCs w:val="24"/>
        </w:rPr>
        <w:t xml:space="preserve"> à</w:t>
      </w:r>
      <w:r>
        <w:rPr>
          <w:rFonts w:ascii="Times New Roman" w:eastAsia="Times New Roman" w:hAnsi="Times New Roman" w:cs="Times New Roman"/>
          <w:color w:val="000000"/>
          <w:sz w:val="24"/>
          <w:szCs w:val="24"/>
        </w:rPr>
        <w:t xml:space="preserve"> liberdade </w:t>
      </w:r>
      <w:r w:rsidR="00DD4C84">
        <w:rPr>
          <w:rFonts w:ascii="Times New Roman" w:eastAsia="Times New Roman" w:hAnsi="Times New Roman" w:cs="Times New Roman"/>
          <w:color w:val="000000"/>
          <w:sz w:val="24"/>
          <w:szCs w:val="24"/>
        </w:rPr>
        <w:t>de</w:t>
      </w:r>
      <w:r>
        <w:rPr>
          <w:rFonts w:ascii="Times New Roman" w:eastAsia="Times New Roman" w:hAnsi="Times New Roman" w:cs="Times New Roman"/>
          <w:color w:val="000000"/>
          <w:sz w:val="24"/>
          <w:szCs w:val="24"/>
        </w:rPr>
        <w:t xml:space="preserve"> locomoção. Para isso, será apreciada a competência constitucional referente à matéria supracitada, </w:t>
      </w:r>
      <w:bookmarkStart w:id="2" w:name="_Hlk118364061"/>
      <w:r>
        <w:rPr>
          <w:rFonts w:ascii="Times New Roman" w:eastAsia="Times New Roman" w:hAnsi="Times New Roman" w:cs="Times New Roman"/>
          <w:color w:val="000000"/>
          <w:sz w:val="24"/>
          <w:szCs w:val="24"/>
        </w:rPr>
        <w:t>sob a ótica da dignidade da pessoa humana e da liberdade individual,</w:t>
      </w:r>
      <w:bookmarkEnd w:id="2"/>
      <w:r>
        <w:rPr>
          <w:rFonts w:ascii="Times New Roman" w:eastAsia="Times New Roman" w:hAnsi="Times New Roman" w:cs="Times New Roman"/>
          <w:color w:val="000000"/>
          <w:sz w:val="24"/>
          <w:szCs w:val="24"/>
        </w:rPr>
        <w:t xml:space="preserve"> relacionando-as com o pronunciamento do Supremo Tribunal Federal na Ação Direta de Inconstitucionalidade Nº 6341.</w:t>
      </w:r>
    </w:p>
    <w:bookmarkEnd w:id="1"/>
    <w:p w14:paraId="000000A0" w14:textId="77777777" w:rsidR="00F5069C" w:rsidRDefault="004B0DA4">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Entre as principais razões que marcaram o contexto pandêmico no Brasil, é a realidade social e econômica que assola o país, visto que foram constatadas taxas exacerbadas de mortalidade sobre a população, restrições efetivas no território brasileiro, bem como a </w:t>
      </w:r>
      <w:r>
        <w:rPr>
          <w:rFonts w:ascii="Times New Roman" w:eastAsia="Times New Roman" w:hAnsi="Times New Roman" w:cs="Times New Roman"/>
          <w:color w:val="000000"/>
          <w:sz w:val="24"/>
          <w:szCs w:val="24"/>
        </w:rPr>
        <w:lastRenderedPageBreak/>
        <w:t xml:space="preserve">caracterização de um impacto negativo na economia, dando-se início a uma das maiores crises já enfrentadas por todas as nações globais. </w:t>
      </w:r>
    </w:p>
    <w:p w14:paraId="3BE34A92" w14:textId="77777777" w:rsidR="004C5408" w:rsidRDefault="004B0DA4">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Assim, tanto nos países mais desenvolvidos quanto naqueles que estão em desenvolvimento, percebe-se que foram adotadas diversas medidas com o objetivo de minimizar a propagação da COVID - 19, medidas estas que podem ser citadas como </w:t>
      </w:r>
      <w:r w:rsidR="00DD4C84">
        <w:rPr>
          <w:rFonts w:ascii="Times New Roman" w:eastAsia="Times New Roman" w:hAnsi="Times New Roman" w:cs="Times New Roman"/>
          <w:color w:val="000000"/>
          <w:sz w:val="24"/>
          <w:szCs w:val="24"/>
        </w:rPr>
        <w:t xml:space="preserve">sendo </w:t>
      </w:r>
      <w:r>
        <w:rPr>
          <w:rFonts w:ascii="Times New Roman" w:eastAsia="Times New Roman" w:hAnsi="Times New Roman" w:cs="Times New Roman"/>
          <w:color w:val="000000"/>
          <w:sz w:val="24"/>
          <w:szCs w:val="24"/>
        </w:rPr>
        <w:t xml:space="preserve">o fechamento de fronteiras, o estabelecimento da quarentena, a proibição de aglomerações públicas e privadas, restrições de funcionamento no comércio, bem como limitações ao direito individual de entrar e permanecer em estabelecimentos. </w:t>
      </w:r>
    </w:p>
    <w:p w14:paraId="000000A1" w14:textId="6BD740F1" w:rsidR="00F5069C" w:rsidRDefault="004B0DA4">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Ademais, fato é que as limitações impostas perante o direito fundamental de ir e vir podem ser consideradas um dos maiores problemas sociais já vivenciados atualmente pela República Brasileira. </w:t>
      </w:r>
    </w:p>
    <w:p w14:paraId="000000A2" w14:textId="77777777" w:rsidR="00F5069C" w:rsidRDefault="004B0DA4">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Desta forma, muitos dos cidadãos recorrem ao Poder Judiciário, na perspectiva de verem todos os seus direitos sendo cumpridos e assegurados. Entretanto, ocorre que na realidade, a grande maioria sequer tem ciência de toda a conjuntura que os envolvem, tais como a relativização do direito fundamental de ir e vir frente o direito à saúde coletiva, a competência do Supremo Tribunal Federal para deliberar acerca destas questões, ou ainda a verdadeira configuração do direito individual à liberdade de locomoção. </w:t>
      </w:r>
    </w:p>
    <w:p w14:paraId="000000A6" w14:textId="51F10341" w:rsidR="00F5069C" w:rsidRDefault="00DD4C84" w:rsidP="00FE3795">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À vista disso</w:t>
      </w:r>
      <w:r w:rsidR="004B0DA4">
        <w:rPr>
          <w:rFonts w:ascii="Times New Roman" w:eastAsia="Times New Roman" w:hAnsi="Times New Roman" w:cs="Times New Roman"/>
          <w:color w:val="000000"/>
          <w:sz w:val="24"/>
          <w:szCs w:val="24"/>
        </w:rPr>
        <w:t xml:space="preserve">, com o advento da pandemia no Brasil, </w:t>
      </w:r>
      <w:r>
        <w:rPr>
          <w:rFonts w:ascii="Times New Roman" w:eastAsia="Times New Roman" w:hAnsi="Times New Roman" w:cs="Times New Roman"/>
          <w:color w:val="000000"/>
          <w:sz w:val="24"/>
          <w:szCs w:val="24"/>
        </w:rPr>
        <w:t xml:space="preserve">observa-se que </w:t>
      </w:r>
      <w:r w:rsidR="004B0DA4">
        <w:rPr>
          <w:rFonts w:ascii="Times New Roman" w:eastAsia="Times New Roman" w:hAnsi="Times New Roman" w:cs="Times New Roman"/>
          <w:color w:val="000000"/>
          <w:sz w:val="24"/>
          <w:szCs w:val="24"/>
        </w:rPr>
        <w:t>surgiram diversos julgamentos no âmbito d</w:t>
      </w:r>
      <w:r>
        <w:rPr>
          <w:rFonts w:ascii="Times New Roman" w:eastAsia="Times New Roman" w:hAnsi="Times New Roman" w:cs="Times New Roman"/>
          <w:color w:val="000000"/>
          <w:sz w:val="24"/>
          <w:szCs w:val="24"/>
        </w:rPr>
        <w:t>a Suprema Corte Constitucional</w:t>
      </w:r>
      <w:r w:rsidR="004B0DA4">
        <w:rPr>
          <w:rFonts w:ascii="Times New Roman" w:eastAsia="Times New Roman" w:hAnsi="Times New Roman" w:cs="Times New Roman"/>
          <w:color w:val="000000"/>
          <w:sz w:val="24"/>
          <w:szCs w:val="24"/>
        </w:rPr>
        <w:t>, incluindo a ADI 6341, com a finalidade de regulamentar e limitar as ações de combate ao coronavírus</w:t>
      </w:r>
      <w:r>
        <w:rPr>
          <w:rFonts w:ascii="Times New Roman" w:eastAsia="Times New Roman" w:hAnsi="Times New Roman" w:cs="Times New Roman"/>
          <w:color w:val="000000"/>
          <w:sz w:val="24"/>
          <w:szCs w:val="24"/>
        </w:rPr>
        <w:t xml:space="preserve">, bem como </w:t>
      </w:r>
      <w:r w:rsidR="004B0DA4">
        <w:rPr>
          <w:rFonts w:ascii="Times New Roman" w:eastAsia="Times New Roman" w:hAnsi="Times New Roman" w:cs="Times New Roman"/>
          <w:color w:val="000000"/>
          <w:sz w:val="24"/>
          <w:szCs w:val="24"/>
        </w:rPr>
        <w:t>tratand</w:t>
      </w:r>
      <w:r>
        <w:rPr>
          <w:rFonts w:ascii="Times New Roman" w:eastAsia="Times New Roman" w:hAnsi="Times New Roman" w:cs="Times New Roman"/>
          <w:color w:val="000000"/>
          <w:sz w:val="24"/>
          <w:szCs w:val="24"/>
        </w:rPr>
        <w:t xml:space="preserve">o </w:t>
      </w:r>
      <w:r w:rsidR="004B0DA4">
        <w:rPr>
          <w:rFonts w:ascii="Times New Roman" w:eastAsia="Times New Roman" w:hAnsi="Times New Roman" w:cs="Times New Roman"/>
          <w:color w:val="000000"/>
          <w:sz w:val="24"/>
          <w:szCs w:val="24"/>
        </w:rPr>
        <w:t>acerca do direito constitucional de ir e vir, protegido pela Carta Magna em seu artigo 5º.</w:t>
      </w:r>
    </w:p>
    <w:p w14:paraId="796BFFE0" w14:textId="77777777" w:rsidR="003F761E" w:rsidRDefault="004B0DA4">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color w:val="000000"/>
          <w:sz w:val="24"/>
          <w:szCs w:val="24"/>
        </w:rPr>
      </w:pPr>
      <w:bookmarkStart w:id="3" w:name="_Hlk118379079"/>
      <w:r>
        <w:rPr>
          <w:rFonts w:ascii="Times New Roman" w:eastAsia="Times New Roman" w:hAnsi="Times New Roman" w:cs="Times New Roman"/>
          <w:color w:val="000000"/>
          <w:sz w:val="24"/>
          <w:szCs w:val="24"/>
        </w:rPr>
        <w:t xml:space="preserve">Insta salientar dois fatores </w:t>
      </w:r>
      <w:r w:rsidR="00DD4C84">
        <w:rPr>
          <w:rFonts w:ascii="Times New Roman" w:eastAsia="Times New Roman" w:hAnsi="Times New Roman" w:cs="Times New Roman"/>
          <w:color w:val="000000"/>
          <w:sz w:val="24"/>
          <w:szCs w:val="24"/>
        </w:rPr>
        <w:t xml:space="preserve">que foram </w:t>
      </w:r>
      <w:r>
        <w:rPr>
          <w:rFonts w:ascii="Times New Roman" w:eastAsia="Times New Roman" w:hAnsi="Times New Roman" w:cs="Times New Roman"/>
          <w:color w:val="000000"/>
          <w:sz w:val="24"/>
          <w:szCs w:val="24"/>
        </w:rPr>
        <w:t xml:space="preserve">considerados fundamentais para que houvesse o início das judicializações acerca das demandas que envolvem o direito </w:t>
      </w:r>
      <w:r w:rsidR="00DD4C84">
        <w:rPr>
          <w:rFonts w:ascii="Times New Roman" w:eastAsia="Times New Roman" w:hAnsi="Times New Roman" w:cs="Times New Roman"/>
          <w:color w:val="000000"/>
          <w:sz w:val="24"/>
          <w:szCs w:val="24"/>
        </w:rPr>
        <w:t>à</w:t>
      </w:r>
      <w:r>
        <w:rPr>
          <w:rFonts w:ascii="Times New Roman" w:eastAsia="Times New Roman" w:hAnsi="Times New Roman" w:cs="Times New Roman"/>
          <w:color w:val="000000"/>
          <w:sz w:val="24"/>
          <w:szCs w:val="24"/>
        </w:rPr>
        <w:t xml:space="preserve"> liberdade </w:t>
      </w:r>
      <w:r w:rsidR="00DD4C84">
        <w:rPr>
          <w:rFonts w:ascii="Times New Roman" w:eastAsia="Times New Roman" w:hAnsi="Times New Roman" w:cs="Times New Roman"/>
          <w:color w:val="000000"/>
          <w:sz w:val="24"/>
          <w:szCs w:val="24"/>
        </w:rPr>
        <w:t>de</w:t>
      </w:r>
      <w:r>
        <w:rPr>
          <w:rFonts w:ascii="Times New Roman" w:eastAsia="Times New Roman" w:hAnsi="Times New Roman" w:cs="Times New Roman"/>
          <w:color w:val="000000"/>
          <w:sz w:val="24"/>
          <w:szCs w:val="24"/>
        </w:rPr>
        <w:t xml:space="preserve"> locomoção, sendo eles: as efetivas restrições</w:t>
      </w:r>
      <w:r w:rsidR="00C81C90">
        <w:rPr>
          <w:rFonts w:ascii="Times New Roman" w:eastAsia="Times New Roman" w:hAnsi="Times New Roman" w:cs="Times New Roman"/>
          <w:color w:val="000000"/>
          <w:sz w:val="24"/>
          <w:szCs w:val="24"/>
        </w:rPr>
        <w:t xml:space="preserve"> sob </w:t>
      </w:r>
      <w:r>
        <w:rPr>
          <w:rFonts w:ascii="Times New Roman" w:eastAsia="Times New Roman" w:hAnsi="Times New Roman" w:cs="Times New Roman"/>
          <w:color w:val="000000"/>
          <w:sz w:val="24"/>
          <w:szCs w:val="24"/>
        </w:rPr>
        <w:t xml:space="preserve">tal direito fundamental e a </w:t>
      </w:r>
      <w:r w:rsidR="00C81C90">
        <w:rPr>
          <w:rFonts w:ascii="Times New Roman" w:eastAsia="Times New Roman" w:hAnsi="Times New Roman" w:cs="Times New Roman"/>
          <w:color w:val="000000"/>
          <w:sz w:val="24"/>
          <w:szCs w:val="24"/>
        </w:rPr>
        <w:t xml:space="preserve">grande </w:t>
      </w:r>
      <w:r>
        <w:rPr>
          <w:rFonts w:ascii="Times New Roman" w:eastAsia="Times New Roman" w:hAnsi="Times New Roman" w:cs="Times New Roman"/>
          <w:color w:val="000000"/>
          <w:sz w:val="24"/>
          <w:szCs w:val="24"/>
        </w:rPr>
        <w:t xml:space="preserve">importância </w:t>
      </w:r>
      <w:r w:rsidR="00C81C90">
        <w:rPr>
          <w:rFonts w:ascii="Times New Roman" w:eastAsia="Times New Roman" w:hAnsi="Times New Roman" w:cs="Times New Roman"/>
          <w:color w:val="000000"/>
          <w:sz w:val="24"/>
          <w:szCs w:val="24"/>
        </w:rPr>
        <w:t>atribuída a</w:t>
      </w:r>
      <w:r>
        <w:rPr>
          <w:rFonts w:ascii="Times New Roman" w:eastAsia="Times New Roman" w:hAnsi="Times New Roman" w:cs="Times New Roman"/>
          <w:color w:val="000000"/>
          <w:sz w:val="24"/>
          <w:szCs w:val="24"/>
        </w:rPr>
        <w:t>o direito à saúde coletiva.</w:t>
      </w:r>
      <w:bookmarkEnd w:id="3"/>
      <w:r>
        <w:rPr>
          <w:rFonts w:ascii="Times New Roman" w:eastAsia="Times New Roman" w:hAnsi="Times New Roman" w:cs="Times New Roman"/>
          <w:color w:val="000000"/>
          <w:sz w:val="24"/>
          <w:szCs w:val="24"/>
        </w:rPr>
        <w:t xml:space="preserve"> </w:t>
      </w:r>
    </w:p>
    <w:p w14:paraId="000000A7" w14:textId="5694912F" w:rsidR="00F5069C" w:rsidRDefault="003F761E">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w:t>
      </w:r>
      <w:r w:rsidR="004B0DA4">
        <w:rPr>
          <w:rFonts w:ascii="Times New Roman" w:eastAsia="Times New Roman" w:hAnsi="Times New Roman" w:cs="Times New Roman"/>
          <w:color w:val="000000"/>
          <w:sz w:val="24"/>
          <w:szCs w:val="24"/>
        </w:rPr>
        <w:t xml:space="preserve">primeiro </w:t>
      </w:r>
      <w:r w:rsidR="00C81C90">
        <w:rPr>
          <w:rFonts w:ascii="Times New Roman" w:eastAsia="Times New Roman" w:hAnsi="Times New Roman" w:cs="Times New Roman"/>
          <w:color w:val="000000"/>
          <w:sz w:val="24"/>
          <w:szCs w:val="24"/>
        </w:rPr>
        <w:t xml:space="preserve">fator </w:t>
      </w:r>
      <w:r>
        <w:rPr>
          <w:rFonts w:ascii="Times New Roman" w:eastAsia="Times New Roman" w:hAnsi="Times New Roman" w:cs="Times New Roman"/>
          <w:color w:val="000000"/>
          <w:sz w:val="24"/>
          <w:szCs w:val="24"/>
        </w:rPr>
        <w:t>supra</w:t>
      </w:r>
      <w:r w:rsidR="00C81C90">
        <w:rPr>
          <w:rFonts w:ascii="Times New Roman" w:eastAsia="Times New Roman" w:hAnsi="Times New Roman" w:cs="Times New Roman"/>
          <w:color w:val="000000"/>
          <w:sz w:val="24"/>
          <w:szCs w:val="24"/>
        </w:rPr>
        <w:t xml:space="preserve">citado busca </w:t>
      </w:r>
      <w:r w:rsidR="004B0DA4">
        <w:rPr>
          <w:rFonts w:ascii="Times New Roman" w:eastAsia="Times New Roman" w:hAnsi="Times New Roman" w:cs="Times New Roman"/>
          <w:color w:val="000000"/>
          <w:sz w:val="24"/>
          <w:szCs w:val="24"/>
        </w:rPr>
        <w:t>favorece</w:t>
      </w:r>
      <w:r w:rsidR="00C81C90">
        <w:rPr>
          <w:rFonts w:ascii="Times New Roman" w:eastAsia="Times New Roman" w:hAnsi="Times New Roman" w:cs="Times New Roman"/>
          <w:color w:val="000000"/>
          <w:sz w:val="24"/>
          <w:szCs w:val="24"/>
        </w:rPr>
        <w:t>r</w:t>
      </w:r>
      <w:r w:rsidR="004B0DA4">
        <w:rPr>
          <w:rFonts w:ascii="Times New Roman" w:eastAsia="Times New Roman" w:hAnsi="Times New Roman" w:cs="Times New Roman"/>
          <w:color w:val="000000"/>
          <w:sz w:val="24"/>
          <w:szCs w:val="24"/>
        </w:rPr>
        <w:t xml:space="preserve"> o desenvolvimento pessoal em busca de melhores oportunidades de vida e de </w:t>
      </w:r>
      <w:r w:rsidR="00C81C90">
        <w:rPr>
          <w:rFonts w:ascii="Times New Roman" w:eastAsia="Times New Roman" w:hAnsi="Times New Roman" w:cs="Times New Roman"/>
          <w:color w:val="000000"/>
          <w:sz w:val="24"/>
          <w:szCs w:val="24"/>
        </w:rPr>
        <w:t xml:space="preserve">diversos </w:t>
      </w:r>
      <w:r w:rsidR="004B0DA4">
        <w:rPr>
          <w:rFonts w:ascii="Times New Roman" w:eastAsia="Times New Roman" w:hAnsi="Times New Roman" w:cs="Times New Roman"/>
          <w:color w:val="000000"/>
          <w:sz w:val="24"/>
          <w:szCs w:val="24"/>
        </w:rPr>
        <w:t xml:space="preserve">direitos, considerado como sendo a relevância do direito individual. Por outro lado, </w:t>
      </w:r>
      <w:r w:rsidR="00C81C90">
        <w:rPr>
          <w:rFonts w:ascii="Times New Roman" w:eastAsia="Times New Roman" w:hAnsi="Times New Roman" w:cs="Times New Roman"/>
          <w:color w:val="000000"/>
          <w:sz w:val="24"/>
          <w:szCs w:val="24"/>
        </w:rPr>
        <w:t xml:space="preserve">nota-se que </w:t>
      </w:r>
      <w:r w:rsidR="004B0DA4">
        <w:rPr>
          <w:rFonts w:ascii="Times New Roman" w:eastAsia="Times New Roman" w:hAnsi="Times New Roman" w:cs="Times New Roman"/>
          <w:color w:val="000000"/>
          <w:sz w:val="24"/>
          <w:szCs w:val="24"/>
        </w:rPr>
        <w:t>o segundo</w:t>
      </w:r>
      <w:r w:rsidR="00C81C90">
        <w:rPr>
          <w:rFonts w:ascii="Times New Roman" w:eastAsia="Times New Roman" w:hAnsi="Times New Roman" w:cs="Times New Roman"/>
          <w:color w:val="000000"/>
          <w:sz w:val="24"/>
          <w:szCs w:val="24"/>
        </w:rPr>
        <w:t xml:space="preserve"> </w:t>
      </w:r>
      <w:r w:rsidR="004B0DA4">
        <w:rPr>
          <w:rFonts w:ascii="Times New Roman" w:eastAsia="Times New Roman" w:hAnsi="Times New Roman" w:cs="Times New Roman"/>
          <w:color w:val="000000"/>
          <w:sz w:val="24"/>
          <w:szCs w:val="24"/>
        </w:rPr>
        <w:t xml:space="preserve">fator </w:t>
      </w:r>
      <w:r w:rsidR="00C81C90">
        <w:rPr>
          <w:rFonts w:ascii="Times New Roman" w:eastAsia="Times New Roman" w:hAnsi="Times New Roman" w:cs="Times New Roman"/>
          <w:color w:val="000000"/>
          <w:sz w:val="24"/>
          <w:szCs w:val="24"/>
        </w:rPr>
        <w:t xml:space="preserve">se encontra </w:t>
      </w:r>
      <w:r w:rsidR="004B0DA4">
        <w:rPr>
          <w:rFonts w:ascii="Times New Roman" w:eastAsia="Times New Roman" w:hAnsi="Times New Roman" w:cs="Times New Roman"/>
          <w:color w:val="000000"/>
          <w:sz w:val="24"/>
          <w:szCs w:val="24"/>
        </w:rPr>
        <w:t xml:space="preserve">em completa evidência, uma vez que o STF procura limitar os direitos </w:t>
      </w:r>
      <w:r w:rsidR="00C81C90">
        <w:rPr>
          <w:rFonts w:ascii="Times New Roman" w:eastAsia="Times New Roman" w:hAnsi="Times New Roman" w:cs="Times New Roman"/>
          <w:color w:val="000000"/>
          <w:sz w:val="24"/>
          <w:szCs w:val="24"/>
        </w:rPr>
        <w:t xml:space="preserve">e garantias </w:t>
      </w:r>
      <w:r w:rsidR="004B0DA4">
        <w:rPr>
          <w:rFonts w:ascii="Times New Roman" w:eastAsia="Times New Roman" w:hAnsi="Times New Roman" w:cs="Times New Roman"/>
          <w:color w:val="000000"/>
          <w:sz w:val="24"/>
          <w:szCs w:val="24"/>
        </w:rPr>
        <w:t>fundamentais</w:t>
      </w:r>
      <w:r w:rsidR="00C81C90">
        <w:rPr>
          <w:rFonts w:ascii="Times New Roman" w:eastAsia="Times New Roman" w:hAnsi="Times New Roman" w:cs="Times New Roman"/>
          <w:color w:val="000000"/>
          <w:sz w:val="24"/>
          <w:szCs w:val="24"/>
        </w:rPr>
        <w:t xml:space="preserve">, </w:t>
      </w:r>
      <w:r w:rsidR="004B0DA4">
        <w:rPr>
          <w:rFonts w:ascii="Times New Roman" w:eastAsia="Times New Roman" w:hAnsi="Times New Roman" w:cs="Times New Roman"/>
          <w:color w:val="000000"/>
          <w:sz w:val="24"/>
          <w:szCs w:val="24"/>
        </w:rPr>
        <w:t>utilizando-se d</w:t>
      </w:r>
      <w:r w:rsidR="00C81C90">
        <w:rPr>
          <w:rFonts w:ascii="Times New Roman" w:eastAsia="Times New Roman" w:hAnsi="Times New Roman" w:cs="Times New Roman"/>
          <w:color w:val="000000"/>
          <w:sz w:val="24"/>
          <w:szCs w:val="24"/>
        </w:rPr>
        <w:t>e</w:t>
      </w:r>
      <w:r w:rsidR="004B0DA4">
        <w:rPr>
          <w:rFonts w:ascii="Times New Roman" w:eastAsia="Times New Roman" w:hAnsi="Times New Roman" w:cs="Times New Roman"/>
          <w:color w:val="000000"/>
          <w:sz w:val="24"/>
          <w:szCs w:val="24"/>
        </w:rPr>
        <w:t xml:space="preserve"> alegações </w:t>
      </w:r>
      <w:r w:rsidR="00C81C90">
        <w:rPr>
          <w:rFonts w:ascii="Times New Roman" w:eastAsia="Times New Roman" w:hAnsi="Times New Roman" w:cs="Times New Roman"/>
          <w:color w:val="000000"/>
          <w:sz w:val="24"/>
          <w:szCs w:val="24"/>
        </w:rPr>
        <w:t xml:space="preserve">que envolvam o direito à </w:t>
      </w:r>
      <w:r w:rsidR="004B0DA4">
        <w:rPr>
          <w:rFonts w:ascii="Times New Roman" w:eastAsia="Times New Roman" w:hAnsi="Times New Roman" w:cs="Times New Roman"/>
          <w:color w:val="000000"/>
          <w:sz w:val="24"/>
          <w:szCs w:val="24"/>
        </w:rPr>
        <w:t>saúde coletiva.</w:t>
      </w:r>
    </w:p>
    <w:p w14:paraId="000000A8" w14:textId="782D9464" w:rsidR="00F5069C" w:rsidRDefault="004B0DA4">
      <w:pPr>
        <w:pBdr>
          <w:top w:val="nil"/>
          <w:left w:val="nil"/>
          <w:bottom w:val="nil"/>
          <w:right w:val="nil"/>
          <w:between w:val="nil"/>
        </w:pBdr>
        <w:tabs>
          <w:tab w:val="left" w:pos="708"/>
        </w:tabs>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 realidade, fato é que se tratando acerca deste tema, </w:t>
      </w:r>
      <w:r w:rsidR="00C81C90">
        <w:rPr>
          <w:rFonts w:ascii="Times New Roman" w:eastAsia="Times New Roman" w:hAnsi="Times New Roman" w:cs="Times New Roman"/>
          <w:color w:val="000000"/>
          <w:sz w:val="24"/>
          <w:szCs w:val="24"/>
        </w:rPr>
        <w:t xml:space="preserve">é bem evidente que há </w:t>
      </w:r>
      <w:r>
        <w:rPr>
          <w:rFonts w:ascii="Times New Roman" w:eastAsia="Times New Roman" w:hAnsi="Times New Roman" w:cs="Times New Roman"/>
          <w:color w:val="000000"/>
          <w:sz w:val="24"/>
          <w:szCs w:val="24"/>
        </w:rPr>
        <w:t>um grande conflito aparente de direitos constitucionais em tempos de pandemia, quais sejam: o direito</w:t>
      </w:r>
      <w:r w:rsidR="00C81C90">
        <w:rPr>
          <w:rFonts w:ascii="Times New Roman" w:eastAsia="Times New Roman" w:hAnsi="Times New Roman" w:cs="Times New Roman"/>
          <w:color w:val="000000"/>
          <w:sz w:val="24"/>
          <w:szCs w:val="24"/>
        </w:rPr>
        <w:t xml:space="preserve"> à</w:t>
      </w:r>
      <w:r>
        <w:rPr>
          <w:rFonts w:ascii="Times New Roman" w:eastAsia="Times New Roman" w:hAnsi="Times New Roman" w:cs="Times New Roman"/>
          <w:color w:val="000000"/>
          <w:sz w:val="24"/>
          <w:szCs w:val="24"/>
        </w:rPr>
        <w:t xml:space="preserve"> liberdade de locomoção versus o direito à saúde coletiva. </w:t>
      </w:r>
    </w:p>
    <w:p w14:paraId="000000A9" w14:textId="0894D02B" w:rsidR="00F5069C" w:rsidRDefault="004B0DA4">
      <w:pPr>
        <w:pBdr>
          <w:top w:val="nil"/>
          <w:left w:val="nil"/>
          <w:bottom w:val="nil"/>
          <w:right w:val="nil"/>
          <w:between w:val="nil"/>
        </w:pBdr>
        <w:tabs>
          <w:tab w:val="left" w:pos="708"/>
        </w:tabs>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Desse modo, diante da nítida colisão de direitos fundamentais, a jurisprudência brasileira vem adotando</w:t>
      </w:r>
      <w:r w:rsidR="00C81C9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 teoria da ponderação dos princípios</w:t>
      </w:r>
      <w:r w:rsidR="00C81C90">
        <w:rPr>
          <w:rFonts w:ascii="Times New Roman" w:eastAsia="Times New Roman" w:hAnsi="Times New Roman" w:cs="Times New Roman"/>
          <w:color w:val="000000"/>
          <w:sz w:val="24"/>
          <w:szCs w:val="24"/>
        </w:rPr>
        <w:t xml:space="preserve"> para julgar casos concretos</w:t>
      </w:r>
      <w:r>
        <w:rPr>
          <w:rFonts w:ascii="Times New Roman" w:eastAsia="Times New Roman" w:hAnsi="Times New Roman" w:cs="Times New Roman"/>
          <w:color w:val="000000"/>
          <w:sz w:val="24"/>
          <w:szCs w:val="24"/>
        </w:rPr>
        <w:t>.</w:t>
      </w:r>
      <w:r w:rsidR="00C81C90">
        <w:rPr>
          <w:rFonts w:ascii="Times New Roman" w:eastAsia="Times New Roman" w:hAnsi="Times New Roman" w:cs="Times New Roman"/>
          <w:color w:val="000000"/>
          <w:sz w:val="24"/>
          <w:szCs w:val="24"/>
        </w:rPr>
        <w:t xml:space="preserve"> Logo</w:t>
      </w:r>
      <w:r>
        <w:rPr>
          <w:rFonts w:ascii="Times New Roman" w:eastAsia="Times New Roman" w:hAnsi="Times New Roman" w:cs="Times New Roman"/>
          <w:color w:val="000000"/>
          <w:sz w:val="24"/>
          <w:szCs w:val="24"/>
        </w:rPr>
        <w:t>, quando aparentemente não for possível, em u</w:t>
      </w:r>
      <w:r w:rsidR="00C81C90">
        <w:rPr>
          <w:rFonts w:ascii="Times New Roman" w:eastAsia="Times New Roman" w:hAnsi="Times New Roman" w:cs="Times New Roman"/>
          <w:color w:val="000000"/>
          <w:sz w:val="24"/>
          <w:szCs w:val="24"/>
        </w:rPr>
        <w:t>ma determinada situação</w:t>
      </w:r>
      <w:r>
        <w:rPr>
          <w:rFonts w:ascii="Times New Roman" w:eastAsia="Times New Roman" w:hAnsi="Times New Roman" w:cs="Times New Roman"/>
          <w:color w:val="000000"/>
          <w:sz w:val="24"/>
          <w:szCs w:val="24"/>
        </w:rPr>
        <w:t xml:space="preserve">, a coexistência de dois </w:t>
      </w:r>
      <w:r w:rsidR="00C81C90">
        <w:rPr>
          <w:rFonts w:ascii="Times New Roman" w:eastAsia="Times New Roman" w:hAnsi="Times New Roman" w:cs="Times New Roman"/>
          <w:color w:val="000000"/>
          <w:sz w:val="24"/>
          <w:szCs w:val="24"/>
        </w:rPr>
        <w:t xml:space="preserve">ou mais </w:t>
      </w:r>
      <w:r>
        <w:rPr>
          <w:rFonts w:ascii="Times New Roman" w:eastAsia="Times New Roman" w:hAnsi="Times New Roman" w:cs="Times New Roman"/>
          <w:color w:val="000000"/>
          <w:sz w:val="24"/>
          <w:szCs w:val="24"/>
        </w:rPr>
        <w:t xml:space="preserve">direitos fundamentais, deve ser realizada uma ponderação </w:t>
      </w:r>
      <w:r w:rsidR="00C81C90">
        <w:rPr>
          <w:rFonts w:ascii="Times New Roman" w:eastAsia="Times New Roman" w:hAnsi="Times New Roman" w:cs="Times New Roman"/>
          <w:color w:val="000000"/>
          <w:sz w:val="24"/>
          <w:szCs w:val="24"/>
        </w:rPr>
        <w:t xml:space="preserve">de princípios </w:t>
      </w:r>
      <w:r>
        <w:rPr>
          <w:rFonts w:ascii="Times New Roman" w:eastAsia="Times New Roman" w:hAnsi="Times New Roman" w:cs="Times New Roman"/>
          <w:color w:val="000000"/>
          <w:sz w:val="24"/>
          <w:szCs w:val="24"/>
        </w:rPr>
        <w:t>para se concluir qual</w:t>
      </w:r>
      <w:r w:rsidR="00C81C90">
        <w:rPr>
          <w:rFonts w:ascii="Times New Roman" w:eastAsia="Times New Roman" w:hAnsi="Times New Roman" w:cs="Times New Roman"/>
          <w:color w:val="000000"/>
          <w:sz w:val="24"/>
          <w:szCs w:val="24"/>
        </w:rPr>
        <w:t xml:space="preserve">, entre todos os direitos, </w:t>
      </w:r>
      <w:r>
        <w:rPr>
          <w:rFonts w:ascii="Times New Roman" w:eastAsia="Times New Roman" w:hAnsi="Times New Roman" w:cs="Times New Roman"/>
          <w:color w:val="000000"/>
          <w:sz w:val="24"/>
          <w:szCs w:val="24"/>
        </w:rPr>
        <w:t>deverá prevalecer.</w:t>
      </w:r>
    </w:p>
    <w:p w14:paraId="000000AA" w14:textId="30109DCB" w:rsidR="00F5069C" w:rsidRDefault="004B0DA4">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Posto isto, torna-se necessário realizar um profundo estudo para entender a dinâmica do direito </w:t>
      </w:r>
      <w:r w:rsidR="00C81C90">
        <w:rPr>
          <w:rFonts w:ascii="Times New Roman" w:eastAsia="Times New Roman" w:hAnsi="Times New Roman" w:cs="Times New Roman"/>
          <w:color w:val="000000"/>
          <w:sz w:val="24"/>
          <w:szCs w:val="24"/>
        </w:rPr>
        <w:t>à</w:t>
      </w:r>
      <w:r>
        <w:rPr>
          <w:rFonts w:ascii="Times New Roman" w:eastAsia="Times New Roman" w:hAnsi="Times New Roman" w:cs="Times New Roman"/>
          <w:color w:val="000000"/>
          <w:sz w:val="24"/>
          <w:szCs w:val="24"/>
        </w:rPr>
        <w:t xml:space="preserve"> liberdade </w:t>
      </w:r>
      <w:r w:rsidR="00C81C90">
        <w:rPr>
          <w:rFonts w:ascii="Times New Roman" w:eastAsia="Times New Roman" w:hAnsi="Times New Roman" w:cs="Times New Roman"/>
          <w:color w:val="000000"/>
          <w:sz w:val="24"/>
          <w:szCs w:val="24"/>
        </w:rPr>
        <w:t>de</w:t>
      </w:r>
      <w:r>
        <w:rPr>
          <w:rFonts w:ascii="Times New Roman" w:eastAsia="Times New Roman" w:hAnsi="Times New Roman" w:cs="Times New Roman"/>
          <w:color w:val="000000"/>
          <w:sz w:val="24"/>
          <w:szCs w:val="24"/>
        </w:rPr>
        <w:t xml:space="preserve"> locomoção frente às suas restrições em época de COVID-19, buscando compreender </w:t>
      </w:r>
      <w:r w:rsidR="00C81C90">
        <w:rPr>
          <w:rFonts w:ascii="Times New Roman" w:eastAsia="Times New Roman" w:hAnsi="Times New Roman" w:cs="Times New Roman"/>
          <w:color w:val="000000"/>
          <w:sz w:val="24"/>
          <w:szCs w:val="24"/>
        </w:rPr>
        <w:t xml:space="preserve">especialmente </w:t>
      </w:r>
      <w:r>
        <w:rPr>
          <w:rFonts w:ascii="Times New Roman" w:eastAsia="Times New Roman" w:hAnsi="Times New Roman" w:cs="Times New Roman"/>
          <w:color w:val="000000"/>
          <w:sz w:val="24"/>
          <w:szCs w:val="24"/>
        </w:rPr>
        <w:t>as transformações que estão ocorrendo no mundo atual</w:t>
      </w:r>
      <w:r w:rsidR="00C81C90">
        <w:rPr>
          <w:rFonts w:ascii="Times New Roman" w:eastAsia="Times New Roman" w:hAnsi="Times New Roman" w:cs="Times New Roman"/>
          <w:color w:val="000000"/>
          <w:sz w:val="24"/>
          <w:szCs w:val="24"/>
        </w:rPr>
        <w:t xml:space="preserve">, assim como </w:t>
      </w:r>
      <w:r>
        <w:rPr>
          <w:rFonts w:ascii="Times New Roman" w:eastAsia="Times New Roman" w:hAnsi="Times New Roman" w:cs="Times New Roman"/>
          <w:color w:val="000000"/>
          <w:sz w:val="24"/>
          <w:szCs w:val="24"/>
        </w:rPr>
        <w:t>explicar as novas situações soci</w:t>
      </w:r>
      <w:r w:rsidR="00CD7C11">
        <w:rPr>
          <w:rFonts w:ascii="Times New Roman" w:eastAsia="Times New Roman" w:hAnsi="Times New Roman" w:cs="Times New Roman"/>
          <w:color w:val="000000"/>
          <w:sz w:val="24"/>
          <w:szCs w:val="24"/>
        </w:rPr>
        <w:t>ais vivenciadas pela população b</w:t>
      </w:r>
      <w:r>
        <w:rPr>
          <w:rFonts w:ascii="Times New Roman" w:eastAsia="Times New Roman" w:hAnsi="Times New Roman" w:cs="Times New Roman"/>
          <w:color w:val="000000"/>
          <w:sz w:val="24"/>
          <w:szCs w:val="24"/>
        </w:rPr>
        <w:t xml:space="preserve">rasileira. </w:t>
      </w:r>
    </w:p>
    <w:p w14:paraId="000000AB" w14:textId="41DDB369" w:rsidR="00F5069C" w:rsidRDefault="004B0DA4">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bookmarkStart w:id="4" w:name="_heading=h.30j0zll" w:colFirst="0" w:colLast="0"/>
      <w:bookmarkEnd w:id="4"/>
      <w:r>
        <w:rPr>
          <w:rFonts w:ascii="Times New Roman" w:eastAsia="Times New Roman" w:hAnsi="Times New Roman" w:cs="Times New Roman"/>
          <w:color w:val="000000"/>
          <w:sz w:val="24"/>
          <w:szCs w:val="24"/>
        </w:rPr>
        <w:tab/>
      </w:r>
      <w:r w:rsidR="00912295">
        <w:rPr>
          <w:rFonts w:ascii="Times New Roman" w:eastAsia="Times New Roman" w:hAnsi="Times New Roman" w:cs="Times New Roman"/>
          <w:color w:val="000000"/>
          <w:sz w:val="24"/>
          <w:szCs w:val="24"/>
        </w:rPr>
        <w:t>Diante do exposto, dois questionamentos</w:t>
      </w:r>
      <w:r>
        <w:rPr>
          <w:rFonts w:ascii="Times New Roman" w:eastAsia="Times New Roman" w:hAnsi="Times New Roman" w:cs="Times New Roman"/>
          <w:color w:val="000000"/>
          <w:sz w:val="24"/>
          <w:szCs w:val="24"/>
        </w:rPr>
        <w:t xml:space="preserve"> nortearão</w:t>
      </w:r>
      <w:r w:rsidR="00912295">
        <w:rPr>
          <w:rFonts w:ascii="Times New Roman" w:eastAsia="Times New Roman" w:hAnsi="Times New Roman" w:cs="Times New Roman"/>
          <w:color w:val="000000"/>
          <w:sz w:val="24"/>
          <w:szCs w:val="24"/>
        </w:rPr>
        <w:t xml:space="preserve"> o desenvolviment</w:t>
      </w:r>
      <w:r w:rsidR="00853B0F">
        <w:rPr>
          <w:rFonts w:ascii="Times New Roman" w:eastAsia="Times New Roman" w:hAnsi="Times New Roman" w:cs="Times New Roman"/>
          <w:color w:val="000000"/>
          <w:sz w:val="24"/>
          <w:szCs w:val="24"/>
        </w:rPr>
        <w:t>o deste estudo, centralizando-o</w:t>
      </w:r>
      <w:r w:rsidR="0091229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nas seguintes problemáticas: </w:t>
      </w:r>
      <w:bookmarkStart w:id="5" w:name="_Hlk118379139"/>
      <w:r>
        <w:rPr>
          <w:rFonts w:ascii="Times New Roman" w:eastAsia="Times New Roman" w:hAnsi="Times New Roman" w:cs="Times New Roman"/>
          <w:color w:val="000000"/>
          <w:sz w:val="24"/>
          <w:szCs w:val="24"/>
        </w:rPr>
        <w:t xml:space="preserve">Com base no Direito Constitucional, como se compreende o direito </w:t>
      </w:r>
      <w:r w:rsidR="00C81C90">
        <w:rPr>
          <w:rFonts w:ascii="Times New Roman" w:eastAsia="Times New Roman" w:hAnsi="Times New Roman" w:cs="Times New Roman"/>
          <w:color w:val="000000"/>
          <w:sz w:val="24"/>
          <w:szCs w:val="24"/>
        </w:rPr>
        <w:t>à</w:t>
      </w:r>
      <w:r>
        <w:rPr>
          <w:rFonts w:ascii="Times New Roman" w:eastAsia="Times New Roman" w:hAnsi="Times New Roman" w:cs="Times New Roman"/>
          <w:color w:val="000000"/>
          <w:sz w:val="24"/>
          <w:szCs w:val="24"/>
        </w:rPr>
        <w:t xml:space="preserve"> liberdade </w:t>
      </w:r>
      <w:r w:rsidR="00C81C90">
        <w:rPr>
          <w:rFonts w:ascii="Times New Roman" w:eastAsia="Times New Roman" w:hAnsi="Times New Roman" w:cs="Times New Roman"/>
          <w:color w:val="000000"/>
          <w:sz w:val="24"/>
          <w:szCs w:val="24"/>
        </w:rPr>
        <w:t>de</w:t>
      </w:r>
      <w:r>
        <w:rPr>
          <w:rFonts w:ascii="Times New Roman" w:eastAsia="Times New Roman" w:hAnsi="Times New Roman" w:cs="Times New Roman"/>
          <w:color w:val="000000"/>
          <w:sz w:val="24"/>
          <w:szCs w:val="24"/>
        </w:rPr>
        <w:t xml:space="preserve"> locomoção como </w:t>
      </w:r>
      <w:r w:rsidR="00774D4D">
        <w:rPr>
          <w:rFonts w:ascii="Times New Roman" w:eastAsia="Times New Roman" w:hAnsi="Times New Roman" w:cs="Times New Roman"/>
          <w:color w:val="000000"/>
          <w:sz w:val="24"/>
          <w:szCs w:val="24"/>
        </w:rPr>
        <w:t xml:space="preserve">sendo uma </w:t>
      </w:r>
      <w:r>
        <w:rPr>
          <w:rFonts w:ascii="Times New Roman" w:eastAsia="Times New Roman" w:hAnsi="Times New Roman" w:cs="Times New Roman"/>
          <w:color w:val="000000"/>
          <w:sz w:val="24"/>
          <w:szCs w:val="24"/>
        </w:rPr>
        <w:t>garantia fundamental? No contexto pandêmico, por meio da competência do STF no julgamento da ADI 6341, quais as limitações que envolvem a atuação deste Tribunal perante o direito de ir e vir assegurado ao indivíduo</w:t>
      </w:r>
      <w:r w:rsidR="00CD7C11">
        <w:rPr>
          <w:rFonts w:ascii="Times New Roman" w:eastAsia="Times New Roman" w:hAnsi="Times New Roman" w:cs="Times New Roman"/>
          <w:color w:val="000000"/>
          <w:sz w:val="24"/>
          <w:szCs w:val="24"/>
        </w:rPr>
        <w:t xml:space="preserve"> pela Constituição de 1988</w:t>
      </w:r>
      <w:r>
        <w:rPr>
          <w:rFonts w:ascii="Times New Roman" w:eastAsia="Times New Roman" w:hAnsi="Times New Roman" w:cs="Times New Roman"/>
          <w:color w:val="000000"/>
          <w:sz w:val="24"/>
          <w:szCs w:val="24"/>
        </w:rPr>
        <w:t>?</w:t>
      </w:r>
      <w:bookmarkEnd w:id="5"/>
    </w:p>
    <w:p w14:paraId="000000AC" w14:textId="115B2B40" w:rsidR="00F5069C" w:rsidRDefault="004B0DA4">
      <w:pP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Partindo dessas considerações preliminares, a pesquisa tem como objetivos avaliar os limites ao direito fundamental de ir e vir em tempos pandêmicos;</w:t>
      </w:r>
      <w:r>
        <w:t xml:space="preserve"> </w:t>
      </w:r>
      <w:r>
        <w:rPr>
          <w:rFonts w:ascii="Times New Roman" w:eastAsia="Times New Roman" w:hAnsi="Times New Roman" w:cs="Times New Roman"/>
          <w:color w:val="000000"/>
          <w:sz w:val="24"/>
          <w:szCs w:val="24"/>
        </w:rPr>
        <w:t xml:space="preserve">abordar a relativização do direito de ir e vir frente às novas configurações econômicas, sociais e políticas que surgiram no contexto da </w:t>
      </w:r>
      <w:r w:rsidR="00774D4D">
        <w:rPr>
          <w:rFonts w:ascii="Times New Roman" w:eastAsia="Times New Roman" w:hAnsi="Times New Roman" w:cs="Times New Roman"/>
          <w:color w:val="000000"/>
          <w:sz w:val="24"/>
          <w:szCs w:val="24"/>
        </w:rPr>
        <w:t>COVID</w:t>
      </w:r>
      <w:r>
        <w:rPr>
          <w:rFonts w:ascii="Times New Roman" w:eastAsia="Times New Roman" w:hAnsi="Times New Roman" w:cs="Times New Roman"/>
          <w:color w:val="000000"/>
          <w:sz w:val="24"/>
          <w:szCs w:val="24"/>
        </w:rPr>
        <w:t xml:space="preserve">, </w:t>
      </w:r>
      <w:r w:rsidR="00774D4D">
        <w:rPr>
          <w:rFonts w:ascii="Times New Roman" w:eastAsia="Times New Roman" w:hAnsi="Times New Roman" w:cs="Times New Roman"/>
          <w:color w:val="000000"/>
          <w:sz w:val="24"/>
          <w:szCs w:val="24"/>
        </w:rPr>
        <w:t xml:space="preserve">e </w:t>
      </w:r>
      <w:r>
        <w:rPr>
          <w:rFonts w:ascii="Times New Roman" w:eastAsia="Times New Roman" w:hAnsi="Times New Roman" w:cs="Times New Roman"/>
          <w:color w:val="000000"/>
          <w:sz w:val="24"/>
          <w:szCs w:val="24"/>
        </w:rPr>
        <w:t>ainda, analisar a atuação do Supremo Tribunal Federal mediante o julgamento da ADI 6341.</w:t>
      </w:r>
    </w:p>
    <w:p w14:paraId="000000AD" w14:textId="5CDA1E38" w:rsidR="00F5069C" w:rsidRDefault="00912295">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774D4D">
        <w:rPr>
          <w:rFonts w:ascii="Times New Roman" w:eastAsia="Times New Roman" w:hAnsi="Times New Roman" w:cs="Times New Roman"/>
          <w:color w:val="000000"/>
          <w:sz w:val="24"/>
          <w:szCs w:val="24"/>
        </w:rPr>
        <w:t xml:space="preserve"> </w:t>
      </w:r>
      <w:r w:rsidR="004B0DA4">
        <w:rPr>
          <w:rFonts w:ascii="Times New Roman" w:eastAsia="Times New Roman" w:hAnsi="Times New Roman" w:cs="Times New Roman"/>
          <w:color w:val="000000"/>
          <w:sz w:val="24"/>
          <w:szCs w:val="24"/>
        </w:rPr>
        <w:t xml:space="preserve">pesquisa classifica-se como estudo exploratório, uma vez que, o objetivo do trabalho é proporcionar maior conhecimento juntamente com o problema, para assim torná-lo mais explícito. Para atingir os objetivos deste estudo, o estudo valeu-se da </w:t>
      </w:r>
      <w:bookmarkStart w:id="6" w:name="_Hlk118363123"/>
      <w:r w:rsidR="004B0DA4">
        <w:rPr>
          <w:rFonts w:ascii="Times New Roman" w:eastAsia="Times New Roman" w:hAnsi="Times New Roman" w:cs="Times New Roman"/>
          <w:color w:val="000000"/>
          <w:sz w:val="24"/>
          <w:szCs w:val="24"/>
        </w:rPr>
        <w:t>revisão bibliográfica, com pesquisa de tipo qualitativo, pois analisa criticamente a historicidade dos direitos fundamentais, as transformações que os envolve</w:t>
      </w:r>
      <w:r w:rsidR="00774D4D">
        <w:rPr>
          <w:rFonts w:ascii="Times New Roman" w:eastAsia="Times New Roman" w:hAnsi="Times New Roman" w:cs="Times New Roman"/>
          <w:color w:val="000000"/>
          <w:sz w:val="24"/>
          <w:szCs w:val="24"/>
        </w:rPr>
        <w:t>ram</w:t>
      </w:r>
      <w:r w:rsidR="004B0DA4">
        <w:rPr>
          <w:rFonts w:ascii="Times New Roman" w:eastAsia="Times New Roman" w:hAnsi="Times New Roman" w:cs="Times New Roman"/>
          <w:color w:val="000000"/>
          <w:sz w:val="24"/>
          <w:szCs w:val="24"/>
        </w:rPr>
        <w:t xml:space="preserve"> em tempos de pandemia, assim como as consequências d</w:t>
      </w:r>
      <w:r w:rsidR="00774D4D">
        <w:rPr>
          <w:rFonts w:ascii="Times New Roman" w:eastAsia="Times New Roman" w:hAnsi="Times New Roman" w:cs="Times New Roman"/>
          <w:color w:val="000000"/>
          <w:sz w:val="24"/>
          <w:szCs w:val="24"/>
        </w:rPr>
        <w:t xml:space="preserve">essas mudanças </w:t>
      </w:r>
      <w:r w:rsidR="004B0DA4">
        <w:rPr>
          <w:rFonts w:ascii="Times New Roman" w:eastAsia="Times New Roman" w:hAnsi="Times New Roman" w:cs="Times New Roman"/>
          <w:color w:val="000000"/>
          <w:sz w:val="24"/>
          <w:szCs w:val="24"/>
        </w:rPr>
        <w:t xml:space="preserve">para a sociedade. </w:t>
      </w:r>
    </w:p>
    <w:p w14:paraId="000000AE" w14:textId="00CA99F6" w:rsidR="00F5069C" w:rsidRDefault="004B0DA4">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color w:val="000000"/>
          <w:sz w:val="24"/>
          <w:szCs w:val="24"/>
        </w:rPr>
      </w:pPr>
      <w:bookmarkStart w:id="7" w:name="_Hlk118363235"/>
      <w:bookmarkEnd w:id="6"/>
      <w:r>
        <w:rPr>
          <w:rFonts w:ascii="Times New Roman" w:eastAsia="Times New Roman" w:hAnsi="Times New Roman" w:cs="Times New Roman"/>
          <w:color w:val="000000"/>
          <w:sz w:val="24"/>
          <w:szCs w:val="24"/>
        </w:rPr>
        <w:t>Quanto ao método de abordagem</w:t>
      </w:r>
      <w:r w:rsidR="00774D4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adotou-se o méto</w:t>
      </w:r>
      <w:r w:rsidR="0081588F">
        <w:rPr>
          <w:rFonts w:ascii="Times New Roman" w:eastAsia="Times New Roman" w:hAnsi="Times New Roman" w:cs="Times New Roman"/>
          <w:color w:val="000000"/>
          <w:sz w:val="24"/>
          <w:szCs w:val="24"/>
        </w:rPr>
        <w:t>do dedutivo, uma vez que se partiu</w:t>
      </w:r>
      <w:r w:rsidR="00774D4D">
        <w:rPr>
          <w:rFonts w:ascii="Times New Roman" w:eastAsia="Times New Roman" w:hAnsi="Times New Roman" w:cs="Times New Roman"/>
          <w:color w:val="000000"/>
          <w:sz w:val="24"/>
          <w:szCs w:val="24"/>
        </w:rPr>
        <w:t xml:space="preserve"> d</w:t>
      </w:r>
      <w:r>
        <w:rPr>
          <w:rFonts w:ascii="Times New Roman" w:eastAsia="Times New Roman" w:hAnsi="Times New Roman" w:cs="Times New Roman"/>
          <w:color w:val="000000"/>
          <w:sz w:val="24"/>
          <w:szCs w:val="24"/>
        </w:rPr>
        <w:t xml:space="preserve">e uma situação geral para </w:t>
      </w:r>
      <w:r w:rsidR="00774D4D">
        <w:rPr>
          <w:rFonts w:ascii="Times New Roman" w:eastAsia="Times New Roman" w:hAnsi="Times New Roman" w:cs="Times New Roman"/>
          <w:color w:val="000000"/>
          <w:sz w:val="24"/>
          <w:szCs w:val="24"/>
        </w:rPr>
        <w:t xml:space="preserve">uma </w:t>
      </w:r>
      <w:r w:rsidR="0081588F">
        <w:rPr>
          <w:rFonts w:ascii="Times New Roman" w:eastAsia="Times New Roman" w:hAnsi="Times New Roman" w:cs="Times New Roman"/>
          <w:color w:val="000000"/>
          <w:sz w:val="24"/>
          <w:szCs w:val="24"/>
        </w:rPr>
        <w:t>específic</w:t>
      </w:r>
      <w:r w:rsidR="00774D4D">
        <w:rPr>
          <w:rFonts w:ascii="Times New Roman" w:eastAsia="Times New Roman" w:hAnsi="Times New Roman" w:cs="Times New Roman"/>
          <w:color w:val="000000"/>
          <w:sz w:val="24"/>
          <w:szCs w:val="24"/>
        </w:rPr>
        <w:t>a</w:t>
      </w:r>
      <w:r w:rsidR="0081588F">
        <w:rPr>
          <w:rFonts w:ascii="Times New Roman" w:eastAsia="Times New Roman" w:hAnsi="Times New Roman" w:cs="Times New Roman"/>
          <w:color w:val="000000"/>
          <w:sz w:val="24"/>
          <w:szCs w:val="24"/>
        </w:rPr>
        <w:t xml:space="preserve">, ou seja, observou-se </w:t>
      </w:r>
      <w:r>
        <w:rPr>
          <w:rFonts w:ascii="Times New Roman" w:eastAsia="Times New Roman" w:hAnsi="Times New Roman" w:cs="Times New Roman"/>
          <w:color w:val="000000"/>
          <w:sz w:val="24"/>
          <w:szCs w:val="24"/>
        </w:rPr>
        <w:t>as transformações ocorridas ao longo do tempo acerca dos direitos fundamentais,</w:t>
      </w:r>
      <w:r w:rsidR="00774D4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especialmente o direito à liberdade de locomoção, até as limitações impostas a este</w:t>
      </w:r>
      <w:r w:rsidR="00774D4D">
        <w:rPr>
          <w:rFonts w:ascii="Times New Roman" w:eastAsia="Times New Roman" w:hAnsi="Times New Roman" w:cs="Times New Roman"/>
          <w:color w:val="000000"/>
          <w:sz w:val="24"/>
          <w:szCs w:val="24"/>
        </w:rPr>
        <w:t xml:space="preserve"> direito</w:t>
      </w:r>
      <w:r>
        <w:rPr>
          <w:rFonts w:ascii="Times New Roman" w:eastAsia="Times New Roman" w:hAnsi="Times New Roman" w:cs="Times New Roman"/>
          <w:color w:val="000000"/>
          <w:sz w:val="24"/>
          <w:szCs w:val="24"/>
        </w:rPr>
        <w:t xml:space="preserve"> no período atual sob diferentes condições, inclusive mediante uma análise d</w:t>
      </w:r>
      <w:r w:rsidR="00774D4D">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 xml:space="preserve"> julgado proferido pelo STF.</w:t>
      </w:r>
    </w:p>
    <w:p w14:paraId="000000AF" w14:textId="49BDFBC1" w:rsidR="00F5069C" w:rsidRDefault="004B0DA4">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Quanto aos objetivos,</w:t>
      </w:r>
      <w:r>
        <w:rPr>
          <w:rFonts w:ascii="Times New Roman" w:eastAsia="Times New Roman" w:hAnsi="Times New Roman" w:cs="Times New Roman"/>
          <w:color w:val="000000"/>
          <w:sz w:val="24"/>
          <w:szCs w:val="24"/>
        </w:rPr>
        <w:t xml:space="preserve"> a pesquisa baseou-se nos métodos de abordagem descritivo, além do método histórico, pois submergiu o estudo e a avaliação de informações disponíveis para explicar o presente. Em se tratando de procedimento técnico, o estudo valeu-se </w:t>
      </w:r>
      <w:r w:rsidR="00774D4D">
        <w:rPr>
          <w:rFonts w:ascii="Times New Roman" w:eastAsia="Times New Roman" w:hAnsi="Times New Roman" w:cs="Times New Roman"/>
          <w:color w:val="000000"/>
          <w:sz w:val="24"/>
          <w:szCs w:val="24"/>
        </w:rPr>
        <w:t>da revisão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 xml:space="preserve">bibliográfica, através da qual foram </w:t>
      </w:r>
      <w:r>
        <w:rPr>
          <w:rFonts w:ascii="Times New Roman" w:eastAsia="Times New Roman" w:hAnsi="Times New Roman" w:cs="Times New Roman"/>
          <w:sz w:val="24"/>
          <w:szCs w:val="24"/>
        </w:rPr>
        <w:t>obtidas</w:t>
      </w:r>
      <w:r>
        <w:rPr>
          <w:rFonts w:ascii="Times New Roman" w:eastAsia="Times New Roman" w:hAnsi="Times New Roman" w:cs="Times New Roman"/>
          <w:color w:val="000000"/>
          <w:sz w:val="24"/>
          <w:szCs w:val="24"/>
        </w:rPr>
        <w:t xml:space="preserve"> informações em livros, </w:t>
      </w:r>
      <w:r>
        <w:rPr>
          <w:rFonts w:ascii="Times New Roman" w:eastAsia="Times New Roman" w:hAnsi="Times New Roman" w:cs="Times New Roman"/>
          <w:sz w:val="24"/>
          <w:szCs w:val="24"/>
        </w:rPr>
        <w:t>doutrinas, artigos,</w:t>
      </w:r>
      <w:r>
        <w:rPr>
          <w:rFonts w:ascii="Times New Roman" w:eastAsia="Times New Roman" w:hAnsi="Times New Roman" w:cs="Times New Roman"/>
          <w:color w:val="000000"/>
          <w:sz w:val="24"/>
          <w:szCs w:val="24"/>
        </w:rPr>
        <w:t xml:space="preserve"> revistas, jornais e no arcabouço legal que trata do assunto. </w:t>
      </w:r>
    </w:p>
    <w:p w14:paraId="000000B0" w14:textId="3BE29F2F" w:rsidR="00F5069C" w:rsidRDefault="004B0DA4">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12295">
        <w:rPr>
          <w:rFonts w:ascii="Times New Roman" w:eastAsia="Times New Roman" w:hAnsi="Times New Roman" w:cs="Times New Roman"/>
          <w:color w:val="000000"/>
          <w:sz w:val="24"/>
          <w:szCs w:val="24"/>
        </w:rPr>
        <w:t>E</w:t>
      </w:r>
      <w:r w:rsidR="00774D4D">
        <w:rPr>
          <w:rFonts w:ascii="Times New Roman" w:eastAsia="Times New Roman" w:hAnsi="Times New Roman" w:cs="Times New Roman"/>
          <w:color w:val="000000"/>
          <w:sz w:val="24"/>
          <w:szCs w:val="24"/>
        </w:rPr>
        <w:t xml:space="preserve">sta </w:t>
      </w:r>
      <w:r>
        <w:rPr>
          <w:rFonts w:ascii="Times New Roman" w:eastAsia="Times New Roman" w:hAnsi="Times New Roman" w:cs="Times New Roman"/>
          <w:color w:val="000000"/>
          <w:sz w:val="24"/>
          <w:szCs w:val="24"/>
        </w:rPr>
        <w:t xml:space="preserve">pesquisa tem relevância justificada na medida em que </w:t>
      </w:r>
      <w:r w:rsidR="00774D4D">
        <w:rPr>
          <w:rFonts w:ascii="Times New Roman" w:eastAsia="Times New Roman" w:hAnsi="Times New Roman" w:cs="Times New Roman"/>
          <w:color w:val="000000"/>
          <w:sz w:val="24"/>
          <w:szCs w:val="24"/>
        </w:rPr>
        <w:t xml:space="preserve">propõe a </w:t>
      </w:r>
      <w:r>
        <w:rPr>
          <w:rFonts w:ascii="Times New Roman" w:eastAsia="Times New Roman" w:hAnsi="Times New Roman" w:cs="Times New Roman"/>
          <w:color w:val="000000"/>
          <w:sz w:val="24"/>
          <w:szCs w:val="24"/>
        </w:rPr>
        <w:t>refletir sobre as transformações que ocorreram e ainda ocorrem no contexto histórico, social e econômico em tempos de pandemia</w:t>
      </w:r>
      <w:r>
        <w:rPr>
          <w:rFonts w:ascii="Times New Roman" w:eastAsia="Times New Roman" w:hAnsi="Times New Roman" w:cs="Times New Roman"/>
          <w:sz w:val="24"/>
          <w:szCs w:val="24"/>
        </w:rPr>
        <w:t xml:space="preserve">, visto que </w:t>
      </w:r>
      <w:r>
        <w:rPr>
          <w:rFonts w:ascii="Times New Roman" w:eastAsia="Times New Roman" w:hAnsi="Times New Roman" w:cs="Times New Roman"/>
          <w:color w:val="000000"/>
          <w:sz w:val="24"/>
          <w:szCs w:val="24"/>
        </w:rPr>
        <w:t xml:space="preserve">é um </w:t>
      </w:r>
      <w:r w:rsidR="001B6687">
        <w:rPr>
          <w:rFonts w:ascii="Times New Roman" w:eastAsia="Times New Roman" w:hAnsi="Times New Roman" w:cs="Times New Roman"/>
          <w:color w:val="000000"/>
          <w:sz w:val="24"/>
          <w:szCs w:val="24"/>
        </w:rPr>
        <w:t>exercício de</w:t>
      </w:r>
      <w:r>
        <w:rPr>
          <w:rFonts w:ascii="Times New Roman" w:eastAsia="Times New Roman" w:hAnsi="Times New Roman" w:cs="Times New Roman"/>
          <w:color w:val="000000"/>
          <w:sz w:val="24"/>
          <w:szCs w:val="24"/>
        </w:rPr>
        <w:t xml:space="preserve"> grande importância </w:t>
      </w:r>
      <w:r>
        <w:rPr>
          <w:rFonts w:ascii="Times New Roman" w:eastAsia="Times New Roman" w:hAnsi="Times New Roman" w:cs="Times New Roman"/>
          <w:sz w:val="24"/>
          <w:szCs w:val="24"/>
        </w:rPr>
        <w:t xml:space="preserve">científica por </w:t>
      </w:r>
      <w:r>
        <w:rPr>
          <w:rFonts w:ascii="Times New Roman" w:eastAsia="Times New Roman" w:hAnsi="Times New Roman" w:cs="Times New Roman"/>
          <w:color w:val="000000"/>
          <w:sz w:val="24"/>
          <w:szCs w:val="24"/>
        </w:rPr>
        <w:t>trata</w:t>
      </w:r>
      <w:r>
        <w:rPr>
          <w:rFonts w:ascii="Times New Roman" w:eastAsia="Times New Roman" w:hAnsi="Times New Roman" w:cs="Times New Roman"/>
          <w:sz w:val="24"/>
          <w:szCs w:val="24"/>
        </w:rPr>
        <w:t xml:space="preserve">r-se </w:t>
      </w:r>
      <w:r>
        <w:rPr>
          <w:rFonts w:ascii="Times New Roman" w:eastAsia="Times New Roman" w:hAnsi="Times New Roman" w:cs="Times New Roman"/>
          <w:color w:val="000000"/>
          <w:sz w:val="24"/>
          <w:szCs w:val="24"/>
        </w:rPr>
        <w:t>de questões e contribuições teóricas que geram bastante divergências na contemporaneidade, seja por parte da doutrina, da le</w:t>
      </w:r>
      <w:r w:rsidR="00CD7C11">
        <w:rPr>
          <w:rFonts w:ascii="Times New Roman" w:eastAsia="Times New Roman" w:hAnsi="Times New Roman" w:cs="Times New Roman"/>
          <w:color w:val="000000"/>
          <w:sz w:val="24"/>
          <w:szCs w:val="24"/>
        </w:rPr>
        <w:t>gislação ou ainda por parte da jurisprudência brasileira</w:t>
      </w:r>
      <w:r>
        <w:rPr>
          <w:rFonts w:ascii="Times New Roman" w:eastAsia="Times New Roman" w:hAnsi="Times New Roman" w:cs="Times New Roman"/>
          <w:color w:val="000000"/>
          <w:sz w:val="24"/>
          <w:szCs w:val="24"/>
        </w:rPr>
        <w:t xml:space="preserve">. </w:t>
      </w:r>
    </w:p>
    <w:bookmarkEnd w:id="7"/>
    <w:p w14:paraId="000000B1" w14:textId="77777777" w:rsidR="00F5069C" w:rsidRDefault="004B0DA4">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000000B2" w14:textId="1980ECF5" w:rsidR="00F5069C" w:rsidRDefault="004B0DA4">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2  PANDEMIA</w:t>
      </w:r>
      <w:proofErr w:type="gramEnd"/>
      <w:r>
        <w:rPr>
          <w:rFonts w:ascii="Times New Roman" w:eastAsia="Times New Roman" w:hAnsi="Times New Roman" w:cs="Times New Roman"/>
          <w:b/>
          <w:color w:val="000000"/>
          <w:sz w:val="24"/>
          <w:szCs w:val="24"/>
        </w:rPr>
        <w:t xml:space="preserve">(S): CONCEITO E </w:t>
      </w:r>
      <w:r w:rsidR="003F761E">
        <w:rPr>
          <w:rFonts w:ascii="Times New Roman" w:eastAsia="Times New Roman" w:hAnsi="Times New Roman" w:cs="Times New Roman"/>
          <w:b/>
          <w:color w:val="000000"/>
          <w:sz w:val="24"/>
          <w:szCs w:val="24"/>
        </w:rPr>
        <w:t xml:space="preserve">PRINCIPAIS </w:t>
      </w:r>
      <w:r>
        <w:rPr>
          <w:rFonts w:ascii="Times New Roman" w:eastAsia="Times New Roman" w:hAnsi="Times New Roman" w:cs="Times New Roman"/>
          <w:b/>
          <w:color w:val="000000"/>
          <w:sz w:val="24"/>
          <w:szCs w:val="24"/>
        </w:rPr>
        <w:t>ASPECTOS HISTÓRICOS</w:t>
      </w:r>
    </w:p>
    <w:p w14:paraId="03EE68A9" w14:textId="77777777" w:rsidR="001B6687" w:rsidRDefault="001B6687">
      <w:pPr>
        <w:tabs>
          <w:tab w:val="left" w:pos="699"/>
        </w:tabs>
        <w:spacing w:after="0" w:line="360" w:lineRule="auto"/>
        <w:jc w:val="both"/>
        <w:rPr>
          <w:rFonts w:ascii="Times New Roman" w:eastAsia="Times New Roman" w:hAnsi="Times New Roman" w:cs="Times New Roman"/>
          <w:b/>
          <w:sz w:val="24"/>
          <w:szCs w:val="24"/>
        </w:rPr>
      </w:pPr>
    </w:p>
    <w:p w14:paraId="77F02443" w14:textId="7FCCA471" w:rsidR="000B06C2" w:rsidRDefault="00E01BC6" w:rsidP="001B6687">
      <w:pPr>
        <w:tabs>
          <w:tab w:val="left" w:pos="699"/>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Conforme definição</w:t>
      </w:r>
      <w:r w:rsidR="00774D4D">
        <w:rPr>
          <w:rFonts w:ascii="Times New Roman" w:eastAsia="Times New Roman" w:hAnsi="Times New Roman" w:cs="Times New Roman"/>
          <w:sz w:val="24"/>
          <w:szCs w:val="24"/>
        </w:rPr>
        <w:t xml:space="preserve"> </w:t>
      </w:r>
      <w:r w:rsidR="00CD7C11">
        <w:rPr>
          <w:rFonts w:ascii="Times New Roman" w:eastAsia="Times New Roman" w:hAnsi="Times New Roman" w:cs="Times New Roman"/>
          <w:sz w:val="24"/>
          <w:szCs w:val="24"/>
        </w:rPr>
        <w:t>atribuída</w:t>
      </w:r>
      <w:r w:rsidR="00774D4D">
        <w:rPr>
          <w:rFonts w:ascii="Times New Roman" w:eastAsia="Times New Roman" w:hAnsi="Times New Roman" w:cs="Times New Roman"/>
          <w:sz w:val="24"/>
          <w:szCs w:val="24"/>
        </w:rPr>
        <w:t xml:space="preserve"> </w:t>
      </w:r>
      <w:r w:rsidR="008F5F4D">
        <w:rPr>
          <w:rFonts w:ascii="Times New Roman" w:eastAsia="Times New Roman" w:hAnsi="Times New Roman" w:cs="Times New Roman"/>
          <w:sz w:val="24"/>
          <w:szCs w:val="24"/>
        </w:rPr>
        <w:t xml:space="preserve">pelo </w:t>
      </w:r>
      <w:r w:rsidR="001C1276">
        <w:rPr>
          <w:rFonts w:ascii="Times New Roman" w:eastAsia="Times New Roman" w:hAnsi="Times New Roman" w:cs="Times New Roman"/>
          <w:sz w:val="24"/>
          <w:szCs w:val="24"/>
        </w:rPr>
        <w:t xml:space="preserve">Instituto Butantan </w:t>
      </w:r>
      <w:r w:rsidR="009C5062">
        <w:rPr>
          <w:rFonts w:ascii="Times New Roman" w:eastAsia="Times New Roman" w:hAnsi="Times New Roman" w:cs="Times New Roman"/>
          <w:sz w:val="24"/>
          <w:szCs w:val="24"/>
        </w:rPr>
        <w:t>(</w:t>
      </w:r>
      <w:r w:rsidR="001C1276">
        <w:rPr>
          <w:rFonts w:ascii="Times New Roman" w:eastAsia="Times New Roman" w:hAnsi="Times New Roman" w:cs="Times New Roman"/>
          <w:sz w:val="24"/>
          <w:szCs w:val="24"/>
        </w:rPr>
        <w:t>2021</w:t>
      </w:r>
      <w:r w:rsidR="009C5062">
        <w:rPr>
          <w:rFonts w:ascii="Times New Roman" w:eastAsia="Times New Roman" w:hAnsi="Times New Roman" w:cs="Times New Roman"/>
          <w:sz w:val="24"/>
          <w:szCs w:val="24"/>
        </w:rPr>
        <w:t>)</w:t>
      </w:r>
      <w:r w:rsidR="004B0DA4">
        <w:rPr>
          <w:rFonts w:ascii="Times New Roman" w:eastAsia="Times New Roman" w:hAnsi="Times New Roman" w:cs="Times New Roman"/>
          <w:sz w:val="24"/>
          <w:szCs w:val="24"/>
        </w:rPr>
        <w:t xml:space="preserve">, “Pandemia” é um termo utilizado para descrever alguma doença específica que se alastra rapidamente em todo um continente ou por todo o mundo, ao mesmo tempo, e mediante uma contaminação sustentada. </w:t>
      </w:r>
    </w:p>
    <w:p w14:paraId="39709FAA" w14:textId="6FD5CB96" w:rsidR="001B6687" w:rsidRDefault="004B0DA4" w:rsidP="001B6687">
      <w:pPr>
        <w:tabs>
          <w:tab w:val="left" w:pos="699"/>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Dessa forma, verifica-se que</w:t>
      </w:r>
      <w:r w:rsidR="006E6663">
        <w:rPr>
          <w:rFonts w:ascii="Times New Roman" w:eastAsia="Times New Roman" w:hAnsi="Times New Roman" w:cs="Times New Roman"/>
          <w:sz w:val="24"/>
          <w:szCs w:val="24"/>
        </w:rPr>
        <w:t xml:space="preserve">, </w:t>
      </w:r>
      <w:r w:rsidR="00774D4D">
        <w:rPr>
          <w:rFonts w:ascii="Times New Roman" w:eastAsia="Times New Roman" w:hAnsi="Times New Roman" w:cs="Times New Roman"/>
          <w:sz w:val="24"/>
          <w:szCs w:val="24"/>
        </w:rPr>
        <w:t>na realidade</w:t>
      </w:r>
      <w:r w:rsidR="006E6663">
        <w:rPr>
          <w:rFonts w:ascii="Times New Roman" w:eastAsia="Times New Roman" w:hAnsi="Times New Roman" w:cs="Times New Roman"/>
          <w:sz w:val="24"/>
          <w:szCs w:val="24"/>
        </w:rPr>
        <w:t>,</w:t>
      </w:r>
      <w:r w:rsidR="00774D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gravidade da doença não é tida como um fator determinante para tal, mas sim </w:t>
      </w:r>
      <w:r w:rsidR="00774D4D">
        <w:rPr>
          <w:rFonts w:ascii="Times New Roman" w:eastAsia="Times New Roman" w:hAnsi="Times New Roman" w:cs="Times New Roman"/>
          <w:sz w:val="24"/>
          <w:szCs w:val="24"/>
        </w:rPr>
        <w:t xml:space="preserve">leva-se em consideração </w:t>
      </w:r>
      <w:r>
        <w:rPr>
          <w:rFonts w:ascii="Times New Roman" w:eastAsia="Times New Roman" w:hAnsi="Times New Roman" w:cs="Times New Roman"/>
          <w:sz w:val="24"/>
          <w:szCs w:val="24"/>
        </w:rPr>
        <w:t>o quão intrusivo é o seu poder de contágio</w:t>
      </w:r>
      <w:r w:rsidR="002130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 </w:t>
      </w:r>
      <w:r w:rsidR="00774D4D">
        <w:rPr>
          <w:rFonts w:ascii="Times New Roman" w:eastAsia="Times New Roman" w:hAnsi="Times New Roman" w:cs="Times New Roman"/>
          <w:sz w:val="24"/>
          <w:szCs w:val="24"/>
        </w:rPr>
        <w:t xml:space="preserve">principalmente </w:t>
      </w:r>
      <w:r>
        <w:rPr>
          <w:rFonts w:ascii="Times New Roman" w:eastAsia="Times New Roman" w:hAnsi="Times New Roman" w:cs="Times New Roman"/>
          <w:sz w:val="24"/>
          <w:szCs w:val="24"/>
        </w:rPr>
        <w:t>a sua proliferação geográfica.</w:t>
      </w:r>
    </w:p>
    <w:p w14:paraId="750272B6" w14:textId="2E37AB11" w:rsidR="001B6687" w:rsidRDefault="004B0DA4" w:rsidP="00C9418D">
      <w:pPr>
        <w:tabs>
          <w:tab w:val="left" w:pos="699"/>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Nas palavras de </w:t>
      </w:r>
      <w:bookmarkStart w:id="8" w:name="_Hlk118723269"/>
      <w:proofErr w:type="spellStart"/>
      <w:r>
        <w:rPr>
          <w:rFonts w:ascii="Times New Roman" w:eastAsia="Times New Roman" w:hAnsi="Times New Roman" w:cs="Times New Roman"/>
          <w:sz w:val="24"/>
          <w:szCs w:val="24"/>
        </w:rPr>
        <w:t>Tedros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Adhanom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Ghebreyesus</w:t>
      </w:r>
      <w:bookmarkEnd w:id="8"/>
      <w:proofErr w:type="spellEnd"/>
      <w:r>
        <w:rPr>
          <w:rFonts w:ascii="Times New Roman" w:eastAsia="Times New Roman" w:hAnsi="Times New Roman" w:cs="Times New Roman"/>
          <w:sz w:val="24"/>
          <w:szCs w:val="24"/>
        </w:rPr>
        <w:t>, diretor-geral da OMS</w:t>
      </w:r>
      <w:r w:rsidR="00FD7A46">
        <w:rPr>
          <w:rFonts w:ascii="Times New Roman" w:eastAsia="Times New Roman" w:hAnsi="Times New Roman" w:cs="Times New Roman"/>
          <w:sz w:val="24"/>
          <w:szCs w:val="24"/>
        </w:rPr>
        <w:t xml:space="preserve"> </w:t>
      </w:r>
      <w:r w:rsidR="001932B0" w:rsidRPr="00220CAF">
        <w:rPr>
          <w:rFonts w:ascii="Times New Roman" w:eastAsia="Times New Roman" w:hAnsi="Times New Roman" w:cs="Times New Roman"/>
          <w:sz w:val="24"/>
          <w:szCs w:val="24"/>
        </w:rPr>
        <w:t>(2020):</w:t>
      </w:r>
    </w:p>
    <w:p w14:paraId="4E918BA3" w14:textId="77777777" w:rsidR="009C5062" w:rsidRDefault="004B0DA4" w:rsidP="009C5062">
      <w:pPr>
        <w:tabs>
          <w:tab w:val="left" w:pos="708"/>
        </w:tabs>
        <w:spacing w:after="0" w:line="240" w:lineRule="auto"/>
        <w:ind w:left="2268"/>
        <w:jc w:val="both"/>
        <w:rPr>
          <w:rFonts w:ascii="Times New Roman" w:eastAsia="Times New Roman" w:hAnsi="Times New Roman" w:cs="Times New Roman"/>
          <w:sz w:val="20"/>
          <w:szCs w:val="20"/>
        </w:rPr>
      </w:pPr>
      <w:r w:rsidRPr="001B6687">
        <w:rPr>
          <w:rFonts w:ascii="Times New Roman" w:eastAsia="Times New Roman" w:hAnsi="Times New Roman" w:cs="Times New Roman"/>
          <w:sz w:val="20"/>
          <w:szCs w:val="20"/>
        </w:rPr>
        <w:t>Pandemia não é uma palavra para ser usada à toa ou sem cuidado. É uma palavra que, se usada incorretamente, pode causar um medo irracional ou uma noção injustificada de que a luta terminou, o que leva a muitos sof</w:t>
      </w:r>
      <w:r w:rsidR="00FD7A46">
        <w:rPr>
          <w:rFonts w:ascii="Times New Roman" w:eastAsia="Times New Roman" w:hAnsi="Times New Roman" w:cs="Times New Roman"/>
          <w:sz w:val="20"/>
          <w:szCs w:val="20"/>
        </w:rPr>
        <w:t>rimento e mortes desnecessários</w:t>
      </w:r>
      <w:r w:rsidRPr="001B6687">
        <w:rPr>
          <w:rFonts w:ascii="Times New Roman" w:eastAsia="Times New Roman" w:hAnsi="Times New Roman" w:cs="Times New Roman"/>
          <w:sz w:val="20"/>
          <w:szCs w:val="20"/>
        </w:rPr>
        <w:t xml:space="preserve">.   </w:t>
      </w:r>
    </w:p>
    <w:p w14:paraId="000000B6" w14:textId="40A6C30F" w:rsidR="00F5069C" w:rsidRPr="001B6687" w:rsidRDefault="004B0DA4" w:rsidP="009C5062">
      <w:pPr>
        <w:tabs>
          <w:tab w:val="left" w:pos="708"/>
        </w:tabs>
        <w:spacing w:after="0" w:line="240" w:lineRule="auto"/>
        <w:ind w:left="2268"/>
        <w:jc w:val="both"/>
        <w:rPr>
          <w:rFonts w:ascii="Times New Roman" w:eastAsia="Times New Roman" w:hAnsi="Times New Roman" w:cs="Times New Roman"/>
          <w:sz w:val="20"/>
          <w:szCs w:val="20"/>
        </w:rPr>
      </w:pPr>
      <w:r w:rsidRPr="001B6687">
        <w:rPr>
          <w:rFonts w:ascii="Times New Roman" w:eastAsia="Times New Roman" w:hAnsi="Times New Roman" w:cs="Times New Roman"/>
          <w:sz w:val="20"/>
          <w:szCs w:val="20"/>
        </w:rPr>
        <w:t xml:space="preserve">      </w:t>
      </w:r>
    </w:p>
    <w:p w14:paraId="000000B7" w14:textId="3FF937C2" w:rsidR="00F5069C" w:rsidRDefault="001932B0" w:rsidP="001B6687">
      <w:pPr>
        <w:tabs>
          <w:tab w:val="left" w:pos="699"/>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Desse modo</w:t>
      </w:r>
      <w:r w:rsidR="004B0D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faz-se </w:t>
      </w:r>
      <w:r w:rsidR="004B0DA4">
        <w:rPr>
          <w:rFonts w:ascii="Times New Roman" w:eastAsia="Times New Roman" w:hAnsi="Times New Roman" w:cs="Times New Roman"/>
          <w:sz w:val="24"/>
          <w:szCs w:val="24"/>
        </w:rPr>
        <w:t xml:space="preserve">necessário ressaltar que </w:t>
      </w:r>
      <w:r>
        <w:rPr>
          <w:rFonts w:ascii="Times New Roman" w:eastAsia="Times New Roman" w:hAnsi="Times New Roman" w:cs="Times New Roman"/>
          <w:sz w:val="24"/>
          <w:szCs w:val="24"/>
        </w:rPr>
        <w:t>p</w:t>
      </w:r>
      <w:r w:rsidR="004B0DA4">
        <w:rPr>
          <w:rFonts w:ascii="Times New Roman" w:eastAsia="Times New Roman" w:hAnsi="Times New Roman" w:cs="Times New Roman"/>
          <w:sz w:val="24"/>
          <w:szCs w:val="24"/>
        </w:rPr>
        <w:t xml:space="preserve">andemia tem um conceito bastante distinto do que seria </w:t>
      </w:r>
      <w:r>
        <w:rPr>
          <w:rFonts w:ascii="Times New Roman" w:eastAsia="Times New Roman" w:hAnsi="Times New Roman" w:cs="Times New Roman"/>
          <w:sz w:val="24"/>
          <w:szCs w:val="24"/>
        </w:rPr>
        <w:t xml:space="preserve">considerado </w:t>
      </w:r>
      <w:r w:rsidR="004B0DA4">
        <w:rPr>
          <w:rFonts w:ascii="Times New Roman" w:eastAsia="Times New Roman" w:hAnsi="Times New Roman" w:cs="Times New Roman"/>
          <w:sz w:val="24"/>
          <w:szCs w:val="24"/>
        </w:rPr>
        <w:t xml:space="preserve">uma endemia ou mesmo uma epidemia. Isto porque, tratando-se das endemias, </w:t>
      </w:r>
      <w:r>
        <w:rPr>
          <w:rFonts w:ascii="Times New Roman" w:eastAsia="Times New Roman" w:hAnsi="Times New Roman" w:cs="Times New Roman"/>
          <w:sz w:val="24"/>
          <w:szCs w:val="24"/>
        </w:rPr>
        <w:t xml:space="preserve">é cediço </w:t>
      </w:r>
      <w:r w:rsidR="004B0DA4">
        <w:rPr>
          <w:rFonts w:ascii="Times New Roman" w:eastAsia="Times New Roman" w:hAnsi="Times New Roman" w:cs="Times New Roman"/>
          <w:sz w:val="24"/>
          <w:szCs w:val="24"/>
        </w:rPr>
        <w:t xml:space="preserve">que </w:t>
      </w:r>
      <w:r>
        <w:rPr>
          <w:rFonts w:ascii="Times New Roman" w:eastAsia="Times New Roman" w:hAnsi="Times New Roman" w:cs="Times New Roman"/>
          <w:sz w:val="24"/>
          <w:szCs w:val="24"/>
        </w:rPr>
        <w:t xml:space="preserve">estas </w:t>
      </w:r>
      <w:r w:rsidR="004B0DA4">
        <w:rPr>
          <w:rFonts w:ascii="Times New Roman" w:eastAsia="Times New Roman" w:hAnsi="Times New Roman" w:cs="Times New Roman"/>
          <w:sz w:val="24"/>
          <w:szCs w:val="24"/>
        </w:rPr>
        <w:t>doenças são classificadas de tal forma que se encontram em uma determinada zona de maneira permanente por anos e anos.</w:t>
      </w:r>
    </w:p>
    <w:p w14:paraId="000000B8" w14:textId="31A4B5D1" w:rsidR="00F5069C" w:rsidRDefault="004B0DA4" w:rsidP="001B6687">
      <w:pP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outro lado, </w:t>
      </w:r>
      <w:r w:rsidR="001932B0">
        <w:rPr>
          <w:rFonts w:ascii="Times New Roman" w:eastAsia="Times New Roman" w:hAnsi="Times New Roman" w:cs="Times New Roman"/>
          <w:sz w:val="24"/>
          <w:szCs w:val="24"/>
        </w:rPr>
        <w:t xml:space="preserve">no que concerne </w:t>
      </w:r>
      <w:r>
        <w:rPr>
          <w:rFonts w:ascii="Times New Roman" w:eastAsia="Times New Roman" w:hAnsi="Times New Roman" w:cs="Times New Roman"/>
          <w:sz w:val="24"/>
          <w:szCs w:val="24"/>
        </w:rPr>
        <w:t>às epidemias,</w:t>
      </w:r>
      <w:r w:rsidR="001932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são</w:t>
      </w:r>
      <w:r w:rsidR="001932B0">
        <w:rPr>
          <w:rFonts w:ascii="Times New Roman" w:eastAsia="Times New Roman" w:hAnsi="Times New Roman" w:cs="Times New Roman"/>
          <w:sz w:val="24"/>
          <w:szCs w:val="24"/>
        </w:rPr>
        <w:t xml:space="preserve"> assim</w:t>
      </w:r>
      <w:r>
        <w:rPr>
          <w:rFonts w:ascii="Times New Roman" w:eastAsia="Times New Roman" w:hAnsi="Times New Roman" w:cs="Times New Roman"/>
          <w:sz w:val="24"/>
          <w:szCs w:val="24"/>
        </w:rPr>
        <w:t xml:space="preserve"> classificadas quando forem constatados aumentos nos casos em até um máximo de infecções, e após isso, quando ocorrer uma diminuição </w:t>
      </w:r>
      <w:r w:rsidR="001B6687">
        <w:rPr>
          <w:rFonts w:ascii="Times New Roman" w:eastAsia="Times New Roman" w:hAnsi="Times New Roman" w:cs="Times New Roman"/>
          <w:sz w:val="24"/>
          <w:szCs w:val="24"/>
        </w:rPr>
        <w:t>com relação a</w:t>
      </w:r>
      <w:r w:rsidR="001932B0">
        <w:rPr>
          <w:rFonts w:ascii="Times New Roman" w:eastAsia="Times New Roman" w:hAnsi="Times New Roman" w:cs="Times New Roman"/>
          <w:sz w:val="24"/>
          <w:szCs w:val="24"/>
        </w:rPr>
        <w:t>s</w:t>
      </w:r>
      <w:r w:rsidR="00743BB9">
        <w:rPr>
          <w:rFonts w:ascii="Times New Roman" w:eastAsia="Times New Roman" w:hAnsi="Times New Roman" w:cs="Times New Roman"/>
          <w:sz w:val="24"/>
          <w:szCs w:val="24"/>
        </w:rPr>
        <w:t xml:space="preserve"> tais </w:t>
      </w:r>
      <w:r w:rsidR="001B6687">
        <w:rPr>
          <w:rFonts w:ascii="Times New Roman" w:eastAsia="Times New Roman" w:hAnsi="Times New Roman" w:cs="Times New Roman"/>
          <w:sz w:val="24"/>
          <w:szCs w:val="24"/>
        </w:rPr>
        <w:t>infecções</w:t>
      </w:r>
      <w:r>
        <w:rPr>
          <w:rFonts w:ascii="Times New Roman" w:eastAsia="Times New Roman" w:hAnsi="Times New Roman" w:cs="Times New Roman"/>
          <w:sz w:val="24"/>
          <w:szCs w:val="24"/>
        </w:rPr>
        <w:t xml:space="preserve">. </w:t>
      </w:r>
      <w:r w:rsidR="001932B0">
        <w:rPr>
          <w:rFonts w:ascii="Times New Roman" w:eastAsia="Times New Roman" w:hAnsi="Times New Roman" w:cs="Times New Roman"/>
          <w:sz w:val="24"/>
          <w:szCs w:val="24"/>
        </w:rPr>
        <w:t>Ademais, f</w:t>
      </w:r>
      <w:r>
        <w:rPr>
          <w:rFonts w:ascii="Times New Roman" w:eastAsia="Times New Roman" w:hAnsi="Times New Roman" w:cs="Times New Roman"/>
          <w:sz w:val="24"/>
          <w:szCs w:val="24"/>
        </w:rPr>
        <w:t xml:space="preserve">ato é que tanto as </w:t>
      </w:r>
      <w:r w:rsidR="009C5062">
        <w:rPr>
          <w:rFonts w:ascii="Times New Roman" w:eastAsia="Times New Roman" w:hAnsi="Times New Roman" w:cs="Times New Roman"/>
          <w:sz w:val="24"/>
          <w:szCs w:val="24"/>
        </w:rPr>
        <w:t>endemias quanto à</w:t>
      </w:r>
      <w:r>
        <w:rPr>
          <w:rFonts w:ascii="Times New Roman" w:eastAsia="Times New Roman" w:hAnsi="Times New Roman" w:cs="Times New Roman"/>
          <w:sz w:val="24"/>
          <w:szCs w:val="24"/>
        </w:rPr>
        <w:t>s epidemias se diferem do conceito pré-estabelecido d</w:t>
      </w:r>
      <w:r w:rsidR="001932B0">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uma pandemia.</w:t>
      </w:r>
    </w:p>
    <w:p w14:paraId="2F30D6D9" w14:textId="568BC5E9" w:rsidR="000B06C2" w:rsidRDefault="001379F7" w:rsidP="009C5062">
      <w:pPr>
        <w:tabs>
          <w:tab w:val="left" w:pos="699"/>
        </w:tabs>
        <w:spacing w:after="0" w:line="360" w:lineRule="auto"/>
        <w:ind w:firstLine="709"/>
        <w:jc w:val="both"/>
        <w:rPr>
          <w:rFonts w:ascii="Times New Roman" w:eastAsia="Times New Roman" w:hAnsi="Times New Roman" w:cs="Times New Roman"/>
          <w:sz w:val="24"/>
          <w:szCs w:val="24"/>
        </w:rPr>
      </w:pPr>
      <w:r w:rsidRPr="001379F7">
        <w:rPr>
          <w:rFonts w:ascii="Times New Roman" w:eastAsia="Times New Roman" w:hAnsi="Times New Roman" w:cs="Times New Roman"/>
          <w:sz w:val="24"/>
          <w:szCs w:val="24"/>
        </w:rPr>
        <w:t xml:space="preserve">De acordo com </w:t>
      </w:r>
      <w:r w:rsidR="005627D9">
        <w:rPr>
          <w:rFonts w:ascii="Times New Roman" w:eastAsia="Times New Roman" w:hAnsi="Times New Roman" w:cs="Times New Roman"/>
          <w:sz w:val="24"/>
          <w:szCs w:val="24"/>
        </w:rPr>
        <w:t xml:space="preserve">Socorro Gross Galiano (2021), </w:t>
      </w:r>
      <w:r w:rsidR="0089739B">
        <w:rPr>
          <w:rFonts w:ascii="Times New Roman" w:eastAsia="Times New Roman" w:hAnsi="Times New Roman" w:cs="Times New Roman"/>
          <w:sz w:val="24"/>
          <w:szCs w:val="24"/>
        </w:rPr>
        <w:t xml:space="preserve">representante </w:t>
      </w:r>
      <w:r w:rsidR="005627D9">
        <w:rPr>
          <w:rFonts w:ascii="Times New Roman" w:eastAsia="Times New Roman" w:hAnsi="Times New Roman" w:cs="Times New Roman"/>
          <w:sz w:val="24"/>
          <w:szCs w:val="24"/>
        </w:rPr>
        <w:t xml:space="preserve">da </w:t>
      </w:r>
      <w:r w:rsidRPr="001379F7">
        <w:rPr>
          <w:rFonts w:ascii="Times New Roman" w:eastAsia="Times New Roman" w:hAnsi="Times New Roman" w:cs="Times New Roman"/>
          <w:sz w:val="24"/>
          <w:szCs w:val="24"/>
        </w:rPr>
        <w:t xml:space="preserve">Organização Pan-Americana da Saúde </w:t>
      </w:r>
      <w:r>
        <w:rPr>
          <w:rFonts w:ascii="Times New Roman" w:eastAsia="Times New Roman" w:hAnsi="Times New Roman" w:cs="Times New Roman"/>
          <w:sz w:val="24"/>
          <w:szCs w:val="24"/>
        </w:rPr>
        <w:t>– OPAS</w:t>
      </w:r>
      <w:r w:rsidR="0089739B">
        <w:rPr>
          <w:rFonts w:ascii="Times New Roman" w:eastAsia="Times New Roman" w:hAnsi="Times New Roman" w:cs="Times New Roman"/>
          <w:sz w:val="24"/>
          <w:szCs w:val="24"/>
        </w:rPr>
        <w:t xml:space="preserve"> no Brasil</w:t>
      </w:r>
      <w:r w:rsidRPr="001379F7">
        <w:rPr>
          <w:rFonts w:ascii="Times New Roman" w:eastAsia="Times New Roman" w:hAnsi="Times New Roman" w:cs="Times New Roman"/>
          <w:sz w:val="24"/>
          <w:szCs w:val="24"/>
        </w:rPr>
        <w: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n</w:t>
      </w:r>
      <w:r w:rsidR="009C5062">
        <w:rPr>
          <w:rFonts w:ascii="Times New Roman" w:eastAsia="Times New Roman" w:hAnsi="Times New Roman" w:cs="Times New Roman"/>
          <w:sz w:val="24"/>
          <w:szCs w:val="24"/>
        </w:rPr>
        <w:t>os últimos trinta e cinco</w:t>
      </w:r>
      <w:r w:rsidR="004B0DA4">
        <w:rPr>
          <w:rFonts w:ascii="Times New Roman" w:eastAsia="Times New Roman" w:hAnsi="Times New Roman" w:cs="Times New Roman"/>
          <w:sz w:val="24"/>
          <w:szCs w:val="24"/>
        </w:rPr>
        <w:t xml:space="preserve"> anos, </w:t>
      </w:r>
      <w:r w:rsidR="009C5062">
        <w:rPr>
          <w:rFonts w:ascii="Times New Roman" w:eastAsia="Times New Roman" w:hAnsi="Times New Roman" w:cs="Times New Roman"/>
          <w:sz w:val="24"/>
          <w:szCs w:val="24"/>
        </w:rPr>
        <w:t>o número de surtos virais é considerado cada vez mais abrangente</w:t>
      </w:r>
      <w:r w:rsidR="004B0DA4">
        <w:rPr>
          <w:rFonts w:ascii="Times New Roman" w:eastAsia="Times New Roman" w:hAnsi="Times New Roman" w:cs="Times New Roman"/>
          <w:sz w:val="24"/>
          <w:szCs w:val="24"/>
        </w:rPr>
        <w:t xml:space="preserve">, de modo que acarreta, por conseguinte, uma maior proliferação de doenças por todo o mundo. </w:t>
      </w:r>
    </w:p>
    <w:p w14:paraId="000000B9" w14:textId="52AC1866" w:rsidR="00F5069C" w:rsidRDefault="004B0DA4" w:rsidP="009C5062">
      <w:pPr>
        <w:tabs>
          <w:tab w:val="left" w:pos="699"/>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No entanto, os relatos históricos que versam acerca das pandemias vão muito além daqueles que estão retratados no século XX, sendo uma preocupação presente que assola a humanidade há pouco mais de dois mil anos. </w:t>
      </w:r>
    </w:p>
    <w:p w14:paraId="000000BA" w14:textId="41E19C2E" w:rsidR="00F5069C" w:rsidRDefault="004B0DA4" w:rsidP="001B6687">
      <w:pP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exemplificar, sabe-se que</w:t>
      </w:r>
      <w:r w:rsidR="00A52008">
        <w:rPr>
          <w:rFonts w:ascii="Times New Roman" w:eastAsia="Times New Roman" w:hAnsi="Times New Roman" w:cs="Times New Roman"/>
          <w:sz w:val="24"/>
          <w:szCs w:val="24"/>
        </w:rPr>
        <w:t xml:space="preserve">, segundo fontes históricas, </w:t>
      </w:r>
      <w:r>
        <w:rPr>
          <w:rFonts w:ascii="Times New Roman" w:eastAsia="Times New Roman" w:hAnsi="Times New Roman" w:cs="Times New Roman"/>
          <w:sz w:val="24"/>
          <w:szCs w:val="24"/>
        </w:rPr>
        <w:t xml:space="preserve">um dos primeiros casos de pandemia já registrados na </w:t>
      </w:r>
      <w:r w:rsidR="001B6687">
        <w:rPr>
          <w:rFonts w:ascii="Times New Roman" w:eastAsia="Times New Roman" w:hAnsi="Times New Roman" w:cs="Times New Roman"/>
          <w:sz w:val="24"/>
          <w:szCs w:val="24"/>
        </w:rPr>
        <w:t>história</w:t>
      </w:r>
      <w:r>
        <w:rPr>
          <w:rFonts w:ascii="Times New Roman" w:eastAsia="Times New Roman" w:hAnsi="Times New Roman" w:cs="Times New Roman"/>
          <w:sz w:val="24"/>
          <w:szCs w:val="24"/>
        </w:rPr>
        <w:t xml:space="preserve"> </w:t>
      </w:r>
      <w:r w:rsidR="001B6687">
        <w:rPr>
          <w:rFonts w:ascii="Times New Roman" w:eastAsia="Times New Roman" w:hAnsi="Times New Roman" w:cs="Times New Roman"/>
          <w:sz w:val="24"/>
          <w:szCs w:val="24"/>
        </w:rPr>
        <w:t xml:space="preserve">foi a </w:t>
      </w:r>
      <w:r>
        <w:rPr>
          <w:rFonts w:ascii="Times New Roman" w:eastAsia="Times New Roman" w:hAnsi="Times New Roman" w:cs="Times New Roman"/>
          <w:sz w:val="24"/>
          <w:szCs w:val="24"/>
        </w:rPr>
        <w:t xml:space="preserve">Peste de Justiniano, ocorrida por volta de 541 D.C. </w:t>
      </w:r>
      <w:r w:rsidR="00A52008">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início</w:t>
      </w:r>
      <w:r w:rsidR="00A52008">
        <w:rPr>
          <w:rFonts w:ascii="Times New Roman" w:eastAsia="Times New Roman" w:hAnsi="Times New Roman" w:cs="Times New Roman"/>
          <w:sz w:val="24"/>
          <w:szCs w:val="24"/>
        </w:rPr>
        <w:t xml:space="preserve"> desta calamidade</w:t>
      </w:r>
      <w:r w:rsidR="001B6687">
        <w:rPr>
          <w:rFonts w:ascii="Times New Roman" w:eastAsia="Times New Roman" w:hAnsi="Times New Roman" w:cs="Times New Roman"/>
          <w:sz w:val="24"/>
          <w:szCs w:val="24"/>
        </w:rPr>
        <w:t xml:space="preserve"> foi marcado </w:t>
      </w:r>
      <w:r>
        <w:rPr>
          <w:rFonts w:ascii="Times New Roman" w:eastAsia="Times New Roman" w:hAnsi="Times New Roman" w:cs="Times New Roman"/>
          <w:sz w:val="24"/>
          <w:szCs w:val="24"/>
        </w:rPr>
        <w:t xml:space="preserve">no Egito até chegar à capital do Império Bizantino. Na realidade, </w:t>
      </w:r>
      <w:r w:rsidR="001B6687">
        <w:rPr>
          <w:rFonts w:ascii="Times New Roman" w:eastAsia="Times New Roman" w:hAnsi="Times New Roman" w:cs="Times New Roman"/>
          <w:sz w:val="24"/>
          <w:szCs w:val="24"/>
        </w:rPr>
        <w:t xml:space="preserve">diz-se que </w:t>
      </w:r>
      <w:r w:rsidR="00A52008">
        <w:rPr>
          <w:rFonts w:ascii="Times New Roman" w:eastAsia="Times New Roman" w:hAnsi="Times New Roman" w:cs="Times New Roman"/>
          <w:sz w:val="24"/>
          <w:szCs w:val="24"/>
        </w:rPr>
        <w:t>a peste de Justiniano foi</w:t>
      </w:r>
      <w:r>
        <w:rPr>
          <w:rFonts w:ascii="Times New Roman" w:eastAsia="Times New Roman" w:hAnsi="Times New Roman" w:cs="Times New Roman"/>
          <w:sz w:val="24"/>
          <w:szCs w:val="24"/>
        </w:rPr>
        <w:t xml:space="preserve"> provocada pela peste bubônica, sendo transmitida através de pulgas em ratos que estavam contaminados. Tal enfermidade matou entre 500 mil a 1 milhão de pessoas apenas na cidade de Constantinopla, espalhando rapidamente pela Síria, Turquia, Pérsia (Irã) e ainda por boa parte da Europa. </w:t>
      </w:r>
    </w:p>
    <w:p w14:paraId="000000BB" w14:textId="1C87EE99" w:rsidR="00F5069C" w:rsidRDefault="004B0DA4">
      <w:pPr>
        <w:tabs>
          <w:tab w:val="left" w:pos="708"/>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Sequencialmente, após a peste de Justiniano, cuja estimativa é de que tenha durado mais de 200 anos, tem-se início a proliferação da Peste Negra. A Peste Negra, também conhecida como Grande Peste, foi tida como a pandemia mais devastadora já registrada na </w:t>
      </w:r>
      <w:r w:rsidR="001379F7">
        <w:rPr>
          <w:rFonts w:ascii="Times New Roman" w:eastAsia="Times New Roman" w:hAnsi="Times New Roman" w:cs="Times New Roman"/>
          <w:sz w:val="24"/>
          <w:szCs w:val="24"/>
        </w:rPr>
        <w:t>história</w:t>
      </w:r>
      <w:r>
        <w:rPr>
          <w:rFonts w:ascii="Times New Roman" w:eastAsia="Times New Roman" w:hAnsi="Times New Roman" w:cs="Times New Roman"/>
          <w:sz w:val="24"/>
          <w:szCs w:val="24"/>
        </w:rPr>
        <w:t>, tendo como resultado a morte de 75 a 200 milhões de pessoas</w:t>
      </w:r>
      <w:r w:rsidR="001379F7">
        <w:rPr>
          <w:rFonts w:ascii="Times New Roman" w:eastAsia="Times New Roman" w:hAnsi="Times New Roman" w:cs="Times New Roman"/>
          <w:sz w:val="24"/>
          <w:szCs w:val="24"/>
        </w:rPr>
        <w:t xml:space="preserve"> e </w:t>
      </w:r>
      <w:r>
        <w:rPr>
          <w:rFonts w:ascii="Times New Roman" w:eastAsia="Times New Roman" w:hAnsi="Times New Roman" w:cs="Times New Roman"/>
          <w:sz w:val="24"/>
          <w:szCs w:val="24"/>
        </w:rPr>
        <w:t>atingindo o pico na Europa entre os anos de 1347 e 1351. Acredita-se que a bactéria</w:t>
      </w:r>
      <w:r w:rsidR="00A5200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Yersinia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pestis</w:t>
      </w:r>
      <w:proofErr w:type="spellEnd"/>
      <w:r>
        <w:rPr>
          <w:rFonts w:ascii="Times New Roman" w:eastAsia="Times New Roman" w:hAnsi="Times New Roman" w:cs="Times New Roman"/>
          <w:sz w:val="24"/>
          <w:szCs w:val="24"/>
        </w:rPr>
        <w:t xml:space="preserve">, que resulta em várias formas de peste, é que tenha sido a </w:t>
      </w:r>
      <w:r w:rsidR="00C9418D">
        <w:rPr>
          <w:rFonts w:ascii="Times New Roman" w:eastAsia="Times New Roman" w:hAnsi="Times New Roman" w:cs="Times New Roman"/>
          <w:sz w:val="24"/>
          <w:szCs w:val="24"/>
        </w:rPr>
        <w:t xml:space="preserve">principal </w:t>
      </w:r>
      <w:r>
        <w:rPr>
          <w:rFonts w:ascii="Times New Roman" w:eastAsia="Times New Roman" w:hAnsi="Times New Roman" w:cs="Times New Roman"/>
          <w:sz w:val="24"/>
          <w:szCs w:val="24"/>
        </w:rPr>
        <w:t>causa</w:t>
      </w:r>
      <w:r w:rsidR="00C9418D">
        <w:rPr>
          <w:rFonts w:ascii="Times New Roman" w:eastAsia="Times New Roman" w:hAnsi="Times New Roman" w:cs="Times New Roman"/>
          <w:sz w:val="24"/>
          <w:szCs w:val="24"/>
        </w:rPr>
        <w:t xml:space="preserve"> para disseminar esta pandemia</w:t>
      </w:r>
      <w:r>
        <w:rPr>
          <w:rFonts w:ascii="Times New Roman" w:eastAsia="Times New Roman" w:hAnsi="Times New Roman" w:cs="Times New Roman"/>
          <w:sz w:val="24"/>
          <w:szCs w:val="24"/>
        </w:rPr>
        <w:t>. Neste sentido, a Peste Negra criou uma série de convulsões religiosas, sociais e económicas, com efeitos profundos por toda a Europa.</w:t>
      </w:r>
    </w:p>
    <w:p w14:paraId="000000BC" w14:textId="1F6A34BA" w:rsidR="00F5069C" w:rsidRDefault="00A52008" w:rsidP="001B6687">
      <w:pP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4B0DA4">
        <w:rPr>
          <w:rFonts w:ascii="Times New Roman" w:eastAsia="Times New Roman" w:hAnsi="Times New Roman" w:cs="Times New Roman"/>
          <w:sz w:val="24"/>
          <w:szCs w:val="24"/>
        </w:rPr>
        <w:t>utra pandemia histori</w:t>
      </w:r>
      <w:r>
        <w:rPr>
          <w:rFonts w:ascii="Times New Roman" w:eastAsia="Times New Roman" w:hAnsi="Times New Roman" w:cs="Times New Roman"/>
          <w:sz w:val="24"/>
          <w:szCs w:val="24"/>
        </w:rPr>
        <w:t>camente marcante foi</w:t>
      </w:r>
      <w:r w:rsidR="004B0DA4">
        <w:rPr>
          <w:rFonts w:ascii="Times New Roman" w:eastAsia="Times New Roman" w:hAnsi="Times New Roman" w:cs="Times New Roman"/>
          <w:sz w:val="24"/>
          <w:szCs w:val="24"/>
        </w:rPr>
        <w:t xml:space="preserve"> a da Gripe Russa, com relatos datados desde o ano de 1889. Constata-se que a gripe Russa se espalhou pela Ásia, pela Europa, pela África </w:t>
      </w:r>
      <w:r w:rsidR="001379F7">
        <w:rPr>
          <w:rFonts w:ascii="Times New Roman" w:eastAsia="Times New Roman" w:hAnsi="Times New Roman" w:cs="Times New Roman"/>
          <w:sz w:val="24"/>
          <w:szCs w:val="24"/>
        </w:rPr>
        <w:t xml:space="preserve">e pela </w:t>
      </w:r>
      <w:r w:rsidR="004B0DA4">
        <w:rPr>
          <w:rFonts w:ascii="Times New Roman" w:eastAsia="Times New Roman" w:hAnsi="Times New Roman" w:cs="Times New Roman"/>
          <w:sz w:val="24"/>
          <w:szCs w:val="24"/>
        </w:rPr>
        <w:t xml:space="preserve">América, com proliferação inicial de duas semanas sobre o Império Russo, para só então chegar até a cidade do Rio de Janeiro. No total, estima-se que 1 milhão de pessoas morreram por conta de um subtipo da Influenza A. </w:t>
      </w:r>
    </w:p>
    <w:p w14:paraId="000000BD" w14:textId="19A37E66" w:rsidR="00F5069C" w:rsidRDefault="001379F7" w:rsidP="001B6687">
      <w:pPr>
        <w:tabs>
          <w:tab w:val="left" w:pos="708"/>
        </w:tabs>
        <w:spacing w:after="0" w:line="360" w:lineRule="auto"/>
        <w:ind w:firstLine="709"/>
        <w:jc w:val="both"/>
        <w:rPr>
          <w:rFonts w:ascii="Times New Roman" w:eastAsia="Times New Roman" w:hAnsi="Times New Roman" w:cs="Times New Roman"/>
          <w:sz w:val="24"/>
          <w:szCs w:val="24"/>
        </w:rPr>
      </w:pPr>
      <w:r w:rsidRPr="002C729C">
        <w:rPr>
          <w:rFonts w:ascii="Times New Roman" w:eastAsia="Times New Roman" w:hAnsi="Times New Roman" w:cs="Times New Roman"/>
          <w:bCs/>
          <w:sz w:val="24"/>
          <w:szCs w:val="24"/>
        </w:rPr>
        <w:t xml:space="preserve">Segundo </w:t>
      </w:r>
      <w:r w:rsidR="008354B2">
        <w:rPr>
          <w:rFonts w:ascii="Times New Roman" w:eastAsia="Times New Roman" w:hAnsi="Times New Roman" w:cs="Times New Roman"/>
          <w:bCs/>
          <w:sz w:val="24"/>
          <w:szCs w:val="24"/>
        </w:rPr>
        <w:t xml:space="preserve">a pesquisadora </w:t>
      </w:r>
      <w:r w:rsidR="002C729C" w:rsidRPr="002C729C">
        <w:rPr>
          <w:rFonts w:ascii="Times New Roman" w:eastAsia="Times New Roman" w:hAnsi="Times New Roman" w:cs="Times New Roman"/>
          <w:bCs/>
          <w:sz w:val="24"/>
          <w:szCs w:val="24"/>
        </w:rPr>
        <w:t>Júlia Kern</w:t>
      </w:r>
      <w:r w:rsidR="008354B2">
        <w:rPr>
          <w:rFonts w:ascii="Times New Roman" w:eastAsia="Times New Roman" w:hAnsi="Times New Roman" w:cs="Times New Roman"/>
          <w:bCs/>
          <w:sz w:val="24"/>
          <w:szCs w:val="24"/>
        </w:rPr>
        <w:t xml:space="preserve"> </w:t>
      </w:r>
      <w:r w:rsidRPr="002C729C">
        <w:rPr>
          <w:rFonts w:ascii="Times New Roman" w:eastAsia="Times New Roman" w:hAnsi="Times New Roman" w:cs="Times New Roman"/>
          <w:bCs/>
          <w:sz w:val="24"/>
          <w:szCs w:val="24"/>
        </w:rPr>
        <w:t>(2021</w:t>
      </w:r>
      <w:r>
        <w:rPr>
          <w:rFonts w:ascii="Times New Roman" w:eastAsia="Times New Roman" w:hAnsi="Times New Roman" w:cs="Times New Roman"/>
          <w:bCs/>
          <w:sz w:val="24"/>
          <w:szCs w:val="24"/>
        </w:rPr>
        <w:t>)</w:t>
      </w:r>
      <w:r w:rsidRPr="001379F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j</w:t>
      </w:r>
      <w:r w:rsidR="004B0DA4" w:rsidRPr="00C9418D">
        <w:rPr>
          <w:rFonts w:ascii="Times New Roman" w:eastAsia="Times New Roman" w:hAnsi="Times New Roman" w:cs="Times New Roman"/>
          <w:bCs/>
          <w:sz w:val="24"/>
          <w:szCs w:val="24"/>
        </w:rPr>
        <w:t>á em 1918</w:t>
      </w:r>
      <w:r w:rsidR="004B0DA4">
        <w:rPr>
          <w:rFonts w:ascii="Times New Roman" w:eastAsia="Times New Roman" w:hAnsi="Times New Roman" w:cs="Times New Roman"/>
          <w:sz w:val="24"/>
          <w:szCs w:val="24"/>
        </w:rPr>
        <w:t xml:space="preserve">, a pandemia da Gripe Espanhola ganhou elevado destaque, uma vez que causara a morte de 20 a 50 milhões de pessoas, afetando não somente os idosos e pacientes com sistema imunológico debilitado, </w:t>
      </w:r>
      <w:r>
        <w:rPr>
          <w:rFonts w:ascii="Times New Roman" w:eastAsia="Times New Roman" w:hAnsi="Times New Roman" w:cs="Times New Roman"/>
          <w:sz w:val="24"/>
          <w:szCs w:val="24"/>
        </w:rPr>
        <w:t xml:space="preserve">como também as </w:t>
      </w:r>
      <w:r w:rsidR="004B0DA4">
        <w:rPr>
          <w:rFonts w:ascii="Times New Roman" w:eastAsia="Times New Roman" w:hAnsi="Times New Roman" w:cs="Times New Roman"/>
          <w:sz w:val="24"/>
          <w:szCs w:val="24"/>
        </w:rPr>
        <w:t>crianças</w:t>
      </w:r>
      <w:r>
        <w:rPr>
          <w:rFonts w:ascii="Times New Roman" w:eastAsia="Times New Roman" w:hAnsi="Times New Roman" w:cs="Times New Roman"/>
          <w:sz w:val="24"/>
          <w:szCs w:val="24"/>
        </w:rPr>
        <w:t xml:space="preserve"> e os mais jovens</w:t>
      </w:r>
      <w:r w:rsidR="004B0DA4">
        <w:rPr>
          <w:rFonts w:ascii="Times New Roman" w:eastAsia="Times New Roman" w:hAnsi="Times New Roman" w:cs="Times New Roman"/>
          <w:sz w:val="24"/>
          <w:szCs w:val="24"/>
        </w:rPr>
        <w:t>, inclusive</w:t>
      </w:r>
      <w:r w:rsidR="00A52008">
        <w:rPr>
          <w:rFonts w:ascii="Times New Roman" w:eastAsia="Times New Roman" w:hAnsi="Times New Roman" w:cs="Times New Roman"/>
          <w:sz w:val="24"/>
          <w:szCs w:val="24"/>
        </w:rPr>
        <w:t>,</w:t>
      </w:r>
      <w:r w:rsidR="004B0DA4">
        <w:rPr>
          <w:rFonts w:ascii="Times New Roman" w:eastAsia="Times New Roman" w:hAnsi="Times New Roman" w:cs="Times New Roman"/>
          <w:sz w:val="24"/>
          <w:szCs w:val="24"/>
        </w:rPr>
        <w:t xml:space="preserve"> os adultos. A origem de tal pandemia consta nos Estados Unidos, contudo, essa enfermidade quase dizimou as populações indígenas e levou a óbito cerca de 35 mil brasileiros. Com outras variáveis durante o século XX, a gripe ocasionou diversos surtos pandêmicos, razão pela qual no ano de 2009, uma variação da Gripe Suína assolou a Europa, América do Norte, África e até a Ásia oriental.</w:t>
      </w:r>
    </w:p>
    <w:p w14:paraId="000000BE" w14:textId="51C2F603" w:rsidR="00F5069C" w:rsidRPr="009C5062" w:rsidRDefault="004B0DA4">
      <w:pPr>
        <w:tabs>
          <w:tab w:val="left" w:pos="708"/>
        </w:tabs>
        <w:spacing w:after="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         Atualmente, a pandemia da COVID-19</w:t>
      </w:r>
      <w:r w:rsidR="00A5200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gerada pelo novo coronavírus (SARS-CoV-2), </w:t>
      </w:r>
      <w:r w:rsidR="001379F7">
        <w:rPr>
          <w:rFonts w:ascii="Times New Roman" w:eastAsia="Times New Roman" w:hAnsi="Times New Roman" w:cs="Times New Roman"/>
          <w:sz w:val="24"/>
          <w:szCs w:val="24"/>
        </w:rPr>
        <w:t xml:space="preserve">é uma das maiores preocupações sociais, e seu </w:t>
      </w:r>
      <w:r>
        <w:rPr>
          <w:rFonts w:ascii="Times New Roman" w:eastAsia="Times New Roman" w:hAnsi="Times New Roman" w:cs="Times New Roman"/>
          <w:sz w:val="24"/>
          <w:szCs w:val="24"/>
        </w:rPr>
        <w:t xml:space="preserve">início </w:t>
      </w:r>
      <w:r w:rsidR="00A52008">
        <w:rPr>
          <w:rFonts w:ascii="Times New Roman" w:eastAsia="Times New Roman" w:hAnsi="Times New Roman" w:cs="Times New Roman"/>
          <w:sz w:val="24"/>
          <w:szCs w:val="24"/>
        </w:rPr>
        <w:t>foi</w:t>
      </w:r>
      <w:r w:rsidR="001379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datado no final de 2019, na China. </w:t>
      </w:r>
      <w:r w:rsidR="001379F7">
        <w:rPr>
          <w:rFonts w:ascii="Times New Roman" w:eastAsia="Times New Roman" w:hAnsi="Times New Roman" w:cs="Times New Roman"/>
          <w:sz w:val="24"/>
          <w:szCs w:val="24"/>
        </w:rPr>
        <w:t xml:space="preserve">Dessa forma, o </w:t>
      </w:r>
      <w:r>
        <w:rPr>
          <w:rFonts w:ascii="Times New Roman" w:eastAsia="Times New Roman" w:hAnsi="Times New Roman" w:cs="Times New Roman"/>
          <w:sz w:val="24"/>
          <w:szCs w:val="24"/>
        </w:rPr>
        <w:t xml:space="preserve">insuficiente conhecimento científico sobre o novo coronavírus, a capacidade de </w:t>
      </w:r>
      <w:r>
        <w:rPr>
          <w:rFonts w:ascii="Times New Roman" w:eastAsia="Times New Roman" w:hAnsi="Times New Roman" w:cs="Times New Roman"/>
          <w:sz w:val="24"/>
          <w:szCs w:val="24"/>
        </w:rPr>
        <w:lastRenderedPageBreak/>
        <w:t>provocar centenas de mortes em populações vulneráveis, bem como a alta velocidade de disseminação geraram e ainda geram incertezas sobre os caminhos percorridos pela sociedade</w:t>
      </w:r>
      <w:r w:rsidR="0072597D">
        <w:rPr>
          <w:rFonts w:ascii="Times New Roman" w:eastAsia="Times New Roman" w:hAnsi="Times New Roman" w:cs="Times New Roman"/>
          <w:sz w:val="24"/>
          <w:szCs w:val="24"/>
        </w:rPr>
        <w:t xml:space="preserve"> brasileira no contexto pandêmico. </w:t>
      </w:r>
      <w:r w:rsidRPr="009C5062">
        <w:rPr>
          <w:rFonts w:ascii="Times New Roman" w:eastAsia="Times New Roman" w:hAnsi="Times New Roman" w:cs="Times New Roman"/>
          <w:color w:val="FF0000"/>
          <w:sz w:val="24"/>
          <w:szCs w:val="24"/>
        </w:rPr>
        <w:t xml:space="preserve"> </w:t>
      </w:r>
    </w:p>
    <w:p w14:paraId="000000BF" w14:textId="1AAA6E9C" w:rsidR="00F5069C" w:rsidRDefault="004B0DA4">
      <w:pPr>
        <w:tabs>
          <w:tab w:val="left" w:pos="708"/>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Sob a afirmação de que a história se faz a partir de questões colocadas pelo presente, </w:t>
      </w:r>
      <w:r w:rsidR="002A3B2E">
        <w:rPr>
          <w:rFonts w:ascii="Times New Roman" w:eastAsia="Times New Roman" w:hAnsi="Times New Roman" w:cs="Times New Roman"/>
          <w:sz w:val="24"/>
          <w:szCs w:val="24"/>
        </w:rPr>
        <w:t>pode</w:t>
      </w:r>
      <w:r>
        <w:rPr>
          <w:rFonts w:ascii="Times New Roman" w:eastAsia="Times New Roman" w:hAnsi="Times New Roman" w:cs="Times New Roman"/>
          <w:sz w:val="24"/>
          <w:szCs w:val="24"/>
        </w:rPr>
        <w:t xml:space="preserve">-se </w:t>
      </w:r>
      <w:r w:rsidR="002A3B2E">
        <w:rPr>
          <w:rFonts w:ascii="Times New Roman" w:eastAsia="Times New Roman" w:hAnsi="Times New Roman" w:cs="Times New Roman"/>
          <w:sz w:val="24"/>
          <w:szCs w:val="24"/>
        </w:rPr>
        <w:t xml:space="preserve">observar </w:t>
      </w:r>
      <w:r>
        <w:rPr>
          <w:rFonts w:ascii="Times New Roman" w:eastAsia="Times New Roman" w:hAnsi="Times New Roman" w:cs="Times New Roman"/>
          <w:sz w:val="24"/>
          <w:szCs w:val="24"/>
        </w:rPr>
        <w:t xml:space="preserve">que a pandemia da COVID-19 </w:t>
      </w:r>
      <w:r w:rsidR="002A3B2E">
        <w:rPr>
          <w:rFonts w:ascii="Times New Roman" w:eastAsia="Times New Roman" w:hAnsi="Times New Roman" w:cs="Times New Roman"/>
          <w:sz w:val="24"/>
          <w:szCs w:val="24"/>
        </w:rPr>
        <w:t xml:space="preserve">ocasionou </w:t>
      </w:r>
      <w:r>
        <w:rPr>
          <w:rFonts w:ascii="Times New Roman" w:eastAsia="Times New Roman" w:hAnsi="Times New Roman" w:cs="Times New Roman"/>
          <w:sz w:val="24"/>
          <w:szCs w:val="24"/>
        </w:rPr>
        <w:t>grande impacto sobr</w:t>
      </w:r>
      <w:r w:rsidR="009C5062">
        <w:rPr>
          <w:rFonts w:ascii="Times New Roman" w:eastAsia="Times New Roman" w:hAnsi="Times New Roman" w:cs="Times New Roman"/>
          <w:sz w:val="24"/>
          <w:szCs w:val="24"/>
        </w:rPr>
        <w:t xml:space="preserve">e o cotidiano e </w:t>
      </w:r>
      <w:r w:rsidR="002A3B2E">
        <w:rPr>
          <w:rFonts w:ascii="Times New Roman" w:eastAsia="Times New Roman" w:hAnsi="Times New Roman" w:cs="Times New Roman"/>
          <w:sz w:val="24"/>
          <w:szCs w:val="24"/>
        </w:rPr>
        <w:t xml:space="preserve">toda </w:t>
      </w:r>
      <w:r w:rsidR="009C5062">
        <w:rPr>
          <w:rFonts w:ascii="Times New Roman" w:eastAsia="Times New Roman" w:hAnsi="Times New Roman" w:cs="Times New Roman"/>
          <w:sz w:val="24"/>
          <w:szCs w:val="24"/>
        </w:rPr>
        <w:t>a coletividade b</w:t>
      </w:r>
      <w:r>
        <w:rPr>
          <w:rFonts w:ascii="Times New Roman" w:eastAsia="Times New Roman" w:hAnsi="Times New Roman" w:cs="Times New Roman"/>
          <w:sz w:val="24"/>
          <w:szCs w:val="24"/>
        </w:rPr>
        <w:t>rasileira, visto que tem provocado muitos questionamentos sociais,</w:t>
      </w:r>
      <w:r w:rsidR="0072597D">
        <w:rPr>
          <w:rFonts w:ascii="Times New Roman" w:eastAsia="Times New Roman" w:hAnsi="Times New Roman" w:cs="Times New Roman"/>
          <w:sz w:val="24"/>
          <w:szCs w:val="24"/>
        </w:rPr>
        <w:t xml:space="preserve"> políticos e jurídicos,</w:t>
      </w:r>
      <w:r w:rsidR="002A3B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pois o que se busca</w:t>
      </w:r>
      <w:r w:rsidR="0072597D">
        <w:rPr>
          <w:rFonts w:ascii="Times New Roman" w:eastAsia="Times New Roman" w:hAnsi="Times New Roman" w:cs="Times New Roman"/>
          <w:sz w:val="24"/>
          <w:szCs w:val="24"/>
        </w:rPr>
        <w:t>va, sobretudo, era a compreensão</w:t>
      </w:r>
      <w:r>
        <w:rPr>
          <w:rFonts w:ascii="Times New Roman" w:eastAsia="Times New Roman" w:hAnsi="Times New Roman" w:cs="Times New Roman"/>
          <w:sz w:val="24"/>
          <w:szCs w:val="24"/>
        </w:rPr>
        <w:t xml:space="preserve"> </w:t>
      </w:r>
      <w:r w:rsidR="0072597D">
        <w:rPr>
          <w:rFonts w:ascii="Times New Roman" w:eastAsia="Times New Roman" w:hAnsi="Times New Roman" w:cs="Times New Roman"/>
          <w:sz w:val="24"/>
          <w:szCs w:val="24"/>
        </w:rPr>
        <w:t>d</w:t>
      </w:r>
      <w:r>
        <w:rPr>
          <w:rFonts w:ascii="Times New Roman" w:eastAsia="Times New Roman" w:hAnsi="Times New Roman" w:cs="Times New Roman"/>
          <w:sz w:val="24"/>
          <w:szCs w:val="24"/>
        </w:rPr>
        <w:t>as questões pandêmicas</w:t>
      </w:r>
      <w:r w:rsidR="002A3B2E">
        <w:rPr>
          <w:rFonts w:ascii="Times New Roman" w:eastAsia="Times New Roman" w:hAnsi="Times New Roman" w:cs="Times New Roman"/>
          <w:sz w:val="24"/>
          <w:szCs w:val="24"/>
        </w:rPr>
        <w:t xml:space="preserve"> face a </w:t>
      </w:r>
      <w:r>
        <w:rPr>
          <w:rFonts w:ascii="Times New Roman" w:eastAsia="Times New Roman" w:hAnsi="Times New Roman" w:cs="Times New Roman"/>
          <w:sz w:val="24"/>
          <w:szCs w:val="24"/>
        </w:rPr>
        <w:t>uma pers</w:t>
      </w:r>
      <w:r w:rsidR="0072597D">
        <w:rPr>
          <w:rFonts w:ascii="Times New Roman" w:eastAsia="Times New Roman" w:hAnsi="Times New Roman" w:cs="Times New Roman"/>
          <w:sz w:val="24"/>
          <w:szCs w:val="24"/>
        </w:rPr>
        <w:t>pectiva tão profunda que abarcasse</w:t>
      </w:r>
      <w:r>
        <w:rPr>
          <w:rFonts w:ascii="Times New Roman" w:eastAsia="Times New Roman" w:hAnsi="Times New Roman" w:cs="Times New Roman"/>
          <w:sz w:val="24"/>
          <w:szCs w:val="24"/>
        </w:rPr>
        <w:t xml:space="preserve"> a dimensão do vírus no Brasil, as consequências que a doença trouxe para a população e ainda quais serão os direitos e d</w:t>
      </w:r>
      <w:r w:rsidR="0072597D">
        <w:rPr>
          <w:rFonts w:ascii="Times New Roman" w:eastAsia="Times New Roman" w:hAnsi="Times New Roman" w:cs="Times New Roman"/>
          <w:sz w:val="24"/>
          <w:szCs w:val="24"/>
        </w:rPr>
        <w:t xml:space="preserve">everes sociais que </w:t>
      </w:r>
      <w:r w:rsidR="002A3B2E">
        <w:rPr>
          <w:rFonts w:ascii="Times New Roman" w:eastAsia="Times New Roman" w:hAnsi="Times New Roman" w:cs="Times New Roman"/>
          <w:sz w:val="24"/>
          <w:szCs w:val="24"/>
        </w:rPr>
        <w:t xml:space="preserve">poderiam </w:t>
      </w:r>
      <w:r>
        <w:rPr>
          <w:rFonts w:ascii="Times New Roman" w:eastAsia="Times New Roman" w:hAnsi="Times New Roman" w:cs="Times New Roman"/>
          <w:sz w:val="24"/>
          <w:szCs w:val="24"/>
        </w:rPr>
        <w:t xml:space="preserve">ser ressignificados. </w:t>
      </w:r>
    </w:p>
    <w:p w14:paraId="2EAB5C19" w14:textId="2B916AC5" w:rsidR="0072597D" w:rsidRPr="009F5389" w:rsidRDefault="0072597D">
      <w:pPr>
        <w:tabs>
          <w:tab w:val="left" w:pos="708"/>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A3B2E">
        <w:rPr>
          <w:rFonts w:ascii="Times New Roman" w:eastAsia="Times New Roman" w:hAnsi="Times New Roman" w:cs="Times New Roman"/>
          <w:sz w:val="24"/>
          <w:szCs w:val="24"/>
        </w:rPr>
        <w:t>Dessa maneira, no</w:t>
      </w:r>
      <w:r w:rsidRPr="009F5389">
        <w:rPr>
          <w:rFonts w:ascii="Times New Roman" w:eastAsia="Times New Roman" w:hAnsi="Times New Roman" w:cs="Times New Roman"/>
          <w:sz w:val="24"/>
          <w:szCs w:val="24"/>
        </w:rPr>
        <w:t xml:space="preserve"> período pandêmico, </w:t>
      </w:r>
      <w:r w:rsidR="002A3B2E">
        <w:rPr>
          <w:rFonts w:ascii="Times New Roman" w:eastAsia="Times New Roman" w:hAnsi="Times New Roman" w:cs="Times New Roman"/>
          <w:sz w:val="24"/>
          <w:szCs w:val="24"/>
        </w:rPr>
        <w:t xml:space="preserve">é possível notar que </w:t>
      </w:r>
      <w:r w:rsidRPr="009F5389">
        <w:rPr>
          <w:rFonts w:ascii="Times New Roman" w:eastAsia="Times New Roman" w:hAnsi="Times New Roman" w:cs="Times New Roman"/>
          <w:sz w:val="24"/>
          <w:szCs w:val="24"/>
        </w:rPr>
        <w:t>algumas decisões do Poder Judiciário foram</w:t>
      </w:r>
      <w:r w:rsidR="00F453C2" w:rsidRPr="009F5389">
        <w:rPr>
          <w:rFonts w:ascii="Times New Roman" w:eastAsia="Times New Roman" w:hAnsi="Times New Roman" w:cs="Times New Roman"/>
          <w:sz w:val="24"/>
          <w:szCs w:val="24"/>
        </w:rPr>
        <w:t xml:space="preserve"> passíveis d</w:t>
      </w:r>
      <w:r w:rsidR="002A3B2E">
        <w:rPr>
          <w:rFonts w:ascii="Times New Roman" w:eastAsia="Times New Roman" w:hAnsi="Times New Roman" w:cs="Times New Roman"/>
          <w:sz w:val="24"/>
          <w:szCs w:val="24"/>
        </w:rPr>
        <w:t xml:space="preserve">e diversas </w:t>
      </w:r>
      <w:r w:rsidR="00F453C2" w:rsidRPr="009F5389">
        <w:rPr>
          <w:rFonts w:ascii="Times New Roman" w:eastAsia="Times New Roman" w:hAnsi="Times New Roman" w:cs="Times New Roman"/>
          <w:sz w:val="24"/>
          <w:szCs w:val="24"/>
        </w:rPr>
        <w:t>reflex</w:t>
      </w:r>
      <w:r w:rsidR="002A3B2E">
        <w:rPr>
          <w:rFonts w:ascii="Times New Roman" w:eastAsia="Times New Roman" w:hAnsi="Times New Roman" w:cs="Times New Roman"/>
          <w:sz w:val="24"/>
          <w:szCs w:val="24"/>
        </w:rPr>
        <w:t>ões</w:t>
      </w:r>
      <w:r w:rsidR="00F453C2" w:rsidRPr="009F5389">
        <w:rPr>
          <w:rFonts w:ascii="Times New Roman" w:eastAsia="Times New Roman" w:hAnsi="Times New Roman" w:cs="Times New Roman"/>
          <w:sz w:val="24"/>
          <w:szCs w:val="24"/>
        </w:rPr>
        <w:t xml:space="preserve">, entre elas, a </w:t>
      </w:r>
      <w:r w:rsidRPr="009F5389">
        <w:rPr>
          <w:rFonts w:ascii="Times New Roman" w:eastAsia="Times New Roman" w:hAnsi="Times New Roman" w:cs="Times New Roman"/>
          <w:sz w:val="24"/>
          <w:szCs w:val="24"/>
        </w:rPr>
        <w:t>Ação Direta de Inconstitucionalidade</w:t>
      </w:r>
      <w:r w:rsidR="00A52008">
        <w:rPr>
          <w:rFonts w:ascii="Times New Roman" w:eastAsia="Times New Roman" w:hAnsi="Times New Roman" w:cs="Times New Roman"/>
          <w:sz w:val="24"/>
          <w:szCs w:val="24"/>
        </w:rPr>
        <w:t>,</w:t>
      </w:r>
      <w:r w:rsidRPr="009F5389">
        <w:rPr>
          <w:rFonts w:ascii="Times New Roman" w:eastAsia="Times New Roman" w:hAnsi="Times New Roman" w:cs="Times New Roman"/>
          <w:sz w:val="24"/>
          <w:szCs w:val="24"/>
        </w:rPr>
        <w:t xml:space="preserve"> (ADI) 6341, proposta pelo Partido Democrático Trabalhista (PDT)</w:t>
      </w:r>
      <w:r w:rsidR="002A3B2E">
        <w:rPr>
          <w:rFonts w:ascii="Times New Roman" w:eastAsia="Times New Roman" w:hAnsi="Times New Roman" w:cs="Times New Roman"/>
          <w:sz w:val="24"/>
          <w:szCs w:val="24"/>
        </w:rPr>
        <w:t xml:space="preserve"> </w:t>
      </w:r>
      <w:r w:rsidR="00972D1A" w:rsidRPr="00972D1A">
        <w:rPr>
          <w:rFonts w:ascii="Times New Roman" w:eastAsia="Times New Roman" w:hAnsi="Times New Roman" w:cs="Times New Roman"/>
          <w:sz w:val="24"/>
          <w:szCs w:val="24"/>
        </w:rPr>
        <w:t xml:space="preserve">contra vários dispositivos da Medida Provisória (MP) 926/2020, </w:t>
      </w:r>
      <w:r w:rsidR="00972D1A">
        <w:rPr>
          <w:rFonts w:ascii="Times New Roman" w:eastAsia="Times New Roman" w:hAnsi="Times New Roman" w:cs="Times New Roman"/>
          <w:sz w:val="24"/>
          <w:szCs w:val="24"/>
        </w:rPr>
        <w:t xml:space="preserve">diretamente relacionada com </w:t>
      </w:r>
      <w:r w:rsidR="00C66F3B">
        <w:rPr>
          <w:rFonts w:ascii="Times New Roman" w:eastAsia="Times New Roman" w:hAnsi="Times New Roman" w:cs="Times New Roman"/>
          <w:sz w:val="24"/>
          <w:szCs w:val="24"/>
        </w:rPr>
        <w:t xml:space="preserve">a </w:t>
      </w:r>
      <w:r w:rsidR="00A52008">
        <w:rPr>
          <w:rFonts w:ascii="Times New Roman" w:eastAsia="Times New Roman" w:hAnsi="Times New Roman" w:cs="Times New Roman"/>
          <w:sz w:val="24"/>
          <w:szCs w:val="24"/>
        </w:rPr>
        <w:t>L</w:t>
      </w:r>
      <w:r w:rsidR="00C66F3B" w:rsidRPr="00C66F3B">
        <w:rPr>
          <w:rFonts w:ascii="Times New Roman" w:eastAsia="Times New Roman" w:hAnsi="Times New Roman" w:cs="Times New Roman"/>
          <w:sz w:val="24"/>
          <w:szCs w:val="24"/>
        </w:rPr>
        <w:t>ei nº 13.979/20</w:t>
      </w:r>
      <w:r w:rsidRPr="009F5389">
        <w:rPr>
          <w:rFonts w:ascii="Times New Roman" w:eastAsia="Times New Roman" w:hAnsi="Times New Roman" w:cs="Times New Roman"/>
          <w:sz w:val="24"/>
          <w:szCs w:val="24"/>
        </w:rPr>
        <w:t>, que atribuiu à Presidência da República a centralização das prerrogativas de isolamento, quarentena, interdição de locomoção e de serviços públicos e atividades essenciais.</w:t>
      </w:r>
    </w:p>
    <w:p w14:paraId="000000C0" w14:textId="77777777" w:rsidR="00F5069C" w:rsidRPr="0081588F" w:rsidRDefault="00F5069C">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b/>
          <w:color w:val="FF0000"/>
          <w:sz w:val="24"/>
          <w:szCs w:val="24"/>
        </w:rPr>
      </w:pPr>
    </w:p>
    <w:p w14:paraId="000000C1" w14:textId="6676D0B5" w:rsidR="00F5069C" w:rsidRDefault="004B0DA4">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3 DO DIREITO FUNDAMENTAL </w:t>
      </w:r>
      <w:r w:rsidR="002A3B2E">
        <w:rPr>
          <w:rFonts w:ascii="Times New Roman" w:eastAsia="Times New Roman" w:hAnsi="Times New Roman" w:cs="Times New Roman"/>
          <w:b/>
          <w:sz w:val="24"/>
          <w:szCs w:val="24"/>
        </w:rPr>
        <w:t>À LIBERDADE</w:t>
      </w:r>
      <w:r w:rsidR="0081588F">
        <w:rPr>
          <w:rFonts w:ascii="Times New Roman" w:eastAsia="Times New Roman" w:hAnsi="Times New Roman" w:cs="Times New Roman"/>
          <w:b/>
          <w:color w:val="000000"/>
          <w:sz w:val="24"/>
          <w:szCs w:val="24"/>
        </w:rPr>
        <w:t xml:space="preserve"> DE </w:t>
      </w:r>
      <w:r>
        <w:rPr>
          <w:rFonts w:ascii="Times New Roman" w:eastAsia="Times New Roman" w:hAnsi="Times New Roman" w:cs="Times New Roman"/>
          <w:b/>
          <w:color w:val="000000"/>
          <w:sz w:val="24"/>
          <w:szCs w:val="24"/>
        </w:rPr>
        <w:t xml:space="preserve">LOCOMOÇÃO: ASPECTOS HISTÓRICOS </w:t>
      </w:r>
    </w:p>
    <w:p w14:paraId="7378EF20" w14:textId="77777777" w:rsidR="001B6687" w:rsidRDefault="001B6687">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b/>
          <w:sz w:val="24"/>
          <w:szCs w:val="24"/>
        </w:rPr>
      </w:pPr>
    </w:p>
    <w:p w14:paraId="000000C3" w14:textId="39CE1718" w:rsidR="00F5069C" w:rsidRDefault="004B0DA4" w:rsidP="001B6687">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Tratando-se especificamente dos direitos e garantias fundamentais, conforme é </w:t>
      </w:r>
      <w:r w:rsidR="001B6687">
        <w:rPr>
          <w:rFonts w:ascii="Times New Roman" w:eastAsia="Times New Roman" w:hAnsi="Times New Roman" w:cs="Times New Roman"/>
          <w:sz w:val="24"/>
          <w:szCs w:val="24"/>
        </w:rPr>
        <w:t xml:space="preserve">cediço, </w:t>
      </w:r>
      <w:r>
        <w:rPr>
          <w:rFonts w:ascii="Times New Roman" w:eastAsia="Times New Roman" w:hAnsi="Times New Roman" w:cs="Times New Roman"/>
          <w:sz w:val="24"/>
          <w:szCs w:val="24"/>
        </w:rPr>
        <w:t xml:space="preserve">pode-se </w:t>
      </w:r>
      <w:r w:rsidR="002A3B2E">
        <w:rPr>
          <w:rFonts w:ascii="Times New Roman" w:eastAsia="Times New Roman" w:hAnsi="Times New Roman" w:cs="Times New Roman"/>
          <w:sz w:val="24"/>
          <w:szCs w:val="24"/>
        </w:rPr>
        <w:t xml:space="preserve">verificar </w:t>
      </w:r>
      <w:r>
        <w:rPr>
          <w:rFonts w:ascii="Times New Roman" w:eastAsia="Times New Roman" w:hAnsi="Times New Roman" w:cs="Times New Roman"/>
          <w:sz w:val="24"/>
          <w:szCs w:val="24"/>
        </w:rPr>
        <w:t xml:space="preserve">que um dos principais e mais relevantes direitos já tutelados pelo ser humano é, decerto, o direito </w:t>
      </w:r>
      <w:r w:rsidR="002A3B2E">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liberdade </w:t>
      </w:r>
      <w:r w:rsidR="002A3B2E">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locomoção, </w:t>
      </w:r>
      <w:r w:rsidR="00C9418D">
        <w:rPr>
          <w:rFonts w:ascii="Times New Roman" w:eastAsia="Times New Roman" w:hAnsi="Times New Roman" w:cs="Times New Roman"/>
          <w:sz w:val="24"/>
          <w:szCs w:val="24"/>
        </w:rPr>
        <w:t xml:space="preserve">consagrado historicamente </w:t>
      </w:r>
      <w:r>
        <w:rPr>
          <w:rFonts w:ascii="Times New Roman" w:eastAsia="Times New Roman" w:hAnsi="Times New Roman" w:cs="Times New Roman"/>
          <w:sz w:val="24"/>
          <w:szCs w:val="24"/>
        </w:rPr>
        <w:t xml:space="preserve">como sendo um direito </w:t>
      </w:r>
      <w:r w:rsidR="002A3B2E">
        <w:rPr>
          <w:rFonts w:ascii="Times New Roman" w:eastAsia="Times New Roman" w:hAnsi="Times New Roman" w:cs="Times New Roman"/>
          <w:sz w:val="24"/>
          <w:szCs w:val="24"/>
        </w:rPr>
        <w:t xml:space="preserve">imprescindível </w:t>
      </w:r>
      <w:r>
        <w:rPr>
          <w:rFonts w:ascii="Times New Roman" w:eastAsia="Times New Roman" w:hAnsi="Times New Roman" w:cs="Times New Roman"/>
          <w:sz w:val="24"/>
          <w:szCs w:val="24"/>
        </w:rPr>
        <w:t xml:space="preserve">de primeira dimensão. </w:t>
      </w:r>
    </w:p>
    <w:p w14:paraId="000000C4" w14:textId="44D5429A" w:rsidR="00F5069C" w:rsidRDefault="002A3B2E" w:rsidP="001B6687">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Sendo assim</w:t>
      </w:r>
      <w:r w:rsidR="004B0DA4">
        <w:rPr>
          <w:rFonts w:ascii="Times New Roman" w:eastAsia="Times New Roman" w:hAnsi="Times New Roman" w:cs="Times New Roman"/>
          <w:sz w:val="24"/>
          <w:szCs w:val="24"/>
        </w:rPr>
        <w:t xml:space="preserve">, a fim de compreender </w:t>
      </w:r>
      <w:r w:rsidR="00C9418D">
        <w:rPr>
          <w:rFonts w:ascii="Times New Roman" w:eastAsia="Times New Roman" w:hAnsi="Times New Roman" w:cs="Times New Roman"/>
          <w:sz w:val="24"/>
          <w:szCs w:val="24"/>
        </w:rPr>
        <w:t xml:space="preserve">abertamente as razões pelas quais </w:t>
      </w:r>
      <w:r w:rsidR="004B0DA4">
        <w:rPr>
          <w:rFonts w:ascii="Times New Roman" w:eastAsia="Times New Roman" w:hAnsi="Times New Roman" w:cs="Times New Roman"/>
          <w:sz w:val="24"/>
          <w:szCs w:val="24"/>
        </w:rPr>
        <w:t xml:space="preserve">o direito </w:t>
      </w:r>
      <w:r>
        <w:rPr>
          <w:rFonts w:ascii="Times New Roman" w:eastAsia="Times New Roman" w:hAnsi="Times New Roman" w:cs="Times New Roman"/>
          <w:sz w:val="24"/>
          <w:szCs w:val="24"/>
        </w:rPr>
        <w:t>à</w:t>
      </w:r>
      <w:r w:rsidR="004B0DA4">
        <w:rPr>
          <w:rFonts w:ascii="Times New Roman" w:eastAsia="Times New Roman" w:hAnsi="Times New Roman" w:cs="Times New Roman"/>
          <w:sz w:val="24"/>
          <w:szCs w:val="24"/>
        </w:rPr>
        <w:t xml:space="preserve"> liberdade </w:t>
      </w:r>
      <w:r>
        <w:rPr>
          <w:rFonts w:ascii="Times New Roman" w:eastAsia="Times New Roman" w:hAnsi="Times New Roman" w:cs="Times New Roman"/>
          <w:sz w:val="24"/>
          <w:szCs w:val="24"/>
        </w:rPr>
        <w:t>de</w:t>
      </w:r>
      <w:r w:rsidR="004B0DA4">
        <w:rPr>
          <w:rFonts w:ascii="Times New Roman" w:eastAsia="Times New Roman" w:hAnsi="Times New Roman" w:cs="Times New Roman"/>
          <w:sz w:val="24"/>
          <w:szCs w:val="24"/>
        </w:rPr>
        <w:t xml:space="preserve"> locomoção </w:t>
      </w:r>
      <w:r w:rsidR="00C9418D">
        <w:rPr>
          <w:rFonts w:ascii="Times New Roman" w:eastAsia="Times New Roman" w:hAnsi="Times New Roman" w:cs="Times New Roman"/>
          <w:sz w:val="24"/>
          <w:szCs w:val="24"/>
        </w:rPr>
        <w:t xml:space="preserve">pode ser configurado </w:t>
      </w:r>
      <w:r>
        <w:rPr>
          <w:rFonts w:ascii="Times New Roman" w:eastAsia="Times New Roman" w:hAnsi="Times New Roman" w:cs="Times New Roman"/>
          <w:sz w:val="24"/>
          <w:szCs w:val="24"/>
        </w:rPr>
        <w:t xml:space="preserve">com </w:t>
      </w:r>
      <w:r w:rsidR="00C9418D">
        <w:rPr>
          <w:rFonts w:ascii="Times New Roman" w:eastAsia="Times New Roman" w:hAnsi="Times New Roman" w:cs="Times New Roman"/>
          <w:sz w:val="24"/>
          <w:szCs w:val="24"/>
        </w:rPr>
        <w:t xml:space="preserve">tamanha relevância, </w:t>
      </w:r>
      <w:r w:rsidR="004B0DA4">
        <w:rPr>
          <w:rFonts w:ascii="Times New Roman" w:eastAsia="Times New Roman" w:hAnsi="Times New Roman" w:cs="Times New Roman"/>
          <w:sz w:val="24"/>
          <w:szCs w:val="24"/>
        </w:rPr>
        <w:t>tanto para a ciência jurídica</w:t>
      </w:r>
      <w:r w:rsidR="00C9418D">
        <w:rPr>
          <w:rFonts w:ascii="Times New Roman" w:eastAsia="Times New Roman" w:hAnsi="Times New Roman" w:cs="Times New Roman"/>
          <w:sz w:val="24"/>
          <w:szCs w:val="24"/>
        </w:rPr>
        <w:t xml:space="preserve">, </w:t>
      </w:r>
      <w:r w:rsidR="004B0DA4">
        <w:rPr>
          <w:rFonts w:ascii="Times New Roman" w:eastAsia="Times New Roman" w:hAnsi="Times New Roman" w:cs="Times New Roman"/>
          <w:sz w:val="24"/>
          <w:szCs w:val="24"/>
        </w:rPr>
        <w:t xml:space="preserve">como para a sociedade em si, </w:t>
      </w:r>
      <w:r w:rsidR="00C9418D">
        <w:rPr>
          <w:rFonts w:ascii="Times New Roman" w:eastAsia="Times New Roman" w:hAnsi="Times New Roman" w:cs="Times New Roman"/>
          <w:sz w:val="24"/>
          <w:szCs w:val="24"/>
        </w:rPr>
        <w:t xml:space="preserve">faz-se </w:t>
      </w:r>
      <w:r w:rsidR="004B0DA4">
        <w:rPr>
          <w:rFonts w:ascii="Times New Roman" w:eastAsia="Times New Roman" w:hAnsi="Times New Roman" w:cs="Times New Roman"/>
          <w:sz w:val="24"/>
          <w:szCs w:val="24"/>
        </w:rPr>
        <w:t xml:space="preserve">indispensável que se busque entender, inicialmente, </w:t>
      </w:r>
      <w:r w:rsidR="00C9418D">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 xml:space="preserve">amplo </w:t>
      </w:r>
      <w:r w:rsidR="00C9418D">
        <w:rPr>
          <w:rFonts w:ascii="Times New Roman" w:eastAsia="Times New Roman" w:hAnsi="Times New Roman" w:cs="Times New Roman"/>
          <w:sz w:val="24"/>
          <w:szCs w:val="24"/>
        </w:rPr>
        <w:t xml:space="preserve">conceito de </w:t>
      </w:r>
      <w:r w:rsidR="004B0DA4">
        <w:rPr>
          <w:rFonts w:ascii="Times New Roman" w:eastAsia="Times New Roman" w:hAnsi="Times New Roman" w:cs="Times New Roman"/>
          <w:sz w:val="24"/>
          <w:szCs w:val="24"/>
        </w:rPr>
        <w:t xml:space="preserve">“liberdade”. </w:t>
      </w:r>
    </w:p>
    <w:p w14:paraId="1B09E44C" w14:textId="15B281ED" w:rsidR="00DE6A54" w:rsidRDefault="002A3B2E" w:rsidP="001B6687">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Neste sentido, d</w:t>
      </w:r>
      <w:r w:rsidR="00C9418D">
        <w:rPr>
          <w:rFonts w:ascii="Times New Roman" w:eastAsia="Times New Roman" w:hAnsi="Times New Roman" w:cs="Times New Roman"/>
          <w:sz w:val="24"/>
          <w:szCs w:val="24"/>
        </w:rPr>
        <w:t>iz-</w:t>
      </w:r>
      <w:r w:rsidR="004B0DA4">
        <w:rPr>
          <w:rFonts w:ascii="Times New Roman" w:eastAsia="Times New Roman" w:hAnsi="Times New Roman" w:cs="Times New Roman"/>
          <w:sz w:val="24"/>
          <w:szCs w:val="24"/>
        </w:rPr>
        <w:t>se que a liberdade, seja a liberdade representada como algo específico</w:t>
      </w:r>
      <w:r w:rsidR="00A52008">
        <w:rPr>
          <w:rFonts w:ascii="Times New Roman" w:eastAsia="Times New Roman" w:hAnsi="Times New Roman" w:cs="Times New Roman"/>
          <w:sz w:val="24"/>
          <w:szCs w:val="24"/>
        </w:rPr>
        <w:t>,</w:t>
      </w:r>
      <w:r w:rsidR="004B0DA4">
        <w:rPr>
          <w:rFonts w:ascii="Times New Roman" w:eastAsia="Times New Roman" w:hAnsi="Times New Roman" w:cs="Times New Roman"/>
          <w:sz w:val="24"/>
          <w:szCs w:val="24"/>
        </w:rPr>
        <w:t xml:space="preserve"> ou ainda</w:t>
      </w:r>
      <w:r w:rsidR="00A52008">
        <w:rPr>
          <w:rFonts w:ascii="Times New Roman" w:eastAsia="Times New Roman" w:hAnsi="Times New Roman" w:cs="Times New Roman"/>
          <w:sz w:val="24"/>
          <w:szCs w:val="24"/>
        </w:rPr>
        <w:t>,</w:t>
      </w:r>
      <w:r w:rsidR="00400606">
        <w:rPr>
          <w:rFonts w:ascii="Times New Roman" w:eastAsia="Times New Roman" w:hAnsi="Times New Roman" w:cs="Times New Roman"/>
          <w:sz w:val="24"/>
          <w:szCs w:val="24"/>
        </w:rPr>
        <w:t xml:space="preserve"> </w:t>
      </w:r>
      <w:r w:rsidR="004B0DA4">
        <w:rPr>
          <w:rFonts w:ascii="Times New Roman" w:eastAsia="Times New Roman" w:hAnsi="Times New Roman" w:cs="Times New Roman"/>
          <w:sz w:val="24"/>
          <w:szCs w:val="24"/>
        </w:rPr>
        <w:t>a liberdade</w:t>
      </w:r>
      <w:r>
        <w:rPr>
          <w:rFonts w:ascii="Times New Roman" w:eastAsia="Times New Roman" w:hAnsi="Times New Roman" w:cs="Times New Roman"/>
          <w:sz w:val="24"/>
          <w:szCs w:val="24"/>
        </w:rPr>
        <w:t xml:space="preserve"> </w:t>
      </w:r>
      <w:r w:rsidR="004B0DA4">
        <w:rPr>
          <w:rFonts w:ascii="Times New Roman" w:eastAsia="Times New Roman" w:hAnsi="Times New Roman" w:cs="Times New Roman"/>
          <w:sz w:val="24"/>
          <w:szCs w:val="24"/>
        </w:rPr>
        <w:t xml:space="preserve">vista de uma forma </w:t>
      </w:r>
      <w:r w:rsidR="00C9418D">
        <w:rPr>
          <w:rFonts w:ascii="Times New Roman" w:eastAsia="Times New Roman" w:hAnsi="Times New Roman" w:cs="Times New Roman"/>
          <w:sz w:val="24"/>
          <w:szCs w:val="24"/>
        </w:rPr>
        <w:t xml:space="preserve">mais </w:t>
      </w:r>
      <w:r>
        <w:rPr>
          <w:rFonts w:ascii="Times New Roman" w:eastAsia="Times New Roman" w:hAnsi="Times New Roman" w:cs="Times New Roman"/>
          <w:sz w:val="24"/>
          <w:szCs w:val="24"/>
        </w:rPr>
        <w:t xml:space="preserve">abrangente </w:t>
      </w:r>
      <w:r w:rsidR="00C9418D">
        <w:rPr>
          <w:rFonts w:ascii="Times New Roman" w:eastAsia="Times New Roman" w:hAnsi="Times New Roman" w:cs="Times New Roman"/>
          <w:sz w:val="24"/>
          <w:szCs w:val="24"/>
        </w:rPr>
        <w:t xml:space="preserve">e </w:t>
      </w:r>
      <w:r w:rsidR="004B0DA4">
        <w:rPr>
          <w:rFonts w:ascii="Times New Roman" w:eastAsia="Times New Roman" w:hAnsi="Times New Roman" w:cs="Times New Roman"/>
          <w:sz w:val="24"/>
          <w:szCs w:val="24"/>
        </w:rPr>
        <w:t xml:space="preserve">genérica, </w:t>
      </w:r>
      <w:r w:rsidR="00334FDD">
        <w:rPr>
          <w:rFonts w:ascii="Times New Roman" w:eastAsia="Times New Roman" w:hAnsi="Times New Roman" w:cs="Times New Roman"/>
          <w:sz w:val="24"/>
          <w:szCs w:val="24"/>
        </w:rPr>
        <w:t>pode ser c</w:t>
      </w:r>
      <w:r w:rsidR="004B0DA4">
        <w:rPr>
          <w:rFonts w:ascii="Times New Roman" w:eastAsia="Times New Roman" w:hAnsi="Times New Roman" w:cs="Times New Roman"/>
          <w:sz w:val="24"/>
          <w:szCs w:val="24"/>
        </w:rPr>
        <w:t>lassificada pela filosofia como a independência total do ser humano, atribulad</w:t>
      </w:r>
      <w:r w:rsidR="00334FDD">
        <w:rPr>
          <w:rFonts w:ascii="Times New Roman" w:eastAsia="Times New Roman" w:hAnsi="Times New Roman" w:cs="Times New Roman"/>
          <w:sz w:val="24"/>
          <w:szCs w:val="24"/>
        </w:rPr>
        <w:t>a</w:t>
      </w:r>
      <w:r w:rsidR="004B0DA4">
        <w:rPr>
          <w:rFonts w:ascii="Times New Roman" w:eastAsia="Times New Roman" w:hAnsi="Times New Roman" w:cs="Times New Roman"/>
          <w:sz w:val="24"/>
          <w:szCs w:val="24"/>
        </w:rPr>
        <w:t xml:space="preserve"> especialmente ao poder do indivíduo de ter plena autonomia e espontaneidade. </w:t>
      </w:r>
    </w:p>
    <w:p w14:paraId="000000C5" w14:textId="08CEABB9" w:rsidR="00F5069C" w:rsidRDefault="00DB1D81" w:rsidP="001B6687">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liberdade tornou-</w:t>
      </w:r>
      <w:r w:rsidR="004B0DA4">
        <w:rPr>
          <w:rFonts w:ascii="Times New Roman" w:eastAsia="Times New Roman" w:hAnsi="Times New Roman" w:cs="Times New Roman"/>
          <w:sz w:val="24"/>
          <w:szCs w:val="24"/>
        </w:rPr>
        <w:t>se um direito tão essencial e relevante para a existência humana que a própria Declaração Universa</w:t>
      </w:r>
      <w:r w:rsidR="00A52008">
        <w:rPr>
          <w:rFonts w:ascii="Times New Roman" w:eastAsia="Times New Roman" w:hAnsi="Times New Roman" w:cs="Times New Roman"/>
          <w:sz w:val="24"/>
          <w:szCs w:val="24"/>
        </w:rPr>
        <w:t xml:space="preserve">l de Direitos Humanos (DUDH), de </w:t>
      </w:r>
      <w:r w:rsidR="004B0DA4">
        <w:rPr>
          <w:rFonts w:ascii="Times New Roman" w:eastAsia="Times New Roman" w:hAnsi="Times New Roman" w:cs="Times New Roman"/>
          <w:sz w:val="24"/>
          <w:szCs w:val="24"/>
        </w:rPr>
        <w:t xml:space="preserve">1948, previu este direito com a finalidade de reconhecer a dignidade inerente a todos os indivíduos sem qualquer exceção, constituindo assim o fundamento da liberdade, da justiça e da paz no mundo, de acordo com o que determina o seu </w:t>
      </w:r>
      <w:r w:rsidR="002A3B2E">
        <w:rPr>
          <w:rFonts w:ascii="Times New Roman" w:eastAsia="Times New Roman" w:hAnsi="Times New Roman" w:cs="Times New Roman"/>
          <w:sz w:val="24"/>
          <w:szCs w:val="24"/>
        </w:rPr>
        <w:t xml:space="preserve">próprio </w:t>
      </w:r>
      <w:r w:rsidR="004B0DA4">
        <w:rPr>
          <w:rFonts w:ascii="Times New Roman" w:eastAsia="Times New Roman" w:hAnsi="Times New Roman" w:cs="Times New Roman"/>
          <w:sz w:val="24"/>
          <w:szCs w:val="24"/>
        </w:rPr>
        <w:t xml:space="preserve">artigo 3°, </w:t>
      </w:r>
      <w:r w:rsidR="00334FDD">
        <w:rPr>
          <w:rFonts w:ascii="Times New Roman" w:eastAsia="Times New Roman" w:hAnsi="Times New Roman" w:cs="Times New Roman"/>
          <w:sz w:val="24"/>
          <w:szCs w:val="24"/>
        </w:rPr>
        <w:t>cuja expressão é de</w:t>
      </w:r>
      <w:r w:rsidR="004B0DA4">
        <w:rPr>
          <w:rFonts w:ascii="Times New Roman" w:eastAsia="Times New Roman" w:hAnsi="Times New Roman" w:cs="Times New Roman"/>
          <w:sz w:val="24"/>
          <w:szCs w:val="24"/>
        </w:rPr>
        <w:t xml:space="preserve"> que “Todo indivíduo tem direito à vida, à liberdade e à segurança pessoal.”</w:t>
      </w:r>
    </w:p>
    <w:p w14:paraId="1E9A8981" w14:textId="7B9E9DF6" w:rsidR="00AC0202" w:rsidRDefault="004B0DA4" w:rsidP="00AC0202">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453C2">
        <w:rPr>
          <w:rFonts w:ascii="Times New Roman" w:eastAsia="Times New Roman" w:hAnsi="Times New Roman" w:cs="Times New Roman"/>
          <w:sz w:val="24"/>
          <w:szCs w:val="24"/>
        </w:rPr>
        <w:t>Na esteira d</w:t>
      </w:r>
      <w:r w:rsidR="00B11FB6">
        <w:rPr>
          <w:rFonts w:ascii="Times New Roman" w:eastAsia="Times New Roman" w:hAnsi="Times New Roman" w:cs="Times New Roman"/>
          <w:sz w:val="24"/>
          <w:szCs w:val="24"/>
        </w:rPr>
        <w:t xml:space="preserve">esse </w:t>
      </w:r>
      <w:r w:rsidR="00AC0202" w:rsidRPr="00AC0202">
        <w:rPr>
          <w:rFonts w:ascii="Times New Roman" w:eastAsia="Times New Roman" w:hAnsi="Times New Roman" w:cs="Times New Roman"/>
          <w:sz w:val="24"/>
          <w:szCs w:val="24"/>
        </w:rPr>
        <w:t>processo</w:t>
      </w:r>
      <w:r w:rsidR="00B11FB6">
        <w:rPr>
          <w:rFonts w:ascii="Times New Roman" w:eastAsia="Times New Roman" w:hAnsi="Times New Roman" w:cs="Times New Roman"/>
          <w:sz w:val="24"/>
          <w:szCs w:val="24"/>
        </w:rPr>
        <w:t xml:space="preserve"> pela luta de amplos direitos</w:t>
      </w:r>
      <w:r w:rsidR="00AC0202" w:rsidRPr="00AC0202">
        <w:rPr>
          <w:rFonts w:ascii="Times New Roman" w:eastAsia="Times New Roman" w:hAnsi="Times New Roman" w:cs="Times New Roman"/>
          <w:sz w:val="24"/>
          <w:szCs w:val="24"/>
        </w:rPr>
        <w:t>, encontra-se historicamente a concepção do que seriam considerados os direitos fundamentais, sobretudo</w:t>
      </w:r>
      <w:r w:rsidR="00A52008">
        <w:rPr>
          <w:rFonts w:ascii="Times New Roman" w:eastAsia="Times New Roman" w:hAnsi="Times New Roman" w:cs="Times New Roman"/>
          <w:sz w:val="24"/>
          <w:szCs w:val="24"/>
        </w:rPr>
        <w:t>,</w:t>
      </w:r>
      <w:r w:rsidR="00AC0202" w:rsidRPr="00AC0202">
        <w:rPr>
          <w:rFonts w:ascii="Times New Roman" w:eastAsia="Times New Roman" w:hAnsi="Times New Roman" w:cs="Times New Roman"/>
          <w:sz w:val="24"/>
          <w:szCs w:val="24"/>
        </w:rPr>
        <w:t xml:space="preserve"> os chamados direitos de primeira dimensão, estabelecidos na luta contra os governos absolutistas</w:t>
      </w:r>
      <w:r w:rsidR="00B11FB6">
        <w:rPr>
          <w:rFonts w:ascii="Times New Roman" w:eastAsia="Times New Roman" w:hAnsi="Times New Roman" w:cs="Times New Roman"/>
          <w:sz w:val="24"/>
          <w:szCs w:val="24"/>
        </w:rPr>
        <w:t xml:space="preserve"> </w:t>
      </w:r>
      <w:r w:rsidR="00AC0202" w:rsidRPr="00AC0202">
        <w:rPr>
          <w:rFonts w:ascii="Times New Roman" w:eastAsia="Times New Roman" w:hAnsi="Times New Roman" w:cs="Times New Roman"/>
          <w:sz w:val="24"/>
          <w:szCs w:val="24"/>
        </w:rPr>
        <w:t xml:space="preserve">a partir de um processo de independência e revolução que marcou a história, determinando as principais diretrizes do que hoje entende-se por justiça social e democracia.  </w:t>
      </w:r>
    </w:p>
    <w:p w14:paraId="3CE5D061" w14:textId="2AD0E8B6" w:rsidR="00A97B08" w:rsidRPr="00AC0202" w:rsidRDefault="00A97B08" w:rsidP="00FA5BDF">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Posto isto, faz-se necessário expor que os </w:t>
      </w:r>
      <w:r w:rsidRPr="00A97B08">
        <w:rPr>
          <w:rFonts w:ascii="Times New Roman" w:eastAsia="Times New Roman" w:hAnsi="Times New Roman" w:cs="Times New Roman"/>
          <w:sz w:val="24"/>
          <w:szCs w:val="24"/>
        </w:rPr>
        <w:t>direitos fundamentais</w:t>
      </w:r>
      <w:r>
        <w:rPr>
          <w:rFonts w:ascii="Times New Roman" w:eastAsia="Times New Roman" w:hAnsi="Times New Roman" w:cs="Times New Roman"/>
          <w:sz w:val="24"/>
          <w:szCs w:val="24"/>
        </w:rPr>
        <w:t xml:space="preserve"> </w:t>
      </w:r>
      <w:r w:rsidRPr="00A97B0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ão, essencialmente, </w:t>
      </w:r>
      <w:r w:rsidRPr="00A97B08">
        <w:rPr>
          <w:rFonts w:ascii="Times New Roman" w:eastAsia="Times New Roman" w:hAnsi="Times New Roman" w:cs="Times New Roman"/>
          <w:sz w:val="24"/>
          <w:szCs w:val="24"/>
        </w:rPr>
        <w:t xml:space="preserve">inalienáveis, imprescritíveis e irrenunciáveis. </w:t>
      </w:r>
      <w:r>
        <w:rPr>
          <w:rFonts w:ascii="Times New Roman" w:eastAsia="Times New Roman" w:hAnsi="Times New Roman" w:cs="Times New Roman"/>
          <w:sz w:val="24"/>
          <w:szCs w:val="24"/>
        </w:rPr>
        <w:t>S</w:t>
      </w:r>
      <w:r w:rsidRPr="00A97B08">
        <w:rPr>
          <w:rFonts w:ascii="Times New Roman" w:eastAsia="Times New Roman" w:hAnsi="Times New Roman" w:cs="Times New Roman"/>
          <w:sz w:val="24"/>
          <w:szCs w:val="24"/>
        </w:rPr>
        <w:t xml:space="preserve">ão inalienáveis porque </w:t>
      </w:r>
      <w:r>
        <w:rPr>
          <w:rFonts w:ascii="Times New Roman" w:eastAsia="Times New Roman" w:hAnsi="Times New Roman" w:cs="Times New Roman"/>
          <w:sz w:val="24"/>
          <w:szCs w:val="24"/>
        </w:rPr>
        <w:t xml:space="preserve">tornam-se, por conseguinte, </w:t>
      </w:r>
      <w:r w:rsidRPr="00A97B08">
        <w:rPr>
          <w:rFonts w:ascii="Times New Roman" w:eastAsia="Times New Roman" w:hAnsi="Times New Roman" w:cs="Times New Roman"/>
          <w:sz w:val="24"/>
          <w:szCs w:val="24"/>
        </w:rPr>
        <w:t xml:space="preserve">intransferíveis e inegociáveis, </w:t>
      </w:r>
      <w:r w:rsidR="00FA5BDF">
        <w:rPr>
          <w:rFonts w:ascii="Times New Roman" w:eastAsia="Times New Roman" w:hAnsi="Times New Roman" w:cs="Times New Roman"/>
          <w:sz w:val="24"/>
          <w:szCs w:val="24"/>
        </w:rPr>
        <w:t xml:space="preserve">razão pela qual o indivíduo não pode se </w:t>
      </w:r>
      <w:r w:rsidRPr="00A97B08">
        <w:rPr>
          <w:rFonts w:ascii="Times New Roman" w:eastAsia="Times New Roman" w:hAnsi="Times New Roman" w:cs="Times New Roman"/>
          <w:sz w:val="24"/>
          <w:szCs w:val="24"/>
        </w:rPr>
        <w:t>desfazer deles, já que indisponíveis</w:t>
      </w:r>
      <w:r w:rsidR="00FA5BDF">
        <w:rPr>
          <w:rFonts w:ascii="Times New Roman" w:eastAsia="Times New Roman" w:hAnsi="Times New Roman" w:cs="Times New Roman"/>
          <w:sz w:val="24"/>
          <w:szCs w:val="24"/>
        </w:rPr>
        <w:t>, e irrenunciáveis porque</w:t>
      </w:r>
      <w:r w:rsidRPr="00A97B08">
        <w:rPr>
          <w:rFonts w:ascii="Times New Roman" w:eastAsia="Times New Roman" w:hAnsi="Times New Roman" w:cs="Times New Roman"/>
          <w:sz w:val="24"/>
          <w:szCs w:val="24"/>
        </w:rPr>
        <w:t xml:space="preserve"> é um atributo na medida em que não se renunciam direitos fundamentais. </w:t>
      </w:r>
    </w:p>
    <w:p w14:paraId="526C7DA3" w14:textId="301E59C0" w:rsidR="00334FDD" w:rsidRDefault="00FA5BDF" w:rsidP="00AC0202">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À vista disso</w:t>
      </w:r>
      <w:r w:rsidR="00AC0202">
        <w:rPr>
          <w:rFonts w:ascii="Times New Roman" w:eastAsia="Times New Roman" w:hAnsi="Times New Roman" w:cs="Times New Roman"/>
          <w:sz w:val="24"/>
          <w:szCs w:val="24"/>
        </w:rPr>
        <w:t xml:space="preserve">, </w:t>
      </w:r>
      <w:r w:rsidR="00A52008">
        <w:rPr>
          <w:rFonts w:ascii="Times New Roman" w:eastAsia="Times New Roman" w:hAnsi="Times New Roman" w:cs="Times New Roman"/>
          <w:sz w:val="24"/>
          <w:szCs w:val="24"/>
        </w:rPr>
        <w:t>abordando,</w:t>
      </w:r>
      <w:r w:rsidR="00B11FB6">
        <w:rPr>
          <w:rFonts w:ascii="Times New Roman" w:eastAsia="Times New Roman" w:hAnsi="Times New Roman" w:cs="Times New Roman"/>
          <w:sz w:val="24"/>
          <w:szCs w:val="24"/>
        </w:rPr>
        <w:t xml:space="preserve"> </w:t>
      </w:r>
      <w:r w:rsidR="00AC0202">
        <w:rPr>
          <w:rFonts w:ascii="Times New Roman" w:eastAsia="Times New Roman" w:hAnsi="Times New Roman" w:cs="Times New Roman"/>
          <w:sz w:val="24"/>
          <w:szCs w:val="24"/>
        </w:rPr>
        <w:t xml:space="preserve">especialmente </w:t>
      </w:r>
      <w:r w:rsidR="00B11FB6">
        <w:rPr>
          <w:rFonts w:ascii="Times New Roman" w:eastAsia="Times New Roman" w:hAnsi="Times New Roman" w:cs="Times New Roman"/>
          <w:sz w:val="24"/>
          <w:szCs w:val="24"/>
        </w:rPr>
        <w:t xml:space="preserve">acerca do </w:t>
      </w:r>
      <w:r w:rsidR="00AC0202">
        <w:rPr>
          <w:rFonts w:ascii="Times New Roman" w:eastAsia="Times New Roman" w:hAnsi="Times New Roman" w:cs="Times New Roman"/>
          <w:sz w:val="24"/>
          <w:szCs w:val="24"/>
        </w:rPr>
        <w:t xml:space="preserve">direito </w:t>
      </w:r>
      <w:r w:rsidR="00B11FB6">
        <w:rPr>
          <w:rFonts w:ascii="Times New Roman" w:eastAsia="Times New Roman" w:hAnsi="Times New Roman" w:cs="Times New Roman"/>
          <w:sz w:val="24"/>
          <w:szCs w:val="24"/>
        </w:rPr>
        <w:t>à</w:t>
      </w:r>
      <w:r w:rsidR="004B0DA4">
        <w:rPr>
          <w:rFonts w:ascii="Times New Roman" w:eastAsia="Times New Roman" w:hAnsi="Times New Roman" w:cs="Times New Roman"/>
          <w:sz w:val="24"/>
          <w:szCs w:val="24"/>
        </w:rPr>
        <w:t xml:space="preserve"> liberdade </w:t>
      </w:r>
      <w:r w:rsidR="00B11FB6">
        <w:rPr>
          <w:rFonts w:ascii="Times New Roman" w:eastAsia="Times New Roman" w:hAnsi="Times New Roman" w:cs="Times New Roman"/>
          <w:sz w:val="24"/>
          <w:szCs w:val="24"/>
        </w:rPr>
        <w:t>de</w:t>
      </w:r>
      <w:r w:rsidR="004B0DA4">
        <w:rPr>
          <w:rFonts w:ascii="Times New Roman" w:eastAsia="Times New Roman" w:hAnsi="Times New Roman" w:cs="Times New Roman"/>
          <w:sz w:val="24"/>
          <w:szCs w:val="24"/>
        </w:rPr>
        <w:t xml:space="preserve"> locomoção, cumpre ressaltar que, em primeira instância, a origem deste e de diversos outros direitos ocorreu no século XVIII</w:t>
      </w:r>
      <w:r w:rsidR="00B11FB6">
        <w:rPr>
          <w:rFonts w:ascii="Times New Roman" w:eastAsia="Times New Roman" w:hAnsi="Times New Roman" w:cs="Times New Roman"/>
          <w:sz w:val="24"/>
          <w:szCs w:val="24"/>
        </w:rPr>
        <w:t xml:space="preserve"> </w:t>
      </w:r>
      <w:r w:rsidR="004B0DA4">
        <w:rPr>
          <w:rFonts w:ascii="Times New Roman" w:eastAsia="Times New Roman" w:hAnsi="Times New Roman" w:cs="Times New Roman"/>
          <w:sz w:val="24"/>
          <w:szCs w:val="24"/>
        </w:rPr>
        <w:t xml:space="preserve">com o advento das primeiras constituições escritas, em pleno constitucionalismo moderno, cujo objetivo era inteiramente combater o </w:t>
      </w:r>
      <w:r w:rsidR="00B11FB6">
        <w:rPr>
          <w:rFonts w:ascii="Times New Roman" w:eastAsia="Times New Roman" w:hAnsi="Times New Roman" w:cs="Times New Roman"/>
          <w:sz w:val="24"/>
          <w:szCs w:val="24"/>
        </w:rPr>
        <w:t xml:space="preserve">grande </w:t>
      </w:r>
      <w:r w:rsidR="004B0DA4">
        <w:rPr>
          <w:rFonts w:ascii="Times New Roman" w:eastAsia="Times New Roman" w:hAnsi="Times New Roman" w:cs="Times New Roman"/>
          <w:sz w:val="24"/>
          <w:szCs w:val="24"/>
        </w:rPr>
        <w:t xml:space="preserve">absolutismo da monarquia. </w:t>
      </w:r>
    </w:p>
    <w:p w14:paraId="2F315978" w14:textId="37FC2F61" w:rsidR="00DE6A54" w:rsidRDefault="00334FDD" w:rsidP="00DE6A54">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Isto porque, fo</w:t>
      </w:r>
      <w:r w:rsidR="00A52008">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r w:rsidR="00A52008">
        <w:rPr>
          <w:rFonts w:ascii="Times New Roman" w:eastAsia="Times New Roman" w:hAnsi="Times New Roman" w:cs="Times New Roman"/>
          <w:sz w:val="24"/>
          <w:szCs w:val="24"/>
        </w:rPr>
        <w:t>no contexto d</w:t>
      </w:r>
      <w:r>
        <w:rPr>
          <w:rFonts w:ascii="Times New Roman" w:eastAsia="Times New Roman" w:hAnsi="Times New Roman" w:cs="Times New Roman"/>
          <w:sz w:val="24"/>
          <w:szCs w:val="24"/>
        </w:rPr>
        <w:t xml:space="preserve">a </w:t>
      </w:r>
      <w:r w:rsidRPr="00334FDD">
        <w:rPr>
          <w:rFonts w:ascii="Times New Roman" w:eastAsia="Times New Roman" w:hAnsi="Times New Roman" w:cs="Times New Roman"/>
          <w:sz w:val="24"/>
          <w:szCs w:val="24"/>
        </w:rPr>
        <w:t>Revolução Francesa</w:t>
      </w:r>
      <w:r>
        <w:rPr>
          <w:rFonts w:ascii="Times New Roman" w:eastAsia="Times New Roman" w:hAnsi="Times New Roman" w:cs="Times New Roman"/>
          <w:sz w:val="24"/>
          <w:szCs w:val="24"/>
        </w:rPr>
        <w:t xml:space="preserve">, cuja vigência </w:t>
      </w:r>
      <w:r w:rsidRPr="00334FDD">
        <w:rPr>
          <w:rFonts w:ascii="Times New Roman" w:eastAsia="Times New Roman" w:hAnsi="Times New Roman" w:cs="Times New Roman"/>
          <w:sz w:val="24"/>
          <w:szCs w:val="24"/>
        </w:rPr>
        <w:t>perdurou d</w:t>
      </w:r>
      <w:r>
        <w:rPr>
          <w:rFonts w:ascii="Times New Roman" w:eastAsia="Times New Roman" w:hAnsi="Times New Roman" w:cs="Times New Roman"/>
          <w:sz w:val="24"/>
          <w:szCs w:val="24"/>
        </w:rPr>
        <w:t>o ano de</w:t>
      </w:r>
      <w:r w:rsidRPr="00334FDD">
        <w:rPr>
          <w:rFonts w:ascii="Times New Roman" w:eastAsia="Times New Roman" w:hAnsi="Times New Roman" w:cs="Times New Roman"/>
          <w:sz w:val="24"/>
          <w:szCs w:val="24"/>
        </w:rPr>
        <w:t xml:space="preserve"> 1789 a</w:t>
      </w:r>
      <w:r>
        <w:rPr>
          <w:rFonts w:ascii="Times New Roman" w:eastAsia="Times New Roman" w:hAnsi="Times New Roman" w:cs="Times New Roman"/>
          <w:sz w:val="24"/>
          <w:szCs w:val="24"/>
        </w:rPr>
        <w:t xml:space="preserve">té </w:t>
      </w:r>
      <w:r w:rsidRPr="00334FDD">
        <w:rPr>
          <w:rFonts w:ascii="Times New Roman" w:eastAsia="Times New Roman" w:hAnsi="Times New Roman" w:cs="Times New Roman"/>
          <w:sz w:val="24"/>
          <w:szCs w:val="24"/>
        </w:rPr>
        <w:t>1799</w:t>
      </w:r>
      <w:r>
        <w:rPr>
          <w:rFonts w:ascii="Times New Roman" w:eastAsia="Times New Roman" w:hAnsi="Times New Roman" w:cs="Times New Roman"/>
          <w:sz w:val="24"/>
          <w:szCs w:val="24"/>
        </w:rPr>
        <w:t xml:space="preserve"> com o </w:t>
      </w:r>
      <w:r w:rsidR="00DE6A54">
        <w:rPr>
          <w:rFonts w:ascii="Times New Roman" w:eastAsia="Times New Roman" w:hAnsi="Times New Roman" w:cs="Times New Roman"/>
          <w:sz w:val="24"/>
          <w:szCs w:val="24"/>
        </w:rPr>
        <w:t xml:space="preserve">tão inefável </w:t>
      </w:r>
      <w:r>
        <w:rPr>
          <w:rFonts w:ascii="Times New Roman" w:eastAsia="Times New Roman" w:hAnsi="Times New Roman" w:cs="Times New Roman"/>
          <w:sz w:val="24"/>
          <w:szCs w:val="24"/>
        </w:rPr>
        <w:t>lema</w:t>
      </w:r>
      <w:r w:rsidR="00A5200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34FDD">
        <w:rPr>
          <w:rFonts w:ascii="Times New Roman" w:eastAsia="Times New Roman" w:hAnsi="Times New Roman" w:cs="Times New Roman"/>
          <w:sz w:val="24"/>
          <w:szCs w:val="24"/>
        </w:rPr>
        <w:t xml:space="preserve">Liberté, </w:t>
      </w:r>
      <w:proofErr w:type="spellStart"/>
      <w:r w:rsidRPr="00334FDD">
        <w:rPr>
          <w:rFonts w:ascii="Times New Roman" w:eastAsia="Times New Roman" w:hAnsi="Times New Roman" w:cs="Times New Roman"/>
          <w:sz w:val="24"/>
          <w:szCs w:val="24"/>
        </w:rPr>
        <w:t>Égalité</w:t>
      </w:r>
      <w:proofErr w:type="spellEnd"/>
      <w:r w:rsidRPr="00334FDD">
        <w:rPr>
          <w:rFonts w:ascii="Times New Roman" w:eastAsia="Times New Roman" w:hAnsi="Times New Roman" w:cs="Times New Roman"/>
          <w:sz w:val="24"/>
          <w:szCs w:val="24"/>
        </w:rPr>
        <w:t xml:space="preserve">, </w:t>
      </w:r>
      <w:proofErr w:type="spellStart"/>
      <w:r w:rsidRPr="00334FDD">
        <w:rPr>
          <w:rFonts w:ascii="Times New Roman" w:eastAsia="Times New Roman" w:hAnsi="Times New Roman" w:cs="Times New Roman"/>
          <w:sz w:val="24"/>
          <w:szCs w:val="24"/>
        </w:rPr>
        <w:t>Fraternité</w:t>
      </w:r>
      <w:proofErr w:type="spellEnd"/>
      <w:r>
        <w:rPr>
          <w:rFonts w:ascii="Times New Roman" w:eastAsia="Times New Roman" w:hAnsi="Times New Roman" w:cs="Times New Roman"/>
          <w:sz w:val="24"/>
          <w:szCs w:val="24"/>
        </w:rPr>
        <w:t>”</w:t>
      </w:r>
      <w:r w:rsidRPr="00334FDD">
        <w:rPr>
          <w:rFonts w:ascii="Times New Roman" w:eastAsia="Times New Roman" w:hAnsi="Times New Roman" w:cs="Times New Roman"/>
          <w:sz w:val="24"/>
          <w:szCs w:val="24"/>
        </w:rPr>
        <w:t xml:space="preserve"> (Liberdade, Igualdade e Fraternidade)</w:t>
      </w:r>
      <w:r w:rsidR="00A52008">
        <w:rPr>
          <w:rFonts w:ascii="Times New Roman" w:eastAsia="Times New Roman" w:hAnsi="Times New Roman" w:cs="Times New Roman"/>
          <w:sz w:val="24"/>
          <w:szCs w:val="24"/>
        </w:rPr>
        <w:t>,</w:t>
      </w:r>
      <w:r w:rsidRPr="00334F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que foram </w:t>
      </w:r>
      <w:r w:rsidRPr="00334FDD">
        <w:rPr>
          <w:rFonts w:ascii="Times New Roman" w:eastAsia="Times New Roman" w:hAnsi="Times New Roman" w:cs="Times New Roman"/>
          <w:sz w:val="24"/>
          <w:szCs w:val="24"/>
        </w:rPr>
        <w:t>aponta</w:t>
      </w:r>
      <w:r>
        <w:rPr>
          <w:rFonts w:ascii="Times New Roman" w:eastAsia="Times New Roman" w:hAnsi="Times New Roman" w:cs="Times New Roman"/>
          <w:sz w:val="24"/>
          <w:szCs w:val="24"/>
        </w:rPr>
        <w:t>dos</w:t>
      </w:r>
      <w:r w:rsidRPr="00334FDD">
        <w:rPr>
          <w:rFonts w:ascii="Times New Roman" w:eastAsia="Times New Roman" w:hAnsi="Times New Roman" w:cs="Times New Roman"/>
          <w:sz w:val="24"/>
          <w:szCs w:val="24"/>
        </w:rPr>
        <w:t xml:space="preserve"> os novos princípios Iluministas em contraposição aos ideais clericalistas, monarquistas e aristocráticos.</w:t>
      </w:r>
      <w:r>
        <w:rPr>
          <w:rFonts w:ascii="Times New Roman" w:eastAsia="Times New Roman" w:hAnsi="Times New Roman" w:cs="Times New Roman"/>
          <w:sz w:val="24"/>
          <w:szCs w:val="24"/>
        </w:rPr>
        <w:t xml:space="preserve"> </w:t>
      </w:r>
    </w:p>
    <w:p w14:paraId="3A53FC2F" w14:textId="646346B5" w:rsidR="00DE6A54" w:rsidRDefault="00FA5BDF" w:rsidP="00DE6A54">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Destarte</w:t>
      </w:r>
      <w:r w:rsidR="004B0DA4">
        <w:rPr>
          <w:rFonts w:ascii="Times New Roman" w:eastAsia="Times New Roman" w:hAnsi="Times New Roman" w:cs="Times New Roman"/>
          <w:sz w:val="24"/>
          <w:szCs w:val="24"/>
        </w:rPr>
        <w:t xml:space="preserve">, </w:t>
      </w:r>
      <w:r w:rsidR="00B11FB6">
        <w:rPr>
          <w:rFonts w:ascii="Times New Roman" w:eastAsia="Times New Roman" w:hAnsi="Times New Roman" w:cs="Times New Roman"/>
          <w:sz w:val="24"/>
          <w:szCs w:val="24"/>
        </w:rPr>
        <w:t xml:space="preserve">vê-se que </w:t>
      </w:r>
      <w:r w:rsidR="004B0DA4">
        <w:rPr>
          <w:rFonts w:ascii="Times New Roman" w:eastAsia="Times New Roman" w:hAnsi="Times New Roman" w:cs="Times New Roman"/>
          <w:sz w:val="24"/>
          <w:szCs w:val="24"/>
        </w:rPr>
        <w:t xml:space="preserve">foi somente a partir da conferência dos Direitos Humanos em Estrasburgo, na palestra de Karel </w:t>
      </w:r>
      <w:proofErr w:type="spellStart"/>
      <w:r w:rsidR="004B0DA4">
        <w:rPr>
          <w:rFonts w:ascii="Times New Roman" w:eastAsia="Times New Roman" w:hAnsi="Times New Roman" w:cs="Times New Roman"/>
          <w:sz w:val="24"/>
          <w:szCs w:val="24"/>
        </w:rPr>
        <w:t>Vasak</w:t>
      </w:r>
      <w:proofErr w:type="spellEnd"/>
      <w:r w:rsidR="004B0DA4">
        <w:rPr>
          <w:rFonts w:ascii="Times New Roman" w:eastAsia="Times New Roman" w:hAnsi="Times New Roman" w:cs="Times New Roman"/>
          <w:sz w:val="24"/>
          <w:szCs w:val="24"/>
        </w:rPr>
        <w:t>, em meados de 1979, que se desenvolveu a primeira concepção do que seriam os direitos fundamentais e suas subdivisões em primeira, segunda e terceira dimensão (SARLET; MITIDIEIRO; MARINONI, 2021).</w:t>
      </w:r>
    </w:p>
    <w:p w14:paraId="367507CA" w14:textId="36E576C4" w:rsidR="00DE6A54" w:rsidRDefault="00FA5BDF" w:rsidP="00DE6A54">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Desse modo</w:t>
      </w:r>
      <w:r w:rsidR="004B0DA4">
        <w:rPr>
          <w:rFonts w:ascii="Times New Roman" w:eastAsia="Times New Roman" w:hAnsi="Times New Roman" w:cs="Times New Roman"/>
          <w:sz w:val="24"/>
          <w:szCs w:val="24"/>
        </w:rPr>
        <w:t xml:space="preserve">, os direitos de primeira dimensão foram </w:t>
      </w:r>
      <w:r w:rsidR="001B6687">
        <w:rPr>
          <w:rFonts w:ascii="Times New Roman" w:eastAsia="Times New Roman" w:hAnsi="Times New Roman" w:cs="Times New Roman"/>
          <w:sz w:val="24"/>
          <w:szCs w:val="24"/>
        </w:rPr>
        <w:t xml:space="preserve">devidamente </w:t>
      </w:r>
      <w:r w:rsidR="004B0DA4">
        <w:rPr>
          <w:rFonts w:ascii="Times New Roman" w:eastAsia="Times New Roman" w:hAnsi="Times New Roman" w:cs="Times New Roman"/>
          <w:sz w:val="24"/>
          <w:szCs w:val="24"/>
        </w:rPr>
        <w:t xml:space="preserve">conceituados como sendo direitos de defesa e </w:t>
      </w:r>
      <w:r w:rsidR="001B6687">
        <w:rPr>
          <w:rFonts w:ascii="Times New Roman" w:eastAsia="Times New Roman" w:hAnsi="Times New Roman" w:cs="Times New Roman"/>
          <w:sz w:val="24"/>
          <w:szCs w:val="24"/>
        </w:rPr>
        <w:t xml:space="preserve">ainda </w:t>
      </w:r>
      <w:r w:rsidR="004B0DA4">
        <w:rPr>
          <w:rFonts w:ascii="Times New Roman" w:eastAsia="Times New Roman" w:hAnsi="Times New Roman" w:cs="Times New Roman"/>
          <w:sz w:val="24"/>
          <w:szCs w:val="24"/>
        </w:rPr>
        <w:t>direitos de caráter “negativo”, uma vez que, na época, o que se buscava</w:t>
      </w:r>
      <w:r w:rsidR="00B11FB6">
        <w:rPr>
          <w:rFonts w:ascii="Times New Roman" w:eastAsia="Times New Roman" w:hAnsi="Times New Roman" w:cs="Times New Roman"/>
          <w:sz w:val="24"/>
          <w:szCs w:val="24"/>
        </w:rPr>
        <w:t>,</w:t>
      </w:r>
      <w:r w:rsidR="004B0DA4">
        <w:rPr>
          <w:rFonts w:ascii="Times New Roman" w:eastAsia="Times New Roman" w:hAnsi="Times New Roman" w:cs="Times New Roman"/>
          <w:sz w:val="24"/>
          <w:szCs w:val="24"/>
        </w:rPr>
        <w:t xml:space="preserve"> na realidade</w:t>
      </w:r>
      <w:r w:rsidR="00B11FB6">
        <w:rPr>
          <w:rFonts w:ascii="Times New Roman" w:eastAsia="Times New Roman" w:hAnsi="Times New Roman" w:cs="Times New Roman"/>
          <w:sz w:val="24"/>
          <w:szCs w:val="24"/>
        </w:rPr>
        <w:t>,</w:t>
      </w:r>
      <w:r w:rsidR="004B0DA4">
        <w:rPr>
          <w:rFonts w:ascii="Times New Roman" w:eastAsia="Times New Roman" w:hAnsi="Times New Roman" w:cs="Times New Roman"/>
          <w:sz w:val="24"/>
          <w:szCs w:val="24"/>
        </w:rPr>
        <w:t xml:space="preserve"> era a não intervenção do Estado </w:t>
      </w:r>
      <w:r w:rsidR="00B11FB6">
        <w:rPr>
          <w:rFonts w:ascii="Times New Roman" w:eastAsia="Times New Roman" w:hAnsi="Times New Roman" w:cs="Times New Roman"/>
          <w:sz w:val="24"/>
          <w:szCs w:val="24"/>
        </w:rPr>
        <w:t xml:space="preserve">perante a sociedade e </w:t>
      </w:r>
      <w:r w:rsidR="004B0DA4">
        <w:rPr>
          <w:rFonts w:ascii="Times New Roman" w:eastAsia="Times New Roman" w:hAnsi="Times New Roman" w:cs="Times New Roman"/>
          <w:sz w:val="24"/>
          <w:szCs w:val="24"/>
        </w:rPr>
        <w:t>a plena esfera da autonomia individual</w:t>
      </w:r>
      <w:r w:rsidR="00C14686">
        <w:rPr>
          <w:rFonts w:ascii="Times New Roman" w:eastAsia="Times New Roman" w:hAnsi="Times New Roman" w:cs="Times New Roman"/>
          <w:sz w:val="24"/>
          <w:szCs w:val="24"/>
        </w:rPr>
        <w:t xml:space="preserve">. </w:t>
      </w:r>
    </w:p>
    <w:p w14:paraId="000000C7" w14:textId="3922712E" w:rsidR="00F5069C" w:rsidRDefault="004B0DA4" w:rsidP="00DE6A54">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 efeito, nota-se que a relação entre os particulares e o próprio Estado era</w:t>
      </w:r>
      <w:r w:rsidR="00B11FB6">
        <w:rPr>
          <w:rFonts w:ascii="Times New Roman" w:eastAsia="Times New Roman" w:hAnsi="Times New Roman" w:cs="Times New Roman"/>
          <w:sz w:val="24"/>
          <w:szCs w:val="24"/>
        </w:rPr>
        <w:t xml:space="preserve"> totalmente </w:t>
      </w:r>
      <w:r>
        <w:rPr>
          <w:rFonts w:ascii="Times New Roman" w:eastAsia="Times New Roman" w:hAnsi="Times New Roman" w:cs="Times New Roman"/>
          <w:sz w:val="24"/>
          <w:szCs w:val="24"/>
        </w:rPr>
        <w:t>pautada na subordinação, composta pela eficácia vertical dos direitos fundamentais</w:t>
      </w:r>
      <w:r w:rsidR="00B11FB6">
        <w:rPr>
          <w:rFonts w:ascii="Times New Roman" w:eastAsia="Times New Roman" w:hAnsi="Times New Roman" w:cs="Times New Roman"/>
          <w:sz w:val="24"/>
          <w:szCs w:val="24"/>
        </w:rPr>
        <w:t xml:space="preserve"> e </w:t>
      </w:r>
      <w:r>
        <w:rPr>
          <w:rFonts w:ascii="Times New Roman" w:eastAsia="Times New Roman" w:hAnsi="Times New Roman" w:cs="Times New Roman"/>
          <w:sz w:val="24"/>
          <w:szCs w:val="24"/>
        </w:rPr>
        <w:t>contemplados por uma série de direitos, como por exemplo</w:t>
      </w:r>
      <w:r w:rsidR="00ED6E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 direito à liberdade, à vida e à propriedade. De acordo com a concepção doutrinária abordada por Paulo Bonavides, tais direitos podem ser chamados de direitos civis e políticos (BONAVIDES, 200</w:t>
      </w:r>
      <w:r w:rsidR="00C14686">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p>
    <w:p w14:paraId="6BF1895B" w14:textId="486BEBAA" w:rsidR="00DE6A54" w:rsidRPr="00DE6A54" w:rsidRDefault="00FA5BDF" w:rsidP="00DE6A54">
      <w:pPr>
        <w:pBdr>
          <w:top w:val="nil"/>
          <w:left w:val="nil"/>
          <w:bottom w:val="nil"/>
          <w:right w:val="nil"/>
          <w:between w:val="nil"/>
        </w:pBdr>
        <w:tabs>
          <w:tab w:val="left" w:pos="708"/>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DE6A54">
        <w:rPr>
          <w:rFonts w:ascii="Times New Roman" w:eastAsia="Times New Roman" w:hAnsi="Times New Roman" w:cs="Times New Roman"/>
          <w:sz w:val="24"/>
          <w:szCs w:val="24"/>
        </w:rPr>
        <w:t xml:space="preserve">mperioso se faz </w:t>
      </w:r>
      <w:r w:rsidR="00DE6A54" w:rsidRPr="00DE6A54">
        <w:rPr>
          <w:rFonts w:ascii="Times New Roman" w:eastAsia="Times New Roman" w:hAnsi="Times New Roman" w:cs="Times New Roman"/>
          <w:sz w:val="24"/>
          <w:szCs w:val="24"/>
        </w:rPr>
        <w:t>transcrever as palavras de Daniel Sarmento</w:t>
      </w:r>
      <w:r w:rsidR="00DB1D81">
        <w:rPr>
          <w:rFonts w:ascii="Times New Roman" w:eastAsia="Times New Roman" w:hAnsi="Times New Roman" w:cs="Times New Roman"/>
          <w:sz w:val="24"/>
          <w:szCs w:val="24"/>
        </w:rPr>
        <w:t xml:space="preserve"> </w:t>
      </w:r>
      <w:r w:rsidR="00DB1D81" w:rsidRPr="00B11FB6">
        <w:rPr>
          <w:rFonts w:ascii="Times New Roman" w:eastAsia="Times New Roman" w:hAnsi="Times New Roman" w:cs="Times New Roman"/>
          <w:sz w:val="24"/>
          <w:szCs w:val="24"/>
        </w:rPr>
        <w:t>(</w:t>
      </w:r>
      <w:r w:rsidR="00B11FB6">
        <w:rPr>
          <w:rFonts w:ascii="Times New Roman" w:eastAsia="Times New Roman" w:hAnsi="Times New Roman" w:cs="Times New Roman"/>
          <w:sz w:val="24"/>
          <w:szCs w:val="24"/>
        </w:rPr>
        <w:t>2006</w:t>
      </w:r>
      <w:r w:rsidR="00DB1D81" w:rsidRPr="00B11FB6">
        <w:rPr>
          <w:rFonts w:ascii="Times New Roman" w:eastAsia="Times New Roman" w:hAnsi="Times New Roman" w:cs="Times New Roman"/>
          <w:sz w:val="24"/>
          <w:szCs w:val="24"/>
        </w:rPr>
        <w:t>, p.</w:t>
      </w:r>
      <w:r w:rsidR="00B11FB6">
        <w:rPr>
          <w:rFonts w:ascii="Times New Roman" w:eastAsia="Times New Roman" w:hAnsi="Times New Roman" w:cs="Times New Roman"/>
          <w:sz w:val="24"/>
          <w:szCs w:val="24"/>
        </w:rPr>
        <w:t>12-13</w:t>
      </w:r>
      <w:r w:rsidR="00DB1D81" w:rsidRPr="00B11FB6">
        <w:rPr>
          <w:rFonts w:ascii="Times New Roman" w:eastAsia="Times New Roman" w:hAnsi="Times New Roman" w:cs="Times New Roman"/>
          <w:sz w:val="24"/>
          <w:szCs w:val="24"/>
        </w:rPr>
        <w:t>)</w:t>
      </w:r>
      <w:r w:rsidR="00DE6A54" w:rsidRPr="00B11FB6">
        <w:rPr>
          <w:rFonts w:ascii="Times New Roman" w:eastAsia="Times New Roman" w:hAnsi="Times New Roman" w:cs="Times New Roman"/>
          <w:sz w:val="24"/>
          <w:szCs w:val="24"/>
        </w:rPr>
        <w:t xml:space="preserve"> </w:t>
      </w:r>
      <w:r w:rsidR="00DE6A54">
        <w:rPr>
          <w:rFonts w:ascii="Times New Roman" w:eastAsia="Times New Roman" w:hAnsi="Times New Roman" w:cs="Times New Roman"/>
          <w:sz w:val="24"/>
          <w:szCs w:val="24"/>
        </w:rPr>
        <w:t>acerca dos direitos fundamentais de primeira dimensão</w:t>
      </w:r>
      <w:r w:rsidR="00DE6A54" w:rsidRPr="00DE6A54">
        <w:rPr>
          <w:rFonts w:ascii="Times New Roman" w:eastAsia="Times New Roman" w:hAnsi="Times New Roman" w:cs="Times New Roman"/>
          <w:sz w:val="24"/>
          <w:szCs w:val="24"/>
        </w:rPr>
        <w:t>:</w:t>
      </w:r>
    </w:p>
    <w:p w14:paraId="2B946E2E" w14:textId="474BABCB" w:rsidR="00DE6A54" w:rsidRDefault="00DE6A54" w:rsidP="00FD7A46">
      <w:pPr>
        <w:pBdr>
          <w:top w:val="nil"/>
          <w:left w:val="nil"/>
          <w:bottom w:val="nil"/>
          <w:right w:val="nil"/>
          <w:between w:val="nil"/>
        </w:pBdr>
        <w:tabs>
          <w:tab w:val="left" w:pos="708"/>
        </w:tabs>
        <w:spacing w:after="0" w:line="240" w:lineRule="auto"/>
        <w:ind w:left="2268"/>
        <w:jc w:val="both"/>
        <w:rPr>
          <w:rFonts w:ascii="Times New Roman" w:eastAsia="Times New Roman" w:hAnsi="Times New Roman" w:cs="Times New Roman"/>
          <w:sz w:val="20"/>
          <w:szCs w:val="20"/>
        </w:rPr>
      </w:pPr>
      <w:r w:rsidRPr="00DE6A54">
        <w:rPr>
          <w:rFonts w:ascii="Times New Roman" w:eastAsia="Times New Roman" w:hAnsi="Times New Roman" w:cs="Times New Roman"/>
          <w:sz w:val="20"/>
          <w:szCs w:val="20"/>
        </w:rPr>
        <w:t>Dentro deste paradigma, os direitos fundamentais de primeira dimensão acabaram concebidos como limites para a atuação dos governantes, em prol da liberdade dos governados</w:t>
      </w:r>
      <w:r w:rsidR="00D9100A">
        <w:rPr>
          <w:rFonts w:ascii="Times New Roman" w:eastAsia="Times New Roman" w:hAnsi="Times New Roman" w:cs="Times New Roman"/>
          <w:sz w:val="20"/>
          <w:szCs w:val="20"/>
        </w:rPr>
        <w:t xml:space="preserve">. </w:t>
      </w:r>
      <w:r w:rsidRPr="00DE6A54">
        <w:rPr>
          <w:rFonts w:ascii="Times New Roman" w:eastAsia="Times New Roman" w:hAnsi="Times New Roman" w:cs="Times New Roman"/>
          <w:sz w:val="20"/>
          <w:szCs w:val="20"/>
        </w:rPr>
        <w:t>Nesta dicotomia público/privado, a supremacia recaía sobre o segundo elemento do par, o que decorria da afirmação da superioridade do indivíduo sobre o grupo e sobre o Estado.</w:t>
      </w:r>
      <w:r w:rsidR="003940A6">
        <w:rPr>
          <w:rFonts w:ascii="Times New Roman" w:eastAsia="Times New Roman" w:hAnsi="Times New Roman" w:cs="Times New Roman"/>
          <w:sz w:val="20"/>
          <w:szCs w:val="20"/>
        </w:rPr>
        <w:t xml:space="preserve"> Já no </w:t>
      </w:r>
      <w:r w:rsidRPr="00DE6A54">
        <w:rPr>
          <w:rFonts w:ascii="Times New Roman" w:eastAsia="Times New Roman" w:hAnsi="Times New Roman" w:cs="Times New Roman"/>
          <w:sz w:val="20"/>
          <w:szCs w:val="20"/>
        </w:rPr>
        <w:t>âmbito do Direito Público, vigoravam os direitos fundamentais, erigindo rígidos limites à atuação estatal, com o fito de proteção do indivíduo, enquanto no plano do Direito Privado, que disciplinava relações entre sujeitos formalmente iguais, o princípio fundamental era</w:t>
      </w:r>
      <w:r w:rsidR="00FD7A46">
        <w:rPr>
          <w:rFonts w:ascii="Times New Roman" w:eastAsia="Times New Roman" w:hAnsi="Times New Roman" w:cs="Times New Roman"/>
          <w:sz w:val="20"/>
          <w:szCs w:val="20"/>
        </w:rPr>
        <w:t xml:space="preserve"> o da autonomia da vontade</w:t>
      </w:r>
      <w:r w:rsidRPr="00DE6A54">
        <w:rPr>
          <w:rFonts w:ascii="Times New Roman" w:eastAsia="Times New Roman" w:hAnsi="Times New Roman" w:cs="Times New Roman"/>
          <w:sz w:val="20"/>
          <w:szCs w:val="20"/>
        </w:rPr>
        <w:t>.</w:t>
      </w:r>
    </w:p>
    <w:p w14:paraId="63F0986F" w14:textId="2014CF70" w:rsidR="00342D08" w:rsidRDefault="00342D08" w:rsidP="00342D08">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0"/>
          <w:szCs w:val="20"/>
        </w:rPr>
      </w:pPr>
    </w:p>
    <w:p w14:paraId="5966D1DB" w14:textId="4F52C32F" w:rsidR="00342D08" w:rsidRPr="00342D08" w:rsidRDefault="00342D08" w:rsidP="00342D08">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Portanto, </w:t>
      </w:r>
      <w:r w:rsidR="00B11FB6">
        <w:rPr>
          <w:rFonts w:ascii="Times New Roman" w:eastAsia="Times New Roman" w:hAnsi="Times New Roman" w:cs="Times New Roman"/>
          <w:sz w:val="24"/>
          <w:szCs w:val="24"/>
        </w:rPr>
        <w:t xml:space="preserve">percebe-se </w:t>
      </w:r>
      <w:r>
        <w:rPr>
          <w:rFonts w:ascii="Times New Roman" w:eastAsia="Times New Roman" w:hAnsi="Times New Roman" w:cs="Times New Roman"/>
          <w:sz w:val="24"/>
          <w:szCs w:val="24"/>
        </w:rPr>
        <w:t xml:space="preserve">que </w:t>
      </w:r>
      <w:r w:rsidRPr="00342D08">
        <w:rPr>
          <w:rFonts w:ascii="Times New Roman" w:eastAsia="Times New Roman" w:hAnsi="Times New Roman" w:cs="Times New Roman"/>
          <w:sz w:val="24"/>
          <w:szCs w:val="24"/>
        </w:rPr>
        <w:t>os direitos fundamentais de primeira dimensão representam</w:t>
      </w:r>
      <w:r>
        <w:rPr>
          <w:rFonts w:ascii="Times New Roman" w:eastAsia="Times New Roman" w:hAnsi="Times New Roman" w:cs="Times New Roman"/>
          <w:sz w:val="24"/>
          <w:szCs w:val="24"/>
        </w:rPr>
        <w:t xml:space="preserve"> direitos</w:t>
      </w:r>
      <w:r w:rsidR="00586614">
        <w:rPr>
          <w:rFonts w:ascii="Times New Roman" w:eastAsia="Times New Roman" w:hAnsi="Times New Roman" w:cs="Times New Roman"/>
          <w:sz w:val="24"/>
          <w:szCs w:val="24"/>
        </w:rPr>
        <w:t xml:space="preserve"> amplamente</w:t>
      </w:r>
      <w:r>
        <w:rPr>
          <w:rFonts w:ascii="Times New Roman" w:eastAsia="Times New Roman" w:hAnsi="Times New Roman" w:cs="Times New Roman"/>
          <w:sz w:val="24"/>
          <w:szCs w:val="24"/>
        </w:rPr>
        <w:t xml:space="preserve"> liberais e necessários</w:t>
      </w:r>
      <w:r w:rsidRPr="00342D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cuja fase</w:t>
      </w:r>
      <w:r w:rsidRPr="00342D08">
        <w:rPr>
          <w:rFonts w:ascii="Times New Roman" w:eastAsia="Times New Roman" w:hAnsi="Times New Roman" w:cs="Times New Roman"/>
          <w:sz w:val="24"/>
          <w:szCs w:val="24"/>
        </w:rPr>
        <w:t xml:space="preserve"> inicial</w:t>
      </w:r>
      <w:r w:rsidR="005866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apesar de ter sido marcada no </w:t>
      </w:r>
      <w:r w:rsidRPr="00342D08">
        <w:rPr>
          <w:rFonts w:ascii="Times New Roman" w:eastAsia="Times New Roman" w:hAnsi="Times New Roman" w:cs="Times New Roman"/>
          <w:sz w:val="24"/>
          <w:szCs w:val="24"/>
        </w:rPr>
        <w:t xml:space="preserve">constitucionalismo ocidental, continua a integrar </w:t>
      </w:r>
      <w:r>
        <w:rPr>
          <w:rFonts w:ascii="Times New Roman" w:eastAsia="Times New Roman" w:hAnsi="Times New Roman" w:cs="Times New Roman"/>
          <w:sz w:val="24"/>
          <w:szCs w:val="24"/>
        </w:rPr>
        <w:t xml:space="preserve">até os tempos atuais </w:t>
      </w:r>
      <w:r w:rsidRPr="00342D08">
        <w:rPr>
          <w:rFonts w:ascii="Times New Roman" w:eastAsia="Times New Roman" w:hAnsi="Times New Roman" w:cs="Times New Roman"/>
          <w:sz w:val="24"/>
          <w:szCs w:val="24"/>
        </w:rPr>
        <w:t xml:space="preserve">os catálogos das Constituições </w:t>
      </w:r>
      <w:r>
        <w:rPr>
          <w:rFonts w:ascii="Times New Roman" w:eastAsia="Times New Roman" w:hAnsi="Times New Roman" w:cs="Times New Roman"/>
          <w:sz w:val="24"/>
          <w:szCs w:val="24"/>
        </w:rPr>
        <w:t xml:space="preserve">modernas, </w:t>
      </w:r>
      <w:r w:rsidRPr="00342D08">
        <w:rPr>
          <w:rFonts w:ascii="Times New Roman" w:eastAsia="Times New Roman" w:hAnsi="Times New Roman" w:cs="Times New Roman"/>
          <w:sz w:val="24"/>
          <w:szCs w:val="24"/>
        </w:rPr>
        <w:t xml:space="preserve">o que demonstra a </w:t>
      </w:r>
      <w:r w:rsidR="00586614">
        <w:rPr>
          <w:rFonts w:ascii="Times New Roman" w:eastAsia="Times New Roman" w:hAnsi="Times New Roman" w:cs="Times New Roman"/>
          <w:sz w:val="24"/>
          <w:szCs w:val="24"/>
        </w:rPr>
        <w:t xml:space="preserve">plena </w:t>
      </w:r>
      <w:r w:rsidRPr="00342D08">
        <w:rPr>
          <w:rFonts w:ascii="Times New Roman" w:eastAsia="Times New Roman" w:hAnsi="Times New Roman" w:cs="Times New Roman"/>
          <w:sz w:val="24"/>
          <w:szCs w:val="24"/>
        </w:rPr>
        <w:t>cumulatividade d</w:t>
      </w:r>
      <w:r w:rsidR="00586614">
        <w:rPr>
          <w:rFonts w:ascii="Times New Roman" w:eastAsia="Times New Roman" w:hAnsi="Times New Roman" w:cs="Times New Roman"/>
          <w:sz w:val="24"/>
          <w:szCs w:val="24"/>
        </w:rPr>
        <w:t>e</w:t>
      </w:r>
      <w:r w:rsidRPr="00342D08">
        <w:rPr>
          <w:rFonts w:ascii="Times New Roman" w:eastAsia="Times New Roman" w:hAnsi="Times New Roman" w:cs="Times New Roman"/>
          <w:sz w:val="24"/>
          <w:szCs w:val="24"/>
        </w:rPr>
        <w:t xml:space="preserve"> dimensões</w:t>
      </w:r>
      <w:r w:rsidR="00586614">
        <w:rPr>
          <w:rFonts w:ascii="Times New Roman" w:eastAsia="Times New Roman" w:hAnsi="Times New Roman" w:cs="Times New Roman"/>
          <w:sz w:val="24"/>
          <w:szCs w:val="24"/>
        </w:rPr>
        <w:t xml:space="preserve"> dos direitos fundamentais</w:t>
      </w:r>
      <w:r w:rsidRPr="00342D08">
        <w:rPr>
          <w:rFonts w:ascii="Times New Roman" w:eastAsia="Times New Roman" w:hAnsi="Times New Roman" w:cs="Times New Roman"/>
          <w:sz w:val="24"/>
          <w:szCs w:val="24"/>
        </w:rPr>
        <w:t>.</w:t>
      </w:r>
    </w:p>
    <w:p w14:paraId="000000D1" w14:textId="0355DF7F" w:rsidR="00F5069C" w:rsidRDefault="00F5069C">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rPr>
      </w:pPr>
    </w:p>
    <w:p w14:paraId="000000D2" w14:textId="2642FC74" w:rsidR="00F5069C" w:rsidRDefault="004B0DA4">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3.1 A C</w:t>
      </w:r>
      <w:r w:rsidR="0081588F">
        <w:rPr>
          <w:rFonts w:ascii="Times New Roman" w:eastAsia="Times New Roman" w:hAnsi="Times New Roman" w:cs="Times New Roman"/>
          <w:b/>
          <w:color w:val="000000"/>
          <w:sz w:val="24"/>
          <w:szCs w:val="24"/>
        </w:rPr>
        <w:t xml:space="preserve">ONSTITUCIONALIDADE DO DIREITO À LIBERDADE </w:t>
      </w:r>
      <w:r w:rsidR="00586614">
        <w:rPr>
          <w:rFonts w:ascii="Times New Roman" w:eastAsia="Times New Roman" w:hAnsi="Times New Roman" w:cs="Times New Roman"/>
          <w:b/>
          <w:color w:val="000000"/>
          <w:sz w:val="24"/>
          <w:szCs w:val="24"/>
        </w:rPr>
        <w:t>DE LOCOMOÇÃO</w:t>
      </w:r>
      <w:r>
        <w:rPr>
          <w:rFonts w:ascii="Times New Roman" w:eastAsia="Times New Roman" w:hAnsi="Times New Roman" w:cs="Times New Roman"/>
          <w:b/>
          <w:color w:val="000000"/>
          <w:sz w:val="24"/>
          <w:szCs w:val="24"/>
        </w:rPr>
        <w:t>, ASSEGURADO NA CARTA MAGNA DE 19</w:t>
      </w:r>
      <w:r>
        <w:rPr>
          <w:rFonts w:ascii="Times New Roman" w:eastAsia="Times New Roman" w:hAnsi="Times New Roman" w:cs="Times New Roman"/>
          <w:b/>
          <w:sz w:val="24"/>
          <w:szCs w:val="24"/>
        </w:rPr>
        <w:t>88</w:t>
      </w:r>
    </w:p>
    <w:p w14:paraId="3E3F635D" w14:textId="77777777" w:rsidR="000A30CC" w:rsidRDefault="000A30CC" w:rsidP="000A30CC">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rPr>
      </w:pPr>
    </w:p>
    <w:p w14:paraId="3B2F4EEB" w14:textId="77777777" w:rsidR="00ED6EA3" w:rsidRDefault="00ED6EA3" w:rsidP="00ED6EA3">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0A30CC">
        <w:rPr>
          <w:rFonts w:ascii="Times New Roman" w:eastAsia="Times New Roman" w:hAnsi="Times New Roman" w:cs="Times New Roman"/>
          <w:sz w:val="24"/>
          <w:szCs w:val="24"/>
        </w:rPr>
        <w:t xml:space="preserve"> direito à liberdade de locomoção encontra-se expressamente assegurado na história desde o início dos tempos, tanto em diversos países pelo mundo como, principalmente, no ordenamento jurídico brasileiro. Isto porque, a pr</w:t>
      </w:r>
      <w:r w:rsidR="00586614">
        <w:rPr>
          <w:rFonts w:ascii="Times New Roman" w:eastAsia="Times New Roman" w:hAnsi="Times New Roman" w:cs="Times New Roman"/>
          <w:sz w:val="24"/>
          <w:szCs w:val="24"/>
        </w:rPr>
        <w:t>imeira</w:t>
      </w:r>
      <w:r w:rsidR="000A30CC">
        <w:rPr>
          <w:rFonts w:ascii="Times New Roman" w:eastAsia="Times New Roman" w:hAnsi="Times New Roman" w:cs="Times New Roman"/>
          <w:sz w:val="24"/>
          <w:szCs w:val="24"/>
        </w:rPr>
        <w:t xml:space="preserve"> Constituição Brasileira de 25 de março de 1824 já abordava, ainda que minimamente, o direito </w:t>
      </w:r>
      <w:r w:rsidR="00586614">
        <w:rPr>
          <w:rFonts w:ascii="Times New Roman" w:eastAsia="Times New Roman" w:hAnsi="Times New Roman" w:cs="Times New Roman"/>
          <w:sz w:val="24"/>
          <w:szCs w:val="24"/>
        </w:rPr>
        <w:t>à</w:t>
      </w:r>
      <w:r w:rsidR="000A30CC">
        <w:rPr>
          <w:rFonts w:ascii="Times New Roman" w:eastAsia="Times New Roman" w:hAnsi="Times New Roman" w:cs="Times New Roman"/>
          <w:sz w:val="24"/>
          <w:szCs w:val="24"/>
        </w:rPr>
        <w:t xml:space="preserve"> liberdade </w:t>
      </w:r>
      <w:r w:rsidR="00586614">
        <w:rPr>
          <w:rFonts w:ascii="Times New Roman" w:eastAsia="Times New Roman" w:hAnsi="Times New Roman" w:cs="Times New Roman"/>
          <w:sz w:val="24"/>
          <w:szCs w:val="24"/>
        </w:rPr>
        <w:t>de</w:t>
      </w:r>
      <w:r w:rsidR="000A30CC">
        <w:rPr>
          <w:rFonts w:ascii="Times New Roman" w:eastAsia="Times New Roman" w:hAnsi="Times New Roman" w:cs="Times New Roman"/>
          <w:sz w:val="24"/>
          <w:szCs w:val="24"/>
        </w:rPr>
        <w:t xml:space="preserve"> locomoção. </w:t>
      </w:r>
    </w:p>
    <w:p w14:paraId="122D3A53" w14:textId="1EE760C8" w:rsidR="000A30CC" w:rsidRDefault="00ED6EA3" w:rsidP="00ED6EA3">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Constituição do Império, </w:t>
      </w:r>
      <w:r w:rsidR="000043E4">
        <w:rPr>
          <w:rFonts w:ascii="Times New Roman" w:eastAsia="Times New Roman" w:hAnsi="Times New Roman" w:cs="Times New Roman"/>
          <w:sz w:val="24"/>
          <w:szCs w:val="24"/>
        </w:rPr>
        <w:t>este direito</w:t>
      </w:r>
      <w:r w:rsidR="000A30CC">
        <w:rPr>
          <w:rFonts w:ascii="Times New Roman" w:eastAsia="Times New Roman" w:hAnsi="Times New Roman" w:cs="Times New Roman"/>
          <w:sz w:val="24"/>
          <w:szCs w:val="24"/>
        </w:rPr>
        <w:t xml:space="preserve"> era representado pelo artigo 178, contido no título VIII, cuja garantia </w:t>
      </w:r>
      <w:r w:rsidR="00586614">
        <w:rPr>
          <w:rFonts w:ascii="Times New Roman" w:eastAsia="Times New Roman" w:hAnsi="Times New Roman" w:cs="Times New Roman"/>
          <w:sz w:val="24"/>
          <w:szCs w:val="24"/>
        </w:rPr>
        <w:t>buscav</w:t>
      </w:r>
      <w:r w:rsidR="000A30CC">
        <w:rPr>
          <w:rFonts w:ascii="Times New Roman" w:eastAsia="Times New Roman" w:hAnsi="Times New Roman" w:cs="Times New Roman"/>
          <w:sz w:val="24"/>
          <w:szCs w:val="24"/>
        </w:rPr>
        <w:t xml:space="preserve">a assegurar os direitos civis ao cidadão brasileiro. Contudo, a liberdade era considerada de </w:t>
      </w:r>
      <w:r w:rsidR="00586614">
        <w:rPr>
          <w:rFonts w:ascii="Times New Roman" w:eastAsia="Times New Roman" w:hAnsi="Times New Roman" w:cs="Times New Roman"/>
          <w:sz w:val="24"/>
          <w:szCs w:val="24"/>
        </w:rPr>
        <w:t xml:space="preserve">uma </w:t>
      </w:r>
      <w:r w:rsidR="000A30CC">
        <w:rPr>
          <w:rFonts w:ascii="Times New Roman" w:eastAsia="Times New Roman" w:hAnsi="Times New Roman" w:cs="Times New Roman"/>
          <w:sz w:val="24"/>
          <w:szCs w:val="24"/>
        </w:rPr>
        <w:t xml:space="preserve">forma subentendida, pois sequer havia distinção entre o direito específico de ir e vir e outras liberdades individuais. </w:t>
      </w:r>
    </w:p>
    <w:p w14:paraId="5628CF8F" w14:textId="6493C220" w:rsidR="00AC0202" w:rsidRDefault="000043E4" w:rsidP="000A30CC">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w:t>
      </w:r>
      <w:r w:rsidR="00ED6EA3">
        <w:rPr>
          <w:rFonts w:ascii="Times New Roman" w:eastAsia="Times New Roman" w:hAnsi="Times New Roman" w:cs="Times New Roman"/>
          <w:sz w:val="24"/>
          <w:szCs w:val="24"/>
        </w:rPr>
        <w:t xml:space="preserve">e sentido, cabe </w:t>
      </w:r>
      <w:r w:rsidR="000A30CC">
        <w:rPr>
          <w:rFonts w:ascii="Times New Roman" w:eastAsia="Times New Roman" w:hAnsi="Times New Roman" w:cs="Times New Roman"/>
          <w:sz w:val="24"/>
          <w:szCs w:val="24"/>
        </w:rPr>
        <w:t>pontuar q</w:t>
      </w:r>
      <w:r>
        <w:rPr>
          <w:rFonts w:ascii="Times New Roman" w:eastAsia="Times New Roman" w:hAnsi="Times New Roman" w:cs="Times New Roman"/>
          <w:sz w:val="24"/>
          <w:szCs w:val="24"/>
        </w:rPr>
        <w:t>ue</w:t>
      </w:r>
      <w:r w:rsidR="000A30CC">
        <w:rPr>
          <w:rFonts w:ascii="Times New Roman" w:eastAsia="Times New Roman" w:hAnsi="Times New Roman" w:cs="Times New Roman"/>
          <w:sz w:val="24"/>
          <w:szCs w:val="24"/>
        </w:rPr>
        <w:t xml:space="preserve"> </w:t>
      </w:r>
      <w:r w:rsidR="00ED6EA3">
        <w:rPr>
          <w:rFonts w:ascii="Times New Roman" w:eastAsia="Times New Roman" w:hAnsi="Times New Roman" w:cs="Times New Roman"/>
          <w:sz w:val="24"/>
          <w:szCs w:val="24"/>
        </w:rPr>
        <w:t>o direito à liberd</w:t>
      </w:r>
      <w:r w:rsidR="00B61362">
        <w:rPr>
          <w:rFonts w:ascii="Times New Roman" w:eastAsia="Times New Roman" w:hAnsi="Times New Roman" w:cs="Times New Roman"/>
          <w:sz w:val="24"/>
          <w:szCs w:val="24"/>
        </w:rPr>
        <w:t xml:space="preserve">ade de locomoção aparece apenas, </w:t>
      </w:r>
      <w:r w:rsidR="000A30CC">
        <w:rPr>
          <w:rFonts w:ascii="Times New Roman" w:eastAsia="Times New Roman" w:hAnsi="Times New Roman" w:cs="Times New Roman"/>
          <w:sz w:val="24"/>
          <w:szCs w:val="24"/>
        </w:rPr>
        <w:t>de forma im</w:t>
      </w:r>
      <w:r>
        <w:rPr>
          <w:rFonts w:ascii="Times New Roman" w:eastAsia="Times New Roman" w:hAnsi="Times New Roman" w:cs="Times New Roman"/>
          <w:sz w:val="24"/>
          <w:szCs w:val="24"/>
        </w:rPr>
        <w:t>plícita</w:t>
      </w:r>
      <w:r w:rsidR="00B613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na Constituição de 1824</w:t>
      </w:r>
      <w:r w:rsidR="00B613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 que</w:t>
      </w:r>
      <w:r w:rsidR="00E01BC6">
        <w:rPr>
          <w:rFonts w:ascii="Times New Roman" w:eastAsia="Times New Roman" w:hAnsi="Times New Roman" w:cs="Times New Roman"/>
          <w:sz w:val="24"/>
          <w:szCs w:val="24"/>
        </w:rPr>
        <w:t xml:space="preserve"> </w:t>
      </w:r>
      <w:r w:rsidR="000A30CC">
        <w:rPr>
          <w:rFonts w:ascii="Times New Roman" w:eastAsia="Times New Roman" w:hAnsi="Times New Roman" w:cs="Times New Roman"/>
          <w:sz w:val="24"/>
          <w:szCs w:val="24"/>
        </w:rPr>
        <w:t xml:space="preserve">a primeira vez em que </w:t>
      </w:r>
      <w:r>
        <w:rPr>
          <w:rFonts w:ascii="Times New Roman" w:eastAsia="Times New Roman" w:hAnsi="Times New Roman" w:cs="Times New Roman"/>
          <w:sz w:val="24"/>
          <w:szCs w:val="24"/>
        </w:rPr>
        <w:t xml:space="preserve">este direito </w:t>
      </w:r>
      <w:r w:rsidR="00ED6EA3">
        <w:rPr>
          <w:rFonts w:ascii="Times New Roman" w:eastAsia="Times New Roman" w:hAnsi="Times New Roman" w:cs="Times New Roman"/>
          <w:sz w:val="24"/>
          <w:szCs w:val="24"/>
        </w:rPr>
        <w:t>foi</w:t>
      </w:r>
      <w:r>
        <w:rPr>
          <w:rFonts w:ascii="Times New Roman" w:eastAsia="Times New Roman" w:hAnsi="Times New Roman" w:cs="Times New Roman"/>
          <w:sz w:val="24"/>
          <w:szCs w:val="24"/>
        </w:rPr>
        <w:t xml:space="preserve"> expressamente determinado foi no</w:t>
      </w:r>
      <w:r w:rsidR="000A30CC">
        <w:rPr>
          <w:rFonts w:ascii="Times New Roman" w:eastAsia="Times New Roman" w:hAnsi="Times New Roman" w:cs="Times New Roman"/>
          <w:sz w:val="24"/>
          <w:szCs w:val="24"/>
        </w:rPr>
        <w:t xml:space="preserve"> ano de 1934, na vigência da 3ª Constituição Brasileira, </w:t>
      </w:r>
      <w:r>
        <w:rPr>
          <w:rFonts w:ascii="Times New Roman" w:eastAsia="Times New Roman" w:hAnsi="Times New Roman" w:cs="Times New Roman"/>
          <w:sz w:val="24"/>
          <w:szCs w:val="24"/>
        </w:rPr>
        <w:t>que vigou</w:t>
      </w:r>
      <w:r w:rsidR="000A30CC">
        <w:rPr>
          <w:rFonts w:ascii="Times New Roman" w:eastAsia="Times New Roman" w:hAnsi="Times New Roman" w:cs="Times New Roman"/>
          <w:sz w:val="24"/>
          <w:szCs w:val="24"/>
        </w:rPr>
        <w:t xml:space="preserve"> oficialmente por apenas um ano. </w:t>
      </w:r>
    </w:p>
    <w:p w14:paraId="6C234BF4" w14:textId="24ABCC11" w:rsidR="000A30CC" w:rsidRDefault="000043E4" w:rsidP="000A30CC">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Ademais, este </w:t>
      </w:r>
      <w:r w:rsidR="000A30CC">
        <w:rPr>
          <w:rFonts w:ascii="Times New Roman" w:eastAsia="Times New Roman" w:hAnsi="Times New Roman" w:cs="Times New Roman"/>
          <w:sz w:val="24"/>
          <w:szCs w:val="24"/>
        </w:rPr>
        <w:t>direito</w:t>
      </w:r>
      <w:r w:rsidR="00586614">
        <w:rPr>
          <w:rFonts w:ascii="Times New Roman" w:eastAsia="Times New Roman" w:hAnsi="Times New Roman" w:cs="Times New Roman"/>
          <w:sz w:val="24"/>
          <w:szCs w:val="24"/>
        </w:rPr>
        <w:t xml:space="preserve"> fundamental</w:t>
      </w:r>
      <w:r w:rsidR="000A30CC">
        <w:rPr>
          <w:rFonts w:ascii="Times New Roman" w:eastAsia="Times New Roman" w:hAnsi="Times New Roman" w:cs="Times New Roman"/>
          <w:sz w:val="24"/>
          <w:szCs w:val="24"/>
        </w:rPr>
        <w:t xml:space="preserve"> também esteve presente na 4ª Carta Magna do Brasil, </w:t>
      </w:r>
      <w:r>
        <w:rPr>
          <w:rFonts w:ascii="Times New Roman" w:eastAsia="Times New Roman" w:hAnsi="Times New Roman" w:cs="Times New Roman"/>
          <w:sz w:val="24"/>
          <w:szCs w:val="24"/>
        </w:rPr>
        <w:t>outorgada, em 1937</w:t>
      </w:r>
      <w:r w:rsidR="000A30CC">
        <w:rPr>
          <w:rFonts w:ascii="Times New Roman" w:eastAsia="Times New Roman" w:hAnsi="Times New Roman" w:cs="Times New Roman"/>
          <w:sz w:val="24"/>
          <w:szCs w:val="24"/>
        </w:rPr>
        <w:t xml:space="preserve">, quando porventura um decreto presidencial, assinado pelo Presidente Getúlio Vargas, acabou por declarar o estado de guerra em todo o território nacional, fazendo com que o texto expresso </w:t>
      </w:r>
      <w:r w:rsidR="00586614">
        <w:rPr>
          <w:rFonts w:ascii="Times New Roman" w:eastAsia="Times New Roman" w:hAnsi="Times New Roman" w:cs="Times New Roman"/>
          <w:sz w:val="24"/>
          <w:szCs w:val="24"/>
        </w:rPr>
        <w:t>à</w:t>
      </w:r>
      <w:r w:rsidR="000A30CC">
        <w:rPr>
          <w:rFonts w:ascii="Times New Roman" w:eastAsia="Times New Roman" w:hAnsi="Times New Roman" w:cs="Times New Roman"/>
          <w:sz w:val="24"/>
          <w:szCs w:val="24"/>
        </w:rPr>
        <w:t xml:space="preserve"> liberdade </w:t>
      </w:r>
      <w:r w:rsidR="00586614">
        <w:rPr>
          <w:rFonts w:ascii="Times New Roman" w:eastAsia="Times New Roman" w:hAnsi="Times New Roman" w:cs="Times New Roman"/>
          <w:sz w:val="24"/>
          <w:szCs w:val="24"/>
        </w:rPr>
        <w:t>de</w:t>
      </w:r>
      <w:r w:rsidR="000A30CC">
        <w:rPr>
          <w:rFonts w:ascii="Times New Roman" w:eastAsia="Times New Roman" w:hAnsi="Times New Roman" w:cs="Times New Roman"/>
          <w:sz w:val="24"/>
          <w:szCs w:val="24"/>
        </w:rPr>
        <w:t xml:space="preserve"> locomoção, disposto da Constituição, se tornasse</w:t>
      </w:r>
      <w:r w:rsidR="00586614">
        <w:rPr>
          <w:rFonts w:ascii="Times New Roman" w:eastAsia="Times New Roman" w:hAnsi="Times New Roman" w:cs="Times New Roman"/>
          <w:sz w:val="24"/>
          <w:szCs w:val="24"/>
        </w:rPr>
        <w:t xml:space="preserve"> completamente</w:t>
      </w:r>
      <w:r w:rsidR="000A30CC">
        <w:rPr>
          <w:rFonts w:ascii="Times New Roman" w:eastAsia="Times New Roman" w:hAnsi="Times New Roman" w:cs="Times New Roman"/>
          <w:sz w:val="24"/>
          <w:szCs w:val="24"/>
        </w:rPr>
        <w:t xml:space="preserve"> inexistente. </w:t>
      </w:r>
    </w:p>
    <w:p w14:paraId="2125CCA0" w14:textId="02BE91B0" w:rsidR="000A30CC" w:rsidRDefault="000A30CC" w:rsidP="000A30CC">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outro lado, diferentemente da constituição anterior, a Carta Magna de 1946, considerada a 5ª do Brasil, foi a que mais abordou o tema de liberdades em sua totalidade, tratando inclusive dos estrangeiros em seu artigo 142, cuja garantia procurava assegurar o direito de circulação em território nacional a qualquer pessoa, respeitando-se, sobretudo, os limites da lei.</w:t>
      </w:r>
    </w:p>
    <w:p w14:paraId="7BCC2593" w14:textId="77777777" w:rsidR="000B06C2" w:rsidRDefault="000A30CC" w:rsidP="000A30CC">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Sequencialmente, duran</w:t>
      </w:r>
      <w:r w:rsidR="00865438">
        <w:rPr>
          <w:rFonts w:ascii="Times New Roman" w:eastAsia="Times New Roman" w:hAnsi="Times New Roman" w:cs="Times New Roman"/>
          <w:sz w:val="24"/>
          <w:szCs w:val="24"/>
        </w:rPr>
        <w:t>te o período do Regime Militar,</w:t>
      </w:r>
      <w:r>
        <w:rPr>
          <w:rFonts w:ascii="Times New Roman" w:eastAsia="Times New Roman" w:hAnsi="Times New Roman" w:cs="Times New Roman"/>
          <w:sz w:val="24"/>
          <w:szCs w:val="24"/>
        </w:rPr>
        <w:t xml:space="preserve"> sob a vigência da nova Constituição de 1967, </w:t>
      </w:r>
      <w:r w:rsidR="00586614">
        <w:rPr>
          <w:rFonts w:ascii="Times New Roman" w:eastAsia="Times New Roman" w:hAnsi="Times New Roman" w:cs="Times New Roman"/>
          <w:sz w:val="24"/>
          <w:szCs w:val="24"/>
        </w:rPr>
        <w:t xml:space="preserve">diz-se que </w:t>
      </w:r>
      <w:r>
        <w:rPr>
          <w:rFonts w:ascii="Times New Roman" w:eastAsia="Times New Roman" w:hAnsi="Times New Roman" w:cs="Times New Roman"/>
          <w:sz w:val="24"/>
          <w:szCs w:val="24"/>
        </w:rPr>
        <w:t xml:space="preserve">o direito </w:t>
      </w:r>
      <w:r w:rsidR="00586614">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liberdade </w:t>
      </w:r>
      <w:r w:rsidR="00586614">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locomoção sofreu diversas limitações, graças à emenda constitucional em dezembro de 1968, </w:t>
      </w:r>
      <w:r w:rsidR="00865438">
        <w:rPr>
          <w:rFonts w:ascii="Times New Roman" w:eastAsia="Times New Roman" w:hAnsi="Times New Roman" w:cs="Times New Roman"/>
          <w:sz w:val="24"/>
          <w:szCs w:val="24"/>
        </w:rPr>
        <w:t>que foi</w:t>
      </w:r>
      <w:r>
        <w:rPr>
          <w:rFonts w:ascii="Times New Roman" w:eastAsia="Times New Roman" w:hAnsi="Times New Roman" w:cs="Times New Roman"/>
          <w:sz w:val="24"/>
          <w:szCs w:val="24"/>
        </w:rPr>
        <w:t xml:space="preserve"> adotada pelo presidente da época, Artur da Costa e Silva, caracterizando o Ato Institucional Número Cinco (AI-5). </w:t>
      </w:r>
    </w:p>
    <w:p w14:paraId="4227C8B4" w14:textId="7FAF1BD8" w:rsidR="000A30CC" w:rsidRDefault="000A30CC" w:rsidP="000A30CC">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Dentre tantas arbitrariedades e repressões impostas</w:t>
      </w:r>
      <w:r w:rsidR="00AC0202">
        <w:rPr>
          <w:rFonts w:ascii="Times New Roman" w:eastAsia="Times New Roman" w:hAnsi="Times New Roman" w:cs="Times New Roman"/>
          <w:sz w:val="24"/>
          <w:szCs w:val="24"/>
        </w:rPr>
        <w:t xml:space="preserve"> no tempo</w:t>
      </w:r>
      <w:r>
        <w:rPr>
          <w:rFonts w:ascii="Times New Roman" w:eastAsia="Times New Roman" w:hAnsi="Times New Roman" w:cs="Times New Roman"/>
          <w:sz w:val="24"/>
          <w:szCs w:val="24"/>
        </w:rPr>
        <w:t xml:space="preserve">, aquelas que atacavam o direito de ir e vir eram em si consideradas a maioria, principalmente com relação às ilegalidades das reuniões políticas não autorizadas pelo Estado, bem como pelos toques de recolher que foram implementados </w:t>
      </w:r>
      <w:r w:rsidR="00586614">
        <w:rPr>
          <w:rFonts w:ascii="Times New Roman" w:eastAsia="Times New Roman" w:hAnsi="Times New Roman" w:cs="Times New Roman"/>
          <w:sz w:val="24"/>
          <w:szCs w:val="24"/>
        </w:rPr>
        <w:t>em todo</w:t>
      </w:r>
      <w:r w:rsidR="00865438">
        <w:rPr>
          <w:rFonts w:ascii="Times New Roman" w:eastAsia="Times New Roman" w:hAnsi="Times New Roman" w:cs="Times New Roman"/>
          <w:sz w:val="24"/>
          <w:szCs w:val="24"/>
        </w:rPr>
        <w:t xml:space="preserve"> o</w:t>
      </w:r>
      <w:r w:rsidR="00586614">
        <w:rPr>
          <w:rFonts w:ascii="Times New Roman" w:eastAsia="Times New Roman" w:hAnsi="Times New Roman" w:cs="Times New Roman"/>
          <w:sz w:val="24"/>
          <w:szCs w:val="24"/>
        </w:rPr>
        <w:t xml:space="preserve"> </w:t>
      </w:r>
      <w:r w:rsidR="00865438">
        <w:rPr>
          <w:rFonts w:ascii="Times New Roman" w:eastAsia="Times New Roman" w:hAnsi="Times New Roman" w:cs="Times New Roman"/>
          <w:sz w:val="24"/>
          <w:szCs w:val="24"/>
        </w:rPr>
        <w:t>p</w:t>
      </w:r>
      <w:r>
        <w:rPr>
          <w:rFonts w:ascii="Times New Roman" w:eastAsia="Times New Roman" w:hAnsi="Times New Roman" w:cs="Times New Roman"/>
          <w:sz w:val="24"/>
          <w:szCs w:val="24"/>
        </w:rPr>
        <w:t>aís.</w:t>
      </w:r>
    </w:p>
    <w:p w14:paraId="0B4B6C2C" w14:textId="55061E72" w:rsidR="000A30CC" w:rsidRDefault="000A30CC" w:rsidP="000A30CC">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Após o período do regime militar, período este considerado como sendo tão turbulen</w:t>
      </w:r>
      <w:r w:rsidR="00865438">
        <w:rPr>
          <w:rFonts w:ascii="Times New Roman" w:eastAsia="Times New Roman" w:hAnsi="Times New Roman" w:cs="Times New Roman"/>
          <w:sz w:val="24"/>
          <w:szCs w:val="24"/>
        </w:rPr>
        <w:t>to na história do Brasil</w:t>
      </w:r>
      <w:r>
        <w:rPr>
          <w:rFonts w:ascii="Times New Roman" w:eastAsia="Times New Roman" w:hAnsi="Times New Roman" w:cs="Times New Roman"/>
          <w:sz w:val="24"/>
          <w:szCs w:val="24"/>
        </w:rPr>
        <w:t xml:space="preserve"> e</w:t>
      </w:r>
      <w:r w:rsidR="008654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principalmente</w:t>
      </w:r>
      <w:r w:rsidR="008654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86614">
        <w:rPr>
          <w:rFonts w:ascii="Times New Roman" w:eastAsia="Times New Roman" w:hAnsi="Times New Roman" w:cs="Times New Roman"/>
          <w:sz w:val="24"/>
          <w:szCs w:val="24"/>
        </w:rPr>
        <w:t xml:space="preserve">depois de serem atendidos </w:t>
      </w:r>
      <w:r>
        <w:rPr>
          <w:rFonts w:ascii="Times New Roman" w:eastAsia="Times New Roman" w:hAnsi="Times New Roman" w:cs="Times New Roman"/>
          <w:sz w:val="24"/>
          <w:szCs w:val="24"/>
        </w:rPr>
        <w:t>os anseios populares, como</w:t>
      </w:r>
      <w:r w:rsidR="00586614">
        <w:rPr>
          <w:rFonts w:ascii="Times New Roman" w:eastAsia="Times New Roman" w:hAnsi="Times New Roman" w:cs="Times New Roman"/>
          <w:sz w:val="24"/>
          <w:szCs w:val="24"/>
        </w:rPr>
        <w:t xml:space="preserve"> por </w:t>
      </w:r>
      <w:r>
        <w:rPr>
          <w:rFonts w:ascii="Times New Roman" w:eastAsia="Times New Roman" w:hAnsi="Times New Roman" w:cs="Times New Roman"/>
          <w:sz w:val="24"/>
          <w:szCs w:val="24"/>
        </w:rPr>
        <w:t>exemplo o movimento das Diretas Já, elevou-se e estabeleceu-se um Poder Constituinte na nação Brasileira, cuja função era</w:t>
      </w:r>
      <w:r w:rsidR="005866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elaborar e promover a redação da Constituição atua</w:t>
      </w:r>
      <w:r w:rsidR="00865438">
        <w:rPr>
          <w:rFonts w:ascii="Times New Roman" w:eastAsia="Times New Roman" w:hAnsi="Times New Roman" w:cs="Times New Roman"/>
          <w:sz w:val="24"/>
          <w:szCs w:val="24"/>
        </w:rPr>
        <w:t xml:space="preserve">l, implementada no ano de 1988, conhecida </w:t>
      </w:r>
      <w:r>
        <w:rPr>
          <w:rFonts w:ascii="Times New Roman" w:eastAsia="Times New Roman" w:hAnsi="Times New Roman" w:cs="Times New Roman"/>
          <w:sz w:val="24"/>
          <w:szCs w:val="24"/>
        </w:rPr>
        <w:t>como a Constituição-Cidadã. Todo o poder</w:t>
      </w:r>
      <w:r w:rsidR="00D910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emanado pelo povo clamava pelas voltas das liberdades individuais e coletivas, razão pela qual a liberdade de locomoção, enfim, restou devidamente assegurada pela Carta Magna vigente.</w:t>
      </w:r>
    </w:p>
    <w:p w14:paraId="67819219" w14:textId="4E8E2985" w:rsidR="000A30CC" w:rsidRDefault="000A30CC" w:rsidP="000A30CC">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até os tempos atuais, o direito </w:t>
      </w:r>
      <w:r w:rsidR="00D9100A">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liberdade </w:t>
      </w:r>
      <w:r w:rsidR="00D9100A">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locomoção dentro do território nacional é considerado como sendo um direito fundamentalmente previsto e assegurado pelo artigo 5</w:t>
      </w:r>
      <w:r w:rsidR="00865438">
        <w:rPr>
          <w:rFonts w:ascii="Times New Roman" w:eastAsia="Times New Roman" w:hAnsi="Times New Roman" w:cs="Times New Roman"/>
          <w:sz w:val="24"/>
          <w:szCs w:val="24"/>
        </w:rPr>
        <w:t>º</w:t>
      </w:r>
      <w:r>
        <w:rPr>
          <w:rFonts w:ascii="Times New Roman" w:eastAsia="Times New Roman" w:hAnsi="Times New Roman" w:cs="Times New Roman"/>
          <w:sz w:val="24"/>
          <w:szCs w:val="24"/>
        </w:rPr>
        <w:t>, inciso XV</w:t>
      </w:r>
      <w:r w:rsidR="008654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da Constituição Federal, direito este mais conhecido popularmente como direito de ir e vir.</w:t>
      </w:r>
    </w:p>
    <w:p w14:paraId="041567E0" w14:textId="76E043BE" w:rsidR="00AC408E" w:rsidRPr="00AC408E" w:rsidRDefault="00D9100A" w:rsidP="00D9100A">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Posto isto</w:t>
      </w:r>
      <w:r w:rsidR="00AC408E" w:rsidRPr="00AC408E">
        <w:rPr>
          <w:rFonts w:ascii="Times New Roman" w:eastAsia="Times New Roman" w:hAnsi="Times New Roman" w:cs="Times New Roman"/>
          <w:sz w:val="24"/>
          <w:szCs w:val="24"/>
        </w:rPr>
        <w:t xml:space="preserve">, a Constituição </w:t>
      </w:r>
      <w:r>
        <w:rPr>
          <w:rFonts w:ascii="Times New Roman" w:eastAsia="Times New Roman" w:hAnsi="Times New Roman" w:cs="Times New Roman"/>
          <w:sz w:val="24"/>
          <w:szCs w:val="24"/>
        </w:rPr>
        <w:t>Brasileira</w:t>
      </w:r>
      <w:r w:rsidR="00AC408E" w:rsidRPr="00AC408E">
        <w:rPr>
          <w:rFonts w:ascii="Times New Roman" w:eastAsia="Times New Roman" w:hAnsi="Times New Roman" w:cs="Times New Roman"/>
          <w:sz w:val="24"/>
          <w:szCs w:val="24"/>
        </w:rPr>
        <w:t xml:space="preserve"> visa abordar o direito </w:t>
      </w:r>
      <w:r>
        <w:rPr>
          <w:rFonts w:ascii="Times New Roman" w:eastAsia="Times New Roman" w:hAnsi="Times New Roman" w:cs="Times New Roman"/>
          <w:sz w:val="24"/>
          <w:szCs w:val="24"/>
        </w:rPr>
        <w:t>à</w:t>
      </w:r>
      <w:r w:rsidR="00AC408E" w:rsidRPr="00AC408E">
        <w:rPr>
          <w:rFonts w:ascii="Times New Roman" w:eastAsia="Times New Roman" w:hAnsi="Times New Roman" w:cs="Times New Roman"/>
          <w:sz w:val="24"/>
          <w:szCs w:val="24"/>
        </w:rPr>
        <w:t xml:space="preserve"> </w:t>
      </w:r>
      <w:r w:rsidR="00AC408E">
        <w:rPr>
          <w:rFonts w:ascii="Times New Roman" w:eastAsia="Times New Roman" w:hAnsi="Times New Roman" w:cs="Times New Roman"/>
          <w:sz w:val="24"/>
          <w:szCs w:val="24"/>
        </w:rPr>
        <w:t xml:space="preserve">liberdade </w:t>
      </w:r>
      <w:r>
        <w:rPr>
          <w:rFonts w:ascii="Times New Roman" w:eastAsia="Times New Roman" w:hAnsi="Times New Roman" w:cs="Times New Roman"/>
          <w:sz w:val="24"/>
          <w:szCs w:val="24"/>
        </w:rPr>
        <w:t>de</w:t>
      </w:r>
      <w:r w:rsidR="00AC408E">
        <w:rPr>
          <w:rFonts w:ascii="Times New Roman" w:eastAsia="Times New Roman" w:hAnsi="Times New Roman" w:cs="Times New Roman"/>
          <w:sz w:val="24"/>
          <w:szCs w:val="24"/>
        </w:rPr>
        <w:t xml:space="preserve"> locomoção </w:t>
      </w:r>
      <w:r>
        <w:rPr>
          <w:rFonts w:ascii="Times New Roman" w:eastAsia="Times New Roman" w:hAnsi="Times New Roman" w:cs="Times New Roman"/>
          <w:sz w:val="24"/>
          <w:szCs w:val="24"/>
        </w:rPr>
        <w:t>sob</w:t>
      </w:r>
      <w:r w:rsidR="00AC408E">
        <w:rPr>
          <w:rFonts w:ascii="Times New Roman" w:eastAsia="Times New Roman" w:hAnsi="Times New Roman" w:cs="Times New Roman"/>
          <w:sz w:val="24"/>
          <w:szCs w:val="24"/>
        </w:rPr>
        <w:t xml:space="preserve"> diferentes perspectivas</w:t>
      </w:r>
      <w:r w:rsidR="00AC408E" w:rsidRPr="00AC408E">
        <w:rPr>
          <w:rFonts w:ascii="Times New Roman" w:eastAsia="Times New Roman" w:hAnsi="Times New Roman" w:cs="Times New Roman"/>
          <w:sz w:val="24"/>
          <w:szCs w:val="24"/>
        </w:rPr>
        <w:t>, seja dentro ou</w:t>
      </w:r>
      <w:r>
        <w:rPr>
          <w:rFonts w:ascii="Times New Roman" w:eastAsia="Times New Roman" w:hAnsi="Times New Roman" w:cs="Times New Roman"/>
          <w:sz w:val="24"/>
          <w:szCs w:val="24"/>
        </w:rPr>
        <w:t xml:space="preserve"> ainda </w:t>
      </w:r>
      <w:r w:rsidR="00AC408E" w:rsidRPr="00AC408E">
        <w:rPr>
          <w:rFonts w:ascii="Times New Roman" w:eastAsia="Times New Roman" w:hAnsi="Times New Roman" w:cs="Times New Roman"/>
          <w:sz w:val="24"/>
          <w:szCs w:val="24"/>
        </w:rPr>
        <w:t xml:space="preserve">fora do território brasileiro. De maneira geral, pode-se dizer que o direito de ir e vir </w:t>
      </w:r>
      <w:proofErr w:type="gramStart"/>
      <w:r w:rsidR="00AC408E" w:rsidRPr="00AC408E">
        <w:rPr>
          <w:rFonts w:ascii="Times New Roman" w:eastAsia="Times New Roman" w:hAnsi="Times New Roman" w:cs="Times New Roman"/>
          <w:sz w:val="24"/>
          <w:szCs w:val="24"/>
        </w:rPr>
        <w:t>permite</w:t>
      </w:r>
      <w:proofErr w:type="gramEnd"/>
      <w:r w:rsidR="00AC408E" w:rsidRPr="00AC408E">
        <w:rPr>
          <w:rFonts w:ascii="Times New Roman" w:eastAsia="Times New Roman" w:hAnsi="Times New Roman" w:cs="Times New Roman"/>
          <w:sz w:val="24"/>
          <w:szCs w:val="24"/>
        </w:rPr>
        <w:t xml:space="preserve"> que todas as pessoas, tanto brasileiros (nativos e naturalizados) quanto estrangeiros possam andar nas vias públicas e frequentar espaços públicos de uso comum se assim desejarem, sendo, na realidade, uma espécie de “poder </w:t>
      </w:r>
      <w:r w:rsidR="00AC408E" w:rsidRPr="00AC408E">
        <w:rPr>
          <w:rFonts w:ascii="Times New Roman" w:eastAsia="Times New Roman" w:hAnsi="Times New Roman" w:cs="Times New Roman"/>
          <w:sz w:val="24"/>
          <w:szCs w:val="24"/>
        </w:rPr>
        <w:lastRenderedPageBreak/>
        <w:t>exercitável” pela população.</w:t>
      </w:r>
      <w:bookmarkStart w:id="9" w:name="_heading=h.v8rwifjign4q" w:colFirst="0" w:colLast="0"/>
      <w:bookmarkEnd w:id="9"/>
      <w:r>
        <w:rPr>
          <w:rFonts w:ascii="Times New Roman" w:eastAsia="Times New Roman" w:hAnsi="Times New Roman" w:cs="Times New Roman"/>
          <w:sz w:val="24"/>
          <w:szCs w:val="24"/>
        </w:rPr>
        <w:t xml:space="preserve"> Isto é</w:t>
      </w:r>
      <w:r w:rsidR="00AC408E" w:rsidRPr="00AC408E">
        <w:rPr>
          <w:rFonts w:ascii="Times New Roman" w:eastAsia="Times New Roman" w:hAnsi="Times New Roman" w:cs="Times New Roman"/>
          <w:sz w:val="24"/>
          <w:szCs w:val="24"/>
        </w:rPr>
        <w:t xml:space="preserve">, percebe-se que a liberdade de locomoção vale não </w:t>
      </w:r>
      <w:r w:rsidR="00AC408E">
        <w:rPr>
          <w:rFonts w:ascii="Times New Roman" w:eastAsia="Times New Roman" w:hAnsi="Times New Roman" w:cs="Times New Roman"/>
          <w:sz w:val="24"/>
          <w:szCs w:val="24"/>
        </w:rPr>
        <w:t xml:space="preserve">apenas </w:t>
      </w:r>
      <w:r w:rsidR="00AC408E" w:rsidRPr="00AC408E">
        <w:rPr>
          <w:rFonts w:ascii="Times New Roman" w:eastAsia="Times New Roman" w:hAnsi="Times New Roman" w:cs="Times New Roman"/>
          <w:sz w:val="24"/>
          <w:szCs w:val="24"/>
        </w:rPr>
        <w:t xml:space="preserve">para os espaços públicos, como também objetiva impor restrição às propriedades privadas. </w:t>
      </w:r>
      <w:bookmarkStart w:id="10" w:name="_heading=h.um4useifii2n" w:colFirst="0" w:colLast="0"/>
      <w:bookmarkStart w:id="11" w:name="_heading=h.s51u9y9lkqgi" w:colFirst="0" w:colLast="0"/>
      <w:bookmarkEnd w:id="10"/>
      <w:bookmarkEnd w:id="11"/>
      <w:r w:rsidR="00AC408E" w:rsidRPr="00AC408E">
        <w:rPr>
          <w:rFonts w:ascii="Times New Roman" w:eastAsia="Times New Roman" w:hAnsi="Times New Roman" w:cs="Times New Roman"/>
          <w:sz w:val="24"/>
          <w:szCs w:val="24"/>
        </w:rPr>
        <w:t xml:space="preserve">       </w:t>
      </w:r>
      <w:bookmarkStart w:id="12" w:name="_heading=h.vd3y847qpnjh" w:colFirst="0" w:colLast="0"/>
      <w:bookmarkEnd w:id="12"/>
    </w:p>
    <w:p w14:paraId="2BCE48C8" w14:textId="1F0CEABD" w:rsidR="00AC0202" w:rsidRDefault="000A30CC" w:rsidP="000A30CC">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w:t>
      </w:r>
      <w:r w:rsidR="0097332C">
        <w:rPr>
          <w:rFonts w:ascii="Times New Roman" w:eastAsia="Times New Roman" w:hAnsi="Times New Roman" w:cs="Times New Roman"/>
          <w:sz w:val="24"/>
          <w:szCs w:val="24"/>
        </w:rPr>
        <w:t>ss</w:t>
      </w:r>
      <w:r>
        <w:rPr>
          <w:rFonts w:ascii="Times New Roman" w:eastAsia="Times New Roman" w:hAnsi="Times New Roman" w:cs="Times New Roman"/>
          <w:sz w:val="24"/>
          <w:szCs w:val="24"/>
        </w:rPr>
        <w:t xml:space="preserve">e </w:t>
      </w:r>
      <w:r w:rsidR="00AC0202">
        <w:rPr>
          <w:rFonts w:ascii="Times New Roman" w:eastAsia="Times New Roman" w:hAnsi="Times New Roman" w:cs="Times New Roman"/>
          <w:sz w:val="24"/>
          <w:szCs w:val="24"/>
        </w:rPr>
        <w:t>sentido</w:t>
      </w:r>
      <w:r>
        <w:rPr>
          <w:rFonts w:ascii="Times New Roman" w:eastAsia="Times New Roman" w:hAnsi="Times New Roman" w:cs="Times New Roman"/>
          <w:sz w:val="24"/>
          <w:szCs w:val="24"/>
        </w:rPr>
        <w:t>, cabe destacar também a importância d</w:t>
      </w:r>
      <w:r w:rsidR="00D9100A">
        <w:rPr>
          <w:rFonts w:ascii="Times New Roman" w:eastAsia="Times New Roman" w:hAnsi="Times New Roman" w:cs="Times New Roman"/>
          <w:sz w:val="24"/>
          <w:szCs w:val="24"/>
        </w:rPr>
        <w:t>e um</w:t>
      </w:r>
      <w:r>
        <w:rPr>
          <w:rFonts w:ascii="Times New Roman" w:eastAsia="Times New Roman" w:hAnsi="Times New Roman" w:cs="Times New Roman"/>
          <w:sz w:val="24"/>
          <w:szCs w:val="24"/>
        </w:rPr>
        <w:t xml:space="preserve"> princípio </w:t>
      </w:r>
      <w:r w:rsidR="00D9100A">
        <w:rPr>
          <w:rFonts w:ascii="Times New Roman" w:eastAsia="Times New Roman" w:hAnsi="Times New Roman" w:cs="Times New Roman"/>
          <w:sz w:val="24"/>
          <w:szCs w:val="24"/>
        </w:rPr>
        <w:t xml:space="preserve">expressamente soberano, o princípio </w:t>
      </w:r>
      <w:r>
        <w:rPr>
          <w:rFonts w:ascii="Times New Roman" w:eastAsia="Times New Roman" w:hAnsi="Times New Roman" w:cs="Times New Roman"/>
          <w:sz w:val="24"/>
          <w:szCs w:val="24"/>
        </w:rPr>
        <w:t>da dignidade da pessoa humana</w:t>
      </w:r>
      <w:r w:rsidR="00D9100A">
        <w:rPr>
          <w:rFonts w:ascii="Times New Roman" w:eastAsia="Times New Roman" w:hAnsi="Times New Roman" w:cs="Times New Roman"/>
          <w:sz w:val="24"/>
          <w:szCs w:val="24"/>
        </w:rPr>
        <w:t xml:space="preserve">, necessário </w:t>
      </w:r>
      <w:r>
        <w:rPr>
          <w:rFonts w:ascii="Times New Roman" w:eastAsia="Times New Roman" w:hAnsi="Times New Roman" w:cs="Times New Roman"/>
          <w:sz w:val="24"/>
          <w:szCs w:val="24"/>
        </w:rPr>
        <w:t xml:space="preserve">para </w:t>
      </w:r>
      <w:r w:rsidR="00D9100A">
        <w:rPr>
          <w:rFonts w:ascii="Times New Roman" w:eastAsia="Times New Roman" w:hAnsi="Times New Roman" w:cs="Times New Roman"/>
          <w:sz w:val="24"/>
          <w:szCs w:val="24"/>
        </w:rPr>
        <w:t>a p</w:t>
      </w:r>
      <w:r w:rsidR="00AC0202">
        <w:rPr>
          <w:rFonts w:ascii="Times New Roman" w:eastAsia="Times New Roman" w:hAnsi="Times New Roman" w:cs="Times New Roman"/>
          <w:sz w:val="24"/>
          <w:szCs w:val="24"/>
        </w:rPr>
        <w:t>roteção d</w:t>
      </w:r>
      <w:r w:rsidR="00D9100A">
        <w:rPr>
          <w:rFonts w:ascii="Times New Roman" w:eastAsia="Times New Roman" w:hAnsi="Times New Roman" w:cs="Times New Roman"/>
          <w:sz w:val="24"/>
          <w:szCs w:val="24"/>
        </w:rPr>
        <w:t xml:space="preserve">e diversos </w:t>
      </w:r>
      <w:r w:rsidR="00AC0202">
        <w:rPr>
          <w:rFonts w:ascii="Times New Roman" w:eastAsia="Times New Roman" w:hAnsi="Times New Roman" w:cs="Times New Roman"/>
          <w:sz w:val="24"/>
          <w:szCs w:val="24"/>
        </w:rPr>
        <w:t>direitos e garantias fundamentais</w:t>
      </w:r>
      <w:r w:rsidR="00D9100A">
        <w:rPr>
          <w:rFonts w:ascii="Times New Roman" w:eastAsia="Times New Roman" w:hAnsi="Times New Roman" w:cs="Times New Roman"/>
          <w:sz w:val="24"/>
          <w:szCs w:val="24"/>
        </w:rPr>
        <w:t>, d</w:t>
      </w:r>
      <w:r w:rsidR="00AC0202">
        <w:rPr>
          <w:rFonts w:ascii="Times New Roman" w:eastAsia="Times New Roman" w:hAnsi="Times New Roman" w:cs="Times New Roman"/>
          <w:sz w:val="24"/>
          <w:szCs w:val="24"/>
        </w:rPr>
        <w:t xml:space="preserve">isposto no </w:t>
      </w:r>
      <w:r>
        <w:rPr>
          <w:rFonts w:ascii="Times New Roman" w:eastAsia="Times New Roman" w:hAnsi="Times New Roman" w:cs="Times New Roman"/>
          <w:sz w:val="24"/>
          <w:szCs w:val="24"/>
        </w:rPr>
        <w:t>ordenamento jurídico brasileiro</w:t>
      </w:r>
      <w:r w:rsidR="00AC0202">
        <w:rPr>
          <w:rFonts w:ascii="Times New Roman" w:eastAsia="Times New Roman" w:hAnsi="Times New Roman" w:cs="Times New Roman"/>
          <w:sz w:val="24"/>
          <w:szCs w:val="24"/>
        </w:rPr>
        <w:t xml:space="preserve"> e sendo </w:t>
      </w:r>
      <w:r>
        <w:rPr>
          <w:rFonts w:ascii="Times New Roman" w:eastAsia="Times New Roman" w:hAnsi="Times New Roman" w:cs="Times New Roman"/>
          <w:sz w:val="24"/>
          <w:szCs w:val="24"/>
        </w:rPr>
        <w:t xml:space="preserve">considerado como um </w:t>
      </w:r>
      <w:proofErr w:type="spellStart"/>
      <w:r>
        <w:rPr>
          <w:rFonts w:ascii="Times New Roman" w:eastAsia="Times New Roman" w:hAnsi="Times New Roman" w:cs="Times New Roman"/>
          <w:sz w:val="24"/>
          <w:szCs w:val="24"/>
        </w:rPr>
        <w:t>macroprincípio</w:t>
      </w:r>
      <w:proofErr w:type="spellEnd"/>
      <w:r>
        <w:rPr>
          <w:rFonts w:ascii="Times New Roman" w:eastAsia="Times New Roman" w:hAnsi="Times New Roman" w:cs="Times New Roman"/>
          <w:sz w:val="24"/>
          <w:szCs w:val="24"/>
        </w:rPr>
        <w:t>, do qual é a base valorativa e diretriz interpretativa dos outros demais direitos, principalmente</w:t>
      </w:r>
      <w:r w:rsidR="008654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 que diz respeito ao direito de ir e vir. </w:t>
      </w:r>
    </w:p>
    <w:p w14:paraId="45A2C2FF" w14:textId="39452CC1" w:rsidR="000A30CC" w:rsidRDefault="000A30CC" w:rsidP="000A30CC">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princípio referido tornou-se presente já na Carta Magna de 1967 e detinha uma relação com a ordem econômica, mas foi somente mediante o advento da Constituição Federal de 1988 </w:t>
      </w:r>
      <w:r w:rsidR="00D9100A">
        <w:rPr>
          <w:rFonts w:ascii="Times New Roman" w:eastAsia="Times New Roman" w:hAnsi="Times New Roman" w:cs="Times New Roman"/>
          <w:sz w:val="24"/>
          <w:szCs w:val="24"/>
        </w:rPr>
        <w:t xml:space="preserve">que </w:t>
      </w:r>
      <w:r w:rsidR="00865438">
        <w:rPr>
          <w:rFonts w:ascii="Times New Roman" w:eastAsia="Times New Roman" w:hAnsi="Times New Roman" w:cs="Times New Roman"/>
          <w:sz w:val="24"/>
          <w:szCs w:val="24"/>
        </w:rPr>
        <w:t>se buscou</w:t>
      </w:r>
      <w:r>
        <w:rPr>
          <w:rFonts w:ascii="Times New Roman" w:eastAsia="Times New Roman" w:hAnsi="Times New Roman" w:cs="Times New Roman"/>
          <w:sz w:val="24"/>
          <w:szCs w:val="24"/>
        </w:rPr>
        <w:t xml:space="preserve"> mudar este paradigma, razão pela qual o princípio da dignidade da pessoa humana passou a ser um valor fundante da República Federativa do Brasil, como bem leciona o autor Daniel Sarmento (2016, p. 91):</w:t>
      </w:r>
    </w:p>
    <w:p w14:paraId="69917C0F" w14:textId="1EF93784" w:rsidR="00C71AB5" w:rsidRPr="00C71AB5" w:rsidRDefault="00D9100A" w:rsidP="00FD7A46">
      <w:pPr>
        <w:pBdr>
          <w:top w:val="nil"/>
          <w:left w:val="nil"/>
          <w:bottom w:val="nil"/>
          <w:right w:val="nil"/>
          <w:between w:val="nil"/>
        </w:pBdr>
        <w:spacing w:before="240" w:line="240" w:lineRule="auto"/>
        <w:ind w:left="2268" w:firstLine="1"/>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No ordenamento jurídico, o</w:t>
      </w:r>
      <w:r w:rsidR="000A30CC">
        <w:rPr>
          <w:rFonts w:ascii="Times New Roman" w:eastAsia="Times New Roman" w:hAnsi="Times New Roman" w:cs="Times New Roman"/>
          <w:sz w:val="20"/>
          <w:szCs w:val="20"/>
        </w:rPr>
        <w:t xml:space="preserve"> princípio da dignidade da pessoa humana representa</w:t>
      </w:r>
      <w:r>
        <w:rPr>
          <w:rFonts w:ascii="Times New Roman" w:eastAsia="Times New Roman" w:hAnsi="Times New Roman" w:cs="Times New Roman"/>
          <w:sz w:val="20"/>
          <w:szCs w:val="20"/>
        </w:rPr>
        <w:t>, sobretudo,</w:t>
      </w:r>
      <w:r w:rsidR="000A30CC">
        <w:rPr>
          <w:rFonts w:ascii="Times New Roman" w:eastAsia="Times New Roman" w:hAnsi="Times New Roman" w:cs="Times New Roman"/>
          <w:sz w:val="20"/>
          <w:szCs w:val="20"/>
        </w:rPr>
        <w:t xml:space="preserve"> o epicentro axiológico da ordem constitucional, irradiando efeitos sobre todo o ordenamento jurídico</w:t>
      </w:r>
      <w:r>
        <w:rPr>
          <w:rFonts w:ascii="Times New Roman" w:eastAsia="Times New Roman" w:hAnsi="Times New Roman" w:cs="Times New Roman"/>
          <w:sz w:val="20"/>
          <w:szCs w:val="20"/>
        </w:rPr>
        <w:t>. P</w:t>
      </w:r>
      <w:r w:rsidR="000A30CC">
        <w:rPr>
          <w:rFonts w:ascii="Times New Roman" w:eastAsia="Times New Roman" w:hAnsi="Times New Roman" w:cs="Times New Roman"/>
          <w:sz w:val="20"/>
          <w:szCs w:val="20"/>
        </w:rPr>
        <w:t>ode ser dito que o princípio em questão é o que confere unidade de sentido e valor ao sistema constitucional, que repousa na ideia de respeito irrestrito ao ser humano</w:t>
      </w:r>
      <w:r>
        <w:rPr>
          <w:rFonts w:ascii="Times New Roman" w:eastAsia="Times New Roman" w:hAnsi="Times New Roman" w:cs="Times New Roman"/>
          <w:sz w:val="20"/>
          <w:szCs w:val="20"/>
        </w:rPr>
        <w:t xml:space="preserve">, </w:t>
      </w:r>
      <w:r w:rsidR="000A30CC">
        <w:rPr>
          <w:rFonts w:ascii="Times New Roman" w:eastAsia="Times New Roman" w:hAnsi="Times New Roman" w:cs="Times New Roman"/>
          <w:sz w:val="20"/>
          <w:szCs w:val="20"/>
        </w:rPr>
        <w:t>razão última do Direito e do Estado.</w:t>
      </w:r>
    </w:p>
    <w:p w14:paraId="09FA3E13" w14:textId="0D72CF29" w:rsidR="000A30CC" w:rsidRDefault="00865438" w:rsidP="00C71AB5">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Por esse diapasão</w:t>
      </w:r>
      <w:r w:rsidR="000A30CC" w:rsidRPr="00C71AB5">
        <w:rPr>
          <w:rFonts w:ascii="Times New Roman" w:eastAsia="Times New Roman" w:hAnsi="Times New Roman" w:cs="Times New Roman"/>
          <w:bCs/>
          <w:sz w:val="24"/>
          <w:szCs w:val="24"/>
        </w:rPr>
        <w:t xml:space="preserve">, </w:t>
      </w:r>
      <w:r w:rsidR="00C71AB5">
        <w:rPr>
          <w:rFonts w:ascii="Times New Roman" w:eastAsia="Times New Roman" w:hAnsi="Times New Roman" w:cs="Times New Roman"/>
          <w:bCs/>
          <w:sz w:val="24"/>
          <w:szCs w:val="24"/>
        </w:rPr>
        <w:t xml:space="preserve">verifica-se </w:t>
      </w:r>
      <w:r w:rsidR="000A30CC" w:rsidRPr="00C71AB5">
        <w:rPr>
          <w:rFonts w:ascii="Times New Roman" w:eastAsia="Times New Roman" w:hAnsi="Times New Roman" w:cs="Times New Roman"/>
          <w:bCs/>
          <w:sz w:val="24"/>
          <w:szCs w:val="24"/>
        </w:rPr>
        <w:t>que a C</w:t>
      </w:r>
      <w:r w:rsidR="00C71AB5" w:rsidRPr="00C71AB5">
        <w:rPr>
          <w:rFonts w:ascii="Times New Roman" w:eastAsia="Times New Roman" w:hAnsi="Times New Roman" w:cs="Times New Roman"/>
          <w:bCs/>
          <w:sz w:val="24"/>
          <w:szCs w:val="24"/>
        </w:rPr>
        <w:t xml:space="preserve">onstituição Federal </w:t>
      </w:r>
      <w:r w:rsidR="00C71AB5">
        <w:rPr>
          <w:rFonts w:ascii="Times New Roman" w:eastAsia="Times New Roman" w:hAnsi="Times New Roman" w:cs="Times New Roman"/>
          <w:bCs/>
          <w:sz w:val="24"/>
          <w:szCs w:val="24"/>
        </w:rPr>
        <w:t xml:space="preserve">de 1988 </w:t>
      </w:r>
      <w:r w:rsidR="00C71AB5" w:rsidRPr="00C71AB5">
        <w:rPr>
          <w:rFonts w:ascii="Times New Roman" w:eastAsia="Times New Roman" w:hAnsi="Times New Roman" w:cs="Times New Roman"/>
          <w:bCs/>
          <w:sz w:val="24"/>
          <w:szCs w:val="24"/>
        </w:rPr>
        <w:t>carrega um</w:t>
      </w:r>
      <w:r w:rsidR="000A30CC" w:rsidRPr="00C71AB5">
        <w:rPr>
          <w:rFonts w:ascii="Times New Roman" w:eastAsia="Times New Roman" w:hAnsi="Times New Roman" w:cs="Times New Roman"/>
          <w:bCs/>
          <w:sz w:val="24"/>
          <w:szCs w:val="24"/>
        </w:rPr>
        <w:t xml:space="preserve"> papel </w:t>
      </w:r>
      <w:r w:rsidR="00C71AB5">
        <w:rPr>
          <w:rFonts w:ascii="Times New Roman" w:eastAsia="Times New Roman" w:hAnsi="Times New Roman" w:cs="Times New Roman"/>
          <w:bCs/>
          <w:sz w:val="24"/>
          <w:szCs w:val="24"/>
        </w:rPr>
        <w:t xml:space="preserve">extremamente </w:t>
      </w:r>
      <w:r w:rsidR="003940A6">
        <w:rPr>
          <w:rFonts w:ascii="Times New Roman" w:eastAsia="Times New Roman" w:hAnsi="Times New Roman" w:cs="Times New Roman"/>
          <w:bCs/>
          <w:sz w:val="24"/>
          <w:szCs w:val="24"/>
        </w:rPr>
        <w:t xml:space="preserve">importante </w:t>
      </w:r>
      <w:r w:rsidR="00C71AB5">
        <w:rPr>
          <w:rFonts w:ascii="Times New Roman" w:eastAsia="Times New Roman" w:hAnsi="Times New Roman" w:cs="Times New Roman"/>
          <w:bCs/>
          <w:sz w:val="24"/>
          <w:szCs w:val="24"/>
        </w:rPr>
        <w:t xml:space="preserve">com relação à garantia </w:t>
      </w:r>
      <w:r w:rsidR="00C71AB5" w:rsidRPr="00C71AB5">
        <w:rPr>
          <w:rFonts w:ascii="Times New Roman" w:eastAsia="Times New Roman" w:hAnsi="Times New Roman" w:cs="Times New Roman"/>
          <w:bCs/>
          <w:sz w:val="24"/>
          <w:szCs w:val="24"/>
        </w:rPr>
        <w:t>d</w:t>
      </w:r>
      <w:r w:rsidR="00C71AB5">
        <w:rPr>
          <w:rFonts w:ascii="Times New Roman" w:eastAsia="Times New Roman" w:hAnsi="Times New Roman" w:cs="Times New Roman"/>
          <w:bCs/>
          <w:sz w:val="24"/>
          <w:szCs w:val="24"/>
        </w:rPr>
        <w:t>e diverso</w:t>
      </w:r>
      <w:r w:rsidR="00C71AB5" w:rsidRPr="00C71AB5">
        <w:rPr>
          <w:rFonts w:ascii="Times New Roman" w:eastAsia="Times New Roman" w:hAnsi="Times New Roman" w:cs="Times New Roman"/>
          <w:bCs/>
          <w:sz w:val="24"/>
          <w:szCs w:val="24"/>
        </w:rPr>
        <w:t xml:space="preserve">s </w:t>
      </w:r>
      <w:r w:rsidR="00C71AB5">
        <w:rPr>
          <w:rFonts w:ascii="Times New Roman" w:eastAsia="Times New Roman" w:hAnsi="Times New Roman" w:cs="Times New Roman"/>
          <w:bCs/>
          <w:sz w:val="24"/>
          <w:szCs w:val="24"/>
        </w:rPr>
        <w:t xml:space="preserve">princípios </w:t>
      </w:r>
      <w:r w:rsidR="00342D08">
        <w:rPr>
          <w:rFonts w:ascii="Times New Roman" w:eastAsia="Times New Roman" w:hAnsi="Times New Roman" w:cs="Times New Roman"/>
          <w:bCs/>
          <w:sz w:val="24"/>
          <w:szCs w:val="24"/>
        </w:rPr>
        <w:t xml:space="preserve">e regras </w:t>
      </w:r>
      <w:r w:rsidR="003940A6">
        <w:rPr>
          <w:rFonts w:ascii="Times New Roman" w:eastAsia="Times New Roman" w:hAnsi="Times New Roman" w:cs="Times New Roman"/>
          <w:bCs/>
          <w:sz w:val="24"/>
          <w:szCs w:val="24"/>
        </w:rPr>
        <w:t xml:space="preserve">consideradas </w:t>
      </w:r>
      <w:r w:rsidR="00C71AB5">
        <w:rPr>
          <w:rFonts w:ascii="Times New Roman" w:eastAsia="Times New Roman" w:hAnsi="Times New Roman" w:cs="Times New Roman"/>
          <w:bCs/>
          <w:sz w:val="24"/>
          <w:szCs w:val="24"/>
        </w:rPr>
        <w:t>tão necessári</w:t>
      </w:r>
      <w:r w:rsidR="00342D08">
        <w:rPr>
          <w:rFonts w:ascii="Times New Roman" w:eastAsia="Times New Roman" w:hAnsi="Times New Roman" w:cs="Times New Roman"/>
          <w:bCs/>
          <w:sz w:val="24"/>
          <w:szCs w:val="24"/>
        </w:rPr>
        <w:t>a</w:t>
      </w:r>
      <w:r w:rsidR="00C71AB5">
        <w:rPr>
          <w:rFonts w:ascii="Times New Roman" w:eastAsia="Times New Roman" w:hAnsi="Times New Roman" w:cs="Times New Roman"/>
          <w:bCs/>
          <w:sz w:val="24"/>
          <w:szCs w:val="24"/>
        </w:rPr>
        <w:t xml:space="preserve">s para </w:t>
      </w:r>
      <w:r w:rsidR="00342D08">
        <w:rPr>
          <w:rFonts w:ascii="Times New Roman" w:eastAsia="Times New Roman" w:hAnsi="Times New Roman" w:cs="Times New Roman"/>
          <w:bCs/>
          <w:sz w:val="24"/>
          <w:szCs w:val="24"/>
        </w:rPr>
        <w:t xml:space="preserve">a </w:t>
      </w:r>
      <w:r w:rsidR="00C71AB5">
        <w:rPr>
          <w:rFonts w:ascii="Times New Roman" w:eastAsia="Times New Roman" w:hAnsi="Times New Roman" w:cs="Times New Roman"/>
          <w:bCs/>
          <w:sz w:val="24"/>
          <w:szCs w:val="24"/>
        </w:rPr>
        <w:t>sociedade, bem como</w:t>
      </w:r>
      <w:r w:rsidR="00342D08">
        <w:rPr>
          <w:rFonts w:ascii="Times New Roman" w:eastAsia="Times New Roman" w:hAnsi="Times New Roman" w:cs="Times New Roman"/>
          <w:bCs/>
          <w:sz w:val="24"/>
          <w:szCs w:val="24"/>
        </w:rPr>
        <w:t xml:space="preserve"> carrega a intenção de defender amplamente o</w:t>
      </w:r>
      <w:r w:rsidR="00C71AB5">
        <w:rPr>
          <w:rFonts w:ascii="Times New Roman" w:eastAsia="Times New Roman" w:hAnsi="Times New Roman" w:cs="Times New Roman"/>
          <w:bCs/>
          <w:sz w:val="24"/>
          <w:szCs w:val="24"/>
        </w:rPr>
        <w:t xml:space="preserve">s </w:t>
      </w:r>
      <w:r w:rsidR="00342D08">
        <w:rPr>
          <w:rFonts w:ascii="Times New Roman" w:eastAsia="Times New Roman" w:hAnsi="Times New Roman" w:cs="Times New Roman"/>
          <w:bCs/>
          <w:sz w:val="24"/>
          <w:szCs w:val="24"/>
        </w:rPr>
        <w:t xml:space="preserve">mais variados </w:t>
      </w:r>
      <w:r w:rsidR="00C71AB5" w:rsidRPr="00C71AB5">
        <w:rPr>
          <w:rFonts w:ascii="Times New Roman" w:eastAsia="Times New Roman" w:hAnsi="Times New Roman" w:cs="Times New Roman"/>
          <w:bCs/>
          <w:sz w:val="24"/>
          <w:szCs w:val="24"/>
        </w:rPr>
        <w:t>direitos fundamentais</w:t>
      </w:r>
      <w:r w:rsidR="00342D08">
        <w:rPr>
          <w:rFonts w:ascii="Times New Roman" w:eastAsia="Times New Roman" w:hAnsi="Times New Roman" w:cs="Times New Roman"/>
          <w:bCs/>
          <w:sz w:val="24"/>
          <w:szCs w:val="24"/>
        </w:rPr>
        <w:t xml:space="preserve"> estabelecidos, como</w:t>
      </w:r>
      <w:r>
        <w:rPr>
          <w:rFonts w:ascii="Times New Roman" w:eastAsia="Times New Roman" w:hAnsi="Times New Roman" w:cs="Times New Roman"/>
          <w:bCs/>
          <w:sz w:val="24"/>
          <w:szCs w:val="24"/>
        </w:rPr>
        <w:t>,</w:t>
      </w:r>
      <w:r w:rsidR="00342D08">
        <w:rPr>
          <w:rFonts w:ascii="Times New Roman" w:eastAsia="Times New Roman" w:hAnsi="Times New Roman" w:cs="Times New Roman"/>
          <w:bCs/>
          <w:sz w:val="24"/>
          <w:szCs w:val="24"/>
        </w:rPr>
        <w:t xml:space="preserve"> por exemplo</w:t>
      </w:r>
      <w:r w:rsidR="003940A6">
        <w:rPr>
          <w:rFonts w:ascii="Times New Roman" w:eastAsia="Times New Roman" w:hAnsi="Times New Roman" w:cs="Times New Roman"/>
          <w:bCs/>
          <w:sz w:val="24"/>
          <w:szCs w:val="24"/>
        </w:rPr>
        <w:t xml:space="preserve">, </w:t>
      </w:r>
      <w:r w:rsidR="00342D08">
        <w:rPr>
          <w:rFonts w:ascii="Times New Roman" w:eastAsia="Times New Roman" w:hAnsi="Times New Roman" w:cs="Times New Roman"/>
          <w:bCs/>
          <w:sz w:val="24"/>
          <w:szCs w:val="24"/>
        </w:rPr>
        <w:t>o direito de ir e vir</w:t>
      </w:r>
      <w:r w:rsidR="00C71AB5">
        <w:rPr>
          <w:rFonts w:ascii="Times New Roman" w:eastAsia="Times New Roman" w:hAnsi="Times New Roman" w:cs="Times New Roman"/>
          <w:bCs/>
          <w:sz w:val="24"/>
          <w:szCs w:val="24"/>
        </w:rPr>
        <w:t xml:space="preserve">. </w:t>
      </w:r>
    </w:p>
    <w:p w14:paraId="65CDEDB3" w14:textId="77777777" w:rsidR="00C71AB5" w:rsidRPr="00C71AB5" w:rsidRDefault="00C71AB5" w:rsidP="00C71AB5">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bCs/>
          <w:sz w:val="24"/>
          <w:szCs w:val="24"/>
        </w:rPr>
      </w:pPr>
    </w:p>
    <w:p w14:paraId="000000D5" w14:textId="77777777" w:rsidR="00F5069C" w:rsidRDefault="004B0DA4">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b/>
          <w:color w:val="000000"/>
          <w:sz w:val="24"/>
          <w:szCs w:val="24"/>
        </w:rPr>
      </w:pPr>
      <w:bookmarkStart w:id="13" w:name="_heading=h.1fob9te" w:colFirst="0" w:colLast="0"/>
      <w:bookmarkEnd w:id="13"/>
      <w:r>
        <w:rPr>
          <w:rFonts w:ascii="Times New Roman" w:eastAsia="Times New Roman" w:hAnsi="Times New Roman" w:cs="Times New Roman"/>
          <w:b/>
          <w:color w:val="000000"/>
          <w:sz w:val="24"/>
          <w:szCs w:val="24"/>
        </w:rPr>
        <w:t>4 DA RELATIVIZAÇÃO DO DIREITO DE IR E VIR NO CONTEXTO DA PANDEMIA</w:t>
      </w:r>
    </w:p>
    <w:p w14:paraId="7CB2D17B" w14:textId="77777777" w:rsidR="00C71AB5" w:rsidRDefault="00C71AB5">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b/>
          <w:sz w:val="24"/>
          <w:szCs w:val="24"/>
        </w:rPr>
      </w:pPr>
      <w:bookmarkStart w:id="14" w:name="_heading=h.5u4ft0cbsjzi" w:colFirst="0" w:colLast="0"/>
      <w:bookmarkStart w:id="15" w:name="_heading=h.9jgma8i85oh4" w:colFirst="0" w:colLast="0"/>
      <w:bookmarkEnd w:id="14"/>
      <w:bookmarkEnd w:id="15"/>
    </w:p>
    <w:p w14:paraId="19679B54" w14:textId="5F509B37" w:rsidR="00C71AB5" w:rsidRDefault="00865438" w:rsidP="00C71AB5">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342D08">
        <w:rPr>
          <w:rFonts w:ascii="Times New Roman" w:eastAsia="Times New Roman" w:hAnsi="Times New Roman" w:cs="Times New Roman"/>
          <w:sz w:val="24"/>
          <w:szCs w:val="24"/>
        </w:rPr>
        <w:t xml:space="preserve">mbora o </w:t>
      </w:r>
      <w:r w:rsidR="004B0DA4">
        <w:rPr>
          <w:rFonts w:ascii="Times New Roman" w:eastAsia="Times New Roman" w:hAnsi="Times New Roman" w:cs="Times New Roman"/>
          <w:sz w:val="24"/>
          <w:szCs w:val="24"/>
        </w:rPr>
        <w:t xml:space="preserve">direito </w:t>
      </w:r>
      <w:r w:rsidR="003940A6">
        <w:rPr>
          <w:rFonts w:ascii="Times New Roman" w:eastAsia="Times New Roman" w:hAnsi="Times New Roman" w:cs="Times New Roman"/>
          <w:sz w:val="24"/>
          <w:szCs w:val="24"/>
        </w:rPr>
        <w:t>à</w:t>
      </w:r>
      <w:r w:rsidR="004B0DA4">
        <w:rPr>
          <w:rFonts w:ascii="Times New Roman" w:eastAsia="Times New Roman" w:hAnsi="Times New Roman" w:cs="Times New Roman"/>
          <w:sz w:val="24"/>
          <w:szCs w:val="24"/>
        </w:rPr>
        <w:t xml:space="preserve"> liberdade </w:t>
      </w:r>
      <w:r w:rsidR="003940A6">
        <w:rPr>
          <w:rFonts w:ascii="Times New Roman" w:eastAsia="Times New Roman" w:hAnsi="Times New Roman" w:cs="Times New Roman"/>
          <w:sz w:val="24"/>
          <w:szCs w:val="24"/>
        </w:rPr>
        <w:t>de</w:t>
      </w:r>
      <w:r w:rsidR="004B0DA4">
        <w:rPr>
          <w:rFonts w:ascii="Times New Roman" w:eastAsia="Times New Roman" w:hAnsi="Times New Roman" w:cs="Times New Roman"/>
          <w:sz w:val="24"/>
          <w:szCs w:val="24"/>
        </w:rPr>
        <w:t xml:space="preserve"> locomoção </w:t>
      </w:r>
      <w:r w:rsidR="00C71AB5">
        <w:rPr>
          <w:rFonts w:ascii="Times New Roman" w:eastAsia="Times New Roman" w:hAnsi="Times New Roman" w:cs="Times New Roman"/>
          <w:sz w:val="24"/>
          <w:szCs w:val="24"/>
        </w:rPr>
        <w:t>se</w:t>
      </w:r>
      <w:r w:rsidR="00342D08">
        <w:rPr>
          <w:rFonts w:ascii="Times New Roman" w:eastAsia="Times New Roman" w:hAnsi="Times New Roman" w:cs="Times New Roman"/>
          <w:sz w:val="24"/>
          <w:szCs w:val="24"/>
        </w:rPr>
        <w:t>ja</w:t>
      </w:r>
      <w:r w:rsidR="00C71AB5">
        <w:rPr>
          <w:rFonts w:ascii="Times New Roman" w:eastAsia="Times New Roman" w:hAnsi="Times New Roman" w:cs="Times New Roman"/>
          <w:sz w:val="24"/>
          <w:szCs w:val="24"/>
        </w:rPr>
        <w:t xml:space="preserve"> utilizado como um instrumento que visa </w:t>
      </w:r>
      <w:r w:rsidR="004B0DA4">
        <w:rPr>
          <w:rFonts w:ascii="Times New Roman" w:eastAsia="Times New Roman" w:hAnsi="Times New Roman" w:cs="Times New Roman"/>
          <w:sz w:val="24"/>
          <w:szCs w:val="24"/>
        </w:rPr>
        <w:t xml:space="preserve">integrar </w:t>
      </w:r>
      <w:r w:rsidR="00C71AB5">
        <w:rPr>
          <w:rFonts w:ascii="Times New Roman" w:eastAsia="Times New Roman" w:hAnsi="Times New Roman" w:cs="Times New Roman"/>
          <w:sz w:val="24"/>
          <w:szCs w:val="24"/>
        </w:rPr>
        <w:t xml:space="preserve">e proteger </w:t>
      </w:r>
      <w:r w:rsidR="004B0DA4">
        <w:rPr>
          <w:rFonts w:ascii="Times New Roman" w:eastAsia="Times New Roman" w:hAnsi="Times New Roman" w:cs="Times New Roman"/>
          <w:sz w:val="24"/>
          <w:szCs w:val="24"/>
        </w:rPr>
        <w:t xml:space="preserve">o indivíduo como </w:t>
      </w:r>
      <w:r w:rsidR="00C71AB5">
        <w:rPr>
          <w:rFonts w:ascii="Times New Roman" w:eastAsia="Times New Roman" w:hAnsi="Times New Roman" w:cs="Times New Roman"/>
          <w:sz w:val="24"/>
          <w:szCs w:val="24"/>
        </w:rPr>
        <w:t xml:space="preserve">um </w:t>
      </w:r>
      <w:r w:rsidR="004B0DA4">
        <w:rPr>
          <w:rFonts w:ascii="Times New Roman" w:eastAsia="Times New Roman" w:hAnsi="Times New Roman" w:cs="Times New Roman"/>
          <w:sz w:val="24"/>
          <w:szCs w:val="24"/>
        </w:rPr>
        <w:t>todo</w:t>
      </w:r>
      <w:r w:rsidR="00C71AB5">
        <w:rPr>
          <w:rFonts w:ascii="Times New Roman" w:eastAsia="Times New Roman" w:hAnsi="Times New Roman" w:cs="Times New Roman"/>
          <w:sz w:val="24"/>
          <w:szCs w:val="24"/>
        </w:rPr>
        <w:t xml:space="preserve">, estabelecendo milhares de </w:t>
      </w:r>
      <w:r w:rsidR="004B0DA4">
        <w:rPr>
          <w:rFonts w:ascii="Times New Roman" w:eastAsia="Times New Roman" w:hAnsi="Times New Roman" w:cs="Times New Roman"/>
          <w:sz w:val="24"/>
          <w:szCs w:val="24"/>
        </w:rPr>
        <w:t xml:space="preserve">direitos e deveres sociais, </w:t>
      </w:r>
      <w:r w:rsidR="00C71AB5">
        <w:rPr>
          <w:rFonts w:ascii="Times New Roman" w:eastAsia="Times New Roman" w:hAnsi="Times New Roman" w:cs="Times New Roman"/>
          <w:sz w:val="24"/>
          <w:szCs w:val="24"/>
        </w:rPr>
        <w:t xml:space="preserve">além de </w:t>
      </w:r>
      <w:r w:rsidR="004B0DA4">
        <w:rPr>
          <w:rFonts w:ascii="Times New Roman" w:eastAsia="Times New Roman" w:hAnsi="Times New Roman" w:cs="Times New Roman"/>
          <w:sz w:val="24"/>
          <w:szCs w:val="24"/>
        </w:rPr>
        <w:t>assegurar o princípio da dignidade da pessoa humana, percebe-se que, na</w:t>
      </w:r>
      <w:r w:rsidR="00C71AB5">
        <w:rPr>
          <w:rFonts w:ascii="Times New Roman" w:eastAsia="Times New Roman" w:hAnsi="Times New Roman" w:cs="Times New Roman"/>
          <w:sz w:val="24"/>
          <w:szCs w:val="24"/>
        </w:rPr>
        <w:t xml:space="preserve"> verdade</w:t>
      </w:r>
      <w:r w:rsidR="004B0DA4">
        <w:rPr>
          <w:rFonts w:ascii="Times New Roman" w:eastAsia="Times New Roman" w:hAnsi="Times New Roman" w:cs="Times New Roman"/>
          <w:sz w:val="24"/>
          <w:szCs w:val="24"/>
        </w:rPr>
        <w:t xml:space="preserve">, o direito de ir e vir não é </w:t>
      </w:r>
      <w:r w:rsidR="00C71AB5">
        <w:rPr>
          <w:rFonts w:ascii="Times New Roman" w:eastAsia="Times New Roman" w:hAnsi="Times New Roman" w:cs="Times New Roman"/>
          <w:sz w:val="24"/>
          <w:szCs w:val="24"/>
        </w:rPr>
        <w:t xml:space="preserve">considerado </w:t>
      </w:r>
      <w:r w:rsidR="00342D08">
        <w:rPr>
          <w:rFonts w:ascii="Times New Roman" w:eastAsia="Times New Roman" w:hAnsi="Times New Roman" w:cs="Times New Roman"/>
          <w:sz w:val="24"/>
          <w:szCs w:val="24"/>
        </w:rPr>
        <w:t xml:space="preserve">um direito </w:t>
      </w:r>
      <w:r w:rsidR="004B0DA4">
        <w:rPr>
          <w:rFonts w:ascii="Times New Roman" w:eastAsia="Times New Roman" w:hAnsi="Times New Roman" w:cs="Times New Roman"/>
          <w:sz w:val="24"/>
          <w:szCs w:val="24"/>
        </w:rPr>
        <w:t xml:space="preserve">absoluto </w:t>
      </w:r>
      <w:r w:rsidR="0086040E">
        <w:rPr>
          <w:rFonts w:ascii="Times New Roman" w:eastAsia="Times New Roman" w:hAnsi="Times New Roman" w:cs="Times New Roman"/>
          <w:sz w:val="24"/>
          <w:szCs w:val="24"/>
        </w:rPr>
        <w:t>e, em diversas</w:t>
      </w:r>
      <w:r w:rsidR="004B0DA4">
        <w:rPr>
          <w:rFonts w:ascii="Times New Roman" w:eastAsia="Times New Roman" w:hAnsi="Times New Roman" w:cs="Times New Roman"/>
          <w:sz w:val="24"/>
          <w:szCs w:val="24"/>
        </w:rPr>
        <w:t xml:space="preserve"> situações</w:t>
      </w:r>
      <w:r w:rsidR="0086040E">
        <w:rPr>
          <w:rFonts w:ascii="Times New Roman" w:eastAsia="Times New Roman" w:hAnsi="Times New Roman" w:cs="Times New Roman"/>
          <w:sz w:val="24"/>
          <w:szCs w:val="24"/>
        </w:rPr>
        <w:t xml:space="preserve">, </w:t>
      </w:r>
      <w:r w:rsidR="00342D08">
        <w:rPr>
          <w:rFonts w:ascii="Times New Roman" w:eastAsia="Times New Roman" w:hAnsi="Times New Roman" w:cs="Times New Roman"/>
          <w:sz w:val="24"/>
          <w:szCs w:val="24"/>
        </w:rPr>
        <w:t>tal d</w:t>
      </w:r>
      <w:r w:rsidR="004B0DA4">
        <w:rPr>
          <w:rFonts w:ascii="Times New Roman" w:eastAsia="Times New Roman" w:hAnsi="Times New Roman" w:cs="Times New Roman"/>
          <w:sz w:val="24"/>
          <w:szCs w:val="24"/>
        </w:rPr>
        <w:t xml:space="preserve">ireito pode </w:t>
      </w:r>
      <w:r w:rsidR="00C71AB5">
        <w:rPr>
          <w:rFonts w:ascii="Times New Roman" w:eastAsia="Times New Roman" w:hAnsi="Times New Roman" w:cs="Times New Roman"/>
          <w:sz w:val="24"/>
          <w:szCs w:val="24"/>
        </w:rPr>
        <w:t xml:space="preserve">e deve </w:t>
      </w:r>
      <w:r w:rsidR="004B0DA4">
        <w:rPr>
          <w:rFonts w:ascii="Times New Roman" w:eastAsia="Times New Roman" w:hAnsi="Times New Roman" w:cs="Times New Roman"/>
          <w:sz w:val="24"/>
          <w:szCs w:val="24"/>
        </w:rPr>
        <w:t>ser relativizado, como</w:t>
      </w:r>
      <w:r w:rsidR="0086040E">
        <w:rPr>
          <w:rFonts w:ascii="Times New Roman" w:eastAsia="Times New Roman" w:hAnsi="Times New Roman" w:cs="Times New Roman"/>
          <w:sz w:val="24"/>
          <w:szCs w:val="24"/>
        </w:rPr>
        <w:t>,</w:t>
      </w:r>
      <w:r w:rsidR="004B0DA4">
        <w:rPr>
          <w:rFonts w:ascii="Times New Roman" w:eastAsia="Times New Roman" w:hAnsi="Times New Roman" w:cs="Times New Roman"/>
          <w:sz w:val="24"/>
          <w:szCs w:val="24"/>
        </w:rPr>
        <w:t xml:space="preserve"> por exemplo</w:t>
      </w:r>
      <w:r w:rsidR="0086040E">
        <w:rPr>
          <w:rFonts w:ascii="Times New Roman" w:eastAsia="Times New Roman" w:hAnsi="Times New Roman" w:cs="Times New Roman"/>
          <w:sz w:val="24"/>
          <w:szCs w:val="24"/>
        </w:rPr>
        <w:t>,</w:t>
      </w:r>
      <w:r w:rsidR="004B0DA4">
        <w:rPr>
          <w:rFonts w:ascii="Times New Roman" w:eastAsia="Times New Roman" w:hAnsi="Times New Roman" w:cs="Times New Roman"/>
          <w:sz w:val="24"/>
          <w:szCs w:val="24"/>
        </w:rPr>
        <w:t xml:space="preserve"> </w:t>
      </w:r>
      <w:r w:rsidR="0086040E">
        <w:rPr>
          <w:rFonts w:ascii="Times New Roman" w:eastAsia="Times New Roman" w:hAnsi="Times New Roman" w:cs="Times New Roman"/>
          <w:sz w:val="24"/>
          <w:szCs w:val="24"/>
        </w:rPr>
        <w:t xml:space="preserve">como aconteceu no Brasil, </w:t>
      </w:r>
      <w:r w:rsidR="00C71AB5">
        <w:rPr>
          <w:rFonts w:ascii="Times New Roman" w:eastAsia="Times New Roman" w:hAnsi="Times New Roman" w:cs="Times New Roman"/>
          <w:sz w:val="24"/>
          <w:szCs w:val="24"/>
        </w:rPr>
        <w:t xml:space="preserve">em decorrência da </w:t>
      </w:r>
      <w:r w:rsidR="004B0DA4">
        <w:rPr>
          <w:rFonts w:ascii="Times New Roman" w:eastAsia="Times New Roman" w:hAnsi="Times New Roman" w:cs="Times New Roman"/>
          <w:sz w:val="24"/>
          <w:szCs w:val="24"/>
        </w:rPr>
        <w:t>COVID-19.</w:t>
      </w:r>
      <w:bookmarkStart w:id="16" w:name="_heading=h.l30qqi5fpb5i" w:colFirst="0" w:colLast="0"/>
      <w:bookmarkEnd w:id="16"/>
    </w:p>
    <w:p w14:paraId="65A15DD3" w14:textId="39C1940F" w:rsidR="00C71AB5" w:rsidRDefault="0086040E" w:rsidP="00C71AB5">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4B0DA4">
        <w:rPr>
          <w:rFonts w:ascii="Times New Roman" w:eastAsia="Times New Roman" w:hAnsi="Times New Roman" w:cs="Times New Roman"/>
          <w:sz w:val="24"/>
          <w:szCs w:val="24"/>
        </w:rPr>
        <w:t>evando</w:t>
      </w:r>
      <w:r w:rsidR="003940A6">
        <w:rPr>
          <w:rFonts w:ascii="Times New Roman" w:eastAsia="Times New Roman" w:hAnsi="Times New Roman" w:cs="Times New Roman"/>
          <w:sz w:val="24"/>
          <w:szCs w:val="24"/>
        </w:rPr>
        <w:t>-se</w:t>
      </w:r>
      <w:r w:rsidR="00AC0202">
        <w:rPr>
          <w:rFonts w:ascii="Times New Roman" w:eastAsia="Times New Roman" w:hAnsi="Times New Roman" w:cs="Times New Roman"/>
          <w:sz w:val="24"/>
          <w:szCs w:val="24"/>
        </w:rPr>
        <w:t xml:space="preserve"> </w:t>
      </w:r>
      <w:r w:rsidR="004B0DA4">
        <w:rPr>
          <w:rFonts w:ascii="Times New Roman" w:eastAsia="Times New Roman" w:hAnsi="Times New Roman" w:cs="Times New Roman"/>
          <w:sz w:val="24"/>
          <w:szCs w:val="24"/>
        </w:rPr>
        <w:t xml:space="preserve">em consideração o contexto </w:t>
      </w:r>
      <w:r w:rsidR="008E0B08">
        <w:rPr>
          <w:rFonts w:ascii="Times New Roman" w:eastAsia="Times New Roman" w:hAnsi="Times New Roman" w:cs="Times New Roman"/>
          <w:sz w:val="24"/>
          <w:szCs w:val="24"/>
        </w:rPr>
        <w:t>pandêmico, ao</w:t>
      </w:r>
      <w:r>
        <w:rPr>
          <w:rFonts w:ascii="Times New Roman" w:eastAsia="Times New Roman" w:hAnsi="Times New Roman" w:cs="Times New Roman"/>
          <w:sz w:val="24"/>
          <w:szCs w:val="24"/>
        </w:rPr>
        <w:t xml:space="preserve"> qual todos os p</w:t>
      </w:r>
      <w:r w:rsidR="004B0DA4">
        <w:rPr>
          <w:rFonts w:ascii="Times New Roman" w:eastAsia="Times New Roman" w:hAnsi="Times New Roman" w:cs="Times New Roman"/>
          <w:sz w:val="24"/>
          <w:szCs w:val="24"/>
        </w:rPr>
        <w:t xml:space="preserve">aíses do mundo </w:t>
      </w:r>
      <w:r>
        <w:rPr>
          <w:rFonts w:ascii="Times New Roman" w:eastAsia="Times New Roman" w:hAnsi="Times New Roman" w:cs="Times New Roman"/>
          <w:sz w:val="24"/>
          <w:szCs w:val="24"/>
        </w:rPr>
        <w:t xml:space="preserve">foram </w:t>
      </w:r>
      <w:r w:rsidR="004B0DA4">
        <w:rPr>
          <w:rFonts w:ascii="Times New Roman" w:eastAsia="Times New Roman" w:hAnsi="Times New Roman" w:cs="Times New Roman"/>
          <w:sz w:val="24"/>
          <w:szCs w:val="24"/>
        </w:rPr>
        <w:t xml:space="preserve">submetidos, incluindo o Brasil, </w:t>
      </w:r>
      <w:r w:rsidR="00AC0202">
        <w:rPr>
          <w:rFonts w:ascii="Times New Roman" w:eastAsia="Times New Roman" w:hAnsi="Times New Roman" w:cs="Times New Roman"/>
          <w:sz w:val="24"/>
          <w:szCs w:val="24"/>
        </w:rPr>
        <w:t xml:space="preserve">torna-se </w:t>
      </w:r>
      <w:r w:rsidR="004B0DA4">
        <w:rPr>
          <w:rFonts w:ascii="Times New Roman" w:eastAsia="Times New Roman" w:hAnsi="Times New Roman" w:cs="Times New Roman"/>
          <w:sz w:val="24"/>
          <w:szCs w:val="24"/>
        </w:rPr>
        <w:t xml:space="preserve">necessário destacar dois direitos fundamentais que </w:t>
      </w:r>
      <w:r>
        <w:rPr>
          <w:rFonts w:ascii="Times New Roman" w:eastAsia="Times New Roman" w:hAnsi="Times New Roman" w:cs="Times New Roman"/>
          <w:sz w:val="24"/>
          <w:szCs w:val="24"/>
        </w:rPr>
        <w:t>foram</w:t>
      </w:r>
      <w:r w:rsidR="00AC0202">
        <w:rPr>
          <w:rFonts w:ascii="Times New Roman" w:eastAsia="Times New Roman" w:hAnsi="Times New Roman" w:cs="Times New Roman"/>
          <w:sz w:val="24"/>
          <w:szCs w:val="24"/>
        </w:rPr>
        <w:t xml:space="preserve">, </w:t>
      </w:r>
      <w:r w:rsidR="004B0DA4">
        <w:rPr>
          <w:rFonts w:ascii="Times New Roman" w:eastAsia="Times New Roman" w:hAnsi="Times New Roman" w:cs="Times New Roman"/>
          <w:sz w:val="24"/>
          <w:szCs w:val="24"/>
        </w:rPr>
        <w:t>constantemente</w:t>
      </w:r>
      <w:r w:rsidR="00AC0202">
        <w:rPr>
          <w:rFonts w:ascii="Times New Roman" w:eastAsia="Times New Roman" w:hAnsi="Times New Roman" w:cs="Times New Roman"/>
          <w:sz w:val="24"/>
          <w:szCs w:val="24"/>
        </w:rPr>
        <w:t xml:space="preserve">, postos </w:t>
      </w:r>
      <w:r w:rsidR="004B0DA4">
        <w:rPr>
          <w:rFonts w:ascii="Times New Roman" w:eastAsia="Times New Roman" w:hAnsi="Times New Roman" w:cs="Times New Roman"/>
          <w:sz w:val="24"/>
          <w:szCs w:val="24"/>
        </w:rPr>
        <w:t xml:space="preserve">em confronto: de um lado, </w:t>
      </w:r>
      <w:r w:rsidR="00342D08">
        <w:rPr>
          <w:rFonts w:ascii="Times New Roman" w:eastAsia="Times New Roman" w:hAnsi="Times New Roman" w:cs="Times New Roman"/>
          <w:sz w:val="24"/>
          <w:szCs w:val="24"/>
        </w:rPr>
        <w:t xml:space="preserve">há </w:t>
      </w:r>
      <w:r>
        <w:rPr>
          <w:rFonts w:ascii="Times New Roman" w:eastAsia="Times New Roman" w:hAnsi="Times New Roman" w:cs="Times New Roman"/>
          <w:sz w:val="24"/>
          <w:szCs w:val="24"/>
        </w:rPr>
        <w:t>o direito a saúde coletiva; d</w:t>
      </w:r>
      <w:r w:rsidR="004B0DA4">
        <w:rPr>
          <w:rFonts w:ascii="Times New Roman" w:eastAsia="Times New Roman" w:hAnsi="Times New Roman" w:cs="Times New Roman"/>
          <w:sz w:val="24"/>
          <w:szCs w:val="24"/>
        </w:rPr>
        <w:t xml:space="preserve">o outro, o direito </w:t>
      </w:r>
      <w:r w:rsidR="003940A6">
        <w:rPr>
          <w:rFonts w:ascii="Times New Roman" w:eastAsia="Times New Roman" w:hAnsi="Times New Roman" w:cs="Times New Roman"/>
          <w:sz w:val="24"/>
          <w:szCs w:val="24"/>
        </w:rPr>
        <w:t>à</w:t>
      </w:r>
      <w:r w:rsidR="004B0DA4">
        <w:rPr>
          <w:rFonts w:ascii="Times New Roman" w:eastAsia="Times New Roman" w:hAnsi="Times New Roman" w:cs="Times New Roman"/>
          <w:sz w:val="24"/>
          <w:szCs w:val="24"/>
        </w:rPr>
        <w:t xml:space="preserve"> liberdade </w:t>
      </w:r>
      <w:r w:rsidR="003940A6">
        <w:rPr>
          <w:rFonts w:ascii="Times New Roman" w:eastAsia="Times New Roman" w:hAnsi="Times New Roman" w:cs="Times New Roman"/>
          <w:sz w:val="24"/>
          <w:szCs w:val="24"/>
        </w:rPr>
        <w:t>de</w:t>
      </w:r>
      <w:r w:rsidR="004B0DA4">
        <w:rPr>
          <w:rFonts w:ascii="Times New Roman" w:eastAsia="Times New Roman" w:hAnsi="Times New Roman" w:cs="Times New Roman"/>
          <w:sz w:val="24"/>
          <w:szCs w:val="24"/>
        </w:rPr>
        <w:t xml:space="preserve"> locomoção.</w:t>
      </w:r>
      <w:bookmarkStart w:id="17" w:name="_heading=h.tdirq3wtqqq3" w:colFirst="0" w:colLast="0"/>
      <w:bookmarkEnd w:id="17"/>
    </w:p>
    <w:p w14:paraId="60748734" w14:textId="122BEA20" w:rsidR="006C4342" w:rsidRDefault="006C4342" w:rsidP="00C71AB5">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Logo</w:t>
      </w:r>
      <w:r w:rsidRPr="006C4342">
        <w:rPr>
          <w:rFonts w:ascii="Times New Roman" w:eastAsia="Times New Roman" w:hAnsi="Times New Roman" w:cs="Times New Roman"/>
          <w:sz w:val="24"/>
          <w:szCs w:val="24"/>
        </w:rPr>
        <w:t>, partindo da p</w:t>
      </w:r>
      <w:r w:rsidR="00AC0202">
        <w:rPr>
          <w:rFonts w:ascii="Times New Roman" w:eastAsia="Times New Roman" w:hAnsi="Times New Roman" w:cs="Times New Roman"/>
          <w:sz w:val="24"/>
          <w:szCs w:val="24"/>
        </w:rPr>
        <w:t xml:space="preserve">remissa </w:t>
      </w:r>
      <w:r w:rsidRPr="006C4342">
        <w:rPr>
          <w:rFonts w:ascii="Times New Roman" w:eastAsia="Times New Roman" w:hAnsi="Times New Roman" w:cs="Times New Roman"/>
          <w:sz w:val="24"/>
          <w:szCs w:val="24"/>
        </w:rPr>
        <w:t xml:space="preserve">de que o direito de um termina onde o </w:t>
      </w:r>
      <w:r w:rsidR="00AC0202">
        <w:rPr>
          <w:rFonts w:ascii="Times New Roman" w:eastAsia="Times New Roman" w:hAnsi="Times New Roman" w:cs="Times New Roman"/>
          <w:sz w:val="24"/>
          <w:szCs w:val="24"/>
        </w:rPr>
        <w:t xml:space="preserve">direito </w:t>
      </w:r>
      <w:r w:rsidRPr="006C4342">
        <w:rPr>
          <w:rFonts w:ascii="Times New Roman" w:eastAsia="Times New Roman" w:hAnsi="Times New Roman" w:cs="Times New Roman"/>
          <w:sz w:val="24"/>
          <w:szCs w:val="24"/>
        </w:rPr>
        <w:t xml:space="preserve">do outro começa, </w:t>
      </w:r>
      <w:r w:rsidR="00AC0202">
        <w:rPr>
          <w:rFonts w:ascii="Times New Roman" w:eastAsia="Times New Roman" w:hAnsi="Times New Roman" w:cs="Times New Roman"/>
          <w:sz w:val="24"/>
          <w:szCs w:val="24"/>
        </w:rPr>
        <w:t xml:space="preserve">é </w:t>
      </w:r>
      <w:r w:rsidRPr="006C4342">
        <w:rPr>
          <w:rFonts w:ascii="Times New Roman" w:eastAsia="Times New Roman" w:hAnsi="Times New Roman" w:cs="Times New Roman"/>
          <w:sz w:val="24"/>
          <w:szCs w:val="24"/>
        </w:rPr>
        <w:t>necessário realizar</w:t>
      </w:r>
      <w:r w:rsidR="00AC0202">
        <w:rPr>
          <w:rFonts w:ascii="Times New Roman" w:eastAsia="Times New Roman" w:hAnsi="Times New Roman" w:cs="Times New Roman"/>
          <w:sz w:val="24"/>
          <w:szCs w:val="24"/>
        </w:rPr>
        <w:t xml:space="preserve"> </w:t>
      </w:r>
      <w:r w:rsidRPr="006C4342">
        <w:rPr>
          <w:rFonts w:ascii="Times New Roman" w:eastAsia="Times New Roman" w:hAnsi="Times New Roman" w:cs="Times New Roman"/>
          <w:sz w:val="24"/>
          <w:szCs w:val="24"/>
        </w:rPr>
        <w:t>o seguinte questionament</w:t>
      </w:r>
      <w:r w:rsidR="0086040E">
        <w:rPr>
          <w:rFonts w:ascii="Times New Roman" w:eastAsia="Times New Roman" w:hAnsi="Times New Roman" w:cs="Times New Roman"/>
          <w:sz w:val="24"/>
          <w:szCs w:val="24"/>
        </w:rPr>
        <w:t xml:space="preserve">o: como se resolvem </w:t>
      </w:r>
      <w:r w:rsidRPr="006C4342">
        <w:rPr>
          <w:rFonts w:ascii="Times New Roman" w:eastAsia="Times New Roman" w:hAnsi="Times New Roman" w:cs="Times New Roman"/>
          <w:sz w:val="24"/>
          <w:szCs w:val="24"/>
        </w:rPr>
        <w:t>as questões em que os direitos fundamentais são colocados em riscos, como</w:t>
      </w:r>
      <w:r w:rsidR="0086040E">
        <w:rPr>
          <w:rFonts w:ascii="Times New Roman" w:eastAsia="Times New Roman" w:hAnsi="Times New Roman" w:cs="Times New Roman"/>
          <w:sz w:val="24"/>
          <w:szCs w:val="24"/>
        </w:rPr>
        <w:t>,</w:t>
      </w:r>
      <w:r w:rsidRPr="006C4342">
        <w:rPr>
          <w:rFonts w:ascii="Times New Roman" w:eastAsia="Times New Roman" w:hAnsi="Times New Roman" w:cs="Times New Roman"/>
          <w:sz w:val="24"/>
          <w:szCs w:val="24"/>
        </w:rPr>
        <w:t xml:space="preserve"> por exemplo</w:t>
      </w:r>
      <w:r w:rsidR="0086040E">
        <w:rPr>
          <w:rFonts w:ascii="Times New Roman" w:eastAsia="Times New Roman" w:hAnsi="Times New Roman" w:cs="Times New Roman"/>
          <w:sz w:val="24"/>
          <w:szCs w:val="24"/>
        </w:rPr>
        <w:t>,</w:t>
      </w:r>
      <w:r w:rsidRPr="006C4342">
        <w:rPr>
          <w:rFonts w:ascii="Times New Roman" w:eastAsia="Times New Roman" w:hAnsi="Times New Roman" w:cs="Times New Roman"/>
          <w:sz w:val="24"/>
          <w:szCs w:val="24"/>
        </w:rPr>
        <w:t xml:space="preserve"> o direito </w:t>
      </w:r>
      <w:r w:rsidR="003940A6">
        <w:rPr>
          <w:rFonts w:ascii="Times New Roman" w:eastAsia="Times New Roman" w:hAnsi="Times New Roman" w:cs="Times New Roman"/>
          <w:sz w:val="24"/>
          <w:szCs w:val="24"/>
        </w:rPr>
        <w:t>de ir e vir</w:t>
      </w:r>
      <w:r w:rsidRPr="006C4342">
        <w:rPr>
          <w:rFonts w:ascii="Times New Roman" w:eastAsia="Times New Roman" w:hAnsi="Times New Roman" w:cs="Times New Roman"/>
          <w:sz w:val="24"/>
          <w:szCs w:val="24"/>
        </w:rPr>
        <w:t xml:space="preserve"> com relação ao direito à saúde coletiva?</w:t>
      </w:r>
    </w:p>
    <w:p w14:paraId="607D8884" w14:textId="50638B5A" w:rsidR="00DD59B4" w:rsidRPr="00DD59B4" w:rsidRDefault="006C4342" w:rsidP="00DD59B4">
      <w:pPr>
        <w:pBdr>
          <w:top w:val="nil"/>
          <w:left w:val="nil"/>
          <w:bottom w:val="nil"/>
          <w:right w:val="nil"/>
          <w:between w:val="nil"/>
        </w:pBdr>
        <w:tabs>
          <w:tab w:val="left" w:pos="708"/>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DD59B4" w:rsidRPr="00DD59B4">
        <w:rPr>
          <w:rFonts w:ascii="Times New Roman" w:eastAsia="Times New Roman" w:hAnsi="Times New Roman" w:cs="Times New Roman"/>
          <w:sz w:val="24"/>
          <w:szCs w:val="24"/>
        </w:rPr>
        <w:t xml:space="preserve">ntes de adentrar no </w:t>
      </w:r>
      <w:r w:rsidR="00DD59B4">
        <w:rPr>
          <w:rFonts w:ascii="Times New Roman" w:eastAsia="Times New Roman" w:hAnsi="Times New Roman" w:cs="Times New Roman"/>
          <w:sz w:val="24"/>
          <w:szCs w:val="24"/>
        </w:rPr>
        <w:t xml:space="preserve">cerne </w:t>
      </w:r>
      <w:r w:rsidR="00AC0202">
        <w:rPr>
          <w:rFonts w:ascii="Times New Roman" w:eastAsia="Times New Roman" w:hAnsi="Times New Roman" w:cs="Times New Roman"/>
          <w:sz w:val="24"/>
          <w:szCs w:val="24"/>
        </w:rPr>
        <w:t xml:space="preserve">principal </w:t>
      </w:r>
      <w:r w:rsidR="00DD59B4" w:rsidRPr="00DD59B4">
        <w:rPr>
          <w:rFonts w:ascii="Times New Roman" w:eastAsia="Times New Roman" w:hAnsi="Times New Roman" w:cs="Times New Roman"/>
          <w:sz w:val="24"/>
          <w:szCs w:val="24"/>
        </w:rPr>
        <w:t xml:space="preserve">da discussão, mister </w:t>
      </w:r>
      <w:r w:rsidR="00DD59B4">
        <w:rPr>
          <w:rFonts w:ascii="Times New Roman" w:eastAsia="Times New Roman" w:hAnsi="Times New Roman" w:cs="Times New Roman"/>
          <w:sz w:val="24"/>
          <w:szCs w:val="24"/>
        </w:rPr>
        <w:t xml:space="preserve">se faz </w:t>
      </w:r>
      <w:r w:rsidR="00DD59B4" w:rsidRPr="00DD59B4">
        <w:rPr>
          <w:rFonts w:ascii="Times New Roman" w:eastAsia="Times New Roman" w:hAnsi="Times New Roman" w:cs="Times New Roman"/>
          <w:sz w:val="24"/>
          <w:szCs w:val="24"/>
        </w:rPr>
        <w:t>elencar de forma clara que a saúde é um direito de todos,</w:t>
      </w:r>
      <w:r w:rsidR="00DD59B4" w:rsidRPr="00DD59B4">
        <w:t xml:space="preserve"> </w:t>
      </w:r>
      <w:r w:rsidR="00DD59B4">
        <w:rPr>
          <w:rFonts w:ascii="Times New Roman" w:eastAsia="Times New Roman" w:hAnsi="Times New Roman" w:cs="Times New Roman"/>
          <w:sz w:val="24"/>
          <w:szCs w:val="24"/>
        </w:rPr>
        <w:t xml:space="preserve">pois </w:t>
      </w:r>
      <w:r w:rsidR="00DD59B4" w:rsidRPr="00DD59B4">
        <w:rPr>
          <w:rFonts w:ascii="Times New Roman" w:eastAsia="Times New Roman" w:hAnsi="Times New Roman" w:cs="Times New Roman"/>
          <w:sz w:val="24"/>
          <w:szCs w:val="24"/>
        </w:rPr>
        <w:t>não restam quaisquer dúvidas de que este é, certamente, um dos nossos bens jurídicos mais importantes e mais necessários. Tanto o é, que na própria Constituição Federal</w:t>
      </w:r>
      <w:r w:rsidR="003940A6">
        <w:rPr>
          <w:rFonts w:ascii="Times New Roman" w:eastAsia="Times New Roman" w:hAnsi="Times New Roman" w:cs="Times New Roman"/>
          <w:sz w:val="24"/>
          <w:szCs w:val="24"/>
        </w:rPr>
        <w:t xml:space="preserve"> (1988)</w:t>
      </w:r>
      <w:r w:rsidR="00DD59B4" w:rsidRPr="00DD59B4">
        <w:rPr>
          <w:rFonts w:ascii="Times New Roman" w:eastAsia="Times New Roman" w:hAnsi="Times New Roman" w:cs="Times New Roman"/>
          <w:sz w:val="24"/>
          <w:szCs w:val="24"/>
        </w:rPr>
        <w:t xml:space="preserve">, em seu artigo 6º, tal direito é o primeiro </w:t>
      </w:r>
      <w:r w:rsidR="00DD59B4">
        <w:rPr>
          <w:rFonts w:ascii="Times New Roman" w:eastAsia="Times New Roman" w:hAnsi="Times New Roman" w:cs="Times New Roman"/>
          <w:sz w:val="24"/>
          <w:szCs w:val="24"/>
        </w:rPr>
        <w:t xml:space="preserve">em específico </w:t>
      </w:r>
      <w:r w:rsidR="00DD59B4" w:rsidRPr="00DD59B4">
        <w:rPr>
          <w:rFonts w:ascii="Times New Roman" w:eastAsia="Times New Roman" w:hAnsi="Times New Roman" w:cs="Times New Roman"/>
          <w:sz w:val="24"/>
          <w:szCs w:val="24"/>
        </w:rPr>
        <w:t xml:space="preserve">a ser </w:t>
      </w:r>
      <w:r w:rsidR="00DD59B4">
        <w:rPr>
          <w:rFonts w:ascii="Times New Roman" w:eastAsia="Times New Roman" w:hAnsi="Times New Roman" w:cs="Times New Roman"/>
          <w:sz w:val="24"/>
          <w:szCs w:val="24"/>
        </w:rPr>
        <w:t>mencionado</w:t>
      </w:r>
      <w:r w:rsidR="00DD59B4" w:rsidRPr="00DD59B4">
        <w:rPr>
          <w:rFonts w:ascii="Times New Roman" w:eastAsia="Times New Roman" w:hAnsi="Times New Roman" w:cs="Times New Roman"/>
          <w:sz w:val="24"/>
          <w:szCs w:val="24"/>
        </w:rPr>
        <w:t xml:space="preserve"> expressamente:</w:t>
      </w:r>
    </w:p>
    <w:p w14:paraId="610A40E8" w14:textId="28C60F9C" w:rsidR="00DD59B4" w:rsidRPr="00DD59B4" w:rsidRDefault="003940A6" w:rsidP="00FD7A46">
      <w:pPr>
        <w:pBdr>
          <w:top w:val="nil"/>
          <w:left w:val="nil"/>
          <w:bottom w:val="nil"/>
          <w:right w:val="nil"/>
          <w:between w:val="nil"/>
        </w:pBdr>
        <w:tabs>
          <w:tab w:val="left" w:pos="708"/>
        </w:tabs>
        <w:spacing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Art. 6</w:t>
      </w:r>
      <w:r w:rsidR="00B61362">
        <w:rPr>
          <w:rFonts w:ascii="Times New Roman" w:eastAsia="Times New Roman" w:hAnsi="Times New Roman" w:cs="Times New Roman"/>
          <w:sz w:val="20"/>
          <w:szCs w:val="20"/>
        </w:rPr>
        <w:t>º</w:t>
      </w:r>
      <w:r>
        <w:rPr>
          <w:rFonts w:ascii="Times New Roman" w:eastAsia="Times New Roman" w:hAnsi="Times New Roman" w:cs="Times New Roman"/>
          <w:sz w:val="20"/>
          <w:szCs w:val="20"/>
        </w:rPr>
        <w:t xml:space="preserve">. </w:t>
      </w:r>
      <w:r w:rsidR="00DD59B4" w:rsidRPr="00DD59B4">
        <w:rPr>
          <w:rFonts w:ascii="Times New Roman" w:eastAsia="Times New Roman" w:hAnsi="Times New Roman" w:cs="Times New Roman"/>
          <w:sz w:val="20"/>
          <w:szCs w:val="20"/>
        </w:rPr>
        <w:t>São direitos sociais a educação, a saúde, a alimentação, o trabalho, a moradia, o transporte, o lazer, a segurança, a previdência social, a proteção à maternidade e à infância, a assistência aos desamparados, na forma desta Constituição.</w:t>
      </w:r>
    </w:p>
    <w:p w14:paraId="092D7E67" w14:textId="134B68A0" w:rsidR="00DD59B4" w:rsidRPr="00683A60" w:rsidRDefault="00DD59B4" w:rsidP="006C4342">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sidRPr="00683A60">
        <w:rPr>
          <w:rFonts w:ascii="Times New Roman" w:eastAsia="Times New Roman" w:hAnsi="Times New Roman" w:cs="Times New Roman"/>
          <w:sz w:val="24"/>
          <w:szCs w:val="24"/>
        </w:rPr>
        <w:t xml:space="preserve"> </w:t>
      </w:r>
      <w:r w:rsidR="006C4342" w:rsidRPr="00683A60">
        <w:rPr>
          <w:rFonts w:ascii="Times New Roman" w:eastAsia="Times New Roman" w:hAnsi="Times New Roman" w:cs="Times New Roman"/>
          <w:sz w:val="24"/>
          <w:szCs w:val="24"/>
        </w:rPr>
        <w:t xml:space="preserve">Além do mais, a </w:t>
      </w:r>
      <w:r w:rsidRPr="00683A60">
        <w:rPr>
          <w:rFonts w:ascii="Times New Roman" w:eastAsia="Times New Roman" w:hAnsi="Times New Roman" w:cs="Times New Roman"/>
          <w:sz w:val="24"/>
          <w:szCs w:val="24"/>
        </w:rPr>
        <w:t xml:space="preserve">Constituição Federal de 1988 </w:t>
      </w:r>
      <w:r w:rsidR="006C4342" w:rsidRPr="00683A60">
        <w:rPr>
          <w:rFonts w:ascii="Times New Roman" w:eastAsia="Times New Roman" w:hAnsi="Times New Roman" w:cs="Times New Roman"/>
          <w:sz w:val="24"/>
          <w:szCs w:val="24"/>
        </w:rPr>
        <w:t xml:space="preserve">também </w:t>
      </w:r>
      <w:r w:rsidRPr="00683A60">
        <w:rPr>
          <w:rFonts w:ascii="Times New Roman" w:eastAsia="Times New Roman" w:hAnsi="Times New Roman" w:cs="Times New Roman"/>
          <w:sz w:val="24"/>
          <w:szCs w:val="24"/>
        </w:rPr>
        <w:t>estabelece</w:t>
      </w:r>
      <w:r w:rsidR="006C4342" w:rsidRPr="00683A60">
        <w:rPr>
          <w:rFonts w:ascii="Times New Roman" w:eastAsia="Times New Roman" w:hAnsi="Times New Roman" w:cs="Times New Roman"/>
          <w:sz w:val="24"/>
          <w:szCs w:val="24"/>
        </w:rPr>
        <w:t xml:space="preserve">, em seu artigo 196, </w:t>
      </w:r>
      <w:r w:rsidRPr="00683A60">
        <w:rPr>
          <w:rFonts w:ascii="Times New Roman" w:eastAsia="Times New Roman" w:hAnsi="Times New Roman" w:cs="Times New Roman"/>
          <w:sz w:val="24"/>
          <w:szCs w:val="24"/>
        </w:rPr>
        <w:t xml:space="preserve">que </w:t>
      </w:r>
      <w:r w:rsidR="006C4342" w:rsidRPr="00683A60">
        <w:rPr>
          <w:rFonts w:ascii="Times New Roman" w:eastAsia="Times New Roman" w:hAnsi="Times New Roman" w:cs="Times New Roman"/>
          <w:sz w:val="24"/>
          <w:szCs w:val="24"/>
        </w:rPr>
        <w:t xml:space="preserve">“a </w:t>
      </w:r>
      <w:r w:rsidRPr="00683A60">
        <w:rPr>
          <w:rFonts w:ascii="Times New Roman" w:eastAsia="Times New Roman" w:hAnsi="Times New Roman" w:cs="Times New Roman"/>
          <w:sz w:val="24"/>
          <w:szCs w:val="24"/>
        </w:rPr>
        <w:t>saúde é direito de todos e dever do Estado, garantido mediante políticas sociais e econômicas que visem à redução do risco de doença e de outros agravos e ao acesso universal e igualitário às ações e serviços para sua promoção, proteção e recuperação”</w:t>
      </w:r>
      <w:r w:rsidR="00AC0202" w:rsidRPr="00683A60">
        <w:rPr>
          <w:rFonts w:ascii="Times New Roman" w:eastAsia="Times New Roman" w:hAnsi="Times New Roman" w:cs="Times New Roman"/>
          <w:sz w:val="24"/>
          <w:szCs w:val="24"/>
        </w:rPr>
        <w:t xml:space="preserve"> </w:t>
      </w:r>
      <w:r w:rsidRPr="00683A60">
        <w:rPr>
          <w:rFonts w:ascii="Times New Roman" w:eastAsia="Times New Roman" w:hAnsi="Times New Roman" w:cs="Times New Roman"/>
          <w:sz w:val="24"/>
          <w:szCs w:val="24"/>
        </w:rPr>
        <w:t>(CF, 1988).</w:t>
      </w:r>
    </w:p>
    <w:p w14:paraId="47011223" w14:textId="744A3744" w:rsidR="006C4342" w:rsidRPr="00683A60" w:rsidRDefault="004F391E" w:rsidP="006C4342">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À vista disso</w:t>
      </w:r>
      <w:r w:rsidR="00DD59B4" w:rsidRPr="00683A60">
        <w:rPr>
          <w:rFonts w:ascii="Times New Roman" w:eastAsia="Times New Roman" w:hAnsi="Times New Roman" w:cs="Times New Roman"/>
          <w:sz w:val="24"/>
          <w:szCs w:val="24"/>
        </w:rPr>
        <w:t xml:space="preserve">, a </w:t>
      </w:r>
      <w:r w:rsidR="005A0201" w:rsidRPr="00683A60">
        <w:rPr>
          <w:rFonts w:ascii="Times New Roman" w:eastAsia="Times New Roman" w:hAnsi="Times New Roman" w:cs="Times New Roman"/>
          <w:sz w:val="24"/>
          <w:szCs w:val="24"/>
        </w:rPr>
        <w:t xml:space="preserve">respectiva </w:t>
      </w:r>
      <w:r w:rsidR="00DD59B4" w:rsidRPr="00683A60">
        <w:rPr>
          <w:rFonts w:ascii="Times New Roman" w:eastAsia="Times New Roman" w:hAnsi="Times New Roman" w:cs="Times New Roman"/>
          <w:sz w:val="24"/>
          <w:szCs w:val="24"/>
        </w:rPr>
        <w:t xml:space="preserve">relevância </w:t>
      </w:r>
      <w:r w:rsidR="005A0201" w:rsidRPr="00683A60">
        <w:rPr>
          <w:rFonts w:ascii="Times New Roman" w:eastAsia="Times New Roman" w:hAnsi="Times New Roman" w:cs="Times New Roman"/>
          <w:sz w:val="24"/>
          <w:szCs w:val="24"/>
        </w:rPr>
        <w:t>atribuída sob</w:t>
      </w:r>
      <w:r>
        <w:rPr>
          <w:rFonts w:ascii="Times New Roman" w:eastAsia="Times New Roman" w:hAnsi="Times New Roman" w:cs="Times New Roman"/>
          <w:sz w:val="24"/>
          <w:szCs w:val="24"/>
        </w:rPr>
        <w:t xml:space="preserve">re </w:t>
      </w:r>
      <w:r w:rsidR="005A0201" w:rsidRPr="00683A60">
        <w:rPr>
          <w:rFonts w:ascii="Times New Roman" w:eastAsia="Times New Roman" w:hAnsi="Times New Roman" w:cs="Times New Roman"/>
          <w:sz w:val="24"/>
          <w:szCs w:val="24"/>
        </w:rPr>
        <w:t xml:space="preserve">o </w:t>
      </w:r>
      <w:r w:rsidR="006C4342" w:rsidRPr="00683A60">
        <w:rPr>
          <w:rFonts w:ascii="Times New Roman" w:eastAsia="Times New Roman" w:hAnsi="Times New Roman" w:cs="Times New Roman"/>
          <w:sz w:val="24"/>
          <w:szCs w:val="24"/>
        </w:rPr>
        <w:t xml:space="preserve">direito à saúde </w:t>
      </w:r>
      <w:r w:rsidR="003940A6">
        <w:rPr>
          <w:rFonts w:ascii="Times New Roman" w:eastAsia="Times New Roman" w:hAnsi="Times New Roman" w:cs="Times New Roman"/>
          <w:sz w:val="24"/>
          <w:szCs w:val="24"/>
        </w:rPr>
        <w:t xml:space="preserve">coletiva </w:t>
      </w:r>
      <w:r w:rsidR="006C4342" w:rsidRPr="00683A60">
        <w:rPr>
          <w:rFonts w:ascii="Times New Roman" w:eastAsia="Times New Roman" w:hAnsi="Times New Roman" w:cs="Times New Roman"/>
          <w:sz w:val="24"/>
          <w:szCs w:val="24"/>
        </w:rPr>
        <w:t xml:space="preserve">abrange </w:t>
      </w:r>
      <w:r w:rsidR="005A0201" w:rsidRPr="00683A60">
        <w:rPr>
          <w:rFonts w:ascii="Times New Roman" w:eastAsia="Times New Roman" w:hAnsi="Times New Roman" w:cs="Times New Roman"/>
          <w:sz w:val="24"/>
          <w:szCs w:val="24"/>
        </w:rPr>
        <w:t xml:space="preserve">não somente </w:t>
      </w:r>
      <w:r w:rsidR="00DD59B4" w:rsidRPr="00683A60">
        <w:rPr>
          <w:rFonts w:ascii="Times New Roman" w:eastAsia="Times New Roman" w:hAnsi="Times New Roman" w:cs="Times New Roman"/>
          <w:sz w:val="24"/>
          <w:szCs w:val="24"/>
        </w:rPr>
        <w:t xml:space="preserve">à </w:t>
      </w:r>
      <w:r w:rsidR="005A0201" w:rsidRPr="00683A60">
        <w:rPr>
          <w:rFonts w:ascii="Times New Roman" w:eastAsia="Times New Roman" w:hAnsi="Times New Roman" w:cs="Times New Roman"/>
          <w:sz w:val="24"/>
          <w:szCs w:val="24"/>
        </w:rPr>
        <w:t xml:space="preserve">proteção e </w:t>
      </w:r>
      <w:r w:rsidR="00DD59B4" w:rsidRPr="00683A60">
        <w:rPr>
          <w:rFonts w:ascii="Times New Roman" w:eastAsia="Times New Roman" w:hAnsi="Times New Roman" w:cs="Times New Roman"/>
          <w:sz w:val="24"/>
          <w:szCs w:val="24"/>
        </w:rPr>
        <w:t>a garantia do direito à saúde pública de qualidade</w:t>
      </w:r>
      <w:r w:rsidR="006C4342" w:rsidRPr="00683A60">
        <w:rPr>
          <w:rFonts w:ascii="Times New Roman" w:eastAsia="Times New Roman" w:hAnsi="Times New Roman" w:cs="Times New Roman"/>
          <w:sz w:val="24"/>
          <w:szCs w:val="24"/>
        </w:rPr>
        <w:t xml:space="preserve">, </w:t>
      </w:r>
      <w:r w:rsidR="005A0201" w:rsidRPr="00683A60">
        <w:rPr>
          <w:rFonts w:ascii="Times New Roman" w:eastAsia="Times New Roman" w:hAnsi="Times New Roman" w:cs="Times New Roman"/>
          <w:sz w:val="24"/>
          <w:szCs w:val="24"/>
        </w:rPr>
        <w:t xml:space="preserve">mas também </w:t>
      </w:r>
      <w:r w:rsidR="006C4342" w:rsidRPr="00683A60">
        <w:rPr>
          <w:rFonts w:ascii="Times New Roman" w:eastAsia="Times New Roman" w:hAnsi="Times New Roman" w:cs="Times New Roman"/>
          <w:sz w:val="24"/>
          <w:szCs w:val="24"/>
        </w:rPr>
        <w:t>t</w:t>
      </w:r>
      <w:r w:rsidR="00DD59B4" w:rsidRPr="00683A60">
        <w:rPr>
          <w:rFonts w:ascii="Times New Roman" w:eastAsia="Times New Roman" w:hAnsi="Times New Roman" w:cs="Times New Roman"/>
          <w:sz w:val="24"/>
          <w:szCs w:val="24"/>
        </w:rPr>
        <w:t xml:space="preserve">udo </w:t>
      </w:r>
      <w:r w:rsidR="006C4342" w:rsidRPr="00683A60">
        <w:rPr>
          <w:rFonts w:ascii="Times New Roman" w:eastAsia="Times New Roman" w:hAnsi="Times New Roman" w:cs="Times New Roman"/>
          <w:sz w:val="24"/>
          <w:szCs w:val="24"/>
        </w:rPr>
        <w:t xml:space="preserve">aquilo que possa </w:t>
      </w:r>
      <w:r w:rsidR="00DD59B4" w:rsidRPr="00683A60">
        <w:rPr>
          <w:rFonts w:ascii="Times New Roman" w:eastAsia="Times New Roman" w:hAnsi="Times New Roman" w:cs="Times New Roman"/>
          <w:sz w:val="24"/>
          <w:szCs w:val="24"/>
        </w:rPr>
        <w:t>est</w:t>
      </w:r>
      <w:r w:rsidR="006C4342" w:rsidRPr="00683A60">
        <w:rPr>
          <w:rFonts w:ascii="Times New Roman" w:eastAsia="Times New Roman" w:hAnsi="Times New Roman" w:cs="Times New Roman"/>
          <w:sz w:val="24"/>
          <w:szCs w:val="24"/>
        </w:rPr>
        <w:t xml:space="preserve">ar </w:t>
      </w:r>
      <w:r w:rsidR="00DD59B4" w:rsidRPr="00683A60">
        <w:rPr>
          <w:rFonts w:ascii="Times New Roman" w:eastAsia="Times New Roman" w:hAnsi="Times New Roman" w:cs="Times New Roman"/>
          <w:sz w:val="24"/>
          <w:szCs w:val="24"/>
        </w:rPr>
        <w:t xml:space="preserve">envolvido </w:t>
      </w:r>
      <w:r w:rsidR="005A0201" w:rsidRPr="00683A60">
        <w:rPr>
          <w:rFonts w:ascii="Times New Roman" w:eastAsia="Times New Roman" w:hAnsi="Times New Roman" w:cs="Times New Roman"/>
          <w:sz w:val="24"/>
          <w:szCs w:val="24"/>
        </w:rPr>
        <w:t xml:space="preserve">como o </w:t>
      </w:r>
      <w:r w:rsidR="00DD59B4" w:rsidRPr="00683A60">
        <w:rPr>
          <w:rFonts w:ascii="Times New Roman" w:eastAsia="Times New Roman" w:hAnsi="Times New Roman" w:cs="Times New Roman"/>
          <w:sz w:val="24"/>
          <w:szCs w:val="24"/>
        </w:rPr>
        <w:t xml:space="preserve">conceito </w:t>
      </w:r>
      <w:r w:rsidR="005A0201" w:rsidRPr="00683A60">
        <w:rPr>
          <w:rFonts w:ascii="Times New Roman" w:eastAsia="Times New Roman" w:hAnsi="Times New Roman" w:cs="Times New Roman"/>
          <w:sz w:val="24"/>
          <w:szCs w:val="24"/>
        </w:rPr>
        <w:t xml:space="preserve">geral </w:t>
      </w:r>
      <w:r w:rsidR="00DD59B4" w:rsidRPr="00683A60">
        <w:rPr>
          <w:rFonts w:ascii="Times New Roman" w:eastAsia="Times New Roman" w:hAnsi="Times New Roman" w:cs="Times New Roman"/>
          <w:sz w:val="24"/>
          <w:szCs w:val="24"/>
        </w:rPr>
        <w:t>d</w:t>
      </w:r>
      <w:r w:rsidR="005A0201" w:rsidRPr="00683A60">
        <w:rPr>
          <w:rFonts w:ascii="Times New Roman" w:eastAsia="Times New Roman" w:hAnsi="Times New Roman" w:cs="Times New Roman"/>
          <w:sz w:val="24"/>
          <w:szCs w:val="24"/>
        </w:rPr>
        <w:t>o</w:t>
      </w:r>
      <w:r w:rsidR="00DD59B4" w:rsidRPr="00683A60">
        <w:rPr>
          <w:rFonts w:ascii="Times New Roman" w:eastAsia="Times New Roman" w:hAnsi="Times New Roman" w:cs="Times New Roman"/>
          <w:sz w:val="24"/>
          <w:szCs w:val="24"/>
        </w:rPr>
        <w:t xml:space="preserve"> direito à saúde. Nes</w:t>
      </w:r>
      <w:r w:rsidR="005A0201" w:rsidRPr="00683A60">
        <w:rPr>
          <w:rFonts w:ascii="Times New Roman" w:eastAsia="Times New Roman" w:hAnsi="Times New Roman" w:cs="Times New Roman"/>
          <w:sz w:val="24"/>
          <w:szCs w:val="24"/>
        </w:rPr>
        <w:t>t</w:t>
      </w:r>
      <w:r w:rsidR="00DD59B4" w:rsidRPr="00683A60">
        <w:rPr>
          <w:rFonts w:ascii="Times New Roman" w:eastAsia="Times New Roman" w:hAnsi="Times New Roman" w:cs="Times New Roman"/>
          <w:sz w:val="24"/>
          <w:szCs w:val="24"/>
        </w:rPr>
        <w:t>e contexto, o artigo 23, inciso II da Constituição Federal de 1988</w:t>
      </w:r>
      <w:r w:rsidR="005A0201" w:rsidRPr="00683A60">
        <w:rPr>
          <w:rFonts w:ascii="Times New Roman" w:eastAsia="Times New Roman" w:hAnsi="Times New Roman" w:cs="Times New Roman"/>
          <w:sz w:val="24"/>
          <w:szCs w:val="24"/>
        </w:rPr>
        <w:t xml:space="preserve">, visa </w:t>
      </w:r>
      <w:r w:rsidR="00DD59B4" w:rsidRPr="00683A60">
        <w:rPr>
          <w:rFonts w:ascii="Times New Roman" w:eastAsia="Times New Roman" w:hAnsi="Times New Roman" w:cs="Times New Roman"/>
          <w:sz w:val="24"/>
          <w:szCs w:val="24"/>
        </w:rPr>
        <w:t>estabelece</w:t>
      </w:r>
      <w:r w:rsidR="005A0201" w:rsidRPr="00683A60">
        <w:rPr>
          <w:rFonts w:ascii="Times New Roman" w:eastAsia="Times New Roman" w:hAnsi="Times New Roman" w:cs="Times New Roman"/>
          <w:sz w:val="24"/>
          <w:szCs w:val="24"/>
        </w:rPr>
        <w:t>r também</w:t>
      </w:r>
      <w:r w:rsidR="00DD59B4" w:rsidRPr="00683A60">
        <w:rPr>
          <w:rFonts w:ascii="Times New Roman" w:eastAsia="Times New Roman" w:hAnsi="Times New Roman" w:cs="Times New Roman"/>
          <w:sz w:val="24"/>
          <w:szCs w:val="24"/>
        </w:rPr>
        <w:t xml:space="preserve"> a competência administrativa comum de</w:t>
      </w:r>
      <w:r w:rsidR="006C4342" w:rsidRPr="00683A60">
        <w:rPr>
          <w:rFonts w:ascii="Times New Roman" w:eastAsia="Times New Roman" w:hAnsi="Times New Roman" w:cs="Times New Roman"/>
          <w:sz w:val="24"/>
          <w:szCs w:val="24"/>
        </w:rPr>
        <w:t xml:space="preserve"> </w:t>
      </w:r>
      <w:r w:rsidR="00DD59B4" w:rsidRPr="00683A60">
        <w:rPr>
          <w:rFonts w:ascii="Times New Roman" w:eastAsia="Times New Roman" w:hAnsi="Times New Roman" w:cs="Times New Roman"/>
          <w:sz w:val="24"/>
          <w:szCs w:val="24"/>
        </w:rPr>
        <w:t>todos os entes para tratar da questão da saúde</w:t>
      </w:r>
      <w:r w:rsidR="005A0201" w:rsidRPr="00683A60">
        <w:rPr>
          <w:rFonts w:ascii="Times New Roman" w:eastAsia="Times New Roman" w:hAnsi="Times New Roman" w:cs="Times New Roman"/>
          <w:sz w:val="24"/>
          <w:szCs w:val="24"/>
        </w:rPr>
        <w:t xml:space="preserve"> coletiva</w:t>
      </w:r>
      <w:r w:rsidR="00DD59B4" w:rsidRPr="00683A60">
        <w:rPr>
          <w:rFonts w:ascii="Times New Roman" w:eastAsia="Times New Roman" w:hAnsi="Times New Roman" w:cs="Times New Roman"/>
          <w:sz w:val="24"/>
          <w:szCs w:val="24"/>
        </w:rPr>
        <w:t>.</w:t>
      </w:r>
    </w:p>
    <w:p w14:paraId="2B350893" w14:textId="739259CD" w:rsidR="00ED314F" w:rsidRPr="00683A60" w:rsidRDefault="00DD59B4" w:rsidP="005A0201">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sidRPr="00683A60">
        <w:rPr>
          <w:rFonts w:ascii="Times New Roman" w:eastAsia="Times New Roman" w:hAnsi="Times New Roman" w:cs="Times New Roman"/>
          <w:sz w:val="24"/>
          <w:szCs w:val="24"/>
        </w:rPr>
        <w:t>A partir des</w:t>
      </w:r>
      <w:r w:rsidR="00493323" w:rsidRPr="00683A60">
        <w:rPr>
          <w:rFonts w:ascii="Times New Roman" w:eastAsia="Times New Roman" w:hAnsi="Times New Roman" w:cs="Times New Roman"/>
          <w:sz w:val="24"/>
          <w:szCs w:val="24"/>
        </w:rPr>
        <w:t>t</w:t>
      </w:r>
      <w:r w:rsidRPr="00683A60">
        <w:rPr>
          <w:rFonts w:ascii="Times New Roman" w:eastAsia="Times New Roman" w:hAnsi="Times New Roman" w:cs="Times New Roman"/>
          <w:sz w:val="24"/>
          <w:szCs w:val="24"/>
        </w:rPr>
        <w:t>e dispositivo, é</w:t>
      </w:r>
      <w:r w:rsidR="00493323" w:rsidRPr="00683A60">
        <w:rPr>
          <w:rFonts w:ascii="Times New Roman" w:eastAsia="Times New Roman" w:hAnsi="Times New Roman" w:cs="Times New Roman"/>
          <w:sz w:val="24"/>
          <w:szCs w:val="24"/>
        </w:rPr>
        <w:t xml:space="preserve"> </w:t>
      </w:r>
      <w:r w:rsidRPr="00683A60">
        <w:rPr>
          <w:rFonts w:ascii="Times New Roman" w:eastAsia="Times New Roman" w:hAnsi="Times New Roman" w:cs="Times New Roman"/>
          <w:sz w:val="24"/>
          <w:szCs w:val="24"/>
        </w:rPr>
        <w:t xml:space="preserve">possível perceber que todos os entes federativos possuem legitimidade </w:t>
      </w:r>
      <w:r w:rsidR="00493323" w:rsidRPr="00683A60">
        <w:rPr>
          <w:rFonts w:ascii="Times New Roman" w:eastAsia="Times New Roman" w:hAnsi="Times New Roman" w:cs="Times New Roman"/>
          <w:sz w:val="24"/>
          <w:szCs w:val="24"/>
        </w:rPr>
        <w:t xml:space="preserve">plena </w:t>
      </w:r>
      <w:r w:rsidRPr="00683A60">
        <w:rPr>
          <w:rFonts w:ascii="Times New Roman" w:eastAsia="Times New Roman" w:hAnsi="Times New Roman" w:cs="Times New Roman"/>
          <w:sz w:val="24"/>
          <w:szCs w:val="24"/>
        </w:rPr>
        <w:t xml:space="preserve">para deliberar </w:t>
      </w:r>
      <w:r w:rsidR="00493323" w:rsidRPr="00683A60">
        <w:rPr>
          <w:rFonts w:ascii="Times New Roman" w:eastAsia="Times New Roman" w:hAnsi="Times New Roman" w:cs="Times New Roman"/>
          <w:sz w:val="24"/>
          <w:szCs w:val="24"/>
        </w:rPr>
        <w:t xml:space="preserve">acerca de </w:t>
      </w:r>
      <w:r w:rsidRPr="00683A60">
        <w:rPr>
          <w:rFonts w:ascii="Times New Roman" w:eastAsia="Times New Roman" w:hAnsi="Times New Roman" w:cs="Times New Roman"/>
          <w:sz w:val="24"/>
          <w:szCs w:val="24"/>
        </w:rPr>
        <w:t xml:space="preserve">políticas públicas </w:t>
      </w:r>
      <w:r w:rsidR="00493323" w:rsidRPr="00683A60">
        <w:rPr>
          <w:rFonts w:ascii="Times New Roman" w:eastAsia="Times New Roman" w:hAnsi="Times New Roman" w:cs="Times New Roman"/>
          <w:sz w:val="24"/>
          <w:szCs w:val="24"/>
        </w:rPr>
        <w:t>no</w:t>
      </w:r>
      <w:r w:rsidRPr="00683A60">
        <w:rPr>
          <w:rFonts w:ascii="Times New Roman" w:eastAsia="Times New Roman" w:hAnsi="Times New Roman" w:cs="Times New Roman"/>
          <w:sz w:val="24"/>
          <w:szCs w:val="24"/>
        </w:rPr>
        <w:t xml:space="preserve"> combate à pandemia.</w:t>
      </w:r>
      <w:r w:rsidR="005A0201" w:rsidRPr="00683A60">
        <w:rPr>
          <w:rFonts w:ascii="Times New Roman" w:eastAsia="Times New Roman" w:hAnsi="Times New Roman" w:cs="Times New Roman"/>
          <w:sz w:val="24"/>
          <w:szCs w:val="24"/>
        </w:rPr>
        <w:t xml:space="preserve"> </w:t>
      </w:r>
      <w:r w:rsidR="0019677D" w:rsidRPr="00683A60">
        <w:rPr>
          <w:rFonts w:ascii="Times New Roman" w:eastAsia="Times New Roman" w:hAnsi="Times New Roman" w:cs="Times New Roman"/>
          <w:sz w:val="24"/>
          <w:szCs w:val="24"/>
        </w:rPr>
        <w:t>Aliás</w:t>
      </w:r>
      <w:r w:rsidR="005A0201" w:rsidRPr="00683A60">
        <w:rPr>
          <w:rFonts w:ascii="Times New Roman" w:eastAsia="Times New Roman" w:hAnsi="Times New Roman" w:cs="Times New Roman"/>
          <w:sz w:val="24"/>
          <w:szCs w:val="24"/>
        </w:rPr>
        <w:t>,</w:t>
      </w:r>
      <w:r w:rsidR="003940A6">
        <w:rPr>
          <w:rFonts w:ascii="Times New Roman" w:eastAsia="Times New Roman" w:hAnsi="Times New Roman" w:cs="Times New Roman"/>
          <w:sz w:val="24"/>
          <w:szCs w:val="24"/>
        </w:rPr>
        <w:t xml:space="preserve"> </w:t>
      </w:r>
      <w:r w:rsidR="00493323" w:rsidRPr="00683A60">
        <w:rPr>
          <w:rFonts w:ascii="Times New Roman" w:eastAsia="Times New Roman" w:hAnsi="Times New Roman" w:cs="Times New Roman"/>
          <w:sz w:val="24"/>
          <w:szCs w:val="24"/>
        </w:rPr>
        <w:t xml:space="preserve">importa ressaltar que a </w:t>
      </w:r>
      <w:r w:rsidRPr="00683A60">
        <w:rPr>
          <w:rFonts w:ascii="Times New Roman" w:eastAsia="Times New Roman" w:hAnsi="Times New Roman" w:cs="Times New Roman"/>
          <w:sz w:val="24"/>
          <w:szCs w:val="24"/>
        </w:rPr>
        <w:t xml:space="preserve">competência legislativa </w:t>
      </w:r>
      <w:r w:rsidR="0019677D" w:rsidRPr="00683A60">
        <w:rPr>
          <w:rFonts w:ascii="Times New Roman" w:eastAsia="Times New Roman" w:hAnsi="Times New Roman" w:cs="Times New Roman"/>
          <w:sz w:val="24"/>
          <w:szCs w:val="24"/>
        </w:rPr>
        <w:t xml:space="preserve">para tratar sobre o assunto é </w:t>
      </w:r>
      <w:r w:rsidRPr="00683A60">
        <w:rPr>
          <w:rFonts w:ascii="Times New Roman" w:eastAsia="Times New Roman" w:hAnsi="Times New Roman" w:cs="Times New Roman"/>
          <w:sz w:val="24"/>
          <w:szCs w:val="24"/>
        </w:rPr>
        <w:t xml:space="preserve">concorrente entre </w:t>
      </w:r>
      <w:r w:rsidR="00493323" w:rsidRPr="00683A60">
        <w:rPr>
          <w:rFonts w:ascii="Times New Roman" w:eastAsia="Times New Roman" w:hAnsi="Times New Roman" w:cs="Times New Roman"/>
          <w:sz w:val="24"/>
          <w:szCs w:val="24"/>
        </w:rPr>
        <w:t xml:space="preserve">a </w:t>
      </w:r>
      <w:r w:rsidRPr="00683A60">
        <w:rPr>
          <w:rFonts w:ascii="Times New Roman" w:eastAsia="Times New Roman" w:hAnsi="Times New Roman" w:cs="Times New Roman"/>
          <w:sz w:val="24"/>
          <w:szCs w:val="24"/>
        </w:rPr>
        <w:t xml:space="preserve">União, </w:t>
      </w:r>
      <w:r w:rsidR="00493323" w:rsidRPr="00683A60">
        <w:rPr>
          <w:rFonts w:ascii="Times New Roman" w:eastAsia="Times New Roman" w:hAnsi="Times New Roman" w:cs="Times New Roman"/>
          <w:sz w:val="24"/>
          <w:szCs w:val="24"/>
        </w:rPr>
        <w:t xml:space="preserve">os </w:t>
      </w:r>
      <w:r w:rsidRPr="00683A60">
        <w:rPr>
          <w:rFonts w:ascii="Times New Roman" w:eastAsia="Times New Roman" w:hAnsi="Times New Roman" w:cs="Times New Roman"/>
          <w:sz w:val="24"/>
          <w:szCs w:val="24"/>
        </w:rPr>
        <w:t xml:space="preserve">Estados e </w:t>
      </w:r>
      <w:r w:rsidR="00493323" w:rsidRPr="00683A60">
        <w:rPr>
          <w:rFonts w:ascii="Times New Roman" w:eastAsia="Times New Roman" w:hAnsi="Times New Roman" w:cs="Times New Roman"/>
          <w:sz w:val="24"/>
          <w:szCs w:val="24"/>
        </w:rPr>
        <w:t xml:space="preserve">o </w:t>
      </w:r>
      <w:r w:rsidRPr="00683A60">
        <w:rPr>
          <w:rFonts w:ascii="Times New Roman" w:eastAsia="Times New Roman" w:hAnsi="Times New Roman" w:cs="Times New Roman"/>
          <w:sz w:val="24"/>
          <w:szCs w:val="24"/>
        </w:rPr>
        <w:t>Distrito Federal para proteção e defesa da saúde.</w:t>
      </w:r>
    </w:p>
    <w:p w14:paraId="53EFB689" w14:textId="09E13A49" w:rsidR="00493323" w:rsidRPr="00683A60" w:rsidRDefault="00493323" w:rsidP="00493323">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sidRPr="00683A60">
        <w:rPr>
          <w:rFonts w:ascii="Times New Roman" w:eastAsia="Times New Roman" w:hAnsi="Times New Roman" w:cs="Times New Roman"/>
          <w:sz w:val="24"/>
          <w:szCs w:val="24"/>
        </w:rPr>
        <w:t xml:space="preserve">Dessa </w:t>
      </w:r>
      <w:r w:rsidR="004F391E">
        <w:rPr>
          <w:rFonts w:ascii="Times New Roman" w:eastAsia="Times New Roman" w:hAnsi="Times New Roman" w:cs="Times New Roman"/>
          <w:sz w:val="24"/>
          <w:szCs w:val="24"/>
        </w:rPr>
        <w:t>maneira</w:t>
      </w:r>
      <w:r w:rsidRPr="00683A60">
        <w:rPr>
          <w:rFonts w:ascii="Times New Roman" w:eastAsia="Times New Roman" w:hAnsi="Times New Roman" w:cs="Times New Roman"/>
          <w:sz w:val="24"/>
          <w:szCs w:val="24"/>
        </w:rPr>
        <w:t>, é bem evidente que o direito a saúde é tido como um bem jurídico fundamental a todos, sendo protegido e assegurado não só por um único ente da federação, como também por todos os poderes públicos da República Federativa</w:t>
      </w:r>
      <w:r w:rsidR="004F391E">
        <w:rPr>
          <w:rFonts w:ascii="Times New Roman" w:eastAsia="Times New Roman" w:hAnsi="Times New Roman" w:cs="Times New Roman"/>
          <w:sz w:val="24"/>
          <w:szCs w:val="24"/>
        </w:rPr>
        <w:t xml:space="preserve"> Brasileira</w:t>
      </w:r>
      <w:r w:rsidRPr="00683A60">
        <w:rPr>
          <w:rFonts w:ascii="Times New Roman" w:eastAsia="Times New Roman" w:hAnsi="Times New Roman" w:cs="Times New Roman"/>
          <w:sz w:val="24"/>
          <w:szCs w:val="24"/>
        </w:rPr>
        <w:t xml:space="preserve">.  </w:t>
      </w:r>
    </w:p>
    <w:p w14:paraId="307E98AD" w14:textId="77777777" w:rsidR="000B06C2" w:rsidRDefault="00493323" w:rsidP="00683A60">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sidRPr="00683A60">
        <w:rPr>
          <w:rFonts w:ascii="Times New Roman" w:eastAsia="Times New Roman" w:hAnsi="Times New Roman" w:cs="Times New Roman"/>
          <w:sz w:val="24"/>
          <w:szCs w:val="24"/>
        </w:rPr>
        <w:t xml:space="preserve">Neste sentido, em que pese de um lado </w:t>
      </w:r>
      <w:r w:rsidR="004F391E">
        <w:rPr>
          <w:rFonts w:ascii="Times New Roman" w:eastAsia="Times New Roman" w:hAnsi="Times New Roman" w:cs="Times New Roman"/>
          <w:sz w:val="24"/>
          <w:szCs w:val="24"/>
        </w:rPr>
        <w:t xml:space="preserve">se fazer presente </w:t>
      </w:r>
      <w:r w:rsidRPr="00683A60">
        <w:rPr>
          <w:rFonts w:ascii="Times New Roman" w:eastAsia="Times New Roman" w:hAnsi="Times New Roman" w:cs="Times New Roman"/>
          <w:sz w:val="24"/>
          <w:szCs w:val="24"/>
        </w:rPr>
        <w:t>o direito a saúde como</w:t>
      </w:r>
      <w:r w:rsidR="004F391E">
        <w:rPr>
          <w:rFonts w:ascii="Times New Roman" w:eastAsia="Times New Roman" w:hAnsi="Times New Roman" w:cs="Times New Roman"/>
          <w:sz w:val="24"/>
          <w:szCs w:val="24"/>
        </w:rPr>
        <w:t xml:space="preserve"> sendo</w:t>
      </w:r>
      <w:r w:rsidRPr="00683A60">
        <w:rPr>
          <w:rFonts w:ascii="Times New Roman" w:eastAsia="Times New Roman" w:hAnsi="Times New Roman" w:cs="Times New Roman"/>
          <w:sz w:val="24"/>
          <w:szCs w:val="24"/>
        </w:rPr>
        <w:t xml:space="preserve"> </w:t>
      </w:r>
      <w:r w:rsidR="004F391E">
        <w:rPr>
          <w:rFonts w:ascii="Times New Roman" w:eastAsia="Times New Roman" w:hAnsi="Times New Roman" w:cs="Times New Roman"/>
          <w:sz w:val="24"/>
          <w:szCs w:val="24"/>
        </w:rPr>
        <w:t xml:space="preserve">um </w:t>
      </w:r>
      <w:r w:rsidRPr="00683A60">
        <w:rPr>
          <w:rFonts w:ascii="Times New Roman" w:eastAsia="Times New Roman" w:hAnsi="Times New Roman" w:cs="Times New Roman"/>
          <w:sz w:val="24"/>
          <w:szCs w:val="24"/>
        </w:rPr>
        <w:t xml:space="preserve">direito essencial ao indivíduo, </w:t>
      </w:r>
      <w:r w:rsidR="004F391E">
        <w:rPr>
          <w:rFonts w:ascii="Times New Roman" w:eastAsia="Times New Roman" w:hAnsi="Times New Roman" w:cs="Times New Roman"/>
          <w:sz w:val="24"/>
          <w:szCs w:val="24"/>
        </w:rPr>
        <w:t xml:space="preserve">por </w:t>
      </w:r>
      <w:r w:rsidRPr="00683A60">
        <w:rPr>
          <w:rFonts w:ascii="Times New Roman" w:eastAsia="Times New Roman" w:hAnsi="Times New Roman" w:cs="Times New Roman"/>
          <w:sz w:val="24"/>
          <w:szCs w:val="24"/>
        </w:rPr>
        <w:t xml:space="preserve">outro, </w:t>
      </w:r>
      <w:r w:rsidR="00AC0202" w:rsidRPr="00683A60">
        <w:rPr>
          <w:rFonts w:ascii="Times New Roman" w:eastAsia="Times New Roman" w:hAnsi="Times New Roman" w:cs="Times New Roman"/>
          <w:sz w:val="24"/>
          <w:szCs w:val="24"/>
        </w:rPr>
        <w:t xml:space="preserve">também há </w:t>
      </w:r>
      <w:r w:rsidR="004F391E">
        <w:rPr>
          <w:rFonts w:ascii="Times New Roman" w:eastAsia="Times New Roman" w:hAnsi="Times New Roman" w:cs="Times New Roman"/>
          <w:sz w:val="24"/>
          <w:szCs w:val="24"/>
        </w:rPr>
        <w:t>no ordenamento jurídico a</w:t>
      </w:r>
      <w:r w:rsidR="00AC0202" w:rsidRPr="00683A60">
        <w:rPr>
          <w:rFonts w:ascii="Times New Roman" w:eastAsia="Times New Roman" w:hAnsi="Times New Roman" w:cs="Times New Roman"/>
          <w:sz w:val="24"/>
          <w:szCs w:val="24"/>
        </w:rPr>
        <w:t xml:space="preserve"> plen</w:t>
      </w:r>
      <w:r w:rsidR="004F391E">
        <w:rPr>
          <w:rFonts w:ascii="Times New Roman" w:eastAsia="Times New Roman" w:hAnsi="Times New Roman" w:cs="Times New Roman"/>
          <w:sz w:val="24"/>
          <w:szCs w:val="24"/>
        </w:rPr>
        <w:t>a</w:t>
      </w:r>
      <w:r w:rsidR="00AC0202" w:rsidRPr="00683A60">
        <w:rPr>
          <w:rFonts w:ascii="Times New Roman" w:eastAsia="Times New Roman" w:hAnsi="Times New Roman" w:cs="Times New Roman"/>
          <w:sz w:val="24"/>
          <w:szCs w:val="24"/>
        </w:rPr>
        <w:t xml:space="preserve"> </w:t>
      </w:r>
      <w:r w:rsidR="004F391E">
        <w:rPr>
          <w:rFonts w:ascii="Times New Roman" w:eastAsia="Times New Roman" w:hAnsi="Times New Roman" w:cs="Times New Roman"/>
          <w:sz w:val="24"/>
          <w:szCs w:val="24"/>
        </w:rPr>
        <w:t xml:space="preserve">liberdade para exercer o direito </w:t>
      </w:r>
      <w:r w:rsidR="00A930A7">
        <w:rPr>
          <w:rFonts w:ascii="Times New Roman" w:eastAsia="Times New Roman" w:hAnsi="Times New Roman" w:cs="Times New Roman"/>
          <w:sz w:val="24"/>
          <w:szCs w:val="24"/>
        </w:rPr>
        <w:t>de</w:t>
      </w:r>
      <w:r w:rsidRPr="00683A60">
        <w:rPr>
          <w:rFonts w:ascii="Times New Roman" w:eastAsia="Times New Roman" w:hAnsi="Times New Roman" w:cs="Times New Roman"/>
          <w:sz w:val="24"/>
          <w:szCs w:val="24"/>
        </w:rPr>
        <w:t xml:space="preserve"> locomoção. </w:t>
      </w:r>
      <w:bookmarkStart w:id="18" w:name="_heading=h.sasu82mfb86j" w:colFirst="0" w:colLast="0"/>
      <w:bookmarkEnd w:id="18"/>
    </w:p>
    <w:p w14:paraId="089BF7B2" w14:textId="03B3F3D3" w:rsidR="00683A60" w:rsidRPr="00683A60" w:rsidRDefault="00683A60" w:rsidP="00683A60">
      <w:pPr>
        <w:pBdr>
          <w:top w:val="nil"/>
          <w:left w:val="nil"/>
          <w:bottom w:val="nil"/>
          <w:right w:val="nil"/>
          <w:between w:val="nil"/>
        </w:pBdr>
        <w:spacing w:after="0" w:line="360" w:lineRule="auto"/>
        <w:ind w:firstLine="709"/>
        <w:jc w:val="both"/>
        <w:rPr>
          <w:rFonts w:ascii="Times New Roman" w:hAnsi="Times New Roman" w:cs="Times New Roman"/>
          <w:sz w:val="24"/>
          <w:szCs w:val="24"/>
        </w:rPr>
      </w:pPr>
      <w:r w:rsidRPr="00683A60">
        <w:rPr>
          <w:rFonts w:ascii="Times New Roman" w:hAnsi="Times New Roman" w:cs="Times New Roman"/>
          <w:sz w:val="24"/>
          <w:szCs w:val="24"/>
        </w:rPr>
        <w:t xml:space="preserve">Diante desse cenário, </w:t>
      </w:r>
      <w:r>
        <w:rPr>
          <w:rFonts w:ascii="Times New Roman" w:hAnsi="Times New Roman" w:cs="Times New Roman"/>
          <w:sz w:val="24"/>
          <w:szCs w:val="24"/>
        </w:rPr>
        <w:t xml:space="preserve">resta bem evidente o </w:t>
      </w:r>
      <w:r w:rsidRPr="00683A60">
        <w:rPr>
          <w:rFonts w:ascii="Times New Roman" w:hAnsi="Times New Roman" w:cs="Times New Roman"/>
          <w:sz w:val="24"/>
          <w:szCs w:val="24"/>
        </w:rPr>
        <w:t xml:space="preserve">conflito </w:t>
      </w:r>
      <w:r w:rsidR="004F391E">
        <w:rPr>
          <w:rFonts w:ascii="Times New Roman" w:hAnsi="Times New Roman" w:cs="Times New Roman"/>
          <w:sz w:val="24"/>
          <w:szCs w:val="24"/>
        </w:rPr>
        <w:t xml:space="preserve">que existe </w:t>
      </w:r>
      <w:r w:rsidRPr="00683A60">
        <w:rPr>
          <w:rFonts w:ascii="Times New Roman" w:hAnsi="Times New Roman" w:cs="Times New Roman"/>
          <w:sz w:val="24"/>
          <w:szCs w:val="24"/>
        </w:rPr>
        <w:t xml:space="preserve">entre o direito à saúde </w:t>
      </w:r>
      <w:r>
        <w:rPr>
          <w:rFonts w:ascii="Times New Roman" w:hAnsi="Times New Roman" w:cs="Times New Roman"/>
          <w:sz w:val="24"/>
          <w:szCs w:val="24"/>
        </w:rPr>
        <w:t xml:space="preserve">coletiva </w:t>
      </w:r>
      <w:r w:rsidRPr="00683A60">
        <w:rPr>
          <w:rFonts w:ascii="Times New Roman" w:hAnsi="Times New Roman" w:cs="Times New Roman"/>
          <w:sz w:val="24"/>
          <w:szCs w:val="24"/>
        </w:rPr>
        <w:t>e à liberdade de locomoção</w:t>
      </w:r>
      <w:r>
        <w:rPr>
          <w:rFonts w:ascii="Times New Roman" w:hAnsi="Times New Roman" w:cs="Times New Roman"/>
          <w:sz w:val="24"/>
          <w:szCs w:val="24"/>
        </w:rPr>
        <w:t xml:space="preserve"> em tempos de coronavírus</w:t>
      </w:r>
      <w:r w:rsidRPr="00683A60">
        <w:rPr>
          <w:rFonts w:ascii="Times New Roman" w:hAnsi="Times New Roman" w:cs="Times New Roman"/>
          <w:sz w:val="24"/>
          <w:szCs w:val="24"/>
        </w:rPr>
        <w:t xml:space="preserve">, </w:t>
      </w:r>
      <w:r>
        <w:rPr>
          <w:rFonts w:ascii="Times New Roman" w:hAnsi="Times New Roman" w:cs="Times New Roman"/>
          <w:sz w:val="24"/>
          <w:szCs w:val="24"/>
        </w:rPr>
        <w:t xml:space="preserve">visto </w:t>
      </w:r>
      <w:r w:rsidRPr="00683A60">
        <w:rPr>
          <w:rFonts w:ascii="Times New Roman" w:hAnsi="Times New Roman" w:cs="Times New Roman"/>
          <w:sz w:val="24"/>
          <w:szCs w:val="24"/>
        </w:rPr>
        <w:t xml:space="preserve">que, as </w:t>
      </w:r>
      <w:r>
        <w:rPr>
          <w:rFonts w:ascii="Times New Roman" w:hAnsi="Times New Roman" w:cs="Times New Roman"/>
          <w:sz w:val="24"/>
          <w:szCs w:val="24"/>
        </w:rPr>
        <w:t xml:space="preserve">grandes </w:t>
      </w:r>
      <w:r w:rsidRPr="00683A60">
        <w:rPr>
          <w:rFonts w:ascii="Times New Roman" w:hAnsi="Times New Roman" w:cs="Times New Roman"/>
          <w:sz w:val="24"/>
          <w:szCs w:val="24"/>
        </w:rPr>
        <w:t>medidas de isolamento</w:t>
      </w:r>
      <w:r>
        <w:rPr>
          <w:rFonts w:ascii="Times New Roman" w:hAnsi="Times New Roman" w:cs="Times New Roman"/>
          <w:sz w:val="24"/>
          <w:szCs w:val="24"/>
        </w:rPr>
        <w:t xml:space="preserve">, quarentena </w:t>
      </w:r>
      <w:r w:rsidRPr="00683A60">
        <w:rPr>
          <w:rFonts w:ascii="Times New Roman" w:hAnsi="Times New Roman" w:cs="Times New Roman"/>
          <w:sz w:val="24"/>
          <w:szCs w:val="24"/>
        </w:rPr>
        <w:t xml:space="preserve">e </w:t>
      </w:r>
      <w:r>
        <w:rPr>
          <w:rFonts w:ascii="Times New Roman" w:hAnsi="Times New Roman" w:cs="Times New Roman"/>
          <w:sz w:val="24"/>
          <w:szCs w:val="24"/>
        </w:rPr>
        <w:t>ainda restrições na</w:t>
      </w:r>
      <w:r w:rsidRPr="00683A60">
        <w:rPr>
          <w:rFonts w:ascii="Times New Roman" w:hAnsi="Times New Roman" w:cs="Times New Roman"/>
          <w:sz w:val="24"/>
          <w:szCs w:val="24"/>
        </w:rPr>
        <w:t xml:space="preserve"> liberdade </w:t>
      </w:r>
      <w:r>
        <w:rPr>
          <w:rFonts w:ascii="Times New Roman" w:hAnsi="Times New Roman" w:cs="Times New Roman"/>
          <w:sz w:val="24"/>
          <w:szCs w:val="24"/>
        </w:rPr>
        <w:t xml:space="preserve">individual </w:t>
      </w:r>
      <w:r w:rsidRPr="00683A60">
        <w:rPr>
          <w:rFonts w:ascii="Times New Roman" w:hAnsi="Times New Roman" w:cs="Times New Roman"/>
          <w:sz w:val="24"/>
          <w:szCs w:val="24"/>
        </w:rPr>
        <w:t>de ir e vir</w:t>
      </w:r>
      <w:r>
        <w:rPr>
          <w:rFonts w:ascii="Times New Roman" w:hAnsi="Times New Roman" w:cs="Times New Roman"/>
          <w:sz w:val="24"/>
          <w:szCs w:val="24"/>
        </w:rPr>
        <w:t>, t</w:t>
      </w:r>
      <w:r w:rsidRPr="00683A60">
        <w:rPr>
          <w:rFonts w:ascii="Times New Roman" w:hAnsi="Times New Roman" w:cs="Times New Roman"/>
          <w:sz w:val="24"/>
          <w:szCs w:val="24"/>
        </w:rPr>
        <w:t>ornaram</w:t>
      </w:r>
      <w:r>
        <w:rPr>
          <w:rFonts w:ascii="Times New Roman" w:hAnsi="Times New Roman" w:cs="Times New Roman"/>
          <w:sz w:val="24"/>
          <w:szCs w:val="24"/>
        </w:rPr>
        <w:t xml:space="preserve">-se, </w:t>
      </w:r>
      <w:r>
        <w:rPr>
          <w:rFonts w:ascii="Times New Roman" w:hAnsi="Times New Roman" w:cs="Times New Roman"/>
          <w:sz w:val="24"/>
          <w:szCs w:val="24"/>
        </w:rPr>
        <w:lastRenderedPageBreak/>
        <w:t xml:space="preserve">sobretudo, </w:t>
      </w:r>
      <w:r w:rsidRPr="00683A60">
        <w:rPr>
          <w:rFonts w:ascii="Times New Roman" w:hAnsi="Times New Roman" w:cs="Times New Roman"/>
          <w:sz w:val="24"/>
          <w:szCs w:val="24"/>
        </w:rPr>
        <w:t xml:space="preserve">mecanismos importantes de diminuição do contágio </w:t>
      </w:r>
      <w:r>
        <w:rPr>
          <w:rFonts w:ascii="Times New Roman" w:hAnsi="Times New Roman" w:cs="Times New Roman"/>
          <w:sz w:val="24"/>
          <w:szCs w:val="24"/>
        </w:rPr>
        <w:t xml:space="preserve">viral </w:t>
      </w:r>
      <w:r w:rsidRPr="00683A60">
        <w:rPr>
          <w:rFonts w:ascii="Times New Roman" w:hAnsi="Times New Roman" w:cs="Times New Roman"/>
          <w:sz w:val="24"/>
          <w:szCs w:val="24"/>
        </w:rPr>
        <w:t>e,</w:t>
      </w:r>
      <w:r>
        <w:rPr>
          <w:rFonts w:ascii="Times New Roman" w:hAnsi="Times New Roman" w:cs="Times New Roman"/>
          <w:sz w:val="24"/>
          <w:szCs w:val="24"/>
        </w:rPr>
        <w:t xml:space="preserve"> por conseguinte, da </w:t>
      </w:r>
      <w:r w:rsidRPr="00683A60">
        <w:rPr>
          <w:rFonts w:ascii="Times New Roman" w:hAnsi="Times New Roman" w:cs="Times New Roman"/>
          <w:sz w:val="24"/>
          <w:szCs w:val="24"/>
        </w:rPr>
        <w:t xml:space="preserve">redução da ocupação de leitos em hospitais </w:t>
      </w:r>
      <w:r>
        <w:rPr>
          <w:rFonts w:ascii="Times New Roman" w:hAnsi="Times New Roman" w:cs="Times New Roman"/>
          <w:sz w:val="24"/>
          <w:szCs w:val="24"/>
        </w:rPr>
        <w:t xml:space="preserve">e </w:t>
      </w:r>
      <w:r w:rsidRPr="00683A60">
        <w:rPr>
          <w:rFonts w:ascii="Times New Roman" w:hAnsi="Times New Roman" w:cs="Times New Roman"/>
          <w:sz w:val="24"/>
          <w:szCs w:val="24"/>
        </w:rPr>
        <w:t>mortes.</w:t>
      </w:r>
    </w:p>
    <w:p w14:paraId="6271EA8F" w14:textId="6D228249" w:rsidR="009A7E71" w:rsidRDefault="004F391E" w:rsidP="009C5110">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Acerca desse assunto</w:t>
      </w:r>
      <w:r w:rsidR="00683A60">
        <w:rPr>
          <w:rFonts w:ascii="Times New Roman" w:eastAsia="Times New Roman" w:hAnsi="Times New Roman" w:cs="Times New Roman"/>
          <w:sz w:val="24"/>
          <w:szCs w:val="24"/>
        </w:rPr>
        <w:t xml:space="preserve">, </w:t>
      </w:r>
      <w:r w:rsidR="00A930A7">
        <w:rPr>
          <w:rFonts w:ascii="Times New Roman" w:eastAsia="Times New Roman" w:hAnsi="Times New Roman" w:cs="Times New Roman"/>
          <w:sz w:val="24"/>
          <w:szCs w:val="24"/>
        </w:rPr>
        <w:t xml:space="preserve">faz-se imprescindível </w:t>
      </w:r>
      <w:r w:rsidR="00683A60">
        <w:rPr>
          <w:rFonts w:ascii="Times New Roman" w:eastAsia="Times New Roman" w:hAnsi="Times New Roman" w:cs="Times New Roman"/>
          <w:sz w:val="24"/>
          <w:szCs w:val="24"/>
        </w:rPr>
        <w:t xml:space="preserve">salientar que, apesar de </w:t>
      </w:r>
      <w:r w:rsidR="009C5110">
        <w:rPr>
          <w:rFonts w:ascii="Times New Roman" w:eastAsia="Times New Roman" w:hAnsi="Times New Roman" w:cs="Times New Roman"/>
          <w:sz w:val="24"/>
          <w:szCs w:val="24"/>
        </w:rPr>
        <w:t>serem considerados tão relevantes</w:t>
      </w:r>
      <w:r>
        <w:rPr>
          <w:rFonts w:ascii="Times New Roman" w:eastAsia="Times New Roman" w:hAnsi="Times New Roman" w:cs="Times New Roman"/>
          <w:sz w:val="24"/>
          <w:szCs w:val="24"/>
        </w:rPr>
        <w:t xml:space="preserve"> em sua essência</w:t>
      </w:r>
      <w:r w:rsidR="009C5110">
        <w:rPr>
          <w:rFonts w:ascii="Times New Roman" w:eastAsia="Times New Roman" w:hAnsi="Times New Roman" w:cs="Times New Roman"/>
          <w:sz w:val="24"/>
          <w:szCs w:val="24"/>
        </w:rPr>
        <w:t xml:space="preserve">, nenhum </w:t>
      </w:r>
      <w:r w:rsidR="00683A60" w:rsidRPr="00683A60">
        <w:rPr>
          <w:rFonts w:ascii="Times New Roman" w:eastAsia="Times New Roman" w:hAnsi="Times New Roman" w:cs="Times New Roman"/>
          <w:sz w:val="24"/>
          <w:szCs w:val="24"/>
        </w:rPr>
        <w:t xml:space="preserve">direito fundamental é </w:t>
      </w:r>
      <w:r w:rsidR="00A930A7">
        <w:rPr>
          <w:rFonts w:ascii="Times New Roman" w:eastAsia="Times New Roman" w:hAnsi="Times New Roman" w:cs="Times New Roman"/>
          <w:sz w:val="24"/>
          <w:szCs w:val="24"/>
        </w:rPr>
        <w:t xml:space="preserve">revestido de </w:t>
      </w:r>
      <w:r w:rsidR="009C5110">
        <w:rPr>
          <w:rFonts w:ascii="Times New Roman" w:eastAsia="Times New Roman" w:hAnsi="Times New Roman" w:cs="Times New Roman"/>
          <w:sz w:val="24"/>
          <w:szCs w:val="24"/>
        </w:rPr>
        <w:t xml:space="preserve">um caráter </w:t>
      </w:r>
      <w:r w:rsidR="00683A60" w:rsidRPr="00683A60">
        <w:rPr>
          <w:rFonts w:ascii="Times New Roman" w:eastAsia="Times New Roman" w:hAnsi="Times New Roman" w:cs="Times New Roman"/>
          <w:sz w:val="24"/>
          <w:szCs w:val="24"/>
        </w:rPr>
        <w:t xml:space="preserve">absoluto, </w:t>
      </w:r>
      <w:r w:rsidR="009C5110">
        <w:rPr>
          <w:rFonts w:ascii="Times New Roman" w:eastAsia="Times New Roman" w:hAnsi="Times New Roman" w:cs="Times New Roman"/>
          <w:sz w:val="24"/>
          <w:szCs w:val="24"/>
        </w:rPr>
        <w:t xml:space="preserve">vez que a Carta Magna busca estabelecer diversas </w:t>
      </w:r>
      <w:r w:rsidR="00683A60" w:rsidRPr="00683A60">
        <w:rPr>
          <w:rFonts w:ascii="Times New Roman" w:eastAsia="Times New Roman" w:hAnsi="Times New Roman" w:cs="Times New Roman"/>
          <w:sz w:val="24"/>
          <w:szCs w:val="24"/>
        </w:rPr>
        <w:t xml:space="preserve">situações em que </w:t>
      </w:r>
      <w:r w:rsidR="009C5110">
        <w:rPr>
          <w:rFonts w:ascii="Times New Roman" w:eastAsia="Times New Roman" w:hAnsi="Times New Roman" w:cs="Times New Roman"/>
          <w:sz w:val="24"/>
          <w:szCs w:val="24"/>
        </w:rPr>
        <w:t xml:space="preserve">tais </w:t>
      </w:r>
      <w:r w:rsidR="00683A60" w:rsidRPr="00683A60">
        <w:rPr>
          <w:rFonts w:ascii="Times New Roman" w:eastAsia="Times New Roman" w:hAnsi="Times New Roman" w:cs="Times New Roman"/>
          <w:sz w:val="24"/>
          <w:szCs w:val="24"/>
        </w:rPr>
        <w:t>direito</w:t>
      </w:r>
      <w:r w:rsidR="009C5110">
        <w:rPr>
          <w:rFonts w:ascii="Times New Roman" w:eastAsia="Times New Roman" w:hAnsi="Times New Roman" w:cs="Times New Roman"/>
          <w:sz w:val="24"/>
          <w:szCs w:val="24"/>
        </w:rPr>
        <w:t>s</w:t>
      </w:r>
      <w:r w:rsidR="00683A60" w:rsidRPr="00683A60">
        <w:rPr>
          <w:rFonts w:ascii="Times New Roman" w:eastAsia="Times New Roman" w:hAnsi="Times New Roman" w:cs="Times New Roman"/>
          <w:sz w:val="24"/>
          <w:szCs w:val="24"/>
        </w:rPr>
        <w:t xml:space="preserve"> pode</w:t>
      </w:r>
      <w:r w:rsidR="009C5110">
        <w:rPr>
          <w:rFonts w:ascii="Times New Roman" w:eastAsia="Times New Roman" w:hAnsi="Times New Roman" w:cs="Times New Roman"/>
          <w:sz w:val="24"/>
          <w:szCs w:val="24"/>
        </w:rPr>
        <w:t>m</w:t>
      </w:r>
      <w:r w:rsidR="00683A60" w:rsidRPr="00683A60">
        <w:rPr>
          <w:rFonts w:ascii="Times New Roman" w:eastAsia="Times New Roman" w:hAnsi="Times New Roman" w:cs="Times New Roman"/>
          <w:sz w:val="24"/>
          <w:szCs w:val="24"/>
        </w:rPr>
        <w:t xml:space="preserve"> vir a ser</w:t>
      </w:r>
      <w:r w:rsidR="009C5110">
        <w:rPr>
          <w:rFonts w:ascii="Times New Roman" w:eastAsia="Times New Roman" w:hAnsi="Times New Roman" w:cs="Times New Roman"/>
          <w:sz w:val="24"/>
          <w:szCs w:val="24"/>
        </w:rPr>
        <w:t>em</w:t>
      </w:r>
      <w:r w:rsidR="00683A60" w:rsidRPr="00683A60">
        <w:rPr>
          <w:rFonts w:ascii="Times New Roman" w:eastAsia="Times New Roman" w:hAnsi="Times New Roman" w:cs="Times New Roman"/>
          <w:sz w:val="24"/>
          <w:szCs w:val="24"/>
        </w:rPr>
        <w:t xml:space="preserve"> limitado</w:t>
      </w:r>
      <w:r w:rsidR="009C5110">
        <w:rPr>
          <w:rFonts w:ascii="Times New Roman" w:eastAsia="Times New Roman" w:hAnsi="Times New Roman" w:cs="Times New Roman"/>
          <w:sz w:val="24"/>
          <w:szCs w:val="24"/>
        </w:rPr>
        <w:t>s</w:t>
      </w:r>
      <w:r w:rsidR="00683A60" w:rsidRPr="00683A60">
        <w:rPr>
          <w:rFonts w:ascii="Times New Roman" w:eastAsia="Times New Roman" w:hAnsi="Times New Roman" w:cs="Times New Roman"/>
          <w:sz w:val="24"/>
          <w:szCs w:val="24"/>
        </w:rPr>
        <w:t xml:space="preserve">. </w:t>
      </w:r>
    </w:p>
    <w:p w14:paraId="1E362282" w14:textId="13AF5D90" w:rsidR="009A7E71" w:rsidRDefault="009C5110" w:rsidP="009A7E71">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exemplificar, vê-se que um dos casos em que ocorre limitações sob os direitos fundamentais é </w:t>
      </w:r>
      <w:r w:rsidR="00683A60" w:rsidRPr="00683A60">
        <w:rPr>
          <w:rFonts w:ascii="Times New Roman" w:eastAsia="Times New Roman" w:hAnsi="Times New Roman" w:cs="Times New Roman"/>
          <w:sz w:val="24"/>
          <w:szCs w:val="24"/>
        </w:rPr>
        <w:t>a prisão em flagrante delito</w:t>
      </w:r>
      <w:r>
        <w:rPr>
          <w:rFonts w:ascii="Times New Roman" w:eastAsia="Times New Roman" w:hAnsi="Times New Roman" w:cs="Times New Roman"/>
          <w:sz w:val="24"/>
          <w:szCs w:val="24"/>
        </w:rPr>
        <w:t xml:space="preserve">, </w:t>
      </w:r>
      <w:r w:rsidR="00683A60" w:rsidRPr="00683A60">
        <w:rPr>
          <w:rFonts w:ascii="Times New Roman" w:eastAsia="Times New Roman" w:hAnsi="Times New Roman" w:cs="Times New Roman"/>
          <w:sz w:val="24"/>
          <w:szCs w:val="24"/>
        </w:rPr>
        <w:t xml:space="preserve">prevista </w:t>
      </w:r>
      <w:r w:rsidR="0086040E">
        <w:rPr>
          <w:rFonts w:ascii="Times New Roman" w:eastAsia="Times New Roman" w:hAnsi="Times New Roman" w:cs="Times New Roman"/>
          <w:sz w:val="24"/>
          <w:szCs w:val="24"/>
        </w:rPr>
        <w:t>no a</w:t>
      </w:r>
      <w:r>
        <w:rPr>
          <w:rFonts w:ascii="Times New Roman" w:eastAsia="Times New Roman" w:hAnsi="Times New Roman" w:cs="Times New Roman"/>
          <w:sz w:val="24"/>
          <w:szCs w:val="24"/>
        </w:rPr>
        <w:t>rt. 5</w:t>
      </w:r>
      <w:r w:rsidR="0086040E">
        <w:rPr>
          <w:rFonts w:ascii="Times New Roman" w:eastAsia="Times New Roman" w:hAnsi="Times New Roman" w:cs="Times New Roman"/>
          <w:sz w:val="24"/>
          <w:szCs w:val="24"/>
        </w:rPr>
        <w:t>º</w:t>
      </w:r>
      <w:r>
        <w:rPr>
          <w:rFonts w:ascii="Times New Roman" w:eastAsia="Times New Roman" w:hAnsi="Times New Roman" w:cs="Times New Roman"/>
          <w:sz w:val="24"/>
          <w:szCs w:val="24"/>
        </w:rPr>
        <w:t>,</w:t>
      </w:r>
      <w:r w:rsidRPr="00683A60">
        <w:rPr>
          <w:rFonts w:ascii="Times New Roman" w:eastAsia="Times New Roman" w:hAnsi="Times New Roman" w:cs="Times New Roman"/>
          <w:sz w:val="24"/>
          <w:szCs w:val="24"/>
        </w:rPr>
        <w:t xml:space="preserve"> </w:t>
      </w:r>
      <w:r w:rsidR="00683A60" w:rsidRPr="00683A60">
        <w:rPr>
          <w:rFonts w:ascii="Times New Roman" w:eastAsia="Times New Roman" w:hAnsi="Times New Roman" w:cs="Times New Roman"/>
          <w:sz w:val="24"/>
          <w:szCs w:val="24"/>
        </w:rPr>
        <w:t>inciso</w:t>
      </w:r>
      <w:r>
        <w:rPr>
          <w:rFonts w:ascii="Times New Roman" w:eastAsia="Times New Roman" w:hAnsi="Times New Roman" w:cs="Times New Roman"/>
          <w:sz w:val="24"/>
          <w:szCs w:val="24"/>
        </w:rPr>
        <w:t xml:space="preserve"> LIV</w:t>
      </w:r>
      <w:r w:rsidR="008604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da Constituição Federal, </w:t>
      </w:r>
      <w:r w:rsidR="00A930A7">
        <w:rPr>
          <w:rFonts w:ascii="Times New Roman" w:eastAsia="Times New Roman" w:hAnsi="Times New Roman" w:cs="Times New Roman"/>
          <w:sz w:val="24"/>
          <w:szCs w:val="24"/>
        </w:rPr>
        <w:t xml:space="preserve">a </w:t>
      </w:r>
      <w:r w:rsidR="009A7E71" w:rsidRPr="009A7E71">
        <w:rPr>
          <w:rFonts w:ascii="Times New Roman" w:eastAsia="Times New Roman" w:hAnsi="Times New Roman" w:cs="Times New Roman"/>
          <w:sz w:val="24"/>
          <w:szCs w:val="24"/>
        </w:rPr>
        <w:t xml:space="preserve">partir de decisão do Poder Judiciário. </w:t>
      </w:r>
      <w:r w:rsidR="009A7E71">
        <w:rPr>
          <w:rFonts w:ascii="Times New Roman" w:eastAsia="Times New Roman" w:hAnsi="Times New Roman" w:cs="Times New Roman"/>
          <w:sz w:val="24"/>
          <w:szCs w:val="24"/>
        </w:rPr>
        <w:t xml:space="preserve">Desse modo, a restrição ao direito de ir e vir </w:t>
      </w:r>
      <w:r w:rsidR="009A7E71" w:rsidRPr="009A7E71">
        <w:rPr>
          <w:rFonts w:ascii="Times New Roman" w:eastAsia="Times New Roman" w:hAnsi="Times New Roman" w:cs="Times New Roman"/>
          <w:sz w:val="24"/>
          <w:szCs w:val="24"/>
        </w:rPr>
        <w:t>é consentid</w:t>
      </w:r>
      <w:r w:rsidR="009A7E71">
        <w:rPr>
          <w:rFonts w:ascii="Times New Roman" w:eastAsia="Times New Roman" w:hAnsi="Times New Roman" w:cs="Times New Roman"/>
          <w:sz w:val="24"/>
          <w:szCs w:val="24"/>
        </w:rPr>
        <w:t>a</w:t>
      </w:r>
      <w:r w:rsidR="009A7E71" w:rsidRPr="009A7E71">
        <w:rPr>
          <w:rFonts w:ascii="Times New Roman" w:eastAsia="Times New Roman" w:hAnsi="Times New Roman" w:cs="Times New Roman"/>
          <w:sz w:val="24"/>
          <w:szCs w:val="24"/>
        </w:rPr>
        <w:t xml:space="preserve"> </w:t>
      </w:r>
      <w:r w:rsidR="009A7E71">
        <w:rPr>
          <w:rFonts w:ascii="Times New Roman" w:eastAsia="Times New Roman" w:hAnsi="Times New Roman" w:cs="Times New Roman"/>
          <w:sz w:val="24"/>
          <w:szCs w:val="24"/>
        </w:rPr>
        <w:t xml:space="preserve">pelo </w:t>
      </w:r>
      <w:r w:rsidR="009A7E71" w:rsidRPr="009A7E71">
        <w:rPr>
          <w:rFonts w:ascii="Times New Roman" w:eastAsia="Times New Roman" w:hAnsi="Times New Roman" w:cs="Times New Roman"/>
          <w:sz w:val="24"/>
          <w:szCs w:val="24"/>
        </w:rPr>
        <w:t>Estado, seguind</w:t>
      </w:r>
      <w:r w:rsidR="0086040E">
        <w:rPr>
          <w:rFonts w:ascii="Times New Roman" w:eastAsia="Times New Roman" w:hAnsi="Times New Roman" w:cs="Times New Roman"/>
          <w:sz w:val="24"/>
          <w:szCs w:val="24"/>
        </w:rPr>
        <w:t>o os devidos processos legais (art.93</w:t>
      </w:r>
      <w:r w:rsidR="009A7E71" w:rsidRPr="009A7E71">
        <w:rPr>
          <w:rFonts w:ascii="Times New Roman" w:eastAsia="Times New Roman" w:hAnsi="Times New Roman" w:cs="Times New Roman"/>
          <w:sz w:val="24"/>
          <w:szCs w:val="24"/>
        </w:rPr>
        <w:t xml:space="preserve">, inciso IX, CF), a </w:t>
      </w:r>
      <w:r w:rsidR="009A7E71">
        <w:rPr>
          <w:rFonts w:ascii="Times New Roman" w:eastAsia="Times New Roman" w:hAnsi="Times New Roman" w:cs="Times New Roman"/>
          <w:sz w:val="24"/>
          <w:szCs w:val="24"/>
        </w:rPr>
        <w:t xml:space="preserve">qual ocorre a </w:t>
      </w:r>
      <w:r w:rsidR="009A7E71" w:rsidRPr="009A7E71">
        <w:rPr>
          <w:rFonts w:ascii="Times New Roman" w:eastAsia="Times New Roman" w:hAnsi="Times New Roman" w:cs="Times New Roman"/>
          <w:sz w:val="24"/>
          <w:szCs w:val="24"/>
        </w:rPr>
        <w:t>privação de liberdade e/ou dos bens d</w:t>
      </w:r>
      <w:r w:rsidR="00A930A7">
        <w:rPr>
          <w:rFonts w:ascii="Times New Roman" w:eastAsia="Times New Roman" w:hAnsi="Times New Roman" w:cs="Times New Roman"/>
          <w:sz w:val="24"/>
          <w:szCs w:val="24"/>
        </w:rPr>
        <w:t>o indivíduo</w:t>
      </w:r>
      <w:r w:rsidR="009A7E71" w:rsidRPr="009A7E71">
        <w:rPr>
          <w:rFonts w:ascii="Times New Roman" w:eastAsia="Times New Roman" w:hAnsi="Times New Roman" w:cs="Times New Roman"/>
          <w:sz w:val="24"/>
          <w:szCs w:val="24"/>
        </w:rPr>
        <w:t xml:space="preserve">. </w:t>
      </w:r>
      <w:r w:rsidR="009A7E71">
        <w:rPr>
          <w:rFonts w:ascii="Times New Roman" w:eastAsia="Times New Roman" w:hAnsi="Times New Roman" w:cs="Times New Roman"/>
          <w:sz w:val="24"/>
          <w:szCs w:val="24"/>
        </w:rPr>
        <w:t>Assim, o</w:t>
      </w:r>
      <w:r w:rsidR="00A930A7">
        <w:rPr>
          <w:rFonts w:ascii="Times New Roman" w:eastAsia="Times New Roman" w:hAnsi="Times New Roman" w:cs="Times New Roman"/>
          <w:sz w:val="24"/>
          <w:szCs w:val="24"/>
        </w:rPr>
        <w:t xml:space="preserve"> cidadão</w:t>
      </w:r>
      <w:r w:rsidR="009A7E71" w:rsidRPr="009A7E71">
        <w:rPr>
          <w:rFonts w:ascii="Times New Roman" w:eastAsia="Times New Roman" w:hAnsi="Times New Roman" w:cs="Times New Roman"/>
          <w:sz w:val="24"/>
          <w:szCs w:val="24"/>
        </w:rPr>
        <w:t xml:space="preserve"> </w:t>
      </w:r>
      <w:r w:rsidR="009A7E71">
        <w:rPr>
          <w:rFonts w:ascii="Times New Roman" w:eastAsia="Times New Roman" w:hAnsi="Times New Roman" w:cs="Times New Roman"/>
          <w:sz w:val="24"/>
          <w:szCs w:val="24"/>
        </w:rPr>
        <w:t>fica p</w:t>
      </w:r>
      <w:r w:rsidR="009A7E71" w:rsidRPr="009A7E71">
        <w:rPr>
          <w:rFonts w:ascii="Times New Roman" w:eastAsia="Times New Roman" w:hAnsi="Times New Roman" w:cs="Times New Roman"/>
          <w:sz w:val="24"/>
          <w:szCs w:val="24"/>
        </w:rPr>
        <w:t xml:space="preserve">roibido de andar livremente pelo país, </w:t>
      </w:r>
      <w:r w:rsidR="009A7E71">
        <w:rPr>
          <w:rFonts w:ascii="Times New Roman" w:eastAsia="Times New Roman" w:hAnsi="Times New Roman" w:cs="Times New Roman"/>
          <w:sz w:val="24"/>
          <w:szCs w:val="24"/>
        </w:rPr>
        <w:t xml:space="preserve">estando </w:t>
      </w:r>
      <w:r w:rsidR="009A7E71" w:rsidRPr="009A7E71">
        <w:rPr>
          <w:rFonts w:ascii="Times New Roman" w:eastAsia="Times New Roman" w:hAnsi="Times New Roman" w:cs="Times New Roman"/>
          <w:sz w:val="24"/>
          <w:szCs w:val="24"/>
        </w:rPr>
        <w:t>restrito às instalações das unidades prisionais.</w:t>
      </w:r>
    </w:p>
    <w:p w14:paraId="5F165ACB" w14:textId="19B47FFE" w:rsidR="009A7E71" w:rsidRPr="009A7E71" w:rsidRDefault="009A7E71" w:rsidP="009A7E71">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Todavia</w:t>
      </w:r>
      <w:r w:rsidRPr="009A7E71">
        <w:rPr>
          <w:rFonts w:ascii="Times New Roman" w:eastAsia="Times New Roman" w:hAnsi="Times New Roman" w:cs="Times New Roman"/>
          <w:sz w:val="24"/>
          <w:szCs w:val="24"/>
        </w:rPr>
        <w:t xml:space="preserve">, como o próprio inciso </w:t>
      </w:r>
      <w:r>
        <w:rPr>
          <w:rFonts w:ascii="Times New Roman" w:eastAsia="Times New Roman" w:hAnsi="Times New Roman" w:cs="Times New Roman"/>
          <w:sz w:val="24"/>
          <w:szCs w:val="24"/>
        </w:rPr>
        <w:t xml:space="preserve">anteriormente citado </w:t>
      </w:r>
      <w:r w:rsidRPr="009A7E71">
        <w:rPr>
          <w:rFonts w:ascii="Times New Roman" w:eastAsia="Times New Roman" w:hAnsi="Times New Roman" w:cs="Times New Roman"/>
          <w:sz w:val="24"/>
          <w:szCs w:val="24"/>
        </w:rPr>
        <w:t>deixa claro em seu texto</w:t>
      </w:r>
      <w:r>
        <w:rPr>
          <w:rFonts w:ascii="Times New Roman" w:eastAsia="Times New Roman" w:hAnsi="Times New Roman" w:cs="Times New Roman"/>
          <w:sz w:val="24"/>
          <w:szCs w:val="24"/>
        </w:rPr>
        <w:t xml:space="preserve"> constitucional, há</w:t>
      </w:r>
      <w:r w:rsidRPr="009A7E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diversos </w:t>
      </w:r>
      <w:r w:rsidRPr="009A7E71">
        <w:rPr>
          <w:rFonts w:ascii="Times New Roman" w:eastAsia="Times New Roman" w:hAnsi="Times New Roman" w:cs="Times New Roman"/>
          <w:sz w:val="24"/>
          <w:szCs w:val="24"/>
        </w:rPr>
        <w:t xml:space="preserve">limites </w:t>
      </w:r>
      <w:r w:rsidR="00A930A7">
        <w:rPr>
          <w:rFonts w:ascii="Times New Roman" w:eastAsia="Times New Roman" w:hAnsi="Times New Roman" w:cs="Times New Roman"/>
          <w:sz w:val="24"/>
          <w:szCs w:val="24"/>
        </w:rPr>
        <w:t xml:space="preserve">que são </w:t>
      </w:r>
      <w:r w:rsidR="00D25F08">
        <w:rPr>
          <w:rFonts w:ascii="Times New Roman" w:eastAsia="Times New Roman" w:hAnsi="Times New Roman" w:cs="Times New Roman"/>
          <w:sz w:val="24"/>
          <w:szCs w:val="24"/>
        </w:rPr>
        <w:t xml:space="preserve">impostos </w:t>
      </w:r>
      <w:r w:rsidRPr="009A7E71">
        <w:rPr>
          <w:rFonts w:ascii="Times New Roman" w:eastAsia="Times New Roman" w:hAnsi="Times New Roman" w:cs="Times New Roman"/>
          <w:sz w:val="24"/>
          <w:szCs w:val="24"/>
        </w:rPr>
        <w:t xml:space="preserve">à liberdade de locomoção. </w:t>
      </w:r>
      <w:r w:rsidR="00D25F08">
        <w:rPr>
          <w:rFonts w:ascii="Times New Roman" w:eastAsia="Times New Roman" w:hAnsi="Times New Roman" w:cs="Times New Roman"/>
          <w:sz w:val="24"/>
          <w:szCs w:val="24"/>
        </w:rPr>
        <w:t>A primeira imposição</w:t>
      </w:r>
      <w:r w:rsidR="004F391E">
        <w:rPr>
          <w:rFonts w:ascii="Times New Roman" w:eastAsia="Times New Roman" w:hAnsi="Times New Roman" w:cs="Times New Roman"/>
          <w:sz w:val="24"/>
          <w:szCs w:val="24"/>
        </w:rPr>
        <w:t xml:space="preserve">, inclusive, </w:t>
      </w:r>
      <w:r w:rsidR="00D25F08">
        <w:rPr>
          <w:rFonts w:ascii="Times New Roman" w:eastAsia="Times New Roman" w:hAnsi="Times New Roman" w:cs="Times New Roman"/>
          <w:sz w:val="24"/>
          <w:szCs w:val="24"/>
        </w:rPr>
        <w:t xml:space="preserve">é </w:t>
      </w:r>
      <w:r w:rsidRPr="009A7E71">
        <w:rPr>
          <w:rFonts w:ascii="Times New Roman" w:eastAsia="Times New Roman" w:hAnsi="Times New Roman" w:cs="Times New Roman"/>
          <w:sz w:val="24"/>
          <w:szCs w:val="24"/>
        </w:rPr>
        <w:t>que es</w:t>
      </w:r>
      <w:r w:rsidR="00D25F08">
        <w:rPr>
          <w:rFonts w:ascii="Times New Roman" w:eastAsia="Times New Roman" w:hAnsi="Times New Roman" w:cs="Times New Roman"/>
          <w:sz w:val="24"/>
          <w:szCs w:val="24"/>
        </w:rPr>
        <w:t>te</w:t>
      </w:r>
      <w:r w:rsidRPr="009A7E71">
        <w:rPr>
          <w:rFonts w:ascii="Times New Roman" w:eastAsia="Times New Roman" w:hAnsi="Times New Roman" w:cs="Times New Roman"/>
          <w:sz w:val="24"/>
          <w:szCs w:val="24"/>
        </w:rPr>
        <w:t xml:space="preserve"> direito só é válido em tempos de paz, podendo ser impedido esse exercício caso s</w:t>
      </w:r>
      <w:r w:rsidR="0086040E">
        <w:rPr>
          <w:rFonts w:ascii="Times New Roman" w:eastAsia="Times New Roman" w:hAnsi="Times New Roman" w:cs="Times New Roman"/>
          <w:sz w:val="24"/>
          <w:szCs w:val="24"/>
        </w:rPr>
        <w:t>eja decretado Estado de Sítio (a</w:t>
      </w:r>
      <w:r w:rsidRPr="009A7E71">
        <w:rPr>
          <w:rFonts w:ascii="Times New Roman" w:eastAsia="Times New Roman" w:hAnsi="Times New Roman" w:cs="Times New Roman"/>
          <w:sz w:val="24"/>
          <w:szCs w:val="24"/>
        </w:rPr>
        <w:t xml:space="preserve">rt. 137, CF), em casos de guerra. </w:t>
      </w:r>
      <w:r>
        <w:rPr>
          <w:rFonts w:ascii="Times New Roman" w:eastAsia="Times New Roman" w:hAnsi="Times New Roman" w:cs="Times New Roman"/>
          <w:sz w:val="24"/>
          <w:szCs w:val="24"/>
        </w:rPr>
        <w:t>Ou seja, d</w:t>
      </w:r>
      <w:r w:rsidRPr="009A7E71">
        <w:rPr>
          <w:rFonts w:ascii="Times New Roman" w:eastAsia="Times New Roman" w:hAnsi="Times New Roman" w:cs="Times New Roman"/>
          <w:sz w:val="24"/>
          <w:szCs w:val="24"/>
        </w:rPr>
        <w:t>urante es</w:t>
      </w:r>
      <w:r>
        <w:rPr>
          <w:rFonts w:ascii="Times New Roman" w:eastAsia="Times New Roman" w:hAnsi="Times New Roman" w:cs="Times New Roman"/>
          <w:sz w:val="24"/>
          <w:szCs w:val="24"/>
        </w:rPr>
        <w:t>t</w:t>
      </w:r>
      <w:r w:rsidR="0086040E">
        <w:rPr>
          <w:rFonts w:ascii="Times New Roman" w:eastAsia="Times New Roman" w:hAnsi="Times New Roman" w:cs="Times New Roman"/>
          <w:sz w:val="24"/>
          <w:szCs w:val="24"/>
        </w:rPr>
        <w:t>e período, o a</w:t>
      </w:r>
      <w:r w:rsidRPr="009A7E71">
        <w:rPr>
          <w:rFonts w:ascii="Times New Roman" w:eastAsia="Times New Roman" w:hAnsi="Times New Roman" w:cs="Times New Roman"/>
          <w:sz w:val="24"/>
          <w:szCs w:val="24"/>
        </w:rPr>
        <w:t xml:space="preserve">rtigo 139 </w:t>
      </w:r>
      <w:r>
        <w:rPr>
          <w:rFonts w:ascii="Times New Roman" w:eastAsia="Times New Roman" w:hAnsi="Times New Roman" w:cs="Times New Roman"/>
          <w:sz w:val="24"/>
          <w:szCs w:val="24"/>
        </w:rPr>
        <w:t xml:space="preserve">da Carta Magna retrata </w:t>
      </w:r>
      <w:r w:rsidRPr="009A7E71">
        <w:rPr>
          <w:rFonts w:ascii="Times New Roman" w:eastAsia="Times New Roman" w:hAnsi="Times New Roman" w:cs="Times New Roman"/>
          <w:sz w:val="24"/>
          <w:szCs w:val="24"/>
        </w:rPr>
        <w:t xml:space="preserve">que o Presidente </w:t>
      </w:r>
      <w:r>
        <w:rPr>
          <w:rFonts w:ascii="Times New Roman" w:eastAsia="Times New Roman" w:hAnsi="Times New Roman" w:cs="Times New Roman"/>
          <w:sz w:val="24"/>
          <w:szCs w:val="24"/>
        </w:rPr>
        <w:t xml:space="preserve">da República </w:t>
      </w:r>
      <w:r w:rsidRPr="009A7E71">
        <w:rPr>
          <w:rFonts w:ascii="Times New Roman" w:eastAsia="Times New Roman" w:hAnsi="Times New Roman" w:cs="Times New Roman"/>
          <w:sz w:val="24"/>
          <w:szCs w:val="24"/>
        </w:rPr>
        <w:t>pode “obrigar a permanência (das pessoas) em localidades determinadas”</w:t>
      </w:r>
      <w:r>
        <w:rPr>
          <w:rFonts w:ascii="Times New Roman" w:eastAsia="Times New Roman" w:hAnsi="Times New Roman" w:cs="Times New Roman"/>
          <w:sz w:val="24"/>
          <w:szCs w:val="24"/>
        </w:rPr>
        <w:t xml:space="preserve">, bem como </w:t>
      </w:r>
      <w:r w:rsidRPr="009A7E71">
        <w:rPr>
          <w:rFonts w:ascii="Times New Roman" w:eastAsia="Times New Roman" w:hAnsi="Times New Roman" w:cs="Times New Roman"/>
          <w:sz w:val="24"/>
          <w:szCs w:val="24"/>
        </w:rPr>
        <w:t>“suspender a liberdade de reunião”</w:t>
      </w:r>
      <w:r>
        <w:rPr>
          <w:rFonts w:ascii="Times New Roman" w:eastAsia="Times New Roman" w:hAnsi="Times New Roman" w:cs="Times New Roman"/>
          <w:sz w:val="24"/>
          <w:szCs w:val="24"/>
        </w:rPr>
        <w:t xml:space="preserve">, cuja </w:t>
      </w:r>
      <w:r w:rsidRPr="009A7E71">
        <w:rPr>
          <w:rFonts w:ascii="Times New Roman" w:eastAsia="Times New Roman" w:hAnsi="Times New Roman" w:cs="Times New Roman"/>
          <w:sz w:val="24"/>
          <w:szCs w:val="24"/>
        </w:rPr>
        <w:t xml:space="preserve">formas </w:t>
      </w:r>
      <w:r>
        <w:rPr>
          <w:rFonts w:ascii="Times New Roman" w:eastAsia="Times New Roman" w:hAnsi="Times New Roman" w:cs="Times New Roman"/>
          <w:sz w:val="24"/>
          <w:szCs w:val="24"/>
        </w:rPr>
        <w:t xml:space="preserve">tem o intuito de </w:t>
      </w:r>
      <w:r w:rsidRPr="009A7E71">
        <w:rPr>
          <w:rFonts w:ascii="Times New Roman" w:eastAsia="Times New Roman" w:hAnsi="Times New Roman" w:cs="Times New Roman"/>
          <w:sz w:val="24"/>
          <w:szCs w:val="24"/>
        </w:rPr>
        <w:t>impedir a livre mobilidade dos civis em momentos de emergência nacional.</w:t>
      </w:r>
      <w:bookmarkStart w:id="19" w:name="_heading=h.kxgmhhzbf6b4" w:colFirst="0" w:colLast="0"/>
      <w:bookmarkStart w:id="20" w:name="_heading=h.y4jwkz6wncy" w:colFirst="0" w:colLast="0"/>
      <w:bookmarkEnd w:id="19"/>
      <w:bookmarkEnd w:id="20"/>
    </w:p>
    <w:p w14:paraId="77A6169A" w14:textId="5259D366" w:rsidR="009A7E71" w:rsidRDefault="009A7E71" w:rsidP="009A7E71">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Destarte, tal fato </w:t>
      </w:r>
      <w:r w:rsidRPr="009A7E71">
        <w:rPr>
          <w:rFonts w:ascii="Times New Roman" w:eastAsia="Times New Roman" w:hAnsi="Times New Roman" w:cs="Times New Roman"/>
          <w:sz w:val="24"/>
          <w:szCs w:val="24"/>
        </w:rPr>
        <w:t>mostra que</w:t>
      </w:r>
      <w:r>
        <w:rPr>
          <w:rFonts w:ascii="Times New Roman" w:eastAsia="Times New Roman" w:hAnsi="Times New Roman" w:cs="Times New Roman"/>
          <w:sz w:val="24"/>
          <w:szCs w:val="24"/>
        </w:rPr>
        <w:t xml:space="preserve">, </w:t>
      </w:r>
      <w:r w:rsidRPr="009A7E71">
        <w:rPr>
          <w:rFonts w:ascii="Times New Roman" w:eastAsia="Times New Roman" w:hAnsi="Times New Roman" w:cs="Times New Roman"/>
          <w:sz w:val="24"/>
          <w:szCs w:val="24"/>
        </w:rPr>
        <w:t xml:space="preserve">por não se </w:t>
      </w:r>
      <w:r>
        <w:rPr>
          <w:rFonts w:ascii="Times New Roman" w:eastAsia="Times New Roman" w:hAnsi="Times New Roman" w:cs="Times New Roman"/>
          <w:sz w:val="24"/>
          <w:szCs w:val="24"/>
        </w:rPr>
        <w:t xml:space="preserve">encontrar </w:t>
      </w:r>
      <w:r w:rsidRPr="009A7E71">
        <w:rPr>
          <w:rFonts w:ascii="Times New Roman" w:eastAsia="Times New Roman" w:hAnsi="Times New Roman" w:cs="Times New Roman"/>
          <w:sz w:val="24"/>
          <w:szCs w:val="24"/>
        </w:rPr>
        <w:t xml:space="preserve">em tempos de paz, uma vez que a pandemia gera uma situação de crise e conturbações, </w:t>
      </w:r>
      <w:r w:rsidR="0086040E">
        <w:rPr>
          <w:rFonts w:ascii="Times New Roman" w:eastAsia="Times New Roman" w:hAnsi="Times New Roman" w:cs="Times New Roman"/>
          <w:sz w:val="24"/>
          <w:szCs w:val="24"/>
        </w:rPr>
        <w:t>vez que foi</w:t>
      </w:r>
      <w:r>
        <w:rPr>
          <w:rFonts w:ascii="Times New Roman" w:eastAsia="Times New Roman" w:hAnsi="Times New Roman" w:cs="Times New Roman"/>
          <w:sz w:val="24"/>
          <w:szCs w:val="24"/>
        </w:rPr>
        <w:t xml:space="preserve"> </w:t>
      </w:r>
      <w:r w:rsidRPr="009A7E71">
        <w:rPr>
          <w:rFonts w:ascii="Times New Roman" w:eastAsia="Times New Roman" w:hAnsi="Times New Roman" w:cs="Times New Roman"/>
          <w:sz w:val="24"/>
          <w:szCs w:val="24"/>
        </w:rPr>
        <w:t>declarada situação de C</w:t>
      </w:r>
      <w:r w:rsidR="0086040E">
        <w:rPr>
          <w:rFonts w:ascii="Times New Roman" w:eastAsia="Times New Roman" w:hAnsi="Times New Roman" w:cs="Times New Roman"/>
          <w:sz w:val="24"/>
          <w:szCs w:val="24"/>
        </w:rPr>
        <w:t xml:space="preserve">alamidade Pública por diversos entes </w:t>
      </w:r>
      <w:r w:rsidRPr="009A7E71">
        <w:rPr>
          <w:rFonts w:ascii="Times New Roman" w:eastAsia="Times New Roman" w:hAnsi="Times New Roman" w:cs="Times New Roman"/>
          <w:sz w:val="24"/>
          <w:szCs w:val="24"/>
        </w:rPr>
        <w:t>federativos, a</w:t>
      </w:r>
      <w:r>
        <w:rPr>
          <w:rFonts w:ascii="Times New Roman" w:eastAsia="Times New Roman" w:hAnsi="Times New Roman" w:cs="Times New Roman"/>
          <w:sz w:val="24"/>
          <w:szCs w:val="24"/>
        </w:rPr>
        <w:t xml:space="preserve">s restrições ao direito </w:t>
      </w:r>
      <w:r w:rsidR="00A930A7">
        <w:rPr>
          <w:rFonts w:ascii="Times New Roman" w:eastAsia="Times New Roman" w:hAnsi="Times New Roman" w:cs="Times New Roman"/>
          <w:sz w:val="24"/>
          <w:szCs w:val="24"/>
        </w:rPr>
        <w:t xml:space="preserve">de ir e vir </w:t>
      </w:r>
      <w:r>
        <w:rPr>
          <w:rFonts w:ascii="Times New Roman" w:eastAsia="Times New Roman" w:hAnsi="Times New Roman" w:cs="Times New Roman"/>
          <w:sz w:val="24"/>
          <w:szCs w:val="24"/>
        </w:rPr>
        <w:t xml:space="preserve">estão </w:t>
      </w:r>
      <w:r w:rsidR="004F391E">
        <w:rPr>
          <w:rFonts w:ascii="Times New Roman" w:eastAsia="Times New Roman" w:hAnsi="Times New Roman" w:cs="Times New Roman"/>
          <w:sz w:val="24"/>
          <w:szCs w:val="24"/>
        </w:rPr>
        <w:t xml:space="preserve">sendo </w:t>
      </w:r>
      <w:r w:rsidRPr="009A7E71">
        <w:rPr>
          <w:rFonts w:ascii="Times New Roman" w:eastAsia="Times New Roman" w:hAnsi="Times New Roman" w:cs="Times New Roman"/>
          <w:sz w:val="24"/>
          <w:szCs w:val="24"/>
        </w:rPr>
        <w:t>mais do que amparada</w:t>
      </w:r>
      <w:r>
        <w:rPr>
          <w:rFonts w:ascii="Times New Roman" w:eastAsia="Times New Roman" w:hAnsi="Times New Roman" w:cs="Times New Roman"/>
          <w:sz w:val="24"/>
          <w:szCs w:val="24"/>
        </w:rPr>
        <w:t>s</w:t>
      </w:r>
      <w:r w:rsidRPr="009A7E71">
        <w:rPr>
          <w:rFonts w:ascii="Times New Roman" w:eastAsia="Times New Roman" w:hAnsi="Times New Roman" w:cs="Times New Roman"/>
          <w:sz w:val="24"/>
          <w:szCs w:val="24"/>
        </w:rPr>
        <w:t xml:space="preserve"> constitucionalmente, até mesmo em virtude das ordens judiciais que vêm sendo preconizadas n</w:t>
      </w:r>
      <w:r>
        <w:rPr>
          <w:rFonts w:ascii="Times New Roman" w:eastAsia="Times New Roman" w:hAnsi="Times New Roman" w:cs="Times New Roman"/>
          <w:sz w:val="24"/>
          <w:szCs w:val="24"/>
        </w:rPr>
        <w:t xml:space="preserve">os </w:t>
      </w:r>
      <w:r w:rsidRPr="009A7E71">
        <w:rPr>
          <w:rFonts w:ascii="Times New Roman" w:eastAsia="Times New Roman" w:hAnsi="Times New Roman" w:cs="Times New Roman"/>
          <w:sz w:val="24"/>
          <w:szCs w:val="24"/>
        </w:rPr>
        <w:t xml:space="preserve">últimos </w:t>
      </w:r>
      <w:r>
        <w:rPr>
          <w:rFonts w:ascii="Times New Roman" w:eastAsia="Times New Roman" w:hAnsi="Times New Roman" w:cs="Times New Roman"/>
          <w:sz w:val="24"/>
          <w:szCs w:val="24"/>
        </w:rPr>
        <w:t>tempos pelo Supremo Tribunal Federal</w:t>
      </w:r>
      <w:r w:rsidRPr="009A7E71">
        <w:rPr>
          <w:rFonts w:ascii="Times New Roman" w:eastAsia="Times New Roman" w:hAnsi="Times New Roman" w:cs="Times New Roman"/>
          <w:sz w:val="24"/>
          <w:szCs w:val="24"/>
        </w:rPr>
        <w:t>.</w:t>
      </w:r>
    </w:p>
    <w:p w14:paraId="301ED586" w14:textId="06AA5469" w:rsidR="009A7E71" w:rsidRDefault="00B61362" w:rsidP="009A7E71">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Nas palavras de </w:t>
      </w:r>
      <w:r w:rsidR="009A7E71" w:rsidRPr="009A7E71">
        <w:rPr>
          <w:rFonts w:ascii="Times New Roman" w:eastAsia="Times New Roman" w:hAnsi="Times New Roman" w:cs="Times New Roman"/>
          <w:sz w:val="24"/>
          <w:szCs w:val="24"/>
        </w:rPr>
        <w:t xml:space="preserve">Marcelo </w:t>
      </w:r>
      <w:proofErr w:type="spellStart"/>
      <w:r w:rsidR="009A7E71" w:rsidRPr="009A7E71">
        <w:rPr>
          <w:rFonts w:ascii="Times New Roman" w:eastAsia="Times New Roman" w:hAnsi="Times New Roman" w:cs="Times New Roman"/>
          <w:sz w:val="24"/>
          <w:szCs w:val="24"/>
        </w:rPr>
        <w:t>Novelino</w:t>
      </w:r>
      <w:proofErr w:type="spellEnd"/>
      <w:r w:rsidR="009A7E71" w:rsidRPr="009A7E71">
        <w:rPr>
          <w:rFonts w:ascii="Times New Roman" w:eastAsia="Times New Roman" w:hAnsi="Times New Roman" w:cs="Times New Roman"/>
          <w:sz w:val="24"/>
          <w:szCs w:val="24"/>
        </w:rPr>
        <w:t xml:space="preserve"> (2016, p. 369), “A liberdade de locomoção, além das </w:t>
      </w:r>
      <w:r w:rsidR="005606F2">
        <w:rPr>
          <w:rFonts w:ascii="Times New Roman" w:eastAsia="Times New Roman" w:hAnsi="Times New Roman" w:cs="Times New Roman"/>
          <w:sz w:val="24"/>
          <w:szCs w:val="24"/>
        </w:rPr>
        <w:t>l</w:t>
      </w:r>
      <w:r w:rsidR="009A7E71" w:rsidRPr="009A7E71">
        <w:rPr>
          <w:rFonts w:ascii="Times New Roman" w:eastAsia="Times New Roman" w:hAnsi="Times New Roman" w:cs="Times New Roman"/>
          <w:sz w:val="24"/>
          <w:szCs w:val="24"/>
        </w:rPr>
        <w:t xml:space="preserve">imitações inerentes a sua própria natureza, poderá ser restringida quando houver uma fundamentação baseada em outros princípios de hierarquia </w:t>
      </w:r>
      <w:r w:rsidR="004C1C38" w:rsidRPr="009A7E71">
        <w:rPr>
          <w:rFonts w:ascii="Times New Roman" w:eastAsia="Times New Roman" w:hAnsi="Times New Roman" w:cs="Times New Roman"/>
          <w:sz w:val="24"/>
          <w:szCs w:val="24"/>
        </w:rPr>
        <w:t>constitucional.”</w:t>
      </w:r>
    </w:p>
    <w:p w14:paraId="548147A3" w14:textId="77777777" w:rsidR="000B06C2" w:rsidRDefault="004B0DA4" w:rsidP="009A7E71">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sidRPr="009F5389">
        <w:rPr>
          <w:rFonts w:ascii="Times New Roman" w:eastAsia="Times New Roman" w:hAnsi="Times New Roman" w:cs="Times New Roman"/>
          <w:sz w:val="24"/>
          <w:szCs w:val="24"/>
        </w:rPr>
        <w:t xml:space="preserve">Ademais, </w:t>
      </w:r>
      <w:r>
        <w:rPr>
          <w:rFonts w:ascii="Times New Roman" w:eastAsia="Times New Roman" w:hAnsi="Times New Roman" w:cs="Times New Roman"/>
          <w:sz w:val="24"/>
          <w:szCs w:val="24"/>
        </w:rPr>
        <w:t>por ser considerada uma questão que traz consigo diversos conflitos e dubiedade, os entendimentos acerca de qual direito deve</w:t>
      </w:r>
      <w:r w:rsidR="00877155">
        <w:rPr>
          <w:rFonts w:ascii="Times New Roman" w:eastAsia="Times New Roman" w:hAnsi="Times New Roman" w:cs="Times New Roman"/>
          <w:sz w:val="24"/>
          <w:szCs w:val="24"/>
        </w:rPr>
        <w:t>rá</w:t>
      </w:r>
      <w:r>
        <w:rPr>
          <w:rFonts w:ascii="Times New Roman" w:eastAsia="Times New Roman" w:hAnsi="Times New Roman" w:cs="Times New Roman"/>
          <w:sz w:val="24"/>
          <w:szCs w:val="24"/>
        </w:rPr>
        <w:t xml:space="preserve"> prevalecer </w:t>
      </w:r>
      <w:r w:rsidR="00877155">
        <w:rPr>
          <w:rFonts w:ascii="Times New Roman" w:eastAsia="Times New Roman" w:hAnsi="Times New Roman" w:cs="Times New Roman"/>
          <w:sz w:val="24"/>
          <w:szCs w:val="24"/>
        </w:rPr>
        <w:t xml:space="preserve">em um </w:t>
      </w:r>
      <w:r>
        <w:rPr>
          <w:rFonts w:ascii="Times New Roman" w:eastAsia="Times New Roman" w:hAnsi="Times New Roman" w:cs="Times New Roman"/>
          <w:sz w:val="24"/>
          <w:szCs w:val="24"/>
        </w:rPr>
        <w:t xml:space="preserve">caso concreto são distintos. </w:t>
      </w:r>
    </w:p>
    <w:p w14:paraId="43BC1882" w14:textId="77777777" w:rsidR="000B06C2" w:rsidRDefault="004B0DA4" w:rsidP="009A7E71">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Há</w:t>
      </w:r>
      <w:r w:rsidR="00877155">
        <w:rPr>
          <w:rFonts w:ascii="Times New Roman" w:eastAsia="Times New Roman" w:hAnsi="Times New Roman" w:cs="Times New Roman"/>
          <w:sz w:val="24"/>
          <w:szCs w:val="24"/>
        </w:rPr>
        <w:t xml:space="preserve">, por exemplo, </w:t>
      </w:r>
      <w:r>
        <w:rPr>
          <w:rFonts w:ascii="Times New Roman" w:eastAsia="Times New Roman" w:hAnsi="Times New Roman" w:cs="Times New Roman"/>
          <w:sz w:val="24"/>
          <w:szCs w:val="24"/>
        </w:rPr>
        <w:t xml:space="preserve">quem entenda que o direito à saúde coletiva deve </w:t>
      </w:r>
      <w:r w:rsidR="0051047C">
        <w:rPr>
          <w:rFonts w:ascii="Times New Roman" w:eastAsia="Times New Roman" w:hAnsi="Times New Roman" w:cs="Times New Roman"/>
          <w:sz w:val="24"/>
          <w:szCs w:val="24"/>
        </w:rPr>
        <w:t xml:space="preserve">sempre </w:t>
      </w:r>
      <w:r>
        <w:rPr>
          <w:rFonts w:ascii="Times New Roman" w:eastAsia="Times New Roman" w:hAnsi="Times New Roman" w:cs="Times New Roman"/>
          <w:sz w:val="24"/>
          <w:szCs w:val="24"/>
        </w:rPr>
        <w:t>prevalecer</w:t>
      </w:r>
      <w:r w:rsidR="0051047C">
        <w:rPr>
          <w:rFonts w:ascii="Times New Roman" w:eastAsia="Times New Roman" w:hAnsi="Times New Roman" w:cs="Times New Roman"/>
          <w:sz w:val="24"/>
          <w:szCs w:val="24"/>
        </w:rPr>
        <w:t xml:space="preserve"> </w:t>
      </w:r>
      <w:r w:rsidR="006C2DF1">
        <w:rPr>
          <w:rFonts w:ascii="Times New Roman" w:eastAsia="Times New Roman" w:hAnsi="Times New Roman" w:cs="Times New Roman"/>
          <w:sz w:val="24"/>
          <w:szCs w:val="24"/>
        </w:rPr>
        <w:t xml:space="preserve">quando </w:t>
      </w:r>
      <w:r w:rsidR="005403A9">
        <w:rPr>
          <w:rFonts w:ascii="Times New Roman" w:eastAsia="Times New Roman" w:hAnsi="Times New Roman" w:cs="Times New Roman"/>
          <w:sz w:val="24"/>
          <w:szCs w:val="24"/>
        </w:rPr>
        <w:t xml:space="preserve">se tratar </w:t>
      </w:r>
      <w:r w:rsidR="006C2DF1">
        <w:rPr>
          <w:rFonts w:ascii="Times New Roman" w:eastAsia="Times New Roman" w:hAnsi="Times New Roman" w:cs="Times New Roman"/>
          <w:sz w:val="24"/>
          <w:szCs w:val="24"/>
        </w:rPr>
        <w:t>de uma pandemia</w:t>
      </w:r>
      <w:r>
        <w:rPr>
          <w:rFonts w:ascii="Times New Roman" w:eastAsia="Times New Roman" w:hAnsi="Times New Roman" w:cs="Times New Roman"/>
          <w:sz w:val="24"/>
          <w:szCs w:val="24"/>
        </w:rPr>
        <w:t xml:space="preserve">, </w:t>
      </w:r>
      <w:r w:rsidR="006C2DF1">
        <w:rPr>
          <w:rFonts w:ascii="Times New Roman" w:eastAsia="Times New Roman" w:hAnsi="Times New Roman" w:cs="Times New Roman"/>
          <w:sz w:val="24"/>
          <w:szCs w:val="24"/>
        </w:rPr>
        <w:t xml:space="preserve">não somente </w:t>
      </w:r>
      <w:r w:rsidR="005403A9">
        <w:rPr>
          <w:rFonts w:ascii="Times New Roman" w:eastAsia="Times New Roman" w:hAnsi="Times New Roman" w:cs="Times New Roman"/>
          <w:sz w:val="24"/>
          <w:szCs w:val="24"/>
        </w:rPr>
        <w:t xml:space="preserve">por ser considerada </w:t>
      </w:r>
      <w:r>
        <w:rPr>
          <w:rFonts w:ascii="Times New Roman" w:eastAsia="Times New Roman" w:hAnsi="Times New Roman" w:cs="Times New Roman"/>
          <w:sz w:val="24"/>
          <w:szCs w:val="24"/>
        </w:rPr>
        <w:t>uma questão social</w:t>
      </w:r>
      <w:r w:rsidR="006C2DF1">
        <w:rPr>
          <w:rFonts w:ascii="Times New Roman" w:eastAsia="Times New Roman" w:hAnsi="Times New Roman" w:cs="Times New Roman"/>
          <w:sz w:val="24"/>
          <w:szCs w:val="24"/>
        </w:rPr>
        <w:t xml:space="preserve">, mas também </w:t>
      </w:r>
      <w:r w:rsidR="003D73A0">
        <w:rPr>
          <w:rFonts w:ascii="Times New Roman" w:eastAsia="Times New Roman" w:hAnsi="Times New Roman" w:cs="Times New Roman"/>
          <w:sz w:val="24"/>
          <w:szCs w:val="24"/>
        </w:rPr>
        <w:t xml:space="preserve">por caracterizar-se </w:t>
      </w:r>
      <w:r w:rsidR="00A930A7">
        <w:rPr>
          <w:rFonts w:ascii="Times New Roman" w:eastAsia="Times New Roman" w:hAnsi="Times New Roman" w:cs="Times New Roman"/>
          <w:sz w:val="24"/>
          <w:szCs w:val="24"/>
        </w:rPr>
        <w:t xml:space="preserve">como sendo </w:t>
      </w:r>
      <w:r w:rsidR="003D73A0">
        <w:rPr>
          <w:rFonts w:ascii="Times New Roman" w:eastAsia="Times New Roman" w:hAnsi="Times New Roman" w:cs="Times New Roman"/>
          <w:sz w:val="24"/>
          <w:szCs w:val="24"/>
        </w:rPr>
        <w:t xml:space="preserve">um direito </w:t>
      </w:r>
      <w:r w:rsidR="00583B09">
        <w:rPr>
          <w:rFonts w:ascii="Times New Roman" w:eastAsia="Times New Roman" w:hAnsi="Times New Roman" w:cs="Times New Roman"/>
          <w:sz w:val="24"/>
          <w:szCs w:val="24"/>
        </w:rPr>
        <w:t xml:space="preserve">particularmente </w:t>
      </w:r>
      <w:r w:rsidR="003D73A0">
        <w:rPr>
          <w:rFonts w:ascii="Times New Roman" w:eastAsia="Times New Roman" w:hAnsi="Times New Roman" w:cs="Times New Roman"/>
          <w:sz w:val="24"/>
          <w:szCs w:val="24"/>
        </w:rPr>
        <w:t>mais necessário</w:t>
      </w:r>
      <w:r>
        <w:rPr>
          <w:rFonts w:ascii="Times New Roman" w:eastAsia="Times New Roman" w:hAnsi="Times New Roman" w:cs="Times New Roman"/>
          <w:sz w:val="24"/>
          <w:szCs w:val="24"/>
        </w:rPr>
        <w:t xml:space="preserve">. </w:t>
      </w:r>
    </w:p>
    <w:p w14:paraId="2295E1A6" w14:textId="7EA60FE1" w:rsidR="00836057" w:rsidRDefault="004B0DA4" w:rsidP="009A7E71">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Todavia, independente da fundamentação utilizada, também há quem se posicione em sentido </w:t>
      </w:r>
      <w:r w:rsidR="00B05560">
        <w:rPr>
          <w:rFonts w:ascii="Times New Roman" w:eastAsia="Times New Roman" w:hAnsi="Times New Roman" w:cs="Times New Roman"/>
          <w:sz w:val="24"/>
          <w:szCs w:val="24"/>
        </w:rPr>
        <w:t xml:space="preserve">totalmente </w:t>
      </w:r>
      <w:r>
        <w:rPr>
          <w:rFonts w:ascii="Times New Roman" w:eastAsia="Times New Roman" w:hAnsi="Times New Roman" w:cs="Times New Roman"/>
          <w:sz w:val="24"/>
          <w:szCs w:val="24"/>
        </w:rPr>
        <w:t>contrário</w:t>
      </w:r>
      <w:r w:rsidR="00583B09">
        <w:rPr>
          <w:rFonts w:ascii="Times New Roman" w:eastAsia="Times New Roman" w:hAnsi="Times New Roman" w:cs="Times New Roman"/>
          <w:sz w:val="24"/>
          <w:szCs w:val="24"/>
        </w:rPr>
        <w:t xml:space="preserve"> a tal entendimento</w:t>
      </w:r>
      <w:r>
        <w:rPr>
          <w:rFonts w:ascii="Times New Roman" w:eastAsia="Times New Roman" w:hAnsi="Times New Roman" w:cs="Times New Roman"/>
          <w:sz w:val="24"/>
          <w:szCs w:val="24"/>
        </w:rPr>
        <w:t xml:space="preserve">. </w:t>
      </w:r>
    </w:p>
    <w:p w14:paraId="23077D45" w14:textId="7AF3435C" w:rsidR="00746E81" w:rsidRDefault="004C1C38" w:rsidP="004B0DA4">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esse</w:t>
      </w:r>
      <w:r w:rsidR="004B0DA4">
        <w:rPr>
          <w:rFonts w:ascii="Times New Roman" w:eastAsia="Times New Roman" w:hAnsi="Times New Roman" w:cs="Times New Roman"/>
          <w:sz w:val="24"/>
          <w:szCs w:val="24"/>
        </w:rPr>
        <w:t xml:space="preserve"> </w:t>
      </w:r>
      <w:r w:rsidR="00583B09">
        <w:rPr>
          <w:rFonts w:ascii="Times New Roman" w:eastAsia="Times New Roman" w:hAnsi="Times New Roman" w:cs="Times New Roman"/>
          <w:sz w:val="24"/>
          <w:szCs w:val="24"/>
        </w:rPr>
        <w:t>diapasão</w:t>
      </w:r>
      <w:r w:rsidR="004B0DA4">
        <w:rPr>
          <w:rFonts w:ascii="Times New Roman" w:eastAsia="Times New Roman" w:hAnsi="Times New Roman" w:cs="Times New Roman"/>
          <w:sz w:val="24"/>
          <w:szCs w:val="24"/>
        </w:rPr>
        <w:t xml:space="preserve">, </w:t>
      </w:r>
      <w:r w:rsidR="00C4537A">
        <w:rPr>
          <w:rFonts w:ascii="Times New Roman" w:eastAsia="Times New Roman" w:hAnsi="Times New Roman" w:cs="Times New Roman"/>
          <w:sz w:val="24"/>
          <w:szCs w:val="24"/>
        </w:rPr>
        <w:t xml:space="preserve">acerca do </w:t>
      </w:r>
      <w:r w:rsidR="00583B09">
        <w:rPr>
          <w:rFonts w:ascii="Times New Roman" w:eastAsia="Times New Roman" w:hAnsi="Times New Roman" w:cs="Times New Roman"/>
          <w:sz w:val="24"/>
          <w:szCs w:val="24"/>
        </w:rPr>
        <w:t>tema</w:t>
      </w:r>
      <w:r w:rsidR="00C4537A">
        <w:rPr>
          <w:rFonts w:ascii="Times New Roman" w:eastAsia="Times New Roman" w:hAnsi="Times New Roman" w:cs="Times New Roman"/>
          <w:sz w:val="24"/>
          <w:szCs w:val="24"/>
        </w:rPr>
        <w:t xml:space="preserve">, </w:t>
      </w:r>
      <w:r w:rsidR="00843AF7">
        <w:rPr>
          <w:rFonts w:ascii="Times New Roman" w:eastAsia="Times New Roman" w:hAnsi="Times New Roman" w:cs="Times New Roman"/>
          <w:sz w:val="24"/>
          <w:szCs w:val="24"/>
        </w:rPr>
        <w:t>torna-</w:t>
      </w:r>
      <w:r w:rsidR="00C4537A">
        <w:rPr>
          <w:rFonts w:ascii="Times New Roman" w:eastAsia="Times New Roman" w:hAnsi="Times New Roman" w:cs="Times New Roman"/>
          <w:sz w:val="24"/>
          <w:szCs w:val="24"/>
        </w:rPr>
        <w:t>se</w:t>
      </w:r>
      <w:r w:rsidR="009F5389">
        <w:rPr>
          <w:rFonts w:ascii="Times New Roman" w:eastAsia="Times New Roman" w:hAnsi="Times New Roman" w:cs="Times New Roman"/>
          <w:sz w:val="24"/>
          <w:szCs w:val="24"/>
        </w:rPr>
        <w:t xml:space="preserve"> importante</w:t>
      </w:r>
      <w:r w:rsidR="005140A6">
        <w:rPr>
          <w:rFonts w:ascii="Times New Roman" w:eastAsia="Times New Roman" w:hAnsi="Times New Roman" w:cs="Times New Roman"/>
          <w:sz w:val="24"/>
          <w:szCs w:val="24"/>
        </w:rPr>
        <w:t xml:space="preserve">, </w:t>
      </w:r>
      <w:r w:rsidR="005140A6" w:rsidRPr="004C1C38">
        <w:rPr>
          <w:rFonts w:ascii="Times New Roman" w:eastAsia="Times New Roman" w:hAnsi="Times New Roman" w:cs="Times New Roman"/>
          <w:i/>
          <w:sz w:val="24"/>
          <w:szCs w:val="24"/>
        </w:rPr>
        <w:t>a priori,</w:t>
      </w:r>
      <w:r w:rsidR="005140A6">
        <w:rPr>
          <w:rFonts w:ascii="Times New Roman" w:eastAsia="Times New Roman" w:hAnsi="Times New Roman" w:cs="Times New Roman"/>
          <w:sz w:val="24"/>
          <w:szCs w:val="24"/>
        </w:rPr>
        <w:t xml:space="preserve"> </w:t>
      </w:r>
      <w:r w:rsidR="00C4537A">
        <w:rPr>
          <w:rFonts w:ascii="Times New Roman" w:eastAsia="Times New Roman" w:hAnsi="Times New Roman" w:cs="Times New Roman"/>
          <w:sz w:val="24"/>
          <w:szCs w:val="24"/>
        </w:rPr>
        <w:t>destacar</w:t>
      </w:r>
      <w:r w:rsidR="00843AF7">
        <w:rPr>
          <w:rFonts w:ascii="Times New Roman" w:eastAsia="Times New Roman" w:hAnsi="Times New Roman" w:cs="Times New Roman"/>
          <w:sz w:val="24"/>
          <w:szCs w:val="24"/>
        </w:rPr>
        <w:t xml:space="preserve"> </w:t>
      </w:r>
      <w:r w:rsidR="00AC5E3C">
        <w:rPr>
          <w:rFonts w:ascii="Times New Roman" w:eastAsia="Times New Roman" w:hAnsi="Times New Roman" w:cs="Times New Roman"/>
          <w:sz w:val="24"/>
          <w:szCs w:val="24"/>
        </w:rPr>
        <w:t xml:space="preserve">certos </w:t>
      </w:r>
      <w:r w:rsidR="00F21A9F">
        <w:rPr>
          <w:rFonts w:ascii="Times New Roman" w:eastAsia="Times New Roman" w:hAnsi="Times New Roman" w:cs="Times New Roman"/>
          <w:sz w:val="24"/>
          <w:szCs w:val="24"/>
        </w:rPr>
        <w:t xml:space="preserve">argumentos </w:t>
      </w:r>
      <w:r w:rsidR="00712630">
        <w:rPr>
          <w:rFonts w:ascii="Times New Roman" w:eastAsia="Times New Roman" w:hAnsi="Times New Roman" w:cs="Times New Roman"/>
          <w:sz w:val="24"/>
          <w:szCs w:val="24"/>
        </w:rPr>
        <w:t xml:space="preserve">que </w:t>
      </w:r>
      <w:r w:rsidR="00AC5E3C">
        <w:rPr>
          <w:rFonts w:ascii="Times New Roman" w:eastAsia="Times New Roman" w:hAnsi="Times New Roman" w:cs="Times New Roman"/>
          <w:sz w:val="24"/>
          <w:szCs w:val="24"/>
        </w:rPr>
        <w:t xml:space="preserve">foram </w:t>
      </w:r>
      <w:r w:rsidR="00773A26">
        <w:rPr>
          <w:rFonts w:ascii="Times New Roman" w:eastAsia="Times New Roman" w:hAnsi="Times New Roman" w:cs="Times New Roman"/>
          <w:sz w:val="24"/>
          <w:szCs w:val="24"/>
        </w:rPr>
        <w:t xml:space="preserve">incessantemente </w:t>
      </w:r>
      <w:r w:rsidR="00F21A9F">
        <w:rPr>
          <w:rFonts w:ascii="Times New Roman" w:eastAsia="Times New Roman" w:hAnsi="Times New Roman" w:cs="Times New Roman"/>
          <w:sz w:val="24"/>
          <w:szCs w:val="24"/>
        </w:rPr>
        <w:t xml:space="preserve">defendidos </w:t>
      </w:r>
      <w:r w:rsidR="00210BA6">
        <w:rPr>
          <w:rFonts w:ascii="Times New Roman" w:eastAsia="Times New Roman" w:hAnsi="Times New Roman" w:cs="Times New Roman"/>
          <w:sz w:val="24"/>
          <w:szCs w:val="24"/>
        </w:rPr>
        <w:t>pelos indivíduos que, de alguma forma, sent</w:t>
      </w:r>
      <w:r w:rsidR="00773A26">
        <w:rPr>
          <w:rFonts w:ascii="Times New Roman" w:eastAsia="Times New Roman" w:hAnsi="Times New Roman" w:cs="Times New Roman"/>
          <w:sz w:val="24"/>
          <w:szCs w:val="24"/>
        </w:rPr>
        <w:t>ira</w:t>
      </w:r>
      <w:r w:rsidR="00210BA6">
        <w:rPr>
          <w:rFonts w:ascii="Times New Roman" w:eastAsia="Times New Roman" w:hAnsi="Times New Roman" w:cs="Times New Roman"/>
          <w:sz w:val="24"/>
          <w:szCs w:val="24"/>
        </w:rPr>
        <w:t xml:space="preserve">m-se </w:t>
      </w:r>
      <w:r w:rsidR="005140A6">
        <w:rPr>
          <w:rFonts w:ascii="Times New Roman" w:eastAsia="Times New Roman" w:hAnsi="Times New Roman" w:cs="Times New Roman"/>
          <w:sz w:val="24"/>
          <w:szCs w:val="24"/>
        </w:rPr>
        <w:t xml:space="preserve">recriminados e </w:t>
      </w:r>
      <w:r w:rsidR="00B05560">
        <w:rPr>
          <w:rFonts w:ascii="Times New Roman" w:eastAsia="Times New Roman" w:hAnsi="Times New Roman" w:cs="Times New Roman"/>
          <w:sz w:val="24"/>
          <w:szCs w:val="24"/>
        </w:rPr>
        <w:t xml:space="preserve">até </w:t>
      </w:r>
      <w:r w:rsidR="00843AF7">
        <w:rPr>
          <w:rFonts w:ascii="Times New Roman" w:eastAsia="Times New Roman" w:hAnsi="Times New Roman" w:cs="Times New Roman"/>
          <w:sz w:val="24"/>
          <w:szCs w:val="24"/>
        </w:rPr>
        <w:t xml:space="preserve">prejudicados </w:t>
      </w:r>
      <w:r w:rsidR="005140A6">
        <w:rPr>
          <w:rFonts w:ascii="Times New Roman" w:eastAsia="Times New Roman" w:hAnsi="Times New Roman" w:cs="Times New Roman"/>
          <w:sz w:val="24"/>
          <w:szCs w:val="24"/>
        </w:rPr>
        <w:t xml:space="preserve">com as </w:t>
      </w:r>
      <w:r w:rsidR="003048E7">
        <w:rPr>
          <w:rFonts w:ascii="Times New Roman" w:eastAsia="Times New Roman" w:hAnsi="Times New Roman" w:cs="Times New Roman"/>
          <w:sz w:val="24"/>
          <w:szCs w:val="24"/>
        </w:rPr>
        <w:t xml:space="preserve">diversas limitações impostas </w:t>
      </w:r>
      <w:r w:rsidR="00B05560">
        <w:rPr>
          <w:rFonts w:ascii="Times New Roman" w:eastAsia="Times New Roman" w:hAnsi="Times New Roman" w:cs="Times New Roman"/>
          <w:sz w:val="24"/>
          <w:szCs w:val="24"/>
        </w:rPr>
        <w:t xml:space="preserve">sob os </w:t>
      </w:r>
      <w:r w:rsidR="00583B09">
        <w:rPr>
          <w:rFonts w:ascii="Times New Roman" w:eastAsia="Times New Roman" w:hAnsi="Times New Roman" w:cs="Times New Roman"/>
          <w:sz w:val="24"/>
          <w:szCs w:val="24"/>
        </w:rPr>
        <w:t xml:space="preserve">amplos </w:t>
      </w:r>
      <w:r w:rsidR="00B05560">
        <w:rPr>
          <w:rFonts w:ascii="Times New Roman" w:eastAsia="Times New Roman" w:hAnsi="Times New Roman" w:cs="Times New Roman"/>
          <w:sz w:val="24"/>
          <w:szCs w:val="24"/>
        </w:rPr>
        <w:t xml:space="preserve">direitos fundamentais </w:t>
      </w:r>
      <w:r w:rsidR="003048E7">
        <w:rPr>
          <w:rFonts w:ascii="Times New Roman" w:eastAsia="Times New Roman" w:hAnsi="Times New Roman" w:cs="Times New Roman"/>
          <w:sz w:val="24"/>
          <w:szCs w:val="24"/>
        </w:rPr>
        <w:t>no território brasileiro</w:t>
      </w:r>
      <w:r w:rsidR="00A930A7">
        <w:rPr>
          <w:rFonts w:ascii="Times New Roman" w:eastAsia="Times New Roman" w:hAnsi="Times New Roman" w:cs="Times New Roman"/>
          <w:sz w:val="24"/>
          <w:szCs w:val="24"/>
        </w:rPr>
        <w:t xml:space="preserve"> </w:t>
      </w:r>
      <w:r w:rsidR="00B05560">
        <w:rPr>
          <w:rFonts w:ascii="Times New Roman" w:eastAsia="Times New Roman" w:hAnsi="Times New Roman" w:cs="Times New Roman"/>
          <w:sz w:val="24"/>
          <w:szCs w:val="24"/>
        </w:rPr>
        <w:t xml:space="preserve">em tempos de </w:t>
      </w:r>
      <w:r w:rsidR="003048E7">
        <w:rPr>
          <w:rFonts w:ascii="Times New Roman" w:eastAsia="Times New Roman" w:hAnsi="Times New Roman" w:cs="Times New Roman"/>
          <w:sz w:val="24"/>
          <w:szCs w:val="24"/>
        </w:rPr>
        <w:t xml:space="preserve">pandemia da COVID-19. </w:t>
      </w:r>
    </w:p>
    <w:p w14:paraId="51346340" w14:textId="170BBDF3" w:rsidR="008C1956" w:rsidRPr="008C1956" w:rsidRDefault="00C179E6" w:rsidP="00367E1F">
      <w:pPr>
        <w:pBdr>
          <w:top w:val="nil"/>
          <w:left w:val="nil"/>
          <w:bottom w:val="nil"/>
          <w:right w:val="nil"/>
          <w:between w:val="nil"/>
        </w:pBdr>
        <w:tabs>
          <w:tab w:val="left" w:pos="708"/>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83B09">
        <w:rPr>
          <w:rFonts w:ascii="Times New Roman" w:eastAsia="Times New Roman" w:hAnsi="Times New Roman" w:cs="Times New Roman"/>
          <w:sz w:val="24"/>
          <w:szCs w:val="24"/>
        </w:rPr>
        <w:t xml:space="preserve">Sobre este </w:t>
      </w:r>
      <w:r w:rsidR="000E6338">
        <w:rPr>
          <w:rFonts w:ascii="Times New Roman" w:eastAsia="Times New Roman" w:hAnsi="Times New Roman" w:cs="Times New Roman"/>
          <w:sz w:val="24"/>
          <w:szCs w:val="24"/>
        </w:rPr>
        <w:t>posicionamento</w:t>
      </w:r>
      <w:r w:rsidR="00284828">
        <w:rPr>
          <w:rFonts w:ascii="Times New Roman" w:eastAsia="Times New Roman" w:hAnsi="Times New Roman" w:cs="Times New Roman"/>
          <w:sz w:val="24"/>
          <w:szCs w:val="24"/>
        </w:rPr>
        <w:t xml:space="preserve">, </w:t>
      </w:r>
      <w:r w:rsidR="00361AF0">
        <w:rPr>
          <w:rFonts w:ascii="Times New Roman" w:eastAsia="Times New Roman" w:hAnsi="Times New Roman" w:cs="Times New Roman"/>
          <w:sz w:val="24"/>
          <w:szCs w:val="24"/>
        </w:rPr>
        <w:t xml:space="preserve">o professor </w:t>
      </w:r>
      <w:r w:rsidR="008C1956" w:rsidRPr="008C1956">
        <w:rPr>
          <w:rFonts w:ascii="Times New Roman" w:eastAsia="Times New Roman" w:hAnsi="Times New Roman" w:cs="Times New Roman"/>
          <w:sz w:val="24"/>
          <w:szCs w:val="24"/>
        </w:rPr>
        <w:t>Michael Levitt</w:t>
      </w:r>
      <w:r w:rsidR="002C729C">
        <w:rPr>
          <w:rFonts w:ascii="Times New Roman" w:eastAsia="Times New Roman" w:hAnsi="Times New Roman" w:cs="Times New Roman"/>
          <w:sz w:val="24"/>
          <w:szCs w:val="24"/>
        </w:rPr>
        <w:t xml:space="preserve"> (2020)</w:t>
      </w:r>
      <w:r w:rsidR="008C1956" w:rsidRPr="008C1956">
        <w:rPr>
          <w:rFonts w:ascii="Times New Roman" w:eastAsia="Times New Roman" w:hAnsi="Times New Roman" w:cs="Times New Roman"/>
          <w:sz w:val="24"/>
          <w:szCs w:val="24"/>
        </w:rPr>
        <w:t xml:space="preserve">, </w:t>
      </w:r>
      <w:r w:rsidR="00E351DE">
        <w:rPr>
          <w:rFonts w:ascii="Times New Roman" w:eastAsia="Times New Roman" w:hAnsi="Times New Roman" w:cs="Times New Roman"/>
          <w:sz w:val="24"/>
          <w:szCs w:val="24"/>
        </w:rPr>
        <w:t xml:space="preserve">docente na </w:t>
      </w:r>
      <w:r w:rsidR="008C1956" w:rsidRPr="008C1956">
        <w:rPr>
          <w:rFonts w:ascii="Times New Roman" w:eastAsia="Times New Roman" w:hAnsi="Times New Roman" w:cs="Times New Roman"/>
          <w:sz w:val="24"/>
          <w:szCs w:val="24"/>
        </w:rPr>
        <w:t>Universidade de Stanford e vencedor de um prêmio Nobel de química em 2013</w:t>
      </w:r>
      <w:r w:rsidR="00E351DE">
        <w:rPr>
          <w:rFonts w:ascii="Times New Roman" w:eastAsia="Times New Roman" w:hAnsi="Times New Roman" w:cs="Times New Roman"/>
          <w:sz w:val="24"/>
          <w:szCs w:val="24"/>
        </w:rPr>
        <w:t xml:space="preserve">, </w:t>
      </w:r>
      <w:r w:rsidR="000E6338">
        <w:rPr>
          <w:rFonts w:ascii="Times New Roman" w:eastAsia="Times New Roman" w:hAnsi="Times New Roman" w:cs="Times New Roman"/>
          <w:sz w:val="24"/>
          <w:szCs w:val="24"/>
        </w:rPr>
        <w:t xml:space="preserve">assim </w:t>
      </w:r>
      <w:r w:rsidR="00E351DE">
        <w:rPr>
          <w:rFonts w:ascii="Times New Roman" w:eastAsia="Times New Roman" w:hAnsi="Times New Roman" w:cs="Times New Roman"/>
          <w:sz w:val="24"/>
          <w:szCs w:val="24"/>
        </w:rPr>
        <w:t>afirma:</w:t>
      </w:r>
    </w:p>
    <w:p w14:paraId="25580D93" w14:textId="6438ED52" w:rsidR="008C1956" w:rsidRPr="008C1956" w:rsidRDefault="000E6338" w:rsidP="00FD7A46">
      <w:pPr>
        <w:pBdr>
          <w:top w:val="nil"/>
          <w:left w:val="nil"/>
          <w:bottom w:val="nil"/>
          <w:right w:val="nil"/>
          <w:between w:val="nil"/>
        </w:pBdr>
        <w:tabs>
          <w:tab w:val="left" w:pos="708"/>
        </w:tabs>
        <w:spacing w:line="240" w:lineRule="auto"/>
        <w:ind w:left="2268"/>
        <w:jc w:val="both"/>
        <w:rPr>
          <w:rFonts w:ascii="Times New Roman" w:eastAsia="Times New Roman" w:hAnsi="Times New Roman" w:cs="Times New Roman"/>
          <w:sz w:val="20"/>
          <w:szCs w:val="20"/>
        </w:rPr>
      </w:pPr>
      <w:r w:rsidRPr="00B257CD">
        <w:rPr>
          <w:rFonts w:ascii="Times New Roman" w:eastAsia="Times New Roman" w:hAnsi="Times New Roman" w:cs="Times New Roman"/>
          <w:sz w:val="20"/>
          <w:szCs w:val="20"/>
        </w:rPr>
        <w:t xml:space="preserve">Não </w:t>
      </w:r>
      <w:r w:rsidR="005F0F9D" w:rsidRPr="00B257CD">
        <w:rPr>
          <w:rFonts w:ascii="Times New Roman" w:eastAsia="Times New Roman" w:hAnsi="Times New Roman" w:cs="Times New Roman"/>
          <w:sz w:val="20"/>
          <w:szCs w:val="20"/>
        </w:rPr>
        <w:t xml:space="preserve">penso que </w:t>
      </w:r>
      <w:r w:rsidR="008C1956" w:rsidRPr="008C1956">
        <w:rPr>
          <w:rFonts w:ascii="Times New Roman" w:eastAsia="Times New Roman" w:hAnsi="Times New Roman" w:cs="Times New Roman"/>
          <w:sz w:val="20"/>
          <w:szCs w:val="20"/>
        </w:rPr>
        <w:t xml:space="preserve">o lockdown tenha salvado vidas. </w:t>
      </w:r>
      <w:r w:rsidR="005F0F9D" w:rsidRPr="00B257CD">
        <w:rPr>
          <w:rFonts w:ascii="Times New Roman" w:eastAsia="Times New Roman" w:hAnsi="Times New Roman" w:cs="Times New Roman"/>
          <w:sz w:val="20"/>
          <w:szCs w:val="20"/>
        </w:rPr>
        <w:t>Na verdade, e</w:t>
      </w:r>
      <w:r w:rsidR="008C1956" w:rsidRPr="008C1956">
        <w:rPr>
          <w:rFonts w:ascii="Times New Roman" w:eastAsia="Times New Roman" w:hAnsi="Times New Roman" w:cs="Times New Roman"/>
          <w:sz w:val="20"/>
          <w:szCs w:val="20"/>
        </w:rPr>
        <w:t xml:space="preserve">u acho que ele pode ter custado </w:t>
      </w:r>
      <w:r w:rsidR="00367E1F" w:rsidRPr="00B257CD">
        <w:rPr>
          <w:rFonts w:ascii="Times New Roman" w:eastAsia="Times New Roman" w:hAnsi="Times New Roman" w:cs="Times New Roman"/>
          <w:sz w:val="20"/>
          <w:szCs w:val="20"/>
        </w:rPr>
        <w:t xml:space="preserve">muitas outras </w:t>
      </w:r>
      <w:r w:rsidR="008C1956" w:rsidRPr="008C1956">
        <w:rPr>
          <w:rFonts w:ascii="Times New Roman" w:eastAsia="Times New Roman" w:hAnsi="Times New Roman" w:cs="Times New Roman"/>
          <w:sz w:val="20"/>
          <w:szCs w:val="20"/>
        </w:rPr>
        <w:t>vidas. Pode ter poupado vidas que seriam perdidas em acidentes de trânsito, coisas assim, mas o dano social</w:t>
      </w:r>
      <w:r w:rsidR="00367E1F" w:rsidRPr="00B257CD">
        <w:rPr>
          <w:rFonts w:ascii="Times New Roman" w:eastAsia="Times New Roman" w:hAnsi="Times New Roman" w:cs="Times New Roman"/>
          <w:sz w:val="20"/>
          <w:szCs w:val="20"/>
        </w:rPr>
        <w:t xml:space="preserve">, como a </w:t>
      </w:r>
      <w:r w:rsidR="008C1956" w:rsidRPr="008C1956">
        <w:rPr>
          <w:rFonts w:ascii="Times New Roman" w:eastAsia="Times New Roman" w:hAnsi="Times New Roman" w:cs="Times New Roman"/>
          <w:sz w:val="20"/>
          <w:szCs w:val="20"/>
        </w:rPr>
        <w:t xml:space="preserve">violência doméstica, </w:t>
      </w:r>
      <w:r w:rsidR="00367E1F" w:rsidRPr="00B257CD">
        <w:rPr>
          <w:rFonts w:ascii="Times New Roman" w:eastAsia="Times New Roman" w:hAnsi="Times New Roman" w:cs="Times New Roman"/>
          <w:sz w:val="20"/>
          <w:szCs w:val="20"/>
        </w:rPr>
        <w:t>os divórcios e o alcoolismo foram</w:t>
      </w:r>
      <w:r w:rsidR="008C1956" w:rsidRPr="008C1956">
        <w:rPr>
          <w:rFonts w:ascii="Times New Roman" w:eastAsia="Times New Roman" w:hAnsi="Times New Roman" w:cs="Times New Roman"/>
          <w:sz w:val="20"/>
          <w:szCs w:val="20"/>
        </w:rPr>
        <w:t xml:space="preserve"> </w:t>
      </w:r>
      <w:r w:rsidR="00367E1F" w:rsidRPr="00B257CD">
        <w:rPr>
          <w:rFonts w:ascii="Times New Roman" w:eastAsia="Times New Roman" w:hAnsi="Times New Roman" w:cs="Times New Roman"/>
          <w:sz w:val="20"/>
          <w:szCs w:val="20"/>
        </w:rPr>
        <w:t>ao extremo</w:t>
      </w:r>
      <w:r w:rsidR="008C1956" w:rsidRPr="008C1956">
        <w:rPr>
          <w:rFonts w:ascii="Times New Roman" w:eastAsia="Times New Roman" w:hAnsi="Times New Roman" w:cs="Times New Roman"/>
          <w:sz w:val="20"/>
          <w:szCs w:val="20"/>
        </w:rPr>
        <w:t>. E</w:t>
      </w:r>
      <w:r w:rsidR="00367E1F" w:rsidRPr="00B257CD">
        <w:rPr>
          <w:rFonts w:ascii="Times New Roman" w:eastAsia="Times New Roman" w:hAnsi="Times New Roman" w:cs="Times New Roman"/>
          <w:sz w:val="20"/>
          <w:szCs w:val="20"/>
        </w:rPr>
        <w:t xml:space="preserve"> ainda</w:t>
      </w:r>
      <w:r w:rsidR="008C1956" w:rsidRPr="008C1956">
        <w:rPr>
          <w:rFonts w:ascii="Times New Roman" w:eastAsia="Times New Roman" w:hAnsi="Times New Roman" w:cs="Times New Roman"/>
          <w:sz w:val="20"/>
          <w:szCs w:val="20"/>
        </w:rPr>
        <w:t xml:space="preserve"> há também quem deixou de ser tratado por outras condições médicas</w:t>
      </w:r>
      <w:r w:rsidR="00367E1F" w:rsidRPr="00B257CD">
        <w:rPr>
          <w:rFonts w:ascii="Times New Roman" w:eastAsia="Times New Roman" w:hAnsi="Times New Roman" w:cs="Times New Roman"/>
          <w:sz w:val="20"/>
          <w:szCs w:val="20"/>
        </w:rPr>
        <w:t>.</w:t>
      </w:r>
    </w:p>
    <w:p w14:paraId="54681C97" w14:textId="616C16BB" w:rsidR="00E351DE" w:rsidRPr="008C1956" w:rsidRDefault="00367E1F" w:rsidP="00E351DE">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outras palavras, o </w:t>
      </w:r>
      <w:r w:rsidR="008C1956" w:rsidRPr="008C1956">
        <w:rPr>
          <w:rFonts w:ascii="Times New Roman" w:eastAsia="Times New Roman" w:hAnsi="Times New Roman" w:cs="Times New Roman"/>
          <w:sz w:val="24"/>
          <w:szCs w:val="24"/>
        </w:rPr>
        <w:t xml:space="preserve">professor </w:t>
      </w:r>
      <w:r>
        <w:rPr>
          <w:rFonts w:ascii="Times New Roman" w:eastAsia="Times New Roman" w:hAnsi="Times New Roman" w:cs="Times New Roman"/>
          <w:sz w:val="24"/>
          <w:szCs w:val="24"/>
        </w:rPr>
        <w:t xml:space="preserve">de Stanford </w:t>
      </w:r>
      <w:r w:rsidR="008C1956" w:rsidRPr="008C1956">
        <w:rPr>
          <w:rFonts w:ascii="Times New Roman" w:eastAsia="Times New Roman" w:hAnsi="Times New Roman" w:cs="Times New Roman"/>
          <w:sz w:val="24"/>
          <w:szCs w:val="24"/>
        </w:rPr>
        <w:t xml:space="preserve">acredita </w:t>
      </w:r>
      <w:r>
        <w:rPr>
          <w:rFonts w:ascii="Times New Roman" w:eastAsia="Times New Roman" w:hAnsi="Times New Roman" w:cs="Times New Roman"/>
          <w:sz w:val="24"/>
          <w:szCs w:val="24"/>
        </w:rPr>
        <w:t xml:space="preserve">que </w:t>
      </w:r>
      <w:r w:rsidR="00E83849">
        <w:rPr>
          <w:rFonts w:ascii="Times New Roman" w:eastAsia="Times New Roman" w:hAnsi="Times New Roman" w:cs="Times New Roman"/>
          <w:sz w:val="24"/>
          <w:szCs w:val="24"/>
        </w:rPr>
        <w:t xml:space="preserve">as </w:t>
      </w:r>
      <w:r w:rsidR="008C1956" w:rsidRPr="008C1956">
        <w:rPr>
          <w:rFonts w:ascii="Times New Roman" w:eastAsia="Times New Roman" w:hAnsi="Times New Roman" w:cs="Times New Roman"/>
          <w:sz w:val="24"/>
          <w:szCs w:val="24"/>
        </w:rPr>
        <w:t>medidas de distanciamento social</w:t>
      </w:r>
      <w:r w:rsidR="00176150">
        <w:rPr>
          <w:rFonts w:ascii="Times New Roman" w:eastAsia="Times New Roman" w:hAnsi="Times New Roman" w:cs="Times New Roman"/>
          <w:sz w:val="24"/>
          <w:szCs w:val="24"/>
        </w:rPr>
        <w:t xml:space="preserve"> trazem</w:t>
      </w:r>
      <w:r w:rsidR="00202F3D">
        <w:rPr>
          <w:rFonts w:ascii="Times New Roman" w:eastAsia="Times New Roman" w:hAnsi="Times New Roman" w:cs="Times New Roman"/>
          <w:sz w:val="24"/>
          <w:szCs w:val="24"/>
        </w:rPr>
        <w:t xml:space="preserve"> </w:t>
      </w:r>
      <w:r w:rsidR="001E61CE">
        <w:rPr>
          <w:rFonts w:ascii="Times New Roman" w:eastAsia="Times New Roman" w:hAnsi="Times New Roman" w:cs="Times New Roman"/>
          <w:sz w:val="24"/>
          <w:szCs w:val="24"/>
        </w:rPr>
        <w:t xml:space="preserve">para coletividade </w:t>
      </w:r>
      <w:r w:rsidR="002465FC">
        <w:rPr>
          <w:rFonts w:ascii="Times New Roman" w:eastAsia="Times New Roman" w:hAnsi="Times New Roman" w:cs="Times New Roman"/>
          <w:sz w:val="24"/>
          <w:szCs w:val="24"/>
        </w:rPr>
        <w:t xml:space="preserve">muito </w:t>
      </w:r>
      <w:r w:rsidR="00176150">
        <w:rPr>
          <w:rFonts w:ascii="Times New Roman" w:eastAsia="Times New Roman" w:hAnsi="Times New Roman" w:cs="Times New Roman"/>
          <w:sz w:val="24"/>
          <w:szCs w:val="24"/>
        </w:rPr>
        <w:t>mais</w:t>
      </w:r>
      <w:r w:rsidR="002465FC">
        <w:rPr>
          <w:rFonts w:ascii="Times New Roman" w:eastAsia="Times New Roman" w:hAnsi="Times New Roman" w:cs="Times New Roman"/>
          <w:sz w:val="24"/>
          <w:szCs w:val="24"/>
        </w:rPr>
        <w:t xml:space="preserve"> prejuízos que benefícios</w:t>
      </w:r>
      <w:r w:rsidR="001E61CE">
        <w:rPr>
          <w:rFonts w:ascii="Times New Roman" w:eastAsia="Times New Roman" w:hAnsi="Times New Roman" w:cs="Times New Roman"/>
          <w:sz w:val="24"/>
          <w:szCs w:val="24"/>
        </w:rPr>
        <w:t>, v</w:t>
      </w:r>
      <w:r w:rsidR="00583B09">
        <w:rPr>
          <w:rFonts w:ascii="Times New Roman" w:eastAsia="Times New Roman" w:hAnsi="Times New Roman" w:cs="Times New Roman"/>
          <w:sz w:val="24"/>
          <w:szCs w:val="24"/>
        </w:rPr>
        <w:t xml:space="preserve">isto </w:t>
      </w:r>
      <w:r w:rsidR="001E61CE">
        <w:rPr>
          <w:rFonts w:ascii="Times New Roman" w:eastAsia="Times New Roman" w:hAnsi="Times New Roman" w:cs="Times New Roman"/>
          <w:sz w:val="24"/>
          <w:szCs w:val="24"/>
        </w:rPr>
        <w:t xml:space="preserve">que, embora </w:t>
      </w:r>
      <w:r w:rsidR="00D82E82">
        <w:rPr>
          <w:rFonts w:ascii="Times New Roman" w:eastAsia="Times New Roman" w:hAnsi="Times New Roman" w:cs="Times New Roman"/>
          <w:sz w:val="24"/>
          <w:szCs w:val="24"/>
        </w:rPr>
        <w:t xml:space="preserve">os surtos de coronavírus possam ser controlados com o isolamento, </w:t>
      </w:r>
      <w:r w:rsidR="00583B09">
        <w:rPr>
          <w:rFonts w:ascii="Times New Roman" w:eastAsia="Times New Roman" w:hAnsi="Times New Roman" w:cs="Times New Roman"/>
          <w:sz w:val="24"/>
          <w:szCs w:val="24"/>
        </w:rPr>
        <w:t>a ocorrência de outros crimes tende</w:t>
      </w:r>
      <w:r w:rsidR="00476C41">
        <w:rPr>
          <w:rFonts w:ascii="Times New Roman" w:eastAsia="Times New Roman" w:hAnsi="Times New Roman" w:cs="Times New Roman"/>
          <w:sz w:val="24"/>
          <w:szCs w:val="24"/>
        </w:rPr>
        <w:t xml:space="preserve"> a </w:t>
      </w:r>
      <w:r w:rsidR="00373AF8">
        <w:rPr>
          <w:rFonts w:ascii="Times New Roman" w:eastAsia="Times New Roman" w:hAnsi="Times New Roman" w:cs="Times New Roman"/>
          <w:sz w:val="24"/>
          <w:szCs w:val="24"/>
        </w:rPr>
        <w:t>cresce</w:t>
      </w:r>
      <w:r w:rsidR="00476C41">
        <w:rPr>
          <w:rFonts w:ascii="Times New Roman" w:eastAsia="Times New Roman" w:hAnsi="Times New Roman" w:cs="Times New Roman"/>
          <w:sz w:val="24"/>
          <w:szCs w:val="24"/>
        </w:rPr>
        <w:t>r</w:t>
      </w:r>
      <w:r w:rsidR="00373AF8">
        <w:rPr>
          <w:rFonts w:ascii="Times New Roman" w:eastAsia="Times New Roman" w:hAnsi="Times New Roman" w:cs="Times New Roman"/>
          <w:sz w:val="24"/>
          <w:szCs w:val="24"/>
        </w:rPr>
        <w:t xml:space="preserve"> na mesma proporção</w:t>
      </w:r>
      <w:r w:rsidR="00583B09">
        <w:rPr>
          <w:rFonts w:ascii="Times New Roman" w:eastAsia="Times New Roman" w:hAnsi="Times New Roman" w:cs="Times New Roman"/>
          <w:sz w:val="24"/>
          <w:szCs w:val="24"/>
        </w:rPr>
        <w:t>, senão em medidas mais drásticas</w:t>
      </w:r>
      <w:r w:rsidR="00373AF8">
        <w:rPr>
          <w:rFonts w:ascii="Times New Roman" w:eastAsia="Times New Roman" w:hAnsi="Times New Roman" w:cs="Times New Roman"/>
          <w:sz w:val="24"/>
          <w:szCs w:val="24"/>
        </w:rPr>
        <w:t xml:space="preserve">. </w:t>
      </w:r>
    </w:p>
    <w:p w14:paraId="4C63FE44" w14:textId="22CC45A2" w:rsidR="004B0DA4" w:rsidRDefault="00D5437F" w:rsidP="00583B09">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 mesma forma, </w:t>
      </w:r>
      <w:r w:rsidR="00476C41">
        <w:rPr>
          <w:rFonts w:ascii="Times New Roman" w:eastAsia="Times New Roman" w:hAnsi="Times New Roman" w:cs="Times New Roman"/>
          <w:sz w:val="24"/>
          <w:szCs w:val="24"/>
        </w:rPr>
        <w:t xml:space="preserve">além de Levitt, </w:t>
      </w:r>
      <w:r w:rsidR="00284828">
        <w:rPr>
          <w:rFonts w:ascii="Times New Roman" w:eastAsia="Times New Roman" w:hAnsi="Times New Roman" w:cs="Times New Roman"/>
          <w:sz w:val="24"/>
          <w:szCs w:val="24"/>
        </w:rPr>
        <w:t xml:space="preserve">o </w:t>
      </w:r>
      <w:r w:rsidR="004B0DA4">
        <w:rPr>
          <w:rFonts w:ascii="Times New Roman" w:eastAsia="Times New Roman" w:hAnsi="Times New Roman" w:cs="Times New Roman"/>
          <w:sz w:val="24"/>
          <w:szCs w:val="24"/>
        </w:rPr>
        <w:t xml:space="preserve">advogado </w:t>
      </w:r>
      <w:r w:rsidR="00284828">
        <w:rPr>
          <w:rFonts w:ascii="Times New Roman" w:eastAsia="Times New Roman" w:hAnsi="Times New Roman" w:cs="Times New Roman"/>
          <w:sz w:val="24"/>
          <w:szCs w:val="24"/>
        </w:rPr>
        <w:t xml:space="preserve">Charles </w:t>
      </w:r>
      <w:proofErr w:type="spellStart"/>
      <w:r>
        <w:rPr>
          <w:rFonts w:ascii="Times New Roman" w:eastAsia="Times New Roman" w:hAnsi="Times New Roman" w:cs="Times New Roman"/>
          <w:sz w:val="24"/>
          <w:szCs w:val="24"/>
        </w:rPr>
        <w:t>Holdrado</w:t>
      </w:r>
      <w:proofErr w:type="spellEnd"/>
      <w:r w:rsidR="009F5389">
        <w:rPr>
          <w:rFonts w:ascii="Times New Roman" w:eastAsia="Times New Roman" w:hAnsi="Times New Roman" w:cs="Times New Roman"/>
          <w:sz w:val="24"/>
          <w:szCs w:val="24"/>
        </w:rPr>
        <w:t xml:space="preserve"> </w:t>
      </w:r>
      <w:r w:rsidR="009F5389" w:rsidRPr="00583B09">
        <w:rPr>
          <w:rFonts w:ascii="Times New Roman" w:eastAsia="Times New Roman" w:hAnsi="Times New Roman" w:cs="Times New Roman"/>
          <w:color w:val="000000" w:themeColor="text1"/>
          <w:sz w:val="24"/>
          <w:szCs w:val="24"/>
        </w:rPr>
        <w:t>(</w:t>
      </w:r>
      <w:r w:rsidR="00583B09" w:rsidRPr="00583B09">
        <w:rPr>
          <w:rFonts w:ascii="Times New Roman" w:eastAsia="Times New Roman" w:hAnsi="Times New Roman" w:cs="Times New Roman"/>
          <w:color w:val="000000" w:themeColor="text1"/>
          <w:sz w:val="24"/>
          <w:szCs w:val="24"/>
        </w:rPr>
        <w:t>2021</w:t>
      </w:r>
      <w:r w:rsidR="009F5389" w:rsidRPr="00583B09">
        <w:rPr>
          <w:rFonts w:ascii="Times New Roman" w:eastAsia="Times New Roman" w:hAnsi="Times New Roman" w:cs="Times New Roman"/>
          <w:color w:val="000000" w:themeColor="text1"/>
          <w:sz w:val="24"/>
          <w:szCs w:val="24"/>
        </w:rPr>
        <w:t>)</w:t>
      </w:r>
      <w:r w:rsidR="00065BA4" w:rsidRPr="00583B09">
        <w:rPr>
          <w:rFonts w:ascii="Times New Roman" w:eastAsia="Times New Roman" w:hAnsi="Times New Roman" w:cs="Times New Roman"/>
          <w:color w:val="000000" w:themeColor="text1"/>
          <w:sz w:val="24"/>
          <w:szCs w:val="24"/>
        </w:rPr>
        <w:t xml:space="preserve"> </w:t>
      </w:r>
      <w:r w:rsidR="00065BA4">
        <w:rPr>
          <w:rFonts w:ascii="Times New Roman" w:eastAsia="Times New Roman" w:hAnsi="Times New Roman" w:cs="Times New Roman"/>
          <w:sz w:val="24"/>
          <w:szCs w:val="24"/>
        </w:rPr>
        <w:t xml:space="preserve">também </w:t>
      </w:r>
      <w:r w:rsidR="00583B09">
        <w:rPr>
          <w:rFonts w:ascii="Times New Roman" w:eastAsia="Times New Roman" w:hAnsi="Times New Roman" w:cs="Times New Roman"/>
          <w:sz w:val="24"/>
          <w:szCs w:val="24"/>
        </w:rPr>
        <w:t xml:space="preserve">buscou </w:t>
      </w:r>
      <w:r w:rsidR="00476C41">
        <w:rPr>
          <w:rFonts w:ascii="Times New Roman" w:eastAsia="Times New Roman" w:hAnsi="Times New Roman" w:cs="Times New Roman"/>
          <w:sz w:val="24"/>
          <w:szCs w:val="24"/>
        </w:rPr>
        <w:t>se insurgi</w:t>
      </w:r>
      <w:r w:rsidR="00583B09">
        <w:rPr>
          <w:rFonts w:ascii="Times New Roman" w:eastAsia="Times New Roman" w:hAnsi="Times New Roman" w:cs="Times New Roman"/>
          <w:sz w:val="24"/>
          <w:szCs w:val="24"/>
        </w:rPr>
        <w:t>r</w:t>
      </w:r>
      <w:r w:rsidR="00065BA4">
        <w:rPr>
          <w:rFonts w:ascii="Times New Roman" w:eastAsia="Times New Roman" w:hAnsi="Times New Roman" w:cs="Times New Roman"/>
          <w:sz w:val="24"/>
          <w:szCs w:val="24"/>
        </w:rPr>
        <w:t xml:space="preserve"> contra as </w:t>
      </w:r>
      <w:r w:rsidR="00A74617">
        <w:rPr>
          <w:rFonts w:ascii="Times New Roman" w:eastAsia="Times New Roman" w:hAnsi="Times New Roman" w:cs="Times New Roman"/>
          <w:sz w:val="24"/>
          <w:szCs w:val="24"/>
        </w:rPr>
        <w:t xml:space="preserve">decisões tomadas pelo Estado </w:t>
      </w:r>
      <w:r w:rsidR="00476C41">
        <w:rPr>
          <w:rFonts w:ascii="Times New Roman" w:eastAsia="Times New Roman" w:hAnsi="Times New Roman" w:cs="Times New Roman"/>
          <w:sz w:val="24"/>
          <w:szCs w:val="24"/>
        </w:rPr>
        <w:t xml:space="preserve">da Paraíba </w:t>
      </w:r>
      <w:r w:rsidR="000E17DC">
        <w:rPr>
          <w:rFonts w:ascii="Times New Roman" w:eastAsia="Times New Roman" w:hAnsi="Times New Roman" w:cs="Times New Roman"/>
          <w:sz w:val="24"/>
          <w:szCs w:val="24"/>
        </w:rPr>
        <w:t xml:space="preserve">em tempos de </w:t>
      </w:r>
      <w:r w:rsidR="00A74617">
        <w:rPr>
          <w:rFonts w:ascii="Times New Roman" w:eastAsia="Times New Roman" w:hAnsi="Times New Roman" w:cs="Times New Roman"/>
          <w:sz w:val="24"/>
          <w:szCs w:val="24"/>
        </w:rPr>
        <w:t xml:space="preserve">pandemia, </w:t>
      </w:r>
      <w:r w:rsidR="000E17DC">
        <w:rPr>
          <w:rFonts w:ascii="Times New Roman" w:eastAsia="Times New Roman" w:hAnsi="Times New Roman" w:cs="Times New Roman"/>
          <w:sz w:val="24"/>
          <w:szCs w:val="24"/>
        </w:rPr>
        <w:t>sob a</w:t>
      </w:r>
      <w:r w:rsidR="00583B09">
        <w:rPr>
          <w:rFonts w:ascii="Times New Roman" w:eastAsia="Times New Roman" w:hAnsi="Times New Roman" w:cs="Times New Roman"/>
          <w:sz w:val="24"/>
          <w:szCs w:val="24"/>
        </w:rPr>
        <w:t xml:space="preserve"> </w:t>
      </w:r>
      <w:r w:rsidR="000E17DC">
        <w:rPr>
          <w:rFonts w:ascii="Times New Roman" w:eastAsia="Times New Roman" w:hAnsi="Times New Roman" w:cs="Times New Roman"/>
          <w:sz w:val="24"/>
          <w:szCs w:val="24"/>
        </w:rPr>
        <w:t>alegação</w:t>
      </w:r>
      <w:r w:rsidR="00583B09">
        <w:rPr>
          <w:rFonts w:ascii="Times New Roman" w:eastAsia="Times New Roman" w:hAnsi="Times New Roman" w:cs="Times New Roman"/>
          <w:sz w:val="24"/>
          <w:szCs w:val="24"/>
        </w:rPr>
        <w:t xml:space="preserve"> seguinte</w:t>
      </w:r>
      <w:r w:rsidR="000E17DC">
        <w:rPr>
          <w:rFonts w:ascii="Times New Roman" w:eastAsia="Times New Roman" w:hAnsi="Times New Roman" w:cs="Times New Roman"/>
          <w:sz w:val="24"/>
          <w:szCs w:val="24"/>
        </w:rPr>
        <w:t>:</w:t>
      </w:r>
    </w:p>
    <w:p w14:paraId="75DCE12B" w14:textId="4A78AF9C" w:rsidR="004B0DA4" w:rsidRDefault="000E17DC" w:rsidP="00583B09">
      <w:pPr>
        <w:pBdr>
          <w:top w:val="nil"/>
          <w:left w:val="nil"/>
          <w:bottom w:val="nil"/>
          <w:right w:val="nil"/>
          <w:between w:val="nil"/>
        </w:pBdr>
        <w:tabs>
          <w:tab w:val="left" w:pos="708"/>
        </w:tabs>
        <w:spacing w:after="0" w:line="240" w:lineRule="auto"/>
        <w:ind w:left="2268"/>
        <w:jc w:val="both"/>
        <w:rPr>
          <w:rFonts w:ascii="Times New Roman" w:eastAsia="Times New Roman" w:hAnsi="Times New Roman" w:cs="Times New Roman"/>
          <w:sz w:val="20"/>
          <w:szCs w:val="20"/>
        </w:rPr>
      </w:pPr>
      <w:bookmarkStart w:id="21" w:name="_Hlk117068956"/>
      <w:r>
        <w:rPr>
          <w:rFonts w:ascii="Times New Roman" w:eastAsia="Times New Roman" w:hAnsi="Times New Roman" w:cs="Times New Roman"/>
          <w:sz w:val="20"/>
          <w:szCs w:val="20"/>
        </w:rPr>
        <w:t xml:space="preserve">Há </w:t>
      </w:r>
      <w:r w:rsidRPr="000E17DC">
        <w:rPr>
          <w:rFonts w:ascii="Times New Roman" w:eastAsia="Times New Roman" w:hAnsi="Times New Roman" w:cs="Times New Roman"/>
          <w:sz w:val="20"/>
          <w:szCs w:val="20"/>
        </w:rPr>
        <w:t>constrangimento ilegal decorrente do cumprimento da Lei Estadual n. 12.083/2021</w:t>
      </w:r>
      <w:r>
        <w:rPr>
          <w:rFonts w:ascii="Times New Roman" w:eastAsia="Times New Roman" w:hAnsi="Times New Roman" w:cs="Times New Roman"/>
          <w:sz w:val="20"/>
          <w:szCs w:val="20"/>
        </w:rPr>
        <w:t xml:space="preserve">, </w:t>
      </w:r>
      <w:r w:rsidRPr="000E17DC">
        <w:rPr>
          <w:rFonts w:ascii="Times New Roman" w:eastAsia="Times New Roman" w:hAnsi="Times New Roman" w:cs="Times New Roman"/>
          <w:sz w:val="20"/>
          <w:szCs w:val="20"/>
        </w:rPr>
        <w:t xml:space="preserve">mediante a restrição do acesso do público em geral a bares, restaurantes, casas de shows, boates e congêneres, bem como o direito de inscrição em concurso público para quem não apresentar o comprovante de vacinação contra a covid-19. </w:t>
      </w:r>
      <w:r>
        <w:rPr>
          <w:rFonts w:ascii="Times New Roman" w:eastAsia="Times New Roman" w:hAnsi="Times New Roman" w:cs="Times New Roman"/>
          <w:sz w:val="20"/>
          <w:szCs w:val="20"/>
        </w:rPr>
        <w:t xml:space="preserve">O governo da Paraíba atenta </w:t>
      </w:r>
      <w:r w:rsidRPr="000E17DC">
        <w:rPr>
          <w:rFonts w:ascii="Times New Roman" w:eastAsia="Times New Roman" w:hAnsi="Times New Roman" w:cs="Times New Roman"/>
          <w:sz w:val="20"/>
          <w:szCs w:val="20"/>
        </w:rPr>
        <w:t xml:space="preserve">contra a liberdade de locomoção e o livre exercício </w:t>
      </w:r>
      <w:r>
        <w:rPr>
          <w:rFonts w:ascii="Times New Roman" w:eastAsia="Times New Roman" w:hAnsi="Times New Roman" w:cs="Times New Roman"/>
          <w:sz w:val="20"/>
          <w:szCs w:val="20"/>
        </w:rPr>
        <w:t xml:space="preserve">da </w:t>
      </w:r>
      <w:r w:rsidRPr="000E17DC">
        <w:rPr>
          <w:rFonts w:ascii="Times New Roman" w:eastAsia="Times New Roman" w:hAnsi="Times New Roman" w:cs="Times New Roman"/>
          <w:sz w:val="20"/>
          <w:szCs w:val="20"/>
        </w:rPr>
        <w:t xml:space="preserve">atividade profissional, bens jurídicos </w:t>
      </w:r>
      <w:r w:rsidR="002156E2">
        <w:rPr>
          <w:rFonts w:ascii="Times New Roman" w:eastAsia="Times New Roman" w:hAnsi="Times New Roman" w:cs="Times New Roman"/>
          <w:sz w:val="20"/>
          <w:szCs w:val="20"/>
        </w:rPr>
        <w:t xml:space="preserve">que são </w:t>
      </w:r>
      <w:r w:rsidRPr="000E17DC">
        <w:rPr>
          <w:rFonts w:ascii="Times New Roman" w:eastAsia="Times New Roman" w:hAnsi="Times New Roman" w:cs="Times New Roman"/>
          <w:sz w:val="20"/>
          <w:szCs w:val="20"/>
        </w:rPr>
        <w:t xml:space="preserve">constitucionalmente assegurados pela Constituição Federal de 1988. </w:t>
      </w:r>
      <w:r w:rsidR="002156E2">
        <w:rPr>
          <w:rFonts w:ascii="Times New Roman" w:eastAsia="Times New Roman" w:hAnsi="Times New Roman" w:cs="Times New Roman"/>
          <w:sz w:val="20"/>
          <w:szCs w:val="20"/>
        </w:rPr>
        <w:t>Não há razão para impedir as pessoas</w:t>
      </w:r>
      <w:r w:rsidRPr="000E17DC">
        <w:rPr>
          <w:rFonts w:ascii="Times New Roman" w:eastAsia="Times New Roman" w:hAnsi="Times New Roman" w:cs="Times New Roman"/>
          <w:sz w:val="20"/>
          <w:szCs w:val="20"/>
        </w:rPr>
        <w:t xml:space="preserve"> de circular e de permanecer nos locais e espaços alcançados pela referida norma, estendendo </w:t>
      </w:r>
      <w:r w:rsidR="002156E2">
        <w:rPr>
          <w:rFonts w:ascii="Times New Roman" w:eastAsia="Times New Roman" w:hAnsi="Times New Roman" w:cs="Times New Roman"/>
          <w:sz w:val="20"/>
          <w:szCs w:val="20"/>
        </w:rPr>
        <w:t xml:space="preserve">este </w:t>
      </w:r>
      <w:r w:rsidRPr="000E17DC">
        <w:rPr>
          <w:rFonts w:ascii="Times New Roman" w:eastAsia="Times New Roman" w:hAnsi="Times New Roman" w:cs="Times New Roman"/>
          <w:sz w:val="20"/>
          <w:szCs w:val="20"/>
        </w:rPr>
        <w:t>direito a todas as pessoas não vacinadas</w:t>
      </w:r>
      <w:r w:rsidR="002156E2">
        <w:rPr>
          <w:rFonts w:ascii="Times New Roman" w:eastAsia="Times New Roman" w:hAnsi="Times New Roman" w:cs="Times New Roman"/>
          <w:sz w:val="20"/>
          <w:szCs w:val="20"/>
        </w:rPr>
        <w:t>, pois o c</w:t>
      </w:r>
      <w:r w:rsidR="004B0DA4" w:rsidRPr="001C5C8E">
        <w:rPr>
          <w:rFonts w:ascii="Times New Roman" w:eastAsia="Times New Roman" w:hAnsi="Times New Roman" w:cs="Times New Roman"/>
          <w:sz w:val="20"/>
          <w:szCs w:val="20"/>
        </w:rPr>
        <w:t xml:space="preserve">ombate à Covid-19 não autoriza a invasão a direitos constitucionalmente estabelecidos, como </w:t>
      </w:r>
      <w:r w:rsidR="00B257CD">
        <w:rPr>
          <w:rFonts w:ascii="Times New Roman" w:eastAsia="Times New Roman" w:hAnsi="Times New Roman" w:cs="Times New Roman"/>
          <w:sz w:val="20"/>
          <w:szCs w:val="20"/>
        </w:rPr>
        <w:t xml:space="preserve">por exemplo </w:t>
      </w:r>
      <w:r w:rsidR="004B0DA4" w:rsidRPr="001C5C8E">
        <w:rPr>
          <w:rFonts w:ascii="Times New Roman" w:eastAsia="Times New Roman" w:hAnsi="Times New Roman" w:cs="Times New Roman"/>
          <w:sz w:val="20"/>
          <w:szCs w:val="20"/>
        </w:rPr>
        <w:t>o direito ao trabalho, mesmo que pautada a cassação no combate à disseminação do vírus</w:t>
      </w:r>
      <w:bookmarkEnd w:id="21"/>
      <w:r w:rsidR="00FD7A46">
        <w:rPr>
          <w:rFonts w:ascii="Times New Roman" w:eastAsia="Times New Roman" w:hAnsi="Times New Roman" w:cs="Times New Roman"/>
          <w:sz w:val="20"/>
          <w:szCs w:val="20"/>
        </w:rPr>
        <w:t>.</w:t>
      </w:r>
      <w:r w:rsidR="00DB1D81">
        <w:rPr>
          <w:rFonts w:ascii="Times New Roman" w:eastAsia="Times New Roman" w:hAnsi="Times New Roman" w:cs="Times New Roman"/>
          <w:sz w:val="20"/>
          <w:szCs w:val="20"/>
        </w:rPr>
        <w:t xml:space="preserve"> </w:t>
      </w:r>
    </w:p>
    <w:p w14:paraId="12F5D9F4" w14:textId="77777777" w:rsidR="00583B09" w:rsidRPr="00583B09" w:rsidRDefault="00583B09" w:rsidP="00583B09">
      <w:pPr>
        <w:pBdr>
          <w:top w:val="nil"/>
          <w:left w:val="nil"/>
          <w:bottom w:val="nil"/>
          <w:right w:val="nil"/>
          <w:between w:val="nil"/>
        </w:pBdr>
        <w:tabs>
          <w:tab w:val="left" w:pos="708"/>
        </w:tabs>
        <w:spacing w:after="0" w:line="240" w:lineRule="auto"/>
        <w:ind w:left="2268"/>
        <w:jc w:val="both"/>
        <w:rPr>
          <w:rFonts w:ascii="Times New Roman" w:eastAsia="Times New Roman" w:hAnsi="Times New Roman" w:cs="Times New Roman"/>
          <w:sz w:val="20"/>
          <w:szCs w:val="20"/>
        </w:rPr>
      </w:pPr>
    </w:p>
    <w:p w14:paraId="35B737BE" w14:textId="178A9000" w:rsidR="004B0DA4" w:rsidRDefault="00583B09" w:rsidP="000D3628">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Isto é</w:t>
      </w:r>
      <w:r w:rsidR="00EA4FD4">
        <w:rPr>
          <w:rFonts w:ascii="Times New Roman" w:eastAsia="Times New Roman" w:hAnsi="Times New Roman" w:cs="Times New Roman"/>
          <w:sz w:val="24"/>
          <w:szCs w:val="24"/>
        </w:rPr>
        <w:t xml:space="preserve">, </w:t>
      </w:r>
      <w:r w:rsidR="00062471">
        <w:rPr>
          <w:rFonts w:ascii="Times New Roman" w:eastAsia="Times New Roman" w:hAnsi="Times New Roman" w:cs="Times New Roman"/>
          <w:sz w:val="24"/>
          <w:szCs w:val="24"/>
        </w:rPr>
        <w:t xml:space="preserve">entende-se que </w:t>
      </w:r>
      <w:r w:rsidR="00826ABF">
        <w:rPr>
          <w:rFonts w:ascii="Times New Roman" w:eastAsia="Times New Roman" w:hAnsi="Times New Roman" w:cs="Times New Roman"/>
          <w:sz w:val="24"/>
          <w:szCs w:val="24"/>
        </w:rPr>
        <w:t xml:space="preserve">o </w:t>
      </w:r>
      <w:r w:rsidR="00EA4FD4">
        <w:rPr>
          <w:rFonts w:ascii="Times New Roman" w:eastAsia="Times New Roman" w:hAnsi="Times New Roman" w:cs="Times New Roman"/>
          <w:sz w:val="24"/>
          <w:szCs w:val="24"/>
        </w:rPr>
        <w:t>advogado busca</w:t>
      </w:r>
      <w:r w:rsidR="004B0DA4" w:rsidRPr="004B0DA4">
        <w:rPr>
          <w:rFonts w:ascii="Times New Roman" w:eastAsia="Times New Roman" w:hAnsi="Times New Roman" w:cs="Times New Roman"/>
          <w:sz w:val="24"/>
          <w:szCs w:val="24"/>
        </w:rPr>
        <w:t xml:space="preserve"> </w:t>
      </w:r>
      <w:r w:rsidR="00062471">
        <w:rPr>
          <w:rFonts w:ascii="Times New Roman" w:eastAsia="Times New Roman" w:hAnsi="Times New Roman" w:cs="Times New Roman"/>
          <w:sz w:val="24"/>
          <w:szCs w:val="24"/>
        </w:rPr>
        <w:t>a</w:t>
      </w:r>
      <w:r w:rsidR="00EA4FD4">
        <w:rPr>
          <w:rFonts w:ascii="Times New Roman" w:eastAsia="Times New Roman" w:hAnsi="Times New Roman" w:cs="Times New Roman"/>
          <w:sz w:val="24"/>
          <w:szCs w:val="24"/>
        </w:rPr>
        <w:t xml:space="preserve"> </w:t>
      </w:r>
      <w:r w:rsidR="00CF7CBF">
        <w:rPr>
          <w:rFonts w:ascii="Times New Roman" w:eastAsia="Times New Roman" w:hAnsi="Times New Roman" w:cs="Times New Roman"/>
          <w:sz w:val="24"/>
          <w:szCs w:val="24"/>
        </w:rPr>
        <w:t xml:space="preserve">efetiva </w:t>
      </w:r>
      <w:r w:rsidR="00EA4FD4">
        <w:rPr>
          <w:rFonts w:ascii="Times New Roman" w:eastAsia="Times New Roman" w:hAnsi="Times New Roman" w:cs="Times New Roman"/>
          <w:sz w:val="24"/>
          <w:szCs w:val="24"/>
        </w:rPr>
        <w:t>proteção d</w:t>
      </w:r>
      <w:r w:rsidR="00CF7CBF">
        <w:rPr>
          <w:rFonts w:ascii="Times New Roman" w:eastAsia="Times New Roman" w:hAnsi="Times New Roman" w:cs="Times New Roman"/>
          <w:sz w:val="24"/>
          <w:szCs w:val="24"/>
        </w:rPr>
        <w:t xml:space="preserve">os direitos e </w:t>
      </w:r>
      <w:r w:rsidR="004B0DA4" w:rsidRPr="004B0DA4">
        <w:rPr>
          <w:rFonts w:ascii="Times New Roman" w:eastAsia="Times New Roman" w:hAnsi="Times New Roman" w:cs="Times New Roman"/>
          <w:sz w:val="24"/>
          <w:szCs w:val="24"/>
        </w:rPr>
        <w:t xml:space="preserve">garantias </w:t>
      </w:r>
      <w:r w:rsidR="00EA4FD4">
        <w:rPr>
          <w:rFonts w:ascii="Times New Roman" w:eastAsia="Times New Roman" w:hAnsi="Times New Roman" w:cs="Times New Roman"/>
          <w:sz w:val="24"/>
          <w:szCs w:val="24"/>
        </w:rPr>
        <w:t xml:space="preserve">fundamentais, </w:t>
      </w:r>
      <w:r w:rsidR="00CF7CBF">
        <w:rPr>
          <w:rFonts w:ascii="Times New Roman" w:eastAsia="Times New Roman" w:hAnsi="Times New Roman" w:cs="Times New Roman"/>
          <w:sz w:val="24"/>
          <w:szCs w:val="24"/>
        </w:rPr>
        <w:t xml:space="preserve">garantias estas que estão </w:t>
      </w:r>
      <w:r w:rsidR="00EA4FD4">
        <w:rPr>
          <w:rFonts w:ascii="Times New Roman" w:eastAsia="Times New Roman" w:hAnsi="Times New Roman" w:cs="Times New Roman"/>
          <w:sz w:val="24"/>
          <w:szCs w:val="24"/>
        </w:rPr>
        <w:t xml:space="preserve">constitucionalmente previstas, </w:t>
      </w:r>
      <w:r w:rsidR="00434975">
        <w:rPr>
          <w:rFonts w:ascii="Times New Roman" w:eastAsia="Times New Roman" w:hAnsi="Times New Roman" w:cs="Times New Roman"/>
          <w:sz w:val="24"/>
          <w:szCs w:val="24"/>
        </w:rPr>
        <w:t>a fim de não s</w:t>
      </w:r>
      <w:r w:rsidR="004B0DA4" w:rsidRPr="004B0DA4">
        <w:rPr>
          <w:rFonts w:ascii="Times New Roman" w:eastAsia="Times New Roman" w:hAnsi="Times New Roman" w:cs="Times New Roman"/>
          <w:sz w:val="24"/>
          <w:szCs w:val="24"/>
        </w:rPr>
        <w:t xml:space="preserve">ofrer qualquer ameaça </w:t>
      </w:r>
      <w:r w:rsidR="00434975">
        <w:rPr>
          <w:rFonts w:ascii="Times New Roman" w:eastAsia="Times New Roman" w:hAnsi="Times New Roman" w:cs="Times New Roman"/>
          <w:sz w:val="24"/>
          <w:szCs w:val="24"/>
        </w:rPr>
        <w:t xml:space="preserve">sob o </w:t>
      </w:r>
      <w:r w:rsidR="004B0DA4" w:rsidRPr="004B0DA4">
        <w:rPr>
          <w:rFonts w:ascii="Times New Roman" w:eastAsia="Times New Roman" w:hAnsi="Times New Roman" w:cs="Times New Roman"/>
          <w:sz w:val="24"/>
          <w:szCs w:val="24"/>
        </w:rPr>
        <w:t xml:space="preserve">seu direito </w:t>
      </w:r>
      <w:r>
        <w:rPr>
          <w:rFonts w:ascii="Times New Roman" w:eastAsia="Times New Roman" w:hAnsi="Times New Roman" w:cs="Times New Roman"/>
          <w:sz w:val="24"/>
          <w:szCs w:val="24"/>
        </w:rPr>
        <w:t>à</w:t>
      </w:r>
      <w:r w:rsidR="004B0DA4" w:rsidRPr="004B0DA4">
        <w:rPr>
          <w:rFonts w:ascii="Times New Roman" w:eastAsia="Times New Roman" w:hAnsi="Times New Roman" w:cs="Times New Roman"/>
          <w:sz w:val="24"/>
          <w:szCs w:val="24"/>
        </w:rPr>
        <w:t xml:space="preserve"> </w:t>
      </w:r>
      <w:r w:rsidR="00434975">
        <w:rPr>
          <w:rFonts w:ascii="Times New Roman" w:eastAsia="Times New Roman" w:hAnsi="Times New Roman" w:cs="Times New Roman"/>
          <w:sz w:val="24"/>
          <w:szCs w:val="24"/>
        </w:rPr>
        <w:t xml:space="preserve">liberdade </w:t>
      </w:r>
      <w:r>
        <w:rPr>
          <w:rFonts w:ascii="Times New Roman" w:eastAsia="Times New Roman" w:hAnsi="Times New Roman" w:cs="Times New Roman"/>
          <w:sz w:val="24"/>
          <w:szCs w:val="24"/>
        </w:rPr>
        <w:t>de</w:t>
      </w:r>
      <w:r w:rsidR="00434975">
        <w:rPr>
          <w:rFonts w:ascii="Times New Roman" w:eastAsia="Times New Roman" w:hAnsi="Times New Roman" w:cs="Times New Roman"/>
          <w:sz w:val="24"/>
          <w:szCs w:val="24"/>
        </w:rPr>
        <w:t xml:space="preserve"> </w:t>
      </w:r>
      <w:r w:rsidR="004B0DA4" w:rsidRPr="004B0DA4">
        <w:rPr>
          <w:rFonts w:ascii="Times New Roman" w:eastAsia="Times New Roman" w:hAnsi="Times New Roman" w:cs="Times New Roman"/>
          <w:sz w:val="24"/>
          <w:szCs w:val="24"/>
        </w:rPr>
        <w:t>locomoção</w:t>
      </w:r>
      <w:r w:rsidR="00826A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Para mais, </w:t>
      </w:r>
      <w:r w:rsidR="00826ABF">
        <w:rPr>
          <w:rFonts w:ascii="Times New Roman" w:eastAsia="Times New Roman" w:hAnsi="Times New Roman" w:cs="Times New Roman"/>
          <w:sz w:val="24"/>
          <w:szCs w:val="24"/>
        </w:rPr>
        <w:t xml:space="preserve">Charles </w:t>
      </w:r>
      <w:proofErr w:type="spellStart"/>
      <w:r w:rsidR="00826ABF">
        <w:rPr>
          <w:rFonts w:ascii="Times New Roman" w:eastAsia="Times New Roman" w:hAnsi="Times New Roman" w:cs="Times New Roman"/>
          <w:sz w:val="24"/>
          <w:szCs w:val="24"/>
        </w:rPr>
        <w:t>Holdrado</w:t>
      </w:r>
      <w:proofErr w:type="spellEnd"/>
      <w:r w:rsidR="00826ABF">
        <w:rPr>
          <w:rFonts w:ascii="Times New Roman" w:eastAsia="Times New Roman" w:hAnsi="Times New Roman" w:cs="Times New Roman"/>
          <w:sz w:val="24"/>
          <w:szCs w:val="24"/>
        </w:rPr>
        <w:t xml:space="preserve"> </w:t>
      </w:r>
      <w:r w:rsidR="00E11E59">
        <w:rPr>
          <w:rFonts w:ascii="Times New Roman" w:eastAsia="Times New Roman" w:hAnsi="Times New Roman" w:cs="Times New Roman"/>
          <w:sz w:val="24"/>
          <w:szCs w:val="24"/>
        </w:rPr>
        <w:t>acredita que</w:t>
      </w:r>
      <w:r w:rsidR="007A0BB7">
        <w:rPr>
          <w:rFonts w:ascii="Times New Roman" w:eastAsia="Times New Roman" w:hAnsi="Times New Roman" w:cs="Times New Roman"/>
          <w:sz w:val="24"/>
          <w:szCs w:val="24"/>
        </w:rPr>
        <w:t>,</w:t>
      </w:r>
      <w:r w:rsidR="00E11E59">
        <w:rPr>
          <w:rFonts w:ascii="Times New Roman" w:eastAsia="Times New Roman" w:hAnsi="Times New Roman" w:cs="Times New Roman"/>
          <w:sz w:val="24"/>
          <w:szCs w:val="24"/>
        </w:rPr>
        <w:t xml:space="preserve"> </w:t>
      </w:r>
      <w:r w:rsidR="004B0DA4" w:rsidRPr="004B0DA4">
        <w:rPr>
          <w:rFonts w:ascii="Times New Roman" w:eastAsia="Times New Roman" w:hAnsi="Times New Roman" w:cs="Times New Roman"/>
          <w:sz w:val="24"/>
          <w:szCs w:val="24"/>
        </w:rPr>
        <w:t>no ordenamento jurídico brasileiro</w:t>
      </w:r>
      <w:r w:rsidR="007A0BB7">
        <w:rPr>
          <w:rFonts w:ascii="Times New Roman" w:eastAsia="Times New Roman" w:hAnsi="Times New Roman" w:cs="Times New Roman"/>
          <w:sz w:val="24"/>
          <w:szCs w:val="24"/>
        </w:rPr>
        <w:t>,</w:t>
      </w:r>
      <w:r w:rsidR="00E11E59">
        <w:rPr>
          <w:rFonts w:ascii="Times New Roman" w:eastAsia="Times New Roman" w:hAnsi="Times New Roman" w:cs="Times New Roman"/>
          <w:sz w:val="24"/>
          <w:szCs w:val="24"/>
        </w:rPr>
        <w:t xml:space="preserve"> não há nenhum </w:t>
      </w:r>
      <w:r w:rsidR="004B0DA4" w:rsidRPr="004B0DA4">
        <w:rPr>
          <w:rFonts w:ascii="Times New Roman" w:eastAsia="Times New Roman" w:hAnsi="Times New Roman" w:cs="Times New Roman"/>
          <w:sz w:val="24"/>
          <w:szCs w:val="24"/>
        </w:rPr>
        <w:t>dispositivo legal que autoriz</w:t>
      </w:r>
      <w:r w:rsidR="00E11E59">
        <w:rPr>
          <w:rFonts w:ascii="Times New Roman" w:eastAsia="Times New Roman" w:hAnsi="Times New Roman" w:cs="Times New Roman"/>
          <w:sz w:val="24"/>
          <w:szCs w:val="24"/>
        </w:rPr>
        <w:t>e</w:t>
      </w:r>
      <w:r w:rsidR="004B0DA4" w:rsidRPr="004B0DA4">
        <w:rPr>
          <w:rFonts w:ascii="Times New Roman" w:eastAsia="Times New Roman" w:hAnsi="Times New Roman" w:cs="Times New Roman"/>
          <w:sz w:val="24"/>
          <w:szCs w:val="24"/>
        </w:rPr>
        <w:t xml:space="preserve"> o governador </w:t>
      </w:r>
      <w:r>
        <w:rPr>
          <w:rFonts w:ascii="Times New Roman" w:eastAsia="Times New Roman" w:hAnsi="Times New Roman" w:cs="Times New Roman"/>
          <w:sz w:val="24"/>
          <w:szCs w:val="24"/>
        </w:rPr>
        <w:t xml:space="preserve">da Paraíba </w:t>
      </w:r>
      <w:r w:rsidR="004B0DA4" w:rsidRPr="004B0DA4">
        <w:rPr>
          <w:rFonts w:ascii="Times New Roman" w:eastAsia="Times New Roman" w:hAnsi="Times New Roman" w:cs="Times New Roman"/>
          <w:sz w:val="24"/>
          <w:szCs w:val="24"/>
        </w:rPr>
        <w:t xml:space="preserve">a tomar medidas </w:t>
      </w:r>
      <w:r w:rsidR="007A0BB7">
        <w:rPr>
          <w:rFonts w:ascii="Times New Roman" w:eastAsia="Times New Roman" w:hAnsi="Times New Roman" w:cs="Times New Roman"/>
          <w:sz w:val="24"/>
          <w:szCs w:val="24"/>
        </w:rPr>
        <w:t xml:space="preserve">tão </w:t>
      </w:r>
      <w:r w:rsidR="004B0DA4" w:rsidRPr="004B0DA4">
        <w:rPr>
          <w:rFonts w:ascii="Times New Roman" w:eastAsia="Times New Roman" w:hAnsi="Times New Roman" w:cs="Times New Roman"/>
          <w:sz w:val="24"/>
          <w:szCs w:val="24"/>
        </w:rPr>
        <w:t>extremas – o que poderia, inclusive, culminar em ato de improbidade administrativa.</w:t>
      </w:r>
    </w:p>
    <w:p w14:paraId="05E89FD2" w14:textId="42E490CD" w:rsidR="004B0DA4" w:rsidRPr="004B0DA4" w:rsidRDefault="00583B09" w:rsidP="004C1C38">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outro modo</w:t>
      </w:r>
      <w:r w:rsidR="007A0BB7">
        <w:rPr>
          <w:rFonts w:ascii="Times New Roman" w:eastAsia="Times New Roman" w:hAnsi="Times New Roman" w:cs="Times New Roman"/>
          <w:sz w:val="24"/>
          <w:szCs w:val="24"/>
        </w:rPr>
        <w:t xml:space="preserve">, </w:t>
      </w:r>
      <w:r w:rsidR="00FA477B">
        <w:rPr>
          <w:rFonts w:ascii="Times New Roman" w:eastAsia="Times New Roman" w:hAnsi="Times New Roman" w:cs="Times New Roman"/>
          <w:sz w:val="24"/>
          <w:szCs w:val="24"/>
        </w:rPr>
        <w:t xml:space="preserve">sustentando uma </w:t>
      </w:r>
      <w:r w:rsidR="008121E4">
        <w:rPr>
          <w:rFonts w:ascii="Times New Roman" w:eastAsia="Times New Roman" w:hAnsi="Times New Roman" w:cs="Times New Roman"/>
          <w:sz w:val="24"/>
          <w:szCs w:val="24"/>
        </w:rPr>
        <w:t>tese</w:t>
      </w:r>
      <w:r w:rsidR="009B63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completamente </w:t>
      </w:r>
      <w:r w:rsidR="00AF47A6">
        <w:rPr>
          <w:rFonts w:ascii="Times New Roman" w:eastAsia="Times New Roman" w:hAnsi="Times New Roman" w:cs="Times New Roman"/>
          <w:sz w:val="24"/>
          <w:szCs w:val="24"/>
        </w:rPr>
        <w:t>contrária à</w:t>
      </w:r>
      <w:r w:rsidR="00FA477B">
        <w:rPr>
          <w:rFonts w:ascii="Times New Roman" w:eastAsia="Times New Roman" w:hAnsi="Times New Roman" w:cs="Times New Roman"/>
          <w:sz w:val="24"/>
          <w:szCs w:val="24"/>
        </w:rPr>
        <w:t xml:space="preserve">s que foram </w:t>
      </w:r>
      <w:r w:rsidR="00AF47A6">
        <w:rPr>
          <w:rFonts w:ascii="Times New Roman" w:eastAsia="Times New Roman" w:hAnsi="Times New Roman" w:cs="Times New Roman"/>
          <w:sz w:val="24"/>
          <w:szCs w:val="24"/>
        </w:rPr>
        <w:t xml:space="preserve">acima </w:t>
      </w:r>
      <w:r w:rsidR="009B635F">
        <w:rPr>
          <w:rFonts w:ascii="Times New Roman" w:eastAsia="Times New Roman" w:hAnsi="Times New Roman" w:cs="Times New Roman"/>
          <w:sz w:val="24"/>
          <w:szCs w:val="24"/>
        </w:rPr>
        <w:t>apresentadas</w:t>
      </w:r>
      <w:r w:rsidR="008121E4">
        <w:rPr>
          <w:rFonts w:ascii="Times New Roman" w:eastAsia="Times New Roman" w:hAnsi="Times New Roman" w:cs="Times New Roman"/>
          <w:sz w:val="24"/>
          <w:szCs w:val="24"/>
        </w:rPr>
        <w:t>,</w:t>
      </w:r>
      <w:r w:rsidR="001C3EFB">
        <w:rPr>
          <w:rFonts w:ascii="Times New Roman" w:eastAsia="Times New Roman" w:hAnsi="Times New Roman" w:cs="Times New Roman"/>
          <w:sz w:val="24"/>
          <w:szCs w:val="24"/>
        </w:rPr>
        <w:t xml:space="preserve"> </w:t>
      </w:r>
      <w:r w:rsidR="00AF47A6">
        <w:rPr>
          <w:rFonts w:ascii="Times New Roman" w:eastAsia="Times New Roman" w:hAnsi="Times New Roman" w:cs="Times New Roman"/>
          <w:sz w:val="24"/>
          <w:szCs w:val="24"/>
        </w:rPr>
        <w:t xml:space="preserve">diversos são os </w:t>
      </w:r>
      <w:r w:rsidR="007A0BB7">
        <w:rPr>
          <w:rFonts w:ascii="Times New Roman" w:eastAsia="Times New Roman" w:hAnsi="Times New Roman" w:cs="Times New Roman"/>
          <w:sz w:val="24"/>
          <w:szCs w:val="24"/>
        </w:rPr>
        <w:t>argumentos</w:t>
      </w:r>
      <w:r w:rsidR="009B635F">
        <w:rPr>
          <w:rFonts w:ascii="Times New Roman" w:eastAsia="Times New Roman" w:hAnsi="Times New Roman" w:cs="Times New Roman"/>
          <w:sz w:val="24"/>
          <w:szCs w:val="24"/>
        </w:rPr>
        <w:t xml:space="preserve"> </w:t>
      </w:r>
      <w:r w:rsidR="007A0BB7">
        <w:rPr>
          <w:rFonts w:ascii="Times New Roman" w:eastAsia="Times New Roman" w:hAnsi="Times New Roman" w:cs="Times New Roman"/>
          <w:sz w:val="24"/>
          <w:szCs w:val="24"/>
        </w:rPr>
        <w:t xml:space="preserve">utilizados por aqueles que </w:t>
      </w:r>
      <w:r>
        <w:rPr>
          <w:rFonts w:ascii="Times New Roman" w:eastAsia="Times New Roman" w:hAnsi="Times New Roman" w:cs="Times New Roman"/>
          <w:sz w:val="24"/>
          <w:szCs w:val="24"/>
        </w:rPr>
        <w:t xml:space="preserve">visam </w:t>
      </w:r>
      <w:r w:rsidR="007A0BB7">
        <w:rPr>
          <w:rFonts w:ascii="Times New Roman" w:eastAsia="Times New Roman" w:hAnsi="Times New Roman" w:cs="Times New Roman"/>
          <w:sz w:val="24"/>
          <w:szCs w:val="24"/>
        </w:rPr>
        <w:t>defende</w:t>
      </w:r>
      <w:r>
        <w:rPr>
          <w:rFonts w:ascii="Times New Roman" w:eastAsia="Times New Roman" w:hAnsi="Times New Roman" w:cs="Times New Roman"/>
          <w:sz w:val="24"/>
          <w:szCs w:val="24"/>
        </w:rPr>
        <w:t>r</w:t>
      </w:r>
      <w:r w:rsidR="007A0BB7">
        <w:rPr>
          <w:rFonts w:ascii="Times New Roman" w:eastAsia="Times New Roman" w:hAnsi="Times New Roman" w:cs="Times New Roman"/>
          <w:sz w:val="24"/>
          <w:szCs w:val="24"/>
        </w:rPr>
        <w:t xml:space="preserve"> </w:t>
      </w:r>
      <w:r w:rsidR="009B635F">
        <w:rPr>
          <w:rFonts w:ascii="Times New Roman" w:eastAsia="Times New Roman" w:hAnsi="Times New Roman" w:cs="Times New Roman"/>
          <w:sz w:val="24"/>
          <w:szCs w:val="24"/>
        </w:rPr>
        <w:t xml:space="preserve">a tomada </w:t>
      </w:r>
      <w:r w:rsidR="009B635F">
        <w:rPr>
          <w:rFonts w:ascii="Times New Roman" w:eastAsia="Times New Roman" w:hAnsi="Times New Roman" w:cs="Times New Roman"/>
          <w:sz w:val="24"/>
          <w:szCs w:val="24"/>
        </w:rPr>
        <w:lastRenderedPageBreak/>
        <w:t xml:space="preserve">de medidas </w:t>
      </w:r>
      <w:r w:rsidR="00AF47A6">
        <w:rPr>
          <w:rFonts w:ascii="Times New Roman" w:eastAsia="Times New Roman" w:hAnsi="Times New Roman" w:cs="Times New Roman"/>
          <w:sz w:val="24"/>
          <w:szCs w:val="24"/>
        </w:rPr>
        <w:t xml:space="preserve">coercitivas </w:t>
      </w:r>
      <w:r>
        <w:rPr>
          <w:rFonts w:ascii="Times New Roman" w:eastAsia="Times New Roman" w:hAnsi="Times New Roman" w:cs="Times New Roman"/>
          <w:sz w:val="24"/>
          <w:szCs w:val="24"/>
        </w:rPr>
        <w:t xml:space="preserve">em prol </w:t>
      </w:r>
      <w:r w:rsidR="00AF47A6">
        <w:rPr>
          <w:rFonts w:ascii="Times New Roman" w:eastAsia="Times New Roman" w:hAnsi="Times New Roman" w:cs="Times New Roman"/>
          <w:sz w:val="24"/>
          <w:szCs w:val="24"/>
        </w:rPr>
        <w:t xml:space="preserve">do isolamento social. </w:t>
      </w:r>
      <w:r w:rsidR="004C1C38">
        <w:rPr>
          <w:rFonts w:ascii="Times New Roman" w:eastAsia="Times New Roman" w:hAnsi="Times New Roman" w:cs="Times New Roman"/>
          <w:sz w:val="24"/>
          <w:szCs w:val="24"/>
        </w:rPr>
        <w:t xml:space="preserve"> </w:t>
      </w:r>
      <w:r w:rsidR="009E70D6">
        <w:rPr>
          <w:rFonts w:ascii="Times New Roman" w:eastAsia="Times New Roman" w:hAnsi="Times New Roman" w:cs="Times New Roman"/>
          <w:sz w:val="24"/>
          <w:szCs w:val="24"/>
        </w:rPr>
        <w:t xml:space="preserve">A Própria Organização Mundial da Saúde </w:t>
      </w:r>
      <w:r w:rsidR="009E70D6" w:rsidRPr="001737E2">
        <w:rPr>
          <w:rFonts w:ascii="Times New Roman" w:eastAsia="Times New Roman" w:hAnsi="Times New Roman" w:cs="Times New Roman"/>
          <w:color w:val="000000" w:themeColor="text1"/>
          <w:sz w:val="24"/>
          <w:szCs w:val="24"/>
        </w:rPr>
        <w:t>(</w:t>
      </w:r>
      <w:r w:rsidR="001737E2" w:rsidRPr="001737E2">
        <w:rPr>
          <w:rFonts w:ascii="Times New Roman" w:eastAsia="Times New Roman" w:hAnsi="Times New Roman" w:cs="Times New Roman"/>
          <w:color w:val="000000" w:themeColor="text1"/>
          <w:sz w:val="24"/>
          <w:szCs w:val="24"/>
        </w:rPr>
        <w:t>202</w:t>
      </w:r>
      <w:r w:rsidR="001737E2">
        <w:rPr>
          <w:rFonts w:ascii="Times New Roman" w:eastAsia="Times New Roman" w:hAnsi="Times New Roman" w:cs="Times New Roman"/>
          <w:color w:val="000000" w:themeColor="text1"/>
          <w:sz w:val="24"/>
          <w:szCs w:val="24"/>
        </w:rPr>
        <w:t>0</w:t>
      </w:r>
      <w:r w:rsidR="009E70D6" w:rsidRPr="001737E2">
        <w:rPr>
          <w:rFonts w:ascii="Times New Roman" w:eastAsia="Times New Roman" w:hAnsi="Times New Roman" w:cs="Times New Roman"/>
          <w:color w:val="000000" w:themeColor="text1"/>
          <w:sz w:val="24"/>
          <w:szCs w:val="24"/>
        </w:rPr>
        <w:t xml:space="preserve">) </w:t>
      </w:r>
      <w:r w:rsidR="009E70D6">
        <w:rPr>
          <w:rFonts w:ascii="Times New Roman" w:eastAsia="Times New Roman" w:hAnsi="Times New Roman" w:cs="Times New Roman"/>
          <w:sz w:val="24"/>
          <w:szCs w:val="24"/>
        </w:rPr>
        <w:t>posiciona-se neste sentido:</w:t>
      </w:r>
    </w:p>
    <w:p w14:paraId="523D0225" w14:textId="66B7DB91" w:rsidR="004433C2" w:rsidRDefault="00B82E8C" w:rsidP="00FD7A46">
      <w:pPr>
        <w:pBdr>
          <w:top w:val="nil"/>
          <w:left w:val="nil"/>
          <w:bottom w:val="nil"/>
          <w:right w:val="nil"/>
          <w:between w:val="nil"/>
        </w:pBdr>
        <w:tabs>
          <w:tab w:val="left" w:pos="708"/>
        </w:tabs>
        <w:spacing w:line="240" w:lineRule="auto"/>
        <w:ind w:left="2268"/>
        <w:jc w:val="both"/>
        <w:rPr>
          <w:rFonts w:ascii="Times New Roman" w:eastAsia="Times New Roman" w:hAnsi="Times New Roman" w:cs="Times New Roman"/>
          <w:sz w:val="20"/>
          <w:szCs w:val="20"/>
        </w:rPr>
      </w:pPr>
      <w:r w:rsidRPr="00B82E8C">
        <w:rPr>
          <w:rFonts w:ascii="Times New Roman" w:eastAsia="Times New Roman" w:hAnsi="Times New Roman" w:cs="Times New Roman"/>
          <w:sz w:val="20"/>
          <w:szCs w:val="20"/>
        </w:rPr>
        <w:t xml:space="preserve">É bastante reconhecida a importância de lockdowns para frear a transmissão do coronavírus, tendo em vista que o contato entre </w:t>
      </w:r>
      <w:r>
        <w:rPr>
          <w:rFonts w:ascii="Times New Roman" w:eastAsia="Times New Roman" w:hAnsi="Times New Roman" w:cs="Times New Roman"/>
          <w:sz w:val="20"/>
          <w:szCs w:val="20"/>
        </w:rPr>
        <w:t xml:space="preserve">as </w:t>
      </w:r>
      <w:r w:rsidRPr="00B82E8C">
        <w:rPr>
          <w:rFonts w:ascii="Times New Roman" w:eastAsia="Times New Roman" w:hAnsi="Times New Roman" w:cs="Times New Roman"/>
          <w:sz w:val="20"/>
          <w:szCs w:val="20"/>
        </w:rPr>
        <w:t xml:space="preserve">pessoas fica restringido. </w:t>
      </w:r>
      <w:r w:rsidR="000E00A5" w:rsidRPr="00B82E8C">
        <w:rPr>
          <w:rFonts w:ascii="Times New Roman" w:eastAsia="Times New Roman" w:hAnsi="Times New Roman" w:cs="Times New Roman"/>
          <w:sz w:val="20"/>
          <w:szCs w:val="20"/>
        </w:rPr>
        <w:t>N</w:t>
      </w:r>
      <w:r w:rsidR="00F004BA" w:rsidRPr="00B82E8C">
        <w:rPr>
          <w:rFonts w:ascii="Times New Roman" w:eastAsia="Times New Roman" w:hAnsi="Times New Roman" w:cs="Times New Roman"/>
          <w:sz w:val="20"/>
          <w:szCs w:val="20"/>
        </w:rPr>
        <w:t xml:space="preserve">ão é uma escolha entre deixar o vírus livre para circular e fechar nossas sociedades. O vírus é transmitido entre contatos próximos e causa surtos que podem ser controlados através de medidas direcionadas. </w:t>
      </w:r>
      <w:r>
        <w:rPr>
          <w:rFonts w:ascii="Times New Roman" w:eastAsia="Times New Roman" w:hAnsi="Times New Roman" w:cs="Times New Roman"/>
          <w:sz w:val="20"/>
          <w:szCs w:val="20"/>
        </w:rPr>
        <w:t>É necessário p</w:t>
      </w:r>
      <w:r w:rsidR="00F004BA" w:rsidRPr="00B82E8C">
        <w:rPr>
          <w:rFonts w:ascii="Times New Roman" w:eastAsia="Times New Roman" w:hAnsi="Times New Roman" w:cs="Times New Roman"/>
          <w:sz w:val="20"/>
          <w:szCs w:val="20"/>
        </w:rPr>
        <w:t>revenir eventos amplificadores; proteger os mais vulneráveis; empoderar, educar e engajar comunidades. E persistir com as mesmas ferramentas que nós temos defendido desde o primeiro dia: encontrar, isolar, testar e cuidar dos casos, encontrar e pôr em quarentena seus contatos</w:t>
      </w:r>
      <w:r w:rsidR="00FD7A46">
        <w:rPr>
          <w:rFonts w:ascii="Times New Roman" w:eastAsia="Times New Roman" w:hAnsi="Times New Roman" w:cs="Times New Roman"/>
          <w:sz w:val="20"/>
          <w:szCs w:val="20"/>
        </w:rPr>
        <w:t>.</w:t>
      </w:r>
    </w:p>
    <w:p w14:paraId="17D56C7C" w14:textId="44AC1D5A" w:rsidR="00B82E8C" w:rsidRPr="00B82E8C" w:rsidRDefault="00B82E8C" w:rsidP="00B82E8C">
      <w:pPr>
        <w:pBdr>
          <w:top w:val="nil"/>
          <w:left w:val="nil"/>
          <w:bottom w:val="nil"/>
          <w:right w:val="nil"/>
          <w:between w:val="nil"/>
        </w:pBdr>
        <w:tabs>
          <w:tab w:val="left" w:pos="708"/>
        </w:tabs>
        <w:spacing w:line="360" w:lineRule="auto"/>
        <w:ind w:firstLine="709"/>
        <w:jc w:val="both"/>
        <w:rPr>
          <w:rFonts w:ascii="Times New Roman" w:eastAsia="Times New Roman" w:hAnsi="Times New Roman" w:cs="Times New Roman"/>
          <w:sz w:val="24"/>
          <w:szCs w:val="24"/>
        </w:rPr>
      </w:pPr>
      <w:r w:rsidRPr="00B82E8C">
        <w:rPr>
          <w:rFonts w:ascii="Times New Roman" w:eastAsia="Times New Roman" w:hAnsi="Times New Roman" w:cs="Times New Roman"/>
          <w:sz w:val="24"/>
          <w:szCs w:val="24"/>
        </w:rPr>
        <w:t xml:space="preserve">Como se não fosse suficiente, </w:t>
      </w:r>
      <w:r>
        <w:rPr>
          <w:rFonts w:ascii="Times New Roman" w:eastAsia="Times New Roman" w:hAnsi="Times New Roman" w:cs="Times New Roman"/>
          <w:sz w:val="24"/>
          <w:szCs w:val="24"/>
        </w:rPr>
        <w:t xml:space="preserve">o Superior Tribunal de Justiça </w:t>
      </w:r>
      <w:r w:rsidR="001737E2">
        <w:rPr>
          <w:rFonts w:ascii="Times New Roman" w:eastAsia="Times New Roman" w:hAnsi="Times New Roman" w:cs="Times New Roman"/>
          <w:sz w:val="24"/>
          <w:szCs w:val="24"/>
        </w:rPr>
        <w:t xml:space="preserve">(2022) </w:t>
      </w:r>
      <w:r w:rsidR="00C44BD0">
        <w:rPr>
          <w:rFonts w:ascii="Times New Roman" w:eastAsia="Times New Roman" w:hAnsi="Times New Roman" w:cs="Times New Roman"/>
          <w:sz w:val="24"/>
          <w:szCs w:val="24"/>
        </w:rPr>
        <w:t xml:space="preserve">também </w:t>
      </w:r>
      <w:r w:rsidR="009D1696">
        <w:rPr>
          <w:rFonts w:ascii="Times New Roman" w:eastAsia="Times New Roman" w:hAnsi="Times New Roman" w:cs="Times New Roman"/>
          <w:sz w:val="24"/>
          <w:szCs w:val="24"/>
        </w:rPr>
        <w:t>se apresenta</w:t>
      </w:r>
      <w:r w:rsidR="001737E2">
        <w:rPr>
          <w:rFonts w:ascii="Times New Roman" w:eastAsia="Times New Roman" w:hAnsi="Times New Roman" w:cs="Times New Roman"/>
          <w:sz w:val="24"/>
          <w:szCs w:val="24"/>
        </w:rPr>
        <w:t xml:space="preserve">, </w:t>
      </w:r>
      <w:r w:rsidR="0087166E">
        <w:rPr>
          <w:rFonts w:ascii="Times New Roman" w:eastAsia="Times New Roman" w:hAnsi="Times New Roman" w:cs="Times New Roman"/>
          <w:sz w:val="24"/>
          <w:szCs w:val="24"/>
        </w:rPr>
        <w:t>a todo momento</w:t>
      </w:r>
      <w:r w:rsidR="001737E2">
        <w:rPr>
          <w:rFonts w:ascii="Times New Roman" w:eastAsia="Times New Roman" w:hAnsi="Times New Roman" w:cs="Times New Roman"/>
          <w:sz w:val="24"/>
          <w:szCs w:val="24"/>
        </w:rPr>
        <w:t xml:space="preserve">, </w:t>
      </w:r>
      <w:r w:rsidR="009D1696">
        <w:rPr>
          <w:rFonts w:ascii="Times New Roman" w:eastAsia="Times New Roman" w:hAnsi="Times New Roman" w:cs="Times New Roman"/>
          <w:sz w:val="24"/>
          <w:szCs w:val="24"/>
        </w:rPr>
        <w:t xml:space="preserve">como </w:t>
      </w:r>
      <w:r w:rsidR="0087166E">
        <w:rPr>
          <w:rFonts w:ascii="Times New Roman" w:eastAsia="Times New Roman" w:hAnsi="Times New Roman" w:cs="Times New Roman"/>
          <w:sz w:val="24"/>
          <w:szCs w:val="24"/>
        </w:rPr>
        <w:t xml:space="preserve">sendo </w:t>
      </w:r>
      <w:r w:rsidR="009D1696">
        <w:rPr>
          <w:rFonts w:ascii="Times New Roman" w:eastAsia="Times New Roman" w:hAnsi="Times New Roman" w:cs="Times New Roman"/>
          <w:sz w:val="24"/>
          <w:szCs w:val="24"/>
        </w:rPr>
        <w:t xml:space="preserve">um </w:t>
      </w:r>
      <w:r w:rsidR="0087166E">
        <w:rPr>
          <w:rFonts w:ascii="Times New Roman" w:eastAsia="Times New Roman" w:hAnsi="Times New Roman" w:cs="Times New Roman"/>
          <w:sz w:val="24"/>
          <w:szCs w:val="24"/>
        </w:rPr>
        <w:t xml:space="preserve">verdadeiro </w:t>
      </w:r>
      <w:r w:rsidR="00C44BD0">
        <w:rPr>
          <w:rFonts w:ascii="Times New Roman" w:eastAsia="Times New Roman" w:hAnsi="Times New Roman" w:cs="Times New Roman"/>
          <w:sz w:val="24"/>
          <w:szCs w:val="24"/>
        </w:rPr>
        <w:t xml:space="preserve">responsável por defender o lockdown, </w:t>
      </w:r>
      <w:r w:rsidR="00C4235E">
        <w:rPr>
          <w:rFonts w:ascii="Times New Roman" w:eastAsia="Times New Roman" w:hAnsi="Times New Roman" w:cs="Times New Roman"/>
          <w:sz w:val="24"/>
          <w:szCs w:val="24"/>
        </w:rPr>
        <w:t>utilizando-se</w:t>
      </w:r>
      <w:r w:rsidR="00B2454C">
        <w:rPr>
          <w:rFonts w:ascii="Times New Roman" w:eastAsia="Times New Roman" w:hAnsi="Times New Roman" w:cs="Times New Roman"/>
          <w:sz w:val="24"/>
          <w:szCs w:val="24"/>
        </w:rPr>
        <w:t xml:space="preserve"> de grande </w:t>
      </w:r>
      <w:r w:rsidR="00363320">
        <w:rPr>
          <w:rFonts w:ascii="Times New Roman" w:eastAsia="Times New Roman" w:hAnsi="Times New Roman" w:cs="Times New Roman"/>
          <w:sz w:val="24"/>
          <w:szCs w:val="24"/>
        </w:rPr>
        <w:t>f</w:t>
      </w:r>
      <w:r w:rsidR="00C4235E">
        <w:rPr>
          <w:rFonts w:ascii="Times New Roman" w:eastAsia="Times New Roman" w:hAnsi="Times New Roman" w:cs="Times New Roman"/>
          <w:sz w:val="24"/>
          <w:szCs w:val="24"/>
        </w:rPr>
        <w:t>undamentação:</w:t>
      </w:r>
    </w:p>
    <w:p w14:paraId="1DC0CC4B" w14:textId="442A3D95" w:rsidR="00B2454C" w:rsidRDefault="005606F2" w:rsidP="00FD7A46">
      <w:pPr>
        <w:pBdr>
          <w:top w:val="nil"/>
          <w:left w:val="nil"/>
          <w:bottom w:val="nil"/>
          <w:right w:val="nil"/>
          <w:between w:val="nil"/>
        </w:pBdr>
        <w:tabs>
          <w:tab w:val="left" w:pos="708"/>
        </w:tabs>
        <w:spacing w:line="240" w:lineRule="auto"/>
        <w:ind w:left="2268"/>
        <w:jc w:val="both"/>
        <w:rPr>
          <w:rFonts w:ascii="Times New Roman" w:eastAsia="Times New Roman" w:hAnsi="Times New Roman" w:cs="Times New Roman"/>
          <w:sz w:val="20"/>
          <w:szCs w:val="20"/>
        </w:rPr>
      </w:pPr>
      <w:r w:rsidRPr="00363320">
        <w:rPr>
          <w:rFonts w:ascii="Times New Roman" w:eastAsia="Times New Roman" w:hAnsi="Times New Roman" w:cs="Times New Roman"/>
          <w:sz w:val="20"/>
          <w:szCs w:val="20"/>
        </w:rPr>
        <w:t>Destarte, já tendo sido dirimido pela Suprema Corte do País o conflito aparente resultante da prevalência do direito social à saúde (art. 196 da CF) em detrimento do direito de livre locomoção (art. 5º, inciso XV, da CF), inexiste constrangimento ilegal decorrente da exigência de comprovante de vacinação como condição para se ter acesso às dependências de locais de acesso ao público, sejam eles públicos ou privados, tendo em vista tratar-se de medida necessária ao resguardo de bens jurídicos irrenunciáveis, sobretudo quando se tem notícia da propagação de nova e perigosa cepa do Vírus Sars-Cov-19, que já está presente em vários países, inclusive, com</w:t>
      </w:r>
      <w:r w:rsidR="00FD7A46">
        <w:rPr>
          <w:rFonts w:ascii="Times New Roman" w:eastAsia="Times New Roman" w:hAnsi="Times New Roman" w:cs="Times New Roman"/>
          <w:sz w:val="20"/>
          <w:szCs w:val="20"/>
        </w:rPr>
        <w:t xml:space="preserve"> casos já detectados no Brasil.</w:t>
      </w:r>
    </w:p>
    <w:p w14:paraId="1EDCEC28" w14:textId="570BB167" w:rsidR="00836057" w:rsidRDefault="001737E2" w:rsidP="00CF787D">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 seja</w:t>
      </w:r>
      <w:r w:rsidR="00F205AE">
        <w:rPr>
          <w:rFonts w:ascii="Times New Roman" w:eastAsia="Times New Roman" w:hAnsi="Times New Roman" w:cs="Times New Roman"/>
          <w:sz w:val="24"/>
          <w:szCs w:val="24"/>
        </w:rPr>
        <w:t xml:space="preserve">, </w:t>
      </w:r>
      <w:r w:rsidR="00175BEA">
        <w:rPr>
          <w:rFonts w:ascii="Times New Roman" w:eastAsia="Times New Roman" w:hAnsi="Times New Roman" w:cs="Times New Roman"/>
          <w:sz w:val="24"/>
          <w:szCs w:val="24"/>
        </w:rPr>
        <w:t xml:space="preserve">em outros termos, </w:t>
      </w:r>
      <w:r w:rsidR="00F205AE">
        <w:rPr>
          <w:rFonts w:ascii="Times New Roman" w:eastAsia="Times New Roman" w:hAnsi="Times New Roman" w:cs="Times New Roman"/>
          <w:sz w:val="24"/>
          <w:szCs w:val="24"/>
        </w:rPr>
        <w:t xml:space="preserve">percebe-se que </w:t>
      </w:r>
      <w:r w:rsidR="002C7341">
        <w:rPr>
          <w:rFonts w:ascii="Times New Roman" w:eastAsia="Times New Roman" w:hAnsi="Times New Roman" w:cs="Times New Roman"/>
          <w:sz w:val="24"/>
          <w:szCs w:val="24"/>
        </w:rPr>
        <w:t xml:space="preserve">tanto a OMS quanto os órgãos públicos e </w:t>
      </w:r>
      <w:r w:rsidR="001F640E">
        <w:rPr>
          <w:rFonts w:ascii="Times New Roman" w:eastAsia="Times New Roman" w:hAnsi="Times New Roman" w:cs="Times New Roman"/>
          <w:sz w:val="24"/>
          <w:szCs w:val="24"/>
        </w:rPr>
        <w:t xml:space="preserve">as </w:t>
      </w:r>
      <w:r w:rsidR="002C7341">
        <w:rPr>
          <w:rFonts w:ascii="Times New Roman" w:eastAsia="Times New Roman" w:hAnsi="Times New Roman" w:cs="Times New Roman"/>
          <w:sz w:val="24"/>
          <w:szCs w:val="24"/>
        </w:rPr>
        <w:t xml:space="preserve">mais diversas instituições </w:t>
      </w:r>
      <w:r w:rsidR="002C7341" w:rsidRPr="0097653A">
        <w:rPr>
          <w:rFonts w:ascii="Times New Roman" w:eastAsia="Times New Roman" w:hAnsi="Times New Roman" w:cs="Times New Roman"/>
          <w:sz w:val="24"/>
          <w:szCs w:val="24"/>
        </w:rPr>
        <w:t>brasileiras</w:t>
      </w:r>
      <w:r w:rsidR="0097653A" w:rsidRPr="0097653A">
        <w:rPr>
          <w:rFonts w:ascii="Times New Roman" w:hAnsi="Times New Roman" w:cs="Times New Roman"/>
          <w:sz w:val="24"/>
          <w:szCs w:val="24"/>
        </w:rPr>
        <w:t xml:space="preserve"> buscam agir </w:t>
      </w:r>
      <w:r w:rsidR="002B5B51">
        <w:rPr>
          <w:rFonts w:ascii="Times New Roman" w:hAnsi="Times New Roman" w:cs="Times New Roman"/>
          <w:sz w:val="24"/>
          <w:szCs w:val="24"/>
        </w:rPr>
        <w:t xml:space="preserve">em conformidade com o </w:t>
      </w:r>
      <w:r>
        <w:rPr>
          <w:rFonts w:ascii="Times New Roman" w:hAnsi="Times New Roman" w:cs="Times New Roman"/>
          <w:sz w:val="24"/>
          <w:szCs w:val="24"/>
        </w:rPr>
        <w:t xml:space="preserve">que está </w:t>
      </w:r>
      <w:r w:rsidR="00864424" w:rsidRPr="0097653A">
        <w:rPr>
          <w:rFonts w:ascii="Times New Roman" w:hAnsi="Times New Roman" w:cs="Times New Roman"/>
          <w:sz w:val="24"/>
          <w:szCs w:val="24"/>
        </w:rPr>
        <w:t>d</w:t>
      </w:r>
      <w:r w:rsidR="00864424" w:rsidRPr="00864424">
        <w:rPr>
          <w:rFonts w:ascii="Times New Roman" w:hAnsi="Times New Roman" w:cs="Times New Roman"/>
          <w:sz w:val="24"/>
          <w:szCs w:val="24"/>
        </w:rPr>
        <w:t xml:space="preserve">isposto nos </w:t>
      </w:r>
      <w:r w:rsidR="00E01BC6">
        <w:rPr>
          <w:rFonts w:ascii="Times New Roman" w:hAnsi="Times New Roman" w:cs="Times New Roman"/>
          <w:sz w:val="24"/>
          <w:szCs w:val="24"/>
        </w:rPr>
        <w:t>A</w:t>
      </w:r>
      <w:r w:rsidR="00864424" w:rsidRPr="00864424">
        <w:rPr>
          <w:rFonts w:ascii="Times New Roman" w:hAnsi="Times New Roman" w:cs="Times New Roman"/>
          <w:sz w:val="24"/>
          <w:szCs w:val="24"/>
        </w:rPr>
        <w:t>rts. 196 e 225</w:t>
      </w:r>
      <w:r w:rsidR="00175BEA">
        <w:rPr>
          <w:rFonts w:ascii="Times New Roman" w:hAnsi="Times New Roman" w:cs="Times New Roman"/>
          <w:sz w:val="24"/>
          <w:szCs w:val="24"/>
        </w:rPr>
        <w:t xml:space="preserve"> da </w:t>
      </w:r>
      <w:r w:rsidR="00864424" w:rsidRPr="00864424">
        <w:rPr>
          <w:rFonts w:ascii="Times New Roman" w:hAnsi="Times New Roman" w:cs="Times New Roman"/>
          <w:sz w:val="24"/>
          <w:szCs w:val="24"/>
        </w:rPr>
        <w:t xml:space="preserve">Constituição Federal, </w:t>
      </w:r>
      <w:r w:rsidR="00CF787D">
        <w:rPr>
          <w:rFonts w:ascii="Times New Roman" w:hAnsi="Times New Roman" w:cs="Times New Roman"/>
          <w:sz w:val="24"/>
          <w:szCs w:val="24"/>
        </w:rPr>
        <w:t xml:space="preserve">reafirmando </w:t>
      </w:r>
      <w:r w:rsidR="00864424" w:rsidRPr="00864424">
        <w:rPr>
          <w:rFonts w:ascii="Times New Roman" w:hAnsi="Times New Roman" w:cs="Times New Roman"/>
          <w:sz w:val="24"/>
          <w:szCs w:val="24"/>
        </w:rPr>
        <w:t>o entendimento de que as decisões capazes de influenciar bens jurídicos de valor supremo, tais como a vida</w:t>
      </w:r>
      <w:r w:rsidR="003F1C3A">
        <w:rPr>
          <w:rFonts w:ascii="Times New Roman" w:hAnsi="Times New Roman" w:cs="Times New Roman"/>
          <w:sz w:val="24"/>
          <w:szCs w:val="24"/>
        </w:rPr>
        <w:t xml:space="preserve">, a liberdade e a </w:t>
      </w:r>
      <w:r w:rsidR="00864424" w:rsidRPr="00864424">
        <w:rPr>
          <w:rFonts w:ascii="Times New Roman" w:hAnsi="Times New Roman" w:cs="Times New Roman"/>
          <w:sz w:val="24"/>
          <w:szCs w:val="24"/>
        </w:rPr>
        <w:t xml:space="preserve">saúde, devem ser norteadas </w:t>
      </w:r>
      <w:r w:rsidR="00CF787D">
        <w:rPr>
          <w:rFonts w:ascii="Times New Roman" w:hAnsi="Times New Roman" w:cs="Times New Roman"/>
          <w:sz w:val="24"/>
          <w:szCs w:val="24"/>
        </w:rPr>
        <w:t>d</w:t>
      </w:r>
      <w:r w:rsidR="00864424" w:rsidRPr="00864424">
        <w:rPr>
          <w:rFonts w:ascii="Times New Roman" w:hAnsi="Times New Roman" w:cs="Times New Roman"/>
          <w:sz w:val="24"/>
          <w:szCs w:val="24"/>
        </w:rPr>
        <w:t>e modo que</w:t>
      </w:r>
      <w:r w:rsidR="00CF787D">
        <w:rPr>
          <w:rFonts w:ascii="Times New Roman" w:hAnsi="Times New Roman" w:cs="Times New Roman"/>
          <w:sz w:val="24"/>
          <w:szCs w:val="24"/>
        </w:rPr>
        <w:t xml:space="preserve"> </w:t>
      </w:r>
      <w:r w:rsidR="00864424" w:rsidRPr="00864424">
        <w:rPr>
          <w:rFonts w:ascii="Times New Roman" w:hAnsi="Times New Roman" w:cs="Times New Roman"/>
          <w:sz w:val="24"/>
          <w:szCs w:val="24"/>
        </w:rPr>
        <w:t xml:space="preserve">sempre que haja dúvida sobre eventuais efeitos danosos de uma providência, seja adotada a medida mais conservadora necessária a evitar </w:t>
      </w:r>
      <w:r w:rsidR="003F1C3A">
        <w:rPr>
          <w:rFonts w:ascii="Times New Roman" w:hAnsi="Times New Roman" w:cs="Times New Roman"/>
          <w:sz w:val="24"/>
          <w:szCs w:val="24"/>
        </w:rPr>
        <w:t xml:space="preserve">uma </w:t>
      </w:r>
      <w:r w:rsidR="00864424" w:rsidRPr="00864424">
        <w:rPr>
          <w:rFonts w:ascii="Times New Roman" w:hAnsi="Times New Roman" w:cs="Times New Roman"/>
          <w:sz w:val="24"/>
          <w:szCs w:val="24"/>
        </w:rPr>
        <w:t xml:space="preserve">ocorrência </w:t>
      </w:r>
      <w:r w:rsidR="003F1C3A">
        <w:rPr>
          <w:rFonts w:ascii="Times New Roman" w:hAnsi="Times New Roman" w:cs="Times New Roman"/>
          <w:sz w:val="24"/>
          <w:szCs w:val="24"/>
        </w:rPr>
        <w:t xml:space="preserve">maior </w:t>
      </w:r>
      <w:r w:rsidR="00864424" w:rsidRPr="00864424">
        <w:rPr>
          <w:rFonts w:ascii="Times New Roman" w:hAnsi="Times New Roman" w:cs="Times New Roman"/>
          <w:sz w:val="24"/>
          <w:szCs w:val="24"/>
        </w:rPr>
        <w:t xml:space="preserve">do dano. </w:t>
      </w:r>
    </w:p>
    <w:p w14:paraId="63309DAA" w14:textId="401C9A1B" w:rsidR="00683A60" w:rsidRPr="00683A60" w:rsidRDefault="009C5110" w:rsidP="009A7E71">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Portanto, nota-se que </w:t>
      </w:r>
      <w:r w:rsidR="00683A60" w:rsidRPr="00683A60">
        <w:rPr>
          <w:rFonts w:ascii="Times New Roman" w:eastAsia="Times New Roman" w:hAnsi="Times New Roman" w:cs="Times New Roman"/>
          <w:sz w:val="24"/>
          <w:szCs w:val="24"/>
        </w:rPr>
        <w:t xml:space="preserve">o direito </w:t>
      </w:r>
      <w:r>
        <w:rPr>
          <w:rFonts w:ascii="Times New Roman" w:eastAsia="Times New Roman" w:hAnsi="Times New Roman" w:cs="Times New Roman"/>
          <w:sz w:val="24"/>
          <w:szCs w:val="24"/>
        </w:rPr>
        <w:t xml:space="preserve">de ir e vir </w:t>
      </w:r>
      <w:r w:rsidR="00683A60" w:rsidRPr="00683A60">
        <w:rPr>
          <w:rFonts w:ascii="Times New Roman" w:eastAsia="Times New Roman" w:hAnsi="Times New Roman" w:cs="Times New Roman"/>
          <w:sz w:val="24"/>
          <w:szCs w:val="24"/>
        </w:rPr>
        <w:t>não pode</w:t>
      </w:r>
      <w:r>
        <w:rPr>
          <w:rFonts w:ascii="Times New Roman" w:eastAsia="Times New Roman" w:hAnsi="Times New Roman" w:cs="Times New Roman"/>
          <w:sz w:val="24"/>
          <w:szCs w:val="24"/>
        </w:rPr>
        <w:t xml:space="preserve"> </w:t>
      </w:r>
      <w:r w:rsidR="00683A60" w:rsidRPr="00683A60">
        <w:rPr>
          <w:rFonts w:ascii="Times New Roman" w:eastAsia="Times New Roman" w:hAnsi="Times New Roman" w:cs="Times New Roman"/>
          <w:sz w:val="24"/>
          <w:szCs w:val="24"/>
        </w:rPr>
        <w:t>ser interpretado</w:t>
      </w:r>
      <w:r>
        <w:rPr>
          <w:rFonts w:ascii="Times New Roman" w:eastAsia="Times New Roman" w:hAnsi="Times New Roman" w:cs="Times New Roman"/>
          <w:sz w:val="24"/>
          <w:szCs w:val="24"/>
        </w:rPr>
        <w:t xml:space="preserve"> de forma isolada</w:t>
      </w:r>
      <w:r w:rsidR="00683A60" w:rsidRPr="00683A60">
        <w:rPr>
          <w:rFonts w:ascii="Times New Roman" w:eastAsia="Times New Roman" w:hAnsi="Times New Roman" w:cs="Times New Roman"/>
          <w:sz w:val="24"/>
          <w:szCs w:val="24"/>
        </w:rPr>
        <w:t>, deve</w:t>
      </w:r>
      <w:r>
        <w:rPr>
          <w:rFonts w:ascii="Times New Roman" w:eastAsia="Times New Roman" w:hAnsi="Times New Roman" w:cs="Times New Roman"/>
          <w:sz w:val="24"/>
          <w:szCs w:val="24"/>
        </w:rPr>
        <w:t>ndo</w:t>
      </w:r>
      <w:r w:rsidR="00683A60" w:rsidRPr="00683A60">
        <w:rPr>
          <w:rFonts w:ascii="Times New Roman" w:eastAsia="Times New Roman" w:hAnsi="Times New Roman" w:cs="Times New Roman"/>
          <w:sz w:val="24"/>
          <w:szCs w:val="24"/>
        </w:rPr>
        <w:t xml:space="preserve"> ser aplicado </w:t>
      </w:r>
      <w:r>
        <w:rPr>
          <w:rFonts w:ascii="Times New Roman" w:eastAsia="Times New Roman" w:hAnsi="Times New Roman" w:cs="Times New Roman"/>
          <w:sz w:val="24"/>
          <w:szCs w:val="24"/>
        </w:rPr>
        <w:t>de uma maneira que esteja</w:t>
      </w:r>
      <w:r w:rsidR="001737E2">
        <w:rPr>
          <w:rFonts w:ascii="Times New Roman" w:eastAsia="Times New Roman" w:hAnsi="Times New Roman" w:cs="Times New Roman"/>
          <w:sz w:val="24"/>
          <w:szCs w:val="24"/>
        </w:rPr>
        <w:t xml:space="preserve">, constantemente, </w:t>
      </w:r>
      <w:r w:rsidR="00683A60" w:rsidRPr="00683A60">
        <w:rPr>
          <w:rFonts w:ascii="Times New Roman" w:eastAsia="Times New Roman" w:hAnsi="Times New Roman" w:cs="Times New Roman"/>
          <w:sz w:val="24"/>
          <w:szCs w:val="24"/>
        </w:rPr>
        <w:t xml:space="preserve">em conformidade com os </w:t>
      </w:r>
      <w:r>
        <w:rPr>
          <w:rFonts w:ascii="Times New Roman" w:eastAsia="Times New Roman" w:hAnsi="Times New Roman" w:cs="Times New Roman"/>
          <w:sz w:val="24"/>
          <w:szCs w:val="24"/>
        </w:rPr>
        <w:t xml:space="preserve">mesmos </w:t>
      </w:r>
      <w:r w:rsidR="00683A60" w:rsidRPr="00683A60">
        <w:rPr>
          <w:rFonts w:ascii="Times New Roman" w:eastAsia="Times New Roman" w:hAnsi="Times New Roman" w:cs="Times New Roman"/>
          <w:sz w:val="24"/>
          <w:szCs w:val="24"/>
        </w:rPr>
        <w:t xml:space="preserve">direitos de hierarquia constitucional, </w:t>
      </w:r>
      <w:r>
        <w:rPr>
          <w:rFonts w:ascii="Times New Roman" w:eastAsia="Times New Roman" w:hAnsi="Times New Roman" w:cs="Times New Roman"/>
          <w:sz w:val="24"/>
          <w:szCs w:val="24"/>
        </w:rPr>
        <w:t xml:space="preserve">sendo </w:t>
      </w:r>
      <w:r w:rsidR="00683A60" w:rsidRPr="00683A60">
        <w:rPr>
          <w:rFonts w:ascii="Times New Roman" w:eastAsia="Times New Roman" w:hAnsi="Times New Roman" w:cs="Times New Roman"/>
          <w:sz w:val="24"/>
          <w:szCs w:val="24"/>
        </w:rPr>
        <w:t>exercido nos termos da lei</w:t>
      </w:r>
      <w:r>
        <w:rPr>
          <w:rFonts w:ascii="Times New Roman" w:eastAsia="Times New Roman" w:hAnsi="Times New Roman" w:cs="Times New Roman"/>
          <w:sz w:val="24"/>
          <w:szCs w:val="24"/>
        </w:rPr>
        <w:t xml:space="preserve"> e </w:t>
      </w:r>
      <w:r w:rsidR="00683A60" w:rsidRPr="00683A60">
        <w:rPr>
          <w:rFonts w:ascii="Times New Roman" w:eastAsia="Times New Roman" w:hAnsi="Times New Roman" w:cs="Times New Roman"/>
          <w:sz w:val="24"/>
          <w:szCs w:val="24"/>
        </w:rPr>
        <w:t>podendo</w:t>
      </w:r>
      <w:r>
        <w:rPr>
          <w:rFonts w:ascii="Times New Roman" w:eastAsia="Times New Roman" w:hAnsi="Times New Roman" w:cs="Times New Roman"/>
          <w:sz w:val="24"/>
          <w:szCs w:val="24"/>
        </w:rPr>
        <w:t xml:space="preserve">, inclusive, </w:t>
      </w:r>
      <w:r w:rsidR="00683A60" w:rsidRPr="00683A60">
        <w:rPr>
          <w:rFonts w:ascii="Times New Roman" w:eastAsia="Times New Roman" w:hAnsi="Times New Roman" w:cs="Times New Roman"/>
          <w:sz w:val="24"/>
          <w:szCs w:val="24"/>
        </w:rPr>
        <w:t>ser limitado em decorrência de uma situação excepcional não prevista </w:t>
      </w:r>
      <w:r>
        <w:rPr>
          <w:rFonts w:ascii="Times New Roman" w:eastAsia="Times New Roman" w:hAnsi="Times New Roman" w:cs="Times New Roman"/>
          <w:sz w:val="24"/>
          <w:szCs w:val="24"/>
        </w:rPr>
        <w:t xml:space="preserve">na legislação. </w:t>
      </w:r>
    </w:p>
    <w:p w14:paraId="465970D7" w14:textId="740638C2" w:rsidR="00AC0202" w:rsidRPr="00AC0202" w:rsidRDefault="009C5110" w:rsidP="009C5110">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Ademais, a Constituição Federal de 1988 objetiva</w:t>
      </w:r>
      <w:r w:rsidR="00AC0202" w:rsidRPr="00AC0202">
        <w:rPr>
          <w:rFonts w:ascii="Times New Roman" w:eastAsia="Times New Roman" w:hAnsi="Times New Roman" w:cs="Times New Roman"/>
          <w:sz w:val="24"/>
          <w:szCs w:val="24"/>
        </w:rPr>
        <w:t> traz</w:t>
      </w:r>
      <w:r>
        <w:rPr>
          <w:rFonts w:ascii="Times New Roman" w:eastAsia="Times New Roman" w:hAnsi="Times New Roman" w:cs="Times New Roman"/>
          <w:sz w:val="24"/>
          <w:szCs w:val="24"/>
        </w:rPr>
        <w:t xml:space="preserve">er </w:t>
      </w:r>
      <w:r w:rsidR="00AC0202" w:rsidRPr="00AC0202">
        <w:rPr>
          <w:rFonts w:ascii="Times New Roman" w:eastAsia="Times New Roman" w:hAnsi="Times New Roman" w:cs="Times New Roman"/>
          <w:sz w:val="24"/>
          <w:szCs w:val="24"/>
        </w:rPr>
        <w:t xml:space="preserve">em seu </w:t>
      </w:r>
      <w:r>
        <w:rPr>
          <w:rFonts w:ascii="Times New Roman" w:eastAsia="Times New Roman" w:hAnsi="Times New Roman" w:cs="Times New Roman"/>
          <w:sz w:val="24"/>
          <w:szCs w:val="24"/>
        </w:rPr>
        <w:t xml:space="preserve">texto </w:t>
      </w:r>
      <w:r w:rsidR="00AC0202" w:rsidRPr="00AC0202">
        <w:rPr>
          <w:rFonts w:ascii="Times New Roman" w:eastAsia="Times New Roman" w:hAnsi="Times New Roman" w:cs="Times New Roman"/>
          <w:sz w:val="24"/>
          <w:szCs w:val="24"/>
        </w:rPr>
        <w:t xml:space="preserve">diversos princípios que consagram valores e interesses diversos, que eventualmente entram em rota de colisão. </w:t>
      </w:r>
      <w:r>
        <w:rPr>
          <w:rFonts w:ascii="Times New Roman" w:eastAsia="Times New Roman" w:hAnsi="Times New Roman" w:cs="Times New Roman"/>
          <w:sz w:val="24"/>
          <w:szCs w:val="24"/>
        </w:rPr>
        <w:t>Acerca d</w:t>
      </w:r>
      <w:r w:rsidR="001737E2">
        <w:rPr>
          <w:rFonts w:ascii="Times New Roman" w:eastAsia="Times New Roman" w:hAnsi="Times New Roman" w:cs="Times New Roman"/>
          <w:sz w:val="24"/>
          <w:szCs w:val="24"/>
        </w:rPr>
        <w:t>este assunto</w:t>
      </w:r>
      <w:r>
        <w:rPr>
          <w:rFonts w:ascii="Times New Roman" w:eastAsia="Times New Roman" w:hAnsi="Times New Roman" w:cs="Times New Roman"/>
          <w:sz w:val="24"/>
          <w:szCs w:val="24"/>
        </w:rPr>
        <w:t>, é percebido que o</w:t>
      </w:r>
      <w:r w:rsidR="00AC0202" w:rsidRPr="00AC0202">
        <w:rPr>
          <w:rFonts w:ascii="Times New Roman" w:eastAsia="Times New Roman" w:hAnsi="Times New Roman" w:cs="Times New Roman"/>
          <w:sz w:val="24"/>
          <w:szCs w:val="24"/>
        </w:rPr>
        <w:t xml:space="preserve">s direitos fundamentais, </w:t>
      </w:r>
      <w:r>
        <w:rPr>
          <w:rFonts w:ascii="Times New Roman" w:eastAsia="Times New Roman" w:hAnsi="Times New Roman" w:cs="Times New Roman"/>
          <w:sz w:val="24"/>
          <w:szCs w:val="24"/>
        </w:rPr>
        <w:t xml:space="preserve">em regra, </w:t>
      </w:r>
      <w:r w:rsidR="00AC0202" w:rsidRPr="00AC0202">
        <w:rPr>
          <w:rFonts w:ascii="Times New Roman" w:eastAsia="Times New Roman" w:hAnsi="Times New Roman" w:cs="Times New Roman"/>
          <w:sz w:val="24"/>
          <w:szCs w:val="24"/>
        </w:rPr>
        <w:t xml:space="preserve">possuem conteúdo aberto e variável, o que ocasiona, com frequência, </w:t>
      </w:r>
      <w:r>
        <w:rPr>
          <w:rFonts w:ascii="Times New Roman" w:eastAsia="Times New Roman" w:hAnsi="Times New Roman" w:cs="Times New Roman"/>
          <w:sz w:val="24"/>
          <w:szCs w:val="24"/>
        </w:rPr>
        <w:t xml:space="preserve">um confronto evidente </w:t>
      </w:r>
      <w:r w:rsidR="00AC0202" w:rsidRPr="00AC0202">
        <w:rPr>
          <w:rFonts w:ascii="Times New Roman" w:eastAsia="Times New Roman" w:hAnsi="Times New Roman" w:cs="Times New Roman"/>
          <w:sz w:val="24"/>
          <w:szCs w:val="24"/>
        </w:rPr>
        <w:t>entre eles.</w:t>
      </w:r>
    </w:p>
    <w:p w14:paraId="07B05CD8" w14:textId="6D9CF843" w:rsidR="00FA5BDF" w:rsidRDefault="00FA5BDF" w:rsidP="004A69E0">
      <w:pPr>
        <w:pBdr>
          <w:top w:val="nil"/>
          <w:left w:val="nil"/>
          <w:bottom w:val="nil"/>
          <w:right w:val="nil"/>
          <w:between w:val="nil"/>
        </w:pBdr>
        <w:tabs>
          <w:tab w:val="left" w:pos="708"/>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Neste contexto, s</w:t>
      </w:r>
      <w:r w:rsidRPr="00FA5BDF">
        <w:rPr>
          <w:rFonts w:ascii="Times New Roman" w:eastAsia="Times New Roman" w:hAnsi="Times New Roman" w:cs="Times New Roman"/>
          <w:sz w:val="24"/>
          <w:szCs w:val="24"/>
        </w:rPr>
        <w:t>obre o sopesamento de direitos fundamentais, Roberto Dias</w:t>
      </w:r>
      <w:r>
        <w:rPr>
          <w:rFonts w:ascii="Times New Roman" w:eastAsia="Times New Roman" w:hAnsi="Times New Roman" w:cs="Times New Roman"/>
          <w:sz w:val="24"/>
          <w:szCs w:val="24"/>
        </w:rPr>
        <w:t xml:space="preserve"> afirma (2010, p. 107)</w:t>
      </w:r>
      <w:r w:rsidRPr="00FA5BDF">
        <w:rPr>
          <w:rFonts w:ascii="Times New Roman" w:eastAsia="Times New Roman" w:hAnsi="Times New Roman" w:cs="Times New Roman"/>
          <w:sz w:val="24"/>
          <w:szCs w:val="24"/>
        </w:rPr>
        <w:t>:</w:t>
      </w:r>
    </w:p>
    <w:p w14:paraId="0AA313CD" w14:textId="5D8513C4" w:rsidR="00FA5BDF" w:rsidRPr="00FA5BDF" w:rsidRDefault="00FA5BDF" w:rsidP="00FA5BDF">
      <w:pPr>
        <w:pBdr>
          <w:top w:val="nil"/>
          <w:left w:val="nil"/>
          <w:bottom w:val="nil"/>
          <w:right w:val="nil"/>
          <w:between w:val="nil"/>
        </w:pBdr>
        <w:tabs>
          <w:tab w:val="left" w:pos="708"/>
        </w:tabs>
        <w:spacing w:line="240" w:lineRule="auto"/>
        <w:ind w:left="2268"/>
        <w:jc w:val="both"/>
        <w:rPr>
          <w:rFonts w:ascii="Times New Roman" w:eastAsia="Times New Roman" w:hAnsi="Times New Roman" w:cs="Times New Roman"/>
          <w:sz w:val="20"/>
          <w:szCs w:val="20"/>
        </w:rPr>
      </w:pPr>
      <w:r w:rsidRPr="00FA5BDF">
        <w:rPr>
          <w:rFonts w:ascii="Times New Roman" w:eastAsia="Times New Roman" w:hAnsi="Times New Roman" w:cs="Times New Roman"/>
          <w:sz w:val="20"/>
          <w:szCs w:val="20"/>
        </w:rPr>
        <w:lastRenderedPageBreak/>
        <w:t>Como se nota, numa série de situações a Constituição trata um direito como inviolável e isso não significa que ele não seja passível de ponderação, pois os princípios que veiculam esses direitos, quando em colisão, exigem que se faça uma análise das condições sob as quais um deles deve preceder ao outro, realizando um sopesamento de modo a harmonizá-los. </w:t>
      </w:r>
    </w:p>
    <w:p w14:paraId="704AD08E" w14:textId="66CF5E43" w:rsidR="00AC0202" w:rsidRPr="00AC0202" w:rsidRDefault="00FA5BDF" w:rsidP="004A69E0">
      <w:pPr>
        <w:pBdr>
          <w:top w:val="nil"/>
          <w:left w:val="nil"/>
          <w:bottom w:val="nil"/>
          <w:right w:val="nil"/>
          <w:between w:val="nil"/>
        </w:pBdr>
        <w:tabs>
          <w:tab w:val="left" w:pos="708"/>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243E38">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ra mais, o </w:t>
      </w:r>
      <w:r w:rsidR="001737E2">
        <w:rPr>
          <w:rFonts w:ascii="Times New Roman" w:eastAsia="Times New Roman" w:hAnsi="Times New Roman" w:cs="Times New Roman"/>
          <w:sz w:val="24"/>
          <w:szCs w:val="24"/>
        </w:rPr>
        <w:t xml:space="preserve">autor </w:t>
      </w:r>
      <w:r w:rsidR="00AC0202" w:rsidRPr="00AC0202">
        <w:rPr>
          <w:rFonts w:ascii="Times New Roman" w:eastAsia="Times New Roman" w:hAnsi="Times New Roman" w:cs="Times New Roman"/>
          <w:sz w:val="24"/>
          <w:szCs w:val="24"/>
        </w:rPr>
        <w:t xml:space="preserve">Pereira </w:t>
      </w:r>
      <w:r>
        <w:rPr>
          <w:rFonts w:ascii="Times New Roman" w:eastAsia="Times New Roman" w:hAnsi="Times New Roman" w:cs="Times New Roman"/>
          <w:sz w:val="24"/>
          <w:szCs w:val="24"/>
        </w:rPr>
        <w:t xml:space="preserve">também busca abordar acerca dos conflitos que envolvem tais direitos fundamentais </w:t>
      </w:r>
      <w:r w:rsidR="00AC0202" w:rsidRPr="00AC0202">
        <w:rPr>
          <w:rFonts w:ascii="Times New Roman" w:eastAsia="Times New Roman" w:hAnsi="Times New Roman" w:cs="Times New Roman"/>
          <w:sz w:val="24"/>
          <w:szCs w:val="24"/>
        </w:rPr>
        <w:t>(2018, p.</w:t>
      </w:r>
      <w:r w:rsidR="009C5110">
        <w:rPr>
          <w:rFonts w:ascii="Times New Roman" w:eastAsia="Times New Roman" w:hAnsi="Times New Roman" w:cs="Times New Roman"/>
          <w:sz w:val="24"/>
          <w:szCs w:val="24"/>
        </w:rPr>
        <w:t xml:space="preserve"> </w:t>
      </w:r>
      <w:r w:rsidR="00AC0202" w:rsidRPr="00AC0202">
        <w:rPr>
          <w:rFonts w:ascii="Times New Roman" w:eastAsia="Times New Roman" w:hAnsi="Times New Roman" w:cs="Times New Roman"/>
          <w:sz w:val="24"/>
          <w:szCs w:val="24"/>
        </w:rPr>
        <w:t>266)</w:t>
      </w:r>
      <w:r w:rsidR="009C5110">
        <w:rPr>
          <w:rFonts w:ascii="Times New Roman" w:eastAsia="Times New Roman" w:hAnsi="Times New Roman" w:cs="Times New Roman"/>
          <w:sz w:val="24"/>
          <w:szCs w:val="24"/>
        </w:rPr>
        <w:t>:</w:t>
      </w:r>
    </w:p>
    <w:p w14:paraId="012FB95F" w14:textId="28A31630" w:rsidR="00AC0202" w:rsidRPr="00AC0202" w:rsidRDefault="00AC0202" w:rsidP="00FD7A46">
      <w:pPr>
        <w:pBdr>
          <w:top w:val="nil"/>
          <w:left w:val="nil"/>
          <w:bottom w:val="nil"/>
          <w:right w:val="nil"/>
          <w:between w:val="nil"/>
        </w:pBdr>
        <w:tabs>
          <w:tab w:val="left" w:pos="708"/>
        </w:tabs>
        <w:spacing w:line="240" w:lineRule="auto"/>
        <w:ind w:left="2268"/>
        <w:jc w:val="both"/>
        <w:rPr>
          <w:rFonts w:ascii="Times New Roman" w:eastAsia="Times New Roman" w:hAnsi="Times New Roman" w:cs="Times New Roman"/>
          <w:sz w:val="20"/>
          <w:szCs w:val="20"/>
        </w:rPr>
      </w:pPr>
      <w:r w:rsidRPr="00AC0202">
        <w:rPr>
          <w:rFonts w:ascii="Times New Roman" w:eastAsia="Times New Roman" w:hAnsi="Times New Roman" w:cs="Times New Roman"/>
          <w:sz w:val="20"/>
          <w:szCs w:val="20"/>
        </w:rPr>
        <w:t xml:space="preserve">Os conflitos </w:t>
      </w:r>
      <w:r w:rsidR="009C5110" w:rsidRPr="004A69E0">
        <w:rPr>
          <w:rFonts w:ascii="Times New Roman" w:eastAsia="Times New Roman" w:hAnsi="Times New Roman" w:cs="Times New Roman"/>
          <w:sz w:val="20"/>
          <w:szCs w:val="20"/>
        </w:rPr>
        <w:t xml:space="preserve">relacionados com os </w:t>
      </w:r>
      <w:r w:rsidRPr="00AC0202">
        <w:rPr>
          <w:rFonts w:ascii="Times New Roman" w:eastAsia="Times New Roman" w:hAnsi="Times New Roman" w:cs="Times New Roman"/>
          <w:sz w:val="20"/>
          <w:szCs w:val="20"/>
        </w:rPr>
        <w:t>direitos fundamentais são espécies de antinomias normativas. As antinomias são contradições entre normas que ocorrem quando estas atribuem consequências divergentes para uma mesma situação de fato, ou seja, quando, diante de um mesmo suposto fático, encontramos no ordenamento comandos em sentidos opostos que não podem ser efetivados ao mesmo tempo.</w:t>
      </w:r>
    </w:p>
    <w:p w14:paraId="5C168B9B" w14:textId="0160F9B9" w:rsidR="004A69E0" w:rsidRPr="00AC0202" w:rsidRDefault="00AC0202" w:rsidP="004A69E0">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sidRPr="00AC0202">
        <w:rPr>
          <w:rFonts w:ascii="Times New Roman" w:eastAsia="Times New Roman" w:hAnsi="Times New Roman" w:cs="Times New Roman"/>
          <w:sz w:val="24"/>
          <w:szCs w:val="24"/>
        </w:rPr>
        <w:t>Dess</w:t>
      </w:r>
      <w:r w:rsidR="004A69E0">
        <w:rPr>
          <w:rFonts w:ascii="Times New Roman" w:eastAsia="Times New Roman" w:hAnsi="Times New Roman" w:cs="Times New Roman"/>
          <w:sz w:val="24"/>
          <w:szCs w:val="24"/>
        </w:rPr>
        <w:t>a maneira</w:t>
      </w:r>
      <w:r w:rsidRPr="00AC0202">
        <w:rPr>
          <w:rFonts w:ascii="Times New Roman" w:eastAsia="Times New Roman" w:hAnsi="Times New Roman" w:cs="Times New Roman"/>
          <w:sz w:val="24"/>
          <w:szCs w:val="24"/>
        </w:rPr>
        <w:t xml:space="preserve">, </w:t>
      </w:r>
      <w:r w:rsidR="001737E2">
        <w:rPr>
          <w:rFonts w:ascii="Times New Roman" w:eastAsia="Times New Roman" w:hAnsi="Times New Roman" w:cs="Times New Roman"/>
          <w:sz w:val="24"/>
          <w:szCs w:val="24"/>
        </w:rPr>
        <w:t>compreende</w:t>
      </w:r>
      <w:r w:rsidRPr="00AC0202">
        <w:rPr>
          <w:rFonts w:ascii="Times New Roman" w:eastAsia="Times New Roman" w:hAnsi="Times New Roman" w:cs="Times New Roman"/>
          <w:sz w:val="24"/>
          <w:szCs w:val="24"/>
        </w:rPr>
        <w:t>-se que</w:t>
      </w:r>
      <w:r w:rsidR="004A69E0">
        <w:rPr>
          <w:rFonts w:ascii="Times New Roman" w:eastAsia="Times New Roman" w:hAnsi="Times New Roman" w:cs="Times New Roman"/>
          <w:sz w:val="24"/>
          <w:szCs w:val="24"/>
        </w:rPr>
        <w:t xml:space="preserve">, certamente, </w:t>
      </w:r>
      <w:r w:rsidRPr="00AC0202">
        <w:rPr>
          <w:rFonts w:ascii="Times New Roman" w:eastAsia="Times New Roman" w:hAnsi="Times New Roman" w:cs="Times New Roman"/>
          <w:sz w:val="24"/>
          <w:szCs w:val="24"/>
        </w:rPr>
        <w:t xml:space="preserve">não há </w:t>
      </w:r>
      <w:r w:rsidR="001737E2">
        <w:rPr>
          <w:rFonts w:ascii="Times New Roman" w:eastAsia="Times New Roman" w:hAnsi="Times New Roman" w:cs="Times New Roman"/>
          <w:sz w:val="24"/>
          <w:szCs w:val="24"/>
        </w:rPr>
        <w:t xml:space="preserve">em qualquer lugar do mundo </w:t>
      </w:r>
      <w:r w:rsidRPr="00AC0202">
        <w:rPr>
          <w:rFonts w:ascii="Times New Roman" w:eastAsia="Times New Roman" w:hAnsi="Times New Roman" w:cs="Times New Roman"/>
          <w:sz w:val="24"/>
          <w:szCs w:val="24"/>
        </w:rPr>
        <w:t xml:space="preserve">uma fórmula </w:t>
      </w:r>
      <w:r w:rsidR="004A69E0">
        <w:rPr>
          <w:rFonts w:ascii="Times New Roman" w:eastAsia="Times New Roman" w:hAnsi="Times New Roman" w:cs="Times New Roman"/>
          <w:sz w:val="24"/>
          <w:szCs w:val="24"/>
        </w:rPr>
        <w:t xml:space="preserve">pré-disposta que seja </w:t>
      </w:r>
      <w:r w:rsidRPr="00AC0202">
        <w:rPr>
          <w:rFonts w:ascii="Times New Roman" w:eastAsia="Times New Roman" w:hAnsi="Times New Roman" w:cs="Times New Roman"/>
          <w:sz w:val="24"/>
          <w:szCs w:val="24"/>
        </w:rPr>
        <w:t xml:space="preserve">infalível para a solução dos conflitos </w:t>
      </w:r>
      <w:r w:rsidR="00FA5BDF">
        <w:rPr>
          <w:rFonts w:ascii="Times New Roman" w:eastAsia="Times New Roman" w:hAnsi="Times New Roman" w:cs="Times New Roman"/>
          <w:sz w:val="24"/>
          <w:szCs w:val="24"/>
        </w:rPr>
        <w:t xml:space="preserve">com relação aos </w:t>
      </w:r>
      <w:r w:rsidRPr="00AC0202">
        <w:rPr>
          <w:rFonts w:ascii="Times New Roman" w:eastAsia="Times New Roman" w:hAnsi="Times New Roman" w:cs="Times New Roman"/>
          <w:sz w:val="24"/>
          <w:szCs w:val="24"/>
        </w:rPr>
        <w:t xml:space="preserve">direitos </w:t>
      </w:r>
      <w:r w:rsidR="00FA5BDF">
        <w:rPr>
          <w:rFonts w:ascii="Times New Roman" w:eastAsia="Times New Roman" w:hAnsi="Times New Roman" w:cs="Times New Roman"/>
          <w:sz w:val="24"/>
          <w:szCs w:val="24"/>
        </w:rPr>
        <w:t xml:space="preserve">e garantias </w:t>
      </w:r>
      <w:r w:rsidRPr="00AC0202">
        <w:rPr>
          <w:rFonts w:ascii="Times New Roman" w:eastAsia="Times New Roman" w:hAnsi="Times New Roman" w:cs="Times New Roman"/>
          <w:sz w:val="24"/>
          <w:szCs w:val="24"/>
        </w:rPr>
        <w:t>fundamentais</w:t>
      </w:r>
      <w:r w:rsidR="004A69E0">
        <w:rPr>
          <w:rFonts w:ascii="Times New Roman" w:eastAsia="Times New Roman" w:hAnsi="Times New Roman" w:cs="Times New Roman"/>
          <w:sz w:val="24"/>
          <w:szCs w:val="24"/>
        </w:rPr>
        <w:t xml:space="preserve">. No entanto, </w:t>
      </w:r>
      <w:r w:rsidR="001737E2">
        <w:rPr>
          <w:rFonts w:ascii="Times New Roman" w:eastAsia="Times New Roman" w:hAnsi="Times New Roman" w:cs="Times New Roman"/>
          <w:sz w:val="24"/>
          <w:szCs w:val="24"/>
        </w:rPr>
        <w:t xml:space="preserve">observa-se que </w:t>
      </w:r>
      <w:r w:rsidRPr="00AC0202">
        <w:rPr>
          <w:rFonts w:ascii="Times New Roman" w:eastAsia="Times New Roman" w:hAnsi="Times New Roman" w:cs="Times New Roman"/>
          <w:sz w:val="24"/>
          <w:szCs w:val="24"/>
        </w:rPr>
        <w:t>existem diretrizes de ordem geral que auxiliam o julgador na aplicação da norma diante do caso concreto.</w:t>
      </w:r>
    </w:p>
    <w:p w14:paraId="24C20CBD" w14:textId="751200D8" w:rsidR="00AC0202" w:rsidRPr="00AC0202" w:rsidRDefault="004C1C38" w:rsidP="009A7E71">
      <w:pPr>
        <w:pBdr>
          <w:top w:val="nil"/>
          <w:left w:val="nil"/>
          <w:bottom w:val="nil"/>
          <w:right w:val="nil"/>
          <w:between w:val="nil"/>
        </w:pBdr>
        <w:tabs>
          <w:tab w:val="left" w:pos="708"/>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w:t>
      </w:r>
      <w:r w:rsidR="00AC0202" w:rsidRPr="00AC0202">
        <w:rPr>
          <w:rFonts w:ascii="Times New Roman" w:eastAsia="Times New Roman" w:hAnsi="Times New Roman" w:cs="Times New Roman"/>
          <w:sz w:val="24"/>
          <w:szCs w:val="24"/>
        </w:rPr>
        <w:t>Mendes (2018, p.186) explica:</w:t>
      </w:r>
    </w:p>
    <w:p w14:paraId="646F2A7B" w14:textId="426289CB" w:rsidR="005276BA" w:rsidRPr="005276BA" w:rsidRDefault="00AC0202" w:rsidP="005276BA">
      <w:pPr>
        <w:pBdr>
          <w:top w:val="nil"/>
          <w:left w:val="nil"/>
          <w:bottom w:val="nil"/>
          <w:right w:val="nil"/>
          <w:between w:val="nil"/>
        </w:pBdr>
        <w:tabs>
          <w:tab w:val="left" w:pos="708"/>
        </w:tabs>
        <w:spacing w:line="240" w:lineRule="auto"/>
        <w:ind w:left="2268"/>
        <w:jc w:val="both"/>
        <w:rPr>
          <w:rFonts w:ascii="Times New Roman" w:eastAsia="Times New Roman" w:hAnsi="Times New Roman" w:cs="Times New Roman"/>
          <w:sz w:val="20"/>
          <w:szCs w:val="20"/>
        </w:rPr>
      </w:pPr>
      <w:r w:rsidRPr="00AC0202">
        <w:rPr>
          <w:rFonts w:ascii="Times New Roman" w:eastAsia="Times New Roman" w:hAnsi="Times New Roman" w:cs="Times New Roman"/>
          <w:sz w:val="20"/>
          <w:szCs w:val="20"/>
        </w:rPr>
        <w:t>É importante perceber que a prevalência de um direito sobre outro se determina em função das peculiaridades do caso concreto. Não existe um critério de solução de conflitos válido em termos abstratos. Pode‐se, todavia, colher de um precedente um viés para solução de conflitos vindouros. Assim, diante de um precedente específico, será admissível afirmar que, repetidas as mesmas condições de fato, num caso futuro, um dos direitos tenderá a prevalecer sobre o outro</w:t>
      </w:r>
      <w:r w:rsidR="00FD7A46">
        <w:rPr>
          <w:rFonts w:ascii="Times New Roman" w:eastAsia="Times New Roman" w:hAnsi="Times New Roman" w:cs="Times New Roman"/>
          <w:sz w:val="20"/>
          <w:szCs w:val="20"/>
        </w:rPr>
        <w:t>.</w:t>
      </w:r>
    </w:p>
    <w:p w14:paraId="0B23DD14" w14:textId="2508FA18" w:rsidR="000D3628" w:rsidRDefault="001737E2" w:rsidP="00AC0202">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Logo, e</w:t>
      </w:r>
      <w:r w:rsidR="00AC0202" w:rsidRPr="00AC0202">
        <w:rPr>
          <w:rFonts w:ascii="Times New Roman" w:eastAsia="Times New Roman" w:hAnsi="Times New Roman" w:cs="Times New Roman"/>
          <w:sz w:val="24"/>
          <w:szCs w:val="24"/>
        </w:rPr>
        <w:t>m</w:t>
      </w:r>
      <w:r w:rsidR="004A69E0">
        <w:rPr>
          <w:rFonts w:ascii="Times New Roman" w:eastAsia="Times New Roman" w:hAnsi="Times New Roman" w:cs="Times New Roman"/>
          <w:sz w:val="24"/>
          <w:szCs w:val="24"/>
        </w:rPr>
        <w:t xml:space="preserve"> situações excepcionais, como </w:t>
      </w:r>
      <w:r w:rsidR="009A7E71">
        <w:rPr>
          <w:rFonts w:ascii="Times New Roman" w:eastAsia="Times New Roman" w:hAnsi="Times New Roman" w:cs="Times New Roman"/>
          <w:sz w:val="24"/>
          <w:szCs w:val="24"/>
        </w:rPr>
        <w:t xml:space="preserve">a situação </w:t>
      </w:r>
      <w:r w:rsidR="004A69E0">
        <w:rPr>
          <w:rFonts w:ascii="Times New Roman" w:eastAsia="Times New Roman" w:hAnsi="Times New Roman" w:cs="Times New Roman"/>
          <w:sz w:val="24"/>
          <w:szCs w:val="24"/>
        </w:rPr>
        <w:t xml:space="preserve">em que a população </w:t>
      </w:r>
      <w:r w:rsidR="006D502C">
        <w:rPr>
          <w:rFonts w:ascii="Times New Roman" w:eastAsia="Times New Roman" w:hAnsi="Times New Roman" w:cs="Times New Roman"/>
          <w:sz w:val="24"/>
          <w:szCs w:val="24"/>
        </w:rPr>
        <w:t>se encontra</w:t>
      </w:r>
      <w:r w:rsidR="004C1C38">
        <w:rPr>
          <w:rFonts w:ascii="Times New Roman" w:eastAsia="Times New Roman" w:hAnsi="Times New Roman" w:cs="Times New Roman"/>
          <w:sz w:val="24"/>
          <w:szCs w:val="24"/>
        </w:rPr>
        <w:t>va</w:t>
      </w:r>
      <w:r w:rsidR="006D502C">
        <w:rPr>
          <w:rFonts w:ascii="Times New Roman" w:eastAsia="Times New Roman" w:hAnsi="Times New Roman" w:cs="Times New Roman"/>
          <w:sz w:val="24"/>
          <w:szCs w:val="24"/>
        </w:rPr>
        <w:t xml:space="preserve"> </w:t>
      </w:r>
      <w:r w:rsidR="004A69E0">
        <w:rPr>
          <w:rFonts w:ascii="Times New Roman" w:eastAsia="Times New Roman" w:hAnsi="Times New Roman" w:cs="Times New Roman"/>
          <w:sz w:val="24"/>
          <w:szCs w:val="24"/>
        </w:rPr>
        <w:t>exposta ao coronavírus</w:t>
      </w:r>
      <w:r w:rsidR="00AC0202" w:rsidRPr="00AC0202">
        <w:rPr>
          <w:rFonts w:ascii="Times New Roman" w:eastAsia="Times New Roman" w:hAnsi="Times New Roman" w:cs="Times New Roman"/>
          <w:sz w:val="24"/>
          <w:szCs w:val="24"/>
        </w:rPr>
        <w:t xml:space="preserve">, o </w:t>
      </w:r>
      <w:r w:rsidR="00A059EC" w:rsidRPr="00AC0202">
        <w:rPr>
          <w:rFonts w:ascii="Times New Roman" w:eastAsia="Times New Roman" w:hAnsi="Times New Roman" w:cs="Times New Roman"/>
          <w:sz w:val="24"/>
          <w:szCs w:val="24"/>
        </w:rPr>
        <w:t>intérprete</w:t>
      </w:r>
      <w:r w:rsidR="00AC0202" w:rsidRPr="00AC0202">
        <w:rPr>
          <w:rFonts w:ascii="Times New Roman" w:eastAsia="Times New Roman" w:hAnsi="Times New Roman" w:cs="Times New Roman"/>
          <w:sz w:val="24"/>
          <w:szCs w:val="24"/>
        </w:rPr>
        <w:t xml:space="preserve"> constitucional pode utilizar </w:t>
      </w:r>
      <w:r w:rsidR="00D25F08">
        <w:rPr>
          <w:rFonts w:ascii="Times New Roman" w:eastAsia="Times New Roman" w:hAnsi="Times New Roman" w:cs="Times New Roman"/>
          <w:sz w:val="24"/>
          <w:szCs w:val="24"/>
        </w:rPr>
        <w:t xml:space="preserve">diversos </w:t>
      </w:r>
      <w:r w:rsidR="00AC0202" w:rsidRPr="00AC0202">
        <w:rPr>
          <w:rFonts w:ascii="Times New Roman" w:eastAsia="Times New Roman" w:hAnsi="Times New Roman" w:cs="Times New Roman"/>
          <w:sz w:val="24"/>
          <w:szCs w:val="24"/>
        </w:rPr>
        <w:t>princípio</w:t>
      </w:r>
      <w:r w:rsidR="00D25F08">
        <w:rPr>
          <w:rFonts w:ascii="Times New Roman" w:eastAsia="Times New Roman" w:hAnsi="Times New Roman" w:cs="Times New Roman"/>
          <w:sz w:val="24"/>
          <w:szCs w:val="24"/>
        </w:rPr>
        <w:t>s para solucionar os anseios coletivos.</w:t>
      </w:r>
      <w:r w:rsidR="00AC0202" w:rsidRPr="00AC0202">
        <w:rPr>
          <w:rFonts w:ascii="Times New Roman" w:eastAsia="Times New Roman" w:hAnsi="Times New Roman" w:cs="Times New Roman"/>
          <w:sz w:val="24"/>
          <w:szCs w:val="24"/>
        </w:rPr>
        <w:t xml:space="preserve"> </w:t>
      </w:r>
    </w:p>
    <w:p w14:paraId="2865BD27" w14:textId="39C30F04" w:rsidR="00AC0202" w:rsidRPr="00AC0202" w:rsidRDefault="00D25F08" w:rsidP="00AC0202">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exemplificar, tem-se </w:t>
      </w:r>
      <w:r w:rsidR="001737E2">
        <w:rPr>
          <w:rFonts w:ascii="Times New Roman" w:eastAsia="Times New Roman" w:hAnsi="Times New Roman" w:cs="Times New Roman"/>
          <w:sz w:val="24"/>
          <w:szCs w:val="24"/>
        </w:rPr>
        <w:t xml:space="preserve">no ordenamento </w:t>
      </w:r>
      <w:r>
        <w:rPr>
          <w:rFonts w:ascii="Times New Roman" w:eastAsia="Times New Roman" w:hAnsi="Times New Roman" w:cs="Times New Roman"/>
          <w:sz w:val="24"/>
          <w:szCs w:val="24"/>
        </w:rPr>
        <w:t xml:space="preserve">o princípio </w:t>
      </w:r>
      <w:r w:rsidR="00AC0202" w:rsidRPr="00AC0202">
        <w:rPr>
          <w:rFonts w:ascii="Times New Roman" w:eastAsia="Times New Roman" w:hAnsi="Times New Roman" w:cs="Times New Roman"/>
          <w:sz w:val="24"/>
          <w:szCs w:val="24"/>
        </w:rPr>
        <w:t xml:space="preserve">da concordância prática, </w:t>
      </w:r>
      <w:r>
        <w:rPr>
          <w:rFonts w:ascii="Times New Roman" w:eastAsia="Times New Roman" w:hAnsi="Times New Roman" w:cs="Times New Roman"/>
          <w:sz w:val="24"/>
          <w:szCs w:val="24"/>
        </w:rPr>
        <w:t xml:space="preserve">princípio este que pretende </w:t>
      </w:r>
      <w:r w:rsidR="00AC0202" w:rsidRPr="00AC0202">
        <w:rPr>
          <w:rFonts w:ascii="Times New Roman" w:eastAsia="Times New Roman" w:hAnsi="Times New Roman" w:cs="Times New Roman"/>
          <w:sz w:val="24"/>
          <w:szCs w:val="24"/>
        </w:rPr>
        <w:t xml:space="preserve">harmonizar os direitos </w:t>
      </w:r>
      <w:r w:rsidR="004A69E0">
        <w:rPr>
          <w:rFonts w:ascii="Times New Roman" w:eastAsia="Times New Roman" w:hAnsi="Times New Roman" w:cs="Times New Roman"/>
          <w:sz w:val="24"/>
          <w:szCs w:val="24"/>
        </w:rPr>
        <w:t xml:space="preserve">que estão </w:t>
      </w:r>
      <w:r w:rsidR="00AC0202" w:rsidRPr="00AC0202">
        <w:rPr>
          <w:rFonts w:ascii="Times New Roman" w:eastAsia="Times New Roman" w:hAnsi="Times New Roman" w:cs="Times New Roman"/>
          <w:sz w:val="24"/>
          <w:szCs w:val="24"/>
        </w:rPr>
        <w:t>em conflito,</w:t>
      </w:r>
      <w:r w:rsidR="004A69E0">
        <w:rPr>
          <w:rFonts w:ascii="Times New Roman" w:eastAsia="Times New Roman" w:hAnsi="Times New Roman" w:cs="Times New Roman"/>
          <w:sz w:val="24"/>
          <w:szCs w:val="24"/>
        </w:rPr>
        <w:t xml:space="preserve"> por meio da</w:t>
      </w:r>
      <w:r w:rsidR="00AC0202" w:rsidRPr="00AC0202">
        <w:rPr>
          <w:rFonts w:ascii="Times New Roman" w:eastAsia="Times New Roman" w:hAnsi="Times New Roman" w:cs="Times New Roman"/>
          <w:sz w:val="24"/>
          <w:szCs w:val="24"/>
        </w:rPr>
        <w:t xml:space="preserve"> redução proporcional do alcance de cada um, sendo vedada qualquer solução que implique na restrição absoluta de um dos direitos envolvidos, </w:t>
      </w:r>
      <w:r w:rsidR="004A69E0">
        <w:rPr>
          <w:rFonts w:ascii="Times New Roman" w:eastAsia="Times New Roman" w:hAnsi="Times New Roman" w:cs="Times New Roman"/>
          <w:sz w:val="24"/>
          <w:szCs w:val="24"/>
        </w:rPr>
        <w:t xml:space="preserve">vez que não existe qualquer </w:t>
      </w:r>
      <w:r w:rsidR="00AC0202" w:rsidRPr="00AC0202">
        <w:rPr>
          <w:rFonts w:ascii="Times New Roman" w:eastAsia="Times New Roman" w:hAnsi="Times New Roman" w:cs="Times New Roman"/>
          <w:sz w:val="24"/>
          <w:szCs w:val="24"/>
        </w:rPr>
        <w:t>hierarquia entre eles.</w:t>
      </w:r>
    </w:p>
    <w:p w14:paraId="62164C8B" w14:textId="5788A9AC" w:rsidR="00AC0202" w:rsidRPr="00AC0202" w:rsidRDefault="004A69E0" w:rsidP="00AC0202">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 casos em que há </w:t>
      </w:r>
      <w:r w:rsidR="00AC0202" w:rsidRPr="00AC0202">
        <w:rPr>
          <w:rFonts w:ascii="Times New Roman" w:eastAsia="Times New Roman" w:hAnsi="Times New Roman" w:cs="Times New Roman"/>
          <w:sz w:val="24"/>
          <w:szCs w:val="24"/>
        </w:rPr>
        <w:t>colis</w:t>
      </w:r>
      <w:r>
        <w:rPr>
          <w:rFonts w:ascii="Times New Roman" w:eastAsia="Times New Roman" w:hAnsi="Times New Roman" w:cs="Times New Roman"/>
          <w:sz w:val="24"/>
          <w:szCs w:val="24"/>
        </w:rPr>
        <w:t>ões</w:t>
      </w:r>
      <w:r w:rsidR="00AC0202" w:rsidRPr="00AC02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entre </w:t>
      </w:r>
      <w:r w:rsidR="00AC0202" w:rsidRPr="00AC0202">
        <w:rPr>
          <w:rFonts w:ascii="Times New Roman" w:eastAsia="Times New Roman" w:hAnsi="Times New Roman" w:cs="Times New Roman"/>
          <w:sz w:val="24"/>
          <w:szCs w:val="24"/>
        </w:rPr>
        <w:t xml:space="preserve">princípios </w:t>
      </w:r>
      <w:r>
        <w:rPr>
          <w:rFonts w:ascii="Times New Roman" w:eastAsia="Times New Roman" w:hAnsi="Times New Roman" w:cs="Times New Roman"/>
          <w:sz w:val="24"/>
          <w:szCs w:val="24"/>
        </w:rPr>
        <w:t xml:space="preserve">relevantemente </w:t>
      </w:r>
      <w:r w:rsidR="00AC0202" w:rsidRPr="00AC0202">
        <w:rPr>
          <w:rFonts w:ascii="Times New Roman" w:eastAsia="Times New Roman" w:hAnsi="Times New Roman" w:cs="Times New Roman"/>
          <w:sz w:val="24"/>
          <w:szCs w:val="24"/>
        </w:rPr>
        <w:t xml:space="preserve">constitucionais, com a mesma </w:t>
      </w:r>
      <w:r>
        <w:rPr>
          <w:rFonts w:ascii="Times New Roman" w:eastAsia="Times New Roman" w:hAnsi="Times New Roman" w:cs="Times New Roman"/>
          <w:sz w:val="24"/>
          <w:szCs w:val="24"/>
        </w:rPr>
        <w:t xml:space="preserve">disposição em sua </w:t>
      </w:r>
      <w:r w:rsidR="00AC0202" w:rsidRPr="00AC0202">
        <w:rPr>
          <w:rFonts w:ascii="Times New Roman" w:eastAsia="Times New Roman" w:hAnsi="Times New Roman" w:cs="Times New Roman"/>
          <w:sz w:val="24"/>
          <w:szCs w:val="24"/>
        </w:rPr>
        <w:t xml:space="preserve">hierarquia, </w:t>
      </w:r>
      <w:r>
        <w:rPr>
          <w:rFonts w:ascii="Times New Roman" w:eastAsia="Times New Roman" w:hAnsi="Times New Roman" w:cs="Times New Roman"/>
          <w:sz w:val="24"/>
          <w:szCs w:val="24"/>
        </w:rPr>
        <w:t xml:space="preserve">percebe-se que </w:t>
      </w:r>
      <w:r w:rsidR="00AC0202" w:rsidRPr="00AC0202">
        <w:rPr>
          <w:rFonts w:ascii="Times New Roman" w:eastAsia="Times New Roman" w:hAnsi="Times New Roman" w:cs="Times New Roman"/>
          <w:sz w:val="24"/>
          <w:szCs w:val="24"/>
        </w:rPr>
        <w:t xml:space="preserve">deve ser utilizada a técnica </w:t>
      </w:r>
      <w:r>
        <w:rPr>
          <w:rFonts w:ascii="Times New Roman" w:eastAsia="Times New Roman" w:hAnsi="Times New Roman" w:cs="Times New Roman"/>
          <w:sz w:val="24"/>
          <w:szCs w:val="24"/>
        </w:rPr>
        <w:t xml:space="preserve">eficaz </w:t>
      </w:r>
      <w:r w:rsidR="00AC0202" w:rsidRPr="00AC0202">
        <w:rPr>
          <w:rFonts w:ascii="Times New Roman" w:eastAsia="Times New Roman" w:hAnsi="Times New Roman" w:cs="Times New Roman"/>
          <w:sz w:val="24"/>
          <w:szCs w:val="24"/>
        </w:rPr>
        <w:t>da ponderação</w:t>
      </w:r>
      <w:r>
        <w:rPr>
          <w:rFonts w:ascii="Times New Roman" w:eastAsia="Times New Roman" w:hAnsi="Times New Roman" w:cs="Times New Roman"/>
          <w:sz w:val="24"/>
          <w:szCs w:val="24"/>
        </w:rPr>
        <w:t xml:space="preserve">, a fim de </w:t>
      </w:r>
      <w:r w:rsidR="00AC0202" w:rsidRPr="00AC0202">
        <w:rPr>
          <w:rFonts w:ascii="Times New Roman" w:eastAsia="Times New Roman" w:hAnsi="Times New Roman" w:cs="Times New Roman"/>
          <w:sz w:val="24"/>
          <w:szCs w:val="24"/>
        </w:rPr>
        <w:t xml:space="preserve">decidir </w:t>
      </w:r>
      <w:r>
        <w:rPr>
          <w:rFonts w:ascii="Times New Roman" w:eastAsia="Times New Roman" w:hAnsi="Times New Roman" w:cs="Times New Roman"/>
          <w:sz w:val="24"/>
          <w:szCs w:val="24"/>
        </w:rPr>
        <w:t xml:space="preserve">e estabelecer </w:t>
      </w:r>
      <w:r w:rsidR="00AC0202" w:rsidRPr="00AC0202">
        <w:rPr>
          <w:rFonts w:ascii="Times New Roman" w:eastAsia="Times New Roman" w:hAnsi="Times New Roman" w:cs="Times New Roman"/>
          <w:sz w:val="24"/>
          <w:szCs w:val="24"/>
        </w:rPr>
        <w:t>qual direito deve prevalecer no caso concreto.</w:t>
      </w:r>
    </w:p>
    <w:p w14:paraId="0C83665D" w14:textId="76A1AADC" w:rsidR="00AC0202" w:rsidRPr="00AC0202" w:rsidRDefault="004C1C38" w:rsidP="004A69E0">
      <w:pPr>
        <w:pBdr>
          <w:top w:val="nil"/>
          <w:left w:val="nil"/>
          <w:bottom w:val="nil"/>
          <w:right w:val="nil"/>
          <w:between w:val="nil"/>
        </w:pBdr>
        <w:tabs>
          <w:tab w:val="left" w:pos="708"/>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Nesse sentido, </w:t>
      </w:r>
      <w:r w:rsidR="00AC0202" w:rsidRPr="00AC0202">
        <w:rPr>
          <w:rFonts w:ascii="Times New Roman" w:eastAsia="Times New Roman" w:hAnsi="Times New Roman" w:cs="Times New Roman"/>
          <w:sz w:val="24"/>
          <w:szCs w:val="24"/>
        </w:rPr>
        <w:t>Pereira (2018, p.304) ensina:</w:t>
      </w:r>
    </w:p>
    <w:p w14:paraId="55D41B81" w14:textId="7FC55746" w:rsidR="00AC0202" w:rsidRPr="00AC0202" w:rsidRDefault="00AC0202" w:rsidP="00FD7A46">
      <w:pPr>
        <w:pBdr>
          <w:top w:val="nil"/>
          <w:left w:val="nil"/>
          <w:bottom w:val="nil"/>
          <w:right w:val="nil"/>
          <w:between w:val="nil"/>
        </w:pBdr>
        <w:tabs>
          <w:tab w:val="left" w:pos="708"/>
        </w:tabs>
        <w:spacing w:line="240" w:lineRule="auto"/>
        <w:ind w:left="2268"/>
        <w:jc w:val="both"/>
        <w:rPr>
          <w:rFonts w:ascii="Times New Roman" w:eastAsia="Times New Roman" w:hAnsi="Times New Roman" w:cs="Times New Roman"/>
          <w:sz w:val="20"/>
          <w:szCs w:val="20"/>
        </w:rPr>
      </w:pPr>
      <w:r w:rsidRPr="00AC0202">
        <w:rPr>
          <w:rFonts w:ascii="Times New Roman" w:eastAsia="Times New Roman" w:hAnsi="Times New Roman" w:cs="Times New Roman"/>
          <w:sz w:val="20"/>
          <w:szCs w:val="20"/>
        </w:rPr>
        <w:t>O vocábulo ponderação, em sua acepção mais corrente, significa a operação hermenêutica pela qual são contrabalançados bens ou interesses constitucionalmente protegidos que se apresentem em conflito em situações concretas, a fim de determinar, à luz das circunstâncias do caso, em que</w:t>
      </w:r>
      <w:r w:rsidRPr="004A69E0">
        <w:rPr>
          <w:rFonts w:ascii="Times New Roman" w:eastAsia="Times New Roman" w:hAnsi="Times New Roman" w:cs="Times New Roman"/>
          <w:sz w:val="20"/>
          <w:szCs w:val="20"/>
        </w:rPr>
        <w:t xml:space="preserve"> </w:t>
      </w:r>
      <w:r w:rsidRPr="00AC0202">
        <w:rPr>
          <w:rFonts w:ascii="Times New Roman" w:eastAsia="Times New Roman" w:hAnsi="Times New Roman" w:cs="Times New Roman"/>
          <w:sz w:val="20"/>
          <w:szCs w:val="20"/>
        </w:rPr>
        <w:t>medida cada um deles deverá ceder ou, quando seja o caso, qual deverá prevalecer.</w:t>
      </w:r>
    </w:p>
    <w:p w14:paraId="0071AE55" w14:textId="34C17D2C" w:rsidR="00D25F08" w:rsidRPr="00D25F08" w:rsidRDefault="002A5471" w:rsidP="00D25F08">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Em outras palavras</w:t>
      </w:r>
      <w:r w:rsidR="00D25F08">
        <w:rPr>
          <w:rFonts w:ascii="Times New Roman" w:eastAsia="Times New Roman" w:hAnsi="Times New Roman" w:cs="Times New Roman"/>
          <w:sz w:val="24"/>
          <w:szCs w:val="24"/>
        </w:rPr>
        <w:t>, n</w:t>
      </w:r>
      <w:r w:rsidR="00D25F08" w:rsidRPr="00D25F08">
        <w:rPr>
          <w:rFonts w:ascii="Times New Roman" w:eastAsia="Times New Roman" w:hAnsi="Times New Roman" w:cs="Times New Roman"/>
          <w:sz w:val="24"/>
          <w:szCs w:val="24"/>
        </w:rPr>
        <w:t xml:space="preserve">a </w:t>
      </w:r>
      <w:r w:rsidR="00D25F08">
        <w:rPr>
          <w:rFonts w:ascii="Times New Roman" w:eastAsia="Times New Roman" w:hAnsi="Times New Roman" w:cs="Times New Roman"/>
          <w:sz w:val="24"/>
          <w:szCs w:val="24"/>
        </w:rPr>
        <w:t xml:space="preserve">busca de </w:t>
      </w:r>
      <w:r w:rsidR="00D25F08" w:rsidRPr="00D25F08">
        <w:rPr>
          <w:rFonts w:ascii="Times New Roman" w:eastAsia="Times New Roman" w:hAnsi="Times New Roman" w:cs="Times New Roman"/>
          <w:sz w:val="24"/>
          <w:szCs w:val="24"/>
        </w:rPr>
        <w:t>efetiva</w:t>
      </w:r>
      <w:r w:rsidR="00D25F08">
        <w:rPr>
          <w:rFonts w:ascii="Times New Roman" w:eastAsia="Times New Roman" w:hAnsi="Times New Roman" w:cs="Times New Roman"/>
          <w:sz w:val="24"/>
          <w:szCs w:val="24"/>
        </w:rPr>
        <w:t>r</w:t>
      </w:r>
      <w:r w:rsidR="00D25F08" w:rsidRPr="00D25F08">
        <w:rPr>
          <w:rFonts w:ascii="Times New Roman" w:eastAsia="Times New Roman" w:hAnsi="Times New Roman" w:cs="Times New Roman"/>
          <w:sz w:val="24"/>
          <w:szCs w:val="24"/>
        </w:rPr>
        <w:t xml:space="preserve"> o Direito à saúde, o Estado não pode prestar uma proteção insuficiente aos indivíduos e</w:t>
      </w:r>
      <w:r w:rsidR="004C1C38">
        <w:rPr>
          <w:rFonts w:ascii="Times New Roman" w:eastAsia="Times New Roman" w:hAnsi="Times New Roman" w:cs="Times New Roman"/>
          <w:sz w:val="24"/>
          <w:szCs w:val="24"/>
        </w:rPr>
        <w:t>,</w:t>
      </w:r>
      <w:r w:rsidR="00D25F08" w:rsidRPr="00D25F08">
        <w:rPr>
          <w:rFonts w:ascii="Times New Roman" w:eastAsia="Times New Roman" w:hAnsi="Times New Roman" w:cs="Times New Roman"/>
          <w:sz w:val="24"/>
          <w:szCs w:val="24"/>
        </w:rPr>
        <w:t xml:space="preserve"> ao mesmo tempo</w:t>
      </w:r>
      <w:r w:rsidR="004C1C38">
        <w:rPr>
          <w:rFonts w:ascii="Times New Roman" w:eastAsia="Times New Roman" w:hAnsi="Times New Roman" w:cs="Times New Roman"/>
          <w:sz w:val="24"/>
          <w:szCs w:val="24"/>
        </w:rPr>
        <w:t>,</w:t>
      </w:r>
      <w:r w:rsidR="00D25F08" w:rsidRPr="00D25F08">
        <w:rPr>
          <w:rFonts w:ascii="Times New Roman" w:eastAsia="Times New Roman" w:hAnsi="Times New Roman" w:cs="Times New Roman"/>
          <w:sz w:val="24"/>
          <w:szCs w:val="24"/>
        </w:rPr>
        <w:t xml:space="preserve"> não restringir excessivamente o direito de ir e vir, devendo sopesar o interesse da coletividade em observância aos princípios da concordância prática e do juízo de ponderação.</w:t>
      </w:r>
    </w:p>
    <w:p w14:paraId="2439AE00" w14:textId="77777777" w:rsidR="00D25F08" w:rsidRPr="00D25F08" w:rsidRDefault="00D25F08" w:rsidP="00D25F08">
      <w:pPr>
        <w:pBdr>
          <w:top w:val="nil"/>
          <w:left w:val="nil"/>
          <w:bottom w:val="nil"/>
          <w:right w:val="nil"/>
          <w:between w:val="nil"/>
        </w:pBdr>
        <w:tabs>
          <w:tab w:val="left" w:pos="708"/>
        </w:tabs>
        <w:spacing w:line="360" w:lineRule="auto"/>
        <w:ind w:firstLine="709"/>
        <w:jc w:val="both"/>
        <w:rPr>
          <w:rFonts w:ascii="Times New Roman" w:eastAsia="Times New Roman" w:hAnsi="Times New Roman" w:cs="Times New Roman"/>
          <w:sz w:val="24"/>
          <w:szCs w:val="24"/>
        </w:rPr>
      </w:pPr>
      <w:r w:rsidRPr="00D25F08">
        <w:rPr>
          <w:rFonts w:ascii="Times New Roman" w:eastAsia="Times New Roman" w:hAnsi="Times New Roman" w:cs="Times New Roman"/>
          <w:sz w:val="24"/>
          <w:szCs w:val="24"/>
        </w:rPr>
        <w:t>Diante disso, Mendes (2018, p.185) afirma:</w:t>
      </w:r>
    </w:p>
    <w:p w14:paraId="53D4F58A" w14:textId="34D8246E" w:rsidR="00D25F08" w:rsidRPr="00D25F08" w:rsidRDefault="00D25F08" w:rsidP="00FD7A46">
      <w:pPr>
        <w:pBdr>
          <w:top w:val="nil"/>
          <w:left w:val="nil"/>
          <w:bottom w:val="nil"/>
          <w:right w:val="nil"/>
          <w:between w:val="nil"/>
        </w:pBdr>
        <w:tabs>
          <w:tab w:val="left" w:pos="708"/>
        </w:tabs>
        <w:spacing w:line="240" w:lineRule="auto"/>
        <w:ind w:left="2268"/>
        <w:jc w:val="both"/>
        <w:rPr>
          <w:rFonts w:ascii="Times New Roman" w:eastAsia="Times New Roman" w:hAnsi="Times New Roman" w:cs="Times New Roman"/>
          <w:sz w:val="20"/>
          <w:szCs w:val="20"/>
        </w:rPr>
      </w:pPr>
      <w:r w:rsidRPr="00D25F08">
        <w:rPr>
          <w:rFonts w:ascii="Times New Roman" w:eastAsia="Times New Roman" w:hAnsi="Times New Roman" w:cs="Times New Roman"/>
          <w:sz w:val="20"/>
          <w:szCs w:val="20"/>
        </w:rPr>
        <w:t>O juízo de ponderação a ser exercido liga‐se ao princípio da proporcionalidade, que exige que o sacrifício de um direito seja útil para a solução do problema, que não haja outro meio menos danoso para atingir o resultado desejado e que seja proporcional em sentido estrito, isto é, que o ônus imposto ao sacrificado não sobreleve o benefício que s</w:t>
      </w:r>
      <w:r w:rsidR="00FD7A46">
        <w:rPr>
          <w:rFonts w:ascii="Times New Roman" w:eastAsia="Times New Roman" w:hAnsi="Times New Roman" w:cs="Times New Roman"/>
          <w:sz w:val="20"/>
          <w:szCs w:val="20"/>
        </w:rPr>
        <w:t>e pretende obter com a solução.</w:t>
      </w:r>
    </w:p>
    <w:p w14:paraId="2BDC95AC" w14:textId="70943FAE" w:rsidR="00D25F08" w:rsidRDefault="00D25F08" w:rsidP="00D25F08">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Dessa forma, </w:t>
      </w:r>
      <w:r w:rsidR="00836057">
        <w:rPr>
          <w:rFonts w:ascii="Times New Roman" w:eastAsia="Times New Roman" w:hAnsi="Times New Roman" w:cs="Times New Roman"/>
          <w:sz w:val="24"/>
          <w:szCs w:val="24"/>
        </w:rPr>
        <w:t xml:space="preserve">pode-se dizer </w:t>
      </w:r>
      <w:r>
        <w:rPr>
          <w:rFonts w:ascii="Times New Roman" w:eastAsia="Times New Roman" w:hAnsi="Times New Roman" w:cs="Times New Roman"/>
          <w:sz w:val="24"/>
          <w:szCs w:val="24"/>
        </w:rPr>
        <w:t xml:space="preserve">que </w:t>
      </w:r>
      <w:r w:rsidR="00836057">
        <w:rPr>
          <w:rFonts w:ascii="Times New Roman" w:eastAsia="Times New Roman" w:hAnsi="Times New Roman" w:cs="Times New Roman"/>
          <w:sz w:val="24"/>
          <w:szCs w:val="24"/>
        </w:rPr>
        <w:t>o princípio da</w:t>
      </w:r>
      <w:r w:rsidRPr="00D25F08">
        <w:rPr>
          <w:rFonts w:ascii="Times New Roman" w:eastAsia="Times New Roman" w:hAnsi="Times New Roman" w:cs="Times New Roman"/>
          <w:sz w:val="24"/>
          <w:szCs w:val="24"/>
        </w:rPr>
        <w:t xml:space="preserve"> </w:t>
      </w:r>
      <w:r w:rsidR="00836057">
        <w:rPr>
          <w:rFonts w:ascii="Times New Roman" w:eastAsia="Times New Roman" w:hAnsi="Times New Roman" w:cs="Times New Roman"/>
          <w:sz w:val="24"/>
          <w:szCs w:val="24"/>
        </w:rPr>
        <w:t xml:space="preserve">proporcionalidade </w:t>
      </w:r>
      <w:r w:rsidRPr="00D25F08">
        <w:rPr>
          <w:rFonts w:ascii="Times New Roman" w:eastAsia="Times New Roman" w:hAnsi="Times New Roman" w:cs="Times New Roman"/>
          <w:sz w:val="24"/>
          <w:szCs w:val="24"/>
        </w:rPr>
        <w:t xml:space="preserve">está </w:t>
      </w:r>
      <w:r w:rsidR="00836057" w:rsidRPr="00D25F08">
        <w:rPr>
          <w:rFonts w:ascii="Times New Roman" w:eastAsia="Times New Roman" w:hAnsi="Times New Roman" w:cs="Times New Roman"/>
          <w:sz w:val="24"/>
          <w:szCs w:val="24"/>
        </w:rPr>
        <w:t>diretamente</w:t>
      </w:r>
      <w:r w:rsidRPr="00D25F08">
        <w:rPr>
          <w:rFonts w:ascii="Times New Roman" w:eastAsia="Times New Roman" w:hAnsi="Times New Roman" w:cs="Times New Roman"/>
          <w:sz w:val="24"/>
          <w:szCs w:val="24"/>
        </w:rPr>
        <w:t xml:space="preserve"> </w:t>
      </w:r>
      <w:r w:rsidR="00836057" w:rsidRPr="00D25F08">
        <w:rPr>
          <w:rFonts w:ascii="Times New Roman" w:eastAsia="Times New Roman" w:hAnsi="Times New Roman" w:cs="Times New Roman"/>
          <w:sz w:val="24"/>
          <w:szCs w:val="24"/>
        </w:rPr>
        <w:t>relacionado</w:t>
      </w:r>
      <w:r w:rsidRPr="00D25F08">
        <w:rPr>
          <w:rFonts w:ascii="Times New Roman" w:eastAsia="Times New Roman" w:hAnsi="Times New Roman" w:cs="Times New Roman"/>
          <w:sz w:val="24"/>
          <w:szCs w:val="24"/>
        </w:rPr>
        <w:t xml:space="preserve"> </w:t>
      </w:r>
      <w:r w:rsidR="00836057">
        <w:rPr>
          <w:rFonts w:ascii="Times New Roman" w:eastAsia="Times New Roman" w:hAnsi="Times New Roman" w:cs="Times New Roman"/>
          <w:sz w:val="24"/>
          <w:szCs w:val="24"/>
        </w:rPr>
        <w:t xml:space="preserve">com o princípio da ponderação. Tal princípio aduz que é </w:t>
      </w:r>
      <w:r w:rsidRPr="00D25F08">
        <w:rPr>
          <w:rFonts w:ascii="Times New Roman" w:eastAsia="Times New Roman" w:hAnsi="Times New Roman" w:cs="Times New Roman"/>
          <w:sz w:val="24"/>
          <w:szCs w:val="24"/>
        </w:rPr>
        <w:t xml:space="preserve">necessário julgar o grau de importância de um direito em prol do outro, estabelecendo um </w:t>
      </w:r>
      <w:r w:rsidR="00836057">
        <w:rPr>
          <w:rFonts w:ascii="Times New Roman" w:eastAsia="Times New Roman" w:hAnsi="Times New Roman" w:cs="Times New Roman"/>
          <w:sz w:val="24"/>
          <w:szCs w:val="24"/>
        </w:rPr>
        <w:t xml:space="preserve">certo </w:t>
      </w:r>
      <w:r w:rsidRPr="00D25F08">
        <w:rPr>
          <w:rFonts w:ascii="Times New Roman" w:eastAsia="Times New Roman" w:hAnsi="Times New Roman" w:cs="Times New Roman"/>
          <w:sz w:val="24"/>
          <w:szCs w:val="24"/>
        </w:rPr>
        <w:t>limite de restrição</w:t>
      </w:r>
      <w:r w:rsidR="00836057">
        <w:rPr>
          <w:rFonts w:ascii="Times New Roman" w:eastAsia="Times New Roman" w:hAnsi="Times New Roman" w:cs="Times New Roman"/>
          <w:sz w:val="24"/>
          <w:szCs w:val="24"/>
        </w:rPr>
        <w:t>.</w:t>
      </w:r>
      <w:r w:rsidR="002A5471">
        <w:rPr>
          <w:rFonts w:ascii="Times New Roman" w:eastAsia="Times New Roman" w:hAnsi="Times New Roman" w:cs="Times New Roman"/>
          <w:sz w:val="24"/>
          <w:szCs w:val="24"/>
        </w:rPr>
        <w:t xml:space="preserve"> Ou seja</w:t>
      </w:r>
      <w:r w:rsidR="00836057">
        <w:rPr>
          <w:rFonts w:ascii="Times New Roman" w:eastAsia="Times New Roman" w:hAnsi="Times New Roman" w:cs="Times New Roman"/>
          <w:sz w:val="24"/>
          <w:szCs w:val="24"/>
        </w:rPr>
        <w:t xml:space="preserve">, as </w:t>
      </w:r>
      <w:r w:rsidRPr="00D25F08">
        <w:rPr>
          <w:rFonts w:ascii="Times New Roman" w:eastAsia="Times New Roman" w:hAnsi="Times New Roman" w:cs="Times New Roman"/>
          <w:sz w:val="24"/>
          <w:szCs w:val="24"/>
        </w:rPr>
        <w:t xml:space="preserve">vantagens causadas </w:t>
      </w:r>
      <w:r w:rsidR="00836057">
        <w:rPr>
          <w:rFonts w:ascii="Times New Roman" w:eastAsia="Times New Roman" w:hAnsi="Times New Roman" w:cs="Times New Roman"/>
          <w:sz w:val="24"/>
          <w:szCs w:val="24"/>
        </w:rPr>
        <w:t xml:space="preserve">pelo </w:t>
      </w:r>
      <w:r w:rsidRPr="00D25F08">
        <w:rPr>
          <w:rFonts w:ascii="Times New Roman" w:eastAsia="Times New Roman" w:hAnsi="Times New Roman" w:cs="Times New Roman"/>
          <w:sz w:val="24"/>
          <w:szCs w:val="24"/>
        </w:rPr>
        <w:t xml:space="preserve">fim </w:t>
      </w:r>
      <w:r w:rsidR="00836057">
        <w:rPr>
          <w:rFonts w:ascii="Times New Roman" w:eastAsia="Times New Roman" w:hAnsi="Times New Roman" w:cs="Times New Roman"/>
          <w:sz w:val="24"/>
          <w:szCs w:val="24"/>
        </w:rPr>
        <w:t xml:space="preserve">almejado devem </w:t>
      </w:r>
      <w:r w:rsidRPr="00D25F08">
        <w:rPr>
          <w:rFonts w:ascii="Times New Roman" w:eastAsia="Times New Roman" w:hAnsi="Times New Roman" w:cs="Times New Roman"/>
          <w:sz w:val="24"/>
          <w:szCs w:val="24"/>
        </w:rPr>
        <w:t>ser</w:t>
      </w:r>
      <w:r w:rsidR="00836057">
        <w:rPr>
          <w:rFonts w:ascii="Times New Roman" w:eastAsia="Times New Roman" w:hAnsi="Times New Roman" w:cs="Times New Roman"/>
          <w:sz w:val="24"/>
          <w:szCs w:val="24"/>
        </w:rPr>
        <w:t xml:space="preserve"> respectivamente</w:t>
      </w:r>
      <w:r w:rsidRPr="00D25F08">
        <w:rPr>
          <w:rFonts w:ascii="Times New Roman" w:eastAsia="Times New Roman" w:hAnsi="Times New Roman" w:cs="Times New Roman"/>
          <w:sz w:val="24"/>
          <w:szCs w:val="24"/>
        </w:rPr>
        <w:t xml:space="preserve"> </w:t>
      </w:r>
      <w:r w:rsidR="00836057" w:rsidRPr="00D25F08">
        <w:rPr>
          <w:rFonts w:ascii="Times New Roman" w:eastAsia="Times New Roman" w:hAnsi="Times New Roman" w:cs="Times New Roman"/>
          <w:sz w:val="24"/>
          <w:szCs w:val="24"/>
        </w:rPr>
        <w:t>proporcionais</w:t>
      </w:r>
      <w:r w:rsidRPr="00D25F08">
        <w:rPr>
          <w:rFonts w:ascii="Times New Roman" w:eastAsia="Times New Roman" w:hAnsi="Times New Roman" w:cs="Times New Roman"/>
          <w:sz w:val="24"/>
          <w:szCs w:val="24"/>
        </w:rPr>
        <w:t xml:space="preserve"> a</w:t>
      </w:r>
      <w:r w:rsidR="00836057">
        <w:rPr>
          <w:rFonts w:ascii="Times New Roman" w:eastAsia="Times New Roman" w:hAnsi="Times New Roman" w:cs="Times New Roman"/>
          <w:sz w:val="24"/>
          <w:szCs w:val="24"/>
        </w:rPr>
        <w:t>s suas</w:t>
      </w:r>
      <w:r w:rsidRPr="00D25F08">
        <w:rPr>
          <w:rFonts w:ascii="Times New Roman" w:eastAsia="Times New Roman" w:hAnsi="Times New Roman" w:cs="Times New Roman"/>
          <w:sz w:val="24"/>
          <w:szCs w:val="24"/>
        </w:rPr>
        <w:t xml:space="preserve"> restrições, não podendo ser </w:t>
      </w:r>
      <w:r w:rsidR="004C1C38">
        <w:rPr>
          <w:rFonts w:ascii="Times New Roman" w:eastAsia="Times New Roman" w:hAnsi="Times New Roman" w:cs="Times New Roman"/>
          <w:sz w:val="24"/>
          <w:szCs w:val="24"/>
        </w:rPr>
        <w:t>tão arbitrá</w:t>
      </w:r>
      <w:r w:rsidR="00836057">
        <w:rPr>
          <w:rFonts w:ascii="Times New Roman" w:eastAsia="Times New Roman" w:hAnsi="Times New Roman" w:cs="Times New Roman"/>
          <w:sz w:val="24"/>
          <w:szCs w:val="24"/>
        </w:rPr>
        <w:t xml:space="preserve">rias </w:t>
      </w:r>
      <w:r w:rsidRPr="00D25F08">
        <w:rPr>
          <w:rFonts w:ascii="Times New Roman" w:eastAsia="Times New Roman" w:hAnsi="Times New Roman" w:cs="Times New Roman"/>
          <w:sz w:val="24"/>
          <w:szCs w:val="24"/>
        </w:rPr>
        <w:t xml:space="preserve">exageradas ao ponto de </w:t>
      </w:r>
      <w:r w:rsidR="00836057">
        <w:rPr>
          <w:rFonts w:ascii="Times New Roman" w:eastAsia="Times New Roman" w:hAnsi="Times New Roman" w:cs="Times New Roman"/>
          <w:sz w:val="24"/>
          <w:szCs w:val="24"/>
        </w:rPr>
        <w:t xml:space="preserve">que se restrinja completamente algum </w:t>
      </w:r>
      <w:r w:rsidRPr="00D25F08">
        <w:rPr>
          <w:rFonts w:ascii="Times New Roman" w:eastAsia="Times New Roman" w:hAnsi="Times New Roman" w:cs="Times New Roman"/>
          <w:sz w:val="24"/>
          <w:szCs w:val="24"/>
        </w:rPr>
        <w:t>direito</w:t>
      </w:r>
      <w:r w:rsidR="00836057">
        <w:rPr>
          <w:rFonts w:ascii="Times New Roman" w:eastAsia="Times New Roman" w:hAnsi="Times New Roman" w:cs="Times New Roman"/>
          <w:sz w:val="24"/>
          <w:szCs w:val="24"/>
        </w:rPr>
        <w:t>.</w:t>
      </w:r>
    </w:p>
    <w:p w14:paraId="75719CBD" w14:textId="793D5B1A" w:rsidR="00D25F08" w:rsidRPr="00D25F08" w:rsidRDefault="00D25F08" w:rsidP="00836057">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sidRPr="00D25F08">
        <w:rPr>
          <w:rFonts w:ascii="Times New Roman" w:eastAsia="Times New Roman" w:hAnsi="Times New Roman" w:cs="Times New Roman"/>
          <w:sz w:val="24"/>
          <w:szCs w:val="24"/>
        </w:rPr>
        <w:t>Destarte, tratando-se do princípio da proporcionalidade, vê-se que este deve obedecer a alguns critérios para que seja aplicado corretamente. Nessa perspectiva, Barcellos (2020</w:t>
      </w:r>
      <w:r w:rsidR="004B12FB">
        <w:rPr>
          <w:rFonts w:ascii="Times New Roman" w:eastAsia="Times New Roman" w:hAnsi="Times New Roman" w:cs="Times New Roman"/>
          <w:sz w:val="24"/>
          <w:szCs w:val="24"/>
        </w:rPr>
        <w:t xml:space="preserve">, </w:t>
      </w:r>
      <w:r w:rsidRPr="00D25F08">
        <w:rPr>
          <w:rFonts w:ascii="Times New Roman" w:eastAsia="Times New Roman" w:hAnsi="Times New Roman" w:cs="Times New Roman"/>
          <w:sz w:val="24"/>
          <w:szCs w:val="24"/>
        </w:rPr>
        <w:t xml:space="preserve">p.166) </w:t>
      </w:r>
      <w:r w:rsidR="002A5471">
        <w:rPr>
          <w:rFonts w:ascii="Times New Roman" w:eastAsia="Times New Roman" w:hAnsi="Times New Roman" w:cs="Times New Roman"/>
          <w:sz w:val="24"/>
          <w:szCs w:val="24"/>
        </w:rPr>
        <w:t>expõe</w:t>
      </w:r>
      <w:r w:rsidRPr="00D25F08">
        <w:rPr>
          <w:rFonts w:ascii="Times New Roman" w:eastAsia="Times New Roman" w:hAnsi="Times New Roman" w:cs="Times New Roman"/>
          <w:sz w:val="24"/>
          <w:szCs w:val="24"/>
        </w:rPr>
        <w:t>:</w:t>
      </w:r>
    </w:p>
    <w:p w14:paraId="229700F7" w14:textId="2117F0BC" w:rsidR="00D25F08" w:rsidRPr="00D25F08" w:rsidRDefault="00D25F08" w:rsidP="00FD7A46">
      <w:pPr>
        <w:pBdr>
          <w:top w:val="nil"/>
          <w:left w:val="nil"/>
          <w:bottom w:val="nil"/>
          <w:right w:val="nil"/>
          <w:between w:val="nil"/>
        </w:pBdr>
        <w:tabs>
          <w:tab w:val="left" w:pos="708"/>
        </w:tabs>
        <w:spacing w:line="240" w:lineRule="auto"/>
        <w:ind w:left="2268"/>
        <w:jc w:val="both"/>
        <w:rPr>
          <w:rFonts w:ascii="Times New Roman" w:eastAsia="Times New Roman" w:hAnsi="Times New Roman" w:cs="Times New Roman"/>
          <w:sz w:val="20"/>
          <w:szCs w:val="20"/>
        </w:rPr>
      </w:pPr>
      <w:r w:rsidRPr="00D25F08">
        <w:rPr>
          <w:rFonts w:ascii="Times New Roman" w:eastAsia="Times New Roman" w:hAnsi="Times New Roman" w:cs="Times New Roman"/>
          <w:sz w:val="20"/>
          <w:szCs w:val="20"/>
        </w:rPr>
        <w:t>Na verdade, em um Estado de Direito, não é possível conceber a função estatal sem se levar em conta o princípio da razoabilidade/proporcionalidade. Por meio dele, é possível verificar se determinado ato do Poder Público foi praticado em conformidade com o ordenamento jurídico, considerado de forma ampla, tendo-se em vista, inclusive, que em um Estado de Direito não se admite a prática de atos irracionais, que restrinjam direitos sem p</w:t>
      </w:r>
      <w:r w:rsidR="00FD7A46">
        <w:rPr>
          <w:rFonts w:ascii="Times New Roman" w:eastAsia="Times New Roman" w:hAnsi="Times New Roman" w:cs="Times New Roman"/>
          <w:sz w:val="20"/>
          <w:szCs w:val="20"/>
        </w:rPr>
        <w:t>ropósito ou de forma excessiva.</w:t>
      </w:r>
    </w:p>
    <w:p w14:paraId="6329DC35" w14:textId="025BE58F" w:rsidR="000D3628" w:rsidRDefault="00836057" w:rsidP="00836057">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além, outro princípio que pode ser considerado de extrema relevância para que haja a solução de conflitos sociais é o princípio da supremacia do interesse público</w:t>
      </w:r>
      <w:r w:rsidR="002A5471">
        <w:rPr>
          <w:rFonts w:ascii="Times New Roman" w:eastAsia="Times New Roman" w:hAnsi="Times New Roman" w:cs="Times New Roman"/>
          <w:sz w:val="24"/>
          <w:szCs w:val="24"/>
        </w:rPr>
        <w:t>, necessário para assegurar a eficiência nas atividades estatais</w:t>
      </w:r>
      <w:r>
        <w:rPr>
          <w:rFonts w:ascii="Times New Roman" w:eastAsia="Times New Roman" w:hAnsi="Times New Roman" w:cs="Times New Roman"/>
          <w:sz w:val="24"/>
          <w:szCs w:val="24"/>
        </w:rPr>
        <w:t xml:space="preserve">. </w:t>
      </w:r>
    </w:p>
    <w:p w14:paraId="4866C43F" w14:textId="35758A09" w:rsidR="00D25F08" w:rsidRPr="00D25F08" w:rsidRDefault="00D25F08" w:rsidP="00836057">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sidRPr="00D25F08">
        <w:rPr>
          <w:rFonts w:ascii="Times New Roman" w:eastAsia="Times New Roman" w:hAnsi="Times New Roman" w:cs="Times New Roman"/>
          <w:sz w:val="24"/>
          <w:szCs w:val="24"/>
        </w:rPr>
        <w:t>Segundo</w:t>
      </w:r>
      <w:r w:rsidR="00836057">
        <w:rPr>
          <w:rFonts w:ascii="Times New Roman" w:eastAsia="Times New Roman" w:hAnsi="Times New Roman" w:cs="Times New Roman"/>
          <w:sz w:val="24"/>
          <w:szCs w:val="24"/>
        </w:rPr>
        <w:t xml:space="preserve"> o autor</w:t>
      </w:r>
      <w:r w:rsidRPr="00D25F08">
        <w:rPr>
          <w:rFonts w:ascii="Times New Roman" w:eastAsia="Times New Roman" w:hAnsi="Times New Roman" w:cs="Times New Roman"/>
          <w:sz w:val="24"/>
          <w:szCs w:val="24"/>
        </w:rPr>
        <w:t xml:space="preserve"> Carvalho Filho (2020</w:t>
      </w:r>
      <w:r w:rsidR="004B12FB">
        <w:rPr>
          <w:rFonts w:ascii="Times New Roman" w:eastAsia="Times New Roman" w:hAnsi="Times New Roman" w:cs="Times New Roman"/>
          <w:sz w:val="24"/>
          <w:szCs w:val="24"/>
        </w:rPr>
        <w:t>,</w:t>
      </w:r>
      <w:r w:rsidRPr="00D25F08">
        <w:rPr>
          <w:rFonts w:ascii="Times New Roman" w:eastAsia="Times New Roman" w:hAnsi="Times New Roman" w:cs="Times New Roman"/>
          <w:sz w:val="24"/>
          <w:szCs w:val="24"/>
        </w:rPr>
        <w:t xml:space="preserve"> p.35)</w:t>
      </w:r>
      <w:r w:rsidR="00836057">
        <w:rPr>
          <w:rFonts w:ascii="Times New Roman" w:eastAsia="Times New Roman" w:hAnsi="Times New Roman" w:cs="Times New Roman"/>
          <w:sz w:val="24"/>
          <w:szCs w:val="24"/>
        </w:rPr>
        <w:t xml:space="preserve">, </w:t>
      </w:r>
      <w:r w:rsidRPr="00D25F08">
        <w:rPr>
          <w:rFonts w:ascii="Times New Roman" w:eastAsia="Times New Roman" w:hAnsi="Times New Roman" w:cs="Times New Roman"/>
          <w:sz w:val="24"/>
          <w:szCs w:val="24"/>
        </w:rPr>
        <w:t xml:space="preserve">“As atividades administrativas são desenvolvidas pelo Estado para benefício da coletividade. Mesmo quando age em vista de algum interesse estatal imediato, o fim último de sua atuação deve ser voltado </w:t>
      </w:r>
      <w:r w:rsidR="00836057" w:rsidRPr="00D25F08">
        <w:rPr>
          <w:rFonts w:ascii="Times New Roman" w:eastAsia="Times New Roman" w:hAnsi="Times New Roman" w:cs="Times New Roman"/>
          <w:sz w:val="24"/>
          <w:szCs w:val="24"/>
        </w:rPr>
        <w:t>para</w:t>
      </w:r>
      <w:r w:rsidRPr="00D25F08">
        <w:rPr>
          <w:rFonts w:ascii="Times New Roman" w:eastAsia="Times New Roman" w:hAnsi="Times New Roman" w:cs="Times New Roman"/>
          <w:sz w:val="24"/>
          <w:szCs w:val="24"/>
        </w:rPr>
        <w:t xml:space="preserve"> </w:t>
      </w:r>
      <w:r w:rsidR="00836057">
        <w:rPr>
          <w:rFonts w:ascii="Times New Roman" w:eastAsia="Times New Roman" w:hAnsi="Times New Roman" w:cs="Times New Roman"/>
          <w:sz w:val="24"/>
          <w:szCs w:val="24"/>
        </w:rPr>
        <w:t xml:space="preserve">o </w:t>
      </w:r>
      <w:r w:rsidRPr="00D25F08">
        <w:rPr>
          <w:rFonts w:ascii="Times New Roman" w:eastAsia="Times New Roman" w:hAnsi="Times New Roman" w:cs="Times New Roman"/>
          <w:sz w:val="24"/>
          <w:szCs w:val="24"/>
        </w:rPr>
        <w:t>interesse público.”</w:t>
      </w:r>
    </w:p>
    <w:p w14:paraId="298379C8" w14:textId="41DCDA7F" w:rsidR="00D25F08" w:rsidRPr="00D25F08" w:rsidRDefault="00836057" w:rsidP="00836057">
      <w:pPr>
        <w:pBdr>
          <w:top w:val="nil"/>
          <w:left w:val="nil"/>
          <w:bottom w:val="nil"/>
          <w:right w:val="nil"/>
          <w:between w:val="nil"/>
        </w:pBdr>
        <w:tabs>
          <w:tab w:val="left" w:pos="708"/>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mesmo sentido, </w:t>
      </w:r>
      <w:r w:rsidR="00D25F08" w:rsidRPr="00D25F08">
        <w:rPr>
          <w:rFonts w:ascii="Times New Roman" w:eastAsia="Times New Roman" w:hAnsi="Times New Roman" w:cs="Times New Roman"/>
          <w:sz w:val="24"/>
          <w:szCs w:val="24"/>
        </w:rPr>
        <w:t>Mazza (2019</w:t>
      </w:r>
      <w:r w:rsidR="004B12FB">
        <w:rPr>
          <w:rFonts w:ascii="Times New Roman" w:eastAsia="Times New Roman" w:hAnsi="Times New Roman" w:cs="Times New Roman"/>
          <w:sz w:val="24"/>
          <w:szCs w:val="24"/>
        </w:rPr>
        <w:t>,</w:t>
      </w:r>
      <w:r w:rsidR="00D25F08" w:rsidRPr="00D25F08">
        <w:rPr>
          <w:rFonts w:ascii="Times New Roman" w:eastAsia="Times New Roman" w:hAnsi="Times New Roman" w:cs="Times New Roman"/>
          <w:sz w:val="24"/>
          <w:szCs w:val="24"/>
        </w:rPr>
        <w:t xml:space="preserve"> p.101)</w:t>
      </w:r>
      <w:r w:rsidR="002A5471">
        <w:rPr>
          <w:rFonts w:ascii="Times New Roman" w:eastAsia="Times New Roman" w:hAnsi="Times New Roman" w:cs="Times New Roman"/>
          <w:sz w:val="24"/>
          <w:szCs w:val="24"/>
        </w:rPr>
        <w:t xml:space="preserve"> entende</w:t>
      </w:r>
      <w:r>
        <w:rPr>
          <w:rFonts w:ascii="Times New Roman" w:eastAsia="Times New Roman" w:hAnsi="Times New Roman" w:cs="Times New Roman"/>
          <w:sz w:val="24"/>
          <w:szCs w:val="24"/>
        </w:rPr>
        <w:t>:</w:t>
      </w:r>
    </w:p>
    <w:p w14:paraId="33E3BFC7" w14:textId="696CBCFE" w:rsidR="00D25F08" w:rsidRPr="00D25F08" w:rsidRDefault="00D25F08" w:rsidP="00FD7A46">
      <w:pPr>
        <w:pBdr>
          <w:top w:val="nil"/>
          <w:left w:val="nil"/>
          <w:bottom w:val="nil"/>
          <w:right w:val="nil"/>
          <w:between w:val="nil"/>
        </w:pBdr>
        <w:tabs>
          <w:tab w:val="left" w:pos="708"/>
        </w:tabs>
        <w:spacing w:line="240" w:lineRule="auto"/>
        <w:ind w:left="2268"/>
        <w:jc w:val="both"/>
        <w:rPr>
          <w:rFonts w:ascii="Times New Roman" w:eastAsia="Times New Roman" w:hAnsi="Times New Roman" w:cs="Times New Roman"/>
          <w:sz w:val="20"/>
          <w:szCs w:val="20"/>
        </w:rPr>
      </w:pPr>
      <w:r w:rsidRPr="00D25F08">
        <w:rPr>
          <w:rFonts w:ascii="Times New Roman" w:eastAsia="Times New Roman" w:hAnsi="Times New Roman" w:cs="Times New Roman"/>
          <w:sz w:val="20"/>
          <w:szCs w:val="20"/>
        </w:rPr>
        <w:t>A supremacia do interesse público sobre o privado, também chamada simplesmente de princípio do interesse público ou da finalidade pública, princípio implícito na atual ordem jurídica, significa que os interesses da coletividade são mais importantes que os interesses individuais, razão pela qual a Administração, como defensora dos interesses públicos, recebe</w:t>
      </w:r>
      <w:r w:rsidR="00836057">
        <w:rPr>
          <w:rFonts w:ascii="Times New Roman" w:eastAsia="Times New Roman" w:hAnsi="Times New Roman" w:cs="Times New Roman"/>
          <w:sz w:val="20"/>
          <w:szCs w:val="20"/>
        </w:rPr>
        <w:t xml:space="preserve"> </w:t>
      </w:r>
      <w:r w:rsidRPr="00D25F08">
        <w:rPr>
          <w:rFonts w:ascii="Times New Roman" w:eastAsia="Times New Roman" w:hAnsi="Times New Roman" w:cs="Times New Roman"/>
          <w:sz w:val="20"/>
          <w:szCs w:val="20"/>
        </w:rPr>
        <w:t>poderes especiais não extensivos aos particulares.</w:t>
      </w:r>
    </w:p>
    <w:p w14:paraId="1DCAEEEE" w14:textId="7DA501F8" w:rsidR="00D25F08" w:rsidRDefault="002A5471" w:rsidP="00836057">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Portanto</w:t>
      </w:r>
      <w:r w:rsidR="00D25F08" w:rsidRPr="00D25F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nas </w:t>
      </w:r>
      <w:r w:rsidR="00D25F08" w:rsidRPr="00D25F08">
        <w:rPr>
          <w:rFonts w:ascii="Times New Roman" w:eastAsia="Times New Roman" w:hAnsi="Times New Roman" w:cs="Times New Roman"/>
          <w:sz w:val="24"/>
          <w:szCs w:val="24"/>
        </w:rPr>
        <w:t>situaç</w:t>
      </w:r>
      <w:r>
        <w:rPr>
          <w:rFonts w:ascii="Times New Roman" w:eastAsia="Times New Roman" w:hAnsi="Times New Roman" w:cs="Times New Roman"/>
          <w:sz w:val="24"/>
          <w:szCs w:val="24"/>
        </w:rPr>
        <w:t>ões em que há</w:t>
      </w:r>
      <w:r w:rsidR="00D25F08" w:rsidRPr="00D25F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um </w:t>
      </w:r>
      <w:r w:rsidR="00D25F08" w:rsidRPr="00D25F08">
        <w:rPr>
          <w:rFonts w:ascii="Times New Roman" w:eastAsia="Times New Roman" w:hAnsi="Times New Roman" w:cs="Times New Roman"/>
          <w:sz w:val="24"/>
          <w:szCs w:val="24"/>
        </w:rPr>
        <w:t xml:space="preserve">conflito entre </w:t>
      </w:r>
      <w:r>
        <w:rPr>
          <w:rFonts w:ascii="Times New Roman" w:eastAsia="Times New Roman" w:hAnsi="Times New Roman" w:cs="Times New Roman"/>
          <w:sz w:val="24"/>
          <w:szCs w:val="24"/>
        </w:rPr>
        <w:t xml:space="preserve">os </w:t>
      </w:r>
      <w:r w:rsidR="00D25F08" w:rsidRPr="00D25F08">
        <w:rPr>
          <w:rFonts w:ascii="Times New Roman" w:eastAsia="Times New Roman" w:hAnsi="Times New Roman" w:cs="Times New Roman"/>
          <w:sz w:val="24"/>
          <w:szCs w:val="24"/>
        </w:rPr>
        <w:t>interesse</w:t>
      </w:r>
      <w:r>
        <w:rPr>
          <w:rFonts w:ascii="Times New Roman" w:eastAsia="Times New Roman" w:hAnsi="Times New Roman" w:cs="Times New Roman"/>
          <w:sz w:val="24"/>
          <w:szCs w:val="24"/>
        </w:rPr>
        <w:t>s</w:t>
      </w:r>
      <w:r w:rsidR="00D25F08" w:rsidRPr="00D25F08">
        <w:rPr>
          <w:rFonts w:ascii="Times New Roman" w:eastAsia="Times New Roman" w:hAnsi="Times New Roman" w:cs="Times New Roman"/>
          <w:sz w:val="24"/>
          <w:szCs w:val="24"/>
        </w:rPr>
        <w:t xml:space="preserve"> de um particular e o interesse público, </w:t>
      </w:r>
      <w:r>
        <w:rPr>
          <w:rFonts w:ascii="Times New Roman" w:eastAsia="Times New Roman" w:hAnsi="Times New Roman" w:cs="Times New Roman"/>
          <w:sz w:val="24"/>
          <w:szCs w:val="24"/>
        </w:rPr>
        <w:t xml:space="preserve">verifica-se que </w:t>
      </w:r>
      <w:r w:rsidR="00D25F08" w:rsidRPr="00D25F08">
        <w:rPr>
          <w:rFonts w:ascii="Times New Roman" w:eastAsia="Times New Roman" w:hAnsi="Times New Roman" w:cs="Times New Roman"/>
          <w:sz w:val="24"/>
          <w:szCs w:val="24"/>
        </w:rPr>
        <w:t xml:space="preserve">este último deve predominar. </w:t>
      </w:r>
      <w:r>
        <w:rPr>
          <w:rFonts w:ascii="Times New Roman" w:eastAsia="Times New Roman" w:hAnsi="Times New Roman" w:cs="Times New Roman"/>
          <w:sz w:val="24"/>
          <w:szCs w:val="24"/>
        </w:rPr>
        <w:t>Aliás, é</w:t>
      </w:r>
      <w:r w:rsidR="00D25F08" w:rsidRPr="00D25F08">
        <w:rPr>
          <w:rFonts w:ascii="Times New Roman" w:eastAsia="Times New Roman" w:hAnsi="Times New Roman" w:cs="Times New Roman"/>
          <w:sz w:val="24"/>
          <w:szCs w:val="24"/>
        </w:rPr>
        <w:t xml:space="preserve"> por isso que a doutrina considera esse um princípio fundamental do regime jurídico administrativo.</w:t>
      </w:r>
    </w:p>
    <w:p w14:paraId="7A4ACAB5" w14:textId="164B6E33" w:rsidR="00AC0202" w:rsidRDefault="00243E38" w:rsidP="004A69E0">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bookmarkStart w:id="22" w:name="_Hlk118397022"/>
      <w:r>
        <w:rPr>
          <w:rFonts w:ascii="Times New Roman" w:eastAsia="Times New Roman" w:hAnsi="Times New Roman" w:cs="Times New Roman"/>
          <w:sz w:val="24"/>
          <w:szCs w:val="24"/>
        </w:rPr>
        <w:t>Desse modo</w:t>
      </w:r>
      <w:r w:rsidR="004A69E0">
        <w:rPr>
          <w:rFonts w:ascii="Times New Roman" w:eastAsia="Times New Roman" w:hAnsi="Times New Roman" w:cs="Times New Roman"/>
          <w:sz w:val="24"/>
          <w:szCs w:val="24"/>
        </w:rPr>
        <w:t xml:space="preserve">, a </w:t>
      </w:r>
      <w:r w:rsidR="00AC0202" w:rsidRPr="00AC0202">
        <w:rPr>
          <w:rFonts w:ascii="Times New Roman" w:eastAsia="Times New Roman" w:hAnsi="Times New Roman" w:cs="Times New Roman"/>
          <w:sz w:val="24"/>
          <w:szCs w:val="24"/>
        </w:rPr>
        <w:t xml:space="preserve">ponderação </w:t>
      </w:r>
      <w:r w:rsidR="004A69E0">
        <w:rPr>
          <w:rFonts w:ascii="Times New Roman" w:eastAsia="Times New Roman" w:hAnsi="Times New Roman" w:cs="Times New Roman"/>
          <w:sz w:val="24"/>
          <w:szCs w:val="24"/>
        </w:rPr>
        <w:t xml:space="preserve">de princípios </w:t>
      </w:r>
      <w:r w:rsidR="00AC0202" w:rsidRPr="00AC0202">
        <w:rPr>
          <w:rFonts w:ascii="Times New Roman" w:eastAsia="Times New Roman" w:hAnsi="Times New Roman" w:cs="Times New Roman"/>
          <w:sz w:val="24"/>
          <w:szCs w:val="24"/>
        </w:rPr>
        <w:t xml:space="preserve">consiste em um método </w:t>
      </w:r>
      <w:r w:rsidR="004A69E0" w:rsidRPr="00AC0202">
        <w:rPr>
          <w:rFonts w:ascii="Times New Roman" w:eastAsia="Times New Roman" w:hAnsi="Times New Roman" w:cs="Times New Roman"/>
          <w:sz w:val="24"/>
          <w:szCs w:val="24"/>
        </w:rPr>
        <w:t>hermenêutico</w:t>
      </w:r>
      <w:r w:rsidR="00AC0202" w:rsidRPr="00AC0202">
        <w:rPr>
          <w:rFonts w:ascii="Times New Roman" w:eastAsia="Times New Roman" w:hAnsi="Times New Roman" w:cs="Times New Roman"/>
          <w:sz w:val="24"/>
          <w:szCs w:val="24"/>
        </w:rPr>
        <w:t xml:space="preserve"> </w:t>
      </w:r>
      <w:r w:rsidR="004A69E0">
        <w:rPr>
          <w:rFonts w:ascii="Times New Roman" w:eastAsia="Times New Roman" w:hAnsi="Times New Roman" w:cs="Times New Roman"/>
          <w:sz w:val="24"/>
          <w:szCs w:val="24"/>
        </w:rPr>
        <w:t xml:space="preserve">amplamente utilizado, </w:t>
      </w:r>
      <w:r w:rsidR="00AC0202" w:rsidRPr="00AC0202">
        <w:rPr>
          <w:rFonts w:ascii="Times New Roman" w:eastAsia="Times New Roman" w:hAnsi="Times New Roman" w:cs="Times New Roman"/>
          <w:sz w:val="24"/>
          <w:szCs w:val="24"/>
        </w:rPr>
        <w:t xml:space="preserve">por meio do qual se faz um juízo de valor entre os direitos fundamentais envolvidos na situação </w:t>
      </w:r>
      <w:r w:rsidR="004A69E0" w:rsidRPr="00AC0202">
        <w:rPr>
          <w:rFonts w:ascii="Times New Roman" w:eastAsia="Times New Roman" w:hAnsi="Times New Roman" w:cs="Times New Roman"/>
          <w:sz w:val="24"/>
          <w:szCs w:val="24"/>
        </w:rPr>
        <w:t>específica</w:t>
      </w:r>
      <w:r w:rsidR="004A69E0">
        <w:rPr>
          <w:rFonts w:ascii="Times New Roman" w:eastAsia="Times New Roman" w:hAnsi="Times New Roman" w:cs="Times New Roman"/>
          <w:sz w:val="24"/>
          <w:szCs w:val="24"/>
        </w:rPr>
        <w:t xml:space="preserve">, motivo pelo qual cabe </w:t>
      </w:r>
      <w:r w:rsidR="00AC0202" w:rsidRPr="00AC0202">
        <w:rPr>
          <w:rFonts w:ascii="Times New Roman" w:eastAsia="Times New Roman" w:hAnsi="Times New Roman" w:cs="Times New Roman"/>
          <w:sz w:val="24"/>
          <w:szCs w:val="24"/>
        </w:rPr>
        <w:t xml:space="preserve">ao </w:t>
      </w:r>
      <w:r w:rsidR="004A69E0">
        <w:rPr>
          <w:rFonts w:ascii="Times New Roman" w:eastAsia="Times New Roman" w:hAnsi="Times New Roman" w:cs="Times New Roman"/>
          <w:sz w:val="24"/>
          <w:szCs w:val="24"/>
        </w:rPr>
        <w:t>respectivo j</w:t>
      </w:r>
      <w:r w:rsidR="00AC0202" w:rsidRPr="00AC0202">
        <w:rPr>
          <w:rFonts w:ascii="Times New Roman" w:eastAsia="Times New Roman" w:hAnsi="Times New Roman" w:cs="Times New Roman"/>
          <w:sz w:val="24"/>
          <w:szCs w:val="24"/>
        </w:rPr>
        <w:t xml:space="preserve">ulgador </w:t>
      </w:r>
      <w:r w:rsidR="004A69E0">
        <w:rPr>
          <w:rFonts w:ascii="Times New Roman" w:eastAsia="Times New Roman" w:hAnsi="Times New Roman" w:cs="Times New Roman"/>
          <w:sz w:val="24"/>
          <w:szCs w:val="24"/>
        </w:rPr>
        <w:t xml:space="preserve">atribuir a melhor solução entre </w:t>
      </w:r>
      <w:r w:rsidR="00AC0202" w:rsidRPr="00AC0202">
        <w:rPr>
          <w:rFonts w:ascii="Times New Roman" w:eastAsia="Times New Roman" w:hAnsi="Times New Roman" w:cs="Times New Roman"/>
          <w:sz w:val="24"/>
          <w:szCs w:val="24"/>
        </w:rPr>
        <w:t>qual deles prevalecer</w:t>
      </w:r>
      <w:r w:rsidR="004A69E0">
        <w:rPr>
          <w:rFonts w:ascii="Times New Roman" w:eastAsia="Times New Roman" w:hAnsi="Times New Roman" w:cs="Times New Roman"/>
          <w:sz w:val="24"/>
          <w:szCs w:val="24"/>
        </w:rPr>
        <w:t xml:space="preserve">, </w:t>
      </w:r>
      <w:r w:rsidR="00AC0202" w:rsidRPr="00AC0202">
        <w:rPr>
          <w:rFonts w:ascii="Times New Roman" w:eastAsia="Times New Roman" w:hAnsi="Times New Roman" w:cs="Times New Roman"/>
          <w:sz w:val="24"/>
          <w:szCs w:val="24"/>
        </w:rPr>
        <w:t>com a</w:t>
      </w:r>
      <w:r w:rsidR="004A69E0">
        <w:rPr>
          <w:rFonts w:ascii="Times New Roman" w:eastAsia="Times New Roman" w:hAnsi="Times New Roman" w:cs="Times New Roman"/>
          <w:sz w:val="24"/>
          <w:szCs w:val="24"/>
        </w:rPr>
        <w:t xml:space="preserve"> única</w:t>
      </w:r>
      <w:r w:rsidR="00AC0202" w:rsidRPr="00AC0202">
        <w:rPr>
          <w:rFonts w:ascii="Times New Roman" w:eastAsia="Times New Roman" w:hAnsi="Times New Roman" w:cs="Times New Roman"/>
          <w:sz w:val="24"/>
          <w:szCs w:val="24"/>
        </w:rPr>
        <w:t xml:space="preserve"> finalidade de harmonizar </w:t>
      </w:r>
      <w:r w:rsidR="004A69E0">
        <w:rPr>
          <w:rFonts w:ascii="Times New Roman" w:eastAsia="Times New Roman" w:hAnsi="Times New Roman" w:cs="Times New Roman"/>
          <w:sz w:val="24"/>
          <w:szCs w:val="24"/>
        </w:rPr>
        <w:t xml:space="preserve">os </w:t>
      </w:r>
      <w:r w:rsidR="00AC0202" w:rsidRPr="00AC0202">
        <w:rPr>
          <w:rFonts w:ascii="Times New Roman" w:eastAsia="Times New Roman" w:hAnsi="Times New Roman" w:cs="Times New Roman"/>
          <w:sz w:val="24"/>
          <w:szCs w:val="24"/>
        </w:rPr>
        <w:t xml:space="preserve">direitos fundamentais, </w:t>
      </w:r>
      <w:r w:rsidR="004A69E0">
        <w:rPr>
          <w:rFonts w:ascii="Times New Roman" w:eastAsia="Times New Roman" w:hAnsi="Times New Roman" w:cs="Times New Roman"/>
          <w:sz w:val="24"/>
          <w:szCs w:val="24"/>
        </w:rPr>
        <w:t>sob o sacrifício de um</w:t>
      </w:r>
      <w:r w:rsidR="00AC0202" w:rsidRPr="00AC0202">
        <w:rPr>
          <w:rFonts w:ascii="Times New Roman" w:eastAsia="Times New Roman" w:hAnsi="Times New Roman" w:cs="Times New Roman"/>
          <w:sz w:val="24"/>
          <w:szCs w:val="24"/>
        </w:rPr>
        <w:t xml:space="preserve"> em </w:t>
      </w:r>
      <w:r w:rsidR="004A69E0" w:rsidRPr="00AC0202">
        <w:rPr>
          <w:rFonts w:ascii="Times New Roman" w:eastAsia="Times New Roman" w:hAnsi="Times New Roman" w:cs="Times New Roman"/>
          <w:sz w:val="24"/>
          <w:szCs w:val="24"/>
        </w:rPr>
        <w:t>benefício</w:t>
      </w:r>
      <w:r w:rsidR="00AC0202" w:rsidRPr="00AC0202">
        <w:rPr>
          <w:rFonts w:ascii="Times New Roman" w:eastAsia="Times New Roman" w:hAnsi="Times New Roman" w:cs="Times New Roman"/>
          <w:sz w:val="24"/>
          <w:szCs w:val="24"/>
        </w:rPr>
        <w:t xml:space="preserve"> do outro.</w:t>
      </w:r>
    </w:p>
    <w:p w14:paraId="6B506B2A" w14:textId="0A475AAE" w:rsidR="00A059EC" w:rsidRDefault="00A059EC" w:rsidP="005E70F4">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À vista disso, percebe-se que o nefasto confronto existente nos tempos atuais entre o direito à saúde e o direito </w:t>
      </w:r>
      <w:r w:rsidR="002A5471">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liberdade </w:t>
      </w:r>
      <w:r w:rsidR="002A5471">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locomoção </w:t>
      </w:r>
      <w:r w:rsidR="002A5471">
        <w:rPr>
          <w:rFonts w:ascii="Times New Roman" w:eastAsia="Times New Roman" w:hAnsi="Times New Roman" w:cs="Times New Roman"/>
          <w:sz w:val="24"/>
          <w:szCs w:val="24"/>
        </w:rPr>
        <w:t xml:space="preserve">deve ser </w:t>
      </w:r>
      <w:r>
        <w:rPr>
          <w:rFonts w:ascii="Times New Roman" w:eastAsia="Times New Roman" w:hAnsi="Times New Roman" w:cs="Times New Roman"/>
          <w:sz w:val="24"/>
          <w:szCs w:val="24"/>
        </w:rPr>
        <w:t>solucionado mediante uma ponderação d</w:t>
      </w:r>
      <w:r w:rsidR="002A5471">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princípios, com o </w:t>
      </w:r>
      <w:r w:rsidR="002A5471">
        <w:rPr>
          <w:rFonts w:ascii="Times New Roman" w:eastAsia="Times New Roman" w:hAnsi="Times New Roman" w:cs="Times New Roman"/>
          <w:sz w:val="24"/>
          <w:szCs w:val="24"/>
        </w:rPr>
        <w:t xml:space="preserve">simples </w:t>
      </w:r>
      <w:r>
        <w:rPr>
          <w:rFonts w:ascii="Times New Roman" w:eastAsia="Times New Roman" w:hAnsi="Times New Roman" w:cs="Times New Roman"/>
          <w:sz w:val="24"/>
          <w:szCs w:val="24"/>
        </w:rPr>
        <w:t>objetivo de avaliar qual prevalece</w:t>
      </w:r>
      <w:r w:rsidR="002A5471">
        <w:rPr>
          <w:rFonts w:ascii="Times New Roman" w:eastAsia="Times New Roman" w:hAnsi="Times New Roman" w:cs="Times New Roman"/>
          <w:sz w:val="24"/>
          <w:szCs w:val="24"/>
        </w:rPr>
        <w:t xml:space="preserve">rá </w:t>
      </w:r>
      <w:r>
        <w:rPr>
          <w:rFonts w:ascii="Times New Roman" w:eastAsia="Times New Roman" w:hAnsi="Times New Roman" w:cs="Times New Roman"/>
          <w:sz w:val="24"/>
          <w:szCs w:val="24"/>
        </w:rPr>
        <w:t xml:space="preserve">e </w:t>
      </w:r>
      <w:r w:rsidR="002A5471">
        <w:rPr>
          <w:rFonts w:ascii="Times New Roman" w:eastAsia="Times New Roman" w:hAnsi="Times New Roman" w:cs="Times New Roman"/>
          <w:sz w:val="24"/>
          <w:szCs w:val="24"/>
        </w:rPr>
        <w:t xml:space="preserve">será mais bem </w:t>
      </w:r>
      <w:r>
        <w:rPr>
          <w:rFonts w:ascii="Times New Roman" w:eastAsia="Times New Roman" w:hAnsi="Times New Roman" w:cs="Times New Roman"/>
          <w:sz w:val="24"/>
          <w:szCs w:val="24"/>
        </w:rPr>
        <w:t>aplicado sob algum caso concreto em específico</w:t>
      </w:r>
      <w:r w:rsidR="00836057">
        <w:rPr>
          <w:rFonts w:ascii="Times New Roman" w:eastAsia="Times New Roman" w:hAnsi="Times New Roman" w:cs="Times New Roman"/>
          <w:sz w:val="24"/>
          <w:szCs w:val="24"/>
        </w:rPr>
        <w:t xml:space="preserve">, buscando </w:t>
      </w:r>
      <w:r w:rsidR="002A5471">
        <w:rPr>
          <w:rFonts w:ascii="Times New Roman" w:eastAsia="Times New Roman" w:hAnsi="Times New Roman" w:cs="Times New Roman"/>
          <w:sz w:val="24"/>
          <w:szCs w:val="24"/>
        </w:rPr>
        <w:t xml:space="preserve">atender </w:t>
      </w:r>
      <w:r w:rsidR="00836057">
        <w:rPr>
          <w:rFonts w:ascii="Times New Roman" w:eastAsia="Times New Roman" w:hAnsi="Times New Roman" w:cs="Times New Roman"/>
          <w:sz w:val="24"/>
          <w:szCs w:val="24"/>
        </w:rPr>
        <w:t>os anseios da coletividade em detrimento dos anseios individuais</w:t>
      </w:r>
      <w:r>
        <w:rPr>
          <w:rFonts w:ascii="Times New Roman" w:eastAsia="Times New Roman" w:hAnsi="Times New Roman" w:cs="Times New Roman"/>
          <w:sz w:val="24"/>
          <w:szCs w:val="24"/>
        </w:rPr>
        <w:t xml:space="preserve">. </w:t>
      </w:r>
    </w:p>
    <w:bookmarkEnd w:id="22"/>
    <w:p w14:paraId="08B997E1" w14:textId="0C4A99B2" w:rsidR="00493323" w:rsidRDefault="005349B5" w:rsidP="005E70F4">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Percebe-se, a</w:t>
      </w:r>
      <w:r w:rsidR="00493323" w:rsidRPr="00493323">
        <w:rPr>
          <w:rFonts w:ascii="Times New Roman" w:eastAsia="Times New Roman" w:hAnsi="Times New Roman" w:cs="Times New Roman"/>
          <w:sz w:val="24"/>
          <w:szCs w:val="24"/>
        </w:rPr>
        <w:t xml:space="preserve">inda, </w:t>
      </w:r>
      <w:r>
        <w:rPr>
          <w:rFonts w:ascii="Times New Roman" w:eastAsia="Times New Roman" w:hAnsi="Times New Roman" w:cs="Times New Roman"/>
          <w:sz w:val="24"/>
          <w:szCs w:val="24"/>
        </w:rPr>
        <w:t xml:space="preserve">que </w:t>
      </w:r>
      <w:r w:rsidR="00493323" w:rsidRPr="00493323">
        <w:rPr>
          <w:rFonts w:ascii="Times New Roman" w:eastAsia="Times New Roman" w:hAnsi="Times New Roman" w:cs="Times New Roman"/>
          <w:sz w:val="24"/>
          <w:szCs w:val="24"/>
        </w:rPr>
        <w:t xml:space="preserve">de acordo com Carlos </w:t>
      </w:r>
      <w:r w:rsidR="005A273B">
        <w:rPr>
          <w:rFonts w:ascii="Times New Roman" w:eastAsia="Times New Roman" w:hAnsi="Times New Roman" w:cs="Times New Roman"/>
          <w:sz w:val="24"/>
          <w:szCs w:val="24"/>
        </w:rPr>
        <w:t xml:space="preserve">Roberto Barbosa </w:t>
      </w:r>
      <w:r w:rsidR="00493323" w:rsidRPr="00493323">
        <w:rPr>
          <w:rFonts w:ascii="Times New Roman" w:eastAsia="Times New Roman" w:hAnsi="Times New Roman" w:cs="Times New Roman"/>
          <w:sz w:val="24"/>
          <w:szCs w:val="24"/>
        </w:rPr>
        <w:t>Moreira</w:t>
      </w:r>
      <w:r>
        <w:rPr>
          <w:rFonts w:ascii="Times New Roman" w:eastAsia="Times New Roman" w:hAnsi="Times New Roman" w:cs="Times New Roman"/>
          <w:sz w:val="24"/>
          <w:szCs w:val="24"/>
        </w:rPr>
        <w:t xml:space="preserve"> </w:t>
      </w:r>
      <w:r w:rsidRPr="005A273B">
        <w:rPr>
          <w:rFonts w:ascii="Times New Roman" w:eastAsia="Times New Roman" w:hAnsi="Times New Roman" w:cs="Times New Roman"/>
          <w:sz w:val="24"/>
          <w:szCs w:val="24"/>
        </w:rPr>
        <w:t>(20</w:t>
      </w:r>
      <w:r w:rsidR="005A273B" w:rsidRPr="005A273B">
        <w:rPr>
          <w:rFonts w:ascii="Times New Roman" w:eastAsia="Times New Roman" w:hAnsi="Times New Roman" w:cs="Times New Roman"/>
          <w:sz w:val="24"/>
          <w:szCs w:val="24"/>
        </w:rPr>
        <w:t>13</w:t>
      </w:r>
      <w:r w:rsidR="004C1C38" w:rsidRPr="005A273B">
        <w:rPr>
          <w:rFonts w:ascii="Times New Roman" w:eastAsia="Times New Roman" w:hAnsi="Times New Roman" w:cs="Times New Roman"/>
          <w:sz w:val="24"/>
          <w:szCs w:val="24"/>
        </w:rPr>
        <w:t xml:space="preserve">, p. </w:t>
      </w:r>
      <w:r w:rsidR="005A273B" w:rsidRPr="005A273B">
        <w:rPr>
          <w:rFonts w:ascii="Times New Roman" w:eastAsia="Times New Roman" w:hAnsi="Times New Roman" w:cs="Times New Roman"/>
          <w:sz w:val="24"/>
          <w:szCs w:val="24"/>
        </w:rPr>
        <w:t>55</w:t>
      </w:r>
      <w:r w:rsidRPr="005A273B">
        <w:rPr>
          <w:rFonts w:ascii="Times New Roman" w:eastAsia="Times New Roman" w:hAnsi="Times New Roman" w:cs="Times New Roman"/>
          <w:sz w:val="24"/>
          <w:szCs w:val="24"/>
        </w:rPr>
        <w:t>)</w:t>
      </w:r>
      <w:r w:rsidR="00493323" w:rsidRPr="005A273B">
        <w:rPr>
          <w:rFonts w:ascii="Times New Roman" w:eastAsia="Times New Roman" w:hAnsi="Times New Roman" w:cs="Times New Roman"/>
          <w:sz w:val="24"/>
          <w:szCs w:val="24"/>
        </w:rPr>
        <w:t xml:space="preserve">, </w:t>
      </w:r>
      <w:r w:rsidR="004A69E0">
        <w:rPr>
          <w:rFonts w:ascii="Times New Roman" w:eastAsia="Times New Roman" w:hAnsi="Times New Roman" w:cs="Times New Roman"/>
          <w:sz w:val="24"/>
          <w:szCs w:val="24"/>
        </w:rPr>
        <w:t xml:space="preserve">o conceito de que </w:t>
      </w:r>
      <w:r w:rsidR="006D502C">
        <w:rPr>
          <w:rFonts w:ascii="Times New Roman" w:eastAsia="Times New Roman" w:hAnsi="Times New Roman" w:cs="Times New Roman"/>
          <w:sz w:val="24"/>
          <w:szCs w:val="24"/>
        </w:rPr>
        <w:t>“</w:t>
      </w:r>
      <w:r w:rsidR="00493323" w:rsidRPr="00493323">
        <w:rPr>
          <w:rFonts w:ascii="Times New Roman" w:eastAsia="Times New Roman" w:hAnsi="Times New Roman" w:cs="Times New Roman"/>
          <w:sz w:val="24"/>
          <w:szCs w:val="24"/>
        </w:rPr>
        <w:t>numa Federação em que</w:t>
      </w:r>
      <w:r w:rsidR="006D502C">
        <w:rPr>
          <w:rFonts w:ascii="Times New Roman" w:eastAsia="Times New Roman" w:hAnsi="Times New Roman" w:cs="Times New Roman"/>
          <w:sz w:val="24"/>
          <w:szCs w:val="24"/>
        </w:rPr>
        <w:t xml:space="preserve"> existe </w:t>
      </w:r>
      <w:r w:rsidR="00493323" w:rsidRPr="00493323">
        <w:rPr>
          <w:rFonts w:ascii="Times New Roman" w:eastAsia="Times New Roman" w:hAnsi="Times New Roman" w:cs="Times New Roman"/>
          <w:sz w:val="24"/>
          <w:szCs w:val="24"/>
        </w:rPr>
        <w:t xml:space="preserve">a divisão de poderes, o </w:t>
      </w:r>
      <w:r w:rsidR="009A7E71">
        <w:rPr>
          <w:rFonts w:ascii="Times New Roman" w:eastAsia="Times New Roman" w:hAnsi="Times New Roman" w:cs="Times New Roman"/>
          <w:sz w:val="24"/>
          <w:szCs w:val="24"/>
        </w:rPr>
        <w:t xml:space="preserve">principal poder </w:t>
      </w:r>
      <w:r w:rsidR="00493323" w:rsidRPr="00493323">
        <w:rPr>
          <w:rFonts w:ascii="Times New Roman" w:eastAsia="Times New Roman" w:hAnsi="Times New Roman" w:cs="Times New Roman"/>
          <w:sz w:val="24"/>
          <w:szCs w:val="24"/>
        </w:rPr>
        <w:t>responsável por dissipar conflitos de direitos é o Poder Judiciário.</w:t>
      </w:r>
      <w:bookmarkStart w:id="23" w:name="_heading=h.rk5adnwhr578" w:colFirst="0" w:colLast="0"/>
      <w:bookmarkEnd w:id="23"/>
      <w:r w:rsidR="006D502C">
        <w:rPr>
          <w:rFonts w:ascii="Times New Roman" w:eastAsia="Times New Roman" w:hAnsi="Times New Roman" w:cs="Times New Roman"/>
          <w:sz w:val="24"/>
          <w:szCs w:val="24"/>
        </w:rPr>
        <w:t>”</w:t>
      </w:r>
      <w:r w:rsidR="00992370">
        <w:rPr>
          <w:rFonts w:ascii="Times New Roman" w:eastAsia="Times New Roman" w:hAnsi="Times New Roman" w:cs="Times New Roman"/>
          <w:sz w:val="24"/>
          <w:szCs w:val="24"/>
        </w:rPr>
        <w:t xml:space="preserve">  </w:t>
      </w:r>
    </w:p>
    <w:p w14:paraId="000000FB" w14:textId="77777777" w:rsidR="00F5069C" w:rsidRDefault="00F5069C">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b/>
          <w:color w:val="000000"/>
          <w:sz w:val="24"/>
          <w:szCs w:val="24"/>
        </w:rPr>
      </w:pPr>
      <w:bookmarkStart w:id="24" w:name="_heading=h.8sk6xs5mo8bz" w:colFirst="0" w:colLast="0"/>
      <w:bookmarkEnd w:id="24"/>
    </w:p>
    <w:p w14:paraId="3265DBE3" w14:textId="72DBC178" w:rsidR="00C67586" w:rsidRDefault="004B0DA4">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 A ATUAÇÃO DO SUPREMO TRIBUNAL FEDERAL NO JULGAMENTO DA ADI 6341</w:t>
      </w:r>
    </w:p>
    <w:p w14:paraId="739A1C8A" w14:textId="77777777" w:rsidR="009A7E71" w:rsidRPr="009A7E71" w:rsidRDefault="009A7E71">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b/>
          <w:color w:val="000000"/>
          <w:sz w:val="24"/>
          <w:szCs w:val="24"/>
        </w:rPr>
      </w:pPr>
    </w:p>
    <w:p w14:paraId="71E9C448" w14:textId="3BD2C5A4" w:rsidR="000D3628" w:rsidRDefault="004B0DA4" w:rsidP="001E4ADE">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Conforme já exposto, a crise sanitária da COVID-19 </w:t>
      </w:r>
      <w:r w:rsidR="001E4ADE">
        <w:rPr>
          <w:rFonts w:ascii="Times New Roman" w:eastAsia="Times New Roman" w:hAnsi="Times New Roman" w:cs="Times New Roman"/>
          <w:sz w:val="24"/>
          <w:szCs w:val="24"/>
        </w:rPr>
        <w:t xml:space="preserve">impactou </w:t>
      </w:r>
      <w:r w:rsidR="00DB1D81">
        <w:rPr>
          <w:rFonts w:ascii="Times New Roman" w:eastAsia="Times New Roman" w:hAnsi="Times New Roman" w:cs="Times New Roman"/>
          <w:sz w:val="24"/>
          <w:szCs w:val="24"/>
        </w:rPr>
        <w:t>diversos p</w:t>
      </w:r>
      <w:r>
        <w:rPr>
          <w:rFonts w:ascii="Times New Roman" w:eastAsia="Times New Roman" w:hAnsi="Times New Roman" w:cs="Times New Roman"/>
          <w:sz w:val="24"/>
          <w:szCs w:val="24"/>
        </w:rPr>
        <w:t>aíses ao redor do</w:t>
      </w:r>
      <w:r w:rsidR="00DB1D81">
        <w:rPr>
          <w:rFonts w:ascii="Times New Roman" w:eastAsia="Times New Roman" w:hAnsi="Times New Roman" w:cs="Times New Roman"/>
          <w:sz w:val="24"/>
          <w:szCs w:val="24"/>
        </w:rPr>
        <w:t xml:space="preserve"> mundo, incluindo toda a nação b</w:t>
      </w:r>
      <w:r>
        <w:rPr>
          <w:rFonts w:ascii="Times New Roman" w:eastAsia="Times New Roman" w:hAnsi="Times New Roman" w:cs="Times New Roman"/>
          <w:sz w:val="24"/>
          <w:szCs w:val="24"/>
        </w:rPr>
        <w:t>rasileira, afetando diretamente as questões relacionadas ao direito à vida, o direito à saúde e</w:t>
      </w:r>
      <w:r w:rsidR="00BE6F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especialmente</w:t>
      </w:r>
      <w:r w:rsidR="00BE6F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 direito </w:t>
      </w:r>
      <w:r w:rsidR="005349B5">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w:t>
      </w:r>
      <w:r w:rsidR="001E4ADE">
        <w:rPr>
          <w:rFonts w:ascii="Times New Roman" w:eastAsia="Times New Roman" w:hAnsi="Times New Roman" w:cs="Times New Roman"/>
          <w:sz w:val="24"/>
          <w:szCs w:val="24"/>
        </w:rPr>
        <w:t xml:space="preserve">liberdade </w:t>
      </w:r>
      <w:r w:rsidR="005349B5">
        <w:rPr>
          <w:rFonts w:ascii="Times New Roman" w:eastAsia="Times New Roman" w:hAnsi="Times New Roman" w:cs="Times New Roman"/>
          <w:sz w:val="24"/>
          <w:szCs w:val="24"/>
        </w:rPr>
        <w:t>de</w:t>
      </w:r>
      <w:r w:rsidR="001E4ADE">
        <w:rPr>
          <w:rFonts w:ascii="Times New Roman" w:eastAsia="Times New Roman" w:hAnsi="Times New Roman" w:cs="Times New Roman"/>
          <w:sz w:val="24"/>
          <w:szCs w:val="24"/>
        </w:rPr>
        <w:t xml:space="preserve"> locomoção</w:t>
      </w:r>
      <w:r>
        <w:rPr>
          <w:rFonts w:ascii="Times New Roman" w:eastAsia="Times New Roman" w:hAnsi="Times New Roman" w:cs="Times New Roman"/>
          <w:sz w:val="24"/>
          <w:szCs w:val="24"/>
        </w:rPr>
        <w:t xml:space="preserve">. </w:t>
      </w:r>
    </w:p>
    <w:p w14:paraId="000000FF" w14:textId="57F1CA46" w:rsidR="00F5069C" w:rsidRDefault="004B0DA4" w:rsidP="001E4ADE">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avanço do coronavírus trouxe à tona o abismo social que </w:t>
      </w:r>
      <w:r w:rsidR="001E4ADE">
        <w:rPr>
          <w:rFonts w:ascii="Times New Roman" w:eastAsia="Times New Roman" w:hAnsi="Times New Roman" w:cs="Times New Roman"/>
          <w:sz w:val="24"/>
          <w:szCs w:val="24"/>
        </w:rPr>
        <w:t xml:space="preserve">a tempos já </w:t>
      </w:r>
      <w:r>
        <w:rPr>
          <w:rFonts w:ascii="Times New Roman" w:eastAsia="Times New Roman" w:hAnsi="Times New Roman" w:cs="Times New Roman"/>
          <w:sz w:val="24"/>
          <w:szCs w:val="24"/>
        </w:rPr>
        <w:t xml:space="preserve">existe no Brasil, </w:t>
      </w:r>
      <w:r w:rsidR="001E4ADE">
        <w:rPr>
          <w:rFonts w:ascii="Times New Roman" w:eastAsia="Times New Roman" w:hAnsi="Times New Roman" w:cs="Times New Roman"/>
          <w:sz w:val="24"/>
          <w:szCs w:val="24"/>
        </w:rPr>
        <w:t>pondo</w:t>
      </w:r>
      <w:r>
        <w:rPr>
          <w:rFonts w:ascii="Times New Roman" w:eastAsia="Times New Roman" w:hAnsi="Times New Roman" w:cs="Times New Roman"/>
          <w:sz w:val="24"/>
          <w:szCs w:val="24"/>
        </w:rPr>
        <w:t>, sobretudo, a resiliência brasileira à prova.</w:t>
      </w:r>
      <w:r w:rsidR="00C67586">
        <w:rPr>
          <w:rFonts w:ascii="Times New Roman" w:eastAsia="Times New Roman" w:hAnsi="Times New Roman" w:cs="Times New Roman"/>
          <w:sz w:val="24"/>
          <w:szCs w:val="24"/>
        </w:rPr>
        <w:t xml:space="preserve"> </w:t>
      </w:r>
      <w:r w:rsidR="001E4ADE">
        <w:rPr>
          <w:rFonts w:ascii="Times New Roman" w:eastAsia="Times New Roman" w:hAnsi="Times New Roman" w:cs="Times New Roman"/>
          <w:sz w:val="24"/>
          <w:szCs w:val="24"/>
        </w:rPr>
        <w:t>Contudo</w:t>
      </w:r>
      <w:r>
        <w:rPr>
          <w:rFonts w:ascii="Times New Roman" w:eastAsia="Times New Roman" w:hAnsi="Times New Roman" w:cs="Times New Roman"/>
          <w:sz w:val="24"/>
          <w:szCs w:val="24"/>
        </w:rPr>
        <w:t xml:space="preserve">, </w:t>
      </w:r>
      <w:r w:rsidR="001E4ADE">
        <w:rPr>
          <w:rFonts w:ascii="Times New Roman" w:eastAsia="Times New Roman" w:hAnsi="Times New Roman" w:cs="Times New Roman"/>
          <w:sz w:val="24"/>
          <w:szCs w:val="24"/>
        </w:rPr>
        <w:t xml:space="preserve">embora o </w:t>
      </w:r>
      <w:r>
        <w:rPr>
          <w:rFonts w:ascii="Times New Roman" w:eastAsia="Times New Roman" w:hAnsi="Times New Roman" w:cs="Times New Roman"/>
          <w:sz w:val="24"/>
          <w:szCs w:val="24"/>
        </w:rPr>
        <w:t xml:space="preserve">cenário </w:t>
      </w:r>
      <w:r w:rsidR="001E4ADE">
        <w:rPr>
          <w:rFonts w:ascii="Times New Roman" w:eastAsia="Times New Roman" w:hAnsi="Times New Roman" w:cs="Times New Roman"/>
          <w:sz w:val="24"/>
          <w:szCs w:val="24"/>
        </w:rPr>
        <w:t xml:space="preserve">atual possa apresentar-se como </w:t>
      </w:r>
      <w:r>
        <w:rPr>
          <w:rFonts w:ascii="Times New Roman" w:eastAsia="Times New Roman" w:hAnsi="Times New Roman" w:cs="Times New Roman"/>
          <w:sz w:val="24"/>
          <w:szCs w:val="24"/>
        </w:rPr>
        <w:t xml:space="preserve">caótico, </w:t>
      </w:r>
      <w:r w:rsidR="001E4ADE">
        <w:rPr>
          <w:rFonts w:ascii="Times New Roman" w:eastAsia="Times New Roman" w:hAnsi="Times New Roman" w:cs="Times New Roman"/>
          <w:sz w:val="24"/>
          <w:szCs w:val="24"/>
        </w:rPr>
        <w:t xml:space="preserve">fato é que mesmo assim </w:t>
      </w:r>
      <w:r>
        <w:rPr>
          <w:rFonts w:ascii="Times New Roman" w:eastAsia="Times New Roman" w:hAnsi="Times New Roman" w:cs="Times New Roman"/>
          <w:sz w:val="24"/>
          <w:szCs w:val="24"/>
        </w:rPr>
        <w:t xml:space="preserve">o poder judiciário </w:t>
      </w:r>
      <w:r w:rsidR="005349B5">
        <w:rPr>
          <w:rFonts w:ascii="Times New Roman" w:eastAsia="Times New Roman" w:hAnsi="Times New Roman" w:cs="Times New Roman"/>
          <w:sz w:val="24"/>
          <w:szCs w:val="24"/>
        </w:rPr>
        <w:t>buscou atuar</w:t>
      </w:r>
      <w:r w:rsidR="001E4ADE">
        <w:rPr>
          <w:rFonts w:ascii="Times New Roman" w:eastAsia="Times New Roman" w:hAnsi="Times New Roman" w:cs="Times New Roman"/>
          <w:sz w:val="24"/>
          <w:szCs w:val="24"/>
        </w:rPr>
        <w:t xml:space="preserve"> incessantemente a fim de </w:t>
      </w:r>
      <w:r>
        <w:rPr>
          <w:rFonts w:ascii="Times New Roman" w:eastAsia="Times New Roman" w:hAnsi="Times New Roman" w:cs="Times New Roman"/>
          <w:sz w:val="24"/>
          <w:szCs w:val="24"/>
        </w:rPr>
        <w:t>exercer sua função.</w:t>
      </w:r>
    </w:p>
    <w:p w14:paraId="3A08C30D" w14:textId="1662548F" w:rsidR="000D3628" w:rsidRDefault="00BE6F73" w:rsidP="001E4ADE">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5349B5">
        <w:rPr>
          <w:rFonts w:ascii="Times New Roman" w:eastAsia="Times New Roman" w:hAnsi="Times New Roman" w:cs="Times New Roman"/>
          <w:sz w:val="24"/>
          <w:szCs w:val="24"/>
        </w:rPr>
        <w:t>os últimos tempos</w:t>
      </w:r>
      <w:r w:rsidR="004B0DA4">
        <w:rPr>
          <w:rFonts w:ascii="Times New Roman" w:eastAsia="Times New Roman" w:hAnsi="Times New Roman" w:cs="Times New Roman"/>
          <w:sz w:val="24"/>
          <w:szCs w:val="24"/>
        </w:rPr>
        <w:t xml:space="preserve">, </w:t>
      </w:r>
      <w:r w:rsidR="001E4ADE">
        <w:rPr>
          <w:rFonts w:ascii="Times New Roman" w:eastAsia="Times New Roman" w:hAnsi="Times New Roman" w:cs="Times New Roman"/>
          <w:sz w:val="24"/>
          <w:szCs w:val="24"/>
        </w:rPr>
        <w:t xml:space="preserve">nota-se que o poder judiciário </w:t>
      </w:r>
      <w:r w:rsidR="005349B5">
        <w:rPr>
          <w:rFonts w:ascii="Times New Roman" w:eastAsia="Times New Roman" w:hAnsi="Times New Roman" w:cs="Times New Roman"/>
          <w:sz w:val="24"/>
          <w:szCs w:val="24"/>
        </w:rPr>
        <w:t xml:space="preserve">trabalhou </w:t>
      </w:r>
      <w:r w:rsidR="001E4ADE">
        <w:rPr>
          <w:rFonts w:ascii="Times New Roman" w:eastAsia="Times New Roman" w:hAnsi="Times New Roman" w:cs="Times New Roman"/>
          <w:sz w:val="24"/>
          <w:szCs w:val="24"/>
        </w:rPr>
        <w:t>arduamente</w:t>
      </w:r>
      <w:r w:rsidR="004B0DA4">
        <w:rPr>
          <w:rFonts w:ascii="Times New Roman" w:eastAsia="Times New Roman" w:hAnsi="Times New Roman" w:cs="Times New Roman"/>
          <w:sz w:val="24"/>
          <w:szCs w:val="24"/>
        </w:rPr>
        <w:t xml:space="preserve">, </w:t>
      </w:r>
      <w:r w:rsidR="001E4ADE">
        <w:rPr>
          <w:rFonts w:ascii="Times New Roman" w:eastAsia="Times New Roman" w:hAnsi="Times New Roman" w:cs="Times New Roman"/>
          <w:sz w:val="24"/>
          <w:szCs w:val="24"/>
        </w:rPr>
        <w:t xml:space="preserve">pois </w:t>
      </w:r>
      <w:r w:rsidR="004B0DA4">
        <w:rPr>
          <w:rFonts w:ascii="Times New Roman" w:eastAsia="Times New Roman" w:hAnsi="Times New Roman" w:cs="Times New Roman"/>
          <w:sz w:val="24"/>
          <w:szCs w:val="24"/>
        </w:rPr>
        <w:t>a crise demandou um maior gerenciamento por parte do</w:t>
      </w:r>
      <w:r w:rsidR="001E4ADE">
        <w:rPr>
          <w:rFonts w:ascii="Times New Roman" w:eastAsia="Times New Roman" w:hAnsi="Times New Roman" w:cs="Times New Roman"/>
          <w:sz w:val="24"/>
          <w:szCs w:val="24"/>
        </w:rPr>
        <w:t xml:space="preserve">s </w:t>
      </w:r>
      <w:r w:rsidR="004B0DA4">
        <w:rPr>
          <w:rFonts w:ascii="Times New Roman" w:eastAsia="Times New Roman" w:hAnsi="Times New Roman" w:cs="Times New Roman"/>
          <w:sz w:val="24"/>
          <w:szCs w:val="24"/>
        </w:rPr>
        <w:t>Estado</w:t>
      </w:r>
      <w:r w:rsidR="001E4ADE">
        <w:rPr>
          <w:rFonts w:ascii="Times New Roman" w:eastAsia="Times New Roman" w:hAnsi="Times New Roman" w:cs="Times New Roman"/>
          <w:sz w:val="24"/>
          <w:szCs w:val="24"/>
        </w:rPr>
        <w:t>s brasileiros,</w:t>
      </w:r>
      <w:r w:rsidR="004B0DA4">
        <w:rPr>
          <w:rFonts w:ascii="Times New Roman" w:eastAsia="Times New Roman" w:hAnsi="Times New Roman" w:cs="Times New Roman"/>
          <w:sz w:val="24"/>
          <w:szCs w:val="24"/>
        </w:rPr>
        <w:t xml:space="preserve"> em razão dos efeitos negativos da crise ocasionada pela COVID. </w:t>
      </w:r>
    </w:p>
    <w:p w14:paraId="4EC0A0C5" w14:textId="301BEABB" w:rsidR="00C67586" w:rsidRDefault="001E4ADE" w:rsidP="001E4ADE">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Dessa forma</w:t>
      </w:r>
      <w:r w:rsidR="00BC68C0">
        <w:rPr>
          <w:rFonts w:ascii="Times New Roman" w:eastAsia="Times New Roman" w:hAnsi="Times New Roman" w:cs="Times New Roman"/>
          <w:sz w:val="24"/>
          <w:szCs w:val="24"/>
        </w:rPr>
        <w:t>, o P</w:t>
      </w:r>
      <w:r w:rsidR="004B0DA4">
        <w:rPr>
          <w:rFonts w:ascii="Times New Roman" w:eastAsia="Times New Roman" w:hAnsi="Times New Roman" w:cs="Times New Roman"/>
          <w:sz w:val="24"/>
          <w:szCs w:val="24"/>
        </w:rPr>
        <w:t>oder Judiciário</w:t>
      </w:r>
      <w:r w:rsidR="005349B5">
        <w:rPr>
          <w:rFonts w:ascii="Times New Roman" w:eastAsia="Times New Roman" w:hAnsi="Times New Roman" w:cs="Times New Roman"/>
          <w:sz w:val="24"/>
          <w:szCs w:val="24"/>
        </w:rPr>
        <w:t xml:space="preserve"> procurou </w:t>
      </w:r>
      <w:r>
        <w:rPr>
          <w:rFonts w:ascii="Times New Roman" w:eastAsia="Times New Roman" w:hAnsi="Times New Roman" w:cs="Times New Roman"/>
          <w:sz w:val="24"/>
          <w:szCs w:val="24"/>
        </w:rPr>
        <w:t xml:space="preserve">exercer seu papel de maneira ainda mais eficiente </w:t>
      </w:r>
      <w:r w:rsidR="004B0DA4">
        <w:rPr>
          <w:rFonts w:ascii="Times New Roman" w:eastAsia="Times New Roman" w:hAnsi="Times New Roman" w:cs="Times New Roman"/>
          <w:sz w:val="24"/>
          <w:szCs w:val="24"/>
        </w:rPr>
        <w:t xml:space="preserve">para regular a situação de crise sanitária, decidindo e julgando matérias </w:t>
      </w:r>
      <w:r>
        <w:rPr>
          <w:rFonts w:ascii="Times New Roman" w:eastAsia="Times New Roman" w:hAnsi="Times New Roman" w:cs="Times New Roman"/>
          <w:sz w:val="24"/>
          <w:szCs w:val="24"/>
        </w:rPr>
        <w:t xml:space="preserve">especialmente </w:t>
      </w:r>
      <w:r w:rsidR="004B0DA4">
        <w:rPr>
          <w:rFonts w:ascii="Times New Roman" w:eastAsia="Times New Roman" w:hAnsi="Times New Roman" w:cs="Times New Roman"/>
          <w:sz w:val="24"/>
          <w:szCs w:val="24"/>
        </w:rPr>
        <w:t>relacionadas aos direitos fundamentais que antes, por alguma razão, não eram vistas como questões prioritárias.</w:t>
      </w:r>
    </w:p>
    <w:p w14:paraId="17B2F39F" w14:textId="5D0839BC" w:rsidR="00303B10" w:rsidRDefault="005349B5" w:rsidP="0061474A">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Sendo a</w:t>
      </w:r>
      <w:r w:rsidR="004B0DA4">
        <w:rPr>
          <w:rFonts w:ascii="Times New Roman" w:eastAsia="Times New Roman" w:hAnsi="Times New Roman" w:cs="Times New Roman"/>
          <w:sz w:val="24"/>
          <w:szCs w:val="24"/>
        </w:rPr>
        <w:t>ssim, tratando-se espec</w:t>
      </w:r>
      <w:r w:rsidR="00DB1D81">
        <w:rPr>
          <w:rFonts w:ascii="Times New Roman" w:eastAsia="Times New Roman" w:hAnsi="Times New Roman" w:cs="Times New Roman"/>
          <w:sz w:val="24"/>
          <w:szCs w:val="24"/>
        </w:rPr>
        <w:t>ialmente do principal órgão do judiciário b</w:t>
      </w:r>
      <w:r w:rsidR="004B0DA4">
        <w:rPr>
          <w:rFonts w:ascii="Times New Roman" w:eastAsia="Times New Roman" w:hAnsi="Times New Roman" w:cs="Times New Roman"/>
          <w:sz w:val="24"/>
          <w:szCs w:val="24"/>
        </w:rPr>
        <w:t xml:space="preserve">rasileiro, o Supremo Tribunal Federal, </w:t>
      </w:r>
      <w:r w:rsidR="001E4ADE">
        <w:rPr>
          <w:rFonts w:ascii="Times New Roman" w:eastAsia="Times New Roman" w:hAnsi="Times New Roman" w:cs="Times New Roman"/>
          <w:sz w:val="24"/>
          <w:szCs w:val="24"/>
        </w:rPr>
        <w:t xml:space="preserve">importa ressaltar que este foi e </w:t>
      </w:r>
      <w:r w:rsidR="004B0DA4">
        <w:rPr>
          <w:rFonts w:ascii="Times New Roman" w:eastAsia="Times New Roman" w:hAnsi="Times New Roman" w:cs="Times New Roman"/>
          <w:sz w:val="24"/>
          <w:szCs w:val="24"/>
        </w:rPr>
        <w:t xml:space="preserve">ainda </w:t>
      </w:r>
      <w:r w:rsidR="001E4ADE">
        <w:rPr>
          <w:rFonts w:ascii="Times New Roman" w:eastAsia="Times New Roman" w:hAnsi="Times New Roman" w:cs="Times New Roman"/>
          <w:sz w:val="24"/>
          <w:szCs w:val="24"/>
        </w:rPr>
        <w:t xml:space="preserve">se faz </w:t>
      </w:r>
      <w:r w:rsidR="004B0DA4">
        <w:rPr>
          <w:rFonts w:ascii="Times New Roman" w:eastAsia="Times New Roman" w:hAnsi="Times New Roman" w:cs="Times New Roman"/>
          <w:sz w:val="24"/>
          <w:szCs w:val="24"/>
        </w:rPr>
        <w:t xml:space="preserve">um órgão </w:t>
      </w:r>
      <w:r w:rsidR="001E4ADE">
        <w:rPr>
          <w:rFonts w:ascii="Times New Roman" w:eastAsia="Times New Roman" w:hAnsi="Times New Roman" w:cs="Times New Roman"/>
          <w:sz w:val="24"/>
          <w:szCs w:val="24"/>
        </w:rPr>
        <w:t xml:space="preserve">extremamente </w:t>
      </w:r>
      <w:r w:rsidR="004B0DA4">
        <w:rPr>
          <w:rFonts w:ascii="Times New Roman" w:eastAsia="Times New Roman" w:hAnsi="Times New Roman" w:cs="Times New Roman"/>
          <w:sz w:val="24"/>
          <w:szCs w:val="24"/>
        </w:rPr>
        <w:t xml:space="preserve">necessário para compor e julgar as </w:t>
      </w:r>
      <w:r w:rsidR="001E4ADE">
        <w:rPr>
          <w:rFonts w:ascii="Times New Roman" w:eastAsia="Times New Roman" w:hAnsi="Times New Roman" w:cs="Times New Roman"/>
          <w:sz w:val="24"/>
          <w:szCs w:val="24"/>
        </w:rPr>
        <w:t xml:space="preserve">diversas </w:t>
      </w:r>
      <w:r w:rsidR="004B0DA4">
        <w:rPr>
          <w:rFonts w:ascii="Times New Roman" w:eastAsia="Times New Roman" w:hAnsi="Times New Roman" w:cs="Times New Roman"/>
          <w:sz w:val="24"/>
          <w:szCs w:val="24"/>
        </w:rPr>
        <w:t xml:space="preserve">demandas </w:t>
      </w:r>
      <w:r w:rsidR="001E4ADE">
        <w:rPr>
          <w:rFonts w:ascii="Times New Roman" w:eastAsia="Times New Roman" w:hAnsi="Times New Roman" w:cs="Times New Roman"/>
          <w:sz w:val="24"/>
          <w:szCs w:val="24"/>
        </w:rPr>
        <w:t>questionadas p</w:t>
      </w:r>
      <w:r>
        <w:rPr>
          <w:rFonts w:ascii="Times New Roman" w:eastAsia="Times New Roman" w:hAnsi="Times New Roman" w:cs="Times New Roman"/>
          <w:sz w:val="24"/>
          <w:szCs w:val="24"/>
        </w:rPr>
        <w:t xml:space="preserve">or toda a </w:t>
      </w:r>
      <w:r w:rsidR="004B0DA4">
        <w:rPr>
          <w:rFonts w:ascii="Times New Roman" w:eastAsia="Times New Roman" w:hAnsi="Times New Roman" w:cs="Times New Roman"/>
          <w:sz w:val="24"/>
          <w:szCs w:val="24"/>
        </w:rPr>
        <w:t xml:space="preserve">sociedade. </w:t>
      </w:r>
    </w:p>
    <w:p w14:paraId="3760161B" w14:textId="40272DFA" w:rsidR="00303B10" w:rsidRDefault="00303B10" w:rsidP="0061474A">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Diante disso, não há como dispensar ou ignorar o devido surgimento da maior Corte Suprema Brasileira. Conforme é cediço, o </w:t>
      </w:r>
      <w:r w:rsidR="004B0DA4">
        <w:rPr>
          <w:rFonts w:ascii="Times New Roman" w:eastAsia="Times New Roman" w:hAnsi="Times New Roman" w:cs="Times New Roman"/>
          <w:sz w:val="24"/>
          <w:szCs w:val="24"/>
        </w:rPr>
        <w:t xml:space="preserve">Supremo Tribunal Federal </w:t>
      </w:r>
      <w:r w:rsidR="0061474A">
        <w:rPr>
          <w:rFonts w:ascii="Times New Roman" w:eastAsia="Times New Roman" w:hAnsi="Times New Roman" w:cs="Times New Roman"/>
          <w:sz w:val="24"/>
          <w:szCs w:val="24"/>
        </w:rPr>
        <w:t>se originou</w:t>
      </w:r>
      <w:r>
        <w:rPr>
          <w:rFonts w:ascii="Times New Roman" w:eastAsia="Times New Roman" w:hAnsi="Times New Roman" w:cs="Times New Roman"/>
          <w:sz w:val="24"/>
          <w:szCs w:val="24"/>
        </w:rPr>
        <w:t xml:space="preserve">, </w:t>
      </w:r>
      <w:r w:rsidR="004B0DA4">
        <w:rPr>
          <w:rFonts w:ascii="Times New Roman" w:eastAsia="Times New Roman" w:hAnsi="Times New Roman" w:cs="Times New Roman"/>
          <w:sz w:val="24"/>
          <w:szCs w:val="24"/>
        </w:rPr>
        <w:t>inicialmente</w:t>
      </w:r>
      <w:r>
        <w:rPr>
          <w:rFonts w:ascii="Times New Roman" w:eastAsia="Times New Roman" w:hAnsi="Times New Roman" w:cs="Times New Roman"/>
          <w:sz w:val="24"/>
          <w:szCs w:val="24"/>
        </w:rPr>
        <w:t>,</w:t>
      </w:r>
      <w:r w:rsidR="004B0DA4">
        <w:rPr>
          <w:rFonts w:ascii="Times New Roman" w:eastAsia="Times New Roman" w:hAnsi="Times New Roman" w:cs="Times New Roman"/>
          <w:sz w:val="24"/>
          <w:szCs w:val="24"/>
        </w:rPr>
        <w:t xml:space="preserve"> no ano de 1891, perdurando até os dias atuais</w:t>
      </w:r>
      <w:r>
        <w:rPr>
          <w:rFonts w:ascii="Times New Roman" w:eastAsia="Times New Roman" w:hAnsi="Times New Roman" w:cs="Times New Roman"/>
          <w:sz w:val="24"/>
          <w:szCs w:val="24"/>
        </w:rPr>
        <w:t>. Po</w:t>
      </w:r>
      <w:r w:rsidR="004B0DA4">
        <w:rPr>
          <w:rFonts w:ascii="Times New Roman" w:eastAsia="Times New Roman" w:hAnsi="Times New Roman" w:cs="Times New Roman"/>
          <w:sz w:val="24"/>
          <w:szCs w:val="24"/>
        </w:rPr>
        <w:t xml:space="preserve">r </w:t>
      </w:r>
      <w:r>
        <w:rPr>
          <w:rFonts w:ascii="Times New Roman" w:eastAsia="Times New Roman" w:hAnsi="Times New Roman" w:cs="Times New Roman"/>
          <w:sz w:val="24"/>
          <w:szCs w:val="24"/>
        </w:rPr>
        <w:t>consequência</w:t>
      </w:r>
      <w:r w:rsidR="004B0DA4">
        <w:rPr>
          <w:rFonts w:ascii="Times New Roman" w:eastAsia="Times New Roman" w:hAnsi="Times New Roman" w:cs="Times New Roman"/>
          <w:sz w:val="24"/>
          <w:szCs w:val="24"/>
        </w:rPr>
        <w:t xml:space="preserve">, </w:t>
      </w:r>
      <w:r w:rsidR="005349B5">
        <w:rPr>
          <w:rFonts w:ascii="Times New Roman" w:eastAsia="Times New Roman" w:hAnsi="Times New Roman" w:cs="Times New Roman"/>
          <w:sz w:val="24"/>
          <w:szCs w:val="24"/>
        </w:rPr>
        <w:t xml:space="preserve">tal tribunal pode </w:t>
      </w:r>
      <w:r w:rsidR="004B0DA4">
        <w:rPr>
          <w:rFonts w:ascii="Times New Roman" w:eastAsia="Times New Roman" w:hAnsi="Times New Roman" w:cs="Times New Roman"/>
          <w:sz w:val="24"/>
          <w:szCs w:val="24"/>
        </w:rPr>
        <w:t>presenci</w:t>
      </w:r>
      <w:r w:rsidR="005349B5">
        <w:rPr>
          <w:rFonts w:ascii="Times New Roman" w:eastAsia="Times New Roman" w:hAnsi="Times New Roman" w:cs="Times New Roman"/>
          <w:sz w:val="24"/>
          <w:szCs w:val="24"/>
        </w:rPr>
        <w:t>ar</w:t>
      </w:r>
      <w:r w:rsidR="004B0D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naturalmente </w:t>
      </w:r>
      <w:r w:rsidR="004B0DA4">
        <w:rPr>
          <w:rFonts w:ascii="Times New Roman" w:eastAsia="Times New Roman" w:hAnsi="Times New Roman" w:cs="Times New Roman"/>
          <w:sz w:val="24"/>
          <w:szCs w:val="24"/>
        </w:rPr>
        <w:t xml:space="preserve">o amadurecimento cívico da nação brasileira. </w:t>
      </w:r>
    </w:p>
    <w:p w14:paraId="2E6938A6" w14:textId="1C4FAEA6" w:rsidR="0061474A" w:rsidRDefault="005349B5" w:rsidP="0061474A">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Contudo</w:t>
      </w:r>
      <w:r w:rsidR="004B0DA4">
        <w:rPr>
          <w:rFonts w:ascii="Times New Roman" w:eastAsia="Times New Roman" w:hAnsi="Times New Roman" w:cs="Times New Roman"/>
          <w:sz w:val="24"/>
          <w:szCs w:val="24"/>
        </w:rPr>
        <w:t xml:space="preserve">, mais do que </w:t>
      </w:r>
      <w:r w:rsidR="00303B10">
        <w:rPr>
          <w:rFonts w:ascii="Times New Roman" w:eastAsia="Times New Roman" w:hAnsi="Times New Roman" w:cs="Times New Roman"/>
          <w:sz w:val="24"/>
          <w:szCs w:val="24"/>
        </w:rPr>
        <w:t>presenciar</w:t>
      </w:r>
      <w:r w:rsidR="004B0DA4">
        <w:rPr>
          <w:rFonts w:ascii="Times New Roman" w:eastAsia="Times New Roman" w:hAnsi="Times New Roman" w:cs="Times New Roman"/>
          <w:sz w:val="24"/>
          <w:szCs w:val="24"/>
        </w:rPr>
        <w:t xml:space="preserve">, </w:t>
      </w:r>
      <w:r w:rsidR="00303B10">
        <w:rPr>
          <w:rFonts w:ascii="Times New Roman" w:eastAsia="Times New Roman" w:hAnsi="Times New Roman" w:cs="Times New Roman"/>
          <w:sz w:val="24"/>
          <w:szCs w:val="24"/>
        </w:rPr>
        <w:t xml:space="preserve">o </w:t>
      </w:r>
      <w:r w:rsidR="004B0DA4">
        <w:rPr>
          <w:rFonts w:ascii="Times New Roman" w:eastAsia="Times New Roman" w:hAnsi="Times New Roman" w:cs="Times New Roman"/>
          <w:sz w:val="24"/>
          <w:szCs w:val="24"/>
        </w:rPr>
        <w:t xml:space="preserve">Tribunal </w:t>
      </w:r>
      <w:r w:rsidR="00303B10">
        <w:rPr>
          <w:rFonts w:ascii="Times New Roman" w:eastAsia="Times New Roman" w:hAnsi="Times New Roman" w:cs="Times New Roman"/>
          <w:sz w:val="24"/>
          <w:szCs w:val="24"/>
        </w:rPr>
        <w:t xml:space="preserve">constitucional </w:t>
      </w:r>
      <w:r w:rsidR="004B0DA4">
        <w:rPr>
          <w:rFonts w:ascii="Times New Roman" w:eastAsia="Times New Roman" w:hAnsi="Times New Roman" w:cs="Times New Roman"/>
          <w:sz w:val="24"/>
          <w:szCs w:val="24"/>
        </w:rPr>
        <w:t>caracteriz</w:t>
      </w:r>
      <w:r w:rsidR="00303B10">
        <w:rPr>
          <w:rFonts w:ascii="Times New Roman" w:eastAsia="Times New Roman" w:hAnsi="Times New Roman" w:cs="Times New Roman"/>
          <w:sz w:val="24"/>
          <w:szCs w:val="24"/>
        </w:rPr>
        <w:t>ou</w:t>
      </w:r>
      <w:r w:rsidR="004B0DA4">
        <w:rPr>
          <w:rFonts w:ascii="Times New Roman" w:eastAsia="Times New Roman" w:hAnsi="Times New Roman" w:cs="Times New Roman"/>
          <w:sz w:val="24"/>
          <w:szCs w:val="24"/>
        </w:rPr>
        <w:t>-se</w:t>
      </w:r>
      <w:r w:rsidR="00303B10">
        <w:rPr>
          <w:rFonts w:ascii="Times New Roman" w:eastAsia="Times New Roman" w:hAnsi="Times New Roman" w:cs="Times New Roman"/>
          <w:sz w:val="24"/>
          <w:szCs w:val="24"/>
        </w:rPr>
        <w:t xml:space="preserve"> principalmente</w:t>
      </w:r>
      <w:r w:rsidR="004B0DA4">
        <w:rPr>
          <w:rFonts w:ascii="Times New Roman" w:eastAsia="Times New Roman" w:hAnsi="Times New Roman" w:cs="Times New Roman"/>
          <w:sz w:val="24"/>
          <w:szCs w:val="24"/>
        </w:rPr>
        <w:t xml:space="preserve"> pelo exercício de suas funções judicantes e</w:t>
      </w:r>
      <w:r w:rsidR="00303B10">
        <w:rPr>
          <w:rFonts w:ascii="Times New Roman" w:eastAsia="Times New Roman" w:hAnsi="Times New Roman" w:cs="Times New Roman"/>
          <w:sz w:val="24"/>
          <w:szCs w:val="24"/>
        </w:rPr>
        <w:t xml:space="preserve"> pela </w:t>
      </w:r>
      <w:r w:rsidR="004B0DA4">
        <w:rPr>
          <w:rFonts w:ascii="Times New Roman" w:eastAsia="Times New Roman" w:hAnsi="Times New Roman" w:cs="Times New Roman"/>
          <w:sz w:val="24"/>
          <w:szCs w:val="24"/>
        </w:rPr>
        <w:t xml:space="preserve">busca da pacificação </w:t>
      </w:r>
      <w:r w:rsidR="00303B10">
        <w:rPr>
          <w:rFonts w:ascii="Times New Roman" w:eastAsia="Times New Roman" w:hAnsi="Times New Roman" w:cs="Times New Roman"/>
          <w:sz w:val="24"/>
          <w:szCs w:val="24"/>
        </w:rPr>
        <w:t xml:space="preserve">na sociedade, atuando como um </w:t>
      </w:r>
      <w:r w:rsidR="004B0DA4">
        <w:rPr>
          <w:rFonts w:ascii="Times New Roman" w:eastAsia="Times New Roman" w:hAnsi="Times New Roman" w:cs="Times New Roman"/>
          <w:sz w:val="24"/>
          <w:szCs w:val="24"/>
        </w:rPr>
        <w:t xml:space="preserve">guardião das liberdades humanas e </w:t>
      </w:r>
      <w:r w:rsidR="00303B10">
        <w:rPr>
          <w:rFonts w:ascii="Times New Roman" w:eastAsia="Times New Roman" w:hAnsi="Times New Roman" w:cs="Times New Roman"/>
          <w:sz w:val="24"/>
          <w:szCs w:val="24"/>
        </w:rPr>
        <w:t xml:space="preserve">das mais variadas </w:t>
      </w:r>
      <w:r w:rsidR="004B0DA4">
        <w:rPr>
          <w:rFonts w:ascii="Times New Roman" w:eastAsia="Times New Roman" w:hAnsi="Times New Roman" w:cs="Times New Roman"/>
          <w:sz w:val="24"/>
          <w:szCs w:val="24"/>
        </w:rPr>
        <w:t xml:space="preserve">garantias fundamentais.                          </w:t>
      </w:r>
    </w:p>
    <w:p w14:paraId="3C6104F2" w14:textId="32136ADB" w:rsidR="00303B10" w:rsidRDefault="000D3628" w:rsidP="00303B10">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Logo</w:t>
      </w:r>
      <w:r w:rsidR="00303B10">
        <w:rPr>
          <w:rFonts w:ascii="Times New Roman" w:eastAsia="Times New Roman" w:hAnsi="Times New Roman" w:cs="Times New Roman"/>
          <w:sz w:val="24"/>
          <w:szCs w:val="24"/>
        </w:rPr>
        <w:t xml:space="preserve">, com </w:t>
      </w:r>
      <w:r w:rsidR="004B0DA4">
        <w:rPr>
          <w:rFonts w:ascii="Times New Roman" w:eastAsia="Times New Roman" w:hAnsi="Times New Roman" w:cs="Times New Roman"/>
          <w:sz w:val="24"/>
          <w:szCs w:val="24"/>
        </w:rPr>
        <w:t>a crise do coronavírus em bastante evidência</w:t>
      </w:r>
      <w:r w:rsidR="00303B10">
        <w:rPr>
          <w:rFonts w:ascii="Times New Roman" w:eastAsia="Times New Roman" w:hAnsi="Times New Roman" w:cs="Times New Roman"/>
          <w:sz w:val="24"/>
          <w:szCs w:val="24"/>
        </w:rPr>
        <w:t xml:space="preserve"> e com </w:t>
      </w:r>
      <w:r w:rsidR="00303B10" w:rsidRPr="00303B10">
        <w:rPr>
          <w:rFonts w:ascii="Times New Roman" w:eastAsia="Times New Roman" w:hAnsi="Times New Roman" w:cs="Times New Roman"/>
          <w:sz w:val="24"/>
          <w:szCs w:val="24"/>
        </w:rPr>
        <w:t xml:space="preserve">uma </w:t>
      </w:r>
      <w:r w:rsidR="00303B10">
        <w:rPr>
          <w:rFonts w:ascii="Times New Roman" w:eastAsia="Times New Roman" w:hAnsi="Times New Roman" w:cs="Times New Roman"/>
          <w:sz w:val="24"/>
          <w:szCs w:val="24"/>
        </w:rPr>
        <w:t xml:space="preserve">nova perspectiva de </w:t>
      </w:r>
      <w:r w:rsidR="00303B10" w:rsidRPr="00303B10">
        <w:rPr>
          <w:rFonts w:ascii="Times New Roman" w:eastAsia="Times New Roman" w:hAnsi="Times New Roman" w:cs="Times New Roman"/>
          <w:sz w:val="24"/>
          <w:szCs w:val="24"/>
        </w:rPr>
        <w:t>reestruturação na sociedade, em decorrência de medidas coercitivas que foram estabelecidas aos comércios, às indústrias, aos eventos, ao turismo e às pessoas, associados ainda a uma colisão entre diversos direitos fundamentais</w:t>
      </w:r>
      <w:r w:rsidR="00303B10">
        <w:rPr>
          <w:rFonts w:ascii="Times New Roman" w:eastAsia="Times New Roman" w:hAnsi="Times New Roman" w:cs="Times New Roman"/>
          <w:sz w:val="24"/>
          <w:szCs w:val="24"/>
        </w:rPr>
        <w:t xml:space="preserve">, </w:t>
      </w:r>
      <w:r w:rsidR="004B0DA4">
        <w:rPr>
          <w:rFonts w:ascii="Times New Roman" w:eastAsia="Times New Roman" w:hAnsi="Times New Roman" w:cs="Times New Roman"/>
          <w:sz w:val="24"/>
          <w:szCs w:val="24"/>
        </w:rPr>
        <w:t>coube à mais alta instância do poder judiciário brasileiro</w:t>
      </w:r>
      <w:r w:rsidR="00303B10">
        <w:rPr>
          <w:rFonts w:ascii="Times New Roman" w:eastAsia="Times New Roman" w:hAnsi="Times New Roman" w:cs="Times New Roman"/>
          <w:sz w:val="24"/>
          <w:szCs w:val="24"/>
        </w:rPr>
        <w:t xml:space="preserve"> julgar</w:t>
      </w:r>
      <w:r w:rsidR="004B0DA4">
        <w:rPr>
          <w:rFonts w:ascii="Times New Roman" w:eastAsia="Times New Roman" w:hAnsi="Times New Roman" w:cs="Times New Roman"/>
          <w:sz w:val="24"/>
          <w:szCs w:val="24"/>
        </w:rPr>
        <w:t xml:space="preserve">.  </w:t>
      </w:r>
    </w:p>
    <w:p w14:paraId="376E4FDD" w14:textId="77777777" w:rsidR="000B06C2" w:rsidRDefault="00D00E25" w:rsidP="00D00E25">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sidRPr="00D00E25">
        <w:rPr>
          <w:rFonts w:ascii="Times New Roman" w:eastAsia="Times New Roman" w:hAnsi="Times New Roman" w:cs="Times New Roman"/>
          <w:sz w:val="24"/>
          <w:szCs w:val="24"/>
        </w:rPr>
        <w:t>O Supremo Tribunal Federal foi, por diversas vezes, acionado, a fim de analisar a legalidade e a constitucionalidade das medidas tomadas para o combate da COVID- 19, desde ações do poder público ou omissões no enfretamento da crise sanitária.</w:t>
      </w:r>
      <w:r>
        <w:rPr>
          <w:rFonts w:ascii="Times New Roman" w:eastAsia="Times New Roman" w:hAnsi="Times New Roman" w:cs="Times New Roman"/>
          <w:sz w:val="24"/>
          <w:szCs w:val="24"/>
        </w:rPr>
        <w:t xml:space="preserve"> </w:t>
      </w:r>
    </w:p>
    <w:p w14:paraId="1C780BC0" w14:textId="2205111D" w:rsidR="00D00E25" w:rsidRPr="00D00E25" w:rsidRDefault="00D00E25" w:rsidP="00D00E25">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Isto porque, med</w:t>
      </w:r>
      <w:r w:rsidRPr="00D00E25">
        <w:rPr>
          <w:rFonts w:ascii="Times New Roman" w:eastAsia="Times New Roman" w:hAnsi="Times New Roman" w:cs="Times New Roman"/>
          <w:sz w:val="24"/>
          <w:szCs w:val="24"/>
        </w:rPr>
        <w:t xml:space="preserve">iante a inércia do governo federal, </w:t>
      </w:r>
      <w:r>
        <w:rPr>
          <w:rFonts w:ascii="Times New Roman" w:eastAsia="Times New Roman" w:hAnsi="Times New Roman" w:cs="Times New Roman"/>
          <w:sz w:val="24"/>
          <w:szCs w:val="24"/>
        </w:rPr>
        <w:t xml:space="preserve">o poder executivo passou </w:t>
      </w:r>
      <w:r w:rsidRPr="00D00E25">
        <w:rPr>
          <w:rFonts w:ascii="Times New Roman" w:eastAsia="Times New Roman" w:hAnsi="Times New Roman" w:cs="Times New Roman"/>
          <w:sz w:val="24"/>
          <w:szCs w:val="24"/>
        </w:rPr>
        <w:t>a editar decretos que limitavam o acesso das pessoas a locais públicos, como parques e praias, bem como restringiam o horário de circulação das pessoas com intuito de evitar aglomerações e evitar a proliferação da doença.</w:t>
      </w:r>
    </w:p>
    <w:p w14:paraId="2B844306" w14:textId="2C58384A" w:rsidR="00D00E25" w:rsidRDefault="00D00E25" w:rsidP="00D25F08">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Neste sentido, o </w:t>
      </w:r>
      <w:r w:rsidRPr="00D00E25">
        <w:rPr>
          <w:rFonts w:ascii="Times New Roman" w:eastAsia="Times New Roman" w:hAnsi="Times New Roman" w:cs="Times New Roman"/>
          <w:sz w:val="24"/>
          <w:szCs w:val="24"/>
        </w:rPr>
        <w:t>ministro Alexandre de Moraes, do STF</w:t>
      </w:r>
      <w:r w:rsidR="005349B5">
        <w:rPr>
          <w:rFonts w:ascii="Times New Roman" w:eastAsia="Times New Roman" w:hAnsi="Times New Roman" w:cs="Times New Roman"/>
          <w:sz w:val="24"/>
          <w:szCs w:val="24"/>
        </w:rPr>
        <w:t>,</w:t>
      </w:r>
      <w:r w:rsidRPr="00D00E25">
        <w:rPr>
          <w:rFonts w:ascii="Times New Roman" w:eastAsia="Times New Roman" w:hAnsi="Times New Roman" w:cs="Times New Roman"/>
          <w:sz w:val="24"/>
          <w:szCs w:val="24"/>
        </w:rPr>
        <w:t xml:space="preserve"> </w:t>
      </w:r>
      <w:r w:rsidR="005349B5">
        <w:rPr>
          <w:rFonts w:ascii="Times New Roman" w:eastAsia="Times New Roman" w:hAnsi="Times New Roman" w:cs="Times New Roman"/>
          <w:sz w:val="24"/>
          <w:szCs w:val="24"/>
        </w:rPr>
        <w:t xml:space="preserve">pronunciou-se com o objetivo de </w:t>
      </w:r>
      <w:r w:rsidRPr="00D00E25">
        <w:rPr>
          <w:rFonts w:ascii="Times New Roman" w:eastAsia="Times New Roman" w:hAnsi="Times New Roman" w:cs="Times New Roman"/>
          <w:sz w:val="24"/>
          <w:szCs w:val="24"/>
        </w:rPr>
        <w:t>assegur</w:t>
      </w:r>
      <w:r w:rsidR="005349B5">
        <w:rPr>
          <w:rFonts w:ascii="Times New Roman" w:eastAsia="Times New Roman" w:hAnsi="Times New Roman" w:cs="Times New Roman"/>
          <w:sz w:val="24"/>
          <w:szCs w:val="24"/>
        </w:rPr>
        <w:t xml:space="preserve">ar </w:t>
      </w:r>
      <w:r w:rsidRPr="00D00E25">
        <w:rPr>
          <w:rFonts w:ascii="Times New Roman" w:eastAsia="Times New Roman" w:hAnsi="Times New Roman" w:cs="Times New Roman"/>
          <w:sz w:val="24"/>
          <w:szCs w:val="24"/>
        </w:rPr>
        <w:t xml:space="preserve">aos governos estaduais, distrital e municipais, no exercício de suas atribuições e no âmbito de seus territórios, </w:t>
      </w:r>
      <w:r>
        <w:rPr>
          <w:rFonts w:ascii="Times New Roman" w:eastAsia="Times New Roman" w:hAnsi="Times New Roman" w:cs="Times New Roman"/>
          <w:sz w:val="24"/>
          <w:szCs w:val="24"/>
        </w:rPr>
        <w:t xml:space="preserve">a </w:t>
      </w:r>
      <w:r w:rsidRPr="00D00E25">
        <w:rPr>
          <w:rFonts w:ascii="Times New Roman" w:eastAsia="Times New Roman" w:hAnsi="Times New Roman" w:cs="Times New Roman"/>
          <w:sz w:val="24"/>
          <w:szCs w:val="24"/>
        </w:rPr>
        <w:t xml:space="preserve">competência </w:t>
      </w:r>
      <w:r>
        <w:rPr>
          <w:rFonts w:ascii="Times New Roman" w:eastAsia="Times New Roman" w:hAnsi="Times New Roman" w:cs="Times New Roman"/>
          <w:sz w:val="24"/>
          <w:szCs w:val="24"/>
        </w:rPr>
        <w:t xml:space="preserve">plena </w:t>
      </w:r>
      <w:r w:rsidRPr="00D00E25">
        <w:rPr>
          <w:rFonts w:ascii="Times New Roman" w:eastAsia="Times New Roman" w:hAnsi="Times New Roman" w:cs="Times New Roman"/>
          <w:sz w:val="24"/>
          <w:szCs w:val="24"/>
        </w:rPr>
        <w:t>para a adoção ou manutenção de medidas restritivas durante a pandemia da Covid-19, tais como a imposição de distanciamento social, restrições de comércio, atividades culturais</w:t>
      </w:r>
      <w:r w:rsidR="004D026B">
        <w:rPr>
          <w:rFonts w:ascii="Times New Roman" w:eastAsia="Times New Roman" w:hAnsi="Times New Roman" w:cs="Times New Roman"/>
          <w:sz w:val="24"/>
          <w:szCs w:val="24"/>
        </w:rPr>
        <w:t xml:space="preserve"> e ainda </w:t>
      </w:r>
      <w:r w:rsidRPr="00D00E25">
        <w:rPr>
          <w:rFonts w:ascii="Times New Roman" w:eastAsia="Times New Roman" w:hAnsi="Times New Roman" w:cs="Times New Roman"/>
          <w:sz w:val="24"/>
          <w:szCs w:val="24"/>
        </w:rPr>
        <w:t>circulação de pessoas</w:t>
      </w:r>
      <w:r w:rsidR="004D026B">
        <w:rPr>
          <w:rFonts w:ascii="Times New Roman" w:eastAsia="Times New Roman" w:hAnsi="Times New Roman" w:cs="Times New Roman"/>
          <w:sz w:val="24"/>
          <w:szCs w:val="24"/>
        </w:rPr>
        <w:t xml:space="preserve">. </w:t>
      </w:r>
    </w:p>
    <w:p w14:paraId="5F439266" w14:textId="601BC285" w:rsidR="004D026B" w:rsidRDefault="004D026B" w:rsidP="004D026B">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Ademais, com a crescente demanda de ações sendo ajuizadas no Judiciário, a fim de reverter os limites impostos pelos poderes público</w:t>
      </w:r>
      <w:r w:rsidR="0097332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em tempos de pandemia, não restou outra alternativa cabível ao Supremo Tribunal Federal se</w:t>
      </w:r>
      <w:r w:rsidR="009733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não buscar uma forma de solucioná-las.  </w:t>
      </w:r>
      <w:r w:rsidR="00BE6F73">
        <w:rPr>
          <w:rFonts w:ascii="Times New Roman" w:eastAsia="Times New Roman" w:hAnsi="Times New Roman" w:cs="Times New Roman"/>
          <w:sz w:val="24"/>
          <w:szCs w:val="24"/>
        </w:rPr>
        <w:t xml:space="preserve">Mediante </w:t>
      </w:r>
      <w:r w:rsidR="00E01BC6">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julgamento</w:t>
      </w:r>
      <w:r w:rsidR="004F3921">
        <w:rPr>
          <w:rFonts w:ascii="Times New Roman" w:eastAsia="Times New Roman" w:hAnsi="Times New Roman" w:cs="Times New Roman"/>
          <w:sz w:val="24"/>
          <w:szCs w:val="24"/>
        </w:rPr>
        <w:t xml:space="preserve"> das mais variadas ações </w:t>
      </w:r>
      <w:r w:rsidR="00B2448B">
        <w:rPr>
          <w:rFonts w:ascii="Times New Roman" w:eastAsia="Times New Roman" w:hAnsi="Times New Roman" w:cs="Times New Roman"/>
          <w:sz w:val="24"/>
          <w:szCs w:val="24"/>
        </w:rPr>
        <w:t>sobre os direitos fundamentais na pandemia</w:t>
      </w:r>
      <w:r>
        <w:rPr>
          <w:rFonts w:ascii="Times New Roman" w:eastAsia="Times New Roman" w:hAnsi="Times New Roman" w:cs="Times New Roman"/>
          <w:sz w:val="24"/>
          <w:szCs w:val="24"/>
        </w:rPr>
        <w:t xml:space="preserve">, </w:t>
      </w:r>
      <w:r w:rsidRPr="004D026B">
        <w:rPr>
          <w:rFonts w:ascii="Times New Roman" w:eastAsia="Times New Roman" w:hAnsi="Times New Roman" w:cs="Times New Roman"/>
          <w:sz w:val="24"/>
          <w:szCs w:val="24"/>
        </w:rPr>
        <w:t>conhecida se fez a Ação Direta de Inconstitucionalidade nº 6341</w:t>
      </w:r>
      <w:r>
        <w:rPr>
          <w:rFonts w:ascii="Times New Roman" w:eastAsia="Times New Roman" w:hAnsi="Times New Roman" w:cs="Times New Roman"/>
          <w:sz w:val="24"/>
          <w:szCs w:val="24"/>
        </w:rPr>
        <w:t>.</w:t>
      </w:r>
    </w:p>
    <w:p w14:paraId="30C42C13" w14:textId="77777777" w:rsidR="00992370" w:rsidRPr="00992370" w:rsidRDefault="009F5389" w:rsidP="00992370">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sidRPr="00992370">
        <w:rPr>
          <w:rFonts w:ascii="Times New Roman" w:eastAsia="Times New Roman" w:hAnsi="Times New Roman" w:cs="Times New Roman"/>
          <w:sz w:val="24"/>
          <w:szCs w:val="24"/>
        </w:rPr>
        <w:lastRenderedPageBreak/>
        <w:t>Esta</w:t>
      </w:r>
      <w:r w:rsidR="004B0DA4" w:rsidRPr="00992370">
        <w:rPr>
          <w:rFonts w:ascii="Times New Roman" w:eastAsia="Times New Roman" w:hAnsi="Times New Roman" w:cs="Times New Roman"/>
          <w:sz w:val="24"/>
          <w:szCs w:val="24"/>
        </w:rPr>
        <w:t xml:space="preserve"> </w:t>
      </w:r>
      <w:r w:rsidR="00D00E25" w:rsidRPr="00992370">
        <w:rPr>
          <w:rFonts w:ascii="Times New Roman" w:eastAsia="Times New Roman" w:hAnsi="Times New Roman" w:cs="Times New Roman"/>
          <w:sz w:val="24"/>
          <w:szCs w:val="24"/>
        </w:rPr>
        <w:t>A</w:t>
      </w:r>
      <w:r w:rsidR="004B0DA4" w:rsidRPr="00992370">
        <w:rPr>
          <w:rFonts w:ascii="Times New Roman" w:eastAsia="Times New Roman" w:hAnsi="Times New Roman" w:cs="Times New Roman"/>
          <w:sz w:val="24"/>
          <w:szCs w:val="24"/>
        </w:rPr>
        <w:t xml:space="preserve">ção </w:t>
      </w:r>
      <w:r w:rsidR="00D00E25" w:rsidRPr="00992370">
        <w:rPr>
          <w:rFonts w:ascii="Times New Roman" w:eastAsia="Times New Roman" w:hAnsi="Times New Roman" w:cs="Times New Roman"/>
          <w:sz w:val="24"/>
          <w:szCs w:val="24"/>
        </w:rPr>
        <w:t>D</w:t>
      </w:r>
      <w:r w:rsidR="004B0DA4" w:rsidRPr="00992370">
        <w:rPr>
          <w:rFonts w:ascii="Times New Roman" w:eastAsia="Times New Roman" w:hAnsi="Times New Roman" w:cs="Times New Roman"/>
          <w:sz w:val="24"/>
          <w:szCs w:val="24"/>
        </w:rPr>
        <w:t xml:space="preserve">ireta de </w:t>
      </w:r>
      <w:r w:rsidR="00D00E25" w:rsidRPr="00992370">
        <w:rPr>
          <w:rFonts w:ascii="Times New Roman" w:eastAsia="Times New Roman" w:hAnsi="Times New Roman" w:cs="Times New Roman"/>
          <w:sz w:val="24"/>
          <w:szCs w:val="24"/>
        </w:rPr>
        <w:t>I</w:t>
      </w:r>
      <w:r w:rsidR="004B0DA4" w:rsidRPr="00992370">
        <w:rPr>
          <w:rFonts w:ascii="Times New Roman" w:eastAsia="Times New Roman" w:hAnsi="Times New Roman" w:cs="Times New Roman"/>
          <w:sz w:val="24"/>
          <w:szCs w:val="24"/>
        </w:rPr>
        <w:t>nconstitucionalidade fo</w:t>
      </w:r>
      <w:r w:rsidR="00BE6F73" w:rsidRPr="00992370">
        <w:rPr>
          <w:rFonts w:ascii="Times New Roman" w:eastAsia="Times New Roman" w:hAnsi="Times New Roman" w:cs="Times New Roman"/>
          <w:sz w:val="24"/>
          <w:szCs w:val="24"/>
        </w:rPr>
        <w:t>i</w:t>
      </w:r>
      <w:r w:rsidR="004B0DA4" w:rsidRPr="00992370">
        <w:rPr>
          <w:rFonts w:ascii="Times New Roman" w:eastAsia="Times New Roman" w:hAnsi="Times New Roman" w:cs="Times New Roman"/>
          <w:sz w:val="24"/>
          <w:szCs w:val="24"/>
        </w:rPr>
        <w:t xml:space="preserve"> resultado de uma tese ajuizada pelo Partido Democrático Trabalhista (PDT), </w:t>
      </w:r>
      <w:bookmarkStart w:id="25" w:name="_Hlk118737864"/>
      <w:r w:rsidR="00992370" w:rsidRPr="00992370">
        <w:rPr>
          <w:rFonts w:ascii="Times New Roman" w:eastAsia="Times New Roman" w:hAnsi="Times New Roman" w:cs="Times New Roman"/>
          <w:sz w:val="24"/>
          <w:szCs w:val="24"/>
        </w:rPr>
        <w:t xml:space="preserve">contra vários dispositivos da Medida Provisória (MP) 926/2020, </w:t>
      </w:r>
      <w:bookmarkEnd w:id="25"/>
      <w:r w:rsidR="00992370" w:rsidRPr="00992370">
        <w:rPr>
          <w:rFonts w:ascii="Times New Roman" w:eastAsia="Times New Roman" w:hAnsi="Times New Roman" w:cs="Times New Roman"/>
          <w:sz w:val="24"/>
          <w:szCs w:val="24"/>
        </w:rPr>
        <w:t>que atribuía à Presidência da República a centralização das prerrogativas de isolamento, quarentena, interdição de locomoção e de serviços públicos e atividades essenciais.</w:t>
      </w:r>
    </w:p>
    <w:p w14:paraId="268A7CC2" w14:textId="70DBAA2B" w:rsidR="0061474A" w:rsidRPr="00992370" w:rsidRDefault="00992370" w:rsidP="00992370">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sidRPr="00992370">
        <w:rPr>
          <w:rFonts w:ascii="Times New Roman" w:eastAsia="Times New Roman" w:hAnsi="Times New Roman" w:cs="Times New Roman"/>
          <w:sz w:val="24"/>
          <w:szCs w:val="24"/>
        </w:rPr>
        <w:t>Na ação, o PDT alegava que a Medida Provisória esvaziava a competência e a responsabilidade constitucional de estados e municípios para executar medidas sanitárias, epidemiológicas e administrativas relacionadas ao combate ao novo coronavírus. A ação questionava a Medida Provisória 926/2020, na parte que promoveu alterações em dispositivos da Lei 13.979/2020, sobre as medidas para enfrentamento da emergência de saúde pública decorrente da pandemia do novo coronavírus.</w:t>
      </w:r>
    </w:p>
    <w:p w14:paraId="77B07567" w14:textId="66E8CD96" w:rsidR="000506F8" w:rsidRDefault="00CE19B4" w:rsidP="00DF43C3">
      <w:pPr>
        <w:pBdr>
          <w:top w:val="nil"/>
          <w:left w:val="nil"/>
          <w:bottom w:val="nil"/>
          <w:right w:val="nil"/>
          <w:between w:val="nil"/>
        </w:pBdr>
        <w:tabs>
          <w:tab w:val="left" w:pos="708"/>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Neste sentido, </w:t>
      </w:r>
      <w:r w:rsidR="009F5389">
        <w:rPr>
          <w:rFonts w:ascii="Times New Roman" w:eastAsia="Times New Roman" w:hAnsi="Times New Roman" w:cs="Times New Roman"/>
          <w:sz w:val="24"/>
          <w:szCs w:val="24"/>
        </w:rPr>
        <w:t>relevante</w:t>
      </w:r>
      <w:r>
        <w:rPr>
          <w:rFonts w:ascii="Times New Roman" w:eastAsia="Times New Roman" w:hAnsi="Times New Roman" w:cs="Times New Roman"/>
          <w:sz w:val="24"/>
          <w:szCs w:val="24"/>
        </w:rPr>
        <w:t xml:space="preserve"> </w:t>
      </w:r>
      <w:r w:rsidR="00211B8C">
        <w:rPr>
          <w:rFonts w:ascii="Times New Roman" w:eastAsia="Times New Roman" w:hAnsi="Times New Roman" w:cs="Times New Roman"/>
          <w:sz w:val="24"/>
          <w:szCs w:val="24"/>
        </w:rPr>
        <w:t xml:space="preserve">se faz </w:t>
      </w:r>
      <w:r>
        <w:rPr>
          <w:rFonts w:ascii="Times New Roman" w:eastAsia="Times New Roman" w:hAnsi="Times New Roman" w:cs="Times New Roman"/>
          <w:sz w:val="24"/>
          <w:szCs w:val="24"/>
        </w:rPr>
        <w:t>destacar a fundamentação utilizada pelo Partido Democrático Trabalhista no ajuizamento d</w:t>
      </w:r>
      <w:r w:rsidR="0065035A">
        <w:rPr>
          <w:rFonts w:ascii="Times New Roman" w:eastAsia="Times New Roman" w:hAnsi="Times New Roman" w:cs="Times New Roman"/>
          <w:sz w:val="24"/>
          <w:szCs w:val="24"/>
        </w:rPr>
        <w:t xml:space="preserve">esta </w:t>
      </w:r>
      <w:r>
        <w:rPr>
          <w:rFonts w:ascii="Times New Roman" w:eastAsia="Times New Roman" w:hAnsi="Times New Roman" w:cs="Times New Roman"/>
          <w:sz w:val="24"/>
          <w:szCs w:val="24"/>
        </w:rPr>
        <w:t>ação:</w:t>
      </w:r>
    </w:p>
    <w:p w14:paraId="702FB29D" w14:textId="77777777" w:rsidR="00DE42E3" w:rsidRPr="00D64B28" w:rsidRDefault="00AE219D" w:rsidP="000D3628">
      <w:pPr>
        <w:pBdr>
          <w:top w:val="nil"/>
          <w:left w:val="nil"/>
          <w:bottom w:val="nil"/>
          <w:right w:val="nil"/>
          <w:between w:val="nil"/>
        </w:pBdr>
        <w:tabs>
          <w:tab w:val="left" w:pos="708"/>
        </w:tabs>
        <w:spacing w:line="240" w:lineRule="auto"/>
        <w:ind w:left="2552"/>
        <w:jc w:val="both"/>
        <w:rPr>
          <w:rFonts w:ascii="Times New Roman" w:eastAsia="Times New Roman" w:hAnsi="Times New Roman" w:cs="Times New Roman"/>
          <w:color w:val="000000" w:themeColor="text1"/>
          <w:sz w:val="20"/>
          <w:szCs w:val="20"/>
        </w:rPr>
      </w:pPr>
      <w:r w:rsidRPr="00D64B28">
        <w:rPr>
          <w:rFonts w:ascii="Times New Roman" w:eastAsia="Times New Roman" w:hAnsi="Times New Roman" w:cs="Times New Roman"/>
          <w:color w:val="000000" w:themeColor="text1"/>
          <w:sz w:val="20"/>
          <w:szCs w:val="20"/>
        </w:rPr>
        <w:t xml:space="preserve">Coube à </w:t>
      </w:r>
      <w:r w:rsidRPr="00AE219D">
        <w:rPr>
          <w:rFonts w:ascii="Times New Roman" w:eastAsia="Times New Roman" w:hAnsi="Times New Roman" w:cs="Times New Roman"/>
          <w:color w:val="000000" w:themeColor="text1"/>
          <w:sz w:val="20"/>
          <w:szCs w:val="20"/>
        </w:rPr>
        <w:t>União a competência para cuidar da saúde, dirigir o Sistema Único de Saúde (SUS) e executar ações de vigilância sanitária e epidemiológica, o que esvaziaria a responsabilidade constitucional de estados e municípios.</w:t>
      </w:r>
      <w:r w:rsidRPr="00D64B28">
        <w:rPr>
          <w:rFonts w:ascii="Times New Roman" w:eastAsia="Times New Roman" w:hAnsi="Times New Roman" w:cs="Times New Roman"/>
          <w:color w:val="000000" w:themeColor="text1"/>
          <w:sz w:val="20"/>
          <w:szCs w:val="20"/>
        </w:rPr>
        <w:t xml:space="preserve"> Em outra</w:t>
      </w:r>
      <w:r w:rsidR="00DF43C3" w:rsidRPr="00D64B28">
        <w:rPr>
          <w:rFonts w:ascii="Times New Roman" w:eastAsia="Times New Roman" w:hAnsi="Times New Roman" w:cs="Times New Roman"/>
          <w:color w:val="000000" w:themeColor="text1"/>
          <w:sz w:val="20"/>
          <w:szCs w:val="20"/>
        </w:rPr>
        <w:t xml:space="preserve">s palavras, </w:t>
      </w:r>
      <w:r w:rsidRPr="00D64B28">
        <w:rPr>
          <w:rFonts w:ascii="Times New Roman" w:eastAsia="Times New Roman" w:hAnsi="Times New Roman" w:cs="Times New Roman"/>
          <w:color w:val="000000" w:themeColor="text1"/>
          <w:sz w:val="20"/>
          <w:szCs w:val="20"/>
        </w:rPr>
        <w:t>questiona</w:t>
      </w:r>
      <w:r w:rsidR="00DF43C3" w:rsidRPr="00D64B28">
        <w:rPr>
          <w:rFonts w:ascii="Times New Roman" w:eastAsia="Times New Roman" w:hAnsi="Times New Roman" w:cs="Times New Roman"/>
          <w:color w:val="000000" w:themeColor="text1"/>
          <w:sz w:val="20"/>
          <w:szCs w:val="20"/>
        </w:rPr>
        <w:t>-se</w:t>
      </w:r>
      <w:r w:rsidRPr="00D64B28">
        <w:rPr>
          <w:rFonts w:ascii="Times New Roman" w:eastAsia="Times New Roman" w:hAnsi="Times New Roman" w:cs="Times New Roman"/>
          <w:color w:val="000000" w:themeColor="text1"/>
          <w:sz w:val="20"/>
          <w:szCs w:val="20"/>
        </w:rPr>
        <w:t xml:space="preserve"> o objetivo de altera</w:t>
      </w:r>
      <w:r w:rsidR="00DF43C3" w:rsidRPr="00D64B28">
        <w:rPr>
          <w:rFonts w:ascii="Times New Roman" w:eastAsia="Times New Roman" w:hAnsi="Times New Roman" w:cs="Times New Roman"/>
          <w:color w:val="000000" w:themeColor="text1"/>
          <w:sz w:val="20"/>
          <w:szCs w:val="20"/>
        </w:rPr>
        <w:t>r</w:t>
      </w:r>
      <w:r w:rsidRPr="00D64B28">
        <w:rPr>
          <w:rFonts w:ascii="Times New Roman" w:eastAsia="Times New Roman" w:hAnsi="Times New Roman" w:cs="Times New Roman"/>
          <w:color w:val="000000" w:themeColor="text1"/>
          <w:sz w:val="20"/>
          <w:szCs w:val="20"/>
        </w:rPr>
        <w:t xml:space="preserve"> uma lei de fevereiro, que previa quais ações poderiam ser tomadas durante a crise gerada pela </w:t>
      </w:r>
      <w:r w:rsidR="00DF43C3" w:rsidRPr="00D64B28">
        <w:rPr>
          <w:rFonts w:ascii="Times New Roman" w:eastAsia="Times New Roman" w:hAnsi="Times New Roman" w:cs="Times New Roman"/>
          <w:color w:val="000000" w:themeColor="text1"/>
          <w:sz w:val="20"/>
          <w:szCs w:val="20"/>
        </w:rPr>
        <w:t xml:space="preserve">pandemia do Coronavírus. Em síntese, que o cumprimento da aludida lei atenta contra à liberdade de locomoção, bem jurídico assegurado pela Constituição Federal de 1988. </w:t>
      </w:r>
    </w:p>
    <w:p w14:paraId="4B625A13" w14:textId="24024CF2" w:rsidR="000D3628" w:rsidRDefault="000D3628" w:rsidP="00C14686">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w:t>
      </w:r>
      <w:r w:rsidR="00EE1867" w:rsidRPr="00EE1867">
        <w:rPr>
          <w:rFonts w:ascii="Times New Roman" w:eastAsia="Times New Roman" w:hAnsi="Times New Roman" w:cs="Times New Roman"/>
          <w:color w:val="000000" w:themeColor="text1"/>
          <w:sz w:val="24"/>
          <w:szCs w:val="24"/>
        </w:rPr>
        <w:t>ercebe-se</w:t>
      </w:r>
      <w:r>
        <w:rPr>
          <w:rFonts w:ascii="Times New Roman" w:eastAsia="Times New Roman" w:hAnsi="Times New Roman" w:cs="Times New Roman"/>
          <w:color w:val="000000" w:themeColor="text1"/>
          <w:sz w:val="24"/>
          <w:szCs w:val="24"/>
        </w:rPr>
        <w:t xml:space="preserve">, então, </w:t>
      </w:r>
      <w:r w:rsidR="00EE1867" w:rsidRPr="00EE1867">
        <w:rPr>
          <w:rFonts w:ascii="Times New Roman" w:eastAsia="Times New Roman" w:hAnsi="Times New Roman" w:cs="Times New Roman"/>
          <w:color w:val="000000" w:themeColor="text1"/>
          <w:sz w:val="24"/>
          <w:szCs w:val="24"/>
        </w:rPr>
        <w:t xml:space="preserve">que a </w:t>
      </w:r>
      <w:bookmarkStart w:id="26" w:name="_Hlk117075022"/>
      <w:r w:rsidR="00EE1867" w:rsidRPr="00EE1867">
        <w:rPr>
          <w:rFonts w:ascii="Times New Roman" w:eastAsia="Times New Roman" w:hAnsi="Times New Roman" w:cs="Times New Roman"/>
          <w:color w:val="000000" w:themeColor="text1"/>
          <w:sz w:val="24"/>
          <w:szCs w:val="24"/>
        </w:rPr>
        <w:t>ADI nº 6341</w:t>
      </w:r>
      <w:bookmarkEnd w:id="26"/>
      <w:r w:rsidR="00BE6F73">
        <w:rPr>
          <w:rFonts w:ascii="Times New Roman" w:eastAsia="Times New Roman" w:hAnsi="Times New Roman" w:cs="Times New Roman"/>
          <w:color w:val="000000" w:themeColor="text1"/>
          <w:sz w:val="24"/>
          <w:szCs w:val="24"/>
        </w:rPr>
        <w:t xml:space="preserve"> resultou</w:t>
      </w:r>
      <w:r w:rsidR="00EE1867">
        <w:rPr>
          <w:rFonts w:ascii="Times New Roman" w:eastAsia="Times New Roman" w:hAnsi="Times New Roman" w:cs="Times New Roman"/>
          <w:color w:val="000000" w:themeColor="text1"/>
          <w:sz w:val="24"/>
          <w:szCs w:val="24"/>
        </w:rPr>
        <w:t xml:space="preserve"> de uma compreensão que</w:t>
      </w:r>
      <w:r w:rsidR="00EE1867" w:rsidRPr="00EE1867">
        <w:rPr>
          <w:rFonts w:ascii="Times New Roman" w:eastAsia="Times New Roman" w:hAnsi="Times New Roman" w:cs="Times New Roman"/>
          <w:color w:val="000000" w:themeColor="text1"/>
          <w:sz w:val="24"/>
          <w:szCs w:val="24"/>
        </w:rPr>
        <w:t xml:space="preserve">, dentre outras razões, </w:t>
      </w:r>
      <w:r w:rsidR="000D0015">
        <w:rPr>
          <w:rFonts w:ascii="Times New Roman" w:eastAsia="Times New Roman" w:hAnsi="Times New Roman" w:cs="Times New Roman"/>
          <w:color w:val="000000" w:themeColor="text1"/>
          <w:sz w:val="24"/>
          <w:szCs w:val="24"/>
        </w:rPr>
        <w:t xml:space="preserve">diz-se que </w:t>
      </w:r>
      <w:r w:rsidR="00EE1867" w:rsidRPr="00EE1867">
        <w:rPr>
          <w:rFonts w:ascii="Times New Roman" w:eastAsia="Times New Roman" w:hAnsi="Times New Roman" w:cs="Times New Roman"/>
          <w:color w:val="000000" w:themeColor="text1"/>
          <w:sz w:val="24"/>
          <w:szCs w:val="24"/>
        </w:rPr>
        <w:t xml:space="preserve">as normas estariam violando diversos direitos fundamentais, em </w:t>
      </w:r>
      <w:r w:rsidR="009F5389" w:rsidRPr="00EE1867">
        <w:rPr>
          <w:rFonts w:ascii="Times New Roman" w:eastAsia="Times New Roman" w:hAnsi="Times New Roman" w:cs="Times New Roman"/>
          <w:color w:val="000000" w:themeColor="text1"/>
          <w:sz w:val="24"/>
          <w:szCs w:val="24"/>
        </w:rPr>
        <w:t>especial</w:t>
      </w:r>
      <w:r w:rsidR="009F5389">
        <w:rPr>
          <w:rFonts w:ascii="Times New Roman" w:eastAsia="Times New Roman" w:hAnsi="Times New Roman" w:cs="Times New Roman"/>
          <w:color w:val="000000" w:themeColor="text1"/>
          <w:sz w:val="24"/>
          <w:szCs w:val="24"/>
        </w:rPr>
        <w:t xml:space="preserve">, </w:t>
      </w:r>
      <w:r w:rsidR="009F5389" w:rsidRPr="00EE1867">
        <w:rPr>
          <w:rFonts w:ascii="Times New Roman" w:eastAsia="Times New Roman" w:hAnsi="Times New Roman" w:cs="Times New Roman"/>
          <w:color w:val="000000" w:themeColor="text1"/>
          <w:sz w:val="24"/>
          <w:szCs w:val="24"/>
        </w:rPr>
        <w:t>o</w:t>
      </w:r>
      <w:r w:rsidR="00EE1867" w:rsidRPr="00EE1867">
        <w:rPr>
          <w:rFonts w:ascii="Times New Roman" w:eastAsia="Times New Roman" w:hAnsi="Times New Roman" w:cs="Times New Roman"/>
          <w:color w:val="000000" w:themeColor="text1"/>
          <w:sz w:val="24"/>
          <w:szCs w:val="24"/>
        </w:rPr>
        <w:t xml:space="preserve"> direito </w:t>
      </w:r>
      <w:r w:rsidR="00AE219D">
        <w:rPr>
          <w:rFonts w:ascii="Times New Roman" w:eastAsia="Times New Roman" w:hAnsi="Times New Roman" w:cs="Times New Roman"/>
          <w:color w:val="000000" w:themeColor="text1"/>
          <w:sz w:val="24"/>
          <w:szCs w:val="24"/>
        </w:rPr>
        <w:t>à</w:t>
      </w:r>
      <w:r w:rsidR="00EE1867" w:rsidRPr="00EE1867">
        <w:rPr>
          <w:rFonts w:ascii="Times New Roman" w:eastAsia="Times New Roman" w:hAnsi="Times New Roman" w:cs="Times New Roman"/>
          <w:color w:val="000000" w:themeColor="text1"/>
          <w:sz w:val="24"/>
          <w:szCs w:val="24"/>
        </w:rPr>
        <w:t xml:space="preserve"> liberdade </w:t>
      </w:r>
      <w:r w:rsidR="00AE219D">
        <w:rPr>
          <w:rFonts w:ascii="Times New Roman" w:eastAsia="Times New Roman" w:hAnsi="Times New Roman" w:cs="Times New Roman"/>
          <w:color w:val="000000" w:themeColor="text1"/>
          <w:sz w:val="24"/>
          <w:szCs w:val="24"/>
        </w:rPr>
        <w:t>de</w:t>
      </w:r>
      <w:r w:rsidR="00EE1867" w:rsidRPr="00EE1867">
        <w:rPr>
          <w:rFonts w:ascii="Times New Roman" w:eastAsia="Times New Roman" w:hAnsi="Times New Roman" w:cs="Times New Roman"/>
          <w:color w:val="000000" w:themeColor="text1"/>
          <w:sz w:val="24"/>
          <w:szCs w:val="24"/>
        </w:rPr>
        <w:t xml:space="preserve"> locomoção. </w:t>
      </w:r>
    </w:p>
    <w:p w14:paraId="5523FE7F" w14:textId="3E6BDF4D" w:rsidR="00EE1867" w:rsidRPr="00EE1867" w:rsidRDefault="00EE1867" w:rsidP="00C14686">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sidRPr="00EE1867">
        <w:rPr>
          <w:rFonts w:ascii="Times New Roman" w:eastAsia="Times New Roman" w:hAnsi="Times New Roman" w:cs="Times New Roman"/>
          <w:color w:val="000000" w:themeColor="text1"/>
          <w:sz w:val="24"/>
          <w:szCs w:val="24"/>
        </w:rPr>
        <w:t xml:space="preserve">Na visão do partido político requerente, o poder público estaria tentando afetar diretamente as prerrogativas concedidas aos indivíduos, </w:t>
      </w:r>
      <w:r w:rsidR="00DF43C3">
        <w:rPr>
          <w:rFonts w:ascii="Times New Roman" w:eastAsia="Times New Roman" w:hAnsi="Times New Roman" w:cs="Times New Roman"/>
          <w:color w:val="000000" w:themeColor="text1"/>
          <w:sz w:val="24"/>
          <w:szCs w:val="24"/>
        </w:rPr>
        <w:t xml:space="preserve">inclusive a prerrogativa dos entes federados, </w:t>
      </w:r>
      <w:r w:rsidRPr="00EE1867">
        <w:rPr>
          <w:rFonts w:ascii="Times New Roman" w:eastAsia="Times New Roman" w:hAnsi="Times New Roman" w:cs="Times New Roman"/>
          <w:color w:val="000000" w:themeColor="text1"/>
          <w:sz w:val="24"/>
          <w:szCs w:val="24"/>
        </w:rPr>
        <w:t xml:space="preserve">visto que foram instituídas diversas medidas de isolamento, de quarentena, de restrições na locomoção, nos serviços públicos, nas atividades essenciais, entre outras. </w:t>
      </w:r>
    </w:p>
    <w:p w14:paraId="001A6FB5" w14:textId="074EB795" w:rsidR="000506F8" w:rsidRDefault="000506F8" w:rsidP="009E4980">
      <w:pPr>
        <w:pBdr>
          <w:top w:val="nil"/>
          <w:left w:val="nil"/>
          <w:bottom w:val="nil"/>
          <w:right w:val="nil"/>
          <w:between w:val="nil"/>
        </w:pBdr>
        <w:tabs>
          <w:tab w:val="left" w:pos="708"/>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Não obstante, </w:t>
      </w:r>
      <w:r w:rsidR="00177316">
        <w:rPr>
          <w:rFonts w:ascii="Times New Roman" w:eastAsia="Times New Roman" w:hAnsi="Times New Roman" w:cs="Times New Roman"/>
          <w:sz w:val="24"/>
          <w:szCs w:val="24"/>
        </w:rPr>
        <w:t xml:space="preserve">embora o PDT </w:t>
      </w:r>
      <w:r w:rsidR="009D1A2A">
        <w:rPr>
          <w:rFonts w:ascii="Times New Roman" w:eastAsia="Times New Roman" w:hAnsi="Times New Roman" w:cs="Times New Roman"/>
          <w:sz w:val="24"/>
          <w:szCs w:val="24"/>
        </w:rPr>
        <w:t xml:space="preserve">tenha viabilizado centenas de argumentos com o intuito de contornar a situação, </w:t>
      </w:r>
      <w:r>
        <w:rPr>
          <w:rFonts w:ascii="Times New Roman" w:eastAsia="Times New Roman" w:hAnsi="Times New Roman" w:cs="Times New Roman"/>
          <w:sz w:val="24"/>
          <w:szCs w:val="24"/>
        </w:rPr>
        <w:t xml:space="preserve">o Supremo Tribunal Federal </w:t>
      </w:r>
      <w:r w:rsidR="00F622AA">
        <w:rPr>
          <w:rFonts w:ascii="Times New Roman" w:eastAsia="Times New Roman" w:hAnsi="Times New Roman" w:cs="Times New Roman"/>
          <w:sz w:val="24"/>
          <w:szCs w:val="24"/>
        </w:rPr>
        <w:t xml:space="preserve">buscou dirimir </w:t>
      </w:r>
      <w:r w:rsidR="009D1A2A">
        <w:rPr>
          <w:rFonts w:ascii="Times New Roman" w:eastAsia="Times New Roman" w:hAnsi="Times New Roman" w:cs="Times New Roman"/>
          <w:sz w:val="24"/>
          <w:szCs w:val="24"/>
        </w:rPr>
        <w:t xml:space="preserve">este </w:t>
      </w:r>
      <w:r w:rsidR="00F622AA">
        <w:rPr>
          <w:rFonts w:ascii="Times New Roman" w:eastAsia="Times New Roman" w:hAnsi="Times New Roman" w:cs="Times New Roman"/>
          <w:sz w:val="24"/>
          <w:szCs w:val="24"/>
        </w:rPr>
        <w:t xml:space="preserve">conflito utilizando-se </w:t>
      </w:r>
      <w:r w:rsidR="00177316">
        <w:rPr>
          <w:rFonts w:ascii="Times New Roman" w:eastAsia="Times New Roman" w:hAnsi="Times New Roman" w:cs="Times New Roman"/>
          <w:sz w:val="24"/>
          <w:szCs w:val="24"/>
        </w:rPr>
        <w:t xml:space="preserve">da jurisprudência </w:t>
      </w:r>
      <w:r w:rsidR="009F5389">
        <w:rPr>
          <w:rFonts w:ascii="Times New Roman" w:eastAsia="Times New Roman" w:hAnsi="Times New Roman" w:cs="Times New Roman"/>
          <w:sz w:val="24"/>
          <w:szCs w:val="24"/>
        </w:rPr>
        <w:t>p</w:t>
      </w:r>
      <w:r w:rsidR="00177316">
        <w:rPr>
          <w:rFonts w:ascii="Times New Roman" w:eastAsia="Times New Roman" w:hAnsi="Times New Roman" w:cs="Times New Roman"/>
          <w:sz w:val="24"/>
          <w:szCs w:val="24"/>
        </w:rPr>
        <w:t>átria</w:t>
      </w:r>
      <w:r w:rsidR="00BE6F73">
        <w:rPr>
          <w:rFonts w:ascii="Times New Roman" w:eastAsia="Times New Roman" w:hAnsi="Times New Roman" w:cs="Times New Roman"/>
          <w:sz w:val="24"/>
          <w:szCs w:val="24"/>
        </w:rPr>
        <w:t xml:space="preserve">, </w:t>
      </w:r>
      <w:r w:rsidR="009E4980">
        <w:rPr>
          <w:rFonts w:ascii="Times New Roman" w:eastAsia="Times New Roman" w:hAnsi="Times New Roman" w:cs="Times New Roman"/>
          <w:sz w:val="24"/>
          <w:szCs w:val="24"/>
        </w:rPr>
        <w:t>vejamos:</w:t>
      </w:r>
    </w:p>
    <w:p w14:paraId="53A446A4" w14:textId="171FCBEA" w:rsidR="00EE1867" w:rsidRPr="00EE1867" w:rsidRDefault="00947720" w:rsidP="000D3628">
      <w:pPr>
        <w:pBdr>
          <w:top w:val="nil"/>
          <w:left w:val="nil"/>
          <w:bottom w:val="nil"/>
          <w:right w:val="nil"/>
          <w:between w:val="nil"/>
        </w:pBdr>
        <w:tabs>
          <w:tab w:val="left" w:pos="708"/>
        </w:tabs>
        <w:spacing w:line="240" w:lineRule="auto"/>
        <w:ind w:left="2410"/>
        <w:jc w:val="both"/>
        <w:rPr>
          <w:rFonts w:ascii="Times New Roman" w:eastAsia="Times New Roman" w:hAnsi="Times New Roman" w:cs="Times New Roman"/>
          <w:sz w:val="20"/>
          <w:szCs w:val="20"/>
        </w:rPr>
      </w:pPr>
      <w:r w:rsidRPr="009E4980">
        <w:rPr>
          <w:rFonts w:ascii="Times New Roman" w:eastAsia="Times New Roman" w:hAnsi="Times New Roman" w:cs="Times New Roman"/>
          <w:sz w:val="20"/>
          <w:szCs w:val="20"/>
        </w:rPr>
        <w:t>EMENTA: </w:t>
      </w:r>
      <w:r w:rsidR="00DE42E3">
        <w:rPr>
          <w:rFonts w:ascii="Times New Roman" w:eastAsia="Times New Roman" w:hAnsi="Times New Roman" w:cs="Times New Roman"/>
          <w:sz w:val="20"/>
          <w:szCs w:val="20"/>
        </w:rPr>
        <w:t xml:space="preserve">REFERENDO EM MEDIDA CAUTELAR EM AÇÃO DIRETA DE INCONSTITUCIONALIDADE. DIREITO CONSTITUCIONAL. DIREITO À SAÚDE. EMERGÊNCIA SANITÁRIA. LEI 13.979 DE 2020. COMPETÊNCIA DOS ENTES FEDERADOS PARA LEGISLAR E ADOTAR MEDIDAS SANIITÁRIAS DE COMBATE À EPIDEMIA INTERNACIONAL. HIERARQUIA DO SISTEMA ÚNICO DE SAÚDE. COMPETÊNCIA COMUM. MEDIDA CAUTELAS PARCIALMENTE DEFERIDA. </w:t>
      </w:r>
      <w:r w:rsidR="00560665" w:rsidRPr="009E4980">
        <w:rPr>
          <w:rFonts w:ascii="Times New Roman" w:eastAsia="Times New Roman" w:hAnsi="Times New Roman" w:cs="Times New Roman"/>
          <w:sz w:val="20"/>
          <w:szCs w:val="20"/>
        </w:rPr>
        <w:t>1. </w:t>
      </w:r>
      <w:bookmarkStart w:id="27" w:name="_Hlk118398275"/>
      <w:r w:rsidR="00A904B7" w:rsidRPr="009E4980">
        <w:rPr>
          <w:rFonts w:ascii="Times New Roman" w:eastAsia="Times New Roman" w:hAnsi="Times New Roman" w:cs="Times New Roman"/>
          <w:sz w:val="20"/>
          <w:szCs w:val="20"/>
        </w:rPr>
        <w:t>Para enfrentamento</w:t>
      </w:r>
      <w:r w:rsidR="009E4980">
        <w:rPr>
          <w:rFonts w:ascii="Times New Roman" w:eastAsia="Times New Roman" w:hAnsi="Times New Roman" w:cs="Times New Roman"/>
          <w:sz w:val="20"/>
          <w:szCs w:val="20"/>
        </w:rPr>
        <w:t xml:space="preserve"> </w:t>
      </w:r>
      <w:r w:rsidR="00A904B7" w:rsidRPr="009E4980">
        <w:rPr>
          <w:rFonts w:ascii="Times New Roman" w:eastAsia="Times New Roman" w:hAnsi="Times New Roman" w:cs="Times New Roman"/>
          <w:sz w:val="20"/>
          <w:szCs w:val="20"/>
        </w:rPr>
        <w:t>da emergência</w:t>
      </w:r>
      <w:r w:rsidR="00DE42E3">
        <w:rPr>
          <w:rFonts w:ascii="Times New Roman" w:eastAsia="Times New Roman" w:hAnsi="Times New Roman" w:cs="Times New Roman"/>
          <w:sz w:val="20"/>
          <w:szCs w:val="20"/>
        </w:rPr>
        <w:t xml:space="preserve"> </w:t>
      </w:r>
      <w:r w:rsidR="00A904B7" w:rsidRPr="009E4980">
        <w:rPr>
          <w:rFonts w:ascii="Times New Roman" w:eastAsia="Times New Roman" w:hAnsi="Times New Roman" w:cs="Times New Roman"/>
          <w:sz w:val="20"/>
          <w:szCs w:val="20"/>
        </w:rPr>
        <w:t>de</w:t>
      </w:r>
      <w:r w:rsidR="00DE42E3">
        <w:rPr>
          <w:rFonts w:ascii="Times New Roman" w:eastAsia="Times New Roman" w:hAnsi="Times New Roman" w:cs="Times New Roman"/>
          <w:sz w:val="20"/>
          <w:szCs w:val="20"/>
        </w:rPr>
        <w:t xml:space="preserve"> </w:t>
      </w:r>
      <w:r w:rsidR="00A904B7" w:rsidRPr="009E4980">
        <w:rPr>
          <w:rFonts w:ascii="Times New Roman" w:eastAsia="Times New Roman" w:hAnsi="Times New Roman" w:cs="Times New Roman"/>
          <w:sz w:val="20"/>
          <w:szCs w:val="20"/>
        </w:rPr>
        <w:t>saúde</w:t>
      </w:r>
      <w:r w:rsidR="00DE42E3">
        <w:rPr>
          <w:rFonts w:ascii="Times New Roman" w:eastAsia="Times New Roman" w:hAnsi="Times New Roman" w:cs="Times New Roman"/>
          <w:sz w:val="20"/>
          <w:szCs w:val="20"/>
        </w:rPr>
        <w:t xml:space="preserve"> </w:t>
      </w:r>
      <w:r w:rsidR="00A904B7" w:rsidRPr="009E4980">
        <w:rPr>
          <w:rFonts w:ascii="Times New Roman" w:eastAsia="Times New Roman" w:hAnsi="Times New Roman" w:cs="Times New Roman"/>
          <w:sz w:val="20"/>
          <w:szCs w:val="20"/>
        </w:rPr>
        <w:t>pública de</w:t>
      </w:r>
      <w:r w:rsidR="00DE42E3">
        <w:rPr>
          <w:rFonts w:ascii="Times New Roman" w:eastAsia="Times New Roman" w:hAnsi="Times New Roman" w:cs="Times New Roman"/>
          <w:sz w:val="20"/>
          <w:szCs w:val="20"/>
        </w:rPr>
        <w:t xml:space="preserve"> </w:t>
      </w:r>
      <w:r w:rsidR="00A904B7" w:rsidRPr="00E43D9A">
        <w:rPr>
          <w:rFonts w:ascii="Times New Roman" w:eastAsia="Times New Roman" w:hAnsi="Times New Roman" w:cs="Times New Roman"/>
          <w:sz w:val="20"/>
          <w:szCs w:val="20"/>
        </w:rPr>
        <w:t>importância</w:t>
      </w:r>
      <w:r w:rsidR="00DE42E3">
        <w:rPr>
          <w:rFonts w:ascii="Times New Roman" w:eastAsia="Times New Roman" w:hAnsi="Times New Roman" w:cs="Times New Roman"/>
          <w:sz w:val="20"/>
          <w:szCs w:val="20"/>
        </w:rPr>
        <w:t xml:space="preserve"> </w:t>
      </w:r>
      <w:r w:rsidR="00A904B7" w:rsidRPr="00E43D9A">
        <w:rPr>
          <w:rFonts w:ascii="Times New Roman" w:eastAsia="Times New Roman" w:hAnsi="Times New Roman" w:cs="Times New Roman"/>
          <w:sz w:val="20"/>
          <w:szCs w:val="20"/>
        </w:rPr>
        <w:t>internacional</w:t>
      </w:r>
      <w:r w:rsidR="00DE42E3">
        <w:rPr>
          <w:rFonts w:ascii="Times New Roman" w:eastAsia="Times New Roman" w:hAnsi="Times New Roman" w:cs="Times New Roman"/>
          <w:sz w:val="20"/>
          <w:szCs w:val="20"/>
        </w:rPr>
        <w:t xml:space="preserve"> </w:t>
      </w:r>
      <w:r w:rsidR="00A904B7" w:rsidRPr="00E43D9A">
        <w:rPr>
          <w:rFonts w:ascii="Times New Roman" w:eastAsia="Times New Roman" w:hAnsi="Times New Roman" w:cs="Times New Roman"/>
          <w:sz w:val="20"/>
          <w:szCs w:val="20"/>
        </w:rPr>
        <w:t>decorrente do</w:t>
      </w:r>
      <w:r w:rsidR="009E4980">
        <w:rPr>
          <w:rFonts w:ascii="Times New Roman" w:eastAsia="Times New Roman" w:hAnsi="Times New Roman" w:cs="Times New Roman"/>
          <w:sz w:val="20"/>
          <w:szCs w:val="20"/>
        </w:rPr>
        <w:t xml:space="preserve"> c</w:t>
      </w:r>
      <w:r w:rsidR="00A904B7" w:rsidRPr="00E43D9A">
        <w:rPr>
          <w:rFonts w:ascii="Times New Roman" w:eastAsia="Times New Roman" w:hAnsi="Times New Roman" w:cs="Times New Roman"/>
          <w:sz w:val="20"/>
          <w:szCs w:val="20"/>
        </w:rPr>
        <w:t xml:space="preserve">oronavírus, as autoridades poderão </w:t>
      </w:r>
      <w:r w:rsidR="009E4980">
        <w:rPr>
          <w:rFonts w:ascii="Times New Roman" w:eastAsia="Times New Roman" w:hAnsi="Times New Roman" w:cs="Times New Roman"/>
          <w:sz w:val="20"/>
          <w:szCs w:val="20"/>
        </w:rPr>
        <w:t>a</w:t>
      </w:r>
      <w:r w:rsidR="00A904B7" w:rsidRPr="00E43D9A">
        <w:rPr>
          <w:rFonts w:ascii="Times New Roman" w:eastAsia="Times New Roman" w:hAnsi="Times New Roman" w:cs="Times New Roman"/>
          <w:sz w:val="20"/>
          <w:szCs w:val="20"/>
        </w:rPr>
        <w:t>dotar, no âmbito de suas competências, dentre outras,</w:t>
      </w:r>
      <w:r w:rsidR="009E4980">
        <w:rPr>
          <w:rFonts w:ascii="Times New Roman" w:eastAsia="Times New Roman" w:hAnsi="Times New Roman" w:cs="Times New Roman"/>
          <w:sz w:val="20"/>
          <w:szCs w:val="20"/>
        </w:rPr>
        <w:t xml:space="preserve"> </w:t>
      </w:r>
      <w:r w:rsidR="00A904B7" w:rsidRPr="00E43D9A">
        <w:rPr>
          <w:rFonts w:ascii="Times New Roman" w:eastAsia="Times New Roman" w:hAnsi="Times New Roman" w:cs="Times New Roman"/>
          <w:sz w:val="20"/>
          <w:szCs w:val="20"/>
        </w:rPr>
        <w:t>medidas</w:t>
      </w:r>
      <w:r w:rsidR="009E4980">
        <w:rPr>
          <w:rFonts w:ascii="Times New Roman" w:eastAsia="Times New Roman" w:hAnsi="Times New Roman" w:cs="Times New Roman"/>
          <w:sz w:val="20"/>
          <w:szCs w:val="20"/>
        </w:rPr>
        <w:t xml:space="preserve"> coercitivas </w:t>
      </w:r>
      <w:r w:rsidR="008D3D84">
        <w:rPr>
          <w:rFonts w:ascii="Times New Roman" w:eastAsia="Times New Roman" w:hAnsi="Times New Roman" w:cs="Times New Roman"/>
          <w:sz w:val="20"/>
          <w:szCs w:val="20"/>
        </w:rPr>
        <w:t>como o isolamento social, fechamento de comércios</w:t>
      </w:r>
      <w:bookmarkStart w:id="28" w:name="_Hlk118738744"/>
      <w:r w:rsidR="004B12FB">
        <w:rPr>
          <w:rFonts w:ascii="Times New Roman" w:eastAsia="Times New Roman" w:hAnsi="Times New Roman" w:cs="Times New Roman"/>
          <w:sz w:val="20"/>
          <w:szCs w:val="20"/>
        </w:rPr>
        <w:t xml:space="preserve"> </w:t>
      </w:r>
      <w:r w:rsidR="004B12FB" w:rsidRPr="004B12FB">
        <w:rPr>
          <w:rFonts w:ascii="Times New Roman" w:eastAsia="Times New Roman" w:hAnsi="Times New Roman" w:cs="Times New Roman"/>
          <w:sz w:val="20"/>
          <w:szCs w:val="20"/>
        </w:rPr>
        <w:t>e restrições ao direito à liberdade de locomoção. 2. A</w:t>
      </w:r>
      <w:r w:rsidR="00A0213A">
        <w:rPr>
          <w:rFonts w:ascii="Times New Roman" w:eastAsia="Times New Roman" w:hAnsi="Times New Roman" w:cs="Times New Roman"/>
          <w:sz w:val="20"/>
          <w:szCs w:val="20"/>
        </w:rPr>
        <w:t xml:space="preserve"> </w:t>
      </w:r>
      <w:r w:rsidR="004B12FB" w:rsidRPr="004B12FB">
        <w:rPr>
          <w:rFonts w:ascii="Times New Roman" w:eastAsia="Times New Roman" w:hAnsi="Times New Roman" w:cs="Times New Roman"/>
          <w:sz w:val="20"/>
          <w:szCs w:val="20"/>
        </w:rPr>
        <w:t xml:space="preserve">emergência internacional, </w:t>
      </w:r>
      <w:r w:rsidR="004B12FB" w:rsidRPr="004B12FB">
        <w:rPr>
          <w:rFonts w:ascii="Times New Roman" w:eastAsia="Times New Roman" w:hAnsi="Times New Roman" w:cs="Times New Roman"/>
          <w:sz w:val="20"/>
          <w:szCs w:val="20"/>
        </w:rPr>
        <w:lastRenderedPageBreak/>
        <w:t xml:space="preserve">reconhecida pela Organização Mundial da Saúde, não implica nem muito menos autoriza a outorga de discricionariedade sem controle ou sem contrapesos típicos do Estado Democrático de Direito. 3. As regras Constitucionais não servem apenas para proteger para proteger a liberdade individual, mas também o exercício da racionalidade coletiva. Isto é, da capacidade de coordenar as ações de forma eficiente. 4. O Estado Democrático de Direito implica o direito de examinar as razões governamentais e o direito de criticá-las. </w:t>
      </w:r>
      <w:bookmarkEnd w:id="28"/>
      <w:r w:rsidR="00A0213A" w:rsidRPr="00A0213A">
        <w:rPr>
          <w:rFonts w:ascii="Times New Roman" w:eastAsia="Times New Roman" w:hAnsi="Times New Roman" w:cs="Times New Roman"/>
          <w:sz w:val="20"/>
          <w:szCs w:val="20"/>
        </w:rPr>
        <w:t>5.</w:t>
      </w:r>
      <w:r w:rsidR="00A0213A">
        <w:rPr>
          <w:rFonts w:ascii="Times New Roman" w:eastAsia="Times New Roman" w:hAnsi="Times New Roman" w:cs="Times New Roman"/>
          <w:sz w:val="20"/>
          <w:szCs w:val="20"/>
        </w:rPr>
        <w:t xml:space="preserve"> </w:t>
      </w:r>
      <w:r w:rsidR="00A0213A" w:rsidRPr="00A0213A">
        <w:rPr>
          <w:rFonts w:ascii="Times New Roman" w:eastAsia="Times New Roman" w:hAnsi="Times New Roman" w:cs="Times New Roman"/>
          <w:sz w:val="20"/>
          <w:szCs w:val="20"/>
        </w:rPr>
        <w:t>Os agentes públicos agem melhor, mesmo durante emergências, quando são obrigados a justificar suas ações.</w:t>
      </w:r>
      <w:r w:rsidR="00A0213A">
        <w:rPr>
          <w:rFonts w:ascii="Times New Roman" w:eastAsia="Times New Roman" w:hAnsi="Times New Roman" w:cs="Times New Roman"/>
          <w:sz w:val="20"/>
          <w:szCs w:val="20"/>
        </w:rPr>
        <w:t xml:space="preserve"> </w:t>
      </w:r>
      <w:r w:rsidR="00CA0D7F" w:rsidRPr="009E4980">
        <w:rPr>
          <w:rFonts w:ascii="Times New Roman" w:eastAsia="Times New Roman" w:hAnsi="Times New Roman" w:cs="Times New Roman"/>
          <w:sz w:val="20"/>
          <w:szCs w:val="20"/>
        </w:rPr>
        <w:t>6. O direito à saúde é garantido por meio da obrigação dos Estados Partes de adotar medidas necessárias para prevenir e tratar as doenças epidêmicas e os entes públicos devem aderir às diretrizes da Organização Mundial da Saúde, não apenas por serem elas obrigatórias nos termos do Artigo 22 da Constituição da Organização Mundial da Saúde (Decreto26.042, de 17 de dezembro de 1948), mas sobretudo porque contam com a expertise necessária para dar plena eficácia ao direito à saúde.7. Como a finalidade da atuação dos entes federativos é comum, a solução de conflitos sobre o exercício da competência deve pautar-se pela melhor realização do direito à saúde, amparada em evidências científicas e nas recomendações da Organização Mundial da Saúde</w:t>
      </w:r>
      <w:r w:rsidR="00A0213A">
        <w:rPr>
          <w:rFonts w:ascii="Times New Roman" w:eastAsia="Times New Roman" w:hAnsi="Times New Roman" w:cs="Times New Roman"/>
          <w:sz w:val="20"/>
          <w:szCs w:val="20"/>
        </w:rPr>
        <w:t xml:space="preserve">. </w:t>
      </w:r>
    </w:p>
    <w:bookmarkEnd w:id="27"/>
    <w:p w14:paraId="35A62E13" w14:textId="0BBB1CC9" w:rsidR="00613BE5" w:rsidRDefault="00D00E25" w:rsidP="00C2330D">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Dessa maneira, </w:t>
      </w:r>
      <w:r w:rsidR="00C2330D">
        <w:rPr>
          <w:rFonts w:ascii="Times New Roman" w:eastAsia="Times New Roman" w:hAnsi="Times New Roman" w:cs="Times New Roman"/>
          <w:sz w:val="24"/>
          <w:szCs w:val="24"/>
        </w:rPr>
        <w:t>percebe-se que o Supremo Tribunal Federal buscou</w:t>
      </w:r>
      <w:r w:rsidR="00613BE5">
        <w:rPr>
          <w:rFonts w:ascii="Times New Roman" w:eastAsia="Times New Roman" w:hAnsi="Times New Roman" w:cs="Times New Roman"/>
          <w:sz w:val="24"/>
          <w:szCs w:val="24"/>
        </w:rPr>
        <w:t xml:space="preserve">, sobretudo, assegurar o direito à saúde coletiva em detrimento do direito </w:t>
      </w:r>
      <w:r w:rsidR="00DE42E3">
        <w:rPr>
          <w:rFonts w:ascii="Times New Roman" w:eastAsia="Times New Roman" w:hAnsi="Times New Roman" w:cs="Times New Roman"/>
          <w:sz w:val="24"/>
          <w:szCs w:val="24"/>
        </w:rPr>
        <w:t>à</w:t>
      </w:r>
      <w:r w:rsidR="00613BE5">
        <w:rPr>
          <w:rFonts w:ascii="Times New Roman" w:eastAsia="Times New Roman" w:hAnsi="Times New Roman" w:cs="Times New Roman"/>
          <w:sz w:val="24"/>
          <w:szCs w:val="24"/>
        </w:rPr>
        <w:t xml:space="preserve"> liberdade </w:t>
      </w:r>
      <w:r w:rsidR="00DE42E3">
        <w:rPr>
          <w:rFonts w:ascii="Times New Roman" w:eastAsia="Times New Roman" w:hAnsi="Times New Roman" w:cs="Times New Roman"/>
          <w:sz w:val="24"/>
          <w:szCs w:val="24"/>
        </w:rPr>
        <w:t>de</w:t>
      </w:r>
      <w:r w:rsidR="00613BE5">
        <w:rPr>
          <w:rFonts w:ascii="Times New Roman" w:eastAsia="Times New Roman" w:hAnsi="Times New Roman" w:cs="Times New Roman"/>
          <w:sz w:val="24"/>
          <w:szCs w:val="24"/>
        </w:rPr>
        <w:t xml:space="preserve"> locomoção, </w:t>
      </w:r>
      <w:r w:rsidR="000D0015" w:rsidRPr="000D0015">
        <w:rPr>
          <w:rFonts w:ascii="Times New Roman" w:eastAsia="Times New Roman" w:hAnsi="Times New Roman" w:cs="Times New Roman"/>
          <w:sz w:val="24"/>
          <w:szCs w:val="24"/>
        </w:rPr>
        <w:t xml:space="preserve">ao </w:t>
      </w:r>
      <w:r w:rsidR="00DE42E3">
        <w:rPr>
          <w:rFonts w:ascii="Times New Roman" w:eastAsia="Times New Roman" w:hAnsi="Times New Roman" w:cs="Times New Roman"/>
          <w:sz w:val="24"/>
          <w:szCs w:val="24"/>
        </w:rPr>
        <w:t xml:space="preserve">se referir </w:t>
      </w:r>
      <w:r w:rsidR="000D0015" w:rsidRPr="000D0015">
        <w:rPr>
          <w:rFonts w:ascii="Times New Roman" w:eastAsia="Times New Roman" w:hAnsi="Times New Roman" w:cs="Times New Roman"/>
          <w:sz w:val="24"/>
          <w:szCs w:val="24"/>
        </w:rPr>
        <w:t xml:space="preserve">ao enfrentamento da emergência de saúde pública, de importância internacional, decorrente do coronavírus. </w:t>
      </w:r>
    </w:p>
    <w:p w14:paraId="1AC5E906" w14:textId="63270F7C" w:rsidR="000D0015" w:rsidRPr="000D0015" w:rsidRDefault="000D0015" w:rsidP="00C2330D">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sidRPr="000D0015">
        <w:rPr>
          <w:rFonts w:ascii="Times New Roman" w:eastAsia="Times New Roman" w:hAnsi="Times New Roman" w:cs="Times New Roman"/>
          <w:sz w:val="24"/>
          <w:szCs w:val="24"/>
        </w:rPr>
        <w:t xml:space="preserve">Mais do que isso, </w:t>
      </w:r>
      <w:r w:rsidR="00613BE5">
        <w:rPr>
          <w:rFonts w:ascii="Times New Roman" w:eastAsia="Times New Roman" w:hAnsi="Times New Roman" w:cs="Times New Roman"/>
          <w:sz w:val="24"/>
          <w:szCs w:val="24"/>
        </w:rPr>
        <w:t xml:space="preserve">o STF </w:t>
      </w:r>
      <w:r w:rsidRPr="000D0015">
        <w:rPr>
          <w:rFonts w:ascii="Times New Roman" w:eastAsia="Times New Roman" w:hAnsi="Times New Roman" w:cs="Times New Roman"/>
          <w:sz w:val="24"/>
          <w:szCs w:val="24"/>
        </w:rPr>
        <w:t>revel</w:t>
      </w:r>
      <w:r w:rsidR="00613BE5">
        <w:rPr>
          <w:rFonts w:ascii="Times New Roman" w:eastAsia="Times New Roman" w:hAnsi="Times New Roman" w:cs="Times New Roman"/>
          <w:sz w:val="24"/>
          <w:szCs w:val="24"/>
        </w:rPr>
        <w:t>ou</w:t>
      </w:r>
      <w:r w:rsidRPr="000D0015">
        <w:rPr>
          <w:rFonts w:ascii="Times New Roman" w:eastAsia="Times New Roman" w:hAnsi="Times New Roman" w:cs="Times New Roman"/>
          <w:sz w:val="24"/>
          <w:szCs w:val="24"/>
        </w:rPr>
        <w:t xml:space="preserve"> o endosso a atos de autoridades, no âmbito das respectivas competências,</w:t>
      </w:r>
      <w:r w:rsidR="00613BE5">
        <w:rPr>
          <w:rFonts w:ascii="Times New Roman" w:eastAsia="Times New Roman" w:hAnsi="Times New Roman" w:cs="Times New Roman"/>
          <w:sz w:val="24"/>
          <w:szCs w:val="24"/>
        </w:rPr>
        <w:t xml:space="preserve"> </w:t>
      </w:r>
      <w:r w:rsidR="00FB2C5E">
        <w:rPr>
          <w:rFonts w:ascii="Times New Roman" w:eastAsia="Times New Roman" w:hAnsi="Times New Roman" w:cs="Times New Roman"/>
          <w:sz w:val="24"/>
          <w:szCs w:val="24"/>
        </w:rPr>
        <w:t xml:space="preserve">a fim de viabilizar </w:t>
      </w:r>
      <w:r w:rsidRPr="000D0015">
        <w:rPr>
          <w:rFonts w:ascii="Times New Roman" w:eastAsia="Times New Roman" w:hAnsi="Times New Roman" w:cs="Times New Roman"/>
          <w:sz w:val="24"/>
          <w:szCs w:val="24"/>
        </w:rPr>
        <w:t xml:space="preserve">o isolamento, a quarentena, </w:t>
      </w:r>
      <w:r w:rsidR="00FB2C5E">
        <w:rPr>
          <w:rFonts w:ascii="Times New Roman" w:eastAsia="Times New Roman" w:hAnsi="Times New Roman" w:cs="Times New Roman"/>
          <w:sz w:val="24"/>
          <w:szCs w:val="24"/>
        </w:rPr>
        <w:t xml:space="preserve">bem como </w:t>
      </w:r>
      <w:r w:rsidRPr="000D0015">
        <w:rPr>
          <w:rFonts w:ascii="Times New Roman" w:eastAsia="Times New Roman" w:hAnsi="Times New Roman" w:cs="Times New Roman"/>
          <w:sz w:val="24"/>
          <w:szCs w:val="24"/>
        </w:rPr>
        <w:t>a</w:t>
      </w:r>
      <w:r w:rsidR="00FB2C5E">
        <w:rPr>
          <w:rFonts w:ascii="Times New Roman" w:eastAsia="Times New Roman" w:hAnsi="Times New Roman" w:cs="Times New Roman"/>
          <w:sz w:val="24"/>
          <w:szCs w:val="24"/>
        </w:rPr>
        <w:t xml:space="preserve">s </w:t>
      </w:r>
      <w:r w:rsidRPr="000D0015">
        <w:rPr>
          <w:rFonts w:ascii="Times New Roman" w:eastAsia="Times New Roman" w:hAnsi="Times New Roman" w:cs="Times New Roman"/>
          <w:sz w:val="24"/>
          <w:szCs w:val="24"/>
        </w:rPr>
        <w:t>restriç</w:t>
      </w:r>
      <w:r w:rsidR="00FB2C5E">
        <w:rPr>
          <w:rFonts w:ascii="Times New Roman" w:eastAsia="Times New Roman" w:hAnsi="Times New Roman" w:cs="Times New Roman"/>
          <w:sz w:val="24"/>
          <w:szCs w:val="24"/>
        </w:rPr>
        <w:t>ões</w:t>
      </w:r>
      <w:r w:rsidRPr="000D0015">
        <w:rPr>
          <w:rFonts w:ascii="Times New Roman" w:eastAsia="Times New Roman" w:hAnsi="Times New Roman" w:cs="Times New Roman"/>
          <w:sz w:val="24"/>
          <w:szCs w:val="24"/>
        </w:rPr>
        <w:t xml:space="preserve"> excepciona</w:t>
      </w:r>
      <w:r w:rsidR="00FB2C5E">
        <w:rPr>
          <w:rFonts w:ascii="Times New Roman" w:eastAsia="Times New Roman" w:hAnsi="Times New Roman" w:cs="Times New Roman"/>
          <w:sz w:val="24"/>
          <w:szCs w:val="24"/>
        </w:rPr>
        <w:t>is</w:t>
      </w:r>
      <w:r w:rsidRPr="000D0015">
        <w:rPr>
          <w:rFonts w:ascii="Times New Roman" w:eastAsia="Times New Roman" w:hAnsi="Times New Roman" w:cs="Times New Roman"/>
          <w:sz w:val="24"/>
          <w:szCs w:val="24"/>
        </w:rPr>
        <w:t xml:space="preserve"> e temporária</w:t>
      </w:r>
      <w:r w:rsidR="00FB2C5E">
        <w:rPr>
          <w:rFonts w:ascii="Times New Roman" w:eastAsia="Times New Roman" w:hAnsi="Times New Roman" w:cs="Times New Roman"/>
          <w:sz w:val="24"/>
          <w:szCs w:val="24"/>
        </w:rPr>
        <w:t>s</w:t>
      </w:r>
      <w:r w:rsidRPr="000D0015">
        <w:rPr>
          <w:rFonts w:ascii="Times New Roman" w:eastAsia="Times New Roman" w:hAnsi="Times New Roman" w:cs="Times New Roman"/>
          <w:sz w:val="24"/>
          <w:szCs w:val="24"/>
        </w:rPr>
        <w:t>, conforme recomendação técnica e fundamentada da Agência Nacional de Vigilância Sanitária (Anvisa)</w:t>
      </w:r>
      <w:r w:rsidR="00FB2C5E">
        <w:rPr>
          <w:rFonts w:ascii="Times New Roman" w:eastAsia="Times New Roman" w:hAnsi="Times New Roman" w:cs="Times New Roman"/>
          <w:sz w:val="24"/>
          <w:szCs w:val="24"/>
        </w:rPr>
        <w:t xml:space="preserve"> acerca de</w:t>
      </w:r>
      <w:r w:rsidR="004B2558">
        <w:rPr>
          <w:rFonts w:ascii="Times New Roman" w:eastAsia="Times New Roman" w:hAnsi="Times New Roman" w:cs="Times New Roman"/>
          <w:sz w:val="24"/>
          <w:szCs w:val="24"/>
        </w:rPr>
        <w:t xml:space="preserve"> locomoções no território nacional, seja </w:t>
      </w:r>
      <w:r w:rsidRPr="000D0015">
        <w:rPr>
          <w:rFonts w:ascii="Times New Roman" w:eastAsia="Times New Roman" w:hAnsi="Times New Roman" w:cs="Times New Roman"/>
          <w:sz w:val="24"/>
          <w:szCs w:val="24"/>
        </w:rPr>
        <w:t>entrada e saída do País, bem como locomoção interestadual e intermunicipal.</w:t>
      </w:r>
    </w:p>
    <w:p w14:paraId="1F01D4AB" w14:textId="1E741538" w:rsidR="000D0015" w:rsidRPr="000D0015" w:rsidRDefault="004B2558" w:rsidP="00AF5BC9">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Dessa forma, </w:t>
      </w:r>
      <w:r w:rsidR="000D0015" w:rsidRPr="000D0015">
        <w:rPr>
          <w:rFonts w:ascii="Times New Roman" w:eastAsia="Times New Roman" w:hAnsi="Times New Roman" w:cs="Times New Roman"/>
          <w:sz w:val="24"/>
          <w:szCs w:val="24"/>
        </w:rPr>
        <w:t xml:space="preserve">ante o quadro revelador de urgência e necessidade de disciplina, </w:t>
      </w:r>
      <w:r>
        <w:rPr>
          <w:rFonts w:ascii="Times New Roman" w:eastAsia="Times New Roman" w:hAnsi="Times New Roman" w:cs="Times New Roman"/>
          <w:sz w:val="24"/>
          <w:szCs w:val="24"/>
        </w:rPr>
        <w:t xml:space="preserve">o STF </w:t>
      </w:r>
      <w:r w:rsidR="00D11CD7">
        <w:rPr>
          <w:rFonts w:ascii="Times New Roman" w:eastAsia="Times New Roman" w:hAnsi="Times New Roman" w:cs="Times New Roman"/>
          <w:sz w:val="24"/>
          <w:szCs w:val="24"/>
        </w:rPr>
        <w:t xml:space="preserve">posicionou-se com </w:t>
      </w:r>
      <w:r w:rsidR="000D0015" w:rsidRPr="000D0015">
        <w:rPr>
          <w:rFonts w:ascii="Times New Roman" w:eastAsia="Times New Roman" w:hAnsi="Times New Roman" w:cs="Times New Roman"/>
          <w:sz w:val="24"/>
          <w:szCs w:val="24"/>
        </w:rPr>
        <w:t xml:space="preserve">a finalidade de mitigar-se a crise internacional que chegou ao Brasil. </w:t>
      </w:r>
      <w:r w:rsidR="00D11CD7">
        <w:rPr>
          <w:rFonts w:ascii="Times New Roman" w:eastAsia="Times New Roman" w:hAnsi="Times New Roman" w:cs="Times New Roman"/>
          <w:sz w:val="24"/>
          <w:szCs w:val="24"/>
        </w:rPr>
        <w:t xml:space="preserve">Inclusive, remetendo </w:t>
      </w:r>
      <w:r w:rsidR="000D0015" w:rsidRPr="000D0015">
        <w:rPr>
          <w:rFonts w:ascii="Times New Roman" w:eastAsia="Times New Roman" w:hAnsi="Times New Roman" w:cs="Times New Roman"/>
          <w:sz w:val="24"/>
          <w:szCs w:val="24"/>
        </w:rPr>
        <w:t>às atribuições, das autoridades, quanto às medidas a serem implementadas</w:t>
      </w:r>
      <w:r w:rsidR="00AF5BC9">
        <w:rPr>
          <w:rFonts w:ascii="Times New Roman" w:eastAsia="Times New Roman" w:hAnsi="Times New Roman" w:cs="Times New Roman"/>
          <w:sz w:val="24"/>
          <w:szCs w:val="24"/>
        </w:rPr>
        <w:t xml:space="preserve">, </w:t>
      </w:r>
      <w:r w:rsidR="00936E81">
        <w:rPr>
          <w:rFonts w:ascii="Times New Roman" w:eastAsia="Times New Roman" w:hAnsi="Times New Roman" w:cs="Times New Roman"/>
          <w:sz w:val="24"/>
          <w:szCs w:val="24"/>
        </w:rPr>
        <w:t xml:space="preserve">sob a afirmação de que não se </w:t>
      </w:r>
      <w:r w:rsidR="000D0015" w:rsidRPr="000D0015">
        <w:rPr>
          <w:rFonts w:ascii="Times New Roman" w:eastAsia="Times New Roman" w:hAnsi="Times New Roman" w:cs="Times New Roman"/>
          <w:sz w:val="24"/>
          <w:szCs w:val="24"/>
        </w:rPr>
        <w:t>vislumbrou transgressão a</w:t>
      </w:r>
      <w:r w:rsidR="00936E81">
        <w:rPr>
          <w:rFonts w:ascii="Times New Roman" w:eastAsia="Times New Roman" w:hAnsi="Times New Roman" w:cs="Times New Roman"/>
          <w:sz w:val="24"/>
          <w:szCs w:val="24"/>
        </w:rPr>
        <w:t xml:space="preserve"> quaisquer</w:t>
      </w:r>
      <w:r w:rsidR="000D0015" w:rsidRPr="000D0015">
        <w:rPr>
          <w:rFonts w:ascii="Times New Roman" w:eastAsia="Times New Roman" w:hAnsi="Times New Roman" w:cs="Times New Roman"/>
          <w:sz w:val="24"/>
          <w:szCs w:val="24"/>
        </w:rPr>
        <w:t xml:space="preserve"> preceito</w:t>
      </w:r>
      <w:r w:rsidR="00936E81">
        <w:rPr>
          <w:rFonts w:ascii="Times New Roman" w:eastAsia="Times New Roman" w:hAnsi="Times New Roman" w:cs="Times New Roman"/>
          <w:sz w:val="24"/>
          <w:szCs w:val="24"/>
        </w:rPr>
        <w:t>s</w:t>
      </w:r>
      <w:r w:rsidR="000D0015" w:rsidRPr="000D0015">
        <w:rPr>
          <w:rFonts w:ascii="Times New Roman" w:eastAsia="Times New Roman" w:hAnsi="Times New Roman" w:cs="Times New Roman"/>
          <w:sz w:val="24"/>
          <w:szCs w:val="24"/>
        </w:rPr>
        <w:t xml:space="preserve"> da Constituição. </w:t>
      </w:r>
    </w:p>
    <w:p w14:paraId="2198A3D0" w14:textId="77777777" w:rsidR="000D3628" w:rsidRDefault="00936E81" w:rsidP="000D0015">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w:t>
      </w:r>
      <w:r w:rsidR="000C4488">
        <w:rPr>
          <w:rFonts w:ascii="Times New Roman" w:eastAsia="Times New Roman" w:hAnsi="Times New Roman" w:cs="Times New Roman"/>
          <w:sz w:val="24"/>
          <w:szCs w:val="24"/>
        </w:rPr>
        <w:t xml:space="preserve"> de tudo, verifica-se que a</w:t>
      </w:r>
      <w:r w:rsidR="000D0015" w:rsidRPr="000D0015">
        <w:rPr>
          <w:rFonts w:ascii="Times New Roman" w:eastAsia="Times New Roman" w:hAnsi="Times New Roman" w:cs="Times New Roman"/>
          <w:sz w:val="24"/>
          <w:szCs w:val="24"/>
        </w:rPr>
        <w:t xml:space="preserve"> Corte </w:t>
      </w:r>
      <w:r w:rsidR="000C4488">
        <w:rPr>
          <w:rFonts w:ascii="Times New Roman" w:eastAsia="Times New Roman" w:hAnsi="Times New Roman" w:cs="Times New Roman"/>
          <w:sz w:val="24"/>
          <w:szCs w:val="24"/>
        </w:rPr>
        <w:t xml:space="preserve">constitucional </w:t>
      </w:r>
      <w:r w:rsidR="009F5389">
        <w:rPr>
          <w:rFonts w:ascii="Times New Roman" w:eastAsia="Times New Roman" w:hAnsi="Times New Roman" w:cs="Times New Roman"/>
          <w:sz w:val="24"/>
          <w:szCs w:val="24"/>
        </w:rPr>
        <w:t>se preocupou</w:t>
      </w:r>
      <w:r w:rsidR="000C4488">
        <w:rPr>
          <w:rFonts w:ascii="Times New Roman" w:eastAsia="Times New Roman" w:hAnsi="Times New Roman" w:cs="Times New Roman"/>
          <w:sz w:val="24"/>
          <w:szCs w:val="24"/>
        </w:rPr>
        <w:t xml:space="preserve"> em </w:t>
      </w:r>
      <w:r w:rsidR="000D0015" w:rsidRPr="000D0015">
        <w:rPr>
          <w:rFonts w:ascii="Times New Roman" w:eastAsia="Times New Roman" w:hAnsi="Times New Roman" w:cs="Times New Roman"/>
          <w:sz w:val="24"/>
          <w:szCs w:val="24"/>
        </w:rPr>
        <w:t>enfatiz</w:t>
      </w:r>
      <w:r w:rsidR="000C4488">
        <w:rPr>
          <w:rFonts w:ascii="Times New Roman" w:eastAsia="Times New Roman" w:hAnsi="Times New Roman" w:cs="Times New Roman"/>
          <w:sz w:val="24"/>
          <w:szCs w:val="24"/>
        </w:rPr>
        <w:t>ar</w:t>
      </w:r>
      <w:r w:rsidR="00EB5603">
        <w:rPr>
          <w:rFonts w:ascii="Times New Roman" w:eastAsia="Times New Roman" w:hAnsi="Times New Roman" w:cs="Times New Roman"/>
          <w:sz w:val="24"/>
          <w:szCs w:val="24"/>
        </w:rPr>
        <w:t>, sobretudo,</w:t>
      </w:r>
      <w:r w:rsidR="000D0015" w:rsidRPr="000D0015">
        <w:rPr>
          <w:rFonts w:ascii="Times New Roman" w:eastAsia="Times New Roman" w:hAnsi="Times New Roman" w:cs="Times New Roman"/>
          <w:sz w:val="24"/>
          <w:szCs w:val="24"/>
        </w:rPr>
        <w:t xml:space="preserve"> que a emergência internacional, reconhecida pela Organização Mundial da Saúde (OMS), não implica</w:t>
      </w:r>
      <w:r w:rsidR="000C4488">
        <w:rPr>
          <w:rFonts w:ascii="Times New Roman" w:eastAsia="Times New Roman" w:hAnsi="Times New Roman" w:cs="Times New Roman"/>
          <w:sz w:val="24"/>
          <w:szCs w:val="24"/>
        </w:rPr>
        <w:t>ria</w:t>
      </w:r>
      <w:r w:rsidR="000D0015" w:rsidRPr="000D0015">
        <w:rPr>
          <w:rFonts w:ascii="Times New Roman" w:eastAsia="Times New Roman" w:hAnsi="Times New Roman" w:cs="Times New Roman"/>
          <w:sz w:val="24"/>
          <w:szCs w:val="24"/>
        </w:rPr>
        <w:t xml:space="preserve">, </w:t>
      </w:r>
      <w:r w:rsidR="000C4488">
        <w:rPr>
          <w:rFonts w:ascii="Times New Roman" w:eastAsia="Times New Roman" w:hAnsi="Times New Roman" w:cs="Times New Roman"/>
          <w:sz w:val="24"/>
          <w:szCs w:val="24"/>
        </w:rPr>
        <w:t xml:space="preserve">tampouco </w:t>
      </w:r>
      <w:r w:rsidR="000D0015" w:rsidRPr="000D0015">
        <w:rPr>
          <w:rFonts w:ascii="Times New Roman" w:eastAsia="Times New Roman" w:hAnsi="Times New Roman" w:cs="Times New Roman"/>
          <w:sz w:val="24"/>
          <w:szCs w:val="24"/>
        </w:rPr>
        <w:t>autoriza</w:t>
      </w:r>
      <w:r w:rsidR="000C4488">
        <w:rPr>
          <w:rFonts w:ascii="Times New Roman" w:eastAsia="Times New Roman" w:hAnsi="Times New Roman" w:cs="Times New Roman"/>
          <w:sz w:val="24"/>
          <w:szCs w:val="24"/>
        </w:rPr>
        <w:t xml:space="preserve">ria </w:t>
      </w:r>
      <w:r w:rsidR="000D0015" w:rsidRPr="000D0015">
        <w:rPr>
          <w:rFonts w:ascii="Times New Roman" w:eastAsia="Times New Roman" w:hAnsi="Times New Roman" w:cs="Times New Roman"/>
          <w:sz w:val="24"/>
          <w:szCs w:val="24"/>
        </w:rPr>
        <w:t xml:space="preserve">a outorga de discricionariedade sem controle ou sem contrapesos típicos do estado de direito democrático. </w:t>
      </w:r>
    </w:p>
    <w:p w14:paraId="0A9F68DB" w14:textId="3AA0958A" w:rsidR="000D0015" w:rsidRPr="000D0015" w:rsidRDefault="000C4488" w:rsidP="000D0015">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Isto porque, deixou claro que a</w:t>
      </w:r>
      <w:r w:rsidR="000D0015" w:rsidRPr="000D0015">
        <w:rPr>
          <w:rFonts w:ascii="Times New Roman" w:eastAsia="Times New Roman" w:hAnsi="Times New Roman" w:cs="Times New Roman"/>
          <w:sz w:val="24"/>
          <w:szCs w:val="24"/>
        </w:rPr>
        <w:t xml:space="preserve">s regras constitucionais não servem apenas para </w:t>
      </w:r>
      <w:r w:rsidR="00BE6F73">
        <w:rPr>
          <w:rFonts w:ascii="Times New Roman" w:eastAsia="Times New Roman" w:hAnsi="Times New Roman" w:cs="Times New Roman"/>
          <w:sz w:val="24"/>
          <w:szCs w:val="24"/>
        </w:rPr>
        <w:t xml:space="preserve">proteger a liberdade individual, mas também </w:t>
      </w:r>
      <w:r w:rsidR="000D0015" w:rsidRPr="000D0015">
        <w:rPr>
          <w:rFonts w:ascii="Times New Roman" w:eastAsia="Times New Roman" w:hAnsi="Times New Roman" w:cs="Times New Roman"/>
          <w:sz w:val="24"/>
          <w:szCs w:val="24"/>
        </w:rPr>
        <w:t>para o exercício da racionalidade coletiva, isto é, da capacidade de coordenar as ações de forma eficiente.</w:t>
      </w:r>
    </w:p>
    <w:p w14:paraId="20864B3D" w14:textId="704CD1C0" w:rsidR="000D0015" w:rsidRPr="000D0015" w:rsidRDefault="00ED1D7E" w:rsidP="000D0015">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Ademais, em sede d</w:t>
      </w:r>
      <w:r w:rsidR="00EB5603">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ADI, o Supremo destacou que o </w:t>
      </w:r>
      <w:r w:rsidR="000D0015" w:rsidRPr="000D0015">
        <w:rPr>
          <w:rFonts w:ascii="Times New Roman" w:eastAsia="Times New Roman" w:hAnsi="Times New Roman" w:cs="Times New Roman"/>
          <w:sz w:val="24"/>
          <w:szCs w:val="24"/>
        </w:rPr>
        <w:t xml:space="preserve">estado de direito democrático garante também o direito de examinar as razões governamentais e o direito da cidadania de </w:t>
      </w:r>
      <w:r w:rsidR="000D0015" w:rsidRPr="000D0015">
        <w:rPr>
          <w:rFonts w:ascii="Times New Roman" w:eastAsia="Times New Roman" w:hAnsi="Times New Roman" w:cs="Times New Roman"/>
          <w:sz w:val="24"/>
          <w:szCs w:val="24"/>
        </w:rPr>
        <w:lastRenderedPageBreak/>
        <w:t>criticá-las</w:t>
      </w:r>
      <w:r>
        <w:rPr>
          <w:rFonts w:ascii="Times New Roman" w:eastAsia="Times New Roman" w:hAnsi="Times New Roman" w:cs="Times New Roman"/>
          <w:sz w:val="24"/>
          <w:szCs w:val="24"/>
        </w:rPr>
        <w:t xml:space="preserve">, vez que os </w:t>
      </w:r>
      <w:r w:rsidR="000D0015" w:rsidRPr="000D0015">
        <w:rPr>
          <w:rFonts w:ascii="Times New Roman" w:eastAsia="Times New Roman" w:hAnsi="Times New Roman" w:cs="Times New Roman"/>
          <w:sz w:val="24"/>
          <w:szCs w:val="24"/>
        </w:rPr>
        <w:t>agentes públicos agem melhor, mesmo durante as emergências, quando são obrigados a justificar suas ações.</w:t>
      </w:r>
    </w:p>
    <w:p w14:paraId="003F3FEA" w14:textId="49B1A0D8" w:rsidR="000D0015" w:rsidRPr="000D0015" w:rsidRDefault="00887906" w:rsidP="000D0015">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 mesma forma, outro argumento defendido </w:t>
      </w:r>
      <w:r w:rsidR="004E334F">
        <w:rPr>
          <w:rFonts w:ascii="Times New Roman" w:eastAsia="Times New Roman" w:hAnsi="Times New Roman" w:cs="Times New Roman"/>
          <w:sz w:val="24"/>
          <w:szCs w:val="24"/>
        </w:rPr>
        <w:t xml:space="preserve">na Ação Direta de Constitucionalidade </w:t>
      </w:r>
      <w:r w:rsidR="004E334F" w:rsidRPr="00EE1867">
        <w:rPr>
          <w:rFonts w:ascii="Times New Roman" w:eastAsia="Times New Roman" w:hAnsi="Times New Roman" w:cs="Times New Roman"/>
          <w:sz w:val="24"/>
          <w:szCs w:val="24"/>
        </w:rPr>
        <w:t xml:space="preserve">ADI nº 6341 </w:t>
      </w:r>
      <w:r>
        <w:rPr>
          <w:rFonts w:ascii="Times New Roman" w:eastAsia="Times New Roman" w:hAnsi="Times New Roman" w:cs="Times New Roman"/>
          <w:sz w:val="24"/>
          <w:szCs w:val="24"/>
        </w:rPr>
        <w:t xml:space="preserve">é de que seria </w:t>
      </w:r>
      <w:r w:rsidR="000D0015" w:rsidRPr="000D0015">
        <w:rPr>
          <w:rFonts w:ascii="Times New Roman" w:eastAsia="Times New Roman" w:hAnsi="Times New Roman" w:cs="Times New Roman"/>
          <w:sz w:val="24"/>
          <w:szCs w:val="24"/>
        </w:rPr>
        <w:t xml:space="preserve">grave do ponto de vista constitucional, quer sob o manto de competência exclusiva ou privativa, que sejam premiadas as inações do Governo Federal, impedindo que estados e municípios, no âmbito de suas respectivas competências, </w:t>
      </w:r>
      <w:r>
        <w:rPr>
          <w:rFonts w:ascii="Times New Roman" w:eastAsia="Times New Roman" w:hAnsi="Times New Roman" w:cs="Times New Roman"/>
          <w:sz w:val="24"/>
          <w:szCs w:val="24"/>
        </w:rPr>
        <w:t xml:space="preserve">de </w:t>
      </w:r>
      <w:r w:rsidR="000D0015" w:rsidRPr="000D0015">
        <w:rPr>
          <w:rFonts w:ascii="Times New Roman" w:eastAsia="Times New Roman" w:hAnsi="Times New Roman" w:cs="Times New Roman"/>
          <w:sz w:val="24"/>
          <w:szCs w:val="24"/>
        </w:rPr>
        <w:t>implement</w:t>
      </w:r>
      <w:r>
        <w:rPr>
          <w:rFonts w:ascii="Times New Roman" w:eastAsia="Times New Roman" w:hAnsi="Times New Roman" w:cs="Times New Roman"/>
          <w:sz w:val="24"/>
          <w:szCs w:val="24"/>
        </w:rPr>
        <w:t>ar</w:t>
      </w:r>
      <w:r w:rsidR="000D0015" w:rsidRPr="000D0015">
        <w:rPr>
          <w:rFonts w:ascii="Times New Roman" w:eastAsia="Times New Roman" w:hAnsi="Times New Roman" w:cs="Times New Roman"/>
          <w:sz w:val="24"/>
          <w:szCs w:val="24"/>
        </w:rPr>
        <w:t xml:space="preserve"> as políticas públicas essenciais. </w:t>
      </w:r>
      <w:r>
        <w:rPr>
          <w:rFonts w:ascii="Times New Roman" w:eastAsia="Times New Roman" w:hAnsi="Times New Roman" w:cs="Times New Roman"/>
          <w:sz w:val="24"/>
          <w:szCs w:val="24"/>
        </w:rPr>
        <w:t>Isto porque, o</w:t>
      </w:r>
      <w:r w:rsidR="000D0015" w:rsidRPr="000D0015">
        <w:rPr>
          <w:rFonts w:ascii="Times New Roman" w:eastAsia="Times New Roman" w:hAnsi="Times New Roman" w:cs="Times New Roman"/>
          <w:sz w:val="24"/>
          <w:szCs w:val="24"/>
        </w:rPr>
        <w:t xml:space="preserve"> Estado garantidor dos direitos fundamentais não é apenas a União, mas também os estados-membros e os municípios.</w:t>
      </w:r>
    </w:p>
    <w:p w14:paraId="4DAD022E" w14:textId="2C7A4717" w:rsidR="000D0015" w:rsidRDefault="00887906" w:rsidP="00DB1D81">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7823BD" w:rsidRPr="007823BD">
        <w:rPr>
          <w:rFonts w:ascii="Times New Roman" w:eastAsia="Times New Roman" w:hAnsi="Times New Roman" w:cs="Times New Roman"/>
          <w:sz w:val="24"/>
          <w:szCs w:val="24"/>
        </w:rPr>
        <w:t xml:space="preserve">o âmbito de sua deliberação, </w:t>
      </w:r>
      <w:r w:rsidR="004E334F">
        <w:rPr>
          <w:rFonts w:ascii="Times New Roman" w:eastAsia="Times New Roman" w:hAnsi="Times New Roman" w:cs="Times New Roman"/>
          <w:sz w:val="24"/>
          <w:szCs w:val="24"/>
        </w:rPr>
        <w:t xml:space="preserve">verifica-se, portanto, que </w:t>
      </w:r>
      <w:r w:rsidR="007823BD" w:rsidRPr="007823BD">
        <w:rPr>
          <w:rFonts w:ascii="Times New Roman" w:eastAsia="Times New Roman" w:hAnsi="Times New Roman" w:cs="Times New Roman"/>
          <w:sz w:val="24"/>
          <w:szCs w:val="24"/>
        </w:rPr>
        <w:t xml:space="preserve">o STF </w:t>
      </w:r>
      <w:r w:rsidR="004E334F">
        <w:rPr>
          <w:rFonts w:ascii="Times New Roman" w:eastAsia="Times New Roman" w:hAnsi="Times New Roman" w:cs="Times New Roman"/>
          <w:sz w:val="24"/>
          <w:szCs w:val="24"/>
        </w:rPr>
        <w:t xml:space="preserve">objetiva </w:t>
      </w:r>
      <w:r w:rsidR="007823BD" w:rsidRPr="007823BD">
        <w:rPr>
          <w:rFonts w:ascii="Times New Roman" w:eastAsia="Times New Roman" w:hAnsi="Times New Roman" w:cs="Times New Roman"/>
          <w:sz w:val="24"/>
          <w:szCs w:val="24"/>
        </w:rPr>
        <w:t>fix</w:t>
      </w:r>
      <w:r w:rsidR="004E334F">
        <w:rPr>
          <w:rFonts w:ascii="Times New Roman" w:eastAsia="Times New Roman" w:hAnsi="Times New Roman" w:cs="Times New Roman"/>
          <w:sz w:val="24"/>
          <w:szCs w:val="24"/>
        </w:rPr>
        <w:t>ar</w:t>
      </w:r>
      <w:r w:rsidR="007823BD" w:rsidRPr="007823BD">
        <w:rPr>
          <w:rFonts w:ascii="Times New Roman" w:eastAsia="Times New Roman" w:hAnsi="Times New Roman" w:cs="Times New Roman"/>
          <w:sz w:val="24"/>
          <w:szCs w:val="24"/>
        </w:rPr>
        <w:t xml:space="preserve"> novas diretrizes para o entendimento com relação aos direitos fundamentais, uma vez que </w:t>
      </w:r>
      <w:r w:rsidR="004E334F">
        <w:rPr>
          <w:rFonts w:ascii="Times New Roman" w:eastAsia="Times New Roman" w:hAnsi="Times New Roman" w:cs="Times New Roman"/>
          <w:sz w:val="24"/>
          <w:szCs w:val="24"/>
        </w:rPr>
        <w:t xml:space="preserve">restara comprovado </w:t>
      </w:r>
      <w:r w:rsidR="007823BD" w:rsidRPr="007823BD">
        <w:rPr>
          <w:rFonts w:ascii="Times New Roman" w:eastAsia="Times New Roman" w:hAnsi="Times New Roman" w:cs="Times New Roman"/>
          <w:sz w:val="24"/>
          <w:szCs w:val="24"/>
        </w:rPr>
        <w:t>que o Tribunal constitucional utilizou</w:t>
      </w:r>
      <w:r w:rsidR="004E334F">
        <w:rPr>
          <w:rFonts w:ascii="Times New Roman" w:eastAsia="Times New Roman" w:hAnsi="Times New Roman" w:cs="Times New Roman"/>
          <w:sz w:val="24"/>
          <w:szCs w:val="24"/>
        </w:rPr>
        <w:t xml:space="preserve">-se </w:t>
      </w:r>
      <w:r w:rsidR="007823BD" w:rsidRPr="007823BD">
        <w:rPr>
          <w:rFonts w:ascii="Times New Roman" w:eastAsia="Times New Roman" w:hAnsi="Times New Roman" w:cs="Times New Roman"/>
          <w:sz w:val="24"/>
          <w:szCs w:val="24"/>
        </w:rPr>
        <w:t>exacerbadamente do princípio da razoabilidade e da proporcionalidade para dirimir e julgar as questões relativas aos direitos e garantias fundamentais</w:t>
      </w:r>
      <w:r w:rsidR="004E334F">
        <w:rPr>
          <w:rFonts w:ascii="Times New Roman" w:eastAsia="Times New Roman" w:hAnsi="Times New Roman" w:cs="Times New Roman"/>
          <w:sz w:val="24"/>
          <w:szCs w:val="24"/>
        </w:rPr>
        <w:t xml:space="preserve">, sob a ênfase de que </w:t>
      </w:r>
      <w:r w:rsidRPr="000D0015">
        <w:rPr>
          <w:rFonts w:ascii="Times New Roman" w:eastAsia="Times New Roman" w:hAnsi="Times New Roman" w:cs="Times New Roman"/>
          <w:sz w:val="24"/>
          <w:szCs w:val="24"/>
        </w:rPr>
        <w:t>não se pode tolher o exercício da competência dos demais entes federativos na promoção dos direitos fundamentais</w:t>
      </w:r>
      <w:r w:rsidR="004E334F">
        <w:rPr>
          <w:rFonts w:ascii="Times New Roman" w:eastAsia="Times New Roman" w:hAnsi="Times New Roman" w:cs="Times New Roman"/>
          <w:sz w:val="24"/>
          <w:szCs w:val="24"/>
        </w:rPr>
        <w:t xml:space="preserve">, tampouco se deve </w:t>
      </w:r>
      <w:r w:rsidR="00D208DF">
        <w:rPr>
          <w:rFonts w:ascii="Times New Roman" w:eastAsia="Times New Roman" w:hAnsi="Times New Roman" w:cs="Times New Roman"/>
          <w:sz w:val="24"/>
          <w:szCs w:val="24"/>
        </w:rPr>
        <w:t xml:space="preserve">prejudicar o pleno direito de uma coletividade em </w:t>
      </w:r>
      <w:r w:rsidR="001523F8">
        <w:rPr>
          <w:rFonts w:ascii="Times New Roman" w:eastAsia="Times New Roman" w:hAnsi="Times New Roman" w:cs="Times New Roman"/>
          <w:sz w:val="24"/>
          <w:szCs w:val="24"/>
        </w:rPr>
        <w:t>benefício</w:t>
      </w:r>
      <w:r w:rsidR="00D208DF">
        <w:rPr>
          <w:rFonts w:ascii="Times New Roman" w:eastAsia="Times New Roman" w:hAnsi="Times New Roman" w:cs="Times New Roman"/>
          <w:sz w:val="24"/>
          <w:szCs w:val="24"/>
        </w:rPr>
        <w:t xml:space="preserve"> de um direito individual. </w:t>
      </w:r>
    </w:p>
    <w:p w14:paraId="1E80EA85" w14:textId="09AA6CA7" w:rsidR="00D208DF" w:rsidRPr="00D208DF" w:rsidRDefault="00D208DF" w:rsidP="00D426C8">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sidRPr="00D208DF">
        <w:rPr>
          <w:rFonts w:ascii="Times New Roman" w:eastAsia="Times New Roman" w:hAnsi="Times New Roman" w:cs="Times New Roman"/>
          <w:sz w:val="24"/>
          <w:szCs w:val="24"/>
        </w:rPr>
        <w:t>Desta forma, com as trans</w:t>
      </w:r>
      <w:r w:rsidR="007A04F3">
        <w:rPr>
          <w:rFonts w:ascii="Times New Roman" w:eastAsia="Times New Roman" w:hAnsi="Times New Roman" w:cs="Times New Roman"/>
          <w:sz w:val="24"/>
          <w:szCs w:val="24"/>
        </w:rPr>
        <w:t>formações ocorridas no cenário b</w:t>
      </w:r>
      <w:r w:rsidRPr="00D208DF">
        <w:rPr>
          <w:rFonts w:ascii="Times New Roman" w:eastAsia="Times New Roman" w:hAnsi="Times New Roman" w:cs="Times New Roman"/>
          <w:sz w:val="24"/>
          <w:szCs w:val="24"/>
        </w:rPr>
        <w:t xml:space="preserve">rasileiro em período de pandemia, ainda em conjunto com as amplas restrições que foram impostas a todos, as consequências </w:t>
      </w:r>
      <w:r w:rsidR="00D426C8">
        <w:rPr>
          <w:rFonts w:ascii="Times New Roman" w:eastAsia="Times New Roman" w:hAnsi="Times New Roman" w:cs="Times New Roman"/>
          <w:sz w:val="24"/>
          <w:szCs w:val="24"/>
        </w:rPr>
        <w:t xml:space="preserve">ainda se encontram presentes na sociedade, </w:t>
      </w:r>
      <w:r w:rsidRPr="00D208DF">
        <w:rPr>
          <w:rFonts w:ascii="Times New Roman" w:eastAsia="Times New Roman" w:hAnsi="Times New Roman" w:cs="Times New Roman"/>
          <w:sz w:val="24"/>
          <w:szCs w:val="24"/>
        </w:rPr>
        <w:t>principalmente</w:t>
      </w:r>
      <w:r w:rsidR="007A04F3">
        <w:rPr>
          <w:rFonts w:ascii="Times New Roman" w:eastAsia="Times New Roman" w:hAnsi="Times New Roman" w:cs="Times New Roman"/>
          <w:sz w:val="24"/>
          <w:szCs w:val="24"/>
        </w:rPr>
        <w:t xml:space="preserve"> para aqueles que se encontram à</w:t>
      </w:r>
      <w:r w:rsidRPr="00D208DF">
        <w:rPr>
          <w:rFonts w:ascii="Times New Roman" w:eastAsia="Times New Roman" w:hAnsi="Times New Roman" w:cs="Times New Roman"/>
          <w:sz w:val="24"/>
          <w:szCs w:val="24"/>
        </w:rPr>
        <w:t xml:space="preserve"> margem de qualquer limitação. </w:t>
      </w:r>
    </w:p>
    <w:p w14:paraId="2B640E03" w14:textId="1C9ED32B" w:rsidR="000D3628" w:rsidRDefault="008B1697" w:rsidP="0061474A">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bem verdade que </w:t>
      </w:r>
      <w:r w:rsidR="004B0DA4">
        <w:rPr>
          <w:rFonts w:ascii="Times New Roman" w:eastAsia="Times New Roman" w:hAnsi="Times New Roman" w:cs="Times New Roman"/>
          <w:sz w:val="24"/>
          <w:szCs w:val="24"/>
        </w:rPr>
        <w:t xml:space="preserve">a </w:t>
      </w:r>
      <w:r w:rsidR="00B134B8">
        <w:rPr>
          <w:rFonts w:ascii="Times New Roman" w:eastAsia="Times New Roman" w:hAnsi="Times New Roman" w:cs="Times New Roman"/>
          <w:sz w:val="24"/>
          <w:szCs w:val="24"/>
        </w:rPr>
        <w:t xml:space="preserve">ocorrência de uma </w:t>
      </w:r>
      <w:r w:rsidR="004B0DA4">
        <w:rPr>
          <w:rFonts w:ascii="Times New Roman" w:eastAsia="Times New Roman" w:hAnsi="Times New Roman" w:cs="Times New Roman"/>
          <w:sz w:val="24"/>
          <w:szCs w:val="24"/>
        </w:rPr>
        <w:t>pandemia</w:t>
      </w:r>
      <w:r w:rsidR="006C3A30">
        <w:rPr>
          <w:rFonts w:ascii="Times New Roman" w:eastAsia="Times New Roman" w:hAnsi="Times New Roman" w:cs="Times New Roman"/>
          <w:sz w:val="24"/>
          <w:szCs w:val="24"/>
        </w:rPr>
        <w:t xml:space="preserve"> necessitou </w:t>
      </w:r>
      <w:r w:rsidR="00B134B8">
        <w:rPr>
          <w:rFonts w:ascii="Times New Roman" w:eastAsia="Times New Roman" w:hAnsi="Times New Roman" w:cs="Times New Roman"/>
          <w:sz w:val="24"/>
          <w:szCs w:val="24"/>
        </w:rPr>
        <w:t xml:space="preserve">que fossem tomadas diversas </w:t>
      </w:r>
      <w:r w:rsidR="004B0DA4">
        <w:rPr>
          <w:rFonts w:ascii="Times New Roman" w:eastAsia="Times New Roman" w:hAnsi="Times New Roman" w:cs="Times New Roman"/>
          <w:sz w:val="24"/>
          <w:szCs w:val="24"/>
        </w:rPr>
        <w:t>decis</w:t>
      </w:r>
      <w:r w:rsidR="00B134B8">
        <w:rPr>
          <w:rFonts w:ascii="Times New Roman" w:eastAsia="Times New Roman" w:hAnsi="Times New Roman" w:cs="Times New Roman"/>
          <w:sz w:val="24"/>
          <w:szCs w:val="24"/>
        </w:rPr>
        <w:t xml:space="preserve">ões </w:t>
      </w:r>
      <w:r w:rsidR="004B0DA4">
        <w:rPr>
          <w:rFonts w:ascii="Times New Roman" w:eastAsia="Times New Roman" w:hAnsi="Times New Roman" w:cs="Times New Roman"/>
          <w:sz w:val="24"/>
          <w:szCs w:val="24"/>
        </w:rPr>
        <w:t>de emergência</w:t>
      </w:r>
      <w:r w:rsidR="00B134B8">
        <w:rPr>
          <w:rFonts w:ascii="Times New Roman" w:eastAsia="Times New Roman" w:hAnsi="Times New Roman" w:cs="Times New Roman"/>
          <w:sz w:val="24"/>
          <w:szCs w:val="24"/>
        </w:rPr>
        <w:t>s</w:t>
      </w:r>
      <w:r w:rsidR="004B0DA4">
        <w:rPr>
          <w:rFonts w:ascii="Times New Roman" w:eastAsia="Times New Roman" w:hAnsi="Times New Roman" w:cs="Times New Roman"/>
          <w:sz w:val="24"/>
          <w:szCs w:val="24"/>
        </w:rPr>
        <w:t xml:space="preserve"> e uma ação</w:t>
      </w:r>
      <w:r w:rsidR="00C67586">
        <w:rPr>
          <w:rFonts w:ascii="Times New Roman" w:eastAsia="Times New Roman" w:hAnsi="Times New Roman" w:cs="Times New Roman"/>
          <w:sz w:val="24"/>
          <w:szCs w:val="24"/>
        </w:rPr>
        <w:t xml:space="preserve"> </w:t>
      </w:r>
      <w:r w:rsidR="00C93528">
        <w:rPr>
          <w:rFonts w:ascii="Times New Roman" w:eastAsia="Times New Roman" w:hAnsi="Times New Roman" w:cs="Times New Roman"/>
          <w:sz w:val="24"/>
          <w:szCs w:val="24"/>
        </w:rPr>
        <w:t xml:space="preserve">eminentemente </w:t>
      </w:r>
      <w:r w:rsidR="00C67586">
        <w:rPr>
          <w:rFonts w:ascii="Times New Roman" w:eastAsia="Times New Roman" w:hAnsi="Times New Roman" w:cs="Times New Roman"/>
          <w:sz w:val="24"/>
          <w:szCs w:val="24"/>
        </w:rPr>
        <w:t>g</w:t>
      </w:r>
      <w:r w:rsidR="004B0DA4">
        <w:rPr>
          <w:rFonts w:ascii="Times New Roman" w:eastAsia="Times New Roman" w:hAnsi="Times New Roman" w:cs="Times New Roman"/>
          <w:sz w:val="24"/>
          <w:szCs w:val="24"/>
        </w:rPr>
        <w:t>lobal</w:t>
      </w:r>
      <w:r w:rsidR="00C066D0">
        <w:rPr>
          <w:rFonts w:ascii="Times New Roman" w:eastAsia="Times New Roman" w:hAnsi="Times New Roman" w:cs="Times New Roman"/>
          <w:sz w:val="24"/>
          <w:szCs w:val="24"/>
        </w:rPr>
        <w:t xml:space="preserve">, seja por parte dos Estados, das instituições </w:t>
      </w:r>
      <w:r>
        <w:rPr>
          <w:rFonts w:ascii="Times New Roman" w:eastAsia="Times New Roman" w:hAnsi="Times New Roman" w:cs="Times New Roman"/>
          <w:sz w:val="24"/>
          <w:szCs w:val="24"/>
        </w:rPr>
        <w:t xml:space="preserve">ou ainda </w:t>
      </w:r>
      <w:r w:rsidR="006C3A30">
        <w:rPr>
          <w:rFonts w:ascii="Times New Roman" w:eastAsia="Times New Roman" w:hAnsi="Times New Roman" w:cs="Times New Roman"/>
          <w:sz w:val="24"/>
          <w:szCs w:val="24"/>
        </w:rPr>
        <w:t xml:space="preserve">por parte do </w:t>
      </w:r>
      <w:r>
        <w:rPr>
          <w:rFonts w:ascii="Times New Roman" w:eastAsia="Times New Roman" w:hAnsi="Times New Roman" w:cs="Times New Roman"/>
          <w:sz w:val="24"/>
          <w:szCs w:val="24"/>
        </w:rPr>
        <w:t>poder judiciário, como</w:t>
      </w:r>
      <w:r w:rsidR="00BE6F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E6F73">
        <w:rPr>
          <w:rFonts w:ascii="Times New Roman" w:eastAsia="Times New Roman" w:hAnsi="Times New Roman" w:cs="Times New Roman"/>
          <w:sz w:val="24"/>
          <w:szCs w:val="24"/>
        </w:rPr>
        <w:t xml:space="preserve">por exemplo, </w:t>
      </w:r>
      <w:r>
        <w:rPr>
          <w:rFonts w:ascii="Times New Roman" w:eastAsia="Times New Roman" w:hAnsi="Times New Roman" w:cs="Times New Roman"/>
          <w:sz w:val="24"/>
          <w:szCs w:val="24"/>
        </w:rPr>
        <w:t xml:space="preserve">o Supremo Tribunal Federal. </w:t>
      </w:r>
    </w:p>
    <w:p w14:paraId="0A6CCDAB" w14:textId="0E2A1867" w:rsidR="00BF73A9" w:rsidRDefault="005D7E1F" w:rsidP="0061474A">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Fato é que o v</w:t>
      </w:r>
      <w:r w:rsidR="004B0DA4">
        <w:rPr>
          <w:rFonts w:ascii="Times New Roman" w:eastAsia="Times New Roman" w:hAnsi="Times New Roman" w:cs="Times New Roman"/>
          <w:sz w:val="24"/>
          <w:szCs w:val="24"/>
        </w:rPr>
        <w:t>írus e</w:t>
      </w:r>
      <w:r w:rsidR="00C93528">
        <w:rPr>
          <w:rFonts w:ascii="Times New Roman" w:eastAsia="Times New Roman" w:hAnsi="Times New Roman" w:cs="Times New Roman"/>
          <w:sz w:val="24"/>
          <w:szCs w:val="24"/>
        </w:rPr>
        <w:t xml:space="preserve"> as</w:t>
      </w:r>
      <w:r w:rsidR="004B0DA4">
        <w:rPr>
          <w:rFonts w:ascii="Times New Roman" w:eastAsia="Times New Roman" w:hAnsi="Times New Roman" w:cs="Times New Roman"/>
          <w:sz w:val="24"/>
          <w:szCs w:val="24"/>
        </w:rPr>
        <w:t xml:space="preserve"> doenças </w:t>
      </w:r>
      <w:r w:rsidR="00C93528">
        <w:rPr>
          <w:rFonts w:ascii="Times New Roman" w:eastAsia="Times New Roman" w:hAnsi="Times New Roman" w:cs="Times New Roman"/>
          <w:sz w:val="24"/>
          <w:szCs w:val="24"/>
        </w:rPr>
        <w:t xml:space="preserve">decorrentes destes </w:t>
      </w:r>
      <w:r w:rsidR="004B0DA4">
        <w:rPr>
          <w:rFonts w:ascii="Times New Roman" w:eastAsia="Times New Roman" w:hAnsi="Times New Roman" w:cs="Times New Roman"/>
          <w:sz w:val="24"/>
          <w:szCs w:val="24"/>
        </w:rPr>
        <w:t>não são uma questão de ideologia política, mas sim uma questão de</w:t>
      </w:r>
      <w:r w:rsidR="00C67586">
        <w:rPr>
          <w:rFonts w:ascii="Times New Roman" w:eastAsia="Times New Roman" w:hAnsi="Times New Roman" w:cs="Times New Roman"/>
          <w:sz w:val="24"/>
          <w:szCs w:val="24"/>
        </w:rPr>
        <w:t xml:space="preserve"> </w:t>
      </w:r>
      <w:r w:rsidR="004B0DA4">
        <w:rPr>
          <w:rFonts w:ascii="Times New Roman" w:eastAsia="Times New Roman" w:hAnsi="Times New Roman" w:cs="Times New Roman"/>
          <w:sz w:val="24"/>
          <w:szCs w:val="24"/>
        </w:rPr>
        <w:t>ciência</w:t>
      </w:r>
      <w:r w:rsidR="00C93528">
        <w:rPr>
          <w:rFonts w:ascii="Times New Roman" w:eastAsia="Times New Roman" w:hAnsi="Times New Roman" w:cs="Times New Roman"/>
          <w:sz w:val="24"/>
          <w:szCs w:val="24"/>
        </w:rPr>
        <w:t xml:space="preserve"> e, acima de tudo, de saúde pública</w:t>
      </w:r>
      <w:r w:rsidR="004B0DA4">
        <w:rPr>
          <w:rFonts w:ascii="Times New Roman" w:eastAsia="Times New Roman" w:hAnsi="Times New Roman" w:cs="Times New Roman"/>
          <w:sz w:val="24"/>
          <w:szCs w:val="24"/>
        </w:rPr>
        <w:t xml:space="preserve">. </w:t>
      </w:r>
      <w:r w:rsidR="00C93528">
        <w:rPr>
          <w:rFonts w:ascii="Times New Roman" w:eastAsia="Times New Roman" w:hAnsi="Times New Roman" w:cs="Times New Roman"/>
          <w:sz w:val="24"/>
          <w:szCs w:val="24"/>
        </w:rPr>
        <w:t xml:space="preserve">Portanto, </w:t>
      </w:r>
      <w:r>
        <w:rPr>
          <w:rFonts w:ascii="Times New Roman" w:eastAsia="Times New Roman" w:hAnsi="Times New Roman" w:cs="Times New Roman"/>
          <w:sz w:val="24"/>
          <w:szCs w:val="24"/>
        </w:rPr>
        <w:t xml:space="preserve">nota-se que </w:t>
      </w:r>
      <w:r w:rsidR="002E3C25">
        <w:rPr>
          <w:rFonts w:ascii="Times New Roman" w:eastAsia="Times New Roman" w:hAnsi="Times New Roman" w:cs="Times New Roman"/>
          <w:sz w:val="24"/>
          <w:szCs w:val="24"/>
        </w:rPr>
        <w:t>a pandemia deu ênfase a uma questão pouco abordada n</w:t>
      </w:r>
      <w:r w:rsidR="007A04F3">
        <w:rPr>
          <w:rFonts w:ascii="Times New Roman" w:eastAsia="Times New Roman" w:hAnsi="Times New Roman" w:cs="Times New Roman"/>
          <w:sz w:val="24"/>
          <w:szCs w:val="24"/>
        </w:rPr>
        <w:t xml:space="preserve">os tempos atuais, especialmente, </w:t>
      </w:r>
      <w:r w:rsidR="00BF73A9">
        <w:rPr>
          <w:rFonts w:ascii="Times New Roman" w:eastAsia="Times New Roman" w:hAnsi="Times New Roman" w:cs="Times New Roman"/>
          <w:sz w:val="24"/>
          <w:szCs w:val="24"/>
        </w:rPr>
        <w:t xml:space="preserve">quando </w:t>
      </w:r>
      <w:r w:rsidR="00BE6F73">
        <w:rPr>
          <w:rFonts w:ascii="Times New Roman" w:eastAsia="Times New Roman" w:hAnsi="Times New Roman" w:cs="Times New Roman"/>
          <w:sz w:val="24"/>
          <w:szCs w:val="24"/>
        </w:rPr>
        <w:t>se aborda</w:t>
      </w:r>
      <w:r w:rsidR="00BF73A9">
        <w:rPr>
          <w:rFonts w:ascii="Times New Roman" w:eastAsia="Times New Roman" w:hAnsi="Times New Roman" w:cs="Times New Roman"/>
          <w:sz w:val="24"/>
          <w:szCs w:val="24"/>
        </w:rPr>
        <w:t xml:space="preserve"> </w:t>
      </w:r>
      <w:r w:rsidR="008B7067">
        <w:rPr>
          <w:rFonts w:ascii="Times New Roman" w:eastAsia="Times New Roman" w:hAnsi="Times New Roman" w:cs="Times New Roman"/>
          <w:sz w:val="24"/>
          <w:szCs w:val="24"/>
        </w:rPr>
        <w:t>acerca d</w:t>
      </w:r>
      <w:r w:rsidR="00BF73A9">
        <w:rPr>
          <w:rFonts w:ascii="Times New Roman" w:eastAsia="Times New Roman" w:hAnsi="Times New Roman" w:cs="Times New Roman"/>
          <w:sz w:val="24"/>
          <w:szCs w:val="24"/>
        </w:rPr>
        <w:t xml:space="preserve">os direitos fundamentais. </w:t>
      </w:r>
    </w:p>
    <w:p w14:paraId="0000011D" w14:textId="266FD52F" w:rsidR="00F5069C" w:rsidRDefault="008B7067" w:rsidP="0061474A">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bookmarkStart w:id="29" w:name="_Hlk118398207"/>
      <w:r>
        <w:rPr>
          <w:rFonts w:ascii="Times New Roman" w:eastAsia="Times New Roman" w:hAnsi="Times New Roman" w:cs="Times New Roman"/>
          <w:sz w:val="24"/>
          <w:szCs w:val="24"/>
        </w:rPr>
        <w:t xml:space="preserve">A </w:t>
      </w:r>
      <w:r w:rsidR="002A5563">
        <w:rPr>
          <w:rFonts w:ascii="Times New Roman" w:eastAsia="Times New Roman" w:hAnsi="Times New Roman" w:cs="Times New Roman"/>
          <w:sz w:val="24"/>
          <w:szCs w:val="24"/>
        </w:rPr>
        <w:t xml:space="preserve">principal </w:t>
      </w:r>
      <w:r w:rsidR="00BF73A9">
        <w:rPr>
          <w:rFonts w:ascii="Times New Roman" w:eastAsia="Times New Roman" w:hAnsi="Times New Roman" w:cs="Times New Roman"/>
          <w:sz w:val="24"/>
          <w:szCs w:val="24"/>
        </w:rPr>
        <w:t xml:space="preserve">lição </w:t>
      </w:r>
      <w:r w:rsidR="002A5563">
        <w:rPr>
          <w:rFonts w:ascii="Times New Roman" w:eastAsia="Times New Roman" w:hAnsi="Times New Roman" w:cs="Times New Roman"/>
          <w:sz w:val="24"/>
          <w:szCs w:val="24"/>
        </w:rPr>
        <w:t xml:space="preserve">que pode ser </w:t>
      </w:r>
      <w:r>
        <w:rPr>
          <w:rFonts w:ascii="Times New Roman" w:eastAsia="Times New Roman" w:hAnsi="Times New Roman" w:cs="Times New Roman"/>
          <w:sz w:val="24"/>
          <w:szCs w:val="24"/>
        </w:rPr>
        <w:t>absorvida diante do contexto atual</w:t>
      </w:r>
      <w:r w:rsidR="00BF73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principalmente </w:t>
      </w:r>
      <w:r w:rsidR="006F2A28">
        <w:rPr>
          <w:rFonts w:ascii="Times New Roman" w:eastAsia="Times New Roman" w:hAnsi="Times New Roman" w:cs="Times New Roman"/>
          <w:sz w:val="24"/>
          <w:szCs w:val="24"/>
        </w:rPr>
        <w:t>sob a observação d</w:t>
      </w:r>
      <w:r w:rsidR="002979BA">
        <w:rPr>
          <w:rFonts w:ascii="Times New Roman" w:eastAsia="Times New Roman" w:hAnsi="Times New Roman" w:cs="Times New Roman"/>
          <w:sz w:val="24"/>
          <w:szCs w:val="24"/>
        </w:rPr>
        <w:t xml:space="preserve">o julgamento de diversas ações que chegam </w:t>
      </w:r>
      <w:r w:rsidR="002A5563">
        <w:rPr>
          <w:rFonts w:ascii="Times New Roman" w:eastAsia="Times New Roman" w:hAnsi="Times New Roman" w:cs="Times New Roman"/>
          <w:sz w:val="24"/>
          <w:szCs w:val="24"/>
        </w:rPr>
        <w:t>à</w:t>
      </w:r>
      <w:r w:rsidR="003055B8">
        <w:rPr>
          <w:rFonts w:ascii="Times New Roman" w:eastAsia="Times New Roman" w:hAnsi="Times New Roman" w:cs="Times New Roman"/>
          <w:sz w:val="24"/>
          <w:szCs w:val="24"/>
        </w:rPr>
        <w:t xml:space="preserve"> Corte C</w:t>
      </w:r>
      <w:r w:rsidR="002979BA">
        <w:rPr>
          <w:rFonts w:ascii="Times New Roman" w:eastAsia="Times New Roman" w:hAnsi="Times New Roman" w:cs="Times New Roman"/>
          <w:sz w:val="24"/>
          <w:szCs w:val="24"/>
        </w:rPr>
        <w:t>onstitucional é</w:t>
      </w:r>
      <w:r w:rsidR="002929CD">
        <w:rPr>
          <w:rFonts w:ascii="Times New Roman" w:eastAsia="Times New Roman" w:hAnsi="Times New Roman" w:cs="Times New Roman"/>
          <w:sz w:val="24"/>
          <w:szCs w:val="24"/>
        </w:rPr>
        <w:t xml:space="preserve"> a seguinte</w:t>
      </w:r>
      <w:r w:rsidR="006F2A28">
        <w:rPr>
          <w:rFonts w:ascii="Times New Roman" w:eastAsia="Times New Roman" w:hAnsi="Times New Roman" w:cs="Times New Roman"/>
          <w:sz w:val="24"/>
          <w:szCs w:val="24"/>
        </w:rPr>
        <w:t xml:space="preserve">: seja </w:t>
      </w:r>
      <w:r w:rsidR="004C7B97">
        <w:rPr>
          <w:rFonts w:ascii="Times New Roman" w:eastAsia="Times New Roman" w:hAnsi="Times New Roman" w:cs="Times New Roman"/>
          <w:sz w:val="24"/>
          <w:szCs w:val="24"/>
        </w:rPr>
        <w:t xml:space="preserve">colocando os bens jurídicos coletivos sobre os direitos e garantias individuais, ou seja permitindo que </w:t>
      </w:r>
      <w:r w:rsidR="002A5563">
        <w:rPr>
          <w:rFonts w:ascii="Times New Roman" w:eastAsia="Times New Roman" w:hAnsi="Times New Roman" w:cs="Times New Roman"/>
          <w:sz w:val="24"/>
          <w:szCs w:val="24"/>
        </w:rPr>
        <w:t xml:space="preserve">tais direitos fundamentais </w:t>
      </w:r>
      <w:r w:rsidR="002929CD">
        <w:rPr>
          <w:rFonts w:ascii="Times New Roman" w:eastAsia="Times New Roman" w:hAnsi="Times New Roman" w:cs="Times New Roman"/>
          <w:sz w:val="24"/>
          <w:szCs w:val="24"/>
        </w:rPr>
        <w:t xml:space="preserve">sejam assegurados com um </w:t>
      </w:r>
      <w:r w:rsidR="002A5563">
        <w:rPr>
          <w:rFonts w:ascii="Times New Roman" w:eastAsia="Times New Roman" w:hAnsi="Times New Roman" w:cs="Times New Roman"/>
          <w:sz w:val="24"/>
          <w:szCs w:val="24"/>
        </w:rPr>
        <w:t xml:space="preserve">caráter ilimitado, </w:t>
      </w:r>
      <w:r w:rsidR="00C066D0">
        <w:rPr>
          <w:rFonts w:ascii="Times New Roman" w:eastAsia="Times New Roman" w:hAnsi="Times New Roman" w:cs="Times New Roman"/>
          <w:sz w:val="24"/>
          <w:szCs w:val="24"/>
        </w:rPr>
        <w:t>não há</w:t>
      </w:r>
      <w:r w:rsidR="002929CD">
        <w:rPr>
          <w:rFonts w:ascii="Times New Roman" w:eastAsia="Times New Roman" w:hAnsi="Times New Roman" w:cs="Times New Roman"/>
          <w:sz w:val="24"/>
          <w:szCs w:val="24"/>
        </w:rPr>
        <w:t>, e</w:t>
      </w:r>
      <w:r w:rsidR="002A5563">
        <w:rPr>
          <w:rFonts w:ascii="Times New Roman" w:eastAsia="Times New Roman" w:hAnsi="Times New Roman" w:cs="Times New Roman"/>
          <w:sz w:val="24"/>
          <w:szCs w:val="24"/>
        </w:rPr>
        <w:t xml:space="preserve"> nunca haverá</w:t>
      </w:r>
      <w:r w:rsidR="002929CD">
        <w:rPr>
          <w:rFonts w:ascii="Times New Roman" w:eastAsia="Times New Roman" w:hAnsi="Times New Roman" w:cs="Times New Roman"/>
          <w:sz w:val="24"/>
          <w:szCs w:val="24"/>
        </w:rPr>
        <w:t xml:space="preserve">, qualquer maneira de se </w:t>
      </w:r>
      <w:r w:rsidR="00C066D0">
        <w:rPr>
          <w:rFonts w:ascii="Times New Roman" w:eastAsia="Times New Roman" w:hAnsi="Times New Roman" w:cs="Times New Roman"/>
          <w:sz w:val="24"/>
          <w:szCs w:val="24"/>
        </w:rPr>
        <w:t>agradar toda uma sociedade</w:t>
      </w:r>
      <w:r w:rsidR="002E3C25">
        <w:rPr>
          <w:rFonts w:ascii="Times New Roman" w:eastAsia="Times New Roman" w:hAnsi="Times New Roman" w:cs="Times New Roman"/>
          <w:sz w:val="24"/>
          <w:szCs w:val="24"/>
        </w:rPr>
        <w:t xml:space="preserve">. </w:t>
      </w:r>
    </w:p>
    <w:bookmarkEnd w:id="29"/>
    <w:p w14:paraId="4558A91C" w14:textId="77777777" w:rsidR="003C3734" w:rsidRDefault="003C3734">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rPr>
      </w:pPr>
    </w:p>
    <w:p w14:paraId="0000014F" w14:textId="633D6500" w:rsidR="00F5069C" w:rsidRDefault="000C0215">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CONSIDERAÇÕES FINAIS </w:t>
      </w:r>
      <w:r w:rsidR="004B0DA4" w:rsidRPr="0061474A">
        <w:rPr>
          <w:rFonts w:ascii="Times New Roman" w:eastAsia="Times New Roman" w:hAnsi="Times New Roman" w:cs="Times New Roman"/>
          <w:b/>
          <w:sz w:val="24"/>
          <w:szCs w:val="24"/>
        </w:rPr>
        <w:t xml:space="preserve"> </w:t>
      </w:r>
    </w:p>
    <w:p w14:paraId="4326C90C" w14:textId="77777777" w:rsidR="000C0215" w:rsidRPr="0061474A" w:rsidRDefault="000C0215">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b/>
          <w:sz w:val="24"/>
          <w:szCs w:val="24"/>
        </w:rPr>
      </w:pPr>
    </w:p>
    <w:p w14:paraId="0262AF22" w14:textId="7EA16CA3" w:rsidR="000C0215" w:rsidRPr="000C0215" w:rsidRDefault="000C0215" w:rsidP="000C0215">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bookmarkStart w:id="30" w:name="_Hlk117035954"/>
      <w:r>
        <w:rPr>
          <w:rFonts w:ascii="Times New Roman" w:eastAsia="Times New Roman" w:hAnsi="Times New Roman" w:cs="Times New Roman"/>
          <w:sz w:val="24"/>
          <w:szCs w:val="24"/>
        </w:rPr>
        <w:t>N</w:t>
      </w:r>
      <w:r w:rsidRPr="000C0215">
        <w:rPr>
          <w:rFonts w:ascii="Times New Roman" w:eastAsia="Times New Roman" w:hAnsi="Times New Roman" w:cs="Times New Roman"/>
          <w:sz w:val="24"/>
          <w:szCs w:val="24"/>
        </w:rPr>
        <w:t>os últimos dois anos</w:t>
      </w:r>
      <w:r w:rsidR="00BE6F73">
        <w:rPr>
          <w:rFonts w:ascii="Times New Roman" w:eastAsia="Times New Roman" w:hAnsi="Times New Roman" w:cs="Times New Roman"/>
          <w:sz w:val="24"/>
          <w:szCs w:val="24"/>
        </w:rPr>
        <w:t>,</w:t>
      </w:r>
      <w:r w:rsidRPr="000C0215">
        <w:rPr>
          <w:rFonts w:ascii="Times New Roman" w:eastAsia="Times New Roman" w:hAnsi="Times New Roman" w:cs="Times New Roman"/>
          <w:sz w:val="24"/>
          <w:szCs w:val="24"/>
        </w:rPr>
        <w:t xml:space="preserve"> tem ocorrido marcadamente uma reestruturação na sociedade, em decorrência de medidas coercitivas que foram estabelecidas aos comércios, às indústrias, aos eventos, ao turismo e às pessoas, associados ainda a uma colisão entre diversos direitos fundamentais</w:t>
      </w:r>
      <w:r>
        <w:rPr>
          <w:rFonts w:ascii="Times New Roman" w:eastAsia="Times New Roman" w:hAnsi="Times New Roman" w:cs="Times New Roman"/>
          <w:sz w:val="24"/>
          <w:szCs w:val="24"/>
        </w:rPr>
        <w:t xml:space="preserve"> em tempos de pandemia da COVID-19</w:t>
      </w:r>
      <w:r w:rsidRPr="000C0215">
        <w:rPr>
          <w:rFonts w:ascii="Times New Roman" w:eastAsia="Times New Roman" w:hAnsi="Times New Roman" w:cs="Times New Roman"/>
          <w:sz w:val="24"/>
          <w:szCs w:val="24"/>
        </w:rPr>
        <w:t>.</w:t>
      </w:r>
    </w:p>
    <w:p w14:paraId="5D24F484" w14:textId="11D1B0D7" w:rsidR="000D3628" w:rsidRPr="000D3628" w:rsidRDefault="000D3628" w:rsidP="000D3628">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bookmarkStart w:id="31" w:name="_Hlk117029854"/>
      <w:r>
        <w:rPr>
          <w:rFonts w:ascii="Times New Roman" w:eastAsia="Times New Roman" w:hAnsi="Times New Roman" w:cs="Times New Roman"/>
          <w:sz w:val="24"/>
          <w:szCs w:val="24"/>
        </w:rPr>
        <w:t xml:space="preserve">Decerto, as </w:t>
      </w:r>
      <w:r w:rsidRPr="000D3628">
        <w:rPr>
          <w:rFonts w:ascii="Times New Roman" w:eastAsia="Times New Roman" w:hAnsi="Times New Roman" w:cs="Times New Roman"/>
          <w:sz w:val="24"/>
          <w:szCs w:val="24"/>
        </w:rPr>
        <w:t xml:space="preserve">restrições </w:t>
      </w:r>
      <w:r>
        <w:rPr>
          <w:rFonts w:ascii="Times New Roman" w:eastAsia="Times New Roman" w:hAnsi="Times New Roman" w:cs="Times New Roman"/>
          <w:sz w:val="24"/>
          <w:szCs w:val="24"/>
        </w:rPr>
        <w:t xml:space="preserve">impostas </w:t>
      </w:r>
      <w:r w:rsidRPr="000D3628">
        <w:rPr>
          <w:rFonts w:ascii="Times New Roman" w:eastAsia="Times New Roman" w:hAnsi="Times New Roman" w:cs="Times New Roman"/>
          <w:sz w:val="24"/>
          <w:szCs w:val="24"/>
        </w:rPr>
        <w:t xml:space="preserve">ao direito </w:t>
      </w:r>
      <w:r>
        <w:rPr>
          <w:rFonts w:ascii="Times New Roman" w:eastAsia="Times New Roman" w:hAnsi="Times New Roman" w:cs="Times New Roman"/>
          <w:sz w:val="24"/>
          <w:szCs w:val="24"/>
        </w:rPr>
        <w:t xml:space="preserve">fundamental </w:t>
      </w:r>
      <w:r w:rsidRPr="000D3628">
        <w:rPr>
          <w:rFonts w:ascii="Times New Roman" w:eastAsia="Times New Roman" w:hAnsi="Times New Roman" w:cs="Times New Roman"/>
          <w:sz w:val="24"/>
          <w:szCs w:val="24"/>
        </w:rPr>
        <w:t>de ir e vir sempre estiveram presente</w:t>
      </w:r>
      <w:r w:rsidR="00BE6F73">
        <w:rPr>
          <w:rFonts w:ascii="Times New Roman" w:eastAsia="Times New Roman" w:hAnsi="Times New Roman" w:cs="Times New Roman"/>
          <w:sz w:val="24"/>
          <w:szCs w:val="24"/>
        </w:rPr>
        <w:t>s</w:t>
      </w:r>
      <w:r w:rsidRPr="000D3628">
        <w:rPr>
          <w:rFonts w:ascii="Times New Roman" w:eastAsia="Times New Roman" w:hAnsi="Times New Roman" w:cs="Times New Roman"/>
          <w:sz w:val="24"/>
          <w:szCs w:val="24"/>
        </w:rPr>
        <w:t xml:space="preserve"> no cotidiano da sociedade. Todavia, nos últimos dois anos, com a proliferação do vírus da COVID – 19, as questões que visam garantir a saúde coletiva, juntamente com as diversas limitações estabelecidas aos comércios, indústrias, eventos e as liberdades individuais se intensificaram ainda mais, tornando-se um dos mais graves problemas sociais</w:t>
      </w:r>
      <w:r>
        <w:rPr>
          <w:rFonts w:ascii="Times New Roman" w:eastAsia="Times New Roman" w:hAnsi="Times New Roman" w:cs="Times New Roman"/>
          <w:sz w:val="24"/>
          <w:szCs w:val="24"/>
        </w:rPr>
        <w:t>.</w:t>
      </w:r>
    </w:p>
    <w:p w14:paraId="1EE55D08" w14:textId="3479D2E4" w:rsidR="000C0215" w:rsidRPr="000C0215" w:rsidRDefault="000C0215" w:rsidP="000C0215">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sidRPr="000C0215">
        <w:rPr>
          <w:rFonts w:ascii="Times New Roman" w:eastAsia="Times New Roman" w:hAnsi="Times New Roman" w:cs="Times New Roman"/>
          <w:sz w:val="24"/>
          <w:szCs w:val="24"/>
        </w:rPr>
        <w:t>Na esteira deste processo, encontra-se historicamente a concepção do que seriam considerados os direitos fundamentais, sobretudo</w:t>
      </w:r>
      <w:r w:rsidR="00BE6F73">
        <w:rPr>
          <w:rFonts w:ascii="Times New Roman" w:eastAsia="Times New Roman" w:hAnsi="Times New Roman" w:cs="Times New Roman"/>
          <w:sz w:val="24"/>
          <w:szCs w:val="24"/>
        </w:rPr>
        <w:t>,</w:t>
      </w:r>
      <w:r w:rsidRPr="000C0215">
        <w:rPr>
          <w:rFonts w:ascii="Times New Roman" w:eastAsia="Times New Roman" w:hAnsi="Times New Roman" w:cs="Times New Roman"/>
          <w:sz w:val="24"/>
          <w:szCs w:val="24"/>
        </w:rPr>
        <w:t xml:space="preserve"> os chamados direitos de primeira dimensão, </w:t>
      </w:r>
      <w:r w:rsidR="000D3628">
        <w:rPr>
          <w:rFonts w:ascii="Times New Roman" w:eastAsia="Times New Roman" w:hAnsi="Times New Roman" w:cs="Times New Roman"/>
          <w:sz w:val="24"/>
          <w:szCs w:val="24"/>
        </w:rPr>
        <w:t xml:space="preserve">inclusive o direito à liberdade de locomoção, direitos estes </w:t>
      </w:r>
      <w:r w:rsidRPr="000C0215">
        <w:rPr>
          <w:rFonts w:ascii="Times New Roman" w:eastAsia="Times New Roman" w:hAnsi="Times New Roman" w:cs="Times New Roman"/>
          <w:sz w:val="24"/>
          <w:szCs w:val="24"/>
        </w:rPr>
        <w:t>estabelecidos na luta contra os governos absolutistas, a partir de um processo de independência e revolução que marcou a história</w:t>
      </w:r>
      <w:r>
        <w:rPr>
          <w:rFonts w:ascii="Times New Roman" w:eastAsia="Times New Roman" w:hAnsi="Times New Roman" w:cs="Times New Roman"/>
          <w:sz w:val="24"/>
          <w:szCs w:val="24"/>
        </w:rPr>
        <w:t xml:space="preserve">. </w:t>
      </w:r>
    </w:p>
    <w:bookmarkEnd w:id="31"/>
    <w:p w14:paraId="3597AFE2" w14:textId="77777777" w:rsidR="000B06C2" w:rsidRDefault="000C0215">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Sendo assim, o presente </w:t>
      </w:r>
      <w:r w:rsidRPr="000C0215">
        <w:rPr>
          <w:rFonts w:ascii="Times New Roman" w:eastAsia="Times New Roman" w:hAnsi="Times New Roman" w:cs="Times New Roman"/>
          <w:sz w:val="24"/>
          <w:szCs w:val="24"/>
        </w:rPr>
        <w:t xml:space="preserve">trabalho possibilitou entender </w:t>
      </w:r>
      <w:r>
        <w:rPr>
          <w:rFonts w:ascii="Times New Roman" w:eastAsia="Times New Roman" w:hAnsi="Times New Roman" w:cs="Times New Roman"/>
          <w:sz w:val="24"/>
          <w:szCs w:val="24"/>
        </w:rPr>
        <w:t>a</w:t>
      </w:r>
      <w:r w:rsidR="00DA4474">
        <w:rPr>
          <w:rFonts w:ascii="Times New Roman" w:eastAsia="Times New Roman" w:hAnsi="Times New Roman" w:cs="Times New Roman"/>
          <w:sz w:val="24"/>
          <w:szCs w:val="24"/>
        </w:rPr>
        <w:t>s questões que envolvem a</w:t>
      </w:r>
      <w:r>
        <w:rPr>
          <w:rFonts w:ascii="Times New Roman" w:eastAsia="Times New Roman" w:hAnsi="Times New Roman" w:cs="Times New Roman"/>
          <w:sz w:val="24"/>
          <w:szCs w:val="24"/>
        </w:rPr>
        <w:t xml:space="preserve"> relativização do direto fundamental à liberdade de locomoção na crise do coronavírus, especialmente</w:t>
      </w:r>
      <w:r w:rsidR="003055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por meio da atuação do Supremo Tribunal Federal</w:t>
      </w:r>
      <w:r w:rsidR="00DA4474">
        <w:rPr>
          <w:rFonts w:ascii="Times New Roman" w:eastAsia="Times New Roman" w:hAnsi="Times New Roman" w:cs="Times New Roman"/>
          <w:sz w:val="24"/>
          <w:szCs w:val="24"/>
        </w:rPr>
        <w:t>, manifestada pel</w:t>
      </w:r>
      <w:r w:rsidR="000F03B7">
        <w:rPr>
          <w:rFonts w:ascii="Times New Roman" w:eastAsia="Times New Roman" w:hAnsi="Times New Roman" w:cs="Times New Roman"/>
          <w:sz w:val="24"/>
          <w:szCs w:val="24"/>
        </w:rPr>
        <w:t xml:space="preserve">o julgamento da </w:t>
      </w:r>
      <w:r w:rsidR="00DA4474">
        <w:rPr>
          <w:rFonts w:ascii="Times New Roman" w:eastAsia="Times New Roman" w:hAnsi="Times New Roman" w:cs="Times New Roman"/>
          <w:sz w:val="24"/>
          <w:szCs w:val="24"/>
        </w:rPr>
        <w:t xml:space="preserve">ADI 6341. </w:t>
      </w:r>
    </w:p>
    <w:p w14:paraId="0C59A545" w14:textId="1DFAB252" w:rsidR="000C0215" w:rsidRDefault="000C0215">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sidRPr="000C0215">
        <w:rPr>
          <w:rFonts w:ascii="Times New Roman" w:eastAsia="Times New Roman" w:hAnsi="Times New Roman" w:cs="Times New Roman"/>
          <w:sz w:val="24"/>
          <w:szCs w:val="24"/>
        </w:rPr>
        <w:t xml:space="preserve">Com isso, pôde-se perceber a necessidade de </w:t>
      </w:r>
      <w:r w:rsidR="00DA4474">
        <w:rPr>
          <w:rFonts w:ascii="Times New Roman" w:eastAsia="Times New Roman" w:hAnsi="Times New Roman" w:cs="Times New Roman"/>
          <w:sz w:val="24"/>
          <w:szCs w:val="24"/>
        </w:rPr>
        <w:t>avaliar quais seriam os direitos fundamentais mais adequados para serem aplicados em um caso concreto, como</w:t>
      </w:r>
      <w:r w:rsidR="00BE6F73">
        <w:rPr>
          <w:rFonts w:ascii="Times New Roman" w:eastAsia="Times New Roman" w:hAnsi="Times New Roman" w:cs="Times New Roman"/>
          <w:sz w:val="24"/>
          <w:szCs w:val="24"/>
        </w:rPr>
        <w:t xml:space="preserve">, por exemplo, </w:t>
      </w:r>
      <w:r w:rsidR="00DA4474">
        <w:rPr>
          <w:rFonts w:ascii="Times New Roman" w:eastAsia="Times New Roman" w:hAnsi="Times New Roman" w:cs="Times New Roman"/>
          <w:sz w:val="24"/>
          <w:szCs w:val="24"/>
        </w:rPr>
        <w:t xml:space="preserve">o direito à saúde e o direito à liberdade de locomoção, utilizando-se, sobretudo, da ponderação de princípios constitucionais. </w:t>
      </w:r>
    </w:p>
    <w:p w14:paraId="40F7F450" w14:textId="0682A367" w:rsidR="000D3628" w:rsidRDefault="000C0215" w:rsidP="000C0215">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sidRPr="000C0215">
        <w:rPr>
          <w:rFonts w:ascii="Times New Roman" w:eastAsia="Times New Roman" w:hAnsi="Times New Roman" w:cs="Times New Roman"/>
          <w:sz w:val="24"/>
          <w:szCs w:val="24"/>
        </w:rPr>
        <w:t>Para se atingir uma compreensão dessa realidade, definiram-se dois objetivos específicos. O primeir</w:t>
      </w:r>
      <w:r w:rsidR="00684409">
        <w:rPr>
          <w:rFonts w:ascii="Times New Roman" w:eastAsia="Times New Roman" w:hAnsi="Times New Roman" w:cs="Times New Roman"/>
          <w:sz w:val="24"/>
          <w:szCs w:val="24"/>
        </w:rPr>
        <w:t>o consiste em</w:t>
      </w:r>
      <w:r w:rsidRPr="000C0215">
        <w:rPr>
          <w:rFonts w:ascii="Times New Roman" w:eastAsia="Times New Roman" w:hAnsi="Times New Roman" w:cs="Times New Roman"/>
          <w:sz w:val="24"/>
          <w:szCs w:val="24"/>
        </w:rPr>
        <w:t xml:space="preserve"> identificar </w:t>
      </w:r>
      <w:r w:rsidR="00684409">
        <w:rPr>
          <w:rFonts w:ascii="Times New Roman" w:eastAsia="Times New Roman" w:hAnsi="Times New Roman" w:cs="Times New Roman"/>
          <w:sz w:val="24"/>
          <w:szCs w:val="24"/>
        </w:rPr>
        <w:t xml:space="preserve">e compreender a historicidade </w:t>
      </w:r>
      <w:r w:rsidR="009D6B1A">
        <w:rPr>
          <w:rFonts w:ascii="Times New Roman" w:eastAsia="Times New Roman" w:hAnsi="Times New Roman" w:cs="Times New Roman"/>
          <w:sz w:val="24"/>
          <w:szCs w:val="24"/>
        </w:rPr>
        <w:t xml:space="preserve">acerca </w:t>
      </w:r>
      <w:r w:rsidR="00684409">
        <w:rPr>
          <w:rFonts w:ascii="Times New Roman" w:eastAsia="Times New Roman" w:hAnsi="Times New Roman" w:cs="Times New Roman"/>
          <w:sz w:val="24"/>
          <w:szCs w:val="24"/>
        </w:rPr>
        <w:t xml:space="preserve">do direito fundamental de ir e vir, bem como a importância </w:t>
      </w:r>
      <w:r w:rsidR="003055B8">
        <w:rPr>
          <w:rFonts w:ascii="Times New Roman" w:eastAsia="Times New Roman" w:hAnsi="Times New Roman" w:cs="Times New Roman"/>
          <w:sz w:val="24"/>
          <w:szCs w:val="24"/>
        </w:rPr>
        <w:t>atribuída</w:t>
      </w:r>
      <w:r w:rsidR="000F03B7">
        <w:rPr>
          <w:rFonts w:ascii="Times New Roman" w:eastAsia="Times New Roman" w:hAnsi="Times New Roman" w:cs="Times New Roman"/>
          <w:sz w:val="24"/>
          <w:szCs w:val="24"/>
        </w:rPr>
        <w:t xml:space="preserve"> a este </w:t>
      </w:r>
      <w:r w:rsidR="009D6B1A">
        <w:rPr>
          <w:rFonts w:ascii="Times New Roman" w:eastAsia="Times New Roman" w:hAnsi="Times New Roman" w:cs="Times New Roman"/>
          <w:sz w:val="24"/>
          <w:szCs w:val="24"/>
        </w:rPr>
        <w:t xml:space="preserve">direito </w:t>
      </w:r>
      <w:r w:rsidR="00684409">
        <w:rPr>
          <w:rFonts w:ascii="Times New Roman" w:eastAsia="Times New Roman" w:hAnsi="Times New Roman" w:cs="Times New Roman"/>
          <w:sz w:val="24"/>
          <w:szCs w:val="24"/>
        </w:rPr>
        <w:t>como sendo uma garantia constitucional.</w:t>
      </w:r>
      <w:r w:rsidR="009D6B1A">
        <w:rPr>
          <w:rFonts w:ascii="Times New Roman" w:eastAsia="Times New Roman" w:hAnsi="Times New Roman" w:cs="Times New Roman"/>
          <w:sz w:val="24"/>
          <w:szCs w:val="24"/>
        </w:rPr>
        <w:t xml:space="preserve"> </w:t>
      </w:r>
    </w:p>
    <w:p w14:paraId="1A7AFEA6" w14:textId="592477E1" w:rsidR="00684409" w:rsidRDefault="009D6B1A" w:rsidP="000C0215">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Já o segundo </w:t>
      </w:r>
      <w:r w:rsidR="000D3628">
        <w:rPr>
          <w:rFonts w:ascii="Times New Roman" w:eastAsia="Times New Roman" w:hAnsi="Times New Roman" w:cs="Times New Roman"/>
          <w:sz w:val="24"/>
          <w:szCs w:val="24"/>
        </w:rPr>
        <w:t xml:space="preserve">objetivo </w:t>
      </w:r>
      <w:r>
        <w:rPr>
          <w:rFonts w:ascii="Times New Roman" w:eastAsia="Times New Roman" w:hAnsi="Times New Roman" w:cs="Times New Roman"/>
          <w:sz w:val="24"/>
          <w:szCs w:val="24"/>
        </w:rPr>
        <w:t>trata-se de compreender as relativizações imp</w:t>
      </w:r>
      <w:r w:rsidR="00BE6F73">
        <w:rPr>
          <w:rFonts w:ascii="Times New Roman" w:eastAsia="Times New Roman" w:hAnsi="Times New Roman" w:cs="Times New Roman"/>
          <w:sz w:val="24"/>
          <w:szCs w:val="24"/>
        </w:rPr>
        <w:t xml:space="preserve">ostas ao direito de ir e vir, </w:t>
      </w:r>
      <w:r>
        <w:rPr>
          <w:rFonts w:ascii="Times New Roman" w:eastAsia="Times New Roman" w:hAnsi="Times New Roman" w:cs="Times New Roman"/>
          <w:sz w:val="24"/>
          <w:szCs w:val="24"/>
        </w:rPr>
        <w:t xml:space="preserve">especialmente, a presente atuação do Supremo Tribunal Federal sobre o assunto. </w:t>
      </w:r>
      <w:r w:rsidR="00684409">
        <w:rPr>
          <w:rFonts w:ascii="Times New Roman" w:eastAsia="Times New Roman" w:hAnsi="Times New Roman" w:cs="Times New Roman"/>
          <w:sz w:val="24"/>
          <w:szCs w:val="24"/>
        </w:rPr>
        <w:t xml:space="preserve">Portanto, fez-se notável que a liberdade de </w:t>
      </w:r>
      <w:r w:rsidR="000F03B7">
        <w:rPr>
          <w:rFonts w:ascii="Times New Roman" w:eastAsia="Times New Roman" w:hAnsi="Times New Roman" w:cs="Times New Roman"/>
          <w:sz w:val="24"/>
          <w:szCs w:val="24"/>
        </w:rPr>
        <w:t>lo</w:t>
      </w:r>
      <w:r w:rsidR="00684409">
        <w:rPr>
          <w:rFonts w:ascii="Times New Roman" w:eastAsia="Times New Roman" w:hAnsi="Times New Roman" w:cs="Times New Roman"/>
          <w:sz w:val="24"/>
          <w:szCs w:val="24"/>
        </w:rPr>
        <w:t xml:space="preserve">comoção é </w:t>
      </w:r>
      <w:r w:rsidR="000F03B7">
        <w:rPr>
          <w:rFonts w:ascii="Times New Roman" w:eastAsia="Times New Roman" w:hAnsi="Times New Roman" w:cs="Times New Roman"/>
          <w:sz w:val="24"/>
          <w:szCs w:val="24"/>
        </w:rPr>
        <w:t xml:space="preserve">revestida </w:t>
      </w:r>
      <w:r w:rsidR="00684409">
        <w:rPr>
          <w:rFonts w:ascii="Times New Roman" w:eastAsia="Times New Roman" w:hAnsi="Times New Roman" w:cs="Times New Roman"/>
          <w:sz w:val="24"/>
          <w:szCs w:val="24"/>
        </w:rPr>
        <w:t xml:space="preserve">como </w:t>
      </w:r>
      <w:r w:rsidR="000F03B7">
        <w:rPr>
          <w:rFonts w:ascii="Times New Roman" w:eastAsia="Times New Roman" w:hAnsi="Times New Roman" w:cs="Times New Roman"/>
          <w:sz w:val="24"/>
          <w:szCs w:val="24"/>
        </w:rPr>
        <w:t xml:space="preserve">sendo </w:t>
      </w:r>
      <w:r w:rsidR="00684409">
        <w:rPr>
          <w:rFonts w:ascii="Times New Roman" w:eastAsia="Times New Roman" w:hAnsi="Times New Roman" w:cs="Times New Roman"/>
          <w:sz w:val="24"/>
          <w:szCs w:val="24"/>
        </w:rPr>
        <w:t xml:space="preserve">uma proteção necessária para todos os indivíduos e </w:t>
      </w:r>
      <w:r w:rsidR="000F03B7">
        <w:rPr>
          <w:rFonts w:ascii="Times New Roman" w:eastAsia="Times New Roman" w:hAnsi="Times New Roman" w:cs="Times New Roman"/>
          <w:sz w:val="24"/>
          <w:szCs w:val="24"/>
        </w:rPr>
        <w:t xml:space="preserve">também para </w:t>
      </w:r>
      <w:r w:rsidR="00684409">
        <w:rPr>
          <w:rFonts w:ascii="Times New Roman" w:eastAsia="Times New Roman" w:hAnsi="Times New Roman" w:cs="Times New Roman"/>
          <w:sz w:val="24"/>
          <w:szCs w:val="24"/>
        </w:rPr>
        <w:t>a</w:t>
      </w:r>
      <w:r w:rsidR="000F03B7">
        <w:rPr>
          <w:rFonts w:ascii="Times New Roman" w:eastAsia="Times New Roman" w:hAnsi="Times New Roman" w:cs="Times New Roman"/>
          <w:sz w:val="24"/>
          <w:szCs w:val="24"/>
        </w:rPr>
        <w:t xml:space="preserve"> </w:t>
      </w:r>
      <w:r w:rsidR="00A97B08">
        <w:rPr>
          <w:rFonts w:ascii="Times New Roman" w:eastAsia="Times New Roman" w:hAnsi="Times New Roman" w:cs="Times New Roman"/>
          <w:sz w:val="24"/>
          <w:szCs w:val="24"/>
        </w:rPr>
        <w:t>sociedade</w:t>
      </w:r>
      <w:r w:rsidR="00684409">
        <w:rPr>
          <w:rFonts w:ascii="Times New Roman" w:eastAsia="Times New Roman" w:hAnsi="Times New Roman" w:cs="Times New Roman"/>
          <w:sz w:val="24"/>
          <w:szCs w:val="24"/>
        </w:rPr>
        <w:t>, sob a perspectiva da dignidade da pessoa humana</w:t>
      </w:r>
      <w:r w:rsidR="000F03B7">
        <w:rPr>
          <w:rFonts w:ascii="Times New Roman" w:eastAsia="Times New Roman" w:hAnsi="Times New Roman" w:cs="Times New Roman"/>
          <w:sz w:val="24"/>
          <w:szCs w:val="24"/>
        </w:rPr>
        <w:t xml:space="preserve">, assim como das </w:t>
      </w:r>
      <w:r w:rsidR="00684409">
        <w:rPr>
          <w:rFonts w:ascii="Times New Roman" w:eastAsia="Times New Roman" w:hAnsi="Times New Roman" w:cs="Times New Roman"/>
          <w:sz w:val="24"/>
          <w:szCs w:val="24"/>
        </w:rPr>
        <w:t>liberdades</w:t>
      </w:r>
      <w:r w:rsidR="000F03B7">
        <w:rPr>
          <w:rFonts w:ascii="Times New Roman" w:eastAsia="Times New Roman" w:hAnsi="Times New Roman" w:cs="Times New Roman"/>
          <w:sz w:val="24"/>
          <w:szCs w:val="24"/>
        </w:rPr>
        <w:t xml:space="preserve"> particulares e sociais. </w:t>
      </w:r>
    </w:p>
    <w:p w14:paraId="18FE50BC" w14:textId="17A87496" w:rsidR="009D6B1A" w:rsidRDefault="000C0215" w:rsidP="000C0215">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sidRPr="000C0215">
        <w:rPr>
          <w:rFonts w:ascii="Times New Roman" w:eastAsia="Times New Roman" w:hAnsi="Times New Roman" w:cs="Times New Roman"/>
          <w:sz w:val="24"/>
          <w:szCs w:val="24"/>
        </w:rPr>
        <w:t xml:space="preserve">Após </w:t>
      </w:r>
      <w:r w:rsidR="009D6B1A">
        <w:rPr>
          <w:rFonts w:ascii="Times New Roman" w:eastAsia="Times New Roman" w:hAnsi="Times New Roman" w:cs="Times New Roman"/>
          <w:sz w:val="24"/>
          <w:szCs w:val="24"/>
        </w:rPr>
        <w:t>uma</w:t>
      </w:r>
      <w:r w:rsidR="000F03B7">
        <w:rPr>
          <w:rFonts w:ascii="Times New Roman" w:eastAsia="Times New Roman" w:hAnsi="Times New Roman" w:cs="Times New Roman"/>
          <w:sz w:val="24"/>
          <w:szCs w:val="24"/>
        </w:rPr>
        <w:t xml:space="preserve"> análise histórica do direito fundamental à liberdade de locomoção</w:t>
      </w:r>
      <w:r w:rsidR="009D6B1A">
        <w:rPr>
          <w:rFonts w:ascii="Times New Roman" w:eastAsia="Times New Roman" w:hAnsi="Times New Roman" w:cs="Times New Roman"/>
          <w:sz w:val="24"/>
          <w:szCs w:val="24"/>
        </w:rPr>
        <w:t xml:space="preserve">, </w:t>
      </w:r>
      <w:r w:rsidRPr="000C0215">
        <w:rPr>
          <w:rFonts w:ascii="Times New Roman" w:eastAsia="Times New Roman" w:hAnsi="Times New Roman" w:cs="Times New Roman"/>
          <w:sz w:val="24"/>
          <w:szCs w:val="24"/>
        </w:rPr>
        <w:t xml:space="preserve">recorreu-se </w:t>
      </w:r>
      <w:r w:rsidR="009D6B1A">
        <w:rPr>
          <w:rFonts w:ascii="Times New Roman" w:eastAsia="Times New Roman" w:hAnsi="Times New Roman" w:cs="Times New Roman"/>
          <w:sz w:val="24"/>
          <w:szCs w:val="24"/>
        </w:rPr>
        <w:t>a</w:t>
      </w:r>
      <w:r w:rsidRPr="000C0215">
        <w:rPr>
          <w:rFonts w:ascii="Times New Roman" w:eastAsia="Times New Roman" w:hAnsi="Times New Roman" w:cs="Times New Roman"/>
          <w:sz w:val="24"/>
          <w:szCs w:val="24"/>
        </w:rPr>
        <w:t xml:space="preserve"> </w:t>
      </w:r>
      <w:r w:rsidR="009D6B1A">
        <w:rPr>
          <w:rFonts w:ascii="Times New Roman" w:eastAsia="Times New Roman" w:hAnsi="Times New Roman" w:cs="Times New Roman"/>
          <w:sz w:val="24"/>
          <w:szCs w:val="24"/>
        </w:rPr>
        <w:t>apresentar tal direito de acordo com o que está previsto no texto cons</w:t>
      </w:r>
      <w:r w:rsidR="00BE6F73">
        <w:rPr>
          <w:rFonts w:ascii="Times New Roman" w:eastAsia="Times New Roman" w:hAnsi="Times New Roman" w:cs="Times New Roman"/>
          <w:sz w:val="24"/>
          <w:szCs w:val="24"/>
        </w:rPr>
        <w:t xml:space="preserve">titucional de 1988. </w:t>
      </w:r>
      <w:r w:rsidR="00BE6F73">
        <w:rPr>
          <w:rFonts w:ascii="Times New Roman" w:eastAsia="Times New Roman" w:hAnsi="Times New Roman" w:cs="Times New Roman"/>
          <w:sz w:val="24"/>
          <w:szCs w:val="24"/>
        </w:rPr>
        <w:lastRenderedPageBreak/>
        <w:t>Isto é, foi</w:t>
      </w:r>
      <w:r w:rsidR="009D6B1A">
        <w:rPr>
          <w:rFonts w:ascii="Times New Roman" w:eastAsia="Times New Roman" w:hAnsi="Times New Roman" w:cs="Times New Roman"/>
          <w:sz w:val="24"/>
          <w:szCs w:val="24"/>
        </w:rPr>
        <w:t xml:space="preserve"> exposto a previsão do direito de ir e vir na Carta Magna, sua importância, bem como as proteções que o abrangem. </w:t>
      </w:r>
    </w:p>
    <w:p w14:paraId="5963BE59" w14:textId="676B0D64" w:rsidR="000C0215" w:rsidRDefault="009D6B1A" w:rsidP="000C0215">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do mais, observa-se que o</w:t>
      </w:r>
      <w:r w:rsidR="000C0215" w:rsidRPr="000C0215">
        <w:rPr>
          <w:rFonts w:ascii="Times New Roman" w:eastAsia="Times New Roman" w:hAnsi="Times New Roman" w:cs="Times New Roman"/>
          <w:sz w:val="24"/>
          <w:szCs w:val="24"/>
        </w:rPr>
        <w:t xml:space="preserve"> procedimento atend</w:t>
      </w:r>
      <w:r>
        <w:rPr>
          <w:rFonts w:ascii="Times New Roman" w:eastAsia="Times New Roman" w:hAnsi="Times New Roman" w:cs="Times New Roman"/>
          <w:sz w:val="24"/>
          <w:szCs w:val="24"/>
        </w:rPr>
        <w:t>eu</w:t>
      </w:r>
      <w:r w:rsidR="000C0215" w:rsidRPr="000C0215">
        <w:rPr>
          <w:rFonts w:ascii="Times New Roman" w:eastAsia="Times New Roman" w:hAnsi="Times New Roman" w:cs="Times New Roman"/>
          <w:sz w:val="24"/>
          <w:szCs w:val="24"/>
        </w:rPr>
        <w:t xml:space="preserve"> ao segundo objetivo específico</w:t>
      </w:r>
      <w:r>
        <w:rPr>
          <w:rFonts w:ascii="Times New Roman" w:eastAsia="Times New Roman" w:hAnsi="Times New Roman" w:cs="Times New Roman"/>
          <w:sz w:val="24"/>
          <w:szCs w:val="24"/>
        </w:rPr>
        <w:t>: analisar as restrições que ocorreram em tempos de pandemia sob os direitos fundamentais</w:t>
      </w:r>
      <w:r w:rsidR="00A97B08">
        <w:rPr>
          <w:rFonts w:ascii="Times New Roman" w:eastAsia="Times New Roman" w:hAnsi="Times New Roman" w:cs="Times New Roman"/>
          <w:sz w:val="24"/>
          <w:szCs w:val="24"/>
        </w:rPr>
        <w:t xml:space="preserve"> e, especialmente, </w:t>
      </w:r>
      <w:r>
        <w:rPr>
          <w:rFonts w:ascii="Times New Roman" w:eastAsia="Times New Roman" w:hAnsi="Times New Roman" w:cs="Times New Roman"/>
          <w:sz w:val="24"/>
          <w:szCs w:val="24"/>
        </w:rPr>
        <w:t xml:space="preserve">entender </w:t>
      </w:r>
      <w:r w:rsidR="00A97B08">
        <w:rPr>
          <w:rFonts w:ascii="Times New Roman" w:eastAsia="Times New Roman" w:hAnsi="Times New Roman" w:cs="Times New Roman"/>
          <w:sz w:val="24"/>
          <w:szCs w:val="24"/>
        </w:rPr>
        <w:t xml:space="preserve">como os julgamentos proferidos pelo STF contribuíram para minimizar </w:t>
      </w:r>
      <w:r>
        <w:rPr>
          <w:rFonts w:ascii="Times New Roman" w:eastAsia="Times New Roman" w:hAnsi="Times New Roman" w:cs="Times New Roman"/>
          <w:sz w:val="24"/>
          <w:szCs w:val="24"/>
        </w:rPr>
        <w:t xml:space="preserve">os impactos deste fato perante a </w:t>
      </w:r>
      <w:r w:rsidR="00A97B08">
        <w:rPr>
          <w:rFonts w:ascii="Times New Roman" w:eastAsia="Times New Roman" w:hAnsi="Times New Roman" w:cs="Times New Roman"/>
          <w:sz w:val="24"/>
          <w:szCs w:val="24"/>
        </w:rPr>
        <w:t>coletividade</w:t>
      </w:r>
      <w:r>
        <w:rPr>
          <w:rFonts w:ascii="Times New Roman" w:eastAsia="Times New Roman" w:hAnsi="Times New Roman" w:cs="Times New Roman"/>
          <w:sz w:val="24"/>
          <w:szCs w:val="24"/>
        </w:rPr>
        <w:t xml:space="preserve">. </w:t>
      </w:r>
    </w:p>
    <w:p w14:paraId="70D94237" w14:textId="5CC35F5D" w:rsidR="00A97B08" w:rsidRDefault="000C0215" w:rsidP="000C0215">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sidRPr="000C0215">
        <w:rPr>
          <w:rFonts w:ascii="Times New Roman" w:eastAsia="Times New Roman" w:hAnsi="Times New Roman" w:cs="Times New Roman"/>
          <w:sz w:val="24"/>
          <w:szCs w:val="24"/>
        </w:rPr>
        <w:t>Co</w:t>
      </w:r>
      <w:r w:rsidR="00A97B08">
        <w:rPr>
          <w:rFonts w:ascii="Times New Roman" w:eastAsia="Times New Roman" w:hAnsi="Times New Roman" w:cs="Times New Roman"/>
          <w:sz w:val="24"/>
          <w:szCs w:val="24"/>
        </w:rPr>
        <w:t>nforme</w:t>
      </w:r>
      <w:r w:rsidRPr="000C0215">
        <w:rPr>
          <w:rFonts w:ascii="Times New Roman" w:eastAsia="Times New Roman" w:hAnsi="Times New Roman" w:cs="Times New Roman"/>
          <w:sz w:val="24"/>
          <w:szCs w:val="24"/>
        </w:rPr>
        <w:t xml:space="preserve"> já esmiuçado</w:t>
      </w:r>
      <w:r w:rsidR="003055B8">
        <w:rPr>
          <w:rFonts w:ascii="Times New Roman" w:eastAsia="Times New Roman" w:hAnsi="Times New Roman" w:cs="Times New Roman"/>
          <w:sz w:val="24"/>
          <w:szCs w:val="24"/>
        </w:rPr>
        <w:t>,</w:t>
      </w:r>
      <w:r w:rsidRPr="000C0215">
        <w:rPr>
          <w:rFonts w:ascii="Times New Roman" w:eastAsia="Times New Roman" w:hAnsi="Times New Roman" w:cs="Times New Roman"/>
          <w:sz w:val="24"/>
          <w:szCs w:val="24"/>
        </w:rPr>
        <w:t xml:space="preserve"> no </w:t>
      </w:r>
      <w:r w:rsidR="00531BF0">
        <w:rPr>
          <w:rFonts w:ascii="Times New Roman" w:eastAsia="Times New Roman" w:hAnsi="Times New Roman" w:cs="Times New Roman"/>
          <w:sz w:val="24"/>
          <w:szCs w:val="24"/>
        </w:rPr>
        <w:t>tópico que</w:t>
      </w:r>
      <w:r w:rsidR="00A97B08">
        <w:rPr>
          <w:rFonts w:ascii="Times New Roman" w:eastAsia="Times New Roman" w:hAnsi="Times New Roman" w:cs="Times New Roman"/>
          <w:sz w:val="24"/>
          <w:szCs w:val="24"/>
        </w:rPr>
        <w:t xml:space="preserve"> trata da relativização do direito à liberdade de locomoção</w:t>
      </w:r>
      <w:r w:rsidRPr="000C0215">
        <w:rPr>
          <w:rFonts w:ascii="Times New Roman" w:eastAsia="Times New Roman" w:hAnsi="Times New Roman" w:cs="Times New Roman"/>
          <w:sz w:val="24"/>
          <w:szCs w:val="24"/>
        </w:rPr>
        <w:t>, tem-se</w:t>
      </w:r>
      <w:r w:rsidR="00A97B08">
        <w:rPr>
          <w:rFonts w:ascii="Times New Roman" w:eastAsia="Times New Roman" w:hAnsi="Times New Roman" w:cs="Times New Roman"/>
          <w:sz w:val="24"/>
          <w:szCs w:val="24"/>
        </w:rPr>
        <w:t xml:space="preserve"> que</w:t>
      </w:r>
      <w:r w:rsidRPr="000C0215">
        <w:rPr>
          <w:rFonts w:ascii="Times New Roman" w:eastAsia="Times New Roman" w:hAnsi="Times New Roman" w:cs="Times New Roman"/>
          <w:sz w:val="24"/>
          <w:szCs w:val="24"/>
        </w:rPr>
        <w:t xml:space="preserve">, de maneira geral, </w:t>
      </w:r>
      <w:r w:rsidR="00A97B08">
        <w:rPr>
          <w:rFonts w:ascii="Times New Roman" w:eastAsia="Times New Roman" w:hAnsi="Times New Roman" w:cs="Times New Roman"/>
          <w:sz w:val="24"/>
          <w:szCs w:val="24"/>
        </w:rPr>
        <w:t xml:space="preserve">apesar de serem revestido com um caráter de extrema importância, é cediço que os direitos fundamentais não são em sua essência </w:t>
      </w:r>
      <w:r w:rsidR="00FA5BDF">
        <w:rPr>
          <w:rFonts w:ascii="Times New Roman" w:eastAsia="Times New Roman" w:hAnsi="Times New Roman" w:cs="Times New Roman"/>
          <w:sz w:val="24"/>
          <w:szCs w:val="24"/>
        </w:rPr>
        <w:t xml:space="preserve">totalmente </w:t>
      </w:r>
      <w:r w:rsidR="00A97B08">
        <w:rPr>
          <w:rFonts w:ascii="Times New Roman" w:eastAsia="Times New Roman" w:hAnsi="Times New Roman" w:cs="Times New Roman"/>
          <w:sz w:val="24"/>
          <w:szCs w:val="24"/>
        </w:rPr>
        <w:t xml:space="preserve">absolutos. </w:t>
      </w:r>
    </w:p>
    <w:p w14:paraId="339C2044" w14:textId="00401466" w:rsidR="00243E38" w:rsidRDefault="003055B8" w:rsidP="00243E38">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essa via</w:t>
      </w:r>
      <w:r w:rsidR="00531BF0">
        <w:rPr>
          <w:rFonts w:ascii="Times New Roman" w:eastAsia="Times New Roman" w:hAnsi="Times New Roman" w:cs="Times New Roman"/>
          <w:sz w:val="24"/>
          <w:szCs w:val="24"/>
        </w:rPr>
        <w:t xml:space="preserve">, </w:t>
      </w:r>
      <w:r w:rsidR="00243E38">
        <w:rPr>
          <w:rFonts w:ascii="Times New Roman" w:eastAsia="Times New Roman" w:hAnsi="Times New Roman" w:cs="Times New Roman"/>
          <w:sz w:val="24"/>
          <w:szCs w:val="24"/>
        </w:rPr>
        <w:t>buscou-se evidenciar que os direitos fundamentais podem e devem ser relativizados em determinadas situações, como</w:t>
      </w:r>
      <w:r w:rsidR="00531BF0">
        <w:rPr>
          <w:rFonts w:ascii="Times New Roman" w:eastAsia="Times New Roman" w:hAnsi="Times New Roman" w:cs="Times New Roman"/>
          <w:sz w:val="24"/>
          <w:szCs w:val="24"/>
        </w:rPr>
        <w:t>,</w:t>
      </w:r>
      <w:r w:rsidR="00243E38">
        <w:rPr>
          <w:rFonts w:ascii="Times New Roman" w:eastAsia="Times New Roman" w:hAnsi="Times New Roman" w:cs="Times New Roman"/>
          <w:sz w:val="24"/>
          <w:szCs w:val="24"/>
        </w:rPr>
        <w:t xml:space="preserve"> por exemplo</w:t>
      </w:r>
      <w:r w:rsidR="00E01BC6">
        <w:rPr>
          <w:rFonts w:ascii="Times New Roman" w:eastAsia="Times New Roman" w:hAnsi="Times New Roman" w:cs="Times New Roman"/>
          <w:sz w:val="24"/>
          <w:szCs w:val="24"/>
        </w:rPr>
        <w:t xml:space="preserve"> </w:t>
      </w:r>
      <w:r w:rsidR="00243E38">
        <w:rPr>
          <w:rFonts w:ascii="Times New Roman" w:eastAsia="Times New Roman" w:hAnsi="Times New Roman" w:cs="Times New Roman"/>
          <w:sz w:val="24"/>
          <w:szCs w:val="24"/>
        </w:rPr>
        <w:t xml:space="preserve">ocorre nos casos das prisões estabelecidas pelo Judiciário, ou ainda em decorrência de uma situação excepcional. Ademais, outra situação em que os direitos fundamentais podem ser restritos é quando há uma colisão entre tais direitos nos casos concretos. </w:t>
      </w:r>
    </w:p>
    <w:p w14:paraId="7976A499" w14:textId="23DB750E" w:rsidR="00243E38" w:rsidRPr="00243E38" w:rsidRDefault="00243E38" w:rsidP="00243E38">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Sendo assim, </w:t>
      </w:r>
      <w:r w:rsidR="008E0B08">
        <w:rPr>
          <w:rFonts w:ascii="Times New Roman" w:eastAsia="Times New Roman" w:hAnsi="Times New Roman" w:cs="Times New Roman"/>
          <w:sz w:val="24"/>
          <w:szCs w:val="24"/>
        </w:rPr>
        <w:t>verifica-se</w:t>
      </w:r>
      <w:r w:rsidR="00E01B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que </w:t>
      </w:r>
      <w:r w:rsidRPr="00243E38">
        <w:rPr>
          <w:rFonts w:ascii="Times New Roman" w:eastAsia="Times New Roman" w:hAnsi="Times New Roman" w:cs="Times New Roman"/>
          <w:sz w:val="24"/>
          <w:szCs w:val="24"/>
        </w:rPr>
        <w:t xml:space="preserve">a ponderação de princípios </w:t>
      </w:r>
      <w:r>
        <w:rPr>
          <w:rFonts w:ascii="Times New Roman" w:eastAsia="Times New Roman" w:hAnsi="Times New Roman" w:cs="Times New Roman"/>
          <w:sz w:val="24"/>
          <w:szCs w:val="24"/>
        </w:rPr>
        <w:t xml:space="preserve">se torna um </w:t>
      </w:r>
      <w:r w:rsidRPr="00243E38">
        <w:rPr>
          <w:rFonts w:ascii="Times New Roman" w:eastAsia="Times New Roman" w:hAnsi="Times New Roman" w:cs="Times New Roman"/>
          <w:sz w:val="24"/>
          <w:szCs w:val="24"/>
        </w:rPr>
        <w:t>método hermenêutico amplamente utilizado, por meio do qual se faz um juízo de valor entre os direitos fundamentais envolvidos</w:t>
      </w:r>
      <w:r>
        <w:rPr>
          <w:rFonts w:ascii="Times New Roman" w:eastAsia="Times New Roman" w:hAnsi="Times New Roman" w:cs="Times New Roman"/>
          <w:sz w:val="24"/>
          <w:szCs w:val="24"/>
        </w:rPr>
        <w:t xml:space="preserve">, </w:t>
      </w:r>
      <w:r w:rsidRPr="00243E38">
        <w:rPr>
          <w:rFonts w:ascii="Times New Roman" w:eastAsia="Times New Roman" w:hAnsi="Times New Roman" w:cs="Times New Roman"/>
          <w:sz w:val="24"/>
          <w:szCs w:val="24"/>
        </w:rPr>
        <w:t xml:space="preserve">motivo pelo qual </w:t>
      </w:r>
      <w:r>
        <w:rPr>
          <w:rFonts w:ascii="Times New Roman" w:eastAsia="Times New Roman" w:hAnsi="Times New Roman" w:cs="Times New Roman"/>
          <w:sz w:val="24"/>
          <w:szCs w:val="24"/>
        </w:rPr>
        <w:t xml:space="preserve">é atribuído </w:t>
      </w:r>
      <w:r w:rsidRPr="00243E38">
        <w:rPr>
          <w:rFonts w:ascii="Times New Roman" w:eastAsia="Times New Roman" w:hAnsi="Times New Roman" w:cs="Times New Roman"/>
          <w:sz w:val="24"/>
          <w:szCs w:val="24"/>
        </w:rPr>
        <w:t xml:space="preserve">ao respectivo julgador </w:t>
      </w:r>
      <w:r>
        <w:rPr>
          <w:rFonts w:ascii="Times New Roman" w:eastAsia="Times New Roman" w:hAnsi="Times New Roman" w:cs="Times New Roman"/>
          <w:sz w:val="24"/>
          <w:szCs w:val="24"/>
        </w:rPr>
        <w:t xml:space="preserve">aplicar </w:t>
      </w:r>
      <w:r w:rsidRPr="00243E38">
        <w:rPr>
          <w:rFonts w:ascii="Times New Roman" w:eastAsia="Times New Roman" w:hAnsi="Times New Roman" w:cs="Times New Roman"/>
          <w:sz w:val="24"/>
          <w:szCs w:val="24"/>
        </w:rPr>
        <w:t>a melhor solução entre qual deles prevalecer, com a única finalidade de harmonizar os direitos fundamentais, sob o sacrifício de um em benefício do outro.</w:t>
      </w:r>
    </w:p>
    <w:p w14:paraId="57958947" w14:textId="26A9A64F" w:rsidR="00243E38" w:rsidRPr="00243E38" w:rsidRDefault="00243E38" w:rsidP="00243E38">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sidRPr="00243E38">
        <w:rPr>
          <w:rFonts w:ascii="Times New Roman" w:eastAsia="Times New Roman" w:hAnsi="Times New Roman" w:cs="Times New Roman"/>
          <w:sz w:val="24"/>
          <w:szCs w:val="24"/>
        </w:rPr>
        <w:t>À vista disso, percebe</w:t>
      </w:r>
      <w:r>
        <w:rPr>
          <w:rFonts w:ascii="Times New Roman" w:eastAsia="Times New Roman" w:hAnsi="Times New Roman" w:cs="Times New Roman"/>
          <w:sz w:val="24"/>
          <w:szCs w:val="24"/>
        </w:rPr>
        <w:t>u</w:t>
      </w:r>
      <w:r w:rsidRPr="00243E38">
        <w:rPr>
          <w:rFonts w:ascii="Times New Roman" w:eastAsia="Times New Roman" w:hAnsi="Times New Roman" w:cs="Times New Roman"/>
          <w:sz w:val="24"/>
          <w:szCs w:val="24"/>
        </w:rPr>
        <w:t xml:space="preserve">-se que o </w:t>
      </w:r>
      <w:r>
        <w:rPr>
          <w:rFonts w:ascii="Times New Roman" w:eastAsia="Times New Roman" w:hAnsi="Times New Roman" w:cs="Times New Roman"/>
          <w:sz w:val="24"/>
          <w:szCs w:val="24"/>
        </w:rPr>
        <w:t xml:space="preserve">grande </w:t>
      </w:r>
      <w:r w:rsidRPr="00243E38">
        <w:rPr>
          <w:rFonts w:ascii="Times New Roman" w:eastAsia="Times New Roman" w:hAnsi="Times New Roman" w:cs="Times New Roman"/>
          <w:sz w:val="24"/>
          <w:szCs w:val="24"/>
        </w:rPr>
        <w:t xml:space="preserve">confronto existente nos tempos atuais entre o direito à saúde e o direito à liberdade de locomoção </w:t>
      </w:r>
      <w:r>
        <w:rPr>
          <w:rFonts w:ascii="Times New Roman" w:eastAsia="Times New Roman" w:hAnsi="Times New Roman" w:cs="Times New Roman"/>
          <w:sz w:val="24"/>
          <w:szCs w:val="24"/>
        </w:rPr>
        <w:t xml:space="preserve">também </w:t>
      </w:r>
      <w:r w:rsidRPr="00243E38">
        <w:rPr>
          <w:rFonts w:ascii="Times New Roman" w:eastAsia="Times New Roman" w:hAnsi="Times New Roman" w:cs="Times New Roman"/>
          <w:sz w:val="24"/>
          <w:szCs w:val="24"/>
        </w:rPr>
        <w:t xml:space="preserve">deve ser solucionado mediante uma ponderação de princípios, buscando atender os anseios da coletividade em detrimento dos anseios individuais. </w:t>
      </w:r>
    </w:p>
    <w:p w14:paraId="1A0F29F8" w14:textId="3CD4AAF6" w:rsidR="008B7067" w:rsidRDefault="000C0215" w:rsidP="000D3628">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sidRPr="000C0215">
        <w:rPr>
          <w:rFonts w:ascii="Times New Roman" w:eastAsia="Times New Roman" w:hAnsi="Times New Roman" w:cs="Times New Roman"/>
          <w:sz w:val="24"/>
          <w:szCs w:val="24"/>
        </w:rPr>
        <w:t xml:space="preserve">Em </w:t>
      </w:r>
      <w:bookmarkStart w:id="32" w:name="_Hlk117075109"/>
      <w:bookmarkEnd w:id="30"/>
      <w:r w:rsidR="000D3628">
        <w:rPr>
          <w:rFonts w:ascii="Times New Roman" w:eastAsia="Times New Roman" w:hAnsi="Times New Roman" w:cs="Times New Roman"/>
          <w:sz w:val="24"/>
          <w:szCs w:val="24"/>
        </w:rPr>
        <w:t xml:space="preserve">decorrência de tal fato, </w:t>
      </w:r>
      <w:r w:rsidR="004B0DA4" w:rsidRPr="0061474A">
        <w:rPr>
          <w:rFonts w:ascii="Times New Roman" w:eastAsia="Times New Roman" w:hAnsi="Times New Roman" w:cs="Times New Roman"/>
          <w:sz w:val="24"/>
          <w:szCs w:val="24"/>
        </w:rPr>
        <w:t>com as transformações ocorridas no cenário Brasileiro em período de pandemia, ainda em conjunto com as amplas restrições que foram impostas a todos, as consequências tornaram-se evidentes para a sociedade, principalmente</w:t>
      </w:r>
      <w:r w:rsidR="003055B8">
        <w:rPr>
          <w:rFonts w:ascii="Times New Roman" w:eastAsia="Times New Roman" w:hAnsi="Times New Roman" w:cs="Times New Roman"/>
          <w:sz w:val="24"/>
          <w:szCs w:val="24"/>
        </w:rPr>
        <w:t xml:space="preserve"> para aqueles que se encontram à</w:t>
      </w:r>
      <w:r w:rsidR="004B0DA4" w:rsidRPr="0061474A">
        <w:rPr>
          <w:rFonts w:ascii="Times New Roman" w:eastAsia="Times New Roman" w:hAnsi="Times New Roman" w:cs="Times New Roman"/>
          <w:sz w:val="24"/>
          <w:szCs w:val="24"/>
        </w:rPr>
        <w:t xml:space="preserve"> margem de qualquer limitação. </w:t>
      </w:r>
    </w:p>
    <w:p w14:paraId="0000015B" w14:textId="4BFAFC0D" w:rsidR="00F5069C" w:rsidRDefault="000D3628" w:rsidP="000D3628">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Portanto,</w:t>
      </w:r>
      <w:r w:rsidR="008B70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verificou-se q</w:t>
      </w:r>
      <w:r w:rsidR="004B0DA4" w:rsidRPr="0061474A">
        <w:rPr>
          <w:rFonts w:ascii="Times New Roman" w:eastAsia="Times New Roman" w:hAnsi="Times New Roman" w:cs="Times New Roman"/>
          <w:sz w:val="24"/>
          <w:szCs w:val="24"/>
        </w:rPr>
        <w:t xml:space="preserve">ue uma das consequências deste processo </w:t>
      </w:r>
      <w:r>
        <w:rPr>
          <w:rFonts w:ascii="Times New Roman" w:eastAsia="Times New Roman" w:hAnsi="Times New Roman" w:cs="Times New Roman"/>
          <w:sz w:val="24"/>
          <w:szCs w:val="24"/>
        </w:rPr>
        <w:t xml:space="preserve">foi </w:t>
      </w:r>
      <w:r w:rsidR="004B0DA4" w:rsidRPr="0061474A">
        <w:rPr>
          <w:rFonts w:ascii="Times New Roman" w:eastAsia="Times New Roman" w:hAnsi="Times New Roman" w:cs="Times New Roman"/>
          <w:sz w:val="24"/>
          <w:szCs w:val="24"/>
        </w:rPr>
        <w:t>o aumento significativo de julgamentos proferidos pelo Supremo Tribunal Federal, que visam abordar e discutir acerca do direito de liberdade à locomoção, como</w:t>
      </w:r>
      <w:r>
        <w:rPr>
          <w:rFonts w:ascii="Times New Roman" w:eastAsia="Times New Roman" w:hAnsi="Times New Roman" w:cs="Times New Roman"/>
          <w:sz w:val="24"/>
          <w:szCs w:val="24"/>
        </w:rPr>
        <w:t xml:space="preserve"> bem se</w:t>
      </w:r>
      <w:r w:rsidR="004B0DA4" w:rsidRPr="0061474A">
        <w:rPr>
          <w:rFonts w:ascii="Times New Roman" w:eastAsia="Times New Roman" w:hAnsi="Times New Roman" w:cs="Times New Roman"/>
          <w:sz w:val="24"/>
          <w:szCs w:val="24"/>
        </w:rPr>
        <w:t xml:space="preserve"> faz</w:t>
      </w:r>
      <w:r>
        <w:rPr>
          <w:rFonts w:ascii="Times New Roman" w:eastAsia="Times New Roman" w:hAnsi="Times New Roman" w:cs="Times New Roman"/>
          <w:sz w:val="24"/>
          <w:szCs w:val="24"/>
        </w:rPr>
        <w:t xml:space="preserve"> notável </w:t>
      </w:r>
      <w:r w:rsidR="004B0DA4" w:rsidRPr="0061474A">
        <w:rPr>
          <w:rFonts w:ascii="Times New Roman" w:eastAsia="Times New Roman" w:hAnsi="Times New Roman" w:cs="Times New Roman"/>
          <w:sz w:val="24"/>
          <w:szCs w:val="24"/>
        </w:rPr>
        <w:t xml:space="preserve">a ADI 6341. </w:t>
      </w:r>
    </w:p>
    <w:p w14:paraId="286E5FDA" w14:textId="4215095F" w:rsidR="008B7067" w:rsidRDefault="003055B8" w:rsidP="008B7067">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w:t>
      </w:r>
      <w:r w:rsidR="008B7067">
        <w:rPr>
          <w:rFonts w:ascii="Times New Roman" w:eastAsia="Times New Roman" w:hAnsi="Times New Roman" w:cs="Times New Roman"/>
          <w:sz w:val="24"/>
          <w:szCs w:val="24"/>
        </w:rPr>
        <w:t>e diapasão, avaliando-se o papel da mais alta corte constitucional na contribuição</w:t>
      </w:r>
      <w:r w:rsidR="004B12FB" w:rsidRPr="004B12FB">
        <w:t xml:space="preserve"> </w:t>
      </w:r>
      <w:r w:rsidR="004B12FB" w:rsidRPr="004B12FB">
        <w:rPr>
          <w:rFonts w:ascii="Times New Roman" w:eastAsia="Times New Roman" w:hAnsi="Times New Roman" w:cs="Times New Roman"/>
          <w:sz w:val="24"/>
          <w:szCs w:val="24"/>
        </w:rPr>
        <w:t>deste tema, fez-se evidente que a emergência internacional</w:t>
      </w:r>
      <w:r w:rsidR="00A0213A">
        <w:rPr>
          <w:rFonts w:ascii="Times New Roman" w:eastAsia="Times New Roman" w:hAnsi="Times New Roman" w:cs="Times New Roman"/>
          <w:sz w:val="24"/>
          <w:szCs w:val="24"/>
        </w:rPr>
        <w:t xml:space="preserve"> </w:t>
      </w:r>
      <w:r w:rsidR="004B12FB" w:rsidRPr="004B12FB">
        <w:rPr>
          <w:rFonts w:ascii="Times New Roman" w:eastAsia="Times New Roman" w:hAnsi="Times New Roman" w:cs="Times New Roman"/>
          <w:sz w:val="24"/>
          <w:szCs w:val="24"/>
        </w:rPr>
        <w:t>do coronavírus, reconhecida</w:t>
      </w:r>
      <w:r w:rsidR="008B7067">
        <w:rPr>
          <w:rFonts w:ascii="Times New Roman" w:eastAsia="Times New Roman" w:hAnsi="Times New Roman" w:cs="Times New Roman"/>
          <w:sz w:val="24"/>
          <w:szCs w:val="24"/>
        </w:rPr>
        <w:t xml:space="preserve"> </w:t>
      </w:r>
      <w:r w:rsidR="008B7067" w:rsidRPr="008B7067">
        <w:rPr>
          <w:rFonts w:ascii="Times New Roman" w:eastAsia="Times New Roman" w:hAnsi="Times New Roman" w:cs="Times New Roman"/>
          <w:sz w:val="24"/>
          <w:szCs w:val="24"/>
        </w:rPr>
        <w:lastRenderedPageBreak/>
        <w:t xml:space="preserve">pela Organização Mundial da Saúde, não implica nem muito menos autoriza a outorga de discricionariedade sem controle ou sem contrapesos típicos do Estado Democrático de Direito. </w:t>
      </w:r>
    </w:p>
    <w:p w14:paraId="2F2B1E10" w14:textId="77777777" w:rsidR="00BC79C6" w:rsidRDefault="008B7067" w:rsidP="00BC79C6">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outras palavras, vê-se que o</w:t>
      </w:r>
      <w:r w:rsidRPr="008B7067">
        <w:rPr>
          <w:rFonts w:ascii="Times New Roman" w:eastAsia="Times New Roman" w:hAnsi="Times New Roman" w:cs="Times New Roman"/>
          <w:sz w:val="24"/>
          <w:szCs w:val="24"/>
        </w:rPr>
        <w:t xml:space="preserve"> direito à saúde </w:t>
      </w:r>
      <w:r>
        <w:rPr>
          <w:rFonts w:ascii="Times New Roman" w:eastAsia="Times New Roman" w:hAnsi="Times New Roman" w:cs="Times New Roman"/>
          <w:sz w:val="24"/>
          <w:szCs w:val="24"/>
        </w:rPr>
        <w:t xml:space="preserve">é tido como uma garantia constitucional </w:t>
      </w:r>
      <w:r w:rsidRPr="008B7067">
        <w:rPr>
          <w:rFonts w:ascii="Times New Roman" w:eastAsia="Times New Roman" w:hAnsi="Times New Roman" w:cs="Times New Roman"/>
          <w:sz w:val="24"/>
          <w:szCs w:val="24"/>
        </w:rPr>
        <w:t>por meio da obrigação dos Estados Partes de adotar medidas necessárias para prevenir e tratar as doenças epidêmicas e os entes públicos devem aderir às diretrizes da Organização Mundial da Saúde</w:t>
      </w:r>
      <w:r>
        <w:rPr>
          <w:rFonts w:ascii="Times New Roman" w:eastAsia="Times New Roman" w:hAnsi="Times New Roman" w:cs="Times New Roman"/>
          <w:sz w:val="24"/>
          <w:szCs w:val="24"/>
        </w:rPr>
        <w:t xml:space="preserve">. </w:t>
      </w:r>
    </w:p>
    <w:p w14:paraId="4E101FB0" w14:textId="2958A6FE" w:rsidR="008B7067" w:rsidRDefault="008B7067" w:rsidP="00BC79C6">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Ademais, constata-se que c</w:t>
      </w:r>
      <w:r w:rsidRPr="008B7067">
        <w:rPr>
          <w:rFonts w:ascii="Times New Roman" w:eastAsia="Times New Roman" w:hAnsi="Times New Roman" w:cs="Times New Roman"/>
          <w:sz w:val="24"/>
          <w:szCs w:val="24"/>
        </w:rPr>
        <w:t>omo a finalidade da atuação dos entes federativos é comum, a solução de conflitos sobre o exercício da competência deve pautar-se pela melhor</w:t>
      </w:r>
      <w:r w:rsidR="00531BF0">
        <w:rPr>
          <w:rFonts w:ascii="Times New Roman" w:eastAsia="Times New Roman" w:hAnsi="Times New Roman" w:cs="Times New Roman"/>
          <w:sz w:val="24"/>
          <w:szCs w:val="24"/>
        </w:rPr>
        <w:t xml:space="preserve"> realização do direito à saúde,</w:t>
      </w:r>
      <w:r>
        <w:rPr>
          <w:rFonts w:ascii="Times New Roman" w:eastAsia="Times New Roman" w:hAnsi="Times New Roman" w:cs="Times New Roman"/>
          <w:sz w:val="24"/>
          <w:szCs w:val="24"/>
        </w:rPr>
        <w:t xml:space="preserve"> melhor dizendo, deve-se </w:t>
      </w:r>
      <w:r w:rsidR="00BC79C6">
        <w:rPr>
          <w:rFonts w:ascii="Times New Roman" w:eastAsia="Times New Roman" w:hAnsi="Times New Roman" w:cs="Times New Roman"/>
          <w:sz w:val="24"/>
          <w:szCs w:val="24"/>
        </w:rPr>
        <w:t>prezar</w:t>
      </w:r>
      <w:r>
        <w:rPr>
          <w:rFonts w:ascii="Times New Roman" w:eastAsia="Times New Roman" w:hAnsi="Times New Roman" w:cs="Times New Roman"/>
          <w:sz w:val="24"/>
          <w:szCs w:val="24"/>
        </w:rPr>
        <w:t xml:space="preserve"> especialmente pelo bem jurídico coletivo</w:t>
      </w:r>
      <w:r w:rsidR="00531BF0">
        <w:rPr>
          <w:rFonts w:ascii="Times New Roman" w:eastAsia="Times New Roman" w:hAnsi="Times New Roman" w:cs="Times New Roman"/>
          <w:sz w:val="24"/>
          <w:szCs w:val="24"/>
        </w:rPr>
        <w:t xml:space="preserve">, como </w:t>
      </w:r>
      <w:r w:rsidR="00BC79C6">
        <w:rPr>
          <w:rFonts w:ascii="Times New Roman" w:eastAsia="Times New Roman" w:hAnsi="Times New Roman" w:cs="Times New Roman"/>
          <w:sz w:val="24"/>
          <w:szCs w:val="24"/>
        </w:rPr>
        <w:t xml:space="preserve">o direito a saúde, em detrimento de um bem jurídico especialmente particular, como o direito à liberdade de locomoção. </w:t>
      </w:r>
      <w:r>
        <w:rPr>
          <w:rFonts w:ascii="Times New Roman" w:eastAsia="Times New Roman" w:hAnsi="Times New Roman" w:cs="Times New Roman"/>
          <w:sz w:val="24"/>
          <w:szCs w:val="24"/>
        </w:rPr>
        <w:t xml:space="preserve"> </w:t>
      </w:r>
    </w:p>
    <w:bookmarkEnd w:id="32"/>
    <w:p w14:paraId="6159821E" w14:textId="77777777" w:rsidR="0009637E" w:rsidRDefault="0009637E">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b/>
          <w:color w:val="000000"/>
          <w:sz w:val="24"/>
          <w:szCs w:val="24"/>
        </w:rPr>
      </w:pPr>
    </w:p>
    <w:p w14:paraId="00000175" w14:textId="6FB56BC1" w:rsidR="00F5069C" w:rsidRDefault="000C0215">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w:t>
      </w:r>
      <w:r w:rsidR="004B0DA4">
        <w:rPr>
          <w:rFonts w:ascii="Times New Roman" w:eastAsia="Times New Roman" w:hAnsi="Times New Roman" w:cs="Times New Roman"/>
          <w:b/>
          <w:color w:val="000000"/>
          <w:sz w:val="24"/>
          <w:szCs w:val="24"/>
        </w:rPr>
        <w:t xml:space="preserve"> REFERÊNCIAS </w:t>
      </w:r>
    </w:p>
    <w:p w14:paraId="00000176" w14:textId="77777777" w:rsidR="00F5069C" w:rsidRDefault="00F5069C">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b/>
          <w:color w:val="0070C0"/>
          <w:sz w:val="24"/>
          <w:szCs w:val="24"/>
        </w:rPr>
      </w:pPr>
    </w:p>
    <w:p w14:paraId="00000177" w14:textId="794D119D" w:rsidR="00F5069C" w:rsidRDefault="004B0DA4">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BARCELLOS, Ana Paula de. </w:t>
      </w:r>
      <w:r>
        <w:rPr>
          <w:rFonts w:ascii="Times New Roman" w:eastAsia="Times New Roman" w:hAnsi="Times New Roman" w:cs="Times New Roman"/>
          <w:b/>
          <w:color w:val="000000"/>
          <w:sz w:val="24"/>
          <w:szCs w:val="24"/>
        </w:rPr>
        <w:t>Curso de Direito Constitucional.</w:t>
      </w:r>
      <w:r>
        <w:rPr>
          <w:rFonts w:ascii="Times New Roman" w:eastAsia="Times New Roman" w:hAnsi="Times New Roman" w:cs="Times New Roman"/>
          <w:color w:val="000000"/>
          <w:sz w:val="24"/>
          <w:szCs w:val="24"/>
        </w:rPr>
        <w:t xml:space="preserve"> 3. ed. Rio de Janeiro: Grupo GEN, 2020</w:t>
      </w:r>
      <w:r w:rsidR="00341676">
        <w:rPr>
          <w:rFonts w:ascii="Times New Roman" w:eastAsia="Times New Roman" w:hAnsi="Times New Roman" w:cs="Times New Roman"/>
          <w:color w:val="000000"/>
          <w:sz w:val="24"/>
          <w:szCs w:val="24"/>
        </w:rPr>
        <w:t>, p. 166</w:t>
      </w:r>
      <w:r>
        <w:rPr>
          <w:rFonts w:ascii="Times New Roman" w:eastAsia="Times New Roman" w:hAnsi="Times New Roman" w:cs="Times New Roman"/>
          <w:color w:val="000000"/>
          <w:sz w:val="24"/>
          <w:szCs w:val="24"/>
        </w:rPr>
        <w:t xml:space="preserve">. </w:t>
      </w:r>
    </w:p>
    <w:p w14:paraId="0000017A" w14:textId="77777777" w:rsidR="00F5069C" w:rsidRDefault="00F5069C">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p>
    <w:p w14:paraId="0000017B" w14:textId="77777777" w:rsidR="00F5069C" w:rsidRDefault="004B0DA4">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BONAVIDES, Paulo. </w:t>
      </w:r>
      <w:r>
        <w:rPr>
          <w:rFonts w:ascii="Times New Roman" w:eastAsia="Times New Roman" w:hAnsi="Times New Roman" w:cs="Times New Roman"/>
          <w:b/>
          <w:color w:val="000000"/>
          <w:sz w:val="24"/>
          <w:szCs w:val="24"/>
        </w:rPr>
        <w:t>Curso de Direito Constitucional.</w:t>
      </w:r>
      <w:r>
        <w:rPr>
          <w:rFonts w:ascii="Times New Roman" w:eastAsia="Times New Roman" w:hAnsi="Times New Roman" w:cs="Times New Roman"/>
          <w:color w:val="000000"/>
          <w:sz w:val="24"/>
          <w:szCs w:val="24"/>
        </w:rPr>
        <w:t xml:space="preserve"> 2. Ed. São Paulo: Malheiros, 2007. </w:t>
      </w:r>
    </w:p>
    <w:p w14:paraId="2948706E" w14:textId="73BDA591" w:rsidR="009E6388" w:rsidRDefault="009E6388">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p>
    <w:p w14:paraId="66D1405A" w14:textId="77777777" w:rsidR="006766DA" w:rsidRPr="006766DA" w:rsidRDefault="006766DA" w:rsidP="006766DA">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bookmarkStart w:id="33" w:name="_Hlk118718442"/>
      <w:r w:rsidRPr="006766DA">
        <w:rPr>
          <w:rFonts w:ascii="Times New Roman" w:eastAsia="Times New Roman" w:hAnsi="Times New Roman" w:cs="Times New Roman"/>
          <w:color w:val="000000"/>
          <w:sz w:val="24"/>
          <w:szCs w:val="24"/>
        </w:rPr>
        <w:t xml:space="preserve">BRASIL. </w:t>
      </w:r>
      <w:r w:rsidRPr="006766DA">
        <w:rPr>
          <w:rFonts w:ascii="Times New Roman" w:eastAsia="Times New Roman" w:hAnsi="Times New Roman" w:cs="Times New Roman"/>
          <w:b/>
          <w:color w:val="000000"/>
          <w:sz w:val="24"/>
          <w:szCs w:val="24"/>
        </w:rPr>
        <w:t>Ação Direta de Inconstitucionalidade n. 6341</w:t>
      </w:r>
      <w:r w:rsidRPr="006766DA">
        <w:rPr>
          <w:rFonts w:ascii="Times New Roman" w:eastAsia="Times New Roman" w:hAnsi="Times New Roman" w:cs="Times New Roman"/>
          <w:color w:val="000000"/>
          <w:sz w:val="24"/>
          <w:szCs w:val="24"/>
        </w:rPr>
        <w:t>. Supremo Tribunal Federal. Relator: Ministro Marco Aurélio. Julgado em: 15 abr. 2020. Publicado no DJ em: 13 nov. 2020.</w:t>
      </w:r>
      <w:bookmarkEnd w:id="33"/>
    </w:p>
    <w:p w14:paraId="6005ABC9" w14:textId="2238693E" w:rsidR="009E6388" w:rsidRDefault="009E6388" w:rsidP="009E6388">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p>
    <w:p w14:paraId="692A2C5D" w14:textId="08658287" w:rsidR="00BF002F" w:rsidRPr="004C5408" w:rsidRDefault="00BF002F" w:rsidP="009E6388">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rPr>
      </w:pPr>
      <w:r w:rsidRPr="00BF002F">
        <w:rPr>
          <w:rFonts w:ascii="Times New Roman" w:eastAsia="Times New Roman" w:hAnsi="Times New Roman" w:cs="Times New Roman"/>
          <w:color w:val="000000"/>
          <w:sz w:val="24"/>
          <w:szCs w:val="24"/>
        </w:rPr>
        <w:t xml:space="preserve">BRASIL. </w:t>
      </w:r>
      <w:r w:rsidR="0089739B">
        <w:rPr>
          <w:rFonts w:ascii="Times New Roman" w:eastAsia="Times New Roman" w:hAnsi="Times New Roman" w:cs="Times New Roman"/>
          <w:color w:val="000000"/>
          <w:sz w:val="24"/>
          <w:szCs w:val="24"/>
        </w:rPr>
        <w:t>[</w:t>
      </w:r>
      <w:r w:rsidRPr="00BF002F">
        <w:rPr>
          <w:rFonts w:ascii="Times New Roman" w:eastAsia="Times New Roman" w:hAnsi="Times New Roman" w:cs="Times New Roman"/>
          <w:color w:val="000000"/>
          <w:sz w:val="24"/>
          <w:szCs w:val="24"/>
        </w:rPr>
        <w:t>Constituição (193</w:t>
      </w:r>
      <w:r>
        <w:rPr>
          <w:rFonts w:ascii="Times New Roman" w:eastAsia="Times New Roman" w:hAnsi="Times New Roman" w:cs="Times New Roman"/>
          <w:color w:val="000000"/>
          <w:sz w:val="24"/>
          <w:szCs w:val="24"/>
        </w:rPr>
        <w:t>4</w:t>
      </w:r>
      <w:r w:rsidRPr="00BF002F">
        <w:rPr>
          <w:rFonts w:ascii="Times New Roman" w:eastAsia="Times New Roman" w:hAnsi="Times New Roman" w:cs="Times New Roman"/>
          <w:color w:val="000000"/>
          <w:sz w:val="24"/>
          <w:szCs w:val="24"/>
        </w:rPr>
        <w:t>)</w:t>
      </w:r>
      <w:r w:rsidR="00B96CB8">
        <w:rPr>
          <w:rFonts w:ascii="Times New Roman" w:eastAsia="Times New Roman" w:hAnsi="Times New Roman" w:cs="Times New Roman"/>
          <w:color w:val="000000"/>
          <w:sz w:val="24"/>
          <w:szCs w:val="24"/>
        </w:rPr>
        <w:t>]</w:t>
      </w:r>
      <w:r w:rsidRPr="00BF002F">
        <w:rPr>
          <w:rFonts w:ascii="Times New Roman" w:eastAsia="Times New Roman" w:hAnsi="Times New Roman" w:cs="Times New Roman"/>
          <w:color w:val="000000"/>
          <w:sz w:val="24"/>
          <w:szCs w:val="24"/>
        </w:rPr>
        <w:t xml:space="preserve">. </w:t>
      </w:r>
      <w:r w:rsidRPr="00BF002F">
        <w:rPr>
          <w:rFonts w:ascii="Times New Roman" w:eastAsia="Times New Roman" w:hAnsi="Times New Roman" w:cs="Times New Roman"/>
          <w:b/>
          <w:color w:val="000000"/>
          <w:sz w:val="24"/>
          <w:szCs w:val="24"/>
        </w:rPr>
        <w:t>Constituição dos Estados Unidos do Brasil.</w:t>
      </w:r>
      <w:r w:rsidRPr="00BF002F">
        <w:rPr>
          <w:rFonts w:ascii="Times New Roman" w:eastAsia="Times New Roman" w:hAnsi="Times New Roman" w:cs="Times New Roman"/>
          <w:color w:val="000000"/>
          <w:sz w:val="24"/>
          <w:szCs w:val="24"/>
        </w:rPr>
        <w:t xml:space="preserve"> Rio de Janeiro, 193</w:t>
      </w:r>
      <w:r>
        <w:rPr>
          <w:rFonts w:ascii="Times New Roman" w:eastAsia="Times New Roman" w:hAnsi="Times New Roman" w:cs="Times New Roman"/>
          <w:color w:val="000000"/>
          <w:sz w:val="24"/>
          <w:szCs w:val="24"/>
        </w:rPr>
        <w:t>4</w:t>
      </w:r>
      <w:r w:rsidRPr="00BF002F">
        <w:rPr>
          <w:rFonts w:ascii="Times New Roman" w:eastAsia="Times New Roman" w:hAnsi="Times New Roman" w:cs="Times New Roman"/>
          <w:color w:val="000000"/>
          <w:sz w:val="24"/>
          <w:szCs w:val="24"/>
        </w:rPr>
        <w:t>.</w:t>
      </w:r>
      <w:r w:rsidR="0089739B">
        <w:rPr>
          <w:rFonts w:ascii="Times New Roman" w:eastAsia="Times New Roman" w:hAnsi="Times New Roman" w:cs="Times New Roman"/>
          <w:color w:val="000000"/>
          <w:sz w:val="24"/>
          <w:szCs w:val="24"/>
        </w:rPr>
        <w:t xml:space="preserve"> </w:t>
      </w:r>
      <w:bookmarkStart w:id="34" w:name="_Hlk118746507"/>
    </w:p>
    <w:bookmarkEnd w:id="34"/>
    <w:p w14:paraId="7922BC34" w14:textId="77777777" w:rsidR="00BF002F" w:rsidRDefault="00BF002F" w:rsidP="009E6388">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p>
    <w:p w14:paraId="58445AD5" w14:textId="61C95633" w:rsidR="009E6388" w:rsidRPr="009E6388" w:rsidRDefault="009E6388" w:rsidP="009E6388">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r w:rsidRPr="009E6388">
        <w:rPr>
          <w:rFonts w:ascii="Times New Roman" w:eastAsia="Times New Roman" w:hAnsi="Times New Roman" w:cs="Times New Roman"/>
          <w:color w:val="000000"/>
          <w:sz w:val="24"/>
          <w:szCs w:val="24"/>
        </w:rPr>
        <w:t xml:space="preserve">BRASIL. </w:t>
      </w:r>
      <w:r w:rsidR="0089739B">
        <w:rPr>
          <w:rFonts w:ascii="Times New Roman" w:eastAsia="Times New Roman" w:hAnsi="Times New Roman" w:cs="Times New Roman"/>
          <w:color w:val="000000"/>
          <w:sz w:val="24"/>
          <w:szCs w:val="24"/>
        </w:rPr>
        <w:t>[</w:t>
      </w:r>
      <w:r w:rsidRPr="009E6388">
        <w:rPr>
          <w:rFonts w:ascii="Times New Roman" w:eastAsia="Times New Roman" w:hAnsi="Times New Roman" w:cs="Times New Roman"/>
          <w:color w:val="000000"/>
          <w:sz w:val="24"/>
          <w:szCs w:val="24"/>
        </w:rPr>
        <w:t>Constituição (1</w:t>
      </w:r>
      <w:r>
        <w:rPr>
          <w:rFonts w:ascii="Times New Roman" w:eastAsia="Times New Roman" w:hAnsi="Times New Roman" w:cs="Times New Roman"/>
          <w:color w:val="000000"/>
          <w:sz w:val="24"/>
          <w:szCs w:val="24"/>
        </w:rPr>
        <w:t>937</w:t>
      </w:r>
      <w:r w:rsidRPr="009E6388">
        <w:rPr>
          <w:rFonts w:ascii="Times New Roman" w:eastAsia="Times New Roman" w:hAnsi="Times New Roman" w:cs="Times New Roman"/>
          <w:color w:val="000000"/>
          <w:sz w:val="24"/>
          <w:szCs w:val="24"/>
        </w:rPr>
        <w:t>)</w:t>
      </w:r>
      <w:r w:rsidR="0089739B">
        <w:rPr>
          <w:rFonts w:ascii="Times New Roman" w:eastAsia="Times New Roman" w:hAnsi="Times New Roman" w:cs="Times New Roman"/>
          <w:color w:val="000000"/>
          <w:sz w:val="24"/>
          <w:szCs w:val="24"/>
        </w:rPr>
        <w:t>]</w:t>
      </w:r>
      <w:r w:rsidRPr="009E6388">
        <w:rPr>
          <w:rFonts w:ascii="Times New Roman" w:eastAsia="Times New Roman" w:hAnsi="Times New Roman" w:cs="Times New Roman"/>
          <w:color w:val="000000"/>
          <w:sz w:val="24"/>
          <w:szCs w:val="24"/>
        </w:rPr>
        <w:t xml:space="preserve">. </w:t>
      </w:r>
      <w:r w:rsidRPr="009E6388">
        <w:rPr>
          <w:rFonts w:ascii="Times New Roman" w:eastAsia="Times New Roman" w:hAnsi="Times New Roman" w:cs="Times New Roman"/>
          <w:b/>
          <w:color w:val="000000"/>
          <w:sz w:val="24"/>
          <w:szCs w:val="24"/>
        </w:rPr>
        <w:t>Constituição d</w:t>
      </w:r>
      <w:r>
        <w:rPr>
          <w:rFonts w:ascii="Times New Roman" w:eastAsia="Times New Roman" w:hAnsi="Times New Roman" w:cs="Times New Roman"/>
          <w:b/>
          <w:color w:val="000000"/>
          <w:sz w:val="24"/>
          <w:szCs w:val="24"/>
        </w:rPr>
        <w:t xml:space="preserve">os Estados Unidos </w:t>
      </w:r>
      <w:r w:rsidRPr="009E6388">
        <w:rPr>
          <w:rFonts w:ascii="Times New Roman" w:eastAsia="Times New Roman" w:hAnsi="Times New Roman" w:cs="Times New Roman"/>
          <w:b/>
          <w:color w:val="000000"/>
          <w:sz w:val="24"/>
          <w:szCs w:val="24"/>
        </w:rPr>
        <w:t>do Brasil.</w:t>
      </w:r>
      <w:r w:rsidRPr="009E638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Rio de Janeiro, </w:t>
      </w:r>
      <w:r w:rsidRPr="009E6388">
        <w:rPr>
          <w:rFonts w:ascii="Times New Roman" w:eastAsia="Times New Roman" w:hAnsi="Times New Roman" w:cs="Times New Roman"/>
          <w:color w:val="000000"/>
          <w:sz w:val="24"/>
          <w:szCs w:val="24"/>
        </w:rPr>
        <w:t>19</w:t>
      </w:r>
      <w:r>
        <w:rPr>
          <w:rFonts w:ascii="Times New Roman" w:eastAsia="Times New Roman" w:hAnsi="Times New Roman" w:cs="Times New Roman"/>
          <w:color w:val="000000"/>
          <w:sz w:val="24"/>
          <w:szCs w:val="24"/>
        </w:rPr>
        <w:t>37</w:t>
      </w:r>
      <w:r w:rsidRPr="009E6388">
        <w:rPr>
          <w:rFonts w:ascii="Times New Roman" w:eastAsia="Times New Roman" w:hAnsi="Times New Roman" w:cs="Times New Roman"/>
          <w:color w:val="000000"/>
          <w:sz w:val="24"/>
          <w:szCs w:val="24"/>
        </w:rPr>
        <w:t>.</w:t>
      </w:r>
      <w:r w:rsidR="004C5408">
        <w:t xml:space="preserve"> </w:t>
      </w:r>
    </w:p>
    <w:p w14:paraId="515D890D" w14:textId="77777777" w:rsidR="009E6388" w:rsidRPr="009E6388" w:rsidRDefault="009E6388" w:rsidP="009E6388">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p>
    <w:p w14:paraId="3F4AE42B" w14:textId="394D3508" w:rsidR="009E6388" w:rsidRDefault="009E6388" w:rsidP="009E6388">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r w:rsidRPr="009E6388">
        <w:rPr>
          <w:rFonts w:ascii="Times New Roman" w:eastAsia="Times New Roman" w:hAnsi="Times New Roman" w:cs="Times New Roman"/>
          <w:color w:val="000000"/>
          <w:sz w:val="24"/>
          <w:szCs w:val="24"/>
        </w:rPr>
        <w:t xml:space="preserve">BRASIL. </w:t>
      </w:r>
      <w:r w:rsidR="0089739B">
        <w:rPr>
          <w:rFonts w:ascii="Times New Roman" w:eastAsia="Times New Roman" w:hAnsi="Times New Roman" w:cs="Times New Roman"/>
          <w:color w:val="000000"/>
          <w:sz w:val="24"/>
          <w:szCs w:val="24"/>
        </w:rPr>
        <w:t>[Co</w:t>
      </w:r>
      <w:r w:rsidRPr="009E6388">
        <w:rPr>
          <w:rFonts w:ascii="Times New Roman" w:eastAsia="Times New Roman" w:hAnsi="Times New Roman" w:cs="Times New Roman"/>
          <w:color w:val="000000"/>
          <w:sz w:val="24"/>
          <w:szCs w:val="24"/>
        </w:rPr>
        <w:t>nstituição (19</w:t>
      </w:r>
      <w:r>
        <w:rPr>
          <w:rFonts w:ascii="Times New Roman" w:eastAsia="Times New Roman" w:hAnsi="Times New Roman" w:cs="Times New Roman"/>
          <w:color w:val="000000"/>
          <w:sz w:val="24"/>
          <w:szCs w:val="24"/>
        </w:rPr>
        <w:t>46</w:t>
      </w:r>
      <w:r w:rsidRPr="009E6388">
        <w:rPr>
          <w:rFonts w:ascii="Times New Roman" w:eastAsia="Times New Roman" w:hAnsi="Times New Roman" w:cs="Times New Roman"/>
          <w:color w:val="000000"/>
          <w:sz w:val="24"/>
          <w:szCs w:val="24"/>
        </w:rPr>
        <w:t>)</w:t>
      </w:r>
      <w:r w:rsidR="0089739B">
        <w:rPr>
          <w:rFonts w:ascii="Times New Roman" w:eastAsia="Times New Roman" w:hAnsi="Times New Roman" w:cs="Times New Roman"/>
          <w:color w:val="000000"/>
          <w:sz w:val="24"/>
          <w:szCs w:val="24"/>
        </w:rPr>
        <w:t>]</w:t>
      </w:r>
      <w:r w:rsidRPr="009E6388">
        <w:rPr>
          <w:rFonts w:ascii="Times New Roman" w:eastAsia="Times New Roman" w:hAnsi="Times New Roman" w:cs="Times New Roman"/>
          <w:color w:val="000000"/>
          <w:sz w:val="24"/>
          <w:szCs w:val="24"/>
        </w:rPr>
        <w:t xml:space="preserve">. </w:t>
      </w:r>
      <w:r w:rsidRPr="009E6388">
        <w:rPr>
          <w:rFonts w:ascii="Times New Roman" w:eastAsia="Times New Roman" w:hAnsi="Times New Roman" w:cs="Times New Roman"/>
          <w:b/>
          <w:color w:val="000000"/>
          <w:sz w:val="24"/>
          <w:szCs w:val="24"/>
        </w:rPr>
        <w:t xml:space="preserve">Constituição </w:t>
      </w:r>
      <w:r>
        <w:rPr>
          <w:rFonts w:ascii="Times New Roman" w:eastAsia="Times New Roman" w:hAnsi="Times New Roman" w:cs="Times New Roman"/>
          <w:b/>
          <w:color w:val="000000"/>
          <w:sz w:val="24"/>
          <w:szCs w:val="24"/>
        </w:rPr>
        <w:t xml:space="preserve">dos Estados Unidos do </w:t>
      </w:r>
      <w:r w:rsidRPr="009E6388">
        <w:rPr>
          <w:rFonts w:ascii="Times New Roman" w:eastAsia="Times New Roman" w:hAnsi="Times New Roman" w:cs="Times New Roman"/>
          <w:b/>
          <w:color w:val="000000"/>
          <w:sz w:val="24"/>
          <w:szCs w:val="24"/>
        </w:rPr>
        <w:t>Brasil.</w:t>
      </w:r>
      <w:r w:rsidRPr="009E638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Rio de Janeiro</w:t>
      </w:r>
      <w:r w:rsidRPr="009E638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RJ,</w:t>
      </w:r>
      <w:r w:rsidRPr="009E6388">
        <w:rPr>
          <w:rFonts w:ascii="Times New Roman" w:eastAsia="Times New Roman" w:hAnsi="Times New Roman" w:cs="Times New Roman"/>
          <w:color w:val="000000"/>
          <w:sz w:val="24"/>
          <w:szCs w:val="24"/>
        </w:rPr>
        <w:t xml:space="preserve"> 19</w:t>
      </w:r>
      <w:r>
        <w:rPr>
          <w:rFonts w:ascii="Times New Roman" w:eastAsia="Times New Roman" w:hAnsi="Times New Roman" w:cs="Times New Roman"/>
          <w:color w:val="000000"/>
          <w:sz w:val="24"/>
          <w:szCs w:val="24"/>
        </w:rPr>
        <w:t>46</w:t>
      </w:r>
      <w:r w:rsidRPr="009E6388">
        <w:rPr>
          <w:rFonts w:ascii="Times New Roman" w:eastAsia="Times New Roman" w:hAnsi="Times New Roman" w:cs="Times New Roman"/>
          <w:color w:val="000000"/>
          <w:sz w:val="24"/>
          <w:szCs w:val="24"/>
        </w:rPr>
        <w:t>.</w:t>
      </w:r>
      <w:r w:rsidR="004C5408" w:rsidRPr="004C5408">
        <w:t xml:space="preserve"> </w:t>
      </w:r>
    </w:p>
    <w:p w14:paraId="41C0E259" w14:textId="77777777" w:rsidR="007940D4" w:rsidRPr="007940D4" w:rsidRDefault="007940D4" w:rsidP="007940D4">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bookmarkStart w:id="35" w:name="_Hlk118717394"/>
    </w:p>
    <w:p w14:paraId="1FB83831" w14:textId="77777777" w:rsidR="007940D4" w:rsidRPr="007940D4" w:rsidRDefault="007940D4" w:rsidP="007940D4">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r w:rsidRPr="007940D4">
        <w:rPr>
          <w:rFonts w:ascii="Times New Roman" w:eastAsia="Times New Roman" w:hAnsi="Times New Roman" w:cs="Times New Roman"/>
          <w:color w:val="000000"/>
          <w:sz w:val="24"/>
          <w:szCs w:val="24"/>
        </w:rPr>
        <w:t xml:space="preserve">BRASIL. [Constituição (1824)]. </w:t>
      </w:r>
      <w:r w:rsidRPr="007940D4">
        <w:rPr>
          <w:rFonts w:ascii="Times New Roman" w:eastAsia="Times New Roman" w:hAnsi="Times New Roman" w:cs="Times New Roman"/>
          <w:b/>
          <w:color w:val="000000"/>
          <w:sz w:val="24"/>
          <w:szCs w:val="24"/>
        </w:rPr>
        <w:t>Constituição Política do Império do Brasil.</w:t>
      </w:r>
      <w:r w:rsidRPr="007940D4">
        <w:rPr>
          <w:rFonts w:ascii="Times New Roman" w:eastAsia="Times New Roman" w:hAnsi="Times New Roman" w:cs="Times New Roman"/>
          <w:color w:val="000000"/>
          <w:sz w:val="24"/>
          <w:szCs w:val="24"/>
        </w:rPr>
        <w:t xml:space="preserve"> Rio de Janeiro, RJ, 1824. </w:t>
      </w:r>
    </w:p>
    <w:p w14:paraId="63F884FF" w14:textId="77777777" w:rsidR="007940D4" w:rsidRDefault="007940D4" w:rsidP="009E6388">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p>
    <w:p w14:paraId="6C01DD24" w14:textId="548741EA" w:rsidR="009E6388" w:rsidRDefault="009E6388" w:rsidP="009E6388">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r w:rsidRPr="009E6388">
        <w:rPr>
          <w:rFonts w:ascii="Times New Roman" w:eastAsia="Times New Roman" w:hAnsi="Times New Roman" w:cs="Times New Roman"/>
          <w:color w:val="000000"/>
          <w:sz w:val="24"/>
          <w:szCs w:val="24"/>
        </w:rPr>
        <w:lastRenderedPageBreak/>
        <w:t xml:space="preserve">BRASIL. </w:t>
      </w:r>
      <w:r w:rsidR="0089739B">
        <w:rPr>
          <w:rFonts w:ascii="Times New Roman" w:eastAsia="Times New Roman" w:hAnsi="Times New Roman" w:cs="Times New Roman"/>
          <w:color w:val="000000"/>
          <w:sz w:val="24"/>
          <w:szCs w:val="24"/>
        </w:rPr>
        <w:t>[</w:t>
      </w:r>
      <w:r w:rsidRPr="009E6388">
        <w:rPr>
          <w:rFonts w:ascii="Times New Roman" w:eastAsia="Times New Roman" w:hAnsi="Times New Roman" w:cs="Times New Roman"/>
          <w:color w:val="000000"/>
          <w:sz w:val="24"/>
          <w:szCs w:val="24"/>
        </w:rPr>
        <w:t>Constituição (19</w:t>
      </w:r>
      <w:r>
        <w:rPr>
          <w:rFonts w:ascii="Times New Roman" w:eastAsia="Times New Roman" w:hAnsi="Times New Roman" w:cs="Times New Roman"/>
          <w:color w:val="000000"/>
          <w:sz w:val="24"/>
          <w:szCs w:val="24"/>
        </w:rPr>
        <w:t>67</w:t>
      </w:r>
      <w:r w:rsidRPr="009E6388">
        <w:rPr>
          <w:rFonts w:ascii="Times New Roman" w:eastAsia="Times New Roman" w:hAnsi="Times New Roman" w:cs="Times New Roman"/>
          <w:color w:val="000000"/>
          <w:sz w:val="24"/>
          <w:szCs w:val="24"/>
        </w:rPr>
        <w:t>)</w:t>
      </w:r>
      <w:r w:rsidR="0089739B">
        <w:rPr>
          <w:rFonts w:ascii="Times New Roman" w:eastAsia="Times New Roman" w:hAnsi="Times New Roman" w:cs="Times New Roman"/>
          <w:color w:val="000000"/>
          <w:sz w:val="24"/>
          <w:szCs w:val="24"/>
        </w:rPr>
        <w:t>]</w:t>
      </w:r>
      <w:r w:rsidRPr="009E6388">
        <w:rPr>
          <w:rFonts w:ascii="Times New Roman" w:eastAsia="Times New Roman" w:hAnsi="Times New Roman" w:cs="Times New Roman"/>
          <w:color w:val="000000"/>
          <w:sz w:val="24"/>
          <w:szCs w:val="24"/>
        </w:rPr>
        <w:t xml:space="preserve">. </w:t>
      </w:r>
      <w:r w:rsidRPr="009E6388">
        <w:rPr>
          <w:rFonts w:ascii="Times New Roman" w:eastAsia="Times New Roman" w:hAnsi="Times New Roman" w:cs="Times New Roman"/>
          <w:b/>
          <w:color w:val="000000"/>
          <w:sz w:val="24"/>
          <w:szCs w:val="24"/>
        </w:rPr>
        <w:t>Constituição da República Federativa do Brasil.</w:t>
      </w:r>
      <w:r w:rsidRPr="009E6388">
        <w:rPr>
          <w:rFonts w:ascii="Times New Roman" w:eastAsia="Times New Roman" w:hAnsi="Times New Roman" w:cs="Times New Roman"/>
          <w:color w:val="000000"/>
          <w:sz w:val="24"/>
          <w:szCs w:val="24"/>
        </w:rPr>
        <w:t xml:space="preserve"> Brasília, DF, 19</w:t>
      </w:r>
      <w:r>
        <w:rPr>
          <w:rFonts w:ascii="Times New Roman" w:eastAsia="Times New Roman" w:hAnsi="Times New Roman" w:cs="Times New Roman"/>
          <w:color w:val="000000"/>
          <w:sz w:val="24"/>
          <w:szCs w:val="24"/>
        </w:rPr>
        <w:t>67</w:t>
      </w:r>
      <w:r w:rsidRPr="009E6388">
        <w:rPr>
          <w:rFonts w:ascii="Times New Roman" w:eastAsia="Times New Roman" w:hAnsi="Times New Roman" w:cs="Times New Roman"/>
          <w:color w:val="000000"/>
          <w:sz w:val="24"/>
          <w:szCs w:val="24"/>
        </w:rPr>
        <w:t>.</w:t>
      </w:r>
      <w:r w:rsidR="004C5408">
        <w:rPr>
          <w:rFonts w:ascii="Times New Roman" w:eastAsia="Times New Roman" w:hAnsi="Times New Roman" w:cs="Times New Roman"/>
          <w:color w:val="000000"/>
          <w:sz w:val="24"/>
          <w:szCs w:val="24"/>
        </w:rPr>
        <w:t xml:space="preserve"> </w:t>
      </w:r>
      <w:bookmarkStart w:id="36" w:name="_Hlk118746605"/>
      <w:bookmarkStart w:id="37" w:name="_Hlk118746627"/>
    </w:p>
    <w:bookmarkEnd w:id="36"/>
    <w:bookmarkEnd w:id="37"/>
    <w:p w14:paraId="28A5F469" w14:textId="10A351DB" w:rsidR="009E6388" w:rsidRDefault="009E6388" w:rsidP="009E6388">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p>
    <w:p w14:paraId="44D21090" w14:textId="25F07608" w:rsidR="00A0213A" w:rsidRDefault="009E6388" w:rsidP="009E6388">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r w:rsidRPr="009E6388">
        <w:rPr>
          <w:rFonts w:ascii="Times New Roman" w:eastAsia="Times New Roman" w:hAnsi="Times New Roman" w:cs="Times New Roman"/>
          <w:color w:val="000000"/>
          <w:sz w:val="24"/>
          <w:szCs w:val="24"/>
        </w:rPr>
        <w:t xml:space="preserve">BRASIL. Constituição (1988). </w:t>
      </w:r>
      <w:r w:rsidRPr="009E6388">
        <w:rPr>
          <w:rFonts w:ascii="Times New Roman" w:eastAsia="Times New Roman" w:hAnsi="Times New Roman" w:cs="Times New Roman"/>
          <w:b/>
          <w:color w:val="000000"/>
          <w:sz w:val="24"/>
          <w:szCs w:val="24"/>
        </w:rPr>
        <w:t>Constituição da República Federativa do Brasil.</w:t>
      </w:r>
      <w:r w:rsidRPr="009E6388">
        <w:rPr>
          <w:rFonts w:ascii="Times New Roman" w:eastAsia="Times New Roman" w:hAnsi="Times New Roman" w:cs="Times New Roman"/>
          <w:color w:val="000000"/>
          <w:sz w:val="24"/>
          <w:szCs w:val="24"/>
        </w:rPr>
        <w:t xml:space="preserve"> Brasília, DF</w:t>
      </w:r>
      <w:bookmarkEnd w:id="35"/>
      <w:r w:rsidR="006766DA">
        <w:rPr>
          <w:rFonts w:ascii="Times New Roman" w:eastAsia="Times New Roman" w:hAnsi="Times New Roman" w:cs="Times New Roman"/>
          <w:color w:val="000000"/>
          <w:sz w:val="24"/>
          <w:szCs w:val="24"/>
        </w:rPr>
        <w:t xml:space="preserve">. Presidência da República, 1988. </w:t>
      </w:r>
    </w:p>
    <w:p w14:paraId="2F170821" w14:textId="219FA79E" w:rsidR="00C60327" w:rsidRDefault="00C60327" w:rsidP="009E6388">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p>
    <w:p w14:paraId="04EE12C6" w14:textId="22ACB281" w:rsidR="00C60327" w:rsidRDefault="00C60327" w:rsidP="009E6388">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r w:rsidRPr="00C60327">
        <w:rPr>
          <w:rFonts w:ascii="Times New Roman" w:eastAsia="Times New Roman" w:hAnsi="Times New Roman" w:cs="Times New Roman"/>
          <w:color w:val="000000"/>
          <w:sz w:val="24"/>
          <w:szCs w:val="24"/>
        </w:rPr>
        <w:t>BRASIL.</w:t>
      </w:r>
      <w:r>
        <w:rPr>
          <w:rFonts w:ascii="Times New Roman" w:eastAsia="Times New Roman" w:hAnsi="Times New Roman" w:cs="Times New Roman"/>
          <w:color w:val="000000"/>
          <w:sz w:val="24"/>
          <w:szCs w:val="24"/>
        </w:rPr>
        <w:t xml:space="preserve"> </w:t>
      </w:r>
      <w:r w:rsidRPr="00C60327">
        <w:rPr>
          <w:rFonts w:ascii="Times New Roman" w:eastAsia="Times New Roman" w:hAnsi="Times New Roman" w:cs="Times New Roman"/>
          <w:b/>
          <w:bCs/>
          <w:color w:val="000000"/>
          <w:sz w:val="24"/>
          <w:szCs w:val="24"/>
        </w:rPr>
        <w:t>Lei nº 13.979</w:t>
      </w:r>
      <w:r w:rsidR="007940D4">
        <w:rPr>
          <w:rFonts w:ascii="Times New Roman" w:eastAsia="Times New Roman" w:hAnsi="Times New Roman" w:cs="Times New Roman"/>
          <w:b/>
          <w:bCs/>
          <w:color w:val="000000"/>
          <w:sz w:val="24"/>
          <w:szCs w:val="24"/>
        </w:rPr>
        <w:t>/20</w:t>
      </w:r>
      <w:r w:rsidRPr="00C60327">
        <w:rPr>
          <w:rFonts w:ascii="Times New Roman" w:eastAsia="Times New Roman" w:hAnsi="Times New Roman" w:cs="Times New Roman"/>
          <w:color w:val="000000"/>
          <w:sz w:val="24"/>
          <w:szCs w:val="24"/>
        </w:rPr>
        <w:t xml:space="preserve">, de </w:t>
      </w:r>
      <w:r>
        <w:rPr>
          <w:rFonts w:ascii="Times New Roman" w:eastAsia="Times New Roman" w:hAnsi="Times New Roman" w:cs="Times New Roman"/>
          <w:color w:val="000000"/>
          <w:sz w:val="24"/>
          <w:szCs w:val="24"/>
        </w:rPr>
        <w:t>6</w:t>
      </w:r>
      <w:r w:rsidRPr="00C60327">
        <w:rPr>
          <w:rFonts w:ascii="Times New Roman" w:eastAsia="Times New Roman" w:hAnsi="Times New Roman" w:cs="Times New Roman"/>
          <w:color w:val="000000"/>
          <w:sz w:val="24"/>
          <w:szCs w:val="24"/>
        </w:rPr>
        <w:t xml:space="preserve"> de</w:t>
      </w:r>
      <w:r>
        <w:rPr>
          <w:rFonts w:ascii="Times New Roman" w:eastAsia="Times New Roman" w:hAnsi="Times New Roman" w:cs="Times New Roman"/>
          <w:color w:val="000000"/>
          <w:sz w:val="24"/>
          <w:szCs w:val="24"/>
        </w:rPr>
        <w:t xml:space="preserve"> fevereiro</w:t>
      </w:r>
      <w:r w:rsidRPr="00C60327">
        <w:rPr>
          <w:rFonts w:ascii="Times New Roman" w:eastAsia="Times New Roman" w:hAnsi="Times New Roman" w:cs="Times New Roman"/>
          <w:color w:val="000000"/>
          <w:sz w:val="24"/>
          <w:szCs w:val="24"/>
        </w:rPr>
        <w:t xml:space="preserve"> de </w:t>
      </w:r>
      <w:r>
        <w:rPr>
          <w:rFonts w:ascii="Times New Roman" w:eastAsia="Times New Roman" w:hAnsi="Times New Roman" w:cs="Times New Roman"/>
          <w:color w:val="000000"/>
          <w:sz w:val="24"/>
          <w:szCs w:val="24"/>
        </w:rPr>
        <w:t>2020</w:t>
      </w:r>
      <w:r w:rsidRPr="00C60327">
        <w:rPr>
          <w:rFonts w:ascii="Times New Roman" w:eastAsia="Times New Roman" w:hAnsi="Times New Roman" w:cs="Times New Roman"/>
          <w:color w:val="000000"/>
          <w:sz w:val="24"/>
          <w:szCs w:val="24"/>
        </w:rPr>
        <w:t>. Lex: coletânea de legislação</w:t>
      </w:r>
      <w:r>
        <w:rPr>
          <w:rFonts w:ascii="Times New Roman" w:eastAsia="Times New Roman" w:hAnsi="Times New Roman" w:cs="Times New Roman"/>
          <w:color w:val="000000"/>
          <w:sz w:val="24"/>
          <w:szCs w:val="24"/>
        </w:rPr>
        <w:t>. E</w:t>
      </w:r>
      <w:r w:rsidRPr="00C60327">
        <w:rPr>
          <w:rFonts w:ascii="Times New Roman" w:eastAsia="Times New Roman" w:hAnsi="Times New Roman" w:cs="Times New Roman"/>
          <w:color w:val="000000"/>
          <w:sz w:val="24"/>
          <w:szCs w:val="24"/>
        </w:rPr>
        <w:t xml:space="preserve">dição federal, </w:t>
      </w:r>
      <w:r>
        <w:rPr>
          <w:rFonts w:ascii="Times New Roman" w:eastAsia="Times New Roman" w:hAnsi="Times New Roman" w:cs="Times New Roman"/>
          <w:color w:val="000000"/>
          <w:sz w:val="24"/>
          <w:szCs w:val="24"/>
        </w:rPr>
        <w:t>Brasília, DF, 6 fev. 2020.</w:t>
      </w:r>
    </w:p>
    <w:p w14:paraId="6EDA66D1" w14:textId="4BA740E2" w:rsidR="00341676" w:rsidRDefault="00341676" w:rsidP="009E6388">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p>
    <w:p w14:paraId="4076127D" w14:textId="52682683" w:rsidR="00341676" w:rsidRDefault="00341676" w:rsidP="00341676">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r w:rsidRPr="00341676">
        <w:rPr>
          <w:rFonts w:ascii="Times New Roman" w:eastAsia="Times New Roman" w:hAnsi="Times New Roman" w:cs="Times New Roman"/>
          <w:color w:val="000000"/>
          <w:sz w:val="24"/>
          <w:szCs w:val="24"/>
        </w:rPr>
        <w:t xml:space="preserve">BRASIL. </w:t>
      </w:r>
      <w:r w:rsidRPr="00341676">
        <w:rPr>
          <w:rFonts w:ascii="Times New Roman" w:eastAsia="Times New Roman" w:hAnsi="Times New Roman" w:cs="Times New Roman"/>
          <w:b/>
          <w:bCs/>
          <w:color w:val="000000"/>
          <w:sz w:val="24"/>
          <w:szCs w:val="24"/>
        </w:rPr>
        <w:t xml:space="preserve">Medida provisória </w:t>
      </w:r>
      <w:bookmarkStart w:id="38" w:name="_Hlk118739640"/>
      <w:r w:rsidRPr="00341676">
        <w:rPr>
          <w:rFonts w:ascii="Times New Roman" w:eastAsia="Times New Roman" w:hAnsi="Times New Roman" w:cs="Times New Roman"/>
          <w:b/>
          <w:bCs/>
          <w:color w:val="000000"/>
          <w:sz w:val="24"/>
          <w:szCs w:val="24"/>
        </w:rPr>
        <w:t>nº</w:t>
      </w:r>
      <w:bookmarkEnd w:id="38"/>
      <w:r w:rsidRPr="00341676">
        <w:rPr>
          <w:rFonts w:ascii="Times New Roman" w:eastAsia="Times New Roman" w:hAnsi="Times New Roman" w:cs="Times New Roman"/>
          <w:b/>
          <w:bCs/>
          <w:color w:val="000000"/>
          <w:sz w:val="24"/>
          <w:szCs w:val="24"/>
        </w:rPr>
        <w:t xml:space="preserve"> 926</w:t>
      </w:r>
      <w:r w:rsidR="007940D4">
        <w:rPr>
          <w:rFonts w:ascii="Times New Roman" w:eastAsia="Times New Roman" w:hAnsi="Times New Roman" w:cs="Times New Roman"/>
          <w:b/>
          <w:bCs/>
          <w:color w:val="000000"/>
          <w:sz w:val="24"/>
          <w:szCs w:val="24"/>
        </w:rPr>
        <w:t>/20</w:t>
      </w:r>
      <w:r w:rsidRPr="00341676">
        <w:rPr>
          <w:rFonts w:ascii="Times New Roman" w:eastAsia="Times New Roman" w:hAnsi="Times New Roman" w:cs="Times New Roman"/>
          <w:color w:val="000000"/>
          <w:sz w:val="24"/>
          <w:szCs w:val="24"/>
        </w:rPr>
        <w:t>, de 20 de março de 2020. Diário Oficial União. República Federativa do Brasil, Poder Executivo, Brasília, DF, 20 mar. 2020.</w:t>
      </w:r>
    </w:p>
    <w:p w14:paraId="0936B615" w14:textId="77777777" w:rsidR="00A22239" w:rsidRDefault="00A22239" w:rsidP="00341676">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p>
    <w:p w14:paraId="5172DBB4" w14:textId="77777777" w:rsidR="00A22239" w:rsidRPr="00A22239" w:rsidRDefault="00A22239" w:rsidP="00A22239">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r w:rsidRPr="00A22239">
        <w:rPr>
          <w:rFonts w:ascii="Times New Roman" w:eastAsia="Times New Roman" w:hAnsi="Times New Roman" w:cs="Times New Roman"/>
          <w:color w:val="000000"/>
          <w:sz w:val="24"/>
          <w:szCs w:val="24"/>
        </w:rPr>
        <w:t xml:space="preserve">BUTANTAN, instituto. </w:t>
      </w:r>
      <w:r w:rsidRPr="00A22239">
        <w:rPr>
          <w:rFonts w:ascii="Times New Roman" w:eastAsia="Times New Roman" w:hAnsi="Times New Roman" w:cs="Times New Roman"/>
          <w:b/>
          <w:bCs/>
          <w:color w:val="000000"/>
          <w:sz w:val="24"/>
          <w:szCs w:val="24"/>
        </w:rPr>
        <w:t>Pandemia e as diferenças entre surto, epidemia e endemia</w:t>
      </w:r>
      <w:r w:rsidRPr="00A22239">
        <w:rPr>
          <w:rFonts w:ascii="Times New Roman" w:eastAsia="Times New Roman" w:hAnsi="Times New Roman" w:cs="Times New Roman"/>
          <w:color w:val="000000"/>
          <w:sz w:val="24"/>
          <w:szCs w:val="24"/>
        </w:rPr>
        <w:t>. Instituto Butantan, 2021. Disponível em: https://butantan.gov.br/covid/noticias/entenda-o-que-e-uma-pandemia-e-as-diferencas-entre-surto-epidemia-e-endemia. Acesso em: 24 out. 2022.</w:t>
      </w:r>
    </w:p>
    <w:p w14:paraId="34341527" w14:textId="4D1C52A2" w:rsidR="006766DA" w:rsidRDefault="006766DA" w:rsidP="00341676">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p>
    <w:p w14:paraId="16CAADEB" w14:textId="4338E08D" w:rsidR="006766DA" w:rsidRDefault="006766DA" w:rsidP="00341676">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r w:rsidRPr="006766DA">
        <w:rPr>
          <w:rFonts w:ascii="Times New Roman" w:eastAsia="Times New Roman" w:hAnsi="Times New Roman" w:cs="Times New Roman"/>
          <w:color w:val="000000"/>
          <w:sz w:val="24"/>
          <w:szCs w:val="24"/>
        </w:rPr>
        <w:t>CARVALHO FILHO, José dos Santos. </w:t>
      </w:r>
      <w:r w:rsidRPr="006766DA">
        <w:rPr>
          <w:rFonts w:ascii="Times New Roman" w:eastAsia="Times New Roman" w:hAnsi="Times New Roman" w:cs="Times New Roman"/>
          <w:b/>
          <w:bCs/>
          <w:color w:val="000000"/>
          <w:sz w:val="24"/>
          <w:szCs w:val="24"/>
        </w:rPr>
        <w:t>Manual de direito. </w:t>
      </w:r>
      <w:r w:rsidRPr="006766DA">
        <w:rPr>
          <w:rFonts w:ascii="Times New Roman" w:eastAsia="Times New Roman" w:hAnsi="Times New Roman" w:cs="Times New Roman"/>
          <w:color w:val="000000"/>
          <w:sz w:val="24"/>
          <w:szCs w:val="24"/>
        </w:rPr>
        <w:t>34 ed. São Paulo: Atlas, 2020, p. 35.</w:t>
      </w:r>
    </w:p>
    <w:p w14:paraId="1B776A76" w14:textId="4F3BE65E" w:rsidR="006766DA" w:rsidRDefault="006766DA" w:rsidP="00341676">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p>
    <w:p w14:paraId="07449DC1" w14:textId="2507A07E" w:rsidR="006766DA" w:rsidRDefault="006766DA" w:rsidP="006766DA">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r w:rsidRPr="006766DA">
        <w:rPr>
          <w:rFonts w:ascii="Times New Roman" w:eastAsia="Times New Roman" w:hAnsi="Times New Roman" w:cs="Times New Roman"/>
          <w:color w:val="000000"/>
          <w:sz w:val="24"/>
          <w:szCs w:val="24"/>
        </w:rPr>
        <w:t xml:space="preserve">DIAS, Roberto. </w:t>
      </w:r>
      <w:r w:rsidRPr="006766DA">
        <w:rPr>
          <w:rFonts w:ascii="Times New Roman" w:eastAsia="Times New Roman" w:hAnsi="Times New Roman" w:cs="Times New Roman"/>
          <w:b/>
          <w:bCs/>
          <w:color w:val="000000"/>
          <w:sz w:val="24"/>
          <w:szCs w:val="24"/>
        </w:rPr>
        <w:t>A dignidade da pessoa humana</w:t>
      </w:r>
      <w:r w:rsidRPr="006766DA">
        <w:rPr>
          <w:rFonts w:ascii="Times New Roman" w:eastAsia="Times New Roman" w:hAnsi="Times New Roman" w:cs="Times New Roman"/>
          <w:color w:val="000000"/>
          <w:sz w:val="24"/>
          <w:szCs w:val="24"/>
        </w:rPr>
        <w:t xml:space="preserve"> </w:t>
      </w:r>
      <w:r w:rsidRPr="006766DA">
        <w:rPr>
          <w:rFonts w:ascii="Times New Roman" w:eastAsia="Times New Roman" w:hAnsi="Times New Roman" w:cs="Times New Roman"/>
          <w:b/>
          <w:bCs/>
          <w:color w:val="000000"/>
          <w:sz w:val="24"/>
          <w:szCs w:val="24"/>
        </w:rPr>
        <w:t>no ordenamento constitucional brasileiro</w:t>
      </w:r>
      <w:r w:rsidRPr="006766DA">
        <w:rPr>
          <w:rFonts w:ascii="Times New Roman" w:eastAsia="Times New Roman" w:hAnsi="Times New Roman" w:cs="Times New Roman"/>
          <w:color w:val="000000"/>
          <w:sz w:val="24"/>
          <w:szCs w:val="24"/>
        </w:rPr>
        <w:t xml:space="preserve">. In: BERTOLDI, Márcia Rodrigues; OLIVEIRA, Kátia Cristine Santos de (Coord.). Direitos fundamentais em construção: estudos em homenagem ao ministro Carlos Ayres Britto. Belo Horizonte: Fórum, 2010, p. 107. </w:t>
      </w:r>
    </w:p>
    <w:p w14:paraId="60CF574C" w14:textId="77777777" w:rsidR="004C5408" w:rsidRPr="004C5408" w:rsidRDefault="004C5408" w:rsidP="004C5408">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p>
    <w:p w14:paraId="0D54EB55" w14:textId="77777777" w:rsidR="004C5408" w:rsidRPr="004C5408" w:rsidRDefault="004C5408" w:rsidP="004C5408">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r w:rsidRPr="004C5408">
        <w:rPr>
          <w:rFonts w:ascii="Times New Roman" w:eastAsia="Times New Roman" w:hAnsi="Times New Roman" w:cs="Times New Roman"/>
          <w:color w:val="000000"/>
          <w:sz w:val="24"/>
          <w:szCs w:val="24"/>
        </w:rPr>
        <w:t xml:space="preserve">GALIANO, Socorro Gross. </w:t>
      </w:r>
      <w:r w:rsidRPr="004C5408">
        <w:rPr>
          <w:rFonts w:ascii="Times New Roman" w:eastAsia="Times New Roman" w:hAnsi="Times New Roman" w:cs="Times New Roman"/>
          <w:b/>
          <w:bCs/>
          <w:color w:val="000000"/>
          <w:sz w:val="24"/>
          <w:szCs w:val="24"/>
        </w:rPr>
        <w:t>Saúde e Fronteiras no novo mundo</w:t>
      </w:r>
      <w:r w:rsidRPr="004C5408">
        <w:rPr>
          <w:rFonts w:ascii="Times New Roman" w:eastAsia="Times New Roman" w:hAnsi="Times New Roman" w:cs="Times New Roman"/>
          <w:color w:val="000000"/>
          <w:sz w:val="24"/>
          <w:szCs w:val="24"/>
        </w:rPr>
        <w:t xml:space="preserve">. Núcleo de Estudos Sobre Bioética e Diplomacia em Saúde, OPAS, 5 set. 2021. </w:t>
      </w:r>
    </w:p>
    <w:p w14:paraId="1A466B36" w14:textId="77777777" w:rsidR="006766DA" w:rsidRPr="006766DA" w:rsidRDefault="006766DA" w:rsidP="006766DA">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p>
    <w:p w14:paraId="1A8BABE5" w14:textId="67304DC0" w:rsidR="006766DA" w:rsidRPr="006766DA" w:rsidRDefault="006766DA" w:rsidP="006766DA">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r w:rsidRPr="006766DA">
        <w:rPr>
          <w:rFonts w:ascii="Times New Roman" w:eastAsia="Times New Roman" w:hAnsi="Times New Roman" w:cs="Times New Roman"/>
          <w:color w:val="000000"/>
          <w:sz w:val="24"/>
          <w:szCs w:val="24"/>
        </w:rPr>
        <w:t xml:space="preserve">GHEBREVESUS, Tedros Adhanom. </w:t>
      </w:r>
      <w:r w:rsidRPr="006766DA">
        <w:rPr>
          <w:rFonts w:ascii="Times New Roman" w:eastAsia="Times New Roman" w:hAnsi="Times New Roman" w:cs="Times New Roman"/>
          <w:b/>
          <w:bCs/>
          <w:color w:val="000000"/>
          <w:sz w:val="24"/>
          <w:szCs w:val="24"/>
        </w:rPr>
        <w:t>Conferências de imprensa sobre COVID-19 e outros problemas globais de saúde</w:t>
      </w:r>
      <w:r w:rsidRPr="006766DA">
        <w:rPr>
          <w:rFonts w:ascii="Times New Roman" w:eastAsia="Times New Roman" w:hAnsi="Times New Roman" w:cs="Times New Roman"/>
          <w:color w:val="000000"/>
          <w:sz w:val="24"/>
          <w:szCs w:val="24"/>
        </w:rPr>
        <w:t>. Organização Mundial da Saúde, 2020. Disponível em: https://www.who.int/emergencies/diseases/novel-coronavirus-20</w:t>
      </w:r>
      <w:r w:rsidR="00CD38F9">
        <w:rPr>
          <w:rFonts w:ascii="Times New Roman" w:eastAsia="Times New Roman" w:hAnsi="Times New Roman" w:cs="Times New Roman"/>
          <w:color w:val="000000"/>
          <w:sz w:val="24"/>
          <w:szCs w:val="24"/>
        </w:rPr>
        <w:t>20</w:t>
      </w:r>
      <w:r w:rsidRPr="006766DA">
        <w:rPr>
          <w:rFonts w:ascii="Times New Roman" w:eastAsia="Times New Roman" w:hAnsi="Times New Roman" w:cs="Times New Roman"/>
          <w:color w:val="000000"/>
          <w:sz w:val="24"/>
          <w:szCs w:val="24"/>
        </w:rPr>
        <w:t>. Acesso em: 22 out. 2022.</w:t>
      </w:r>
    </w:p>
    <w:p w14:paraId="09AFAB38" w14:textId="77777777" w:rsidR="006766DA" w:rsidRPr="006766DA" w:rsidRDefault="006766DA" w:rsidP="006766DA">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p>
    <w:p w14:paraId="2BE166F5" w14:textId="6EBAA418" w:rsidR="006766DA" w:rsidRDefault="006766DA" w:rsidP="006766DA">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r w:rsidRPr="006766DA">
        <w:rPr>
          <w:rFonts w:ascii="Times New Roman" w:eastAsia="Times New Roman" w:hAnsi="Times New Roman" w:cs="Times New Roman"/>
          <w:color w:val="000000"/>
          <w:sz w:val="24"/>
          <w:szCs w:val="24"/>
        </w:rPr>
        <w:t xml:space="preserve">HOLDRADO, Charles. </w:t>
      </w:r>
      <w:r w:rsidRPr="006766DA">
        <w:rPr>
          <w:rFonts w:ascii="Times New Roman" w:eastAsia="Times New Roman" w:hAnsi="Times New Roman" w:cs="Times New Roman"/>
          <w:b/>
          <w:bCs/>
          <w:color w:val="000000"/>
          <w:sz w:val="24"/>
          <w:szCs w:val="24"/>
        </w:rPr>
        <w:t>Habeas Corpus n. 714919</w:t>
      </w:r>
      <w:r w:rsidRPr="006766DA">
        <w:rPr>
          <w:rFonts w:ascii="Times New Roman" w:eastAsia="Times New Roman" w:hAnsi="Times New Roman" w:cs="Times New Roman"/>
          <w:color w:val="000000"/>
          <w:sz w:val="24"/>
          <w:szCs w:val="24"/>
        </w:rPr>
        <w:t>. Superior Tribunal de Justiça. Relator: Ministro Gurgel de Faria. Julgado em: 22 dez. 2021. Publicado no DJ em: 23 dez. 2021.</w:t>
      </w:r>
    </w:p>
    <w:p w14:paraId="09363205" w14:textId="7F29A2AF" w:rsidR="006766DA" w:rsidRDefault="006766DA" w:rsidP="006766DA">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p>
    <w:p w14:paraId="217C809E" w14:textId="72BC451C" w:rsidR="00D24C67" w:rsidRDefault="006766DA" w:rsidP="006766DA">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r w:rsidRPr="006766DA">
        <w:rPr>
          <w:rFonts w:ascii="Times New Roman" w:eastAsia="Times New Roman" w:hAnsi="Times New Roman" w:cs="Times New Roman"/>
          <w:color w:val="000000"/>
          <w:sz w:val="24"/>
          <w:szCs w:val="24"/>
        </w:rPr>
        <w:lastRenderedPageBreak/>
        <w:t xml:space="preserve">KERN, Júlia. </w:t>
      </w:r>
      <w:r w:rsidR="00345930" w:rsidRPr="00345930">
        <w:rPr>
          <w:rFonts w:ascii="Times New Roman" w:eastAsia="Times New Roman" w:hAnsi="Times New Roman" w:cs="Times New Roman"/>
          <w:b/>
          <w:bCs/>
          <w:color w:val="000000"/>
          <w:sz w:val="24"/>
          <w:szCs w:val="24"/>
        </w:rPr>
        <w:t>A Gripe Espanhola</w:t>
      </w:r>
      <w:r w:rsidR="00345930">
        <w:rPr>
          <w:rFonts w:ascii="Times New Roman" w:eastAsia="Times New Roman" w:hAnsi="Times New Roman" w:cs="Times New Roman"/>
          <w:b/>
          <w:bCs/>
          <w:color w:val="000000"/>
          <w:sz w:val="24"/>
          <w:szCs w:val="24"/>
        </w:rPr>
        <w:t xml:space="preserve"> (1918-1919)</w:t>
      </w:r>
      <w:r w:rsidR="00345930" w:rsidRPr="00345930">
        <w:rPr>
          <w:rFonts w:ascii="Times New Roman" w:eastAsia="Times New Roman" w:hAnsi="Times New Roman" w:cs="Times New Roman"/>
          <w:b/>
          <w:bCs/>
          <w:color w:val="000000"/>
          <w:sz w:val="24"/>
          <w:szCs w:val="24"/>
        </w:rPr>
        <w:t xml:space="preserve">. </w:t>
      </w:r>
      <w:r w:rsidR="00345930" w:rsidRPr="00345930">
        <w:rPr>
          <w:rFonts w:ascii="Times New Roman" w:eastAsia="Times New Roman" w:hAnsi="Times New Roman" w:cs="Times New Roman"/>
          <w:color w:val="000000"/>
          <w:sz w:val="24"/>
          <w:szCs w:val="24"/>
        </w:rPr>
        <w:t xml:space="preserve">Projeto república, </w:t>
      </w:r>
      <w:r w:rsidR="00345930">
        <w:rPr>
          <w:rFonts w:ascii="Times New Roman" w:eastAsia="Times New Roman" w:hAnsi="Times New Roman" w:cs="Times New Roman"/>
          <w:color w:val="000000"/>
          <w:sz w:val="24"/>
          <w:szCs w:val="24"/>
        </w:rPr>
        <w:t>r</w:t>
      </w:r>
      <w:r w:rsidR="00345930" w:rsidRPr="00345930">
        <w:rPr>
          <w:rFonts w:ascii="Times New Roman" w:eastAsia="Times New Roman" w:hAnsi="Times New Roman" w:cs="Times New Roman"/>
          <w:color w:val="000000"/>
          <w:sz w:val="24"/>
          <w:szCs w:val="24"/>
        </w:rPr>
        <w:t>io memórias</w:t>
      </w:r>
      <w:r w:rsidR="00345930">
        <w:rPr>
          <w:rFonts w:ascii="Times New Roman" w:eastAsia="Times New Roman" w:hAnsi="Times New Roman" w:cs="Times New Roman"/>
          <w:color w:val="000000"/>
          <w:sz w:val="24"/>
          <w:szCs w:val="24"/>
        </w:rPr>
        <w:t xml:space="preserve">, </w:t>
      </w:r>
      <w:r w:rsidRPr="006766DA">
        <w:rPr>
          <w:rFonts w:ascii="Times New Roman" w:eastAsia="Times New Roman" w:hAnsi="Times New Roman" w:cs="Times New Roman"/>
          <w:color w:val="000000"/>
          <w:sz w:val="24"/>
          <w:szCs w:val="24"/>
        </w:rPr>
        <w:t>2021.</w:t>
      </w:r>
      <w:r w:rsidR="00345930">
        <w:rPr>
          <w:rFonts w:ascii="Times New Roman" w:eastAsia="Times New Roman" w:hAnsi="Times New Roman" w:cs="Times New Roman"/>
          <w:color w:val="000000"/>
          <w:sz w:val="24"/>
          <w:szCs w:val="24"/>
        </w:rPr>
        <w:t xml:space="preserve"> Disponível em: </w:t>
      </w:r>
      <w:hyperlink r:id="rId8" w:history="1">
        <w:r w:rsidR="00345930" w:rsidRPr="00345930">
          <w:rPr>
            <w:rStyle w:val="Hyperlink"/>
            <w:rFonts w:ascii="Times New Roman" w:eastAsia="Times New Roman" w:hAnsi="Times New Roman" w:cs="Times New Roman"/>
            <w:color w:val="auto"/>
            <w:sz w:val="24"/>
            <w:szCs w:val="24"/>
            <w:u w:val="none"/>
          </w:rPr>
          <w:t>https://riomemorias.com.br/memoria/a-gripe-espanhola-1918-1919</w:t>
        </w:r>
      </w:hyperlink>
      <w:r w:rsidR="00345930" w:rsidRPr="00345930">
        <w:rPr>
          <w:rFonts w:ascii="Times New Roman" w:eastAsia="Times New Roman" w:hAnsi="Times New Roman" w:cs="Times New Roman"/>
          <w:sz w:val="24"/>
          <w:szCs w:val="24"/>
        </w:rPr>
        <w:t>.</w:t>
      </w:r>
      <w:r w:rsidR="00345930">
        <w:rPr>
          <w:rFonts w:ascii="Times New Roman" w:eastAsia="Times New Roman" w:hAnsi="Times New Roman" w:cs="Times New Roman"/>
          <w:sz w:val="24"/>
          <w:szCs w:val="24"/>
        </w:rPr>
        <w:t xml:space="preserve"> Acesso em: 20 out. 2022. </w:t>
      </w:r>
    </w:p>
    <w:p w14:paraId="3D8477AB" w14:textId="77777777" w:rsidR="00345930" w:rsidRDefault="00345930" w:rsidP="006766DA">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p>
    <w:p w14:paraId="305C3736" w14:textId="38FE2CA5" w:rsidR="006766DA" w:rsidRPr="006766DA" w:rsidRDefault="006766DA" w:rsidP="006766DA">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r w:rsidRPr="006766DA">
        <w:rPr>
          <w:rFonts w:ascii="Times New Roman" w:eastAsia="Times New Roman" w:hAnsi="Times New Roman" w:cs="Times New Roman"/>
          <w:color w:val="000000"/>
          <w:sz w:val="24"/>
          <w:szCs w:val="24"/>
        </w:rPr>
        <w:t>MAZZA, Alexandre</w:t>
      </w:r>
      <w:r>
        <w:rPr>
          <w:rFonts w:ascii="Times New Roman" w:eastAsia="Times New Roman" w:hAnsi="Times New Roman" w:cs="Times New Roman"/>
          <w:color w:val="000000"/>
          <w:sz w:val="24"/>
          <w:szCs w:val="24"/>
        </w:rPr>
        <w:t xml:space="preserve">. </w:t>
      </w:r>
      <w:r w:rsidRPr="006766DA">
        <w:rPr>
          <w:rFonts w:ascii="Times New Roman" w:eastAsia="Times New Roman" w:hAnsi="Times New Roman" w:cs="Times New Roman"/>
          <w:b/>
          <w:bCs/>
          <w:color w:val="000000"/>
          <w:sz w:val="24"/>
          <w:szCs w:val="24"/>
        </w:rPr>
        <w:t>Manual de direito administrativo</w:t>
      </w:r>
      <w:r w:rsidRPr="006766DA">
        <w:rPr>
          <w:rFonts w:ascii="Times New Roman" w:eastAsia="Times New Roman" w:hAnsi="Times New Roman" w:cs="Times New Roman"/>
          <w:color w:val="000000"/>
          <w:sz w:val="24"/>
          <w:szCs w:val="24"/>
        </w:rPr>
        <w:t xml:space="preserve"> .9. ed. </w:t>
      </w:r>
      <w:proofErr w:type="spellStart"/>
      <w:r w:rsidRPr="006766DA">
        <w:rPr>
          <w:rFonts w:ascii="Times New Roman" w:eastAsia="Times New Roman" w:hAnsi="Times New Roman" w:cs="Times New Roman"/>
          <w:color w:val="000000"/>
          <w:sz w:val="24"/>
          <w:szCs w:val="24"/>
        </w:rPr>
        <w:t>São</w:t>
      </w:r>
      <w:proofErr w:type="spellEnd"/>
      <w:r w:rsidRPr="006766DA">
        <w:rPr>
          <w:rFonts w:ascii="Times New Roman" w:eastAsia="Times New Roman" w:hAnsi="Times New Roman" w:cs="Times New Roman"/>
          <w:color w:val="000000"/>
          <w:sz w:val="24"/>
          <w:szCs w:val="24"/>
        </w:rPr>
        <w:t xml:space="preserve"> Paulo</w:t>
      </w:r>
      <w:r w:rsidR="00CD38F9">
        <w:rPr>
          <w:rFonts w:ascii="Times New Roman" w:eastAsia="Times New Roman" w:hAnsi="Times New Roman" w:cs="Times New Roman"/>
          <w:color w:val="000000"/>
          <w:sz w:val="24"/>
          <w:szCs w:val="24"/>
        </w:rPr>
        <w:t xml:space="preserve">, </w:t>
      </w:r>
      <w:r w:rsidRPr="006766DA">
        <w:rPr>
          <w:rFonts w:ascii="Times New Roman" w:eastAsia="Times New Roman" w:hAnsi="Times New Roman" w:cs="Times New Roman"/>
          <w:color w:val="000000"/>
          <w:sz w:val="24"/>
          <w:szCs w:val="24"/>
        </w:rPr>
        <w:t>Saraiva, 2019, p. 101.</w:t>
      </w:r>
    </w:p>
    <w:p w14:paraId="5CBEEBEE" w14:textId="77777777" w:rsidR="006766DA" w:rsidRPr="006766DA" w:rsidRDefault="006766DA" w:rsidP="006766DA">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p>
    <w:p w14:paraId="236DF715" w14:textId="77777777" w:rsidR="006766DA" w:rsidRPr="006766DA" w:rsidRDefault="006766DA" w:rsidP="006766DA">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r w:rsidRPr="006766DA">
        <w:rPr>
          <w:rFonts w:ascii="Times New Roman" w:eastAsia="Times New Roman" w:hAnsi="Times New Roman" w:cs="Times New Roman"/>
          <w:color w:val="000000"/>
          <w:sz w:val="24"/>
          <w:szCs w:val="24"/>
        </w:rPr>
        <w:t xml:space="preserve">MENDES, Gilmar Ferreira, e Paulo Gone Branco SÉRIE IDP - </w:t>
      </w:r>
      <w:r w:rsidRPr="00D24C67">
        <w:rPr>
          <w:rFonts w:ascii="Times New Roman" w:eastAsia="Times New Roman" w:hAnsi="Times New Roman" w:cs="Times New Roman"/>
          <w:b/>
          <w:bCs/>
          <w:color w:val="000000"/>
          <w:sz w:val="24"/>
          <w:szCs w:val="24"/>
        </w:rPr>
        <w:t>Curso de direito constitucional</w:t>
      </w:r>
      <w:r w:rsidRPr="006766DA">
        <w:rPr>
          <w:rFonts w:ascii="Times New Roman" w:eastAsia="Times New Roman" w:hAnsi="Times New Roman" w:cs="Times New Roman"/>
          <w:color w:val="000000"/>
          <w:sz w:val="24"/>
          <w:szCs w:val="24"/>
        </w:rPr>
        <w:t xml:space="preserve">. 13 </w:t>
      </w:r>
      <w:proofErr w:type="spellStart"/>
      <w:r w:rsidRPr="006766DA">
        <w:rPr>
          <w:rFonts w:ascii="Times New Roman" w:eastAsia="Times New Roman" w:hAnsi="Times New Roman" w:cs="Times New Roman"/>
          <w:color w:val="000000"/>
          <w:sz w:val="24"/>
          <w:szCs w:val="24"/>
        </w:rPr>
        <w:t>ed</w:t>
      </w:r>
      <w:proofErr w:type="spellEnd"/>
      <w:r w:rsidRPr="006766DA">
        <w:rPr>
          <w:rFonts w:ascii="Times New Roman" w:eastAsia="Times New Roman" w:hAnsi="Times New Roman" w:cs="Times New Roman"/>
          <w:color w:val="000000"/>
          <w:sz w:val="24"/>
          <w:szCs w:val="24"/>
        </w:rPr>
        <w:t>, São Paulo, Saraiva, 2018, p. 185-186.</w:t>
      </w:r>
    </w:p>
    <w:p w14:paraId="4CACB081" w14:textId="77777777" w:rsidR="006766DA" w:rsidRPr="006766DA" w:rsidRDefault="006766DA" w:rsidP="006766DA">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p>
    <w:p w14:paraId="45DFF8BF" w14:textId="182EFB41" w:rsidR="006766DA" w:rsidRPr="005A273B" w:rsidRDefault="006766DA" w:rsidP="006766DA">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r w:rsidRPr="006766DA">
        <w:rPr>
          <w:rFonts w:ascii="Times New Roman" w:eastAsia="Times New Roman" w:hAnsi="Times New Roman" w:cs="Times New Roman"/>
          <w:color w:val="000000"/>
          <w:sz w:val="24"/>
          <w:szCs w:val="24"/>
        </w:rPr>
        <w:t>MOREIRA, Carlos Roberto Barbosa.</w:t>
      </w:r>
      <w:r w:rsidR="00D24C67">
        <w:rPr>
          <w:rFonts w:ascii="Times New Roman" w:eastAsia="Times New Roman" w:hAnsi="Times New Roman" w:cs="Times New Roman"/>
          <w:b/>
          <w:bCs/>
          <w:color w:val="000000"/>
          <w:sz w:val="24"/>
          <w:szCs w:val="24"/>
        </w:rPr>
        <w:t xml:space="preserve"> Estudos e Pareceres</w:t>
      </w:r>
      <w:r w:rsidR="00022C52">
        <w:rPr>
          <w:rFonts w:ascii="Times New Roman" w:eastAsia="Times New Roman" w:hAnsi="Times New Roman" w:cs="Times New Roman"/>
          <w:b/>
          <w:bCs/>
          <w:color w:val="000000"/>
          <w:sz w:val="24"/>
          <w:szCs w:val="24"/>
        </w:rPr>
        <w:t xml:space="preserve"> – Processo Civil. </w:t>
      </w:r>
      <w:r w:rsidR="005A273B" w:rsidRPr="005A273B">
        <w:rPr>
          <w:rFonts w:ascii="Times New Roman" w:eastAsia="Times New Roman" w:hAnsi="Times New Roman" w:cs="Times New Roman"/>
          <w:color w:val="000000"/>
          <w:sz w:val="24"/>
          <w:szCs w:val="24"/>
        </w:rPr>
        <w:t xml:space="preserve">3 ed. Ed </w:t>
      </w:r>
      <w:proofErr w:type="spellStart"/>
      <w:r w:rsidR="005A273B" w:rsidRPr="005A273B">
        <w:rPr>
          <w:rFonts w:ascii="Times New Roman" w:eastAsia="Times New Roman" w:hAnsi="Times New Roman" w:cs="Times New Roman"/>
          <w:color w:val="000000"/>
          <w:sz w:val="24"/>
          <w:szCs w:val="24"/>
        </w:rPr>
        <w:t>Gen</w:t>
      </w:r>
      <w:proofErr w:type="spellEnd"/>
      <w:r w:rsidR="005A273B" w:rsidRPr="005A273B">
        <w:rPr>
          <w:rFonts w:ascii="Times New Roman" w:eastAsia="Times New Roman" w:hAnsi="Times New Roman" w:cs="Times New Roman"/>
          <w:color w:val="000000"/>
          <w:sz w:val="24"/>
          <w:szCs w:val="24"/>
        </w:rPr>
        <w:t xml:space="preserve"> forense</w:t>
      </w:r>
      <w:r w:rsidR="005A273B">
        <w:rPr>
          <w:rFonts w:ascii="Times New Roman" w:eastAsia="Times New Roman" w:hAnsi="Times New Roman" w:cs="Times New Roman"/>
          <w:color w:val="000000"/>
          <w:sz w:val="24"/>
          <w:szCs w:val="24"/>
        </w:rPr>
        <w:t>. 2013, p. 55.</w:t>
      </w:r>
    </w:p>
    <w:p w14:paraId="6DED97D3" w14:textId="77777777" w:rsidR="006766DA" w:rsidRPr="006766DA" w:rsidRDefault="006766DA" w:rsidP="006766DA">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p>
    <w:p w14:paraId="52F4AF7F" w14:textId="6195AE4B" w:rsidR="006766DA" w:rsidRDefault="006766DA" w:rsidP="006766DA">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r w:rsidRPr="006766DA">
        <w:rPr>
          <w:rFonts w:ascii="Times New Roman" w:eastAsia="Times New Roman" w:hAnsi="Times New Roman" w:cs="Times New Roman"/>
          <w:color w:val="000000"/>
          <w:sz w:val="24"/>
          <w:szCs w:val="24"/>
        </w:rPr>
        <w:t xml:space="preserve">MORGAN, tom. </w:t>
      </w:r>
      <w:proofErr w:type="spellStart"/>
      <w:r w:rsidRPr="00D24C67">
        <w:rPr>
          <w:rFonts w:ascii="Times New Roman" w:eastAsia="Times New Roman" w:hAnsi="Times New Roman" w:cs="Times New Roman"/>
          <w:b/>
          <w:bCs/>
          <w:color w:val="000000"/>
          <w:sz w:val="24"/>
          <w:szCs w:val="24"/>
        </w:rPr>
        <w:t>Pandemics</w:t>
      </w:r>
      <w:proofErr w:type="spellEnd"/>
      <w:r w:rsidRPr="00D24C67">
        <w:rPr>
          <w:rFonts w:ascii="Times New Roman" w:eastAsia="Times New Roman" w:hAnsi="Times New Roman" w:cs="Times New Roman"/>
          <w:b/>
          <w:bCs/>
          <w:color w:val="000000"/>
          <w:sz w:val="24"/>
          <w:szCs w:val="24"/>
        </w:rPr>
        <w:t xml:space="preserve"> </w:t>
      </w:r>
      <w:proofErr w:type="spellStart"/>
      <w:r w:rsidRPr="00D24C67">
        <w:rPr>
          <w:rFonts w:ascii="Times New Roman" w:eastAsia="Times New Roman" w:hAnsi="Times New Roman" w:cs="Times New Roman"/>
          <w:b/>
          <w:bCs/>
          <w:color w:val="000000"/>
          <w:sz w:val="24"/>
          <w:szCs w:val="24"/>
        </w:rPr>
        <w:t>and</w:t>
      </w:r>
      <w:proofErr w:type="spellEnd"/>
      <w:r w:rsidRPr="00D24C67">
        <w:rPr>
          <w:rFonts w:ascii="Times New Roman" w:eastAsia="Times New Roman" w:hAnsi="Times New Roman" w:cs="Times New Roman"/>
          <w:b/>
          <w:bCs/>
          <w:color w:val="000000"/>
          <w:sz w:val="24"/>
          <w:szCs w:val="24"/>
        </w:rPr>
        <w:t xml:space="preserve"> </w:t>
      </w:r>
      <w:proofErr w:type="spellStart"/>
      <w:r w:rsidRPr="00D24C67">
        <w:rPr>
          <w:rFonts w:ascii="Times New Roman" w:eastAsia="Times New Roman" w:hAnsi="Times New Roman" w:cs="Times New Roman"/>
          <w:b/>
          <w:bCs/>
          <w:color w:val="000000"/>
          <w:sz w:val="24"/>
          <w:szCs w:val="24"/>
        </w:rPr>
        <w:t>Epidemics</w:t>
      </w:r>
      <w:proofErr w:type="spellEnd"/>
      <w:r w:rsidRPr="006766DA">
        <w:rPr>
          <w:rFonts w:ascii="Times New Roman" w:eastAsia="Times New Roman" w:hAnsi="Times New Roman" w:cs="Times New Roman"/>
          <w:color w:val="000000"/>
          <w:sz w:val="24"/>
          <w:szCs w:val="24"/>
        </w:rPr>
        <w:t>. The Telegraph, 2020. Disponível em: https://www.telegraph.co.uk/news/2020/05/23/lockdown-saved-no-lives-may-have-costnobel-prize-winner-believes. Acesso em: 02 nov. 2022.</w:t>
      </w:r>
    </w:p>
    <w:p w14:paraId="464C58C6" w14:textId="79F6827C" w:rsidR="00D24C67" w:rsidRDefault="00D24C67" w:rsidP="006766DA">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p>
    <w:p w14:paraId="00F8D818" w14:textId="55240D32" w:rsidR="00D24C67" w:rsidRPr="006766DA" w:rsidRDefault="00D24C67" w:rsidP="006766DA">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r w:rsidRPr="00D24C67">
        <w:rPr>
          <w:rFonts w:ascii="Times New Roman" w:eastAsia="Times New Roman" w:hAnsi="Times New Roman" w:cs="Times New Roman"/>
          <w:color w:val="000000"/>
          <w:sz w:val="24"/>
          <w:szCs w:val="24"/>
        </w:rPr>
        <w:t>NOVELINO, Marcelo</w:t>
      </w:r>
      <w:r>
        <w:rPr>
          <w:rFonts w:ascii="Times New Roman" w:eastAsia="Times New Roman" w:hAnsi="Times New Roman" w:cs="Times New Roman"/>
          <w:color w:val="000000"/>
          <w:sz w:val="24"/>
          <w:szCs w:val="24"/>
        </w:rPr>
        <w:t xml:space="preserve">. </w:t>
      </w:r>
      <w:r w:rsidRPr="00D24C67">
        <w:rPr>
          <w:rFonts w:ascii="Times New Roman" w:eastAsia="Times New Roman" w:hAnsi="Times New Roman" w:cs="Times New Roman"/>
          <w:b/>
          <w:bCs/>
          <w:color w:val="000000"/>
          <w:sz w:val="24"/>
          <w:szCs w:val="24"/>
        </w:rPr>
        <w:t>curso de Direito Constitucional</w:t>
      </w:r>
      <w:r>
        <w:rPr>
          <w:rFonts w:ascii="Times New Roman" w:eastAsia="Times New Roman" w:hAnsi="Times New Roman" w:cs="Times New Roman"/>
          <w:color w:val="000000"/>
          <w:sz w:val="24"/>
          <w:szCs w:val="24"/>
        </w:rPr>
        <w:t>. 1</w:t>
      </w:r>
      <w:r w:rsidRPr="00D24C67">
        <w:rPr>
          <w:rFonts w:ascii="Times New Roman" w:eastAsia="Times New Roman" w:hAnsi="Times New Roman" w:cs="Times New Roman"/>
          <w:color w:val="000000"/>
          <w:sz w:val="24"/>
          <w:szCs w:val="24"/>
        </w:rPr>
        <w:t xml:space="preserve">1. ed. Ed. </w:t>
      </w:r>
      <w:proofErr w:type="spellStart"/>
      <w:r w:rsidRPr="00D24C67">
        <w:rPr>
          <w:rFonts w:ascii="Times New Roman" w:eastAsia="Times New Roman" w:hAnsi="Times New Roman" w:cs="Times New Roman"/>
          <w:color w:val="000000"/>
          <w:sz w:val="24"/>
          <w:szCs w:val="24"/>
        </w:rPr>
        <w:t>JusPodivm</w:t>
      </w:r>
      <w:proofErr w:type="spellEnd"/>
      <w:r w:rsidRPr="00D24C67">
        <w:rPr>
          <w:rFonts w:ascii="Times New Roman" w:eastAsia="Times New Roman" w:hAnsi="Times New Roman" w:cs="Times New Roman"/>
          <w:color w:val="000000"/>
          <w:sz w:val="24"/>
          <w:szCs w:val="24"/>
        </w:rPr>
        <w:t>, 2016, p. 369.</w:t>
      </w:r>
    </w:p>
    <w:p w14:paraId="60107E36" w14:textId="73C6D101" w:rsidR="00341676" w:rsidRDefault="00341676" w:rsidP="009E6388">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p>
    <w:p w14:paraId="220FC435" w14:textId="1A02686A" w:rsidR="00DD2B30" w:rsidRDefault="00DD2B30">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r w:rsidRPr="00DD2B30">
        <w:rPr>
          <w:rFonts w:ascii="Times New Roman" w:eastAsia="Times New Roman" w:hAnsi="Times New Roman" w:cs="Times New Roman"/>
          <w:color w:val="000000"/>
          <w:sz w:val="24"/>
          <w:szCs w:val="24"/>
        </w:rPr>
        <w:t>ORGANIZAÇÃO DAS NAÇÕES UNIDAS. </w:t>
      </w:r>
      <w:r w:rsidRPr="00DD2B30">
        <w:rPr>
          <w:rFonts w:ascii="Times New Roman" w:eastAsia="Times New Roman" w:hAnsi="Times New Roman" w:cs="Times New Roman"/>
          <w:b/>
          <w:bCs/>
          <w:color w:val="000000"/>
          <w:sz w:val="24"/>
          <w:szCs w:val="24"/>
        </w:rPr>
        <w:t>Declaração Universal dos Direitos Humanos</w:t>
      </w:r>
      <w:r w:rsidRPr="00DD2B30">
        <w:rPr>
          <w:rFonts w:ascii="Times New Roman" w:eastAsia="Times New Roman" w:hAnsi="Times New Roman" w:cs="Times New Roman"/>
          <w:color w:val="000000"/>
          <w:sz w:val="24"/>
          <w:szCs w:val="24"/>
        </w:rPr>
        <w:t>, 1948. Disponível em:</w:t>
      </w:r>
      <w:r>
        <w:rPr>
          <w:rFonts w:ascii="Times New Roman" w:eastAsia="Times New Roman" w:hAnsi="Times New Roman" w:cs="Times New Roman"/>
          <w:color w:val="000000"/>
          <w:sz w:val="24"/>
          <w:szCs w:val="24"/>
        </w:rPr>
        <w:t xml:space="preserve"> </w:t>
      </w:r>
      <w:hyperlink r:id="rId9" w:tgtFrame="_blank" w:history="1">
        <w:r w:rsidRPr="00345930">
          <w:rPr>
            <w:rStyle w:val="Hyperlink"/>
            <w:rFonts w:ascii="Times New Roman" w:eastAsia="Times New Roman" w:hAnsi="Times New Roman" w:cs="Times New Roman"/>
            <w:color w:val="auto"/>
            <w:sz w:val="24"/>
            <w:szCs w:val="24"/>
            <w:u w:val="none"/>
          </w:rPr>
          <w:t>https://www.unicef.org/brazil/declaracao-universal-dos-direitos-humanos</w:t>
        </w:r>
      </w:hyperlink>
      <w:r w:rsidRPr="00345930">
        <w:rPr>
          <w:rFonts w:ascii="Times New Roman" w:eastAsia="Times New Roman" w:hAnsi="Times New Roman" w:cs="Times New Roman"/>
          <w:sz w:val="24"/>
          <w:szCs w:val="24"/>
        </w:rPr>
        <w:t>.</w:t>
      </w:r>
      <w:r w:rsidRPr="00DD2B30">
        <w:rPr>
          <w:rFonts w:ascii="Times New Roman" w:eastAsia="Times New Roman" w:hAnsi="Times New Roman" w:cs="Times New Roman"/>
          <w:color w:val="000000"/>
          <w:sz w:val="24"/>
          <w:szCs w:val="24"/>
        </w:rPr>
        <w:t xml:space="preserve"> Acesso em: </w:t>
      </w:r>
      <w:r>
        <w:rPr>
          <w:rFonts w:ascii="Times New Roman" w:eastAsia="Times New Roman" w:hAnsi="Times New Roman" w:cs="Times New Roman"/>
          <w:color w:val="000000"/>
          <w:sz w:val="24"/>
          <w:szCs w:val="24"/>
        </w:rPr>
        <w:t>07</w:t>
      </w:r>
      <w:r w:rsidRPr="00DD2B3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nov</w:t>
      </w:r>
      <w:r w:rsidRPr="00DD2B30">
        <w:rPr>
          <w:rFonts w:ascii="Times New Roman" w:eastAsia="Times New Roman" w:hAnsi="Times New Roman" w:cs="Times New Roman"/>
          <w:color w:val="000000"/>
          <w:sz w:val="24"/>
          <w:szCs w:val="24"/>
        </w:rPr>
        <w:t>. 20</w:t>
      </w:r>
      <w:r>
        <w:rPr>
          <w:rFonts w:ascii="Times New Roman" w:eastAsia="Times New Roman" w:hAnsi="Times New Roman" w:cs="Times New Roman"/>
          <w:color w:val="000000"/>
          <w:sz w:val="24"/>
          <w:szCs w:val="24"/>
        </w:rPr>
        <w:t>22</w:t>
      </w:r>
      <w:r w:rsidRPr="00DD2B30">
        <w:rPr>
          <w:rFonts w:ascii="Times New Roman" w:eastAsia="Times New Roman" w:hAnsi="Times New Roman" w:cs="Times New Roman"/>
          <w:color w:val="000000"/>
          <w:sz w:val="24"/>
          <w:szCs w:val="24"/>
        </w:rPr>
        <w:t>.</w:t>
      </w:r>
    </w:p>
    <w:p w14:paraId="696C5969" w14:textId="7CAF061B" w:rsidR="005A273B" w:rsidRDefault="005A273B">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p>
    <w:p w14:paraId="618A2867" w14:textId="3DFDA831" w:rsidR="005A273B" w:rsidRPr="00345930" w:rsidRDefault="005A273B">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ORGANIZAÇÃO MUNDIAL DA SAÚDE. </w:t>
      </w:r>
      <w:r w:rsidRPr="005A273B">
        <w:rPr>
          <w:rFonts w:ascii="Times New Roman" w:eastAsia="Times New Roman" w:hAnsi="Times New Roman" w:cs="Times New Roman"/>
          <w:b/>
          <w:bCs/>
          <w:color w:val="000000"/>
          <w:sz w:val="24"/>
          <w:szCs w:val="24"/>
        </w:rPr>
        <w:t>Covid e Cobertura da Vacinação.</w:t>
      </w:r>
      <w:r>
        <w:rPr>
          <w:rFonts w:ascii="Times New Roman" w:eastAsia="Times New Roman" w:hAnsi="Times New Roman" w:cs="Times New Roman"/>
          <w:b/>
          <w:bCs/>
          <w:color w:val="000000"/>
          <w:sz w:val="24"/>
          <w:szCs w:val="24"/>
        </w:rPr>
        <w:t xml:space="preserve"> </w:t>
      </w:r>
      <w:r w:rsidR="00345930" w:rsidRPr="00345930">
        <w:rPr>
          <w:rFonts w:ascii="Times New Roman" w:eastAsia="Times New Roman" w:hAnsi="Times New Roman" w:cs="Times New Roman"/>
          <w:color w:val="000000"/>
          <w:sz w:val="24"/>
          <w:szCs w:val="24"/>
        </w:rPr>
        <w:t>World Heath Organization</w:t>
      </w:r>
      <w:r w:rsidR="00345930">
        <w:rPr>
          <w:rFonts w:ascii="Times New Roman" w:eastAsia="Times New Roman" w:hAnsi="Times New Roman" w:cs="Times New Roman"/>
          <w:color w:val="000000"/>
          <w:sz w:val="24"/>
          <w:szCs w:val="24"/>
        </w:rPr>
        <w:t xml:space="preserve">, 30 de janeiro de 2020. </w:t>
      </w:r>
    </w:p>
    <w:p w14:paraId="5D9F21C9" w14:textId="77777777" w:rsidR="00D24C67" w:rsidRPr="00345930" w:rsidRDefault="00D24C67" w:rsidP="00D24C67">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p>
    <w:p w14:paraId="5ADBF235" w14:textId="5BDEB7A0" w:rsidR="00D24C67" w:rsidRDefault="00D24C67" w:rsidP="00D24C67">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r w:rsidRPr="00D24C67">
        <w:rPr>
          <w:rFonts w:ascii="Times New Roman" w:eastAsia="Times New Roman" w:hAnsi="Times New Roman" w:cs="Times New Roman"/>
          <w:color w:val="000000"/>
          <w:sz w:val="24"/>
          <w:szCs w:val="24"/>
        </w:rPr>
        <w:t xml:space="preserve">PEREIRA, Jane Reis Gonçalves. </w:t>
      </w:r>
      <w:r w:rsidRPr="00D24C67">
        <w:rPr>
          <w:rFonts w:ascii="Times New Roman" w:eastAsia="Times New Roman" w:hAnsi="Times New Roman" w:cs="Times New Roman"/>
          <w:b/>
          <w:bCs/>
          <w:color w:val="000000"/>
          <w:sz w:val="24"/>
          <w:szCs w:val="24"/>
        </w:rPr>
        <w:t>Eficácia dos Direitos fundamentais</w:t>
      </w:r>
      <w:r w:rsidRPr="00D24C67">
        <w:rPr>
          <w:rFonts w:ascii="Times New Roman" w:eastAsia="Times New Roman" w:hAnsi="Times New Roman" w:cs="Times New Roman"/>
          <w:color w:val="000000"/>
          <w:sz w:val="24"/>
          <w:szCs w:val="24"/>
        </w:rPr>
        <w:t xml:space="preserve">. 3 </w:t>
      </w:r>
      <w:proofErr w:type="spellStart"/>
      <w:r w:rsidRPr="00D24C67">
        <w:rPr>
          <w:rFonts w:ascii="Times New Roman" w:eastAsia="Times New Roman" w:hAnsi="Times New Roman" w:cs="Times New Roman"/>
          <w:color w:val="000000"/>
          <w:sz w:val="24"/>
          <w:szCs w:val="24"/>
        </w:rPr>
        <w:t>ed</w:t>
      </w:r>
      <w:proofErr w:type="spellEnd"/>
      <w:r w:rsidRPr="00D24C67">
        <w:rPr>
          <w:rFonts w:ascii="Times New Roman" w:eastAsia="Times New Roman" w:hAnsi="Times New Roman" w:cs="Times New Roman"/>
          <w:color w:val="000000"/>
          <w:sz w:val="24"/>
          <w:szCs w:val="24"/>
        </w:rPr>
        <w:t>, São Paulo, Saraiva, 2018, p. 266.</w:t>
      </w:r>
    </w:p>
    <w:p w14:paraId="6CA1BABD" w14:textId="77777777" w:rsidR="00D24C67" w:rsidRPr="00D24C67" w:rsidRDefault="00D24C67" w:rsidP="00D24C67">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p>
    <w:p w14:paraId="1385D428" w14:textId="77777777" w:rsidR="00D24C67" w:rsidRPr="00D24C67" w:rsidRDefault="00D24C67" w:rsidP="00D24C67">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r w:rsidRPr="00D24C67">
        <w:rPr>
          <w:rFonts w:ascii="Times New Roman" w:eastAsia="Times New Roman" w:hAnsi="Times New Roman" w:cs="Times New Roman"/>
          <w:color w:val="000000"/>
          <w:sz w:val="24"/>
          <w:szCs w:val="24"/>
        </w:rPr>
        <w:t xml:space="preserve">PEREIRA, Jane Reis Gonçalves. </w:t>
      </w:r>
      <w:r w:rsidRPr="00D24C67">
        <w:rPr>
          <w:rFonts w:ascii="Times New Roman" w:eastAsia="Times New Roman" w:hAnsi="Times New Roman" w:cs="Times New Roman"/>
          <w:b/>
          <w:bCs/>
          <w:color w:val="000000"/>
          <w:sz w:val="24"/>
          <w:szCs w:val="24"/>
        </w:rPr>
        <w:t>Interpretação constitucional e direitos fundamentais</w:t>
      </w:r>
      <w:r w:rsidRPr="00D24C67">
        <w:rPr>
          <w:rFonts w:ascii="Times New Roman" w:eastAsia="Times New Roman" w:hAnsi="Times New Roman" w:cs="Times New Roman"/>
          <w:color w:val="000000"/>
          <w:sz w:val="24"/>
          <w:szCs w:val="24"/>
        </w:rPr>
        <w:t xml:space="preserve">. 2 </w:t>
      </w:r>
      <w:proofErr w:type="spellStart"/>
      <w:r w:rsidRPr="00D24C67">
        <w:rPr>
          <w:rFonts w:ascii="Times New Roman" w:eastAsia="Times New Roman" w:hAnsi="Times New Roman" w:cs="Times New Roman"/>
          <w:color w:val="000000"/>
          <w:sz w:val="24"/>
          <w:szCs w:val="24"/>
        </w:rPr>
        <w:t>ed</w:t>
      </w:r>
      <w:proofErr w:type="spellEnd"/>
      <w:r w:rsidRPr="00D24C67">
        <w:rPr>
          <w:rFonts w:ascii="Times New Roman" w:eastAsia="Times New Roman" w:hAnsi="Times New Roman" w:cs="Times New Roman"/>
          <w:color w:val="000000"/>
          <w:sz w:val="24"/>
          <w:szCs w:val="24"/>
        </w:rPr>
        <w:t>, São Paulo, Saraiva, 2018, p. 304.</w:t>
      </w:r>
    </w:p>
    <w:p w14:paraId="1D4EF7A0" w14:textId="77777777" w:rsidR="00D24C67" w:rsidRPr="00D24C67" w:rsidRDefault="00D24C67" w:rsidP="00D24C67">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p>
    <w:p w14:paraId="0021B5FB" w14:textId="0EBA62AB" w:rsidR="00D24C67" w:rsidRDefault="00D24C67" w:rsidP="00D24C67">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r w:rsidRPr="00D24C67">
        <w:rPr>
          <w:rFonts w:ascii="Times New Roman" w:eastAsia="Times New Roman" w:hAnsi="Times New Roman" w:cs="Times New Roman"/>
          <w:color w:val="000000"/>
          <w:sz w:val="24"/>
          <w:szCs w:val="24"/>
        </w:rPr>
        <w:t xml:space="preserve">SALEK, Silvia. </w:t>
      </w:r>
      <w:r w:rsidRPr="00D24C67">
        <w:rPr>
          <w:rFonts w:ascii="Times New Roman" w:eastAsia="Times New Roman" w:hAnsi="Times New Roman" w:cs="Times New Roman"/>
          <w:b/>
          <w:bCs/>
          <w:color w:val="000000"/>
          <w:sz w:val="24"/>
          <w:szCs w:val="24"/>
        </w:rPr>
        <w:t>O que é pandemia e o que muda com a declaração da OMS</w:t>
      </w:r>
      <w:r w:rsidRPr="00D24C67">
        <w:rPr>
          <w:rFonts w:ascii="Times New Roman" w:eastAsia="Times New Roman" w:hAnsi="Times New Roman" w:cs="Times New Roman"/>
          <w:color w:val="000000"/>
          <w:sz w:val="24"/>
          <w:szCs w:val="24"/>
        </w:rPr>
        <w:t>. BBC News, 2020. Disponível em: https://www.bbc.com/portuguese</w:t>
      </w:r>
      <w:r w:rsidR="00345930">
        <w:rPr>
          <w:rFonts w:ascii="Times New Roman" w:eastAsia="Times New Roman" w:hAnsi="Times New Roman" w:cs="Times New Roman"/>
          <w:color w:val="000000"/>
          <w:sz w:val="24"/>
          <w:szCs w:val="24"/>
        </w:rPr>
        <w:t>/geral</w:t>
      </w:r>
      <w:r w:rsidRPr="00D24C67">
        <w:rPr>
          <w:rFonts w:ascii="Times New Roman" w:eastAsia="Times New Roman" w:hAnsi="Times New Roman" w:cs="Times New Roman"/>
          <w:color w:val="000000"/>
          <w:sz w:val="24"/>
          <w:szCs w:val="24"/>
        </w:rPr>
        <w:t>. Acesso em: 01 out. 2022.</w:t>
      </w:r>
    </w:p>
    <w:p w14:paraId="7D84C522" w14:textId="77777777" w:rsidR="00D24C67" w:rsidRPr="00D24C67" w:rsidRDefault="00D24C67" w:rsidP="00D24C67">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p>
    <w:p w14:paraId="44C42BC2" w14:textId="00C2E324" w:rsidR="00D24C67" w:rsidRDefault="00D24C67" w:rsidP="00D24C67">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r w:rsidRPr="00D24C67">
        <w:rPr>
          <w:rFonts w:ascii="Times New Roman" w:eastAsia="Times New Roman" w:hAnsi="Times New Roman" w:cs="Times New Roman"/>
          <w:color w:val="000000"/>
          <w:sz w:val="24"/>
          <w:szCs w:val="24"/>
        </w:rPr>
        <w:t xml:space="preserve">SARLET, I.W.; MITIDIERO; DANIEL; MARINONI, L.G. </w:t>
      </w:r>
      <w:r w:rsidRPr="00D24C67">
        <w:rPr>
          <w:rFonts w:ascii="Times New Roman" w:eastAsia="Times New Roman" w:hAnsi="Times New Roman" w:cs="Times New Roman"/>
          <w:b/>
          <w:bCs/>
          <w:color w:val="000000"/>
          <w:sz w:val="24"/>
          <w:szCs w:val="24"/>
        </w:rPr>
        <w:t>Curso de direito constitucional</w:t>
      </w:r>
      <w:r w:rsidRPr="00D24C67">
        <w:rPr>
          <w:rFonts w:ascii="Times New Roman" w:eastAsia="Times New Roman" w:hAnsi="Times New Roman" w:cs="Times New Roman"/>
          <w:color w:val="000000"/>
          <w:sz w:val="24"/>
          <w:szCs w:val="24"/>
        </w:rPr>
        <w:t xml:space="preserve">. 3ª Edição. Editora Saraiva, 2021. </w:t>
      </w:r>
    </w:p>
    <w:p w14:paraId="4F907FF8" w14:textId="758A2728" w:rsidR="00D24C67" w:rsidRDefault="00D24C67" w:rsidP="00D24C67">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p>
    <w:p w14:paraId="500D1B92" w14:textId="58548A86" w:rsidR="00D24C67" w:rsidRPr="00D24C67" w:rsidRDefault="00D24C67" w:rsidP="00D24C67">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r w:rsidRPr="00D24C67">
        <w:rPr>
          <w:rFonts w:ascii="Times New Roman" w:eastAsia="Times New Roman" w:hAnsi="Times New Roman" w:cs="Times New Roman"/>
          <w:color w:val="000000"/>
          <w:sz w:val="24"/>
          <w:szCs w:val="24"/>
        </w:rPr>
        <w:t xml:space="preserve">SARMENTO, Daniel. </w:t>
      </w:r>
      <w:r w:rsidRPr="00D24C67">
        <w:rPr>
          <w:rFonts w:ascii="Times New Roman" w:eastAsia="Times New Roman" w:hAnsi="Times New Roman" w:cs="Times New Roman"/>
          <w:b/>
          <w:bCs/>
          <w:color w:val="000000"/>
          <w:sz w:val="24"/>
          <w:szCs w:val="24"/>
        </w:rPr>
        <w:t>Dignidade da pessoa humana: conteúdo, trajetórias e metodologia</w:t>
      </w:r>
      <w:r w:rsidRPr="00D24C67">
        <w:rPr>
          <w:rFonts w:ascii="Times New Roman" w:eastAsia="Times New Roman" w:hAnsi="Times New Roman" w:cs="Times New Roman"/>
          <w:color w:val="000000"/>
          <w:sz w:val="24"/>
          <w:szCs w:val="24"/>
        </w:rPr>
        <w:t>. 2. Ed. Belo Horizonte: Fórum, 2016, p. 91. Acesso em: 01 de mar. 2022.</w:t>
      </w:r>
    </w:p>
    <w:p w14:paraId="023ACAA9" w14:textId="77777777" w:rsidR="00D24C67" w:rsidRDefault="00D24C67">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p>
    <w:p w14:paraId="1977093A" w14:textId="3E532EA4" w:rsidR="006766DA" w:rsidRPr="00D24C67" w:rsidRDefault="00C14686" w:rsidP="002E2C28">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r w:rsidRPr="00C14686">
        <w:rPr>
          <w:rFonts w:ascii="Times New Roman" w:eastAsia="Times New Roman" w:hAnsi="Times New Roman" w:cs="Times New Roman"/>
          <w:color w:val="000000"/>
          <w:sz w:val="24"/>
          <w:szCs w:val="24"/>
        </w:rPr>
        <w:t>SARMENTO, Daniel. </w:t>
      </w:r>
      <w:r w:rsidRPr="000C0215">
        <w:rPr>
          <w:rFonts w:ascii="Times New Roman" w:eastAsia="Times New Roman" w:hAnsi="Times New Roman" w:cs="Times New Roman"/>
          <w:b/>
          <w:bCs/>
          <w:color w:val="000000"/>
          <w:sz w:val="24"/>
          <w:szCs w:val="24"/>
        </w:rPr>
        <w:t>Direitos Fundamentais e Relações Privadas</w:t>
      </w:r>
      <w:r w:rsidRPr="000C0215">
        <w:rPr>
          <w:rFonts w:ascii="Times New Roman" w:eastAsia="Times New Roman" w:hAnsi="Times New Roman" w:cs="Times New Roman"/>
          <w:color w:val="000000"/>
          <w:sz w:val="24"/>
          <w:szCs w:val="24"/>
        </w:rPr>
        <w:t>.</w:t>
      </w:r>
      <w:r w:rsidRPr="00C14686">
        <w:rPr>
          <w:rFonts w:ascii="Times New Roman" w:eastAsia="Times New Roman" w:hAnsi="Times New Roman" w:cs="Times New Roman"/>
          <w:color w:val="000000"/>
          <w:sz w:val="24"/>
          <w:szCs w:val="24"/>
        </w:rPr>
        <w:t xml:space="preserve"> 2ª Edição, Rio de Janeiro</w:t>
      </w:r>
      <w:r>
        <w:rPr>
          <w:rFonts w:ascii="Times New Roman" w:eastAsia="Times New Roman" w:hAnsi="Times New Roman" w:cs="Times New Roman"/>
          <w:color w:val="000000"/>
          <w:sz w:val="24"/>
          <w:szCs w:val="24"/>
        </w:rPr>
        <w:t>:</w:t>
      </w:r>
      <w:r w:rsidRPr="00C14686">
        <w:rPr>
          <w:rFonts w:ascii="Times New Roman" w:eastAsia="Times New Roman" w:hAnsi="Times New Roman" w:cs="Times New Roman"/>
          <w:color w:val="000000"/>
          <w:sz w:val="24"/>
          <w:szCs w:val="24"/>
        </w:rPr>
        <w:t xml:space="preserve"> Editora L</w:t>
      </w:r>
      <w:r w:rsidR="006766DA">
        <w:rPr>
          <w:rFonts w:ascii="Times New Roman" w:eastAsia="Times New Roman" w:hAnsi="Times New Roman" w:cs="Times New Roman"/>
          <w:color w:val="000000"/>
          <w:sz w:val="24"/>
          <w:szCs w:val="24"/>
        </w:rPr>
        <w:t>ú</w:t>
      </w:r>
      <w:r w:rsidRPr="00C14686">
        <w:rPr>
          <w:rFonts w:ascii="Times New Roman" w:eastAsia="Times New Roman" w:hAnsi="Times New Roman" w:cs="Times New Roman"/>
          <w:color w:val="000000"/>
          <w:sz w:val="24"/>
          <w:szCs w:val="24"/>
        </w:rPr>
        <w:t>men Juris, 2006</w:t>
      </w:r>
      <w:r w:rsidR="00BF002F">
        <w:rPr>
          <w:rFonts w:ascii="Times New Roman" w:eastAsia="Times New Roman" w:hAnsi="Times New Roman" w:cs="Times New Roman"/>
          <w:color w:val="000000"/>
          <w:sz w:val="24"/>
          <w:szCs w:val="24"/>
        </w:rPr>
        <w:t>, p. 12-13</w:t>
      </w:r>
      <w:r>
        <w:rPr>
          <w:rFonts w:ascii="Times New Roman" w:eastAsia="Times New Roman" w:hAnsi="Times New Roman" w:cs="Times New Roman"/>
          <w:color w:val="000000"/>
          <w:sz w:val="24"/>
          <w:szCs w:val="24"/>
        </w:rPr>
        <w:t>.</w:t>
      </w:r>
    </w:p>
    <w:p w14:paraId="0E573829" w14:textId="431231B8" w:rsidR="00D24C67" w:rsidRDefault="00D24C67" w:rsidP="00B30ECA">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rPr>
      </w:pPr>
    </w:p>
    <w:p w14:paraId="2C0A3BDB" w14:textId="1C972544" w:rsidR="00D24C67" w:rsidRPr="00B30ECA" w:rsidRDefault="00D24C67" w:rsidP="00B30ECA">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rPr>
      </w:pPr>
      <w:r w:rsidRPr="00D24C67">
        <w:rPr>
          <w:rFonts w:ascii="Times New Roman" w:eastAsia="Times New Roman" w:hAnsi="Times New Roman" w:cs="Times New Roman"/>
          <w:sz w:val="24"/>
          <w:szCs w:val="24"/>
        </w:rPr>
        <w:t xml:space="preserve">SILVA, Daniel Sobral. </w:t>
      </w:r>
      <w:r w:rsidRPr="00D24C67">
        <w:rPr>
          <w:rFonts w:ascii="Times New Roman" w:eastAsia="Times New Roman" w:hAnsi="Times New Roman" w:cs="Times New Roman"/>
          <w:b/>
          <w:bCs/>
          <w:sz w:val="24"/>
          <w:szCs w:val="24"/>
        </w:rPr>
        <w:t>Habeas Corpus n. 716730</w:t>
      </w:r>
      <w:r w:rsidRPr="00D24C67">
        <w:rPr>
          <w:rFonts w:ascii="Times New Roman" w:eastAsia="Times New Roman" w:hAnsi="Times New Roman" w:cs="Times New Roman"/>
          <w:sz w:val="24"/>
          <w:szCs w:val="24"/>
        </w:rPr>
        <w:t>. Superior Tribunal de Justiça. Relator: Ministro Humberto Martins. Julgado em: 08 jan. 2022. Publicado no DJ em: 11 jan. 2022.</w:t>
      </w:r>
    </w:p>
    <w:p w14:paraId="16AA11F7" w14:textId="77777777" w:rsidR="00A0213A" w:rsidRPr="00A47D90" w:rsidRDefault="00A0213A">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rPr>
      </w:pPr>
    </w:p>
    <w:p w14:paraId="0000018F" w14:textId="77777777" w:rsidR="00F5069C" w:rsidRDefault="00F5069C">
      <w:pPr>
        <w:pBdr>
          <w:top w:val="nil"/>
          <w:left w:val="nil"/>
          <w:bottom w:val="nil"/>
          <w:right w:val="nil"/>
          <w:between w:val="nil"/>
        </w:pBdr>
        <w:tabs>
          <w:tab w:val="left" w:pos="708"/>
        </w:tabs>
        <w:spacing w:line="360" w:lineRule="auto"/>
        <w:rPr>
          <w:rFonts w:ascii="Times New Roman" w:eastAsia="Times New Roman" w:hAnsi="Times New Roman" w:cs="Times New Roman"/>
          <w:color w:val="000000"/>
          <w:sz w:val="24"/>
          <w:szCs w:val="24"/>
        </w:rPr>
      </w:pPr>
    </w:p>
    <w:sectPr w:rsidR="00F5069C">
      <w:pgSz w:w="11906" w:h="16838"/>
      <w:pgMar w:top="1701" w:right="1134" w:bottom="113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C7826" w14:textId="77777777" w:rsidR="001717FA" w:rsidRDefault="001717FA">
      <w:pPr>
        <w:spacing w:after="0" w:line="240" w:lineRule="auto"/>
      </w:pPr>
      <w:r>
        <w:separator/>
      </w:r>
    </w:p>
  </w:endnote>
  <w:endnote w:type="continuationSeparator" w:id="0">
    <w:p w14:paraId="2414C313" w14:textId="77777777" w:rsidR="001717FA" w:rsidRDefault="00171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4E48C" w14:textId="77777777" w:rsidR="001717FA" w:rsidRDefault="001717FA">
      <w:pPr>
        <w:spacing w:after="0" w:line="240" w:lineRule="auto"/>
      </w:pPr>
      <w:r>
        <w:separator/>
      </w:r>
    </w:p>
  </w:footnote>
  <w:footnote w:type="continuationSeparator" w:id="0">
    <w:p w14:paraId="2A19AFC0" w14:textId="77777777" w:rsidR="001717FA" w:rsidRDefault="001717FA">
      <w:pPr>
        <w:spacing w:after="0" w:line="240" w:lineRule="auto"/>
      </w:pPr>
      <w:r>
        <w:continuationSeparator/>
      </w:r>
    </w:p>
  </w:footnote>
  <w:footnote w:id="1">
    <w:p w14:paraId="00000190" w14:textId="2280685D" w:rsidR="00F5069C" w:rsidRDefault="004B0DA4" w:rsidP="008E0B08">
      <w:pPr>
        <w:pBdr>
          <w:top w:val="nil"/>
          <w:left w:val="nil"/>
          <w:bottom w:val="nil"/>
          <w:right w:val="nil"/>
          <w:between w:val="nil"/>
        </w:pBdr>
        <w:tabs>
          <w:tab w:val="left" w:pos="708"/>
        </w:tabs>
        <w:spacing w:after="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sidR="003055B8">
        <w:rPr>
          <w:rFonts w:ascii="Times New Roman" w:eastAsia="Times New Roman" w:hAnsi="Times New Roman" w:cs="Times New Roman"/>
          <w:color w:val="000000"/>
          <w:sz w:val="20"/>
          <w:szCs w:val="20"/>
        </w:rPr>
        <w:t>Graduanda</w:t>
      </w:r>
      <w:r w:rsidR="003055B8" w:rsidRPr="003055B8">
        <w:rPr>
          <w:rFonts w:ascii="Times New Roman" w:eastAsia="Times New Roman" w:hAnsi="Times New Roman" w:cs="Times New Roman"/>
          <w:color w:val="000000"/>
          <w:sz w:val="20"/>
          <w:szCs w:val="20"/>
        </w:rPr>
        <w:t xml:space="preserve"> em Direito pela UniFacisa – Faculdade de Ciências Sociais Aplicadas. E-mail: </w:t>
      </w:r>
      <w:r w:rsidR="003055B8">
        <w:rPr>
          <w:rFonts w:ascii="Times New Roman" w:eastAsia="Times New Roman" w:hAnsi="Times New Roman" w:cs="Times New Roman"/>
          <w:color w:val="000000"/>
          <w:sz w:val="20"/>
          <w:szCs w:val="20"/>
        </w:rPr>
        <w:t>anna.amorim@maisunifacisa.com.br</w:t>
      </w:r>
    </w:p>
  </w:footnote>
  <w:footnote w:id="2">
    <w:p w14:paraId="00000191" w14:textId="2F17F857" w:rsidR="00F5069C" w:rsidRDefault="004B0DA4" w:rsidP="008E0B08">
      <w:pPr>
        <w:pBdr>
          <w:top w:val="nil"/>
          <w:left w:val="nil"/>
          <w:bottom w:val="nil"/>
          <w:right w:val="nil"/>
          <w:between w:val="nil"/>
        </w:pBdr>
        <w:tabs>
          <w:tab w:val="left" w:pos="708"/>
        </w:tabs>
        <w:spacing w:after="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sidR="003055B8" w:rsidRPr="003055B8">
        <w:rPr>
          <w:rFonts w:ascii="Times New Roman" w:eastAsia="Times New Roman" w:hAnsi="Times New Roman" w:cs="Times New Roman"/>
          <w:color w:val="000000"/>
          <w:sz w:val="20"/>
          <w:szCs w:val="20"/>
        </w:rPr>
        <w:t>Professor</w:t>
      </w:r>
      <w:r w:rsidR="003055B8">
        <w:rPr>
          <w:rFonts w:ascii="Times New Roman" w:eastAsia="Times New Roman" w:hAnsi="Times New Roman" w:cs="Times New Roman"/>
          <w:color w:val="000000"/>
          <w:sz w:val="20"/>
          <w:szCs w:val="20"/>
        </w:rPr>
        <w:t>a</w:t>
      </w:r>
      <w:r w:rsidR="003055B8" w:rsidRPr="003055B8">
        <w:rPr>
          <w:rFonts w:ascii="Times New Roman" w:eastAsia="Times New Roman" w:hAnsi="Times New Roman" w:cs="Times New Roman"/>
          <w:color w:val="000000"/>
          <w:sz w:val="20"/>
          <w:szCs w:val="20"/>
        </w:rPr>
        <w:t xml:space="preserve"> Orientador</w:t>
      </w:r>
      <w:r w:rsidR="003055B8">
        <w:rPr>
          <w:rFonts w:ascii="Times New Roman" w:eastAsia="Times New Roman" w:hAnsi="Times New Roman" w:cs="Times New Roman"/>
          <w:color w:val="000000"/>
          <w:sz w:val="20"/>
          <w:szCs w:val="20"/>
        </w:rPr>
        <w:t>a</w:t>
      </w:r>
      <w:r w:rsidR="003055B8" w:rsidRPr="003055B8">
        <w:rPr>
          <w:rFonts w:ascii="Times New Roman" w:eastAsia="Times New Roman" w:hAnsi="Times New Roman" w:cs="Times New Roman"/>
          <w:color w:val="000000"/>
          <w:sz w:val="20"/>
          <w:szCs w:val="20"/>
        </w:rPr>
        <w:t>. Graduada em Letras e em Direito pela Universidade Estadual da Paraíba. Pós-graduada em Direito Processual Civil pela UniFacisa. Doutora em Literatura e Interculturalidade - Estudos Culturais pela Universidade Estadual da Paraíba. Docente do Curso de Direito na UniFacisa - Centro Universitário.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081323"/>
    <w:multiLevelType w:val="multilevel"/>
    <w:tmpl w:val="C5A25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4795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69C"/>
    <w:rsid w:val="000043E4"/>
    <w:rsid w:val="0000791C"/>
    <w:rsid w:val="00022C52"/>
    <w:rsid w:val="000506F8"/>
    <w:rsid w:val="00062471"/>
    <w:rsid w:val="00065BA4"/>
    <w:rsid w:val="00073AAE"/>
    <w:rsid w:val="0009637E"/>
    <w:rsid w:val="000A30CC"/>
    <w:rsid w:val="000B06C2"/>
    <w:rsid w:val="000B2699"/>
    <w:rsid w:val="000C0215"/>
    <w:rsid w:val="000C4488"/>
    <w:rsid w:val="000D0015"/>
    <w:rsid w:val="000D2C11"/>
    <w:rsid w:val="000D3628"/>
    <w:rsid w:val="000E00A5"/>
    <w:rsid w:val="000E17DC"/>
    <w:rsid w:val="000E6338"/>
    <w:rsid w:val="000F03B7"/>
    <w:rsid w:val="000F2496"/>
    <w:rsid w:val="001379F7"/>
    <w:rsid w:val="001523F8"/>
    <w:rsid w:val="00156B98"/>
    <w:rsid w:val="00164C73"/>
    <w:rsid w:val="001717FA"/>
    <w:rsid w:val="001737E2"/>
    <w:rsid w:val="00175BEA"/>
    <w:rsid w:val="00176150"/>
    <w:rsid w:val="00177316"/>
    <w:rsid w:val="001932B0"/>
    <w:rsid w:val="0019677D"/>
    <w:rsid w:val="001B6687"/>
    <w:rsid w:val="001C1276"/>
    <w:rsid w:val="001C3EFB"/>
    <w:rsid w:val="001C5C8E"/>
    <w:rsid w:val="001E4ADE"/>
    <w:rsid w:val="001E61CE"/>
    <w:rsid w:val="001F640E"/>
    <w:rsid w:val="00202F3D"/>
    <w:rsid w:val="00210BA6"/>
    <w:rsid w:val="00211B8C"/>
    <w:rsid w:val="002130C2"/>
    <w:rsid w:val="002156E2"/>
    <w:rsid w:val="00220CAF"/>
    <w:rsid w:val="00243E38"/>
    <w:rsid w:val="002465FC"/>
    <w:rsid w:val="00255301"/>
    <w:rsid w:val="00284828"/>
    <w:rsid w:val="002929CD"/>
    <w:rsid w:val="002979BA"/>
    <w:rsid w:val="002A3B2E"/>
    <w:rsid w:val="002A5471"/>
    <w:rsid w:val="002A5563"/>
    <w:rsid w:val="002B5B51"/>
    <w:rsid w:val="002B69AE"/>
    <w:rsid w:val="002C729C"/>
    <w:rsid w:val="002C7341"/>
    <w:rsid w:val="002E2C28"/>
    <w:rsid w:val="002E3C25"/>
    <w:rsid w:val="00303B10"/>
    <w:rsid w:val="003048E7"/>
    <w:rsid w:val="003055B8"/>
    <w:rsid w:val="00313314"/>
    <w:rsid w:val="00334FDD"/>
    <w:rsid w:val="00341676"/>
    <w:rsid w:val="00342D08"/>
    <w:rsid w:val="00345930"/>
    <w:rsid w:val="00353F3F"/>
    <w:rsid w:val="00361AF0"/>
    <w:rsid w:val="00363320"/>
    <w:rsid w:val="0036532C"/>
    <w:rsid w:val="00367E1F"/>
    <w:rsid w:val="00373AF8"/>
    <w:rsid w:val="00376324"/>
    <w:rsid w:val="003940A6"/>
    <w:rsid w:val="003B2C21"/>
    <w:rsid w:val="003B5DE8"/>
    <w:rsid w:val="003C2540"/>
    <w:rsid w:val="003C3734"/>
    <w:rsid w:val="003D73A0"/>
    <w:rsid w:val="003F1C3A"/>
    <w:rsid w:val="003F761E"/>
    <w:rsid w:val="00400606"/>
    <w:rsid w:val="00420C64"/>
    <w:rsid w:val="00434975"/>
    <w:rsid w:val="004433C2"/>
    <w:rsid w:val="0044446A"/>
    <w:rsid w:val="00453219"/>
    <w:rsid w:val="00473F13"/>
    <w:rsid w:val="00476C41"/>
    <w:rsid w:val="00493323"/>
    <w:rsid w:val="004A69E0"/>
    <w:rsid w:val="004B0DA4"/>
    <w:rsid w:val="004B12FB"/>
    <w:rsid w:val="004B2558"/>
    <w:rsid w:val="004C1C38"/>
    <w:rsid w:val="004C5408"/>
    <w:rsid w:val="004C7B97"/>
    <w:rsid w:val="004D026B"/>
    <w:rsid w:val="004D3EC1"/>
    <w:rsid w:val="004E334F"/>
    <w:rsid w:val="004F391E"/>
    <w:rsid w:val="004F3921"/>
    <w:rsid w:val="005010B7"/>
    <w:rsid w:val="0051047C"/>
    <w:rsid w:val="005140A6"/>
    <w:rsid w:val="005276BA"/>
    <w:rsid w:val="00531BF0"/>
    <w:rsid w:val="00533118"/>
    <w:rsid w:val="005349B5"/>
    <w:rsid w:val="005403A9"/>
    <w:rsid w:val="00560665"/>
    <w:rsid w:val="005606F2"/>
    <w:rsid w:val="005627D9"/>
    <w:rsid w:val="00583B09"/>
    <w:rsid w:val="00586614"/>
    <w:rsid w:val="005A0201"/>
    <w:rsid w:val="005A0362"/>
    <w:rsid w:val="005A273B"/>
    <w:rsid w:val="005D7E1F"/>
    <w:rsid w:val="005E70F4"/>
    <w:rsid w:val="005F0F9D"/>
    <w:rsid w:val="00613BE5"/>
    <w:rsid w:val="0061474A"/>
    <w:rsid w:val="00625B25"/>
    <w:rsid w:val="00635C68"/>
    <w:rsid w:val="0064502C"/>
    <w:rsid w:val="0065035A"/>
    <w:rsid w:val="006766DA"/>
    <w:rsid w:val="00683A60"/>
    <w:rsid w:val="00684409"/>
    <w:rsid w:val="006B1279"/>
    <w:rsid w:val="006C2DF1"/>
    <w:rsid w:val="006C3A30"/>
    <w:rsid w:val="006C4342"/>
    <w:rsid w:val="006D502C"/>
    <w:rsid w:val="006E6663"/>
    <w:rsid w:val="006F2A28"/>
    <w:rsid w:val="00712630"/>
    <w:rsid w:val="007164DE"/>
    <w:rsid w:val="0072597D"/>
    <w:rsid w:val="00743BB9"/>
    <w:rsid w:val="00746E81"/>
    <w:rsid w:val="00770F8E"/>
    <w:rsid w:val="00773A26"/>
    <w:rsid w:val="00774D4D"/>
    <w:rsid w:val="007823BD"/>
    <w:rsid w:val="007940D4"/>
    <w:rsid w:val="007A04F3"/>
    <w:rsid w:val="007A0BB7"/>
    <w:rsid w:val="008121E4"/>
    <w:rsid w:val="0081588F"/>
    <w:rsid w:val="00826ABF"/>
    <w:rsid w:val="008354B2"/>
    <w:rsid w:val="00836057"/>
    <w:rsid w:val="00843AF7"/>
    <w:rsid w:val="00853B0F"/>
    <w:rsid w:val="0086040E"/>
    <w:rsid w:val="00864424"/>
    <w:rsid w:val="00865438"/>
    <w:rsid w:val="0087166E"/>
    <w:rsid w:val="00877155"/>
    <w:rsid w:val="00887906"/>
    <w:rsid w:val="008936E7"/>
    <w:rsid w:val="0089739B"/>
    <w:rsid w:val="008B1697"/>
    <w:rsid w:val="008B7067"/>
    <w:rsid w:val="008C06C5"/>
    <w:rsid w:val="008C1956"/>
    <w:rsid w:val="008D3D84"/>
    <w:rsid w:val="008E0B08"/>
    <w:rsid w:val="008F5F4D"/>
    <w:rsid w:val="00912295"/>
    <w:rsid w:val="00915FED"/>
    <w:rsid w:val="00936E81"/>
    <w:rsid w:val="00947720"/>
    <w:rsid w:val="00972D1A"/>
    <w:rsid w:val="0097332C"/>
    <w:rsid w:val="0097653A"/>
    <w:rsid w:val="00984F0A"/>
    <w:rsid w:val="00992370"/>
    <w:rsid w:val="009A3729"/>
    <w:rsid w:val="009A58C5"/>
    <w:rsid w:val="009A7E71"/>
    <w:rsid w:val="009B635F"/>
    <w:rsid w:val="009C5062"/>
    <w:rsid w:val="009C5110"/>
    <w:rsid w:val="009D1696"/>
    <w:rsid w:val="009D1A2A"/>
    <w:rsid w:val="009D6B1A"/>
    <w:rsid w:val="009E4980"/>
    <w:rsid w:val="009E6388"/>
    <w:rsid w:val="009E70D6"/>
    <w:rsid w:val="009F3AFA"/>
    <w:rsid w:val="009F5389"/>
    <w:rsid w:val="00A0213A"/>
    <w:rsid w:val="00A059EC"/>
    <w:rsid w:val="00A22239"/>
    <w:rsid w:val="00A47D90"/>
    <w:rsid w:val="00A52008"/>
    <w:rsid w:val="00A60F95"/>
    <w:rsid w:val="00A74617"/>
    <w:rsid w:val="00A77709"/>
    <w:rsid w:val="00A82360"/>
    <w:rsid w:val="00A904B7"/>
    <w:rsid w:val="00A930A7"/>
    <w:rsid w:val="00A97B08"/>
    <w:rsid w:val="00AC0202"/>
    <w:rsid w:val="00AC408E"/>
    <w:rsid w:val="00AC5E3C"/>
    <w:rsid w:val="00AE219D"/>
    <w:rsid w:val="00AF47A6"/>
    <w:rsid w:val="00AF5BC9"/>
    <w:rsid w:val="00B05560"/>
    <w:rsid w:val="00B11FB6"/>
    <w:rsid w:val="00B134B8"/>
    <w:rsid w:val="00B2448B"/>
    <w:rsid w:val="00B2454C"/>
    <w:rsid w:val="00B257CD"/>
    <w:rsid w:val="00B30ECA"/>
    <w:rsid w:val="00B61362"/>
    <w:rsid w:val="00B82E8C"/>
    <w:rsid w:val="00B96CB8"/>
    <w:rsid w:val="00BC68C0"/>
    <w:rsid w:val="00BC79C6"/>
    <w:rsid w:val="00BD5E47"/>
    <w:rsid w:val="00BE6F73"/>
    <w:rsid w:val="00BF002F"/>
    <w:rsid w:val="00BF73A9"/>
    <w:rsid w:val="00C01362"/>
    <w:rsid w:val="00C066D0"/>
    <w:rsid w:val="00C14686"/>
    <w:rsid w:val="00C179E6"/>
    <w:rsid w:val="00C2330D"/>
    <w:rsid w:val="00C4235E"/>
    <w:rsid w:val="00C44BD0"/>
    <w:rsid w:val="00C4537A"/>
    <w:rsid w:val="00C60327"/>
    <w:rsid w:val="00C64800"/>
    <w:rsid w:val="00C66F3B"/>
    <w:rsid w:val="00C67586"/>
    <w:rsid w:val="00C71AB5"/>
    <w:rsid w:val="00C81C90"/>
    <w:rsid w:val="00C93528"/>
    <w:rsid w:val="00C9418D"/>
    <w:rsid w:val="00C94BBF"/>
    <w:rsid w:val="00CA0D7F"/>
    <w:rsid w:val="00CB5C5F"/>
    <w:rsid w:val="00CD38F9"/>
    <w:rsid w:val="00CD7C11"/>
    <w:rsid w:val="00CE19B4"/>
    <w:rsid w:val="00CF34A7"/>
    <w:rsid w:val="00CF787D"/>
    <w:rsid w:val="00CF7CBF"/>
    <w:rsid w:val="00D00E25"/>
    <w:rsid w:val="00D1029F"/>
    <w:rsid w:val="00D11CD7"/>
    <w:rsid w:val="00D1273F"/>
    <w:rsid w:val="00D208DF"/>
    <w:rsid w:val="00D24C67"/>
    <w:rsid w:val="00D25F08"/>
    <w:rsid w:val="00D426C8"/>
    <w:rsid w:val="00D5437F"/>
    <w:rsid w:val="00D54847"/>
    <w:rsid w:val="00D64B28"/>
    <w:rsid w:val="00D82E82"/>
    <w:rsid w:val="00D9100A"/>
    <w:rsid w:val="00D957AC"/>
    <w:rsid w:val="00DA4474"/>
    <w:rsid w:val="00DA783D"/>
    <w:rsid w:val="00DB1D81"/>
    <w:rsid w:val="00DB4110"/>
    <w:rsid w:val="00DC2FF4"/>
    <w:rsid w:val="00DC3FE0"/>
    <w:rsid w:val="00DD2B30"/>
    <w:rsid w:val="00DD32B9"/>
    <w:rsid w:val="00DD4C84"/>
    <w:rsid w:val="00DD59B4"/>
    <w:rsid w:val="00DE42E3"/>
    <w:rsid w:val="00DE6A54"/>
    <w:rsid w:val="00DF43C3"/>
    <w:rsid w:val="00E01BC6"/>
    <w:rsid w:val="00E064E3"/>
    <w:rsid w:val="00E11E59"/>
    <w:rsid w:val="00E351DE"/>
    <w:rsid w:val="00E43D9A"/>
    <w:rsid w:val="00E83849"/>
    <w:rsid w:val="00EA4FD4"/>
    <w:rsid w:val="00EB5603"/>
    <w:rsid w:val="00EB7DE4"/>
    <w:rsid w:val="00ED08E8"/>
    <w:rsid w:val="00ED1D7E"/>
    <w:rsid w:val="00ED314F"/>
    <w:rsid w:val="00ED6EA3"/>
    <w:rsid w:val="00EE1867"/>
    <w:rsid w:val="00F004BA"/>
    <w:rsid w:val="00F126FB"/>
    <w:rsid w:val="00F205AE"/>
    <w:rsid w:val="00F21A9F"/>
    <w:rsid w:val="00F30F24"/>
    <w:rsid w:val="00F453C2"/>
    <w:rsid w:val="00F5069C"/>
    <w:rsid w:val="00F622AA"/>
    <w:rsid w:val="00F658FD"/>
    <w:rsid w:val="00FA477B"/>
    <w:rsid w:val="00FA5BDF"/>
    <w:rsid w:val="00FB2C5E"/>
    <w:rsid w:val="00FB4CDC"/>
    <w:rsid w:val="00FD7A46"/>
    <w:rsid w:val="00FE3795"/>
    <w:rsid w:val="00FF0E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731BF"/>
  <w15:docId w15:val="{832FB657-745F-43DE-A433-3DEDA7A2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1FD"/>
  </w:style>
  <w:style w:type="paragraph" w:styleId="Ttulo1">
    <w:name w:val="heading 1"/>
    <w:basedOn w:val="Padro"/>
    <w:next w:val="Corpodetexto"/>
    <w:uiPriority w:val="9"/>
    <w:qFormat/>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Padro"/>
    <w:next w:val="Corpodetexto"/>
    <w:uiPriority w:val="9"/>
    <w:semiHidden/>
    <w:unhideWhenUsed/>
    <w:qFormat/>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Padro"/>
    <w:next w:val="Corpodetexto"/>
    <w:uiPriority w:val="9"/>
    <w:semiHidden/>
    <w:unhideWhenUsed/>
    <w:qFormat/>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Padro"/>
    <w:next w:val="Corpodetexto"/>
    <w:uiPriority w:val="10"/>
    <w:qFormat/>
    <w:rsid w:val="00C338F5"/>
    <w:pPr>
      <w:keepNext/>
      <w:spacing w:before="240" w:after="120"/>
    </w:pPr>
    <w:rPr>
      <w:rFonts w:ascii="Arial" w:eastAsia="Microsoft YaHei" w:hAnsi="Arial" w:cs="Mangal"/>
      <w:sz w:val="28"/>
      <w:szCs w:val="28"/>
    </w:rPr>
  </w:style>
  <w:style w:type="paragraph" w:customStyle="1" w:styleId="Padro">
    <w:name w:val="Padrão"/>
    <w:rsid w:val="00C338F5"/>
    <w:pPr>
      <w:tabs>
        <w:tab w:val="left" w:pos="708"/>
      </w:tabs>
      <w:suppressAutoHyphens/>
    </w:pPr>
    <w:rPr>
      <w:rFonts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rsid w:val="00C338F5"/>
    <w:rPr>
      <w:vertAlign w:val="superscript"/>
    </w:rPr>
  </w:style>
  <w:style w:type="character" w:customStyle="1" w:styleId="TextodenotaderodapChar">
    <w:name w:val="Texto de nota de rodapé Char"/>
    <w:basedOn w:val="Fontepargpadro"/>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C93E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3E09"/>
    <w:rPr>
      <w:rFonts w:ascii="Tahoma" w:hAnsi="Tahoma" w:cs="Tahoma"/>
      <w:sz w:val="16"/>
      <w:szCs w:val="16"/>
    </w:rPr>
  </w:style>
  <w:style w:type="table" w:customStyle="1" w:styleId="TableGrid">
    <w:name w:val="TableGrid"/>
    <w:rsid w:val="007952CE"/>
    <w:pPr>
      <w:spacing w:after="0" w:line="240" w:lineRule="auto"/>
    </w:pPr>
    <w:tblPr>
      <w:tblCellMar>
        <w:top w:w="0" w:type="dxa"/>
        <w:left w:w="0" w:type="dxa"/>
        <w:bottom w:w="0" w:type="dxa"/>
        <w:right w:w="0" w:type="dxa"/>
      </w:tblCellMar>
    </w:tblPr>
  </w:style>
  <w:style w:type="character" w:styleId="Forte">
    <w:name w:val="Strong"/>
    <w:basedOn w:val="Fontepargpadro"/>
    <w:uiPriority w:val="22"/>
    <w:qFormat/>
    <w:rsid w:val="00877A89"/>
    <w:rPr>
      <w:b/>
      <w:bCs/>
    </w:rPr>
  </w:style>
  <w:style w:type="character" w:styleId="Hyperlink">
    <w:name w:val="Hyperlink"/>
    <w:basedOn w:val="Fontepargpadro"/>
    <w:uiPriority w:val="99"/>
    <w:unhideWhenUsed/>
    <w:rsid w:val="007831B5"/>
    <w:rPr>
      <w:color w:val="0000FF" w:themeColor="hyperlink"/>
      <w:u w:val="single"/>
    </w:rPr>
  </w:style>
  <w:style w:type="character" w:styleId="Refdecomentrio">
    <w:name w:val="annotation reference"/>
    <w:basedOn w:val="Fontepargpadro"/>
    <w:uiPriority w:val="99"/>
    <w:semiHidden/>
    <w:unhideWhenUsed/>
    <w:rsid w:val="000F32FA"/>
    <w:rPr>
      <w:sz w:val="16"/>
      <w:szCs w:val="16"/>
    </w:rPr>
  </w:style>
  <w:style w:type="paragraph" w:styleId="Textodecomentrio">
    <w:name w:val="annotation text"/>
    <w:basedOn w:val="Normal"/>
    <w:link w:val="TextodecomentrioChar"/>
    <w:uiPriority w:val="99"/>
    <w:semiHidden/>
    <w:unhideWhenUsed/>
    <w:rsid w:val="000F32F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F32FA"/>
    <w:rPr>
      <w:sz w:val="20"/>
      <w:szCs w:val="20"/>
    </w:rPr>
  </w:style>
  <w:style w:type="paragraph" w:styleId="Assuntodocomentrio">
    <w:name w:val="annotation subject"/>
    <w:basedOn w:val="Textodecomentrio"/>
    <w:next w:val="Textodecomentrio"/>
    <w:link w:val="AssuntodocomentrioChar"/>
    <w:uiPriority w:val="99"/>
    <w:semiHidden/>
    <w:unhideWhenUsed/>
    <w:rsid w:val="000F32FA"/>
    <w:rPr>
      <w:b/>
      <w:bCs/>
    </w:rPr>
  </w:style>
  <w:style w:type="character" w:customStyle="1" w:styleId="AssuntodocomentrioChar">
    <w:name w:val="Assunto do comentário Char"/>
    <w:basedOn w:val="TextodecomentrioChar"/>
    <w:link w:val="Assuntodocomentrio"/>
    <w:uiPriority w:val="99"/>
    <w:semiHidden/>
    <w:rsid w:val="000F32FA"/>
    <w:rPr>
      <w:b/>
      <w:bCs/>
      <w:sz w:val="20"/>
      <w:szCs w:val="20"/>
    </w:rPr>
  </w:style>
  <w:style w:type="character" w:customStyle="1" w:styleId="MenoPendente1">
    <w:name w:val="Menção Pendente1"/>
    <w:basedOn w:val="Fontepargpadro"/>
    <w:uiPriority w:val="99"/>
    <w:semiHidden/>
    <w:unhideWhenUsed/>
    <w:rsid w:val="00957F6D"/>
    <w:rPr>
      <w:color w:val="605E5C"/>
      <w:shd w:val="clear" w:color="auto" w:fill="E1DFDD"/>
    </w:rPr>
  </w:style>
  <w:style w:type="paragraph" w:styleId="CabealhodoSumrio">
    <w:name w:val="TOC Heading"/>
    <w:basedOn w:val="Ttulo1"/>
    <w:next w:val="Normal"/>
    <w:uiPriority w:val="39"/>
    <w:unhideWhenUsed/>
    <w:qFormat/>
    <w:rsid w:val="00B60A60"/>
    <w:pPr>
      <w:keepLines/>
      <w:tabs>
        <w:tab w:val="clear" w:pos="708"/>
      </w:tabs>
      <w:suppressAutoHyphens w:val="0"/>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Sumrio2">
    <w:name w:val="toc 2"/>
    <w:basedOn w:val="Normal"/>
    <w:next w:val="Normal"/>
    <w:autoRedefine/>
    <w:uiPriority w:val="39"/>
    <w:unhideWhenUsed/>
    <w:rsid w:val="00544919"/>
    <w:pPr>
      <w:tabs>
        <w:tab w:val="right" w:leader="dot" w:pos="9061"/>
      </w:tabs>
      <w:spacing w:after="0"/>
      <w:ind w:left="220"/>
    </w:pPr>
  </w:style>
  <w:style w:type="paragraph" w:styleId="Sumrio1">
    <w:name w:val="toc 1"/>
    <w:basedOn w:val="Normal"/>
    <w:next w:val="Normal"/>
    <w:autoRedefine/>
    <w:uiPriority w:val="39"/>
    <w:unhideWhenUsed/>
    <w:rsid w:val="00B244F3"/>
    <w:pPr>
      <w:tabs>
        <w:tab w:val="right" w:leader="dot" w:pos="9061"/>
      </w:tabs>
      <w:spacing w:after="0"/>
    </w:pPr>
  </w:style>
  <w:style w:type="paragraph" w:styleId="Cabealho">
    <w:name w:val="header"/>
    <w:basedOn w:val="Normal"/>
    <w:link w:val="CabealhoChar"/>
    <w:uiPriority w:val="99"/>
    <w:unhideWhenUsed/>
    <w:rsid w:val="007842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4215"/>
  </w:style>
  <w:style w:type="paragraph" w:styleId="Rodap">
    <w:name w:val="footer"/>
    <w:basedOn w:val="Normal"/>
    <w:link w:val="RodapChar"/>
    <w:uiPriority w:val="99"/>
    <w:unhideWhenUsed/>
    <w:rsid w:val="00784215"/>
    <w:pPr>
      <w:tabs>
        <w:tab w:val="center" w:pos="4252"/>
        <w:tab w:val="right" w:pos="8504"/>
      </w:tabs>
      <w:spacing w:after="0" w:line="240" w:lineRule="auto"/>
    </w:pPr>
  </w:style>
  <w:style w:type="character" w:customStyle="1" w:styleId="RodapChar">
    <w:name w:val="Rodapé Char"/>
    <w:basedOn w:val="Fontepargpadro"/>
    <w:link w:val="Rodap"/>
    <w:uiPriority w:val="99"/>
    <w:rsid w:val="00784215"/>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MenoPendente2">
    <w:name w:val="Menção Pendente2"/>
    <w:basedOn w:val="Fontepargpadro"/>
    <w:uiPriority w:val="99"/>
    <w:semiHidden/>
    <w:unhideWhenUsed/>
    <w:rsid w:val="00AC0202"/>
    <w:rPr>
      <w:color w:val="605E5C"/>
      <w:shd w:val="clear" w:color="auto" w:fill="E1DFDD"/>
    </w:rPr>
  </w:style>
  <w:style w:type="paragraph" w:styleId="Pr-formataoHTML">
    <w:name w:val="HTML Preformatted"/>
    <w:basedOn w:val="Normal"/>
    <w:link w:val="Pr-formataoHTMLChar"/>
    <w:uiPriority w:val="99"/>
    <w:semiHidden/>
    <w:unhideWhenUsed/>
    <w:rsid w:val="00E43D9A"/>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E43D9A"/>
    <w:rPr>
      <w:rFonts w:ascii="Consolas" w:hAnsi="Consolas"/>
      <w:sz w:val="20"/>
      <w:szCs w:val="20"/>
    </w:rPr>
  </w:style>
  <w:style w:type="character" w:styleId="MenoPendente">
    <w:name w:val="Unresolved Mention"/>
    <w:basedOn w:val="Fontepargpadro"/>
    <w:uiPriority w:val="99"/>
    <w:semiHidden/>
    <w:unhideWhenUsed/>
    <w:rsid w:val="00DD2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66534">
      <w:bodyDiv w:val="1"/>
      <w:marLeft w:val="0"/>
      <w:marRight w:val="0"/>
      <w:marTop w:val="0"/>
      <w:marBottom w:val="0"/>
      <w:divBdr>
        <w:top w:val="none" w:sz="0" w:space="0" w:color="auto"/>
        <w:left w:val="none" w:sz="0" w:space="0" w:color="auto"/>
        <w:bottom w:val="none" w:sz="0" w:space="0" w:color="auto"/>
        <w:right w:val="none" w:sz="0" w:space="0" w:color="auto"/>
      </w:divBdr>
    </w:div>
    <w:div w:id="217668996">
      <w:bodyDiv w:val="1"/>
      <w:marLeft w:val="0"/>
      <w:marRight w:val="0"/>
      <w:marTop w:val="0"/>
      <w:marBottom w:val="0"/>
      <w:divBdr>
        <w:top w:val="none" w:sz="0" w:space="0" w:color="auto"/>
        <w:left w:val="none" w:sz="0" w:space="0" w:color="auto"/>
        <w:bottom w:val="none" w:sz="0" w:space="0" w:color="auto"/>
        <w:right w:val="none" w:sz="0" w:space="0" w:color="auto"/>
      </w:divBdr>
    </w:div>
    <w:div w:id="250283045">
      <w:bodyDiv w:val="1"/>
      <w:marLeft w:val="0"/>
      <w:marRight w:val="0"/>
      <w:marTop w:val="0"/>
      <w:marBottom w:val="0"/>
      <w:divBdr>
        <w:top w:val="none" w:sz="0" w:space="0" w:color="auto"/>
        <w:left w:val="none" w:sz="0" w:space="0" w:color="auto"/>
        <w:bottom w:val="none" w:sz="0" w:space="0" w:color="auto"/>
        <w:right w:val="none" w:sz="0" w:space="0" w:color="auto"/>
      </w:divBdr>
    </w:div>
    <w:div w:id="395594081">
      <w:bodyDiv w:val="1"/>
      <w:marLeft w:val="0"/>
      <w:marRight w:val="0"/>
      <w:marTop w:val="0"/>
      <w:marBottom w:val="0"/>
      <w:divBdr>
        <w:top w:val="none" w:sz="0" w:space="0" w:color="auto"/>
        <w:left w:val="none" w:sz="0" w:space="0" w:color="auto"/>
        <w:bottom w:val="none" w:sz="0" w:space="0" w:color="auto"/>
        <w:right w:val="none" w:sz="0" w:space="0" w:color="auto"/>
      </w:divBdr>
    </w:div>
    <w:div w:id="598490715">
      <w:bodyDiv w:val="1"/>
      <w:marLeft w:val="0"/>
      <w:marRight w:val="0"/>
      <w:marTop w:val="0"/>
      <w:marBottom w:val="0"/>
      <w:divBdr>
        <w:top w:val="none" w:sz="0" w:space="0" w:color="auto"/>
        <w:left w:val="none" w:sz="0" w:space="0" w:color="auto"/>
        <w:bottom w:val="none" w:sz="0" w:space="0" w:color="auto"/>
        <w:right w:val="none" w:sz="0" w:space="0" w:color="auto"/>
      </w:divBdr>
    </w:div>
    <w:div w:id="611940556">
      <w:bodyDiv w:val="1"/>
      <w:marLeft w:val="0"/>
      <w:marRight w:val="0"/>
      <w:marTop w:val="0"/>
      <w:marBottom w:val="0"/>
      <w:divBdr>
        <w:top w:val="none" w:sz="0" w:space="0" w:color="auto"/>
        <w:left w:val="none" w:sz="0" w:space="0" w:color="auto"/>
        <w:bottom w:val="none" w:sz="0" w:space="0" w:color="auto"/>
        <w:right w:val="none" w:sz="0" w:space="0" w:color="auto"/>
      </w:divBdr>
    </w:div>
    <w:div w:id="628046899">
      <w:bodyDiv w:val="1"/>
      <w:marLeft w:val="0"/>
      <w:marRight w:val="0"/>
      <w:marTop w:val="0"/>
      <w:marBottom w:val="0"/>
      <w:divBdr>
        <w:top w:val="none" w:sz="0" w:space="0" w:color="auto"/>
        <w:left w:val="none" w:sz="0" w:space="0" w:color="auto"/>
        <w:bottom w:val="none" w:sz="0" w:space="0" w:color="auto"/>
        <w:right w:val="none" w:sz="0" w:space="0" w:color="auto"/>
      </w:divBdr>
    </w:div>
    <w:div w:id="706027859">
      <w:bodyDiv w:val="1"/>
      <w:marLeft w:val="0"/>
      <w:marRight w:val="0"/>
      <w:marTop w:val="0"/>
      <w:marBottom w:val="0"/>
      <w:divBdr>
        <w:top w:val="none" w:sz="0" w:space="0" w:color="auto"/>
        <w:left w:val="none" w:sz="0" w:space="0" w:color="auto"/>
        <w:bottom w:val="none" w:sz="0" w:space="0" w:color="auto"/>
        <w:right w:val="none" w:sz="0" w:space="0" w:color="auto"/>
      </w:divBdr>
    </w:div>
    <w:div w:id="760370138">
      <w:bodyDiv w:val="1"/>
      <w:marLeft w:val="0"/>
      <w:marRight w:val="0"/>
      <w:marTop w:val="0"/>
      <w:marBottom w:val="0"/>
      <w:divBdr>
        <w:top w:val="none" w:sz="0" w:space="0" w:color="auto"/>
        <w:left w:val="none" w:sz="0" w:space="0" w:color="auto"/>
        <w:bottom w:val="none" w:sz="0" w:space="0" w:color="auto"/>
        <w:right w:val="none" w:sz="0" w:space="0" w:color="auto"/>
      </w:divBdr>
    </w:div>
    <w:div w:id="771321095">
      <w:bodyDiv w:val="1"/>
      <w:marLeft w:val="0"/>
      <w:marRight w:val="0"/>
      <w:marTop w:val="0"/>
      <w:marBottom w:val="0"/>
      <w:divBdr>
        <w:top w:val="none" w:sz="0" w:space="0" w:color="auto"/>
        <w:left w:val="none" w:sz="0" w:space="0" w:color="auto"/>
        <w:bottom w:val="none" w:sz="0" w:space="0" w:color="auto"/>
        <w:right w:val="none" w:sz="0" w:space="0" w:color="auto"/>
      </w:divBdr>
    </w:div>
    <w:div w:id="907764713">
      <w:bodyDiv w:val="1"/>
      <w:marLeft w:val="0"/>
      <w:marRight w:val="0"/>
      <w:marTop w:val="0"/>
      <w:marBottom w:val="0"/>
      <w:divBdr>
        <w:top w:val="none" w:sz="0" w:space="0" w:color="auto"/>
        <w:left w:val="none" w:sz="0" w:space="0" w:color="auto"/>
        <w:bottom w:val="none" w:sz="0" w:space="0" w:color="auto"/>
        <w:right w:val="none" w:sz="0" w:space="0" w:color="auto"/>
      </w:divBdr>
    </w:div>
    <w:div w:id="1342656593">
      <w:bodyDiv w:val="1"/>
      <w:marLeft w:val="0"/>
      <w:marRight w:val="0"/>
      <w:marTop w:val="0"/>
      <w:marBottom w:val="0"/>
      <w:divBdr>
        <w:top w:val="none" w:sz="0" w:space="0" w:color="auto"/>
        <w:left w:val="none" w:sz="0" w:space="0" w:color="auto"/>
        <w:bottom w:val="none" w:sz="0" w:space="0" w:color="auto"/>
        <w:right w:val="none" w:sz="0" w:space="0" w:color="auto"/>
      </w:divBdr>
    </w:div>
    <w:div w:id="1428620274">
      <w:bodyDiv w:val="1"/>
      <w:marLeft w:val="0"/>
      <w:marRight w:val="0"/>
      <w:marTop w:val="0"/>
      <w:marBottom w:val="0"/>
      <w:divBdr>
        <w:top w:val="none" w:sz="0" w:space="0" w:color="auto"/>
        <w:left w:val="none" w:sz="0" w:space="0" w:color="auto"/>
        <w:bottom w:val="none" w:sz="0" w:space="0" w:color="auto"/>
        <w:right w:val="none" w:sz="0" w:space="0" w:color="auto"/>
      </w:divBdr>
    </w:div>
    <w:div w:id="1490243061">
      <w:bodyDiv w:val="1"/>
      <w:marLeft w:val="0"/>
      <w:marRight w:val="0"/>
      <w:marTop w:val="0"/>
      <w:marBottom w:val="0"/>
      <w:divBdr>
        <w:top w:val="none" w:sz="0" w:space="0" w:color="auto"/>
        <w:left w:val="none" w:sz="0" w:space="0" w:color="auto"/>
        <w:bottom w:val="none" w:sz="0" w:space="0" w:color="auto"/>
        <w:right w:val="none" w:sz="0" w:space="0" w:color="auto"/>
      </w:divBdr>
    </w:div>
    <w:div w:id="1841113164">
      <w:bodyDiv w:val="1"/>
      <w:marLeft w:val="0"/>
      <w:marRight w:val="0"/>
      <w:marTop w:val="0"/>
      <w:marBottom w:val="0"/>
      <w:divBdr>
        <w:top w:val="none" w:sz="0" w:space="0" w:color="auto"/>
        <w:left w:val="none" w:sz="0" w:space="0" w:color="auto"/>
        <w:bottom w:val="none" w:sz="0" w:space="0" w:color="auto"/>
        <w:right w:val="none" w:sz="0" w:space="0" w:color="auto"/>
      </w:divBdr>
    </w:div>
    <w:div w:id="1944219333">
      <w:bodyDiv w:val="1"/>
      <w:marLeft w:val="0"/>
      <w:marRight w:val="0"/>
      <w:marTop w:val="0"/>
      <w:marBottom w:val="0"/>
      <w:divBdr>
        <w:top w:val="none" w:sz="0" w:space="0" w:color="auto"/>
        <w:left w:val="none" w:sz="0" w:space="0" w:color="auto"/>
        <w:bottom w:val="none" w:sz="0" w:space="0" w:color="auto"/>
        <w:right w:val="none" w:sz="0" w:space="0" w:color="auto"/>
      </w:divBdr>
    </w:div>
    <w:div w:id="1945070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omemorias.com.br/memoria/a-gripe-espanhola-1918-191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icef.org/brazil/declaracao-universal-dos-direitos-humano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avMPntqAVf3Kw9V0wIRMbZ9drQ==">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11326</Words>
  <Characters>61165</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Anna Paula Lima</cp:lastModifiedBy>
  <cp:revision>2</cp:revision>
  <dcterms:created xsi:type="dcterms:W3CDTF">2022-11-09T11:59:00Z</dcterms:created>
  <dcterms:modified xsi:type="dcterms:W3CDTF">2022-11-09T11:59:00Z</dcterms:modified>
</cp:coreProperties>
</file>