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B1" w:rsidRPr="00E15EB1" w:rsidRDefault="00B84D60" w:rsidP="00127590">
      <w:pPr>
        <w:pStyle w:val="Ttulo1"/>
        <w:spacing w:line="360" w:lineRule="auto"/>
        <w:ind w:left="0"/>
      </w:pPr>
      <w:r w:rsidRPr="00E15EB1">
        <w:t>CESED</w:t>
      </w:r>
      <w:r w:rsidRPr="00E15EB1">
        <w:rPr>
          <w:spacing w:val="-9"/>
        </w:rPr>
        <w:t xml:space="preserve"> </w:t>
      </w:r>
      <w:r w:rsidRPr="00E15EB1">
        <w:t>–</w:t>
      </w:r>
      <w:r w:rsidRPr="00E15EB1">
        <w:rPr>
          <w:spacing w:val="-8"/>
        </w:rPr>
        <w:t xml:space="preserve"> </w:t>
      </w:r>
      <w:r w:rsidRPr="00E15EB1">
        <w:t>CENTRO</w:t>
      </w:r>
      <w:r w:rsidRPr="00E15EB1">
        <w:rPr>
          <w:spacing w:val="-8"/>
        </w:rPr>
        <w:t xml:space="preserve"> </w:t>
      </w:r>
      <w:r w:rsidRPr="00E15EB1">
        <w:t>DE</w:t>
      </w:r>
      <w:r w:rsidRPr="00E15EB1">
        <w:rPr>
          <w:spacing w:val="-10"/>
        </w:rPr>
        <w:t xml:space="preserve"> </w:t>
      </w:r>
      <w:r w:rsidRPr="00E15EB1">
        <w:t>ENSINO</w:t>
      </w:r>
      <w:r w:rsidRPr="00E15EB1">
        <w:rPr>
          <w:spacing w:val="-8"/>
        </w:rPr>
        <w:t xml:space="preserve"> </w:t>
      </w:r>
      <w:r w:rsidRPr="00E15EB1">
        <w:t>SUPERIOR</w:t>
      </w:r>
      <w:r w:rsidRPr="00E15EB1">
        <w:rPr>
          <w:spacing w:val="-8"/>
        </w:rPr>
        <w:t xml:space="preserve"> </w:t>
      </w:r>
      <w:r w:rsidRPr="00E15EB1">
        <w:t>E</w:t>
      </w:r>
      <w:r w:rsidRPr="00E15EB1">
        <w:rPr>
          <w:spacing w:val="-10"/>
        </w:rPr>
        <w:t xml:space="preserve"> </w:t>
      </w:r>
      <w:r w:rsidRPr="00E15EB1">
        <w:t>DESENVOLVIMENTO</w:t>
      </w:r>
    </w:p>
    <w:p w:rsidR="00E15EB1" w:rsidRPr="00E15EB1" w:rsidRDefault="00B84D60" w:rsidP="00127590">
      <w:pPr>
        <w:pStyle w:val="Ttulo1"/>
        <w:spacing w:line="360" w:lineRule="auto"/>
        <w:ind w:left="0"/>
      </w:pPr>
      <w:r w:rsidRPr="00E15EB1">
        <w:rPr>
          <w:spacing w:val="-57"/>
        </w:rPr>
        <w:t xml:space="preserve"> </w:t>
      </w:r>
      <w:r w:rsidRPr="00E15EB1">
        <w:t>UNIFACISA</w:t>
      </w:r>
      <w:r w:rsidRPr="00E15EB1">
        <w:rPr>
          <w:spacing w:val="-13"/>
        </w:rPr>
        <w:t xml:space="preserve"> </w:t>
      </w:r>
      <w:r w:rsidRPr="00E15EB1">
        <w:t>–</w:t>
      </w:r>
      <w:r w:rsidRPr="00E15EB1">
        <w:rPr>
          <w:spacing w:val="1"/>
        </w:rPr>
        <w:t xml:space="preserve"> </w:t>
      </w:r>
      <w:r w:rsidRPr="00E15EB1">
        <w:t>CENTRO</w:t>
      </w:r>
      <w:r w:rsidRPr="00E15EB1">
        <w:rPr>
          <w:spacing w:val="1"/>
        </w:rPr>
        <w:t xml:space="preserve"> </w:t>
      </w:r>
      <w:r w:rsidRPr="00E15EB1">
        <w:t>UNIVERSITÁRIO</w:t>
      </w:r>
    </w:p>
    <w:p w:rsidR="00A0076D" w:rsidRPr="00E15EB1" w:rsidRDefault="00B84D60" w:rsidP="00127590">
      <w:pPr>
        <w:pStyle w:val="Ttulo1"/>
        <w:spacing w:line="360" w:lineRule="auto"/>
        <w:ind w:left="0"/>
      </w:pPr>
      <w:r w:rsidRPr="00E15EB1">
        <w:t>CURSO</w:t>
      </w:r>
      <w:r w:rsidRPr="00E15EB1">
        <w:rPr>
          <w:spacing w:val="-7"/>
        </w:rPr>
        <w:t xml:space="preserve"> </w:t>
      </w:r>
      <w:r w:rsidRPr="00E15EB1">
        <w:t>DE</w:t>
      </w:r>
      <w:r w:rsidRPr="00E15EB1">
        <w:rPr>
          <w:spacing w:val="-8"/>
        </w:rPr>
        <w:t xml:space="preserve"> </w:t>
      </w:r>
      <w:r w:rsidRPr="00E15EB1">
        <w:t>BACHARELADO</w:t>
      </w:r>
      <w:r w:rsidRPr="00E15EB1">
        <w:rPr>
          <w:spacing w:val="-6"/>
        </w:rPr>
        <w:t xml:space="preserve"> </w:t>
      </w:r>
      <w:r w:rsidRPr="00E15EB1">
        <w:t>EM</w:t>
      </w:r>
      <w:r w:rsidRPr="00E15EB1">
        <w:rPr>
          <w:spacing w:val="-7"/>
        </w:rPr>
        <w:t xml:space="preserve"> </w:t>
      </w:r>
      <w:r w:rsidRPr="00E15EB1">
        <w:t>DIREITO</w:t>
      </w:r>
    </w:p>
    <w:p w:rsidR="00A0076D" w:rsidRPr="00E15EB1" w:rsidRDefault="00A0076D" w:rsidP="00E15EB1">
      <w:pPr>
        <w:pStyle w:val="Corpodetexto"/>
        <w:spacing w:before="1" w:line="360" w:lineRule="auto"/>
        <w:rPr>
          <w:b/>
        </w:rPr>
      </w:pPr>
    </w:p>
    <w:p w:rsidR="00E15EB1" w:rsidRPr="00E15EB1" w:rsidRDefault="00E15EB1" w:rsidP="00E15EB1">
      <w:pPr>
        <w:pStyle w:val="Corpodetexto"/>
        <w:spacing w:before="1" w:line="360" w:lineRule="auto"/>
        <w:rPr>
          <w:b/>
        </w:rPr>
      </w:pPr>
    </w:p>
    <w:p w:rsidR="005E1C71" w:rsidRPr="00E15EB1" w:rsidRDefault="005E1C71" w:rsidP="00E15EB1">
      <w:pPr>
        <w:spacing w:line="360" w:lineRule="auto"/>
        <w:rPr>
          <w:b/>
          <w:sz w:val="24"/>
          <w:szCs w:val="24"/>
        </w:rPr>
      </w:pPr>
      <w:r w:rsidRPr="00E15EB1">
        <w:rPr>
          <w:b/>
          <w:sz w:val="24"/>
          <w:szCs w:val="24"/>
        </w:rPr>
        <w:t xml:space="preserve">JÉSSICA NAYANNY ARRUDA SILVA </w:t>
      </w:r>
    </w:p>
    <w:p w:rsidR="00A0076D" w:rsidRPr="00E15EB1" w:rsidRDefault="00A0076D" w:rsidP="00E15EB1">
      <w:pPr>
        <w:pStyle w:val="Corpodetexto"/>
        <w:spacing w:line="360" w:lineRule="auto"/>
        <w:rPr>
          <w:b/>
        </w:rPr>
      </w:pPr>
    </w:p>
    <w:p w:rsidR="00A0076D" w:rsidRPr="00E15EB1" w:rsidRDefault="00A0076D" w:rsidP="00E15EB1">
      <w:pPr>
        <w:pStyle w:val="Corpodetexto"/>
        <w:spacing w:line="360" w:lineRule="auto"/>
        <w:rPr>
          <w:b/>
        </w:rPr>
      </w:pPr>
    </w:p>
    <w:p w:rsidR="00A0076D" w:rsidRPr="00E15EB1" w:rsidRDefault="00A0076D" w:rsidP="00E15EB1">
      <w:pPr>
        <w:pStyle w:val="Corpodetexto"/>
        <w:spacing w:line="360" w:lineRule="auto"/>
        <w:rPr>
          <w:b/>
        </w:rPr>
      </w:pPr>
    </w:p>
    <w:p w:rsidR="00A0076D" w:rsidRPr="00E15EB1" w:rsidRDefault="00A0076D" w:rsidP="00E15EB1">
      <w:pPr>
        <w:pStyle w:val="Corpodetexto"/>
        <w:spacing w:line="360" w:lineRule="auto"/>
        <w:rPr>
          <w:b/>
        </w:rPr>
      </w:pPr>
    </w:p>
    <w:p w:rsidR="00A0076D" w:rsidRPr="00E15EB1" w:rsidRDefault="00A0076D" w:rsidP="00E15EB1">
      <w:pPr>
        <w:pStyle w:val="Corpodetexto"/>
        <w:spacing w:line="360" w:lineRule="au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spacing w:before="9"/>
        <w:rPr>
          <w:b/>
        </w:rPr>
      </w:pPr>
    </w:p>
    <w:p w:rsidR="005E1C71" w:rsidRPr="00E15EB1" w:rsidRDefault="005E1C71" w:rsidP="005E1C71">
      <w:pPr>
        <w:spacing w:line="360" w:lineRule="auto"/>
        <w:jc w:val="center"/>
        <w:rPr>
          <w:b/>
          <w:sz w:val="24"/>
          <w:szCs w:val="24"/>
        </w:rPr>
      </w:pPr>
      <w:r w:rsidRPr="00E15EB1">
        <w:rPr>
          <w:b/>
          <w:sz w:val="24"/>
          <w:szCs w:val="24"/>
        </w:rPr>
        <w:t>APOSENTADORIA POR IDADE RURAL: ASPECTOS ESSENCIAIS PARA ACESSO AO BENEFÍCIO SOB PERSPECTIVA DA TURMA RECURSAL DO JUIZADO ESPECIAL FEDERAL DA PARAÍBA</w:t>
      </w: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rPr>
          <w:b/>
        </w:rPr>
      </w:pPr>
    </w:p>
    <w:p w:rsidR="00A0076D" w:rsidRPr="00E15EB1" w:rsidRDefault="00A0076D">
      <w:pPr>
        <w:pStyle w:val="Corpodetexto"/>
        <w:spacing w:before="6"/>
        <w:rPr>
          <w:b/>
        </w:rPr>
      </w:pPr>
    </w:p>
    <w:p w:rsidR="00E15EB1" w:rsidRDefault="00B84D60" w:rsidP="00B22517">
      <w:pPr>
        <w:pStyle w:val="Ttulo1"/>
        <w:spacing w:line="362" w:lineRule="auto"/>
        <w:ind w:left="0" w:right="106"/>
        <w:jc w:val="center"/>
        <w:rPr>
          <w:spacing w:val="-57"/>
        </w:rPr>
      </w:pPr>
      <w:r w:rsidRPr="00E15EB1">
        <w:rPr>
          <w:spacing w:val="-2"/>
        </w:rPr>
        <w:t>CAMPINA</w:t>
      </w:r>
      <w:r w:rsidRPr="00E15EB1">
        <w:rPr>
          <w:spacing w:val="-13"/>
        </w:rPr>
        <w:t xml:space="preserve"> </w:t>
      </w:r>
      <w:r w:rsidRPr="00E15EB1">
        <w:rPr>
          <w:spacing w:val="-2"/>
        </w:rPr>
        <w:t>GRANDE</w:t>
      </w:r>
      <w:r w:rsidRPr="00E15EB1">
        <w:rPr>
          <w:spacing w:val="2"/>
        </w:rPr>
        <w:t xml:space="preserve"> </w:t>
      </w:r>
      <w:r w:rsidRPr="00E15EB1">
        <w:rPr>
          <w:spacing w:val="-1"/>
        </w:rPr>
        <w:t>-</w:t>
      </w:r>
      <w:r w:rsidRPr="00E15EB1">
        <w:rPr>
          <w:spacing w:val="6"/>
        </w:rPr>
        <w:t xml:space="preserve"> </w:t>
      </w:r>
      <w:r w:rsidRPr="00E15EB1">
        <w:rPr>
          <w:spacing w:val="-1"/>
        </w:rPr>
        <w:t>PB</w:t>
      </w:r>
      <w:r w:rsidRPr="00E15EB1">
        <w:rPr>
          <w:spacing w:val="-57"/>
        </w:rPr>
        <w:t xml:space="preserve"> </w:t>
      </w:r>
    </w:p>
    <w:p w:rsidR="00A0076D" w:rsidRPr="00E15EB1" w:rsidRDefault="00E15EB1" w:rsidP="00B22517">
      <w:pPr>
        <w:pStyle w:val="Ttulo1"/>
        <w:spacing w:line="362" w:lineRule="auto"/>
        <w:ind w:left="0" w:right="106"/>
        <w:jc w:val="center"/>
        <w:sectPr w:rsidR="00A0076D" w:rsidRPr="00E15EB1" w:rsidSect="001A00A2">
          <w:type w:val="continuous"/>
          <w:pgSz w:w="12240" w:h="15840"/>
          <w:pgMar w:top="1701" w:right="1134" w:bottom="1134" w:left="1701" w:header="720" w:footer="720" w:gutter="0"/>
          <w:cols w:space="720"/>
          <w:docGrid w:linePitch="299"/>
        </w:sectPr>
      </w:pPr>
      <w:r>
        <w:t>2022</w:t>
      </w:r>
    </w:p>
    <w:p w:rsidR="00A0076D" w:rsidRPr="00E15EB1" w:rsidRDefault="005E1C71" w:rsidP="00B22517">
      <w:pPr>
        <w:pStyle w:val="Corpodetexto"/>
        <w:spacing w:before="90" w:line="360" w:lineRule="auto"/>
        <w:ind w:right="106"/>
        <w:jc w:val="center"/>
      </w:pPr>
      <w:r w:rsidRPr="00E15EB1">
        <w:rPr>
          <w:spacing w:val="-1"/>
        </w:rPr>
        <w:lastRenderedPageBreak/>
        <w:t>JÉSSICA NAYANNY ARRUDA SILVA</w:t>
      </w:r>
    </w:p>
    <w:p w:rsidR="00A0076D" w:rsidRPr="00E15EB1" w:rsidRDefault="00A0076D" w:rsidP="00B22517">
      <w:pPr>
        <w:pStyle w:val="Corpodetexto"/>
        <w:spacing w:line="360" w:lineRule="auto"/>
      </w:pPr>
    </w:p>
    <w:p w:rsidR="00A0076D" w:rsidRPr="00E15EB1" w:rsidRDefault="00A0076D" w:rsidP="00B22517">
      <w:pPr>
        <w:pStyle w:val="Corpodetexto"/>
        <w:spacing w:line="360" w:lineRule="auto"/>
      </w:pPr>
    </w:p>
    <w:p w:rsidR="00A0076D" w:rsidRPr="00E15EB1" w:rsidRDefault="00A0076D" w:rsidP="00B22517">
      <w:pPr>
        <w:pStyle w:val="Corpodetexto"/>
        <w:spacing w:line="360" w:lineRule="auto"/>
      </w:pPr>
    </w:p>
    <w:p w:rsidR="00A0076D" w:rsidRPr="00E15EB1" w:rsidRDefault="00A0076D" w:rsidP="00B22517">
      <w:pPr>
        <w:pStyle w:val="Corpodetexto"/>
        <w:spacing w:line="360" w:lineRule="auto"/>
      </w:pPr>
    </w:p>
    <w:p w:rsidR="00A0076D" w:rsidRDefault="00A0076D" w:rsidP="00B22517">
      <w:pPr>
        <w:pStyle w:val="Corpodetexto"/>
        <w:spacing w:line="360" w:lineRule="auto"/>
      </w:pPr>
    </w:p>
    <w:p w:rsidR="00B22517" w:rsidRPr="00E15EB1" w:rsidRDefault="00B22517" w:rsidP="00B22517">
      <w:pPr>
        <w:pStyle w:val="Corpodetexto"/>
        <w:spacing w:line="360" w:lineRule="auto"/>
      </w:pPr>
    </w:p>
    <w:p w:rsidR="005E1C71" w:rsidRPr="00E15EB1" w:rsidRDefault="005E1C71" w:rsidP="00B22517">
      <w:pPr>
        <w:spacing w:line="360" w:lineRule="auto"/>
        <w:jc w:val="center"/>
        <w:rPr>
          <w:sz w:val="24"/>
          <w:szCs w:val="24"/>
        </w:rPr>
      </w:pPr>
      <w:r w:rsidRPr="00E15EB1">
        <w:rPr>
          <w:sz w:val="24"/>
          <w:szCs w:val="24"/>
        </w:rPr>
        <w:t>APOSENTADORIA POR IDADE RURAL: ASPECTOS ESSENCIAIS PARA ACESSO AO BENEFÍCIO SOB PERSPECTIVA DA TURMA RECURSAL DO JUIZADO ESPECIAL FEDERAL DA PARAÍBA</w:t>
      </w: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spacing w:before="1"/>
      </w:pPr>
    </w:p>
    <w:p w:rsidR="00A0076D" w:rsidRPr="00E15EB1" w:rsidRDefault="00B84D60" w:rsidP="00B22517">
      <w:pPr>
        <w:pStyle w:val="Corpodetexto"/>
        <w:ind w:left="4657"/>
        <w:jc w:val="both"/>
      </w:pPr>
      <w:r w:rsidRPr="00E15EB1">
        <w:t>Trabalho</w:t>
      </w:r>
      <w:r w:rsidRPr="00E15EB1">
        <w:rPr>
          <w:spacing w:val="39"/>
        </w:rPr>
        <w:t xml:space="preserve"> </w:t>
      </w:r>
      <w:r w:rsidRPr="00E15EB1">
        <w:t>de</w:t>
      </w:r>
      <w:r w:rsidRPr="00E15EB1">
        <w:rPr>
          <w:spacing w:val="34"/>
        </w:rPr>
        <w:t xml:space="preserve"> </w:t>
      </w:r>
      <w:r w:rsidRPr="00E15EB1">
        <w:t>Conclusão</w:t>
      </w:r>
      <w:r w:rsidRPr="00E15EB1">
        <w:rPr>
          <w:spacing w:val="39"/>
        </w:rPr>
        <w:t xml:space="preserve"> </w:t>
      </w:r>
      <w:r w:rsidRPr="00E15EB1">
        <w:t>de</w:t>
      </w:r>
      <w:r w:rsidRPr="00E15EB1">
        <w:rPr>
          <w:spacing w:val="32"/>
        </w:rPr>
        <w:t xml:space="preserve"> </w:t>
      </w:r>
      <w:r w:rsidRPr="00E15EB1">
        <w:t>Curso</w:t>
      </w:r>
      <w:r w:rsidRPr="00E15EB1">
        <w:rPr>
          <w:spacing w:val="31"/>
        </w:rPr>
        <w:t xml:space="preserve"> </w:t>
      </w:r>
      <w:r w:rsidRPr="00E15EB1">
        <w:t>-</w:t>
      </w:r>
      <w:r w:rsidRPr="00E15EB1">
        <w:rPr>
          <w:spacing w:val="13"/>
        </w:rPr>
        <w:t xml:space="preserve"> </w:t>
      </w:r>
      <w:r w:rsidRPr="00E15EB1">
        <w:t>Artigo</w:t>
      </w:r>
      <w:r w:rsidRPr="00E15EB1">
        <w:rPr>
          <w:spacing w:val="-57"/>
        </w:rPr>
        <w:t xml:space="preserve"> </w:t>
      </w:r>
      <w:r w:rsidRPr="00E15EB1">
        <w:t>Científico</w:t>
      </w:r>
      <w:r w:rsidRPr="00E15EB1">
        <w:rPr>
          <w:spacing w:val="25"/>
        </w:rPr>
        <w:t xml:space="preserve"> </w:t>
      </w:r>
      <w:r w:rsidRPr="00E15EB1">
        <w:t>-</w:t>
      </w:r>
      <w:r w:rsidRPr="00E15EB1">
        <w:rPr>
          <w:spacing w:val="21"/>
        </w:rPr>
        <w:t xml:space="preserve"> </w:t>
      </w:r>
      <w:r w:rsidRPr="00E15EB1">
        <w:t>apresentado</w:t>
      </w:r>
      <w:r w:rsidRPr="00E15EB1">
        <w:rPr>
          <w:spacing w:val="25"/>
        </w:rPr>
        <w:t xml:space="preserve"> </w:t>
      </w:r>
      <w:r w:rsidRPr="00E15EB1">
        <w:t>como</w:t>
      </w:r>
      <w:r w:rsidRPr="00E15EB1">
        <w:rPr>
          <w:spacing w:val="24"/>
        </w:rPr>
        <w:t xml:space="preserve"> </w:t>
      </w:r>
      <w:r w:rsidRPr="00E15EB1">
        <w:t>pré-requisito</w:t>
      </w:r>
      <w:r w:rsidR="00AA2729">
        <w:t xml:space="preserve"> </w:t>
      </w:r>
      <w:r w:rsidRPr="00E15EB1">
        <w:rPr>
          <w:spacing w:val="-57"/>
        </w:rPr>
        <w:t xml:space="preserve"> </w:t>
      </w:r>
      <w:r w:rsidRPr="00E15EB1">
        <w:t>para</w:t>
      </w:r>
      <w:r w:rsidRPr="00E15EB1">
        <w:rPr>
          <w:spacing w:val="25"/>
        </w:rPr>
        <w:t xml:space="preserve"> </w:t>
      </w:r>
      <w:r w:rsidRPr="00E15EB1">
        <w:t>a</w:t>
      </w:r>
      <w:r w:rsidRPr="00E15EB1">
        <w:rPr>
          <w:spacing w:val="25"/>
        </w:rPr>
        <w:t xml:space="preserve"> </w:t>
      </w:r>
      <w:r w:rsidRPr="00E15EB1">
        <w:t>obtenção</w:t>
      </w:r>
      <w:r w:rsidRPr="00E15EB1">
        <w:rPr>
          <w:spacing w:val="31"/>
        </w:rPr>
        <w:t xml:space="preserve"> </w:t>
      </w:r>
      <w:r w:rsidRPr="00E15EB1">
        <w:t>do</w:t>
      </w:r>
      <w:r w:rsidRPr="00E15EB1">
        <w:rPr>
          <w:spacing w:val="21"/>
        </w:rPr>
        <w:t xml:space="preserve"> </w:t>
      </w:r>
      <w:r w:rsidRPr="00E15EB1">
        <w:t>título</w:t>
      </w:r>
      <w:r w:rsidRPr="00E15EB1">
        <w:rPr>
          <w:spacing w:val="31"/>
        </w:rPr>
        <w:t xml:space="preserve"> </w:t>
      </w:r>
      <w:r w:rsidRPr="00E15EB1">
        <w:t>de</w:t>
      </w:r>
      <w:r w:rsidRPr="00E15EB1">
        <w:rPr>
          <w:spacing w:val="25"/>
        </w:rPr>
        <w:t xml:space="preserve"> </w:t>
      </w:r>
      <w:r w:rsidRPr="00E15EB1">
        <w:t>Bacharel</w:t>
      </w:r>
      <w:r w:rsidRPr="00E15EB1">
        <w:rPr>
          <w:spacing w:val="22"/>
        </w:rPr>
        <w:t xml:space="preserve"> </w:t>
      </w:r>
      <w:r w:rsidRPr="00E15EB1">
        <w:t>em</w:t>
      </w:r>
      <w:r w:rsidR="00AA2729">
        <w:t xml:space="preserve"> </w:t>
      </w:r>
      <w:r w:rsidRPr="00E15EB1">
        <w:rPr>
          <w:spacing w:val="-57"/>
        </w:rPr>
        <w:t xml:space="preserve"> </w:t>
      </w:r>
      <w:r w:rsidRPr="00E15EB1">
        <w:t>Direito pela UniFacisa – Centro Universitário.</w:t>
      </w:r>
      <w:r w:rsidRPr="00E15EB1">
        <w:rPr>
          <w:spacing w:val="1"/>
        </w:rPr>
        <w:t xml:space="preserve"> </w:t>
      </w:r>
      <w:r w:rsidRPr="00E15EB1">
        <w:t>Área</w:t>
      </w:r>
      <w:r w:rsidRPr="00E15EB1">
        <w:rPr>
          <w:spacing w:val="-3"/>
        </w:rPr>
        <w:t xml:space="preserve"> </w:t>
      </w:r>
      <w:r w:rsidRPr="00E15EB1">
        <w:t>de</w:t>
      </w:r>
      <w:r w:rsidRPr="00E15EB1">
        <w:rPr>
          <w:spacing w:val="-2"/>
        </w:rPr>
        <w:t xml:space="preserve"> </w:t>
      </w:r>
      <w:r w:rsidRPr="00E15EB1">
        <w:t>Concentração:</w:t>
      </w:r>
      <w:r w:rsidRPr="00E15EB1">
        <w:rPr>
          <w:spacing w:val="-2"/>
        </w:rPr>
        <w:t xml:space="preserve"> </w:t>
      </w:r>
      <w:r w:rsidRPr="00E15EB1">
        <w:t>Direito</w:t>
      </w:r>
      <w:r w:rsidRPr="00E15EB1">
        <w:rPr>
          <w:spacing w:val="7"/>
        </w:rPr>
        <w:t xml:space="preserve"> </w:t>
      </w:r>
      <w:r w:rsidR="00AA2729">
        <w:t>Previdênciário</w:t>
      </w:r>
      <w:r w:rsidRPr="00E15EB1">
        <w:t>.</w:t>
      </w:r>
    </w:p>
    <w:p w:rsidR="00A0076D" w:rsidRPr="00E15EB1" w:rsidRDefault="00B84D60" w:rsidP="00B22517">
      <w:pPr>
        <w:pStyle w:val="Corpodetexto"/>
        <w:spacing w:line="242" w:lineRule="auto"/>
        <w:ind w:left="4657"/>
        <w:jc w:val="both"/>
      </w:pPr>
      <w:r w:rsidRPr="00E15EB1">
        <w:t>Orientador:</w:t>
      </w:r>
      <w:r w:rsidRPr="00E15EB1">
        <w:rPr>
          <w:spacing w:val="28"/>
        </w:rPr>
        <w:t xml:space="preserve"> </w:t>
      </w:r>
      <w:r w:rsidRPr="00E15EB1">
        <w:t>Prof.º</w:t>
      </w:r>
      <w:r w:rsidRPr="00E15EB1">
        <w:rPr>
          <w:spacing w:val="30"/>
        </w:rPr>
        <w:t xml:space="preserve"> </w:t>
      </w:r>
      <w:r w:rsidRPr="00E15EB1">
        <w:t>da</w:t>
      </w:r>
      <w:r w:rsidRPr="00E15EB1">
        <w:rPr>
          <w:spacing w:val="26"/>
        </w:rPr>
        <w:t xml:space="preserve"> </w:t>
      </w:r>
      <w:r w:rsidRPr="00E15EB1">
        <w:t>UniFacisa,</w:t>
      </w:r>
      <w:r w:rsidRPr="00E15EB1">
        <w:rPr>
          <w:spacing w:val="31"/>
        </w:rPr>
        <w:t xml:space="preserve"> </w:t>
      </w:r>
      <w:r w:rsidR="005E1C71" w:rsidRPr="00E15EB1">
        <w:t xml:space="preserve">Raphael Alexander Rosa Romero, </w:t>
      </w:r>
      <w:r w:rsidR="00A631CB">
        <w:t>Esp</w:t>
      </w:r>
      <w:r w:rsidRPr="00E15EB1">
        <w:t>.</w:t>
      </w: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pPr>
    </w:p>
    <w:p w:rsidR="00A0076D" w:rsidRPr="00E15EB1" w:rsidRDefault="00A0076D">
      <w:pPr>
        <w:pStyle w:val="Corpodetexto"/>
        <w:spacing w:before="8"/>
      </w:pPr>
    </w:p>
    <w:p w:rsidR="00BA1EFE" w:rsidRDefault="00B84D60" w:rsidP="00A631CB">
      <w:pPr>
        <w:pStyle w:val="Corpodetexto"/>
        <w:jc w:val="center"/>
        <w:rPr>
          <w:color w:val="000000" w:themeColor="text1"/>
        </w:rPr>
      </w:pPr>
      <w:r w:rsidRPr="00B22517">
        <w:rPr>
          <w:color w:val="000000" w:themeColor="text1"/>
        </w:rPr>
        <w:t xml:space="preserve">Campina Grande </w:t>
      </w:r>
      <w:r w:rsidR="00B22517">
        <w:rPr>
          <w:color w:val="000000" w:themeColor="text1"/>
        </w:rPr>
        <w:t>–</w:t>
      </w:r>
      <w:r w:rsidRPr="00B22517">
        <w:rPr>
          <w:color w:val="000000" w:themeColor="text1"/>
        </w:rPr>
        <w:t xml:space="preserve"> PB</w:t>
      </w:r>
    </w:p>
    <w:p w:rsidR="00BA1EFE" w:rsidRDefault="00BA1EFE" w:rsidP="00BA1EFE">
      <w:pPr>
        <w:pStyle w:val="Corpodetexto"/>
        <w:ind w:right="106"/>
        <w:jc w:val="center"/>
        <w:rPr>
          <w:color w:val="000000" w:themeColor="text1"/>
        </w:rPr>
      </w:pPr>
      <w:bookmarkStart w:id="0" w:name="_GoBack"/>
      <w:bookmarkEnd w:id="0"/>
    </w:p>
    <w:p w:rsidR="00A0076D" w:rsidRPr="00B22517" w:rsidRDefault="00B84D60" w:rsidP="00BA1EFE">
      <w:pPr>
        <w:pStyle w:val="Corpodetexto"/>
        <w:ind w:right="106"/>
        <w:jc w:val="center"/>
        <w:rPr>
          <w:color w:val="000000" w:themeColor="text1"/>
        </w:rPr>
        <w:sectPr w:rsidR="00A0076D" w:rsidRPr="00B22517" w:rsidSect="001A00A2">
          <w:pgSz w:w="12240" w:h="15840"/>
          <w:pgMar w:top="1701" w:right="1134" w:bottom="1134" w:left="1701" w:header="720" w:footer="720" w:gutter="0"/>
          <w:cols w:space="720"/>
        </w:sectPr>
      </w:pPr>
      <w:r w:rsidRPr="00B22517">
        <w:rPr>
          <w:color w:val="000000" w:themeColor="text1"/>
          <w:spacing w:val="-57"/>
        </w:rPr>
        <w:t xml:space="preserve"> </w:t>
      </w:r>
      <w:r w:rsidR="005E1C71" w:rsidRPr="00B22517">
        <w:rPr>
          <w:color w:val="000000" w:themeColor="text1"/>
        </w:rPr>
        <w:t>2022</w:t>
      </w:r>
    </w:p>
    <w:p w:rsidR="00A0076D" w:rsidRPr="00E15EB1" w:rsidRDefault="00A0076D">
      <w:pPr>
        <w:pStyle w:val="Corpodetexto"/>
        <w:spacing w:before="4"/>
      </w:pPr>
    </w:p>
    <w:p w:rsidR="00A0076D" w:rsidRPr="00E15EB1" w:rsidRDefault="00A0076D">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Pr="00E15EB1" w:rsidRDefault="005E1C71">
      <w:pPr>
        <w:rPr>
          <w:sz w:val="24"/>
          <w:szCs w:val="24"/>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5E1C71" w:rsidRDefault="005E1C71">
      <w:pPr>
        <w:rPr>
          <w:sz w:val="17"/>
        </w:rPr>
      </w:pPr>
    </w:p>
    <w:p w:rsidR="00A0076D" w:rsidRDefault="00A0076D" w:rsidP="00950960">
      <w:pPr>
        <w:pStyle w:val="Corpodetexto"/>
        <w:spacing w:line="360" w:lineRule="auto"/>
        <w:rPr>
          <w:sz w:val="20"/>
        </w:rPr>
      </w:pPr>
    </w:p>
    <w:p w:rsidR="00A0076D" w:rsidRDefault="00A0076D" w:rsidP="00950960">
      <w:pPr>
        <w:pStyle w:val="Corpodetexto"/>
        <w:spacing w:line="360" w:lineRule="au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203E3E" w:rsidRDefault="00203E3E">
      <w:pPr>
        <w:pStyle w:val="Corpodetexto"/>
        <w:rPr>
          <w:sz w:val="20"/>
        </w:rPr>
      </w:pPr>
    </w:p>
    <w:p w:rsidR="00203E3E" w:rsidRDefault="00203E3E">
      <w:pPr>
        <w:pStyle w:val="Corpodetexto"/>
        <w:rPr>
          <w:sz w:val="20"/>
        </w:rPr>
      </w:pPr>
    </w:p>
    <w:p w:rsidR="00203E3E" w:rsidRDefault="00203E3E">
      <w:pPr>
        <w:pStyle w:val="Corpodetexto"/>
        <w:rPr>
          <w:sz w:val="20"/>
        </w:rPr>
      </w:pPr>
    </w:p>
    <w:p w:rsidR="00203E3E" w:rsidRDefault="00203E3E">
      <w:pPr>
        <w:pStyle w:val="Corpodetexto"/>
        <w:rPr>
          <w:sz w:val="20"/>
        </w:rPr>
      </w:pPr>
    </w:p>
    <w:p w:rsidR="00203E3E" w:rsidRDefault="00203E3E">
      <w:pPr>
        <w:pStyle w:val="Corpodetexto"/>
        <w:rPr>
          <w:sz w:val="20"/>
        </w:rPr>
      </w:pPr>
    </w:p>
    <w:p w:rsidR="00203E3E" w:rsidRDefault="00203E3E">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0"/>
        </w:rPr>
      </w:pPr>
    </w:p>
    <w:p w:rsidR="00A0076D" w:rsidRDefault="00A0076D">
      <w:pPr>
        <w:pStyle w:val="Corpodetexto"/>
        <w:rPr>
          <w:sz w:val="21"/>
        </w:rPr>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203E3E" w:rsidRDefault="00203E3E" w:rsidP="001A00A2">
      <w:pPr>
        <w:pStyle w:val="Corpodetexto"/>
        <w:ind w:left="4535"/>
        <w:jc w:val="both"/>
      </w:pPr>
    </w:p>
    <w:p w:rsidR="00A0076D" w:rsidRDefault="00B84D60" w:rsidP="001A00A2">
      <w:pPr>
        <w:pStyle w:val="Corpodetexto"/>
        <w:ind w:left="4535"/>
        <w:jc w:val="both"/>
      </w:pPr>
      <w:r>
        <w:t>Trabalho</w:t>
      </w:r>
      <w:r>
        <w:rPr>
          <w:spacing w:val="1"/>
        </w:rPr>
        <w:t xml:space="preserve"> </w:t>
      </w:r>
      <w:r>
        <w:t>de</w:t>
      </w:r>
      <w:r>
        <w:rPr>
          <w:spacing w:val="1"/>
        </w:rPr>
        <w:t xml:space="preserve"> </w:t>
      </w:r>
      <w:r>
        <w:t>Conclusão</w:t>
      </w:r>
      <w:r>
        <w:rPr>
          <w:spacing w:val="1"/>
        </w:rPr>
        <w:t xml:space="preserve"> </w:t>
      </w:r>
      <w:r>
        <w:t>de</w:t>
      </w:r>
      <w:r>
        <w:rPr>
          <w:spacing w:val="1"/>
        </w:rPr>
        <w:t xml:space="preserve"> </w:t>
      </w:r>
      <w:r>
        <w:t>Curso</w:t>
      </w:r>
      <w:r>
        <w:rPr>
          <w:spacing w:val="1"/>
        </w:rPr>
        <w:t xml:space="preserve"> </w:t>
      </w:r>
      <w:r>
        <w:t>-</w:t>
      </w:r>
      <w:r>
        <w:rPr>
          <w:spacing w:val="1"/>
        </w:rPr>
        <w:t xml:space="preserve"> </w:t>
      </w:r>
      <w:r>
        <w:t>Artigo</w:t>
      </w:r>
      <w:r>
        <w:rPr>
          <w:spacing w:val="1"/>
        </w:rPr>
        <w:t xml:space="preserve"> </w:t>
      </w:r>
      <w:r>
        <w:t>Científico</w:t>
      </w:r>
      <w:r>
        <w:rPr>
          <w:spacing w:val="1"/>
        </w:rPr>
        <w:t xml:space="preserve"> </w:t>
      </w:r>
      <w:r w:rsidR="005E1C71">
        <w:t>–</w:t>
      </w:r>
      <w:r>
        <w:rPr>
          <w:spacing w:val="1"/>
        </w:rPr>
        <w:t xml:space="preserve"> </w:t>
      </w:r>
      <w:r w:rsidR="005E1C71">
        <w:t>Aposentadoria por idade rural:</w:t>
      </w:r>
      <w:r w:rsidR="00FB01A3">
        <w:t xml:space="preserve"> </w:t>
      </w:r>
      <w:r w:rsidR="005E1C71">
        <w:t>aspectos essenciais para o acesso ao benefício sob perspectiva da Turma Recursal do Juizado Especial Federal da Paraíba</w:t>
      </w:r>
      <w:r>
        <w:t>,</w:t>
      </w:r>
      <w:r>
        <w:rPr>
          <w:spacing w:val="1"/>
        </w:rPr>
        <w:t xml:space="preserve"> </w:t>
      </w:r>
      <w:r>
        <w:t>apresentado</w:t>
      </w:r>
      <w:r>
        <w:rPr>
          <w:spacing w:val="1"/>
        </w:rPr>
        <w:t xml:space="preserve"> </w:t>
      </w:r>
      <w:r>
        <w:t>por</w:t>
      </w:r>
      <w:r>
        <w:rPr>
          <w:spacing w:val="1"/>
        </w:rPr>
        <w:t xml:space="preserve"> </w:t>
      </w:r>
      <w:r>
        <w:t>J</w:t>
      </w:r>
      <w:r w:rsidR="005E1C71">
        <w:t>éssica Nayanny Arruda Silva</w:t>
      </w:r>
      <w:r>
        <w:t xml:space="preserve"> como parte dos</w:t>
      </w:r>
      <w:r>
        <w:rPr>
          <w:spacing w:val="1"/>
        </w:rPr>
        <w:t xml:space="preserve"> </w:t>
      </w:r>
      <w:r>
        <w:t>requisitos para obtenção do título de Bacharel</w:t>
      </w:r>
      <w:r>
        <w:rPr>
          <w:spacing w:val="1"/>
        </w:rPr>
        <w:t xml:space="preserve"> </w:t>
      </w:r>
      <w:r>
        <w:t>em Direito, outorgado pela UniFacisa – Centro</w:t>
      </w:r>
      <w:r w:rsidR="00BA1EFE">
        <w:t xml:space="preserve"> </w:t>
      </w:r>
      <w:r>
        <w:rPr>
          <w:spacing w:val="-57"/>
        </w:rPr>
        <w:t xml:space="preserve"> </w:t>
      </w:r>
      <w:r>
        <w:t>Universitário.</w:t>
      </w:r>
    </w:p>
    <w:p w:rsidR="00A0076D" w:rsidRDefault="00A0076D" w:rsidP="001A00A2">
      <w:pPr>
        <w:pStyle w:val="Corpodetexto"/>
        <w:ind w:left="4535"/>
        <w:rPr>
          <w:sz w:val="35"/>
        </w:rPr>
      </w:pPr>
    </w:p>
    <w:p w:rsidR="001A00A2" w:rsidRDefault="00B84D60" w:rsidP="001A00A2">
      <w:pPr>
        <w:pStyle w:val="Corpodetexto"/>
        <w:tabs>
          <w:tab w:val="left" w:pos="7037"/>
          <w:tab w:val="left" w:pos="7704"/>
          <w:tab w:val="left" w:pos="8426"/>
        </w:tabs>
        <w:spacing w:line="360" w:lineRule="auto"/>
        <w:ind w:left="4535"/>
      </w:pPr>
      <w:r>
        <w:t>APROVADO</w:t>
      </w:r>
      <w:r>
        <w:rPr>
          <w:spacing w:val="-12"/>
        </w:rPr>
        <w:t xml:space="preserve"> </w:t>
      </w:r>
      <w:r>
        <w:t>EM</w:t>
      </w:r>
      <w:r w:rsidR="00AA2729">
        <w:t xml:space="preserve"> </w:t>
      </w:r>
      <w:r>
        <w:rPr>
          <w:u w:val="single"/>
        </w:rPr>
        <w:tab/>
      </w:r>
      <w:r>
        <w:t>/</w:t>
      </w:r>
      <w:r>
        <w:rPr>
          <w:u w:val="single"/>
        </w:rPr>
        <w:tab/>
      </w:r>
      <w:r>
        <w:t>/</w:t>
      </w:r>
      <w:r>
        <w:rPr>
          <w:u w:val="single"/>
        </w:rPr>
        <w:tab/>
      </w:r>
      <w:r>
        <w:t xml:space="preserve"> </w:t>
      </w:r>
    </w:p>
    <w:p w:rsidR="00A0076D" w:rsidRDefault="00B84D60" w:rsidP="001A00A2">
      <w:pPr>
        <w:pStyle w:val="Corpodetexto"/>
        <w:tabs>
          <w:tab w:val="left" w:pos="7037"/>
          <w:tab w:val="left" w:pos="7704"/>
          <w:tab w:val="left" w:pos="8426"/>
        </w:tabs>
        <w:spacing w:line="360" w:lineRule="auto"/>
        <w:ind w:left="4535"/>
      </w:pPr>
      <w:r>
        <w:rPr>
          <w:spacing w:val="-1"/>
        </w:rPr>
        <w:t>BANCA</w:t>
      </w:r>
      <w:r>
        <w:rPr>
          <w:spacing w:val="-18"/>
        </w:rPr>
        <w:t xml:space="preserve"> </w:t>
      </w:r>
      <w:r>
        <w:rPr>
          <w:spacing w:val="-1"/>
        </w:rPr>
        <w:t>EXAMINADORA:</w:t>
      </w:r>
    </w:p>
    <w:p w:rsidR="00A0076D" w:rsidRDefault="00A0076D">
      <w:pPr>
        <w:pStyle w:val="Corpodetexto"/>
        <w:rPr>
          <w:sz w:val="20"/>
        </w:rPr>
      </w:pPr>
    </w:p>
    <w:p w:rsidR="00A0076D" w:rsidRDefault="00A0076D">
      <w:pPr>
        <w:pStyle w:val="Corpodetexto"/>
        <w:rPr>
          <w:sz w:val="20"/>
        </w:rPr>
      </w:pPr>
    </w:p>
    <w:p w:rsidR="00A0076D" w:rsidRDefault="00B84D60" w:rsidP="001A00A2">
      <w:pPr>
        <w:pStyle w:val="Corpodetexto"/>
        <w:ind w:left="4535"/>
        <w:rPr>
          <w:sz w:val="15"/>
        </w:rPr>
      </w:pPr>
      <w:r>
        <w:rPr>
          <w:noProof/>
          <w:lang w:val="pt-BR" w:eastAsia="pt-BR"/>
        </w:rPr>
        <mc:AlternateContent>
          <mc:Choice Requires="wps">
            <w:drawing>
              <wp:anchor distT="0" distB="0" distL="0" distR="0" simplePos="0" relativeHeight="487587840" behindDoc="1" locked="0" layoutInCell="1" allowOverlap="1">
                <wp:simplePos x="0" y="0"/>
                <wp:positionH relativeFrom="page">
                  <wp:posOffset>3961130</wp:posOffset>
                </wp:positionH>
                <wp:positionV relativeFrom="paragraph">
                  <wp:posOffset>143510</wp:posOffset>
                </wp:positionV>
                <wp:extent cx="28194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238 6238"/>
                            <a:gd name="T1" fmla="*/ T0 w 4440"/>
                            <a:gd name="T2" fmla="+- 0 10678 6238"/>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88003" id="Freeform 6" o:spid="_x0000_s1026" style="position:absolute;margin-left:311.9pt;margin-top:11.3pt;width:22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mqBAMAAKUGAAAOAAAAZHJzL2Uyb0RvYy54bWysVduO0zAQfUfiHyw/grq5bDa9aNMValqE&#10;tMBKWz7ATZwmIrGN7TZdEP/OeJJ02y5ICJGH1M6Mz5w545ne3h2amuy5NpUUCQ2ufEq4yGReiW1C&#10;v6xXowklxjKRs1oKntAnbujd/PWr21bNeChLWedcEwARZtaqhJbWqpnnmazkDTNXUnEBxkLqhlnY&#10;6q2Xa9YCelN7oe/HXit1rrTMuDHwNe2MdI74RcEz+7koDLekTihws/jW+N64tze/ZbOtZqqssp4G&#10;+wcWDasEBD1CpcwystPVC6imyrQ0srBXmWw8WRRVxjEHyCbwL7J5LJnimAuIY9RRJvP/YLNP+wdN&#10;qjyhN5QI1kCJVppzJziJnTqtMjNwelQP2uVn1L3MvhoweGcWtzHgQzbtR5kDCttZiYocCt24k5Ar&#10;OaDwT0fh+cGSDD6Gk2Aa+VCfDGxBOMa6eGw2nM12xr7nEnHY/t7Yrmw5rFD0vKe+BoiiqaGCb0fE&#10;J3F4PcFXX+ajWzC4vfHI2ictiaJouAtHp3BwQqzAj8e/B7se/BxYeAIGCWwHiqwcWGcH0dOGFWGu&#10;T3wUSknjBFoDuUEhQAAnl+IffCH2pW93pg+hoQEur76mBK7+ptNEMeuYuRBuSdqEohbuQyP3fC3R&#10;ZC9KB0GerbU49cLjp6w6M5xwAeDedAsM6rielFbIVVXXWNtaOCqxP41RGyPrKndGx8bo7WZRa7Jn&#10;rqnxcckA2Jmb0samzJSdH5q6nLXciRyjlJzly35tWVV3awCqUXS4nr027qJiO/+Y+tPlZDmJRlEY&#10;L0eRn6ajd6tFNIpXwfgmvU4XizT46TgH0ays8pwLR3sYLUH0d63bD7luKByHy1l6Zyqs8HmpgndO&#10;A0WCXIbfrghD73bNvpH5E/Sxlt2shNkOi1Lq75S0MCcTar7tmOaU1B8EDKJp4FqHWNxEN+MQNvrU&#10;sjm1MJEBVEIthZvvlgvbDeOd0tW2hEgB1lvIdzA/iso1Og6ajlW/gVmIGfRz2w3b0z16Pf+7zH8B&#10;AAD//wMAUEsDBBQABgAIAAAAIQA0waFI3wAAAAoBAAAPAAAAZHJzL2Rvd25yZXYueG1sTI89T8Mw&#10;EIZ3JP6DdUhs1G4qhRLiVJSKgUodKBWsbnxNosbnKHab8O+5TDC+H3rvuXw1ulZcsQ+NJw3zmQKB&#10;VHrbUKXh8Pn2sAQRoiFrWk+o4QcDrIrbm9xk1g/0gdd9rASPUMiMhjrGLpMylDU6E2a+Q+Ls5Htn&#10;Isu+krY3A4+7ViZKpdKZhvhCbTp8rbE87y9Ow/t6I3eL7dDF7+HpvPk6HeblWml9fze+PIOIOMa/&#10;Mkz4jA4FMx39hWwQrYY0WTB61JAkKYipoNJHdo6TswRZ5PL/C8UvAAAA//8DAFBLAQItABQABgAI&#10;AAAAIQC2gziS/gAAAOEBAAATAAAAAAAAAAAAAAAAAAAAAABbQ29udGVudF9UeXBlc10ueG1sUEsB&#10;Ai0AFAAGAAgAAAAhADj9If/WAAAAlAEAAAsAAAAAAAAAAAAAAAAALwEAAF9yZWxzLy5yZWxzUEsB&#10;Ai0AFAAGAAgAAAAhAFiGeaoEAwAApQYAAA4AAAAAAAAAAAAAAAAALgIAAGRycy9lMm9Eb2MueG1s&#10;UEsBAi0AFAAGAAgAAAAhADTBoUjfAAAACgEAAA8AAAAAAAAAAAAAAAAAXgUAAGRycy9kb3ducmV2&#10;LnhtbFBLBQYAAAAABAAEAPMAAABqBgAAAAA=&#10;" path="m,l4440,e" filled="f" strokeweight=".48pt">
                <v:path arrowok="t" o:connecttype="custom" o:connectlocs="0,0;2819400,0" o:connectangles="0,0"/>
                <w10:wrap type="topAndBottom" anchorx="page"/>
              </v:shape>
            </w:pict>
          </mc:Fallback>
        </mc:AlternateContent>
      </w:r>
    </w:p>
    <w:p w:rsidR="005E1C71" w:rsidRDefault="00B84D60" w:rsidP="001A00A2">
      <w:pPr>
        <w:pStyle w:val="Corpodetexto"/>
        <w:spacing w:line="242" w:lineRule="auto"/>
        <w:ind w:left="4535"/>
      </w:pPr>
      <w:r>
        <w:rPr>
          <w:spacing w:val="-2"/>
        </w:rPr>
        <w:t>Prof.º</w:t>
      </w:r>
      <w:r>
        <w:rPr>
          <w:spacing w:val="-10"/>
        </w:rPr>
        <w:t xml:space="preserve"> </w:t>
      </w:r>
      <w:r>
        <w:rPr>
          <w:spacing w:val="-1"/>
        </w:rPr>
        <w:t>da</w:t>
      </w:r>
      <w:r>
        <w:rPr>
          <w:spacing w:val="-12"/>
        </w:rPr>
        <w:t xml:space="preserve"> </w:t>
      </w:r>
      <w:r>
        <w:rPr>
          <w:spacing w:val="-1"/>
        </w:rPr>
        <w:t>UniFacisa,</w:t>
      </w:r>
      <w:r>
        <w:rPr>
          <w:spacing w:val="-9"/>
        </w:rPr>
        <w:t xml:space="preserve"> </w:t>
      </w:r>
      <w:r w:rsidR="005E1C71" w:rsidRPr="00673489">
        <w:t xml:space="preserve">Raphael Alexander Rosa Romero, </w:t>
      </w:r>
      <w:r w:rsidR="00A631CB">
        <w:t>Esp</w:t>
      </w:r>
      <w:r w:rsidR="005E1C71">
        <w:t>.</w:t>
      </w:r>
    </w:p>
    <w:p w:rsidR="00A0076D" w:rsidRDefault="00B84D60" w:rsidP="00FD7657">
      <w:pPr>
        <w:pStyle w:val="Corpodetexto"/>
        <w:spacing w:line="245" w:lineRule="exact"/>
        <w:ind w:left="4535"/>
        <w:jc w:val="center"/>
      </w:pPr>
      <w:r>
        <w:t>Orientador</w:t>
      </w:r>
    </w:p>
    <w:p w:rsidR="00A0076D" w:rsidRDefault="00A0076D" w:rsidP="001A00A2">
      <w:pPr>
        <w:pStyle w:val="Corpodetexto"/>
        <w:ind w:left="4535"/>
        <w:rPr>
          <w:sz w:val="20"/>
        </w:rPr>
      </w:pPr>
    </w:p>
    <w:p w:rsidR="00A0076D" w:rsidRDefault="00B84D60" w:rsidP="001A00A2">
      <w:pPr>
        <w:pStyle w:val="Corpodetexto"/>
        <w:ind w:left="4535"/>
        <w:rPr>
          <w:sz w:val="23"/>
        </w:rPr>
      </w:pPr>
      <w:r>
        <w:rPr>
          <w:noProof/>
          <w:lang w:val="pt-BR" w:eastAsia="pt-BR"/>
        </w:rPr>
        <mc:AlternateContent>
          <mc:Choice Requires="wps">
            <w:drawing>
              <wp:anchor distT="0" distB="0" distL="0" distR="0" simplePos="0" relativeHeight="487588352" behindDoc="1" locked="0" layoutInCell="1" allowOverlap="1">
                <wp:simplePos x="0" y="0"/>
                <wp:positionH relativeFrom="page">
                  <wp:posOffset>3961130</wp:posOffset>
                </wp:positionH>
                <wp:positionV relativeFrom="paragraph">
                  <wp:posOffset>201930</wp:posOffset>
                </wp:positionV>
                <wp:extent cx="28194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238 6238"/>
                            <a:gd name="T1" fmla="*/ T0 w 4440"/>
                            <a:gd name="T2" fmla="+- 0 10678 6238"/>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41E8" id="Freeform 5" o:spid="_x0000_s1026" style="position:absolute;margin-left:311.9pt;margin-top:15.9pt;width:22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x/BAMAAKUGAAAOAAAAZHJzL2Uyb0RvYy54bWysVduO0zAQfUfiHyw/grq5bDa9aNMValqE&#10;tMBKWz7AjZ0mIrGN7TZdEP/O2E66bRckhMhDOs6MZ86cufT27tA2aM+UrgXPcHQVYsR4IWjNtxn+&#10;sl6NJhhpQzgljeAsw09M47v561e3nZyxWFSioUwhcML1rJMZroyRsyDQRcVaoq+EZByUpVAtMXBU&#10;24Aq0oH3tgniMEyDTigqlSiY1vA190o8d/7LkhXmc1lqZlCTYcBm3Fu598a+g/ktmW0VkVVd9DDI&#10;P6BoSc0h6NFVTgxBO1W/cNXWhRJalOaqEG0gyrIumMsBsonCi2weKyKZywXI0fJIk/5/botP+weF&#10;aprhBCNOWijRSjFmCUc3lp1O6hkYPcoHZfPT8l4UXzUogjONPWiwQZvuo6DgheyMcIwcStXam5Ar&#10;Ojjin47Es4NBBXyMJ9E0CaE+BeiieOzqEpDZcLfYafOeCeeH7O+18WWjIDnSaQ99DS7KtoEKvh2h&#10;EKXx9cS9+jIfzaLB7E2A1iHqUJIkQy8cjeLByPmKwnT8e2fXg511Fp84gwS2A0RSDaiLA+9hg4SI&#10;nZPQESWFtgStAdzAEHgAI5viH2wh9qWtv9OHUDAAl62vMILW33hOJDEWmQ1hRdRBI1gu7IdW7Nla&#10;OJW5KB0EedY2/NTKXT9F5dVwwwaAvvGCC2qxnpSWi1XdNK62DbdQ0nCaOihaNDW1SotGq+1m0Si0&#10;J3ao3WOTAWdnZlJpkxNdeTun8jkrsePURakYocteNqRuvAyOGkc6tGfPjW1UN84/puF0OVlOklES&#10;p8tREub56N1qkYzSVTS+ya/zxSKPflrMUTKrakoZt7CH1RIlfze6/ZLzS+G4XM7SO2Nh5Z6XLATn&#10;MBxJkMvw64swzK4f9o2gTzDHSvhdCbsdhEqo7xh1sCczrL/tiGIYNR84LKJpZNsFGXdIbsYxHNSp&#10;ZnOqIbwAVxk2GDrfigvjl/FOqnpbQaTI1ZuLd7A/ytoOuls0HlV/gF3oMuj3tl22p2dn9fzvMv8F&#10;AAD//wMAUEsDBBQABgAIAAAAIQBfh9+13wAAAAoBAAAPAAAAZHJzL2Rvd25yZXYueG1sTI/NTsMw&#10;EITvSLyDtUjcqJ1EChDiVJSKA0gcWiq4uvE2iRqvo9htwtuzPcFp/0Yz35bL2fXijGPoPGlIFgoE&#10;Uu1tR42G3efr3QOIEA1Z03tCDT8YYFldX5WmsH6iDZ63sRFsQqEwGtoYh0LKULfoTFj4AYlvBz86&#10;E3kcG2lHM7G562WqVC6d6YgTWjPgS4v1cXtyGt5Wa/mRvU9D/J4ej+uvwy6pV0rr25v5+QlExDn+&#10;ieGCz+hQMdPen8gG0WvI04zRo4Ys4XoRqPyeuz1vUgWyKuX/F6pfAAAA//8DAFBLAQItABQABgAI&#10;AAAAIQC2gziS/gAAAOEBAAATAAAAAAAAAAAAAAAAAAAAAABbQ29udGVudF9UeXBlc10ueG1sUEsB&#10;Ai0AFAAGAAgAAAAhADj9If/WAAAAlAEAAAsAAAAAAAAAAAAAAAAALwEAAF9yZWxzLy5yZWxzUEsB&#10;Ai0AFAAGAAgAAAAhAO4jHH8EAwAApQYAAA4AAAAAAAAAAAAAAAAALgIAAGRycy9lMm9Eb2MueG1s&#10;UEsBAi0AFAAGAAgAAAAhAF+H37XfAAAACgEAAA8AAAAAAAAAAAAAAAAAXgUAAGRycy9kb3ducmV2&#10;LnhtbFBLBQYAAAAABAAEAPMAAABqBgAAAAA=&#10;" path="m,l4440,e" filled="f" strokeweight=".48pt">
                <v:path arrowok="t" o:connecttype="custom" o:connectlocs="0,0;2819400,0" o:connectangles="0,0"/>
                <w10:wrap type="topAndBottom" anchorx="page"/>
              </v:shape>
            </w:pict>
          </mc:Fallback>
        </mc:AlternateContent>
      </w:r>
    </w:p>
    <w:p w:rsidR="00A0076D" w:rsidRDefault="00B84D60" w:rsidP="001A00A2">
      <w:pPr>
        <w:pStyle w:val="Corpodetexto"/>
        <w:spacing w:line="248" w:lineRule="exact"/>
        <w:ind w:left="4535"/>
      </w:pPr>
      <w:r>
        <w:t>Prof.º</w:t>
      </w:r>
      <w:r>
        <w:rPr>
          <w:spacing w:val="69"/>
        </w:rPr>
        <w:t xml:space="preserve"> </w:t>
      </w:r>
      <w:r>
        <w:t xml:space="preserve">da  </w:t>
      </w:r>
      <w:r>
        <w:rPr>
          <w:spacing w:val="5"/>
        </w:rPr>
        <w:t xml:space="preserve"> </w:t>
      </w:r>
      <w:r>
        <w:t xml:space="preserve">UniFacisa,  </w:t>
      </w:r>
      <w:r>
        <w:rPr>
          <w:spacing w:val="8"/>
        </w:rPr>
        <w:t xml:space="preserve"> </w:t>
      </w:r>
      <w:r>
        <w:t xml:space="preserve">Nome  </w:t>
      </w:r>
      <w:r>
        <w:rPr>
          <w:spacing w:val="6"/>
        </w:rPr>
        <w:t xml:space="preserve"> </w:t>
      </w:r>
      <w:r>
        <w:t xml:space="preserve">Completo  </w:t>
      </w:r>
      <w:r>
        <w:rPr>
          <w:spacing w:val="11"/>
        </w:rPr>
        <w:t xml:space="preserve"> </w:t>
      </w:r>
      <w:r>
        <w:t>do</w:t>
      </w:r>
    </w:p>
    <w:p w:rsidR="00A0076D" w:rsidRDefault="00B84D60" w:rsidP="001A00A2">
      <w:pPr>
        <w:pStyle w:val="Corpodetexto"/>
        <w:spacing w:line="275" w:lineRule="exact"/>
        <w:ind w:left="4535"/>
      </w:pPr>
      <w:r>
        <w:t>Segundo</w:t>
      </w:r>
      <w:r>
        <w:rPr>
          <w:spacing w:val="-4"/>
        </w:rPr>
        <w:t xml:space="preserve"> </w:t>
      </w:r>
      <w:r>
        <w:t>Membro,</w:t>
      </w:r>
      <w:r>
        <w:rPr>
          <w:spacing w:val="-9"/>
        </w:rPr>
        <w:t xml:space="preserve"> </w:t>
      </w:r>
      <w:r>
        <w:t>Titulação.</w:t>
      </w:r>
    </w:p>
    <w:p w:rsidR="00A0076D" w:rsidRDefault="00A0076D" w:rsidP="001A00A2">
      <w:pPr>
        <w:pStyle w:val="Corpodetexto"/>
        <w:ind w:left="4535"/>
        <w:rPr>
          <w:sz w:val="20"/>
        </w:rPr>
      </w:pPr>
    </w:p>
    <w:p w:rsidR="00A0076D" w:rsidRDefault="00B84D60" w:rsidP="001A00A2">
      <w:pPr>
        <w:pStyle w:val="Corpodetexto"/>
        <w:ind w:left="4535"/>
        <w:rPr>
          <w:sz w:val="23"/>
        </w:rPr>
      </w:pPr>
      <w:r>
        <w:rPr>
          <w:noProof/>
          <w:lang w:val="pt-BR" w:eastAsia="pt-BR"/>
        </w:rPr>
        <mc:AlternateContent>
          <mc:Choice Requires="wps">
            <w:drawing>
              <wp:anchor distT="0" distB="0" distL="0" distR="0" simplePos="0" relativeHeight="487588864" behindDoc="1" locked="0" layoutInCell="1" allowOverlap="1">
                <wp:simplePos x="0" y="0"/>
                <wp:positionH relativeFrom="page">
                  <wp:posOffset>3961130</wp:posOffset>
                </wp:positionH>
                <wp:positionV relativeFrom="paragraph">
                  <wp:posOffset>200660</wp:posOffset>
                </wp:positionV>
                <wp:extent cx="28194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238 6238"/>
                            <a:gd name="T1" fmla="*/ T0 w 4440"/>
                            <a:gd name="T2" fmla="+- 0 10678 6238"/>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0452" id="Freeform 4" o:spid="_x0000_s1026" style="position:absolute;margin-left:311.9pt;margin-top:15.8pt;width:22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BCBQMAAKUGAAAOAAAAZHJzL2Uyb0RvYy54bWysVduO0zAQfUfiHyw/grq5bEgv2nS1alqE&#10;tMBKWz7ATZwmIrGD7TZdEP/OeJx02y5ICJGH1M6Mz5w545ne3B6amuy50pUUCQ2ufEq4yGReiW1C&#10;v6xXowkl2jCRs1oKntAnrunt/PWrm66d8VCWss65IgAi9KxrE1oa0848T2clb5i+ki0XYCykapiB&#10;rdp6uWIdoDe1F/p+7HVS5a2SGdcavqbOSOeIXxQ8M5+LQnND6oQCN4Nvhe+NfXvzGzbbKtaWVdbT&#10;YP/AomGVgKBHqJQZRnaqegHVVJmSWhbmKpONJ4uiyjjmANkE/kU2jyVrOeYC4uj2KJP+f7DZp/2D&#10;IlWe0GtKBGugRCvFuRWcRFadrtUzcHpsH5TNT7f3MvuqweCdWexGgw/ZdB9lDihsZyQqcihUY09C&#10;ruSAwj8dhecHQzL4GE6CaeRDfTKwBeEY6+Kx2XA222nznkvEYft7bVzZclih6HlPfQ0QRVNDBd+O&#10;iE/i8HqCr77MR7dgcHvjkbVPOhJF0XAXjk7h4IRYgR+Pfw8GwrmYFiw8AYMEtgNFVg6ss4PoacOK&#10;MNsnPgrVSm0FWgO5QSFAACeb4h98IfalrzvTh1DQAJdXX1ECV3/jNGmZscxsCLskXUJRC/uhkXu+&#10;lmgyF6WDIM/WWpx64fFTVs4MJ2wAuDdugUEt15PSCrmq6hprWwtLJfanMWqjZV3l1mjZaLXdLGpF&#10;9sw2NT42GQA7c2uVNinTpfNDk8tZyZ3IMUrJWb7s14ZVtVsDUI2iw/XstbEXFdv5x9SfLifLSTSK&#10;wng5ivw0Hd2tFtEoXgXjd+l1ulikwU/LOYhmZZXnXFjaw2gJor9r3X7IuaFwHC5n6Z2psMLnpQre&#10;OQ0UCXIZfl0Rht51zb6R+RP0sZJuVsJsh0Up1XdKOpiTCdXfdkxxSuoPAgbRNLCtQwxuonfjEDbq&#10;1LI5tTCRAVRCDYWbb5cL44bxrlXVtoRIAdZbyDuYH0VlGx0HjWPVb2AWYgb93LbD9nSPXs//LvNf&#10;AAAA//8DAFBLAwQUAAYACAAAACEArgSze94AAAAKAQAADwAAAGRycy9kb3ducmV2LnhtbEyPPU/D&#10;MBCGdyT+g3VIbNROI4US4lSUigEkBkoFqxtfk6jxOYrdJvx7LhOM74fee65YT64TFxxC60lDslAg&#10;kCpvW6o17D9f7lYgQjRkTecJNfxggHV5fVWY3PqRPvCyi7XgEQq50dDE2OdShqpBZ8LC90icHf3g&#10;TGQ51NIOZuRx18mlUpl0piW+0JgenxusTruz0/C62cr39G3s4/f4cNp+HfdJtVFa395MT48gIk7x&#10;rwwzPqNDyUwHfyYbRKchW6aMHjWkSQZiLqjsnp3D7KxAloX8/0L5CwAA//8DAFBLAQItABQABgAI&#10;AAAAIQC2gziS/gAAAOEBAAATAAAAAAAAAAAAAAAAAAAAAABbQ29udGVudF9UeXBlc10ueG1sUEsB&#10;Ai0AFAAGAAgAAAAhADj9If/WAAAAlAEAAAsAAAAAAAAAAAAAAAAALwEAAF9yZWxzLy5yZWxzUEsB&#10;Ai0AFAAGAAgAAAAhANQR4EIFAwAApQYAAA4AAAAAAAAAAAAAAAAALgIAAGRycy9lMm9Eb2MueG1s&#10;UEsBAi0AFAAGAAgAAAAhAK4Es3veAAAACgEAAA8AAAAAAAAAAAAAAAAAXwUAAGRycy9kb3ducmV2&#10;LnhtbFBLBQYAAAAABAAEAPMAAABqBgAAAAA=&#10;" path="m,l4440,e" filled="f" strokeweight=".48pt">
                <v:path arrowok="t" o:connecttype="custom" o:connectlocs="0,0;2819400,0" o:connectangles="0,0"/>
                <w10:wrap type="topAndBottom" anchorx="page"/>
              </v:shape>
            </w:pict>
          </mc:Fallback>
        </mc:AlternateContent>
      </w:r>
    </w:p>
    <w:p w:rsidR="00A0076D" w:rsidRDefault="00B84D60" w:rsidP="001A00A2">
      <w:pPr>
        <w:pStyle w:val="Corpodetexto"/>
        <w:spacing w:line="249" w:lineRule="exact"/>
        <w:ind w:left="4535"/>
      </w:pPr>
      <w:r>
        <w:t>Prof.º</w:t>
      </w:r>
      <w:r>
        <w:rPr>
          <w:spacing w:val="70"/>
        </w:rPr>
        <w:t xml:space="preserve"> </w:t>
      </w:r>
      <w:r>
        <w:t xml:space="preserve">da  </w:t>
      </w:r>
      <w:r>
        <w:rPr>
          <w:spacing w:val="5"/>
        </w:rPr>
        <w:t xml:space="preserve"> </w:t>
      </w:r>
      <w:r>
        <w:t xml:space="preserve">UniFacisa,  </w:t>
      </w:r>
      <w:r>
        <w:rPr>
          <w:spacing w:val="10"/>
        </w:rPr>
        <w:t xml:space="preserve"> </w:t>
      </w:r>
      <w:r>
        <w:t xml:space="preserve">Nome  </w:t>
      </w:r>
      <w:r>
        <w:rPr>
          <w:spacing w:val="5"/>
        </w:rPr>
        <w:t xml:space="preserve"> </w:t>
      </w:r>
      <w:r>
        <w:t xml:space="preserve">Completo  </w:t>
      </w:r>
      <w:r>
        <w:rPr>
          <w:spacing w:val="11"/>
        </w:rPr>
        <w:t xml:space="preserve"> </w:t>
      </w:r>
      <w:r>
        <w:t>do</w:t>
      </w:r>
    </w:p>
    <w:p w:rsidR="00A0076D" w:rsidRDefault="00B84D60" w:rsidP="001A00A2">
      <w:pPr>
        <w:pStyle w:val="Corpodetexto"/>
        <w:spacing w:line="275" w:lineRule="exact"/>
        <w:ind w:left="4535"/>
        <w:sectPr w:rsidR="00A0076D" w:rsidSect="001A00A2">
          <w:pgSz w:w="12240" w:h="15840"/>
          <w:pgMar w:top="1701" w:right="1134" w:bottom="1134" w:left="1701" w:header="720" w:footer="720" w:gutter="0"/>
          <w:cols w:space="720"/>
          <w:docGrid w:linePitch="299"/>
        </w:sectPr>
      </w:pPr>
      <w:r>
        <w:rPr>
          <w:spacing w:val="-1"/>
        </w:rPr>
        <w:t>Terceiro</w:t>
      </w:r>
      <w:r>
        <w:rPr>
          <w:spacing w:val="-2"/>
        </w:rPr>
        <w:t xml:space="preserve"> </w:t>
      </w:r>
      <w:r>
        <w:rPr>
          <w:spacing w:val="-1"/>
        </w:rPr>
        <w:t>Membro,</w:t>
      </w:r>
      <w:r>
        <w:rPr>
          <w:spacing w:val="-13"/>
        </w:rPr>
        <w:t xml:space="preserve"> </w:t>
      </w:r>
      <w:r w:rsidR="001A00A2">
        <w:t>Titulação.</w:t>
      </w:r>
    </w:p>
    <w:p w:rsidR="005E1C71" w:rsidRPr="00DD00CC" w:rsidRDefault="005E1C71" w:rsidP="001A00A2">
      <w:pPr>
        <w:spacing w:line="360" w:lineRule="auto"/>
        <w:jc w:val="center"/>
        <w:rPr>
          <w:sz w:val="24"/>
          <w:szCs w:val="24"/>
        </w:rPr>
      </w:pPr>
      <w:r w:rsidRPr="00DD00CC">
        <w:rPr>
          <w:sz w:val="24"/>
          <w:szCs w:val="24"/>
        </w:rPr>
        <w:lastRenderedPageBreak/>
        <w:t xml:space="preserve">APOSENTADORIA POR IDADE RURAL: </w:t>
      </w:r>
      <w:r w:rsidR="00FB01A3" w:rsidRPr="00DD00CC">
        <w:rPr>
          <w:sz w:val="24"/>
          <w:szCs w:val="24"/>
        </w:rPr>
        <w:t>aspectos essenciais para</w:t>
      </w:r>
      <w:r w:rsidR="004E46C0" w:rsidRPr="00DD00CC">
        <w:rPr>
          <w:sz w:val="24"/>
          <w:szCs w:val="24"/>
        </w:rPr>
        <w:t xml:space="preserve"> acesso ao benefício sob perspectiva da Turma Recursal do Juizado Especial Federal da Paraíba</w:t>
      </w:r>
    </w:p>
    <w:p w:rsidR="00A0076D" w:rsidRPr="00DD00CC" w:rsidRDefault="00A0076D" w:rsidP="005E1C71">
      <w:pPr>
        <w:pStyle w:val="Corpodetexto"/>
        <w:jc w:val="center"/>
      </w:pPr>
    </w:p>
    <w:p w:rsidR="00A0076D" w:rsidRPr="00DD00CC" w:rsidRDefault="00A0076D">
      <w:pPr>
        <w:pStyle w:val="Corpodetexto"/>
      </w:pPr>
    </w:p>
    <w:p w:rsidR="00DD00CC" w:rsidRPr="00DD00CC" w:rsidRDefault="00B84D60" w:rsidP="00DD00CC">
      <w:pPr>
        <w:pStyle w:val="Corpodetexto"/>
        <w:spacing w:line="360" w:lineRule="auto"/>
        <w:ind w:left="5742" w:right="121" w:firstLine="115"/>
        <w:jc w:val="right"/>
        <w:rPr>
          <w:vertAlign w:val="superscript"/>
        </w:rPr>
      </w:pPr>
      <w:r w:rsidRPr="00DD00CC">
        <w:t>J</w:t>
      </w:r>
      <w:r w:rsidR="005E1C71" w:rsidRPr="00DD00CC">
        <w:t>éssica Nayanny Arruda Silva</w:t>
      </w:r>
      <w:r w:rsidR="00CE61EC">
        <w:rPr>
          <w:rStyle w:val="Refdenotaderodap"/>
        </w:rPr>
        <w:footnoteReference w:id="1"/>
      </w:r>
    </w:p>
    <w:p w:rsidR="00A0076D" w:rsidRPr="00DD00CC" w:rsidRDefault="005E1C71" w:rsidP="00DD00CC">
      <w:pPr>
        <w:pStyle w:val="Corpodetexto"/>
        <w:spacing w:line="360" w:lineRule="auto"/>
        <w:ind w:left="5742" w:right="121" w:hanging="72"/>
        <w:jc w:val="right"/>
        <w:rPr>
          <w:rFonts w:ascii="Symbol" w:hAnsi="Symbol"/>
        </w:rPr>
      </w:pPr>
      <w:r w:rsidRPr="00DD00CC">
        <w:t>Raphael Alexander Rosa Romero</w:t>
      </w:r>
      <w:r w:rsidR="00CE61EC">
        <w:rPr>
          <w:rStyle w:val="Refdenotaderodap"/>
        </w:rPr>
        <w:footnoteReference w:id="2"/>
      </w:r>
    </w:p>
    <w:p w:rsidR="00DD00CC" w:rsidRPr="00DD00CC" w:rsidRDefault="00DD00CC" w:rsidP="004E46C0">
      <w:pPr>
        <w:pStyle w:val="Corpodetexto"/>
        <w:spacing w:before="3"/>
        <w:jc w:val="right"/>
        <w:rPr>
          <w:rFonts w:ascii="Symbol" w:hAnsi="Symbol"/>
        </w:rPr>
      </w:pPr>
    </w:p>
    <w:p w:rsidR="00950960" w:rsidRPr="00DD00CC" w:rsidRDefault="00950960">
      <w:pPr>
        <w:pStyle w:val="Corpodetexto"/>
        <w:spacing w:before="3"/>
        <w:rPr>
          <w:rFonts w:ascii="Symbol" w:hAnsi="Symbol"/>
        </w:rPr>
      </w:pPr>
    </w:p>
    <w:p w:rsidR="00A0076D" w:rsidRPr="00DD00CC" w:rsidRDefault="00B84D60">
      <w:pPr>
        <w:pStyle w:val="Ttulo1"/>
        <w:spacing w:before="1"/>
        <w:ind w:left="148" w:right="152"/>
        <w:jc w:val="center"/>
      </w:pPr>
      <w:r w:rsidRPr="00DD00CC">
        <w:t>RESUMO</w:t>
      </w:r>
    </w:p>
    <w:p w:rsidR="00A0076D" w:rsidRPr="00DD00CC" w:rsidRDefault="00A0076D">
      <w:pPr>
        <w:pStyle w:val="Corpodetexto"/>
        <w:rPr>
          <w:b/>
        </w:rPr>
      </w:pPr>
    </w:p>
    <w:p w:rsidR="00A0076D" w:rsidRPr="00DD00CC" w:rsidRDefault="00A0076D">
      <w:pPr>
        <w:pStyle w:val="Corpodetexto"/>
        <w:spacing w:before="4"/>
        <w:rPr>
          <w:b/>
        </w:rPr>
      </w:pPr>
    </w:p>
    <w:p w:rsidR="005E1C71" w:rsidRPr="00DD00CC" w:rsidRDefault="005E1C71" w:rsidP="005E1C71">
      <w:pPr>
        <w:spacing w:line="360" w:lineRule="auto"/>
        <w:jc w:val="both"/>
        <w:rPr>
          <w:color w:val="000000"/>
          <w:sz w:val="24"/>
          <w:szCs w:val="24"/>
        </w:rPr>
      </w:pPr>
      <w:r w:rsidRPr="00DD00CC">
        <w:rPr>
          <w:color w:val="000000"/>
          <w:sz w:val="24"/>
          <w:szCs w:val="24"/>
        </w:rPr>
        <w:t>O presente artigo tem por finalidade apresentar uma reflexão sobre o julgamento dos benefícios de aposentadoria por idade rural pela Turma Recursal do Juizado Especial Federal da Paraíba no tocante à análise do conjunto probatório capaz de tornar deferido o requerimento do benefício previdenciário. A pesquisa foi desenvolvid</w:t>
      </w:r>
      <w:r w:rsidR="00AA2729" w:rsidRPr="00DD00CC">
        <w:rPr>
          <w:color w:val="000000"/>
          <w:sz w:val="24"/>
          <w:szCs w:val="24"/>
        </w:rPr>
        <w:t>a por meio de estudos</w:t>
      </w:r>
      <w:r w:rsidRPr="00DD00CC">
        <w:rPr>
          <w:color w:val="000000"/>
          <w:sz w:val="24"/>
          <w:szCs w:val="24"/>
        </w:rPr>
        <w:t xml:space="preserve"> e levantamento de dados, levando em con</w:t>
      </w:r>
      <w:r w:rsidR="00E92C24" w:rsidRPr="00DD00CC">
        <w:rPr>
          <w:color w:val="000000"/>
          <w:sz w:val="24"/>
          <w:szCs w:val="24"/>
        </w:rPr>
        <w:t xml:space="preserve">sideração os processos julgados </w:t>
      </w:r>
      <w:r w:rsidRPr="00DD00CC">
        <w:rPr>
          <w:color w:val="000000"/>
          <w:sz w:val="24"/>
          <w:szCs w:val="24"/>
        </w:rPr>
        <w:t>nos últimos 6 (seis) anos bem como a comparação nos argumentos utilizados e provas que fortalecem para a comprovação da qualidade de segurado e consequentemente para o deferimento do recurso. O problema da pesquisa está em levantar os principais pontos de relevância para facilitar a análise do requerimento da aposentadoria por idade rural e resultando em seu provimento, para que o segurado tenha acesso ao seu benefício de forma mais célere.</w:t>
      </w:r>
    </w:p>
    <w:p w:rsidR="005E1C71" w:rsidRPr="00DD00CC" w:rsidRDefault="005E1C71" w:rsidP="005E1C71">
      <w:pPr>
        <w:spacing w:line="360" w:lineRule="auto"/>
        <w:jc w:val="both"/>
        <w:rPr>
          <w:color w:val="000000"/>
          <w:sz w:val="24"/>
          <w:szCs w:val="24"/>
        </w:rPr>
      </w:pPr>
      <w:r w:rsidRPr="00DD00CC">
        <w:rPr>
          <w:color w:val="000000"/>
          <w:sz w:val="24"/>
          <w:szCs w:val="24"/>
        </w:rPr>
        <w:t>Os resultados alcançados demonstram a importância no momento da separação das provas bem como quais os tipos de provas que são relevantes para análise e futuro deferimento do benefício pleiteado.</w:t>
      </w:r>
    </w:p>
    <w:p w:rsidR="00A0076D" w:rsidRPr="00DD00CC" w:rsidRDefault="00B84D60" w:rsidP="005E1C71">
      <w:pPr>
        <w:pStyle w:val="Corpodetexto"/>
        <w:spacing w:before="3" w:line="360" w:lineRule="auto"/>
        <w:ind w:right="124"/>
        <w:jc w:val="both"/>
      </w:pPr>
      <w:r w:rsidRPr="00DD00CC">
        <w:rPr>
          <w:b/>
        </w:rPr>
        <w:t>Palavras-chave</w:t>
      </w:r>
      <w:r w:rsidRPr="00DD00CC">
        <w:t xml:space="preserve">: </w:t>
      </w:r>
      <w:r w:rsidR="005E1C71" w:rsidRPr="00DD00CC">
        <w:rPr>
          <w:color w:val="000000"/>
          <w:lang w:eastAsia="pt-BR"/>
        </w:rPr>
        <w:t>Aposentadoria por idade rural; Conjunto probatório; Tipos de provas; Deferimento do benefício.</w:t>
      </w:r>
    </w:p>
    <w:p w:rsidR="00A0076D" w:rsidRPr="00DD00CC" w:rsidRDefault="00A0076D">
      <w:pPr>
        <w:pStyle w:val="Corpodetexto"/>
        <w:spacing w:before="6"/>
      </w:pPr>
    </w:p>
    <w:p w:rsidR="00A0076D" w:rsidRPr="00DD00CC" w:rsidRDefault="00B84D60">
      <w:pPr>
        <w:pStyle w:val="Ttulo1"/>
        <w:spacing w:before="1"/>
        <w:ind w:left="2332" w:right="2334"/>
        <w:jc w:val="center"/>
      </w:pPr>
      <w:r w:rsidRPr="00DD00CC">
        <w:t>ABSTRACT</w:t>
      </w:r>
    </w:p>
    <w:p w:rsidR="00A0076D" w:rsidRPr="00DD00CC" w:rsidRDefault="00A0076D">
      <w:pPr>
        <w:pStyle w:val="Corpodetexto"/>
        <w:rPr>
          <w:b/>
        </w:rPr>
      </w:pPr>
    </w:p>
    <w:p w:rsidR="005E1C71" w:rsidRPr="00DD00CC" w:rsidRDefault="005E1C71" w:rsidP="00BA1EFE">
      <w:pPr>
        <w:pStyle w:val="Corpodetexto"/>
        <w:spacing w:line="360" w:lineRule="auto"/>
        <w:jc w:val="both"/>
      </w:pPr>
      <w:r w:rsidRPr="00DD00CC">
        <w:rPr>
          <w:color w:val="000000"/>
          <w:lang w:val="en-US" w:eastAsia="pt-BR"/>
        </w:rPr>
        <w:t xml:space="preserve">The purpose of this article is to show a reflection on the judgment of retirement benefits for rural age by the Appeals Class of the Federal Special Court </w:t>
      </w:r>
      <w:proofErr w:type="gramStart"/>
      <w:r w:rsidRPr="00DD00CC">
        <w:rPr>
          <w:color w:val="000000"/>
          <w:lang w:val="en-US" w:eastAsia="pt-BR"/>
        </w:rPr>
        <w:t>Of</w:t>
      </w:r>
      <w:proofErr w:type="gramEnd"/>
      <w:r w:rsidRPr="00DD00CC">
        <w:rPr>
          <w:color w:val="000000"/>
          <w:lang w:val="en-US" w:eastAsia="pt-BR"/>
        </w:rPr>
        <w:t xml:space="preserve"> </w:t>
      </w:r>
      <w:proofErr w:type="spellStart"/>
      <w:r w:rsidRPr="00DD00CC">
        <w:rPr>
          <w:color w:val="000000"/>
          <w:lang w:val="en-US" w:eastAsia="pt-BR"/>
        </w:rPr>
        <w:t>Paraíba</w:t>
      </w:r>
      <w:proofErr w:type="spellEnd"/>
      <w:r w:rsidRPr="00DD00CC">
        <w:rPr>
          <w:color w:val="000000"/>
          <w:lang w:val="en-US" w:eastAsia="pt-BR"/>
        </w:rPr>
        <w:t xml:space="preserve"> regarding the analysis of the </w:t>
      </w:r>
      <w:r w:rsidRPr="00DD00CC">
        <w:rPr>
          <w:color w:val="000000"/>
          <w:lang w:val="en-US" w:eastAsia="pt-BR"/>
        </w:rPr>
        <w:lastRenderedPageBreak/>
        <w:t>evidence capable of granting the request for the social security benefit. The research was developed through studies, surveys and data collection, taking i</w:t>
      </w:r>
      <w:r w:rsidR="00B84D60" w:rsidRPr="00DD00CC">
        <w:rPr>
          <w:color w:val="000000"/>
          <w:lang w:val="en-US" w:eastAsia="pt-BR"/>
        </w:rPr>
        <w:t>nto account the cases judged in</w:t>
      </w:r>
      <w:r w:rsidR="007E0158" w:rsidRPr="00DD00CC">
        <w:rPr>
          <w:color w:val="000000"/>
          <w:lang w:val="en-US" w:eastAsia="pt-BR"/>
        </w:rPr>
        <w:t xml:space="preserve"> </w:t>
      </w:r>
      <w:r w:rsidRPr="00DD00CC">
        <w:rPr>
          <w:color w:val="000000"/>
          <w:lang w:val="en-US" w:eastAsia="pt-BR"/>
        </w:rPr>
        <w:t>the last 6 (six) years as well as the comparison in the arguments used and proofs that strengthen the evidence of the insured’s quality and consequently for the grant of the appeal. The research issue is to raise the main points of relevance to facilitate the analysis of the retirement application by rural age and resulting in its provision, so that insured has access to his benefit more quickly.</w:t>
      </w:r>
    </w:p>
    <w:p w:rsidR="005E1C71" w:rsidRPr="00DD00CC" w:rsidRDefault="005E1C71" w:rsidP="00BA1EFE">
      <w:pPr>
        <w:spacing w:line="360" w:lineRule="auto"/>
        <w:jc w:val="both"/>
        <w:rPr>
          <w:color w:val="000000"/>
          <w:sz w:val="24"/>
          <w:szCs w:val="24"/>
          <w:lang w:val="en-US" w:eastAsia="pt-BR"/>
        </w:rPr>
      </w:pPr>
      <w:r w:rsidRPr="00DD00CC">
        <w:rPr>
          <w:color w:val="000000"/>
          <w:sz w:val="24"/>
          <w:szCs w:val="24"/>
          <w:lang w:val="en-US" w:eastAsia="pt-BR"/>
        </w:rPr>
        <w:t>The results achieved demonstrate the importance of evidence separa</w:t>
      </w:r>
      <w:r w:rsidR="00BA1EFE">
        <w:rPr>
          <w:color w:val="000000"/>
          <w:sz w:val="24"/>
          <w:szCs w:val="24"/>
          <w:lang w:val="en-US" w:eastAsia="pt-BR"/>
        </w:rPr>
        <w:t xml:space="preserve">tion time, as well as the types </w:t>
      </w:r>
      <w:r w:rsidRPr="00DD00CC">
        <w:rPr>
          <w:color w:val="000000"/>
          <w:sz w:val="24"/>
          <w:szCs w:val="24"/>
          <w:lang w:val="en-US" w:eastAsia="pt-BR"/>
        </w:rPr>
        <w:t>of evidence that are relevant for analysis and future deferral of the claimed benefit.</w:t>
      </w:r>
    </w:p>
    <w:p w:rsidR="005E1C71" w:rsidRPr="00DD00CC" w:rsidRDefault="00B84D60" w:rsidP="00BA1EFE">
      <w:pPr>
        <w:spacing w:line="360" w:lineRule="auto"/>
        <w:jc w:val="both"/>
        <w:rPr>
          <w:color w:val="000000"/>
          <w:sz w:val="24"/>
          <w:szCs w:val="24"/>
          <w:lang w:val="en-US" w:eastAsia="pt-BR"/>
        </w:rPr>
      </w:pPr>
      <w:r w:rsidRPr="00DD00CC">
        <w:rPr>
          <w:b/>
          <w:sz w:val="24"/>
          <w:szCs w:val="24"/>
        </w:rPr>
        <w:t>Keywords</w:t>
      </w:r>
      <w:r w:rsidRPr="00DD00CC">
        <w:rPr>
          <w:sz w:val="24"/>
          <w:szCs w:val="24"/>
        </w:rPr>
        <w:t>:</w:t>
      </w:r>
      <w:r w:rsidRPr="00DD00CC">
        <w:rPr>
          <w:spacing w:val="-1"/>
          <w:sz w:val="24"/>
          <w:szCs w:val="24"/>
        </w:rPr>
        <w:t xml:space="preserve"> </w:t>
      </w:r>
      <w:r w:rsidR="005E1C71" w:rsidRPr="00DD00CC">
        <w:rPr>
          <w:color w:val="000000"/>
          <w:sz w:val="24"/>
          <w:szCs w:val="24"/>
          <w:lang w:val="en-US" w:eastAsia="pt-BR"/>
        </w:rPr>
        <w:t>Retirement by rural age; Evidence set; Types of evidence; Deferral of benefit.</w:t>
      </w:r>
    </w:p>
    <w:p w:rsidR="00A0076D" w:rsidRDefault="00A0076D" w:rsidP="005E1C71">
      <w:pPr>
        <w:pStyle w:val="Corpodetexto"/>
        <w:spacing w:before="3"/>
        <w:jc w:val="both"/>
      </w:pPr>
    </w:p>
    <w:p w:rsidR="00A0076D" w:rsidRDefault="00A0076D">
      <w:pPr>
        <w:pStyle w:val="Corpodetexto"/>
        <w:rPr>
          <w:sz w:val="26"/>
        </w:rPr>
      </w:pPr>
    </w:p>
    <w:p w:rsidR="00A0076D" w:rsidRDefault="00A0076D">
      <w:pPr>
        <w:pStyle w:val="Corpodetexto"/>
        <w:spacing w:before="7"/>
        <w:rPr>
          <w:sz w:val="22"/>
        </w:rPr>
      </w:pPr>
    </w:p>
    <w:p w:rsidR="00A0076D" w:rsidRDefault="00B84D60">
      <w:pPr>
        <w:pStyle w:val="Ttulo1"/>
        <w:numPr>
          <w:ilvl w:val="0"/>
          <w:numId w:val="7"/>
        </w:numPr>
        <w:tabs>
          <w:tab w:val="left" w:pos="303"/>
        </w:tabs>
        <w:ind w:hanging="184"/>
        <w:jc w:val="both"/>
      </w:pPr>
      <w:r>
        <w:t>INTRODUÇÃO</w:t>
      </w:r>
    </w:p>
    <w:p w:rsidR="005E1C71" w:rsidRDefault="005E1C71">
      <w:pPr>
        <w:pStyle w:val="Corpodetexto"/>
        <w:spacing w:before="3" w:line="360" w:lineRule="auto"/>
        <w:ind w:left="119" w:right="125" w:firstLine="710"/>
        <w:jc w:val="both"/>
      </w:pPr>
    </w:p>
    <w:p w:rsidR="00B84D60" w:rsidRPr="00517879" w:rsidRDefault="00B84D60" w:rsidP="00B84D60">
      <w:pPr>
        <w:spacing w:line="360" w:lineRule="auto"/>
        <w:ind w:firstLine="709"/>
        <w:jc w:val="both"/>
        <w:rPr>
          <w:sz w:val="24"/>
          <w:szCs w:val="24"/>
        </w:rPr>
      </w:pPr>
      <w:r>
        <w:rPr>
          <w:sz w:val="24"/>
          <w:szCs w:val="24"/>
        </w:rPr>
        <w:t>De acordo com</w:t>
      </w:r>
      <w:r w:rsidRPr="00517879">
        <w:rPr>
          <w:sz w:val="24"/>
          <w:szCs w:val="24"/>
        </w:rPr>
        <w:t xml:space="preserve"> pesquisa realizada pelo Instituto Brasileiro de Geografia e Estatística </w:t>
      </w:r>
      <w:r w:rsidRPr="008C0FB1">
        <w:rPr>
          <w:sz w:val="24"/>
          <w:szCs w:val="24"/>
        </w:rPr>
        <w:t>(IBGE</w:t>
      </w:r>
      <w:r>
        <w:rPr>
          <w:sz w:val="24"/>
          <w:szCs w:val="24"/>
        </w:rPr>
        <w:t>/Pnad Contínua – Pesquisa Nacional por Amostra de Domicílios Contínua</w:t>
      </w:r>
      <w:r w:rsidRPr="00517879">
        <w:rPr>
          <w:sz w:val="24"/>
          <w:szCs w:val="24"/>
        </w:rPr>
        <w:t xml:space="preserve">), há cerca de quatro milhões de trabalhadores rurais no </w:t>
      </w:r>
      <w:r>
        <w:rPr>
          <w:sz w:val="24"/>
          <w:szCs w:val="24"/>
        </w:rPr>
        <w:t>Brasil</w:t>
      </w:r>
      <w:r w:rsidRPr="00517879">
        <w:rPr>
          <w:sz w:val="24"/>
          <w:szCs w:val="24"/>
        </w:rPr>
        <w:t xml:space="preserve">, e em decorrência da agricultura familiar realizada por estes, </w:t>
      </w:r>
      <w:r>
        <w:rPr>
          <w:sz w:val="24"/>
          <w:szCs w:val="24"/>
        </w:rPr>
        <w:t>temos uma importante engrenagem que auxilia no</w:t>
      </w:r>
      <w:r w:rsidRPr="00517879">
        <w:rPr>
          <w:sz w:val="24"/>
          <w:szCs w:val="24"/>
        </w:rPr>
        <w:t xml:space="preserve"> desenvolvimento econômico do país.</w:t>
      </w:r>
    </w:p>
    <w:p w:rsidR="00A0076D" w:rsidRPr="00B84D60" w:rsidRDefault="00B84D60" w:rsidP="004E46C0">
      <w:pPr>
        <w:spacing w:line="360" w:lineRule="auto"/>
        <w:ind w:firstLine="709"/>
        <w:jc w:val="both"/>
        <w:rPr>
          <w:sz w:val="24"/>
          <w:szCs w:val="24"/>
        </w:rPr>
      </w:pPr>
      <w:r w:rsidRPr="00517879">
        <w:rPr>
          <w:sz w:val="24"/>
          <w:szCs w:val="24"/>
        </w:rPr>
        <w:t>Com o decorrer dos anos, o produtor agrícola alcançou grandes conquistas e passou a ter mais visibilidade perante a sociedade brasileira</w:t>
      </w:r>
      <w:r>
        <w:rPr>
          <w:sz w:val="24"/>
          <w:szCs w:val="24"/>
        </w:rPr>
        <w:t>, no tocante ao acesso de benefícios e gozo de direitos previdenciários. D</w:t>
      </w:r>
      <w:r w:rsidRPr="00517879">
        <w:rPr>
          <w:sz w:val="24"/>
          <w:szCs w:val="24"/>
        </w:rPr>
        <w:t xml:space="preserve">iante da vasta quantidade de trabalhadores rurais no país, em consequência, muitos são os benefícios de aposentadoria por idade rural requeridos junto à previdência, em sua forma administrativa. Entretanto, nem todos são </w:t>
      </w:r>
      <w:r>
        <w:rPr>
          <w:sz w:val="24"/>
          <w:szCs w:val="24"/>
        </w:rPr>
        <w:t xml:space="preserve">passiveis de </w:t>
      </w:r>
      <w:r w:rsidRPr="00517879">
        <w:rPr>
          <w:sz w:val="24"/>
          <w:szCs w:val="24"/>
        </w:rPr>
        <w:t xml:space="preserve">concessão, </w:t>
      </w:r>
      <w:r>
        <w:rPr>
          <w:sz w:val="24"/>
          <w:szCs w:val="24"/>
        </w:rPr>
        <w:t>os quais acabam recorrendo a via</w:t>
      </w:r>
      <w:r w:rsidRPr="00517879">
        <w:rPr>
          <w:sz w:val="24"/>
          <w:szCs w:val="24"/>
        </w:rPr>
        <w:t xml:space="preserve"> judicial</w:t>
      </w:r>
      <w:r>
        <w:rPr>
          <w:sz w:val="24"/>
          <w:szCs w:val="24"/>
        </w:rPr>
        <w:t>, que é meio residual para buscar efetividade do direito</w:t>
      </w:r>
      <w:r w:rsidRPr="00517879">
        <w:rPr>
          <w:sz w:val="24"/>
          <w:szCs w:val="24"/>
        </w:rPr>
        <w:t xml:space="preserve">, que sendo ainda negado em primeira instância, </w:t>
      </w:r>
      <w:r>
        <w:rPr>
          <w:sz w:val="24"/>
          <w:szCs w:val="24"/>
        </w:rPr>
        <w:t xml:space="preserve">pode gerar a interposição de um recurso que será </w:t>
      </w:r>
      <w:r w:rsidRPr="00517879">
        <w:rPr>
          <w:sz w:val="24"/>
          <w:szCs w:val="24"/>
        </w:rPr>
        <w:t>analisado perante segunda instânci</w:t>
      </w:r>
      <w:r>
        <w:rPr>
          <w:sz w:val="24"/>
          <w:szCs w:val="24"/>
        </w:rPr>
        <w:t>a, ora Turma Recursal do Juizado Especial Federal.</w:t>
      </w:r>
    </w:p>
    <w:p w:rsidR="00B84D60" w:rsidRDefault="00B84D60" w:rsidP="004E46C0">
      <w:pPr>
        <w:pStyle w:val="PargrafodaLista"/>
        <w:spacing w:line="360" w:lineRule="auto"/>
        <w:ind w:left="0" w:firstLine="708"/>
        <w:jc w:val="both"/>
        <w:rPr>
          <w:sz w:val="24"/>
          <w:szCs w:val="24"/>
        </w:rPr>
      </w:pPr>
      <w:r w:rsidRPr="00517879">
        <w:rPr>
          <w:sz w:val="24"/>
          <w:szCs w:val="24"/>
        </w:rPr>
        <w:t xml:space="preserve">O principal motivo do </w:t>
      </w:r>
      <w:r>
        <w:rPr>
          <w:sz w:val="24"/>
          <w:szCs w:val="24"/>
        </w:rPr>
        <w:t xml:space="preserve">que leva ao </w:t>
      </w:r>
      <w:r w:rsidRPr="00517879">
        <w:rPr>
          <w:sz w:val="24"/>
          <w:szCs w:val="24"/>
        </w:rPr>
        <w:t>desprovimento dos</w:t>
      </w:r>
      <w:r>
        <w:rPr>
          <w:sz w:val="24"/>
          <w:szCs w:val="24"/>
        </w:rPr>
        <w:t xml:space="preserve"> requerimentos administrativos e ação judicial</w:t>
      </w:r>
      <w:r w:rsidRPr="00517879">
        <w:rPr>
          <w:sz w:val="24"/>
          <w:szCs w:val="24"/>
        </w:rPr>
        <w:t xml:space="preserve"> </w:t>
      </w:r>
      <w:r>
        <w:rPr>
          <w:sz w:val="24"/>
          <w:szCs w:val="24"/>
        </w:rPr>
        <w:t xml:space="preserve">dos recursos interpostos na Turma Recursal do Juizado Especial Federal, </w:t>
      </w:r>
      <w:r w:rsidRPr="00517879">
        <w:rPr>
          <w:sz w:val="24"/>
          <w:szCs w:val="24"/>
        </w:rPr>
        <w:t xml:space="preserve">é a falta de comprovação da qualidade de segurado, tendo em vista as provas insuficientes que são apresentadas dentro do período de carência. Com isso, é </w:t>
      </w:r>
      <w:r w:rsidRPr="008C0FB1">
        <w:rPr>
          <w:sz w:val="24"/>
          <w:szCs w:val="24"/>
        </w:rPr>
        <w:t>notório</w:t>
      </w:r>
      <w:r w:rsidRPr="00517879">
        <w:rPr>
          <w:sz w:val="24"/>
          <w:szCs w:val="24"/>
        </w:rPr>
        <w:t xml:space="preserve"> a importância do conjunto probatório eficaz para a análise e provimento do benefício de aposentadoria por idade rural. Entretanto, em paralelo a este fator, é importante destacar que há grandes dificuldades dos agricultores para apresentar a comprovação do seu labor durante muitos anos</w:t>
      </w:r>
      <w:r>
        <w:rPr>
          <w:sz w:val="24"/>
          <w:szCs w:val="24"/>
        </w:rPr>
        <w:t>,</w:t>
      </w:r>
      <w:r w:rsidRPr="00517879">
        <w:rPr>
          <w:sz w:val="24"/>
          <w:szCs w:val="24"/>
        </w:rPr>
        <w:t xml:space="preserve"> tendo em vista a </w:t>
      </w:r>
      <w:r w:rsidRPr="00517879">
        <w:rPr>
          <w:sz w:val="24"/>
          <w:szCs w:val="24"/>
        </w:rPr>
        <w:lastRenderedPageBreak/>
        <w:t>informalidade dos atos do homem do campo</w:t>
      </w:r>
      <w:r>
        <w:rPr>
          <w:sz w:val="24"/>
          <w:szCs w:val="24"/>
        </w:rPr>
        <w:t>, dado que, em virtude do baixo grau de instrução, a maioria dos trabalhad</w:t>
      </w:r>
      <w:r w:rsidR="00FD7657">
        <w:rPr>
          <w:sz w:val="24"/>
          <w:szCs w:val="24"/>
        </w:rPr>
        <w:t>ores rurais nunca sequer se atentaram à</w:t>
      </w:r>
      <w:r>
        <w:rPr>
          <w:sz w:val="24"/>
          <w:szCs w:val="24"/>
        </w:rPr>
        <w:t xml:space="preserve"> produção e guarda de tais documentos, se preocupando exclusivamente em exercer seu labor e garantir sua subsistência</w:t>
      </w:r>
      <w:r w:rsidRPr="00517879">
        <w:rPr>
          <w:sz w:val="24"/>
          <w:szCs w:val="24"/>
        </w:rPr>
        <w:t xml:space="preserve">. Também é </w:t>
      </w:r>
      <w:r>
        <w:rPr>
          <w:sz w:val="24"/>
          <w:szCs w:val="24"/>
        </w:rPr>
        <w:t xml:space="preserve">importante destacar </w:t>
      </w:r>
      <w:r w:rsidRPr="00517879">
        <w:rPr>
          <w:sz w:val="24"/>
          <w:szCs w:val="24"/>
        </w:rPr>
        <w:t xml:space="preserve">a evolução e avanço da tecnologia e modernização da produção de provas sob este aspecto. </w:t>
      </w:r>
    </w:p>
    <w:p w:rsidR="00B84D60" w:rsidRDefault="00B84D60" w:rsidP="004E46C0">
      <w:pPr>
        <w:spacing w:line="360" w:lineRule="auto"/>
        <w:ind w:firstLine="708"/>
        <w:jc w:val="both"/>
        <w:rPr>
          <w:sz w:val="24"/>
          <w:szCs w:val="24"/>
        </w:rPr>
      </w:pPr>
      <w:r w:rsidRPr="00517879">
        <w:rPr>
          <w:sz w:val="24"/>
          <w:szCs w:val="24"/>
        </w:rPr>
        <w:t>Com isso, a temática discutida neste artigo foi com base em pesquisa e levantamento dos recursos em segunda instância</w:t>
      </w:r>
      <w:r>
        <w:rPr>
          <w:sz w:val="24"/>
          <w:szCs w:val="24"/>
        </w:rPr>
        <w:t>, na Turma Recursal do Juizado Especial Federal</w:t>
      </w:r>
      <w:r w:rsidRPr="00517879">
        <w:rPr>
          <w:sz w:val="24"/>
          <w:szCs w:val="24"/>
        </w:rPr>
        <w:t xml:space="preserve"> </w:t>
      </w:r>
      <w:r>
        <w:rPr>
          <w:sz w:val="24"/>
          <w:szCs w:val="24"/>
        </w:rPr>
        <w:t xml:space="preserve">da Paraíba, </w:t>
      </w:r>
      <w:r w:rsidRPr="00517879">
        <w:rPr>
          <w:sz w:val="24"/>
          <w:szCs w:val="24"/>
        </w:rPr>
        <w:t xml:space="preserve">em processos e decisões dos últimos 6 (seis) anos, sendo do ano de 2017 a 2022, com um quantitativo de </w:t>
      </w:r>
      <w:r w:rsidRPr="004F47F5">
        <w:rPr>
          <w:sz w:val="24"/>
          <w:szCs w:val="24"/>
        </w:rPr>
        <w:t>15</w:t>
      </w:r>
      <w:r w:rsidRPr="00517879">
        <w:rPr>
          <w:sz w:val="24"/>
          <w:szCs w:val="24"/>
        </w:rPr>
        <w:t xml:space="preserve"> processos, em que </w:t>
      </w:r>
      <w:r w:rsidRPr="004F47F5">
        <w:rPr>
          <w:sz w:val="24"/>
          <w:szCs w:val="24"/>
        </w:rPr>
        <w:t>3</w:t>
      </w:r>
      <w:r w:rsidRPr="00517879">
        <w:rPr>
          <w:sz w:val="24"/>
          <w:szCs w:val="24"/>
        </w:rPr>
        <w:t xml:space="preserve"> foram deferidos e </w:t>
      </w:r>
      <w:r>
        <w:rPr>
          <w:sz w:val="24"/>
          <w:szCs w:val="24"/>
        </w:rPr>
        <w:t>12</w:t>
      </w:r>
      <w:r w:rsidRPr="00517879">
        <w:rPr>
          <w:sz w:val="24"/>
          <w:szCs w:val="24"/>
        </w:rPr>
        <w:t xml:space="preserve"> negado</w:t>
      </w:r>
      <w:r w:rsidR="00FD7657">
        <w:rPr>
          <w:sz w:val="24"/>
          <w:szCs w:val="24"/>
        </w:rPr>
        <w:t>s</w:t>
      </w:r>
      <w:r w:rsidRPr="00517879">
        <w:rPr>
          <w:sz w:val="24"/>
          <w:szCs w:val="24"/>
        </w:rPr>
        <w:t xml:space="preserve"> provimento. </w:t>
      </w:r>
      <w:r>
        <w:rPr>
          <w:sz w:val="24"/>
          <w:szCs w:val="24"/>
        </w:rPr>
        <w:t>Onde,</w:t>
      </w:r>
      <w:r w:rsidRPr="00517879">
        <w:rPr>
          <w:sz w:val="24"/>
          <w:szCs w:val="24"/>
        </w:rPr>
        <w:t xml:space="preserve"> diante da pesquisa </w:t>
      </w:r>
      <w:r>
        <w:rPr>
          <w:sz w:val="24"/>
          <w:szCs w:val="24"/>
        </w:rPr>
        <w:t>realizada</w:t>
      </w:r>
      <w:r w:rsidRPr="00517879">
        <w:rPr>
          <w:sz w:val="24"/>
          <w:szCs w:val="24"/>
        </w:rPr>
        <w:t>, é perceptível que</w:t>
      </w:r>
      <w:r>
        <w:rPr>
          <w:sz w:val="24"/>
          <w:szCs w:val="24"/>
        </w:rPr>
        <w:t xml:space="preserve"> proporcionalmente falando, a quantidade de processos deferidos se mostra bem inferior àqueles que são indeferidos e tem como principal fator para negativa destes a ausência de documentos suficientes a comprovação da qualidade de segurado.</w:t>
      </w:r>
    </w:p>
    <w:p w:rsidR="00B84D60" w:rsidRDefault="00B84D60" w:rsidP="004E46C0">
      <w:pPr>
        <w:spacing w:line="360" w:lineRule="auto"/>
        <w:ind w:firstLine="708"/>
        <w:jc w:val="both"/>
        <w:rPr>
          <w:sz w:val="24"/>
          <w:szCs w:val="24"/>
        </w:rPr>
      </w:pPr>
      <w:r>
        <w:rPr>
          <w:sz w:val="24"/>
          <w:szCs w:val="24"/>
        </w:rPr>
        <w:t>Assim, diante do exposto, o objetivo do presente artigo é</w:t>
      </w:r>
      <w:r w:rsidRPr="00517879">
        <w:rPr>
          <w:sz w:val="24"/>
          <w:szCs w:val="24"/>
        </w:rPr>
        <w:t xml:space="preserve"> promover uma discussão acerca da análise do benefício de aposentadoria por idade rural, no tocante </w:t>
      </w:r>
      <w:r>
        <w:rPr>
          <w:sz w:val="24"/>
          <w:szCs w:val="24"/>
        </w:rPr>
        <w:t>à produção de provas e aspectos importantes</w:t>
      </w:r>
      <w:r w:rsidRPr="00517879">
        <w:rPr>
          <w:sz w:val="24"/>
          <w:szCs w:val="24"/>
        </w:rPr>
        <w:t xml:space="preserve"> sob a ótica dos recursos analisados e julgados pela Turma Recursal do Juizado Especial Federal da Paraíba, sendo levado em con</w:t>
      </w:r>
      <w:r>
        <w:rPr>
          <w:sz w:val="24"/>
          <w:szCs w:val="24"/>
        </w:rPr>
        <w:t>sideração os requisitos legais, a potencialidade, bem como a</w:t>
      </w:r>
      <w:r w:rsidRPr="00517879">
        <w:rPr>
          <w:sz w:val="24"/>
          <w:szCs w:val="24"/>
        </w:rPr>
        <w:t xml:space="preserve"> importância das provas e quais os tipos destas que devem ser apresentadas no requerimento para que haja a</w:t>
      </w:r>
      <w:r>
        <w:rPr>
          <w:sz w:val="24"/>
          <w:szCs w:val="24"/>
        </w:rPr>
        <w:t xml:space="preserve"> devida</w:t>
      </w:r>
      <w:r w:rsidRPr="00517879">
        <w:rPr>
          <w:sz w:val="24"/>
          <w:szCs w:val="24"/>
        </w:rPr>
        <w:t xml:space="preserve"> concessão do referido benefício.</w:t>
      </w:r>
      <w:r>
        <w:rPr>
          <w:sz w:val="24"/>
          <w:szCs w:val="24"/>
        </w:rPr>
        <w:t xml:space="preserve"> </w:t>
      </w:r>
    </w:p>
    <w:p w:rsidR="00B84D60" w:rsidRDefault="00B84D60" w:rsidP="004E46C0">
      <w:pPr>
        <w:spacing w:line="360" w:lineRule="auto"/>
        <w:ind w:firstLine="708"/>
        <w:jc w:val="both"/>
        <w:rPr>
          <w:sz w:val="24"/>
          <w:szCs w:val="24"/>
        </w:rPr>
      </w:pPr>
      <w:r>
        <w:rPr>
          <w:sz w:val="24"/>
          <w:szCs w:val="24"/>
        </w:rPr>
        <w:t>N</w:t>
      </w:r>
      <w:r w:rsidRPr="00517879">
        <w:rPr>
          <w:sz w:val="24"/>
          <w:szCs w:val="24"/>
        </w:rPr>
        <w:t>o decorrer deste artigo será a</w:t>
      </w:r>
      <w:r>
        <w:rPr>
          <w:sz w:val="24"/>
          <w:szCs w:val="24"/>
        </w:rPr>
        <w:t>presentado o posicionamento da T</w:t>
      </w:r>
      <w:r w:rsidRPr="00517879">
        <w:rPr>
          <w:sz w:val="24"/>
          <w:szCs w:val="24"/>
        </w:rPr>
        <w:t>urma Recursal do J</w:t>
      </w:r>
      <w:r w:rsidR="00FD7657">
        <w:rPr>
          <w:sz w:val="24"/>
          <w:szCs w:val="24"/>
        </w:rPr>
        <w:t xml:space="preserve">uizado </w:t>
      </w:r>
      <w:r w:rsidRPr="00517879">
        <w:rPr>
          <w:sz w:val="24"/>
          <w:szCs w:val="24"/>
        </w:rPr>
        <w:t>E</w:t>
      </w:r>
      <w:r w:rsidR="00FD7657">
        <w:rPr>
          <w:sz w:val="24"/>
          <w:szCs w:val="24"/>
        </w:rPr>
        <w:t xml:space="preserve">especial </w:t>
      </w:r>
      <w:r w:rsidRPr="00517879">
        <w:rPr>
          <w:sz w:val="24"/>
          <w:szCs w:val="24"/>
        </w:rPr>
        <w:t>F</w:t>
      </w:r>
      <w:r w:rsidR="00FD7657">
        <w:rPr>
          <w:sz w:val="24"/>
          <w:szCs w:val="24"/>
        </w:rPr>
        <w:t xml:space="preserve">ederal da </w:t>
      </w:r>
      <w:r w:rsidRPr="00517879">
        <w:rPr>
          <w:sz w:val="24"/>
          <w:szCs w:val="24"/>
        </w:rPr>
        <w:t>P</w:t>
      </w:r>
      <w:r w:rsidR="00FD7657">
        <w:rPr>
          <w:sz w:val="24"/>
          <w:szCs w:val="24"/>
        </w:rPr>
        <w:t>araíba</w:t>
      </w:r>
      <w:r w:rsidRPr="00517879">
        <w:rPr>
          <w:sz w:val="24"/>
          <w:szCs w:val="24"/>
        </w:rPr>
        <w:t xml:space="preserve"> no tocante aos tipos de provas que enriquecem o requerimento e a comprovação da qualidade de segurado e em consequência, o faz ter acesso ao benefício requerido, devendo o agricultor procurar meios para facilitar o acesso ao seu direito, ou seja, quando atingido os requisitos legais, deve o trabalhador reunir documentos </w:t>
      </w:r>
      <w:r w:rsidRPr="008C0FB1">
        <w:rPr>
          <w:sz w:val="24"/>
          <w:szCs w:val="24"/>
        </w:rPr>
        <w:t>impactantes</w:t>
      </w:r>
      <w:r w:rsidRPr="00517879">
        <w:rPr>
          <w:sz w:val="24"/>
          <w:szCs w:val="24"/>
        </w:rPr>
        <w:t xml:space="preserve"> e capazes de comprovar seu labor rurícola até mesmo em esfera administrativa, para que não seja necessário recorrer ao judiciário e em consequência conseguir seu benefício em um menor lapso temporal.</w:t>
      </w:r>
      <w:r>
        <w:rPr>
          <w:sz w:val="24"/>
          <w:szCs w:val="24"/>
        </w:rPr>
        <w:t xml:space="preserve"> </w:t>
      </w:r>
    </w:p>
    <w:p w:rsidR="00B84D60" w:rsidRPr="007E0158" w:rsidRDefault="00B84D60" w:rsidP="007E0158">
      <w:pPr>
        <w:spacing w:line="360" w:lineRule="auto"/>
        <w:ind w:firstLine="709"/>
        <w:jc w:val="both"/>
        <w:rPr>
          <w:sz w:val="24"/>
          <w:szCs w:val="24"/>
        </w:rPr>
        <w:sectPr w:rsidR="00B84D60" w:rsidRPr="007E0158" w:rsidSect="001A00A2">
          <w:pgSz w:w="12240" w:h="15840"/>
          <w:pgMar w:top="1701" w:right="1134" w:bottom="1134" w:left="1701" w:header="720" w:footer="720" w:gutter="0"/>
          <w:cols w:space="720"/>
          <w:docGrid w:linePitch="299"/>
        </w:sectPr>
      </w:pPr>
      <w:r>
        <w:rPr>
          <w:sz w:val="24"/>
          <w:szCs w:val="24"/>
        </w:rPr>
        <w:t xml:space="preserve">Dessa forma, é perceptível a importância da correta análise dos documentos comprobatórios no momento da separação das provas, bem como de seus tipos, ao requerer o benefício de aposentadoria por idade rural, tendo em vista este ser o fator primordial para o provimento ou não do referido benefício, servindo o presente artigo, portanto, como um auxílio para o agricultor no momento de pleitear por seus direitos e obtê-los com êxito.  </w:t>
      </w:r>
    </w:p>
    <w:p w:rsidR="00DD00CC" w:rsidRDefault="00A4739E" w:rsidP="00DD00CC">
      <w:pPr>
        <w:pStyle w:val="Ttulo1"/>
        <w:numPr>
          <w:ilvl w:val="0"/>
          <w:numId w:val="7"/>
        </w:numPr>
        <w:tabs>
          <w:tab w:val="left" w:pos="284"/>
        </w:tabs>
        <w:ind w:left="183"/>
        <w:jc w:val="both"/>
      </w:pPr>
      <w:r w:rsidRPr="00A4739E">
        <w:lastRenderedPageBreak/>
        <w:t xml:space="preserve">DA  PREVIDÊNCIA SOCIAL: SUAS CONQUISTAS E </w:t>
      </w:r>
      <w:r w:rsidR="00FD7657">
        <w:t>MEIOS PROBATÓRIOS</w:t>
      </w:r>
      <w:r w:rsidRPr="00A4739E">
        <w:t xml:space="preserve"> NO REQUERIMENTO DE APOSENTADORIA POR IDADE RURAL</w:t>
      </w:r>
    </w:p>
    <w:p w:rsidR="00DD00CC" w:rsidRPr="00A4739E" w:rsidRDefault="00DD00CC" w:rsidP="00DD00CC">
      <w:pPr>
        <w:pStyle w:val="Ttulo1"/>
        <w:tabs>
          <w:tab w:val="left" w:pos="284"/>
        </w:tabs>
        <w:spacing w:line="360" w:lineRule="auto"/>
        <w:ind w:left="183"/>
        <w:jc w:val="both"/>
      </w:pPr>
    </w:p>
    <w:p w:rsidR="007E0158" w:rsidRDefault="007E0158" w:rsidP="00DD00CC">
      <w:pPr>
        <w:spacing w:line="360" w:lineRule="auto"/>
        <w:jc w:val="both"/>
        <w:rPr>
          <w:sz w:val="24"/>
          <w:szCs w:val="24"/>
        </w:rPr>
      </w:pPr>
      <w:r w:rsidRPr="007E0158">
        <w:rPr>
          <w:color w:val="000000" w:themeColor="text1"/>
        </w:rPr>
        <w:t xml:space="preserve">2.1 </w:t>
      </w:r>
      <w:r>
        <w:rPr>
          <w:sz w:val="24"/>
          <w:szCs w:val="24"/>
        </w:rPr>
        <w:t>CONTEXTO HISTÓRICO E CONQUISTAS DO SEGURADO ESPECIAL</w:t>
      </w:r>
    </w:p>
    <w:p w:rsidR="00DD00CC" w:rsidRPr="004E46C0" w:rsidRDefault="00DD00CC" w:rsidP="00DD00CC">
      <w:pPr>
        <w:spacing w:line="360" w:lineRule="auto"/>
        <w:jc w:val="both"/>
        <w:rPr>
          <w:sz w:val="24"/>
          <w:szCs w:val="24"/>
        </w:rPr>
      </w:pPr>
    </w:p>
    <w:p w:rsidR="007E0158" w:rsidRDefault="007E0158" w:rsidP="007E0158">
      <w:pPr>
        <w:spacing w:line="360" w:lineRule="auto"/>
        <w:ind w:firstLine="708"/>
        <w:jc w:val="both"/>
        <w:rPr>
          <w:sz w:val="24"/>
          <w:szCs w:val="24"/>
        </w:rPr>
      </w:pPr>
      <w:r w:rsidRPr="0002354B">
        <w:rPr>
          <w:sz w:val="24"/>
          <w:szCs w:val="24"/>
        </w:rPr>
        <w:t>Inicialmente, é de extr</w:t>
      </w:r>
      <w:r>
        <w:rPr>
          <w:sz w:val="24"/>
          <w:szCs w:val="24"/>
        </w:rPr>
        <w:t>ema importância destacar que a Previdência S</w:t>
      </w:r>
      <w:r w:rsidRPr="0002354B">
        <w:rPr>
          <w:sz w:val="24"/>
          <w:szCs w:val="24"/>
        </w:rPr>
        <w:t>ocial é um ramo da seguridade social, assim como tamb</w:t>
      </w:r>
      <w:r>
        <w:rPr>
          <w:sz w:val="24"/>
          <w:szCs w:val="24"/>
        </w:rPr>
        <w:t>ém a saúde e a assistência</w:t>
      </w:r>
      <w:r w:rsidRPr="0002354B">
        <w:rPr>
          <w:sz w:val="24"/>
          <w:szCs w:val="24"/>
        </w:rPr>
        <w:t>, conforme estabelece o art. 194 da Constituição Federal</w:t>
      </w:r>
      <w:r>
        <w:rPr>
          <w:sz w:val="24"/>
          <w:szCs w:val="24"/>
        </w:rPr>
        <w:t xml:space="preserve"> de 1988</w:t>
      </w:r>
      <w:r w:rsidRPr="0002354B">
        <w:rPr>
          <w:sz w:val="24"/>
          <w:szCs w:val="24"/>
        </w:rPr>
        <w:t xml:space="preserve">. </w:t>
      </w:r>
      <w:r>
        <w:rPr>
          <w:sz w:val="24"/>
          <w:szCs w:val="24"/>
        </w:rPr>
        <w:t>A ideia de seguro social surge na tentativa de auxiliar o estado de necessidade enfrentado pela população e esta proteção surge através de prestações nas áreas da saúde, previdência e assistência social (</w:t>
      </w:r>
      <w:r w:rsidRPr="00425C49">
        <w:rPr>
          <w:sz w:val="24"/>
          <w:szCs w:val="24"/>
        </w:rPr>
        <w:t>VIANNA, 2022</w:t>
      </w:r>
      <w:r>
        <w:rPr>
          <w:sz w:val="24"/>
          <w:szCs w:val="24"/>
        </w:rPr>
        <w:t xml:space="preserve">). Com isso, o doutrinador Miguel Horvath Júnior alega que “seguridade social é um sistema em que o Estado garante a libertação da necessidade”, ou seja através dos benefícios e serviços prestados pela seguridade social, os cidadãos possuem maior proteção, sendo uma forma de libertar-se de suas necessidades. </w:t>
      </w:r>
    </w:p>
    <w:p w:rsidR="007E0158" w:rsidRDefault="007E0158" w:rsidP="007E0158">
      <w:pPr>
        <w:spacing w:line="360" w:lineRule="auto"/>
        <w:ind w:firstLine="708"/>
        <w:jc w:val="both"/>
        <w:rPr>
          <w:sz w:val="24"/>
          <w:szCs w:val="24"/>
        </w:rPr>
      </w:pPr>
      <w:r>
        <w:rPr>
          <w:sz w:val="24"/>
          <w:szCs w:val="24"/>
        </w:rPr>
        <w:t xml:space="preserve">Na vigência do governo de João Goulart, o Estatuto do Trabalhador Rural (Lei 4.214/63) resultou das pressões por melhores condições de trabalho e de reformas das ligas campesinas </w:t>
      </w:r>
      <w:r w:rsidRPr="00892089">
        <w:rPr>
          <w:sz w:val="24"/>
          <w:szCs w:val="24"/>
        </w:rPr>
        <w:t>(SANTOS, 2022)</w:t>
      </w:r>
      <w:r>
        <w:rPr>
          <w:sz w:val="24"/>
          <w:szCs w:val="24"/>
        </w:rPr>
        <w:t>. Ademais, a Declaração dos Direitos do Homem e do Cidadão alega que a seguridade social é um direito que abrange à todos, ou seja, há universalização do sistema sem distinção entre os cidadãos, e também acima de tudo podemos considerar como um direito de luta, que sempre esteve a prestar serviços e benefícios para melhor qualidade de vida do cidadão (</w:t>
      </w:r>
      <w:r w:rsidRPr="00425C49">
        <w:rPr>
          <w:sz w:val="24"/>
          <w:szCs w:val="24"/>
        </w:rPr>
        <w:t>VIANNA, 2022)</w:t>
      </w:r>
      <w:r>
        <w:rPr>
          <w:sz w:val="24"/>
          <w:szCs w:val="24"/>
        </w:rPr>
        <w:t xml:space="preserve">. </w:t>
      </w:r>
      <w:r w:rsidRPr="0002354B">
        <w:rPr>
          <w:sz w:val="24"/>
          <w:szCs w:val="24"/>
        </w:rPr>
        <w:t>Porém,</w:t>
      </w:r>
      <w:r>
        <w:rPr>
          <w:sz w:val="24"/>
          <w:szCs w:val="24"/>
        </w:rPr>
        <w:t xml:space="preserve"> é válido ressaltar que</w:t>
      </w:r>
      <w:r w:rsidRPr="0002354B">
        <w:rPr>
          <w:sz w:val="24"/>
          <w:szCs w:val="24"/>
        </w:rPr>
        <w:t xml:space="preserve"> os referidos ramos</w:t>
      </w:r>
      <w:r>
        <w:rPr>
          <w:sz w:val="24"/>
          <w:szCs w:val="24"/>
        </w:rPr>
        <w:t xml:space="preserve"> do seguro social</w:t>
      </w:r>
      <w:r w:rsidRPr="0002354B">
        <w:rPr>
          <w:sz w:val="24"/>
          <w:szCs w:val="24"/>
        </w:rPr>
        <w:t xml:space="preserve"> não devem ser confundidos, sendo a previdência social</w:t>
      </w:r>
      <w:r>
        <w:rPr>
          <w:sz w:val="24"/>
          <w:szCs w:val="24"/>
        </w:rPr>
        <w:t xml:space="preserve">, que possui fundamento no art. 201 da referida constituição, com finalidade de proteger à dignidade da pessoa, é um seguro de proteção, seja ao segurado ou aos seus dependentes, assim como </w:t>
      </w:r>
      <w:r w:rsidRPr="0002354B">
        <w:rPr>
          <w:sz w:val="24"/>
          <w:szCs w:val="24"/>
        </w:rPr>
        <w:t xml:space="preserve">fonte de garantia salarial para o contribuinte quando este estiver impedido de realizar sua atividade laboral, seja de forma temporária ou permanente </w:t>
      </w:r>
      <w:r w:rsidRPr="00425C49">
        <w:rPr>
          <w:sz w:val="24"/>
          <w:szCs w:val="24"/>
        </w:rPr>
        <w:t>(LAZZARI; CASTRO, 2021)</w:t>
      </w:r>
      <w:r>
        <w:rPr>
          <w:sz w:val="24"/>
          <w:szCs w:val="24"/>
        </w:rPr>
        <w:t>.</w:t>
      </w:r>
    </w:p>
    <w:p w:rsidR="007E0158" w:rsidRDefault="007E0158" w:rsidP="007E0158">
      <w:pPr>
        <w:spacing w:line="360" w:lineRule="auto"/>
        <w:ind w:firstLine="708"/>
        <w:jc w:val="both"/>
        <w:rPr>
          <w:sz w:val="24"/>
          <w:szCs w:val="24"/>
        </w:rPr>
      </w:pPr>
      <w:r w:rsidRPr="0002354B">
        <w:rPr>
          <w:sz w:val="24"/>
          <w:szCs w:val="24"/>
        </w:rPr>
        <w:t>Ocorre que, no Brasil, a Previdência Social inaugurou com a Lei Eloy Chaves (Lei 4.682/1923)</w:t>
      </w:r>
      <w:r>
        <w:rPr>
          <w:sz w:val="24"/>
          <w:szCs w:val="24"/>
        </w:rPr>
        <w:t xml:space="preserve"> – estabelecendo direitos previdenciários, em específico aos trabalhadores de rodovias,</w:t>
      </w:r>
      <w:r w:rsidRPr="0002354B">
        <w:rPr>
          <w:sz w:val="24"/>
          <w:szCs w:val="24"/>
        </w:rPr>
        <w:t xml:space="preserve"> e logo após surgiram outras leis, decretos e movimentos com o decorrer do tempo, que foram destaque para as conquistas do agricultor em busca de benefícios e concretização de seus direitos. </w:t>
      </w:r>
      <w:r w:rsidRPr="00751E13">
        <w:rPr>
          <w:sz w:val="24"/>
          <w:szCs w:val="24"/>
        </w:rPr>
        <w:t xml:space="preserve">No ano de 1963, </w:t>
      </w:r>
      <w:r>
        <w:rPr>
          <w:sz w:val="24"/>
          <w:szCs w:val="24"/>
        </w:rPr>
        <w:t xml:space="preserve">por exemplo, </w:t>
      </w:r>
      <w:r w:rsidRPr="00751E13">
        <w:rPr>
          <w:sz w:val="24"/>
          <w:szCs w:val="24"/>
        </w:rPr>
        <w:t>através do Fundo de Assistência ao Trabalhador Rural (Funrural)</w:t>
      </w:r>
      <w:r>
        <w:rPr>
          <w:sz w:val="24"/>
          <w:szCs w:val="24"/>
        </w:rPr>
        <w:t xml:space="preserve"> – em que os trabalhadores rurais passaram a ser segurados da Previdência Social, com cobertura previdenciária e fonte de custeio </w:t>
      </w:r>
      <w:r w:rsidRPr="00425C49">
        <w:rPr>
          <w:sz w:val="24"/>
          <w:szCs w:val="24"/>
        </w:rPr>
        <w:t>(LAZZARI; CASTRO, 2021)</w:t>
      </w:r>
      <w:r>
        <w:rPr>
          <w:sz w:val="24"/>
          <w:szCs w:val="24"/>
        </w:rPr>
        <w:t>,</w:t>
      </w:r>
      <w:r w:rsidRPr="00751E13">
        <w:rPr>
          <w:sz w:val="24"/>
          <w:szCs w:val="24"/>
        </w:rPr>
        <w:t xml:space="preserve"> e em seguida no ano de 1971 com </w:t>
      </w:r>
      <w:r w:rsidRPr="00751E13">
        <w:rPr>
          <w:sz w:val="24"/>
          <w:szCs w:val="24"/>
        </w:rPr>
        <w:lastRenderedPageBreak/>
        <w:t>o Programa de Assistência ao Trabalhador Rural (ProRural)</w:t>
      </w:r>
      <w:r>
        <w:rPr>
          <w:sz w:val="24"/>
          <w:szCs w:val="24"/>
        </w:rPr>
        <w:t xml:space="preserve"> – tendo como beneficiários os trabalhadores rurais e seus dependentes</w:t>
      </w:r>
      <w:r w:rsidRPr="00751E13">
        <w:rPr>
          <w:sz w:val="24"/>
          <w:szCs w:val="24"/>
        </w:rPr>
        <w:t>, a imagem do produtor agrícola foi valorizada, sendo um marco para a previdência rural, em que assegurava vários direitos, como a concessão de benefícios, que assim como os trabalhadores urbanos possuíam tal direito diante da sua contribuição através do trabalho, o agricultor não poderia ser tratado de forma desigual, também possuindo direito</w:t>
      </w:r>
      <w:r>
        <w:rPr>
          <w:sz w:val="24"/>
          <w:szCs w:val="24"/>
        </w:rPr>
        <w:t>s diante do seu labor realizado</w:t>
      </w:r>
      <w:r w:rsidRPr="00751E13">
        <w:rPr>
          <w:sz w:val="24"/>
          <w:szCs w:val="24"/>
        </w:rPr>
        <w:t xml:space="preserve"> </w:t>
      </w:r>
      <w:r w:rsidRPr="00425C49">
        <w:rPr>
          <w:sz w:val="24"/>
          <w:szCs w:val="24"/>
        </w:rPr>
        <w:t>(LAZZARI; CASTRO, 2021)</w:t>
      </w:r>
      <w:r>
        <w:rPr>
          <w:sz w:val="24"/>
          <w:szCs w:val="24"/>
        </w:rPr>
        <w:t>.</w:t>
      </w:r>
    </w:p>
    <w:p w:rsidR="007E0158" w:rsidRDefault="007E0158" w:rsidP="007E0158">
      <w:pPr>
        <w:spacing w:line="360" w:lineRule="auto"/>
        <w:ind w:firstLine="709"/>
        <w:jc w:val="both"/>
        <w:rPr>
          <w:sz w:val="24"/>
          <w:szCs w:val="24"/>
        </w:rPr>
      </w:pPr>
      <w:r>
        <w:rPr>
          <w:sz w:val="24"/>
          <w:szCs w:val="24"/>
        </w:rPr>
        <w:t xml:space="preserve">Assim, tal fato reflete na uniformidade e equivalência quanto à população urbana e rural, que é tido como princípio/objetivo da seguridade social, disposta no art. 194 da Constituição Federal </w:t>
      </w:r>
      <w:r w:rsidRPr="007C0C3B">
        <w:rPr>
          <w:sz w:val="24"/>
          <w:szCs w:val="24"/>
        </w:rPr>
        <w:t>(BRASIL, 1988</w:t>
      </w:r>
      <w:r>
        <w:rPr>
          <w:sz w:val="24"/>
          <w:szCs w:val="24"/>
        </w:rPr>
        <w:t xml:space="preserve">), em que a qualidade de prestação de serviços e os benefícios devem ser distribuídos de forma idêntica tanto para a população urbana quanto para a população rural, fazendo com que ambos tenham acesso e gozo de direitos com maior isonomia, não se tratando do valor do benefício mas sim de acesso à estes </w:t>
      </w:r>
      <w:r w:rsidRPr="00425C49">
        <w:rPr>
          <w:sz w:val="24"/>
          <w:szCs w:val="24"/>
        </w:rPr>
        <w:t>(LAZZARI; CASTRO, 2021)</w:t>
      </w:r>
      <w:r>
        <w:rPr>
          <w:sz w:val="24"/>
          <w:szCs w:val="24"/>
        </w:rPr>
        <w:t>.</w:t>
      </w:r>
    </w:p>
    <w:p w:rsidR="007E0158" w:rsidRDefault="007E0158" w:rsidP="004E46C0">
      <w:pPr>
        <w:spacing w:line="360" w:lineRule="auto"/>
        <w:ind w:firstLine="709"/>
        <w:jc w:val="both"/>
        <w:rPr>
          <w:sz w:val="24"/>
          <w:szCs w:val="24"/>
        </w:rPr>
      </w:pPr>
      <w:r>
        <w:rPr>
          <w:sz w:val="24"/>
          <w:szCs w:val="24"/>
        </w:rPr>
        <w:t xml:space="preserve">No período anterior a vigência da Lei 8.212/91 e 8.213/91, haviam regimentos diferentes de previdência para os trabalhadores rurais e urbanos. Nesse sentido afirma a doutrinadora Jane Berwanger: </w:t>
      </w:r>
    </w:p>
    <w:p w:rsidR="00BA1EFE" w:rsidRDefault="00BA1EFE" w:rsidP="004E46C0">
      <w:pPr>
        <w:spacing w:line="360" w:lineRule="auto"/>
        <w:ind w:firstLine="709"/>
        <w:jc w:val="both"/>
        <w:rPr>
          <w:sz w:val="24"/>
          <w:szCs w:val="24"/>
        </w:rPr>
      </w:pPr>
    </w:p>
    <w:p w:rsidR="007E0158" w:rsidRDefault="007E0158" w:rsidP="004E46C0">
      <w:pPr>
        <w:ind w:left="2268"/>
        <w:jc w:val="both"/>
        <w:rPr>
          <w:sz w:val="20"/>
          <w:szCs w:val="20"/>
        </w:rPr>
      </w:pPr>
      <w:r w:rsidRPr="007E0158">
        <w:rPr>
          <w:sz w:val="20"/>
          <w:szCs w:val="20"/>
        </w:rPr>
        <w:t>“A Previdência Social, no Brasil, chega ao meio rural 48 anos após ser inaugurada na área urbana. E é implantada com caráter nitidamente assistencial, no período do regime militar, como uma concessão do Estado, ou seja, com um viés de esmola [...]. Reforça a concepção assistencialista o fato de que o benefício era extremamente limitado, quanto ao valor (meio salário mínimo) e quanto ao público (somente o chefe de família, em geral, o homem). [...] Como todos os direitos sociais conquistados na Constituição, esse também foi fruto de muita mobilização pelos trabalhadores rurais.”</w:t>
      </w:r>
    </w:p>
    <w:p w:rsidR="007E0158" w:rsidRPr="00185482" w:rsidRDefault="007E0158" w:rsidP="00185482">
      <w:pPr>
        <w:spacing w:line="360" w:lineRule="auto"/>
        <w:ind w:left="2268"/>
        <w:jc w:val="both"/>
        <w:rPr>
          <w:sz w:val="24"/>
          <w:szCs w:val="24"/>
        </w:rPr>
      </w:pPr>
    </w:p>
    <w:p w:rsidR="007E0158" w:rsidRDefault="007E0158" w:rsidP="007E0158">
      <w:pPr>
        <w:spacing w:line="360" w:lineRule="auto"/>
        <w:ind w:firstLine="708"/>
        <w:jc w:val="both"/>
        <w:rPr>
          <w:sz w:val="24"/>
          <w:szCs w:val="24"/>
        </w:rPr>
      </w:pPr>
      <w:r>
        <w:rPr>
          <w:sz w:val="24"/>
          <w:szCs w:val="24"/>
        </w:rPr>
        <w:t>Assim, c</w:t>
      </w:r>
      <w:r w:rsidRPr="0002354B">
        <w:rPr>
          <w:sz w:val="24"/>
          <w:szCs w:val="24"/>
        </w:rPr>
        <w:t xml:space="preserve">om o advento da Constituição Federal de 1988, o trabalhador rural obteve </w:t>
      </w:r>
      <w:r>
        <w:rPr>
          <w:sz w:val="24"/>
          <w:szCs w:val="24"/>
        </w:rPr>
        <w:t xml:space="preserve">mais </w:t>
      </w:r>
      <w:r w:rsidRPr="0002354B">
        <w:rPr>
          <w:sz w:val="24"/>
          <w:szCs w:val="24"/>
        </w:rPr>
        <w:t>visibilidade perante seus direitos, chegando estes a ficarem igualados com os direitos do trabalhador urbano no tocante a</w:t>
      </w:r>
      <w:r>
        <w:rPr>
          <w:sz w:val="24"/>
          <w:szCs w:val="24"/>
        </w:rPr>
        <w:t xml:space="preserve"> possibilidade de acesso aos </w:t>
      </w:r>
      <w:r w:rsidRPr="0002354B">
        <w:rPr>
          <w:sz w:val="24"/>
          <w:szCs w:val="24"/>
        </w:rPr>
        <w:t xml:space="preserve">benefícios, tendo em vista </w:t>
      </w:r>
      <w:r>
        <w:rPr>
          <w:sz w:val="24"/>
          <w:szCs w:val="24"/>
        </w:rPr>
        <w:t>que os trabalhadores rurais foram mais individualizados, tratados com diferença, quando comparados aos trabalhadores urbanos, e no tocante à seguridade social não seria diferente (</w:t>
      </w:r>
      <w:r w:rsidRPr="00892089">
        <w:rPr>
          <w:sz w:val="24"/>
          <w:szCs w:val="24"/>
        </w:rPr>
        <w:t>SANTOS, 2022</w:t>
      </w:r>
      <w:r>
        <w:rPr>
          <w:sz w:val="24"/>
          <w:szCs w:val="24"/>
        </w:rPr>
        <w:t xml:space="preserve">). </w:t>
      </w:r>
      <w:r w:rsidRPr="00751E13">
        <w:rPr>
          <w:sz w:val="24"/>
          <w:szCs w:val="24"/>
        </w:rPr>
        <w:t>O marco dessa conquista rural na esfera da previdência social possui destaque no benefício de aposentadoria, em que seria concedido o referido benefício ao agricultor que provasse sua atividade laborativa no lapso temporal de 180 meses (</w:t>
      </w:r>
      <w:r>
        <w:rPr>
          <w:sz w:val="24"/>
          <w:szCs w:val="24"/>
        </w:rPr>
        <w:t>1</w:t>
      </w:r>
      <w:r w:rsidRPr="00751E13">
        <w:rPr>
          <w:sz w:val="24"/>
          <w:szCs w:val="24"/>
        </w:rPr>
        <w:t>5 anos) e possuísse a idade de 60 anos completos, se homem, e 55 anos completos, se mulher (</w:t>
      </w:r>
      <w:r w:rsidRPr="007C0C3B">
        <w:rPr>
          <w:sz w:val="24"/>
          <w:szCs w:val="24"/>
        </w:rPr>
        <w:t>BRASIL, 1991</w:t>
      </w:r>
      <w:r w:rsidRPr="00751E13">
        <w:rPr>
          <w:sz w:val="24"/>
          <w:szCs w:val="24"/>
        </w:rPr>
        <w:t>).</w:t>
      </w:r>
    </w:p>
    <w:p w:rsidR="007E0158" w:rsidRPr="0002354B" w:rsidRDefault="007E0158" w:rsidP="007E0158">
      <w:pPr>
        <w:spacing w:line="360" w:lineRule="auto"/>
        <w:ind w:firstLine="708"/>
        <w:jc w:val="both"/>
        <w:rPr>
          <w:sz w:val="24"/>
          <w:szCs w:val="24"/>
        </w:rPr>
      </w:pPr>
      <w:r w:rsidRPr="008D2F90">
        <w:rPr>
          <w:sz w:val="24"/>
          <w:szCs w:val="24"/>
        </w:rPr>
        <w:t>A C</w:t>
      </w:r>
      <w:r w:rsidR="0027449D">
        <w:rPr>
          <w:sz w:val="24"/>
          <w:szCs w:val="24"/>
        </w:rPr>
        <w:t>onstituição Federal</w:t>
      </w:r>
      <w:r w:rsidRPr="008D2F90">
        <w:rPr>
          <w:sz w:val="24"/>
          <w:szCs w:val="24"/>
        </w:rPr>
        <w:t xml:space="preserve"> de 1988 reafirmou o princípio da isonomia, consagrado no caput de </w:t>
      </w:r>
      <w:r w:rsidRPr="008D2F90">
        <w:rPr>
          <w:sz w:val="24"/>
          <w:szCs w:val="24"/>
        </w:rPr>
        <w:lastRenderedPageBreak/>
        <w:t>seu art. 5º, no inc. II, do parágrafo único, do art. 194, garantindo uniformidade e equivalência de tratamento, entre urbanos e rurais, em termos de seguridade social.</w:t>
      </w:r>
    </w:p>
    <w:p w:rsidR="007E0158" w:rsidRPr="0002354B" w:rsidRDefault="007E0158" w:rsidP="007E0158">
      <w:pPr>
        <w:spacing w:line="360" w:lineRule="auto"/>
        <w:ind w:firstLine="708"/>
        <w:jc w:val="both"/>
        <w:rPr>
          <w:sz w:val="24"/>
          <w:szCs w:val="24"/>
        </w:rPr>
      </w:pPr>
      <w:r w:rsidRPr="0002354B">
        <w:rPr>
          <w:sz w:val="24"/>
          <w:szCs w:val="24"/>
        </w:rPr>
        <w:t>Ademais, dentre as conquistas dos agricultores, é de grande valia mencionar a diminuição de cinco anos na idade como requisito para concessão de aposentadoria</w:t>
      </w:r>
      <w:r>
        <w:rPr>
          <w:sz w:val="24"/>
          <w:szCs w:val="24"/>
        </w:rPr>
        <w:t xml:space="preserve"> por idade rural, passando</w:t>
      </w:r>
      <w:r w:rsidRPr="0002354B">
        <w:rPr>
          <w:sz w:val="24"/>
          <w:szCs w:val="24"/>
        </w:rPr>
        <w:t xml:space="preserve"> de 60 anos de idade para 55 anos, se mulher e de 65 anos de idade para 60 anos, se</w:t>
      </w:r>
      <w:r>
        <w:rPr>
          <w:sz w:val="24"/>
          <w:szCs w:val="24"/>
        </w:rPr>
        <w:t xml:space="preserve"> homem </w:t>
      </w:r>
      <w:r w:rsidRPr="007C0C3B">
        <w:rPr>
          <w:sz w:val="24"/>
          <w:szCs w:val="24"/>
        </w:rPr>
        <w:t>(BRASIL, 1991)</w:t>
      </w:r>
      <w:r w:rsidRPr="0002354B">
        <w:rPr>
          <w:sz w:val="24"/>
          <w:szCs w:val="24"/>
        </w:rPr>
        <w:t>, sendo tal fato consequência d</w:t>
      </w:r>
      <w:r>
        <w:rPr>
          <w:sz w:val="24"/>
          <w:szCs w:val="24"/>
        </w:rPr>
        <w:t>e toda a exposição e</w:t>
      </w:r>
      <w:r w:rsidRPr="0002354B">
        <w:rPr>
          <w:sz w:val="24"/>
          <w:szCs w:val="24"/>
        </w:rPr>
        <w:t xml:space="preserve"> desgaste físico diante do trabalhado árduo realizado </w:t>
      </w:r>
      <w:r>
        <w:rPr>
          <w:sz w:val="24"/>
          <w:szCs w:val="24"/>
        </w:rPr>
        <w:t xml:space="preserve">e da realidade vivida </w:t>
      </w:r>
      <w:r w:rsidRPr="0002354B">
        <w:rPr>
          <w:sz w:val="24"/>
          <w:szCs w:val="24"/>
        </w:rPr>
        <w:t>no campo</w:t>
      </w:r>
      <w:r>
        <w:rPr>
          <w:sz w:val="24"/>
          <w:szCs w:val="24"/>
        </w:rPr>
        <w:t>, e passaram a garantir este direito a partir da vigência do Plano de Benefícios da Previdência Social – PBPS, ora Lei 8.213/91</w:t>
      </w:r>
      <w:r w:rsidRPr="0002354B">
        <w:rPr>
          <w:sz w:val="24"/>
          <w:szCs w:val="24"/>
        </w:rPr>
        <w:t xml:space="preserve">. </w:t>
      </w:r>
    </w:p>
    <w:p w:rsidR="007E0158" w:rsidRDefault="007E0158" w:rsidP="004E46C0">
      <w:pPr>
        <w:spacing w:line="360" w:lineRule="auto"/>
        <w:ind w:firstLine="708"/>
        <w:jc w:val="both"/>
        <w:rPr>
          <w:sz w:val="24"/>
          <w:szCs w:val="24"/>
        </w:rPr>
      </w:pPr>
      <w:r w:rsidRPr="00931685">
        <w:rPr>
          <w:sz w:val="24"/>
          <w:szCs w:val="24"/>
        </w:rPr>
        <w:t>Com isso, a conquista supramencionada não deve ser confundida com as situações fís</w:t>
      </w:r>
      <w:r>
        <w:rPr>
          <w:sz w:val="24"/>
          <w:szCs w:val="24"/>
        </w:rPr>
        <w:t>icas e de aparência apresentada</w:t>
      </w:r>
      <w:r w:rsidRPr="00931685">
        <w:rPr>
          <w:sz w:val="24"/>
          <w:szCs w:val="24"/>
        </w:rPr>
        <w:t xml:space="preserve"> pelos agricultores no momento de julgar o benefício rural requerido, pois</w:t>
      </w:r>
      <w:r>
        <w:rPr>
          <w:sz w:val="24"/>
          <w:szCs w:val="24"/>
        </w:rPr>
        <w:t xml:space="preserve"> em muitos casos é feita uma avaliação subjetiva, uma espécie de biografia judicial do agricultor, sendo julgado o benefício por impressões estereotipadas, causando uma indignação moral (</w:t>
      </w:r>
      <w:r w:rsidRPr="003446D8">
        <w:rPr>
          <w:sz w:val="24"/>
          <w:szCs w:val="24"/>
        </w:rPr>
        <w:t>CARDOSO DE OLIVEIRA, 2008</w:t>
      </w:r>
      <w:r>
        <w:rPr>
          <w:sz w:val="24"/>
          <w:szCs w:val="24"/>
        </w:rPr>
        <w:t>). Tal fato é em decorrência do trabalhador rural ser visto como uma categorial social associada à pobreza, entretanto, a discussão de condição social está voltada para a esfera assistencial e não da previdência, sendo ambas de aspectos distintos.</w:t>
      </w:r>
    </w:p>
    <w:p w:rsidR="007E0158" w:rsidRDefault="007E0158" w:rsidP="004E46C0">
      <w:pPr>
        <w:spacing w:line="360" w:lineRule="auto"/>
        <w:ind w:firstLine="708"/>
        <w:jc w:val="both"/>
        <w:rPr>
          <w:sz w:val="24"/>
          <w:szCs w:val="24"/>
        </w:rPr>
      </w:pPr>
      <w:r>
        <w:rPr>
          <w:sz w:val="24"/>
          <w:szCs w:val="24"/>
        </w:rPr>
        <w:t>Dessa forma, o que determinará a qualidade se segurado, ou seja, se o indivíduo é de fato agricultor, é o conjunto probatório apresentado e não o “livre convencimento” do julgador. Por isso, deve ser levado em consideração os requisitos legais bem como os documentos reunidos e</w:t>
      </w:r>
      <w:r w:rsidRPr="00931685">
        <w:rPr>
          <w:sz w:val="24"/>
          <w:szCs w:val="24"/>
        </w:rPr>
        <w:t xml:space="preserve"> jamais a aparência física do trabalhador rural. Assim, um benefício não deve ser julgado pela cor da pele, pelas mãos calejadas, pelo</w:t>
      </w:r>
      <w:r>
        <w:rPr>
          <w:sz w:val="24"/>
          <w:szCs w:val="24"/>
        </w:rPr>
        <w:t>s</w:t>
      </w:r>
      <w:r w:rsidRPr="00931685">
        <w:rPr>
          <w:sz w:val="24"/>
          <w:szCs w:val="24"/>
        </w:rPr>
        <w:t xml:space="preserve"> tipo</w:t>
      </w:r>
      <w:r>
        <w:rPr>
          <w:sz w:val="24"/>
          <w:szCs w:val="24"/>
        </w:rPr>
        <w:t>s</w:t>
      </w:r>
      <w:r w:rsidRPr="00931685">
        <w:rPr>
          <w:sz w:val="24"/>
          <w:szCs w:val="24"/>
        </w:rPr>
        <w:t xml:space="preserve"> de vestes, dentre outros, mas sim pelo cumprimento ou não dos requisitos do benefício pleiteado.  </w:t>
      </w:r>
    </w:p>
    <w:p w:rsidR="007E0158" w:rsidRDefault="007E0158" w:rsidP="004E46C0">
      <w:pPr>
        <w:spacing w:line="360" w:lineRule="auto"/>
        <w:ind w:firstLine="708"/>
        <w:jc w:val="both"/>
        <w:rPr>
          <w:sz w:val="24"/>
          <w:szCs w:val="24"/>
        </w:rPr>
      </w:pPr>
      <w:r>
        <w:rPr>
          <w:sz w:val="24"/>
          <w:szCs w:val="24"/>
        </w:rPr>
        <w:t>Outrossim, deve ser esclarecido, para fins de melhor entendimento da adequação do benefício rural, o conceito de segurado especial, no qual sob ótica legal, é considerado como aquele produtor rural ou pescador artesanal que desenvolva atividade agrícola individualmente ou em regime de economia familiar (</w:t>
      </w:r>
      <w:r w:rsidRPr="007C0C3B">
        <w:rPr>
          <w:sz w:val="24"/>
          <w:szCs w:val="24"/>
        </w:rPr>
        <w:t>BRASIL, 2022)</w:t>
      </w:r>
      <w:r>
        <w:rPr>
          <w:sz w:val="24"/>
          <w:szCs w:val="24"/>
        </w:rPr>
        <w:t xml:space="preserve">. </w:t>
      </w:r>
      <w:r w:rsidRPr="001B000E">
        <w:rPr>
          <w:sz w:val="24"/>
          <w:szCs w:val="24"/>
        </w:rPr>
        <w:t>Assim, o segurado especial ao pleitear por benefícios, não necessita comprovar carência através de contribuições previdenciárias pois já possui direito aos benefícios pelo fato de ser segurado especial, porém deve ser reunido um conjunto probatório capaz de provar seu labor rural, ou seja, sua qualidade de segurado, mesmo que seja de forma descontínua, mas que esteja dentro do tempo de carência exigido como requisito para o benefício (</w:t>
      </w:r>
      <w:r w:rsidRPr="00892089">
        <w:rPr>
          <w:sz w:val="24"/>
          <w:szCs w:val="24"/>
        </w:rPr>
        <w:t>SANTOS, 2020</w:t>
      </w:r>
      <w:r w:rsidRPr="001B000E">
        <w:rPr>
          <w:sz w:val="24"/>
          <w:szCs w:val="24"/>
        </w:rPr>
        <w:t>).</w:t>
      </w:r>
    </w:p>
    <w:p w:rsidR="007E0158" w:rsidRDefault="007E0158" w:rsidP="001537FA">
      <w:pPr>
        <w:spacing w:line="360" w:lineRule="auto"/>
        <w:ind w:firstLine="708"/>
        <w:jc w:val="both"/>
        <w:rPr>
          <w:sz w:val="24"/>
          <w:szCs w:val="24"/>
        </w:rPr>
      </w:pPr>
      <w:r w:rsidRPr="00842870">
        <w:rPr>
          <w:sz w:val="24"/>
          <w:szCs w:val="24"/>
        </w:rPr>
        <w:t xml:space="preserve">Dessa forma, os requisitos da aposentadoria por idade rural são cumulativos, ou seja, deve </w:t>
      </w:r>
      <w:r w:rsidRPr="00842870">
        <w:rPr>
          <w:sz w:val="24"/>
          <w:szCs w:val="24"/>
        </w:rPr>
        <w:lastRenderedPageBreak/>
        <w:t>ser apresentado a idade exigida bem como também deve ser exposto um adequado conjunto probatório em que comprove a atividade rural realizada pelo agricultor</w:t>
      </w:r>
      <w:r>
        <w:rPr>
          <w:sz w:val="24"/>
          <w:szCs w:val="24"/>
        </w:rPr>
        <w:t xml:space="preserve"> durante o lapso temporal de 180 meses – 15 anos </w:t>
      </w:r>
      <w:r w:rsidRPr="00E619CE">
        <w:rPr>
          <w:sz w:val="24"/>
          <w:szCs w:val="24"/>
        </w:rPr>
        <w:t>(BRASIL, 1991)</w:t>
      </w:r>
      <w:r w:rsidRPr="00842870">
        <w:rPr>
          <w:sz w:val="24"/>
          <w:szCs w:val="24"/>
        </w:rPr>
        <w:t>, e assim fazer jus ao benefício.</w:t>
      </w:r>
    </w:p>
    <w:p w:rsidR="0027449D" w:rsidRDefault="007E0158" w:rsidP="0027449D">
      <w:pPr>
        <w:spacing w:line="360" w:lineRule="auto"/>
        <w:ind w:firstLine="708"/>
        <w:jc w:val="both"/>
        <w:rPr>
          <w:sz w:val="24"/>
          <w:szCs w:val="24"/>
        </w:rPr>
      </w:pPr>
      <w:r>
        <w:rPr>
          <w:sz w:val="24"/>
          <w:szCs w:val="24"/>
        </w:rPr>
        <w:t xml:space="preserve">Entretanto, é válido mencionar que há uma grande dificuldade por parte destes trabalhadores na separação destas provas e consequência comprovação como segurado especial, sendo causa de muitos indeferimentos para concessão, seja em esfera administrativa ou judicial. A referida dificuldade é reflexo da baixa escolaridade e informalidade </w:t>
      </w:r>
      <w:r w:rsidRPr="003446D8">
        <w:rPr>
          <w:sz w:val="24"/>
          <w:szCs w:val="24"/>
        </w:rPr>
        <w:t>(SANTOS,</w:t>
      </w:r>
      <w:r>
        <w:rPr>
          <w:sz w:val="24"/>
          <w:szCs w:val="24"/>
        </w:rPr>
        <w:t xml:space="preserve"> </w:t>
      </w:r>
      <w:r w:rsidRPr="003446D8">
        <w:rPr>
          <w:sz w:val="24"/>
          <w:szCs w:val="24"/>
        </w:rPr>
        <w:t>2022)</w:t>
      </w:r>
      <w:r>
        <w:rPr>
          <w:sz w:val="24"/>
          <w:szCs w:val="24"/>
        </w:rPr>
        <w:t xml:space="preserve">, fazendo com que não seja dada importância a formalização dos atos que envolvam o labor rurícola realizado, ou até mesmo sendo de desconhecimento dos agricultores, refletindo negativamente no resultado do requerimento de seu benefício. </w:t>
      </w:r>
    </w:p>
    <w:p w:rsidR="0027449D" w:rsidRDefault="0027449D" w:rsidP="0027449D">
      <w:pPr>
        <w:spacing w:line="360" w:lineRule="auto"/>
        <w:jc w:val="both"/>
        <w:rPr>
          <w:sz w:val="24"/>
          <w:szCs w:val="24"/>
        </w:rPr>
      </w:pPr>
    </w:p>
    <w:p w:rsidR="00A36325" w:rsidRDefault="00A36325" w:rsidP="0027449D">
      <w:pPr>
        <w:spacing w:line="360" w:lineRule="auto"/>
        <w:jc w:val="both"/>
        <w:rPr>
          <w:bCs/>
          <w:sz w:val="24"/>
          <w:szCs w:val="24"/>
        </w:rPr>
      </w:pPr>
      <w:r>
        <w:rPr>
          <w:sz w:val="24"/>
          <w:szCs w:val="24"/>
        </w:rPr>
        <w:t xml:space="preserve">2.2 </w:t>
      </w:r>
      <w:r w:rsidRPr="00A36325">
        <w:rPr>
          <w:bCs/>
          <w:sz w:val="24"/>
          <w:szCs w:val="24"/>
        </w:rPr>
        <w:t>DAS PROVAS: SEUS TIPOS, IMPORTÂNCIA E PECULIARIDADES PARA CONCESSÃO DO BENEFÍCIO PREVIDENCIÁRIO</w:t>
      </w:r>
    </w:p>
    <w:p w:rsidR="0027449D" w:rsidRPr="0027449D" w:rsidRDefault="0027449D" w:rsidP="0027449D">
      <w:pPr>
        <w:spacing w:line="360" w:lineRule="auto"/>
        <w:jc w:val="both"/>
        <w:rPr>
          <w:sz w:val="24"/>
          <w:szCs w:val="24"/>
        </w:rPr>
      </w:pPr>
    </w:p>
    <w:p w:rsidR="00A36325" w:rsidRDefault="00A36325" w:rsidP="0027449D">
      <w:pPr>
        <w:spacing w:line="360" w:lineRule="auto"/>
        <w:ind w:firstLine="708"/>
        <w:jc w:val="both"/>
        <w:rPr>
          <w:sz w:val="24"/>
          <w:szCs w:val="24"/>
        </w:rPr>
      </w:pPr>
      <w:r>
        <w:rPr>
          <w:sz w:val="24"/>
          <w:szCs w:val="24"/>
        </w:rPr>
        <w:t xml:space="preserve">Inicialmente, é válido destacar que, consoante relatórios realizados nos anos de 2017, 2018 e 2019 pelo Conselho Nacional de Justiça – CNJ, intitulado “Justiça em números”, constatou-se que as demandas de maior recorrência são previdenciárias, dentre elas, o benefício de aposentadoria por idade em quarto lugar, com um quantitativo de 160.082 processos </w:t>
      </w:r>
      <w:r w:rsidRPr="00AA3EDA">
        <w:rPr>
          <w:sz w:val="24"/>
          <w:szCs w:val="24"/>
        </w:rPr>
        <w:t>(BRASIL, 2020, p.241)</w:t>
      </w:r>
      <w:r>
        <w:rPr>
          <w:sz w:val="24"/>
          <w:szCs w:val="24"/>
        </w:rPr>
        <w:t xml:space="preserve"> no ano de 2019, já no ano de 2018 foram 120.871 processos (</w:t>
      </w:r>
      <w:r w:rsidRPr="00AA3EDA">
        <w:rPr>
          <w:sz w:val="24"/>
          <w:szCs w:val="24"/>
        </w:rPr>
        <w:t>BRASIL, 2019</w:t>
      </w:r>
      <w:r>
        <w:rPr>
          <w:sz w:val="24"/>
          <w:szCs w:val="24"/>
        </w:rPr>
        <w:t>); e em 2017 esse número foi de 117.233 processos (</w:t>
      </w:r>
      <w:r w:rsidRPr="00AA3EDA">
        <w:rPr>
          <w:sz w:val="24"/>
          <w:szCs w:val="24"/>
        </w:rPr>
        <w:t>BRASIL, 2018</w:t>
      </w:r>
      <w:r>
        <w:rPr>
          <w:sz w:val="24"/>
          <w:szCs w:val="24"/>
        </w:rPr>
        <w:t xml:space="preserve">). Assim, é perceptível que o ramo previdenciário é de grande presença no Juizado Especial Federal, através de um quantitativo considerável de processos ajuizados no quais, em regra, pleiteiam por benefícios que foram indeferidos perante a esfera administrativa. </w:t>
      </w:r>
    </w:p>
    <w:p w:rsidR="00A36325" w:rsidRDefault="00A36325" w:rsidP="00A36325">
      <w:pPr>
        <w:spacing w:line="360" w:lineRule="auto"/>
        <w:ind w:firstLine="708"/>
        <w:jc w:val="both"/>
        <w:rPr>
          <w:sz w:val="24"/>
          <w:szCs w:val="24"/>
        </w:rPr>
      </w:pPr>
      <w:r>
        <w:rPr>
          <w:sz w:val="24"/>
          <w:szCs w:val="24"/>
        </w:rPr>
        <w:t xml:space="preserve">Destaca-se ainda que dentre os processos ajuizados, alguns destes ainda serão julgados improcedentes, sendo necessária, a interposição de recurso para a instância superior, prolongando ainda mais a busca incessante do benefício do segurado especial. Nesse sentido, é de suma importância que analisemos o motivo de tais indeferimentos, para que assim, os agricultores possam ter acesso aos seus benefícios em menor lapso temporal através de uma demanda, tanto administrativa como judicial, mais assertiva, evitando assim um desgaste ainda maior, tanto daquele que necessita do benéfico como do seu advogado. </w:t>
      </w:r>
    </w:p>
    <w:p w:rsidR="00A36325" w:rsidRDefault="00A36325" w:rsidP="00A36325">
      <w:pPr>
        <w:spacing w:line="360" w:lineRule="auto"/>
        <w:ind w:firstLine="708"/>
        <w:jc w:val="both"/>
        <w:rPr>
          <w:sz w:val="24"/>
          <w:szCs w:val="24"/>
        </w:rPr>
      </w:pPr>
      <w:r>
        <w:rPr>
          <w:sz w:val="24"/>
          <w:szCs w:val="24"/>
        </w:rPr>
        <w:t xml:space="preserve">Diante da vasta quantidade de processos que são ajuizados, muitos podem ser os motivos </w:t>
      </w:r>
      <w:r>
        <w:rPr>
          <w:sz w:val="24"/>
          <w:szCs w:val="24"/>
        </w:rPr>
        <w:lastRenderedPageBreak/>
        <w:t>de não provimento, tendo em vista que cada caso possui suas particularidades. Todavia, segundo o estudo realizado durante a confecção do presente artigo, observamos que nos processos ajuizados entre os anos de 2017 e 2022 no Juizado Especial Federal da Paraíba, aqueles processos que foram indeferidos e recorridos para a Turma Recursal, em sua maioria, tiveram como motivador da negativa, a não comprovação da qualidade de segurado, com conjunto probatório insuficiente e carência não comprovada.</w:t>
      </w:r>
    </w:p>
    <w:p w:rsidR="00A36325" w:rsidRDefault="00A36325" w:rsidP="00A36325">
      <w:pPr>
        <w:spacing w:line="360" w:lineRule="auto"/>
        <w:ind w:firstLine="708"/>
        <w:jc w:val="both"/>
        <w:rPr>
          <w:sz w:val="24"/>
          <w:szCs w:val="24"/>
        </w:rPr>
      </w:pPr>
      <w:r>
        <w:rPr>
          <w:sz w:val="24"/>
          <w:szCs w:val="24"/>
        </w:rPr>
        <w:t xml:space="preserve">A concessão do benefício de aposentadoria por idade rural está condicionada ao preenchimento de dois requisitos, conforme versa o art. 48, </w:t>
      </w:r>
      <w:r w:rsidRPr="00E91B5B">
        <w:rPr>
          <w:color w:val="000000"/>
          <w:sz w:val="24"/>
          <w:szCs w:val="24"/>
          <w:shd w:val="clear" w:color="auto" w:fill="FFFFFF"/>
        </w:rPr>
        <w:t>§</w:t>
      </w:r>
      <w:r>
        <w:rPr>
          <w:color w:val="000000"/>
          <w:sz w:val="24"/>
          <w:szCs w:val="24"/>
          <w:shd w:val="clear" w:color="auto" w:fill="FFFFFF"/>
        </w:rPr>
        <w:t>1º e</w:t>
      </w:r>
      <w:r>
        <w:rPr>
          <w:sz w:val="24"/>
          <w:szCs w:val="24"/>
        </w:rPr>
        <w:t xml:space="preserve"> </w:t>
      </w:r>
      <w:r w:rsidRPr="00E91B5B">
        <w:rPr>
          <w:color w:val="000000"/>
          <w:sz w:val="24"/>
          <w:szCs w:val="24"/>
          <w:shd w:val="clear" w:color="auto" w:fill="FFFFFF"/>
        </w:rPr>
        <w:t>§</w:t>
      </w:r>
      <w:r>
        <w:rPr>
          <w:color w:val="000000"/>
          <w:sz w:val="24"/>
          <w:szCs w:val="24"/>
          <w:shd w:val="clear" w:color="auto" w:fill="FFFFFF"/>
        </w:rPr>
        <w:t xml:space="preserve">2º, </w:t>
      </w:r>
      <w:r>
        <w:rPr>
          <w:sz w:val="24"/>
          <w:szCs w:val="24"/>
        </w:rPr>
        <w:t xml:space="preserve">da Lei 8.213/1991, sendo eles: </w:t>
      </w:r>
      <w:r w:rsidR="000A47FE">
        <w:rPr>
          <w:sz w:val="24"/>
          <w:szCs w:val="24"/>
        </w:rPr>
        <w:t xml:space="preserve">a </w:t>
      </w:r>
      <w:r>
        <w:rPr>
          <w:sz w:val="24"/>
          <w:szCs w:val="24"/>
        </w:rPr>
        <w:t xml:space="preserve">comprovação do exercício de atividade rural, </w:t>
      </w:r>
      <w:r w:rsidR="000A47FE">
        <w:rPr>
          <w:sz w:val="24"/>
          <w:szCs w:val="24"/>
        </w:rPr>
        <w:t>mesmo que esta</w:t>
      </w:r>
      <w:r>
        <w:rPr>
          <w:sz w:val="24"/>
          <w:szCs w:val="24"/>
        </w:rPr>
        <w:t xml:space="preserve"> de forma descontínua, </w:t>
      </w:r>
      <w:r w:rsidRPr="00743B35">
        <w:rPr>
          <w:sz w:val="24"/>
          <w:szCs w:val="24"/>
        </w:rPr>
        <w:t>no período anterior ao requer</w:t>
      </w:r>
      <w:r w:rsidR="000A47FE">
        <w:rPr>
          <w:sz w:val="24"/>
          <w:szCs w:val="24"/>
        </w:rPr>
        <w:t>er</w:t>
      </w:r>
      <w:r w:rsidRPr="00743B35">
        <w:rPr>
          <w:sz w:val="24"/>
          <w:szCs w:val="24"/>
        </w:rPr>
        <w:t xml:space="preserve"> o benefício,</w:t>
      </w:r>
      <w:r w:rsidR="000A47FE">
        <w:rPr>
          <w:sz w:val="24"/>
          <w:szCs w:val="24"/>
        </w:rPr>
        <w:t xml:space="preserve"> sendo em</w:t>
      </w:r>
      <w:r w:rsidRPr="00743B35">
        <w:rPr>
          <w:sz w:val="24"/>
          <w:szCs w:val="24"/>
        </w:rPr>
        <w:t xml:space="preserve"> número idêntico à carência </w:t>
      </w:r>
      <w:r w:rsidR="000A47FE">
        <w:rPr>
          <w:sz w:val="24"/>
          <w:szCs w:val="24"/>
        </w:rPr>
        <w:t>deste</w:t>
      </w:r>
      <w:r>
        <w:rPr>
          <w:sz w:val="24"/>
          <w:szCs w:val="24"/>
        </w:rPr>
        <w:t>; e possuir a idade mínima de 60 anos para o homem e 55 anos para a mulher (</w:t>
      </w:r>
      <w:r w:rsidRPr="00AA3EDA">
        <w:rPr>
          <w:sz w:val="24"/>
          <w:szCs w:val="24"/>
        </w:rPr>
        <w:t>BRASIL, 1991</w:t>
      </w:r>
      <w:r>
        <w:rPr>
          <w:sz w:val="24"/>
          <w:szCs w:val="24"/>
        </w:rPr>
        <w:t>). Além disso,</w:t>
      </w:r>
      <w:r w:rsidRPr="00743B35">
        <w:rPr>
          <w:sz w:val="24"/>
          <w:szCs w:val="24"/>
        </w:rPr>
        <w:t xml:space="preserve"> há entendimento firmado na T</w:t>
      </w:r>
      <w:r>
        <w:rPr>
          <w:sz w:val="24"/>
          <w:szCs w:val="24"/>
        </w:rPr>
        <w:t xml:space="preserve">urma </w:t>
      </w:r>
      <w:r w:rsidRPr="00743B35">
        <w:rPr>
          <w:sz w:val="24"/>
          <w:szCs w:val="24"/>
        </w:rPr>
        <w:t>N</w:t>
      </w:r>
      <w:r>
        <w:rPr>
          <w:sz w:val="24"/>
          <w:szCs w:val="24"/>
        </w:rPr>
        <w:t xml:space="preserve">acional de </w:t>
      </w:r>
      <w:r w:rsidRPr="00743B35">
        <w:rPr>
          <w:sz w:val="24"/>
          <w:szCs w:val="24"/>
        </w:rPr>
        <w:t>U</w:t>
      </w:r>
      <w:r>
        <w:rPr>
          <w:sz w:val="24"/>
          <w:szCs w:val="24"/>
        </w:rPr>
        <w:t>niformização</w:t>
      </w:r>
      <w:r w:rsidRPr="00743B35">
        <w:rPr>
          <w:sz w:val="24"/>
          <w:szCs w:val="24"/>
        </w:rPr>
        <w:t xml:space="preserve">, </w:t>
      </w:r>
      <w:r>
        <w:rPr>
          <w:sz w:val="24"/>
          <w:szCs w:val="24"/>
        </w:rPr>
        <w:t xml:space="preserve">por meio da </w:t>
      </w:r>
      <w:r w:rsidRPr="00743B35">
        <w:rPr>
          <w:sz w:val="24"/>
          <w:szCs w:val="24"/>
        </w:rPr>
        <w:t xml:space="preserve">Súmula 54, </w:t>
      </w:r>
      <w:r>
        <w:rPr>
          <w:sz w:val="24"/>
          <w:szCs w:val="24"/>
        </w:rPr>
        <w:t xml:space="preserve">alegando </w:t>
      </w:r>
      <w:r w:rsidRPr="00743B35">
        <w:rPr>
          <w:sz w:val="24"/>
          <w:szCs w:val="24"/>
        </w:rPr>
        <w:t>que para a concessão de aposentadoria por idade de trabalhador rural, o tempo de exercício de atividade equivalente à carência deve ser aferido no período imediatamente anterior ao requerimento administrativo ou à data do implemento da idade mínima</w:t>
      </w:r>
      <w:r>
        <w:rPr>
          <w:sz w:val="24"/>
          <w:szCs w:val="24"/>
        </w:rPr>
        <w:t xml:space="preserve"> </w:t>
      </w:r>
      <w:r w:rsidRPr="00AA3EDA">
        <w:rPr>
          <w:sz w:val="24"/>
          <w:szCs w:val="24"/>
        </w:rPr>
        <w:t>(BRASIL, 2012</w:t>
      </w:r>
      <w:r>
        <w:rPr>
          <w:sz w:val="24"/>
          <w:szCs w:val="24"/>
        </w:rPr>
        <w:t>)</w:t>
      </w:r>
      <w:r w:rsidRPr="00743B35">
        <w:rPr>
          <w:sz w:val="24"/>
          <w:szCs w:val="24"/>
        </w:rPr>
        <w:t>.</w:t>
      </w:r>
    </w:p>
    <w:p w:rsidR="00A36325" w:rsidRPr="00A36325" w:rsidRDefault="00A36325" w:rsidP="00A36325">
      <w:pPr>
        <w:spacing w:line="360" w:lineRule="auto"/>
        <w:ind w:firstLine="708"/>
        <w:jc w:val="both"/>
        <w:rPr>
          <w:sz w:val="24"/>
          <w:szCs w:val="24"/>
        </w:rPr>
      </w:pPr>
      <w:r w:rsidRPr="00743B35">
        <w:rPr>
          <w:sz w:val="24"/>
          <w:szCs w:val="24"/>
        </w:rPr>
        <w:t xml:space="preserve">Assim, ao requerer o benefício de aposentadoria por idade, o trabalhador rural deve reunir todos os meios probatórios possíveis, separando provas capazes de comprovar o benefício pleiteado pelo agricultor, </w:t>
      </w:r>
      <w:r>
        <w:rPr>
          <w:sz w:val="24"/>
          <w:szCs w:val="24"/>
        </w:rPr>
        <w:t>onde, através destes deverá ser</w:t>
      </w:r>
      <w:r w:rsidRPr="00743B35">
        <w:rPr>
          <w:sz w:val="24"/>
          <w:szCs w:val="24"/>
        </w:rPr>
        <w:t xml:space="preserve"> demonstrada sua qualidade de segurado, e que estas estejam dentro do período de carência</w:t>
      </w:r>
      <w:r>
        <w:rPr>
          <w:sz w:val="24"/>
          <w:szCs w:val="24"/>
        </w:rPr>
        <w:t>. O</w:t>
      </w:r>
      <w:r w:rsidRPr="00743B35">
        <w:rPr>
          <w:sz w:val="24"/>
          <w:szCs w:val="24"/>
        </w:rPr>
        <w:t xml:space="preserve">s documentos </w:t>
      </w:r>
      <w:r>
        <w:rPr>
          <w:sz w:val="24"/>
          <w:szCs w:val="24"/>
        </w:rPr>
        <w:t xml:space="preserve">devem ainda possuir datas </w:t>
      </w:r>
      <w:r w:rsidRPr="00743B35">
        <w:rPr>
          <w:sz w:val="24"/>
          <w:szCs w:val="24"/>
        </w:rPr>
        <w:t>anterior</w:t>
      </w:r>
      <w:r>
        <w:rPr>
          <w:sz w:val="24"/>
          <w:szCs w:val="24"/>
        </w:rPr>
        <w:t>es</w:t>
      </w:r>
      <w:r w:rsidRPr="00743B35">
        <w:rPr>
          <w:sz w:val="24"/>
          <w:szCs w:val="24"/>
        </w:rPr>
        <w:t xml:space="preserve"> ao tempo em que o benefício foi requerido, </w:t>
      </w:r>
      <w:r>
        <w:rPr>
          <w:sz w:val="24"/>
          <w:szCs w:val="24"/>
        </w:rPr>
        <w:t xml:space="preserve">havendo assim, </w:t>
      </w:r>
      <w:r w:rsidRPr="00743B35">
        <w:rPr>
          <w:sz w:val="24"/>
          <w:szCs w:val="24"/>
        </w:rPr>
        <w:t>a contemporaneidade para com os fatos alegados</w:t>
      </w:r>
      <w:r>
        <w:rPr>
          <w:sz w:val="24"/>
          <w:szCs w:val="24"/>
        </w:rPr>
        <w:t xml:space="preserve">, consoante estabelece o entendimento da Súmula nº 34 da TNU dos Juizados Especiais Federais, já sedimentado em jurisprudência do STJ, a qual afirma que: </w:t>
      </w:r>
      <w:r w:rsidRPr="00A36325">
        <w:rPr>
          <w:iCs/>
          <w:sz w:val="24"/>
          <w:szCs w:val="24"/>
        </w:rPr>
        <w:t>“Para fins de comprovação do tempo de labor rural, o início de prova material deve ser contemporâneo à época dos fatos a provar”.</w:t>
      </w:r>
    </w:p>
    <w:p w:rsidR="00A36325" w:rsidRDefault="00A36325" w:rsidP="00A36325">
      <w:pPr>
        <w:spacing w:line="360" w:lineRule="auto"/>
        <w:ind w:firstLine="708"/>
        <w:jc w:val="both"/>
        <w:rPr>
          <w:sz w:val="24"/>
          <w:szCs w:val="24"/>
        </w:rPr>
      </w:pPr>
      <w:r>
        <w:rPr>
          <w:sz w:val="24"/>
          <w:szCs w:val="24"/>
        </w:rPr>
        <w:t xml:space="preserve">Entretanto, os segurados encontram barreiras e dificuldades no levantamento e apresentação de provas de sua atividade rural e isso faz com que o conjunto probatório apresentado pelo agricultor no momento de requerimento do benefício, por vezes, não seja suficiente para comprovar sua qualidade de segurado, levando-o a recorrer e postergando ainda mais o acesso ao benefício.  </w:t>
      </w:r>
    </w:p>
    <w:p w:rsidR="00CB6E59" w:rsidRDefault="00A36325" w:rsidP="00CB6E59">
      <w:pPr>
        <w:spacing w:line="360" w:lineRule="auto"/>
        <w:ind w:firstLine="708"/>
        <w:jc w:val="both"/>
        <w:rPr>
          <w:sz w:val="24"/>
          <w:szCs w:val="24"/>
        </w:rPr>
      </w:pPr>
      <w:r>
        <w:rPr>
          <w:sz w:val="24"/>
          <w:szCs w:val="24"/>
        </w:rPr>
        <w:t>Ainda, nesse mesmo sentido é de suma importância destacar o que estabelece o Juiz Federal e doutrinador João Batista Lazzari:</w:t>
      </w:r>
    </w:p>
    <w:p w:rsidR="00185482" w:rsidRPr="00866E00" w:rsidRDefault="00185482" w:rsidP="00185482">
      <w:pPr>
        <w:spacing w:line="360" w:lineRule="auto"/>
        <w:ind w:firstLine="708"/>
        <w:jc w:val="both"/>
        <w:rPr>
          <w:sz w:val="24"/>
          <w:szCs w:val="24"/>
        </w:rPr>
      </w:pPr>
    </w:p>
    <w:p w:rsidR="00CB6E59" w:rsidRPr="00CB6E59" w:rsidRDefault="00A36325" w:rsidP="00185482">
      <w:pPr>
        <w:shd w:val="clear" w:color="auto" w:fill="FFFFFF"/>
        <w:spacing w:before="30" w:after="30"/>
        <w:ind w:left="2268"/>
        <w:jc w:val="both"/>
        <w:rPr>
          <w:iCs/>
          <w:spacing w:val="2"/>
          <w:sz w:val="20"/>
          <w:szCs w:val="20"/>
        </w:rPr>
      </w:pPr>
      <w:r w:rsidRPr="00A36325">
        <w:rPr>
          <w:iCs/>
          <w:spacing w:val="2"/>
          <w:sz w:val="20"/>
          <w:szCs w:val="20"/>
        </w:rPr>
        <w:lastRenderedPageBreak/>
        <w:t>“Leva-se em conta a dificuldade do interessado, não raras vezes pessoa humilde e de pouca instrução, em obter documentos em seu nome para que tenha reconhecido o tempo de serviço prestado. As particularidades do meio rural devem ser consideradas, pois culturalmente não se vê o homem do campo preocupado com a formalização, por via de documentos, das mais diversas formas de atos, salvo quando se demonstra necessário.”</w:t>
      </w:r>
    </w:p>
    <w:p w:rsidR="00A36325" w:rsidRPr="0053451B" w:rsidRDefault="00A36325" w:rsidP="00CB6E59">
      <w:pPr>
        <w:shd w:val="clear" w:color="auto" w:fill="FFFFFF"/>
        <w:spacing w:line="360" w:lineRule="auto"/>
        <w:ind w:left="2832"/>
        <w:jc w:val="both"/>
        <w:rPr>
          <w:spacing w:val="2"/>
          <w:sz w:val="24"/>
          <w:szCs w:val="24"/>
        </w:rPr>
      </w:pPr>
    </w:p>
    <w:p w:rsidR="00A36325" w:rsidRDefault="00A36325" w:rsidP="00A36325">
      <w:pPr>
        <w:spacing w:line="360" w:lineRule="auto"/>
        <w:jc w:val="both"/>
        <w:rPr>
          <w:sz w:val="24"/>
          <w:szCs w:val="24"/>
        </w:rPr>
      </w:pPr>
      <w:r>
        <w:rPr>
          <w:sz w:val="24"/>
          <w:szCs w:val="24"/>
        </w:rPr>
        <w:t xml:space="preserve"> </w:t>
      </w:r>
      <w:r w:rsidR="001537FA">
        <w:rPr>
          <w:sz w:val="24"/>
          <w:szCs w:val="24"/>
        </w:rPr>
        <w:tab/>
      </w:r>
      <w:r>
        <w:rPr>
          <w:sz w:val="24"/>
          <w:szCs w:val="24"/>
        </w:rPr>
        <w:t>Com isso, é notório que a informalidade, o difícil acesso aos órgãos públicos, a falta de instrução do homem do campo são fatores que podem afetar de forma negativa no momento de pleitear por benefícios rurais (SANTOS, 2022). Ou seja, há grandes limitações dos agricultores quando se trata da reunião de documentos para comprovação da qualidade de segurado, tendo em vista que em muitas situações os contratos, por exemplo, foram realizados verbalmente ou diante da informalidade, sendo o direito do trabalhador líquido e certo, mas de dificultoso êxito diante da falta de provas documentais.</w:t>
      </w:r>
    </w:p>
    <w:p w:rsidR="00A36325" w:rsidRDefault="00A36325" w:rsidP="001537FA">
      <w:pPr>
        <w:spacing w:line="360" w:lineRule="auto"/>
        <w:ind w:firstLine="708"/>
        <w:jc w:val="both"/>
        <w:rPr>
          <w:sz w:val="24"/>
          <w:szCs w:val="24"/>
        </w:rPr>
      </w:pPr>
      <w:r>
        <w:rPr>
          <w:sz w:val="24"/>
          <w:szCs w:val="24"/>
        </w:rPr>
        <w:t>Porém, este não é um fator que impossibilite que sejam alcançados os benefícios pleiteados, devendo ser realizada uma análise minuciosa, além do estudo documental, como também legal e com base jurisprudencial diante do caso concreto do agricultor, ou seja, a fase que antecede o requerimento é de extrema importância, pois o benefício será melhor apreciado e em consequência, terá uma maior probabilidade de deferimento, tornando todo o procedimento mais célere, fazendo com que o segurado usufrua de seu direito mais rapidamente.</w:t>
      </w:r>
    </w:p>
    <w:p w:rsidR="00A36325" w:rsidRDefault="00A36325" w:rsidP="00A36325">
      <w:pPr>
        <w:spacing w:line="360" w:lineRule="auto"/>
        <w:ind w:firstLine="708"/>
        <w:jc w:val="both"/>
        <w:rPr>
          <w:sz w:val="24"/>
          <w:szCs w:val="24"/>
        </w:rPr>
      </w:pPr>
      <w:r>
        <w:rPr>
          <w:sz w:val="24"/>
          <w:szCs w:val="24"/>
        </w:rPr>
        <w:t xml:space="preserve">Para um profundo estudo e análise das provas que devem ser elencados no momento de requerer o benefício rural, a princípio, deve ser levado em consideração os tipos de provas que podem ser apresentados. Assim, os mais importantes meios de provas são: </w:t>
      </w:r>
      <w:r w:rsidRPr="007261D8">
        <w:rPr>
          <w:sz w:val="24"/>
          <w:szCs w:val="24"/>
        </w:rPr>
        <w:t>as provas no tocante a reunião de documentos – prova plena e início de prova material, previstas legalmente; a prova oral, seja com depoimento testemunhal ou do segurado; e provas indiretas, que estejam em nome de terceiros desde que possível a demonstração do vínculo com o interessado, ora segurado</w:t>
      </w:r>
      <w:r>
        <w:rPr>
          <w:sz w:val="24"/>
          <w:szCs w:val="24"/>
        </w:rPr>
        <w:t xml:space="preserve"> (VIANNA, 2022). Com isso, é notória a necessidade de um conjunto probatório para além de provas documentais, devendo haver uma reunião de meios eficazes que sejam capazes de comprovar e corroborar, sendo uma prova complemento de outra, com o objetivo de demonstrar de fato, que o agricultor possui sua qualidade de segurado nos anos exigidos legalmente como requisito para concessão da aposentadoria por idade rural.</w:t>
      </w:r>
    </w:p>
    <w:p w:rsidR="00A36325" w:rsidRDefault="00A36325" w:rsidP="001537FA">
      <w:pPr>
        <w:spacing w:line="360" w:lineRule="auto"/>
        <w:ind w:firstLine="708"/>
        <w:jc w:val="both"/>
        <w:rPr>
          <w:sz w:val="24"/>
          <w:szCs w:val="24"/>
        </w:rPr>
      </w:pPr>
      <w:r>
        <w:rPr>
          <w:sz w:val="24"/>
          <w:szCs w:val="24"/>
        </w:rPr>
        <w:t xml:space="preserve">A princípio, a prova documental, que é bastante utilizada pelos segurados, é de extrema valia e importância, sendo indispensável para comprovar a atividade rurícola. Alguns documentos são tidos como início de prova material, que dá consistência ao restante do conjunto probatório. A </w:t>
      </w:r>
      <w:r>
        <w:rPr>
          <w:sz w:val="24"/>
          <w:szCs w:val="24"/>
        </w:rPr>
        <w:lastRenderedPageBreak/>
        <w:t>auto declaração do segurado especial rural é um documento essencial para apresentação no momento de requerer o benefício rural, e juntamente com este muitos são os documentos possíveis para utilizar como meio comprobatório (</w:t>
      </w:r>
      <w:r w:rsidRPr="00AA3EDA">
        <w:rPr>
          <w:sz w:val="24"/>
          <w:szCs w:val="24"/>
        </w:rPr>
        <w:t>BRASIL, 2022</w:t>
      </w:r>
      <w:r>
        <w:rPr>
          <w:sz w:val="24"/>
          <w:szCs w:val="24"/>
        </w:rPr>
        <w:t>), como por exemplo, a ficha de associado em cooperativa, ficha de atendimento médico ou odontológico, dentre outros elencados na Instrução Normativa 128/22, em seu art. 116, bem como também o art. 106 da Lei 8.213/91, podendo ser apresentado um ou mais documentos, de forma alternativa, que estão elencados em seus incisos (</w:t>
      </w:r>
      <w:r w:rsidRPr="00625113">
        <w:rPr>
          <w:sz w:val="24"/>
          <w:szCs w:val="24"/>
        </w:rPr>
        <w:t>SANTOS, 2022)</w:t>
      </w:r>
      <w:r>
        <w:rPr>
          <w:sz w:val="24"/>
          <w:szCs w:val="24"/>
        </w:rPr>
        <w:t xml:space="preserve">.   </w:t>
      </w:r>
    </w:p>
    <w:p w:rsidR="00A36325" w:rsidRDefault="00A36325" w:rsidP="001537FA">
      <w:pPr>
        <w:spacing w:line="360" w:lineRule="auto"/>
        <w:ind w:firstLine="708"/>
        <w:jc w:val="both"/>
        <w:rPr>
          <w:sz w:val="24"/>
          <w:szCs w:val="24"/>
        </w:rPr>
      </w:pPr>
      <w:r>
        <w:rPr>
          <w:sz w:val="24"/>
          <w:szCs w:val="24"/>
        </w:rPr>
        <w:t>Consoante estabelece a Súmula nº 6 da TNU, a certidão de casamento ou outro documento idôneo que seja capaz de demonstrar a condição de trabalhador rural do cônjuge é considerado início razoável de prova material da atividade rurícola (</w:t>
      </w:r>
      <w:r w:rsidRPr="00AA3EDA">
        <w:rPr>
          <w:sz w:val="24"/>
          <w:szCs w:val="24"/>
        </w:rPr>
        <w:t>BRASIL, 2003</w:t>
      </w:r>
      <w:r>
        <w:rPr>
          <w:sz w:val="24"/>
          <w:szCs w:val="24"/>
        </w:rPr>
        <w:t xml:space="preserve">). Com isso, ao tratar de documento semelhante/idôneo, a referida súmula estabelece que há maiores possibilidades para comprovar o labor rural do agricultor. Ou seja, muitos são os documentos que podem falar sobre a condição de segurado daquele que pleiteia o benefício. </w:t>
      </w:r>
    </w:p>
    <w:p w:rsidR="00A36325" w:rsidRDefault="00A36325" w:rsidP="001537FA">
      <w:pPr>
        <w:spacing w:line="360" w:lineRule="auto"/>
        <w:ind w:firstLine="708"/>
        <w:jc w:val="both"/>
        <w:rPr>
          <w:sz w:val="24"/>
          <w:szCs w:val="24"/>
        </w:rPr>
      </w:pPr>
      <w:r>
        <w:rPr>
          <w:sz w:val="24"/>
          <w:szCs w:val="24"/>
        </w:rPr>
        <w:t>Dessa forma, diversos documentos podem ser utilizados como provas, porém como já bem argumentado anteriormente, diante da dificuldade do agricultor em reunir alguns documentos que serão utilizados como provas materiais, contemporânea aos fatos, nem sempre conseguem ter acesso a todas aquelas provas dispostas na legislação e normas, e por isso deve ser reunido todos os documentos existentes com outro tipo de prova para que assim seja consistente na comprovação da atividade rural.</w:t>
      </w:r>
    </w:p>
    <w:p w:rsidR="00185482" w:rsidRPr="00185482" w:rsidRDefault="00A36325" w:rsidP="00185482">
      <w:pPr>
        <w:spacing w:after="240" w:line="360" w:lineRule="auto"/>
        <w:ind w:firstLine="708"/>
        <w:jc w:val="both"/>
        <w:rPr>
          <w:sz w:val="24"/>
          <w:szCs w:val="24"/>
        </w:rPr>
      </w:pPr>
      <w:r>
        <w:rPr>
          <w:sz w:val="24"/>
          <w:szCs w:val="24"/>
        </w:rPr>
        <w:t xml:space="preserve">Também, é de extrema importância destacar </w:t>
      </w:r>
      <w:r w:rsidR="000F1B67">
        <w:rPr>
          <w:sz w:val="24"/>
          <w:szCs w:val="24"/>
        </w:rPr>
        <w:t xml:space="preserve">que </w:t>
      </w:r>
      <w:r>
        <w:rPr>
          <w:sz w:val="24"/>
          <w:szCs w:val="24"/>
        </w:rPr>
        <w:t xml:space="preserve">os tipos de </w:t>
      </w:r>
      <w:r w:rsidR="000F1B67">
        <w:rPr>
          <w:sz w:val="24"/>
          <w:szCs w:val="24"/>
        </w:rPr>
        <w:t>provas que podem ser apresentado</w:t>
      </w:r>
      <w:r>
        <w:rPr>
          <w:sz w:val="24"/>
          <w:szCs w:val="24"/>
        </w:rPr>
        <w:t>s vão além das previstas na legislação, ou seja:</w:t>
      </w:r>
    </w:p>
    <w:p w:rsidR="00E2130C" w:rsidRDefault="00A36325" w:rsidP="0053451B">
      <w:pPr>
        <w:ind w:left="2268"/>
        <w:jc w:val="both"/>
        <w:rPr>
          <w:sz w:val="20"/>
          <w:szCs w:val="20"/>
        </w:rPr>
      </w:pPr>
      <w:r w:rsidRPr="00A36325">
        <w:rPr>
          <w:sz w:val="20"/>
          <w:szCs w:val="20"/>
        </w:rPr>
        <w:t>“(...) O rol de documentos previsto no art. 106 da Lei n. 8.213/91 não é numerus clausus, sendo possível utilizar-se de documentos em nome dos genitores do autor, com o propósito de suprir o requisito de início de prova material, desde que acrescido por prova testemunhal convincente (...)” (STJ, AgREsp 200801500588, 6ª Turma, Rel. Min. Og Fernandes, DJe 02.03.2009).</w:t>
      </w:r>
    </w:p>
    <w:p w:rsidR="0053451B" w:rsidRPr="0053451B" w:rsidRDefault="0053451B" w:rsidP="0053451B">
      <w:pPr>
        <w:spacing w:line="360" w:lineRule="auto"/>
        <w:ind w:left="2268"/>
        <w:jc w:val="both"/>
        <w:rPr>
          <w:sz w:val="24"/>
          <w:szCs w:val="24"/>
        </w:rPr>
      </w:pPr>
    </w:p>
    <w:p w:rsidR="00A36325" w:rsidRDefault="00A36325" w:rsidP="00F40DFD">
      <w:pPr>
        <w:spacing w:line="360" w:lineRule="auto"/>
        <w:ind w:firstLine="720"/>
        <w:jc w:val="both"/>
        <w:rPr>
          <w:sz w:val="24"/>
          <w:szCs w:val="24"/>
        </w:rPr>
      </w:pPr>
      <w:r>
        <w:rPr>
          <w:sz w:val="24"/>
          <w:szCs w:val="24"/>
        </w:rPr>
        <w:t>Com isso, é abrangido a interpretação do dispositivo legal no qual estabelece os documentos necessários para comprovação da atividade rural estabelecida, sendo um rol meramente exemplificativo e não taxativo, podendo a atividade também ser comprovada através de outros documentos que são aceitos como início de prova material complementada por prova testemunhal (</w:t>
      </w:r>
      <w:r w:rsidRPr="00625113">
        <w:rPr>
          <w:sz w:val="24"/>
          <w:szCs w:val="24"/>
        </w:rPr>
        <w:t>SANTOS, 2022).</w:t>
      </w:r>
    </w:p>
    <w:p w:rsidR="00A36325" w:rsidRDefault="00A36325" w:rsidP="00F40DFD">
      <w:pPr>
        <w:spacing w:line="360" w:lineRule="auto"/>
        <w:ind w:firstLine="720"/>
        <w:jc w:val="both"/>
        <w:rPr>
          <w:sz w:val="24"/>
          <w:szCs w:val="24"/>
        </w:rPr>
      </w:pPr>
      <w:r>
        <w:rPr>
          <w:sz w:val="24"/>
          <w:szCs w:val="24"/>
        </w:rPr>
        <w:t xml:space="preserve">É válido ainda o destaque para outro tipo de prova considerada para melhor embasamento </w:t>
      </w:r>
      <w:r>
        <w:rPr>
          <w:sz w:val="24"/>
          <w:szCs w:val="24"/>
        </w:rPr>
        <w:lastRenderedPageBreak/>
        <w:t>ao pleitear pelo benefício rural, qual seja, a prova oral, através do depoimento do próprio segurado bem como também de testemunhas. Interessante destacar que durante o depoimento oral são feitas, muitas vezes, perguntas básicas sobre a rotina daquele que pleiteia o benefício rural, onde, por meio destas, o magistrado pode desconsiderar o pleito autoral, caso as respostas sejam divergentes daquelas que seriam dadas por quem tem conhecimento da atividade rural. Entretanto, este tipo de prova deve, em regra, servir como complemento da prova documental, tendo em vista que não é suficiente a comprovação de segurado especial exclusivamente através de prova testemunhal, e é neste sentido que aduz o entendimento do Supremo Tribunal de Justiça em sua Súmula 149, qual seja: “A prova exclusivamente testemunhal não basta à comprovação da atividade rurícola para efeito de obtenção de benefício previdenciário” (</w:t>
      </w:r>
      <w:r w:rsidRPr="00AA3EDA">
        <w:rPr>
          <w:sz w:val="24"/>
          <w:szCs w:val="24"/>
        </w:rPr>
        <w:t>BRASIL, 1995</w:t>
      </w:r>
      <w:r>
        <w:rPr>
          <w:sz w:val="24"/>
          <w:szCs w:val="24"/>
        </w:rPr>
        <w:t xml:space="preserve">).  </w:t>
      </w:r>
    </w:p>
    <w:p w:rsidR="00A36325" w:rsidRDefault="00A36325" w:rsidP="001537FA">
      <w:pPr>
        <w:spacing w:line="360" w:lineRule="auto"/>
        <w:ind w:firstLine="720"/>
        <w:jc w:val="both"/>
        <w:rPr>
          <w:sz w:val="24"/>
          <w:szCs w:val="24"/>
        </w:rPr>
      </w:pPr>
      <w:r>
        <w:rPr>
          <w:sz w:val="24"/>
          <w:szCs w:val="24"/>
        </w:rPr>
        <w:t>Ademais, a presença de prova testemunhal possui significativa importância para a análise de requerimento por benefício rural quando junto à provas documentais, uma vez que são capazes de corroborar através de fatos que são narrados oralmente, bem como perguntas que são respondidas sobre a vida de labor rurícola do segurado. Por este motivo, também é bastante importante o momento da escolha das testemunhas que irão depor, devendo estas possuírem conhecimento sobre a atividade exercida pelo agricultor ou até mesmo sua rotina, e que tais conhecimentos sejam contemporâneos aos fatos em que pretende provar a qualidade do segurado para assim fazer jus ao benefício de aposentadoria rural.</w:t>
      </w:r>
    </w:p>
    <w:p w:rsidR="00A36325" w:rsidRDefault="00A36325" w:rsidP="00E2130C">
      <w:pPr>
        <w:spacing w:line="360" w:lineRule="auto"/>
        <w:ind w:firstLine="720"/>
        <w:jc w:val="both"/>
        <w:rPr>
          <w:sz w:val="24"/>
          <w:szCs w:val="24"/>
        </w:rPr>
      </w:pPr>
      <w:r>
        <w:rPr>
          <w:sz w:val="24"/>
          <w:szCs w:val="24"/>
        </w:rPr>
        <w:t>Sobre tudo que foi dito nos parágrafos acima, é interessante destacar o posicionamento adotado pela Turma Regional Suplementar do Tribunal Regional Federal da 4ª Região, no ano de 2019:</w:t>
      </w:r>
    </w:p>
    <w:p w:rsidR="00E2130C" w:rsidRDefault="00E2130C" w:rsidP="00E2130C">
      <w:pPr>
        <w:spacing w:line="360" w:lineRule="auto"/>
        <w:ind w:firstLine="720"/>
        <w:jc w:val="both"/>
        <w:rPr>
          <w:sz w:val="27"/>
          <w:szCs w:val="27"/>
          <w:lang w:eastAsia="pt-BR"/>
        </w:rPr>
      </w:pPr>
    </w:p>
    <w:p w:rsidR="0053451B" w:rsidRPr="0053451B" w:rsidRDefault="00A36325" w:rsidP="0053451B">
      <w:pPr>
        <w:shd w:val="clear" w:color="auto" w:fill="FFFFFF"/>
        <w:ind w:left="2268"/>
        <w:jc w:val="both"/>
        <w:rPr>
          <w:bCs/>
          <w:iCs/>
          <w:sz w:val="20"/>
          <w:szCs w:val="20"/>
          <w:shd w:val="clear" w:color="auto" w:fill="FFFFFF"/>
        </w:rPr>
      </w:pPr>
      <w:r w:rsidRPr="005713C3">
        <w:rPr>
          <w:bCs/>
          <w:iCs/>
          <w:sz w:val="20"/>
          <w:szCs w:val="20"/>
          <w:lang w:eastAsia="pt-BR"/>
        </w:rPr>
        <w:t>“Não se exige prova documental plena da atividade rural em relação a todos os anos integrantes do período correspondente à carência, mas início de prova material (como notas fiscais, talonário de produtor, comprovantes de pagamento do ITR ou prova de titularidade de imóvel rural, certidões de casamento, de nascimento, de óbito, certificado de dispensa de serviço militar, etc.) que, </w:t>
      </w:r>
      <w:r w:rsidRPr="005713C3">
        <w:rPr>
          <w:b/>
          <w:bCs/>
          <w:iCs/>
          <w:sz w:val="20"/>
          <w:szCs w:val="20"/>
          <w:lang w:eastAsia="pt-BR"/>
        </w:rPr>
        <w:t>juntamente com a prova oral (testemunhal), possibilite um juízo de valor seguro acerca dos fatos que se pretende comprovar</w:t>
      </w:r>
      <w:r w:rsidRPr="005713C3">
        <w:rPr>
          <w:bCs/>
          <w:iCs/>
          <w:sz w:val="20"/>
          <w:szCs w:val="20"/>
          <w:lang w:eastAsia="pt-BR"/>
        </w:rPr>
        <w:t>.</w:t>
      </w:r>
      <w:r w:rsidRPr="005713C3">
        <w:rPr>
          <w:bCs/>
          <w:iCs/>
          <w:sz w:val="20"/>
          <w:szCs w:val="20"/>
          <w:shd w:val="clear" w:color="auto" w:fill="FFFFFF"/>
        </w:rPr>
        <w:t xml:space="preserve"> Os documentos apresentados </w:t>
      </w:r>
      <w:r w:rsidRPr="005713C3">
        <w:rPr>
          <w:rStyle w:val="Forte"/>
          <w:iCs/>
          <w:sz w:val="20"/>
          <w:szCs w:val="20"/>
          <w:shd w:val="clear" w:color="auto" w:fill="FFFFFF"/>
        </w:rPr>
        <w:t>em nome de terceiros</w:t>
      </w:r>
      <w:r w:rsidRPr="005713C3">
        <w:rPr>
          <w:bCs/>
          <w:iCs/>
          <w:sz w:val="20"/>
          <w:szCs w:val="20"/>
          <w:shd w:val="clear" w:color="auto" w:fill="FFFFFF"/>
        </w:rPr>
        <w:t xml:space="preserve">, sobretudo quando dos </w:t>
      </w:r>
      <w:r w:rsidRPr="005713C3">
        <w:rPr>
          <w:b/>
          <w:bCs/>
          <w:iCs/>
          <w:sz w:val="20"/>
          <w:szCs w:val="20"/>
          <w:shd w:val="clear" w:color="auto" w:fill="FFFFFF"/>
        </w:rPr>
        <w:t>pais ou cônjuge</w:t>
      </w:r>
      <w:r w:rsidRPr="005713C3">
        <w:rPr>
          <w:bCs/>
          <w:iCs/>
          <w:sz w:val="20"/>
          <w:szCs w:val="20"/>
          <w:shd w:val="clear" w:color="auto" w:fill="FFFFFF"/>
        </w:rPr>
        <w:t xml:space="preserve">, </w:t>
      </w:r>
      <w:r w:rsidRPr="005713C3">
        <w:rPr>
          <w:b/>
          <w:bCs/>
          <w:iCs/>
          <w:sz w:val="20"/>
          <w:szCs w:val="20"/>
          <w:shd w:val="clear" w:color="auto" w:fill="FFFFFF"/>
        </w:rPr>
        <w:t>valem como início de prova material do trabalho rural</w:t>
      </w:r>
      <w:r w:rsidRPr="005713C3">
        <w:rPr>
          <w:bCs/>
          <w:iCs/>
          <w:sz w:val="20"/>
          <w:szCs w:val="20"/>
          <w:shd w:val="clear" w:color="auto" w:fill="FFFFFF"/>
        </w:rPr>
        <w:t>. Com efeito, como o §1º do artigo 11 da Lei de Benefícios define como sendo regime de economia familiar aquele em que os membros da família exercem em condições de mútua dependência e colaboração. Nesse sentido, a propósito, a </w:t>
      </w:r>
      <w:r w:rsidRPr="005713C3">
        <w:rPr>
          <w:rStyle w:val="Forte"/>
          <w:iCs/>
          <w:sz w:val="20"/>
          <w:szCs w:val="20"/>
          <w:shd w:val="clear" w:color="auto" w:fill="FFFFFF"/>
        </w:rPr>
        <w:t>Súmula 73 do Tribunal Regional Federal da 4ª Região diz que ‘admitem-se como início de prova material do efetivo exercício de atividade rural, em regime de economia familiar, documentos de terceiros, membros do grupo parental’”</w:t>
      </w:r>
      <w:r w:rsidRPr="005713C3">
        <w:rPr>
          <w:bCs/>
          <w:iCs/>
          <w:sz w:val="20"/>
          <w:szCs w:val="20"/>
          <w:shd w:val="clear" w:color="auto" w:fill="FFFFFF"/>
        </w:rPr>
        <w:t>. (TRF4 5059647-66.2017.4.04.9999, TURMA REGIONAL SUPLEMENTAR DO PR, Relator FERNANDO QUADROS DA SILVA, juntado aos autos em 13/03/2019).”</w:t>
      </w:r>
      <w:r>
        <w:rPr>
          <w:bCs/>
          <w:iCs/>
          <w:sz w:val="20"/>
          <w:szCs w:val="20"/>
          <w:shd w:val="clear" w:color="auto" w:fill="FFFFFF"/>
        </w:rPr>
        <w:t xml:space="preserve"> (g.n.)</w:t>
      </w:r>
    </w:p>
    <w:p w:rsidR="00A36325" w:rsidRDefault="00A36325" w:rsidP="00E2130C">
      <w:pPr>
        <w:spacing w:line="360" w:lineRule="auto"/>
        <w:ind w:firstLine="720"/>
        <w:jc w:val="both"/>
        <w:rPr>
          <w:sz w:val="24"/>
          <w:szCs w:val="24"/>
        </w:rPr>
      </w:pPr>
      <w:r>
        <w:rPr>
          <w:sz w:val="24"/>
          <w:szCs w:val="24"/>
        </w:rPr>
        <w:lastRenderedPageBreak/>
        <w:t xml:space="preserve">Conforme destacado anteriormente, claramente o relator expõe sobre o uso de provas documentais, ou até mesmo do início da prova material, juntamente com o uso da prova testemunhal, fazendo consolidar a comprovação da qualidade de segurado do agricultor. Também, o relator cita como início de prova material documentos que não estejam no nome do agricultor mas sim de terceiros que ainda possua relação de parentesco, e este é outro meio de prova. </w:t>
      </w:r>
    </w:p>
    <w:p w:rsidR="00A36325" w:rsidRDefault="00A36325" w:rsidP="001537FA">
      <w:pPr>
        <w:spacing w:line="360" w:lineRule="auto"/>
        <w:ind w:firstLine="720"/>
        <w:jc w:val="both"/>
        <w:rPr>
          <w:sz w:val="24"/>
          <w:szCs w:val="24"/>
        </w:rPr>
      </w:pPr>
      <w:r>
        <w:rPr>
          <w:sz w:val="24"/>
          <w:szCs w:val="24"/>
        </w:rPr>
        <w:t>Alguns casos merecem um destaque especial, como por exemplo o de mulheres trabalhadoras rurais, as quais normalmente, em seus documentos são qualificados como profissão “do lar” ou “doméstica”, tendo o referido assunto sido inclusive tema de discussão no STJ e TRF, onde ficou estabelecido que nesses casos são aceitos documentos em que esteja expressa a profissão de agricultor do marido, afinal, desta forma teríamos pelo menos o início de prova material de sua atividade rural. Porém, há os casos daquelas que são solteiras ou até mesmo menores de idade, em que poderão ser utilizados documentos dos pais em que conste a profissão destes como agricultor e também servirá como início de prova material, devendo em ambos os casos serem os fatos corroborados por meio de prova testemunhal para evidenciar o labor rurícola (</w:t>
      </w:r>
      <w:r w:rsidRPr="00625113">
        <w:rPr>
          <w:sz w:val="24"/>
          <w:szCs w:val="24"/>
        </w:rPr>
        <w:t>SANTOS, 2022</w:t>
      </w:r>
      <w:r>
        <w:rPr>
          <w:sz w:val="24"/>
          <w:szCs w:val="24"/>
        </w:rPr>
        <w:t>).</w:t>
      </w:r>
      <w:r>
        <w:rPr>
          <w:sz w:val="24"/>
          <w:szCs w:val="24"/>
        </w:rPr>
        <w:tab/>
      </w:r>
    </w:p>
    <w:p w:rsidR="00A36325" w:rsidRDefault="00A36325" w:rsidP="001537FA">
      <w:pPr>
        <w:spacing w:line="360" w:lineRule="auto"/>
        <w:ind w:firstLine="720"/>
        <w:jc w:val="both"/>
        <w:rPr>
          <w:sz w:val="24"/>
          <w:szCs w:val="24"/>
        </w:rPr>
      </w:pPr>
      <w:r>
        <w:rPr>
          <w:sz w:val="24"/>
          <w:szCs w:val="24"/>
        </w:rPr>
        <w:t xml:space="preserve">Um caso bastante comum é a utilização da certidão de casamento ou documentos dos pais quando a filha precisa provar sua atividade rural e não possui provas suficientes para tal, ou seja, a depender do caso e da espécie do documento que será utilizado, é permitido o uso de documentos de terceiros para provar a qualidade de segurado do agricultor. Com isso, fica evidente que nem todo documento apresentado como meio comprobatório necessita estar em nome do agricultor, podendo ser considerado documentos de cônjuge ou pais desde que estejam contemporâneos aos fatos e seja provado a ligação existente entre ambos. </w:t>
      </w:r>
    </w:p>
    <w:p w:rsidR="00A36325" w:rsidRPr="00A36325" w:rsidRDefault="00A36325" w:rsidP="001537FA">
      <w:pPr>
        <w:spacing w:line="360" w:lineRule="auto"/>
        <w:ind w:firstLine="720"/>
        <w:jc w:val="both"/>
        <w:rPr>
          <w:rStyle w:val="Forte"/>
          <w:b w:val="0"/>
          <w:iCs/>
          <w:sz w:val="24"/>
          <w:szCs w:val="24"/>
          <w:shd w:val="clear" w:color="auto" w:fill="FFFFFF"/>
        </w:rPr>
      </w:pPr>
      <w:r>
        <w:rPr>
          <w:sz w:val="24"/>
          <w:szCs w:val="24"/>
        </w:rPr>
        <w:t xml:space="preserve">Como embasamento do referido apontamento, tem-se a Súmula nº 73 do TRT da 4ª região, </w:t>
      </w:r>
      <w:r w:rsidRPr="00A36325">
        <w:rPr>
          <w:sz w:val="24"/>
          <w:szCs w:val="24"/>
        </w:rPr>
        <w:t xml:space="preserve">no qual dispõe: </w:t>
      </w:r>
      <w:r w:rsidRPr="00A36325">
        <w:rPr>
          <w:i/>
          <w:iCs/>
          <w:sz w:val="24"/>
          <w:szCs w:val="24"/>
        </w:rPr>
        <w:t>“</w:t>
      </w:r>
      <w:r w:rsidRPr="00A36325">
        <w:rPr>
          <w:rStyle w:val="Forte"/>
          <w:b w:val="0"/>
          <w:iCs/>
          <w:sz w:val="24"/>
          <w:szCs w:val="24"/>
          <w:shd w:val="clear" w:color="auto" w:fill="FFFFFF"/>
        </w:rPr>
        <w:t>admitem-se como início de prova material do efetivo exercício de atividade rural, em regime de economia familiar, documentos de terceiros, membros do grupo parental</w:t>
      </w:r>
      <w:r w:rsidRPr="00A36325">
        <w:rPr>
          <w:rStyle w:val="Forte"/>
          <w:b w:val="0"/>
          <w:i/>
          <w:iCs/>
          <w:sz w:val="24"/>
          <w:szCs w:val="24"/>
          <w:shd w:val="clear" w:color="auto" w:fill="FFFFFF"/>
        </w:rPr>
        <w:t>”</w:t>
      </w:r>
      <w:r w:rsidRPr="00A36325">
        <w:rPr>
          <w:rStyle w:val="Forte"/>
          <w:b w:val="0"/>
          <w:iCs/>
          <w:sz w:val="24"/>
          <w:szCs w:val="24"/>
          <w:shd w:val="clear" w:color="auto" w:fill="FFFFFF"/>
        </w:rPr>
        <w:t>. Assim, temos uma possibilidade maior ainda de documentos que podem ser levados aos autos pelos agricultores, os quais podem comprovar seu período de atividade rural exigido como requisito legal através de documentos de terceiros, além dos que já possui em sua titularidade e ainda juntamente com depoimento de testemunhas.</w:t>
      </w:r>
    </w:p>
    <w:p w:rsidR="00A36325" w:rsidRPr="00A36325" w:rsidRDefault="00A36325" w:rsidP="001537FA">
      <w:pPr>
        <w:spacing w:line="360" w:lineRule="auto"/>
        <w:ind w:firstLine="720"/>
        <w:jc w:val="both"/>
        <w:rPr>
          <w:rStyle w:val="Forte"/>
          <w:b w:val="0"/>
          <w:iCs/>
          <w:sz w:val="24"/>
          <w:szCs w:val="24"/>
          <w:shd w:val="clear" w:color="auto" w:fill="FFFFFF"/>
        </w:rPr>
      </w:pPr>
      <w:r w:rsidRPr="00A36325">
        <w:rPr>
          <w:rStyle w:val="Forte"/>
          <w:b w:val="0"/>
          <w:iCs/>
          <w:sz w:val="24"/>
          <w:szCs w:val="24"/>
          <w:shd w:val="clear" w:color="auto" w:fill="FFFFFF"/>
        </w:rPr>
        <w:t xml:space="preserve">Destarte, outro ponto bastante importante a ser destacado é o período que o agricultor pode ficar afastado de suas atividades rurais e mesmo assim não será descaracterizado como segurado especial. É comum, por exemplo, agricultores em período de entressafra, ter em paralelo ao </w:t>
      </w:r>
      <w:r w:rsidRPr="00A36325">
        <w:rPr>
          <w:rStyle w:val="Forte"/>
          <w:b w:val="0"/>
          <w:iCs/>
          <w:sz w:val="24"/>
          <w:szCs w:val="24"/>
          <w:shd w:val="clear" w:color="auto" w:fill="FFFFFF"/>
        </w:rPr>
        <w:lastRenderedPageBreak/>
        <w:t>trabalho rural, uma atividade remunerada urbana, para que sirva de sustento para si e sua família. Porém, há limites para este período de afastamento, sendo de no máximo 120 (cento e vinte) dias corridos ou intercalados, conforme previsão legal (BRASIL, 1991), ou seja, mesmo o agricultor realizando trabalho urbano não terá descaracterizada a qualidade de segurado especial, desde que não ultrapasse o limite citado anteriormente.</w:t>
      </w:r>
    </w:p>
    <w:p w:rsidR="00A36325" w:rsidRPr="00A36325" w:rsidRDefault="00A36325" w:rsidP="001537FA">
      <w:pPr>
        <w:spacing w:line="360" w:lineRule="auto"/>
        <w:ind w:firstLine="720"/>
        <w:jc w:val="both"/>
        <w:rPr>
          <w:rStyle w:val="Forte"/>
          <w:b w:val="0"/>
          <w:iCs/>
          <w:sz w:val="24"/>
          <w:szCs w:val="24"/>
          <w:shd w:val="clear" w:color="auto" w:fill="FFFFFF"/>
        </w:rPr>
      </w:pPr>
      <w:r w:rsidRPr="00A36325">
        <w:rPr>
          <w:rStyle w:val="Forte"/>
          <w:b w:val="0"/>
          <w:iCs/>
          <w:sz w:val="24"/>
          <w:szCs w:val="24"/>
          <w:shd w:val="clear" w:color="auto" w:fill="FFFFFF"/>
        </w:rPr>
        <w:t xml:space="preserve">Nesse sentido, estabelece a Súmula nº 46 da TNU que o exercício da atividade urbana de forma intercalada não impede de o benefício previdenciário ser concedido, devendo ser analisado as especificidades do caso concreto (BRASIL, 2012). Ainda, neste mesmo viés, merece destaque a Súmula nº 41 da TNU, na qual alega que o caso de um dos integrantes do núcleo familiar desempenhar atividade urbana não é empecilho, por si só, para que haja a descaracterização do trabalhador rural como segurado especial (BRASIL, 2010). </w:t>
      </w:r>
    </w:p>
    <w:p w:rsidR="00A36325" w:rsidRPr="00A36325" w:rsidRDefault="00A36325" w:rsidP="001537FA">
      <w:pPr>
        <w:spacing w:line="360" w:lineRule="auto"/>
        <w:ind w:firstLine="720"/>
        <w:jc w:val="both"/>
        <w:rPr>
          <w:rStyle w:val="Forte"/>
          <w:b w:val="0"/>
          <w:iCs/>
          <w:sz w:val="24"/>
          <w:szCs w:val="24"/>
          <w:shd w:val="clear" w:color="auto" w:fill="FFFFFF"/>
        </w:rPr>
      </w:pPr>
      <w:r w:rsidRPr="00A36325">
        <w:rPr>
          <w:rStyle w:val="Forte"/>
          <w:b w:val="0"/>
          <w:iCs/>
          <w:sz w:val="24"/>
          <w:szCs w:val="24"/>
          <w:shd w:val="clear" w:color="auto" w:fill="FFFFFF"/>
        </w:rPr>
        <w:t xml:space="preserve">Ademais, a Instrução Normativa nº 128/2022 em seu art. 112 (BRASIL, 2022), dispõe sobre outros meios, além da atividade urbana, que, se realizados, não descaracterizam a qualidade de segurado especial, como é o caso por exemplo a exploração da atividade turística da propriedade rural, mesmo que com hospedagem, por não mais de 120 (cento e vinte) dias por ano.  </w:t>
      </w:r>
    </w:p>
    <w:p w:rsidR="00A36325" w:rsidRDefault="00A36325" w:rsidP="001537FA">
      <w:pPr>
        <w:spacing w:line="360" w:lineRule="auto"/>
        <w:ind w:firstLine="720"/>
        <w:jc w:val="both"/>
        <w:rPr>
          <w:rStyle w:val="Forte"/>
          <w:b w:val="0"/>
          <w:iCs/>
          <w:sz w:val="24"/>
          <w:szCs w:val="24"/>
          <w:shd w:val="clear" w:color="auto" w:fill="FFFFFF"/>
        </w:rPr>
      </w:pPr>
      <w:r w:rsidRPr="00A36325">
        <w:rPr>
          <w:rStyle w:val="Forte"/>
          <w:b w:val="0"/>
          <w:iCs/>
          <w:sz w:val="24"/>
          <w:szCs w:val="24"/>
          <w:shd w:val="clear" w:color="auto" w:fill="FFFFFF"/>
        </w:rPr>
        <w:t>Então, diante dos embasamentos supramencionados, o fato do agricultor ou até mesmo algum integrante familiar realizar atividade urbana, não é considerado como</w:t>
      </w:r>
      <w:r>
        <w:rPr>
          <w:rStyle w:val="Forte"/>
          <w:iCs/>
          <w:sz w:val="24"/>
          <w:szCs w:val="24"/>
          <w:shd w:val="clear" w:color="auto" w:fill="FFFFFF"/>
        </w:rPr>
        <w:t xml:space="preserve"> </w:t>
      </w:r>
      <w:r w:rsidRPr="00A36325">
        <w:rPr>
          <w:rStyle w:val="Forte"/>
          <w:b w:val="0"/>
          <w:iCs/>
          <w:sz w:val="24"/>
          <w:szCs w:val="24"/>
          <w:shd w:val="clear" w:color="auto" w:fill="FFFFFF"/>
        </w:rPr>
        <w:t xml:space="preserve">descaracterização da qualidade de segurado especial, desde que não ultrapasse o limite diário de 120 (cento e vinte) dias previstos legalmente e que seja analisado cada caso em concreto, uma vez que deve ser estudado diante do período de carência e da contemporaneidade que se deseja provar a atividade rural exercida.  </w:t>
      </w:r>
    </w:p>
    <w:p w:rsidR="0075218B" w:rsidRPr="00A36325" w:rsidRDefault="0075218B" w:rsidP="001537FA">
      <w:pPr>
        <w:spacing w:line="360" w:lineRule="auto"/>
        <w:ind w:firstLine="708"/>
        <w:jc w:val="both"/>
        <w:rPr>
          <w:rStyle w:val="Forte"/>
          <w:b w:val="0"/>
          <w:iCs/>
          <w:sz w:val="24"/>
          <w:szCs w:val="24"/>
          <w:shd w:val="clear" w:color="auto" w:fill="FFFFFF"/>
        </w:rPr>
      </w:pPr>
      <w:r>
        <w:rPr>
          <w:rStyle w:val="Forte"/>
          <w:b w:val="0"/>
          <w:iCs/>
          <w:sz w:val="24"/>
          <w:szCs w:val="24"/>
          <w:shd w:val="clear" w:color="auto" w:fill="FFFFFF"/>
        </w:rPr>
        <w:t>Ademais, é importante esclarecer que</w:t>
      </w:r>
      <w:r w:rsidR="00071D47">
        <w:rPr>
          <w:rStyle w:val="Forte"/>
          <w:b w:val="0"/>
          <w:iCs/>
          <w:sz w:val="24"/>
          <w:szCs w:val="24"/>
          <w:shd w:val="clear" w:color="auto" w:fill="FFFFFF"/>
        </w:rPr>
        <w:t xml:space="preserve"> o segurado especial, em processo administrativo, para provar sua qualidade se tem</w:t>
      </w:r>
      <w:r>
        <w:rPr>
          <w:rStyle w:val="Forte"/>
          <w:b w:val="0"/>
          <w:iCs/>
          <w:sz w:val="24"/>
          <w:szCs w:val="24"/>
          <w:shd w:val="clear" w:color="auto" w:fill="FFFFFF"/>
        </w:rPr>
        <w:t xml:space="preserve"> a ideia de prova material e início de prova mat</w:t>
      </w:r>
      <w:r w:rsidR="00071D47">
        <w:rPr>
          <w:rStyle w:val="Forte"/>
          <w:b w:val="0"/>
          <w:iCs/>
          <w:sz w:val="24"/>
          <w:szCs w:val="24"/>
          <w:shd w:val="clear" w:color="auto" w:fill="FFFFFF"/>
        </w:rPr>
        <w:t>erial</w:t>
      </w:r>
      <w:r w:rsidR="000B48E0">
        <w:rPr>
          <w:rStyle w:val="Forte"/>
          <w:b w:val="0"/>
          <w:iCs/>
          <w:sz w:val="24"/>
          <w:szCs w:val="24"/>
          <w:shd w:val="clear" w:color="auto" w:fill="FFFFFF"/>
        </w:rPr>
        <w:t xml:space="preserve"> firmada diante da Ins</w:t>
      </w:r>
      <w:r>
        <w:rPr>
          <w:rStyle w:val="Forte"/>
          <w:b w:val="0"/>
          <w:iCs/>
          <w:sz w:val="24"/>
          <w:szCs w:val="24"/>
          <w:shd w:val="clear" w:color="auto" w:fill="FFFFFF"/>
        </w:rPr>
        <w:t>t</w:t>
      </w:r>
      <w:r w:rsidR="000B48E0">
        <w:rPr>
          <w:rStyle w:val="Forte"/>
          <w:b w:val="0"/>
          <w:iCs/>
          <w:sz w:val="24"/>
          <w:szCs w:val="24"/>
          <w:shd w:val="clear" w:color="auto" w:fill="FFFFFF"/>
        </w:rPr>
        <w:t>r</w:t>
      </w:r>
      <w:r>
        <w:rPr>
          <w:rStyle w:val="Forte"/>
          <w:b w:val="0"/>
          <w:iCs/>
          <w:sz w:val="24"/>
          <w:szCs w:val="24"/>
          <w:shd w:val="clear" w:color="auto" w:fill="FFFFFF"/>
        </w:rPr>
        <w:t>ução Normativa n. 77/2015 e é devidamente explanado</w:t>
      </w:r>
      <w:r w:rsidR="00EE7DEB">
        <w:rPr>
          <w:rStyle w:val="Forte"/>
          <w:b w:val="0"/>
          <w:iCs/>
          <w:sz w:val="24"/>
          <w:szCs w:val="24"/>
          <w:shd w:val="clear" w:color="auto" w:fill="FFFFFF"/>
        </w:rPr>
        <w:t>, nos</w:t>
      </w:r>
      <w:r>
        <w:rPr>
          <w:rStyle w:val="Forte"/>
          <w:b w:val="0"/>
          <w:iCs/>
          <w:sz w:val="24"/>
          <w:szCs w:val="24"/>
          <w:shd w:val="clear" w:color="auto" w:fill="FFFFFF"/>
        </w:rPr>
        <w:t xml:space="preserve"> arts. </w:t>
      </w:r>
      <w:r w:rsidR="00071D47" w:rsidRPr="00071D47">
        <w:rPr>
          <w:rStyle w:val="Forte"/>
          <w:b w:val="0"/>
          <w:iCs/>
          <w:sz w:val="24"/>
          <w:szCs w:val="24"/>
          <w:shd w:val="clear" w:color="auto" w:fill="FFFFFF"/>
        </w:rPr>
        <w:t>47</w:t>
      </w:r>
      <w:r>
        <w:rPr>
          <w:rStyle w:val="Forte"/>
          <w:b w:val="0"/>
          <w:iCs/>
          <w:sz w:val="24"/>
          <w:szCs w:val="24"/>
          <w:shd w:val="clear" w:color="auto" w:fill="FFFFFF"/>
        </w:rPr>
        <w:t xml:space="preserve"> e </w:t>
      </w:r>
      <w:r w:rsidR="00071D47">
        <w:rPr>
          <w:rStyle w:val="Forte"/>
          <w:b w:val="0"/>
          <w:iCs/>
          <w:sz w:val="24"/>
          <w:szCs w:val="24"/>
          <w:shd w:val="clear" w:color="auto" w:fill="FFFFFF"/>
        </w:rPr>
        <w:t>54</w:t>
      </w:r>
      <w:r w:rsidR="00EE7DEB">
        <w:rPr>
          <w:rStyle w:val="Forte"/>
          <w:b w:val="0"/>
          <w:iCs/>
          <w:sz w:val="24"/>
          <w:szCs w:val="24"/>
          <w:shd w:val="clear" w:color="auto" w:fill="FFFFFF"/>
        </w:rPr>
        <w:t>,</w:t>
      </w:r>
      <w:r w:rsidR="00071D47">
        <w:rPr>
          <w:rStyle w:val="Forte"/>
          <w:b w:val="0"/>
          <w:iCs/>
          <w:sz w:val="24"/>
          <w:szCs w:val="24"/>
          <w:shd w:val="clear" w:color="auto" w:fill="FFFFFF"/>
        </w:rPr>
        <w:t xml:space="preserve"> os docu</w:t>
      </w:r>
      <w:r w:rsidR="004E2FD4">
        <w:rPr>
          <w:rStyle w:val="Forte"/>
          <w:b w:val="0"/>
          <w:iCs/>
          <w:sz w:val="24"/>
          <w:szCs w:val="24"/>
          <w:shd w:val="clear" w:color="auto" w:fill="FFFFFF"/>
        </w:rPr>
        <w:t>mentos que serevem como tal com</w:t>
      </w:r>
      <w:r w:rsidR="00071D47">
        <w:rPr>
          <w:rStyle w:val="Forte"/>
          <w:b w:val="0"/>
          <w:iCs/>
          <w:sz w:val="24"/>
          <w:szCs w:val="24"/>
          <w:shd w:val="clear" w:color="auto" w:fill="FFFFFF"/>
        </w:rPr>
        <w:t>p</w:t>
      </w:r>
      <w:r w:rsidR="004E2FD4">
        <w:rPr>
          <w:rStyle w:val="Forte"/>
          <w:b w:val="0"/>
          <w:iCs/>
          <w:sz w:val="24"/>
          <w:szCs w:val="24"/>
          <w:shd w:val="clear" w:color="auto" w:fill="FFFFFF"/>
        </w:rPr>
        <w:t>r</w:t>
      </w:r>
      <w:r w:rsidR="00071D47">
        <w:rPr>
          <w:rStyle w:val="Forte"/>
          <w:b w:val="0"/>
          <w:iCs/>
          <w:sz w:val="24"/>
          <w:szCs w:val="24"/>
          <w:shd w:val="clear" w:color="auto" w:fill="FFFFFF"/>
        </w:rPr>
        <w:t>ovação</w:t>
      </w:r>
      <w:r>
        <w:rPr>
          <w:rStyle w:val="Forte"/>
          <w:b w:val="0"/>
          <w:iCs/>
          <w:sz w:val="24"/>
          <w:szCs w:val="24"/>
          <w:shd w:val="clear" w:color="auto" w:fill="FFFFFF"/>
        </w:rPr>
        <w:t xml:space="preserve">. Entretanto, quando a referida </w:t>
      </w:r>
      <w:r w:rsidR="00071D47" w:rsidRPr="00071D47">
        <w:rPr>
          <w:rStyle w:val="Forte"/>
          <w:b w:val="0"/>
          <w:iCs/>
          <w:sz w:val="24"/>
          <w:szCs w:val="24"/>
          <w:shd w:val="clear" w:color="auto" w:fill="FFFFFF"/>
        </w:rPr>
        <w:t>instrução</w:t>
      </w:r>
      <w:r>
        <w:rPr>
          <w:rStyle w:val="Forte"/>
          <w:b w:val="0"/>
          <w:iCs/>
          <w:sz w:val="24"/>
          <w:szCs w:val="24"/>
          <w:shd w:val="clear" w:color="auto" w:fill="FFFFFF"/>
        </w:rPr>
        <w:t xml:space="preserve"> </w:t>
      </w:r>
      <w:r w:rsidR="000B48E0">
        <w:rPr>
          <w:rStyle w:val="Forte"/>
          <w:b w:val="0"/>
          <w:iCs/>
          <w:sz w:val="24"/>
          <w:szCs w:val="24"/>
          <w:shd w:val="clear" w:color="auto" w:fill="FFFFFF"/>
        </w:rPr>
        <w:t>foi revogada pela Instrução Normativa</w:t>
      </w:r>
      <w:r w:rsidR="00E407EF">
        <w:rPr>
          <w:rStyle w:val="Forte"/>
          <w:b w:val="0"/>
          <w:iCs/>
          <w:sz w:val="24"/>
          <w:szCs w:val="24"/>
          <w:shd w:val="clear" w:color="auto" w:fill="FFFFFF"/>
        </w:rPr>
        <w:t xml:space="preserve"> n.</w:t>
      </w:r>
      <w:r w:rsidR="000B48E0">
        <w:rPr>
          <w:rStyle w:val="Forte"/>
          <w:b w:val="0"/>
          <w:iCs/>
          <w:sz w:val="24"/>
          <w:szCs w:val="24"/>
          <w:shd w:val="clear" w:color="auto" w:fill="FFFFFF"/>
        </w:rPr>
        <w:t xml:space="preserve"> 128/2022, na qual modifica esta ideia de prova material e início de prova material, </w:t>
      </w:r>
      <w:r w:rsidR="00E407EF">
        <w:rPr>
          <w:rStyle w:val="Forte"/>
          <w:b w:val="0"/>
          <w:iCs/>
          <w:sz w:val="24"/>
          <w:szCs w:val="24"/>
          <w:shd w:val="clear" w:color="auto" w:fill="FFFFFF"/>
        </w:rPr>
        <w:t xml:space="preserve">em que no art. </w:t>
      </w:r>
      <w:r w:rsidR="004E2FD4" w:rsidRPr="004E2FD4">
        <w:rPr>
          <w:rStyle w:val="Forte"/>
          <w:b w:val="0"/>
          <w:iCs/>
          <w:sz w:val="24"/>
          <w:szCs w:val="24"/>
          <w:shd w:val="clear" w:color="auto" w:fill="FFFFFF"/>
        </w:rPr>
        <w:t>115 e 116</w:t>
      </w:r>
      <w:r w:rsidR="000B48E0">
        <w:rPr>
          <w:rStyle w:val="Forte"/>
          <w:b w:val="0"/>
          <w:iCs/>
          <w:sz w:val="24"/>
          <w:szCs w:val="24"/>
          <w:shd w:val="clear" w:color="auto" w:fill="FFFFFF"/>
        </w:rPr>
        <w:t xml:space="preserve"> est</w:t>
      </w:r>
      <w:r w:rsidR="00E407EF">
        <w:rPr>
          <w:rStyle w:val="Forte"/>
          <w:b w:val="0"/>
          <w:iCs/>
          <w:sz w:val="24"/>
          <w:szCs w:val="24"/>
          <w:shd w:val="clear" w:color="auto" w:fill="FFFFFF"/>
        </w:rPr>
        <w:t>á</w:t>
      </w:r>
      <w:r w:rsidR="000B48E0">
        <w:rPr>
          <w:rStyle w:val="Forte"/>
          <w:b w:val="0"/>
          <w:iCs/>
          <w:sz w:val="24"/>
          <w:szCs w:val="24"/>
          <w:shd w:val="clear" w:color="auto" w:fill="FFFFFF"/>
        </w:rPr>
        <w:t xml:space="preserve"> consolidada na apresentação da autodeclaração </w:t>
      </w:r>
      <w:r w:rsidR="004E2FD4">
        <w:rPr>
          <w:rStyle w:val="Forte"/>
          <w:b w:val="0"/>
          <w:iCs/>
          <w:sz w:val="24"/>
          <w:szCs w:val="24"/>
          <w:shd w:val="clear" w:color="auto" w:fill="FFFFFF"/>
        </w:rPr>
        <w:t xml:space="preserve">ratificada </w:t>
      </w:r>
      <w:r w:rsidR="000B48E0">
        <w:rPr>
          <w:rStyle w:val="Forte"/>
          <w:b w:val="0"/>
          <w:iCs/>
          <w:sz w:val="24"/>
          <w:szCs w:val="24"/>
          <w:shd w:val="clear" w:color="auto" w:fill="FFFFFF"/>
        </w:rPr>
        <w:t>em conjunto com</w:t>
      </w:r>
      <w:r w:rsidR="00E407EF">
        <w:rPr>
          <w:rStyle w:val="Forte"/>
          <w:b w:val="0"/>
          <w:iCs/>
          <w:sz w:val="24"/>
          <w:szCs w:val="24"/>
          <w:shd w:val="clear" w:color="auto" w:fill="FFFFFF"/>
        </w:rPr>
        <w:t xml:space="preserve"> provas, como por exemplo a </w:t>
      </w:r>
      <w:r w:rsidR="004E2FD4">
        <w:rPr>
          <w:rStyle w:val="Forte"/>
          <w:b w:val="0"/>
          <w:iCs/>
          <w:sz w:val="24"/>
          <w:szCs w:val="24"/>
          <w:shd w:val="clear" w:color="auto" w:fill="FFFFFF"/>
        </w:rPr>
        <w:t>procuração e título de eleitor</w:t>
      </w:r>
      <w:r w:rsidR="00E407EF">
        <w:rPr>
          <w:rStyle w:val="Forte"/>
          <w:b w:val="0"/>
          <w:iCs/>
          <w:sz w:val="24"/>
          <w:szCs w:val="24"/>
          <w:shd w:val="clear" w:color="auto" w:fill="FFFFFF"/>
        </w:rPr>
        <w:t xml:space="preserve">, conforme disposto no art. </w:t>
      </w:r>
      <w:r w:rsidR="004E2FD4" w:rsidRPr="004E2FD4">
        <w:rPr>
          <w:rStyle w:val="Forte"/>
          <w:b w:val="0"/>
          <w:iCs/>
          <w:sz w:val="24"/>
          <w:szCs w:val="24"/>
          <w:shd w:val="clear" w:color="auto" w:fill="FFFFFF"/>
        </w:rPr>
        <w:t>116</w:t>
      </w:r>
      <w:r w:rsidR="00E407EF">
        <w:rPr>
          <w:rStyle w:val="Forte"/>
          <w:b w:val="0"/>
          <w:iCs/>
          <w:sz w:val="24"/>
          <w:szCs w:val="24"/>
          <w:shd w:val="clear" w:color="auto" w:fill="FFFFFF"/>
        </w:rPr>
        <w:t>. Ou seja, com a atualização e utilização da atua</w:t>
      </w:r>
      <w:r w:rsidR="004E2FD4">
        <w:rPr>
          <w:rStyle w:val="Forte"/>
          <w:b w:val="0"/>
          <w:iCs/>
          <w:sz w:val="24"/>
          <w:szCs w:val="24"/>
          <w:shd w:val="clear" w:color="auto" w:fill="FFFFFF"/>
        </w:rPr>
        <w:t>l</w:t>
      </w:r>
      <w:r w:rsidR="00E407EF">
        <w:rPr>
          <w:rStyle w:val="Forte"/>
          <w:b w:val="0"/>
          <w:iCs/>
          <w:sz w:val="24"/>
          <w:szCs w:val="24"/>
          <w:shd w:val="clear" w:color="auto" w:fill="FFFFFF"/>
        </w:rPr>
        <w:t xml:space="preserve"> norma – IN 128/2022, é firmada a ideia de apresentação do documento de autodelaração</w:t>
      </w:r>
      <w:r w:rsidR="004E2FD4">
        <w:rPr>
          <w:rStyle w:val="Forte"/>
          <w:b w:val="0"/>
          <w:iCs/>
          <w:sz w:val="24"/>
          <w:szCs w:val="24"/>
          <w:shd w:val="clear" w:color="auto" w:fill="FFFFFF"/>
        </w:rPr>
        <w:t xml:space="preserve"> ratificada</w:t>
      </w:r>
      <w:r w:rsidR="00E407EF">
        <w:rPr>
          <w:rStyle w:val="Forte"/>
          <w:b w:val="0"/>
          <w:iCs/>
          <w:sz w:val="24"/>
          <w:szCs w:val="24"/>
          <w:shd w:val="clear" w:color="auto" w:fill="FFFFFF"/>
        </w:rPr>
        <w:t xml:space="preserve"> com algum dos documentos estabelecidos no art. </w:t>
      </w:r>
      <w:r w:rsidR="004E2FD4" w:rsidRPr="004E2FD4">
        <w:rPr>
          <w:rStyle w:val="Forte"/>
          <w:b w:val="0"/>
          <w:iCs/>
          <w:sz w:val="24"/>
          <w:szCs w:val="24"/>
          <w:shd w:val="clear" w:color="auto" w:fill="FFFFFF"/>
        </w:rPr>
        <w:t>116,</w:t>
      </w:r>
      <w:r w:rsidR="00E407EF">
        <w:rPr>
          <w:rStyle w:val="Forte"/>
          <w:b w:val="0"/>
          <w:iCs/>
          <w:sz w:val="24"/>
          <w:szCs w:val="24"/>
          <w:shd w:val="clear" w:color="auto" w:fill="FFFFFF"/>
        </w:rPr>
        <w:t xml:space="preserve"> e com isso, ter um conjunto probatório material eficaz para comprovar a qualidade de segurado do </w:t>
      </w:r>
      <w:r w:rsidR="00E407EF">
        <w:rPr>
          <w:rStyle w:val="Forte"/>
          <w:b w:val="0"/>
          <w:iCs/>
          <w:sz w:val="24"/>
          <w:szCs w:val="24"/>
          <w:shd w:val="clear" w:color="auto" w:fill="FFFFFF"/>
        </w:rPr>
        <w:lastRenderedPageBreak/>
        <w:t>agricultor.</w:t>
      </w:r>
      <w:r w:rsidR="004E2FD4">
        <w:rPr>
          <w:rStyle w:val="Forte"/>
          <w:b w:val="0"/>
          <w:iCs/>
          <w:sz w:val="24"/>
          <w:szCs w:val="24"/>
          <w:shd w:val="clear" w:color="auto" w:fill="FFFFFF"/>
        </w:rPr>
        <w:t xml:space="preserve"> Vale salientar que os documentos assessórios de complemento para comprovar são praticarmente os mesmos, sendo modificada apenas a sua disposição.</w:t>
      </w:r>
      <w:r w:rsidR="00E407EF">
        <w:rPr>
          <w:rStyle w:val="Forte"/>
          <w:b w:val="0"/>
          <w:iCs/>
          <w:sz w:val="24"/>
          <w:szCs w:val="24"/>
          <w:shd w:val="clear" w:color="auto" w:fill="FFFFFF"/>
        </w:rPr>
        <w:t xml:space="preserve"> </w:t>
      </w:r>
    </w:p>
    <w:p w:rsidR="00EE7DEB" w:rsidRDefault="00A36325" w:rsidP="00EE7DEB">
      <w:pPr>
        <w:spacing w:line="360" w:lineRule="auto"/>
        <w:ind w:firstLine="708"/>
        <w:jc w:val="both"/>
        <w:rPr>
          <w:rStyle w:val="Forte"/>
          <w:b w:val="0"/>
          <w:iCs/>
          <w:sz w:val="24"/>
          <w:szCs w:val="24"/>
          <w:shd w:val="clear" w:color="auto" w:fill="FFFFFF"/>
        </w:rPr>
      </w:pPr>
      <w:r w:rsidRPr="00A36325">
        <w:rPr>
          <w:rStyle w:val="Forte"/>
          <w:b w:val="0"/>
          <w:iCs/>
          <w:sz w:val="24"/>
          <w:szCs w:val="24"/>
          <w:shd w:val="clear" w:color="auto" w:fill="FFFFFF"/>
        </w:rPr>
        <w:t xml:space="preserve">Nesse sentido, é perceptível que na busca pelo benefício de aposentadoria por idade rural, além de preencher os requisitos legais, o levantamento dos documentos que provem o tempo trabalhado é o primeiro passo, tendo crucial importância para a concessão ou negativa do benefício. Assim, aqueles que pretendem pleitear os benefícios devem reunir o máximo de provas materiais possíveis, levando em consideração o que dispõe a legislação, levando ainda em consideração a possibilidade de apresentar documentos de terceiros que possuam vínculo com o segurado, a prova oral através do depoimento de testemunha, e com isso, diante da reunião de todos estes meios probatórios, conseguir o agricultor, de forma mais ordenada, comprovar sua atividade rural e em consequência conseguir o provimento do benefício previdenciário pleiteado.   </w:t>
      </w:r>
    </w:p>
    <w:p w:rsidR="00EE7DEB" w:rsidRDefault="00EE7DEB" w:rsidP="00EE7DEB">
      <w:pPr>
        <w:spacing w:line="360" w:lineRule="auto"/>
        <w:ind w:firstLine="708"/>
        <w:jc w:val="both"/>
        <w:rPr>
          <w:rStyle w:val="Forte"/>
          <w:b w:val="0"/>
          <w:iCs/>
          <w:sz w:val="24"/>
          <w:szCs w:val="24"/>
          <w:shd w:val="clear" w:color="auto" w:fill="FFFFFF"/>
        </w:rPr>
      </w:pPr>
    </w:p>
    <w:p w:rsidR="00EE7DEB" w:rsidRDefault="005F7751" w:rsidP="00EE7DEB">
      <w:pPr>
        <w:spacing w:line="360" w:lineRule="auto"/>
        <w:jc w:val="both"/>
        <w:rPr>
          <w:bCs/>
          <w:iCs/>
          <w:sz w:val="24"/>
          <w:szCs w:val="24"/>
          <w:shd w:val="clear" w:color="auto" w:fill="FFFFFF"/>
        </w:rPr>
      </w:pPr>
      <w:r w:rsidRPr="00EA5B19">
        <w:rPr>
          <w:b/>
          <w:sz w:val="24"/>
          <w:szCs w:val="24"/>
        </w:rPr>
        <w:t xml:space="preserve">3 </w:t>
      </w:r>
      <w:r>
        <w:rPr>
          <w:b/>
          <w:sz w:val="24"/>
          <w:szCs w:val="24"/>
        </w:rPr>
        <w:t>ANÁLISE DA</w:t>
      </w:r>
      <w:r w:rsidRPr="00EA5B19">
        <w:rPr>
          <w:b/>
          <w:sz w:val="24"/>
          <w:szCs w:val="24"/>
        </w:rPr>
        <w:t>S DECISÕES DA TURMA RECURSAL DO JUIZADO ESPECIAL FEDERAL DA PARAÍBA</w:t>
      </w:r>
      <w:r w:rsidR="00CB6E59">
        <w:rPr>
          <w:b/>
          <w:sz w:val="24"/>
          <w:szCs w:val="24"/>
        </w:rPr>
        <w:t>, ENTRE OS ANOS DE 2017 E 2022,</w:t>
      </w:r>
      <w:r w:rsidRPr="00EA5B19">
        <w:rPr>
          <w:b/>
          <w:sz w:val="24"/>
          <w:szCs w:val="24"/>
        </w:rPr>
        <w:t xml:space="preserve"> SOB U</w:t>
      </w:r>
      <w:r w:rsidR="00CB6E59">
        <w:rPr>
          <w:b/>
          <w:sz w:val="24"/>
          <w:szCs w:val="24"/>
        </w:rPr>
        <w:t>TILIZAÇÃO ADEQUADA</w:t>
      </w:r>
      <w:r w:rsidRPr="00EA5B19">
        <w:rPr>
          <w:b/>
          <w:sz w:val="24"/>
          <w:szCs w:val="24"/>
        </w:rPr>
        <w:t xml:space="preserve"> E EFICAZ DE PROVAS</w:t>
      </w:r>
      <w:r>
        <w:rPr>
          <w:b/>
          <w:sz w:val="24"/>
          <w:szCs w:val="24"/>
        </w:rPr>
        <w:t xml:space="preserve"> </w:t>
      </w:r>
      <w:r w:rsidR="00CB6E59">
        <w:rPr>
          <w:b/>
          <w:sz w:val="24"/>
          <w:szCs w:val="24"/>
        </w:rPr>
        <w:t xml:space="preserve">NOS PROCESSOS QUE ENVOLVEM SEGURADOS ESPECIAIS </w:t>
      </w:r>
    </w:p>
    <w:p w:rsidR="00EE7DEB" w:rsidRDefault="00EE7DEB" w:rsidP="00EE7DEB">
      <w:pPr>
        <w:spacing w:line="360" w:lineRule="auto"/>
        <w:jc w:val="both"/>
        <w:rPr>
          <w:bCs/>
          <w:iCs/>
          <w:sz w:val="24"/>
          <w:szCs w:val="24"/>
          <w:shd w:val="clear" w:color="auto" w:fill="FFFFFF"/>
        </w:rPr>
      </w:pPr>
    </w:p>
    <w:p w:rsidR="00E2130C" w:rsidRDefault="005F7751" w:rsidP="00E2130C">
      <w:pPr>
        <w:spacing w:line="360" w:lineRule="auto"/>
        <w:jc w:val="both"/>
        <w:rPr>
          <w:bCs/>
          <w:iCs/>
          <w:sz w:val="24"/>
          <w:szCs w:val="24"/>
          <w:shd w:val="clear" w:color="auto" w:fill="FFFFFF"/>
        </w:rPr>
      </w:pPr>
      <w:r w:rsidRPr="0082215D">
        <w:rPr>
          <w:sz w:val="24"/>
          <w:szCs w:val="24"/>
        </w:rPr>
        <w:t xml:space="preserve">3.1 </w:t>
      </w:r>
      <w:r>
        <w:rPr>
          <w:sz w:val="24"/>
          <w:szCs w:val="24"/>
        </w:rPr>
        <w:t>DOS RECURSOS JULGADOS IMPROCEDENTES E DA NÃO CONCESSÃO DO BENEFÍCIO DE APOSENTADORIA POR IDADE RURAL</w:t>
      </w:r>
    </w:p>
    <w:p w:rsidR="00E2130C" w:rsidRDefault="00E2130C" w:rsidP="00E2130C">
      <w:pPr>
        <w:spacing w:line="360" w:lineRule="auto"/>
        <w:jc w:val="both"/>
        <w:rPr>
          <w:bCs/>
          <w:iCs/>
          <w:sz w:val="24"/>
          <w:szCs w:val="24"/>
          <w:shd w:val="clear" w:color="auto" w:fill="FFFFFF"/>
        </w:rPr>
      </w:pPr>
    </w:p>
    <w:p w:rsidR="005F7751" w:rsidRPr="00E2130C" w:rsidRDefault="005F7751" w:rsidP="00E2130C">
      <w:pPr>
        <w:spacing w:line="360" w:lineRule="auto"/>
        <w:ind w:firstLine="708"/>
        <w:jc w:val="both"/>
        <w:rPr>
          <w:bCs/>
          <w:iCs/>
          <w:sz w:val="24"/>
          <w:szCs w:val="24"/>
          <w:shd w:val="clear" w:color="auto" w:fill="FFFFFF"/>
        </w:rPr>
      </w:pPr>
      <w:r w:rsidRPr="008C4263">
        <w:rPr>
          <w:sz w:val="24"/>
          <w:szCs w:val="24"/>
        </w:rPr>
        <w:t>Inicialmente, diante da pesquisa realizada no presente artigo</w:t>
      </w:r>
      <w:r>
        <w:rPr>
          <w:sz w:val="24"/>
          <w:szCs w:val="24"/>
        </w:rPr>
        <w:t xml:space="preserve"> através dos informativos no site do Portal do Tribunal Regional Federal da 5ª região</w:t>
      </w:r>
      <w:r w:rsidRPr="008C4263">
        <w:rPr>
          <w:sz w:val="24"/>
          <w:szCs w:val="24"/>
        </w:rPr>
        <w:t>, foi notório que dos recursos interpostos para julgamento na Turma Recursal do Juizado Especial Federal da Paraíba, no tocante ao requerimento de aposentadoria por idade rural, a maioria destes eram desprovidos, com a manutenção da sentença</w:t>
      </w:r>
      <w:r>
        <w:rPr>
          <w:sz w:val="24"/>
          <w:szCs w:val="24"/>
        </w:rPr>
        <w:t xml:space="preserve"> de primeiro grau</w:t>
      </w:r>
      <w:r w:rsidRPr="008C4263">
        <w:rPr>
          <w:sz w:val="24"/>
          <w:szCs w:val="24"/>
        </w:rPr>
        <w:t xml:space="preserve">, ou seja, mesmo em outra instância, o benefício não era concedido ao segurado.    </w:t>
      </w:r>
    </w:p>
    <w:p w:rsidR="005F7751" w:rsidRDefault="005F7751" w:rsidP="001537FA">
      <w:pPr>
        <w:spacing w:line="360" w:lineRule="auto"/>
        <w:ind w:firstLine="708"/>
        <w:jc w:val="both"/>
        <w:rPr>
          <w:sz w:val="24"/>
          <w:szCs w:val="24"/>
        </w:rPr>
      </w:pPr>
      <w:r>
        <w:rPr>
          <w:sz w:val="24"/>
          <w:szCs w:val="24"/>
        </w:rPr>
        <w:t xml:space="preserve">No estudo realizado dos recursos apresentados no lapso temporal de 2017 a 2022, dos 15 processos analisados, </w:t>
      </w:r>
      <w:r w:rsidRPr="006519DA">
        <w:rPr>
          <w:sz w:val="24"/>
          <w:szCs w:val="24"/>
        </w:rPr>
        <w:t>12</w:t>
      </w:r>
      <w:r>
        <w:rPr>
          <w:sz w:val="24"/>
          <w:szCs w:val="24"/>
        </w:rPr>
        <w:t xml:space="preserve"> foram os recursos indeferidos, e </w:t>
      </w:r>
      <w:r w:rsidRPr="006519DA">
        <w:rPr>
          <w:sz w:val="24"/>
          <w:szCs w:val="24"/>
        </w:rPr>
        <w:t>3</w:t>
      </w:r>
      <w:r>
        <w:rPr>
          <w:sz w:val="24"/>
          <w:szCs w:val="24"/>
        </w:rPr>
        <w:t xml:space="preserve"> os recursos proferidos com a reforma da sentença e concessão do benefício previdenciário rural. Dessa forma, é perceptível </w:t>
      </w:r>
      <w:r w:rsidR="00CB6E59">
        <w:rPr>
          <w:sz w:val="24"/>
          <w:szCs w:val="24"/>
        </w:rPr>
        <w:t>a diferença do</w:t>
      </w:r>
      <w:r>
        <w:rPr>
          <w:sz w:val="24"/>
          <w:szCs w:val="24"/>
        </w:rPr>
        <w:t xml:space="preserve"> número de recursos que são desprovidos quando comparados aos que conseguem deferimento, e isso ocorre em razão da insuficiência das provas apresentadas para comprovação da qualidade de </w:t>
      </w:r>
      <w:r>
        <w:rPr>
          <w:sz w:val="24"/>
          <w:szCs w:val="24"/>
        </w:rPr>
        <w:lastRenderedPageBreak/>
        <w:t xml:space="preserve">segurado dentro do período de carência, que é reflexo do não </w:t>
      </w:r>
      <w:r w:rsidR="00CB6E59">
        <w:rPr>
          <w:sz w:val="24"/>
          <w:szCs w:val="24"/>
        </w:rPr>
        <w:t>cumprimento</w:t>
      </w:r>
      <w:r>
        <w:rPr>
          <w:sz w:val="24"/>
          <w:szCs w:val="24"/>
        </w:rPr>
        <w:t xml:space="preserve"> aos requisitos para provimento do benefício pleiteado. </w:t>
      </w:r>
    </w:p>
    <w:p w:rsidR="005F7751" w:rsidRDefault="005F7751" w:rsidP="001537FA">
      <w:pPr>
        <w:spacing w:line="360" w:lineRule="auto"/>
        <w:ind w:firstLine="708"/>
        <w:jc w:val="both"/>
        <w:rPr>
          <w:sz w:val="24"/>
          <w:szCs w:val="24"/>
        </w:rPr>
      </w:pPr>
      <w:r>
        <w:rPr>
          <w:sz w:val="24"/>
          <w:szCs w:val="24"/>
        </w:rPr>
        <w:t>Neste sentido, com os casos analisados na prática, torna ainda mais explícito a importância da reunião de provas, seja material, oral ou de terceiros, e que estas estejam em contemporaneidade aos fatos, para que sejam capazes de comprovar a devida qualidade de segurado do trabalhador rural e juntamente com o preenchimento dos demais requisitos, que seja concedido o benefício de aposentadoria rural.</w:t>
      </w:r>
    </w:p>
    <w:p w:rsidR="005F7751" w:rsidRDefault="00CB6E59" w:rsidP="001537FA">
      <w:pPr>
        <w:spacing w:line="360" w:lineRule="auto"/>
        <w:ind w:firstLine="708"/>
        <w:jc w:val="both"/>
        <w:rPr>
          <w:sz w:val="24"/>
          <w:szCs w:val="24"/>
        </w:rPr>
      </w:pPr>
      <w:r>
        <w:rPr>
          <w:sz w:val="24"/>
          <w:szCs w:val="24"/>
        </w:rPr>
        <w:t xml:space="preserve">Sabe-se que cada caso </w:t>
      </w:r>
      <w:r w:rsidR="005F7751">
        <w:rPr>
          <w:sz w:val="24"/>
          <w:szCs w:val="24"/>
        </w:rPr>
        <w:t>concreto possui suas particularidades e deve ser analisado conforme dispõe sua situação em particular, mas no tocante aos recursos que foram indeferidos, tomando como base alguns de</w:t>
      </w:r>
      <w:r>
        <w:rPr>
          <w:sz w:val="24"/>
          <w:szCs w:val="24"/>
        </w:rPr>
        <w:t>stes, é de grande importância destacar</w:t>
      </w:r>
      <w:r w:rsidR="005F7751">
        <w:rPr>
          <w:sz w:val="24"/>
          <w:szCs w:val="24"/>
        </w:rPr>
        <w:t xml:space="preserve"> que além das provas apresentadas não serem suficientes para comprovar a qualidade de segurado, as mesmas não estavam enquadradas no p</w:t>
      </w:r>
      <w:r>
        <w:rPr>
          <w:sz w:val="24"/>
          <w:szCs w:val="24"/>
        </w:rPr>
        <w:t>eríodo de carência, além de que</w:t>
      </w:r>
      <w:r w:rsidR="005F7751">
        <w:rPr>
          <w:sz w:val="24"/>
          <w:szCs w:val="24"/>
        </w:rPr>
        <w:t xml:space="preserve"> em muitos</w:t>
      </w:r>
      <w:r>
        <w:rPr>
          <w:sz w:val="24"/>
          <w:szCs w:val="24"/>
        </w:rPr>
        <w:t>,</w:t>
      </w:r>
      <w:r w:rsidR="005F7751">
        <w:rPr>
          <w:sz w:val="24"/>
          <w:szCs w:val="24"/>
        </w:rPr>
        <w:t xml:space="preserve"> a prova testemunhal não foi favorável para que pudesse corroborar as provas materiais apresentadas. </w:t>
      </w:r>
    </w:p>
    <w:p w:rsidR="005F7751" w:rsidRDefault="005F7751" w:rsidP="00E2130C">
      <w:pPr>
        <w:spacing w:line="360" w:lineRule="auto"/>
        <w:ind w:firstLine="708"/>
        <w:jc w:val="both"/>
        <w:rPr>
          <w:sz w:val="24"/>
          <w:szCs w:val="24"/>
        </w:rPr>
      </w:pPr>
      <w:r>
        <w:rPr>
          <w:sz w:val="24"/>
          <w:szCs w:val="24"/>
        </w:rPr>
        <w:t xml:space="preserve">Assim, foi observado nos processos </w:t>
      </w:r>
      <w:r w:rsidRPr="002B1888">
        <w:rPr>
          <w:sz w:val="24"/>
          <w:szCs w:val="24"/>
        </w:rPr>
        <w:t>0502237-07.2017.4.05.8203</w:t>
      </w:r>
      <w:r>
        <w:rPr>
          <w:sz w:val="24"/>
          <w:szCs w:val="24"/>
        </w:rPr>
        <w:t xml:space="preserve"> e </w:t>
      </w:r>
      <w:r w:rsidRPr="00325926">
        <w:rPr>
          <w:sz w:val="24"/>
          <w:szCs w:val="24"/>
        </w:rPr>
        <w:t>0510378-87.2018.4.05.8200</w:t>
      </w:r>
      <w:r>
        <w:rPr>
          <w:sz w:val="24"/>
          <w:szCs w:val="24"/>
        </w:rPr>
        <w:t xml:space="preserve"> com recurso julgado em </w:t>
      </w:r>
      <w:r w:rsidRPr="002B1888">
        <w:rPr>
          <w:sz w:val="24"/>
          <w:szCs w:val="24"/>
        </w:rPr>
        <w:t>abril de 2018</w:t>
      </w:r>
      <w:r>
        <w:rPr>
          <w:sz w:val="24"/>
          <w:szCs w:val="24"/>
        </w:rPr>
        <w:t xml:space="preserve"> e </w:t>
      </w:r>
      <w:r w:rsidRPr="00325926">
        <w:rPr>
          <w:sz w:val="24"/>
          <w:szCs w:val="24"/>
        </w:rPr>
        <w:t>dezembro do ano de 2019</w:t>
      </w:r>
      <w:r>
        <w:rPr>
          <w:sz w:val="24"/>
          <w:szCs w:val="24"/>
        </w:rPr>
        <w:t>, respectivamente, que mesmo com a apresentação de início de prova material, nã</w:t>
      </w:r>
      <w:r w:rsidR="001F1BD4">
        <w:rPr>
          <w:sz w:val="24"/>
          <w:szCs w:val="24"/>
        </w:rPr>
        <w:t xml:space="preserve">o houve outro tipo de prova condizente </w:t>
      </w:r>
      <w:r>
        <w:rPr>
          <w:sz w:val="24"/>
          <w:szCs w:val="24"/>
        </w:rPr>
        <w:t xml:space="preserve">com os fatos já apresentados, ou até mesmo que as provas fossem favoráveis mas que não estivessem dentro do período de carência, senão vejamos: </w:t>
      </w:r>
    </w:p>
    <w:p w:rsidR="00E2130C" w:rsidRDefault="00E2130C" w:rsidP="00E2130C">
      <w:pPr>
        <w:spacing w:line="360" w:lineRule="auto"/>
        <w:ind w:firstLine="708"/>
        <w:jc w:val="both"/>
        <w:rPr>
          <w:sz w:val="24"/>
          <w:szCs w:val="24"/>
        </w:rPr>
      </w:pPr>
    </w:p>
    <w:p w:rsidR="005F7751" w:rsidRPr="0082215D" w:rsidRDefault="005F7751" w:rsidP="00E2130C">
      <w:pPr>
        <w:ind w:left="2268"/>
        <w:jc w:val="both"/>
        <w:rPr>
          <w:sz w:val="20"/>
          <w:szCs w:val="20"/>
        </w:rPr>
      </w:pPr>
      <w:r w:rsidRPr="0082215D">
        <w:rPr>
          <w:sz w:val="20"/>
          <w:szCs w:val="20"/>
        </w:rPr>
        <w:t xml:space="preserve">“(...) 2.Esta Turma recursal entende que </w:t>
      </w:r>
      <w:r w:rsidRPr="0082215D">
        <w:rPr>
          <w:b/>
          <w:sz w:val="20"/>
          <w:szCs w:val="20"/>
        </w:rPr>
        <w:t>havendo nos autos início razoável</w:t>
      </w:r>
      <w:r w:rsidRPr="0082215D">
        <w:rPr>
          <w:sz w:val="20"/>
          <w:szCs w:val="20"/>
        </w:rPr>
        <w:t xml:space="preserve"> de prova material para a concessão do benefício de Aposentadoria Rural </w:t>
      </w:r>
      <w:r w:rsidRPr="0082215D">
        <w:rPr>
          <w:b/>
          <w:sz w:val="20"/>
          <w:szCs w:val="20"/>
        </w:rPr>
        <w:t>imprescindível a produção de prova oral,</w:t>
      </w:r>
      <w:r w:rsidRPr="0082215D">
        <w:rPr>
          <w:sz w:val="20"/>
          <w:szCs w:val="20"/>
        </w:rPr>
        <w:t xml:space="preserve"> sob pena de cerceamento de defesa. </w:t>
      </w:r>
    </w:p>
    <w:p w:rsidR="005F7751" w:rsidRPr="0082215D" w:rsidRDefault="005F7751" w:rsidP="001537FA">
      <w:pPr>
        <w:spacing w:after="240"/>
        <w:ind w:left="2268"/>
        <w:jc w:val="both"/>
        <w:rPr>
          <w:sz w:val="20"/>
          <w:szCs w:val="20"/>
        </w:rPr>
      </w:pPr>
      <w:r w:rsidRPr="0082215D">
        <w:rPr>
          <w:sz w:val="20"/>
          <w:szCs w:val="20"/>
        </w:rPr>
        <w:t>3.Contudo, no caso dos autos prova testemunhal não poderia suprir a deficiência da prova material, bem como o depoimento pessoal da parte autora. (...)” (Processo nº 0502237-07.2017.4.05.8203) (g.n.)</w:t>
      </w:r>
    </w:p>
    <w:p w:rsidR="00EE403E" w:rsidRPr="0082215D" w:rsidRDefault="005F7751" w:rsidP="00AE17E7">
      <w:pPr>
        <w:ind w:left="2268"/>
        <w:jc w:val="both"/>
        <w:rPr>
          <w:sz w:val="20"/>
          <w:szCs w:val="20"/>
        </w:rPr>
      </w:pPr>
      <w:r w:rsidRPr="0082215D">
        <w:rPr>
          <w:sz w:val="20"/>
          <w:szCs w:val="20"/>
        </w:rPr>
        <w:t xml:space="preserve">“(....) 5. É certo que </w:t>
      </w:r>
      <w:r w:rsidRPr="0082215D">
        <w:rPr>
          <w:b/>
          <w:sz w:val="20"/>
          <w:szCs w:val="20"/>
        </w:rPr>
        <w:t>não se exige prova documental de todo o período de exercício do labor rural, mas apenas um início de prova dessa natureza</w:t>
      </w:r>
      <w:r w:rsidRPr="0082215D">
        <w:rPr>
          <w:sz w:val="20"/>
          <w:szCs w:val="20"/>
        </w:rPr>
        <w:t xml:space="preserve">, conforme alegado pela recorrente. Contudo, é preciso que tal prova, apenas indiciária, seja ao </w:t>
      </w:r>
      <w:r w:rsidRPr="0082215D">
        <w:rPr>
          <w:b/>
          <w:sz w:val="20"/>
          <w:szCs w:val="20"/>
        </w:rPr>
        <w:t>menos contemporânea a alguns momentos do período que se quer reconhecido como de trabalho rural em regime especial</w:t>
      </w:r>
      <w:r w:rsidRPr="0082215D">
        <w:rPr>
          <w:sz w:val="20"/>
          <w:szCs w:val="20"/>
        </w:rPr>
        <w:t>. Entretanto, não foi esse o caso dos autos, não havendo elementos probatórios contemporâneos ao período de carência alegado. (....)” (Processo nº 0510378-87.2018.4.05.8200) (g.n.)</w:t>
      </w:r>
    </w:p>
    <w:p w:rsidR="00E2130C" w:rsidRDefault="00E2130C" w:rsidP="00E2130C">
      <w:pPr>
        <w:spacing w:line="360" w:lineRule="auto"/>
        <w:ind w:firstLine="708"/>
        <w:jc w:val="both"/>
        <w:rPr>
          <w:sz w:val="24"/>
          <w:szCs w:val="24"/>
        </w:rPr>
      </w:pPr>
    </w:p>
    <w:p w:rsidR="005F7751" w:rsidRDefault="005F7751" w:rsidP="00E2130C">
      <w:pPr>
        <w:spacing w:line="360" w:lineRule="auto"/>
        <w:ind w:firstLine="708"/>
        <w:jc w:val="both"/>
        <w:rPr>
          <w:sz w:val="24"/>
          <w:szCs w:val="24"/>
        </w:rPr>
      </w:pPr>
      <w:r>
        <w:rPr>
          <w:sz w:val="24"/>
          <w:szCs w:val="24"/>
        </w:rPr>
        <w:t xml:space="preserve">Desse modo, como já apresentado em tópico anterior, como o agricultor não precisa contribuir em pecúnia diretamente para a previdência, sua qualidade de segurado deve ser comprovada dentro do período de carência de 15 anos, e este conjunto probatório é </w:t>
      </w:r>
      <w:r>
        <w:rPr>
          <w:sz w:val="24"/>
          <w:szCs w:val="24"/>
        </w:rPr>
        <w:lastRenderedPageBreak/>
        <w:t xml:space="preserve">importantíssimo, devendo ser apresentado o máximo de provas fortes e capazes de comprovar a atividade do agricultor, não podendo haver qualquer índice de contradição do que se deseja provar ou até mesmo qualquer tipo de prova juntada, pois além da idade completa, o outro requisito para que o segurado faça jus ao benefício é a comprovação de sua qualidade através destas provas e que estas sejam contemporânea aos fatos, estando dentro do período de carência. </w:t>
      </w:r>
    </w:p>
    <w:p w:rsidR="00E2130C" w:rsidRDefault="001F1BD4" w:rsidP="0053451B">
      <w:pPr>
        <w:spacing w:line="360" w:lineRule="auto"/>
        <w:ind w:firstLine="708"/>
        <w:jc w:val="both"/>
        <w:rPr>
          <w:sz w:val="24"/>
          <w:szCs w:val="24"/>
        </w:rPr>
      </w:pPr>
      <w:r>
        <w:rPr>
          <w:sz w:val="24"/>
          <w:szCs w:val="24"/>
        </w:rPr>
        <w:t>No corrente ano</w:t>
      </w:r>
      <w:r w:rsidR="005F7751">
        <w:rPr>
          <w:sz w:val="24"/>
          <w:szCs w:val="24"/>
        </w:rPr>
        <w:t xml:space="preserve">, no mês de </w:t>
      </w:r>
      <w:r w:rsidR="005F7751" w:rsidRPr="005D7D1C">
        <w:rPr>
          <w:sz w:val="24"/>
          <w:szCs w:val="24"/>
        </w:rPr>
        <w:t>maio</w:t>
      </w:r>
      <w:r>
        <w:rPr>
          <w:sz w:val="24"/>
          <w:szCs w:val="24"/>
        </w:rPr>
        <w:t>,</w:t>
      </w:r>
      <w:r w:rsidR="005F7751">
        <w:rPr>
          <w:sz w:val="24"/>
          <w:szCs w:val="24"/>
        </w:rPr>
        <w:t xml:space="preserve"> foi julgado um recurso </w:t>
      </w:r>
      <w:r>
        <w:rPr>
          <w:sz w:val="24"/>
          <w:szCs w:val="24"/>
        </w:rPr>
        <w:t xml:space="preserve">no âmbito </w:t>
      </w:r>
      <w:r w:rsidR="005F7751">
        <w:rPr>
          <w:sz w:val="24"/>
          <w:szCs w:val="24"/>
        </w:rPr>
        <w:t xml:space="preserve">do processo de nº </w:t>
      </w:r>
      <w:r w:rsidR="005F7751" w:rsidRPr="005D7D1C">
        <w:rPr>
          <w:sz w:val="24"/>
          <w:szCs w:val="24"/>
        </w:rPr>
        <w:t>05</w:t>
      </w:r>
      <w:r w:rsidR="005F7751">
        <w:rPr>
          <w:sz w:val="24"/>
          <w:szCs w:val="24"/>
        </w:rPr>
        <w:t>16184-69.20</w:t>
      </w:r>
      <w:r>
        <w:rPr>
          <w:sz w:val="24"/>
          <w:szCs w:val="24"/>
        </w:rPr>
        <w:t>19.4.05.8200,</w:t>
      </w:r>
      <w:r w:rsidR="005F7751">
        <w:rPr>
          <w:sz w:val="24"/>
          <w:szCs w:val="24"/>
        </w:rPr>
        <w:t xml:space="preserve"> interposto pelo INSS</w:t>
      </w:r>
      <w:r>
        <w:rPr>
          <w:sz w:val="24"/>
          <w:szCs w:val="24"/>
        </w:rPr>
        <w:t>,</w:t>
      </w:r>
      <w:r w:rsidR="005F7751">
        <w:rPr>
          <w:sz w:val="24"/>
          <w:szCs w:val="24"/>
        </w:rPr>
        <w:t xml:space="preserve"> no intuito de reformar a sentença de concessão da aposentadoria por idade rural, e tal objetivo foi alcançado, tendo em vista que foi dado provimento ao recurso, sendo reflexo da apresentação do conjunto probatório ins</w:t>
      </w:r>
      <w:r>
        <w:rPr>
          <w:sz w:val="24"/>
          <w:szCs w:val="24"/>
        </w:rPr>
        <w:t>uficiente para</w:t>
      </w:r>
      <w:r w:rsidR="009B714A">
        <w:rPr>
          <w:sz w:val="24"/>
          <w:szCs w:val="24"/>
        </w:rPr>
        <w:t xml:space="preserve"> provimento</w:t>
      </w:r>
      <w:r w:rsidR="005F7751">
        <w:rPr>
          <w:sz w:val="24"/>
          <w:szCs w:val="24"/>
        </w:rPr>
        <w:t xml:space="preserve"> do direito pleiteado, senão vejamos:</w:t>
      </w:r>
    </w:p>
    <w:p w:rsidR="0053451B" w:rsidRDefault="0053451B" w:rsidP="0053451B">
      <w:pPr>
        <w:spacing w:line="360" w:lineRule="auto"/>
        <w:ind w:firstLine="708"/>
        <w:jc w:val="both"/>
        <w:rPr>
          <w:sz w:val="24"/>
          <w:szCs w:val="24"/>
        </w:rPr>
      </w:pPr>
    </w:p>
    <w:p w:rsidR="005F7751" w:rsidRPr="0082215D" w:rsidRDefault="005F7751" w:rsidP="00E2130C">
      <w:pPr>
        <w:ind w:left="2268"/>
        <w:jc w:val="both"/>
        <w:rPr>
          <w:sz w:val="20"/>
          <w:szCs w:val="20"/>
        </w:rPr>
      </w:pPr>
      <w:r w:rsidRPr="0082215D">
        <w:rPr>
          <w:sz w:val="20"/>
          <w:szCs w:val="20"/>
        </w:rPr>
        <w:t>“(...)</w:t>
      </w:r>
    </w:p>
    <w:p w:rsidR="005F7751" w:rsidRPr="0082215D" w:rsidRDefault="005F7751" w:rsidP="00AE17E7">
      <w:pPr>
        <w:ind w:left="2268"/>
        <w:jc w:val="both"/>
        <w:rPr>
          <w:sz w:val="20"/>
          <w:szCs w:val="20"/>
        </w:rPr>
      </w:pPr>
      <w:r w:rsidRPr="0082215D">
        <w:rPr>
          <w:sz w:val="20"/>
          <w:szCs w:val="20"/>
        </w:rPr>
        <w:t xml:space="preserve">10. </w:t>
      </w:r>
      <w:r w:rsidRPr="0082215D">
        <w:rPr>
          <w:b/>
          <w:sz w:val="20"/>
          <w:szCs w:val="20"/>
        </w:rPr>
        <w:t>Assim, não há como considerar o período de percepção do benefício no cômputo da carência para concessão da aposentadoria por idade</w:t>
      </w:r>
      <w:r w:rsidRPr="0082215D">
        <w:rPr>
          <w:sz w:val="20"/>
          <w:szCs w:val="20"/>
        </w:rPr>
        <w:t>, uma vez que não houve o retorno à atividade laborativa.</w:t>
      </w:r>
    </w:p>
    <w:p w:rsidR="005F7751" w:rsidRPr="0082215D" w:rsidRDefault="005F7751" w:rsidP="00AE17E7">
      <w:pPr>
        <w:ind w:left="2268"/>
        <w:jc w:val="both"/>
        <w:rPr>
          <w:sz w:val="20"/>
          <w:szCs w:val="20"/>
        </w:rPr>
      </w:pPr>
      <w:r w:rsidRPr="0082215D">
        <w:rPr>
          <w:sz w:val="20"/>
          <w:szCs w:val="20"/>
        </w:rPr>
        <w:t>12. Desse modo, comprovado eventualmente que a autora retornou ao trabalho rural, nada obsta que seu período de aposentadoria por invalidez venha a ser utilizado como período de carência, podendo a qualquer tempo requerer administrativamente novo benefício como segurada especial.</w:t>
      </w:r>
    </w:p>
    <w:p w:rsidR="005F7751" w:rsidRDefault="005F7751" w:rsidP="00E2130C">
      <w:pPr>
        <w:ind w:left="2268"/>
        <w:jc w:val="both"/>
        <w:rPr>
          <w:sz w:val="20"/>
          <w:szCs w:val="20"/>
        </w:rPr>
      </w:pPr>
      <w:r w:rsidRPr="0082215D">
        <w:rPr>
          <w:sz w:val="20"/>
          <w:szCs w:val="20"/>
        </w:rPr>
        <w:t>(...)” (g.n.)</w:t>
      </w:r>
    </w:p>
    <w:p w:rsidR="00E2130C" w:rsidRPr="00E2130C" w:rsidRDefault="00E2130C" w:rsidP="00E2130C">
      <w:pPr>
        <w:spacing w:line="360" w:lineRule="auto"/>
        <w:ind w:left="2268"/>
        <w:jc w:val="both"/>
        <w:rPr>
          <w:sz w:val="24"/>
          <w:szCs w:val="24"/>
        </w:rPr>
      </w:pPr>
    </w:p>
    <w:p w:rsidR="009B714A" w:rsidRDefault="005F7751" w:rsidP="009B714A">
      <w:pPr>
        <w:spacing w:line="360" w:lineRule="auto"/>
        <w:ind w:firstLine="708"/>
        <w:jc w:val="both"/>
        <w:rPr>
          <w:sz w:val="24"/>
          <w:szCs w:val="24"/>
        </w:rPr>
      </w:pPr>
      <w:r>
        <w:rPr>
          <w:sz w:val="24"/>
          <w:szCs w:val="24"/>
        </w:rPr>
        <w:t>Portanto, diante dos processos e recursos que foram indeferidos pela Turma Recursal no Juizado Especial Federal da Paraíba, é evidente que da pesquisa e análise dentre os anos de 2017 a 2022, o motivo do desprovimento dos recursos é recorrente e comum, ou seja, durante 6 (seis) anos, ainda encontram-se recursos indeferidos, em sua maioria, pelo motivo persistente, qual seja: não comprovação da qualidade de segurado diante das provas apresentadas. Com isso, é indiscutível que o trabalhador rural necessita apresentar um conjunto probatório suficiente para comprovar seu labor rurícola, pois esses recursos analisados foram de processos que tramitaram administrativamente, depois em primeira instância e em seguida na Turma Recursal, ou seja, em muitas vezes, o “erro” persiste em todas as etapas, não sendo as provas devidamente apresentadas.</w:t>
      </w:r>
    </w:p>
    <w:p w:rsidR="009B714A" w:rsidRDefault="009B714A" w:rsidP="009B714A">
      <w:pPr>
        <w:spacing w:line="360" w:lineRule="auto"/>
        <w:jc w:val="both"/>
        <w:rPr>
          <w:sz w:val="24"/>
          <w:szCs w:val="24"/>
        </w:rPr>
      </w:pPr>
    </w:p>
    <w:p w:rsidR="009B714A" w:rsidRDefault="005F7751" w:rsidP="009B714A">
      <w:pPr>
        <w:spacing w:line="360" w:lineRule="auto"/>
        <w:jc w:val="both"/>
        <w:rPr>
          <w:sz w:val="24"/>
          <w:szCs w:val="24"/>
        </w:rPr>
      </w:pPr>
      <w:r>
        <w:rPr>
          <w:sz w:val="24"/>
          <w:szCs w:val="24"/>
        </w:rPr>
        <w:t>3.2 DOS RECURSOS JULGADOS PROCEDENTES E DA DEVIDA CONCESSÃO DO BENEFÍCIO PREVIDENCIÁRIO</w:t>
      </w:r>
    </w:p>
    <w:p w:rsidR="009B714A" w:rsidRDefault="009B714A" w:rsidP="009B714A">
      <w:pPr>
        <w:spacing w:line="360" w:lineRule="auto"/>
        <w:jc w:val="both"/>
        <w:rPr>
          <w:sz w:val="24"/>
          <w:szCs w:val="24"/>
        </w:rPr>
      </w:pPr>
    </w:p>
    <w:p w:rsidR="005F7751" w:rsidRDefault="00AE17E7" w:rsidP="009B714A">
      <w:pPr>
        <w:spacing w:line="360" w:lineRule="auto"/>
        <w:ind w:firstLine="708"/>
        <w:jc w:val="both"/>
        <w:rPr>
          <w:sz w:val="24"/>
          <w:szCs w:val="24"/>
        </w:rPr>
      </w:pPr>
      <w:r>
        <w:rPr>
          <w:sz w:val="24"/>
          <w:szCs w:val="24"/>
        </w:rPr>
        <w:t>Em contraste com as deci</w:t>
      </w:r>
      <w:r w:rsidR="005F7751">
        <w:rPr>
          <w:sz w:val="24"/>
          <w:szCs w:val="24"/>
        </w:rPr>
        <w:t xml:space="preserve">ões acima mencionadas, há os recursos de processos que foram </w:t>
      </w:r>
      <w:r w:rsidR="005F7751">
        <w:rPr>
          <w:sz w:val="24"/>
          <w:szCs w:val="24"/>
        </w:rPr>
        <w:lastRenderedPageBreak/>
        <w:t xml:space="preserve">proferidos e tiveram a reforma da sentença para concessão do benefício de aposentadoria por idade rural, ou seja, mesmo com o benefício negado de forma administrativa e também no judiciário (em primeira instância), o recurso em segunda instância apresenta um conjunto probatório favorável para o segurado e faz com que seja comprovada sua qualidade e labor rural exercido, </w:t>
      </w:r>
      <w:r w:rsidR="001F1BD4">
        <w:rPr>
          <w:sz w:val="24"/>
          <w:szCs w:val="24"/>
        </w:rPr>
        <w:t>sendo dado provimento</w:t>
      </w:r>
      <w:r w:rsidR="005F7751">
        <w:rPr>
          <w:sz w:val="24"/>
          <w:szCs w:val="24"/>
        </w:rPr>
        <w:t xml:space="preserve"> </w:t>
      </w:r>
      <w:r w:rsidR="001F1BD4">
        <w:rPr>
          <w:sz w:val="24"/>
          <w:szCs w:val="24"/>
        </w:rPr>
        <w:t>a</w:t>
      </w:r>
      <w:r w:rsidR="005F7751">
        <w:rPr>
          <w:sz w:val="24"/>
          <w:szCs w:val="24"/>
        </w:rPr>
        <w:t xml:space="preserve">o seu benefício diante do que entendido no julgamento da Turma Recursal do Juizado Especial Federal da Paraíba. </w:t>
      </w:r>
    </w:p>
    <w:p w:rsidR="005F7751" w:rsidRDefault="005F7751" w:rsidP="005F7751">
      <w:pPr>
        <w:spacing w:line="360" w:lineRule="auto"/>
        <w:ind w:firstLine="708"/>
        <w:jc w:val="both"/>
        <w:rPr>
          <w:sz w:val="24"/>
          <w:szCs w:val="24"/>
        </w:rPr>
      </w:pPr>
      <w:r>
        <w:rPr>
          <w:sz w:val="24"/>
          <w:szCs w:val="24"/>
        </w:rPr>
        <w:t xml:space="preserve">Dos </w:t>
      </w:r>
      <w:r w:rsidR="001F1BD4">
        <w:rPr>
          <w:sz w:val="24"/>
          <w:szCs w:val="24"/>
        </w:rPr>
        <w:t>três processos de recursos que foram julgados procedentes</w:t>
      </w:r>
      <w:r>
        <w:rPr>
          <w:sz w:val="24"/>
          <w:szCs w:val="24"/>
        </w:rPr>
        <w:t xml:space="preserve">, é possível destacar que no processo de nº </w:t>
      </w:r>
      <w:r w:rsidRPr="001120CF">
        <w:rPr>
          <w:sz w:val="24"/>
          <w:szCs w:val="24"/>
        </w:rPr>
        <w:t>0515563-72.2019.4.05.8200</w:t>
      </w:r>
      <w:r>
        <w:rPr>
          <w:sz w:val="24"/>
          <w:szCs w:val="24"/>
        </w:rPr>
        <w:t xml:space="preserve">, no mês de </w:t>
      </w:r>
      <w:r w:rsidRPr="001120CF">
        <w:rPr>
          <w:sz w:val="24"/>
          <w:szCs w:val="24"/>
        </w:rPr>
        <w:t>novembro</w:t>
      </w:r>
      <w:r>
        <w:rPr>
          <w:sz w:val="24"/>
          <w:szCs w:val="24"/>
        </w:rPr>
        <w:t xml:space="preserve"> do ano de </w:t>
      </w:r>
      <w:r w:rsidRPr="001120CF">
        <w:rPr>
          <w:sz w:val="24"/>
          <w:szCs w:val="24"/>
        </w:rPr>
        <w:t>2021</w:t>
      </w:r>
      <w:r>
        <w:rPr>
          <w:sz w:val="24"/>
          <w:szCs w:val="24"/>
        </w:rPr>
        <w:t xml:space="preserve">, a alegação do motivo de improcedência em primeira instância foi a não comprovação do labor rural na qualidade de segurado especial em seu período de carência. Em recurso interposto, é alegado que o agricultor preenche os requisitos e faz jus ao benefício pleiteado. Dessa forma, com o início de prova material apresentado e a prova oral convergente, o conjunto probatório tornou-se favorável e concedida a aposentadoria por idade rural. </w:t>
      </w:r>
    </w:p>
    <w:p w:rsidR="00E2130C" w:rsidRDefault="005F7751" w:rsidP="0053451B">
      <w:pPr>
        <w:spacing w:line="360" w:lineRule="auto"/>
        <w:ind w:firstLine="708"/>
        <w:jc w:val="both"/>
        <w:rPr>
          <w:sz w:val="24"/>
          <w:szCs w:val="24"/>
        </w:rPr>
      </w:pPr>
      <w:r>
        <w:rPr>
          <w:sz w:val="24"/>
          <w:szCs w:val="24"/>
        </w:rPr>
        <w:t xml:space="preserve">Assim, segue trecho do provimento recursal: </w:t>
      </w:r>
    </w:p>
    <w:p w:rsidR="0053451B" w:rsidRDefault="0053451B" w:rsidP="0053451B">
      <w:pPr>
        <w:spacing w:line="360" w:lineRule="auto"/>
        <w:ind w:firstLine="708"/>
        <w:jc w:val="both"/>
        <w:rPr>
          <w:sz w:val="24"/>
          <w:szCs w:val="24"/>
        </w:rPr>
      </w:pPr>
    </w:p>
    <w:p w:rsidR="005F7751" w:rsidRPr="0082215D" w:rsidRDefault="005F7751" w:rsidP="00AE17E7">
      <w:pPr>
        <w:ind w:left="2268"/>
        <w:jc w:val="both"/>
        <w:rPr>
          <w:sz w:val="20"/>
          <w:szCs w:val="20"/>
        </w:rPr>
      </w:pPr>
      <w:r w:rsidRPr="0082215D">
        <w:rPr>
          <w:sz w:val="20"/>
          <w:szCs w:val="20"/>
        </w:rPr>
        <w:t xml:space="preserve">“(....) 7. Analisando o caso concreto, verifica-se que o </w:t>
      </w:r>
      <w:r w:rsidRPr="0082215D">
        <w:rPr>
          <w:b/>
          <w:sz w:val="20"/>
          <w:szCs w:val="20"/>
        </w:rPr>
        <w:t>início razoável de prova material, capaz de comprovar o alegado labor rural, na qualidade de segurada especial, corresponde declarações de aptidão ao Pronaf, emitidas em 29/08/2008, 18/08/2009, 23/11/2010 e 27/10/2011 (A04, fl. 13; A06, fls. 18 a 20; A07, fl. 01). Ademais, tal prova teve seu valor probatório corroborado pelos demais documentos apresentados</w:t>
      </w:r>
      <w:r w:rsidRPr="0082215D">
        <w:rPr>
          <w:sz w:val="20"/>
          <w:szCs w:val="20"/>
        </w:rPr>
        <w:t xml:space="preserve">. </w:t>
      </w:r>
    </w:p>
    <w:p w:rsidR="00EE403E" w:rsidRDefault="005F7751" w:rsidP="00E2130C">
      <w:pPr>
        <w:ind w:left="2268"/>
        <w:jc w:val="both"/>
        <w:rPr>
          <w:sz w:val="20"/>
          <w:szCs w:val="20"/>
        </w:rPr>
      </w:pPr>
      <w:r w:rsidRPr="0082215D">
        <w:rPr>
          <w:sz w:val="20"/>
          <w:szCs w:val="20"/>
        </w:rPr>
        <w:t xml:space="preserve">8. </w:t>
      </w:r>
      <w:r w:rsidRPr="0082215D">
        <w:rPr>
          <w:b/>
          <w:sz w:val="20"/>
          <w:szCs w:val="20"/>
        </w:rPr>
        <w:t>A prova oral, por sua vez, naquilo que importa, foi convergente com a pretensão autoral, mostrando-se hábil a amparar o reconhecimento de tempo de serviço rural anterior ao documento mais antigo</w:t>
      </w:r>
      <w:r w:rsidRPr="0082215D">
        <w:rPr>
          <w:sz w:val="20"/>
          <w:szCs w:val="20"/>
        </w:rPr>
        <w:t>, constante dos autos, bem como posterior ao requerimento administrativo (até, pelo menos, a data de realização da audiência de instrução). (....)” (g.n.)</w:t>
      </w:r>
    </w:p>
    <w:p w:rsidR="00E2130C" w:rsidRPr="00E2130C" w:rsidRDefault="00E2130C" w:rsidP="00E2130C">
      <w:pPr>
        <w:spacing w:line="360" w:lineRule="auto"/>
        <w:ind w:left="2268"/>
        <w:jc w:val="both"/>
        <w:rPr>
          <w:sz w:val="24"/>
          <w:szCs w:val="24"/>
        </w:rPr>
      </w:pPr>
    </w:p>
    <w:p w:rsidR="005F7751" w:rsidRDefault="005F7751" w:rsidP="005F7751">
      <w:pPr>
        <w:spacing w:line="360" w:lineRule="auto"/>
        <w:ind w:firstLine="708"/>
        <w:jc w:val="both"/>
        <w:rPr>
          <w:sz w:val="24"/>
          <w:szCs w:val="24"/>
        </w:rPr>
      </w:pPr>
      <w:r>
        <w:rPr>
          <w:sz w:val="24"/>
          <w:szCs w:val="24"/>
        </w:rPr>
        <w:t>Com isso, conforme resta claro, a reunião de mais de um tipo de prova fez com que tornasse favorável a análise e julgamento do recurso, dando em consequência, provimento e reforma da sentença para concessão do benefício previdenciário.</w:t>
      </w:r>
    </w:p>
    <w:p w:rsidR="005F7751" w:rsidRDefault="005F7751" w:rsidP="005F7751">
      <w:pPr>
        <w:spacing w:line="360" w:lineRule="auto"/>
        <w:ind w:firstLine="708"/>
        <w:jc w:val="both"/>
        <w:rPr>
          <w:sz w:val="24"/>
          <w:szCs w:val="24"/>
        </w:rPr>
      </w:pPr>
      <w:r>
        <w:rPr>
          <w:sz w:val="24"/>
          <w:szCs w:val="24"/>
        </w:rPr>
        <w:t xml:space="preserve">Também, como já disposto no tópico específico dos meios probatórios, o exercício da atividade urbana não é empecilho para concessão da aposentadoria rural, desde que observadas as disposições legais no caso concreto. Dessa forma, é perceptível o processo de nº </w:t>
      </w:r>
      <w:r w:rsidRPr="00F07613">
        <w:rPr>
          <w:sz w:val="24"/>
          <w:szCs w:val="24"/>
        </w:rPr>
        <w:t>0501024-63.2017.4.05.8203</w:t>
      </w:r>
      <w:r>
        <w:rPr>
          <w:sz w:val="24"/>
          <w:szCs w:val="24"/>
        </w:rPr>
        <w:t xml:space="preserve">, que o segurado especial exerceu labor urbano e mesmo assim, por tal fato não modificou a qualidade de segurado especial, e o benefício foi concedido, conforme vejamos adiante: </w:t>
      </w:r>
    </w:p>
    <w:p w:rsidR="00E2130C" w:rsidRDefault="00E2130C" w:rsidP="00E2130C">
      <w:pPr>
        <w:ind w:left="2268"/>
        <w:jc w:val="both"/>
        <w:rPr>
          <w:sz w:val="20"/>
          <w:szCs w:val="20"/>
        </w:rPr>
      </w:pPr>
    </w:p>
    <w:p w:rsidR="00EE403E" w:rsidRPr="0082215D" w:rsidRDefault="005F7751" w:rsidP="00E2130C">
      <w:pPr>
        <w:ind w:left="2268"/>
        <w:jc w:val="both"/>
        <w:rPr>
          <w:sz w:val="20"/>
          <w:szCs w:val="20"/>
        </w:rPr>
      </w:pPr>
      <w:r w:rsidRPr="0082215D">
        <w:rPr>
          <w:sz w:val="20"/>
          <w:szCs w:val="20"/>
        </w:rPr>
        <w:lastRenderedPageBreak/>
        <w:t xml:space="preserve">“(...)5. </w:t>
      </w:r>
      <w:r w:rsidRPr="0082215D">
        <w:rPr>
          <w:b/>
          <w:sz w:val="20"/>
          <w:szCs w:val="20"/>
        </w:rPr>
        <w:t>Ressalte-se que o fato de a autora ter trabalhado de 1999 a 2008 no corte de cana na cidade de São Paulo (A11) não exclui o seu direito ao benefício, considerando que os vínculos citados são bastante curtos, bem como que ficou demonstrado que, durante o referido período, o autor sempre voltou para a Paraíba</w:t>
      </w:r>
      <w:r w:rsidRPr="0082215D">
        <w:rPr>
          <w:sz w:val="20"/>
          <w:szCs w:val="20"/>
        </w:rPr>
        <w:t xml:space="preserve"> (alegação corroborada com a juntada de RG e de certidão de nascimento de filhos, documentos emitidos na Paraíba, nos anos de 2001, 2003 e 2006 - A19, fls. 10/12), </w:t>
      </w:r>
      <w:r w:rsidRPr="0082215D">
        <w:rPr>
          <w:b/>
          <w:sz w:val="20"/>
          <w:szCs w:val="20"/>
        </w:rPr>
        <w:t>permanecendo configurado, portanto, o regime de economia familiar</w:t>
      </w:r>
      <w:r w:rsidRPr="0082215D">
        <w:rPr>
          <w:sz w:val="20"/>
          <w:szCs w:val="20"/>
        </w:rPr>
        <w:t>. (...)” (g.n.)</w:t>
      </w:r>
    </w:p>
    <w:p w:rsidR="00E2130C" w:rsidRDefault="00E2130C" w:rsidP="00E2130C">
      <w:pPr>
        <w:spacing w:line="360" w:lineRule="auto"/>
        <w:ind w:firstLine="708"/>
        <w:jc w:val="both"/>
        <w:rPr>
          <w:sz w:val="24"/>
          <w:szCs w:val="24"/>
        </w:rPr>
      </w:pPr>
    </w:p>
    <w:p w:rsidR="005F7751" w:rsidRDefault="00AE17E7" w:rsidP="00E2130C">
      <w:pPr>
        <w:spacing w:line="360" w:lineRule="auto"/>
        <w:ind w:firstLine="708"/>
        <w:jc w:val="both"/>
        <w:rPr>
          <w:sz w:val="24"/>
          <w:szCs w:val="24"/>
        </w:rPr>
      </w:pPr>
      <w:r>
        <w:rPr>
          <w:sz w:val="24"/>
          <w:szCs w:val="24"/>
        </w:rPr>
        <w:t>Assim, mesmo com a ativi</w:t>
      </w:r>
      <w:r w:rsidR="005F7751">
        <w:rPr>
          <w:sz w:val="24"/>
          <w:szCs w:val="24"/>
        </w:rPr>
        <w:t xml:space="preserve">ade urbana realizada, a mesma não foi motivo para indeferir o recurso interposto, tendo em vista que restou comprovado que a mesma foi em curto período e não descaracterizou a qualidade de segurado nem seu trabalho rural em regime de economia familiar, e com isso, juntamente ao preencher os demais requisitos, fez jus ao benefício rural. </w:t>
      </w:r>
    </w:p>
    <w:p w:rsidR="00EE403E" w:rsidRDefault="005F7751" w:rsidP="00E2130C">
      <w:pPr>
        <w:spacing w:line="360" w:lineRule="auto"/>
        <w:ind w:firstLine="708"/>
        <w:jc w:val="both"/>
        <w:rPr>
          <w:sz w:val="24"/>
          <w:szCs w:val="24"/>
        </w:rPr>
      </w:pPr>
      <w:r>
        <w:rPr>
          <w:sz w:val="24"/>
          <w:szCs w:val="24"/>
        </w:rPr>
        <w:t xml:space="preserve">É de extrema importância ressaltar que as provas utilizadas nos recursos que reformaram a sentença foram as dispostas legalmente como início razoável de prova material, como certidão de casamento, escritura de compra e venda de imóvel rural, declaração de associação rural, dentre outros, bem como a utilização de prova testemunhal para corroborar o que apresentado nas provas materiais, conforme segue adiante trechos de alguns julgamentos: </w:t>
      </w:r>
    </w:p>
    <w:p w:rsidR="00E2130C" w:rsidRDefault="00E2130C" w:rsidP="00E2130C">
      <w:pPr>
        <w:spacing w:line="360" w:lineRule="auto"/>
        <w:ind w:firstLine="708"/>
        <w:jc w:val="both"/>
        <w:rPr>
          <w:sz w:val="24"/>
          <w:szCs w:val="24"/>
        </w:rPr>
      </w:pPr>
    </w:p>
    <w:p w:rsidR="005F7751" w:rsidRPr="0082215D" w:rsidRDefault="005F7751" w:rsidP="00AE17E7">
      <w:pPr>
        <w:spacing w:after="240"/>
        <w:ind w:left="2268"/>
        <w:jc w:val="both"/>
        <w:rPr>
          <w:sz w:val="20"/>
          <w:szCs w:val="20"/>
        </w:rPr>
      </w:pPr>
      <w:r w:rsidRPr="0082215D">
        <w:rPr>
          <w:sz w:val="20"/>
          <w:szCs w:val="20"/>
        </w:rPr>
        <w:t xml:space="preserve">“(...)5. </w:t>
      </w:r>
      <w:r w:rsidRPr="0082215D">
        <w:rPr>
          <w:b/>
          <w:sz w:val="20"/>
          <w:szCs w:val="20"/>
        </w:rPr>
        <w:t>Os documentos apresentados, de fato, servem como início de prova material do labor rural</w:t>
      </w:r>
      <w:r w:rsidRPr="0082215D">
        <w:rPr>
          <w:sz w:val="20"/>
          <w:szCs w:val="20"/>
        </w:rPr>
        <w:t xml:space="preserve"> da requerente desde pelo menos o ano de 2002, </w:t>
      </w:r>
      <w:r w:rsidRPr="0082215D">
        <w:rPr>
          <w:b/>
          <w:sz w:val="20"/>
          <w:szCs w:val="20"/>
        </w:rPr>
        <w:t>tendo a testemunha corroborado a prova material existente nos autos</w:t>
      </w:r>
      <w:r w:rsidRPr="0082215D">
        <w:rPr>
          <w:sz w:val="20"/>
          <w:szCs w:val="20"/>
        </w:rPr>
        <w:t xml:space="preserve">. 6. Em seu depoimento, a testemunha ouvida em juízo afirmou que conhece a requerente desde 1997 e confirmou que ela exerce a atividade rural juntamente com o esposo. (...)” (g.n.) </w:t>
      </w:r>
      <w:r>
        <w:rPr>
          <w:sz w:val="20"/>
          <w:szCs w:val="20"/>
        </w:rPr>
        <w:t>P</w:t>
      </w:r>
      <w:r w:rsidRPr="0082215D">
        <w:rPr>
          <w:sz w:val="20"/>
          <w:szCs w:val="20"/>
        </w:rPr>
        <w:t xml:space="preserve">rocesso 0500197-44.2020.4.05.8204 (Recurso julgado em Maio – 2022) </w:t>
      </w:r>
    </w:p>
    <w:p w:rsidR="005F7751" w:rsidRPr="0082215D" w:rsidRDefault="005F7751" w:rsidP="00AE17E7">
      <w:pPr>
        <w:spacing w:after="240"/>
        <w:ind w:left="2268"/>
        <w:jc w:val="both"/>
        <w:rPr>
          <w:sz w:val="20"/>
        </w:rPr>
      </w:pPr>
      <w:r w:rsidRPr="0082215D">
        <w:rPr>
          <w:sz w:val="20"/>
        </w:rPr>
        <w:t xml:space="preserve">“(...) 7. Analisando o caso concreto, verifica-se que o </w:t>
      </w:r>
      <w:r w:rsidRPr="0082215D">
        <w:rPr>
          <w:b/>
          <w:sz w:val="20"/>
        </w:rPr>
        <w:t>início razoável de prova material, capaz de comprovar o alegado labor rural, na qualidade de segurada especial,</w:t>
      </w:r>
      <w:r w:rsidRPr="0082215D">
        <w:rPr>
          <w:sz w:val="20"/>
        </w:rPr>
        <w:t xml:space="preserve"> corresponde declarações de aptidão ao Pronaf, emitidas em 29/08/2008, 18/08/2009, 23/11/2010 e 27/10/2011 (A04, fl. 13; A06, fls. 18 a 20; A07, fl. 01). </w:t>
      </w:r>
      <w:r w:rsidRPr="0082215D">
        <w:rPr>
          <w:b/>
          <w:sz w:val="20"/>
        </w:rPr>
        <w:t>Ademais, tal prova teve seu valor probatório corroborado pelos demais documentos apresentados.</w:t>
      </w:r>
      <w:r w:rsidRPr="0082215D">
        <w:rPr>
          <w:sz w:val="20"/>
        </w:rPr>
        <w:t xml:space="preserve"> 8. A </w:t>
      </w:r>
      <w:r w:rsidRPr="0082215D">
        <w:rPr>
          <w:b/>
          <w:sz w:val="20"/>
        </w:rPr>
        <w:t xml:space="preserve">prova oral, por sua vez, naquilo que importa, foi convergente com a pretensão autoral, </w:t>
      </w:r>
      <w:r w:rsidRPr="0082215D">
        <w:rPr>
          <w:sz w:val="20"/>
        </w:rPr>
        <w:t>mostrando-se hábil a amparar o reconhecimento de tempo de serviço rural anterior ao documento mais antigo, constante dos autos, bem como posterior ao requerimento administrativo (até, pelo menos, a data de realização da audiência de instrução). (...)” (g.n.) Processo 0515563-72.2019.4.05.8200 (Recurso julgado em Novembro – 2021)</w:t>
      </w:r>
    </w:p>
    <w:p w:rsidR="00E2130C" w:rsidRDefault="005F7751" w:rsidP="0053451B">
      <w:pPr>
        <w:ind w:left="2268"/>
        <w:jc w:val="both"/>
        <w:rPr>
          <w:sz w:val="20"/>
          <w:szCs w:val="20"/>
        </w:rPr>
      </w:pPr>
      <w:r w:rsidRPr="0082215D">
        <w:rPr>
          <w:sz w:val="20"/>
          <w:szCs w:val="20"/>
        </w:rPr>
        <w:t xml:space="preserve">“(...) 3. Examinando os autos, constata-se que </w:t>
      </w:r>
      <w:r w:rsidRPr="0082215D">
        <w:rPr>
          <w:b/>
          <w:sz w:val="20"/>
          <w:szCs w:val="20"/>
        </w:rPr>
        <w:t>há início razoável de prova material contemporânea aos fatos a serem provados</w:t>
      </w:r>
      <w:r w:rsidRPr="0082215D">
        <w:rPr>
          <w:sz w:val="20"/>
          <w:szCs w:val="20"/>
        </w:rPr>
        <w:t xml:space="preserve">: certificado de dispensa de incorporação, emitido pelo Ministério do Exército em 1979, no qual consta a profissão do autor como agricultor (A18, fl. 02); certidão de casamento, celebrado em 1974, na qual está registrada a profissão do promovente como agricultor (A08, fl. 02); o autor mora na zona rural (A02, fl. 02); escritura de compra e venda de imóvel rural, datada de 2016 (A06); contrato de arrendamento firmado em 2010 (A07); INFBEN em nome da esposa no qual consta que ela recebe aposentadoria rural desde 2011 (A08); ER parcialmente positiva, com homologação do período de 01/2009 a 02/2010 (A17, fls. 01/04). 4. </w:t>
      </w:r>
      <w:r w:rsidRPr="0082215D">
        <w:rPr>
          <w:b/>
          <w:sz w:val="20"/>
          <w:szCs w:val="20"/>
        </w:rPr>
        <w:t xml:space="preserve">A prova oral colhida em audiência mostrou-se apta à caracterização da qualidade de segurada especial do </w:t>
      </w:r>
      <w:r w:rsidRPr="0082215D">
        <w:rPr>
          <w:b/>
          <w:sz w:val="20"/>
          <w:szCs w:val="20"/>
        </w:rPr>
        <w:lastRenderedPageBreak/>
        <w:t>autor</w:t>
      </w:r>
      <w:r w:rsidRPr="0082215D">
        <w:rPr>
          <w:sz w:val="20"/>
          <w:szCs w:val="20"/>
        </w:rPr>
        <w:t>, devendo ser ressaltado que o INSS reconheceu em audiência que o demandante apresenta características físicas de trabalhador rural. (...)” (g.n.) Processo 0501024-63.2017.4.05.8203 (Recurso julgado em Janeiro – 2018)</w:t>
      </w:r>
    </w:p>
    <w:p w:rsidR="0053451B" w:rsidRPr="0053451B" w:rsidRDefault="0053451B" w:rsidP="0053451B">
      <w:pPr>
        <w:spacing w:line="360" w:lineRule="auto"/>
        <w:ind w:left="2268"/>
        <w:jc w:val="both"/>
        <w:rPr>
          <w:sz w:val="24"/>
          <w:szCs w:val="24"/>
        </w:rPr>
      </w:pPr>
    </w:p>
    <w:p w:rsidR="005F7751" w:rsidRDefault="00AE17E7" w:rsidP="005C3FF3">
      <w:pPr>
        <w:spacing w:line="360" w:lineRule="auto"/>
        <w:ind w:firstLine="708"/>
        <w:jc w:val="both"/>
        <w:rPr>
          <w:sz w:val="24"/>
          <w:szCs w:val="24"/>
        </w:rPr>
      </w:pPr>
      <w:r>
        <w:rPr>
          <w:sz w:val="24"/>
          <w:szCs w:val="24"/>
        </w:rPr>
        <w:t>Dessa forma, é notório que a Tu</w:t>
      </w:r>
      <w:r w:rsidR="005F7751">
        <w:rPr>
          <w:sz w:val="24"/>
          <w:szCs w:val="24"/>
        </w:rPr>
        <w:t xml:space="preserve">ma Recursal do Juizado Especial Federal da Paraíba ao julgar os recursos, analisam as provas apresentadas, se estas são capaz de comprovar a qualidade de segurado bem como se correspondem ao período de carência, assim como também se há prova oral que seja convergente aos fatos apresentados, e como destacado nos trechos acima, tais fatores são imprescindíveis para uma possível concessão de aposentadoria rural. </w:t>
      </w:r>
    </w:p>
    <w:p w:rsidR="00352FB2" w:rsidRDefault="005F7751" w:rsidP="005C3FF3">
      <w:pPr>
        <w:spacing w:after="240" w:line="360" w:lineRule="auto"/>
        <w:ind w:firstLine="708"/>
        <w:jc w:val="both"/>
        <w:rPr>
          <w:sz w:val="24"/>
          <w:szCs w:val="24"/>
        </w:rPr>
      </w:pPr>
      <w:r>
        <w:rPr>
          <w:sz w:val="24"/>
          <w:szCs w:val="24"/>
        </w:rPr>
        <w:t xml:space="preserve">De mesmo modo, em recurso interposto no mês de maio do presente ano, no processo de nº </w:t>
      </w:r>
      <w:r w:rsidRPr="007678AE">
        <w:rPr>
          <w:sz w:val="24"/>
          <w:szCs w:val="24"/>
        </w:rPr>
        <w:t>0</w:t>
      </w:r>
      <w:r>
        <w:rPr>
          <w:sz w:val="24"/>
          <w:szCs w:val="24"/>
        </w:rPr>
        <w:t xml:space="preserve">500197-44.2020.4.05.8204, é perceptível que a análise segue o mesmo viés e com a apresentação de início de prova material em conjunto com outro tipo de prova que seja convergente com as já apresentadas, que neste caso foi a testemunhal, </w:t>
      </w:r>
      <w:r w:rsidR="001F1BD4">
        <w:rPr>
          <w:sz w:val="24"/>
          <w:szCs w:val="24"/>
        </w:rPr>
        <w:t xml:space="preserve">que contribuiu para que o </w:t>
      </w:r>
      <w:r>
        <w:rPr>
          <w:sz w:val="24"/>
          <w:szCs w:val="24"/>
        </w:rPr>
        <w:t>recurso</w:t>
      </w:r>
      <w:r w:rsidR="001F1BD4">
        <w:rPr>
          <w:sz w:val="24"/>
          <w:szCs w:val="24"/>
        </w:rPr>
        <w:t xml:space="preserve"> fosse</w:t>
      </w:r>
      <w:r>
        <w:rPr>
          <w:sz w:val="24"/>
          <w:szCs w:val="24"/>
        </w:rPr>
        <w:t xml:space="preserve"> provido e em consequência a reforma da sentença para concessão do benefício pleiteado, senão vejamos: </w:t>
      </w:r>
    </w:p>
    <w:p w:rsidR="005F7751" w:rsidRPr="0082215D" w:rsidRDefault="005F7751" w:rsidP="00AE17E7">
      <w:pPr>
        <w:ind w:left="2268"/>
        <w:jc w:val="both"/>
        <w:rPr>
          <w:sz w:val="20"/>
          <w:szCs w:val="20"/>
        </w:rPr>
      </w:pPr>
      <w:r w:rsidRPr="0082215D">
        <w:rPr>
          <w:sz w:val="20"/>
          <w:szCs w:val="20"/>
        </w:rPr>
        <w:t>“ (...)</w:t>
      </w:r>
    </w:p>
    <w:p w:rsidR="005F7751" w:rsidRPr="0082215D" w:rsidRDefault="005F7751" w:rsidP="00AE17E7">
      <w:pPr>
        <w:ind w:left="2268"/>
        <w:jc w:val="both"/>
        <w:rPr>
          <w:sz w:val="20"/>
          <w:szCs w:val="20"/>
        </w:rPr>
      </w:pPr>
      <w:r w:rsidRPr="0082215D">
        <w:rPr>
          <w:sz w:val="20"/>
          <w:szCs w:val="20"/>
        </w:rPr>
        <w:t xml:space="preserve">5. Os documentos apresentados, de fato, </w:t>
      </w:r>
      <w:r w:rsidRPr="0082215D">
        <w:rPr>
          <w:b/>
          <w:sz w:val="20"/>
          <w:szCs w:val="20"/>
        </w:rPr>
        <w:t>servem como início de prova material do labor rural da requerente desde pelo menos o ano de 2002, tendo a testemunha corroborado a prova material existente nos autos</w:t>
      </w:r>
      <w:r w:rsidRPr="0082215D">
        <w:rPr>
          <w:sz w:val="20"/>
          <w:szCs w:val="20"/>
        </w:rPr>
        <w:t>.</w:t>
      </w:r>
    </w:p>
    <w:p w:rsidR="005F7751" w:rsidRDefault="005F7751" w:rsidP="0053451B">
      <w:pPr>
        <w:ind w:left="2268"/>
        <w:jc w:val="both"/>
        <w:rPr>
          <w:sz w:val="20"/>
          <w:szCs w:val="20"/>
        </w:rPr>
      </w:pPr>
      <w:r w:rsidRPr="0082215D">
        <w:rPr>
          <w:sz w:val="20"/>
          <w:szCs w:val="20"/>
        </w:rPr>
        <w:t xml:space="preserve">9. No caso em questão, considerando que </w:t>
      </w:r>
      <w:r w:rsidRPr="0082215D">
        <w:rPr>
          <w:b/>
          <w:sz w:val="20"/>
          <w:szCs w:val="20"/>
        </w:rPr>
        <w:t>há prova material, corroborada por prova testemunhal do exercício da atividade rural da postulante desde 2002 até 2019 e que só há vínculos como empresário/empregador até 1996, restou comprovada a qualidade de segurada especial da autora no período de carência necessário à concessão do benefício pleiteado.</w:t>
      </w:r>
      <w:r w:rsidRPr="0082215D">
        <w:rPr>
          <w:sz w:val="20"/>
          <w:szCs w:val="20"/>
        </w:rPr>
        <w:t>” (g.n)</w:t>
      </w:r>
    </w:p>
    <w:p w:rsidR="0053451B" w:rsidRPr="0053451B" w:rsidRDefault="0053451B" w:rsidP="0053451B">
      <w:pPr>
        <w:spacing w:line="360" w:lineRule="auto"/>
        <w:ind w:left="2268"/>
        <w:jc w:val="both"/>
        <w:rPr>
          <w:sz w:val="24"/>
          <w:szCs w:val="24"/>
        </w:rPr>
      </w:pPr>
    </w:p>
    <w:p w:rsidR="005F7751" w:rsidRDefault="005F7751" w:rsidP="0053451B">
      <w:pPr>
        <w:spacing w:line="360" w:lineRule="auto"/>
        <w:ind w:firstLine="708"/>
        <w:jc w:val="both"/>
        <w:rPr>
          <w:sz w:val="24"/>
          <w:szCs w:val="24"/>
        </w:rPr>
      </w:pPr>
      <w:r>
        <w:rPr>
          <w:sz w:val="24"/>
          <w:szCs w:val="24"/>
        </w:rPr>
        <w:t>Outrossim, diante</w:t>
      </w:r>
      <w:r w:rsidR="00AE17E7">
        <w:rPr>
          <w:sz w:val="24"/>
          <w:szCs w:val="24"/>
        </w:rPr>
        <w:t xml:space="preserve"> de uma visão comparativa para </w:t>
      </w:r>
      <w:r w:rsidR="009B714A">
        <w:rPr>
          <w:sz w:val="24"/>
          <w:szCs w:val="24"/>
        </w:rPr>
        <w:t>c</w:t>
      </w:r>
      <w:r>
        <w:rPr>
          <w:sz w:val="24"/>
          <w:szCs w:val="24"/>
        </w:rPr>
        <w:t xml:space="preserve">om os recursos que foram indeferidos e deferidos, devem ser observados dois pontos: o quantitativo e o que foi levado em consideração pela Turma Recursal do Juizado Especial Federal da Paraíba para dar provimento aos recursos. </w:t>
      </w:r>
    </w:p>
    <w:p w:rsidR="005F7751" w:rsidRDefault="005F7751" w:rsidP="005F7751">
      <w:pPr>
        <w:spacing w:line="360" w:lineRule="auto"/>
        <w:ind w:firstLine="708"/>
        <w:jc w:val="both"/>
        <w:rPr>
          <w:sz w:val="24"/>
          <w:szCs w:val="24"/>
        </w:rPr>
      </w:pPr>
      <w:r>
        <w:rPr>
          <w:sz w:val="24"/>
          <w:szCs w:val="24"/>
        </w:rPr>
        <w:t>É válido destacar que a grande maioria dos recursos são negados provimento em razão da não comprovação devida da qualidade de segurado, ou seja, as provas que são apresentadas são insuficientes para provar o exercício da atividade rural do agricultor, e tal fato é</w:t>
      </w:r>
      <w:r w:rsidR="001F1BD4">
        <w:rPr>
          <w:sz w:val="24"/>
          <w:szCs w:val="24"/>
        </w:rPr>
        <w:t xml:space="preserve"> reflexo da quantidade </w:t>
      </w:r>
      <w:r>
        <w:rPr>
          <w:sz w:val="24"/>
          <w:szCs w:val="24"/>
        </w:rPr>
        <w:t xml:space="preserve">de recursos que são indeferidos quando comparado aos deferidos.  </w:t>
      </w:r>
    </w:p>
    <w:p w:rsidR="005F7751" w:rsidRDefault="005F7751" w:rsidP="005F7751">
      <w:pPr>
        <w:spacing w:line="360" w:lineRule="auto"/>
        <w:ind w:firstLine="708"/>
        <w:jc w:val="both"/>
        <w:rPr>
          <w:sz w:val="24"/>
          <w:szCs w:val="24"/>
        </w:rPr>
      </w:pPr>
      <w:r>
        <w:rPr>
          <w:sz w:val="24"/>
          <w:szCs w:val="24"/>
        </w:rPr>
        <w:t>Diante dos recursos indeferidos que foram apresentados anteriormente, é perceptível que mesmo com a apresentação de início de prova material, estas não foram suficientes para comprovar a qualidade de segurado. Também houveram provas testemunhais divergentes e ausência de prova de terceiros ou até mesmo uma maior quantidade de prova documental que estivesse dentro do período de carência, e tais fatore</w:t>
      </w:r>
      <w:r w:rsidR="00661B67">
        <w:rPr>
          <w:sz w:val="24"/>
          <w:szCs w:val="24"/>
        </w:rPr>
        <w:t>s fizeram com que</w:t>
      </w:r>
      <w:r>
        <w:rPr>
          <w:sz w:val="24"/>
          <w:szCs w:val="24"/>
        </w:rPr>
        <w:t xml:space="preserve"> o conjunto probatório</w:t>
      </w:r>
      <w:r w:rsidR="00661B67">
        <w:rPr>
          <w:sz w:val="24"/>
          <w:szCs w:val="24"/>
        </w:rPr>
        <w:t xml:space="preserve"> não fosse suficiente para </w:t>
      </w:r>
      <w:r>
        <w:rPr>
          <w:sz w:val="24"/>
          <w:szCs w:val="24"/>
        </w:rPr>
        <w:lastRenderedPageBreak/>
        <w:t xml:space="preserve">a desejada concessão da aposentadoria rural.  </w:t>
      </w:r>
    </w:p>
    <w:p w:rsidR="009B714A" w:rsidRDefault="005F7751" w:rsidP="009B714A">
      <w:pPr>
        <w:spacing w:line="360" w:lineRule="auto"/>
        <w:ind w:firstLine="708"/>
        <w:jc w:val="both"/>
        <w:rPr>
          <w:sz w:val="24"/>
          <w:szCs w:val="24"/>
        </w:rPr>
      </w:pPr>
      <w:r>
        <w:rPr>
          <w:sz w:val="24"/>
          <w:szCs w:val="24"/>
        </w:rPr>
        <w:t>Assim, para que um recurso tenha maiores chances de provimento, é de extrema importância a análise e reunião das provas que serão apresentadas, seja material, oral ou até mesmo de terceiros que possuam algum vínculo com o segurado especial, pois é com base no peso dessas provas que será concedido ou não o benefício ao trabalhador rural.</w:t>
      </w:r>
    </w:p>
    <w:p w:rsidR="009B714A" w:rsidRDefault="009B714A" w:rsidP="009B714A">
      <w:pPr>
        <w:spacing w:line="360" w:lineRule="auto"/>
        <w:jc w:val="both"/>
        <w:rPr>
          <w:sz w:val="24"/>
          <w:szCs w:val="24"/>
        </w:rPr>
      </w:pPr>
    </w:p>
    <w:p w:rsidR="009B714A" w:rsidRDefault="001F4117" w:rsidP="009B714A">
      <w:pPr>
        <w:spacing w:line="360" w:lineRule="auto"/>
        <w:jc w:val="both"/>
        <w:rPr>
          <w:sz w:val="24"/>
          <w:szCs w:val="24"/>
        </w:rPr>
      </w:pPr>
      <w:r w:rsidRPr="000E2C1C">
        <w:rPr>
          <w:b/>
          <w:sz w:val="24"/>
          <w:szCs w:val="24"/>
        </w:rPr>
        <w:t xml:space="preserve">4 CONSIDERAÇÕES FINAIS </w:t>
      </w:r>
    </w:p>
    <w:p w:rsidR="009B714A" w:rsidRDefault="009B714A" w:rsidP="009B714A">
      <w:pPr>
        <w:spacing w:line="360" w:lineRule="auto"/>
        <w:jc w:val="both"/>
        <w:rPr>
          <w:sz w:val="24"/>
          <w:szCs w:val="24"/>
        </w:rPr>
      </w:pPr>
    </w:p>
    <w:p w:rsidR="001F4117" w:rsidRDefault="001F4117" w:rsidP="009B714A">
      <w:pPr>
        <w:spacing w:line="360" w:lineRule="auto"/>
        <w:ind w:firstLine="708"/>
        <w:jc w:val="both"/>
        <w:rPr>
          <w:sz w:val="24"/>
          <w:szCs w:val="24"/>
        </w:rPr>
      </w:pPr>
      <w:r>
        <w:rPr>
          <w:sz w:val="24"/>
          <w:szCs w:val="24"/>
        </w:rPr>
        <w:t>O tema escolhido e discutido no presente artigo é fundamental para a classe trabalhadora rural bem como também para o advogado que possui clientes com o intuito de requererem o benefício previdenciário de aposentadoria por idade rural, e com o estudo deste artigo, auxiliá-los, diante das dificuldades enfrentadas, como já mencionadas em tópicos anteriores e oportunos, no momento de requerimento de tal benefício no tocante à comprovação de condição de segurado especial tanto na esfera administrativa e judiciária.</w:t>
      </w:r>
    </w:p>
    <w:p w:rsidR="001F4117" w:rsidRDefault="000A47FE" w:rsidP="001F4117">
      <w:pPr>
        <w:spacing w:line="360" w:lineRule="auto"/>
        <w:ind w:firstLine="708"/>
        <w:jc w:val="both"/>
        <w:rPr>
          <w:sz w:val="24"/>
          <w:szCs w:val="24"/>
        </w:rPr>
      </w:pPr>
      <w:r>
        <w:rPr>
          <w:sz w:val="24"/>
          <w:szCs w:val="24"/>
        </w:rPr>
        <w:t>O seguro social surge com o intuito de</w:t>
      </w:r>
      <w:r w:rsidR="001F4117">
        <w:rPr>
          <w:sz w:val="24"/>
          <w:szCs w:val="24"/>
        </w:rPr>
        <w:t xml:space="preserve"> amparar o trabalhador e </w:t>
      </w:r>
      <w:r w:rsidR="001F4117" w:rsidRPr="00320506">
        <w:rPr>
          <w:sz w:val="24"/>
          <w:szCs w:val="24"/>
        </w:rPr>
        <w:t>protegê</w:t>
      </w:r>
      <w:r>
        <w:rPr>
          <w:sz w:val="24"/>
          <w:szCs w:val="24"/>
        </w:rPr>
        <w:t>-lo contra os riscos do labor</w:t>
      </w:r>
      <w:r w:rsidR="001F4117">
        <w:rPr>
          <w:sz w:val="24"/>
          <w:szCs w:val="24"/>
        </w:rPr>
        <w:t>, tendo a previdência social destaque no que se refere ao benefício de aposentadoria por idade aos trabalhadores rurais. Assim, mesmo com o déficit da apresentação de provas, este artigo teve como objetivo pôr em questão e discussão que há possibilidade de concessão do benefício diante de um conjunto de provas, seja material, oral/testemunhal, ou início de prova material.</w:t>
      </w:r>
    </w:p>
    <w:p w:rsidR="001F4117" w:rsidRDefault="001F4117" w:rsidP="001F4117">
      <w:pPr>
        <w:spacing w:line="360" w:lineRule="auto"/>
        <w:ind w:firstLine="708"/>
        <w:jc w:val="both"/>
        <w:rPr>
          <w:sz w:val="24"/>
          <w:szCs w:val="24"/>
        </w:rPr>
      </w:pPr>
      <w:r>
        <w:rPr>
          <w:sz w:val="24"/>
          <w:szCs w:val="24"/>
        </w:rPr>
        <w:t>A pesquisa apreciou a realidade social vivenciada pelo agricultores bem como suas evoluções e conquistas de direitos, sendo realizada uma análise de perspectiva sob os critérios utilizados pela Turma Recursal da Justiça Especial Federal da Paraíba no julgamento de seus recursos no tocante a configuração do cidadão requerente como segurado especial perante o Instituto Nacional do Seguro Social – INSS.</w:t>
      </w:r>
    </w:p>
    <w:p w:rsidR="001F4117" w:rsidRDefault="001F4117" w:rsidP="001F4117">
      <w:pPr>
        <w:spacing w:line="360" w:lineRule="auto"/>
        <w:ind w:firstLine="708"/>
        <w:jc w:val="both"/>
        <w:rPr>
          <w:sz w:val="24"/>
          <w:szCs w:val="24"/>
        </w:rPr>
      </w:pPr>
      <w:r>
        <w:rPr>
          <w:sz w:val="24"/>
          <w:szCs w:val="24"/>
        </w:rPr>
        <w:t xml:space="preserve">Notou-se também que, além de ser necessário mais de um tipo de prova para melhor comprovar a qualidade de segurado dentro do período de carência, é importante ter conhecimento de algumas especificidades sobre tal assunto, como por exemplo, que se o agricultor possuir vínculo de atividade urbana, não necessariamente, é descartada a possibilidade de requerer o benefício previdenciário, assim como também que podem ser utilizados documentos de familiares como meios de provar a vivência rural do cidadão. </w:t>
      </w:r>
    </w:p>
    <w:p w:rsidR="001F4117" w:rsidRDefault="001F4117" w:rsidP="001F4117">
      <w:pPr>
        <w:spacing w:line="360" w:lineRule="auto"/>
        <w:ind w:firstLine="708"/>
        <w:jc w:val="both"/>
        <w:rPr>
          <w:sz w:val="24"/>
          <w:szCs w:val="24"/>
        </w:rPr>
      </w:pPr>
      <w:r>
        <w:rPr>
          <w:sz w:val="24"/>
          <w:szCs w:val="24"/>
        </w:rPr>
        <w:t xml:space="preserve">Portanto, o presente artigo é de grande relevância e possui um valor social, tendo em vista </w:t>
      </w:r>
      <w:r>
        <w:rPr>
          <w:sz w:val="24"/>
          <w:szCs w:val="24"/>
        </w:rPr>
        <w:lastRenderedPageBreak/>
        <w:t>que foram estudados os recursos interpostos perante a Turma Recursal do Juizado Especial Federal da Paraíba e também analisadas as decisões proferidas, podendo ser destacados os pontos de maior importância e que foram levados em consideração pela Turma, para julgar o recurso de forma procedente, ou seja, concedendo o benefício de aposentadoria por idade rural.</w:t>
      </w:r>
    </w:p>
    <w:p w:rsidR="001F4117" w:rsidRDefault="001F4117" w:rsidP="001F4117">
      <w:pPr>
        <w:spacing w:line="360" w:lineRule="auto"/>
        <w:ind w:firstLine="708"/>
        <w:jc w:val="both"/>
        <w:rPr>
          <w:sz w:val="24"/>
          <w:szCs w:val="24"/>
        </w:rPr>
      </w:pPr>
      <w:r>
        <w:rPr>
          <w:sz w:val="24"/>
          <w:szCs w:val="24"/>
        </w:rPr>
        <w:t xml:space="preserve"> Assim, os objetivos do artigo foram alcançados, tendo em vista que são apresentados fatores imprescindíveis que o agricultor, e até mesmo seu advogado, precisam ter conhecimento para pleitear o benefício de aposentadoria por idade rural e obter êxito em tal requerimento, conforme apresentado de forma argumentada e justificada pela Turma Recursal. </w:t>
      </w:r>
    </w:p>
    <w:p w:rsidR="007E0158" w:rsidRDefault="001F4117" w:rsidP="000B2513">
      <w:pPr>
        <w:spacing w:after="240" w:line="360" w:lineRule="auto"/>
        <w:ind w:firstLine="708"/>
        <w:jc w:val="both"/>
        <w:rPr>
          <w:sz w:val="24"/>
          <w:szCs w:val="24"/>
        </w:rPr>
      </w:pPr>
      <w:r>
        <w:rPr>
          <w:sz w:val="24"/>
          <w:szCs w:val="24"/>
        </w:rPr>
        <w:t xml:space="preserve">Com isso, restou claro que para o agricultor fazer jus ao referido benefício, é preciso que seja preenchido os requisitos legais, bem como cumulado estes com o conjunto probatório adequado, que seja capaz de comprovar a qualidade de segurado especial e em consequência, o mesmo gozar de seu direito efetivamente.  </w:t>
      </w:r>
    </w:p>
    <w:p w:rsidR="007A4EC0" w:rsidRPr="007329C4" w:rsidRDefault="000B2513" w:rsidP="007329C4">
      <w:pPr>
        <w:pStyle w:val="Ttulo1"/>
        <w:spacing w:before="240" w:after="240"/>
        <w:ind w:left="148" w:right="152"/>
        <w:jc w:val="center"/>
      </w:pPr>
      <w:r>
        <w:t>R</w:t>
      </w:r>
      <w:r w:rsidR="00B84D60">
        <w:t>EFERÊNCIAS</w:t>
      </w:r>
    </w:p>
    <w:p w:rsidR="00341F0A" w:rsidRDefault="00341F0A" w:rsidP="00341F0A">
      <w:pPr>
        <w:shd w:val="clear" w:color="auto" w:fill="FFFFFF"/>
        <w:jc w:val="both"/>
        <w:rPr>
          <w:sz w:val="24"/>
          <w:szCs w:val="24"/>
          <w:lang w:eastAsia="pt-BR"/>
        </w:rPr>
      </w:pPr>
      <w:r w:rsidRPr="008E4F1C">
        <w:rPr>
          <w:sz w:val="24"/>
          <w:szCs w:val="24"/>
          <w:lang w:eastAsia="pt-BR"/>
        </w:rPr>
        <w:t xml:space="preserve">ANGELO, Jordi Othon; OLIVEIRA, Luís R. Cardoso. Entre Documentos, Inquirições e Inspeções: A Trama da Produção de Provas em Processos de Aposentadoria Rural nos Juizados Especiais Federais. 2021. </w:t>
      </w:r>
      <w:r w:rsidRPr="000B2513">
        <w:rPr>
          <w:b/>
          <w:sz w:val="24"/>
          <w:szCs w:val="24"/>
          <w:lang w:eastAsia="pt-BR"/>
        </w:rPr>
        <w:t>Revista Antropolítica</w:t>
      </w:r>
      <w:r>
        <w:rPr>
          <w:sz w:val="24"/>
          <w:szCs w:val="24"/>
          <w:lang w:eastAsia="pt-BR"/>
        </w:rPr>
        <w:t>. Niterói, v. 1, p. 162-187. Quadri., 2021.</w:t>
      </w:r>
    </w:p>
    <w:p w:rsidR="003E3FF7" w:rsidRDefault="003E3FF7" w:rsidP="00341F0A">
      <w:pPr>
        <w:shd w:val="clear" w:color="auto" w:fill="FFFFFF"/>
        <w:jc w:val="both"/>
        <w:rPr>
          <w:sz w:val="24"/>
          <w:szCs w:val="24"/>
          <w:lang w:eastAsia="pt-BR"/>
        </w:rPr>
      </w:pPr>
    </w:p>
    <w:p w:rsidR="003E3FF7" w:rsidRDefault="003E3FF7" w:rsidP="003E3FF7">
      <w:pPr>
        <w:jc w:val="both"/>
        <w:rPr>
          <w:sz w:val="24"/>
          <w:szCs w:val="24"/>
        </w:rPr>
      </w:pPr>
      <w:r w:rsidRPr="000B2513">
        <w:rPr>
          <w:sz w:val="24"/>
          <w:szCs w:val="24"/>
        </w:rPr>
        <w:t>BERWANGER, Jane Lucia Wilhelm; BERWANGER, Liese Scher</w:t>
      </w:r>
      <w:r w:rsidRPr="000B2513">
        <w:rPr>
          <w:b/>
          <w:sz w:val="24"/>
          <w:szCs w:val="24"/>
        </w:rPr>
        <w:t>. Meio Século De Proteção Previdenciária No Meio Rural – Desafios Históricos E Atuais</w:t>
      </w:r>
      <w:r w:rsidRPr="000B2513">
        <w:rPr>
          <w:sz w:val="24"/>
          <w:szCs w:val="24"/>
        </w:rPr>
        <w:t>. 2021. Artigo publicado no site do IBDP – Instituto Brasileiro de Direito Previdenciário, 2021.</w:t>
      </w:r>
    </w:p>
    <w:p w:rsidR="00341F0A" w:rsidRDefault="00341F0A" w:rsidP="00341F0A">
      <w:pPr>
        <w:shd w:val="clear" w:color="auto" w:fill="FFFFFF"/>
        <w:jc w:val="both"/>
        <w:rPr>
          <w:sz w:val="24"/>
          <w:szCs w:val="24"/>
          <w:lang w:eastAsia="pt-BR"/>
        </w:rPr>
      </w:pPr>
    </w:p>
    <w:p w:rsidR="00341F0A" w:rsidRDefault="00341F0A" w:rsidP="00341F0A">
      <w:pPr>
        <w:shd w:val="clear" w:color="auto" w:fill="FFFFFF"/>
        <w:jc w:val="both"/>
        <w:rPr>
          <w:sz w:val="24"/>
          <w:szCs w:val="24"/>
        </w:rPr>
      </w:pPr>
      <w:r w:rsidRPr="001C5039">
        <w:rPr>
          <w:sz w:val="24"/>
          <w:szCs w:val="24"/>
        </w:rPr>
        <w:t xml:space="preserve">BRASIL. </w:t>
      </w:r>
      <w:r w:rsidRPr="007329C4">
        <w:rPr>
          <w:b/>
          <w:sz w:val="24"/>
          <w:szCs w:val="24"/>
        </w:rPr>
        <w:t>Constituição da República Federativa do Brasil de 1988</w:t>
      </w:r>
      <w:r w:rsidRPr="001C5039">
        <w:rPr>
          <w:sz w:val="24"/>
          <w:szCs w:val="24"/>
        </w:rPr>
        <w:t xml:space="preserve">. Brasília: Congresso Nacional, 1988. </w:t>
      </w:r>
      <w:r>
        <w:rPr>
          <w:sz w:val="24"/>
          <w:szCs w:val="24"/>
        </w:rPr>
        <w:t xml:space="preserve">Disponível em: </w:t>
      </w:r>
      <w:hyperlink r:id="rId8" w:history="1">
        <w:r w:rsidRPr="009963BE">
          <w:rPr>
            <w:rStyle w:val="Hyperlink"/>
            <w:color w:val="auto"/>
            <w:sz w:val="24"/>
            <w:szCs w:val="24"/>
            <w:u w:val="none"/>
          </w:rPr>
          <w:t>https://www.planalto.gov.br/ccivil_03/constituicao/constituicao.htm</w:t>
        </w:r>
      </w:hyperlink>
      <w:r w:rsidRPr="009963BE">
        <w:rPr>
          <w:sz w:val="24"/>
          <w:szCs w:val="24"/>
        </w:rPr>
        <w:t xml:space="preserve">. Acesso em: 16 </w:t>
      </w:r>
      <w:r>
        <w:rPr>
          <w:sz w:val="24"/>
          <w:szCs w:val="24"/>
        </w:rPr>
        <w:t>maio</w:t>
      </w:r>
      <w:r w:rsidRPr="001C5039">
        <w:rPr>
          <w:sz w:val="24"/>
          <w:szCs w:val="24"/>
        </w:rPr>
        <w:t>. 2022.</w:t>
      </w:r>
    </w:p>
    <w:p w:rsidR="00341F0A" w:rsidRDefault="00341F0A" w:rsidP="00341F0A">
      <w:pPr>
        <w:shd w:val="clear" w:color="auto" w:fill="FFFFFF"/>
        <w:jc w:val="both"/>
        <w:rPr>
          <w:sz w:val="24"/>
          <w:szCs w:val="24"/>
        </w:rPr>
      </w:pPr>
    </w:p>
    <w:p w:rsidR="00341F0A" w:rsidRDefault="00341F0A" w:rsidP="00341F0A">
      <w:pPr>
        <w:shd w:val="clear" w:color="auto" w:fill="FFFFFF"/>
        <w:jc w:val="both"/>
        <w:rPr>
          <w:sz w:val="24"/>
          <w:szCs w:val="24"/>
          <w:lang w:eastAsia="pt-BR"/>
        </w:rPr>
      </w:pPr>
      <w:r w:rsidRPr="001C5039">
        <w:rPr>
          <w:sz w:val="24"/>
          <w:szCs w:val="24"/>
          <w:lang w:eastAsia="pt-BR"/>
        </w:rPr>
        <w:t xml:space="preserve">BRASIL. </w:t>
      </w:r>
      <w:r w:rsidRPr="007329C4">
        <w:rPr>
          <w:b/>
          <w:sz w:val="24"/>
          <w:szCs w:val="24"/>
          <w:lang w:eastAsia="pt-BR"/>
        </w:rPr>
        <w:t>Justiça em Números 2018: ano-base 2017</w:t>
      </w:r>
      <w:r w:rsidRPr="001C5039">
        <w:rPr>
          <w:sz w:val="24"/>
          <w:szCs w:val="24"/>
          <w:lang w:eastAsia="pt-BR"/>
        </w:rPr>
        <w:t xml:space="preserve">. Conselho Nacional de Justiça, </w:t>
      </w:r>
      <w:r w:rsidRPr="009963BE">
        <w:rPr>
          <w:sz w:val="24"/>
          <w:szCs w:val="24"/>
          <w:lang w:eastAsia="pt-BR"/>
        </w:rPr>
        <w:t xml:space="preserve">Brasília: CNJ, 2018. Disponível em: </w:t>
      </w:r>
      <w:hyperlink r:id="rId9" w:history="1">
        <w:r w:rsidRPr="009963BE">
          <w:rPr>
            <w:rStyle w:val="Hyperlink"/>
            <w:color w:val="auto"/>
            <w:sz w:val="24"/>
            <w:szCs w:val="24"/>
            <w:u w:val="none"/>
            <w:lang w:eastAsia="pt-BR"/>
          </w:rPr>
          <w:t>https://www.cnj.jus.br/wp-content/uploads/conteudo/arquivo/2018/08/44b7368ec6f888b383f6c3de40c32167.pdf</w:t>
        </w:r>
      </w:hyperlink>
      <w:r w:rsidRPr="009963BE">
        <w:rPr>
          <w:sz w:val="24"/>
          <w:szCs w:val="24"/>
          <w:lang w:eastAsia="pt-BR"/>
        </w:rPr>
        <w:t xml:space="preserve">. </w:t>
      </w:r>
      <w:r>
        <w:rPr>
          <w:sz w:val="24"/>
          <w:szCs w:val="24"/>
          <w:lang w:eastAsia="pt-BR"/>
        </w:rPr>
        <w:t>Acesso em: 12 de julho de 2022.</w:t>
      </w:r>
    </w:p>
    <w:p w:rsidR="00341F0A" w:rsidRDefault="00341F0A" w:rsidP="00341F0A">
      <w:pPr>
        <w:shd w:val="clear" w:color="auto" w:fill="FFFFFF"/>
        <w:jc w:val="both"/>
        <w:rPr>
          <w:sz w:val="24"/>
          <w:szCs w:val="24"/>
          <w:lang w:eastAsia="pt-BR"/>
        </w:rPr>
      </w:pPr>
    </w:p>
    <w:p w:rsidR="00341F0A" w:rsidRPr="001C5039" w:rsidRDefault="00341F0A" w:rsidP="00341F0A">
      <w:pPr>
        <w:shd w:val="clear" w:color="auto" w:fill="FFFFFF"/>
        <w:jc w:val="both"/>
        <w:rPr>
          <w:sz w:val="24"/>
          <w:szCs w:val="24"/>
          <w:lang w:eastAsia="pt-BR"/>
        </w:rPr>
      </w:pPr>
      <w:r w:rsidRPr="001C5039">
        <w:rPr>
          <w:sz w:val="24"/>
          <w:szCs w:val="24"/>
          <w:lang w:eastAsia="pt-BR"/>
        </w:rPr>
        <w:t>BRASIL</w:t>
      </w:r>
      <w:r w:rsidRPr="007329C4">
        <w:rPr>
          <w:b/>
          <w:sz w:val="24"/>
          <w:szCs w:val="24"/>
          <w:lang w:eastAsia="pt-BR"/>
        </w:rPr>
        <w:t>. Justiça em Números 2019: ano-base 2018</w:t>
      </w:r>
      <w:r w:rsidRPr="001C5039">
        <w:rPr>
          <w:sz w:val="24"/>
          <w:szCs w:val="24"/>
          <w:lang w:eastAsia="pt-BR"/>
        </w:rPr>
        <w:t>. Conselho Nacional de Justiça, Brasília: CNJ, 2019</w:t>
      </w:r>
      <w:r>
        <w:rPr>
          <w:sz w:val="24"/>
          <w:szCs w:val="24"/>
          <w:lang w:eastAsia="pt-BR"/>
        </w:rPr>
        <w:t xml:space="preserve">. </w:t>
      </w:r>
      <w:r w:rsidRPr="009963BE">
        <w:rPr>
          <w:sz w:val="24"/>
          <w:szCs w:val="24"/>
          <w:lang w:eastAsia="pt-BR"/>
        </w:rPr>
        <w:t xml:space="preserve">Disponível em: </w:t>
      </w:r>
      <w:hyperlink r:id="rId10" w:history="1">
        <w:r w:rsidRPr="009963BE">
          <w:rPr>
            <w:rStyle w:val="Hyperlink"/>
            <w:color w:val="auto"/>
            <w:sz w:val="24"/>
            <w:szCs w:val="24"/>
            <w:u w:val="none"/>
            <w:lang w:eastAsia="pt-BR"/>
          </w:rPr>
          <w:t>https://www.cnj.jus.br/wp-content/uploads/conteudo/arquivo/2019/08/justica_em_numeros20190919.pdf</w:t>
        </w:r>
      </w:hyperlink>
      <w:r w:rsidRPr="009963BE">
        <w:rPr>
          <w:sz w:val="24"/>
          <w:szCs w:val="24"/>
          <w:lang w:eastAsia="pt-BR"/>
        </w:rPr>
        <w:t xml:space="preserve">. </w:t>
      </w:r>
      <w:r>
        <w:rPr>
          <w:sz w:val="24"/>
          <w:szCs w:val="24"/>
          <w:lang w:eastAsia="pt-BR"/>
        </w:rPr>
        <w:t>Acesso em: 12 de julho de 2022.</w:t>
      </w:r>
    </w:p>
    <w:p w:rsidR="00341F0A" w:rsidRDefault="00341F0A" w:rsidP="00341F0A">
      <w:pPr>
        <w:shd w:val="clear" w:color="auto" w:fill="FFFFFF"/>
        <w:jc w:val="both"/>
        <w:rPr>
          <w:sz w:val="24"/>
          <w:szCs w:val="24"/>
        </w:rPr>
      </w:pPr>
    </w:p>
    <w:p w:rsidR="00341F0A" w:rsidRDefault="00341F0A" w:rsidP="00341F0A">
      <w:pPr>
        <w:shd w:val="clear" w:color="auto" w:fill="FFFFFF"/>
        <w:jc w:val="both"/>
        <w:rPr>
          <w:sz w:val="24"/>
          <w:szCs w:val="24"/>
          <w:lang w:eastAsia="pt-BR"/>
        </w:rPr>
      </w:pPr>
      <w:r w:rsidRPr="001C5039">
        <w:rPr>
          <w:sz w:val="24"/>
          <w:szCs w:val="24"/>
          <w:lang w:eastAsia="pt-BR"/>
        </w:rPr>
        <w:t xml:space="preserve">BRASIL. </w:t>
      </w:r>
      <w:r w:rsidRPr="007329C4">
        <w:rPr>
          <w:b/>
          <w:sz w:val="24"/>
          <w:szCs w:val="24"/>
          <w:lang w:eastAsia="pt-BR"/>
        </w:rPr>
        <w:t>Justiça em Números 2020: ano-base 2019</w:t>
      </w:r>
      <w:r w:rsidRPr="001C5039">
        <w:rPr>
          <w:sz w:val="24"/>
          <w:szCs w:val="24"/>
          <w:lang w:eastAsia="pt-BR"/>
        </w:rPr>
        <w:t xml:space="preserve">. Conselho Nacional de Justiça, </w:t>
      </w:r>
      <w:r w:rsidRPr="009963BE">
        <w:rPr>
          <w:sz w:val="24"/>
          <w:szCs w:val="24"/>
          <w:lang w:eastAsia="pt-BR"/>
        </w:rPr>
        <w:t xml:space="preserve">Brasília: CNJ, 2020. Disponível em: </w:t>
      </w:r>
      <w:hyperlink r:id="rId11" w:history="1">
        <w:r w:rsidRPr="009963BE">
          <w:rPr>
            <w:rStyle w:val="Hyperlink"/>
            <w:color w:val="auto"/>
            <w:sz w:val="24"/>
            <w:szCs w:val="24"/>
            <w:u w:val="none"/>
            <w:lang w:eastAsia="pt-BR"/>
          </w:rPr>
          <w:t>https://www.cnj.jus.br/wp-content/uploads/2020/08/WEB-V3-Justi%C3%A7a-em-N%C3%BAmeros-2020-atualizado-em-25-08-2020.pdf</w:t>
        </w:r>
      </w:hyperlink>
      <w:r>
        <w:rPr>
          <w:sz w:val="24"/>
          <w:szCs w:val="24"/>
          <w:lang w:eastAsia="pt-BR"/>
        </w:rPr>
        <w:t>. Acesso em: 12 de julho de 2022.</w:t>
      </w:r>
    </w:p>
    <w:p w:rsidR="003E3FF7" w:rsidRDefault="003E3FF7" w:rsidP="00341F0A">
      <w:pPr>
        <w:shd w:val="clear" w:color="auto" w:fill="FFFFFF"/>
        <w:jc w:val="both"/>
        <w:rPr>
          <w:sz w:val="24"/>
          <w:szCs w:val="24"/>
          <w:lang w:eastAsia="pt-BR"/>
        </w:rPr>
      </w:pPr>
    </w:p>
    <w:p w:rsidR="003E3FF7" w:rsidRPr="001C5039" w:rsidRDefault="003E3FF7" w:rsidP="003E3FF7">
      <w:pPr>
        <w:shd w:val="clear" w:color="auto" w:fill="FFFFFF"/>
        <w:jc w:val="both"/>
        <w:rPr>
          <w:sz w:val="24"/>
          <w:szCs w:val="24"/>
        </w:rPr>
      </w:pPr>
      <w:r w:rsidRPr="001C5039">
        <w:rPr>
          <w:sz w:val="24"/>
          <w:szCs w:val="24"/>
        </w:rPr>
        <w:t xml:space="preserve">BRASIL. </w:t>
      </w:r>
      <w:r w:rsidRPr="007329C4">
        <w:rPr>
          <w:b/>
          <w:sz w:val="24"/>
          <w:szCs w:val="24"/>
        </w:rPr>
        <w:t>Lei n° 8.213, de 24 de julho de 1991</w:t>
      </w:r>
      <w:r w:rsidRPr="001C5039">
        <w:rPr>
          <w:sz w:val="24"/>
          <w:szCs w:val="24"/>
        </w:rPr>
        <w:t>. Dispõe sobre os Planos de Benefícios da Previdência Social e dá outras providências. Brasília, DF: Presidência da República, 1991. Disponível em: http://www.planalto.gov.br/ccivil_03/leis/l8212orig.htm. Acesso em: 18 de maio de 2022.</w:t>
      </w:r>
    </w:p>
    <w:p w:rsidR="00341F0A" w:rsidRDefault="00341F0A" w:rsidP="00341F0A">
      <w:pPr>
        <w:shd w:val="clear" w:color="auto" w:fill="FFFFFF"/>
        <w:jc w:val="both"/>
        <w:rPr>
          <w:sz w:val="24"/>
          <w:szCs w:val="24"/>
          <w:lang w:eastAsia="pt-BR"/>
        </w:rPr>
      </w:pPr>
    </w:p>
    <w:p w:rsidR="003E3FF7" w:rsidRDefault="003E3FF7" w:rsidP="003E3FF7">
      <w:pPr>
        <w:jc w:val="both"/>
        <w:rPr>
          <w:sz w:val="24"/>
          <w:szCs w:val="24"/>
        </w:rPr>
      </w:pPr>
      <w:r w:rsidRPr="001C5039">
        <w:rPr>
          <w:sz w:val="24"/>
          <w:szCs w:val="24"/>
        </w:rPr>
        <w:t>BRASIL. </w:t>
      </w:r>
      <w:r w:rsidRPr="007329C4">
        <w:rPr>
          <w:b/>
          <w:sz w:val="24"/>
          <w:szCs w:val="24"/>
        </w:rPr>
        <w:t>Súmula n. 06 da Turma Nacional de Uniformização dos Juizados Especiais Federais, de 25 de setembro de 2003</w:t>
      </w:r>
      <w:r w:rsidRPr="001C5039">
        <w:rPr>
          <w:sz w:val="24"/>
          <w:szCs w:val="24"/>
        </w:rPr>
        <w:t>.</w:t>
      </w:r>
      <w:r>
        <w:rPr>
          <w:sz w:val="24"/>
          <w:szCs w:val="24"/>
        </w:rPr>
        <w:t xml:space="preserve"> Disponível em: </w:t>
      </w:r>
      <w:hyperlink r:id="rId12" w:anchor=":~:text=A%20certid%C3%A3o%20de%20casamento%20ou,prova%20material%20da%20atividade%20rur%C3%ADcola" w:history="1">
        <w:r w:rsidRPr="008730EB">
          <w:rPr>
            <w:rStyle w:val="Hyperlink"/>
            <w:color w:val="auto"/>
            <w:sz w:val="24"/>
            <w:szCs w:val="24"/>
            <w:u w:val="none"/>
          </w:rPr>
          <w:t>https://www.cjf.jus.br/phpdoc/virtus/sumula.php?nsul=6&amp;PHPSESSID=10q4dtoskifinj9tom9ifoodc0#:~:text=A%20certid%C3%A3o%20de%20casamento%20ou,prova%20material%20da%20atividade%20rur%C3%ADcola</w:t>
        </w:r>
      </w:hyperlink>
      <w:r w:rsidRPr="008730EB">
        <w:rPr>
          <w:sz w:val="24"/>
          <w:szCs w:val="24"/>
        </w:rPr>
        <w:t xml:space="preserve">. </w:t>
      </w:r>
      <w:r>
        <w:rPr>
          <w:sz w:val="24"/>
          <w:szCs w:val="24"/>
        </w:rPr>
        <w:t>Acesso em: 22 de julho de 2022.</w:t>
      </w:r>
    </w:p>
    <w:p w:rsidR="003E3FF7" w:rsidRDefault="003E3FF7" w:rsidP="003E3FF7">
      <w:pPr>
        <w:jc w:val="both"/>
        <w:rPr>
          <w:sz w:val="24"/>
          <w:szCs w:val="24"/>
        </w:rPr>
      </w:pPr>
    </w:p>
    <w:p w:rsidR="003E3FF7" w:rsidRDefault="003E3FF7" w:rsidP="003E3FF7">
      <w:pPr>
        <w:jc w:val="both"/>
        <w:rPr>
          <w:sz w:val="24"/>
          <w:szCs w:val="24"/>
        </w:rPr>
      </w:pPr>
      <w:r w:rsidRPr="001C5039">
        <w:rPr>
          <w:sz w:val="24"/>
          <w:szCs w:val="24"/>
        </w:rPr>
        <w:t>BRASIL. </w:t>
      </w:r>
      <w:r w:rsidRPr="007329C4">
        <w:rPr>
          <w:b/>
          <w:sz w:val="24"/>
          <w:szCs w:val="24"/>
        </w:rPr>
        <w:t>Súmula n. 41 da Turma Nacional de Uniformização dos Juizados Especiais Federais, de 03 de março de 2010</w:t>
      </w:r>
      <w:r w:rsidRPr="001C5039">
        <w:rPr>
          <w:sz w:val="24"/>
          <w:szCs w:val="24"/>
        </w:rPr>
        <w:t>.</w:t>
      </w:r>
      <w:r>
        <w:rPr>
          <w:sz w:val="24"/>
          <w:szCs w:val="24"/>
        </w:rPr>
        <w:t xml:space="preserve"> Disponível em: </w:t>
      </w:r>
      <w:hyperlink r:id="rId13" w:anchor=":~:text=A%20circunst%C3%A2ncia%20de%20um%20dos,ser%20analisada%20no%20caso%20concreto" w:history="1">
        <w:r w:rsidRPr="008730EB">
          <w:rPr>
            <w:rStyle w:val="Hyperlink"/>
            <w:color w:val="auto"/>
            <w:sz w:val="24"/>
            <w:szCs w:val="24"/>
            <w:u w:val="none"/>
          </w:rPr>
          <w:t>https://www.cjf.jus.br/phpdoc/virtus/sumula.php?nsul=41#:~:text=A%20circunst%C3%A2ncia%20de%20um%20dos,ser%20analisada%20no%20caso%20concreto</w:t>
        </w:r>
      </w:hyperlink>
      <w:r w:rsidRPr="008730EB">
        <w:rPr>
          <w:sz w:val="24"/>
          <w:szCs w:val="24"/>
        </w:rPr>
        <w:t xml:space="preserve">. Acesso </w:t>
      </w:r>
      <w:r>
        <w:rPr>
          <w:sz w:val="24"/>
          <w:szCs w:val="24"/>
        </w:rPr>
        <w:t>em: 17 de julho de 2022.</w:t>
      </w:r>
    </w:p>
    <w:p w:rsidR="003E3FF7" w:rsidRDefault="003E3FF7" w:rsidP="003E3FF7">
      <w:pPr>
        <w:jc w:val="both"/>
        <w:rPr>
          <w:sz w:val="24"/>
          <w:szCs w:val="24"/>
        </w:rPr>
      </w:pPr>
    </w:p>
    <w:p w:rsidR="003E3FF7" w:rsidRDefault="003E3FF7" w:rsidP="003E3FF7">
      <w:pPr>
        <w:jc w:val="both"/>
        <w:rPr>
          <w:sz w:val="24"/>
          <w:szCs w:val="24"/>
        </w:rPr>
      </w:pPr>
      <w:r w:rsidRPr="001C5039">
        <w:rPr>
          <w:sz w:val="24"/>
          <w:szCs w:val="24"/>
        </w:rPr>
        <w:t>BRASIL. </w:t>
      </w:r>
      <w:r w:rsidRPr="007329C4">
        <w:rPr>
          <w:b/>
          <w:sz w:val="24"/>
          <w:szCs w:val="24"/>
        </w:rPr>
        <w:t>Súmula n. 46 da Turma Nacional de Uniformização dos Juizados Especiais Federais, de 15 de março de 2012</w:t>
      </w:r>
      <w:r>
        <w:rPr>
          <w:sz w:val="24"/>
          <w:szCs w:val="24"/>
        </w:rPr>
        <w:t xml:space="preserve">. Disponível em: </w:t>
      </w:r>
      <w:hyperlink r:id="rId14" w:anchor=":~:text=O%20exerc%C3%ADcio%20de%20atividade%20urbana,ser%20analisada%20no%20caso%20concreto" w:history="1">
        <w:r w:rsidRPr="008730EB">
          <w:rPr>
            <w:rStyle w:val="Hyperlink"/>
            <w:color w:val="auto"/>
            <w:sz w:val="24"/>
            <w:szCs w:val="24"/>
            <w:u w:val="none"/>
          </w:rPr>
          <w:t>https://www.cjf.jus.br/phpdoc/virtus/sumula.php?nsul=46&amp;PHPSESSID=3m70ea1evhctkpnos0e3bljc10#:~:text=O%20exerc%C3%ADcio%20de%20atividade%20urbana,ser%20analisada%20no%20caso%20concreto</w:t>
        </w:r>
      </w:hyperlink>
      <w:r w:rsidRPr="008730EB">
        <w:rPr>
          <w:sz w:val="24"/>
          <w:szCs w:val="24"/>
        </w:rPr>
        <w:t xml:space="preserve">. </w:t>
      </w:r>
      <w:r>
        <w:rPr>
          <w:sz w:val="24"/>
          <w:szCs w:val="24"/>
        </w:rPr>
        <w:t>Acesso em: 15 de julho de 2022.</w:t>
      </w:r>
    </w:p>
    <w:p w:rsidR="003E3FF7" w:rsidRPr="001C5039" w:rsidRDefault="003E3FF7" w:rsidP="00341F0A">
      <w:pPr>
        <w:shd w:val="clear" w:color="auto" w:fill="FFFFFF"/>
        <w:jc w:val="both"/>
        <w:rPr>
          <w:sz w:val="24"/>
          <w:szCs w:val="24"/>
          <w:lang w:eastAsia="pt-BR"/>
        </w:rPr>
      </w:pPr>
    </w:p>
    <w:p w:rsidR="007A4EC0" w:rsidRDefault="007A4EC0" w:rsidP="007329C4">
      <w:pPr>
        <w:jc w:val="both"/>
        <w:rPr>
          <w:sz w:val="24"/>
          <w:szCs w:val="24"/>
        </w:rPr>
      </w:pPr>
      <w:r w:rsidRPr="001C5039">
        <w:rPr>
          <w:sz w:val="24"/>
          <w:szCs w:val="24"/>
        </w:rPr>
        <w:t>BRASIL. </w:t>
      </w:r>
      <w:r w:rsidRPr="007329C4">
        <w:rPr>
          <w:b/>
          <w:sz w:val="24"/>
          <w:szCs w:val="24"/>
        </w:rPr>
        <w:t>Súmula n. 149 do Superior Tribunal de Justiça. Terceira Seção, julgado em 07 de dezembro de 1995</w:t>
      </w:r>
      <w:r w:rsidRPr="001C5039">
        <w:rPr>
          <w:sz w:val="24"/>
          <w:szCs w:val="24"/>
        </w:rPr>
        <w:t>. DJ 18/12/1995, p. 44864.</w:t>
      </w:r>
      <w:r>
        <w:rPr>
          <w:sz w:val="24"/>
          <w:szCs w:val="24"/>
        </w:rPr>
        <w:t xml:space="preserve"> Disponível em: </w:t>
      </w:r>
      <w:hyperlink r:id="rId15" w:history="1">
        <w:r w:rsidRPr="007A4EC0">
          <w:rPr>
            <w:rStyle w:val="Hyperlink"/>
            <w:color w:val="auto"/>
            <w:sz w:val="24"/>
            <w:szCs w:val="24"/>
            <w:u w:val="none"/>
          </w:rPr>
          <w:t>https://www.stj.jus.br/docs_internet/revista/eletronica/stj-revista-sumulas 2010_10_capSumula149.pdf</w:t>
        </w:r>
      </w:hyperlink>
      <w:r w:rsidRPr="007A4EC0">
        <w:rPr>
          <w:sz w:val="24"/>
          <w:szCs w:val="24"/>
        </w:rPr>
        <w:t>. Acesso em: 10 de setembro de 2022.</w:t>
      </w:r>
    </w:p>
    <w:p w:rsidR="003E3FF7" w:rsidRDefault="003E3FF7" w:rsidP="007329C4">
      <w:pPr>
        <w:jc w:val="both"/>
        <w:rPr>
          <w:sz w:val="24"/>
          <w:szCs w:val="24"/>
        </w:rPr>
      </w:pPr>
    </w:p>
    <w:p w:rsidR="003E3FF7" w:rsidRDefault="003E3FF7" w:rsidP="003E3FF7">
      <w:pPr>
        <w:shd w:val="clear" w:color="auto" w:fill="FFFFFF"/>
        <w:jc w:val="both"/>
        <w:rPr>
          <w:sz w:val="24"/>
          <w:szCs w:val="24"/>
          <w:lang w:eastAsia="pt-BR"/>
        </w:rPr>
      </w:pPr>
      <w:r w:rsidRPr="000B2513">
        <w:rPr>
          <w:sz w:val="24"/>
          <w:szCs w:val="24"/>
          <w:lang w:eastAsia="pt-BR"/>
        </w:rPr>
        <w:t xml:space="preserve">CARDOSO DE OLIVEIRA, Luís Roberto.  Existe Violência Sem Agressão Moral? </w:t>
      </w:r>
      <w:r w:rsidRPr="000B2513">
        <w:rPr>
          <w:b/>
          <w:sz w:val="24"/>
          <w:szCs w:val="24"/>
          <w:lang w:eastAsia="pt-BR"/>
        </w:rPr>
        <w:t>Revista Brasileira de Ciências Sociais</w:t>
      </w:r>
      <w:r w:rsidRPr="000B2513">
        <w:rPr>
          <w:sz w:val="24"/>
          <w:szCs w:val="24"/>
          <w:lang w:eastAsia="pt-BR"/>
        </w:rPr>
        <w:t>, v.  23,  n.  67,  p.  135-146,  2008. Disponível em: https://www.scielo.br/scielo.php?pid=S010269092008000200010&amp;script=sci_abstract&amp;tlng=pt. Acesso em: 14 jununho  2022.</w:t>
      </w:r>
    </w:p>
    <w:p w:rsidR="003E3FF7" w:rsidRDefault="003E3FF7" w:rsidP="003E3FF7">
      <w:pPr>
        <w:shd w:val="clear" w:color="auto" w:fill="FFFFFF"/>
        <w:jc w:val="both"/>
        <w:rPr>
          <w:sz w:val="24"/>
          <w:szCs w:val="24"/>
          <w:lang w:eastAsia="pt-BR"/>
        </w:rPr>
      </w:pPr>
    </w:p>
    <w:p w:rsidR="003E3FF7" w:rsidRDefault="003E3FF7" w:rsidP="003E3FF7">
      <w:pPr>
        <w:jc w:val="both"/>
        <w:rPr>
          <w:sz w:val="24"/>
          <w:szCs w:val="24"/>
        </w:rPr>
      </w:pPr>
      <w:r w:rsidRPr="000B2513">
        <w:rPr>
          <w:sz w:val="24"/>
          <w:szCs w:val="24"/>
        </w:rPr>
        <w:t xml:space="preserve">LAZZARI, João Batista Lazzari; CASTRO, Carlos Alberto Pereira. </w:t>
      </w:r>
      <w:r w:rsidRPr="000B2513">
        <w:rPr>
          <w:b/>
          <w:sz w:val="24"/>
          <w:szCs w:val="24"/>
        </w:rPr>
        <w:t>Direito Previdenciário</w:t>
      </w:r>
      <w:r w:rsidRPr="000B2513">
        <w:rPr>
          <w:sz w:val="24"/>
          <w:szCs w:val="24"/>
        </w:rPr>
        <w:t xml:space="preserve"> – 2. ed. – Rio de Janeiro: Forense; MÉTODO, 2021.</w:t>
      </w:r>
    </w:p>
    <w:p w:rsidR="005C0F54" w:rsidRDefault="005C0F54" w:rsidP="003E3FF7">
      <w:pPr>
        <w:jc w:val="both"/>
        <w:rPr>
          <w:sz w:val="24"/>
          <w:szCs w:val="24"/>
        </w:rPr>
      </w:pPr>
    </w:p>
    <w:p w:rsidR="005C0F54" w:rsidRDefault="005C0F54" w:rsidP="005C0F54">
      <w:pPr>
        <w:jc w:val="both"/>
        <w:rPr>
          <w:sz w:val="24"/>
          <w:szCs w:val="24"/>
        </w:rPr>
      </w:pPr>
      <w:r>
        <w:rPr>
          <w:sz w:val="24"/>
          <w:szCs w:val="24"/>
        </w:rPr>
        <w:t xml:space="preserve">PREVIDÊNCIA. </w:t>
      </w:r>
      <w:r w:rsidRPr="005C0F54">
        <w:rPr>
          <w:b/>
          <w:sz w:val="24"/>
          <w:szCs w:val="24"/>
        </w:rPr>
        <w:t>Instrução Normativa INSS n.77 de 21 de janeiro de 2015</w:t>
      </w:r>
      <w:r>
        <w:rPr>
          <w:sz w:val="24"/>
          <w:szCs w:val="24"/>
        </w:rPr>
        <w:t xml:space="preserve">. Disponível em: </w:t>
      </w:r>
      <w:hyperlink r:id="rId16" w:history="1">
        <w:r w:rsidRPr="005C0F54">
          <w:rPr>
            <w:rStyle w:val="Hyperlink"/>
            <w:color w:val="auto"/>
            <w:sz w:val="24"/>
            <w:szCs w:val="24"/>
            <w:u w:val="none"/>
          </w:rPr>
          <w:t>https://www.in.gov.br/materia/-/asset_publisher/Kujrw0TZC2Mb/content/id/32120879/do1-2015-01-22-instrucao-normativa-n-77-de-21-de-janeiro-de-2015-32120750</w:t>
        </w:r>
      </w:hyperlink>
      <w:r w:rsidRPr="005C0F54">
        <w:rPr>
          <w:sz w:val="24"/>
          <w:szCs w:val="24"/>
        </w:rPr>
        <w:t>.</w:t>
      </w:r>
      <w:r>
        <w:rPr>
          <w:sz w:val="24"/>
          <w:szCs w:val="24"/>
        </w:rPr>
        <w:t xml:space="preserve"> Acesso em: 20 de agosto de 2022.</w:t>
      </w:r>
    </w:p>
    <w:p w:rsidR="003E3FF7" w:rsidRDefault="003E3FF7" w:rsidP="003E3FF7">
      <w:pPr>
        <w:jc w:val="both"/>
        <w:rPr>
          <w:sz w:val="24"/>
          <w:szCs w:val="24"/>
        </w:rPr>
      </w:pPr>
    </w:p>
    <w:p w:rsidR="003E3FF7" w:rsidRDefault="003E3FF7" w:rsidP="003E3FF7">
      <w:pPr>
        <w:jc w:val="both"/>
        <w:rPr>
          <w:sz w:val="24"/>
          <w:szCs w:val="24"/>
        </w:rPr>
      </w:pPr>
      <w:r w:rsidRPr="001C5039">
        <w:rPr>
          <w:sz w:val="24"/>
          <w:szCs w:val="24"/>
        </w:rPr>
        <w:t>PREVIDÊNCIA. </w:t>
      </w:r>
      <w:r w:rsidRPr="000B2513">
        <w:rPr>
          <w:b/>
          <w:sz w:val="24"/>
          <w:szCs w:val="24"/>
        </w:rPr>
        <w:t>Instrução Normativa INSS/PRESS n. 128 de 28 de março de 2022</w:t>
      </w:r>
      <w:r w:rsidRPr="001C5039">
        <w:rPr>
          <w:sz w:val="24"/>
          <w:szCs w:val="24"/>
        </w:rPr>
        <w:t xml:space="preserve">. Disponível </w:t>
      </w:r>
      <w:r w:rsidRPr="007A4EC0">
        <w:rPr>
          <w:sz w:val="24"/>
          <w:szCs w:val="24"/>
        </w:rPr>
        <w:t>em: </w:t>
      </w:r>
      <w:hyperlink r:id="rId17" w:tgtFrame="_blank" w:history="1">
        <w:r w:rsidRPr="007A4EC0">
          <w:rPr>
            <w:rStyle w:val="Hyperlink"/>
            <w:color w:val="auto"/>
            <w:sz w:val="24"/>
            <w:szCs w:val="24"/>
            <w:u w:val="none"/>
          </w:rPr>
          <w:t>https://www.in.gov.br/en/web/dou/-/instrucao-normativa-pres/inss-n-128-de-28-de-marco-de-2022-389275446</w:t>
        </w:r>
      </w:hyperlink>
      <w:r w:rsidRPr="007A4EC0">
        <w:rPr>
          <w:sz w:val="24"/>
          <w:szCs w:val="24"/>
        </w:rPr>
        <w:t xml:space="preserve">. </w:t>
      </w:r>
      <w:r>
        <w:rPr>
          <w:sz w:val="24"/>
          <w:szCs w:val="24"/>
        </w:rPr>
        <w:t>Acesso em: 20 de agosto</w:t>
      </w:r>
      <w:r w:rsidRPr="001C5039">
        <w:rPr>
          <w:sz w:val="24"/>
          <w:szCs w:val="24"/>
        </w:rPr>
        <w:t xml:space="preserve"> de 2022.</w:t>
      </w:r>
    </w:p>
    <w:p w:rsidR="00B80C81" w:rsidRDefault="00B80C81" w:rsidP="003E3FF7">
      <w:pPr>
        <w:jc w:val="both"/>
        <w:rPr>
          <w:sz w:val="24"/>
          <w:szCs w:val="24"/>
        </w:rPr>
      </w:pPr>
    </w:p>
    <w:p w:rsidR="00B80C81" w:rsidRPr="00B80C81" w:rsidRDefault="00B80C81" w:rsidP="003E3FF7">
      <w:pPr>
        <w:jc w:val="both"/>
        <w:rPr>
          <w:sz w:val="24"/>
          <w:szCs w:val="24"/>
        </w:rPr>
      </w:pPr>
      <w:r>
        <w:rPr>
          <w:sz w:val="24"/>
          <w:szCs w:val="24"/>
        </w:rPr>
        <w:t xml:space="preserve">ROMERO, Raphael Alexander Rosa. </w:t>
      </w:r>
      <w:r w:rsidRPr="00B80C81">
        <w:rPr>
          <w:b/>
          <w:sz w:val="24"/>
          <w:szCs w:val="24"/>
        </w:rPr>
        <w:t>Sinopses Jurídicas – Direito Previdenciário</w:t>
      </w:r>
      <w:r>
        <w:rPr>
          <w:b/>
          <w:sz w:val="24"/>
          <w:szCs w:val="24"/>
        </w:rPr>
        <w:t xml:space="preserve"> –</w:t>
      </w:r>
      <w:r w:rsidR="00F3477C">
        <w:rPr>
          <w:sz w:val="24"/>
          <w:szCs w:val="24"/>
        </w:rPr>
        <w:t xml:space="preserve"> 1</w:t>
      </w:r>
      <w:r>
        <w:rPr>
          <w:sz w:val="24"/>
          <w:szCs w:val="24"/>
        </w:rPr>
        <w:t xml:space="preserve"> ed</w:t>
      </w:r>
      <w:r w:rsidR="00F3477C">
        <w:rPr>
          <w:sz w:val="24"/>
          <w:szCs w:val="24"/>
        </w:rPr>
        <w:t xml:space="preserve">. </w:t>
      </w:r>
      <w:r>
        <w:rPr>
          <w:sz w:val="24"/>
          <w:szCs w:val="24"/>
        </w:rPr>
        <w:t xml:space="preserve">– </w:t>
      </w:r>
      <w:r>
        <w:rPr>
          <w:sz w:val="24"/>
          <w:szCs w:val="24"/>
        </w:rPr>
        <w:lastRenderedPageBreak/>
        <w:t>Leme/SP</w:t>
      </w:r>
      <w:r w:rsidR="00F3477C">
        <w:rPr>
          <w:sz w:val="24"/>
          <w:szCs w:val="24"/>
        </w:rPr>
        <w:t>: CL EDIJUR,</w:t>
      </w:r>
      <w:r>
        <w:rPr>
          <w:sz w:val="24"/>
          <w:szCs w:val="24"/>
        </w:rPr>
        <w:t xml:space="preserve"> 2012.</w:t>
      </w:r>
    </w:p>
    <w:p w:rsidR="003E3FF7" w:rsidRDefault="003E3FF7" w:rsidP="003E3FF7">
      <w:pPr>
        <w:jc w:val="both"/>
        <w:rPr>
          <w:sz w:val="24"/>
          <w:szCs w:val="24"/>
        </w:rPr>
      </w:pPr>
    </w:p>
    <w:p w:rsidR="003E3FF7" w:rsidRPr="000B2513" w:rsidRDefault="003E3FF7" w:rsidP="003E3FF7">
      <w:pPr>
        <w:shd w:val="clear" w:color="auto" w:fill="FFFFFF"/>
        <w:jc w:val="both"/>
        <w:rPr>
          <w:sz w:val="24"/>
          <w:szCs w:val="24"/>
        </w:rPr>
      </w:pPr>
      <w:r w:rsidRPr="000B2513">
        <w:rPr>
          <w:sz w:val="24"/>
          <w:szCs w:val="24"/>
        </w:rPr>
        <w:t xml:space="preserve">SANTOS, Marisa Ferreira. </w:t>
      </w:r>
      <w:r w:rsidRPr="000B2513">
        <w:rPr>
          <w:b/>
          <w:sz w:val="24"/>
          <w:szCs w:val="24"/>
        </w:rPr>
        <w:t>Direito Previdenciário – Coleção Esquematizado</w:t>
      </w:r>
      <w:r w:rsidRPr="000B2513">
        <w:rPr>
          <w:sz w:val="24"/>
          <w:szCs w:val="24"/>
        </w:rPr>
        <w:t xml:space="preserve">; coord. Pedro Lenza. – 12. ed. – São Paulo: SaraivaJur, 2022. </w:t>
      </w:r>
    </w:p>
    <w:p w:rsidR="003E3FF7" w:rsidRPr="000B2513" w:rsidRDefault="003E3FF7" w:rsidP="003E3FF7">
      <w:pPr>
        <w:jc w:val="both"/>
        <w:rPr>
          <w:sz w:val="24"/>
          <w:szCs w:val="24"/>
        </w:rPr>
      </w:pPr>
    </w:p>
    <w:p w:rsidR="003E3FF7" w:rsidRDefault="003E3FF7" w:rsidP="003E3FF7">
      <w:pPr>
        <w:jc w:val="both"/>
        <w:rPr>
          <w:sz w:val="24"/>
          <w:szCs w:val="24"/>
        </w:rPr>
      </w:pPr>
      <w:r w:rsidRPr="000B2513">
        <w:rPr>
          <w:sz w:val="24"/>
          <w:szCs w:val="24"/>
        </w:rPr>
        <w:t>SILVA, Kelle</w:t>
      </w:r>
      <w:r w:rsidRPr="00BC1B1C">
        <w:rPr>
          <w:sz w:val="24"/>
          <w:szCs w:val="24"/>
        </w:rPr>
        <w:t xml:space="preserve"> Edianeubi Ferreira; JÚNIOR, José Ferreira. </w:t>
      </w:r>
      <w:r w:rsidRPr="000B2513">
        <w:rPr>
          <w:b/>
          <w:sz w:val="24"/>
          <w:szCs w:val="24"/>
        </w:rPr>
        <w:t>Aposentadoria Por Idade Do Segurado Especial: Principais Requisitos Para A Concessão Do Benefício</w:t>
      </w:r>
      <w:r w:rsidRPr="00BC1B1C">
        <w:rPr>
          <w:sz w:val="24"/>
          <w:szCs w:val="24"/>
        </w:rPr>
        <w:t>. 2022. Trabalho de Conclusão de Curso (curso de Direito, 2022), Universidade Potiguar-UnP da rede Ânima Educação, Natal, Rio Grande do Norte.</w:t>
      </w:r>
      <w:r>
        <w:rPr>
          <w:sz w:val="24"/>
          <w:szCs w:val="24"/>
        </w:rPr>
        <w:t xml:space="preserve"> </w:t>
      </w:r>
      <w:r w:rsidRPr="00C43F93">
        <w:rPr>
          <w:sz w:val="24"/>
          <w:szCs w:val="24"/>
        </w:rPr>
        <w:t xml:space="preserve">Tribunal Regional Federal da 5ª Região. Justiça Federal da Paraíba. Jurisprudências – Turma Recursal – Juizado Especial Federal da Paraíba </w:t>
      </w:r>
      <w:r>
        <w:rPr>
          <w:sz w:val="24"/>
          <w:szCs w:val="24"/>
        </w:rPr>
        <w:t xml:space="preserve"> </w:t>
      </w:r>
      <w:hyperlink r:id="rId18" w:anchor="conteudo&amp;gsc.tab=0" w:history="1">
        <w:r w:rsidRPr="000B2513">
          <w:rPr>
            <w:rStyle w:val="Hyperlink"/>
            <w:color w:val="auto"/>
            <w:sz w:val="24"/>
            <w:szCs w:val="24"/>
            <w:u w:val="none"/>
          </w:rPr>
          <w:t>https://www.jfpb.jus.br/index.php/jurisprudencias-tr-jfpb#conteudo&amp;gsc.tab=0</w:t>
        </w:r>
      </w:hyperlink>
      <w:r w:rsidRPr="000B2513">
        <w:rPr>
          <w:sz w:val="24"/>
          <w:szCs w:val="24"/>
        </w:rPr>
        <w:t>.</w:t>
      </w:r>
      <w:r w:rsidRPr="007A4EC0">
        <w:rPr>
          <w:sz w:val="24"/>
          <w:szCs w:val="24"/>
        </w:rPr>
        <w:t xml:space="preserve"> Acesso em: </w:t>
      </w:r>
      <w:r w:rsidRPr="00C43F93">
        <w:rPr>
          <w:sz w:val="24"/>
          <w:szCs w:val="24"/>
        </w:rPr>
        <w:t>10 de maio de 2022.</w:t>
      </w:r>
    </w:p>
    <w:p w:rsidR="003E3FF7" w:rsidRDefault="003E3FF7" w:rsidP="003E3FF7">
      <w:pPr>
        <w:jc w:val="both"/>
        <w:rPr>
          <w:sz w:val="24"/>
          <w:szCs w:val="24"/>
        </w:rPr>
      </w:pPr>
    </w:p>
    <w:p w:rsidR="007A4EC0" w:rsidRPr="000B2513" w:rsidRDefault="007A4EC0" w:rsidP="007329C4">
      <w:pPr>
        <w:shd w:val="clear" w:color="auto" w:fill="FFFFFF"/>
        <w:jc w:val="both"/>
        <w:rPr>
          <w:sz w:val="24"/>
          <w:szCs w:val="24"/>
        </w:rPr>
      </w:pPr>
      <w:r w:rsidRPr="000B2513">
        <w:rPr>
          <w:sz w:val="24"/>
          <w:szCs w:val="24"/>
        </w:rPr>
        <w:t xml:space="preserve">VIANNA, João Ernesto Aragonés. </w:t>
      </w:r>
      <w:r w:rsidRPr="000B2513">
        <w:rPr>
          <w:b/>
          <w:sz w:val="24"/>
          <w:szCs w:val="24"/>
        </w:rPr>
        <w:t>Direito previdenciário</w:t>
      </w:r>
      <w:r w:rsidRPr="000B2513">
        <w:rPr>
          <w:sz w:val="24"/>
          <w:szCs w:val="24"/>
        </w:rPr>
        <w:t xml:space="preserve"> - 8 ed. - São Paulo: Atlas, 2022.</w:t>
      </w:r>
    </w:p>
    <w:p w:rsidR="000B2513" w:rsidRPr="000B2513" w:rsidRDefault="000B2513" w:rsidP="007329C4">
      <w:pPr>
        <w:jc w:val="both"/>
        <w:rPr>
          <w:sz w:val="24"/>
          <w:szCs w:val="24"/>
        </w:rPr>
      </w:pPr>
    </w:p>
    <w:p w:rsidR="00341F0A" w:rsidRPr="001C5039" w:rsidRDefault="00341F0A" w:rsidP="00341F0A">
      <w:pPr>
        <w:jc w:val="both"/>
        <w:rPr>
          <w:sz w:val="24"/>
          <w:szCs w:val="24"/>
        </w:rPr>
      </w:pPr>
    </w:p>
    <w:p w:rsidR="00341F0A" w:rsidRDefault="00341F0A" w:rsidP="007329C4">
      <w:pPr>
        <w:jc w:val="both"/>
        <w:rPr>
          <w:sz w:val="24"/>
          <w:szCs w:val="24"/>
        </w:rPr>
      </w:pPr>
    </w:p>
    <w:sectPr w:rsidR="00341F0A" w:rsidSect="001A00A2">
      <w:pgSz w:w="12240" w:h="15840"/>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D71" w:rsidRDefault="00CF6D71" w:rsidP="00A10D4A">
      <w:r>
        <w:separator/>
      </w:r>
    </w:p>
  </w:endnote>
  <w:endnote w:type="continuationSeparator" w:id="0">
    <w:p w:rsidR="00CF6D71" w:rsidRDefault="00CF6D71" w:rsidP="00A1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D71" w:rsidRDefault="00CF6D71" w:rsidP="00A10D4A">
      <w:r>
        <w:separator/>
      </w:r>
    </w:p>
  </w:footnote>
  <w:footnote w:type="continuationSeparator" w:id="0">
    <w:p w:rsidR="00CF6D71" w:rsidRDefault="00CF6D71" w:rsidP="00A10D4A">
      <w:r>
        <w:continuationSeparator/>
      </w:r>
    </w:p>
  </w:footnote>
  <w:footnote w:id="1">
    <w:p w:rsidR="00CE61EC" w:rsidRPr="00CE61EC" w:rsidRDefault="00CE61EC" w:rsidP="00CE61EC">
      <w:pPr>
        <w:pStyle w:val="Textodenotaderodap"/>
        <w:jc w:val="both"/>
        <w:rPr>
          <w:lang w:val="pt-BR"/>
        </w:rPr>
      </w:pPr>
      <w:r>
        <w:rPr>
          <w:rStyle w:val="Refdenotaderodap"/>
        </w:rPr>
        <w:footnoteRef/>
      </w:r>
      <w:r>
        <w:t xml:space="preserve"> Graduando</w:t>
      </w:r>
      <w:r>
        <w:rPr>
          <w:spacing w:val="1"/>
        </w:rPr>
        <w:t xml:space="preserve"> </w:t>
      </w:r>
      <w:r>
        <w:t>do</w:t>
      </w:r>
      <w:r>
        <w:rPr>
          <w:spacing w:val="1"/>
        </w:rPr>
        <w:t xml:space="preserve"> </w:t>
      </w:r>
      <w:r>
        <w:t>Curso</w:t>
      </w:r>
      <w:r>
        <w:rPr>
          <w:spacing w:val="1"/>
        </w:rPr>
        <w:t xml:space="preserve"> </w:t>
      </w:r>
      <w:r>
        <w:t>de</w:t>
      </w:r>
      <w:r>
        <w:rPr>
          <w:spacing w:val="1"/>
        </w:rPr>
        <w:t xml:space="preserve"> </w:t>
      </w:r>
      <w:r>
        <w:t>Bacharelado</w:t>
      </w:r>
      <w:r>
        <w:rPr>
          <w:spacing w:val="1"/>
        </w:rPr>
        <w:t xml:space="preserve"> </w:t>
      </w:r>
      <w:r>
        <w:t>em</w:t>
      </w:r>
      <w:r>
        <w:rPr>
          <w:spacing w:val="1"/>
        </w:rPr>
        <w:t xml:space="preserve"> </w:t>
      </w:r>
      <w:r>
        <w:t>Direito</w:t>
      </w:r>
      <w:r>
        <w:rPr>
          <w:spacing w:val="1"/>
        </w:rPr>
        <w:t xml:space="preserve"> </w:t>
      </w:r>
      <w:r>
        <w:t>da</w:t>
      </w:r>
      <w:r>
        <w:rPr>
          <w:spacing w:val="1"/>
        </w:rPr>
        <w:t xml:space="preserve"> </w:t>
      </w:r>
      <w:r>
        <w:t>Unifacisa</w:t>
      </w:r>
      <w:r>
        <w:rPr>
          <w:spacing w:val="1"/>
        </w:rPr>
        <w:t xml:space="preserve"> </w:t>
      </w:r>
      <w:r>
        <w:t>–</w:t>
      </w:r>
      <w:r>
        <w:rPr>
          <w:spacing w:val="1"/>
        </w:rPr>
        <w:t xml:space="preserve"> </w:t>
      </w:r>
      <w:r>
        <w:t>Centro</w:t>
      </w:r>
      <w:r>
        <w:rPr>
          <w:spacing w:val="1"/>
        </w:rPr>
        <w:t xml:space="preserve"> </w:t>
      </w:r>
      <w:r>
        <w:t>Universitário.</w:t>
      </w:r>
      <w:r>
        <w:rPr>
          <w:spacing w:val="1"/>
        </w:rPr>
        <w:t xml:space="preserve"> </w:t>
      </w:r>
      <w:r>
        <w:t>E-mail:</w:t>
      </w:r>
      <w:r>
        <w:rPr>
          <w:spacing w:val="1"/>
        </w:rPr>
        <w:t xml:space="preserve"> jessicanayanny15@gmail.com</w:t>
      </w:r>
      <w:hyperlink r:id="rId1"/>
    </w:p>
  </w:footnote>
  <w:footnote w:id="2">
    <w:p w:rsidR="00CE61EC" w:rsidRPr="000734F9" w:rsidRDefault="00CE61EC" w:rsidP="00CE61EC">
      <w:pPr>
        <w:pStyle w:val="Textodenotaderodap"/>
        <w:jc w:val="both"/>
        <w:rPr>
          <w:lang w:val="pt-BR"/>
        </w:rPr>
      </w:pPr>
      <w:r>
        <w:rPr>
          <w:rStyle w:val="Refdenotaderodap"/>
        </w:rPr>
        <w:footnoteRef/>
      </w:r>
      <w:r>
        <w:t xml:space="preserve"> </w:t>
      </w:r>
      <w:r w:rsidR="000734F9">
        <w:rPr>
          <w:lang w:val="pt-BR"/>
        </w:rPr>
        <w:t>Graduado em Direito pela Universidade Estadual da Paraíba. Pós-graduado em Direito Público pela</w:t>
      </w:r>
      <w:r w:rsidR="00161CC9">
        <w:rPr>
          <w:lang w:val="pt-BR"/>
        </w:rPr>
        <w:t xml:space="preserve"> Universidade Anhanguera -</w:t>
      </w:r>
      <w:r w:rsidR="000734F9">
        <w:rPr>
          <w:lang w:val="pt-BR"/>
        </w:rPr>
        <w:t xml:space="preserve"> UNIDERP. Mestrando em Direitos Sociais pela Universidade do Distrito Federal. E-mail: </w:t>
      </w:r>
      <w:r w:rsidR="000734F9" w:rsidRPr="000734F9">
        <w:rPr>
          <w:shd w:val="clear" w:color="auto" w:fill="FFFFFF"/>
        </w:rPr>
        <w:t>raphaelrosaromero@frrr.adv.br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86CD8"/>
    <w:multiLevelType w:val="hybridMultilevel"/>
    <w:tmpl w:val="CDFE0A48"/>
    <w:lvl w:ilvl="0" w:tplc="BCCEBAE2">
      <w:start w:val="1"/>
      <w:numFmt w:val="upperRoman"/>
      <w:lvlText w:val="%1"/>
      <w:lvlJc w:val="left"/>
      <w:pPr>
        <w:ind w:left="2386" w:hanging="120"/>
      </w:pPr>
      <w:rPr>
        <w:rFonts w:ascii="Times New Roman" w:eastAsia="Times New Roman" w:hAnsi="Times New Roman" w:cs="Times New Roman" w:hint="default"/>
        <w:w w:val="100"/>
        <w:sz w:val="20"/>
        <w:szCs w:val="20"/>
        <w:lang w:val="pt-PT" w:eastAsia="en-US" w:bidi="ar-SA"/>
      </w:rPr>
    </w:lvl>
    <w:lvl w:ilvl="1" w:tplc="0894869C">
      <w:numFmt w:val="bullet"/>
      <w:lvlText w:val="•"/>
      <w:lvlJc w:val="left"/>
      <w:pPr>
        <w:ind w:left="3074" w:hanging="120"/>
      </w:pPr>
      <w:rPr>
        <w:rFonts w:hint="default"/>
        <w:lang w:val="pt-PT" w:eastAsia="en-US" w:bidi="ar-SA"/>
      </w:rPr>
    </w:lvl>
    <w:lvl w:ilvl="2" w:tplc="8C60AE00">
      <w:numFmt w:val="bullet"/>
      <w:lvlText w:val="•"/>
      <w:lvlJc w:val="left"/>
      <w:pPr>
        <w:ind w:left="3768" w:hanging="120"/>
      </w:pPr>
      <w:rPr>
        <w:rFonts w:hint="default"/>
        <w:lang w:val="pt-PT" w:eastAsia="en-US" w:bidi="ar-SA"/>
      </w:rPr>
    </w:lvl>
    <w:lvl w:ilvl="3" w:tplc="A26820BC">
      <w:numFmt w:val="bullet"/>
      <w:lvlText w:val="•"/>
      <w:lvlJc w:val="left"/>
      <w:pPr>
        <w:ind w:left="4462" w:hanging="120"/>
      </w:pPr>
      <w:rPr>
        <w:rFonts w:hint="default"/>
        <w:lang w:val="pt-PT" w:eastAsia="en-US" w:bidi="ar-SA"/>
      </w:rPr>
    </w:lvl>
    <w:lvl w:ilvl="4" w:tplc="1BC6EBC2">
      <w:numFmt w:val="bullet"/>
      <w:lvlText w:val="•"/>
      <w:lvlJc w:val="left"/>
      <w:pPr>
        <w:ind w:left="5156" w:hanging="120"/>
      </w:pPr>
      <w:rPr>
        <w:rFonts w:hint="default"/>
        <w:lang w:val="pt-PT" w:eastAsia="en-US" w:bidi="ar-SA"/>
      </w:rPr>
    </w:lvl>
    <w:lvl w:ilvl="5" w:tplc="381AB14A">
      <w:numFmt w:val="bullet"/>
      <w:lvlText w:val="•"/>
      <w:lvlJc w:val="left"/>
      <w:pPr>
        <w:ind w:left="5850" w:hanging="120"/>
      </w:pPr>
      <w:rPr>
        <w:rFonts w:hint="default"/>
        <w:lang w:val="pt-PT" w:eastAsia="en-US" w:bidi="ar-SA"/>
      </w:rPr>
    </w:lvl>
    <w:lvl w:ilvl="6" w:tplc="0646EBF2">
      <w:numFmt w:val="bullet"/>
      <w:lvlText w:val="•"/>
      <w:lvlJc w:val="left"/>
      <w:pPr>
        <w:ind w:left="6544" w:hanging="120"/>
      </w:pPr>
      <w:rPr>
        <w:rFonts w:hint="default"/>
        <w:lang w:val="pt-PT" w:eastAsia="en-US" w:bidi="ar-SA"/>
      </w:rPr>
    </w:lvl>
    <w:lvl w:ilvl="7" w:tplc="4ABEBB86">
      <w:numFmt w:val="bullet"/>
      <w:lvlText w:val="•"/>
      <w:lvlJc w:val="left"/>
      <w:pPr>
        <w:ind w:left="7238" w:hanging="120"/>
      </w:pPr>
      <w:rPr>
        <w:rFonts w:hint="default"/>
        <w:lang w:val="pt-PT" w:eastAsia="en-US" w:bidi="ar-SA"/>
      </w:rPr>
    </w:lvl>
    <w:lvl w:ilvl="8" w:tplc="9E4E8F8E">
      <w:numFmt w:val="bullet"/>
      <w:lvlText w:val="•"/>
      <w:lvlJc w:val="left"/>
      <w:pPr>
        <w:ind w:left="7932" w:hanging="120"/>
      </w:pPr>
      <w:rPr>
        <w:rFonts w:hint="default"/>
        <w:lang w:val="pt-PT" w:eastAsia="en-US" w:bidi="ar-SA"/>
      </w:rPr>
    </w:lvl>
  </w:abstractNum>
  <w:abstractNum w:abstractNumId="1">
    <w:nsid w:val="2F9D5291"/>
    <w:multiLevelType w:val="multilevel"/>
    <w:tmpl w:val="4CF84986"/>
    <w:lvl w:ilvl="0">
      <w:start w:val="4"/>
      <w:numFmt w:val="decimal"/>
      <w:lvlText w:val="%1"/>
      <w:lvlJc w:val="left"/>
      <w:pPr>
        <w:ind w:left="470" w:hanging="351"/>
      </w:pPr>
      <w:rPr>
        <w:rFonts w:hint="default"/>
        <w:lang w:val="pt-PT" w:eastAsia="en-US" w:bidi="ar-SA"/>
      </w:rPr>
    </w:lvl>
    <w:lvl w:ilvl="1">
      <w:start w:val="1"/>
      <w:numFmt w:val="decimal"/>
      <w:lvlText w:val="%1.%2"/>
      <w:lvlJc w:val="left"/>
      <w:pPr>
        <w:ind w:left="470" w:hanging="35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662" w:hanging="543"/>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247" w:hanging="543"/>
      </w:pPr>
      <w:rPr>
        <w:rFonts w:hint="default"/>
        <w:lang w:val="pt-PT" w:eastAsia="en-US" w:bidi="ar-SA"/>
      </w:rPr>
    </w:lvl>
    <w:lvl w:ilvl="4">
      <w:numFmt w:val="bullet"/>
      <w:lvlText w:val="•"/>
      <w:lvlJc w:val="left"/>
      <w:pPr>
        <w:ind w:left="4115" w:hanging="543"/>
      </w:pPr>
      <w:rPr>
        <w:rFonts w:hint="default"/>
        <w:lang w:val="pt-PT" w:eastAsia="en-US" w:bidi="ar-SA"/>
      </w:rPr>
    </w:lvl>
    <w:lvl w:ilvl="5">
      <w:numFmt w:val="bullet"/>
      <w:lvlText w:val="•"/>
      <w:lvlJc w:val="left"/>
      <w:pPr>
        <w:ind w:left="4982" w:hanging="543"/>
      </w:pPr>
      <w:rPr>
        <w:rFonts w:hint="default"/>
        <w:lang w:val="pt-PT" w:eastAsia="en-US" w:bidi="ar-SA"/>
      </w:rPr>
    </w:lvl>
    <w:lvl w:ilvl="6">
      <w:numFmt w:val="bullet"/>
      <w:lvlText w:val="•"/>
      <w:lvlJc w:val="left"/>
      <w:pPr>
        <w:ind w:left="5850" w:hanging="543"/>
      </w:pPr>
      <w:rPr>
        <w:rFonts w:hint="default"/>
        <w:lang w:val="pt-PT" w:eastAsia="en-US" w:bidi="ar-SA"/>
      </w:rPr>
    </w:lvl>
    <w:lvl w:ilvl="7">
      <w:numFmt w:val="bullet"/>
      <w:lvlText w:val="•"/>
      <w:lvlJc w:val="left"/>
      <w:pPr>
        <w:ind w:left="6717" w:hanging="543"/>
      </w:pPr>
      <w:rPr>
        <w:rFonts w:hint="default"/>
        <w:lang w:val="pt-PT" w:eastAsia="en-US" w:bidi="ar-SA"/>
      </w:rPr>
    </w:lvl>
    <w:lvl w:ilvl="8">
      <w:numFmt w:val="bullet"/>
      <w:lvlText w:val="•"/>
      <w:lvlJc w:val="left"/>
      <w:pPr>
        <w:ind w:left="7585" w:hanging="543"/>
      </w:pPr>
      <w:rPr>
        <w:rFonts w:hint="default"/>
        <w:lang w:val="pt-PT" w:eastAsia="en-US" w:bidi="ar-SA"/>
      </w:rPr>
    </w:lvl>
  </w:abstractNum>
  <w:abstractNum w:abstractNumId="2">
    <w:nsid w:val="42D82496"/>
    <w:multiLevelType w:val="hybridMultilevel"/>
    <w:tmpl w:val="7DCEE1A2"/>
    <w:lvl w:ilvl="0" w:tplc="B6D2194E">
      <w:start w:val="1"/>
      <w:numFmt w:val="lowerLetter"/>
      <w:lvlText w:val="%1)"/>
      <w:lvlJc w:val="left"/>
      <w:pPr>
        <w:ind w:left="2386" w:hanging="207"/>
      </w:pPr>
      <w:rPr>
        <w:rFonts w:ascii="Times New Roman" w:eastAsia="Times New Roman" w:hAnsi="Times New Roman" w:cs="Times New Roman" w:hint="default"/>
        <w:spacing w:val="0"/>
        <w:w w:val="100"/>
        <w:sz w:val="20"/>
        <w:szCs w:val="20"/>
        <w:lang w:val="pt-PT" w:eastAsia="en-US" w:bidi="ar-SA"/>
      </w:rPr>
    </w:lvl>
    <w:lvl w:ilvl="1" w:tplc="4BF8CF52">
      <w:numFmt w:val="bullet"/>
      <w:lvlText w:val="•"/>
      <w:lvlJc w:val="left"/>
      <w:pPr>
        <w:ind w:left="3074" w:hanging="207"/>
      </w:pPr>
      <w:rPr>
        <w:rFonts w:hint="default"/>
        <w:lang w:val="pt-PT" w:eastAsia="en-US" w:bidi="ar-SA"/>
      </w:rPr>
    </w:lvl>
    <w:lvl w:ilvl="2" w:tplc="F3C0914C">
      <w:numFmt w:val="bullet"/>
      <w:lvlText w:val="•"/>
      <w:lvlJc w:val="left"/>
      <w:pPr>
        <w:ind w:left="3768" w:hanging="207"/>
      </w:pPr>
      <w:rPr>
        <w:rFonts w:hint="default"/>
        <w:lang w:val="pt-PT" w:eastAsia="en-US" w:bidi="ar-SA"/>
      </w:rPr>
    </w:lvl>
    <w:lvl w:ilvl="3" w:tplc="A75E6800">
      <w:numFmt w:val="bullet"/>
      <w:lvlText w:val="•"/>
      <w:lvlJc w:val="left"/>
      <w:pPr>
        <w:ind w:left="4462" w:hanging="207"/>
      </w:pPr>
      <w:rPr>
        <w:rFonts w:hint="default"/>
        <w:lang w:val="pt-PT" w:eastAsia="en-US" w:bidi="ar-SA"/>
      </w:rPr>
    </w:lvl>
    <w:lvl w:ilvl="4" w:tplc="62C8FB46">
      <w:numFmt w:val="bullet"/>
      <w:lvlText w:val="•"/>
      <w:lvlJc w:val="left"/>
      <w:pPr>
        <w:ind w:left="5156" w:hanging="207"/>
      </w:pPr>
      <w:rPr>
        <w:rFonts w:hint="default"/>
        <w:lang w:val="pt-PT" w:eastAsia="en-US" w:bidi="ar-SA"/>
      </w:rPr>
    </w:lvl>
    <w:lvl w:ilvl="5" w:tplc="5B56870C">
      <w:numFmt w:val="bullet"/>
      <w:lvlText w:val="•"/>
      <w:lvlJc w:val="left"/>
      <w:pPr>
        <w:ind w:left="5850" w:hanging="207"/>
      </w:pPr>
      <w:rPr>
        <w:rFonts w:hint="default"/>
        <w:lang w:val="pt-PT" w:eastAsia="en-US" w:bidi="ar-SA"/>
      </w:rPr>
    </w:lvl>
    <w:lvl w:ilvl="6" w:tplc="66FEBAAC">
      <w:numFmt w:val="bullet"/>
      <w:lvlText w:val="•"/>
      <w:lvlJc w:val="left"/>
      <w:pPr>
        <w:ind w:left="6544" w:hanging="207"/>
      </w:pPr>
      <w:rPr>
        <w:rFonts w:hint="default"/>
        <w:lang w:val="pt-PT" w:eastAsia="en-US" w:bidi="ar-SA"/>
      </w:rPr>
    </w:lvl>
    <w:lvl w:ilvl="7" w:tplc="F0CC55DE">
      <w:numFmt w:val="bullet"/>
      <w:lvlText w:val="•"/>
      <w:lvlJc w:val="left"/>
      <w:pPr>
        <w:ind w:left="7238" w:hanging="207"/>
      </w:pPr>
      <w:rPr>
        <w:rFonts w:hint="default"/>
        <w:lang w:val="pt-PT" w:eastAsia="en-US" w:bidi="ar-SA"/>
      </w:rPr>
    </w:lvl>
    <w:lvl w:ilvl="8" w:tplc="8D242272">
      <w:numFmt w:val="bullet"/>
      <w:lvlText w:val="•"/>
      <w:lvlJc w:val="left"/>
      <w:pPr>
        <w:ind w:left="7932" w:hanging="207"/>
      </w:pPr>
      <w:rPr>
        <w:rFonts w:hint="default"/>
        <w:lang w:val="pt-PT" w:eastAsia="en-US" w:bidi="ar-SA"/>
      </w:rPr>
    </w:lvl>
  </w:abstractNum>
  <w:abstractNum w:abstractNumId="3">
    <w:nsid w:val="47746578"/>
    <w:multiLevelType w:val="hybridMultilevel"/>
    <w:tmpl w:val="F1C013F0"/>
    <w:lvl w:ilvl="0" w:tplc="1F08F6F0">
      <w:numFmt w:val="bullet"/>
      <w:lvlText w:val=""/>
      <w:lvlJc w:val="left"/>
      <w:pPr>
        <w:ind w:left="119" w:hanging="227"/>
      </w:pPr>
      <w:rPr>
        <w:rFonts w:ascii="Symbol" w:eastAsia="Symbol" w:hAnsi="Symbol" w:cs="Symbol" w:hint="default"/>
        <w:w w:val="99"/>
        <w:position w:val="7"/>
        <w:sz w:val="13"/>
        <w:szCs w:val="13"/>
        <w:lang w:val="pt-PT" w:eastAsia="en-US" w:bidi="ar-SA"/>
      </w:rPr>
    </w:lvl>
    <w:lvl w:ilvl="1" w:tplc="0C740C1C">
      <w:numFmt w:val="bullet"/>
      <w:lvlText w:val="•"/>
      <w:lvlJc w:val="left"/>
      <w:pPr>
        <w:ind w:left="1040" w:hanging="227"/>
      </w:pPr>
      <w:rPr>
        <w:rFonts w:hint="default"/>
        <w:lang w:val="pt-PT" w:eastAsia="en-US" w:bidi="ar-SA"/>
      </w:rPr>
    </w:lvl>
    <w:lvl w:ilvl="2" w:tplc="0CD22292">
      <w:numFmt w:val="bullet"/>
      <w:lvlText w:val="•"/>
      <w:lvlJc w:val="left"/>
      <w:pPr>
        <w:ind w:left="1960" w:hanging="227"/>
      </w:pPr>
      <w:rPr>
        <w:rFonts w:hint="default"/>
        <w:lang w:val="pt-PT" w:eastAsia="en-US" w:bidi="ar-SA"/>
      </w:rPr>
    </w:lvl>
    <w:lvl w:ilvl="3" w:tplc="8C18FB70">
      <w:numFmt w:val="bullet"/>
      <w:lvlText w:val="•"/>
      <w:lvlJc w:val="left"/>
      <w:pPr>
        <w:ind w:left="2880" w:hanging="227"/>
      </w:pPr>
      <w:rPr>
        <w:rFonts w:hint="default"/>
        <w:lang w:val="pt-PT" w:eastAsia="en-US" w:bidi="ar-SA"/>
      </w:rPr>
    </w:lvl>
    <w:lvl w:ilvl="4" w:tplc="B34E2BDC">
      <w:numFmt w:val="bullet"/>
      <w:lvlText w:val="•"/>
      <w:lvlJc w:val="left"/>
      <w:pPr>
        <w:ind w:left="3800" w:hanging="227"/>
      </w:pPr>
      <w:rPr>
        <w:rFonts w:hint="default"/>
        <w:lang w:val="pt-PT" w:eastAsia="en-US" w:bidi="ar-SA"/>
      </w:rPr>
    </w:lvl>
    <w:lvl w:ilvl="5" w:tplc="E5D853A2">
      <w:numFmt w:val="bullet"/>
      <w:lvlText w:val="•"/>
      <w:lvlJc w:val="left"/>
      <w:pPr>
        <w:ind w:left="4720" w:hanging="227"/>
      </w:pPr>
      <w:rPr>
        <w:rFonts w:hint="default"/>
        <w:lang w:val="pt-PT" w:eastAsia="en-US" w:bidi="ar-SA"/>
      </w:rPr>
    </w:lvl>
    <w:lvl w:ilvl="6" w:tplc="F4E0E1E8">
      <w:numFmt w:val="bullet"/>
      <w:lvlText w:val="•"/>
      <w:lvlJc w:val="left"/>
      <w:pPr>
        <w:ind w:left="5640" w:hanging="227"/>
      </w:pPr>
      <w:rPr>
        <w:rFonts w:hint="default"/>
        <w:lang w:val="pt-PT" w:eastAsia="en-US" w:bidi="ar-SA"/>
      </w:rPr>
    </w:lvl>
    <w:lvl w:ilvl="7" w:tplc="447A5502">
      <w:numFmt w:val="bullet"/>
      <w:lvlText w:val="•"/>
      <w:lvlJc w:val="left"/>
      <w:pPr>
        <w:ind w:left="6560" w:hanging="227"/>
      </w:pPr>
      <w:rPr>
        <w:rFonts w:hint="default"/>
        <w:lang w:val="pt-PT" w:eastAsia="en-US" w:bidi="ar-SA"/>
      </w:rPr>
    </w:lvl>
    <w:lvl w:ilvl="8" w:tplc="A5C62B1A">
      <w:numFmt w:val="bullet"/>
      <w:lvlText w:val="•"/>
      <w:lvlJc w:val="left"/>
      <w:pPr>
        <w:ind w:left="7480" w:hanging="227"/>
      </w:pPr>
      <w:rPr>
        <w:rFonts w:hint="default"/>
        <w:lang w:val="pt-PT" w:eastAsia="en-US" w:bidi="ar-SA"/>
      </w:rPr>
    </w:lvl>
  </w:abstractNum>
  <w:abstractNum w:abstractNumId="4">
    <w:nsid w:val="4AF84928"/>
    <w:multiLevelType w:val="hybridMultilevel"/>
    <w:tmpl w:val="13ECAA68"/>
    <w:lvl w:ilvl="0" w:tplc="7FA0A30A">
      <w:start w:val="1"/>
      <w:numFmt w:val="decimal"/>
      <w:lvlText w:val="%1"/>
      <w:lvlJc w:val="left"/>
      <w:pPr>
        <w:ind w:left="302" w:hanging="183"/>
      </w:pPr>
      <w:rPr>
        <w:rFonts w:ascii="Times New Roman" w:eastAsia="Times New Roman" w:hAnsi="Times New Roman" w:cs="Times New Roman" w:hint="default"/>
        <w:b/>
        <w:bCs/>
        <w:w w:val="100"/>
        <w:sz w:val="24"/>
        <w:szCs w:val="24"/>
        <w:lang w:val="pt-PT" w:eastAsia="en-US" w:bidi="ar-SA"/>
      </w:rPr>
    </w:lvl>
    <w:lvl w:ilvl="1" w:tplc="5546F3E2">
      <w:start w:val="1"/>
      <w:numFmt w:val="upperRoman"/>
      <w:lvlText w:val="%2"/>
      <w:lvlJc w:val="left"/>
      <w:pPr>
        <w:ind w:left="2386" w:hanging="144"/>
      </w:pPr>
      <w:rPr>
        <w:rFonts w:ascii="Times New Roman" w:eastAsia="Times New Roman" w:hAnsi="Times New Roman" w:cs="Times New Roman" w:hint="default"/>
        <w:w w:val="100"/>
        <w:sz w:val="20"/>
        <w:szCs w:val="20"/>
        <w:lang w:val="pt-PT" w:eastAsia="en-US" w:bidi="ar-SA"/>
      </w:rPr>
    </w:lvl>
    <w:lvl w:ilvl="2" w:tplc="BEE4BB1E">
      <w:numFmt w:val="bullet"/>
      <w:lvlText w:val="•"/>
      <w:lvlJc w:val="left"/>
      <w:pPr>
        <w:ind w:left="3151" w:hanging="144"/>
      </w:pPr>
      <w:rPr>
        <w:rFonts w:hint="default"/>
        <w:lang w:val="pt-PT" w:eastAsia="en-US" w:bidi="ar-SA"/>
      </w:rPr>
    </w:lvl>
    <w:lvl w:ilvl="3" w:tplc="FBC8C272">
      <w:numFmt w:val="bullet"/>
      <w:lvlText w:val="•"/>
      <w:lvlJc w:val="left"/>
      <w:pPr>
        <w:ind w:left="3922" w:hanging="144"/>
      </w:pPr>
      <w:rPr>
        <w:rFonts w:hint="default"/>
        <w:lang w:val="pt-PT" w:eastAsia="en-US" w:bidi="ar-SA"/>
      </w:rPr>
    </w:lvl>
    <w:lvl w:ilvl="4" w:tplc="471EBEE8">
      <w:numFmt w:val="bullet"/>
      <w:lvlText w:val="•"/>
      <w:lvlJc w:val="left"/>
      <w:pPr>
        <w:ind w:left="4693" w:hanging="144"/>
      </w:pPr>
      <w:rPr>
        <w:rFonts w:hint="default"/>
        <w:lang w:val="pt-PT" w:eastAsia="en-US" w:bidi="ar-SA"/>
      </w:rPr>
    </w:lvl>
    <w:lvl w:ilvl="5" w:tplc="464C63D4">
      <w:numFmt w:val="bullet"/>
      <w:lvlText w:val="•"/>
      <w:lvlJc w:val="left"/>
      <w:pPr>
        <w:ind w:left="5464" w:hanging="144"/>
      </w:pPr>
      <w:rPr>
        <w:rFonts w:hint="default"/>
        <w:lang w:val="pt-PT" w:eastAsia="en-US" w:bidi="ar-SA"/>
      </w:rPr>
    </w:lvl>
    <w:lvl w:ilvl="6" w:tplc="20CCB328">
      <w:numFmt w:val="bullet"/>
      <w:lvlText w:val="•"/>
      <w:lvlJc w:val="left"/>
      <w:pPr>
        <w:ind w:left="6235" w:hanging="144"/>
      </w:pPr>
      <w:rPr>
        <w:rFonts w:hint="default"/>
        <w:lang w:val="pt-PT" w:eastAsia="en-US" w:bidi="ar-SA"/>
      </w:rPr>
    </w:lvl>
    <w:lvl w:ilvl="7" w:tplc="7D360678">
      <w:numFmt w:val="bullet"/>
      <w:lvlText w:val="•"/>
      <w:lvlJc w:val="left"/>
      <w:pPr>
        <w:ind w:left="7006" w:hanging="144"/>
      </w:pPr>
      <w:rPr>
        <w:rFonts w:hint="default"/>
        <w:lang w:val="pt-PT" w:eastAsia="en-US" w:bidi="ar-SA"/>
      </w:rPr>
    </w:lvl>
    <w:lvl w:ilvl="8" w:tplc="77CA1546">
      <w:numFmt w:val="bullet"/>
      <w:lvlText w:val="•"/>
      <w:lvlJc w:val="left"/>
      <w:pPr>
        <w:ind w:left="7777" w:hanging="144"/>
      </w:pPr>
      <w:rPr>
        <w:rFonts w:hint="default"/>
        <w:lang w:val="pt-PT" w:eastAsia="en-US" w:bidi="ar-SA"/>
      </w:rPr>
    </w:lvl>
  </w:abstractNum>
  <w:abstractNum w:abstractNumId="5">
    <w:nsid w:val="520E3649"/>
    <w:multiLevelType w:val="hybridMultilevel"/>
    <w:tmpl w:val="AC06E76C"/>
    <w:lvl w:ilvl="0" w:tplc="AB264910">
      <w:start w:val="3"/>
      <w:numFmt w:val="upperRoman"/>
      <w:lvlText w:val="%1"/>
      <w:lvlJc w:val="left"/>
      <w:pPr>
        <w:ind w:left="2640" w:hanging="255"/>
      </w:pPr>
      <w:rPr>
        <w:rFonts w:ascii="Times New Roman" w:eastAsia="Times New Roman" w:hAnsi="Times New Roman" w:cs="Times New Roman" w:hint="default"/>
        <w:w w:val="100"/>
        <w:sz w:val="20"/>
        <w:szCs w:val="20"/>
        <w:lang w:val="pt-PT" w:eastAsia="en-US" w:bidi="ar-SA"/>
      </w:rPr>
    </w:lvl>
    <w:lvl w:ilvl="1" w:tplc="665E8622">
      <w:numFmt w:val="bullet"/>
      <w:lvlText w:val="•"/>
      <w:lvlJc w:val="left"/>
      <w:pPr>
        <w:ind w:left="3308" w:hanging="255"/>
      </w:pPr>
      <w:rPr>
        <w:rFonts w:hint="default"/>
        <w:lang w:val="pt-PT" w:eastAsia="en-US" w:bidi="ar-SA"/>
      </w:rPr>
    </w:lvl>
    <w:lvl w:ilvl="2" w:tplc="68064644">
      <w:numFmt w:val="bullet"/>
      <w:lvlText w:val="•"/>
      <w:lvlJc w:val="left"/>
      <w:pPr>
        <w:ind w:left="3976" w:hanging="255"/>
      </w:pPr>
      <w:rPr>
        <w:rFonts w:hint="default"/>
        <w:lang w:val="pt-PT" w:eastAsia="en-US" w:bidi="ar-SA"/>
      </w:rPr>
    </w:lvl>
    <w:lvl w:ilvl="3" w:tplc="127ECB70">
      <w:numFmt w:val="bullet"/>
      <w:lvlText w:val="•"/>
      <w:lvlJc w:val="left"/>
      <w:pPr>
        <w:ind w:left="4644" w:hanging="255"/>
      </w:pPr>
      <w:rPr>
        <w:rFonts w:hint="default"/>
        <w:lang w:val="pt-PT" w:eastAsia="en-US" w:bidi="ar-SA"/>
      </w:rPr>
    </w:lvl>
    <w:lvl w:ilvl="4" w:tplc="380EF910">
      <w:numFmt w:val="bullet"/>
      <w:lvlText w:val="•"/>
      <w:lvlJc w:val="left"/>
      <w:pPr>
        <w:ind w:left="5312" w:hanging="255"/>
      </w:pPr>
      <w:rPr>
        <w:rFonts w:hint="default"/>
        <w:lang w:val="pt-PT" w:eastAsia="en-US" w:bidi="ar-SA"/>
      </w:rPr>
    </w:lvl>
    <w:lvl w:ilvl="5" w:tplc="62F24104">
      <w:numFmt w:val="bullet"/>
      <w:lvlText w:val="•"/>
      <w:lvlJc w:val="left"/>
      <w:pPr>
        <w:ind w:left="5980" w:hanging="255"/>
      </w:pPr>
      <w:rPr>
        <w:rFonts w:hint="default"/>
        <w:lang w:val="pt-PT" w:eastAsia="en-US" w:bidi="ar-SA"/>
      </w:rPr>
    </w:lvl>
    <w:lvl w:ilvl="6" w:tplc="94CE23B0">
      <w:numFmt w:val="bullet"/>
      <w:lvlText w:val="•"/>
      <w:lvlJc w:val="left"/>
      <w:pPr>
        <w:ind w:left="6648" w:hanging="255"/>
      </w:pPr>
      <w:rPr>
        <w:rFonts w:hint="default"/>
        <w:lang w:val="pt-PT" w:eastAsia="en-US" w:bidi="ar-SA"/>
      </w:rPr>
    </w:lvl>
    <w:lvl w:ilvl="7" w:tplc="5E9021EE">
      <w:numFmt w:val="bullet"/>
      <w:lvlText w:val="•"/>
      <w:lvlJc w:val="left"/>
      <w:pPr>
        <w:ind w:left="7316" w:hanging="255"/>
      </w:pPr>
      <w:rPr>
        <w:rFonts w:hint="default"/>
        <w:lang w:val="pt-PT" w:eastAsia="en-US" w:bidi="ar-SA"/>
      </w:rPr>
    </w:lvl>
    <w:lvl w:ilvl="8" w:tplc="01580BEA">
      <w:numFmt w:val="bullet"/>
      <w:lvlText w:val="•"/>
      <w:lvlJc w:val="left"/>
      <w:pPr>
        <w:ind w:left="7984" w:hanging="255"/>
      </w:pPr>
      <w:rPr>
        <w:rFonts w:hint="default"/>
        <w:lang w:val="pt-PT" w:eastAsia="en-US" w:bidi="ar-SA"/>
      </w:rPr>
    </w:lvl>
  </w:abstractNum>
  <w:abstractNum w:abstractNumId="6">
    <w:nsid w:val="58CD0055"/>
    <w:multiLevelType w:val="hybridMultilevel"/>
    <w:tmpl w:val="EE84E506"/>
    <w:lvl w:ilvl="0" w:tplc="AA6A4876">
      <w:start w:val="1"/>
      <w:numFmt w:val="lowerLetter"/>
      <w:lvlText w:val="%1)"/>
      <w:lvlJc w:val="left"/>
      <w:pPr>
        <w:ind w:left="2386" w:hanging="250"/>
      </w:pPr>
      <w:rPr>
        <w:rFonts w:ascii="Times New Roman" w:eastAsia="Times New Roman" w:hAnsi="Times New Roman" w:cs="Times New Roman" w:hint="default"/>
        <w:spacing w:val="0"/>
        <w:w w:val="100"/>
        <w:sz w:val="20"/>
        <w:szCs w:val="20"/>
        <w:lang w:val="pt-PT" w:eastAsia="en-US" w:bidi="ar-SA"/>
      </w:rPr>
    </w:lvl>
    <w:lvl w:ilvl="1" w:tplc="4A7A9AA6">
      <w:numFmt w:val="bullet"/>
      <w:lvlText w:val="•"/>
      <w:lvlJc w:val="left"/>
      <w:pPr>
        <w:ind w:left="3074" w:hanging="250"/>
      </w:pPr>
      <w:rPr>
        <w:rFonts w:hint="default"/>
        <w:lang w:val="pt-PT" w:eastAsia="en-US" w:bidi="ar-SA"/>
      </w:rPr>
    </w:lvl>
    <w:lvl w:ilvl="2" w:tplc="4EBE39DE">
      <w:numFmt w:val="bullet"/>
      <w:lvlText w:val="•"/>
      <w:lvlJc w:val="left"/>
      <w:pPr>
        <w:ind w:left="3768" w:hanging="250"/>
      </w:pPr>
      <w:rPr>
        <w:rFonts w:hint="default"/>
        <w:lang w:val="pt-PT" w:eastAsia="en-US" w:bidi="ar-SA"/>
      </w:rPr>
    </w:lvl>
    <w:lvl w:ilvl="3" w:tplc="4FA02C36">
      <w:numFmt w:val="bullet"/>
      <w:lvlText w:val="•"/>
      <w:lvlJc w:val="left"/>
      <w:pPr>
        <w:ind w:left="4462" w:hanging="250"/>
      </w:pPr>
      <w:rPr>
        <w:rFonts w:hint="default"/>
        <w:lang w:val="pt-PT" w:eastAsia="en-US" w:bidi="ar-SA"/>
      </w:rPr>
    </w:lvl>
    <w:lvl w:ilvl="4" w:tplc="85F2187A">
      <w:numFmt w:val="bullet"/>
      <w:lvlText w:val="•"/>
      <w:lvlJc w:val="left"/>
      <w:pPr>
        <w:ind w:left="5156" w:hanging="250"/>
      </w:pPr>
      <w:rPr>
        <w:rFonts w:hint="default"/>
        <w:lang w:val="pt-PT" w:eastAsia="en-US" w:bidi="ar-SA"/>
      </w:rPr>
    </w:lvl>
    <w:lvl w:ilvl="5" w:tplc="7398FD54">
      <w:numFmt w:val="bullet"/>
      <w:lvlText w:val="•"/>
      <w:lvlJc w:val="left"/>
      <w:pPr>
        <w:ind w:left="5850" w:hanging="250"/>
      </w:pPr>
      <w:rPr>
        <w:rFonts w:hint="default"/>
        <w:lang w:val="pt-PT" w:eastAsia="en-US" w:bidi="ar-SA"/>
      </w:rPr>
    </w:lvl>
    <w:lvl w:ilvl="6" w:tplc="0EC4D328">
      <w:numFmt w:val="bullet"/>
      <w:lvlText w:val="•"/>
      <w:lvlJc w:val="left"/>
      <w:pPr>
        <w:ind w:left="6544" w:hanging="250"/>
      </w:pPr>
      <w:rPr>
        <w:rFonts w:hint="default"/>
        <w:lang w:val="pt-PT" w:eastAsia="en-US" w:bidi="ar-SA"/>
      </w:rPr>
    </w:lvl>
    <w:lvl w:ilvl="7" w:tplc="4F6C4E7E">
      <w:numFmt w:val="bullet"/>
      <w:lvlText w:val="•"/>
      <w:lvlJc w:val="left"/>
      <w:pPr>
        <w:ind w:left="7238" w:hanging="250"/>
      </w:pPr>
      <w:rPr>
        <w:rFonts w:hint="default"/>
        <w:lang w:val="pt-PT" w:eastAsia="en-US" w:bidi="ar-SA"/>
      </w:rPr>
    </w:lvl>
    <w:lvl w:ilvl="8" w:tplc="BDE2071E">
      <w:numFmt w:val="bullet"/>
      <w:lvlText w:val="•"/>
      <w:lvlJc w:val="left"/>
      <w:pPr>
        <w:ind w:left="7932" w:hanging="250"/>
      </w:pPr>
      <w:rPr>
        <w:rFonts w:hint="default"/>
        <w:lang w:val="pt-PT" w:eastAsia="en-US" w:bidi="ar-SA"/>
      </w:rPr>
    </w:lvl>
  </w:abstractNum>
  <w:abstractNum w:abstractNumId="7">
    <w:nsid w:val="608F0972"/>
    <w:multiLevelType w:val="hybridMultilevel"/>
    <w:tmpl w:val="FB28EA50"/>
    <w:lvl w:ilvl="0" w:tplc="A3B26BB4">
      <w:start w:val="1"/>
      <w:numFmt w:val="upperRoman"/>
      <w:lvlText w:val="%1"/>
      <w:lvlJc w:val="left"/>
      <w:pPr>
        <w:ind w:left="2386" w:hanging="154"/>
      </w:pPr>
      <w:rPr>
        <w:rFonts w:ascii="Times New Roman" w:eastAsia="Times New Roman" w:hAnsi="Times New Roman" w:cs="Times New Roman" w:hint="default"/>
        <w:w w:val="100"/>
        <w:sz w:val="20"/>
        <w:szCs w:val="20"/>
        <w:lang w:val="pt-PT" w:eastAsia="en-US" w:bidi="ar-SA"/>
      </w:rPr>
    </w:lvl>
    <w:lvl w:ilvl="1" w:tplc="52A03AC4">
      <w:numFmt w:val="bullet"/>
      <w:lvlText w:val="•"/>
      <w:lvlJc w:val="left"/>
      <w:pPr>
        <w:ind w:left="3074" w:hanging="154"/>
      </w:pPr>
      <w:rPr>
        <w:rFonts w:hint="default"/>
        <w:lang w:val="pt-PT" w:eastAsia="en-US" w:bidi="ar-SA"/>
      </w:rPr>
    </w:lvl>
    <w:lvl w:ilvl="2" w:tplc="C4849296">
      <w:numFmt w:val="bullet"/>
      <w:lvlText w:val="•"/>
      <w:lvlJc w:val="left"/>
      <w:pPr>
        <w:ind w:left="3768" w:hanging="154"/>
      </w:pPr>
      <w:rPr>
        <w:rFonts w:hint="default"/>
        <w:lang w:val="pt-PT" w:eastAsia="en-US" w:bidi="ar-SA"/>
      </w:rPr>
    </w:lvl>
    <w:lvl w:ilvl="3" w:tplc="1FD8F918">
      <w:numFmt w:val="bullet"/>
      <w:lvlText w:val="•"/>
      <w:lvlJc w:val="left"/>
      <w:pPr>
        <w:ind w:left="4462" w:hanging="154"/>
      </w:pPr>
      <w:rPr>
        <w:rFonts w:hint="default"/>
        <w:lang w:val="pt-PT" w:eastAsia="en-US" w:bidi="ar-SA"/>
      </w:rPr>
    </w:lvl>
    <w:lvl w:ilvl="4" w:tplc="97029706">
      <w:numFmt w:val="bullet"/>
      <w:lvlText w:val="•"/>
      <w:lvlJc w:val="left"/>
      <w:pPr>
        <w:ind w:left="5156" w:hanging="154"/>
      </w:pPr>
      <w:rPr>
        <w:rFonts w:hint="default"/>
        <w:lang w:val="pt-PT" w:eastAsia="en-US" w:bidi="ar-SA"/>
      </w:rPr>
    </w:lvl>
    <w:lvl w:ilvl="5" w:tplc="34E45570">
      <w:numFmt w:val="bullet"/>
      <w:lvlText w:val="•"/>
      <w:lvlJc w:val="left"/>
      <w:pPr>
        <w:ind w:left="5850" w:hanging="154"/>
      </w:pPr>
      <w:rPr>
        <w:rFonts w:hint="default"/>
        <w:lang w:val="pt-PT" w:eastAsia="en-US" w:bidi="ar-SA"/>
      </w:rPr>
    </w:lvl>
    <w:lvl w:ilvl="6" w:tplc="12FEDE66">
      <w:numFmt w:val="bullet"/>
      <w:lvlText w:val="•"/>
      <w:lvlJc w:val="left"/>
      <w:pPr>
        <w:ind w:left="6544" w:hanging="154"/>
      </w:pPr>
      <w:rPr>
        <w:rFonts w:hint="default"/>
        <w:lang w:val="pt-PT" w:eastAsia="en-US" w:bidi="ar-SA"/>
      </w:rPr>
    </w:lvl>
    <w:lvl w:ilvl="7" w:tplc="98268892">
      <w:numFmt w:val="bullet"/>
      <w:lvlText w:val="•"/>
      <w:lvlJc w:val="left"/>
      <w:pPr>
        <w:ind w:left="7238" w:hanging="154"/>
      </w:pPr>
      <w:rPr>
        <w:rFonts w:hint="default"/>
        <w:lang w:val="pt-PT" w:eastAsia="en-US" w:bidi="ar-SA"/>
      </w:rPr>
    </w:lvl>
    <w:lvl w:ilvl="8" w:tplc="EF0E69FE">
      <w:numFmt w:val="bullet"/>
      <w:lvlText w:val="•"/>
      <w:lvlJc w:val="left"/>
      <w:pPr>
        <w:ind w:left="7932" w:hanging="154"/>
      </w:pPr>
      <w:rPr>
        <w:rFonts w:hint="default"/>
        <w:lang w:val="pt-PT" w:eastAsia="en-US" w:bidi="ar-SA"/>
      </w:rPr>
    </w:lvl>
  </w:abstractNum>
  <w:num w:numId="1">
    <w:abstractNumId w:val="0"/>
  </w:num>
  <w:num w:numId="2">
    <w:abstractNumId w:val="6"/>
  </w:num>
  <w:num w:numId="3">
    <w:abstractNumId w:val="1"/>
  </w:num>
  <w:num w:numId="4">
    <w:abstractNumId w:val="2"/>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6D"/>
    <w:rsid w:val="00071D47"/>
    <w:rsid w:val="000734F9"/>
    <w:rsid w:val="000A47FE"/>
    <w:rsid w:val="000B2513"/>
    <w:rsid w:val="000B48E0"/>
    <w:rsid w:val="000F1B67"/>
    <w:rsid w:val="00127590"/>
    <w:rsid w:val="001537FA"/>
    <w:rsid w:val="00161CC9"/>
    <w:rsid w:val="00161F9B"/>
    <w:rsid w:val="00185482"/>
    <w:rsid w:val="001A00A2"/>
    <w:rsid w:val="001F1BD4"/>
    <w:rsid w:val="001F4117"/>
    <w:rsid w:val="00203E3E"/>
    <w:rsid w:val="0027449D"/>
    <w:rsid w:val="00341F0A"/>
    <w:rsid w:val="0034752C"/>
    <w:rsid w:val="00352FB2"/>
    <w:rsid w:val="003B0911"/>
    <w:rsid w:val="003E3FF7"/>
    <w:rsid w:val="00412FAC"/>
    <w:rsid w:val="004E2FD4"/>
    <w:rsid w:val="004E46C0"/>
    <w:rsid w:val="0053451B"/>
    <w:rsid w:val="005C0F54"/>
    <w:rsid w:val="005C3FF3"/>
    <w:rsid w:val="005E1C71"/>
    <w:rsid w:val="005F7751"/>
    <w:rsid w:val="00661B67"/>
    <w:rsid w:val="006A7161"/>
    <w:rsid w:val="007329C4"/>
    <w:rsid w:val="0075218B"/>
    <w:rsid w:val="0079756A"/>
    <w:rsid w:val="007A4EC0"/>
    <w:rsid w:val="007E0158"/>
    <w:rsid w:val="008712FD"/>
    <w:rsid w:val="00882101"/>
    <w:rsid w:val="008F768A"/>
    <w:rsid w:val="00950960"/>
    <w:rsid w:val="009B714A"/>
    <w:rsid w:val="00A0076D"/>
    <w:rsid w:val="00A10D4A"/>
    <w:rsid w:val="00A36325"/>
    <w:rsid w:val="00A4739E"/>
    <w:rsid w:val="00A631CB"/>
    <w:rsid w:val="00AA2729"/>
    <w:rsid w:val="00AD32F6"/>
    <w:rsid w:val="00AE17E7"/>
    <w:rsid w:val="00B05A9E"/>
    <w:rsid w:val="00B22517"/>
    <w:rsid w:val="00B80C81"/>
    <w:rsid w:val="00B84D60"/>
    <w:rsid w:val="00B948A5"/>
    <w:rsid w:val="00BA1EFE"/>
    <w:rsid w:val="00CA1856"/>
    <w:rsid w:val="00CB6E59"/>
    <w:rsid w:val="00CE61EC"/>
    <w:rsid w:val="00CF6D71"/>
    <w:rsid w:val="00D234AC"/>
    <w:rsid w:val="00D872DF"/>
    <w:rsid w:val="00D961D8"/>
    <w:rsid w:val="00DD00CC"/>
    <w:rsid w:val="00E11969"/>
    <w:rsid w:val="00E15EB1"/>
    <w:rsid w:val="00E2130C"/>
    <w:rsid w:val="00E407EF"/>
    <w:rsid w:val="00E47237"/>
    <w:rsid w:val="00E92C24"/>
    <w:rsid w:val="00EE403E"/>
    <w:rsid w:val="00EE7DEB"/>
    <w:rsid w:val="00F01BE9"/>
    <w:rsid w:val="00F3477C"/>
    <w:rsid w:val="00F40DFD"/>
    <w:rsid w:val="00FB01A3"/>
    <w:rsid w:val="00FD7506"/>
    <w:rsid w:val="00FD76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10F5F-B9B9-410B-BE2B-C673CAB7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2386"/>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5E1C71"/>
    <w:rPr>
      <w:color w:val="0000FF" w:themeColor="hyperlink"/>
      <w:u w:val="single"/>
    </w:rPr>
  </w:style>
  <w:style w:type="paragraph" w:styleId="Textodenotaderodap">
    <w:name w:val="footnote text"/>
    <w:basedOn w:val="Normal"/>
    <w:link w:val="TextodenotaderodapChar"/>
    <w:uiPriority w:val="99"/>
    <w:semiHidden/>
    <w:unhideWhenUsed/>
    <w:rsid w:val="00A10D4A"/>
    <w:rPr>
      <w:sz w:val="20"/>
      <w:szCs w:val="20"/>
    </w:rPr>
  </w:style>
  <w:style w:type="character" w:customStyle="1" w:styleId="TextodenotaderodapChar">
    <w:name w:val="Texto de nota de rodapé Char"/>
    <w:basedOn w:val="Fontepargpadro"/>
    <w:link w:val="Textodenotaderodap"/>
    <w:uiPriority w:val="99"/>
    <w:semiHidden/>
    <w:rsid w:val="00A10D4A"/>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A10D4A"/>
    <w:rPr>
      <w:vertAlign w:val="superscript"/>
    </w:rPr>
  </w:style>
  <w:style w:type="character" w:styleId="Forte">
    <w:name w:val="Strong"/>
    <w:basedOn w:val="Fontepargpadro"/>
    <w:uiPriority w:val="22"/>
    <w:qFormat/>
    <w:rsid w:val="00A36325"/>
    <w:rPr>
      <w:b/>
      <w:bCs/>
    </w:rPr>
  </w:style>
  <w:style w:type="paragraph" w:styleId="Cabealho">
    <w:name w:val="header"/>
    <w:basedOn w:val="Normal"/>
    <w:link w:val="CabealhoChar"/>
    <w:uiPriority w:val="99"/>
    <w:unhideWhenUsed/>
    <w:rsid w:val="00B22517"/>
    <w:pPr>
      <w:tabs>
        <w:tab w:val="center" w:pos="4252"/>
        <w:tab w:val="right" w:pos="8504"/>
      </w:tabs>
    </w:pPr>
  </w:style>
  <w:style w:type="character" w:customStyle="1" w:styleId="CabealhoChar">
    <w:name w:val="Cabeçalho Char"/>
    <w:basedOn w:val="Fontepargpadro"/>
    <w:link w:val="Cabealho"/>
    <w:uiPriority w:val="99"/>
    <w:rsid w:val="00B22517"/>
    <w:rPr>
      <w:rFonts w:ascii="Times New Roman" w:eastAsia="Times New Roman" w:hAnsi="Times New Roman" w:cs="Times New Roman"/>
      <w:lang w:val="pt-PT"/>
    </w:rPr>
  </w:style>
  <w:style w:type="paragraph" w:styleId="Rodap">
    <w:name w:val="footer"/>
    <w:basedOn w:val="Normal"/>
    <w:link w:val="RodapChar"/>
    <w:uiPriority w:val="99"/>
    <w:unhideWhenUsed/>
    <w:rsid w:val="00B22517"/>
    <w:pPr>
      <w:tabs>
        <w:tab w:val="center" w:pos="4252"/>
        <w:tab w:val="right" w:pos="8504"/>
      </w:tabs>
    </w:pPr>
  </w:style>
  <w:style w:type="character" w:customStyle="1" w:styleId="RodapChar">
    <w:name w:val="Rodapé Char"/>
    <w:basedOn w:val="Fontepargpadro"/>
    <w:link w:val="Rodap"/>
    <w:uiPriority w:val="99"/>
    <w:rsid w:val="00B22517"/>
    <w:rPr>
      <w:rFonts w:ascii="Times New Roman" w:eastAsia="Times New Roman" w:hAnsi="Times New Roman" w:cs="Times New Roman"/>
      <w:lang w:val="pt-PT"/>
    </w:rPr>
  </w:style>
  <w:style w:type="paragraph" w:styleId="Textodenotadefim">
    <w:name w:val="endnote text"/>
    <w:basedOn w:val="Normal"/>
    <w:link w:val="TextodenotadefimChar"/>
    <w:uiPriority w:val="99"/>
    <w:semiHidden/>
    <w:unhideWhenUsed/>
    <w:rsid w:val="00CE61EC"/>
    <w:rPr>
      <w:sz w:val="20"/>
      <w:szCs w:val="20"/>
    </w:rPr>
  </w:style>
  <w:style w:type="character" w:customStyle="1" w:styleId="TextodenotadefimChar">
    <w:name w:val="Texto de nota de fim Char"/>
    <w:basedOn w:val="Fontepargpadro"/>
    <w:link w:val="Textodenotadefim"/>
    <w:uiPriority w:val="99"/>
    <w:semiHidden/>
    <w:rsid w:val="00CE61EC"/>
    <w:rPr>
      <w:rFonts w:ascii="Times New Roman" w:eastAsia="Times New Roman" w:hAnsi="Times New Roman" w:cs="Times New Roman"/>
      <w:sz w:val="20"/>
      <w:szCs w:val="20"/>
      <w:lang w:val="pt-PT"/>
    </w:rPr>
  </w:style>
  <w:style w:type="character" w:styleId="Refdenotadefim">
    <w:name w:val="endnote reference"/>
    <w:basedOn w:val="Fontepargpadro"/>
    <w:uiPriority w:val="99"/>
    <w:semiHidden/>
    <w:unhideWhenUsed/>
    <w:rsid w:val="00CE6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htm" TargetMode="External"/><Relationship Id="rId13" Type="http://schemas.openxmlformats.org/officeDocument/2006/relationships/hyperlink" Target="https://www.cjf.jus.br/phpdoc/virtus/sumula.php?nsul=41" TargetMode="External"/><Relationship Id="rId18" Type="http://schemas.openxmlformats.org/officeDocument/2006/relationships/hyperlink" Target="https://www.jfpb.jus.br/index.php/jurisprudencias-tr-jfp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jf.jus.br/phpdoc/virtus/sumula.php?nsul=6&amp;PHPSESSID=10q4dtoskifinj9tom9ifoodc0" TargetMode="External"/><Relationship Id="rId17" Type="http://schemas.openxmlformats.org/officeDocument/2006/relationships/hyperlink" Target="https://www.in.gov.br/en/web/dou/-/instrucao-normativa-pres/inss-n-128-de-28-de-marco-de-2022-389275446" TargetMode="External"/><Relationship Id="rId2" Type="http://schemas.openxmlformats.org/officeDocument/2006/relationships/numbering" Target="numbering.xml"/><Relationship Id="rId16" Type="http://schemas.openxmlformats.org/officeDocument/2006/relationships/hyperlink" Target="https://www.in.gov.br/materia/-/asset_publisher/Kujrw0TZC2Mb/content/id/32120879/do1-2015-01-22-instrucao-normativa-n-77-de-21-de-janeiro-de-2015-321207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j.jus.br/wp-content/uploads/2020/08/WEB-V3-Justi%C3%A7a-em-N%C3%BAmeros-2020-atualizado-em-25-08-2020.pdf" TargetMode="External"/><Relationship Id="rId5" Type="http://schemas.openxmlformats.org/officeDocument/2006/relationships/webSettings" Target="webSettings.xml"/><Relationship Id="rId15" Type="http://schemas.openxmlformats.org/officeDocument/2006/relationships/hyperlink" Target="https://www.stj.jus.br/docs_internet/revista/eletronica/stj-revista-sumulas%202010_10_capSumula149.pdf" TargetMode="External"/><Relationship Id="rId10" Type="http://schemas.openxmlformats.org/officeDocument/2006/relationships/hyperlink" Target="https://www.cnj.jus.br/wp-content/uploads/conteudo/arquivo/2019/08/justica_em_numeros201909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j.jus.br/wp-content/uploads/conteudo/arquivo/2018/08/44b7368ec6f888b383f6c3de40c32167.pdf" TargetMode="External"/><Relationship Id="rId14" Type="http://schemas.openxmlformats.org/officeDocument/2006/relationships/hyperlink" Target="https://www.cjf.jus.br/phpdoc/virtus/sumula.php?nsul=46&amp;PHPSESSID=3m70ea1evhctkpnos0e3bljc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harciso_borbafilh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3EFA-843F-495C-A5B5-555C7B46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27</Pages>
  <Words>9630</Words>
  <Characters>52002</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jessicanayanny15@gmail.com</cp:lastModifiedBy>
  <cp:revision>40</cp:revision>
  <dcterms:created xsi:type="dcterms:W3CDTF">2022-10-30T02:03:00Z</dcterms:created>
  <dcterms:modified xsi:type="dcterms:W3CDTF">2022-11-08T22:35:00Z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2016</vt:lpwstr>
  </property>
  <property fmtid="{D5CDD505-2E9C-101B-9397-08002B2CF9AE}" pid="4" name="LastSaved">
    <vt:filetime>2022-10-30T00:00:00Z</vt:filetime>
  </property>
</Properties>
</file>