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4CB" w:rsidRDefault="005524CB" w:rsidP="005524CB">
      <w:pPr>
        <w:spacing w:line="360" w:lineRule="auto"/>
        <w:jc w:val="center"/>
        <w:rPr>
          <w:rFonts w:ascii="Times New Roman" w:hAnsi="Times New Roman"/>
          <w:b/>
          <w:sz w:val="28"/>
          <w:szCs w:val="28"/>
        </w:rPr>
      </w:pPr>
      <w:r w:rsidRPr="005E46C0">
        <w:rPr>
          <w:rFonts w:ascii="Times New Roman" w:hAnsi="Times New Roman"/>
          <w:b/>
          <w:sz w:val="28"/>
          <w:szCs w:val="28"/>
        </w:rPr>
        <w:t>LEGITIMIDADE DA COBRANÇA DE DIFERENÇA DE ALÍQUOTA DO ICMS NA FRONTEIRA DA PARAIBA: OPTANTES DO SIMPLES NACIONAL</w:t>
      </w:r>
    </w:p>
    <w:p w:rsidR="005524CB" w:rsidRPr="005E46C0" w:rsidRDefault="005524CB" w:rsidP="005524CB">
      <w:pPr>
        <w:spacing w:line="360" w:lineRule="auto"/>
        <w:jc w:val="center"/>
        <w:rPr>
          <w:rFonts w:ascii="Times New Roman" w:hAnsi="Times New Roman"/>
          <w:color w:val="000000"/>
          <w:sz w:val="28"/>
          <w:szCs w:val="28"/>
          <w:shd w:val="clear" w:color="auto" w:fill="FFFFFF"/>
        </w:rPr>
      </w:pPr>
    </w:p>
    <w:p w:rsidR="005524CB" w:rsidRPr="008D54C5" w:rsidRDefault="005524CB" w:rsidP="005524CB">
      <w:pPr>
        <w:spacing w:line="360" w:lineRule="auto"/>
        <w:jc w:val="right"/>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MARIA DO SOCORRO DANTAS DE QUEIROGA</w:t>
      </w:r>
      <w:r w:rsidRPr="008D54C5">
        <w:rPr>
          <w:rStyle w:val="Refdenotaderodap"/>
          <w:rFonts w:ascii="Times New Roman" w:hAnsi="Times New Roman"/>
          <w:b/>
          <w:color w:val="000000"/>
          <w:sz w:val="24"/>
          <w:szCs w:val="24"/>
          <w:shd w:val="clear" w:color="auto" w:fill="FFFFFF"/>
        </w:rPr>
        <w:footnoteReference w:id="1"/>
      </w:r>
    </w:p>
    <w:p w:rsidR="005524CB" w:rsidRPr="008D54C5" w:rsidRDefault="005524CB" w:rsidP="005524CB">
      <w:pPr>
        <w:spacing w:after="0" w:line="360" w:lineRule="auto"/>
        <w:jc w:val="both"/>
        <w:rPr>
          <w:rFonts w:ascii="Times New Roman" w:hAnsi="Times New Roman"/>
          <w:b/>
          <w:color w:val="000000"/>
          <w:sz w:val="24"/>
          <w:szCs w:val="24"/>
        </w:rPr>
      </w:pPr>
      <w:r w:rsidRPr="008D54C5">
        <w:rPr>
          <w:rFonts w:ascii="Times New Roman" w:hAnsi="Times New Roman"/>
          <w:b/>
          <w:color w:val="000000"/>
          <w:sz w:val="24"/>
          <w:szCs w:val="24"/>
        </w:rPr>
        <w:t>Resumo</w:t>
      </w:r>
    </w:p>
    <w:p w:rsidR="005524CB" w:rsidRPr="00D632BF" w:rsidRDefault="005524CB" w:rsidP="005524CB">
      <w:pPr>
        <w:spacing w:after="0" w:line="240" w:lineRule="auto"/>
        <w:jc w:val="both"/>
        <w:rPr>
          <w:rFonts w:ascii="Times New Roman" w:hAnsi="Times New Roman"/>
          <w:sz w:val="24"/>
          <w:szCs w:val="24"/>
        </w:rPr>
      </w:pPr>
      <w:r w:rsidRPr="00D632BF">
        <w:rPr>
          <w:rFonts w:ascii="Times New Roman" w:hAnsi="Times New Roman"/>
          <w:sz w:val="24"/>
          <w:szCs w:val="24"/>
        </w:rPr>
        <w:t xml:space="preserve">Partindo de uma grande discussão no meio empresarial o presente trabalho busca analisar a legitimidade da cobrança do complemento do ICMS de fronteira junto aos optantes do Simples Nacional, </w:t>
      </w:r>
      <w:r>
        <w:rPr>
          <w:rFonts w:ascii="Times New Roman" w:hAnsi="Times New Roman"/>
          <w:sz w:val="24"/>
          <w:szCs w:val="24"/>
        </w:rPr>
        <w:t>já que é um tributo diferenciado, criado pelo Governo Federal, através da Lei Complementar de nº 123/2006, beneficiando as Microempresas e às Empresas de Pequeno Porte, estimulando o crescimento econômico e novas gerações de emprego. É através desse ponto que buscaremos entender porque ocorre essa cobrança, já que estamos tratando de um tributo não cumulativo, indireto e fiscal com função arrecadatória para os cofres públicos, a ocorrência dessa cobrança na fronteira, da diferença de alíquota interestadual, e também sendo cobrado dentro do recolhimento simplificado e único, diante dessa situação percebe que a carga tributária dessas empresas sofre um acréscimo levando a terem mais uma obrigação tributária. Num segundo ponto discutiremos a constitucionalidade no âmbito material do artigo 13, § 1º, inciso XIII,</w:t>
      </w:r>
      <w:proofErr w:type="gramStart"/>
      <w:r>
        <w:rPr>
          <w:rFonts w:ascii="Times New Roman" w:hAnsi="Times New Roman"/>
          <w:sz w:val="24"/>
          <w:szCs w:val="24"/>
        </w:rPr>
        <w:t xml:space="preserve">  </w:t>
      </w:r>
      <w:proofErr w:type="gramEnd"/>
      <w:r>
        <w:rPr>
          <w:rFonts w:ascii="Times New Roman" w:hAnsi="Times New Roman"/>
          <w:sz w:val="24"/>
          <w:szCs w:val="24"/>
        </w:rPr>
        <w:t>alínea “h”, da Lei Complementar nº 123, de 14 de Dezembro de 2006. Por fim, o trabalho busca entender se ocorre a bitributação nesse sistema único de recolhimento o Simples Nacional dos impostos devidos pelas pequenas e micro empresas.</w:t>
      </w:r>
    </w:p>
    <w:p w:rsidR="005524CB" w:rsidRPr="008D54C5" w:rsidRDefault="005524CB" w:rsidP="005524CB">
      <w:pPr>
        <w:spacing w:after="0" w:line="240" w:lineRule="auto"/>
        <w:jc w:val="both"/>
        <w:rPr>
          <w:rFonts w:ascii="Times New Roman" w:hAnsi="Times New Roman"/>
          <w:color w:val="000000"/>
          <w:sz w:val="24"/>
          <w:szCs w:val="24"/>
        </w:rPr>
      </w:pPr>
    </w:p>
    <w:p w:rsidR="005524CB" w:rsidRDefault="005524CB" w:rsidP="005524CB">
      <w:pPr>
        <w:jc w:val="both"/>
        <w:rPr>
          <w:rFonts w:ascii="Times New Roman" w:hAnsi="Times New Roman"/>
          <w:sz w:val="24"/>
          <w:szCs w:val="24"/>
        </w:rPr>
      </w:pPr>
      <w:r w:rsidRPr="008D54C5">
        <w:rPr>
          <w:rFonts w:ascii="Times New Roman" w:hAnsi="Times New Roman"/>
          <w:b/>
          <w:color w:val="000000"/>
          <w:sz w:val="24"/>
          <w:szCs w:val="24"/>
        </w:rPr>
        <w:t>Palavras-chave:</w:t>
      </w:r>
      <w:r w:rsidRPr="008D54C5">
        <w:rPr>
          <w:rFonts w:ascii="Times New Roman" w:hAnsi="Times New Roman"/>
          <w:i/>
          <w:color w:val="000000"/>
          <w:sz w:val="24"/>
          <w:szCs w:val="24"/>
        </w:rPr>
        <w:t xml:space="preserve"> </w:t>
      </w:r>
      <w:r>
        <w:rPr>
          <w:rFonts w:ascii="Times New Roman" w:hAnsi="Times New Roman"/>
          <w:sz w:val="24"/>
          <w:szCs w:val="24"/>
        </w:rPr>
        <w:t>Tributo.</w:t>
      </w:r>
      <w:r>
        <w:rPr>
          <w:rFonts w:ascii="Times New Roman" w:hAnsi="Times New Roman"/>
          <w:b/>
          <w:sz w:val="28"/>
          <w:szCs w:val="28"/>
        </w:rPr>
        <w:t xml:space="preserve"> </w:t>
      </w:r>
      <w:r w:rsidRPr="00427866">
        <w:rPr>
          <w:rFonts w:ascii="Times New Roman" w:hAnsi="Times New Roman"/>
          <w:sz w:val="24"/>
          <w:szCs w:val="24"/>
        </w:rPr>
        <w:t>ICMS. Simples Nacional. Bitributação</w:t>
      </w:r>
    </w:p>
    <w:p w:rsidR="005524CB" w:rsidRPr="00F867BE" w:rsidRDefault="005524CB" w:rsidP="00552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b/>
          <w:color w:val="212121"/>
          <w:sz w:val="24"/>
          <w:szCs w:val="24"/>
          <w:lang w:val="en-US" w:eastAsia="pt-BR"/>
        </w:rPr>
      </w:pPr>
      <w:bookmarkStart w:id="0" w:name="_GoBack"/>
      <w:r w:rsidRPr="00F867BE">
        <w:rPr>
          <w:rFonts w:ascii="Times New Roman" w:eastAsia="Times New Roman" w:hAnsi="Times New Roman"/>
          <w:b/>
          <w:color w:val="212121"/>
          <w:sz w:val="24"/>
          <w:szCs w:val="24"/>
          <w:lang w:val="en-US" w:eastAsia="pt-BR"/>
        </w:rPr>
        <w:t>Abstract</w:t>
      </w:r>
    </w:p>
    <w:p w:rsidR="005524CB" w:rsidRPr="00F867BE" w:rsidRDefault="005524CB" w:rsidP="00552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pt-BR"/>
        </w:rPr>
      </w:pPr>
      <w:r w:rsidRPr="00F867BE">
        <w:rPr>
          <w:rFonts w:ascii="Times New Roman" w:eastAsia="Times New Roman" w:hAnsi="Times New Roman"/>
          <w:color w:val="212121"/>
          <w:sz w:val="24"/>
          <w:szCs w:val="24"/>
          <w:lang w:val="en-US" w:eastAsia="pt-BR"/>
        </w:rPr>
        <w:t xml:space="preserve">From a big discussion in business circles this paper is to analyze the legitimacy of charging border ICMS complement next to the choosers of the National Simple, since it is a different tribute, created by the </w:t>
      </w:r>
      <w:r>
        <w:rPr>
          <w:rFonts w:ascii="Times New Roman" w:eastAsia="Times New Roman" w:hAnsi="Times New Roman"/>
          <w:color w:val="212121"/>
          <w:sz w:val="24"/>
          <w:szCs w:val="24"/>
          <w:lang w:val="en-US" w:eastAsia="pt-BR"/>
        </w:rPr>
        <w:t xml:space="preserve">Brazilian </w:t>
      </w:r>
      <w:r w:rsidRPr="00F867BE">
        <w:rPr>
          <w:rFonts w:ascii="Times New Roman" w:eastAsia="Times New Roman" w:hAnsi="Times New Roman"/>
          <w:color w:val="212121"/>
          <w:sz w:val="24"/>
          <w:szCs w:val="24"/>
          <w:lang w:val="en-US" w:eastAsia="pt-BR"/>
        </w:rPr>
        <w:t>Federal Government through the Complementary L</w:t>
      </w:r>
      <w:r>
        <w:rPr>
          <w:rFonts w:ascii="Times New Roman" w:eastAsia="Times New Roman" w:hAnsi="Times New Roman"/>
          <w:color w:val="212121"/>
          <w:sz w:val="24"/>
          <w:szCs w:val="24"/>
          <w:lang w:val="en-US" w:eastAsia="pt-BR"/>
        </w:rPr>
        <w:t>aw Number</w:t>
      </w:r>
      <w:r w:rsidRPr="00F867BE">
        <w:rPr>
          <w:rFonts w:ascii="Times New Roman" w:eastAsia="Times New Roman" w:hAnsi="Times New Roman"/>
          <w:color w:val="212121"/>
          <w:sz w:val="24"/>
          <w:szCs w:val="24"/>
          <w:lang w:val="en-US" w:eastAsia="pt-BR"/>
        </w:rPr>
        <w:t xml:space="preserve"> 123 / 2006 benefiting the Micro and Small Companies, stimulating</w:t>
      </w:r>
      <w:r>
        <w:rPr>
          <w:rFonts w:ascii="Times New Roman" w:eastAsia="Times New Roman" w:hAnsi="Times New Roman"/>
          <w:color w:val="212121"/>
          <w:sz w:val="24"/>
          <w:szCs w:val="24"/>
          <w:lang w:val="en-US" w:eastAsia="pt-BR"/>
        </w:rPr>
        <w:t xml:space="preserve"> the growth of economic</w:t>
      </w:r>
      <w:r w:rsidRPr="00F867BE">
        <w:rPr>
          <w:rFonts w:ascii="Times New Roman" w:eastAsia="Times New Roman" w:hAnsi="Times New Roman"/>
          <w:color w:val="212121"/>
          <w:sz w:val="24"/>
          <w:szCs w:val="24"/>
          <w:lang w:val="en-US" w:eastAsia="pt-BR"/>
        </w:rPr>
        <w:t xml:space="preserve"> and new generations of employment. It is thro</w:t>
      </w:r>
      <w:r>
        <w:rPr>
          <w:rFonts w:ascii="Times New Roman" w:eastAsia="Times New Roman" w:hAnsi="Times New Roman"/>
          <w:color w:val="212121"/>
          <w:sz w:val="24"/>
          <w:szCs w:val="24"/>
          <w:lang w:val="en-US" w:eastAsia="pt-BR"/>
        </w:rPr>
        <w:t>ugh this point that we will look for</w:t>
      </w:r>
      <w:r w:rsidRPr="00F867BE">
        <w:rPr>
          <w:rFonts w:ascii="Times New Roman" w:eastAsia="Times New Roman" w:hAnsi="Times New Roman"/>
          <w:color w:val="212121"/>
          <w:sz w:val="24"/>
          <w:szCs w:val="24"/>
          <w:lang w:val="en-US" w:eastAsia="pt-BR"/>
        </w:rPr>
        <w:t xml:space="preserve"> to understand </w:t>
      </w:r>
      <w:proofErr w:type="gramStart"/>
      <w:r w:rsidRPr="00F867BE">
        <w:rPr>
          <w:rFonts w:ascii="Times New Roman" w:eastAsia="Times New Roman" w:hAnsi="Times New Roman"/>
          <w:color w:val="212121"/>
          <w:sz w:val="24"/>
          <w:szCs w:val="24"/>
          <w:lang w:val="en-US" w:eastAsia="pt-BR"/>
        </w:rPr>
        <w:t>why is this charge</w:t>
      </w:r>
      <w:proofErr w:type="gramEnd"/>
      <w:r w:rsidRPr="00F867BE">
        <w:rPr>
          <w:rFonts w:ascii="Times New Roman" w:eastAsia="Times New Roman" w:hAnsi="Times New Roman"/>
          <w:color w:val="212121"/>
          <w:sz w:val="24"/>
          <w:szCs w:val="24"/>
          <w:lang w:val="en-US" w:eastAsia="pt-BR"/>
        </w:rPr>
        <w:t>, since we are dealing wit</w:t>
      </w:r>
      <w:r>
        <w:rPr>
          <w:rFonts w:ascii="Times New Roman" w:eastAsia="Times New Roman" w:hAnsi="Times New Roman"/>
          <w:color w:val="212121"/>
          <w:sz w:val="24"/>
          <w:szCs w:val="24"/>
          <w:lang w:val="en-US" w:eastAsia="pt-BR"/>
        </w:rPr>
        <w:t>h a non-cumulative and indirect</w:t>
      </w:r>
      <w:r w:rsidRPr="00F867BE">
        <w:rPr>
          <w:rFonts w:ascii="Times New Roman" w:eastAsia="Times New Roman" w:hAnsi="Times New Roman"/>
          <w:color w:val="212121"/>
          <w:sz w:val="24"/>
          <w:szCs w:val="24"/>
          <w:lang w:val="en-US" w:eastAsia="pt-BR"/>
        </w:rPr>
        <w:t xml:space="preserve"> </w:t>
      </w:r>
      <w:r>
        <w:rPr>
          <w:rFonts w:ascii="Times New Roman" w:eastAsia="Times New Roman" w:hAnsi="Times New Roman"/>
          <w:color w:val="212121"/>
          <w:sz w:val="24"/>
          <w:szCs w:val="24"/>
          <w:lang w:val="en-US" w:eastAsia="pt-BR"/>
        </w:rPr>
        <w:t>tax. With tax collection</w:t>
      </w:r>
      <w:r w:rsidRPr="00F867BE">
        <w:rPr>
          <w:rFonts w:ascii="Times New Roman" w:eastAsia="Times New Roman" w:hAnsi="Times New Roman"/>
          <w:color w:val="212121"/>
          <w:sz w:val="24"/>
          <w:szCs w:val="24"/>
          <w:lang w:val="en-US" w:eastAsia="pt-BR"/>
        </w:rPr>
        <w:t xml:space="preserve"> to the public coffers, the occurrence of this collection at the border, the interstate rate difference, and also being charged within the simplified and unique gathering, in this situation you realize that the tax burden of these companies suffer an increase leading to have another tax obligation. A second point discuss the constitutionality under Article material 13, § 1, section XIII, paragraph "h", of Complementary Law No. 123 of 14 </w:t>
      </w:r>
      <w:r w:rsidRPr="00F867BE">
        <w:rPr>
          <w:rFonts w:ascii="Times New Roman" w:eastAsia="Times New Roman" w:hAnsi="Times New Roman"/>
          <w:color w:val="212121"/>
          <w:sz w:val="24"/>
          <w:szCs w:val="24"/>
          <w:lang w:val="en-US" w:eastAsia="pt-BR"/>
        </w:rPr>
        <w:lastRenderedPageBreak/>
        <w:t>December 2006. Finally, the work seeks to understand if double taxation occurs in this system single gathering the National Simple taxes payable by small and micro enterprises.</w:t>
      </w:r>
    </w:p>
    <w:p w:rsidR="005524CB" w:rsidRPr="00F867BE" w:rsidRDefault="005524CB" w:rsidP="00552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val="en-US" w:eastAsia="pt-BR"/>
        </w:rPr>
      </w:pPr>
    </w:p>
    <w:p w:rsidR="005524CB" w:rsidRPr="00F867BE" w:rsidRDefault="005524CB" w:rsidP="00552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212121"/>
          <w:sz w:val="24"/>
          <w:szCs w:val="24"/>
          <w:lang w:eastAsia="pt-BR"/>
        </w:rPr>
      </w:pPr>
      <w:r w:rsidRPr="00F867BE">
        <w:rPr>
          <w:rFonts w:ascii="Times New Roman" w:eastAsia="Times New Roman" w:hAnsi="Times New Roman"/>
          <w:b/>
          <w:color w:val="212121"/>
          <w:sz w:val="24"/>
          <w:szCs w:val="24"/>
          <w:lang w:val="en-US" w:eastAsia="pt-BR"/>
        </w:rPr>
        <w:t>Keywords:</w:t>
      </w:r>
      <w:r>
        <w:rPr>
          <w:rFonts w:ascii="Times New Roman" w:eastAsia="Times New Roman" w:hAnsi="Times New Roman"/>
          <w:color w:val="212121"/>
          <w:sz w:val="24"/>
          <w:szCs w:val="24"/>
          <w:lang w:val="en-US" w:eastAsia="pt-BR"/>
        </w:rPr>
        <w:t xml:space="preserve"> Tribute. </w:t>
      </w:r>
      <w:proofErr w:type="gramStart"/>
      <w:r>
        <w:rPr>
          <w:rFonts w:ascii="Times New Roman" w:eastAsia="Times New Roman" w:hAnsi="Times New Roman"/>
          <w:color w:val="212121"/>
          <w:sz w:val="24"/>
          <w:szCs w:val="24"/>
          <w:lang w:val="en-US" w:eastAsia="pt-BR"/>
        </w:rPr>
        <w:t>ICMS.</w:t>
      </w:r>
      <w:proofErr w:type="gramEnd"/>
      <w:r>
        <w:rPr>
          <w:rFonts w:ascii="Times New Roman" w:eastAsia="Times New Roman" w:hAnsi="Times New Roman"/>
          <w:color w:val="212121"/>
          <w:sz w:val="24"/>
          <w:szCs w:val="24"/>
          <w:lang w:val="en-US" w:eastAsia="pt-BR"/>
        </w:rPr>
        <w:t xml:space="preserve"> </w:t>
      </w:r>
      <w:proofErr w:type="gramStart"/>
      <w:r>
        <w:rPr>
          <w:rFonts w:ascii="Times New Roman" w:eastAsia="Times New Roman" w:hAnsi="Times New Roman"/>
          <w:color w:val="212121"/>
          <w:sz w:val="24"/>
          <w:szCs w:val="24"/>
          <w:lang w:val="en-US" w:eastAsia="pt-BR"/>
        </w:rPr>
        <w:t>National S</w:t>
      </w:r>
      <w:r w:rsidRPr="00F867BE">
        <w:rPr>
          <w:rFonts w:ascii="Times New Roman" w:eastAsia="Times New Roman" w:hAnsi="Times New Roman"/>
          <w:color w:val="212121"/>
          <w:sz w:val="24"/>
          <w:szCs w:val="24"/>
          <w:lang w:val="en-US" w:eastAsia="pt-BR"/>
        </w:rPr>
        <w:t>imple.</w:t>
      </w:r>
      <w:proofErr w:type="gramEnd"/>
      <w:r w:rsidRPr="00F867BE">
        <w:rPr>
          <w:rFonts w:ascii="Times New Roman" w:eastAsia="Times New Roman" w:hAnsi="Times New Roman"/>
          <w:color w:val="212121"/>
          <w:sz w:val="24"/>
          <w:szCs w:val="24"/>
          <w:lang w:val="en-US" w:eastAsia="pt-BR"/>
        </w:rPr>
        <w:t xml:space="preserve"> </w:t>
      </w:r>
      <w:r w:rsidRPr="00F867BE">
        <w:rPr>
          <w:rFonts w:ascii="Times New Roman" w:eastAsia="Times New Roman" w:hAnsi="Times New Roman"/>
          <w:color w:val="212121"/>
          <w:sz w:val="24"/>
          <w:szCs w:val="24"/>
          <w:lang w:eastAsia="pt-BR"/>
        </w:rPr>
        <w:t xml:space="preserve">Double </w:t>
      </w:r>
      <w:proofErr w:type="spellStart"/>
      <w:r w:rsidRPr="00F867BE">
        <w:rPr>
          <w:rFonts w:ascii="Times New Roman" w:eastAsia="Times New Roman" w:hAnsi="Times New Roman"/>
          <w:color w:val="212121"/>
          <w:sz w:val="24"/>
          <w:szCs w:val="24"/>
          <w:lang w:eastAsia="pt-BR"/>
        </w:rPr>
        <w:t>taxation</w:t>
      </w:r>
      <w:proofErr w:type="spellEnd"/>
    </w:p>
    <w:bookmarkEnd w:id="0"/>
    <w:p w:rsidR="005524CB" w:rsidRPr="00F867BE" w:rsidRDefault="005524CB" w:rsidP="005524CB"/>
    <w:p w:rsidR="004D31AB" w:rsidRPr="0076488B" w:rsidRDefault="005E3E89" w:rsidP="0076488B">
      <w:pPr>
        <w:tabs>
          <w:tab w:val="left" w:pos="1395"/>
          <w:tab w:val="center" w:pos="4677"/>
        </w:tabs>
        <w:spacing w:after="0" w:line="360" w:lineRule="auto"/>
        <w:jc w:val="both"/>
        <w:rPr>
          <w:rFonts w:ascii="Times New Roman" w:hAnsi="Times New Roman"/>
          <w:b/>
          <w:sz w:val="24"/>
          <w:szCs w:val="24"/>
        </w:rPr>
      </w:pPr>
      <w:r w:rsidRPr="0076488B">
        <w:rPr>
          <w:rFonts w:ascii="Times New Roman" w:hAnsi="Times New Roman"/>
          <w:sz w:val="24"/>
          <w:szCs w:val="24"/>
        </w:rPr>
        <w:t xml:space="preserve">   </w:t>
      </w:r>
      <w:r w:rsidR="004D31AB" w:rsidRPr="0076488B">
        <w:rPr>
          <w:rFonts w:ascii="Times New Roman" w:hAnsi="Times New Roman"/>
          <w:b/>
          <w:sz w:val="24"/>
          <w:szCs w:val="24"/>
        </w:rPr>
        <w:t>INTRODUÇÃO</w:t>
      </w:r>
    </w:p>
    <w:p w:rsidR="00E559E1" w:rsidRPr="0076488B" w:rsidRDefault="002523A9" w:rsidP="0076488B">
      <w:pPr>
        <w:spacing w:after="0" w:line="360" w:lineRule="auto"/>
        <w:jc w:val="both"/>
        <w:rPr>
          <w:rFonts w:ascii="Times New Roman" w:hAnsi="Times New Roman"/>
          <w:sz w:val="24"/>
          <w:szCs w:val="24"/>
        </w:rPr>
      </w:pPr>
      <w:r w:rsidRPr="0076488B">
        <w:rPr>
          <w:rFonts w:ascii="Times New Roman" w:hAnsi="Times New Roman"/>
          <w:b/>
          <w:sz w:val="24"/>
          <w:szCs w:val="24"/>
        </w:rPr>
        <w:t xml:space="preserve">        </w:t>
      </w:r>
      <w:r w:rsidRPr="0076488B">
        <w:rPr>
          <w:rFonts w:ascii="Times New Roman" w:hAnsi="Times New Roman"/>
          <w:sz w:val="24"/>
          <w:szCs w:val="24"/>
        </w:rPr>
        <w:t>A nossa Constituição Federal ela não cria tributo, a mesma da aptidão aos seus entes tributantes (União, Estado, Distrito Federal e Municípios) para legislar e criar seus próprios tributos</w:t>
      </w:r>
      <w:r w:rsidR="000E1896" w:rsidRPr="0076488B">
        <w:rPr>
          <w:rFonts w:ascii="Times New Roman" w:hAnsi="Times New Roman"/>
          <w:sz w:val="24"/>
          <w:szCs w:val="24"/>
        </w:rPr>
        <w:t>, ao</w:t>
      </w:r>
      <w:r w:rsidRPr="0076488B">
        <w:rPr>
          <w:rFonts w:ascii="Times New Roman" w:hAnsi="Times New Roman"/>
          <w:sz w:val="24"/>
          <w:szCs w:val="24"/>
        </w:rPr>
        <w:t xml:space="preserve"> criarem seus tributos os entes tributantes deverão editar sua própria lei</w:t>
      </w:r>
      <w:r w:rsidR="00E559E1" w:rsidRPr="0076488B">
        <w:rPr>
          <w:rFonts w:ascii="Times New Roman" w:hAnsi="Times New Roman"/>
          <w:sz w:val="24"/>
          <w:szCs w:val="24"/>
        </w:rPr>
        <w:t xml:space="preserve"> no âmbito de sua competência.</w:t>
      </w:r>
    </w:p>
    <w:p w:rsidR="00210566" w:rsidRPr="0076488B" w:rsidRDefault="00E559E1"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306D59" w:rsidRPr="0076488B">
        <w:rPr>
          <w:rFonts w:ascii="Times New Roman" w:hAnsi="Times New Roman"/>
          <w:sz w:val="24"/>
          <w:szCs w:val="24"/>
        </w:rPr>
        <w:t xml:space="preserve"> </w:t>
      </w:r>
      <w:r w:rsidRPr="0076488B">
        <w:rPr>
          <w:rFonts w:ascii="Times New Roman" w:hAnsi="Times New Roman"/>
          <w:sz w:val="24"/>
          <w:szCs w:val="24"/>
        </w:rPr>
        <w:t xml:space="preserve"> </w:t>
      </w:r>
      <w:r w:rsidR="00306D59" w:rsidRPr="0076488B">
        <w:rPr>
          <w:rFonts w:ascii="Times New Roman" w:hAnsi="Times New Roman"/>
          <w:sz w:val="24"/>
          <w:szCs w:val="24"/>
        </w:rPr>
        <w:t>Ao receberem essa autonomia pela Constituição os entes começam a legislar buscando o nascimento da obrigação tributária ocorrido por um fato gerador, e para</w:t>
      </w:r>
      <w:r w:rsidR="00062385" w:rsidRPr="0076488B">
        <w:rPr>
          <w:rFonts w:ascii="Times New Roman" w:hAnsi="Times New Roman"/>
          <w:sz w:val="24"/>
          <w:szCs w:val="24"/>
        </w:rPr>
        <w:t xml:space="preserve"> que</w:t>
      </w:r>
      <w:r w:rsidR="00306D59" w:rsidRPr="0076488B">
        <w:rPr>
          <w:rFonts w:ascii="Times New Roman" w:hAnsi="Times New Roman"/>
          <w:sz w:val="24"/>
          <w:szCs w:val="24"/>
        </w:rPr>
        <w:t xml:space="preserve"> isso</w:t>
      </w:r>
      <w:r w:rsidR="006C472E" w:rsidRPr="0076488B">
        <w:rPr>
          <w:rFonts w:ascii="Times New Roman" w:hAnsi="Times New Roman"/>
          <w:sz w:val="24"/>
          <w:szCs w:val="24"/>
        </w:rPr>
        <w:t xml:space="preserve"> ocorr</w:t>
      </w:r>
      <w:r w:rsidR="00062385" w:rsidRPr="0076488B">
        <w:rPr>
          <w:rFonts w:ascii="Times New Roman" w:hAnsi="Times New Roman"/>
          <w:sz w:val="24"/>
          <w:szCs w:val="24"/>
        </w:rPr>
        <w:t>a</w:t>
      </w:r>
      <w:r w:rsidR="00306D59" w:rsidRPr="0076488B">
        <w:rPr>
          <w:rFonts w:ascii="Times New Roman" w:hAnsi="Times New Roman"/>
          <w:sz w:val="24"/>
          <w:szCs w:val="24"/>
        </w:rPr>
        <w:t xml:space="preserve"> é preciso que a norma esteja ligada a fatos ocorridos na realidade de cada sujeito passivo.</w:t>
      </w:r>
    </w:p>
    <w:p w:rsidR="00C41A59" w:rsidRPr="0076488B" w:rsidRDefault="00306D59"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Diante de todas as normas tributárias existentes iremos nos focar </w:t>
      </w:r>
      <w:r w:rsidR="00256F17" w:rsidRPr="0076488B">
        <w:rPr>
          <w:rFonts w:ascii="Times New Roman" w:hAnsi="Times New Roman"/>
          <w:sz w:val="24"/>
          <w:szCs w:val="24"/>
        </w:rPr>
        <w:t>no que está previsto no artigo 155 da Constituição Federal de 1988, mais precisamente no inciso II em que, a nossa carta magna da Competência aos Estados e Distrito Federal para instituírem imposto sobre, operações relativas à circulação de mercadorias e serviços - ICMS</w:t>
      </w:r>
      <w:r w:rsidR="007E2288" w:rsidRPr="0076488B">
        <w:rPr>
          <w:rFonts w:ascii="Times New Roman" w:hAnsi="Times New Roman"/>
          <w:sz w:val="24"/>
          <w:szCs w:val="24"/>
        </w:rPr>
        <w:t>,</w:t>
      </w:r>
      <w:r w:rsidR="0008189C" w:rsidRPr="0076488B">
        <w:rPr>
          <w:rFonts w:ascii="Times New Roman" w:hAnsi="Times New Roman"/>
          <w:sz w:val="24"/>
          <w:szCs w:val="24"/>
        </w:rPr>
        <w:t xml:space="preserve"> mas devendo sempre</w:t>
      </w:r>
      <w:r w:rsidR="00C15652" w:rsidRPr="0076488B">
        <w:rPr>
          <w:rFonts w:ascii="Times New Roman" w:hAnsi="Times New Roman"/>
          <w:sz w:val="24"/>
          <w:szCs w:val="24"/>
        </w:rPr>
        <w:t xml:space="preserve"> respeita</w:t>
      </w:r>
      <w:r w:rsidR="0008189C" w:rsidRPr="0076488B">
        <w:rPr>
          <w:rFonts w:ascii="Times New Roman" w:hAnsi="Times New Roman"/>
          <w:sz w:val="24"/>
          <w:szCs w:val="24"/>
        </w:rPr>
        <w:t>r</w:t>
      </w:r>
      <w:r w:rsidR="00C15652" w:rsidRPr="0076488B">
        <w:rPr>
          <w:rFonts w:ascii="Times New Roman" w:hAnsi="Times New Roman"/>
          <w:sz w:val="24"/>
          <w:szCs w:val="24"/>
        </w:rPr>
        <w:t xml:space="preserve"> princípios constitucionai</w:t>
      </w:r>
      <w:r w:rsidR="00C4149F" w:rsidRPr="0076488B">
        <w:rPr>
          <w:rFonts w:ascii="Times New Roman" w:hAnsi="Times New Roman"/>
          <w:sz w:val="24"/>
          <w:szCs w:val="24"/>
        </w:rPr>
        <w:t>s tributários</w:t>
      </w:r>
      <w:r w:rsidR="0008189C" w:rsidRPr="0076488B">
        <w:rPr>
          <w:rFonts w:ascii="Times New Roman" w:hAnsi="Times New Roman"/>
          <w:sz w:val="24"/>
          <w:szCs w:val="24"/>
        </w:rPr>
        <w:t xml:space="preserve"> da legalidade</w:t>
      </w:r>
      <w:r w:rsidR="00C4149F" w:rsidRPr="0076488B">
        <w:rPr>
          <w:rFonts w:ascii="Times New Roman" w:hAnsi="Times New Roman"/>
          <w:sz w:val="24"/>
          <w:szCs w:val="24"/>
        </w:rPr>
        <w:t>,</w:t>
      </w:r>
      <w:r w:rsidR="0008189C" w:rsidRPr="0076488B">
        <w:rPr>
          <w:rFonts w:ascii="Times New Roman" w:hAnsi="Times New Roman"/>
          <w:sz w:val="24"/>
          <w:szCs w:val="24"/>
        </w:rPr>
        <w:t xml:space="preserve"> da anterioridade e da noventena e sua principal </w:t>
      </w:r>
      <w:r w:rsidR="00B132C5" w:rsidRPr="0076488B">
        <w:rPr>
          <w:rFonts w:ascii="Times New Roman" w:hAnsi="Times New Roman"/>
          <w:sz w:val="24"/>
          <w:szCs w:val="24"/>
        </w:rPr>
        <w:t>finalidade</w:t>
      </w:r>
      <w:r w:rsidR="0008189C" w:rsidRPr="0076488B">
        <w:rPr>
          <w:rFonts w:ascii="Times New Roman" w:hAnsi="Times New Roman"/>
          <w:sz w:val="24"/>
          <w:szCs w:val="24"/>
        </w:rPr>
        <w:t xml:space="preserve"> é </w:t>
      </w:r>
      <w:r w:rsidR="00B132C5" w:rsidRPr="0076488B">
        <w:rPr>
          <w:rFonts w:ascii="Times New Roman" w:hAnsi="Times New Roman"/>
          <w:sz w:val="24"/>
          <w:szCs w:val="24"/>
        </w:rPr>
        <w:t>fiscal, portanto é um</w:t>
      </w:r>
      <w:r w:rsidR="00C15652" w:rsidRPr="0076488B">
        <w:rPr>
          <w:rFonts w:ascii="Times New Roman" w:hAnsi="Times New Roman"/>
          <w:sz w:val="24"/>
          <w:szCs w:val="24"/>
        </w:rPr>
        <w:t xml:space="preserve"> </w:t>
      </w:r>
      <w:r w:rsidR="00B132C5" w:rsidRPr="0076488B">
        <w:rPr>
          <w:rFonts w:ascii="Times New Roman" w:hAnsi="Times New Roman"/>
          <w:sz w:val="24"/>
          <w:szCs w:val="24"/>
        </w:rPr>
        <w:t>d</w:t>
      </w:r>
      <w:r w:rsidR="00C15652" w:rsidRPr="0076488B">
        <w:rPr>
          <w:rFonts w:ascii="Times New Roman" w:hAnsi="Times New Roman"/>
          <w:sz w:val="24"/>
          <w:szCs w:val="24"/>
        </w:rPr>
        <w:t>o</w:t>
      </w:r>
      <w:r w:rsidR="00B132C5" w:rsidRPr="0076488B">
        <w:rPr>
          <w:rFonts w:ascii="Times New Roman" w:hAnsi="Times New Roman"/>
          <w:sz w:val="24"/>
          <w:szCs w:val="24"/>
        </w:rPr>
        <w:t>s</w:t>
      </w:r>
      <w:r w:rsidR="00C15652" w:rsidRPr="0076488B">
        <w:rPr>
          <w:rFonts w:ascii="Times New Roman" w:hAnsi="Times New Roman"/>
          <w:sz w:val="24"/>
          <w:szCs w:val="24"/>
        </w:rPr>
        <w:t xml:space="preserve"> tributo</w:t>
      </w:r>
      <w:r w:rsidR="00B132C5" w:rsidRPr="0076488B">
        <w:rPr>
          <w:rFonts w:ascii="Times New Roman" w:hAnsi="Times New Roman"/>
          <w:sz w:val="24"/>
          <w:szCs w:val="24"/>
        </w:rPr>
        <w:t>s</w:t>
      </w:r>
      <w:r w:rsidR="00C15652" w:rsidRPr="0076488B">
        <w:rPr>
          <w:rFonts w:ascii="Times New Roman" w:hAnsi="Times New Roman"/>
          <w:sz w:val="24"/>
          <w:szCs w:val="24"/>
        </w:rPr>
        <w:t xml:space="preserve"> de maior arrecadação no nosso país.</w:t>
      </w:r>
      <w:r w:rsidR="00D802D5" w:rsidRPr="0076488B">
        <w:rPr>
          <w:rFonts w:ascii="Times New Roman" w:hAnsi="Times New Roman"/>
          <w:sz w:val="24"/>
          <w:szCs w:val="24"/>
        </w:rPr>
        <w:t xml:space="preserve"> </w:t>
      </w:r>
    </w:p>
    <w:p w:rsidR="0008189C" w:rsidRPr="0076488B" w:rsidRDefault="0008189C"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Antigamente existia uma grande discussão quando se adquiria </w:t>
      </w:r>
      <w:r w:rsidR="006B291A" w:rsidRPr="0076488B">
        <w:rPr>
          <w:rFonts w:ascii="Times New Roman" w:hAnsi="Times New Roman"/>
          <w:sz w:val="24"/>
          <w:szCs w:val="24"/>
        </w:rPr>
        <w:t xml:space="preserve">uma mercadoria de outro Estado, ou seja, às operações interestaduais </w:t>
      </w:r>
      <w:r w:rsidRPr="0076488B">
        <w:rPr>
          <w:rFonts w:ascii="Times New Roman" w:hAnsi="Times New Roman"/>
          <w:sz w:val="24"/>
          <w:szCs w:val="24"/>
        </w:rPr>
        <w:t xml:space="preserve">se o ICMS deveria ser recolhido apenas </w:t>
      </w:r>
      <w:r w:rsidR="002F0493" w:rsidRPr="0076488B">
        <w:rPr>
          <w:rFonts w:ascii="Times New Roman" w:hAnsi="Times New Roman"/>
          <w:sz w:val="24"/>
          <w:szCs w:val="24"/>
        </w:rPr>
        <w:t>por aquele que produz</w:t>
      </w:r>
      <w:r w:rsidR="006B291A" w:rsidRPr="0076488B">
        <w:rPr>
          <w:rFonts w:ascii="Times New Roman" w:hAnsi="Times New Roman"/>
          <w:sz w:val="24"/>
          <w:szCs w:val="24"/>
        </w:rPr>
        <w:t xml:space="preserve">, ou por àquele que vai ocorrer o consumo. </w:t>
      </w:r>
    </w:p>
    <w:p w:rsidR="006B291A" w:rsidRPr="0076488B" w:rsidRDefault="006B291A"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Diversas foram as discursões na Assembleia Nacional Constituinte no qual decidiram que os Estados produtores</w:t>
      </w:r>
      <w:r w:rsidR="002F0493" w:rsidRPr="0076488B">
        <w:rPr>
          <w:rFonts w:ascii="Times New Roman" w:hAnsi="Times New Roman"/>
          <w:sz w:val="24"/>
          <w:szCs w:val="24"/>
        </w:rPr>
        <w:t xml:space="preserve"> ficariam com a maior parte da arrecadação desse tributo, mas em contrapartida foram criadas regras que est</w:t>
      </w:r>
      <w:r w:rsidR="00062385" w:rsidRPr="0076488B">
        <w:rPr>
          <w:rFonts w:ascii="Times New Roman" w:hAnsi="Times New Roman"/>
          <w:sz w:val="24"/>
          <w:szCs w:val="24"/>
        </w:rPr>
        <w:t>ão</w:t>
      </w:r>
      <w:r w:rsidR="002F0493" w:rsidRPr="0076488B">
        <w:rPr>
          <w:rFonts w:ascii="Times New Roman" w:hAnsi="Times New Roman"/>
          <w:sz w:val="24"/>
          <w:szCs w:val="24"/>
        </w:rPr>
        <w:t xml:space="preserve"> normatizada</w:t>
      </w:r>
      <w:r w:rsidR="00062385" w:rsidRPr="0076488B">
        <w:rPr>
          <w:rFonts w:ascii="Times New Roman" w:hAnsi="Times New Roman"/>
          <w:sz w:val="24"/>
          <w:szCs w:val="24"/>
        </w:rPr>
        <w:t>s</w:t>
      </w:r>
      <w:r w:rsidR="002F0493" w:rsidRPr="0076488B">
        <w:rPr>
          <w:rFonts w:ascii="Times New Roman" w:hAnsi="Times New Roman"/>
          <w:sz w:val="24"/>
          <w:szCs w:val="24"/>
        </w:rPr>
        <w:t xml:space="preserve"> no artigo 155, § 2º, VI da Constituição Federal.</w:t>
      </w:r>
    </w:p>
    <w:p w:rsidR="00B21210" w:rsidRPr="0076488B" w:rsidRDefault="002F0493"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Portanto, a regra estabelece o seguinte</w:t>
      </w:r>
      <w:r w:rsidR="00DA65DD" w:rsidRPr="0076488B">
        <w:rPr>
          <w:rFonts w:ascii="Times New Roman" w:hAnsi="Times New Roman"/>
          <w:sz w:val="24"/>
          <w:szCs w:val="24"/>
        </w:rPr>
        <w:t xml:space="preserve"> que as alíquotas internas serão maiores ou iguais às </w:t>
      </w:r>
      <w:r w:rsidR="00CE6C23" w:rsidRPr="0076488B">
        <w:rPr>
          <w:rFonts w:ascii="Times New Roman" w:hAnsi="Times New Roman"/>
          <w:sz w:val="24"/>
          <w:szCs w:val="24"/>
        </w:rPr>
        <w:t>alíquotas</w:t>
      </w:r>
      <w:r w:rsidR="00DA65DD" w:rsidRPr="0076488B">
        <w:rPr>
          <w:rFonts w:ascii="Times New Roman" w:hAnsi="Times New Roman"/>
          <w:sz w:val="24"/>
          <w:szCs w:val="24"/>
        </w:rPr>
        <w:t xml:space="preserve"> interestaduais desde que as mesmas sejam fixadas pelo Senado Federal, previstas no artigo 155, § 2º, inciso V, alínea “a” da Constituição Federal, buscando resolver os conflitos específicos que envolvia os interesses dos Estados.</w:t>
      </w:r>
    </w:p>
    <w:p w:rsidR="00B50F31" w:rsidRPr="0076488B" w:rsidRDefault="00985CFB"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2515A1" w:rsidRPr="0076488B">
        <w:rPr>
          <w:rFonts w:ascii="Times New Roman" w:hAnsi="Times New Roman"/>
          <w:sz w:val="24"/>
          <w:szCs w:val="24"/>
        </w:rPr>
        <w:t xml:space="preserve"> </w:t>
      </w:r>
      <w:r w:rsidRPr="0076488B">
        <w:rPr>
          <w:rFonts w:ascii="Times New Roman" w:hAnsi="Times New Roman"/>
          <w:sz w:val="24"/>
          <w:szCs w:val="24"/>
        </w:rPr>
        <w:t xml:space="preserve">Ao estabelecer suas alíquotas os Estados deverão observar o que dispõe o Senado Federal, pois o mesmo quem estabelece as alíquotas máximas e mínimas, </w:t>
      </w:r>
      <w:r w:rsidR="00622395" w:rsidRPr="0076488B">
        <w:rPr>
          <w:rFonts w:ascii="Times New Roman" w:hAnsi="Times New Roman"/>
          <w:sz w:val="24"/>
          <w:szCs w:val="24"/>
        </w:rPr>
        <w:t>no qual a</w:t>
      </w:r>
      <w:r w:rsidRPr="0076488B">
        <w:rPr>
          <w:rFonts w:ascii="Times New Roman" w:hAnsi="Times New Roman"/>
          <w:sz w:val="24"/>
          <w:szCs w:val="24"/>
        </w:rPr>
        <w:t xml:space="preserve"> Resolução </w:t>
      </w:r>
      <w:r w:rsidRPr="0076488B">
        <w:rPr>
          <w:rFonts w:ascii="Times New Roman" w:hAnsi="Times New Roman"/>
          <w:sz w:val="24"/>
          <w:szCs w:val="24"/>
        </w:rPr>
        <w:lastRenderedPageBreak/>
        <w:t>nº 22/89,</w:t>
      </w:r>
      <w:proofErr w:type="gramStart"/>
      <w:r w:rsidRPr="0076488B">
        <w:rPr>
          <w:rFonts w:ascii="Times New Roman" w:hAnsi="Times New Roman"/>
          <w:sz w:val="24"/>
          <w:szCs w:val="24"/>
        </w:rPr>
        <w:t xml:space="preserve"> </w:t>
      </w:r>
      <w:r w:rsidR="00622395" w:rsidRPr="0076488B">
        <w:rPr>
          <w:rFonts w:ascii="Times New Roman" w:hAnsi="Times New Roman"/>
          <w:sz w:val="24"/>
          <w:szCs w:val="24"/>
        </w:rPr>
        <w:t xml:space="preserve"> </w:t>
      </w:r>
      <w:proofErr w:type="gramEnd"/>
      <w:r w:rsidR="00622395" w:rsidRPr="0076488B">
        <w:rPr>
          <w:rFonts w:ascii="Times New Roman" w:hAnsi="Times New Roman"/>
          <w:sz w:val="24"/>
          <w:szCs w:val="24"/>
        </w:rPr>
        <w:t>det</w:t>
      </w:r>
      <w:r w:rsidR="00B50F31" w:rsidRPr="0076488B">
        <w:rPr>
          <w:rFonts w:ascii="Times New Roman" w:hAnsi="Times New Roman"/>
          <w:sz w:val="24"/>
          <w:szCs w:val="24"/>
        </w:rPr>
        <w:t>ermina que as alíquotas nas operações e prestações realizadas nas regiões  sul e sudeste, destinadas às regiões norte, nordeste e centro-oeste e ao estado de Espírito Santo, as alíquotas serão de 7% (sete porcento).</w:t>
      </w:r>
    </w:p>
    <w:p w:rsidR="00C4149F" w:rsidRPr="0076488B" w:rsidRDefault="00C4149F"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No caso de operações de vendas de mercadorias</w:t>
      </w:r>
      <w:r w:rsidR="00DF4319" w:rsidRPr="0076488B">
        <w:rPr>
          <w:rFonts w:ascii="Times New Roman" w:hAnsi="Times New Roman"/>
          <w:sz w:val="24"/>
          <w:szCs w:val="24"/>
        </w:rPr>
        <w:t xml:space="preserve"> interestaduais, ou seja, mercadoria vinda de </w:t>
      </w:r>
      <w:r w:rsidRPr="0076488B">
        <w:rPr>
          <w:rFonts w:ascii="Times New Roman" w:hAnsi="Times New Roman"/>
          <w:sz w:val="24"/>
          <w:szCs w:val="24"/>
        </w:rPr>
        <w:t>um Estado</w:t>
      </w:r>
      <w:r w:rsidR="00DF4319" w:rsidRPr="0076488B">
        <w:rPr>
          <w:rFonts w:ascii="Times New Roman" w:hAnsi="Times New Roman"/>
          <w:sz w:val="24"/>
          <w:szCs w:val="24"/>
        </w:rPr>
        <w:t xml:space="preserve"> com diferença de alíquotas menor </w:t>
      </w:r>
      <w:r w:rsidRPr="0076488B">
        <w:rPr>
          <w:rFonts w:ascii="Times New Roman" w:hAnsi="Times New Roman"/>
          <w:sz w:val="24"/>
          <w:szCs w:val="24"/>
        </w:rPr>
        <w:t>para outro</w:t>
      </w:r>
      <w:r w:rsidR="00DF4319" w:rsidRPr="0076488B">
        <w:rPr>
          <w:rFonts w:ascii="Times New Roman" w:hAnsi="Times New Roman"/>
          <w:sz w:val="24"/>
          <w:szCs w:val="24"/>
        </w:rPr>
        <w:t xml:space="preserve"> de alíquotas maior</w:t>
      </w:r>
      <w:r w:rsidR="008B423C" w:rsidRPr="0076488B">
        <w:rPr>
          <w:rFonts w:ascii="Times New Roman" w:hAnsi="Times New Roman"/>
          <w:sz w:val="24"/>
          <w:szCs w:val="24"/>
        </w:rPr>
        <w:t xml:space="preserve"> </w:t>
      </w:r>
      <w:r w:rsidR="00DF4319" w:rsidRPr="0076488B">
        <w:rPr>
          <w:rFonts w:ascii="Times New Roman" w:hAnsi="Times New Roman"/>
          <w:sz w:val="24"/>
          <w:szCs w:val="24"/>
        </w:rPr>
        <w:t>será cobrada a</w:t>
      </w:r>
      <w:r w:rsidRPr="0076488B">
        <w:rPr>
          <w:rFonts w:ascii="Times New Roman" w:hAnsi="Times New Roman"/>
          <w:sz w:val="24"/>
          <w:szCs w:val="24"/>
        </w:rPr>
        <w:t xml:space="preserve"> diferença de alíquotas</w:t>
      </w:r>
      <w:r w:rsidR="008B423C" w:rsidRPr="0076488B">
        <w:rPr>
          <w:rFonts w:ascii="Times New Roman" w:hAnsi="Times New Roman"/>
          <w:sz w:val="24"/>
          <w:szCs w:val="24"/>
        </w:rPr>
        <w:t>, portanto</w:t>
      </w:r>
      <w:r w:rsidR="00DF4319" w:rsidRPr="0076488B">
        <w:rPr>
          <w:rFonts w:ascii="Times New Roman" w:hAnsi="Times New Roman"/>
          <w:sz w:val="24"/>
          <w:szCs w:val="24"/>
        </w:rPr>
        <w:t xml:space="preserve"> </w:t>
      </w:r>
      <w:r w:rsidRPr="0076488B">
        <w:rPr>
          <w:rFonts w:ascii="Times New Roman" w:hAnsi="Times New Roman"/>
          <w:sz w:val="24"/>
          <w:szCs w:val="24"/>
        </w:rPr>
        <w:t>aplica</w:t>
      </w:r>
      <w:r w:rsidR="0083208A" w:rsidRPr="0076488B">
        <w:rPr>
          <w:rFonts w:ascii="Times New Roman" w:hAnsi="Times New Roman"/>
          <w:sz w:val="24"/>
          <w:szCs w:val="24"/>
        </w:rPr>
        <w:t>remos a</w:t>
      </w:r>
      <w:r w:rsidRPr="0076488B">
        <w:rPr>
          <w:rFonts w:ascii="Times New Roman" w:hAnsi="Times New Roman"/>
          <w:sz w:val="24"/>
          <w:szCs w:val="24"/>
        </w:rPr>
        <w:t xml:space="preserve"> </w:t>
      </w:r>
      <w:r w:rsidR="008B423C" w:rsidRPr="0076488B">
        <w:rPr>
          <w:rFonts w:ascii="Times New Roman" w:hAnsi="Times New Roman"/>
          <w:sz w:val="24"/>
          <w:szCs w:val="24"/>
        </w:rPr>
        <w:t>diferença d</w:t>
      </w:r>
      <w:r w:rsidR="0083208A" w:rsidRPr="0076488B">
        <w:rPr>
          <w:rFonts w:ascii="Times New Roman" w:hAnsi="Times New Roman"/>
          <w:sz w:val="24"/>
          <w:szCs w:val="24"/>
        </w:rPr>
        <w:t>e alíquota existente</w:t>
      </w:r>
      <w:r w:rsidR="008B423C" w:rsidRPr="0076488B">
        <w:rPr>
          <w:rFonts w:ascii="Times New Roman" w:hAnsi="Times New Roman"/>
          <w:sz w:val="24"/>
          <w:szCs w:val="24"/>
        </w:rPr>
        <w:t xml:space="preserve"> cabe</w:t>
      </w:r>
      <w:r w:rsidR="0083208A" w:rsidRPr="0076488B">
        <w:rPr>
          <w:rFonts w:ascii="Times New Roman" w:hAnsi="Times New Roman"/>
          <w:sz w:val="24"/>
          <w:szCs w:val="24"/>
        </w:rPr>
        <w:t>ndo</w:t>
      </w:r>
      <w:r w:rsidRPr="0076488B">
        <w:rPr>
          <w:rFonts w:ascii="Times New Roman" w:hAnsi="Times New Roman"/>
          <w:sz w:val="24"/>
          <w:szCs w:val="24"/>
        </w:rPr>
        <w:t xml:space="preserve"> ao Estado de destino</w:t>
      </w:r>
      <w:r w:rsidR="008B423C" w:rsidRPr="0076488B">
        <w:rPr>
          <w:rFonts w:ascii="Times New Roman" w:hAnsi="Times New Roman"/>
          <w:sz w:val="24"/>
          <w:szCs w:val="24"/>
        </w:rPr>
        <w:t xml:space="preserve"> </w:t>
      </w:r>
      <w:r w:rsidR="00BC6C94" w:rsidRPr="0076488B">
        <w:rPr>
          <w:rFonts w:ascii="Times New Roman" w:hAnsi="Times New Roman"/>
          <w:sz w:val="24"/>
          <w:szCs w:val="24"/>
        </w:rPr>
        <w:t>na sua fronteira</w:t>
      </w:r>
      <w:r w:rsidR="00062385" w:rsidRPr="0076488B">
        <w:rPr>
          <w:rFonts w:ascii="Times New Roman" w:hAnsi="Times New Roman"/>
          <w:sz w:val="24"/>
          <w:szCs w:val="24"/>
        </w:rPr>
        <w:t>,</w:t>
      </w:r>
      <w:r w:rsidR="00BC6C94" w:rsidRPr="0076488B">
        <w:rPr>
          <w:rFonts w:ascii="Times New Roman" w:hAnsi="Times New Roman"/>
          <w:sz w:val="24"/>
          <w:szCs w:val="24"/>
        </w:rPr>
        <w:t xml:space="preserve"> </w:t>
      </w:r>
      <w:r w:rsidR="008B423C" w:rsidRPr="0076488B">
        <w:rPr>
          <w:rFonts w:ascii="Times New Roman" w:hAnsi="Times New Roman"/>
          <w:sz w:val="24"/>
          <w:szCs w:val="24"/>
        </w:rPr>
        <w:t>efetuar a</w:t>
      </w:r>
      <w:r w:rsidR="0083208A" w:rsidRPr="0076488B">
        <w:rPr>
          <w:rFonts w:ascii="Times New Roman" w:hAnsi="Times New Roman"/>
          <w:sz w:val="24"/>
          <w:szCs w:val="24"/>
        </w:rPr>
        <w:t xml:space="preserve"> devida</w:t>
      </w:r>
      <w:r w:rsidR="008B423C" w:rsidRPr="0076488B">
        <w:rPr>
          <w:rFonts w:ascii="Times New Roman" w:hAnsi="Times New Roman"/>
          <w:sz w:val="24"/>
          <w:szCs w:val="24"/>
        </w:rPr>
        <w:t xml:space="preserve"> cobrança</w:t>
      </w:r>
      <w:r w:rsidR="00BC6C94" w:rsidRPr="0076488B">
        <w:rPr>
          <w:rFonts w:ascii="Times New Roman" w:hAnsi="Times New Roman"/>
          <w:sz w:val="24"/>
          <w:szCs w:val="24"/>
        </w:rPr>
        <w:t>.</w:t>
      </w:r>
      <w:r w:rsidR="00957238" w:rsidRPr="0076488B">
        <w:rPr>
          <w:rFonts w:ascii="Times New Roman" w:hAnsi="Times New Roman"/>
          <w:sz w:val="24"/>
          <w:szCs w:val="24"/>
        </w:rPr>
        <w:t xml:space="preserve"> Com isso nasceu um questionamento nos escritórios de contabilidade e no Centro de Diretores Lojistas-CDL por parte da classe empresarial a indagação: é leg</w:t>
      </w:r>
      <w:r w:rsidR="0090222B" w:rsidRPr="0076488B">
        <w:rPr>
          <w:rFonts w:ascii="Times New Roman" w:hAnsi="Times New Roman"/>
          <w:sz w:val="24"/>
          <w:szCs w:val="24"/>
        </w:rPr>
        <w:t>í</w:t>
      </w:r>
      <w:r w:rsidR="00957238" w:rsidRPr="0076488B">
        <w:rPr>
          <w:rFonts w:ascii="Times New Roman" w:hAnsi="Times New Roman"/>
          <w:sz w:val="24"/>
          <w:szCs w:val="24"/>
        </w:rPr>
        <w:t>t</w:t>
      </w:r>
      <w:r w:rsidR="0090222B" w:rsidRPr="0076488B">
        <w:rPr>
          <w:rFonts w:ascii="Times New Roman" w:hAnsi="Times New Roman"/>
          <w:sz w:val="24"/>
          <w:szCs w:val="24"/>
        </w:rPr>
        <w:t>i</w:t>
      </w:r>
      <w:r w:rsidR="00957238" w:rsidRPr="0076488B">
        <w:rPr>
          <w:rFonts w:ascii="Times New Roman" w:hAnsi="Times New Roman"/>
          <w:sz w:val="24"/>
          <w:szCs w:val="24"/>
        </w:rPr>
        <w:t>ma a cobrança do complemento do ICMS de fronteira no Estado da Paraíba às empresas optantes do Simples Nacional?</w:t>
      </w:r>
    </w:p>
    <w:p w:rsidR="00641C2F" w:rsidRPr="0076488B" w:rsidRDefault="0083208A"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Todavia</w:t>
      </w:r>
      <w:r w:rsidR="00641C2F" w:rsidRPr="0076488B">
        <w:rPr>
          <w:rFonts w:ascii="Times New Roman" w:hAnsi="Times New Roman"/>
          <w:sz w:val="24"/>
          <w:szCs w:val="24"/>
        </w:rPr>
        <w:t>, estamos diante de uma cobrança de ICMS de forma antecipada</w:t>
      </w:r>
      <w:r w:rsidR="00BC6C94" w:rsidRPr="0076488B">
        <w:rPr>
          <w:rFonts w:ascii="Times New Roman" w:hAnsi="Times New Roman"/>
          <w:sz w:val="24"/>
          <w:szCs w:val="24"/>
        </w:rPr>
        <w:t>, podendo ser compensado através</w:t>
      </w:r>
      <w:r w:rsidR="00641C2F" w:rsidRPr="0076488B">
        <w:rPr>
          <w:rFonts w:ascii="Times New Roman" w:hAnsi="Times New Roman"/>
          <w:sz w:val="24"/>
          <w:szCs w:val="24"/>
        </w:rPr>
        <w:t xml:space="preserve"> de crédito e débito para alguns casos de substituição tributária, para outros </w:t>
      </w:r>
      <w:r w:rsidR="00BC6C94" w:rsidRPr="0076488B">
        <w:rPr>
          <w:rFonts w:ascii="Times New Roman" w:hAnsi="Times New Roman"/>
          <w:sz w:val="24"/>
          <w:szCs w:val="24"/>
        </w:rPr>
        <w:t>casos</w:t>
      </w:r>
      <w:r w:rsidR="00FD44A4" w:rsidRPr="0076488B">
        <w:rPr>
          <w:rFonts w:ascii="Times New Roman" w:hAnsi="Times New Roman"/>
          <w:sz w:val="24"/>
          <w:szCs w:val="24"/>
        </w:rPr>
        <w:t xml:space="preserve"> não é possível</w:t>
      </w:r>
      <w:r w:rsidR="00BC6C94" w:rsidRPr="0076488B">
        <w:rPr>
          <w:rFonts w:ascii="Times New Roman" w:hAnsi="Times New Roman"/>
          <w:sz w:val="24"/>
          <w:szCs w:val="24"/>
        </w:rPr>
        <w:t xml:space="preserve">, como </w:t>
      </w:r>
      <w:r w:rsidR="00641C2F" w:rsidRPr="0076488B">
        <w:rPr>
          <w:rFonts w:ascii="Times New Roman" w:hAnsi="Times New Roman"/>
          <w:sz w:val="24"/>
          <w:szCs w:val="24"/>
        </w:rPr>
        <w:t>o sistema</w:t>
      </w:r>
      <w:r w:rsidR="00FD44A4" w:rsidRPr="0076488B">
        <w:rPr>
          <w:rFonts w:ascii="Times New Roman" w:hAnsi="Times New Roman"/>
          <w:sz w:val="24"/>
          <w:szCs w:val="24"/>
        </w:rPr>
        <w:t xml:space="preserve"> simplificado de tributação o Simples Nacional.</w:t>
      </w:r>
    </w:p>
    <w:p w:rsidR="004D31AB" w:rsidRPr="0076488B" w:rsidRDefault="0083208A"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Dessa forma, percebemos que a</w:t>
      </w:r>
      <w:r w:rsidR="004D31AB" w:rsidRPr="0076488B">
        <w:rPr>
          <w:rFonts w:ascii="Times New Roman" w:hAnsi="Times New Roman"/>
          <w:sz w:val="24"/>
          <w:szCs w:val="24"/>
        </w:rPr>
        <w:t xml:space="preserve"> carga </w:t>
      </w:r>
      <w:r w:rsidRPr="0076488B">
        <w:rPr>
          <w:rFonts w:ascii="Times New Roman" w:hAnsi="Times New Roman"/>
          <w:sz w:val="24"/>
          <w:szCs w:val="24"/>
        </w:rPr>
        <w:t>tributária do nosso país</w:t>
      </w:r>
      <w:r w:rsidR="009D0E0F" w:rsidRPr="0076488B">
        <w:rPr>
          <w:rFonts w:ascii="Times New Roman" w:hAnsi="Times New Roman"/>
          <w:sz w:val="24"/>
          <w:szCs w:val="24"/>
        </w:rPr>
        <w:t xml:space="preserve"> é alta chegando a impossibilitar, em certos casos, a permanência de uma determinada empresa no mercado. Isto é tão evidente</w:t>
      </w:r>
      <w:r w:rsidR="00D10F73" w:rsidRPr="0076488B">
        <w:rPr>
          <w:rFonts w:ascii="Times New Roman" w:hAnsi="Times New Roman"/>
          <w:sz w:val="24"/>
          <w:szCs w:val="24"/>
        </w:rPr>
        <w:t xml:space="preserve"> que foi instituído</w:t>
      </w:r>
      <w:r w:rsidR="000E1896" w:rsidRPr="0076488B">
        <w:rPr>
          <w:rFonts w:ascii="Times New Roman" w:hAnsi="Times New Roman"/>
          <w:sz w:val="24"/>
          <w:szCs w:val="24"/>
        </w:rPr>
        <w:t xml:space="preserve"> pelo Governo Federal</w:t>
      </w:r>
      <w:r w:rsidR="00D10F73" w:rsidRPr="0076488B">
        <w:rPr>
          <w:rFonts w:ascii="Times New Roman" w:hAnsi="Times New Roman"/>
          <w:sz w:val="24"/>
          <w:szCs w:val="24"/>
        </w:rPr>
        <w:t xml:space="preserve"> no nosso sistema tributário o SIMPLES NACIONAL, que é um regime tributário diferenciado, simplificado e favorecido, previsto na Lei Complementar nº 123, de 14 de Dezembro de 2006, aplicável às Microempresas e às Empresas de Pequeno Porte, a partir de 01 de Julho de 2007.</w:t>
      </w:r>
    </w:p>
    <w:p w:rsidR="005943C4" w:rsidRPr="0076488B" w:rsidRDefault="004E6279"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5943C4" w:rsidRPr="0076488B">
        <w:rPr>
          <w:rFonts w:ascii="Times New Roman" w:hAnsi="Times New Roman"/>
          <w:sz w:val="24"/>
          <w:szCs w:val="24"/>
        </w:rPr>
        <w:t xml:space="preserve"> O Simples Nacional implica no recolhimento mensal, mediante documento único de arrecadação, dos seguintes tributos: Imposto sobre a Renda da Pessoa Jurídica - IRPJ; Imposto sobre Produtos Industrializados – IPI; Contribuição Social sobre o Lucro Líquido</w:t>
      </w:r>
      <w:r w:rsidR="007E491B" w:rsidRPr="0076488B">
        <w:rPr>
          <w:rFonts w:ascii="Times New Roman" w:hAnsi="Times New Roman"/>
          <w:sz w:val="24"/>
          <w:szCs w:val="24"/>
        </w:rPr>
        <w:t xml:space="preserve"> – CSLL; Contribuição para Financiamento da Seguridade Social – CONFINS; Contribuição para o PIS/PASEP; Contribuição Patronal Previdenciária – CPP para a Seguridade Social; Imposto sobre Operações Relativas à Circulação Mercadorias e Sobre Prestações de Serviços de Transporte Interestadual e Intermunicipal e de Comunicação – ICMS e Imposto </w:t>
      </w:r>
      <w:r w:rsidR="00FA66DD" w:rsidRPr="0076488B">
        <w:rPr>
          <w:rFonts w:ascii="Times New Roman" w:hAnsi="Times New Roman"/>
          <w:sz w:val="24"/>
          <w:szCs w:val="24"/>
        </w:rPr>
        <w:t>sobre Serviços de Qualquer Natureza – ISS.</w:t>
      </w:r>
      <w:r w:rsidRPr="0076488B">
        <w:rPr>
          <w:rFonts w:ascii="Times New Roman" w:hAnsi="Times New Roman"/>
          <w:sz w:val="24"/>
          <w:szCs w:val="24"/>
        </w:rPr>
        <w:t xml:space="preserve"> </w:t>
      </w:r>
    </w:p>
    <w:p w:rsidR="004E6279" w:rsidRPr="0076488B" w:rsidRDefault="004E6279"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Quando sancionada essa lei, o govern</w:t>
      </w:r>
      <w:r w:rsidR="00DF220C" w:rsidRPr="0076488B">
        <w:rPr>
          <w:rFonts w:ascii="Times New Roman" w:hAnsi="Times New Roman"/>
          <w:sz w:val="24"/>
          <w:szCs w:val="24"/>
        </w:rPr>
        <w:t>o procurou apresentar um regime tributário diferenciado, proporcionando às Microempresas e às Empresas de Pequeno Porte, para que ambas saíssem do anonimato e possibilitando a sua participação em licitações públicas, buscando promover o crescimento de nova geração de emprego e novas frentes de trabalho, tirando-as do anonimato.</w:t>
      </w:r>
    </w:p>
    <w:p w:rsidR="00FA66DD" w:rsidRPr="0076488B" w:rsidRDefault="00DF220C"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FA66DD" w:rsidRPr="0076488B">
        <w:rPr>
          <w:rFonts w:ascii="Times New Roman" w:hAnsi="Times New Roman"/>
          <w:sz w:val="24"/>
          <w:szCs w:val="24"/>
        </w:rPr>
        <w:t>Em vista disso</w:t>
      </w:r>
      <w:r w:rsidR="00FC70B7" w:rsidRPr="0076488B">
        <w:rPr>
          <w:rFonts w:ascii="Times New Roman" w:hAnsi="Times New Roman"/>
          <w:sz w:val="24"/>
          <w:szCs w:val="24"/>
        </w:rPr>
        <w:t>,</w:t>
      </w:r>
      <w:r w:rsidR="00FA66DD" w:rsidRPr="0076488B">
        <w:rPr>
          <w:rFonts w:ascii="Times New Roman" w:hAnsi="Times New Roman"/>
          <w:sz w:val="24"/>
          <w:szCs w:val="24"/>
        </w:rPr>
        <w:t xml:space="preserve"> o imposto sobre operações relativas à circulação de mercadorias e sobre prestações de serviços de transporte interestadual e intermunicipal e de comunicação – ICMS </w:t>
      </w:r>
      <w:r w:rsidR="00FA66DD" w:rsidRPr="0076488B">
        <w:rPr>
          <w:rFonts w:ascii="Times New Roman" w:hAnsi="Times New Roman"/>
          <w:sz w:val="24"/>
          <w:szCs w:val="24"/>
        </w:rPr>
        <w:lastRenderedPageBreak/>
        <w:t xml:space="preserve">é de competência dos Estados e do Distrito Federal. </w:t>
      </w:r>
      <w:r w:rsidR="00733ABB" w:rsidRPr="0076488B">
        <w:rPr>
          <w:rFonts w:ascii="Times New Roman" w:hAnsi="Times New Roman"/>
          <w:sz w:val="24"/>
          <w:szCs w:val="24"/>
        </w:rPr>
        <w:t>Apesar de ser um tributo estadual</w:t>
      </w:r>
      <w:r w:rsidR="00CA3153" w:rsidRPr="0076488B">
        <w:rPr>
          <w:rFonts w:ascii="Times New Roman" w:hAnsi="Times New Roman"/>
          <w:sz w:val="24"/>
          <w:szCs w:val="24"/>
        </w:rPr>
        <w:t xml:space="preserve">, seus efeitos são perceptíveis em todo o território nacional em razão do seu caráter </w:t>
      </w:r>
      <w:proofErr w:type="gramStart"/>
      <w:r w:rsidR="00CA3153" w:rsidRPr="0076488B">
        <w:rPr>
          <w:rFonts w:ascii="Times New Roman" w:hAnsi="Times New Roman"/>
          <w:sz w:val="24"/>
          <w:szCs w:val="24"/>
        </w:rPr>
        <w:t>não-cumulativo</w:t>
      </w:r>
      <w:proofErr w:type="gramEnd"/>
      <w:r w:rsidR="00CA3153" w:rsidRPr="0076488B">
        <w:rPr>
          <w:rFonts w:ascii="Times New Roman" w:hAnsi="Times New Roman"/>
          <w:sz w:val="24"/>
          <w:szCs w:val="24"/>
        </w:rPr>
        <w:t xml:space="preserve"> que mantém a harmonia entre os Estados.</w:t>
      </w:r>
    </w:p>
    <w:p w:rsidR="00392C20" w:rsidRPr="0076488B" w:rsidRDefault="004A78D3"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471749" w:rsidRPr="0076488B">
        <w:rPr>
          <w:rFonts w:ascii="Times New Roman" w:hAnsi="Times New Roman"/>
          <w:sz w:val="24"/>
          <w:szCs w:val="24"/>
        </w:rPr>
        <w:t xml:space="preserve">Baseando-se no que está em vigor, </w:t>
      </w:r>
      <w:r w:rsidR="008E282D" w:rsidRPr="0076488B">
        <w:rPr>
          <w:rFonts w:ascii="Times New Roman" w:hAnsi="Times New Roman"/>
          <w:sz w:val="24"/>
          <w:szCs w:val="24"/>
        </w:rPr>
        <w:t>os</w:t>
      </w:r>
      <w:r w:rsidR="004A3E03" w:rsidRPr="0076488B">
        <w:rPr>
          <w:rFonts w:ascii="Times New Roman" w:hAnsi="Times New Roman"/>
          <w:sz w:val="24"/>
          <w:szCs w:val="24"/>
        </w:rPr>
        <w:t xml:space="preserve"> tributarista</w:t>
      </w:r>
      <w:r w:rsidR="008E282D" w:rsidRPr="0076488B">
        <w:rPr>
          <w:rFonts w:ascii="Times New Roman" w:hAnsi="Times New Roman"/>
          <w:sz w:val="24"/>
          <w:szCs w:val="24"/>
        </w:rPr>
        <w:t>s</w:t>
      </w:r>
      <w:r w:rsidR="004A3E03" w:rsidRPr="0076488B">
        <w:rPr>
          <w:rFonts w:ascii="Times New Roman" w:hAnsi="Times New Roman"/>
          <w:sz w:val="24"/>
          <w:szCs w:val="24"/>
        </w:rPr>
        <w:t xml:space="preserve"> procura</w:t>
      </w:r>
      <w:r w:rsidR="008E282D" w:rsidRPr="0076488B">
        <w:rPr>
          <w:rFonts w:ascii="Times New Roman" w:hAnsi="Times New Roman"/>
          <w:sz w:val="24"/>
          <w:szCs w:val="24"/>
        </w:rPr>
        <w:t>m entender o que acontece</w:t>
      </w:r>
      <w:r w:rsidR="00471749" w:rsidRPr="0076488B">
        <w:rPr>
          <w:rFonts w:ascii="Times New Roman" w:hAnsi="Times New Roman"/>
          <w:sz w:val="24"/>
          <w:szCs w:val="24"/>
        </w:rPr>
        <w:t xml:space="preserve"> em determinados Estados </w:t>
      </w:r>
      <w:r w:rsidR="008E282D" w:rsidRPr="0076488B">
        <w:rPr>
          <w:rFonts w:ascii="Times New Roman" w:hAnsi="Times New Roman"/>
          <w:sz w:val="24"/>
          <w:szCs w:val="24"/>
        </w:rPr>
        <w:t xml:space="preserve">que </w:t>
      </w:r>
      <w:r w:rsidR="00471749" w:rsidRPr="0076488B">
        <w:rPr>
          <w:rFonts w:ascii="Times New Roman" w:hAnsi="Times New Roman"/>
          <w:sz w:val="24"/>
          <w:szCs w:val="24"/>
        </w:rPr>
        <w:t xml:space="preserve">cobram a diferença de alíquotas de ICMS, </w:t>
      </w:r>
      <w:r w:rsidR="004A3E03" w:rsidRPr="0076488B">
        <w:rPr>
          <w:rFonts w:ascii="Times New Roman" w:hAnsi="Times New Roman"/>
          <w:sz w:val="24"/>
          <w:szCs w:val="24"/>
        </w:rPr>
        <w:t>ou seja,</w:t>
      </w:r>
      <w:r w:rsidR="00471749" w:rsidRPr="0076488B">
        <w:rPr>
          <w:rFonts w:ascii="Times New Roman" w:hAnsi="Times New Roman"/>
          <w:sz w:val="24"/>
          <w:szCs w:val="24"/>
        </w:rPr>
        <w:t xml:space="preserve"> se é um sistema único de arrec</w:t>
      </w:r>
      <w:r w:rsidR="008E282D" w:rsidRPr="0076488B">
        <w:rPr>
          <w:rFonts w:ascii="Times New Roman" w:hAnsi="Times New Roman"/>
          <w:sz w:val="24"/>
          <w:szCs w:val="24"/>
        </w:rPr>
        <w:t>adação de vários tributos, por que</w:t>
      </w:r>
      <w:r w:rsidR="00471749" w:rsidRPr="0076488B">
        <w:rPr>
          <w:rFonts w:ascii="Times New Roman" w:hAnsi="Times New Roman"/>
          <w:sz w:val="24"/>
          <w:szCs w:val="24"/>
        </w:rPr>
        <w:t xml:space="preserve"> as micro</w:t>
      </w:r>
      <w:r w:rsidR="008E282D" w:rsidRPr="0076488B">
        <w:rPr>
          <w:rFonts w:ascii="Times New Roman" w:hAnsi="Times New Roman"/>
          <w:sz w:val="24"/>
          <w:szCs w:val="24"/>
        </w:rPr>
        <w:t>empresas</w:t>
      </w:r>
      <w:r w:rsidR="00471749" w:rsidRPr="0076488B">
        <w:rPr>
          <w:rFonts w:ascii="Times New Roman" w:hAnsi="Times New Roman"/>
          <w:sz w:val="24"/>
          <w:szCs w:val="24"/>
        </w:rPr>
        <w:t xml:space="preserve"> e</w:t>
      </w:r>
      <w:r w:rsidR="008E282D" w:rsidRPr="0076488B">
        <w:rPr>
          <w:rFonts w:ascii="Times New Roman" w:hAnsi="Times New Roman"/>
          <w:sz w:val="24"/>
          <w:szCs w:val="24"/>
        </w:rPr>
        <w:t xml:space="preserve"> as empresas de pequeno porte</w:t>
      </w:r>
      <w:r w:rsidR="00A47360" w:rsidRPr="0076488B">
        <w:rPr>
          <w:rFonts w:ascii="Times New Roman" w:hAnsi="Times New Roman"/>
          <w:sz w:val="24"/>
          <w:szCs w:val="24"/>
        </w:rPr>
        <w:t xml:space="preserve"> </w:t>
      </w:r>
      <w:r w:rsidR="00471749" w:rsidRPr="0076488B">
        <w:rPr>
          <w:rFonts w:ascii="Times New Roman" w:hAnsi="Times New Roman"/>
          <w:sz w:val="24"/>
          <w:szCs w:val="24"/>
        </w:rPr>
        <w:t xml:space="preserve">estão sendo </w:t>
      </w:r>
      <w:r w:rsidR="005536EE" w:rsidRPr="0076488B">
        <w:rPr>
          <w:rFonts w:ascii="Times New Roman" w:hAnsi="Times New Roman"/>
          <w:sz w:val="24"/>
          <w:szCs w:val="24"/>
        </w:rPr>
        <w:t>bi tributados</w:t>
      </w:r>
      <w:r w:rsidR="00471749" w:rsidRPr="0076488B">
        <w:rPr>
          <w:rFonts w:ascii="Times New Roman" w:hAnsi="Times New Roman"/>
          <w:sz w:val="24"/>
          <w:szCs w:val="24"/>
        </w:rPr>
        <w:t xml:space="preserve">, já que </w:t>
      </w:r>
      <w:r w:rsidR="004A3E03" w:rsidRPr="0076488B">
        <w:rPr>
          <w:rFonts w:ascii="Times New Roman" w:hAnsi="Times New Roman"/>
          <w:sz w:val="24"/>
          <w:szCs w:val="24"/>
        </w:rPr>
        <w:t xml:space="preserve">as mesmas não podem creditar </w:t>
      </w:r>
      <w:r w:rsidR="00162879" w:rsidRPr="0076488B">
        <w:rPr>
          <w:rFonts w:ascii="Times New Roman" w:hAnsi="Times New Roman"/>
          <w:sz w:val="24"/>
          <w:szCs w:val="24"/>
        </w:rPr>
        <w:t>desse pagamento e nem creditar</w:t>
      </w:r>
      <w:r w:rsidR="00A47360" w:rsidRPr="0076488B">
        <w:rPr>
          <w:rFonts w:ascii="Times New Roman" w:hAnsi="Times New Roman"/>
          <w:sz w:val="24"/>
          <w:szCs w:val="24"/>
        </w:rPr>
        <w:t xml:space="preserve"> </w:t>
      </w:r>
      <w:r w:rsidR="004A3E03" w:rsidRPr="0076488B">
        <w:rPr>
          <w:rFonts w:ascii="Times New Roman" w:hAnsi="Times New Roman"/>
          <w:sz w:val="24"/>
          <w:szCs w:val="24"/>
        </w:rPr>
        <w:t>outras empresas, pois não pode gerar cr</w:t>
      </w:r>
      <w:r w:rsidR="00084B01" w:rsidRPr="0076488B">
        <w:rPr>
          <w:rFonts w:ascii="Times New Roman" w:hAnsi="Times New Roman"/>
          <w:sz w:val="24"/>
          <w:szCs w:val="24"/>
        </w:rPr>
        <w:t>é</w:t>
      </w:r>
      <w:r w:rsidR="004A3E03" w:rsidRPr="0076488B">
        <w:rPr>
          <w:rFonts w:ascii="Times New Roman" w:hAnsi="Times New Roman"/>
          <w:sz w:val="24"/>
          <w:szCs w:val="24"/>
        </w:rPr>
        <w:t xml:space="preserve">dito e não </w:t>
      </w:r>
      <w:r w:rsidR="00A47360" w:rsidRPr="0076488B">
        <w:rPr>
          <w:rFonts w:ascii="Times New Roman" w:hAnsi="Times New Roman"/>
          <w:sz w:val="24"/>
          <w:szCs w:val="24"/>
        </w:rPr>
        <w:t>os acumula</w:t>
      </w:r>
      <w:r w:rsidR="00392C20" w:rsidRPr="0076488B">
        <w:rPr>
          <w:rFonts w:ascii="Times New Roman" w:hAnsi="Times New Roman"/>
          <w:sz w:val="24"/>
          <w:szCs w:val="24"/>
        </w:rPr>
        <w:t>.</w:t>
      </w:r>
    </w:p>
    <w:p w:rsidR="00392C20" w:rsidRPr="0076488B" w:rsidRDefault="00392C20"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No entanto, isso ocorre em nosso Estado, pois o governo tributa a diferença havida entre uma alíquota Estadual frente a outro Estado, como por exemplo, na aquisição de mercadorias de um </w:t>
      </w:r>
      <w:r w:rsidR="008E282D" w:rsidRPr="0076488B">
        <w:rPr>
          <w:rFonts w:ascii="Times New Roman" w:hAnsi="Times New Roman"/>
          <w:sz w:val="24"/>
          <w:szCs w:val="24"/>
        </w:rPr>
        <w:t>estado em que alíquota é de 12%</w:t>
      </w:r>
      <w:r w:rsidRPr="0076488B">
        <w:rPr>
          <w:rFonts w:ascii="Times New Roman" w:hAnsi="Times New Roman"/>
          <w:sz w:val="24"/>
          <w:szCs w:val="24"/>
        </w:rPr>
        <w:t xml:space="preserve"> e a do Estado da Paraíba é de 17%, re</w:t>
      </w:r>
      <w:r w:rsidR="008E282D" w:rsidRPr="0076488B">
        <w:rPr>
          <w:rFonts w:ascii="Times New Roman" w:hAnsi="Times New Roman"/>
          <w:sz w:val="24"/>
          <w:szCs w:val="24"/>
        </w:rPr>
        <w:t>sultando numa diferença de 5%, no</w:t>
      </w:r>
      <w:r w:rsidRPr="0076488B">
        <w:rPr>
          <w:rFonts w:ascii="Times New Roman" w:hAnsi="Times New Roman"/>
          <w:sz w:val="24"/>
          <w:szCs w:val="24"/>
        </w:rPr>
        <w:t xml:space="preserve"> qual o contribuinte tem mais um imposto a ser recolhido que é a diferença gerada pelo governo da Paraíba.</w:t>
      </w:r>
    </w:p>
    <w:p w:rsidR="006635B0" w:rsidRPr="0076488B" w:rsidRDefault="00392C20"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6635B0" w:rsidRPr="0076488B">
        <w:rPr>
          <w:rFonts w:ascii="Times New Roman" w:hAnsi="Times New Roman"/>
          <w:sz w:val="24"/>
          <w:szCs w:val="24"/>
        </w:rPr>
        <w:t>Partindo desse ponto, desenvolveremos uma pesquisa descritiva, cujo objeto é de entender porque o Estado da Paraíba é um dos Estados que c</w:t>
      </w:r>
      <w:r w:rsidR="00F62E35" w:rsidRPr="0076488B">
        <w:rPr>
          <w:rFonts w:ascii="Times New Roman" w:hAnsi="Times New Roman"/>
          <w:sz w:val="24"/>
          <w:szCs w:val="24"/>
        </w:rPr>
        <w:t>obra essa diferença, e não admite</w:t>
      </w:r>
      <w:r w:rsidR="006635B0" w:rsidRPr="0076488B">
        <w:rPr>
          <w:rFonts w:ascii="Times New Roman" w:hAnsi="Times New Roman"/>
          <w:sz w:val="24"/>
          <w:szCs w:val="24"/>
        </w:rPr>
        <w:t xml:space="preserve"> que os contribuintes do Simples Nacional </w:t>
      </w:r>
      <w:r w:rsidR="005536EE" w:rsidRPr="0076488B">
        <w:rPr>
          <w:rFonts w:ascii="Times New Roman" w:hAnsi="Times New Roman"/>
          <w:sz w:val="24"/>
          <w:szCs w:val="24"/>
        </w:rPr>
        <w:t>estejam</w:t>
      </w:r>
      <w:r w:rsidR="008E282D" w:rsidRPr="0076488B">
        <w:rPr>
          <w:rFonts w:ascii="Times New Roman" w:hAnsi="Times New Roman"/>
          <w:sz w:val="24"/>
          <w:szCs w:val="24"/>
        </w:rPr>
        <w:t xml:space="preserve"> sen</w:t>
      </w:r>
      <w:r w:rsidR="00A47360" w:rsidRPr="0076488B">
        <w:rPr>
          <w:rFonts w:ascii="Times New Roman" w:hAnsi="Times New Roman"/>
          <w:sz w:val="24"/>
          <w:szCs w:val="24"/>
        </w:rPr>
        <w:t>do bitributados, já que se trata de uma arrecadação si</w:t>
      </w:r>
      <w:r w:rsidR="00084B01" w:rsidRPr="0076488B">
        <w:rPr>
          <w:rFonts w:ascii="Times New Roman" w:hAnsi="Times New Roman"/>
          <w:sz w:val="24"/>
          <w:szCs w:val="24"/>
        </w:rPr>
        <w:t>mplificada que foi criada pelo G</w:t>
      </w:r>
      <w:r w:rsidR="00A47360" w:rsidRPr="0076488B">
        <w:rPr>
          <w:rFonts w:ascii="Times New Roman" w:hAnsi="Times New Roman"/>
          <w:sz w:val="24"/>
          <w:szCs w:val="24"/>
        </w:rPr>
        <w:t xml:space="preserve">overno </w:t>
      </w:r>
      <w:r w:rsidR="00084B01" w:rsidRPr="0076488B">
        <w:rPr>
          <w:rFonts w:ascii="Times New Roman" w:hAnsi="Times New Roman"/>
          <w:sz w:val="24"/>
          <w:szCs w:val="24"/>
        </w:rPr>
        <w:t>F</w:t>
      </w:r>
      <w:r w:rsidR="00A47360" w:rsidRPr="0076488B">
        <w:rPr>
          <w:rFonts w:ascii="Times New Roman" w:hAnsi="Times New Roman"/>
          <w:sz w:val="24"/>
          <w:szCs w:val="24"/>
        </w:rPr>
        <w:t>ederal para diminuir as elevadas alíquotas de determinados tributos, dando assim um tratamento diferenciado pa</w:t>
      </w:r>
      <w:r w:rsidR="00B503AC" w:rsidRPr="0076488B">
        <w:rPr>
          <w:rFonts w:ascii="Times New Roman" w:hAnsi="Times New Roman"/>
          <w:sz w:val="24"/>
          <w:szCs w:val="24"/>
        </w:rPr>
        <w:t>ra o desenvolvimento das microempresas e empresas de pequeno porte.</w:t>
      </w:r>
    </w:p>
    <w:p w:rsidR="00B503AC" w:rsidRPr="0076488B" w:rsidRDefault="00B503AC"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Neste sentido, o presente trabalho desenvolverá uma análise jurídica, analisando os dispositivos legais do Direito Tributário, Constitucional e a Lei Complementar de nº 123, </w:t>
      </w:r>
      <w:r w:rsidR="00107F50" w:rsidRPr="0076488B">
        <w:rPr>
          <w:rFonts w:ascii="Times New Roman" w:hAnsi="Times New Roman"/>
          <w:sz w:val="24"/>
          <w:szCs w:val="24"/>
        </w:rPr>
        <w:t>particularmente na questão dessa cobrança de diferença de alíquota</w:t>
      </w:r>
      <w:r w:rsidRPr="0076488B">
        <w:rPr>
          <w:rFonts w:ascii="Times New Roman" w:hAnsi="Times New Roman"/>
          <w:sz w:val="24"/>
          <w:szCs w:val="24"/>
        </w:rPr>
        <w:t xml:space="preserve"> </w:t>
      </w:r>
      <w:r w:rsidR="00107F50" w:rsidRPr="0076488B">
        <w:rPr>
          <w:rFonts w:ascii="Times New Roman" w:hAnsi="Times New Roman"/>
          <w:sz w:val="24"/>
          <w:szCs w:val="24"/>
        </w:rPr>
        <w:t>cobrada na fronteira do Estado da Paraíba, uma vez que, acredita-se que essa cobrança padece de inconstitucionalidade</w:t>
      </w:r>
      <w:r w:rsidR="00260D13" w:rsidRPr="0076488B">
        <w:rPr>
          <w:rFonts w:ascii="Times New Roman" w:hAnsi="Times New Roman"/>
          <w:sz w:val="24"/>
          <w:szCs w:val="24"/>
        </w:rPr>
        <w:t xml:space="preserve"> e ao retorno da velha burocracia, no qual a Lei do Simples Nacional buscou eliminar.</w:t>
      </w:r>
    </w:p>
    <w:p w:rsidR="005E39D0" w:rsidRPr="0076488B" w:rsidRDefault="00184FA9"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No âmbito acadêmico, o tema apresentar-se-á como sendo de grande relevância, uma vez que contribuirá com a</w:t>
      </w:r>
      <w:r w:rsidR="004E4506" w:rsidRPr="0076488B">
        <w:rPr>
          <w:rFonts w:ascii="Times New Roman" w:hAnsi="Times New Roman"/>
          <w:sz w:val="24"/>
          <w:szCs w:val="24"/>
        </w:rPr>
        <w:t xml:space="preserve"> c</w:t>
      </w:r>
      <w:r w:rsidRPr="0076488B">
        <w:rPr>
          <w:rFonts w:ascii="Times New Roman" w:hAnsi="Times New Roman"/>
          <w:sz w:val="24"/>
          <w:szCs w:val="24"/>
        </w:rPr>
        <w:t>omunidade no sentido de oferecer, de forma inédita,</w:t>
      </w:r>
      <w:r w:rsidR="005E39D0" w:rsidRPr="0076488B">
        <w:rPr>
          <w:rFonts w:ascii="Times New Roman" w:hAnsi="Times New Roman"/>
          <w:sz w:val="24"/>
          <w:szCs w:val="24"/>
        </w:rPr>
        <w:t xml:space="preserve"> uma leitura reflexiva na esfera das discussões jurídicas</w:t>
      </w:r>
      <w:r w:rsidR="00567A1E" w:rsidRPr="0076488B">
        <w:rPr>
          <w:rFonts w:ascii="Times New Roman" w:hAnsi="Times New Roman"/>
          <w:sz w:val="24"/>
          <w:szCs w:val="24"/>
        </w:rPr>
        <w:t xml:space="preserve"> tributaristas</w:t>
      </w:r>
      <w:r w:rsidR="005E39D0" w:rsidRPr="0076488B">
        <w:rPr>
          <w:rFonts w:ascii="Times New Roman" w:hAnsi="Times New Roman"/>
          <w:sz w:val="24"/>
          <w:szCs w:val="24"/>
        </w:rPr>
        <w:t xml:space="preserve"> sobre a cobrança de diferença de alíquota de ICMS interestaduais realizados nas fronteiras</w:t>
      </w:r>
      <w:r w:rsidR="00567A1E" w:rsidRPr="0076488B">
        <w:rPr>
          <w:rFonts w:ascii="Times New Roman" w:hAnsi="Times New Roman"/>
          <w:sz w:val="24"/>
          <w:szCs w:val="24"/>
        </w:rPr>
        <w:t>, fazendo uma análise se há legitimação dessa cobrança perante as leis que regem esse tributo e mostrando a inconstitucionalidade praticada pela Legislação do nosso Est</w:t>
      </w:r>
      <w:r w:rsidR="000F2A02" w:rsidRPr="0076488B">
        <w:rPr>
          <w:rFonts w:ascii="Times New Roman" w:hAnsi="Times New Roman"/>
          <w:sz w:val="24"/>
          <w:szCs w:val="24"/>
        </w:rPr>
        <w:t>ado. Além de, demonstrar uma perspectiva de ilegalidade, nessa cobrança, e o quanto seria benéfico que a mesma não ocorresse.</w:t>
      </w:r>
    </w:p>
    <w:p w:rsidR="00C5037C" w:rsidRPr="0076488B" w:rsidRDefault="00F87C18" w:rsidP="0076488B">
      <w:pPr>
        <w:spacing w:after="0" w:line="360" w:lineRule="auto"/>
        <w:jc w:val="both"/>
        <w:rPr>
          <w:rFonts w:ascii="Times New Roman" w:hAnsi="Times New Roman"/>
          <w:sz w:val="24"/>
          <w:szCs w:val="24"/>
        </w:rPr>
      </w:pPr>
      <w:r w:rsidRPr="0076488B">
        <w:rPr>
          <w:rFonts w:ascii="Times New Roman" w:hAnsi="Times New Roman"/>
          <w:sz w:val="24"/>
          <w:szCs w:val="24"/>
        </w:rPr>
        <w:lastRenderedPageBreak/>
        <w:t xml:space="preserve">         </w:t>
      </w:r>
      <w:r w:rsidR="002515A1" w:rsidRPr="0076488B">
        <w:rPr>
          <w:rFonts w:ascii="Times New Roman" w:hAnsi="Times New Roman"/>
          <w:sz w:val="24"/>
          <w:szCs w:val="24"/>
        </w:rPr>
        <w:t>Diante da insatisfação da classe empresarial</w:t>
      </w:r>
      <w:r w:rsidR="00C5037C" w:rsidRPr="0076488B">
        <w:rPr>
          <w:rFonts w:ascii="Times New Roman" w:hAnsi="Times New Roman"/>
          <w:sz w:val="24"/>
          <w:szCs w:val="24"/>
        </w:rPr>
        <w:t xml:space="preserve"> é um tema de grande </w:t>
      </w:r>
      <w:r w:rsidR="002515A1" w:rsidRPr="0076488B">
        <w:rPr>
          <w:rFonts w:ascii="Times New Roman" w:hAnsi="Times New Roman"/>
          <w:sz w:val="24"/>
          <w:szCs w:val="24"/>
        </w:rPr>
        <w:t>relevância no âmbito social,</w:t>
      </w:r>
      <w:r w:rsidR="00C5037C" w:rsidRPr="0076488B">
        <w:rPr>
          <w:rFonts w:ascii="Times New Roman" w:hAnsi="Times New Roman"/>
          <w:sz w:val="24"/>
          <w:szCs w:val="24"/>
        </w:rPr>
        <w:t xml:space="preserve"> visto que tem influência direta na saúde financeira das empresas que optam pelo Simples Nacional</w:t>
      </w:r>
      <w:r w:rsidR="002515A1" w:rsidRPr="0076488B">
        <w:rPr>
          <w:rFonts w:ascii="Times New Roman" w:hAnsi="Times New Roman"/>
          <w:sz w:val="24"/>
          <w:szCs w:val="24"/>
        </w:rPr>
        <w:t>, já que estas necessitam de uma carga tributária menor e diferenciada.</w:t>
      </w:r>
      <w:r w:rsidR="00F62E35" w:rsidRPr="0076488B">
        <w:rPr>
          <w:rFonts w:ascii="Times New Roman" w:hAnsi="Times New Roman"/>
          <w:sz w:val="24"/>
          <w:szCs w:val="24"/>
        </w:rPr>
        <w:t xml:space="preserve"> </w:t>
      </w:r>
    </w:p>
    <w:p w:rsidR="00493CE2" w:rsidRDefault="00493CE2" w:rsidP="00DD3783">
      <w:pPr>
        <w:spacing w:after="0" w:line="360" w:lineRule="auto"/>
        <w:jc w:val="both"/>
        <w:rPr>
          <w:rFonts w:ascii="Times New Roman" w:hAnsi="Times New Roman"/>
          <w:b/>
          <w:sz w:val="24"/>
          <w:szCs w:val="24"/>
        </w:rPr>
      </w:pPr>
    </w:p>
    <w:p w:rsidR="00DD3783" w:rsidRPr="002515A1" w:rsidRDefault="002515A1" w:rsidP="00DD3783">
      <w:pPr>
        <w:spacing w:after="0" w:line="360" w:lineRule="auto"/>
        <w:jc w:val="both"/>
        <w:rPr>
          <w:rFonts w:ascii="Times New Roman" w:hAnsi="Times New Roman"/>
          <w:b/>
          <w:sz w:val="24"/>
          <w:szCs w:val="24"/>
        </w:rPr>
      </w:pPr>
      <w:r w:rsidRPr="002515A1">
        <w:rPr>
          <w:rFonts w:ascii="Times New Roman" w:hAnsi="Times New Roman"/>
          <w:b/>
          <w:sz w:val="24"/>
          <w:szCs w:val="24"/>
        </w:rPr>
        <w:t>2</w:t>
      </w:r>
      <w:r w:rsidR="0076488B">
        <w:rPr>
          <w:rFonts w:ascii="Times New Roman" w:hAnsi="Times New Roman"/>
          <w:b/>
          <w:sz w:val="24"/>
          <w:szCs w:val="24"/>
        </w:rPr>
        <w:t xml:space="preserve">.1 </w:t>
      </w:r>
      <w:r w:rsidR="00DD3783" w:rsidRPr="002515A1">
        <w:rPr>
          <w:rFonts w:ascii="Times New Roman" w:hAnsi="Times New Roman"/>
          <w:b/>
          <w:sz w:val="24"/>
          <w:szCs w:val="24"/>
        </w:rPr>
        <w:t>TRIBUTO</w:t>
      </w:r>
      <w:r w:rsidR="000C7A46">
        <w:rPr>
          <w:rFonts w:ascii="Times New Roman" w:hAnsi="Times New Roman"/>
          <w:b/>
          <w:sz w:val="24"/>
          <w:szCs w:val="24"/>
        </w:rPr>
        <w:t xml:space="preserve"> </w:t>
      </w:r>
    </w:p>
    <w:p w:rsidR="00DD3783" w:rsidRPr="0076488B" w:rsidRDefault="00DD3783" w:rsidP="0076488B">
      <w:pPr>
        <w:spacing w:after="0" w:line="360" w:lineRule="auto"/>
        <w:jc w:val="both"/>
        <w:rPr>
          <w:rFonts w:ascii="Times New Roman" w:hAnsi="Times New Roman"/>
          <w:sz w:val="24"/>
          <w:szCs w:val="24"/>
        </w:rPr>
      </w:pPr>
      <w:r>
        <w:rPr>
          <w:rFonts w:ascii="Times New Roman" w:hAnsi="Times New Roman"/>
          <w:b/>
          <w:sz w:val="24"/>
          <w:szCs w:val="24"/>
        </w:rPr>
        <w:t xml:space="preserve">       </w:t>
      </w:r>
      <w:r w:rsidRPr="0076488B">
        <w:rPr>
          <w:rFonts w:ascii="Times New Roman" w:hAnsi="Times New Roman"/>
          <w:sz w:val="24"/>
          <w:szCs w:val="24"/>
        </w:rPr>
        <w:t>A definição de tributo</w:t>
      </w:r>
      <w:r w:rsidR="006A1692" w:rsidRPr="0076488B">
        <w:rPr>
          <w:rFonts w:ascii="Times New Roman" w:hAnsi="Times New Roman"/>
          <w:sz w:val="24"/>
          <w:szCs w:val="24"/>
        </w:rPr>
        <w:t xml:space="preserve"> em nossa doutrina é muito discutida, mas é no </w:t>
      </w:r>
      <w:r w:rsidRPr="0076488B">
        <w:rPr>
          <w:rFonts w:ascii="Times New Roman" w:hAnsi="Times New Roman"/>
          <w:sz w:val="24"/>
          <w:szCs w:val="24"/>
        </w:rPr>
        <w:t>artigo 3º do Código Tributário Nacional – CTN</w:t>
      </w:r>
      <w:r w:rsidR="006A1692" w:rsidRPr="0076488B">
        <w:rPr>
          <w:rFonts w:ascii="Times New Roman" w:hAnsi="Times New Roman"/>
          <w:sz w:val="24"/>
          <w:szCs w:val="24"/>
        </w:rPr>
        <w:t>, que nos traz uma definição oficial, nos seguintes termos:</w:t>
      </w:r>
    </w:p>
    <w:p w:rsidR="00DD3783" w:rsidRPr="0076488B" w:rsidRDefault="00EB1B47" w:rsidP="0076488B">
      <w:pPr>
        <w:spacing w:after="0" w:line="240" w:lineRule="auto"/>
        <w:ind w:left="2268"/>
        <w:jc w:val="both"/>
        <w:rPr>
          <w:rFonts w:ascii="Times New Roman" w:hAnsi="Times New Roman"/>
          <w:sz w:val="20"/>
          <w:szCs w:val="20"/>
        </w:rPr>
      </w:pPr>
      <w:r w:rsidRPr="0076488B">
        <w:rPr>
          <w:rFonts w:ascii="Times New Roman" w:hAnsi="Times New Roman"/>
          <w:sz w:val="20"/>
          <w:szCs w:val="20"/>
        </w:rPr>
        <w:t xml:space="preserve">Art. 3º Tributo é toda prestação pecuniário compulsória, em moeda ou cujo valor nela possa exprimir, que não constitua sanção de ato ilícito, instituída em lei e cobrada mediante atividade administrativa plenamente </w:t>
      </w:r>
      <w:proofErr w:type="gramStart"/>
      <w:r w:rsidRPr="0076488B">
        <w:rPr>
          <w:rFonts w:ascii="Times New Roman" w:hAnsi="Times New Roman"/>
          <w:sz w:val="20"/>
          <w:szCs w:val="20"/>
        </w:rPr>
        <w:t>vinculada.</w:t>
      </w:r>
      <w:proofErr w:type="gramEnd"/>
      <w:r w:rsidR="00A44AF7" w:rsidRPr="0076488B">
        <w:rPr>
          <w:rFonts w:ascii="Times New Roman" w:hAnsi="Times New Roman"/>
          <w:sz w:val="20"/>
          <w:szCs w:val="20"/>
        </w:rPr>
        <w:t xml:space="preserve">(BRASIL, </w:t>
      </w:r>
      <w:r w:rsidR="00C2095C" w:rsidRPr="0076488B">
        <w:rPr>
          <w:rFonts w:ascii="Times New Roman" w:hAnsi="Times New Roman"/>
          <w:sz w:val="20"/>
          <w:szCs w:val="20"/>
        </w:rPr>
        <w:t>2015, p. 705)</w:t>
      </w:r>
    </w:p>
    <w:p w:rsidR="00200133" w:rsidRPr="0076488B" w:rsidRDefault="00200133" w:rsidP="0076488B">
      <w:pPr>
        <w:spacing w:after="0" w:line="360" w:lineRule="auto"/>
        <w:ind w:left="-142"/>
        <w:jc w:val="both"/>
        <w:rPr>
          <w:rFonts w:ascii="Times New Roman" w:hAnsi="Times New Roman"/>
          <w:sz w:val="24"/>
          <w:szCs w:val="24"/>
        </w:rPr>
      </w:pPr>
    </w:p>
    <w:p w:rsidR="00F62E35" w:rsidRPr="0076488B" w:rsidRDefault="00200133"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t xml:space="preserve">            </w:t>
      </w:r>
      <w:r w:rsidR="00D75726" w:rsidRPr="0076488B">
        <w:rPr>
          <w:rFonts w:ascii="Times New Roman" w:hAnsi="Times New Roman"/>
          <w:sz w:val="24"/>
          <w:szCs w:val="24"/>
        </w:rPr>
        <w:t>Para term</w:t>
      </w:r>
      <w:r w:rsidR="00F07E5E" w:rsidRPr="0076488B">
        <w:rPr>
          <w:rFonts w:ascii="Times New Roman" w:hAnsi="Times New Roman"/>
          <w:sz w:val="24"/>
          <w:szCs w:val="24"/>
        </w:rPr>
        <w:t>os um completo entendimento da definição o que é tributo</w:t>
      </w:r>
      <w:r w:rsidR="00021719" w:rsidRPr="0076488B">
        <w:rPr>
          <w:rFonts w:ascii="Times New Roman" w:hAnsi="Times New Roman"/>
          <w:sz w:val="24"/>
          <w:szCs w:val="24"/>
        </w:rPr>
        <w:t>, é</w:t>
      </w:r>
      <w:r w:rsidR="00D75726" w:rsidRPr="0076488B">
        <w:rPr>
          <w:rFonts w:ascii="Times New Roman" w:hAnsi="Times New Roman"/>
          <w:sz w:val="24"/>
          <w:szCs w:val="24"/>
        </w:rPr>
        <w:t xml:space="preserve"> preciso analisa</w:t>
      </w:r>
      <w:r w:rsidR="00021719" w:rsidRPr="0076488B">
        <w:rPr>
          <w:rFonts w:ascii="Times New Roman" w:hAnsi="Times New Roman"/>
          <w:sz w:val="24"/>
          <w:szCs w:val="24"/>
        </w:rPr>
        <w:t>r</w:t>
      </w:r>
      <w:r w:rsidR="00D75726" w:rsidRPr="0076488B">
        <w:rPr>
          <w:rFonts w:ascii="Times New Roman" w:hAnsi="Times New Roman"/>
          <w:sz w:val="24"/>
          <w:szCs w:val="24"/>
        </w:rPr>
        <w:t xml:space="preserve"> os </w:t>
      </w:r>
      <w:r w:rsidR="00493CE2" w:rsidRPr="0076488B">
        <w:rPr>
          <w:rFonts w:ascii="Times New Roman" w:hAnsi="Times New Roman"/>
          <w:sz w:val="24"/>
          <w:szCs w:val="24"/>
        </w:rPr>
        <w:t xml:space="preserve">    </w:t>
      </w:r>
      <w:r w:rsidR="00D75726" w:rsidRPr="0076488B">
        <w:rPr>
          <w:rFonts w:ascii="Times New Roman" w:hAnsi="Times New Roman"/>
          <w:sz w:val="24"/>
          <w:szCs w:val="24"/>
        </w:rPr>
        <w:t xml:space="preserve">aspectos que o legislador definiu </w:t>
      </w:r>
      <w:r w:rsidR="006A1692" w:rsidRPr="0076488B">
        <w:rPr>
          <w:rFonts w:ascii="Times New Roman" w:hAnsi="Times New Roman"/>
          <w:sz w:val="24"/>
          <w:szCs w:val="24"/>
        </w:rPr>
        <w:t>como</w:t>
      </w:r>
      <w:r w:rsidR="00D75726" w:rsidRPr="0076488B">
        <w:rPr>
          <w:rFonts w:ascii="Times New Roman" w:hAnsi="Times New Roman"/>
          <w:sz w:val="24"/>
          <w:szCs w:val="24"/>
        </w:rPr>
        <w:t xml:space="preserve"> requisitos</w:t>
      </w:r>
      <w:r w:rsidR="00021719" w:rsidRPr="0076488B">
        <w:rPr>
          <w:rFonts w:ascii="Times New Roman" w:hAnsi="Times New Roman"/>
          <w:sz w:val="24"/>
          <w:szCs w:val="24"/>
        </w:rPr>
        <w:t xml:space="preserve"> para que se constitua um tributo </w:t>
      </w:r>
      <w:r w:rsidR="00D75726" w:rsidRPr="0076488B">
        <w:rPr>
          <w:rFonts w:ascii="Times New Roman" w:hAnsi="Times New Roman"/>
          <w:sz w:val="24"/>
          <w:szCs w:val="24"/>
        </w:rPr>
        <w:t>são</w:t>
      </w:r>
      <w:r w:rsidR="006A1692" w:rsidRPr="0076488B">
        <w:rPr>
          <w:rFonts w:ascii="Times New Roman" w:hAnsi="Times New Roman"/>
          <w:sz w:val="24"/>
          <w:szCs w:val="24"/>
        </w:rPr>
        <w:t>:</w:t>
      </w:r>
    </w:p>
    <w:p w:rsidR="006A1692" w:rsidRPr="0076488B" w:rsidRDefault="00325F0F"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Te</w:t>
      </w:r>
      <w:r w:rsidR="000937CF" w:rsidRPr="0076488B">
        <w:rPr>
          <w:rFonts w:ascii="Times New Roman" w:hAnsi="Times New Roman"/>
          <w:sz w:val="24"/>
          <w:szCs w:val="24"/>
        </w:rPr>
        <w:t>m que ocorrer a</w:t>
      </w:r>
      <w:r w:rsidR="00FF28A2" w:rsidRPr="0076488B">
        <w:rPr>
          <w:rFonts w:ascii="Times New Roman" w:hAnsi="Times New Roman"/>
          <w:sz w:val="24"/>
          <w:szCs w:val="24"/>
        </w:rPr>
        <w:t xml:space="preserve"> prestação</w:t>
      </w:r>
      <w:r w:rsidR="009A0AF4" w:rsidRPr="0076488B">
        <w:rPr>
          <w:rFonts w:ascii="Times New Roman" w:hAnsi="Times New Roman"/>
          <w:sz w:val="24"/>
          <w:szCs w:val="24"/>
        </w:rPr>
        <w:t xml:space="preserve"> compulsória</w:t>
      </w:r>
      <w:r w:rsidRPr="0076488B">
        <w:rPr>
          <w:rFonts w:ascii="Times New Roman" w:hAnsi="Times New Roman"/>
          <w:sz w:val="24"/>
          <w:szCs w:val="24"/>
        </w:rPr>
        <w:t xml:space="preserve">, significa que </w:t>
      </w:r>
      <w:r w:rsidR="00D75726" w:rsidRPr="0076488B">
        <w:rPr>
          <w:rFonts w:ascii="Times New Roman" w:hAnsi="Times New Roman"/>
          <w:sz w:val="24"/>
          <w:szCs w:val="24"/>
        </w:rPr>
        <w:t>o tributo nasce independentemente da vontade das partes (credor ou devedor)</w:t>
      </w:r>
      <w:r w:rsidR="009A0AF4" w:rsidRPr="0076488B">
        <w:rPr>
          <w:rFonts w:ascii="Times New Roman" w:hAnsi="Times New Roman"/>
          <w:sz w:val="24"/>
          <w:szCs w:val="24"/>
        </w:rPr>
        <w:t xml:space="preserve">, basta ter </w:t>
      </w:r>
      <w:r w:rsidRPr="0076488B">
        <w:rPr>
          <w:rFonts w:ascii="Times New Roman" w:hAnsi="Times New Roman"/>
          <w:sz w:val="24"/>
          <w:szCs w:val="24"/>
        </w:rPr>
        <w:t>a ocorrência do</w:t>
      </w:r>
      <w:r w:rsidR="009A0AF4" w:rsidRPr="0076488B">
        <w:rPr>
          <w:rFonts w:ascii="Times New Roman" w:hAnsi="Times New Roman"/>
          <w:sz w:val="24"/>
          <w:szCs w:val="24"/>
        </w:rPr>
        <w:t xml:space="preserve"> fato gerador.</w:t>
      </w:r>
    </w:p>
    <w:p w:rsidR="00D75726" w:rsidRPr="0076488B" w:rsidRDefault="009A0AF4"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F07E5E" w:rsidRPr="0076488B">
        <w:rPr>
          <w:rFonts w:ascii="Times New Roman" w:hAnsi="Times New Roman"/>
          <w:sz w:val="24"/>
          <w:szCs w:val="24"/>
        </w:rPr>
        <w:t xml:space="preserve">É </w:t>
      </w:r>
      <w:r w:rsidRPr="0076488B">
        <w:rPr>
          <w:rFonts w:ascii="Times New Roman" w:hAnsi="Times New Roman"/>
          <w:sz w:val="24"/>
          <w:szCs w:val="24"/>
        </w:rPr>
        <w:t>p</w:t>
      </w:r>
      <w:r w:rsidR="00D75726" w:rsidRPr="0076488B">
        <w:rPr>
          <w:rFonts w:ascii="Times New Roman" w:hAnsi="Times New Roman"/>
          <w:sz w:val="24"/>
          <w:szCs w:val="24"/>
        </w:rPr>
        <w:t>ecuniári</w:t>
      </w:r>
      <w:r w:rsidR="00325F0F" w:rsidRPr="0076488B">
        <w:rPr>
          <w:rFonts w:ascii="Times New Roman" w:hAnsi="Times New Roman"/>
          <w:sz w:val="24"/>
          <w:szCs w:val="24"/>
        </w:rPr>
        <w:t>o, pois o mesmo deve ser</w:t>
      </w:r>
      <w:r w:rsidRPr="0076488B">
        <w:rPr>
          <w:rFonts w:ascii="Times New Roman" w:hAnsi="Times New Roman"/>
          <w:sz w:val="24"/>
          <w:szCs w:val="24"/>
        </w:rPr>
        <w:t xml:space="preserve"> </w:t>
      </w:r>
      <w:r w:rsidR="00D75726" w:rsidRPr="0076488B">
        <w:rPr>
          <w:rFonts w:ascii="Times New Roman" w:hAnsi="Times New Roman"/>
          <w:sz w:val="24"/>
          <w:szCs w:val="24"/>
        </w:rPr>
        <w:t>obrigatori</w:t>
      </w:r>
      <w:r w:rsidR="00325F0F" w:rsidRPr="0076488B">
        <w:rPr>
          <w:rFonts w:ascii="Times New Roman" w:hAnsi="Times New Roman"/>
          <w:sz w:val="24"/>
          <w:szCs w:val="24"/>
        </w:rPr>
        <w:t xml:space="preserve">amente </w:t>
      </w:r>
      <w:r w:rsidR="00D75726" w:rsidRPr="0076488B">
        <w:rPr>
          <w:rFonts w:ascii="Times New Roman" w:hAnsi="Times New Roman"/>
          <w:sz w:val="24"/>
          <w:szCs w:val="24"/>
        </w:rPr>
        <w:t xml:space="preserve">quantificado, </w:t>
      </w:r>
      <w:r w:rsidR="00325F0F" w:rsidRPr="0076488B">
        <w:rPr>
          <w:rFonts w:ascii="Times New Roman" w:hAnsi="Times New Roman"/>
          <w:sz w:val="24"/>
          <w:szCs w:val="24"/>
        </w:rPr>
        <w:t>ou seja</w:t>
      </w:r>
      <w:r w:rsidR="000937CF" w:rsidRPr="0076488B">
        <w:rPr>
          <w:rFonts w:ascii="Times New Roman" w:hAnsi="Times New Roman"/>
          <w:sz w:val="24"/>
          <w:szCs w:val="24"/>
        </w:rPr>
        <w:t>,</w:t>
      </w:r>
      <w:r w:rsidR="00325F0F" w:rsidRPr="0076488B">
        <w:rPr>
          <w:rFonts w:ascii="Times New Roman" w:hAnsi="Times New Roman"/>
          <w:sz w:val="24"/>
          <w:szCs w:val="24"/>
        </w:rPr>
        <w:t xml:space="preserve"> </w:t>
      </w:r>
      <w:r w:rsidR="00D75726" w:rsidRPr="0076488B">
        <w:rPr>
          <w:rFonts w:ascii="Times New Roman" w:hAnsi="Times New Roman"/>
          <w:sz w:val="24"/>
          <w:szCs w:val="24"/>
        </w:rPr>
        <w:t xml:space="preserve">determinado o valor </w:t>
      </w:r>
      <w:r w:rsidR="005536EE" w:rsidRPr="0076488B">
        <w:rPr>
          <w:rFonts w:ascii="Times New Roman" w:hAnsi="Times New Roman"/>
          <w:sz w:val="24"/>
          <w:szCs w:val="24"/>
        </w:rPr>
        <w:t>monetário</w:t>
      </w:r>
      <w:r w:rsidR="00D75726" w:rsidRPr="0076488B">
        <w:rPr>
          <w:rFonts w:ascii="Times New Roman" w:hAnsi="Times New Roman"/>
          <w:sz w:val="24"/>
          <w:szCs w:val="24"/>
        </w:rPr>
        <w:t xml:space="preserve"> deverá ser pago ao Estado em dinheiro, ou podendo também ocorrer de outra forma esse cumprimento da obrigação como: a entrega de um bem (dação em pagamento), decurso de prazo (prescrição e decadência), encontro de contas (compensação), entre outros.</w:t>
      </w:r>
    </w:p>
    <w:p w:rsidR="00D75726" w:rsidRPr="0076488B" w:rsidRDefault="009A0AF4"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FF28A2" w:rsidRPr="0076488B">
        <w:rPr>
          <w:rFonts w:ascii="Times New Roman" w:hAnsi="Times New Roman"/>
          <w:sz w:val="24"/>
          <w:szCs w:val="24"/>
        </w:rPr>
        <w:t xml:space="preserve">  </w:t>
      </w:r>
      <w:r w:rsidR="00F07E5E" w:rsidRPr="0076488B">
        <w:rPr>
          <w:rFonts w:ascii="Times New Roman" w:hAnsi="Times New Roman"/>
          <w:sz w:val="24"/>
          <w:szCs w:val="24"/>
        </w:rPr>
        <w:t>Devendo</w:t>
      </w:r>
      <w:r w:rsidR="00FF28A2" w:rsidRPr="0076488B">
        <w:rPr>
          <w:rFonts w:ascii="Times New Roman" w:hAnsi="Times New Roman"/>
          <w:sz w:val="24"/>
          <w:szCs w:val="24"/>
        </w:rPr>
        <w:t xml:space="preserve"> ser</w:t>
      </w:r>
      <w:r w:rsidR="00F07E5E" w:rsidRPr="0076488B">
        <w:rPr>
          <w:rFonts w:ascii="Times New Roman" w:hAnsi="Times New Roman"/>
          <w:sz w:val="24"/>
          <w:szCs w:val="24"/>
        </w:rPr>
        <w:t xml:space="preserve"> criado e</w:t>
      </w:r>
      <w:r w:rsidR="00FF28A2" w:rsidRPr="0076488B">
        <w:rPr>
          <w:rFonts w:ascii="Times New Roman" w:hAnsi="Times New Roman"/>
          <w:sz w:val="24"/>
          <w:szCs w:val="24"/>
        </w:rPr>
        <w:t xml:space="preserve"> i</w:t>
      </w:r>
      <w:r w:rsidR="005536EE" w:rsidRPr="0076488B">
        <w:rPr>
          <w:rFonts w:ascii="Times New Roman" w:hAnsi="Times New Roman"/>
          <w:sz w:val="24"/>
          <w:szCs w:val="24"/>
        </w:rPr>
        <w:t>nstituíd</w:t>
      </w:r>
      <w:r w:rsidR="00FF28A2" w:rsidRPr="0076488B">
        <w:rPr>
          <w:rFonts w:ascii="Times New Roman" w:hAnsi="Times New Roman"/>
          <w:sz w:val="24"/>
          <w:szCs w:val="24"/>
        </w:rPr>
        <w:t>o</w:t>
      </w:r>
      <w:r w:rsidR="00F07E5E" w:rsidRPr="0076488B">
        <w:rPr>
          <w:rFonts w:ascii="Times New Roman" w:hAnsi="Times New Roman"/>
          <w:sz w:val="24"/>
          <w:szCs w:val="24"/>
        </w:rPr>
        <w:t xml:space="preserve"> por</w:t>
      </w:r>
      <w:r w:rsidR="005536EE" w:rsidRPr="0076488B">
        <w:rPr>
          <w:rFonts w:ascii="Times New Roman" w:hAnsi="Times New Roman"/>
          <w:sz w:val="24"/>
          <w:szCs w:val="24"/>
        </w:rPr>
        <w:t xml:space="preserve"> lei</w:t>
      </w:r>
      <w:r w:rsidR="000937CF" w:rsidRPr="0076488B">
        <w:rPr>
          <w:rFonts w:ascii="Times New Roman" w:hAnsi="Times New Roman"/>
          <w:sz w:val="24"/>
          <w:szCs w:val="24"/>
        </w:rPr>
        <w:t xml:space="preserve">, seja essa </w:t>
      </w:r>
      <w:r w:rsidR="005536EE" w:rsidRPr="0076488B">
        <w:rPr>
          <w:rFonts w:ascii="Times New Roman" w:hAnsi="Times New Roman"/>
          <w:sz w:val="24"/>
          <w:szCs w:val="24"/>
        </w:rPr>
        <w:t>ordinária ou complementar, isso decorre devido à observância do Princípio da Legalidade, pois somente através da lei é que se pode criar, alterar ou extinguir o tributo, sendo garantido pela nossa Constituição Federal.</w:t>
      </w:r>
    </w:p>
    <w:p w:rsidR="00E519B9" w:rsidRPr="0076488B" w:rsidRDefault="00FF28A2"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C2095C" w:rsidRPr="0076488B">
        <w:rPr>
          <w:rFonts w:ascii="Times New Roman" w:hAnsi="Times New Roman"/>
          <w:sz w:val="24"/>
          <w:szCs w:val="24"/>
        </w:rPr>
        <w:t xml:space="preserve">No entanto, será a lei ordinária </w:t>
      </w:r>
      <w:proofErr w:type="gramStart"/>
      <w:r w:rsidR="00C2095C" w:rsidRPr="0076488B">
        <w:rPr>
          <w:rFonts w:ascii="Times New Roman" w:hAnsi="Times New Roman"/>
          <w:sz w:val="24"/>
          <w:szCs w:val="24"/>
        </w:rPr>
        <w:t>via de regra</w:t>
      </w:r>
      <w:proofErr w:type="gramEnd"/>
      <w:r w:rsidR="00C2095C" w:rsidRPr="0076488B">
        <w:rPr>
          <w:rFonts w:ascii="Times New Roman" w:hAnsi="Times New Roman"/>
          <w:sz w:val="24"/>
          <w:szCs w:val="24"/>
        </w:rPr>
        <w:t xml:space="preserve"> quem</w:t>
      </w:r>
      <w:r w:rsidR="00E519B9" w:rsidRPr="0076488B">
        <w:rPr>
          <w:rFonts w:ascii="Times New Roman" w:hAnsi="Times New Roman"/>
          <w:sz w:val="24"/>
          <w:szCs w:val="24"/>
        </w:rPr>
        <w:t xml:space="preserve"> definirá o fato gerador, a sujeição passiva, as alíquotas</w:t>
      </w:r>
      <w:r w:rsidR="00C2095C" w:rsidRPr="0076488B">
        <w:rPr>
          <w:rFonts w:ascii="Times New Roman" w:hAnsi="Times New Roman"/>
          <w:sz w:val="24"/>
          <w:szCs w:val="24"/>
        </w:rPr>
        <w:t xml:space="preserve"> e a base de cálculo do tributo, nascendo à obrigação tributária para os contribuintes de forma direta ou indireta para cumprirem suas obrigações de recolherem os tributos devidos juntos aos cofres públicos.</w:t>
      </w:r>
    </w:p>
    <w:p w:rsidR="00E519B9" w:rsidRPr="0076488B" w:rsidRDefault="00FF28A2"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0937CF" w:rsidRPr="0076488B">
        <w:rPr>
          <w:rFonts w:ascii="Times New Roman" w:hAnsi="Times New Roman"/>
          <w:sz w:val="24"/>
          <w:szCs w:val="24"/>
        </w:rPr>
        <w:t xml:space="preserve"> N</w:t>
      </w:r>
      <w:r w:rsidR="00E519B9" w:rsidRPr="0076488B">
        <w:rPr>
          <w:rFonts w:ascii="Times New Roman" w:hAnsi="Times New Roman"/>
          <w:sz w:val="24"/>
          <w:szCs w:val="24"/>
        </w:rPr>
        <w:t>ão sancionatória</w:t>
      </w:r>
      <w:r w:rsidRPr="0076488B">
        <w:rPr>
          <w:rFonts w:ascii="Times New Roman" w:hAnsi="Times New Roman"/>
          <w:sz w:val="24"/>
          <w:szCs w:val="24"/>
        </w:rPr>
        <w:t>,</w:t>
      </w:r>
      <w:r w:rsidR="00E519B9" w:rsidRPr="0076488B">
        <w:rPr>
          <w:rFonts w:ascii="Times New Roman" w:hAnsi="Times New Roman"/>
          <w:sz w:val="24"/>
          <w:szCs w:val="24"/>
        </w:rPr>
        <w:t xml:space="preserve"> é nesse ponto que muitos </w:t>
      </w:r>
      <w:r w:rsidR="005536EE" w:rsidRPr="0076488B">
        <w:rPr>
          <w:rFonts w:ascii="Times New Roman" w:hAnsi="Times New Roman"/>
          <w:sz w:val="24"/>
          <w:szCs w:val="24"/>
        </w:rPr>
        <w:t>confundem</w:t>
      </w:r>
      <w:r w:rsidR="000937CF" w:rsidRPr="0076488B">
        <w:rPr>
          <w:rFonts w:ascii="Times New Roman" w:hAnsi="Times New Roman"/>
          <w:sz w:val="24"/>
          <w:szCs w:val="24"/>
        </w:rPr>
        <w:t xml:space="preserve"> tributo com multa, portanto</w:t>
      </w:r>
      <w:r w:rsidR="00E519B9" w:rsidRPr="0076488B">
        <w:rPr>
          <w:rFonts w:ascii="Times New Roman" w:hAnsi="Times New Roman"/>
          <w:sz w:val="24"/>
          <w:szCs w:val="24"/>
        </w:rPr>
        <w:t xml:space="preserve"> os mesmos não se </w:t>
      </w:r>
      <w:r w:rsidR="005536EE" w:rsidRPr="0076488B">
        <w:rPr>
          <w:rFonts w:ascii="Times New Roman" w:hAnsi="Times New Roman"/>
          <w:sz w:val="24"/>
          <w:szCs w:val="24"/>
        </w:rPr>
        <w:t>confunde</w:t>
      </w:r>
      <w:r w:rsidR="00467F02" w:rsidRPr="0076488B">
        <w:rPr>
          <w:rFonts w:ascii="Times New Roman" w:hAnsi="Times New Roman"/>
          <w:sz w:val="24"/>
          <w:szCs w:val="24"/>
        </w:rPr>
        <w:t>m</w:t>
      </w:r>
      <w:r w:rsidR="00E519B9" w:rsidRPr="0076488B">
        <w:rPr>
          <w:rFonts w:ascii="Times New Roman" w:hAnsi="Times New Roman"/>
          <w:sz w:val="24"/>
          <w:szCs w:val="24"/>
        </w:rPr>
        <w:t xml:space="preserve"> isso porque nos termos do CTN </w:t>
      </w:r>
      <w:r w:rsidR="000937CF" w:rsidRPr="0076488B">
        <w:rPr>
          <w:rFonts w:ascii="Times New Roman" w:hAnsi="Times New Roman"/>
          <w:sz w:val="24"/>
          <w:szCs w:val="24"/>
        </w:rPr>
        <w:t xml:space="preserve">o </w:t>
      </w:r>
      <w:r w:rsidR="00E519B9" w:rsidRPr="0076488B">
        <w:rPr>
          <w:rFonts w:ascii="Times New Roman" w:hAnsi="Times New Roman"/>
          <w:sz w:val="24"/>
          <w:szCs w:val="24"/>
        </w:rPr>
        <w:t>tributo somente pode ocorre</w:t>
      </w:r>
      <w:r w:rsidR="000937CF" w:rsidRPr="0076488B">
        <w:rPr>
          <w:rFonts w:ascii="Times New Roman" w:hAnsi="Times New Roman"/>
          <w:sz w:val="24"/>
          <w:szCs w:val="24"/>
        </w:rPr>
        <w:t>r</w:t>
      </w:r>
      <w:r w:rsidR="00E519B9" w:rsidRPr="0076488B">
        <w:rPr>
          <w:rFonts w:ascii="Times New Roman" w:hAnsi="Times New Roman"/>
          <w:sz w:val="24"/>
          <w:szCs w:val="24"/>
        </w:rPr>
        <w:t xml:space="preserve"> com um fato gerador de </w:t>
      </w:r>
      <w:r w:rsidR="000937CF" w:rsidRPr="0076488B">
        <w:rPr>
          <w:rFonts w:ascii="Times New Roman" w:hAnsi="Times New Roman"/>
          <w:sz w:val="24"/>
          <w:szCs w:val="24"/>
        </w:rPr>
        <w:t xml:space="preserve">uma </w:t>
      </w:r>
      <w:r w:rsidR="00E519B9" w:rsidRPr="0076488B">
        <w:rPr>
          <w:rFonts w:ascii="Times New Roman" w:hAnsi="Times New Roman"/>
          <w:sz w:val="24"/>
          <w:szCs w:val="24"/>
        </w:rPr>
        <w:t>situação lícita, não incide sobre um fato ilícito</w:t>
      </w:r>
      <w:r w:rsidRPr="0076488B">
        <w:rPr>
          <w:rFonts w:ascii="Times New Roman" w:hAnsi="Times New Roman"/>
          <w:sz w:val="24"/>
          <w:szCs w:val="24"/>
        </w:rPr>
        <w:t>, entretanto o</w:t>
      </w:r>
      <w:r w:rsidR="00E519B9" w:rsidRPr="0076488B">
        <w:rPr>
          <w:rFonts w:ascii="Times New Roman" w:hAnsi="Times New Roman"/>
          <w:sz w:val="24"/>
          <w:szCs w:val="24"/>
        </w:rPr>
        <w:t xml:space="preserve"> fato gerador da multa, por sua vez, caracteriza uma sanção,</w:t>
      </w:r>
      <w:r w:rsidR="005536EE" w:rsidRPr="0076488B">
        <w:rPr>
          <w:rFonts w:ascii="Times New Roman" w:hAnsi="Times New Roman"/>
          <w:sz w:val="24"/>
          <w:szCs w:val="24"/>
        </w:rPr>
        <w:t xml:space="preserve"> </w:t>
      </w:r>
      <w:r w:rsidR="00E519B9" w:rsidRPr="0076488B">
        <w:rPr>
          <w:rFonts w:ascii="Times New Roman" w:hAnsi="Times New Roman"/>
          <w:sz w:val="24"/>
          <w:szCs w:val="24"/>
        </w:rPr>
        <w:t>praticado por um ato ilícito.</w:t>
      </w:r>
    </w:p>
    <w:p w:rsidR="00E519B9" w:rsidRDefault="00FF28A2" w:rsidP="0076488B">
      <w:pPr>
        <w:spacing w:after="0" w:line="360" w:lineRule="auto"/>
        <w:jc w:val="both"/>
        <w:rPr>
          <w:rFonts w:ascii="Times New Roman" w:hAnsi="Times New Roman"/>
          <w:sz w:val="24"/>
          <w:szCs w:val="24"/>
        </w:rPr>
      </w:pPr>
      <w:r w:rsidRPr="0076488B">
        <w:rPr>
          <w:rFonts w:ascii="Times New Roman" w:hAnsi="Times New Roman"/>
          <w:sz w:val="24"/>
          <w:szCs w:val="24"/>
        </w:rPr>
        <w:lastRenderedPageBreak/>
        <w:t xml:space="preserve">        </w:t>
      </w:r>
      <w:r w:rsidR="00F07E5E" w:rsidRPr="0076488B">
        <w:rPr>
          <w:rFonts w:ascii="Times New Roman" w:hAnsi="Times New Roman"/>
          <w:sz w:val="24"/>
          <w:szCs w:val="24"/>
        </w:rPr>
        <w:t>A sua cobrança ocorrerá</w:t>
      </w:r>
      <w:r w:rsidR="00E519B9" w:rsidRPr="0076488B">
        <w:rPr>
          <w:rFonts w:ascii="Times New Roman" w:hAnsi="Times New Roman"/>
          <w:sz w:val="24"/>
          <w:szCs w:val="24"/>
        </w:rPr>
        <w:t xml:space="preserve"> mediante atividade administrativa plenamente vinculada</w:t>
      </w:r>
      <w:r w:rsidRPr="0076488B">
        <w:rPr>
          <w:rFonts w:ascii="Times New Roman" w:hAnsi="Times New Roman"/>
          <w:sz w:val="24"/>
          <w:szCs w:val="24"/>
        </w:rPr>
        <w:t>,</w:t>
      </w:r>
      <w:r w:rsidR="00E519B9" w:rsidRPr="0076488B">
        <w:rPr>
          <w:rFonts w:ascii="Times New Roman" w:hAnsi="Times New Roman"/>
          <w:sz w:val="24"/>
          <w:szCs w:val="24"/>
        </w:rPr>
        <w:t xml:space="preserve"> </w:t>
      </w:r>
      <w:r w:rsidR="000D66A5" w:rsidRPr="0076488B">
        <w:rPr>
          <w:rFonts w:ascii="Times New Roman" w:hAnsi="Times New Roman"/>
          <w:sz w:val="24"/>
          <w:szCs w:val="24"/>
        </w:rPr>
        <w:t>sendo</w:t>
      </w:r>
      <w:r w:rsidR="00E519B9" w:rsidRPr="0076488B">
        <w:rPr>
          <w:rFonts w:ascii="Times New Roman" w:hAnsi="Times New Roman"/>
          <w:sz w:val="24"/>
          <w:szCs w:val="24"/>
        </w:rPr>
        <w:t xml:space="preserve"> preciso a sua formalização</w:t>
      </w:r>
      <w:r w:rsidR="00E35317" w:rsidRPr="0076488B">
        <w:rPr>
          <w:rFonts w:ascii="Times New Roman" w:hAnsi="Times New Roman"/>
          <w:sz w:val="24"/>
          <w:szCs w:val="24"/>
        </w:rPr>
        <w:t>, por intermédio de um ato administrativo plenamente vinculado, o lançamento</w:t>
      </w:r>
      <w:r w:rsidR="005536EE" w:rsidRPr="0076488B">
        <w:rPr>
          <w:rFonts w:ascii="Times New Roman" w:hAnsi="Times New Roman"/>
          <w:sz w:val="24"/>
          <w:szCs w:val="24"/>
        </w:rPr>
        <w:t>, portanto</w:t>
      </w:r>
      <w:r w:rsidR="00E35317" w:rsidRPr="0076488B">
        <w:rPr>
          <w:rFonts w:ascii="Times New Roman" w:hAnsi="Times New Roman"/>
          <w:sz w:val="24"/>
          <w:szCs w:val="24"/>
        </w:rPr>
        <w:t xml:space="preserve"> gera a obrigação do contribuinte de pagar ao Estado.</w:t>
      </w:r>
    </w:p>
    <w:p w:rsidR="0076488B" w:rsidRPr="0076488B" w:rsidRDefault="0076488B" w:rsidP="0076488B">
      <w:pPr>
        <w:spacing w:after="0" w:line="360" w:lineRule="auto"/>
        <w:jc w:val="both"/>
        <w:rPr>
          <w:rFonts w:ascii="Times New Roman" w:hAnsi="Times New Roman"/>
          <w:sz w:val="24"/>
          <w:szCs w:val="24"/>
        </w:rPr>
      </w:pPr>
    </w:p>
    <w:p w:rsidR="00AE344A" w:rsidRDefault="0076488B" w:rsidP="0076488B">
      <w:pPr>
        <w:pStyle w:val="PargrafodaLista"/>
        <w:spacing w:after="0" w:line="360" w:lineRule="auto"/>
        <w:ind w:left="360"/>
        <w:jc w:val="both"/>
        <w:rPr>
          <w:rFonts w:ascii="Times New Roman" w:hAnsi="Times New Roman"/>
          <w:sz w:val="24"/>
          <w:szCs w:val="24"/>
        </w:rPr>
      </w:pPr>
      <w:r>
        <w:rPr>
          <w:rFonts w:ascii="Times New Roman" w:hAnsi="Times New Roman"/>
          <w:sz w:val="24"/>
          <w:szCs w:val="24"/>
        </w:rPr>
        <w:t>2.1.1 Classificação dos t</w:t>
      </w:r>
      <w:r w:rsidRPr="002714AD">
        <w:rPr>
          <w:rFonts w:ascii="Times New Roman" w:hAnsi="Times New Roman"/>
          <w:sz w:val="24"/>
          <w:szCs w:val="24"/>
        </w:rPr>
        <w:t>ributos</w:t>
      </w:r>
    </w:p>
    <w:p w:rsidR="0076488B" w:rsidRPr="002714AD" w:rsidRDefault="0076488B" w:rsidP="0076488B">
      <w:pPr>
        <w:pStyle w:val="PargrafodaLista"/>
        <w:spacing w:after="0" w:line="360" w:lineRule="auto"/>
        <w:ind w:left="360"/>
        <w:jc w:val="both"/>
        <w:rPr>
          <w:rFonts w:ascii="Times New Roman" w:hAnsi="Times New Roman"/>
          <w:sz w:val="24"/>
          <w:szCs w:val="24"/>
        </w:rPr>
      </w:pPr>
    </w:p>
    <w:p w:rsidR="00BD760F" w:rsidRDefault="00E35317" w:rsidP="00BD760F">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76488B">
        <w:rPr>
          <w:rFonts w:ascii="Times New Roman" w:hAnsi="Times New Roman"/>
          <w:sz w:val="24"/>
          <w:szCs w:val="24"/>
        </w:rPr>
        <w:t xml:space="preserve">Existe uma grande discussão na doutrina </w:t>
      </w:r>
      <w:r w:rsidR="00021719" w:rsidRPr="0076488B">
        <w:rPr>
          <w:rFonts w:ascii="Times New Roman" w:hAnsi="Times New Roman"/>
          <w:sz w:val="24"/>
          <w:szCs w:val="24"/>
        </w:rPr>
        <w:t>em quanto à</w:t>
      </w:r>
      <w:r w:rsidRPr="0076488B">
        <w:rPr>
          <w:rFonts w:ascii="Times New Roman" w:hAnsi="Times New Roman"/>
          <w:sz w:val="24"/>
          <w:szCs w:val="24"/>
        </w:rPr>
        <w:t xml:space="preserve"> classificação das espécies de tributo no nosso ordenamento jurídico, surgindo assim várias </w:t>
      </w:r>
      <w:r w:rsidR="00BD760F">
        <w:rPr>
          <w:rFonts w:ascii="Times New Roman" w:hAnsi="Times New Roman"/>
          <w:sz w:val="24"/>
          <w:szCs w:val="24"/>
        </w:rPr>
        <w:t>correntes a respeito do assunto,</w:t>
      </w:r>
      <w:r w:rsidR="00021719" w:rsidRPr="0076488B">
        <w:rPr>
          <w:rFonts w:ascii="Times New Roman" w:hAnsi="Times New Roman"/>
          <w:sz w:val="24"/>
          <w:szCs w:val="24"/>
        </w:rPr>
        <w:t xml:space="preserve"> </w:t>
      </w:r>
    </w:p>
    <w:p w:rsidR="00BD760F" w:rsidRDefault="00BD760F" w:rsidP="00BD760F">
      <w:pPr>
        <w:pStyle w:val="PargrafodaLista"/>
        <w:spacing w:after="0" w:line="240" w:lineRule="auto"/>
        <w:ind w:left="2268"/>
        <w:jc w:val="both"/>
        <w:rPr>
          <w:rFonts w:ascii="Times New Roman" w:hAnsi="Times New Roman"/>
          <w:sz w:val="24"/>
          <w:szCs w:val="24"/>
        </w:rPr>
      </w:pPr>
    </w:p>
    <w:p w:rsidR="0054694B" w:rsidRDefault="00BD760F" w:rsidP="00BD760F">
      <w:pPr>
        <w:pStyle w:val="PargrafodaLista"/>
        <w:spacing w:after="0" w:line="240" w:lineRule="auto"/>
        <w:ind w:left="2268"/>
        <w:jc w:val="both"/>
        <w:rPr>
          <w:rFonts w:ascii="Times New Roman" w:hAnsi="Times New Roman"/>
          <w:sz w:val="20"/>
          <w:szCs w:val="20"/>
        </w:rPr>
      </w:pPr>
      <w:r>
        <w:rPr>
          <w:rFonts w:ascii="Times New Roman" w:hAnsi="Times New Roman"/>
          <w:sz w:val="20"/>
          <w:szCs w:val="20"/>
        </w:rPr>
        <w:t>A</w:t>
      </w:r>
      <w:r w:rsidR="00E35317" w:rsidRPr="00BD760F">
        <w:rPr>
          <w:rFonts w:ascii="Times New Roman" w:hAnsi="Times New Roman"/>
          <w:sz w:val="20"/>
          <w:szCs w:val="20"/>
        </w:rPr>
        <w:t xml:space="preserve"> primeira, dualista, bipartida ou </w:t>
      </w:r>
      <w:r w:rsidR="005536EE" w:rsidRPr="00BD760F">
        <w:rPr>
          <w:rFonts w:ascii="Times New Roman" w:hAnsi="Times New Roman"/>
          <w:sz w:val="20"/>
          <w:szCs w:val="20"/>
        </w:rPr>
        <w:t>biparti-te</w:t>
      </w:r>
      <w:r w:rsidR="00021719" w:rsidRPr="00BD760F">
        <w:rPr>
          <w:rFonts w:ascii="Times New Roman" w:hAnsi="Times New Roman"/>
          <w:sz w:val="20"/>
          <w:szCs w:val="20"/>
        </w:rPr>
        <w:t>, que afirma serem espécies tributárias somente os impostos e as taxas; a segunda, a tripartida, tricotômica ou tripartite, que d</w:t>
      </w:r>
      <w:r w:rsidR="00347EF8" w:rsidRPr="00BD760F">
        <w:rPr>
          <w:rFonts w:ascii="Times New Roman" w:hAnsi="Times New Roman"/>
          <w:sz w:val="20"/>
          <w:szCs w:val="20"/>
        </w:rPr>
        <w:t>i</w:t>
      </w:r>
      <w:r w:rsidR="00021719" w:rsidRPr="00BD760F">
        <w:rPr>
          <w:rFonts w:ascii="Times New Roman" w:hAnsi="Times New Roman"/>
          <w:sz w:val="20"/>
          <w:szCs w:val="20"/>
        </w:rPr>
        <w:t xml:space="preserve">vide os tributos em impostos, taxas e contribuições de melhoria; a terceira, a pentapartida ou quinquipartida, que a estes acrescenta os empréstimos compulsórios e as contribuições especiais previstas nos arts. </w:t>
      </w:r>
      <w:proofErr w:type="gramStart"/>
      <w:r w:rsidR="00021719" w:rsidRPr="00BD760F">
        <w:rPr>
          <w:rFonts w:ascii="Times New Roman" w:hAnsi="Times New Roman"/>
          <w:sz w:val="20"/>
          <w:szCs w:val="20"/>
        </w:rPr>
        <w:t>149 e 149-A da Constituição Federal e a última, a quadripartida</w:t>
      </w:r>
      <w:r w:rsidR="00347EF8" w:rsidRPr="00BD760F">
        <w:rPr>
          <w:rFonts w:ascii="Times New Roman" w:hAnsi="Times New Roman"/>
          <w:sz w:val="20"/>
          <w:szCs w:val="20"/>
        </w:rPr>
        <w:t>, tetrapartida ou tetrapartite, que simplesmente junta todas as contribuições num só grupo, de forma que os tributos seriam impostos, taxas, contribuiç</w:t>
      </w:r>
      <w:r w:rsidR="00C2095C" w:rsidRPr="00BD760F">
        <w:rPr>
          <w:rFonts w:ascii="Times New Roman" w:hAnsi="Times New Roman"/>
          <w:sz w:val="20"/>
          <w:szCs w:val="20"/>
        </w:rPr>
        <w:t>ões e empréstimos compulsórios”</w:t>
      </w:r>
      <w:proofErr w:type="gramEnd"/>
      <w:r w:rsidR="00347EF8" w:rsidRPr="00BD760F">
        <w:rPr>
          <w:rFonts w:ascii="Times New Roman" w:hAnsi="Times New Roman"/>
          <w:sz w:val="20"/>
          <w:szCs w:val="20"/>
        </w:rPr>
        <w:t xml:space="preserve"> (ALEXANDRE, 2012, p.16)</w:t>
      </w:r>
      <w:r w:rsidR="00C2095C" w:rsidRPr="00BD760F">
        <w:rPr>
          <w:rFonts w:ascii="Times New Roman" w:hAnsi="Times New Roman"/>
          <w:sz w:val="20"/>
          <w:szCs w:val="20"/>
        </w:rPr>
        <w:t>.</w:t>
      </w:r>
    </w:p>
    <w:p w:rsidR="00BD760F" w:rsidRPr="0076488B" w:rsidRDefault="00BD760F" w:rsidP="00BD760F">
      <w:pPr>
        <w:pStyle w:val="PargrafodaLista"/>
        <w:spacing w:after="0" w:line="240" w:lineRule="auto"/>
        <w:ind w:left="2268"/>
        <w:jc w:val="both"/>
        <w:rPr>
          <w:rFonts w:ascii="Times New Roman" w:hAnsi="Times New Roman"/>
          <w:sz w:val="24"/>
          <w:szCs w:val="24"/>
        </w:rPr>
      </w:pPr>
    </w:p>
    <w:p w:rsidR="00E81170" w:rsidRPr="0076488B" w:rsidRDefault="00E81170"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t xml:space="preserve">          “As espécies tributária</w:t>
      </w:r>
      <w:r w:rsidR="00BD760F">
        <w:rPr>
          <w:rFonts w:ascii="Times New Roman" w:hAnsi="Times New Roman"/>
          <w:sz w:val="24"/>
          <w:szCs w:val="24"/>
        </w:rPr>
        <w:t>s</w:t>
      </w:r>
      <w:r w:rsidRPr="0076488B">
        <w:rPr>
          <w:rFonts w:ascii="Times New Roman" w:hAnsi="Times New Roman"/>
          <w:sz w:val="24"/>
          <w:szCs w:val="24"/>
        </w:rPr>
        <w:t xml:space="preserve"> são determinadas pela hipótese de incidência ou pelo fato gerador da respectiva obrigação” (MORAES, 2008, p.845).</w:t>
      </w:r>
    </w:p>
    <w:p w:rsidR="00347EF8" w:rsidRPr="0076488B" w:rsidRDefault="00E81170"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t xml:space="preserve">          </w:t>
      </w:r>
      <w:r w:rsidR="00347EF8" w:rsidRPr="0076488B">
        <w:rPr>
          <w:rFonts w:ascii="Times New Roman" w:hAnsi="Times New Roman"/>
          <w:sz w:val="24"/>
          <w:szCs w:val="24"/>
        </w:rPr>
        <w:t xml:space="preserve"> Para o Código Tributário Nacional – CTN no seu artigo 5º classificam os tributos em impostos, taxas e contribuição de melhoria, claramente adota a teoria da tripartição das espécies de tributos.</w:t>
      </w:r>
    </w:p>
    <w:p w:rsidR="00475B55" w:rsidRPr="0076488B" w:rsidRDefault="00347EF8"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t xml:space="preserve">            No entanto, o STF se posiciona contr</w:t>
      </w:r>
      <w:r w:rsidR="00730A1B" w:rsidRPr="0076488B">
        <w:rPr>
          <w:rFonts w:ascii="Times New Roman" w:hAnsi="Times New Roman"/>
          <w:sz w:val="24"/>
          <w:szCs w:val="24"/>
        </w:rPr>
        <w:t>á</w:t>
      </w:r>
      <w:r w:rsidRPr="0076488B">
        <w:rPr>
          <w:rFonts w:ascii="Times New Roman" w:hAnsi="Times New Roman"/>
          <w:sz w:val="24"/>
          <w:szCs w:val="24"/>
        </w:rPr>
        <w:t xml:space="preserve">rio ao artigo 5º do CTN, adotando </w:t>
      </w:r>
      <w:r w:rsidR="00475B55" w:rsidRPr="0076488B">
        <w:rPr>
          <w:rFonts w:ascii="Times New Roman" w:hAnsi="Times New Roman"/>
          <w:sz w:val="24"/>
          <w:szCs w:val="24"/>
        </w:rPr>
        <w:t>a teoria da pentapartipação, no sentido de que o tributo é um gênero dividi</w:t>
      </w:r>
      <w:r w:rsidR="00730A1B" w:rsidRPr="0076488B">
        <w:rPr>
          <w:rFonts w:ascii="Times New Roman" w:hAnsi="Times New Roman"/>
          <w:sz w:val="24"/>
          <w:szCs w:val="24"/>
        </w:rPr>
        <w:t xml:space="preserve">do em cinco diferentes espécies, que </w:t>
      </w:r>
      <w:r w:rsidR="00475B55" w:rsidRPr="0076488B">
        <w:rPr>
          <w:rFonts w:ascii="Times New Roman" w:hAnsi="Times New Roman"/>
          <w:sz w:val="24"/>
          <w:szCs w:val="24"/>
        </w:rPr>
        <w:t>são:</w:t>
      </w:r>
      <w:r w:rsidR="00467F02" w:rsidRPr="0076488B">
        <w:rPr>
          <w:rFonts w:ascii="Times New Roman" w:hAnsi="Times New Roman"/>
          <w:sz w:val="24"/>
          <w:szCs w:val="24"/>
        </w:rPr>
        <w:t xml:space="preserve"> </w:t>
      </w:r>
      <w:r w:rsidR="00475B55" w:rsidRPr="0076488B">
        <w:rPr>
          <w:rFonts w:ascii="Times New Roman" w:hAnsi="Times New Roman"/>
          <w:sz w:val="24"/>
          <w:szCs w:val="24"/>
        </w:rPr>
        <w:t>Imposto, taxas, contribuição de melhoria, empréstimos compulsórios e contribuições especiais.</w:t>
      </w:r>
    </w:p>
    <w:p w:rsidR="00475B55" w:rsidRPr="0076488B" w:rsidRDefault="00475B55"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t xml:space="preserve">           Ao iniciarmos a classificação</w:t>
      </w:r>
      <w:r w:rsidR="00730A1B" w:rsidRPr="0076488B">
        <w:rPr>
          <w:rFonts w:ascii="Times New Roman" w:hAnsi="Times New Roman"/>
          <w:sz w:val="24"/>
          <w:szCs w:val="24"/>
        </w:rPr>
        <w:t xml:space="preserve"> do ponto de vista doutrinário</w:t>
      </w:r>
      <w:r w:rsidRPr="0076488B">
        <w:rPr>
          <w:rFonts w:ascii="Times New Roman" w:hAnsi="Times New Roman"/>
          <w:sz w:val="24"/>
          <w:szCs w:val="24"/>
        </w:rPr>
        <w:t xml:space="preserve">, vamos tomar </w:t>
      </w:r>
      <w:r w:rsidR="00730A1B" w:rsidRPr="0076488B">
        <w:rPr>
          <w:rFonts w:ascii="Times New Roman" w:hAnsi="Times New Roman"/>
          <w:sz w:val="24"/>
          <w:szCs w:val="24"/>
        </w:rPr>
        <w:t xml:space="preserve">como base </w:t>
      </w:r>
      <w:r w:rsidR="00E302E7" w:rsidRPr="0076488B">
        <w:rPr>
          <w:rFonts w:ascii="Times New Roman" w:hAnsi="Times New Roman"/>
          <w:sz w:val="24"/>
          <w:szCs w:val="24"/>
        </w:rPr>
        <w:t>o artigo 4º do CTN que discorre nos seguintes termos:</w:t>
      </w:r>
    </w:p>
    <w:p w:rsidR="00E302E7" w:rsidRPr="00BD760F" w:rsidRDefault="00E302E7" w:rsidP="00BD760F">
      <w:pPr>
        <w:pStyle w:val="PargrafodaLista"/>
        <w:spacing w:after="0" w:line="240" w:lineRule="auto"/>
        <w:ind w:left="2268"/>
        <w:jc w:val="both"/>
        <w:rPr>
          <w:rFonts w:ascii="Times New Roman" w:hAnsi="Times New Roman"/>
          <w:sz w:val="20"/>
          <w:szCs w:val="20"/>
        </w:rPr>
      </w:pPr>
      <w:r w:rsidRPr="00BD760F">
        <w:rPr>
          <w:rFonts w:ascii="Times New Roman" w:hAnsi="Times New Roman"/>
          <w:sz w:val="20"/>
          <w:szCs w:val="20"/>
        </w:rPr>
        <w:t>Art. 4º A natureza jurídica específica do tributo é determinada pelo fato gerador da respectiva obrigação, sendo irrelevantes para quantifica-la:</w:t>
      </w:r>
    </w:p>
    <w:p w:rsidR="00E302E7" w:rsidRPr="00BD760F" w:rsidRDefault="00E302E7" w:rsidP="00BD760F">
      <w:pPr>
        <w:pStyle w:val="PargrafodaLista"/>
        <w:spacing w:after="0" w:line="240" w:lineRule="auto"/>
        <w:ind w:left="2268"/>
        <w:jc w:val="both"/>
        <w:rPr>
          <w:rFonts w:ascii="Times New Roman" w:hAnsi="Times New Roman"/>
          <w:sz w:val="20"/>
          <w:szCs w:val="20"/>
        </w:rPr>
      </w:pPr>
      <w:r w:rsidRPr="00BD760F">
        <w:rPr>
          <w:rFonts w:ascii="Times New Roman" w:hAnsi="Times New Roman"/>
          <w:sz w:val="20"/>
          <w:szCs w:val="20"/>
        </w:rPr>
        <w:t>I – a denominação e demais características formais adotadas pela lei;</w:t>
      </w:r>
    </w:p>
    <w:p w:rsidR="00BD760F" w:rsidRDefault="00E302E7" w:rsidP="00BD760F">
      <w:pPr>
        <w:pStyle w:val="PargrafodaLista"/>
        <w:spacing w:after="0" w:line="240" w:lineRule="auto"/>
        <w:ind w:left="2268"/>
        <w:jc w:val="both"/>
        <w:rPr>
          <w:rFonts w:ascii="Times New Roman" w:hAnsi="Times New Roman"/>
          <w:sz w:val="20"/>
          <w:szCs w:val="20"/>
        </w:rPr>
      </w:pPr>
      <w:r w:rsidRPr="00BD760F">
        <w:rPr>
          <w:rFonts w:ascii="Times New Roman" w:hAnsi="Times New Roman"/>
          <w:sz w:val="20"/>
          <w:szCs w:val="20"/>
        </w:rPr>
        <w:t>II – a destinação legal do produto da sua arrecadação.</w:t>
      </w:r>
      <w:r w:rsidR="004F10D5" w:rsidRPr="00BD760F">
        <w:rPr>
          <w:rFonts w:ascii="Times New Roman" w:hAnsi="Times New Roman"/>
          <w:sz w:val="20"/>
          <w:szCs w:val="20"/>
        </w:rPr>
        <w:t xml:space="preserve"> (BRASIL, 2015, p.705)</w:t>
      </w:r>
      <w:r w:rsidR="0076488B" w:rsidRPr="00BD760F">
        <w:rPr>
          <w:rFonts w:ascii="Times New Roman" w:hAnsi="Times New Roman"/>
          <w:sz w:val="20"/>
          <w:szCs w:val="20"/>
        </w:rPr>
        <w:t xml:space="preserve">     </w:t>
      </w:r>
    </w:p>
    <w:p w:rsidR="00C87D79" w:rsidRPr="00BD760F" w:rsidRDefault="0076488B" w:rsidP="00BD760F">
      <w:pPr>
        <w:pStyle w:val="PargrafodaLista"/>
        <w:spacing w:after="0" w:line="240" w:lineRule="auto"/>
        <w:ind w:left="2268"/>
        <w:jc w:val="both"/>
        <w:rPr>
          <w:rFonts w:ascii="Times New Roman" w:hAnsi="Times New Roman"/>
          <w:sz w:val="20"/>
          <w:szCs w:val="20"/>
        </w:rPr>
      </w:pPr>
      <w:r w:rsidRPr="00BD760F">
        <w:rPr>
          <w:rFonts w:ascii="Times New Roman" w:hAnsi="Times New Roman"/>
          <w:sz w:val="20"/>
          <w:szCs w:val="20"/>
        </w:rPr>
        <w:t xml:space="preserve">  </w:t>
      </w:r>
      <w:r w:rsidR="00C87D79" w:rsidRPr="00BD760F">
        <w:rPr>
          <w:rFonts w:ascii="Times New Roman" w:hAnsi="Times New Roman"/>
          <w:sz w:val="20"/>
          <w:szCs w:val="20"/>
        </w:rPr>
        <w:t xml:space="preserve">       </w:t>
      </w:r>
    </w:p>
    <w:p w:rsidR="00E302E7" w:rsidRDefault="00E302E7" w:rsidP="00BD760F">
      <w:pPr>
        <w:spacing w:after="0" w:line="240" w:lineRule="auto"/>
        <w:ind w:left="2268"/>
        <w:jc w:val="both"/>
        <w:rPr>
          <w:rFonts w:ascii="Times New Roman" w:hAnsi="Times New Roman"/>
          <w:sz w:val="20"/>
          <w:szCs w:val="20"/>
        </w:rPr>
      </w:pPr>
      <w:r w:rsidRPr="00BD760F">
        <w:rPr>
          <w:rFonts w:ascii="Times New Roman" w:hAnsi="Times New Roman"/>
          <w:sz w:val="24"/>
          <w:szCs w:val="24"/>
        </w:rPr>
        <w:t xml:space="preserve"> </w:t>
      </w:r>
      <w:r w:rsidR="00C87D79" w:rsidRPr="00BD760F">
        <w:rPr>
          <w:rFonts w:ascii="Times New Roman" w:hAnsi="Times New Roman"/>
          <w:sz w:val="20"/>
          <w:szCs w:val="20"/>
        </w:rPr>
        <w:t>Sendo assim, nos termos do CTN, temos que, a natureza jurídica específica do tributo é determinada pelo fato gerador da respectiva obrigação</w:t>
      </w:r>
      <w:r w:rsidR="00730A1B" w:rsidRPr="00BD760F">
        <w:rPr>
          <w:rFonts w:ascii="Times New Roman" w:hAnsi="Times New Roman"/>
          <w:sz w:val="20"/>
          <w:szCs w:val="20"/>
        </w:rPr>
        <w:t xml:space="preserve">, </w:t>
      </w:r>
      <w:r w:rsidR="004605A9" w:rsidRPr="00BD760F">
        <w:rPr>
          <w:rFonts w:ascii="Times New Roman" w:hAnsi="Times New Roman"/>
          <w:sz w:val="20"/>
          <w:szCs w:val="20"/>
        </w:rPr>
        <w:t>sendo irrelevantes para qualificá-la a denominação e demais características formais adotadas pela lei, bem como a destinação legal do produto de sua arrecadação</w:t>
      </w:r>
      <w:r w:rsidR="004F10D5" w:rsidRPr="00BD760F">
        <w:rPr>
          <w:rFonts w:ascii="Times New Roman" w:hAnsi="Times New Roman"/>
          <w:sz w:val="24"/>
          <w:szCs w:val="24"/>
        </w:rPr>
        <w:t xml:space="preserve"> </w:t>
      </w:r>
      <w:r w:rsidR="004F10D5" w:rsidRPr="00BD760F">
        <w:rPr>
          <w:rFonts w:ascii="Times New Roman" w:hAnsi="Times New Roman"/>
          <w:sz w:val="20"/>
          <w:szCs w:val="20"/>
        </w:rPr>
        <w:t>(ALEXANDRE, 2012</w:t>
      </w:r>
      <w:r w:rsidR="00E6265A" w:rsidRPr="00BD760F">
        <w:rPr>
          <w:rFonts w:ascii="Times New Roman" w:hAnsi="Times New Roman"/>
          <w:sz w:val="20"/>
          <w:szCs w:val="20"/>
        </w:rPr>
        <w:t>).</w:t>
      </w:r>
    </w:p>
    <w:p w:rsidR="00BD760F" w:rsidRPr="00BD760F" w:rsidRDefault="00BD760F" w:rsidP="00BD760F">
      <w:pPr>
        <w:spacing w:after="0" w:line="240" w:lineRule="auto"/>
        <w:ind w:left="2268"/>
        <w:jc w:val="both"/>
        <w:rPr>
          <w:rFonts w:ascii="Times New Roman" w:hAnsi="Times New Roman"/>
          <w:sz w:val="24"/>
          <w:szCs w:val="24"/>
        </w:rPr>
      </w:pPr>
    </w:p>
    <w:p w:rsidR="002714AD" w:rsidRPr="0076488B" w:rsidRDefault="002714AD"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t xml:space="preserve">        </w:t>
      </w:r>
      <w:r w:rsidR="003B0305">
        <w:rPr>
          <w:rFonts w:ascii="Times New Roman" w:hAnsi="Times New Roman"/>
          <w:sz w:val="24"/>
          <w:szCs w:val="24"/>
        </w:rPr>
        <w:t xml:space="preserve">   Para Moraes (2008),</w:t>
      </w:r>
      <w:r w:rsidRPr="0076488B">
        <w:rPr>
          <w:rFonts w:ascii="Times New Roman" w:hAnsi="Times New Roman"/>
          <w:sz w:val="24"/>
          <w:szCs w:val="24"/>
        </w:rPr>
        <w:t xml:space="preserve"> fato gerador consiste na situação que faz nascer </w:t>
      </w:r>
      <w:r w:rsidR="00CE6C23" w:rsidRPr="0076488B">
        <w:rPr>
          <w:rFonts w:ascii="Times New Roman" w:hAnsi="Times New Roman"/>
          <w:sz w:val="24"/>
          <w:szCs w:val="24"/>
        </w:rPr>
        <w:t>à</w:t>
      </w:r>
      <w:r w:rsidRPr="0076488B">
        <w:rPr>
          <w:rFonts w:ascii="Times New Roman" w:hAnsi="Times New Roman"/>
          <w:sz w:val="24"/>
          <w:szCs w:val="24"/>
        </w:rPr>
        <w:t xml:space="preserve"> obrigação de pagar a importância </w:t>
      </w:r>
      <w:r w:rsidR="003B0305">
        <w:rPr>
          <w:rFonts w:ascii="Times New Roman" w:hAnsi="Times New Roman"/>
          <w:sz w:val="24"/>
          <w:szCs w:val="24"/>
        </w:rPr>
        <w:t>pecuniária correspondente</w:t>
      </w:r>
      <w:r w:rsidRPr="0076488B">
        <w:rPr>
          <w:rFonts w:ascii="Times New Roman" w:hAnsi="Times New Roman"/>
          <w:sz w:val="24"/>
          <w:szCs w:val="24"/>
        </w:rPr>
        <w:t>.</w:t>
      </w:r>
    </w:p>
    <w:p w:rsidR="00CA4566" w:rsidRPr="0076488B" w:rsidRDefault="00CA4566"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lastRenderedPageBreak/>
        <w:t xml:space="preserve">           Para analisarmos esse fato gerador do tributo é preciso saber se o mesmo é vin</w:t>
      </w:r>
      <w:r w:rsidR="001F7968" w:rsidRPr="0076488B">
        <w:rPr>
          <w:rFonts w:ascii="Times New Roman" w:hAnsi="Times New Roman"/>
          <w:sz w:val="24"/>
          <w:szCs w:val="24"/>
        </w:rPr>
        <w:t>culado ou não vinculado, fazendo uma</w:t>
      </w:r>
      <w:r w:rsidRPr="0076488B">
        <w:rPr>
          <w:rFonts w:ascii="Times New Roman" w:hAnsi="Times New Roman"/>
          <w:sz w:val="24"/>
          <w:szCs w:val="24"/>
        </w:rPr>
        <w:t xml:space="preserve"> pergunta</w:t>
      </w:r>
      <w:r w:rsidR="001F7968" w:rsidRPr="0076488B">
        <w:rPr>
          <w:rFonts w:ascii="Times New Roman" w:hAnsi="Times New Roman"/>
          <w:sz w:val="24"/>
          <w:szCs w:val="24"/>
        </w:rPr>
        <w:t xml:space="preserve"> simples, se o Estado tem de realizar a</w:t>
      </w:r>
      <w:r w:rsidRPr="0076488B">
        <w:rPr>
          <w:rFonts w:ascii="Times New Roman" w:hAnsi="Times New Roman"/>
          <w:sz w:val="24"/>
          <w:szCs w:val="24"/>
        </w:rPr>
        <w:t xml:space="preserve"> cobrança, </w:t>
      </w:r>
      <w:r w:rsidR="001F7968" w:rsidRPr="0076488B">
        <w:rPr>
          <w:rFonts w:ascii="Times New Roman" w:hAnsi="Times New Roman"/>
          <w:sz w:val="24"/>
          <w:szCs w:val="24"/>
        </w:rPr>
        <w:t>através de alguma</w:t>
      </w:r>
      <w:r w:rsidRPr="0076488B">
        <w:rPr>
          <w:rFonts w:ascii="Times New Roman" w:hAnsi="Times New Roman"/>
          <w:sz w:val="24"/>
          <w:szCs w:val="24"/>
        </w:rPr>
        <w:t xml:space="preserve"> atividade específica relativa ao sujeito passivo (devedor), se a resposta for negativa, trata-se de um imposto não vinculado, caso seja positiva teremos um tributo vinculado, pois a cobrança se vincula a uma atividade estatal especificamente voltada ao contribuinte.</w:t>
      </w:r>
    </w:p>
    <w:p w:rsidR="009B3066" w:rsidRPr="0076488B" w:rsidRDefault="00730A1B"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t xml:space="preserve">           Segundo</w:t>
      </w:r>
      <w:r w:rsidR="001F7968" w:rsidRPr="0076488B">
        <w:rPr>
          <w:rFonts w:ascii="Times New Roman" w:hAnsi="Times New Roman"/>
          <w:sz w:val="24"/>
          <w:szCs w:val="24"/>
        </w:rPr>
        <w:t xml:space="preserve"> Alexandre</w:t>
      </w:r>
      <w:r w:rsidR="003B0305">
        <w:rPr>
          <w:rFonts w:ascii="Times New Roman" w:hAnsi="Times New Roman"/>
          <w:sz w:val="24"/>
          <w:szCs w:val="24"/>
        </w:rPr>
        <w:t xml:space="preserve"> (2012), </w:t>
      </w:r>
      <w:r w:rsidR="009B3066" w:rsidRPr="0076488B">
        <w:rPr>
          <w:rFonts w:ascii="Times New Roman" w:hAnsi="Times New Roman"/>
          <w:sz w:val="24"/>
          <w:szCs w:val="24"/>
        </w:rPr>
        <w:t>a classificação doutrinária, levando em conta as peculiarid</w:t>
      </w:r>
      <w:r w:rsidR="00E6265A" w:rsidRPr="0076488B">
        <w:rPr>
          <w:rFonts w:ascii="Times New Roman" w:hAnsi="Times New Roman"/>
          <w:sz w:val="24"/>
          <w:szCs w:val="24"/>
        </w:rPr>
        <w:t>ades de</w:t>
      </w:r>
      <w:r w:rsidR="003B0305">
        <w:rPr>
          <w:rFonts w:ascii="Times New Roman" w:hAnsi="Times New Roman"/>
          <w:sz w:val="24"/>
          <w:szCs w:val="24"/>
        </w:rPr>
        <w:t xml:space="preserve"> cada espécie, classifica</w:t>
      </w:r>
      <w:r w:rsidR="009B3066" w:rsidRPr="0076488B">
        <w:rPr>
          <w:rFonts w:ascii="Times New Roman" w:hAnsi="Times New Roman"/>
          <w:sz w:val="24"/>
          <w:szCs w:val="24"/>
        </w:rPr>
        <w:t xml:space="preserve"> da seguinte forma:</w:t>
      </w:r>
    </w:p>
    <w:p w:rsidR="00C87D79" w:rsidRPr="0076488B" w:rsidRDefault="009B3066" w:rsidP="0076488B">
      <w:pPr>
        <w:spacing w:after="0" w:line="360" w:lineRule="auto"/>
        <w:jc w:val="both"/>
        <w:rPr>
          <w:rFonts w:ascii="Times New Roman" w:hAnsi="Times New Roman"/>
          <w:sz w:val="24"/>
          <w:szCs w:val="24"/>
        </w:rPr>
      </w:pPr>
      <w:r w:rsidRPr="0076488B">
        <w:rPr>
          <w:rFonts w:ascii="Times New Roman" w:hAnsi="Times New Roman"/>
          <w:sz w:val="24"/>
          <w:szCs w:val="24"/>
        </w:rPr>
        <w:t>Quanto à discriminação</w:t>
      </w:r>
      <w:r w:rsidR="00112ADA" w:rsidRPr="0076488B">
        <w:rPr>
          <w:rFonts w:ascii="Times New Roman" w:hAnsi="Times New Roman"/>
          <w:sz w:val="24"/>
          <w:szCs w:val="24"/>
        </w:rPr>
        <w:t xml:space="preserve"> das rendas por competência: </w:t>
      </w:r>
      <w:proofErr w:type="gramStart"/>
      <w:r w:rsidR="00112ADA" w:rsidRPr="0076488B">
        <w:rPr>
          <w:rFonts w:ascii="Times New Roman" w:hAnsi="Times New Roman"/>
          <w:sz w:val="24"/>
          <w:szCs w:val="24"/>
        </w:rPr>
        <w:t>federais, estaduais</w:t>
      </w:r>
      <w:proofErr w:type="gramEnd"/>
      <w:r w:rsidR="00112ADA" w:rsidRPr="0076488B">
        <w:rPr>
          <w:rFonts w:ascii="Times New Roman" w:hAnsi="Times New Roman"/>
          <w:sz w:val="24"/>
          <w:szCs w:val="24"/>
        </w:rPr>
        <w:t xml:space="preserve"> ou municipais.</w:t>
      </w:r>
    </w:p>
    <w:p w:rsidR="00112ADA" w:rsidRPr="0076488B" w:rsidRDefault="00112ADA" w:rsidP="0076488B">
      <w:pPr>
        <w:spacing w:after="0" w:line="360" w:lineRule="auto"/>
        <w:jc w:val="both"/>
        <w:rPr>
          <w:rFonts w:ascii="Times New Roman" w:hAnsi="Times New Roman"/>
          <w:sz w:val="24"/>
          <w:szCs w:val="24"/>
        </w:rPr>
      </w:pPr>
      <w:r w:rsidRPr="0076488B">
        <w:rPr>
          <w:rFonts w:ascii="Times New Roman" w:hAnsi="Times New Roman"/>
          <w:sz w:val="24"/>
          <w:szCs w:val="24"/>
        </w:rPr>
        <w:t>Quanto ao exercício da competência impositiva: privativos, comuns e residuais.</w:t>
      </w:r>
    </w:p>
    <w:p w:rsidR="00112ADA" w:rsidRPr="0076488B" w:rsidRDefault="001F7968"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112ADA" w:rsidRPr="0076488B">
        <w:rPr>
          <w:rFonts w:ascii="Times New Roman" w:hAnsi="Times New Roman"/>
          <w:sz w:val="24"/>
          <w:szCs w:val="24"/>
        </w:rPr>
        <w:t>Quanto à finalidade: fiscais, extrafiscais e parafiscais</w:t>
      </w:r>
      <w:r w:rsidR="005417E9" w:rsidRPr="0076488B">
        <w:rPr>
          <w:rFonts w:ascii="Times New Roman" w:hAnsi="Times New Roman"/>
          <w:sz w:val="24"/>
          <w:szCs w:val="24"/>
        </w:rPr>
        <w:t>.</w:t>
      </w:r>
    </w:p>
    <w:p w:rsidR="00112ADA" w:rsidRPr="0076488B" w:rsidRDefault="001F7968"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112ADA" w:rsidRPr="0076488B">
        <w:rPr>
          <w:rFonts w:ascii="Times New Roman" w:hAnsi="Times New Roman"/>
          <w:sz w:val="24"/>
          <w:szCs w:val="24"/>
        </w:rPr>
        <w:t>Quanto à hipótese de incidência: vinculados e não vinculados</w:t>
      </w:r>
      <w:r w:rsidR="005417E9" w:rsidRPr="0076488B">
        <w:rPr>
          <w:rFonts w:ascii="Times New Roman" w:hAnsi="Times New Roman"/>
          <w:sz w:val="24"/>
          <w:szCs w:val="24"/>
        </w:rPr>
        <w:t>.</w:t>
      </w:r>
    </w:p>
    <w:p w:rsidR="00112ADA" w:rsidRPr="0076488B" w:rsidRDefault="001F7968"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112ADA" w:rsidRPr="0076488B">
        <w:rPr>
          <w:rFonts w:ascii="Times New Roman" w:hAnsi="Times New Roman"/>
          <w:sz w:val="24"/>
          <w:szCs w:val="24"/>
        </w:rPr>
        <w:t>Quanto ao destino da arrecadação: da arrecadação vinculada e da arrecadação não vinculada</w:t>
      </w:r>
      <w:r w:rsidR="005417E9" w:rsidRPr="0076488B">
        <w:rPr>
          <w:rFonts w:ascii="Times New Roman" w:hAnsi="Times New Roman"/>
          <w:sz w:val="24"/>
          <w:szCs w:val="24"/>
        </w:rPr>
        <w:t>.</w:t>
      </w:r>
    </w:p>
    <w:p w:rsidR="005417E9" w:rsidRPr="0076488B" w:rsidRDefault="001F7968"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112ADA" w:rsidRPr="0076488B">
        <w:rPr>
          <w:rFonts w:ascii="Times New Roman" w:hAnsi="Times New Roman"/>
          <w:sz w:val="24"/>
          <w:szCs w:val="24"/>
        </w:rPr>
        <w:t>Quanto à possibilidade de repercussão do encargo econômico-financeiro: diretos e indiretos</w:t>
      </w:r>
      <w:r w:rsidR="005417E9" w:rsidRPr="0076488B">
        <w:rPr>
          <w:rFonts w:ascii="Times New Roman" w:hAnsi="Times New Roman"/>
          <w:sz w:val="24"/>
          <w:szCs w:val="24"/>
        </w:rPr>
        <w:t>.</w:t>
      </w:r>
    </w:p>
    <w:p w:rsidR="00112ADA" w:rsidRPr="0076488B" w:rsidRDefault="001F7968"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112ADA" w:rsidRPr="0076488B">
        <w:rPr>
          <w:rFonts w:ascii="Times New Roman" w:hAnsi="Times New Roman"/>
          <w:sz w:val="24"/>
          <w:szCs w:val="24"/>
        </w:rPr>
        <w:t xml:space="preserve">Quanto aos </w:t>
      </w:r>
      <w:r w:rsidR="005417E9" w:rsidRPr="0076488B">
        <w:rPr>
          <w:rFonts w:ascii="Times New Roman" w:hAnsi="Times New Roman"/>
          <w:sz w:val="24"/>
          <w:szCs w:val="24"/>
        </w:rPr>
        <w:t>aspectos objetivos e subjetivos da hipótese de incidência: reais e pessoais.</w:t>
      </w:r>
    </w:p>
    <w:p w:rsidR="005417E9" w:rsidRPr="0076488B" w:rsidRDefault="001F7968"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5417E9" w:rsidRPr="0076488B">
        <w:rPr>
          <w:rFonts w:ascii="Times New Roman" w:hAnsi="Times New Roman"/>
          <w:sz w:val="24"/>
          <w:szCs w:val="24"/>
        </w:rPr>
        <w:t>Quanto às bases econômicas de incidência – a classificação do CTN</w:t>
      </w:r>
    </w:p>
    <w:p w:rsidR="009F1D02" w:rsidRPr="0076488B" w:rsidRDefault="009F1D02" w:rsidP="0076488B">
      <w:pPr>
        <w:spacing w:after="0" w:line="360" w:lineRule="auto"/>
        <w:jc w:val="both"/>
        <w:rPr>
          <w:rFonts w:ascii="Times New Roman" w:hAnsi="Times New Roman"/>
          <w:sz w:val="24"/>
          <w:szCs w:val="24"/>
        </w:rPr>
      </w:pPr>
      <w:r w:rsidRPr="0076488B">
        <w:rPr>
          <w:rFonts w:ascii="Times New Roman" w:hAnsi="Times New Roman"/>
          <w:sz w:val="24"/>
          <w:szCs w:val="24"/>
        </w:rPr>
        <w:t xml:space="preserve">    </w:t>
      </w:r>
      <w:r w:rsidR="009E70F3" w:rsidRPr="0076488B">
        <w:rPr>
          <w:rFonts w:ascii="Times New Roman" w:hAnsi="Times New Roman"/>
          <w:sz w:val="24"/>
          <w:szCs w:val="24"/>
        </w:rPr>
        <w:t>Tomaremos como ponto central de nossa discursão um</w:t>
      </w:r>
      <w:r w:rsidRPr="0076488B">
        <w:rPr>
          <w:rFonts w:ascii="Times New Roman" w:hAnsi="Times New Roman"/>
          <w:sz w:val="24"/>
          <w:szCs w:val="24"/>
        </w:rPr>
        <w:t xml:space="preserve">a </w:t>
      </w:r>
      <w:r w:rsidR="009E70F3" w:rsidRPr="0076488B">
        <w:rPr>
          <w:rFonts w:ascii="Times New Roman" w:hAnsi="Times New Roman"/>
          <w:sz w:val="24"/>
          <w:szCs w:val="24"/>
        </w:rPr>
        <w:t xml:space="preserve">das </w:t>
      </w:r>
      <w:r w:rsidRPr="0076488B">
        <w:rPr>
          <w:rFonts w:ascii="Times New Roman" w:hAnsi="Times New Roman"/>
          <w:sz w:val="24"/>
          <w:szCs w:val="24"/>
        </w:rPr>
        <w:t>espécie</w:t>
      </w:r>
      <w:r w:rsidR="009E70F3" w:rsidRPr="0076488B">
        <w:rPr>
          <w:rFonts w:ascii="Times New Roman" w:hAnsi="Times New Roman"/>
          <w:sz w:val="24"/>
          <w:szCs w:val="24"/>
        </w:rPr>
        <w:t xml:space="preserve">s do tributo, o </w:t>
      </w:r>
      <w:r w:rsidRPr="0076488B">
        <w:rPr>
          <w:rFonts w:ascii="Times New Roman" w:hAnsi="Times New Roman"/>
          <w:sz w:val="24"/>
          <w:szCs w:val="24"/>
        </w:rPr>
        <w:t>imposto</w:t>
      </w:r>
      <w:r w:rsidR="009E70F3" w:rsidRPr="0076488B">
        <w:rPr>
          <w:rFonts w:ascii="Times New Roman" w:hAnsi="Times New Roman"/>
          <w:sz w:val="24"/>
          <w:szCs w:val="24"/>
        </w:rPr>
        <w:t>, dando foco ao ICMS e o Simples Nacional</w:t>
      </w:r>
      <w:r w:rsidR="00DF147A" w:rsidRPr="0076488B">
        <w:rPr>
          <w:rFonts w:ascii="Times New Roman" w:hAnsi="Times New Roman"/>
          <w:sz w:val="24"/>
          <w:szCs w:val="24"/>
        </w:rPr>
        <w:t xml:space="preserve">, buscando entender como os dois impostos são cobrados dentro de um sistema arrecadatório unificado e ao mesmo tempo ocorrendo </w:t>
      </w:r>
      <w:r w:rsidR="00CE6C23" w:rsidRPr="0076488B">
        <w:rPr>
          <w:rFonts w:ascii="Times New Roman" w:hAnsi="Times New Roman"/>
          <w:sz w:val="24"/>
          <w:szCs w:val="24"/>
        </w:rPr>
        <w:t>à</w:t>
      </w:r>
      <w:r w:rsidR="00DF147A" w:rsidRPr="0076488B">
        <w:rPr>
          <w:rFonts w:ascii="Times New Roman" w:hAnsi="Times New Roman"/>
          <w:sz w:val="24"/>
          <w:szCs w:val="24"/>
        </w:rPr>
        <w:t xml:space="preserve"> cobrança nas fronteiras dos Estados que possuem alíquotas diferentes</w:t>
      </w:r>
      <w:r w:rsidRPr="0076488B">
        <w:rPr>
          <w:rFonts w:ascii="Times New Roman" w:hAnsi="Times New Roman"/>
          <w:sz w:val="24"/>
          <w:szCs w:val="24"/>
        </w:rPr>
        <w:t>.</w:t>
      </w:r>
    </w:p>
    <w:p w:rsidR="00347EF8" w:rsidRPr="0076488B" w:rsidRDefault="009B3066" w:rsidP="0076488B">
      <w:pPr>
        <w:pStyle w:val="PargrafodaLista"/>
        <w:spacing w:after="0" w:line="360" w:lineRule="auto"/>
        <w:ind w:left="0"/>
        <w:jc w:val="both"/>
        <w:rPr>
          <w:rFonts w:ascii="Times New Roman" w:hAnsi="Times New Roman"/>
          <w:sz w:val="24"/>
          <w:szCs w:val="24"/>
        </w:rPr>
      </w:pPr>
      <w:r w:rsidRPr="0076488B">
        <w:rPr>
          <w:rFonts w:ascii="Times New Roman" w:hAnsi="Times New Roman"/>
          <w:sz w:val="24"/>
          <w:szCs w:val="24"/>
        </w:rPr>
        <w:t xml:space="preserve">    </w:t>
      </w:r>
    </w:p>
    <w:p w:rsidR="0054694B" w:rsidRPr="00E8051F" w:rsidRDefault="003B0305" w:rsidP="003B0305">
      <w:pPr>
        <w:spacing w:after="0" w:line="360" w:lineRule="auto"/>
        <w:jc w:val="both"/>
        <w:rPr>
          <w:rFonts w:ascii="Times New Roman" w:hAnsi="Times New Roman"/>
          <w:color w:val="000000"/>
          <w:sz w:val="24"/>
          <w:szCs w:val="24"/>
        </w:rPr>
      </w:pPr>
      <w:r w:rsidRPr="00E8051F">
        <w:rPr>
          <w:rFonts w:ascii="Times New Roman" w:hAnsi="Times New Roman"/>
          <w:color w:val="000000"/>
          <w:sz w:val="24"/>
          <w:szCs w:val="24"/>
        </w:rPr>
        <w:t xml:space="preserve">2.1.2 </w:t>
      </w:r>
      <w:r w:rsidR="0054694B" w:rsidRPr="00E8051F">
        <w:rPr>
          <w:rFonts w:ascii="Times New Roman" w:hAnsi="Times New Roman"/>
          <w:color w:val="000000"/>
          <w:sz w:val="24"/>
          <w:szCs w:val="24"/>
        </w:rPr>
        <w:t>IMPOSTO</w:t>
      </w:r>
    </w:p>
    <w:p w:rsidR="008D6BC5" w:rsidRPr="003B0305" w:rsidRDefault="0054694B" w:rsidP="003B0305">
      <w:pPr>
        <w:pStyle w:val="PargrafodaLista"/>
        <w:spacing w:after="0" w:line="360" w:lineRule="auto"/>
        <w:ind w:left="0" w:firstLine="360"/>
        <w:jc w:val="both"/>
        <w:rPr>
          <w:rFonts w:ascii="Times New Roman" w:hAnsi="Times New Roman"/>
          <w:sz w:val="24"/>
          <w:szCs w:val="24"/>
        </w:rPr>
      </w:pPr>
      <w:r w:rsidRPr="003B0305">
        <w:rPr>
          <w:rFonts w:ascii="Times New Roman" w:hAnsi="Times New Roman"/>
          <w:sz w:val="24"/>
          <w:szCs w:val="24"/>
        </w:rPr>
        <w:t>O CTN no seu artigo 16 discrimina objetivamente o que é imposto:</w:t>
      </w:r>
      <w:r w:rsidR="003B0305">
        <w:rPr>
          <w:rFonts w:ascii="Times New Roman" w:hAnsi="Times New Roman"/>
          <w:sz w:val="24"/>
          <w:szCs w:val="24"/>
        </w:rPr>
        <w:t xml:space="preserve"> </w:t>
      </w:r>
      <w:r w:rsidRPr="003B0305">
        <w:rPr>
          <w:rFonts w:ascii="Times New Roman" w:hAnsi="Times New Roman"/>
          <w:sz w:val="24"/>
          <w:szCs w:val="24"/>
        </w:rPr>
        <w:t xml:space="preserve">Art. 16 Imposto é o tributo cuja obrigação tem por fato gerador uma situação independente de qualquer atividade estatal específica, relativa </w:t>
      </w:r>
      <w:r w:rsidR="00E6265A" w:rsidRPr="003B0305">
        <w:rPr>
          <w:rFonts w:ascii="Times New Roman" w:hAnsi="Times New Roman"/>
          <w:sz w:val="24"/>
          <w:szCs w:val="24"/>
        </w:rPr>
        <w:t>ao contribuinte (BRASIL, 2015, p.707).</w:t>
      </w:r>
      <w:r w:rsidR="008D6BC5" w:rsidRPr="003B0305">
        <w:rPr>
          <w:rFonts w:ascii="Times New Roman" w:hAnsi="Times New Roman"/>
          <w:sz w:val="24"/>
          <w:szCs w:val="24"/>
        </w:rPr>
        <w:t xml:space="preserve">         </w:t>
      </w:r>
    </w:p>
    <w:p w:rsidR="008D6BC5" w:rsidRPr="003B0305" w:rsidRDefault="003B0305" w:rsidP="003B0305">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8D6BC5" w:rsidRPr="003B0305">
        <w:rPr>
          <w:rFonts w:ascii="Times New Roman" w:hAnsi="Times New Roman"/>
          <w:sz w:val="24"/>
          <w:szCs w:val="24"/>
        </w:rPr>
        <w:t xml:space="preserve"> </w:t>
      </w:r>
      <w:r>
        <w:rPr>
          <w:rFonts w:ascii="Times New Roman" w:hAnsi="Times New Roman"/>
          <w:sz w:val="24"/>
          <w:szCs w:val="24"/>
        </w:rPr>
        <w:t xml:space="preserve"> </w:t>
      </w:r>
      <w:r w:rsidR="008D6BC5" w:rsidRPr="003B0305">
        <w:rPr>
          <w:rFonts w:ascii="Times New Roman" w:hAnsi="Times New Roman"/>
          <w:sz w:val="24"/>
          <w:szCs w:val="24"/>
        </w:rPr>
        <w:t xml:space="preserve">É </w:t>
      </w:r>
      <w:proofErr w:type="gramStart"/>
      <w:r w:rsidR="008D6BC5" w:rsidRPr="003B0305">
        <w:rPr>
          <w:rFonts w:ascii="Times New Roman" w:hAnsi="Times New Roman"/>
          <w:sz w:val="24"/>
          <w:szCs w:val="24"/>
        </w:rPr>
        <w:t>mister</w:t>
      </w:r>
      <w:proofErr w:type="gramEnd"/>
      <w:r w:rsidR="008D6BC5" w:rsidRPr="003B0305">
        <w:rPr>
          <w:rFonts w:ascii="Times New Roman" w:hAnsi="Times New Roman"/>
          <w:sz w:val="24"/>
          <w:szCs w:val="24"/>
        </w:rPr>
        <w:t xml:space="preserve"> ressaltar que o fato gerador do dever jurídico de pagar imposto é a não vinculação a uma atividade estatal específica ao contribuinte</w:t>
      </w:r>
      <w:r w:rsidR="009D18A7" w:rsidRPr="003B0305">
        <w:rPr>
          <w:rFonts w:ascii="Times New Roman" w:hAnsi="Times New Roman"/>
          <w:sz w:val="24"/>
          <w:szCs w:val="24"/>
        </w:rPr>
        <w:t>, é uma situação jurídica que ocorre do sujeito passivo (devedor)  ou a uma atividade que ele desempenha.</w:t>
      </w:r>
    </w:p>
    <w:p w:rsidR="00021B08" w:rsidRDefault="009D18A7" w:rsidP="003B0305">
      <w:pPr>
        <w:pStyle w:val="PargrafodaLista"/>
        <w:spacing w:after="0" w:line="240" w:lineRule="auto"/>
        <w:ind w:left="2268"/>
        <w:jc w:val="both"/>
        <w:rPr>
          <w:rFonts w:ascii="Times New Roman" w:hAnsi="Times New Roman"/>
          <w:sz w:val="20"/>
          <w:szCs w:val="20"/>
        </w:rPr>
      </w:pPr>
      <w:r w:rsidRPr="003B0305">
        <w:rPr>
          <w:rFonts w:ascii="Times New Roman" w:hAnsi="Times New Roman"/>
          <w:sz w:val="20"/>
          <w:szCs w:val="20"/>
        </w:rPr>
        <w:t>É importante perceber que os impostos não incorpora, no seu conceito, a destinação de sua arrecadação a esta ou àquela atividade estatal</w:t>
      </w:r>
      <w:r w:rsidR="00021B08" w:rsidRPr="003B0305">
        <w:rPr>
          <w:rFonts w:ascii="Times New Roman" w:hAnsi="Times New Roman"/>
          <w:sz w:val="20"/>
          <w:szCs w:val="20"/>
        </w:rPr>
        <w:t>. Aliás, como regra, a vinculação de sua receita a órgão, fundo ou despesa é proibida diretamente pela Constituição Federal (art. 167, IV). Portanto, além de serem tributos não vinculados, os impostos são tributos de arrecadação não vinculada. (ALEXANDRE, 2012, p.22)</w:t>
      </w:r>
      <w:r w:rsidR="00E6265A" w:rsidRPr="003B0305">
        <w:rPr>
          <w:rFonts w:ascii="Times New Roman" w:hAnsi="Times New Roman"/>
          <w:sz w:val="20"/>
          <w:szCs w:val="20"/>
        </w:rPr>
        <w:t>.</w:t>
      </w:r>
    </w:p>
    <w:p w:rsidR="00A03742" w:rsidRPr="003B0305" w:rsidRDefault="00A03742" w:rsidP="003B0305">
      <w:pPr>
        <w:pStyle w:val="PargrafodaLista"/>
        <w:spacing w:after="0" w:line="240" w:lineRule="auto"/>
        <w:ind w:left="2268"/>
        <w:jc w:val="both"/>
        <w:rPr>
          <w:rFonts w:ascii="Times New Roman" w:hAnsi="Times New Roman"/>
          <w:sz w:val="20"/>
          <w:szCs w:val="20"/>
        </w:rPr>
      </w:pPr>
    </w:p>
    <w:p w:rsidR="00EF1584" w:rsidRPr="003B0305" w:rsidRDefault="00021B08" w:rsidP="003B0305">
      <w:pPr>
        <w:pStyle w:val="PargrafodaLista"/>
        <w:spacing w:after="0" w:line="360" w:lineRule="auto"/>
        <w:ind w:left="0"/>
        <w:jc w:val="both"/>
        <w:rPr>
          <w:rFonts w:ascii="Times New Roman" w:hAnsi="Times New Roman"/>
          <w:sz w:val="24"/>
          <w:szCs w:val="24"/>
        </w:rPr>
      </w:pPr>
      <w:r w:rsidRPr="003B0305">
        <w:rPr>
          <w:rFonts w:ascii="Times New Roman" w:hAnsi="Times New Roman"/>
          <w:sz w:val="24"/>
          <w:szCs w:val="24"/>
        </w:rPr>
        <w:lastRenderedPageBreak/>
        <w:t xml:space="preserve">           De certa forma, percebemos que os impostos são tributos cujo à finalidade é de arrecadar fundos para os entes desenvolverem suas atividades gerais, pois o Estado não produz nada, mas é preciso que o mesmo tenha uma fonte arrecadadora para realização dos serviços de melhoria para a coletividade.</w:t>
      </w:r>
      <w:r w:rsidR="00164154" w:rsidRPr="003B0305">
        <w:rPr>
          <w:rFonts w:ascii="Times New Roman" w:hAnsi="Times New Roman"/>
          <w:sz w:val="24"/>
          <w:szCs w:val="24"/>
        </w:rPr>
        <w:t xml:space="preserve"> </w:t>
      </w:r>
      <w:r w:rsidR="00A03742">
        <w:rPr>
          <w:rFonts w:ascii="Times New Roman" w:hAnsi="Times New Roman"/>
          <w:sz w:val="24"/>
          <w:szCs w:val="24"/>
        </w:rPr>
        <w:t xml:space="preserve">Como afirma Alexandre (2012, p.22) </w:t>
      </w:r>
      <w:r w:rsidR="00164154" w:rsidRPr="003B0305">
        <w:rPr>
          <w:rFonts w:ascii="Times New Roman" w:hAnsi="Times New Roman"/>
          <w:sz w:val="24"/>
          <w:szCs w:val="24"/>
        </w:rPr>
        <w:t xml:space="preserve">“A </w:t>
      </w:r>
      <w:r w:rsidR="00EF1584" w:rsidRPr="003B0305">
        <w:rPr>
          <w:rFonts w:ascii="Times New Roman" w:hAnsi="Times New Roman"/>
          <w:sz w:val="24"/>
          <w:szCs w:val="24"/>
        </w:rPr>
        <w:t xml:space="preserve">competência para instituir impostos é atribuída pela Constituição Federal de maneira enumerada e </w:t>
      </w:r>
      <w:r w:rsidR="00164154" w:rsidRPr="003B0305">
        <w:rPr>
          <w:rFonts w:ascii="Times New Roman" w:hAnsi="Times New Roman"/>
          <w:sz w:val="24"/>
          <w:szCs w:val="24"/>
        </w:rPr>
        <w:t>privativa a cada ente federado”</w:t>
      </w:r>
      <w:r w:rsidR="00A03742">
        <w:rPr>
          <w:rFonts w:ascii="Times New Roman" w:hAnsi="Times New Roman"/>
          <w:sz w:val="24"/>
          <w:szCs w:val="24"/>
        </w:rPr>
        <w:t>.</w:t>
      </w:r>
    </w:p>
    <w:p w:rsidR="00BC34B9" w:rsidRPr="003B0305" w:rsidRDefault="00EF1584" w:rsidP="003B0305">
      <w:pPr>
        <w:pStyle w:val="PargrafodaLista"/>
        <w:spacing w:after="0" w:line="360" w:lineRule="auto"/>
        <w:ind w:left="0"/>
        <w:jc w:val="both"/>
        <w:rPr>
          <w:rFonts w:ascii="Times New Roman" w:hAnsi="Times New Roman"/>
          <w:sz w:val="24"/>
          <w:szCs w:val="24"/>
        </w:rPr>
      </w:pPr>
      <w:r w:rsidRPr="003B0305">
        <w:rPr>
          <w:rFonts w:ascii="Times New Roman" w:hAnsi="Times New Roman"/>
          <w:sz w:val="24"/>
          <w:szCs w:val="24"/>
        </w:rPr>
        <w:t xml:space="preserve">           Vale lembrar que a nossa Constituição Federal não cria tributos algum, apenas limita-se a dar aptidão e atribuir competência, estabelecendo os tributos</w:t>
      </w:r>
      <w:r w:rsidR="00BC34B9" w:rsidRPr="003B0305">
        <w:rPr>
          <w:rFonts w:ascii="Times New Roman" w:hAnsi="Times New Roman"/>
          <w:sz w:val="24"/>
          <w:szCs w:val="24"/>
        </w:rPr>
        <w:t xml:space="preserve"> possíveis de serem criados, assim como os entes aptos a criar tributo.</w:t>
      </w:r>
    </w:p>
    <w:p w:rsidR="00EF1584" w:rsidRPr="003B0305" w:rsidRDefault="00BC34B9" w:rsidP="003B0305">
      <w:pPr>
        <w:pStyle w:val="PargrafodaLista"/>
        <w:spacing w:after="0" w:line="360" w:lineRule="auto"/>
        <w:ind w:left="0"/>
        <w:jc w:val="both"/>
        <w:rPr>
          <w:rFonts w:ascii="Times New Roman" w:hAnsi="Times New Roman"/>
          <w:sz w:val="24"/>
          <w:szCs w:val="24"/>
        </w:rPr>
      </w:pPr>
      <w:r w:rsidRPr="003B0305">
        <w:rPr>
          <w:rFonts w:ascii="Times New Roman" w:hAnsi="Times New Roman"/>
          <w:sz w:val="24"/>
          <w:szCs w:val="24"/>
        </w:rPr>
        <w:t xml:space="preserve">           Para que os entes tribut</w:t>
      </w:r>
      <w:r w:rsidR="00705D01" w:rsidRPr="003B0305">
        <w:rPr>
          <w:rFonts w:ascii="Times New Roman" w:hAnsi="Times New Roman"/>
          <w:sz w:val="24"/>
          <w:szCs w:val="24"/>
        </w:rPr>
        <w:t>antes criem seus impostos,</w:t>
      </w:r>
      <w:r w:rsidR="004C67CC" w:rsidRPr="003B0305">
        <w:rPr>
          <w:rFonts w:ascii="Times New Roman" w:hAnsi="Times New Roman"/>
          <w:sz w:val="24"/>
          <w:szCs w:val="24"/>
        </w:rPr>
        <w:t xml:space="preserve"> será preciso que os mesmos</w:t>
      </w:r>
      <w:r w:rsidR="00705D01" w:rsidRPr="003B0305">
        <w:rPr>
          <w:rFonts w:ascii="Times New Roman" w:hAnsi="Times New Roman"/>
          <w:sz w:val="24"/>
          <w:szCs w:val="24"/>
        </w:rPr>
        <w:t xml:space="preserve"> </w:t>
      </w:r>
      <w:r w:rsidR="004C67CC" w:rsidRPr="003B0305">
        <w:rPr>
          <w:rFonts w:ascii="Times New Roman" w:hAnsi="Times New Roman"/>
          <w:sz w:val="24"/>
          <w:szCs w:val="24"/>
        </w:rPr>
        <w:t>normatizem e editem</w:t>
      </w:r>
      <w:r w:rsidRPr="003B0305">
        <w:rPr>
          <w:rFonts w:ascii="Times New Roman" w:hAnsi="Times New Roman"/>
          <w:sz w:val="24"/>
          <w:szCs w:val="24"/>
        </w:rPr>
        <w:t xml:space="preserve"> suas leis, definindo seus fatos geradores, base de cál</w:t>
      </w:r>
      <w:r w:rsidR="00705D01" w:rsidRPr="003B0305">
        <w:rPr>
          <w:rFonts w:ascii="Times New Roman" w:hAnsi="Times New Roman"/>
          <w:sz w:val="24"/>
          <w:szCs w:val="24"/>
        </w:rPr>
        <w:t>culo, alíquotas e contribuintes, instituindo</w:t>
      </w:r>
      <w:r w:rsidR="004C67CC" w:rsidRPr="003B0305">
        <w:rPr>
          <w:rFonts w:ascii="Times New Roman" w:hAnsi="Times New Roman"/>
          <w:sz w:val="24"/>
          <w:szCs w:val="24"/>
        </w:rPr>
        <w:t xml:space="preserve"> assim</w:t>
      </w:r>
      <w:r w:rsidR="00705D01" w:rsidRPr="003B0305">
        <w:rPr>
          <w:rFonts w:ascii="Times New Roman" w:hAnsi="Times New Roman"/>
          <w:sz w:val="24"/>
          <w:szCs w:val="24"/>
        </w:rPr>
        <w:t xml:space="preserve"> seus tributos</w:t>
      </w:r>
      <w:r w:rsidR="004C67CC" w:rsidRPr="003B0305">
        <w:rPr>
          <w:rFonts w:ascii="Times New Roman" w:hAnsi="Times New Roman"/>
          <w:sz w:val="24"/>
          <w:szCs w:val="24"/>
        </w:rPr>
        <w:t>, devendo sempre ser observado o que define o art. 150 d</w:t>
      </w:r>
      <w:r w:rsidR="00705D01" w:rsidRPr="003B0305">
        <w:rPr>
          <w:rFonts w:ascii="Times New Roman" w:hAnsi="Times New Roman"/>
          <w:sz w:val="24"/>
          <w:szCs w:val="24"/>
        </w:rPr>
        <w:t>a nossa Constituição Federal</w:t>
      </w:r>
      <w:r w:rsidR="004C67CC" w:rsidRPr="003B0305">
        <w:rPr>
          <w:rFonts w:ascii="Times New Roman" w:hAnsi="Times New Roman"/>
          <w:sz w:val="24"/>
          <w:szCs w:val="24"/>
        </w:rPr>
        <w:t>.</w:t>
      </w:r>
    </w:p>
    <w:p w:rsidR="004C67CC" w:rsidRDefault="004C67CC" w:rsidP="00021B08">
      <w:pPr>
        <w:pStyle w:val="PargrafodaLista"/>
        <w:spacing w:after="0" w:line="360" w:lineRule="auto"/>
        <w:ind w:left="-284"/>
        <w:jc w:val="both"/>
        <w:rPr>
          <w:rFonts w:ascii="Times New Roman" w:hAnsi="Times New Roman"/>
          <w:sz w:val="24"/>
          <w:szCs w:val="24"/>
        </w:rPr>
      </w:pPr>
    </w:p>
    <w:p w:rsidR="004C67CC" w:rsidRDefault="009C7983" w:rsidP="004C67CC">
      <w:pPr>
        <w:pStyle w:val="PargrafodaLista"/>
        <w:numPr>
          <w:ilvl w:val="2"/>
          <w:numId w:val="17"/>
        </w:numPr>
        <w:spacing w:after="0" w:line="360" w:lineRule="auto"/>
        <w:ind w:left="360"/>
        <w:jc w:val="both"/>
        <w:rPr>
          <w:rFonts w:ascii="Times New Roman" w:hAnsi="Times New Roman"/>
          <w:sz w:val="24"/>
          <w:szCs w:val="24"/>
        </w:rPr>
      </w:pPr>
      <w:r>
        <w:rPr>
          <w:rFonts w:ascii="Times New Roman" w:hAnsi="Times New Roman"/>
          <w:sz w:val="24"/>
          <w:szCs w:val="24"/>
        </w:rPr>
        <w:t>C</w:t>
      </w:r>
      <w:r w:rsidRPr="00A03742">
        <w:rPr>
          <w:rFonts w:ascii="Times New Roman" w:hAnsi="Times New Roman"/>
          <w:sz w:val="24"/>
          <w:szCs w:val="24"/>
        </w:rPr>
        <w:t>lassificação dos impostos</w:t>
      </w:r>
    </w:p>
    <w:p w:rsidR="00A03742" w:rsidRPr="00A03742" w:rsidRDefault="00A03742" w:rsidP="00A03742">
      <w:pPr>
        <w:pStyle w:val="PargrafodaLista"/>
        <w:spacing w:after="0" w:line="360" w:lineRule="auto"/>
        <w:ind w:left="360"/>
        <w:jc w:val="both"/>
        <w:rPr>
          <w:rFonts w:ascii="Times New Roman" w:hAnsi="Times New Roman"/>
          <w:sz w:val="24"/>
          <w:szCs w:val="24"/>
        </w:rPr>
      </w:pPr>
    </w:p>
    <w:p w:rsidR="00010998" w:rsidRDefault="00021B08" w:rsidP="00A03742">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BC34B9">
        <w:rPr>
          <w:rFonts w:ascii="Times New Roman" w:hAnsi="Times New Roman"/>
          <w:sz w:val="24"/>
          <w:szCs w:val="24"/>
        </w:rPr>
        <w:t xml:space="preserve">           </w:t>
      </w:r>
      <w:r w:rsidR="00EA1A95">
        <w:rPr>
          <w:rFonts w:ascii="Times New Roman" w:hAnsi="Times New Roman"/>
          <w:sz w:val="24"/>
          <w:szCs w:val="24"/>
        </w:rPr>
        <w:t>Como dito anteriormente a competência para instituir os impostos é atribuída pela Constituição Federal</w:t>
      </w:r>
      <w:r w:rsidR="00010998">
        <w:rPr>
          <w:rFonts w:ascii="Times New Roman" w:hAnsi="Times New Roman"/>
          <w:sz w:val="24"/>
          <w:szCs w:val="24"/>
        </w:rPr>
        <w:t>, mas para classificarmos existe</w:t>
      </w:r>
      <w:r w:rsidR="009D1495">
        <w:rPr>
          <w:rFonts w:ascii="Times New Roman" w:hAnsi="Times New Roman"/>
          <w:sz w:val="24"/>
          <w:szCs w:val="24"/>
        </w:rPr>
        <w:t>m</w:t>
      </w:r>
      <w:r w:rsidR="00010998">
        <w:rPr>
          <w:rFonts w:ascii="Times New Roman" w:hAnsi="Times New Roman"/>
          <w:sz w:val="24"/>
          <w:szCs w:val="24"/>
        </w:rPr>
        <w:t xml:space="preserve"> na doutrina diferentes critérios de classificação.</w:t>
      </w:r>
    </w:p>
    <w:p w:rsidR="00021B08" w:rsidRDefault="00010998" w:rsidP="00A03742">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A doutrina diferencia os impostos em diretos e indiretos. No imposto direto o fator gerador é suportado por aquele que </w:t>
      </w:r>
      <w:r w:rsidR="0084660A">
        <w:rPr>
          <w:rFonts w:ascii="Times New Roman" w:hAnsi="Times New Roman"/>
          <w:sz w:val="24"/>
          <w:szCs w:val="24"/>
        </w:rPr>
        <w:t>ocasionou, pelo contribuinte tomando como exemplo o IPTU</w:t>
      </w:r>
      <w:r>
        <w:rPr>
          <w:rFonts w:ascii="Times New Roman" w:hAnsi="Times New Roman"/>
          <w:sz w:val="24"/>
          <w:szCs w:val="24"/>
        </w:rPr>
        <w:t>,</w:t>
      </w:r>
      <w:r w:rsidR="0084660A">
        <w:rPr>
          <w:rFonts w:ascii="Times New Roman" w:hAnsi="Times New Roman"/>
          <w:sz w:val="24"/>
          <w:szCs w:val="24"/>
        </w:rPr>
        <w:t xml:space="preserve"> pois o fato gerador só irá ocorrer quem é proprietário de imóvel urbano,</w:t>
      </w:r>
      <w:r>
        <w:rPr>
          <w:rFonts w:ascii="Times New Roman" w:hAnsi="Times New Roman"/>
          <w:sz w:val="24"/>
          <w:szCs w:val="24"/>
        </w:rPr>
        <w:t xml:space="preserve"> já o imposto indireto o fator gerador ocorreu e foi repassado para outra pessoa, diferente daquele que o praticou</w:t>
      </w:r>
      <w:r w:rsidR="0084660A">
        <w:rPr>
          <w:rFonts w:ascii="Times New Roman" w:hAnsi="Times New Roman"/>
          <w:sz w:val="24"/>
          <w:szCs w:val="24"/>
        </w:rPr>
        <w:t xml:space="preserve">, como exemplo o </w:t>
      </w:r>
      <w:r>
        <w:rPr>
          <w:rFonts w:ascii="Times New Roman" w:hAnsi="Times New Roman"/>
          <w:sz w:val="24"/>
          <w:szCs w:val="24"/>
        </w:rPr>
        <w:t>ICMS</w:t>
      </w:r>
      <w:r w:rsidR="0084660A">
        <w:rPr>
          <w:rFonts w:ascii="Times New Roman" w:hAnsi="Times New Roman"/>
          <w:sz w:val="24"/>
          <w:szCs w:val="24"/>
        </w:rPr>
        <w:t>, que será repassado para o consumidor final.</w:t>
      </w:r>
    </w:p>
    <w:p w:rsidR="00010998" w:rsidRDefault="00010998" w:rsidP="00A03742">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Outra classificação </w:t>
      </w:r>
      <w:r w:rsidR="009D1495">
        <w:rPr>
          <w:rFonts w:ascii="Times New Roman" w:hAnsi="Times New Roman"/>
          <w:sz w:val="24"/>
          <w:szCs w:val="24"/>
        </w:rPr>
        <w:t>utilizada com frequência é a que divide os impostos em pessoais e reais.</w:t>
      </w:r>
    </w:p>
    <w:p w:rsidR="009D1495" w:rsidRDefault="009D1495" w:rsidP="00A03742">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O imposto real é tributo cujo fato gerador é relacionado </w:t>
      </w:r>
      <w:r w:rsidR="00B34D15">
        <w:rPr>
          <w:rFonts w:ascii="Times New Roman" w:hAnsi="Times New Roman"/>
          <w:sz w:val="24"/>
          <w:szCs w:val="24"/>
        </w:rPr>
        <w:t>à</w:t>
      </w:r>
      <w:r>
        <w:rPr>
          <w:rFonts w:ascii="Times New Roman" w:hAnsi="Times New Roman"/>
          <w:sz w:val="24"/>
          <w:szCs w:val="24"/>
        </w:rPr>
        <w:t xml:space="preserve"> be</w:t>
      </w:r>
      <w:r w:rsidR="00DF147A">
        <w:rPr>
          <w:rFonts w:ascii="Times New Roman" w:hAnsi="Times New Roman"/>
          <w:sz w:val="24"/>
          <w:szCs w:val="24"/>
        </w:rPr>
        <w:t>m esp</w:t>
      </w:r>
      <w:r w:rsidR="00FB6248">
        <w:rPr>
          <w:rFonts w:ascii="Times New Roman" w:hAnsi="Times New Roman"/>
          <w:sz w:val="24"/>
          <w:szCs w:val="24"/>
        </w:rPr>
        <w:t>ecífico, a um fato isolado, devendo ser</w:t>
      </w:r>
      <w:r w:rsidR="00DF147A">
        <w:rPr>
          <w:rFonts w:ascii="Times New Roman" w:hAnsi="Times New Roman"/>
          <w:sz w:val="24"/>
          <w:szCs w:val="24"/>
        </w:rPr>
        <w:t xml:space="preserve"> cobrado sobre um bem i</w:t>
      </w:r>
      <w:r w:rsidR="00FB6248">
        <w:rPr>
          <w:rFonts w:ascii="Times New Roman" w:hAnsi="Times New Roman"/>
          <w:sz w:val="24"/>
          <w:szCs w:val="24"/>
        </w:rPr>
        <w:t xml:space="preserve">ndividual, tomando como exemplo </w:t>
      </w:r>
      <w:r w:rsidR="0002751B">
        <w:rPr>
          <w:rFonts w:ascii="Times New Roman" w:hAnsi="Times New Roman"/>
          <w:sz w:val="24"/>
          <w:szCs w:val="24"/>
        </w:rPr>
        <w:t xml:space="preserve">o IPVA, </w:t>
      </w:r>
      <w:r w:rsidR="00FB6248">
        <w:rPr>
          <w:rFonts w:ascii="Times New Roman" w:hAnsi="Times New Roman"/>
          <w:sz w:val="24"/>
          <w:szCs w:val="24"/>
        </w:rPr>
        <w:t>em que</w:t>
      </w:r>
      <w:r w:rsidR="0002751B">
        <w:rPr>
          <w:rFonts w:ascii="Times New Roman" w:hAnsi="Times New Roman"/>
          <w:sz w:val="24"/>
          <w:szCs w:val="24"/>
        </w:rPr>
        <w:t xml:space="preserve"> o fato gerador ocorre</w:t>
      </w:r>
      <w:r w:rsidR="00FB6248">
        <w:rPr>
          <w:rFonts w:ascii="Times New Roman" w:hAnsi="Times New Roman"/>
          <w:sz w:val="24"/>
          <w:szCs w:val="24"/>
        </w:rPr>
        <w:t>rá</w:t>
      </w:r>
      <w:r w:rsidR="0002751B">
        <w:rPr>
          <w:rFonts w:ascii="Times New Roman" w:hAnsi="Times New Roman"/>
          <w:sz w:val="24"/>
          <w:szCs w:val="24"/>
        </w:rPr>
        <w:t xml:space="preserve"> sobre o valor do bem</w:t>
      </w:r>
      <w:r w:rsidR="00FB6248">
        <w:rPr>
          <w:rFonts w:ascii="Times New Roman" w:hAnsi="Times New Roman"/>
          <w:sz w:val="24"/>
          <w:szCs w:val="24"/>
        </w:rPr>
        <w:t xml:space="preserve">, </w:t>
      </w:r>
      <w:r w:rsidR="0002751B">
        <w:rPr>
          <w:rFonts w:ascii="Times New Roman" w:hAnsi="Times New Roman"/>
          <w:sz w:val="24"/>
          <w:szCs w:val="24"/>
        </w:rPr>
        <w:t>o veículo.</w:t>
      </w:r>
    </w:p>
    <w:p w:rsidR="009D1495" w:rsidRDefault="009D1495" w:rsidP="00A03742">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O imposto pessoal é a capacidade contributiva individual que cada pessoa tem, </w:t>
      </w:r>
      <w:r w:rsidR="0002751B">
        <w:rPr>
          <w:rFonts w:ascii="Times New Roman" w:hAnsi="Times New Roman"/>
          <w:sz w:val="24"/>
          <w:szCs w:val="24"/>
        </w:rPr>
        <w:t>a seu complexo de bens ou fatos, no qual podemos elencar o IR, que incidirá sobre a renda de cada indivíduo.</w:t>
      </w:r>
    </w:p>
    <w:p w:rsidR="006A13FF" w:rsidRDefault="00092098" w:rsidP="00A03742">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6A13FF">
        <w:rPr>
          <w:rFonts w:ascii="Times New Roman" w:hAnsi="Times New Roman"/>
          <w:sz w:val="24"/>
          <w:szCs w:val="24"/>
        </w:rPr>
        <w:t xml:space="preserve"> </w:t>
      </w:r>
      <w:r>
        <w:rPr>
          <w:rFonts w:ascii="Times New Roman" w:hAnsi="Times New Roman"/>
          <w:sz w:val="24"/>
          <w:szCs w:val="24"/>
        </w:rPr>
        <w:t xml:space="preserve"> </w:t>
      </w:r>
      <w:r w:rsidR="0002751B">
        <w:rPr>
          <w:rFonts w:ascii="Times New Roman" w:hAnsi="Times New Roman"/>
          <w:sz w:val="24"/>
          <w:szCs w:val="24"/>
        </w:rPr>
        <w:t>Segundo ainda Machado</w:t>
      </w:r>
      <w:r w:rsidR="0084660A">
        <w:rPr>
          <w:rFonts w:ascii="Times New Roman" w:hAnsi="Times New Roman"/>
          <w:sz w:val="24"/>
          <w:szCs w:val="24"/>
        </w:rPr>
        <w:t xml:space="preserve"> </w:t>
      </w:r>
      <w:r w:rsidR="006A13FF">
        <w:rPr>
          <w:rFonts w:ascii="Times New Roman" w:hAnsi="Times New Roman"/>
          <w:sz w:val="24"/>
          <w:szCs w:val="24"/>
        </w:rPr>
        <w:t>(2012)</w:t>
      </w:r>
      <w:r w:rsidR="0002751B">
        <w:rPr>
          <w:rFonts w:ascii="Times New Roman" w:hAnsi="Times New Roman"/>
          <w:sz w:val="24"/>
          <w:szCs w:val="24"/>
        </w:rPr>
        <w:t>,</w:t>
      </w:r>
      <w:r w:rsidR="006A13FF">
        <w:rPr>
          <w:rFonts w:ascii="Times New Roman" w:hAnsi="Times New Roman"/>
          <w:sz w:val="24"/>
          <w:szCs w:val="24"/>
        </w:rPr>
        <w:t xml:space="preserve"> os impostos também podem ser classificados como </w:t>
      </w:r>
      <w:proofErr w:type="gramStart"/>
      <w:r w:rsidR="006A13FF">
        <w:rPr>
          <w:rFonts w:ascii="Times New Roman" w:hAnsi="Times New Roman"/>
          <w:sz w:val="24"/>
          <w:szCs w:val="24"/>
        </w:rPr>
        <w:t>progressivo, proporcionais</w:t>
      </w:r>
      <w:proofErr w:type="gramEnd"/>
      <w:r w:rsidR="006A13FF">
        <w:rPr>
          <w:rFonts w:ascii="Times New Roman" w:hAnsi="Times New Roman"/>
          <w:sz w:val="24"/>
          <w:szCs w:val="24"/>
        </w:rPr>
        <w:t xml:space="preserve"> e seletivos. Imposto seletivo é a capacidade contributiva será </w:t>
      </w:r>
      <w:r w:rsidR="006A13FF">
        <w:rPr>
          <w:rFonts w:ascii="Times New Roman" w:hAnsi="Times New Roman"/>
          <w:sz w:val="24"/>
          <w:szCs w:val="24"/>
        </w:rPr>
        <w:lastRenderedPageBreak/>
        <w:t>aferível mediante uma extrafiscalização tributária. Imposto progressivo é aquele em que foi aplicada a técnica de incidência de alíquota variável, o aumento se dá mediante</w:t>
      </w:r>
      <w:r w:rsidR="00871CA4">
        <w:rPr>
          <w:rFonts w:ascii="Times New Roman" w:hAnsi="Times New Roman"/>
          <w:sz w:val="24"/>
          <w:szCs w:val="24"/>
        </w:rPr>
        <w:t xml:space="preserve"> a base de c</w:t>
      </w:r>
      <w:r>
        <w:rPr>
          <w:rFonts w:ascii="Times New Roman" w:hAnsi="Times New Roman"/>
          <w:sz w:val="24"/>
          <w:szCs w:val="24"/>
        </w:rPr>
        <w:t xml:space="preserve">álculo do </w:t>
      </w:r>
      <w:r w:rsidR="00FB6248">
        <w:rPr>
          <w:rFonts w:ascii="Times New Roman" w:hAnsi="Times New Roman"/>
          <w:sz w:val="24"/>
          <w:szCs w:val="24"/>
        </w:rPr>
        <w:t>gravame. E será</w:t>
      </w:r>
      <w:r>
        <w:rPr>
          <w:rFonts w:ascii="Times New Roman" w:hAnsi="Times New Roman"/>
          <w:sz w:val="24"/>
          <w:szCs w:val="24"/>
        </w:rPr>
        <w:t xml:space="preserve"> proporcional quando seu valor é fixado em proporção à riqueza</w:t>
      </w:r>
      <w:r w:rsidR="00FB6248">
        <w:rPr>
          <w:rFonts w:ascii="Times New Roman" w:hAnsi="Times New Roman"/>
          <w:sz w:val="24"/>
          <w:szCs w:val="24"/>
        </w:rPr>
        <w:t>, do</w:t>
      </w:r>
      <w:r>
        <w:rPr>
          <w:rFonts w:ascii="Times New Roman" w:hAnsi="Times New Roman"/>
          <w:sz w:val="24"/>
          <w:szCs w:val="24"/>
        </w:rPr>
        <w:t xml:space="preserve"> qual o fato gerador é um fato presumível. O valor do tributo é obtido pela aplicação de uma alíquota única sobre uma base de cálculo tributável variável e ainda podemos ter os impostos fiscais.</w:t>
      </w:r>
    </w:p>
    <w:p w:rsidR="00AB1294" w:rsidRDefault="00092098" w:rsidP="00A03742">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0084660A">
        <w:rPr>
          <w:rFonts w:ascii="Times New Roman" w:hAnsi="Times New Roman"/>
          <w:sz w:val="24"/>
          <w:szCs w:val="24"/>
        </w:rPr>
        <w:t>T</w:t>
      </w:r>
      <w:r w:rsidR="00AB1294">
        <w:rPr>
          <w:rFonts w:ascii="Times New Roman" w:hAnsi="Times New Roman"/>
          <w:sz w:val="24"/>
          <w:szCs w:val="24"/>
        </w:rPr>
        <w:t>emos uma importante classificação, de cunho constitucional, com base nesses critérios, os impostos podem ser classificados em federais, estaduais e municipais. Os federais, por sua vez, podem ser divididos em ordinários, extraordinários e residuais. Passemos a esta classificação,</w:t>
      </w:r>
      <w:r w:rsidR="00486999">
        <w:rPr>
          <w:rFonts w:ascii="Times New Roman" w:hAnsi="Times New Roman"/>
          <w:sz w:val="24"/>
          <w:szCs w:val="24"/>
        </w:rPr>
        <w:t xml:space="preserve"> pela sua competência.</w:t>
      </w:r>
    </w:p>
    <w:p w:rsidR="00486999" w:rsidRDefault="00A03742" w:rsidP="00A03742">
      <w:pPr>
        <w:pStyle w:val="PargrafodaLista"/>
        <w:spacing w:after="0" w:line="240" w:lineRule="auto"/>
        <w:ind w:left="2268"/>
        <w:jc w:val="both"/>
        <w:rPr>
          <w:rFonts w:ascii="Times New Roman" w:hAnsi="Times New Roman"/>
          <w:sz w:val="20"/>
          <w:szCs w:val="20"/>
        </w:rPr>
      </w:pPr>
      <w:r>
        <w:rPr>
          <w:rFonts w:ascii="Times New Roman" w:hAnsi="Times New Roman"/>
          <w:sz w:val="20"/>
          <w:szCs w:val="20"/>
        </w:rPr>
        <w:t xml:space="preserve"> </w:t>
      </w:r>
      <w:r w:rsidR="00486999" w:rsidRPr="00A03742">
        <w:rPr>
          <w:rFonts w:ascii="Times New Roman" w:hAnsi="Times New Roman"/>
          <w:sz w:val="20"/>
          <w:szCs w:val="20"/>
        </w:rPr>
        <w:t>A União possui competência ordinária para instituir os setes impostos previstos no art. 153 da CF, quais sejam: o imposto sobre importação – II;</w:t>
      </w:r>
      <w:r w:rsidR="00237A3D" w:rsidRPr="00A03742">
        <w:rPr>
          <w:rFonts w:ascii="Times New Roman" w:hAnsi="Times New Roman"/>
          <w:sz w:val="20"/>
          <w:szCs w:val="20"/>
        </w:rPr>
        <w:t xml:space="preserve"> o imposto</w:t>
      </w:r>
      <w:r w:rsidR="00486999" w:rsidRPr="00A03742">
        <w:rPr>
          <w:rFonts w:ascii="Times New Roman" w:hAnsi="Times New Roman"/>
          <w:sz w:val="20"/>
          <w:szCs w:val="20"/>
        </w:rPr>
        <w:t xml:space="preserve"> sobre a exportação – IE; o imposto sobre a renda e proventos de qualquer natureza – IR; o imposto sobre produtos industrializados – IPI; o imposto sobre operações financeiras – IOF; o imposto sobre a propriedade territorial rural </w:t>
      </w:r>
      <w:r w:rsidR="00237A3D" w:rsidRPr="00A03742">
        <w:rPr>
          <w:rFonts w:ascii="Times New Roman" w:hAnsi="Times New Roman"/>
          <w:sz w:val="20"/>
          <w:szCs w:val="20"/>
        </w:rPr>
        <w:t>–</w:t>
      </w:r>
      <w:r w:rsidR="00486999" w:rsidRPr="00A03742">
        <w:rPr>
          <w:rFonts w:ascii="Times New Roman" w:hAnsi="Times New Roman"/>
          <w:sz w:val="20"/>
          <w:szCs w:val="20"/>
        </w:rPr>
        <w:t xml:space="preserve"> ITR</w:t>
      </w:r>
      <w:r w:rsidR="00237A3D" w:rsidRPr="00A03742">
        <w:rPr>
          <w:rFonts w:ascii="Times New Roman" w:hAnsi="Times New Roman"/>
          <w:sz w:val="20"/>
          <w:szCs w:val="20"/>
        </w:rPr>
        <w:t>; e o imposto sobre grandes fortunas – IGF (ALEXANDRE, 2012, p.527).</w:t>
      </w:r>
    </w:p>
    <w:p w:rsidR="00A03742" w:rsidRPr="00A03742" w:rsidRDefault="00A03742" w:rsidP="00A03742">
      <w:pPr>
        <w:pStyle w:val="PargrafodaLista"/>
        <w:spacing w:after="0" w:line="240" w:lineRule="auto"/>
        <w:ind w:left="2268"/>
        <w:jc w:val="both"/>
        <w:rPr>
          <w:rFonts w:ascii="Times New Roman" w:hAnsi="Times New Roman"/>
          <w:sz w:val="20"/>
          <w:szCs w:val="20"/>
        </w:rPr>
      </w:pPr>
    </w:p>
    <w:p w:rsidR="00237A3D" w:rsidRDefault="00A03742" w:rsidP="00A03742">
      <w:pPr>
        <w:pStyle w:val="PargrafodaLista"/>
        <w:spacing w:after="0" w:line="240" w:lineRule="auto"/>
        <w:ind w:left="2268"/>
        <w:jc w:val="both"/>
        <w:rPr>
          <w:rFonts w:ascii="Times New Roman" w:hAnsi="Times New Roman"/>
          <w:sz w:val="20"/>
          <w:szCs w:val="20"/>
        </w:rPr>
      </w:pPr>
      <w:r>
        <w:rPr>
          <w:rFonts w:ascii="Times New Roman" w:hAnsi="Times New Roman"/>
          <w:sz w:val="24"/>
          <w:szCs w:val="24"/>
        </w:rPr>
        <w:t xml:space="preserve"> </w:t>
      </w:r>
      <w:r w:rsidR="00237A3D" w:rsidRPr="00A03742">
        <w:rPr>
          <w:rFonts w:ascii="Times New Roman" w:hAnsi="Times New Roman"/>
          <w:sz w:val="20"/>
          <w:szCs w:val="20"/>
        </w:rPr>
        <w:t xml:space="preserve">Os Estados têm competência para instituir os três impostos previstos no art. 155 da CF, quais sejam imposto sobre transmissão </w:t>
      </w:r>
      <w:r w:rsidR="00237A3D" w:rsidRPr="00A03742">
        <w:rPr>
          <w:rFonts w:ascii="Times New Roman" w:hAnsi="Times New Roman"/>
          <w:i/>
          <w:sz w:val="20"/>
          <w:szCs w:val="20"/>
        </w:rPr>
        <w:t>causa mortis</w:t>
      </w:r>
      <w:r w:rsidR="00237A3D" w:rsidRPr="00A03742">
        <w:rPr>
          <w:rFonts w:ascii="Times New Roman" w:hAnsi="Times New Roman"/>
          <w:sz w:val="20"/>
          <w:szCs w:val="20"/>
        </w:rPr>
        <w:t xml:space="preserve"> e doação – ITCMD; o imposto sobre operações relativas à circulação de mercadorias e sobre prestações de serviços de transporte interestadual e intermunicipal e de comunicação – ICMS; e o imposto sobre a propriedade de veículos automotores – IPVA</w:t>
      </w:r>
      <w:r w:rsidR="0084660A" w:rsidRPr="00A03742">
        <w:rPr>
          <w:rFonts w:ascii="Times New Roman" w:hAnsi="Times New Roman"/>
          <w:sz w:val="20"/>
          <w:szCs w:val="20"/>
        </w:rPr>
        <w:t xml:space="preserve"> </w:t>
      </w:r>
      <w:r w:rsidR="00237A3D" w:rsidRPr="00A03742">
        <w:rPr>
          <w:rFonts w:ascii="Times New Roman" w:hAnsi="Times New Roman"/>
          <w:sz w:val="20"/>
          <w:szCs w:val="20"/>
        </w:rPr>
        <w:t>(ALEXANDRE, 2012, p.567)</w:t>
      </w:r>
      <w:r w:rsidR="0084660A" w:rsidRPr="00A03742">
        <w:rPr>
          <w:rFonts w:ascii="Times New Roman" w:hAnsi="Times New Roman"/>
          <w:sz w:val="20"/>
          <w:szCs w:val="20"/>
        </w:rPr>
        <w:t>.</w:t>
      </w:r>
    </w:p>
    <w:p w:rsidR="00A03742" w:rsidRPr="00A03742" w:rsidRDefault="00A03742" w:rsidP="00A03742">
      <w:pPr>
        <w:pStyle w:val="PargrafodaLista"/>
        <w:spacing w:after="0" w:line="240" w:lineRule="auto"/>
        <w:ind w:left="2268"/>
        <w:jc w:val="both"/>
        <w:rPr>
          <w:rFonts w:ascii="Times New Roman" w:hAnsi="Times New Roman"/>
          <w:sz w:val="20"/>
          <w:szCs w:val="20"/>
        </w:rPr>
      </w:pPr>
    </w:p>
    <w:p w:rsidR="00237A3D" w:rsidRDefault="00A03742" w:rsidP="00A03742">
      <w:pPr>
        <w:pStyle w:val="PargrafodaLista"/>
        <w:spacing w:after="0" w:line="240" w:lineRule="auto"/>
        <w:ind w:left="2268"/>
        <w:jc w:val="both"/>
        <w:rPr>
          <w:rFonts w:ascii="Times New Roman" w:hAnsi="Times New Roman"/>
          <w:sz w:val="20"/>
          <w:szCs w:val="20"/>
        </w:rPr>
      </w:pPr>
      <w:r>
        <w:rPr>
          <w:rFonts w:ascii="Times New Roman" w:hAnsi="Times New Roman"/>
          <w:sz w:val="24"/>
          <w:szCs w:val="24"/>
        </w:rPr>
        <w:t xml:space="preserve"> </w:t>
      </w:r>
      <w:r w:rsidR="003C54BF" w:rsidRPr="00A03742">
        <w:rPr>
          <w:rFonts w:ascii="Times New Roman" w:hAnsi="Times New Roman"/>
          <w:sz w:val="20"/>
          <w:szCs w:val="20"/>
        </w:rPr>
        <w:t xml:space="preserve">Os municípios têm competência para instituir os três impostos previstos no art. 156 da CF, quais sejam o imposto sobre a propriedade predial e territorial – IPTU; o imposto sobre a transmissão </w:t>
      </w:r>
      <w:proofErr w:type="gramStart"/>
      <w:r w:rsidR="003C54BF" w:rsidRPr="00A03742">
        <w:rPr>
          <w:rFonts w:ascii="Times New Roman" w:hAnsi="Times New Roman"/>
          <w:i/>
          <w:sz w:val="20"/>
          <w:szCs w:val="20"/>
        </w:rPr>
        <w:t>inter vivos</w:t>
      </w:r>
      <w:proofErr w:type="gramEnd"/>
      <w:r w:rsidR="003C54BF" w:rsidRPr="00A03742">
        <w:rPr>
          <w:rFonts w:ascii="Times New Roman" w:hAnsi="Times New Roman"/>
          <w:sz w:val="20"/>
          <w:szCs w:val="20"/>
        </w:rPr>
        <w:t xml:space="preserve"> de bens imóveis – ITBI; e o imposto sobre serviços de qualquer </w:t>
      </w:r>
      <w:r w:rsidR="00CC3796" w:rsidRPr="00A03742">
        <w:rPr>
          <w:rFonts w:ascii="Times New Roman" w:hAnsi="Times New Roman"/>
          <w:sz w:val="20"/>
          <w:szCs w:val="20"/>
        </w:rPr>
        <w:t>natureza-ISS</w:t>
      </w:r>
      <w:r w:rsidR="003C54BF" w:rsidRPr="00A03742">
        <w:rPr>
          <w:rFonts w:ascii="Times New Roman" w:hAnsi="Times New Roman"/>
          <w:sz w:val="20"/>
          <w:szCs w:val="20"/>
        </w:rPr>
        <w:t xml:space="preserve"> (ALEXANDRE, 2012, p.611)</w:t>
      </w:r>
      <w:r w:rsidR="0084660A" w:rsidRPr="00A03742">
        <w:rPr>
          <w:rFonts w:ascii="Times New Roman" w:hAnsi="Times New Roman"/>
          <w:sz w:val="20"/>
          <w:szCs w:val="20"/>
        </w:rPr>
        <w:t>.</w:t>
      </w:r>
    </w:p>
    <w:p w:rsidR="00E8051F" w:rsidRPr="00A03742" w:rsidRDefault="00E8051F" w:rsidP="00A03742">
      <w:pPr>
        <w:pStyle w:val="PargrafodaLista"/>
        <w:spacing w:after="0" w:line="240" w:lineRule="auto"/>
        <w:ind w:left="2268"/>
        <w:jc w:val="both"/>
        <w:rPr>
          <w:rFonts w:ascii="Times New Roman" w:hAnsi="Times New Roman"/>
          <w:sz w:val="20"/>
          <w:szCs w:val="20"/>
        </w:rPr>
      </w:pPr>
    </w:p>
    <w:p w:rsidR="003C54BF" w:rsidRDefault="0024026E" w:rsidP="00E8051F">
      <w:pPr>
        <w:pStyle w:val="PargrafodaLista"/>
        <w:spacing w:after="0" w:line="360" w:lineRule="auto"/>
        <w:ind w:left="0" w:firstLine="708"/>
        <w:jc w:val="both"/>
        <w:rPr>
          <w:rFonts w:ascii="Times New Roman" w:hAnsi="Times New Roman"/>
          <w:sz w:val="24"/>
          <w:szCs w:val="24"/>
        </w:rPr>
      </w:pPr>
      <w:r>
        <w:rPr>
          <w:rFonts w:ascii="Times New Roman" w:hAnsi="Times New Roman"/>
          <w:sz w:val="24"/>
          <w:szCs w:val="24"/>
        </w:rPr>
        <w:t>É através dessa classificação que os entes podem praticar sua c</w:t>
      </w:r>
      <w:r w:rsidR="00E8051F">
        <w:rPr>
          <w:rFonts w:ascii="Times New Roman" w:hAnsi="Times New Roman"/>
          <w:sz w:val="24"/>
          <w:szCs w:val="24"/>
        </w:rPr>
        <w:t>ompetência de majorar, criar</w:t>
      </w:r>
      <w:r>
        <w:rPr>
          <w:rFonts w:ascii="Times New Roman" w:hAnsi="Times New Roman"/>
          <w:sz w:val="24"/>
          <w:szCs w:val="24"/>
        </w:rPr>
        <w:t xml:space="preserve"> seus tributos como também delegar a sua capacidade ativa tributária de </w:t>
      </w:r>
      <w:r w:rsidR="00E8051F">
        <w:rPr>
          <w:rFonts w:ascii="Times New Roman" w:hAnsi="Times New Roman"/>
          <w:sz w:val="24"/>
          <w:szCs w:val="24"/>
        </w:rPr>
        <w:t>arrecadar, fiscalizar e cobrar sem ferir a autonomia do outro.</w:t>
      </w:r>
    </w:p>
    <w:p w:rsidR="00E8051F" w:rsidRPr="003C54BF" w:rsidRDefault="00E8051F" w:rsidP="00E8051F">
      <w:pPr>
        <w:pStyle w:val="PargrafodaLista"/>
        <w:spacing w:after="0" w:line="360" w:lineRule="auto"/>
        <w:ind w:left="0" w:firstLine="708"/>
        <w:jc w:val="both"/>
        <w:rPr>
          <w:rFonts w:ascii="Times New Roman" w:hAnsi="Times New Roman"/>
          <w:sz w:val="24"/>
          <w:szCs w:val="24"/>
        </w:rPr>
      </w:pPr>
    </w:p>
    <w:p w:rsidR="00006BC1" w:rsidRPr="009C7983" w:rsidRDefault="00CE6C23" w:rsidP="009C7983">
      <w:pPr>
        <w:pStyle w:val="PargrafodaLista"/>
        <w:spacing w:after="0" w:line="360" w:lineRule="auto"/>
        <w:ind w:left="0"/>
        <w:jc w:val="both"/>
        <w:rPr>
          <w:rFonts w:ascii="Times New Roman" w:hAnsi="Times New Roman"/>
          <w:sz w:val="24"/>
          <w:szCs w:val="24"/>
        </w:rPr>
      </w:pPr>
      <w:r w:rsidRPr="009C7983">
        <w:rPr>
          <w:rFonts w:ascii="Times New Roman" w:hAnsi="Times New Roman"/>
          <w:sz w:val="24"/>
          <w:szCs w:val="24"/>
        </w:rPr>
        <w:t>2.</w:t>
      </w:r>
      <w:r w:rsidR="009C7983">
        <w:rPr>
          <w:rFonts w:ascii="Times New Roman" w:hAnsi="Times New Roman"/>
          <w:sz w:val="24"/>
          <w:szCs w:val="24"/>
        </w:rPr>
        <w:t>1.</w:t>
      </w:r>
      <w:r w:rsidRPr="009C7983">
        <w:rPr>
          <w:rFonts w:ascii="Times New Roman" w:hAnsi="Times New Roman"/>
          <w:sz w:val="24"/>
          <w:szCs w:val="24"/>
        </w:rPr>
        <w:t>4 Impostos</w:t>
      </w:r>
      <w:r w:rsidR="001A7F15" w:rsidRPr="009C7983">
        <w:rPr>
          <w:rFonts w:ascii="Times New Roman" w:hAnsi="Times New Roman"/>
          <w:sz w:val="24"/>
          <w:szCs w:val="24"/>
        </w:rPr>
        <w:t xml:space="preserve"> sobre Operações relativas à Circulação de Mercadorias e sobre prestação de Serviços de transporte interestadual e intermunicipal e de comunicação – ICMS</w:t>
      </w:r>
    </w:p>
    <w:p w:rsidR="00F517AF" w:rsidRPr="009C7983" w:rsidRDefault="00392C20"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162879" w:rsidRPr="009C7983">
        <w:rPr>
          <w:rFonts w:ascii="Times New Roman" w:hAnsi="Times New Roman"/>
          <w:sz w:val="24"/>
          <w:szCs w:val="24"/>
        </w:rPr>
        <w:t xml:space="preserve"> </w:t>
      </w:r>
    </w:p>
    <w:p w:rsidR="00BD52DB" w:rsidRPr="009C7983" w:rsidRDefault="00BD52DB"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O ICMS é um imposto de competência dos Estados e do Distrito Federal de gravame plurifásico, observando o princípio da não cumulatividade, proporcional, de predominância fiscal.</w:t>
      </w:r>
    </w:p>
    <w:p w:rsidR="00BD52DB" w:rsidRDefault="00BD52DB" w:rsidP="009C7983">
      <w:pPr>
        <w:spacing w:after="0" w:line="240" w:lineRule="auto"/>
        <w:ind w:left="2268"/>
        <w:jc w:val="both"/>
        <w:rPr>
          <w:rFonts w:ascii="Times New Roman" w:hAnsi="Times New Roman"/>
          <w:sz w:val="20"/>
          <w:szCs w:val="20"/>
        </w:rPr>
      </w:pPr>
      <w:r w:rsidRPr="009C7983">
        <w:rPr>
          <w:rFonts w:ascii="Times New Roman" w:hAnsi="Times New Roman"/>
          <w:sz w:val="20"/>
          <w:szCs w:val="20"/>
        </w:rPr>
        <w:t>De acordo com o art. 155, II, da CF o fato gerador é a circulação de mercadoria ou prestação de serviços interestadual ou intermunicipal de transporte e de comunicação. O entendimento jurídico atual é de que circulação de mercadoria é quando ocorre a mudança de titularidade jurídica do bem, ou seja, não se trata apenas da movimentação física</w:t>
      </w:r>
      <w:r w:rsidR="003C54BF" w:rsidRPr="009C7983">
        <w:rPr>
          <w:rFonts w:ascii="Times New Roman" w:hAnsi="Times New Roman"/>
          <w:sz w:val="20"/>
          <w:szCs w:val="20"/>
        </w:rPr>
        <w:t xml:space="preserve"> da mercadoria</w:t>
      </w:r>
      <w:r w:rsidRPr="009C7983">
        <w:rPr>
          <w:rFonts w:ascii="Times New Roman" w:hAnsi="Times New Roman"/>
          <w:sz w:val="20"/>
          <w:szCs w:val="20"/>
        </w:rPr>
        <w:t xml:space="preserve"> (ALEXANDRE, 2012, p 573)</w:t>
      </w:r>
      <w:r w:rsidR="0084660A" w:rsidRPr="009C7983">
        <w:rPr>
          <w:rFonts w:ascii="Times New Roman" w:hAnsi="Times New Roman"/>
          <w:sz w:val="20"/>
          <w:szCs w:val="20"/>
        </w:rPr>
        <w:t>.</w:t>
      </w:r>
    </w:p>
    <w:p w:rsidR="009C7983" w:rsidRPr="009C7983" w:rsidRDefault="009C7983" w:rsidP="009C7983">
      <w:pPr>
        <w:spacing w:after="0" w:line="240" w:lineRule="auto"/>
        <w:ind w:left="2268"/>
        <w:jc w:val="both"/>
        <w:rPr>
          <w:rFonts w:ascii="Times New Roman" w:hAnsi="Times New Roman"/>
          <w:sz w:val="20"/>
          <w:szCs w:val="20"/>
        </w:rPr>
      </w:pPr>
    </w:p>
    <w:p w:rsidR="00BD52DB" w:rsidRPr="009C7983" w:rsidRDefault="00BD52DB"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A base de cálculo do imposto em se tratando de circulação de mercadoria no âmbito nacional é o valor da operação. Em se tratando de transporte</w:t>
      </w:r>
      <w:r w:rsidR="001E5AB7" w:rsidRPr="009C7983">
        <w:rPr>
          <w:rFonts w:ascii="Times New Roman" w:hAnsi="Times New Roman"/>
          <w:sz w:val="24"/>
          <w:szCs w:val="24"/>
        </w:rPr>
        <w:t xml:space="preserve"> (interurbano e intermunicipal) e comunicação a base de cálculo é o preço do serviço. Também pode ser o valor de mercadoria ou bem importado, que consta no documento de importação, para tal deve-se converter esse valor em moeda nacional, utilizando a mesma taxa de câmbio que foi utilizada para o cálculo do imposto de importação, e em seguida soma-se o IOF, o IPI, as despesas aduaneiras e o IPI. </w:t>
      </w:r>
    </w:p>
    <w:p w:rsidR="001E5AB7" w:rsidRPr="009C7983" w:rsidRDefault="001E5AB7"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As alíquotas do ICMS segue o que dispõe o art. 155, § 2º incisos IV, V da CF e a resolução do Senado Federal nº 22/89. Assim alíquota é de 7% para as operações interestaduais que destinarem mercadorias ou serviços a contribuintes dos Estados das regiões </w:t>
      </w:r>
      <w:r w:rsidR="006E7D38" w:rsidRPr="009C7983">
        <w:rPr>
          <w:rFonts w:ascii="Times New Roman" w:hAnsi="Times New Roman"/>
          <w:sz w:val="24"/>
          <w:szCs w:val="24"/>
        </w:rPr>
        <w:t>Norte, Nordeste e Centro-Oeste e para o Espírito santo. Para as operações interestaduais que destinarem mercadorias ou serviços a contribuintes dos Estados das regiões Sul e Sudeste. E nas operações interestaduais com destinatário não contribuinte do ICMS entre macros regiões acima citadas vale a alíquota interna do estado de origem.</w:t>
      </w:r>
    </w:p>
    <w:p w:rsidR="001F025D" w:rsidRPr="009C7983" w:rsidRDefault="006E7D38"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No que concerne às operações e prestações de que destinem bens e serviços </w:t>
      </w:r>
      <w:r w:rsidR="005536EE" w:rsidRPr="009C7983">
        <w:rPr>
          <w:rFonts w:ascii="Times New Roman" w:hAnsi="Times New Roman"/>
          <w:sz w:val="24"/>
          <w:szCs w:val="24"/>
        </w:rPr>
        <w:t>o consumidor</w:t>
      </w:r>
      <w:r w:rsidR="001F025D" w:rsidRPr="009C7983">
        <w:rPr>
          <w:rFonts w:ascii="Times New Roman" w:hAnsi="Times New Roman"/>
          <w:sz w:val="24"/>
          <w:szCs w:val="24"/>
        </w:rPr>
        <w:t xml:space="preserve"> final localizado em outro estado a CF é bem clara no art. 155 § 2º, inciso VII, alíneas a e b, e inciso VIII, com</w:t>
      </w:r>
      <w:r w:rsidR="009C7983">
        <w:rPr>
          <w:rFonts w:ascii="Times New Roman" w:hAnsi="Times New Roman"/>
          <w:sz w:val="24"/>
          <w:szCs w:val="24"/>
        </w:rPr>
        <w:t>o</w:t>
      </w:r>
      <w:r w:rsidR="001F025D" w:rsidRPr="009C7983">
        <w:rPr>
          <w:rFonts w:ascii="Times New Roman" w:hAnsi="Times New Roman"/>
          <w:sz w:val="24"/>
          <w:szCs w:val="24"/>
        </w:rPr>
        <w:t xml:space="preserve"> segue</w:t>
      </w:r>
      <w:r w:rsidR="009C7983">
        <w:rPr>
          <w:rFonts w:ascii="Times New Roman" w:hAnsi="Times New Roman"/>
          <w:sz w:val="24"/>
          <w:szCs w:val="24"/>
        </w:rPr>
        <w:t>:</w:t>
      </w:r>
    </w:p>
    <w:p w:rsidR="001F025D" w:rsidRPr="009C7983" w:rsidRDefault="001F025D" w:rsidP="009C7983">
      <w:pPr>
        <w:spacing w:after="0" w:line="240" w:lineRule="auto"/>
        <w:ind w:left="2268"/>
        <w:jc w:val="both"/>
        <w:rPr>
          <w:rFonts w:ascii="Times New Roman" w:hAnsi="Times New Roman"/>
          <w:sz w:val="20"/>
          <w:szCs w:val="20"/>
        </w:rPr>
      </w:pPr>
      <w:r w:rsidRPr="009C7983">
        <w:rPr>
          <w:rFonts w:ascii="Times New Roman" w:hAnsi="Times New Roman"/>
          <w:sz w:val="20"/>
          <w:szCs w:val="20"/>
        </w:rPr>
        <w:t xml:space="preserve">Art. 155, § 2º, VII – em relação às operações e prestações que destinaram bens e serviços </w:t>
      </w:r>
      <w:proofErr w:type="gramStart"/>
      <w:r w:rsidRPr="009C7983">
        <w:rPr>
          <w:rFonts w:ascii="Times New Roman" w:hAnsi="Times New Roman"/>
          <w:sz w:val="20"/>
          <w:szCs w:val="20"/>
        </w:rPr>
        <w:t>a consumidor</w:t>
      </w:r>
      <w:proofErr w:type="gramEnd"/>
      <w:r w:rsidRPr="009C7983">
        <w:rPr>
          <w:rFonts w:ascii="Times New Roman" w:hAnsi="Times New Roman"/>
          <w:sz w:val="20"/>
          <w:szCs w:val="20"/>
        </w:rPr>
        <w:t xml:space="preserve"> final localizado em outro Estado, adotar-se-á:</w:t>
      </w:r>
    </w:p>
    <w:p w:rsidR="001F025D" w:rsidRPr="009C7983" w:rsidRDefault="001F025D" w:rsidP="009C7983">
      <w:pPr>
        <w:pStyle w:val="PargrafodaLista"/>
        <w:numPr>
          <w:ilvl w:val="0"/>
          <w:numId w:val="10"/>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a</w:t>
      </w:r>
      <w:proofErr w:type="gramEnd"/>
      <w:r w:rsidRPr="009C7983">
        <w:rPr>
          <w:rFonts w:ascii="Times New Roman" w:hAnsi="Times New Roman"/>
          <w:sz w:val="20"/>
          <w:szCs w:val="20"/>
        </w:rPr>
        <w:t xml:space="preserve"> </w:t>
      </w:r>
      <w:r w:rsidR="005536EE" w:rsidRPr="009C7983">
        <w:rPr>
          <w:rFonts w:ascii="Times New Roman" w:hAnsi="Times New Roman"/>
          <w:sz w:val="20"/>
          <w:szCs w:val="20"/>
        </w:rPr>
        <w:t>alíquota</w:t>
      </w:r>
      <w:r w:rsidRPr="009C7983">
        <w:rPr>
          <w:rFonts w:ascii="Times New Roman" w:hAnsi="Times New Roman"/>
          <w:sz w:val="20"/>
          <w:szCs w:val="20"/>
        </w:rPr>
        <w:t xml:space="preserve"> interestadual, quando o destinatário for contribuinte do imposto;</w:t>
      </w:r>
    </w:p>
    <w:p w:rsidR="001F025D" w:rsidRPr="009C7983" w:rsidRDefault="001F025D" w:rsidP="009C7983">
      <w:pPr>
        <w:pStyle w:val="PargrafodaLista"/>
        <w:numPr>
          <w:ilvl w:val="0"/>
          <w:numId w:val="10"/>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a</w:t>
      </w:r>
      <w:proofErr w:type="gramEnd"/>
      <w:r w:rsidRPr="009C7983">
        <w:rPr>
          <w:rFonts w:ascii="Times New Roman" w:hAnsi="Times New Roman"/>
          <w:sz w:val="20"/>
          <w:szCs w:val="20"/>
        </w:rPr>
        <w:t xml:space="preserve"> alíquota interna, quando o destinatário não for contribuinte dele;</w:t>
      </w:r>
    </w:p>
    <w:p w:rsidR="001F025D" w:rsidRPr="009C7983" w:rsidRDefault="001F025D"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p>
    <w:p w:rsidR="005D6B10" w:rsidRPr="009C7983" w:rsidRDefault="005D6B10" w:rsidP="009C7983">
      <w:pPr>
        <w:spacing w:after="0" w:line="240" w:lineRule="auto"/>
        <w:ind w:left="2268"/>
        <w:jc w:val="both"/>
        <w:rPr>
          <w:rFonts w:ascii="Times New Roman" w:hAnsi="Times New Roman"/>
          <w:sz w:val="20"/>
          <w:szCs w:val="20"/>
        </w:rPr>
      </w:pPr>
      <w:r w:rsidRPr="009C7983">
        <w:rPr>
          <w:rFonts w:ascii="Times New Roman" w:hAnsi="Times New Roman"/>
          <w:sz w:val="20"/>
          <w:szCs w:val="20"/>
        </w:rPr>
        <w:t>Art. 155, § 2º, VIII – na hipótese da alínea a do inciso anterior, caberá ao Estado da localização do destinatário o imposto correspondente à diferença entre a alí</w:t>
      </w:r>
      <w:r w:rsidR="008420F7" w:rsidRPr="009C7983">
        <w:rPr>
          <w:rFonts w:ascii="Times New Roman" w:hAnsi="Times New Roman"/>
          <w:sz w:val="20"/>
          <w:szCs w:val="20"/>
        </w:rPr>
        <w:t>quota interna e a interestadual (BRASIL, 2015, p. 54).</w:t>
      </w:r>
    </w:p>
    <w:p w:rsidR="005D6B10" w:rsidRPr="009C7983" w:rsidRDefault="005D6B10"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p>
    <w:p w:rsidR="005D6B10" w:rsidRDefault="009C7983" w:rsidP="009C7983">
      <w:pPr>
        <w:spacing w:after="0" w:line="360" w:lineRule="auto"/>
        <w:jc w:val="both"/>
        <w:rPr>
          <w:rFonts w:ascii="Times New Roman" w:hAnsi="Times New Roman"/>
          <w:sz w:val="24"/>
          <w:szCs w:val="24"/>
        </w:rPr>
      </w:pPr>
      <w:r>
        <w:rPr>
          <w:rFonts w:ascii="Times New Roman" w:hAnsi="Times New Roman"/>
          <w:sz w:val="24"/>
          <w:szCs w:val="24"/>
        </w:rPr>
        <w:t xml:space="preserve">            P</w:t>
      </w:r>
      <w:r w:rsidR="005D6B10" w:rsidRPr="009C7983">
        <w:rPr>
          <w:rFonts w:ascii="Times New Roman" w:hAnsi="Times New Roman"/>
          <w:sz w:val="24"/>
          <w:szCs w:val="24"/>
        </w:rPr>
        <w:t xml:space="preserve">or fim, como ensina </w:t>
      </w:r>
      <w:proofErr w:type="spellStart"/>
      <w:r w:rsidR="005D6B10" w:rsidRPr="009C7983">
        <w:rPr>
          <w:rFonts w:ascii="Times New Roman" w:hAnsi="Times New Roman"/>
          <w:sz w:val="24"/>
          <w:szCs w:val="24"/>
        </w:rPr>
        <w:t>Sabbag</w:t>
      </w:r>
      <w:proofErr w:type="spellEnd"/>
      <w:r>
        <w:rPr>
          <w:rFonts w:ascii="Times New Roman" w:hAnsi="Times New Roman"/>
          <w:sz w:val="24"/>
          <w:szCs w:val="24"/>
        </w:rPr>
        <w:t xml:space="preserve"> (2011</w:t>
      </w:r>
      <w:r w:rsidR="005D6B10" w:rsidRPr="009C7983">
        <w:rPr>
          <w:rFonts w:ascii="Times New Roman" w:hAnsi="Times New Roman"/>
          <w:sz w:val="24"/>
          <w:szCs w:val="24"/>
        </w:rPr>
        <w:t>,</w:t>
      </w:r>
      <w:r>
        <w:rPr>
          <w:rFonts w:ascii="Times New Roman" w:hAnsi="Times New Roman"/>
          <w:sz w:val="24"/>
          <w:szCs w:val="24"/>
        </w:rPr>
        <w:t xml:space="preserve"> p. 1015)</w:t>
      </w:r>
      <w:r w:rsidR="005D6B10" w:rsidRPr="009C7983">
        <w:rPr>
          <w:rFonts w:ascii="Times New Roman" w:hAnsi="Times New Roman"/>
          <w:sz w:val="24"/>
          <w:szCs w:val="24"/>
        </w:rPr>
        <w:t xml:space="preserve"> no caso em que o destinatário da mercadoria não for consumidor final, um comerciante, por exemplo. Nesse caso o imposto caberá ao estado de origem, sendo calcul</w:t>
      </w:r>
      <w:r>
        <w:rPr>
          <w:rFonts w:ascii="Times New Roman" w:hAnsi="Times New Roman"/>
          <w:sz w:val="24"/>
          <w:szCs w:val="24"/>
        </w:rPr>
        <w:t>ado pela alíquota interestadual.</w:t>
      </w:r>
    </w:p>
    <w:p w:rsidR="009C7983" w:rsidRPr="009C7983" w:rsidRDefault="009C7983" w:rsidP="009C7983">
      <w:pPr>
        <w:spacing w:after="0" w:line="360" w:lineRule="auto"/>
        <w:jc w:val="both"/>
        <w:rPr>
          <w:rFonts w:ascii="Times New Roman" w:hAnsi="Times New Roman"/>
          <w:sz w:val="24"/>
          <w:szCs w:val="24"/>
        </w:rPr>
      </w:pPr>
    </w:p>
    <w:p w:rsidR="005D6B10" w:rsidRPr="009C7983" w:rsidRDefault="005D6B10"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5D353A" w:rsidRPr="009C7983">
        <w:rPr>
          <w:rFonts w:ascii="Times New Roman" w:hAnsi="Times New Roman"/>
          <w:sz w:val="24"/>
          <w:szCs w:val="24"/>
        </w:rPr>
        <w:t>2.</w:t>
      </w:r>
      <w:r w:rsidR="009C7983" w:rsidRPr="009C7983">
        <w:rPr>
          <w:rFonts w:ascii="Times New Roman" w:hAnsi="Times New Roman"/>
          <w:sz w:val="24"/>
          <w:szCs w:val="24"/>
        </w:rPr>
        <w:t>1.</w:t>
      </w:r>
      <w:r w:rsidR="005D353A" w:rsidRPr="009C7983">
        <w:rPr>
          <w:rFonts w:ascii="Times New Roman" w:hAnsi="Times New Roman"/>
          <w:sz w:val="24"/>
          <w:szCs w:val="24"/>
        </w:rPr>
        <w:t>5</w:t>
      </w:r>
      <w:r w:rsidRPr="009C7983">
        <w:rPr>
          <w:rFonts w:ascii="Times New Roman" w:hAnsi="Times New Roman"/>
          <w:sz w:val="24"/>
          <w:szCs w:val="24"/>
        </w:rPr>
        <w:t xml:space="preserve"> O Simples Nacional: Conceito e Caracterização        </w:t>
      </w:r>
    </w:p>
    <w:p w:rsidR="006E7D38" w:rsidRPr="009C7983" w:rsidRDefault="001F025D"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566950" w:rsidRPr="009C7983">
        <w:rPr>
          <w:rFonts w:ascii="Times New Roman" w:hAnsi="Times New Roman"/>
          <w:sz w:val="24"/>
          <w:szCs w:val="24"/>
        </w:rPr>
        <w:t xml:space="preserve">          </w:t>
      </w:r>
    </w:p>
    <w:p w:rsidR="00566950" w:rsidRPr="009C7983" w:rsidRDefault="00566950"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O Simples Nacional é um tributo diferenciado, criado pelo governo Federal, através da Lei Complementar de nº 123, de 14/12/2006, para beneficiar às Microempresas e às Empresas de Pequeno Porte, para que ambas saíssem do anonimato, começando a vigorar no país a partir de 01/07/2007.</w:t>
      </w:r>
    </w:p>
    <w:p w:rsidR="00566950" w:rsidRPr="009C7983" w:rsidRDefault="00566950"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Podemos também </w:t>
      </w:r>
      <w:r w:rsidR="005536EE" w:rsidRPr="009C7983">
        <w:rPr>
          <w:rFonts w:ascii="Times New Roman" w:hAnsi="Times New Roman"/>
          <w:sz w:val="24"/>
          <w:szCs w:val="24"/>
        </w:rPr>
        <w:t>ilustrar</w:t>
      </w:r>
      <w:r w:rsidRPr="009C7983">
        <w:rPr>
          <w:rFonts w:ascii="Times New Roman" w:hAnsi="Times New Roman"/>
          <w:sz w:val="24"/>
          <w:szCs w:val="24"/>
        </w:rPr>
        <w:t xml:space="preserve"> e ampliar o conceito, através do seguinte trecho:</w:t>
      </w:r>
    </w:p>
    <w:p w:rsidR="00566950" w:rsidRPr="009C7983" w:rsidRDefault="00566950" w:rsidP="009C7983">
      <w:pPr>
        <w:spacing w:after="0" w:line="240" w:lineRule="auto"/>
        <w:ind w:left="2268"/>
        <w:jc w:val="both"/>
        <w:rPr>
          <w:rFonts w:ascii="Times New Roman" w:hAnsi="Times New Roman"/>
          <w:sz w:val="20"/>
          <w:szCs w:val="20"/>
        </w:rPr>
      </w:pPr>
      <w:r w:rsidRPr="009C7983">
        <w:rPr>
          <w:rFonts w:ascii="Times New Roman" w:hAnsi="Times New Roman"/>
          <w:sz w:val="20"/>
          <w:szCs w:val="20"/>
        </w:rPr>
        <w:lastRenderedPageBreak/>
        <w:t xml:space="preserve">A Lei Complementar nº 123/2006, enfim, pretende consolidar toda a legislação fragmentada (cerca de doze diplomas legais entre 1996 e 2005), especialmente de natureza tributária, que influía no tratamento aplicado à microempresa e à empresa de pequeno porte, estabilizando o primeiro Sistema Integrado de Pagamento de Impostos e Contribuições das Microempresas e Empresas de Pequeno Porte, agora o Simples Nacional (art. 12 da Lei Complementar nº 123/2206), ou seja, o regime Especial Unificado de Arrecadação de tributos e Contribuições devidos pelas Microempresas e Empresas de </w:t>
      </w:r>
      <w:r w:rsidR="00CB48CA" w:rsidRPr="009C7983">
        <w:rPr>
          <w:rFonts w:ascii="Times New Roman" w:hAnsi="Times New Roman"/>
          <w:sz w:val="20"/>
          <w:szCs w:val="20"/>
        </w:rPr>
        <w:t>Pequeno Porte (REQUIÃO, 2009, p 65).</w:t>
      </w:r>
    </w:p>
    <w:p w:rsidR="00B33AE6" w:rsidRPr="009C7983" w:rsidRDefault="00B33AE6" w:rsidP="009C7983">
      <w:pPr>
        <w:spacing w:after="0" w:line="360" w:lineRule="auto"/>
        <w:jc w:val="both"/>
        <w:rPr>
          <w:rFonts w:ascii="Times New Roman" w:hAnsi="Times New Roman"/>
          <w:sz w:val="24"/>
          <w:szCs w:val="24"/>
        </w:rPr>
      </w:pPr>
    </w:p>
    <w:p w:rsidR="00CB48CA" w:rsidRPr="009C7983" w:rsidRDefault="00CB48CA"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Quando o governo sancionou a lei, o mesmo procurou apresentar um regime tributário diferenciado, proporcionando às micro e pequenas empresas a part</w:t>
      </w:r>
      <w:r w:rsidR="00CD7743" w:rsidRPr="009C7983">
        <w:rPr>
          <w:rFonts w:ascii="Times New Roman" w:hAnsi="Times New Roman"/>
          <w:sz w:val="24"/>
          <w:szCs w:val="24"/>
        </w:rPr>
        <w:t>iciparem de licitações públicas e</w:t>
      </w:r>
      <w:r w:rsidRPr="009C7983">
        <w:rPr>
          <w:rFonts w:ascii="Times New Roman" w:hAnsi="Times New Roman"/>
          <w:sz w:val="24"/>
          <w:szCs w:val="24"/>
        </w:rPr>
        <w:t xml:space="preserve"> promovendo o crescimento de geração </w:t>
      </w:r>
      <w:r w:rsidR="003C54BF" w:rsidRPr="009C7983">
        <w:rPr>
          <w:rFonts w:ascii="Times New Roman" w:hAnsi="Times New Roman"/>
          <w:sz w:val="24"/>
          <w:szCs w:val="24"/>
        </w:rPr>
        <w:t>de</w:t>
      </w:r>
      <w:r w:rsidR="00CD7743" w:rsidRPr="009C7983">
        <w:rPr>
          <w:rFonts w:ascii="Times New Roman" w:hAnsi="Times New Roman"/>
          <w:sz w:val="24"/>
          <w:szCs w:val="24"/>
        </w:rPr>
        <w:t xml:space="preserve"> emprego (frente de trabalho). E</w:t>
      </w:r>
      <w:r w:rsidRPr="009C7983">
        <w:rPr>
          <w:rFonts w:ascii="Times New Roman" w:hAnsi="Times New Roman"/>
          <w:sz w:val="24"/>
          <w:szCs w:val="24"/>
        </w:rPr>
        <w:t>stimulando o crédito diferenciado para a capitalização e a inovação</w:t>
      </w:r>
      <w:r w:rsidR="00CD7743" w:rsidRPr="009C7983">
        <w:rPr>
          <w:rFonts w:ascii="Times New Roman" w:hAnsi="Times New Roman"/>
          <w:sz w:val="24"/>
          <w:szCs w:val="24"/>
        </w:rPr>
        <w:t xml:space="preserve"> dessas empresas e dando</w:t>
      </w:r>
      <w:r w:rsidRPr="009C7983">
        <w:rPr>
          <w:rFonts w:ascii="Times New Roman" w:hAnsi="Times New Roman"/>
          <w:sz w:val="24"/>
          <w:szCs w:val="24"/>
        </w:rPr>
        <w:t xml:space="preserve"> reconhec</w:t>
      </w:r>
      <w:r w:rsidR="00CD7743" w:rsidRPr="009C7983">
        <w:rPr>
          <w:rFonts w:ascii="Times New Roman" w:hAnsi="Times New Roman"/>
          <w:sz w:val="24"/>
          <w:szCs w:val="24"/>
        </w:rPr>
        <w:t>imento perante a justiça. Com esses objetivos o governo</w:t>
      </w:r>
      <w:r w:rsidRPr="009C7983">
        <w:rPr>
          <w:rFonts w:ascii="Times New Roman" w:hAnsi="Times New Roman"/>
          <w:sz w:val="24"/>
          <w:szCs w:val="24"/>
        </w:rPr>
        <w:t xml:space="preserve"> busca concretizar e melhorar o desenvolvimento do país, através das novas empresas</w:t>
      </w:r>
      <w:r w:rsidR="00CD7743" w:rsidRPr="009C7983">
        <w:rPr>
          <w:rFonts w:ascii="Times New Roman" w:hAnsi="Times New Roman"/>
          <w:sz w:val="24"/>
          <w:szCs w:val="24"/>
        </w:rPr>
        <w:t xml:space="preserve"> nascida no âmbito nacional, mas que as mesmas possuam estruturas sólidas para adentrar e consolidar-se n</w:t>
      </w:r>
      <w:r w:rsidRPr="009C7983">
        <w:rPr>
          <w:rFonts w:ascii="Times New Roman" w:hAnsi="Times New Roman"/>
          <w:sz w:val="24"/>
          <w:szCs w:val="24"/>
        </w:rPr>
        <w:t>o mercado</w:t>
      </w:r>
      <w:r w:rsidR="00CD7743" w:rsidRPr="009C7983">
        <w:rPr>
          <w:rFonts w:ascii="Times New Roman" w:hAnsi="Times New Roman"/>
          <w:sz w:val="24"/>
          <w:szCs w:val="24"/>
        </w:rPr>
        <w:t xml:space="preserve"> competitivo.</w:t>
      </w:r>
    </w:p>
    <w:p w:rsidR="00CB48CA" w:rsidRPr="009C7983" w:rsidRDefault="00E839C3"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CB48CA" w:rsidRPr="009C7983">
        <w:rPr>
          <w:rFonts w:ascii="Times New Roman" w:hAnsi="Times New Roman"/>
          <w:sz w:val="24"/>
          <w:szCs w:val="24"/>
        </w:rPr>
        <w:t xml:space="preserve"> </w:t>
      </w:r>
      <w:r w:rsidR="00696A68" w:rsidRPr="009C7983">
        <w:rPr>
          <w:rFonts w:ascii="Times New Roman" w:hAnsi="Times New Roman"/>
          <w:sz w:val="24"/>
          <w:szCs w:val="24"/>
        </w:rPr>
        <w:t>Tendo em vista, o</w:t>
      </w:r>
      <w:r w:rsidR="00CB48CA" w:rsidRPr="009C7983">
        <w:rPr>
          <w:rFonts w:ascii="Times New Roman" w:hAnsi="Times New Roman"/>
          <w:sz w:val="24"/>
          <w:szCs w:val="24"/>
        </w:rPr>
        <w:t xml:space="preserve"> ar</w:t>
      </w:r>
      <w:r w:rsidR="00696A68" w:rsidRPr="009C7983">
        <w:rPr>
          <w:rFonts w:ascii="Times New Roman" w:hAnsi="Times New Roman"/>
          <w:sz w:val="24"/>
          <w:szCs w:val="24"/>
        </w:rPr>
        <w:t>tigo 170, IX, da Constituição Federal</w:t>
      </w:r>
      <w:r w:rsidR="00CB48CA" w:rsidRPr="009C7983">
        <w:rPr>
          <w:rFonts w:ascii="Times New Roman" w:hAnsi="Times New Roman"/>
          <w:sz w:val="24"/>
          <w:szCs w:val="24"/>
        </w:rPr>
        <w:t xml:space="preserve"> </w:t>
      </w:r>
      <w:r w:rsidR="007B4A9A" w:rsidRPr="009C7983">
        <w:rPr>
          <w:rFonts w:ascii="Times New Roman" w:hAnsi="Times New Roman"/>
          <w:sz w:val="24"/>
          <w:szCs w:val="24"/>
        </w:rPr>
        <w:t xml:space="preserve">que </w:t>
      </w:r>
      <w:r w:rsidR="00CB48CA" w:rsidRPr="009C7983">
        <w:rPr>
          <w:rFonts w:ascii="Times New Roman" w:hAnsi="Times New Roman"/>
          <w:sz w:val="24"/>
          <w:szCs w:val="24"/>
        </w:rPr>
        <w:t>garante</w:t>
      </w:r>
      <w:r w:rsidR="00696A68" w:rsidRPr="009C7983">
        <w:rPr>
          <w:rFonts w:ascii="Times New Roman" w:hAnsi="Times New Roman"/>
          <w:sz w:val="24"/>
          <w:szCs w:val="24"/>
        </w:rPr>
        <w:t xml:space="preserve"> </w:t>
      </w:r>
      <w:r w:rsidR="00CB48CA" w:rsidRPr="009C7983">
        <w:rPr>
          <w:rFonts w:ascii="Times New Roman" w:hAnsi="Times New Roman"/>
          <w:sz w:val="24"/>
          <w:szCs w:val="24"/>
        </w:rPr>
        <w:t>tratamento</w:t>
      </w:r>
      <w:r w:rsidR="00696A68" w:rsidRPr="009C7983">
        <w:rPr>
          <w:rFonts w:ascii="Times New Roman" w:hAnsi="Times New Roman"/>
          <w:sz w:val="24"/>
          <w:szCs w:val="24"/>
        </w:rPr>
        <w:t xml:space="preserve"> diferenciado </w:t>
      </w:r>
      <w:r w:rsidR="007B4A9A" w:rsidRPr="009C7983">
        <w:rPr>
          <w:rFonts w:ascii="Times New Roman" w:hAnsi="Times New Roman"/>
          <w:sz w:val="24"/>
          <w:szCs w:val="24"/>
        </w:rPr>
        <w:t>à</w:t>
      </w:r>
      <w:r w:rsidR="00696A68" w:rsidRPr="009C7983">
        <w:rPr>
          <w:rFonts w:ascii="Times New Roman" w:hAnsi="Times New Roman"/>
          <w:sz w:val="24"/>
          <w:szCs w:val="24"/>
        </w:rPr>
        <w:t>s</w:t>
      </w:r>
      <w:r w:rsidR="00CB48CA" w:rsidRPr="009C7983">
        <w:rPr>
          <w:rFonts w:ascii="Times New Roman" w:hAnsi="Times New Roman"/>
          <w:sz w:val="24"/>
          <w:szCs w:val="24"/>
        </w:rPr>
        <w:t xml:space="preserve"> empresas de pequeno porte constituídas sob as leis brasileiras e que tenham su</w:t>
      </w:r>
      <w:r w:rsidR="00696A68" w:rsidRPr="009C7983">
        <w:rPr>
          <w:rFonts w:ascii="Times New Roman" w:hAnsi="Times New Roman"/>
          <w:sz w:val="24"/>
          <w:szCs w:val="24"/>
        </w:rPr>
        <w:t xml:space="preserve">a sede e administração no país, dessa forma o legislador buscou retirar do contexto social as empresas do anonimato e da insegurança, promovendo assim mais geração de emprego e </w:t>
      </w:r>
      <w:r w:rsidR="007B4A9A" w:rsidRPr="009C7983">
        <w:rPr>
          <w:rFonts w:ascii="Times New Roman" w:hAnsi="Times New Roman"/>
          <w:sz w:val="24"/>
          <w:szCs w:val="24"/>
        </w:rPr>
        <w:t>desenvolvimento econômico, consequentemente aumentando o número de empresas no cenário nacional.</w:t>
      </w:r>
    </w:p>
    <w:p w:rsidR="00CB48CA" w:rsidRPr="009C7983" w:rsidRDefault="00CB48CA"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Para que a Lei Complementar de nº 123 de 14/12/2006, viesse a funcionar e ter maior credibilidade, foi criado um Comitê Gestor do Simples Nacional (CGSN), através do Decreto de 6.038, de 07/02/2007, sendo o mesmo vinculado ao Ministério da Fazenda, e é composto por representantes da União, dos Estados, do Distrito Federal e dos Mu</w:t>
      </w:r>
      <w:r w:rsidR="00846317" w:rsidRPr="009C7983">
        <w:rPr>
          <w:rFonts w:ascii="Times New Roman" w:hAnsi="Times New Roman"/>
          <w:sz w:val="24"/>
          <w:szCs w:val="24"/>
        </w:rPr>
        <w:t>nicípios.</w:t>
      </w:r>
    </w:p>
    <w:p w:rsidR="00846317" w:rsidRPr="009C7983" w:rsidRDefault="00846317" w:rsidP="009C7983">
      <w:pPr>
        <w:spacing w:after="0" w:line="240" w:lineRule="auto"/>
        <w:ind w:left="2268"/>
        <w:jc w:val="both"/>
        <w:rPr>
          <w:rFonts w:ascii="Times New Roman" w:hAnsi="Times New Roman"/>
          <w:sz w:val="20"/>
          <w:szCs w:val="20"/>
        </w:rPr>
      </w:pPr>
      <w:r w:rsidRPr="009C7983">
        <w:rPr>
          <w:rFonts w:ascii="Times New Roman" w:hAnsi="Times New Roman"/>
          <w:sz w:val="20"/>
          <w:szCs w:val="20"/>
        </w:rPr>
        <w:t>Caberá ao Comitê Gestor de Tributação das Microempresas e Empresas de Pequeno Porte, segundo o art. 1º, §</w:t>
      </w:r>
      <w:r w:rsidR="00A66BBC" w:rsidRPr="009C7983">
        <w:rPr>
          <w:rFonts w:ascii="Times New Roman" w:hAnsi="Times New Roman"/>
          <w:sz w:val="20"/>
          <w:szCs w:val="20"/>
        </w:rPr>
        <w:t xml:space="preserve"> 1º, da Lei complementar nº 123/</w:t>
      </w:r>
      <w:r w:rsidRPr="009C7983">
        <w:rPr>
          <w:rFonts w:ascii="Times New Roman" w:hAnsi="Times New Roman"/>
          <w:sz w:val="20"/>
          <w:szCs w:val="20"/>
        </w:rPr>
        <w:t>2006, apreciar a necessidade de revisão dos valores expressos em moeda na referida lei, comando que poderia autorizar a alteração das faixas de enquadramento dos tipos estudados. A redação, todavia, não é clara no sentido de atribuir poder àquele órgão para atualizar ou alterar aqueles limites. O dever de apreciar a necessidade de revisão dos valores referidos na lei não é equivalente ao poder de revê-los, determinando novos valores (REQUIAO, 2009, p 65).</w:t>
      </w:r>
    </w:p>
    <w:p w:rsidR="00846317" w:rsidRPr="009C7983" w:rsidRDefault="00846317" w:rsidP="009C7983">
      <w:pPr>
        <w:tabs>
          <w:tab w:val="center" w:pos="4393"/>
        </w:tabs>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E839C3" w:rsidRPr="009C7983">
        <w:rPr>
          <w:rFonts w:ascii="Times New Roman" w:hAnsi="Times New Roman"/>
          <w:sz w:val="24"/>
          <w:szCs w:val="24"/>
        </w:rPr>
        <w:tab/>
      </w:r>
    </w:p>
    <w:p w:rsidR="00846317" w:rsidRPr="009C7983" w:rsidRDefault="00846317"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No entanto, as empresas para serem consideradas e enquadradas no Simples Nacional é preciso que sejam Microempresas e tenham </w:t>
      </w:r>
      <w:r w:rsidR="001E0D88" w:rsidRPr="009C7983">
        <w:rPr>
          <w:rFonts w:ascii="Times New Roman" w:hAnsi="Times New Roman"/>
          <w:sz w:val="24"/>
          <w:szCs w:val="24"/>
        </w:rPr>
        <w:t xml:space="preserve">uma receita bruta igual ou inferior a R$ </w:t>
      </w:r>
      <w:r w:rsidR="00BA6E27" w:rsidRPr="009C7983">
        <w:rPr>
          <w:rFonts w:ascii="Times New Roman" w:hAnsi="Times New Roman"/>
          <w:sz w:val="24"/>
          <w:szCs w:val="24"/>
        </w:rPr>
        <w:t>24</w:t>
      </w:r>
      <w:r w:rsidR="00A3196E" w:rsidRPr="009C7983">
        <w:rPr>
          <w:rFonts w:ascii="Times New Roman" w:hAnsi="Times New Roman"/>
          <w:sz w:val="24"/>
          <w:szCs w:val="24"/>
        </w:rPr>
        <w:t xml:space="preserve">0.000,00 e as Empresas de Pequeno Porte uma receita bruta superior a R$ </w:t>
      </w:r>
      <w:r w:rsidR="00BA6E27" w:rsidRPr="009C7983">
        <w:rPr>
          <w:rFonts w:ascii="Times New Roman" w:hAnsi="Times New Roman"/>
          <w:sz w:val="24"/>
          <w:szCs w:val="24"/>
        </w:rPr>
        <w:t>24</w:t>
      </w:r>
      <w:r w:rsidR="00A3196E" w:rsidRPr="009C7983">
        <w:rPr>
          <w:rFonts w:ascii="Times New Roman" w:hAnsi="Times New Roman"/>
          <w:sz w:val="24"/>
          <w:szCs w:val="24"/>
        </w:rPr>
        <w:t xml:space="preserve">0.000,00 e igualou inferior a R$ </w:t>
      </w:r>
      <w:r w:rsidR="00BA6E27" w:rsidRPr="009C7983">
        <w:rPr>
          <w:rFonts w:ascii="Times New Roman" w:hAnsi="Times New Roman"/>
          <w:sz w:val="24"/>
          <w:szCs w:val="24"/>
        </w:rPr>
        <w:t>2.400.0</w:t>
      </w:r>
      <w:r w:rsidR="00A3196E" w:rsidRPr="009C7983">
        <w:rPr>
          <w:rFonts w:ascii="Times New Roman" w:hAnsi="Times New Roman"/>
          <w:sz w:val="24"/>
          <w:szCs w:val="24"/>
        </w:rPr>
        <w:t>00,00, portanto deve-se considerar o somatório das receitas de todos os estabelecimentos.</w:t>
      </w:r>
    </w:p>
    <w:p w:rsidR="00A3196E" w:rsidRPr="009C7983" w:rsidRDefault="007F642B" w:rsidP="009C7983">
      <w:pPr>
        <w:spacing w:after="0" w:line="360" w:lineRule="auto"/>
        <w:jc w:val="both"/>
        <w:rPr>
          <w:rFonts w:ascii="Times New Roman" w:hAnsi="Times New Roman"/>
          <w:sz w:val="24"/>
          <w:szCs w:val="24"/>
        </w:rPr>
      </w:pPr>
      <w:r w:rsidRPr="009C7983">
        <w:rPr>
          <w:rFonts w:ascii="Times New Roman" w:hAnsi="Times New Roman"/>
          <w:sz w:val="24"/>
          <w:szCs w:val="24"/>
        </w:rPr>
        <w:lastRenderedPageBreak/>
        <w:t xml:space="preserve">      </w:t>
      </w:r>
      <w:r w:rsidR="00117C8E" w:rsidRPr="009C7983">
        <w:rPr>
          <w:rFonts w:ascii="Times New Roman" w:hAnsi="Times New Roman"/>
          <w:sz w:val="24"/>
          <w:szCs w:val="24"/>
        </w:rPr>
        <w:t xml:space="preserve">       </w:t>
      </w:r>
      <w:r w:rsidR="00A3196E" w:rsidRPr="009C7983">
        <w:rPr>
          <w:rFonts w:ascii="Times New Roman" w:hAnsi="Times New Roman"/>
          <w:sz w:val="24"/>
          <w:szCs w:val="24"/>
        </w:rPr>
        <w:t>Com base nas informações prestadas, uma pessoa pode ter mais de uma empresa optante pelo Simples Nacional, devendo ser observado o que diz o seguinte trecho:</w:t>
      </w:r>
    </w:p>
    <w:p w:rsidR="00A3196E" w:rsidRPr="009C7983" w:rsidRDefault="00A3196E" w:rsidP="009C7983">
      <w:pPr>
        <w:spacing w:after="0" w:line="240" w:lineRule="auto"/>
        <w:ind w:left="2268"/>
        <w:jc w:val="both"/>
        <w:rPr>
          <w:rFonts w:ascii="Times New Roman" w:hAnsi="Times New Roman"/>
          <w:sz w:val="20"/>
          <w:szCs w:val="20"/>
        </w:rPr>
      </w:pPr>
      <w:r w:rsidRPr="009C7983">
        <w:rPr>
          <w:rFonts w:ascii="Times New Roman" w:hAnsi="Times New Roman"/>
          <w:sz w:val="20"/>
          <w:szCs w:val="20"/>
        </w:rPr>
        <w:t>Pela Lei Complementar nº 123/2006, poderá ser registrada como microempresa ou empresa de pequeno porte, conforme o volume de sua renda bruta anual, aquela unidade que:</w:t>
      </w:r>
    </w:p>
    <w:p w:rsidR="00A3196E" w:rsidRPr="009C7983" w:rsidRDefault="00A3196E"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não</w:t>
      </w:r>
      <w:proofErr w:type="gramEnd"/>
      <w:r w:rsidRPr="009C7983">
        <w:rPr>
          <w:rFonts w:ascii="Times New Roman" w:hAnsi="Times New Roman"/>
          <w:sz w:val="20"/>
          <w:szCs w:val="20"/>
        </w:rPr>
        <w:t xml:space="preserve"> tenha como sócia outra empresa jurídica;</w:t>
      </w:r>
    </w:p>
    <w:p w:rsidR="00A3196E" w:rsidRPr="009C7983" w:rsidRDefault="00A3196E"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não</w:t>
      </w:r>
      <w:proofErr w:type="gramEnd"/>
      <w:r w:rsidRPr="009C7983">
        <w:rPr>
          <w:rFonts w:ascii="Times New Roman" w:hAnsi="Times New Roman"/>
          <w:sz w:val="20"/>
          <w:szCs w:val="20"/>
        </w:rPr>
        <w:t xml:space="preserve"> seja filial, sucursal, agência ou representação de pessoa jurídica com sede no exterior;</w:t>
      </w:r>
    </w:p>
    <w:p w:rsidR="00A3196E" w:rsidRPr="009C7983" w:rsidRDefault="00A3196E"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de</w:t>
      </w:r>
      <w:proofErr w:type="gramEnd"/>
      <w:r w:rsidRPr="009C7983">
        <w:rPr>
          <w:rFonts w:ascii="Times New Roman" w:hAnsi="Times New Roman"/>
          <w:sz w:val="20"/>
          <w:szCs w:val="20"/>
        </w:rPr>
        <w:t xml:space="preserve"> cujo capital não participe pessoa física inscrita como empresário, ou seja, sócia de outra empresa de tipo micro ou pequena empresa, salvo se a receita bruta global não ultrapassar os limites previstos na Lei para aqueles modelos;</w:t>
      </w:r>
    </w:p>
    <w:p w:rsidR="00A3196E" w:rsidRPr="009C7983" w:rsidRDefault="00A3196E"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cujo</w:t>
      </w:r>
      <w:proofErr w:type="gramEnd"/>
      <w:r w:rsidRPr="009C7983">
        <w:rPr>
          <w:rFonts w:ascii="Times New Roman" w:hAnsi="Times New Roman"/>
          <w:sz w:val="20"/>
          <w:szCs w:val="20"/>
        </w:rPr>
        <w:t xml:space="preserve"> titular ou sócio não participe com mais dez por cento do capital de outra sociedade comum, não beneficiada pela Lei Complementar nº 123/2206;</w:t>
      </w:r>
    </w:p>
    <w:p w:rsidR="00A3196E" w:rsidRPr="009C7983" w:rsidRDefault="00A3196E"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cujo</w:t>
      </w:r>
      <w:proofErr w:type="gramEnd"/>
      <w:r w:rsidRPr="009C7983">
        <w:rPr>
          <w:rFonts w:ascii="Times New Roman" w:hAnsi="Times New Roman"/>
          <w:sz w:val="20"/>
          <w:szCs w:val="20"/>
        </w:rPr>
        <w:t xml:space="preserve"> sócio ou titular não seja administrador ou </w:t>
      </w:r>
      <w:r w:rsidR="00046606" w:rsidRPr="009C7983">
        <w:rPr>
          <w:rFonts w:ascii="Times New Roman" w:hAnsi="Times New Roman"/>
          <w:sz w:val="20"/>
          <w:szCs w:val="20"/>
        </w:rPr>
        <w:t>equiparado de outra pessoa jurídica com fins lucrativos, desde que a recita bruta global ultrapasse os limites previstos na Lei Complementar nº 123/2006;</w:t>
      </w:r>
    </w:p>
    <w:p w:rsidR="00046606" w:rsidRPr="009C7983" w:rsidRDefault="00046606"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não</w:t>
      </w:r>
      <w:proofErr w:type="gramEnd"/>
      <w:r w:rsidRPr="009C7983">
        <w:rPr>
          <w:rFonts w:ascii="Times New Roman" w:hAnsi="Times New Roman"/>
          <w:sz w:val="20"/>
          <w:szCs w:val="20"/>
        </w:rPr>
        <w:t xml:space="preserve"> seja constituída sob a forma de cooperativa, salvo se for de consumo;</w:t>
      </w:r>
    </w:p>
    <w:p w:rsidR="00046606" w:rsidRPr="009C7983" w:rsidRDefault="00046606"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não</w:t>
      </w:r>
      <w:proofErr w:type="gramEnd"/>
      <w:r w:rsidRPr="009C7983">
        <w:rPr>
          <w:rFonts w:ascii="Times New Roman" w:hAnsi="Times New Roman"/>
          <w:sz w:val="20"/>
          <w:szCs w:val="20"/>
        </w:rPr>
        <w:t xml:space="preserve"> participe do capital de outra pessoa jurídica;</w:t>
      </w:r>
    </w:p>
    <w:p w:rsidR="00046606" w:rsidRPr="009C7983" w:rsidRDefault="00046606"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não</w:t>
      </w:r>
      <w:proofErr w:type="gramEnd"/>
      <w:r w:rsidRPr="009C7983">
        <w:rPr>
          <w:rFonts w:ascii="Times New Roman" w:hAnsi="Times New Roman"/>
          <w:sz w:val="20"/>
          <w:szCs w:val="20"/>
        </w:rPr>
        <w:t xml:space="preserve"> exerça atividade de banco comercial de investimentos e desenvolvimentos, de caixa econômica, de sociedade de crédito, financiamento e investimento ou de crédito imobiliário, de corretora ou distribuidora de títulos, valores mobiliários e câmbio, de empresa de arrendamento mercantil, de seguros privados e capitalização ou de previdência complementar;</w:t>
      </w:r>
    </w:p>
    <w:p w:rsidR="00046606" w:rsidRPr="009C7983" w:rsidRDefault="00046606"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não</w:t>
      </w:r>
      <w:proofErr w:type="gramEnd"/>
      <w:r w:rsidRPr="009C7983">
        <w:rPr>
          <w:rFonts w:ascii="Times New Roman" w:hAnsi="Times New Roman"/>
          <w:sz w:val="20"/>
          <w:szCs w:val="20"/>
        </w:rPr>
        <w:t xml:space="preserve"> seja resultante de cisão ou qualquer outra forma de desmembramento de pessoa jurídica que tenha ocorrido nos cinco anos anteriores;</w:t>
      </w:r>
    </w:p>
    <w:p w:rsidR="00046606" w:rsidRPr="009C7983" w:rsidRDefault="00046606" w:rsidP="009C7983">
      <w:pPr>
        <w:pStyle w:val="PargrafodaLista"/>
        <w:numPr>
          <w:ilvl w:val="0"/>
          <w:numId w:val="11"/>
        </w:numPr>
        <w:spacing w:after="0" w:line="240" w:lineRule="auto"/>
        <w:ind w:left="2268" w:firstLine="0"/>
        <w:jc w:val="both"/>
        <w:rPr>
          <w:rFonts w:ascii="Times New Roman" w:hAnsi="Times New Roman"/>
          <w:sz w:val="20"/>
          <w:szCs w:val="20"/>
        </w:rPr>
      </w:pPr>
      <w:proofErr w:type="gramStart"/>
      <w:r w:rsidRPr="009C7983">
        <w:rPr>
          <w:rFonts w:ascii="Times New Roman" w:hAnsi="Times New Roman"/>
          <w:sz w:val="20"/>
          <w:szCs w:val="20"/>
        </w:rPr>
        <w:t>não</w:t>
      </w:r>
      <w:proofErr w:type="gramEnd"/>
      <w:r w:rsidRPr="009C7983">
        <w:rPr>
          <w:rFonts w:ascii="Times New Roman" w:hAnsi="Times New Roman"/>
          <w:sz w:val="20"/>
          <w:szCs w:val="20"/>
        </w:rPr>
        <w:t xml:space="preserve"> seja constituída sob a forma de sociedade por ações (art. 3º </w:t>
      </w:r>
      <w:r w:rsidR="00E839C3" w:rsidRPr="009C7983">
        <w:rPr>
          <w:rFonts w:ascii="Times New Roman" w:hAnsi="Times New Roman"/>
          <w:sz w:val="20"/>
          <w:szCs w:val="20"/>
        </w:rPr>
        <w:t>e parágrafos) (REQUIÃO, 2009, p.</w:t>
      </w:r>
      <w:r w:rsidRPr="009C7983">
        <w:rPr>
          <w:rFonts w:ascii="Times New Roman" w:hAnsi="Times New Roman"/>
          <w:sz w:val="20"/>
          <w:szCs w:val="20"/>
        </w:rPr>
        <w:t xml:space="preserve"> 66 </w:t>
      </w:r>
      <w:r w:rsidR="009C7983">
        <w:rPr>
          <w:rFonts w:ascii="Times New Roman" w:hAnsi="Times New Roman"/>
          <w:sz w:val="20"/>
          <w:szCs w:val="20"/>
        </w:rPr>
        <w:t>e</w:t>
      </w:r>
      <w:r w:rsidRPr="009C7983">
        <w:rPr>
          <w:rFonts w:ascii="Times New Roman" w:hAnsi="Times New Roman"/>
          <w:sz w:val="20"/>
          <w:szCs w:val="20"/>
        </w:rPr>
        <w:t xml:space="preserve"> 67).</w:t>
      </w:r>
    </w:p>
    <w:p w:rsidR="00046606" w:rsidRPr="009C7983" w:rsidRDefault="00046606" w:rsidP="009C7983">
      <w:pPr>
        <w:pStyle w:val="PargrafodaLista"/>
        <w:spacing w:after="0" w:line="360" w:lineRule="auto"/>
        <w:ind w:left="0"/>
        <w:jc w:val="both"/>
        <w:rPr>
          <w:rFonts w:ascii="Times New Roman" w:hAnsi="Times New Roman"/>
          <w:sz w:val="24"/>
          <w:szCs w:val="24"/>
        </w:rPr>
      </w:pPr>
    </w:p>
    <w:p w:rsidR="00046606" w:rsidRPr="009C7983" w:rsidRDefault="00046606" w:rsidP="009C7983">
      <w:pPr>
        <w:pStyle w:val="PargrafodaLista"/>
        <w:spacing w:after="0" w:line="360" w:lineRule="auto"/>
        <w:ind w:left="0"/>
        <w:jc w:val="both"/>
        <w:rPr>
          <w:rFonts w:ascii="Times New Roman" w:hAnsi="Times New Roman"/>
          <w:sz w:val="24"/>
          <w:szCs w:val="24"/>
        </w:rPr>
      </w:pPr>
      <w:r w:rsidRPr="009C7983">
        <w:rPr>
          <w:rFonts w:ascii="Times New Roman" w:hAnsi="Times New Roman"/>
          <w:sz w:val="24"/>
          <w:szCs w:val="24"/>
        </w:rPr>
        <w:t xml:space="preserve">           </w:t>
      </w:r>
      <w:r w:rsidR="00E839C3" w:rsidRPr="009C7983">
        <w:rPr>
          <w:rFonts w:ascii="Times New Roman" w:hAnsi="Times New Roman"/>
          <w:sz w:val="24"/>
          <w:szCs w:val="24"/>
        </w:rPr>
        <w:t>O G</w:t>
      </w:r>
      <w:r w:rsidRPr="009C7983">
        <w:rPr>
          <w:rFonts w:ascii="Times New Roman" w:hAnsi="Times New Roman"/>
          <w:sz w:val="24"/>
          <w:szCs w:val="24"/>
        </w:rPr>
        <w:t xml:space="preserve">overno </w:t>
      </w:r>
      <w:r w:rsidR="00E839C3" w:rsidRPr="009C7983">
        <w:rPr>
          <w:rFonts w:ascii="Times New Roman" w:hAnsi="Times New Roman"/>
          <w:sz w:val="24"/>
          <w:szCs w:val="24"/>
        </w:rPr>
        <w:t>F</w:t>
      </w:r>
      <w:r w:rsidRPr="009C7983">
        <w:rPr>
          <w:rFonts w:ascii="Times New Roman" w:hAnsi="Times New Roman"/>
          <w:sz w:val="24"/>
          <w:szCs w:val="24"/>
        </w:rPr>
        <w:t>ederal disponibiliza uma lista atualizada em função da Lei Complementar nº 128, de 19/12/2008, no qual mostra</w:t>
      </w:r>
      <w:r w:rsidR="003C7530" w:rsidRPr="009C7983">
        <w:rPr>
          <w:rFonts w:ascii="Times New Roman" w:hAnsi="Times New Roman"/>
          <w:sz w:val="24"/>
          <w:szCs w:val="24"/>
        </w:rPr>
        <w:t>m</w:t>
      </w:r>
      <w:r w:rsidRPr="009C7983">
        <w:rPr>
          <w:rFonts w:ascii="Times New Roman" w:hAnsi="Times New Roman"/>
          <w:sz w:val="24"/>
          <w:szCs w:val="24"/>
        </w:rPr>
        <w:t xml:space="preserve"> quem está impedido e quem poderá ser</w:t>
      </w:r>
      <w:r w:rsidR="007B4A9A" w:rsidRPr="009C7983">
        <w:rPr>
          <w:rFonts w:ascii="Times New Roman" w:hAnsi="Times New Roman"/>
          <w:sz w:val="24"/>
          <w:szCs w:val="24"/>
        </w:rPr>
        <w:t xml:space="preserve"> enquadrado no Sim</w:t>
      </w:r>
      <w:r w:rsidR="00C13430" w:rsidRPr="009C7983">
        <w:rPr>
          <w:rFonts w:ascii="Times New Roman" w:hAnsi="Times New Roman"/>
          <w:sz w:val="24"/>
          <w:szCs w:val="24"/>
        </w:rPr>
        <w:t>ples Nacional, n</w:t>
      </w:r>
      <w:r w:rsidR="00824E2F" w:rsidRPr="009C7983">
        <w:rPr>
          <w:rFonts w:ascii="Times New Roman" w:hAnsi="Times New Roman"/>
          <w:sz w:val="24"/>
          <w:szCs w:val="24"/>
        </w:rPr>
        <w:t>este caso, a</w:t>
      </w:r>
      <w:r w:rsidR="00C13430" w:rsidRPr="009C7983">
        <w:rPr>
          <w:rFonts w:ascii="Times New Roman" w:hAnsi="Times New Roman"/>
          <w:sz w:val="24"/>
          <w:szCs w:val="24"/>
        </w:rPr>
        <w:t>queles que estão impedidos ficam sujeitos ao regime geral de tributação, ou seja</w:t>
      </w:r>
      <w:r w:rsidR="003C7530" w:rsidRPr="009C7983">
        <w:rPr>
          <w:rFonts w:ascii="Times New Roman" w:hAnsi="Times New Roman"/>
          <w:sz w:val="24"/>
          <w:szCs w:val="24"/>
        </w:rPr>
        <w:t>,</w:t>
      </w:r>
      <w:r w:rsidR="00B7676A" w:rsidRPr="009C7983">
        <w:rPr>
          <w:rFonts w:ascii="Times New Roman" w:hAnsi="Times New Roman"/>
          <w:sz w:val="24"/>
          <w:szCs w:val="24"/>
        </w:rPr>
        <w:t xml:space="preserve"> o pagamento dos tributos será individualizado</w:t>
      </w:r>
      <w:r w:rsidR="00C13430" w:rsidRPr="009C7983">
        <w:rPr>
          <w:rFonts w:ascii="Times New Roman" w:hAnsi="Times New Roman"/>
          <w:sz w:val="24"/>
          <w:szCs w:val="24"/>
        </w:rPr>
        <w:t>, mas os mesmos podem gozar dos benefícios não tributários da lei, sendo essa vedação parcial, impedidos</w:t>
      </w:r>
      <w:r w:rsidR="009C7983">
        <w:rPr>
          <w:rFonts w:ascii="Times New Roman" w:hAnsi="Times New Roman"/>
          <w:sz w:val="24"/>
          <w:szCs w:val="24"/>
        </w:rPr>
        <w:t xml:space="preserve"> apenas de utilizarem o regime </w:t>
      </w:r>
      <w:r w:rsidR="00C13430" w:rsidRPr="009C7983">
        <w:rPr>
          <w:rFonts w:ascii="Times New Roman" w:hAnsi="Times New Roman"/>
          <w:sz w:val="24"/>
          <w:szCs w:val="24"/>
        </w:rPr>
        <w:t>tributário simplificado.</w:t>
      </w:r>
    </w:p>
    <w:p w:rsidR="003C7530" w:rsidRPr="009C7983" w:rsidRDefault="003C7530" w:rsidP="009C7983">
      <w:pPr>
        <w:pStyle w:val="PargrafodaLista"/>
        <w:spacing w:after="0" w:line="360" w:lineRule="auto"/>
        <w:ind w:left="0"/>
        <w:jc w:val="both"/>
        <w:rPr>
          <w:rFonts w:ascii="Times New Roman" w:hAnsi="Times New Roman"/>
          <w:sz w:val="24"/>
          <w:szCs w:val="24"/>
        </w:rPr>
      </w:pPr>
      <w:r w:rsidRPr="009C7983">
        <w:rPr>
          <w:rFonts w:ascii="Times New Roman" w:hAnsi="Times New Roman"/>
          <w:sz w:val="24"/>
          <w:szCs w:val="24"/>
        </w:rPr>
        <w:t xml:space="preserve">          Sendo essa lista</w:t>
      </w:r>
      <w:r w:rsidR="00B7676A" w:rsidRPr="009C7983">
        <w:rPr>
          <w:rFonts w:ascii="Times New Roman" w:hAnsi="Times New Roman"/>
          <w:sz w:val="24"/>
          <w:szCs w:val="24"/>
        </w:rPr>
        <w:t xml:space="preserve"> recentemente</w:t>
      </w:r>
      <w:r w:rsidRPr="009C7983">
        <w:rPr>
          <w:rFonts w:ascii="Times New Roman" w:hAnsi="Times New Roman"/>
          <w:sz w:val="24"/>
          <w:szCs w:val="24"/>
        </w:rPr>
        <w:t xml:space="preserve"> atualizada pela Lei Complementar nº 147</w:t>
      </w:r>
      <w:r w:rsidR="00B7676A" w:rsidRPr="009C7983">
        <w:rPr>
          <w:rFonts w:ascii="Times New Roman" w:hAnsi="Times New Roman"/>
          <w:sz w:val="24"/>
          <w:szCs w:val="24"/>
        </w:rPr>
        <w:t>, de 07 de agosto de 2014, incluindo várias atividades que antes não poderiam optar pelo sistema simplificado de recolhimento único, passando a ser optante do Simples Nacional.</w:t>
      </w:r>
    </w:p>
    <w:p w:rsidR="00BA6E27" w:rsidRPr="009C7983" w:rsidRDefault="00046606" w:rsidP="009C7983">
      <w:pPr>
        <w:pStyle w:val="PargrafodaLista"/>
        <w:spacing w:after="0" w:line="360" w:lineRule="auto"/>
        <w:ind w:left="0"/>
        <w:jc w:val="both"/>
        <w:rPr>
          <w:rFonts w:ascii="Times New Roman" w:hAnsi="Times New Roman"/>
          <w:sz w:val="24"/>
          <w:szCs w:val="24"/>
        </w:rPr>
      </w:pPr>
      <w:r w:rsidRPr="009C7983">
        <w:rPr>
          <w:rFonts w:ascii="Times New Roman" w:hAnsi="Times New Roman"/>
          <w:sz w:val="24"/>
          <w:szCs w:val="24"/>
        </w:rPr>
        <w:t xml:space="preserve">          </w:t>
      </w:r>
      <w:r w:rsidR="00B7676A" w:rsidRPr="009C7983">
        <w:rPr>
          <w:rFonts w:ascii="Times New Roman" w:hAnsi="Times New Roman"/>
          <w:sz w:val="24"/>
          <w:szCs w:val="24"/>
        </w:rPr>
        <w:t>Outra mudança ocorrida n</w:t>
      </w:r>
      <w:r w:rsidRPr="009C7983">
        <w:rPr>
          <w:rFonts w:ascii="Times New Roman" w:hAnsi="Times New Roman"/>
          <w:sz w:val="24"/>
          <w:szCs w:val="24"/>
        </w:rPr>
        <w:t xml:space="preserve">o exercício </w:t>
      </w:r>
      <w:r w:rsidR="00B7676A" w:rsidRPr="009C7983">
        <w:rPr>
          <w:rFonts w:ascii="Times New Roman" w:hAnsi="Times New Roman"/>
          <w:sz w:val="24"/>
          <w:szCs w:val="24"/>
        </w:rPr>
        <w:t>de 2011</w:t>
      </w:r>
      <w:r w:rsidR="00CE6C23" w:rsidRPr="009C7983">
        <w:rPr>
          <w:rFonts w:ascii="Times New Roman" w:hAnsi="Times New Roman"/>
          <w:sz w:val="24"/>
          <w:szCs w:val="24"/>
        </w:rPr>
        <w:t xml:space="preserve"> foi</w:t>
      </w:r>
      <w:r w:rsidR="00BA6E27" w:rsidRPr="009C7983">
        <w:rPr>
          <w:rFonts w:ascii="Times New Roman" w:hAnsi="Times New Roman"/>
          <w:sz w:val="24"/>
          <w:szCs w:val="24"/>
        </w:rPr>
        <w:t xml:space="preserve"> na Apuração dos Rendimentos das empresas enquadradas no Simples Nacional, aprovado pela Comissão de Assuntos Econômicos (CAE), do Senado Federal, o relatório do senador José Pimentel (PT-CE) ao Projeto de Lei da Câmara (PLC) nº 77/2011, que fez ajustes no Simples Nacional.</w:t>
      </w:r>
    </w:p>
    <w:p w:rsidR="00046606" w:rsidRPr="009C7983" w:rsidRDefault="00BA6E27" w:rsidP="009C7983">
      <w:pPr>
        <w:pStyle w:val="PargrafodaLista"/>
        <w:spacing w:after="0" w:line="360" w:lineRule="auto"/>
        <w:ind w:left="0"/>
        <w:jc w:val="both"/>
        <w:rPr>
          <w:rFonts w:ascii="Times New Roman" w:hAnsi="Times New Roman"/>
          <w:sz w:val="24"/>
          <w:szCs w:val="24"/>
        </w:rPr>
      </w:pPr>
      <w:r w:rsidRPr="009C7983">
        <w:rPr>
          <w:rFonts w:ascii="Times New Roman" w:hAnsi="Times New Roman"/>
          <w:sz w:val="24"/>
          <w:szCs w:val="24"/>
        </w:rPr>
        <w:t xml:space="preserve">          A proposta foi aprovada no Plenário da Câmara dos Deputados no dia 31 de agosto de 2011, em que as principais mudanças eram o ajuste de 50% na tabela de enquadramento das empresas no Simples, que valerá a partir de 1º de janeiro de 2012. Os tetos passarão de 36 mil para 60 mil reais, no caso do Empreendedor Individual, de R$ 240</w:t>
      </w:r>
      <w:r w:rsidR="003C7530" w:rsidRPr="009C7983">
        <w:rPr>
          <w:rFonts w:ascii="Times New Roman" w:hAnsi="Times New Roman"/>
          <w:sz w:val="24"/>
          <w:szCs w:val="24"/>
        </w:rPr>
        <w:t>.000,00</w:t>
      </w:r>
      <w:r w:rsidRPr="009C7983">
        <w:rPr>
          <w:rFonts w:ascii="Times New Roman" w:hAnsi="Times New Roman"/>
          <w:sz w:val="24"/>
          <w:szCs w:val="24"/>
        </w:rPr>
        <w:t xml:space="preserve"> para 360</w:t>
      </w:r>
      <w:r w:rsidR="003C7530" w:rsidRPr="009C7983">
        <w:rPr>
          <w:rFonts w:ascii="Times New Roman" w:hAnsi="Times New Roman"/>
          <w:sz w:val="24"/>
          <w:szCs w:val="24"/>
        </w:rPr>
        <w:t>.000,00</w:t>
      </w:r>
      <w:r w:rsidRPr="009C7983">
        <w:rPr>
          <w:rFonts w:ascii="Times New Roman" w:hAnsi="Times New Roman"/>
          <w:sz w:val="24"/>
          <w:szCs w:val="24"/>
        </w:rPr>
        <w:t xml:space="preserve"> </w:t>
      </w:r>
      <w:r w:rsidRPr="009C7983">
        <w:rPr>
          <w:rFonts w:ascii="Times New Roman" w:hAnsi="Times New Roman"/>
          <w:sz w:val="24"/>
          <w:szCs w:val="24"/>
        </w:rPr>
        <w:lastRenderedPageBreak/>
        <w:t>mil e às Microempresas de R$ 2</w:t>
      </w:r>
      <w:r w:rsidR="003C7530" w:rsidRPr="009C7983">
        <w:rPr>
          <w:rFonts w:ascii="Times New Roman" w:hAnsi="Times New Roman"/>
          <w:sz w:val="24"/>
          <w:szCs w:val="24"/>
        </w:rPr>
        <w:t>.400.000,00</w:t>
      </w:r>
      <w:r w:rsidRPr="009C7983">
        <w:rPr>
          <w:rFonts w:ascii="Times New Roman" w:hAnsi="Times New Roman"/>
          <w:sz w:val="24"/>
          <w:szCs w:val="24"/>
        </w:rPr>
        <w:t xml:space="preserve"> milhões para 3</w:t>
      </w:r>
      <w:r w:rsidR="003C7530" w:rsidRPr="009C7983">
        <w:rPr>
          <w:rFonts w:ascii="Times New Roman" w:hAnsi="Times New Roman"/>
          <w:sz w:val="24"/>
          <w:szCs w:val="24"/>
        </w:rPr>
        <w:t>.</w:t>
      </w:r>
      <w:r w:rsidRPr="009C7983">
        <w:rPr>
          <w:rFonts w:ascii="Times New Roman" w:hAnsi="Times New Roman"/>
          <w:sz w:val="24"/>
          <w:szCs w:val="24"/>
        </w:rPr>
        <w:t>6</w:t>
      </w:r>
      <w:r w:rsidR="003C7530" w:rsidRPr="009C7983">
        <w:rPr>
          <w:rFonts w:ascii="Times New Roman" w:hAnsi="Times New Roman"/>
          <w:sz w:val="24"/>
          <w:szCs w:val="24"/>
        </w:rPr>
        <w:t>00.000,00</w:t>
      </w:r>
      <w:r w:rsidRPr="009C7983">
        <w:rPr>
          <w:rFonts w:ascii="Times New Roman" w:hAnsi="Times New Roman"/>
          <w:sz w:val="24"/>
          <w:szCs w:val="24"/>
        </w:rPr>
        <w:t xml:space="preserve"> milhões às Empresas de Pequeno Porte</w:t>
      </w:r>
      <w:r w:rsidR="00B7676A" w:rsidRPr="009C7983">
        <w:rPr>
          <w:rFonts w:ascii="Times New Roman" w:hAnsi="Times New Roman"/>
          <w:sz w:val="24"/>
          <w:szCs w:val="24"/>
        </w:rPr>
        <w:t>, sendo mantida até os dias atuais.</w:t>
      </w:r>
    </w:p>
    <w:p w:rsidR="00BA6E27" w:rsidRPr="009C7983" w:rsidRDefault="00BA6E27" w:rsidP="009C7983">
      <w:pPr>
        <w:pStyle w:val="PargrafodaLista"/>
        <w:spacing w:after="0" w:line="360" w:lineRule="auto"/>
        <w:ind w:left="0"/>
        <w:jc w:val="both"/>
        <w:rPr>
          <w:rFonts w:ascii="Times New Roman" w:hAnsi="Times New Roman"/>
          <w:sz w:val="24"/>
          <w:szCs w:val="24"/>
        </w:rPr>
      </w:pPr>
      <w:r w:rsidRPr="009C7983">
        <w:rPr>
          <w:rFonts w:ascii="Times New Roman" w:hAnsi="Times New Roman"/>
          <w:sz w:val="24"/>
          <w:szCs w:val="24"/>
        </w:rPr>
        <w:t xml:space="preserve">         </w:t>
      </w:r>
      <w:r w:rsidR="0009120F" w:rsidRPr="009C7983">
        <w:rPr>
          <w:rFonts w:ascii="Times New Roman" w:hAnsi="Times New Roman"/>
          <w:sz w:val="24"/>
          <w:szCs w:val="24"/>
        </w:rPr>
        <w:t xml:space="preserve"> </w:t>
      </w:r>
      <w:r w:rsidRPr="009C7983">
        <w:rPr>
          <w:rFonts w:ascii="Times New Roman" w:hAnsi="Times New Roman"/>
          <w:sz w:val="24"/>
          <w:szCs w:val="24"/>
        </w:rPr>
        <w:t>No Simples Nacional o recolhimento é unificado, dos seguintes tributos:</w:t>
      </w:r>
    </w:p>
    <w:p w:rsidR="00872B72" w:rsidRPr="009C7983" w:rsidRDefault="00735335"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09120F" w:rsidRPr="009C7983">
        <w:rPr>
          <w:rFonts w:ascii="Times New Roman" w:hAnsi="Times New Roman"/>
          <w:sz w:val="24"/>
          <w:szCs w:val="24"/>
        </w:rPr>
        <w:t xml:space="preserve"> </w:t>
      </w:r>
      <w:r w:rsidR="00BA6E27" w:rsidRPr="009C7983">
        <w:rPr>
          <w:rFonts w:ascii="Times New Roman" w:hAnsi="Times New Roman"/>
          <w:sz w:val="24"/>
          <w:szCs w:val="24"/>
        </w:rPr>
        <w:t>Imposto sobre Renda da Pessoa Jurídica – IRPJ</w:t>
      </w:r>
      <w:r w:rsidR="0009120F" w:rsidRPr="009C7983">
        <w:rPr>
          <w:rFonts w:ascii="Times New Roman" w:hAnsi="Times New Roman"/>
          <w:sz w:val="24"/>
          <w:szCs w:val="24"/>
        </w:rPr>
        <w:t xml:space="preserve">; </w:t>
      </w:r>
      <w:r w:rsidR="00BA6E27" w:rsidRPr="009C7983">
        <w:rPr>
          <w:rFonts w:ascii="Times New Roman" w:hAnsi="Times New Roman"/>
          <w:sz w:val="24"/>
          <w:szCs w:val="24"/>
        </w:rPr>
        <w:t xml:space="preserve">Imposto sobre Produtos Industrializados </w:t>
      </w:r>
      <w:r w:rsidR="00872B72" w:rsidRPr="009C7983">
        <w:rPr>
          <w:rFonts w:ascii="Times New Roman" w:hAnsi="Times New Roman"/>
          <w:sz w:val="24"/>
          <w:szCs w:val="24"/>
        </w:rPr>
        <w:t>–</w:t>
      </w:r>
      <w:r w:rsidR="00BA6E27" w:rsidRPr="009C7983">
        <w:rPr>
          <w:rFonts w:ascii="Times New Roman" w:hAnsi="Times New Roman"/>
          <w:sz w:val="24"/>
          <w:szCs w:val="24"/>
        </w:rPr>
        <w:t xml:space="preserve"> </w:t>
      </w:r>
      <w:r w:rsidR="00872B72" w:rsidRPr="009C7983">
        <w:rPr>
          <w:rFonts w:ascii="Times New Roman" w:hAnsi="Times New Roman"/>
          <w:sz w:val="24"/>
          <w:szCs w:val="24"/>
        </w:rPr>
        <w:t>IPI</w:t>
      </w:r>
      <w:r w:rsidR="0009120F" w:rsidRPr="009C7983">
        <w:rPr>
          <w:rFonts w:ascii="Times New Roman" w:hAnsi="Times New Roman"/>
          <w:sz w:val="24"/>
          <w:szCs w:val="24"/>
        </w:rPr>
        <w:t xml:space="preserve">; </w:t>
      </w:r>
      <w:r w:rsidR="00872B72" w:rsidRPr="009C7983">
        <w:rPr>
          <w:rFonts w:ascii="Times New Roman" w:hAnsi="Times New Roman"/>
          <w:sz w:val="24"/>
          <w:szCs w:val="24"/>
        </w:rPr>
        <w:t>Contribuição Social sobre o Lucro Líquido – CSLL</w:t>
      </w:r>
      <w:r w:rsidR="0009120F" w:rsidRPr="009C7983">
        <w:rPr>
          <w:rFonts w:ascii="Times New Roman" w:hAnsi="Times New Roman"/>
          <w:sz w:val="24"/>
          <w:szCs w:val="24"/>
        </w:rPr>
        <w:t xml:space="preserve">; </w:t>
      </w:r>
      <w:r w:rsidR="00872B72" w:rsidRPr="009C7983">
        <w:rPr>
          <w:rFonts w:ascii="Times New Roman" w:hAnsi="Times New Roman"/>
          <w:sz w:val="24"/>
          <w:szCs w:val="24"/>
        </w:rPr>
        <w:t>Contribuição para o Financiamento da Seguridade Social – COFINS</w:t>
      </w:r>
      <w:r w:rsidR="0009120F" w:rsidRPr="009C7983">
        <w:rPr>
          <w:rFonts w:ascii="Times New Roman" w:hAnsi="Times New Roman"/>
          <w:sz w:val="24"/>
          <w:szCs w:val="24"/>
        </w:rPr>
        <w:t xml:space="preserve">; </w:t>
      </w:r>
      <w:r w:rsidR="00872B72" w:rsidRPr="009C7983">
        <w:rPr>
          <w:rFonts w:ascii="Times New Roman" w:hAnsi="Times New Roman"/>
          <w:sz w:val="24"/>
          <w:szCs w:val="24"/>
        </w:rPr>
        <w:t>Contribuição para PIS/PASEP</w:t>
      </w:r>
      <w:r w:rsidR="0009120F" w:rsidRPr="009C7983">
        <w:rPr>
          <w:rFonts w:ascii="Times New Roman" w:hAnsi="Times New Roman"/>
          <w:sz w:val="24"/>
          <w:szCs w:val="24"/>
        </w:rPr>
        <w:t xml:space="preserve">; </w:t>
      </w:r>
      <w:r w:rsidR="00872B72" w:rsidRPr="009C7983">
        <w:rPr>
          <w:rFonts w:ascii="Times New Roman" w:hAnsi="Times New Roman"/>
          <w:sz w:val="24"/>
          <w:szCs w:val="24"/>
        </w:rPr>
        <w:t>Contribuição Patronal Previdenciário – CPP</w:t>
      </w:r>
      <w:r w:rsidR="0009120F" w:rsidRPr="009C7983">
        <w:rPr>
          <w:rFonts w:ascii="Times New Roman" w:hAnsi="Times New Roman"/>
          <w:sz w:val="24"/>
          <w:szCs w:val="24"/>
        </w:rPr>
        <w:t xml:space="preserve">; </w:t>
      </w:r>
      <w:r w:rsidR="00872B72" w:rsidRPr="009C7983">
        <w:rPr>
          <w:rFonts w:ascii="Times New Roman" w:hAnsi="Times New Roman"/>
          <w:sz w:val="24"/>
          <w:szCs w:val="24"/>
        </w:rPr>
        <w:t xml:space="preserve">Imposto sobre Operações Relativas à Circulação de Mercadorias e sobre Prestações de Serviços de Transporte Interestadual e </w:t>
      </w:r>
      <w:r w:rsidR="005536EE" w:rsidRPr="009C7983">
        <w:rPr>
          <w:rFonts w:ascii="Times New Roman" w:hAnsi="Times New Roman"/>
          <w:sz w:val="24"/>
          <w:szCs w:val="24"/>
        </w:rPr>
        <w:t>Intermunicipal</w:t>
      </w:r>
      <w:r w:rsidR="00872B72" w:rsidRPr="009C7983">
        <w:rPr>
          <w:rFonts w:ascii="Times New Roman" w:hAnsi="Times New Roman"/>
          <w:sz w:val="24"/>
          <w:szCs w:val="24"/>
        </w:rPr>
        <w:t xml:space="preserve"> – ICMS</w:t>
      </w:r>
      <w:r w:rsidR="0009120F" w:rsidRPr="009C7983">
        <w:rPr>
          <w:rFonts w:ascii="Times New Roman" w:hAnsi="Times New Roman"/>
          <w:sz w:val="24"/>
          <w:szCs w:val="24"/>
        </w:rPr>
        <w:t xml:space="preserve">; </w:t>
      </w:r>
      <w:r w:rsidR="00872B72" w:rsidRPr="009C7983">
        <w:rPr>
          <w:rFonts w:ascii="Times New Roman" w:hAnsi="Times New Roman"/>
          <w:sz w:val="24"/>
          <w:szCs w:val="24"/>
        </w:rPr>
        <w:t>Imposto sobre Serviços de qualquer natureza – ISS</w:t>
      </w:r>
      <w:r w:rsidRPr="009C7983">
        <w:rPr>
          <w:rFonts w:ascii="Times New Roman" w:hAnsi="Times New Roman"/>
          <w:sz w:val="24"/>
          <w:szCs w:val="24"/>
        </w:rPr>
        <w:t>.</w:t>
      </w:r>
    </w:p>
    <w:p w:rsidR="00872B72" w:rsidRPr="009C7983" w:rsidRDefault="00872B72"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735335" w:rsidRPr="009C7983">
        <w:rPr>
          <w:rFonts w:ascii="Times New Roman" w:hAnsi="Times New Roman"/>
          <w:sz w:val="24"/>
          <w:szCs w:val="24"/>
        </w:rPr>
        <w:t xml:space="preserve"> </w:t>
      </w:r>
      <w:r w:rsidRPr="009C7983">
        <w:rPr>
          <w:rFonts w:ascii="Times New Roman" w:hAnsi="Times New Roman"/>
          <w:sz w:val="24"/>
          <w:szCs w:val="24"/>
        </w:rPr>
        <w:t>Todos esses tributos serão recolhidos em uma única guia para pagamento pelo contribuinte, podendo ocorrer situações em que poderão incidir o recolhimento de outros tributos que não estão listados acima.</w:t>
      </w:r>
    </w:p>
    <w:p w:rsidR="00593BF9" w:rsidRPr="009C7983" w:rsidRDefault="00872B72"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O acesso aos serviços do Simples Nacional ocorrerá da seguinte forma: Certificado Digital (CNPJ) ou Código de a</w:t>
      </w:r>
      <w:r w:rsidR="00735335" w:rsidRPr="009C7983">
        <w:rPr>
          <w:rFonts w:ascii="Times New Roman" w:hAnsi="Times New Roman"/>
          <w:sz w:val="24"/>
          <w:szCs w:val="24"/>
        </w:rPr>
        <w:t>ce</w:t>
      </w:r>
      <w:r w:rsidR="00DF3234" w:rsidRPr="009C7983">
        <w:rPr>
          <w:rFonts w:ascii="Times New Roman" w:hAnsi="Times New Roman"/>
          <w:sz w:val="24"/>
          <w:szCs w:val="24"/>
        </w:rPr>
        <w:t>sso</w:t>
      </w:r>
      <w:r w:rsidR="008420F7" w:rsidRPr="009C7983">
        <w:rPr>
          <w:rFonts w:ascii="Times New Roman" w:hAnsi="Times New Roman"/>
          <w:sz w:val="24"/>
          <w:szCs w:val="24"/>
        </w:rPr>
        <w:t xml:space="preserve">, podendo ser utilizado o </w:t>
      </w:r>
      <w:r w:rsidR="00DF3234" w:rsidRPr="009C7983">
        <w:rPr>
          <w:rFonts w:ascii="Times New Roman" w:hAnsi="Times New Roman"/>
          <w:sz w:val="24"/>
          <w:szCs w:val="24"/>
        </w:rPr>
        <w:t>CPF ou Título Eleitoral.</w:t>
      </w:r>
      <w:r w:rsidR="009C7983">
        <w:rPr>
          <w:rFonts w:ascii="Times New Roman" w:hAnsi="Times New Roman"/>
          <w:sz w:val="24"/>
          <w:szCs w:val="24"/>
        </w:rPr>
        <w:t xml:space="preserve"> </w:t>
      </w:r>
      <w:r w:rsidR="00593BF9" w:rsidRPr="009C7983">
        <w:rPr>
          <w:rFonts w:ascii="Times New Roman" w:hAnsi="Times New Roman"/>
          <w:sz w:val="24"/>
          <w:szCs w:val="24"/>
        </w:rPr>
        <w:t>É através de</w:t>
      </w:r>
      <w:r w:rsidR="00DF3234" w:rsidRPr="009C7983">
        <w:rPr>
          <w:rFonts w:ascii="Times New Roman" w:hAnsi="Times New Roman"/>
          <w:sz w:val="24"/>
          <w:szCs w:val="24"/>
        </w:rPr>
        <w:t>ss</w:t>
      </w:r>
      <w:r w:rsidR="00593BF9" w:rsidRPr="009C7983">
        <w:rPr>
          <w:rFonts w:ascii="Times New Roman" w:hAnsi="Times New Roman"/>
          <w:sz w:val="24"/>
          <w:szCs w:val="24"/>
        </w:rPr>
        <w:t xml:space="preserve">e acesso que </w:t>
      </w:r>
      <w:r w:rsidR="00DF3234" w:rsidRPr="009C7983">
        <w:rPr>
          <w:rFonts w:ascii="Times New Roman" w:hAnsi="Times New Roman"/>
          <w:sz w:val="24"/>
          <w:szCs w:val="24"/>
        </w:rPr>
        <w:t>o responsável da empresa</w:t>
      </w:r>
      <w:r w:rsidR="00593BF9" w:rsidRPr="009C7983">
        <w:rPr>
          <w:rFonts w:ascii="Times New Roman" w:hAnsi="Times New Roman"/>
          <w:sz w:val="24"/>
          <w:szCs w:val="24"/>
        </w:rPr>
        <w:t xml:space="preserve"> passa</w:t>
      </w:r>
      <w:r w:rsidR="00DF3234" w:rsidRPr="009C7983">
        <w:rPr>
          <w:rFonts w:ascii="Times New Roman" w:hAnsi="Times New Roman"/>
          <w:sz w:val="24"/>
          <w:szCs w:val="24"/>
        </w:rPr>
        <w:t xml:space="preserve"> toda</w:t>
      </w:r>
      <w:r w:rsidR="00593BF9" w:rsidRPr="009C7983">
        <w:rPr>
          <w:rFonts w:ascii="Times New Roman" w:hAnsi="Times New Roman"/>
          <w:sz w:val="24"/>
          <w:szCs w:val="24"/>
        </w:rPr>
        <w:t>s</w:t>
      </w:r>
      <w:r w:rsidR="00DF3234" w:rsidRPr="009C7983">
        <w:rPr>
          <w:rFonts w:ascii="Times New Roman" w:hAnsi="Times New Roman"/>
          <w:sz w:val="24"/>
          <w:szCs w:val="24"/>
        </w:rPr>
        <w:t xml:space="preserve"> a</w:t>
      </w:r>
      <w:r w:rsidR="00593BF9" w:rsidRPr="009C7983">
        <w:rPr>
          <w:rFonts w:ascii="Times New Roman" w:hAnsi="Times New Roman"/>
          <w:sz w:val="24"/>
          <w:szCs w:val="24"/>
        </w:rPr>
        <w:t>s</w:t>
      </w:r>
      <w:r w:rsidR="00DF3234" w:rsidRPr="009C7983">
        <w:rPr>
          <w:rFonts w:ascii="Times New Roman" w:hAnsi="Times New Roman"/>
          <w:sz w:val="24"/>
          <w:szCs w:val="24"/>
        </w:rPr>
        <w:t xml:space="preserve"> informaç</w:t>
      </w:r>
      <w:r w:rsidR="00593BF9" w:rsidRPr="009C7983">
        <w:rPr>
          <w:rFonts w:ascii="Times New Roman" w:hAnsi="Times New Roman"/>
          <w:sz w:val="24"/>
          <w:szCs w:val="24"/>
        </w:rPr>
        <w:t>ões</w:t>
      </w:r>
      <w:r w:rsidR="00DF3234" w:rsidRPr="009C7983">
        <w:rPr>
          <w:rFonts w:ascii="Times New Roman" w:hAnsi="Times New Roman"/>
          <w:sz w:val="24"/>
          <w:szCs w:val="24"/>
        </w:rPr>
        <w:t xml:space="preserve"> necessária</w:t>
      </w:r>
      <w:r w:rsidR="00593BF9" w:rsidRPr="009C7983">
        <w:rPr>
          <w:rFonts w:ascii="Times New Roman" w:hAnsi="Times New Roman"/>
          <w:sz w:val="24"/>
          <w:szCs w:val="24"/>
        </w:rPr>
        <w:t xml:space="preserve">s, referentes </w:t>
      </w:r>
      <w:r w:rsidR="009C7983" w:rsidRPr="009C7983">
        <w:rPr>
          <w:rFonts w:ascii="Times New Roman" w:hAnsi="Times New Roman"/>
          <w:sz w:val="24"/>
          <w:szCs w:val="24"/>
        </w:rPr>
        <w:t>às</w:t>
      </w:r>
      <w:r w:rsidR="00593BF9" w:rsidRPr="009C7983">
        <w:rPr>
          <w:rFonts w:ascii="Times New Roman" w:hAnsi="Times New Roman"/>
          <w:sz w:val="24"/>
          <w:szCs w:val="24"/>
        </w:rPr>
        <w:t xml:space="preserve"> vendas ou serviços realizados dentro do mês pra que se possa gerar o tributo devido daquela determinada empresa.</w:t>
      </w:r>
    </w:p>
    <w:p w:rsidR="00872B72" w:rsidRPr="009C7983" w:rsidRDefault="00872B72"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A opção pelo Simples Nacional, as empresas deverão possuir CNPJ, bem como as inscrições Estaduais e Municipais, no qual solicitarão através da internet no Portal do Simples Nacional, observando sempre o prazo de 30 dias, contando do último</w:t>
      </w:r>
      <w:r w:rsidR="00412A14" w:rsidRPr="009C7983">
        <w:rPr>
          <w:rFonts w:ascii="Times New Roman" w:hAnsi="Times New Roman"/>
          <w:sz w:val="24"/>
          <w:szCs w:val="24"/>
        </w:rPr>
        <w:t xml:space="preserve"> deferimento de inscrição, para efetuar a opção pelo Simples Nacional, desde que não tenham decorrido 180 dias da inscrição no CNPJ, após somente será possível no mês de janeiro do calendário seguinte. Enquanto que, para o cancelamento por opção pelo contribuinte também só ocorrerá no próximo exercício.</w:t>
      </w:r>
    </w:p>
    <w:p w:rsidR="00412A14" w:rsidRPr="009C7983" w:rsidRDefault="00412A14"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Todavia se existirem débitos tributários com os entes federativos as Microempresas e as Empresas de Pequeno Porte, só poderão ser optantes, quando as mesmas regularizarem a situação de inadimplência, no qual deverão regularizar a situação no período em que estão requerendo.</w:t>
      </w:r>
    </w:p>
    <w:p w:rsidR="00412A14" w:rsidRPr="009C7983" w:rsidRDefault="00412A14"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Outra medida é o parcelamento da dívida tributária para os empreendedores, o que antes não era permitido, obtendo um prazo de até 60 meses para parcelamento.</w:t>
      </w:r>
    </w:p>
    <w:p w:rsidR="00412A14" w:rsidRPr="009C7983" w:rsidRDefault="00412A14"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Foi muito importante o entendimento dos nossos parlamentares acerca da importância da aprovação desse projeto, obtendo assim um resultado positivo para o país que continuará a desenvolver e a crescer economicamente, portanto observa-se um grande desempenho do </w:t>
      </w:r>
      <w:r w:rsidRPr="009C7983">
        <w:rPr>
          <w:rFonts w:ascii="Times New Roman" w:hAnsi="Times New Roman"/>
          <w:sz w:val="24"/>
          <w:szCs w:val="24"/>
        </w:rPr>
        <w:lastRenderedPageBreak/>
        <w:t>Legislativo brasileiro em levar adiante o reconhecimento de que é necessário um tratamento diferenciado para as microempresas e pequenas empresas.</w:t>
      </w:r>
    </w:p>
    <w:p w:rsidR="00412A14" w:rsidRPr="009C7983" w:rsidRDefault="000F76DB"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Analisando o que expressa a Lei Complementar nº 123, de 14 de dezembro de 2006 especificamente o artigo 13, § 1º</w:t>
      </w:r>
      <w:r w:rsidR="00D70C8D" w:rsidRPr="009C7983">
        <w:rPr>
          <w:rFonts w:ascii="Times New Roman" w:hAnsi="Times New Roman"/>
          <w:sz w:val="24"/>
          <w:szCs w:val="24"/>
        </w:rPr>
        <w:t>, como segue:</w:t>
      </w:r>
    </w:p>
    <w:p w:rsidR="00D70C8D" w:rsidRPr="009C7983" w:rsidRDefault="00D70C8D" w:rsidP="009C7983">
      <w:pPr>
        <w:spacing w:after="0" w:line="240" w:lineRule="auto"/>
        <w:ind w:left="2268"/>
        <w:jc w:val="both"/>
        <w:rPr>
          <w:rFonts w:ascii="Times New Roman" w:hAnsi="Times New Roman"/>
          <w:sz w:val="20"/>
          <w:szCs w:val="20"/>
        </w:rPr>
      </w:pPr>
      <w:r w:rsidRPr="009C7983">
        <w:rPr>
          <w:rFonts w:ascii="Times New Roman" w:hAnsi="Times New Roman"/>
          <w:sz w:val="20"/>
          <w:szCs w:val="20"/>
        </w:rPr>
        <w:t>Art. 13. O Simples Nacional implica o recolhimento mensal, mediante documento único de arrecadação, dos seguintes impostos e contribuições (...</w:t>
      </w:r>
      <w:proofErr w:type="gramStart"/>
      <w:r w:rsidRPr="009C7983">
        <w:rPr>
          <w:rFonts w:ascii="Times New Roman" w:hAnsi="Times New Roman"/>
          <w:sz w:val="20"/>
          <w:szCs w:val="20"/>
        </w:rPr>
        <w:t>)</w:t>
      </w:r>
      <w:proofErr w:type="gramEnd"/>
    </w:p>
    <w:p w:rsidR="00D70C8D" w:rsidRPr="009C7983" w:rsidRDefault="00D70C8D" w:rsidP="009C7983">
      <w:pPr>
        <w:spacing w:after="0" w:line="240" w:lineRule="auto"/>
        <w:ind w:left="2268"/>
        <w:jc w:val="both"/>
        <w:rPr>
          <w:rFonts w:ascii="Times New Roman" w:hAnsi="Times New Roman"/>
          <w:sz w:val="20"/>
          <w:szCs w:val="20"/>
        </w:rPr>
      </w:pPr>
      <w:r w:rsidRPr="009C7983">
        <w:rPr>
          <w:rFonts w:ascii="Times New Roman" w:hAnsi="Times New Roman"/>
          <w:sz w:val="20"/>
          <w:szCs w:val="20"/>
        </w:rPr>
        <w:t>§ 1º. O recolhimento na forma deste artigo não exclui a incidência dos seguintes impostos ou contribuições, devidos, na qualidade de contribuinte ou responsável, em relação aos quais será observada a legislação aplicável às demais pessoa jurídicas: (...)</w:t>
      </w:r>
      <w:r w:rsidR="008420F7" w:rsidRPr="009C7983">
        <w:rPr>
          <w:rFonts w:ascii="Times New Roman" w:hAnsi="Times New Roman"/>
          <w:sz w:val="20"/>
          <w:szCs w:val="20"/>
        </w:rPr>
        <w:t xml:space="preserve"> (BRASIL, 2011, p.1.142).</w:t>
      </w:r>
    </w:p>
    <w:p w:rsidR="00B22521" w:rsidRPr="009C7983" w:rsidRDefault="009B67A3" w:rsidP="009C7983">
      <w:pPr>
        <w:tabs>
          <w:tab w:val="left" w:pos="4995"/>
        </w:tabs>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E839C3" w:rsidRPr="009C7983">
        <w:rPr>
          <w:rFonts w:ascii="Times New Roman" w:hAnsi="Times New Roman"/>
          <w:sz w:val="24"/>
          <w:szCs w:val="24"/>
        </w:rPr>
        <w:tab/>
      </w:r>
    </w:p>
    <w:p w:rsidR="00412A14" w:rsidRPr="009C7983" w:rsidRDefault="00B22521"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ED0AF6" w:rsidRPr="009C7983">
        <w:rPr>
          <w:rFonts w:ascii="Times New Roman" w:hAnsi="Times New Roman"/>
          <w:sz w:val="24"/>
          <w:szCs w:val="24"/>
        </w:rPr>
        <w:t xml:space="preserve">  </w:t>
      </w:r>
      <w:r w:rsidRPr="009C7983">
        <w:rPr>
          <w:rFonts w:ascii="Times New Roman" w:hAnsi="Times New Roman"/>
          <w:sz w:val="24"/>
          <w:szCs w:val="24"/>
        </w:rPr>
        <w:t xml:space="preserve"> </w:t>
      </w:r>
      <w:r w:rsidR="00CF3BBC" w:rsidRPr="009C7983">
        <w:rPr>
          <w:rFonts w:ascii="Times New Roman" w:hAnsi="Times New Roman"/>
          <w:sz w:val="24"/>
          <w:szCs w:val="24"/>
        </w:rPr>
        <w:t xml:space="preserve">Como explicitado, resta demonstrar </w:t>
      </w:r>
      <w:r w:rsidRPr="009C7983">
        <w:rPr>
          <w:rFonts w:ascii="Times New Roman" w:hAnsi="Times New Roman"/>
          <w:sz w:val="24"/>
          <w:szCs w:val="24"/>
        </w:rPr>
        <w:t>a possibilidade de incidência de ICMS nas operações sujeitas ao regime de antecipação, porém o mesmo faz uma importante ressalva para que seja deduzida essa parcela, sendo vedada a agregação de qualquer valor, ou seja, se for utilizado o instituto da antecipação</w:t>
      </w:r>
      <w:r w:rsidR="00F9413E" w:rsidRPr="009C7983">
        <w:rPr>
          <w:rFonts w:ascii="Times New Roman" w:hAnsi="Times New Roman"/>
          <w:sz w:val="24"/>
          <w:szCs w:val="24"/>
        </w:rPr>
        <w:t>,</w:t>
      </w:r>
      <w:r w:rsidR="00593BF9" w:rsidRPr="009C7983">
        <w:rPr>
          <w:rFonts w:ascii="Times New Roman" w:hAnsi="Times New Roman"/>
          <w:sz w:val="24"/>
          <w:szCs w:val="24"/>
        </w:rPr>
        <w:t xml:space="preserve"> </w:t>
      </w:r>
      <w:r w:rsidRPr="009C7983">
        <w:rPr>
          <w:rFonts w:ascii="Times New Roman" w:hAnsi="Times New Roman"/>
          <w:sz w:val="24"/>
          <w:szCs w:val="24"/>
        </w:rPr>
        <w:t>deve</w:t>
      </w:r>
      <w:r w:rsidR="00F9413E" w:rsidRPr="009C7983">
        <w:rPr>
          <w:rFonts w:ascii="Times New Roman" w:hAnsi="Times New Roman"/>
          <w:sz w:val="24"/>
          <w:szCs w:val="24"/>
        </w:rPr>
        <w:t>rá</w:t>
      </w:r>
      <w:r w:rsidRPr="009C7983">
        <w:rPr>
          <w:rFonts w:ascii="Times New Roman" w:hAnsi="Times New Roman"/>
          <w:sz w:val="24"/>
          <w:szCs w:val="24"/>
        </w:rPr>
        <w:t xml:space="preserve"> ser reservado o direito posterior de dedução do valor antecipado, caso esse valor não seja deduzido dentro do imposto único recolhido na sistemática do Simpl</w:t>
      </w:r>
      <w:r w:rsidR="00F9413E" w:rsidRPr="009C7983">
        <w:rPr>
          <w:rFonts w:ascii="Times New Roman" w:hAnsi="Times New Roman"/>
          <w:sz w:val="24"/>
          <w:szCs w:val="24"/>
        </w:rPr>
        <w:t>es Nacional, estaremos diante de uma bitributação,</w:t>
      </w:r>
      <w:r w:rsidR="00A56B81" w:rsidRPr="009C7983">
        <w:rPr>
          <w:rFonts w:ascii="Times New Roman" w:hAnsi="Times New Roman"/>
          <w:sz w:val="24"/>
          <w:szCs w:val="24"/>
        </w:rPr>
        <w:t xml:space="preserve"> pois tem mais de um ente tributante, cobrando sobre o mesmo fato gerador.</w:t>
      </w:r>
    </w:p>
    <w:p w:rsidR="00DB4EB5" w:rsidRPr="009C7983" w:rsidRDefault="00DB4EB5" w:rsidP="009C7983">
      <w:pPr>
        <w:spacing w:after="0" w:line="360" w:lineRule="auto"/>
        <w:jc w:val="both"/>
        <w:rPr>
          <w:rFonts w:ascii="Times New Roman" w:hAnsi="Times New Roman"/>
          <w:sz w:val="24"/>
          <w:szCs w:val="24"/>
        </w:rPr>
      </w:pPr>
      <w:r w:rsidRPr="009C7983">
        <w:rPr>
          <w:rFonts w:ascii="Times New Roman" w:hAnsi="Times New Roman"/>
          <w:sz w:val="24"/>
          <w:szCs w:val="24"/>
        </w:rPr>
        <w:t xml:space="preserve">      </w:t>
      </w:r>
      <w:r w:rsidR="00FF3390" w:rsidRPr="009C7983">
        <w:rPr>
          <w:rFonts w:ascii="Times New Roman" w:hAnsi="Times New Roman"/>
          <w:sz w:val="24"/>
          <w:szCs w:val="24"/>
        </w:rPr>
        <w:t xml:space="preserve">   </w:t>
      </w:r>
      <w:r w:rsidRPr="009C7983">
        <w:rPr>
          <w:rFonts w:ascii="Times New Roman" w:hAnsi="Times New Roman"/>
          <w:sz w:val="24"/>
          <w:szCs w:val="24"/>
        </w:rPr>
        <w:t xml:space="preserve">Entretanto, assim ocorrendo, o objetivo primeiro da Lei Complementar nº 123 de dezembro de 2006 que consta no capítulo I, nas disposições preliminares no art. 1º, </w:t>
      </w:r>
      <w:r w:rsidR="005536EE" w:rsidRPr="009C7983">
        <w:rPr>
          <w:rFonts w:ascii="Times New Roman" w:hAnsi="Times New Roman"/>
          <w:sz w:val="24"/>
          <w:szCs w:val="24"/>
        </w:rPr>
        <w:t>estão</w:t>
      </w:r>
      <w:r w:rsidRPr="009C7983">
        <w:rPr>
          <w:rFonts w:ascii="Times New Roman" w:hAnsi="Times New Roman"/>
          <w:sz w:val="24"/>
          <w:szCs w:val="24"/>
        </w:rPr>
        <w:t xml:space="preserve"> sendo ferido, pois estabelece tratamento diferenciado e favorecido para as microempresas e pequenas empresas, logo o Princípio da </w:t>
      </w:r>
      <w:r w:rsidR="00593BF9" w:rsidRPr="009C7983">
        <w:rPr>
          <w:rFonts w:ascii="Times New Roman" w:hAnsi="Times New Roman"/>
          <w:sz w:val="24"/>
          <w:szCs w:val="24"/>
        </w:rPr>
        <w:t>n</w:t>
      </w:r>
      <w:r w:rsidRPr="009C7983">
        <w:rPr>
          <w:rFonts w:ascii="Times New Roman" w:hAnsi="Times New Roman"/>
          <w:sz w:val="24"/>
          <w:szCs w:val="24"/>
        </w:rPr>
        <w:t>ão Cumulatividade não está sendo respeitado, significando assim o retorno da burocracia.</w:t>
      </w:r>
    </w:p>
    <w:p w:rsidR="00B53665" w:rsidRDefault="005536EE" w:rsidP="00F9413E">
      <w:pPr>
        <w:spacing w:after="0" w:line="360" w:lineRule="auto"/>
        <w:ind w:left="-567"/>
        <w:jc w:val="both"/>
        <w:rPr>
          <w:rFonts w:ascii="Times New Roman" w:hAnsi="Times New Roman"/>
          <w:sz w:val="24"/>
          <w:szCs w:val="24"/>
        </w:rPr>
      </w:pPr>
      <w:r>
        <w:rPr>
          <w:rFonts w:ascii="Times New Roman" w:hAnsi="Times New Roman"/>
          <w:sz w:val="24"/>
          <w:szCs w:val="24"/>
        </w:rPr>
        <w:t xml:space="preserve">     </w:t>
      </w:r>
    </w:p>
    <w:p w:rsidR="00B53665" w:rsidRPr="008E4D42" w:rsidRDefault="009C7983" w:rsidP="008E4D42">
      <w:pPr>
        <w:spacing w:after="0" w:line="360" w:lineRule="auto"/>
        <w:jc w:val="both"/>
        <w:rPr>
          <w:rFonts w:ascii="Times New Roman" w:hAnsi="Times New Roman"/>
          <w:sz w:val="24"/>
          <w:szCs w:val="24"/>
        </w:rPr>
      </w:pPr>
      <w:proofErr w:type="gramStart"/>
      <w:r w:rsidRPr="008E4D42">
        <w:rPr>
          <w:rFonts w:ascii="Times New Roman" w:hAnsi="Times New Roman"/>
          <w:b/>
          <w:sz w:val="24"/>
          <w:szCs w:val="24"/>
        </w:rPr>
        <w:t>3</w:t>
      </w:r>
      <w:proofErr w:type="gramEnd"/>
      <w:r w:rsidRPr="008E4D42">
        <w:rPr>
          <w:rFonts w:ascii="Times New Roman" w:hAnsi="Times New Roman"/>
          <w:b/>
          <w:sz w:val="24"/>
          <w:szCs w:val="24"/>
        </w:rPr>
        <w:t xml:space="preserve"> </w:t>
      </w:r>
      <w:r w:rsidR="00B53665" w:rsidRPr="008E4D42">
        <w:rPr>
          <w:rFonts w:ascii="Times New Roman" w:hAnsi="Times New Roman"/>
          <w:b/>
          <w:sz w:val="24"/>
          <w:szCs w:val="24"/>
        </w:rPr>
        <w:t>A LEGITIMIDADE DA COBRANÇA DA DIFERENÇA DE ALÍQUOTAS NA FRONTEIRA DA PARAÍBA</w:t>
      </w:r>
    </w:p>
    <w:p w:rsidR="00CA416E" w:rsidRDefault="00E00C17" w:rsidP="008E4D42">
      <w:pPr>
        <w:spacing w:after="0" w:line="360" w:lineRule="auto"/>
        <w:jc w:val="both"/>
        <w:rPr>
          <w:rFonts w:ascii="Times New Roman" w:hAnsi="Times New Roman"/>
          <w:sz w:val="24"/>
          <w:szCs w:val="24"/>
        </w:rPr>
      </w:pPr>
      <w:r w:rsidRPr="008E4D42">
        <w:rPr>
          <w:rFonts w:ascii="Times New Roman" w:hAnsi="Times New Roman"/>
          <w:sz w:val="24"/>
          <w:szCs w:val="24"/>
        </w:rPr>
        <w:t xml:space="preserve">          </w:t>
      </w:r>
      <w:r w:rsidR="00E15C19" w:rsidRPr="008E4D42">
        <w:rPr>
          <w:rFonts w:ascii="Times New Roman" w:hAnsi="Times New Roman"/>
          <w:sz w:val="24"/>
          <w:szCs w:val="24"/>
        </w:rPr>
        <w:t xml:space="preserve">  </w:t>
      </w:r>
      <w:r w:rsidR="008E4D42">
        <w:rPr>
          <w:rFonts w:ascii="Times New Roman" w:hAnsi="Times New Roman"/>
          <w:sz w:val="24"/>
          <w:szCs w:val="24"/>
        </w:rPr>
        <w:t>A</w:t>
      </w:r>
      <w:r w:rsidR="00E15C19" w:rsidRPr="008E4D42">
        <w:rPr>
          <w:rFonts w:ascii="Times New Roman" w:hAnsi="Times New Roman"/>
          <w:sz w:val="24"/>
          <w:szCs w:val="24"/>
        </w:rPr>
        <w:t xml:space="preserve"> cobrança do ICMS é legitima para todos os contribuintes do imposto, que pratica o fato gerador na aquisição de mercadorias oriundas de outro Estado da Federação que possua diferencial de alíquotas desse imposto, portanto devendo ser recolhido pelo o Estado destinatário</w:t>
      </w:r>
      <w:r w:rsidR="00E32BE8" w:rsidRPr="008E4D42">
        <w:rPr>
          <w:rFonts w:ascii="Times New Roman" w:hAnsi="Times New Roman"/>
          <w:sz w:val="24"/>
          <w:szCs w:val="24"/>
        </w:rPr>
        <w:t>, sendo de grande relevância para Estado, já que é uma das fontes principais de recolhimento para os cofres públicos.</w:t>
      </w:r>
    </w:p>
    <w:p w:rsidR="008E4D42" w:rsidRPr="008E4D42" w:rsidRDefault="008E4D42" w:rsidP="008E4D42">
      <w:pPr>
        <w:spacing w:after="0" w:line="240" w:lineRule="auto"/>
        <w:ind w:left="2268"/>
        <w:jc w:val="both"/>
        <w:rPr>
          <w:rFonts w:ascii="Times New Roman" w:hAnsi="Times New Roman"/>
          <w:sz w:val="20"/>
          <w:szCs w:val="20"/>
        </w:rPr>
      </w:pPr>
      <w:r w:rsidRPr="008E4D42">
        <w:rPr>
          <w:rFonts w:ascii="Times New Roman" w:hAnsi="Times New Roman"/>
          <w:sz w:val="20"/>
          <w:szCs w:val="20"/>
        </w:rPr>
        <w:t xml:space="preserve">Tendo essa alíquota previsão legal na Constituição Federal no seu artigo 155, § 2º, VII, “a”, e VIII: se o destinatário da mercadoria for contribuinte, como um comerciante, produtor, industrial ou equiparado, o imposto caberá aos Estados de origem e de destino, incidindo duas vezes, da seguinte forma: a) Cobra-se o imposto no Estado de origem pela alíquota interestadual – a recolha deve se dar na saída da mercadoria ou no início da prestação dos serviços pelo estabelecimento de origem; e b) Cobra-se o imposto no Estado de destino pela diferença entre a alíquota interna (Estado de destino) e a alíquota interestadual – a recolha deve ser dada na entrada da </w:t>
      </w:r>
      <w:r w:rsidRPr="008E4D42">
        <w:rPr>
          <w:rFonts w:ascii="Times New Roman" w:hAnsi="Times New Roman"/>
          <w:sz w:val="20"/>
          <w:szCs w:val="20"/>
        </w:rPr>
        <w:lastRenderedPageBreak/>
        <w:t>mercadoria ou na utilização dos serviços pelo estabelecimento destinatário (SABBAG, 2014, p.1.103).</w:t>
      </w:r>
    </w:p>
    <w:p w:rsidR="008E4D42" w:rsidRPr="008E4D42" w:rsidRDefault="008E4D42" w:rsidP="008E4D42">
      <w:pPr>
        <w:spacing w:after="0" w:line="360" w:lineRule="auto"/>
        <w:jc w:val="both"/>
        <w:rPr>
          <w:rFonts w:ascii="Times New Roman" w:hAnsi="Times New Roman"/>
          <w:sz w:val="24"/>
          <w:szCs w:val="24"/>
        </w:rPr>
      </w:pPr>
    </w:p>
    <w:p w:rsidR="00E32BE8" w:rsidRPr="008E4D42" w:rsidRDefault="00E32BE8" w:rsidP="008E4D42">
      <w:pPr>
        <w:spacing w:after="0" w:line="360" w:lineRule="auto"/>
        <w:jc w:val="both"/>
        <w:rPr>
          <w:rFonts w:ascii="Times New Roman" w:hAnsi="Times New Roman"/>
          <w:sz w:val="24"/>
          <w:szCs w:val="24"/>
        </w:rPr>
      </w:pPr>
      <w:r w:rsidRPr="008E4D42">
        <w:rPr>
          <w:rFonts w:ascii="Times New Roman" w:hAnsi="Times New Roman"/>
          <w:sz w:val="24"/>
          <w:szCs w:val="24"/>
        </w:rPr>
        <w:t xml:space="preserve">           Atualmente, a matéria é tratada pela Lei Complementar 87/2015, que estão presentes os ditames gerais do aludido tributo</w:t>
      </w:r>
      <w:r w:rsidR="00CF3BBC" w:rsidRPr="008E4D42">
        <w:rPr>
          <w:rFonts w:ascii="Times New Roman" w:hAnsi="Times New Roman"/>
          <w:sz w:val="24"/>
          <w:szCs w:val="24"/>
        </w:rPr>
        <w:t>.</w:t>
      </w:r>
    </w:p>
    <w:p w:rsidR="00CF3BBC" w:rsidRPr="008E4D42" w:rsidRDefault="00CF3BBC" w:rsidP="008E4D42">
      <w:pPr>
        <w:spacing w:after="0" w:line="240" w:lineRule="auto"/>
        <w:ind w:left="2268"/>
        <w:jc w:val="both"/>
        <w:rPr>
          <w:rFonts w:ascii="Times New Roman" w:hAnsi="Times New Roman"/>
          <w:sz w:val="20"/>
          <w:szCs w:val="20"/>
        </w:rPr>
      </w:pPr>
      <w:r w:rsidRPr="008E4D42">
        <w:rPr>
          <w:rFonts w:ascii="Times New Roman" w:hAnsi="Times New Roman"/>
          <w:sz w:val="20"/>
          <w:szCs w:val="20"/>
        </w:rPr>
        <w:t>Art. 1º Os incisos VII e VII do§ 2º do art. 155 da Constituição Federal passam a vigorar com as seguintes alterações:</w:t>
      </w:r>
    </w:p>
    <w:p w:rsidR="00CF3BBC" w:rsidRPr="008E4D42" w:rsidRDefault="00CF3BBC" w:rsidP="008E4D42">
      <w:pPr>
        <w:spacing w:after="0" w:line="240" w:lineRule="auto"/>
        <w:ind w:left="2268"/>
        <w:jc w:val="both"/>
        <w:rPr>
          <w:rFonts w:ascii="Times New Roman" w:hAnsi="Times New Roman"/>
          <w:sz w:val="20"/>
          <w:szCs w:val="20"/>
        </w:rPr>
      </w:pPr>
      <w:r w:rsidRPr="008E4D42">
        <w:rPr>
          <w:rFonts w:ascii="Times New Roman" w:hAnsi="Times New Roman"/>
          <w:sz w:val="20"/>
          <w:szCs w:val="20"/>
        </w:rPr>
        <w:t xml:space="preserve">VII – nas operações que destinem bens e serviços </w:t>
      </w:r>
      <w:proofErr w:type="gramStart"/>
      <w:r w:rsidRPr="008E4D42">
        <w:rPr>
          <w:rFonts w:ascii="Times New Roman" w:hAnsi="Times New Roman"/>
          <w:sz w:val="20"/>
          <w:szCs w:val="20"/>
        </w:rPr>
        <w:t>a consumidor</w:t>
      </w:r>
      <w:proofErr w:type="gramEnd"/>
      <w:r w:rsidRPr="008E4D42">
        <w:rPr>
          <w:rFonts w:ascii="Times New Roman" w:hAnsi="Times New Roman"/>
          <w:sz w:val="20"/>
          <w:szCs w:val="20"/>
        </w:rPr>
        <w:t xml:space="preserve"> final, contribuinte ou não do imposto, localizado em outro Estado, adotar-se-á a alíquota interestadual e caberá ao Estado de localização do destinatário</w:t>
      </w:r>
      <w:r w:rsidR="001222FA" w:rsidRPr="008E4D42">
        <w:rPr>
          <w:rFonts w:ascii="Times New Roman" w:hAnsi="Times New Roman"/>
          <w:sz w:val="20"/>
          <w:szCs w:val="20"/>
        </w:rPr>
        <w:t xml:space="preserve"> o imposto correspondente à diferença entre a alíquota interna do Estado destinatário e a alíquota interestadual;</w:t>
      </w:r>
    </w:p>
    <w:p w:rsidR="001222FA" w:rsidRPr="008E4D42" w:rsidRDefault="001222FA" w:rsidP="008E4D42">
      <w:pPr>
        <w:spacing w:after="0" w:line="240" w:lineRule="auto"/>
        <w:ind w:left="2268"/>
        <w:jc w:val="both"/>
        <w:rPr>
          <w:rFonts w:ascii="Times New Roman" w:hAnsi="Times New Roman"/>
          <w:sz w:val="20"/>
          <w:szCs w:val="20"/>
        </w:rPr>
      </w:pPr>
      <w:r w:rsidRPr="008E4D42">
        <w:rPr>
          <w:rFonts w:ascii="Times New Roman" w:hAnsi="Times New Roman"/>
          <w:sz w:val="20"/>
          <w:szCs w:val="20"/>
        </w:rPr>
        <w:t>VIII – a responsabilidade pelo recolhimento do imposto correspondente à diferença entre a alíquota interna e a interestadual de que trata o inciso VII será atribuída:</w:t>
      </w:r>
    </w:p>
    <w:p w:rsidR="001222FA" w:rsidRPr="008E4D42" w:rsidRDefault="001222FA" w:rsidP="008E4D42">
      <w:pPr>
        <w:pStyle w:val="PargrafodaLista"/>
        <w:numPr>
          <w:ilvl w:val="0"/>
          <w:numId w:val="15"/>
        </w:numPr>
        <w:spacing w:after="0" w:line="240" w:lineRule="auto"/>
        <w:ind w:left="2268" w:firstLine="0"/>
        <w:jc w:val="both"/>
        <w:rPr>
          <w:rFonts w:ascii="Times New Roman" w:hAnsi="Times New Roman"/>
          <w:sz w:val="20"/>
          <w:szCs w:val="20"/>
        </w:rPr>
      </w:pPr>
      <w:proofErr w:type="gramStart"/>
      <w:r w:rsidRPr="008E4D42">
        <w:rPr>
          <w:rFonts w:ascii="Times New Roman" w:hAnsi="Times New Roman"/>
          <w:sz w:val="20"/>
          <w:szCs w:val="20"/>
        </w:rPr>
        <w:t>ao</w:t>
      </w:r>
      <w:proofErr w:type="gramEnd"/>
      <w:r w:rsidRPr="008E4D42">
        <w:rPr>
          <w:rFonts w:ascii="Times New Roman" w:hAnsi="Times New Roman"/>
          <w:sz w:val="20"/>
          <w:szCs w:val="20"/>
        </w:rPr>
        <w:t xml:space="preserve"> destinatário, quando este for contribuinte do imposto;</w:t>
      </w:r>
    </w:p>
    <w:p w:rsidR="001222FA" w:rsidRPr="008E4D42" w:rsidRDefault="001222FA" w:rsidP="008E4D42">
      <w:pPr>
        <w:pStyle w:val="PargrafodaLista"/>
        <w:numPr>
          <w:ilvl w:val="0"/>
          <w:numId w:val="15"/>
        </w:numPr>
        <w:spacing w:after="0" w:line="240" w:lineRule="auto"/>
        <w:ind w:left="2268" w:firstLine="0"/>
        <w:jc w:val="both"/>
        <w:rPr>
          <w:rFonts w:ascii="Times New Roman" w:hAnsi="Times New Roman"/>
          <w:sz w:val="24"/>
          <w:szCs w:val="24"/>
        </w:rPr>
      </w:pPr>
      <w:proofErr w:type="gramStart"/>
      <w:r w:rsidRPr="008E4D42">
        <w:rPr>
          <w:rFonts w:ascii="Times New Roman" w:hAnsi="Times New Roman"/>
          <w:sz w:val="20"/>
          <w:szCs w:val="20"/>
        </w:rPr>
        <w:t>ao</w:t>
      </w:r>
      <w:proofErr w:type="gramEnd"/>
      <w:r w:rsidRPr="008E4D42">
        <w:rPr>
          <w:rFonts w:ascii="Times New Roman" w:hAnsi="Times New Roman"/>
          <w:sz w:val="20"/>
          <w:szCs w:val="20"/>
        </w:rPr>
        <w:t xml:space="preserve"> remetente, quando o destinatário não for contribuinte do imposto; (Emenda Constitucional nº 87/2015).</w:t>
      </w:r>
    </w:p>
    <w:p w:rsidR="008E4D42" w:rsidRPr="008E4D42" w:rsidRDefault="008E4D42" w:rsidP="008E4D42">
      <w:pPr>
        <w:pStyle w:val="PargrafodaLista"/>
        <w:spacing w:after="0" w:line="240" w:lineRule="auto"/>
        <w:ind w:left="2268"/>
        <w:jc w:val="both"/>
        <w:rPr>
          <w:rFonts w:ascii="Times New Roman" w:hAnsi="Times New Roman"/>
          <w:sz w:val="24"/>
          <w:szCs w:val="24"/>
        </w:rPr>
      </w:pPr>
    </w:p>
    <w:p w:rsidR="001222FA" w:rsidRPr="008E4D42" w:rsidRDefault="001222FA" w:rsidP="008E4D42">
      <w:pPr>
        <w:spacing w:after="0" w:line="360" w:lineRule="auto"/>
        <w:ind w:firstLine="708"/>
        <w:jc w:val="both"/>
        <w:rPr>
          <w:rFonts w:ascii="Times New Roman" w:hAnsi="Times New Roman"/>
          <w:sz w:val="24"/>
          <w:szCs w:val="24"/>
        </w:rPr>
      </w:pPr>
      <w:r w:rsidRPr="008E4D42">
        <w:rPr>
          <w:rFonts w:ascii="Times New Roman" w:hAnsi="Times New Roman"/>
          <w:sz w:val="24"/>
          <w:szCs w:val="24"/>
        </w:rPr>
        <w:t>Diante do exposto, percebemo</w:t>
      </w:r>
      <w:r w:rsidR="00CE6C23" w:rsidRPr="008E4D42">
        <w:rPr>
          <w:rFonts w:ascii="Times New Roman" w:hAnsi="Times New Roman"/>
          <w:sz w:val="24"/>
          <w:szCs w:val="24"/>
        </w:rPr>
        <w:t>s que o diferencial de alíquota</w:t>
      </w:r>
      <w:r w:rsidRPr="008E4D42">
        <w:rPr>
          <w:rFonts w:ascii="Times New Roman" w:hAnsi="Times New Roman"/>
          <w:sz w:val="24"/>
          <w:szCs w:val="24"/>
        </w:rPr>
        <w:t xml:space="preserve"> na aquisição de mercadoria </w:t>
      </w:r>
      <w:r w:rsidR="00CE6C23" w:rsidRPr="008E4D42">
        <w:rPr>
          <w:rFonts w:ascii="Times New Roman" w:hAnsi="Times New Roman"/>
          <w:sz w:val="24"/>
          <w:szCs w:val="24"/>
        </w:rPr>
        <w:t>oriunda de outro Estado será cobrado, essa diferença, seja contribuinte de direito, ou contribuinte de fato, o que se leva em consideração nesse momento é que seja gerado é o crédito tributário.</w:t>
      </w:r>
    </w:p>
    <w:p w:rsidR="001814E8" w:rsidRPr="008E4D42" w:rsidRDefault="00FE35F1" w:rsidP="008E4D42">
      <w:pPr>
        <w:spacing w:after="0" w:line="360" w:lineRule="auto"/>
        <w:jc w:val="both"/>
        <w:rPr>
          <w:rFonts w:ascii="Times New Roman" w:hAnsi="Times New Roman"/>
          <w:sz w:val="24"/>
          <w:szCs w:val="24"/>
        </w:rPr>
      </w:pPr>
      <w:r w:rsidRPr="008E4D42">
        <w:rPr>
          <w:rFonts w:ascii="Times New Roman" w:hAnsi="Times New Roman"/>
          <w:sz w:val="24"/>
          <w:szCs w:val="24"/>
        </w:rPr>
        <w:t xml:space="preserve">    </w:t>
      </w:r>
      <w:r w:rsidR="008E4D42">
        <w:rPr>
          <w:rFonts w:ascii="Times New Roman" w:hAnsi="Times New Roman"/>
          <w:sz w:val="24"/>
          <w:szCs w:val="24"/>
        </w:rPr>
        <w:t xml:space="preserve">        </w:t>
      </w:r>
      <w:r w:rsidR="00E26257" w:rsidRPr="008E4D42">
        <w:rPr>
          <w:rFonts w:ascii="Times New Roman" w:hAnsi="Times New Roman"/>
          <w:sz w:val="24"/>
          <w:szCs w:val="24"/>
        </w:rPr>
        <w:t>Ao analisar a Emenda percebemos que os legisladores, não faz referência aos contribuintes do Sistema Simplificado, e sim há uma preocupação no recolhimento, esquecendo que dentro do sistema tributário brasileiro temos um tratamento diferenciado para micro</w:t>
      </w:r>
      <w:r w:rsidR="006C0477" w:rsidRPr="008E4D42">
        <w:rPr>
          <w:rFonts w:ascii="Times New Roman" w:hAnsi="Times New Roman"/>
          <w:sz w:val="24"/>
          <w:szCs w:val="24"/>
        </w:rPr>
        <w:t>empresas</w:t>
      </w:r>
      <w:r w:rsidR="00E26257" w:rsidRPr="008E4D42">
        <w:rPr>
          <w:rFonts w:ascii="Times New Roman" w:hAnsi="Times New Roman"/>
          <w:sz w:val="24"/>
          <w:szCs w:val="24"/>
        </w:rPr>
        <w:t xml:space="preserve"> e empresas</w:t>
      </w:r>
      <w:r w:rsidR="006C0477" w:rsidRPr="008E4D42">
        <w:rPr>
          <w:rFonts w:ascii="Times New Roman" w:hAnsi="Times New Roman"/>
          <w:sz w:val="24"/>
          <w:szCs w:val="24"/>
        </w:rPr>
        <w:t xml:space="preserve"> pequeno porte</w:t>
      </w:r>
      <w:r w:rsidR="00E26257" w:rsidRPr="008E4D42">
        <w:rPr>
          <w:rFonts w:ascii="Times New Roman" w:hAnsi="Times New Roman"/>
          <w:sz w:val="24"/>
          <w:szCs w:val="24"/>
        </w:rPr>
        <w:t xml:space="preserve">, deixando de observar a Lei Complementar nº </w:t>
      </w:r>
      <w:proofErr w:type="gramStart"/>
      <w:r w:rsidR="00E26257" w:rsidRPr="008E4D42">
        <w:rPr>
          <w:rFonts w:ascii="Times New Roman" w:hAnsi="Times New Roman"/>
          <w:sz w:val="24"/>
          <w:szCs w:val="24"/>
        </w:rPr>
        <w:t>123/2006 ,</w:t>
      </w:r>
      <w:proofErr w:type="gramEnd"/>
      <w:r w:rsidR="00E26257" w:rsidRPr="008E4D42">
        <w:rPr>
          <w:rFonts w:ascii="Times New Roman" w:hAnsi="Times New Roman"/>
          <w:sz w:val="24"/>
          <w:szCs w:val="24"/>
        </w:rPr>
        <w:t xml:space="preserve"> no seu artigo 13</w:t>
      </w:r>
      <w:r w:rsidR="00D75474" w:rsidRPr="008E4D42">
        <w:rPr>
          <w:rFonts w:ascii="Times New Roman" w:hAnsi="Times New Roman"/>
          <w:sz w:val="24"/>
          <w:szCs w:val="24"/>
        </w:rPr>
        <w:t xml:space="preserve">, </w:t>
      </w:r>
      <w:r w:rsidR="00E26257" w:rsidRPr="008E4D42">
        <w:rPr>
          <w:rFonts w:ascii="Times New Roman" w:hAnsi="Times New Roman"/>
          <w:sz w:val="24"/>
          <w:szCs w:val="24"/>
        </w:rPr>
        <w:t xml:space="preserve"> § 1º, inciso</w:t>
      </w:r>
      <w:r w:rsidR="0070239F" w:rsidRPr="008E4D42">
        <w:rPr>
          <w:rFonts w:ascii="Times New Roman" w:hAnsi="Times New Roman"/>
          <w:sz w:val="24"/>
          <w:szCs w:val="24"/>
        </w:rPr>
        <w:t xml:space="preserve"> XIII, </w:t>
      </w:r>
      <w:r w:rsidR="00D75474" w:rsidRPr="008E4D42">
        <w:rPr>
          <w:rFonts w:ascii="Times New Roman" w:hAnsi="Times New Roman"/>
          <w:sz w:val="24"/>
          <w:szCs w:val="24"/>
        </w:rPr>
        <w:t>e alínea “h”</w:t>
      </w:r>
      <w:r w:rsidR="00E26257" w:rsidRPr="008E4D42">
        <w:rPr>
          <w:rFonts w:ascii="Times New Roman" w:hAnsi="Times New Roman"/>
          <w:sz w:val="24"/>
          <w:szCs w:val="24"/>
        </w:rPr>
        <w:t xml:space="preserve"> </w:t>
      </w:r>
      <w:r w:rsidR="00D75474" w:rsidRPr="008E4D42">
        <w:rPr>
          <w:rFonts w:ascii="Times New Roman" w:hAnsi="Times New Roman"/>
          <w:sz w:val="24"/>
          <w:szCs w:val="24"/>
        </w:rPr>
        <w:t>que expressa:</w:t>
      </w:r>
      <w:r w:rsidR="00CA416E" w:rsidRPr="008E4D42">
        <w:rPr>
          <w:rFonts w:ascii="Times New Roman" w:hAnsi="Times New Roman"/>
          <w:sz w:val="24"/>
          <w:szCs w:val="24"/>
        </w:rPr>
        <w:t xml:space="preserve"> </w:t>
      </w:r>
      <w:r w:rsidR="00E15C19" w:rsidRPr="008E4D42">
        <w:rPr>
          <w:rFonts w:ascii="Times New Roman" w:hAnsi="Times New Roman"/>
          <w:sz w:val="24"/>
          <w:szCs w:val="24"/>
        </w:rPr>
        <w:t xml:space="preserve">          </w:t>
      </w:r>
    </w:p>
    <w:p w:rsidR="0070239F" w:rsidRPr="008E4D42" w:rsidRDefault="001814E8" w:rsidP="008E4D42">
      <w:pPr>
        <w:spacing w:after="0" w:line="240" w:lineRule="auto"/>
        <w:ind w:left="2268"/>
        <w:jc w:val="both"/>
        <w:rPr>
          <w:rFonts w:ascii="Times New Roman" w:hAnsi="Times New Roman"/>
          <w:sz w:val="20"/>
          <w:szCs w:val="20"/>
        </w:rPr>
      </w:pPr>
      <w:r w:rsidRPr="008E4D42">
        <w:rPr>
          <w:rFonts w:ascii="Times New Roman" w:hAnsi="Times New Roman"/>
          <w:sz w:val="20"/>
          <w:szCs w:val="20"/>
        </w:rPr>
        <w:t xml:space="preserve">       </w:t>
      </w:r>
      <w:r w:rsidR="008E4D42" w:rsidRPr="008E4D42">
        <w:rPr>
          <w:rFonts w:ascii="Times New Roman" w:hAnsi="Times New Roman"/>
          <w:sz w:val="20"/>
          <w:szCs w:val="20"/>
        </w:rPr>
        <w:t xml:space="preserve">   </w:t>
      </w:r>
      <w:r w:rsidR="0070239F" w:rsidRPr="008E4D42">
        <w:rPr>
          <w:rFonts w:ascii="Times New Roman" w:hAnsi="Times New Roman"/>
          <w:sz w:val="20"/>
          <w:szCs w:val="20"/>
        </w:rPr>
        <w:t>Art. 13. O Simples Nacional implica o recolhimento mensal, mediante documento único de arrecadação, dos seguintes impostos e contribuições (...</w:t>
      </w:r>
      <w:proofErr w:type="gramStart"/>
      <w:r w:rsidR="0070239F" w:rsidRPr="008E4D42">
        <w:rPr>
          <w:rFonts w:ascii="Times New Roman" w:hAnsi="Times New Roman"/>
          <w:sz w:val="20"/>
          <w:szCs w:val="20"/>
        </w:rPr>
        <w:t>)</w:t>
      </w:r>
      <w:proofErr w:type="gramEnd"/>
    </w:p>
    <w:p w:rsidR="0070239F" w:rsidRPr="008E4D42" w:rsidRDefault="0070239F" w:rsidP="008E4D42">
      <w:pPr>
        <w:spacing w:after="0" w:line="240" w:lineRule="auto"/>
        <w:ind w:left="2268"/>
        <w:jc w:val="both"/>
        <w:rPr>
          <w:rFonts w:ascii="Times New Roman" w:hAnsi="Times New Roman"/>
          <w:sz w:val="20"/>
          <w:szCs w:val="20"/>
        </w:rPr>
      </w:pPr>
      <w:r w:rsidRPr="008E4D42">
        <w:rPr>
          <w:rFonts w:ascii="Times New Roman" w:hAnsi="Times New Roman"/>
          <w:sz w:val="20"/>
          <w:szCs w:val="20"/>
        </w:rPr>
        <w:t>§ 1º. O recolhimento na forma deste artigo não exclui a incidência dos seguintes impostos ou contribuições, devidos, na qualidade de contribuinte ou responsável, em relação aos quais será observada a legislação aplicável às demais pessoa jurídicas: (...</w:t>
      </w:r>
      <w:proofErr w:type="gramStart"/>
      <w:r w:rsidRPr="008E4D42">
        <w:rPr>
          <w:rFonts w:ascii="Times New Roman" w:hAnsi="Times New Roman"/>
          <w:sz w:val="20"/>
          <w:szCs w:val="20"/>
        </w:rPr>
        <w:t>)</w:t>
      </w:r>
      <w:proofErr w:type="gramEnd"/>
      <w:r w:rsidRPr="008E4D42">
        <w:rPr>
          <w:rFonts w:ascii="Times New Roman" w:hAnsi="Times New Roman"/>
          <w:sz w:val="20"/>
          <w:szCs w:val="20"/>
        </w:rPr>
        <w:t xml:space="preserve"> </w:t>
      </w:r>
    </w:p>
    <w:p w:rsidR="0070239F" w:rsidRPr="008E4D42" w:rsidRDefault="0070239F" w:rsidP="008E4D42">
      <w:pPr>
        <w:spacing w:after="0" w:line="240" w:lineRule="auto"/>
        <w:ind w:left="2268"/>
        <w:jc w:val="both"/>
        <w:rPr>
          <w:rFonts w:ascii="Times New Roman" w:hAnsi="Times New Roman"/>
          <w:sz w:val="20"/>
          <w:szCs w:val="20"/>
        </w:rPr>
      </w:pPr>
      <w:r w:rsidRPr="008E4D42">
        <w:rPr>
          <w:rFonts w:ascii="Times New Roman" w:hAnsi="Times New Roman"/>
          <w:sz w:val="20"/>
          <w:szCs w:val="20"/>
        </w:rPr>
        <w:t>XIII – ICMS devido: (...)</w:t>
      </w:r>
    </w:p>
    <w:p w:rsidR="0070239F" w:rsidRPr="008E4D42" w:rsidRDefault="0070239F" w:rsidP="008E4D42">
      <w:pPr>
        <w:spacing w:after="0" w:line="240" w:lineRule="auto"/>
        <w:ind w:left="2268"/>
        <w:jc w:val="both"/>
        <w:rPr>
          <w:rFonts w:ascii="Times New Roman" w:hAnsi="Times New Roman"/>
          <w:sz w:val="24"/>
          <w:szCs w:val="24"/>
        </w:rPr>
      </w:pPr>
      <w:r w:rsidRPr="008E4D42">
        <w:rPr>
          <w:rFonts w:ascii="Times New Roman" w:hAnsi="Times New Roman"/>
          <w:sz w:val="20"/>
          <w:szCs w:val="20"/>
        </w:rPr>
        <w:t>h) nas aquisições em outros Estados e no Distrito</w:t>
      </w:r>
      <w:r w:rsidR="00E57ED5" w:rsidRPr="008E4D42">
        <w:rPr>
          <w:rFonts w:ascii="Times New Roman" w:hAnsi="Times New Roman"/>
          <w:sz w:val="20"/>
          <w:szCs w:val="20"/>
        </w:rPr>
        <w:t xml:space="preserve"> Federal de bens ou mercadorias, não sujeitas ao regime de antecipação do recolhimento do imposto, relativo à diferença entre a alíquota interna e interestadual; </w:t>
      </w:r>
    </w:p>
    <w:p w:rsidR="00393F68" w:rsidRPr="008E4D42" w:rsidRDefault="00393F68" w:rsidP="008E4D42">
      <w:pPr>
        <w:spacing w:after="0" w:line="360" w:lineRule="auto"/>
        <w:jc w:val="both"/>
        <w:rPr>
          <w:rFonts w:ascii="Times New Roman" w:hAnsi="Times New Roman"/>
          <w:sz w:val="24"/>
          <w:szCs w:val="24"/>
        </w:rPr>
      </w:pPr>
    </w:p>
    <w:p w:rsidR="00064253" w:rsidRDefault="00393F68" w:rsidP="008E4D42">
      <w:pPr>
        <w:spacing w:after="0" w:line="360" w:lineRule="auto"/>
        <w:jc w:val="both"/>
        <w:rPr>
          <w:rFonts w:ascii="Times New Roman" w:hAnsi="Times New Roman"/>
          <w:sz w:val="24"/>
          <w:szCs w:val="24"/>
        </w:rPr>
      </w:pPr>
      <w:r w:rsidRPr="008E4D42">
        <w:rPr>
          <w:rFonts w:ascii="Times New Roman" w:hAnsi="Times New Roman"/>
          <w:sz w:val="24"/>
          <w:szCs w:val="24"/>
        </w:rPr>
        <w:t xml:space="preserve">            Entretanto, o objetivo da Lei Complementar está sendo ferido, com a ocorrência dessa cobrança na fronteira do Estado, deixando o tratamento diferenciado e aplicando a parte mais rígida aos favorecidos desse sistema.</w:t>
      </w:r>
    </w:p>
    <w:p w:rsidR="003B2859" w:rsidRDefault="003B2859" w:rsidP="003B2859">
      <w:pPr>
        <w:spacing w:after="0" w:line="240" w:lineRule="auto"/>
        <w:ind w:left="2268"/>
        <w:jc w:val="both"/>
        <w:rPr>
          <w:rFonts w:ascii="Times New Roman" w:hAnsi="Times New Roman"/>
          <w:sz w:val="20"/>
          <w:szCs w:val="20"/>
        </w:rPr>
      </w:pPr>
      <w:r w:rsidRPr="003B2859">
        <w:rPr>
          <w:rFonts w:ascii="Times New Roman" w:hAnsi="Times New Roman"/>
          <w:sz w:val="20"/>
          <w:szCs w:val="20"/>
        </w:rPr>
        <w:t xml:space="preserve">Nas operações praticadas pelas microempresas ou empresas de pequeno porte optantes do simples nacional, a situação é mais delicada, pois é vedada a apropriação de quaisquer créditos. Deste modo, o imposto estadual recolhido pelo ingresso da mercadoria no Estado não é restituível pelo credenciamento e soma-se ao ICMS recolhido sobre a receita bruta das microempresas ou empresas de pequeno porte, em clara e flagrante bitributação em desarrazoado aumento de carga tributária em absoluta desconsideração da garantia ao tratamento beneficiado, concedido pela </w:t>
      </w:r>
      <w:r w:rsidRPr="003B2859">
        <w:rPr>
          <w:rFonts w:ascii="Times New Roman" w:hAnsi="Times New Roman"/>
          <w:sz w:val="20"/>
          <w:szCs w:val="20"/>
        </w:rPr>
        <w:lastRenderedPageBreak/>
        <w:t>constituição federal, tanto em seu art. 146, III, “d”, quanto em seu art. 170,</w:t>
      </w:r>
      <w:r w:rsidR="00EA4B3D">
        <w:rPr>
          <w:rFonts w:ascii="Times New Roman" w:hAnsi="Times New Roman"/>
          <w:sz w:val="20"/>
          <w:szCs w:val="20"/>
        </w:rPr>
        <w:t xml:space="preserve"> </w:t>
      </w:r>
      <w:r w:rsidRPr="003B2859">
        <w:rPr>
          <w:rFonts w:ascii="Times New Roman" w:hAnsi="Times New Roman"/>
          <w:sz w:val="20"/>
          <w:szCs w:val="20"/>
        </w:rPr>
        <w:t>IX.</w:t>
      </w:r>
      <w:r>
        <w:rPr>
          <w:rFonts w:ascii="Times New Roman" w:hAnsi="Times New Roman"/>
          <w:sz w:val="20"/>
          <w:szCs w:val="20"/>
        </w:rPr>
        <w:t xml:space="preserve"> (NAGEL, 2014)</w:t>
      </w:r>
    </w:p>
    <w:p w:rsidR="003B2859" w:rsidRDefault="003B2859" w:rsidP="003B2859">
      <w:pPr>
        <w:spacing w:after="0" w:line="240" w:lineRule="auto"/>
        <w:ind w:left="2268"/>
        <w:jc w:val="both"/>
        <w:rPr>
          <w:rFonts w:ascii="Times New Roman" w:hAnsi="Times New Roman"/>
          <w:sz w:val="20"/>
          <w:szCs w:val="20"/>
        </w:rPr>
      </w:pPr>
    </w:p>
    <w:p w:rsidR="003B2859" w:rsidRPr="003B2859" w:rsidRDefault="003B2859" w:rsidP="003B2859">
      <w:pPr>
        <w:spacing w:after="0" w:line="240" w:lineRule="auto"/>
        <w:ind w:left="2268"/>
        <w:jc w:val="both"/>
        <w:rPr>
          <w:rFonts w:ascii="Times New Roman" w:hAnsi="Times New Roman"/>
          <w:sz w:val="20"/>
          <w:szCs w:val="20"/>
        </w:rPr>
      </w:pPr>
    </w:p>
    <w:p w:rsidR="00EA4B3D" w:rsidRDefault="00064253" w:rsidP="008E4D42">
      <w:pPr>
        <w:spacing w:after="0" w:line="360" w:lineRule="auto"/>
        <w:jc w:val="both"/>
        <w:rPr>
          <w:rFonts w:ascii="Times New Roman" w:hAnsi="Times New Roman"/>
          <w:sz w:val="24"/>
          <w:szCs w:val="24"/>
        </w:rPr>
      </w:pPr>
      <w:r w:rsidRPr="008E4D42">
        <w:rPr>
          <w:rFonts w:ascii="Times New Roman" w:hAnsi="Times New Roman"/>
          <w:sz w:val="24"/>
          <w:szCs w:val="24"/>
        </w:rPr>
        <w:t xml:space="preserve">            </w:t>
      </w:r>
      <w:r w:rsidR="00EA4B3D">
        <w:rPr>
          <w:rFonts w:ascii="Times New Roman" w:hAnsi="Times New Roman"/>
          <w:sz w:val="24"/>
          <w:szCs w:val="24"/>
        </w:rPr>
        <w:t xml:space="preserve">De acordo com as afirmações de </w:t>
      </w:r>
      <w:proofErr w:type="spellStart"/>
      <w:r w:rsidR="00EA4B3D">
        <w:rPr>
          <w:rFonts w:ascii="Times New Roman" w:hAnsi="Times New Roman"/>
          <w:sz w:val="24"/>
          <w:szCs w:val="24"/>
        </w:rPr>
        <w:t>Nagel</w:t>
      </w:r>
      <w:proofErr w:type="spellEnd"/>
      <w:r w:rsidR="00EA4B3D">
        <w:rPr>
          <w:rFonts w:ascii="Times New Roman" w:hAnsi="Times New Roman"/>
          <w:sz w:val="24"/>
          <w:szCs w:val="24"/>
        </w:rPr>
        <w:t xml:space="preserve">, </w:t>
      </w:r>
      <w:r w:rsidR="00431E58">
        <w:rPr>
          <w:rFonts w:ascii="Times New Roman" w:hAnsi="Times New Roman"/>
          <w:sz w:val="24"/>
          <w:szCs w:val="24"/>
        </w:rPr>
        <w:t>é perceptível a violação ao artigo da Constituição Federal, já que determina um tratamento diferenciado aos contribuintes do Simples Nacional o que não ocorre quando se efetua a devida cobrança no diferencial de alíquota tornando-a inconstitucional.</w:t>
      </w:r>
      <w:r w:rsidR="00EA4B3D">
        <w:rPr>
          <w:rFonts w:ascii="Times New Roman" w:hAnsi="Times New Roman"/>
          <w:sz w:val="24"/>
          <w:szCs w:val="24"/>
        </w:rPr>
        <w:t xml:space="preserve"> </w:t>
      </w:r>
    </w:p>
    <w:p w:rsidR="00EA4B3D" w:rsidRDefault="00EA4B3D" w:rsidP="008E4D42">
      <w:pPr>
        <w:spacing w:after="0" w:line="360" w:lineRule="auto"/>
        <w:jc w:val="both"/>
        <w:rPr>
          <w:rFonts w:ascii="Times New Roman" w:hAnsi="Times New Roman"/>
          <w:sz w:val="24"/>
          <w:szCs w:val="24"/>
        </w:rPr>
      </w:pPr>
    </w:p>
    <w:p w:rsidR="00EA4B3D" w:rsidRPr="00924284" w:rsidRDefault="00EA4B3D" w:rsidP="00924284">
      <w:pPr>
        <w:shd w:val="clear" w:color="auto" w:fill="FFFFFF"/>
        <w:spacing w:after="0" w:line="240" w:lineRule="auto"/>
        <w:ind w:left="2268"/>
        <w:jc w:val="both"/>
        <w:rPr>
          <w:rFonts w:ascii="Times New Roman" w:eastAsia="Times New Roman" w:hAnsi="Times New Roman"/>
          <w:color w:val="0C0C0C"/>
          <w:sz w:val="20"/>
          <w:szCs w:val="20"/>
          <w:lang w:eastAsia="pt-BR"/>
        </w:rPr>
      </w:pPr>
      <w:r w:rsidRPr="00924284">
        <w:rPr>
          <w:rFonts w:ascii="Times New Roman" w:eastAsia="Times New Roman" w:hAnsi="Times New Roman"/>
          <w:color w:val="0C0C0C"/>
          <w:sz w:val="20"/>
          <w:szCs w:val="20"/>
          <w:lang w:eastAsia="pt-BR"/>
        </w:rPr>
        <w:t xml:space="preserve">AGRAVO DE INSTRUMENTO. AÇÃO DECLARATÓRIA. TRIBUTÁRIO. ICMS. DIFERENCIAL DE ALÍQUOTA. IMPOSTO DE FRONTEIRA. PAGAMENTO ANTECIPADO. SUSPENSÃO DA EXIGIBILIDADE DO CRÉDITO TRIBUTÁRIO. PROPOSTA DE DEPÓSITO INTEGRAL. ANTECIPAÇÃO DE TUTELA. REQUISITOS DO ART. 273 DO CÓDIGO DE PROCESSO CIVIL. PRESENÇA. - O deferimento da antecipação de tutela depende da presença dos requisitos do art. 273 do Código de Processo Civil. - A partir da entrada em vigor da Lei nº 14.436 de 2014 os contribuintes optantes do Simples Nacional não estão mais obrigados ao pagamento antecipado da diferença de alíquota do ICMS nas aquisições interestaduais. - Depósito integral da diferença de alíquota, até o julgamento final da demanda, que também determina a suspensão da exigibilidade do crédito tributário, na forma do inciso II do art. 151 do Código Tributário Nacional. AGRAVO DE INSTRUMENTO PROVIDO, DE PLANO. (Agravo de Instrumento Nº 70061092938, Vigésima Segunda Câmara Cível, Tribunal de Justiça do RS, Relator: Marilene </w:t>
      </w:r>
      <w:proofErr w:type="spellStart"/>
      <w:r w:rsidRPr="00924284">
        <w:rPr>
          <w:rFonts w:ascii="Times New Roman" w:eastAsia="Times New Roman" w:hAnsi="Times New Roman"/>
          <w:color w:val="0C0C0C"/>
          <w:sz w:val="20"/>
          <w:szCs w:val="20"/>
          <w:lang w:eastAsia="pt-BR"/>
        </w:rPr>
        <w:t>Bonzanini</w:t>
      </w:r>
      <w:proofErr w:type="spellEnd"/>
      <w:r w:rsidRPr="00924284">
        <w:rPr>
          <w:rFonts w:ascii="Times New Roman" w:eastAsia="Times New Roman" w:hAnsi="Times New Roman"/>
          <w:color w:val="0C0C0C"/>
          <w:sz w:val="20"/>
          <w:szCs w:val="20"/>
          <w:lang w:eastAsia="pt-BR"/>
        </w:rPr>
        <w:t>, Julgado em 21/08/2014</w:t>
      </w:r>
      <w:proofErr w:type="gramStart"/>
      <w:r w:rsidRPr="00924284">
        <w:rPr>
          <w:rFonts w:ascii="Times New Roman" w:eastAsia="Times New Roman" w:hAnsi="Times New Roman"/>
          <w:color w:val="0C0C0C"/>
          <w:sz w:val="20"/>
          <w:szCs w:val="20"/>
          <w:lang w:eastAsia="pt-BR"/>
        </w:rPr>
        <w:t>)</w:t>
      </w:r>
      <w:proofErr w:type="gramEnd"/>
    </w:p>
    <w:p w:rsidR="00EA4B3D" w:rsidRPr="00924284" w:rsidRDefault="00EA4B3D" w:rsidP="00924284">
      <w:pPr>
        <w:shd w:val="clear" w:color="auto" w:fill="FFFFFF"/>
        <w:spacing w:after="0" w:line="240" w:lineRule="auto"/>
        <w:ind w:left="2268"/>
        <w:jc w:val="both"/>
        <w:rPr>
          <w:rFonts w:ascii="Times New Roman" w:eastAsia="Times New Roman" w:hAnsi="Times New Roman"/>
          <w:color w:val="0C0C0C"/>
          <w:sz w:val="20"/>
          <w:szCs w:val="20"/>
          <w:lang w:eastAsia="pt-BR"/>
        </w:rPr>
      </w:pPr>
    </w:p>
    <w:p w:rsidR="00EA4B3D" w:rsidRDefault="00EA4B3D" w:rsidP="00924284">
      <w:pPr>
        <w:shd w:val="clear" w:color="auto" w:fill="FFFFFF"/>
        <w:spacing w:after="0" w:line="240" w:lineRule="auto"/>
        <w:ind w:left="2268"/>
        <w:jc w:val="both"/>
        <w:rPr>
          <w:rFonts w:ascii="Times New Roman" w:eastAsia="Times New Roman" w:hAnsi="Times New Roman"/>
          <w:color w:val="0C0C0C"/>
          <w:sz w:val="20"/>
          <w:szCs w:val="20"/>
          <w:lang w:eastAsia="pt-BR"/>
        </w:rPr>
      </w:pPr>
      <w:r w:rsidRPr="00924284">
        <w:rPr>
          <w:rFonts w:ascii="Times New Roman" w:eastAsia="Times New Roman" w:hAnsi="Times New Roman"/>
          <w:color w:val="0C0C0C"/>
          <w:sz w:val="20"/>
          <w:szCs w:val="20"/>
          <w:lang w:eastAsia="pt-BR"/>
        </w:rPr>
        <w:t xml:space="preserve">(TJ-RS - AI: 70061092938 </w:t>
      </w:r>
      <w:proofErr w:type="gramStart"/>
      <w:r w:rsidRPr="00924284">
        <w:rPr>
          <w:rFonts w:ascii="Times New Roman" w:eastAsia="Times New Roman" w:hAnsi="Times New Roman"/>
          <w:color w:val="0C0C0C"/>
          <w:sz w:val="20"/>
          <w:szCs w:val="20"/>
          <w:lang w:eastAsia="pt-BR"/>
        </w:rPr>
        <w:t>RS ,</w:t>
      </w:r>
      <w:proofErr w:type="gramEnd"/>
      <w:r w:rsidRPr="00924284">
        <w:rPr>
          <w:rFonts w:ascii="Times New Roman" w:eastAsia="Times New Roman" w:hAnsi="Times New Roman"/>
          <w:color w:val="0C0C0C"/>
          <w:sz w:val="20"/>
          <w:szCs w:val="20"/>
          <w:lang w:eastAsia="pt-BR"/>
        </w:rPr>
        <w:t xml:space="preserve"> Relator: Marilene </w:t>
      </w:r>
      <w:proofErr w:type="spellStart"/>
      <w:r w:rsidRPr="00924284">
        <w:rPr>
          <w:rFonts w:ascii="Times New Roman" w:eastAsia="Times New Roman" w:hAnsi="Times New Roman"/>
          <w:color w:val="0C0C0C"/>
          <w:sz w:val="20"/>
          <w:szCs w:val="20"/>
          <w:lang w:eastAsia="pt-BR"/>
        </w:rPr>
        <w:t>Bonzanini</w:t>
      </w:r>
      <w:proofErr w:type="spellEnd"/>
      <w:r w:rsidRPr="00924284">
        <w:rPr>
          <w:rFonts w:ascii="Times New Roman" w:eastAsia="Times New Roman" w:hAnsi="Times New Roman"/>
          <w:color w:val="0C0C0C"/>
          <w:sz w:val="20"/>
          <w:szCs w:val="20"/>
          <w:lang w:eastAsia="pt-BR"/>
        </w:rPr>
        <w:t>, Data de Julgamento: 21/08/2014, Vigésima Segunda Câmara Cível, Data de Publicação: Diário da Justiça do dia 25/08/2014)</w:t>
      </w:r>
    </w:p>
    <w:p w:rsidR="00431E58" w:rsidRPr="00924284" w:rsidRDefault="00431E58" w:rsidP="00924284">
      <w:pPr>
        <w:shd w:val="clear" w:color="auto" w:fill="FFFFFF"/>
        <w:spacing w:after="0" w:line="240" w:lineRule="auto"/>
        <w:ind w:left="2268"/>
        <w:jc w:val="both"/>
        <w:rPr>
          <w:rFonts w:ascii="Times New Roman" w:eastAsia="Times New Roman" w:hAnsi="Times New Roman"/>
          <w:color w:val="0C0C0C"/>
          <w:sz w:val="20"/>
          <w:szCs w:val="20"/>
          <w:lang w:eastAsia="pt-BR"/>
        </w:rPr>
      </w:pPr>
    </w:p>
    <w:p w:rsidR="00431E58" w:rsidRPr="008E4D42" w:rsidRDefault="00431E58" w:rsidP="00431E58">
      <w:pPr>
        <w:spacing w:after="0" w:line="360" w:lineRule="auto"/>
        <w:ind w:firstLine="708"/>
        <w:jc w:val="both"/>
        <w:rPr>
          <w:rFonts w:ascii="Times New Roman" w:hAnsi="Times New Roman"/>
          <w:sz w:val="24"/>
          <w:szCs w:val="24"/>
        </w:rPr>
      </w:pPr>
      <w:r>
        <w:rPr>
          <w:rFonts w:ascii="Times New Roman" w:hAnsi="Times New Roman"/>
          <w:sz w:val="24"/>
          <w:szCs w:val="24"/>
        </w:rPr>
        <w:t>Como exposto no julgado acima, existem tribunais de justiça que</w:t>
      </w:r>
      <w:r w:rsidRPr="008E4D42">
        <w:rPr>
          <w:rFonts w:ascii="Times New Roman" w:hAnsi="Times New Roman"/>
          <w:sz w:val="24"/>
          <w:szCs w:val="24"/>
        </w:rPr>
        <w:t xml:space="preserve"> favorece</w:t>
      </w:r>
      <w:r>
        <w:rPr>
          <w:rFonts w:ascii="Times New Roman" w:hAnsi="Times New Roman"/>
          <w:sz w:val="24"/>
          <w:szCs w:val="24"/>
        </w:rPr>
        <w:t>m</w:t>
      </w:r>
      <w:r w:rsidRPr="008E4D42">
        <w:rPr>
          <w:rFonts w:ascii="Times New Roman" w:hAnsi="Times New Roman"/>
          <w:sz w:val="24"/>
          <w:szCs w:val="24"/>
        </w:rPr>
        <w:t xml:space="preserve"> o contribuinte do Simples Nacional a serem isentos dessa diferença, recolhendo apenas quando ocorre o fato gerador, </w:t>
      </w:r>
      <w:proofErr w:type="gramStart"/>
      <w:r w:rsidRPr="008E4D42">
        <w:rPr>
          <w:rFonts w:ascii="Times New Roman" w:hAnsi="Times New Roman"/>
          <w:sz w:val="24"/>
          <w:szCs w:val="24"/>
        </w:rPr>
        <w:t>ou seja</w:t>
      </w:r>
      <w:proofErr w:type="gramEnd"/>
      <w:r w:rsidRPr="008E4D42">
        <w:rPr>
          <w:rFonts w:ascii="Times New Roman" w:hAnsi="Times New Roman"/>
          <w:sz w:val="24"/>
          <w:szCs w:val="24"/>
        </w:rPr>
        <w:t xml:space="preserve"> a venda de mercadoria. </w:t>
      </w:r>
    </w:p>
    <w:p w:rsidR="008E4D42" w:rsidRDefault="008E4D42" w:rsidP="008E4D42">
      <w:pPr>
        <w:spacing w:after="0" w:line="360" w:lineRule="auto"/>
        <w:jc w:val="both"/>
        <w:rPr>
          <w:rFonts w:ascii="Times New Roman" w:hAnsi="Times New Roman"/>
          <w:b/>
          <w:sz w:val="24"/>
          <w:szCs w:val="24"/>
        </w:rPr>
      </w:pPr>
    </w:p>
    <w:p w:rsidR="008E4D42" w:rsidRDefault="008E4D42" w:rsidP="008E4D42">
      <w:pPr>
        <w:spacing w:after="0" w:line="360" w:lineRule="auto"/>
        <w:jc w:val="both"/>
        <w:rPr>
          <w:rFonts w:ascii="Times New Roman" w:hAnsi="Times New Roman"/>
          <w:b/>
          <w:sz w:val="24"/>
          <w:szCs w:val="24"/>
        </w:rPr>
      </w:pPr>
      <w:r>
        <w:rPr>
          <w:rFonts w:ascii="Times New Roman" w:hAnsi="Times New Roman"/>
          <w:sz w:val="24"/>
          <w:szCs w:val="24"/>
        </w:rPr>
        <w:t xml:space="preserve">       </w:t>
      </w:r>
      <w:r w:rsidRPr="005536EE">
        <w:rPr>
          <w:rFonts w:ascii="Times New Roman" w:hAnsi="Times New Roman"/>
          <w:b/>
          <w:sz w:val="24"/>
          <w:szCs w:val="24"/>
        </w:rPr>
        <w:t>METODOLOGIA</w:t>
      </w:r>
      <w:r>
        <w:rPr>
          <w:rFonts w:ascii="Times New Roman" w:hAnsi="Times New Roman"/>
          <w:b/>
          <w:sz w:val="24"/>
          <w:szCs w:val="24"/>
        </w:rPr>
        <w:t xml:space="preserve">        </w:t>
      </w:r>
    </w:p>
    <w:p w:rsidR="008E4D42" w:rsidRDefault="008E4D42" w:rsidP="008E4D42">
      <w:pPr>
        <w:spacing w:after="0" w:line="360" w:lineRule="auto"/>
        <w:jc w:val="both"/>
        <w:rPr>
          <w:rFonts w:ascii="Times New Roman" w:hAnsi="Times New Roman"/>
          <w:b/>
          <w:sz w:val="24"/>
          <w:szCs w:val="24"/>
        </w:rPr>
      </w:pPr>
    </w:p>
    <w:p w:rsidR="008E4D42" w:rsidRDefault="008E4D42" w:rsidP="008E4D42">
      <w:pPr>
        <w:spacing w:after="0"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A metodologia é a maneira em que o pesquisador vai percorrer na busca de informação do ponto abordado na sua pesquisa, será nesse momento que o pesquisador definirá as etapas que serão executadas, com a pretensão de um resultado positivo.</w:t>
      </w:r>
    </w:p>
    <w:p w:rsidR="008E4D42" w:rsidRDefault="008E4D42" w:rsidP="008E4D42">
      <w:pPr>
        <w:spacing w:after="0" w:line="360" w:lineRule="auto"/>
        <w:jc w:val="both"/>
        <w:rPr>
          <w:rFonts w:ascii="Times New Roman" w:hAnsi="Times New Roman"/>
          <w:sz w:val="24"/>
          <w:szCs w:val="24"/>
        </w:rPr>
      </w:pPr>
      <w:r>
        <w:rPr>
          <w:rFonts w:ascii="Times New Roman" w:hAnsi="Times New Roman"/>
          <w:sz w:val="24"/>
          <w:szCs w:val="24"/>
        </w:rPr>
        <w:t xml:space="preserve">        O método utilizado será o dedutivo, partindo de um cenário geral para o específico, ou seja, observando o que a Lei do Simples Nacional determina na cobrança dos impostos de forma ampla e analisará de forma mais especifica o tributo ICMS principalmente a diferença de alíquota cobrada na fronteira do Estado da Paraíba. </w:t>
      </w:r>
    </w:p>
    <w:p w:rsidR="008E4D42" w:rsidRDefault="008E4D42" w:rsidP="008E4D42">
      <w:pPr>
        <w:spacing w:after="0" w:line="360" w:lineRule="auto"/>
        <w:jc w:val="both"/>
        <w:rPr>
          <w:rFonts w:ascii="Times New Roman" w:hAnsi="Times New Roman"/>
          <w:sz w:val="24"/>
          <w:szCs w:val="24"/>
        </w:rPr>
      </w:pPr>
      <w:r>
        <w:rPr>
          <w:rFonts w:ascii="Times New Roman" w:hAnsi="Times New Roman"/>
          <w:sz w:val="24"/>
          <w:szCs w:val="24"/>
        </w:rPr>
        <w:t xml:space="preserve">       A técnica utilizada será através de consulta bibliográfica e documental de forma indireta, uma vez que ela será desenvolvida através de fontes primárias e secundárias. Ou seja, </w:t>
      </w:r>
      <w:r>
        <w:rPr>
          <w:rFonts w:ascii="Times New Roman" w:hAnsi="Times New Roman"/>
          <w:sz w:val="24"/>
          <w:szCs w:val="24"/>
        </w:rPr>
        <w:lastRenderedPageBreak/>
        <w:t>analisaremos os principais autores que abordam sobre o tema, julgados dos tribunais, documentos e legislação específica do ICMS que vigora no Estado da Paraíba.</w:t>
      </w:r>
    </w:p>
    <w:p w:rsidR="008E4D42" w:rsidRDefault="008E4D42" w:rsidP="008E4D42">
      <w:pPr>
        <w:spacing w:after="0" w:line="360" w:lineRule="auto"/>
        <w:jc w:val="both"/>
        <w:rPr>
          <w:rFonts w:ascii="Times New Roman" w:hAnsi="Times New Roman"/>
          <w:sz w:val="24"/>
          <w:szCs w:val="24"/>
        </w:rPr>
      </w:pPr>
      <w:r>
        <w:rPr>
          <w:rFonts w:ascii="Times New Roman" w:hAnsi="Times New Roman"/>
          <w:sz w:val="24"/>
          <w:szCs w:val="24"/>
        </w:rPr>
        <w:t xml:space="preserve">      Desenvolveremos uma pesquisa descritiva, visto que, buscaremos estudar o objetivo da cobrança dos impostos no sistema unificado, ou seja, a cobrança de vários impostos numa única guia de recolhimento o Simples Nacional, analisando essa sistemática se não ocorre à bitributação dos optantes desse sistema.</w:t>
      </w:r>
    </w:p>
    <w:p w:rsidR="008E4D42" w:rsidRDefault="008E4D42" w:rsidP="008E4D42">
      <w:pPr>
        <w:spacing w:after="0" w:line="360" w:lineRule="auto"/>
        <w:jc w:val="both"/>
        <w:rPr>
          <w:rFonts w:ascii="Times New Roman" w:hAnsi="Times New Roman"/>
          <w:sz w:val="24"/>
          <w:szCs w:val="24"/>
        </w:rPr>
      </w:pPr>
      <w:r>
        <w:rPr>
          <w:rFonts w:ascii="Times New Roman" w:hAnsi="Times New Roman"/>
          <w:sz w:val="24"/>
          <w:szCs w:val="24"/>
        </w:rPr>
        <w:t xml:space="preserve">       A forma de abordagem, esta será qualitativa, uma vez que, é um tema de relevância não só no Direito Tributário, como também no Direito de Empresas, buscaremos tratar de forma qualitativa a cobrança dos impostos na sistemática do Simples Nacional e se existe legalidade na cobrança de diferença de alíquota do ICMS. Através dessa pesquisa será possível mostrar se o Estado da Paraíba tem previsão constitucional para efetuar essa cobrança.</w:t>
      </w:r>
    </w:p>
    <w:p w:rsidR="00EA4B3D" w:rsidRPr="00924284" w:rsidRDefault="008E4D42" w:rsidP="00924284">
      <w:pPr>
        <w:spacing w:after="0" w:line="360" w:lineRule="auto"/>
        <w:jc w:val="both"/>
        <w:rPr>
          <w:rFonts w:ascii="Times New Roman" w:hAnsi="Times New Roman"/>
          <w:sz w:val="24"/>
          <w:szCs w:val="24"/>
        </w:rPr>
      </w:pPr>
      <w:r>
        <w:rPr>
          <w:rFonts w:ascii="Times New Roman" w:hAnsi="Times New Roman"/>
          <w:sz w:val="24"/>
          <w:szCs w:val="24"/>
        </w:rPr>
        <w:t xml:space="preserve">       Conclui-se, portanto que esse trabalho terá em sua abordagem uma pesquisa qualitativa, utilizando-se do método dedutivo, objetivando uma pesquisa descritiva, com procedimento da pesquisa documental indireta, com a finalidade de reunir informações suficientes para uma melhor compreensão do trabalho acadêmico. </w:t>
      </w:r>
    </w:p>
    <w:p w:rsidR="00EA4B3D" w:rsidRDefault="00EA4B3D" w:rsidP="008E4D42">
      <w:pPr>
        <w:tabs>
          <w:tab w:val="left" w:pos="4995"/>
        </w:tabs>
        <w:spacing w:after="0" w:line="360" w:lineRule="auto"/>
        <w:jc w:val="both"/>
        <w:rPr>
          <w:rFonts w:ascii="Times New Roman" w:hAnsi="Times New Roman"/>
          <w:b/>
          <w:sz w:val="24"/>
          <w:szCs w:val="24"/>
        </w:rPr>
      </w:pPr>
    </w:p>
    <w:p w:rsidR="00CC511D" w:rsidRDefault="00CC511D" w:rsidP="008E4D42">
      <w:pPr>
        <w:tabs>
          <w:tab w:val="left" w:pos="4995"/>
        </w:tabs>
        <w:spacing w:after="0" w:line="360" w:lineRule="auto"/>
        <w:jc w:val="both"/>
        <w:rPr>
          <w:rFonts w:ascii="Times New Roman" w:hAnsi="Times New Roman"/>
          <w:b/>
          <w:sz w:val="24"/>
          <w:szCs w:val="24"/>
        </w:rPr>
      </w:pPr>
      <w:r w:rsidRPr="008E4D42">
        <w:rPr>
          <w:rFonts w:ascii="Times New Roman" w:hAnsi="Times New Roman"/>
          <w:b/>
          <w:sz w:val="24"/>
          <w:szCs w:val="24"/>
        </w:rPr>
        <w:t>CONCLUSÃO</w:t>
      </w:r>
    </w:p>
    <w:p w:rsidR="008E4D42" w:rsidRPr="008E4D42" w:rsidRDefault="008E4D42" w:rsidP="008E4D42">
      <w:pPr>
        <w:tabs>
          <w:tab w:val="left" w:pos="4995"/>
        </w:tabs>
        <w:spacing w:after="0" w:line="360" w:lineRule="auto"/>
        <w:jc w:val="both"/>
        <w:rPr>
          <w:rFonts w:ascii="Times New Roman" w:hAnsi="Times New Roman"/>
          <w:b/>
          <w:sz w:val="24"/>
          <w:szCs w:val="24"/>
        </w:rPr>
      </w:pPr>
    </w:p>
    <w:p w:rsidR="008F491F" w:rsidRDefault="008F491F" w:rsidP="008E4D42">
      <w:pPr>
        <w:spacing w:after="0" w:line="360" w:lineRule="auto"/>
        <w:jc w:val="both"/>
        <w:rPr>
          <w:rFonts w:ascii="Times New Roman" w:hAnsi="Times New Roman"/>
          <w:sz w:val="24"/>
          <w:szCs w:val="24"/>
        </w:rPr>
      </w:pPr>
      <w:r>
        <w:rPr>
          <w:rFonts w:ascii="Times New Roman" w:hAnsi="Times New Roman"/>
          <w:sz w:val="24"/>
          <w:szCs w:val="24"/>
        </w:rPr>
        <w:t xml:space="preserve">          O Estado da Paraíba tem efetuado a cobrança do complemento do ICMS de fronteira às empresas optantes do Simples Nacional, modificando o intuito deste sistema tributário diferenciado, não alcançando o seu objetivo primário, melhoria e crescimento das microempresas e empresas de pequeno porte, tornando-as menos competitiva no mercado, podendo chegar a sua insolvência.</w:t>
      </w:r>
    </w:p>
    <w:p w:rsidR="008F491F" w:rsidRDefault="008F491F" w:rsidP="008E4D42">
      <w:pPr>
        <w:spacing w:after="0" w:line="360" w:lineRule="auto"/>
        <w:jc w:val="both"/>
        <w:rPr>
          <w:rFonts w:ascii="Times New Roman" w:hAnsi="Times New Roman"/>
          <w:sz w:val="24"/>
          <w:szCs w:val="24"/>
        </w:rPr>
      </w:pPr>
      <w:r>
        <w:rPr>
          <w:rFonts w:ascii="Times New Roman" w:hAnsi="Times New Roman"/>
          <w:sz w:val="24"/>
          <w:szCs w:val="24"/>
        </w:rPr>
        <w:t xml:space="preserve">          Com essa cobrança ocorrendo no nosso Estado, tem deixado o setor empresarial preocupado, principalmente com essas manobras que o estado cria, com um único intuito de aumentar a sua arrecadação sem olhar a inconstitucionalidade da cobrança, já que as empresas optantes desse sistema não podem se creditarem de qualquer crédito tributário.</w:t>
      </w:r>
    </w:p>
    <w:p w:rsidR="008F491F" w:rsidRDefault="008F491F" w:rsidP="008E4D42">
      <w:pPr>
        <w:spacing w:after="0" w:line="360" w:lineRule="auto"/>
        <w:jc w:val="both"/>
        <w:rPr>
          <w:rFonts w:ascii="Times New Roman" w:hAnsi="Times New Roman"/>
          <w:sz w:val="24"/>
          <w:szCs w:val="24"/>
        </w:rPr>
      </w:pPr>
      <w:r>
        <w:rPr>
          <w:rFonts w:ascii="Times New Roman" w:hAnsi="Times New Roman"/>
          <w:sz w:val="24"/>
          <w:szCs w:val="24"/>
        </w:rPr>
        <w:t xml:space="preserve">           Quanto ao ICMS, há uma particularidade que não pode deixar de ser observada. É um imposto não cumulativo, mas nesse caso é evidente que essa cobrança de diferença de alíquota torna-o cumulativo, se ocorresse à antecipação de pagamento, como autoriza a Legislação do ICMS do nosso Estado, poderia ser apurada com base na alíquota do Simples Nacional, e excluindo esse pagamento da base de cálculo do pagamento posterior, o que na verdade não ocorre, já que esse sistema é simplificado e não permite se creditar de nenhum crédito gerado por ICMS.</w:t>
      </w:r>
    </w:p>
    <w:p w:rsidR="008F491F" w:rsidRDefault="008F491F" w:rsidP="008E4D42">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Podemos falar de inconstitucionalidade dessa cobrança, o que está previsto em lei é a cobrança desse imposto quando ocorrer o fato gerador, ou seja, quando houver a venda da mercadoria ou do serviço que incidirá e deverá ser cobrado. </w:t>
      </w:r>
    </w:p>
    <w:p w:rsidR="008F491F" w:rsidRDefault="008F491F" w:rsidP="008E4D42">
      <w:pPr>
        <w:spacing w:after="0" w:line="360" w:lineRule="auto"/>
        <w:jc w:val="both"/>
        <w:rPr>
          <w:rFonts w:ascii="Times New Roman" w:hAnsi="Times New Roman"/>
          <w:sz w:val="24"/>
          <w:szCs w:val="24"/>
        </w:rPr>
      </w:pPr>
      <w:r>
        <w:rPr>
          <w:rFonts w:ascii="Times New Roman" w:hAnsi="Times New Roman"/>
          <w:sz w:val="24"/>
          <w:szCs w:val="24"/>
        </w:rPr>
        <w:t xml:space="preserve">         Entretanto, essa não é a única barreira que deverá ser vencida, uma vez que, mesmo com a arrecadação simplificada dos impostos, as microempresas e pequenas empresas, terão mais uma obrigação fiscal a ser cumprida.</w:t>
      </w:r>
    </w:p>
    <w:p w:rsidR="0082385F" w:rsidRPr="008E4D42" w:rsidRDefault="008F491F" w:rsidP="008E4D42">
      <w:pPr>
        <w:spacing w:after="0" w:line="360" w:lineRule="auto"/>
        <w:jc w:val="both"/>
        <w:rPr>
          <w:rFonts w:ascii="Times New Roman" w:hAnsi="Times New Roman"/>
          <w:sz w:val="24"/>
          <w:szCs w:val="24"/>
        </w:rPr>
      </w:pPr>
      <w:r>
        <w:rPr>
          <w:rFonts w:ascii="Times New Roman" w:hAnsi="Times New Roman"/>
          <w:sz w:val="24"/>
          <w:szCs w:val="24"/>
        </w:rPr>
        <w:t xml:space="preserve">         Nessa perspectiva, é um tema de grande relevância no âmbito empresarial visto que tem influência direta na saúde financeira das empresas que optam pelo Simples Nacional, já que estas necessitam de uma carga tributária menor e diferenciada. Como também originando uma grande celeuma entre os tributaristas acerca da legitimidade da cobrança do complemento do ICMS por parte de nosso Estado, que tributa as entradas de mercadorias oriundas de outro Estado, operação interestadual de forma antecipada aos contribuintes do sistema simplificado, gerando assim um pagamento antecipado da venda ao consumidor que ainda não ocorreu.</w:t>
      </w:r>
    </w:p>
    <w:p w:rsidR="00924284" w:rsidRDefault="00924284" w:rsidP="008E4D42">
      <w:pPr>
        <w:spacing w:after="0" w:line="360" w:lineRule="auto"/>
        <w:jc w:val="both"/>
        <w:rPr>
          <w:rFonts w:ascii="Times New Roman" w:hAnsi="Times New Roman"/>
          <w:b/>
          <w:sz w:val="24"/>
          <w:szCs w:val="24"/>
        </w:rPr>
      </w:pPr>
    </w:p>
    <w:p w:rsidR="004A2019" w:rsidRDefault="004A2019" w:rsidP="008E4D42">
      <w:pPr>
        <w:spacing w:after="0" w:line="360" w:lineRule="auto"/>
        <w:jc w:val="both"/>
        <w:rPr>
          <w:rFonts w:ascii="Times New Roman" w:hAnsi="Times New Roman"/>
          <w:b/>
          <w:sz w:val="24"/>
          <w:szCs w:val="24"/>
        </w:rPr>
      </w:pPr>
      <w:r w:rsidRPr="004A2019">
        <w:rPr>
          <w:rFonts w:ascii="Times New Roman" w:hAnsi="Times New Roman"/>
          <w:b/>
          <w:sz w:val="24"/>
          <w:szCs w:val="24"/>
        </w:rPr>
        <w:t>REFERÊNCIAS</w:t>
      </w:r>
      <w:r>
        <w:rPr>
          <w:rFonts w:ascii="Times New Roman" w:hAnsi="Times New Roman"/>
          <w:b/>
          <w:sz w:val="24"/>
          <w:szCs w:val="24"/>
        </w:rPr>
        <w:tab/>
      </w:r>
    </w:p>
    <w:p w:rsidR="00E839C3" w:rsidRDefault="00E839C3" w:rsidP="008E4D42">
      <w:pPr>
        <w:tabs>
          <w:tab w:val="left" w:pos="2175"/>
        </w:tabs>
        <w:spacing w:after="0" w:line="240" w:lineRule="auto"/>
        <w:jc w:val="both"/>
        <w:rPr>
          <w:rFonts w:ascii="Times New Roman" w:hAnsi="Times New Roman"/>
          <w:b/>
          <w:sz w:val="24"/>
          <w:szCs w:val="24"/>
        </w:rPr>
      </w:pPr>
    </w:p>
    <w:p w:rsidR="004A2019" w:rsidRDefault="004A2019" w:rsidP="008E4D42">
      <w:pPr>
        <w:tabs>
          <w:tab w:val="left" w:pos="2175"/>
        </w:tabs>
        <w:spacing w:after="0" w:line="360" w:lineRule="auto"/>
        <w:jc w:val="both"/>
        <w:rPr>
          <w:rFonts w:ascii="Times New Roman" w:hAnsi="Times New Roman"/>
          <w:sz w:val="24"/>
          <w:szCs w:val="24"/>
        </w:rPr>
      </w:pPr>
      <w:r w:rsidRPr="00E839C3">
        <w:rPr>
          <w:rFonts w:ascii="Times New Roman" w:hAnsi="Times New Roman"/>
          <w:sz w:val="24"/>
          <w:szCs w:val="24"/>
        </w:rPr>
        <w:t xml:space="preserve">ALEXANDRE, Ricardo. </w:t>
      </w:r>
      <w:r w:rsidRPr="00394E66">
        <w:rPr>
          <w:rFonts w:ascii="Times New Roman" w:hAnsi="Times New Roman"/>
          <w:b/>
          <w:sz w:val="24"/>
          <w:szCs w:val="24"/>
        </w:rPr>
        <w:t>Direito Tributário Esquematizado</w:t>
      </w:r>
      <w:r w:rsidR="00394E66" w:rsidRPr="00394E66">
        <w:rPr>
          <w:rFonts w:ascii="Times New Roman" w:hAnsi="Times New Roman"/>
          <w:b/>
          <w:sz w:val="24"/>
          <w:szCs w:val="24"/>
        </w:rPr>
        <w:t>.</w:t>
      </w:r>
      <w:r w:rsidR="00394E66">
        <w:rPr>
          <w:rFonts w:ascii="Times New Roman" w:hAnsi="Times New Roman"/>
          <w:sz w:val="24"/>
          <w:szCs w:val="24"/>
        </w:rPr>
        <w:t xml:space="preserve"> </w:t>
      </w:r>
      <w:proofErr w:type="gramStart"/>
      <w:r w:rsidR="00394E66">
        <w:rPr>
          <w:rFonts w:ascii="Times New Roman" w:hAnsi="Times New Roman"/>
          <w:sz w:val="24"/>
          <w:szCs w:val="24"/>
        </w:rPr>
        <w:t>3.</w:t>
      </w:r>
      <w:proofErr w:type="gramEnd"/>
      <w:r w:rsidR="00394E66">
        <w:rPr>
          <w:rFonts w:ascii="Times New Roman" w:hAnsi="Times New Roman"/>
          <w:sz w:val="24"/>
          <w:szCs w:val="24"/>
        </w:rPr>
        <w:t>ed.atual.</w:t>
      </w:r>
      <w:r w:rsidRPr="00E839C3">
        <w:rPr>
          <w:rFonts w:ascii="Times New Roman" w:hAnsi="Times New Roman"/>
          <w:sz w:val="24"/>
          <w:szCs w:val="24"/>
        </w:rPr>
        <w:t>– Rio de Janeiro: Forense; São Paulo: Método, 2012.</w:t>
      </w:r>
    </w:p>
    <w:p w:rsidR="003F5E73" w:rsidRPr="003F5E73" w:rsidRDefault="003F5E73" w:rsidP="008E4D42">
      <w:pPr>
        <w:tabs>
          <w:tab w:val="left" w:pos="2175"/>
        </w:tabs>
        <w:spacing w:after="0" w:line="360" w:lineRule="auto"/>
        <w:jc w:val="both"/>
        <w:rPr>
          <w:rFonts w:ascii="Times New Roman" w:hAnsi="Times New Roman"/>
          <w:sz w:val="24"/>
          <w:szCs w:val="24"/>
        </w:rPr>
      </w:pPr>
      <w:r>
        <w:rPr>
          <w:rFonts w:ascii="Times New Roman" w:hAnsi="Times New Roman"/>
          <w:sz w:val="24"/>
          <w:szCs w:val="24"/>
        </w:rPr>
        <w:t xml:space="preserve">BULOS, </w:t>
      </w:r>
      <w:proofErr w:type="spellStart"/>
      <w:r>
        <w:rPr>
          <w:rFonts w:ascii="Times New Roman" w:hAnsi="Times New Roman"/>
          <w:sz w:val="24"/>
          <w:szCs w:val="24"/>
        </w:rPr>
        <w:t>Uadi</w:t>
      </w:r>
      <w:proofErr w:type="spellEnd"/>
      <w:r>
        <w:rPr>
          <w:rFonts w:ascii="Times New Roman" w:hAnsi="Times New Roman"/>
          <w:sz w:val="24"/>
          <w:szCs w:val="24"/>
        </w:rPr>
        <w:t xml:space="preserve"> </w:t>
      </w:r>
      <w:proofErr w:type="spellStart"/>
      <w:r>
        <w:rPr>
          <w:rFonts w:ascii="Times New Roman" w:hAnsi="Times New Roman"/>
          <w:sz w:val="24"/>
          <w:szCs w:val="24"/>
        </w:rPr>
        <w:t>Lammêgo</w:t>
      </w:r>
      <w:proofErr w:type="spellEnd"/>
      <w:r>
        <w:rPr>
          <w:rFonts w:ascii="Times New Roman" w:hAnsi="Times New Roman"/>
          <w:sz w:val="24"/>
          <w:szCs w:val="24"/>
        </w:rPr>
        <w:t xml:space="preserve">. </w:t>
      </w:r>
      <w:r w:rsidRPr="003F5E73">
        <w:rPr>
          <w:rFonts w:ascii="Times New Roman" w:hAnsi="Times New Roman"/>
          <w:b/>
          <w:sz w:val="24"/>
          <w:szCs w:val="24"/>
        </w:rPr>
        <w:t>Curso de Direito Constitucional</w:t>
      </w:r>
      <w:r>
        <w:rPr>
          <w:rFonts w:ascii="Times New Roman" w:hAnsi="Times New Roman"/>
          <w:sz w:val="24"/>
          <w:szCs w:val="24"/>
        </w:rPr>
        <w:t xml:space="preserve">. </w:t>
      </w:r>
      <w:proofErr w:type="gramStart"/>
      <w:r>
        <w:rPr>
          <w:rFonts w:ascii="Times New Roman" w:hAnsi="Times New Roman"/>
          <w:sz w:val="24"/>
          <w:szCs w:val="24"/>
        </w:rPr>
        <w:t>6.</w:t>
      </w:r>
      <w:proofErr w:type="gramEnd"/>
      <w:r>
        <w:rPr>
          <w:rFonts w:ascii="Times New Roman" w:hAnsi="Times New Roman"/>
          <w:sz w:val="24"/>
          <w:szCs w:val="24"/>
        </w:rPr>
        <w:t xml:space="preserve">ed. ver. </w:t>
      </w:r>
      <w:proofErr w:type="gramStart"/>
      <w:r>
        <w:rPr>
          <w:rFonts w:ascii="Times New Roman" w:hAnsi="Times New Roman"/>
          <w:sz w:val="24"/>
          <w:szCs w:val="24"/>
        </w:rPr>
        <w:t>e</w:t>
      </w:r>
      <w:proofErr w:type="gramEnd"/>
      <w:r>
        <w:rPr>
          <w:rFonts w:ascii="Times New Roman" w:hAnsi="Times New Roman"/>
          <w:sz w:val="24"/>
          <w:szCs w:val="24"/>
        </w:rPr>
        <w:t xml:space="preserve"> atual – São Paulo: Saraiva, 2011.</w:t>
      </w:r>
    </w:p>
    <w:p w:rsidR="00963765" w:rsidRDefault="00963765" w:rsidP="008E4D42">
      <w:pPr>
        <w:tabs>
          <w:tab w:val="left" w:pos="2175"/>
        </w:tabs>
        <w:spacing w:after="0" w:line="360" w:lineRule="auto"/>
        <w:jc w:val="both"/>
        <w:rPr>
          <w:rFonts w:ascii="Times New Roman" w:hAnsi="Times New Roman"/>
          <w:sz w:val="24"/>
          <w:szCs w:val="24"/>
        </w:rPr>
      </w:pPr>
      <w:r>
        <w:rPr>
          <w:rFonts w:ascii="Times New Roman" w:hAnsi="Times New Roman"/>
          <w:sz w:val="24"/>
          <w:szCs w:val="24"/>
        </w:rPr>
        <w:t>BRASIL</w:t>
      </w:r>
      <w:r w:rsidR="001844D3">
        <w:rPr>
          <w:rFonts w:ascii="Times New Roman" w:hAnsi="Times New Roman"/>
          <w:sz w:val="24"/>
          <w:szCs w:val="24"/>
        </w:rPr>
        <w:t xml:space="preserve">. </w:t>
      </w:r>
      <w:r w:rsidR="001844D3" w:rsidRPr="00926BFB">
        <w:rPr>
          <w:rFonts w:ascii="Times New Roman" w:hAnsi="Times New Roman"/>
          <w:b/>
          <w:sz w:val="24"/>
          <w:szCs w:val="24"/>
        </w:rPr>
        <w:t>Constituição</w:t>
      </w:r>
      <w:r w:rsidR="001844D3">
        <w:rPr>
          <w:rFonts w:ascii="Times New Roman" w:hAnsi="Times New Roman"/>
          <w:sz w:val="24"/>
          <w:szCs w:val="24"/>
        </w:rPr>
        <w:t xml:space="preserve"> </w:t>
      </w:r>
      <w:r w:rsidR="001844D3" w:rsidRPr="00926BFB">
        <w:rPr>
          <w:rFonts w:ascii="Times New Roman" w:hAnsi="Times New Roman"/>
          <w:b/>
          <w:sz w:val="24"/>
          <w:szCs w:val="24"/>
        </w:rPr>
        <w:t>da República Federativa do Brasil</w:t>
      </w:r>
      <w:r w:rsidR="001844D3">
        <w:rPr>
          <w:rFonts w:ascii="Times New Roman" w:hAnsi="Times New Roman"/>
          <w:sz w:val="24"/>
          <w:szCs w:val="24"/>
        </w:rPr>
        <w:t>, de 05 de outubro de 1988. Brasília – DF.</w:t>
      </w:r>
    </w:p>
    <w:p w:rsidR="00B7665D" w:rsidRDefault="00B7665D" w:rsidP="008E4D42">
      <w:pPr>
        <w:tabs>
          <w:tab w:val="left" w:pos="2175"/>
        </w:tabs>
        <w:spacing w:after="0" w:line="360" w:lineRule="auto"/>
        <w:jc w:val="both"/>
        <w:rPr>
          <w:rFonts w:ascii="Times New Roman" w:hAnsi="Times New Roman"/>
          <w:sz w:val="24"/>
          <w:szCs w:val="24"/>
        </w:rPr>
      </w:pPr>
      <w:r>
        <w:rPr>
          <w:rFonts w:ascii="Times New Roman" w:hAnsi="Times New Roman"/>
          <w:sz w:val="24"/>
          <w:szCs w:val="24"/>
        </w:rPr>
        <w:t xml:space="preserve">BRASIL. </w:t>
      </w:r>
      <w:r w:rsidRPr="00B7665D">
        <w:rPr>
          <w:rFonts w:ascii="Times New Roman" w:hAnsi="Times New Roman"/>
          <w:b/>
          <w:sz w:val="24"/>
          <w:szCs w:val="24"/>
        </w:rPr>
        <w:t>Resolução do Senado Federal de nº 22</w:t>
      </w:r>
      <w:r>
        <w:rPr>
          <w:rFonts w:ascii="Times New Roman" w:hAnsi="Times New Roman"/>
          <w:sz w:val="24"/>
          <w:szCs w:val="24"/>
        </w:rPr>
        <w:t>, de 19 de maio de 1989. Brasília – DF.</w:t>
      </w:r>
    </w:p>
    <w:p w:rsidR="00394E66" w:rsidRDefault="00394E66" w:rsidP="008E4D42">
      <w:pPr>
        <w:pStyle w:val="PargrafodaLista"/>
        <w:tabs>
          <w:tab w:val="left" w:pos="2175"/>
        </w:tabs>
        <w:spacing w:after="0" w:line="360" w:lineRule="auto"/>
        <w:ind w:left="0"/>
        <w:jc w:val="both"/>
        <w:rPr>
          <w:rFonts w:ascii="Times New Roman" w:hAnsi="Times New Roman"/>
          <w:sz w:val="24"/>
          <w:szCs w:val="24"/>
        </w:rPr>
      </w:pPr>
      <w:r>
        <w:rPr>
          <w:rFonts w:ascii="Times New Roman" w:hAnsi="Times New Roman"/>
          <w:sz w:val="24"/>
          <w:szCs w:val="24"/>
        </w:rPr>
        <w:t xml:space="preserve">BRASIL. </w:t>
      </w:r>
      <w:r w:rsidRPr="00394E66">
        <w:rPr>
          <w:rFonts w:ascii="Times New Roman" w:hAnsi="Times New Roman"/>
          <w:b/>
          <w:sz w:val="24"/>
          <w:szCs w:val="24"/>
        </w:rPr>
        <w:t>Lei Complementar de nº 123</w:t>
      </w:r>
      <w:r>
        <w:rPr>
          <w:rFonts w:ascii="Times New Roman" w:hAnsi="Times New Roman"/>
          <w:sz w:val="24"/>
          <w:szCs w:val="24"/>
        </w:rPr>
        <w:t>, de 14 de dezembro de 2006. Brasília – DF.</w:t>
      </w:r>
    </w:p>
    <w:p w:rsidR="004A2019" w:rsidRPr="00E839C3" w:rsidRDefault="004A2019" w:rsidP="008E4D42">
      <w:pPr>
        <w:tabs>
          <w:tab w:val="left" w:pos="2175"/>
        </w:tabs>
        <w:spacing w:after="0" w:line="360" w:lineRule="auto"/>
        <w:jc w:val="both"/>
        <w:rPr>
          <w:rFonts w:ascii="Times New Roman" w:hAnsi="Times New Roman"/>
          <w:sz w:val="24"/>
          <w:szCs w:val="24"/>
        </w:rPr>
      </w:pPr>
      <w:r w:rsidRPr="00E839C3">
        <w:rPr>
          <w:rFonts w:ascii="Times New Roman" w:hAnsi="Times New Roman"/>
          <w:sz w:val="24"/>
          <w:szCs w:val="24"/>
        </w:rPr>
        <w:t xml:space="preserve">HARADA, </w:t>
      </w:r>
      <w:proofErr w:type="spellStart"/>
      <w:r w:rsidRPr="00E839C3">
        <w:rPr>
          <w:rFonts w:ascii="Times New Roman" w:hAnsi="Times New Roman"/>
          <w:sz w:val="24"/>
          <w:szCs w:val="24"/>
        </w:rPr>
        <w:t>Kiyoshi</w:t>
      </w:r>
      <w:proofErr w:type="spellEnd"/>
      <w:r w:rsidRPr="00E839C3">
        <w:rPr>
          <w:rFonts w:ascii="Times New Roman" w:hAnsi="Times New Roman"/>
          <w:sz w:val="24"/>
          <w:szCs w:val="24"/>
        </w:rPr>
        <w:t xml:space="preserve">. </w:t>
      </w:r>
      <w:r w:rsidRPr="00394E66">
        <w:rPr>
          <w:rFonts w:ascii="Times New Roman" w:hAnsi="Times New Roman"/>
          <w:b/>
          <w:sz w:val="24"/>
          <w:szCs w:val="24"/>
        </w:rPr>
        <w:t xml:space="preserve">Direito </w:t>
      </w:r>
      <w:r w:rsidR="00CC3796" w:rsidRPr="00394E66">
        <w:rPr>
          <w:rFonts w:ascii="Times New Roman" w:hAnsi="Times New Roman"/>
          <w:b/>
          <w:sz w:val="24"/>
          <w:szCs w:val="24"/>
        </w:rPr>
        <w:t>Financeiro</w:t>
      </w:r>
      <w:r w:rsidRPr="00394E66">
        <w:rPr>
          <w:rFonts w:ascii="Times New Roman" w:hAnsi="Times New Roman"/>
          <w:b/>
          <w:sz w:val="24"/>
          <w:szCs w:val="24"/>
        </w:rPr>
        <w:t xml:space="preserve"> e Tributário</w:t>
      </w:r>
      <w:r w:rsidR="00394E66">
        <w:rPr>
          <w:rFonts w:ascii="Times New Roman" w:hAnsi="Times New Roman"/>
          <w:sz w:val="24"/>
          <w:szCs w:val="24"/>
        </w:rPr>
        <w:t xml:space="preserve">. </w:t>
      </w:r>
      <w:proofErr w:type="gramStart"/>
      <w:r w:rsidR="00520219" w:rsidRPr="00E839C3">
        <w:rPr>
          <w:rFonts w:ascii="Times New Roman" w:hAnsi="Times New Roman"/>
          <w:sz w:val="24"/>
          <w:szCs w:val="24"/>
        </w:rPr>
        <w:t>20.</w:t>
      </w:r>
      <w:proofErr w:type="gramEnd"/>
      <w:r w:rsidR="00520219" w:rsidRPr="00E839C3">
        <w:rPr>
          <w:rFonts w:ascii="Times New Roman" w:hAnsi="Times New Roman"/>
          <w:sz w:val="24"/>
          <w:szCs w:val="24"/>
        </w:rPr>
        <w:t>ed</w:t>
      </w:r>
      <w:r w:rsidR="00394E66">
        <w:rPr>
          <w:rFonts w:ascii="Times New Roman" w:hAnsi="Times New Roman"/>
          <w:sz w:val="24"/>
          <w:szCs w:val="24"/>
        </w:rPr>
        <w:t>.</w:t>
      </w:r>
      <w:r w:rsidR="00520219" w:rsidRPr="00E839C3">
        <w:rPr>
          <w:rFonts w:ascii="Times New Roman" w:hAnsi="Times New Roman"/>
          <w:sz w:val="24"/>
          <w:szCs w:val="24"/>
        </w:rPr>
        <w:t xml:space="preserve"> São Paulo: Atlas 2011.</w:t>
      </w:r>
    </w:p>
    <w:p w:rsidR="00520219" w:rsidRDefault="00520219" w:rsidP="008E4D42">
      <w:pPr>
        <w:tabs>
          <w:tab w:val="left" w:pos="2175"/>
        </w:tabs>
        <w:spacing w:after="0" w:line="360" w:lineRule="auto"/>
        <w:jc w:val="both"/>
        <w:rPr>
          <w:rFonts w:ascii="Times New Roman" w:hAnsi="Times New Roman"/>
          <w:sz w:val="24"/>
          <w:szCs w:val="24"/>
        </w:rPr>
      </w:pPr>
      <w:r w:rsidRPr="00E839C3">
        <w:rPr>
          <w:rFonts w:ascii="Times New Roman" w:hAnsi="Times New Roman"/>
          <w:sz w:val="24"/>
          <w:szCs w:val="24"/>
        </w:rPr>
        <w:t xml:space="preserve">MACHADO, Hugo de Brito. </w:t>
      </w:r>
      <w:r w:rsidRPr="00394E66">
        <w:rPr>
          <w:rFonts w:ascii="Times New Roman" w:hAnsi="Times New Roman"/>
          <w:b/>
          <w:sz w:val="24"/>
          <w:szCs w:val="24"/>
        </w:rPr>
        <w:t xml:space="preserve">Curso de </w:t>
      </w:r>
      <w:r w:rsidR="00CC3796" w:rsidRPr="00394E66">
        <w:rPr>
          <w:rFonts w:ascii="Times New Roman" w:hAnsi="Times New Roman"/>
          <w:b/>
          <w:sz w:val="24"/>
          <w:szCs w:val="24"/>
        </w:rPr>
        <w:t>Direito</w:t>
      </w:r>
      <w:r w:rsidRPr="00394E66">
        <w:rPr>
          <w:rFonts w:ascii="Times New Roman" w:hAnsi="Times New Roman"/>
          <w:b/>
          <w:sz w:val="24"/>
          <w:szCs w:val="24"/>
        </w:rPr>
        <w:t xml:space="preserve"> Tributário</w:t>
      </w:r>
      <w:r w:rsidR="00394E66">
        <w:rPr>
          <w:rFonts w:ascii="Times New Roman" w:hAnsi="Times New Roman"/>
          <w:sz w:val="24"/>
          <w:szCs w:val="24"/>
        </w:rPr>
        <w:t>.</w:t>
      </w:r>
      <w:r w:rsidRPr="00E839C3">
        <w:rPr>
          <w:rFonts w:ascii="Times New Roman" w:hAnsi="Times New Roman"/>
          <w:sz w:val="24"/>
          <w:szCs w:val="24"/>
        </w:rPr>
        <w:t xml:space="preserve"> </w:t>
      </w:r>
      <w:proofErr w:type="gramStart"/>
      <w:r w:rsidRPr="00E839C3">
        <w:rPr>
          <w:rFonts w:ascii="Times New Roman" w:hAnsi="Times New Roman"/>
          <w:sz w:val="24"/>
          <w:szCs w:val="24"/>
        </w:rPr>
        <w:t>31.</w:t>
      </w:r>
      <w:proofErr w:type="gramEnd"/>
      <w:r w:rsidRPr="00E839C3">
        <w:rPr>
          <w:rFonts w:ascii="Times New Roman" w:hAnsi="Times New Roman"/>
          <w:sz w:val="24"/>
          <w:szCs w:val="24"/>
        </w:rPr>
        <w:t>ed. São Paulo: Malheiros Editores, 2010.</w:t>
      </w:r>
    </w:p>
    <w:p w:rsidR="00520219" w:rsidRDefault="00520219" w:rsidP="008E4D42">
      <w:pPr>
        <w:tabs>
          <w:tab w:val="left" w:pos="2175"/>
        </w:tabs>
        <w:spacing w:after="0" w:line="360" w:lineRule="auto"/>
        <w:jc w:val="both"/>
        <w:rPr>
          <w:rFonts w:ascii="Times New Roman" w:hAnsi="Times New Roman"/>
          <w:sz w:val="24"/>
          <w:szCs w:val="24"/>
        </w:rPr>
      </w:pPr>
      <w:r w:rsidRPr="00E839C3">
        <w:rPr>
          <w:rFonts w:ascii="Times New Roman" w:hAnsi="Times New Roman"/>
          <w:sz w:val="24"/>
          <w:szCs w:val="24"/>
        </w:rPr>
        <w:t xml:space="preserve">MAMEDE, </w:t>
      </w:r>
      <w:proofErr w:type="spellStart"/>
      <w:r w:rsidRPr="00E839C3">
        <w:rPr>
          <w:rFonts w:ascii="Times New Roman" w:hAnsi="Times New Roman"/>
          <w:sz w:val="24"/>
          <w:szCs w:val="24"/>
        </w:rPr>
        <w:t>Gladston</w:t>
      </w:r>
      <w:proofErr w:type="spellEnd"/>
      <w:r w:rsidR="00394E66">
        <w:rPr>
          <w:rFonts w:ascii="Times New Roman" w:hAnsi="Times New Roman"/>
          <w:sz w:val="24"/>
          <w:szCs w:val="24"/>
        </w:rPr>
        <w:t xml:space="preserve">. </w:t>
      </w:r>
      <w:r w:rsidR="00394E66" w:rsidRPr="00394E66">
        <w:rPr>
          <w:rFonts w:ascii="Times New Roman" w:hAnsi="Times New Roman"/>
          <w:b/>
          <w:sz w:val="24"/>
          <w:szCs w:val="24"/>
        </w:rPr>
        <w:t>Manual de Direito Empresarial</w:t>
      </w:r>
      <w:r w:rsidRPr="00394E66">
        <w:rPr>
          <w:rFonts w:ascii="Times New Roman" w:hAnsi="Times New Roman"/>
          <w:b/>
          <w:sz w:val="24"/>
          <w:szCs w:val="24"/>
        </w:rPr>
        <w:t>.</w:t>
      </w:r>
      <w:r w:rsidRPr="00E839C3">
        <w:rPr>
          <w:rFonts w:ascii="Times New Roman" w:hAnsi="Times New Roman"/>
          <w:sz w:val="24"/>
          <w:szCs w:val="24"/>
        </w:rPr>
        <w:t xml:space="preserve"> </w:t>
      </w:r>
      <w:proofErr w:type="gramStart"/>
      <w:r w:rsidRPr="00E839C3">
        <w:rPr>
          <w:rFonts w:ascii="Times New Roman" w:hAnsi="Times New Roman"/>
          <w:sz w:val="24"/>
          <w:szCs w:val="24"/>
        </w:rPr>
        <w:t>5</w:t>
      </w:r>
      <w:proofErr w:type="gramEnd"/>
      <w:r w:rsidRPr="00E839C3">
        <w:rPr>
          <w:rFonts w:ascii="Times New Roman" w:hAnsi="Times New Roman"/>
          <w:sz w:val="24"/>
          <w:szCs w:val="24"/>
        </w:rPr>
        <w:t xml:space="preserve"> ed. – São Paulo – Atlas, 2010.</w:t>
      </w:r>
    </w:p>
    <w:p w:rsidR="00926BFB" w:rsidRPr="00E839C3" w:rsidRDefault="00926BFB" w:rsidP="008E4D42">
      <w:pPr>
        <w:tabs>
          <w:tab w:val="left" w:pos="2175"/>
        </w:tabs>
        <w:spacing w:after="0" w:line="360" w:lineRule="auto"/>
        <w:jc w:val="both"/>
        <w:rPr>
          <w:rFonts w:ascii="Times New Roman" w:hAnsi="Times New Roman"/>
          <w:sz w:val="24"/>
          <w:szCs w:val="24"/>
        </w:rPr>
      </w:pPr>
      <w:r>
        <w:rPr>
          <w:rFonts w:ascii="Times New Roman" w:hAnsi="Times New Roman"/>
          <w:sz w:val="24"/>
          <w:szCs w:val="24"/>
        </w:rPr>
        <w:t xml:space="preserve">MORAES, Alexandre de. </w:t>
      </w:r>
      <w:r w:rsidRPr="003F5E73">
        <w:rPr>
          <w:rFonts w:ascii="Times New Roman" w:hAnsi="Times New Roman"/>
          <w:b/>
          <w:sz w:val="24"/>
          <w:szCs w:val="24"/>
        </w:rPr>
        <w:t>Direito Constitucional</w:t>
      </w:r>
      <w:r w:rsidR="003F5E73">
        <w:rPr>
          <w:rFonts w:ascii="Times New Roman" w:hAnsi="Times New Roman"/>
          <w:sz w:val="24"/>
          <w:szCs w:val="24"/>
        </w:rPr>
        <w:t xml:space="preserve">. 23. </w:t>
      </w:r>
      <w:proofErr w:type="gramStart"/>
      <w:r w:rsidR="003F5E73">
        <w:rPr>
          <w:rFonts w:ascii="Times New Roman" w:hAnsi="Times New Roman"/>
          <w:sz w:val="24"/>
          <w:szCs w:val="24"/>
        </w:rPr>
        <w:t>ed.</w:t>
      </w:r>
      <w:proofErr w:type="gramEnd"/>
      <w:r w:rsidR="003F5E73">
        <w:rPr>
          <w:rFonts w:ascii="Times New Roman" w:hAnsi="Times New Roman"/>
          <w:sz w:val="24"/>
          <w:szCs w:val="24"/>
        </w:rPr>
        <w:t xml:space="preserve"> – São Paulo: Atlas, 2008.</w:t>
      </w:r>
    </w:p>
    <w:p w:rsidR="00520219" w:rsidRDefault="00520219" w:rsidP="008E4D42">
      <w:pPr>
        <w:tabs>
          <w:tab w:val="left" w:pos="2175"/>
        </w:tabs>
        <w:spacing w:after="0" w:line="360" w:lineRule="auto"/>
        <w:jc w:val="both"/>
        <w:rPr>
          <w:rFonts w:ascii="Times New Roman" w:hAnsi="Times New Roman"/>
          <w:sz w:val="24"/>
          <w:szCs w:val="24"/>
        </w:rPr>
      </w:pPr>
      <w:r w:rsidRPr="00E839C3">
        <w:rPr>
          <w:rFonts w:ascii="Times New Roman" w:hAnsi="Times New Roman"/>
          <w:sz w:val="24"/>
          <w:szCs w:val="24"/>
        </w:rPr>
        <w:t xml:space="preserve">REQUIÃO, Rubens. </w:t>
      </w:r>
      <w:r w:rsidRPr="00394E66">
        <w:rPr>
          <w:rFonts w:ascii="Times New Roman" w:hAnsi="Times New Roman"/>
          <w:b/>
          <w:sz w:val="24"/>
          <w:szCs w:val="24"/>
        </w:rPr>
        <w:t>Curso de Direito Comercial</w:t>
      </w:r>
      <w:r w:rsidRPr="00E839C3">
        <w:rPr>
          <w:rFonts w:ascii="Times New Roman" w:hAnsi="Times New Roman"/>
          <w:sz w:val="24"/>
          <w:szCs w:val="24"/>
        </w:rPr>
        <w:t>, 1º Volume</w:t>
      </w:r>
      <w:r w:rsidR="00394E66">
        <w:rPr>
          <w:rFonts w:ascii="Times New Roman" w:hAnsi="Times New Roman"/>
          <w:sz w:val="24"/>
          <w:szCs w:val="24"/>
        </w:rPr>
        <w:t xml:space="preserve">. </w:t>
      </w:r>
      <w:r w:rsidRPr="00E839C3">
        <w:rPr>
          <w:rFonts w:ascii="Times New Roman" w:hAnsi="Times New Roman"/>
          <w:sz w:val="24"/>
          <w:szCs w:val="24"/>
        </w:rPr>
        <w:t>28 ed</w:t>
      </w:r>
      <w:r w:rsidR="00394E66">
        <w:rPr>
          <w:rFonts w:ascii="Times New Roman" w:hAnsi="Times New Roman"/>
          <w:sz w:val="24"/>
          <w:szCs w:val="24"/>
        </w:rPr>
        <w:t>.</w:t>
      </w:r>
      <w:r w:rsidRPr="00E839C3">
        <w:rPr>
          <w:rFonts w:ascii="Times New Roman" w:hAnsi="Times New Roman"/>
          <w:sz w:val="24"/>
          <w:szCs w:val="24"/>
        </w:rPr>
        <w:t xml:space="preserve"> São Paulo: </w:t>
      </w:r>
      <w:proofErr w:type="gramStart"/>
      <w:r w:rsidRPr="00E839C3">
        <w:rPr>
          <w:rFonts w:ascii="Times New Roman" w:hAnsi="Times New Roman"/>
          <w:sz w:val="24"/>
          <w:szCs w:val="24"/>
        </w:rPr>
        <w:t>Saraiva,</w:t>
      </w:r>
      <w:proofErr w:type="gramEnd"/>
      <w:r w:rsidRPr="00E839C3">
        <w:rPr>
          <w:rFonts w:ascii="Times New Roman" w:hAnsi="Times New Roman"/>
          <w:sz w:val="24"/>
          <w:szCs w:val="24"/>
        </w:rPr>
        <w:t xml:space="preserve"> 2009.</w:t>
      </w:r>
    </w:p>
    <w:p w:rsidR="009679B4" w:rsidRDefault="009679B4" w:rsidP="008E4D42">
      <w:pPr>
        <w:tabs>
          <w:tab w:val="left" w:pos="2175"/>
        </w:tabs>
        <w:spacing w:after="0" w:line="360" w:lineRule="auto"/>
        <w:jc w:val="both"/>
        <w:rPr>
          <w:rFonts w:ascii="Times New Roman" w:hAnsi="Times New Roman"/>
          <w:sz w:val="24"/>
          <w:szCs w:val="24"/>
        </w:rPr>
      </w:pPr>
      <w:r>
        <w:rPr>
          <w:rFonts w:ascii="Times New Roman" w:hAnsi="Times New Roman"/>
          <w:sz w:val="24"/>
          <w:szCs w:val="24"/>
        </w:rPr>
        <w:t>SABBAG, Eduardo</w:t>
      </w:r>
      <w:r w:rsidRPr="004B1FCC">
        <w:rPr>
          <w:rFonts w:ascii="Times New Roman" w:hAnsi="Times New Roman"/>
          <w:b/>
          <w:sz w:val="24"/>
          <w:szCs w:val="24"/>
        </w:rPr>
        <w:t xml:space="preserve">. Manual de Direito Tributário. </w:t>
      </w:r>
      <w:proofErr w:type="gramStart"/>
      <w:r w:rsidRPr="004B1FCC">
        <w:rPr>
          <w:rFonts w:ascii="Times New Roman" w:hAnsi="Times New Roman"/>
          <w:b/>
          <w:sz w:val="24"/>
          <w:szCs w:val="24"/>
        </w:rPr>
        <w:t>6.</w:t>
      </w:r>
      <w:proofErr w:type="gramEnd"/>
      <w:r w:rsidRPr="004B1FCC">
        <w:rPr>
          <w:rFonts w:ascii="Times New Roman" w:hAnsi="Times New Roman"/>
          <w:b/>
          <w:sz w:val="24"/>
          <w:szCs w:val="24"/>
        </w:rPr>
        <w:t>ed</w:t>
      </w:r>
      <w:r>
        <w:rPr>
          <w:rFonts w:ascii="Times New Roman" w:hAnsi="Times New Roman"/>
          <w:sz w:val="24"/>
          <w:szCs w:val="24"/>
        </w:rPr>
        <w:t>. – São Paulo: Saraiva 2014</w:t>
      </w:r>
      <w:r w:rsidR="004B1FCC">
        <w:rPr>
          <w:rFonts w:ascii="Times New Roman" w:hAnsi="Times New Roman"/>
          <w:sz w:val="24"/>
          <w:szCs w:val="24"/>
        </w:rPr>
        <w:t>.</w:t>
      </w:r>
    </w:p>
    <w:p w:rsidR="00F517AF" w:rsidRPr="001D7D51" w:rsidRDefault="007B37EB" w:rsidP="008E4D42">
      <w:pPr>
        <w:pStyle w:val="PargrafodaLista"/>
        <w:spacing w:after="0" w:line="360" w:lineRule="auto"/>
        <w:ind w:left="0"/>
        <w:jc w:val="both"/>
        <w:rPr>
          <w:rFonts w:ascii="Times New Roman" w:hAnsi="Times New Roman"/>
          <w:sz w:val="24"/>
          <w:szCs w:val="24"/>
        </w:rPr>
      </w:pPr>
      <w:r w:rsidRPr="007B37EB">
        <w:rPr>
          <w:rFonts w:ascii="Times New Roman" w:hAnsi="Times New Roman"/>
          <w:b/>
          <w:sz w:val="24"/>
          <w:szCs w:val="24"/>
        </w:rPr>
        <w:t>Emenda Constitucional nº 87.</w:t>
      </w:r>
      <w:r>
        <w:rPr>
          <w:rFonts w:ascii="Times New Roman" w:hAnsi="Times New Roman"/>
          <w:sz w:val="24"/>
          <w:szCs w:val="24"/>
        </w:rPr>
        <w:t xml:space="preserve"> Disponível em: </w:t>
      </w:r>
      <w:hyperlink r:id="rId9" w:history="1">
        <w:r w:rsidRPr="003F731A">
          <w:rPr>
            <w:rStyle w:val="Hyperlink"/>
            <w:rFonts w:ascii="Times New Roman" w:hAnsi="Times New Roman"/>
            <w:color w:val="000000"/>
            <w:sz w:val="24"/>
            <w:szCs w:val="24"/>
          </w:rPr>
          <w:t>http://www.planalto.gov.br/ccivil_03...endas/Emc/emc87.htm</w:t>
        </w:r>
      </w:hyperlink>
      <w:r w:rsidRPr="003F731A">
        <w:rPr>
          <w:rFonts w:ascii="Times New Roman" w:hAnsi="Times New Roman"/>
          <w:color w:val="000000"/>
          <w:sz w:val="24"/>
          <w:szCs w:val="24"/>
        </w:rPr>
        <w:t>/.</w:t>
      </w:r>
      <w:r>
        <w:rPr>
          <w:rFonts w:ascii="Times New Roman" w:hAnsi="Times New Roman"/>
          <w:sz w:val="24"/>
          <w:szCs w:val="24"/>
        </w:rPr>
        <w:t xml:space="preserve"> Acesso em: mai. 2015.</w:t>
      </w:r>
    </w:p>
    <w:p w:rsidR="00D10F73" w:rsidRPr="004D31AB" w:rsidRDefault="00EA4B3D" w:rsidP="008E4D42">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NAGEL, Harrison. </w:t>
      </w:r>
      <w:r w:rsidR="003B2859" w:rsidRPr="00EA4B3D">
        <w:rPr>
          <w:rFonts w:ascii="Times New Roman" w:hAnsi="Times New Roman"/>
          <w:b/>
          <w:sz w:val="24"/>
          <w:szCs w:val="24"/>
        </w:rPr>
        <w:t xml:space="preserve">Ilegalidade da cobrança do imposto de fronteira para as </w:t>
      </w:r>
      <w:r w:rsidR="003B2859" w:rsidRPr="003F731A">
        <w:rPr>
          <w:rFonts w:ascii="Times New Roman" w:hAnsi="Times New Roman"/>
          <w:b/>
          <w:color w:val="000000"/>
          <w:sz w:val="24"/>
          <w:szCs w:val="24"/>
        </w:rPr>
        <w:t>microempresas</w:t>
      </w:r>
      <w:r w:rsidRPr="003F731A">
        <w:rPr>
          <w:rFonts w:ascii="Times New Roman" w:hAnsi="Times New Roman"/>
          <w:b/>
          <w:color w:val="000000"/>
          <w:sz w:val="24"/>
          <w:szCs w:val="24"/>
        </w:rPr>
        <w:t xml:space="preserve">. </w:t>
      </w:r>
      <w:r w:rsidRPr="003F731A">
        <w:rPr>
          <w:rFonts w:ascii="Times New Roman" w:hAnsi="Times New Roman"/>
          <w:color w:val="000000"/>
          <w:sz w:val="24"/>
          <w:szCs w:val="24"/>
        </w:rPr>
        <w:t xml:space="preserve">Monitor Digital. Disponível em: </w:t>
      </w:r>
      <w:hyperlink r:id="rId10" w:history="1">
        <w:r w:rsidRPr="003F731A">
          <w:rPr>
            <w:rStyle w:val="Hyperlink"/>
            <w:rFonts w:ascii="Times New Roman" w:hAnsi="Times New Roman"/>
            <w:color w:val="000000"/>
            <w:sz w:val="24"/>
            <w:szCs w:val="24"/>
          </w:rPr>
          <w:t>http://www.monitormercantil.com.br...categoria=TRIBUTOE&amp;CIA</w:t>
        </w:r>
      </w:hyperlink>
      <w:r w:rsidRPr="003F731A">
        <w:rPr>
          <w:rFonts w:ascii="Times New Roman" w:hAnsi="Times New Roman"/>
          <w:color w:val="000000"/>
          <w:sz w:val="24"/>
          <w:szCs w:val="24"/>
        </w:rPr>
        <w:t>. Acesso</w:t>
      </w:r>
      <w:r>
        <w:rPr>
          <w:rFonts w:ascii="Times New Roman" w:hAnsi="Times New Roman"/>
          <w:sz w:val="24"/>
          <w:szCs w:val="24"/>
        </w:rPr>
        <w:t xml:space="preserve"> em: mai. 2015.</w:t>
      </w:r>
      <w:r w:rsidR="00CE5856">
        <w:rPr>
          <w:rFonts w:ascii="Times New Roman" w:hAnsi="Times New Roman"/>
          <w:sz w:val="24"/>
          <w:szCs w:val="24"/>
        </w:rPr>
        <w:t xml:space="preserve">  </w:t>
      </w:r>
    </w:p>
    <w:p w:rsidR="004D31AB" w:rsidRPr="004D31AB" w:rsidRDefault="004D31AB" w:rsidP="008E4D42">
      <w:pPr>
        <w:spacing w:after="0" w:line="360" w:lineRule="auto"/>
        <w:jc w:val="both"/>
        <w:rPr>
          <w:rFonts w:ascii="Times New Roman" w:hAnsi="Times New Roman"/>
          <w:b/>
          <w:sz w:val="28"/>
          <w:szCs w:val="28"/>
        </w:rPr>
      </w:pPr>
    </w:p>
    <w:sectPr w:rsidR="004D31AB" w:rsidRPr="004D31AB" w:rsidSect="0076488B">
      <w:pgSz w:w="11906" w:h="16838"/>
      <w:pgMar w:top="1701" w:right="1133"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F88" w:rsidRDefault="007F7F88" w:rsidP="004C3BE5">
      <w:pPr>
        <w:spacing w:after="0" w:line="240" w:lineRule="auto"/>
      </w:pPr>
      <w:r>
        <w:separator/>
      </w:r>
    </w:p>
  </w:endnote>
  <w:endnote w:type="continuationSeparator" w:id="0">
    <w:p w:rsidR="007F7F88" w:rsidRDefault="007F7F88" w:rsidP="004C3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F88" w:rsidRDefault="007F7F88" w:rsidP="004C3BE5">
      <w:pPr>
        <w:spacing w:after="0" w:line="240" w:lineRule="auto"/>
      </w:pPr>
      <w:r>
        <w:separator/>
      </w:r>
    </w:p>
  </w:footnote>
  <w:footnote w:type="continuationSeparator" w:id="0">
    <w:p w:rsidR="007F7F88" w:rsidRDefault="007F7F88" w:rsidP="004C3BE5">
      <w:pPr>
        <w:spacing w:after="0" w:line="240" w:lineRule="auto"/>
      </w:pPr>
      <w:r>
        <w:continuationSeparator/>
      </w:r>
    </w:p>
  </w:footnote>
  <w:footnote w:id="1">
    <w:p w:rsidR="005524CB" w:rsidRPr="006A2085" w:rsidRDefault="005524CB" w:rsidP="005524CB">
      <w:pPr>
        <w:pStyle w:val="Textodenotaderodap"/>
        <w:rPr>
          <w:rFonts w:ascii="Times New Roman" w:hAnsi="Times New Roman"/>
        </w:rPr>
      </w:pPr>
      <w:r w:rsidRPr="006A2085">
        <w:rPr>
          <w:rStyle w:val="Refdenotaderodap"/>
          <w:rFonts w:ascii="Times New Roman" w:hAnsi="Times New Roman"/>
        </w:rPr>
        <w:footnoteRef/>
      </w:r>
      <w:r w:rsidRPr="006A2085">
        <w:rPr>
          <w:rFonts w:ascii="Times New Roman" w:hAnsi="Times New Roman"/>
        </w:rPr>
        <w:t xml:space="preserve"> Acadêmica do Curso de Direito da </w:t>
      </w:r>
      <w:proofErr w:type="spellStart"/>
      <w:r w:rsidRPr="006A2085">
        <w:rPr>
          <w:rFonts w:ascii="Times New Roman" w:hAnsi="Times New Roman"/>
        </w:rPr>
        <w:t>Facisa</w:t>
      </w:r>
      <w:proofErr w:type="spellEnd"/>
      <w:r w:rsidRPr="006A2085">
        <w:rPr>
          <w:rFonts w:ascii="Times New Roman" w:hAnsi="Times New Roman"/>
        </w:rPr>
        <w:t xml:space="preserve">. E-mail: </w:t>
      </w:r>
      <w:r>
        <w:rPr>
          <w:rFonts w:ascii="Times New Roman" w:hAnsi="Times New Roman"/>
        </w:rPr>
        <w:t>msdq@oi.com.br</w:t>
      </w:r>
      <w:r w:rsidRPr="006A2085">
        <w:rPr>
          <w:rFonts w:ascii="Times New Roman" w:hAnsi="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340B"/>
    <w:multiLevelType w:val="hybridMultilevel"/>
    <w:tmpl w:val="A2620F34"/>
    <w:lvl w:ilvl="0" w:tplc="04160001">
      <w:start w:val="1"/>
      <w:numFmt w:val="bullet"/>
      <w:lvlText w:val=""/>
      <w:lvlJc w:val="left"/>
      <w:pPr>
        <w:ind w:left="1155" w:hanging="360"/>
      </w:pPr>
      <w:rPr>
        <w:rFonts w:ascii="Symbol" w:hAnsi="Symbol" w:hint="default"/>
      </w:rPr>
    </w:lvl>
    <w:lvl w:ilvl="1" w:tplc="04160003" w:tentative="1">
      <w:start w:val="1"/>
      <w:numFmt w:val="bullet"/>
      <w:lvlText w:val="o"/>
      <w:lvlJc w:val="left"/>
      <w:pPr>
        <w:ind w:left="1875" w:hanging="360"/>
      </w:pPr>
      <w:rPr>
        <w:rFonts w:ascii="Courier New" w:hAnsi="Courier New" w:cs="Courier New" w:hint="default"/>
      </w:rPr>
    </w:lvl>
    <w:lvl w:ilvl="2" w:tplc="04160005" w:tentative="1">
      <w:start w:val="1"/>
      <w:numFmt w:val="bullet"/>
      <w:lvlText w:val=""/>
      <w:lvlJc w:val="left"/>
      <w:pPr>
        <w:ind w:left="2595" w:hanging="360"/>
      </w:pPr>
      <w:rPr>
        <w:rFonts w:ascii="Wingdings" w:hAnsi="Wingdings" w:hint="default"/>
      </w:rPr>
    </w:lvl>
    <w:lvl w:ilvl="3" w:tplc="04160001" w:tentative="1">
      <w:start w:val="1"/>
      <w:numFmt w:val="bullet"/>
      <w:lvlText w:val=""/>
      <w:lvlJc w:val="left"/>
      <w:pPr>
        <w:ind w:left="3315" w:hanging="360"/>
      </w:pPr>
      <w:rPr>
        <w:rFonts w:ascii="Symbol" w:hAnsi="Symbol" w:hint="default"/>
      </w:rPr>
    </w:lvl>
    <w:lvl w:ilvl="4" w:tplc="04160003" w:tentative="1">
      <w:start w:val="1"/>
      <w:numFmt w:val="bullet"/>
      <w:lvlText w:val="o"/>
      <w:lvlJc w:val="left"/>
      <w:pPr>
        <w:ind w:left="4035" w:hanging="360"/>
      </w:pPr>
      <w:rPr>
        <w:rFonts w:ascii="Courier New" w:hAnsi="Courier New" w:cs="Courier New" w:hint="default"/>
      </w:rPr>
    </w:lvl>
    <w:lvl w:ilvl="5" w:tplc="04160005" w:tentative="1">
      <w:start w:val="1"/>
      <w:numFmt w:val="bullet"/>
      <w:lvlText w:val=""/>
      <w:lvlJc w:val="left"/>
      <w:pPr>
        <w:ind w:left="4755" w:hanging="360"/>
      </w:pPr>
      <w:rPr>
        <w:rFonts w:ascii="Wingdings" w:hAnsi="Wingdings" w:hint="default"/>
      </w:rPr>
    </w:lvl>
    <w:lvl w:ilvl="6" w:tplc="04160001" w:tentative="1">
      <w:start w:val="1"/>
      <w:numFmt w:val="bullet"/>
      <w:lvlText w:val=""/>
      <w:lvlJc w:val="left"/>
      <w:pPr>
        <w:ind w:left="5475" w:hanging="360"/>
      </w:pPr>
      <w:rPr>
        <w:rFonts w:ascii="Symbol" w:hAnsi="Symbol" w:hint="default"/>
      </w:rPr>
    </w:lvl>
    <w:lvl w:ilvl="7" w:tplc="04160003" w:tentative="1">
      <w:start w:val="1"/>
      <w:numFmt w:val="bullet"/>
      <w:lvlText w:val="o"/>
      <w:lvlJc w:val="left"/>
      <w:pPr>
        <w:ind w:left="6195" w:hanging="360"/>
      </w:pPr>
      <w:rPr>
        <w:rFonts w:ascii="Courier New" w:hAnsi="Courier New" w:cs="Courier New" w:hint="default"/>
      </w:rPr>
    </w:lvl>
    <w:lvl w:ilvl="8" w:tplc="04160005" w:tentative="1">
      <w:start w:val="1"/>
      <w:numFmt w:val="bullet"/>
      <w:lvlText w:val=""/>
      <w:lvlJc w:val="left"/>
      <w:pPr>
        <w:ind w:left="6915" w:hanging="360"/>
      </w:pPr>
      <w:rPr>
        <w:rFonts w:ascii="Wingdings" w:hAnsi="Wingdings" w:hint="default"/>
      </w:rPr>
    </w:lvl>
  </w:abstractNum>
  <w:abstractNum w:abstractNumId="1">
    <w:nsid w:val="034E0366"/>
    <w:multiLevelType w:val="hybridMultilevel"/>
    <w:tmpl w:val="059A1E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E05DB"/>
    <w:multiLevelType w:val="hybridMultilevel"/>
    <w:tmpl w:val="7C0EA234"/>
    <w:lvl w:ilvl="0" w:tplc="1722E4C8">
      <w:start w:val="1"/>
      <w:numFmt w:val="lowerLetter"/>
      <w:lvlText w:val="%1)"/>
      <w:lvlJc w:val="left"/>
      <w:pPr>
        <w:ind w:left="3337" w:hanging="360"/>
      </w:pPr>
      <w:rPr>
        <w:rFonts w:hint="default"/>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3">
    <w:nsid w:val="08624E4B"/>
    <w:multiLevelType w:val="hybridMultilevel"/>
    <w:tmpl w:val="019AEF52"/>
    <w:lvl w:ilvl="0" w:tplc="0E682B3C">
      <w:start w:val="1"/>
      <w:numFmt w:val="decimal"/>
      <w:lvlText w:val="%1."/>
      <w:lvlJc w:val="left"/>
      <w:pPr>
        <w:ind w:left="-207" w:hanging="36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4">
    <w:nsid w:val="0AAA45D5"/>
    <w:multiLevelType w:val="hybridMultilevel"/>
    <w:tmpl w:val="392E04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ABD725E"/>
    <w:multiLevelType w:val="multilevel"/>
    <w:tmpl w:val="86C0FC7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E66982"/>
    <w:multiLevelType w:val="multilevel"/>
    <w:tmpl w:val="730289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CA85B83"/>
    <w:multiLevelType w:val="hybridMultilevel"/>
    <w:tmpl w:val="ADCAC922"/>
    <w:lvl w:ilvl="0" w:tplc="94226C6A">
      <w:start w:val="1"/>
      <w:numFmt w:val="lowerLetter"/>
      <w:lvlText w:val="%1)"/>
      <w:lvlJc w:val="left"/>
      <w:pPr>
        <w:ind w:left="660" w:hanging="360"/>
      </w:pPr>
      <w:rPr>
        <w:rFonts w:hint="default"/>
      </w:rPr>
    </w:lvl>
    <w:lvl w:ilvl="1" w:tplc="04160019" w:tentative="1">
      <w:start w:val="1"/>
      <w:numFmt w:val="lowerLetter"/>
      <w:lvlText w:val="%2."/>
      <w:lvlJc w:val="left"/>
      <w:pPr>
        <w:ind w:left="1380" w:hanging="360"/>
      </w:pPr>
    </w:lvl>
    <w:lvl w:ilvl="2" w:tplc="0416001B" w:tentative="1">
      <w:start w:val="1"/>
      <w:numFmt w:val="lowerRoman"/>
      <w:lvlText w:val="%3."/>
      <w:lvlJc w:val="right"/>
      <w:pPr>
        <w:ind w:left="2100" w:hanging="180"/>
      </w:pPr>
    </w:lvl>
    <w:lvl w:ilvl="3" w:tplc="0416000F" w:tentative="1">
      <w:start w:val="1"/>
      <w:numFmt w:val="decimal"/>
      <w:lvlText w:val="%4."/>
      <w:lvlJc w:val="left"/>
      <w:pPr>
        <w:ind w:left="2820" w:hanging="360"/>
      </w:pPr>
    </w:lvl>
    <w:lvl w:ilvl="4" w:tplc="04160019" w:tentative="1">
      <w:start w:val="1"/>
      <w:numFmt w:val="lowerLetter"/>
      <w:lvlText w:val="%5."/>
      <w:lvlJc w:val="left"/>
      <w:pPr>
        <w:ind w:left="3540" w:hanging="360"/>
      </w:pPr>
    </w:lvl>
    <w:lvl w:ilvl="5" w:tplc="0416001B" w:tentative="1">
      <w:start w:val="1"/>
      <w:numFmt w:val="lowerRoman"/>
      <w:lvlText w:val="%6."/>
      <w:lvlJc w:val="right"/>
      <w:pPr>
        <w:ind w:left="4260" w:hanging="180"/>
      </w:pPr>
    </w:lvl>
    <w:lvl w:ilvl="6" w:tplc="0416000F" w:tentative="1">
      <w:start w:val="1"/>
      <w:numFmt w:val="decimal"/>
      <w:lvlText w:val="%7."/>
      <w:lvlJc w:val="left"/>
      <w:pPr>
        <w:ind w:left="4980" w:hanging="360"/>
      </w:pPr>
    </w:lvl>
    <w:lvl w:ilvl="7" w:tplc="04160019" w:tentative="1">
      <w:start w:val="1"/>
      <w:numFmt w:val="lowerLetter"/>
      <w:lvlText w:val="%8."/>
      <w:lvlJc w:val="left"/>
      <w:pPr>
        <w:ind w:left="5700" w:hanging="360"/>
      </w:pPr>
    </w:lvl>
    <w:lvl w:ilvl="8" w:tplc="0416001B" w:tentative="1">
      <w:start w:val="1"/>
      <w:numFmt w:val="lowerRoman"/>
      <w:lvlText w:val="%9."/>
      <w:lvlJc w:val="right"/>
      <w:pPr>
        <w:ind w:left="6420" w:hanging="180"/>
      </w:pPr>
    </w:lvl>
  </w:abstractNum>
  <w:abstractNum w:abstractNumId="8">
    <w:nsid w:val="3A045E14"/>
    <w:multiLevelType w:val="hybridMultilevel"/>
    <w:tmpl w:val="54549DD2"/>
    <w:lvl w:ilvl="0" w:tplc="9B5216B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3A797006"/>
    <w:multiLevelType w:val="multilevel"/>
    <w:tmpl w:val="E3525E9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BEB4105"/>
    <w:multiLevelType w:val="multilevel"/>
    <w:tmpl w:val="2CE482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D5A370F"/>
    <w:multiLevelType w:val="multilevel"/>
    <w:tmpl w:val="FA96F676"/>
    <w:lvl w:ilvl="0">
      <w:start w:val="2"/>
      <w:numFmt w:val="decimal"/>
      <w:lvlText w:val="%1"/>
      <w:lvlJc w:val="left"/>
      <w:pPr>
        <w:ind w:left="480" w:hanging="480"/>
      </w:pPr>
      <w:rPr>
        <w:rFonts w:hint="default"/>
      </w:rPr>
    </w:lvl>
    <w:lvl w:ilvl="1">
      <w:start w:val="1"/>
      <w:numFmt w:val="decimal"/>
      <w:lvlText w:val="%1.%2"/>
      <w:lvlJc w:val="left"/>
      <w:pPr>
        <w:ind w:left="873" w:hanging="480"/>
      </w:pPr>
      <w:rPr>
        <w:rFonts w:hint="default"/>
      </w:rPr>
    </w:lvl>
    <w:lvl w:ilvl="2">
      <w:start w:val="3"/>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2">
    <w:nsid w:val="536F07E9"/>
    <w:multiLevelType w:val="hybridMultilevel"/>
    <w:tmpl w:val="05C251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B691FE5"/>
    <w:multiLevelType w:val="hybridMultilevel"/>
    <w:tmpl w:val="B6B4D004"/>
    <w:lvl w:ilvl="0" w:tplc="04160001">
      <w:start w:val="1"/>
      <w:numFmt w:val="bullet"/>
      <w:lvlText w:val=""/>
      <w:lvlJc w:val="left"/>
      <w:pPr>
        <w:ind w:left="690" w:hanging="360"/>
      </w:pPr>
      <w:rPr>
        <w:rFonts w:ascii="Symbol" w:hAnsi="Symbol" w:hint="default"/>
      </w:rPr>
    </w:lvl>
    <w:lvl w:ilvl="1" w:tplc="04160003" w:tentative="1">
      <w:start w:val="1"/>
      <w:numFmt w:val="bullet"/>
      <w:lvlText w:val="o"/>
      <w:lvlJc w:val="left"/>
      <w:pPr>
        <w:ind w:left="1410" w:hanging="360"/>
      </w:pPr>
      <w:rPr>
        <w:rFonts w:ascii="Courier New" w:hAnsi="Courier New" w:cs="Courier New" w:hint="default"/>
      </w:rPr>
    </w:lvl>
    <w:lvl w:ilvl="2" w:tplc="04160005" w:tentative="1">
      <w:start w:val="1"/>
      <w:numFmt w:val="bullet"/>
      <w:lvlText w:val=""/>
      <w:lvlJc w:val="left"/>
      <w:pPr>
        <w:ind w:left="2130" w:hanging="360"/>
      </w:pPr>
      <w:rPr>
        <w:rFonts w:ascii="Wingdings" w:hAnsi="Wingdings" w:hint="default"/>
      </w:rPr>
    </w:lvl>
    <w:lvl w:ilvl="3" w:tplc="04160001" w:tentative="1">
      <w:start w:val="1"/>
      <w:numFmt w:val="bullet"/>
      <w:lvlText w:val=""/>
      <w:lvlJc w:val="left"/>
      <w:pPr>
        <w:ind w:left="2850" w:hanging="360"/>
      </w:pPr>
      <w:rPr>
        <w:rFonts w:ascii="Symbol" w:hAnsi="Symbol" w:hint="default"/>
      </w:rPr>
    </w:lvl>
    <w:lvl w:ilvl="4" w:tplc="04160003" w:tentative="1">
      <w:start w:val="1"/>
      <w:numFmt w:val="bullet"/>
      <w:lvlText w:val="o"/>
      <w:lvlJc w:val="left"/>
      <w:pPr>
        <w:ind w:left="3570" w:hanging="360"/>
      </w:pPr>
      <w:rPr>
        <w:rFonts w:ascii="Courier New" w:hAnsi="Courier New" w:cs="Courier New" w:hint="default"/>
      </w:rPr>
    </w:lvl>
    <w:lvl w:ilvl="5" w:tplc="04160005" w:tentative="1">
      <w:start w:val="1"/>
      <w:numFmt w:val="bullet"/>
      <w:lvlText w:val=""/>
      <w:lvlJc w:val="left"/>
      <w:pPr>
        <w:ind w:left="4290" w:hanging="360"/>
      </w:pPr>
      <w:rPr>
        <w:rFonts w:ascii="Wingdings" w:hAnsi="Wingdings" w:hint="default"/>
      </w:rPr>
    </w:lvl>
    <w:lvl w:ilvl="6" w:tplc="04160001" w:tentative="1">
      <w:start w:val="1"/>
      <w:numFmt w:val="bullet"/>
      <w:lvlText w:val=""/>
      <w:lvlJc w:val="left"/>
      <w:pPr>
        <w:ind w:left="5010" w:hanging="360"/>
      </w:pPr>
      <w:rPr>
        <w:rFonts w:ascii="Symbol" w:hAnsi="Symbol" w:hint="default"/>
      </w:rPr>
    </w:lvl>
    <w:lvl w:ilvl="7" w:tplc="04160003" w:tentative="1">
      <w:start w:val="1"/>
      <w:numFmt w:val="bullet"/>
      <w:lvlText w:val="o"/>
      <w:lvlJc w:val="left"/>
      <w:pPr>
        <w:ind w:left="5730" w:hanging="360"/>
      </w:pPr>
      <w:rPr>
        <w:rFonts w:ascii="Courier New" w:hAnsi="Courier New" w:cs="Courier New" w:hint="default"/>
      </w:rPr>
    </w:lvl>
    <w:lvl w:ilvl="8" w:tplc="04160005" w:tentative="1">
      <w:start w:val="1"/>
      <w:numFmt w:val="bullet"/>
      <w:lvlText w:val=""/>
      <w:lvlJc w:val="left"/>
      <w:pPr>
        <w:ind w:left="6450" w:hanging="360"/>
      </w:pPr>
      <w:rPr>
        <w:rFonts w:ascii="Wingdings" w:hAnsi="Wingdings" w:hint="default"/>
      </w:rPr>
    </w:lvl>
  </w:abstractNum>
  <w:abstractNum w:abstractNumId="14">
    <w:nsid w:val="6BE2092A"/>
    <w:multiLevelType w:val="hybridMultilevel"/>
    <w:tmpl w:val="4DD676F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1EB0791"/>
    <w:multiLevelType w:val="hybridMultilevel"/>
    <w:tmpl w:val="C1F0CA68"/>
    <w:lvl w:ilvl="0" w:tplc="5E0C8BE2">
      <w:start w:val="1"/>
      <w:numFmt w:val="lowerLetter"/>
      <w:lvlText w:val="%1)"/>
      <w:lvlJc w:val="left"/>
      <w:pPr>
        <w:ind w:left="2628" w:hanging="360"/>
      </w:pPr>
      <w:rPr>
        <w:rFonts w:hint="default"/>
        <w:sz w:val="20"/>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6">
    <w:nsid w:val="73B40EB3"/>
    <w:multiLevelType w:val="hybridMultilevel"/>
    <w:tmpl w:val="4BDA7FC2"/>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num w:numId="1">
    <w:abstractNumId w:val="6"/>
  </w:num>
  <w:num w:numId="2">
    <w:abstractNumId w:val="10"/>
  </w:num>
  <w:num w:numId="3">
    <w:abstractNumId w:val="7"/>
  </w:num>
  <w:num w:numId="4">
    <w:abstractNumId w:val="0"/>
  </w:num>
  <w:num w:numId="5">
    <w:abstractNumId w:val="16"/>
  </w:num>
  <w:num w:numId="6">
    <w:abstractNumId w:val="14"/>
  </w:num>
  <w:num w:numId="7">
    <w:abstractNumId w:val="4"/>
  </w:num>
  <w:num w:numId="8">
    <w:abstractNumId w:val="1"/>
  </w:num>
  <w:num w:numId="9">
    <w:abstractNumId w:val="12"/>
  </w:num>
  <w:num w:numId="10">
    <w:abstractNumId w:val="15"/>
  </w:num>
  <w:num w:numId="11">
    <w:abstractNumId w:val="8"/>
  </w:num>
  <w:num w:numId="12">
    <w:abstractNumId w:val="13"/>
  </w:num>
  <w:num w:numId="13">
    <w:abstractNumId w:val="3"/>
  </w:num>
  <w:num w:numId="14">
    <w:abstractNumId w:val="5"/>
  </w:num>
  <w:num w:numId="15">
    <w:abstractNumId w:val="2"/>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FF"/>
    <w:rsid w:val="00006BC1"/>
    <w:rsid w:val="00010998"/>
    <w:rsid w:val="00021719"/>
    <w:rsid w:val="00021B08"/>
    <w:rsid w:val="000228B4"/>
    <w:rsid w:val="000261F1"/>
    <w:rsid w:val="0002751B"/>
    <w:rsid w:val="00037B0C"/>
    <w:rsid w:val="00046606"/>
    <w:rsid w:val="00050BFE"/>
    <w:rsid w:val="00057C5F"/>
    <w:rsid w:val="0006071A"/>
    <w:rsid w:val="00062385"/>
    <w:rsid w:val="00064253"/>
    <w:rsid w:val="000723F7"/>
    <w:rsid w:val="0007550A"/>
    <w:rsid w:val="00080876"/>
    <w:rsid w:val="000809C5"/>
    <w:rsid w:val="0008189C"/>
    <w:rsid w:val="00084B01"/>
    <w:rsid w:val="0009120F"/>
    <w:rsid w:val="00092098"/>
    <w:rsid w:val="000937CF"/>
    <w:rsid w:val="000B27BE"/>
    <w:rsid w:val="000C7A46"/>
    <w:rsid w:val="000D245A"/>
    <w:rsid w:val="000D66A5"/>
    <w:rsid w:val="000E1896"/>
    <w:rsid w:val="000F2A02"/>
    <w:rsid w:val="000F76DB"/>
    <w:rsid w:val="00107F50"/>
    <w:rsid w:val="00112ADA"/>
    <w:rsid w:val="00117C8E"/>
    <w:rsid w:val="001222FA"/>
    <w:rsid w:val="00125DE9"/>
    <w:rsid w:val="00141E00"/>
    <w:rsid w:val="00146415"/>
    <w:rsid w:val="00162879"/>
    <w:rsid w:val="00162DF3"/>
    <w:rsid w:val="00164154"/>
    <w:rsid w:val="00177C86"/>
    <w:rsid w:val="001814E8"/>
    <w:rsid w:val="001844D3"/>
    <w:rsid w:val="00184FA9"/>
    <w:rsid w:val="001A7F15"/>
    <w:rsid w:val="001B7BD0"/>
    <w:rsid w:val="001D7D51"/>
    <w:rsid w:val="001E0D88"/>
    <w:rsid w:val="001E286B"/>
    <w:rsid w:val="001E5AB7"/>
    <w:rsid w:val="001F0108"/>
    <w:rsid w:val="001F025D"/>
    <w:rsid w:val="001F39B5"/>
    <w:rsid w:val="001F7968"/>
    <w:rsid w:val="00200133"/>
    <w:rsid w:val="00210566"/>
    <w:rsid w:val="00237A3D"/>
    <w:rsid w:val="0024026E"/>
    <w:rsid w:val="00242BAA"/>
    <w:rsid w:val="002515A1"/>
    <w:rsid w:val="002523A9"/>
    <w:rsid w:val="00254FB8"/>
    <w:rsid w:val="00256F17"/>
    <w:rsid w:val="00260D13"/>
    <w:rsid w:val="002714AD"/>
    <w:rsid w:val="002D6198"/>
    <w:rsid w:val="002D6B78"/>
    <w:rsid w:val="002E0FC9"/>
    <w:rsid w:val="002E1803"/>
    <w:rsid w:val="002E6910"/>
    <w:rsid w:val="002F0493"/>
    <w:rsid w:val="002F6567"/>
    <w:rsid w:val="00306D59"/>
    <w:rsid w:val="00325F0F"/>
    <w:rsid w:val="0034741C"/>
    <w:rsid w:val="00347EF8"/>
    <w:rsid w:val="003555FF"/>
    <w:rsid w:val="00355823"/>
    <w:rsid w:val="00361FF6"/>
    <w:rsid w:val="00392C20"/>
    <w:rsid w:val="00393F68"/>
    <w:rsid w:val="00394E66"/>
    <w:rsid w:val="00395216"/>
    <w:rsid w:val="00397CFF"/>
    <w:rsid w:val="003A7842"/>
    <w:rsid w:val="003B0305"/>
    <w:rsid w:val="003B2859"/>
    <w:rsid w:val="003C05CC"/>
    <w:rsid w:val="003C54BF"/>
    <w:rsid w:val="003C7530"/>
    <w:rsid w:val="003F5E73"/>
    <w:rsid w:val="003F731A"/>
    <w:rsid w:val="00412A14"/>
    <w:rsid w:val="00424D42"/>
    <w:rsid w:val="00427866"/>
    <w:rsid w:val="00431E58"/>
    <w:rsid w:val="004605A9"/>
    <w:rsid w:val="00467F02"/>
    <w:rsid w:val="00471749"/>
    <w:rsid w:val="00475B55"/>
    <w:rsid w:val="00486999"/>
    <w:rsid w:val="00491EEB"/>
    <w:rsid w:val="00493CE2"/>
    <w:rsid w:val="004A2019"/>
    <w:rsid w:val="004A325B"/>
    <w:rsid w:val="004A3E03"/>
    <w:rsid w:val="004A547F"/>
    <w:rsid w:val="004A78D3"/>
    <w:rsid w:val="004B1FCC"/>
    <w:rsid w:val="004C3BE5"/>
    <w:rsid w:val="004C484F"/>
    <w:rsid w:val="004C5E82"/>
    <w:rsid w:val="004C67CC"/>
    <w:rsid w:val="004D3119"/>
    <w:rsid w:val="004D31AB"/>
    <w:rsid w:val="004D49C5"/>
    <w:rsid w:val="004E4506"/>
    <w:rsid w:val="004E6279"/>
    <w:rsid w:val="004F10D5"/>
    <w:rsid w:val="004F1A81"/>
    <w:rsid w:val="00502917"/>
    <w:rsid w:val="00505534"/>
    <w:rsid w:val="00520219"/>
    <w:rsid w:val="0053158B"/>
    <w:rsid w:val="005417E9"/>
    <w:rsid w:val="0054694B"/>
    <w:rsid w:val="005524CB"/>
    <w:rsid w:val="00552AD0"/>
    <w:rsid w:val="005536EE"/>
    <w:rsid w:val="00566950"/>
    <w:rsid w:val="00567A1E"/>
    <w:rsid w:val="00590C9C"/>
    <w:rsid w:val="00593BF9"/>
    <w:rsid w:val="005943C4"/>
    <w:rsid w:val="00594A0D"/>
    <w:rsid w:val="00595BAC"/>
    <w:rsid w:val="005971BD"/>
    <w:rsid w:val="005C20CA"/>
    <w:rsid w:val="005D353A"/>
    <w:rsid w:val="005D6B10"/>
    <w:rsid w:val="005E39D0"/>
    <w:rsid w:val="005E3E89"/>
    <w:rsid w:val="005E7B4B"/>
    <w:rsid w:val="005F3BF0"/>
    <w:rsid w:val="00622395"/>
    <w:rsid w:val="00630E3A"/>
    <w:rsid w:val="00634F44"/>
    <w:rsid w:val="00636473"/>
    <w:rsid w:val="00640F2A"/>
    <w:rsid w:val="00641C2F"/>
    <w:rsid w:val="00661D55"/>
    <w:rsid w:val="006635B0"/>
    <w:rsid w:val="0067412D"/>
    <w:rsid w:val="00696A68"/>
    <w:rsid w:val="006A13FF"/>
    <w:rsid w:val="006A1692"/>
    <w:rsid w:val="006A256E"/>
    <w:rsid w:val="006B291A"/>
    <w:rsid w:val="006C0477"/>
    <w:rsid w:val="006C472E"/>
    <w:rsid w:val="006D169C"/>
    <w:rsid w:val="006E150B"/>
    <w:rsid w:val="006E7D38"/>
    <w:rsid w:val="006F76C8"/>
    <w:rsid w:val="0070239F"/>
    <w:rsid w:val="00705D01"/>
    <w:rsid w:val="007260C8"/>
    <w:rsid w:val="00730A1B"/>
    <w:rsid w:val="00731EDF"/>
    <w:rsid w:val="00733ABB"/>
    <w:rsid w:val="00735335"/>
    <w:rsid w:val="00742CEB"/>
    <w:rsid w:val="0076488B"/>
    <w:rsid w:val="00764C94"/>
    <w:rsid w:val="00765CA9"/>
    <w:rsid w:val="00786F96"/>
    <w:rsid w:val="007975FD"/>
    <w:rsid w:val="007B37EB"/>
    <w:rsid w:val="007B4A9A"/>
    <w:rsid w:val="007D6425"/>
    <w:rsid w:val="007E2288"/>
    <w:rsid w:val="007E491B"/>
    <w:rsid w:val="007E571C"/>
    <w:rsid w:val="007F642B"/>
    <w:rsid w:val="007F7F88"/>
    <w:rsid w:val="00801DC2"/>
    <w:rsid w:val="0080517C"/>
    <w:rsid w:val="00814096"/>
    <w:rsid w:val="0082385F"/>
    <w:rsid w:val="00824E2F"/>
    <w:rsid w:val="0083208A"/>
    <w:rsid w:val="008420F7"/>
    <w:rsid w:val="00846317"/>
    <w:rsid w:val="0084660A"/>
    <w:rsid w:val="00866FD1"/>
    <w:rsid w:val="00871CA4"/>
    <w:rsid w:val="00872B72"/>
    <w:rsid w:val="008A51CF"/>
    <w:rsid w:val="008A55F4"/>
    <w:rsid w:val="008A7EAB"/>
    <w:rsid w:val="008B423C"/>
    <w:rsid w:val="008C08CB"/>
    <w:rsid w:val="008C3601"/>
    <w:rsid w:val="008D5B80"/>
    <w:rsid w:val="008D6BC5"/>
    <w:rsid w:val="008E282D"/>
    <w:rsid w:val="008E4D42"/>
    <w:rsid w:val="008F431A"/>
    <w:rsid w:val="008F491F"/>
    <w:rsid w:val="0090222B"/>
    <w:rsid w:val="00924284"/>
    <w:rsid w:val="00926AD7"/>
    <w:rsid w:val="00926BFB"/>
    <w:rsid w:val="00946ACA"/>
    <w:rsid w:val="00957238"/>
    <w:rsid w:val="009574EE"/>
    <w:rsid w:val="00963765"/>
    <w:rsid w:val="0096707E"/>
    <w:rsid w:val="009679B4"/>
    <w:rsid w:val="00985962"/>
    <w:rsid w:val="00985CFB"/>
    <w:rsid w:val="009A0AF4"/>
    <w:rsid w:val="009A7AB3"/>
    <w:rsid w:val="009B3066"/>
    <w:rsid w:val="009B3111"/>
    <w:rsid w:val="009B67A3"/>
    <w:rsid w:val="009C7983"/>
    <w:rsid w:val="009D0E0F"/>
    <w:rsid w:val="009D1495"/>
    <w:rsid w:val="009D18A7"/>
    <w:rsid w:val="009D54EA"/>
    <w:rsid w:val="009E046E"/>
    <w:rsid w:val="009E70F3"/>
    <w:rsid w:val="009F1D02"/>
    <w:rsid w:val="00A0122B"/>
    <w:rsid w:val="00A03742"/>
    <w:rsid w:val="00A21432"/>
    <w:rsid w:val="00A3196E"/>
    <w:rsid w:val="00A36000"/>
    <w:rsid w:val="00A44AF7"/>
    <w:rsid w:val="00A47360"/>
    <w:rsid w:val="00A56B81"/>
    <w:rsid w:val="00A66BBC"/>
    <w:rsid w:val="00A702AD"/>
    <w:rsid w:val="00AB074D"/>
    <w:rsid w:val="00AB1294"/>
    <w:rsid w:val="00AE344A"/>
    <w:rsid w:val="00AF4E73"/>
    <w:rsid w:val="00AF6268"/>
    <w:rsid w:val="00B132C5"/>
    <w:rsid w:val="00B21210"/>
    <w:rsid w:val="00B21B65"/>
    <w:rsid w:val="00B22521"/>
    <w:rsid w:val="00B26E06"/>
    <w:rsid w:val="00B33AE6"/>
    <w:rsid w:val="00B34D15"/>
    <w:rsid w:val="00B503AC"/>
    <w:rsid w:val="00B50F31"/>
    <w:rsid w:val="00B5223B"/>
    <w:rsid w:val="00B531A7"/>
    <w:rsid w:val="00B53665"/>
    <w:rsid w:val="00B61892"/>
    <w:rsid w:val="00B61AF8"/>
    <w:rsid w:val="00B62C7F"/>
    <w:rsid w:val="00B75048"/>
    <w:rsid w:val="00B7665D"/>
    <w:rsid w:val="00B7676A"/>
    <w:rsid w:val="00B7771D"/>
    <w:rsid w:val="00BA6E27"/>
    <w:rsid w:val="00BC34B9"/>
    <w:rsid w:val="00BC3F00"/>
    <w:rsid w:val="00BC6C94"/>
    <w:rsid w:val="00BD3036"/>
    <w:rsid w:val="00BD52DB"/>
    <w:rsid w:val="00BD760F"/>
    <w:rsid w:val="00C13430"/>
    <w:rsid w:val="00C15652"/>
    <w:rsid w:val="00C1789C"/>
    <w:rsid w:val="00C2095C"/>
    <w:rsid w:val="00C24075"/>
    <w:rsid w:val="00C35D52"/>
    <w:rsid w:val="00C4149F"/>
    <w:rsid w:val="00C41A59"/>
    <w:rsid w:val="00C5037C"/>
    <w:rsid w:val="00C76D59"/>
    <w:rsid w:val="00C834C1"/>
    <w:rsid w:val="00C87D79"/>
    <w:rsid w:val="00C9697B"/>
    <w:rsid w:val="00CA3153"/>
    <w:rsid w:val="00CA416E"/>
    <w:rsid w:val="00CA4566"/>
    <w:rsid w:val="00CB48CA"/>
    <w:rsid w:val="00CC3796"/>
    <w:rsid w:val="00CC511D"/>
    <w:rsid w:val="00CD7743"/>
    <w:rsid w:val="00CE5856"/>
    <w:rsid w:val="00CE6C23"/>
    <w:rsid w:val="00CF3BBC"/>
    <w:rsid w:val="00D0103D"/>
    <w:rsid w:val="00D10F73"/>
    <w:rsid w:val="00D22AF3"/>
    <w:rsid w:val="00D30E6C"/>
    <w:rsid w:val="00D30FAD"/>
    <w:rsid w:val="00D56502"/>
    <w:rsid w:val="00D62224"/>
    <w:rsid w:val="00D632BF"/>
    <w:rsid w:val="00D70C8D"/>
    <w:rsid w:val="00D75474"/>
    <w:rsid w:val="00D75726"/>
    <w:rsid w:val="00D802D5"/>
    <w:rsid w:val="00D86E50"/>
    <w:rsid w:val="00D93FB1"/>
    <w:rsid w:val="00DA3ECC"/>
    <w:rsid w:val="00DA65DD"/>
    <w:rsid w:val="00DB4EB5"/>
    <w:rsid w:val="00DD3783"/>
    <w:rsid w:val="00DF147A"/>
    <w:rsid w:val="00DF220C"/>
    <w:rsid w:val="00DF3234"/>
    <w:rsid w:val="00DF4319"/>
    <w:rsid w:val="00E00C17"/>
    <w:rsid w:val="00E02F00"/>
    <w:rsid w:val="00E0364A"/>
    <w:rsid w:val="00E0639E"/>
    <w:rsid w:val="00E15C19"/>
    <w:rsid w:val="00E26257"/>
    <w:rsid w:val="00E302E7"/>
    <w:rsid w:val="00E32BE8"/>
    <w:rsid w:val="00E35317"/>
    <w:rsid w:val="00E4133A"/>
    <w:rsid w:val="00E519B9"/>
    <w:rsid w:val="00E559E1"/>
    <w:rsid w:val="00E57ED5"/>
    <w:rsid w:val="00E6265A"/>
    <w:rsid w:val="00E8051F"/>
    <w:rsid w:val="00E81170"/>
    <w:rsid w:val="00E839C3"/>
    <w:rsid w:val="00E92405"/>
    <w:rsid w:val="00E96AC6"/>
    <w:rsid w:val="00EA1723"/>
    <w:rsid w:val="00EA1A95"/>
    <w:rsid w:val="00EA4B3D"/>
    <w:rsid w:val="00EB107C"/>
    <w:rsid w:val="00EB11AD"/>
    <w:rsid w:val="00EB1B47"/>
    <w:rsid w:val="00EC02D7"/>
    <w:rsid w:val="00EC5736"/>
    <w:rsid w:val="00ED0AF6"/>
    <w:rsid w:val="00ED219E"/>
    <w:rsid w:val="00EF1584"/>
    <w:rsid w:val="00F01023"/>
    <w:rsid w:val="00F07E5E"/>
    <w:rsid w:val="00F517AF"/>
    <w:rsid w:val="00F52B6E"/>
    <w:rsid w:val="00F52D53"/>
    <w:rsid w:val="00F5365D"/>
    <w:rsid w:val="00F62469"/>
    <w:rsid w:val="00F62E35"/>
    <w:rsid w:val="00F645CC"/>
    <w:rsid w:val="00F75029"/>
    <w:rsid w:val="00F76AC3"/>
    <w:rsid w:val="00F87C18"/>
    <w:rsid w:val="00F9413E"/>
    <w:rsid w:val="00F95D2E"/>
    <w:rsid w:val="00FA117E"/>
    <w:rsid w:val="00FA62A2"/>
    <w:rsid w:val="00FA66DD"/>
    <w:rsid w:val="00FB6248"/>
    <w:rsid w:val="00FC420B"/>
    <w:rsid w:val="00FC70B7"/>
    <w:rsid w:val="00FD44A4"/>
    <w:rsid w:val="00FE35F1"/>
    <w:rsid w:val="00FF28A2"/>
    <w:rsid w:val="00FF33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B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3BE5"/>
  </w:style>
  <w:style w:type="paragraph" w:styleId="Rodap">
    <w:name w:val="footer"/>
    <w:basedOn w:val="Normal"/>
    <w:link w:val="RodapChar"/>
    <w:uiPriority w:val="99"/>
    <w:unhideWhenUsed/>
    <w:rsid w:val="004C3BE5"/>
    <w:pPr>
      <w:tabs>
        <w:tab w:val="center" w:pos="4252"/>
        <w:tab w:val="right" w:pos="8504"/>
      </w:tabs>
      <w:spacing w:after="0" w:line="240" w:lineRule="auto"/>
    </w:pPr>
  </w:style>
  <w:style w:type="character" w:customStyle="1" w:styleId="RodapChar">
    <w:name w:val="Rodapé Char"/>
    <w:basedOn w:val="Fontepargpadro"/>
    <w:link w:val="Rodap"/>
    <w:uiPriority w:val="99"/>
    <w:rsid w:val="004C3BE5"/>
  </w:style>
  <w:style w:type="paragraph" w:styleId="PargrafodaLista">
    <w:name w:val="List Paragraph"/>
    <w:basedOn w:val="Normal"/>
    <w:uiPriority w:val="34"/>
    <w:qFormat/>
    <w:rsid w:val="00A702AD"/>
    <w:pPr>
      <w:ind w:left="720"/>
      <w:contextualSpacing/>
    </w:pPr>
  </w:style>
  <w:style w:type="paragraph" w:styleId="Textodebalo">
    <w:name w:val="Balloon Text"/>
    <w:basedOn w:val="Normal"/>
    <w:link w:val="TextodebaloChar"/>
    <w:uiPriority w:val="99"/>
    <w:semiHidden/>
    <w:unhideWhenUsed/>
    <w:rsid w:val="00D30FA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D30FAD"/>
    <w:rPr>
      <w:rFonts w:ascii="Tahoma" w:hAnsi="Tahoma" w:cs="Tahoma"/>
      <w:sz w:val="16"/>
      <w:szCs w:val="16"/>
    </w:rPr>
  </w:style>
  <w:style w:type="table" w:styleId="Tabelacomgrade">
    <w:name w:val="Table Grid"/>
    <w:basedOn w:val="Tabelanormal"/>
    <w:uiPriority w:val="59"/>
    <w:rsid w:val="000755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07550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6D169C"/>
    <w:rPr>
      <w:color w:val="0000FF"/>
      <w:u w:val="single"/>
    </w:rPr>
  </w:style>
  <w:style w:type="paragraph" w:styleId="NormalWeb">
    <w:name w:val="Normal (Web)"/>
    <w:basedOn w:val="Normal"/>
    <w:unhideWhenUsed/>
    <w:rsid w:val="006D169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6D169C"/>
    <w:pPr>
      <w:spacing w:before="300" w:after="300" w:line="240" w:lineRule="auto"/>
      <w:ind w:left="100" w:right="100"/>
    </w:pPr>
    <w:rPr>
      <w:rFonts w:ascii="Times New Roman" w:eastAsia="Times New Roman" w:hAnsi="Times New Roman"/>
      <w:sz w:val="26"/>
      <w:szCs w:val="26"/>
      <w:lang w:eastAsia="pt-BR"/>
    </w:rPr>
  </w:style>
  <w:style w:type="paragraph" w:customStyle="1" w:styleId="tj">
    <w:name w:val="tj"/>
    <w:basedOn w:val="Normal"/>
    <w:rsid w:val="006D169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dro">
    <w:name w:val="Padrão"/>
    <w:rsid w:val="006D169C"/>
    <w:pPr>
      <w:tabs>
        <w:tab w:val="left" w:pos="708"/>
      </w:tabs>
      <w:suppressAutoHyphens/>
      <w:spacing w:after="200" w:line="276" w:lineRule="auto"/>
    </w:pPr>
    <w:rPr>
      <w:rFonts w:ascii="Times New Roman" w:eastAsia="WenQuanYi Micro Hei" w:hAnsi="Times New Roman" w:cs="Lohit Hindi"/>
      <w:sz w:val="24"/>
      <w:szCs w:val="24"/>
      <w:lang w:eastAsia="zh-CN" w:bidi="hi-IN"/>
    </w:rPr>
  </w:style>
  <w:style w:type="paragraph" w:customStyle="1" w:styleId="Default">
    <w:name w:val="Default"/>
    <w:rsid w:val="006D169C"/>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6D169C"/>
  </w:style>
  <w:style w:type="paragraph" w:styleId="Textodenotaderodap">
    <w:name w:val="footnote text"/>
    <w:basedOn w:val="Normal"/>
    <w:link w:val="TextodenotaderodapChar"/>
    <w:uiPriority w:val="99"/>
    <w:semiHidden/>
    <w:unhideWhenUsed/>
    <w:rsid w:val="005524CB"/>
    <w:rPr>
      <w:sz w:val="20"/>
      <w:szCs w:val="20"/>
    </w:rPr>
  </w:style>
  <w:style w:type="character" w:customStyle="1" w:styleId="TextodenotaderodapChar">
    <w:name w:val="Texto de nota de rodapé Char"/>
    <w:basedOn w:val="Fontepargpadro"/>
    <w:link w:val="Textodenotaderodap"/>
    <w:uiPriority w:val="99"/>
    <w:semiHidden/>
    <w:rsid w:val="005524CB"/>
    <w:rPr>
      <w:lang w:eastAsia="en-US"/>
    </w:rPr>
  </w:style>
  <w:style w:type="character" w:styleId="Refdenotaderodap">
    <w:name w:val="footnote reference"/>
    <w:uiPriority w:val="99"/>
    <w:semiHidden/>
    <w:unhideWhenUsed/>
    <w:rsid w:val="005524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B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3BE5"/>
  </w:style>
  <w:style w:type="paragraph" w:styleId="Rodap">
    <w:name w:val="footer"/>
    <w:basedOn w:val="Normal"/>
    <w:link w:val="RodapChar"/>
    <w:uiPriority w:val="99"/>
    <w:unhideWhenUsed/>
    <w:rsid w:val="004C3BE5"/>
    <w:pPr>
      <w:tabs>
        <w:tab w:val="center" w:pos="4252"/>
        <w:tab w:val="right" w:pos="8504"/>
      </w:tabs>
      <w:spacing w:after="0" w:line="240" w:lineRule="auto"/>
    </w:pPr>
  </w:style>
  <w:style w:type="character" w:customStyle="1" w:styleId="RodapChar">
    <w:name w:val="Rodapé Char"/>
    <w:basedOn w:val="Fontepargpadro"/>
    <w:link w:val="Rodap"/>
    <w:uiPriority w:val="99"/>
    <w:rsid w:val="004C3BE5"/>
  </w:style>
  <w:style w:type="paragraph" w:styleId="PargrafodaLista">
    <w:name w:val="List Paragraph"/>
    <w:basedOn w:val="Normal"/>
    <w:uiPriority w:val="34"/>
    <w:qFormat/>
    <w:rsid w:val="00A702AD"/>
    <w:pPr>
      <w:ind w:left="720"/>
      <w:contextualSpacing/>
    </w:pPr>
  </w:style>
  <w:style w:type="paragraph" w:styleId="Textodebalo">
    <w:name w:val="Balloon Text"/>
    <w:basedOn w:val="Normal"/>
    <w:link w:val="TextodebaloChar"/>
    <w:uiPriority w:val="99"/>
    <w:semiHidden/>
    <w:unhideWhenUsed/>
    <w:rsid w:val="00D30FA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D30FAD"/>
    <w:rPr>
      <w:rFonts w:ascii="Tahoma" w:hAnsi="Tahoma" w:cs="Tahoma"/>
      <w:sz w:val="16"/>
      <w:szCs w:val="16"/>
    </w:rPr>
  </w:style>
  <w:style w:type="table" w:styleId="Tabelacomgrade">
    <w:name w:val="Table Grid"/>
    <w:basedOn w:val="Tabelanormal"/>
    <w:uiPriority w:val="59"/>
    <w:rsid w:val="000755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07550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6D169C"/>
    <w:rPr>
      <w:color w:val="0000FF"/>
      <w:u w:val="single"/>
    </w:rPr>
  </w:style>
  <w:style w:type="paragraph" w:styleId="NormalWeb">
    <w:name w:val="Normal (Web)"/>
    <w:basedOn w:val="Normal"/>
    <w:unhideWhenUsed/>
    <w:rsid w:val="006D169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text1">
    <w:name w:val="text1"/>
    <w:basedOn w:val="Normal"/>
    <w:rsid w:val="006D169C"/>
    <w:pPr>
      <w:spacing w:before="300" w:after="300" w:line="240" w:lineRule="auto"/>
      <w:ind w:left="100" w:right="100"/>
    </w:pPr>
    <w:rPr>
      <w:rFonts w:ascii="Times New Roman" w:eastAsia="Times New Roman" w:hAnsi="Times New Roman"/>
      <w:sz w:val="26"/>
      <w:szCs w:val="26"/>
      <w:lang w:eastAsia="pt-BR"/>
    </w:rPr>
  </w:style>
  <w:style w:type="paragraph" w:customStyle="1" w:styleId="tj">
    <w:name w:val="tj"/>
    <w:basedOn w:val="Normal"/>
    <w:rsid w:val="006D169C"/>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dro">
    <w:name w:val="Padrão"/>
    <w:rsid w:val="006D169C"/>
    <w:pPr>
      <w:tabs>
        <w:tab w:val="left" w:pos="708"/>
      </w:tabs>
      <w:suppressAutoHyphens/>
      <w:spacing w:after="200" w:line="276" w:lineRule="auto"/>
    </w:pPr>
    <w:rPr>
      <w:rFonts w:ascii="Times New Roman" w:eastAsia="WenQuanYi Micro Hei" w:hAnsi="Times New Roman" w:cs="Lohit Hindi"/>
      <w:sz w:val="24"/>
      <w:szCs w:val="24"/>
      <w:lang w:eastAsia="zh-CN" w:bidi="hi-IN"/>
    </w:rPr>
  </w:style>
  <w:style w:type="paragraph" w:customStyle="1" w:styleId="Default">
    <w:name w:val="Default"/>
    <w:rsid w:val="006D169C"/>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6D169C"/>
  </w:style>
  <w:style w:type="paragraph" w:styleId="Textodenotaderodap">
    <w:name w:val="footnote text"/>
    <w:basedOn w:val="Normal"/>
    <w:link w:val="TextodenotaderodapChar"/>
    <w:uiPriority w:val="99"/>
    <w:semiHidden/>
    <w:unhideWhenUsed/>
    <w:rsid w:val="005524CB"/>
    <w:rPr>
      <w:sz w:val="20"/>
      <w:szCs w:val="20"/>
    </w:rPr>
  </w:style>
  <w:style w:type="character" w:customStyle="1" w:styleId="TextodenotaderodapChar">
    <w:name w:val="Texto de nota de rodapé Char"/>
    <w:basedOn w:val="Fontepargpadro"/>
    <w:link w:val="Textodenotaderodap"/>
    <w:uiPriority w:val="99"/>
    <w:semiHidden/>
    <w:rsid w:val="005524CB"/>
    <w:rPr>
      <w:lang w:eastAsia="en-US"/>
    </w:rPr>
  </w:style>
  <w:style w:type="character" w:styleId="Refdenotaderodap">
    <w:name w:val="footnote reference"/>
    <w:uiPriority w:val="99"/>
    <w:semiHidden/>
    <w:unhideWhenUsed/>
    <w:rsid w:val="005524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30428">
      <w:bodyDiv w:val="1"/>
      <w:marLeft w:val="0"/>
      <w:marRight w:val="0"/>
      <w:marTop w:val="0"/>
      <w:marBottom w:val="0"/>
      <w:divBdr>
        <w:top w:val="none" w:sz="0" w:space="0" w:color="auto"/>
        <w:left w:val="none" w:sz="0" w:space="0" w:color="auto"/>
        <w:bottom w:val="none" w:sz="0" w:space="0" w:color="auto"/>
        <w:right w:val="none" w:sz="0" w:space="0" w:color="auto"/>
      </w:divBdr>
    </w:div>
    <w:div w:id="859591578">
      <w:bodyDiv w:val="1"/>
      <w:marLeft w:val="0"/>
      <w:marRight w:val="0"/>
      <w:marTop w:val="0"/>
      <w:marBottom w:val="0"/>
      <w:divBdr>
        <w:top w:val="none" w:sz="0" w:space="0" w:color="auto"/>
        <w:left w:val="none" w:sz="0" w:space="0" w:color="auto"/>
        <w:bottom w:val="none" w:sz="0" w:space="0" w:color="auto"/>
        <w:right w:val="none" w:sz="0" w:space="0" w:color="auto"/>
      </w:divBdr>
    </w:div>
    <w:div w:id="1407654402">
      <w:bodyDiv w:val="1"/>
      <w:marLeft w:val="0"/>
      <w:marRight w:val="0"/>
      <w:marTop w:val="0"/>
      <w:marBottom w:val="0"/>
      <w:divBdr>
        <w:top w:val="none" w:sz="0" w:space="0" w:color="auto"/>
        <w:left w:val="none" w:sz="0" w:space="0" w:color="auto"/>
        <w:bottom w:val="none" w:sz="0" w:space="0" w:color="auto"/>
        <w:right w:val="none" w:sz="0" w:space="0" w:color="auto"/>
      </w:divBdr>
    </w:div>
    <w:div w:id="1447777476">
      <w:bodyDiv w:val="1"/>
      <w:marLeft w:val="0"/>
      <w:marRight w:val="0"/>
      <w:marTop w:val="0"/>
      <w:marBottom w:val="0"/>
      <w:divBdr>
        <w:top w:val="none" w:sz="0" w:space="0" w:color="auto"/>
        <w:left w:val="none" w:sz="0" w:space="0" w:color="auto"/>
        <w:bottom w:val="none" w:sz="0" w:space="0" w:color="auto"/>
        <w:right w:val="none" w:sz="0" w:space="0" w:color="auto"/>
      </w:divBdr>
      <w:divsChild>
        <w:div w:id="61758890">
          <w:marLeft w:val="0"/>
          <w:marRight w:val="0"/>
          <w:marTop w:val="0"/>
          <w:marBottom w:val="0"/>
          <w:divBdr>
            <w:top w:val="none" w:sz="0" w:space="0" w:color="auto"/>
            <w:left w:val="none" w:sz="0" w:space="0" w:color="auto"/>
            <w:bottom w:val="none" w:sz="0" w:space="0" w:color="auto"/>
            <w:right w:val="none" w:sz="0" w:space="0" w:color="auto"/>
          </w:divBdr>
        </w:div>
        <w:div w:id="855073769">
          <w:marLeft w:val="0"/>
          <w:marRight w:val="0"/>
          <w:marTop w:val="0"/>
          <w:marBottom w:val="0"/>
          <w:divBdr>
            <w:top w:val="none" w:sz="0" w:space="0" w:color="auto"/>
            <w:left w:val="none" w:sz="0" w:space="0" w:color="auto"/>
            <w:bottom w:val="none" w:sz="0" w:space="0" w:color="auto"/>
            <w:right w:val="none" w:sz="0" w:space="0" w:color="auto"/>
          </w:divBdr>
        </w:div>
        <w:div w:id="1532188140">
          <w:marLeft w:val="0"/>
          <w:marRight w:val="0"/>
          <w:marTop w:val="0"/>
          <w:marBottom w:val="0"/>
          <w:divBdr>
            <w:top w:val="none" w:sz="0" w:space="0" w:color="auto"/>
            <w:left w:val="none" w:sz="0" w:space="0" w:color="auto"/>
            <w:bottom w:val="none" w:sz="0" w:space="0" w:color="auto"/>
            <w:right w:val="none" w:sz="0" w:space="0" w:color="auto"/>
          </w:divBdr>
        </w:div>
      </w:divsChild>
    </w:div>
    <w:div w:id="189643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onitormercantil.com.br...categoria=TRIBUTOE&amp;CIA" TargetMode="External"/><Relationship Id="rId4" Type="http://schemas.microsoft.com/office/2007/relationships/stylesWithEffects" Target="stylesWithEffects.xml"/><Relationship Id="rId9" Type="http://schemas.openxmlformats.org/officeDocument/2006/relationships/hyperlink" Target="http://www.planalto.gov.br/ccivil_03...endas/Emc/emc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327E0-441A-4B10-8F5D-800FB968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7607</Words>
  <Characters>41083</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48593</CharactersWithSpaces>
  <SharedDoc>false</SharedDoc>
  <HLinks>
    <vt:vector size="12" baseType="variant">
      <vt:variant>
        <vt:i4>1572879</vt:i4>
      </vt:variant>
      <vt:variant>
        <vt:i4>3</vt:i4>
      </vt:variant>
      <vt:variant>
        <vt:i4>0</vt:i4>
      </vt:variant>
      <vt:variant>
        <vt:i4>5</vt:i4>
      </vt:variant>
      <vt:variant>
        <vt:lpwstr>http://www.monitormercantil.com.br...categoria=tributoe&amp;cia/</vt:lpwstr>
      </vt:variant>
      <vt:variant>
        <vt:lpwstr/>
      </vt:variant>
      <vt:variant>
        <vt:i4>5439529</vt:i4>
      </vt:variant>
      <vt:variant>
        <vt:i4>0</vt:i4>
      </vt:variant>
      <vt:variant>
        <vt:i4>0</vt:i4>
      </vt:variant>
      <vt:variant>
        <vt:i4>5</vt:i4>
      </vt:variant>
      <vt:variant>
        <vt:lpwstr>http://www.planalto.gov.br/ccivil_03...endas/Emc/emc87.htm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Afonso Queiroga</dc:creator>
  <cp:lastModifiedBy>user</cp:lastModifiedBy>
  <cp:revision>2</cp:revision>
  <cp:lastPrinted>2014-09-21T20:51:00Z</cp:lastPrinted>
  <dcterms:created xsi:type="dcterms:W3CDTF">2015-05-22T21:08:00Z</dcterms:created>
  <dcterms:modified xsi:type="dcterms:W3CDTF">2015-05-22T21:08:00Z</dcterms:modified>
</cp:coreProperties>
</file>