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F33D" w14:textId="77777777" w:rsidR="0075278F" w:rsidRDefault="0075278F" w:rsidP="0075278F">
      <w:pPr>
        <w:pStyle w:val="Padro"/>
        <w:spacing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UNIFACISA – CENTRO UNIVERSITÁRIO</w:t>
      </w:r>
    </w:p>
    <w:p w14:paraId="70C061FE" w14:textId="77777777" w:rsidR="0075278F" w:rsidRDefault="0075278F" w:rsidP="0075278F">
      <w:pPr>
        <w:pStyle w:val="Padro"/>
        <w:spacing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CESED - CENTRO DE ENSINO SUPERIOR E DESENVOLVIMENTO</w:t>
      </w:r>
    </w:p>
    <w:p w14:paraId="1F7C50A0" w14:textId="77777777" w:rsidR="0075278F" w:rsidRDefault="0075278F" w:rsidP="0075278F">
      <w:pPr>
        <w:pStyle w:val="Padro"/>
        <w:spacing w:after="0" w:line="36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t>CURSO DE DIREITO</w:t>
      </w:r>
    </w:p>
    <w:p w14:paraId="7F2DCDA2" w14:textId="77777777" w:rsidR="0075278F" w:rsidRDefault="0075278F" w:rsidP="0075278F">
      <w:pPr>
        <w:pStyle w:val="Padro"/>
        <w:spacing w:after="0" w:line="360" w:lineRule="auto"/>
        <w:rPr>
          <w:rFonts w:ascii="Times New Roman" w:hAnsi="Times New Roman"/>
          <w:color w:val="000000" w:themeColor="text1"/>
          <w:sz w:val="24"/>
          <w:szCs w:val="24"/>
        </w:rPr>
      </w:pPr>
    </w:p>
    <w:p w14:paraId="1B36B2F2" w14:textId="77777777" w:rsidR="0075278F" w:rsidRDefault="0075278F" w:rsidP="0075278F">
      <w:pPr>
        <w:pStyle w:val="Padro"/>
        <w:spacing w:after="0" w:line="360" w:lineRule="auto"/>
        <w:rPr>
          <w:rFonts w:ascii="Times New Roman" w:hAnsi="Times New Roman"/>
          <w:color w:val="000000" w:themeColor="text1"/>
          <w:sz w:val="24"/>
          <w:szCs w:val="24"/>
        </w:rPr>
      </w:pPr>
    </w:p>
    <w:p w14:paraId="1C7BA164" w14:textId="77777777" w:rsidR="0075278F" w:rsidRDefault="0075278F" w:rsidP="0075278F">
      <w:pPr>
        <w:pStyle w:val="Padro"/>
        <w:spacing w:after="0" w:line="360" w:lineRule="auto"/>
        <w:rPr>
          <w:rFonts w:ascii="Times New Roman" w:hAnsi="Times New Roman"/>
          <w:color w:val="000000" w:themeColor="text1"/>
          <w:sz w:val="24"/>
          <w:szCs w:val="24"/>
        </w:rPr>
      </w:pPr>
    </w:p>
    <w:p w14:paraId="4DEB4B00" w14:textId="77777777" w:rsidR="0075278F" w:rsidRDefault="0075278F" w:rsidP="0075278F">
      <w:pPr>
        <w:pStyle w:val="Padro"/>
        <w:spacing w:after="0" w:line="360" w:lineRule="auto"/>
        <w:rPr>
          <w:rFonts w:ascii="Times New Roman" w:hAnsi="Times New Roman"/>
          <w:color w:val="000000" w:themeColor="text1"/>
          <w:sz w:val="24"/>
          <w:szCs w:val="24"/>
        </w:rPr>
      </w:pPr>
    </w:p>
    <w:p w14:paraId="56A91863" w14:textId="77777777" w:rsidR="0075278F" w:rsidRDefault="0075278F" w:rsidP="0075278F">
      <w:pPr>
        <w:pStyle w:val="Padro"/>
        <w:spacing w:after="0" w:line="360" w:lineRule="auto"/>
        <w:rPr>
          <w:rFonts w:ascii="Times New Roman" w:hAnsi="Times New Roman"/>
          <w:color w:val="000000" w:themeColor="text1"/>
          <w:sz w:val="24"/>
          <w:szCs w:val="24"/>
        </w:rPr>
      </w:pPr>
    </w:p>
    <w:p w14:paraId="3019828E"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5DB24D56"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1C4DCE96" w14:textId="77777777" w:rsidR="0075278F" w:rsidRDefault="0075278F" w:rsidP="0075278F">
      <w:pPr>
        <w:pStyle w:val="NormalWeb"/>
        <w:jc w:val="center"/>
        <w:rPr>
          <w:b/>
        </w:rPr>
      </w:pPr>
      <w:r>
        <w:rPr>
          <w:b/>
        </w:rPr>
        <w:t>JOSÉ DE MEDEIROS DANTAS NETO</w:t>
      </w:r>
    </w:p>
    <w:p w14:paraId="6FFB0B02" w14:textId="77777777" w:rsidR="0075278F" w:rsidRDefault="0075278F" w:rsidP="0075278F">
      <w:pPr>
        <w:pStyle w:val="NormalWeb"/>
        <w:jc w:val="center"/>
      </w:pPr>
    </w:p>
    <w:p w14:paraId="0CE2469D" w14:textId="77777777" w:rsidR="0075278F" w:rsidRDefault="0075278F" w:rsidP="0075278F">
      <w:pPr>
        <w:pStyle w:val="NormalWeb"/>
        <w:jc w:val="center"/>
      </w:pPr>
    </w:p>
    <w:p w14:paraId="5FBBA450" w14:textId="77777777" w:rsidR="0075278F" w:rsidRDefault="0075278F" w:rsidP="0075278F">
      <w:pPr>
        <w:pStyle w:val="NormalWeb"/>
        <w:jc w:val="center"/>
      </w:pPr>
    </w:p>
    <w:p w14:paraId="3C9B8281" w14:textId="77777777" w:rsidR="0075278F" w:rsidRDefault="0075278F" w:rsidP="0075278F">
      <w:pPr>
        <w:pStyle w:val="NormalWeb"/>
        <w:jc w:val="center"/>
      </w:pPr>
    </w:p>
    <w:p w14:paraId="34EA68DA" w14:textId="77777777" w:rsidR="0075278F" w:rsidRDefault="0075278F" w:rsidP="0075278F">
      <w:pPr>
        <w:pStyle w:val="NormalWeb"/>
        <w:spacing w:before="0" w:beforeAutospacing="0" w:after="0" w:afterAutospacing="0"/>
        <w:jc w:val="center"/>
        <w:rPr>
          <w:b/>
        </w:rPr>
      </w:pPr>
      <w:r>
        <w:rPr>
          <w:b/>
        </w:rPr>
        <w:t xml:space="preserve">TRIBUTAÇÃO SOBRE </w:t>
      </w:r>
      <w:r w:rsidRPr="0075278F">
        <w:rPr>
          <w:b/>
          <w:i/>
        </w:rPr>
        <w:t>SOFTWARES</w:t>
      </w:r>
      <w:r>
        <w:rPr>
          <w:b/>
        </w:rPr>
        <w:t xml:space="preserve"> E APLICATIVOS NO BRASIL: </w:t>
      </w:r>
    </w:p>
    <w:p w14:paraId="1FC552CE" w14:textId="1A0D5399" w:rsidR="0075278F" w:rsidRDefault="0075278F" w:rsidP="0075278F">
      <w:pPr>
        <w:pStyle w:val="NormalWeb"/>
        <w:spacing w:before="0" w:beforeAutospacing="0" w:after="0" w:afterAutospacing="0"/>
        <w:jc w:val="center"/>
        <w:rPr>
          <w:b/>
        </w:rPr>
      </w:pPr>
      <w:r>
        <w:rPr>
          <w:b/>
        </w:rPr>
        <w:t>ICMS OU ISS</w:t>
      </w:r>
      <w:r w:rsidR="0064435F">
        <w:rPr>
          <w:b/>
        </w:rPr>
        <w:t>?</w:t>
      </w:r>
    </w:p>
    <w:p w14:paraId="700679FB" w14:textId="77777777" w:rsidR="0075278F" w:rsidRDefault="0075278F" w:rsidP="0075278F">
      <w:pPr>
        <w:pStyle w:val="NormalWeb"/>
        <w:jc w:val="center"/>
      </w:pPr>
    </w:p>
    <w:p w14:paraId="43828785" w14:textId="77777777" w:rsidR="0075278F" w:rsidRDefault="0075278F" w:rsidP="0075278F">
      <w:pPr>
        <w:pStyle w:val="NormalWeb"/>
        <w:jc w:val="center"/>
      </w:pPr>
    </w:p>
    <w:p w14:paraId="0195E48B" w14:textId="77777777" w:rsidR="0075278F" w:rsidRDefault="0075278F" w:rsidP="0075278F">
      <w:pPr>
        <w:pStyle w:val="NormalWeb"/>
        <w:jc w:val="center"/>
      </w:pPr>
    </w:p>
    <w:p w14:paraId="6E6D5932" w14:textId="77777777" w:rsidR="0075278F" w:rsidRDefault="0075278F" w:rsidP="0075278F">
      <w:pPr>
        <w:pStyle w:val="NormalWeb"/>
        <w:jc w:val="center"/>
      </w:pPr>
    </w:p>
    <w:p w14:paraId="7403D5EA" w14:textId="77777777" w:rsidR="0075278F" w:rsidRDefault="0075278F" w:rsidP="0075278F">
      <w:pPr>
        <w:pStyle w:val="NormalWeb"/>
        <w:jc w:val="center"/>
      </w:pPr>
    </w:p>
    <w:p w14:paraId="52325609" w14:textId="77777777" w:rsidR="0075278F" w:rsidRDefault="0075278F" w:rsidP="0075278F">
      <w:pPr>
        <w:pStyle w:val="NormalWeb"/>
        <w:jc w:val="center"/>
      </w:pPr>
    </w:p>
    <w:p w14:paraId="701B83FD" w14:textId="77777777" w:rsidR="0075278F" w:rsidRDefault="0075278F" w:rsidP="0075278F">
      <w:pPr>
        <w:pStyle w:val="NormalWeb"/>
        <w:jc w:val="center"/>
      </w:pPr>
    </w:p>
    <w:p w14:paraId="6AA37040" w14:textId="77777777" w:rsidR="0075278F" w:rsidRDefault="0075278F" w:rsidP="0075278F">
      <w:pPr>
        <w:pStyle w:val="NormalWeb"/>
        <w:jc w:val="center"/>
      </w:pPr>
    </w:p>
    <w:p w14:paraId="1B164475" w14:textId="77777777" w:rsidR="0075278F" w:rsidRDefault="0075278F" w:rsidP="0075278F">
      <w:pPr>
        <w:pStyle w:val="NormalWeb"/>
        <w:jc w:val="center"/>
      </w:pPr>
    </w:p>
    <w:p w14:paraId="404D03FC" w14:textId="77777777" w:rsidR="0075278F" w:rsidRDefault="0075278F" w:rsidP="0075278F">
      <w:pPr>
        <w:pStyle w:val="NormalWeb"/>
        <w:jc w:val="center"/>
        <w:rPr>
          <w:b/>
        </w:rPr>
      </w:pPr>
      <w:r>
        <w:rPr>
          <w:b/>
        </w:rPr>
        <w:t>CAMPINA GRANDE-PB</w:t>
      </w:r>
    </w:p>
    <w:p w14:paraId="659EBF53" w14:textId="77777777" w:rsidR="0075278F" w:rsidRDefault="0075278F" w:rsidP="0075278F">
      <w:pPr>
        <w:pStyle w:val="NormalWeb"/>
        <w:jc w:val="center"/>
        <w:rPr>
          <w:b/>
        </w:rPr>
      </w:pPr>
      <w:r>
        <w:rPr>
          <w:b/>
        </w:rPr>
        <w:t>2022</w:t>
      </w:r>
    </w:p>
    <w:p w14:paraId="161EB8C2" w14:textId="77777777" w:rsidR="0075278F" w:rsidRDefault="0075278F" w:rsidP="0075278F">
      <w:pPr>
        <w:pStyle w:val="NormalWeb"/>
        <w:jc w:val="center"/>
        <w:rPr>
          <w:b/>
        </w:rPr>
      </w:pPr>
      <w:r>
        <w:rPr>
          <w:b/>
        </w:rPr>
        <w:lastRenderedPageBreak/>
        <w:t>JOSÉ DE MEDEIROS DANTAS NETO</w:t>
      </w:r>
    </w:p>
    <w:p w14:paraId="33A2A9A4"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0252D724"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3F143C65"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065DD101"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5827C377"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08829D9A"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15E4C99B"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0516FCAE" w14:textId="77777777" w:rsidR="0075278F" w:rsidRPr="0075278F" w:rsidRDefault="0075278F" w:rsidP="0075278F">
      <w:pPr>
        <w:pStyle w:val="NormalWeb"/>
        <w:spacing w:before="0" w:beforeAutospacing="0" w:after="0" w:afterAutospacing="0"/>
        <w:jc w:val="center"/>
        <w:rPr>
          <w:b/>
        </w:rPr>
      </w:pPr>
      <w:r w:rsidRPr="0075278F">
        <w:rPr>
          <w:b/>
        </w:rPr>
        <w:t xml:space="preserve">TRIBUTAÇÃO SOBRE </w:t>
      </w:r>
      <w:r w:rsidRPr="0075278F">
        <w:rPr>
          <w:b/>
          <w:i/>
        </w:rPr>
        <w:t>SOFTWARES</w:t>
      </w:r>
      <w:r w:rsidRPr="0075278F">
        <w:rPr>
          <w:b/>
        </w:rPr>
        <w:t xml:space="preserve"> E APLICATIVOS NO BRASIL:</w:t>
      </w:r>
    </w:p>
    <w:p w14:paraId="5DE8499E" w14:textId="0C4CC391" w:rsidR="0075278F" w:rsidRPr="0075278F" w:rsidRDefault="0075278F" w:rsidP="0075278F">
      <w:pPr>
        <w:pStyle w:val="Padro"/>
        <w:spacing w:after="0" w:line="360" w:lineRule="auto"/>
        <w:ind w:right="-1"/>
        <w:jc w:val="center"/>
        <w:rPr>
          <w:rFonts w:ascii="Times New Roman" w:hAnsi="Times New Roman"/>
          <w:color w:val="000000" w:themeColor="text1"/>
          <w:sz w:val="24"/>
          <w:szCs w:val="24"/>
        </w:rPr>
      </w:pPr>
      <w:r w:rsidRPr="0075278F">
        <w:rPr>
          <w:rFonts w:ascii="Times New Roman" w:hAnsi="Times New Roman"/>
          <w:b/>
          <w:sz w:val="24"/>
          <w:szCs w:val="24"/>
        </w:rPr>
        <w:t>ICMS OU ISS</w:t>
      </w:r>
      <w:r w:rsidR="0064435F">
        <w:rPr>
          <w:rFonts w:ascii="Times New Roman" w:hAnsi="Times New Roman"/>
          <w:b/>
          <w:sz w:val="24"/>
          <w:szCs w:val="24"/>
        </w:rPr>
        <w:t>?</w:t>
      </w:r>
    </w:p>
    <w:p w14:paraId="335D2B42"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18515C4B" w14:textId="77777777" w:rsidR="0075278F" w:rsidRDefault="0075278F" w:rsidP="0075278F">
      <w:pPr>
        <w:pStyle w:val="Padro"/>
        <w:spacing w:after="0" w:line="360" w:lineRule="auto"/>
        <w:ind w:right="-1"/>
        <w:jc w:val="center"/>
        <w:rPr>
          <w:rFonts w:ascii="Times New Roman" w:hAnsi="Times New Roman"/>
          <w:b/>
          <w:color w:val="000000" w:themeColor="text1"/>
          <w:sz w:val="24"/>
          <w:szCs w:val="24"/>
        </w:rPr>
      </w:pPr>
    </w:p>
    <w:p w14:paraId="044E7082" w14:textId="77777777" w:rsidR="0075278F" w:rsidRDefault="0075278F" w:rsidP="0075278F">
      <w:pPr>
        <w:pStyle w:val="Padro"/>
        <w:spacing w:after="0" w:line="360" w:lineRule="auto"/>
        <w:ind w:right="-1"/>
        <w:rPr>
          <w:rFonts w:ascii="Times New Roman" w:hAnsi="Times New Roman"/>
          <w:color w:val="000000" w:themeColor="text1"/>
          <w:sz w:val="24"/>
          <w:szCs w:val="24"/>
        </w:rPr>
      </w:pPr>
    </w:p>
    <w:p w14:paraId="503ED4BC"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15742244"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235348BF"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4D1A8A26" w14:textId="77777777" w:rsidR="0075278F" w:rsidRDefault="0075278F" w:rsidP="0075278F">
      <w:pPr>
        <w:spacing w:line="360" w:lineRule="auto"/>
        <w:ind w:left="4536" w:right="-1"/>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apresentado como pré-requisito para obtenção do título de Bacharel em Direito pela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Centro Universitário. Área de Concentração: Direito Tributário. </w:t>
      </w:r>
    </w:p>
    <w:p w14:paraId="0E32A794" w14:textId="77777777" w:rsidR="0075278F" w:rsidRDefault="0075278F" w:rsidP="0075278F">
      <w:pPr>
        <w:spacing w:line="360" w:lineRule="auto"/>
        <w:ind w:left="4536" w:right="-1"/>
        <w:jc w:val="both"/>
        <w:rPr>
          <w:rFonts w:ascii="Times New Roman" w:hAnsi="Times New Roman" w:cs="Times New Roman"/>
          <w:sz w:val="24"/>
          <w:szCs w:val="24"/>
        </w:rPr>
      </w:pPr>
      <w:r>
        <w:rPr>
          <w:rFonts w:ascii="Times New Roman" w:hAnsi="Times New Roman" w:cs="Times New Roman"/>
          <w:sz w:val="24"/>
          <w:szCs w:val="24"/>
        </w:rPr>
        <w:t xml:space="preserve">Orientadora: Danielle Patrícia Guimaraes Mendes – Especialista – Professora da </w:t>
      </w:r>
      <w:proofErr w:type="spellStart"/>
      <w:r>
        <w:rPr>
          <w:rFonts w:ascii="Times New Roman" w:hAnsi="Times New Roman" w:cs="Times New Roman"/>
          <w:sz w:val="24"/>
          <w:szCs w:val="24"/>
        </w:rPr>
        <w:t>UniFasica</w:t>
      </w:r>
      <w:proofErr w:type="spellEnd"/>
    </w:p>
    <w:p w14:paraId="48538F17"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48A53348"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04AD2767"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01CD5085"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3C96B756"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7D0440D9"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p>
    <w:p w14:paraId="2738B72D"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CAMPINA GRANDE-PB</w:t>
      </w:r>
    </w:p>
    <w:p w14:paraId="45D7F404" w14:textId="77777777" w:rsidR="0075278F" w:rsidRDefault="0075278F" w:rsidP="0075278F">
      <w:pPr>
        <w:pStyle w:val="Padro"/>
        <w:spacing w:after="0" w:line="360" w:lineRule="auto"/>
        <w:ind w:right="-1"/>
        <w:jc w:val="center"/>
        <w:rPr>
          <w:rFonts w:ascii="Times New Roman" w:hAnsi="Times New Roman"/>
          <w:color w:val="000000" w:themeColor="text1"/>
          <w:sz w:val="24"/>
          <w:szCs w:val="24"/>
        </w:rPr>
      </w:pPr>
      <w:r>
        <w:rPr>
          <w:rFonts w:ascii="Times New Roman" w:hAnsi="Times New Roman"/>
          <w:color w:val="000000" w:themeColor="text1"/>
          <w:sz w:val="24"/>
          <w:szCs w:val="24"/>
        </w:rPr>
        <w:t>2022</w:t>
      </w:r>
    </w:p>
    <w:p w14:paraId="08B91FEA" w14:textId="77777777" w:rsidR="0075278F" w:rsidRDefault="0075278F" w:rsidP="0075278F">
      <w:pPr>
        <w:spacing w:line="360" w:lineRule="auto"/>
        <w:ind w:right="-568"/>
        <w:jc w:val="center"/>
        <w:rPr>
          <w:rFonts w:ascii="Times New Roman" w:hAnsi="Times New Roman" w:cs="Times New Roman"/>
          <w:b/>
          <w:caps/>
          <w:sz w:val="24"/>
          <w:szCs w:val="24"/>
        </w:rPr>
      </w:pPr>
    </w:p>
    <w:p w14:paraId="4109FB0C" w14:textId="77777777" w:rsidR="0075278F" w:rsidRPr="00915334" w:rsidRDefault="0075278F" w:rsidP="0075278F">
      <w:pPr>
        <w:pStyle w:val="NormalWeb"/>
        <w:spacing w:before="0" w:beforeAutospacing="0" w:after="0" w:afterAutospacing="0"/>
        <w:jc w:val="center"/>
        <w:rPr>
          <w:b/>
          <w:color w:val="000000" w:themeColor="text1"/>
        </w:rPr>
      </w:pPr>
      <w:r w:rsidRPr="00915334">
        <w:rPr>
          <w:b/>
          <w:color w:val="000000" w:themeColor="text1"/>
        </w:rPr>
        <w:lastRenderedPageBreak/>
        <w:t xml:space="preserve">TRIBUTAÇÃO SOBRE </w:t>
      </w:r>
      <w:r w:rsidRPr="00915334">
        <w:rPr>
          <w:b/>
          <w:i/>
          <w:color w:val="000000" w:themeColor="text1"/>
        </w:rPr>
        <w:t>SOFTWARES</w:t>
      </w:r>
      <w:r w:rsidRPr="00915334">
        <w:rPr>
          <w:b/>
          <w:color w:val="000000" w:themeColor="text1"/>
        </w:rPr>
        <w:t xml:space="preserve"> E APLICATIVOS NO BRASIL:</w:t>
      </w:r>
    </w:p>
    <w:p w14:paraId="36F0C730" w14:textId="776A2037" w:rsidR="0075278F" w:rsidRPr="00915334" w:rsidRDefault="0075278F" w:rsidP="0075278F">
      <w:pPr>
        <w:pStyle w:val="Padro"/>
        <w:spacing w:after="0" w:line="360" w:lineRule="auto"/>
        <w:ind w:right="-1"/>
        <w:jc w:val="center"/>
        <w:rPr>
          <w:rFonts w:ascii="Times New Roman" w:hAnsi="Times New Roman"/>
          <w:color w:val="000000" w:themeColor="text1"/>
          <w:sz w:val="24"/>
          <w:szCs w:val="24"/>
        </w:rPr>
      </w:pPr>
      <w:r w:rsidRPr="00915334">
        <w:rPr>
          <w:rFonts w:ascii="Times New Roman" w:hAnsi="Times New Roman"/>
          <w:b/>
          <w:color w:val="000000" w:themeColor="text1"/>
          <w:sz w:val="24"/>
          <w:szCs w:val="24"/>
        </w:rPr>
        <w:t>ICMS OU ISS</w:t>
      </w:r>
      <w:r w:rsidR="00301605">
        <w:rPr>
          <w:rFonts w:ascii="Times New Roman" w:hAnsi="Times New Roman"/>
          <w:b/>
          <w:color w:val="000000" w:themeColor="text1"/>
          <w:sz w:val="24"/>
          <w:szCs w:val="24"/>
        </w:rPr>
        <w:t>?</w:t>
      </w:r>
      <w:bookmarkStart w:id="0" w:name="_GoBack"/>
      <w:bookmarkEnd w:id="0"/>
    </w:p>
    <w:p w14:paraId="4E164F62" w14:textId="77777777" w:rsidR="0075278F" w:rsidRPr="00915334" w:rsidRDefault="0075278F" w:rsidP="0075278F">
      <w:pPr>
        <w:spacing w:line="240" w:lineRule="auto"/>
        <w:jc w:val="right"/>
        <w:rPr>
          <w:rFonts w:ascii="Garamond" w:eastAsia="Times New Roman" w:hAnsi="Garamond" w:cs="Times New Roman"/>
          <w:color w:val="000000" w:themeColor="text1"/>
          <w:sz w:val="24"/>
          <w:szCs w:val="24"/>
        </w:rPr>
      </w:pPr>
    </w:p>
    <w:p w14:paraId="48F03F5D" w14:textId="7F567133" w:rsidR="0075278F" w:rsidRPr="00915334" w:rsidRDefault="00915334" w:rsidP="0075278F">
      <w:pPr>
        <w:spacing w:line="240" w:lineRule="auto"/>
        <w:jc w:val="right"/>
        <w:rPr>
          <w:rFonts w:ascii="Times New Roman" w:eastAsia="Times New Roman" w:hAnsi="Times New Roman" w:cs="Times New Roman"/>
          <w:color w:val="000000" w:themeColor="text1"/>
          <w:sz w:val="24"/>
          <w:szCs w:val="24"/>
        </w:rPr>
      </w:pPr>
      <w:r w:rsidRPr="00915334">
        <w:rPr>
          <w:rFonts w:ascii="Times New Roman" w:eastAsia="Times New Roman" w:hAnsi="Times New Roman" w:cs="Times New Roman"/>
          <w:color w:val="000000" w:themeColor="text1"/>
          <w:sz w:val="24"/>
          <w:szCs w:val="24"/>
        </w:rPr>
        <w:t>José de Medeiros Dantas Neto</w:t>
      </w:r>
      <w:r w:rsidR="00082CFF">
        <w:rPr>
          <w:rStyle w:val="Refdenotaderodap"/>
          <w:rFonts w:ascii="Times New Roman" w:eastAsia="Times New Roman" w:hAnsi="Times New Roman" w:cs="Times New Roman"/>
          <w:color w:val="000000" w:themeColor="text1"/>
          <w:sz w:val="24"/>
          <w:szCs w:val="24"/>
        </w:rPr>
        <w:footnoteReference w:id="1"/>
      </w:r>
    </w:p>
    <w:p w14:paraId="111C9056" w14:textId="51911A9A" w:rsidR="0075278F" w:rsidRPr="00915334" w:rsidRDefault="0075278F" w:rsidP="004C3745">
      <w:pPr>
        <w:spacing w:line="240" w:lineRule="auto"/>
        <w:jc w:val="right"/>
        <w:rPr>
          <w:rFonts w:ascii="Times New Roman" w:eastAsia="Times New Roman" w:hAnsi="Times New Roman" w:cs="Times New Roman"/>
          <w:color w:val="000000" w:themeColor="text1"/>
          <w:sz w:val="24"/>
          <w:szCs w:val="24"/>
        </w:rPr>
      </w:pPr>
      <w:r w:rsidRPr="00915334">
        <w:rPr>
          <w:rFonts w:ascii="Times New Roman" w:eastAsia="Times New Roman" w:hAnsi="Times New Roman" w:cs="Times New Roman"/>
          <w:color w:val="000000" w:themeColor="text1"/>
          <w:sz w:val="24"/>
          <w:szCs w:val="24"/>
        </w:rPr>
        <w:t xml:space="preserve">Danielle Patrícia Guimarães Mendes </w:t>
      </w:r>
      <w:r w:rsidRPr="00915334">
        <w:rPr>
          <w:rStyle w:val="Refdenotaderodap"/>
          <w:rFonts w:ascii="Times New Roman" w:eastAsia="Times New Roman" w:hAnsi="Times New Roman" w:cs="Times New Roman"/>
          <w:color w:val="000000" w:themeColor="text1"/>
          <w:sz w:val="24"/>
          <w:szCs w:val="24"/>
        </w:rPr>
        <w:footnoteReference w:id="2"/>
      </w:r>
    </w:p>
    <w:p w14:paraId="1D8916F9" w14:textId="60C0EF12" w:rsidR="0075278F" w:rsidRPr="000D6B01" w:rsidRDefault="0075278F" w:rsidP="0075278F">
      <w:pPr>
        <w:spacing w:line="240" w:lineRule="auto"/>
        <w:ind w:right="-568"/>
        <w:jc w:val="both"/>
        <w:rPr>
          <w:rFonts w:ascii="Times New Roman" w:eastAsia="Times New Roman" w:hAnsi="Times New Roman" w:cs="Times New Roman"/>
          <w:b/>
          <w:color w:val="000000" w:themeColor="text1"/>
          <w:sz w:val="24"/>
          <w:szCs w:val="24"/>
        </w:rPr>
      </w:pPr>
      <w:r w:rsidRPr="000D6B01">
        <w:rPr>
          <w:rFonts w:ascii="Times New Roman" w:eastAsia="Times New Roman" w:hAnsi="Times New Roman" w:cs="Times New Roman"/>
          <w:b/>
          <w:color w:val="000000" w:themeColor="text1"/>
          <w:sz w:val="24"/>
          <w:szCs w:val="24"/>
        </w:rPr>
        <w:t>RESUMO</w:t>
      </w:r>
    </w:p>
    <w:p w14:paraId="030121E5" w14:textId="63C12130" w:rsidR="00915334" w:rsidRPr="000D6B01" w:rsidRDefault="00915334" w:rsidP="0039314B">
      <w:pPr>
        <w:spacing w:line="240" w:lineRule="auto"/>
        <w:ind w:right="-567"/>
        <w:jc w:val="both"/>
        <w:rPr>
          <w:rFonts w:ascii="Times New Roman" w:eastAsia="Times New Roman" w:hAnsi="Times New Roman" w:cs="Times New Roman"/>
          <w:bCs/>
          <w:color w:val="000000" w:themeColor="text1"/>
          <w:sz w:val="24"/>
          <w:szCs w:val="24"/>
        </w:rPr>
      </w:pPr>
    </w:p>
    <w:p w14:paraId="240E1F93" w14:textId="04175562" w:rsidR="0080538E" w:rsidRPr="000D6B01" w:rsidRDefault="0064435F" w:rsidP="0039314B">
      <w:pPr>
        <w:spacing w:line="240" w:lineRule="auto"/>
        <w:ind w:right="-567"/>
        <w:jc w:val="both"/>
        <w:rPr>
          <w:rFonts w:ascii="Times New Roman" w:hAnsi="Times New Roman" w:cs="Times New Roman"/>
          <w:color w:val="000000" w:themeColor="text1"/>
          <w:sz w:val="24"/>
          <w:szCs w:val="24"/>
        </w:rPr>
      </w:pPr>
      <w:r w:rsidRPr="000D6B01">
        <w:rPr>
          <w:rFonts w:ascii="Times New Roman" w:hAnsi="Times New Roman" w:cs="Times New Roman"/>
          <w:color w:val="000000" w:themeColor="text1"/>
          <w:sz w:val="24"/>
          <w:szCs w:val="24"/>
        </w:rPr>
        <w:t xml:space="preserve">A utilização cada vez mais constante de programas de computadores como </w:t>
      </w:r>
      <w:r w:rsidRPr="000D6B01">
        <w:rPr>
          <w:rFonts w:ascii="Times New Roman" w:hAnsi="Times New Roman" w:cs="Times New Roman"/>
          <w:i/>
          <w:color w:val="000000" w:themeColor="text1"/>
          <w:sz w:val="24"/>
          <w:szCs w:val="24"/>
        </w:rPr>
        <w:t xml:space="preserve">softwares </w:t>
      </w:r>
      <w:r w:rsidRPr="000D6B01">
        <w:rPr>
          <w:rFonts w:ascii="Times New Roman" w:hAnsi="Times New Roman" w:cs="Times New Roman"/>
          <w:color w:val="000000" w:themeColor="text1"/>
          <w:sz w:val="24"/>
          <w:szCs w:val="24"/>
        </w:rPr>
        <w:t xml:space="preserve">e, mais recentemente, aplicativos, no mundo, desencadeia alguns desafios jurídicos e, dentre eles, está, ao menos no Brasil, entender qual a correta forma de tributação sobre os </w:t>
      </w:r>
      <w:r w:rsidR="005A087C" w:rsidRPr="000D6B01">
        <w:rPr>
          <w:rFonts w:ascii="Times New Roman" w:hAnsi="Times New Roman" w:cs="Times New Roman"/>
          <w:color w:val="000000" w:themeColor="text1"/>
          <w:sz w:val="24"/>
          <w:szCs w:val="24"/>
        </w:rPr>
        <w:t>bens</w:t>
      </w:r>
      <w:r w:rsidRPr="000D6B01">
        <w:rPr>
          <w:rFonts w:ascii="Times New Roman" w:hAnsi="Times New Roman" w:cs="Times New Roman"/>
          <w:color w:val="000000" w:themeColor="text1"/>
          <w:sz w:val="24"/>
          <w:szCs w:val="24"/>
        </w:rPr>
        <w:t xml:space="preserve">. </w:t>
      </w:r>
      <w:r w:rsidR="0080538E" w:rsidRPr="000D6B01">
        <w:rPr>
          <w:rFonts w:ascii="Times New Roman" w:hAnsi="Times New Roman" w:cs="Times New Roman"/>
          <w:color w:val="000000" w:themeColor="text1"/>
          <w:sz w:val="24"/>
          <w:szCs w:val="24"/>
        </w:rPr>
        <w:t>O trabalho a seguir tem como objetivo mostrar, à luz da legislação e da jurisprudência pátrias, qual tribut</w:t>
      </w:r>
      <w:r w:rsidR="001455D7" w:rsidRPr="000D6B01">
        <w:rPr>
          <w:rFonts w:ascii="Times New Roman" w:hAnsi="Times New Roman" w:cs="Times New Roman"/>
          <w:color w:val="000000" w:themeColor="text1"/>
          <w:sz w:val="24"/>
          <w:szCs w:val="24"/>
        </w:rPr>
        <w:t>o</w:t>
      </w:r>
      <w:r w:rsidR="0080538E" w:rsidRPr="000D6B01">
        <w:rPr>
          <w:rFonts w:ascii="Times New Roman" w:hAnsi="Times New Roman" w:cs="Times New Roman"/>
          <w:color w:val="000000" w:themeColor="text1"/>
          <w:sz w:val="24"/>
          <w:szCs w:val="24"/>
        </w:rPr>
        <w:t xml:space="preserve"> deve recair sobre os </w:t>
      </w:r>
      <w:r w:rsidR="001455D7" w:rsidRPr="000D6B01">
        <w:rPr>
          <w:rFonts w:ascii="Times New Roman" w:hAnsi="Times New Roman" w:cs="Times New Roman"/>
          <w:color w:val="000000" w:themeColor="text1"/>
          <w:sz w:val="24"/>
          <w:szCs w:val="24"/>
        </w:rPr>
        <w:t>referidos institutos</w:t>
      </w:r>
      <w:r w:rsidR="005A087C" w:rsidRPr="000D6B01">
        <w:rPr>
          <w:rFonts w:ascii="Times New Roman" w:hAnsi="Times New Roman" w:cs="Times New Roman"/>
          <w:color w:val="000000" w:themeColor="text1"/>
          <w:sz w:val="24"/>
          <w:szCs w:val="24"/>
        </w:rPr>
        <w:t>:</w:t>
      </w:r>
      <w:r w:rsidR="0080538E" w:rsidRPr="000D6B01">
        <w:rPr>
          <w:rFonts w:ascii="Times New Roman" w:hAnsi="Times New Roman" w:cs="Times New Roman"/>
          <w:color w:val="000000" w:themeColor="text1"/>
          <w:sz w:val="24"/>
          <w:szCs w:val="24"/>
        </w:rPr>
        <w:t xml:space="preserve"> ICMS </w:t>
      </w:r>
      <w:r w:rsidRPr="000D6B01">
        <w:rPr>
          <w:rFonts w:ascii="Times New Roman" w:hAnsi="Times New Roman" w:cs="Times New Roman"/>
          <w:color w:val="000000" w:themeColor="text1"/>
          <w:sz w:val="24"/>
          <w:szCs w:val="24"/>
        </w:rPr>
        <w:t>(Imposto sobre Circulação de Mercadorias e Prestação de Serviços)</w:t>
      </w:r>
      <w:r w:rsidR="005A087C" w:rsidRPr="000D6B01">
        <w:rPr>
          <w:rFonts w:ascii="Times New Roman" w:hAnsi="Times New Roman" w:cs="Times New Roman"/>
          <w:color w:val="000000" w:themeColor="text1"/>
          <w:sz w:val="24"/>
          <w:szCs w:val="24"/>
        </w:rPr>
        <w:t>,</w:t>
      </w:r>
      <w:r w:rsidRPr="000D6B01">
        <w:rPr>
          <w:rFonts w:ascii="Times New Roman" w:hAnsi="Times New Roman" w:cs="Times New Roman"/>
          <w:color w:val="000000" w:themeColor="text1"/>
          <w:sz w:val="24"/>
          <w:szCs w:val="24"/>
        </w:rPr>
        <w:t xml:space="preserve"> </w:t>
      </w:r>
      <w:r w:rsidR="0080538E" w:rsidRPr="000D6B01">
        <w:rPr>
          <w:rFonts w:ascii="Times New Roman" w:hAnsi="Times New Roman" w:cs="Times New Roman"/>
          <w:color w:val="000000" w:themeColor="text1"/>
          <w:sz w:val="24"/>
          <w:szCs w:val="24"/>
        </w:rPr>
        <w:t>o</w:t>
      </w:r>
      <w:r w:rsidRPr="000D6B01">
        <w:rPr>
          <w:rFonts w:ascii="Times New Roman" w:hAnsi="Times New Roman" w:cs="Times New Roman"/>
          <w:color w:val="000000" w:themeColor="text1"/>
          <w:sz w:val="24"/>
          <w:szCs w:val="24"/>
        </w:rPr>
        <w:t>u</w:t>
      </w:r>
      <w:r w:rsidR="0080538E" w:rsidRPr="000D6B01">
        <w:rPr>
          <w:rFonts w:ascii="Times New Roman" w:hAnsi="Times New Roman" w:cs="Times New Roman"/>
          <w:color w:val="000000" w:themeColor="text1"/>
          <w:sz w:val="24"/>
          <w:szCs w:val="24"/>
        </w:rPr>
        <w:t xml:space="preserve"> ISS</w:t>
      </w:r>
      <w:r w:rsidRPr="000D6B01">
        <w:rPr>
          <w:rFonts w:ascii="Times New Roman" w:hAnsi="Times New Roman" w:cs="Times New Roman"/>
          <w:color w:val="000000" w:themeColor="text1"/>
          <w:sz w:val="24"/>
          <w:szCs w:val="24"/>
        </w:rPr>
        <w:t xml:space="preserve"> (Imposto sobre Serviços)</w:t>
      </w:r>
      <w:r w:rsidR="001455D7" w:rsidRPr="000D6B01">
        <w:rPr>
          <w:rFonts w:ascii="Times New Roman" w:hAnsi="Times New Roman" w:cs="Times New Roman"/>
          <w:color w:val="000000" w:themeColor="text1"/>
          <w:sz w:val="24"/>
          <w:szCs w:val="24"/>
        </w:rPr>
        <w:t>. P</w:t>
      </w:r>
      <w:r w:rsidRPr="000D6B01">
        <w:rPr>
          <w:rFonts w:ascii="Times New Roman" w:hAnsi="Times New Roman" w:cs="Times New Roman"/>
          <w:color w:val="000000" w:themeColor="text1"/>
          <w:sz w:val="24"/>
          <w:szCs w:val="24"/>
        </w:rPr>
        <w:t>ara tanto</w:t>
      </w:r>
      <w:r w:rsidR="005A087C" w:rsidRPr="000D6B01">
        <w:rPr>
          <w:rFonts w:ascii="Times New Roman" w:hAnsi="Times New Roman" w:cs="Times New Roman"/>
          <w:color w:val="000000" w:themeColor="text1"/>
          <w:sz w:val="24"/>
          <w:szCs w:val="24"/>
        </w:rPr>
        <w:t>,</w:t>
      </w:r>
      <w:r w:rsidRPr="000D6B01">
        <w:rPr>
          <w:rFonts w:ascii="Times New Roman" w:hAnsi="Times New Roman" w:cs="Times New Roman"/>
          <w:color w:val="000000" w:themeColor="text1"/>
          <w:sz w:val="24"/>
          <w:szCs w:val="24"/>
        </w:rPr>
        <w:t xml:space="preserve"> irá (</w:t>
      </w:r>
      <w:r w:rsidRPr="000D6B01">
        <w:rPr>
          <w:rFonts w:ascii="Times New Roman" w:hAnsi="Times New Roman" w:cs="Times New Roman"/>
          <w:i/>
          <w:color w:val="000000" w:themeColor="text1"/>
          <w:sz w:val="24"/>
          <w:szCs w:val="24"/>
        </w:rPr>
        <w:t>i</w:t>
      </w:r>
      <w:r w:rsidRPr="000D6B01">
        <w:rPr>
          <w:rFonts w:ascii="Times New Roman" w:hAnsi="Times New Roman" w:cs="Times New Roman"/>
          <w:color w:val="000000" w:themeColor="text1"/>
          <w:sz w:val="24"/>
          <w:szCs w:val="24"/>
        </w:rPr>
        <w:t xml:space="preserve">) abordar a natureza jurídica dos </w:t>
      </w:r>
      <w:r w:rsidRPr="000D6B01">
        <w:rPr>
          <w:rFonts w:ascii="Times New Roman" w:hAnsi="Times New Roman" w:cs="Times New Roman"/>
          <w:i/>
          <w:color w:val="000000" w:themeColor="text1"/>
          <w:sz w:val="24"/>
          <w:szCs w:val="24"/>
        </w:rPr>
        <w:t>softwares</w:t>
      </w:r>
      <w:r w:rsidRPr="000D6B01">
        <w:rPr>
          <w:rFonts w:ascii="Times New Roman" w:hAnsi="Times New Roman" w:cs="Times New Roman"/>
          <w:color w:val="000000" w:themeColor="text1"/>
          <w:sz w:val="24"/>
          <w:szCs w:val="24"/>
        </w:rPr>
        <w:t xml:space="preserve"> e aplicativos como bens jurídicos tributáveis; (</w:t>
      </w:r>
      <w:proofErr w:type="spellStart"/>
      <w:r w:rsidRPr="000D6B01">
        <w:rPr>
          <w:rFonts w:ascii="Times New Roman" w:hAnsi="Times New Roman" w:cs="Times New Roman"/>
          <w:i/>
          <w:color w:val="000000" w:themeColor="text1"/>
          <w:sz w:val="24"/>
          <w:szCs w:val="24"/>
        </w:rPr>
        <w:t>ii</w:t>
      </w:r>
      <w:proofErr w:type="spellEnd"/>
      <w:r w:rsidRPr="000D6B01">
        <w:rPr>
          <w:rFonts w:ascii="Times New Roman" w:hAnsi="Times New Roman" w:cs="Times New Roman"/>
          <w:color w:val="000000" w:themeColor="text1"/>
          <w:sz w:val="24"/>
          <w:szCs w:val="24"/>
        </w:rPr>
        <w:t>) tecer considerações gerais sobre o ICMS e o ISS e (</w:t>
      </w:r>
      <w:proofErr w:type="spellStart"/>
      <w:r w:rsidRPr="000D6B01">
        <w:rPr>
          <w:rFonts w:ascii="Times New Roman" w:hAnsi="Times New Roman" w:cs="Times New Roman"/>
          <w:i/>
          <w:color w:val="000000" w:themeColor="text1"/>
          <w:sz w:val="24"/>
          <w:szCs w:val="24"/>
        </w:rPr>
        <w:t>iii</w:t>
      </w:r>
      <w:proofErr w:type="spellEnd"/>
      <w:r w:rsidRPr="000D6B01">
        <w:rPr>
          <w:rFonts w:ascii="Times New Roman" w:hAnsi="Times New Roman" w:cs="Times New Roman"/>
          <w:color w:val="000000" w:themeColor="text1"/>
          <w:sz w:val="24"/>
          <w:szCs w:val="24"/>
        </w:rPr>
        <w:t>) analisar a posição da jurisprudência pátria a respeito da correta tributação</w:t>
      </w:r>
      <w:r w:rsidR="001455D7" w:rsidRPr="000D6B01">
        <w:rPr>
          <w:rFonts w:ascii="Times New Roman" w:hAnsi="Times New Roman" w:cs="Times New Roman"/>
          <w:color w:val="000000" w:themeColor="text1"/>
          <w:sz w:val="24"/>
          <w:szCs w:val="24"/>
        </w:rPr>
        <w:t xml:space="preserve"> sobre os referidos bens</w:t>
      </w:r>
      <w:r w:rsidRPr="000D6B01">
        <w:rPr>
          <w:rFonts w:ascii="Times New Roman" w:hAnsi="Times New Roman" w:cs="Times New Roman"/>
          <w:color w:val="000000" w:themeColor="text1"/>
          <w:sz w:val="24"/>
          <w:szCs w:val="24"/>
        </w:rPr>
        <w:t>.</w:t>
      </w:r>
      <w:r w:rsidR="005A087C" w:rsidRPr="000D6B01">
        <w:rPr>
          <w:rFonts w:ascii="Times New Roman" w:hAnsi="Times New Roman" w:cs="Times New Roman"/>
          <w:color w:val="000000" w:themeColor="text1"/>
          <w:sz w:val="24"/>
          <w:szCs w:val="24"/>
        </w:rPr>
        <w:t xml:space="preserve"> A importância da pesquisa se dá porque a incerteza quanto à identificação do imposto </w:t>
      </w:r>
      <w:r w:rsidR="001455D7" w:rsidRPr="000D6B01">
        <w:rPr>
          <w:rFonts w:ascii="Times New Roman" w:hAnsi="Times New Roman" w:cs="Times New Roman"/>
          <w:color w:val="000000" w:themeColor="text1"/>
          <w:sz w:val="24"/>
          <w:szCs w:val="24"/>
        </w:rPr>
        <w:t>adequado</w:t>
      </w:r>
      <w:r w:rsidR="005A087C" w:rsidRPr="000D6B01">
        <w:rPr>
          <w:rFonts w:ascii="Times New Roman" w:hAnsi="Times New Roman" w:cs="Times New Roman"/>
          <w:color w:val="000000" w:themeColor="text1"/>
          <w:sz w:val="24"/>
          <w:szCs w:val="24"/>
        </w:rPr>
        <w:t xml:space="preserve"> causa insegurança jurídica para os envolvidos. A metodologia utilizada será uma pesquisa bibliográfica, </w:t>
      </w:r>
      <w:r w:rsidR="001455D7" w:rsidRPr="000D6B01">
        <w:rPr>
          <w:rFonts w:ascii="Times New Roman" w:hAnsi="Times New Roman" w:cs="Times New Roman"/>
          <w:color w:val="000000" w:themeColor="text1"/>
          <w:sz w:val="24"/>
          <w:szCs w:val="24"/>
        </w:rPr>
        <w:t xml:space="preserve">com um estudo descritivo, </w:t>
      </w:r>
      <w:r w:rsidR="005A087C" w:rsidRPr="000D6B01">
        <w:rPr>
          <w:rFonts w:ascii="Times New Roman" w:hAnsi="Times New Roman" w:cs="Times New Roman"/>
          <w:color w:val="000000" w:themeColor="text1"/>
          <w:sz w:val="24"/>
          <w:szCs w:val="24"/>
        </w:rPr>
        <w:t>a partir da análise da legislação, doutrina e jurisprudência envolvendo o tema</w:t>
      </w:r>
      <w:r w:rsidR="001455D7" w:rsidRPr="000D6B01">
        <w:rPr>
          <w:rFonts w:ascii="Times New Roman" w:hAnsi="Times New Roman" w:cs="Times New Roman"/>
          <w:color w:val="000000" w:themeColor="text1"/>
          <w:sz w:val="24"/>
          <w:szCs w:val="24"/>
        </w:rPr>
        <w:t xml:space="preserve"> e</w:t>
      </w:r>
      <w:r w:rsidR="005A087C" w:rsidRPr="000D6B01">
        <w:rPr>
          <w:rFonts w:ascii="Times New Roman" w:hAnsi="Times New Roman" w:cs="Times New Roman"/>
          <w:color w:val="000000" w:themeColor="text1"/>
          <w:sz w:val="24"/>
          <w:szCs w:val="24"/>
        </w:rPr>
        <w:t xml:space="preserve"> uma abordagem dedutiva, </w:t>
      </w:r>
      <w:r w:rsidR="001455D7" w:rsidRPr="000D6B01">
        <w:rPr>
          <w:rFonts w:ascii="Times New Roman" w:hAnsi="Times New Roman" w:cs="Times New Roman"/>
          <w:color w:val="000000" w:themeColor="text1"/>
          <w:sz w:val="24"/>
          <w:szCs w:val="24"/>
        </w:rPr>
        <w:t xml:space="preserve">que </w:t>
      </w:r>
      <w:r w:rsidR="005A087C" w:rsidRPr="000D6B01">
        <w:rPr>
          <w:rFonts w:ascii="Times New Roman" w:hAnsi="Times New Roman" w:cs="Times New Roman"/>
          <w:color w:val="000000" w:themeColor="text1"/>
          <w:sz w:val="24"/>
          <w:szCs w:val="24"/>
        </w:rPr>
        <w:t>partirá d</w:t>
      </w:r>
      <w:r w:rsidR="001455D7" w:rsidRPr="000D6B01">
        <w:rPr>
          <w:rFonts w:ascii="Times New Roman" w:hAnsi="Times New Roman" w:cs="Times New Roman"/>
          <w:color w:val="000000" w:themeColor="text1"/>
          <w:sz w:val="24"/>
          <w:szCs w:val="24"/>
        </w:rPr>
        <w:t>a</w:t>
      </w:r>
      <w:r w:rsidR="005A087C" w:rsidRPr="000D6B01">
        <w:rPr>
          <w:rFonts w:ascii="Times New Roman" w:hAnsi="Times New Roman" w:cs="Times New Roman"/>
          <w:color w:val="000000" w:themeColor="text1"/>
          <w:sz w:val="24"/>
          <w:szCs w:val="24"/>
        </w:rPr>
        <w:t xml:space="preserve"> premissa de que muito se discute a tributação de meios digitais, inclusive nos Tribunais Superiores, </w:t>
      </w:r>
      <w:r w:rsidR="001455D7" w:rsidRPr="000D6B01">
        <w:rPr>
          <w:rFonts w:ascii="Times New Roman" w:hAnsi="Times New Roman" w:cs="Times New Roman"/>
          <w:color w:val="000000" w:themeColor="text1"/>
          <w:sz w:val="24"/>
          <w:szCs w:val="24"/>
        </w:rPr>
        <w:t xml:space="preserve">como </w:t>
      </w:r>
      <w:r w:rsidR="005A087C" w:rsidRPr="000D6B01">
        <w:rPr>
          <w:rFonts w:ascii="Times New Roman" w:hAnsi="Times New Roman" w:cs="Times New Roman"/>
          <w:color w:val="000000" w:themeColor="text1"/>
          <w:sz w:val="24"/>
          <w:szCs w:val="24"/>
        </w:rPr>
        <w:t>Superior Tribunal de Justiça (STJ) e Supremo Tribunal Federal (STF)</w:t>
      </w:r>
      <w:r w:rsidR="001455D7" w:rsidRPr="000D6B01">
        <w:rPr>
          <w:rFonts w:ascii="Times New Roman" w:hAnsi="Times New Roman" w:cs="Times New Roman"/>
          <w:color w:val="000000" w:themeColor="text1"/>
          <w:sz w:val="24"/>
          <w:szCs w:val="24"/>
        </w:rPr>
        <w:t>. A escolha do tema ocorreu porque a incerteza quanto à correta tributação, inclusive a partir da análise das mudanças de entendimentos jurisprudenciais, gera problemas para os estados e municípios, em relação ao exercício de sua competência tributária (ICMS e ISS), bem como para os contribuintes que podem ser alvo de eventual bitributação, fenômeno que ocorre em casos em que não há uma competência bem delimitada</w:t>
      </w:r>
      <w:r w:rsidR="0080538E" w:rsidRPr="000D6B01">
        <w:rPr>
          <w:rFonts w:ascii="Times New Roman" w:hAnsi="Times New Roman" w:cs="Times New Roman"/>
          <w:color w:val="000000" w:themeColor="text1"/>
          <w:sz w:val="24"/>
          <w:szCs w:val="24"/>
        </w:rPr>
        <w:t xml:space="preserve">. </w:t>
      </w:r>
    </w:p>
    <w:p w14:paraId="4CDE0A2A" w14:textId="30CE1EB9" w:rsidR="0080538E" w:rsidRPr="000D6B01" w:rsidRDefault="0080538E" w:rsidP="0039314B">
      <w:pPr>
        <w:spacing w:line="240" w:lineRule="auto"/>
        <w:ind w:right="-567"/>
        <w:jc w:val="both"/>
        <w:rPr>
          <w:rFonts w:ascii="Times New Roman" w:hAnsi="Times New Roman" w:cs="Times New Roman"/>
          <w:color w:val="000000" w:themeColor="text1"/>
          <w:sz w:val="24"/>
          <w:szCs w:val="24"/>
        </w:rPr>
      </w:pPr>
      <w:r w:rsidRPr="000D6B01">
        <w:rPr>
          <w:rFonts w:ascii="Times New Roman" w:hAnsi="Times New Roman" w:cs="Times New Roman"/>
          <w:color w:val="000000" w:themeColor="text1"/>
          <w:sz w:val="24"/>
          <w:szCs w:val="24"/>
        </w:rPr>
        <w:t xml:space="preserve">Palavras-chave: </w:t>
      </w:r>
      <w:r w:rsidR="0039314B" w:rsidRPr="000D6B01">
        <w:rPr>
          <w:rFonts w:ascii="Times New Roman" w:hAnsi="Times New Roman" w:cs="Times New Roman"/>
          <w:i/>
          <w:color w:val="000000" w:themeColor="text1"/>
          <w:sz w:val="24"/>
          <w:szCs w:val="24"/>
        </w:rPr>
        <w:t xml:space="preserve">Softwares. </w:t>
      </w:r>
      <w:r w:rsidR="0039314B" w:rsidRPr="000D6B01">
        <w:rPr>
          <w:rFonts w:ascii="Times New Roman" w:hAnsi="Times New Roman" w:cs="Times New Roman"/>
          <w:color w:val="000000" w:themeColor="text1"/>
          <w:sz w:val="24"/>
          <w:szCs w:val="24"/>
        </w:rPr>
        <w:t xml:space="preserve">Aplicativos. Tributação. </w:t>
      </w:r>
      <w:r w:rsidRPr="000D6B01">
        <w:rPr>
          <w:rFonts w:ascii="Times New Roman" w:hAnsi="Times New Roman" w:cs="Times New Roman"/>
          <w:color w:val="000000" w:themeColor="text1"/>
          <w:sz w:val="24"/>
          <w:szCs w:val="24"/>
        </w:rPr>
        <w:t>ICMS</w:t>
      </w:r>
      <w:r w:rsidR="0039314B" w:rsidRPr="000D6B01">
        <w:rPr>
          <w:rFonts w:ascii="Times New Roman" w:hAnsi="Times New Roman" w:cs="Times New Roman"/>
          <w:color w:val="000000" w:themeColor="text1"/>
          <w:sz w:val="24"/>
          <w:szCs w:val="24"/>
        </w:rPr>
        <w:t>. ISS</w:t>
      </w:r>
      <w:r w:rsidRPr="000D6B01">
        <w:rPr>
          <w:rFonts w:ascii="Times New Roman" w:hAnsi="Times New Roman" w:cs="Times New Roman"/>
          <w:color w:val="000000" w:themeColor="text1"/>
          <w:sz w:val="24"/>
          <w:szCs w:val="24"/>
        </w:rPr>
        <w:t xml:space="preserve">. </w:t>
      </w:r>
    </w:p>
    <w:p w14:paraId="0E4819F9" w14:textId="77777777" w:rsidR="0039314B" w:rsidRPr="000D6B01" w:rsidRDefault="0039314B" w:rsidP="0080538E">
      <w:pPr>
        <w:spacing w:line="360" w:lineRule="auto"/>
        <w:ind w:right="-568"/>
        <w:jc w:val="both"/>
        <w:rPr>
          <w:rFonts w:ascii="Times New Roman" w:hAnsi="Times New Roman" w:cs="Times New Roman"/>
          <w:color w:val="000000" w:themeColor="text1"/>
          <w:sz w:val="24"/>
          <w:szCs w:val="24"/>
        </w:rPr>
      </w:pPr>
    </w:p>
    <w:p w14:paraId="2522CA67" w14:textId="77777777" w:rsidR="0039314B" w:rsidRPr="000D6B01" w:rsidRDefault="0039314B" w:rsidP="0039314B">
      <w:pPr>
        <w:spacing w:line="360" w:lineRule="auto"/>
        <w:ind w:right="-568"/>
        <w:jc w:val="both"/>
        <w:rPr>
          <w:rFonts w:ascii="Times New Roman" w:hAnsi="Times New Roman" w:cs="Times New Roman"/>
          <w:sz w:val="24"/>
          <w:szCs w:val="24"/>
        </w:rPr>
      </w:pPr>
      <w:r w:rsidRPr="000D6B01">
        <w:rPr>
          <w:rFonts w:ascii="Times New Roman" w:hAnsi="Times New Roman" w:cs="Times New Roman"/>
          <w:sz w:val="24"/>
          <w:szCs w:val="24"/>
        </w:rPr>
        <w:t>ABSTRACT</w:t>
      </w:r>
    </w:p>
    <w:p w14:paraId="39E4EE3E" w14:textId="6C45B4AA" w:rsidR="0039314B" w:rsidRPr="000D6B01" w:rsidRDefault="0039314B" w:rsidP="0039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68"/>
        <w:jc w:val="both"/>
        <w:rPr>
          <w:rFonts w:ascii="Times New Roman" w:eastAsia="Times New Roman" w:hAnsi="Times New Roman" w:cs="Times New Roman"/>
          <w:sz w:val="24"/>
          <w:szCs w:val="24"/>
          <w:lang w:val="en"/>
        </w:rPr>
      </w:pPr>
      <w:r w:rsidRPr="000D6B01">
        <w:rPr>
          <w:rFonts w:ascii="Times New Roman" w:eastAsia="Times New Roman" w:hAnsi="Times New Roman" w:cs="Times New Roman"/>
          <w:sz w:val="24"/>
          <w:szCs w:val="24"/>
          <w:lang w:val="en"/>
        </w:rPr>
        <w:t>The increasingly constant use of computer programs such as software and, more recently, applications, in the world, triggers some legal challenges and, among them, is, at least in Brazil, understanding the correct form of taxation on goods. The following work aims to show, in the light of national legislation and jurisprudence, which tax should fall on these institutes: ICMS (Tax on the Circulation of Goods and Provision of Services), or ISS (Tax on Services). To this end, it will (</w:t>
      </w:r>
      <w:proofErr w:type="spellStart"/>
      <w:r w:rsidRPr="000D6B01">
        <w:rPr>
          <w:rFonts w:ascii="Times New Roman" w:eastAsia="Times New Roman" w:hAnsi="Times New Roman" w:cs="Times New Roman"/>
          <w:sz w:val="24"/>
          <w:szCs w:val="24"/>
          <w:lang w:val="en"/>
        </w:rPr>
        <w:t>i</w:t>
      </w:r>
      <w:proofErr w:type="spellEnd"/>
      <w:r w:rsidRPr="000D6B01">
        <w:rPr>
          <w:rFonts w:ascii="Times New Roman" w:eastAsia="Times New Roman" w:hAnsi="Times New Roman" w:cs="Times New Roman"/>
          <w:sz w:val="24"/>
          <w:szCs w:val="24"/>
          <w:lang w:val="en"/>
        </w:rPr>
        <w:t xml:space="preserve">) address the legal nature of software and applications as taxable legal assets; (ii) make general considerations about ICMS and ISS and (iii) analyze the position of national jurisprudence regarding the correct taxation of said assets. The importance of the research is given because the uncertainty regarding the identification of the appropriate tax causes legal uncertainty for those involved. The methodology used will be a bibliographic research, with a descriptive study, based on the analysis of legislation, doctrine and jurisprudence involving the subject and a deductive approach, which will start from the premise that the taxation of digital media </w:t>
      </w:r>
      <w:proofErr w:type="gramStart"/>
      <w:r w:rsidRPr="000D6B01">
        <w:rPr>
          <w:rFonts w:ascii="Times New Roman" w:eastAsia="Times New Roman" w:hAnsi="Times New Roman" w:cs="Times New Roman"/>
          <w:sz w:val="24"/>
          <w:szCs w:val="24"/>
          <w:lang w:val="en"/>
        </w:rPr>
        <w:t>is much discussed</w:t>
      </w:r>
      <w:proofErr w:type="gramEnd"/>
      <w:r w:rsidRPr="000D6B01">
        <w:rPr>
          <w:rFonts w:ascii="Times New Roman" w:eastAsia="Times New Roman" w:hAnsi="Times New Roman" w:cs="Times New Roman"/>
          <w:sz w:val="24"/>
          <w:szCs w:val="24"/>
          <w:lang w:val="en"/>
        </w:rPr>
        <w:t xml:space="preserve">, including in the Superior Courts. , such as the Superior Court of Justice (STJ) and the Federal Supreme Court (STF). The choice of topic occurred because the uncertainty regarding the correct taxation, including from the analysis of changes in </w:t>
      </w:r>
      <w:r w:rsidRPr="000D6B01">
        <w:rPr>
          <w:rFonts w:ascii="Times New Roman" w:eastAsia="Times New Roman" w:hAnsi="Times New Roman" w:cs="Times New Roman"/>
          <w:sz w:val="24"/>
          <w:szCs w:val="24"/>
          <w:lang w:val="en"/>
        </w:rPr>
        <w:lastRenderedPageBreak/>
        <w:t>jurisprudential understandings, generates problems for states and municipalities, in relation to the exercise of their tax jurisdiction (ICMS and ISS), as well as for the taxpayers who may be the target of eventual double taxation, a phenomenon that occurs in cases where there is no well-defined competence.</w:t>
      </w:r>
    </w:p>
    <w:p w14:paraId="1E94A00F" w14:textId="3CD27081" w:rsidR="0039314B" w:rsidRPr="000D6B01" w:rsidRDefault="0039314B" w:rsidP="0039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68"/>
        <w:jc w:val="both"/>
        <w:rPr>
          <w:rFonts w:ascii="Times New Roman" w:eastAsia="Times New Roman" w:hAnsi="Times New Roman" w:cs="Times New Roman"/>
          <w:sz w:val="24"/>
          <w:szCs w:val="24"/>
        </w:rPr>
      </w:pPr>
      <w:r w:rsidRPr="000D6B01">
        <w:rPr>
          <w:rFonts w:ascii="Times New Roman" w:eastAsia="Times New Roman" w:hAnsi="Times New Roman" w:cs="Times New Roman"/>
          <w:sz w:val="24"/>
          <w:szCs w:val="24"/>
          <w:lang w:val="en"/>
        </w:rPr>
        <w:t>Keywords: Software. Applications. Taxation. ICMS ISS.</w:t>
      </w:r>
    </w:p>
    <w:p w14:paraId="2DF8A93B" w14:textId="77777777" w:rsidR="0039314B" w:rsidRPr="000D6B01" w:rsidRDefault="0039314B" w:rsidP="0080538E">
      <w:pPr>
        <w:spacing w:line="360" w:lineRule="auto"/>
        <w:ind w:right="-568"/>
        <w:jc w:val="both"/>
        <w:rPr>
          <w:rFonts w:ascii="Times New Roman" w:hAnsi="Times New Roman" w:cs="Times New Roman"/>
          <w:color w:val="FF0000"/>
          <w:sz w:val="24"/>
          <w:szCs w:val="24"/>
        </w:rPr>
      </w:pPr>
    </w:p>
    <w:p w14:paraId="0D3C060F" w14:textId="241AA26A" w:rsidR="0075278F" w:rsidRPr="00B86687" w:rsidRDefault="00B86687" w:rsidP="00B86687">
      <w:pPr>
        <w:spacing w:line="360" w:lineRule="auto"/>
        <w:ind w:right="-568"/>
        <w:rPr>
          <w:rFonts w:ascii="Times New Roman" w:hAnsi="Times New Roman" w:cs="Times New Roman"/>
          <w:b/>
          <w:sz w:val="24"/>
          <w:szCs w:val="24"/>
        </w:rPr>
      </w:pPr>
      <w:r w:rsidRPr="000D6B01">
        <w:rPr>
          <w:rFonts w:ascii="Times New Roman" w:hAnsi="Times New Roman" w:cs="Times New Roman"/>
          <w:b/>
          <w:sz w:val="24"/>
          <w:szCs w:val="24"/>
        </w:rPr>
        <w:t xml:space="preserve">1. </w:t>
      </w:r>
      <w:r w:rsidR="0075278F" w:rsidRPr="000D6B01">
        <w:rPr>
          <w:rFonts w:ascii="Times New Roman" w:hAnsi="Times New Roman" w:cs="Times New Roman"/>
          <w:b/>
          <w:sz w:val="24"/>
          <w:szCs w:val="24"/>
        </w:rPr>
        <w:t>INTRODUÇÃO</w:t>
      </w:r>
    </w:p>
    <w:p w14:paraId="0AD2034C" w14:textId="2F7BAE43" w:rsidR="007436CB" w:rsidRDefault="007436CB" w:rsidP="007436CB">
      <w:pPr>
        <w:spacing w:line="360" w:lineRule="auto"/>
        <w:ind w:right="-568" w:firstLine="567"/>
        <w:jc w:val="both"/>
        <w:rPr>
          <w:rFonts w:ascii="Times New Roman" w:hAnsi="Times New Roman" w:cs="Times New Roman"/>
          <w:bCs/>
          <w:sz w:val="24"/>
          <w:szCs w:val="24"/>
          <w:highlight w:val="green"/>
        </w:rPr>
      </w:pPr>
      <w:r w:rsidRPr="0007795C">
        <w:rPr>
          <w:rFonts w:ascii="Times New Roman" w:hAnsi="Times New Roman" w:cs="Times New Roman"/>
          <w:bCs/>
          <w:sz w:val="24"/>
          <w:szCs w:val="24"/>
        </w:rPr>
        <w:t xml:space="preserve">No período da pandemia, a criação de </w:t>
      </w:r>
      <w:r w:rsidRPr="0007795C">
        <w:rPr>
          <w:rFonts w:ascii="Times New Roman" w:hAnsi="Times New Roman" w:cs="Times New Roman"/>
          <w:bCs/>
          <w:i/>
          <w:sz w:val="24"/>
          <w:szCs w:val="24"/>
        </w:rPr>
        <w:t>softwares</w:t>
      </w:r>
      <w:r w:rsidRPr="0007795C">
        <w:rPr>
          <w:rFonts w:ascii="Times New Roman" w:hAnsi="Times New Roman" w:cs="Times New Roman"/>
          <w:bCs/>
          <w:sz w:val="24"/>
          <w:szCs w:val="24"/>
        </w:rPr>
        <w:t xml:space="preserve"> e de aplicativos de internet teve um aumento de 29% (vinte e nove por cento), conforme as informações do presidente da Associação Brasileira das Empresas de Software (ABES), (RODRIGO FÜCHER</w:t>
      </w:r>
      <w:r w:rsidR="0007795C" w:rsidRPr="0007795C">
        <w:rPr>
          <w:rFonts w:ascii="Times New Roman" w:hAnsi="Times New Roman" w:cs="Times New Roman"/>
          <w:bCs/>
          <w:sz w:val="24"/>
          <w:szCs w:val="24"/>
        </w:rPr>
        <w:t>,</w:t>
      </w:r>
      <w:r w:rsidRPr="0007795C">
        <w:rPr>
          <w:rFonts w:ascii="Times New Roman" w:hAnsi="Times New Roman" w:cs="Times New Roman"/>
          <w:bCs/>
          <w:sz w:val="24"/>
          <w:szCs w:val="24"/>
        </w:rPr>
        <w:t xml:space="preserve"> 2021). Por </w:t>
      </w:r>
      <w:r w:rsidRPr="0007795C">
        <w:rPr>
          <w:rFonts w:ascii="Times New Roman" w:hAnsi="Times New Roman" w:cs="Times New Roman"/>
          <w:bCs/>
          <w:i/>
          <w:sz w:val="24"/>
          <w:szCs w:val="24"/>
        </w:rPr>
        <w:t>softwares</w:t>
      </w:r>
      <w:r w:rsidRPr="0007795C">
        <w:rPr>
          <w:rFonts w:ascii="Times New Roman" w:hAnsi="Times New Roman" w:cs="Times New Roman"/>
          <w:bCs/>
          <w:sz w:val="24"/>
          <w:szCs w:val="24"/>
        </w:rPr>
        <w:t xml:space="preserve"> deve-se entender programas armazenados em discos rígidos que serão veiculados em meio digital e destinados ao uso com equipamento audiovisual. Em relação aos aplicativos de internet, por sua vez, esses consistem em programas de </w:t>
      </w:r>
      <w:r w:rsidRPr="0007795C">
        <w:rPr>
          <w:rFonts w:ascii="Times New Roman" w:hAnsi="Times New Roman" w:cs="Times New Roman"/>
          <w:bCs/>
          <w:i/>
          <w:sz w:val="24"/>
          <w:szCs w:val="24"/>
        </w:rPr>
        <w:t>software</w:t>
      </w:r>
      <w:r w:rsidR="0039314B">
        <w:rPr>
          <w:rFonts w:ascii="Times New Roman" w:hAnsi="Times New Roman" w:cs="Times New Roman"/>
          <w:bCs/>
          <w:i/>
          <w:sz w:val="24"/>
          <w:szCs w:val="24"/>
        </w:rPr>
        <w:t>s</w:t>
      </w:r>
      <w:r w:rsidRPr="0007795C">
        <w:rPr>
          <w:rFonts w:ascii="Times New Roman" w:hAnsi="Times New Roman" w:cs="Times New Roman"/>
          <w:bCs/>
          <w:sz w:val="24"/>
          <w:szCs w:val="24"/>
        </w:rPr>
        <w:t xml:space="preserve"> destinados a celulares e a dispositivos inteligentes.</w:t>
      </w:r>
    </w:p>
    <w:p w14:paraId="6CEE06EA" w14:textId="0543947B" w:rsidR="007436CB" w:rsidRPr="0007795C" w:rsidRDefault="007436CB" w:rsidP="007436CB">
      <w:pPr>
        <w:spacing w:line="360" w:lineRule="auto"/>
        <w:ind w:right="-568" w:firstLine="567"/>
        <w:jc w:val="both"/>
        <w:rPr>
          <w:rFonts w:ascii="Times New Roman" w:hAnsi="Times New Roman" w:cs="Times New Roman"/>
          <w:bCs/>
          <w:sz w:val="24"/>
          <w:szCs w:val="24"/>
        </w:rPr>
      </w:pPr>
      <w:r w:rsidRPr="0007795C">
        <w:rPr>
          <w:rFonts w:ascii="Times New Roman" w:hAnsi="Times New Roman" w:cs="Times New Roman"/>
          <w:bCs/>
          <w:sz w:val="24"/>
          <w:szCs w:val="24"/>
        </w:rPr>
        <w:t xml:space="preserve">No âmbito jurídico-tributário, os </w:t>
      </w:r>
      <w:r w:rsidRPr="0007795C">
        <w:rPr>
          <w:rFonts w:ascii="Times New Roman" w:hAnsi="Times New Roman" w:cs="Times New Roman"/>
          <w:bCs/>
          <w:i/>
          <w:sz w:val="24"/>
          <w:szCs w:val="24"/>
        </w:rPr>
        <w:t>softwares</w:t>
      </w:r>
      <w:r w:rsidRPr="0007795C">
        <w:rPr>
          <w:rFonts w:ascii="Times New Roman" w:hAnsi="Times New Roman" w:cs="Times New Roman"/>
          <w:bCs/>
          <w:sz w:val="24"/>
          <w:szCs w:val="24"/>
        </w:rPr>
        <w:t xml:space="preserve"> e aplicativos que forem criados no território nacional estão sujeitos à tributação, cujas especificações técnicas podem ensejar dúvidas, sobretudo se se levar em consideração os fatos geradores das atividades a eles relacionadas, se devem ser considerados como mercadorias, ou como prestação de serviços, a saber se são fatos geradores do Imposto sobre Circulação de Mercadorias e Serviços (ICMS), ou do Imposto sobre Serviços de Qualquer Natureza (ISS</w:t>
      </w:r>
      <w:r w:rsidR="0039314B">
        <w:rPr>
          <w:rFonts w:ascii="Times New Roman" w:hAnsi="Times New Roman" w:cs="Times New Roman"/>
          <w:bCs/>
          <w:sz w:val="24"/>
          <w:szCs w:val="24"/>
        </w:rPr>
        <w:t>QN</w:t>
      </w:r>
      <w:r w:rsidRPr="0007795C">
        <w:rPr>
          <w:rFonts w:ascii="Times New Roman" w:hAnsi="Times New Roman" w:cs="Times New Roman"/>
          <w:bCs/>
          <w:sz w:val="24"/>
          <w:szCs w:val="24"/>
        </w:rPr>
        <w:t>).</w:t>
      </w:r>
    </w:p>
    <w:p w14:paraId="62DC46EC" w14:textId="77777777" w:rsidR="007436CB" w:rsidRPr="0007795C" w:rsidRDefault="007436CB" w:rsidP="007436CB">
      <w:pPr>
        <w:spacing w:line="360" w:lineRule="auto"/>
        <w:ind w:right="-568" w:firstLine="567"/>
        <w:jc w:val="both"/>
        <w:rPr>
          <w:rFonts w:ascii="Times New Roman" w:hAnsi="Times New Roman" w:cs="Times New Roman"/>
          <w:bCs/>
          <w:sz w:val="24"/>
          <w:szCs w:val="24"/>
        </w:rPr>
      </w:pPr>
      <w:r w:rsidRPr="0007795C">
        <w:rPr>
          <w:rFonts w:ascii="Times New Roman" w:hAnsi="Times New Roman" w:cs="Times New Roman"/>
          <w:bCs/>
          <w:sz w:val="24"/>
          <w:szCs w:val="24"/>
        </w:rPr>
        <w:t xml:space="preserve">A partir dessa problemática, busca-se trazer, com este estudo, uma visão mais objetiva a respeito dos aplicativos e </w:t>
      </w:r>
      <w:r w:rsidRPr="0007795C">
        <w:rPr>
          <w:rFonts w:ascii="Times New Roman" w:hAnsi="Times New Roman" w:cs="Times New Roman"/>
          <w:bCs/>
          <w:i/>
          <w:sz w:val="24"/>
          <w:szCs w:val="24"/>
        </w:rPr>
        <w:t>softwares</w:t>
      </w:r>
      <w:r w:rsidRPr="0007795C">
        <w:rPr>
          <w:rFonts w:ascii="Times New Roman" w:hAnsi="Times New Roman" w:cs="Times New Roman"/>
          <w:bCs/>
          <w:sz w:val="24"/>
          <w:szCs w:val="24"/>
        </w:rPr>
        <w:t>, bem como observar que os serviços digitais são também passíveis de tributação, a despeito da falsa impressão de que o meio digital possa passar à margem de qualquer afetação tributária, por causa de eventuais impropriedades técnicas de algumas legislações, ou do retardo nos julgamentos sobre os temas, com demora na construção jurisprudencial mais adequada.</w:t>
      </w:r>
    </w:p>
    <w:p w14:paraId="209FC19A" w14:textId="77777777" w:rsidR="007436CB" w:rsidRPr="00333929" w:rsidRDefault="007436CB" w:rsidP="007436CB">
      <w:pPr>
        <w:spacing w:line="360" w:lineRule="auto"/>
        <w:ind w:right="-568" w:firstLine="567"/>
        <w:jc w:val="both"/>
        <w:rPr>
          <w:rFonts w:ascii="Times New Roman" w:hAnsi="Times New Roman" w:cs="Times New Roman"/>
          <w:bCs/>
          <w:sz w:val="24"/>
          <w:szCs w:val="24"/>
        </w:rPr>
      </w:pPr>
      <w:r w:rsidRPr="00333929">
        <w:rPr>
          <w:rFonts w:ascii="Times New Roman" w:hAnsi="Times New Roman" w:cs="Times New Roman"/>
          <w:bCs/>
          <w:sz w:val="24"/>
          <w:szCs w:val="24"/>
        </w:rPr>
        <w:t xml:space="preserve">O objetivo geral do presente trabalho é mostrar, à luz da legislação e da jurisprudência pátrias, qual a tributação que deve incidir sobre os </w:t>
      </w:r>
      <w:r w:rsidRPr="00333929">
        <w:rPr>
          <w:rFonts w:ascii="Times New Roman" w:hAnsi="Times New Roman" w:cs="Times New Roman"/>
          <w:bCs/>
          <w:i/>
          <w:sz w:val="24"/>
          <w:szCs w:val="24"/>
        </w:rPr>
        <w:t>softwares</w:t>
      </w:r>
      <w:r w:rsidRPr="00333929">
        <w:rPr>
          <w:rFonts w:ascii="Times New Roman" w:hAnsi="Times New Roman" w:cs="Times New Roman"/>
          <w:bCs/>
          <w:sz w:val="24"/>
          <w:szCs w:val="24"/>
        </w:rPr>
        <w:t>, bem como sobre os aplicativos, se o ICMS ou o ISS. Como objetivos específicos, este estudo pretende: (</w:t>
      </w:r>
      <w:r w:rsidRPr="00333929">
        <w:rPr>
          <w:rFonts w:ascii="Times New Roman" w:hAnsi="Times New Roman" w:cs="Times New Roman"/>
          <w:bCs/>
          <w:i/>
          <w:sz w:val="24"/>
          <w:szCs w:val="24"/>
        </w:rPr>
        <w:t>i</w:t>
      </w:r>
      <w:r w:rsidRPr="00333929">
        <w:rPr>
          <w:rFonts w:ascii="Times New Roman" w:hAnsi="Times New Roman" w:cs="Times New Roman"/>
          <w:bCs/>
          <w:sz w:val="24"/>
          <w:szCs w:val="24"/>
        </w:rPr>
        <w:t>) entender a natureza jurídica dos referidos institutos; (</w:t>
      </w:r>
      <w:proofErr w:type="spellStart"/>
      <w:r w:rsidRPr="00333929">
        <w:rPr>
          <w:rFonts w:ascii="Times New Roman" w:hAnsi="Times New Roman" w:cs="Times New Roman"/>
          <w:bCs/>
          <w:i/>
          <w:sz w:val="24"/>
          <w:szCs w:val="24"/>
        </w:rPr>
        <w:t>ii</w:t>
      </w:r>
      <w:proofErr w:type="spellEnd"/>
      <w:r w:rsidRPr="00333929">
        <w:rPr>
          <w:rFonts w:ascii="Times New Roman" w:hAnsi="Times New Roman" w:cs="Times New Roman"/>
          <w:bCs/>
          <w:sz w:val="24"/>
          <w:szCs w:val="24"/>
        </w:rPr>
        <w:t>) analisar a legislação do ICMS e do ISS sobre os temas e, por fim, (</w:t>
      </w:r>
      <w:proofErr w:type="spellStart"/>
      <w:r w:rsidRPr="00333929">
        <w:rPr>
          <w:rFonts w:ascii="Times New Roman" w:hAnsi="Times New Roman" w:cs="Times New Roman"/>
          <w:bCs/>
          <w:i/>
          <w:sz w:val="24"/>
          <w:szCs w:val="24"/>
        </w:rPr>
        <w:t>iii</w:t>
      </w:r>
      <w:proofErr w:type="spellEnd"/>
      <w:r w:rsidRPr="00333929">
        <w:rPr>
          <w:rFonts w:ascii="Times New Roman" w:hAnsi="Times New Roman" w:cs="Times New Roman"/>
          <w:bCs/>
          <w:sz w:val="24"/>
          <w:szCs w:val="24"/>
        </w:rPr>
        <w:t xml:space="preserve">) entender a posição doutrinária e jurisprudencial a respeito da tributação incidente sobre </w:t>
      </w:r>
      <w:r w:rsidRPr="00333929">
        <w:rPr>
          <w:rFonts w:ascii="Times New Roman" w:hAnsi="Times New Roman" w:cs="Times New Roman"/>
          <w:bCs/>
          <w:i/>
          <w:sz w:val="24"/>
          <w:szCs w:val="24"/>
        </w:rPr>
        <w:t>softwares</w:t>
      </w:r>
      <w:r w:rsidRPr="00333929">
        <w:rPr>
          <w:rFonts w:ascii="Times New Roman" w:hAnsi="Times New Roman" w:cs="Times New Roman"/>
          <w:bCs/>
          <w:sz w:val="24"/>
          <w:szCs w:val="24"/>
        </w:rPr>
        <w:t xml:space="preserve"> e aplicativos no país.</w:t>
      </w:r>
    </w:p>
    <w:p w14:paraId="73D95E7F" w14:textId="4DEA4FD2" w:rsidR="007436CB" w:rsidRPr="0039314B" w:rsidRDefault="007436CB" w:rsidP="007436CB">
      <w:pPr>
        <w:spacing w:line="360" w:lineRule="auto"/>
        <w:ind w:right="-568" w:firstLine="567"/>
        <w:jc w:val="both"/>
        <w:rPr>
          <w:rFonts w:ascii="Times New Roman" w:hAnsi="Times New Roman" w:cs="Times New Roman"/>
          <w:bCs/>
          <w:sz w:val="24"/>
          <w:szCs w:val="24"/>
        </w:rPr>
      </w:pPr>
      <w:r w:rsidRPr="00333929">
        <w:rPr>
          <w:rFonts w:ascii="Times New Roman" w:hAnsi="Times New Roman" w:cs="Times New Roman"/>
          <w:bCs/>
          <w:sz w:val="24"/>
          <w:szCs w:val="24"/>
        </w:rPr>
        <w:t xml:space="preserve">A metodologia que será abordada será a dedutiva, pois partirá de uma premissa de que muitos se discute a tributação de meios digitais, inclusive nos Tribunais Superiores, Superior Tribunal de Justiça (STJ) e Supremo Tribunal Federal (STF). E fazer uma análise dos materiais </w:t>
      </w:r>
      <w:r w:rsidRPr="00333929">
        <w:rPr>
          <w:rFonts w:ascii="Times New Roman" w:hAnsi="Times New Roman" w:cs="Times New Roman"/>
          <w:bCs/>
          <w:sz w:val="24"/>
          <w:szCs w:val="24"/>
        </w:rPr>
        <w:lastRenderedPageBreak/>
        <w:t xml:space="preserve">teóricos de autores que abordam o </w:t>
      </w:r>
      <w:r w:rsidRPr="0039314B">
        <w:rPr>
          <w:rFonts w:ascii="Times New Roman" w:hAnsi="Times New Roman" w:cs="Times New Roman"/>
          <w:bCs/>
          <w:sz w:val="24"/>
          <w:szCs w:val="24"/>
        </w:rPr>
        <w:t xml:space="preserve">tema para enriquecer a pesquisa. Mas afinal qual seria o imposto mais adequado para os </w:t>
      </w:r>
      <w:r w:rsidRPr="0039314B">
        <w:rPr>
          <w:rFonts w:ascii="Times New Roman" w:hAnsi="Times New Roman" w:cs="Times New Roman"/>
          <w:bCs/>
          <w:i/>
          <w:sz w:val="24"/>
          <w:szCs w:val="24"/>
        </w:rPr>
        <w:t>softwares</w:t>
      </w:r>
      <w:r w:rsidRPr="0039314B">
        <w:rPr>
          <w:rFonts w:ascii="Times New Roman" w:hAnsi="Times New Roman" w:cs="Times New Roman"/>
          <w:bCs/>
          <w:sz w:val="24"/>
          <w:szCs w:val="24"/>
        </w:rPr>
        <w:t xml:space="preserve"> e aplicativos no </w:t>
      </w:r>
      <w:r w:rsidR="00333929" w:rsidRPr="0039314B">
        <w:rPr>
          <w:rFonts w:ascii="Times New Roman" w:hAnsi="Times New Roman" w:cs="Times New Roman"/>
          <w:bCs/>
          <w:sz w:val="24"/>
          <w:szCs w:val="24"/>
        </w:rPr>
        <w:t>território</w:t>
      </w:r>
      <w:r w:rsidRPr="0039314B">
        <w:rPr>
          <w:rFonts w:ascii="Times New Roman" w:hAnsi="Times New Roman" w:cs="Times New Roman"/>
          <w:bCs/>
          <w:sz w:val="24"/>
          <w:szCs w:val="24"/>
        </w:rPr>
        <w:t xml:space="preserve"> nacional o ICMS ou ISS? </w:t>
      </w:r>
    </w:p>
    <w:p w14:paraId="6733AB48" w14:textId="51BDD309" w:rsidR="007436CB" w:rsidRPr="0039314B" w:rsidRDefault="007436CB" w:rsidP="007436CB">
      <w:pPr>
        <w:spacing w:line="360" w:lineRule="auto"/>
        <w:ind w:right="-568" w:firstLine="567"/>
        <w:jc w:val="both"/>
        <w:rPr>
          <w:rFonts w:ascii="Times New Roman" w:hAnsi="Times New Roman" w:cs="Times New Roman"/>
          <w:bCs/>
          <w:sz w:val="24"/>
          <w:szCs w:val="24"/>
        </w:rPr>
      </w:pPr>
      <w:r w:rsidRPr="0039314B">
        <w:rPr>
          <w:rFonts w:ascii="Times New Roman" w:hAnsi="Times New Roman" w:cs="Times New Roman"/>
          <w:bCs/>
          <w:sz w:val="24"/>
          <w:szCs w:val="24"/>
        </w:rPr>
        <w:t xml:space="preserve">Atualmente, muitas são as atividades que se desenvolvem por meio tecnológico, a partir do uso de </w:t>
      </w:r>
      <w:r w:rsidRPr="0039314B">
        <w:rPr>
          <w:rFonts w:ascii="Times New Roman" w:hAnsi="Times New Roman" w:cs="Times New Roman"/>
          <w:bCs/>
          <w:i/>
          <w:sz w:val="24"/>
          <w:szCs w:val="24"/>
        </w:rPr>
        <w:t>software</w:t>
      </w:r>
      <w:r w:rsidRPr="0039314B">
        <w:rPr>
          <w:rFonts w:ascii="Times New Roman" w:hAnsi="Times New Roman" w:cs="Times New Roman"/>
          <w:bCs/>
          <w:sz w:val="24"/>
          <w:szCs w:val="24"/>
        </w:rPr>
        <w:t xml:space="preserve">, ou mesmo de aplicativos digitais. </w:t>
      </w:r>
    </w:p>
    <w:p w14:paraId="58D2D87A" w14:textId="77777777" w:rsidR="007436CB" w:rsidRPr="00333929" w:rsidRDefault="007436CB" w:rsidP="007436CB">
      <w:pPr>
        <w:spacing w:line="360" w:lineRule="auto"/>
        <w:ind w:right="-568" w:firstLine="567"/>
        <w:jc w:val="both"/>
        <w:rPr>
          <w:rFonts w:ascii="Times New Roman" w:hAnsi="Times New Roman" w:cs="Times New Roman"/>
          <w:bCs/>
          <w:sz w:val="24"/>
          <w:szCs w:val="24"/>
        </w:rPr>
      </w:pPr>
      <w:r w:rsidRPr="00333929">
        <w:rPr>
          <w:rFonts w:ascii="Times New Roman" w:hAnsi="Times New Roman" w:cs="Times New Roman"/>
          <w:bCs/>
          <w:sz w:val="24"/>
          <w:szCs w:val="24"/>
        </w:rPr>
        <w:t>Assim, entender como deverá acontecer a tributação sobre tais institutos é assunto de relevo não apenas para os empreendedores tecnológicos, que poderão planejar o custo de suas atividades, levando em consideração um aspecto importante neste ponto, que é a incidência de tributos; mas para o próprio Estado, posto que estados e municípios –competentes, respectivamente para o ICMS e o ISS- poderão passar a legislar com segurança, sem estarem sujeitos a discrepâncias a partir da instituição indevida de impostos que, eventualmente, não poderão ser cobrados e/ou terão que ser restituídos, em caso de cobrança indevida, conforme as decisões judiciais pertinentes.</w:t>
      </w:r>
    </w:p>
    <w:p w14:paraId="1030D574" w14:textId="6128C3B7" w:rsidR="007436CB" w:rsidRPr="00333929" w:rsidRDefault="007436CB" w:rsidP="007436CB">
      <w:pPr>
        <w:spacing w:line="360" w:lineRule="auto"/>
        <w:ind w:right="-568" w:firstLine="567"/>
        <w:jc w:val="both"/>
        <w:rPr>
          <w:rFonts w:ascii="Times New Roman" w:hAnsi="Times New Roman" w:cs="Times New Roman"/>
          <w:bCs/>
          <w:sz w:val="24"/>
          <w:szCs w:val="24"/>
        </w:rPr>
      </w:pPr>
      <w:r w:rsidRPr="00333929">
        <w:rPr>
          <w:rFonts w:ascii="Times New Roman" w:hAnsi="Times New Roman" w:cs="Times New Roman"/>
          <w:bCs/>
          <w:sz w:val="24"/>
          <w:szCs w:val="24"/>
        </w:rPr>
        <w:t xml:space="preserve">Buscar a segurança para a relação jurídica tributária surgida com as referidas tributações é, pois, um aspecto de contribuição do presente estudo, o que </w:t>
      </w:r>
      <w:r w:rsidR="004D457E">
        <w:rPr>
          <w:rFonts w:ascii="Times New Roman" w:hAnsi="Times New Roman" w:cs="Times New Roman"/>
          <w:bCs/>
          <w:sz w:val="24"/>
          <w:szCs w:val="24"/>
        </w:rPr>
        <w:t>o</w:t>
      </w:r>
      <w:r w:rsidRPr="00333929">
        <w:rPr>
          <w:rFonts w:ascii="Times New Roman" w:hAnsi="Times New Roman" w:cs="Times New Roman"/>
          <w:bCs/>
          <w:sz w:val="24"/>
          <w:szCs w:val="24"/>
        </w:rPr>
        <w:t xml:space="preserve"> torna relevante não só do ponto de vista acadêmico, mas também social.</w:t>
      </w:r>
    </w:p>
    <w:p w14:paraId="3E58BA15" w14:textId="256C6C93" w:rsidR="007436CB" w:rsidRPr="000D6B01" w:rsidRDefault="007436CB" w:rsidP="007436CB">
      <w:pPr>
        <w:spacing w:line="360" w:lineRule="auto"/>
        <w:ind w:right="-568" w:firstLine="567"/>
        <w:jc w:val="both"/>
        <w:rPr>
          <w:rFonts w:ascii="Times New Roman" w:hAnsi="Times New Roman" w:cs="Times New Roman"/>
          <w:bCs/>
          <w:sz w:val="24"/>
          <w:szCs w:val="24"/>
        </w:rPr>
      </w:pPr>
      <w:r w:rsidRPr="000D6B01">
        <w:rPr>
          <w:rFonts w:ascii="Times New Roman" w:hAnsi="Times New Roman" w:cs="Times New Roman"/>
          <w:bCs/>
          <w:sz w:val="24"/>
          <w:szCs w:val="24"/>
        </w:rPr>
        <w:t xml:space="preserve">Este estudo pretende fazer uma análise de forma objetiva </w:t>
      </w:r>
      <w:r w:rsidR="00EA03D1" w:rsidRPr="000D6B01">
        <w:rPr>
          <w:rFonts w:ascii="Times New Roman" w:hAnsi="Times New Roman" w:cs="Times New Roman"/>
          <w:bCs/>
          <w:sz w:val="24"/>
          <w:szCs w:val="24"/>
        </w:rPr>
        <w:t>sobre o tem</w:t>
      </w:r>
      <w:r w:rsidR="004D457E" w:rsidRPr="000D6B01">
        <w:rPr>
          <w:rFonts w:ascii="Times New Roman" w:hAnsi="Times New Roman" w:cs="Times New Roman"/>
          <w:bCs/>
          <w:sz w:val="24"/>
          <w:szCs w:val="24"/>
        </w:rPr>
        <w:t>a</w:t>
      </w:r>
      <w:r w:rsidR="00EA03D1" w:rsidRPr="000D6B01">
        <w:rPr>
          <w:rFonts w:ascii="Times New Roman" w:hAnsi="Times New Roman" w:cs="Times New Roman"/>
          <w:bCs/>
          <w:sz w:val="24"/>
          <w:szCs w:val="24"/>
        </w:rPr>
        <w:t xml:space="preserve"> propost</w:t>
      </w:r>
      <w:r w:rsidR="004D457E" w:rsidRPr="000D6B01">
        <w:rPr>
          <w:rFonts w:ascii="Times New Roman" w:hAnsi="Times New Roman" w:cs="Times New Roman"/>
          <w:bCs/>
          <w:sz w:val="24"/>
          <w:szCs w:val="24"/>
        </w:rPr>
        <w:t>o</w:t>
      </w:r>
      <w:r w:rsidR="00EA03D1" w:rsidRPr="000D6B01">
        <w:rPr>
          <w:rFonts w:ascii="Times New Roman" w:hAnsi="Times New Roman" w:cs="Times New Roman"/>
          <w:bCs/>
          <w:sz w:val="24"/>
          <w:szCs w:val="24"/>
        </w:rPr>
        <w:t xml:space="preserve"> </w:t>
      </w:r>
      <w:r w:rsidRPr="000D6B01">
        <w:rPr>
          <w:rFonts w:ascii="Times New Roman" w:hAnsi="Times New Roman" w:cs="Times New Roman"/>
          <w:bCs/>
          <w:sz w:val="24"/>
          <w:szCs w:val="24"/>
        </w:rPr>
        <w:t xml:space="preserve">para que a sociedade entenda como podem ser tributados os programas de </w:t>
      </w:r>
      <w:r w:rsidRPr="000D6B01">
        <w:rPr>
          <w:rFonts w:ascii="Times New Roman" w:hAnsi="Times New Roman" w:cs="Times New Roman"/>
          <w:bCs/>
          <w:i/>
          <w:sz w:val="24"/>
          <w:szCs w:val="24"/>
        </w:rPr>
        <w:t>softwares</w:t>
      </w:r>
      <w:r w:rsidRPr="000D6B01">
        <w:rPr>
          <w:rFonts w:ascii="Times New Roman" w:hAnsi="Times New Roman" w:cs="Times New Roman"/>
          <w:bCs/>
          <w:sz w:val="24"/>
          <w:szCs w:val="24"/>
        </w:rPr>
        <w:t xml:space="preserve"> e aplicativos que se utilizam no cotidiano.</w:t>
      </w:r>
    </w:p>
    <w:p w14:paraId="18ECE0C0" w14:textId="2F7F368E" w:rsidR="007436CB" w:rsidRPr="00EA03D1" w:rsidRDefault="004D457E" w:rsidP="007436CB">
      <w:pPr>
        <w:spacing w:line="360" w:lineRule="auto"/>
        <w:ind w:right="-568" w:firstLine="567"/>
        <w:jc w:val="both"/>
        <w:rPr>
          <w:rFonts w:ascii="Times New Roman" w:hAnsi="Times New Roman" w:cs="Times New Roman"/>
          <w:bCs/>
          <w:sz w:val="24"/>
          <w:szCs w:val="24"/>
        </w:rPr>
      </w:pPr>
      <w:r w:rsidRPr="000D6B01">
        <w:rPr>
          <w:rFonts w:ascii="Times New Roman" w:hAnsi="Times New Roman" w:cs="Times New Roman"/>
          <w:bCs/>
          <w:sz w:val="24"/>
          <w:szCs w:val="24"/>
        </w:rPr>
        <w:t xml:space="preserve">Não são muitos </w:t>
      </w:r>
      <w:r w:rsidR="007436CB" w:rsidRPr="000D6B01">
        <w:rPr>
          <w:rFonts w:ascii="Times New Roman" w:hAnsi="Times New Roman" w:cs="Times New Roman"/>
          <w:bCs/>
          <w:sz w:val="24"/>
          <w:szCs w:val="24"/>
        </w:rPr>
        <w:t xml:space="preserve">os estudos e contribuições teóricas que tratam sobre a tributação de ISS e/ou ICMS sobre </w:t>
      </w:r>
      <w:r w:rsidR="007436CB" w:rsidRPr="000D6B01">
        <w:rPr>
          <w:rFonts w:ascii="Times New Roman" w:hAnsi="Times New Roman" w:cs="Times New Roman"/>
          <w:bCs/>
          <w:i/>
          <w:sz w:val="24"/>
          <w:szCs w:val="24"/>
        </w:rPr>
        <w:t>software</w:t>
      </w:r>
      <w:r w:rsidR="007436CB" w:rsidRPr="000D6B01">
        <w:rPr>
          <w:rFonts w:ascii="Times New Roman" w:hAnsi="Times New Roman" w:cs="Times New Roman"/>
          <w:bCs/>
          <w:sz w:val="24"/>
          <w:szCs w:val="24"/>
        </w:rPr>
        <w:t xml:space="preserve"> e aplicativos</w:t>
      </w:r>
      <w:r w:rsidRPr="000D6B01">
        <w:rPr>
          <w:rFonts w:ascii="Times New Roman" w:hAnsi="Times New Roman" w:cs="Times New Roman"/>
          <w:bCs/>
          <w:sz w:val="24"/>
          <w:szCs w:val="24"/>
        </w:rPr>
        <w:t xml:space="preserve"> e as decisões </w:t>
      </w:r>
      <w:r w:rsidR="007436CB" w:rsidRPr="000D6B01">
        <w:rPr>
          <w:rFonts w:ascii="Times New Roman" w:hAnsi="Times New Roman" w:cs="Times New Roman"/>
          <w:bCs/>
          <w:sz w:val="24"/>
          <w:szCs w:val="24"/>
        </w:rPr>
        <w:t>judiciais</w:t>
      </w:r>
      <w:r w:rsidRPr="000D6B01">
        <w:rPr>
          <w:rFonts w:ascii="Times New Roman" w:hAnsi="Times New Roman" w:cs="Times New Roman"/>
          <w:bCs/>
          <w:sz w:val="24"/>
          <w:szCs w:val="24"/>
        </w:rPr>
        <w:t xml:space="preserve"> sobre o tema</w:t>
      </w:r>
      <w:r w:rsidR="007436CB" w:rsidRPr="000D6B01">
        <w:rPr>
          <w:rFonts w:ascii="Times New Roman" w:hAnsi="Times New Roman" w:cs="Times New Roman"/>
          <w:bCs/>
          <w:sz w:val="24"/>
          <w:szCs w:val="24"/>
        </w:rPr>
        <w:t xml:space="preserve">, em especial dos tribunais superiores, </w:t>
      </w:r>
      <w:r w:rsidRPr="000D6B01">
        <w:rPr>
          <w:rFonts w:ascii="Times New Roman" w:hAnsi="Times New Roman" w:cs="Times New Roman"/>
          <w:bCs/>
          <w:sz w:val="24"/>
          <w:szCs w:val="24"/>
        </w:rPr>
        <w:t xml:space="preserve">sofreram modificação ao longo do tempo, culminando, recentemente, com um posicionamento do STF que impactou os entes tributantes, inclusive na esfera das Administrações Tributárias respectivas, </w:t>
      </w:r>
      <w:r w:rsidR="007436CB" w:rsidRPr="000D6B01">
        <w:rPr>
          <w:rFonts w:ascii="Times New Roman" w:hAnsi="Times New Roman" w:cs="Times New Roman"/>
          <w:bCs/>
          <w:sz w:val="24"/>
          <w:szCs w:val="24"/>
        </w:rPr>
        <w:t>daí a relevância cientifica do trabalho.</w:t>
      </w:r>
    </w:p>
    <w:p w14:paraId="584C5C6C" w14:textId="77777777" w:rsidR="0075278F" w:rsidRDefault="0075278F" w:rsidP="007436CB">
      <w:pPr>
        <w:spacing w:line="360" w:lineRule="auto"/>
        <w:ind w:right="-568" w:firstLine="709"/>
        <w:jc w:val="both"/>
        <w:rPr>
          <w:rFonts w:ascii="Times New Roman" w:hAnsi="Times New Roman" w:cs="Times New Roman"/>
          <w:b/>
          <w:sz w:val="24"/>
          <w:szCs w:val="24"/>
        </w:rPr>
      </w:pPr>
    </w:p>
    <w:p w14:paraId="04827288" w14:textId="2E53D0EA" w:rsidR="0075278F" w:rsidRPr="00004CC5" w:rsidRDefault="00004CC5" w:rsidP="00004CC5">
      <w:pPr>
        <w:spacing w:line="360" w:lineRule="auto"/>
        <w:ind w:right="-568"/>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2. </w:t>
      </w:r>
      <w:r w:rsidR="0075278F" w:rsidRPr="00004CC5">
        <w:rPr>
          <w:rFonts w:ascii="Times New Roman" w:eastAsia="Times New Roman" w:hAnsi="Times New Roman" w:cs="Times New Roman"/>
          <w:b/>
          <w:caps/>
          <w:sz w:val="24"/>
          <w:szCs w:val="24"/>
        </w:rPr>
        <w:t xml:space="preserve">Natureza dos </w:t>
      </w:r>
      <w:r w:rsidR="0075278F" w:rsidRPr="00004CC5">
        <w:rPr>
          <w:rFonts w:ascii="Times New Roman" w:eastAsia="Times New Roman" w:hAnsi="Times New Roman" w:cs="Times New Roman"/>
          <w:b/>
          <w:i/>
          <w:caps/>
          <w:sz w:val="24"/>
          <w:szCs w:val="24"/>
        </w:rPr>
        <w:t>softwares</w:t>
      </w:r>
      <w:r w:rsidR="0075278F" w:rsidRPr="00004CC5">
        <w:rPr>
          <w:rFonts w:ascii="Times New Roman" w:eastAsia="Times New Roman" w:hAnsi="Times New Roman" w:cs="Times New Roman"/>
          <w:b/>
          <w:caps/>
          <w:sz w:val="24"/>
          <w:szCs w:val="24"/>
        </w:rPr>
        <w:t xml:space="preserve"> e dos aplicativos enquanto bens juridicamente afetáveis pela tributação.</w:t>
      </w:r>
    </w:p>
    <w:p w14:paraId="743EF52D" w14:textId="77777777" w:rsidR="00004CC5" w:rsidRDefault="00004CC5" w:rsidP="0075278F">
      <w:pPr>
        <w:spacing w:line="360" w:lineRule="auto"/>
        <w:ind w:firstLine="720"/>
        <w:jc w:val="both"/>
        <w:rPr>
          <w:rFonts w:ascii="Times New Roman" w:eastAsia="Times New Roman" w:hAnsi="Times New Roman" w:cs="Times New Roman"/>
          <w:color w:val="000000" w:themeColor="text1"/>
          <w:sz w:val="24"/>
          <w:szCs w:val="24"/>
        </w:rPr>
      </w:pPr>
      <w:r w:rsidRPr="004D457E">
        <w:rPr>
          <w:rFonts w:ascii="Times New Roman" w:eastAsia="Times New Roman" w:hAnsi="Times New Roman" w:cs="Times New Roman"/>
          <w:color w:val="000000" w:themeColor="text1"/>
          <w:sz w:val="24"/>
          <w:szCs w:val="24"/>
        </w:rPr>
        <w:t>Inicialmente, antes de explorar os aspectos tributários dos institutos em questão, importante identificar a natureza jurídica dos bens referidos.</w:t>
      </w:r>
      <w:r>
        <w:rPr>
          <w:rFonts w:ascii="Times New Roman" w:eastAsia="Times New Roman" w:hAnsi="Times New Roman" w:cs="Times New Roman"/>
          <w:color w:val="000000" w:themeColor="text1"/>
          <w:sz w:val="24"/>
          <w:szCs w:val="24"/>
        </w:rPr>
        <w:t xml:space="preserve"> </w:t>
      </w:r>
    </w:p>
    <w:p w14:paraId="43846F82" w14:textId="468C9480" w:rsidR="0075278F" w:rsidRDefault="00004CC5" w:rsidP="0075278F">
      <w:pPr>
        <w:spacing w:line="360" w:lineRule="auto"/>
        <w:ind w:firstLine="720"/>
        <w:jc w:val="both"/>
        <w:rPr>
          <w:rFonts w:ascii="Times New Roman" w:eastAsia="Times New Roman" w:hAnsi="Times New Roman" w:cs="Times New Roman"/>
          <w:sz w:val="24"/>
          <w:szCs w:val="24"/>
        </w:rPr>
      </w:pPr>
      <w:r w:rsidRPr="004D457E">
        <w:rPr>
          <w:rFonts w:ascii="Times New Roman" w:eastAsia="Times New Roman" w:hAnsi="Times New Roman" w:cs="Times New Roman"/>
          <w:color w:val="000000" w:themeColor="text1"/>
          <w:sz w:val="24"/>
          <w:szCs w:val="24"/>
        </w:rPr>
        <w:t xml:space="preserve">O </w:t>
      </w:r>
      <w:r w:rsidR="0075278F" w:rsidRPr="004D457E">
        <w:rPr>
          <w:rFonts w:ascii="Times New Roman" w:eastAsia="Times New Roman" w:hAnsi="Times New Roman" w:cs="Times New Roman"/>
          <w:color w:val="000000" w:themeColor="text1"/>
          <w:sz w:val="24"/>
          <w:szCs w:val="24"/>
        </w:rPr>
        <w:t xml:space="preserve">artigo 1º da Lei n. 9.609/1998, que se trata da proteção da propriedade intelectual de </w:t>
      </w:r>
      <w:r w:rsidR="0075278F" w:rsidRPr="004D457E">
        <w:rPr>
          <w:rFonts w:ascii="Times New Roman" w:eastAsia="Times New Roman" w:hAnsi="Times New Roman" w:cs="Times New Roman"/>
          <w:sz w:val="24"/>
          <w:szCs w:val="24"/>
        </w:rPr>
        <w:t>programa de computador, sua comercialização n</w:t>
      </w:r>
      <w:r w:rsidR="0075278F" w:rsidRPr="004D457E">
        <w:rPr>
          <w:rFonts w:ascii="Times New Roman" w:eastAsia="Times New Roman" w:hAnsi="Times New Roman" w:cs="Times New Roman"/>
          <w:color w:val="000000" w:themeColor="text1"/>
          <w:sz w:val="24"/>
          <w:szCs w:val="24"/>
        </w:rPr>
        <w:t xml:space="preserve">o </w:t>
      </w:r>
      <w:r w:rsidRPr="004D457E">
        <w:rPr>
          <w:rFonts w:ascii="Times New Roman" w:eastAsia="Times New Roman" w:hAnsi="Times New Roman" w:cs="Times New Roman"/>
          <w:color w:val="000000" w:themeColor="text1"/>
          <w:sz w:val="24"/>
          <w:szCs w:val="24"/>
        </w:rPr>
        <w:t>p</w:t>
      </w:r>
      <w:r w:rsidR="0075278F" w:rsidRPr="004D457E">
        <w:rPr>
          <w:rFonts w:ascii="Times New Roman" w:eastAsia="Times New Roman" w:hAnsi="Times New Roman" w:cs="Times New Roman"/>
          <w:color w:val="000000" w:themeColor="text1"/>
          <w:sz w:val="24"/>
          <w:szCs w:val="24"/>
        </w:rPr>
        <w:t>aís</w:t>
      </w:r>
      <w:r w:rsidR="0075278F" w:rsidRPr="004D457E">
        <w:rPr>
          <w:rFonts w:ascii="Times New Roman" w:eastAsia="Times New Roman" w:hAnsi="Times New Roman" w:cs="Times New Roman"/>
          <w:sz w:val="24"/>
          <w:szCs w:val="24"/>
        </w:rPr>
        <w:t xml:space="preserve"> e dá outras providências, (Lei dos </w:t>
      </w:r>
      <w:r w:rsidR="0075278F" w:rsidRPr="004D457E">
        <w:rPr>
          <w:rFonts w:ascii="Times New Roman" w:eastAsia="Times New Roman" w:hAnsi="Times New Roman" w:cs="Times New Roman"/>
          <w:i/>
          <w:sz w:val="24"/>
          <w:szCs w:val="24"/>
        </w:rPr>
        <w:t>Softwares</w:t>
      </w:r>
      <w:r w:rsidR="0075278F" w:rsidRPr="004D457E">
        <w:rPr>
          <w:rFonts w:ascii="Times New Roman" w:eastAsia="Times New Roman" w:hAnsi="Times New Roman" w:cs="Times New Roman"/>
          <w:sz w:val="24"/>
          <w:szCs w:val="24"/>
        </w:rPr>
        <w:t xml:space="preserve">), </w:t>
      </w:r>
      <w:r w:rsidRPr="004D457E">
        <w:rPr>
          <w:rFonts w:ascii="Times New Roman" w:eastAsia="Times New Roman" w:hAnsi="Times New Roman" w:cs="Times New Roman"/>
          <w:sz w:val="24"/>
          <w:szCs w:val="24"/>
        </w:rPr>
        <w:t xml:space="preserve">assim </w:t>
      </w:r>
      <w:r w:rsidR="0075278F" w:rsidRPr="004D457E">
        <w:rPr>
          <w:rFonts w:ascii="Times New Roman" w:eastAsia="Times New Roman" w:hAnsi="Times New Roman" w:cs="Times New Roman"/>
          <w:sz w:val="24"/>
          <w:szCs w:val="24"/>
        </w:rPr>
        <w:t xml:space="preserve">se refere </w:t>
      </w:r>
      <w:r w:rsidRPr="004D457E">
        <w:rPr>
          <w:rFonts w:ascii="Times New Roman" w:eastAsia="Times New Roman" w:hAnsi="Times New Roman" w:cs="Times New Roman"/>
          <w:sz w:val="24"/>
          <w:szCs w:val="24"/>
        </w:rPr>
        <w:t>a</w:t>
      </w:r>
      <w:r w:rsidR="0075278F" w:rsidRPr="004D457E">
        <w:rPr>
          <w:rFonts w:ascii="Times New Roman" w:eastAsia="Times New Roman" w:hAnsi="Times New Roman" w:cs="Times New Roman"/>
          <w:sz w:val="24"/>
          <w:szCs w:val="24"/>
        </w:rPr>
        <w:t xml:space="preserve">o conceito jurídico de programas de computadores, </w:t>
      </w:r>
      <w:r w:rsidR="0075278F" w:rsidRPr="004D457E">
        <w:rPr>
          <w:rFonts w:ascii="Times New Roman" w:eastAsia="Times New Roman" w:hAnsi="Times New Roman" w:cs="Times New Roman"/>
          <w:i/>
          <w:sz w:val="24"/>
          <w:szCs w:val="24"/>
        </w:rPr>
        <w:t>softwares</w:t>
      </w:r>
      <w:r w:rsidR="0075278F" w:rsidRPr="004D457E">
        <w:rPr>
          <w:rFonts w:ascii="Times New Roman" w:eastAsia="Times New Roman" w:hAnsi="Times New Roman" w:cs="Times New Roman"/>
          <w:sz w:val="24"/>
          <w:szCs w:val="24"/>
        </w:rPr>
        <w:t>:</w:t>
      </w:r>
    </w:p>
    <w:p w14:paraId="4AB6B614" w14:textId="7248622E" w:rsidR="0075278F" w:rsidRDefault="0075278F" w:rsidP="00004CC5">
      <w:pPr>
        <w:spacing w:line="240" w:lineRule="auto"/>
        <w:ind w:left="2268"/>
        <w:jc w:val="both"/>
        <w:rPr>
          <w:rFonts w:ascii="Times New Roman" w:eastAsia="Times New Roman" w:hAnsi="Times New Roman" w:cs="Times New Roman"/>
          <w:highlight w:val="white"/>
        </w:rPr>
      </w:pPr>
      <w:r w:rsidRPr="00004CC5">
        <w:rPr>
          <w:rFonts w:ascii="Times New Roman" w:eastAsia="Times New Roman" w:hAnsi="Times New Roman" w:cs="Times New Roman"/>
        </w:rPr>
        <w:t xml:space="preserve">Lei 9.609/1998 - </w:t>
      </w:r>
      <w:r w:rsidRPr="00004CC5">
        <w:rPr>
          <w:rFonts w:ascii="Times New Roman" w:eastAsia="Times New Roman" w:hAnsi="Times New Roman" w:cs="Times New Roman"/>
          <w:highlight w:val="white"/>
        </w:rPr>
        <w:t xml:space="preserve">Art. 1º </w:t>
      </w:r>
      <w:r w:rsidR="00004CC5" w:rsidRPr="00004CC5">
        <w:rPr>
          <w:rFonts w:ascii="Times New Roman" w:eastAsia="Times New Roman" w:hAnsi="Times New Roman" w:cs="Times New Roman"/>
          <w:highlight w:val="white"/>
        </w:rPr>
        <w:t xml:space="preserve">- </w:t>
      </w:r>
      <w:r w:rsidR="00004CC5" w:rsidRPr="00004CC5">
        <w:rPr>
          <w:rFonts w:ascii="Times New Roman" w:hAnsi="Times New Roman" w:cs="Times New Roman"/>
        </w:rPr>
        <w:t xml:space="preserve">Programa de computador é a expressão de um conjunto organizado de instruções em linguagem natural ou codificada, </w:t>
      </w:r>
      <w:r w:rsidR="00004CC5" w:rsidRPr="00004CC5">
        <w:rPr>
          <w:rFonts w:ascii="Times New Roman" w:hAnsi="Times New Roman" w:cs="Times New Roman"/>
        </w:rPr>
        <w:lastRenderedPageBreak/>
        <w:t>contida em suporte físico de qualquer natureza, de emprego necessário em máquinas automáticas de tratamento da informação, dispositivos, instrumentos ou equipamentos periféricos, baseados em técnica digital ou análoga, para fazê-los funcionar de modo e para fins determinados.</w:t>
      </w:r>
      <w:r w:rsidR="00004CC5">
        <w:rPr>
          <w:rFonts w:ascii="Times New Roman" w:hAnsi="Times New Roman" w:cs="Times New Roman"/>
        </w:rPr>
        <w:t xml:space="preserve"> </w:t>
      </w:r>
      <w:r w:rsidR="007436CB">
        <w:rPr>
          <w:rFonts w:ascii="Times New Roman" w:eastAsia="Times New Roman" w:hAnsi="Times New Roman" w:cs="Times New Roman"/>
          <w:highlight w:val="white"/>
        </w:rPr>
        <w:t>(</w:t>
      </w:r>
      <w:r w:rsidR="007436CB" w:rsidRPr="007436CB">
        <w:rPr>
          <w:rFonts w:ascii="Times New Roman" w:eastAsia="Times New Roman" w:hAnsi="Times New Roman" w:cs="Times New Roman"/>
        </w:rPr>
        <w:t>BRASIL,1998)</w:t>
      </w:r>
    </w:p>
    <w:p w14:paraId="5E73EDAA" w14:textId="77777777" w:rsidR="0075278F" w:rsidRDefault="0075278F" w:rsidP="0075278F">
      <w:pPr>
        <w:spacing w:line="360" w:lineRule="auto"/>
        <w:ind w:firstLine="720"/>
        <w:jc w:val="both"/>
        <w:rPr>
          <w:rFonts w:ascii="Times New Roman" w:eastAsia="Times New Roman" w:hAnsi="Times New Roman" w:cs="Times New Roman"/>
          <w:sz w:val="24"/>
          <w:szCs w:val="24"/>
        </w:rPr>
      </w:pPr>
    </w:p>
    <w:p w14:paraId="207168C7" w14:textId="02D7866A" w:rsidR="0075278F" w:rsidRPr="00915334" w:rsidRDefault="0075278F" w:rsidP="0075278F">
      <w:pPr>
        <w:spacing w:line="360" w:lineRule="auto"/>
        <w:ind w:firstLine="720"/>
        <w:jc w:val="both"/>
        <w:rPr>
          <w:rFonts w:ascii="Times New Roman" w:eastAsia="Times New Roman" w:hAnsi="Times New Roman" w:cs="Times New Roman"/>
          <w:sz w:val="24"/>
          <w:szCs w:val="24"/>
        </w:rPr>
      </w:pPr>
      <w:r w:rsidRPr="00915334">
        <w:rPr>
          <w:rFonts w:ascii="Times New Roman" w:eastAsia="Times New Roman" w:hAnsi="Times New Roman" w:cs="Times New Roman"/>
          <w:sz w:val="24"/>
          <w:szCs w:val="24"/>
        </w:rPr>
        <w:t xml:space="preserve">O artigo citado </w:t>
      </w:r>
      <w:r w:rsidR="00004CC5">
        <w:rPr>
          <w:rFonts w:ascii="Times New Roman" w:eastAsia="Times New Roman" w:hAnsi="Times New Roman" w:cs="Times New Roman"/>
          <w:sz w:val="24"/>
          <w:szCs w:val="24"/>
        </w:rPr>
        <w:t>s</w:t>
      </w:r>
      <w:r w:rsidRPr="00915334">
        <w:rPr>
          <w:rFonts w:ascii="Times New Roman" w:eastAsia="Times New Roman" w:hAnsi="Times New Roman" w:cs="Times New Roman"/>
          <w:sz w:val="24"/>
          <w:szCs w:val="24"/>
        </w:rPr>
        <w:t xml:space="preserve">e limita a conceituar o que seja o </w:t>
      </w:r>
      <w:r w:rsidRPr="00915334">
        <w:rPr>
          <w:rFonts w:ascii="Times New Roman" w:eastAsia="Times New Roman" w:hAnsi="Times New Roman" w:cs="Times New Roman"/>
          <w:i/>
          <w:sz w:val="24"/>
          <w:szCs w:val="24"/>
        </w:rPr>
        <w:t>software</w:t>
      </w:r>
      <w:r w:rsidRPr="00915334">
        <w:rPr>
          <w:rFonts w:ascii="Times New Roman" w:eastAsia="Times New Roman" w:hAnsi="Times New Roman" w:cs="Times New Roman"/>
          <w:sz w:val="24"/>
          <w:szCs w:val="24"/>
        </w:rPr>
        <w:t xml:space="preserve"> e se refere a dispositivos de armazenamento eletrônico, tais como: disco rígido de um computador, </w:t>
      </w:r>
      <w:r w:rsidRPr="00915334">
        <w:rPr>
          <w:rFonts w:ascii="Times New Roman" w:eastAsia="Times New Roman" w:hAnsi="Times New Roman" w:cs="Times New Roman"/>
          <w:i/>
          <w:sz w:val="24"/>
          <w:szCs w:val="24"/>
        </w:rPr>
        <w:t>pen drives,</w:t>
      </w:r>
      <w:r w:rsidRPr="00915334">
        <w:rPr>
          <w:rFonts w:ascii="Times New Roman" w:eastAsia="Times New Roman" w:hAnsi="Times New Roman" w:cs="Times New Roman"/>
          <w:sz w:val="24"/>
          <w:szCs w:val="24"/>
        </w:rPr>
        <w:t xml:space="preserve"> celulares</w:t>
      </w:r>
      <w:r w:rsidR="00004CC5">
        <w:rPr>
          <w:rFonts w:ascii="Times New Roman" w:eastAsia="Times New Roman" w:hAnsi="Times New Roman" w:cs="Times New Roman"/>
          <w:sz w:val="24"/>
          <w:szCs w:val="24"/>
        </w:rPr>
        <w:t>, n</w:t>
      </w:r>
      <w:r w:rsidRPr="00915334">
        <w:rPr>
          <w:rFonts w:ascii="Times New Roman" w:eastAsia="Times New Roman" w:hAnsi="Times New Roman" w:cs="Times New Roman"/>
          <w:sz w:val="24"/>
          <w:szCs w:val="24"/>
        </w:rPr>
        <w:t>o caso de aplicativos</w:t>
      </w:r>
      <w:r w:rsidR="00004CC5">
        <w:rPr>
          <w:rFonts w:ascii="Times New Roman" w:eastAsia="Times New Roman" w:hAnsi="Times New Roman" w:cs="Times New Roman"/>
          <w:sz w:val="24"/>
          <w:szCs w:val="24"/>
        </w:rPr>
        <w:t>,</w:t>
      </w:r>
      <w:r w:rsidRPr="00915334">
        <w:rPr>
          <w:rFonts w:ascii="Times New Roman" w:eastAsia="Times New Roman" w:hAnsi="Times New Roman" w:cs="Times New Roman"/>
          <w:sz w:val="24"/>
          <w:szCs w:val="24"/>
        </w:rPr>
        <w:t xml:space="preserve"> de forma analógica, desde que</w:t>
      </w:r>
      <w:r w:rsidR="00004CC5">
        <w:rPr>
          <w:rFonts w:ascii="Times New Roman" w:eastAsia="Times New Roman" w:hAnsi="Times New Roman" w:cs="Times New Roman"/>
          <w:sz w:val="24"/>
          <w:szCs w:val="24"/>
        </w:rPr>
        <w:t xml:space="preserve"> </w:t>
      </w:r>
      <w:r w:rsidRPr="00915334">
        <w:rPr>
          <w:rFonts w:ascii="Times New Roman" w:eastAsia="Times New Roman" w:hAnsi="Times New Roman" w:cs="Times New Roman"/>
          <w:sz w:val="24"/>
          <w:szCs w:val="24"/>
        </w:rPr>
        <w:t>a sua disponibilização ocorr</w:t>
      </w:r>
      <w:r w:rsidR="00004CC5">
        <w:rPr>
          <w:rFonts w:ascii="Times New Roman" w:eastAsia="Times New Roman" w:hAnsi="Times New Roman" w:cs="Times New Roman"/>
          <w:sz w:val="24"/>
          <w:szCs w:val="24"/>
        </w:rPr>
        <w:t>id</w:t>
      </w:r>
      <w:r w:rsidRPr="00915334">
        <w:rPr>
          <w:rFonts w:ascii="Times New Roman" w:eastAsia="Times New Roman" w:hAnsi="Times New Roman" w:cs="Times New Roman"/>
          <w:sz w:val="24"/>
          <w:szCs w:val="24"/>
        </w:rPr>
        <w:t xml:space="preserve">a seja por meio de transferência de dados, o chamado </w:t>
      </w:r>
      <w:r w:rsidRPr="00915334">
        <w:rPr>
          <w:rFonts w:ascii="Times New Roman" w:eastAsia="Times New Roman" w:hAnsi="Times New Roman" w:cs="Times New Roman"/>
          <w:i/>
          <w:sz w:val="24"/>
          <w:szCs w:val="24"/>
        </w:rPr>
        <w:t>download</w:t>
      </w:r>
      <w:r w:rsidRPr="00915334">
        <w:rPr>
          <w:rFonts w:ascii="Times New Roman" w:eastAsia="Times New Roman" w:hAnsi="Times New Roman" w:cs="Times New Roman"/>
          <w:sz w:val="24"/>
          <w:szCs w:val="24"/>
        </w:rPr>
        <w:t>.</w:t>
      </w:r>
    </w:p>
    <w:p w14:paraId="39CD61DA" w14:textId="77777777" w:rsidR="0075278F" w:rsidRPr="00915334" w:rsidRDefault="0075278F" w:rsidP="0075278F">
      <w:pPr>
        <w:spacing w:line="360" w:lineRule="auto"/>
        <w:ind w:firstLine="720"/>
        <w:jc w:val="both"/>
        <w:rPr>
          <w:rFonts w:ascii="Times New Roman" w:eastAsia="Times New Roman" w:hAnsi="Times New Roman" w:cs="Times New Roman"/>
          <w:sz w:val="24"/>
          <w:szCs w:val="24"/>
        </w:rPr>
      </w:pPr>
      <w:r w:rsidRPr="00915334">
        <w:rPr>
          <w:rFonts w:ascii="Times New Roman" w:eastAsia="Times New Roman" w:hAnsi="Times New Roman" w:cs="Times New Roman"/>
          <w:sz w:val="24"/>
          <w:szCs w:val="24"/>
        </w:rPr>
        <w:t xml:space="preserve">Seguindo a linha de raciocínio, a lei do </w:t>
      </w:r>
      <w:r w:rsidRPr="00915334">
        <w:rPr>
          <w:rFonts w:ascii="Times New Roman" w:eastAsia="Times New Roman" w:hAnsi="Times New Roman" w:cs="Times New Roman"/>
          <w:i/>
          <w:sz w:val="24"/>
          <w:szCs w:val="24"/>
        </w:rPr>
        <w:t>software</w:t>
      </w:r>
      <w:r w:rsidRPr="00915334">
        <w:rPr>
          <w:rFonts w:ascii="Times New Roman" w:eastAsia="Times New Roman" w:hAnsi="Times New Roman" w:cs="Times New Roman"/>
          <w:sz w:val="24"/>
          <w:szCs w:val="24"/>
        </w:rPr>
        <w:t>, em seu artigo 2º, menciona a regulamentação da segurança dos dados no que se refere à propriedade intelectual deste, a saber:</w:t>
      </w:r>
    </w:p>
    <w:p w14:paraId="172FAD95" w14:textId="4B96FB5E" w:rsidR="0075278F" w:rsidRPr="00657784" w:rsidRDefault="0075278F" w:rsidP="0075278F">
      <w:pPr>
        <w:spacing w:line="240" w:lineRule="auto"/>
        <w:ind w:left="2268"/>
        <w:jc w:val="both"/>
        <w:rPr>
          <w:rFonts w:ascii="Times New Roman" w:eastAsia="Times New Roman" w:hAnsi="Times New Roman" w:cs="Times New Roman"/>
          <w:color w:val="000000" w:themeColor="text1"/>
        </w:rPr>
      </w:pPr>
      <w:r w:rsidRPr="00915334">
        <w:rPr>
          <w:rFonts w:ascii="Times New Roman" w:eastAsia="Times New Roman" w:hAnsi="Times New Roman" w:cs="Times New Roman"/>
        </w:rPr>
        <w:t>Lei 9.609/1998 - Art. 2º O regime de proteção à propriedade intelectual de programa de computador é o conferido às obras literárias pela legislação de dire</w:t>
      </w:r>
      <w:r>
        <w:rPr>
          <w:rFonts w:ascii="Times New Roman" w:eastAsia="Times New Roman" w:hAnsi="Times New Roman" w:cs="Times New Roman"/>
        </w:rPr>
        <w:t xml:space="preserve">itos autorais e conexos vigentes no País, observado o disposto </w:t>
      </w:r>
      <w:r w:rsidRPr="00657784">
        <w:rPr>
          <w:rFonts w:ascii="Times New Roman" w:eastAsia="Times New Roman" w:hAnsi="Times New Roman" w:cs="Times New Roman"/>
        </w:rPr>
        <w:t>nesta Lei.</w:t>
      </w:r>
      <w:r w:rsidRPr="00657784">
        <w:rPr>
          <w:rFonts w:ascii="Times New Roman" w:eastAsia="Times New Roman" w:hAnsi="Times New Roman" w:cs="Times New Roman"/>
          <w:color w:val="FF0000"/>
        </w:rPr>
        <w:t xml:space="preserve"> </w:t>
      </w:r>
      <w:r w:rsidR="00657784" w:rsidRPr="00657784">
        <w:rPr>
          <w:rFonts w:ascii="Times New Roman" w:eastAsia="Times New Roman" w:hAnsi="Times New Roman" w:cs="Times New Roman"/>
          <w:color w:val="000000" w:themeColor="text1"/>
        </w:rPr>
        <w:t>(BRASIL, 1998)</w:t>
      </w:r>
    </w:p>
    <w:p w14:paraId="1B22E840" w14:textId="77777777" w:rsidR="0075278F" w:rsidRDefault="0075278F" w:rsidP="0075278F">
      <w:pPr>
        <w:spacing w:line="360" w:lineRule="auto"/>
        <w:ind w:firstLine="720"/>
        <w:jc w:val="both"/>
        <w:rPr>
          <w:rFonts w:ascii="Times New Roman" w:eastAsia="Times New Roman" w:hAnsi="Times New Roman" w:cs="Times New Roman"/>
          <w:sz w:val="24"/>
          <w:szCs w:val="24"/>
        </w:rPr>
      </w:pPr>
    </w:p>
    <w:p w14:paraId="25349ECB" w14:textId="122A551D" w:rsidR="0075278F" w:rsidRDefault="0075278F" w:rsidP="0075278F">
      <w:pPr>
        <w:spacing w:line="360" w:lineRule="auto"/>
        <w:ind w:firstLine="720"/>
        <w:jc w:val="both"/>
        <w:rPr>
          <w:rFonts w:ascii="Times New Roman" w:eastAsia="Times New Roman" w:hAnsi="Times New Roman" w:cs="Times New Roman"/>
          <w:sz w:val="24"/>
          <w:szCs w:val="24"/>
        </w:rPr>
      </w:pPr>
      <w:r w:rsidRPr="004D457E">
        <w:rPr>
          <w:rFonts w:ascii="Times New Roman" w:eastAsia="Times New Roman" w:hAnsi="Times New Roman" w:cs="Times New Roman"/>
          <w:sz w:val="24"/>
          <w:szCs w:val="24"/>
        </w:rPr>
        <w:t>O acontecimento é definitivamente confirmado pelo artigo 7º, XII, da Lei</w:t>
      </w:r>
      <w:r w:rsidR="004D457E">
        <w:rPr>
          <w:rFonts w:ascii="Times New Roman" w:eastAsia="Times New Roman" w:hAnsi="Times New Roman" w:cs="Times New Roman"/>
          <w:sz w:val="24"/>
          <w:szCs w:val="24"/>
        </w:rPr>
        <w:t xml:space="preserve"> n.</w:t>
      </w:r>
      <w:r w:rsidRPr="004D457E">
        <w:rPr>
          <w:rFonts w:ascii="Times New Roman" w:eastAsia="Times New Roman" w:hAnsi="Times New Roman" w:cs="Times New Roman"/>
          <w:sz w:val="24"/>
          <w:szCs w:val="24"/>
        </w:rPr>
        <w:t xml:space="preserve"> 9.610/1998, que </w:t>
      </w:r>
      <w:r w:rsidR="000A4D88" w:rsidRPr="004D457E">
        <w:rPr>
          <w:rFonts w:ascii="Times New Roman" w:eastAsia="Times New Roman" w:hAnsi="Times New Roman" w:cs="Times New Roman"/>
          <w:sz w:val="24"/>
          <w:szCs w:val="24"/>
        </w:rPr>
        <w:t>consolida a legislação sobre direitos autorais e traz</w:t>
      </w:r>
      <w:r w:rsidRPr="004D457E">
        <w:rPr>
          <w:rFonts w:ascii="Times New Roman" w:eastAsia="Times New Roman" w:hAnsi="Times New Roman" w:cs="Times New Roman"/>
          <w:sz w:val="24"/>
          <w:szCs w:val="24"/>
        </w:rPr>
        <w:t xml:space="preserve"> outras providências</w:t>
      </w:r>
      <w:r w:rsidR="004D457E">
        <w:rPr>
          <w:rFonts w:ascii="Times New Roman" w:eastAsia="Times New Roman" w:hAnsi="Times New Roman" w:cs="Times New Roman"/>
          <w:sz w:val="24"/>
          <w:szCs w:val="24"/>
        </w:rPr>
        <w:t xml:space="preserve">. Isso se dá </w:t>
      </w:r>
      <w:r w:rsidRPr="004D457E">
        <w:rPr>
          <w:rFonts w:ascii="Times New Roman" w:eastAsia="Times New Roman" w:hAnsi="Times New Roman" w:cs="Times New Roman"/>
          <w:sz w:val="24"/>
          <w:szCs w:val="24"/>
        </w:rPr>
        <w:t>nos decorrentes termos:</w:t>
      </w:r>
    </w:p>
    <w:p w14:paraId="747010FF" w14:textId="77777777" w:rsidR="000A4D88" w:rsidRDefault="0075278F" w:rsidP="004D457E">
      <w:pPr>
        <w:spacing w:line="240" w:lineRule="auto"/>
        <w:ind w:left="2268"/>
        <w:jc w:val="both"/>
        <w:rPr>
          <w:rFonts w:ascii="Times New Roman" w:eastAsia="Times New Roman" w:hAnsi="Times New Roman" w:cs="Times New Roman"/>
        </w:rPr>
      </w:pPr>
      <w:r>
        <w:rPr>
          <w:rFonts w:ascii="Times New Roman" w:eastAsia="Times New Roman" w:hAnsi="Times New Roman" w:cs="Times New Roman"/>
        </w:rPr>
        <w:t>Lei 9.610/1998 - Art. 7º São obras intelectuais protegidas as criações do espírito, expressas por qualquer meio ou fixadas em qualquer suporte, tangível ou intangível, conhecido ou que se invente no futuro, tais como: [...]</w:t>
      </w:r>
    </w:p>
    <w:p w14:paraId="517DAB4F" w14:textId="0A490079" w:rsidR="0075278F" w:rsidRPr="00657784" w:rsidRDefault="0075278F" w:rsidP="004D457E">
      <w:pPr>
        <w:spacing w:line="240" w:lineRule="auto"/>
        <w:ind w:left="2268"/>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XII – os programas de computador; [...] </w:t>
      </w:r>
      <w:r w:rsidR="00657784" w:rsidRPr="00657784">
        <w:rPr>
          <w:rFonts w:ascii="Times New Roman" w:eastAsia="Times New Roman" w:hAnsi="Times New Roman" w:cs="Times New Roman"/>
          <w:color w:val="000000" w:themeColor="text1"/>
        </w:rPr>
        <w:t>(BRASIL, 1998)</w:t>
      </w:r>
    </w:p>
    <w:p w14:paraId="5D21DA07" w14:textId="77777777" w:rsidR="0075278F" w:rsidRDefault="0075278F" w:rsidP="0075278F">
      <w:pPr>
        <w:spacing w:line="360" w:lineRule="auto"/>
        <w:ind w:firstLine="720"/>
        <w:jc w:val="both"/>
        <w:rPr>
          <w:rFonts w:ascii="Times New Roman" w:eastAsia="Times New Roman" w:hAnsi="Times New Roman" w:cs="Times New Roman"/>
          <w:sz w:val="24"/>
          <w:szCs w:val="24"/>
        </w:rPr>
      </w:pPr>
    </w:p>
    <w:p w14:paraId="76B620B2" w14:textId="55EADA87" w:rsidR="0075278F" w:rsidRPr="004D457E" w:rsidRDefault="000A4D88" w:rsidP="000A4D88">
      <w:pPr>
        <w:spacing w:line="360" w:lineRule="auto"/>
        <w:ind w:firstLine="720"/>
        <w:jc w:val="both"/>
        <w:rPr>
          <w:rFonts w:ascii="Times New Roman" w:eastAsia="Times New Roman" w:hAnsi="Times New Roman" w:cs="Times New Roman"/>
          <w:color w:val="000000" w:themeColor="text1"/>
          <w:sz w:val="24"/>
          <w:szCs w:val="24"/>
        </w:rPr>
      </w:pPr>
      <w:r w:rsidRPr="004D457E">
        <w:rPr>
          <w:rFonts w:ascii="Times New Roman" w:eastAsia="Times New Roman" w:hAnsi="Times New Roman" w:cs="Times New Roman"/>
          <w:color w:val="000000" w:themeColor="text1"/>
          <w:sz w:val="24"/>
          <w:szCs w:val="24"/>
        </w:rPr>
        <w:t xml:space="preserve">Percebe-se que a legislação a respeito de proteção de </w:t>
      </w:r>
      <w:r w:rsidRPr="004D457E">
        <w:rPr>
          <w:rFonts w:ascii="Times New Roman" w:eastAsia="Times New Roman" w:hAnsi="Times New Roman" w:cs="Times New Roman"/>
          <w:i/>
          <w:sz w:val="24"/>
          <w:szCs w:val="24"/>
        </w:rPr>
        <w:t>software</w:t>
      </w:r>
      <w:r w:rsidRPr="004D457E">
        <w:rPr>
          <w:rFonts w:ascii="Times New Roman" w:eastAsia="Times New Roman" w:hAnsi="Times New Roman" w:cs="Times New Roman"/>
          <w:sz w:val="24"/>
          <w:szCs w:val="24"/>
        </w:rPr>
        <w:t xml:space="preserve"> trata o instituto como um bem jurídico relativo a direitos autorais. Sobre o tema elucidam Arnold Wald e </w:t>
      </w:r>
      <w:proofErr w:type="spellStart"/>
      <w:r w:rsidRPr="004D457E">
        <w:rPr>
          <w:rFonts w:ascii="Times New Roman" w:eastAsia="Times New Roman" w:hAnsi="Times New Roman" w:cs="Times New Roman"/>
          <w:sz w:val="24"/>
          <w:szCs w:val="24"/>
        </w:rPr>
        <w:t>Deana</w:t>
      </w:r>
      <w:proofErr w:type="spellEnd"/>
      <w:r w:rsidRPr="004D457E">
        <w:rPr>
          <w:rFonts w:ascii="Times New Roman" w:eastAsia="Times New Roman" w:hAnsi="Times New Roman" w:cs="Times New Roman"/>
          <w:sz w:val="24"/>
          <w:szCs w:val="24"/>
        </w:rPr>
        <w:t xml:space="preserve"> </w:t>
      </w:r>
      <w:proofErr w:type="spellStart"/>
      <w:r w:rsidRPr="004D457E">
        <w:rPr>
          <w:rFonts w:ascii="Times New Roman" w:eastAsia="Times New Roman" w:hAnsi="Times New Roman" w:cs="Times New Roman"/>
          <w:color w:val="1C1C1C"/>
          <w:sz w:val="24"/>
          <w:szCs w:val="24"/>
        </w:rPr>
        <w:t>Weikershemer</w:t>
      </w:r>
      <w:proofErr w:type="spellEnd"/>
      <w:r w:rsidRPr="004D457E">
        <w:rPr>
          <w:rFonts w:ascii="Times New Roman" w:eastAsia="Times New Roman" w:hAnsi="Times New Roman" w:cs="Times New Roman"/>
          <w:color w:val="1C1C1C"/>
          <w:sz w:val="24"/>
          <w:szCs w:val="24"/>
        </w:rPr>
        <w:t xml:space="preserve"> </w:t>
      </w:r>
      <w:r w:rsidR="00D53280" w:rsidRPr="004D457E">
        <w:rPr>
          <w:rFonts w:ascii="Times New Roman" w:eastAsia="Times New Roman" w:hAnsi="Times New Roman" w:cs="Times New Roman"/>
          <w:color w:val="1C1C1C"/>
          <w:sz w:val="24"/>
          <w:szCs w:val="24"/>
        </w:rPr>
        <w:t xml:space="preserve">citados por Tiago </w:t>
      </w:r>
      <w:proofErr w:type="spellStart"/>
      <w:r w:rsidR="00D53280" w:rsidRPr="004D457E">
        <w:rPr>
          <w:rFonts w:ascii="Times New Roman" w:eastAsia="Times New Roman" w:hAnsi="Times New Roman" w:cs="Times New Roman"/>
          <w:color w:val="1C1C1C"/>
          <w:sz w:val="24"/>
          <w:szCs w:val="24"/>
        </w:rPr>
        <w:t>Abiatar</w:t>
      </w:r>
      <w:proofErr w:type="spellEnd"/>
      <w:r w:rsidR="00D53280" w:rsidRPr="004D457E">
        <w:rPr>
          <w:rFonts w:ascii="Times New Roman" w:eastAsia="Times New Roman" w:hAnsi="Times New Roman" w:cs="Times New Roman"/>
          <w:color w:val="1C1C1C"/>
          <w:sz w:val="24"/>
          <w:szCs w:val="24"/>
        </w:rPr>
        <w:t xml:space="preserve"> Amaral (2018)</w:t>
      </w:r>
      <w:r w:rsidR="004D457E">
        <w:rPr>
          <w:rFonts w:ascii="Times New Roman" w:eastAsia="Times New Roman" w:hAnsi="Times New Roman" w:cs="Times New Roman"/>
          <w:color w:val="1C1C1C"/>
          <w:sz w:val="24"/>
          <w:szCs w:val="24"/>
        </w:rPr>
        <w:t>, que</w:t>
      </w:r>
      <w:r w:rsidR="00D53280" w:rsidRPr="004D457E">
        <w:rPr>
          <w:rFonts w:ascii="Times New Roman" w:eastAsia="Times New Roman" w:hAnsi="Times New Roman" w:cs="Times New Roman"/>
          <w:color w:val="1C1C1C"/>
          <w:sz w:val="24"/>
          <w:szCs w:val="24"/>
        </w:rPr>
        <w:t xml:space="preserve"> </w:t>
      </w:r>
      <w:r w:rsidR="00895D9E" w:rsidRPr="004D457E">
        <w:rPr>
          <w:rFonts w:ascii="Times New Roman" w:eastAsia="Times New Roman" w:hAnsi="Times New Roman" w:cs="Times New Roman"/>
          <w:color w:val="1C1C1C"/>
          <w:sz w:val="24"/>
          <w:szCs w:val="24"/>
        </w:rPr>
        <w:t xml:space="preserve">estabelecem: </w:t>
      </w:r>
    </w:p>
    <w:p w14:paraId="44114AEB" w14:textId="6E33AFFE" w:rsidR="0075278F" w:rsidRDefault="0075278F" w:rsidP="0075278F">
      <w:pPr>
        <w:spacing w:line="240" w:lineRule="auto"/>
        <w:ind w:left="2268"/>
        <w:jc w:val="both"/>
        <w:rPr>
          <w:rFonts w:ascii="Times New Roman" w:eastAsia="Times New Roman" w:hAnsi="Times New Roman" w:cs="Times New Roman"/>
          <w:color w:val="1C1C1C"/>
          <w:highlight w:val="white"/>
        </w:rPr>
      </w:pPr>
      <w:r>
        <w:rPr>
          <w:rFonts w:ascii="Times New Roman" w:eastAsia="Times New Roman" w:hAnsi="Times New Roman" w:cs="Times New Roman"/>
          <w:color w:val="1C1C1C"/>
        </w:rPr>
        <w:t>Assim, verificamos que igualmente, em nosso país, a doutrina inclina-se no sentido de considerar a proteção do software como matéria de direito autoral. (</w:t>
      </w:r>
      <w:r w:rsidRPr="004D457E">
        <w:rPr>
          <w:rFonts w:ascii="Times New Roman" w:eastAsia="Times New Roman" w:hAnsi="Times New Roman" w:cs="Times New Roman"/>
          <w:caps/>
          <w:color w:val="1C1C1C"/>
        </w:rPr>
        <w:t xml:space="preserve">Wald, </w:t>
      </w:r>
      <w:r w:rsidRPr="004D457E">
        <w:rPr>
          <w:rFonts w:ascii="Times New Roman" w:eastAsia="Times New Roman" w:hAnsi="Times New Roman" w:cs="Times New Roman"/>
          <w:color w:val="1C1C1C"/>
        </w:rPr>
        <w:t>Arnoldo</w:t>
      </w:r>
      <w:r>
        <w:rPr>
          <w:rFonts w:ascii="Times New Roman" w:eastAsia="Times New Roman" w:hAnsi="Times New Roman" w:cs="Times New Roman"/>
          <w:color w:val="1C1C1C"/>
        </w:rPr>
        <w:t xml:space="preserve">, </w:t>
      </w:r>
      <w:r>
        <w:rPr>
          <w:rFonts w:ascii="Times New Roman" w:eastAsia="Times New Roman" w:hAnsi="Times New Roman" w:cs="Times New Roman"/>
          <w:i/>
          <w:color w:val="1C1C1C"/>
        </w:rPr>
        <w:t xml:space="preserve">apud </w:t>
      </w:r>
      <w:r>
        <w:rPr>
          <w:rFonts w:ascii="Times New Roman" w:eastAsia="Times New Roman" w:hAnsi="Times New Roman" w:cs="Times New Roman"/>
          <w:i/>
          <w:color w:val="1C1C1C"/>
          <w:highlight w:val="white"/>
        </w:rPr>
        <w:t xml:space="preserve">AMARAL, Thiago </w:t>
      </w:r>
      <w:proofErr w:type="spellStart"/>
      <w:r>
        <w:rPr>
          <w:rFonts w:ascii="Times New Roman" w:eastAsia="Times New Roman" w:hAnsi="Times New Roman" w:cs="Times New Roman"/>
          <w:i/>
          <w:color w:val="1C1C1C"/>
          <w:highlight w:val="white"/>
        </w:rPr>
        <w:t>Abiatar</w:t>
      </w:r>
      <w:proofErr w:type="spellEnd"/>
      <w:r>
        <w:rPr>
          <w:rFonts w:ascii="Times New Roman" w:eastAsia="Times New Roman" w:hAnsi="Times New Roman" w:cs="Times New Roman"/>
          <w:i/>
          <w:color w:val="1C1C1C"/>
          <w:highlight w:val="white"/>
        </w:rPr>
        <w:t xml:space="preserve"> L. </w:t>
      </w:r>
      <w:r>
        <w:rPr>
          <w:rFonts w:ascii="Times New Roman" w:eastAsia="Times New Roman" w:hAnsi="Times New Roman" w:cs="Times New Roman"/>
          <w:b/>
          <w:i/>
          <w:color w:val="1C1C1C"/>
          <w:highlight w:val="white"/>
        </w:rPr>
        <w:t>O ICMS e a Tributação do Download de Softwares no Estado de São Paulo</w:t>
      </w:r>
      <w:r>
        <w:rPr>
          <w:rFonts w:ascii="Times New Roman" w:eastAsia="Times New Roman" w:hAnsi="Times New Roman" w:cs="Times New Roman"/>
          <w:i/>
          <w:color w:val="1C1C1C"/>
          <w:highlight w:val="white"/>
        </w:rPr>
        <w:t xml:space="preserve">: Grupo Almedina (Portugal), 2018. 9788584933570. Disponível em: </w:t>
      </w:r>
      <w:hyperlink r:id="rId8" w:anchor="/books/9788584933570/" w:history="1">
        <w:r w:rsidR="004D457E" w:rsidRPr="00145606">
          <w:rPr>
            <w:rStyle w:val="Hyperlink"/>
            <w:rFonts w:ascii="Times New Roman" w:eastAsia="Times New Roman" w:hAnsi="Times New Roman" w:cs="Times New Roman"/>
            <w:i/>
            <w:highlight w:val="white"/>
          </w:rPr>
          <w:t>https://integrada.minhabiblioteca.com.br/#/books/9788584933570/</w:t>
        </w:r>
      </w:hyperlink>
      <w:r>
        <w:rPr>
          <w:rFonts w:ascii="Times New Roman" w:eastAsia="Times New Roman" w:hAnsi="Times New Roman" w:cs="Times New Roman"/>
          <w:i/>
          <w:color w:val="1C1C1C"/>
          <w:highlight w:val="white"/>
        </w:rPr>
        <w:t>.</w:t>
      </w:r>
      <w:r>
        <w:rPr>
          <w:rFonts w:ascii="Times New Roman" w:eastAsia="Times New Roman" w:hAnsi="Times New Roman" w:cs="Times New Roman"/>
          <w:color w:val="1C1C1C"/>
          <w:highlight w:val="white"/>
        </w:rPr>
        <w:t>)</w:t>
      </w:r>
    </w:p>
    <w:p w14:paraId="6673F5C1" w14:textId="77777777" w:rsidR="0075278F" w:rsidRDefault="0075278F" w:rsidP="0075278F">
      <w:pPr>
        <w:spacing w:line="240" w:lineRule="auto"/>
        <w:ind w:left="2268"/>
        <w:jc w:val="both"/>
        <w:rPr>
          <w:rFonts w:ascii="Times New Roman" w:eastAsia="Times New Roman" w:hAnsi="Times New Roman" w:cs="Times New Roman"/>
          <w:color w:val="1C1C1C"/>
          <w:highlight w:val="white"/>
        </w:rPr>
      </w:pPr>
    </w:p>
    <w:p w14:paraId="09A7EBE5" w14:textId="74036473" w:rsidR="0075278F" w:rsidRDefault="0075278F" w:rsidP="0075278F">
      <w:pPr>
        <w:spacing w:line="240" w:lineRule="auto"/>
        <w:ind w:left="2268"/>
        <w:jc w:val="both"/>
        <w:rPr>
          <w:rFonts w:ascii="Times New Roman" w:eastAsia="Times New Roman" w:hAnsi="Times New Roman" w:cs="Times New Roman"/>
          <w:color w:val="1C1C1C"/>
          <w:highlight w:val="white"/>
        </w:rPr>
      </w:pPr>
      <w:r>
        <w:rPr>
          <w:rFonts w:ascii="Times New Roman" w:eastAsia="Times New Roman" w:hAnsi="Times New Roman" w:cs="Times New Roman"/>
          <w:color w:val="1C1C1C"/>
          <w:highlight w:val="white"/>
        </w:rPr>
        <w:t>Desta forma, deve-se ressaltar que a natureza jurídica do software é de direito autoral, valendo dizer que o seu desenvolvedor é titular de direito de autor e a sua propriedade não se transfere integralmente, posto que existe uma vinculação permanente do produto com seu criador. (</w:t>
      </w:r>
      <w:r>
        <w:rPr>
          <w:rFonts w:ascii="Times New Roman" w:eastAsia="Times New Roman" w:hAnsi="Times New Roman" w:cs="Times New Roman"/>
          <w:color w:val="1C1C1C"/>
        </w:rPr>
        <w:t xml:space="preserve">WEIKERSHEIMER, </w:t>
      </w:r>
      <w:proofErr w:type="spellStart"/>
      <w:r w:rsidR="004D457E" w:rsidRPr="004D457E">
        <w:rPr>
          <w:rFonts w:ascii="Times New Roman" w:eastAsia="Times New Roman" w:hAnsi="Times New Roman" w:cs="Times New Roman"/>
        </w:rPr>
        <w:t>Deana</w:t>
      </w:r>
      <w:proofErr w:type="spellEnd"/>
      <w:r w:rsidR="004D457E">
        <w:rPr>
          <w:rFonts w:ascii="Times New Roman" w:eastAsia="Times New Roman" w:hAnsi="Times New Roman" w:cs="Times New Roman"/>
          <w:color w:val="1C1C1C"/>
        </w:rPr>
        <w:t xml:space="preserve"> </w:t>
      </w:r>
      <w:r>
        <w:rPr>
          <w:rFonts w:ascii="Times New Roman" w:eastAsia="Times New Roman" w:hAnsi="Times New Roman" w:cs="Times New Roman"/>
          <w:i/>
          <w:color w:val="1C1C1C"/>
        </w:rPr>
        <w:t xml:space="preserve">apud </w:t>
      </w:r>
      <w:r>
        <w:rPr>
          <w:rFonts w:ascii="Times New Roman" w:eastAsia="Times New Roman" w:hAnsi="Times New Roman" w:cs="Times New Roman"/>
          <w:i/>
          <w:color w:val="1C1C1C"/>
          <w:highlight w:val="white"/>
        </w:rPr>
        <w:t xml:space="preserve">AMARAL, Thiago </w:t>
      </w:r>
      <w:proofErr w:type="spellStart"/>
      <w:r>
        <w:rPr>
          <w:rFonts w:ascii="Times New Roman" w:eastAsia="Times New Roman" w:hAnsi="Times New Roman" w:cs="Times New Roman"/>
          <w:i/>
          <w:color w:val="1C1C1C"/>
          <w:highlight w:val="white"/>
        </w:rPr>
        <w:t>Abiatar</w:t>
      </w:r>
      <w:proofErr w:type="spellEnd"/>
      <w:r>
        <w:rPr>
          <w:rFonts w:ascii="Times New Roman" w:eastAsia="Times New Roman" w:hAnsi="Times New Roman" w:cs="Times New Roman"/>
          <w:i/>
          <w:color w:val="1C1C1C"/>
          <w:highlight w:val="white"/>
        </w:rPr>
        <w:t xml:space="preserve"> L. </w:t>
      </w:r>
      <w:r>
        <w:rPr>
          <w:rFonts w:ascii="Times New Roman" w:eastAsia="Times New Roman" w:hAnsi="Times New Roman" w:cs="Times New Roman"/>
          <w:b/>
          <w:i/>
          <w:color w:val="1C1C1C"/>
          <w:highlight w:val="white"/>
        </w:rPr>
        <w:t>O ICMS e a Tributação do Download de Softwares no Estado de São Paulo</w:t>
      </w:r>
      <w:r>
        <w:rPr>
          <w:rFonts w:ascii="Times New Roman" w:eastAsia="Times New Roman" w:hAnsi="Times New Roman" w:cs="Times New Roman"/>
          <w:i/>
          <w:color w:val="1C1C1C"/>
          <w:highlight w:val="white"/>
        </w:rPr>
        <w:t xml:space="preserve">: Grupo Almedina (Portugal), 2018. 9788584933570. </w:t>
      </w:r>
      <w:r>
        <w:rPr>
          <w:rFonts w:ascii="Times New Roman" w:eastAsia="Times New Roman" w:hAnsi="Times New Roman" w:cs="Times New Roman"/>
          <w:i/>
          <w:color w:val="1C1C1C"/>
          <w:highlight w:val="white"/>
        </w:rPr>
        <w:lastRenderedPageBreak/>
        <w:t xml:space="preserve">Disponível em: </w:t>
      </w:r>
      <w:hyperlink r:id="rId9" w:anchor="/books/9788584933570/" w:history="1">
        <w:r>
          <w:rPr>
            <w:rStyle w:val="Hyperlink"/>
            <w:rFonts w:ascii="Times New Roman" w:eastAsia="Times New Roman" w:hAnsi="Times New Roman" w:cs="Times New Roman"/>
            <w:i/>
            <w:color w:val="1C1C1C"/>
            <w:highlight w:val="white"/>
            <w:u w:val="none"/>
          </w:rPr>
          <w:t>https://integrada.minhabiblioteca.com.br/#/books/9788584933570/</w:t>
        </w:r>
      </w:hyperlink>
      <w:r>
        <w:rPr>
          <w:rFonts w:ascii="Times New Roman" w:eastAsia="Times New Roman" w:hAnsi="Times New Roman" w:cs="Times New Roman"/>
          <w:i/>
          <w:color w:val="1C1C1C"/>
          <w:highlight w:val="white"/>
        </w:rPr>
        <w:t>.</w:t>
      </w:r>
      <w:r>
        <w:rPr>
          <w:rFonts w:ascii="Times New Roman" w:eastAsia="Times New Roman" w:hAnsi="Times New Roman" w:cs="Times New Roman"/>
          <w:color w:val="1C1C1C"/>
          <w:highlight w:val="white"/>
        </w:rPr>
        <w:t>)</w:t>
      </w:r>
    </w:p>
    <w:p w14:paraId="0A11708F" w14:textId="77777777" w:rsidR="0075278F" w:rsidRDefault="0075278F" w:rsidP="0075278F">
      <w:pPr>
        <w:spacing w:line="360" w:lineRule="auto"/>
        <w:ind w:firstLine="720"/>
        <w:jc w:val="both"/>
        <w:rPr>
          <w:rFonts w:ascii="Times New Roman" w:eastAsia="Times New Roman" w:hAnsi="Times New Roman" w:cs="Times New Roman"/>
          <w:color w:val="1C1C1C"/>
          <w:sz w:val="24"/>
          <w:szCs w:val="24"/>
          <w:highlight w:val="white"/>
        </w:rPr>
      </w:pPr>
    </w:p>
    <w:p w14:paraId="5A17D28C" w14:textId="4C6C1EF0" w:rsidR="0075278F" w:rsidRPr="004D457E" w:rsidRDefault="0075278F" w:rsidP="0075278F">
      <w:pPr>
        <w:spacing w:line="360" w:lineRule="auto"/>
        <w:ind w:firstLine="720"/>
        <w:jc w:val="both"/>
        <w:rPr>
          <w:rFonts w:ascii="Times New Roman" w:eastAsia="Times New Roman" w:hAnsi="Times New Roman" w:cs="Times New Roman"/>
          <w:color w:val="1C1C1C"/>
          <w:sz w:val="24"/>
          <w:szCs w:val="24"/>
        </w:rPr>
      </w:pPr>
      <w:r w:rsidRPr="004D457E">
        <w:rPr>
          <w:rFonts w:ascii="Times New Roman" w:eastAsia="Times New Roman" w:hAnsi="Times New Roman" w:cs="Times New Roman"/>
          <w:color w:val="000000" w:themeColor="text1"/>
          <w:sz w:val="24"/>
          <w:szCs w:val="24"/>
        </w:rPr>
        <w:t xml:space="preserve">Tendo em vista que a natureza jurídica do </w:t>
      </w:r>
      <w:r w:rsidRPr="004D457E">
        <w:rPr>
          <w:rFonts w:ascii="Times New Roman" w:eastAsia="Times New Roman" w:hAnsi="Times New Roman" w:cs="Times New Roman"/>
          <w:i/>
          <w:color w:val="000000" w:themeColor="text1"/>
          <w:sz w:val="24"/>
          <w:szCs w:val="24"/>
        </w:rPr>
        <w:t xml:space="preserve">software </w:t>
      </w:r>
      <w:r w:rsidRPr="004D457E">
        <w:rPr>
          <w:rFonts w:ascii="Times New Roman" w:eastAsia="Times New Roman" w:hAnsi="Times New Roman" w:cs="Times New Roman"/>
          <w:color w:val="000000" w:themeColor="text1"/>
          <w:sz w:val="24"/>
          <w:szCs w:val="24"/>
        </w:rPr>
        <w:t xml:space="preserve">tem fulcro no </w:t>
      </w:r>
      <w:r w:rsidR="004D457E" w:rsidRPr="004D457E">
        <w:rPr>
          <w:rFonts w:ascii="Times New Roman" w:eastAsia="Times New Roman" w:hAnsi="Times New Roman" w:cs="Times New Roman"/>
          <w:color w:val="000000" w:themeColor="text1"/>
          <w:sz w:val="24"/>
          <w:szCs w:val="24"/>
        </w:rPr>
        <w:t>D</w:t>
      </w:r>
      <w:r w:rsidRPr="004D457E">
        <w:rPr>
          <w:rFonts w:ascii="Times New Roman" w:eastAsia="Times New Roman" w:hAnsi="Times New Roman" w:cs="Times New Roman"/>
          <w:color w:val="000000" w:themeColor="text1"/>
          <w:sz w:val="24"/>
          <w:szCs w:val="24"/>
        </w:rPr>
        <w:t xml:space="preserve">ireito </w:t>
      </w:r>
      <w:r w:rsidR="004D457E" w:rsidRPr="004D457E">
        <w:rPr>
          <w:rFonts w:ascii="Times New Roman" w:eastAsia="Times New Roman" w:hAnsi="Times New Roman" w:cs="Times New Roman"/>
          <w:color w:val="000000" w:themeColor="text1"/>
          <w:sz w:val="24"/>
          <w:szCs w:val="24"/>
        </w:rPr>
        <w:t>A</w:t>
      </w:r>
      <w:r w:rsidRPr="004D457E">
        <w:rPr>
          <w:rFonts w:ascii="Times New Roman" w:eastAsia="Times New Roman" w:hAnsi="Times New Roman" w:cs="Times New Roman"/>
          <w:color w:val="000000" w:themeColor="text1"/>
          <w:sz w:val="24"/>
          <w:szCs w:val="24"/>
        </w:rPr>
        <w:t xml:space="preserve">utoral, o que é relevante </w:t>
      </w:r>
      <w:r w:rsidR="00895D9E" w:rsidRPr="004D457E">
        <w:rPr>
          <w:rFonts w:ascii="Times New Roman" w:eastAsia="Times New Roman" w:hAnsi="Times New Roman" w:cs="Times New Roman"/>
          <w:color w:val="000000" w:themeColor="text1"/>
          <w:sz w:val="24"/>
          <w:szCs w:val="24"/>
        </w:rPr>
        <w:t>é a</w:t>
      </w:r>
      <w:r w:rsidRPr="004D457E">
        <w:rPr>
          <w:rFonts w:ascii="Times New Roman" w:eastAsia="Times New Roman" w:hAnsi="Times New Roman" w:cs="Times New Roman"/>
          <w:color w:val="000000" w:themeColor="text1"/>
          <w:sz w:val="24"/>
          <w:szCs w:val="24"/>
        </w:rPr>
        <w:t xml:space="preserve"> finalidade que o </w:t>
      </w:r>
      <w:r w:rsidRPr="004D457E">
        <w:rPr>
          <w:rFonts w:ascii="Times New Roman" w:eastAsia="Times New Roman" w:hAnsi="Times New Roman" w:cs="Times New Roman"/>
          <w:i/>
          <w:color w:val="000000" w:themeColor="text1"/>
          <w:sz w:val="24"/>
          <w:szCs w:val="24"/>
        </w:rPr>
        <w:t xml:space="preserve">software </w:t>
      </w:r>
      <w:r w:rsidRPr="004D457E">
        <w:rPr>
          <w:rFonts w:ascii="Times New Roman" w:eastAsia="Times New Roman" w:hAnsi="Times New Roman" w:cs="Times New Roman"/>
          <w:color w:val="000000" w:themeColor="text1"/>
          <w:sz w:val="24"/>
          <w:szCs w:val="24"/>
        </w:rPr>
        <w:t>e os aplicativos trazem consigo</w:t>
      </w:r>
      <w:r w:rsidRPr="004D457E">
        <w:rPr>
          <w:rFonts w:ascii="Times New Roman" w:eastAsia="Times New Roman" w:hAnsi="Times New Roman" w:cs="Times New Roman"/>
          <w:color w:val="1C1C1C"/>
          <w:sz w:val="24"/>
          <w:szCs w:val="24"/>
        </w:rPr>
        <w:t>, quer seja na seara econômica ou comercial</w:t>
      </w:r>
      <w:r w:rsidR="00895D9E" w:rsidRPr="004D457E">
        <w:rPr>
          <w:rFonts w:ascii="Times New Roman" w:eastAsia="Times New Roman" w:hAnsi="Times New Roman" w:cs="Times New Roman"/>
          <w:color w:val="1C1C1C"/>
          <w:sz w:val="24"/>
          <w:szCs w:val="24"/>
        </w:rPr>
        <w:t xml:space="preserve">. Importante esclarecer que os </w:t>
      </w:r>
      <w:r w:rsidR="00895D9E" w:rsidRPr="004D457E">
        <w:rPr>
          <w:rFonts w:ascii="Times New Roman" w:eastAsia="Times New Roman" w:hAnsi="Times New Roman" w:cs="Times New Roman"/>
          <w:i/>
          <w:color w:val="1C1C1C"/>
          <w:sz w:val="24"/>
          <w:szCs w:val="24"/>
        </w:rPr>
        <w:t>softwares</w:t>
      </w:r>
      <w:r w:rsidR="00895D9E" w:rsidRPr="004D457E">
        <w:rPr>
          <w:rFonts w:ascii="Times New Roman" w:eastAsia="Times New Roman" w:hAnsi="Times New Roman" w:cs="Times New Roman"/>
          <w:color w:val="1C1C1C"/>
          <w:sz w:val="24"/>
          <w:szCs w:val="24"/>
        </w:rPr>
        <w:t xml:space="preserve"> podem ter suporte físico, ou não e a L</w:t>
      </w:r>
      <w:r w:rsidRPr="004D457E">
        <w:rPr>
          <w:rFonts w:ascii="Times New Roman" w:eastAsia="Times New Roman" w:hAnsi="Times New Roman" w:cs="Times New Roman"/>
          <w:color w:val="1C1C1C"/>
          <w:sz w:val="24"/>
          <w:szCs w:val="24"/>
        </w:rPr>
        <w:t xml:space="preserve">ei do </w:t>
      </w:r>
      <w:r w:rsidR="00895D9E" w:rsidRPr="004D457E">
        <w:rPr>
          <w:rFonts w:ascii="Times New Roman" w:eastAsia="Times New Roman" w:hAnsi="Times New Roman" w:cs="Times New Roman"/>
          <w:i/>
          <w:color w:val="1C1C1C"/>
          <w:sz w:val="24"/>
          <w:szCs w:val="24"/>
        </w:rPr>
        <w:t>S</w:t>
      </w:r>
      <w:r w:rsidRPr="004D457E">
        <w:rPr>
          <w:rFonts w:ascii="Times New Roman" w:eastAsia="Times New Roman" w:hAnsi="Times New Roman" w:cs="Times New Roman"/>
          <w:i/>
          <w:color w:val="1C1C1C"/>
          <w:sz w:val="24"/>
          <w:szCs w:val="24"/>
        </w:rPr>
        <w:t xml:space="preserve">oftware </w:t>
      </w:r>
      <w:r w:rsidRPr="004D457E">
        <w:rPr>
          <w:rFonts w:ascii="Times New Roman" w:eastAsia="Times New Roman" w:hAnsi="Times New Roman" w:cs="Times New Roman"/>
          <w:color w:val="1C1C1C"/>
          <w:sz w:val="24"/>
          <w:szCs w:val="24"/>
        </w:rPr>
        <w:t xml:space="preserve">trouxe </w:t>
      </w:r>
      <w:r w:rsidRPr="004D457E">
        <w:rPr>
          <w:rFonts w:ascii="Times New Roman" w:eastAsia="Times New Roman" w:hAnsi="Times New Roman" w:cs="Times New Roman"/>
          <w:color w:val="000000" w:themeColor="text1"/>
          <w:sz w:val="24"/>
          <w:szCs w:val="24"/>
        </w:rPr>
        <w:t>expressamente</w:t>
      </w:r>
      <w:r w:rsidR="00895D9E" w:rsidRPr="004D457E">
        <w:rPr>
          <w:rFonts w:ascii="Times New Roman" w:eastAsia="Times New Roman" w:hAnsi="Times New Roman" w:cs="Times New Roman"/>
          <w:color w:val="000000" w:themeColor="text1"/>
          <w:sz w:val="24"/>
          <w:szCs w:val="24"/>
        </w:rPr>
        <w:t xml:space="preserve"> a premissa de que a contratação do referido bem será objeto de contrato de licença, a saber</w:t>
      </w:r>
      <w:r w:rsidRPr="004D457E">
        <w:rPr>
          <w:rFonts w:ascii="Times New Roman" w:eastAsia="Times New Roman" w:hAnsi="Times New Roman" w:cs="Times New Roman"/>
          <w:color w:val="1C1C1C"/>
          <w:sz w:val="24"/>
          <w:szCs w:val="24"/>
        </w:rPr>
        <w:t xml:space="preserve">: </w:t>
      </w:r>
    </w:p>
    <w:p w14:paraId="5D32C10D" w14:textId="77777777" w:rsidR="00895D9E" w:rsidRDefault="00895D9E" w:rsidP="00895D9E">
      <w:pPr>
        <w:spacing w:line="240" w:lineRule="auto"/>
        <w:ind w:left="2268"/>
        <w:jc w:val="both"/>
        <w:rPr>
          <w:rFonts w:ascii="Times New Roman" w:eastAsia="Times New Roman" w:hAnsi="Times New Roman" w:cs="Times New Roman"/>
          <w:color w:val="1C1C1C"/>
          <w:highlight w:val="white"/>
        </w:rPr>
      </w:pPr>
      <w:r w:rsidRPr="00915334">
        <w:rPr>
          <w:rFonts w:ascii="Times New Roman" w:eastAsia="Times New Roman" w:hAnsi="Times New Roman" w:cs="Times New Roman"/>
        </w:rPr>
        <w:t xml:space="preserve">Lei 9.609/1998 </w:t>
      </w:r>
      <w:r>
        <w:rPr>
          <w:rFonts w:ascii="Times New Roman" w:eastAsia="Times New Roman" w:hAnsi="Times New Roman" w:cs="Times New Roman"/>
          <w:color w:val="1C1C1C"/>
          <w:highlight w:val="white"/>
        </w:rPr>
        <w:t xml:space="preserve">Art. 7º O contrato de licença de uso de programa de computador, o documento fiscal correspondente, os suportes físicos do programa ou as respectivas embalagens deverão consignar, de forma facilmente legível pelo usuário, o prazo de validade técnica da versão comercializada. </w:t>
      </w:r>
      <w:r w:rsidRPr="00555624">
        <w:rPr>
          <w:rFonts w:ascii="Times New Roman" w:eastAsia="Times New Roman" w:hAnsi="Times New Roman" w:cs="Times New Roman"/>
          <w:color w:val="000000" w:themeColor="text1"/>
        </w:rPr>
        <w:t>(BRASIL,1998)</w:t>
      </w:r>
    </w:p>
    <w:p w14:paraId="6C2B88FA" w14:textId="77777777" w:rsidR="00895D9E" w:rsidRDefault="00895D9E" w:rsidP="00895D9E">
      <w:pPr>
        <w:spacing w:line="240" w:lineRule="auto"/>
        <w:ind w:left="2268"/>
        <w:jc w:val="both"/>
        <w:rPr>
          <w:rFonts w:ascii="Times New Roman" w:eastAsia="Times New Roman" w:hAnsi="Times New Roman" w:cs="Times New Roman"/>
        </w:rPr>
      </w:pPr>
    </w:p>
    <w:p w14:paraId="5EF53254" w14:textId="60EB6581" w:rsidR="0075278F" w:rsidRPr="00555624" w:rsidRDefault="00555624" w:rsidP="00895D9E">
      <w:pPr>
        <w:spacing w:line="240" w:lineRule="auto"/>
        <w:ind w:left="2268"/>
        <w:jc w:val="both"/>
        <w:rPr>
          <w:rFonts w:ascii="Times New Roman" w:eastAsia="Times New Roman" w:hAnsi="Times New Roman" w:cs="Times New Roman"/>
          <w:color w:val="000000" w:themeColor="text1"/>
          <w:highlight w:val="white"/>
        </w:rPr>
      </w:pPr>
      <w:r>
        <w:rPr>
          <w:rFonts w:ascii="Times New Roman" w:eastAsia="Times New Roman" w:hAnsi="Times New Roman" w:cs="Times New Roman"/>
        </w:rPr>
        <w:t xml:space="preserve">Lei 9.610/1998 </w:t>
      </w:r>
      <w:r w:rsidR="0075278F">
        <w:rPr>
          <w:rFonts w:ascii="Times New Roman" w:eastAsia="Times New Roman" w:hAnsi="Times New Roman" w:cs="Times New Roman"/>
          <w:color w:val="1C1C1C"/>
          <w:highlight w:val="white"/>
        </w:rPr>
        <w:t xml:space="preserve">- Art. </w:t>
      </w:r>
      <w:r w:rsidR="0075278F">
        <w:rPr>
          <w:rFonts w:ascii="Times New Roman" w:eastAsia="Times New Roman" w:hAnsi="Times New Roman" w:cs="Times New Roman"/>
          <w:color w:val="1C1C1C"/>
        </w:rPr>
        <w:t xml:space="preserve">9º </w:t>
      </w:r>
      <w:r w:rsidR="0075278F">
        <w:rPr>
          <w:rFonts w:ascii="Times New Roman" w:eastAsia="Times New Roman" w:hAnsi="Times New Roman" w:cs="Times New Roman"/>
          <w:color w:val="1C1C1C"/>
          <w:highlight w:val="white"/>
        </w:rPr>
        <w:t>O uso de programa de computador no País será objeto de contrato de licença.</w:t>
      </w:r>
      <w:r w:rsidR="0075278F" w:rsidRPr="00555624">
        <w:rPr>
          <w:rFonts w:ascii="Times New Roman" w:eastAsia="Times New Roman" w:hAnsi="Times New Roman" w:cs="Times New Roman"/>
          <w:color w:val="1C1C1C"/>
        </w:rPr>
        <w:t xml:space="preserve"> </w:t>
      </w:r>
      <w:r w:rsidRPr="00555624">
        <w:rPr>
          <w:rFonts w:ascii="Times New Roman" w:eastAsia="Times New Roman" w:hAnsi="Times New Roman" w:cs="Times New Roman"/>
          <w:color w:val="000000" w:themeColor="text1"/>
        </w:rPr>
        <w:t>(BRASIL,1998)</w:t>
      </w:r>
    </w:p>
    <w:p w14:paraId="7F98A8D0" w14:textId="77777777" w:rsidR="0075278F" w:rsidRDefault="0075278F" w:rsidP="00895D9E">
      <w:pPr>
        <w:spacing w:line="360" w:lineRule="auto"/>
        <w:ind w:left="2268" w:firstLine="720"/>
        <w:jc w:val="both"/>
        <w:rPr>
          <w:rFonts w:ascii="Times New Roman" w:eastAsia="Times New Roman" w:hAnsi="Times New Roman" w:cs="Times New Roman"/>
          <w:color w:val="1C1C1C"/>
          <w:sz w:val="24"/>
          <w:szCs w:val="24"/>
          <w:highlight w:val="white"/>
        </w:rPr>
      </w:pPr>
    </w:p>
    <w:p w14:paraId="206DB81A" w14:textId="583C54ED" w:rsidR="0075278F" w:rsidRPr="004D457E" w:rsidRDefault="0075278F" w:rsidP="0075278F">
      <w:pPr>
        <w:spacing w:line="360" w:lineRule="auto"/>
        <w:ind w:firstLine="720"/>
        <w:jc w:val="both"/>
        <w:rPr>
          <w:rFonts w:ascii="Times New Roman" w:eastAsia="Times New Roman" w:hAnsi="Times New Roman" w:cs="Times New Roman"/>
          <w:color w:val="000000" w:themeColor="text1"/>
          <w:sz w:val="24"/>
          <w:szCs w:val="24"/>
        </w:rPr>
      </w:pPr>
      <w:r w:rsidRPr="004D457E">
        <w:rPr>
          <w:rFonts w:ascii="Times New Roman" w:eastAsia="Times New Roman" w:hAnsi="Times New Roman" w:cs="Times New Roman"/>
          <w:color w:val="000000" w:themeColor="text1"/>
          <w:sz w:val="24"/>
          <w:szCs w:val="24"/>
        </w:rPr>
        <w:t>Seguindo a observação d</w:t>
      </w:r>
      <w:r w:rsidR="00D53280" w:rsidRPr="004D457E">
        <w:rPr>
          <w:rFonts w:ascii="Times New Roman" w:eastAsia="Times New Roman" w:hAnsi="Times New Roman" w:cs="Times New Roman"/>
          <w:color w:val="000000" w:themeColor="text1"/>
          <w:sz w:val="24"/>
          <w:szCs w:val="24"/>
        </w:rPr>
        <w:t>a lei citada</w:t>
      </w:r>
      <w:r w:rsidRPr="004D457E">
        <w:rPr>
          <w:rFonts w:ascii="Times New Roman" w:eastAsia="Times New Roman" w:hAnsi="Times New Roman" w:cs="Times New Roman"/>
          <w:color w:val="000000" w:themeColor="text1"/>
          <w:sz w:val="24"/>
          <w:szCs w:val="24"/>
        </w:rPr>
        <w:t xml:space="preserve"> anteriormente</w:t>
      </w:r>
      <w:r w:rsidR="00D53280" w:rsidRPr="004D457E">
        <w:rPr>
          <w:rFonts w:ascii="Times New Roman" w:eastAsia="Times New Roman" w:hAnsi="Times New Roman" w:cs="Times New Roman"/>
          <w:color w:val="000000" w:themeColor="text1"/>
          <w:sz w:val="24"/>
          <w:szCs w:val="24"/>
        </w:rPr>
        <w:t>,</w:t>
      </w:r>
      <w:r w:rsidRPr="004D457E">
        <w:rPr>
          <w:rFonts w:ascii="Times New Roman" w:eastAsia="Times New Roman" w:hAnsi="Times New Roman" w:cs="Times New Roman"/>
          <w:color w:val="000000" w:themeColor="text1"/>
          <w:sz w:val="24"/>
          <w:szCs w:val="24"/>
        </w:rPr>
        <w:t xml:space="preserve"> R</w:t>
      </w:r>
      <w:r w:rsidR="00895D9E" w:rsidRPr="004D457E">
        <w:rPr>
          <w:rFonts w:ascii="Times New Roman" w:eastAsia="Times New Roman" w:hAnsi="Times New Roman" w:cs="Times New Roman"/>
          <w:color w:val="000000" w:themeColor="text1"/>
          <w:sz w:val="24"/>
          <w:szCs w:val="24"/>
        </w:rPr>
        <w:t xml:space="preserve">enato Lacerda de Lima Gonçalves </w:t>
      </w:r>
      <w:r w:rsidR="004D457E">
        <w:rPr>
          <w:rFonts w:ascii="Times New Roman" w:eastAsia="Times New Roman" w:hAnsi="Times New Roman" w:cs="Times New Roman"/>
          <w:color w:val="1C1C1C"/>
          <w:sz w:val="24"/>
          <w:szCs w:val="24"/>
        </w:rPr>
        <w:t>citado</w:t>
      </w:r>
      <w:r w:rsidR="00D53280" w:rsidRPr="004D457E">
        <w:rPr>
          <w:rFonts w:ascii="Times New Roman" w:eastAsia="Times New Roman" w:hAnsi="Times New Roman" w:cs="Times New Roman"/>
          <w:color w:val="1C1C1C"/>
          <w:sz w:val="24"/>
          <w:szCs w:val="24"/>
        </w:rPr>
        <w:t xml:space="preserve"> por Tiago </w:t>
      </w:r>
      <w:proofErr w:type="spellStart"/>
      <w:r w:rsidR="00D53280" w:rsidRPr="004D457E">
        <w:rPr>
          <w:rFonts w:ascii="Times New Roman" w:eastAsia="Times New Roman" w:hAnsi="Times New Roman" w:cs="Times New Roman"/>
          <w:color w:val="1C1C1C"/>
          <w:sz w:val="24"/>
          <w:szCs w:val="24"/>
        </w:rPr>
        <w:t>Abiatar</w:t>
      </w:r>
      <w:proofErr w:type="spellEnd"/>
      <w:r w:rsidR="00D53280" w:rsidRPr="004D457E">
        <w:rPr>
          <w:rFonts w:ascii="Times New Roman" w:eastAsia="Times New Roman" w:hAnsi="Times New Roman" w:cs="Times New Roman"/>
          <w:color w:val="1C1C1C"/>
          <w:sz w:val="24"/>
          <w:szCs w:val="24"/>
        </w:rPr>
        <w:t xml:space="preserve"> Amaral </w:t>
      </w:r>
      <w:r w:rsidR="00D53280" w:rsidRPr="004D457E">
        <w:rPr>
          <w:rFonts w:ascii="Times New Roman" w:eastAsia="Times New Roman" w:hAnsi="Times New Roman" w:cs="Times New Roman"/>
          <w:color w:val="000000" w:themeColor="text1"/>
          <w:sz w:val="24"/>
          <w:szCs w:val="24"/>
        </w:rPr>
        <w:t>(2018)</w:t>
      </w:r>
      <w:r w:rsidR="00D53280" w:rsidRPr="004D457E">
        <w:rPr>
          <w:rFonts w:ascii="Times New Roman" w:eastAsia="Times New Roman" w:hAnsi="Times New Roman" w:cs="Times New Roman"/>
          <w:color w:val="1C1C1C"/>
          <w:sz w:val="24"/>
          <w:szCs w:val="24"/>
        </w:rPr>
        <w:t xml:space="preserve"> estabelece: </w:t>
      </w:r>
      <w:r w:rsidR="00895D9E" w:rsidRPr="004D457E">
        <w:rPr>
          <w:rFonts w:ascii="Times New Roman" w:eastAsia="Times New Roman" w:hAnsi="Times New Roman" w:cs="Times New Roman"/>
          <w:color w:val="000000" w:themeColor="text1"/>
          <w:sz w:val="24"/>
          <w:szCs w:val="24"/>
        </w:rPr>
        <w:t xml:space="preserve"> </w:t>
      </w:r>
    </w:p>
    <w:p w14:paraId="2C3C7066" w14:textId="77777777" w:rsidR="0075278F" w:rsidRDefault="0075278F" w:rsidP="0075278F">
      <w:pPr>
        <w:spacing w:line="240" w:lineRule="auto"/>
        <w:ind w:left="2268"/>
        <w:jc w:val="both"/>
        <w:rPr>
          <w:rFonts w:ascii="Times New Roman" w:eastAsia="Times New Roman" w:hAnsi="Times New Roman" w:cs="Times New Roman"/>
          <w:color w:val="1C1C1C"/>
          <w:highlight w:val="white"/>
        </w:rPr>
      </w:pPr>
      <w:r>
        <w:rPr>
          <w:rFonts w:ascii="Times New Roman" w:eastAsia="Times New Roman" w:hAnsi="Times New Roman" w:cs="Times New Roman"/>
          <w:color w:val="1C1C1C"/>
          <w:highlight w:val="white"/>
        </w:rPr>
        <w:t>O acima transcrito dispositivo legal é claro: toda hipótese de uso de software no Brasil deverá ser regida por um contrato de licença, cujas partes serão titulares do direito de permitir o uso do software e quem quer que esteja interessado em usá-lo. (GONÇALVES, Renato Lacerda de Lima. A</w:t>
      </w:r>
      <w:r>
        <w:rPr>
          <w:rFonts w:ascii="Times New Roman" w:eastAsia="Times New Roman" w:hAnsi="Times New Roman" w:cs="Times New Roman"/>
          <w:b/>
          <w:color w:val="1C1C1C"/>
          <w:highlight w:val="white"/>
        </w:rPr>
        <w:t xml:space="preserve"> tributação do </w:t>
      </w:r>
      <w:r>
        <w:rPr>
          <w:rFonts w:ascii="Times New Roman" w:eastAsia="Times New Roman" w:hAnsi="Times New Roman" w:cs="Times New Roman"/>
          <w:b/>
          <w:i/>
          <w:color w:val="1C1C1C"/>
          <w:highlight w:val="white"/>
        </w:rPr>
        <w:t xml:space="preserve">software </w:t>
      </w:r>
      <w:r>
        <w:rPr>
          <w:rFonts w:ascii="Times New Roman" w:eastAsia="Times New Roman" w:hAnsi="Times New Roman" w:cs="Times New Roman"/>
          <w:b/>
          <w:color w:val="1C1C1C"/>
          <w:highlight w:val="white"/>
        </w:rPr>
        <w:t>no Brasil</w:t>
      </w:r>
      <w:r>
        <w:rPr>
          <w:rFonts w:ascii="Times New Roman" w:eastAsia="Times New Roman" w:hAnsi="Times New Roman" w:cs="Times New Roman"/>
          <w:color w:val="1C1C1C"/>
          <w:highlight w:val="white"/>
        </w:rPr>
        <w:t xml:space="preserve">. São Paulo: </w:t>
      </w:r>
      <w:proofErr w:type="spellStart"/>
      <w:r>
        <w:rPr>
          <w:rFonts w:ascii="Times New Roman" w:eastAsia="Times New Roman" w:hAnsi="Times New Roman" w:cs="Times New Roman"/>
          <w:color w:val="1C1C1C"/>
          <w:highlight w:val="white"/>
        </w:rPr>
        <w:t>Quartier</w:t>
      </w:r>
      <w:proofErr w:type="spellEnd"/>
      <w:r>
        <w:rPr>
          <w:rFonts w:ascii="Times New Roman" w:eastAsia="Times New Roman" w:hAnsi="Times New Roman" w:cs="Times New Roman"/>
          <w:color w:val="1C1C1C"/>
          <w:highlight w:val="white"/>
        </w:rPr>
        <w:t xml:space="preserve"> </w:t>
      </w:r>
      <w:proofErr w:type="spellStart"/>
      <w:r>
        <w:rPr>
          <w:rFonts w:ascii="Times New Roman" w:eastAsia="Times New Roman" w:hAnsi="Times New Roman" w:cs="Times New Roman"/>
          <w:color w:val="1C1C1C"/>
          <w:highlight w:val="white"/>
        </w:rPr>
        <w:t>Latin</w:t>
      </w:r>
      <w:proofErr w:type="spellEnd"/>
      <w:r>
        <w:rPr>
          <w:rFonts w:ascii="Times New Roman" w:eastAsia="Times New Roman" w:hAnsi="Times New Roman" w:cs="Times New Roman"/>
          <w:color w:val="1C1C1C"/>
          <w:highlight w:val="white"/>
        </w:rPr>
        <w:t xml:space="preserve">, 2005, p.97 </w:t>
      </w:r>
      <w:r>
        <w:rPr>
          <w:rFonts w:ascii="Times New Roman" w:eastAsia="Times New Roman" w:hAnsi="Times New Roman" w:cs="Times New Roman"/>
          <w:i/>
          <w:color w:val="1C1C1C"/>
        </w:rPr>
        <w:t xml:space="preserve">apud </w:t>
      </w:r>
      <w:r>
        <w:rPr>
          <w:rFonts w:ascii="Times New Roman" w:eastAsia="Times New Roman" w:hAnsi="Times New Roman" w:cs="Times New Roman"/>
          <w:i/>
          <w:color w:val="1C1C1C"/>
          <w:highlight w:val="white"/>
        </w:rPr>
        <w:t xml:space="preserve">AMARAL, Thiago </w:t>
      </w:r>
      <w:proofErr w:type="spellStart"/>
      <w:r>
        <w:rPr>
          <w:rFonts w:ascii="Times New Roman" w:eastAsia="Times New Roman" w:hAnsi="Times New Roman" w:cs="Times New Roman"/>
          <w:i/>
          <w:color w:val="1C1C1C"/>
          <w:highlight w:val="white"/>
        </w:rPr>
        <w:t>Abiatar</w:t>
      </w:r>
      <w:proofErr w:type="spellEnd"/>
      <w:r>
        <w:rPr>
          <w:rFonts w:ascii="Times New Roman" w:eastAsia="Times New Roman" w:hAnsi="Times New Roman" w:cs="Times New Roman"/>
          <w:i/>
          <w:color w:val="1C1C1C"/>
          <w:highlight w:val="white"/>
        </w:rPr>
        <w:t xml:space="preserve"> L. </w:t>
      </w:r>
      <w:r>
        <w:rPr>
          <w:rFonts w:ascii="Times New Roman" w:eastAsia="Times New Roman" w:hAnsi="Times New Roman" w:cs="Times New Roman"/>
          <w:b/>
          <w:i/>
          <w:color w:val="1C1C1C"/>
          <w:highlight w:val="white"/>
        </w:rPr>
        <w:t>O ICMS e a Tributação do Download de Softwares no Estado de São Paulo</w:t>
      </w:r>
      <w:r>
        <w:rPr>
          <w:rFonts w:ascii="Times New Roman" w:eastAsia="Times New Roman" w:hAnsi="Times New Roman" w:cs="Times New Roman"/>
          <w:i/>
          <w:color w:val="1C1C1C"/>
          <w:highlight w:val="white"/>
        </w:rPr>
        <w:t xml:space="preserve">: Grupo Almedina (Portugal), 2018. 9788584933570. Disponível em: </w:t>
      </w:r>
      <w:hyperlink r:id="rId10" w:anchor="/books/9788584933570/" w:history="1">
        <w:r>
          <w:rPr>
            <w:rStyle w:val="Hyperlink"/>
            <w:rFonts w:ascii="Times New Roman" w:eastAsia="Times New Roman" w:hAnsi="Times New Roman" w:cs="Times New Roman"/>
            <w:i/>
            <w:color w:val="1C1C1C"/>
            <w:highlight w:val="white"/>
            <w:u w:val="none"/>
          </w:rPr>
          <w:t>https://integrada.minhabiblioteca.com.br/#/books/9788584933570/</w:t>
        </w:r>
      </w:hyperlink>
      <w:r>
        <w:rPr>
          <w:rFonts w:ascii="Times New Roman" w:eastAsia="Times New Roman" w:hAnsi="Times New Roman" w:cs="Times New Roman"/>
          <w:i/>
          <w:color w:val="1C1C1C"/>
          <w:highlight w:val="white"/>
        </w:rPr>
        <w:t>.</w:t>
      </w:r>
      <w:r>
        <w:rPr>
          <w:rFonts w:ascii="Times New Roman" w:eastAsia="Times New Roman" w:hAnsi="Times New Roman" w:cs="Times New Roman"/>
          <w:color w:val="1C1C1C"/>
          <w:highlight w:val="white"/>
        </w:rPr>
        <w:t>)</w:t>
      </w:r>
    </w:p>
    <w:p w14:paraId="25B0C050" w14:textId="77777777" w:rsidR="0075278F" w:rsidRDefault="0075278F" w:rsidP="0075278F">
      <w:pPr>
        <w:spacing w:line="360" w:lineRule="auto"/>
        <w:ind w:firstLine="720"/>
        <w:jc w:val="both"/>
        <w:rPr>
          <w:rFonts w:ascii="Times New Roman" w:eastAsia="Times New Roman" w:hAnsi="Times New Roman" w:cs="Times New Roman"/>
          <w:color w:val="1C1C1C"/>
          <w:sz w:val="24"/>
          <w:szCs w:val="24"/>
          <w:highlight w:val="white"/>
        </w:rPr>
      </w:pPr>
    </w:p>
    <w:p w14:paraId="08CE8CF1" w14:textId="155E543F" w:rsidR="0075278F" w:rsidRPr="000F38BD" w:rsidRDefault="0075278F" w:rsidP="0075278F">
      <w:pPr>
        <w:spacing w:line="360" w:lineRule="auto"/>
        <w:ind w:firstLine="720"/>
        <w:jc w:val="both"/>
        <w:rPr>
          <w:rFonts w:ascii="Times New Roman" w:eastAsia="Times New Roman" w:hAnsi="Times New Roman" w:cs="Times New Roman"/>
          <w:color w:val="000000" w:themeColor="text1"/>
          <w:sz w:val="24"/>
          <w:szCs w:val="24"/>
        </w:rPr>
      </w:pPr>
      <w:r w:rsidRPr="000F38BD">
        <w:rPr>
          <w:rFonts w:ascii="Times New Roman" w:eastAsia="Times New Roman" w:hAnsi="Times New Roman" w:cs="Times New Roman"/>
          <w:color w:val="1C1C1C"/>
          <w:sz w:val="24"/>
          <w:szCs w:val="24"/>
        </w:rPr>
        <w:t xml:space="preserve">Seguindo a mesma linha de </w:t>
      </w:r>
      <w:r w:rsidRPr="000F38BD">
        <w:rPr>
          <w:rFonts w:ascii="Times New Roman" w:eastAsia="Times New Roman" w:hAnsi="Times New Roman" w:cs="Times New Roman"/>
          <w:color w:val="000000" w:themeColor="text1"/>
          <w:sz w:val="24"/>
          <w:szCs w:val="24"/>
        </w:rPr>
        <w:t>pensamento</w:t>
      </w:r>
      <w:r w:rsidR="00C93220" w:rsidRPr="000F38BD">
        <w:rPr>
          <w:rFonts w:ascii="Times New Roman" w:eastAsia="Times New Roman" w:hAnsi="Times New Roman" w:cs="Times New Roman"/>
          <w:color w:val="000000" w:themeColor="text1"/>
          <w:sz w:val="24"/>
          <w:szCs w:val="24"/>
        </w:rPr>
        <w:t>,</w:t>
      </w:r>
      <w:r w:rsidRPr="000F38BD">
        <w:rPr>
          <w:rFonts w:ascii="Times New Roman" w:eastAsia="Times New Roman" w:hAnsi="Times New Roman" w:cs="Times New Roman"/>
          <w:color w:val="000000" w:themeColor="text1"/>
          <w:sz w:val="24"/>
          <w:szCs w:val="24"/>
        </w:rPr>
        <w:t xml:space="preserve"> </w:t>
      </w:r>
      <w:proofErr w:type="spellStart"/>
      <w:r w:rsidR="00C93220" w:rsidRPr="000F38BD">
        <w:rPr>
          <w:rFonts w:ascii="Times New Roman" w:eastAsia="Times New Roman" w:hAnsi="Times New Roman" w:cs="Times New Roman"/>
          <w:sz w:val="24"/>
          <w:szCs w:val="24"/>
        </w:rPr>
        <w:t>Deana</w:t>
      </w:r>
      <w:proofErr w:type="spellEnd"/>
      <w:r w:rsidR="00C93220" w:rsidRPr="000F38BD">
        <w:rPr>
          <w:rFonts w:ascii="Times New Roman" w:eastAsia="Times New Roman" w:hAnsi="Times New Roman" w:cs="Times New Roman"/>
          <w:sz w:val="24"/>
          <w:szCs w:val="24"/>
        </w:rPr>
        <w:t xml:space="preserve"> </w:t>
      </w:r>
      <w:proofErr w:type="spellStart"/>
      <w:r w:rsidR="00C93220" w:rsidRPr="000F38BD">
        <w:rPr>
          <w:rFonts w:ascii="Times New Roman" w:eastAsia="Times New Roman" w:hAnsi="Times New Roman" w:cs="Times New Roman"/>
          <w:color w:val="1C1C1C"/>
          <w:sz w:val="24"/>
          <w:szCs w:val="24"/>
        </w:rPr>
        <w:t>Weikershemer</w:t>
      </w:r>
      <w:proofErr w:type="spellEnd"/>
      <w:r w:rsidR="006934BB" w:rsidRPr="000F38BD">
        <w:rPr>
          <w:rFonts w:ascii="Times New Roman" w:eastAsia="Times New Roman" w:hAnsi="Times New Roman" w:cs="Times New Roman"/>
          <w:color w:val="1C1C1C"/>
          <w:sz w:val="24"/>
          <w:szCs w:val="24"/>
        </w:rPr>
        <w:t xml:space="preserve"> mais uma vez</w:t>
      </w:r>
      <w:r w:rsidR="00C93220" w:rsidRPr="000F38BD">
        <w:rPr>
          <w:rFonts w:ascii="Times New Roman" w:eastAsia="Times New Roman" w:hAnsi="Times New Roman" w:cs="Times New Roman"/>
          <w:color w:val="1C1C1C"/>
          <w:sz w:val="24"/>
          <w:szCs w:val="24"/>
        </w:rPr>
        <w:t xml:space="preserve"> citada por Tiago </w:t>
      </w:r>
      <w:proofErr w:type="spellStart"/>
      <w:r w:rsidR="00C93220" w:rsidRPr="000F38BD">
        <w:rPr>
          <w:rFonts w:ascii="Times New Roman" w:eastAsia="Times New Roman" w:hAnsi="Times New Roman" w:cs="Times New Roman"/>
          <w:color w:val="1C1C1C"/>
          <w:sz w:val="24"/>
          <w:szCs w:val="24"/>
        </w:rPr>
        <w:t>Abiatar</w:t>
      </w:r>
      <w:proofErr w:type="spellEnd"/>
      <w:r w:rsidR="00C93220" w:rsidRPr="000F38BD">
        <w:rPr>
          <w:rFonts w:ascii="Times New Roman" w:eastAsia="Times New Roman" w:hAnsi="Times New Roman" w:cs="Times New Roman"/>
          <w:color w:val="1C1C1C"/>
          <w:sz w:val="24"/>
          <w:szCs w:val="24"/>
        </w:rPr>
        <w:t xml:space="preserve"> Amaral </w:t>
      </w:r>
      <w:r w:rsidR="00C93220" w:rsidRPr="000F38BD">
        <w:rPr>
          <w:rFonts w:ascii="Times New Roman" w:eastAsia="Times New Roman" w:hAnsi="Times New Roman" w:cs="Times New Roman"/>
          <w:color w:val="000000" w:themeColor="text1"/>
          <w:sz w:val="24"/>
          <w:szCs w:val="24"/>
        </w:rPr>
        <w:t>(2018)</w:t>
      </w:r>
      <w:r w:rsidRPr="000F38BD">
        <w:rPr>
          <w:rFonts w:ascii="Times New Roman" w:eastAsia="Times New Roman" w:hAnsi="Times New Roman" w:cs="Times New Roman"/>
          <w:color w:val="000000" w:themeColor="text1"/>
          <w:sz w:val="24"/>
          <w:szCs w:val="24"/>
        </w:rPr>
        <w:t xml:space="preserve"> menciona que a lei de </w:t>
      </w:r>
      <w:r w:rsidRPr="000F38BD">
        <w:rPr>
          <w:rFonts w:ascii="Times New Roman" w:eastAsia="Times New Roman" w:hAnsi="Times New Roman" w:cs="Times New Roman"/>
          <w:i/>
          <w:color w:val="000000" w:themeColor="text1"/>
          <w:sz w:val="24"/>
          <w:szCs w:val="24"/>
        </w:rPr>
        <w:t xml:space="preserve">software </w:t>
      </w:r>
      <w:r w:rsidRPr="000F38BD">
        <w:rPr>
          <w:rFonts w:ascii="Times New Roman" w:eastAsia="Times New Roman" w:hAnsi="Times New Roman" w:cs="Times New Roman"/>
          <w:color w:val="000000" w:themeColor="text1"/>
          <w:sz w:val="24"/>
          <w:szCs w:val="24"/>
        </w:rPr>
        <w:t>é objetiva em relação ao consumo e se fundamenta meramente em licença de uso</w:t>
      </w:r>
      <w:r w:rsidR="00C93220" w:rsidRPr="000F38BD">
        <w:rPr>
          <w:rFonts w:ascii="Times New Roman" w:eastAsia="Times New Roman" w:hAnsi="Times New Roman" w:cs="Times New Roman"/>
          <w:color w:val="000000" w:themeColor="text1"/>
          <w:sz w:val="24"/>
          <w:szCs w:val="24"/>
        </w:rPr>
        <w:t>, a saber</w:t>
      </w:r>
      <w:r w:rsidRPr="000F38BD">
        <w:rPr>
          <w:rFonts w:ascii="Times New Roman" w:eastAsia="Times New Roman" w:hAnsi="Times New Roman" w:cs="Times New Roman"/>
          <w:color w:val="000000" w:themeColor="text1"/>
          <w:sz w:val="24"/>
          <w:szCs w:val="24"/>
        </w:rPr>
        <w:t>:</w:t>
      </w:r>
    </w:p>
    <w:p w14:paraId="77019ECA" w14:textId="77777777" w:rsidR="0075278F" w:rsidRDefault="0075278F" w:rsidP="0075278F">
      <w:pPr>
        <w:spacing w:line="240" w:lineRule="auto"/>
        <w:ind w:left="2268"/>
        <w:jc w:val="both"/>
        <w:rPr>
          <w:rFonts w:ascii="Times New Roman" w:eastAsia="Times New Roman" w:hAnsi="Times New Roman" w:cs="Times New Roman"/>
          <w:color w:val="1C1C1C"/>
          <w:highlight w:val="white"/>
        </w:rPr>
      </w:pPr>
      <w:r>
        <w:rPr>
          <w:rFonts w:ascii="Times New Roman" w:eastAsia="Times New Roman" w:hAnsi="Times New Roman" w:cs="Times New Roman"/>
          <w:color w:val="1C1C1C"/>
          <w:highlight w:val="white"/>
        </w:rPr>
        <w:t xml:space="preserve">De toda a maneira, cumpre enfatizar que a nova lei manteve a tese já vigente de que a comercialização de software não se opera pela mera tradição, ou seja, com a transferência da propriedade, pois, como já visto, existe a vinculação permanente do produto com o seu titular dos direitos, seja qual for o mecanismo pelo qual o mesmo adquiriu tal prerrogativa. Assim, não há que se falar em compra e venda de software e, sim, em licenças de uso. Não há, portanto, as figuras do vendedor e do comprador. a relação se última sempre entre o titular de direitos e o usuário final, ainda que a forma de apresentação do produto tenha se alterado para competir em um novo mercado. (WEIKERSHEIMER, DEANA. </w:t>
      </w:r>
      <w:r>
        <w:rPr>
          <w:rFonts w:ascii="Times New Roman" w:eastAsia="Times New Roman" w:hAnsi="Times New Roman" w:cs="Times New Roman"/>
          <w:i/>
          <w:color w:val="1C1C1C"/>
        </w:rPr>
        <w:t xml:space="preserve">apud </w:t>
      </w:r>
      <w:r>
        <w:rPr>
          <w:rFonts w:ascii="Times New Roman" w:eastAsia="Times New Roman" w:hAnsi="Times New Roman" w:cs="Times New Roman"/>
          <w:i/>
          <w:color w:val="1C1C1C"/>
          <w:highlight w:val="white"/>
        </w:rPr>
        <w:t xml:space="preserve">AMARAL, Thiago </w:t>
      </w:r>
      <w:proofErr w:type="spellStart"/>
      <w:r>
        <w:rPr>
          <w:rFonts w:ascii="Times New Roman" w:eastAsia="Times New Roman" w:hAnsi="Times New Roman" w:cs="Times New Roman"/>
          <w:i/>
          <w:color w:val="1C1C1C"/>
          <w:highlight w:val="white"/>
        </w:rPr>
        <w:t>Abiatar</w:t>
      </w:r>
      <w:proofErr w:type="spellEnd"/>
      <w:r>
        <w:rPr>
          <w:rFonts w:ascii="Times New Roman" w:eastAsia="Times New Roman" w:hAnsi="Times New Roman" w:cs="Times New Roman"/>
          <w:i/>
          <w:color w:val="1C1C1C"/>
          <w:highlight w:val="white"/>
        </w:rPr>
        <w:t xml:space="preserve"> L. </w:t>
      </w:r>
      <w:r>
        <w:rPr>
          <w:rFonts w:ascii="Times New Roman" w:eastAsia="Times New Roman" w:hAnsi="Times New Roman" w:cs="Times New Roman"/>
          <w:b/>
          <w:i/>
          <w:color w:val="1C1C1C"/>
          <w:highlight w:val="white"/>
        </w:rPr>
        <w:t>O ICMS e a Tributação do Download de Softwares no Estado de São Paulo</w:t>
      </w:r>
      <w:r>
        <w:rPr>
          <w:rFonts w:ascii="Times New Roman" w:eastAsia="Times New Roman" w:hAnsi="Times New Roman" w:cs="Times New Roman"/>
          <w:i/>
          <w:color w:val="1C1C1C"/>
          <w:highlight w:val="white"/>
        </w:rPr>
        <w:t xml:space="preserve"> :Grupo Almedina (Portugal), 2018. 9788584933570. Disponível em: </w:t>
      </w:r>
      <w:hyperlink r:id="rId11" w:anchor="/books/9788584933570/" w:history="1">
        <w:r>
          <w:rPr>
            <w:rStyle w:val="Hyperlink"/>
            <w:rFonts w:ascii="Times New Roman" w:eastAsia="Times New Roman" w:hAnsi="Times New Roman" w:cs="Times New Roman"/>
            <w:i/>
            <w:color w:val="1C1C1C"/>
            <w:highlight w:val="white"/>
            <w:u w:val="none"/>
          </w:rPr>
          <w:t>https://integrada.minhabiblioteca.com.br/#/books/9788584933570/</w:t>
        </w:r>
      </w:hyperlink>
      <w:r>
        <w:rPr>
          <w:rFonts w:ascii="Times New Roman" w:eastAsia="Times New Roman" w:hAnsi="Times New Roman" w:cs="Times New Roman"/>
          <w:i/>
          <w:color w:val="1C1C1C"/>
          <w:highlight w:val="white"/>
        </w:rPr>
        <w:t>.</w:t>
      </w:r>
      <w:r>
        <w:rPr>
          <w:rFonts w:ascii="Times New Roman" w:eastAsia="Times New Roman" w:hAnsi="Times New Roman" w:cs="Times New Roman"/>
          <w:color w:val="1C1C1C"/>
          <w:highlight w:val="white"/>
        </w:rPr>
        <w:t>)</w:t>
      </w:r>
    </w:p>
    <w:p w14:paraId="14358FCA" w14:textId="77777777" w:rsidR="0075278F" w:rsidRPr="000F38BD" w:rsidRDefault="0075278F" w:rsidP="0075278F">
      <w:pPr>
        <w:spacing w:line="360" w:lineRule="auto"/>
        <w:ind w:firstLine="720"/>
        <w:jc w:val="both"/>
        <w:rPr>
          <w:rFonts w:ascii="Times New Roman" w:eastAsia="Times New Roman" w:hAnsi="Times New Roman" w:cs="Times New Roman"/>
          <w:color w:val="1C1C1C"/>
          <w:sz w:val="24"/>
          <w:szCs w:val="24"/>
        </w:rPr>
      </w:pPr>
    </w:p>
    <w:p w14:paraId="3D89FD98" w14:textId="20362D8B" w:rsidR="006934BB" w:rsidRPr="000F38BD" w:rsidRDefault="006934BB" w:rsidP="0075278F">
      <w:pPr>
        <w:spacing w:line="360" w:lineRule="auto"/>
        <w:ind w:firstLine="720"/>
        <w:jc w:val="both"/>
        <w:rPr>
          <w:rFonts w:ascii="Times New Roman" w:eastAsia="Times New Roman" w:hAnsi="Times New Roman" w:cs="Times New Roman"/>
          <w:sz w:val="24"/>
          <w:szCs w:val="24"/>
        </w:rPr>
      </w:pPr>
      <w:r w:rsidRPr="000F38BD">
        <w:rPr>
          <w:rFonts w:ascii="Times New Roman" w:eastAsia="Times New Roman" w:hAnsi="Times New Roman" w:cs="Times New Roman"/>
          <w:sz w:val="24"/>
          <w:szCs w:val="24"/>
        </w:rPr>
        <w:t xml:space="preserve">Quanto à </w:t>
      </w:r>
      <w:r w:rsidR="00C93220" w:rsidRPr="000F38BD">
        <w:rPr>
          <w:rFonts w:ascii="Times New Roman" w:eastAsia="Times New Roman" w:hAnsi="Times New Roman" w:cs="Times New Roman"/>
          <w:sz w:val="24"/>
          <w:szCs w:val="24"/>
        </w:rPr>
        <w:t>n</w:t>
      </w:r>
      <w:r w:rsidR="00A018E4" w:rsidRPr="000F38BD">
        <w:rPr>
          <w:rFonts w:ascii="Times New Roman" w:eastAsia="Times New Roman" w:hAnsi="Times New Roman" w:cs="Times New Roman"/>
          <w:sz w:val="24"/>
          <w:szCs w:val="24"/>
        </w:rPr>
        <w:t>atureza jurídica dos aplicativos</w:t>
      </w:r>
      <w:r w:rsidRPr="000F38BD">
        <w:rPr>
          <w:rFonts w:ascii="Times New Roman" w:eastAsia="Times New Roman" w:hAnsi="Times New Roman" w:cs="Times New Roman"/>
          <w:sz w:val="24"/>
          <w:szCs w:val="24"/>
        </w:rPr>
        <w:t>, estes também estariam igualmente no campo do D</w:t>
      </w:r>
      <w:r w:rsidR="00A018E4" w:rsidRPr="000F38BD">
        <w:rPr>
          <w:rFonts w:ascii="Times New Roman" w:eastAsia="Times New Roman" w:hAnsi="Times New Roman" w:cs="Times New Roman"/>
          <w:sz w:val="24"/>
          <w:szCs w:val="24"/>
        </w:rPr>
        <w:t xml:space="preserve">ireito </w:t>
      </w:r>
      <w:r w:rsidRPr="000F38BD">
        <w:rPr>
          <w:rFonts w:ascii="Times New Roman" w:eastAsia="Times New Roman" w:hAnsi="Times New Roman" w:cs="Times New Roman"/>
          <w:sz w:val="24"/>
          <w:szCs w:val="24"/>
        </w:rPr>
        <w:t>A</w:t>
      </w:r>
      <w:r w:rsidR="00A018E4" w:rsidRPr="000F38BD">
        <w:rPr>
          <w:rFonts w:ascii="Times New Roman" w:eastAsia="Times New Roman" w:hAnsi="Times New Roman" w:cs="Times New Roman"/>
          <w:sz w:val="24"/>
          <w:szCs w:val="24"/>
        </w:rPr>
        <w:t>utoral</w:t>
      </w:r>
      <w:r w:rsidR="00C93220" w:rsidRPr="000F38BD">
        <w:rPr>
          <w:rFonts w:ascii="Times New Roman" w:eastAsia="Times New Roman" w:hAnsi="Times New Roman" w:cs="Times New Roman"/>
          <w:sz w:val="24"/>
          <w:szCs w:val="24"/>
        </w:rPr>
        <w:t>,</w:t>
      </w:r>
      <w:r w:rsidR="00A018E4" w:rsidRPr="000F38BD">
        <w:rPr>
          <w:rFonts w:ascii="Times New Roman" w:eastAsia="Times New Roman" w:hAnsi="Times New Roman" w:cs="Times New Roman"/>
          <w:sz w:val="24"/>
          <w:szCs w:val="24"/>
        </w:rPr>
        <w:t xml:space="preserve"> </w:t>
      </w:r>
      <w:r w:rsidRPr="000F38BD">
        <w:rPr>
          <w:rFonts w:ascii="Times New Roman" w:eastAsia="Times New Roman" w:hAnsi="Times New Roman" w:cs="Times New Roman"/>
          <w:sz w:val="24"/>
          <w:szCs w:val="24"/>
        </w:rPr>
        <w:t xml:space="preserve">posto que, em verdade, </w:t>
      </w:r>
      <w:r w:rsidR="00A018E4" w:rsidRPr="000F38BD">
        <w:rPr>
          <w:rFonts w:ascii="Times New Roman" w:eastAsia="Times New Roman" w:hAnsi="Times New Roman" w:cs="Times New Roman"/>
          <w:sz w:val="24"/>
          <w:szCs w:val="24"/>
        </w:rPr>
        <w:t>não há modificação sobre sua estrutura, tendo em vista os meios de execução para a sua funcionalidade</w:t>
      </w:r>
      <w:r w:rsidRPr="000F38BD">
        <w:rPr>
          <w:rFonts w:ascii="Times New Roman" w:eastAsia="Times New Roman" w:hAnsi="Times New Roman" w:cs="Times New Roman"/>
          <w:sz w:val="24"/>
          <w:szCs w:val="24"/>
        </w:rPr>
        <w:t xml:space="preserve"> seriam os mesmos, sendo, pois, uma espécies de </w:t>
      </w:r>
      <w:proofErr w:type="spellStart"/>
      <w:r w:rsidRPr="000F38BD">
        <w:rPr>
          <w:rFonts w:ascii="Times New Roman" w:eastAsia="Times New Roman" w:hAnsi="Times New Roman" w:cs="Times New Roman"/>
          <w:i/>
          <w:sz w:val="24"/>
          <w:szCs w:val="24"/>
        </w:rPr>
        <w:t>softwere</w:t>
      </w:r>
      <w:proofErr w:type="spellEnd"/>
      <w:r w:rsidRPr="000F38BD">
        <w:rPr>
          <w:rFonts w:ascii="Times New Roman" w:eastAsia="Times New Roman" w:hAnsi="Times New Roman" w:cs="Times New Roman"/>
          <w:sz w:val="24"/>
          <w:szCs w:val="24"/>
        </w:rPr>
        <w:t>. Sobre o conceito de aplicativo, elucida o Dicionário Informal de Português:</w:t>
      </w:r>
    </w:p>
    <w:p w14:paraId="64ABE2B2" w14:textId="657319F3" w:rsidR="006934BB" w:rsidRPr="000F38BD" w:rsidRDefault="006934BB" w:rsidP="006934BB">
      <w:pPr>
        <w:spacing w:line="240" w:lineRule="auto"/>
        <w:ind w:left="2268"/>
        <w:jc w:val="both"/>
        <w:rPr>
          <w:rFonts w:ascii="Times New Roman" w:eastAsia="Times New Roman" w:hAnsi="Times New Roman" w:cs="Times New Roman"/>
          <w:sz w:val="24"/>
          <w:szCs w:val="24"/>
        </w:rPr>
      </w:pPr>
      <w:r w:rsidRPr="000F38BD">
        <w:rPr>
          <w:rStyle w:val="tag"/>
          <w:rFonts w:ascii="Times New Roman" w:hAnsi="Times New Roman" w:cs="Times New Roman"/>
        </w:rPr>
        <w:t>[Informática]</w:t>
      </w:r>
      <w:r w:rsidRPr="000F38BD">
        <w:rPr>
          <w:rFonts w:ascii="Times New Roman" w:hAnsi="Times New Roman" w:cs="Times New Roman"/>
        </w:rPr>
        <w:t xml:space="preserve"> Tipo de programa de computador desenvolvido para processar dados de modo eletrônico, de forma a facilitar e reduzir o tempo do usuário ao executar uma tarefa. (Disponível em: </w:t>
      </w:r>
      <w:bookmarkStart w:id="1" w:name="_Hlk105748265"/>
      <w:r w:rsidR="006433DF">
        <w:fldChar w:fldCharType="begin"/>
      </w:r>
      <w:r w:rsidR="006433DF">
        <w:instrText xml:space="preserve"> HYPERLINK "https://www.dicio.com.br/aplicativo/" </w:instrText>
      </w:r>
      <w:r w:rsidR="006433DF">
        <w:fldChar w:fldCharType="separate"/>
      </w:r>
      <w:r w:rsidRPr="000F38BD">
        <w:rPr>
          <w:rStyle w:val="Hyperlink"/>
          <w:rFonts w:ascii="Times New Roman" w:hAnsi="Times New Roman" w:cs="Times New Roman"/>
        </w:rPr>
        <w:t>https://www.dicio.com.br/aplicativo/</w:t>
      </w:r>
      <w:r w:rsidR="006433DF">
        <w:rPr>
          <w:rStyle w:val="Hyperlink"/>
          <w:rFonts w:ascii="Times New Roman" w:hAnsi="Times New Roman" w:cs="Times New Roman"/>
        </w:rPr>
        <w:fldChar w:fldCharType="end"/>
      </w:r>
      <w:bookmarkEnd w:id="1"/>
      <w:r w:rsidRPr="000F38BD">
        <w:rPr>
          <w:rFonts w:ascii="Times New Roman" w:hAnsi="Times New Roman" w:cs="Times New Roman"/>
        </w:rPr>
        <w:t>)</w:t>
      </w:r>
    </w:p>
    <w:p w14:paraId="701015C1" w14:textId="77777777" w:rsidR="006934BB" w:rsidRPr="000F38BD" w:rsidRDefault="006934BB" w:rsidP="0075278F">
      <w:pPr>
        <w:spacing w:line="360" w:lineRule="auto"/>
        <w:ind w:firstLine="720"/>
        <w:jc w:val="both"/>
        <w:rPr>
          <w:rFonts w:ascii="Times New Roman" w:eastAsia="Times New Roman" w:hAnsi="Times New Roman" w:cs="Times New Roman"/>
          <w:sz w:val="24"/>
          <w:szCs w:val="24"/>
        </w:rPr>
      </w:pPr>
    </w:p>
    <w:p w14:paraId="2D844620" w14:textId="5996C151" w:rsidR="006934BB" w:rsidRPr="006934BB" w:rsidRDefault="006934BB" w:rsidP="006934BB">
      <w:pPr>
        <w:spacing w:line="360" w:lineRule="auto"/>
        <w:ind w:firstLine="709"/>
        <w:jc w:val="both"/>
        <w:rPr>
          <w:rFonts w:ascii="Times New Roman" w:eastAsia="Times New Roman" w:hAnsi="Times New Roman" w:cs="Times New Roman"/>
          <w:sz w:val="24"/>
          <w:szCs w:val="24"/>
        </w:rPr>
      </w:pPr>
      <w:r w:rsidRPr="000F38BD">
        <w:rPr>
          <w:rFonts w:ascii="Times New Roman" w:eastAsia="Times New Roman" w:hAnsi="Times New Roman" w:cs="Times New Roman"/>
          <w:sz w:val="24"/>
          <w:szCs w:val="24"/>
        </w:rPr>
        <w:t xml:space="preserve">Assim, os aplicativos são programas de </w:t>
      </w:r>
      <w:r w:rsidRPr="000F38BD">
        <w:rPr>
          <w:rFonts w:ascii="Times New Roman" w:eastAsia="Times New Roman" w:hAnsi="Times New Roman" w:cs="Times New Roman"/>
          <w:i/>
          <w:sz w:val="24"/>
          <w:szCs w:val="24"/>
        </w:rPr>
        <w:t xml:space="preserve">software </w:t>
      </w:r>
      <w:r w:rsidR="00FF6BB4" w:rsidRPr="000F38BD">
        <w:rPr>
          <w:rFonts w:ascii="Times New Roman" w:eastAsia="Times New Roman" w:hAnsi="Times New Roman" w:cs="Times New Roman"/>
          <w:sz w:val="24"/>
          <w:szCs w:val="24"/>
        </w:rPr>
        <w:t xml:space="preserve">disponibilizados para dispositivos móveis como </w:t>
      </w:r>
      <w:r w:rsidR="00FF6BB4" w:rsidRPr="000F38BD">
        <w:rPr>
          <w:rFonts w:ascii="Times New Roman" w:eastAsia="Times New Roman" w:hAnsi="Times New Roman" w:cs="Times New Roman"/>
          <w:i/>
          <w:sz w:val="24"/>
          <w:szCs w:val="24"/>
        </w:rPr>
        <w:t>smartphones</w:t>
      </w:r>
      <w:r w:rsidR="00FF6BB4" w:rsidRPr="000F38BD">
        <w:rPr>
          <w:rFonts w:ascii="Times New Roman" w:eastAsia="Times New Roman" w:hAnsi="Times New Roman" w:cs="Times New Roman"/>
          <w:sz w:val="24"/>
          <w:szCs w:val="24"/>
        </w:rPr>
        <w:t xml:space="preserve"> </w:t>
      </w:r>
      <w:r w:rsidRPr="000F38BD">
        <w:rPr>
          <w:rFonts w:ascii="Times New Roman" w:eastAsia="Times New Roman" w:hAnsi="Times New Roman" w:cs="Times New Roman"/>
          <w:sz w:val="24"/>
          <w:szCs w:val="24"/>
        </w:rPr>
        <w:t xml:space="preserve">e </w:t>
      </w:r>
      <w:r w:rsidR="00FF6BB4" w:rsidRPr="000F38BD">
        <w:rPr>
          <w:rFonts w:ascii="Times New Roman" w:eastAsia="Times New Roman" w:hAnsi="Times New Roman" w:cs="Times New Roman"/>
          <w:sz w:val="24"/>
          <w:szCs w:val="24"/>
        </w:rPr>
        <w:t xml:space="preserve">para </w:t>
      </w:r>
      <w:r w:rsidRPr="000F38BD">
        <w:rPr>
          <w:rFonts w:ascii="Times New Roman" w:eastAsia="Times New Roman" w:hAnsi="Times New Roman" w:cs="Times New Roman"/>
          <w:sz w:val="24"/>
          <w:szCs w:val="24"/>
        </w:rPr>
        <w:t xml:space="preserve">outros diversos dispositivos inteligentes, como </w:t>
      </w:r>
      <w:proofErr w:type="spellStart"/>
      <w:r w:rsidRPr="000F38BD">
        <w:rPr>
          <w:rFonts w:ascii="Times New Roman" w:eastAsia="Times New Roman" w:hAnsi="Times New Roman" w:cs="Times New Roman"/>
          <w:i/>
          <w:sz w:val="24"/>
          <w:szCs w:val="24"/>
        </w:rPr>
        <w:t>smart</w:t>
      </w:r>
      <w:proofErr w:type="spellEnd"/>
      <w:r w:rsidRPr="000F38BD">
        <w:rPr>
          <w:rFonts w:ascii="Times New Roman" w:eastAsia="Times New Roman" w:hAnsi="Times New Roman" w:cs="Times New Roman"/>
          <w:i/>
          <w:sz w:val="24"/>
          <w:szCs w:val="24"/>
        </w:rPr>
        <w:t xml:space="preserve"> </w:t>
      </w:r>
      <w:proofErr w:type="spellStart"/>
      <w:r w:rsidRPr="000F38BD">
        <w:rPr>
          <w:rFonts w:ascii="Times New Roman" w:eastAsia="Times New Roman" w:hAnsi="Times New Roman" w:cs="Times New Roman"/>
          <w:sz w:val="24"/>
          <w:szCs w:val="24"/>
        </w:rPr>
        <w:t>TV</w:t>
      </w:r>
      <w:r w:rsidR="00FF6BB4" w:rsidRPr="000F38BD">
        <w:rPr>
          <w:rFonts w:ascii="Times New Roman" w:eastAsia="Times New Roman" w:hAnsi="Times New Roman" w:cs="Times New Roman"/>
          <w:sz w:val="24"/>
          <w:szCs w:val="24"/>
        </w:rPr>
        <w:t>´</w:t>
      </w:r>
      <w:r w:rsidRPr="000F38BD">
        <w:rPr>
          <w:rFonts w:ascii="Times New Roman" w:eastAsia="Times New Roman" w:hAnsi="Times New Roman" w:cs="Times New Roman"/>
          <w:sz w:val="24"/>
          <w:szCs w:val="24"/>
        </w:rPr>
        <w:t>s</w:t>
      </w:r>
      <w:proofErr w:type="spellEnd"/>
      <w:r w:rsidR="00FF6BB4" w:rsidRPr="000F38BD">
        <w:rPr>
          <w:rFonts w:ascii="Times New Roman" w:eastAsia="Times New Roman" w:hAnsi="Times New Roman" w:cs="Times New Roman"/>
          <w:sz w:val="24"/>
          <w:szCs w:val="24"/>
        </w:rPr>
        <w:t>, por exemplo</w:t>
      </w:r>
      <w:r w:rsidRPr="000F38BD">
        <w:rPr>
          <w:rFonts w:ascii="Times New Roman" w:eastAsia="Times New Roman" w:hAnsi="Times New Roman" w:cs="Times New Roman"/>
          <w:sz w:val="24"/>
          <w:szCs w:val="24"/>
        </w:rPr>
        <w:t>. Os ap</w:t>
      </w:r>
      <w:r w:rsidR="00FF6BB4" w:rsidRPr="000F38BD">
        <w:rPr>
          <w:rFonts w:ascii="Times New Roman" w:eastAsia="Times New Roman" w:hAnsi="Times New Roman" w:cs="Times New Roman"/>
          <w:sz w:val="24"/>
          <w:szCs w:val="24"/>
        </w:rPr>
        <w:t>licativos (</w:t>
      </w:r>
      <w:r w:rsidR="00FF6BB4" w:rsidRPr="000F38BD">
        <w:rPr>
          <w:rFonts w:ascii="Times New Roman" w:eastAsia="Times New Roman" w:hAnsi="Times New Roman" w:cs="Times New Roman"/>
          <w:i/>
          <w:sz w:val="24"/>
          <w:szCs w:val="24"/>
        </w:rPr>
        <w:t>ap</w:t>
      </w:r>
      <w:r w:rsidRPr="000F38BD">
        <w:rPr>
          <w:rFonts w:ascii="Times New Roman" w:eastAsia="Times New Roman" w:hAnsi="Times New Roman" w:cs="Times New Roman"/>
          <w:i/>
          <w:sz w:val="24"/>
          <w:szCs w:val="24"/>
        </w:rPr>
        <w:t>ps</w:t>
      </w:r>
      <w:r w:rsidR="00FF6BB4" w:rsidRPr="000F38BD">
        <w:rPr>
          <w:rFonts w:ascii="Times New Roman" w:eastAsia="Times New Roman" w:hAnsi="Times New Roman" w:cs="Times New Roman"/>
          <w:sz w:val="24"/>
          <w:szCs w:val="24"/>
        </w:rPr>
        <w:t>)</w:t>
      </w:r>
      <w:r w:rsidRPr="000F38BD">
        <w:rPr>
          <w:rFonts w:ascii="Times New Roman" w:eastAsia="Times New Roman" w:hAnsi="Times New Roman" w:cs="Times New Roman"/>
          <w:sz w:val="24"/>
          <w:szCs w:val="24"/>
        </w:rPr>
        <w:t xml:space="preserve"> podem ser gratuitos ou pagos e </w:t>
      </w:r>
      <w:r w:rsidR="00FF6BB4" w:rsidRPr="000F38BD">
        <w:rPr>
          <w:rFonts w:ascii="Times New Roman" w:eastAsia="Times New Roman" w:hAnsi="Times New Roman" w:cs="Times New Roman"/>
          <w:sz w:val="24"/>
          <w:szCs w:val="24"/>
        </w:rPr>
        <w:t xml:space="preserve">podem </w:t>
      </w:r>
      <w:r w:rsidRPr="000F38BD">
        <w:rPr>
          <w:rFonts w:ascii="Times New Roman" w:eastAsia="Times New Roman" w:hAnsi="Times New Roman" w:cs="Times New Roman"/>
          <w:sz w:val="24"/>
          <w:szCs w:val="24"/>
        </w:rPr>
        <w:t>desempenha</w:t>
      </w:r>
      <w:r w:rsidR="00FF6BB4" w:rsidRPr="000F38BD">
        <w:rPr>
          <w:rFonts w:ascii="Times New Roman" w:eastAsia="Times New Roman" w:hAnsi="Times New Roman" w:cs="Times New Roman"/>
          <w:sz w:val="24"/>
          <w:szCs w:val="24"/>
        </w:rPr>
        <w:t xml:space="preserve">r diferentes </w:t>
      </w:r>
      <w:r w:rsidRPr="000F38BD">
        <w:rPr>
          <w:rFonts w:ascii="Times New Roman" w:eastAsia="Times New Roman" w:hAnsi="Times New Roman" w:cs="Times New Roman"/>
          <w:sz w:val="24"/>
          <w:szCs w:val="24"/>
        </w:rPr>
        <w:t>funções</w:t>
      </w:r>
      <w:r w:rsidR="00FF6BB4" w:rsidRPr="000F38BD">
        <w:rPr>
          <w:rFonts w:ascii="Times New Roman" w:eastAsia="Times New Roman" w:hAnsi="Times New Roman" w:cs="Times New Roman"/>
          <w:sz w:val="24"/>
          <w:szCs w:val="24"/>
        </w:rPr>
        <w:t xml:space="preserve"> como</w:t>
      </w:r>
      <w:r w:rsidRPr="000F38BD">
        <w:rPr>
          <w:rFonts w:ascii="Times New Roman" w:eastAsia="Times New Roman" w:hAnsi="Times New Roman" w:cs="Times New Roman"/>
          <w:sz w:val="24"/>
          <w:szCs w:val="24"/>
        </w:rPr>
        <w:t xml:space="preserve">: </w:t>
      </w:r>
      <w:r w:rsidR="00FF6BB4" w:rsidRPr="000F38BD">
        <w:rPr>
          <w:rFonts w:ascii="Times New Roman" w:eastAsia="Times New Roman" w:hAnsi="Times New Roman" w:cs="Times New Roman"/>
          <w:sz w:val="24"/>
          <w:szCs w:val="24"/>
        </w:rPr>
        <w:t xml:space="preserve">troca de </w:t>
      </w:r>
      <w:r w:rsidRPr="000F38BD">
        <w:rPr>
          <w:rFonts w:ascii="Times New Roman" w:eastAsia="Times New Roman" w:hAnsi="Times New Roman" w:cs="Times New Roman"/>
          <w:sz w:val="24"/>
          <w:szCs w:val="24"/>
        </w:rPr>
        <w:t>mensage</w:t>
      </w:r>
      <w:r w:rsidR="00FF6BB4" w:rsidRPr="000F38BD">
        <w:rPr>
          <w:rFonts w:ascii="Times New Roman" w:eastAsia="Times New Roman" w:hAnsi="Times New Roman" w:cs="Times New Roman"/>
          <w:sz w:val="24"/>
          <w:szCs w:val="24"/>
        </w:rPr>
        <w:t>ns</w:t>
      </w:r>
      <w:r w:rsidRPr="000F38BD">
        <w:rPr>
          <w:rFonts w:ascii="Times New Roman" w:eastAsia="Times New Roman" w:hAnsi="Times New Roman" w:cs="Times New Roman"/>
          <w:sz w:val="24"/>
          <w:szCs w:val="24"/>
        </w:rPr>
        <w:t xml:space="preserve"> </w:t>
      </w:r>
      <w:r w:rsidRPr="000F38BD">
        <w:rPr>
          <w:rFonts w:ascii="Times New Roman" w:eastAsia="Times New Roman" w:hAnsi="Times New Roman" w:cs="Times New Roman"/>
          <w:i/>
          <w:sz w:val="24"/>
          <w:szCs w:val="24"/>
        </w:rPr>
        <w:t>online</w:t>
      </w:r>
      <w:r w:rsidRPr="000F38BD">
        <w:rPr>
          <w:rFonts w:ascii="Times New Roman" w:eastAsia="Times New Roman" w:hAnsi="Times New Roman" w:cs="Times New Roman"/>
          <w:sz w:val="24"/>
          <w:szCs w:val="24"/>
        </w:rPr>
        <w:t xml:space="preserve">, </w:t>
      </w:r>
      <w:r w:rsidR="00FF6BB4" w:rsidRPr="000F38BD">
        <w:rPr>
          <w:rFonts w:ascii="Times New Roman" w:eastAsia="Times New Roman" w:hAnsi="Times New Roman" w:cs="Times New Roman"/>
          <w:sz w:val="24"/>
          <w:szCs w:val="24"/>
        </w:rPr>
        <w:t xml:space="preserve">disponibilização de dados por meio do sistema de </w:t>
      </w:r>
      <w:r w:rsidRPr="000F38BD">
        <w:rPr>
          <w:rFonts w:ascii="Times New Roman" w:eastAsia="Times New Roman" w:hAnsi="Times New Roman" w:cs="Times New Roman"/>
          <w:i/>
          <w:sz w:val="24"/>
          <w:szCs w:val="24"/>
        </w:rPr>
        <w:t>streaming</w:t>
      </w:r>
      <w:r w:rsidRPr="000F38BD">
        <w:rPr>
          <w:rFonts w:ascii="Times New Roman" w:eastAsia="Times New Roman" w:hAnsi="Times New Roman" w:cs="Times New Roman"/>
          <w:sz w:val="24"/>
          <w:szCs w:val="24"/>
        </w:rPr>
        <w:t>, ger</w:t>
      </w:r>
      <w:r w:rsidR="00FF6BB4" w:rsidRPr="000F38BD">
        <w:rPr>
          <w:rFonts w:ascii="Times New Roman" w:eastAsia="Times New Roman" w:hAnsi="Times New Roman" w:cs="Times New Roman"/>
          <w:sz w:val="24"/>
          <w:szCs w:val="24"/>
        </w:rPr>
        <w:t>ência de projetos e/ou ações</w:t>
      </w:r>
      <w:r w:rsidRPr="000F38BD">
        <w:rPr>
          <w:rFonts w:ascii="Times New Roman" w:eastAsia="Times New Roman" w:hAnsi="Times New Roman" w:cs="Times New Roman"/>
          <w:sz w:val="24"/>
          <w:szCs w:val="24"/>
        </w:rPr>
        <w:t>, edi</w:t>
      </w:r>
      <w:r w:rsidR="00FF6BB4" w:rsidRPr="000F38BD">
        <w:rPr>
          <w:rFonts w:ascii="Times New Roman" w:eastAsia="Times New Roman" w:hAnsi="Times New Roman" w:cs="Times New Roman"/>
          <w:sz w:val="24"/>
          <w:szCs w:val="24"/>
        </w:rPr>
        <w:t>ção</w:t>
      </w:r>
      <w:r w:rsidRPr="000F38BD">
        <w:rPr>
          <w:rFonts w:ascii="Times New Roman" w:eastAsia="Times New Roman" w:hAnsi="Times New Roman" w:cs="Times New Roman"/>
          <w:sz w:val="24"/>
          <w:szCs w:val="24"/>
        </w:rPr>
        <w:t xml:space="preserve"> de fotos e</w:t>
      </w:r>
      <w:r w:rsidR="00FF6BB4" w:rsidRPr="000F38BD">
        <w:rPr>
          <w:rFonts w:ascii="Times New Roman" w:eastAsia="Times New Roman" w:hAnsi="Times New Roman" w:cs="Times New Roman"/>
          <w:sz w:val="24"/>
          <w:szCs w:val="24"/>
        </w:rPr>
        <w:t>/ou</w:t>
      </w:r>
      <w:r w:rsidRPr="000F38BD">
        <w:rPr>
          <w:rFonts w:ascii="Times New Roman" w:eastAsia="Times New Roman" w:hAnsi="Times New Roman" w:cs="Times New Roman"/>
          <w:sz w:val="24"/>
          <w:szCs w:val="24"/>
        </w:rPr>
        <w:t xml:space="preserve"> vídeos</w:t>
      </w:r>
      <w:r w:rsidR="00FF6BB4" w:rsidRPr="000F38BD">
        <w:rPr>
          <w:rFonts w:ascii="Times New Roman" w:eastAsia="Times New Roman" w:hAnsi="Times New Roman" w:cs="Times New Roman"/>
          <w:sz w:val="24"/>
          <w:szCs w:val="24"/>
        </w:rPr>
        <w:t>,</w:t>
      </w:r>
      <w:r w:rsidRPr="000F38BD">
        <w:rPr>
          <w:rFonts w:ascii="Times New Roman" w:eastAsia="Times New Roman" w:hAnsi="Times New Roman" w:cs="Times New Roman"/>
          <w:sz w:val="24"/>
          <w:szCs w:val="24"/>
        </w:rPr>
        <w:t xml:space="preserve"> etc. Alguns </w:t>
      </w:r>
      <w:r w:rsidR="00FF6BB4" w:rsidRPr="000F38BD">
        <w:rPr>
          <w:rFonts w:ascii="Times New Roman" w:eastAsia="Times New Roman" w:hAnsi="Times New Roman" w:cs="Times New Roman"/>
          <w:sz w:val="24"/>
          <w:szCs w:val="24"/>
        </w:rPr>
        <w:t xml:space="preserve">aplicativos </w:t>
      </w:r>
      <w:r w:rsidRPr="000F38BD">
        <w:rPr>
          <w:rFonts w:ascii="Times New Roman" w:eastAsia="Times New Roman" w:hAnsi="Times New Roman" w:cs="Times New Roman"/>
          <w:sz w:val="24"/>
          <w:szCs w:val="24"/>
        </w:rPr>
        <w:t>já vêm instalados</w:t>
      </w:r>
      <w:r w:rsidR="00FF6BB4" w:rsidRPr="000F38BD">
        <w:rPr>
          <w:rFonts w:ascii="Times New Roman" w:eastAsia="Times New Roman" w:hAnsi="Times New Roman" w:cs="Times New Roman"/>
          <w:sz w:val="24"/>
          <w:szCs w:val="24"/>
        </w:rPr>
        <w:t>,</w:t>
      </w:r>
      <w:r w:rsidRPr="000F38BD">
        <w:rPr>
          <w:rFonts w:ascii="Times New Roman" w:eastAsia="Times New Roman" w:hAnsi="Times New Roman" w:cs="Times New Roman"/>
          <w:sz w:val="24"/>
          <w:szCs w:val="24"/>
        </w:rPr>
        <w:t xml:space="preserve"> </w:t>
      </w:r>
      <w:r w:rsidR="00FF6BB4" w:rsidRPr="000F38BD">
        <w:rPr>
          <w:rFonts w:ascii="Times New Roman" w:eastAsia="Times New Roman" w:hAnsi="Times New Roman" w:cs="Times New Roman"/>
          <w:sz w:val="24"/>
          <w:szCs w:val="24"/>
        </w:rPr>
        <w:t>de fábrica, nos aparelhos citados (</w:t>
      </w:r>
      <w:r w:rsidR="00FF6BB4" w:rsidRPr="000F38BD">
        <w:rPr>
          <w:rFonts w:ascii="Times New Roman" w:eastAsia="Times New Roman" w:hAnsi="Times New Roman" w:cs="Times New Roman"/>
          <w:i/>
          <w:sz w:val="24"/>
          <w:szCs w:val="24"/>
        </w:rPr>
        <w:t>smartphones</w:t>
      </w:r>
      <w:r w:rsidR="00FF6BB4" w:rsidRPr="000F38BD">
        <w:rPr>
          <w:rFonts w:ascii="Times New Roman" w:eastAsia="Times New Roman" w:hAnsi="Times New Roman" w:cs="Times New Roman"/>
          <w:sz w:val="24"/>
          <w:szCs w:val="24"/>
        </w:rPr>
        <w:t xml:space="preserve"> e/ou </w:t>
      </w:r>
      <w:proofErr w:type="spellStart"/>
      <w:r w:rsidR="00FF6BB4" w:rsidRPr="000F38BD">
        <w:rPr>
          <w:rFonts w:ascii="Times New Roman" w:eastAsia="Times New Roman" w:hAnsi="Times New Roman" w:cs="Times New Roman"/>
          <w:i/>
          <w:sz w:val="24"/>
          <w:szCs w:val="24"/>
        </w:rPr>
        <w:t>smart</w:t>
      </w:r>
      <w:proofErr w:type="spellEnd"/>
      <w:r w:rsidR="00FF6BB4" w:rsidRPr="000F38BD">
        <w:rPr>
          <w:rFonts w:ascii="Times New Roman" w:eastAsia="Times New Roman" w:hAnsi="Times New Roman" w:cs="Times New Roman"/>
          <w:sz w:val="24"/>
          <w:szCs w:val="24"/>
        </w:rPr>
        <w:t xml:space="preserve"> </w:t>
      </w:r>
      <w:proofErr w:type="spellStart"/>
      <w:r w:rsidR="00FF6BB4" w:rsidRPr="000F38BD">
        <w:rPr>
          <w:rFonts w:ascii="Times New Roman" w:eastAsia="Times New Roman" w:hAnsi="Times New Roman" w:cs="Times New Roman"/>
          <w:sz w:val="24"/>
          <w:szCs w:val="24"/>
        </w:rPr>
        <w:t>TV´s</w:t>
      </w:r>
      <w:proofErr w:type="spellEnd"/>
      <w:r w:rsidR="00FF6BB4" w:rsidRPr="000F38BD">
        <w:rPr>
          <w:rFonts w:ascii="Times New Roman" w:eastAsia="Times New Roman" w:hAnsi="Times New Roman" w:cs="Times New Roman"/>
          <w:sz w:val="24"/>
          <w:szCs w:val="24"/>
        </w:rPr>
        <w:t>)</w:t>
      </w:r>
      <w:r w:rsidRPr="000F38BD">
        <w:rPr>
          <w:rFonts w:ascii="Times New Roman" w:eastAsia="Times New Roman" w:hAnsi="Times New Roman" w:cs="Times New Roman"/>
          <w:sz w:val="24"/>
          <w:szCs w:val="24"/>
        </w:rPr>
        <w:t xml:space="preserve">, enquanto outros podem ser obtidos </w:t>
      </w:r>
      <w:r w:rsidR="00FF6BB4" w:rsidRPr="000F38BD">
        <w:rPr>
          <w:rFonts w:ascii="Times New Roman" w:eastAsia="Times New Roman" w:hAnsi="Times New Roman" w:cs="Times New Roman"/>
          <w:sz w:val="24"/>
          <w:szCs w:val="24"/>
        </w:rPr>
        <w:t xml:space="preserve">posteriormente nas chamadas lojas de aplicativos, como </w:t>
      </w:r>
      <w:r w:rsidRPr="000F38BD">
        <w:rPr>
          <w:rFonts w:ascii="Times New Roman" w:eastAsia="Times New Roman" w:hAnsi="Times New Roman" w:cs="Times New Roman"/>
          <w:i/>
          <w:sz w:val="24"/>
          <w:szCs w:val="24"/>
        </w:rPr>
        <w:t>Apple Store</w:t>
      </w:r>
      <w:r w:rsidRPr="000F38BD">
        <w:rPr>
          <w:rFonts w:ascii="Times New Roman" w:eastAsia="Times New Roman" w:hAnsi="Times New Roman" w:cs="Times New Roman"/>
          <w:sz w:val="24"/>
          <w:szCs w:val="24"/>
        </w:rPr>
        <w:t xml:space="preserve"> ou na </w:t>
      </w:r>
      <w:r w:rsidRPr="000F38BD">
        <w:rPr>
          <w:rFonts w:ascii="Times New Roman" w:eastAsia="Times New Roman" w:hAnsi="Times New Roman" w:cs="Times New Roman"/>
          <w:i/>
          <w:sz w:val="24"/>
          <w:szCs w:val="24"/>
        </w:rPr>
        <w:t>Play Store</w:t>
      </w:r>
      <w:r w:rsidRPr="000F38BD">
        <w:rPr>
          <w:rFonts w:ascii="Times New Roman" w:eastAsia="Times New Roman" w:hAnsi="Times New Roman" w:cs="Times New Roman"/>
          <w:sz w:val="24"/>
          <w:szCs w:val="24"/>
        </w:rPr>
        <w:t>.</w:t>
      </w:r>
    </w:p>
    <w:p w14:paraId="70D87419" w14:textId="100654C6" w:rsidR="00A018E4" w:rsidRPr="000F38BD" w:rsidRDefault="00FF6BB4" w:rsidP="0075278F">
      <w:pPr>
        <w:spacing w:line="360" w:lineRule="auto"/>
        <w:ind w:firstLine="720"/>
        <w:jc w:val="both"/>
        <w:rPr>
          <w:rFonts w:ascii="Times New Roman" w:eastAsia="Times New Roman" w:hAnsi="Times New Roman" w:cs="Times New Roman"/>
          <w:sz w:val="24"/>
          <w:szCs w:val="24"/>
        </w:rPr>
      </w:pPr>
      <w:r w:rsidRPr="00FF6BB4">
        <w:rPr>
          <w:rFonts w:ascii="Times New Roman" w:eastAsia="Times New Roman" w:hAnsi="Times New Roman" w:cs="Times New Roman"/>
          <w:sz w:val="24"/>
          <w:szCs w:val="24"/>
        </w:rPr>
        <w:t>A</w:t>
      </w:r>
      <w:r w:rsidR="00A018E4" w:rsidRPr="00FF6BB4">
        <w:rPr>
          <w:rFonts w:ascii="Times New Roman" w:eastAsia="Times New Roman" w:hAnsi="Times New Roman" w:cs="Times New Roman"/>
          <w:sz w:val="24"/>
          <w:szCs w:val="24"/>
        </w:rPr>
        <w:t xml:space="preserve"> Lei nº 9.6</w:t>
      </w:r>
      <w:r w:rsidR="00097FBE" w:rsidRPr="00FF6BB4">
        <w:rPr>
          <w:rFonts w:ascii="Times New Roman" w:eastAsia="Times New Roman" w:hAnsi="Times New Roman" w:cs="Times New Roman"/>
          <w:sz w:val="24"/>
          <w:szCs w:val="24"/>
        </w:rPr>
        <w:t>10</w:t>
      </w:r>
      <w:r w:rsidR="00A018E4" w:rsidRPr="00FF6BB4">
        <w:rPr>
          <w:rFonts w:ascii="Times New Roman" w:eastAsia="Times New Roman" w:hAnsi="Times New Roman" w:cs="Times New Roman"/>
          <w:sz w:val="24"/>
          <w:szCs w:val="24"/>
        </w:rPr>
        <w:t xml:space="preserve">/98 menciona que o desenvolvedor do </w:t>
      </w:r>
      <w:r w:rsidRPr="00FF6BB4">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w:t>
      </w:r>
      <w:r w:rsidR="00A018E4" w:rsidRPr="00FF6BB4">
        <w:rPr>
          <w:rFonts w:ascii="Times New Roman" w:eastAsia="Times New Roman" w:hAnsi="Times New Roman" w:cs="Times New Roman"/>
          <w:sz w:val="24"/>
          <w:szCs w:val="24"/>
        </w:rPr>
        <w:t>seria o titular patrimonial d</w:t>
      </w:r>
      <w:r>
        <w:rPr>
          <w:rFonts w:ascii="Times New Roman" w:eastAsia="Times New Roman" w:hAnsi="Times New Roman" w:cs="Times New Roman"/>
          <w:sz w:val="24"/>
          <w:szCs w:val="24"/>
        </w:rPr>
        <w:t>este</w:t>
      </w:r>
      <w:r w:rsidR="00A018E4" w:rsidRPr="00FF6BB4">
        <w:rPr>
          <w:rFonts w:ascii="Times New Roman" w:eastAsia="Times New Roman" w:hAnsi="Times New Roman" w:cs="Times New Roman"/>
          <w:sz w:val="24"/>
          <w:szCs w:val="24"/>
        </w:rPr>
        <w:t xml:space="preserve">. </w:t>
      </w:r>
      <w:r w:rsidR="00097FBE" w:rsidRPr="00FF6BB4">
        <w:rPr>
          <w:rFonts w:ascii="Times New Roman" w:eastAsia="Times New Roman" w:hAnsi="Times New Roman" w:cs="Times New Roman"/>
          <w:sz w:val="24"/>
          <w:szCs w:val="24"/>
        </w:rPr>
        <w:t>E</w:t>
      </w:r>
      <w:r w:rsidR="00C93220" w:rsidRPr="00FF6BB4">
        <w:rPr>
          <w:rFonts w:ascii="Times New Roman" w:eastAsia="Times New Roman" w:hAnsi="Times New Roman" w:cs="Times New Roman"/>
          <w:sz w:val="24"/>
          <w:szCs w:val="24"/>
        </w:rPr>
        <w:t>,</w:t>
      </w:r>
      <w:r w:rsidR="00097FBE" w:rsidRPr="00FF6BB4">
        <w:rPr>
          <w:rFonts w:ascii="Times New Roman" w:eastAsia="Times New Roman" w:hAnsi="Times New Roman" w:cs="Times New Roman"/>
          <w:sz w:val="24"/>
          <w:szCs w:val="24"/>
        </w:rPr>
        <w:t xml:space="preserve"> no art. 28</w:t>
      </w:r>
      <w:r w:rsidR="00C93220" w:rsidRPr="00FF6BB4">
        <w:rPr>
          <w:rFonts w:ascii="Times New Roman" w:eastAsia="Times New Roman" w:hAnsi="Times New Roman" w:cs="Times New Roman"/>
          <w:sz w:val="24"/>
          <w:szCs w:val="24"/>
        </w:rPr>
        <w:t xml:space="preserve">, </w:t>
      </w:r>
      <w:r w:rsidR="00097FBE" w:rsidRPr="00FF6BB4">
        <w:rPr>
          <w:rFonts w:ascii="Times New Roman" w:eastAsia="Times New Roman" w:hAnsi="Times New Roman" w:cs="Times New Roman"/>
          <w:sz w:val="24"/>
          <w:szCs w:val="24"/>
        </w:rPr>
        <w:t xml:space="preserve">a mesma lei diz que </w:t>
      </w:r>
      <w:r w:rsidR="00C93220" w:rsidRPr="00FF6BB4">
        <w:rPr>
          <w:rFonts w:ascii="Times New Roman" w:eastAsia="Times New Roman" w:hAnsi="Times New Roman" w:cs="Times New Roman"/>
          <w:sz w:val="24"/>
          <w:szCs w:val="24"/>
        </w:rPr>
        <w:t>a propriedade intelectual</w:t>
      </w:r>
      <w:r w:rsidR="00F84A28" w:rsidRPr="00FF6BB4">
        <w:rPr>
          <w:rFonts w:ascii="Times New Roman" w:eastAsia="Times New Roman" w:hAnsi="Times New Roman" w:cs="Times New Roman"/>
          <w:sz w:val="24"/>
          <w:szCs w:val="24"/>
        </w:rPr>
        <w:t xml:space="preserve"> utiliza três requisitos </w:t>
      </w:r>
      <w:r w:rsidR="00097FBE" w:rsidRPr="00FF6BB4">
        <w:rPr>
          <w:rFonts w:ascii="Times New Roman" w:eastAsia="Times New Roman" w:hAnsi="Times New Roman" w:cs="Times New Roman"/>
          <w:sz w:val="24"/>
          <w:szCs w:val="24"/>
        </w:rPr>
        <w:t>que são</w:t>
      </w:r>
      <w:r w:rsidR="00C93220" w:rsidRPr="00FF6BB4">
        <w:rPr>
          <w:rFonts w:ascii="Times New Roman" w:eastAsia="Times New Roman" w:hAnsi="Times New Roman" w:cs="Times New Roman"/>
          <w:sz w:val="24"/>
          <w:szCs w:val="24"/>
        </w:rPr>
        <w:t>:</w:t>
      </w:r>
      <w:r w:rsidR="00097FBE" w:rsidRPr="00FF6BB4">
        <w:rPr>
          <w:rFonts w:ascii="Times New Roman" w:eastAsia="Times New Roman" w:hAnsi="Times New Roman" w:cs="Times New Roman"/>
          <w:sz w:val="24"/>
          <w:szCs w:val="24"/>
        </w:rPr>
        <w:t xml:space="preserve"> a </w:t>
      </w:r>
      <w:r w:rsidR="00097FBE" w:rsidRPr="000F38BD">
        <w:rPr>
          <w:rFonts w:ascii="Times New Roman" w:eastAsia="Times New Roman" w:hAnsi="Times New Roman" w:cs="Times New Roman"/>
          <w:sz w:val="24"/>
          <w:szCs w:val="24"/>
        </w:rPr>
        <w:t xml:space="preserve">utilização, a fruição e a disposição. </w:t>
      </w:r>
    </w:p>
    <w:p w14:paraId="5627158D" w14:textId="597DE444" w:rsidR="00082D0D" w:rsidRPr="000F38BD" w:rsidRDefault="00FF6BB4" w:rsidP="0075278F">
      <w:pPr>
        <w:spacing w:line="360" w:lineRule="auto"/>
        <w:ind w:firstLine="720"/>
        <w:jc w:val="both"/>
        <w:rPr>
          <w:rFonts w:ascii="Times New Roman" w:eastAsia="Times New Roman" w:hAnsi="Times New Roman" w:cs="Times New Roman"/>
          <w:sz w:val="24"/>
          <w:szCs w:val="24"/>
        </w:rPr>
      </w:pPr>
      <w:r w:rsidRPr="000F38BD">
        <w:rPr>
          <w:rFonts w:ascii="Times New Roman" w:eastAsia="Times New Roman" w:hAnsi="Times New Roman" w:cs="Times New Roman"/>
          <w:sz w:val="24"/>
          <w:szCs w:val="24"/>
        </w:rPr>
        <w:t>Como visto, o</w:t>
      </w:r>
      <w:r w:rsidR="0075278F" w:rsidRPr="000F38BD">
        <w:rPr>
          <w:rFonts w:ascii="Times New Roman" w:eastAsia="Times New Roman" w:hAnsi="Times New Roman" w:cs="Times New Roman"/>
          <w:sz w:val="24"/>
          <w:szCs w:val="24"/>
        </w:rPr>
        <w:t xml:space="preserve"> consumo do </w:t>
      </w:r>
      <w:r w:rsidR="0075278F" w:rsidRPr="000F38BD">
        <w:rPr>
          <w:rFonts w:ascii="Times New Roman" w:eastAsia="Times New Roman" w:hAnsi="Times New Roman" w:cs="Times New Roman"/>
          <w:i/>
          <w:sz w:val="24"/>
          <w:szCs w:val="24"/>
        </w:rPr>
        <w:t xml:space="preserve">software </w:t>
      </w:r>
      <w:r w:rsidR="0075278F" w:rsidRPr="000F38BD">
        <w:rPr>
          <w:rFonts w:ascii="Times New Roman" w:eastAsia="Times New Roman" w:hAnsi="Times New Roman" w:cs="Times New Roman"/>
          <w:sz w:val="24"/>
          <w:szCs w:val="24"/>
        </w:rPr>
        <w:t>é ofertad</w:t>
      </w:r>
      <w:r w:rsidRPr="000F38BD">
        <w:rPr>
          <w:rFonts w:ascii="Times New Roman" w:eastAsia="Times New Roman" w:hAnsi="Times New Roman" w:cs="Times New Roman"/>
          <w:sz w:val="24"/>
          <w:szCs w:val="24"/>
        </w:rPr>
        <w:t>o a partir da</w:t>
      </w:r>
      <w:r w:rsidR="0075278F" w:rsidRPr="000F38BD">
        <w:rPr>
          <w:rFonts w:ascii="Times New Roman" w:eastAsia="Times New Roman" w:hAnsi="Times New Roman" w:cs="Times New Roman"/>
          <w:sz w:val="24"/>
          <w:szCs w:val="24"/>
        </w:rPr>
        <w:t xml:space="preserve"> licença de uso</w:t>
      </w:r>
      <w:r w:rsidRPr="000F38BD">
        <w:rPr>
          <w:rFonts w:ascii="Times New Roman" w:eastAsia="Times New Roman" w:hAnsi="Times New Roman" w:cs="Times New Roman"/>
          <w:sz w:val="24"/>
          <w:szCs w:val="24"/>
        </w:rPr>
        <w:t xml:space="preserve">, mesmo que </w:t>
      </w:r>
      <w:r w:rsidR="00082D0D" w:rsidRPr="000F38BD">
        <w:rPr>
          <w:rFonts w:ascii="Times New Roman" w:eastAsia="Times New Roman" w:hAnsi="Times New Roman" w:cs="Times New Roman"/>
          <w:sz w:val="24"/>
          <w:szCs w:val="24"/>
        </w:rPr>
        <w:t>tenha havido alteração n</w:t>
      </w:r>
      <w:r w:rsidR="0075278F" w:rsidRPr="000F38BD">
        <w:rPr>
          <w:rFonts w:ascii="Times New Roman" w:eastAsia="Times New Roman" w:hAnsi="Times New Roman" w:cs="Times New Roman"/>
          <w:sz w:val="24"/>
          <w:szCs w:val="24"/>
        </w:rPr>
        <w:t>a forma de apresentação do produto pa</w:t>
      </w:r>
      <w:r w:rsidR="00082D0D" w:rsidRPr="000F38BD">
        <w:rPr>
          <w:rFonts w:ascii="Times New Roman" w:eastAsia="Times New Roman" w:hAnsi="Times New Roman" w:cs="Times New Roman"/>
          <w:sz w:val="24"/>
          <w:szCs w:val="24"/>
        </w:rPr>
        <w:t>ra fins de viabilizar a melhor adequação deste às exigências do mercado.</w:t>
      </w:r>
      <w:r w:rsidR="0075278F" w:rsidRPr="000F38BD">
        <w:rPr>
          <w:rFonts w:ascii="Times New Roman" w:eastAsia="Times New Roman" w:hAnsi="Times New Roman" w:cs="Times New Roman"/>
          <w:sz w:val="24"/>
          <w:szCs w:val="24"/>
        </w:rPr>
        <w:t xml:space="preserve"> A relação de consumo do </w:t>
      </w:r>
      <w:r w:rsidR="0075278F" w:rsidRPr="000F38BD">
        <w:rPr>
          <w:rFonts w:ascii="Times New Roman" w:eastAsia="Times New Roman" w:hAnsi="Times New Roman" w:cs="Times New Roman"/>
          <w:i/>
          <w:sz w:val="24"/>
          <w:szCs w:val="24"/>
        </w:rPr>
        <w:t xml:space="preserve">software </w:t>
      </w:r>
      <w:r w:rsidRPr="000F38BD">
        <w:rPr>
          <w:rFonts w:ascii="Times New Roman" w:eastAsia="Times New Roman" w:hAnsi="Times New Roman" w:cs="Times New Roman"/>
          <w:sz w:val="24"/>
          <w:szCs w:val="24"/>
        </w:rPr>
        <w:t xml:space="preserve">tido por </w:t>
      </w:r>
      <w:r w:rsidR="0075278F" w:rsidRPr="000F38BD">
        <w:rPr>
          <w:rFonts w:ascii="Times New Roman" w:eastAsia="Times New Roman" w:hAnsi="Times New Roman" w:cs="Times New Roman"/>
          <w:sz w:val="24"/>
          <w:szCs w:val="24"/>
        </w:rPr>
        <w:t xml:space="preserve">aplicativos se dá por </w:t>
      </w:r>
      <w:r w:rsidR="00804BBD" w:rsidRPr="000F38BD">
        <w:rPr>
          <w:rFonts w:ascii="Times New Roman" w:eastAsia="Times New Roman" w:hAnsi="Times New Roman" w:cs="Times New Roman"/>
          <w:sz w:val="24"/>
          <w:szCs w:val="24"/>
        </w:rPr>
        <w:t>meio</w:t>
      </w:r>
      <w:r w:rsidR="0075278F" w:rsidRPr="000F38BD">
        <w:rPr>
          <w:rFonts w:ascii="Times New Roman" w:eastAsia="Times New Roman" w:hAnsi="Times New Roman" w:cs="Times New Roman"/>
          <w:sz w:val="24"/>
          <w:szCs w:val="24"/>
        </w:rPr>
        <w:t xml:space="preserve"> do </w:t>
      </w:r>
      <w:r w:rsidR="0075278F" w:rsidRPr="000F38BD">
        <w:rPr>
          <w:rFonts w:ascii="Times New Roman" w:eastAsia="Times New Roman" w:hAnsi="Times New Roman" w:cs="Times New Roman"/>
          <w:i/>
          <w:sz w:val="24"/>
          <w:szCs w:val="24"/>
        </w:rPr>
        <w:t>download</w:t>
      </w:r>
      <w:r w:rsidR="0075278F" w:rsidRPr="000F38BD">
        <w:rPr>
          <w:rFonts w:ascii="Times New Roman" w:eastAsia="Times New Roman" w:hAnsi="Times New Roman" w:cs="Times New Roman"/>
          <w:sz w:val="24"/>
          <w:szCs w:val="24"/>
        </w:rPr>
        <w:t>,</w:t>
      </w:r>
      <w:r w:rsidR="00804BBD" w:rsidRPr="000F38BD">
        <w:rPr>
          <w:rFonts w:ascii="Times New Roman" w:eastAsia="Times New Roman" w:hAnsi="Times New Roman" w:cs="Times New Roman"/>
          <w:sz w:val="24"/>
          <w:szCs w:val="24"/>
        </w:rPr>
        <w:t xml:space="preserve"> que nada mais é </w:t>
      </w:r>
      <w:r w:rsidR="00082D0D" w:rsidRPr="000F38BD">
        <w:rPr>
          <w:rFonts w:ascii="Times New Roman" w:eastAsia="Times New Roman" w:hAnsi="Times New Roman" w:cs="Times New Roman"/>
          <w:sz w:val="24"/>
          <w:szCs w:val="24"/>
        </w:rPr>
        <w:t xml:space="preserve">do </w:t>
      </w:r>
      <w:r w:rsidR="00804BBD" w:rsidRPr="000F38BD">
        <w:rPr>
          <w:rFonts w:ascii="Times New Roman" w:eastAsia="Times New Roman" w:hAnsi="Times New Roman" w:cs="Times New Roman"/>
          <w:sz w:val="24"/>
          <w:szCs w:val="24"/>
        </w:rPr>
        <w:t>que a tradição</w:t>
      </w:r>
      <w:r w:rsidR="00082D0D" w:rsidRPr="000F38BD">
        <w:rPr>
          <w:rFonts w:ascii="Times New Roman" w:eastAsia="Times New Roman" w:hAnsi="Times New Roman" w:cs="Times New Roman"/>
          <w:sz w:val="24"/>
          <w:szCs w:val="24"/>
        </w:rPr>
        <w:t xml:space="preserve"> (entrega)</w:t>
      </w:r>
      <w:r w:rsidR="00804BBD" w:rsidRPr="000F38BD">
        <w:rPr>
          <w:rFonts w:ascii="Times New Roman" w:eastAsia="Times New Roman" w:hAnsi="Times New Roman" w:cs="Times New Roman"/>
          <w:sz w:val="24"/>
          <w:szCs w:val="24"/>
        </w:rPr>
        <w:t xml:space="preserve"> do produto digital, pel</w:t>
      </w:r>
      <w:r w:rsidR="00082D0D" w:rsidRPr="000F38BD">
        <w:rPr>
          <w:rFonts w:ascii="Times New Roman" w:eastAsia="Times New Roman" w:hAnsi="Times New Roman" w:cs="Times New Roman"/>
          <w:sz w:val="24"/>
          <w:szCs w:val="24"/>
        </w:rPr>
        <w:t>a</w:t>
      </w:r>
      <w:r w:rsidR="00804BBD" w:rsidRPr="000F38BD">
        <w:rPr>
          <w:rFonts w:ascii="Times New Roman" w:eastAsia="Times New Roman" w:hAnsi="Times New Roman" w:cs="Times New Roman"/>
          <w:sz w:val="24"/>
          <w:szCs w:val="24"/>
        </w:rPr>
        <w:t xml:space="preserve"> qual vem para trazer uma nova perspectiva da internet. </w:t>
      </w:r>
    </w:p>
    <w:p w14:paraId="13E9C0C9" w14:textId="24D65783" w:rsidR="00082D0D" w:rsidRDefault="00082D0D" w:rsidP="00082D0D">
      <w:pPr>
        <w:spacing w:line="360" w:lineRule="auto"/>
        <w:ind w:firstLine="709"/>
        <w:jc w:val="both"/>
        <w:rPr>
          <w:rStyle w:val="hgkelc"/>
          <w:rFonts w:ascii="Times New Roman" w:hAnsi="Times New Roman" w:cs="Times New Roman"/>
          <w:sz w:val="24"/>
          <w:szCs w:val="24"/>
        </w:rPr>
      </w:pPr>
      <w:r w:rsidRPr="000F38BD">
        <w:rPr>
          <w:rStyle w:val="hgkelc"/>
          <w:rFonts w:ascii="Times New Roman" w:hAnsi="Times New Roman" w:cs="Times New Roman"/>
          <w:sz w:val="24"/>
          <w:szCs w:val="24"/>
        </w:rPr>
        <w:t xml:space="preserve">O termo </w:t>
      </w:r>
      <w:r w:rsidRPr="000F38BD">
        <w:rPr>
          <w:rFonts w:ascii="Times New Roman" w:eastAsia="Times New Roman" w:hAnsi="Times New Roman" w:cs="Times New Roman"/>
          <w:i/>
          <w:sz w:val="24"/>
          <w:szCs w:val="24"/>
        </w:rPr>
        <w:t>download</w:t>
      </w:r>
      <w:r w:rsidRPr="000F38BD">
        <w:rPr>
          <w:rStyle w:val="hgkelc"/>
          <w:rFonts w:ascii="Times New Roman" w:hAnsi="Times New Roman" w:cs="Times New Roman"/>
          <w:sz w:val="24"/>
          <w:szCs w:val="24"/>
        </w:rPr>
        <w:t xml:space="preserve"> </w:t>
      </w:r>
      <w:r w:rsidR="000F38BD" w:rsidRPr="00082D0D">
        <w:rPr>
          <w:rFonts w:ascii="Times New Roman" w:eastAsia="Times New Roman" w:hAnsi="Times New Roman" w:cs="Times New Roman"/>
          <w:iCs/>
          <w:sz w:val="24"/>
          <w:szCs w:val="24"/>
        </w:rPr>
        <w:t>(baixar em tradução livre)</w:t>
      </w:r>
      <w:r w:rsidR="000F38BD">
        <w:rPr>
          <w:rFonts w:ascii="Times New Roman" w:eastAsia="Times New Roman" w:hAnsi="Times New Roman" w:cs="Times New Roman"/>
          <w:iCs/>
          <w:sz w:val="24"/>
          <w:szCs w:val="24"/>
        </w:rPr>
        <w:t xml:space="preserve"> </w:t>
      </w:r>
      <w:r w:rsidRPr="000F38BD">
        <w:rPr>
          <w:rStyle w:val="hgkelc"/>
          <w:rFonts w:ascii="Times New Roman" w:hAnsi="Times New Roman" w:cs="Times New Roman"/>
          <w:sz w:val="24"/>
          <w:szCs w:val="24"/>
        </w:rPr>
        <w:t>corresponde, pois, à ação de transferir dados de um computador remoto para um computador local e essa duplicação/cópia de arquivos pode ser feita a partir de servidores interligados, assim como pelo simples acesso a uma página da internet no navegador respectivo.</w:t>
      </w:r>
      <w:r>
        <w:rPr>
          <w:rStyle w:val="hgkelc"/>
          <w:rFonts w:ascii="Times New Roman" w:hAnsi="Times New Roman" w:cs="Times New Roman"/>
          <w:sz w:val="24"/>
          <w:szCs w:val="24"/>
        </w:rPr>
        <w:t xml:space="preserve"> </w:t>
      </w:r>
    </w:p>
    <w:p w14:paraId="4E609138" w14:textId="6CE22D37" w:rsidR="00804BBD" w:rsidRPr="00A95199" w:rsidRDefault="00082D0D" w:rsidP="00082D0D">
      <w:pPr>
        <w:spacing w:line="360" w:lineRule="auto"/>
        <w:ind w:firstLine="709"/>
        <w:jc w:val="both"/>
        <w:rPr>
          <w:rFonts w:ascii="Times New Roman" w:eastAsia="Times New Roman" w:hAnsi="Times New Roman" w:cs="Times New Roman"/>
          <w:sz w:val="24"/>
          <w:szCs w:val="24"/>
        </w:rPr>
      </w:pPr>
      <w:r w:rsidRPr="00082D0D">
        <w:rPr>
          <w:rFonts w:ascii="Times New Roman" w:eastAsia="Times New Roman" w:hAnsi="Times New Roman" w:cs="Times New Roman"/>
          <w:sz w:val="24"/>
          <w:szCs w:val="24"/>
        </w:rPr>
        <w:t>A</w:t>
      </w:r>
      <w:r w:rsidR="00804BBD" w:rsidRPr="00082D0D">
        <w:rPr>
          <w:rFonts w:ascii="Times New Roman" w:eastAsia="Times New Roman" w:hAnsi="Times New Roman" w:cs="Times New Roman"/>
          <w:sz w:val="24"/>
          <w:szCs w:val="24"/>
        </w:rPr>
        <w:t>tualmente</w:t>
      </w:r>
      <w:r w:rsidR="000F38BD">
        <w:rPr>
          <w:rFonts w:ascii="Times New Roman" w:eastAsia="Times New Roman" w:hAnsi="Times New Roman" w:cs="Times New Roman"/>
          <w:sz w:val="24"/>
          <w:szCs w:val="24"/>
        </w:rPr>
        <w:t>,</w:t>
      </w:r>
      <w:r w:rsidR="00804BBD" w:rsidRPr="00082D0D">
        <w:rPr>
          <w:rFonts w:ascii="Times New Roman" w:eastAsia="Times New Roman" w:hAnsi="Times New Roman" w:cs="Times New Roman"/>
          <w:sz w:val="24"/>
          <w:szCs w:val="24"/>
        </w:rPr>
        <w:t xml:space="preserve"> muitos produtos digitais</w:t>
      </w:r>
      <w:r w:rsidRPr="00082D0D">
        <w:rPr>
          <w:rFonts w:ascii="Times New Roman" w:eastAsia="Times New Roman" w:hAnsi="Times New Roman" w:cs="Times New Roman"/>
          <w:sz w:val="24"/>
          <w:szCs w:val="24"/>
        </w:rPr>
        <w:t xml:space="preserve"> como</w:t>
      </w:r>
      <w:r w:rsidR="00804BBD" w:rsidRPr="00082D0D">
        <w:rPr>
          <w:rFonts w:ascii="Times New Roman" w:eastAsia="Times New Roman" w:hAnsi="Times New Roman" w:cs="Times New Roman"/>
          <w:sz w:val="24"/>
          <w:szCs w:val="24"/>
        </w:rPr>
        <w:t xml:space="preserve">, por exemplo, cursos </w:t>
      </w:r>
      <w:r w:rsidR="00804BBD" w:rsidRPr="00082D0D">
        <w:rPr>
          <w:rFonts w:ascii="Times New Roman" w:eastAsia="Times New Roman" w:hAnsi="Times New Roman" w:cs="Times New Roman"/>
          <w:i/>
          <w:sz w:val="24"/>
          <w:szCs w:val="24"/>
        </w:rPr>
        <w:t>online</w:t>
      </w:r>
      <w:r w:rsidR="00A95199" w:rsidRPr="00082D0D">
        <w:rPr>
          <w:rFonts w:ascii="Times New Roman" w:eastAsia="Times New Roman" w:hAnsi="Times New Roman" w:cs="Times New Roman"/>
          <w:sz w:val="24"/>
          <w:szCs w:val="24"/>
        </w:rPr>
        <w:t xml:space="preserve"> (</w:t>
      </w:r>
      <w:r w:rsidRPr="00082D0D">
        <w:rPr>
          <w:rFonts w:ascii="Times New Roman" w:eastAsia="Times New Roman" w:hAnsi="Times New Roman" w:cs="Times New Roman"/>
          <w:sz w:val="24"/>
          <w:szCs w:val="24"/>
        </w:rPr>
        <w:t xml:space="preserve">com aulas e </w:t>
      </w:r>
      <w:r w:rsidR="00A95199" w:rsidRPr="00082D0D">
        <w:rPr>
          <w:rFonts w:ascii="Times New Roman" w:eastAsia="Times New Roman" w:hAnsi="Times New Roman" w:cs="Times New Roman"/>
          <w:sz w:val="24"/>
          <w:szCs w:val="24"/>
        </w:rPr>
        <w:t xml:space="preserve">materiais de estudo) se dão por meio de </w:t>
      </w:r>
      <w:r w:rsidR="00A95199" w:rsidRPr="00082D0D">
        <w:rPr>
          <w:rFonts w:ascii="Times New Roman" w:eastAsia="Times New Roman" w:hAnsi="Times New Roman" w:cs="Times New Roman"/>
          <w:i/>
          <w:iCs/>
          <w:sz w:val="24"/>
          <w:szCs w:val="24"/>
        </w:rPr>
        <w:t>download</w:t>
      </w:r>
      <w:r w:rsidR="00A95199" w:rsidRPr="00082D0D">
        <w:rPr>
          <w:rFonts w:ascii="Times New Roman" w:eastAsia="Times New Roman" w:hAnsi="Times New Roman" w:cs="Times New Roman"/>
          <w:sz w:val="24"/>
          <w:szCs w:val="24"/>
        </w:rPr>
        <w:t xml:space="preserve">, </w:t>
      </w:r>
      <w:r w:rsidRPr="00082D0D">
        <w:rPr>
          <w:rFonts w:ascii="Times New Roman" w:eastAsia="Times New Roman" w:hAnsi="Times New Roman" w:cs="Times New Roman"/>
          <w:sz w:val="24"/>
          <w:szCs w:val="24"/>
        </w:rPr>
        <w:t xml:space="preserve">o </w:t>
      </w:r>
      <w:r w:rsidR="00A95199" w:rsidRPr="00082D0D">
        <w:rPr>
          <w:rFonts w:ascii="Times New Roman" w:eastAsia="Times New Roman" w:hAnsi="Times New Roman" w:cs="Times New Roman"/>
          <w:sz w:val="24"/>
          <w:szCs w:val="24"/>
        </w:rPr>
        <w:t xml:space="preserve">que </w:t>
      </w:r>
      <w:r w:rsidRPr="00082D0D">
        <w:rPr>
          <w:rFonts w:ascii="Times New Roman" w:eastAsia="Times New Roman" w:hAnsi="Times New Roman" w:cs="Times New Roman"/>
          <w:sz w:val="24"/>
          <w:szCs w:val="24"/>
        </w:rPr>
        <w:t>implica, pois, na autorização da</w:t>
      </w:r>
      <w:r w:rsidR="00A95199" w:rsidRPr="00082D0D">
        <w:rPr>
          <w:rFonts w:ascii="Times New Roman" w:eastAsia="Times New Roman" w:hAnsi="Times New Roman" w:cs="Times New Roman"/>
          <w:sz w:val="24"/>
          <w:szCs w:val="24"/>
        </w:rPr>
        <w:t xml:space="preserve"> transferência de uso.</w:t>
      </w:r>
      <w:r w:rsidR="00A95199">
        <w:rPr>
          <w:rFonts w:ascii="Times New Roman" w:eastAsia="Times New Roman" w:hAnsi="Times New Roman" w:cs="Times New Roman"/>
          <w:sz w:val="24"/>
          <w:szCs w:val="24"/>
        </w:rPr>
        <w:t xml:space="preserve"> </w:t>
      </w:r>
    </w:p>
    <w:p w14:paraId="6401C781" w14:textId="1252C21D" w:rsidR="000E19E7" w:rsidRDefault="00082D0D" w:rsidP="000E19E7">
      <w:pPr>
        <w:spacing w:line="360" w:lineRule="auto"/>
        <w:ind w:firstLine="720"/>
        <w:jc w:val="both"/>
        <w:rPr>
          <w:rFonts w:ascii="Times New Roman" w:eastAsia="Times New Roman" w:hAnsi="Times New Roman" w:cs="Times New Roman"/>
        </w:rPr>
      </w:pPr>
      <w:r w:rsidRPr="000F38BD">
        <w:rPr>
          <w:rFonts w:ascii="Times New Roman" w:eastAsia="Times New Roman" w:hAnsi="Times New Roman" w:cs="Times New Roman"/>
          <w:sz w:val="24"/>
          <w:szCs w:val="24"/>
        </w:rPr>
        <w:lastRenderedPageBreak/>
        <w:t xml:space="preserve">Sobre as licenças de </w:t>
      </w:r>
      <w:r w:rsidR="000E19E7" w:rsidRPr="000F38BD">
        <w:rPr>
          <w:rFonts w:ascii="Times New Roman" w:eastAsia="Times New Roman" w:hAnsi="Times New Roman" w:cs="Times New Roman"/>
          <w:sz w:val="24"/>
          <w:szCs w:val="24"/>
        </w:rPr>
        <w:t xml:space="preserve">comercialização </w:t>
      </w:r>
      <w:r w:rsidRPr="000F38BD">
        <w:rPr>
          <w:rFonts w:ascii="Times New Roman" w:eastAsia="Times New Roman" w:hAnsi="Times New Roman" w:cs="Times New Roman"/>
          <w:sz w:val="24"/>
          <w:szCs w:val="24"/>
        </w:rPr>
        <w:t>e transferência de tecnologia</w:t>
      </w:r>
      <w:r w:rsidR="000E19E7" w:rsidRPr="000F38BD">
        <w:rPr>
          <w:rFonts w:ascii="Times New Roman" w:eastAsia="Times New Roman" w:hAnsi="Times New Roman" w:cs="Times New Roman"/>
          <w:sz w:val="24"/>
          <w:szCs w:val="24"/>
        </w:rPr>
        <w:t xml:space="preserve"> de programas de computador de origem externa, </w:t>
      </w:r>
      <w:r w:rsidRPr="000F38BD">
        <w:rPr>
          <w:rFonts w:ascii="Times New Roman" w:eastAsia="Times New Roman" w:hAnsi="Times New Roman" w:cs="Times New Roman"/>
          <w:sz w:val="24"/>
          <w:szCs w:val="24"/>
        </w:rPr>
        <w:t>a</w:t>
      </w:r>
      <w:r w:rsidR="0075278F" w:rsidRPr="000F38BD">
        <w:rPr>
          <w:rFonts w:ascii="Times New Roman" w:eastAsia="Times New Roman" w:hAnsi="Times New Roman" w:cs="Times New Roman"/>
          <w:sz w:val="24"/>
          <w:szCs w:val="24"/>
        </w:rPr>
        <w:t xml:space="preserve"> </w:t>
      </w:r>
      <w:r w:rsidR="000F38BD" w:rsidRPr="000F38BD">
        <w:rPr>
          <w:rFonts w:ascii="Times New Roman" w:eastAsia="Times New Roman" w:hAnsi="Times New Roman" w:cs="Times New Roman"/>
          <w:sz w:val="24"/>
          <w:szCs w:val="24"/>
        </w:rPr>
        <w:t>L</w:t>
      </w:r>
      <w:r w:rsidR="0075278F" w:rsidRPr="000F38BD">
        <w:rPr>
          <w:rFonts w:ascii="Times New Roman" w:eastAsia="Times New Roman" w:hAnsi="Times New Roman" w:cs="Times New Roman"/>
          <w:sz w:val="24"/>
          <w:szCs w:val="24"/>
        </w:rPr>
        <w:t xml:space="preserve">ei do </w:t>
      </w:r>
      <w:r w:rsidR="000F38BD" w:rsidRPr="000F38BD">
        <w:rPr>
          <w:rFonts w:ascii="Times New Roman" w:eastAsia="Times New Roman" w:hAnsi="Times New Roman" w:cs="Times New Roman"/>
          <w:i/>
          <w:sz w:val="24"/>
          <w:szCs w:val="24"/>
        </w:rPr>
        <w:t>S</w:t>
      </w:r>
      <w:r w:rsidR="0075278F" w:rsidRPr="000F38BD">
        <w:rPr>
          <w:rFonts w:ascii="Times New Roman" w:eastAsia="Times New Roman" w:hAnsi="Times New Roman" w:cs="Times New Roman"/>
          <w:i/>
          <w:sz w:val="24"/>
          <w:szCs w:val="24"/>
        </w:rPr>
        <w:t>oftware</w:t>
      </w:r>
      <w:r w:rsidR="0075278F" w:rsidRPr="000F38BD">
        <w:rPr>
          <w:rFonts w:ascii="Times New Roman" w:eastAsia="Times New Roman" w:hAnsi="Times New Roman" w:cs="Times New Roman"/>
          <w:sz w:val="24"/>
          <w:szCs w:val="24"/>
        </w:rPr>
        <w:t>, em especial nos art</w:t>
      </w:r>
      <w:r w:rsidRPr="000F38BD">
        <w:rPr>
          <w:rFonts w:ascii="Times New Roman" w:eastAsia="Times New Roman" w:hAnsi="Times New Roman" w:cs="Times New Roman"/>
          <w:sz w:val="24"/>
          <w:szCs w:val="24"/>
        </w:rPr>
        <w:t>igos</w:t>
      </w:r>
      <w:r w:rsidR="0075278F" w:rsidRPr="000F38BD">
        <w:rPr>
          <w:rFonts w:ascii="Times New Roman" w:eastAsia="Times New Roman" w:hAnsi="Times New Roman" w:cs="Times New Roman"/>
          <w:sz w:val="24"/>
          <w:szCs w:val="24"/>
        </w:rPr>
        <w:t xml:space="preserve"> 10 e 11, menciona</w:t>
      </w:r>
      <w:r w:rsidR="000E19E7" w:rsidRPr="000F38BD">
        <w:rPr>
          <w:rFonts w:ascii="Times New Roman" w:eastAsia="Times New Roman" w:hAnsi="Times New Roman" w:cs="Times New Roman"/>
          <w:sz w:val="24"/>
          <w:szCs w:val="24"/>
        </w:rPr>
        <w:t>:</w:t>
      </w:r>
    </w:p>
    <w:p w14:paraId="332A43FD" w14:textId="4463B956" w:rsidR="000E19E7" w:rsidRPr="000E19E7" w:rsidRDefault="000E19E7" w:rsidP="000E19E7">
      <w:pPr>
        <w:spacing w:line="240" w:lineRule="auto"/>
        <w:ind w:left="2268"/>
        <w:jc w:val="both"/>
        <w:rPr>
          <w:rFonts w:ascii="Times New Roman" w:eastAsia="Times New Roman" w:hAnsi="Times New Roman" w:cs="Times New Roman"/>
        </w:rPr>
      </w:pPr>
      <w:r w:rsidRPr="00915334">
        <w:rPr>
          <w:rFonts w:ascii="Times New Roman" w:eastAsia="Times New Roman" w:hAnsi="Times New Roman" w:cs="Times New Roman"/>
        </w:rPr>
        <w:t xml:space="preserve">Lei 9.609/1998 </w:t>
      </w:r>
      <w:r>
        <w:rPr>
          <w:rFonts w:ascii="Times New Roman" w:eastAsia="Times New Roman" w:hAnsi="Times New Roman" w:cs="Times New Roman"/>
        </w:rPr>
        <w:t xml:space="preserve">- </w:t>
      </w:r>
      <w:r w:rsidRPr="000E19E7">
        <w:rPr>
          <w:rFonts w:ascii="Times New Roman" w:eastAsia="Times New Roman" w:hAnsi="Times New Roman" w:cs="Times New Roman"/>
        </w:rPr>
        <w:t>Art. 10. Os atos e contratos de licença de direitos de comercialização referentes a programas de computador de origem externa deverão fixar, quanto aos tributos e encargos exigíveis, a responsabilidade pelos respectivos pagamentos e estabelecerão a remuneração do titular dos direitos de programa de computador residente ou domiciliado no exterior.</w:t>
      </w:r>
    </w:p>
    <w:p w14:paraId="777F1DE5" w14:textId="77777777" w:rsidR="000E19E7" w:rsidRPr="000E19E7" w:rsidRDefault="000E19E7" w:rsidP="000E19E7">
      <w:pPr>
        <w:spacing w:line="240" w:lineRule="auto"/>
        <w:ind w:left="2268"/>
        <w:jc w:val="both"/>
        <w:rPr>
          <w:rFonts w:ascii="Times New Roman" w:eastAsia="Times New Roman" w:hAnsi="Times New Roman" w:cs="Times New Roman"/>
        </w:rPr>
      </w:pPr>
      <w:r w:rsidRPr="000E19E7">
        <w:rPr>
          <w:rFonts w:ascii="Times New Roman" w:eastAsia="Times New Roman" w:hAnsi="Times New Roman" w:cs="Times New Roman"/>
        </w:rPr>
        <w:t>§ 1º Serão nulas as cláusulas que:</w:t>
      </w:r>
    </w:p>
    <w:p w14:paraId="62AAC3FD" w14:textId="77777777" w:rsidR="000E19E7" w:rsidRPr="000E19E7" w:rsidRDefault="000E19E7" w:rsidP="000E19E7">
      <w:pPr>
        <w:spacing w:line="240" w:lineRule="auto"/>
        <w:ind w:left="2268"/>
        <w:jc w:val="both"/>
        <w:rPr>
          <w:rFonts w:ascii="Times New Roman" w:eastAsia="Times New Roman" w:hAnsi="Times New Roman" w:cs="Times New Roman"/>
        </w:rPr>
      </w:pPr>
      <w:r w:rsidRPr="000E19E7">
        <w:rPr>
          <w:rFonts w:ascii="Times New Roman" w:eastAsia="Times New Roman" w:hAnsi="Times New Roman" w:cs="Times New Roman"/>
        </w:rPr>
        <w:t>I - limitem a produção, a distribuição ou a comercialização, em violação às disposições normativas em vigor;</w:t>
      </w:r>
    </w:p>
    <w:p w14:paraId="4C2DAD08" w14:textId="77777777" w:rsidR="000E19E7" w:rsidRPr="000E19E7" w:rsidRDefault="000E19E7" w:rsidP="000E19E7">
      <w:pPr>
        <w:spacing w:line="240" w:lineRule="auto"/>
        <w:ind w:left="2268"/>
        <w:jc w:val="both"/>
        <w:rPr>
          <w:rFonts w:ascii="Times New Roman" w:eastAsia="Times New Roman" w:hAnsi="Times New Roman" w:cs="Times New Roman"/>
        </w:rPr>
      </w:pPr>
      <w:r w:rsidRPr="000E19E7">
        <w:rPr>
          <w:rFonts w:ascii="Times New Roman" w:eastAsia="Times New Roman" w:hAnsi="Times New Roman" w:cs="Times New Roman"/>
        </w:rPr>
        <w:t>II - eximam qualquer dos contratantes das responsabilidades por eventuais ações de terceiros, decorrentes de vícios, defeitos ou violação de direitos de autor.</w:t>
      </w:r>
    </w:p>
    <w:p w14:paraId="0F53E9DF" w14:textId="6842CDCA" w:rsidR="000E19E7" w:rsidRDefault="000E19E7" w:rsidP="000E19E7">
      <w:pPr>
        <w:spacing w:line="240" w:lineRule="auto"/>
        <w:ind w:left="2268"/>
        <w:jc w:val="both"/>
        <w:rPr>
          <w:rFonts w:ascii="Times New Roman" w:eastAsia="Times New Roman" w:hAnsi="Times New Roman" w:cs="Times New Roman"/>
        </w:rPr>
      </w:pPr>
      <w:r w:rsidRPr="000E19E7">
        <w:rPr>
          <w:rFonts w:ascii="Times New Roman" w:eastAsia="Times New Roman" w:hAnsi="Times New Roman" w:cs="Times New Roman"/>
        </w:rPr>
        <w:t xml:space="preserve">§ 2º O remetente do correspondente valor em moeda estrangeira, em pagamento da remuneração de que se trata, conservará em seu poder, pelo prazo de cinco anos, todos os documentos necessários à comprovação da licitude das remessas e da sua conformidade ao </w:t>
      </w:r>
      <w:r w:rsidRPr="000E19E7">
        <w:rPr>
          <w:rFonts w:ascii="Times New Roman" w:eastAsia="Times New Roman" w:hAnsi="Times New Roman" w:cs="Times New Roman"/>
          <w:i/>
          <w:iCs/>
        </w:rPr>
        <w:t>caput</w:t>
      </w:r>
      <w:r w:rsidRPr="000E19E7">
        <w:rPr>
          <w:rFonts w:ascii="Times New Roman" w:eastAsia="Times New Roman" w:hAnsi="Times New Roman" w:cs="Times New Roman"/>
        </w:rPr>
        <w:t xml:space="preserve"> deste artigo.</w:t>
      </w:r>
      <w:r>
        <w:rPr>
          <w:rFonts w:ascii="Times New Roman" w:eastAsia="Times New Roman" w:hAnsi="Times New Roman" w:cs="Times New Roman"/>
        </w:rPr>
        <w:t xml:space="preserve"> </w:t>
      </w:r>
      <w:r w:rsidRPr="00555624">
        <w:rPr>
          <w:rFonts w:ascii="Times New Roman" w:eastAsia="Times New Roman" w:hAnsi="Times New Roman" w:cs="Times New Roman"/>
          <w:color w:val="000000" w:themeColor="text1"/>
        </w:rPr>
        <w:t>(BRASIL,1998)</w:t>
      </w:r>
    </w:p>
    <w:p w14:paraId="40C9E4AB" w14:textId="77777777" w:rsidR="000E19E7" w:rsidRPr="000E19E7" w:rsidRDefault="000E19E7" w:rsidP="000E19E7">
      <w:pPr>
        <w:spacing w:line="240" w:lineRule="auto"/>
        <w:ind w:left="2268"/>
        <w:jc w:val="both"/>
        <w:rPr>
          <w:rFonts w:ascii="Times New Roman" w:eastAsia="Times New Roman" w:hAnsi="Times New Roman" w:cs="Times New Roman"/>
        </w:rPr>
      </w:pPr>
    </w:p>
    <w:p w14:paraId="213FBAF3" w14:textId="4CDBCD5C" w:rsidR="000E19E7" w:rsidRPr="000E19E7" w:rsidRDefault="000E19E7" w:rsidP="000E19E7">
      <w:pPr>
        <w:spacing w:line="240" w:lineRule="auto"/>
        <w:ind w:left="2268"/>
        <w:jc w:val="both"/>
        <w:rPr>
          <w:rFonts w:ascii="Times New Roman" w:eastAsia="Times New Roman" w:hAnsi="Times New Roman" w:cs="Times New Roman"/>
        </w:rPr>
      </w:pPr>
      <w:bookmarkStart w:id="2" w:name="art11"/>
      <w:bookmarkEnd w:id="2"/>
      <w:r w:rsidRPr="00915334">
        <w:rPr>
          <w:rFonts w:ascii="Times New Roman" w:eastAsia="Times New Roman" w:hAnsi="Times New Roman" w:cs="Times New Roman"/>
        </w:rPr>
        <w:t xml:space="preserve">Lei 9.609/1998 </w:t>
      </w:r>
      <w:r>
        <w:rPr>
          <w:rFonts w:ascii="Times New Roman" w:eastAsia="Times New Roman" w:hAnsi="Times New Roman" w:cs="Times New Roman"/>
        </w:rPr>
        <w:t xml:space="preserve">- </w:t>
      </w:r>
      <w:r w:rsidRPr="000E19E7">
        <w:rPr>
          <w:rFonts w:ascii="Times New Roman" w:eastAsia="Times New Roman" w:hAnsi="Times New Roman" w:cs="Times New Roman"/>
        </w:rPr>
        <w:t>Art. 11. Nos casos de transferência de tecnologia de programa de computador, o Instituto Nacional da Propriedade Industrial fará o registro dos respectivos contratos, para que produzam efeitos em relação a terceiros.</w:t>
      </w:r>
    </w:p>
    <w:p w14:paraId="24F3B2D4" w14:textId="5BAF53E6" w:rsidR="000E19E7" w:rsidRPr="000E19E7" w:rsidRDefault="000E19E7" w:rsidP="000E19E7">
      <w:pPr>
        <w:spacing w:line="240" w:lineRule="auto"/>
        <w:ind w:left="2268"/>
        <w:jc w:val="both"/>
        <w:rPr>
          <w:rFonts w:ascii="Times New Roman" w:eastAsia="Times New Roman" w:hAnsi="Times New Roman" w:cs="Times New Roman"/>
        </w:rPr>
      </w:pPr>
      <w:r w:rsidRPr="000E19E7">
        <w:rPr>
          <w:rFonts w:ascii="Times New Roman" w:eastAsia="Times New Roman" w:hAnsi="Times New Roman" w:cs="Times New Roman"/>
        </w:rPr>
        <w:t>Parágrafo único. Para o registro de que trata este artigo, é obrigatória a entrega, por parte do fornecedor ao receptor de tecnologia, da documentação completa, em especial do código-fonte comentado, memorial descritivo, especificações funcionais internas, diagramas, fluxogramas e outros dados técnicos necessários à absorção da tecnologia.</w:t>
      </w:r>
      <w:r>
        <w:rPr>
          <w:rFonts w:ascii="Times New Roman" w:eastAsia="Times New Roman" w:hAnsi="Times New Roman" w:cs="Times New Roman"/>
        </w:rPr>
        <w:t xml:space="preserve"> </w:t>
      </w:r>
      <w:r w:rsidRPr="00555624">
        <w:rPr>
          <w:rFonts w:ascii="Times New Roman" w:eastAsia="Times New Roman" w:hAnsi="Times New Roman" w:cs="Times New Roman"/>
          <w:color w:val="000000" w:themeColor="text1"/>
        </w:rPr>
        <w:t>(BRASIL,1998)</w:t>
      </w:r>
    </w:p>
    <w:p w14:paraId="1DE1AA0C" w14:textId="77777777" w:rsidR="000E19E7" w:rsidRDefault="000E19E7" w:rsidP="007F2A5A">
      <w:pPr>
        <w:spacing w:line="360" w:lineRule="auto"/>
        <w:ind w:firstLine="720"/>
        <w:jc w:val="both"/>
        <w:rPr>
          <w:rFonts w:ascii="Times New Roman" w:eastAsia="Times New Roman" w:hAnsi="Times New Roman" w:cs="Times New Roman"/>
          <w:sz w:val="24"/>
          <w:szCs w:val="24"/>
        </w:rPr>
      </w:pPr>
    </w:p>
    <w:p w14:paraId="3B965BDC" w14:textId="4C199F9C" w:rsidR="007F2A5A" w:rsidRPr="000F38BD" w:rsidRDefault="000E19E7" w:rsidP="007F2A5A">
      <w:pPr>
        <w:spacing w:line="360" w:lineRule="auto"/>
        <w:ind w:firstLine="720"/>
        <w:jc w:val="both"/>
        <w:rPr>
          <w:rFonts w:ascii="Times New Roman" w:eastAsia="Times New Roman" w:hAnsi="Times New Roman" w:cs="Times New Roman"/>
          <w:sz w:val="24"/>
          <w:szCs w:val="24"/>
        </w:rPr>
      </w:pPr>
      <w:r w:rsidRPr="000F38BD">
        <w:rPr>
          <w:rFonts w:ascii="Times New Roman" w:eastAsia="Times New Roman" w:hAnsi="Times New Roman" w:cs="Times New Roman"/>
          <w:sz w:val="24"/>
          <w:szCs w:val="24"/>
        </w:rPr>
        <w:t>Observa-se que é possível, pois, a negociação dos</w:t>
      </w:r>
      <w:r w:rsidR="0075278F" w:rsidRPr="000F38BD">
        <w:rPr>
          <w:rFonts w:ascii="Times New Roman" w:eastAsia="Times New Roman" w:hAnsi="Times New Roman" w:cs="Times New Roman"/>
          <w:sz w:val="24"/>
          <w:szCs w:val="24"/>
        </w:rPr>
        <w:t xml:space="preserve"> </w:t>
      </w:r>
      <w:r w:rsidRPr="000F38BD">
        <w:rPr>
          <w:rFonts w:ascii="Times New Roman" w:eastAsia="Times New Roman" w:hAnsi="Times New Roman" w:cs="Times New Roman"/>
          <w:i/>
          <w:sz w:val="24"/>
          <w:szCs w:val="24"/>
        </w:rPr>
        <w:t xml:space="preserve">softwares </w:t>
      </w:r>
      <w:r w:rsidRPr="000F38BD">
        <w:rPr>
          <w:rFonts w:ascii="Times New Roman" w:eastAsia="Times New Roman" w:hAnsi="Times New Roman" w:cs="Times New Roman"/>
          <w:sz w:val="24"/>
          <w:szCs w:val="24"/>
        </w:rPr>
        <w:t>(aí incluídos os próprios aplicativos),</w:t>
      </w:r>
      <w:r w:rsidRPr="000F38BD">
        <w:rPr>
          <w:rFonts w:ascii="Times New Roman" w:eastAsia="Times New Roman" w:hAnsi="Times New Roman" w:cs="Times New Roman"/>
          <w:i/>
          <w:sz w:val="24"/>
          <w:szCs w:val="24"/>
        </w:rPr>
        <w:t xml:space="preserve"> </w:t>
      </w:r>
      <w:r w:rsidRPr="000F38BD">
        <w:rPr>
          <w:rFonts w:ascii="Times New Roman" w:eastAsia="Times New Roman" w:hAnsi="Times New Roman" w:cs="Times New Roman"/>
          <w:sz w:val="24"/>
          <w:szCs w:val="24"/>
        </w:rPr>
        <w:t>enquanto programas de computador</w:t>
      </w:r>
      <w:r w:rsidR="00D36539" w:rsidRPr="000F38BD">
        <w:rPr>
          <w:rFonts w:ascii="Times New Roman" w:eastAsia="Times New Roman" w:hAnsi="Times New Roman" w:cs="Times New Roman"/>
          <w:sz w:val="24"/>
          <w:szCs w:val="24"/>
        </w:rPr>
        <w:t xml:space="preserve">, </w:t>
      </w:r>
      <w:r w:rsidRPr="000F38BD">
        <w:rPr>
          <w:rFonts w:ascii="Times New Roman" w:eastAsia="Times New Roman" w:hAnsi="Times New Roman" w:cs="Times New Roman"/>
          <w:sz w:val="24"/>
          <w:szCs w:val="24"/>
        </w:rPr>
        <w:t xml:space="preserve">respeitados os </w:t>
      </w:r>
      <w:r w:rsidR="005A296E" w:rsidRPr="000F38BD">
        <w:rPr>
          <w:rFonts w:ascii="Times New Roman" w:eastAsia="Times New Roman" w:hAnsi="Times New Roman" w:cs="Times New Roman"/>
          <w:sz w:val="24"/>
          <w:szCs w:val="24"/>
        </w:rPr>
        <w:t xml:space="preserve">parâmetros do </w:t>
      </w:r>
      <w:r w:rsidRPr="000F38BD">
        <w:rPr>
          <w:rFonts w:ascii="Times New Roman" w:eastAsia="Times New Roman" w:hAnsi="Times New Roman" w:cs="Times New Roman"/>
          <w:sz w:val="24"/>
          <w:szCs w:val="24"/>
        </w:rPr>
        <w:t xml:space="preserve">direitos autorais, </w:t>
      </w:r>
      <w:r w:rsidR="005A296E" w:rsidRPr="000F38BD">
        <w:rPr>
          <w:rFonts w:ascii="Times New Roman" w:eastAsia="Times New Roman" w:hAnsi="Times New Roman" w:cs="Times New Roman"/>
          <w:sz w:val="24"/>
          <w:szCs w:val="24"/>
        </w:rPr>
        <w:t xml:space="preserve">inerentes a tais bens. Tratam-se, pois de um tipo de </w:t>
      </w:r>
      <w:r w:rsidR="00D36539" w:rsidRPr="000F38BD">
        <w:rPr>
          <w:rFonts w:ascii="Times New Roman" w:eastAsia="Times New Roman" w:hAnsi="Times New Roman" w:cs="Times New Roman"/>
          <w:sz w:val="24"/>
          <w:szCs w:val="24"/>
        </w:rPr>
        <w:t xml:space="preserve">bem </w:t>
      </w:r>
      <w:r w:rsidRPr="000F38BD">
        <w:rPr>
          <w:rFonts w:ascii="Times New Roman" w:eastAsia="Times New Roman" w:hAnsi="Times New Roman" w:cs="Times New Roman"/>
          <w:sz w:val="24"/>
          <w:szCs w:val="24"/>
        </w:rPr>
        <w:t xml:space="preserve">(não </w:t>
      </w:r>
      <w:r w:rsidR="00283A16" w:rsidRPr="000F38BD">
        <w:rPr>
          <w:rFonts w:ascii="Times New Roman" w:eastAsia="Times New Roman" w:hAnsi="Times New Roman" w:cs="Times New Roman"/>
          <w:sz w:val="24"/>
          <w:szCs w:val="24"/>
        </w:rPr>
        <w:t>corpóreo</w:t>
      </w:r>
      <w:r w:rsidRPr="000F38BD">
        <w:rPr>
          <w:rFonts w:ascii="Times New Roman" w:eastAsia="Times New Roman" w:hAnsi="Times New Roman" w:cs="Times New Roman"/>
          <w:sz w:val="24"/>
          <w:szCs w:val="24"/>
        </w:rPr>
        <w:t>), mas sobre os quais pode haver a exploração econômica</w:t>
      </w:r>
      <w:r w:rsidR="00283A16" w:rsidRPr="000F38BD">
        <w:rPr>
          <w:rFonts w:ascii="Times New Roman" w:eastAsia="Times New Roman" w:hAnsi="Times New Roman" w:cs="Times New Roman"/>
          <w:sz w:val="24"/>
          <w:szCs w:val="24"/>
        </w:rPr>
        <w:t xml:space="preserve">, </w:t>
      </w:r>
      <w:r w:rsidR="005A296E" w:rsidRPr="000F38BD">
        <w:rPr>
          <w:rFonts w:ascii="Times New Roman" w:eastAsia="Times New Roman" w:hAnsi="Times New Roman" w:cs="Times New Roman"/>
          <w:sz w:val="24"/>
          <w:szCs w:val="24"/>
        </w:rPr>
        <w:t xml:space="preserve">podendo haver a fruição e </w:t>
      </w:r>
      <w:r w:rsidR="00283A16" w:rsidRPr="000F38BD">
        <w:rPr>
          <w:rFonts w:ascii="Times New Roman" w:eastAsia="Times New Roman" w:hAnsi="Times New Roman" w:cs="Times New Roman"/>
          <w:sz w:val="24"/>
          <w:szCs w:val="24"/>
        </w:rPr>
        <w:t>manipula</w:t>
      </w:r>
      <w:r w:rsidR="005A296E" w:rsidRPr="000F38BD">
        <w:rPr>
          <w:rFonts w:ascii="Times New Roman" w:eastAsia="Times New Roman" w:hAnsi="Times New Roman" w:cs="Times New Roman"/>
          <w:sz w:val="24"/>
          <w:szCs w:val="24"/>
        </w:rPr>
        <w:t>ção</w:t>
      </w:r>
      <w:r w:rsidR="00283A16" w:rsidRPr="000F38BD">
        <w:rPr>
          <w:rFonts w:ascii="Times New Roman" w:eastAsia="Times New Roman" w:hAnsi="Times New Roman" w:cs="Times New Roman"/>
          <w:sz w:val="24"/>
          <w:szCs w:val="24"/>
        </w:rPr>
        <w:t xml:space="preserve">. </w:t>
      </w:r>
      <w:r w:rsidR="0075278F" w:rsidRPr="000F38BD">
        <w:rPr>
          <w:rFonts w:ascii="Times New Roman" w:eastAsia="Times New Roman" w:hAnsi="Times New Roman" w:cs="Times New Roman"/>
          <w:sz w:val="24"/>
          <w:szCs w:val="24"/>
        </w:rPr>
        <w:t xml:space="preserve"> </w:t>
      </w:r>
    </w:p>
    <w:p w14:paraId="6AD6A056" w14:textId="041F0439" w:rsidR="0075278F" w:rsidRPr="000F38BD" w:rsidRDefault="005A296E" w:rsidP="007F2A5A">
      <w:pPr>
        <w:spacing w:line="360" w:lineRule="auto"/>
        <w:ind w:firstLine="720"/>
        <w:jc w:val="both"/>
        <w:rPr>
          <w:rFonts w:ascii="Times New Roman" w:eastAsia="Times New Roman" w:hAnsi="Times New Roman" w:cs="Times New Roman"/>
          <w:sz w:val="24"/>
          <w:szCs w:val="24"/>
        </w:rPr>
      </w:pPr>
      <w:r w:rsidRPr="000F38BD">
        <w:rPr>
          <w:rFonts w:ascii="Times New Roman" w:eastAsia="Times New Roman" w:hAnsi="Times New Roman" w:cs="Times New Roman"/>
          <w:sz w:val="24"/>
          <w:szCs w:val="24"/>
        </w:rPr>
        <w:t>No q</w:t>
      </w:r>
      <w:r w:rsidR="0075278F" w:rsidRPr="000F38BD">
        <w:rPr>
          <w:rFonts w:ascii="Times New Roman" w:eastAsia="Times New Roman" w:hAnsi="Times New Roman" w:cs="Times New Roman"/>
          <w:sz w:val="24"/>
          <w:szCs w:val="24"/>
        </w:rPr>
        <w:t xml:space="preserve">ue se refere </w:t>
      </w:r>
      <w:r w:rsidRPr="000F38BD">
        <w:rPr>
          <w:rFonts w:ascii="Times New Roman" w:eastAsia="Times New Roman" w:hAnsi="Times New Roman" w:cs="Times New Roman"/>
          <w:sz w:val="24"/>
          <w:szCs w:val="24"/>
        </w:rPr>
        <w:t>à</w:t>
      </w:r>
      <w:r w:rsidR="0075278F" w:rsidRPr="000F38BD">
        <w:rPr>
          <w:rFonts w:ascii="Times New Roman" w:eastAsia="Times New Roman" w:hAnsi="Times New Roman" w:cs="Times New Roman"/>
          <w:sz w:val="24"/>
          <w:szCs w:val="24"/>
        </w:rPr>
        <w:t xml:space="preserve"> t</w:t>
      </w:r>
      <w:r w:rsidR="004656DC" w:rsidRPr="000F38BD">
        <w:rPr>
          <w:rFonts w:ascii="Times New Roman" w:eastAsia="Times New Roman" w:hAnsi="Times New Roman" w:cs="Times New Roman"/>
          <w:sz w:val="24"/>
          <w:szCs w:val="24"/>
        </w:rPr>
        <w:t>ransmissão</w:t>
      </w:r>
      <w:r w:rsidR="0075278F" w:rsidRPr="005A296E">
        <w:rPr>
          <w:rFonts w:ascii="Times New Roman" w:eastAsia="Times New Roman" w:hAnsi="Times New Roman" w:cs="Times New Roman"/>
          <w:sz w:val="24"/>
          <w:szCs w:val="24"/>
        </w:rPr>
        <w:t xml:space="preserve"> d</w:t>
      </w:r>
      <w:r w:rsidR="004656DC" w:rsidRPr="005A296E">
        <w:rPr>
          <w:rFonts w:ascii="Times New Roman" w:eastAsia="Times New Roman" w:hAnsi="Times New Roman" w:cs="Times New Roman"/>
          <w:sz w:val="24"/>
          <w:szCs w:val="24"/>
        </w:rPr>
        <w:t xml:space="preserve">os </w:t>
      </w:r>
      <w:r w:rsidR="004656DC" w:rsidRPr="005A296E">
        <w:rPr>
          <w:rFonts w:ascii="Times New Roman" w:eastAsia="Times New Roman" w:hAnsi="Times New Roman" w:cs="Times New Roman"/>
          <w:i/>
          <w:sz w:val="24"/>
          <w:szCs w:val="24"/>
        </w:rPr>
        <w:t>softwares</w:t>
      </w:r>
      <w:r w:rsidR="0075278F" w:rsidRPr="005A296E">
        <w:rPr>
          <w:rFonts w:ascii="Times New Roman" w:eastAsia="Times New Roman" w:hAnsi="Times New Roman" w:cs="Times New Roman"/>
          <w:sz w:val="24"/>
          <w:szCs w:val="24"/>
        </w:rPr>
        <w:t xml:space="preserve">, </w:t>
      </w:r>
      <w:r w:rsidRPr="005A296E">
        <w:rPr>
          <w:rFonts w:ascii="Times New Roman" w:eastAsia="Times New Roman" w:hAnsi="Times New Roman" w:cs="Times New Roman"/>
          <w:sz w:val="24"/>
          <w:szCs w:val="24"/>
        </w:rPr>
        <w:t xml:space="preserve">observa-se que </w:t>
      </w:r>
      <w:r w:rsidR="0075278F" w:rsidRPr="005A296E">
        <w:rPr>
          <w:rFonts w:ascii="Times New Roman" w:eastAsia="Times New Roman" w:hAnsi="Times New Roman" w:cs="Times New Roman"/>
          <w:sz w:val="24"/>
          <w:szCs w:val="24"/>
        </w:rPr>
        <w:t xml:space="preserve">pode haver a </w:t>
      </w:r>
      <w:r w:rsidR="004656DC" w:rsidRPr="005A296E">
        <w:rPr>
          <w:rFonts w:ascii="Times New Roman" w:eastAsia="Times New Roman" w:hAnsi="Times New Roman" w:cs="Times New Roman"/>
          <w:sz w:val="24"/>
          <w:szCs w:val="24"/>
        </w:rPr>
        <w:t>transferência</w:t>
      </w:r>
      <w:r w:rsidR="0075278F" w:rsidRPr="005A296E">
        <w:rPr>
          <w:rFonts w:ascii="Times New Roman" w:eastAsia="Times New Roman" w:hAnsi="Times New Roman" w:cs="Times New Roman"/>
          <w:sz w:val="24"/>
          <w:szCs w:val="24"/>
        </w:rPr>
        <w:t xml:space="preserve"> de possuidor do </w:t>
      </w:r>
      <w:r w:rsidR="0075278F" w:rsidRPr="005A296E">
        <w:rPr>
          <w:rFonts w:ascii="Times New Roman" w:eastAsia="Times New Roman" w:hAnsi="Times New Roman" w:cs="Times New Roman"/>
          <w:i/>
          <w:sz w:val="24"/>
          <w:szCs w:val="24"/>
        </w:rPr>
        <w:t>software</w:t>
      </w:r>
      <w:r w:rsidR="0075278F" w:rsidRPr="005A296E">
        <w:rPr>
          <w:rFonts w:ascii="Times New Roman" w:eastAsia="Times New Roman" w:hAnsi="Times New Roman" w:cs="Times New Roman"/>
          <w:sz w:val="24"/>
          <w:szCs w:val="24"/>
        </w:rPr>
        <w:t xml:space="preserve"> negociado, </w:t>
      </w:r>
      <w:r w:rsidRPr="005A296E">
        <w:rPr>
          <w:rFonts w:ascii="Times New Roman" w:eastAsia="Times New Roman" w:hAnsi="Times New Roman" w:cs="Times New Roman"/>
          <w:sz w:val="24"/>
          <w:szCs w:val="24"/>
        </w:rPr>
        <w:t>sendo o</w:t>
      </w:r>
      <w:r w:rsidR="0075278F" w:rsidRPr="005A296E">
        <w:rPr>
          <w:rFonts w:ascii="Times New Roman" w:eastAsia="Times New Roman" w:hAnsi="Times New Roman" w:cs="Times New Roman"/>
          <w:sz w:val="24"/>
          <w:szCs w:val="24"/>
        </w:rPr>
        <w:t xml:space="preserve"> </w:t>
      </w:r>
      <w:r w:rsidRPr="005A296E">
        <w:rPr>
          <w:rFonts w:ascii="Times New Roman" w:eastAsia="Times New Roman" w:hAnsi="Times New Roman" w:cs="Times New Roman"/>
          <w:sz w:val="24"/>
          <w:szCs w:val="24"/>
        </w:rPr>
        <w:t>D</w:t>
      </w:r>
      <w:r w:rsidR="0075278F" w:rsidRPr="005A296E">
        <w:rPr>
          <w:rFonts w:ascii="Times New Roman" w:eastAsia="Times New Roman" w:hAnsi="Times New Roman" w:cs="Times New Roman"/>
          <w:sz w:val="24"/>
          <w:szCs w:val="24"/>
        </w:rPr>
        <w:t xml:space="preserve">ireito </w:t>
      </w:r>
      <w:r w:rsidRPr="005A296E">
        <w:rPr>
          <w:rFonts w:ascii="Times New Roman" w:eastAsia="Times New Roman" w:hAnsi="Times New Roman" w:cs="Times New Roman"/>
          <w:sz w:val="24"/>
          <w:szCs w:val="24"/>
        </w:rPr>
        <w:t>Autoral</w:t>
      </w:r>
      <w:r w:rsidR="007F2A5A" w:rsidRPr="005A296E">
        <w:rPr>
          <w:rFonts w:ascii="Times New Roman" w:eastAsia="Times New Roman" w:hAnsi="Times New Roman" w:cs="Times New Roman"/>
          <w:sz w:val="24"/>
          <w:szCs w:val="24"/>
        </w:rPr>
        <w:t xml:space="preserve"> espec</w:t>
      </w:r>
      <w:r w:rsidR="000F38BD">
        <w:rPr>
          <w:rFonts w:ascii="Times New Roman" w:eastAsia="Times New Roman" w:hAnsi="Times New Roman" w:cs="Times New Roman"/>
          <w:sz w:val="24"/>
          <w:szCs w:val="24"/>
        </w:rPr>
        <w:t>í</w:t>
      </w:r>
      <w:r w:rsidR="007F2A5A" w:rsidRPr="005A296E">
        <w:rPr>
          <w:rFonts w:ascii="Times New Roman" w:eastAsia="Times New Roman" w:hAnsi="Times New Roman" w:cs="Times New Roman"/>
          <w:sz w:val="24"/>
          <w:szCs w:val="24"/>
        </w:rPr>
        <w:t>fico, por se trata</w:t>
      </w:r>
      <w:r w:rsidR="000F38BD">
        <w:rPr>
          <w:rFonts w:ascii="Times New Roman" w:eastAsia="Times New Roman" w:hAnsi="Times New Roman" w:cs="Times New Roman"/>
          <w:sz w:val="24"/>
          <w:szCs w:val="24"/>
        </w:rPr>
        <w:t>r</w:t>
      </w:r>
      <w:r w:rsidR="007F2A5A" w:rsidRPr="005A296E">
        <w:rPr>
          <w:rFonts w:ascii="Times New Roman" w:eastAsia="Times New Roman" w:hAnsi="Times New Roman" w:cs="Times New Roman"/>
          <w:sz w:val="24"/>
          <w:szCs w:val="24"/>
        </w:rPr>
        <w:t xml:space="preserve"> de um direito pessoal, </w:t>
      </w:r>
      <w:r w:rsidRPr="005A296E">
        <w:rPr>
          <w:rFonts w:ascii="Times New Roman" w:eastAsia="Times New Roman" w:hAnsi="Times New Roman" w:cs="Times New Roman"/>
          <w:sz w:val="24"/>
          <w:szCs w:val="24"/>
        </w:rPr>
        <w:t xml:space="preserve">podendo, pois, </w:t>
      </w:r>
      <w:r w:rsidR="007F2A5A" w:rsidRPr="005A296E">
        <w:rPr>
          <w:rFonts w:ascii="Times New Roman" w:eastAsia="Times New Roman" w:hAnsi="Times New Roman" w:cs="Times New Roman"/>
          <w:sz w:val="24"/>
          <w:szCs w:val="24"/>
        </w:rPr>
        <w:t xml:space="preserve">haver a </w:t>
      </w:r>
      <w:r w:rsidR="0075278F" w:rsidRPr="005A296E">
        <w:rPr>
          <w:rFonts w:ascii="Times New Roman" w:eastAsia="Times New Roman" w:hAnsi="Times New Roman" w:cs="Times New Roman"/>
          <w:sz w:val="24"/>
          <w:szCs w:val="24"/>
        </w:rPr>
        <w:t>t</w:t>
      </w:r>
      <w:r w:rsidRPr="005A296E">
        <w:rPr>
          <w:rFonts w:ascii="Times New Roman" w:eastAsia="Times New Roman" w:hAnsi="Times New Roman" w:cs="Times New Roman"/>
          <w:sz w:val="24"/>
          <w:szCs w:val="24"/>
        </w:rPr>
        <w:t>r</w:t>
      </w:r>
      <w:r w:rsidR="0075278F" w:rsidRPr="005A296E">
        <w:rPr>
          <w:rFonts w:ascii="Times New Roman" w:eastAsia="Times New Roman" w:hAnsi="Times New Roman" w:cs="Times New Roman"/>
          <w:sz w:val="24"/>
          <w:szCs w:val="24"/>
        </w:rPr>
        <w:t xml:space="preserve">oca ao seu código-fonte, que </w:t>
      </w:r>
      <w:r w:rsidR="0075278F" w:rsidRPr="000F38BD">
        <w:rPr>
          <w:rFonts w:ascii="Times New Roman" w:eastAsia="Times New Roman" w:hAnsi="Times New Roman" w:cs="Times New Roman"/>
          <w:sz w:val="24"/>
          <w:szCs w:val="24"/>
        </w:rPr>
        <w:t>autoriza ao comprador fazer mudanças e alterações no programa.</w:t>
      </w:r>
      <w:r w:rsidR="007F2A5A" w:rsidRPr="000F38BD">
        <w:rPr>
          <w:rFonts w:ascii="Times New Roman" w:eastAsia="Times New Roman" w:hAnsi="Times New Roman" w:cs="Times New Roman"/>
          <w:sz w:val="24"/>
          <w:szCs w:val="24"/>
        </w:rPr>
        <w:t xml:space="preserve"> </w:t>
      </w:r>
    </w:p>
    <w:p w14:paraId="4F5E7FC2" w14:textId="3F1DCC9D" w:rsidR="00F12081" w:rsidRPr="000F38BD" w:rsidRDefault="0075278F" w:rsidP="000F38BD">
      <w:pPr>
        <w:spacing w:line="360" w:lineRule="auto"/>
        <w:jc w:val="both"/>
        <w:rPr>
          <w:rFonts w:ascii="Times New Roman" w:eastAsia="Times New Roman" w:hAnsi="Times New Roman" w:cs="Times New Roman"/>
          <w:color w:val="1C1C1C"/>
          <w:sz w:val="24"/>
          <w:szCs w:val="24"/>
        </w:rPr>
      </w:pPr>
      <w:r w:rsidRPr="000F38BD">
        <w:rPr>
          <w:rFonts w:ascii="Times New Roman" w:eastAsia="Times New Roman" w:hAnsi="Times New Roman" w:cs="Times New Roman"/>
          <w:color w:val="1C1C1C"/>
          <w:sz w:val="24"/>
          <w:szCs w:val="24"/>
        </w:rPr>
        <w:tab/>
      </w:r>
      <w:r w:rsidR="00F12081" w:rsidRPr="000F38BD">
        <w:rPr>
          <w:rFonts w:ascii="Times New Roman" w:eastAsia="Times New Roman" w:hAnsi="Times New Roman" w:cs="Times New Roman"/>
          <w:color w:val="1C1C1C"/>
          <w:sz w:val="24"/>
          <w:szCs w:val="24"/>
        </w:rPr>
        <w:t xml:space="preserve">Antes de tratar especificamente sobre a mudança de entendimento jurisprudencial quanto à correta tributação sobre os </w:t>
      </w:r>
      <w:r w:rsidR="00F12081" w:rsidRPr="008F17DA">
        <w:rPr>
          <w:rFonts w:ascii="Times New Roman" w:eastAsia="Times New Roman" w:hAnsi="Times New Roman" w:cs="Times New Roman"/>
          <w:i/>
          <w:color w:val="1C1C1C"/>
          <w:sz w:val="24"/>
          <w:szCs w:val="24"/>
        </w:rPr>
        <w:t xml:space="preserve">softwares </w:t>
      </w:r>
      <w:r w:rsidR="00F12081" w:rsidRPr="000F38BD">
        <w:rPr>
          <w:rFonts w:ascii="Times New Roman" w:eastAsia="Times New Roman" w:hAnsi="Times New Roman" w:cs="Times New Roman"/>
          <w:color w:val="1C1C1C"/>
          <w:sz w:val="24"/>
          <w:szCs w:val="24"/>
        </w:rPr>
        <w:t>e aplicativos, explanar-se-á sobre as características gerais dos impostos em questão: ICMS e ISS, a seguir.</w:t>
      </w:r>
    </w:p>
    <w:p w14:paraId="122A2A3C" w14:textId="77777777" w:rsidR="00F12081" w:rsidRDefault="00F12081" w:rsidP="000E19E7">
      <w:pPr>
        <w:spacing w:line="360" w:lineRule="auto"/>
        <w:jc w:val="both"/>
        <w:rPr>
          <w:rFonts w:ascii="Times New Roman" w:eastAsia="Times New Roman" w:hAnsi="Times New Roman" w:cs="Times New Roman"/>
          <w:b/>
          <w:sz w:val="24"/>
          <w:szCs w:val="24"/>
        </w:rPr>
      </w:pPr>
    </w:p>
    <w:p w14:paraId="73866785" w14:textId="1D074FFC" w:rsidR="00EA4E70" w:rsidRPr="000E19E7" w:rsidRDefault="00B86687" w:rsidP="000E19E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0E19E7">
        <w:rPr>
          <w:rFonts w:ascii="Times New Roman" w:eastAsia="Times New Roman" w:hAnsi="Times New Roman" w:cs="Times New Roman"/>
          <w:b/>
          <w:sz w:val="24"/>
          <w:szCs w:val="24"/>
        </w:rPr>
        <w:t xml:space="preserve">. </w:t>
      </w:r>
      <w:r w:rsidR="00EA4E70" w:rsidRPr="000E19E7">
        <w:rPr>
          <w:rFonts w:ascii="Times New Roman" w:eastAsia="Times New Roman" w:hAnsi="Times New Roman" w:cs="Times New Roman"/>
          <w:b/>
          <w:sz w:val="24"/>
          <w:szCs w:val="24"/>
        </w:rPr>
        <w:t>ICMS E ISS: ENTENDENDO AS CARACTERÍSTICAS GERAIS DESTES TRIBUTOS</w:t>
      </w:r>
    </w:p>
    <w:p w14:paraId="063E5361" w14:textId="6F9B6ADF" w:rsidR="00EA4E70" w:rsidRDefault="00EA4E70" w:rsidP="00642893">
      <w:pPr>
        <w:spacing w:line="360" w:lineRule="auto"/>
        <w:ind w:firstLine="851"/>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 xml:space="preserve">Uma vez que já se abordou um pouco sobre a natureza jurídica tanto dos </w:t>
      </w:r>
      <w:r w:rsidRPr="00193418">
        <w:rPr>
          <w:rFonts w:ascii="Times New Roman" w:eastAsia="Times New Roman" w:hAnsi="Times New Roman" w:cs="Times New Roman"/>
          <w:i/>
          <w:sz w:val="24"/>
          <w:szCs w:val="24"/>
        </w:rPr>
        <w:t>softwares</w:t>
      </w:r>
      <w:r w:rsidRPr="00EA4E70">
        <w:rPr>
          <w:rFonts w:ascii="Times New Roman" w:eastAsia="Times New Roman" w:hAnsi="Times New Roman" w:cs="Times New Roman"/>
          <w:sz w:val="24"/>
          <w:szCs w:val="24"/>
        </w:rPr>
        <w:t xml:space="preserve">, quanto dos aplicativos, </w:t>
      </w:r>
      <w:r w:rsidR="00193418">
        <w:rPr>
          <w:rFonts w:ascii="Times New Roman" w:eastAsia="Times New Roman" w:hAnsi="Times New Roman" w:cs="Times New Roman"/>
          <w:sz w:val="24"/>
          <w:szCs w:val="24"/>
        </w:rPr>
        <w:t xml:space="preserve">então elucidados, pois, como espécies de </w:t>
      </w:r>
      <w:r w:rsidR="00193418" w:rsidRPr="00193418">
        <w:rPr>
          <w:rFonts w:ascii="Times New Roman" w:eastAsia="Times New Roman" w:hAnsi="Times New Roman" w:cs="Times New Roman"/>
          <w:i/>
          <w:sz w:val="24"/>
          <w:szCs w:val="24"/>
        </w:rPr>
        <w:t>softwares</w:t>
      </w:r>
      <w:r w:rsidR="00193418">
        <w:rPr>
          <w:rFonts w:ascii="Times New Roman" w:eastAsia="Times New Roman" w:hAnsi="Times New Roman" w:cs="Times New Roman"/>
          <w:sz w:val="24"/>
          <w:szCs w:val="24"/>
        </w:rPr>
        <w:t xml:space="preserve">, </w:t>
      </w:r>
      <w:r w:rsidRPr="00EA4E70">
        <w:rPr>
          <w:rFonts w:ascii="Times New Roman" w:eastAsia="Times New Roman" w:hAnsi="Times New Roman" w:cs="Times New Roman"/>
          <w:sz w:val="24"/>
          <w:szCs w:val="24"/>
        </w:rPr>
        <w:t>enquanto bens juridicamente consideráveis para fins de tributação, passa-se, neste capítulo, a trazer as características gerais tanto do ICMS, quanto do ISS, para que se possa chegar a apontar a melhor tributação sobre os ditos bens</w:t>
      </w:r>
      <w:r w:rsidR="00193418">
        <w:rPr>
          <w:rFonts w:ascii="Times New Roman" w:eastAsia="Times New Roman" w:hAnsi="Times New Roman" w:cs="Times New Roman"/>
          <w:sz w:val="24"/>
          <w:szCs w:val="24"/>
        </w:rPr>
        <w:t>, segundo a lógica da jurisprudência pátria</w:t>
      </w:r>
      <w:r w:rsidRPr="00EA4E70">
        <w:rPr>
          <w:rFonts w:ascii="Times New Roman" w:eastAsia="Times New Roman" w:hAnsi="Times New Roman" w:cs="Times New Roman"/>
          <w:sz w:val="24"/>
          <w:szCs w:val="24"/>
        </w:rPr>
        <w:t>.</w:t>
      </w:r>
    </w:p>
    <w:p w14:paraId="28F14037" w14:textId="77777777" w:rsidR="008F17DA" w:rsidRPr="000F38BD" w:rsidRDefault="008F17DA" w:rsidP="008F17DA">
      <w:pPr>
        <w:spacing w:line="360" w:lineRule="auto"/>
        <w:ind w:firstLine="709"/>
        <w:jc w:val="both"/>
        <w:rPr>
          <w:rFonts w:ascii="Times New Roman" w:eastAsia="Times New Roman" w:hAnsi="Times New Roman" w:cs="Times New Roman"/>
          <w:color w:val="1C1C1C"/>
          <w:sz w:val="24"/>
          <w:szCs w:val="24"/>
        </w:rPr>
      </w:pPr>
      <w:r w:rsidRPr="000F38BD">
        <w:rPr>
          <w:rFonts w:ascii="Times New Roman" w:eastAsia="Times New Roman" w:hAnsi="Times New Roman" w:cs="Times New Roman"/>
          <w:color w:val="1C1C1C"/>
          <w:sz w:val="24"/>
          <w:szCs w:val="24"/>
        </w:rPr>
        <w:t xml:space="preserve">Identificada a natureza jurídica dos bens em questão e que pode haver negociação sobre tais bens, importa, para fins tributários, saber qual a exação (especificamente, o imposto) que deve incidir sobre as negociações sobre transferência de </w:t>
      </w:r>
      <w:r w:rsidRPr="000F38BD">
        <w:rPr>
          <w:rFonts w:ascii="Times New Roman" w:eastAsia="Times New Roman" w:hAnsi="Times New Roman" w:cs="Times New Roman"/>
          <w:i/>
          <w:sz w:val="24"/>
          <w:szCs w:val="24"/>
        </w:rPr>
        <w:t>softwares</w:t>
      </w:r>
      <w:r w:rsidRPr="000F38BD">
        <w:rPr>
          <w:rFonts w:ascii="Times New Roman" w:eastAsia="Times New Roman" w:hAnsi="Times New Roman" w:cs="Times New Roman"/>
          <w:color w:val="1C1C1C"/>
          <w:sz w:val="24"/>
          <w:szCs w:val="24"/>
        </w:rPr>
        <w:t xml:space="preserve">, se o ICMS (imposto estadual) ou o ISS (imposto municipal). E tal indagação se justifica tendo em vista a recente mudança de entendimento jurisprudencial sobre a questão, o que será tratada em capítulo vindouro. </w:t>
      </w:r>
    </w:p>
    <w:p w14:paraId="4A39581E" w14:textId="53A60D01" w:rsidR="008F17DA" w:rsidRPr="000F38BD" w:rsidRDefault="008F17DA" w:rsidP="008F17DA">
      <w:pPr>
        <w:spacing w:line="360" w:lineRule="auto"/>
        <w:ind w:firstLine="709"/>
        <w:jc w:val="both"/>
        <w:rPr>
          <w:rFonts w:ascii="Times New Roman" w:eastAsia="Times New Roman" w:hAnsi="Times New Roman" w:cs="Times New Roman"/>
          <w:color w:val="1C1C1C"/>
          <w:sz w:val="24"/>
          <w:szCs w:val="24"/>
        </w:rPr>
      </w:pPr>
      <w:r w:rsidRPr="000F38BD">
        <w:rPr>
          <w:rFonts w:ascii="Times New Roman" w:eastAsia="Times New Roman" w:hAnsi="Times New Roman" w:cs="Times New Roman"/>
          <w:color w:val="1C1C1C"/>
          <w:sz w:val="24"/>
          <w:szCs w:val="24"/>
        </w:rPr>
        <w:t xml:space="preserve">Importante destacar que a incerteza sobre a correta tributação gera insegurança jurídica para o Estado (estados e municípios) em suas legislações e atuações fazendárias, bem como e principalmente para o contribuinte que, não raro, pode se ver diante de </w:t>
      </w:r>
      <w:r>
        <w:rPr>
          <w:rFonts w:ascii="Times New Roman" w:eastAsia="Times New Roman" w:hAnsi="Times New Roman" w:cs="Times New Roman"/>
          <w:color w:val="1C1C1C"/>
          <w:sz w:val="24"/>
          <w:szCs w:val="24"/>
        </w:rPr>
        <w:t xml:space="preserve">um </w:t>
      </w:r>
      <w:r w:rsidRPr="000F38BD">
        <w:rPr>
          <w:rFonts w:ascii="Times New Roman" w:eastAsia="Times New Roman" w:hAnsi="Times New Roman" w:cs="Times New Roman"/>
          <w:color w:val="1C1C1C"/>
          <w:sz w:val="24"/>
          <w:szCs w:val="24"/>
        </w:rPr>
        <w:t>caso de bitributação que se dá quando dois entes tributantes diferentes cobra</w:t>
      </w:r>
      <w:r>
        <w:rPr>
          <w:rFonts w:ascii="Times New Roman" w:eastAsia="Times New Roman" w:hAnsi="Times New Roman" w:cs="Times New Roman"/>
          <w:color w:val="1C1C1C"/>
          <w:sz w:val="24"/>
          <w:szCs w:val="24"/>
        </w:rPr>
        <w:t>m</w:t>
      </w:r>
      <w:r w:rsidRPr="000F38BD">
        <w:rPr>
          <w:rFonts w:ascii="Times New Roman" w:eastAsia="Times New Roman" w:hAnsi="Times New Roman" w:cs="Times New Roman"/>
          <w:color w:val="1C1C1C"/>
          <w:sz w:val="24"/>
          <w:szCs w:val="24"/>
        </w:rPr>
        <w:t xml:space="preserve"> tributos diferentes sobre um mesmo fato gerador. Sobre a Bitributação, esclarecem Regina Helena Costa (2019) e Hugo de Brito Machado</w:t>
      </w:r>
      <w:r w:rsidR="003A446D">
        <w:rPr>
          <w:rFonts w:ascii="Times New Roman" w:eastAsia="Times New Roman" w:hAnsi="Times New Roman" w:cs="Times New Roman"/>
          <w:color w:val="1C1C1C"/>
          <w:sz w:val="24"/>
          <w:szCs w:val="24"/>
        </w:rPr>
        <w:t xml:space="preserve"> Segundo</w:t>
      </w:r>
      <w:r w:rsidRPr="000F38BD">
        <w:rPr>
          <w:rFonts w:ascii="Times New Roman" w:eastAsia="Times New Roman" w:hAnsi="Times New Roman" w:cs="Times New Roman"/>
          <w:color w:val="1C1C1C"/>
          <w:sz w:val="24"/>
          <w:szCs w:val="24"/>
        </w:rPr>
        <w:t xml:space="preserve"> (2018):</w:t>
      </w:r>
    </w:p>
    <w:p w14:paraId="14F66472" w14:textId="77777777" w:rsidR="008F17DA" w:rsidRPr="000F38BD" w:rsidRDefault="008F17DA" w:rsidP="008F17DA">
      <w:pPr>
        <w:spacing w:line="240" w:lineRule="auto"/>
        <w:ind w:left="2268"/>
        <w:jc w:val="both"/>
        <w:rPr>
          <w:rFonts w:ascii="Times New Roman" w:hAnsi="Times New Roman" w:cs="Times New Roman"/>
        </w:rPr>
      </w:pPr>
      <w:r w:rsidRPr="000F38BD">
        <w:rPr>
          <w:rFonts w:ascii="Times New Roman" w:hAnsi="Times New Roman" w:cs="Times New Roman"/>
        </w:rPr>
        <w:t>A bitributação significa a possibilidade de um mesmo fato jurídico ser tributado por mais de uma pessoa. Diante de nosso sistema tributário, tal prática é vedada, pois cada situação fática somente pode ser tributada por uma única pessoa política, aquela apontada constitucionalmente, pois, como visto, a competência tributária é exclusiva ou privativa. Inviável, portanto, que haja mais de uma pessoa política autorizada a exigir tributo sobre o mesmo fato jurídico. (COSTA, 2019).</w:t>
      </w:r>
    </w:p>
    <w:p w14:paraId="4B783252" w14:textId="77777777" w:rsidR="008F17DA" w:rsidRPr="000F38BD" w:rsidRDefault="008F17DA" w:rsidP="008F17DA">
      <w:pPr>
        <w:spacing w:line="240" w:lineRule="auto"/>
        <w:ind w:left="2268"/>
        <w:jc w:val="both"/>
        <w:rPr>
          <w:rFonts w:ascii="Times New Roman" w:hAnsi="Times New Roman" w:cs="Times New Roman"/>
        </w:rPr>
      </w:pPr>
    </w:p>
    <w:p w14:paraId="5D2F4383" w14:textId="77777777" w:rsidR="008F17DA" w:rsidRPr="000F38BD" w:rsidRDefault="008F17DA" w:rsidP="008F17DA">
      <w:pPr>
        <w:spacing w:line="240" w:lineRule="auto"/>
        <w:ind w:left="2268"/>
        <w:jc w:val="both"/>
        <w:rPr>
          <w:rFonts w:ascii="Times New Roman" w:hAnsi="Times New Roman" w:cs="Times New Roman"/>
        </w:rPr>
      </w:pPr>
      <w:r w:rsidRPr="000F38BD">
        <w:rPr>
          <w:rFonts w:ascii="Times New Roman" w:hAnsi="Times New Roman" w:cs="Times New Roman"/>
        </w:rPr>
        <w:t>É fácil compreender a razão de ser da proibição. Ela decorre do princípio federativo, associado ao princípio da capacidade contributiva e à vedação ao confisco, os quais tornam as competências tributárias privativas. A vedação a que um ente federativo invada a competência de outro visa a evitar que ou um impeça o outro de tributar aquelas parcelas da realidade de forma a aproveitar, sem excessos, a capacidade contributiva nelas revelada, ou que ambos os entes, tributando o mesmo fato, sobrecarreguem-no com exações e ultrapassem a capacidade contributiva nele revelada. (MACHADO SEGUNDO, 2018).</w:t>
      </w:r>
    </w:p>
    <w:p w14:paraId="793DDC9E" w14:textId="77777777" w:rsidR="008F17DA" w:rsidRPr="000F38BD" w:rsidRDefault="008F17DA" w:rsidP="008F17DA">
      <w:pPr>
        <w:spacing w:line="360" w:lineRule="auto"/>
        <w:ind w:left="2268"/>
        <w:jc w:val="both"/>
        <w:rPr>
          <w:rFonts w:ascii="Times New Roman" w:eastAsia="Times New Roman" w:hAnsi="Times New Roman" w:cs="Times New Roman"/>
          <w:color w:val="1C1C1C"/>
          <w:sz w:val="24"/>
          <w:szCs w:val="24"/>
        </w:rPr>
      </w:pPr>
    </w:p>
    <w:p w14:paraId="73459B48" w14:textId="2FDF9B41" w:rsidR="008F17DA" w:rsidRPr="008F17DA" w:rsidRDefault="008F17DA" w:rsidP="008F17D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respeito do instituto da</w:t>
      </w:r>
      <w:r w:rsidRPr="008F17DA">
        <w:rPr>
          <w:rFonts w:ascii="Times New Roman" w:eastAsia="Times New Roman" w:hAnsi="Times New Roman" w:cs="Times New Roman"/>
          <w:sz w:val="24"/>
          <w:szCs w:val="24"/>
        </w:rPr>
        <w:t xml:space="preserve"> Competência Tributária, elucida Roque Antônio </w:t>
      </w:r>
      <w:proofErr w:type="spellStart"/>
      <w:r w:rsidRPr="008F17DA">
        <w:rPr>
          <w:rFonts w:ascii="Times New Roman" w:eastAsia="Times New Roman" w:hAnsi="Times New Roman" w:cs="Times New Roman"/>
          <w:sz w:val="24"/>
          <w:szCs w:val="24"/>
        </w:rPr>
        <w:t>Carrazza</w:t>
      </w:r>
      <w:proofErr w:type="spellEnd"/>
      <w:r w:rsidRPr="008F17DA">
        <w:rPr>
          <w:rFonts w:ascii="Times New Roman" w:eastAsia="Times New Roman" w:hAnsi="Times New Roman" w:cs="Times New Roman"/>
          <w:sz w:val="24"/>
          <w:szCs w:val="24"/>
        </w:rPr>
        <w:t xml:space="preserve"> (2013):</w:t>
      </w:r>
    </w:p>
    <w:p w14:paraId="506319A8" w14:textId="77777777" w:rsidR="008F17DA" w:rsidRPr="00193418" w:rsidRDefault="008F17DA" w:rsidP="008F17DA">
      <w:pPr>
        <w:spacing w:line="240" w:lineRule="auto"/>
        <w:ind w:left="2126"/>
        <w:jc w:val="both"/>
        <w:rPr>
          <w:rFonts w:ascii="Times New Roman" w:eastAsia="Times New Roman" w:hAnsi="Times New Roman" w:cs="Times New Roman"/>
        </w:rPr>
      </w:pPr>
      <w:r w:rsidRPr="008F17DA">
        <w:rPr>
          <w:rFonts w:ascii="Times New Roman" w:hAnsi="Times New Roman" w:cs="Times New Roman"/>
        </w:rPr>
        <w:lastRenderedPageBreak/>
        <w:t>Competência tributária é a aptidão para criar</w:t>
      </w:r>
      <w:r w:rsidRPr="008F17DA">
        <w:rPr>
          <w:rStyle w:val="nfase"/>
          <w:rFonts w:ascii="Times New Roman" w:hAnsi="Times New Roman" w:cs="Times New Roman"/>
        </w:rPr>
        <w:t xml:space="preserve">, in </w:t>
      </w:r>
      <w:proofErr w:type="spellStart"/>
      <w:r w:rsidRPr="008F17DA">
        <w:rPr>
          <w:rStyle w:val="nfase"/>
          <w:rFonts w:ascii="Times New Roman" w:hAnsi="Times New Roman" w:cs="Times New Roman"/>
        </w:rPr>
        <w:t>abstracto</w:t>
      </w:r>
      <w:proofErr w:type="spellEnd"/>
      <w:r w:rsidRPr="008F17DA">
        <w:rPr>
          <w:rFonts w:ascii="Times New Roman" w:hAnsi="Times New Roman" w:cs="Times New Roman"/>
        </w:rPr>
        <w:t xml:space="preserve">, tributos. No Brasil, por injunção do princípio da legalidade, os tributos são criados, </w:t>
      </w:r>
      <w:r w:rsidRPr="008F17DA">
        <w:rPr>
          <w:rStyle w:val="nfase"/>
          <w:rFonts w:ascii="Times New Roman" w:hAnsi="Times New Roman" w:cs="Times New Roman"/>
        </w:rPr>
        <w:t xml:space="preserve">in </w:t>
      </w:r>
      <w:proofErr w:type="spellStart"/>
      <w:r w:rsidRPr="008F17DA">
        <w:rPr>
          <w:rStyle w:val="nfase"/>
          <w:rFonts w:ascii="Times New Roman" w:hAnsi="Times New Roman" w:cs="Times New Roman"/>
        </w:rPr>
        <w:t>abstracto</w:t>
      </w:r>
      <w:proofErr w:type="spellEnd"/>
      <w:r w:rsidRPr="008F17DA">
        <w:rPr>
          <w:rFonts w:ascii="Times New Roman" w:hAnsi="Times New Roman" w:cs="Times New Roman"/>
        </w:rPr>
        <w:t xml:space="preserve">, por meio de lei (art. 150, 1, da CF), que deve descrever todos os elementos essenciais da norma jurídica tributária. Consideram-se elementos essenciais da norma jurídica tributária os que, de algum modo, influem no </w:t>
      </w:r>
      <w:proofErr w:type="spellStart"/>
      <w:r w:rsidRPr="008F17DA">
        <w:rPr>
          <w:rStyle w:val="nfase"/>
          <w:rFonts w:ascii="Times New Roman" w:hAnsi="Times New Roman" w:cs="Times New Roman"/>
        </w:rPr>
        <w:t>an</w:t>
      </w:r>
      <w:proofErr w:type="spellEnd"/>
      <w:r w:rsidRPr="008F17DA">
        <w:rPr>
          <w:rFonts w:ascii="Times New Roman" w:hAnsi="Times New Roman" w:cs="Times New Roman"/>
        </w:rPr>
        <w:t xml:space="preserve"> e no </w:t>
      </w:r>
      <w:r w:rsidRPr="008F17DA">
        <w:rPr>
          <w:rStyle w:val="nfase"/>
          <w:rFonts w:ascii="Times New Roman" w:hAnsi="Times New Roman" w:cs="Times New Roman"/>
        </w:rPr>
        <w:t>quantum</w:t>
      </w:r>
      <w:r w:rsidRPr="008F17DA">
        <w:rPr>
          <w:rFonts w:ascii="Times New Roman" w:hAnsi="Times New Roman" w:cs="Times New Roman"/>
        </w:rPr>
        <w:t xml:space="preserve"> do tributo; a saber: a hipótese de incidência do tributo, seu sujeito ativo, seu sujeito passivo, sua base de cálculo e sua alíquota. Estes elementos essenciais só podem ser veiculados por meio de lei. (CARRAZA, 2013).</w:t>
      </w:r>
    </w:p>
    <w:p w14:paraId="04DC2FA8" w14:textId="77777777" w:rsidR="008F17DA" w:rsidRDefault="008F17DA" w:rsidP="008F17DA">
      <w:pPr>
        <w:spacing w:line="360" w:lineRule="auto"/>
        <w:ind w:firstLine="709"/>
        <w:jc w:val="both"/>
        <w:rPr>
          <w:rFonts w:ascii="Times New Roman" w:eastAsia="Times New Roman" w:hAnsi="Times New Roman" w:cs="Times New Roman"/>
          <w:color w:val="1C1C1C"/>
          <w:sz w:val="24"/>
          <w:szCs w:val="24"/>
        </w:rPr>
      </w:pPr>
    </w:p>
    <w:p w14:paraId="5545860B" w14:textId="77777777" w:rsidR="008F17DA" w:rsidRPr="000F38BD" w:rsidRDefault="008F17DA" w:rsidP="008F17DA">
      <w:pPr>
        <w:spacing w:line="360" w:lineRule="auto"/>
        <w:ind w:firstLine="709"/>
        <w:jc w:val="both"/>
        <w:rPr>
          <w:rFonts w:ascii="Times New Roman" w:eastAsia="Times New Roman" w:hAnsi="Times New Roman" w:cs="Times New Roman"/>
          <w:color w:val="1C1C1C"/>
          <w:sz w:val="24"/>
          <w:szCs w:val="24"/>
        </w:rPr>
      </w:pPr>
      <w:r w:rsidRPr="000F38BD">
        <w:rPr>
          <w:rFonts w:ascii="Times New Roman" w:eastAsia="Times New Roman" w:hAnsi="Times New Roman" w:cs="Times New Roman"/>
          <w:color w:val="1C1C1C"/>
          <w:sz w:val="24"/>
          <w:szCs w:val="24"/>
        </w:rPr>
        <w:t xml:space="preserve">Para arrematar, no que tange à importância da correta definição da competência tributária, elucida Leandro </w:t>
      </w:r>
      <w:proofErr w:type="spellStart"/>
      <w:r w:rsidRPr="000F38BD">
        <w:rPr>
          <w:rFonts w:ascii="Times New Roman" w:eastAsia="Times New Roman" w:hAnsi="Times New Roman" w:cs="Times New Roman"/>
          <w:color w:val="1C1C1C"/>
          <w:sz w:val="24"/>
          <w:szCs w:val="24"/>
        </w:rPr>
        <w:t>Pausen</w:t>
      </w:r>
      <w:proofErr w:type="spellEnd"/>
      <w:r w:rsidRPr="000F38BD">
        <w:rPr>
          <w:rFonts w:ascii="Times New Roman" w:eastAsia="Times New Roman" w:hAnsi="Times New Roman" w:cs="Times New Roman"/>
          <w:color w:val="1C1C1C"/>
          <w:sz w:val="24"/>
          <w:szCs w:val="24"/>
        </w:rPr>
        <w:t xml:space="preserve"> (2019): </w:t>
      </w:r>
    </w:p>
    <w:p w14:paraId="621E03F8" w14:textId="67343C85" w:rsidR="000F38BD" w:rsidRDefault="008F17DA" w:rsidP="008F17DA">
      <w:pPr>
        <w:spacing w:line="240" w:lineRule="auto"/>
        <w:ind w:left="2268"/>
        <w:jc w:val="both"/>
        <w:rPr>
          <w:rFonts w:ascii="Times New Roman" w:eastAsia="Times New Roman" w:hAnsi="Times New Roman" w:cs="Times New Roman"/>
          <w:sz w:val="24"/>
          <w:szCs w:val="24"/>
        </w:rPr>
      </w:pPr>
      <w:r w:rsidRPr="000F38BD">
        <w:rPr>
          <w:rFonts w:ascii="Times New Roman" w:hAnsi="Times New Roman" w:cs="Times New Roman"/>
        </w:rPr>
        <w:t>Os problemas relacionados à tributação, desde cedo, despertaram a necessidade de compatibilização da arrecadação com o respeito à liberdade e ao patrimônio dos contribuintes. Por envolver imposição, poder, autoridade, a tributação deu ensejo a muitos excessos e arbitrariedades ao longo da história. Muitas vezes foi sentida como simples confisco. Não raramente, a cobrança de tributos envolveu violência, constrangimentos, restrição a direitos. (PAULSEN, 2019).</w:t>
      </w:r>
    </w:p>
    <w:p w14:paraId="56A459AB" w14:textId="77777777" w:rsidR="008F17DA" w:rsidRDefault="008F17DA" w:rsidP="00EA4E70">
      <w:pPr>
        <w:spacing w:line="360" w:lineRule="auto"/>
        <w:ind w:firstLine="720"/>
        <w:jc w:val="both"/>
        <w:rPr>
          <w:rFonts w:ascii="Times New Roman" w:eastAsia="Times New Roman" w:hAnsi="Times New Roman" w:cs="Times New Roman"/>
          <w:sz w:val="24"/>
          <w:szCs w:val="24"/>
        </w:rPr>
      </w:pPr>
    </w:p>
    <w:p w14:paraId="20115FAC" w14:textId="76C79A35" w:rsidR="00EA4E70" w:rsidRPr="00EA4E70" w:rsidRDefault="008F17DA" w:rsidP="00EA4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começar a falar sobre ICMS e ISS, n</w:t>
      </w:r>
      <w:r w:rsidR="00EA4E70" w:rsidRPr="00EA4E70">
        <w:rPr>
          <w:rFonts w:ascii="Times New Roman" w:eastAsia="Times New Roman" w:hAnsi="Times New Roman" w:cs="Times New Roman"/>
          <w:sz w:val="24"/>
          <w:szCs w:val="24"/>
        </w:rPr>
        <w:t>um primeiro aspecto, importa frisar que são tributos do tipo impostos e que, segundo o artigo 16 do Código Tributário Nacional (CTN), são caracterizados pela não vinculação de qualquer contraprestação estatal a favor do contribuinte, como condição para o dever de pagamento da exação. Assim diz o referido artigo:</w:t>
      </w:r>
    </w:p>
    <w:p w14:paraId="0FC89C77" w14:textId="065C1FF2" w:rsidR="00EA4E70" w:rsidRPr="00333929" w:rsidRDefault="00EA03D1" w:rsidP="00333929">
      <w:pPr>
        <w:spacing w:line="240" w:lineRule="auto"/>
        <w:ind w:left="2835"/>
        <w:jc w:val="both"/>
        <w:rPr>
          <w:rFonts w:ascii="Times New Roman" w:eastAsia="Times New Roman" w:hAnsi="Times New Roman" w:cs="Times New Roman"/>
          <w:iCs/>
          <w:highlight w:val="magenta"/>
        </w:rPr>
      </w:pPr>
      <w:r w:rsidRPr="00193418">
        <w:rPr>
          <w:rFonts w:ascii="Times New Roman" w:eastAsia="Times New Roman" w:hAnsi="Times New Roman" w:cs="Times New Roman"/>
          <w:iCs/>
        </w:rPr>
        <w:t xml:space="preserve">CTN - </w:t>
      </w:r>
      <w:r w:rsidR="00140CBF" w:rsidRPr="00193418">
        <w:rPr>
          <w:rFonts w:ascii="Times New Roman" w:eastAsia="Times New Roman" w:hAnsi="Times New Roman" w:cs="Times New Roman"/>
          <w:iCs/>
        </w:rPr>
        <w:t xml:space="preserve">Art. 16. Imposto é o tributo </w:t>
      </w:r>
      <w:r w:rsidR="00140CBF" w:rsidRPr="008F17DA">
        <w:rPr>
          <w:rFonts w:ascii="Times New Roman" w:eastAsia="Times New Roman" w:hAnsi="Times New Roman" w:cs="Times New Roman"/>
          <w:iCs/>
        </w:rPr>
        <w:t>cuja obrigação tem por fato gerador uma situação independente de qualquer atividade estatal específica, relativa ao contribuinte.</w:t>
      </w:r>
      <w:r w:rsidR="000E19E7" w:rsidRPr="008F17DA">
        <w:rPr>
          <w:rFonts w:ascii="Times New Roman" w:eastAsia="Times New Roman" w:hAnsi="Times New Roman" w:cs="Times New Roman"/>
          <w:iCs/>
          <w:color w:val="000000" w:themeColor="text1"/>
        </w:rPr>
        <w:t xml:space="preserve"> </w:t>
      </w:r>
      <w:r w:rsidRPr="008F17DA">
        <w:rPr>
          <w:rFonts w:ascii="Times New Roman" w:eastAsia="Times New Roman" w:hAnsi="Times New Roman" w:cs="Times New Roman"/>
          <w:iCs/>
          <w:color w:val="000000" w:themeColor="text1"/>
        </w:rPr>
        <w:t xml:space="preserve">(BRASIL, </w:t>
      </w:r>
      <w:r w:rsidR="0080538E" w:rsidRPr="008F17DA">
        <w:rPr>
          <w:rFonts w:ascii="Times New Roman" w:eastAsia="Times New Roman" w:hAnsi="Times New Roman" w:cs="Times New Roman"/>
          <w:iCs/>
          <w:color w:val="000000" w:themeColor="text1"/>
        </w:rPr>
        <w:t>1966</w:t>
      </w:r>
      <w:r w:rsidRPr="008F17DA">
        <w:rPr>
          <w:rFonts w:ascii="Times New Roman" w:eastAsia="Times New Roman" w:hAnsi="Times New Roman" w:cs="Times New Roman"/>
          <w:iCs/>
          <w:color w:val="000000" w:themeColor="text1"/>
        </w:rPr>
        <w:t>)</w:t>
      </w:r>
    </w:p>
    <w:p w14:paraId="48FAAADE" w14:textId="77777777" w:rsidR="005308D9" w:rsidRDefault="005308D9" w:rsidP="004C3745">
      <w:pPr>
        <w:spacing w:line="360" w:lineRule="auto"/>
        <w:ind w:firstLine="720"/>
        <w:jc w:val="both"/>
        <w:rPr>
          <w:rFonts w:ascii="Times New Roman" w:eastAsia="Times New Roman" w:hAnsi="Times New Roman" w:cs="Times New Roman"/>
          <w:sz w:val="24"/>
          <w:szCs w:val="24"/>
        </w:rPr>
      </w:pPr>
    </w:p>
    <w:p w14:paraId="4EBC9BEB" w14:textId="40960F29" w:rsidR="00193418" w:rsidRDefault="00EA4E70" w:rsidP="004C3745">
      <w:pPr>
        <w:spacing w:line="360" w:lineRule="auto"/>
        <w:ind w:firstLine="720"/>
        <w:jc w:val="both"/>
        <w:rPr>
          <w:rFonts w:ascii="Times New Roman" w:eastAsia="Times New Roman" w:hAnsi="Times New Roman" w:cs="Times New Roman"/>
          <w:sz w:val="24"/>
          <w:szCs w:val="24"/>
        </w:rPr>
      </w:pPr>
      <w:r w:rsidRPr="008F17DA">
        <w:rPr>
          <w:rFonts w:ascii="Times New Roman" w:eastAsia="Times New Roman" w:hAnsi="Times New Roman" w:cs="Times New Roman"/>
          <w:sz w:val="24"/>
          <w:szCs w:val="24"/>
        </w:rPr>
        <w:t>O ICMS é um imposto de competência dos estados e Distrito Federal e o ISS um imposto que pode ser instituído pelos municípios, conforme autorizam, respectivamente os artigos 155, II e 156, III da C</w:t>
      </w:r>
      <w:r w:rsidR="008F17DA">
        <w:rPr>
          <w:rFonts w:ascii="Times New Roman" w:eastAsia="Times New Roman" w:hAnsi="Times New Roman" w:cs="Times New Roman"/>
          <w:sz w:val="24"/>
          <w:szCs w:val="24"/>
        </w:rPr>
        <w:t>onstituição Federal (CF)</w:t>
      </w:r>
      <w:r w:rsidRPr="008F17DA">
        <w:rPr>
          <w:rFonts w:ascii="Times New Roman" w:eastAsia="Times New Roman" w:hAnsi="Times New Roman" w:cs="Times New Roman"/>
          <w:sz w:val="24"/>
          <w:szCs w:val="24"/>
        </w:rPr>
        <w:t>.</w:t>
      </w:r>
      <w:r w:rsidR="00193418" w:rsidRPr="008F17DA">
        <w:rPr>
          <w:rFonts w:ascii="Times New Roman" w:eastAsia="Times New Roman" w:hAnsi="Times New Roman" w:cs="Times New Roman"/>
          <w:sz w:val="24"/>
          <w:szCs w:val="24"/>
        </w:rPr>
        <w:t xml:space="preserve"> </w:t>
      </w:r>
    </w:p>
    <w:p w14:paraId="6E05E596" w14:textId="77777777" w:rsidR="008F17DA" w:rsidRDefault="008F17DA" w:rsidP="004C3745">
      <w:pPr>
        <w:spacing w:line="360" w:lineRule="auto"/>
        <w:ind w:firstLine="720"/>
        <w:jc w:val="both"/>
        <w:rPr>
          <w:rFonts w:ascii="Times New Roman" w:eastAsia="Times New Roman" w:hAnsi="Times New Roman" w:cs="Times New Roman"/>
          <w:sz w:val="24"/>
          <w:szCs w:val="24"/>
        </w:rPr>
      </w:pPr>
    </w:p>
    <w:p w14:paraId="4A7F8C79" w14:textId="1FC8C40E" w:rsidR="00EA4E70" w:rsidRPr="00833CA4" w:rsidRDefault="00B86687" w:rsidP="00833CA4">
      <w:pPr>
        <w:spacing w:line="360" w:lineRule="auto"/>
        <w:ind w:firstLine="709"/>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w:t>
      </w:r>
      <w:r w:rsidR="00833CA4">
        <w:rPr>
          <w:rFonts w:ascii="Times New Roman" w:eastAsia="Times New Roman" w:hAnsi="Times New Roman" w:cs="Times New Roman"/>
          <w:b/>
          <w:caps/>
          <w:sz w:val="24"/>
          <w:szCs w:val="24"/>
        </w:rPr>
        <w:t xml:space="preserve">.1. </w:t>
      </w:r>
      <w:r w:rsidR="00EA4E70" w:rsidRPr="00833CA4">
        <w:rPr>
          <w:rFonts w:ascii="Times New Roman" w:eastAsia="Times New Roman" w:hAnsi="Times New Roman" w:cs="Times New Roman"/>
          <w:b/>
          <w:caps/>
          <w:sz w:val="24"/>
          <w:szCs w:val="24"/>
        </w:rPr>
        <w:t xml:space="preserve">ICMS: Considerações Gerais </w:t>
      </w:r>
    </w:p>
    <w:p w14:paraId="01729653" w14:textId="77777777" w:rsidR="00FC0C5A" w:rsidRPr="008F17DA" w:rsidRDefault="00EA4E70" w:rsidP="00833CA4">
      <w:pPr>
        <w:spacing w:line="360" w:lineRule="auto"/>
        <w:ind w:firstLine="709"/>
        <w:jc w:val="both"/>
        <w:rPr>
          <w:rFonts w:ascii="Times New Roman" w:eastAsia="Times New Roman" w:hAnsi="Times New Roman" w:cs="Times New Roman"/>
          <w:sz w:val="24"/>
          <w:szCs w:val="24"/>
        </w:rPr>
      </w:pPr>
      <w:r w:rsidRPr="008F17DA">
        <w:rPr>
          <w:rFonts w:ascii="Times New Roman" w:eastAsia="Times New Roman" w:hAnsi="Times New Roman" w:cs="Times New Roman"/>
          <w:sz w:val="24"/>
          <w:szCs w:val="24"/>
        </w:rPr>
        <w:t>Como exposto, cabe aos estados e ao Distrito Federal instituir o imposto sobre operações relativas à circulação de mercadorias e sobre prestação de serviços de transporte interestadual e intermunicipal e de comunicação.</w:t>
      </w:r>
    </w:p>
    <w:p w14:paraId="3A996B8E" w14:textId="643AE272" w:rsidR="001D4C60" w:rsidRPr="008F17DA" w:rsidRDefault="001D4C60" w:rsidP="001D4C60">
      <w:pPr>
        <w:spacing w:line="240" w:lineRule="auto"/>
        <w:ind w:left="2835"/>
        <w:jc w:val="both"/>
        <w:rPr>
          <w:rFonts w:ascii="Times New Roman" w:eastAsia="Times New Roman" w:hAnsi="Times New Roman" w:cs="Times New Roman"/>
          <w:iCs/>
        </w:rPr>
      </w:pPr>
      <w:r w:rsidRPr="008F17DA">
        <w:rPr>
          <w:rFonts w:ascii="Times New Roman" w:eastAsia="Times New Roman" w:hAnsi="Times New Roman" w:cs="Times New Roman"/>
          <w:iCs/>
        </w:rPr>
        <w:t>CF - Art. 155. Compete aos Estados e ao Distrito Federal instituir impostos sobre: [...]</w:t>
      </w:r>
    </w:p>
    <w:p w14:paraId="382CD02C" w14:textId="5DC7132A" w:rsidR="0080538E" w:rsidRPr="008F17DA" w:rsidRDefault="001D4C60" w:rsidP="0080538E">
      <w:pPr>
        <w:spacing w:line="240" w:lineRule="auto"/>
        <w:ind w:left="2835"/>
        <w:jc w:val="both"/>
        <w:rPr>
          <w:rFonts w:ascii="Times New Roman" w:eastAsia="Times New Roman" w:hAnsi="Times New Roman" w:cs="Times New Roman"/>
          <w:iCs/>
        </w:rPr>
      </w:pPr>
      <w:r w:rsidRPr="008F17DA">
        <w:rPr>
          <w:rFonts w:ascii="Times New Roman" w:eastAsia="Times New Roman" w:hAnsi="Times New Roman" w:cs="Times New Roman"/>
          <w:iCs/>
        </w:rPr>
        <w:t xml:space="preserve">II - Operações relativas à circulação de mercadorias e sobre prestações de serviços de transporte interestadual e intermunicipal e de comunicação, ainda que as operações e as prestações se iniciem no exterior; </w:t>
      </w:r>
      <w:r w:rsidR="0080538E" w:rsidRPr="008F17DA">
        <w:rPr>
          <w:rFonts w:ascii="Times New Roman" w:eastAsia="Times New Roman" w:hAnsi="Times New Roman" w:cs="Times New Roman"/>
          <w:iCs/>
          <w:color w:val="000000" w:themeColor="text1"/>
        </w:rPr>
        <w:t>(BRASIL, 1988)</w:t>
      </w:r>
    </w:p>
    <w:p w14:paraId="20E8FDC6" w14:textId="2A3AE80D" w:rsidR="001D4C60" w:rsidRDefault="001D4C60" w:rsidP="0080538E">
      <w:pPr>
        <w:spacing w:line="240" w:lineRule="auto"/>
        <w:ind w:left="2835"/>
        <w:jc w:val="both"/>
        <w:rPr>
          <w:rFonts w:ascii="Times New Roman" w:eastAsia="Times New Roman" w:hAnsi="Times New Roman" w:cs="Times New Roman"/>
          <w:sz w:val="24"/>
          <w:szCs w:val="24"/>
        </w:rPr>
      </w:pPr>
    </w:p>
    <w:p w14:paraId="3FB85379" w14:textId="713EC071" w:rsidR="00FC0C5A" w:rsidRDefault="00EA4E70" w:rsidP="00833CA4">
      <w:pPr>
        <w:spacing w:line="360" w:lineRule="auto"/>
        <w:ind w:firstLine="709"/>
        <w:jc w:val="both"/>
        <w:rPr>
          <w:rFonts w:ascii="Times New Roman" w:eastAsia="Times New Roman" w:hAnsi="Times New Roman" w:cs="Times New Roman"/>
          <w:sz w:val="24"/>
          <w:szCs w:val="24"/>
        </w:rPr>
      </w:pPr>
      <w:r w:rsidRPr="008F17DA">
        <w:rPr>
          <w:rFonts w:ascii="Times New Roman" w:eastAsia="Times New Roman" w:hAnsi="Times New Roman" w:cs="Times New Roman"/>
          <w:sz w:val="24"/>
          <w:szCs w:val="24"/>
        </w:rPr>
        <w:t>Por circulação de mercadorias, para fins de ICMS, se entend</w:t>
      </w:r>
      <w:r w:rsidR="00140CBF" w:rsidRPr="008F17DA">
        <w:rPr>
          <w:rFonts w:ascii="Times New Roman" w:eastAsia="Times New Roman" w:hAnsi="Times New Roman" w:cs="Times New Roman"/>
          <w:sz w:val="24"/>
          <w:szCs w:val="24"/>
        </w:rPr>
        <w:t xml:space="preserve">e qualquer objeto </w:t>
      </w:r>
      <w:r w:rsidR="000106D5" w:rsidRPr="008F17DA">
        <w:rPr>
          <w:rFonts w:ascii="Times New Roman" w:eastAsia="Times New Roman" w:hAnsi="Times New Roman" w:cs="Times New Roman"/>
          <w:sz w:val="24"/>
          <w:szCs w:val="24"/>
        </w:rPr>
        <w:t>qu</w:t>
      </w:r>
      <w:r w:rsidR="00140CBF" w:rsidRPr="008F17DA">
        <w:rPr>
          <w:rFonts w:ascii="Times New Roman" w:eastAsia="Times New Roman" w:hAnsi="Times New Roman" w:cs="Times New Roman"/>
          <w:sz w:val="24"/>
          <w:szCs w:val="24"/>
        </w:rPr>
        <w:t>e</w:t>
      </w:r>
      <w:r w:rsidR="003566C7" w:rsidRPr="008F17DA">
        <w:rPr>
          <w:rFonts w:ascii="Times New Roman" w:eastAsia="Times New Roman" w:hAnsi="Times New Roman" w:cs="Times New Roman"/>
          <w:sz w:val="24"/>
          <w:szCs w:val="24"/>
        </w:rPr>
        <w:t xml:space="preserve"> </w:t>
      </w:r>
      <w:r w:rsidR="000106D5" w:rsidRPr="008F17DA">
        <w:rPr>
          <w:rFonts w:ascii="Times New Roman" w:eastAsia="Times New Roman" w:hAnsi="Times New Roman" w:cs="Times New Roman"/>
          <w:sz w:val="24"/>
          <w:szCs w:val="24"/>
        </w:rPr>
        <w:t xml:space="preserve">possua </w:t>
      </w:r>
      <w:r w:rsidR="003566C7" w:rsidRPr="008F17DA">
        <w:rPr>
          <w:rFonts w:ascii="Times New Roman" w:eastAsia="Times New Roman" w:hAnsi="Times New Roman" w:cs="Times New Roman"/>
          <w:sz w:val="24"/>
          <w:szCs w:val="24"/>
        </w:rPr>
        <w:t>natureza</w:t>
      </w:r>
      <w:r w:rsidR="00140CBF" w:rsidRPr="008F17DA">
        <w:rPr>
          <w:rFonts w:ascii="Times New Roman" w:eastAsia="Times New Roman" w:hAnsi="Times New Roman" w:cs="Times New Roman"/>
          <w:sz w:val="24"/>
          <w:szCs w:val="24"/>
        </w:rPr>
        <w:t xml:space="preserve"> mercadológica</w:t>
      </w:r>
      <w:r w:rsidR="003566C7" w:rsidRPr="008F17DA">
        <w:rPr>
          <w:rFonts w:ascii="Times New Roman" w:eastAsia="Times New Roman" w:hAnsi="Times New Roman" w:cs="Times New Roman"/>
          <w:sz w:val="24"/>
          <w:szCs w:val="24"/>
        </w:rPr>
        <w:t xml:space="preserve">, </w:t>
      </w:r>
      <w:r w:rsidR="00193418" w:rsidRPr="008F17DA">
        <w:rPr>
          <w:rFonts w:ascii="Times New Roman" w:eastAsia="Times New Roman" w:hAnsi="Times New Roman" w:cs="Times New Roman"/>
          <w:sz w:val="24"/>
          <w:szCs w:val="24"/>
        </w:rPr>
        <w:t xml:space="preserve">e </w:t>
      </w:r>
      <w:r w:rsidR="003566C7" w:rsidRPr="008F17DA">
        <w:rPr>
          <w:rFonts w:ascii="Times New Roman" w:eastAsia="Times New Roman" w:hAnsi="Times New Roman" w:cs="Times New Roman"/>
          <w:sz w:val="24"/>
          <w:szCs w:val="24"/>
        </w:rPr>
        <w:t>que</w:t>
      </w:r>
      <w:r w:rsidR="00193418" w:rsidRPr="008F17DA">
        <w:rPr>
          <w:rFonts w:ascii="Times New Roman" w:eastAsia="Times New Roman" w:hAnsi="Times New Roman" w:cs="Times New Roman"/>
          <w:sz w:val="24"/>
          <w:szCs w:val="24"/>
        </w:rPr>
        <w:t>, por esse aspecto,</w:t>
      </w:r>
      <w:r w:rsidR="003566C7" w:rsidRPr="008F17DA">
        <w:rPr>
          <w:rFonts w:ascii="Times New Roman" w:eastAsia="Times New Roman" w:hAnsi="Times New Roman" w:cs="Times New Roman"/>
          <w:sz w:val="24"/>
          <w:szCs w:val="24"/>
        </w:rPr>
        <w:t xml:space="preserve"> transite entre os estados e o </w:t>
      </w:r>
      <w:r w:rsidR="00193418" w:rsidRPr="008F17DA">
        <w:rPr>
          <w:rFonts w:ascii="Times New Roman" w:eastAsia="Times New Roman" w:hAnsi="Times New Roman" w:cs="Times New Roman"/>
          <w:sz w:val="24"/>
          <w:szCs w:val="24"/>
        </w:rPr>
        <w:t>D</w:t>
      </w:r>
      <w:r w:rsidR="003566C7" w:rsidRPr="008F17DA">
        <w:rPr>
          <w:rFonts w:ascii="Times New Roman" w:eastAsia="Times New Roman" w:hAnsi="Times New Roman" w:cs="Times New Roman"/>
          <w:sz w:val="24"/>
          <w:szCs w:val="24"/>
        </w:rPr>
        <w:t xml:space="preserve">istrito </w:t>
      </w:r>
      <w:r w:rsidR="00193418" w:rsidRPr="008F17DA">
        <w:rPr>
          <w:rFonts w:ascii="Times New Roman" w:eastAsia="Times New Roman" w:hAnsi="Times New Roman" w:cs="Times New Roman"/>
          <w:sz w:val="24"/>
          <w:szCs w:val="24"/>
        </w:rPr>
        <w:t>F</w:t>
      </w:r>
      <w:r w:rsidR="003566C7" w:rsidRPr="008F17DA">
        <w:rPr>
          <w:rFonts w:ascii="Times New Roman" w:eastAsia="Times New Roman" w:hAnsi="Times New Roman" w:cs="Times New Roman"/>
          <w:sz w:val="24"/>
          <w:szCs w:val="24"/>
        </w:rPr>
        <w:t>ederal,</w:t>
      </w:r>
      <w:r w:rsidR="000106D5" w:rsidRPr="008F17DA">
        <w:rPr>
          <w:rFonts w:ascii="Times New Roman" w:eastAsia="Times New Roman" w:hAnsi="Times New Roman" w:cs="Times New Roman"/>
          <w:sz w:val="24"/>
          <w:szCs w:val="24"/>
        </w:rPr>
        <w:t xml:space="preserve"> </w:t>
      </w:r>
      <w:r w:rsidR="00193418" w:rsidRPr="008F17DA">
        <w:rPr>
          <w:rFonts w:ascii="Times New Roman" w:eastAsia="Times New Roman" w:hAnsi="Times New Roman" w:cs="Times New Roman"/>
          <w:sz w:val="24"/>
          <w:szCs w:val="24"/>
        </w:rPr>
        <w:t>caracterizando a comercialização, a mercancia</w:t>
      </w:r>
      <w:r w:rsidR="000106D5" w:rsidRPr="008F17DA">
        <w:rPr>
          <w:rFonts w:ascii="Times New Roman" w:eastAsia="Times New Roman" w:hAnsi="Times New Roman" w:cs="Times New Roman"/>
          <w:sz w:val="24"/>
          <w:szCs w:val="24"/>
        </w:rPr>
        <w:t>.</w:t>
      </w:r>
      <w:r w:rsidR="000106D5">
        <w:rPr>
          <w:rFonts w:ascii="Times New Roman" w:eastAsia="Times New Roman" w:hAnsi="Times New Roman" w:cs="Times New Roman"/>
          <w:sz w:val="24"/>
          <w:szCs w:val="24"/>
        </w:rPr>
        <w:t xml:space="preserve"> </w:t>
      </w:r>
    </w:p>
    <w:p w14:paraId="2E2FCD78" w14:textId="77777777" w:rsidR="00890280" w:rsidRDefault="00EA4E70" w:rsidP="00833CA4">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Já os serviços abrangidos pela tributação desse imposto são, como sugerido pelo texto constitucional</w:t>
      </w:r>
      <w:r w:rsidR="00193418">
        <w:rPr>
          <w:rFonts w:ascii="Times New Roman" w:eastAsia="Times New Roman" w:hAnsi="Times New Roman" w:cs="Times New Roman"/>
          <w:sz w:val="24"/>
          <w:szCs w:val="24"/>
        </w:rPr>
        <w:t>,</w:t>
      </w:r>
      <w:r w:rsidRPr="00EA4E70">
        <w:rPr>
          <w:rFonts w:ascii="Times New Roman" w:eastAsia="Times New Roman" w:hAnsi="Times New Roman" w:cs="Times New Roman"/>
          <w:sz w:val="24"/>
          <w:szCs w:val="24"/>
        </w:rPr>
        <w:t xml:space="preserve"> os serviços de transporte de pessoas e bens entre estados e entre municípios, além dos serviços de comunicação. </w:t>
      </w:r>
    </w:p>
    <w:p w14:paraId="152EA7FE" w14:textId="7AEA4690" w:rsidR="00890280" w:rsidRPr="008F17DA" w:rsidRDefault="00890280" w:rsidP="00833CA4">
      <w:pPr>
        <w:spacing w:line="360" w:lineRule="auto"/>
        <w:ind w:firstLine="709"/>
        <w:jc w:val="both"/>
        <w:rPr>
          <w:rFonts w:ascii="Times New Roman" w:eastAsia="Times New Roman" w:hAnsi="Times New Roman" w:cs="Times New Roman"/>
          <w:sz w:val="24"/>
          <w:szCs w:val="24"/>
        </w:rPr>
      </w:pPr>
      <w:r w:rsidRPr="008F17DA">
        <w:rPr>
          <w:rFonts w:ascii="Times New Roman" w:eastAsia="Times New Roman" w:hAnsi="Times New Roman" w:cs="Times New Roman"/>
          <w:sz w:val="24"/>
          <w:szCs w:val="24"/>
        </w:rPr>
        <w:t>Sobre os serviços de comunicação tributáveis via ICMS, recorre-se ao que dispõe o artigo 2º da Lei Complementar 87/96 (Lei Kandir) que regulamenta o imposto referido, a saber:</w:t>
      </w:r>
    </w:p>
    <w:p w14:paraId="27181DCC" w14:textId="4EFCFBB7" w:rsidR="00890280" w:rsidRPr="008F17DA" w:rsidRDefault="00890280" w:rsidP="00890280">
      <w:pPr>
        <w:spacing w:line="240" w:lineRule="auto"/>
        <w:ind w:left="2268"/>
        <w:jc w:val="both"/>
        <w:rPr>
          <w:rFonts w:ascii="Times New Roman" w:eastAsia="Times New Roman" w:hAnsi="Times New Roman" w:cs="Times New Roman"/>
        </w:rPr>
      </w:pPr>
      <w:r w:rsidRPr="008F17DA">
        <w:rPr>
          <w:rFonts w:ascii="Times New Roman" w:eastAsia="Times New Roman" w:hAnsi="Times New Roman" w:cs="Times New Roman"/>
        </w:rPr>
        <w:t>LC 87/96 - Art. 2° O imposto incide sobre: [...]</w:t>
      </w:r>
    </w:p>
    <w:p w14:paraId="556DFC47" w14:textId="5CEDE9D1" w:rsidR="00890280" w:rsidRPr="00890280" w:rsidRDefault="00890280" w:rsidP="00890280">
      <w:pPr>
        <w:spacing w:line="240" w:lineRule="auto"/>
        <w:ind w:left="2268"/>
        <w:jc w:val="both"/>
        <w:rPr>
          <w:rFonts w:ascii="Times New Roman" w:eastAsia="Times New Roman" w:hAnsi="Times New Roman" w:cs="Times New Roman"/>
        </w:rPr>
      </w:pPr>
      <w:bookmarkStart w:id="3" w:name="art2iii"/>
      <w:bookmarkEnd w:id="3"/>
      <w:r w:rsidRPr="008F17DA">
        <w:rPr>
          <w:rFonts w:ascii="Times New Roman" w:eastAsia="Times New Roman" w:hAnsi="Times New Roman" w:cs="Times New Roman"/>
        </w:rPr>
        <w:t>III - prestações onerosas de serviços de comunicação, por qualquer meio, inclusive a geração, a emissão, a recepção, a transmissão, a retransmissão, a repetição e a ampliação de comunicação de qualquer natureza; [...] (BRASIL, 1996)</w:t>
      </w:r>
    </w:p>
    <w:p w14:paraId="3005BE1B" w14:textId="77777777" w:rsidR="00890280" w:rsidRPr="00A570B2" w:rsidRDefault="00890280" w:rsidP="00FC0C5A">
      <w:pPr>
        <w:spacing w:line="360" w:lineRule="auto"/>
        <w:ind w:firstLine="851"/>
        <w:jc w:val="both"/>
        <w:rPr>
          <w:rFonts w:ascii="Times New Roman" w:eastAsia="Times New Roman" w:hAnsi="Times New Roman" w:cs="Times New Roman"/>
          <w:sz w:val="24"/>
          <w:szCs w:val="24"/>
        </w:rPr>
      </w:pPr>
    </w:p>
    <w:p w14:paraId="0C69B2DF" w14:textId="79336CDE" w:rsidR="00A570B2" w:rsidRDefault="00A570B2" w:rsidP="00833CA4">
      <w:pPr>
        <w:spacing w:line="360" w:lineRule="auto"/>
        <w:ind w:firstLine="709"/>
        <w:jc w:val="both"/>
        <w:rPr>
          <w:rStyle w:val="hgkelc"/>
          <w:rFonts w:ascii="Times New Roman" w:hAnsi="Times New Roman" w:cs="Times New Roman"/>
          <w:sz w:val="24"/>
          <w:szCs w:val="24"/>
        </w:rPr>
      </w:pPr>
      <w:r>
        <w:rPr>
          <w:rStyle w:val="hgkelc"/>
          <w:rFonts w:ascii="Times New Roman" w:hAnsi="Times New Roman" w:cs="Times New Roman"/>
          <w:sz w:val="24"/>
          <w:szCs w:val="24"/>
        </w:rPr>
        <w:t xml:space="preserve">Caracteriza-se o </w:t>
      </w:r>
      <w:r w:rsidRPr="00A570B2">
        <w:rPr>
          <w:rStyle w:val="hgkelc"/>
          <w:rFonts w:ascii="Times New Roman" w:hAnsi="Times New Roman" w:cs="Times New Roman"/>
          <w:bCs/>
          <w:sz w:val="24"/>
          <w:szCs w:val="24"/>
        </w:rPr>
        <w:t>serviço de comunicação</w:t>
      </w:r>
      <w:r w:rsidRPr="00A570B2">
        <w:rPr>
          <w:rStyle w:val="hgkelc"/>
          <w:rFonts w:ascii="Times New Roman" w:hAnsi="Times New Roman" w:cs="Times New Roman"/>
          <w:sz w:val="24"/>
          <w:szCs w:val="24"/>
        </w:rPr>
        <w:t xml:space="preserve"> quando o executor</w:t>
      </w:r>
      <w:r>
        <w:rPr>
          <w:rStyle w:val="hgkelc"/>
          <w:rFonts w:ascii="Times New Roman" w:hAnsi="Times New Roman" w:cs="Times New Roman"/>
          <w:sz w:val="24"/>
          <w:szCs w:val="24"/>
        </w:rPr>
        <w:t xml:space="preserve"> do respectivo serviço,</w:t>
      </w:r>
      <w:r w:rsidRPr="00A570B2">
        <w:rPr>
          <w:rStyle w:val="hgkelc"/>
          <w:rFonts w:ascii="Times New Roman" w:hAnsi="Times New Roman" w:cs="Times New Roman"/>
          <w:sz w:val="24"/>
          <w:szCs w:val="24"/>
        </w:rPr>
        <w:t xml:space="preserve"> mediante prestação onerosa, mantém </w:t>
      </w:r>
      <w:r>
        <w:rPr>
          <w:rStyle w:val="hgkelc"/>
          <w:rFonts w:ascii="Times New Roman" w:hAnsi="Times New Roman" w:cs="Times New Roman"/>
          <w:sz w:val="24"/>
          <w:szCs w:val="24"/>
        </w:rPr>
        <w:t xml:space="preserve">os </w:t>
      </w:r>
      <w:r w:rsidRPr="00A570B2">
        <w:rPr>
          <w:rStyle w:val="hgkelc"/>
          <w:rFonts w:ascii="Times New Roman" w:hAnsi="Times New Roman" w:cs="Times New Roman"/>
          <w:sz w:val="24"/>
          <w:szCs w:val="24"/>
        </w:rPr>
        <w:t>interlocutores (emissor/receptor) em contato, por qua</w:t>
      </w:r>
      <w:r>
        <w:rPr>
          <w:rStyle w:val="hgkelc"/>
          <w:rFonts w:ascii="Times New Roman" w:hAnsi="Times New Roman" w:cs="Times New Roman"/>
          <w:sz w:val="24"/>
          <w:szCs w:val="24"/>
        </w:rPr>
        <w:t>lquer</w:t>
      </w:r>
      <w:r w:rsidRPr="00A570B2">
        <w:rPr>
          <w:rStyle w:val="hgkelc"/>
          <w:rFonts w:ascii="Times New Roman" w:hAnsi="Times New Roman" w:cs="Times New Roman"/>
          <w:sz w:val="24"/>
          <w:szCs w:val="24"/>
        </w:rPr>
        <w:t xml:space="preserve"> meio, inclusive o de geração, emissão, recepção, transmissão, retransmissão, repetição e ampliação de </w:t>
      </w:r>
      <w:r w:rsidRPr="00A570B2">
        <w:rPr>
          <w:rStyle w:val="hgkelc"/>
          <w:rFonts w:ascii="Times New Roman" w:hAnsi="Times New Roman" w:cs="Times New Roman"/>
          <w:bCs/>
          <w:sz w:val="24"/>
          <w:szCs w:val="24"/>
        </w:rPr>
        <w:t>comunicação</w:t>
      </w:r>
      <w:r w:rsidRPr="00A570B2">
        <w:rPr>
          <w:rStyle w:val="hgkelc"/>
          <w:rFonts w:ascii="Times New Roman" w:hAnsi="Times New Roman" w:cs="Times New Roman"/>
          <w:sz w:val="24"/>
          <w:szCs w:val="24"/>
        </w:rPr>
        <w:t xml:space="preserve"> de qualquer natureza</w:t>
      </w:r>
      <w:r>
        <w:rPr>
          <w:rStyle w:val="hgkelc"/>
          <w:rFonts w:ascii="Times New Roman" w:hAnsi="Times New Roman" w:cs="Times New Roman"/>
          <w:sz w:val="24"/>
          <w:szCs w:val="24"/>
        </w:rPr>
        <w:t>. A Lei n. 9.472/1997 (Lei das Telecomunicações) estabelece:</w:t>
      </w:r>
    </w:p>
    <w:p w14:paraId="2DBD77AF" w14:textId="160F3FDB" w:rsidR="00A570B2" w:rsidRPr="00A570B2" w:rsidRDefault="00A570B2" w:rsidP="00A570B2">
      <w:pPr>
        <w:spacing w:line="240" w:lineRule="auto"/>
        <w:ind w:left="2268"/>
        <w:jc w:val="both"/>
        <w:rPr>
          <w:rFonts w:ascii="Times New Roman" w:eastAsia="Times New Roman" w:hAnsi="Times New Roman" w:cs="Times New Roman"/>
        </w:rPr>
      </w:pPr>
      <w:r w:rsidRPr="00A570B2">
        <w:rPr>
          <w:rStyle w:val="hgkelc"/>
          <w:rFonts w:ascii="Times New Roman" w:hAnsi="Times New Roman" w:cs="Times New Roman"/>
        </w:rPr>
        <w:t xml:space="preserve">Lei n. 9.472/1997 - </w:t>
      </w:r>
      <w:r w:rsidRPr="00A570B2">
        <w:rPr>
          <w:rFonts w:ascii="Times New Roman" w:eastAsia="Times New Roman" w:hAnsi="Times New Roman" w:cs="Times New Roman"/>
        </w:rPr>
        <w:t xml:space="preserve">Art. 60. Serviço de telecomunicações é o conjunto de atividades que possibilita a oferta de telecomunicação. </w:t>
      </w:r>
      <w:r>
        <w:rPr>
          <w:rFonts w:ascii="Times New Roman" w:eastAsia="Times New Roman" w:hAnsi="Times New Roman" w:cs="Times New Roman"/>
        </w:rPr>
        <w:t>[...]</w:t>
      </w:r>
    </w:p>
    <w:p w14:paraId="58A54F03" w14:textId="7AD6808E" w:rsidR="00A570B2" w:rsidRPr="00A570B2" w:rsidRDefault="00A570B2" w:rsidP="00A570B2">
      <w:pPr>
        <w:spacing w:line="240" w:lineRule="auto"/>
        <w:ind w:left="2268"/>
        <w:jc w:val="both"/>
        <w:rPr>
          <w:rFonts w:ascii="Times New Roman" w:eastAsia="Times New Roman" w:hAnsi="Times New Roman" w:cs="Times New Roman"/>
        </w:rPr>
      </w:pPr>
      <w:bookmarkStart w:id="4" w:name="art60§1"/>
      <w:bookmarkEnd w:id="4"/>
      <w:r w:rsidRPr="00A570B2">
        <w:rPr>
          <w:rFonts w:ascii="Times New Roman" w:eastAsia="Times New Roman" w:hAnsi="Times New Roman" w:cs="Times New Roman"/>
        </w:rPr>
        <w:t>§ 1° Telecomunicação é a transmissão, emissão ou recepção, por fio, radioeletricidade, meios ópticos ou qualquer outro processo eletromagnético, de símbolos, caracteres, sinais, escritos, imagens, sons ou informações de qualquer natureza.</w:t>
      </w:r>
      <w:r>
        <w:rPr>
          <w:rFonts w:ascii="Times New Roman" w:eastAsia="Times New Roman" w:hAnsi="Times New Roman" w:cs="Times New Roman"/>
        </w:rPr>
        <w:t xml:space="preserve"> (BRASIL, 1997)</w:t>
      </w:r>
    </w:p>
    <w:p w14:paraId="2A6B501A" w14:textId="77777777" w:rsidR="00A570B2" w:rsidRPr="00A570B2" w:rsidRDefault="00A570B2" w:rsidP="00833CA4">
      <w:pPr>
        <w:spacing w:line="360" w:lineRule="auto"/>
        <w:ind w:firstLine="709"/>
        <w:jc w:val="both"/>
        <w:rPr>
          <w:rFonts w:ascii="Times New Roman" w:eastAsia="Times New Roman" w:hAnsi="Times New Roman" w:cs="Times New Roman"/>
          <w:sz w:val="24"/>
          <w:szCs w:val="24"/>
        </w:rPr>
      </w:pPr>
    </w:p>
    <w:p w14:paraId="1273E59C" w14:textId="244697A6" w:rsidR="008E3075" w:rsidRDefault="00EA4E70" w:rsidP="00833CA4">
      <w:pPr>
        <w:spacing w:line="360" w:lineRule="auto"/>
        <w:ind w:firstLine="709"/>
        <w:jc w:val="both"/>
        <w:rPr>
          <w:rFonts w:ascii="Times New Roman" w:eastAsia="Times New Roman" w:hAnsi="Times New Roman" w:cs="Times New Roman"/>
          <w:sz w:val="24"/>
          <w:szCs w:val="24"/>
        </w:rPr>
      </w:pPr>
      <w:r w:rsidRPr="008F17DA">
        <w:rPr>
          <w:rFonts w:ascii="Times New Roman" w:eastAsia="Times New Roman" w:hAnsi="Times New Roman" w:cs="Times New Roman"/>
          <w:sz w:val="24"/>
          <w:szCs w:val="24"/>
        </w:rPr>
        <w:t>O referido imposto é classificado, sobretudo em relação à circulação de mercadorias, como plurifásico, tendo em vista que</w:t>
      </w:r>
      <w:r w:rsidR="00977E16" w:rsidRPr="008F17DA">
        <w:rPr>
          <w:rFonts w:ascii="Times New Roman" w:eastAsia="Times New Roman" w:hAnsi="Times New Roman" w:cs="Times New Roman"/>
          <w:sz w:val="24"/>
          <w:szCs w:val="24"/>
        </w:rPr>
        <w:t xml:space="preserve"> pode ser incidente </w:t>
      </w:r>
      <w:r w:rsidR="00890280" w:rsidRPr="008F17DA">
        <w:rPr>
          <w:rFonts w:ascii="Times New Roman" w:eastAsia="Times New Roman" w:hAnsi="Times New Roman" w:cs="Times New Roman"/>
          <w:sz w:val="24"/>
          <w:szCs w:val="24"/>
        </w:rPr>
        <w:t>sobre os vários fatos geradores observados na</w:t>
      </w:r>
      <w:r w:rsidR="008F17DA" w:rsidRPr="008F17DA">
        <w:rPr>
          <w:rFonts w:ascii="Times New Roman" w:eastAsia="Times New Roman" w:hAnsi="Times New Roman" w:cs="Times New Roman"/>
          <w:sz w:val="24"/>
          <w:szCs w:val="24"/>
        </w:rPr>
        <w:t>s</w:t>
      </w:r>
      <w:r w:rsidR="00890280" w:rsidRPr="008F17DA">
        <w:rPr>
          <w:rFonts w:ascii="Times New Roman" w:eastAsia="Times New Roman" w:hAnsi="Times New Roman" w:cs="Times New Roman"/>
          <w:sz w:val="24"/>
          <w:szCs w:val="24"/>
        </w:rPr>
        <w:t xml:space="preserve"> etapa</w:t>
      </w:r>
      <w:r w:rsidR="008F17DA" w:rsidRPr="008F17DA">
        <w:rPr>
          <w:rFonts w:ascii="Times New Roman" w:eastAsia="Times New Roman" w:hAnsi="Times New Roman" w:cs="Times New Roman"/>
          <w:sz w:val="24"/>
          <w:szCs w:val="24"/>
        </w:rPr>
        <w:t>s</w:t>
      </w:r>
      <w:r w:rsidR="00890280" w:rsidRPr="008F17DA">
        <w:rPr>
          <w:rFonts w:ascii="Times New Roman" w:eastAsia="Times New Roman" w:hAnsi="Times New Roman" w:cs="Times New Roman"/>
          <w:sz w:val="24"/>
          <w:szCs w:val="24"/>
        </w:rPr>
        <w:t xml:space="preserve"> de circulação das mercadorias. Assim,</w:t>
      </w:r>
      <w:r w:rsidRPr="008F17DA">
        <w:rPr>
          <w:rFonts w:ascii="Times New Roman" w:eastAsia="Times New Roman" w:hAnsi="Times New Roman" w:cs="Times New Roman"/>
          <w:sz w:val="24"/>
          <w:szCs w:val="24"/>
        </w:rPr>
        <w:t xml:space="preserve"> ele acaba incidindo sobre o valor agregado ao produto, por isso que, segundo o texto constitucional, deve se submeter ao Princípio da Não Cumulatividade, </w:t>
      </w:r>
      <w:r w:rsidR="001D4C60" w:rsidRPr="008F17DA">
        <w:rPr>
          <w:rFonts w:ascii="Times New Roman" w:eastAsia="Times New Roman" w:hAnsi="Times New Roman" w:cs="Times New Roman"/>
          <w:sz w:val="24"/>
          <w:szCs w:val="24"/>
        </w:rPr>
        <w:t xml:space="preserve">o que implica em ter </w:t>
      </w:r>
      <w:r w:rsidR="00890280" w:rsidRPr="008F17DA">
        <w:rPr>
          <w:rFonts w:ascii="Times New Roman" w:eastAsia="Times New Roman" w:hAnsi="Times New Roman" w:cs="Times New Roman"/>
          <w:sz w:val="24"/>
          <w:szCs w:val="24"/>
        </w:rPr>
        <w:t>que se fazer a dedução</w:t>
      </w:r>
      <w:r w:rsidR="008F17DA" w:rsidRPr="008F17DA">
        <w:rPr>
          <w:rFonts w:ascii="Times New Roman" w:eastAsia="Times New Roman" w:hAnsi="Times New Roman" w:cs="Times New Roman"/>
          <w:sz w:val="24"/>
          <w:szCs w:val="24"/>
        </w:rPr>
        <w:t>,</w:t>
      </w:r>
      <w:r w:rsidR="00890280" w:rsidRPr="008F17DA">
        <w:rPr>
          <w:rFonts w:ascii="Times New Roman" w:eastAsia="Times New Roman" w:hAnsi="Times New Roman" w:cs="Times New Roman"/>
          <w:sz w:val="24"/>
          <w:szCs w:val="24"/>
        </w:rPr>
        <w:t xml:space="preserve"> nas próximas etapas</w:t>
      </w:r>
      <w:r w:rsidR="008F17DA" w:rsidRPr="008F17DA">
        <w:rPr>
          <w:rFonts w:ascii="Times New Roman" w:eastAsia="Times New Roman" w:hAnsi="Times New Roman" w:cs="Times New Roman"/>
          <w:sz w:val="24"/>
          <w:szCs w:val="24"/>
        </w:rPr>
        <w:t>,</w:t>
      </w:r>
      <w:r w:rsidR="00890280" w:rsidRPr="008F17DA">
        <w:rPr>
          <w:rFonts w:ascii="Times New Roman" w:eastAsia="Times New Roman" w:hAnsi="Times New Roman" w:cs="Times New Roman"/>
          <w:sz w:val="24"/>
          <w:szCs w:val="24"/>
        </w:rPr>
        <w:t xml:space="preserve"> do imposto já pago nas etapas anteriores para que se evite o chamado efeito cascata, na cobrança de tributo sobre tributo, </w:t>
      </w:r>
      <w:r w:rsidR="001D4C60" w:rsidRPr="008F17DA">
        <w:rPr>
          <w:rFonts w:ascii="Times New Roman" w:eastAsia="Times New Roman" w:hAnsi="Times New Roman" w:cs="Times New Roman"/>
          <w:sz w:val="24"/>
          <w:szCs w:val="24"/>
        </w:rPr>
        <w:t xml:space="preserve">ou seja, </w:t>
      </w:r>
      <w:r w:rsidR="007D1AB7" w:rsidRPr="008F17DA">
        <w:rPr>
          <w:rFonts w:ascii="Times New Roman" w:eastAsia="Times New Roman" w:hAnsi="Times New Roman" w:cs="Times New Roman"/>
          <w:sz w:val="24"/>
          <w:szCs w:val="24"/>
        </w:rPr>
        <w:t>é a proporcionalidade do valor arrecadado nas etapas anteriores</w:t>
      </w:r>
      <w:r w:rsidR="008E3075" w:rsidRPr="008F17DA">
        <w:rPr>
          <w:rFonts w:ascii="Times New Roman" w:eastAsia="Times New Roman" w:hAnsi="Times New Roman" w:cs="Times New Roman"/>
          <w:sz w:val="24"/>
          <w:szCs w:val="24"/>
        </w:rPr>
        <w:t>.</w:t>
      </w:r>
    </w:p>
    <w:p w14:paraId="1964DCEF" w14:textId="77777777" w:rsidR="00FC0C5A" w:rsidRDefault="00EA4E70" w:rsidP="00833CA4">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lastRenderedPageBreak/>
        <w:t xml:space="preserve">Trata-se de um imposto real, por ter como base de cálculo o bem, e não diretamente a posição econômica da pessoa, que seria a característica dos impostos ditos pessoais, como o imposto de renda, por exemplo. </w:t>
      </w:r>
    </w:p>
    <w:p w14:paraId="53621CBB" w14:textId="1A4F3418" w:rsidR="00FC0C5A" w:rsidRDefault="001D4C60" w:rsidP="00833CA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w:t>
      </w:r>
      <w:r w:rsidR="00EA4E70" w:rsidRPr="00EA4E70">
        <w:rPr>
          <w:rFonts w:ascii="Times New Roman" w:eastAsia="Times New Roman" w:hAnsi="Times New Roman" w:cs="Times New Roman"/>
          <w:sz w:val="24"/>
          <w:szCs w:val="24"/>
        </w:rPr>
        <w:t xml:space="preserve">um imposto com função eminentemente fiscal (arrecadatória), porém há vários preceitos constitucionais que viabilizam a sua aplicação extrafiscal, como, por exemplo, a </w:t>
      </w:r>
      <w:r w:rsidR="00EA4E70" w:rsidRPr="00862A3E">
        <w:rPr>
          <w:rFonts w:ascii="Times New Roman" w:eastAsia="Times New Roman" w:hAnsi="Times New Roman" w:cs="Times New Roman"/>
          <w:sz w:val="24"/>
          <w:szCs w:val="24"/>
        </w:rPr>
        <w:t>possibilidade de ser seletivo</w:t>
      </w:r>
      <w:r>
        <w:rPr>
          <w:rFonts w:ascii="Times New Roman" w:eastAsia="Times New Roman" w:hAnsi="Times New Roman" w:cs="Times New Roman"/>
          <w:sz w:val="24"/>
          <w:szCs w:val="24"/>
        </w:rPr>
        <w:t>,</w:t>
      </w:r>
      <w:r w:rsidR="00EA4E70" w:rsidRPr="00862A3E">
        <w:rPr>
          <w:rFonts w:ascii="Times New Roman" w:eastAsia="Times New Roman" w:hAnsi="Times New Roman" w:cs="Times New Roman"/>
          <w:sz w:val="24"/>
          <w:szCs w:val="24"/>
        </w:rPr>
        <w:t xml:space="preserve"> </w:t>
      </w:r>
      <w:r w:rsidR="00862A3E" w:rsidRPr="001D4C60">
        <w:rPr>
          <w:rFonts w:ascii="Times New Roman" w:eastAsia="Times New Roman" w:hAnsi="Times New Roman" w:cs="Times New Roman"/>
          <w:sz w:val="24"/>
          <w:szCs w:val="24"/>
        </w:rPr>
        <w:t xml:space="preserve">conforme o </w:t>
      </w:r>
      <w:r w:rsidR="00833CA4">
        <w:rPr>
          <w:rFonts w:ascii="Times New Roman" w:eastAsia="Times New Roman" w:hAnsi="Times New Roman" w:cs="Times New Roman"/>
          <w:sz w:val="24"/>
          <w:szCs w:val="24"/>
        </w:rPr>
        <w:t xml:space="preserve">artigo </w:t>
      </w:r>
      <w:r w:rsidR="00833CA4" w:rsidRPr="00EA4E70">
        <w:rPr>
          <w:rFonts w:ascii="Times New Roman" w:eastAsia="Times New Roman" w:hAnsi="Times New Roman" w:cs="Times New Roman"/>
          <w:sz w:val="24"/>
          <w:szCs w:val="24"/>
        </w:rPr>
        <w:t>155, §2º, III, da C</w:t>
      </w:r>
      <w:r w:rsidR="008F17DA">
        <w:rPr>
          <w:rFonts w:ascii="Times New Roman" w:eastAsia="Times New Roman" w:hAnsi="Times New Roman" w:cs="Times New Roman"/>
          <w:sz w:val="24"/>
          <w:szCs w:val="24"/>
        </w:rPr>
        <w:t>F</w:t>
      </w:r>
      <w:r w:rsidR="00EA4E70" w:rsidRPr="001D4C60">
        <w:rPr>
          <w:rFonts w:ascii="Times New Roman" w:eastAsia="Times New Roman" w:hAnsi="Times New Roman" w:cs="Times New Roman"/>
          <w:sz w:val="24"/>
          <w:szCs w:val="24"/>
        </w:rPr>
        <w:t>, de</w:t>
      </w:r>
      <w:r w:rsidR="00EA4E70" w:rsidRPr="00EA4E70">
        <w:rPr>
          <w:rFonts w:ascii="Times New Roman" w:eastAsia="Times New Roman" w:hAnsi="Times New Roman" w:cs="Times New Roman"/>
          <w:sz w:val="24"/>
          <w:szCs w:val="24"/>
        </w:rPr>
        <w:t xml:space="preserve"> acordo com o interesse de cada estado, o que quer dizer que, quando houver conveniência político-administrativa, os estados poderão aplicar alíquotas diferenciadas, em relação às mercadorias, quanto mais essenciais, menor tributadas, em relação àquelas mais supérfluas, </w:t>
      </w:r>
      <w:r w:rsidR="008F17DA">
        <w:rPr>
          <w:rFonts w:ascii="Times New Roman" w:eastAsia="Times New Roman" w:hAnsi="Times New Roman" w:cs="Times New Roman"/>
          <w:sz w:val="24"/>
          <w:szCs w:val="24"/>
        </w:rPr>
        <w:t xml:space="preserve">fato </w:t>
      </w:r>
      <w:r w:rsidR="00EA4E70" w:rsidRPr="00EA4E70">
        <w:rPr>
          <w:rFonts w:ascii="Times New Roman" w:eastAsia="Times New Roman" w:hAnsi="Times New Roman" w:cs="Times New Roman"/>
          <w:sz w:val="24"/>
          <w:szCs w:val="24"/>
        </w:rPr>
        <w:t>que pode ser utilizado para desestimular, ou estimular o consumo de certo</w:t>
      </w:r>
      <w:r>
        <w:rPr>
          <w:rFonts w:ascii="Times New Roman" w:eastAsia="Times New Roman" w:hAnsi="Times New Roman" w:cs="Times New Roman"/>
          <w:sz w:val="24"/>
          <w:szCs w:val="24"/>
        </w:rPr>
        <w:t>s</w:t>
      </w:r>
      <w:r w:rsidR="00EA4E70" w:rsidRPr="00EA4E70">
        <w:rPr>
          <w:rFonts w:ascii="Times New Roman" w:eastAsia="Times New Roman" w:hAnsi="Times New Roman" w:cs="Times New Roman"/>
          <w:sz w:val="24"/>
          <w:szCs w:val="24"/>
        </w:rPr>
        <w:t xml:space="preserve"> produtos, no interesse público maior, voltado a questões de saúde pública por exemplo, ou </w:t>
      </w:r>
      <w:r w:rsidR="008F17DA">
        <w:rPr>
          <w:rFonts w:ascii="Times New Roman" w:eastAsia="Times New Roman" w:hAnsi="Times New Roman" w:cs="Times New Roman"/>
          <w:sz w:val="24"/>
          <w:szCs w:val="24"/>
        </w:rPr>
        <w:t xml:space="preserve">ao </w:t>
      </w:r>
      <w:r w:rsidR="00EA4E70" w:rsidRPr="00EA4E70">
        <w:rPr>
          <w:rFonts w:ascii="Times New Roman" w:eastAsia="Times New Roman" w:hAnsi="Times New Roman" w:cs="Times New Roman"/>
          <w:sz w:val="24"/>
          <w:szCs w:val="24"/>
        </w:rPr>
        <w:t>estímulo a mercadorias livres de agrotóxicos.</w:t>
      </w:r>
    </w:p>
    <w:p w14:paraId="18D00041" w14:textId="63E75752" w:rsidR="00FC0C5A" w:rsidRDefault="00EA4E70" w:rsidP="00833CA4">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Além dos vários preceitos constitucionais direcionados ao O ICMS, tal imposto</w:t>
      </w:r>
      <w:r w:rsidR="001D4C60">
        <w:rPr>
          <w:rFonts w:ascii="Times New Roman" w:eastAsia="Times New Roman" w:hAnsi="Times New Roman" w:cs="Times New Roman"/>
          <w:sz w:val="24"/>
          <w:szCs w:val="24"/>
        </w:rPr>
        <w:t>,</w:t>
      </w:r>
      <w:r w:rsidRPr="00EA4E70">
        <w:rPr>
          <w:rFonts w:ascii="Times New Roman" w:eastAsia="Times New Roman" w:hAnsi="Times New Roman" w:cs="Times New Roman"/>
          <w:sz w:val="24"/>
          <w:szCs w:val="24"/>
        </w:rPr>
        <w:t xml:space="preserve"> </w:t>
      </w:r>
      <w:r w:rsidR="001D4C60">
        <w:rPr>
          <w:rFonts w:ascii="Times New Roman" w:eastAsia="Times New Roman" w:hAnsi="Times New Roman" w:cs="Times New Roman"/>
          <w:sz w:val="24"/>
          <w:szCs w:val="24"/>
        </w:rPr>
        <w:t xml:space="preserve">como já mencionado, </w:t>
      </w:r>
      <w:r w:rsidRPr="00EA4E70">
        <w:rPr>
          <w:rFonts w:ascii="Times New Roman" w:eastAsia="Times New Roman" w:hAnsi="Times New Roman" w:cs="Times New Roman"/>
          <w:sz w:val="24"/>
          <w:szCs w:val="24"/>
        </w:rPr>
        <w:t xml:space="preserve">é regulamentado pela Lei Complementar nº 87/1996 (Lei Kandir), que especifica as suas normas gerais. </w:t>
      </w:r>
    </w:p>
    <w:p w14:paraId="72AAF7AE" w14:textId="513C706A" w:rsidR="00EA4E70" w:rsidRDefault="00EA4E70" w:rsidP="00833CA4">
      <w:pPr>
        <w:spacing w:line="360" w:lineRule="auto"/>
        <w:ind w:firstLine="709"/>
        <w:jc w:val="both"/>
        <w:rPr>
          <w:rFonts w:ascii="Times New Roman" w:eastAsia="Times New Roman" w:hAnsi="Times New Roman" w:cs="Times New Roman"/>
          <w:sz w:val="24"/>
          <w:szCs w:val="24"/>
        </w:rPr>
      </w:pPr>
      <w:r w:rsidRPr="001D4C60">
        <w:rPr>
          <w:rFonts w:ascii="Times New Roman" w:eastAsia="Times New Roman" w:hAnsi="Times New Roman" w:cs="Times New Roman"/>
          <w:sz w:val="24"/>
          <w:szCs w:val="24"/>
        </w:rPr>
        <w:t xml:space="preserve">Eduardo </w:t>
      </w:r>
      <w:r w:rsidR="001D4C60" w:rsidRPr="001D4C60">
        <w:rPr>
          <w:rFonts w:ascii="Times New Roman" w:eastAsia="Times New Roman" w:hAnsi="Times New Roman" w:cs="Times New Roman"/>
          <w:sz w:val="24"/>
          <w:szCs w:val="24"/>
        </w:rPr>
        <w:t xml:space="preserve">de Moraes </w:t>
      </w:r>
      <w:proofErr w:type="spellStart"/>
      <w:r w:rsidR="001D4C60" w:rsidRPr="001D4C60">
        <w:rPr>
          <w:rFonts w:ascii="Times New Roman" w:eastAsia="Times New Roman" w:hAnsi="Times New Roman" w:cs="Times New Roman"/>
          <w:sz w:val="24"/>
          <w:szCs w:val="24"/>
        </w:rPr>
        <w:t>Sabbag</w:t>
      </w:r>
      <w:proofErr w:type="spellEnd"/>
      <w:r w:rsidR="001D4C60" w:rsidRPr="001D4C60">
        <w:rPr>
          <w:rFonts w:ascii="Times New Roman" w:eastAsia="Times New Roman" w:hAnsi="Times New Roman" w:cs="Times New Roman"/>
          <w:sz w:val="24"/>
          <w:szCs w:val="24"/>
        </w:rPr>
        <w:t xml:space="preserve"> </w:t>
      </w:r>
      <w:r w:rsidR="00862A3E" w:rsidRPr="001D4C60">
        <w:rPr>
          <w:rFonts w:ascii="Times New Roman" w:eastAsia="Times New Roman" w:hAnsi="Times New Roman" w:cs="Times New Roman"/>
          <w:sz w:val="24"/>
          <w:szCs w:val="24"/>
        </w:rPr>
        <w:t>(2021)</w:t>
      </w:r>
      <w:r w:rsidRPr="001D4C60">
        <w:rPr>
          <w:rFonts w:ascii="Times New Roman" w:eastAsia="Times New Roman" w:hAnsi="Times New Roman" w:cs="Times New Roman"/>
          <w:sz w:val="24"/>
          <w:szCs w:val="24"/>
        </w:rPr>
        <w:t xml:space="preserve"> fala sobre a relação de ICMS com o fenômeno de </w:t>
      </w:r>
      <w:r w:rsidR="001D4C60">
        <w:rPr>
          <w:rFonts w:ascii="Times New Roman" w:eastAsia="Times New Roman" w:hAnsi="Times New Roman" w:cs="Times New Roman"/>
          <w:sz w:val="24"/>
          <w:szCs w:val="24"/>
        </w:rPr>
        <w:t>S</w:t>
      </w:r>
      <w:r w:rsidRPr="001D4C60">
        <w:rPr>
          <w:rFonts w:ascii="Times New Roman" w:eastAsia="Times New Roman" w:hAnsi="Times New Roman" w:cs="Times New Roman"/>
          <w:sz w:val="24"/>
          <w:szCs w:val="24"/>
        </w:rPr>
        <w:t xml:space="preserve">ubstituição </w:t>
      </w:r>
      <w:r w:rsidR="001D4C60">
        <w:rPr>
          <w:rFonts w:ascii="Times New Roman" w:eastAsia="Times New Roman" w:hAnsi="Times New Roman" w:cs="Times New Roman"/>
          <w:sz w:val="24"/>
          <w:szCs w:val="24"/>
        </w:rPr>
        <w:t>P</w:t>
      </w:r>
      <w:r w:rsidRPr="001D4C60">
        <w:rPr>
          <w:rFonts w:ascii="Times New Roman" w:eastAsia="Times New Roman" w:hAnsi="Times New Roman" w:cs="Times New Roman"/>
          <w:sz w:val="24"/>
          <w:szCs w:val="24"/>
        </w:rPr>
        <w:t>rogressiva:</w:t>
      </w:r>
    </w:p>
    <w:p w14:paraId="23ECD310" w14:textId="4C48C6E5" w:rsidR="00EA4E70" w:rsidRPr="001D4C60" w:rsidRDefault="00EA4E70" w:rsidP="00EA4E70">
      <w:pPr>
        <w:ind w:left="2268"/>
        <w:jc w:val="both"/>
        <w:rPr>
          <w:rFonts w:ascii="Times New Roman" w:eastAsia="Times New Roman" w:hAnsi="Times New Roman" w:cs="Times New Roman"/>
          <w:color w:val="FF0000"/>
          <w:shd w:val="clear" w:color="auto" w:fill="FAFAFA"/>
        </w:rPr>
      </w:pPr>
      <w:r w:rsidRPr="008F17DA">
        <w:rPr>
          <w:rFonts w:ascii="Times New Roman" w:eastAsia="Times New Roman" w:hAnsi="Times New Roman" w:cs="Times New Roman"/>
          <w:shd w:val="clear" w:color="auto" w:fill="FAFAFA"/>
        </w:rPr>
        <w:t>A propósito, com relação ao ICMS, o texto constitucional, em seu art. 150, § 7º, permite o fenômeno da substituição tributária progressiva (ou “para frente”), em que um terceiro é escolhido para recolher o tributo antes da ocorrência do fato gerador. Exemplo: veículo produzido na indústria automobilística, ao seguir em direção à concessionária, já está com o ICMS, relativamente à venda futura, devidamente recolhido. O fato gerador ocorrerá, presumível e posteriormente (com a venda), mas o tributo já está recolhido aos cofres públicos. O fenômeno, como é sabido, sofre severas críticas da doutrina. Entretanto, no contexto do ICMS é comum a substituição tributária regressiva (ou “para trás”), quando o fato gerador ocorre antes do pagamento do tributo. Nesse caso, posterga-se a recolha do tributo, dando-se ensejo ao fenômeno conhecido por “diferimento”. Aqui, o recolhimento do tributo ocorre em momento posterior à ocorrência do fato gerador. Este conceito está presente no âmbito do ICMS, de modo que o pagamento ocorra pelo contribuinte de fato, e não pelo contribuinte de direito.</w:t>
      </w:r>
      <w:r w:rsidR="0080538E" w:rsidRPr="008F17DA">
        <w:rPr>
          <w:rFonts w:ascii="Times New Roman" w:eastAsia="Times New Roman" w:hAnsi="Times New Roman" w:cs="Times New Roman"/>
          <w:shd w:val="clear" w:color="auto" w:fill="FAFAFA"/>
        </w:rPr>
        <w:t xml:space="preserve"> </w:t>
      </w:r>
      <w:r w:rsidR="001D4C60" w:rsidRPr="008F17DA">
        <w:rPr>
          <w:rFonts w:ascii="Times New Roman" w:eastAsia="Times New Roman" w:hAnsi="Times New Roman" w:cs="Times New Roman"/>
          <w:color w:val="000000" w:themeColor="text1"/>
          <w:shd w:val="clear" w:color="auto" w:fill="FAFAFA"/>
        </w:rPr>
        <w:t>(</w:t>
      </w:r>
      <w:r w:rsidR="0080538E" w:rsidRPr="008F17DA">
        <w:rPr>
          <w:rFonts w:ascii="Times New Roman" w:eastAsia="Times New Roman" w:hAnsi="Times New Roman" w:cs="Times New Roman"/>
          <w:caps/>
          <w:color w:val="000000" w:themeColor="text1"/>
          <w:shd w:val="clear" w:color="auto" w:fill="FAFAFA"/>
        </w:rPr>
        <w:t>Sabbag</w:t>
      </w:r>
      <w:r w:rsidR="008F17DA">
        <w:rPr>
          <w:rFonts w:ascii="Times New Roman" w:eastAsia="Times New Roman" w:hAnsi="Times New Roman" w:cs="Times New Roman"/>
          <w:caps/>
          <w:color w:val="000000" w:themeColor="text1"/>
          <w:shd w:val="clear" w:color="auto" w:fill="FAFAFA"/>
        </w:rPr>
        <w:t xml:space="preserve">, </w:t>
      </w:r>
      <w:r w:rsidR="0080538E" w:rsidRPr="008F17DA">
        <w:rPr>
          <w:rFonts w:ascii="Times New Roman" w:eastAsia="Times New Roman" w:hAnsi="Times New Roman" w:cs="Times New Roman"/>
          <w:color w:val="000000" w:themeColor="text1"/>
          <w:shd w:val="clear" w:color="auto" w:fill="FAFAFA"/>
        </w:rPr>
        <w:t>2021</w:t>
      </w:r>
      <w:r w:rsidR="001D4C60" w:rsidRPr="008F17DA">
        <w:rPr>
          <w:rFonts w:ascii="Times New Roman" w:eastAsia="Times New Roman" w:hAnsi="Times New Roman" w:cs="Times New Roman"/>
          <w:color w:val="000000" w:themeColor="text1"/>
          <w:shd w:val="clear" w:color="auto" w:fill="FAFAFA"/>
        </w:rPr>
        <w:t>)</w:t>
      </w:r>
      <w:r w:rsidR="00862A3E" w:rsidRPr="008F17DA">
        <w:rPr>
          <w:rFonts w:ascii="Times New Roman" w:eastAsia="Times New Roman" w:hAnsi="Times New Roman" w:cs="Times New Roman"/>
          <w:color w:val="000000" w:themeColor="text1"/>
          <w:shd w:val="clear" w:color="auto" w:fill="FAFAFA"/>
        </w:rPr>
        <w:t xml:space="preserve"> </w:t>
      </w:r>
    </w:p>
    <w:p w14:paraId="4F69C23C" w14:textId="77777777" w:rsidR="00EA4E70" w:rsidRPr="00EA4E70" w:rsidRDefault="00EA4E70" w:rsidP="00EA4E70">
      <w:pPr>
        <w:ind w:firstLine="720"/>
        <w:jc w:val="both"/>
        <w:rPr>
          <w:rFonts w:ascii="Times New Roman" w:eastAsia="Times New Roman" w:hAnsi="Times New Roman" w:cs="Times New Roman"/>
        </w:rPr>
      </w:pPr>
    </w:p>
    <w:p w14:paraId="274D6532" w14:textId="77777777" w:rsidR="00EA4E70" w:rsidRPr="00EA4E70" w:rsidRDefault="00EA4E70" w:rsidP="00833CA4">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 xml:space="preserve">Como visto, o alicerce do fato gerador do ICMS seria a circulação de mercadoria ou a prestação de serviços de transporte interestadual ou intermunicipal e de comunicação, mesmo sendo iniciados no exterior. </w:t>
      </w:r>
    </w:p>
    <w:p w14:paraId="5F2FEA22" w14:textId="57916DDD" w:rsidR="00EA4E70" w:rsidRPr="00EA4E70" w:rsidRDefault="00EA4E70" w:rsidP="00833CA4">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lastRenderedPageBreak/>
        <w:t xml:space="preserve">A base de cálculo do ICMS, no que se refere </w:t>
      </w:r>
      <w:r w:rsidR="000C0070">
        <w:rPr>
          <w:rFonts w:ascii="Times New Roman" w:eastAsia="Times New Roman" w:hAnsi="Times New Roman" w:cs="Times New Roman"/>
          <w:sz w:val="24"/>
          <w:szCs w:val="24"/>
        </w:rPr>
        <w:t>ao</w:t>
      </w:r>
      <w:r w:rsidRPr="00EA4E70">
        <w:rPr>
          <w:rFonts w:ascii="Times New Roman" w:eastAsia="Times New Roman" w:hAnsi="Times New Roman" w:cs="Times New Roman"/>
          <w:sz w:val="24"/>
          <w:szCs w:val="24"/>
        </w:rPr>
        <w:t xml:space="preserve"> caso de operações de circulação de mercadoria</w:t>
      </w:r>
      <w:r w:rsidR="000C0070">
        <w:rPr>
          <w:rFonts w:ascii="Times New Roman" w:eastAsia="Times New Roman" w:hAnsi="Times New Roman" w:cs="Times New Roman"/>
          <w:sz w:val="24"/>
          <w:szCs w:val="24"/>
        </w:rPr>
        <w:t>s</w:t>
      </w:r>
      <w:r w:rsidRPr="00EA4E70">
        <w:rPr>
          <w:rFonts w:ascii="Times New Roman" w:eastAsia="Times New Roman" w:hAnsi="Times New Roman" w:cs="Times New Roman"/>
          <w:sz w:val="24"/>
          <w:szCs w:val="24"/>
        </w:rPr>
        <w:t>,</w:t>
      </w:r>
      <w:r w:rsidRPr="00EA4E70">
        <w:rPr>
          <w:rFonts w:ascii="Times New Roman" w:eastAsia="Times New Roman" w:hAnsi="Times New Roman" w:cs="Times New Roman"/>
          <w:i/>
          <w:sz w:val="24"/>
          <w:szCs w:val="24"/>
        </w:rPr>
        <w:t xml:space="preserve"> </w:t>
      </w:r>
      <w:r w:rsidRPr="00EA4E70">
        <w:rPr>
          <w:rFonts w:ascii="Times New Roman" w:eastAsia="Times New Roman" w:hAnsi="Times New Roman" w:cs="Times New Roman"/>
          <w:sz w:val="24"/>
          <w:szCs w:val="24"/>
        </w:rPr>
        <w:t xml:space="preserve">será o valor da operação; no que se refere ao serviço de transporte ou comunicação será o preço do serviço; já no caso de importação de bens, o valor será o da mercadoria ou bem importado.  </w:t>
      </w:r>
    </w:p>
    <w:p w14:paraId="4C35F251" w14:textId="5C4BF3C6" w:rsidR="00EA4E70" w:rsidRPr="00EA4E70" w:rsidRDefault="00EA4E70" w:rsidP="009B6743">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Quanto aos sujeitos passivos</w:t>
      </w:r>
      <w:r w:rsidR="00833CA4">
        <w:rPr>
          <w:rFonts w:ascii="Times New Roman" w:eastAsia="Times New Roman" w:hAnsi="Times New Roman" w:cs="Times New Roman"/>
          <w:sz w:val="24"/>
          <w:szCs w:val="24"/>
        </w:rPr>
        <w:t>, estes</w:t>
      </w:r>
      <w:r w:rsidRPr="00EA4E70">
        <w:rPr>
          <w:rFonts w:ascii="Times New Roman" w:eastAsia="Times New Roman" w:hAnsi="Times New Roman" w:cs="Times New Roman"/>
          <w:sz w:val="24"/>
          <w:szCs w:val="24"/>
        </w:rPr>
        <w:t xml:space="preserve"> seriam as pessoas que pratiquem negociações relativas à circulação de mercadorias; as pessoas que prestam serviços de transporte interestadual e intermunicipal</w:t>
      </w:r>
      <w:r w:rsidR="000C0070">
        <w:rPr>
          <w:rFonts w:ascii="Times New Roman" w:eastAsia="Times New Roman" w:hAnsi="Times New Roman" w:cs="Times New Roman"/>
          <w:sz w:val="24"/>
          <w:szCs w:val="24"/>
        </w:rPr>
        <w:t xml:space="preserve"> e de comunicação e</w:t>
      </w:r>
      <w:r w:rsidRPr="00EA4E70">
        <w:rPr>
          <w:rFonts w:ascii="Times New Roman" w:eastAsia="Times New Roman" w:hAnsi="Times New Roman" w:cs="Times New Roman"/>
          <w:sz w:val="24"/>
          <w:szCs w:val="24"/>
        </w:rPr>
        <w:t xml:space="preserve"> as pessoas que importam bens de qualquer natureza. Não há diferença entre a pessoa jurídica ou pessoa física, quanto à caracterização do sujeito passivo, com a ressalva sempre da possibilidade da substituição tributária, quanto à caracterização da sujeição passiva do imposto, se contribuinte –aquele que efetivamente comete o fato gerador-</w:t>
      </w:r>
      <w:r w:rsidR="000C0070">
        <w:rPr>
          <w:rFonts w:ascii="Times New Roman" w:eastAsia="Times New Roman" w:hAnsi="Times New Roman" w:cs="Times New Roman"/>
          <w:sz w:val="24"/>
          <w:szCs w:val="24"/>
        </w:rPr>
        <w:t>,</w:t>
      </w:r>
      <w:r w:rsidRPr="00EA4E70">
        <w:rPr>
          <w:rFonts w:ascii="Times New Roman" w:eastAsia="Times New Roman" w:hAnsi="Times New Roman" w:cs="Times New Roman"/>
          <w:sz w:val="24"/>
          <w:szCs w:val="24"/>
        </w:rPr>
        <w:t xml:space="preserve"> ou responsável tributário –terceira pessoa que não comete o fato gerador, mas tem sua obrigação decorrente de determinação legal</w:t>
      </w:r>
      <w:r w:rsidR="00833CA4">
        <w:rPr>
          <w:rFonts w:ascii="Times New Roman" w:eastAsia="Times New Roman" w:hAnsi="Times New Roman" w:cs="Times New Roman"/>
          <w:sz w:val="24"/>
          <w:szCs w:val="24"/>
        </w:rPr>
        <w:t>-,</w:t>
      </w:r>
      <w:r w:rsidRPr="00EA4E70">
        <w:rPr>
          <w:rFonts w:ascii="Times New Roman" w:eastAsia="Times New Roman" w:hAnsi="Times New Roman" w:cs="Times New Roman"/>
          <w:sz w:val="24"/>
          <w:szCs w:val="24"/>
        </w:rPr>
        <w:t xml:space="preserve"> nos termos do artigo 121 do CTN</w:t>
      </w:r>
      <w:r w:rsidR="000C0070">
        <w:rPr>
          <w:rFonts w:ascii="Times New Roman" w:eastAsia="Times New Roman" w:hAnsi="Times New Roman" w:cs="Times New Roman"/>
          <w:sz w:val="24"/>
          <w:szCs w:val="24"/>
        </w:rPr>
        <w:t>;</w:t>
      </w:r>
      <w:r w:rsidRPr="00EA4E70">
        <w:rPr>
          <w:rFonts w:ascii="Times New Roman" w:eastAsia="Times New Roman" w:hAnsi="Times New Roman" w:cs="Times New Roman"/>
          <w:sz w:val="24"/>
          <w:szCs w:val="24"/>
        </w:rPr>
        <w:t xml:space="preserve"> assim, pode haver a substituição tributária progressiva ou regressiva, dependendo da ocasião. </w:t>
      </w:r>
    </w:p>
    <w:p w14:paraId="4C9DF0B5" w14:textId="1FAEE496" w:rsidR="00EA4E70" w:rsidRPr="00EA4E70" w:rsidRDefault="00EA4E70" w:rsidP="009B6743">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As alíquotas do ICMS são diferentes para a variedade de mercadorias e de acordo com a legislação de cada estado, a partir das determinações da Lei Kandir e das Resoluções do Senado e do CONFAZ (</w:t>
      </w:r>
      <w:r w:rsidR="000C0070">
        <w:rPr>
          <w:rFonts w:ascii="Times New Roman" w:eastAsia="Times New Roman" w:hAnsi="Times New Roman" w:cs="Times New Roman"/>
          <w:sz w:val="24"/>
          <w:szCs w:val="24"/>
        </w:rPr>
        <w:t>Conselho Nacional de Política Fazendária)</w:t>
      </w:r>
      <w:r w:rsidRPr="00EA4E70">
        <w:rPr>
          <w:rFonts w:ascii="Times New Roman" w:eastAsia="Times New Roman" w:hAnsi="Times New Roman" w:cs="Times New Roman"/>
          <w:sz w:val="24"/>
          <w:szCs w:val="24"/>
        </w:rPr>
        <w:t xml:space="preserve">, sendo admissível a </w:t>
      </w:r>
      <w:r w:rsidRPr="00EA4E70">
        <w:rPr>
          <w:rFonts w:ascii="Times New Roman" w:eastAsia="Times New Roman" w:hAnsi="Times New Roman" w:cs="Times New Roman"/>
          <w:i/>
          <w:sz w:val="24"/>
          <w:szCs w:val="24"/>
        </w:rPr>
        <w:t>seletividade</w:t>
      </w:r>
      <w:r w:rsidRPr="00EA4E70">
        <w:rPr>
          <w:rFonts w:ascii="Times New Roman" w:eastAsia="Times New Roman" w:hAnsi="Times New Roman" w:cs="Times New Roman"/>
          <w:sz w:val="24"/>
          <w:szCs w:val="24"/>
        </w:rPr>
        <w:t xml:space="preserve"> do imposto na atribuição da função das mercadorias e dos serviços, </w:t>
      </w:r>
      <w:r w:rsidR="000C0070">
        <w:rPr>
          <w:rFonts w:ascii="Times New Roman" w:eastAsia="Times New Roman" w:hAnsi="Times New Roman" w:cs="Times New Roman"/>
          <w:sz w:val="24"/>
          <w:szCs w:val="24"/>
        </w:rPr>
        <w:t xml:space="preserve">o </w:t>
      </w:r>
      <w:r w:rsidRPr="00EA4E70">
        <w:rPr>
          <w:rFonts w:ascii="Times New Roman" w:eastAsia="Times New Roman" w:hAnsi="Times New Roman" w:cs="Times New Roman"/>
          <w:sz w:val="24"/>
          <w:szCs w:val="24"/>
        </w:rPr>
        <w:t>que está em consonância no art</w:t>
      </w:r>
      <w:r w:rsidR="00833CA4">
        <w:rPr>
          <w:rFonts w:ascii="Times New Roman" w:eastAsia="Times New Roman" w:hAnsi="Times New Roman" w:cs="Times New Roman"/>
          <w:sz w:val="24"/>
          <w:szCs w:val="24"/>
        </w:rPr>
        <w:t>igo</w:t>
      </w:r>
      <w:r w:rsidRPr="00EA4E70">
        <w:rPr>
          <w:rFonts w:ascii="Times New Roman" w:eastAsia="Times New Roman" w:hAnsi="Times New Roman" w:cs="Times New Roman"/>
          <w:sz w:val="24"/>
          <w:szCs w:val="24"/>
        </w:rPr>
        <w:t xml:space="preserve"> 155, §2º, III, da C</w:t>
      </w:r>
      <w:r w:rsidR="00833CA4">
        <w:rPr>
          <w:rFonts w:ascii="Times New Roman" w:eastAsia="Times New Roman" w:hAnsi="Times New Roman" w:cs="Times New Roman"/>
          <w:sz w:val="24"/>
          <w:szCs w:val="24"/>
        </w:rPr>
        <w:t>F, conforme exposto</w:t>
      </w:r>
      <w:r w:rsidRPr="00EA4E70">
        <w:rPr>
          <w:rFonts w:ascii="Times New Roman" w:eastAsia="Times New Roman" w:hAnsi="Times New Roman" w:cs="Times New Roman"/>
          <w:sz w:val="24"/>
          <w:szCs w:val="24"/>
        </w:rPr>
        <w:t xml:space="preserve">. </w:t>
      </w:r>
    </w:p>
    <w:p w14:paraId="62281D14" w14:textId="7C46A992" w:rsidR="00EA4E70" w:rsidRPr="000C0070" w:rsidRDefault="00EA4E70" w:rsidP="009B6743">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Compete ao Senado Federal, voluntariamente, definir as alíquotas do</w:t>
      </w:r>
      <w:r w:rsidR="00833CA4">
        <w:rPr>
          <w:rFonts w:ascii="Times New Roman" w:eastAsia="Times New Roman" w:hAnsi="Times New Roman" w:cs="Times New Roman"/>
          <w:sz w:val="24"/>
          <w:szCs w:val="24"/>
        </w:rPr>
        <w:t xml:space="preserve"> imposto,</w:t>
      </w:r>
      <w:r w:rsidRPr="00EA4E70">
        <w:rPr>
          <w:rFonts w:ascii="Times New Roman" w:eastAsia="Times New Roman" w:hAnsi="Times New Roman" w:cs="Times New Roman"/>
          <w:sz w:val="24"/>
          <w:szCs w:val="24"/>
        </w:rPr>
        <w:t xml:space="preserve"> piso e </w:t>
      </w:r>
      <w:r w:rsidR="00833CA4">
        <w:rPr>
          <w:rFonts w:ascii="Times New Roman" w:eastAsia="Times New Roman" w:hAnsi="Times New Roman" w:cs="Times New Roman"/>
          <w:sz w:val="24"/>
          <w:szCs w:val="24"/>
        </w:rPr>
        <w:t>t</w:t>
      </w:r>
      <w:r w:rsidRPr="00EA4E70">
        <w:rPr>
          <w:rFonts w:ascii="Times New Roman" w:eastAsia="Times New Roman" w:hAnsi="Times New Roman" w:cs="Times New Roman"/>
          <w:sz w:val="24"/>
          <w:szCs w:val="24"/>
        </w:rPr>
        <w:t>eto</w:t>
      </w:r>
      <w:r w:rsidR="00833CA4">
        <w:rPr>
          <w:rFonts w:ascii="Times New Roman" w:eastAsia="Times New Roman" w:hAnsi="Times New Roman" w:cs="Times New Roman"/>
          <w:sz w:val="24"/>
          <w:szCs w:val="24"/>
        </w:rPr>
        <w:t xml:space="preserve">, através de resoluções, inclusive para fins de evitar a guerra fiscal, conforme ressalta </w:t>
      </w:r>
      <w:r w:rsidRPr="00EA4E70">
        <w:rPr>
          <w:rFonts w:ascii="Times New Roman" w:eastAsia="Times New Roman" w:hAnsi="Times New Roman" w:cs="Times New Roman"/>
          <w:sz w:val="24"/>
          <w:szCs w:val="24"/>
        </w:rPr>
        <w:t xml:space="preserve">o </w:t>
      </w:r>
      <w:r w:rsidRPr="000C0070">
        <w:rPr>
          <w:rFonts w:ascii="Times New Roman" w:eastAsia="Times New Roman" w:hAnsi="Times New Roman" w:cs="Times New Roman"/>
          <w:sz w:val="24"/>
          <w:szCs w:val="24"/>
        </w:rPr>
        <w:t>art</w:t>
      </w:r>
      <w:r w:rsidR="00833CA4" w:rsidRPr="000C0070">
        <w:rPr>
          <w:rFonts w:ascii="Times New Roman" w:eastAsia="Times New Roman" w:hAnsi="Times New Roman" w:cs="Times New Roman"/>
          <w:sz w:val="24"/>
          <w:szCs w:val="24"/>
        </w:rPr>
        <w:t>igo</w:t>
      </w:r>
      <w:r w:rsidRPr="000C0070">
        <w:rPr>
          <w:rFonts w:ascii="Times New Roman" w:eastAsia="Times New Roman" w:hAnsi="Times New Roman" w:cs="Times New Roman"/>
          <w:sz w:val="24"/>
          <w:szCs w:val="24"/>
        </w:rPr>
        <w:t xml:space="preserve"> 155,</w:t>
      </w:r>
      <w:r w:rsidR="00833CA4" w:rsidRPr="000C0070">
        <w:rPr>
          <w:rFonts w:ascii="Times New Roman" w:eastAsia="Times New Roman" w:hAnsi="Times New Roman" w:cs="Times New Roman"/>
          <w:sz w:val="24"/>
          <w:szCs w:val="24"/>
        </w:rPr>
        <w:t xml:space="preserve"> no seu</w:t>
      </w:r>
      <w:r w:rsidRPr="000C0070">
        <w:rPr>
          <w:rFonts w:ascii="Times New Roman" w:eastAsia="Times New Roman" w:hAnsi="Times New Roman" w:cs="Times New Roman"/>
          <w:sz w:val="24"/>
          <w:szCs w:val="24"/>
        </w:rPr>
        <w:t xml:space="preserve"> §2º, VI, e </w:t>
      </w:r>
      <w:r w:rsidR="00833CA4" w:rsidRPr="000C0070">
        <w:rPr>
          <w:rFonts w:ascii="Times New Roman" w:eastAsia="Times New Roman" w:hAnsi="Times New Roman" w:cs="Times New Roman"/>
          <w:sz w:val="24"/>
          <w:szCs w:val="24"/>
        </w:rPr>
        <w:t>n</w:t>
      </w:r>
      <w:r w:rsidRPr="000C0070">
        <w:rPr>
          <w:rFonts w:ascii="Times New Roman" w:eastAsia="Times New Roman" w:hAnsi="Times New Roman" w:cs="Times New Roman"/>
          <w:sz w:val="24"/>
          <w:szCs w:val="24"/>
        </w:rPr>
        <w:t xml:space="preserve">a alínea </w:t>
      </w:r>
      <w:r w:rsidRPr="000C0070">
        <w:rPr>
          <w:rFonts w:ascii="Times New Roman" w:eastAsia="Times New Roman" w:hAnsi="Times New Roman" w:cs="Times New Roman"/>
          <w:i/>
          <w:sz w:val="24"/>
          <w:szCs w:val="24"/>
        </w:rPr>
        <w:t>b</w:t>
      </w:r>
      <w:r w:rsidRPr="000C0070">
        <w:rPr>
          <w:rFonts w:ascii="Times New Roman" w:eastAsia="Times New Roman" w:hAnsi="Times New Roman" w:cs="Times New Roman"/>
          <w:sz w:val="24"/>
          <w:szCs w:val="24"/>
        </w:rPr>
        <w:t xml:space="preserve"> do </w:t>
      </w:r>
      <w:r w:rsidR="00833CA4" w:rsidRPr="000C0070">
        <w:rPr>
          <w:rFonts w:ascii="Times New Roman" w:eastAsia="Times New Roman" w:hAnsi="Times New Roman" w:cs="Times New Roman"/>
          <w:sz w:val="24"/>
          <w:szCs w:val="24"/>
        </w:rPr>
        <w:t xml:space="preserve">seu </w:t>
      </w:r>
      <w:r w:rsidR="00B86687" w:rsidRPr="000C0070">
        <w:rPr>
          <w:rFonts w:ascii="Times New Roman" w:eastAsia="Times New Roman" w:hAnsi="Times New Roman" w:cs="Times New Roman"/>
          <w:sz w:val="24"/>
          <w:szCs w:val="24"/>
        </w:rPr>
        <w:t>inciso V</w:t>
      </w:r>
      <w:r w:rsidRPr="000C0070">
        <w:rPr>
          <w:rFonts w:ascii="Times New Roman" w:eastAsia="Times New Roman" w:hAnsi="Times New Roman" w:cs="Times New Roman"/>
          <w:sz w:val="24"/>
          <w:szCs w:val="24"/>
        </w:rPr>
        <w:t xml:space="preserve">. </w:t>
      </w:r>
    </w:p>
    <w:p w14:paraId="3089CC5C" w14:textId="77777777" w:rsidR="00A570B2" w:rsidRPr="000C0070" w:rsidRDefault="00B86687" w:rsidP="009B6743">
      <w:pPr>
        <w:spacing w:line="360" w:lineRule="auto"/>
        <w:ind w:firstLine="709"/>
        <w:jc w:val="both"/>
        <w:rPr>
          <w:rFonts w:ascii="Times New Roman" w:eastAsia="Times New Roman" w:hAnsi="Times New Roman" w:cs="Times New Roman"/>
          <w:sz w:val="24"/>
          <w:szCs w:val="24"/>
        </w:rPr>
      </w:pPr>
      <w:r w:rsidRPr="000C0070">
        <w:rPr>
          <w:rFonts w:ascii="Times New Roman" w:eastAsia="Times New Roman" w:hAnsi="Times New Roman" w:cs="Times New Roman"/>
          <w:sz w:val="24"/>
          <w:szCs w:val="24"/>
        </w:rPr>
        <w:t xml:space="preserve">Voltando ao escopo do presente trabalho, importante salientar que, em relação à incidência do ICMS sobre os </w:t>
      </w:r>
      <w:r w:rsidRPr="000C0070">
        <w:rPr>
          <w:rFonts w:ascii="Times New Roman" w:eastAsia="Times New Roman" w:hAnsi="Times New Roman" w:cs="Times New Roman"/>
          <w:i/>
          <w:sz w:val="24"/>
          <w:szCs w:val="24"/>
        </w:rPr>
        <w:t>softwares</w:t>
      </w:r>
      <w:r w:rsidRPr="000C0070">
        <w:rPr>
          <w:rFonts w:ascii="Times New Roman" w:eastAsia="Times New Roman" w:hAnsi="Times New Roman" w:cs="Times New Roman"/>
          <w:sz w:val="24"/>
          <w:szCs w:val="24"/>
        </w:rPr>
        <w:t xml:space="preserve">, a questão não gira em torno de considera-los como serviços de comunicação, mas sim de entender tal bem </w:t>
      </w:r>
      <w:r w:rsidR="001F4D6B" w:rsidRPr="000C0070">
        <w:rPr>
          <w:rFonts w:ascii="Times New Roman" w:eastAsia="Times New Roman" w:hAnsi="Times New Roman" w:cs="Times New Roman"/>
          <w:sz w:val="24"/>
          <w:szCs w:val="24"/>
        </w:rPr>
        <w:t xml:space="preserve">eventualmente </w:t>
      </w:r>
      <w:r w:rsidRPr="000C0070">
        <w:rPr>
          <w:rFonts w:ascii="Times New Roman" w:eastAsia="Times New Roman" w:hAnsi="Times New Roman" w:cs="Times New Roman"/>
          <w:sz w:val="24"/>
          <w:szCs w:val="24"/>
        </w:rPr>
        <w:t>como mercadoria,</w:t>
      </w:r>
      <w:r w:rsidR="001F4D6B" w:rsidRPr="000C0070">
        <w:rPr>
          <w:rFonts w:ascii="Times New Roman" w:eastAsia="Times New Roman" w:hAnsi="Times New Roman" w:cs="Times New Roman"/>
          <w:sz w:val="24"/>
          <w:szCs w:val="24"/>
        </w:rPr>
        <w:t xml:space="preserve"> isoladamente considerada,</w:t>
      </w:r>
      <w:r w:rsidRPr="000C0070">
        <w:rPr>
          <w:rFonts w:ascii="Times New Roman" w:eastAsia="Times New Roman" w:hAnsi="Times New Roman" w:cs="Times New Roman"/>
          <w:sz w:val="24"/>
          <w:szCs w:val="24"/>
        </w:rPr>
        <w:t xml:space="preserve"> a partir de sua natureza jurídica</w:t>
      </w:r>
      <w:r w:rsidR="001F4D6B" w:rsidRPr="000C0070">
        <w:rPr>
          <w:rFonts w:ascii="Times New Roman" w:eastAsia="Times New Roman" w:hAnsi="Times New Roman" w:cs="Times New Roman"/>
          <w:sz w:val="24"/>
          <w:szCs w:val="24"/>
        </w:rPr>
        <w:t xml:space="preserve">, um bem incorpóreo passível de comercialização, em tese, com a cessão de licença de uso e transferência de dados. Para que se caracterize efetivamente o serviço de comunicação, </w:t>
      </w:r>
      <w:r w:rsidR="00A570B2" w:rsidRPr="000C0070">
        <w:rPr>
          <w:rFonts w:ascii="Times New Roman" w:eastAsia="Times New Roman" w:hAnsi="Times New Roman" w:cs="Times New Roman"/>
          <w:sz w:val="24"/>
          <w:szCs w:val="24"/>
        </w:rPr>
        <w:t xml:space="preserve">como visto, </w:t>
      </w:r>
      <w:r w:rsidR="001F4D6B" w:rsidRPr="000C0070">
        <w:rPr>
          <w:rFonts w:ascii="Times New Roman" w:eastAsia="Times New Roman" w:hAnsi="Times New Roman" w:cs="Times New Roman"/>
          <w:sz w:val="24"/>
          <w:szCs w:val="24"/>
        </w:rPr>
        <w:t xml:space="preserve">imperioso que existam </w:t>
      </w:r>
      <w:r w:rsidR="00A570B2" w:rsidRPr="000C0070">
        <w:rPr>
          <w:rFonts w:ascii="Times New Roman" w:eastAsia="Times New Roman" w:hAnsi="Times New Roman" w:cs="Times New Roman"/>
          <w:sz w:val="24"/>
          <w:szCs w:val="24"/>
        </w:rPr>
        <w:t xml:space="preserve">o executor dos serviços que intermedia </w:t>
      </w:r>
      <w:r w:rsidR="001F4D6B" w:rsidRPr="000C0070">
        <w:rPr>
          <w:rFonts w:ascii="Times New Roman" w:eastAsia="Times New Roman" w:hAnsi="Times New Roman" w:cs="Times New Roman"/>
          <w:sz w:val="24"/>
          <w:szCs w:val="24"/>
        </w:rPr>
        <w:t xml:space="preserve">emissor e receptor </w:t>
      </w:r>
      <w:r w:rsidR="00A570B2" w:rsidRPr="000C0070">
        <w:rPr>
          <w:rFonts w:ascii="Times New Roman" w:eastAsia="Times New Roman" w:hAnsi="Times New Roman" w:cs="Times New Roman"/>
          <w:sz w:val="24"/>
          <w:szCs w:val="24"/>
        </w:rPr>
        <w:t>na efetiva</w:t>
      </w:r>
      <w:r w:rsidR="001F4D6B" w:rsidRPr="000C0070">
        <w:rPr>
          <w:rFonts w:ascii="Times New Roman" w:eastAsia="Times New Roman" w:hAnsi="Times New Roman" w:cs="Times New Roman"/>
          <w:sz w:val="24"/>
          <w:szCs w:val="24"/>
        </w:rPr>
        <w:t xml:space="preserve">, o que não é o caso dos </w:t>
      </w:r>
      <w:r w:rsidR="001F4D6B" w:rsidRPr="000C0070">
        <w:rPr>
          <w:rFonts w:ascii="Times New Roman" w:eastAsia="Times New Roman" w:hAnsi="Times New Roman" w:cs="Times New Roman"/>
          <w:i/>
          <w:sz w:val="24"/>
          <w:szCs w:val="24"/>
        </w:rPr>
        <w:t>softwares</w:t>
      </w:r>
      <w:r w:rsidR="001F4D6B" w:rsidRPr="000C0070">
        <w:rPr>
          <w:rFonts w:ascii="Times New Roman" w:eastAsia="Times New Roman" w:hAnsi="Times New Roman" w:cs="Times New Roman"/>
          <w:sz w:val="24"/>
          <w:szCs w:val="24"/>
        </w:rPr>
        <w:t>, mesmo que em forma de aplicativos.</w:t>
      </w:r>
    </w:p>
    <w:p w14:paraId="147BDDEC" w14:textId="1F6F25A9" w:rsidR="009B6743" w:rsidRPr="000C0070" w:rsidRDefault="009B6743" w:rsidP="009B6743">
      <w:pPr>
        <w:spacing w:line="360" w:lineRule="auto"/>
        <w:ind w:firstLine="709"/>
        <w:jc w:val="both"/>
        <w:rPr>
          <w:rFonts w:ascii="Times New Roman" w:eastAsia="Times New Roman" w:hAnsi="Times New Roman" w:cs="Times New Roman"/>
          <w:sz w:val="24"/>
          <w:szCs w:val="24"/>
        </w:rPr>
      </w:pPr>
      <w:r w:rsidRPr="000C0070">
        <w:rPr>
          <w:rFonts w:ascii="Times New Roman" w:eastAsia="Times New Roman" w:hAnsi="Times New Roman" w:cs="Times New Roman"/>
          <w:sz w:val="24"/>
          <w:szCs w:val="24"/>
        </w:rPr>
        <w:t xml:space="preserve">Algumas legislações estaduais consideravam o </w:t>
      </w:r>
      <w:r w:rsidRPr="000C0070">
        <w:rPr>
          <w:rFonts w:ascii="Times New Roman" w:eastAsia="Times New Roman" w:hAnsi="Times New Roman" w:cs="Times New Roman"/>
          <w:i/>
          <w:sz w:val="24"/>
          <w:szCs w:val="24"/>
        </w:rPr>
        <w:t>software</w:t>
      </w:r>
      <w:r w:rsidRPr="000C0070">
        <w:rPr>
          <w:rFonts w:ascii="Times New Roman" w:eastAsia="Times New Roman" w:hAnsi="Times New Roman" w:cs="Times New Roman"/>
          <w:sz w:val="24"/>
          <w:szCs w:val="24"/>
        </w:rPr>
        <w:t xml:space="preserve"> como mercadoria tributável via ICMS e, no ano de 2015, houve a publicação do Convênio CONFAZ/ICMS n. 181, publicado em 29.12.2015, que autorizou alguns estados a concederem redução na base de cálculo do ICMS relativo às operações com </w:t>
      </w:r>
      <w:r w:rsidRPr="000C0070">
        <w:rPr>
          <w:rFonts w:ascii="Times New Roman" w:eastAsia="Times New Roman" w:hAnsi="Times New Roman" w:cs="Times New Roman"/>
          <w:i/>
          <w:sz w:val="24"/>
          <w:szCs w:val="24"/>
        </w:rPr>
        <w:t>softwares</w:t>
      </w:r>
      <w:r w:rsidRPr="000C0070">
        <w:rPr>
          <w:rFonts w:ascii="Times New Roman" w:eastAsia="Times New Roman" w:hAnsi="Times New Roman" w:cs="Times New Roman"/>
          <w:sz w:val="24"/>
          <w:szCs w:val="24"/>
        </w:rPr>
        <w:t xml:space="preserve">, programas, jogos </w:t>
      </w:r>
      <w:r w:rsidRPr="000C0070">
        <w:rPr>
          <w:rFonts w:ascii="Times New Roman" w:eastAsia="Times New Roman" w:hAnsi="Times New Roman" w:cs="Times New Roman"/>
          <w:sz w:val="24"/>
          <w:szCs w:val="24"/>
        </w:rPr>
        <w:lastRenderedPageBreak/>
        <w:t>eletrônicos, aplicativos, arquivos eletrônicos e congêneres, padronizados, ainda que sejam ou possam ser adaptados, disponibilizados por qualquer meio, de forma que a carga corresponda a 5% do valor da operação. Os estados signatários do citado Convênio foram: AC, AL, AP, AM, BA, CE, GO, MA, MS, PR, PB, PE, PI, RJ, RN, RS, SC, SP e TO.</w:t>
      </w:r>
    </w:p>
    <w:p w14:paraId="26AB32F0" w14:textId="483090CF" w:rsidR="001F4D6B" w:rsidRPr="000C0070" w:rsidRDefault="00A570B2" w:rsidP="009B6743">
      <w:pPr>
        <w:spacing w:line="360" w:lineRule="auto"/>
        <w:ind w:firstLine="709"/>
        <w:jc w:val="both"/>
        <w:rPr>
          <w:rFonts w:ascii="Times New Roman" w:eastAsia="Times New Roman" w:hAnsi="Times New Roman" w:cs="Times New Roman"/>
          <w:sz w:val="24"/>
          <w:szCs w:val="24"/>
        </w:rPr>
      </w:pPr>
      <w:r w:rsidRPr="000C0070">
        <w:rPr>
          <w:rFonts w:ascii="Times New Roman" w:eastAsia="Times New Roman" w:hAnsi="Times New Roman" w:cs="Times New Roman"/>
          <w:sz w:val="24"/>
          <w:szCs w:val="24"/>
        </w:rPr>
        <w:t xml:space="preserve">Levando-se em consideração que os </w:t>
      </w:r>
      <w:r w:rsidRPr="000C0070">
        <w:rPr>
          <w:rFonts w:ascii="Times New Roman" w:eastAsia="Times New Roman" w:hAnsi="Times New Roman" w:cs="Times New Roman"/>
          <w:i/>
          <w:sz w:val="24"/>
          <w:szCs w:val="24"/>
        </w:rPr>
        <w:t>softwares</w:t>
      </w:r>
      <w:r w:rsidRPr="000C0070">
        <w:rPr>
          <w:rFonts w:ascii="Times New Roman" w:eastAsia="Times New Roman" w:hAnsi="Times New Roman" w:cs="Times New Roman"/>
          <w:sz w:val="24"/>
          <w:szCs w:val="24"/>
        </w:rPr>
        <w:t xml:space="preserve"> poderiam, pois, ser classificados como mercadorias, não haveria que se falar da sua tributação como serviços, mesmo que não sejam os serviços de comunicação, nos quais não se enquadram, como exposto.</w:t>
      </w:r>
      <w:r w:rsidR="002B1879" w:rsidRPr="000C0070">
        <w:rPr>
          <w:rFonts w:ascii="Times New Roman" w:eastAsia="Times New Roman" w:hAnsi="Times New Roman" w:cs="Times New Roman"/>
          <w:sz w:val="24"/>
          <w:szCs w:val="24"/>
        </w:rPr>
        <w:t xml:space="preserve"> Porém, esse não foi um entendimento pacificado entre os entes tributantes em questão (estados e municípios), tanto que gerou a inclusão do instituto em comento como serviço tributável via ISS e muitas discrepâncias jurisprudenciais, como será visto a seguir. </w:t>
      </w:r>
      <w:r w:rsidR="001F4D6B" w:rsidRPr="000C0070">
        <w:rPr>
          <w:rFonts w:ascii="Times New Roman" w:eastAsia="Times New Roman" w:hAnsi="Times New Roman" w:cs="Times New Roman"/>
          <w:sz w:val="24"/>
          <w:szCs w:val="24"/>
        </w:rPr>
        <w:t xml:space="preserve"> </w:t>
      </w:r>
    </w:p>
    <w:p w14:paraId="1F62D3B9" w14:textId="77777777" w:rsidR="00A570B2" w:rsidRDefault="00A570B2" w:rsidP="00FC0C5A">
      <w:pPr>
        <w:spacing w:line="360" w:lineRule="auto"/>
        <w:ind w:firstLine="851"/>
        <w:jc w:val="both"/>
        <w:rPr>
          <w:rFonts w:ascii="Times New Roman" w:eastAsia="Times New Roman" w:hAnsi="Times New Roman" w:cs="Times New Roman"/>
          <w:sz w:val="24"/>
          <w:szCs w:val="24"/>
          <w:highlight w:val="magenta"/>
        </w:rPr>
      </w:pPr>
    </w:p>
    <w:p w14:paraId="62F479B5" w14:textId="0CDB1212" w:rsidR="00EA4E70" w:rsidRPr="00B86687" w:rsidRDefault="00B86687" w:rsidP="00B86687">
      <w:pPr>
        <w:spacing w:line="360" w:lineRule="auto"/>
        <w:ind w:firstLine="709"/>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3.2. </w:t>
      </w:r>
      <w:r w:rsidR="00EA4E70" w:rsidRPr="00B86687">
        <w:rPr>
          <w:rFonts w:ascii="Times New Roman" w:eastAsia="Times New Roman" w:hAnsi="Times New Roman" w:cs="Times New Roman"/>
          <w:b/>
          <w:caps/>
          <w:sz w:val="24"/>
          <w:szCs w:val="24"/>
        </w:rPr>
        <w:t xml:space="preserve">ISS: Considerações Gerais </w:t>
      </w:r>
    </w:p>
    <w:p w14:paraId="57EDED2B" w14:textId="05931939" w:rsidR="00EA4E70" w:rsidRDefault="00EA4E70" w:rsidP="00B86687">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 xml:space="preserve">O Imposto Sobre Serviços de Qualquer Natureza (ISSQN), ou simplesmente ISS, tem sua instituição autorizada, como visto, pelo artigo 156, III, da CF, sendo, portanto, um tributo de competência dos municípios. A regulamentação de tal imposto fica a cargo da Lei Complementar nº 116/2003 e alterações. </w:t>
      </w:r>
    </w:p>
    <w:p w14:paraId="488633DB" w14:textId="5CB374BE" w:rsidR="002B1879" w:rsidRPr="000C0070" w:rsidRDefault="002B1879" w:rsidP="002B1879">
      <w:pPr>
        <w:spacing w:line="240" w:lineRule="auto"/>
        <w:ind w:left="2268"/>
        <w:jc w:val="both"/>
        <w:rPr>
          <w:rFonts w:ascii="Times New Roman" w:eastAsia="Times New Roman" w:hAnsi="Times New Roman" w:cs="Times New Roman"/>
        </w:rPr>
      </w:pPr>
      <w:r w:rsidRPr="000C0070">
        <w:rPr>
          <w:rFonts w:ascii="Times New Roman" w:eastAsia="Times New Roman" w:hAnsi="Times New Roman" w:cs="Times New Roman"/>
        </w:rPr>
        <w:t>CF - Art. 156. Compete aos Municípios instituir impostos sobre: [...]</w:t>
      </w:r>
    </w:p>
    <w:p w14:paraId="065795BC" w14:textId="2BDF5110" w:rsidR="002B1879" w:rsidRPr="002B1879" w:rsidRDefault="002B1879" w:rsidP="002B1879">
      <w:pPr>
        <w:spacing w:line="240" w:lineRule="auto"/>
        <w:ind w:left="2268"/>
        <w:jc w:val="both"/>
        <w:rPr>
          <w:rFonts w:ascii="Times New Roman" w:eastAsia="Times New Roman" w:hAnsi="Times New Roman" w:cs="Times New Roman"/>
        </w:rPr>
      </w:pPr>
      <w:bookmarkStart w:id="5" w:name="art156i"/>
      <w:bookmarkStart w:id="6" w:name="art156iii"/>
      <w:bookmarkStart w:id="7" w:name="156III"/>
      <w:bookmarkEnd w:id="5"/>
      <w:bookmarkEnd w:id="6"/>
      <w:bookmarkEnd w:id="7"/>
      <w:r w:rsidRPr="000C0070">
        <w:rPr>
          <w:rFonts w:ascii="Times New Roman" w:eastAsia="Times New Roman" w:hAnsi="Times New Roman" w:cs="Times New Roman"/>
        </w:rPr>
        <w:t>III - serviços de qualquer natureza, não compreendidos no art. 155, II, definidos em lei complementar. [...] (BRASIL, 1988)</w:t>
      </w:r>
    </w:p>
    <w:p w14:paraId="03988B9E" w14:textId="77777777" w:rsidR="002B1879" w:rsidRDefault="002B1879" w:rsidP="00B86687">
      <w:pPr>
        <w:spacing w:line="360" w:lineRule="auto"/>
        <w:ind w:firstLine="709"/>
        <w:jc w:val="both"/>
        <w:rPr>
          <w:rFonts w:ascii="Times New Roman" w:eastAsia="Times New Roman" w:hAnsi="Times New Roman" w:cs="Times New Roman"/>
          <w:sz w:val="24"/>
          <w:szCs w:val="24"/>
        </w:rPr>
      </w:pPr>
    </w:p>
    <w:p w14:paraId="5DB07159" w14:textId="77777777" w:rsidR="00EA4E70" w:rsidRPr="00EA4E70" w:rsidRDefault="00EA4E70" w:rsidP="00B86687">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O referido imposto tem por fato gerador o fornecimento de serviços por parte de empresa ou por profissional individual, com ou sem local fixo, desde que tais serviços estejam listados no anexo da LC 116/2003, que pauta, cerca de 230 serviços, separados em 40 itens. De se destacar que, conforme se depreende do próprio texto constitucional (artigo 156, III da CF), os serviços de transporte interestadual e intermunicipal e serviços de comunicação não são passíveis de tributação pelo ISS, haja vista a incidência do ICMS, como disposto no item anterior.</w:t>
      </w:r>
    </w:p>
    <w:p w14:paraId="54F93E4B" w14:textId="3B85EB38" w:rsidR="00EA4E70" w:rsidRPr="00EA4E70" w:rsidRDefault="00EA4E70" w:rsidP="00B86687">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A LC 116/2003 e suas modificações, ao invés de fazer uma conceituação teórica dos serviços, preferiu criar uma lista com os serviços a serem tributados pelo ISS. Com isso</w:t>
      </w:r>
      <w:r w:rsidR="002B1879">
        <w:rPr>
          <w:rFonts w:ascii="Times New Roman" w:eastAsia="Times New Roman" w:hAnsi="Times New Roman" w:cs="Times New Roman"/>
          <w:sz w:val="24"/>
          <w:szCs w:val="24"/>
        </w:rPr>
        <w:t>, tal lei apresenta um</w:t>
      </w:r>
      <w:r w:rsidRPr="00EA4E70">
        <w:rPr>
          <w:rFonts w:ascii="Times New Roman" w:eastAsia="Times New Roman" w:hAnsi="Times New Roman" w:cs="Times New Roman"/>
          <w:sz w:val="24"/>
          <w:szCs w:val="24"/>
        </w:rPr>
        <w:t xml:space="preserve"> rol taxativo de serviços</w:t>
      </w:r>
      <w:r w:rsidR="002B1879">
        <w:rPr>
          <w:rFonts w:ascii="Times New Roman" w:eastAsia="Times New Roman" w:hAnsi="Times New Roman" w:cs="Times New Roman"/>
          <w:sz w:val="24"/>
          <w:szCs w:val="24"/>
        </w:rPr>
        <w:t xml:space="preserve"> sobre os quais pode incidir o ISS</w:t>
      </w:r>
      <w:r w:rsidRPr="00EA4E70">
        <w:rPr>
          <w:rFonts w:ascii="Times New Roman" w:eastAsia="Times New Roman" w:hAnsi="Times New Roman" w:cs="Times New Roman"/>
          <w:sz w:val="24"/>
          <w:szCs w:val="24"/>
        </w:rPr>
        <w:t xml:space="preserve">. </w:t>
      </w:r>
    </w:p>
    <w:p w14:paraId="78D7B0B7" w14:textId="1B9DA281" w:rsidR="00EA4E70" w:rsidRPr="00EA4E70" w:rsidRDefault="00EA4E70" w:rsidP="00B86687">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 xml:space="preserve">O artigo 5º da LC 116/2003 estabelece que </w:t>
      </w:r>
      <w:r w:rsidR="00FC0C5A" w:rsidRPr="00EA4E70">
        <w:rPr>
          <w:rFonts w:ascii="Times New Roman" w:eastAsia="Times New Roman" w:hAnsi="Times New Roman" w:cs="Times New Roman"/>
          <w:sz w:val="24"/>
          <w:szCs w:val="24"/>
        </w:rPr>
        <w:t>o sujeito passivo do ISS será</w:t>
      </w:r>
      <w:r w:rsidRPr="00EA4E70">
        <w:rPr>
          <w:rFonts w:ascii="Times New Roman" w:eastAsia="Times New Roman" w:hAnsi="Times New Roman" w:cs="Times New Roman"/>
          <w:sz w:val="24"/>
          <w:szCs w:val="24"/>
        </w:rPr>
        <w:t xml:space="preserve"> </w:t>
      </w:r>
      <w:r w:rsidR="00FC0C5A" w:rsidRPr="00EA4E70">
        <w:rPr>
          <w:rFonts w:ascii="Times New Roman" w:eastAsia="Times New Roman" w:hAnsi="Times New Roman" w:cs="Times New Roman"/>
          <w:sz w:val="24"/>
          <w:szCs w:val="24"/>
        </w:rPr>
        <w:t>aquele</w:t>
      </w:r>
      <w:r w:rsidRPr="00EA4E70">
        <w:rPr>
          <w:rFonts w:ascii="Times New Roman" w:eastAsia="Times New Roman" w:hAnsi="Times New Roman" w:cs="Times New Roman"/>
          <w:sz w:val="24"/>
          <w:szCs w:val="24"/>
        </w:rPr>
        <w:t xml:space="preserve"> que presta serviços, empresa ou trabalhadores autônomos, com ou sem local fixo a título de estabelecimento. Conforme o artigo 2º, II, da mesma lei, o imposto não incidirá sobre a prestação de serviço na relação trabalhista, dos empregados avulsos, dos diretores e dos </w:t>
      </w:r>
      <w:r w:rsidRPr="00EA4E70">
        <w:rPr>
          <w:rFonts w:ascii="Times New Roman" w:eastAsia="Times New Roman" w:hAnsi="Times New Roman" w:cs="Times New Roman"/>
          <w:sz w:val="24"/>
          <w:szCs w:val="24"/>
        </w:rPr>
        <w:lastRenderedPageBreak/>
        <w:t>integrantes de conselhos constitutivos ou superintendentes de sociedades. O artigo 6º da citada lei estabelece a figura do responsável tributário para os tomadores de serviços.</w:t>
      </w:r>
    </w:p>
    <w:p w14:paraId="05A344C9" w14:textId="4CA2B261" w:rsidR="00EA4E70" w:rsidRDefault="00EA4E70" w:rsidP="00B86687">
      <w:pPr>
        <w:spacing w:line="360" w:lineRule="auto"/>
        <w:ind w:firstLine="709"/>
        <w:jc w:val="both"/>
        <w:rPr>
          <w:rFonts w:ascii="Times New Roman" w:eastAsia="Times New Roman" w:hAnsi="Times New Roman" w:cs="Times New Roman"/>
          <w:sz w:val="24"/>
          <w:szCs w:val="24"/>
        </w:rPr>
      </w:pPr>
      <w:r w:rsidRPr="00EA4E70">
        <w:rPr>
          <w:rFonts w:ascii="Times New Roman" w:eastAsia="Times New Roman" w:hAnsi="Times New Roman" w:cs="Times New Roman"/>
          <w:sz w:val="24"/>
          <w:szCs w:val="24"/>
        </w:rPr>
        <w:t>O artigo 7º da LC 116/2003 define a base de cálculo que será o valor da prestação do serviço. Já os artigos 8º e 8º-A da lei estabelecem que as alíquotas variarão entre 2% (dois por cento) e 8% (oito por cento).</w:t>
      </w:r>
    </w:p>
    <w:p w14:paraId="1E471123" w14:textId="4236D311" w:rsidR="00F613BA" w:rsidRPr="000C0070" w:rsidRDefault="00F613BA" w:rsidP="00B86687">
      <w:pPr>
        <w:spacing w:line="360" w:lineRule="auto"/>
        <w:ind w:firstLine="709"/>
        <w:jc w:val="both"/>
        <w:rPr>
          <w:rFonts w:ascii="Times New Roman" w:eastAsia="Times New Roman" w:hAnsi="Times New Roman" w:cs="Times New Roman"/>
          <w:sz w:val="24"/>
          <w:szCs w:val="24"/>
        </w:rPr>
      </w:pPr>
      <w:r w:rsidRPr="000C0070">
        <w:rPr>
          <w:rFonts w:ascii="Times New Roman" w:eastAsia="Times New Roman" w:hAnsi="Times New Roman" w:cs="Times New Roman"/>
          <w:sz w:val="24"/>
          <w:szCs w:val="24"/>
        </w:rPr>
        <w:t xml:space="preserve">Sobre a incidência de ISS, em relação aos </w:t>
      </w:r>
      <w:r w:rsidRPr="000C0070">
        <w:rPr>
          <w:rFonts w:ascii="Times New Roman" w:eastAsia="Times New Roman" w:hAnsi="Times New Roman" w:cs="Times New Roman"/>
          <w:i/>
          <w:sz w:val="24"/>
          <w:szCs w:val="24"/>
        </w:rPr>
        <w:t>softwares</w:t>
      </w:r>
      <w:r w:rsidRPr="000C0070">
        <w:rPr>
          <w:rFonts w:ascii="Times New Roman" w:eastAsia="Times New Roman" w:hAnsi="Times New Roman" w:cs="Times New Roman"/>
          <w:sz w:val="24"/>
          <w:szCs w:val="24"/>
        </w:rPr>
        <w:t xml:space="preserve">, tem-se que, </w:t>
      </w:r>
      <w:r w:rsidR="000C0070" w:rsidRPr="000C0070">
        <w:rPr>
          <w:rFonts w:ascii="Times New Roman" w:eastAsia="Times New Roman" w:hAnsi="Times New Roman" w:cs="Times New Roman"/>
          <w:sz w:val="24"/>
          <w:szCs w:val="24"/>
        </w:rPr>
        <w:t>d</w:t>
      </w:r>
      <w:r w:rsidR="004E3FF3" w:rsidRPr="000C0070">
        <w:rPr>
          <w:rFonts w:ascii="Times New Roman" w:eastAsia="Times New Roman" w:hAnsi="Times New Roman" w:cs="Times New Roman"/>
          <w:sz w:val="24"/>
          <w:szCs w:val="24"/>
        </w:rPr>
        <w:t xml:space="preserve">esde sua origem, em 2003, a LC 116 contemplou no </w:t>
      </w:r>
      <w:r w:rsidRPr="000C0070">
        <w:rPr>
          <w:rFonts w:ascii="Times New Roman" w:eastAsia="Times New Roman" w:hAnsi="Times New Roman" w:cs="Times New Roman"/>
          <w:sz w:val="24"/>
          <w:szCs w:val="24"/>
        </w:rPr>
        <w:t>item</w:t>
      </w:r>
      <w:r w:rsidR="004E3FF3" w:rsidRPr="000C0070">
        <w:rPr>
          <w:rFonts w:ascii="Times New Roman" w:eastAsia="Times New Roman" w:hAnsi="Times New Roman" w:cs="Times New Roman"/>
          <w:sz w:val="24"/>
          <w:szCs w:val="24"/>
        </w:rPr>
        <w:t xml:space="preserve"> 1 da lista de serviços anexa os </w:t>
      </w:r>
      <w:r w:rsidR="004E3FF3" w:rsidRPr="000C0070">
        <w:rPr>
          <w:rFonts w:ascii="Times New Roman" w:eastAsia="Times New Roman" w:hAnsi="Times New Roman" w:cs="Times New Roman"/>
          <w:i/>
          <w:sz w:val="24"/>
          <w:szCs w:val="24"/>
        </w:rPr>
        <w:t>softwares</w:t>
      </w:r>
      <w:r w:rsidR="004E3FF3" w:rsidRPr="000C0070">
        <w:rPr>
          <w:rFonts w:ascii="Times New Roman" w:eastAsia="Times New Roman" w:hAnsi="Times New Roman" w:cs="Times New Roman"/>
          <w:sz w:val="24"/>
          <w:szCs w:val="24"/>
        </w:rPr>
        <w:t xml:space="preserve">, a saber:  </w:t>
      </w:r>
    </w:p>
    <w:p w14:paraId="55F2F8B3" w14:textId="1472E991" w:rsidR="00F613BA" w:rsidRPr="000C0070" w:rsidRDefault="00F613BA" w:rsidP="00F613BA">
      <w:pPr>
        <w:spacing w:line="240" w:lineRule="auto"/>
        <w:ind w:left="2268"/>
        <w:jc w:val="both"/>
        <w:rPr>
          <w:rFonts w:ascii="Times New Roman" w:eastAsia="Times New Roman" w:hAnsi="Times New Roman" w:cs="Times New Roman"/>
        </w:rPr>
      </w:pPr>
      <w:r w:rsidRPr="000C0070">
        <w:rPr>
          <w:rFonts w:ascii="Times New Roman" w:eastAsia="Times New Roman" w:hAnsi="Times New Roman" w:cs="Times New Roman"/>
        </w:rPr>
        <w:t xml:space="preserve">LC 116/2003 – </w:t>
      </w:r>
      <w:r w:rsidRPr="000C0070">
        <w:rPr>
          <w:rFonts w:ascii="Times New Roman" w:hAnsi="Times New Roman" w:cs="Times New Roman"/>
          <w:bCs/>
        </w:rPr>
        <w:t xml:space="preserve">Lista de serviços anexa à Lei Complementar nº 116, de 31 de julho de 2003. </w:t>
      </w:r>
    </w:p>
    <w:p w14:paraId="46990F94" w14:textId="17771879" w:rsidR="004E3FF3" w:rsidRPr="000C0070" w:rsidRDefault="00F613BA" w:rsidP="00F613BA">
      <w:pPr>
        <w:spacing w:line="240" w:lineRule="auto"/>
        <w:ind w:left="2268"/>
        <w:jc w:val="both"/>
        <w:rPr>
          <w:rFonts w:ascii="Times New Roman" w:hAnsi="Times New Roman" w:cs="Times New Roman"/>
        </w:rPr>
      </w:pPr>
      <w:r w:rsidRPr="000C0070">
        <w:rPr>
          <w:rFonts w:ascii="Times New Roman" w:hAnsi="Times New Roman" w:cs="Times New Roman"/>
        </w:rPr>
        <w:t>1 – Serviços de informática e congêneres. [...]</w:t>
      </w:r>
    </w:p>
    <w:p w14:paraId="7CB68B01" w14:textId="4DA89211" w:rsidR="00092661" w:rsidRPr="000C0070" w:rsidRDefault="00092661" w:rsidP="00F613BA">
      <w:pPr>
        <w:spacing w:line="240" w:lineRule="auto"/>
        <w:ind w:left="2268"/>
        <w:jc w:val="both"/>
        <w:rPr>
          <w:rFonts w:ascii="Times New Roman" w:eastAsia="Times New Roman" w:hAnsi="Times New Roman" w:cs="Times New Roman"/>
        </w:rPr>
      </w:pPr>
      <w:r w:rsidRPr="000C0070">
        <w:rPr>
          <w:rFonts w:ascii="Times New Roman" w:hAnsi="Times New Roman" w:cs="Times New Roman"/>
        </w:rPr>
        <w:t>1.05 – Licenciamento ou cessão de direito de uso de programas de computação. [...]</w:t>
      </w:r>
    </w:p>
    <w:p w14:paraId="0BC61C1D" w14:textId="4B697399" w:rsidR="004E3FF3" w:rsidRPr="000C0070" w:rsidRDefault="004E3FF3" w:rsidP="00F613BA">
      <w:pPr>
        <w:spacing w:line="240" w:lineRule="auto"/>
        <w:ind w:left="2268"/>
        <w:jc w:val="both"/>
        <w:rPr>
          <w:rFonts w:ascii="Times New Roman" w:eastAsia="Times New Roman" w:hAnsi="Times New Roman" w:cs="Times New Roman"/>
        </w:rPr>
      </w:pPr>
      <w:r w:rsidRPr="000C0070">
        <w:rPr>
          <w:rFonts w:ascii="Times New Roman" w:hAnsi="Times New Roman" w:cs="Times New Roman"/>
        </w:rPr>
        <w:t>1.07 – Suporte técnico em informática, inclusive instalação, configuração e manutenção de programas de computação e bancos de dados.</w:t>
      </w:r>
      <w:r w:rsidR="00F613BA" w:rsidRPr="000C0070">
        <w:rPr>
          <w:rFonts w:ascii="Times New Roman" w:hAnsi="Times New Roman" w:cs="Times New Roman"/>
        </w:rPr>
        <w:t xml:space="preserve"> (BRASIL, 2003)</w:t>
      </w:r>
    </w:p>
    <w:p w14:paraId="4EF2A7A8" w14:textId="77777777" w:rsidR="00F613BA" w:rsidRPr="000C0070" w:rsidRDefault="00F613BA" w:rsidP="00B86687">
      <w:pPr>
        <w:spacing w:line="360" w:lineRule="auto"/>
        <w:ind w:firstLine="709"/>
        <w:jc w:val="both"/>
        <w:rPr>
          <w:rFonts w:ascii="Times New Roman" w:eastAsia="Times New Roman" w:hAnsi="Times New Roman" w:cs="Times New Roman"/>
          <w:sz w:val="24"/>
          <w:szCs w:val="24"/>
        </w:rPr>
      </w:pPr>
    </w:p>
    <w:p w14:paraId="255128B6" w14:textId="70DDA576" w:rsidR="00F613BA" w:rsidRPr="000C0070" w:rsidRDefault="00F613BA" w:rsidP="00F613BA">
      <w:pPr>
        <w:spacing w:line="360" w:lineRule="auto"/>
        <w:ind w:firstLine="709"/>
        <w:jc w:val="both"/>
        <w:rPr>
          <w:rFonts w:ascii="Times New Roman" w:eastAsia="Times New Roman" w:hAnsi="Times New Roman" w:cs="Times New Roman"/>
          <w:sz w:val="24"/>
          <w:szCs w:val="24"/>
        </w:rPr>
      </w:pPr>
      <w:r w:rsidRPr="000C0070">
        <w:rPr>
          <w:rFonts w:ascii="Times New Roman" w:eastAsia="Times New Roman" w:hAnsi="Times New Roman" w:cs="Times New Roman"/>
          <w:sz w:val="24"/>
          <w:szCs w:val="24"/>
        </w:rPr>
        <w:t>Contudo, a LC 157/2016, ampliou e descrição dos itens 1.03 e 1.04 e incluiu um novo item 1.09, mantendo o ISS sobre os serviços de Tecnologia da Informação, a saber:</w:t>
      </w:r>
    </w:p>
    <w:p w14:paraId="4302F013" w14:textId="7458B624" w:rsidR="00F613BA" w:rsidRPr="000C0070" w:rsidRDefault="00F613BA" w:rsidP="00F613BA">
      <w:pPr>
        <w:spacing w:line="240" w:lineRule="auto"/>
        <w:ind w:left="2268"/>
        <w:jc w:val="both"/>
        <w:rPr>
          <w:rFonts w:ascii="Times New Roman" w:eastAsia="Times New Roman" w:hAnsi="Times New Roman" w:cs="Times New Roman"/>
        </w:rPr>
      </w:pPr>
      <w:r w:rsidRPr="000C0070">
        <w:rPr>
          <w:rFonts w:ascii="Times New Roman" w:eastAsia="Times New Roman" w:hAnsi="Times New Roman" w:cs="Times New Roman"/>
        </w:rPr>
        <w:t xml:space="preserve">LC 116/2003 – </w:t>
      </w:r>
      <w:r w:rsidRPr="000C0070">
        <w:rPr>
          <w:rFonts w:ascii="Times New Roman" w:hAnsi="Times New Roman" w:cs="Times New Roman"/>
          <w:bCs/>
        </w:rPr>
        <w:t>Lista de serviços anexa à Lei Complementar nº 116, de 31 de julho de 2003. [...]</w:t>
      </w:r>
    </w:p>
    <w:p w14:paraId="1F74CF7E" w14:textId="77777777" w:rsidR="00F613BA" w:rsidRPr="000C0070" w:rsidRDefault="00F613BA" w:rsidP="00F613BA">
      <w:pPr>
        <w:spacing w:line="240" w:lineRule="auto"/>
        <w:ind w:left="2268"/>
        <w:jc w:val="both"/>
        <w:rPr>
          <w:rFonts w:ascii="Times New Roman" w:eastAsia="Times New Roman" w:hAnsi="Times New Roman" w:cs="Times New Roman"/>
        </w:rPr>
      </w:pPr>
      <w:r w:rsidRPr="000C0070">
        <w:rPr>
          <w:rFonts w:ascii="Times New Roman" w:eastAsia="Times New Roman" w:hAnsi="Times New Roman" w:cs="Times New Roman"/>
        </w:rPr>
        <w:t>1.03 - Processamento, armazenamento ou hospedagem de dados, textos, imagens, vídeos, páginas eletrônicas, aplicativos e sistemas de informação, entre outros formatos, e congêneres.</w:t>
      </w:r>
    </w:p>
    <w:p w14:paraId="61876795" w14:textId="77777777" w:rsidR="00F613BA" w:rsidRPr="000C0070" w:rsidRDefault="00F613BA" w:rsidP="00F613BA">
      <w:pPr>
        <w:spacing w:line="240" w:lineRule="auto"/>
        <w:ind w:left="2268"/>
        <w:jc w:val="both"/>
        <w:rPr>
          <w:rFonts w:ascii="Times New Roman" w:eastAsia="Times New Roman" w:hAnsi="Times New Roman" w:cs="Times New Roman"/>
        </w:rPr>
      </w:pPr>
      <w:r w:rsidRPr="000C0070">
        <w:rPr>
          <w:rFonts w:ascii="Times New Roman" w:eastAsia="Times New Roman" w:hAnsi="Times New Roman" w:cs="Times New Roman"/>
        </w:rPr>
        <w:t>1.04 - Elaboração de programas de computadores, inclusive de jogos eletrônicos, independentemente da arquitetura construtiva da máquina em que o programa será executado, incluindo tablets, smartphones e congêneres. [...]</w:t>
      </w:r>
    </w:p>
    <w:p w14:paraId="341B50A7" w14:textId="486F81AF" w:rsidR="00F613BA" w:rsidRPr="00F613BA" w:rsidRDefault="00F613BA" w:rsidP="00F613BA">
      <w:pPr>
        <w:spacing w:line="240" w:lineRule="auto"/>
        <w:ind w:left="2268"/>
        <w:jc w:val="both"/>
        <w:rPr>
          <w:rFonts w:ascii="Times New Roman" w:eastAsia="Times New Roman" w:hAnsi="Times New Roman" w:cs="Times New Roman"/>
        </w:rPr>
      </w:pPr>
      <w:r w:rsidRPr="000C0070">
        <w:rPr>
          <w:rFonts w:ascii="Times New Roman" w:eastAsia="Times New Roman" w:hAnsi="Times New Roman" w:cs="Times New Roman"/>
        </w:rPr>
        <w:t xml:space="preserve">1.09 - Disponibilização, sem cessão definitiva, de </w:t>
      </w:r>
      <w:proofErr w:type="spellStart"/>
      <w:r w:rsidRPr="000C0070">
        <w:rPr>
          <w:rFonts w:ascii="Times New Roman" w:eastAsia="Times New Roman" w:hAnsi="Times New Roman" w:cs="Times New Roman"/>
        </w:rPr>
        <w:t>conteúdos</w:t>
      </w:r>
      <w:proofErr w:type="spellEnd"/>
      <w:r w:rsidRPr="000C0070">
        <w:rPr>
          <w:rFonts w:ascii="Times New Roman" w:eastAsia="Times New Roman" w:hAnsi="Times New Roman" w:cs="Times New Roman"/>
        </w:rPr>
        <w:t xml:space="preserve"> de áudio, vídeo, imagem e texto por meio da internet, respeitada a imunidade de livros, jornais e periódicos (exceto a distribuição de conteúdos pelas prestadoras de Serviço de Acesso Condicionado, de que trata a lei 12.485/2011, sujeita ao ICMS). </w:t>
      </w:r>
      <w:r w:rsidRPr="000C0070">
        <w:rPr>
          <w:rFonts w:ascii="Times New Roman" w:hAnsi="Times New Roman" w:cs="Times New Roman"/>
        </w:rPr>
        <w:t>(BRASIL, 2003)</w:t>
      </w:r>
    </w:p>
    <w:p w14:paraId="2D40FC60" w14:textId="247EEB73" w:rsidR="00F613BA" w:rsidRPr="00F613BA" w:rsidRDefault="00F613BA" w:rsidP="00F613BA">
      <w:pPr>
        <w:spacing w:line="240" w:lineRule="auto"/>
        <w:ind w:left="2268"/>
        <w:jc w:val="both"/>
        <w:rPr>
          <w:rFonts w:ascii="Times New Roman" w:eastAsia="Times New Roman" w:hAnsi="Times New Roman" w:cs="Times New Roman"/>
        </w:rPr>
      </w:pPr>
    </w:p>
    <w:p w14:paraId="311EB4C9" w14:textId="189C902F" w:rsidR="00F613BA" w:rsidRDefault="00157EC3" w:rsidP="00F613BA">
      <w:pPr>
        <w:spacing w:line="360" w:lineRule="auto"/>
        <w:ind w:firstLine="709"/>
        <w:jc w:val="both"/>
        <w:rPr>
          <w:rFonts w:ascii="Times New Roman" w:eastAsia="Times New Roman" w:hAnsi="Times New Roman" w:cs="Times New Roman"/>
          <w:sz w:val="24"/>
          <w:szCs w:val="24"/>
        </w:rPr>
      </w:pPr>
      <w:r w:rsidRPr="000C0070">
        <w:rPr>
          <w:rFonts w:ascii="Times New Roman" w:eastAsia="Times New Roman" w:hAnsi="Times New Roman" w:cs="Times New Roman"/>
          <w:sz w:val="24"/>
          <w:szCs w:val="24"/>
        </w:rPr>
        <w:t xml:space="preserve">Contrapondo o comportamento da legislação tributária aplicável aos estados (ICMS) e aos municípios (ISS) sobre os bens em questão, constata-se, como já mencionado, uma verdadeira insegurança jurídica a saber qual a correta tributação sobre </w:t>
      </w:r>
      <w:r w:rsidRPr="000C0070">
        <w:rPr>
          <w:rFonts w:ascii="Times New Roman" w:eastAsia="Times New Roman" w:hAnsi="Times New Roman" w:cs="Times New Roman"/>
          <w:i/>
          <w:sz w:val="24"/>
          <w:szCs w:val="24"/>
        </w:rPr>
        <w:t>softwares</w:t>
      </w:r>
      <w:r w:rsidRPr="000C0070">
        <w:rPr>
          <w:rFonts w:ascii="Times New Roman" w:eastAsia="Times New Roman" w:hAnsi="Times New Roman" w:cs="Times New Roman"/>
          <w:sz w:val="24"/>
          <w:szCs w:val="24"/>
        </w:rPr>
        <w:t xml:space="preserve"> e os tribunais se debruçaram sobre o tema por longos anos, até a formação de uma jurisprudência segura e atual com repercussão, inclusive, em âmbito administrativo tributário.</w:t>
      </w:r>
      <w:r w:rsidR="00E26638" w:rsidRPr="000C0070">
        <w:rPr>
          <w:rFonts w:ascii="Times New Roman" w:eastAsia="Times New Roman" w:hAnsi="Times New Roman" w:cs="Times New Roman"/>
          <w:sz w:val="24"/>
          <w:szCs w:val="24"/>
        </w:rPr>
        <w:t xml:space="preserve"> É isso que se verá a seguir.</w:t>
      </w:r>
    </w:p>
    <w:p w14:paraId="4C4C13FC" w14:textId="77777777" w:rsidR="000C0070" w:rsidRPr="00F613BA" w:rsidRDefault="000C0070" w:rsidP="00F613BA">
      <w:pPr>
        <w:spacing w:line="360" w:lineRule="auto"/>
        <w:ind w:firstLine="709"/>
        <w:jc w:val="both"/>
        <w:rPr>
          <w:rFonts w:ascii="Times New Roman" w:eastAsia="Times New Roman" w:hAnsi="Times New Roman" w:cs="Times New Roman"/>
          <w:sz w:val="24"/>
          <w:szCs w:val="24"/>
        </w:rPr>
      </w:pPr>
    </w:p>
    <w:p w14:paraId="54D1FC12" w14:textId="77777777" w:rsidR="00333929" w:rsidRDefault="00333929" w:rsidP="00333929">
      <w:pPr>
        <w:spacing w:line="360" w:lineRule="auto"/>
        <w:jc w:val="both"/>
        <w:rPr>
          <w:rFonts w:ascii="Times New Roman" w:eastAsia="Times New Roman" w:hAnsi="Times New Roman" w:cs="Times New Roman"/>
          <w:b/>
          <w:caps/>
          <w:sz w:val="24"/>
          <w:szCs w:val="24"/>
        </w:rPr>
      </w:pPr>
    </w:p>
    <w:p w14:paraId="0EEBD257" w14:textId="33DE3E70" w:rsidR="00EA4E70" w:rsidRPr="00333929" w:rsidRDefault="00F613BA" w:rsidP="00333929">
      <w:pPr>
        <w:spacing w:line="36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lastRenderedPageBreak/>
        <w:t xml:space="preserve">4. </w:t>
      </w:r>
      <w:r w:rsidR="00EA4E70" w:rsidRPr="00333929">
        <w:rPr>
          <w:rFonts w:ascii="Times New Roman" w:eastAsia="Times New Roman" w:hAnsi="Times New Roman" w:cs="Times New Roman"/>
          <w:b/>
          <w:caps/>
          <w:sz w:val="24"/>
          <w:szCs w:val="24"/>
        </w:rPr>
        <w:t xml:space="preserve">Posicionamentos jurisprudenciais sobre a tributação relativa aos </w:t>
      </w:r>
      <w:r w:rsidR="00EA4E70" w:rsidRPr="00333929">
        <w:rPr>
          <w:rFonts w:ascii="Times New Roman" w:eastAsia="Times New Roman" w:hAnsi="Times New Roman" w:cs="Times New Roman"/>
          <w:b/>
          <w:i/>
          <w:caps/>
          <w:sz w:val="24"/>
          <w:szCs w:val="24"/>
        </w:rPr>
        <w:t>softwares</w:t>
      </w:r>
      <w:r w:rsidR="00EA4E70" w:rsidRPr="00333929">
        <w:rPr>
          <w:rFonts w:ascii="Times New Roman" w:eastAsia="Times New Roman" w:hAnsi="Times New Roman" w:cs="Times New Roman"/>
          <w:b/>
          <w:caps/>
          <w:sz w:val="24"/>
          <w:szCs w:val="24"/>
        </w:rPr>
        <w:t xml:space="preserve"> e aos aplicativos</w:t>
      </w:r>
    </w:p>
    <w:p w14:paraId="041EE645" w14:textId="0F2D236F" w:rsidR="00E26638" w:rsidRPr="0043558D" w:rsidRDefault="00E26638" w:rsidP="00E26638">
      <w:pPr>
        <w:spacing w:line="360" w:lineRule="auto"/>
        <w:ind w:firstLine="851"/>
        <w:jc w:val="both"/>
        <w:rPr>
          <w:rFonts w:ascii="Times New Roman" w:eastAsia="Times New Roman" w:hAnsi="Times New Roman" w:cs="Times New Roman"/>
          <w:i/>
          <w:sz w:val="24"/>
          <w:szCs w:val="24"/>
        </w:rPr>
      </w:pPr>
      <w:r w:rsidRPr="0043558D">
        <w:rPr>
          <w:rFonts w:ascii="Times New Roman" w:hAnsi="Times New Roman" w:cs="Times New Roman"/>
          <w:sz w:val="24"/>
          <w:szCs w:val="24"/>
        </w:rPr>
        <w:t xml:space="preserve">Inicialmente, a jurisprudência dos tribunais, mesmo antes do advento da LC/116, tornou-se mais pacífica após o julgamento do Recurso Extraordinário (RE) 176.626/SP, de relatoria do Ministro Sepúlveda Pertence (DJ 11.12.1998) que, em acórdão unânime, entendeu o </w:t>
      </w:r>
      <w:r w:rsidRPr="0043558D">
        <w:rPr>
          <w:rFonts w:ascii="Times New Roman" w:hAnsi="Times New Roman" w:cs="Times New Roman"/>
          <w:i/>
          <w:sz w:val="24"/>
          <w:szCs w:val="24"/>
        </w:rPr>
        <w:t>software</w:t>
      </w:r>
      <w:r w:rsidRPr="0043558D">
        <w:rPr>
          <w:rFonts w:ascii="Times New Roman" w:hAnsi="Times New Roman" w:cs="Times New Roman"/>
          <w:sz w:val="24"/>
          <w:szCs w:val="24"/>
        </w:rPr>
        <w:t xml:space="preserve"> como propriedade intelectual, mercadoria ou serviço foi exaustivamente debatido</w:t>
      </w:r>
      <w:r w:rsidR="00B57CC4" w:rsidRPr="0043558D">
        <w:rPr>
          <w:rFonts w:ascii="Times New Roman" w:hAnsi="Times New Roman" w:cs="Times New Roman"/>
          <w:sz w:val="24"/>
          <w:szCs w:val="24"/>
        </w:rPr>
        <w:t>, a saber</w:t>
      </w:r>
      <w:r w:rsidRPr="0043558D">
        <w:rPr>
          <w:rFonts w:ascii="Times New Roman" w:hAnsi="Times New Roman" w:cs="Times New Roman"/>
          <w:sz w:val="24"/>
          <w:szCs w:val="24"/>
        </w:rPr>
        <w:t>:</w:t>
      </w:r>
      <w:r w:rsidRPr="0043558D">
        <w:rPr>
          <w:rFonts w:ascii="Times New Roman" w:eastAsia="Times New Roman" w:hAnsi="Times New Roman" w:cs="Times New Roman"/>
          <w:sz w:val="24"/>
          <w:szCs w:val="24"/>
        </w:rPr>
        <w:t xml:space="preserve"> </w:t>
      </w:r>
      <w:r w:rsidRPr="0043558D">
        <w:rPr>
          <w:rFonts w:ascii="Times New Roman" w:eastAsia="Times New Roman" w:hAnsi="Times New Roman" w:cs="Times New Roman"/>
          <w:i/>
          <w:sz w:val="24"/>
          <w:szCs w:val="24"/>
        </w:rPr>
        <w:t xml:space="preserve"> </w:t>
      </w:r>
    </w:p>
    <w:p w14:paraId="6B28042E" w14:textId="5A0F605E" w:rsidR="00E26638" w:rsidRPr="0043558D" w:rsidRDefault="00E26638" w:rsidP="00E26638">
      <w:pPr>
        <w:spacing w:line="240" w:lineRule="auto"/>
        <w:ind w:left="2268"/>
        <w:jc w:val="both"/>
        <w:rPr>
          <w:rFonts w:ascii="Times New Roman" w:eastAsia="Times New Roman" w:hAnsi="Times New Roman" w:cs="Times New Roman"/>
        </w:rPr>
      </w:pPr>
      <w:r w:rsidRPr="0043558D">
        <w:rPr>
          <w:rStyle w:val="jud-text"/>
          <w:rFonts w:ascii="Times New Roman" w:hAnsi="Times New Roman" w:cs="Times New Roman"/>
          <w:caps/>
        </w:rPr>
        <w:t>Recurso extraordinário:</w:t>
      </w:r>
      <w:r w:rsidRPr="0043558D">
        <w:rPr>
          <w:rStyle w:val="jud-text"/>
          <w:rFonts w:ascii="Times New Roman" w:hAnsi="Times New Roman" w:cs="Times New Roman"/>
        </w:rPr>
        <w:t xml:space="preserve"> </w:t>
      </w:r>
      <w:r w:rsidR="00B57CC4" w:rsidRPr="0043558D">
        <w:rPr>
          <w:rStyle w:val="jud-text"/>
          <w:rFonts w:ascii="Times New Roman" w:hAnsi="Times New Roman" w:cs="Times New Roman"/>
        </w:rPr>
        <w:t xml:space="preserve">[...] </w:t>
      </w:r>
      <w:r w:rsidRPr="0043558D">
        <w:rPr>
          <w:rStyle w:val="jud-text"/>
          <w:rFonts w:ascii="Times New Roman" w:hAnsi="Times New Roman" w:cs="Times New Roman"/>
        </w:rPr>
        <w:t xml:space="preserve">III. Programa de computador ("software"): tratamento tributário: distinção necessária. Não tendo por objeto uma mercadoria, mas um bem incorpóreo, sobre as operações de "licenciamento ou cessão do direito de uso de programas de computador" " matéria exclusiva da lide ", efetivamente não podem os Estados instituir ICMS: dessa impossibilidade, entretanto, não resulta que, de logo, se esteja também a subtrair do campo constitucional de incidência do ICMS a circulação de cópias ou exemplares dos programas de computador produzidos em série e comercializados no varejo - como a do chamado "software de prateleira" (off </w:t>
      </w:r>
      <w:proofErr w:type="spellStart"/>
      <w:r w:rsidRPr="0043558D">
        <w:rPr>
          <w:rStyle w:val="jud-text"/>
          <w:rFonts w:ascii="Times New Roman" w:hAnsi="Times New Roman" w:cs="Times New Roman"/>
        </w:rPr>
        <w:t>the</w:t>
      </w:r>
      <w:proofErr w:type="spellEnd"/>
      <w:r w:rsidRPr="0043558D">
        <w:rPr>
          <w:rStyle w:val="jud-text"/>
          <w:rFonts w:ascii="Times New Roman" w:hAnsi="Times New Roman" w:cs="Times New Roman"/>
        </w:rPr>
        <w:t xml:space="preserve"> </w:t>
      </w:r>
      <w:proofErr w:type="spellStart"/>
      <w:r w:rsidRPr="0043558D">
        <w:rPr>
          <w:rStyle w:val="jud-text"/>
          <w:rFonts w:ascii="Times New Roman" w:hAnsi="Times New Roman" w:cs="Times New Roman"/>
        </w:rPr>
        <w:t>shelf</w:t>
      </w:r>
      <w:proofErr w:type="spellEnd"/>
      <w:r w:rsidRPr="0043558D">
        <w:rPr>
          <w:rStyle w:val="jud-text"/>
          <w:rFonts w:ascii="Times New Roman" w:hAnsi="Times New Roman" w:cs="Times New Roman"/>
        </w:rPr>
        <w:t xml:space="preserve">) - os quais, materializando o corpus </w:t>
      </w:r>
      <w:proofErr w:type="spellStart"/>
      <w:r w:rsidRPr="0043558D">
        <w:rPr>
          <w:rStyle w:val="jud-text"/>
          <w:rFonts w:ascii="Times New Roman" w:hAnsi="Times New Roman" w:cs="Times New Roman"/>
        </w:rPr>
        <w:t>mechanicum</w:t>
      </w:r>
      <w:proofErr w:type="spellEnd"/>
      <w:r w:rsidRPr="0043558D">
        <w:rPr>
          <w:rStyle w:val="jud-text"/>
          <w:rFonts w:ascii="Times New Roman" w:hAnsi="Times New Roman" w:cs="Times New Roman"/>
        </w:rPr>
        <w:t xml:space="preserve"> da criação intelectual do programa, constituem mercadorias postas no comércio.</w:t>
      </w:r>
      <w:r w:rsidR="00B57CC4" w:rsidRPr="0043558D">
        <w:rPr>
          <w:rStyle w:val="jud-text"/>
          <w:rFonts w:ascii="Times New Roman" w:hAnsi="Times New Roman" w:cs="Times New Roman"/>
        </w:rPr>
        <w:t xml:space="preserve"> (STF – RE </w:t>
      </w:r>
      <w:r w:rsidR="00B57CC4" w:rsidRPr="0043558D">
        <w:rPr>
          <w:rFonts w:ascii="Times New Roman" w:hAnsi="Times New Roman" w:cs="Times New Roman"/>
        </w:rPr>
        <w:t xml:space="preserve">176.626/SP – Relator: Ministro Sepúlveda Pertence – Publicação: 11.12.1998) </w:t>
      </w:r>
    </w:p>
    <w:p w14:paraId="19AFB0D0" w14:textId="77777777" w:rsidR="00E26638" w:rsidRPr="0043558D" w:rsidRDefault="00E26638" w:rsidP="00A570B2">
      <w:pPr>
        <w:spacing w:line="360" w:lineRule="auto"/>
        <w:ind w:firstLine="851"/>
        <w:jc w:val="both"/>
        <w:rPr>
          <w:rFonts w:ascii="Times New Roman" w:eastAsia="Times New Roman" w:hAnsi="Times New Roman" w:cs="Times New Roman"/>
        </w:rPr>
      </w:pPr>
    </w:p>
    <w:p w14:paraId="2D6133D4" w14:textId="360D43A5" w:rsidR="00A570B2" w:rsidRPr="00075A8A" w:rsidRDefault="00A570B2" w:rsidP="00A570B2">
      <w:pPr>
        <w:spacing w:line="360" w:lineRule="auto"/>
        <w:ind w:firstLine="851"/>
        <w:jc w:val="both"/>
        <w:rPr>
          <w:rFonts w:ascii="Times New Roman" w:eastAsia="Times New Roman" w:hAnsi="Times New Roman" w:cs="Times New Roman"/>
          <w:sz w:val="24"/>
          <w:szCs w:val="24"/>
        </w:rPr>
      </w:pPr>
      <w:r w:rsidRPr="0043558D">
        <w:rPr>
          <w:rFonts w:ascii="Times New Roman" w:eastAsia="Times New Roman" w:hAnsi="Times New Roman" w:cs="Times New Roman"/>
          <w:sz w:val="24"/>
          <w:szCs w:val="24"/>
        </w:rPr>
        <w:t xml:space="preserve">A posição da jurisprudência em relação ao tema, por muito tempo, considerou alguns pontos, para saber se poderia haver a tributação via ICMS, como, por exemplo, se o </w:t>
      </w:r>
      <w:r w:rsidRPr="0043558D">
        <w:rPr>
          <w:rFonts w:ascii="Times New Roman" w:eastAsia="Times New Roman" w:hAnsi="Times New Roman" w:cs="Times New Roman"/>
          <w:i/>
          <w:sz w:val="24"/>
          <w:szCs w:val="24"/>
        </w:rPr>
        <w:t>software</w:t>
      </w:r>
      <w:r w:rsidRPr="0043558D">
        <w:rPr>
          <w:rFonts w:ascii="Times New Roman" w:eastAsia="Times New Roman" w:hAnsi="Times New Roman" w:cs="Times New Roman"/>
          <w:sz w:val="24"/>
          <w:szCs w:val="24"/>
        </w:rPr>
        <w:t xml:space="preserve"> seria de prateleira, ou não</w:t>
      </w:r>
      <w:r w:rsidR="00B57CC4" w:rsidRPr="0043558D">
        <w:rPr>
          <w:rFonts w:ascii="Times New Roman" w:eastAsia="Times New Roman" w:hAnsi="Times New Roman" w:cs="Times New Roman"/>
          <w:sz w:val="24"/>
          <w:szCs w:val="24"/>
        </w:rPr>
        <w:t xml:space="preserve"> e, neste caso, em havendo possibilidade de replicar o bem para comercialização, haveria, pois, a possibilidade de incidência do imposto estadual</w:t>
      </w:r>
      <w:r w:rsidRPr="0043558D">
        <w:rPr>
          <w:rFonts w:ascii="Times New Roman" w:eastAsia="Times New Roman" w:hAnsi="Times New Roman" w:cs="Times New Roman"/>
          <w:sz w:val="24"/>
          <w:szCs w:val="24"/>
        </w:rPr>
        <w:t xml:space="preserve">. </w:t>
      </w:r>
      <w:r w:rsidR="00075A8A" w:rsidRPr="0043558D">
        <w:rPr>
          <w:rFonts w:ascii="Times New Roman" w:eastAsia="Times New Roman" w:hAnsi="Times New Roman" w:cs="Times New Roman"/>
          <w:sz w:val="24"/>
          <w:szCs w:val="24"/>
        </w:rPr>
        <w:t xml:space="preserve">Com a ressalva inicial de que </w:t>
      </w:r>
      <w:r w:rsidR="00075A8A" w:rsidRPr="0043558D">
        <w:rPr>
          <w:rStyle w:val="jud-text"/>
          <w:rFonts w:ascii="Times New Roman" w:hAnsi="Times New Roman" w:cs="Times New Roman"/>
          <w:sz w:val="24"/>
          <w:szCs w:val="24"/>
        </w:rPr>
        <w:t>licenciamento, ou cessão do direito de uso de programas de computador</w:t>
      </w:r>
      <w:r w:rsidR="00075A8A" w:rsidRPr="0043558D">
        <w:rPr>
          <w:rFonts w:ascii="Times New Roman" w:eastAsia="Times New Roman" w:hAnsi="Times New Roman" w:cs="Times New Roman"/>
          <w:sz w:val="24"/>
          <w:szCs w:val="24"/>
        </w:rPr>
        <w:t xml:space="preserve"> o </w:t>
      </w:r>
      <w:r w:rsidR="00075A8A" w:rsidRPr="0043558D">
        <w:rPr>
          <w:rFonts w:ascii="Times New Roman" w:eastAsia="Times New Roman" w:hAnsi="Times New Roman" w:cs="Times New Roman"/>
          <w:i/>
          <w:sz w:val="24"/>
          <w:szCs w:val="24"/>
        </w:rPr>
        <w:t>software</w:t>
      </w:r>
      <w:r w:rsidR="00075A8A" w:rsidRPr="0043558D">
        <w:rPr>
          <w:rFonts w:ascii="Times New Roman" w:eastAsia="Times New Roman" w:hAnsi="Times New Roman" w:cs="Times New Roman"/>
          <w:sz w:val="24"/>
          <w:szCs w:val="24"/>
        </w:rPr>
        <w:t>, por ser considerado um bem incorpóreo, não poderia ser afetado com tal imposto, não sendo considerado mercadoria, neste sentido.</w:t>
      </w:r>
    </w:p>
    <w:p w14:paraId="7940AC72" w14:textId="069A52A2" w:rsidR="00075A8A" w:rsidRPr="00B103B2" w:rsidRDefault="006D766C" w:rsidP="00FC0C5A">
      <w:pPr>
        <w:spacing w:line="360" w:lineRule="auto"/>
        <w:ind w:firstLine="851"/>
        <w:jc w:val="both"/>
        <w:rPr>
          <w:rFonts w:ascii="Times New Roman" w:eastAsia="Times New Roman" w:hAnsi="Times New Roman" w:cs="Times New Roman"/>
          <w:sz w:val="24"/>
          <w:szCs w:val="24"/>
        </w:rPr>
      </w:pPr>
      <w:r w:rsidRPr="00B916EA">
        <w:rPr>
          <w:rFonts w:ascii="Times New Roman" w:eastAsia="Times New Roman" w:hAnsi="Times New Roman" w:cs="Times New Roman"/>
          <w:sz w:val="24"/>
          <w:szCs w:val="24"/>
        </w:rPr>
        <w:t>Recentemente, n</w:t>
      </w:r>
      <w:r w:rsidR="00B45B46" w:rsidRPr="00B916EA">
        <w:rPr>
          <w:rFonts w:ascii="Times New Roman" w:eastAsia="Times New Roman" w:hAnsi="Times New Roman" w:cs="Times New Roman"/>
          <w:sz w:val="24"/>
          <w:szCs w:val="24"/>
        </w:rPr>
        <w:t xml:space="preserve">o julgamento das </w:t>
      </w:r>
      <w:r w:rsidR="00075A8A" w:rsidRPr="00B916EA">
        <w:rPr>
          <w:rFonts w:ascii="Times New Roman" w:eastAsia="Times New Roman" w:hAnsi="Times New Roman" w:cs="Times New Roman"/>
          <w:sz w:val="24"/>
          <w:szCs w:val="24"/>
        </w:rPr>
        <w:t>Aç</w:t>
      </w:r>
      <w:r w:rsidR="00B45B46" w:rsidRPr="00B916EA">
        <w:rPr>
          <w:rFonts w:ascii="Times New Roman" w:eastAsia="Times New Roman" w:hAnsi="Times New Roman" w:cs="Times New Roman"/>
          <w:sz w:val="24"/>
          <w:szCs w:val="24"/>
        </w:rPr>
        <w:t xml:space="preserve">ões </w:t>
      </w:r>
      <w:r w:rsidR="00075A8A" w:rsidRPr="00B916EA">
        <w:rPr>
          <w:rFonts w:ascii="Times New Roman" w:eastAsia="Times New Roman" w:hAnsi="Times New Roman" w:cs="Times New Roman"/>
          <w:sz w:val="24"/>
          <w:szCs w:val="24"/>
        </w:rPr>
        <w:t>Direta</w:t>
      </w:r>
      <w:r w:rsidR="00B45B46" w:rsidRPr="00B916EA">
        <w:rPr>
          <w:rFonts w:ascii="Times New Roman" w:eastAsia="Times New Roman" w:hAnsi="Times New Roman" w:cs="Times New Roman"/>
          <w:sz w:val="24"/>
          <w:szCs w:val="24"/>
        </w:rPr>
        <w:t>s</w:t>
      </w:r>
      <w:r w:rsidR="00075A8A" w:rsidRPr="00B916EA">
        <w:rPr>
          <w:rFonts w:ascii="Times New Roman" w:eastAsia="Times New Roman" w:hAnsi="Times New Roman" w:cs="Times New Roman"/>
          <w:sz w:val="24"/>
          <w:szCs w:val="24"/>
        </w:rPr>
        <w:t xml:space="preserve"> de Inconstitucionalidade (</w:t>
      </w:r>
      <w:proofErr w:type="spellStart"/>
      <w:r w:rsidR="00075A8A" w:rsidRPr="00B916EA">
        <w:rPr>
          <w:rFonts w:ascii="Times New Roman" w:eastAsia="Times New Roman" w:hAnsi="Times New Roman" w:cs="Times New Roman"/>
          <w:sz w:val="24"/>
          <w:szCs w:val="24"/>
        </w:rPr>
        <w:t>ADI</w:t>
      </w:r>
      <w:r w:rsidR="00B45B46" w:rsidRPr="00B916EA">
        <w:rPr>
          <w:rFonts w:ascii="Times New Roman" w:eastAsia="Times New Roman" w:hAnsi="Times New Roman" w:cs="Times New Roman"/>
          <w:sz w:val="24"/>
          <w:szCs w:val="24"/>
        </w:rPr>
        <w:t>´s</w:t>
      </w:r>
      <w:proofErr w:type="spellEnd"/>
      <w:r w:rsidR="00075A8A" w:rsidRPr="00B916EA">
        <w:rPr>
          <w:rFonts w:ascii="Times New Roman" w:eastAsia="Times New Roman" w:hAnsi="Times New Roman" w:cs="Times New Roman"/>
          <w:sz w:val="24"/>
          <w:szCs w:val="24"/>
        </w:rPr>
        <w:t xml:space="preserve">) </w:t>
      </w:r>
      <w:proofErr w:type="spellStart"/>
      <w:r w:rsidR="00075A8A" w:rsidRPr="00B916EA">
        <w:rPr>
          <w:rFonts w:ascii="Times New Roman" w:eastAsia="Times New Roman" w:hAnsi="Times New Roman" w:cs="Times New Roman"/>
          <w:sz w:val="24"/>
          <w:szCs w:val="24"/>
        </w:rPr>
        <w:t>n</w:t>
      </w:r>
      <w:r w:rsidR="00B45B46" w:rsidRPr="00B916EA">
        <w:rPr>
          <w:rFonts w:ascii="Times New Roman" w:eastAsia="Times New Roman" w:hAnsi="Times New Roman" w:cs="Times New Roman"/>
          <w:sz w:val="24"/>
          <w:szCs w:val="24"/>
        </w:rPr>
        <w:t>s</w:t>
      </w:r>
      <w:proofErr w:type="spellEnd"/>
      <w:r w:rsidR="00075A8A" w:rsidRPr="00B916EA">
        <w:rPr>
          <w:rFonts w:ascii="Times New Roman" w:eastAsia="Times New Roman" w:hAnsi="Times New Roman" w:cs="Times New Roman"/>
          <w:sz w:val="24"/>
          <w:szCs w:val="24"/>
        </w:rPr>
        <w:t>.</w:t>
      </w:r>
      <w:r w:rsidR="00092661" w:rsidRPr="00B916EA">
        <w:rPr>
          <w:rFonts w:ascii="Times New Roman" w:eastAsia="Times New Roman" w:hAnsi="Times New Roman" w:cs="Times New Roman"/>
          <w:sz w:val="24"/>
          <w:szCs w:val="24"/>
        </w:rPr>
        <w:t xml:space="preserve"> 1</w:t>
      </w:r>
      <w:r w:rsidR="00B71080" w:rsidRPr="00B916EA">
        <w:rPr>
          <w:rFonts w:ascii="Times New Roman" w:eastAsia="Times New Roman" w:hAnsi="Times New Roman" w:cs="Times New Roman"/>
          <w:sz w:val="24"/>
          <w:szCs w:val="24"/>
        </w:rPr>
        <w:t>.</w:t>
      </w:r>
      <w:r w:rsidR="00092661" w:rsidRPr="00B916EA">
        <w:rPr>
          <w:rFonts w:ascii="Times New Roman" w:eastAsia="Times New Roman" w:hAnsi="Times New Roman" w:cs="Times New Roman"/>
          <w:sz w:val="24"/>
          <w:szCs w:val="24"/>
        </w:rPr>
        <w:t>945</w:t>
      </w:r>
      <w:r w:rsidRPr="00B916EA">
        <w:rPr>
          <w:rFonts w:ascii="Times New Roman" w:eastAsia="Times New Roman" w:hAnsi="Times New Roman" w:cs="Times New Roman"/>
          <w:sz w:val="24"/>
          <w:szCs w:val="24"/>
        </w:rPr>
        <w:t>/MT</w:t>
      </w:r>
      <w:r w:rsidR="00B45B46" w:rsidRPr="00B916EA">
        <w:rPr>
          <w:rFonts w:ascii="Times New Roman" w:eastAsia="Times New Roman" w:hAnsi="Times New Roman" w:cs="Times New Roman"/>
          <w:sz w:val="24"/>
          <w:szCs w:val="24"/>
        </w:rPr>
        <w:t xml:space="preserve"> e 5</w:t>
      </w:r>
      <w:r w:rsidR="00B71080" w:rsidRPr="00B916EA">
        <w:rPr>
          <w:rFonts w:ascii="Times New Roman" w:eastAsia="Times New Roman" w:hAnsi="Times New Roman" w:cs="Times New Roman"/>
          <w:sz w:val="24"/>
          <w:szCs w:val="24"/>
        </w:rPr>
        <w:t>.</w:t>
      </w:r>
      <w:r w:rsidR="00B45B46" w:rsidRPr="00B916EA">
        <w:rPr>
          <w:rFonts w:ascii="Times New Roman" w:eastAsia="Times New Roman" w:hAnsi="Times New Roman" w:cs="Times New Roman"/>
          <w:sz w:val="24"/>
          <w:szCs w:val="24"/>
        </w:rPr>
        <w:t>659/MG de relatorias dos Ministros Carmem Lúcia e Dias Toffoli</w:t>
      </w:r>
      <w:r w:rsidR="00B916EA" w:rsidRPr="00B916EA">
        <w:rPr>
          <w:rFonts w:ascii="Times New Roman" w:eastAsia="Times New Roman" w:hAnsi="Times New Roman" w:cs="Times New Roman"/>
          <w:sz w:val="24"/>
          <w:szCs w:val="24"/>
        </w:rPr>
        <w:t>,</w:t>
      </w:r>
      <w:r w:rsidR="00B45B46" w:rsidRPr="00B916EA">
        <w:rPr>
          <w:rFonts w:ascii="Times New Roman" w:eastAsia="Times New Roman" w:hAnsi="Times New Roman" w:cs="Times New Roman"/>
          <w:sz w:val="24"/>
          <w:szCs w:val="24"/>
        </w:rPr>
        <w:t xml:space="preserve"> respectivamente</w:t>
      </w:r>
      <w:r w:rsidR="00092661" w:rsidRPr="00B916EA">
        <w:rPr>
          <w:rFonts w:ascii="Times New Roman" w:eastAsia="Times New Roman" w:hAnsi="Times New Roman" w:cs="Times New Roman"/>
          <w:sz w:val="24"/>
          <w:szCs w:val="24"/>
        </w:rPr>
        <w:t xml:space="preserve">, </w:t>
      </w:r>
      <w:r w:rsidR="00B45B46" w:rsidRPr="00B916EA">
        <w:rPr>
          <w:rFonts w:ascii="Times New Roman" w:eastAsia="Times New Roman" w:hAnsi="Times New Roman" w:cs="Times New Roman"/>
          <w:sz w:val="24"/>
          <w:szCs w:val="24"/>
        </w:rPr>
        <w:t xml:space="preserve">o STF entendeu </w:t>
      </w:r>
      <w:r w:rsidR="00D23DE4">
        <w:rPr>
          <w:rFonts w:ascii="Times New Roman" w:eastAsia="Times New Roman" w:hAnsi="Times New Roman" w:cs="Times New Roman"/>
          <w:sz w:val="24"/>
          <w:szCs w:val="24"/>
        </w:rPr>
        <w:t xml:space="preserve">no mesmo sentido, </w:t>
      </w:r>
      <w:r w:rsidR="00B45B46" w:rsidRPr="00B916EA">
        <w:rPr>
          <w:rFonts w:ascii="Times New Roman" w:eastAsia="Times New Roman" w:hAnsi="Times New Roman" w:cs="Times New Roman"/>
          <w:sz w:val="24"/>
          <w:szCs w:val="24"/>
        </w:rPr>
        <w:t>que</w:t>
      </w:r>
      <w:r w:rsidR="00092661" w:rsidRPr="00B916EA">
        <w:rPr>
          <w:rFonts w:ascii="Times New Roman" w:eastAsia="Times New Roman" w:hAnsi="Times New Roman" w:cs="Times New Roman"/>
          <w:sz w:val="24"/>
          <w:szCs w:val="24"/>
        </w:rPr>
        <w:t xml:space="preserve"> </w:t>
      </w:r>
      <w:r w:rsidR="00B45B46" w:rsidRPr="00B916EA">
        <w:rPr>
          <w:rFonts w:ascii="Times New Roman" w:eastAsia="Times New Roman" w:hAnsi="Times New Roman" w:cs="Times New Roman"/>
          <w:sz w:val="24"/>
          <w:szCs w:val="24"/>
        </w:rPr>
        <w:t>a</w:t>
      </w:r>
      <w:r w:rsidRPr="00B916EA">
        <w:rPr>
          <w:rFonts w:ascii="Times New Roman" w:eastAsia="Times New Roman" w:hAnsi="Times New Roman" w:cs="Times New Roman"/>
          <w:sz w:val="24"/>
          <w:szCs w:val="24"/>
        </w:rPr>
        <w:t xml:space="preserve"> dicotomia entre </w:t>
      </w:r>
      <w:r w:rsidRPr="00B916EA">
        <w:rPr>
          <w:rFonts w:ascii="Times New Roman" w:eastAsia="Times New Roman" w:hAnsi="Times New Roman" w:cs="Times New Roman"/>
          <w:i/>
          <w:sz w:val="24"/>
          <w:szCs w:val="24"/>
        </w:rPr>
        <w:t>software</w:t>
      </w:r>
      <w:r w:rsidRPr="00B916EA">
        <w:rPr>
          <w:rFonts w:ascii="Times New Roman" w:eastAsia="Times New Roman" w:hAnsi="Times New Roman" w:cs="Times New Roman"/>
          <w:sz w:val="24"/>
          <w:szCs w:val="24"/>
        </w:rPr>
        <w:t xml:space="preserve"> de prateleira </w:t>
      </w:r>
      <w:r w:rsidR="00B103B2" w:rsidRPr="00B916EA">
        <w:rPr>
          <w:rFonts w:ascii="Times New Roman" w:eastAsia="Times New Roman" w:hAnsi="Times New Roman" w:cs="Times New Roman"/>
          <w:sz w:val="24"/>
          <w:szCs w:val="24"/>
        </w:rPr>
        <w:t xml:space="preserve">ou por encomenda perdeu a relevância, </w:t>
      </w:r>
      <w:r w:rsidR="00B103B2" w:rsidRPr="00B916EA">
        <w:rPr>
          <w:rStyle w:val="jud-text"/>
          <w:rFonts w:ascii="Times New Roman" w:hAnsi="Times New Roman" w:cs="Times New Roman"/>
          <w:sz w:val="24"/>
          <w:szCs w:val="24"/>
        </w:rPr>
        <w:t>para a definição da competência para tributação dos negócios jurídicos que envolvam programas de computador em suas diversas modalidades,</w:t>
      </w:r>
      <w:r w:rsidR="00B103B2" w:rsidRPr="00B916EA">
        <w:rPr>
          <w:rFonts w:ascii="Times New Roman" w:eastAsia="Times New Roman" w:hAnsi="Times New Roman" w:cs="Times New Roman"/>
          <w:sz w:val="24"/>
          <w:szCs w:val="24"/>
        </w:rPr>
        <w:t xml:space="preserve"> o que revelou mudança de entendimento da Corte </w:t>
      </w:r>
      <w:r w:rsidR="00B916EA" w:rsidRPr="00B916EA">
        <w:rPr>
          <w:rFonts w:ascii="Times New Roman" w:eastAsia="Times New Roman" w:hAnsi="Times New Roman" w:cs="Times New Roman"/>
          <w:sz w:val="24"/>
          <w:szCs w:val="24"/>
        </w:rPr>
        <w:t>C</w:t>
      </w:r>
      <w:r w:rsidR="00B103B2" w:rsidRPr="00B916EA">
        <w:rPr>
          <w:rFonts w:ascii="Times New Roman" w:eastAsia="Times New Roman" w:hAnsi="Times New Roman" w:cs="Times New Roman"/>
          <w:sz w:val="24"/>
          <w:szCs w:val="24"/>
        </w:rPr>
        <w:t>onstitucional</w:t>
      </w:r>
      <w:r w:rsidR="00B71080" w:rsidRPr="00B916EA">
        <w:rPr>
          <w:rFonts w:ascii="Times New Roman" w:eastAsia="Times New Roman" w:hAnsi="Times New Roman" w:cs="Times New Roman"/>
          <w:sz w:val="24"/>
          <w:szCs w:val="24"/>
        </w:rPr>
        <w:t xml:space="preserve"> e a conformação de que o imposto incidente sobre as operações com </w:t>
      </w:r>
      <w:r w:rsidR="00B71080" w:rsidRPr="00B916EA">
        <w:rPr>
          <w:rFonts w:ascii="Times New Roman" w:eastAsia="Times New Roman" w:hAnsi="Times New Roman" w:cs="Times New Roman"/>
          <w:i/>
          <w:sz w:val="24"/>
          <w:szCs w:val="24"/>
        </w:rPr>
        <w:t xml:space="preserve">softwares </w:t>
      </w:r>
      <w:r w:rsidR="00B71080" w:rsidRPr="00B916EA">
        <w:rPr>
          <w:rFonts w:ascii="Times New Roman" w:eastAsia="Times New Roman" w:hAnsi="Times New Roman" w:cs="Times New Roman"/>
          <w:sz w:val="24"/>
          <w:szCs w:val="24"/>
        </w:rPr>
        <w:t xml:space="preserve">e aplicativos seria o ISS e não o ICMS, </w:t>
      </w:r>
      <w:r w:rsidR="00B103B2" w:rsidRPr="00B916EA">
        <w:rPr>
          <w:rFonts w:ascii="Times New Roman" w:eastAsia="Times New Roman" w:hAnsi="Times New Roman" w:cs="Times New Roman"/>
          <w:sz w:val="24"/>
          <w:szCs w:val="24"/>
        </w:rPr>
        <w:t>a saber:</w:t>
      </w:r>
    </w:p>
    <w:p w14:paraId="10508D68" w14:textId="2AF134D7" w:rsidR="00075A8A" w:rsidRPr="00B103B2" w:rsidRDefault="006D766C" w:rsidP="00B45B46">
      <w:pPr>
        <w:spacing w:line="240" w:lineRule="auto"/>
        <w:ind w:left="2268"/>
        <w:jc w:val="both"/>
        <w:rPr>
          <w:rStyle w:val="jud-text"/>
          <w:rFonts w:ascii="Times New Roman" w:hAnsi="Times New Roman" w:cs="Times New Roman"/>
        </w:rPr>
      </w:pPr>
      <w:r w:rsidRPr="00B103B2">
        <w:rPr>
          <w:rStyle w:val="jud-text"/>
          <w:rFonts w:ascii="Times New Roman" w:hAnsi="Times New Roman" w:cs="Times New Roman"/>
          <w:caps/>
        </w:rPr>
        <w:t xml:space="preserve">Ação direta de inconstitucionalidade. Direito Tributário. Lei nº 7.098, de 30 de dezembro de 1998, do Estado de Mato Grosso. ICMS-comunicação. </w:t>
      </w:r>
      <w:r w:rsidRPr="00B103B2">
        <w:rPr>
          <w:rStyle w:val="jud-text"/>
          <w:rFonts w:ascii="Times New Roman" w:hAnsi="Times New Roman" w:cs="Times New Roman"/>
          <w:caps/>
        </w:rPr>
        <w:lastRenderedPageBreak/>
        <w:t>Atividades-meio. Não incidência. Critério para definição de margem de valor agregado. Necessidade de lei. Operações com programa de computador (software). Critério objetivo. Subitem 1.05 da lista anexa à LC nº 116/03. Incidência do ISS. Aquisição por meio físico ou por meio eletrônico (download, streaming etc). Distinção entre software sob encomenda e padronizado. Irrelevância. Contrato de licenciamento de uso de programas de computador. Relevância do trabalho humano desenvolvido. Contrato complexo ou híbrido. Dicotomia entre obrigação de dar e obrigação de fazer. Insuficiência. Modulação dos efeitos da decisão.</w:t>
      </w:r>
      <w:r w:rsidRPr="00B103B2">
        <w:rPr>
          <w:rStyle w:val="jud-text"/>
          <w:rFonts w:ascii="Times New Roman" w:hAnsi="Times New Roman" w:cs="Times New Roman"/>
        </w:rPr>
        <w:t xml:space="preserve"> 1. Consoante a jurisprudência da Corte, o ICMS-comunicação “apenas pode incidir sobre a atividade-fim, que é o serviço de comunicação, e não sobre a atividade-meio ou intermediária como são aquelas constantes na Cláusula Primeira do Convênio ICMS nº 69/98” (RE nº 570.020/DF, Tribunal Pleno, Rel. Min. Luiz Fux). 2. Os critérios para a fixação da margem de valor agregado para efeito de cálculo do ICMS em regime de substituição tributária progressiva devem ser disciplinados por lei estadual, em sentido formal e material, não sendo possível a delegação em branco dessa matéria a ato normativo infralegal, sob pena de ofensa ao princípio da legalidade tributária. 3. A tradicional distinção entre software de prateleira (padronizado) e por encomenda (personalizado) não é mais suficiente para a definição da competência para tributação dos negócios jurídicos que envolvam programas de computador em suas diversas modalidades. Diversos precedentes da Corte têm superado a velha dicotomia entre obrigação de fazer e obrigação de dar, notadamente nos contratos tidos por complexos. 4. O legislador complementar, amparado especialmente nos arts. 146, I, e 156, III, da Constituição Federal, buscou dirimir conflitos de competência em matéria tributária envolvendo softwares elencando, no subitem 1.05 da lista de serviços tributáveis pelo ISS anexa à LC nº 116/03, o licenciamento e a cessão de direito de uso de programas de computação. É certo, ademais, que, conforme a Lei nº 9.609/98, o uso de programa de computador no País é objeto de contrato de licença. 5. Associa-se a isso a noção de que software é produto do engenho humano, é criação intelectual. Ou seja, é imprescindível a existência de esforço humano direcionado para a construção de um programa de computador (obrigação de fazer), não podendo isso ser desconsiderado quando se trata de qualquer tipo de software. A obrigação de fazer também se encontra presente nos demais serviços prestados ao usuário, como, v.g., o help </w:t>
      </w:r>
      <w:proofErr w:type="spellStart"/>
      <w:r w:rsidRPr="00B103B2">
        <w:rPr>
          <w:rStyle w:val="jud-text"/>
          <w:rFonts w:ascii="Times New Roman" w:hAnsi="Times New Roman" w:cs="Times New Roman"/>
        </w:rPr>
        <w:t>desk</w:t>
      </w:r>
      <w:proofErr w:type="spellEnd"/>
      <w:r w:rsidRPr="00B103B2">
        <w:rPr>
          <w:rStyle w:val="jud-text"/>
          <w:rFonts w:ascii="Times New Roman" w:hAnsi="Times New Roman" w:cs="Times New Roman"/>
        </w:rPr>
        <w:t xml:space="preserve"> e a disponibilização de manuais, atualizações e outras funcionalidades previstas no contrato de licenciamento. 6. Igualmente há prestação de serviço no modelo denominado software-as-a-Service (SaaS), o qual se caracteriza pelo acesso do consumidor a aplicativos disponibilizados pelo fornecedor na rede mundial de computadores, ou seja, o aplicativo utilizado pelo consumidor não é armazenado no disco rígido do computador do usuário, permanecendo online em tempo integral, daí por que se diz que o aplicativo está localizado na nuvem, circunstância atrativa da incidência do ISS. 7. Ação direta não conhecida no tocante aos arts. 2º, § 3º; 16, § 2º; e 22, parágrafo único, da Lei nº 7.098/98 do Estado de Mato Grosso; julgada prejudicada em relação ao art. 3º, § 3º, da mesma lei; e, no mérito, julgada parcialmente </w:t>
      </w:r>
      <w:r w:rsidRPr="00B103B2">
        <w:rPr>
          <w:rStyle w:val="jud-text"/>
          <w:rFonts w:ascii="Times New Roman" w:hAnsi="Times New Roman" w:cs="Times New Roman"/>
        </w:rPr>
        <w:lastRenderedPageBreak/>
        <w:t>procedente, declarando-se a inconstitucionalidade (i) das expressões “adesão, acesso, disponibilização, ativação, habilitação, assinatura” e “ainda que preparatórios”, constantes do art. 2º, § 2º, I, da Lei nº 7.098/98, com a redação dada pela Lei nº 9.226/09; (</w:t>
      </w:r>
      <w:proofErr w:type="spellStart"/>
      <w:r w:rsidRPr="00B103B2">
        <w:rPr>
          <w:rStyle w:val="jud-text"/>
          <w:rFonts w:ascii="Times New Roman" w:hAnsi="Times New Roman" w:cs="Times New Roman"/>
        </w:rPr>
        <w:t>ii</w:t>
      </w:r>
      <w:proofErr w:type="spellEnd"/>
      <w:r w:rsidRPr="00B103B2">
        <w:rPr>
          <w:rStyle w:val="jud-text"/>
          <w:rFonts w:ascii="Times New Roman" w:hAnsi="Times New Roman" w:cs="Times New Roman"/>
        </w:rPr>
        <w:t>) da expressão “observados os demais critérios determinados pelo regulamento”, presente no art. 13, § 4º, da Lei nº 7.098/98; (</w:t>
      </w:r>
      <w:proofErr w:type="spellStart"/>
      <w:r w:rsidRPr="00B103B2">
        <w:rPr>
          <w:rStyle w:val="jud-text"/>
          <w:rFonts w:ascii="Times New Roman" w:hAnsi="Times New Roman" w:cs="Times New Roman"/>
        </w:rPr>
        <w:t>iii</w:t>
      </w:r>
      <w:proofErr w:type="spellEnd"/>
      <w:r w:rsidRPr="00B103B2">
        <w:rPr>
          <w:rStyle w:val="jud-text"/>
          <w:rFonts w:ascii="Times New Roman" w:hAnsi="Times New Roman" w:cs="Times New Roman"/>
        </w:rPr>
        <w:t xml:space="preserve">) dos </w:t>
      </w:r>
      <w:proofErr w:type="spellStart"/>
      <w:r w:rsidRPr="00B103B2">
        <w:rPr>
          <w:rStyle w:val="jud-text"/>
          <w:rFonts w:ascii="Times New Roman" w:hAnsi="Times New Roman" w:cs="Times New Roman"/>
        </w:rPr>
        <w:t>arts</w:t>
      </w:r>
      <w:proofErr w:type="spellEnd"/>
      <w:r w:rsidRPr="00B103B2">
        <w:rPr>
          <w:rStyle w:val="jud-text"/>
          <w:rFonts w:ascii="Times New Roman" w:hAnsi="Times New Roman" w:cs="Times New Roman"/>
        </w:rPr>
        <w:t>. 2º, § 1º, VI; e 6º, § 6º, da mesma lei. 8. Modulam-se os efeitos da decisão nos termos da ata do julgamento.</w:t>
      </w:r>
      <w:r w:rsidR="00B103B2">
        <w:rPr>
          <w:rStyle w:val="jud-text"/>
          <w:rFonts w:ascii="Times New Roman" w:hAnsi="Times New Roman" w:cs="Times New Roman"/>
        </w:rPr>
        <w:t xml:space="preserve"> (STF -  ADI </w:t>
      </w:r>
      <w:r w:rsidR="00B45B46">
        <w:rPr>
          <w:rStyle w:val="jud-text"/>
          <w:rFonts w:ascii="Times New Roman" w:hAnsi="Times New Roman" w:cs="Times New Roman"/>
        </w:rPr>
        <w:t xml:space="preserve">1945/MT – RELATORA: MINISTRA CARMEM LÚCIA - </w:t>
      </w:r>
      <w:r w:rsidR="00B45B46" w:rsidRPr="00EA4E70">
        <w:rPr>
          <w:rFonts w:ascii="Times New Roman" w:eastAsia="Times New Roman" w:hAnsi="Times New Roman" w:cs="Times New Roman"/>
          <w:caps/>
        </w:rPr>
        <w:t>Data de Julgamento: 24/02/2021, Tribunal Pleno, Data de Publicação: 20/05/2021</w:t>
      </w:r>
      <w:r w:rsidR="00B45B46">
        <w:rPr>
          <w:rFonts w:ascii="Times New Roman" w:eastAsia="Times New Roman" w:hAnsi="Times New Roman" w:cs="Times New Roman"/>
          <w:caps/>
        </w:rPr>
        <w:t>)</w:t>
      </w:r>
    </w:p>
    <w:p w14:paraId="3580A70D" w14:textId="77777777" w:rsidR="006D766C" w:rsidRDefault="006D766C" w:rsidP="00B45B46">
      <w:pPr>
        <w:spacing w:line="360" w:lineRule="auto"/>
        <w:ind w:left="2268" w:firstLine="851"/>
        <w:jc w:val="both"/>
        <w:rPr>
          <w:rFonts w:ascii="Times New Roman" w:eastAsia="Times New Roman" w:hAnsi="Times New Roman" w:cs="Times New Roman"/>
          <w:sz w:val="24"/>
          <w:szCs w:val="24"/>
        </w:rPr>
      </w:pPr>
    </w:p>
    <w:p w14:paraId="2DC33170" w14:textId="08955FF8" w:rsidR="00EA4E70" w:rsidRPr="006405F2" w:rsidRDefault="00B71080" w:rsidP="00EA4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se destacar, ainda, que, no que tange à modulação dos efeitos da ADI 1</w:t>
      </w:r>
      <w:r w:rsidR="00B916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945/MT, </w:t>
      </w:r>
      <w:r w:rsidR="00EA4E70" w:rsidRPr="006405F2">
        <w:rPr>
          <w:rFonts w:ascii="Times New Roman" w:eastAsia="Times New Roman" w:hAnsi="Times New Roman" w:cs="Times New Roman"/>
          <w:sz w:val="24"/>
          <w:szCs w:val="24"/>
        </w:rPr>
        <w:t>a decisão foi:</w:t>
      </w:r>
    </w:p>
    <w:p w14:paraId="344C5753" w14:textId="77777777" w:rsidR="00EA4E70" w:rsidRPr="00B71080" w:rsidRDefault="00EA4E70" w:rsidP="00333929">
      <w:pPr>
        <w:spacing w:line="240" w:lineRule="auto"/>
        <w:ind w:left="2268"/>
        <w:jc w:val="both"/>
        <w:rPr>
          <w:rFonts w:ascii="Times New Roman" w:eastAsia="Times New Roman" w:hAnsi="Times New Roman" w:cs="Times New Roman"/>
        </w:rPr>
      </w:pPr>
      <w:r w:rsidRPr="00B71080">
        <w:rPr>
          <w:rFonts w:ascii="Times New Roman" w:eastAsia="Times New Roman" w:hAnsi="Times New Roman" w:cs="Times New Roman"/>
        </w:rPr>
        <w:t xml:space="preserve">Decisão: Em continuidade de julgamento, o Tribunal, por maioria, modulou os efeitos da decisão, atribuindo eficácia </w:t>
      </w:r>
      <w:proofErr w:type="spellStart"/>
      <w:r w:rsidRPr="00B71080">
        <w:rPr>
          <w:rFonts w:ascii="Times New Roman" w:eastAsia="Times New Roman" w:hAnsi="Times New Roman" w:cs="Times New Roman"/>
        </w:rPr>
        <w:t>ex</w:t>
      </w:r>
      <w:proofErr w:type="spellEnd"/>
      <w:r w:rsidRPr="00B71080">
        <w:rPr>
          <w:rFonts w:ascii="Times New Roman" w:eastAsia="Times New Roman" w:hAnsi="Times New Roman" w:cs="Times New Roman"/>
        </w:rPr>
        <w:t xml:space="preserve"> nunc, a contar da</w:t>
      </w:r>
      <w:r w:rsidRPr="00B71080">
        <w:rPr>
          <w:rFonts w:ascii="Times New Roman" w:eastAsia="Times New Roman" w:hAnsi="Times New Roman" w:cs="Times New Roman"/>
          <w:i/>
        </w:rPr>
        <w:t xml:space="preserve"> </w:t>
      </w:r>
      <w:r w:rsidRPr="00B71080">
        <w:rPr>
          <w:rFonts w:ascii="Times New Roman" w:eastAsia="Times New Roman" w:hAnsi="Times New Roman" w:cs="Times New Roman"/>
        </w:rPr>
        <w:t>publicação da ata de julgamento do mérito em questão para: a) impossibilitar a repetição de indébito do ICMS incidente sobre operações com softwares em favor de quem recolheu esse imposto, até a véspera da data da publicação da ata de julgamento do mérito, vedando, nesse caso, que os municípios cobrem o ISS em relação aos mesmos fatos geradores; b) impedir que os estados cobrem o ICMS em relação aos fatos geradores ocorridos até a véspera da data da publicação da ata de julgamento do mérito. Ficam ressalvadas (i) as ações judiciais em curso, inclusive de repetição de indébito e execuções fiscais em que se discutam a incidência do ICMS e (</w:t>
      </w:r>
      <w:proofErr w:type="spellStart"/>
      <w:r w:rsidRPr="00B71080">
        <w:rPr>
          <w:rFonts w:ascii="Times New Roman" w:eastAsia="Times New Roman" w:hAnsi="Times New Roman" w:cs="Times New Roman"/>
        </w:rPr>
        <w:t>ii</w:t>
      </w:r>
      <w:proofErr w:type="spellEnd"/>
      <w:r w:rsidRPr="00B71080">
        <w:rPr>
          <w:rFonts w:ascii="Times New Roman" w:eastAsia="Times New Roman" w:hAnsi="Times New Roman" w:cs="Times New Roman"/>
        </w:rPr>
        <w:t xml:space="preserve">) as hipóteses de comprovada bitributação, caso em que o contribuinte terá direito à repetição do indébito do ICMS. Por sua vez, incide o ISS no caso de não recolhimento do ICMS ou do ISS em relação aos fatos geradores ocorridos até a véspera da data da publicação da ata de julgamento do mérito. Por fim, modulou os efeitos da decisão para também se estabelecer eficácia </w:t>
      </w:r>
      <w:proofErr w:type="spellStart"/>
      <w:r w:rsidRPr="00B71080">
        <w:rPr>
          <w:rFonts w:ascii="Times New Roman" w:eastAsia="Times New Roman" w:hAnsi="Times New Roman" w:cs="Times New Roman"/>
        </w:rPr>
        <w:t>ex</w:t>
      </w:r>
      <w:proofErr w:type="spellEnd"/>
      <w:r w:rsidRPr="00B71080">
        <w:rPr>
          <w:rFonts w:ascii="Times New Roman" w:eastAsia="Times New Roman" w:hAnsi="Times New Roman" w:cs="Times New Roman"/>
        </w:rPr>
        <w:t xml:space="preserve"> nunc, a partir da data da publicação da ata de julgamento do mérito, no tocante à declaração de inconstitucionalidade das expressões “adesão, acesso, disponibilização, ativação, habilitação, assinatura” e “ainda que preparatórios”, constantes do art. 2º, § 2º, I, da Lei nº 7.098/98, com redação dada pela Lei nº 9.226/09; e, em relação à expressão “observados os demais critérios determinados pelo regulamento”, presente no art. 13, § 4º, da Lei nº 7.098/98, que já havia sido suspensa no julgamento da medida cautelar (sessão de 19/4/99), a declaração de inconstitucionalidade deve operar efeitos </w:t>
      </w:r>
      <w:proofErr w:type="spellStart"/>
      <w:r w:rsidRPr="00B71080">
        <w:rPr>
          <w:rFonts w:ascii="Times New Roman" w:eastAsia="Times New Roman" w:hAnsi="Times New Roman" w:cs="Times New Roman"/>
        </w:rPr>
        <w:t>ex</w:t>
      </w:r>
      <w:proofErr w:type="spellEnd"/>
      <w:r w:rsidRPr="00B71080">
        <w:rPr>
          <w:rFonts w:ascii="Times New Roman" w:eastAsia="Times New Roman" w:hAnsi="Times New Roman" w:cs="Times New Roman"/>
        </w:rPr>
        <w:t xml:space="preserve"> </w:t>
      </w:r>
      <w:proofErr w:type="spellStart"/>
      <w:r w:rsidRPr="00B71080">
        <w:rPr>
          <w:rFonts w:ascii="Times New Roman" w:eastAsia="Times New Roman" w:hAnsi="Times New Roman" w:cs="Times New Roman"/>
        </w:rPr>
        <w:t>tunc</w:t>
      </w:r>
      <w:proofErr w:type="spellEnd"/>
      <w:r w:rsidRPr="00B71080">
        <w:rPr>
          <w:rFonts w:ascii="Times New Roman" w:eastAsia="Times New Roman" w:hAnsi="Times New Roman" w:cs="Times New Roman"/>
        </w:rPr>
        <w:t>, nos termos do voto do Ministro Dias Toffoli, Redator para o acórdão, vencido o Ministro Marco Aurélio, que não modulava os efeitos da decisão. Presidência do Ministro Luiz Fux. Plenário, 24.02.2021 (Sessão realizada por videoconferência - Resolução 672/2020/STF).</w:t>
      </w:r>
    </w:p>
    <w:p w14:paraId="6FBEE97C" w14:textId="77777777" w:rsidR="00EA4E70" w:rsidRPr="006405F2" w:rsidRDefault="00EA4E70" w:rsidP="00EA4E70">
      <w:pPr>
        <w:spacing w:line="360" w:lineRule="auto"/>
        <w:jc w:val="both"/>
        <w:rPr>
          <w:rFonts w:ascii="Times New Roman" w:eastAsia="Times New Roman" w:hAnsi="Times New Roman" w:cs="Times New Roman"/>
          <w:sz w:val="24"/>
          <w:szCs w:val="24"/>
        </w:rPr>
      </w:pPr>
      <w:r w:rsidRPr="006405F2">
        <w:rPr>
          <w:rFonts w:ascii="Times New Roman" w:eastAsia="Times New Roman" w:hAnsi="Times New Roman" w:cs="Times New Roman"/>
          <w:sz w:val="24"/>
          <w:szCs w:val="24"/>
        </w:rPr>
        <w:tab/>
      </w:r>
    </w:p>
    <w:p w14:paraId="1F172B7B" w14:textId="658F551A" w:rsidR="00674BBA" w:rsidRPr="00B916EA" w:rsidRDefault="00674BBA" w:rsidP="004C3745">
      <w:pPr>
        <w:spacing w:line="360" w:lineRule="auto"/>
        <w:ind w:firstLine="709"/>
        <w:jc w:val="both"/>
        <w:rPr>
          <w:rFonts w:ascii="Times New Roman" w:eastAsia="Times New Roman" w:hAnsi="Times New Roman" w:cs="Times New Roman"/>
          <w:sz w:val="24"/>
          <w:szCs w:val="24"/>
        </w:rPr>
      </w:pPr>
      <w:r w:rsidRPr="00B916EA">
        <w:rPr>
          <w:rFonts w:ascii="Times New Roman" w:eastAsia="Times New Roman" w:hAnsi="Times New Roman" w:cs="Times New Roman"/>
          <w:sz w:val="24"/>
          <w:szCs w:val="24"/>
        </w:rPr>
        <w:t xml:space="preserve">Na estreita dos entendimentos postos acima, </w:t>
      </w:r>
      <w:r w:rsidR="00EA4E70" w:rsidRPr="00B916EA">
        <w:rPr>
          <w:rFonts w:ascii="Times New Roman" w:eastAsia="Times New Roman" w:hAnsi="Times New Roman" w:cs="Times New Roman"/>
          <w:sz w:val="24"/>
          <w:szCs w:val="24"/>
        </w:rPr>
        <w:t>no julgamento</w:t>
      </w:r>
      <w:r w:rsidRPr="00B916EA">
        <w:rPr>
          <w:rFonts w:ascii="Times New Roman" w:eastAsia="Times New Roman" w:hAnsi="Times New Roman" w:cs="Times New Roman"/>
          <w:sz w:val="24"/>
          <w:szCs w:val="24"/>
        </w:rPr>
        <w:t xml:space="preserve"> do Recurso Extraordinário 688.223/PR, de relatoria do Ministro Dias Toffoli, com Repercussão Geral, fixaram-se o</w:t>
      </w:r>
      <w:r w:rsidR="00B916EA" w:rsidRPr="00B916EA">
        <w:rPr>
          <w:rFonts w:ascii="Times New Roman" w:eastAsia="Times New Roman" w:hAnsi="Times New Roman" w:cs="Times New Roman"/>
          <w:sz w:val="24"/>
          <w:szCs w:val="24"/>
        </w:rPr>
        <w:t>s</w:t>
      </w:r>
      <w:r w:rsidRPr="00B916EA">
        <w:rPr>
          <w:rFonts w:ascii="Times New Roman" w:eastAsia="Times New Roman" w:hAnsi="Times New Roman" w:cs="Times New Roman"/>
          <w:sz w:val="24"/>
          <w:szCs w:val="24"/>
        </w:rPr>
        <w:t xml:space="preserve"> seguintes tema e tese:</w:t>
      </w:r>
    </w:p>
    <w:p w14:paraId="1356E5F5" w14:textId="5936EF8A" w:rsidR="00674BBA" w:rsidRPr="00B916EA" w:rsidRDefault="00674BBA" w:rsidP="00642893">
      <w:pPr>
        <w:spacing w:line="240" w:lineRule="auto"/>
        <w:ind w:left="2268"/>
        <w:jc w:val="both"/>
        <w:outlineLvl w:val="3"/>
        <w:rPr>
          <w:rFonts w:ascii="Times New Roman" w:eastAsia="Times New Roman" w:hAnsi="Times New Roman" w:cs="Times New Roman"/>
        </w:rPr>
      </w:pPr>
      <w:r w:rsidRPr="00B916EA">
        <w:rPr>
          <w:rFonts w:ascii="Times New Roman" w:eastAsia="Times New Roman" w:hAnsi="Times New Roman" w:cs="Times New Roman"/>
          <w:b/>
          <w:bCs/>
        </w:rPr>
        <w:lastRenderedPageBreak/>
        <w:t xml:space="preserve">STF </w:t>
      </w:r>
      <w:r w:rsidR="00642893">
        <w:rPr>
          <w:rFonts w:ascii="Times New Roman" w:eastAsia="Times New Roman" w:hAnsi="Times New Roman" w:cs="Times New Roman"/>
          <w:b/>
          <w:bCs/>
        </w:rPr>
        <w:t>–</w:t>
      </w:r>
      <w:r w:rsidRPr="00B916EA">
        <w:rPr>
          <w:rFonts w:ascii="Times New Roman" w:eastAsia="Times New Roman" w:hAnsi="Times New Roman" w:cs="Times New Roman"/>
          <w:b/>
          <w:bCs/>
        </w:rPr>
        <w:t xml:space="preserve"> Tema</w:t>
      </w:r>
      <w:r w:rsidR="00642893">
        <w:rPr>
          <w:rFonts w:ascii="Times New Roman" w:eastAsia="Times New Roman" w:hAnsi="Times New Roman" w:cs="Times New Roman"/>
          <w:b/>
          <w:bCs/>
        </w:rPr>
        <w:t xml:space="preserve"> - </w:t>
      </w:r>
      <w:r w:rsidRPr="00B916EA">
        <w:rPr>
          <w:rFonts w:ascii="Times New Roman" w:eastAsia="Times New Roman" w:hAnsi="Times New Roman" w:cs="Times New Roman"/>
        </w:rPr>
        <w:t>590 - Incidência de ISS sobre contratos de licenciamento ou de cessão de programas de computador (software) desenvolvidos para clientes de forma personalizada</w:t>
      </w:r>
    </w:p>
    <w:p w14:paraId="3BC09A92" w14:textId="77777777" w:rsidR="00642893" w:rsidRDefault="00642893" w:rsidP="00642893">
      <w:pPr>
        <w:spacing w:line="240" w:lineRule="auto"/>
        <w:ind w:left="2268"/>
        <w:jc w:val="both"/>
        <w:outlineLvl w:val="3"/>
        <w:rPr>
          <w:rFonts w:ascii="Times New Roman" w:eastAsia="Times New Roman" w:hAnsi="Times New Roman" w:cs="Times New Roman"/>
          <w:b/>
          <w:bCs/>
        </w:rPr>
      </w:pPr>
    </w:p>
    <w:p w14:paraId="070A81F7" w14:textId="2FC1E024" w:rsidR="00674BBA" w:rsidRPr="00674BBA" w:rsidRDefault="00674BBA" w:rsidP="00642893">
      <w:pPr>
        <w:spacing w:line="240" w:lineRule="auto"/>
        <w:ind w:left="2268"/>
        <w:jc w:val="both"/>
        <w:outlineLvl w:val="3"/>
        <w:rPr>
          <w:rFonts w:ascii="Times New Roman" w:eastAsia="Times New Roman" w:hAnsi="Times New Roman" w:cs="Times New Roman"/>
        </w:rPr>
      </w:pPr>
      <w:r w:rsidRPr="00B916EA">
        <w:rPr>
          <w:rFonts w:ascii="Times New Roman" w:eastAsia="Times New Roman" w:hAnsi="Times New Roman" w:cs="Times New Roman"/>
          <w:b/>
          <w:bCs/>
        </w:rPr>
        <w:t xml:space="preserve">STF </w:t>
      </w:r>
      <w:r w:rsidR="00642893">
        <w:rPr>
          <w:rFonts w:ascii="Times New Roman" w:eastAsia="Times New Roman" w:hAnsi="Times New Roman" w:cs="Times New Roman"/>
          <w:b/>
          <w:bCs/>
        </w:rPr>
        <w:t>–</w:t>
      </w:r>
      <w:r w:rsidRPr="00B916EA">
        <w:rPr>
          <w:rFonts w:ascii="Times New Roman" w:eastAsia="Times New Roman" w:hAnsi="Times New Roman" w:cs="Times New Roman"/>
          <w:b/>
          <w:bCs/>
        </w:rPr>
        <w:t xml:space="preserve"> Tese</w:t>
      </w:r>
      <w:r w:rsidR="00642893">
        <w:rPr>
          <w:rFonts w:ascii="Times New Roman" w:eastAsia="Times New Roman" w:hAnsi="Times New Roman" w:cs="Times New Roman"/>
          <w:b/>
          <w:bCs/>
        </w:rPr>
        <w:t xml:space="preserve"> - </w:t>
      </w:r>
      <w:r w:rsidRPr="00B916EA">
        <w:rPr>
          <w:rFonts w:ascii="Times New Roman" w:eastAsia="Times New Roman" w:hAnsi="Times New Roman" w:cs="Times New Roman"/>
        </w:rPr>
        <w:t>É constitucional a incidência do ISS no licenciamento ou na cessão de direito de uso de programas de computação desenvolvidos para clientes de forma personalizada, nos termos do subitem 1.05 da lista anexa à LC nº 116/03.</w:t>
      </w:r>
    </w:p>
    <w:p w14:paraId="31D0605B" w14:textId="77777777" w:rsidR="00674BBA" w:rsidRDefault="00674BBA" w:rsidP="004C3745">
      <w:pPr>
        <w:spacing w:line="360" w:lineRule="auto"/>
        <w:ind w:firstLine="709"/>
        <w:jc w:val="both"/>
        <w:rPr>
          <w:rFonts w:ascii="Times New Roman" w:eastAsia="Times New Roman" w:hAnsi="Times New Roman" w:cs="Times New Roman"/>
          <w:sz w:val="24"/>
          <w:szCs w:val="24"/>
        </w:rPr>
      </w:pPr>
    </w:p>
    <w:p w14:paraId="2274CAF2" w14:textId="5D48A34F" w:rsidR="00EA4E70" w:rsidRPr="00674BBA" w:rsidRDefault="00674BBA" w:rsidP="00B71080">
      <w:pPr>
        <w:spacing w:line="240" w:lineRule="auto"/>
        <w:ind w:left="2268"/>
        <w:jc w:val="both"/>
        <w:rPr>
          <w:rFonts w:ascii="Times New Roman" w:eastAsia="Times New Roman" w:hAnsi="Times New Roman" w:cs="Times New Roman"/>
        </w:rPr>
      </w:pPr>
      <w:r w:rsidRPr="004B1841">
        <w:rPr>
          <w:rStyle w:val="jud-text"/>
          <w:rFonts w:ascii="Times New Roman" w:hAnsi="Times New Roman" w:cs="Times New Roman"/>
          <w:caps/>
        </w:rPr>
        <w:t>Recurso extraordinário. Repercussão geral. Direito Tributário. ISS. Licenciamento ou cessão de direito de uso de programas de computação desenvolvidos para clientes de forma personalizada. Subitem 1.05 da lista anexa à LC nº 116/03. Constitucionalidade. Precedentes do Tribunal Pleno.</w:t>
      </w:r>
      <w:r w:rsidRPr="00674BBA">
        <w:rPr>
          <w:rStyle w:val="jud-text"/>
          <w:rFonts w:ascii="Times New Roman" w:hAnsi="Times New Roman" w:cs="Times New Roman"/>
        </w:rPr>
        <w:t xml:space="preserve"> 1. Recentemente, o Tribunal Pleno, no julgamento das ADI </w:t>
      </w:r>
      <w:proofErr w:type="spellStart"/>
      <w:r w:rsidRPr="00674BBA">
        <w:rPr>
          <w:rStyle w:val="jud-text"/>
          <w:rFonts w:ascii="Times New Roman" w:hAnsi="Times New Roman" w:cs="Times New Roman"/>
        </w:rPr>
        <w:t>nºs</w:t>
      </w:r>
      <w:proofErr w:type="spellEnd"/>
      <w:r w:rsidRPr="00674BBA">
        <w:rPr>
          <w:rStyle w:val="jud-text"/>
          <w:rFonts w:ascii="Times New Roman" w:hAnsi="Times New Roman" w:cs="Times New Roman"/>
        </w:rPr>
        <w:t xml:space="preserve"> 1.945/MT e 5.659/MG, consignou que a tradicional distinção entre software de prateleira (padronizado) e por encomenda (personalizado) não é mais suficiente para a definição da competência para a tributação dos negócios jurídicos que envolvam programas de computador em suas diversas modalidades. 2. Na mesma oportunidade, a Corte aduziu que o legislador complementar, adotando critério objetivo, buscou dirimir conflitos de competências em matéria tributária envolvendo softwares, estabelecendo, no subitem 1.05 da lista anexa à LC nº 116/03, que estão sujeitos ao ISS o licenciamento e a cessão de direito de uso de programas de computação. Pontuou-se, ademais, que, conforme a Lei nº 9.609/98, o uso de programa de computador no País é objeto de contrato de licença. 3. Ainda naquela ocasião, o Tribunal consignou que, associado a isso, não se pode desconsiderar o fato de que é imprescindível a existência de esforço humano direcionado para a construção de programas de computação, sejam eles de qualquer tipo, configurando-se obrigação de fazer, a qual também se encontra presente nos demais serviços prestados ao usuário, como no help </w:t>
      </w:r>
      <w:proofErr w:type="spellStart"/>
      <w:r w:rsidRPr="00674BBA">
        <w:rPr>
          <w:rStyle w:val="jud-text"/>
          <w:rFonts w:ascii="Times New Roman" w:hAnsi="Times New Roman" w:cs="Times New Roman"/>
        </w:rPr>
        <w:t>desk</w:t>
      </w:r>
      <w:proofErr w:type="spellEnd"/>
      <w:r w:rsidRPr="00674BBA">
        <w:rPr>
          <w:rStyle w:val="jud-text"/>
          <w:rFonts w:ascii="Times New Roman" w:hAnsi="Times New Roman" w:cs="Times New Roman"/>
        </w:rPr>
        <w:t>, nas atualizações etc. Outrossim, asseverou o Tribunal haver prestação de serviço no modelo denominado Software-as-a-Service (SaaS). 4. Aplica-se ao presente caso a orientação firmada no julgamento das citadas ações diretas. 5. Foi fixada a seguinte tese para o Tema nº 590 de repercussão geral: “[é] constitucional a incidência do ISS no licenciamento ou na cessão de direito de uso de programas de computação desenvolvidos para clientes de forma personalizada, nos termos do subitem 1.05 da lista anexa à LC nº 116/03”. 6. Recurso extraordinário não provido. 7. Os efeitos da decisão foram modulados nos termos da ata do julgamento.</w:t>
      </w:r>
      <w:r>
        <w:rPr>
          <w:rStyle w:val="jud-text"/>
          <w:rFonts w:ascii="Times New Roman" w:hAnsi="Times New Roman" w:cs="Times New Roman"/>
        </w:rPr>
        <w:t xml:space="preserve"> (STF – RE </w:t>
      </w:r>
      <w:r w:rsidRPr="006405F2">
        <w:rPr>
          <w:rFonts w:ascii="Times New Roman" w:eastAsia="Times New Roman" w:hAnsi="Times New Roman" w:cs="Times New Roman"/>
          <w:sz w:val="24"/>
          <w:szCs w:val="24"/>
        </w:rPr>
        <w:t>688.223</w:t>
      </w:r>
      <w:r>
        <w:rPr>
          <w:rFonts w:ascii="Times New Roman" w:eastAsia="Times New Roman" w:hAnsi="Times New Roman" w:cs="Times New Roman"/>
          <w:sz w:val="24"/>
          <w:szCs w:val="24"/>
        </w:rPr>
        <w:t>/PR – Relator: Ministro Dias Toffoli – Data do Julgamento: 06.12.2021 – Data da Publicação: 03.03.2022)</w:t>
      </w:r>
    </w:p>
    <w:p w14:paraId="1BB12FE2" w14:textId="77777777" w:rsidR="00EA03D1" w:rsidRDefault="00EA03D1" w:rsidP="00EA4E70">
      <w:pPr>
        <w:spacing w:line="360" w:lineRule="auto"/>
        <w:ind w:firstLine="709"/>
        <w:jc w:val="both"/>
        <w:rPr>
          <w:rFonts w:ascii="Times New Roman" w:eastAsia="Times New Roman" w:hAnsi="Times New Roman" w:cs="Times New Roman"/>
          <w:sz w:val="24"/>
          <w:szCs w:val="24"/>
        </w:rPr>
      </w:pPr>
    </w:p>
    <w:p w14:paraId="77831192" w14:textId="5B6C549C" w:rsidR="00B916EA" w:rsidRPr="000D6B01" w:rsidRDefault="004B1841" w:rsidP="004B1841">
      <w:pPr>
        <w:spacing w:line="360" w:lineRule="auto"/>
        <w:ind w:firstLine="720"/>
        <w:jc w:val="both"/>
        <w:rPr>
          <w:rFonts w:ascii="Times New Roman" w:eastAsia="Times New Roman" w:hAnsi="Times New Roman" w:cs="Times New Roman"/>
          <w:color w:val="000000" w:themeColor="text1"/>
          <w:sz w:val="24"/>
          <w:szCs w:val="24"/>
        </w:rPr>
      </w:pPr>
      <w:r w:rsidRPr="000D6B01">
        <w:rPr>
          <w:rFonts w:ascii="Times New Roman" w:eastAsia="Times New Roman" w:hAnsi="Times New Roman" w:cs="Times New Roman"/>
          <w:color w:val="000000" w:themeColor="text1"/>
          <w:sz w:val="24"/>
          <w:szCs w:val="24"/>
        </w:rPr>
        <w:t xml:space="preserve">As decisões acima fazem alusão a alguns pontos importantes, quais sejam: </w:t>
      </w:r>
      <w:r w:rsidR="00B916EA" w:rsidRPr="000D6B01">
        <w:rPr>
          <w:rFonts w:ascii="Times New Roman" w:eastAsia="Times New Roman" w:hAnsi="Times New Roman" w:cs="Times New Roman"/>
          <w:color w:val="000000" w:themeColor="text1"/>
          <w:sz w:val="24"/>
          <w:szCs w:val="24"/>
        </w:rPr>
        <w:t>(</w:t>
      </w:r>
      <w:r w:rsidR="00B916EA" w:rsidRPr="000D6B01">
        <w:rPr>
          <w:rFonts w:ascii="Times New Roman" w:eastAsia="Times New Roman" w:hAnsi="Times New Roman" w:cs="Times New Roman"/>
          <w:i/>
          <w:color w:val="000000" w:themeColor="text1"/>
          <w:sz w:val="24"/>
          <w:szCs w:val="24"/>
        </w:rPr>
        <w:t>i</w:t>
      </w:r>
      <w:r w:rsidR="00B916EA" w:rsidRPr="000D6B01">
        <w:rPr>
          <w:rFonts w:ascii="Times New Roman" w:eastAsia="Times New Roman" w:hAnsi="Times New Roman" w:cs="Times New Roman"/>
          <w:color w:val="000000" w:themeColor="text1"/>
          <w:sz w:val="24"/>
          <w:szCs w:val="24"/>
        </w:rPr>
        <w:t xml:space="preserve">) a negociação sobre </w:t>
      </w:r>
      <w:proofErr w:type="spellStart"/>
      <w:r w:rsidR="00B916EA" w:rsidRPr="000D6B01">
        <w:rPr>
          <w:rFonts w:ascii="Times New Roman" w:eastAsia="Times New Roman" w:hAnsi="Times New Roman" w:cs="Times New Roman"/>
          <w:i/>
          <w:color w:val="000000" w:themeColor="text1"/>
          <w:sz w:val="24"/>
          <w:szCs w:val="24"/>
        </w:rPr>
        <w:t>softweres</w:t>
      </w:r>
      <w:proofErr w:type="spellEnd"/>
      <w:r w:rsidR="00B916EA" w:rsidRPr="000D6B01">
        <w:rPr>
          <w:rFonts w:ascii="Times New Roman" w:eastAsia="Times New Roman" w:hAnsi="Times New Roman" w:cs="Times New Roman"/>
          <w:color w:val="000000" w:themeColor="text1"/>
          <w:sz w:val="24"/>
          <w:szCs w:val="24"/>
        </w:rPr>
        <w:t xml:space="preserve"> se dá por meio de licenciamento ou cessão de direitos de uso, sendo considerado um bem incorpóreo e sujeito aos ditames dos Direito Autoral; (</w:t>
      </w:r>
      <w:proofErr w:type="spellStart"/>
      <w:r w:rsidR="00B916EA" w:rsidRPr="000D6B01">
        <w:rPr>
          <w:rFonts w:ascii="Times New Roman" w:eastAsia="Times New Roman" w:hAnsi="Times New Roman" w:cs="Times New Roman"/>
          <w:i/>
          <w:color w:val="000000" w:themeColor="text1"/>
          <w:sz w:val="24"/>
          <w:szCs w:val="24"/>
        </w:rPr>
        <w:t>ii</w:t>
      </w:r>
      <w:proofErr w:type="spellEnd"/>
      <w:r w:rsidR="00B916EA" w:rsidRPr="000D6B01">
        <w:rPr>
          <w:rFonts w:ascii="Times New Roman" w:eastAsia="Times New Roman" w:hAnsi="Times New Roman" w:cs="Times New Roman"/>
          <w:color w:val="000000" w:themeColor="text1"/>
          <w:sz w:val="24"/>
          <w:szCs w:val="24"/>
        </w:rPr>
        <w:t xml:space="preserve">) por algum tempo, a possibilidade de replicação dos </w:t>
      </w:r>
      <w:r w:rsidR="00B916EA" w:rsidRPr="000D6B01">
        <w:rPr>
          <w:rFonts w:ascii="Times New Roman" w:eastAsia="Times New Roman" w:hAnsi="Times New Roman" w:cs="Times New Roman"/>
          <w:i/>
          <w:color w:val="000000" w:themeColor="text1"/>
          <w:sz w:val="24"/>
          <w:szCs w:val="24"/>
        </w:rPr>
        <w:t>softwares</w:t>
      </w:r>
      <w:r w:rsidR="00B916EA" w:rsidRPr="000D6B01">
        <w:rPr>
          <w:rFonts w:ascii="Times New Roman" w:eastAsia="Times New Roman" w:hAnsi="Times New Roman" w:cs="Times New Roman"/>
          <w:color w:val="000000" w:themeColor="text1"/>
          <w:sz w:val="24"/>
          <w:szCs w:val="24"/>
        </w:rPr>
        <w:t xml:space="preserve"> era relevante a considerar se estes eram de prateleira ou não para fins de tributação, neste aspecto, pelo ICMS, sendo </w:t>
      </w:r>
      <w:r w:rsidR="00B916EA" w:rsidRPr="000D6B01">
        <w:rPr>
          <w:rFonts w:ascii="Times New Roman" w:eastAsia="Times New Roman" w:hAnsi="Times New Roman" w:cs="Times New Roman"/>
          <w:color w:val="000000" w:themeColor="text1"/>
          <w:sz w:val="24"/>
          <w:szCs w:val="24"/>
        </w:rPr>
        <w:lastRenderedPageBreak/>
        <w:t xml:space="preserve">o ISS destinado a tributar, até então, apenas os </w:t>
      </w:r>
      <w:r w:rsidR="00B916EA" w:rsidRPr="000D6B01">
        <w:rPr>
          <w:rFonts w:ascii="Times New Roman" w:eastAsia="Times New Roman" w:hAnsi="Times New Roman" w:cs="Times New Roman"/>
          <w:i/>
          <w:color w:val="000000" w:themeColor="text1"/>
          <w:sz w:val="24"/>
          <w:szCs w:val="24"/>
        </w:rPr>
        <w:t>softwares</w:t>
      </w:r>
      <w:r w:rsidR="00B916EA" w:rsidRPr="000D6B01">
        <w:rPr>
          <w:rFonts w:ascii="Times New Roman" w:eastAsia="Times New Roman" w:hAnsi="Times New Roman" w:cs="Times New Roman"/>
          <w:color w:val="000000" w:themeColor="text1"/>
          <w:sz w:val="24"/>
          <w:szCs w:val="24"/>
        </w:rPr>
        <w:t xml:space="preserve"> por encomenda; (</w:t>
      </w:r>
      <w:proofErr w:type="spellStart"/>
      <w:r w:rsidR="00B916EA" w:rsidRPr="000D6B01">
        <w:rPr>
          <w:rFonts w:ascii="Times New Roman" w:eastAsia="Times New Roman" w:hAnsi="Times New Roman" w:cs="Times New Roman"/>
          <w:i/>
          <w:color w:val="000000" w:themeColor="text1"/>
          <w:sz w:val="24"/>
          <w:szCs w:val="24"/>
        </w:rPr>
        <w:t>iii</w:t>
      </w:r>
      <w:proofErr w:type="spellEnd"/>
      <w:r w:rsidR="00B916EA" w:rsidRPr="000D6B01">
        <w:rPr>
          <w:rFonts w:ascii="Times New Roman" w:eastAsia="Times New Roman" w:hAnsi="Times New Roman" w:cs="Times New Roman"/>
          <w:color w:val="000000" w:themeColor="text1"/>
          <w:sz w:val="24"/>
          <w:szCs w:val="24"/>
        </w:rPr>
        <w:t xml:space="preserve">)  recentemente, </w:t>
      </w:r>
      <w:r w:rsidR="00B916EA" w:rsidRPr="000D6B01">
        <w:rPr>
          <w:rFonts w:ascii="Times New Roman" w:eastAsia="Times New Roman" w:hAnsi="Times New Roman" w:cs="Times New Roman"/>
          <w:sz w:val="24"/>
          <w:szCs w:val="24"/>
        </w:rPr>
        <w:t xml:space="preserve">o STF entendeu que a dicotomia entre </w:t>
      </w:r>
      <w:r w:rsidR="00B916EA" w:rsidRPr="000D6B01">
        <w:rPr>
          <w:rFonts w:ascii="Times New Roman" w:eastAsia="Times New Roman" w:hAnsi="Times New Roman" w:cs="Times New Roman"/>
          <w:i/>
          <w:sz w:val="24"/>
          <w:szCs w:val="24"/>
        </w:rPr>
        <w:t>software</w:t>
      </w:r>
      <w:r w:rsidR="00B916EA" w:rsidRPr="000D6B01">
        <w:rPr>
          <w:rFonts w:ascii="Times New Roman" w:eastAsia="Times New Roman" w:hAnsi="Times New Roman" w:cs="Times New Roman"/>
          <w:sz w:val="24"/>
          <w:szCs w:val="24"/>
        </w:rPr>
        <w:t xml:space="preserve"> de prateleira ou por encomenda perdeu a relevância, </w:t>
      </w:r>
      <w:r w:rsidR="00B916EA" w:rsidRPr="000D6B01">
        <w:rPr>
          <w:rStyle w:val="jud-text"/>
          <w:rFonts w:ascii="Times New Roman" w:hAnsi="Times New Roman" w:cs="Times New Roman"/>
          <w:sz w:val="24"/>
          <w:szCs w:val="24"/>
        </w:rPr>
        <w:t>para a definição da competência para tributação dos negócios jurídicos que envolvam programas de computador em suas diversas modalidades,</w:t>
      </w:r>
      <w:r w:rsidR="00B916EA" w:rsidRPr="000D6B01">
        <w:rPr>
          <w:rFonts w:ascii="Times New Roman" w:eastAsia="Times New Roman" w:hAnsi="Times New Roman" w:cs="Times New Roman"/>
          <w:sz w:val="24"/>
          <w:szCs w:val="24"/>
        </w:rPr>
        <w:t xml:space="preserve"> o que revelou uma mudança de entendimento e a conformação de que o imposto incidente sobre as operações com </w:t>
      </w:r>
      <w:r w:rsidR="00B916EA" w:rsidRPr="000D6B01">
        <w:rPr>
          <w:rFonts w:ascii="Times New Roman" w:eastAsia="Times New Roman" w:hAnsi="Times New Roman" w:cs="Times New Roman"/>
          <w:i/>
          <w:sz w:val="24"/>
          <w:szCs w:val="24"/>
        </w:rPr>
        <w:t xml:space="preserve">softwares </w:t>
      </w:r>
      <w:r w:rsidR="00B916EA" w:rsidRPr="000D6B01">
        <w:rPr>
          <w:rFonts w:ascii="Times New Roman" w:eastAsia="Times New Roman" w:hAnsi="Times New Roman" w:cs="Times New Roman"/>
          <w:sz w:val="24"/>
          <w:szCs w:val="24"/>
        </w:rPr>
        <w:t>e aplicativos seria o ISS e não o ICMS e (</w:t>
      </w:r>
      <w:proofErr w:type="spellStart"/>
      <w:r w:rsidR="00B916EA" w:rsidRPr="000D6B01">
        <w:rPr>
          <w:rFonts w:ascii="Times New Roman" w:eastAsia="Times New Roman" w:hAnsi="Times New Roman" w:cs="Times New Roman"/>
          <w:i/>
          <w:sz w:val="24"/>
          <w:szCs w:val="24"/>
        </w:rPr>
        <w:t>iv</w:t>
      </w:r>
      <w:proofErr w:type="spellEnd"/>
      <w:r w:rsidR="00B916EA" w:rsidRPr="000D6B01">
        <w:rPr>
          <w:rFonts w:ascii="Times New Roman" w:eastAsia="Times New Roman" w:hAnsi="Times New Roman" w:cs="Times New Roman"/>
          <w:sz w:val="24"/>
          <w:szCs w:val="24"/>
        </w:rPr>
        <w:t>) conforme tese firmada pelo STF, é constitucional a incidência do ISS no licenciamento ou na cessão de direito de uso de programas de computação desenvolvidos para clientes de forma personalizada, nos termos do subitem 1.05 da lista anexa à LC nº 116/03</w:t>
      </w:r>
      <w:r w:rsidR="00943DC5" w:rsidRPr="000D6B01">
        <w:rPr>
          <w:rFonts w:ascii="Times New Roman" w:eastAsia="Times New Roman" w:hAnsi="Times New Roman" w:cs="Times New Roman"/>
          <w:sz w:val="24"/>
          <w:szCs w:val="24"/>
        </w:rPr>
        <w:t>.</w:t>
      </w:r>
    </w:p>
    <w:p w14:paraId="7CFB2761" w14:textId="77777777" w:rsidR="004B1841" w:rsidRPr="000D6B01" w:rsidRDefault="004B1841" w:rsidP="00EA4E70">
      <w:pPr>
        <w:spacing w:line="360" w:lineRule="auto"/>
        <w:ind w:firstLine="709"/>
        <w:jc w:val="both"/>
        <w:rPr>
          <w:rFonts w:ascii="Times New Roman" w:eastAsia="Times New Roman" w:hAnsi="Times New Roman" w:cs="Times New Roman"/>
          <w:sz w:val="24"/>
          <w:szCs w:val="24"/>
        </w:rPr>
      </w:pPr>
    </w:p>
    <w:p w14:paraId="5F1BAB18" w14:textId="2AB19D1F" w:rsidR="00260249" w:rsidRPr="000D6B01" w:rsidRDefault="00EA03D1" w:rsidP="00EA03D1">
      <w:pPr>
        <w:spacing w:line="360" w:lineRule="auto"/>
        <w:jc w:val="both"/>
        <w:rPr>
          <w:rFonts w:ascii="Times New Roman" w:eastAsia="Times New Roman" w:hAnsi="Times New Roman" w:cs="Times New Roman"/>
          <w:b/>
          <w:bCs/>
          <w:sz w:val="24"/>
          <w:szCs w:val="24"/>
        </w:rPr>
      </w:pPr>
      <w:r w:rsidRPr="000D6B01">
        <w:rPr>
          <w:rFonts w:ascii="Times New Roman" w:eastAsia="Times New Roman" w:hAnsi="Times New Roman" w:cs="Times New Roman"/>
          <w:b/>
          <w:bCs/>
          <w:sz w:val="24"/>
          <w:szCs w:val="24"/>
        </w:rPr>
        <w:t>5. CONSIDERAÇÕES FINAIS</w:t>
      </w:r>
    </w:p>
    <w:p w14:paraId="5F14B252" w14:textId="6AE5C276" w:rsidR="00037300" w:rsidRPr="000D6B01" w:rsidRDefault="00766672" w:rsidP="00037300">
      <w:pPr>
        <w:spacing w:line="360" w:lineRule="auto"/>
        <w:ind w:firstLine="709"/>
        <w:jc w:val="both"/>
        <w:rPr>
          <w:rFonts w:ascii="Times New Roman" w:eastAsia="Times New Roman" w:hAnsi="Times New Roman" w:cs="Times New Roman"/>
          <w:color w:val="000000" w:themeColor="text1"/>
          <w:sz w:val="24"/>
          <w:szCs w:val="24"/>
        </w:rPr>
      </w:pPr>
      <w:r w:rsidRPr="000D6B01">
        <w:rPr>
          <w:rFonts w:ascii="Times New Roman" w:eastAsia="Times New Roman" w:hAnsi="Times New Roman" w:cs="Times New Roman"/>
          <w:color w:val="000000" w:themeColor="text1"/>
          <w:sz w:val="24"/>
          <w:szCs w:val="24"/>
        </w:rPr>
        <w:t xml:space="preserve">A discussão abordada </w:t>
      </w:r>
      <w:r w:rsidR="00037300" w:rsidRPr="000D6B01">
        <w:rPr>
          <w:rFonts w:ascii="Times New Roman" w:eastAsia="Times New Roman" w:hAnsi="Times New Roman" w:cs="Times New Roman"/>
          <w:color w:val="000000" w:themeColor="text1"/>
          <w:sz w:val="24"/>
          <w:szCs w:val="24"/>
        </w:rPr>
        <w:t>n</w:t>
      </w:r>
      <w:r w:rsidRPr="000D6B01">
        <w:rPr>
          <w:rFonts w:ascii="Times New Roman" w:eastAsia="Times New Roman" w:hAnsi="Times New Roman" w:cs="Times New Roman"/>
          <w:color w:val="000000" w:themeColor="text1"/>
          <w:sz w:val="24"/>
          <w:szCs w:val="24"/>
        </w:rPr>
        <w:t xml:space="preserve">o trabalho foi a divergência sobre </w:t>
      </w:r>
      <w:r w:rsidR="00037300" w:rsidRPr="000D6B01">
        <w:rPr>
          <w:rFonts w:ascii="Times New Roman" w:eastAsia="Times New Roman" w:hAnsi="Times New Roman" w:cs="Times New Roman"/>
          <w:color w:val="000000" w:themeColor="text1"/>
          <w:sz w:val="24"/>
          <w:szCs w:val="24"/>
        </w:rPr>
        <w:t xml:space="preserve">a incidência de </w:t>
      </w:r>
      <w:r w:rsidRPr="000D6B01">
        <w:rPr>
          <w:rFonts w:ascii="Times New Roman" w:eastAsia="Times New Roman" w:hAnsi="Times New Roman" w:cs="Times New Roman"/>
          <w:color w:val="000000" w:themeColor="text1"/>
          <w:sz w:val="24"/>
          <w:szCs w:val="24"/>
        </w:rPr>
        <w:t xml:space="preserve">ISS </w:t>
      </w:r>
      <w:r w:rsidR="00037300" w:rsidRPr="000D6B01">
        <w:rPr>
          <w:rFonts w:ascii="Times New Roman" w:eastAsia="Times New Roman" w:hAnsi="Times New Roman" w:cs="Times New Roman"/>
          <w:color w:val="000000" w:themeColor="text1"/>
          <w:sz w:val="24"/>
          <w:szCs w:val="24"/>
        </w:rPr>
        <w:t>ou</w:t>
      </w:r>
      <w:r w:rsidRPr="000D6B01">
        <w:rPr>
          <w:rFonts w:ascii="Times New Roman" w:eastAsia="Times New Roman" w:hAnsi="Times New Roman" w:cs="Times New Roman"/>
          <w:color w:val="000000" w:themeColor="text1"/>
          <w:sz w:val="24"/>
          <w:szCs w:val="24"/>
        </w:rPr>
        <w:t xml:space="preserve"> ICMS sobre os aplicativos e </w:t>
      </w:r>
      <w:r w:rsidRPr="000D6B01">
        <w:rPr>
          <w:rFonts w:ascii="Times New Roman" w:eastAsia="Times New Roman" w:hAnsi="Times New Roman" w:cs="Times New Roman"/>
          <w:i/>
          <w:color w:val="000000" w:themeColor="text1"/>
          <w:sz w:val="24"/>
          <w:szCs w:val="24"/>
        </w:rPr>
        <w:t>softwares</w:t>
      </w:r>
      <w:r w:rsidRPr="000D6B01">
        <w:rPr>
          <w:rFonts w:ascii="Times New Roman" w:eastAsia="Times New Roman" w:hAnsi="Times New Roman" w:cs="Times New Roman"/>
          <w:color w:val="000000" w:themeColor="text1"/>
          <w:sz w:val="24"/>
          <w:szCs w:val="24"/>
        </w:rPr>
        <w:t xml:space="preserve">, </w:t>
      </w:r>
      <w:r w:rsidR="00037300" w:rsidRPr="000D6B01">
        <w:rPr>
          <w:rFonts w:ascii="Times New Roman" w:eastAsia="Times New Roman" w:hAnsi="Times New Roman" w:cs="Times New Roman"/>
          <w:color w:val="000000" w:themeColor="text1"/>
          <w:sz w:val="24"/>
          <w:szCs w:val="24"/>
        </w:rPr>
        <w:t xml:space="preserve">com </w:t>
      </w:r>
      <w:r w:rsidRPr="000D6B01">
        <w:rPr>
          <w:rFonts w:ascii="Times New Roman" w:eastAsia="Times New Roman" w:hAnsi="Times New Roman" w:cs="Times New Roman"/>
          <w:color w:val="000000" w:themeColor="text1"/>
          <w:sz w:val="24"/>
          <w:szCs w:val="24"/>
        </w:rPr>
        <w:t>base</w:t>
      </w:r>
      <w:r w:rsidR="00037300" w:rsidRPr="000D6B01">
        <w:rPr>
          <w:rFonts w:ascii="Times New Roman" w:eastAsia="Times New Roman" w:hAnsi="Times New Roman" w:cs="Times New Roman"/>
          <w:color w:val="000000" w:themeColor="text1"/>
          <w:sz w:val="24"/>
          <w:szCs w:val="24"/>
        </w:rPr>
        <w:t xml:space="preserve"> nas concepções legislativas e nos entendimentos </w:t>
      </w:r>
      <w:r w:rsidRPr="000D6B01">
        <w:rPr>
          <w:rFonts w:ascii="Times New Roman" w:eastAsia="Times New Roman" w:hAnsi="Times New Roman" w:cs="Times New Roman"/>
          <w:color w:val="000000" w:themeColor="text1"/>
          <w:sz w:val="24"/>
          <w:szCs w:val="24"/>
        </w:rPr>
        <w:t xml:space="preserve">jurisprudências </w:t>
      </w:r>
      <w:r w:rsidR="00037300" w:rsidRPr="000D6B01">
        <w:rPr>
          <w:rFonts w:ascii="Times New Roman" w:eastAsia="Times New Roman" w:hAnsi="Times New Roman" w:cs="Times New Roman"/>
          <w:color w:val="000000" w:themeColor="text1"/>
          <w:sz w:val="24"/>
          <w:szCs w:val="24"/>
        </w:rPr>
        <w:t xml:space="preserve">sobre o tema. </w:t>
      </w:r>
    </w:p>
    <w:p w14:paraId="2D2B2DB8" w14:textId="5F40958C" w:rsidR="00037300" w:rsidRDefault="00766672" w:rsidP="00037300">
      <w:pPr>
        <w:spacing w:line="360" w:lineRule="auto"/>
        <w:ind w:firstLine="709"/>
        <w:jc w:val="both"/>
        <w:rPr>
          <w:rFonts w:ascii="Times New Roman" w:eastAsia="Times New Roman" w:hAnsi="Times New Roman" w:cs="Times New Roman"/>
          <w:color w:val="000000" w:themeColor="text1"/>
          <w:sz w:val="24"/>
          <w:szCs w:val="24"/>
        </w:rPr>
      </w:pPr>
      <w:r w:rsidRPr="000D6B01">
        <w:rPr>
          <w:rFonts w:ascii="Times New Roman" w:eastAsia="Times New Roman" w:hAnsi="Times New Roman" w:cs="Times New Roman"/>
          <w:color w:val="000000" w:themeColor="text1"/>
          <w:sz w:val="24"/>
          <w:szCs w:val="24"/>
        </w:rPr>
        <w:t>Diante disso, constatou-se que o</w:t>
      </w:r>
      <w:r w:rsidR="00037300" w:rsidRPr="000D6B01">
        <w:rPr>
          <w:rFonts w:ascii="Times New Roman" w:eastAsia="Times New Roman" w:hAnsi="Times New Roman" w:cs="Times New Roman"/>
          <w:color w:val="000000" w:themeColor="text1"/>
          <w:sz w:val="24"/>
          <w:szCs w:val="24"/>
        </w:rPr>
        <w:t xml:space="preserve">s </w:t>
      </w:r>
      <w:r w:rsidR="00037300" w:rsidRPr="000D6B01">
        <w:rPr>
          <w:rFonts w:ascii="Times New Roman" w:eastAsia="Times New Roman" w:hAnsi="Times New Roman" w:cs="Times New Roman"/>
          <w:i/>
          <w:color w:val="000000" w:themeColor="text1"/>
          <w:sz w:val="24"/>
          <w:szCs w:val="24"/>
        </w:rPr>
        <w:t>softwares</w:t>
      </w:r>
      <w:r w:rsidR="00037300" w:rsidRPr="000D6B01">
        <w:rPr>
          <w:rFonts w:ascii="Times New Roman" w:eastAsia="Times New Roman" w:hAnsi="Times New Roman" w:cs="Times New Roman"/>
          <w:color w:val="000000" w:themeColor="text1"/>
          <w:sz w:val="24"/>
          <w:szCs w:val="24"/>
        </w:rPr>
        <w:t xml:space="preserve"> e aplicativos, enquanto programas de computador, mesmo após a evolução no seu desenvolvimento, estão regidos como bens jurídicos protegidos por leis específicas, em especial no campo do Direito Autoral </w:t>
      </w:r>
      <w:r w:rsidR="003A446D">
        <w:rPr>
          <w:rFonts w:ascii="Times New Roman" w:eastAsia="Times New Roman" w:hAnsi="Times New Roman" w:cs="Times New Roman"/>
          <w:color w:val="000000" w:themeColor="text1"/>
          <w:sz w:val="24"/>
          <w:szCs w:val="24"/>
        </w:rPr>
        <w:t>(</w:t>
      </w:r>
      <w:r w:rsidR="00037300" w:rsidRPr="000D6B01">
        <w:rPr>
          <w:rFonts w:ascii="Times New Roman" w:eastAsia="Times New Roman" w:hAnsi="Times New Roman" w:cs="Times New Roman"/>
          <w:color w:val="000000" w:themeColor="text1"/>
          <w:sz w:val="24"/>
          <w:szCs w:val="24"/>
        </w:rPr>
        <w:t xml:space="preserve">Leis </w:t>
      </w:r>
      <w:proofErr w:type="spellStart"/>
      <w:r w:rsidR="00037300" w:rsidRPr="000D6B01">
        <w:rPr>
          <w:rFonts w:ascii="Times New Roman" w:eastAsia="Times New Roman" w:hAnsi="Times New Roman" w:cs="Times New Roman"/>
          <w:color w:val="000000" w:themeColor="text1"/>
          <w:sz w:val="24"/>
          <w:szCs w:val="24"/>
        </w:rPr>
        <w:t>ns</w:t>
      </w:r>
      <w:proofErr w:type="spellEnd"/>
      <w:r w:rsidR="00037300" w:rsidRPr="000D6B01">
        <w:rPr>
          <w:rFonts w:ascii="Times New Roman" w:eastAsia="Times New Roman" w:hAnsi="Times New Roman" w:cs="Times New Roman"/>
          <w:color w:val="000000" w:themeColor="text1"/>
          <w:sz w:val="24"/>
          <w:szCs w:val="24"/>
        </w:rPr>
        <w:t xml:space="preserve">. </w:t>
      </w:r>
      <w:r w:rsidR="00B11DEF" w:rsidRPr="000D6B01">
        <w:rPr>
          <w:rFonts w:ascii="Times New Roman" w:eastAsia="Times New Roman" w:hAnsi="Times New Roman" w:cs="Times New Roman"/>
          <w:color w:val="000000" w:themeColor="text1"/>
          <w:sz w:val="24"/>
          <w:szCs w:val="24"/>
        </w:rPr>
        <w:t>9</w:t>
      </w:r>
      <w:r w:rsidR="000D6B01" w:rsidRPr="000D6B01">
        <w:rPr>
          <w:rFonts w:ascii="Times New Roman" w:eastAsia="Times New Roman" w:hAnsi="Times New Roman" w:cs="Times New Roman"/>
          <w:color w:val="000000" w:themeColor="text1"/>
          <w:sz w:val="24"/>
          <w:szCs w:val="24"/>
        </w:rPr>
        <w:t>.</w:t>
      </w:r>
      <w:r w:rsidR="00B11DEF" w:rsidRPr="000D6B01">
        <w:rPr>
          <w:rFonts w:ascii="Times New Roman" w:eastAsia="Times New Roman" w:hAnsi="Times New Roman" w:cs="Times New Roman"/>
          <w:color w:val="000000" w:themeColor="text1"/>
          <w:sz w:val="24"/>
          <w:szCs w:val="24"/>
        </w:rPr>
        <w:t>609/98</w:t>
      </w:r>
      <w:r w:rsidR="00037300" w:rsidRPr="000D6B01">
        <w:rPr>
          <w:rFonts w:ascii="Times New Roman" w:eastAsia="Times New Roman" w:hAnsi="Times New Roman" w:cs="Times New Roman"/>
          <w:color w:val="000000" w:themeColor="text1"/>
          <w:sz w:val="24"/>
          <w:szCs w:val="24"/>
        </w:rPr>
        <w:t xml:space="preserve"> e</w:t>
      </w:r>
      <w:r w:rsidR="00B11DEF" w:rsidRPr="000D6B01">
        <w:rPr>
          <w:rFonts w:ascii="Times New Roman" w:eastAsia="Times New Roman" w:hAnsi="Times New Roman" w:cs="Times New Roman"/>
          <w:color w:val="000000" w:themeColor="text1"/>
          <w:sz w:val="24"/>
          <w:szCs w:val="24"/>
        </w:rPr>
        <w:t xml:space="preserve"> 9</w:t>
      </w:r>
      <w:r w:rsidR="000D6B01" w:rsidRPr="000D6B01">
        <w:rPr>
          <w:rFonts w:ascii="Times New Roman" w:eastAsia="Times New Roman" w:hAnsi="Times New Roman" w:cs="Times New Roman"/>
          <w:color w:val="000000" w:themeColor="text1"/>
          <w:sz w:val="24"/>
          <w:szCs w:val="24"/>
        </w:rPr>
        <w:t>.</w:t>
      </w:r>
      <w:r w:rsidR="00B11DEF" w:rsidRPr="000D6B01">
        <w:rPr>
          <w:rFonts w:ascii="Times New Roman" w:eastAsia="Times New Roman" w:hAnsi="Times New Roman" w:cs="Times New Roman"/>
          <w:color w:val="000000" w:themeColor="text1"/>
          <w:sz w:val="24"/>
          <w:szCs w:val="24"/>
        </w:rPr>
        <w:t>610/98</w:t>
      </w:r>
      <w:r w:rsidR="003A446D">
        <w:rPr>
          <w:rFonts w:ascii="Times New Roman" w:eastAsia="Times New Roman" w:hAnsi="Times New Roman" w:cs="Times New Roman"/>
          <w:color w:val="000000" w:themeColor="text1"/>
          <w:sz w:val="24"/>
          <w:szCs w:val="24"/>
        </w:rPr>
        <w:t>)</w:t>
      </w:r>
      <w:r w:rsidR="00037300" w:rsidRPr="000D6B01">
        <w:rPr>
          <w:rFonts w:ascii="Times New Roman" w:eastAsia="Times New Roman" w:hAnsi="Times New Roman" w:cs="Times New Roman"/>
          <w:color w:val="000000" w:themeColor="text1"/>
          <w:sz w:val="24"/>
          <w:szCs w:val="24"/>
        </w:rPr>
        <w:t>.</w:t>
      </w:r>
    </w:p>
    <w:p w14:paraId="525DEDE7" w14:textId="77777777" w:rsidR="000D6B01" w:rsidRDefault="00A23164" w:rsidP="000D6B01">
      <w:pPr>
        <w:spacing w:line="360" w:lineRule="auto"/>
        <w:ind w:firstLine="709"/>
        <w:jc w:val="both"/>
        <w:rPr>
          <w:rFonts w:ascii="Times New Roman" w:eastAsia="Times New Roman" w:hAnsi="Times New Roman" w:cs="Times New Roman"/>
          <w:color w:val="000000" w:themeColor="text1"/>
          <w:sz w:val="24"/>
          <w:szCs w:val="24"/>
        </w:rPr>
      </w:pPr>
      <w:r w:rsidRPr="000D6B01">
        <w:rPr>
          <w:rFonts w:ascii="Times New Roman" w:eastAsia="Times New Roman" w:hAnsi="Times New Roman" w:cs="Times New Roman"/>
          <w:color w:val="000000" w:themeColor="text1"/>
          <w:sz w:val="24"/>
          <w:szCs w:val="24"/>
        </w:rPr>
        <w:t xml:space="preserve">Considerando que, por muito tempo, observou-se, com base na legislação tributária de estados e municípios, a possibilidade de bitributação em relação à comercialização de </w:t>
      </w:r>
      <w:r w:rsidRPr="000D6B01">
        <w:rPr>
          <w:rFonts w:ascii="Times New Roman" w:eastAsia="Times New Roman" w:hAnsi="Times New Roman" w:cs="Times New Roman"/>
          <w:i/>
          <w:color w:val="000000" w:themeColor="text1"/>
          <w:sz w:val="24"/>
          <w:szCs w:val="24"/>
        </w:rPr>
        <w:t>softwares</w:t>
      </w:r>
      <w:r w:rsidR="00FC4079" w:rsidRPr="000D6B01">
        <w:rPr>
          <w:rFonts w:ascii="Times New Roman" w:eastAsia="Times New Roman" w:hAnsi="Times New Roman" w:cs="Times New Roman"/>
          <w:color w:val="000000" w:themeColor="text1"/>
          <w:sz w:val="24"/>
          <w:szCs w:val="24"/>
        </w:rPr>
        <w:t xml:space="preserve">, a jurisprudência da década de 1990 considerava a incidência do ISS seria mais adequada para os </w:t>
      </w:r>
      <w:r w:rsidR="00766672" w:rsidRPr="000D6B01">
        <w:rPr>
          <w:rFonts w:ascii="Times New Roman" w:eastAsia="Times New Roman" w:hAnsi="Times New Roman" w:cs="Times New Roman"/>
          <w:i/>
          <w:color w:val="000000" w:themeColor="text1"/>
          <w:sz w:val="24"/>
          <w:szCs w:val="24"/>
        </w:rPr>
        <w:t>softwares</w:t>
      </w:r>
      <w:r w:rsidR="00766672" w:rsidRPr="000D6B01">
        <w:rPr>
          <w:rFonts w:ascii="Times New Roman" w:eastAsia="Times New Roman" w:hAnsi="Times New Roman" w:cs="Times New Roman"/>
          <w:color w:val="000000" w:themeColor="text1"/>
          <w:sz w:val="24"/>
          <w:szCs w:val="24"/>
        </w:rPr>
        <w:t xml:space="preserve"> “sob encomenda”, </w:t>
      </w:r>
      <w:r w:rsidR="00FC4079" w:rsidRPr="000D6B01">
        <w:rPr>
          <w:rFonts w:ascii="Times New Roman" w:eastAsia="Times New Roman" w:hAnsi="Times New Roman" w:cs="Times New Roman"/>
          <w:color w:val="000000" w:themeColor="text1"/>
          <w:sz w:val="24"/>
          <w:szCs w:val="24"/>
        </w:rPr>
        <w:t xml:space="preserve">sendo </w:t>
      </w:r>
      <w:r w:rsidR="00766672" w:rsidRPr="000D6B01">
        <w:rPr>
          <w:rFonts w:ascii="Times New Roman" w:eastAsia="Times New Roman" w:hAnsi="Times New Roman" w:cs="Times New Roman"/>
          <w:color w:val="000000" w:themeColor="text1"/>
          <w:sz w:val="24"/>
          <w:szCs w:val="24"/>
        </w:rPr>
        <w:t xml:space="preserve">o ICMS </w:t>
      </w:r>
      <w:r w:rsidR="00FC4079" w:rsidRPr="000D6B01">
        <w:rPr>
          <w:rFonts w:ascii="Times New Roman" w:eastAsia="Times New Roman" w:hAnsi="Times New Roman" w:cs="Times New Roman"/>
          <w:color w:val="000000" w:themeColor="text1"/>
          <w:sz w:val="24"/>
          <w:szCs w:val="24"/>
        </w:rPr>
        <w:t xml:space="preserve">aceitável para os </w:t>
      </w:r>
      <w:r w:rsidR="00766672" w:rsidRPr="000D6B01">
        <w:rPr>
          <w:rFonts w:ascii="Times New Roman" w:eastAsia="Times New Roman" w:hAnsi="Times New Roman" w:cs="Times New Roman"/>
          <w:i/>
          <w:color w:val="000000" w:themeColor="text1"/>
          <w:sz w:val="24"/>
          <w:szCs w:val="24"/>
        </w:rPr>
        <w:t>softwares</w:t>
      </w:r>
      <w:r w:rsidR="00766672" w:rsidRPr="000D6B01">
        <w:rPr>
          <w:rFonts w:ascii="Times New Roman" w:eastAsia="Times New Roman" w:hAnsi="Times New Roman" w:cs="Times New Roman"/>
          <w:color w:val="000000" w:themeColor="text1"/>
          <w:sz w:val="24"/>
          <w:szCs w:val="24"/>
        </w:rPr>
        <w:t xml:space="preserve"> de “prateleira”, já que </w:t>
      </w:r>
      <w:r w:rsidR="00FC4079" w:rsidRPr="000D6B01">
        <w:rPr>
          <w:rFonts w:ascii="Times New Roman" w:eastAsia="Times New Roman" w:hAnsi="Times New Roman" w:cs="Times New Roman"/>
          <w:color w:val="000000" w:themeColor="text1"/>
          <w:sz w:val="24"/>
          <w:szCs w:val="24"/>
        </w:rPr>
        <w:t xml:space="preserve">estes poderiam, dada a sua replicação, serem </w:t>
      </w:r>
      <w:r w:rsidR="00766672" w:rsidRPr="000D6B01">
        <w:rPr>
          <w:rFonts w:ascii="Times New Roman" w:eastAsia="Times New Roman" w:hAnsi="Times New Roman" w:cs="Times New Roman"/>
          <w:color w:val="000000" w:themeColor="text1"/>
          <w:sz w:val="24"/>
          <w:szCs w:val="24"/>
        </w:rPr>
        <w:t>considerado</w:t>
      </w:r>
      <w:r w:rsidR="00FC4079" w:rsidRPr="000D6B01">
        <w:rPr>
          <w:rFonts w:ascii="Times New Roman" w:eastAsia="Times New Roman" w:hAnsi="Times New Roman" w:cs="Times New Roman"/>
          <w:color w:val="000000" w:themeColor="text1"/>
          <w:sz w:val="24"/>
          <w:szCs w:val="24"/>
        </w:rPr>
        <w:t>s</w:t>
      </w:r>
      <w:r w:rsidR="00766672" w:rsidRPr="000D6B01">
        <w:rPr>
          <w:rFonts w:ascii="Times New Roman" w:eastAsia="Times New Roman" w:hAnsi="Times New Roman" w:cs="Times New Roman"/>
          <w:color w:val="000000" w:themeColor="text1"/>
          <w:sz w:val="24"/>
          <w:szCs w:val="24"/>
        </w:rPr>
        <w:t xml:space="preserve"> como mercadoria.</w:t>
      </w:r>
    </w:p>
    <w:p w14:paraId="511DA5B7" w14:textId="549C0DC1" w:rsidR="000D6B01" w:rsidRDefault="00FC4079" w:rsidP="000D6B01">
      <w:pPr>
        <w:spacing w:line="360" w:lineRule="auto"/>
        <w:ind w:firstLine="709"/>
        <w:jc w:val="both"/>
        <w:rPr>
          <w:rFonts w:ascii="Times New Roman" w:eastAsia="Times New Roman" w:hAnsi="Times New Roman" w:cs="Times New Roman"/>
          <w:color w:val="000000" w:themeColor="text1"/>
          <w:sz w:val="24"/>
          <w:szCs w:val="24"/>
        </w:rPr>
      </w:pPr>
      <w:r w:rsidRPr="00E3029A">
        <w:rPr>
          <w:rFonts w:ascii="Times New Roman" w:eastAsia="Times New Roman" w:hAnsi="Times New Roman" w:cs="Times New Roman"/>
          <w:color w:val="000000" w:themeColor="text1"/>
          <w:sz w:val="24"/>
          <w:szCs w:val="24"/>
        </w:rPr>
        <w:t xml:space="preserve">Contudo, em 2022, com o julgamento das </w:t>
      </w:r>
      <w:proofErr w:type="spellStart"/>
      <w:r w:rsidRPr="00E3029A">
        <w:rPr>
          <w:rFonts w:ascii="Times New Roman" w:eastAsia="Times New Roman" w:hAnsi="Times New Roman" w:cs="Times New Roman"/>
          <w:color w:val="000000" w:themeColor="text1"/>
          <w:sz w:val="24"/>
          <w:szCs w:val="24"/>
        </w:rPr>
        <w:t>ADI´s</w:t>
      </w:r>
      <w:proofErr w:type="spellEnd"/>
      <w:r w:rsidRPr="00E3029A">
        <w:rPr>
          <w:rFonts w:ascii="Times New Roman" w:eastAsia="Times New Roman" w:hAnsi="Times New Roman" w:cs="Times New Roman"/>
          <w:color w:val="000000" w:themeColor="text1"/>
          <w:sz w:val="24"/>
          <w:szCs w:val="24"/>
        </w:rPr>
        <w:t xml:space="preserve"> </w:t>
      </w:r>
      <w:proofErr w:type="spellStart"/>
      <w:r w:rsidRPr="00E3029A">
        <w:rPr>
          <w:rFonts w:ascii="Times New Roman" w:eastAsia="Times New Roman" w:hAnsi="Times New Roman" w:cs="Times New Roman"/>
          <w:color w:val="000000" w:themeColor="text1"/>
          <w:sz w:val="24"/>
          <w:szCs w:val="24"/>
        </w:rPr>
        <w:t>ns</w:t>
      </w:r>
      <w:proofErr w:type="spellEnd"/>
      <w:r w:rsidRPr="00E3029A">
        <w:rPr>
          <w:rFonts w:ascii="Times New Roman" w:eastAsia="Times New Roman" w:hAnsi="Times New Roman" w:cs="Times New Roman"/>
          <w:color w:val="000000" w:themeColor="text1"/>
          <w:sz w:val="24"/>
          <w:szCs w:val="24"/>
        </w:rPr>
        <w:t>.</w:t>
      </w:r>
      <w:r w:rsidR="002E21C6" w:rsidRPr="00E3029A">
        <w:rPr>
          <w:rFonts w:ascii="Times New Roman" w:eastAsia="Times New Roman" w:hAnsi="Times New Roman" w:cs="Times New Roman"/>
          <w:color w:val="000000" w:themeColor="text1"/>
          <w:sz w:val="24"/>
          <w:szCs w:val="24"/>
        </w:rPr>
        <w:t xml:space="preserve"> 1.945 e 5.659</w:t>
      </w:r>
      <w:r w:rsidRPr="00E3029A">
        <w:rPr>
          <w:rFonts w:ascii="Times New Roman" w:eastAsia="Times New Roman" w:hAnsi="Times New Roman" w:cs="Times New Roman"/>
          <w:color w:val="000000" w:themeColor="text1"/>
          <w:sz w:val="24"/>
          <w:szCs w:val="24"/>
        </w:rPr>
        <w:t>, o STF entendeu que</w:t>
      </w:r>
      <w:r w:rsidR="002E21C6" w:rsidRPr="00E3029A">
        <w:rPr>
          <w:rFonts w:ascii="Times New Roman" w:eastAsia="Times New Roman" w:hAnsi="Times New Roman" w:cs="Times New Roman"/>
          <w:color w:val="FF0000"/>
          <w:sz w:val="24"/>
          <w:szCs w:val="24"/>
        </w:rPr>
        <w:t xml:space="preserve"> </w:t>
      </w:r>
      <w:r w:rsidR="005C7BE8" w:rsidRPr="00E3029A">
        <w:rPr>
          <w:rFonts w:ascii="Times New Roman" w:eastAsia="Times New Roman" w:hAnsi="Times New Roman" w:cs="Times New Roman"/>
          <w:color w:val="000000" w:themeColor="text1"/>
          <w:sz w:val="24"/>
          <w:szCs w:val="24"/>
        </w:rPr>
        <w:t>deverá ser incidi</w:t>
      </w:r>
      <w:r w:rsidR="000D6B01" w:rsidRPr="00E3029A">
        <w:rPr>
          <w:rFonts w:ascii="Times New Roman" w:eastAsia="Times New Roman" w:hAnsi="Times New Roman" w:cs="Times New Roman"/>
          <w:color w:val="000000" w:themeColor="text1"/>
          <w:sz w:val="24"/>
          <w:szCs w:val="24"/>
        </w:rPr>
        <w:t xml:space="preserve">r </w:t>
      </w:r>
      <w:r w:rsidR="005C7BE8" w:rsidRPr="00E3029A">
        <w:rPr>
          <w:rFonts w:ascii="Times New Roman" w:eastAsia="Times New Roman" w:hAnsi="Times New Roman" w:cs="Times New Roman"/>
          <w:color w:val="000000" w:themeColor="text1"/>
          <w:sz w:val="24"/>
          <w:szCs w:val="24"/>
        </w:rPr>
        <w:t xml:space="preserve">o ISS nos </w:t>
      </w:r>
      <w:r w:rsidR="005C7BE8" w:rsidRPr="00E3029A">
        <w:rPr>
          <w:rFonts w:ascii="Times New Roman" w:eastAsia="Times New Roman" w:hAnsi="Times New Roman" w:cs="Times New Roman"/>
          <w:i/>
          <w:color w:val="000000" w:themeColor="text1"/>
          <w:sz w:val="24"/>
          <w:szCs w:val="24"/>
        </w:rPr>
        <w:t>softwares</w:t>
      </w:r>
      <w:r w:rsidR="005C7BE8" w:rsidRPr="00E3029A">
        <w:rPr>
          <w:rFonts w:ascii="Times New Roman" w:eastAsia="Times New Roman" w:hAnsi="Times New Roman" w:cs="Times New Roman"/>
          <w:color w:val="000000" w:themeColor="text1"/>
          <w:sz w:val="24"/>
          <w:szCs w:val="24"/>
        </w:rPr>
        <w:t xml:space="preserve"> e aplicativos </w:t>
      </w:r>
      <w:r w:rsidRPr="00E3029A">
        <w:rPr>
          <w:rFonts w:ascii="Times New Roman" w:eastAsia="Times New Roman" w:hAnsi="Times New Roman" w:cs="Times New Roman"/>
          <w:color w:val="000000" w:themeColor="text1"/>
          <w:sz w:val="24"/>
          <w:szCs w:val="24"/>
        </w:rPr>
        <w:t>e</w:t>
      </w:r>
      <w:r w:rsidR="000D6B01" w:rsidRPr="00E3029A">
        <w:rPr>
          <w:rFonts w:ascii="Times New Roman" w:eastAsia="Times New Roman" w:hAnsi="Times New Roman" w:cs="Times New Roman"/>
          <w:color w:val="000000" w:themeColor="text1"/>
          <w:sz w:val="24"/>
          <w:szCs w:val="24"/>
        </w:rPr>
        <w:t xml:space="preserve"> não o ICMS, posto que os referidos bens não serão considerados mercadoria; ademais</w:t>
      </w:r>
      <w:r w:rsidRPr="00E3029A">
        <w:rPr>
          <w:rFonts w:ascii="Times New Roman" w:eastAsia="Times New Roman" w:hAnsi="Times New Roman" w:cs="Times New Roman"/>
          <w:color w:val="000000" w:themeColor="text1"/>
          <w:sz w:val="24"/>
          <w:szCs w:val="24"/>
        </w:rPr>
        <w:t xml:space="preserve">, no julgamento do </w:t>
      </w:r>
      <w:r w:rsidR="005C7BE8" w:rsidRPr="00E3029A">
        <w:rPr>
          <w:rFonts w:ascii="Times New Roman" w:eastAsia="Times New Roman" w:hAnsi="Times New Roman" w:cs="Times New Roman"/>
          <w:color w:val="000000" w:themeColor="text1"/>
          <w:sz w:val="24"/>
          <w:szCs w:val="24"/>
        </w:rPr>
        <w:t>RE 688223</w:t>
      </w:r>
      <w:r w:rsidR="000D6B01" w:rsidRPr="00E3029A">
        <w:rPr>
          <w:rFonts w:ascii="Times New Roman" w:eastAsia="Times New Roman" w:hAnsi="Times New Roman" w:cs="Times New Roman"/>
          <w:color w:val="000000" w:themeColor="text1"/>
          <w:sz w:val="24"/>
          <w:szCs w:val="24"/>
        </w:rPr>
        <w:t xml:space="preserve">, a corte constitucional </w:t>
      </w:r>
      <w:r w:rsidRPr="00E3029A">
        <w:rPr>
          <w:rFonts w:ascii="Times New Roman" w:eastAsia="Times New Roman" w:hAnsi="Times New Roman" w:cs="Times New Roman"/>
          <w:color w:val="000000" w:themeColor="text1"/>
          <w:sz w:val="24"/>
          <w:szCs w:val="24"/>
        </w:rPr>
        <w:t xml:space="preserve">firmou a tese que considerou </w:t>
      </w:r>
      <w:r w:rsidR="000D6B01" w:rsidRPr="00E3029A">
        <w:rPr>
          <w:rFonts w:ascii="Times New Roman" w:eastAsia="Times New Roman" w:hAnsi="Times New Roman" w:cs="Times New Roman"/>
          <w:color w:val="000000" w:themeColor="text1"/>
          <w:sz w:val="24"/>
          <w:szCs w:val="24"/>
        </w:rPr>
        <w:t xml:space="preserve">ser </w:t>
      </w:r>
      <w:r w:rsidR="000D6B01" w:rsidRPr="00E3029A">
        <w:rPr>
          <w:rFonts w:ascii="Times New Roman" w:eastAsia="Times New Roman" w:hAnsi="Times New Roman" w:cs="Times New Roman"/>
        </w:rPr>
        <w:t>constitucional a incidência do ISS no licenciamento ou na cessão de direito de uso de programas de computação desenvolvidos para clientes de forma personalizada, nos termos do subitem 1.05 da lista anexa à LC nº 116/03</w:t>
      </w:r>
      <w:r w:rsidR="000D6B01" w:rsidRPr="00E3029A">
        <w:rPr>
          <w:rFonts w:ascii="Times New Roman" w:eastAsia="Times New Roman" w:hAnsi="Times New Roman" w:cs="Times New Roman"/>
        </w:rPr>
        <w:t>.</w:t>
      </w:r>
    </w:p>
    <w:p w14:paraId="21613486" w14:textId="77777777" w:rsidR="000D6B01" w:rsidRDefault="000D6B01" w:rsidP="000D6B01">
      <w:pPr>
        <w:spacing w:line="360" w:lineRule="auto"/>
        <w:ind w:firstLine="709"/>
        <w:jc w:val="both"/>
        <w:rPr>
          <w:rFonts w:ascii="Times New Roman" w:eastAsia="Times New Roman" w:hAnsi="Times New Roman" w:cs="Times New Roman"/>
          <w:color w:val="000000" w:themeColor="text1"/>
          <w:sz w:val="24"/>
          <w:szCs w:val="24"/>
        </w:rPr>
      </w:pPr>
    </w:p>
    <w:p w14:paraId="736E26C7" w14:textId="35D4FAB6" w:rsidR="00D0099F" w:rsidRPr="003A446D" w:rsidRDefault="00C519DA" w:rsidP="00D0099F">
      <w:pPr>
        <w:spacing w:line="360" w:lineRule="auto"/>
        <w:ind w:firstLine="709"/>
        <w:jc w:val="both"/>
        <w:rPr>
          <w:rFonts w:ascii="Times New Roman" w:eastAsia="Times New Roman" w:hAnsi="Times New Roman" w:cs="Times New Roman"/>
          <w:sz w:val="24"/>
          <w:szCs w:val="24"/>
        </w:rPr>
      </w:pPr>
      <w:r w:rsidRPr="003A446D">
        <w:rPr>
          <w:rStyle w:val="jud-text"/>
          <w:rFonts w:ascii="Times New Roman" w:hAnsi="Times New Roman" w:cs="Times New Roman"/>
          <w:sz w:val="24"/>
          <w:szCs w:val="24"/>
        </w:rPr>
        <w:lastRenderedPageBreak/>
        <w:t>O</w:t>
      </w:r>
      <w:r w:rsidR="00B80DFA" w:rsidRPr="003A446D">
        <w:rPr>
          <w:rStyle w:val="jud-text"/>
          <w:rFonts w:ascii="Times New Roman" w:hAnsi="Times New Roman" w:cs="Times New Roman"/>
          <w:sz w:val="24"/>
          <w:szCs w:val="24"/>
        </w:rPr>
        <w:t>s</w:t>
      </w:r>
      <w:r w:rsidRPr="003A446D">
        <w:rPr>
          <w:rStyle w:val="jud-text"/>
          <w:rFonts w:ascii="Times New Roman" w:hAnsi="Times New Roman" w:cs="Times New Roman"/>
          <w:sz w:val="24"/>
          <w:szCs w:val="24"/>
        </w:rPr>
        <w:t xml:space="preserve"> </w:t>
      </w:r>
      <w:r w:rsidRPr="003A446D">
        <w:rPr>
          <w:rStyle w:val="jud-text"/>
          <w:rFonts w:ascii="Times New Roman" w:hAnsi="Times New Roman" w:cs="Times New Roman"/>
          <w:i/>
          <w:sz w:val="24"/>
          <w:szCs w:val="24"/>
        </w:rPr>
        <w:t>software</w:t>
      </w:r>
      <w:r w:rsidR="00B80DFA" w:rsidRPr="003A446D">
        <w:rPr>
          <w:rStyle w:val="jud-text"/>
          <w:rFonts w:ascii="Times New Roman" w:hAnsi="Times New Roman" w:cs="Times New Roman"/>
          <w:i/>
          <w:sz w:val="24"/>
          <w:szCs w:val="24"/>
        </w:rPr>
        <w:t>s</w:t>
      </w:r>
      <w:r w:rsidRPr="003A446D">
        <w:rPr>
          <w:rStyle w:val="jud-text"/>
          <w:rFonts w:ascii="Times New Roman" w:hAnsi="Times New Roman" w:cs="Times New Roman"/>
          <w:sz w:val="24"/>
          <w:szCs w:val="24"/>
        </w:rPr>
        <w:t xml:space="preserve"> </w:t>
      </w:r>
      <w:r w:rsidR="00B80DFA" w:rsidRPr="003A446D">
        <w:rPr>
          <w:rStyle w:val="jud-text"/>
          <w:rFonts w:ascii="Times New Roman" w:hAnsi="Times New Roman" w:cs="Times New Roman"/>
          <w:sz w:val="24"/>
          <w:szCs w:val="24"/>
        </w:rPr>
        <w:t>e aplicativos são</w:t>
      </w:r>
      <w:r w:rsidRPr="003A446D">
        <w:rPr>
          <w:rStyle w:val="jud-text"/>
          <w:rFonts w:ascii="Times New Roman" w:hAnsi="Times New Roman" w:cs="Times New Roman"/>
          <w:sz w:val="24"/>
          <w:szCs w:val="24"/>
        </w:rPr>
        <w:t xml:space="preserve"> produto</w:t>
      </w:r>
      <w:r w:rsidR="00B80DFA" w:rsidRPr="003A446D">
        <w:rPr>
          <w:rStyle w:val="jud-text"/>
          <w:rFonts w:ascii="Times New Roman" w:hAnsi="Times New Roman" w:cs="Times New Roman"/>
          <w:sz w:val="24"/>
          <w:szCs w:val="24"/>
        </w:rPr>
        <w:t>s</w:t>
      </w:r>
      <w:r w:rsidRPr="003A446D">
        <w:rPr>
          <w:rStyle w:val="jud-text"/>
          <w:rFonts w:ascii="Times New Roman" w:hAnsi="Times New Roman" w:cs="Times New Roman"/>
          <w:sz w:val="24"/>
          <w:szCs w:val="24"/>
        </w:rPr>
        <w:t xml:space="preserve"> da criação intelectual, sendo imprescindível a existência da criatividade humana destinada à elaboração de</w:t>
      </w:r>
      <w:r w:rsidR="00B80DFA" w:rsidRPr="003A446D">
        <w:rPr>
          <w:rStyle w:val="jud-text"/>
          <w:rFonts w:ascii="Times New Roman" w:hAnsi="Times New Roman" w:cs="Times New Roman"/>
          <w:sz w:val="24"/>
          <w:szCs w:val="24"/>
        </w:rPr>
        <w:t xml:space="preserve">stes </w:t>
      </w:r>
      <w:r w:rsidRPr="003A446D">
        <w:rPr>
          <w:rStyle w:val="jud-text"/>
          <w:rFonts w:ascii="Times New Roman" w:hAnsi="Times New Roman" w:cs="Times New Roman"/>
          <w:sz w:val="24"/>
          <w:szCs w:val="24"/>
        </w:rPr>
        <w:t>programa</w:t>
      </w:r>
      <w:r w:rsidR="00B80DFA" w:rsidRPr="003A446D">
        <w:rPr>
          <w:rStyle w:val="jud-text"/>
          <w:rFonts w:ascii="Times New Roman" w:hAnsi="Times New Roman" w:cs="Times New Roman"/>
          <w:sz w:val="24"/>
          <w:szCs w:val="24"/>
        </w:rPr>
        <w:t>s</w:t>
      </w:r>
      <w:r w:rsidRPr="003A446D">
        <w:rPr>
          <w:rStyle w:val="jud-text"/>
          <w:rFonts w:ascii="Times New Roman" w:hAnsi="Times New Roman" w:cs="Times New Roman"/>
          <w:sz w:val="24"/>
          <w:szCs w:val="24"/>
        </w:rPr>
        <w:t xml:space="preserve"> de computador, o que caracteriza uma obrigação de fazer – passível de tributação enquanto serviços</w:t>
      </w:r>
      <w:r w:rsidR="00B80DFA" w:rsidRPr="003A446D">
        <w:rPr>
          <w:rStyle w:val="jud-text"/>
          <w:rFonts w:ascii="Times New Roman" w:hAnsi="Times New Roman" w:cs="Times New Roman"/>
          <w:sz w:val="24"/>
          <w:szCs w:val="24"/>
        </w:rPr>
        <w:t>;</w:t>
      </w:r>
      <w:r w:rsidRPr="003A446D">
        <w:rPr>
          <w:rStyle w:val="jud-text"/>
          <w:rFonts w:ascii="Times New Roman" w:hAnsi="Times New Roman" w:cs="Times New Roman"/>
          <w:sz w:val="24"/>
          <w:szCs w:val="24"/>
        </w:rPr>
        <w:t xml:space="preserve"> s</w:t>
      </w:r>
      <w:r w:rsidR="00D0099F" w:rsidRPr="003A446D">
        <w:rPr>
          <w:rFonts w:ascii="Times New Roman" w:eastAsia="Times New Roman" w:hAnsi="Times New Roman" w:cs="Times New Roman"/>
          <w:sz w:val="24"/>
          <w:szCs w:val="24"/>
        </w:rPr>
        <w:t>endo assim, observa-se que as operações que envolvam o licenciamento ou a cessão de direito de uso de programas de computador (</w:t>
      </w:r>
      <w:r w:rsidR="00D0099F" w:rsidRPr="003A446D">
        <w:rPr>
          <w:rFonts w:ascii="Times New Roman" w:eastAsia="Times New Roman" w:hAnsi="Times New Roman" w:cs="Times New Roman"/>
          <w:i/>
          <w:sz w:val="24"/>
          <w:szCs w:val="24"/>
        </w:rPr>
        <w:t>software</w:t>
      </w:r>
      <w:r w:rsidR="00D0099F" w:rsidRPr="003A446D">
        <w:rPr>
          <w:rFonts w:ascii="Times New Roman" w:eastAsia="Times New Roman" w:hAnsi="Times New Roman" w:cs="Times New Roman"/>
          <w:sz w:val="24"/>
          <w:szCs w:val="24"/>
        </w:rPr>
        <w:t>)</w:t>
      </w:r>
      <w:r w:rsidR="00B80DFA" w:rsidRPr="003A446D">
        <w:rPr>
          <w:rFonts w:ascii="Times New Roman" w:eastAsia="Times New Roman" w:hAnsi="Times New Roman" w:cs="Times New Roman"/>
          <w:sz w:val="24"/>
          <w:szCs w:val="24"/>
        </w:rPr>
        <w:t>, segundo os entendimentos jurisprudenciais,</w:t>
      </w:r>
      <w:r w:rsidR="00D0099F" w:rsidRPr="003A446D">
        <w:rPr>
          <w:rFonts w:ascii="Times New Roman" w:eastAsia="Times New Roman" w:hAnsi="Times New Roman" w:cs="Times New Roman"/>
          <w:sz w:val="24"/>
          <w:szCs w:val="24"/>
        </w:rPr>
        <w:t xml:space="preserve"> não estão sujeitas à incidência do ICMS (decisão do STF nas </w:t>
      </w:r>
      <w:proofErr w:type="spellStart"/>
      <w:r w:rsidR="00D0099F" w:rsidRPr="003A446D">
        <w:rPr>
          <w:rFonts w:ascii="Times New Roman" w:eastAsia="Times New Roman" w:hAnsi="Times New Roman" w:cs="Times New Roman"/>
          <w:sz w:val="24"/>
          <w:szCs w:val="24"/>
        </w:rPr>
        <w:t>ADIs</w:t>
      </w:r>
      <w:proofErr w:type="spellEnd"/>
      <w:r w:rsidR="00D0099F" w:rsidRPr="003A446D">
        <w:rPr>
          <w:rFonts w:ascii="Times New Roman" w:eastAsia="Times New Roman" w:hAnsi="Times New Roman" w:cs="Times New Roman"/>
          <w:sz w:val="24"/>
          <w:szCs w:val="24"/>
        </w:rPr>
        <w:t xml:space="preserve"> 1.945 e 5.659), sendo a aquisição da licença do software não tributada pelo ICMS, mas pelo ISS.</w:t>
      </w:r>
    </w:p>
    <w:p w14:paraId="7F1BE1E2" w14:textId="77777777" w:rsidR="00766672" w:rsidRPr="00766672" w:rsidRDefault="00766672" w:rsidP="00766672">
      <w:pPr>
        <w:spacing w:line="360" w:lineRule="auto"/>
        <w:jc w:val="both"/>
        <w:rPr>
          <w:rFonts w:ascii="Times New Roman" w:eastAsia="Times New Roman" w:hAnsi="Times New Roman" w:cs="Times New Roman"/>
          <w:color w:val="000000" w:themeColor="text1"/>
          <w:sz w:val="24"/>
          <w:szCs w:val="24"/>
          <w:highlight w:val="green"/>
        </w:rPr>
      </w:pPr>
    </w:p>
    <w:p w14:paraId="4AAA7C76" w14:textId="77777777" w:rsidR="00766672" w:rsidRPr="003A446D" w:rsidRDefault="00766672" w:rsidP="00766672">
      <w:pPr>
        <w:spacing w:line="360" w:lineRule="auto"/>
        <w:jc w:val="center"/>
        <w:rPr>
          <w:rFonts w:ascii="Times New Roman" w:eastAsia="Times New Roman" w:hAnsi="Times New Roman" w:cs="Times New Roman"/>
          <w:b/>
          <w:sz w:val="24"/>
          <w:szCs w:val="24"/>
        </w:rPr>
      </w:pPr>
      <w:r w:rsidRPr="003A446D">
        <w:rPr>
          <w:rFonts w:ascii="Times New Roman" w:eastAsia="Times New Roman" w:hAnsi="Times New Roman" w:cs="Times New Roman"/>
          <w:b/>
          <w:sz w:val="24"/>
          <w:szCs w:val="24"/>
        </w:rPr>
        <w:t>REFERÊNCIAS</w:t>
      </w:r>
    </w:p>
    <w:p w14:paraId="146D7124" w14:textId="77777777" w:rsidR="00037300" w:rsidRPr="003A446D" w:rsidRDefault="00037300" w:rsidP="00766672">
      <w:pPr>
        <w:spacing w:line="360" w:lineRule="auto"/>
        <w:jc w:val="both"/>
        <w:rPr>
          <w:rFonts w:ascii="Times New Roman" w:eastAsia="Times New Roman" w:hAnsi="Times New Roman" w:cs="Times New Roman"/>
          <w:sz w:val="24"/>
          <w:szCs w:val="24"/>
        </w:rPr>
      </w:pPr>
    </w:p>
    <w:p w14:paraId="09759E13" w14:textId="2E270974"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 xml:space="preserve">AMARAL, Thiago </w:t>
      </w:r>
      <w:proofErr w:type="spellStart"/>
      <w:r w:rsidRPr="003A446D">
        <w:rPr>
          <w:rFonts w:ascii="Times New Roman" w:eastAsia="Times New Roman" w:hAnsi="Times New Roman" w:cs="Times New Roman"/>
          <w:sz w:val="24"/>
          <w:szCs w:val="24"/>
        </w:rPr>
        <w:t>Abiatar</w:t>
      </w:r>
      <w:proofErr w:type="spellEnd"/>
      <w:r w:rsidRPr="003A446D">
        <w:rPr>
          <w:rFonts w:ascii="Times New Roman" w:eastAsia="Times New Roman" w:hAnsi="Times New Roman" w:cs="Times New Roman"/>
          <w:sz w:val="24"/>
          <w:szCs w:val="24"/>
        </w:rPr>
        <w:t xml:space="preserve"> L. O ICMS e a Tributação do Download de Softwares no Estado de São Paulo. [Digite o Local da Editora]: Grupo Almedina (Portugal), 2017. 9788584933570. Disponível em: </w:t>
      </w:r>
      <w:hyperlink r:id="rId12" w:anchor="/books/9788584933570/" w:history="1">
        <w:r w:rsidR="00642893" w:rsidRPr="003A446D">
          <w:rPr>
            <w:rStyle w:val="Hyperlink"/>
            <w:rFonts w:ascii="Times New Roman" w:eastAsia="Times New Roman" w:hAnsi="Times New Roman" w:cs="Times New Roman"/>
            <w:color w:val="auto"/>
            <w:sz w:val="24"/>
            <w:szCs w:val="24"/>
          </w:rPr>
          <w:t>https://integrada.minhabiblioteca.com.br/#/books/9788584933570/</w:t>
        </w:r>
      </w:hyperlink>
    </w:p>
    <w:p w14:paraId="6AF27FFD"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003E0544"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Supremo Tribunal Federal. Ação Direta de Inconstitucionalidade nº 1.945. PARTIDO DO MOVIMENTO DEMOCRÁTICO BRASILEIRO - PMDB. Relator: MIN. CÁRMEN LÚCIA. Disponível em: https://portal.stf.jus.br/processos/detalhe.asp?incidente=1747607. Acesso em: 06 maio 2022.</w:t>
      </w:r>
    </w:p>
    <w:p w14:paraId="2AA274B1"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665CA451"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 xml:space="preserve">BRASIL. Lei nº 5.172, de 25 de novembro de 1966. Dispõe sobre o Sistema Tributário Nacional e institui normas gerais de direito tributário aplicáveis à União, Estados e Municípios. </w:t>
      </w:r>
    </w:p>
    <w:p w14:paraId="35638411"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0B18B47C" w14:textId="3D76DF9D"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Constituição</w:t>
      </w:r>
      <w:r w:rsidR="00037300" w:rsidRPr="003A446D">
        <w:rPr>
          <w:rFonts w:ascii="Times New Roman" w:eastAsia="Times New Roman" w:hAnsi="Times New Roman" w:cs="Times New Roman"/>
          <w:sz w:val="24"/>
          <w:szCs w:val="24"/>
        </w:rPr>
        <w:t xml:space="preserve"> Federal </w:t>
      </w:r>
      <w:r w:rsidRPr="003A446D">
        <w:rPr>
          <w:rFonts w:ascii="Times New Roman" w:eastAsia="Times New Roman" w:hAnsi="Times New Roman" w:cs="Times New Roman"/>
          <w:sz w:val="24"/>
          <w:szCs w:val="24"/>
        </w:rPr>
        <w:t xml:space="preserve">(1988). </w:t>
      </w:r>
    </w:p>
    <w:p w14:paraId="45CE4AE1"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4DD0C0FA"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Lei nº 9.609, de 19 de fevereiro de 1998. Dispõe sobre a proteção da propriedade intelectual de programa de computador, sua comercialização no País, e dá outras providências. Brasília, DF.</w:t>
      </w:r>
    </w:p>
    <w:p w14:paraId="161B7740"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5C881F0B"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 xml:space="preserve">BRASIL. Lei Complementar nº 87, de 13 de setembro de 1996. Dispõe sobre o imposto dos Estados e do Distrito Federal sobre operações relativas à circulação de mercadorias e sobre prestações de serviços de transporte interestadual e intermunicipal e de comunicação, e dá outras providências. (LEI KANDIR). Brasília, DF. </w:t>
      </w:r>
    </w:p>
    <w:p w14:paraId="36BAA01A"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6D1BDC3C"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Lei nº 9.610, de 19 de fevereiro de 1998. Altera, atualiza e consolida a legislação sobre direitos autorais e dá outras providências. Brasília, DF.</w:t>
      </w:r>
    </w:p>
    <w:p w14:paraId="309CD4B9"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60DCD192"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Lei Complementar nº 116, de 31 de julho de 2003. Dispõe sobre o Imposto Sobre Serviços de Qualquer Natureza, de competência dos Municípios e do Distrito Federal, e dá outras providências. Brasília, DF.</w:t>
      </w:r>
    </w:p>
    <w:p w14:paraId="0B99776E"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1260BDE9"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lastRenderedPageBreak/>
        <w:t>BRASIL. Supremo Tribunal de Justiça. Recurso Especial nº 443.119. Relator: Ministra NANCY ANDRIGHI. Brasília, DF, 08 de maio de 2003. Diário da Justiça. Brasília, 30 jun. 2003.</w:t>
      </w:r>
    </w:p>
    <w:p w14:paraId="19876F9C"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24624E64" w14:textId="04AE4F2A"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Supremo Tribunal Federal. Recurso Extraordinário Com Agravo nº 1382953. RECTE. (S): N.C.</w:t>
      </w:r>
      <w:r w:rsidR="00B11DEF" w:rsidRPr="003A446D">
        <w:rPr>
          <w:rFonts w:ascii="Times New Roman" w:eastAsia="Times New Roman" w:hAnsi="Times New Roman" w:cs="Times New Roman"/>
          <w:sz w:val="24"/>
          <w:szCs w:val="24"/>
        </w:rPr>
        <w:t xml:space="preserve"> </w:t>
      </w:r>
      <w:r w:rsidRPr="003A446D">
        <w:rPr>
          <w:rFonts w:ascii="Times New Roman" w:eastAsia="Times New Roman" w:hAnsi="Times New Roman" w:cs="Times New Roman"/>
          <w:sz w:val="24"/>
          <w:szCs w:val="24"/>
        </w:rPr>
        <w:t>GAMES &amp; ARCADES-COMERCIO IMPORTACAO EXPORTACAO E LOCACAO DE FITAS E MAQUINAS LTDA RECDO.</w:t>
      </w:r>
      <w:r w:rsidR="00B11DEF" w:rsidRPr="003A446D">
        <w:rPr>
          <w:rFonts w:ascii="Times New Roman" w:eastAsia="Times New Roman" w:hAnsi="Times New Roman" w:cs="Times New Roman"/>
          <w:sz w:val="24"/>
          <w:szCs w:val="24"/>
        </w:rPr>
        <w:t xml:space="preserve"> </w:t>
      </w:r>
      <w:r w:rsidRPr="003A446D">
        <w:rPr>
          <w:rFonts w:ascii="Times New Roman" w:eastAsia="Times New Roman" w:hAnsi="Times New Roman" w:cs="Times New Roman"/>
          <w:sz w:val="24"/>
          <w:szCs w:val="24"/>
        </w:rPr>
        <w:t>(A/S): ESTADO DE ALAGOAS. Relator: Min. GILMAR MENDES. Brasília, DF, 25 de maio de 2022. Disponível em: https://jurisprudencia.stf.jus.br/pages/search/despacho1308124/false. Acesso em: 30 maio 2022.</w:t>
      </w:r>
    </w:p>
    <w:p w14:paraId="7BD1736F"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6A661563" w14:textId="4C6A6B9D"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Supremo Tribunal Federal. Ação Direta de Inconstitucionalidade nº 5.659. REQTE. (S) CONFEDERACAO NACIONAL DE SERVICOS - CNS INTDO.</w:t>
      </w:r>
      <w:r w:rsidR="00B11DEF" w:rsidRPr="003A446D">
        <w:rPr>
          <w:rFonts w:ascii="Times New Roman" w:eastAsia="Times New Roman" w:hAnsi="Times New Roman" w:cs="Times New Roman"/>
          <w:sz w:val="24"/>
          <w:szCs w:val="24"/>
        </w:rPr>
        <w:t xml:space="preserve"> </w:t>
      </w:r>
      <w:r w:rsidRPr="003A446D">
        <w:rPr>
          <w:rFonts w:ascii="Times New Roman" w:eastAsia="Times New Roman" w:hAnsi="Times New Roman" w:cs="Times New Roman"/>
          <w:sz w:val="24"/>
          <w:szCs w:val="24"/>
        </w:rPr>
        <w:t xml:space="preserve">(A/S) PRESIDENTE DA REPÚBLICA. Relator: Min. DIAS TOFFOLI. </w:t>
      </w:r>
      <w:proofErr w:type="spellStart"/>
      <w:r w:rsidRPr="003A446D">
        <w:rPr>
          <w:rFonts w:ascii="Times New Roman" w:eastAsia="Times New Roman" w:hAnsi="Times New Roman" w:cs="Times New Roman"/>
          <w:sz w:val="24"/>
          <w:szCs w:val="24"/>
        </w:rPr>
        <w:t>Brasilia</w:t>
      </w:r>
      <w:proofErr w:type="spellEnd"/>
      <w:r w:rsidRPr="003A446D">
        <w:rPr>
          <w:rFonts w:ascii="Times New Roman" w:eastAsia="Times New Roman" w:hAnsi="Times New Roman" w:cs="Times New Roman"/>
          <w:sz w:val="24"/>
          <w:szCs w:val="24"/>
        </w:rPr>
        <w:t xml:space="preserve">, DF, 24 de fevereiro de 2021. </w:t>
      </w:r>
      <w:proofErr w:type="spellStart"/>
      <w:r w:rsidRPr="003A446D">
        <w:rPr>
          <w:rFonts w:ascii="Times New Roman" w:eastAsia="Times New Roman" w:hAnsi="Times New Roman" w:cs="Times New Roman"/>
          <w:sz w:val="24"/>
          <w:szCs w:val="24"/>
        </w:rPr>
        <w:t>Brasilia</w:t>
      </w:r>
      <w:proofErr w:type="spellEnd"/>
      <w:r w:rsidRPr="003A446D">
        <w:rPr>
          <w:rFonts w:ascii="Times New Roman" w:eastAsia="Times New Roman" w:hAnsi="Times New Roman" w:cs="Times New Roman"/>
          <w:sz w:val="24"/>
          <w:szCs w:val="24"/>
        </w:rPr>
        <w:t>, 20 maio 2021. Disponível em: https://jurisprudencia.stf.jus.br/pages/search?classeNumeroIncidente=%22ADI%205659%22&amp;base=acordaos&amp;sinonimo=true&amp;plural=true&amp;page=1&amp;pageSize=10&amp;sort=_score&amp;sortBy=desc&amp;isAdvanced=true. Acesso em: 10 maio 2022.</w:t>
      </w:r>
    </w:p>
    <w:p w14:paraId="2D465945"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694F669B"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Supremo Tribunal de Justiça. Recurso Especial nº 1060210. RECORRENTE: POTENZA LEASING S/A ARRENDAMENTO MERCANTIL      RECORRIDO: MUNICÍPIO DE TUBARÃO. Relator: Ministro NAPOLEÃO NUNES MAIA FILHO. Brasília, DF, 28 de novembro de 2012. Diário da Justiça. Brasília, 05 mar. 2013. v. 230, p. 337. Disponível em: https://processo.stj.jus.br/SCON/jurisprudencia/toc.jsp?livre=%28RESP.clas.+e+%40num%3D%221060210%22%29+ou+%28RESP+adj+%221060210%22%29.suce. Acesso em: 01 jun. 2022.</w:t>
      </w:r>
    </w:p>
    <w:p w14:paraId="7EDB6DED"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0FA4D9F9" w14:textId="32340B1D" w:rsidR="00E11E1B"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BRASIL. Supremo Tribunal Federal. Recurso Especial nº 688223. RECTE. (S): TIM CELULAR S/A             RECDO. (A/S): MUNICÍPIO DE CURITIBA. Relator: Min. LUIZ FUX. Disponível em: https://jurisprudencia.stf.jus.br/pages/search?classeNumeroIncidente=%22RE%20688223%22&amp;base=acordaos&amp;sinonimo=true&amp;plural=true&amp;page=1&amp;pageSize=10&amp;sort=_score&amp;sortBy=desc&amp;isAdvanced=true. Acesso em: 25 maio 2022.</w:t>
      </w:r>
    </w:p>
    <w:p w14:paraId="119B1654" w14:textId="77777777" w:rsidR="00E11E1B" w:rsidRDefault="00E11E1B" w:rsidP="00642893">
      <w:pPr>
        <w:spacing w:line="240" w:lineRule="auto"/>
        <w:jc w:val="both"/>
        <w:rPr>
          <w:rFonts w:ascii="Times New Roman" w:eastAsia="Times New Roman" w:hAnsi="Times New Roman" w:cs="Times New Roman"/>
          <w:color w:val="FF0000"/>
          <w:sz w:val="24"/>
          <w:szCs w:val="24"/>
          <w:highlight w:val="yellow"/>
        </w:rPr>
      </w:pPr>
    </w:p>
    <w:p w14:paraId="4F063CC0" w14:textId="6E66435B" w:rsidR="00E11E1B" w:rsidRPr="003A446D" w:rsidRDefault="00E11E1B" w:rsidP="00642893">
      <w:pPr>
        <w:spacing w:line="240" w:lineRule="auto"/>
        <w:jc w:val="both"/>
        <w:rPr>
          <w:rFonts w:ascii="Times New Roman" w:eastAsia="Times New Roman" w:hAnsi="Times New Roman" w:cs="Times New Roman"/>
          <w:color w:val="000000" w:themeColor="text1"/>
          <w:sz w:val="24"/>
          <w:szCs w:val="24"/>
        </w:rPr>
      </w:pPr>
      <w:r w:rsidRPr="003A446D">
        <w:rPr>
          <w:rFonts w:ascii="Times New Roman" w:eastAsia="Times New Roman" w:hAnsi="Times New Roman" w:cs="Times New Roman"/>
          <w:color w:val="000000" w:themeColor="text1"/>
          <w:sz w:val="24"/>
          <w:szCs w:val="24"/>
        </w:rPr>
        <w:t xml:space="preserve">CARRAZZA, Roque </w:t>
      </w:r>
      <w:r w:rsidR="000D6B01" w:rsidRPr="003A446D">
        <w:rPr>
          <w:rFonts w:ascii="Times New Roman" w:eastAsia="Times New Roman" w:hAnsi="Times New Roman" w:cs="Times New Roman"/>
          <w:color w:val="000000" w:themeColor="text1"/>
          <w:sz w:val="24"/>
          <w:szCs w:val="24"/>
        </w:rPr>
        <w:t>Antônio</w:t>
      </w:r>
      <w:r w:rsidRPr="003A446D">
        <w:rPr>
          <w:rFonts w:ascii="Times New Roman" w:eastAsia="Times New Roman" w:hAnsi="Times New Roman" w:cs="Times New Roman"/>
          <w:color w:val="000000" w:themeColor="text1"/>
          <w:sz w:val="24"/>
          <w:szCs w:val="24"/>
        </w:rPr>
        <w:t>. C</w:t>
      </w:r>
      <w:r w:rsidR="003A446D" w:rsidRPr="003A446D">
        <w:rPr>
          <w:rFonts w:ascii="Times New Roman" w:eastAsia="Times New Roman" w:hAnsi="Times New Roman" w:cs="Times New Roman"/>
          <w:color w:val="000000" w:themeColor="text1"/>
          <w:sz w:val="24"/>
          <w:szCs w:val="24"/>
        </w:rPr>
        <w:t>urso de Direito Constitucional Tributário</w:t>
      </w:r>
      <w:r w:rsidRPr="003A446D">
        <w:rPr>
          <w:rFonts w:ascii="Times New Roman" w:eastAsia="Times New Roman" w:hAnsi="Times New Roman" w:cs="Times New Roman"/>
          <w:color w:val="000000" w:themeColor="text1"/>
          <w:sz w:val="24"/>
          <w:szCs w:val="24"/>
        </w:rPr>
        <w:t>. São Paulo: Malheiros Editores, 2013.</w:t>
      </w:r>
    </w:p>
    <w:p w14:paraId="4E00D823" w14:textId="009E4361" w:rsidR="00044906" w:rsidRPr="00044906" w:rsidRDefault="003A446D" w:rsidP="00044906">
      <w:pPr>
        <w:spacing w:before="100" w:beforeAutospacing="1" w:after="100" w:afterAutospacing="1" w:line="240" w:lineRule="auto"/>
        <w:jc w:val="both"/>
        <w:rPr>
          <w:rFonts w:ascii="Times New Roman" w:eastAsia="Times New Roman" w:hAnsi="Times New Roman" w:cs="Times New Roman"/>
          <w:sz w:val="24"/>
          <w:szCs w:val="24"/>
        </w:rPr>
      </w:pPr>
      <w:r w:rsidRPr="00E3029A">
        <w:rPr>
          <w:rFonts w:ascii="Times New Roman" w:eastAsia="Times New Roman" w:hAnsi="Times New Roman" w:cs="Times New Roman"/>
          <w:sz w:val="24"/>
          <w:szCs w:val="24"/>
        </w:rPr>
        <w:t>COSTA, Regina Helena</w:t>
      </w:r>
      <w:r w:rsidR="00E3029A" w:rsidRPr="00E3029A">
        <w:rPr>
          <w:rFonts w:ascii="Times New Roman" w:eastAsia="Times New Roman" w:hAnsi="Times New Roman" w:cs="Times New Roman"/>
          <w:sz w:val="24"/>
          <w:szCs w:val="24"/>
        </w:rPr>
        <w:t xml:space="preserve">, </w:t>
      </w:r>
      <w:r w:rsidR="00044906" w:rsidRPr="00044906">
        <w:rPr>
          <w:rFonts w:ascii="Times New Roman" w:eastAsia="Times New Roman" w:hAnsi="Times New Roman" w:cs="Times New Roman"/>
          <w:bCs/>
          <w:sz w:val="24"/>
          <w:szCs w:val="24"/>
        </w:rPr>
        <w:t>Curso de Direito Tributário - Constituição e Código Tributário Nacional</w:t>
      </w:r>
      <w:r w:rsidR="00044906" w:rsidRPr="00044906">
        <w:rPr>
          <w:rFonts w:ascii="Times New Roman" w:eastAsia="Times New Roman" w:hAnsi="Times New Roman" w:cs="Times New Roman"/>
          <w:sz w:val="24"/>
          <w:szCs w:val="24"/>
        </w:rPr>
        <w:t>. – 9</w:t>
      </w:r>
      <w:r w:rsidR="00171052">
        <w:rPr>
          <w:rFonts w:ascii="Times New Roman" w:eastAsia="Times New Roman" w:hAnsi="Times New Roman" w:cs="Times New Roman"/>
          <w:sz w:val="24"/>
          <w:szCs w:val="24"/>
        </w:rPr>
        <w:t xml:space="preserve">ª edição - </w:t>
      </w:r>
      <w:r w:rsidR="00044906" w:rsidRPr="00044906">
        <w:rPr>
          <w:rFonts w:ascii="Times New Roman" w:eastAsia="Times New Roman" w:hAnsi="Times New Roman" w:cs="Times New Roman"/>
          <w:sz w:val="24"/>
          <w:szCs w:val="24"/>
        </w:rPr>
        <w:t>São Paulo: Saraiva Educação, 2019.</w:t>
      </w:r>
    </w:p>
    <w:p w14:paraId="59E4361E" w14:textId="792F9AD5" w:rsidR="00E11E1B" w:rsidRDefault="000D6B01" w:rsidP="00642893">
      <w:pPr>
        <w:spacing w:line="240" w:lineRule="auto"/>
        <w:jc w:val="both"/>
        <w:rPr>
          <w:rFonts w:ascii="Times New Roman" w:eastAsia="Times New Roman" w:hAnsi="Times New Roman" w:cs="Times New Roman"/>
          <w:color w:val="000000" w:themeColor="text1"/>
          <w:sz w:val="24"/>
          <w:szCs w:val="24"/>
        </w:rPr>
      </w:pPr>
      <w:r w:rsidRPr="003A446D">
        <w:rPr>
          <w:rFonts w:ascii="Times New Roman" w:eastAsia="Times New Roman" w:hAnsi="Times New Roman" w:cs="Times New Roman"/>
          <w:color w:val="000000" w:themeColor="text1"/>
          <w:sz w:val="24"/>
          <w:szCs w:val="24"/>
        </w:rPr>
        <w:t xml:space="preserve">DICIONÁRIO INFORMAL DE PORTUGUÊS. Disponível em </w:t>
      </w:r>
      <w:hyperlink r:id="rId13" w:history="1">
        <w:r w:rsidR="003A446D" w:rsidRPr="00145606">
          <w:rPr>
            <w:rStyle w:val="Hyperlink"/>
            <w:rFonts w:ascii="Times New Roman" w:eastAsia="Times New Roman" w:hAnsi="Times New Roman" w:cs="Times New Roman"/>
            <w:sz w:val="24"/>
            <w:szCs w:val="24"/>
          </w:rPr>
          <w:t>https://www.dicio.com.br/aplicativo/</w:t>
        </w:r>
      </w:hyperlink>
    </w:p>
    <w:p w14:paraId="0E796F85" w14:textId="4013ADD7" w:rsidR="00044906" w:rsidRPr="00044906" w:rsidRDefault="00044906" w:rsidP="00044906">
      <w:pPr>
        <w:spacing w:before="100" w:beforeAutospacing="1" w:after="100" w:afterAutospacing="1" w:line="240" w:lineRule="auto"/>
        <w:jc w:val="both"/>
        <w:rPr>
          <w:rFonts w:ascii="Times New Roman" w:eastAsia="Times New Roman" w:hAnsi="Times New Roman" w:cs="Times New Roman"/>
          <w:sz w:val="24"/>
          <w:szCs w:val="24"/>
        </w:rPr>
      </w:pPr>
      <w:r w:rsidRPr="00044906">
        <w:rPr>
          <w:rFonts w:ascii="Times New Roman" w:eastAsia="Times New Roman" w:hAnsi="Times New Roman" w:cs="Times New Roman"/>
          <w:sz w:val="24"/>
          <w:szCs w:val="24"/>
        </w:rPr>
        <w:t xml:space="preserve">MACHADO SEGUNDO. Hugo de Brito. </w:t>
      </w:r>
      <w:r w:rsidRPr="00044906">
        <w:rPr>
          <w:rFonts w:ascii="Times New Roman" w:eastAsia="Times New Roman" w:hAnsi="Times New Roman" w:cs="Times New Roman"/>
          <w:bCs/>
          <w:sz w:val="24"/>
          <w:szCs w:val="24"/>
        </w:rPr>
        <w:t>Manual de Direito Tributário</w:t>
      </w:r>
      <w:r w:rsidRPr="00044906">
        <w:rPr>
          <w:rFonts w:ascii="Times New Roman" w:eastAsia="Times New Roman" w:hAnsi="Times New Roman" w:cs="Times New Roman"/>
          <w:sz w:val="24"/>
          <w:szCs w:val="24"/>
        </w:rPr>
        <w:t xml:space="preserve"> – 10</w:t>
      </w:r>
      <w:r>
        <w:rPr>
          <w:rFonts w:ascii="Times New Roman" w:eastAsia="Times New Roman" w:hAnsi="Times New Roman" w:cs="Times New Roman"/>
          <w:sz w:val="24"/>
          <w:szCs w:val="24"/>
        </w:rPr>
        <w:t>ª edição –</w:t>
      </w:r>
      <w:r w:rsidRPr="00044906">
        <w:rPr>
          <w:rFonts w:ascii="Times New Roman" w:eastAsia="Times New Roman" w:hAnsi="Times New Roman" w:cs="Times New Roman"/>
          <w:sz w:val="24"/>
          <w:szCs w:val="24"/>
        </w:rPr>
        <w:t xml:space="preserve"> rev</w:t>
      </w:r>
      <w:r>
        <w:rPr>
          <w:rFonts w:ascii="Times New Roman" w:eastAsia="Times New Roman" w:hAnsi="Times New Roman" w:cs="Times New Roman"/>
          <w:sz w:val="24"/>
          <w:szCs w:val="24"/>
        </w:rPr>
        <w:t>ista, atualizada e ampliada</w:t>
      </w:r>
      <w:r w:rsidRPr="00044906">
        <w:rPr>
          <w:rFonts w:ascii="Times New Roman" w:eastAsia="Times New Roman" w:hAnsi="Times New Roman" w:cs="Times New Roman"/>
          <w:sz w:val="24"/>
          <w:szCs w:val="24"/>
        </w:rPr>
        <w:t xml:space="preserve"> – São </w:t>
      </w:r>
      <w:proofErr w:type="gramStart"/>
      <w:r w:rsidRPr="00044906">
        <w:rPr>
          <w:rFonts w:ascii="Times New Roman" w:eastAsia="Times New Roman" w:hAnsi="Times New Roman" w:cs="Times New Roman"/>
          <w:sz w:val="24"/>
          <w:szCs w:val="24"/>
        </w:rPr>
        <w:t>Paulo :</w:t>
      </w:r>
      <w:proofErr w:type="gramEnd"/>
      <w:r w:rsidRPr="00044906">
        <w:rPr>
          <w:rFonts w:ascii="Times New Roman" w:eastAsia="Times New Roman" w:hAnsi="Times New Roman" w:cs="Times New Roman"/>
          <w:sz w:val="24"/>
          <w:szCs w:val="24"/>
        </w:rPr>
        <w:t xml:space="preserve"> Atlas, 2018.</w:t>
      </w:r>
    </w:p>
    <w:p w14:paraId="76BB376F" w14:textId="77777777" w:rsidR="00044906" w:rsidRPr="003A446D" w:rsidRDefault="00044906" w:rsidP="00642893">
      <w:pPr>
        <w:spacing w:line="240" w:lineRule="auto"/>
        <w:jc w:val="both"/>
        <w:rPr>
          <w:rFonts w:ascii="Times New Roman" w:eastAsia="Times New Roman" w:hAnsi="Times New Roman" w:cs="Times New Roman"/>
          <w:color w:val="FF0000"/>
          <w:sz w:val="24"/>
          <w:szCs w:val="24"/>
        </w:rPr>
      </w:pPr>
    </w:p>
    <w:p w14:paraId="3D7F72CD" w14:textId="31FE149D"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lastRenderedPageBreak/>
        <w:t xml:space="preserve">SABBAG, Eduardo. Direito Tributário Essencial. Grupo GEN, 2021. 9786559640317. Disponível em: </w:t>
      </w:r>
      <w:hyperlink r:id="rId14" w:anchor="/books/9786559640317/" w:history="1">
        <w:r w:rsidR="00642893" w:rsidRPr="003A446D">
          <w:rPr>
            <w:rStyle w:val="Hyperlink"/>
            <w:rFonts w:ascii="Times New Roman" w:eastAsia="Times New Roman" w:hAnsi="Times New Roman" w:cs="Times New Roman"/>
            <w:color w:val="auto"/>
            <w:sz w:val="24"/>
            <w:szCs w:val="24"/>
          </w:rPr>
          <w:t>https://integrada.minhabiblioteca.com.br/#/books/9786559640317/</w:t>
        </w:r>
      </w:hyperlink>
      <w:r w:rsidRPr="003A446D">
        <w:rPr>
          <w:rFonts w:ascii="Times New Roman" w:eastAsia="Times New Roman" w:hAnsi="Times New Roman" w:cs="Times New Roman"/>
          <w:sz w:val="24"/>
          <w:szCs w:val="24"/>
        </w:rPr>
        <w:t>.</w:t>
      </w:r>
    </w:p>
    <w:p w14:paraId="1A209B2C"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5D63EAA1" w14:textId="77777777" w:rsidR="00766672"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NOGUEIRA e SEVENINI, João Carlos e Julia. A tributação de aplicativos eletrônicos e o julgamento do RE 688.223. 2021. Disponível em: https://www.conjur.com.br/2021-dez-18/opiniao-tributacao-aplicativos-eletronicos-re-688223. Acesso em: 06 jun. 2022.</w:t>
      </w:r>
    </w:p>
    <w:p w14:paraId="3EC04A49" w14:textId="77777777" w:rsidR="00642893" w:rsidRPr="003A446D" w:rsidRDefault="00642893" w:rsidP="00642893">
      <w:pPr>
        <w:spacing w:line="240" w:lineRule="auto"/>
        <w:jc w:val="both"/>
        <w:rPr>
          <w:rFonts w:ascii="Times New Roman" w:eastAsia="Times New Roman" w:hAnsi="Times New Roman" w:cs="Times New Roman"/>
          <w:sz w:val="24"/>
          <w:szCs w:val="24"/>
        </w:rPr>
      </w:pPr>
    </w:p>
    <w:p w14:paraId="50D8E7F3" w14:textId="381112FE" w:rsidR="005308D9" w:rsidRPr="003A446D" w:rsidRDefault="00766672"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PAULO, Legislação São. Resposta à Consulta Nº 24992 DE 28/01/2022. 2022. Disponível em: https://www.legisweb.com.br/legislacao/?id=427109. Acesso em: 06 jun. 2022.</w:t>
      </w:r>
    </w:p>
    <w:p w14:paraId="6D6425CB" w14:textId="77777777" w:rsidR="00E11E1B" w:rsidRPr="003A446D" w:rsidRDefault="00E11E1B" w:rsidP="00642893">
      <w:pPr>
        <w:spacing w:line="240" w:lineRule="auto"/>
        <w:jc w:val="both"/>
        <w:rPr>
          <w:rFonts w:ascii="Times New Roman" w:eastAsia="Times New Roman" w:hAnsi="Times New Roman" w:cs="Times New Roman"/>
          <w:sz w:val="24"/>
          <w:szCs w:val="24"/>
        </w:rPr>
      </w:pPr>
    </w:p>
    <w:p w14:paraId="021272C5" w14:textId="7189879F" w:rsidR="00E11E1B" w:rsidRPr="003A446D" w:rsidRDefault="000D6B01" w:rsidP="00642893">
      <w:pPr>
        <w:spacing w:line="240" w:lineRule="auto"/>
        <w:jc w:val="both"/>
        <w:rPr>
          <w:rFonts w:ascii="Times New Roman" w:eastAsia="Times New Roman" w:hAnsi="Times New Roman" w:cs="Times New Roman"/>
          <w:sz w:val="24"/>
          <w:szCs w:val="24"/>
        </w:rPr>
      </w:pPr>
      <w:r w:rsidRPr="003A446D">
        <w:rPr>
          <w:rFonts w:ascii="Times New Roman" w:eastAsia="Times New Roman" w:hAnsi="Times New Roman" w:cs="Times New Roman"/>
          <w:sz w:val="24"/>
          <w:szCs w:val="24"/>
        </w:rPr>
        <w:t>PAULSEN, Leandro. Curso de D</w:t>
      </w:r>
      <w:r w:rsidR="00E11E1B" w:rsidRPr="003A446D">
        <w:rPr>
          <w:rFonts w:ascii="Times New Roman" w:eastAsia="Times New Roman" w:hAnsi="Times New Roman" w:cs="Times New Roman"/>
          <w:sz w:val="24"/>
          <w:szCs w:val="24"/>
        </w:rPr>
        <w:t xml:space="preserve">ireito </w:t>
      </w:r>
      <w:r w:rsidRPr="003A446D">
        <w:rPr>
          <w:rFonts w:ascii="Times New Roman" w:eastAsia="Times New Roman" w:hAnsi="Times New Roman" w:cs="Times New Roman"/>
          <w:sz w:val="24"/>
          <w:szCs w:val="24"/>
        </w:rPr>
        <w:t>T</w:t>
      </w:r>
      <w:r w:rsidR="00E11E1B" w:rsidRPr="003A446D">
        <w:rPr>
          <w:rFonts w:ascii="Times New Roman" w:eastAsia="Times New Roman" w:hAnsi="Times New Roman" w:cs="Times New Roman"/>
          <w:sz w:val="24"/>
          <w:szCs w:val="24"/>
        </w:rPr>
        <w:t xml:space="preserve">ributário </w:t>
      </w:r>
      <w:r w:rsidRPr="003A446D">
        <w:rPr>
          <w:rFonts w:ascii="Times New Roman" w:eastAsia="Times New Roman" w:hAnsi="Times New Roman" w:cs="Times New Roman"/>
          <w:sz w:val="24"/>
          <w:szCs w:val="24"/>
        </w:rPr>
        <w:t>C</w:t>
      </w:r>
      <w:r w:rsidR="00E11E1B" w:rsidRPr="003A446D">
        <w:rPr>
          <w:rFonts w:ascii="Times New Roman" w:eastAsia="Times New Roman" w:hAnsi="Times New Roman" w:cs="Times New Roman"/>
          <w:sz w:val="24"/>
          <w:szCs w:val="24"/>
        </w:rPr>
        <w:t xml:space="preserve">ompleto. São Paulo: Saraiva </w:t>
      </w:r>
      <w:proofErr w:type="spellStart"/>
      <w:r w:rsidR="00E11E1B" w:rsidRPr="003A446D">
        <w:rPr>
          <w:rFonts w:ascii="Times New Roman" w:eastAsia="Times New Roman" w:hAnsi="Times New Roman" w:cs="Times New Roman"/>
          <w:sz w:val="24"/>
          <w:szCs w:val="24"/>
        </w:rPr>
        <w:t>Jur</w:t>
      </w:r>
      <w:proofErr w:type="spellEnd"/>
      <w:r w:rsidR="00E11E1B" w:rsidRPr="003A446D">
        <w:rPr>
          <w:rFonts w:ascii="Times New Roman" w:eastAsia="Times New Roman" w:hAnsi="Times New Roman" w:cs="Times New Roman"/>
          <w:sz w:val="24"/>
          <w:szCs w:val="24"/>
        </w:rPr>
        <w:t>, 2019.</w:t>
      </w:r>
    </w:p>
    <w:p w14:paraId="3F9823FD" w14:textId="77777777" w:rsidR="00E11E1B" w:rsidRPr="00D0099F" w:rsidRDefault="00E11E1B" w:rsidP="00E11E1B">
      <w:pPr>
        <w:spacing w:line="240" w:lineRule="auto"/>
        <w:jc w:val="both"/>
        <w:rPr>
          <w:rFonts w:ascii="Times New Roman" w:eastAsia="Times New Roman" w:hAnsi="Times New Roman" w:cs="Times New Roman"/>
          <w:color w:val="FF0000"/>
          <w:sz w:val="24"/>
          <w:szCs w:val="24"/>
        </w:rPr>
      </w:pPr>
    </w:p>
    <w:sectPr w:rsidR="00E11E1B" w:rsidRPr="00D009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F6DFE" w14:textId="77777777" w:rsidR="00E06068" w:rsidRDefault="00E06068" w:rsidP="0075278F">
      <w:pPr>
        <w:spacing w:line="240" w:lineRule="auto"/>
      </w:pPr>
      <w:r>
        <w:separator/>
      </w:r>
    </w:p>
  </w:endnote>
  <w:endnote w:type="continuationSeparator" w:id="0">
    <w:p w14:paraId="4559ACB4" w14:textId="77777777" w:rsidR="00E06068" w:rsidRDefault="00E06068" w:rsidP="00752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1A7E7" w14:textId="77777777" w:rsidR="00E06068" w:rsidRDefault="00E06068" w:rsidP="0075278F">
      <w:pPr>
        <w:spacing w:line="240" w:lineRule="auto"/>
      </w:pPr>
      <w:r>
        <w:separator/>
      </w:r>
    </w:p>
  </w:footnote>
  <w:footnote w:type="continuationSeparator" w:id="0">
    <w:p w14:paraId="152219D4" w14:textId="77777777" w:rsidR="00E06068" w:rsidRDefault="00E06068" w:rsidP="0075278F">
      <w:pPr>
        <w:spacing w:line="240" w:lineRule="auto"/>
      </w:pPr>
      <w:r>
        <w:continuationSeparator/>
      </w:r>
    </w:p>
  </w:footnote>
  <w:footnote w:id="1">
    <w:p w14:paraId="32419B7A" w14:textId="14E22831" w:rsidR="005D63C8" w:rsidRPr="0007795C" w:rsidRDefault="005D63C8">
      <w:pPr>
        <w:pStyle w:val="Textodenotaderodap"/>
        <w:rPr>
          <w:rFonts w:ascii="Times New Roman" w:hAnsi="Times New Roman" w:cs="Times New Roman"/>
        </w:rPr>
      </w:pPr>
      <w:r w:rsidRPr="0007795C">
        <w:rPr>
          <w:rStyle w:val="Refdenotaderodap"/>
        </w:rPr>
        <w:footnoteRef/>
      </w:r>
      <w:r w:rsidRPr="0007795C">
        <w:t xml:space="preserve"> </w:t>
      </w:r>
      <w:r w:rsidRPr="0007795C">
        <w:rPr>
          <w:rFonts w:ascii="Times New Roman" w:hAnsi="Times New Roman" w:cs="Times New Roman"/>
        </w:rPr>
        <w:t xml:space="preserve">Aluno de graduação do Curso de Direito. UNIFACISA. </w:t>
      </w:r>
    </w:p>
  </w:footnote>
  <w:footnote w:id="2">
    <w:p w14:paraId="526D14EC" w14:textId="77777777" w:rsidR="005D63C8" w:rsidRDefault="005D63C8" w:rsidP="0075278F">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8"/>
        <w:jc w:val="both"/>
        <w:rPr>
          <w:rFonts w:ascii="Times New Roman" w:hAnsi="Times New Roman" w:cs="Times New Roman"/>
        </w:rPr>
      </w:pPr>
      <w:r w:rsidRPr="0007795C">
        <w:rPr>
          <w:rStyle w:val="Refdenotaderodap"/>
        </w:rPr>
        <w:footnoteRef/>
      </w:r>
      <w:r w:rsidRPr="0007795C">
        <w:rPr>
          <w:rFonts w:ascii="Times New Roman" w:hAnsi="Times New Roman" w:cs="Times New Roman"/>
        </w:rPr>
        <w:t xml:space="preserve"> Advogada. Especialista em Direito Tributário pela UNAMA. Especialista em Direito Empresarial pela UFPB. Mestranda em Direito Tributário pela UCA. Membro da Comissão de Estudos de Direito Tributário OAB-PB. Membro Consultor da Comissão Especial de Direito Tributário da OAB Nacional. Professora UNIFACISA.</w:t>
      </w:r>
    </w:p>
    <w:p w14:paraId="3DC88012" w14:textId="77777777" w:rsidR="005D63C8" w:rsidRDefault="005D63C8" w:rsidP="0075278F">
      <w:pPr>
        <w:pStyle w:val="Textodenotaderodap"/>
        <w:ind w:right="-568"/>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C378C"/>
    <w:multiLevelType w:val="hybridMultilevel"/>
    <w:tmpl w:val="E03609CE"/>
    <w:lvl w:ilvl="0" w:tplc="5FBC4E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622AAE"/>
    <w:multiLevelType w:val="multilevel"/>
    <w:tmpl w:val="1FF6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F658BC"/>
    <w:multiLevelType w:val="hybridMultilevel"/>
    <w:tmpl w:val="E23E170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6D2D172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8F"/>
    <w:rsid w:val="00004CC5"/>
    <w:rsid w:val="000106D5"/>
    <w:rsid w:val="00037300"/>
    <w:rsid w:val="00043C2F"/>
    <w:rsid w:val="00044906"/>
    <w:rsid w:val="00075A8A"/>
    <w:rsid w:val="0007795C"/>
    <w:rsid w:val="00082CFF"/>
    <w:rsid w:val="00082D0D"/>
    <w:rsid w:val="00092661"/>
    <w:rsid w:val="00097FBE"/>
    <w:rsid w:val="000A4D88"/>
    <w:rsid w:val="000A54D0"/>
    <w:rsid w:val="000C0070"/>
    <w:rsid w:val="000D6B01"/>
    <w:rsid w:val="000E19E7"/>
    <w:rsid w:val="000F38BD"/>
    <w:rsid w:val="00104E25"/>
    <w:rsid w:val="00140CBF"/>
    <w:rsid w:val="001455D7"/>
    <w:rsid w:val="00157EC3"/>
    <w:rsid w:val="00171052"/>
    <w:rsid w:val="00193418"/>
    <w:rsid w:val="001B7096"/>
    <w:rsid w:val="001C4464"/>
    <w:rsid w:val="001D4C60"/>
    <w:rsid w:val="001F4D6B"/>
    <w:rsid w:val="00215FFB"/>
    <w:rsid w:val="00260249"/>
    <w:rsid w:val="002776FE"/>
    <w:rsid w:val="00283A16"/>
    <w:rsid w:val="002B1879"/>
    <w:rsid w:val="002E21C6"/>
    <w:rsid w:val="002E4E05"/>
    <w:rsid w:val="00301605"/>
    <w:rsid w:val="00333929"/>
    <w:rsid w:val="003566C7"/>
    <w:rsid w:val="00381A80"/>
    <w:rsid w:val="0039314B"/>
    <w:rsid w:val="003932A2"/>
    <w:rsid w:val="003A446D"/>
    <w:rsid w:val="003A468C"/>
    <w:rsid w:val="003C475A"/>
    <w:rsid w:val="003E3C53"/>
    <w:rsid w:val="003F0943"/>
    <w:rsid w:val="003F2B62"/>
    <w:rsid w:val="0043558D"/>
    <w:rsid w:val="004656DC"/>
    <w:rsid w:val="00483B2E"/>
    <w:rsid w:val="004B1841"/>
    <w:rsid w:val="004C3745"/>
    <w:rsid w:val="004D457E"/>
    <w:rsid w:val="004E3FF3"/>
    <w:rsid w:val="004F1407"/>
    <w:rsid w:val="004F22D9"/>
    <w:rsid w:val="00514D39"/>
    <w:rsid w:val="005308D9"/>
    <w:rsid w:val="00555624"/>
    <w:rsid w:val="00561EBC"/>
    <w:rsid w:val="005710C6"/>
    <w:rsid w:val="005A087C"/>
    <w:rsid w:val="005A296E"/>
    <w:rsid w:val="005C7BE8"/>
    <w:rsid w:val="005D63C8"/>
    <w:rsid w:val="0062713D"/>
    <w:rsid w:val="006405F2"/>
    <w:rsid w:val="00642893"/>
    <w:rsid w:val="006433DF"/>
    <w:rsid w:val="0064435F"/>
    <w:rsid w:val="00657784"/>
    <w:rsid w:val="00674BBA"/>
    <w:rsid w:val="006934BB"/>
    <w:rsid w:val="006A0F7C"/>
    <w:rsid w:val="006A77D3"/>
    <w:rsid w:val="006D4E6E"/>
    <w:rsid w:val="006D766C"/>
    <w:rsid w:val="007436CB"/>
    <w:rsid w:val="0075278F"/>
    <w:rsid w:val="00766672"/>
    <w:rsid w:val="007D1AB7"/>
    <w:rsid w:val="007E5FFE"/>
    <w:rsid w:val="007F2A5A"/>
    <w:rsid w:val="00804BBD"/>
    <w:rsid w:val="0080538E"/>
    <w:rsid w:val="00816DB1"/>
    <w:rsid w:val="00833CA4"/>
    <w:rsid w:val="00862A3E"/>
    <w:rsid w:val="0088515A"/>
    <w:rsid w:val="00890280"/>
    <w:rsid w:val="00890388"/>
    <w:rsid w:val="00895D9E"/>
    <w:rsid w:val="008D768D"/>
    <w:rsid w:val="008E3075"/>
    <w:rsid w:val="008F17DA"/>
    <w:rsid w:val="0091376E"/>
    <w:rsid w:val="00915334"/>
    <w:rsid w:val="00943DC5"/>
    <w:rsid w:val="009531A2"/>
    <w:rsid w:val="00977E16"/>
    <w:rsid w:val="00980ECF"/>
    <w:rsid w:val="009B6743"/>
    <w:rsid w:val="009D6922"/>
    <w:rsid w:val="009F55D7"/>
    <w:rsid w:val="00A018E4"/>
    <w:rsid w:val="00A23164"/>
    <w:rsid w:val="00A4028A"/>
    <w:rsid w:val="00A570B2"/>
    <w:rsid w:val="00A95199"/>
    <w:rsid w:val="00AC10C1"/>
    <w:rsid w:val="00B103B2"/>
    <w:rsid w:val="00B11DEF"/>
    <w:rsid w:val="00B4445D"/>
    <w:rsid w:val="00B45B46"/>
    <w:rsid w:val="00B57CC4"/>
    <w:rsid w:val="00B71080"/>
    <w:rsid w:val="00B74D5D"/>
    <w:rsid w:val="00B80DFA"/>
    <w:rsid w:val="00B86687"/>
    <w:rsid w:val="00B916EA"/>
    <w:rsid w:val="00B947E2"/>
    <w:rsid w:val="00BA46DB"/>
    <w:rsid w:val="00BC5980"/>
    <w:rsid w:val="00BD4B47"/>
    <w:rsid w:val="00BD72FD"/>
    <w:rsid w:val="00BE4B42"/>
    <w:rsid w:val="00C22DB9"/>
    <w:rsid w:val="00C519DA"/>
    <w:rsid w:val="00C84342"/>
    <w:rsid w:val="00C93220"/>
    <w:rsid w:val="00C970C3"/>
    <w:rsid w:val="00C97264"/>
    <w:rsid w:val="00CA5803"/>
    <w:rsid w:val="00CC0FF5"/>
    <w:rsid w:val="00D0099F"/>
    <w:rsid w:val="00D23DE4"/>
    <w:rsid w:val="00D36539"/>
    <w:rsid w:val="00D53280"/>
    <w:rsid w:val="00D72437"/>
    <w:rsid w:val="00DA23F7"/>
    <w:rsid w:val="00DF5411"/>
    <w:rsid w:val="00E04778"/>
    <w:rsid w:val="00E06068"/>
    <w:rsid w:val="00E11E1B"/>
    <w:rsid w:val="00E26638"/>
    <w:rsid w:val="00E3029A"/>
    <w:rsid w:val="00EA03D1"/>
    <w:rsid w:val="00EA4E70"/>
    <w:rsid w:val="00F073DB"/>
    <w:rsid w:val="00F12081"/>
    <w:rsid w:val="00F60E8F"/>
    <w:rsid w:val="00F613BA"/>
    <w:rsid w:val="00F84A28"/>
    <w:rsid w:val="00FA6397"/>
    <w:rsid w:val="00FC0C5A"/>
    <w:rsid w:val="00FC4079"/>
    <w:rsid w:val="00FD327E"/>
    <w:rsid w:val="00FE4909"/>
    <w:rsid w:val="00FF4478"/>
    <w:rsid w:val="00FF6B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77A4"/>
  <w15:chartTrackingRefBased/>
  <w15:docId w15:val="{7D3A5ADF-ED37-41F2-AFC3-013B1D25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78F"/>
    <w:pPr>
      <w:spacing w:after="0" w:line="276" w:lineRule="auto"/>
    </w:pPr>
    <w:rPr>
      <w:rFonts w:ascii="Arial" w:eastAsia="Arial" w:hAnsi="Arial" w:cs="Arial"/>
      <w:lang w:eastAsia="pt-BR"/>
    </w:rPr>
  </w:style>
  <w:style w:type="paragraph" w:styleId="Ttulo4">
    <w:name w:val="heading 4"/>
    <w:basedOn w:val="Normal"/>
    <w:link w:val="Ttulo4Char"/>
    <w:uiPriority w:val="9"/>
    <w:qFormat/>
    <w:rsid w:val="00674B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5278F"/>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75278F"/>
    <w:pPr>
      <w:spacing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75278F"/>
    <w:rPr>
      <w:sz w:val="20"/>
      <w:szCs w:val="20"/>
    </w:rPr>
  </w:style>
  <w:style w:type="paragraph" w:customStyle="1" w:styleId="Padro">
    <w:name w:val="Padrão"/>
    <w:uiPriority w:val="99"/>
    <w:semiHidden/>
    <w:rsid w:val="0075278F"/>
    <w:pPr>
      <w:tabs>
        <w:tab w:val="left" w:pos="708"/>
      </w:tabs>
      <w:suppressAutoHyphens/>
      <w:spacing w:after="200" w:line="276" w:lineRule="auto"/>
    </w:pPr>
    <w:rPr>
      <w:rFonts w:ascii="Calibri" w:eastAsia="Calibri" w:hAnsi="Calibri" w:cs="Times New Roman"/>
    </w:rPr>
  </w:style>
  <w:style w:type="character" w:styleId="Refdenotaderodap">
    <w:name w:val="footnote reference"/>
    <w:basedOn w:val="Fontepargpadro"/>
    <w:uiPriority w:val="99"/>
    <w:semiHidden/>
    <w:unhideWhenUsed/>
    <w:rsid w:val="0075278F"/>
  </w:style>
  <w:style w:type="character" w:styleId="Hyperlink">
    <w:name w:val="Hyperlink"/>
    <w:basedOn w:val="Fontepargpadro"/>
    <w:uiPriority w:val="99"/>
    <w:unhideWhenUsed/>
    <w:rsid w:val="0075278F"/>
    <w:rPr>
      <w:color w:val="0000FF"/>
      <w:u w:val="single"/>
    </w:rPr>
  </w:style>
  <w:style w:type="paragraph" w:styleId="PargrafodaLista">
    <w:name w:val="List Paragraph"/>
    <w:basedOn w:val="Normal"/>
    <w:uiPriority w:val="34"/>
    <w:qFormat/>
    <w:rsid w:val="008D768D"/>
    <w:pPr>
      <w:ind w:left="720"/>
      <w:contextualSpacing/>
    </w:pPr>
  </w:style>
  <w:style w:type="character" w:customStyle="1" w:styleId="tag">
    <w:name w:val="tag"/>
    <w:basedOn w:val="Fontepargpadro"/>
    <w:rsid w:val="006934BB"/>
  </w:style>
  <w:style w:type="character" w:customStyle="1" w:styleId="hgkelc">
    <w:name w:val="hgkelc"/>
    <w:basedOn w:val="Fontepargpadro"/>
    <w:rsid w:val="00082D0D"/>
  </w:style>
  <w:style w:type="character" w:styleId="nfase">
    <w:name w:val="Emphasis"/>
    <w:basedOn w:val="Fontepargpadro"/>
    <w:uiPriority w:val="20"/>
    <w:qFormat/>
    <w:rsid w:val="00561EBC"/>
    <w:rPr>
      <w:i/>
      <w:iCs/>
    </w:rPr>
  </w:style>
  <w:style w:type="character" w:styleId="Forte">
    <w:name w:val="Strong"/>
    <w:basedOn w:val="Fontepargpadro"/>
    <w:uiPriority w:val="22"/>
    <w:qFormat/>
    <w:rsid w:val="00890280"/>
    <w:rPr>
      <w:b/>
      <w:bCs/>
    </w:rPr>
  </w:style>
  <w:style w:type="character" w:customStyle="1" w:styleId="jud-text">
    <w:name w:val="jud-text"/>
    <w:basedOn w:val="Fontepargpadro"/>
    <w:rsid w:val="00E26638"/>
  </w:style>
  <w:style w:type="character" w:customStyle="1" w:styleId="Ttulo4Char">
    <w:name w:val="Título 4 Char"/>
    <w:basedOn w:val="Fontepargpadro"/>
    <w:link w:val="Ttulo4"/>
    <w:uiPriority w:val="9"/>
    <w:rsid w:val="00674BBA"/>
    <w:rPr>
      <w:rFonts w:ascii="Times New Roman" w:eastAsia="Times New Roman" w:hAnsi="Times New Roman" w:cs="Times New Roman"/>
      <w:b/>
      <w:bCs/>
      <w:sz w:val="24"/>
      <w:szCs w:val="24"/>
      <w:lang w:eastAsia="pt-BR"/>
    </w:rPr>
  </w:style>
  <w:style w:type="paragraph" w:styleId="Pr-formataoHTML">
    <w:name w:val="HTML Preformatted"/>
    <w:basedOn w:val="Normal"/>
    <w:link w:val="Pr-formataoHTMLChar"/>
    <w:uiPriority w:val="99"/>
    <w:semiHidden/>
    <w:unhideWhenUsed/>
    <w:rsid w:val="0039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9314B"/>
    <w:rPr>
      <w:rFonts w:ascii="Courier New" w:eastAsia="Times New Roman" w:hAnsi="Courier New" w:cs="Courier New"/>
      <w:sz w:val="20"/>
      <w:szCs w:val="20"/>
      <w:lang w:eastAsia="pt-BR"/>
    </w:rPr>
  </w:style>
  <w:style w:type="character" w:customStyle="1" w:styleId="y2iqfc">
    <w:name w:val="y2iqfc"/>
    <w:basedOn w:val="Fontepargpadro"/>
    <w:rsid w:val="0039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107">
      <w:bodyDiv w:val="1"/>
      <w:marLeft w:val="0"/>
      <w:marRight w:val="0"/>
      <w:marTop w:val="0"/>
      <w:marBottom w:val="0"/>
      <w:divBdr>
        <w:top w:val="none" w:sz="0" w:space="0" w:color="auto"/>
        <w:left w:val="none" w:sz="0" w:space="0" w:color="auto"/>
        <w:bottom w:val="none" w:sz="0" w:space="0" w:color="auto"/>
        <w:right w:val="none" w:sz="0" w:space="0" w:color="auto"/>
      </w:divBdr>
    </w:div>
    <w:div w:id="149834706">
      <w:bodyDiv w:val="1"/>
      <w:marLeft w:val="0"/>
      <w:marRight w:val="0"/>
      <w:marTop w:val="0"/>
      <w:marBottom w:val="0"/>
      <w:divBdr>
        <w:top w:val="none" w:sz="0" w:space="0" w:color="auto"/>
        <w:left w:val="none" w:sz="0" w:space="0" w:color="auto"/>
        <w:bottom w:val="none" w:sz="0" w:space="0" w:color="auto"/>
        <w:right w:val="none" w:sz="0" w:space="0" w:color="auto"/>
      </w:divBdr>
    </w:div>
    <w:div w:id="592470099">
      <w:bodyDiv w:val="1"/>
      <w:marLeft w:val="0"/>
      <w:marRight w:val="0"/>
      <w:marTop w:val="0"/>
      <w:marBottom w:val="0"/>
      <w:divBdr>
        <w:top w:val="none" w:sz="0" w:space="0" w:color="auto"/>
        <w:left w:val="none" w:sz="0" w:space="0" w:color="auto"/>
        <w:bottom w:val="none" w:sz="0" w:space="0" w:color="auto"/>
        <w:right w:val="none" w:sz="0" w:space="0" w:color="auto"/>
      </w:divBdr>
    </w:div>
    <w:div w:id="613751535">
      <w:bodyDiv w:val="1"/>
      <w:marLeft w:val="0"/>
      <w:marRight w:val="0"/>
      <w:marTop w:val="0"/>
      <w:marBottom w:val="0"/>
      <w:divBdr>
        <w:top w:val="none" w:sz="0" w:space="0" w:color="auto"/>
        <w:left w:val="none" w:sz="0" w:space="0" w:color="auto"/>
        <w:bottom w:val="none" w:sz="0" w:space="0" w:color="auto"/>
        <w:right w:val="none" w:sz="0" w:space="0" w:color="auto"/>
      </w:divBdr>
    </w:div>
    <w:div w:id="802039830">
      <w:bodyDiv w:val="1"/>
      <w:marLeft w:val="0"/>
      <w:marRight w:val="0"/>
      <w:marTop w:val="0"/>
      <w:marBottom w:val="0"/>
      <w:divBdr>
        <w:top w:val="none" w:sz="0" w:space="0" w:color="auto"/>
        <w:left w:val="none" w:sz="0" w:space="0" w:color="auto"/>
        <w:bottom w:val="none" w:sz="0" w:space="0" w:color="auto"/>
        <w:right w:val="none" w:sz="0" w:space="0" w:color="auto"/>
      </w:divBdr>
    </w:div>
    <w:div w:id="1042630552">
      <w:bodyDiv w:val="1"/>
      <w:marLeft w:val="0"/>
      <w:marRight w:val="0"/>
      <w:marTop w:val="0"/>
      <w:marBottom w:val="0"/>
      <w:divBdr>
        <w:top w:val="none" w:sz="0" w:space="0" w:color="auto"/>
        <w:left w:val="none" w:sz="0" w:space="0" w:color="auto"/>
        <w:bottom w:val="none" w:sz="0" w:space="0" w:color="auto"/>
        <w:right w:val="none" w:sz="0" w:space="0" w:color="auto"/>
      </w:divBdr>
    </w:div>
    <w:div w:id="1561861493">
      <w:bodyDiv w:val="1"/>
      <w:marLeft w:val="0"/>
      <w:marRight w:val="0"/>
      <w:marTop w:val="0"/>
      <w:marBottom w:val="0"/>
      <w:divBdr>
        <w:top w:val="none" w:sz="0" w:space="0" w:color="auto"/>
        <w:left w:val="none" w:sz="0" w:space="0" w:color="auto"/>
        <w:bottom w:val="none" w:sz="0" w:space="0" w:color="auto"/>
        <w:right w:val="none" w:sz="0" w:space="0" w:color="auto"/>
      </w:divBdr>
    </w:div>
    <w:div w:id="1650597145">
      <w:bodyDiv w:val="1"/>
      <w:marLeft w:val="0"/>
      <w:marRight w:val="0"/>
      <w:marTop w:val="0"/>
      <w:marBottom w:val="0"/>
      <w:divBdr>
        <w:top w:val="none" w:sz="0" w:space="0" w:color="auto"/>
        <w:left w:val="none" w:sz="0" w:space="0" w:color="auto"/>
        <w:bottom w:val="none" w:sz="0" w:space="0" w:color="auto"/>
        <w:right w:val="none" w:sz="0" w:space="0" w:color="auto"/>
      </w:divBdr>
      <w:divsChild>
        <w:div w:id="130174320">
          <w:marLeft w:val="0"/>
          <w:marRight w:val="0"/>
          <w:marTop w:val="0"/>
          <w:marBottom w:val="0"/>
          <w:divBdr>
            <w:top w:val="none" w:sz="0" w:space="0" w:color="auto"/>
            <w:left w:val="none" w:sz="0" w:space="0" w:color="auto"/>
            <w:bottom w:val="none" w:sz="0" w:space="0" w:color="auto"/>
            <w:right w:val="none" w:sz="0" w:space="0" w:color="auto"/>
          </w:divBdr>
        </w:div>
        <w:div w:id="1589315096">
          <w:marLeft w:val="0"/>
          <w:marRight w:val="0"/>
          <w:marTop w:val="0"/>
          <w:marBottom w:val="0"/>
          <w:divBdr>
            <w:top w:val="none" w:sz="0" w:space="0" w:color="auto"/>
            <w:left w:val="none" w:sz="0" w:space="0" w:color="auto"/>
            <w:bottom w:val="none" w:sz="0" w:space="0" w:color="auto"/>
            <w:right w:val="none" w:sz="0" w:space="0" w:color="auto"/>
          </w:divBdr>
        </w:div>
        <w:div w:id="1650479776">
          <w:marLeft w:val="0"/>
          <w:marRight w:val="0"/>
          <w:marTop w:val="0"/>
          <w:marBottom w:val="0"/>
          <w:divBdr>
            <w:top w:val="none" w:sz="0" w:space="0" w:color="auto"/>
            <w:left w:val="none" w:sz="0" w:space="0" w:color="auto"/>
            <w:bottom w:val="none" w:sz="0" w:space="0" w:color="auto"/>
            <w:right w:val="none" w:sz="0" w:space="0" w:color="auto"/>
          </w:divBdr>
        </w:div>
      </w:divsChild>
    </w:div>
    <w:div w:id="1706784016">
      <w:bodyDiv w:val="1"/>
      <w:marLeft w:val="0"/>
      <w:marRight w:val="0"/>
      <w:marTop w:val="0"/>
      <w:marBottom w:val="0"/>
      <w:divBdr>
        <w:top w:val="none" w:sz="0" w:space="0" w:color="auto"/>
        <w:left w:val="none" w:sz="0" w:space="0" w:color="auto"/>
        <w:bottom w:val="none" w:sz="0" w:space="0" w:color="auto"/>
        <w:right w:val="none" w:sz="0" w:space="0" w:color="auto"/>
      </w:divBdr>
    </w:div>
    <w:div w:id="1751779378">
      <w:bodyDiv w:val="1"/>
      <w:marLeft w:val="0"/>
      <w:marRight w:val="0"/>
      <w:marTop w:val="0"/>
      <w:marBottom w:val="0"/>
      <w:divBdr>
        <w:top w:val="none" w:sz="0" w:space="0" w:color="auto"/>
        <w:left w:val="none" w:sz="0" w:space="0" w:color="auto"/>
        <w:bottom w:val="none" w:sz="0" w:space="0" w:color="auto"/>
        <w:right w:val="none" w:sz="0" w:space="0" w:color="auto"/>
      </w:divBdr>
      <w:divsChild>
        <w:div w:id="1745952175">
          <w:marLeft w:val="0"/>
          <w:marRight w:val="0"/>
          <w:marTop w:val="0"/>
          <w:marBottom w:val="0"/>
          <w:divBdr>
            <w:top w:val="none" w:sz="0" w:space="0" w:color="auto"/>
            <w:left w:val="none" w:sz="0" w:space="0" w:color="auto"/>
            <w:bottom w:val="none" w:sz="0" w:space="0" w:color="auto"/>
            <w:right w:val="none" w:sz="0" w:space="0" w:color="auto"/>
          </w:divBdr>
          <w:divsChild>
            <w:div w:id="1342271508">
              <w:marLeft w:val="0"/>
              <w:marRight w:val="0"/>
              <w:marTop w:val="0"/>
              <w:marBottom w:val="0"/>
              <w:divBdr>
                <w:top w:val="none" w:sz="0" w:space="0" w:color="auto"/>
                <w:left w:val="none" w:sz="0" w:space="0" w:color="auto"/>
                <w:bottom w:val="none" w:sz="0" w:space="0" w:color="auto"/>
                <w:right w:val="none" w:sz="0" w:space="0" w:color="auto"/>
              </w:divBdr>
              <w:divsChild>
                <w:div w:id="1303121856">
                  <w:marLeft w:val="0"/>
                  <w:marRight w:val="0"/>
                  <w:marTop w:val="0"/>
                  <w:marBottom w:val="60"/>
                  <w:divBdr>
                    <w:top w:val="none" w:sz="0" w:space="0" w:color="auto"/>
                    <w:left w:val="none" w:sz="0" w:space="0" w:color="auto"/>
                    <w:bottom w:val="none" w:sz="0" w:space="0" w:color="auto"/>
                    <w:right w:val="none" w:sz="0" w:space="0" w:color="auto"/>
                  </w:divBdr>
                  <w:divsChild>
                    <w:div w:id="8448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8398">
          <w:marLeft w:val="0"/>
          <w:marRight w:val="0"/>
          <w:marTop w:val="0"/>
          <w:marBottom w:val="0"/>
          <w:divBdr>
            <w:top w:val="none" w:sz="0" w:space="0" w:color="auto"/>
            <w:left w:val="none" w:sz="0" w:space="0" w:color="auto"/>
            <w:bottom w:val="none" w:sz="0" w:space="0" w:color="auto"/>
            <w:right w:val="none" w:sz="0" w:space="0" w:color="auto"/>
          </w:divBdr>
          <w:divsChild>
            <w:div w:id="223025249">
              <w:marLeft w:val="0"/>
              <w:marRight w:val="0"/>
              <w:marTop w:val="0"/>
              <w:marBottom w:val="0"/>
              <w:divBdr>
                <w:top w:val="none" w:sz="0" w:space="0" w:color="auto"/>
                <w:left w:val="none" w:sz="0" w:space="0" w:color="auto"/>
                <w:bottom w:val="none" w:sz="0" w:space="0" w:color="auto"/>
                <w:right w:val="none" w:sz="0" w:space="0" w:color="auto"/>
              </w:divBdr>
              <w:divsChild>
                <w:div w:id="328291704">
                  <w:marLeft w:val="0"/>
                  <w:marRight w:val="0"/>
                  <w:marTop w:val="0"/>
                  <w:marBottom w:val="60"/>
                  <w:divBdr>
                    <w:top w:val="none" w:sz="0" w:space="0" w:color="auto"/>
                    <w:left w:val="none" w:sz="0" w:space="0" w:color="auto"/>
                    <w:bottom w:val="none" w:sz="0" w:space="0" w:color="auto"/>
                    <w:right w:val="none" w:sz="0" w:space="0" w:color="auto"/>
                  </w:divBdr>
                  <w:divsChild>
                    <w:div w:id="15501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ada.minhabiblioteca.com.br/" TargetMode="External"/><Relationship Id="rId13" Type="http://schemas.openxmlformats.org/officeDocument/2006/relationships/hyperlink" Target="https://www.dicio.com.br/aplicati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grada.minhabiblioteca.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grada.minhabiblioteca.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grada.minhabiblioteca.com.br/" TargetMode="External"/><Relationship Id="rId4" Type="http://schemas.openxmlformats.org/officeDocument/2006/relationships/settings" Target="settings.xml"/><Relationship Id="rId9" Type="http://schemas.openxmlformats.org/officeDocument/2006/relationships/hyperlink" Target="https://integrada.minhabiblioteca.com.br/" TargetMode="External"/><Relationship Id="rId14" Type="http://schemas.openxmlformats.org/officeDocument/2006/relationships/hyperlink" Target="https://integrada.minhabibliotec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5CBF-84E0-46F6-98C3-7DCFA985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9018</Words>
  <Characters>48698</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Danielle</cp:lastModifiedBy>
  <cp:revision>4</cp:revision>
  <dcterms:created xsi:type="dcterms:W3CDTF">2022-06-10T14:50:00Z</dcterms:created>
  <dcterms:modified xsi:type="dcterms:W3CDTF">2022-06-10T14:54:00Z</dcterms:modified>
</cp:coreProperties>
</file>