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A0011" w14:textId="77777777" w:rsidR="00197117" w:rsidRDefault="00197117" w:rsidP="00197117">
      <w:pPr>
        <w:jc w:val="center"/>
        <w:rPr>
          <w:rStyle w:val="fontstyle01"/>
          <w:rFonts w:ascii="Arial" w:hAnsi="Arial" w:cs="Arial"/>
        </w:rPr>
      </w:pPr>
      <w:bookmarkStart w:id="0" w:name="_Hlk103633336"/>
      <w:r>
        <w:rPr>
          <w:rStyle w:val="fontstyle01"/>
          <w:rFonts w:ascii="Arial" w:hAnsi="Arial" w:cs="Arial"/>
          <w:noProof/>
        </w:rPr>
        <w:drawing>
          <wp:inline distT="0" distB="0" distL="0" distR="0" wp14:anchorId="768427B3" wp14:editId="6450F805">
            <wp:extent cx="2681654" cy="1340827"/>
            <wp:effectExtent l="0" t="0" r="444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9037" cy="1354518"/>
                    </a:xfrm>
                    <a:prstGeom prst="rect">
                      <a:avLst/>
                    </a:prstGeom>
                    <a:noFill/>
                    <a:ln>
                      <a:noFill/>
                    </a:ln>
                  </pic:spPr>
                </pic:pic>
              </a:graphicData>
            </a:graphic>
          </wp:inline>
        </w:drawing>
      </w:r>
    </w:p>
    <w:p w14:paraId="1895FFE9" w14:textId="1147B867" w:rsidR="00FC6890" w:rsidRDefault="00FC6890" w:rsidP="00FC6890">
      <w:pPr>
        <w:jc w:val="center"/>
        <w:rPr>
          <w:rStyle w:val="fontstyle01"/>
          <w:rFonts w:ascii="Arial" w:hAnsi="Arial" w:cs="Arial"/>
        </w:rPr>
      </w:pPr>
      <w:r>
        <w:rPr>
          <w:rStyle w:val="fontstyle01"/>
          <w:rFonts w:ascii="Arial" w:hAnsi="Arial" w:cs="Arial"/>
        </w:rPr>
        <w:t>CENTRO UNIVERSITÁRIO – UNIFACISA</w:t>
      </w:r>
      <w:r>
        <w:rPr>
          <w:rFonts w:ascii="Arial" w:hAnsi="Arial" w:cs="Arial"/>
          <w:b/>
          <w:bCs/>
          <w:color w:val="000000"/>
        </w:rPr>
        <w:br/>
      </w:r>
      <w:r>
        <w:rPr>
          <w:rStyle w:val="fontstyle01"/>
          <w:rFonts w:ascii="Arial" w:hAnsi="Arial" w:cs="Arial"/>
        </w:rPr>
        <w:t>CURSO DE DIREITO</w:t>
      </w:r>
    </w:p>
    <w:bookmarkEnd w:id="0"/>
    <w:p w14:paraId="4D8739ED" w14:textId="77777777" w:rsidR="00FC6890" w:rsidRDefault="00FC6890" w:rsidP="00FC6890">
      <w:pPr>
        <w:rPr>
          <w:rStyle w:val="fontstyle01"/>
          <w:rFonts w:ascii="Arial" w:hAnsi="Arial" w:cs="Arial"/>
        </w:rPr>
      </w:pPr>
    </w:p>
    <w:p w14:paraId="57C62059" w14:textId="77777777" w:rsidR="00FC6890" w:rsidRDefault="00FC6890" w:rsidP="00FC6890">
      <w:pPr>
        <w:jc w:val="center"/>
        <w:rPr>
          <w:rStyle w:val="fontstyle01"/>
          <w:rFonts w:ascii="Arial" w:hAnsi="Arial" w:cs="Arial"/>
        </w:rPr>
      </w:pPr>
    </w:p>
    <w:p w14:paraId="66D3DBB5" w14:textId="77777777" w:rsidR="00FC6890" w:rsidRDefault="00FC6890" w:rsidP="00FC6890">
      <w:pPr>
        <w:jc w:val="center"/>
        <w:rPr>
          <w:rStyle w:val="fontstyle01"/>
          <w:rFonts w:ascii="Arial" w:hAnsi="Arial" w:cs="Arial"/>
        </w:rPr>
      </w:pPr>
    </w:p>
    <w:p w14:paraId="68A0A5BD" w14:textId="61EA94FD" w:rsidR="00FC6890" w:rsidRDefault="00FC6890" w:rsidP="00FC6890">
      <w:pPr>
        <w:jc w:val="center"/>
        <w:rPr>
          <w:rStyle w:val="fontstyle01"/>
          <w:rFonts w:ascii="Arial" w:hAnsi="Arial" w:cs="Arial"/>
        </w:rPr>
      </w:pPr>
      <w:bookmarkStart w:id="1" w:name="_Hlk103633373"/>
      <w:r>
        <w:rPr>
          <w:rStyle w:val="fontstyle01"/>
          <w:rFonts w:ascii="Arial" w:hAnsi="Arial" w:cs="Arial"/>
        </w:rPr>
        <w:t>JOSÉ OLÍMPIO DA SILVA JUNIOR</w:t>
      </w:r>
    </w:p>
    <w:p w14:paraId="7F628A25" w14:textId="025A9E4A" w:rsidR="00DF506A" w:rsidRDefault="00DF506A" w:rsidP="00FC6890">
      <w:pPr>
        <w:jc w:val="center"/>
        <w:rPr>
          <w:rStyle w:val="fontstyle01"/>
          <w:rFonts w:ascii="Arial" w:hAnsi="Arial" w:cs="Arial"/>
        </w:rPr>
      </w:pPr>
    </w:p>
    <w:p w14:paraId="69771F46" w14:textId="19F7A896" w:rsidR="00DF506A" w:rsidRDefault="00DF506A" w:rsidP="00FC6890">
      <w:pPr>
        <w:jc w:val="center"/>
        <w:rPr>
          <w:rStyle w:val="fontstyle01"/>
          <w:rFonts w:ascii="Arial" w:hAnsi="Arial" w:cs="Arial"/>
        </w:rPr>
      </w:pPr>
    </w:p>
    <w:p w14:paraId="4D0B390A" w14:textId="42981777" w:rsidR="00DF506A" w:rsidRDefault="00DF506A" w:rsidP="00FC6890">
      <w:pPr>
        <w:jc w:val="center"/>
        <w:rPr>
          <w:rStyle w:val="fontstyle01"/>
          <w:rFonts w:ascii="Arial" w:hAnsi="Arial" w:cs="Arial"/>
        </w:rPr>
      </w:pPr>
      <w:r>
        <w:rPr>
          <w:rFonts w:ascii="Arial" w:hAnsi="Arial" w:cs="Arial"/>
          <w:b/>
          <w:bCs/>
          <w:sz w:val="24"/>
          <w:szCs w:val="24"/>
        </w:rPr>
        <w:t>PRINCIPAIS ASPECTOS DO CRIME DE LAVAGEM DE DINHEIRO</w:t>
      </w:r>
    </w:p>
    <w:p w14:paraId="545FF7BB" w14:textId="2FCCC613" w:rsidR="00A25ED1" w:rsidRDefault="00FC6890" w:rsidP="00A25ED1">
      <w:pPr>
        <w:jc w:val="center"/>
        <w:rPr>
          <w:rFonts w:ascii="Arial" w:hAnsi="Arial" w:cs="Arial"/>
          <w:b/>
          <w:bCs/>
          <w:color w:val="202124"/>
          <w:sz w:val="24"/>
          <w:szCs w:val="24"/>
          <w:shd w:val="clear" w:color="auto" w:fill="FFFFFF"/>
        </w:rPr>
      </w:pPr>
      <w:r>
        <w:rPr>
          <w:rFonts w:ascii="Arial" w:hAnsi="Arial" w:cs="Arial"/>
          <w:b/>
          <w:bCs/>
          <w:color w:val="000000"/>
        </w:rPr>
        <w:br/>
      </w:r>
    </w:p>
    <w:p w14:paraId="76032E94" w14:textId="00AFAAF6" w:rsidR="00FC6890" w:rsidRDefault="00FC6890" w:rsidP="00FC6890">
      <w:pPr>
        <w:jc w:val="center"/>
      </w:pPr>
    </w:p>
    <w:p w14:paraId="731EEBAF" w14:textId="77777777" w:rsidR="00FC6890" w:rsidRDefault="00FC6890" w:rsidP="00FC6890">
      <w:pPr>
        <w:jc w:val="center"/>
        <w:rPr>
          <w:rStyle w:val="fontstyle01"/>
          <w:rFonts w:ascii="Arial" w:hAnsi="Arial"/>
        </w:rPr>
      </w:pPr>
    </w:p>
    <w:p w14:paraId="04448599" w14:textId="77777777" w:rsidR="00FC6890" w:rsidRDefault="00FC6890" w:rsidP="00FC6890">
      <w:pPr>
        <w:rPr>
          <w:rStyle w:val="fontstyle01"/>
          <w:rFonts w:ascii="Arial" w:hAnsi="Arial" w:cs="Arial"/>
        </w:rPr>
      </w:pPr>
    </w:p>
    <w:p w14:paraId="53C5FD25" w14:textId="77777777" w:rsidR="00FC6890" w:rsidRDefault="00FC6890" w:rsidP="00FC6890">
      <w:pPr>
        <w:rPr>
          <w:rStyle w:val="fontstyle01"/>
          <w:rFonts w:ascii="Arial" w:hAnsi="Arial" w:cs="Arial"/>
        </w:rPr>
      </w:pPr>
    </w:p>
    <w:p w14:paraId="6D8D67FA" w14:textId="77777777" w:rsidR="00FC6890" w:rsidRDefault="00FC6890" w:rsidP="00FC6890"/>
    <w:p w14:paraId="64DAE578" w14:textId="77777777" w:rsidR="00FC6890" w:rsidRDefault="00FC6890" w:rsidP="00FC6890">
      <w:pPr>
        <w:rPr>
          <w:rFonts w:ascii="Arial" w:hAnsi="Arial" w:cs="Arial"/>
          <w:color w:val="000000"/>
          <w:sz w:val="24"/>
          <w:szCs w:val="24"/>
        </w:rPr>
      </w:pPr>
    </w:p>
    <w:p w14:paraId="3CA20BFA" w14:textId="77777777" w:rsidR="00FC6890" w:rsidRDefault="00FC6890" w:rsidP="00FC6890">
      <w:pPr>
        <w:rPr>
          <w:rFonts w:ascii="Arial" w:hAnsi="Arial" w:cs="Arial"/>
          <w:color w:val="000000"/>
          <w:sz w:val="24"/>
          <w:szCs w:val="24"/>
        </w:rPr>
      </w:pPr>
    </w:p>
    <w:p w14:paraId="2FB2586D" w14:textId="77777777" w:rsidR="00FC6890" w:rsidRDefault="00FC6890" w:rsidP="00FC6890">
      <w:pPr>
        <w:rPr>
          <w:rFonts w:ascii="Arial" w:hAnsi="Arial" w:cs="Arial"/>
          <w:color w:val="000000"/>
          <w:sz w:val="24"/>
          <w:szCs w:val="24"/>
        </w:rPr>
      </w:pPr>
    </w:p>
    <w:p w14:paraId="291079A0" w14:textId="77777777" w:rsidR="00FC6890" w:rsidRDefault="00FC6890" w:rsidP="00FC6890">
      <w:pPr>
        <w:rPr>
          <w:rFonts w:ascii="Arial" w:hAnsi="Arial" w:cs="Arial"/>
          <w:color w:val="000000"/>
          <w:sz w:val="24"/>
          <w:szCs w:val="24"/>
        </w:rPr>
      </w:pPr>
    </w:p>
    <w:p w14:paraId="7816C4D7" w14:textId="77777777" w:rsidR="00FC6890" w:rsidRDefault="00FC6890" w:rsidP="00FC6890">
      <w:pPr>
        <w:rPr>
          <w:rFonts w:ascii="Arial" w:hAnsi="Arial" w:cs="Arial"/>
          <w:color w:val="000000"/>
          <w:sz w:val="24"/>
          <w:szCs w:val="24"/>
        </w:rPr>
      </w:pPr>
    </w:p>
    <w:p w14:paraId="1C8A6485" w14:textId="77777777" w:rsidR="00FC6890" w:rsidRDefault="00FC6890" w:rsidP="00FC6890">
      <w:pPr>
        <w:rPr>
          <w:rFonts w:ascii="Arial" w:hAnsi="Arial" w:cs="Arial"/>
          <w:color w:val="000000"/>
          <w:sz w:val="24"/>
          <w:szCs w:val="24"/>
        </w:rPr>
      </w:pPr>
    </w:p>
    <w:p w14:paraId="043EF1E6" w14:textId="77777777" w:rsidR="00FC6890" w:rsidRDefault="00FC6890" w:rsidP="00FC6890">
      <w:pPr>
        <w:rPr>
          <w:rFonts w:ascii="Arial" w:hAnsi="Arial" w:cs="Arial"/>
          <w:color w:val="000000"/>
          <w:sz w:val="24"/>
          <w:szCs w:val="24"/>
        </w:rPr>
      </w:pPr>
    </w:p>
    <w:p w14:paraId="50E5B36D" w14:textId="77777777" w:rsidR="00FC6890" w:rsidRDefault="00FC6890" w:rsidP="00FC6890">
      <w:pPr>
        <w:rPr>
          <w:rFonts w:ascii="Arial" w:hAnsi="Arial" w:cs="Arial"/>
          <w:color w:val="000000"/>
          <w:sz w:val="24"/>
          <w:szCs w:val="24"/>
        </w:rPr>
      </w:pPr>
    </w:p>
    <w:p w14:paraId="2A9608F3" w14:textId="1607BB66" w:rsidR="00911E2A" w:rsidRDefault="00FC6890" w:rsidP="00197117">
      <w:pPr>
        <w:jc w:val="center"/>
        <w:rPr>
          <w:rFonts w:ascii="Arial" w:hAnsi="Arial" w:cs="Arial"/>
          <w:color w:val="000000"/>
          <w:sz w:val="24"/>
          <w:szCs w:val="24"/>
        </w:rPr>
      </w:pPr>
      <w:r>
        <w:rPr>
          <w:rFonts w:ascii="Arial" w:hAnsi="Arial" w:cs="Arial"/>
          <w:color w:val="000000"/>
          <w:sz w:val="24"/>
          <w:szCs w:val="24"/>
        </w:rPr>
        <w:t>CAMPINA GRANDE-PB</w:t>
      </w:r>
      <w:r>
        <w:rPr>
          <w:rFonts w:ascii="Arial" w:hAnsi="Arial" w:cs="Arial"/>
          <w:color w:val="000000"/>
        </w:rPr>
        <w:br/>
      </w:r>
      <w:r>
        <w:rPr>
          <w:rFonts w:ascii="Arial" w:hAnsi="Arial" w:cs="Arial"/>
          <w:color w:val="000000"/>
          <w:sz w:val="24"/>
          <w:szCs w:val="24"/>
        </w:rPr>
        <w:t>202</w:t>
      </w:r>
      <w:bookmarkEnd w:id="1"/>
      <w:r>
        <w:rPr>
          <w:rFonts w:ascii="Arial" w:hAnsi="Arial" w:cs="Arial"/>
          <w:color w:val="000000"/>
          <w:sz w:val="24"/>
          <w:szCs w:val="24"/>
        </w:rPr>
        <w:t>2</w:t>
      </w:r>
    </w:p>
    <w:p w14:paraId="41ACEAB5" w14:textId="77777777" w:rsidR="0093711D" w:rsidRPr="00197117" w:rsidRDefault="0093711D" w:rsidP="00197117">
      <w:pPr>
        <w:jc w:val="center"/>
        <w:rPr>
          <w:rFonts w:ascii="Arial" w:hAnsi="Arial" w:cs="Arial"/>
          <w:color w:val="000000"/>
          <w:sz w:val="24"/>
          <w:szCs w:val="24"/>
        </w:rPr>
      </w:pPr>
    </w:p>
    <w:p w14:paraId="3DFB0C93" w14:textId="77777777" w:rsidR="00197117" w:rsidRDefault="00197117" w:rsidP="00197117">
      <w:pPr>
        <w:jc w:val="center"/>
        <w:rPr>
          <w:rFonts w:ascii="Arial" w:hAnsi="Arial" w:cs="Arial"/>
          <w:color w:val="000000"/>
          <w:sz w:val="24"/>
          <w:szCs w:val="24"/>
        </w:rPr>
      </w:pPr>
      <w:bookmarkStart w:id="2" w:name="_Hlk103633421"/>
      <w:r>
        <w:rPr>
          <w:rFonts w:ascii="Arial" w:hAnsi="Arial" w:cs="Arial"/>
          <w:color w:val="000000"/>
          <w:sz w:val="24"/>
          <w:szCs w:val="24"/>
        </w:rPr>
        <w:lastRenderedPageBreak/>
        <w:t>José Olímpio da Silva Junior</w:t>
      </w:r>
    </w:p>
    <w:p w14:paraId="631E4602" w14:textId="77777777" w:rsidR="00197117" w:rsidRDefault="00197117" w:rsidP="00197117">
      <w:pPr>
        <w:jc w:val="center"/>
        <w:rPr>
          <w:rFonts w:ascii="Arial" w:hAnsi="Arial" w:cs="Arial"/>
          <w:color w:val="000000"/>
          <w:sz w:val="24"/>
          <w:szCs w:val="24"/>
        </w:rPr>
      </w:pPr>
    </w:p>
    <w:p w14:paraId="1B709611" w14:textId="77777777" w:rsidR="00197117" w:rsidRDefault="00197117" w:rsidP="00197117">
      <w:pPr>
        <w:jc w:val="center"/>
        <w:rPr>
          <w:rFonts w:ascii="Arial" w:hAnsi="Arial" w:cs="Arial"/>
          <w:color w:val="000000"/>
          <w:sz w:val="24"/>
          <w:szCs w:val="24"/>
        </w:rPr>
      </w:pPr>
    </w:p>
    <w:p w14:paraId="49978589" w14:textId="5FC8FA1C" w:rsidR="00197117" w:rsidRDefault="00DF506A" w:rsidP="00197117">
      <w:pPr>
        <w:jc w:val="center"/>
        <w:rPr>
          <w:rFonts w:ascii="Arial" w:hAnsi="Arial" w:cs="Arial"/>
          <w:b/>
          <w:bCs/>
          <w:color w:val="202124"/>
          <w:sz w:val="24"/>
          <w:szCs w:val="24"/>
          <w:shd w:val="clear" w:color="auto" w:fill="FFFFFF"/>
        </w:rPr>
      </w:pPr>
      <w:r>
        <w:rPr>
          <w:rFonts w:ascii="Arial" w:hAnsi="Arial" w:cs="Arial"/>
          <w:b/>
          <w:bCs/>
          <w:sz w:val="24"/>
          <w:szCs w:val="24"/>
        </w:rPr>
        <w:t>PRINCIPAIS ASPECTOS DO CRIME DE LAVAGEM DE DINHEIRO</w:t>
      </w:r>
    </w:p>
    <w:p w14:paraId="54EAAE7D" w14:textId="77777777" w:rsidR="00197117" w:rsidRDefault="00197117" w:rsidP="00197117">
      <w:pPr>
        <w:jc w:val="center"/>
        <w:rPr>
          <w:rFonts w:ascii="Arial" w:hAnsi="Arial" w:cs="Arial"/>
          <w:b/>
          <w:bCs/>
          <w:color w:val="202124"/>
          <w:sz w:val="24"/>
          <w:szCs w:val="24"/>
          <w:shd w:val="clear" w:color="auto" w:fill="FFFFFF"/>
        </w:rPr>
      </w:pPr>
    </w:p>
    <w:p w14:paraId="4A34C375" w14:textId="77777777" w:rsidR="00197117" w:rsidRDefault="00197117" w:rsidP="00197117">
      <w:pPr>
        <w:jc w:val="center"/>
        <w:rPr>
          <w:rFonts w:ascii="Arial" w:hAnsi="Arial" w:cs="Arial"/>
          <w:b/>
          <w:bCs/>
          <w:color w:val="202124"/>
          <w:sz w:val="24"/>
          <w:szCs w:val="24"/>
          <w:shd w:val="clear" w:color="auto" w:fill="FFFFFF"/>
        </w:rPr>
      </w:pPr>
    </w:p>
    <w:p w14:paraId="2B7B5D7F" w14:textId="77777777" w:rsidR="00197117" w:rsidRDefault="00197117" w:rsidP="00197117">
      <w:pPr>
        <w:rPr>
          <w:rFonts w:ascii="Arial" w:hAnsi="Arial" w:cs="Arial"/>
          <w:b/>
          <w:bCs/>
          <w:color w:val="202124"/>
          <w:sz w:val="24"/>
          <w:szCs w:val="24"/>
          <w:shd w:val="clear" w:color="auto" w:fill="FFFFFF"/>
        </w:rPr>
      </w:pPr>
    </w:p>
    <w:p w14:paraId="36BE9EC3" w14:textId="77777777" w:rsidR="00197117" w:rsidRDefault="00197117" w:rsidP="00197117">
      <w:pPr>
        <w:jc w:val="center"/>
        <w:rPr>
          <w:rFonts w:ascii="Arial" w:hAnsi="Arial" w:cs="Arial"/>
          <w:b/>
          <w:bCs/>
          <w:color w:val="202124"/>
          <w:sz w:val="24"/>
          <w:szCs w:val="24"/>
          <w:shd w:val="clear" w:color="auto" w:fill="FFFFFF"/>
        </w:rPr>
      </w:pPr>
    </w:p>
    <w:p w14:paraId="49DD7F92" w14:textId="77777777" w:rsidR="00197117" w:rsidRDefault="00197117" w:rsidP="00197117">
      <w:pPr>
        <w:jc w:val="center"/>
        <w:rPr>
          <w:rFonts w:ascii="Arial" w:hAnsi="Arial" w:cs="Arial"/>
          <w:b/>
          <w:bCs/>
          <w:color w:val="202124"/>
          <w:sz w:val="24"/>
          <w:szCs w:val="24"/>
          <w:shd w:val="clear" w:color="auto" w:fill="FFFFFF"/>
        </w:rPr>
      </w:pPr>
    </w:p>
    <w:bookmarkEnd w:id="2"/>
    <w:p w14:paraId="4726303E" w14:textId="21064B71" w:rsidR="00911E2A" w:rsidRPr="00DF506A" w:rsidRDefault="00911E2A" w:rsidP="00DF506A">
      <w:pPr>
        <w:spacing w:line="240" w:lineRule="auto"/>
        <w:ind w:left="3540" w:right="1416"/>
        <w:jc w:val="both"/>
        <w:rPr>
          <w:rFonts w:ascii="Times New Roman" w:hAnsi="Times New Roman" w:cs="Times New Roman"/>
          <w:sz w:val="24"/>
          <w:szCs w:val="24"/>
        </w:rPr>
      </w:pPr>
      <w:r w:rsidRPr="00DF506A">
        <w:rPr>
          <w:rFonts w:ascii="Times New Roman" w:hAnsi="Times New Roman" w:cs="Times New Roman"/>
          <w:sz w:val="24"/>
          <w:szCs w:val="24"/>
        </w:rPr>
        <w:t>Artigo apresentado ao Núcleo de Trabalho de Curso de Unifacisa, como exigência parcial para obtenção do grau de bacharel em Direito, sob a orientação do professor Dr.</w:t>
      </w:r>
      <w:r w:rsidR="00FC6890" w:rsidRPr="00DF506A">
        <w:rPr>
          <w:rFonts w:ascii="Times New Roman" w:hAnsi="Times New Roman" w:cs="Times New Roman"/>
          <w:sz w:val="24"/>
          <w:szCs w:val="24"/>
        </w:rPr>
        <w:t xml:space="preserve"> </w:t>
      </w:r>
      <w:r w:rsidR="00DF506A" w:rsidRPr="00DF506A">
        <w:rPr>
          <w:rFonts w:ascii="Times New Roman" w:eastAsia="Times New Roman" w:hAnsi="Times New Roman" w:cs="Times New Roman"/>
          <w:color w:val="000000"/>
          <w:sz w:val="24"/>
          <w:szCs w:val="24"/>
          <w:lang w:eastAsia="pt-BR"/>
        </w:rPr>
        <w:t>prof. Dr. Breno Wanderley César Segundo</w:t>
      </w:r>
      <w:r w:rsidR="00DF506A">
        <w:rPr>
          <w:rFonts w:ascii="Times New Roman" w:eastAsia="Times New Roman" w:hAnsi="Times New Roman" w:cs="Times New Roman"/>
          <w:color w:val="000000"/>
          <w:sz w:val="24"/>
          <w:szCs w:val="24"/>
          <w:lang w:eastAsia="pt-BR"/>
        </w:rPr>
        <w:t>.</w:t>
      </w:r>
    </w:p>
    <w:p w14:paraId="17F27C17" w14:textId="4C8F5007" w:rsidR="00911E2A" w:rsidRPr="00DF506A" w:rsidRDefault="00911E2A"/>
    <w:p w14:paraId="30FDF5EF" w14:textId="19D0A00D" w:rsidR="00911E2A" w:rsidRDefault="00911E2A"/>
    <w:p w14:paraId="7398DE79" w14:textId="4A9BBA4C" w:rsidR="00911E2A" w:rsidRDefault="00911E2A"/>
    <w:p w14:paraId="5346D6A4" w14:textId="506E210E" w:rsidR="00911E2A" w:rsidRDefault="00911E2A"/>
    <w:p w14:paraId="2BF6E7D6" w14:textId="15963D55" w:rsidR="00197117" w:rsidRDefault="00197117"/>
    <w:p w14:paraId="3FBBAE56" w14:textId="1E1BE586" w:rsidR="00197117" w:rsidRDefault="00197117"/>
    <w:p w14:paraId="2F40F5B6" w14:textId="6A1F0B26" w:rsidR="00197117" w:rsidRDefault="00197117"/>
    <w:p w14:paraId="43FBAE4F" w14:textId="295AF00E" w:rsidR="00197117" w:rsidRDefault="00197117"/>
    <w:p w14:paraId="20B81D62" w14:textId="524BF957" w:rsidR="00197117" w:rsidRDefault="00197117"/>
    <w:p w14:paraId="47A9560C" w14:textId="4656E339" w:rsidR="00197117" w:rsidRDefault="00197117"/>
    <w:p w14:paraId="0E57EBE2" w14:textId="5E00FF56" w:rsidR="00197117" w:rsidRDefault="00197117"/>
    <w:p w14:paraId="2BDB4670" w14:textId="77777777" w:rsidR="00197117" w:rsidRDefault="00197117"/>
    <w:p w14:paraId="06CBB403" w14:textId="4FC58D7D" w:rsidR="00911E2A" w:rsidRDefault="00911E2A"/>
    <w:p w14:paraId="33076081" w14:textId="41370D25" w:rsidR="00197117" w:rsidRDefault="00197117" w:rsidP="00197117">
      <w:pPr>
        <w:jc w:val="center"/>
        <w:rPr>
          <w:rFonts w:ascii="Arial" w:hAnsi="Arial" w:cs="Arial"/>
          <w:color w:val="000000"/>
          <w:sz w:val="24"/>
          <w:szCs w:val="24"/>
        </w:rPr>
      </w:pPr>
      <w:r w:rsidRPr="00197117">
        <w:rPr>
          <w:rFonts w:ascii="Arial" w:hAnsi="Arial" w:cs="Arial"/>
          <w:color w:val="000000"/>
          <w:sz w:val="24"/>
          <w:szCs w:val="24"/>
        </w:rPr>
        <w:t>CAMPINA GRANDE-PB</w:t>
      </w:r>
      <w:r w:rsidRPr="00197117">
        <w:rPr>
          <w:rFonts w:ascii="Arial" w:hAnsi="Arial" w:cs="Arial"/>
          <w:color w:val="000000"/>
        </w:rPr>
        <w:br/>
      </w:r>
      <w:r w:rsidRPr="00197117">
        <w:rPr>
          <w:rFonts w:ascii="Arial" w:hAnsi="Arial" w:cs="Arial"/>
          <w:color w:val="000000"/>
          <w:sz w:val="24"/>
          <w:szCs w:val="24"/>
        </w:rPr>
        <w:t>2022</w:t>
      </w:r>
    </w:p>
    <w:p w14:paraId="7800173C" w14:textId="36884DFC" w:rsidR="00DF506A" w:rsidRDefault="00DF506A" w:rsidP="00197117">
      <w:pPr>
        <w:jc w:val="center"/>
        <w:rPr>
          <w:rFonts w:ascii="Arial" w:hAnsi="Arial" w:cs="Arial"/>
          <w:color w:val="000000"/>
          <w:sz w:val="24"/>
          <w:szCs w:val="24"/>
        </w:rPr>
      </w:pPr>
    </w:p>
    <w:p w14:paraId="262499AF" w14:textId="1D52CB4E" w:rsidR="00DF506A" w:rsidRDefault="00DF506A" w:rsidP="00197117">
      <w:pPr>
        <w:jc w:val="center"/>
        <w:rPr>
          <w:rFonts w:ascii="Arial" w:hAnsi="Arial" w:cs="Arial"/>
          <w:color w:val="000000"/>
          <w:sz w:val="24"/>
          <w:szCs w:val="24"/>
        </w:rPr>
      </w:pPr>
    </w:p>
    <w:p w14:paraId="0C4E26F0" w14:textId="77777777" w:rsidR="008C4C1B" w:rsidRPr="00197117" w:rsidRDefault="008C4C1B" w:rsidP="00197117">
      <w:pPr>
        <w:jc w:val="center"/>
        <w:rPr>
          <w:rFonts w:ascii="Arial" w:hAnsi="Arial" w:cs="Arial"/>
          <w:color w:val="000000"/>
          <w:sz w:val="24"/>
          <w:szCs w:val="24"/>
        </w:rPr>
      </w:pPr>
    </w:p>
    <w:p w14:paraId="68D1C94D" w14:textId="4236B93D" w:rsidR="00911E2A" w:rsidRDefault="003E1B51" w:rsidP="003E1B51">
      <w:pPr>
        <w:jc w:val="center"/>
        <w:rPr>
          <w:rFonts w:ascii="Arial" w:hAnsi="Arial" w:cs="Arial"/>
          <w:sz w:val="24"/>
          <w:szCs w:val="24"/>
        </w:rPr>
      </w:pPr>
      <w:r>
        <w:rPr>
          <w:rFonts w:ascii="Arial" w:hAnsi="Arial" w:cs="Arial"/>
          <w:b/>
          <w:bCs/>
          <w:sz w:val="24"/>
          <w:szCs w:val="24"/>
        </w:rPr>
        <w:lastRenderedPageBreak/>
        <w:t>Resumo</w:t>
      </w:r>
    </w:p>
    <w:p w14:paraId="486D2FDA" w14:textId="1FD19E1B" w:rsidR="003E1B51" w:rsidRDefault="003E1B51" w:rsidP="003E1B51">
      <w:pPr>
        <w:jc w:val="center"/>
        <w:rPr>
          <w:rFonts w:ascii="Arial" w:hAnsi="Arial" w:cs="Arial"/>
          <w:sz w:val="24"/>
          <w:szCs w:val="24"/>
        </w:rPr>
      </w:pPr>
    </w:p>
    <w:p w14:paraId="47AB3877" w14:textId="0EA21216" w:rsidR="003E1B51" w:rsidRDefault="003E1B51" w:rsidP="003E1B51">
      <w:pPr>
        <w:jc w:val="center"/>
        <w:rPr>
          <w:rFonts w:ascii="Arial" w:hAnsi="Arial" w:cs="Arial"/>
          <w:sz w:val="24"/>
          <w:szCs w:val="24"/>
        </w:rPr>
      </w:pPr>
    </w:p>
    <w:p w14:paraId="61590E3D" w14:textId="77777777" w:rsidR="008C4C1B" w:rsidRDefault="00536466" w:rsidP="008C4C1B">
      <w:pPr>
        <w:spacing w:line="360" w:lineRule="auto"/>
        <w:ind w:left="705"/>
        <w:jc w:val="both"/>
        <w:rPr>
          <w:rFonts w:ascii="Arial" w:hAnsi="Arial" w:cs="Arial"/>
          <w:sz w:val="24"/>
          <w:szCs w:val="24"/>
          <w:shd w:val="clear" w:color="auto" w:fill="FFFFFF"/>
        </w:rPr>
      </w:pPr>
      <w:r w:rsidRPr="00536466">
        <w:rPr>
          <w:rFonts w:ascii="Arial" w:hAnsi="Arial" w:cs="Arial"/>
          <w:b/>
          <w:bCs/>
          <w:sz w:val="24"/>
          <w:szCs w:val="24"/>
        </w:rPr>
        <w:t>Introdução</w:t>
      </w:r>
      <w:r>
        <w:rPr>
          <w:rFonts w:ascii="Arial" w:hAnsi="Arial" w:cs="Arial"/>
          <w:sz w:val="24"/>
          <w:szCs w:val="24"/>
        </w:rPr>
        <w:t>: O presente trabalho</w:t>
      </w:r>
      <w:r w:rsidRPr="009A7AB9">
        <w:rPr>
          <w:rFonts w:ascii="Arial" w:hAnsi="Arial" w:cs="Arial"/>
          <w:sz w:val="24"/>
          <w:szCs w:val="24"/>
        </w:rPr>
        <w:t xml:space="preserve"> tem em vista verificar o desenvolvimento do processo de investigação dos crimes tipificados na lei </w:t>
      </w:r>
      <w:r w:rsidRPr="009A7AB9">
        <w:rPr>
          <w:rFonts w:ascii="Arial" w:hAnsi="Arial" w:cs="Arial"/>
          <w:sz w:val="24"/>
          <w:szCs w:val="24"/>
          <w:shd w:val="clear" w:color="auto" w:fill="FFFFFF"/>
        </w:rPr>
        <w:t>nº 9.613/98 de crimes de lavagem ou ocultação de bens, mais especificamente as fases da lavagem de dinheiro sendo estas as Colocação, Ocultação e a Integração.</w:t>
      </w:r>
      <w:r>
        <w:rPr>
          <w:rFonts w:ascii="Arial" w:hAnsi="Arial" w:cs="Arial"/>
          <w:sz w:val="24"/>
          <w:szCs w:val="24"/>
          <w:shd w:val="clear" w:color="auto" w:fill="FFFFFF"/>
        </w:rPr>
        <w:t xml:space="preserve"> </w:t>
      </w:r>
    </w:p>
    <w:p w14:paraId="1ED3881F" w14:textId="64C7D591" w:rsidR="008C4C1B" w:rsidRPr="008C4C1B" w:rsidRDefault="00536466" w:rsidP="008C4C1B">
      <w:pPr>
        <w:spacing w:line="360" w:lineRule="auto"/>
        <w:ind w:left="705"/>
        <w:jc w:val="both"/>
        <w:rPr>
          <w:rFonts w:ascii="Arial" w:hAnsi="Arial" w:cs="Arial"/>
          <w:sz w:val="24"/>
          <w:szCs w:val="24"/>
          <w:shd w:val="clear" w:color="auto" w:fill="FFFFFF"/>
        </w:rPr>
      </w:pPr>
      <w:r w:rsidRPr="00536466">
        <w:rPr>
          <w:rFonts w:ascii="Arial" w:hAnsi="Arial" w:cs="Arial"/>
          <w:b/>
          <w:bCs/>
          <w:sz w:val="24"/>
          <w:szCs w:val="24"/>
          <w:shd w:val="clear" w:color="auto" w:fill="FFFFFF"/>
        </w:rPr>
        <w:t>Objetivos</w:t>
      </w:r>
      <w:r>
        <w:rPr>
          <w:rFonts w:ascii="Arial" w:hAnsi="Arial" w:cs="Arial"/>
          <w:sz w:val="24"/>
          <w:szCs w:val="24"/>
          <w:shd w:val="clear" w:color="auto" w:fill="FFFFFF"/>
        </w:rPr>
        <w:t>:</w:t>
      </w:r>
      <w:r w:rsidRPr="00536466">
        <w:rPr>
          <w:rFonts w:ascii="Arial" w:hAnsi="Arial" w:cs="Arial"/>
          <w:sz w:val="24"/>
          <w:szCs w:val="24"/>
        </w:rPr>
        <w:t xml:space="preserve"> </w:t>
      </w:r>
      <w:r>
        <w:rPr>
          <w:rFonts w:ascii="Arial" w:hAnsi="Arial" w:cs="Arial"/>
          <w:sz w:val="24"/>
          <w:szCs w:val="24"/>
        </w:rPr>
        <w:t xml:space="preserve">O objetivo geral desse trabalho é pesquisar como funciona, na prática, a fiscalização dos crimes de lavagem de dinheiro. Como objetivos específicos, </w:t>
      </w:r>
      <w:r w:rsidR="008C4C1B">
        <w:rPr>
          <w:rFonts w:ascii="Arial" w:hAnsi="Arial" w:cs="Arial"/>
          <w:sz w:val="24"/>
          <w:szCs w:val="24"/>
        </w:rPr>
        <w:t>buscamos identificar</w:t>
      </w:r>
      <w:r>
        <w:rPr>
          <w:rFonts w:ascii="Arial" w:hAnsi="Arial" w:cs="Arial"/>
          <w:sz w:val="24"/>
          <w:szCs w:val="24"/>
        </w:rPr>
        <w:t xml:space="preserve"> na legislação penal e financeira como se caracterizam os crimes de lavagem de capitais bem como apresentar de que maneira os crimes de lavagem de capitais são investigados e tratados pelos tribunais. </w:t>
      </w:r>
    </w:p>
    <w:p w14:paraId="5B43217C" w14:textId="77777777" w:rsidR="008C4C1B" w:rsidRDefault="00536466" w:rsidP="00561784">
      <w:pPr>
        <w:spacing w:line="360" w:lineRule="auto"/>
        <w:ind w:left="705"/>
        <w:jc w:val="both"/>
        <w:rPr>
          <w:rFonts w:ascii="Arial" w:eastAsia="Times New Roman" w:hAnsi="Arial" w:cs="Arial"/>
          <w:sz w:val="24"/>
          <w:szCs w:val="24"/>
        </w:rPr>
      </w:pPr>
      <w:r w:rsidRPr="00536466">
        <w:rPr>
          <w:rFonts w:ascii="Arial" w:hAnsi="Arial" w:cs="Arial"/>
          <w:b/>
          <w:bCs/>
          <w:sz w:val="24"/>
          <w:szCs w:val="24"/>
        </w:rPr>
        <w:t>Metodologia</w:t>
      </w:r>
      <w:r>
        <w:rPr>
          <w:rFonts w:ascii="Arial" w:hAnsi="Arial" w:cs="Arial"/>
          <w:sz w:val="24"/>
          <w:szCs w:val="24"/>
        </w:rPr>
        <w:t>:</w:t>
      </w:r>
      <w:r w:rsidR="00561784" w:rsidRPr="00561784">
        <w:rPr>
          <w:rFonts w:ascii="Arial" w:hAnsi="Arial" w:cs="Arial"/>
          <w:sz w:val="24"/>
          <w:szCs w:val="24"/>
        </w:rPr>
        <w:t xml:space="preserve"> </w:t>
      </w:r>
      <w:r w:rsidR="00561784" w:rsidRPr="00715B42">
        <w:rPr>
          <w:rFonts w:ascii="Arial" w:eastAsia="Times New Roman" w:hAnsi="Arial" w:cs="Arial"/>
          <w:sz w:val="24"/>
          <w:szCs w:val="24"/>
        </w:rPr>
        <w:t>Realizou-se um artigo no formato de revisão de literatura de caráter exploratório, levando-se em consideração a construção da pesquisa nas seguintes etapas: identificar o tema e selecionar a questão norteadora do estudo, eleger os critérios de inclusão e exclusão de artigos, definir quais informações serão coletadas dos artigos incluídos, análise e interpretação dos estudos para apresentação de resultados</w:t>
      </w:r>
      <w:r w:rsidR="00561784">
        <w:rPr>
          <w:rFonts w:ascii="Arial" w:eastAsia="Times New Roman" w:hAnsi="Arial" w:cs="Arial"/>
          <w:sz w:val="24"/>
          <w:szCs w:val="24"/>
        </w:rPr>
        <w:t>.</w:t>
      </w:r>
    </w:p>
    <w:p w14:paraId="288C3435" w14:textId="396883DD" w:rsidR="00561784" w:rsidRDefault="00561784" w:rsidP="00561784">
      <w:pPr>
        <w:spacing w:line="360" w:lineRule="auto"/>
        <w:ind w:left="705"/>
        <w:jc w:val="both"/>
        <w:rPr>
          <w:rFonts w:ascii="Arial" w:hAnsi="Arial" w:cs="Arial"/>
          <w:sz w:val="24"/>
          <w:szCs w:val="24"/>
        </w:rPr>
      </w:pPr>
      <w:r w:rsidRPr="00561784">
        <w:rPr>
          <w:rFonts w:ascii="Arial" w:eastAsia="Times New Roman" w:hAnsi="Arial" w:cs="Arial"/>
          <w:b/>
          <w:bCs/>
          <w:sz w:val="24"/>
          <w:szCs w:val="24"/>
        </w:rPr>
        <w:t>Conclusão</w:t>
      </w:r>
      <w:r>
        <w:rPr>
          <w:rFonts w:ascii="Arial" w:eastAsia="Times New Roman" w:hAnsi="Arial" w:cs="Arial"/>
          <w:sz w:val="24"/>
          <w:szCs w:val="24"/>
        </w:rPr>
        <w:t>:</w:t>
      </w:r>
      <w:r w:rsidRPr="00561784">
        <w:rPr>
          <w:rFonts w:ascii="Arial" w:hAnsi="Arial" w:cs="Arial"/>
          <w:sz w:val="24"/>
          <w:szCs w:val="24"/>
        </w:rPr>
        <w:t xml:space="preserve"> </w:t>
      </w:r>
      <w:r>
        <w:rPr>
          <w:rFonts w:ascii="Arial" w:hAnsi="Arial" w:cs="Arial"/>
          <w:sz w:val="24"/>
          <w:szCs w:val="24"/>
        </w:rPr>
        <w:t xml:space="preserve">Se faz necessário não apenas o enfrentamento da lavagem de dinheiro, mas sim uma reforma administrativa, judiciaria, tributária e política, pois somente com uma restruturação </w:t>
      </w:r>
      <w:r w:rsidR="001C1502">
        <w:rPr>
          <w:rFonts w:ascii="Arial" w:hAnsi="Arial" w:cs="Arial"/>
          <w:sz w:val="24"/>
          <w:szCs w:val="24"/>
        </w:rPr>
        <w:t xml:space="preserve">é </w:t>
      </w:r>
      <w:r>
        <w:rPr>
          <w:rFonts w:ascii="Arial" w:hAnsi="Arial" w:cs="Arial"/>
          <w:sz w:val="24"/>
          <w:szCs w:val="24"/>
        </w:rPr>
        <w:t>que é possível evoluir.</w:t>
      </w:r>
    </w:p>
    <w:p w14:paraId="54C18CC2" w14:textId="77777777" w:rsidR="00621AF4" w:rsidRPr="00CA096D" w:rsidRDefault="00561784" w:rsidP="00621AF4">
      <w:pPr>
        <w:spacing w:line="360" w:lineRule="auto"/>
        <w:ind w:left="705"/>
        <w:jc w:val="both"/>
        <w:rPr>
          <w:rFonts w:ascii="Arial" w:hAnsi="Arial" w:cs="Arial"/>
          <w:sz w:val="24"/>
          <w:szCs w:val="24"/>
          <w:lang w:val="en-US"/>
        </w:rPr>
      </w:pPr>
      <w:r>
        <w:rPr>
          <w:rFonts w:ascii="Arial" w:hAnsi="Arial" w:cs="Arial"/>
          <w:b/>
          <w:bCs/>
          <w:sz w:val="24"/>
          <w:szCs w:val="24"/>
        </w:rPr>
        <w:t>Palavras</w:t>
      </w:r>
      <w:r w:rsidRPr="00561784">
        <w:rPr>
          <w:rFonts w:ascii="Arial" w:hAnsi="Arial" w:cs="Arial"/>
          <w:sz w:val="24"/>
          <w:szCs w:val="24"/>
        </w:rPr>
        <w:t>-</w:t>
      </w:r>
      <w:r>
        <w:rPr>
          <w:rFonts w:ascii="Arial" w:hAnsi="Arial" w:cs="Arial"/>
          <w:sz w:val="24"/>
          <w:szCs w:val="24"/>
        </w:rPr>
        <w:t xml:space="preserve">chave: </w:t>
      </w:r>
      <w:r w:rsidR="001C1502">
        <w:rPr>
          <w:rFonts w:ascii="Arial" w:hAnsi="Arial" w:cs="Arial"/>
          <w:sz w:val="24"/>
          <w:szCs w:val="24"/>
        </w:rPr>
        <w:t xml:space="preserve">Direito Penal. </w:t>
      </w:r>
      <w:r>
        <w:rPr>
          <w:rFonts w:ascii="Arial" w:hAnsi="Arial" w:cs="Arial"/>
          <w:sz w:val="24"/>
          <w:szCs w:val="24"/>
        </w:rPr>
        <w:t>Lavagem de capitais.</w:t>
      </w:r>
      <w:r w:rsidR="001C1502">
        <w:rPr>
          <w:rFonts w:ascii="Arial" w:hAnsi="Arial" w:cs="Arial"/>
          <w:sz w:val="24"/>
          <w:szCs w:val="24"/>
        </w:rPr>
        <w:t xml:space="preserve"> </w:t>
      </w:r>
      <w:r w:rsidR="001C1502" w:rsidRPr="00CA096D">
        <w:rPr>
          <w:rFonts w:ascii="Arial" w:hAnsi="Arial" w:cs="Arial"/>
          <w:sz w:val="24"/>
          <w:szCs w:val="24"/>
          <w:lang w:val="en-US"/>
        </w:rPr>
        <w:t>Investigação.</w:t>
      </w:r>
    </w:p>
    <w:p w14:paraId="16CB72CF" w14:textId="79978BC0" w:rsidR="00621AF4" w:rsidRPr="00CA096D" w:rsidRDefault="00621AF4" w:rsidP="00621AF4">
      <w:pPr>
        <w:spacing w:line="360" w:lineRule="auto"/>
        <w:ind w:left="705"/>
        <w:jc w:val="both"/>
        <w:rPr>
          <w:rFonts w:ascii="Arial" w:hAnsi="Arial" w:cs="Arial"/>
          <w:b/>
          <w:bCs/>
          <w:sz w:val="24"/>
          <w:szCs w:val="24"/>
          <w:lang w:val="en-US"/>
        </w:rPr>
      </w:pPr>
    </w:p>
    <w:p w14:paraId="45D9361E" w14:textId="38FDEFFF" w:rsidR="008C4C1B" w:rsidRPr="00CA096D" w:rsidRDefault="008C4C1B" w:rsidP="00621AF4">
      <w:pPr>
        <w:spacing w:line="360" w:lineRule="auto"/>
        <w:ind w:left="705"/>
        <w:jc w:val="both"/>
        <w:rPr>
          <w:rFonts w:ascii="Arial" w:hAnsi="Arial" w:cs="Arial"/>
          <w:b/>
          <w:bCs/>
          <w:sz w:val="24"/>
          <w:szCs w:val="24"/>
          <w:lang w:val="en-US"/>
        </w:rPr>
      </w:pPr>
    </w:p>
    <w:p w14:paraId="00ECCDFA" w14:textId="17A6961D" w:rsidR="008C4C1B" w:rsidRPr="00CA096D" w:rsidRDefault="008C4C1B" w:rsidP="00621AF4">
      <w:pPr>
        <w:spacing w:line="360" w:lineRule="auto"/>
        <w:ind w:left="705"/>
        <w:jc w:val="both"/>
        <w:rPr>
          <w:rFonts w:ascii="Arial" w:hAnsi="Arial" w:cs="Arial"/>
          <w:b/>
          <w:bCs/>
          <w:sz w:val="24"/>
          <w:szCs w:val="24"/>
          <w:lang w:val="en-US"/>
        </w:rPr>
      </w:pPr>
    </w:p>
    <w:p w14:paraId="6CD9830B" w14:textId="6F851E4A" w:rsidR="008C4C1B" w:rsidRPr="00CA096D" w:rsidRDefault="008C4C1B" w:rsidP="00621AF4">
      <w:pPr>
        <w:spacing w:line="360" w:lineRule="auto"/>
        <w:ind w:left="705"/>
        <w:jc w:val="both"/>
        <w:rPr>
          <w:rFonts w:ascii="Arial" w:hAnsi="Arial" w:cs="Arial"/>
          <w:b/>
          <w:bCs/>
          <w:sz w:val="24"/>
          <w:szCs w:val="24"/>
          <w:lang w:val="en-US"/>
        </w:rPr>
      </w:pPr>
    </w:p>
    <w:p w14:paraId="60E7E4A8" w14:textId="3B3BF0E6" w:rsidR="008C4C1B" w:rsidRPr="00CA096D" w:rsidRDefault="008C4C1B" w:rsidP="00621AF4">
      <w:pPr>
        <w:spacing w:line="360" w:lineRule="auto"/>
        <w:ind w:left="705"/>
        <w:jc w:val="both"/>
        <w:rPr>
          <w:rFonts w:ascii="Arial" w:hAnsi="Arial" w:cs="Arial"/>
          <w:b/>
          <w:bCs/>
          <w:sz w:val="24"/>
          <w:szCs w:val="24"/>
          <w:lang w:val="en-US"/>
        </w:rPr>
      </w:pPr>
    </w:p>
    <w:p w14:paraId="059588AA" w14:textId="77777777" w:rsidR="008C4C1B" w:rsidRPr="00CA096D" w:rsidRDefault="008C4C1B" w:rsidP="00621AF4">
      <w:pPr>
        <w:spacing w:line="360" w:lineRule="auto"/>
        <w:ind w:left="705"/>
        <w:jc w:val="both"/>
        <w:rPr>
          <w:rFonts w:ascii="Arial" w:hAnsi="Arial" w:cs="Arial"/>
          <w:b/>
          <w:bCs/>
          <w:sz w:val="24"/>
          <w:szCs w:val="24"/>
          <w:lang w:val="en-US"/>
        </w:rPr>
      </w:pPr>
    </w:p>
    <w:p w14:paraId="45857CC2" w14:textId="397E2133" w:rsidR="003E1B51" w:rsidRPr="00CA096D" w:rsidRDefault="00621AF4" w:rsidP="00621AF4">
      <w:pPr>
        <w:spacing w:line="360" w:lineRule="auto"/>
        <w:ind w:left="705"/>
        <w:jc w:val="center"/>
        <w:rPr>
          <w:rFonts w:ascii="Arial" w:hAnsi="Arial" w:cs="Arial"/>
          <w:sz w:val="24"/>
          <w:szCs w:val="24"/>
          <w:lang w:val="en-US"/>
        </w:rPr>
      </w:pPr>
      <w:r w:rsidRPr="00CA096D">
        <w:rPr>
          <w:rFonts w:ascii="Arial" w:hAnsi="Arial" w:cs="Arial"/>
          <w:b/>
          <w:bCs/>
          <w:sz w:val="24"/>
          <w:szCs w:val="24"/>
          <w:lang w:val="en-US"/>
        </w:rPr>
        <w:lastRenderedPageBreak/>
        <w:t>ABSTRACT</w:t>
      </w:r>
    </w:p>
    <w:p w14:paraId="598223EA" w14:textId="70A8AFB5" w:rsidR="003E1B51" w:rsidRPr="00CA096D" w:rsidRDefault="003E1B51" w:rsidP="00176639">
      <w:pPr>
        <w:jc w:val="both"/>
        <w:rPr>
          <w:rFonts w:ascii="Arial" w:hAnsi="Arial" w:cs="Arial"/>
          <w:sz w:val="24"/>
          <w:szCs w:val="24"/>
          <w:lang w:val="en-US"/>
        </w:rPr>
      </w:pPr>
    </w:p>
    <w:p w14:paraId="06EC29F0" w14:textId="2F0CA335" w:rsidR="00901511" w:rsidRPr="00901511" w:rsidRDefault="00901511" w:rsidP="009015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sz w:val="24"/>
          <w:szCs w:val="24"/>
          <w:lang w:val="en" w:eastAsia="pt-BR"/>
        </w:rPr>
      </w:pPr>
      <w:r w:rsidRPr="00901511">
        <w:rPr>
          <w:rFonts w:ascii="Arial" w:eastAsia="Times New Roman" w:hAnsi="Arial" w:cs="Arial"/>
          <w:sz w:val="24"/>
          <w:szCs w:val="24"/>
          <w:lang w:val="en" w:eastAsia="pt-BR"/>
        </w:rPr>
        <w:t>Introduction: The present work aims to verify the development of the investigation process of the crimes typified in the law nº 9.613/98 of crimes of laundering or concealment of assets, more specifically the stages of money laundering, these being the Placement, Concealment and Integration.</w:t>
      </w:r>
    </w:p>
    <w:p w14:paraId="2D1193C9" w14:textId="77777777" w:rsidR="00901511" w:rsidRPr="00901511" w:rsidRDefault="00901511" w:rsidP="009015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sz w:val="24"/>
          <w:szCs w:val="24"/>
          <w:lang w:val="en" w:eastAsia="pt-BR"/>
        </w:rPr>
      </w:pPr>
      <w:r w:rsidRPr="00901511">
        <w:rPr>
          <w:rFonts w:ascii="Arial" w:eastAsia="Times New Roman" w:hAnsi="Arial" w:cs="Arial"/>
          <w:sz w:val="24"/>
          <w:szCs w:val="24"/>
          <w:lang w:val="en" w:eastAsia="pt-BR"/>
        </w:rPr>
        <w:t>Objectives: The general objective of this work is to research how, in practice, the supervision of money laundering crimes works. As specific objectives, we seek to identify in criminal and financial legislation how money laundering crimes are characterized as well as to present how money laundering crimes are investigated and dealt with by the courts.</w:t>
      </w:r>
    </w:p>
    <w:p w14:paraId="165F5752" w14:textId="068B74CD" w:rsidR="00901511" w:rsidRPr="00901511" w:rsidRDefault="00901511" w:rsidP="009015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sz w:val="24"/>
          <w:szCs w:val="24"/>
          <w:lang w:val="en" w:eastAsia="pt-BR"/>
        </w:rPr>
      </w:pPr>
      <w:r w:rsidRPr="00901511">
        <w:rPr>
          <w:rFonts w:ascii="Arial" w:eastAsia="Times New Roman" w:hAnsi="Arial" w:cs="Arial"/>
          <w:sz w:val="24"/>
          <w:szCs w:val="24"/>
          <w:lang w:val="en" w:eastAsia="pt-BR"/>
        </w:rPr>
        <w:t>Methodology: An article was carried out in the format of an exploratory literature review, taking into account the construction of the research in the following stages: identifying the theme and selecting the guiding question of the study, choosing the inclusion and exclusion criteria of articles, define what information will be collected from the articles included, analysis and interpretation of studies for the presentation of results.</w:t>
      </w:r>
    </w:p>
    <w:p w14:paraId="62A59B56" w14:textId="77777777" w:rsidR="00901511" w:rsidRPr="00901511" w:rsidRDefault="00901511" w:rsidP="009015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sz w:val="24"/>
          <w:szCs w:val="24"/>
          <w:lang w:val="en" w:eastAsia="pt-BR"/>
        </w:rPr>
      </w:pPr>
      <w:r w:rsidRPr="00901511">
        <w:rPr>
          <w:rFonts w:ascii="Arial" w:eastAsia="Times New Roman" w:hAnsi="Arial" w:cs="Arial"/>
          <w:sz w:val="24"/>
          <w:szCs w:val="24"/>
          <w:lang w:val="en" w:eastAsia="pt-BR"/>
        </w:rPr>
        <w:t>Conclusion: It is necessary not only to face money laundering, but an administrative, judicial, tax and political reform, because only with a restructuring is it possible to evolve.</w:t>
      </w:r>
    </w:p>
    <w:p w14:paraId="6670D8D5" w14:textId="77777777" w:rsidR="00901511" w:rsidRDefault="00901511" w:rsidP="009015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sz w:val="24"/>
          <w:szCs w:val="24"/>
          <w:lang w:val="en" w:eastAsia="pt-BR"/>
        </w:rPr>
      </w:pPr>
    </w:p>
    <w:p w14:paraId="06451514" w14:textId="123B4324" w:rsidR="00901511" w:rsidRPr="00901511" w:rsidRDefault="00901511" w:rsidP="009015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Arial" w:eastAsia="Times New Roman" w:hAnsi="Arial" w:cs="Arial"/>
          <w:sz w:val="24"/>
          <w:szCs w:val="24"/>
          <w:lang w:eastAsia="pt-BR"/>
        </w:rPr>
      </w:pPr>
      <w:r w:rsidRPr="00901511">
        <w:rPr>
          <w:rFonts w:ascii="Arial" w:eastAsia="Times New Roman" w:hAnsi="Arial" w:cs="Arial"/>
          <w:b/>
          <w:bCs/>
          <w:sz w:val="24"/>
          <w:szCs w:val="24"/>
          <w:lang w:val="en" w:eastAsia="pt-BR"/>
        </w:rPr>
        <w:t>Key</w:t>
      </w:r>
      <w:r>
        <w:rPr>
          <w:rFonts w:ascii="Arial" w:eastAsia="Times New Roman" w:hAnsi="Arial" w:cs="Arial"/>
          <w:b/>
          <w:bCs/>
          <w:sz w:val="24"/>
          <w:szCs w:val="24"/>
          <w:lang w:val="en" w:eastAsia="pt-BR"/>
        </w:rPr>
        <w:t xml:space="preserve"> </w:t>
      </w:r>
      <w:r w:rsidRPr="00901511">
        <w:rPr>
          <w:rFonts w:ascii="Arial" w:eastAsia="Times New Roman" w:hAnsi="Arial" w:cs="Arial"/>
          <w:b/>
          <w:bCs/>
          <w:sz w:val="24"/>
          <w:szCs w:val="24"/>
          <w:lang w:val="en" w:eastAsia="pt-BR"/>
        </w:rPr>
        <w:t>words</w:t>
      </w:r>
      <w:r w:rsidRPr="00901511">
        <w:rPr>
          <w:rFonts w:ascii="Arial" w:eastAsia="Times New Roman" w:hAnsi="Arial" w:cs="Arial"/>
          <w:sz w:val="24"/>
          <w:szCs w:val="24"/>
          <w:lang w:val="en" w:eastAsia="pt-BR"/>
        </w:rPr>
        <w:t xml:space="preserve">: Criminal Law. Capital laundering. </w:t>
      </w:r>
      <w:r w:rsidRPr="00CA096D">
        <w:rPr>
          <w:rFonts w:ascii="Arial" w:eastAsia="Times New Roman" w:hAnsi="Arial" w:cs="Arial"/>
          <w:sz w:val="24"/>
          <w:szCs w:val="24"/>
          <w:lang w:eastAsia="pt-BR"/>
        </w:rPr>
        <w:t>Investigation</w:t>
      </w:r>
    </w:p>
    <w:p w14:paraId="12699B95" w14:textId="78825B19" w:rsidR="003E1B51" w:rsidRPr="00901511" w:rsidRDefault="003E1B51" w:rsidP="00176639">
      <w:pPr>
        <w:jc w:val="both"/>
        <w:rPr>
          <w:rFonts w:ascii="Arial" w:hAnsi="Arial" w:cs="Arial"/>
          <w:sz w:val="24"/>
          <w:szCs w:val="24"/>
        </w:rPr>
      </w:pPr>
    </w:p>
    <w:p w14:paraId="1015633E" w14:textId="1F8D0B1B" w:rsidR="003E1B51" w:rsidRDefault="003E1B51" w:rsidP="00176639">
      <w:pPr>
        <w:jc w:val="both"/>
        <w:rPr>
          <w:rFonts w:ascii="Arial" w:hAnsi="Arial" w:cs="Arial"/>
          <w:sz w:val="24"/>
          <w:szCs w:val="24"/>
        </w:rPr>
      </w:pPr>
    </w:p>
    <w:p w14:paraId="08755F4B" w14:textId="042A40AA" w:rsidR="003E1B51" w:rsidRDefault="003E1B51" w:rsidP="00176639">
      <w:pPr>
        <w:jc w:val="both"/>
        <w:rPr>
          <w:rFonts w:ascii="Arial" w:hAnsi="Arial" w:cs="Arial"/>
          <w:sz w:val="24"/>
          <w:szCs w:val="24"/>
        </w:rPr>
      </w:pPr>
    </w:p>
    <w:p w14:paraId="63FF7E17" w14:textId="5B952B5E" w:rsidR="0093711D" w:rsidRDefault="0093711D" w:rsidP="00176639">
      <w:pPr>
        <w:jc w:val="both"/>
        <w:rPr>
          <w:rFonts w:ascii="Arial" w:hAnsi="Arial" w:cs="Arial"/>
          <w:sz w:val="24"/>
          <w:szCs w:val="24"/>
        </w:rPr>
      </w:pPr>
    </w:p>
    <w:p w14:paraId="219EE718" w14:textId="681458C3" w:rsidR="00901511" w:rsidRDefault="00901511" w:rsidP="00176639">
      <w:pPr>
        <w:jc w:val="both"/>
        <w:rPr>
          <w:rFonts w:ascii="Arial" w:hAnsi="Arial" w:cs="Arial"/>
          <w:sz w:val="24"/>
          <w:szCs w:val="24"/>
        </w:rPr>
      </w:pPr>
    </w:p>
    <w:p w14:paraId="6F9E10E5" w14:textId="77777777" w:rsidR="00901511" w:rsidRDefault="00901511" w:rsidP="00176639">
      <w:pPr>
        <w:jc w:val="both"/>
        <w:rPr>
          <w:rFonts w:ascii="Arial" w:hAnsi="Arial" w:cs="Arial"/>
          <w:sz w:val="24"/>
          <w:szCs w:val="24"/>
        </w:rPr>
      </w:pPr>
    </w:p>
    <w:p w14:paraId="10510D76" w14:textId="5427A2F7" w:rsidR="003E1B51" w:rsidRPr="00577C0B" w:rsidRDefault="003E1B51" w:rsidP="003E1B51">
      <w:pPr>
        <w:jc w:val="center"/>
        <w:rPr>
          <w:rFonts w:ascii="Arial" w:hAnsi="Arial" w:cs="Arial"/>
          <w:b/>
          <w:bCs/>
          <w:sz w:val="24"/>
          <w:szCs w:val="24"/>
        </w:rPr>
      </w:pPr>
      <w:r w:rsidRPr="00577C0B">
        <w:rPr>
          <w:rFonts w:ascii="Arial" w:hAnsi="Arial" w:cs="Arial"/>
          <w:b/>
          <w:bCs/>
          <w:sz w:val="24"/>
          <w:szCs w:val="24"/>
        </w:rPr>
        <w:t>SUMÁRIO</w:t>
      </w:r>
    </w:p>
    <w:p w14:paraId="0FA3CA14" w14:textId="198C2DC5" w:rsidR="00CB330B" w:rsidRPr="00577C0B" w:rsidRDefault="00CB330B" w:rsidP="00A01D1E">
      <w:pPr>
        <w:rPr>
          <w:rFonts w:ascii="Arial" w:hAnsi="Arial" w:cs="Arial"/>
          <w:b/>
          <w:bCs/>
          <w:sz w:val="24"/>
          <w:szCs w:val="24"/>
        </w:rPr>
      </w:pPr>
    </w:p>
    <w:p w14:paraId="455A765B" w14:textId="46B2CAC0" w:rsidR="00CA096D" w:rsidRDefault="002126EE" w:rsidP="00CA096D">
      <w:pPr>
        <w:pStyle w:val="PargrafodaLista"/>
        <w:spacing w:line="360" w:lineRule="auto"/>
        <w:ind w:left="1080"/>
        <w:jc w:val="both"/>
        <w:rPr>
          <w:rFonts w:ascii="Arial" w:hAnsi="Arial" w:cs="Arial"/>
          <w:color w:val="000000"/>
          <w:sz w:val="24"/>
          <w:szCs w:val="24"/>
        </w:rPr>
      </w:pPr>
      <w:r w:rsidRPr="00577C0B">
        <w:rPr>
          <w:rFonts w:ascii="Arial" w:hAnsi="Arial" w:cs="Arial"/>
          <w:b/>
          <w:bCs/>
          <w:color w:val="000000"/>
          <w:sz w:val="24"/>
          <w:szCs w:val="24"/>
        </w:rPr>
        <w:t xml:space="preserve">INTRODUÇÃO </w:t>
      </w:r>
      <w:r w:rsidR="00577C0B" w:rsidRPr="00577C0B">
        <w:rPr>
          <w:rFonts w:ascii="Arial" w:hAnsi="Arial" w:cs="Arial"/>
          <w:b/>
          <w:bCs/>
          <w:color w:val="000000"/>
          <w:sz w:val="24"/>
          <w:szCs w:val="24"/>
        </w:rPr>
        <w:t>______________________________________</w:t>
      </w:r>
      <w:r w:rsidRPr="00577C0B">
        <w:rPr>
          <w:rFonts w:ascii="Arial" w:hAnsi="Arial" w:cs="Arial"/>
          <w:color w:val="000000"/>
          <w:sz w:val="24"/>
          <w:szCs w:val="24"/>
        </w:rPr>
        <w:t>_____ 0</w:t>
      </w:r>
      <w:r w:rsidR="00CA096D">
        <w:rPr>
          <w:rFonts w:ascii="Arial" w:hAnsi="Arial" w:cs="Arial"/>
          <w:color w:val="000000"/>
          <w:sz w:val="24"/>
          <w:szCs w:val="24"/>
        </w:rPr>
        <w:t>6</w:t>
      </w:r>
      <w:r w:rsidRPr="00577C0B">
        <w:rPr>
          <w:rFonts w:ascii="Arial" w:hAnsi="Arial" w:cs="Arial"/>
          <w:color w:val="000000"/>
        </w:rPr>
        <w:br/>
      </w:r>
      <w:r w:rsidRPr="00577C0B">
        <w:rPr>
          <w:rFonts w:ascii="Arial" w:hAnsi="Arial" w:cs="Arial"/>
          <w:b/>
          <w:bCs/>
          <w:color w:val="000000"/>
          <w:sz w:val="24"/>
          <w:szCs w:val="24"/>
        </w:rPr>
        <w:t xml:space="preserve">1 </w:t>
      </w:r>
      <w:r w:rsidRPr="00577C0B">
        <w:rPr>
          <w:rFonts w:ascii="Arial" w:hAnsi="Arial" w:cs="Arial"/>
          <w:b/>
          <w:bCs/>
          <w:sz w:val="24"/>
          <w:szCs w:val="24"/>
        </w:rPr>
        <w:t xml:space="preserve">CARACTERISTICAS E PRINCIPAIS ASPECTOS DO CRIME DE LAVAGEM DE DINHEIRO A LUZ DA LEI N° 9.613/98 E SUA ALTERAÇÃO ATRAVES DA LEI 12.683/12 </w:t>
      </w:r>
      <w:r w:rsidRPr="00577C0B">
        <w:rPr>
          <w:rFonts w:ascii="Arial" w:hAnsi="Arial" w:cs="Arial"/>
          <w:color w:val="000000"/>
          <w:sz w:val="24"/>
          <w:szCs w:val="24"/>
        </w:rPr>
        <w:t xml:space="preserve">_________________________________________ </w:t>
      </w:r>
      <w:r w:rsidRPr="00CA096D">
        <w:rPr>
          <w:rFonts w:ascii="Arial" w:hAnsi="Arial" w:cs="Arial"/>
          <w:b/>
          <w:bCs/>
          <w:color w:val="000000"/>
          <w:sz w:val="24"/>
          <w:szCs w:val="24"/>
        </w:rPr>
        <w:t>0</w:t>
      </w:r>
      <w:r w:rsidR="00CA096D" w:rsidRPr="00CA096D">
        <w:rPr>
          <w:rFonts w:ascii="Arial" w:hAnsi="Arial" w:cs="Arial"/>
          <w:b/>
          <w:bCs/>
          <w:color w:val="000000"/>
          <w:sz w:val="24"/>
          <w:szCs w:val="24"/>
        </w:rPr>
        <w:t>9</w:t>
      </w:r>
      <w:r w:rsidRPr="00577C0B">
        <w:rPr>
          <w:rFonts w:ascii="Arial" w:hAnsi="Arial" w:cs="Arial"/>
          <w:color w:val="000000"/>
        </w:rPr>
        <w:br/>
      </w:r>
      <w:r w:rsidRPr="00577C0B">
        <w:rPr>
          <w:rFonts w:ascii="Arial" w:hAnsi="Arial" w:cs="Arial"/>
          <w:b/>
          <w:bCs/>
          <w:color w:val="000000"/>
          <w:sz w:val="24"/>
          <w:szCs w:val="24"/>
        </w:rPr>
        <w:t xml:space="preserve">2 </w:t>
      </w:r>
      <w:r w:rsidRPr="00577C0B">
        <w:rPr>
          <w:rFonts w:ascii="Arial" w:hAnsi="Arial" w:cs="Arial"/>
          <w:b/>
          <w:bCs/>
          <w:sz w:val="24"/>
          <w:szCs w:val="24"/>
        </w:rPr>
        <w:t>PRINCIPAIS ASPECTOS DA CIRCULAR DO BACEN 3.978/20 E DA INSTRUÇÃO NORMATIVA DA CVM N° 617/20</w:t>
      </w:r>
      <w:r w:rsidRPr="00577C0B">
        <w:rPr>
          <w:rFonts w:ascii="Arial" w:hAnsi="Arial" w:cs="Arial"/>
          <w:color w:val="000000"/>
          <w:sz w:val="24"/>
          <w:szCs w:val="24"/>
        </w:rPr>
        <w:t xml:space="preserve">___________________________________ </w:t>
      </w:r>
      <w:r w:rsidRPr="00CA096D">
        <w:rPr>
          <w:rFonts w:ascii="Arial" w:hAnsi="Arial" w:cs="Arial"/>
          <w:b/>
          <w:bCs/>
          <w:color w:val="000000"/>
          <w:sz w:val="24"/>
          <w:szCs w:val="24"/>
        </w:rPr>
        <w:t>1</w:t>
      </w:r>
      <w:r w:rsidR="00CA096D" w:rsidRPr="00CA096D">
        <w:rPr>
          <w:rFonts w:ascii="Arial" w:hAnsi="Arial" w:cs="Arial"/>
          <w:b/>
          <w:bCs/>
          <w:color w:val="000000"/>
          <w:sz w:val="24"/>
          <w:szCs w:val="24"/>
        </w:rPr>
        <w:t>5</w:t>
      </w:r>
      <w:r w:rsidRPr="00577C0B">
        <w:rPr>
          <w:rFonts w:ascii="Arial" w:hAnsi="Arial" w:cs="Arial"/>
          <w:color w:val="000000"/>
        </w:rPr>
        <w:br/>
      </w:r>
      <w:r w:rsidR="00577C0B" w:rsidRPr="00577C0B">
        <w:rPr>
          <w:rFonts w:ascii="Arial" w:hAnsi="Arial" w:cs="Arial"/>
          <w:b/>
          <w:bCs/>
          <w:color w:val="000000"/>
          <w:sz w:val="24"/>
          <w:szCs w:val="24"/>
        </w:rPr>
        <w:t>3</w:t>
      </w:r>
      <w:r w:rsidRPr="00577C0B">
        <w:rPr>
          <w:rFonts w:ascii="Arial" w:hAnsi="Arial" w:cs="Arial"/>
          <w:b/>
          <w:bCs/>
          <w:color w:val="000000"/>
          <w:sz w:val="24"/>
          <w:szCs w:val="24"/>
        </w:rPr>
        <w:t xml:space="preserve"> </w:t>
      </w:r>
      <w:r w:rsidR="00577C0B" w:rsidRPr="00577C0B">
        <w:rPr>
          <w:rFonts w:ascii="Arial" w:hAnsi="Arial" w:cs="Arial"/>
          <w:b/>
          <w:bCs/>
          <w:sz w:val="24"/>
          <w:szCs w:val="24"/>
        </w:rPr>
        <w:t>INSTITUTO DA DELAÇÃO PREMIADA</w:t>
      </w:r>
      <w:r w:rsidRPr="00577C0B">
        <w:rPr>
          <w:rFonts w:ascii="Arial" w:hAnsi="Arial" w:cs="Arial"/>
          <w:color w:val="000000"/>
          <w:sz w:val="24"/>
          <w:szCs w:val="24"/>
        </w:rPr>
        <w:t>___________</w:t>
      </w:r>
      <w:r w:rsidR="00CA096D">
        <w:rPr>
          <w:rFonts w:ascii="Arial" w:hAnsi="Arial" w:cs="Arial"/>
          <w:color w:val="000000"/>
          <w:sz w:val="24"/>
          <w:szCs w:val="24"/>
        </w:rPr>
        <w:t>_______</w:t>
      </w:r>
      <w:r w:rsidRPr="00577C0B">
        <w:rPr>
          <w:rFonts w:ascii="Arial" w:hAnsi="Arial" w:cs="Arial"/>
          <w:color w:val="000000"/>
          <w:sz w:val="24"/>
          <w:szCs w:val="24"/>
        </w:rPr>
        <w:t xml:space="preserve">______ </w:t>
      </w:r>
      <w:r w:rsidR="00577C0B" w:rsidRPr="00CA096D">
        <w:rPr>
          <w:rFonts w:ascii="Arial" w:hAnsi="Arial" w:cs="Arial"/>
          <w:b/>
          <w:bCs/>
          <w:color w:val="000000"/>
          <w:sz w:val="24"/>
          <w:szCs w:val="24"/>
        </w:rPr>
        <w:t>1</w:t>
      </w:r>
      <w:r w:rsidR="00CA096D" w:rsidRPr="00CA096D">
        <w:rPr>
          <w:rFonts w:ascii="Arial" w:hAnsi="Arial" w:cs="Arial"/>
          <w:b/>
          <w:bCs/>
          <w:color w:val="000000"/>
          <w:sz w:val="24"/>
          <w:szCs w:val="24"/>
        </w:rPr>
        <w:t>7</w:t>
      </w:r>
      <w:r w:rsidRPr="00CA096D">
        <w:rPr>
          <w:rFonts w:ascii="Arial" w:hAnsi="Arial" w:cs="Arial"/>
          <w:color w:val="000000"/>
        </w:rPr>
        <w:br/>
      </w:r>
      <w:r w:rsidR="00CA096D" w:rsidRPr="00CA096D">
        <w:rPr>
          <w:rFonts w:ascii="Arial" w:hAnsi="Arial" w:cs="Arial"/>
          <w:b/>
          <w:bCs/>
          <w:color w:val="000000"/>
          <w:sz w:val="24"/>
          <w:szCs w:val="24"/>
        </w:rPr>
        <w:t>5</w:t>
      </w:r>
      <w:r w:rsidR="00577C0B" w:rsidRPr="00CA096D">
        <w:rPr>
          <w:rFonts w:ascii="Arial" w:hAnsi="Arial" w:cs="Arial"/>
          <w:b/>
          <w:bCs/>
          <w:color w:val="000000"/>
          <w:sz w:val="24"/>
          <w:szCs w:val="24"/>
        </w:rPr>
        <w:t xml:space="preserve"> </w:t>
      </w:r>
      <w:r w:rsidR="00577C0B" w:rsidRPr="00CA096D">
        <w:rPr>
          <w:rFonts w:ascii="Arial" w:hAnsi="Arial" w:cs="Arial"/>
          <w:b/>
          <w:bCs/>
          <w:sz w:val="24"/>
          <w:szCs w:val="24"/>
        </w:rPr>
        <w:t>O CASO LULA</w:t>
      </w:r>
      <w:r w:rsidRPr="00CA096D">
        <w:rPr>
          <w:rFonts w:ascii="Arial" w:hAnsi="Arial" w:cs="Arial"/>
          <w:color w:val="000000"/>
          <w:sz w:val="24"/>
          <w:szCs w:val="24"/>
        </w:rPr>
        <w:t>____</w:t>
      </w:r>
      <w:r w:rsidR="00CA096D">
        <w:rPr>
          <w:rFonts w:ascii="Arial" w:hAnsi="Arial" w:cs="Arial"/>
          <w:color w:val="000000"/>
          <w:sz w:val="24"/>
          <w:szCs w:val="24"/>
        </w:rPr>
        <w:t>_________</w:t>
      </w:r>
      <w:r w:rsidRPr="00CA096D">
        <w:rPr>
          <w:rFonts w:ascii="Arial" w:hAnsi="Arial" w:cs="Arial"/>
          <w:color w:val="000000"/>
          <w:sz w:val="24"/>
          <w:szCs w:val="24"/>
        </w:rPr>
        <w:t xml:space="preserve">______________________________ </w:t>
      </w:r>
      <w:r w:rsidR="00577C0B" w:rsidRPr="00CA096D">
        <w:rPr>
          <w:rFonts w:ascii="Arial" w:hAnsi="Arial" w:cs="Arial"/>
          <w:color w:val="000000"/>
          <w:sz w:val="24"/>
          <w:szCs w:val="24"/>
        </w:rPr>
        <w:t>1</w:t>
      </w:r>
      <w:r w:rsidR="00CA096D" w:rsidRPr="00CA096D">
        <w:rPr>
          <w:rFonts w:ascii="Arial" w:hAnsi="Arial" w:cs="Arial"/>
          <w:color w:val="000000"/>
          <w:sz w:val="24"/>
          <w:szCs w:val="24"/>
        </w:rPr>
        <w:t>9</w:t>
      </w:r>
    </w:p>
    <w:p w14:paraId="48E9CDFD" w14:textId="54D096E5" w:rsidR="00577C0B" w:rsidRPr="00CA096D" w:rsidRDefault="00CA096D" w:rsidP="00CA096D">
      <w:pPr>
        <w:pStyle w:val="PargrafodaLista"/>
        <w:spacing w:line="360" w:lineRule="auto"/>
        <w:ind w:left="1080"/>
        <w:jc w:val="both"/>
        <w:rPr>
          <w:rFonts w:ascii="Arial" w:hAnsi="Arial" w:cs="Arial"/>
          <w:color w:val="000000"/>
          <w:sz w:val="24"/>
          <w:szCs w:val="24"/>
        </w:rPr>
      </w:pPr>
      <w:r>
        <w:rPr>
          <w:rFonts w:ascii="Arial" w:hAnsi="Arial" w:cs="Arial"/>
          <w:b/>
          <w:bCs/>
          <w:color w:val="000000"/>
          <w:sz w:val="24"/>
          <w:szCs w:val="24"/>
        </w:rPr>
        <w:t xml:space="preserve">6 METODOLOGIA__________________________________________20 </w:t>
      </w:r>
      <w:r w:rsidR="002126EE" w:rsidRPr="00CA096D">
        <w:rPr>
          <w:rFonts w:ascii="Arial" w:hAnsi="Arial" w:cs="Arial"/>
          <w:color w:val="000000"/>
        </w:rPr>
        <w:br/>
      </w:r>
      <w:r>
        <w:rPr>
          <w:rFonts w:ascii="Arial" w:hAnsi="Arial" w:cs="Arial"/>
          <w:b/>
          <w:bCs/>
          <w:sz w:val="24"/>
          <w:szCs w:val="24"/>
        </w:rPr>
        <w:t>7</w:t>
      </w:r>
      <w:r w:rsidR="00577C0B" w:rsidRPr="00CA096D">
        <w:rPr>
          <w:rFonts w:ascii="Arial" w:hAnsi="Arial" w:cs="Arial"/>
          <w:b/>
          <w:bCs/>
          <w:sz w:val="24"/>
          <w:szCs w:val="24"/>
        </w:rPr>
        <w:t xml:space="preserve"> CONCLUSÃO___________________________________________   2</w:t>
      </w:r>
      <w:r>
        <w:rPr>
          <w:rFonts w:ascii="Arial" w:hAnsi="Arial" w:cs="Arial"/>
          <w:b/>
          <w:bCs/>
          <w:sz w:val="24"/>
          <w:szCs w:val="24"/>
        </w:rPr>
        <w:t>2</w:t>
      </w:r>
    </w:p>
    <w:p w14:paraId="61203BBA" w14:textId="0BE46A59" w:rsidR="002126EE" w:rsidRPr="00577C0B" w:rsidRDefault="002126EE" w:rsidP="00577C0B">
      <w:pPr>
        <w:pStyle w:val="PargrafodaLista"/>
        <w:spacing w:line="360" w:lineRule="auto"/>
        <w:ind w:left="1080"/>
        <w:jc w:val="both"/>
        <w:rPr>
          <w:rFonts w:ascii="Arial" w:hAnsi="Arial" w:cs="Arial"/>
          <w:sz w:val="24"/>
          <w:szCs w:val="24"/>
        </w:rPr>
      </w:pPr>
      <w:r w:rsidRPr="00577C0B">
        <w:rPr>
          <w:rFonts w:ascii="Arial" w:hAnsi="Arial" w:cs="Arial"/>
          <w:b/>
          <w:bCs/>
          <w:color w:val="000000"/>
          <w:sz w:val="24"/>
          <w:szCs w:val="24"/>
        </w:rPr>
        <w:t>REFERÊNCIAS</w:t>
      </w:r>
      <w:r w:rsidR="00CA096D">
        <w:rPr>
          <w:rFonts w:ascii="Arial" w:hAnsi="Arial" w:cs="Arial"/>
          <w:b/>
          <w:bCs/>
          <w:color w:val="000000"/>
          <w:sz w:val="24"/>
          <w:szCs w:val="24"/>
        </w:rPr>
        <w:t>____________________________________________</w:t>
      </w:r>
      <w:r w:rsidR="00577C0B" w:rsidRPr="00CA096D">
        <w:rPr>
          <w:rFonts w:ascii="Arial" w:hAnsi="Arial" w:cs="Arial"/>
          <w:b/>
          <w:bCs/>
          <w:color w:val="000000"/>
          <w:sz w:val="24"/>
          <w:szCs w:val="24"/>
        </w:rPr>
        <w:t>2</w:t>
      </w:r>
      <w:r w:rsidR="00CA096D" w:rsidRPr="00CA096D">
        <w:rPr>
          <w:rFonts w:ascii="Arial" w:hAnsi="Arial" w:cs="Arial"/>
          <w:b/>
          <w:bCs/>
          <w:color w:val="000000"/>
          <w:sz w:val="24"/>
          <w:szCs w:val="24"/>
        </w:rPr>
        <w:t>3</w:t>
      </w:r>
      <w:r w:rsidRPr="00577C0B">
        <w:rPr>
          <w:rFonts w:ascii="Arial" w:hAnsi="Arial" w:cs="Arial"/>
          <w:color w:val="000000"/>
        </w:rPr>
        <w:br/>
      </w:r>
    </w:p>
    <w:p w14:paraId="5D440C3C" w14:textId="169646D2" w:rsidR="00CB330B" w:rsidRDefault="00CB330B" w:rsidP="003E1B51">
      <w:pPr>
        <w:jc w:val="center"/>
        <w:rPr>
          <w:rFonts w:ascii="Arial" w:hAnsi="Arial" w:cs="Arial"/>
          <w:b/>
          <w:bCs/>
          <w:sz w:val="24"/>
          <w:szCs w:val="24"/>
        </w:rPr>
      </w:pPr>
    </w:p>
    <w:p w14:paraId="1E27A4C8" w14:textId="71E952DD" w:rsidR="00CB330B" w:rsidRDefault="00CB330B" w:rsidP="003E1B51">
      <w:pPr>
        <w:jc w:val="center"/>
        <w:rPr>
          <w:rFonts w:ascii="Arial" w:hAnsi="Arial" w:cs="Arial"/>
          <w:b/>
          <w:bCs/>
          <w:sz w:val="24"/>
          <w:szCs w:val="24"/>
        </w:rPr>
      </w:pPr>
    </w:p>
    <w:p w14:paraId="1F1CC9B2" w14:textId="2E726A3C" w:rsidR="00CB330B" w:rsidRDefault="00CB330B" w:rsidP="003E1B51">
      <w:pPr>
        <w:jc w:val="center"/>
        <w:rPr>
          <w:rFonts w:ascii="Arial" w:hAnsi="Arial" w:cs="Arial"/>
          <w:b/>
          <w:bCs/>
          <w:sz w:val="24"/>
          <w:szCs w:val="24"/>
        </w:rPr>
      </w:pPr>
    </w:p>
    <w:p w14:paraId="76625EF4" w14:textId="36E1AAB5" w:rsidR="00CB330B" w:rsidRDefault="00CB330B" w:rsidP="003E1B51">
      <w:pPr>
        <w:jc w:val="center"/>
        <w:rPr>
          <w:rFonts w:ascii="Arial" w:hAnsi="Arial" w:cs="Arial"/>
          <w:b/>
          <w:bCs/>
          <w:sz w:val="24"/>
          <w:szCs w:val="24"/>
        </w:rPr>
      </w:pPr>
    </w:p>
    <w:p w14:paraId="0A5EA32B" w14:textId="6BA6720C" w:rsidR="00CB330B" w:rsidRDefault="00CB330B" w:rsidP="003E1B51">
      <w:pPr>
        <w:jc w:val="center"/>
        <w:rPr>
          <w:rFonts w:ascii="Arial" w:hAnsi="Arial" w:cs="Arial"/>
          <w:b/>
          <w:bCs/>
          <w:sz w:val="24"/>
          <w:szCs w:val="24"/>
        </w:rPr>
      </w:pPr>
    </w:p>
    <w:p w14:paraId="6B7236DC" w14:textId="17AF838B" w:rsidR="00CB330B" w:rsidRDefault="00CB330B" w:rsidP="003E1B51">
      <w:pPr>
        <w:jc w:val="center"/>
        <w:rPr>
          <w:rFonts w:ascii="Arial" w:hAnsi="Arial" w:cs="Arial"/>
          <w:b/>
          <w:bCs/>
          <w:sz w:val="24"/>
          <w:szCs w:val="24"/>
        </w:rPr>
      </w:pPr>
    </w:p>
    <w:p w14:paraId="43563B72" w14:textId="12DDEDB7" w:rsidR="00CB330B" w:rsidRDefault="00CB330B" w:rsidP="003E1B51">
      <w:pPr>
        <w:jc w:val="center"/>
        <w:rPr>
          <w:rFonts w:ascii="Arial" w:hAnsi="Arial" w:cs="Arial"/>
          <w:b/>
          <w:bCs/>
          <w:sz w:val="24"/>
          <w:szCs w:val="24"/>
        </w:rPr>
      </w:pPr>
    </w:p>
    <w:p w14:paraId="66F54791" w14:textId="6AC76774" w:rsidR="00901511" w:rsidRDefault="00901511" w:rsidP="003E1B51">
      <w:pPr>
        <w:jc w:val="center"/>
        <w:rPr>
          <w:rFonts w:ascii="Arial" w:hAnsi="Arial" w:cs="Arial"/>
          <w:b/>
          <w:bCs/>
          <w:sz w:val="24"/>
          <w:szCs w:val="24"/>
        </w:rPr>
      </w:pPr>
    </w:p>
    <w:p w14:paraId="7ED8CEEA" w14:textId="5E86D7EC" w:rsidR="00901511" w:rsidRDefault="00901511" w:rsidP="003E1B51">
      <w:pPr>
        <w:jc w:val="center"/>
        <w:rPr>
          <w:rFonts w:ascii="Arial" w:hAnsi="Arial" w:cs="Arial"/>
          <w:b/>
          <w:bCs/>
          <w:sz w:val="24"/>
          <w:szCs w:val="24"/>
        </w:rPr>
      </w:pPr>
    </w:p>
    <w:p w14:paraId="76166EBE" w14:textId="55A37272" w:rsidR="00901511" w:rsidRDefault="00901511" w:rsidP="003E1B51">
      <w:pPr>
        <w:jc w:val="center"/>
        <w:rPr>
          <w:rFonts w:ascii="Arial" w:hAnsi="Arial" w:cs="Arial"/>
          <w:b/>
          <w:bCs/>
          <w:sz w:val="24"/>
          <w:szCs w:val="24"/>
        </w:rPr>
      </w:pPr>
    </w:p>
    <w:p w14:paraId="7A6A7054" w14:textId="60643C73" w:rsidR="00901511" w:rsidRDefault="00901511" w:rsidP="003E1B51">
      <w:pPr>
        <w:jc w:val="center"/>
        <w:rPr>
          <w:rFonts w:ascii="Arial" w:hAnsi="Arial" w:cs="Arial"/>
          <w:b/>
          <w:bCs/>
          <w:sz w:val="24"/>
          <w:szCs w:val="24"/>
        </w:rPr>
      </w:pPr>
    </w:p>
    <w:p w14:paraId="00700463" w14:textId="64650010" w:rsidR="00901511" w:rsidRDefault="00901511" w:rsidP="003E1B51">
      <w:pPr>
        <w:jc w:val="center"/>
        <w:rPr>
          <w:rFonts w:ascii="Arial" w:hAnsi="Arial" w:cs="Arial"/>
          <w:b/>
          <w:bCs/>
          <w:sz w:val="24"/>
          <w:szCs w:val="24"/>
        </w:rPr>
      </w:pPr>
    </w:p>
    <w:p w14:paraId="11C04533" w14:textId="182B7D3D" w:rsidR="00901511" w:rsidRDefault="00901511" w:rsidP="003E1B51">
      <w:pPr>
        <w:jc w:val="center"/>
        <w:rPr>
          <w:rFonts w:ascii="Arial" w:hAnsi="Arial" w:cs="Arial"/>
          <w:b/>
          <w:bCs/>
          <w:sz w:val="24"/>
          <w:szCs w:val="24"/>
        </w:rPr>
      </w:pPr>
    </w:p>
    <w:p w14:paraId="57703A1E" w14:textId="77777777" w:rsidR="00901511" w:rsidRDefault="00901511" w:rsidP="003E1B51">
      <w:pPr>
        <w:jc w:val="center"/>
        <w:rPr>
          <w:rFonts w:ascii="Arial" w:hAnsi="Arial" w:cs="Arial"/>
          <w:b/>
          <w:bCs/>
          <w:sz w:val="24"/>
          <w:szCs w:val="24"/>
        </w:rPr>
      </w:pPr>
    </w:p>
    <w:p w14:paraId="65B08DA6" w14:textId="77777777" w:rsidR="00DF506A" w:rsidRDefault="00DF506A" w:rsidP="003E1B51">
      <w:pPr>
        <w:jc w:val="center"/>
        <w:rPr>
          <w:rFonts w:ascii="Arial" w:hAnsi="Arial" w:cs="Arial"/>
          <w:b/>
          <w:bCs/>
          <w:sz w:val="24"/>
          <w:szCs w:val="24"/>
        </w:rPr>
      </w:pPr>
    </w:p>
    <w:p w14:paraId="05B156EB" w14:textId="0988F1CA" w:rsidR="00CB330B" w:rsidRDefault="00CB330B" w:rsidP="003E1B51">
      <w:pPr>
        <w:jc w:val="center"/>
        <w:rPr>
          <w:rFonts w:ascii="Arial" w:hAnsi="Arial" w:cs="Arial"/>
          <w:b/>
          <w:bCs/>
          <w:sz w:val="24"/>
          <w:szCs w:val="24"/>
        </w:rPr>
      </w:pPr>
      <w:r>
        <w:rPr>
          <w:rFonts w:ascii="Arial" w:hAnsi="Arial" w:cs="Arial"/>
          <w:b/>
          <w:bCs/>
          <w:sz w:val="24"/>
          <w:szCs w:val="24"/>
        </w:rPr>
        <w:t>Introdução</w:t>
      </w:r>
    </w:p>
    <w:p w14:paraId="1E347FED" w14:textId="5F1C7938" w:rsidR="00CB330B" w:rsidRPr="009A7AB9" w:rsidRDefault="00CB330B" w:rsidP="004D7965">
      <w:pPr>
        <w:spacing w:line="360" w:lineRule="auto"/>
        <w:jc w:val="center"/>
        <w:rPr>
          <w:rFonts w:ascii="Arial" w:hAnsi="Arial" w:cs="Arial"/>
          <w:b/>
          <w:bCs/>
          <w:sz w:val="24"/>
          <w:szCs w:val="24"/>
        </w:rPr>
      </w:pPr>
    </w:p>
    <w:p w14:paraId="3ACD22C9" w14:textId="3A243880" w:rsidR="00176639" w:rsidRDefault="00CB330B" w:rsidP="00176639">
      <w:pPr>
        <w:spacing w:line="360" w:lineRule="auto"/>
        <w:jc w:val="both"/>
        <w:rPr>
          <w:rFonts w:ascii="Arial" w:hAnsi="Arial" w:cs="Arial"/>
          <w:sz w:val="24"/>
          <w:szCs w:val="24"/>
          <w:shd w:val="clear" w:color="auto" w:fill="FFFFFF"/>
        </w:rPr>
      </w:pPr>
      <w:r w:rsidRPr="009A7AB9">
        <w:rPr>
          <w:rFonts w:ascii="Arial" w:hAnsi="Arial" w:cs="Arial"/>
          <w:sz w:val="24"/>
          <w:szCs w:val="24"/>
        </w:rPr>
        <w:tab/>
      </w:r>
      <w:r w:rsidR="00176639">
        <w:rPr>
          <w:rFonts w:ascii="Arial" w:hAnsi="Arial" w:cs="Arial"/>
          <w:sz w:val="24"/>
          <w:szCs w:val="24"/>
        </w:rPr>
        <w:t>O presente trabalho</w:t>
      </w:r>
      <w:r w:rsidR="009A7AB9" w:rsidRPr="009A7AB9">
        <w:rPr>
          <w:rFonts w:ascii="Arial" w:hAnsi="Arial" w:cs="Arial"/>
          <w:sz w:val="24"/>
          <w:szCs w:val="24"/>
        </w:rPr>
        <w:t xml:space="preserve"> </w:t>
      </w:r>
      <w:r w:rsidR="00A6487C" w:rsidRPr="008A7200">
        <w:rPr>
          <w:rFonts w:ascii="Arial" w:hAnsi="Arial" w:cs="Arial"/>
          <w:sz w:val="24"/>
          <w:szCs w:val="24"/>
          <w:shd w:val="clear" w:color="auto" w:fill="FFFFFF"/>
        </w:rPr>
        <w:t>tem em vista verificar o desenvolvimento do processo de investigação dos crimes tipificados na lei n.º 9.613/98 de crimes de lavagem ou ocultação de bens, mais especificamente as fases da lavagem de dinheiro sendo estas a Colocação, Ocultação e a Integração.</w:t>
      </w:r>
    </w:p>
    <w:p w14:paraId="2E658D6C" w14:textId="08EF3C02" w:rsidR="00A6487C" w:rsidRDefault="00A6487C" w:rsidP="00176639">
      <w:pPr>
        <w:spacing w:line="360" w:lineRule="auto"/>
        <w:ind w:firstLine="851"/>
        <w:jc w:val="both"/>
        <w:rPr>
          <w:rFonts w:ascii="Arial" w:eastAsia="Times New Roman" w:hAnsi="Arial" w:cs="Arial"/>
          <w:sz w:val="24"/>
          <w:szCs w:val="24"/>
          <w:shd w:val="clear" w:color="auto" w:fill="FFFFFF"/>
          <w:lang w:eastAsia="pt-BR"/>
        </w:rPr>
      </w:pPr>
      <w:r w:rsidRPr="00EA1988">
        <w:rPr>
          <w:rFonts w:ascii="Arial" w:eastAsia="Times New Roman" w:hAnsi="Arial" w:cs="Arial"/>
          <w:sz w:val="24"/>
          <w:szCs w:val="24"/>
          <w:shd w:val="clear" w:color="auto" w:fill="FFFFFF"/>
          <w:lang w:eastAsia="pt-BR"/>
        </w:rPr>
        <w:t>Lavagem de dinheiro ou de capitais, faz aduzir no entendimento popular que o dinheiro está sendo literalmente lavado, como se lava carro, casa, roupa e que apesar de difira na prática o entendimento é exatamente este, que da mesma maneira que um carro, casa ou roupas tem que ficar limpas o dinheiro também tem que está</w:t>
      </w:r>
      <w:r>
        <w:rPr>
          <w:rFonts w:ascii="Arial" w:eastAsia="Times New Roman" w:hAnsi="Arial" w:cs="Arial"/>
          <w:sz w:val="24"/>
          <w:szCs w:val="24"/>
          <w:shd w:val="clear" w:color="auto" w:fill="FFFFFF"/>
          <w:lang w:eastAsia="pt-BR"/>
        </w:rPr>
        <w:t>.</w:t>
      </w:r>
    </w:p>
    <w:p w14:paraId="78DC0FF5" w14:textId="066A291C" w:rsidR="00A6487C" w:rsidRDefault="00A6487C" w:rsidP="00176639">
      <w:pPr>
        <w:spacing w:line="360" w:lineRule="auto"/>
        <w:ind w:firstLine="851"/>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S</w:t>
      </w:r>
      <w:r w:rsidRPr="00EA1988">
        <w:rPr>
          <w:rFonts w:ascii="Arial" w:eastAsia="Times New Roman" w:hAnsi="Arial" w:cs="Arial"/>
          <w:sz w:val="24"/>
          <w:szCs w:val="24"/>
          <w:shd w:val="clear" w:color="auto" w:fill="FFFFFF"/>
          <w:lang w:eastAsia="pt-BR"/>
        </w:rPr>
        <w:t>endo chamado inicialmente de “</w:t>
      </w:r>
      <w:r w:rsidRPr="00EA1988">
        <w:rPr>
          <w:rFonts w:ascii="Arial" w:eastAsia="Times New Roman" w:hAnsi="Arial" w:cs="Arial"/>
          <w:sz w:val="24"/>
          <w:szCs w:val="24"/>
          <w:lang w:eastAsia="pt-BR"/>
        </w:rPr>
        <w:t>Money</w:t>
      </w:r>
      <w:r w:rsidRPr="008A7200">
        <w:rPr>
          <w:rFonts w:ascii="Arial" w:eastAsia="Times New Roman" w:hAnsi="Arial" w:cs="Arial"/>
          <w:sz w:val="24"/>
          <w:szCs w:val="24"/>
          <w:lang w:eastAsia="pt-BR"/>
        </w:rPr>
        <w:t xml:space="preserve"> </w:t>
      </w:r>
      <w:r w:rsidRPr="008A7200">
        <w:rPr>
          <w:rFonts w:ascii="Arial" w:eastAsia="Times New Roman" w:hAnsi="Arial" w:cs="Arial"/>
          <w:sz w:val="24"/>
          <w:szCs w:val="24"/>
          <w:shd w:val="clear" w:color="auto" w:fill="FFFFFF"/>
          <w:lang w:eastAsia="pt-BR"/>
        </w:rPr>
        <w:t>Laudering” sendo reconhecido pela primeira vez não diferente no país do “Tio Sam”, quando em 1919 através da Emenda Constitucional n° 18, vindo com a intenção de abrandar os problemas relacionados à pobreza e violência a Constituição Estabeleceu a proibição da fabricação, comércio, transporte, exportação e importação de bebidas alcoólicas</w:t>
      </w:r>
      <w:r>
        <w:rPr>
          <w:rFonts w:ascii="Arial" w:eastAsia="Times New Roman" w:hAnsi="Arial" w:cs="Arial"/>
          <w:sz w:val="24"/>
          <w:szCs w:val="24"/>
          <w:shd w:val="clear" w:color="auto" w:fill="FFFFFF"/>
          <w:lang w:eastAsia="pt-BR"/>
        </w:rPr>
        <w:t>.</w:t>
      </w:r>
    </w:p>
    <w:p w14:paraId="6B005282" w14:textId="77777777" w:rsidR="00A6487C" w:rsidRDefault="00A6487C" w:rsidP="00A6487C">
      <w:pPr>
        <w:spacing w:line="360" w:lineRule="auto"/>
        <w:ind w:firstLine="708"/>
        <w:jc w:val="both"/>
        <w:rPr>
          <w:rFonts w:ascii="Arial" w:eastAsia="Times New Roman" w:hAnsi="Arial" w:cs="Arial"/>
          <w:sz w:val="24"/>
          <w:szCs w:val="24"/>
          <w:shd w:val="clear" w:color="auto" w:fill="FFFFFF"/>
          <w:lang w:eastAsia="pt-BR"/>
        </w:rPr>
      </w:pPr>
      <w:r w:rsidRPr="008A7200">
        <w:rPr>
          <w:rFonts w:ascii="Arial" w:eastAsia="Times New Roman" w:hAnsi="Arial" w:cs="Arial"/>
          <w:sz w:val="24"/>
          <w:szCs w:val="24"/>
          <w:shd w:val="clear" w:color="auto" w:fill="FFFFFF"/>
          <w:lang w:eastAsia="pt-BR"/>
        </w:rPr>
        <w:t>Entretanto, o resultado não correspondeu com as expectativas</w:t>
      </w:r>
      <w:r>
        <w:rPr>
          <w:rFonts w:ascii="Arial" w:eastAsia="Times New Roman" w:hAnsi="Arial" w:cs="Arial"/>
          <w:sz w:val="24"/>
          <w:szCs w:val="24"/>
          <w:shd w:val="clear" w:color="auto" w:fill="FFFFFF"/>
          <w:lang w:eastAsia="pt-BR"/>
        </w:rPr>
        <w:t>. D</w:t>
      </w:r>
      <w:r w:rsidRPr="008A7200">
        <w:rPr>
          <w:rFonts w:ascii="Arial" w:eastAsia="Times New Roman" w:hAnsi="Arial" w:cs="Arial"/>
          <w:sz w:val="24"/>
          <w:szCs w:val="24"/>
          <w:shd w:val="clear" w:color="auto" w:fill="FFFFFF"/>
          <w:lang w:eastAsia="pt-BR"/>
        </w:rPr>
        <w:t>iversamente a proibição trouxe consigo o aumento do consumo de álcool e de problemas sociais, desmoralizando as autoridades americanas com o aumento também da corrupção, ficando fora do controle e explodindo a criminalidade.</w:t>
      </w:r>
    </w:p>
    <w:p w14:paraId="316270A2" w14:textId="32AC9B1F" w:rsidR="001230DD" w:rsidRDefault="005021B6" w:rsidP="004D7965">
      <w:pPr>
        <w:spacing w:line="360" w:lineRule="auto"/>
        <w:jc w:val="both"/>
        <w:rPr>
          <w:rFonts w:ascii="Arial" w:hAnsi="Arial" w:cs="Arial"/>
          <w:sz w:val="24"/>
          <w:szCs w:val="24"/>
        </w:rPr>
      </w:pPr>
      <w:r>
        <w:rPr>
          <w:rFonts w:ascii="Arial" w:hAnsi="Arial" w:cs="Arial"/>
          <w:sz w:val="24"/>
          <w:szCs w:val="24"/>
        </w:rPr>
        <w:tab/>
      </w:r>
      <w:r w:rsidR="00A6487C" w:rsidRPr="008A7200">
        <w:rPr>
          <w:rFonts w:ascii="Arial" w:eastAsia="Times New Roman" w:hAnsi="Arial" w:cs="Arial"/>
          <w:sz w:val="24"/>
          <w:szCs w:val="24"/>
          <w:shd w:val="clear" w:color="auto" w:fill="FFFFFF"/>
          <w:lang w:eastAsia="pt-BR"/>
        </w:rPr>
        <w:t>Não somente esses resultados, mas também, pondo em evidências a Máfia a enriquecendo, pois, com a proibição e com o aumento da corrupção, aqueles que já estavam em um mercado ilegal se aproveitou do momento, para expandir seus negócios aumento ainda mais seu portfólio de negócios e mercadorias, com o contrabando de bebidas alcoólicas, principalmente por ser um produto em escassez por conta da proibição, e não possui um controle e preços de concorrência</w:t>
      </w:r>
      <w:r w:rsidR="00A6487C">
        <w:rPr>
          <w:rFonts w:ascii="Arial" w:eastAsia="Times New Roman" w:hAnsi="Arial" w:cs="Arial"/>
          <w:sz w:val="24"/>
          <w:szCs w:val="24"/>
          <w:shd w:val="clear" w:color="auto" w:fill="FFFFFF"/>
          <w:lang w:eastAsia="pt-BR"/>
        </w:rPr>
        <w:t>.</w:t>
      </w:r>
    </w:p>
    <w:p w14:paraId="6B8DEA9D" w14:textId="01047655" w:rsidR="005021B6" w:rsidRDefault="001230DD" w:rsidP="001230DD">
      <w:pPr>
        <w:spacing w:line="360" w:lineRule="auto"/>
        <w:ind w:firstLine="567"/>
        <w:jc w:val="both"/>
        <w:rPr>
          <w:rFonts w:ascii="Arial" w:hAnsi="Arial" w:cs="Arial"/>
          <w:sz w:val="24"/>
          <w:szCs w:val="24"/>
        </w:rPr>
      </w:pPr>
      <w:r>
        <w:rPr>
          <w:rFonts w:ascii="Arial" w:hAnsi="Arial" w:cs="Arial"/>
          <w:sz w:val="24"/>
          <w:szCs w:val="24"/>
        </w:rPr>
        <w:t xml:space="preserve"> </w:t>
      </w:r>
      <w:r w:rsidR="008C4C1B">
        <w:rPr>
          <w:rFonts w:ascii="Arial" w:hAnsi="Arial" w:cs="Arial"/>
          <w:sz w:val="24"/>
          <w:szCs w:val="24"/>
        </w:rPr>
        <w:t xml:space="preserve">Os </w:t>
      </w:r>
      <w:r w:rsidR="004244C4" w:rsidRPr="008A7200">
        <w:rPr>
          <w:rFonts w:ascii="Arial" w:eastAsia="Times New Roman" w:hAnsi="Arial" w:cs="Arial"/>
          <w:sz w:val="24"/>
          <w:szCs w:val="24"/>
          <w:shd w:val="clear" w:color="auto" w:fill="FFFFFF"/>
          <w:lang w:eastAsia="pt-BR"/>
        </w:rPr>
        <w:t>indivíduos que a negociava aumentava os valores, e sem legislação para conter e tributação para arrecadar as fortunas geradas cresciam exponencialmente, tendo seus principais pontos de negócios em bares clandestinos em subterrâneos para não chamar a atenção.</w:t>
      </w:r>
    </w:p>
    <w:p w14:paraId="7F8AC2E3" w14:textId="09636A5E" w:rsidR="004244C4" w:rsidRDefault="00E56973" w:rsidP="004D7965">
      <w:pPr>
        <w:spacing w:line="360" w:lineRule="auto"/>
        <w:jc w:val="both"/>
        <w:rPr>
          <w:rFonts w:ascii="Arial" w:eastAsia="Times New Roman" w:hAnsi="Arial" w:cs="Arial"/>
          <w:sz w:val="24"/>
          <w:szCs w:val="24"/>
          <w:shd w:val="clear" w:color="auto" w:fill="FFFFFF"/>
          <w:lang w:eastAsia="pt-BR"/>
        </w:rPr>
      </w:pPr>
      <w:r>
        <w:rPr>
          <w:rFonts w:ascii="Arial" w:hAnsi="Arial" w:cs="Arial"/>
          <w:sz w:val="24"/>
          <w:szCs w:val="24"/>
        </w:rPr>
        <w:lastRenderedPageBreak/>
        <w:tab/>
      </w:r>
      <w:r w:rsidR="004244C4" w:rsidRPr="008A7200">
        <w:rPr>
          <w:rFonts w:ascii="Arial" w:eastAsia="Times New Roman" w:hAnsi="Arial" w:cs="Arial"/>
          <w:sz w:val="24"/>
          <w:szCs w:val="24"/>
          <w:shd w:val="clear" w:color="auto" w:fill="FFFFFF"/>
          <w:lang w:eastAsia="pt-BR"/>
        </w:rPr>
        <w:t>Dentre importantes figuras ou empresários “contrabandista” se destaca Al Capone mafioso ítalo-americano líder de organização criminosa, destacando-se em diversas atividades como apostas, agiotagem, prostituição e contrabando de bebidas principalmente durante a Lei Seca</w:t>
      </w:r>
      <w:r w:rsidR="004244C4">
        <w:rPr>
          <w:rFonts w:ascii="Arial" w:eastAsia="Times New Roman" w:hAnsi="Arial" w:cs="Arial"/>
          <w:sz w:val="24"/>
          <w:szCs w:val="24"/>
          <w:shd w:val="clear" w:color="auto" w:fill="FFFFFF"/>
          <w:lang w:eastAsia="pt-BR"/>
        </w:rPr>
        <w:t>.</w:t>
      </w:r>
    </w:p>
    <w:p w14:paraId="0541DC61" w14:textId="77777777" w:rsidR="004244C4" w:rsidRDefault="001230DD" w:rsidP="004D7965">
      <w:pPr>
        <w:spacing w:line="360" w:lineRule="auto"/>
        <w:jc w:val="both"/>
        <w:rPr>
          <w:rFonts w:ascii="Arial" w:eastAsia="Times New Roman" w:hAnsi="Arial" w:cs="Arial"/>
          <w:sz w:val="24"/>
          <w:szCs w:val="24"/>
          <w:shd w:val="clear" w:color="auto" w:fill="FFFFFF"/>
          <w:lang w:eastAsia="pt-BR"/>
        </w:rPr>
      </w:pPr>
      <w:r>
        <w:rPr>
          <w:rFonts w:ascii="Arial" w:hAnsi="Arial" w:cs="Arial"/>
          <w:sz w:val="24"/>
          <w:szCs w:val="24"/>
        </w:rPr>
        <w:t xml:space="preserve">          U</w:t>
      </w:r>
      <w:r w:rsidR="0059221E">
        <w:rPr>
          <w:rFonts w:ascii="Arial" w:hAnsi="Arial" w:cs="Arial"/>
          <w:sz w:val="24"/>
          <w:szCs w:val="24"/>
        </w:rPr>
        <w:t xml:space="preserve">tilizando de </w:t>
      </w:r>
      <w:r w:rsidR="004244C4" w:rsidRPr="008A7200">
        <w:rPr>
          <w:rFonts w:ascii="Arial" w:eastAsia="Times New Roman" w:hAnsi="Arial" w:cs="Arial"/>
          <w:sz w:val="24"/>
          <w:szCs w:val="24"/>
          <w:shd w:val="clear" w:color="auto" w:fill="FFFFFF"/>
          <w:lang w:eastAsia="pt-BR"/>
        </w:rPr>
        <w:t>método bem peculiar que foi ao qual deu origem ao tema em explanação por meio de Lavanderias em Chicago, criando através desta uma empresa de fachada que através de pequenos depósitos, porém de forma habitual, não fazendo a fiscalização indagar o porquê de uma simples lavanderia movimentar tantos valores, entretanto, vindo de comércio diverso que era do contrabando de bebidas alcoólicas proibida pela Lei Seca.</w:t>
      </w:r>
    </w:p>
    <w:p w14:paraId="28A480CC" w14:textId="77777777" w:rsidR="004244C4" w:rsidRPr="008A7200" w:rsidRDefault="00A670A5" w:rsidP="004244C4">
      <w:pPr>
        <w:spacing w:after="0" w:line="360" w:lineRule="auto"/>
        <w:ind w:firstLine="708"/>
        <w:jc w:val="both"/>
        <w:rPr>
          <w:rFonts w:ascii="Arial" w:eastAsia="Times New Roman" w:hAnsi="Arial" w:cs="Arial"/>
          <w:sz w:val="24"/>
          <w:szCs w:val="24"/>
          <w:shd w:val="clear" w:color="auto" w:fill="FFFFFF"/>
          <w:lang w:eastAsia="pt-BR"/>
        </w:rPr>
      </w:pPr>
      <w:r>
        <w:rPr>
          <w:rFonts w:ascii="Arial" w:hAnsi="Arial" w:cs="Arial"/>
          <w:sz w:val="24"/>
          <w:szCs w:val="24"/>
        </w:rPr>
        <w:tab/>
      </w:r>
      <w:r w:rsidR="004244C4" w:rsidRPr="008A7200">
        <w:rPr>
          <w:rFonts w:ascii="Arial" w:eastAsia="Times New Roman" w:hAnsi="Arial" w:cs="Arial"/>
          <w:sz w:val="24"/>
          <w:szCs w:val="24"/>
          <w:shd w:val="clear" w:color="auto" w:fill="FFFFFF"/>
          <w:lang w:eastAsia="pt-BR"/>
        </w:rPr>
        <w:t xml:space="preserve">Contudo, diversos opositores do então presidente Franklin Roosevelt argumentando que a legalização poderia gerar inúmeros empregos e consequentemente movimentar a economia e aumentar a arrecadação de impostos, fez com que o então Presidente solicitasse ao Congresso a legalização da Cerveja, e assim, em 1933 é revogada a emenda constitucional. </w:t>
      </w:r>
    </w:p>
    <w:p w14:paraId="08E7CBA1" w14:textId="6BC1A886" w:rsidR="001C19EA" w:rsidRPr="004244C4" w:rsidRDefault="009A7AB9" w:rsidP="004244C4">
      <w:pPr>
        <w:spacing w:after="0" w:line="360" w:lineRule="auto"/>
        <w:jc w:val="both"/>
        <w:rPr>
          <w:rFonts w:ascii="Arial" w:eastAsia="Times New Roman" w:hAnsi="Arial" w:cs="Arial"/>
          <w:sz w:val="24"/>
          <w:szCs w:val="24"/>
          <w:shd w:val="clear" w:color="auto" w:fill="FFFFFF"/>
          <w:lang w:eastAsia="pt-BR"/>
        </w:rPr>
      </w:pPr>
      <w:r>
        <w:rPr>
          <w:rFonts w:ascii="Arial" w:hAnsi="Arial" w:cs="Arial"/>
        </w:rPr>
        <w:tab/>
      </w:r>
      <w:bookmarkStart w:id="3" w:name="_Hlk105719619"/>
      <w:r w:rsidR="004244C4" w:rsidRPr="008A7200">
        <w:rPr>
          <w:rFonts w:ascii="Arial" w:eastAsia="Times New Roman" w:hAnsi="Arial" w:cs="Arial"/>
          <w:sz w:val="24"/>
          <w:szCs w:val="24"/>
          <w:shd w:val="clear" w:color="auto" w:fill="FFFFFF"/>
          <w:lang w:eastAsia="pt-BR"/>
        </w:rPr>
        <w:t xml:space="preserve">Analogamente, iremos examinar os meios possíveis para se chegar ao alvo que é o dinheiro e consequentemente por onde ele passou até se tornar lícito ou pelo menos, a imagem de licitude, com base na Lei n.º 9.613/98 de crimes de lavagem, também concordem não apenas com os princípios ao qual o Código Penal e o Código de Processo Penal regem, bem como nas legislações vigentes de controle do sistema financeiro como meio de identificação do ato e ainda, seguir os princípios da Constituição Federal. </w:t>
      </w:r>
      <w:bookmarkEnd w:id="3"/>
    </w:p>
    <w:p w14:paraId="48662E2C" w14:textId="77A3A06D" w:rsidR="00F170DB" w:rsidRDefault="00A670A5" w:rsidP="00F170DB">
      <w:pPr>
        <w:spacing w:line="360" w:lineRule="auto"/>
        <w:jc w:val="both"/>
        <w:rPr>
          <w:rFonts w:ascii="Arial" w:hAnsi="Arial" w:cs="Arial"/>
          <w:sz w:val="24"/>
          <w:szCs w:val="24"/>
        </w:rPr>
      </w:pPr>
      <w:r>
        <w:rPr>
          <w:rFonts w:ascii="Arial" w:hAnsi="Arial" w:cs="Arial"/>
          <w:sz w:val="24"/>
          <w:szCs w:val="24"/>
        </w:rPr>
        <w:tab/>
      </w:r>
      <w:r w:rsidR="004244C4" w:rsidRPr="008A7200">
        <w:rPr>
          <w:rFonts w:ascii="Arial" w:eastAsia="Times New Roman" w:hAnsi="Arial" w:cs="Arial"/>
          <w:sz w:val="24"/>
          <w:szCs w:val="24"/>
          <w:shd w:val="clear" w:color="auto" w:fill="FFFFFF"/>
          <w:lang w:eastAsia="pt-BR"/>
        </w:rPr>
        <w:t>Ainda assim, o presente trabalho, visa esclarecer de maneira mais por</w:t>
      </w:r>
      <w:r w:rsidR="004244C4">
        <w:rPr>
          <w:rFonts w:ascii="Arial" w:eastAsia="Times New Roman" w:hAnsi="Arial" w:cs="Arial"/>
          <w:sz w:val="24"/>
          <w:szCs w:val="24"/>
          <w:shd w:val="clear" w:color="auto" w:fill="FFFFFF"/>
          <w:lang w:eastAsia="pt-BR"/>
        </w:rPr>
        <w:t xml:space="preserve"> detalhada</w:t>
      </w:r>
      <w:r w:rsidR="004244C4" w:rsidRPr="008A7200">
        <w:rPr>
          <w:rFonts w:ascii="Arial" w:eastAsia="Times New Roman" w:hAnsi="Arial" w:cs="Arial"/>
          <w:sz w:val="24"/>
          <w:szCs w:val="24"/>
          <w:shd w:val="clear" w:color="auto" w:fill="FFFFFF"/>
          <w:lang w:eastAsia="pt-BR"/>
        </w:rPr>
        <w:t xml:space="preserve"> como funciona de forma prática a fiscalização dos crimes de lavagem de dinheiro</w:t>
      </w:r>
      <w:r w:rsidR="004244C4">
        <w:rPr>
          <w:rFonts w:ascii="Arial" w:eastAsia="Times New Roman" w:hAnsi="Arial" w:cs="Arial"/>
          <w:sz w:val="24"/>
          <w:szCs w:val="24"/>
          <w:shd w:val="clear" w:color="auto" w:fill="FFFFFF"/>
          <w:lang w:eastAsia="pt-BR"/>
        </w:rPr>
        <w:t>. O</w:t>
      </w:r>
      <w:r w:rsidR="004244C4" w:rsidRPr="008A7200">
        <w:rPr>
          <w:rFonts w:ascii="Arial" w:eastAsia="Times New Roman" w:hAnsi="Arial" w:cs="Arial"/>
          <w:sz w:val="24"/>
          <w:szCs w:val="24"/>
          <w:shd w:val="clear" w:color="auto" w:fill="FFFFFF"/>
          <w:lang w:eastAsia="pt-BR"/>
        </w:rPr>
        <w:t xml:space="preserve"> Brasil reconhecido mundialmente, e até sendo utilizado como exemplo para alguns pais tem a legislação de combate à lavagem de dinheiro reconhecida com uma das mais desenvolvidas do mundo</w:t>
      </w:r>
    </w:p>
    <w:p w14:paraId="5C37C4B1" w14:textId="1F5031F1" w:rsidR="003C0EF4" w:rsidRDefault="00F170DB" w:rsidP="00F170DB">
      <w:pPr>
        <w:spacing w:line="360" w:lineRule="auto"/>
        <w:jc w:val="both"/>
        <w:rPr>
          <w:rFonts w:ascii="Arial" w:hAnsi="Arial" w:cs="Arial"/>
          <w:sz w:val="24"/>
          <w:szCs w:val="24"/>
        </w:rPr>
      </w:pPr>
      <w:r>
        <w:rPr>
          <w:rFonts w:ascii="Arial" w:hAnsi="Arial" w:cs="Arial"/>
          <w:sz w:val="24"/>
          <w:szCs w:val="24"/>
        </w:rPr>
        <w:t xml:space="preserve">           A</w:t>
      </w:r>
      <w:r w:rsidR="003C0EF4">
        <w:rPr>
          <w:rFonts w:ascii="Arial" w:hAnsi="Arial" w:cs="Arial"/>
          <w:sz w:val="24"/>
          <w:szCs w:val="24"/>
        </w:rPr>
        <w:t xml:space="preserve">tualmente o tema é regrado pela Lei 9.613/98 dispondo sobre os crimes de lavagem ou ocultação de bens, direitos e valores; a prevenção do sistema financeiro para os ilícitos cria o Conselho de Controle de Atividade Financeiras – COAF, bem como é direcionado pela Circular do Banco Central n° 3.978/20 regendo sobre a política, os procedimento e os controles internos a serem adotados pelas instituições autorizadas a funcionar pelo Banco Central do Brasil com objetivo de prevenir a mau </w:t>
      </w:r>
      <w:r w:rsidR="003C0EF4">
        <w:rPr>
          <w:rFonts w:ascii="Arial" w:hAnsi="Arial" w:cs="Arial"/>
          <w:sz w:val="24"/>
          <w:szCs w:val="24"/>
        </w:rPr>
        <w:lastRenderedPageBreak/>
        <w:t>utilização do sistema financeiro para a pratica dos crimes de lavagem ou ocultação de bens, direitos e valores, e ainda a instrução normativa 617/20 da Comissão de Valores Mobiliários, portanto, não que só bastasse a norma geral, buscando limitar a maneira do dia a dia dos indivíduos em sociedade, foi desenvolvida meios para que dentro desta limitação fosse utilizados como instrumentos identificar essas infrações que estão ultrapassando os limites como a instrução normativa da CVM e a Circular 3.978/20 do Bacen.</w:t>
      </w:r>
    </w:p>
    <w:p w14:paraId="6281A765" w14:textId="287E4B98" w:rsidR="003C0EF4" w:rsidRDefault="003C0EF4" w:rsidP="00F170DB">
      <w:pPr>
        <w:spacing w:line="360" w:lineRule="auto"/>
        <w:ind w:firstLine="708"/>
        <w:jc w:val="both"/>
        <w:rPr>
          <w:rFonts w:ascii="Arial" w:hAnsi="Arial" w:cs="Arial"/>
          <w:sz w:val="24"/>
          <w:szCs w:val="24"/>
        </w:rPr>
      </w:pPr>
      <w:r>
        <w:rPr>
          <w:rFonts w:ascii="Arial" w:hAnsi="Arial" w:cs="Arial"/>
          <w:sz w:val="24"/>
          <w:szCs w:val="24"/>
        </w:rPr>
        <w:t>Portanto, como já mencionado temos a Lei Geral 9.613/98 tratando de maneira geral sobre os crimes cometidos através da lavagem de capitais e as normas especificas como também já mencionada tratando do controle na Circular 3.978/20 e na Instrução Normativa da Comissão de Valores Mobiliários (CVM) n° 617/20 para através desses instrumentos fiscalizar por meio do sistema financeiro a incidência da prática de lavagem de dinheiro.</w:t>
      </w:r>
    </w:p>
    <w:p w14:paraId="3BAB50F0" w14:textId="298AB59A" w:rsidR="001C19EA" w:rsidRPr="00EE11F5" w:rsidRDefault="001C19EA" w:rsidP="004D7965">
      <w:pPr>
        <w:pStyle w:val="Corpodetexto"/>
        <w:spacing w:line="360" w:lineRule="auto"/>
        <w:ind w:firstLine="708"/>
        <w:jc w:val="both"/>
        <w:rPr>
          <w:rFonts w:ascii="Arial" w:hAnsi="Arial" w:cs="Arial"/>
          <w:shd w:val="clear" w:color="auto" w:fill="FFFFFF"/>
        </w:rPr>
      </w:pPr>
      <w:r>
        <w:rPr>
          <w:rFonts w:ascii="Arial" w:hAnsi="Arial" w:cs="Arial"/>
          <w:shd w:val="clear" w:color="auto" w:fill="FFFFFF"/>
        </w:rPr>
        <w:t>Mediante o exposto</w:t>
      </w:r>
      <w:r w:rsidRPr="00EE11F5">
        <w:rPr>
          <w:rFonts w:ascii="Arial" w:hAnsi="Arial" w:cs="Arial"/>
          <w:shd w:val="clear" w:color="auto" w:fill="FFFFFF"/>
        </w:rPr>
        <w:t>, este projeto de pesquisa</w:t>
      </w:r>
      <w:r>
        <w:rPr>
          <w:rFonts w:ascii="Arial" w:hAnsi="Arial" w:cs="Arial"/>
          <w:shd w:val="clear" w:color="auto" w:fill="FFFFFF"/>
        </w:rPr>
        <w:t xml:space="preserve"> visa</w:t>
      </w:r>
      <w:r w:rsidRPr="00EE11F5">
        <w:rPr>
          <w:rFonts w:ascii="Arial" w:hAnsi="Arial" w:cs="Arial"/>
          <w:shd w:val="clear" w:color="auto" w:fill="FFFFFF"/>
        </w:rPr>
        <w:t xml:space="preserve"> justificar e descreve os meios utilizados para combater a lavagem de dinheiro visando diminuir o afrontamento a sociedade brasileira</w:t>
      </w:r>
      <w:r w:rsidRPr="00EE11F5">
        <w:rPr>
          <w:rFonts w:ascii="Arial" w:hAnsi="Arial" w:cs="Arial"/>
          <w:b/>
          <w:bCs/>
          <w:shd w:val="clear" w:color="auto" w:fill="FFFFFF"/>
        </w:rPr>
        <w:t xml:space="preserve">, </w:t>
      </w:r>
      <w:r w:rsidRPr="00EE11F5">
        <w:rPr>
          <w:rFonts w:ascii="Arial" w:hAnsi="Arial" w:cs="Arial"/>
          <w:shd w:val="clear" w:color="auto" w:fill="FFFFFF"/>
        </w:rPr>
        <w:t>estudando os meios poss</w:t>
      </w:r>
      <w:r>
        <w:rPr>
          <w:rFonts w:ascii="Arial" w:hAnsi="Arial" w:cs="Arial"/>
          <w:shd w:val="clear" w:color="auto" w:fill="FFFFFF"/>
        </w:rPr>
        <w:t>í</w:t>
      </w:r>
      <w:r w:rsidRPr="00EE11F5">
        <w:rPr>
          <w:rFonts w:ascii="Arial" w:hAnsi="Arial" w:cs="Arial"/>
          <w:shd w:val="clear" w:color="auto" w:fill="FFFFFF"/>
        </w:rPr>
        <w:t>veis, bem como fazendo uma an</w:t>
      </w:r>
      <w:r>
        <w:rPr>
          <w:rFonts w:ascii="Arial" w:hAnsi="Arial" w:cs="Arial"/>
          <w:shd w:val="clear" w:color="auto" w:fill="FFFFFF"/>
        </w:rPr>
        <w:t>á</w:t>
      </w:r>
      <w:r w:rsidRPr="00EE11F5">
        <w:rPr>
          <w:rFonts w:ascii="Arial" w:hAnsi="Arial" w:cs="Arial"/>
          <w:shd w:val="clear" w:color="auto" w:fill="FFFFFF"/>
        </w:rPr>
        <w:t>lise diretamente com a Carta Magna.</w:t>
      </w:r>
    </w:p>
    <w:p w14:paraId="56CAD61E" w14:textId="372C6E84" w:rsidR="00E12F23" w:rsidRDefault="00F170DB" w:rsidP="001901F6">
      <w:pPr>
        <w:spacing w:line="360" w:lineRule="auto"/>
        <w:jc w:val="both"/>
        <w:rPr>
          <w:rFonts w:ascii="Arial" w:hAnsi="Arial" w:cs="Arial"/>
          <w:sz w:val="24"/>
          <w:szCs w:val="24"/>
        </w:rPr>
      </w:pPr>
      <w:r>
        <w:rPr>
          <w:rFonts w:ascii="Arial" w:hAnsi="Arial" w:cs="Arial"/>
          <w:sz w:val="24"/>
          <w:szCs w:val="24"/>
        </w:rPr>
        <w:tab/>
      </w:r>
      <w:bookmarkStart w:id="4" w:name="_Hlk105715703"/>
      <w:r>
        <w:rPr>
          <w:rFonts w:ascii="Arial" w:hAnsi="Arial" w:cs="Arial"/>
          <w:sz w:val="24"/>
          <w:szCs w:val="24"/>
        </w:rPr>
        <w:t xml:space="preserve">O objetivo geral desse trabalho é </w:t>
      </w:r>
      <w:r w:rsidR="00E12F23">
        <w:rPr>
          <w:rFonts w:ascii="Arial" w:hAnsi="Arial" w:cs="Arial"/>
          <w:sz w:val="24"/>
          <w:szCs w:val="24"/>
        </w:rPr>
        <w:t xml:space="preserve">pesquisar como funciona, na prática, a fiscalização dos crimes de lavagem de dinheiro. Como objetivos específicos, </w:t>
      </w:r>
      <w:r w:rsidR="008C4C1B">
        <w:rPr>
          <w:rFonts w:ascii="Arial" w:hAnsi="Arial" w:cs="Arial"/>
          <w:sz w:val="24"/>
          <w:szCs w:val="24"/>
        </w:rPr>
        <w:t>buscamos identificar</w:t>
      </w:r>
      <w:r w:rsidR="00E12F23">
        <w:rPr>
          <w:rFonts w:ascii="Arial" w:hAnsi="Arial" w:cs="Arial"/>
          <w:sz w:val="24"/>
          <w:szCs w:val="24"/>
        </w:rPr>
        <w:t xml:space="preserve"> na legislação penal e financeira como se caracterizam os crimes de lavagem de capitais bem como</w:t>
      </w:r>
      <w:r w:rsidR="001901F6">
        <w:rPr>
          <w:rFonts w:ascii="Arial" w:hAnsi="Arial" w:cs="Arial"/>
          <w:sz w:val="24"/>
          <w:szCs w:val="24"/>
        </w:rPr>
        <w:t xml:space="preserve"> apresentar de que maneira os crimes de lavagem de capitais são investigados e tratados pelos tribunais.</w:t>
      </w:r>
    </w:p>
    <w:bookmarkEnd w:id="4"/>
    <w:p w14:paraId="56682F15" w14:textId="6920ADDA" w:rsidR="001901F6" w:rsidRDefault="001901F6" w:rsidP="001901F6">
      <w:pPr>
        <w:spacing w:line="360" w:lineRule="auto"/>
        <w:jc w:val="both"/>
        <w:rPr>
          <w:rFonts w:ascii="Arial" w:hAnsi="Arial" w:cs="Arial"/>
          <w:sz w:val="24"/>
          <w:szCs w:val="24"/>
        </w:rPr>
      </w:pPr>
      <w:r>
        <w:rPr>
          <w:rFonts w:ascii="Arial" w:hAnsi="Arial" w:cs="Arial"/>
          <w:sz w:val="24"/>
          <w:szCs w:val="24"/>
        </w:rPr>
        <w:tab/>
        <w:t>Na primeira parte tratamos das principais características do crime de lavagem de dinheiro.</w:t>
      </w:r>
    </w:p>
    <w:p w14:paraId="25BA672D" w14:textId="7A88AF11" w:rsidR="001901F6" w:rsidRDefault="001901F6" w:rsidP="001901F6">
      <w:pPr>
        <w:spacing w:line="360" w:lineRule="auto"/>
        <w:jc w:val="both"/>
        <w:rPr>
          <w:rFonts w:ascii="Arial" w:hAnsi="Arial" w:cs="Arial"/>
          <w:sz w:val="24"/>
          <w:szCs w:val="24"/>
        </w:rPr>
      </w:pPr>
      <w:r>
        <w:rPr>
          <w:rFonts w:ascii="Arial" w:hAnsi="Arial" w:cs="Arial"/>
          <w:sz w:val="24"/>
          <w:szCs w:val="24"/>
        </w:rPr>
        <w:tab/>
        <w:t xml:space="preserve">Na segunda parte </w:t>
      </w:r>
      <w:r w:rsidR="00536466">
        <w:rPr>
          <w:rFonts w:ascii="Arial" w:hAnsi="Arial" w:cs="Arial"/>
          <w:sz w:val="24"/>
          <w:szCs w:val="24"/>
        </w:rPr>
        <w:t>tratamos das Normas referentes a fiscalização da lavagem de dinheiro.</w:t>
      </w:r>
    </w:p>
    <w:p w14:paraId="68B109CC" w14:textId="07F3C4AC" w:rsidR="00536466" w:rsidRPr="00056C73" w:rsidRDefault="00536466" w:rsidP="001901F6">
      <w:pPr>
        <w:spacing w:line="360" w:lineRule="auto"/>
        <w:jc w:val="both"/>
        <w:rPr>
          <w:rFonts w:ascii="Arial" w:hAnsi="Arial" w:cs="Arial"/>
          <w:sz w:val="24"/>
          <w:szCs w:val="24"/>
        </w:rPr>
      </w:pPr>
      <w:r>
        <w:rPr>
          <w:rFonts w:ascii="Arial" w:hAnsi="Arial" w:cs="Arial"/>
          <w:sz w:val="24"/>
          <w:szCs w:val="24"/>
        </w:rPr>
        <w:tab/>
        <w:t>Por fim temos as conclusões.</w:t>
      </w:r>
    </w:p>
    <w:p w14:paraId="5F76F1B8" w14:textId="69D57357" w:rsidR="00E56973" w:rsidRDefault="00E56973" w:rsidP="008553A2">
      <w:pPr>
        <w:spacing w:line="360" w:lineRule="auto"/>
        <w:jc w:val="both"/>
        <w:rPr>
          <w:rFonts w:ascii="Arial" w:hAnsi="Arial" w:cs="Arial"/>
          <w:sz w:val="24"/>
          <w:szCs w:val="24"/>
        </w:rPr>
      </w:pPr>
    </w:p>
    <w:p w14:paraId="3CB6BB3B" w14:textId="49398C1E" w:rsidR="001C19EA" w:rsidRDefault="001C19EA" w:rsidP="008553A2">
      <w:pPr>
        <w:spacing w:line="360" w:lineRule="auto"/>
        <w:jc w:val="both"/>
        <w:rPr>
          <w:rFonts w:ascii="Arial" w:hAnsi="Arial" w:cs="Arial"/>
          <w:sz w:val="24"/>
          <w:szCs w:val="24"/>
        </w:rPr>
      </w:pPr>
    </w:p>
    <w:p w14:paraId="3FC131E4" w14:textId="71A3CD3E" w:rsidR="001C19EA" w:rsidRDefault="001C19EA" w:rsidP="008553A2">
      <w:pPr>
        <w:spacing w:line="360" w:lineRule="auto"/>
        <w:jc w:val="both"/>
        <w:rPr>
          <w:rFonts w:ascii="Arial" w:hAnsi="Arial" w:cs="Arial"/>
          <w:sz w:val="24"/>
          <w:szCs w:val="24"/>
        </w:rPr>
      </w:pPr>
    </w:p>
    <w:p w14:paraId="3405C66D" w14:textId="5C9A03A9" w:rsidR="001C19EA" w:rsidRDefault="001C19EA" w:rsidP="008553A2">
      <w:pPr>
        <w:spacing w:line="360" w:lineRule="auto"/>
        <w:jc w:val="both"/>
        <w:rPr>
          <w:rFonts w:ascii="Arial" w:hAnsi="Arial" w:cs="Arial"/>
          <w:sz w:val="24"/>
          <w:szCs w:val="24"/>
        </w:rPr>
      </w:pPr>
    </w:p>
    <w:p w14:paraId="3D6F2428" w14:textId="38E30E60" w:rsidR="004D7965" w:rsidRDefault="001901F6" w:rsidP="004D7965">
      <w:pPr>
        <w:pStyle w:val="PargrafodaLista"/>
        <w:numPr>
          <w:ilvl w:val="0"/>
          <w:numId w:val="3"/>
        </w:numPr>
        <w:spacing w:line="360" w:lineRule="auto"/>
        <w:rPr>
          <w:rFonts w:ascii="Arial" w:hAnsi="Arial" w:cs="Arial"/>
          <w:b/>
          <w:bCs/>
          <w:sz w:val="24"/>
          <w:szCs w:val="24"/>
        </w:rPr>
      </w:pPr>
      <w:r>
        <w:rPr>
          <w:rFonts w:ascii="Arial" w:hAnsi="Arial" w:cs="Arial"/>
          <w:b/>
          <w:bCs/>
          <w:sz w:val="24"/>
          <w:szCs w:val="24"/>
        </w:rPr>
        <w:t>C</w:t>
      </w:r>
      <w:r w:rsidR="004D7965">
        <w:rPr>
          <w:rFonts w:ascii="Arial" w:hAnsi="Arial" w:cs="Arial"/>
          <w:b/>
          <w:bCs/>
          <w:sz w:val="24"/>
          <w:szCs w:val="24"/>
        </w:rPr>
        <w:t xml:space="preserve">ARACTERISTICAS E PRINCIPAIS ASPECTOS DO CRIME DE LAVAGEM DE DINHEIRO A LUZ DA LEI N° 9.613/98 E SUAS ALTERAÇÕES ATRAVÉS DA LEI 12.683/12 </w:t>
      </w:r>
    </w:p>
    <w:p w14:paraId="10E6E22F" w14:textId="1BE74326" w:rsidR="008A506B" w:rsidRPr="008A506B" w:rsidRDefault="008A506B" w:rsidP="008A506B">
      <w:pPr>
        <w:spacing w:line="360" w:lineRule="auto"/>
        <w:rPr>
          <w:rFonts w:ascii="Arial" w:hAnsi="Arial" w:cs="Arial"/>
          <w:b/>
          <w:bCs/>
          <w:sz w:val="24"/>
          <w:szCs w:val="24"/>
        </w:rPr>
      </w:pPr>
      <w:r>
        <w:rPr>
          <w:rFonts w:ascii="Arial" w:hAnsi="Arial" w:cs="Arial"/>
          <w:b/>
          <w:bCs/>
          <w:sz w:val="24"/>
          <w:szCs w:val="24"/>
        </w:rPr>
        <w:t xml:space="preserve">1.1 </w:t>
      </w:r>
      <w:r w:rsidR="00495180">
        <w:rPr>
          <w:rFonts w:ascii="Arial" w:hAnsi="Arial" w:cs="Arial"/>
          <w:b/>
          <w:bCs/>
          <w:sz w:val="24"/>
          <w:szCs w:val="24"/>
        </w:rPr>
        <w:t>CONCEITO E ORIGEM DA EXPRESSÃO,</w:t>
      </w:r>
      <w:r w:rsidR="00495180" w:rsidRPr="00A010DB">
        <w:rPr>
          <w:rFonts w:ascii="Arial" w:hAnsi="Arial" w:cs="Arial"/>
          <w:b/>
          <w:bCs/>
          <w:sz w:val="24"/>
          <w:szCs w:val="24"/>
        </w:rPr>
        <w:t xml:space="preserve"> </w:t>
      </w:r>
      <w:r w:rsidR="00495180">
        <w:rPr>
          <w:rFonts w:ascii="Arial" w:hAnsi="Arial" w:cs="Arial"/>
          <w:b/>
          <w:bCs/>
          <w:sz w:val="24"/>
          <w:szCs w:val="24"/>
        </w:rPr>
        <w:t>ASPECTOS HISTÓRICOS</w:t>
      </w:r>
    </w:p>
    <w:p w14:paraId="228FC130" w14:textId="0F3C46AC" w:rsidR="001C19EA" w:rsidRDefault="001C19EA" w:rsidP="00004CE8">
      <w:pPr>
        <w:spacing w:line="360" w:lineRule="auto"/>
        <w:ind w:left="708"/>
        <w:jc w:val="both"/>
        <w:rPr>
          <w:rFonts w:ascii="Arial" w:hAnsi="Arial" w:cs="Arial"/>
          <w:sz w:val="24"/>
          <w:szCs w:val="24"/>
        </w:rPr>
      </w:pPr>
    </w:p>
    <w:p w14:paraId="166FFDB1" w14:textId="7D366245" w:rsidR="006D31B3" w:rsidRDefault="006D31B3" w:rsidP="008A506B">
      <w:pPr>
        <w:spacing w:line="360" w:lineRule="auto"/>
        <w:ind w:firstLine="708"/>
        <w:jc w:val="both"/>
        <w:rPr>
          <w:rFonts w:ascii="Arial" w:hAnsi="Arial" w:cs="Arial"/>
          <w:sz w:val="24"/>
          <w:szCs w:val="24"/>
        </w:rPr>
      </w:pPr>
      <w:r>
        <w:rPr>
          <w:rFonts w:ascii="Arial" w:hAnsi="Arial" w:cs="Arial"/>
          <w:sz w:val="24"/>
          <w:szCs w:val="24"/>
        </w:rPr>
        <w:t xml:space="preserve">Lavagem de dinheiro, expressão tão simples, porém com extensa interpretação, bem como </w:t>
      </w:r>
      <w:r w:rsidR="00F6039E">
        <w:rPr>
          <w:rFonts w:ascii="Arial" w:hAnsi="Arial" w:cs="Arial"/>
          <w:sz w:val="24"/>
          <w:szCs w:val="24"/>
        </w:rPr>
        <w:t>causa de grandes desavenças.</w:t>
      </w:r>
    </w:p>
    <w:p w14:paraId="386C70E0" w14:textId="77777777" w:rsidR="004244C4" w:rsidRDefault="004244C4" w:rsidP="004244C4">
      <w:pPr>
        <w:spacing w:line="360" w:lineRule="auto"/>
        <w:ind w:left="1080" w:firstLine="336"/>
        <w:jc w:val="both"/>
        <w:rPr>
          <w:rFonts w:ascii="Arial" w:hAnsi="Arial" w:cs="Arial"/>
          <w:sz w:val="24"/>
          <w:szCs w:val="24"/>
        </w:rPr>
      </w:pPr>
      <w:r>
        <w:rPr>
          <w:rFonts w:ascii="Arial" w:hAnsi="Arial" w:cs="Arial"/>
          <w:sz w:val="24"/>
          <w:szCs w:val="24"/>
        </w:rPr>
        <w:t>Á luz de Diez Ripollés (2004, p.609)</w:t>
      </w:r>
    </w:p>
    <w:p w14:paraId="2A64E35F" w14:textId="0D410AC9" w:rsidR="00F6039E" w:rsidRDefault="004244C4" w:rsidP="00F6039E">
      <w:pPr>
        <w:spacing w:line="360" w:lineRule="auto"/>
        <w:ind w:left="1080" w:firstLine="336"/>
        <w:jc w:val="both"/>
        <w:rPr>
          <w:rFonts w:ascii="Arial" w:hAnsi="Arial" w:cs="Arial"/>
          <w:sz w:val="24"/>
          <w:szCs w:val="24"/>
        </w:rPr>
      </w:pPr>
      <w:r>
        <w:rPr>
          <w:rFonts w:ascii="Arial" w:hAnsi="Arial" w:cs="Arial"/>
          <w:sz w:val="24"/>
          <w:szCs w:val="24"/>
        </w:rPr>
        <w:t xml:space="preserve">A </w:t>
      </w:r>
      <w:r w:rsidR="00F6039E">
        <w:rPr>
          <w:rFonts w:ascii="Arial" w:hAnsi="Arial" w:cs="Arial"/>
          <w:sz w:val="24"/>
          <w:szCs w:val="24"/>
        </w:rPr>
        <w:t>Lavagem de dinheiro consiste em:</w:t>
      </w:r>
    </w:p>
    <w:p w14:paraId="454D4912" w14:textId="765C64D2" w:rsidR="00F6039E" w:rsidRPr="00F6039E" w:rsidRDefault="00F6039E" w:rsidP="00F6039E">
      <w:pPr>
        <w:spacing w:line="360" w:lineRule="auto"/>
        <w:ind w:left="2124"/>
        <w:jc w:val="both"/>
        <w:rPr>
          <w:rFonts w:ascii="Arial" w:hAnsi="Arial" w:cs="Arial"/>
        </w:rPr>
      </w:pPr>
      <w:r w:rsidRPr="00F6039E">
        <w:rPr>
          <w:rFonts w:ascii="Arial" w:hAnsi="Arial" w:cs="Arial"/>
        </w:rPr>
        <w:t>“Procedimentos pelos quais se aspira a introduzir no tráfico econô-</w:t>
      </w:r>
      <w:r w:rsidRPr="00F6039E">
        <w:rPr>
          <w:rFonts w:ascii="Arial" w:hAnsi="Arial" w:cs="Arial"/>
        </w:rPr>
        <w:br/>
        <w:t>mico-financeiro legal os grandiosos benefícios obtidos a partir da</w:t>
      </w:r>
      <w:r w:rsidRPr="00F6039E">
        <w:rPr>
          <w:rFonts w:ascii="Arial" w:hAnsi="Arial" w:cs="Arial"/>
        </w:rPr>
        <w:br/>
        <w:t>realização de determinadas atividades delitivas especialmente lucrativas, possibilitando assim um desfrute daqueles juridicamente inquestionáveis.”</w:t>
      </w:r>
    </w:p>
    <w:p w14:paraId="5B7DADBA" w14:textId="77777777" w:rsidR="004244C4" w:rsidRDefault="004244C4" w:rsidP="004244C4">
      <w:pPr>
        <w:spacing w:line="360" w:lineRule="auto"/>
        <w:ind w:firstLine="708"/>
        <w:jc w:val="both"/>
        <w:rPr>
          <w:rFonts w:ascii="Arial" w:eastAsia="Times New Roman" w:hAnsi="Arial" w:cs="Arial"/>
          <w:sz w:val="24"/>
          <w:szCs w:val="24"/>
          <w:shd w:val="clear" w:color="auto" w:fill="FFFFFF"/>
          <w:lang w:eastAsia="pt-BR"/>
        </w:rPr>
      </w:pPr>
      <w:r w:rsidRPr="00266F05">
        <w:rPr>
          <w:rFonts w:ascii="Arial" w:eastAsia="Times New Roman" w:hAnsi="Arial" w:cs="Arial"/>
          <w:sz w:val="24"/>
          <w:szCs w:val="24"/>
          <w:shd w:val="clear" w:color="auto" w:fill="FFFFFF"/>
          <w:lang w:eastAsia="pt-BR"/>
        </w:rPr>
        <w:t>Lavagem de dinheiro ou de capitais, faz aduzir no entendimento popular que o dinheiro está sendo literalmente lavado, como se lava carro, casa, roupa e que apesar de difira na prática o entendimento é exatamente este, que da mesma maneira que um carro, casa ou roupas tem que ficar limpas o dinheiro também tem que está, sendo chamado inicialmente de “</w:t>
      </w:r>
      <w:r w:rsidRPr="00266F05">
        <w:rPr>
          <w:rFonts w:ascii="Arial" w:eastAsia="Times New Roman" w:hAnsi="Arial" w:cs="Arial"/>
          <w:sz w:val="24"/>
          <w:szCs w:val="24"/>
          <w:lang w:eastAsia="pt-BR"/>
        </w:rPr>
        <w:t xml:space="preserve"> Money </w:t>
      </w:r>
      <w:r w:rsidRPr="00266F05">
        <w:rPr>
          <w:rFonts w:ascii="Arial" w:eastAsia="Times New Roman" w:hAnsi="Arial" w:cs="Arial"/>
          <w:sz w:val="24"/>
          <w:szCs w:val="24"/>
          <w:shd w:val="clear" w:color="auto" w:fill="FFFFFF"/>
          <w:lang w:eastAsia="pt-BR"/>
        </w:rPr>
        <w:t>Laudering” sendo reconhecido pela primeira vez não diferente no país do “Tio Sam”, quando em 1919 através da Emenda Constitucional n° 18, vindo com a intenção de abrandar os problemas relacionados à pobreza e violência a Constituição Estabeleceu a proibição da fabricação, comércio, transporte, exportação e importação de bebidas alcoólicas, perdurado por treze anos. Entretanto, o resultado não correspondeu com as expectativas, diversamente a proibição trouxe consigo o aumento do consumo de álcool e de problemas sociais, desmoralizando as autoridades americanas com o aumento também da corrupção, ficando fora do controle e explodindo a criminalidade.</w:t>
      </w:r>
    </w:p>
    <w:p w14:paraId="214D8139" w14:textId="3D8CBEBA" w:rsidR="00B9357B" w:rsidRDefault="00B9357B" w:rsidP="00B9357B">
      <w:pPr>
        <w:spacing w:line="360" w:lineRule="auto"/>
        <w:jc w:val="both"/>
        <w:rPr>
          <w:rFonts w:ascii="Arial" w:hAnsi="Arial" w:cs="Arial"/>
          <w:sz w:val="24"/>
          <w:szCs w:val="24"/>
        </w:rPr>
      </w:pPr>
      <w:r>
        <w:rPr>
          <w:rFonts w:ascii="Arial" w:hAnsi="Arial" w:cs="Arial"/>
          <w:sz w:val="24"/>
          <w:szCs w:val="24"/>
        </w:rPr>
        <w:tab/>
        <w:t xml:space="preserve">Não somente esses resultados, mas também, pondo em evidencias a Máfia a enriquecendo, pois com a proibição e com o aumento da corrupção, aqueles que já estavam em um mercado ilegal se aproveitou do momento, para expandir seus </w:t>
      </w:r>
      <w:r>
        <w:rPr>
          <w:rFonts w:ascii="Arial" w:hAnsi="Arial" w:cs="Arial"/>
          <w:sz w:val="24"/>
          <w:szCs w:val="24"/>
        </w:rPr>
        <w:lastRenderedPageBreak/>
        <w:t xml:space="preserve">negócios aumento ainda mais seu portifólio de negócios e mercadorias ,com o contrabando de bebidas alcoólicas, principalmente por ser um produto em escassez por </w:t>
      </w:r>
      <w:r w:rsidR="00C573AA">
        <w:rPr>
          <w:rFonts w:ascii="Arial" w:hAnsi="Arial" w:cs="Arial"/>
          <w:sz w:val="24"/>
          <w:szCs w:val="24"/>
        </w:rPr>
        <w:t>conta</w:t>
      </w:r>
      <w:r>
        <w:rPr>
          <w:rFonts w:ascii="Arial" w:hAnsi="Arial" w:cs="Arial"/>
          <w:sz w:val="24"/>
          <w:szCs w:val="24"/>
        </w:rPr>
        <w:t xml:space="preserve"> da proibição, e não possui um controle e preços de concorrência os indivíduos que a negociava aumentava os valores, e sem legislação para conter e tributação para arrecadar as fortunas geradas cresciam exponencialmente, tendo seus principais pontos de negócios em bares clandestinos em subterrâneos para não chamar a atenção.</w:t>
      </w:r>
    </w:p>
    <w:p w14:paraId="356332DC" w14:textId="50529581" w:rsidR="00B9357B" w:rsidRDefault="00B9357B" w:rsidP="00B9357B">
      <w:pPr>
        <w:spacing w:line="360" w:lineRule="auto"/>
        <w:jc w:val="both"/>
        <w:rPr>
          <w:rFonts w:ascii="Arial" w:hAnsi="Arial" w:cs="Arial"/>
          <w:sz w:val="24"/>
          <w:szCs w:val="24"/>
        </w:rPr>
      </w:pPr>
      <w:r>
        <w:rPr>
          <w:rFonts w:ascii="Arial" w:hAnsi="Arial" w:cs="Arial"/>
          <w:sz w:val="24"/>
          <w:szCs w:val="24"/>
        </w:rPr>
        <w:tab/>
        <w:t xml:space="preserve">Dentre importantes figuras ou empresários “contrabandista” se destaca Al Capone mafioso ítalo-americano líder de organização criminosa, destacando-se em diversas atividades como apostas, agiotagem, prostituição e contrabando de bebidas principalmente durante a Lei Seca, utilizando de método bem peculiar que foi ao qual deu origem ao tema em explanação por meio de Lavanderias em Chicago, criando através desta uma </w:t>
      </w:r>
      <w:r w:rsidRPr="0059221E">
        <w:rPr>
          <w:rFonts w:ascii="Arial" w:hAnsi="Arial" w:cs="Arial"/>
          <w:b/>
          <w:bCs/>
          <w:sz w:val="24"/>
          <w:szCs w:val="24"/>
        </w:rPr>
        <w:t>empresa de fachada</w:t>
      </w:r>
      <w:r>
        <w:rPr>
          <w:rFonts w:ascii="Arial" w:hAnsi="Arial" w:cs="Arial"/>
          <w:b/>
          <w:bCs/>
          <w:sz w:val="24"/>
          <w:szCs w:val="24"/>
        </w:rPr>
        <w:t xml:space="preserve"> </w:t>
      </w:r>
      <w:r>
        <w:rPr>
          <w:rFonts w:ascii="Arial" w:hAnsi="Arial" w:cs="Arial"/>
          <w:sz w:val="24"/>
          <w:szCs w:val="24"/>
        </w:rPr>
        <w:t xml:space="preserve">que através de pequenos depósitos, porém de forma habitual, não fazendo a fiscalização indagar o </w:t>
      </w:r>
      <w:r w:rsidR="005D4B17">
        <w:rPr>
          <w:rFonts w:ascii="Arial" w:hAnsi="Arial" w:cs="Arial"/>
          <w:sz w:val="24"/>
          <w:szCs w:val="24"/>
        </w:rPr>
        <w:t>porquê</w:t>
      </w:r>
      <w:r>
        <w:rPr>
          <w:rFonts w:ascii="Arial" w:hAnsi="Arial" w:cs="Arial"/>
          <w:sz w:val="24"/>
          <w:szCs w:val="24"/>
        </w:rPr>
        <w:t xml:space="preserve"> de uma simples lavanderia movimentar tantos valores, entretanto, vindo de comercio diverso que era do contrabando de bebidas alcoólicas proibida pela Lei Seca.</w:t>
      </w:r>
    </w:p>
    <w:p w14:paraId="386D4AF8" w14:textId="70CF3AB3" w:rsidR="00B9357B" w:rsidRDefault="00B9357B" w:rsidP="008A506B">
      <w:pPr>
        <w:spacing w:line="360" w:lineRule="auto"/>
        <w:jc w:val="both"/>
        <w:rPr>
          <w:rFonts w:ascii="Arial" w:hAnsi="Arial" w:cs="Arial"/>
          <w:sz w:val="24"/>
          <w:szCs w:val="24"/>
        </w:rPr>
      </w:pPr>
      <w:r>
        <w:rPr>
          <w:rFonts w:ascii="Arial" w:hAnsi="Arial" w:cs="Arial"/>
          <w:sz w:val="24"/>
          <w:szCs w:val="24"/>
        </w:rPr>
        <w:tab/>
        <w:t>Contudo, diversos opositores do então presidente Franklin Roosevelt argumentando que a legalização poderia gerar inúmeros empregos e consequentemente movimentar a economia e aumentar a arrecadação de impostos, fez com que o então Presidente solicitasse ao Congresso a legalização da Cerveja, e assim, em 1933 é revogada a emenda constitucional.</w:t>
      </w:r>
    </w:p>
    <w:p w14:paraId="590BC65C" w14:textId="4E5066F5" w:rsidR="005D4B17" w:rsidRPr="005D4B17" w:rsidRDefault="00495180" w:rsidP="005D4B17">
      <w:pPr>
        <w:spacing w:line="360" w:lineRule="auto"/>
        <w:rPr>
          <w:rFonts w:ascii="Arial" w:hAnsi="Arial" w:cs="Arial"/>
          <w:b/>
          <w:bCs/>
          <w:sz w:val="24"/>
          <w:szCs w:val="24"/>
        </w:rPr>
      </w:pPr>
      <w:r>
        <w:rPr>
          <w:rFonts w:ascii="Arial" w:hAnsi="Arial" w:cs="Arial"/>
          <w:b/>
          <w:bCs/>
          <w:sz w:val="24"/>
          <w:szCs w:val="24"/>
        </w:rPr>
        <w:t>1.2 LEI N° 9.613/98, CARACTERÍSTICAS E FASES DA LAVAGEM DE DINHEIRO</w:t>
      </w:r>
    </w:p>
    <w:p w14:paraId="024C4BC4" w14:textId="77777777" w:rsidR="008E1FED" w:rsidRDefault="008E468A" w:rsidP="00B9357B">
      <w:pPr>
        <w:spacing w:line="360" w:lineRule="auto"/>
        <w:ind w:firstLine="708"/>
        <w:jc w:val="both"/>
        <w:rPr>
          <w:rFonts w:ascii="Arial" w:hAnsi="Arial" w:cs="Arial"/>
          <w:sz w:val="24"/>
          <w:szCs w:val="24"/>
        </w:rPr>
      </w:pPr>
      <w:r>
        <w:rPr>
          <w:rFonts w:ascii="Arial" w:hAnsi="Arial" w:cs="Arial"/>
          <w:sz w:val="24"/>
          <w:szCs w:val="24"/>
        </w:rPr>
        <w:t>No que se refere ao Crime de Lavagem de Capitais na legislação brasileira o que o disciplina esta disposto na Lei n°</w:t>
      </w:r>
      <w:r w:rsidR="00D174A8">
        <w:rPr>
          <w:rFonts w:ascii="Arial" w:hAnsi="Arial" w:cs="Arial"/>
          <w:sz w:val="24"/>
          <w:szCs w:val="24"/>
        </w:rPr>
        <w:t xml:space="preserve"> 9.613/98 dispondo sobre os crimes de lavagem ou ocultação de bens, direitos e valores; a prevenção do sistema financeiro para os ilícitos cria o Conselho de Controle de Atividade Financeiras – COAF, bem como é direcionado pela Circular do Banco Central n° 3.978/20 regendo sobre a política, os procedimento e os controles internos a serem adotados pelas instituições autorizadas a funcionar pelo Banco Central do Brasil com objetivo de prevenir a  mau utilização do sistema financeiro para a pratica dos crimes de lavagem ou ocultação de bens, direitos e valores</w:t>
      </w:r>
      <w:r w:rsidR="00F0763C">
        <w:rPr>
          <w:rFonts w:ascii="Arial" w:hAnsi="Arial" w:cs="Arial"/>
          <w:sz w:val="24"/>
          <w:szCs w:val="24"/>
        </w:rPr>
        <w:t xml:space="preserve">, com a alteração desta lei através da lei n°12.638/12 extinguiu o rol do artigo primeiro dos tipo de lavagem de dinheiro, pois o que antes apenas o </w:t>
      </w:r>
      <w:r w:rsidR="008B0198">
        <w:rPr>
          <w:rFonts w:ascii="Arial" w:hAnsi="Arial" w:cs="Arial"/>
          <w:sz w:val="24"/>
          <w:szCs w:val="24"/>
        </w:rPr>
        <w:t xml:space="preserve">que </w:t>
      </w:r>
      <w:r w:rsidR="00F0763C">
        <w:rPr>
          <w:rFonts w:ascii="Arial" w:hAnsi="Arial" w:cs="Arial"/>
          <w:sz w:val="24"/>
          <w:szCs w:val="24"/>
        </w:rPr>
        <w:t xml:space="preserve">estava </w:t>
      </w:r>
      <w:r w:rsidR="00F0763C">
        <w:rPr>
          <w:rFonts w:ascii="Arial" w:hAnsi="Arial" w:cs="Arial"/>
          <w:sz w:val="24"/>
          <w:szCs w:val="24"/>
        </w:rPr>
        <w:lastRenderedPageBreak/>
        <w:t>descrito na lei era o suficiente para comprovar a autoria do crime, com a alteração qualquer infração poderá ser considerada como antecedente de lavagem de dinheiro</w:t>
      </w:r>
      <w:r w:rsidR="008B0198">
        <w:rPr>
          <w:rFonts w:ascii="Arial" w:hAnsi="Arial" w:cs="Arial"/>
          <w:sz w:val="24"/>
          <w:szCs w:val="24"/>
        </w:rPr>
        <w:t xml:space="preserve"> portanto, ganhando mais autonomia e margem para poder investigar, entretanto, a suas vantagens e desvantagens como não ter como definir a infração que irá chamar a atenção das autoridades de que o crimes se está em fase de execução, o que para o especialista o ex- Ministro de Justiça e Juiz Federal</w:t>
      </w:r>
      <w:r w:rsidR="008E1FED">
        <w:rPr>
          <w:rFonts w:ascii="Arial" w:hAnsi="Arial" w:cs="Arial"/>
          <w:sz w:val="24"/>
          <w:szCs w:val="24"/>
        </w:rPr>
        <w:t xml:space="preserve">, </w:t>
      </w:r>
      <w:r w:rsidR="008E1FED" w:rsidRPr="006C6F8F">
        <w:rPr>
          <w:rFonts w:ascii="Arial" w:hAnsi="Arial" w:cs="Arial"/>
          <w:sz w:val="24"/>
          <w:szCs w:val="24"/>
          <w:shd w:val="clear" w:color="auto" w:fill="FBFCFD"/>
        </w:rPr>
        <w:t>Sergio Fernando Moro</w:t>
      </w:r>
      <w:r w:rsidR="008E1FED">
        <w:rPr>
          <w:rFonts w:ascii="Arial" w:hAnsi="Arial" w:cs="Arial"/>
          <w:sz w:val="24"/>
          <w:szCs w:val="24"/>
          <w:shd w:val="clear" w:color="auto" w:fill="FBFCFD"/>
        </w:rPr>
        <w:t xml:space="preserve"> (2010, p.17)</w:t>
      </w:r>
      <w:r w:rsidR="008E1FED">
        <w:rPr>
          <w:rFonts w:ascii="Arial" w:hAnsi="Arial" w:cs="Arial"/>
          <w:sz w:val="24"/>
          <w:szCs w:val="24"/>
        </w:rPr>
        <w:t xml:space="preserve"> </w:t>
      </w:r>
    </w:p>
    <w:p w14:paraId="42E471E1" w14:textId="6A9067C6" w:rsidR="008E468A" w:rsidRDefault="008B0198" w:rsidP="008E1FED">
      <w:pPr>
        <w:spacing w:line="360" w:lineRule="auto"/>
        <w:ind w:left="2268" w:firstLine="709"/>
        <w:jc w:val="both"/>
        <w:rPr>
          <w:rFonts w:ascii="Arial" w:hAnsi="Arial" w:cs="Arial"/>
          <w:sz w:val="24"/>
          <w:szCs w:val="24"/>
        </w:rPr>
      </w:pPr>
      <w:r w:rsidRPr="008B0198">
        <w:rPr>
          <w:rFonts w:ascii="Arial" w:hAnsi="Arial" w:cs="Arial"/>
          <w:sz w:val="24"/>
          <w:szCs w:val="24"/>
        </w:rPr>
        <w:t xml:space="preserve">A eliminação do rol apresenta vantagens e desvantagens. </w:t>
      </w:r>
      <w:r w:rsidR="006404F1" w:rsidRPr="008B0198">
        <w:rPr>
          <w:rFonts w:ascii="Arial" w:hAnsi="Arial" w:cs="Arial"/>
          <w:sz w:val="24"/>
          <w:szCs w:val="24"/>
        </w:rPr>
        <w:t>Por um lado,</w:t>
      </w:r>
      <w:r w:rsidRPr="008B0198">
        <w:rPr>
          <w:rFonts w:ascii="Arial" w:hAnsi="Arial" w:cs="Arial"/>
          <w:sz w:val="24"/>
          <w:szCs w:val="24"/>
        </w:rPr>
        <w:t xml:space="preserve"> facilita a criminalização e a persecução penal de lavadores profissionais, ou seja, de pessoas que se dedicam profissionalmente à lavagem de dinheiro. (...) Por outro lado, a eliminação do rol gera certo risco de vulgarização do crime lavagem, o que pode ter duas consequências negativas. A primeira, um apenamento por crime de lavagem superior à sanção prevista para o crime antecedente, o que é, de certa forma, incoerente. A segunda, impedir que os recursos disponíveis à prevenção e à persecução penal sejam focados na criminalidade mais grave</w:t>
      </w:r>
      <w:r w:rsidR="006404F1">
        <w:rPr>
          <w:rFonts w:ascii="Arial" w:hAnsi="Arial" w:cs="Arial"/>
          <w:sz w:val="24"/>
          <w:szCs w:val="24"/>
        </w:rPr>
        <w:t xml:space="preserve">”. </w:t>
      </w:r>
    </w:p>
    <w:p w14:paraId="134F185F" w14:textId="7176DECB" w:rsidR="006404F1" w:rsidRDefault="006404F1" w:rsidP="00B9357B">
      <w:pPr>
        <w:spacing w:line="360" w:lineRule="auto"/>
        <w:ind w:firstLine="708"/>
        <w:jc w:val="both"/>
        <w:rPr>
          <w:rFonts w:ascii="Arial" w:hAnsi="Arial" w:cs="Arial"/>
          <w:sz w:val="24"/>
          <w:szCs w:val="24"/>
        </w:rPr>
      </w:pPr>
      <w:r>
        <w:rPr>
          <w:rFonts w:ascii="Arial" w:hAnsi="Arial" w:cs="Arial"/>
          <w:sz w:val="24"/>
          <w:szCs w:val="24"/>
        </w:rPr>
        <w:t xml:space="preserve">E ainda, o grande problema da antiga lei era, com relação </w:t>
      </w:r>
      <w:r w:rsidR="007007F8">
        <w:rPr>
          <w:rFonts w:ascii="Arial" w:hAnsi="Arial" w:cs="Arial"/>
          <w:sz w:val="24"/>
          <w:szCs w:val="24"/>
        </w:rPr>
        <w:t>a punição para o inciso VII do artigo primeiro que praticado por organização criminosa, porém, com a nova lei excluindo o rol ao qual era apenas taxativo, o dinheiro fruto de ilicitude de qualquer crime, se for ocultado será considerado o crime de lavagem de dinheiro.</w:t>
      </w:r>
    </w:p>
    <w:p w14:paraId="364581F8" w14:textId="13EC63B1" w:rsidR="003626B0" w:rsidRDefault="00004CE8" w:rsidP="00B9357B">
      <w:pPr>
        <w:spacing w:line="360" w:lineRule="auto"/>
        <w:ind w:firstLine="708"/>
        <w:jc w:val="both"/>
        <w:rPr>
          <w:rFonts w:ascii="Arial" w:hAnsi="Arial" w:cs="Arial"/>
          <w:b/>
          <w:bCs/>
          <w:sz w:val="24"/>
          <w:szCs w:val="24"/>
        </w:rPr>
      </w:pPr>
      <w:r>
        <w:rPr>
          <w:rFonts w:ascii="Arial" w:hAnsi="Arial" w:cs="Arial"/>
          <w:sz w:val="24"/>
          <w:szCs w:val="24"/>
        </w:rPr>
        <w:t xml:space="preserve">Observando o cenário </w:t>
      </w:r>
      <w:r w:rsidR="00F46B37">
        <w:rPr>
          <w:rFonts w:ascii="Arial" w:hAnsi="Arial" w:cs="Arial"/>
          <w:sz w:val="24"/>
          <w:szCs w:val="24"/>
        </w:rPr>
        <w:t xml:space="preserve">da última década, percebe-se que o brasil </w:t>
      </w:r>
      <w:r w:rsidR="00B54386">
        <w:rPr>
          <w:rFonts w:ascii="Arial" w:hAnsi="Arial" w:cs="Arial"/>
          <w:sz w:val="24"/>
          <w:szCs w:val="24"/>
        </w:rPr>
        <w:t xml:space="preserve">apesar de ser considerado um </w:t>
      </w:r>
      <w:r w:rsidR="008E1FED">
        <w:rPr>
          <w:rFonts w:ascii="Arial" w:hAnsi="Arial" w:cs="Arial"/>
          <w:sz w:val="24"/>
          <w:szCs w:val="24"/>
        </w:rPr>
        <w:t>país</w:t>
      </w:r>
      <w:r w:rsidR="00B54386">
        <w:rPr>
          <w:rFonts w:ascii="Arial" w:hAnsi="Arial" w:cs="Arial"/>
          <w:sz w:val="24"/>
          <w:szCs w:val="24"/>
        </w:rPr>
        <w:t xml:space="preserve"> subdesenvolvido, ou seja, que está inserido na lista de países que tem um baixo desenvolvimento econômico e social, promovendo assim a desigualdade social, entretanto, um </w:t>
      </w:r>
      <w:r w:rsidR="008E1FED">
        <w:rPr>
          <w:rFonts w:ascii="Arial" w:hAnsi="Arial" w:cs="Arial"/>
          <w:sz w:val="24"/>
          <w:szCs w:val="24"/>
        </w:rPr>
        <w:t>país</w:t>
      </w:r>
      <w:r w:rsidR="00B54386">
        <w:rPr>
          <w:rFonts w:ascii="Arial" w:hAnsi="Arial" w:cs="Arial"/>
          <w:sz w:val="24"/>
          <w:szCs w:val="24"/>
        </w:rPr>
        <w:t xml:space="preserve"> subdesenvolvido </w:t>
      </w:r>
      <w:r w:rsidR="008E1FED">
        <w:rPr>
          <w:rFonts w:ascii="Arial" w:hAnsi="Arial" w:cs="Arial"/>
          <w:b/>
          <w:bCs/>
          <w:sz w:val="24"/>
          <w:szCs w:val="24"/>
        </w:rPr>
        <w:t>industrializado</w:t>
      </w:r>
      <w:r w:rsidR="003626B0">
        <w:rPr>
          <w:rFonts w:ascii="Arial" w:hAnsi="Arial" w:cs="Arial"/>
          <w:b/>
          <w:bCs/>
          <w:sz w:val="24"/>
          <w:szCs w:val="24"/>
        </w:rPr>
        <w:t>.</w:t>
      </w:r>
    </w:p>
    <w:p w14:paraId="7DA095AD" w14:textId="77777777" w:rsidR="008E1FED" w:rsidRDefault="003626B0" w:rsidP="009152F8">
      <w:pPr>
        <w:spacing w:line="360" w:lineRule="auto"/>
        <w:ind w:firstLine="708"/>
        <w:jc w:val="both"/>
        <w:rPr>
          <w:rFonts w:ascii="Arial" w:eastAsia="Times New Roman" w:hAnsi="Arial" w:cs="Arial"/>
          <w:sz w:val="24"/>
          <w:szCs w:val="24"/>
          <w:shd w:val="clear" w:color="auto" w:fill="FFFFFF"/>
          <w:lang w:eastAsia="pt-BR"/>
        </w:rPr>
      </w:pPr>
      <w:r>
        <w:rPr>
          <w:rFonts w:ascii="Arial" w:hAnsi="Arial" w:cs="Arial"/>
          <w:sz w:val="24"/>
          <w:szCs w:val="24"/>
        </w:rPr>
        <w:t>P</w:t>
      </w:r>
      <w:r w:rsidR="00B54386">
        <w:rPr>
          <w:rFonts w:ascii="Arial" w:hAnsi="Arial" w:cs="Arial"/>
          <w:sz w:val="24"/>
          <w:szCs w:val="24"/>
        </w:rPr>
        <w:t xml:space="preserve">ortanto, um </w:t>
      </w:r>
      <w:r w:rsidR="008E1FED" w:rsidRPr="000A62CD">
        <w:rPr>
          <w:rFonts w:ascii="Arial" w:eastAsia="Times New Roman" w:hAnsi="Arial" w:cs="Arial"/>
          <w:sz w:val="24"/>
          <w:szCs w:val="24"/>
          <w:shd w:val="clear" w:color="auto" w:fill="FFFFFF"/>
          <w:lang w:eastAsia="pt-BR"/>
        </w:rPr>
        <w:t xml:space="preserve">pais que apesar de esta em desenvolvimento, caminha bem em seus passos, vinculando o seu sistema político ao capitalismo, buscando cada ter cada vez mais lucros, tendo como consequência a distribuição desses lucros, e consequentemente passando de mão em mãos, chegando ao menor como uma escada, possibilitando este apesar da desigualdade social, que possua não somente bens de consumo, bem como ter cada vez mais informações, ao qual esta é a moeda </w:t>
      </w:r>
      <w:r w:rsidR="008E1FED" w:rsidRPr="000A62CD">
        <w:rPr>
          <w:rFonts w:ascii="Arial" w:eastAsia="Times New Roman" w:hAnsi="Arial" w:cs="Arial"/>
          <w:sz w:val="24"/>
          <w:szCs w:val="24"/>
          <w:shd w:val="clear" w:color="auto" w:fill="FFFFFF"/>
          <w:lang w:eastAsia="pt-BR"/>
        </w:rPr>
        <w:lastRenderedPageBreak/>
        <w:t xml:space="preserve">do século, esta que cada vez mais está inserida na população mais pobre que representa segundo o IBGE (2020), depois da recessão causada pela covid-19 51.742 milhões de brasileiros, portanto, 24,70% da população que estão abaixo da linha da pobreza, e que segundo o Banco Mundial esse contingente sobrevive com renda mensal de, no máximo, R$ 436 por pessoa do domicílio. </w:t>
      </w:r>
    </w:p>
    <w:p w14:paraId="7EC97F4D" w14:textId="77777777" w:rsidR="008E1FED" w:rsidRPr="000A62CD" w:rsidRDefault="008E1FED" w:rsidP="008E1FED">
      <w:pPr>
        <w:spacing w:after="0" w:line="360" w:lineRule="auto"/>
        <w:ind w:firstLine="708"/>
        <w:jc w:val="both"/>
        <w:rPr>
          <w:rFonts w:ascii="Arial" w:eastAsia="Times New Roman" w:hAnsi="Arial" w:cs="Arial"/>
          <w:sz w:val="24"/>
          <w:szCs w:val="24"/>
          <w:shd w:val="clear" w:color="auto" w:fill="FFFFFF"/>
          <w:lang w:eastAsia="pt-BR"/>
        </w:rPr>
      </w:pPr>
      <w:r w:rsidRPr="000A62CD">
        <w:rPr>
          <w:rFonts w:ascii="Arial" w:eastAsia="Times New Roman" w:hAnsi="Arial" w:cs="Arial"/>
          <w:sz w:val="24"/>
          <w:szCs w:val="24"/>
          <w:shd w:val="clear" w:color="auto" w:fill="FFFFFF"/>
          <w:lang w:eastAsia="pt-BR"/>
        </w:rPr>
        <w:t xml:space="preserve">A priori, a população tem ficado cada vez mais informada, um, pais possui segundo a Pesquisa Nacional por Amostra de Domicílios Contínua uma média de 11 milhões de pessoas analfabetas, portanto, pessoas que não teve acesso à educação, ou se teve não foi o suficiente para aprender a ler, entretanto, assim como o Brasil é um dos pais com o maior número de analfabetos, também é um dos maiores países segundo estudo da </w:t>
      </w:r>
      <w:r w:rsidRPr="000A62CD">
        <w:rPr>
          <w:rFonts w:ascii="Arial" w:eastAsia="Times New Roman" w:hAnsi="Arial" w:cs="Arial"/>
          <w:sz w:val="24"/>
          <w:szCs w:val="24"/>
          <w:lang w:eastAsia="pt-BR"/>
        </w:rPr>
        <w:t xml:space="preserve"> State </w:t>
      </w:r>
      <w:r w:rsidRPr="000A62CD">
        <w:rPr>
          <w:rFonts w:ascii="Arial" w:eastAsia="Times New Roman" w:hAnsi="Arial" w:cs="Arial"/>
          <w:sz w:val="24"/>
          <w:szCs w:val="24"/>
          <w:shd w:val="clear" w:color="auto" w:fill="FFFFFF"/>
          <w:lang w:eastAsia="pt-BR"/>
        </w:rPr>
        <w:t>Mobile 2022 considerado o quarto que mais utiliza aparelho celulares no mundo, possuindo 242 milhões de aparelho, número maior que o da população do pais, aduzindo assim, que a lugares em que o estado ainda não interviu mais provavelmente esses lugares têm acesso à internet.</w:t>
      </w:r>
    </w:p>
    <w:p w14:paraId="1A4A538B" w14:textId="77777777" w:rsidR="008E1FED" w:rsidRPr="000A62CD" w:rsidRDefault="008E1FED" w:rsidP="008E1FED">
      <w:pPr>
        <w:spacing w:after="0" w:line="360" w:lineRule="auto"/>
        <w:ind w:firstLine="708"/>
        <w:jc w:val="both"/>
        <w:rPr>
          <w:rFonts w:ascii="Arial" w:eastAsia="Times New Roman" w:hAnsi="Arial" w:cs="Arial"/>
          <w:sz w:val="24"/>
          <w:szCs w:val="24"/>
          <w:shd w:val="clear" w:color="auto" w:fill="FFFFFF"/>
          <w:lang w:eastAsia="pt-BR"/>
        </w:rPr>
      </w:pPr>
      <w:r w:rsidRPr="000A62CD">
        <w:rPr>
          <w:rFonts w:ascii="Arial" w:eastAsia="Times New Roman" w:hAnsi="Arial" w:cs="Arial"/>
          <w:sz w:val="24"/>
          <w:szCs w:val="24"/>
          <w:shd w:val="clear" w:color="auto" w:fill="FFFFFF"/>
          <w:lang w:eastAsia="pt-BR"/>
        </w:rPr>
        <w:t>Diante, desta informação que a Lavagem de Dinheiro se encaixa, o acesso à informação, bem como a nas desigualdades sociais, em busca de uma vida melhor, o indivíduo que não teve acesso à educação, a saúde, infraestrutura social, ou seja, determinada população ao qual o estado ainda não interviu, fez buscar maneiras para sobreviver, possibilitando um meio para que aja a corrupção, que diferente do que grande parte da população já conhece a corrupção não está restrita apenas aos servidores público, pelo contrário, está acontece inicialmente no ambiente familiar, que com o crescimento da criminalidade cada vez mais.</w:t>
      </w:r>
    </w:p>
    <w:p w14:paraId="039FC308" w14:textId="77777777" w:rsidR="008E1FED" w:rsidRPr="000A62CD" w:rsidRDefault="008E1FED" w:rsidP="008E1FED">
      <w:pPr>
        <w:spacing w:after="0" w:line="360" w:lineRule="auto"/>
        <w:ind w:firstLine="708"/>
        <w:jc w:val="both"/>
        <w:rPr>
          <w:rFonts w:ascii="Arial" w:eastAsia="Times New Roman" w:hAnsi="Arial" w:cs="Arial"/>
          <w:sz w:val="24"/>
          <w:szCs w:val="24"/>
          <w:shd w:val="clear" w:color="auto" w:fill="FFFFFF"/>
          <w:lang w:eastAsia="pt-BR"/>
        </w:rPr>
      </w:pPr>
      <w:r w:rsidRPr="000A62CD">
        <w:rPr>
          <w:rFonts w:ascii="Arial" w:eastAsia="Times New Roman" w:hAnsi="Arial" w:cs="Arial"/>
          <w:sz w:val="24"/>
          <w:szCs w:val="24"/>
          <w:shd w:val="clear" w:color="auto" w:fill="FFFFFF"/>
          <w:lang w:eastAsia="pt-BR"/>
        </w:rPr>
        <w:t xml:space="preserve">Nesse contexto, é justificável em um país com uma população com mais de 210 milhões de habitantes conhecerem mais os Ministros do Supremo Tribunal Federal que os 11 atletas da seleção brasileira, com a crescente necessidade da população se fez cada vez mais os indivíduos com mais fragilidade buscar meios alternativos para suprir a lacuna ao qual o estado permite a este. </w:t>
      </w:r>
    </w:p>
    <w:p w14:paraId="2AC64CD6" w14:textId="4170E1E4" w:rsidR="000139A4" w:rsidRPr="008E1FED" w:rsidRDefault="002643C4" w:rsidP="008E1FED">
      <w:pPr>
        <w:spacing w:after="0" w:line="360" w:lineRule="auto"/>
        <w:ind w:firstLine="708"/>
        <w:jc w:val="both"/>
        <w:rPr>
          <w:rFonts w:ascii="Arial" w:eastAsia="Times New Roman" w:hAnsi="Arial" w:cs="Arial"/>
          <w:sz w:val="24"/>
          <w:szCs w:val="24"/>
          <w:lang w:eastAsia="pt-BR"/>
        </w:rPr>
      </w:pPr>
      <w:r>
        <w:rPr>
          <w:rFonts w:ascii="Arial" w:hAnsi="Arial" w:cs="Arial"/>
          <w:sz w:val="24"/>
          <w:szCs w:val="24"/>
        </w:rPr>
        <w:t xml:space="preserve"> </w:t>
      </w:r>
      <w:r w:rsidR="008E1FED" w:rsidRPr="000A62CD">
        <w:rPr>
          <w:rFonts w:ascii="Arial" w:eastAsia="Times New Roman" w:hAnsi="Arial" w:cs="Arial"/>
          <w:sz w:val="24"/>
          <w:szCs w:val="24"/>
          <w:shd w:val="clear" w:color="auto" w:fill="FFFFFF"/>
          <w:lang w:eastAsia="pt-BR"/>
        </w:rPr>
        <w:t>Por conseguinte, os indivíduos do grande escalão tanto no sistema público, como os chefes das grandes organizações criminosas do país tomando proveito daquele mais vulnerável cria principalmente através deste a Lavagem de Dinheiro.</w:t>
      </w:r>
    </w:p>
    <w:p w14:paraId="0D2260F7" w14:textId="77777777" w:rsidR="008E1FED" w:rsidRDefault="008E1FED" w:rsidP="008E1FED">
      <w:pPr>
        <w:spacing w:line="360" w:lineRule="auto"/>
        <w:ind w:firstLine="708"/>
        <w:jc w:val="both"/>
        <w:rPr>
          <w:rFonts w:ascii="Arial" w:hAnsi="Arial" w:cs="Arial"/>
          <w:sz w:val="24"/>
          <w:szCs w:val="24"/>
        </w:rPr>
      </w:pPr>
      <w:r w:rsidRPr="00453F89">
        <w:rPr>
          <w:rFonts w:ascii="Arial" w:hAnsi="Arial" w:cs="Arial"/>
          <w:sz w:val="24"/>
          <w:szCs w:val="24"/>
        </w:rPr>
        <w:t xml:space="preserve">Para o ilustre autor André Callegari </w:t>
      </w:r>
      <w:r>
        <w:rPr>
          <w:rFonts w:ascii="Arial" w:hAnsi="Arial" w:cs="Arial"/>
          <w:sz w:val="24"/>
          <w:szCs w:val="24"/>
        </w:rPr>
        <w:t>(2014, p.8)</w:t>
      </w:r>
    </w:p>
    <w:p w14:paraId="7AEEA4D7" w14:textId="77777777" w:rsidR="008E1FED" w:rsidRDefault="008E1FED" w:rsidP="008E1FED">
      <w:pPr>
        <w:spacing w:line="360" w:lineRule="auto"/>
        <w:ind w:left="2268" w:firstLine="709"/>
        <w:jc w:val="both"/>
        <w:rPr>
          <w:rFonts w:ascii="Arial" w:hAnsi="Arial" w:cs="Arial"/>
          <w:sz w:val="24"/>
          <w:szCs w:val="24"/>
        </w:rPr>
      </w:pPr>
      <w:r w:rsidRPr="00BC5B6F">
        <w:rPr>
          <w:rFonts w:ascii="Arial" w:hAnsi="Arial" w:cs="Arial"/>
          <w:sz w:val="24"/>
          <w:szCs w:val="24"/>
        </w:rPr>
        <w:t xml:space="preserve">processo onde somente a partida é perfeitamente identificável, não o ponto final; internacionalização dos </w:t>
      </w:r>
      <w:r w:rsidRPr="00BC5B6F">
        <w:rPr>
          <w:rFonts w:ascii="Arial" w:hAnsi="Arial" w:cs="Arial"/>
          <w:sz w:val="24"/>
          <w:szCs w:val="24"/>
        </w:rPr>
        <w:lastRenderedPageBreak/>
        <w:t>processos; profissionalização do processo (complexidade ou variedade dos métodos utilizados); e movimentação de elevado volume financeiro.</w:t>
      </w:r>
    </w:p>
    <w:p w14:paraId="736E59D4" w14:textId="77777777" w:rsidR="008E1FED" w:rsidRPr="000A62CD" w:rsidRDefault="008E1FED" w:rsidP="008E1FED">
      <w:pPr>
        <w:spacing w:after="0" w:line="360" w:lineRule="auto"/>
        <w:ind w:firstLine="708"/>
        <w:jc w:val="both"/>
        <w:rPr>
          <w:rFonts w:ascii="Arial" w:eastAsia="Times New Roman" w:hAnsi="Arial" w:cs="Arial"/>
          <w:sz w:val="24"/>
          <w:szCs w:val="24"/>
          <w:lang w:eastAsia="pt-BR"/>
        </w:rPr>
      </w:pPr>
      <w:r w:rsidRPr="000A62CD">
        <w:rPr>
          <w:rFonts w:ascii="Arial" w:hAnsi="Arial" w:cs="Arial"/>
          <w:sz w:val="24"/>
          <w:szCs w:val="24"/>
          <w:shd w:val="clear" w:color="auto" w:fill="FFFFFF"/>
        </w:rPr>
        <w:t>Ganhando reconhecimento em 1928 através do já mencionado chefe da máfia Al Capone, a lavagem de dinheiro foi a solução utilizada desde seu início como meio para torna licito aqueles valores que são resultados de atividades criminosas ou não regulamentadas, como desvio de verba pública, trafico e atividades afins, portanto, como descrito anteriormente aqueles utilizam deste (modalidade), se faz necessário dispor de outros meios para que esta se conclua, tornando a lavagem de dinheiro um processo com seus procedimentos como meio para o fim.</w:t>
      </w:r>
    </w:p>
    <w:p w14:paraId="28D1711F" w14:textId="4577FC52" w:rsidR="001E659F" w:rsidRDefault="00D820EE" w:rsidP="001E659F">
      <w:pPr>
        <w:spacing w:line="360" w:lineRule="auto"/>
        <w:ind w:firstLine="708"/>
        <w:jc w:val="both"/>
        <w:rPr>
          <w:rFonts w:ascii="Arial" w:hAnsi="Arial" w:cs="Arial"/>
          <w:sz w:val="24"/>
          <w:szCs w:val="24"/>
        </w:rPr>
      </w:pPr>
      <w:r>
        <w:rPr>
          <w:rFonts w:ascii="Arial" w:hAnsi="Arial" w:cs="Arial"/>
          <w:sz w:val="24"/>
          <w:szCs w:val="24"/>
        </w:rPr>
        <w:t xml:space="preserve">E também, conceituada pelo Coaf – Conselho de Controle de Atividades Financeiras </w:t>
      </w:r>
      <w:r w:rsidRPr="00D820EE">
        <w:rPr>
          <w:rFonts w:ascii="Arial" w:hAnsi="Arial" w:cs="Arial"/>
          <w:sz w:val="24"/>
          <w:szCs w:val="24"/>
        </w:rPr>
        <w:t>a “lavagem de dinheiro” é um crime que se caracteriza por:</w:t>
      </w:r>
      <w:r>
        <w:rPr>
          <w:rFonts w:ascii="Arial" w:hAnsi="Arial" w:cs="Arial"/>
          <w:sz w:val="24"/>
          <w:szCs w:val="24"/>
        </w:rPr>
        <w:t xml:space="preserve"> </w:t>
      </w:r>
      <w:r w:rsidRPr="00D820EE">
        <w:rPr>
          <w:rFonts w:ascii="Arial" w:hAnsi="Arial" w:cs="Arial"/>
          <w:sz w:val="24"/>
          <w:szCs w:val="24"/>
        </w:rPr>
        <w:t>“um conjunto de operações comerciais ou financeiras que buscam a incorporação na economia de cada país, de modo transitório ou permanente, de recursos, bens e valores de origem ilícita e que se desenvolvem por meio de um processo dinâmico que envolve, teoricamente, três fases independentes que, com frequência, ocorrem simultaneamente.”</w:t>
      </w:r>
      <w:r>
        <w:rPr>
          <w:rFonts w:ascii="Arial" w:hAnsi="Arial" w:cs="Arial"/>
          <w:sz w:val="24"/>
          <w:szCs w:val="24"/>
        </w:rPr>
        <w:t xml:space="preserve">. </w:t>
      </w:r>
      <w:r w:rsidR="008E1FED">
        <w:rPr>
          <w:rFonts w:ascii="Arial" w:hAnsi="Arial" w:cs="Arial"/>
          <w:sz w:val="24"/>
          <w:szCs w:val="24"/>
        </w:rPr>
        <w:t>Classicamente, o processo de lavagem de dinheiro é dividido em três fases: Ocultação, escurecimento e integração, sendo da seguinte forma, segundo André Callegari (2014, p.12-23):</w:t>
      </w:r>
    </w:p>
    <w:p w14:paraId="7D1F1BCF" w14:textId="0C879795" w:rsidR="00D820EE" w:rsidRPr="001E659F" w:rsidRDefault="001E659F" w:rsidP="001E659F">
      <w:pPr>
        <w:pStyle w:val="PargrafodaLista"/>
        <w:numPr>
          <w:ilvl w:val="0"/>
          <w:numId w:val="5"/>
        </w:numPr>
        <w:spacing w:line="360" w:lineRule="auto"/>
        <w:jc w:val="both"/>
        <w:rPr>
          <w:rFonts w:ascii="Arial" w:hAnsi="Arial" w:cs="Arial"/>
          <w:sz w:val="24"/>
          <w:szCs w:val="24"/>
        </w:rPr>
      </w:pPr>
      <w:r w:rsidRPr="001E659F">
        <w:rPr>
          <w:rFonts w:ascii="Arial" w:hAnsi="Arial" w:cs="Arial"/>
          <w:sz w:val="24"/>
          <w:szCs w:val="24"/>
        </w:rPr>
        <w:t>Fase da ocultação</w:t>
      </w:r>
    </w:p>
    <w:p w14:paraId="298A82B1" w14:textId="77777777" w:rsidR="008E1FED" w:rsidRPr="008E1FED" w:rsidRDefault="008E1FED" w:rsidP="008E1FED">
      <w:pPr>
        <w:spacing w:line="360" w:lineRule="auto"/>
        <w:ind w:firstLine="708"/>
        <w:jc w:val="both"/>
        <w:rPr>
          <w:rFonts w:ascii="Arial" w:hAnsi="Arial" w:cs="Arial"/>
          <w:sz w:val="24"/>
          <w:szCs w:val="24"/>
          <w:shd w:val="clear" w:color="auto" w:fill="FFFFFF"/>
        </w:rPr>
      </w:pPr>
      <w:r w:rsidRPr="008E1FED">
        <w:rPr>
          <w:rFonts w:ascii="Arial" w:hAnsi="Arial" w:cs="Arial"/>
          <w:sz w:val="24"/>
          <w:szCs w:val="24"/>
          <w:shd w:val="clear" w:color="auto" w:fill="FFFFFF"/>
        </w:rPr>
        <w:t xml:space="preserve">Esta é a fase inicial da lavagem, momento em que os criminosos pretendem fazer desaparecer as grandes somas que suas atividades ilegais geraram, separando os ativos da ilegalidade. Durante a colocação os delinquentes estão mais vulneráveis, eis que as autoridades estão focadas nesse movimento financeiro Inicial, quando muito dinheiro é convertido, facilitando a descoberta. Nesta primeira instância quatro são os principais canais de vazão aos capitais: instituições financeiras tradicionais, instituições financeiras não tradicionais, inserção nos movimentos financeiros diários e outras atividades que transferirão o dinheiro, além das fronteiras nacionais. </w:t>
      </w:r>
    </w:p>
    <w:p w14:paraId="63E73893" w14:textId="77777777" w:rsidR="008E1FED" w:rsidRPr="008E1FED" w:rsidRDefault="008E1FED" w:rsidP="008E1FED">
      <w:pPr>
        <w:spacing w:line="360" w:lineRule="auto"/>
        <w:ind w:firstLine="708"/>
        <w:jc w:val="both"/>
        <w:rPr>
          <w:rFonts w:ascii="Arial" w:hAnsi="Arial" w:cs="Arial"/>
          <w:sz w:val="24"/>
          <w:szCs w:val="24"/>
        </w:rPr>
      </w:pPr>
      <w:r w:rsidRPr="008E1FED">
        <w:rPr>
          <w:rFonts w:ascii="Arial" w:hAnsi="Arial" w:cs="Arial"/>
          <w:sz w:val="24"/>
          <w:szCs w:val="24"/>
          <w:shd w:val="clear" w:color="auto" w:fill="FFFFFF"/>
        </w:rPr>
        <w:t xml:space="preserve">Neste momento que os “criminosos” utilizam principalmente dos mais vulneráveis, aproveitando-se desta usam aqueles serve-se da enorme quantidade de pessoas com necessidades para inserir os valores obtidos dos meios ilícitos para colocar no sistema financeiro, por exemplo, pegar certa quantidade de dinheiro e </w:t>
      </w:r>
      <w:r w:rsidRPr="008E1FED">
        <w:rPr>
          <w:rFonts w:ascii="Arial" w:hAnsi="Arial" w:cs="Arial"/>
          <w:sz w:val="24"/>
          <w:szCs w:val="24"/>
          <w:shd w:val="clear" w:color="auto" w:fill="FFFFFF"/>
        </w:rPr>
        <w:lastRenderedPageBreak/>
        <w:t>dividir entre muitas pessoas pequenas quantidades para estes poderem depositar em instituições bancárias em conta de pessoas “Laranjas”, repetindo esses depósitos diariamente. Porém, com a regulamentação brasileira a uma Circular do Bacen — Banco Central do Brasil n° 2.852/98 em consonância com artigo 11 da lei 9.613/98 que as operações sem fundamento econômico cujo valor seja igual ou superior a R$ 10.000,00 deverão ser comunicadas, entretanto, apenar de regular os agentes comunicantes e limitar os valores a regulamentação não estabelece punição para utiliza desta prática.</w:t>
      </w:r>
    </w:p>
    <w:p w14:paraId="1ED95EA4" w14:textId="7C86F20B" w:rsidR="00784F07" w:rsidRDefault="00784F07" w:rsidP="00784F07">
      <w:pPr>
        <w:pStyle w:val="PargrafodaLista"/>
        <w:numPr>
          <w:ilvl w:val="0"/>
          <w:numId w:val="5"/>
        </w:numPr>
        <w:spacing w:line="360" w:lineRule="auto"/>
        <w:jc w:val="both"/>
        <w:rPr>
          <w:rFonts w:ascii="Arial" w:hAnsi="Arial" w:cs="Arial"/>
          <w:sz w:val="24"/>
          <w:szCs w:val="24"/>
        </w:rPr>
      </w:pPr>
      <w:r>
        <w:rPr>
          <w:rFonts w:ascii="Arial" w:hAnsi="Arial" w:cs="Arial"/>
          <w:sz w:val="24"/>
          <w:szCs w:val="24"/>
        </w:rPr>
        <w:t>Escurecimento</w:t>
      </w:r>
    </w:p>
    <w:p w14:paraId="716775FF" w14:textId="77777777" w:rsidR="008E1FED" w:rsidRPr="008E1FED" w:rsidRDefault="008E1FED" w:rsidP="008E1FED">
      <w:pPr>
        <w:spacing w:line="360" w:lineRule="auto"/>
        <w:ind w:firstLine="708"/>
        <w:jc w:val="both"/>
        <w:rPr>
          <w:rFonts w:ascii="Arial" w:hAnsi="Arial" w:cs="Arial"/>
          <w:sz w:val="24"/>
          <w:szCs w:val="24"/>
        </w:rPr>
      </w:pPr>
      <w:r w:rsidRPr="008E1FED">
        <w:rPr>
          <w:rFonts w:ascii="Arial" w:hAnsi="Arial" w:cs="Arial"/>
          <w:sz w:val="24"/>
          <w:szCs w:val="24"/>
          <w:shd w:val="clear" w:color="auto" w:fill="FFFFFF"/>
        </w:rPr>
        <w:t>A partir deste momento que é iniciado o processo de como define o autor mascaramento da ilicitude dos valores que no sistema bancário, aqueles lavadores movimentam o dinheiro seja, entre outras instituições bancárias, moedas diferentes principalmente por meio das moedas digitais que atualmente alguns países não possuem regulamentação para elas, bem como por moedas nacionais como dólar ou euro, e ainda, por meio de produtos como compra de obra de artes com valores inimagináveis ou animais com altos valores.</w:t>
      </w:r>
    </w:p>
    <w:p w14:paraId="60009272" w14:textId="7C44AB2A" w:rsidR="00784F07" w:rsidRDefault="003B7E25" w:rsidP="00863F8D">
      <w:pPr>
        <w:spacing w:line="360" w:lineRule="auto"/>
        <w:ind w:firstLine="708"/>
        <w:jc w:val="both"/>
        <w:rPr>
          <w:rFonts w:ascii="Arial" w:hAnsi="Arial" w:cs="Arial"/>
          <w:sz w:val="24"/>
          <w:szCs w:val="24"/>
        </w:rPr>
      </w:pPr>
      <w:r>
        <w:rPr>
          <w:rFonts w:ascii="Arial" w:hAnsi="Arial" w:cs="Arial"/>
          <w:sz w:val="24"/>
          <w:szCs w:val="24"/>
        </w:rPr>
        <w:t>.</w:t>
      </w:r>
    </w:p>
    <w:p w14:paraId="140F2026" w14:textId="575C1084" w:rsidR="003B7E25" w:rsidRDefault="003B7E25" w:rsidP="003B7E25">
      <w:pPr>
        <w:pStyle w:val="PargrafodaLista"/>
        <w:numPr>
          <w:ilvl w:val="0"/>
          <w:numId w:val="5"/>
        </w:numPr>
        <w:spacing w:line="360" w:lineRule="auto"/>
        <w:jc w:val="both"/>
        <w:rPr>
          <w:rFonts w:ascii="Arial" w:hAnsi="Arial" w:cs="Arial"/>
          <w:sz w:val="24"/>
          <w:szCs w:val="24"/>
        </w:rPr>
      </w:pPr>
      <w:r>
        <w:rPr>
          <w:rFonts w:ascii="Arial" w:hAnsi="Arial" w:cs="Arial"/>
          <w:sz w:val="24"/>
          <w:szCs w:val="24"/>
        </w:rPr>
        <w:t>Integração</w:t>
      </w:r>
    </w:p>
    <w:p w14:paraId="01F28A4C" w14:textId="6F18B4AA" w:rsidR="003B7E25" w:rsidRDefault="00382E8A" w:rsidP="00204052">
      <w:pPr>
        <w:spacing w:line="360" w:lineRule="auto"/>
        <w:ind w:left="708" w:firstLine="708"/>
        <w:jc w:val="both"/>
        <w:rPr>
          <w:rFonts w:ascii="Arial" w:hAnsi="Arial" w:cs="Arial"/>
          <w:sz w:val="24"/>
          <w:szCs w:val="24"/>
        </w:rPr>
      </w:pPr>
      <w:r>
        <w:rPr>
          <w:rFonts w:ascii="Arial" w:hAnsi="Arial" w:cs="Arial"/>
          <w:sz w:val="24"/>
          <w:szCs w:val="24"/>
        </w:rPr>
        <w:t>Para André Callegari</w:t>
      </w:r>
      <w:r w:rsidR="00204052">
        <w:rPr>
          <w:rFonts w:ascii="Arial" w:hAnsi="Arial" w:cs="Arial"/>
          <w:sz w:val="24"/>
          <w:szCs w:val="24"/>
        </w:rPr>
        <w:t xml:space="preserve"> (2014, p. 24): “</w:t>
      </w:r>
      <w:r w:rsidR="00204052" w:rsidRPr="00204052">
        <w:rPr>
          <w:rFonts w:ascii="Arial" w:hAnsi="Arial" w:cs="Arial"/>
          <w:sz w:val="24"/>
          <w:szCs w:val="24"/>
        </w:rPr>
        <w:t>É a última etapa do processo de lavagem de dinheiro, onde o dinheiro proveniente de atividades ilícitas é utilizado em operações financeiras, dando a aparência de operações legítimas. Durante esta etapa são realizadas inversões de negócios, empréstimos a indivíduos, compram-se bens e todo o tipo de transação através de registros contábeis e tributários, os quais justificam o capital de forma</w:t>
      </w:r>
      <w:r w:rsidR="00204052" w:rsidRPr="00204052">
        <w:rPr>
          <w:rFonts w:ascii="Arial" w:hAnsi="Arial" w:cs="Arial"/>
          <w:sz w:val="24"/>
          <w:szCs w:val="24"/>
        </w:rPr>
        <w:br/>
        <w:t>legal, dificultando o controle contábil e financeiro. Aqui, o dinheiro</w:t>
      </w:r>
      <w:r w:rsidR="00204052" w:rsidRPr="00204052">
        <w:rPr>
          <w:rFonts w:ascii="Arial" w:hAnsi="Arial" w:cs="Arial"/>
          <w:sz w:val="24"/>
          <w:szCs w:val="24"/>
        </w:rPr>
        <w:br/>
        <w:t>é colocado novamente na economia, com aparência de legalidade</w:t>
      </w:r>
      <w:r w:rsidR="00204052">
        <w:rPr>
          <w:rFonts w:ascii="Arial" w:hAnsi="Arial" w:cs="Arial"/>
          <w:sz w:val="24"/>
          <w:szCs w:val="24"/>
        </w:rPr>
        <w:t>.”</w:t>
      </w:r>
    </w:p>
    <w:p w14:paraId="6CE33CF2" w14:textId="77777777" w:rsidR="008E1FED" w:rsidRPr="007077D0" w:rsidRDefault="008E1FED" w:rsidP="008E1FED">
      <w:pPr>
        <w:spacing w:line="360" w:lineRule="auto"/>
        <w:ind w:firstLine="708"/>
        <w:jc w:val="both"/>
        <w:rPr>
          <w:rFonts w:ascii="Arial" w:hAnsi="Arial" w:cs="Arial"/>
          <w:sz w:val="24"/>
          <w:szCs w:val="24"/>
          <w:shd w:val="clear" w:color="auto" w:fill="FFFFFF"/>
        </w:rPr>
      </w:pPr>
      <w:r w:rsidRPr="007077D0">
        <w:rPr>
          <w:rFonts w:ascii="Arial" w:hAnsi="Arial" w:cs="Arial"/>
          <w:sz w:val="24"/>
          <w:szCs w:val="24"/>
          <w:shd w:val="clear" w:color="auto" w:fill="FFFFFF"/>
        </w:rPr>
        <w:t xml:space="preserve">Ou seja, teoricamente esta última fases é a fase ao qual os valores que no início eram frutos e consequentemente também era ilícito nesta não é mais, assim seja, através de vários processos, caso a autoridade não tenha indícios suficientes para investigar o ato desde o início, ao chegar ao fim, não será mais possível saber onde a ilicitude está, portanto, ao chegar ao fim resta apenas o indivíduo possuidor justificar </w:t>
      </w:r>
      <w:r w:rsidRPr="007077D0">
        <w:rPr>
          <w:rFonts w:ascii="Arial" w:hAnsi="Arial" w:cs="Arial"/>
          <w:sz w:val="24"/>
          <w:szCs w:val="24"/>
          <w:shd w:val="clear" w:color="auto" w:fill="FFFFFF"/>
        </w:rPr>
        <w:lastRenderedPageBreak/>
        <w:t xml:space="preserve">sua riqueza ao órgão responsável, podendo este até saca qualquer valor do seu patrimônio em qualquer lugar do mundo tornando-o legitimo. </w:t>
      </w:r>
    </w:p>
    <w:p w14:paraId="59F51FD8" w14:textId="77777777" w:rsidR="008E1FED" w:rsidRPr="007077D0" w:rsidRDefault="008E1FED" w:rsidP="008E1FED">
      <w:pPr>
        <w:spacing w:line="360" w:lineRule="auto"/>
        <w:ind w:firstLine="708"/>
        <w:jc w:val="both"/>
        <w:rPr>
          <w:rFonts w:ascii="Arial" w:hAnsi="Arial" w:cs="Arial"/>
          <w:sz w:val="24"/>
          <w:szCs w:val="24"/>
        </w:rPr>
      </w:pPr>
      <w:r w:rsidRPr="007077D0">
        <w:rPr>
          <w:rFonts w:ascii="Arial" w:hAnsi="Arial" w:cs="Arial"/>
          <w:sz w:val="24"/>
          <w:szCs w:val="24"/>
          <w:shd w:val="clear" w:color="auto" w:fill="FFFFFF"/>
        </w:rPr>
        <w:t>Mediante o exposto, são três procedimentos que unidos formam a tradicional lavagem de dinheiro que apesar de seu fim ser legitimar o ilícito seus meios não são ilegais como, depositar os valores, transferi-los entres instituições bancárias e até mesmo a compra de um bem de consumo como os já referidos quadros de arte ou animais de alto valor.</w:t>
      </w:r>
    </w:p>
    <w:p w14:paraId="330798FF" w14:textId="77777777" w:rsidR="005E32E8" w:rsidRDefault="005E32E8" w:rsidP="009152F8">
      <w:pPr>
        <w:spacing w:line="360" w:lineRule="auto"/>
        <w:ind w:firstLine="708"/>
        <w:jc w:val="both"/>
        <w:rPr>
          <w:rFonts w:ascii="Arial" w:hAnsi="Arial" w:cs="Arial"/>
          <w:sz w:val="24"/>
          <w:szCs w:val="24"/>
        </w:rPr>
      </w:pPr>
    </w:p>
    <w:p w14:paraId="35356AE9" w14:textId="1DE3A32D" w:rsidR="00931B3E" w:rsidRPr="00495180" w:rsidRDefault="00495180" w:rsidP="00495180">
      <w:pPr>
        <w:pStyle w:val="PargrafodaLista"/>
        <w:numPr>
          <w:ilvl w:val="0"/>
          <w:numId w:val="3"/>
        </w:numPr>
        <w:spacing w:line="360" w:lineRule="auto"/>
        <w:jc w:val="both"/>
        <w:rPr>
          <w:rFonts w:ascii="Arial" w:hAnsi="Arial" w:cs="Arial"/>
          <w:sz w:val="24"/>
          <w:szCs w:val="24"/>
        </w:rPr>
      </w:pPr>
      <w:r w:rsidRPr="00495180">
        <w:rPr>
          <w:rFonts w:ascii="Arial" w:hAnsi="Arial" w:cs="Arial"/>
          <w:b/>
          <w:bCs/>
          <w:sz w:val="24"/>
          <w:szCs w:val="24"/>
        </w:rPr>
        <w:t>PRINCIPAIS ASPECTOS DA CIRCULAR DO BACEN 3.978/20 E DA INSTRUÇÃO NORMATIVA DA CVM N° 617/20</w:t>
      </w:r>
    </w:p>
    <w:p w14:paraId="48244E73" w14:textId="77777777" w:rsidR="00C97EB8" w:rsidRPr="00C97EB8" w:rsidRDefault="00C97EB8" w:rsidP="00C97EB8">
      <w:pPr>
        <w:spacing w:line="360" w:lineRule="auto"/>
        <w:jc w:val="both"/>
        <w:rPr>
          <w:rFonts w:ascii="Arial" w:hAnsi="Arial" w:cs="Arial"/>
          <w:b/>
          <w:bCs/>
          <w:sz w:val="24"/>
          <w:szCs w:val="24"/>
        </w:rPr>
      </w:pPr>
    </w:p>
    <w:p w14:paraId="7D4FF706" w14:textId="304452AC" w:rsidR="00295909" w:rsidRPr="00C97EB8" w:rsidRDefault="00295909" w:rsidP="00C97EB8">
      <w:pPr>
        <w:pStyle w:val="PargrafodaLista"/>
        <w:numPr>
          <w:ilvl w:val="0"/>
          <w:numId w:val="5"/>
        </w:numPr>
        <w:spacing w:line="360" w:lineRule="auto"/>
        <w:jc w:val="both"/>
        <w:rPr>
          <w:rFonts w:ascii="Arial" w:hAnsi="Arial" w:cs="Arial"/>
          <w:b/>
          <w:bCs/>
          <w:sz w:val="24"/>
          <w:szCs w:val="24"/>
        </w:rPr>
      </w:pPr>
      <w:r w:rsidRPr="00C97EB8">
        <w:rPr>
          <w:rFonts w:ascii="Arial" w:hAnsi="Arial" w:cs="Arial"/>
          <w:b/>
          <w:bCs/>
          <w:sz w:val="24"/>
          <w:szCs w:val="24"/>
        </w:rPr>
        <w:t>CIRCULAR N° 3.978/20</w:t>
      </w:r>
    </w:p>
    <w:p w14:paraId="775F1A42" w14:textId="167F5ECC" w:rsidR="008E1FED" w:rsidRDefault="008E1FED" w:rsidP="009E7F2F">
      <w:pPr>
        <w:spacing w:line="360" w:lineRule="auto"/>
        <w:ind w:firstLine="708"/>
        <w:jc w:val="both"/>
        <w:rPr>
          <w:rFonts w:ascii="Arial" w:hAnsi="Arial" w:cs="Arial"/>
          <w:sz w:val="24"/>
          <w:szCs w:val="24"/>
          <w:shd w:val="clear" w:color="auto" w:fill="FFFFFF"/>
        </w:rPr>
      </w:pPr>
      <w:r w:rsidRPr="007077D0">
        <w:rPr>
          <w:rFonts w:ascii="Arial" w:hAnsi="Arial" w:cs="Arial"/>
          <w:sz w:val="24"/>
          <w:szCs w:val="24"/>
          <w:shd w:val="clear" w:color="auto" w:fill="FFFFFF"/>
        </w:rPr>
        <w:t>Em busca de proteger o sistema financeiro, o Banco Central do Brasil editou uma circular n° 3.978/20 que estabelece uma regulação aplicável às políticas, aos procedimentos e aos controles internos a serem adotados pelas instituições financeiras e demais instituições autorizadas a funcionar pelo BACEN, contra a prática dos crimes de lavagem de dinheiro e de financiamento ao terrorismo</w:t>
      </w:r>
      <w:r>
        <w:rPr>
          <w:rFonts w:ascii="Arial" w:hAnsi="Arial" w:cs="Arial"/>
          <w:sz w:val="24"/>
          <w:szCs w:val="24"/>
          <w:shd w:val="clear" w:color="auto" w:fill="FFFFFF"/>
        </w:rPr>
        <w:t>.</w:t>
      </w:r>
    </w:p>
    <w:p w14:paraId="3E91EE70" w14:textId="2A8D7D4D" w:rsidR="008E562E" w:rsidRDefault="009E7F2F" w:rsidP="009E7F2F">
      <w:pPr>
        <w:spacing w:line="360" w:lineRule="auto"/>
        <w:ind w:firstLine="708"/>
        <w:jc w:val="both"/>
        <w:rPr>
          <w:rFonts w:ascii="Arial" w:hAnsi="Arial" w:cs="Arial"/>
          <w:sz w:val="24"/>
          <w:szCs w:val="24"/>
        </w:rPr>
      </w:pPr>
      <w:r>
        <w:rPr>
          <w:rFonts w:ascii="Arial" w:hAnsi="Arial" w:cs="Arial"/>
          <w:sz w:val="24"/>
          <w:szCs w:val="24"/>
          <w:shd w:val="clear" w:color="auto" w:fill="FFFFFF"/>
        </w:rPr>
        <w:t xml:space="preserve">Em seu capitulo </w:t>
      </w:r>
      <w:r w:rsidRPr="007077D0">
        <w:rPr>
          <w:rFonts w:ascii="Arial" w:hAnsi="Arial" w:cs="Arial"/>
          <w:sz w:val="24"/>
          <w:szCs w:val="24"/>
          <w:shd w:val="clear" w:color="auto" w:fill="FFFFFF"/>
        </w:rPr>
        <w:t xml:space="preserve">IV descreve que todas as instituições autorizadas a funcionar pelo BACEN deve fazer uma avaliação interna para identificar o risco de utilização dos seus produtos na prática de lavagem de dinheiro, como pôr a tipos de pessoas que somente </w:t>
      </w:r>
      <w:r w:rsidR="000E372D">
        <w:rPr>
          <w:rFonts w:ascii="Arial" w:hAnsi="Arial" w:cs="Arial"/>
          <w:sz w:val="24"/>
          <w:szCs w:val="24"/>
        </w:rPr>
        <w:t xml:space="preserve">vai ao banco deposita seus valores na </w:t>
      </w:r>
      <w:r w:rsidR="000E372D" w:rsidRPr="008C4C1B">
        <w:rPr>
          <w:rFonts w:ascii="Arial" w:hAnsi="Arial" w:cs="Arial"/>
          <w:sz w:val="24"/>
          <w:szCs w:val="24"/>
        </w:rPr>
        <w:t>p</w:t>
      </w:r>
      <w:r w:rsidR="008C4C1B" w:rsidRPr="008C4C1B">
        <w:rPr>
          <w:rFonts w:ascii="Arial" w:hAnsi="Arial" w:cs="Arial"/>
          <w:sz w:val="24"/>
          <w:szCs w:val="24"/>
        </w:rPr>
        <w:t>oupança</w:t>
      </w:r>
      <w:r w:rsidR="008E562E" w:rsidRPr="008C4C1B">
        <w:rPr>
          <w:rFonts w:ascii="Arial" w:hAnsi="Arial" w:cs="Arial"/>
          <w:sz w:val="24"/>
          <w:szCs w:val="24"/>
        </w:rPr>
        <w:t>.</w:t>
      </w:r>
    </w:p>
    <w:p w14:paraId="20195451" w14:textId="17A40CE4" w:rsidR="009E7F2F" w:rsidRDefault="009E7F2F" w:rsidP="009E7F2F">
      <w:pPr>
        <w:spacing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E</w:t>
      </w:r>
      <w:r w:rsidRPr="007077D0">
        <w:rPr>
          <w:rFonts w:ascii="Arial" w:hAnsi="Arial" w:cs="Arial"/>
          <w:sz w:val="24"/>
          <w:szCs w:val="24"/>
          <w:shd w:val="clear" w:color="auto" w:fill="FFFFFF"/>
        </w:rPr>
        <w:t>m nosso país uma pessoa comum, principalmente por não ter conhecimento de investimento e até mesmo por ter mais segurança e praticidade, diferente de pessoas que está frequentemente utilizando operações com câmbio seja nacional ou internacional, ou no caso de empresário multinacional que em curto espaço de tempo faz negócios com pessoas que antes não possuía qualquer relação, ou seja, pessoal ao qual ele não tinha nenhum histórico de transação</w:t>
      </w:r>
      <w:r>
        <w:rPr>
          <w:rFonts w:ascii="Arial" w:hAnsi="Arial" w:cs="Arial"/>
          <w:sz w:val="24"/>
          <w:szCs w:val="24"/>
          <w:shd w:val="clear" w:color="auto" w:fill="FFFFFF"/>
        </w:rPr>
        <w:t>.</w:t>
      </w:r>
    </w:p>
    <w:p w14:paraId="5529C61E" w14:textId="7298EB5A" w:rsidR="00E8711C" w:rsidRDefault="00E617DA" w:rsidP="009E7F2F">
      <w:pPr>
        <w:spacing w:line="360" w:lineRule="auto"/>
        <w:ind w:firstLine="708"/>
        <w:jc w:val="both"/>
        <w:rPr>
          <w:rFonts w:ascii="Arial" w:hAnsi="Arial" w:cs="Arial"/>
          <w:sz w:val="24"/>
          <w:szCs w:val="24"/>
        </w:rPr>
      </w:pPr>
      <w:r>
        <w:rPr>
          <w:rFonts w:ascii="Arial" w:hAnsi="Arial" w:cs="Arial"/>
          <w:sz w:val="24"/>
          <w:szCs w:val="24"/>
        </w:rPr>
        <w:t>P</w:t>
      </w:r>
      <w:r w:rsidR="00A04D68">
        <w:rPr>
          <w:rFonts w:ascii="Arial" w:hAnsi="Arial" w:cs="Arial"/>
          <w:sz w:val="24"/>
          <w:szCs w:val="24"/>
        </w:rPr>
        <w:t>ortanto, dever</w:t>
      </w:r>
      <w:r>
        <w:rPr>
          <w:rFonts w:ascii="Arial" w:hAnsi="Arial" w:cs="Arial"/>
          <w:sz w:val="24"/>
          <w:szCs w:val="24"/>
        </w:rPr>
        <w:t>ão</w:t>
      </w:r>
      <w:r w:rsidR="00A04D68">
        <w:rPr>
          <w:rFonts w:ascii="Arial" w:hAnsi="Arial" w:cs="Arial"/>
          <w:sz w:val="24"/>
          <w:szCs w:val="24"/>
        </w:rPr>
        <w:t xml:space="preserve"> </w:t>
      </w:r>
      <w:r w:rsidR="009E7F2F" w:rsidRPr="007077D0">
        <w:rPr>
          <w:rFonts w:ascii="Arial" w:hAnsi="Arial" w:cs="Arial"/>
          <w:sz w:val="24"/>
          <w:szCs w:val="24"/>
          <w:shd w:val="clear" w:color="auto" w:fill="FFFFFF"/>
        </w:rPr>
        <w:t xml:space="preserve">as instituições estabelecer categorias que seja possível alocar determinado cliente, ou estabelecer níveis de risco, ou seja, devem estabelecer categorias de risco que possibilitem a adoção de controles de gerenciamento e de </w:t>
      </w:r>
      <w:r w:rsidR="009E7F2F" w:rsidRPr="007077D0">
        <w:rPr>
          <w:rFonts w:ascii="Arial" w:hAnsi="Arial" w:cs="Arial"/>
          <w:sz w:val="24"/>
          <w:szCs w:val="24"/>
          <w:shd w:val="clear" w:color="auto" w:fill="FFFFFF"/>
        </w:rPr>
        <w:lastRenderedPageBreak/>
        <w:t>mitigação reforçados para as situações de maior risco e a adesão de controles simplificados nas situações de menor risco.</w:t>
      </w:r>
    </w:p>
    <w:p w14:paraId="27FEB75A" w14:textId="77777777" w:rsidR="009E7F2F" w:rsidRPr="009E7F2F" w:rsidRDefault="009E7F2F" w:rsidP="009E7F2F">
      <w:pPr>
        <w:spacing w:line="360" w:lineRule="auto"/>
        <w:ind w:firstLine="708"/>
        <w:jc w:val="both"/>
        <w:rPr>
          <w:rFonts w:ascii="Arial" w:hAnsi="Arial" w:cs="Arial"/>
          <w:sz w:val="24"/>
          <w:szCs w:val="24"/>
          <w:shd w:val="clear" w:color="auto" w:fill="FFFFFF"/>
        </w:rPr>
      </w:pPr>
      <w:r w:rsidRPr="009E7F2F">
        <w:rPr>
          <w:rFonts w:ascii="Arial" w:hAnsi="Arial" w:cs="Arial"/>
          <w:sz w:val="24"/>
          <w:szCs w:val="24"/>
          <w:shd w:val="clear" w:color="auto" w:fill="FFFFFF"/>
        </w:rPr>
        <w:t>E ainda, deve ser criado um relatório de efetividade pelo Banco com informações que descrevam o método utilizado para estabelecer essas categorias, bem como relatório ao qual deve descrever a qualificação dos avaliadores e suas deficiências.</w:t>
      </w:r>
    </w:p>
    <w:p w14:paraId="26D10E09" w14:textId="3E7DBACC" w:rsidR="00C97EB8" w:rsidRDefault="009E7F2F" w:rsidP="009E7F2F">
      <w:pPr>
        <w:spacing w:line="360" w:lineRule="auto"/>
        <w:ind w:firstLine="708"/>
        <w:jc w:val="both"/>
        <w:rPr>
          <w:rFonts w:ascii="Arial" w:hAnsi="Arial" w:cs="Arial"/>
          <w:sz w:val="24"/>
          <w:szCs w:val="24"/>
        </w:rPr>
      </w:pPr>
      <w:r w:rsidRPr="00305AB6">
        <w:rPr>
          <w:rFonts w:ascii="Arial" w:hAnsi="Arial" w:cs="Arial"/>
          <w:sz w:val="24"/>
          <w:szCs w:val="24"/>
          <w:shd w:val="clear" w:color="auto" w:fill="FFFFFF"/>
        </w:rPr>
        <w:t>Portanto, buscando em conjunto com a Lei n° 9.613/98 a circular tentar tratar diretamente com os meios utilizados como fim de obter a lavagem de dinheiro, buscando a união das instituições bancarias juntamente com os órgãos de fiscalização, aqueles estabelecendo de critérios de identificação da prática de execução de lavagem de dinheiro, e em caso de indícios mesmo que duvidoso compartilhar essas informações com tal órgão.</w:t>
      </w:r>
    </w:p>
    <w:p w14:paraId="4C909C80" w14:textId="5B6A3D3C" w:rsidR="00C97EB8" w:rsidRPr="00C97EB8" w:rsidRDefault="00C97EB8" w:rsidP="00C97EB8">
      <w:pPr>
        <w:pStyle w:val="PargrafodaLista"/>
        <w:numPr>
          <w:ilvl w:val="0"/>
          <w:numId w:val="5"/>
        </w:numPr>
        <w:spacing w:line="360" w:lineRule="auto"/>
        <w:jc w:val="both"/>
        <w:rPr>
          <w:rFonts w:ascii="Arial" w:hAnsi="Arial" w:cs="Arial"/>
          <w:sz w:val="24"/>
          <w:szCs w:val="24"/>
        </w:rPr>
      </w:pPr>
      <w:r>
        <w:rPr>
          <w:rFonts w:ascii="Arial" w:hAnsi="Arial" w:cs="Arial"/>
          <w:b/>
          <w:bCs/>
          <w:sz w:val="24"/>
          <w:szCs w:val="24"/>
        </w:rPr>
        <w:t xml:space="preserve">INSTRUÇÃO NORMATIVA DA COMISSÃO DE VALORES MOBILIARIOS </w:t>
      </w:r>
      <w:r w:rsidR="000F2C24">
        <w:rPr>
          <w:rFonts w:ascii="Arial" w:hAnsi="Arial" w:cs="Arial"/>
          <w:b/>
          <w:bCs/>
          <w:sz w:val="24"/>
          <w:szCs w:val="24"/>
        </w:rPr>
        <w:t xml:space="preserve">N° </w:t>
      </w:r>
      <w:r w:rsidR="007809A5">
        <w:rPr>
          <w:rFonts w:ascii="Arial" w:hAnsi="Arial" w:cs="Arial"/>
          <w:b/>
          <w:bCs/>
          <w:sz w:val="24"/>
          <w:szCs w:val="24"/>
        </w:rPr>
        <w:t>617/19 e a RESOLUÇÃO N° 50/21</w:t>
      </w:r>
    </w:p>
    <w:p w14:paraId="08DAB4C2" w14:textId="49552322" w:rsidR="009E7F2F" w:rsidRDefault="009E7F2F" w:rsidP="009E7F2F">
      <w:pPr>
        <w:spacing w:line="360" w:lineRule="auto"/>
        <w:ind w:firstLine="1416"/>
        <w:jc w:val="both"/>
        <w:rPr>
          <w:rFonts w:ascii="Arial" w:hAnsi="Arial" w:cs="Arial"/>
          <w:sz w:val="24"/>
          <w:szCs w:val="24"/>
          <w:shd w:val="clear" w:color="auto" w:fill="FFFFFF"/>
        </w:rPr>
      </w:pPr>
      <w:r w:rsidRPr="00913603">
        <w:rPr>
          <w:rFonts w:ascii="Arial" w:hAnsi="Arial" w:cs="Arial"/>
          <w:sz w:val="24"/>
          <w:szCs w:val="24"/>
          <w:shd w:val="clear" w:color="auto" w:fill="FFFFFF"/>
        </w:rPr>
        <w:t>Paralelamente com a circular o Bacen, a comissão de valores mobiliários com o objetivo de fiscalizar, normatiza, disciplinar e desenvolver o mercado de valores mobiliário, também busca prevenir a prática de lavagem de dinheiro no mercado de capital, devendo proteger os investidores de diferentes tipos de fraudes e assim, como a circular também deve criar categorias para classificar seus clientes de acordo com o risco de cada um</w:t>
      </w:r>
      <w:r>
        <w:rPr>
          <w:rFonts w:ascii="Arial" w:hAnsi="Arial" w:cs="Arial"/>
          <w:sz w:val="24"/>
          <w:szCs w:val="24"/>
          <w:shd w:val="clear" w:color="auto" w:fill="FFFFFF"/>
        </w:rPr>
        <w:t>.</w:t>
      </w:r>
    </w:p>
    <w:p w14:paraId="5916588F" w14:textId="029E1306" w:rsidR="006D31B3" w:rsidRDefault="00E617DA" w:rsidP="009E7F2F">
      <w:pPr>
        <w:spacing w:line="360" w:lineRule="auto"/>
        <w:ind w:firstLine="1416"/>
        <w:jc w:val="both"/>
        <w:rPr>
          <w:rFonts w:ascii="Arial" w:hAnsi="Arial" w:cs="Arial"/>
          <w:sz w:val="24"/>
          <w:szCs w:val="24"/>
        </w:rPr>
      </w:pPr>
      <w:r>
        <w:rPr>
          <w:rFonts w:ascii="Arial" w:hAnsi="Arial" w:cs="Arial"/>
          <w:sz w:val="24"/>
          <w:szCs w:val="24"/>
        </w:rPr>
        <w:t>P</w:t>
      </w:r>
      <w:r w:rsidR="007809A5">
        <w:rPr>
          <w:rFonts w:ascii="Arial" w:hAnsi="Arial" w:cs="Arial"/>
          <w:sz w:val="24"/>
          <w:szCs w:val="24"/>
        </w:rPr>
        <w:t xml:space="preserve">orém, dentro de </w:t>
      </w:r>
      <w:r w:rsidR="009E7F2F" w:rsidRPr="00913603">
        <w:rPr>
          <w:rFonts w:ascii="Arial" w:hAnsi="Arial" w:cs="Arial"/>
          <w:sz w:val="24"/>
          <w:szCs w:val="24"/>
          <w:shd w:val="clear" w:color="auto" w:fill="FFFFFF"/>
        </w:rPr>
        <w:t>diversos tipos de clientes para ser avaliado a instrução destaca o principal ponto de atenção que são os agentes públicos definidos como pessoas politicamente expostas, entre eles são os membros do Conselho Superior da Justiça do Trabalho, do Conselho da Justiça Federal e do Conselho Nacional do Ministério Público e ainda o Vice- Procurador Geral da República, dentre outros.</w:t>
      </w:r>
    </w:p>
    <w:p w14:paraId="67A49EFE" w14:textId="29E5D976" w:rsidR="009E7F2F" w:rsidRDefault="009E7F2F" w:rsidP="009E7F2F">
      <w:pPr>
        <w:spacing w:line="360" w:lineRule="auto"/>
        <w:ind w:firstLine="708"/>
        <w:jc w:val="both"/>
        <w:rPr>
          <w:rFonts w:ascii="Arial" w:hAnsi="Arial" w:cs="Arial"/>
          <w:sz w:val="24"/>
          <w:szCs w:val="24"/>
          <w:shd w:val="clear" w:color="auto" w:fill="FFFFFF"/>
        </w:rPr>
      </w:pPr>
      <w:r w:rsidRPr="009E7F2F">
        <w:rPr>
          <w:rFonts w:ascii="Arial" w:hAnsi="Arial" w:cs="Arial"/>
          <w:sz w:val="24"/>
          <w:szCs w:val="24"/>
          <w:shd w:val="clear" w:color="auto" w:fill="FFFFFF"/>
        </w:rPr>
        <w:t>Portanto, assim como a circular a instrução normativa também visa em conjunto com a Lei n° 9.613/98 proteger as instituições bancarias, o mercado de capital e ao final proteger a população tanto de maneira passiva por estar sendo usada como meio para prática do crime de lavagem de dinheiro, como por esta de maneira ativa.</w:t>
      </w:r>
    </w:p>
    <w:p w14:paraId="71D455B0" w14:textId="79E82843" w:rsidR="009E7F2F" w:rsidRDefault="009E7F2F" w:rsidP="009E7F2F">
      <w:pPr>
        <w:spacing w:line="360" w:lineRule="auto"/>
        <w:ind w:firstLine="708"/>
        <w:jc w:val="both"/>
        <w:rPr>
          <w:rFonts w:ascii="Arial" w:hAnsi="Arial" w:cs="Arial"/>
          <w:sz w:val="24"/>
          <w:szCs w:val="24"/>
          <w:shd w:val="clear" w:color="auto" w:fill="FFFFFF"/>
        </w:rPr>
      </w:pPr>
    </w:p>
    <w:p w14:paraId="5A5D7EC3" w14:textId="77777777" w:rsidR="009E7F2F" w:rsidRPr="009E7F2F" w:rsidRDefault="009E7F2F" w:rsidP="009E7F2F">
      <w:pPr>
        <w:spacing w:line="360" w:lineRule="auto"/>
        <w:ind w:firstLine="708"/>
        <w:jc w:val="both"/>
        <w:rPr>
          <w:rFonts w:ascii="Arial" w:hAnsi="Arial" w:cs="Arial"/>
          <w:sz w:val="24"/>
          <w:szCs w:val="24"/>
        </w:rPr>
      </w:pPr>
    </w:p>
    <w:p w14:paraId="51B89587" w14:textId="399B7106" w:rsidR="007A3B28" w:rsidRPr="007A3B28" w:rsidRDefault="007A3B28" w:rsidP="009E7F2F">
      <w:pPr>
        <w:pStyle w:val="PargrafodaLista"/>
        <w:numPr>
          <w:ilvl w:val="0"/>
          <w:numId w:val="3"/>
        </w:numPr>
        <w:spacing w:line="360" w:lineRule="auto"/>
        <w:ind w:left="0" w:firstLine="1416"/>
        <w:jc w:val="both"/>
        <w:rPr>
          <w:rFonts w:ascii="Arial" w:hAnsi="Arial" w:cs="Arial"/>
          <w:sz w:val="24"/>
          <w:szCs w:val="24"/>
        </w:rPr>
      </w:pPr>
      <w:r w:rsidRPr="007A3B28">
        <w:rPr>
          <w:rFonts w:ascii="Arial" w:hAnsi="Arial" w:cs="Arial"/>
          <w:b/>
          <w:bCs/>
          <w:sz w:val="24"/>
          <w:szCs w:val="24"/>
        </w:rPr>
        <w:lastRenderedPageBreak/>
        <w:t>INSTITUTO DA DELAÇÃO PREMIADA</w:t>
      </w:r>
    </w:p>
    <w:p w14:paraId="1B4BB32C" w14:textId="7D0240F4" w:rsidR="007A3B28" w:rsidRDefault="00471946" w:rsidP="009E7F2F">
      <w:pPr>
        <w:spacing w:line="360" w:lineRule="auto"/>
        <w:ind w:firstLine="1416"/>
        <w:jc w:val="both"/>
        <w:rPr>
          <w:rFonts w:ascii="Arial" w:hAnsi="Arial" w:cs="Arial"/>
          <w:sz w:val="24"/>
          <w:szCs w:val="24"/>
        </w:rPr>
      </w:pPr>
      <w:r>
        <w:rPr>
          <w:rFonts w:ascii="Arial" w:hAnsi="Arial" w:cs="Arial"/>
          <w:sz w:val="24"/>
          <w:szCs w:val="24"/>
        </w:rPr>
        <w:t xml:space="preserve">Não possuindo regulamentação </w:t>
      </w:r>
      <w:r w:rsidR="0041361C">
        <w:rPr>
          <w:rFonts w:ascii="Arial" w:hAnsi="Arial" w:cs="Arial"/>
          <w:sz w:val="24"/>
          <w:szCs w:val="24"/>
        </w:rPr>
        <w:t xml:space="preserve">própria, está disposto em muitos dispositivos principalmente na lei de Crimes Hediondos, ao qual foi o ponta pé inicial para sua aplicação no ordenamento brasileiro. O instituto da delação que apesar de </w:t>
      </w:r>
      <w:r w:rsidR="00753DB1">
        <w:rPr>
          <w:rFonts w:ascii="Arial" w:hAnsi="Arial" w:cs="Arial"/>
          <w:sz w:val="24"/>
          <w:szCs w:val="24"/>
        </w:rPr>
        <w:t>estar</w:t>
      </w:r>
      <w:r w:rsidR="0041361C">
        <w:rPr>
          <w:rFonts w:ascii="Arial" w:hAnsi="Arial" w:cs="Arial"/>
          <w:sz w:val="24"/>
          <w:szCs w:val="24"/>
        </w:rPr>
        <w:t xml:space="preserve"> sendo amplamente divulgada e sendo espetacularizada atualmente, teve sua implantação desde os anos 90 no artigo 8° da Lei 8.072 dispondo que </w:t>
      </w:r>
      <w:r w:rsidR="0041361C">
        <w:rPr>
          <w:rFonts w:ascii="Arial" w:hAnsi="Arial" w:cs="Arial"/>
          <w:b/>
          <w:bCs/>
          <w:sz w:val="24"/>
          <w:szCs w:val="24"/>
        </w:rPr>
        <w:t>o participante e o associado que denunciar à autoridade o banco ou quadrilha, possibilitando seu desmantelamento, terá a pena reduzida de 1 (um) a 2/3 (dois terços).</w:t>
      </w:r>
    </w:p>
    <w:p w14:paraId="08A264AE" w14:textId="77777777" w:rsidR="009E7F2F" w:rsidRPr="009F4D67" w:rsidRDefault="0034672D" w:rsidP="009E7F2F">
      <w:pPr>
        <w:spacing w:after="0" w:line="360" w:lineRule="auto"/>
        <w:ind w:firstLine="708"/>
        <w:jc w:val="both"/>
        <w:rPr>
          <w:rFonts w:ascii="Arial" w:eastAsia="Times New Roman" w:hAnsi="Arial" w:cs="Arial"/>
          <w:sz w:val="24"/>
          <w:szCs w:val="24"/>
          <w:shd w:val="clear" w:color="auto" w:fill="FFFFFF"/>
          <w:lang w:eastAsia="pt-BR"/>
        </w:rPr>
      </w:pPr>
      <w:r>
        <w:rPr>
          <w:rFonts w:ascii="Arial" w:hAnsi="Arial" w:cs="Arial"/>
          <w:sz w:val="24"/>
          <w:szCs w:val="24"/>
        </w:rPr>
        <w:tab/>
      </w:r>
      <w:r w:rsidR="009E7F2F" w:rsidRPr="009F4D67">
        <w:rPr>
          <w:rFonts w:ascii="Arial" w:eastAsia="Times New Roman" w:hAnsi="Arial" w:cs="Arial"/>
          <w:sz w:val="24"/>
          <w:szCs w:val="24"/>
          <w:shd w:val="clear" w:color="auto" w:fill="FFFFFF"/>
          <w:lang w:eastAsia="pt-BR"/>
        </w:rPr>
        <w:t xml:space="preserve">E ainda, estando presente também na Lei n° 12.850/13 versando sobre “organização criminosa”, bem como na Lei 9.613/98 sobre o tema em questão lavagem de capitais, e mais na Lei 9.807/99 dispondo sobre a proteção das vítimas e testemunhas. </w:t>
      </w:r>
    </w:p>
    <w:p w14:paraId="533DFE46" w14:textId="77777777" w:rsidR="009E7F2F" w:rsidRPr="009F4D67" w:rsidRDefault="009E7F2F" w:rsidP="009E7F2F">
      <w:pPr>
        <w:spacing w:after="0" w:line="360" w:lineRule="auto"/>
        <w:ind w:firstLine="708"/>
        <w:jc w:val="both"/>
        <w:rPr>
          <w:rFonts w:ascii="Arial" w:eastAsia="Times New Roman" w:hAnsi="Arial" w:cs="Arial"/>
          <w:sz w:val="24"/>
          <w:szCs w:val="24"/>
          <w:shd w:val="clear" w:color="auto" w:fill="FFFFFF"/>
          <w:lang w:eastAsia="pt-BR"/>
        </w:rPr>
      </w:pPr>
      <w:r w:rsidRPr="009F4D67">
        <w:rPr>
          <w:rFonts w:ascii="Arial" w:eastAsia="Times New Roman" w:hAnsi="Arial" w:cs="Arial"/>
          <w:sz w:val="24"/>
          <w:szCs w:val="24"/>
          <w:shd w:val="clear" w:color="auto" w:fill="FFFFFF"/>
          <w:lang w:eastAsia="pt-BR"/>
        </w:rPr>
        <w:t xml:space="preserve">Entretanto, apesar de ser um importantíssimo instrumento como meio para solucionar crimes como a lavagem de dinheiro, o instituto vem sendo deteriorado desde o seu calcanhar, por um lado os agentes públicos que tem a função de desempenhar a função que põe a prática o instituto transpassa limites que faz este no lugar de fortalecer o processo e ele acaba o fragilizando. </w:t>
      </w:r>
    </w:p>
    <w:p w14:paraId="06105302" w14:textId="27654A3A" w:rsidR="00865B54" w:rsidRDefault="00865B54" w:rsidP="009E7F2F">
      <w:pPr>
        <w:spacing w:line="360" w:lineRule="auto"/>
        <w:ind w:firstLine="1416"/>
        <w:jc w:val="both"/>
        <w:rPr>
          <w:rFonts w:ascii="Arial" w:hAnsi="Arial" w:cs="Arial"/>
          <w:sz w:val="24"/>
          <w:szCs w:val="24"/>
        </w:rPr>
      </w:pPr>
      <w:r>
        <w:rPr>
          <w:rFonts w:ascii="Arial" w:hAnsi="Arial" w:cs="Arial"/>
          <w:sz w:val="24"/>
          <w:szCs w:val="24"/>
        </w:rPr>
        <w:t xml:space="preserve">Podendo, ser utilizada no processo de investigação </w:t>
      </w:r>
      <w:r w:rsidR="00330D33">
        <w:rPr>
          <w:rFonts w:ascii="Arial" w:hAnsi="Arial" w:cs="Arial"/>
          <w:sz w:val="24"/>
          <w:szCs w:val="24"/>
        </w:rPr>
        <w:t>no inquérito policial ou por representante do ministério público, o artigo 20 do Código de Processo Penal descreve que a autoridade assegurará no inquérito o sigilo necessário à elucidação do fato ou exigido pelo interesse da sociedade, portanto, par haver o devido processo legal e ter mais confiança na apuração do crime se faz necessário que aja o sigilo, claro devendo respeitar o direito defesa resguardado ao advogado lhe dando as informações do processo.</w:t>
      </w:r>
    </w:p>
    <w:p w14:paraId="187F1FD1" w14:textId="5FF451B1" w:rsidR="00227C46" w:rsidRDefault="00330D33" w:rsidP="009E7F2F">
      <w:pPr>
        <w:spacing w:line="360" w:lineRule="auto"/>
        <w:ind w:firstLine="1416"/>
        <w:jc w:val="both"/>
        <w:rPr>
          <w:rFonts w:ascii="Arial" w:hAnsi="Arial" w:cs="Arial"/>
          <w:sz w:val="24"/>
          <w:szCs w:val="24"/>
        </w:rPr>
      </w:pPr>
      <w:r>
        <w:rPr>
          <w:rFonts w:ascii="Arial" w:hAnsi="Arial" w:cs="Arial"/>
          <w:sz w:val="24"/>
          <w:szCs w:val="24"/>
        </w:rPr>
        <w:tab/>
        <w:t xml:space="preserve">Porém, com a fragilidade já mencionada do instituto, os órgãos </w:t>
      </w:r>
      <w:r w:rsidR="00C918DA">
        <w:rPr>
          <w:rFonts w:ascii="Arial" w:hAnsi="Arial" w:cs="Arial"/>
          <w:sz w:val="24"/>
          <w:szCs w:val="24"/>
        </w:rPr>
        <w:t>incumbidos</w:t>
      </w:r>
      <w:r>
        <w:rPr>
          <w:rFonts w:ascii="Arial" w:hAnsi="Arial" w:cs="Arial"/>
          <w:sz w:val="24"/>
          <w:szCs w:val="24"/>
        </w:rPr>
        <w:t xml:space="preserve"> de realizar o procedimento, quebrando esse sigilo do processo</w:t>
      </w:r>
      <w:r w:rsidR="00C918DA">
        <w:rPr>
          <w:rFonts w:ascii="Arial" w:hAnsi="Arial" w:cs="Arial"/>
          <w:sz w:val="24"/>
          <w:szCs w:val="24"/>
        </w:rPr>
        <w:t xml:space="preserve">, juntamente com os meio de comunicação, os interessados tornam o processo um verdadeiro espetáculo, chegando a haver a divulgação de uma pre-culpa, antes do trânsito em julgado, violando portanto, não apenas uma </w:t>
      </w:r>
      <w:r w:rsidR="00227C46">
        <w:rPr>
          <w:rFonts w:ascii="Arial" w:hAnsi="Arial" w:cs="Arial"/>
          <w:sz w:val="24"/>
          <w:szCs w:val="24"/>
        </w:rPr>
        <w:t>lei infraconstitucional, mas bem como a própria constituição em seu artigo quinto, inciso LVII, despondo que ninguém será considerado culpado até o transito em julgado de sentença penal condenatória.</w:t>
      </w:r>
    </w:p>
    <w:p w14:paraId="198EF9D4" w14:textId="77777777" w:rsidR="004E5036" w:rsidRDefault="00227C46" w:rsidP="009E7F2F">
      <w:pPr>
        <w:spacing w:line="360" w:lineRule="auto"/>
        <w:ind w:firstLine="1416"/>
        <w:jc w:val="both"/>
        <w:rPr>
          <w:rFonts w:ascii="Arial" w:hAnsi="Arial" w:cs="Arial"/>
          <w:sz w:val="24"/>
          <w:szCs w:val="24"/>
        </w:rPr>
      </w:pPr>
      <w:r>
        <w:rPr>
          <w:rFonts w:ascii="Arial" w:hAnsi="Arial" w:cs="Arial"/>
          <w:sz w:val="24"/>
          <w:szCs w:val="24"/>
        </w:rPr>
        <w:lastRenderedPageBreak/>
        <w:tab/>
        <w:t xml:space="preserve">Como se não bastasse, com a severidade das penas aplicadas em alguns tipos de crimes, bem como a ineficácia do poder judiciário, os agentes com insuficiência de prova, </w:t>
      </w:r>
      <w:r w:rsidR="00501200">
        <w:rPr>
          <w:rFonts w:ascii="Arial" w:hAnsi="Arial" w:cs="Arial"/>
          <w:sz w:val="24"/>
          <w:szCs w:val="24"/>
        </w:rPr>
        <w:t>e neste caso devendo a lei prevalecer em favor do réu vigorando frente ao artigo já mencionado, bem como ao principio de presunção de inocência</w:t>
      </w:r>
      <w:r w:rsidR="004E5036">
        <w:rPr>
          <w:rFonts w:ascii="Arial" w:hAnsi="Arial" w:cs="Arial"/>
          <w:sz w:val="24"/>
          <w:szCs w:val="24"/>
        </w:rPr>
        <w:t>.</w:t>
      </w:r>
    </w:p>
    <w:p w14:paraId="6561B234" w14:textId="0D2680C6" w:rsidR="00FA3E11" w:rsidRPr="004E3BF3" w:rsidRDefault="004E5036" w:rsidP="009E7F2F">
      <w:pPr>
        <w:spacing w:line="360" w:lineRule="auto"/>
        <w:ind w:firstLine="1416"/>
        <w:jc w:val="both"/>
        <w:rPr>
          <w:rFonts w:ascii="Arial" w:hAnsi="Arial" w:cs="Arial"/>
          <w:sz w:val="24"/>
          <w:szCs w:val="24"/>
        </w:rPr>
      </w:pPr>
      <w:r w:rsidRPr="004E3BF3">
        <w:rPr>
          <w:rFonts w:ascii="Arial" w:hAnsi="Arial" w:cs="Arial"/>
          <w:sz w:val="24"/>
          <w:szCs w:val="24"/>
        </w:rPr>
        <w:t>O</w:t>
      </w:r>
      <w:r w:rsidR="00501200" w:rsidRPr="004E3BF3">
        <w:rPr>
          <w:rFonts w:ascii="Arial" w:hAnsi="Arial" w:cs="Arial"/>
          <w:sz w:val="24"/>
          <w:szCs w:val="24"/>
        </w:rPr>
        <w:t>s agentes utilizam da fragilidade como meio, para alcança</w:t>
      </w:r>
      <w:r w:rsidRPr="004E3BF3">
        <w:rPr>
          <w:rFonts w:ascii="Arial" w:hAnsi="Arial" w:cs="Arial"/>
          <w:sz w:val="24"/>
          <w:szCs w:val="24"/>
        </w:rPr>
        <w:t>r</w:t>
      </w:r>
      <w:r w:rsidR="00501200" w:rsidRPr="004E3BF3">
        <w:rPr>
          <w:rFonts w:ascii="Arial" w:hAnsi="Arial" w:cs="Arial"/>
          <w:sz w:val="24"/>
          <w:szCs w:val="24"/>
        </w:rPr>
        <w:t xml:space="preserve"> uma condenação. Porém, segundo o julgamento do Habeas Corpus </w:t>
      </w:r>
      <w:r w:rsidR="00501200" w:rsidRPr="004E3BF3">
        <w:rPr>
          <w:rFonts w:ascii="Arial" w:hAnsi="Arial" w:cs="Arial"/>
          <w:sz w:val="24"/>
          <w:szCs w:val="24"/>
          <w:shd w:val="clear" w:color="auto" w:fill="FFFFFF"/>
        </w:rPr>
        <w:t xml:space="preserve">127.483/PR </w:t>
      </w:r>
      <w:r w:rsidR="00501200" w:rsidRPr="004E3BF3">
        <w:rPr>
          <w:rStyle w:val="nfase"/>
          <w:rFonts w:ascii="Arial" w:hAnsi="Arial" w:cs="Arial"/>
          <w:sz w:val="24"/>
          <w:szCs w:val="24"/>
          <w:shd w:val="clear" w:color="auto" w:fill="FFFFFF"/>
        </w:rPr>
        <w:t xml:space="preserve">"O acordo de delação somente será valido se: 1) a </w:t>
      </w:r>
      <w:r w:rsidR="00501200" w:rsidRPr="004E3BF3">
        <w:rPr>
          <w:rStyle w:val="nfase"/>
          <w:rFonts w:ascii="Arial" w:hAnsi="Arial" w:cs="Arial"/>
          <w:b/>
          <w:bCs/>
          <w:sz w:val="24"/>
          <w:szCs w:val="24"/>
          <w:shd w:val="clear" w:color="auto" w:fill="FFFFFF"/>
        </w:rPr>
        <w:t>declaração de vontade do colaborador</w:t>
      </w:r>
      <w:r w:rsidR="00501200" w:rsidRPr="004E3BF3">
        <w:rPr>
          <w:rStyle w:val="nfase"/>
          <w:rFonts w:ascii="Arial" w:hAnsi="Arial" w:cs="Arial"/>
          <w:sz w:val="24"/>
          <w:szCs w:val="24"/>
          <w:shd w:val="clear" w:color="auto" w:fill="FFFFFF"/>
        </w:rPr>
        <w:t xml:space="preserve"> for a) resultante de um processo volitivo; b) querida com plena consciência da realidade; c</w:t>
      </w:r>
      <w:r w:rsidR="00501200" w:rsidRPr="004E3BF3">
        <w:rPr>
          <w:rStyle w:val="nfase"/>
          <w:rFonts w:ascii="Arial" w:hAnsi="Arial" w:cs="Arial"/>
          <w:b/>
          <w:bCs/>
          <w:sz w:val="24"/>
          <w:szCs w:val="24"/>
          <w:shd w:val="clear" w:color="auto" w:fill="FFFFFF"/>
        </w:rPr>
        <w:t>) escolhida com liberdade</w:t>
      </w:r>
      <w:r w:rsidR="00501200" w:rsidRPr="004E3BF3">
        <w:rPr>
          <w:rStyle w:val="nfase"/>
          <w:rFonts w:ascii="Arial" w:hAnsi="Arial" w:cs="Arial"/>
          <w:sz w:val="24"/>
          <w:szCs w:val="24"/>
          <w:shd w:val="clear" w:color="auto" w:fill="FFFFFF"/>
        </w:rPr>
        <w:t xml:space="preserve"> e d) deliberada sem má-fé; e 2) o seu objeto for lícito, possível, determinado ou determinável”. P</w:t>
      </w:r>
      <w:r w:rsidR="00501200" w:rsidRPr="004E3BF3">
        <w:rPr>
          <w:rFonts w:ascii="Arial" w:hAnsi="Arial" w:cs="Arial"/>
          <w:sz w:val="24"/>
          <w:szCs w:val="24"/>
        </w:rPr>
        <w:t xml:space="preserve">ortanto, o instituto deve ser </w:t>
      </w:r>
      <w:r w:rsidR="00FA3E11" w:rsidRPr="004E3BF3">
        <w:rPr>
          <w:rFonts w:ascii="Arial" w:hAnsi="Arial" w:cs="Arial"/>
          <w:sz w:val="24"/>
          <w:szCs w:val="24"/>
        </w:rPr>
        <w:t>sugerido de livre e espontânea vontade, diferentemente das ações do poder público, emitindo mandado de prisão com insuficiência de prova para força uma delação. E ainda, o Ministro Gilmar Mendes no Habeas Corpus n° 142.205 e 143.437, destaca que não se pode aceitar que o Estado incentive investigadores criminalmente com benefícios ilegais ou ilegítimos.</w:t>
      </w:r>
    </w:p>
    <w:p w14:paraId="17318AFC" w14:textId="77777777" w:rsidR="004E3BF3" w:rsidRPr="004E3BF3" w:rsidRDefault="00204E1A" w:rsidP="004E3BF3">
      <w:pPr>
        <w:spacing w:line="360" w:lineRule="auto"/>
        <w:jc w:val="both"/>
        <w:rPr>
          <w:rFonts w:ascii="Arial" w:hAnsi="Arial" w:cs="Arial"/>
          <w:sz w:val="24"/>
          <w:szCs w:val="24"/>
        </w:rPr>
      </w:pPr>
      <w:r>
        <w:rPr>
          <w:rFonts w:ascii="Arial" w:hAnsi="Arial" w:cs="Arial"/>
          <w:sz w:val="24"/>
          <w:szCs w:val="24"/>
        </w:rPr>
        <w:tab/>
      </w:r>
      <w:r w:rsidR="004E3BF3" w:rsidRPr="004E3BF3">
        <w:rPr>
          <w:rFonts w:ascii="Arial" w:hAnsi="Arial" w:cs="Arial"/>
          <w:sz w:val="24"/>
          <w:szCs w:val="24"/>
        </w:rPr>
        <w:t>Segundo o ilustre Advogado Criminalista Pierpaolo Bottini (2021)</w:t>
      </w:r>
    </w:p>
    <w:p w14:paraId="62ADA53C" w14:textId="77777777" w:rsidR="004E3BF3" w:rsidRPr="004E3BF3" w:rsidRDefault="004E3BF3" w:rsidP="004E3BF3">
      <w:pPr>
        <w:spacing w:line="360" w:lineRule="auto"/>
        <w:ind w:left="2268"/>
        <w:jc w:val="both"/>
        <w:rPr>
          <w:rFonts w:ascii="Arial" w:hAnsi="Arial" w:cs="Arial"/>
          <w:sz w:val="24"/>
          <w:szCs w:val="24"/>
          <w:shd w:val="clear" w:color="auto" w:fill="FFFFFF"/>
        </w:rPr>
      </w:pPr>
      <w:r w:rsidRPr="004E3BF3">
        <w:rPr>
          <w:rFonts w:ascii="Arial" w:hAnsi="Arial" w:cs="Arial"/>
          <w:sz w:val="24"/>
          <w:szCs w:val="24"/>
          <w:shd w:val="clear" w:color="auto" w:fill="FFFFFF"/>
        </w:rPr>
        <w:t>O acordo de colaboração não é uma mera </w:t>
      </w:r>
      <w:r w:rsidRPr="004E3BF3">
        <w:rPr>
          <w:rStyle w:val="nfase"/>
          <w:rFonts w:ascii="Arial" w:hAnsi="Arial" w:cs="Arial"/>
          <w:sz w:val="24"/>
          <w:szCs w:val="24"/>
          <w:shd w:val="clear" w:color="auto" w:fill="FFFFFF"/>
        </w:rPr>
        <w:t>carta de intenções.</w:t>
      </w:r>
      <w:r w:rsidRPr="004E3BF3">
        <w:rPr>
          <w:rFonts w:ascii="Arial" w:hAnsi="Arial" w:cs="Arial"/>
          <w:sz w:val="24"/>
          <w:szCs w:val="24"/>
          <w:shd w:val="clear" w:color="auto" w:fill="FFFFFF"/>
        </w:rPr>
        <w:t> É uma manifestação do Estado, que </w:t>
      </w:r>
      <w:r w:rsidRPr="004E3BF3">
        <w:rPr>
          <w:rStyle w:val="nfase"/>
          <w:rFonts w:ascii="Arial" w:hAnsi="Arial" w:cs="Arial"/>
          <w:sz w:val="24"/>
          <w:szCs w:val="24"/>
          <w:shd w:val="clear" w:color="auto" w:fill="FFFFFF"/>
        </w:rPr>
        <w:t>se compromete</w:t>
      </w:r>
      <w:r w:rsidRPr="004E3BF3">
        <w:rPr>
          <w:rFonts w:ascii="Arial" w:hAnsi="Arial" w:cs="Arial"/>
          <w:sz w:val="24"/>
          <w:szCs w:val="24"/>
          <w:shd w:val="clear" w:color="auto" w:fill="FFFFFF"/>
        </w:rPr>
        <w:t> com a concessão de benefícios ao réu, caso a cooperação seja profícua. Há, como assentou o ministro Edson Fachin, “</w:t>
      </w:r>
      <w:r w:rsidRPr="004E3BF3">
        <w:rPr>
          <w:rStyle w:val="nfase"/>
          <w:rFonts w:ascii="Arial" w:hAnsi="Arial" w:cs="Arial"/>
          <w:sz w:val="24"/>
          <w:szCs w:val="24"/>
          <w:shd w:val="clear" w:color="auto" w:fill="FFFFFF"/>
        </w:rPr>
        <w:t>um direito subjetivo aos benefícios”</w:t>
      </w:r>
      <w:r w:rsidRPr="004E3BF3">
        <w:rPr>
          <w:rFonts w:ascii="Arial" w:hAnsi="Arial" w:cs="Arial"/>
          <w:sz w:val="24"/>
          <w:szCs w:val="24"/>
          <w:shd w:val="clear" w:color="auto" w:fill="FFFFFF"/>
        </w:rPr>
        <w:t> caso o colaborador cumpra com suas obrigações (ADI 5.508). Entendimento, para justificar o processo em que a Procuradoria Geral da República, interpõe um recurso defendendo a não homologação de acordo de delação premiada para o ex- Governado Sergio Cabral, porque parte dos valores obtidos pelo colaborador teria sido ocultado e pela ausência de justa causa para concessão dos benefícios acordados.</w:t>
      </w:r>
    </w:p>
    <w:p w14:paraId="705637DA" w14:textId="3AA8D7C6" w:rsidR="00916EA1" w:rsidRDefault="00916EA1" w:rsidP="004E3BF3">
      <w:pPr>
        <w:spacing w:line="360" w:lineRule="auto"/>
        <w:ind w:firstLine="1416"/>
        <w:jc w:val="both"/>
        <w:rPr>
          <w:rFonts w:ascii="Arial" w:hAnsi="Arial" w:cs="Arial"/>
          <w:color w:val="1A1A1A"/>
          <w:sz w:val="24"/>
          <w:szCs w:val="24"/>
          <w:shd w:val="clear" w:color="auto" w:fill="FFFFFF"/>
        </w:rPr>
      </w:pPr>
      <w:r>
        <w:rPr>
          <w:rFonts w:ascii="Arial" w:hAnsi="Arial" w:cs="Arial"/>
          <w:sz w:val="24"/>
          <w:szCs w:val="24"/>
          <w:shd w:val="clear" w:color="auto" w:fill="FFFFFF"/>
        </w:rPr>
        <w:tab/>
      </w:r>
      <w:r w:rsidR="003E4D1D">
        <w:rPr>
          <w:rFonts w:ascii="Arial" w:hAnsi="Arial" w:cs="Arial"/>
          <w:sz w:val="24"/>
          <w:szCs w:val="24"/>
          <w:shd w:val="clear" w:color="auto" w:fill="FFFFFF"/>
        </w:rPr>
        <w:t>E ainda, segundo o mesmo autor já mencionado</w:t>
      </w:r>
      <w:r w:rsidR="003E4D1D" w:rsidRPr="003E4D1D">
        <w:rPr>
          <w:rFonts w:ascii="Arial" w:hAnsi="Arial" w:cs="Arial"/>
          <w:sz w:val="24"/>
          <w:szCs w:val="24"/>
          <w:shd w:val="clear" w:color="auto" w:fill="FFFFFF"/>
        </w:rPr>
        <w:t xml:space="preserve"> </w:t>
      </w:r>
      <w:r w:rsidR="003E4D1D" w:rsidRPr="003E4D1D">
        <w:rPr>
          <w:rFonts w:ascii="Arial" w:hAnsi="Arial" w:cs="Arial"/>
          <w:color w:val="1A1A1A"/>
          <w:sz w:val="24"/>
          <w:szCs w:val="24"/>
          <w:shd w:val="clear" w:color="auto" w:fill="FFFFFF"/>
        </w:rPr>
        <w:t>“a delação é um caminho para encurtar a investigação, mas está sendo usada para não se ter o trabalho de investigar”</w:t>
      </w:r>
      <w:r w:rsidR="003E4D1D">
        <w:rPr>
          <w:rFonts w:ascii="Arial" w:hAnsi="Arial" w:cs="Arial"/>
          <w:color w:val="1A1A1A"/>
          <w:sz w:val="24"/>
          <w:szCs w:val="24"/>
          <w:shd w:val="clear" w:color="auto" w:fill="FFFFFF"/>
        </w:rPr>
        <w:t xml:space="preserve">. Portanto, deve-se registra que como descrito anteriormente o </w:t>
      </w:r>
      <w:r w:rsidR="003E4D1D">
        <w:rPr>
          <w:rFonts w:ascii="Arial" w:hAnsi="Arial" w:cs="Arial"/>
          <w:color w:val="1A1A1A"/>
          <w:sz w:val="24"/>
          <w:szCs w:val="24"/>
          <w:shd w:val="clear" w:color="auto" w:fill="FFFFFF"/>
        </w:rPr>
        <w:lastRenderedPageBreak/>
        <w:t>instituto da delação premiada é apenas um meio e não um fim, que deve ou pode ser substituído pela prova.</w:t>
      </w:r>
    </w:p>
    <w:p w14:paraId="2981F55E" w14:textId="77777777" w:rsidR="004E3BF3" w:rsidRDefault="003E4D1D" w:rsidP="004E3BF3">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ab/>
      </w:r>
      <w:r w:rsidR="004E3BF3">
        <w:rPr>
          <w:rFonts w:ascii="Arial" w:hAnsi="Arial" w:cs="Arial"/>
          <w:sz w:val="24"/>
          <w:szCs w:val="24"/>
          <w:shd w:val="clear" w:color="auto" w:fill="FFFFFF"/>
        </w:rPr>
        <w:t>Frisando ainda, também de grande importância o ilustre Advogado Criminalista Antônio Carlos de Almeida Castro (2017)</w:t>
      </w:r>
    </w:p>
    <w:p w14:paraId="79AEF0AF" w14:textId="77777777" w:rsidR="004E3BF3" w:rsidRDefault="004E3BF3" w:rsidP="004E3BF3">
      <w:pPr>
        <w:spacing w:line="360" w:lineRule="auto"/>
        <w:ind w:left="2268"/>
        <w:jc w:val="both"/>
        <w:rPr>
          <w:rFonts w:ascii="Arial" w:hAnsi="Arial" w:cs="Arial"/>
          <w:color w:val="000000"/>
          <w:sz w:val="24"/>
          <w:szCs w:val="24"/>
        </w:rPr>
      </w:pPr>
      <w:r>
        <w:rPr>
          <w:rFonts w:ascii="Arial" w:hAnsi="Arial" w:cs="Arial"/>
          <w:sz w:val="24"/>
          <w:szCs w:val="24"/>
          <w:shd w:val="clear" w:color="auto" w:fill="FFFFFF"/>
        </w:rPr>
        <w:t xml:space="preserve">Defendendo a proteção das garantias individuais como a disposta no artigo.5, inciso LVII da Constituição Federal, relatando que </w:t>
      </w:r>
      <w:r>
        <w:rPr>
          <w:rFonts w:ascii="Roboto" w:hAnsi="Roboto"/>
          <w:color w:val="000000"/>
          <w:sz w:val="27"/>
          <w:szCs w:val="27"/>
        </w:rPr>
        <w:t>“é</w:t>
      </w:r>
      <w:r>
        <w:rPr>
          <w:rFonts w:ascii="Arial" w:hAnsi="Arial" w:cs="Arial"/>
          <w:color w:val="000000"/>
          <w:sz w:val="24"/>
          <w:szCs w:val="24"/>
        </w:rPr>
        <w:t xml:space="preserve"> óbvia a importância da lava jato. Ninguém poderia imaginar que existia uma corrupção tão capilarizada e institucionalizada. O único questionamento que se faz é: como fazer o enfretamento desta corrupção? Parte da Lava Jato, pare desse pessoal que banalizou o instituto da delação, que não sabe usar o instituto da delação, quer fazer o enfretamento da corrupção a qualquer custo, tornando a prisão preventiva obrigatória, deixando de lado as garantias individuais tão duramente conquistadas. Nós queremos esse mesmo enfrentamento, com a mesma seriedade, mas dentro dos princípios e garantias individuais”.</w:t>
      </w:r>
    </w:p>
    <w:p w14:paraId="4B26C342" w14:textId="47546C19" w:rsidR="007A77A0" w:rsidRDefault="007A77A0" w:rsidP="009E7F2F">
      <w:pPr>
        <w:spacing w:line="360" w:lineRule="auto"/>
        <w:ind w:firstLine="1416"/>
        <w:jc w:val="both"/>
        <w:rPr>
          <w:rFonts w:ascii="Arial" w:hAnsi="Arial" w:cs="Arial"/>
          <w:color w:val="000000"/>
          <w:sz w:val="24"/>
          <w:szCs w:val="24"/>
        </w:rPr>
      </w:pPr>
      <w:r>
        <w:rPr>
          <w:rFonts w:ascii="Arial" w:hAnsi="Arial" w:cs="Arial"/>
          <w:color w:val="000000"/>
          <w:sz w:val="24"/>
          <w:szCs w:val="24"/>
        </w:rPr>
        <w:tab/>
      </w:r>
      <w:r w:rsidR="00324801">
        <w:rPr>
          <w:rFonts w:ascii="Arial" w:hAnsi="Arial" w:cs="Arial"/>
          <w:color w:val="000000"/>
          <w:sz w:val="24"/>
          <w:szCs w:val="24"/>
        </w:rPr>
        <w:t>Assim sendo, com a espetacularização do instituto e dos abusos dos órgãos que a utiliza, fez aquele que seria perfeito e pelo se torna apenas um mal necessário.</w:t>
      </w:r>
    </w:p>
    <w:p w14:paraId="66D7F415" w14:textId="4462BE79" w:rsidR="00753DB1" w:rsidRDefault="00753DB1" w:rsidP="009E7F2F">
      <w:pPr>
        <w:spacing w:line="360" w:lineRule="auto"/>
        <w:ind w:firstLine="1416"/>
        <w:jc w:val="both"/>
        <w:rPr>
          <w:rFonts w:ascii="Arial" w:hAnsi="Arial" w:cs="Arial"/>
          <w:color w:val="000000"/>
          <w:sz w:val="24"/>
          <w:szCs w:val="24"/>
        </w:rPr>
      </w:pPr>
    </w:p>
    <w:p w14:paraId="251007B9" w14:textId="73E9A8F7" w:rsidR="00324801" w:rsidRDefault="00BA16D8" w:rsidP="009E7F2F">
      <w:pPr>
        <w:pStyle w:val="PargrafodaLista"/>
        <w:numPr>
          <w:ilvl w:val="0"/>
          <w:numId w:val="3"/>
        </w:numPr>
        <w:spacing w:line="360" w:lineRule="auto"/>
        <w:ind w:left="0" w:firstLine="1416"/>
        <w:jc w:val="both"/>
        <w:rPr>
          <w:rFonts w:ascii="Arial" w:hAnsi="Arial" w:cs="Arial"/>
          <w:b/>
          <w:bCs/>
          <w:sz w:val="24"/>
          <w:szCs w:val="24"/>
        </w:rPr>
      </w:pPr>
      <w:r w:rsidRPr="00BA16D8">
        <w:rPr>
          <w:rFonts w:ascii="Arial" w:hAnsi="Arial" w:cs="Arial"/>
          <w:b/>
          <w:bCs/>
          <w:sz w:val="24"/>
          <w:szCs w:val="24"/>
        </w:rPr>
        <w:t>O CASO LULA</w:t>
      </w:r>
    </w:p>
    <w:p w14:paraId="6604057D" w14:textId="2BEAD145" w:rsidR="00BA16D8" w:rsidRDefault="00BA16D8" w:rsidP="009E7F2F">
      <w:pPr>
        <w:spacing w:line="360" w:lineRule="auto"/>
        <w:ind w:firstLine="1416"/>
        <w:jc w:val="both"/>
        <w:rPr>
          <w:rFonts w:ascii="Arial" w:hAnsi="Arial" w:cs="Arial"/>
          <w:sz w:val="24"/>
          <w:szCs w:val="24"/>
        </w:rPr>
      </w:pPr>
      <w:r>
        <w:rPr>
          <w:rFonts w:ascii="Arial" w:hAnsi="Arial" w:cs="Arial"/>
          <w:sz w:val="24"/>
          <w:szCs w:val="24"/>
        </w:rPr>
        <w:t>Como objeto de estudo o presente trabalho analisará algumas particularidades no processo instaurado contra o ex-presidente da república Luís Inácio Lula da Silva.</w:t>
      </w:r>
    </w:p>
    <w:p w14:paraId="6A6B1403" w14:textId="7C8C760C" w:rsidR="00BA16D8" w:rsidRDefault="0056475E" w:rsidP="009E7F2F">
      <w:pPr>
        <w:spacing w:line="360" w:lineRule="auto"/>
        <w:ind w:firstLine="1416"/>
        <w:jc w:val="both"/>
        <w:rPr>
          <w:rFonts w:ascii="Arial" w:hAnsi="Arial" w:cs="Arial"/>
          <w:sz w:val="24"/>
          <w:szCs w:val="24"/>
        </w:rPr>
      </w:pPr>
      <w:r>
        <w:rPr>
          <w:rFonts w:ascii="Arial" w:hAnsi="Arial" w:cs="Arial"/>
          <w:sz w:val="24"/>
          <w:szCs w:val="24"/>
        </w:rPr>
        <w:t>A 8° Turma do Tribunal Regional Federal da 4°Regição considerou que Lula seria dono de um triple sediado em Guarujá (SP). Segunda a decisão, o imóvel foi entregue em troca de ajuda à construtora em contratos da Petrobras.</w:t>
      </w:r>
    </w:p>
    <w:p w14:paraId="3419ADD3" w14:textId="6085E131" w:rsidR="005719C3" w:rsidRDefault="0056475E" w:rsidP="009E7F2F">
      <w:pPr>
        <w:spacing w:line="360" w:lineRule="auto"/>
        <w:ind w:firstLine="1416"/>
        <w:jc w:val="both"/>
        <w:rPr>
          <w:rFonts w:ascii="Arial" w:hAnsi="Arial" w:cs="Arial"/>
          <w:sz w:val="24"/>
          <w:szCs w:val="24"/>
        </w:rPr>
      </w:pPr>
      <w:r>
        <w:rPr>
          <w:rFonts w:ascii="Arial" w:hAnsi="Arial" w:cs="Arial"/>
          <w:sz w:val="24"/>
          <w:szCs w:val="24"/>
        </w:rPr>
        <w:tab/>
      </w:r>
      <w:r w:rsidR="001E58B6">
        <w:rPr>
          <w:rFonts w:ascii="Arial" w:hAnsi="Arial" w:cs="Arial"/>
          <w:sz w:val="24"/>
          <w:szCs w:val="24"/>
        </w:rPr>
        <w:t xml:space="preserve">Condenado com provas meramente circunstanciais e como menciona autor Aury Lopes Jr entendendo que “não há que se confundir indícios com </w:t>
      </w:r>
      <w:r w:rsidR="001E58B6">
        <w:rPr>
          <w:rFonts w:ascii="Arial" w:hAnsi="Arial" w:cs="Arial"/>
          <w:sz w:val="24"/>
          <w:szCs w:val="24"/>
        </w:rPr>
        <w:lastRenderedPageBreak/>
        <w:t xml:space="preserve">provas, haja vista que ninguém pode ser condenado a partir de meros indícios, </w:t>
      </w:r>
      <w:r w:rsidR="00C573AA">
        <w:rPr>
          <w:rFonts w:ascii="Arial" w:hAnsi="Arial" w:cs="Arial"/>
          <w:sz w:val="24"/>
          <w:szCs w:val="24"/>
        </w:rPr>
        <w:t>umas vezes</w:t>
      </w:r>
      <w:r w:rsidR="001E58B6">
        <w:rPr>
          <w:rFonts w:ascii="Arial" w:hAnsi="Arial" w:cs="Arial"/>
          <w:sz w:val="24"/>
          <w:szCs w:val="24"/>
        </w:rPr>
        <w:t xml:space="preserve"> que a </w:t>
      </w:r>
      <w:r w:rsidR="00577C0B">
        <w:rPr>
          <w:rFonts w:ascii="Arial" w:hAnsi="Arial" w:cs="Arial"/>
          <w:sz w:val="24"/>
          <w:szCs w:val="24"/>
        </w:rPr>
        <w:t>“presunção</w:t>
      </w:r>
      <w:r w:rsidR="001E58B6">
        <w:rPr>
          <w:rFonts w:ascii="Arial" w:hAnsi="Arial" w:cs="Arial"/>
          <w:sz w:val="24"/>
          <w:szCs w:val="24"/>
        </w:rPr>
        <w:t xml:space="preserve"> de inocências exige prova robusta para um decreto”.</w:t>
      </w:r>
      <w:r w:rsidR="005719C3">
        <w:rPr>
          <w:rFonts w:ascii="Arial" w:hAnsi="Arial" w:cs="Arial"/>
          <w:sz w:val="24"/>
          <w:szCs w:val="24"/>
        </w:rPr>
        <w:t xml:space="preserve"> E conforme entendimento do desembargador João Pedro </w:t>
      </w:r>
      <w:r w:rsidR="00577C0B">
        <w:rPr>
          <w:rFonts w:ascii="Arial" w:hAnsi="Arial" w:cs="Arial"/>
          <w:sz w:val="24"/>
          <w:szCs w:val="24"/>
        </w:rPr>
        <w:t>Gebram</w:t>
      </w:r>
      <w:r w:rsidR="005719C3">
        <w:rPr>
          <w:rFonts w:ascii="Arial" w:hAnsi="Arial" w:cs="Arial"/>
          <w:sz w:val="24"/>
          <w:szCs w:val="24"/>
        </w:rPr>
        <w:t xml:space="preserve">, a condenação foi baseada no fato do ex-presidente ter eventualmente visitado o apartamento e em reforma decorativa deste, e ainda que </w:t>
      </w:r>
      <w:r w:rsidR="00C573AA">
        <w:rPr>
          <w:rFonts w:ascii="Arial" w:hAnsi="Arial" w:cs="Arial"/>
          <w:sz w:val="24"/>
          <w:szCs w:val="24"/>
        </w:rPr>
        <w:t>esta prova</w:t>
      </w:r>
      <w:r w:rsidR="005719C3">
        <w:rPr>
          <w:rFonts w:ascii="Arial" w:hAnsi="Arial" w:cs="Arial"/>
          <w:sz w:val="24"/>
          <w:szCs w:val="24"/>
        </w:rPr>
        <w:t xml:space="preserve"> seria </w:t>
      </w:r>
      <w:r w:rsidR="005719C3">
        <w:rPr>
          <w:rFonts w:ascii="Arial" w:hAnsi="Arial" w:cs="Arial"/>
          <w:b/>
          <w:bCs/>
          <w:sz w:val="24"/>
          <w:szCs w:val="24"/>
        </w:rPr>
        <w:t>dúvida razoável</w:t>
      </w:r>
      <w:r w:rsidR="005719C3">
        <w:rPr>
          <w:rFonts w:ascii="Arial" w:hAnsi="Arial" w:cs="Arial"/>
          <w:sz w:val="24"/>
          <w:szCs w:val="24"/>
        </w:rPr>
        <w:t xml:space="preserve"> de que o imóvel era destinado a Lula, sendo assim, em caso de dúvida se inocenta o réu, com base no princípio do in dubio pro réu.</w:t>
      </w:r>
    </w:p>
    <w:p w14:paraId="0F4D1D2E" w14:textId="67C582A6" w:rsidR="005719C3" w:rsidRDefault="005719C3" w:rsidP="009E7F2F">
      <w:pPr>
        <w:spacing w:line="360" w:lineRule="auto"/>
        <w:ind w:firstLine="1416"/>
        <w:jc w:val="both"/>
        <w:rPr>
          <w:rFonts w:ascii="Arial" w:hAnsi="Arial" w:cs="Arial"/>
          <w:sz w:val="24"/>
          <w:szCs w:val="24"/>
        </w:rPr>
      </w:pPr>
      <w:r>
        <w:rPr>
          <w:rFonts w:ascii="Arial" w:hAnsi="Arial" w:cs="Arial"/>
          <w:sz w:val="24"/>
          <w:szCs w:val="24"/>
        </w:rPr>
        <w:tab/>
        <w:t xml:space="preserve">E paralelamente, </w:t>
      </w:r>
      <w:r w:rsidR="00133C94">
        <w:rPr>
          <w:rFonts w:ascii="Arial" w:hAnsi="Arial" w:cs="Arial"/>
          <w:sz w:val="24"/>
          <w:szCs w:val="24"/>
        </w:rPr>
        <w:t xml:space="preserve">a insuficiência de provas com o réu, concorre na alegação de uma delação do empreiteiro Leo Pinheiro, empreiteiro este que preso desde 2014 e tendo sua pena aumentada em 10 anos, em abril de 2017 </w:t>
      </w:r>
      <w:r w:rsidR="00335DAB">
        <w:rPr>
          <w:rFonts w:ascii="Arial" w:hAnsi="Arial" w:cs="Arial"/>
          <w:sz w:val="24"/>
          <w:szCs w:val="24"/>
        </w:rPr>
        <w:t>faz depoimento incriminando o ex-presidente</w:t>
      </w:r>
      <w:r w:rsidR="00B04AE7">
        <w:rPr>
          <w:rFonts w:ascii="Arial" w:hAnsi="Arial" w:cs="Arial"/>
          <w:sz w:val="24"/>
          <w:szCs w:val="24"/>
        </w:rPr>
        <w:t xml:space="preserve"> dizendo aquele ser o único responsável dentro da OAS pela questão do triplex e deixa claro </w:t>
      </w:r>
      <w:r w:rsidR="00B04AE7">
        <w:rPr>
          <w:rFonts w:ascii="Arial" w:hAnsi="Arial" w:cs="Arial"/>
          <w:b/>
          <w:bCs/>
          <w:sz w:val="24"/>
          <w:szCs w:val="24"/>
        </w:rPr>
        <w:t>que não tem provas do suposto acerto</w:t>
      </w:r>
      <w:r w:rsidR="00B04AE7">
        <w:rPr>
          <w:rFonts w:ascii="Arial" w:hAnsi="Arial" w:cs="Arial"/>
          <w:sz w:val="24"/>
          <w:szCs w:val="24"/>
        </w:rPr>
        <w:t>,</w:t>
      </w:r>
      <w:r w:rsidR="00B04AE7">
        <w:rPr>
          <w:rFonts w:ascii="Arial" w:hAnsi="Arial" w:cs="Arial"/>
          <w:b/>
          <w:bCs/>
          <w:sz w:val="24"/>
          <w:szCs w:val="24"/>
        </w:rPr>
        <w:t xml:space="preserve"> </w:t>
      </w:r>
      <w:r w:rsidR="00B04AE7">
        <w:rPr>
          <w:rFonts w:ascii="Arial" w:hAnsi="Arial" w:cs="Arial"/>
          <w:sz w:val="24"/>
          <w:szCs w:val="24"/>
        </w:rPr>
        <w:t>pois procurado por João Vaccari Neto alegando apartamento ser do Lula e que necessitaria de reformas.</w:t>
      </w:r>
    </w:p>
    <w:p w14:paraId="069FCFDD" w14:textId="223EF848" w:rsidR="00B04AE7" w:rsidRDefault="00B04AE7" w:rsidP="009E7F2F">
      <w:pPr>
        <w:spacing w:line="360" w:lineRule="auto"/>
        <w:ind w:firstLine="1416"/>
        <w:jc w:val="both"/>
        <w:rPr>
          <w:rFonts w:ascii="Arial" w:hAnsi="Arial" w:cs="Arial"/>
          <w:sz w:val="24"/>
          <w:szCs w:val="24"/>
        </w:rPr>
      </w:pPr>
      <w:r>
        <w:rPr>
          <w:rFonts w:ascii="Arial" w:hAnsi="Arial" w:cs="Arial"/>
          <w:sz w:val="24"/>
          <w:szCs w:val="24"/>
        </w:rPr>
        <w:tab/>
      </w:r>
      <w:r w:rsidR="005775D0">
        <w:rPr>
          <w:rFonts w:ascii="Arial" w:hAnsi="Arial" w:cs="Arial"/>
          <w:sz w:val="24"/>
          <w:szCs w:val="24"/>
        </w:rPr>
        <w:t xml:space="preserve">Entretanto, delação está que não foi a primeira do depoente, tendo sido preso desde o ano de 2014, estando em alguns momentos em regime fechado e em outros em regime aberto, situação que transpassa o movimento do então Juiz do caso Sergio Moro com a intenção de ameaça da continuidade da prisão do empreiteiro em </w:t>
      </w:r>
      <w:r w:rsidR="0003774A">
        <w:rPr>
          <w:rFonts w:ascii="Arial" w:hAnsi="Arial" w:cs="Arial"/>
          <w:sz w:val="24"/>
          <w:szCs w:val="24"/>
        </w:rPr>
        <w:t>regime fechado.</w:t>
      </w:r>
    </w:p>
    <w:p w14:paraId="64C7A72A" w14:textId="69C50448" w:rsidR="0003774A" w:rsidRDefault="0003774A" w:rsidP="00561784">
      <w:pPr>
        <w:spacing w:line="360" w:lineRule="auto"/>
        <w:ind w:firstLine="709"/>
        <w:jc w:val="both"/>
        <w:rPr>
          <w:rFonts w:ascii="Arial" w:hAnsi="Arial" w:cs="Arial"/>
          <w:sz w:val="24"/>
          <w:szCs w:val="24"/>
        </w:rPr>
      </w:pPr>
      <w:r>
        <w:rPr>
          <w:rFonts w:ascii="Arial" w:hAnsi="Arial" w:cs="Arial"/>
          <w:sz w:val="24"/>
          <w:szCs w:val="24"/>
        </w:rPr>
        <w:tab/>
        <w:t xml:space="preserve">Portanto, estando em consonância com o descrito na delação premiada os fatos do caso lula são suficientes para confirmar que </w:t>
      </w:r>
      <w:r w:rsidR="00577C0B">
        <w:rPr>
          <w:rFonts w:ascii="Arial" w:hAnsi="Arial" w:cs="Arial"/>
          <w:sz w:val="24"/>
          <w:szCs w:val="24"/>
        </w:rPr>
        <w:t>a instituição</w:t>
      </w:r>
      <w:r>
        <w:rPr>
          <w:rFonts w:ascii="Arial" w:hAnsi="Arial" w:cs="Arial"/>
          <w:sz w:val="24"/>
          <w:szCs w:val="24"/>
        </w:rPr>
        <w:t xml:space="preserve"> está sem mau utilizado.</w:t>
      </w:r>
    </w:p>
    <w:p w14:paraId="4642373E" w14:textId="226B4990" w:rsidR="00561784" w:rsidRDefault="00561784" w:rsidP="00561784">
      <w:pPr>
        <w:spacing w:line="360" w:lineRule="auto"/>
        <w:ind w:left="708"/>
        <w:rPr>
          <w:rFonts w:ascii="Arial" w:hAnsi="Arial" w:cs="Arial"/>
          <w:sz w:val="24"/>
          <w:szCs w:val="24"/>
        </w:rPr>
      </w:pPr>
      <w:r w:rsidRPr="00561784">
        <w:rPr>
          <w:rFonts w:ascii="Arial" w:hAnsi="Arial" w:cs="Arial"/>
          <w:b/>
          <w:bCs/>
          <w:sz w:val="24"/>
          <w:szCs w:val="24"/>
        </w:rPr>
        <w:t>METODOLOGIA</w:t>
      </w:r>
    </w:p>
    <w:p w14:paraId="35DDFAC7" w14:textId="77777777" w:rsidR="00561784" w:rsidRPr="00715B42" w:rsidRDefault="00561784" w:rsidP="00561784">
      <w:pPr>
        <w:spacing w:after="0" w:line="360" w:lineRule="auto"/>
        <w:jc w:val="both"/>
        <w:rPr>
          <w:rFonts w:ascii="Arial" w:eastAsia="Times New Roman" w:hAnsi="Arial" w:cs="Arial"/>
          <w:sz w:val="24"/>
          <w:szCs w:val="24"/>
        </w:rPr>
      </w:pPr>
      <w:bookmarkStart w:id="5" w:name="_Hlk105579918"/>
      <w:r w:rsidRPr="00715B42">
        <w:rPr>
          <w:rFonts w:ascii="Arial" w:eastAsia="Times New Roman" w:hAnsi="Arial" w:cs="Arial"/>
          <w:sz w:val="24"/>
          <w:szCs w:val="24"/>
        </w:rPr>
        <w:t xml:space="preserve">Realizou-se um artigo no formato de revisão de literatura de caráter exploratório, levando-se em consideração a proposta de Mendes et al. (2008) que norteia a construção da pesquisa nas seguintes etapas: identificar o tema e selecionar a questão norteadora do estudo, eleger os critérios de inclusão e exclusão de artigos, definir quais informações serão coletadas dos artigos incluídos, análise e interpretação dos estudos para apresentação de resultados. </w:t>
      </w:r>
      <w:bookmarkEnd w:id="5"/>
    </w:p>
    <w:p w14:paraId="1FEA8507" w14:textId="77777777" w:rsidR="00561784" w:rsidRPr="00715B42" w:rsidRDefault="00561784" w:rsidP="00561784">
      <w:pPr>
        <w:spacing w:after="0" w:line="360" w:lineRule="auto"/>
        <w:ind w:firstLine="708"/>
        <w:jc w:val="both"/>
        <w:rPr>
          <w:rFonts w:ascii="Arial" w:eastAsia="Times New Roman" w:hAnsi="Arial" w:cs="Arial"/>
          <w:color w:val="000000"/>
          <w:sz w:val="24"/>
          <w:szCs w:val="24"/>
        </w:rPr>
      </w:pPr>
      <w:r w:rsidRPr="00715B42">
        <w:rPr>
          <w:rFonts w:ascii="Arial" w:eastAsia="Times New Roman" w:hAnsi="Arial" w:cs="Arial"/>
          <w:color w:val="000000"/>
          <w:sz w:val="24"/>
          <w:szCs w:val="24"/>
        </w:rPr>
        <w:t xml:space="preserve">Este tipo de revisão vai possibilitar que os dados encontrados em diferentes estudos com amplas metodologias, sejam reunidos para possibilitar aos </w:t>
      </w:r>
      <w:r w:rsidRPr="00715B42">
        <w:rPr>
          <w:rFonts w:ascii="Arial" w:eastAsia="Times New Roman" w:hAnsi="Arial" w:cs="Arial"/>
          <w:color w:val="000000"/>
          <w:sz w:val="24"/>
          <w:szCs w:val="24"/>
        </w:rPr>
        <w:lastRenderedPageBreak/>
        <w:t xml:space="preserve">pesquisadores a análise e a síntese de dados de maneira sistemática e rigorosa (SOARES et al. 2014). </w:t>
      </w:r>
    </w:p>
    <w:p w14:paraId="02FE2421" w14:textId="77777777" w:rsidR="00561784" w:rsidRPr="00715B42" w:rsidRDefault="00561784" w:rsidP="00561784">
      <w:pPr>
        <w:spacing w:after="0" w:line="360" w:lineRule="auto"/>
        <w:jc w:val="both"/>
        <w:rPr>
          <w:rFonts w:ascii="Arial" w:eastAsia="Times New Roman" w:hAnsi="Arial" w:cs="Arial"/>
          <w:sz w:val="24"/>
          <w:szCs w:val="24"/>
        </w:rPr>
      </w:pPr>
      <w:r w:rsidRPr="00715B42">
        <w:rPr>
          <w:rFonts w:ascii="Arial" w:eastAsia="Times New Roman" w:hAnsi="Arial" w:cs="Arial"/>
          <w:sz w:val="24"/>
          <w:szCs w:val="24"/>
        </w:rPr>
        <w:tab/>
        <w:t>Para construção desta pesquisa foi criada a seguinte questão norteadora: Quais aspectos influenciam no desencadeamento de crimes sexuais em mulheres? Sendo assim, a busca por artigos ocorreu nos bancos de dados do Scientific Eletronic Library Online (SciELO) e na Coordenação de Aperfeiçoamento de Pessoal de Nível Superior (CAPES). Para uma pesquisa mais refinada foram utilizadas as seguintes palavras-chave: Vitimologia; Violência Sexual e Feminicídio, todos os descritores foram cruzados com os operadores Cooleanos “AND” e “OR”.</w:t>
      </w:r>
    </w:p>
    <w:p w14:paraId="6ABCBD82" w14:textId="77777777" w:rsidR="00561784" w:rsidRPr="00715B42" w:rsidRDefault="00561784" w:rsidP="00561784">
      <w:pPr>
        <w:spacing w:after="0" w:line="360" w:lineRule="auto"/>
        <w:jc w:val="both"/>
        <w:rPr>
          <w:rFonts w:ascii="Arial" w:eastAsia="Times New Roman" w:hAnsi="Arial" w:cs="Arial"/>
          <w:sz w:val="24"/>
          <w:szCs w:val="24"/>
        </w:rPr>
      </w:pPr>
      <w:r w:rsidRPr="00715B42">
        <w:rPr>
          <w:rFonts w:ascii="Arial" w:eastAsia="Times New Roman" w:hAnsi="Arial" w:cs="Arial"/>
          <w:sz w:val="24"/>
          <w:szCs w:val="24"/>
        </w:rPr>
        <w:tab/>
        <w:t>Como critérios de inclusão foram utilizados os artigos que estivessem disponíveis na íntegra, publicados em português no período de 2015 a 2022. Foram excluídos os artigos que estavam indisponíveis para leitura integral e que não versassem sobre o tema da pesquisa.</w:t>
      </w:r>
    </w:p>
    <w:p w14:paraId="65BF14EB" w14:textId="1131D41F" w:rsidR="00561784" w:rsidRPr="00715B42" w:rsidRDefault="00561784" w:rsidP="00561784">
      <w:pPr>
        <w:spacing w:after="0" w:line="360" w:lineRule="auto"/>
        <w:jc w:val="both"/>
        <w:rPr>
          <w:rFonts w:ascii="Arial" w:eastAsia="Times New Roman" w:hAnsi="Arial" w:cs="Arial"/>
          <w:sz w:val="24"/>
          <w:szCs w:val="24"/>
        </w:rPr>
      </w:pPr>
      <w:r w:rsidRPr="00715B42">
        <w:rPr>
          <w:rFonts w:ascii="Arial" w:eastAsia="Times New Roman" w:hAnsi="Arial" w:cs="Arial"/>
          <w:sz w:val="24"/>
          <w:szCs w:val="24"/>
        </w:rPr>
        <w:tab/>
        <w:t xml:space="preserve">A busca por artigos ocorreu entre os meses de </w:t>
      </w:r>
      <w:r w:rsidR="004E3BF3" w:rsidRPr="00715B42">
        <w:rPr>
          <w:rFonts w:ascii="Arial" w:eastAsia="Times New Roman" w:hAnsi="Arial" w:cs="Arial"/>
          <w:sz w:val="24"/>
          <w:szCs w:val="24"/>
        </w:rPr>
        <w:t>março</w:t>
      </w:r>
      <w:r w:rsidRPr="00715B42">
        <w:rPr>
          <w:rFonts w:ascii="Arial" w:eastAsia="Times New Roman" w:hAnsi="Arial" w:cs="Arial"/>
          <w:sz w:val="24"/>
          <w:szCs w:val="24"/>
        </w:rPr>
        <w:t xml:space="preserve"> e </w:t>
      </w:r>
      <w:r w:rsidR="004E3BF3" w:rsidRPr="00715B42">
        <w:rPr>
          <w:rFonts w:ascii="Arial" w:eastAsia="Times New Roman" w:hAnsi="Arial" w:cs="Arial"/>
          <w:sz w:val="24"/>
          <w:szCs w:val="24"/>
        </w:rPr>
        <w:t>abril</w:t>
      </w:r>
      <w:r w:rsidRPr="00715B42">
        <w:rPr>
          <w:rFonts w:ascii="Arial" w:eastAsia="Times New Roman" w:hAnsi="Arial" w:cs="Arial"/>
          <w:sz w:val="24"/>
          <w:szCs w:val="24"/>
        </w:rPr>
        <w:t xml:space="preserve"> de 2022. Após a utilização e possível cruzamento de descritores alcançou-se um total de 54 artigos.</w:t>
      </w:r>
    </w:p>
    <w:p w14:paraId="6E927367" w14:textId="77777777" w:rsidR="00561784" w:rsidRPr="00715B42" w:rsidRDefault="00561784" w:rsidP="00561784">
      <w:pPr>
        <w:spacing w:after="0" w:line="360" w:lineRule="auto"/>
        <w:ind w:firstLine="709"/>
        <w:jc w:val="both"/>
        <w:rPr>
          <w:rFonts w:ascii="Arial" w:hAnsi="Arial" w:cs="Arial"/>
          <w:sz w:val="24"/>
          <w:szCs w:val="24"/>
        </w:rPr>
      </w:pPr>
      <w:r w:rsidRPr="00715B42">
        <w:rPr>
          <w:rFonts w:ascii="Arial" w:hAnsi="Arial" w:cs="Arial"/>
          <w:sz w:val="24"/>
          <w:szCs w:val="24"/>
        </w:rPr>
        <w:t>Inicialmente, os artigos passaram por uma leitura prévia de seus títulos e resumos, sendo excluídos aqueles que não atenderam aos critérios estabelecidos, bem como, os que se apresentaram repetidamente indexados. Assim, a amostra contou com a composição de 7 artigos que atenderam ao objetivo proposto.</w:t>
      </w:r>
    </w:p>
    <w:p w14:paraId="0362362D" w14:textId="77777777" w:rsidR="00561784" w:rsidRPr="00715B42" w:rsidRDefault="00561784" w:rsidP="00561784">
      <w:pPr>
        <w:spacing w:after="0" w:line="360" w:lineRule="auto"/>
        <w:ind w:firstLine="709"/>
        <w:jc w:val="both"/>
        <w:rPr>
          <w:rFonts w:ascii="Arial" w:hAnsi="Arial" w:cs="Arial"/>
          <w:sz w:val="24"/>
          <w:szCs w:val="24"/>
        </w:rPr>
      </w:pPr>
      <w:r w:rsidRPr="00715B42">
        <w:rPr>
          <w:rFonts w:ascii="Arial" w:hAnsi="Arial" w:cs="Arial"/>
          <w:sz w:val="24"/>
          <w:szCs w:val="24"/>
        </w:rPr>
        <w:t xml:space="preserve">Por fim, a apresentação do material alcançado foi realizada de forma quantitativa e descritiva, favorecendo a observação, classificação e descrição dos dados, com o objetivo de reunir o conhecimento produzido acerca da temática selecionada (PRODANOV; FREITAS, 2013). Nesse contexto, os artigos alcançados foram inseridos em planilhas eletrônicas do </w:t>
      </w:r>
      <w:r w:rsidRPr="00715B42">
        <w:rPr>
          <w:rFonts w:ascii="Arial" w:hAnsi="Arial" w:cs="Arial"/>
          <w:i/>
          <w:iCs/>
          <w:sz w:val="24"/>
          <w:szCs w:val="24"/>
        </w:rPr>
        <w:t>Microsoft Excel</w:t>
      </w:r>
      <w:r w:rsidRPr="00715B42">
        <w:rPr>
          <w:rFonts w:ascii="Arial" w:hAnsi="Arial" w:cs="Arial"/>
          <w:sz w:val="24"/>
          <w:szCs w:val="24"/>
        </w:rPr>
        <w:t>, e apresentados através de tabelas e gráficos.</w:t>
      </w:r>
    </w:p>
    <w:p w14:paraId="6F47F063" w14:textId="77777777" w:rsidR="00561784" w:rsidRPr="00B04AE7" w:rsidRDefault="00561784" w:rsidP="005719C3">
      <w:pPr>
        <w:spacing w:line="360" w:lineRule="auto"/>
        <w:ind w:left="708"/>
        <w:jc w:val="both"/>
        <w:rPr>
          <w:rFonts w:ascii="Arial" w:hAnsi="Arial" w:cs="Arial"/>
          <w:sz w:val="24"/>
          <w:szCs w:val="24"/>
        </w:rPr>
      </w:pPr>
    </w:p>
    <w:p w14:paraId="3AEED90E" w14:textId="43450047" w:rsidR="00227C46" w:rsidRDefault="001E58B6" w:rsidP="00471946">
      <w:pPr>
        <w:spacing w:line="360" w:lineRule="auto"/>
        <w:ind w:left="708"/>
        <w:jc w:val="both"/>
        <w:rPr>
          <w:rFonts w:ascii="Arial" w:hAnsi="Arial" w:cs="Arial"/>
          <w:sz w:val="24"/>
          <w:szCs w:val="24"/>
        </w:rPr>
      </w:pPr>
      <w:r>
        <w:rPr>
          <w:rFonts w:ascii="Arial" w:hAnsi="Arial" w:cs="Arial"/>
          <w:sz w:val="24"/>
          <w:szCs w:val="24"/>
        </w:rPr>
        <w:tab/>
      </w:r>
    </w:p>
    <w:p w14:paraId="6A8821D4" w14:textId="138356F9" w:rsidR="00330D33" w:rsidRDefault="00C918DA" w:rsidP="00471946">
      <w:pPr>
        <w:spacing w:line="360" w:lineRule="auto"/>
        <w:ind w:left="708"/>
        <w:jc w:val="both"/>
        <w:rPr>
          <w:rFonts w:ascii="Arial" w:hAnsi="Arial" w:cs="Arial"/>
          <w:sz w:val="24"/>
          <w:szCs w:val="24"/>
        </w:rPr>
      </w:pPr>
      <w:r>
        <w:rPr>
          <w:rFonts w:ascii="Arial" w:hAnsi="Arial" w:cs="Arial"/>
          <w:sz w:val="24"/>
          <w:szCs w:val="24"/>
        </w:rPr>
        <w:t xml:space="preserve"> </w:t>
      </w:r>
    </w:p>
    <w:p w14:paraId="30AC557E" w14:textId="5E587DBE" w:rsidR="0003774A" w:rsidRDefault="0003774A" w:rsidP="00471946">
      <w:pPr>
        <w:spacing w:line="360" w:lineRule="auto"/>
        <w:ind w:left="708"/>
        <w:jc w:val="both"/>
        <w:rPr>
          <w:rFonts w:ascii="Arial" w:hAnsi="Arial" w:cs="Arial"/>
          <w:sz w:val="24"/>
          <w:szCs w:val="24"/>
        </w:rPr>
      </w:pPr>
    </w:p>
    <w:p w14:paraId="03DCB9FE" w14:textId="45D80231" w:rsidR="0003774A" w:rsidRDefault="0003774A" w:rsidP="00471946">
      <w:pPr>
        <w:spacing w:line="360" w:lineRule="auto"/>
        <w:ind w:left="708"/>
        <w:jc w:val="both"/>
        <w:rPr>
          <w:rFonts w:ascii="Arial" w:hAnsi="Arial" w:cs="Arial"/>
          <w:sz w:val="24"/>
          <w:szCs w:val="24"/>
        </w:rPr>
      </w:pPr>
    </w:p>
    <w:p w14:paraId="2AB36E54" w14:textId="409C605C" w:rsidR="0003774A" w:rsidRDefault="0003774A" w:rsidP="004E3BF3">
      <w:pPr>
        <w:spacing w:line="360" w:lineRule="auto"/>
        <w:jc w:val="both"/>
        <w:rPr>
          <w:rFonts w:ascii="Arial" w:hAnsi="Arial" w:cs="Arial"/>
          <w:sz w:val="24"/>
          <w:szCs w:val="24"/>
        </w:rPr>
      </w:pPr>
    </w:p>
    <w:p w14:paraId="4A298D14" w14:textId="484E1E47" w:rsidR="0003774A" w:rsidRPr="0003774A" w:rsidRDefault="0003774A" w:rsidP="0003774A">
      <w:pPr>
        <w:pStyle w:val="PargrafodaLista"/>
        <w:numPr>
          <w:ilvl w:val="0"/>
          <w:numId w:val="3"/>
        </w:numPr>
        <w:spacing w:line="360" w:lineRule="auto"/>
        <w:jc w:val="both"/>
        <w:rPr>
          <w:rFonts w:ascii="Arial" w:hAnsi="Arial" w:cs="Arial"/>
          <w:sz w:val="24"/>
          <w:szCs w:val="24"/>
        </w:rPr>
      </w:pPr>
      <w:r>
        <w:rPr>
          <w:rFonts w:ascii="Arial" w:hAnsi="Arial" w:cs="Arial"/>
          <w:b/>
          <w:bCs/>
          <w:sz w:val="24"/>
          <w:szCs w:val="24"/>
        </w:rPr>
        <w:lastRenderedPageBreak/>
        <w:t>CONCLUSÃO</w:t>
      </w:r>
    </w:p>
    <w:p w14:paraId="3147749C" w14:textId="74ADA5D1" w:rsidR="00ED2B6E" w:rsidRDefault="00ED2B6E" w:rsidP="0093711D">
      <w:pPr>
        <w:spacing w:line="360" w:lineRule="auto"/>
        <w:ind w:left="708" w:firstLine="852"/>
        <w:jc w:val="both"/>
        <w:rPr>
          <w:rFonts w:ascii="Arial" w:hAnsi="Arial" w:cs="Arial"/>
          <w:sz w:val="24"/>
          <w:szCs w:val="24"/>
        </w:rPr>
      </w:pPr>
      <w:r>
        <w:rPr>
          <w:rFonts w:ascii="Arial" w:hAnsi="Arial" w:cs="Arial"/>
          <w:sz w:val="24"/>
          <w:szCs w:val="24"/>
        </w:rPr>
        <w:t xml:space="preserve">Desta forma, o presente trabalho permitiu compreender o básico do ecossistema da lavagem de dinheiro, sendo ela o núcleo, porém tendo como elementos, </w:t>
      </w:r>
      <w:r w:rsidR="00767470">
        <w:rPr>
          <w:rFonts w:ascii="Arial" w:hAnsi="Arial" w:cs="Arial"/>
          <w:sz w:val="24"/>
          <w:szCs w:val="24"/>
        </w:rPr>
        <w:t>uma divisão suas fases e seus regramento como a Lei 12.913/98, que trata diretamente do crime de lavagem de capitais, bem como dos seus componentes para de comunicação através do sistema financeiro regrado pela Circula do Bacen n° 3.978/20 e a Instrução Normativa da CVM n° 617/20.</w:t>
      </w:r>
    </w:p>
    <w:p w14:paraId="44BF2EAC" w14:textId="6C8B7CD7" w:rsidR="00767470" w:rsidRDefault="00767470" w:rsidP="0093711D">
      <w:pPr>
        <w:spacing w:line="360" w:lineRule="auto"/>
        <w:ind w:left="708" w:firstLine="852"/>
        <w:jc w:val="both"/>
        <w:rPr>
          <w:rFonts w:ascii="Arial" w:hAnsi="Arial" w:cs="Arial"/>
          <w:sz w:val="24"/>
          <w:szCs w:val="24"/>
        </w:rPr>
      </w:pPr>
      <w:r>
        <w:rPr>
          <w:rFonts w:ascii="Arial" w:hAnsi="Arial" w:cs="Arial"/>
          <w:sz w:val="24"/>
          <w:szCs w:val="24"/>
        </w:rPr>
        <w:t>O trabalho permitiu compreender de inicio sua parte teórica com seus conceitos, características, seus regramentos, suas fases e por fim sua parte pratica por meio fático.</w:t>
      </w:r>
    </w:p>
    <w:p w14:paraId="3E413998" w14:textId="5C2054AF" w:rsidR="00767470" w:rsidRDefault="00767470" w:rsidP="0093711D">
      <w:pPr>
        <w:spacing w:line="360" w:lineRule="auto"/>
        <w:ind w:left="705" w:firstLine="855"/>
        <w:jc w:val="both"/>
        <w:rPr>
          <w:rFonts w:ascii="Arial" w:hAnsi="Arial" w:cs="Arial"/>
          <w:sz w:val="24"/>
          <w:szCs w:val="24"/>
        </w:rPr>
      </w:pPr>
      <w:r>
        <w:rPr>
          <w:rFonts w:ascii="Arial" w:hAnsi="Arial" w:cs="Arial"/>
          <w:sz w:val="24"/>
          <w:szCs w:val="24"/>
        </w:rPr>
        <w:t xml:space="preserve">Entretanto, </w:t>
      </w:r>
      <w:r w:rsidR="00AE6E44">
        <w:rPr>
          <w:rFonts w:ascii="Arial" w:hAnsi="Arial" w:cs="Arial"/>
          <w:sz w:val="24"/>
          <w:szCs w:val="24"/>
        </w:rPr>
        <w:t xml:space="preserve">em um país ao qual quase 10% do total de sua população se encontra em pleno desemprego, pais ao qual 24,70% da população vive em extrema linha da pobreza e </w:t>
      </w:r>
      <w:r w:rsidR="00577C0B">
        <w:rPr>
          <w:rFonts w:ascii="Arial" w:hAnsi="Arial" w:cs="Arial"/>
          <w:sz w:val="24"/>
          <w:szCs w:val="24"/>
        </w:rPr>
        <w:t>que mais</w:t>
      </w:r>
      <w:r w:rsidR="00AE6E44">
        <w:rPr>
          <w:rFonts w:ascii="Arial" w:hAnsi="Arial" w:cs="Arial"/>
          <w:sz w:val="24"/>
          <w:szCs w:val="24"/>
        </w:rPr>
        <w:t xml:space="preserve"> de 11 milhões de pessoas são analfabetas</w:t>
      </w:r>
      <w:r w:rsidR="009D1B2C">
        <w:rPr>
          <w:rFonts w:ascii="Arial" w:hAnsi="Arial" w:cs="Arial"/>
          <w:sz w:val="24"/>
          <w:szCs w:val="24"/>
        </w:rPr>
        <w:t>, que tem uma inflação de 10</w:t>
      </w:r>
      <w:r w:rsidR="00577C0B">
        <w:rPr>
          <w:rFonts w:ascii="Arial" w:hAnsi="Arial" w:cs="Arial"/>
          <w:sz w:val="24"/>
          <w:szCs w:val="24"/>
        </w:rPr>
        <w:t>%,</w:t>
      </w:r>
      <w:r w:rsidR="009D1B2C">
        <w:rPr>
          <w:rFonts w:ascii="Arial" w:hAnsi="Arial" w:cs="Arial"/>
          <w:sz w:val="24"/>
          <w:szCs w:val="24"/>
        </w:rPr>
        <w:t xml:space="preserve"> acumulado com uma taxa de juros de 12% ano, tem como consequência a elevação do </w:t>
      </w:r>
      <w:r w:rsidR="00577C0B">
        <w:rPr>
          <w:rFonts w:ascii="Arial" w:hAnsi="Arial" w:cs="Arial"/>
          <w:sz w:val="24"/>
          <w:szCs w:val="24"/>
        </w:rPr>
        <w:t>país</w:t>
      </w:r>
      <w:r w:rsidR="009D1B2C">
        <w:rPr>
          <w:rFonts w:ascii="Arial" w:hAnsi="Arial" w:cs="Arial"/>
          <w:sz w:val="24"/>
          <w:szCs w:val="24"/>
        </w:rPr>
        <w:t xml:space="preserve"> para um alto nível de desigualdade social, aumento da criminalidade, falta de infraestrutura, aumento da </w:t>
      </w:r>
      <w:r w:rsidR="00577C0B">
        <w:rPr>
          <w:rFonts w:ascii="Arial" w:hAnsi="Arial" w:cs="Arial"/>
          <w:sz w:val="24"/>
          <w:szCs w:val="24"/>
        </w:rPr>
        <w:t>dívida</w:t>
      </w:r>
      <w:r w:rsidR="009D1B2C">
        <w:rPr>
          <w:rFonts w:ascii="Arial" w:hAnsi="Arial" w:cs="Arial"/>
          <w:sz w:val="24"/>
          <w:szCs w:val="24"/>
        </w:rPr>
        <w:t xml:space="preserve"> </w:t>
      </w:r>
      <w:r w:rsidR="00577C0B">
        <w:rPr>
          <w:rFonts w:ascii="Arial" w:hAnsi="Arial" w:cs="Arial"/>
          <w:sz w:val="24"/>
          <w:szCs w:val="24"/>
        </w:rPr>
        <w:t>pública</w:t>
      </w:r>
      <w:r w:rsidR="009D1B2C">
        <w:rPr>
          <w:rFonts w:ascii="Arial" w:hAnsi="Arial" w:cs="Arial"/>
          <w:sz w:val="24"/>
          <w:szCs w:val="24"/>
        </w:rPr>
        <w:t xml:space="preserve">, e </w:t>
      </w:r>
      <w:r w:rsidR="00577C0B">
        <w:rPr>
          <w:rFonts w:ascii="Arial" w:hAnsi="Arial" w:cs="Arial"/>
          <w:sz w:val="24"/>
          <w:szCs w:val="24"/>
        </w:rPr>
        <w:t>assim,</w:t>
      </w:r>
      <w:r w:rsidR="009D1B2C">
        <w:rPr>
          <w:rFonts w:ascii="Arial" w:hAnsi="Arial" w:cs="Arial"/>
          <w:sz w:val="24"/>
          <w:szCs w:val="24"/>
        </w:rPr>
        <w:t xml:space="preserve"> por conseguinte.</w:t>
      </w:r>
    </w:p>
    <w:p w14:paraId="7277587D" w14:textId="0F246481" w:rsidR="009D1B2C" w:rsidRDefault="009D1B2C" w:rsidP="0093711D">
      <w:pPr>
        <w:spacing w:line="360" w:lineRule="auto"/>
        <w:ind w:left="705" w:firstLine="855"/>
        <w:jc w:val="both"/>
        <w:rPr>
          <w:rFonts w:ascii="Arial" w:hAnsi="Arial" w:cs="Arial"/>
          <w:sz w:val="24"/>
          <w:szCs w:val="24"/>
        </w:rPr>
      </w:pPr>
      <w:r>
        <w:rPr>
          <w:rFonts w:ascii="Arial" w:hAnsi="Arial" w:cs="Arial"/>
          <w:sz w:val="24"/>
          <w:szCs w:val="24"/>
        </w:rPr>
        <w:t xml:space="preserve">Desta forma, deve-se considera razoavelmente </w:t>
      </w:r>
      <w:r w:rsidR="007D3ED3">
        <w:rPr>
          <w:rFonts w:ascii="Arial" w:hAnsi="Arial" w:cs="Arial"/>
          <w:sz w:val="24"/>
          <w:szCs w:val="24"/>
        </w:rPr>
        <w:t>plausível</w:t>
      </w:r>
      <w:r>
        <w:rPr>
          <w:rFonts w:ascii="Arial" w:hAnsi="Arial" w:cs="Arial"/>
          <w:sz w:val="24"/>
          <w:szCs w:val="24"/>
        </w:rPr>
        <w:t xml:space="preserve"> a atitude de alguns indivíduos e grupos, na realização da lavagem de dinheiro, pois esta é </w:t>
      </w:r>
      <w:r w:rsidR="007D3ED3">
        <w:rPr>
          <w:rFonts w:ascii="Arial" w:hAnsi="Arial" w:cs="Arial"/>
          <w:sz w:val="24"/>
          <w:szCs w:val="24"/>
        </w:rPr>
        <w:t>consequência</w:t>
      </w:r>
      <w:r>
        <w:rPr>
          <w:rFonts w:ascii="Arial" w:hAnsi="Arial" w:cs="Arial"/>
          <w:sz w:val="24"/>
          <w:szCs w:val="24"/>
        </w:rPr>
        <w:t xml:space="preserve"> </w:t>
      </w:r>
      <w:r w:rsidR="007D3ED3">
        <w:rPr>
          <w:rFonts w:ascii="Arial" w:hAnsi="Arial" w:cs="Arial"/>
          <w:sz w:val="24"/>
          <w:szCs w:val="24"/>
        </w:rPr>
        <w:t>triplamente</w:t>
      </w:r>
      <w:r>
        <w:rPr>
          <w:rFonts w:ascii="Arial" w:hAnsi="Arial" w:cs="Arial"/>
          <w:sz w:val="24"/>
          <w:szCs w:val="24"/>
        </w:rPr>
        <w:t xml:space="preserve"> da criminalidade no </w:t>
      </w:r>
      <w:r w:rsidR="007D3ED3">
        <w:rPr>
          <w:rFonts w:ascii="Arial" w:hAnsi="Arial" w:cs="Arial"/>
          <w:sz w:val="24"/>
          <w:szCs w:val="24"/>
        </w:rPr>
        <w:t>tráfico</w:t>
      </w:r>
      <w:r>
        <w:rPr>
          <w:rFonts w:ascii="Arial" w:hAnsi="Arial" w:cs="Arial"/>
          <w:sz w:val="24"/>
          <w:szCs w:val="24"/>
        </w:rPr>
        <w:t>, como no desvio de verba pública</w:t>
      </w:r>
      <w:r w:rsidR="007D3ED3">
        <w:rPr>
          <w:rFonts w:ascii="Arial" w:hAnsi="Arial" w:cs="Arial"/>
          <w:sz w:val="24"/>
          <w:szCs w:val="24"/>
        </w:rPr>
        <w:t>.</w:t>
      </w:r>
    </w:p>
    <w:p w14:paraId="02305753" w14:textId="459EBD67" w:rsidR="007D3ED3" w:rsidRDefault="007D3ED3" w:rsidP="0093711D">
      <w:pPr>
        <w:spacing w:line="360" w:lineRule="auto"/>
        <w:ind w:left="705" w:firstLine="855"/>
        <w:jc w:val="both"/>
        <w:rPr>
          <w:rFonts w:ascii="Arial" w:hAnsi="Arial" w:cs="Arial"/>
          <w:sz w:val="24"/>
          <w:szCs w:val="24"/>
        </w:rPr>
      </w:pPr>
      <w:r>
        <w:rPr>
          <w:rFonts w:ascii="Arial" w:hAnsi="Arial" w:cs="Arial"/>
          <w:sz w:val="24"/>
          <w:szCs w:val="24"/>
        </w:rPr>
        <w:t xml:space="preserve">Portanto, </w:t>
      </w:r>
      <w:bookmarkStart w:id="6" w:name="_Hlk105716205"/>
      <w:r>
        <w:rPr>
          <w:rFonts w:ascii="Arial" w:hAnsi="Arial" w:cs="Arial"/>
          <w:sz w:val="24"/>
          <w:szCs w:val="24"/>
        </w:rPr>
        <w:t>se faz necessário não apenas o enfrentamento da lavagem de dinheiro, mas sim uma reforma, administrativa, judiciaria, tributária e política, pois somente com uma restruturação que é possível evoluir.</w:t>
      </w:r>
    </w:p>
    <w:bookmarkEnd w:id="6"/>
    <w:p w14:paraId="287B480D" w14:textId="77777777" w:rsidR="00767470" w:rsidRDefault="00767470" w:rsidP="0003774A">
      <w:pPr>
        <w:spacing w:line="360" w:lineRule="auto"/>
        <w:ind w:left="708"/>
        <w:jc w:val="both"/>
        <w:rPr>
          <w:rFonts w:ascii="Arial" w:hAnsi="Arial" w:cs="Arial"/>
          <w:sz w:val="24"/>
          <w:szCs w:val="24"/>
        </w:rPr>
      </w:pPr>
    </w:p>
    <w:p w14:paraId="6CAEE92B" w14:textId="75D4E9F0" w:rsidR="002656A3" w:rsidRDefault="00ED2B6E" w:rsidP="0003774A">
      <w:pPr>
        <w:spacing w:line="360" w:lineRule="auto"/>
        <w:ind w:left="708"/>
        <w:jc w:val="both"/>
        <w:rPr>
          <w:rFonts w:ascii="Arial" w:hAnsi="Arial" w:cs="Arial"/>
          <w:sz w:val="24"/>
          <w:szCs w:val="24"/>
        </w:rPr>
      </w:pPr>
      <w:r>
        <w:rPr>
          <w:rFonts w:ascii="Arial" w:hAnsi="Arial" w:cs="Arial"/>
          <w:sz w:val="24"/>
          <w:szCs w:val="24"/>
        </w:rPr>
        <w:t xml:space="preserve"> </w:t>
      </w:r>
    </w:p>
    <w:p w14:paraId="041F8E02" w14:textId="08C063C3" w:rsidR="007D3ED3" w:rsidRDefault="007D3ED3" w:rsidP="0003774A">
      <w:pPr>
        <w:spacing w:line="360" w:lineRule="auto"/>
        <w:ind w:left="708"/>
        <w:jc w:val="both"/>
        <w:rPr>
          <w:rFonts w:ascii="Arial" w:hAnsi="Arial" w:cs="Arial"/>
          <w:sz w:val="24"/>
          <w:szCs w:val="24"/>
        </w:rPr>
      </w:pPr>
    </w:p>
    <w:p w14:paraId="57BFD886" w14:textId="75E27EB8" w:rsidR="004E3BF3" w:rsidRDefault="004E3BF3" w:rsidP="0003774A">
      <w:pPr>
        <w:spacing w:line="360" w:lineRule="auto"/>
        <w:ind w:left="708"/>
        <w:jc w:val="both"/>
        <w:rPr>
          <w:rFonts w:ascii="Arial" w:hAnsi="Arial" w:cs="Arial"/>
          <w:sz w:val="24"/>
          <w:szCs w:val="24"/>
        </w:rPr>
      </w:pPr>
    </w:p>
    <w:p w14:paraId="0D244438" w14:textId="77777777" w:rsidR="004E3BF3" w:rsidRDefault="004E3BF3" w:rsidP="0003774A">
      <w:pPr>
        <w:spacing w:line="360" w:lineRule="auto"/>
        <w:ind w:left="708"/>
        <w:jc w:val="both"/>
        <w:rPr>
          <w:rFonts w:ascii="Arial" w:hAnsi="Arial" w:cs="Arial"/>
          <w:sz w:val="24"/>
          <w:szCs w:val="24"/>
        </w:rPr>
      </w:pPr>
    </w:p>
    <w:p w14:paraId="4010903C" w14:textId="77777777" w:rsidR="004E3BF3" w:rsidRPr="00146D4D" w:rsidRDefault="004E3BF3" w:rsidP="004E3BF3">
      <w:pPr>
        <w:spacing w:line="360" w:lineRule="auto"/>
        <w:ind w:left="708"/>
        <w:jc w:val="both"/>
        <w:rPr>
          <w:rFonts w:ascii="Arial" w:hAnsi="Arial" w:cs="Arial"/>
          <w:b/>
          <w:bCs/>
          <w:sz w:val="24"/>
          <w:szCs w:val="24"/>
        </w:rPr>
      </w:pPr>
      <w:r w:rsidRPr="00146D4D">
        <w:rPr>
          <w:rFonts w:ascii="Arial" w:hAnsi="Arial" w:cs="Arial"/>
          <w:b/>
          <w:bCs/>
          <w:sz w:val="24"/>
          <w:szCs w:val="24"/>
        </w:rPr>
        <w:lastRenderedPageBreak/>
        <w:t xml:space="preserve">REFERÊNCIAS </w:t>
      </w:r>
    </w:p>
    <w:p w14:paraId="567A1880" w14:textId="77777777" w:rsidR="004E3BF3" w:rsidRPr="00146D4D" w:rsidRDefault="004E3BF3" w:rsidP="004E3BF3">
      <w:pPr>
        <w:spacing w:line="360" w:lineRule="auto"/>
        <w:jc w:val="both"/>
        <w:rPr>
          <w:rFonts w:ascii="Arial" w:hAnsi="Arial" w:cs="Arial"/>
          <w:b/>
          <w:bCs/>
          <w:sz w:val="24"/>
          <w:szCs w:val="24"/>
        </w:rPr>
      </w:pPr>
      <w:bookmarkStart w:id="7" w:name="_Hlk105707975"/>
      <w:r w:rsidRPr="00146D4D">
        <w:rPr>
          <w:rFonts w:ascii="Arial" w:hAnsi="Arial" w:cs="Arial"/>
          <w:sz w:val="24"/>
          <w:szCs w:val="24"/>
          <w:shd w:val="clear" w:color="auto" w:fill="FBFCFD"/>
        </w:rPr>
        <w:t>- DIEZ RIPOLLÉS, José Luis.  El blanqueo de capitales procedente del tráfico de drogas. La recepción de la legislación internacional en el ordenamiento penal español, Actualidad penal, n.32, 11 de septiembre de 1994.</w:t>
      </w:r>
    </w:p>
    <w:bookmarkEnd w:id="7"/>
    <w:p w14:paraId="250AC403" w14:textId="77777777" w:rsidR="004E3BF3" w:rsidRPr="00146D4D" w:rsidRDefault="004E3BF3" w:rsidP="004E3BF3">
      <w:pPr>
        <w:spacing w:line="360" w:lineRule="auto"/>
        <w:jc w:val="both"/>
        <w:rPr>
          <w:rFonts w:ascii="Arial" w:hAnsi="Arial" w:cs="Arial"/>
          <w:sz w:val="24"/>
          <w:szCs w:val="24"/>
        </w:rPr>
      </w:pPr>
      <w:r w:rsidRPr="00146D4D">
        <w:rPr>
          <w:rFonts w:ascii="Arial" w:hAnsi="Arial" w:cs="Arial"/>
          <w:b/>
          <w:bCs/>
          <w:sz w:val="24"/>
          <w:szCs w:val="24"/>
        </w:rPr>
        <w:t xml:space="preserve">- Lei nº 9.613, de 03 de março de 1998. </w:t>
      </w:r>
      <w:r w:rsidRPr="00146D4D">
        <w:rPr>
          <w:rFonts w:ascii="Arial" w:hAnsi="Arial" w:cs="Arial"/>
          <w:sz w:val="24"/>
          <w:szCs w:val="24"/>
        </w:rPr>
        <w:t>Dispõe sobre os crimes de</w:t>
      </w:r>
      <w:r w:rsidRPr="00146D4D">
        <w:rPr>
          <w:rFonts w:ascii="Arial" w:hAnsi="Arial" w:cs="Arial"/>
          <w:sz w:val="24"/>
          <w:szCs w:val="24"/>
        </w:rPr>
        <w:br/>
        <w:t>"lavagem" ou ocultação de bens, direitos e valores; a prevenção da utilização do</w:t>
      </w:r>
      <w:r w:rsidRPr="00146D4D">
        <w:rPr>
          <w:rFonts w:ascii="Arial" w:hAnsi="Arial" w:cs="Arial"/>
          <w:sz w:val="24"/>
          <w:szCs w:val="24"/>
        </w:rPr>
        <w:br/>
        <w:t>sistema financeiro para os ilícitos previstos nesta Lei; cria o Conselho de Controle de</w:t>
      </w:r>
      <w:r w:rsidRPr="00146D4D">
        <w:rPr>
          <w:rFonts w:ascii="Arial" w:hAnsi="Arial" w:cs="Arial"/>
          <w:sz w:val="24"/>
          <w:szCs w:val="24"/>
        </w:rPr>
        <w:br/>
        <w:t>Atividades Financeiras - COAF, e dá outras providências. Disponível em:</w:t>
      </w:r>
      <w:r w:rsidRPr="00146D4D">
        <w:rPr>
          <w:rFonts w:ascii="Arial" w:hAnsi="Arial" w:cs="Arial"/>
          <w:sz w:val="24"/>
          <w:szCs w:val="24"/>
        </w:rPr>
        <w:br/>
        <w:t>&lt;http://www.planalto.gov.br/ccivil_03/Leis/L9613.htm&gt;. Acesso em: 01 jul. 2012</w:t>
      </w:r>
    </w:p>
    <w:p w14:paraId="290E74F1" w14:textId="77777777" w:rsidR="004E3BF3" w:rsidRPr="00146D4D" w:rsidRDefault="004E3BF3" w:rsidP="004E3BF3">
      <w:pPr>
        <w:spacing w:line="360" w:lineRule="auto"/>
        <w:jc w:val="both"/>
        <w:rPr>
          <w:rFonts w:ascii="Arial" w:hAnsi="Arial" w:cs="Arial"/>
          <w:sz w:val="24"/>
          <w:szCs w:val="24"/>
        </w:rPr>
      </w:pPr>
      <w:r w:rsidRPr="00146D4D">
        <w:rPr>
          <w:rFonts w:ascii="Arial" w:hAnsi="Arial" w:cs="Arial"/>
          <w:sz w:val="24"/>
          <w:szCs w:val="24"/>
        </w:rPr>
        <w:t>- _______</w:t>
      </w:r>
      <w:r w:rsidRPr="00146D4D">
        <w:rPr>
          <w:rFonts w:ascii="Arial" w:hAnsi="Arial" w:cs="Arial"/>
          <w:b/>
          <w:bCs/>
          <w:sz w:val="24"/>
          <w:szCs w:val="24"/>
        </w:rPr>
        <w:t xml:space="preserve">Lei nº12.850, de 2 de agosto de 2013. </w:t>
      </w:r>
      <w:r w:rsidRPr="00146D4D">
        <w:rPr>
          <w:rFonts w:ascii="Arial" w:hAnsi="Arial" w:cs="Arial"/>
          <w:sz w:val="24"/>
          <w:szCs w:val="24"/>
        </w:rPr>
        <w:t>Brasília, DF: Casa Civil, Subchefia</w:t>
      </w:r>
      <w:r w:rsidRPr="00146D4D">
        <w:rPr>
          <w:rFonts w:ascii="Arial" w:hAnsi="Arial" w:cs="Arial"/>
          <w:sz w:val="24"/>
          <w:szCs w:val="24"/>
        </w:rPr>
        <w:br/>
        <w:t>para Assuntos Jurídicos. Disponível em:</w:t>
      </w:r>
      <w:r w:rsidRPr="00146D4D">
        <w:rPr>
          <w:rFonts w:ascii="Arial" w:hAnsi="Arial" w:cs="Arial"/>
          <w:sz w:val="24"/>
          <w:szCs w:val="24"/>
        </w:rPr>
        <w:br/>
      </w:r>
      <w:hyperlink r:id="rId7" w:history="1">
        <w:r w:rsidRPr="00146D4D">
          <w:rPr>
            <w:rStyle w:val="Hyperlink"/>
            <w:rFonts w:ascii="Arial" w:hAnsi="Arial" w:cs="Arial"/>
            <w:color w:val="auto"/>
            <w:sz w:val="24"/>
            <w:szCs w:val="24"/>
            <w:u w:val="none"/>
          </w:rPr>
          <w:t>http://www.planalto.gov.br/ccivil_03/_Ato2011-2014/2013/Lei/L12850.htm</w:t>
        </w:r>
      </w:hyperlink>
    </w:p>
    <w:p w14:paraId="2AA910D4" w14:textId="77777777" w:rsidR="004E3BF3" w:rsidRPr="00146D4D" w:rsidRDefault="004E3BF3" w:rsidP="004E3BF3">
      <w:pPr>
        <w:spacing w:line="360" w:lineRule="auto"/>
        <w:jc w:val="both"/>
        <w:rPr>
          <w:rFonts w:ascii="Arial" w:hAnsi="Arial" w:cs="Arial"/>
          <w:sz w:val="24"/>
          <w:szCs w:val="24"/>
        </w:rPr>
      </w:pPr>
      <w:r w:rsidRPr="00146D4D">
        <w:rPr>
          <w:rFonts w:ascii="Arial" w:hAnsi="Arial" w:cs="Arial"/>
          <w:sz w:val="24"/>
          <w:szCs w:val="24"/>
        </w:rPr>
        <w:t xml:space="preserve">BADARÓ, Gustavo Henrique; BOTTINI, Pierpaolo Cruz. </w:t>
      </w:r>
      <w:r w:rsidRPr="00146D4D">
        <w:rPr>
          <w:rFonts w:ascii="Arial" w:hAnsi="Arial" w:cs="Arial"/>
          <w:b/>
          <w:bCs/>
          <w:sz w:val="24"/>
          <w:szCs w:val="24"/>
        </w:rPr>
        <w:t>Lavagem de Dinheiro</w:t>
      </w:r>
      <w:r w:rsidRPr="00146D4D">
        <w:rPr>
          <w:rFonts w:ascii="Arial" w:hAnsi="Arial" w:cs="Arial"/>
          <w:sz w:val="24"/>
          <w:szCs w:val="24"/>
        </w:rPr>
        <w:t>:</w:t>
      </w:r>
      <w:r w:rsidRPr="00146D4D">
        <w:rPr>
          <w:rFonts w:ascii="Arial" w:hAnsi="Arial" w:cs="Arial"/>
          <w:sz w:val="24"/>
          <w:szCs w:val="24"/>
        </w:rPr>
        <w:br/>
        <w:t>Aspectos Penais e Processuais. Comentários à Lei 9.613/98 com alterações da Lei</w:t>
      </w:r>
      <w:r w:rsidRPr="00146D4D">
        <w:rPr>
          <w:rFonts w:ascii="Arial" w:hAnsi="Arial" w:cs="Arial"/>
          <w:sz w:val="24"/>
          <w:szCs w:val="24"/>
        </w:rPr>
        <w:br/>
        <w:t>12.683/12. 2. ed. São Paulo: Editora Revista dos Tribunais, 2013.</w:t>
      </w:r>
    </w:p>
    <w:p w14:paraId="32F74F3C" w14:textId="77777777" w:rsidR="004E3BF3" w:rsidRPr="00146D4D" w:rsidRDefault="004E3BF3" w:rsidP="004E3BF3">
      <w:pPr>
        <w:spacing w:line="360" w:lineRule="auto"/>
        <w:jc w:val="both"/>
        <w:rPr>
          <w:rFonts w:ascii="Arial" w:hAnsi="Arial" w:cs="Arial"/>
          <w:sz w:val="24"/>
          <w:szCs w:val="24"/>
        </w:rPr>
      </w:pPr>
      <w:r w:rsidRPr="00146D4D">
        <w:rPr>
          <w:rFonts w:ascii="Arial" w:hAnsi="Arial" w:cs="Arial"/>
          <w:sz w:val="24"/>
          <w:szCs w:val="24"/>
        </w:rPr>
        <w:t>- Callegari, André Luís Lavagem de dinheiro / André Luís Callegari, Ariel Barazzetti Weber. São Paulo: Atlas, 2014.</w:t>
      </w:r>
    </w:p>
    <w:p w14:paraId="54A78FCE" w14:textId="77777777" w:rsidR="004E3BF3" w:rsidRPr="00146D4D" w:rsidRDefault="004E3BF3" w:rsidP="004E3BF3">
      <w:pPr>
        <w:pStyle w:val="Ttulo4"/>
        <w:shd w:val="clear" w:color="auto" w:fill="FFFFFF"/>
        <w:spacing w:before="0" w:beforeAutospacing="0" w:after="48" w:afterAutospacing="0" w:line="264" w:lineRule="atLeast"/>
        <w:rPr>
          <w:rFonts w:ascii="Arial" w:hAnsi="Arial" w:cs="Arial"/>
          <w:b w:val="0"/>
          <w:bCs w:val="0"/>
        </w:rPr>
      </w:pPr>
      <w:r w:rsidRPr="00146D4D">
        <w:rPr>
          <w:rFonts w:ascii="Arial" w:hAnsi="Arial" w:cs="Arial"/>
        </w:rPr>
        <w:t xml:space="preserve">- BOTTINI, Pierpaolo Cruz. </w:t>
      </w:r>
      <w:r w:rsidRPr="00146D4D">
        <w:rPr>
          <w:rFonts w:ascii="Arial" w:hAnsi="Arial" w:cs="Arial"/>
          <w:b w:val="0"/>
          <w:bCs w:val="0"/>
        </w:rPr>
        <w:t>O destino da delação premiada de Cabral, conjur 2021,</w:t>
      </w:r>
      <w:r w:rsidRPr="00146D4D">
        <w:rPr>
          <w:rFonts w:ascii="Arial" w:hAnsi="Arial" w:cs="Arial"/>
        </w:rPr>
        <w:t xml:space="preserve"> </w:t>
      </w:r>
      <w:hyperlink r:id="rId8" w:history="1">
        <w:r w:rsidRPr="00146D4D">
          <w:rPr>
            <w:rStyle w:val="Hyperlink"/>
            <w:rFonts w:ascii="Arial" w:hAnsi="Arial" w:cs="Arial"/>
            <w:b w:val="0"/>
            <w:bCs w:val="0"/>
            <w:color w:val="auto"/>
            <w:u w:val="none"/>
          </w:rPr>
          <w:t>https://conjur.com.br/2021-mai-24/direito-defesa-destino-delacao-premiada-cabral/03/06/2022</w:t>
        </w:r>
      </w:hyperlink>
    </w:p>
    <w:p w14:paraId="3B44B7F7" w14:textId="77777777" w:rsidR="004E3BF3" w:rsidRPr="00146D4D" w:rsidRDefault="004E3BF3" w:rsidP="004E3BF3">
      <w:pPr>
        <w:pStyle w:val="p-author"/>
        <w:spacing w:before="0" w:beforeAutospacing="0" w:after="0" w:afterAutospacing="0" w:line="300" w:lineRule="atLeast"/>
        <w:rPr>
          <w:rFonts w:ascii="Arial" w:hAnsi="Arial" w:cs="Arial"/>
        </w:rPr>
      </w:pPr>
      <w:r w:rsidRPr="00146D4D">
        <w:rPr>
          <w:rFonts w:ascii="Arial" w:hAnsi="Arial" w:cs="Arial"/>
          <w:b/>
          <w:bCs/>
        </w:rPr>
        <w:t xml:space="preserve">- Neder, Vinicius. </w:t>
      </w:r>
      <w:r w:rsidRPr="00146D4D">
        <w:rPr>
          <w:rFonts w:ascii="Arial" w:hAnsi="Arial" w:cs="Arial"/>
        </w:rPr>
        <w:t xml:space="preserve">Antes da pandemia, Brasil tinha 51,7 milhões abaixo da linha da pobreza, diz IBGE.uol,2020, </w:t>
      </w:r>
      <w:hyperlink r:id="rId9" w:history="1">
        <w:r w:rsidRPr="00146D4D">
          <w:rPr>
            <w:rStyle w:val="Hyperlink"/>
            <w:rFonts w:ascii="Arial" w:hAnsi="Arial" w:cs="Arial"/>
            <w:color w:val="auto"/>
            <w:u w:val="none"/>
          </w:rPr>
          <w:t>https://economia.uol.com.br/noticias/estadao-conteudo/2020/11/12/antes-da-pandemia-brasil-tinha-517-milhoes-abaixo-da-linha-da-pobreza-diz-ibge.htm</w:t>
        </w:r>
      </w:hyperlink>
      <w:r w:rsidRPr="00146D4D">
        <w:rPr>
          <w:rFonts w:ascii="Arial" w:hAnsi="Arial" w:cs="Arial"/>
        </w:rPr>
        <w:t>/03/06/2022</w:t>
      </w:r>
    </w:p>
    <w:p w14:paraId="5652484F" w14:textId="77777777" w:rsidR="004E3BF3" w:rsidRPr="00146D4D" w:rsidRDefault="004E3BF3" w:rsidP="004E3BF3">
      <w:pPr>
        <w:pStyle w:val="p-author"/>
        <w:spacing w:before="0" w:beforeAutospacing="0" w:after="0" w:afterAutospacing="0" w:line="300" w:lineRule="atLeast"/>
        <w:rPr>
          <w:rFonts w:ascii="Arial" w:hAnsi="Arial" w:cs="Arial"/>
        </w:rPr>
      </w:pPr>
    </w:p>
    <w:p w14:paraId="2DACE6C7" w14:textId="387E7F47" w:rsidR="004E3BF3" w:rsidRPr="00146D4D" w:rsidRDefault="00625F45" w:rsidP="004E3BF3">
      <w:pPr>
        <w:pStyle w:val="p-author"/>
        <w:spacing w:before="0" w:beforeAutospacing="0" w:after="0" w:afterAutospacing="0" w:line="300" w:lineRule="atLeast"/>
        <w:rPr>
          <w:rFonts w:ascii="Arial" w:hAnsi="Arial" w:cs="Arial"/>
          <w:color w:val="000000"/>
        </w:rPr>
      </w:pPr>
      <w:r>
        <w:rPr>
          <w:rFonts w:ascii="Arial" w:hAnsi="Arial" w:cs="Arial"/>
          <w:color w:val="000000"/>
        </w:rPr>
        <w:t xml:space="preserve">- </w:t>
      </w:r>
      <w:r w:rsidR="004E3BF3" w:rsidRPr="00146D4D">
        <w:rPr>
          <w:rFonts w:ascii="Arial" w:hAnsi="Arial" w:cs="Arial"/>
          <w:color w:val="000000"/>
        </w:rPr>
        <w:t>Gilberto Leda.</w:t>
      </w:r>
      <w:r w:rsidR="004E3BF3" w:rsidRPr="00146D4D">
        <w:rPr>
          <w:rFonts w:ascii="Arial" w:hAnsi="Arial" w:cs="Arial"/>
        </w:rPr>
        <w:t xml:space="preserve"> </w:t>
      </w:r>
      <w:r w:rsidR="004E3BF3" w:rsidRPr="00146D4D">
        <w:rPr>
          <w:rFonts w:ascii="Arial" w:hAnsi="Arial" w:cs="Arial"/>
          <w:color w:val="000000"/>
        </w:rPr>
        <w:t>kakay critica banalização da delação premiada o estado não quer mais investigar. O estado. 2017</w:t>
      </w:r>
    </w:p>
    <w:p w14:paraId="5D1E1F3B" w14:textId="77777777" w:rsidR="004E3BF3" w:rsidRPr="00146D4D" w:rsidRDefault="004E3BF3" w:rsidP="004E3BF3">
      <w:pPr>
        <w:pStyle w:val="p-author"/>
        <w:spacing w:before="0" w:beforeAutospacing="0" w:after="0" w:afterAutospacing="0" w:line="300" w:lineRule="atLeast"/>
        <w:rPr>
          <w:rFonts w:ascii="Arial" w:hAnsi="Arial" w:cs="Arial"/>
          <w:color w:val="334155"/>
          <w:shd w:val="clear" w:color="auto" w:fill="FBFCFD"/>
        </w:rPr>
      </w:pPr>
    </w:p>
    <w:p w14:paraId="67A10A73" w14:textId="6D78CDBB" w:rsidR="004E3BF3" w:rsidRPr="00146D4D" w:rsidRDefault="00625F45" w:rsidP="004E3BF3">
      <w:pPr>
        <w:pStyle w:val="p-author"/>
        <w:spacing w:before="0" w:beforeAutospacing="0" w:after="0" w:afterAutospacing="0" w:line="300" w:lineRule="atLeast"/>
        <w:rPr>
          <w:rFonts w:ascii="Arial" w:hAnsi="Arial" w:cs="Arial"/>
          <w:shd w:val="clear" w:color="auto" w:fill="FBFCFD"/>
        </w:rPr>
      </w:pPr>
      <w:r>
        <w:rPr>
          <w:rFonts w:ascii="Arial" w:hAnsi="Arial" w:cs="Arial"/>
          <w:shd w:val="clear" w:color="auto" w:fill="FBFCFD"/>
        </w:rPr>
        <w:t xml:space="preserve">- </w:t>
      </w:r>
      <w:r w:rsidR="004E3BF3" w:rsidRPr="00146D4D">
        <w:rPr>
          <w:rFonts w:ascii="Arial" w:hAnsi="Arial" w:cs="Arial"/>
          <w:shd w:val="clear" w:color="auto" w:fill="FBFCFD"/>
        </w:rPr>
        <w:t>MORO, Sergio Fernando, </w:t>
      </w:r>
      <w:r w:rsidR="004E3BF3" w:rsidRPr="00146D4D">
        <w:rPr>
          <w:rStyle w:val="Forte"/>
          <w:rFonts w:ascii="Arial" w:hAnsi="Arial" w:cs="Arial"/>
          <w:bdr w:val="single" w:sz="2" w:space="0" w:color="auto" w:frame="1"/>
          <w:shd w:val="clear" w:color="auto" w:fill="FBFCFD"/>
        </w:rPr>
        <w:t xml:space="preserve">Crime de </w:t>
      </w:r>
      <w:r w:rsidR="004E3BF3" w:rsidRPr="00146D4D">
        <w:rPr>
          <w:rStyle w:val="Forte"/>
          <w:rFonts w:ascii="Arial" w:hAnsi="Arial" w:cs="Arial"/>
          <w:b w:val="0"/>
          <w:bCs w:val="0"/>
          <w:bdr w:val="single" w:sz="2" w:space="0" w:color="auto" w:frame="1"/>
          <w:shd w:val="clear" w:color="auto" w:fill="FBFCFD"/>
        </w:rPr>
        <w:t>Lavagem</w:t>
      </w:r>
      <w:r w:rsidR="004E3BF3" w:rsidRPr="00146D4D">
        <w:rPr>
          <w:rStyle w:val="Forte"/>
          <w:rFonts w:ascii="Arial" w:hAnsi="Arial" w:cs="Arial"/>
          <w:bdr w:val="single" w:sz="2" w:space="0" w:color="auto" w:frame="1"/>
          <w:shd w:val="clear" w:color="auto" w:fill="FBFCFD"/>
        </w:rPr>
        <w:t xml:space="preserve"> de Dinheiro</w:t>
      </w:r>
      <w:r w:rsidR="004E3BF3" w:rsidRPr="00146D4D">
        <w:rPr>
          <w:rFonts w:ascii="Arial" w:hAnsi="Arial" w:cs="Arial"/>
          <w:shd w:val="clear" w:color="auto" w:fill="FBFCFD"/>
        </w:rPr>
        <w:t>, São Paulo: Editora Saraiva, 2010.</w:t>
      </w:r>
    </w:p>
    <w:p w14:paraId="281ACCD3" w14:textId="77777777" w:rsidR="004E3BF3" w:rsidRPr="00146D4D" w:rsidRDefault="004E3BF3" w:rsidP="004E3BF3">
      <w:pPr>
        <w:pStyle w:val="p-author"/>
        <w:spacing w:before="0" w:beforeAutospacing="0" w:after="0" w:afterAutospacing="0" w:line="300" w:lineRule="atLeast"/>
        <w:rPr>
          <w:rFonts w:ascii="Arial" w:hAnsi="Arial" w:cs="Arial"/>
          <w:spacing w:val="2"/>
          <w:shd w:val="clear" w:color="auto" w:fill="FFFFFF"/>
        </w:rPr>
      </w:pPr>
    </w:p>
    <w:p w14:paraId="27307579" w14:textId="23CA8D96" w:rsidR="004E3BF3" w:rsidRPr="00146D4D" w:rsidRDefault="00625F45" w:rsidP="004E3BF3">
      <w:pPr>
        <w:pStyle w:val="p-author"/>
        <w:spacing w:before="0" w:beforeAutospacing="0" w:after="0" w:afterAutospacing="0" w:line="300" w:lineRule="atLeast"/>
        <w:rPr>
          <w:rFonts w:ascii="Arial" w:hAnsi="Arial" w:cs="Arial"/>
          <w:shd w:val="clear" w:color="auto" w:fill="FFFFFF"/>
        </w:rPr>
      </w:pPr>
      <w:r>
        <w:rPr>
          <w:rFonts w:ascii="Arial" w:hAnsi="Arial" w:cs="Arial"/>
          <w:spacing w:val="2"/>
          <w:shd w:val="clear" w:color="auto" w:fill="FFFFFF"/>
        </w:rPr>
        <w:t xml:space="preserve">- </w:t>
      </w:r>
      <w:r w:rsidR="004E3BF3" w:rsidRPr="00146D4D">
        <w:rPr>
          <w:rFonts w:ascii="Arial" w:hAnsi="Arial" w:cs="Arial"/>
          <w:spacing w:val="2"/>
          <w:shd w:val="clear" w:color="auto" w:fill="FFFFFF"/>
        </w:rPr>
        <w:t>LOPES JR., AURY. Direito Processual penal. São Paulo: Saraiva, 2013.</w:t>
      </w:r>
    </w:p>
    <w:p w14:paraId="1B4816BE" w14:textId="77777777" w:rsidR="0072770E" w:rsidRPr="007D3ED3" w:rsidRDefault="0072770E" w:rsidP="0003774A">
      <w:pPr>
        <w:spacing w:line="360" w:lineRule="auto"/>
        <w:ind w:left="708"/>
        <w:jc w:val="both"/>
        <w:rPr>
          <w:rFonts w:ascii="Arial" w:hAnsi="Arial" w:cs="Arial"/>
          <w:b/>
          <w:bCs/>
          <w:sz w:val="24"/>
          <w:szCs w:val="24"/>
        </w:rPr>
      </w:pPr>
    </w:p>
    <w:sectPr w:rsidR="0072770E" w:rsidRPr="007D3ED3" w:rsidSect="007007F8">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IowanOldStyleBT-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41821"/>
    <w:multiLevelType w:val="hybridMultilevel"/>
    <w:tmpl w:val="3FB8F4D2"/>
    <w:lvl w:ilvl="0" w:tplc="04160001">
      <w:start w:val="1"/>
      <w:numFmt w:val="bullet"/>
      <w:lvlText w:val=""/>
      <w:lvlJc w:val="left"/>
      <w:pPr>
        <w:ind w:left="2148" w:hanging="360"/>
      </w:pPr>
      <w:rPr>
        <w:rFonts w:ascii="Symbol" w:hAnsi="Symbol" w:hint="default"/>
      </w:rPr>
    </w:lvl>
    <w:lvl w:ilvl="1" w:tplc="04160003" w:tentative="1">
      <w:start w:val="1"/>
      <w:numFmt w:val="bullet"/>
      <w:lvlText w:val="o"/>
      <w:lvlJc w:val="left"/>
      <w:pPr>
        <w:ind w:left="2868" w:hanging="360"/>
      </w:pPr>
      <w:rPr>
        <w:rFonts w:ascii="Courier New" w:hAnsi="Courier New" w:cs="Courier New" w:hint="default"/>
      </w:rPr>
    </w:lvl>
    <w:lvl w:ilvl="2" w:tplc="04160005" w:tentative="1">
      <w:start w:val="1"/>
      <w:numFmt w:val="bullet"/>
      <w:lvlText w:val=""/>
      <w:lvlJc w:val="left"/>
      <w:pPr>
        <w:ind w:left="3588" w:hanging="360"/>
      </w:pPr>
      <w:rPr>
        <w:rFonts w:ascii="Wingdings" w:hAnsi="Wingdings" w:hint="default"/>
      </w:rPr>
    </w:lvl>
    <w:lvl w:ilvl="3" w:tplc="04160001" w:tentative="1">
      <w:start w:val="1"/>
      <w:numFmt w:val="bullet"/>
      <w:lvlText w:val=""/>
      <w:lvlJc w:val="left"/>
      <w:pPr>
        <w:ind w:left="4308" w:hanging="360"/>
      </w:pPr>
      <w:rPr>
        <w:rFonts w:ascii="Symbol" w:hAnsi="Symbol" w:hint="default"/>
      </w:rPr>
    </w:lvl>
    <w:lvl w:ilvl="4" w:tplc="04160003" w:tentative="1">
      <w:start w:val="1"/>
      <w:numFmt w:val="bullet"/>
      <w:lvlText w:val="o"/>
      <w:lvlJc w:val="left"/>
      <w:pPr>
        <w:ind w:left="5028" w:hanging="360"/>
      </w:pPr>
      <w:rPr>
        <w:rFonts w:ascii="Courier New" w:hAnsi="Courier New" w:cs="Courier New" w:hint="default"/>
      </w:rPr>
    </w:lvl>
    <w:lvl w:ilvl="5" w:tplc="04160005" w:tentative="1">
      <w:start w:val="1"/>
      <w:numFmt w:val="bullet"/>
      <w:lvlText w:val=""/>
      <w:lvlJc w:val="left"/>
      <w:pPr>
        <w:ind w:left="5748" w:hanging="360"/>
      </w:pPr>
      <w:rPr>
        <w:rFonts w:ascii="Wingdings" w:hAnsi="Wingdings" w:hint="default"/>
      </w:rPr>
    </w:lvl>
    <w:lvl w:ilvl="6" w:tplc="04160001" w:tentative="1">
      <w:start w:val="1"/>
      <w:numFmt w:val="bullet"/>
      <w:lvlText w:val=""/>
      <w:lvlJc w:val="left"/>
      <w:pPr>
        <w:ind w:left="6468" w:hanging="360"/>
      </w:pPr>
      <w:rPr>
        <w:rFonts w:ascii="Symbol" w:hAnsi="Symbol" w:hint="default"/>
      </w:rPr>
    </w:lvl>
    <w:lvl w:ilvl="7" w:tplc="04160003" w:tentative="1">
      <w:start w:val="1"/>
      <w:numFmt w:val="bullet"/>
      <w:lvlText w:val="o"/>
      <w:lvlJc w:val="left"/>
      <w:pPr>
        <w:ind w:left="7188" w:hanging="360"/>
      </w:pPr>
      <w:rPr>
        <w:rFonts w:ascii="Courier New" w:hAnsi="Courier New" w:cs="Courier New" w:hint="default"/>
      </w:rPr>
    </w:lvl>
    <w:lvl w:ilvl="8" w:tplc="04160005" w:tentative="1">
      <w:start w:val="1"/>
      <w:numFmt w:val="bullet"/>
      <w:lvlText w:val=""/>
      <w:lvlJc w:val="left"/>
      <w:pPr>
        <w:ind w:left="7908" w:hanging="360"/>
      </w:pPr>
      <w:rPr>
        <w:rFonts w:ascii="Wingdings" w:hAnsi="Wingdings" w:hint="default"/>
      </w:rPr>
    </w:lvl>
  </w:abstractNum>
  <w:abstractNum w:abstractNumId="1" w15:restartNumberingAfterBreak="0">
    <w:nsid w:val="25AA1C7B"/>
    <w:multiLevelType w:val="hybridMultilevel"/>
    <w:tmpl w:val="87007FC0"/>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25CE06B4"/>
    <w:multiLevelType w:val="hybridMultilevel"/>
    <w:tmpl w:val="AFD4D24C"/>
    <w:lvl w:ilvl="0" w:tplc="4368747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7933D7F"/>
    <w:multiLevelType w:val="hybridMultilevel"/>
    <w:tmpl w:val="B80C53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C7B1EFD"/>
    <w:multiLevelType w:val="hybridMultilevel"/>
    <w:tmpl w:val="4BAC9000"/>
    <w:lvl w:ilvl="0" w:tplc="3A28768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5EEB2F5F"/>
    <w:multiLevelType w:val="hybridMultilevel"/>
    <w:tmpl w:val="09A4205A"/>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15:restartNumberingAfterBreak="0">
    <w:nsid w:val="642C367D"/>
    <w:multiLevelType w:val="hybridMultilevel"/>
    <w:tmpl w:val="2072195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7" w15:restartNumberingAfterBreak="0">
    <w:nsid w:val="72711ED9"/>
    <w:multiLevelType w:val="hybridMultilevel"/>
    <w:tmpl w:val="3C225A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16cid:durableId="425156999">
    <w:abstractNumId w:val="3"/>
  </w:num>
  <w:num w:numId="2" w16cid:durableId="1359772208">
    <w:abstractNumId w:val="2"/>
  </w:num>
  <w:num w:numId="3" w16cid:durableId="337314183">
    <w:abstractNumId w:val="4"/>
  </w:num>
  <w:num w:numId="4" w16cid:durableId="747009">
    <w:abstractNumId w:val="7"/>
  </w:num>
  <w:num w:numId="5" w16cid:durableId="423378710">
    <w:abstractNumId w:val="0"/>
  </w:num>
  <w:num w:numId="6" w16cid:durableId="758872853">
    <w:abstractNumId w:val="6"/>
  </w:num>
  <w:num w:numId="7" w16cid:durableId="2022000057">
    <w:abstractNumId w:val="1"/>
  </w:num>
  <w:num w:numId="8" w16cid:durableId="1571035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42"/>
    <w:rsid w:val="00004CE8"/>
    <w:rsid w:val="000139A4"/>
    <w:rsid w:val="0003774A"/>
    <w:rsid w:val="000A4830"/>
    <w:rsid w:val="000C2B00"/>
    <w:rsid w:val="000D2D42"/>
    <w:rsid w:val="000E372D"/>
    <w:rsid w:val="000F2C24"/>
    <w:rsid w:val="001230DD"/>
    <w:rsid w:val="00133C94"/>
    <w:rsid w:val="00176639"/>
    <w:rsid w:val="00187AD9"/>
    <w:rsid w:val="001901F6"/>
    <w:rsid w:val="00194CB3"/>
    <w:rsid w:val="00197117"/>
    <w:rsid w:val="001C1502"/>
    <w:rsid w:val="001C19EA"/>
    <w:rsid w:val="001D362E"/>
    <w:rsid w:val="001E58B6"/>
    <w:rsid w:val="001E659F"/>
    <w:rsid w:val="001E7179"/>
    <w:rsid w:val="00204052"/>
    <w:rsid w:val="00204E1A"/>
    <w:rsid w:val="002126EE"/>
    <w:rsid w:val="00227C46"/>
    <w:rsid w:val="002643C4"/>
    <w:rsid w:val="002656A3"/>
    <w:rsid w:val="00295909"/>
    <w:rsid w:val="002F1143"/>
    <w:rsid w:val="00324801"/>
    <w:rsid w:val="00330D33"/>
    <w:rsid w:val="00335DAB"/>
    <w:rsid w:val="0034672D"/>
    <w:rsid w:val="00360736"/>
    <w:rsid w:val="003626B0"/>
    <w:rsid w:val="0038209B"/>
    <w:rsid w:val="00382E8A"/>
    <w:rsid w:val="003B7E25"/>
    <w:rsid w:val="003C0EF4"/>
    <w:rsid w:val="003E1B51"/>
    <w:rsid w:val="003E4D1D"/>
    <w:rsid w:val="003F5538"/>
    <w:rsid w:val="0041361C"/>
    <w:rsid w:val="00416376"/>
    <w:rsid w:val="004244C4"/>
    <w:rsid w:val="00464CF6"/>
    <w:rsid w:val="00471946"/>
    <w:rsid w:val="00475411"/>
    <w:rsid w:val="00495180"/>
    <w:rsid w:val="004D7965"/>
    <w:rsid w:val="004E3BF3"/>
    <w:rsid w:val="004E5036"/>
    <w:rsid w:val="00501200"/>
    <w:rsid w:val="005021B6"/>
    <w:rsid w:val="00536466"/>
    <w:rsid w:val="00553E2A"/>
    <w:rsid w:val="00561784"/>
    <w:rsid w:val="0056475E"/>
    <w:rsid w:val="005719C3"/>
    <w:rsid w:val="00572AA5"/>
    <w:rsid w:val="005775D0"/>
    <w:rsid w:val="00577C0B"/>
    <w:rsid w:val="0059221E"/>
    <w:rsid w:val="005D4B17"/>
    <w:rsid w:val="005E32E8"/>
    <w:rsid w:val="00612BD6"/>
    <w:rsid w:val="00621AF4"/>
    <w:rsid w:val="00625F45"/>
    <w:rsid w:val="006404F1"/>
    <w:rsid w:val="006414AD"/>
    <w:rsid w:val="00686E56"/>
    <w:rsid w:val="006A55B4"/>
    <w:rsid w:val="006B2D64"/>
    <w:rsid w:val="006D31B3"/>
    <w:rsid w:val="007007F8"/>
    <w:rsid w:val="0072770E"/>
    <w:rsid w:val="00732AC3"/>
    <w:rsid w:val="00753DB1"/>
    <w:rsid w:val="00767470"/>
    <w:rsid w:val="007809A5"/>
    <w:rsid w:val="007827AD"/>
    <w:rsid w:val="00784F07"/>
    <w:rsid w:val="007A3B28"/>
    <w:rsid w:val="007A77A0"/>
    <w:rsid w:val="007D3ED3"/>
    <w:rsid w:val="007F78F3"/>
    <w:rsid w:val="008553A2"/>
    <w:rsid w:val="00855FF1"/>
    <w:rsid w:val="00863F8D"/>
    <w:rsid w:val="00865B54"/>
    <w:rsid w:val="008A506B"/>
    <w:rsid w:val="008B0198"/>
    <w:rsid w:val="008C4432"/>
    <w:rsid w:val="008C4C1B"/>
    <w:rsid w:val="008E1FED"/>
    <w:rsid w:val="008E468A"/>
    <w:rsid w:val="008E562E"/>
    <w:rsid w:val="008E56B7"/>
    <w:rsid w:val="00901511"/>
    <w:rsid w:val="00911E2A"/>
    <w:rsid w:val="009152F8"/>
    <w:rsid w:val="00916EA1"/>
    <w:rsid w:val="00931B3E"/>
    <w:rsid w:val="00934F39"/>
    <w:rsid w:val="0093711D"/>
    <w:rsid w:val="009A3712"/>
    <w:rsid w:val="009A7AB9"/>
    <w:rsid w:val="009D1B2C"/>
    <w:rsid w:val="009E7F2F"/>
    <w:rsid w:val="00A0174A"/>
    <w:rsid w:val="00A01D1E"/>
    <w:rsid w:val="00A04D68"/>
    <w:rsid w:val="00A102CF"/>
    <w:rsid w:val="00A25ED1"/>
    <w:rsid w:val="00A6487C"/>
    <w:rsid w:val="00A670A5"/>
    <w:rsid w:val="00A95B72"/>
    <w:rsid w:val="00AE6E44"/>
    <w:rsid w:val="00AE6F55"/>
    <w:rsid w:val="00AF1E5B"/>
    <w:rsid w:val="00B04AE7"/>
    <w:rsid w:val="00B453BE"/>
    <w:rsid w:val="00B54386"/>
    <w:rsid w:val="00B77DF4"/>
    <w:rsid w:val="00B82142"/>
    <w:rsid w:val="00B9357B"/>
    <w:rsid w:val="00BA16D8"/>
    <w:rsid w:val="00C4723E"/>
    <w:rsid w:val="00C573AA"/>
    <w:rsid w:val="00C918DA"/>
    <w:rsid w:val="00C97EB8"/>
    <w:rsid w:val="00CA096D"/>
    <w:rsid w:val="00CB330B"/>
    <w:rsid w:val="00CE398C"/>
    <w:rsid w:val="00CE3FE8"/>
    <w:rsid w:val="00CF7B9C"/>
    <w:rsid w:val="00D174A8"/>
    <w:rsid w:val="00D321EA"/>
    <w:rsid w:val="00D552CA"/>
    <w:rsid w:val="00D820EE"/>
    <w:rsid w:val="00D8742B"/>
    <w:rsid w:val="00DF506A"/>
    <w:rsid w:val="00E02ED6"/>
    <w:rsid w:val="00E12F23"/>
    <w:rsid w:val="00E31437"/>
    <w:rsid w:val="00E3553C"/>
    <w:rsid w:val="00E56973"/>
    <w:rsid w:val="00E617DA"/>
    <w:rsid w:val="00E8711C"/>
    <w:rsid w:val="00E9503D"/>
    <w:rsid w:val="00EA70A1"/>
    <w:rsid w:val="00EB2DA5"/>
    <w:rsid w:val="00ED2B6E"/>
    <w:rsid w:val="00F0763C"/>
    <w:rsid w:val="00F170DB"/>
    <w:rsid w:val="00F2038D"/>
    <w:rsid w:val="00F46B37"/>
    <w:rsid w:val="00F5704E"/>
    <w:rsid w:val="00F6039E"/>
    <w:rsid w:val="00F971FF"/>
    <w:rsid w:val="00FA3E11"/>
    <w:rsid w:val="00FC1FFD"/>
    <w:rsid w:val="00FC68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F9B8"/>
  <w15:chartTrackingRefBased/>
  <w15:docId w15:val="{C429BB72-2440-4AE0-BF54-7F34A7E9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E39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CF7B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har"/>
    <w:uiPriority w:val="9"/>
    <w:qFormat/>
    <w:rsid w:val="00CE398C"/>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style01">
    <w:name w:val="fontstyle01"/>
    <w:basedOn w:val="Fontepargpadro"/>
    <w:rsid w:val="00FC6890"/>
    <w:rPr>
      <w:rFonts w:ascii="TimesNewRomanPS-BoldMT" w:hAnsi="TimesNewRomanPS-BoldMT" w:hint="default"/>
      <w:b/>
      <w:bCs/>
      <w:i w:val="0"/>
      <w:iCs w:val="0"/>
      <w:color w:val="000000"/>
      <w:sz w:val="24"/>
      <w:szCs w:val="24"/>
    </w:rPr>
  </w:style>
  <w:style w:type="paragraph" w:styleId="Corpodetexto">
    <w:name w:val="Body Text"/>
    <w:basedOn w:val="Normal"/>
    <w:link w:val="CorpodetextoChar"/>
    <w:uiPriority w:val="1"/>
    <w:qFormat/>
    <w:rsid w:val="009A7AB9"/>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9A7AB9"/>
    <w:rPr>
      <w:rFonts w:ascii="Times New Roman" w:eastAsia="Times New Roman" w:hAnsi="Times New Roman" w:cs="Times New Roman"/>
      <w:sz w:val="24"/>
      <w:szCs w:val="24"/>
      <w:lang w:val="pt-PT"/>
    </w:rPr>
  </w:style>
  <w:style w:type="paragraph" w:styleId="PargrafodaLista">
    <w:name w:val="List Paragraph"/>
    <w:basedOn w:val="Normal"/>
    <w:uiPriority w:val="34"/>
    <w:qFormat/>
    <w:rsid w:val="004D7965"/>
    <w:pPr>
      <w:ind w:left="720"/>
      <w:contextualSpacing/>
    </w:pPr>
  </w:style>
  <w:style w:type="character" w:customStyle="1" w:styleId="fontstyle21">
    <w:name w:val="fontstyle21"/>
    <w:basedOn w:val="Fontepargpadro"/>
    <w:rsid w:val="00D820EE"/>
    <w:rPr>
      <w:rFonts w:ascii="IowanOldStyleBT-Roman" w:hAnsi="IowanOldStyleBT-Roman" w:hint="default"/>
      <w:b w:val="0"/>
      <w:bCs w:val="0"/>
      <w:i w:val="0"/>
      <w:iCs w:val="0"/>
      <w:color w:val="242021"/>
      <w:sz w:val="22"/>
      <w:szCs w:val="22"/>
    </w:rPr>
  </w:style>
  <w:style w:type="character" w:styleId="nfase">
    <w:name w:val="Emphasis"/>
    <w:basedOn w:val="Fontepargpadro"/>
    <w:uiPriority w:val="20"/>
    <w:qFormat/>
    <w:rsid w:val="00501200"/>
    <w:rPr>
      <w:i/>
      <w:iCs/>
    </w:rPr>
  </w:style>
  <w:style w:type="character" w:customStyle="1" w:styleId="fontstyle11">
    <w:name w:val="fontstyle11"/>
    <w:basedOn w:val="Fontepargpadro"/>
    <w:rsid w:val="0038209B"/>
    <w:rPr>
      <w:rFonts w:ascii="Arial" w:hAnsi="Arial" w:cs="Arial" w:hint="default"/>
      <w:b/>
      <w:bCs/>
      <w:i w:val="0"/>
      <w:iCs w:val="0"/>
      <w:color w:val="000000"/>
      <w:sz w:val="24"/>
      <w:szCs w:val="24"/>
    </w:rPr>
  </w:style>
  <w:style w:type="character" w:styleId="Hyperlink">
    <w:name w:val="Hyperlink"/>
    <w:basedOn w:val="Fontepargpadro"/>
    <w:uiPriority w:val="99"/>
    <w:unhideWhenUsed/>
    <w:rsid w:val="0038209B"/>
    <w:rPr>
      <w:color w:val="0563C1" w:themeColor="hyperlink"/>
      <w:u w:val="single"/>
    </w:rPr>
  </w:style>
  <w:style w:type="character" w:styleId="MenoPendente">
    <w:name w:val="Unresolved Mention"/>
    <w:basedOn w:val="Fontepargpadro"/>
    <w:uiPriority w:val="99"/>
    <w:semiHidden/>
    <w:unhideWhenUsed/>
    <w:rsid w:val="0038209B"/>
    <w:rPr>
      <w:color w:val="605E5C"/>
      <w:shd w:val="clear" w:color="auto" w:fill="E1DFDD"/>
    </w:rPr>
  </w:style>
  <w:style w:type="character" w:customStyle="1" w:styleId="Ttulo4Char">
    <w:name w:val="Título 4 Char"/>
    <w:basedOn w:val="Fontepargpadro"/>
    <w:link w:val="Ttulo4"/>
    <w:uiPriority w:val="9"/>
    <w:rsid w:val="00CE398C"/>
    <w:rPr>
      <w:rFonts w:ascii="Times New Roman" w:eastAsia="Times New Roman" w:hAnsi="Times New Roman" w:cs="Times New Roman"/>
      <w:b/>
      <w:bCs/>
      <w:sz w:val="24"/>
      <w:szCs w:val="24"/>
      <w:lang w:eastAsia="pt-BR"/>
    </w:rPr>
  </w:style>
  <w:style w:type="character" w:customStyle="1" w:styleId="Ttulo1Char">
    <w:name w:val="Título 1 Char"/>
    <w:basedOn w:val="Fontepargpadro"/>
    <w:link w:val="Ttulo1"/>
    <w:uiPriority w:val="9"/>
    <w:rsid w:val="00CE398C"/>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semiHidden/>
    <w:rsid w:val="00CF7B9C"/>
    <w:rPr>
      <w:rFonts w:asciiTheme="majorHAnsi" w:eastAsiaTheme="majorEastAsia" w:hAnsiTheme="majorHAnsi" w:cstheme="majorBidi"/>
      <w:color w:val="2F5496" w:themeColor="accent1" w:themeShade="BF"/>
      <w:sz w:val="26"/>
      <w:szCs w:val="26"/>
    </w:rPr>
  </w:style>
  <w:style w:type="paragraph" w:customStyle="1" w:styleId="p-author">
    <w:name w:val="p-author"/>
    <w:basedOn w:val="Normal"/>
    <w:rsid w:val="00A102C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uthor-local">
    <w:name w:val="p-author-local"/>
    <w:basedOn w:val="Normal"/>
    <w:rsid w:val="00A102C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doSumrio">
    <w:name w:val="TOC Heading"/>
    <w:basedOn w:val="Ttulo1"/>
    <w:next w:val="Normal"/>
    <w:uiPriority w:val="39"/>
    <w:unhideWhenUsed/>
    <w:qFormat/>
    <w:rsid w:val="00A01D1E"/>
    <w:pPr>
      <w:outlineLvl w:val="9"/>
    </w:pPr>
    <w:rPr>
      <w:lang w:eastAsia="pt-BR"/>
    </w:rPr>
  </w:style>
  <w:style w:type="paragraph" w:styleId="Sumrio2">
    <w:name w:val="toc 2"/>
    <w:basedOn w:val="Normal"/>
    <w:next w:val="Normal"/>
    <w:autoRedefine/>
    <w:uiPriority w:val="39"/>
    <w:unhideWhenUsed/>
    <w:rsid w:val="00A01D1E"/>
    <w:pPr>
      <w:spacing w:after="100"/>
      <w:ind w:left="220"/>
    </w:pPr>
  </w:style>
  <w:style w:type="paragraph" w:styleId="Sumrio1">
    <w:name w:val="toc 1"/>
    <w:basedOn w:val="Normal"/>
    <w:next w:val="Normal"/>
    <w:autoRedefine/>
    <w:uiPriority w:val="39"/>
    <w:unhideWhenUsed/>
    <w:rsid w:val="00A01D1E"/>
    <w:pPr>
      <w:spacing w:after="100"/>
    </w:pPr>
    <w:rPr>
      <w:rFonts w:eastAsiaTheme="minorEastAsia" w:cs="Times New Roman"/>
      <w:lang w:eastAsia="pt-BR"/>
    </w:rPr>
  </w:style>
  <w:style w:type="paragraph" w:styleId="Sumrio3">
    <w:name w:val="toc 3"/>
    <w:basedOn w:val="Normal"/>
    <w:next w:val="Normal"/>
    <w:autoRedefine/>
    <w:uiPriority w:val="39"/>
    <w:unhideWhenUsed/>
    <w:rsid w:val="00A01D1E"/>
    <w:pPr>
      <w:spacing w:after="100"/>
      <w:ind w:left="440"/>
    </w:pPr>
    <w:rPr>
      <w:rFonts w:eastAsiaTheme="minorEastAsia" w:cs="Times New Roman"/>
      <w:lang w:eastAsia="pt-BR"/>
    </w:rPr>
  </w:style>
  <w:style w:type="character" w:styleId="Forte">
    <w:name w:val="Strong"/>
    <w:basedOn w:val="Fontepargpadro"/>
    <w:uiPriority w:val="22"/>
    <w:qFormat/>
    <w:rsid w:val="004E3BF3"/>
    <w:rPr>
      <w:b/>
      <w:bCs/>
    </w:rPr>
  </w:style>
  <w:style w:type="paragraph" w:styleId="Pr-formataoHTML">
    <w:name w:val="HTML Preformatted"/>
    <w:basedOn w:val="Normal"/>
    <w:link w:val="Pr-formataoHTMLChar"/>
    <w:uiPriority w:val="99"/>
    <w:semiHidden/>
    <w:unhideWhenUsed/>
    <w:rsid w:val="00901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01511"/>
    <w:rPr>
      <w:rFonts w:ascii="Courier New" w:eastAsia="Times New Roman" w:hAnsi="Courier New" w:cs="Courier New"/>
      <w:sz w:val="20"/>
      <w:szCs w:val="20"/>
      <w:lang w:eastAsia="pt-BR"/>
    </w:rPr>
  </w:style>
  <w:style w:type="character" w:customStyle="1" w:styleId="y2iqfc">
    <w:name w:val="y2iqfc"/>
    <w:basedOn w:val="Fontepargpadro"/>
    <w:rsid w:val="00901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9275">
      <w:bodyDiv w:val="1"/>
      <w:marLeft w:val="0"/>
      <w:marRight w:val="0"/>
      <w:marTop w:val="0"/>
      <w:marBottom w:val="0"/>
      <w:divBdr>
        <w:top w:val="none" w:sz="0" w:space="0" w:color="auto"/>
        <w:left w:val="none" w:sz="0" w:space="0" w:color="auto"/>
        <w:bottom w:val="none" w:sz="0" w:space="0" w:color="auto"/>
        <w:right w:val="none" w:sz="0" w:space="0" w:color="auto"/>
      </w:divBdr>
    </w:div>
    <w:div w:id="202251971">
      <w:bodyDiv w:val="1"/>
      <w:marLeft w:val="0"/>
      <w:marRight w:val="0"/>
      <w:marTop w:val="0"/>
      <w:marBottom w:val="0"/>
      <w:divBdr>
        <w:top w:val="none" w:sz="0" w:space="0" w:color="auto"/>
        <w:left w:val="none" w:sz="0" w:space="0" w:color="auto"/>
        <w:bottom w:val="none" w:sz="0" w:space="0" w:color="auto"/>
        <w:right w:val="none" w:sz="0" w:space="0" w:color="auto"/>
      </w:divBdr>
    </w:div>
    <w:div w:id="207574254">
      <w:bodyDiv w:val="1"/>
      <w:marLeft w:val="0"/>
      <w:marRight w:val="0"/>
      <w:marTop w:val="0"/>
      <w:marBottom w:val="0"/>
      <w:divBdr>
        <w:top w:val="none" w:sz="0" w:space="0" w:color="auto"/>
        <w:left w:val="none" w:sz="0" w:space="0" w:color="auto"/>
        <w:bottom w:val="none" w:sz="0" w:space="0" w:color="auto"/>
        <w:right w:val="none" w:sz="0" w:space="0" w:color="auto"/>
      </w:divBdr>
    </w:div>
    <w:div w:id="337583167">
      <w:bodyDiv w:val="1"/>
      <w:marLeft w:val="0"/>
      <w:marRight w:val="0"/>
      <w:marTop w:val="0"/>
      <w:marBottom w:val="0"/>
      <w:divBdr>
        <w:top w:val="none" w:sz="0" w:space="0" w:color="auto"/>
        <w:left w:val="none" w:sz="0" w:space="0" w:color="auto"/>
        <w:bottom w:val="none" w:sz="0" w:space="0" w:color="auto"/>
        <w:right w:val="none" w:sz="0" w:space="0" w:color="auto"/>
      </w:divBdr>
    </w:div>
    <w:div w:id="444010033">
      <w:bodyDiv w:val="1"/>
      <w:marLeft w:val="0"/>
      <w:marRight w:val="0"/>
      <w:marTop w:val="0"/>
      <w:marBottom w:val="0"/>
      <w:divBdr>
        <w:top w:val="none" w:sz="0" w:space="0" w:color="auto"/>
        <w:left w:val="none" w:sz="0" w:space="0" w:color="auto"/>
        <w:bottom w:val="none" w:sz="0" w:space="0" w:color="auto"/>
        <w:right w:val="none" w:sz="0" w:space="0" w:color="auto"/>
      </w:divBdr>
    </w:div>
    <w:div w:id="453138480">
      <w:bodyDiv w:val="1"/>
      <w:marLeft w:val="0"/>
      <w:marRight w:val="0"/>
      <w:marTop w:val="0"/>
      <w:marBottom w:val="0"/>
      <w:divBdr>
        <w:top w:val="none" w:sz="0" w:space="0" w:color="auto"/>
        <w:left w:val="none" w:sz="0" w:space="0" w:color="auto"/>
        <w:bottom w:val="none" w:sz="0" w:space="0" w:color="auto"/>
        <w:right w:val="none" w:sz="0" w:space="0" w:color="auto"/>
      </w:divBdr>
    </w:div>
    <w:div w:id="741176510">
      <w:bodyDiv w:val="1"/>
      <w:marLeft w:val="0"/>
      <w:marRight w:val="0"/>
      <w:marTop w:val="0"/>
      <w:marBottom w:val="0"/>
      <w:divBdr>
        <w:top w:val="none" w:sz="0" w:space="0" w:color="auto"/>
        <w:left w:val="none" w:sz="0" w:space="0" w:color="auto"/>
        <w:bottom w:val="none" w:sz="0" w:space="0" w:color="auto"/>
        <w:right w:val="none" w:sz="0" w:space="0" w:color="auto"/>
      </w:divBdr>
    </w:div>
    <w:div w:id="836919132">
      <w:bodyDiv w:val="1"/>
      <w:marLeft w:val="0"/>
      <w:marRight w:val="0"/>
      <w:marTop w:val="0"/>
      <w:marBottom w:val="0"/>
      <w:divBdr>
        <w:top w:val="none" w:sz="0" w:space="0" w:color="auto"/>
        <w:left w:val="none" w:sz="0" w:space="0" w:color="auto"/>
        <w:bottom w:val="none" w:sz="0" w:space="0" w:color="auto"/>
        <w:right w:val="none" w:sz="0" w:space="0" w:color="auto"/>
      </w:divBdr>
    </w:div>
    <w:div w:id="1149901400">
      <w:bodyDiv w:val="1"/>
      <w:marLeft w:val="0"/>
      <w:marRight w:val="0"/>
      <w:marTop w:val="0"/>
      <w:marBottom w:val="0"/>
      <w:divBdr>
        <w:top w:val="none" w:sz="0" w:space="0" w:color="auto"/>
        <w:left w:val="none" w:sz="0" w:space="0" w:color="auto"/>
        <w:bottom w:val="none" w:sz="0" w:space="0" w:color="auto"/>
        <w:right w:val="none" w:sz="0" w:space="0" w:color="auto"/>
      </w:divBdr>
    </w:div>
    <w:div w:id="1373727769">
      <w:bodyDiv w:val="1"/>
      <w:marLeft w:val="0"/>
      <w:marRight w:val="0"/>
      <w:marTop w:val="0"/>
      <w:marBottom w:val="0"/>
      <w:divBdr>
        <w:top w:val="none" w:sz="0" w:space="0" w:color="auto"/>
        <w:left w:val="none" w:sz="0" w:space="0" w:color="auto"/>
        <w:bottom w:val="none" w:sz="0" w:space="0" w:color="auto"/>
        <w:right w:val="none" w:sz="0" w:space="0" w:color="auto"/>
      </w:divBdr>
    </w:div>
    <w:div w:id="1409619359">
      <w:bodyDiv w:val="1"/>
      <w:marLeft w:val="0"/>
      <w:marRight w:val="0"/>
      <w:marTop w:val="0"/>
      <w:marBottom w:val="0"/>
      <w:divBdr>
        <w:top w:val="none" w:sz="0" w:space="0" w:color="auto"/>
        <w:left w:val="none" w:sz="0" w:space="0" w:color="auto"/>
        <w:bottom w:val="none" w:sz="0" w:space="0" w:color="auto"/>
        <w:right w:val="none" w:sz="0" w:space="0" w:color="auto"/>
      </w:divBdr>
    </w:div>
    <w:div w:id="1623882681">
      <w:bodyDiv w:val="1"/>
      <w:marLeft w:val="0"/>
      <w:marRight w:val="0"/>
      <w:marTop w:val="0"/>
      <w:marBottom w:val="0"/>
      <w:divBdr>
        <w:top w:val="none" w:sz="0" w:space="0" w:color="auto"/>
        <w:left w:val="none" w:sz="0" w:space="0" w:color="auto"/>
        <w:bottom w:val="none" w:sz="0" w:space="0" w:color="auto"/>
        <w:right w:val="none" w:sz="0" w:space="0" w:color="auto"/>
      </w:divBdr>
    </w:div>
    <w:div w:id="1968269932">
      <w:bodyDiv w:val="1"/>
      <w:marLeft w:val="0"/>
      <w:marRight w:val="0"/>
      <w:marTop w:val="0"/>
      <w:marBottom w:val="0"/>
      <w:divBdr>
        <w:top w:val="none" w:sz="0" w:space="0" w:color="auto"/>
        <w:left w:val="none" w:sz="0" w:space="0" w:color="auto"/>
        <w:bottom w:val="none" w:sz="0" w:space="0" w:color="auto"/>
        <w:right w:val="none" w:sz="0" w:space="0" w:color="auto"/>
      </w:divBdr>
    </w:div>
    <w:div w:id="2082438914">
      <w:bodyDiv w:val="1"/>
      <w:marLeft w:val="0"/>
      <w:marRight w:val="0"/>
      <w:marTop w:val="0"/>
      <w:marBottom w:val="0"/>
      <w:divBdr>
        <w:top w:val="none" w:sz="0" w:space="0" w:color="auto"/>
        <w:left w:val="none" w:sz="0" w:space="0" w:color="auto"/>
        <w:bottom w:val="none" w:sz="0" w:space="0" w:color="auto"/>
        <w:right w:val="none" w:sz="0" w:space="0" w:color="auto"/>
      </w:divBdr>
    </w:div>
    <w:div w:id="2113892642">
      <w:bodyDiv w:val="1"/>
      <w:marLeft w:val="0"/>
      <w:marRight w:val="0"/>
      <w:marTop w:val="0"/>
      <w:marBottom w:val="0"/>
      <w:divBdr>
        <w:top w:val="none" w:sz="0" w:space="0" w:color="auto"/>
        <w:left w:val="none" w:sz="0" w:space="0" w:color="auto"/>
        <w:bottom w:val="none" w:sz="0" w:space="0" w:color="auto"/>
        <w:right w:val="none" w:sz="0" w:space="0" w:color="auto"/>
      </w:divBdr>
    </w:div>
    <w:div w:id="214107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jur.com.br/2021-mai-24/direito-defesa-destino-delacao-premiada-cabral/03/06/2022" TargetMode="External"/><Relationship Id="rId3" Type="http://schemas.openxmlformats.org/officeDocument/2006/relationships/styles" Target="styles.xml"/><Relationship Id="rId7" Type="http://schemas.openxmlformats.org/officeDocument/2006/relationships/hyperlink" Target="http://www.planalto.gov.br/ccivil_03/_Ato2011-2014/2013/Lei/L1285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onomia.uol.com.br/noticias/estadao-conteudo/2020/11/12/antes-da-pandemia-brasil-tinha-517-milhoes-abaixo-da-linha-da-pobreza-diz-ibge.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8B6A3-67EE-4F25-9A6C-EE48D3513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23</Pages>
  <Words>6453</Words>
  <Characters>34850</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junior olimpio</cp:lastModifiedBy>
  <cp:revision>10</cp:revision>
  <dcterms:created xsi:type="dcterms:W3CDTF">2022-06-09T19:18:00Z</dcterms:created>
  <dcterms:modified xsi:type="dcterms:W3CDTF">2022-06-10T05:44:00Z</dcterms:modified>
</cp:coreProperties>
</file>