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C130" w14:textId="77777777" w:rsidR="005A3BDA" w:rsidRDefault="00DA7B96" w:rsidP="005A3BDA">
      <w:pPr>
        <w:spacing w:after="115" w:line="360" w:lineRule="auto"/>
        <w:ind w:left="-5" w:right="0" w:hanging="10"/>
        <w:jc w:val="left"/>
      </w:pPr>
      <w:r>
        <w:rPr>
          <w:b/>
        </w:rPr>
        <w:t xml:space="preserve">UNIFACISA – CENTRO </w:t>
      </w:r>
      <w:r w:rsidR="001E7A08">
        <w:rPr>
          <w:b/>
        </w:rPr>
        <w:t>UNIVERSITÁRIO CESED</w:t>
      </w:r>
      <w:r>
        <w:rPr>
          <w:b/>
        </w:rPr>
        <w:t xml:space="preserve"> - CENTRO DE ENSINO SUPERIOR E </w:t>
      </w:r>
      <w:r w:rsidR="001E7A08">
        <w:rPr>
          <w:b/>
        </w:rPr>
        <w:t>DESENVOLVIMENTO CURSO</w:t>
      </w:r>
      <w:r>
        <w:rPr>
          <w:b/>
        </w:rPr>
        <w:t xml:space="preserve"> DE DIREITO  </w:t>
      </w:r>
    </w:p>
    <w:p w14:paraId="434AB4D1" w14:textId="77777777" w:rsidR="005A3BDA" w:rsidRDefault="005A3BDA" w:rsidP="005A3BDA">
      <w:pPr>
        <w:spacing w:after="115" w:line="360" w:lineRule="auto"/>
        <w:ind w:left="-5" w:right="0" w:hanging="10"/>
        <w:jc w:val="left"/>
        <w:rPr>
          <w:b/>
        </w:rPr>
      </w:pPr>
    </w:p>
    <w:p w14:paraId="50F525F2" w14:textId="77777777" w:rsidR="005A3BDA" w:rsidRDefault="005A3BDA" w:rsidP="005A3BDA">
      <w:pPr>
        <w:spacing w:after="115" w:line="360" w:lineRule="auto"/>
        <w:ind w:left="-5" w:right="0" w:hanging="10"/>
        <w:jc w:val="left"/>
        <w:rPr>
          <w:b/>
        </w:rPr>
      </w:pPr>
    </w:p>
    <w:p w14:paraId="42068743" w14:textId="24078E91" w:rsidR="00DF65F7" w:rsidRDefault="00DE241D" w:rsidP="005A3BDA">
      <w:pPr>
        <w:spacing w:after="115" w:line="360" w:lineRule="auto"/>
        <w:ind w:left="-5" w:right="0" w:hanging="10"/>
        <w:jc w:val="left"/>
      </w:pPr>
      <w:r>
        <w:rPr>
          <w:b/>
        </w:rPr>
        <w:t>MANUELA DA ROCHA MOURA</w:t>
      </w:r>
    </w:p>
    <w:p w14:paraId="0F7FE584" w14:textId="77777777" w:rsidR="00DF65F7" w:rsidRDefault="00DA7B96">
      <w:pPr>
        <w:spacing w:after="316" w:line="259" w:lineRule="auto"/>
        <w:ind w:right="0" w:firstLine="0"/>
        <w:jc w:val="left"/>
      </w:pPr>
      <w:r>
        <w:rPr>
          <w:b/>
        </w:rPr>
        <w:t xml:space="preserve"> </w:t>
      </w:r>
    </w:p>
    <w:p w14:paraId="3894BA11" w14:textId="77777777" w:rsidR="00DF65F7" w:rsidRDefault="00DA7B96">
      <w:pPr>
        <w:spacing w:after="315" w:line="259" w:lineRule="auto"/>
        <w:ind w:right="0" w:firstLine="0"/>
        <w:jc w:val="left"/>
      </w:pPr>
      <w:r>
        <w:rPr>
          <w:b/>
        </w:rPr>
        <w:t xml:space="preserve"> </w:t>
      </w:r>
    </w:p>
    <w:p w14:paraId="3CB2F219" w14:textId="77777777" w:rsidR="00DF65F7" w:rsidRDefault="00DA7B96">
      <w:pPr>
        <w:spacing w:after="316" w:line="259" w:lineRule="auto"/>
        <w:ind w:right="0" w:firstLine="0"/>
        <w:jc w:val="left"/>
      </w:pPr>
      <w:r>
        <w:rPr>
          <w:b/>
        </w:rPr>
        <w:t xml:space="preserve"> </w:t>
      </w:r>
    </w:p>
    <w:p w14:paraId="37FE6D58" w14:textId="77777777" w:rsidR="00DF65F7" w:rsidRDefault="00DA7B96">
      <w:pPr>
        <w:spacing w:after="316" w:line="259" w:lineRule="auto"/>
        <w:ind w:right="0" w:firstLine="0"/>
        <w:jc w:val="left"/>
      </w:pPr>
      <w:r>
        <w:rPr>
          <w:b/>
        </w:rPr>
        <w:t xml:space="preserve"> </w:t>
      </w:r>
    </w:p>
    <w:p w14:paraId="36B58EA7" w14:textId="77777777" w:rsidR="00DF65F7" w:rsidRDefault="00DA7B96">
      <w:pPr>
        <w:spacing w:after="316" w:line="259" w:lineRule="auto"/>
        <w:ind w:right="0" w:firstLine="0"/>
        <w:jc w:val="left"/>
      </w:pPr>
      <w:r>
        <w:rPr>
          <w:b/>
        </w:rPr>
        <w:t xml:space="preserve"> </w:t>
      </w:r>
    </w:p>
    <w:p w14:paraId="0717EFD1" w14:textId="55156A5A" w:rsidR="00DF65F7" w:rsidRDefault="00DE241D">
      <w:pPr>
        <w:spacing w:after="317" w:line="259" w:lineRule="auto"/>
        <w:ind w:left="56" w:right="0" w:firstLine="0"/>
        <w:jc w:val="center"/>
      </w:pPr>
      <w:r w:rsidRPr="00DE241D">
        <w:rPr>
          <w:b/>
        </w:rPr>
        <w:t>ABANDONO AFETIVO: OS RISCOS DA CONVIVÊNCIA COMPULSÓRIA EM FACE DA PROTEÇÃO INTEGRAL</w:t>
      </w:r>
      <w:r w:rsidRPr="00DE241D">
        <w:rPr>
          <w:b/>
        </w:rPr>
        <w:br/>
      </w:r>
      <w:r w:rsidR="00DA7B96">
        <w:rPr>
          <w:b/>
        </w:rPr>
        <w:t xml:space="preserve"> </w:t>
      </w:r>
    </w:p>
    <w:p w14:paraId="3C57DB19" w14:textId="77777777" w:rsidR="00DF65F7" w:rsidRDefault="00DA7B96">
      <w:pPr>
        <w:spacing w:after="316" w:line="259" w:lineRule="auto"/>
        <w:ind w:right="0" w:firstLine="0"/>
        <w:jc w:val="left"/>
      </w:pPr>
      <w:r>
        <w:rPr>
          <w:b/>
        </w:rPr>
        <w:t xml:space="preserve"> </w:t>
      </w:r>
    </w:p>
    <w:p w14:paraId="117D3470" w14:textId="77777777" w:rsidR="00DF65F7" w:rsidRDefault="00DA7B96">
      <w:pPr>
        <w:spacing w:after="314" w:line="259" w:lineRule="auto"/>
        <w:ind w:right="0" w:firstLine="0"/>
        <w:jc w:val="left"/>
      </w:pPr>
      <w:r>
        <w:rPr>
          <w:b/>
        </w:rPr>
        <w:t xml:space="preserve"> </w:t>
      </w:r>
    </w:p>
    <w:p w14:paraId="0B5164D0" w14:textId="77777777" w:rsidR="00DF65F7" w:rsidRDefault="00DA7B96">
      <w:pPr>
        <w:spacing w:after="316" w:line="259" w:lineRule="auto"/>
        <w:ind w:right="0" w:firstLine="0"/>
        <w:jc w:val="left"/>
      </w:pPr>
      <w:r>
        <w:rPr>
          <w:b/>
        </w:rPr>
        <w:t xml:space="preserve"> </w:t>
      </w:r>
    </w:p>
    <w:p w14:paraId="4C9534E9" w14:textId="77777777" w:rsidR="00DF65F7" w:rsidRDefault="00DA7B96">
      <w:pPr>
        <w:spacing w:after="316" w:line="259" w:lineRule="auto"/>
        <w:ind w:right="0" w:firstLine="0"/>
        <w:jc w:val="left"/>
      </w:pPr>
      <w:r>
        <w:rPr>
          <w:b/>
        </w:rPr>
        <w:t xml:space="preserve"> </w:t>
      </w:r>
    </w:p>
    <w:p w14:paraId="131BB513" w14:textId="77777777" w:rsidR="00DF65F7" w:rsidRDefault="00DA7B96">
      <w:pPr>
        <w:spacing w:after="317" w:line="259" w:lineRule="auto"/>
        <w:ind w:right="0" w:firstLine="0"/>
        <w:jc w:val="left"/>
      </w:pPr>
      <w:r>
        <w:rPr>
          <w:b/>
        </w:rPr>
        <w:t xml:space="preserve"> </w:t>
      </w:r>
    </w:p>
    <w:p w14:paraId="28FE58FE" w14:textId="77777777" w:rsidR="00DF65F7" w:rsidRDefault="00DA7B96">
      <w:pPr>
        <w:spacing w:after="316" w:line="259" w:lineRule="auto"/>
        <w:ind w:right="0" w:firstLine="0"/>
        <w:jc w:val="left"/>
      </w:pPr>
      <w:r>
        <w:rPr>
          <w:b/>
        </w:rPr>
        <w:t xml:space="preserve"> </w:t>
      </w:r>
    </w:p>
    <w:p w14:paraId="40A8DFDD" w14:textId="77777777" w:rsidR="00DF65F7" w:rsidRDefault="00DA7B96">
      <w:pPr>
        <w:spacing w:after="314" w:line="259" w:lineRule="auto"/>
        <w:ind w:right="0" w:firstLine="0"/>
        <w:jc w:val="left"/>
      </w:pPr>
      <w:r>
        <w:rPr>
          <w:b/>
        </w:rPr>
        <w:t xml:space="preserve"> </w:t>
      </w:r>
    </w:p>
    <w:p w14:paraId="29A10817" w14:textId="77777777" w:rsidR="00DF65F7" w:rsidRDefault="00DA7B96">
      <w:pPr>
        <w:spacing w:after="316" w:line="259" w:lineRule="auto"/>
        <w:ind w:right="0" w:firstLine="0"/>
        <w:jc w:val="left"/>
      </w:pPr>
      <w:r>
        <w:rPr>
          <w:b/>
        </w:rPr>
        <w:t xml:space="preserve"> </w:t>
      </w:r>
    </w:p>
    <w:p w14:paraId="21C015ED" w14:textId="77777777" w:rsidR="00DF65F7" w:rsidRDefault="00DA7B96">
      <w:pPr>
        <w:spacing w:after="316" w:line="259" w:lineRule="auto"/>
        <w:ind w:right="0" w:firstLine="0"/>
        <w:jc w:val="left"/>
      </w:pPr>
      <w:r>
        <w:rPr>
          <w:b/>
        </w:rPr>
        <w:t xml:space="preserve"> </w:t>
      </w:r>
    </w:p>
    <w:p w14:paraId="6FA579B3" w14:textId="77777777" w:rsidR="00DE241D" w:rsidRDefault="00DE241D">
      <w:pPr>
        <w:pStyle w:val="Ttulo1"/>
        <w:spacing w:after="116"/>
        <w:ind w:right="10"/>
        <w:jc w:val="center"/>
      </w:pPr>
    </w:p>
    <w:p w14:paraId="7AFB1E5E" w14:textId="77777777" w:rsidR="00DE241D" w:rsidRDefault="00DE241D">
      <w:pPr>
        <w:pStyle w:val="Ttulo1"/>
        <w:spacing w:after="116"/>
        <w:ind w:right="10"/>
        <w:jc w:val="center"/>
      </w:pPr>
    </w:p>
    <w:p w14:paraId="6115E815" w14:textId="3A3AC096" w:rsidR="00DF65F7" w:rsidRDefault="00DA7B96">
      <w:pPr>
        <w:pStyle w:val="Ttulo1"/>
        <w:spacing w:after="116"/>
        <w:ind w:right="10"/>
        <w:jc w:val="center"/>
      </w:pPr>
      <w:r>
        <w:t xml:space="preserve">CAMPINA GRANDE- PB  </w:t>
      </w:r>
    </w:p>
    <w:p w14:paraId="2075564E" w14:textId="77777777" w:rsidR="00DF65F7" w:rsidRDefault="00DA7B96">
      <w:pPr>
        <w:spacing w:after="178" w:line="259" w:lineRule="auto"/>
        <w:ind w:left="10" w:right="9" w:hanging="10"/>
        <w:jc w:val="center"/>
      </w:pPr>
      <w:r>
        <w:rPr>
          <w:b/>
        </w:rPr>
        <w:t xml:space="preserve">2025 </w:t>
      </w:r>
    </w:p>
    <w:p w14:paraId="507CBEA9" w14:textId="77777777" w:rsidR="00DF65F7" w:rsidRDefault="00DA7B96">
      <w:pPr>
        <w:spacing w:after="0" w:line="259" w:lineRule="auto"/>
        <w:ind w:left="56" w:right="0" w:firstLine="0"/>
        <w:jc w:val="center"/>
      </w:pPr>
      <w:r>
        <w:lastRenderedPageBreak/>
        <w:t xml:space="preserve"> </w:t>
      </w:r>
    </w:p>
    <w:p w14:paraId="5CAB2871" w14:textId="024D8C38" w:rsidR="00DF65F7" w:rsidRDefault="00DE241D">
      <w:pPr>
        <w:spacing w:after="316" w:line="259" w:lineRule="auto"/>
        <w:ind w:left="10" w:hanging="10"/>
        <w:jc w:val="center"/>
      </w:pPr>
      <w:r>
        <w:t>MANUELA DA ROCHA MOURA</w:t>
      </w:r>
    </w:p>
    <w:p w14:paraId="2D3B6918" w14:textId="77777777" w:rsidR="00DF65F7" w:rsidRDefault="00DA7B96">
      <w:pPr>
        <w:spacing w:after="314" w:line="259" w:lineRule="auto"/>
        <w:ind w:right="0" w:firstLine="0"/>
        <w:jc w:val="left"/>
      </w:pPr>
      <w:r>
        <w:t xml:space="preserve"> </w:t>
      </w:r>
    </w:p>
    <w:p w14:paraId="5B3B82BA" w14:textId="77777777" w:rsidR="00DF65F7" w:rsidRDefault="00DA7B96">
      <w:pPr>
        <w:spacing w:after="316" w:line="259" w:lineRule="auto"/>
        <w:ind w:right="0" w:firstLine="0"/>
        <w:jc w:val="left"/>
      </w:pPr>
      <w:r>
        <w:t xml:space="preserve"> </w:t>
      </w:r>
    </w:p>
    <w:p w14:paraId="1512FE94" w14:textId="77777777" w:rsidR="00DF65F7" w:rsidRDefault="00DA7B96">
      <w:pPr>
        <w:spacing w:after="316" w:line="259" w:lineRule="auto"/>
        <w:ind w:right="0" w:firstLine="0"/>
        <w:jc w:val="left"/>
      </w:pPr>
      <w:r>
        <w:t xml:space="preserve"> </w:t>
      </w:r>
    </w:p>
    <w:p w14:paraId="14BD218D" w14:textId="77777777" w:rsidR="00DF65F7" w:rsidRDefault="00DA7B96">
      <w:pPr>
        <w:spacing w:after="316" w:line="259" w:lineRule="auto"/>
        <w:ind w:right="0" w:firstLine="0"/>
        <w:jc w:val="left"/>
      </w:pPr>
      <w:r>
        <w:t xml:space="preserve"> </w:t>
      </w:r>
    </w:p>
    <w:p w14:paraId="36BCD106" w14:textId="77777777" w:rsidR="00DF65F7" w:rsidRDefault="00DA7B96">
      <w:pPr>
        <w:spacing w:after="317" w:line="259" w:lineRule="auto"/>
        <w:ind w:right="0" w:firstLine="0"/>
        <w:jc w:val="left"/>
      </w:pPr>
      <w:r>
        <w:t xml:space="preserve"> </w:t>
      </w:r>
    </w:p>
    <w:p w14:paraId="466A0C5A" w14:textId="39CFAC87" w:rsidR="001E7A08" w:rsidRDefault="00DE241D" w:rsidP="001E7A08">
      <w:pPr>
        <w:pStyle w:val="Ttulo2"/>
        <w:spacing w:after="4" w:line="359" w:lineRule="auto"/>
        <w:jc w:val="center"/>
      </w:pPr>
      <w:r w:rsidRPr="00DE241D">
        <w:rPr>
          <w:b w:val="0"/>
        </w:rPr>
        <w:t>ABANDONO AFETIVO: OS RISCOS DA CONVIVÊNCIA COMPULSÓRIA EM FACE DA PROTEÇÃO INTEGRAL</w:t>
      </w:r>
      <w:r w:rsidRPr="00DE241D">
        <w:rPr>
          <w:b w:val="0"/>
        </w:rPr>
        <w:br/>
      </w:r>
      <w:r w:rsidR="00DA7B96">
        <w:rPr>
          <w:b w:val="0"/>
        </w:rPr>
        <w:t xml:space="preserve"> </w:t>
      </w:r>
    </w:p>
    <w:p w14:paraId="6512F483" w14:textId="77777777" w:rsidR="00DF65F7" w:rsidRDefault="00DA7B96">
      <w:pPr>
        <w:spacing w:after="316" w:line="259" w:lineRule="auto"/>
        <w:ind w:right="0" w:firstLine="0"/>
        <w:jc w:val="left"/>
      </w:pPr>
      <w:r>
        <w:rPr>
          <w:b/>
        </w:rPr>
        <w:t xml:space="preserve"> </w:t>
      </w:r>
    </w:p>
    <w:p w14:paraId="233B3190" w14:textId="77777777" w:rsidR="00DF65F7" w:rsidRDefault="00DA7B96">
      <w:pPr>
        <w:spacing w:after="314" w:line="259" w:lineRule="auto"/>
        <w:ind w:right="0" w:firstLine="0"/>
        <w:jc w:val="left"/>
      </w:pPr>
      <w:r>
        <w:rPr>
          <w:b/>
        </w:rPr>
        <w:t xml:space="preserve"> </w:t>
      </w:r>
    </w:p>
    <w:p w14:paraId="09D6380A" w14:textId="2211F1BA" w:rsidR="001E7A08" w:rsidRDefault="00DA7B96" w:rsidP="008766E2">
      <w:pPr>
        <w:spacing w:line="240" w:lineRule="auto"/>
        <w:ind w:left="4535" w:right="3" w:firstLine="0"/>
      </w:pPr>
      <w:r>
        <w:t xml:space="preserve">Trabalho de conclusão de Curso - Artigo Científico - apresentado como </w:t>
      </w:r>
      <w:r w:rsidR="00DE241D">
        <w:t>pré-requisito</w:t>
      </w:r>
      <w:r>
        <w:t xml:space="preserve"> para a obtenção do título de Bacharel em Direito pela </w:t>
      </w:r>
      <w:proofErr w:type="spellStart"/>
      <w:r>
        <w:t>UniFacisa</w:t>
      </w:r>
      <w:proofErr w:type="spellEnd"/>
      <w:r>
        <w:t xml:space="preserve"> - Centro Universitário.</w:t>
      </w:r>
      <w:r w:rsidR="00DE241D">
        <w:t xml:space="preserve"> </w:t>
      </w:r>
    </w:p>
    <w:p w14:paraId="343898A1" w14:textId="25733C25" w:rsidR="001E7A08" w:rsidRDefault="00DA7B96" w:rsidP="008766E2">
      <w:pPr>
        <w:spacing w:line="240" w:lineRule="auto"/>
        <w:ind w:left="4535" w:right="3" w:firstLine="0"/>
      </w:pPr>
      <w:r>
        <w:t xml:space="preserve">Área de Concentração: Direitos fundamentais e </w:t>
      </w:r>
      <w:r w:rsidR="001E7A08">
        <w:t>zetética jurídica</w:t>
      </w:r>
      <w:r>
        <w:t xml:space="preserve">. </w:t>
      </w:r>
    </w:p>
    <w:p w14:paraId="6609D0F3" w14:textId="56F26350" w:rsidR="00DF65F7" w:rsidRDefault="00DA7B96">
      <w:pPr>
        <w:spacing w:after="202" w:line="240" w:lineRule="auto"/>
        <w:ind w:left="4535" w:right="3" w:firstLine="0"/>
      </w:pPr>
      <w:r>
        <w:t xml:space="preserve">Orientador: Prof. como requisito parcial da avaliação da </w:t>
      </w:r>
      <w:proofErr w:type="spellStart"/>
      <w:r>
        <w:t>UniFacisa</w:t>
      </w:r>
      <w:proofErr w:type="spellEnd"/>
      <w:r>
        <w:t xml:space="preserve">, </w:t>
      </w:r>
      <w:r w:rsidR="00DE241D">
        <w:t>Floriano</w:t>
      </w:r>
      <w:r w:rsidR="001E7A08">
        <w:t xml:space="preserve"> de Paula Mendes Brito Junior</w:t>
      </w:r>
      <w:r>
        <w:t xml:space="preserve">.  </w:t>
      </w:r>
    </w:p>
    <w:p w14:paraId="21A1D4F1" w14:textId="43399553" w:rsidR="00DF65F7" w:rsidRDefault="00DA7B96">
      <w:pPr>
        <w:spacing w:after="316" w:line="259" w:lineRule="auto"/>
        <w:ind w:right="0" w:firstLine="0"/>
        <w:jc w:val="left"/>
      </w:pPr>
      <w:r>
        <w:rPr>
          <w:b/>
        </w:rPr>
        <w:t xml:space="preserve"> </w:t>
      </w:r>
    </w:p>
    <w:p w14:paraId="5872F326" w14:textId="77777777" w:rsidR="00DF65F7" w:rsidRDefault="00DA7B96">
      <w:pPr>
        <w:spacing w:after="314" w:line="259" w:lineRule="auto"/>
        <w:ind w:right="0" w:firstLine="0"/>
        <w:jc w:val="left"/>
      </w:pPr>
      <w:r>
        <w:rPr>
          <w:b/>
        </w:rPr>
        <w:t xml:space="preserve"> </w:t>
      </w:r>
    </w:p>
    <w:p w14:paraId="4CE6CB3A" w14:textId="77777777" w:rsidR="00DF65F7" w:rsidRDefault="00DA7B96">
      <w:pPr>
        <w:spacing w:after="180" w:line="259" w:lineRule="auto"/>
        <w:ind w:right="0" w:firstLine="0"/>
        <w:jc w:val="left"/>
      </w:pPr>
      <w:r>
        <w:t xml:space="preserve"> </w:t>
      </w:r>
    </w:p>
    <w:p w14:paraId="4D0F426B" w14:textId="77777777" w:rsidR="00DF65F7" w:rsidRDefault="00DA7B96">
      <w:pPr>
        <w:spacing w:after="316" w:line="259" w:lineRule="auto"/>
        <w:ind w:right="0" w:firstLine="0"/>
        <w:jc w:val="left"/>
      </w:pPr>
      <w:r>
        <w:rPr>
          <w:b/>
        </w:rPr>
        <w:t xml:space="preserve"> </w:t>
      </w:r>
    </w:p>
    <w:p w14:paraId="5D73CE3F" w14:textId="77777777" w:rsidR="00DF65F7" w:rsidRDefault="00DA7B96">
      <w:pPr>
        <w:spacing w:after="314" w:line="259" w:lineRule="auto"/>
        <w:ind w:right="0" w:firstLine="0"/>
        <w:jc w:val="left"/>
      </w:pPr>
      <w:r>
        <w:rPr>
          <w:b/>
        </w:rPr>
        <w:t xml:space="preserve"> </w:t>
      </w:r>
    </w:p>
    <w:p w14:paraId="62AEE8FD" w14:textId="77777777" w:rsidR="008766E2" w:rsidRDefault="008766E2">
      <w:pPr>
        <w:pStyle w:val="Ttulo2"/>
        <w:spacing w:after="118"/>
        <w:ind w:right="11"/>
        <w:jc w:val="center"/>
        <w:rPr>
          <w:b w:val="0"/>
        </w:rPr>
      </w:pPr>
    </w:p>
    <w:p w14:paraId="3EBC3CC0" w14:textId="04F268E6" w:rsidR="00DF65F7" w:rsidRDefault="00DA7B96">
      <w:pPr>
        <w:pStyle w:val="Ttulo2"/>
        <w:spacing w:after="118"/>
        <w:ind w:right="11"/>
        <w:jc w:val="center"/>
      </w:pPr>
      <w:r>
        <w:rPr>
          <w:b w:val="0"/>
        </w:rPr>
        <w:t xml:space="preserve">CAMPINA GRANDE - PB  </w:t>
      </w:r>
    </w:p>
    <w:p w14:paraId="567360E0" w14:textId="77777777" w:rsidR="00DF65F7" w:rsidRDefault="00DA7B96">
      <w:pPr>
        <w:pStyle w:val="Ttulo3"/>
        <w:spacing w:after="4"/>
        <w:ind w:right="9"/>
        <w:jc w:val="center"/>
      </w:pPr>
      <w:r>
        <w:rPr>
          <w:b w:val="0"/>
        </w:rPr>
        <w:t xml:space="preserve">2025 </w:t>
      </w:r>
    </w:p>
    <w:p w14:paraId="23584406" w14:textId="77777777" w:rsidR="00DF65F7" w:rsidRDefault="00DA7B96">
      <w:pPr>
        <w:spacing w:after="177" w:line="259" w:lineRule="auto"/>
        <w:ind w:left="2835" w:right="0" w:firstLine="0"/>
        <w:jc w:val="left"/>
      </w:pPr>
      <w:r>
        <w:t xml:space="preserve"> </w:t>
      </w:r>
    </w:p>
    <w:p w14:paraId="0C365B12" w14:textId="77777777" w:rsidR="00DF65F7" w:rsidRDefault="00DA7B96">
      <w:pPr>
        <w:spacing w:after="177" w:line="259" w:lineRule="auto"/>
        <w:ind w:left="2835" w:right="0" w:firstLine="0"/>
        <w:jc w:val="left"/>
      </w:pPr>
      <w:r>
        <w:lastRenderedPageBreak/>
        <w:t xml:space="preserve"> </w:t>
      </w:r>
    </w:p>
    <w:p w14:paraId="1C50808E" w14:textId="77777777" w:rsidR="00DF65F7" w:rsidRDefault="00DA7B96">
      <w:pPr>
        <w:spacing w:after="180" w:line="259" w:lineRule="auto"/>
        <w:ind w:left="2835" w:right="0" w:firstLine="0"/>
        <w:jc w:val="left"/>
      </w:pPr>
      <w:r>
        <w:t xml:space="preserve"> </w:t>
      </w:r>
    </w:p>
    <w:p w14:paraId="57609835" w14:textId="77777777" w:rsidR="00DF65F7" w:rsidRDefault="00DA7B96">
      <w:pPr>
        <w:spacing w:after="177" w:line="259" w:lineRule="auto"/>
        <w:ind w:left="2835" w:right="0" w:firstLine="0"/>
        <w:jc w:val="left"/>
      </w:pPr>
      <w:r>
        <w:t xml:space="preserve"> </w:t>
      </w:r>
    </w:p>
    <w:p w14:paraId="2FBC142E" w14:textId="77777777" w:rsidR="00DF65F7" w:rsidRDefault="00DA7B96">
      <w:pPr>
        <w:spacing w:after="177" w:line="259" w:lineRule="auto"/>
        <w:ind w:left="2835" w:right="0" w:firstLine="0"/>
        <w:jc w:val="left"/>
      </w:pPr>
      <w:r>
        <w:t xml:space="preserve"> </w:t>
      </w:r>
    </w:p>
    <w:p w14:paraId="5D5EE3E7" w14:textId="77777777" w:rsidR="00DF65F7" w:rsidRDefault="00DA7B96">
      <w:pPr>
        <w:spacing w:after="180" w:line="259" w:lineRule="auto"/>
        <w:ind w:left="2835" w:right="0" w:firstLine="0"/>
        <w:jc w:val="left"/>
      </w:pPr>
      <w:r>
        <w:t xml:space="preserve"> </w:t>
      </w:r>
    </w:p>
    <w:p w14:paraId="1C5A01CB" w14:textId="77777777" w:rsidR="00DF65F7" w:rsidRDefault="00DA7B96">
      <w:pPr>
        <w:spacing w:after="178" w:line="259" w:lineRule="auto"/>
        <w:ind w:left="2835" w:right="0" w:firstLine="0"/>
        <w:jc w:val="left"/>
      </w:pPr>
      <w:r>
        <w:t xml:space="preserve"> </w:t>
      </w:r>
    </w:p>
    <w:p w14:paraId="4403794D" w14:textId="77777777" w:rsidR="00DF65F7" w:rsidRDefault="00DA7B96">
      <w:pPr>
        <w:spacing w:after="177" w:line="259" w:lineRule="auto"/>
        <w:ind w:left="2835" w:right="0" w:firstLine="0"/>
        <w:jc w:val="left"/>
      </w:pPr>
      <w:r>
        <w:t xml:space="preserve"> </w:t>
      </w:r>
    </w:p>
    <w:p w14:paraId="54514D6C" w14:textId="77777777" w:rsidR="00DF65F7" w:rsidRDefault="00DA7B96">
      <w:pPr>
        <w:spacing w:after="180" w:line="259" w:lineRule="auto"/>
        <w:ind w:left="2835" w:right="0" w:firstLine="0"/>
        <w:jc w:val="left"/>
      </w:pPr>
      <w:r>
        <w:t xml:space="preserve"> </w:t>
      </w:r>
    </w:p>
    <w:p w14:paraId="4E1408E4" w14:textId="77777777" w:rsidR="00DF65F7" w:rsidRDefault="00DA7B96">
      <w:pPr>
        <w:spacing w:after="177" w:line="259" w:lineRule="auto"/>
        <w:ind w:left="2835" w:right="0" w:firstLine="0"/>
        <w:jc w:val="left"/>
      </w:pPr>
      <w:r>
        <w:t xml:space="preserve"> </w:t>
      </w:r>
    </w:p>
    <w:p w14:paraId="71A5F8CE" w14:textId="77777777" w:rsidR="00DF65F7" w:rsidRDefault="00DA7B96">
      <w:pPr>
        <w:spacing w:after="177" w:line="259" w:lineRule="auto"/>
        <w:ind w:left="2835" w:right="0" w:firstLine="0"/>
        <w:jc w:val="left"/>
      </w:pPr>
      <w:r>
        <w:t xml:space="preserve"> </w:t>
      </w:r>
    </w:p>
    <w:p w14:paraId="0746D8D9" w14:textId="77777777" w:rsidR="00DF65F7" w:rsidRDefault="00DA7B96">
      <w:pPr>
        <w:spacing w:after="180" w:line="259" w:lineRule="auto"/>
        <w:ind w:left="2835" w:right="0" w:firstLine="0"/>
        <w:jc w:val="left"/>
      </w:pPr>
      <w:r>
        <w:t xml:space="preserve"> </w:t>
      </w:r>
    </w:p>
    <w:p w14:paraId="43F9A06C" w14:textId="77777777" w:rsidR="00DF65F7" w:rsidRDefault="00DA7B96">
      <w:pPr>
        <w:spacing w:after="177" w:line="259" w:lineRule="auto"/>
        <w:ind w:left="2835" w:right="0" w:firstLine="0"/>
        <w:jc w:val="left"/>
      </w:pPr>
      <w:r>
        <w:t xml:space="preserve"> </w:t>
      </w:r>
    </w:p>
    <w:p w14:paraId="30FBCBE4" w14:textId="66CF3103" w:rsidR="00193070" w:rsidRDefault="00193070" w:rsidP="00193070">
      <w:pPr>
        <w:spacing w:after="195" w:line="240" w:lineRule="auto"/>
        <w:ind w:left="4248" w:right="3" w:firstLine="0"/>
        <w:rPr>
          <w:rFonts w:ascii="Calibri" w:eastAsia="Calibri" w:hAnsi="Calibri" w:cs="Calibri"/>
        </w:rPr>
      </w:pPr>
      <w:r>
        <w:t>Trabalho de Conclusão de Curso - Artigo Científico –</w:t>
      </w:r>
      <w:r>
        <w:rPr>
          <w:rFonts w:ascii="Calibri" w:eastAsia="Calibri" w:hAnsi="Calibri" w:cs="Calibri"/>
          <w:b/>
        </w:rPr>
        <w:t xml:space="preserve"> </w:t>
      </w:r>
      <w:r>
        <w:rPr>
          <w:b/>
        </w:rPr>
        <w:t>Abandono afetivo: Os riscos da convivência compulsória em face da proteção integral</w:t>
      </w:r>
      <w:r>
        <w:t xml:space="preserve">, apresentado por, </w:t>
      </w:r>
      <w:r>
        <w:rPr>
          <w:b/>
        </w:rPr>
        <w:t>Manuela da Rocha Moura</w:t>
      </w:r>
      <w:r>
        <w:t xml:space="preserve">, como parte dos requisitos para obtenção do título de </w:t>
      </w:r>
      <w:r w:rsidRPr="00193070">
        <w:rPr>
          <w:bCs/>
        </w:rPr>
        <w:t>Bacharel em</w:t>
      </w:r>
      <w:r>
        <w:rPr>
          <w:b/>
        </w:rPr>
        <w:t xml:space="preserve"> Direito</w:t>
      </w:r>
      <w:r>
        <w:t xml:space="preserve">, outorgado pela </w:t>
      </w:r>
      <w:proofErr w:type="spellStart"/>
      <w:r>
        <w:t>UniFacisa</w:t>
      </w:r>
      <w:proofErr w:type="spellEnd"/>
      <w:r>
        <w:t xml:space="preserve"> - Centro Universitário.</w:t>
      </w:r>
      <w:r>
        <w:rPr>
          <w:rFonts w:ascii="Calibri" w:eastAsia="Calibri" w:hAnsi="Calibri" w:cs="Calibri"/>
        </w:rPr>
        <w:t xml:space="preserve"> </w:t>
      </w:r>
    </w:p>
    <w:p w14:paraId="06603977" w14:textId="77777777" w:rsidR="00193070" w:rsidRDefault="00193070" w:rsidP="00193070">
      <w:pPr>
        <w:spacing w:after="195" w:line="240" w:lineRule="auto"/>
        <w:ind w:left="4248" w:right="3" w:firstLine="0"/>
      </w:pPr>
    </w:p>
    <w:p w14:paraId="1007FE19" w14:textId="7BE88B1C" w:rsidR="00193070" w:rsidRDefault="00193070" w:rsidP="00193070">
      <w:pPr>
        <w:spacing w:after="48" w:line="240" w:lineRule="auto"/>
        <w:ind w:left="4248" w:right="893" w:firstLine="0"/>
      </w:pPr>
      <w:r>
        <w:t>APROVADO</w:t>
      </w:r>
      <w:r>
        <w:t xml:space="preserve"> EM_____/_____/_____</w:t>
      </w:r>
    </w:p>
    <w:p w14:paraId="46C9BDBF" w14:textId="2A18AF40" w:rsidR="00193070" w:rsidRDefault="00193070" w:rsidP="00193070">
      <w:pPr>
        <w:spacing w:after="48" w:line="240" w:lineRule="auto"/>
        <w:ind w:left="4248" w:right="893" w:firstLine="0"/>
      </w:pPr>
      <w:r>
        <w:t xml:space="preserve">BANCA EXAMINADORA: </w:t>
      </w:r>
    </w:p>
    <w:p w14:paraId="12F4261E" w14:textId="77777777" w:rsidR="00193070" w:rsidRDefault="00193070" w:rsidP="00193070">
      <w:pPr>
        <w:spacing w:after="175" w:line="240" w:lineRule="auto"/>
        <w:ind w:left="4248" w:right="3" w:firstLine="0"/>
      </w:pPr>
    </w:p>
    <w:p w14:paraId="44813302" w14:textId="4E544BFE" w:rsidR="00193070" w:rsidRDefault="00193070" w:rsidP="00193070">
      <w:pPr>
        <w:spacing w:after="175" w:line="240" w:lineRule="auto"/>
        <w:ind w:left="4248" w:right="3" w:firstLine="0"/>
      </w:pPr>
      <w:r>
        <w:t xml:space="preserve">____________________________________ </w:t>
      </w:r>
    </w:p>
    <w:p w14:paraId="2B8EBFC6" w14:textId="77777777" w:rsidR="00193070" w:rsidRDefault="00193070" w:rsidP="00193070">
      <w:pPr>
        <w:spacing w:after="197" w:line="240" w:lineRule="auto"/>
        <w:ind w:left="4248" w:right="3" w:firstLine="0"/>
      </w:pPr>
      <w:r>
        <w:t xml:space="preserve">Prof.º da </w:t>
      </w:r>
      <w:proofErr w:type="spellStart"/>
      <w:r>
        <w:t>UniFacisa</w:t>
      </w:r>
      <w:proofErr w:type="spellEnd"/>
      <w:r>
        <w:t xml:space="preserve">, Floriano de Paula Mendes Brito Junior, </w:t>
      </w:r>
      <w:proofErr w:type="gramStart"/>
      <w:r>
        <w:t>Orientador</w:t>
      </w:r>
      <w:proofErr w:type="gramEnd"/>
      <w:r>
        <w:t xml:space="preserve"> </w:t>
      </w:r>
    </w:p>
    <w:p w14:paraId="1E5FE5EC" w14:textId="1DABC260" w:rsidR="00193070" w:rsidRDefault="00193070" w:rsidP="00193070">
      <w:pPr>
        <w:spacing w:after="175" w:line="240" w:lineRule="auto"/>
        <w:ind w:left="4248" w:right="3" w:firstLine="0"/>
      </w:pPr>
      <w:r>
        <w:t xml:space="preserve">____________________________________ </w:t>
      </w:r>
    </w:p>
    <w:p w14:paraId="60046427" w14:textId="77777777" w:rsidR="00193070" w:rsidRDefault="00193070" w:rsidP="00193070">
      <w:pPr>
        <w:spacing w:after="199" w:line="240" w:lineRule="auto"/>
        <w:ind w:left="4248" w:right="3" w:firstLine="0"/>
      </w:pPr>
      <w:r>
        <w:t xml:space="preserve">Prof.º da </w:t>
      </w:r>
      <w:proofErr w:type="spellStart"/>
      <w:r>
        <w:t>UniFacisa</w:t>
      </w:r>
      <w:proofErr w:type="spellEnd"/>
      <w:r>
        <w:t xml:space="preserve">, Nome Completo do segundo membro, Titulação. </w:t>
      </w:r>
    </w:p>
    <w:p w14:paraId="238308B5" w14:textId="614CA6AD" w:rsidR="00193070" w:rsidRDefault="00193070" w:rsidP="00193070">
      <w:pPr>
        <w:spacing w:after="175" w:line="240" w:lineRule="auto"/>
        <w:ind w:left="4248" w:right="3" w:firstLine="0"/>
      </w:pPr>
      <w:r>
        <w:t xml:space="preserve">____________________________________ </w:t>
      </w:r>
    </w:p>
    <w:p w14:paraId="74F1C7BD" w14:textId="77777777" w:rsidR="00193070" w:rsidRDefault="00193070" w:rsidP="00193070">
      <w:pPr>
        <w:spacing w:line="240" w:lineRule="auto"/>
        <w:ind w:left="4248" w:right="3" w:firstLine="0"/>
      </w:pPr>
      <w:r>
        <w:t xml:space="preserve">Prof.º da </w:t>
      </w:r>
      <w:proofErr w:type="spellStart"/>
      <w:r>
        <w:t>UniFacisa</w:t>
      </w:r>
      <w:proofErr w:type="spellEnd"/>
      <w:r>
        <w:t>, Nome Completo do terceiro  membro, Titulação</w:t>
      </w:r>
      <w:r>
        <w:rPr>
          <w:b/>
        </w:rPr>
        <w:t xml:space="preserve"> </w:t>
      </w:r>
    </w:p>
    <w:p w14:paraId="5A8C33C9" w14:textId="7A88A281" w:rsidR="00DF65F7" w:rsidRDefault="00DF65F7" w:rsidP="00193070">
      <w:pPr>
        <w:spacing w:after="178" w:line="259" w:lineRule="auto"/>
        <w:ind w:left="2835" w:right="0" w:firstLine="0"/>
      </w:pPr>
    </w:p>
    <w:p w14:paraId="4FAB9D14" w14:textId="77777777" w:rsidR="00DF65F7" w:rsidRDefault="00DA7B96">
      <w:pPr>
        <w:spacing w:after="177" w:line="259" w:lineRule="auto"/>
        <w:ind w:left="2835" w:right="0" w:firstLine="0"/>
        <w:jc w:val="left"/>
      </w:pPr>
      <w:r>
        <w:t xml:space="preserve"> </w:t>
      </w:r>
    </w:p>
    <w:p w14:paraId="3F2E57AA" w14:textId="77777777" w:rsidR="00DE241D" w:rsidRDefault="00DE241D">
      <w:pPr>
        <w:pStyle w:val="Ttulo2"/>
        <w:spacing w:after="4" w:line="359" w:lineRule="auto"/>
        <w:jc w:val="center"/>
        <w:rPr>
          <w:b w:val="0"/>
        </w:rPr>
      </w:pPr>
    </w:p>
    <w:p w14:paraId="6913E481" w14:textId="2A78553C" w:rsidR="00DF65F7" w:rsidRDefault="00DE241D">
      <w:pPr>
        <w:pStyle w:val="Ttulo2"/>
        <w:spacing w:after="4" w:line="359" w:lineRule="auto"/>
        <w:jc w:val="center"/>
      </w:pPr>
      <w:r w:rsidRPr="00DE241D">
        <w:rPr>
          <w:b w:val="0"/>
        </w:rPr>
        <w:t xml:space="preserve">ABANDONO AFETIVO: </w:t>
      </w:r>
      <w:r w:rsidR="005A3BDA">
        <w:rPr>
          <w:b w:val="0"/>
        </w:rPr>
        <w:t>Os riscos da convivência compulsória em face da proteção integral</w:t>
      </w:r>
      <w:r w:rsidR="005A3BDA" w:rsidRPr="00DE241D">
        <w:rPr>
          <w:b w:val="0"/>
        </w:rPr>
        <w:t xml:space="preserve"> </w:t>
      </w:r>
      <w:r w:rsidRPr="00DE241D">
        <w:rPr>
          <w:b w:val="0"/>
        </w:rPr>
        <w:br/>
      </w:r>
    </w:p>
    <w:p w14:paraId="3B322877" w14:textId="77777777" w:rsidR="00DF65F7" w:rsidRDefault="00DA7B96">
      <w:pPr>
        <w:spacing w:after="115" w:line="259" w:lineRule="auto"/>
        <w:ind w:left="56" w:right="0" w:firstLine="0"/>
        <w:jc w:val="center"/>
      </w:pPr>
      <w:r>
        <w:t xml:space="preserve"> </w:t>
      </w:r>
    </w:p>
    <w:p w14:paraId="0E4743E3" w14:textId="7439950A" w:rsidR="00DF65F7" w:rsidRDefault="00D014EF">
      <w:pPr>
        <w:spacing w:after="160" w:line="259" w:lineRule="auto"/>
        <w:ind w:left="10" w:right="2" w:hanging="10"/>
        <w:jc w:val="right"/>
      </w:pPr>
      <w:r>
        <w:t>Floriano de Paula Mendes Brito Junior</w:t>
      </w:r>
      <w:r>
        <w:rPr>
          <w:vertAlign w:val="superscript"/>
        </w:rPr>
        <w:t xml:space="preserve"> </w:t>
      </w:r>
      <w:r w:rsidR="00DA7B96">
        <w:rPr>
          <w:vertAlign w:val="superscript"/>
        </w:rPr>
        <w:footnoteReference w:id="1"/>
      </w:r>
      <w:r w:rsidR="00DA7B96">
        <w:t xml:space="preserve"> </w:t>
      </w:r>
    </w:p>
    <w:p w14:paraId="5F040918" w14:textId="12E262A0" w:rsidR="00DF65F7" w:rsidRDefault="00D014EF">
      <w:pPr>
        <w:spacing w:after="356" w:line="259" w:lineRule="auto"/>
        <w:ind w:left="10" w:right="2" w:hanging="10"/>
        <w:jc w:val="right"/>
      </w:pPr>
      <w:r>
        <w:t>Manuela da Rocha Moura</w:t>
      </w:r>
      <w:r w:rsidR="00DA7B96">
        <w:rPr>
          <w:vertAlign w:val="superscript"/>
        </w:rPr>
        <w:footnoteReference w:id="2"/>
      </w:r>
      <w:r w:rsidR="00DA7B96">
        <w:t xml:space="preserve"> </w:t>
      </w:r>
    </w:p>
    <w:p w14:paraId="11B035DC" w14:textId="77777777" w:rsidR="00D014EF" w:rsidRDefault="00D014EF">
      <w:pPr>
        <w:spacing w:after="356" w:line="259" w:lineRule="auto"/>
        <w:ind w:left="10" w:right="2" w:hanging="10"/>
        <w:jc w:val="right"/>
      </w:pPr>
    </w:p>
    <w:p w14:paraId="6494ECFF" w14:textId="4054CFC6" w:rsidR="00A047D7" w:rsidRDefault="00DA7B96" w:rsidP="00A047D7">
      <w:pPr>
        <w:pStyle w:val="Ttulo1"/>
        <w:spacing w:after="116" w:line="360" w:lineRule="auto"/>
        <w:ind w:right="9"/>
        <w:jc w:val="center"/>
      </w:pPr>
      <w:r>
        <w:t xml:space="preserve">RESUMO </w:t>
      </w:r>
    </w:p>
    <w:p w14:paraId="587F5DDA" w14:textId="77777777" w:rsidR="00A047D7" w:rsidRPr="00A047D7" w:rsidRDefault="00A047D7" w:rsidP="00A047D7"/>
    <w:p w14:paraId="319A6DD3" w14:textId="49333FB4" w:rsidR="0089082B" w:rsidRDefault="0089082B" w:rsidP="00A047D7">
      <w:pPr>
        <w:spacing w:line="360" w:lineRule="auto"/>
        <w:ind w:left="-15" w:right="3" w:firstLine="0"/>
      </w:pPr>
      <w:r w:rsidRPr="00B84DBB">
        <w:t xml:space="preserve">O presente artigo tem como objetivo analisar o abandono afetivo e os riscos decorrentes da imposição de convivência compulsória entre genitores </w:t>
      </w:r>
      <w:r w:rsidR="00312328">
        <w:t>faltosos no</w:t>
      </w:r>
      <w:r w:rsidR="00543AEF">
        <w:t xml:space="preserve"> exercício do dever de cuidado</w:t>
      </w:r>
      <w:r w:rsidRPr="00B84DBB">
        <w:t xml:space="preserve"> e seus filhos menores de idade, à luz do princípio da proteção integral previsto no ordenamento jurídico brasileiro. Inicialmente, são apresentadas as normas que tratam da paternidade e maternidade responsáveis, mostrando que o dever de cuidado não se limita ao apoio material, mas inclui também </w:t>
      </w:r>
      <w:r w:rsidRPr="00D75379">
        <w:rPr>
          <w:color w:val="auto"/>
        </w:rPr>
        <w:t xml:space="preserve">o cuidado </w:t>
      </w:r>
      <w:r w:rsidR="0054464C" w:rsidRPr="00D75379">
        <w:rPr>
          <w:color w:val="auto"/>
        </w:rPr>
        <w:t>psicológico</w:t>
      </w:r>
      <w:r w:rsidRPr="00D75379">
        <w:rPr>
          <w:color w:val="auto"/>
        </w:rPr>
        <w:t xml:space="preserve"> e moral</w:t>
      </w:r>
      <w:r w:rsidRPr="00B84DBB">
        <w:t xml:space="preserve">. Depois, define-se o abandono afetivo como descumprimento desse dever de cuidado e </w:t>
      </w:r>
      <w:r w:rsidR="00D75379">
        <w:t>discute-se criticamente</w:t>
      </w:r>
      <w:r w:rsidRPr="00B84DBB">
        <w:t xml:space="preserve"> como os tribunais têm decidido o tema. Destaca-se que a convivência sem afeto pode causar prejuízos emocionais à criança</w:t>
      </w:r>
      <w:r w:rsidR="001B666D">
        <w:t xml:space="preserve"> e ao adolescente</w:t>
      </w:r>
      <w:r w:rsidRPr="00B84DBB">
        <w:t>, contrariando seu melhor interesse. Por fim, propõe-se a criação de medidas preventivas, como programas de acompanhamento familiar, educação parental e intervenção precoce, para evitar que dano</w:t>
      </w:r>
      <w:r w:rsidR="00D75379">
        <w:t>s</w:t>
      </w:r>
      <w:r w:rsidRPr="00B84DBB">
        <w:t xml:space="preserve"> emocional e psicológico se consolide</w:t>
      </w:r>
      <w:r w:rsidR="00D75379">
        <w:t>m</w:t>
      </w:r>
      <w:r w:rsidRPr="00B84DBB">
        <w:t xml:space="preserve">. Conclui-se que a garantia do desenvolvimento saudável da criança e do adolescente exige a superação de respostas meramente sancionatórias, em favor de políticas públicas que priorizem o cuidado afetivo e a </w:t>
      </w:r>
      <w:r w:rsidRPr="00B84DBB">
        <w:lastRenderedPageBreak/>
        <w:t>atuação preventiva do Estado.</w:t>
      </w:r>
      <w:r w:rsidR="00E51245">
        <w:t xml:space="preserve"> </w:t>
      </w:r>
      <w:r w:rsidR="00E51245" w:rsidRPr="00200BCF">
        <w:t>A metodologia adotada consiste em uma pesquisa qualitativa, de caráter bibliográfico e documental</w:t>
      </w:r>
      <w:r w:rsidR="00E51245">
        <w:t>.</w:t>
      </w:r>
    </w:p>
    <w:p w14:paraId="0C740A4D" w14:textId="09B853F2" w:rsidR="0089082B" w:rsidRDefault="0089082B" w:rsidP="00F10902">
      <w:pPr>
        <w:spacing w:line="360" w:lineRule="auto"/>
        <w:ind w:left="-15" w:right="3" w:firstLine="0"/>
      </w:pPr>
      <w:r w:rsidRPr="00B84DBB">
        <w:t xml:space="preserve">Palavras-chave: abandono afetivo; convivência compulsória; </w:t>
      </w:r>
      <w:r w:rsidR="007A3241">
        <w:t xml:space="preserve">princípio da </w:t>
      </w:r>
      <w:r w:rsidRPr="00B84DBB">
        <w:t>proteção integral</w:t>
      </w:r>
      <w:r w:rsidR="00E51245">
        <w:t>.</w:t>
      </w:r>
    </w:p>
    <w:p w14:paraId="18BC637E" w14:textId="6BCA20E5" w:rsidR="00DF65F7" w:rsidRDefault="00DF65F7" w:rsidP="00F10902">
      <w:pPr>
        <w:spacing w:after="314" w:line="360" w:lineRule="auto"/>
        <w:ind w:right="0" w:firstLine="0"/>
        <w:jc w:val="left"/>
      </w:pPr>
    </w:p>
    <w:p w14:paraId="0E41A19B" w14:textId="77777777" w:rsidR="00DF65F7" w:rsidRDefault="00DA7B96" w:rsidP="00F10902">
      <w:pPr>
        <w:pStyle w:val="Ttulo1"/>
        <w:spacing w:after="116" w:line="360" w:lineRule="auto"/>
        <w:ind w:right="13"/>
        <w:jc w:val="center"/>
      </w:pPr>
      <w:r>
        <w:t xml:space="preserve">ABSTRACT </w:t>
      </w:r>
    </w:p>
    <w:p w14:paraId="07C52B71" w14:textId="65E3B282" w:rsidR="00415CAF" w:rsidRPr="00415CAF" w:rsidRDefault="00415CAF" w:rsidP="00415CAF">
      <w:pPr>
        <w:spacing w:line="360" w:lineRule="auto"/>
        <w:ind w:left="-15" w:right="3" w:firstLine="0"/>
        <w:rPr>
          <w:lang w:val="en"/>
        </w:rPr>
      </w:pPr>
      <w:r w:rsidRPr="00415CAF">
        <w:rPr>
          <w:lang w:val="en"/>
        </w:rPr>
        <w:t>This article aims to analyze emotional abandonment and the risks arising from the imposition of compulsory cohabitation between parents who fail in their duty of care and their minor children, in light of the principle of integral protection provided for in the Brazilian legal system. Initially, the norms that deal with responsible parenthood are presented, showing that the duty of care is not limited to material support, but also includes psychological and moral care. Then, emotional abandonment is defined as a breach of this duty of care, and how the courts have decided on the subject is critically discussed. It is highlighted that cohabitation without affection can cause emotional harm to children and adolescents, contrary to their best interests. Finally, the creation of preventive measures is proposed, such as family support programs, parental education, and early intervention, to prevent emotional and psychological damage from becoming entrenched. It is concluded that guaranteeing the healthy development of children and adolescents requires overcoming merely punitive responses, in favor of public policies that prioritize affective care and preventive action by the State. The methodology adopted consists of qualitative research, of a bibliographic and documentary nature.</w:t>
      </w:r>
    </w:p>
    <w:p w14:paraId="06532042" w14:textId="6B4411FC" w:rsidR="00457A1A" w:rsidRDefault="00415CAF" w:rsidP="00415CAF">
      <w:pPr>
        <w:spacing w:line="360" w:lineRule="auto"/>
        <w:ind w:right="3" w:firstLine="0"/>
      </w:pPr>
      <w:r w:rsidRPr="00415CAF">
        <w:rPr>
          <w:lang w:val="en"/>
        </w:rPr>
        <w:t>Keywords: emotional abandonment; compulsory cohabitation; principle of integral protection.</w:t>
      </w:r>
    </w:p>
    <w:p w14:paraId="17BC42A4" w14:textId="557BB81D" w:rsidR="00DF65F7" w:rsidRDefault="00DA7B96" w:rsidP="00F10902">
      <w:pPr>
        <w:spacing w:line="360" w:lineRule="auto"/>
        <w:ind w:right="3" w:firstLine="0"/>
      </w:pPr>
      <w:r>
        <w:t xml:space="preserve"> </w:t>
      </w:r>
    </w:p>
    <w:p w14:paraId="67BDE6DE" w14:textId="356B8347" w:rsidR="00A047D7" w:rsidRDefault="00DA7B96" w:rsidP="00A047D7">
      <w:pPr>
        <w:pStyle w:val="Ttulo2"/>
        <w:spacing w:line="360" w:lineRule="auto"/>
        <w:ind w:left="-5"/>
      </w:pPr>
      <w:r>
        <w:t>1 INTRODUÇÃO</w:t>
      </w:r>
    </w:p>
    <w:p w14:paraId="7979C944" w14:textId="77777777" w:rsidR="00A047D7" w:rsidRPr="00A047D7" w:rsidRDefault="00A047D7" w:rsidP="00A047D7"/>
    <w:p w14:paraId="235A0CDC" w14:textId="5F973533" w:rsidR="00200BCF" w:rsidRPr="00200BCF" w:rsidRDefault="00200BCF" w:rsidP="00F10902">
      <w:pPr>
        <w:spacing w:line="360" w:lineRule="auto"/>
        <w:ind w:left="-15" w:right="3"/>
      </w:pPr>
      <w:r w:rsidRPr="00200BCF">
        <w:t xml:space="preserve">A família é base essencial para o desenvolvimento dos indivíduos, espera-se que os pais proporcionem um ambiente saudável que favoreça o crescimento emocional, psicológico, social e físico de seus filhos. Contudo, nem sempre isso acontece e, em muitos casos, a ausência de cuidado e o descaso, a rejeição e a negligência por parte dos genitores gera danos imateriais significativos. </w:t>
      </w:r>
      <w:r w:rsidRPr="00200BCF">
        <w:br/>
      </w:r>
      <w:r w:rsidR="006423AD">
        <w:lastRenderedPageBreak/>
        <w:tab/>
      </w:r>
      <w:r w:rsidRPr="00200BCF">
        <w:tab/>
        <w:t>A Constituição da República de 1988 revolucionou o Direito de Família, trazendo em seu escopo os princípios da solidariedade, da paternidade responsável, da dignidade da pessoa humana, do melhor interesse da criança e do adolescente. Nesse mesmo sentido, o Estatuto da Criança e do Adolescente, bem como o Código Civil Brasileiro, elencam uma série de direitos e deveres concernentes ao dever de cuidado dos pais para com os seus filhos menores de idade. Essa base normativa reforçou a doutrina da proteção integral, que reconhece crianças e adolescentes como sujeitos de direitos, garantindo-lhes, com absoluta prioridade, o desenvolvimento físico, mental, moral, espiritual e social, em condições de liberdade e dignidade.</w:t>
      </w:r>
    </w:p>
    <w:p w14:paraId="50AC2837" w14:textId="6ECF9628" w:rsidR="00200BCF" w:rsidRPr="00200BCF" w:rsidRDefault="00200BCF" w:rsidP="00F10902">
      <w:pPr>
        <w:spacing w:line="360" w:lineRule="auto"/>
        <w:ind w:left="-15" w:right="3"/>
      </w:pPr>
      <w:r w:rsidRPr="00200BCF">
        <w:t xml:space="preserve">O presente trabalho busca refletir sobre o papel do Estado na proteção integral da criança e do adolescente, especialmente diante do abandono afetivo. Pretende-se investigar se a responsabilização civil ou a imposição de convivência compulsória constitui medida eficaz para assegurar o desenvolvimento saudável ou se, ao contrário, pode gerar prejuízos emocionais e psicológicos, demandando alternativas preventivas baseadas em políticas públicas de </w:t>
      </w:r>
      <w:r w:rsidR="0089082B">
        <w:t>acompanhamento</w:t>
      </w:r>
      <w:r w:rsidRPr="00200BCF">
        <w:t xml:space="preserve">, </w:t>
      </w:r>
      <w:r w:rsidR="009333B1">
        <w:t xml:space="preserve">educação, </w:t>
      </w:r>
      <w:r w:rsidRPr="00200BCF">
        <w:t xml:space="preserve">mediação e </w:t>
      </w:r>
      <w:r w:rsidR="0089082B">
        <w:t xml:space="preserve">intervenção. </w:t>
      </w:r>
      <w:r w:rsidRPr="00200BCF">
        <w:t> </w:t>
      </w:r>
    </w:p>
    <w:p w14:paraId="778FAD14" w14:textId="3DCD8344" w:rsidR="00200BCF" w:rsidRPr="00200BCF" w:rsidRDefault="00200BCF" w:rsidP="00F10902">
      <w:pPr>
        <w:spacing w:line="360" w:lineRule="auto"/>
      </w:pPr>
      <w:r w:rsidRPr="00A84803">
        <w:rPr>
          <w:color w:val="auto"/>
        </w:rPr>
        <w:t>A relevância do tema decorre justamente da necessidade de refletir se as medidas de enfrentamento ao abandono afetivo adotadas atualmente são eficazes, questionando se essas medidas coercitivas</w:t>
      </w:r>
      <w:r w:rsidRPr="00A84803">
        <w:rPr>
          <w:i/>
          <w:iCs/>
          <w:color w:val="auto"/>
        </w:rPr>
        <w:t xml:space="preserve"> </w:t>
      </w:r>
      <w:r w:rsidRPr="00A84803">
        <w:rPr>
          <w:color w:val="auto"/>
        </w:rPr>
        <w:t>realmente garantem a proteção integral prevista no ordenamento jurídico ou se configuram imposições que podem comprometer o desenvolvimento saudável da criança e do adolescente.</w:t>
      </w:r>
      <w:r w:rsidRPr="00A84803">
        <w:rPr>
          <w:color w:val="auto"/>
        </w:rPr>
        <w:br/>
      </w:r>
      <w:r w:rsidRPr="00200BCF">
        <w:t xml:space="preserve"> </w:t>
      </w:r>
      <w:r w:rsidRPr="00200BCF">
        <w:tab/>
        <w:t>O problema central da pesquisa pode ser resumido na seguinte indagação: “</w:t>
      </w:r>
      <w:r w:rsidR="006423AD" w:rsidRPr="006423AD">
        <w:t xml:space="preserve">A exigência de convivência compulsória entre genitores </w:t>
      </w:r>
      <w:r w:rsidR="00312328">
        <w:t>faltosos</w:t>
      </w:r>
      <w:r w:rsidR="00543AEF">
        <w:t xml:space="preserve"> no exercício do dever de cuidado </w:t>
      </w:r>
      <w:r w:rsidR="0089082B">
        <w:t>e</w:t>
      </w:r>
      <w:r w:rsidR="006423AD" w:rsidRPr="006423AD">
        <w:t xml:space="preserve"> seus filhos menores de idade garante a proteção integral prevista pelo ordenamento jurídico, ou representa riscos ao desenvolvimento do menor, ferindo o melhor interesse da criança e do adolescente?</w:t>
      </w:r>
      <w:r w:rsidRPr="00200BCF">
        <w:t xml:space="preserve">” Para responder a essa questão, a pesquisa tem como objetivos apresentar as normas jurídicas da paternidade e maternidade responsável; conceituar o abandono afetivo; examinar criticamente decisões de tribunais; apresentar a importância do afeto para o desenvolvimento da criança e do adolescente; e, por fim, </w:t>
      </w:r>
      <w:r w:rsidR="006423AD">
        <w:t>propor</w:t>
      </w:r>
      <w:r w:rsidRPr="00200BCF">
        <w:t xml:space="preserve"> alternativas de prevenção como instrumentos mais eficazes de promoção do </w:t>
      </w:r>
      <w:r w:rsidR="006423AD" w:rsidRPr="00200BCF">
        <w:t>bem-estar</w:t>
      </w:r>
      <w:r w:rsidRPr="00200BCF">
        <w:t xml:space="preserve"> e do desenvolvimento integral da criança e do adolescente.</w:t>
      </w:r>
    </w:p>
    <w:p w14:paraId="5DEFD612" w14:textId="77777777" w:rsidR="00200BCF" w:rsidRPr="00200BCF" w:rsidRDefault="00200BCF" w:rsidP="00072C75">
      <w:pPr>
        <w:spacing w:line="360" w:lineRule="auto"/>
        <w:ind w:left="-15" w:right="3"/>
      </w:pPr>
      <w:r w:rsidRPr="00200BCF">
        <w:t xml:space="preserve">A metodologia adotada consiste em uma pesquisa qualitativa, de caráter bibliográfico e documental, buscando analisar doutrina especializada, normas legais e </w:t>
      </w:r>
      <w:r w:rsidRPr="00200BCF">
        <w:lastRenderedPageBreak/>
        <w:t>decisões judiciais relevantes sobre o abandono afetivo e convivência compulsória, além de estudos sobre a importância do afeto para o desenvolvimento infantil.</w:t>
      </w:r>
    </w:p>
    <w:p w14:paraId="3587A684" w14:textId="1F486842" w:rsidR="00DE241D" w:rsidRDefault="00DE241D" w:rsidP="00072C75">
      <w:pPr>
        <w:spacing w:line="360" w:lineRule="auto"/>
        <w:ind w:left="-15" w:right="3"/>
      </w:pPr>
      <w:r w:rsidRPr="00DE241D">
        <w:t xml:space="preserve"> </w:t>
      </w:r>
    </w:p>
    <w:p w14:paraId="0CB32961" w14:textId="77777777" w:rsidR="00A047D7" w:rsidRDefault="00DA7B96" w:rsidP="00A047D7">
      <w:pPr>
        <w:spacing w:after="118" w:line="360" w:lineRule="auto"/>
        <w:ind w:right="0" w:firstLine="0"/>
        <w:jc w:val="left"/>
        <w:rPr>
          <w:b/>
          <w:bCs/>
        </w:rPr>
      </w:pPr>
      <w:r w:rsidRPr="0024035B">
        <w:rPr>
          <w:b/>
          <w:bCs/>
        </w:rPr>
        <w:t xml:space="preserve">2 </w:t>
      </w:r>
      <w:r w:rsidR="00200BCF" w:rsidRPr="0024035B">
        <w:rPr>
          <w:b/>
          <w:bCs/>
        </w:rPr>
        <w:t>NORMAS JUÍDICAS DA PATERNIDADE E MATERNIDADE RESPONSÁVEL</w:t>
      </w:r>
    </w:p>
    <w:p w14:paraId="562FA0C5" w14:textId="77777777" w:rsidR="00A047D7" w:rsidRDefault="00A047D7" w:rsidP="00A047D7">
      <w:pPr>
        <w:spacing w:after="118" w:line="360" w:lineRule="auto"/>
        <w:ind w:right="0" w:firstLine="0"/>
        <w:jc w:val="left"/>
        <w:rPr>
          <w:b/>
          <w:bCs/>
        </w:rPr>
      </w:pPr>
    </w:p>
    <w:p w14:paraId="3A7490CB" w14:textId="667CC135" w:rsidR="00F10902" w:rsidRPr="00A047D7" w:rsidRDefault="00200BCF" w:rsidP="00D6717E">
      <w:pPr>
        <w:spacing w:after="118" w:line="360" w:lineRule="auto"/>
        <w:ind w:right="0" w:firstLine="708"/>
        <w:rPr>
          <w:b/>
          <w:bCs/>
        </w:rPr>
      </w:pPr>
      <w:r w:rsidRPr="00200BCF">
        <w:t xml:space="preserve">A Constituição Federal de 1988 consagrou os princípios fundamentais para o ordenamento jurídico brasileiro, tendo em vista a valorização da pessoa humana, sobretudo, das pessoas que se encontram em situação de vulnerabilidade, como é o caso dos menores de idade. Os princípios constitucionais da paternidade responsável, da dignidade humana, da solidariedade, do melhor interesse da criança e do adolescente e os </w:t>
      </w:r>
      <w:r w:rsidR="00320824">
        <w:t>artigos</w:t>
      </w:r>
      <w:r w:rsidRPr="00200BCF">
        <w:t xml:space="preserve"> 1.566</w:t>
      </w:r>
      <w:r w:rsidR="009333B1">
        <w:t xml:space="preserve"> </w:t>
      </w:r>
      <w:r w:rsidR="0054464C">
        <w:t>inciso</w:t>
      </w:r>
      <w:r w:rsidRPr="00200BCF">
        <w:t xml:space="preserve"> IV e 1.634</w:t>
      </w:r>
      <w:r w:rsidR="009333B1">
        <w:t xml:space="preserve"> </w:t>
      </w:r>
      <w:r w:rsidR="0054464C">
        <w:t>inciso</w:t>
      </w:r>
      <w:r w:rsidRPr="00200BCF">
        <w:t xml:space="preserve"> II do Código Civil, bem como os </w:t>
      </w:r>
      <w:r w:rsidR="00320824">
        <w:t>artigos</w:t>
      </w:r>
      <w:r w:rsidRPr="00200BCF">
        <w:t xml:space="preserve"> 3º, 4º, 22 e 33 do ECA são as normas jurídicas autorizadoras e determinantes da afetividade geradora de obrigação que vai além do sustento material. Esses artigos do Estatuto da Criança e do adolescente traduzem em regra e desdobram os princípios constitucionais da responsabilidade que os pais têm de criar e educar os seus filhos (Pereira, 2025, p.428). E dispõem que:</w:t>
      </w:r>
      <w:r w:rsidR="00DA7B96">
        <w:t xml:space="preserve">  </w:t>
      </w:r>
    </w:p>
    <w:p w14:paraId="412C3FF6" w14:textId="77777777" w:rsidR="00F10902" w:rsidRDefault="00F10902" w:rsidP="00F10902">
      <w:pPr>
        <w:spacing w:line="360" w:lineRule="auto"/>
        <w:ind w:left="-15" w:right="3"/>
      </w:pPr>
    </w:p>
    <w:p w14:paraId="1B352F0C" w14:textId="77777777" w:rsidR="001B666D" w:rsidRDefault="00200BCF" w:rsidP="00F10902">
      <w:pPr>
        <w:spacing w:after="3" w:line="240" w:lineRule="auto"/>
        <w:ind w:left="2830" w:right="-6" w:hanging="10"/>
        <w:rPr>
          <w:color w:val="auto"/>
          <w:sz w:val="22"/>
        </w:rPr>
      </w:pPr>
      <w:r w:rsidRPr="00A84803">
        <w:rPr>
          <w:color w:val="auto"/>
          <w:sz w:val="22"/>
        </w:rPr>
        <w:t xml:space="preserve">Art. 3º A criança e </w:t>
      </w:r>
      <w:proofErr w:type="spellStart"/>
      <w:r w:rsidRPr="00A84803">
        <w:rPr>
          <w:color w:val="auto"/>
          <w:sz w:val="22"/>
        </w:rPr>
        <w:t>o</w:t>
      </w:r>
      <w:proofErr w:type="spellEnd"/>
      <w:r w:rsidRPr="00A84803">
        <w:rPr>
          <w:color w:val="auto"/>
          <w:sz w:val="22"/>
        </w:rPr>
        <w:t xml:space="preserve"> adolescente gozam de todos os direitos fundamentais inerentes à pessoa humana, sem prejuízo da proteção integral de que trata esta Lei, assegurando-se lhes, por lei ou por outros meios, todas as oportunidades e facilidades, a fim de lhes facultar o desenvolvimento físico, mental, moral, espiritual e social, em condições de liberdade e de dignidade. 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 </w:t>
      </w:r>
    </w:p>
    <w:p w14:paraId="6AC7DA08" w14:textId="108898E0" w:rsidR="00A90075" w:rsidRDefault="00200BCF" w:rsidP="00F10902">
      <w:pPr>
        <w:spacing w:after="3" w:line="240" w:lineRule="auto"/>
        <w:ind w:left="2830" w:right="-6" w:hanging="10"/>
        <w:rPr>
          <w:color w:val="auto"/>
          <w:sz w:val="22"/>
        </w:rPr>
      </w:pPr>
      <w:r w:rsidRPr="00A84803">
        <w:rPr>
          <w:color w:val="auto"/>
          <w:sz w:val="22"/>
        </w:rPr>
        <w:t>Art. 22. Aos pais incumbe o dever de sustento, guarda e educação dos filhos menores, cabendo-lhes ainda, no interesse destes, a obrigação de cumprir e fazer cumprir as determinações judiciais. Parágrafo único. A mãe e o pai, ou os responsáveis, têm direitos iguais e deveres e responsabilidades compartilhados no cuidado e na educação da criança, devendo ser resguardado o direito de transmissão familiar de suas crenças e culturas, assegurados os direitos da criança estabelecidos nesta</w:t>
      </w:r>
      <w:r w:rsidR="00A90075">
        <w:rPr>
          <w:color w:val="auto"/>
          <w:sz w:val="22"/>
        </w:rPr>
        <w:t xml:space="preserve"> Lei.</w:t>
      </w:r>
    </w:p>
    <w:p w14:paraId="47A8EE73" w14:textId="68644C16" w:rsidR="001B666D" w:rsidRDefault="00A90075" w:rsidP="00F10902">
      <w:pPr>
        <w:spacing w:after="3" w:line="240" w:lineRule="auto"/>
        <w:ind w:left="2830" w:right="-6" w:hanging="10"/>
        <w:rPr>
          <w:color w:val="auto"/>
          <w:sz w:val="22"/>
        </w:rPr>
      </w:pPr>
      <w:r w:rsidRPr="00A90075">
        <w:rPr>
          <w:color w:val="auto"/>
          <w:sz w:val="22"/>
        </w:rPr>
        <w:t>Art. 33. A guarda obriga a prestação de assistência material, moral e educacional à criança ou adolescente, conferindo a seu detentor o direito de opor-se a terceiros, inclusive aos pais (Brasil, 1990).</w:t>
      </w:r>
    </w:p>
    <w:p w14:paraId="11A171E0" w14:textId="77777777" w:rsidR="00D6717E" w:rsidRDefault="00D6717E" w:rsidP="00F10902">
      <w:pPr>
        <w:spacing w:after="3" w:line="240" w:lineRule="auto"/>
        <w:ind w:left="2830" w:right="-6" w:hanging="10"/>
        <w:rPr>
          <w:color w:val="auto"/>
          <w:sz w:val="22"/>
        </w:rPr>
      </w:pPr>
    </w:p>
    <w:p w14:paraId="0E72D8BC" w14:textId="5E7C0C54" w:rsidR="00092470" w:rsidRDefault="00200BCF" w:rsidP="00D6717E">
      <w:pPr>
        <w:spacing w:line="360" w:lineRule="auto"/>
        <w:ind w:left="-15" w:right="3"/>
      </w:pPr>
      <w:r w:rsidRPr="00200BCF">
        <w:lastRenderedPageBreak/>
        <w:t>Assim, o E</w:t>
      </w:r>
      <w:r w:rsidR="00D6717E">
        <w:t>statuto da Criança e do adolescente</w:t>
      </w:r>
      <w:r w:rsidRPr="00200BCF">
        <w:t xml:space="preserve"> dispõe que o poder de família tem finalidade protetiva, sendo exercido em prol da criança e do adolescente e não conforme a vontade dos pais; a eles competem os deveres de sustento, guarda, educação</w:t>
      </w:r>
      <w:r w:rsidR="009333B1">
        <w:t>,</w:t>
      </w:r>
      <w:r w:rsidRPr="00200BCF">
        <w:t xml:space="preserve"> assistência material e moral, tal compreensão é devidamente complementada pelo Código Civil Brasileiro, que assim complementa esse entendimento ao dispor nos art. 1566 </w:t>
      </w:r>
      <w:r w:rsidR="009333B1">
        <w:t>inciso</w:t>
      </w:r>
      <w:r w:rsidRPr="00200BCF">
        <w:t xml:space="preserve"> IV</w:t>
      </w:r>
      <w:r w:rsidR="0054464C">
        <w:t>,</w:t>
      </w:r>
      <w:r w:rsidRPr="00200BCF">
        <w:t xml:space="preserve"> e art. 1.634 </w:t>
      </w:r>
      <w:r w:rsidR="009333B1">
        <w:t>inciso</w:t>
      </w:r>
      <w:r w:rsidRPr="00200BCF">
        <w:t xml:space="preserve"> II</w:t>
      </w:r>
      <w:r w:rsidR="009333B1">
        <w:t>,</w:t>
      </w:r>
      <w:r w:rsidRPr="00200BCF">
        <w:t xml:space="preserve"> ser dever de ambos os cônjuges o sustento, guarda e educação dos filhos; bem como exercer a guarda unilateral ou compartilhada nos termos do art. 1.584</w:t>
      </w:r>
      <w:r w:rsidR="009333B1">
        <w:t xml:space="preserve"> desse código </w:t>
      </w:r>
      <w:r w:rsidRPr="00200BCF">
        <w:t xml:space="preserve">(Brasil, 2002). </w:t>
      </w:r>
    </w:p>
    <w:p w14:paraId="529491B1" w14:textId="71DE28CD" w:rsidR="00457A1A" w:rsidRDefault="00200BCF" w:rsidP="00072C75">
      <w:pPr>
        <w:spacing w:line="360" w:lineRule="auto"/>
        <w:ind w:left="-15" w:right="3"/>
      </w:pPr>
      <w:r w:rsidRPr="00200BCF">
        <w:t>De acordo com Pereira (2025), “afronta o princípio da dignidade humana o pai ou a mãe que abandona seu filho psiquicamente, isto é, deixa voluntariamente de conviver com ele.” O referido princípio encontra-se disciplinado no art. 1º</w:t>
      </w:r>
      <w:r w:rsidR="0054464C">
        <w:t xml:space="preserve"> inciso </w:t>
      </w:r>
      <w:r w:rsidRPr="00200BCF">
        <w:t>III, da Constituição Federal. O abandono afetivo também afronta o princípio da solidariedade, insculpido no artigo 3º</w:t>
      </w:r>
      <w:r w:rsidR="0054464C">
        <w:t xml:space="preserve"> inciso</w:t>
      </w:r>
      <w:r w:rsidRPr="00200BCF">
        <w:t xml:space="preserve"> I, da Constituição Federal que assim dispõe: “é garantidor da assistência não somente material, mas também moral, dos pais aos filhos menores, assegurando-lhes o cuidado necessário para o seu desenvolvimento” (Pereira, 2025, p. 426). O princípio da paternidade responsável é norma de comando dos artigos 226, </w:t>
      </w:r>
      <w:r w:rsidR="0054464C">
        <w:t>inciso</w:t>
      </w:r>
      <w:r w:rsidRPr="00200BCF">
        <w:t xml:space="preserve"> 7º, e 229 da Constituição</w:t>
      </w:r>
      <w:r w:rsidR="0054464C">
        <w:t xml:space="preserve"> </w:t>
      </w:r>
      <w:r w:rsidRPr="00200BCF">
        <w:t>República, atribuem o dever jurídico de cuidado recíproco entre pais e filhos (Pereira, 2025</w:t>
      </w:r>
      <w:r w:rsidR="0054464C">
        <w:t>, p.427</w:t>
      </w:r>
      <w:r w:rsidRPr="00200BCF">
        <w:t>). E dispõe que</w:t>
      </w:r>
      <w:r w:rsidR="00072C75">
        <w:t>:</w:t>
      </w:r>
    </w:p>
    <w:p w14:paraId="06771BAF" w14:textId="77777777" w:rsidR="00F10902" w:rsidRDefault="00F10902" w:rsidP="00072C75">
      <w:pPr>
        <w:spacing w:line="360" w:lineRule="auto"/>
        <w:ind w:left="-15" w:right="3"/>
      </w:pPr>
    </w:p>
    <w:p w14:paraId="33E6B465" w14:textId="520D2830" w:rsidR="00DF65F7" w:rsidRDefault="001843BB" w:rsidP="00A047D7">
      <w:pPr>
        <w:spacing w:after="18" w:line="240" w:lineRule="auto"/>
        <w:ind w:left="2830" w:right="-6" w:hanging="10"/>
        <w:rPr>
          <w:iCs/>
        </w:rPr>
      </w:pPr>
      <w:r>
        <w:rPr>
          <w:iCs/>
          <w:sz w:val="22"/>
        </w:rPr>
        <w:t xml:space="preserve">Art. </w:t>
      </w:r>
      <w:r w:rsidRPr="001843BB">
        <w:rPr>
          <w:iCs/>
          <w:sz w:val="22"/>
        </w:rPr>
        <w:t>226, § 7º. Fundado nos princípios da dignidade da pessoa humana e da paternidade responsável, o planejamento familiar é de livre decisão do casal, competindo ao Estado propiciar recursos educacionais e científicos para o exercício desse direito, vedada qualquer forma coercitiva por parte de instituições oficiais ou privadas. Art. 229. Os pais têm o dever de assistir, criar e educar os filhos menores, e os filhos maiores têm o dever de ajudar e amparar os pais na velhice, carência ou enfermidade (BRASIL, 1988)</w:t>
      </w:r>
      <w:r w:rsidR="00A047D7">
        <w:rPr>
          <w:iCs/>
          <w:sz w:val="22"/>
        </w:rPr>
        <w:t>.</w:t>
      </w:r>
    </w:p>
    <w:p w14:paraId="69AE77B3" w14:textId="77777777" w:rsidR="00072C75" w:rsidRPr="00072C75" w:rsidRDefault="00072C75" w:rsidP="00072C75">
      <w:pPr>
        <w:spacing w:after="18" w:line="239" w:lineRule="auto"/>
        <w:ind w:left="2830" w:right="-6" w:hanging="10"/>
        <w:rPr>
          <w:iCs/>
        </w:rPr>
      </w:pPr>
    </w:p>
    <w:p w14:paraId="664CF679" w14:textId="11D009FF" w:rsidR="00F10902" w:rsidRDefault="001843BB" w:rsidP="00F10902">
      <w:pPr>
        <w:spacing w:line="360" w:lineRule="auto"/>
        <w:ind w:left="-15" w:right="3" w:firstLine="723"/>
      </w:pPr>
      <w:r w:rsidRPr="001843BB">
        <w:t xml:space="preserve">A paternidade responsável decorre do próprio princípio da responsabilidade, implica que os pais assumam integralmente tanto os deveres quanto às consequências decorrentes da criação dos filhos, independentemente de terem sido ou não desejados ou planejados (Pereira, 2025, p. 426). O princípio do melhor interesse da criança e do adolescente está disposto no artigo 227 da Constituição da República, ele sintetiza, complementa e reforça todo o conteúdo dos direitos </w:t>
      </w:r>
      <w:r w:rsidRPr="001843BB">
        <w:lastRenderedPageBreak/>
        <w:t>fundamentais dos menores, inclusive como prioridade absoluta (Pereira, 2025, p. 426)</w:t>
      </w:r>
      <w:r w:rsidR="008B4EAE">
        <w:t xml:space="preserve">, </w:t>
      </w:r>
      <w:r w:rsidRPr="001843BB">
        <w:t>e dispõe que:</w:t>
      </w:r>
      <w:r w:rsidR="00DA7B96">
        <w:t xml:space="preserve"> </w:t>
      </w:r>
    </w:p>
    <w:p w14:paraId="6B2C85F7" w14:textId="77777777" w:rsidR="00F10902" w:rsidRDefault="00F10902" w:rsidP="00F10902">
      <w:pPr>
        <w:spacing w:line="360" w:lineRule="auto"/>
        <w:ind w:left="-15" w:right="3" w:firstLine="723"/>
      </w:pPr>
    </w:p>
    <w:p w14:paraId="19A84332" w14:textId="7E9A7AA4" w:rsidR="00DF65F7" w:rsidRPr="001843BB" w:rsidRDefault="00DA7B96" w:rsidP="00A047D7">
      <w:pPr>
        <w:spacing w:after="18" w:line="240" w:lineRule="auto"/>
        <w:ind w:left="2830" w:right="-6" w:hanging="10"/>
        <w:rPr>
          <w:iCs/>
        </w:rPr>
      </w:pPr>
      <w:r w:rsidRPr="001843BB">
        <w:rPr>
          <w:iCs/>
          <w:sz w:val="22"/>
        </w:rPr>
        <w:t>A</w:t>
      </w:r>
      <w:r w:rsidR="001843BB">
        <w:rPr>
          <w:iCs/>
          <w:sz w:val="22"/>
        </w:rPr>
        <w:t xml:space="preserve">rt. </w:t>
      </w:r>
      <w:r w:rsidR="001843BB" w:rsidRPr="001843BB">
        <w:rPr>
          <w:iCs/>
          <w:sz w:val="22"/>
        </w:rPr>
        <w:t>227.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(Brasil, 1988).</w:t>
      </w:r>
    </w:p>
    <w:p w14:paraId="6726A64F" w14:textId="77777777" w:rsidR="00DF65F7" w:rsidRDefault="00DA7B96">
      <w:pPr>
        <w:spacing w:after="117" w:line="259" w:lineRule="auto"/>
        <w:ind w:right="0" w:firstLine="0"/>
        <w:jc w:val="left"/>
      </w:pPr>
      <w:r>
        <w:t xml:space="preserve">   </w:t>
      </w:r>
    </w:p>
    <w:p w14:paraId="7817E222" w14:textId="2A77C7FD" w:rsidR="001843BB" w:rsidRDefault="001843BB" w:rsidP="0054464C">
      <w:pPr>
        <w:ind w:left="-15" w:right="3"/>
      </w:pPr>
      <w:r w:rsidRPr="001843BB">
        <w:t xml:space="preserve">Todas as crianças e adolescentes são titulares dos direitos contidos na Declaração Universal dos Direitos Humanos, dos direitos constitucionais e, também, dos direitos contidos no Estatuto da Criança e do adolescente para que venham a se desenvolver saudavelmente em todos os aspectos de suas vidas, e a família, a sociedade e o poder público têm o dever de assegurar com absoluta prioridade a efetivação desses direitos. </w:t>
      </w:r>
    </w:p>
    <w:p w14:paraId="55E47A87" w14:textId="341162B3" w:rsidR="00DF65F7" w:rsidRPr="00543AEF" w:rsidRDefault="001843BB" w:rsidP="00543AEF">
      <w:pPr>
        <w:ind w:left="-15" w:right="3"/>
        <w:rPr>
          <w:iCs/>
          <w:color w:val="EE0000"/>
        </w:rPr>
      </w:pPr>
      <w:r w:rsidRPr="001843BB">
        <w:t>O poder de família</w:t>
      </w:r>
      <w:r w:rsidR="00543AEF">
        <w:t>, disciplinado no art. 1.634 do Código Civil Brasileira,</w:t>
      </w:r>
      <w:r w:rsidRPr="001843BB">
        <w:t xml:space="preserve"> trata-se de uma série de deveres e direitos referentes às funções dos pais em relação aos filhos menores, que se traduzem no dever de criar, educar, cuidar, dar assistência, enfim, proporcionar saúde física e mental ao filho para que ele tenha autonomia e possa ser sujeito da própria vida (Pereira, 2025, p. 419). </w:t>
      </w:r>
    </w:p>
    <w:p w14:paraId="4B630C7E" w14:textId="54F35383" w:rsidR="0024035B" w:rsidRDefault="0024035B" w:rsidP="00543AEF">
      <w:pPr>
        <w:ind w:right="3" w:firstLine="683"/>
      </w:pPr>
      <w:r w:rsidRPr="0024035B">
        <w:t>Os genitores</w:t>
      </w:r>
      <w:r w:rsidR="00543AEF">
        <w:t>,</w:t>
      </w:r>
      <w:r w:rsidRPr="0024035B">
        <w:t xml:space="preserve"> devem exercer o poder de família mesmo quando não detiverem a guarda do filho, conforme dispõe o art. 1.632 do Código Civil Brasileiro</w:t>
      </w:r>
      <w:r w:rsidR="00543AEF">
        <w:t>:</w:t>
      </w:r>
      <w:r w:rsidRPr="0024035B">
        <w:t xml:space="preserve"> “A separação judicial, o divórcio e a dissolução da união estável não alteram as relações entre pais e filhos senão quanto ao direito, que aos primeiros cabe, de terem em sua companhia os segundos” (Brasil, 2002). </w:t>
      </w:r>
    </w:p>
    <w:p w14:paraId="6EF9C01F" w14:textId="5E173816" w:rsidR="0024035B" w:rsidRDefault="0024035B">
      <w:pPr>
        <w:ind w:left="-15" w:right="3"/>
      </w:pPr>
      <w:r w:rsidRPr="0024035B">
        <w:t>Assim, desde que observados os direitos das crianças e dos Adolescentes contidos no E</w:t>
      </w:r>
      <w:r w:rsidR="00543AEF">
        <w:t>statuto da Criança e do Adolescente</w:t>
      </w:r>
      <w:r w:rsidRPr="0024035B">
        <w:t>, os genitores e os responsáveis pelos menores de idade possuem direitos, deveres e responsabilidades no tocante aos cuidados e educação dos menores, ainda, incumbe aos pais, o dever de sustento, guarda e educação, bem como o cumprimento das determinações judiciais</w:t>
      </w:r>
      <w:r w:rsidR="008B4EAE">
        <w:t>. O</w:t>
      </w:r>
      <w:r w:rsidRPr="0024035B">
        <w:t xml:space="preserve">s guardiões dos menores possuem uma série de obrigações assistenciais para com essas crianças e adolescentes, bem como o direito de opor-se a terceiros. </w:t>
      </w:r>
    </w:p>
    <w:p w14:paraId="4FD84646" w14:textId="2AB3DFA7" w:rsidR="0024035B" w:rsidRDefault="0024035B">
      <w:pPr>
        <w:ind w:left="-15" w:right="3"/>
      </w:pPr>
      <w:r w:rsidRPr="0024035B">
        <w:t xml:space="preserve">A Lei nº 14.344/2022, conhecida como Lei Henry Borel, instituiu mecanismos específicos para a prevenção e o enfrentamento da violência doméstica e familiar </w:t>
      </w:r>
      <w:r w:rsidRPr="0024035B">
        <w:lastRenderedPageBreak/>
        <w:t>contra crianças e adolescentes,</w:t>
      </w:r>
      <w:r w:rsidR="000261BC">
        <w:t xml:space="preserve"> </w:t>
      </w:r>
      <w:r w:rsidRPr="0024035B">
        <w:t xml:space="preserve">estabelecendo medidas protetivas de urgência, procedimentos de intervenção imediata e responsabilização dos agressores (Brasil, 2022). Tal legislação se alinha ao princípio da proteção integral, ao reconhecer que a negligência, a omissão e a violência configuram violação direta do dever jurídico de cuidado, reforçando o papel do Estado na proteção integral da criança e do adolescente. </w:t>
      </w:r>
    </w:p>
    <w:p w14:paraId="393D7079" w14:textId="179CFE42" w:rsidR="00DF65F7" w:rsidRDefault="0024035B" w:rsidP="00072C75">
      <w:pPr>
        <w:spacing w:line="360" w:lineRule="auto"/>
        <w:ind w:left="-15" w:right="3"/>
      </w:pPr>
      <w:r w:rsidRPr="0024035B">
        <w:t>A doutrina e a jurisprudência majoritárias reconhecem que o cuidado parental envolve o</w:t>
      </w:r>
      <w:r w:rsidR="000261BC">
        <w:t xml:space="preserve"> </w:t>
      </w:r>
      <w:r w:rsidRPr="0024035B">
        <w:t xml:space="preserve">dever de zelar pela proteção integral da criança e do adolescente, assegurando condições para seu desenvolvimento saudável e a ausência injustificada desse cuidado pode caracterizar abandono afetivo, ensejando a responsabilização civil e a consequente indenização por danos morais. </w:t>
      </w:r>
      <w:r w:rsidR="00DA7B96">
        <w:t xml:space="preserve"> </w:t>
      </w:r>
    </w:p>
    <w:p w14:paraId="5F9369C1" w14:textId="77777777" w:rsidR="0024035B" w:rsidRDefault="0024035B" w:rsidP="00072C75">
      <w:pPr>
        <w:spacing w:line="360" w:lineRule="auto"/>
        <w:ind w:right="3" w:firstLine="0"/>
      </w:pPr>
    </w:p>
    <w:p w14:paraId="132F8619" w14:textId="00AF0E67" w:rsidR="0024035B" w:rsidRPr="007A3241" w:rsidRDefault="0024035B" w:rsidP="00072C75">
      <w:pPr>
        <w:spacing w:line="360" w:lineRule="auto"/>
        <w:ind w:right="3" w:firstLine="0"/>
      </w:pPr>
      <w:r w:rsidRPr="007A3241">
        <w:t xml:space="preserve">2.1. </w:t>
      </w:r>
      <w:r w:rsidR="007A3241" w:rsidRPr="007A3241">
        <w:t>ATUALIZAÇÃO LEGISLATIVA: LEI Nº 15.240/2025 DE 2 DE OUTUBRO DE 2025</w:t>
      </w:r>
    </w:p>
    <w:p w14:paraId="02DB2D64" w14:textId="77777777" w:rsidR="0024035B" w:rsidRDefault="0024035B" w:rsidP="00072C75">
      <w:pPr>
        <w:spacing w:line="360" w:lineRule="auto"/>
        <w:ind w:right="3" w:firstLine="0"/>
        <w:rPr>
          <w:b/>
          <w:bCs/>
        </w:rPr>
      </w:pPr>
    </w:p>
    <w:p w14:paraId="416C7277" w14:textId="43231527" w:rsidR="000261BC" w:rsidRDefault="000261BC" w:rsidP="00072C75">
      <w:pPr>
        <w:spacing w:line="360" w:lineRule="auto"/>
        <w:ind w:right="3" w:firstLine="708"/>
      </w:pPr>
      <w:r w:rsidRPr="000261BC">
        <w:t>Com a alteração dos artigos 3º e 22 do Estatuto da Criança e do Adolescente pela Lei nº 15.240/2025</w:t>
      </w:r>
      <w:r w:rsidR="001B666D">
        <w:t xml:space="preserve">, sancionada em </w:t>
      </w:r>
      <w:r w:rsidR="001B666D" w:rsidRPr="001B666D">
        <w:t>28 de outubro de 2025</w:t>
      </w:r>
      <w:r w:rsidRPr="000261BC">
        <w:t>, o cuidado afetivo passou a ser reconhecido expressamente como parte do dever parental, por meio da inclusão do art. 22-A, que afirma a obrigação dos pais de oferecer não apenas sustento material, mas também convivência, orientação e apoio emocional</w:t>
      </w:r>
      <w:r>
        <w:t xml:space="preserve"> (Brasil,</w:t>
      </w:r>
      <w:r w:rsidR="001B666D">
        <w:t xml:space="preserve"> </w:t>
      </w:r>
      <w:r>
        <w:t>2025)</w:t>
      </w:r>
      <w:r w:rsidRPr="000261BC">
        <w:t>. Como se trata de uma lei muito recente, ainda não é possível avaliar de forma concreta como sua aplicação ocorrerá.</w:t>
      </w:r>
    </w:p>
    <w:p w14:paraId="16E4E7DB" w14:textId="77777777" w:rsidR="000261BC" w:rsidRDefault="000261BC" w:rsidP="00072C75">
      <w:pPr>
        <w:spacing w:line="360" w:lineRule="auto"/>
        <w:ind w:right="3" w:firstLine="0"/>
        <w:rPr>
          <w:b/>
          <w:bCs/>
        </w:rPr>
      </w:pPr>
    </w:p>
    <w:p w14:paraId="04AD7554" w14:textId="261C5070" w:rsidR="00A73A87" w:rsidRDefault="0024035B" w:rsidP="00072C75">
      <w:pPr>
        <w:spacing w:line="360" w:lineRule="auto"/>
        <w:ind w:right="3" w:firstLine="0"/>
        <w:rPr>
          <w:b/>
          <w:bCs/>
        </w:rPr>
      </w:pPr>
      <w:r>
        <w:rPr>
          <w:b/>
          <w:bCs/>
        </w:rPr>
        <w:t xml:space="preserve">3 </w:t>
      </w:r>
      <w:r w:rsidRPr="0024035B">
        <w:rPr>
          <w:b/>
          <w:bCs/>
        </w:rPr>
        <w:t>ASPECTOS CONCEITUAIS DO ABANDONO AFETIVO</w:t>
      </w:r>
    </w:p>
    <w:p w14:paraId="5D9ABDF5" w14:textId="77777777" w:rsidR="00F10902" w:rsidRPr="0024035B" w:rsidRDefault="00F10902" w:rsidP="00072C75">
      <w:pPr>
        <w:spacing w:line="360" w:lineRule="auto"/>
        <w:ind w:right="3" w:firstLine="0"/>
        <w:rPr>
          <w:b/>
          <w:bCs/>
        </w:rPr>
      </w:pPr>
    </w:p>
    <w:p w14:paraId="0510AD39" w14:textId="2097C90E" w:rsidR="00DF65F7" w:rsidRDefault="0024035B" w:rsidP="00072C75">
      <w:pPr>
        <w:spacing w:line="360" w:lineRule="auto"/>
        <w:ind w:right="3" w:firstLine="708"/>
      </w:pPr>
      <w:r w:rsidRPr="0024035B">
        <w:t>O abandono afetivo parental é a falta de cuidado de um dos genitores para com o seu filho. Pereira (2025, p. 423) destaca que é a omissão do pai ou da mãe no cumprimento do exercício e das funções parentais. Tal omissão se trata de ato ilícito que viola normas jurídicas e é fato gerador de reparação civil. Nas palavras de Rodrigo da Cunha Pereira (2025, p. 423):</w:t>
      </w:r>
      <w:r w:rsidR="00DA7B96">
        <w:t xml:space="preserve">  </w:t>
      </w:r>
    </w:p>
    <w:p w14:paraId="169BA4E3" w14:textId="77777777" w:rsidR="00F10902" w:rsidRDefault="00F10902" w:rsidP="00072C75">
      <w:pPr>
        <w:spacing w:line="360" w:lineRule="auto"/>
        <w:ind w:right="3" w:firstLine="708"/>
      </w:pPr>
    </w:p>
    <w:p w14:paraId="5D85EA70" w14:textId="473A2547" w:rsidR="00DF65F7" w:rsidRDefault="0024035B" w:rsidP="00A047D7">
      <w:pPr>
        <w:spacing w:after="26" w:line="240" w:lineRule="auto"/>
        <w:ind w:left="2830" w:right="-6" w:hanging="10"/>
      </w:pPr>
      <w:r w:rsidRPr="0024035B">
        <w:rPr>
          <w:sz w:val="22"/>
        </w:rPr>
        <w:t xml:space="preserve">O abandono afetivo é uma expressão usada pelo Direito de Família para designar o abandono de quem tem a responsabilidade e o dever de cuidado para com um outro parente. É o descuido, a conduta omissiva, especialmente dos pais em relação aos filhos menores, e também dos filhos maiores </w:t>
      </w:r>
      <w:r w:rsidRPr="0024035B">
        <w:rPr>
          <w:sz w:val="22"/>
        </w:rPr>
        <w:lastRenderedPageBreak/>
        <w:t xml:space="preserve">em relação aos pais. É o não exercício da função de pai ou mãe ou de filho em relação a seus pais. Tal assistência para com o outro é uma imposição jurídica e o seu descumprimento caracteriza um ato ilícito, podendo ser fato gerador de </w:t>
      </w:r>
      <w:r>
        <w:rPr>
          <w:sz w:val="22"/>
        </w:rPr>
        <w:t>reparação.</w:t>
      </w:r>
      <w:r w:rsidR="00DA7B96">
        <w:rPr>
          <w:sz w:val="22"/>
        </w:rPr>
        <w:tab/>
      </w:r>
    </w:p>
    <w:p w14:paraId="782CFD03" w14:textId="7DA01EEA" w:rsidR="00731890" w:rsidRDefault="00731890" w:rsidP="007A3241">
      <w:pPr>
        <w:spacing w:line="360" w:lineRule="auto"/>
        <w:ind w:left="-15" w:right="3"/>
      </w:pPr>
      <w:r>
        <w:t xml:space="preserve">O </w:t>
      </w:r>
      <w:r w:rsidRPr="00731890">
        <w:t>afeto, no âmbito jurídico, ultrapassa a esfera emocional e subjetiva, assumindo um caráter objetivo e normativo. Isso significa que, mesmo na ausência do sentimento, os pais continuam obrigados a cumprir seus deveres de cuidado, educação e proteção, uma vez que essas responsabilidades estão vinculadas à função parental e não apenas a vínculos emocionais</w:t>
      </w:r>
      <w:r>
        <w:t xml:space="preserve"> (Pereira, 2025, p. 423).</w:t>
      </w:r>
    </w:p>
    <w:p w14:paraId="757FA054" w14:textId="3D2083B4" w:rsidR="00DF65F7" w:rsidRDefault="00731890" w:rsidP="007A3241">
      <w:pPr>
        <w:spacing w:line="360" w:lineRule="auto"/>
        <w:ind w:left="-15" w:right="3"/>
      </w:pPr>
      <w:r w:rsidRPr="00731890">
        <w:t>Nesse sentido, “não se pode obrigar ninguém a amar outrem, mas a relação parental está para além do sentimento, exige compromisso, responsabilidade, e por isso é fonte de obrigação jurídica” (Pereira, 2025, p. 425). Evidenciando que o Direito de Família não tutela sentimentos, mas sim condutas e deveres jurídicos decorrentes do poder de família.</w:t>
      </w:r>
      <w:r w:rsidR="00DA7B96">
        <w:t xml:space="preserve"> </w:t>
      </w:r>
    </w:p>
    <w:p w14:paraId="76AEACD0" w14:textId="65B0A9B0" w:rsidR="00320824" w:rsidRDefault="00731890" w:rsidP="007A3241">
      <w:pPr>
        <w:spacing w:line="360" w:lineRule="auto"/>
        <w:ind w:right="3" w:firstLine="683"/>
      </w:pPr>
      <w:r w:rsidRPr="00731890">
        <w:t>A</w:t>
      </w:r>
      <w:r>
        <w:t>ntes da</w:t>
      </w:r>
      <w:r w:rsidR="00A73A87">
        <w:t xml:space="preserve"> sanção da</w:t>
      </w:r>
      <w:r>
        <w:t xml:space="preserve"> </w:t>
      </w:r>
      <w:r w:rsidRPr="00731890">
        <w:t>Lei nº 15.240/2025</w:t>
      </w:r>
      <w:r w:rsidR="000261BC">
        <w:t xml:space="preserve"> que aconteceu em 28 de outubro de 2025, </w:t>
      </w:r>
      <w:r w:rsidR="00A73A87">
        <w:t xml:space="preserve">a </w:t>
      </w:r>
      <w:r w:rsidRPr="00731890">
        <w:t>ausência de legislação específica mant</w:t>
      </w:r>
      <w:r w:rsidR="00A73A87">
        <w:t>inha</w:t>
      </w:r>
      <w:r w:rsidRPr="00731890">
        <w:t xml:space="preserve"> a matéria em construção jurisprudencial, fazendo com que as decisões va</w:t>
      </w:r>
      <w:r w:rsidR="00A73A87">
        <w:t>riassem</w:t>
      </w:r>
      <w:r w:rsidRPr="00731890">
        <w:t xml:space="preserve"> conforme o Tribunal e as circunstâncias de cada caso. Diante dessa lacuna normativa, o Poder Legislativo passou a discutir propostas que buscam regulamentar o tema, entre elas, destaca-se o PL nº 2.121/2025, da Deputada Maria Arraes, que propõe o uso da pensão alimentícia como instrumento de enfrentamento ao abandono afetivo (BRASIL, 2025). </w:t>
      </w:r>
      <w:r w:rsidR="008B4EAE">
        <w:t xml:space="preserve">      </w:t>
      </w:r>
      <w:r w:rsidRPr="00731890">
        <w:t>Considerando que o guardião assume sozinho a maior parte dos cuidados da criança, essa proposta é relevante porque propõe tirar a sobrecarga de quem efetivamente cuida ao mesmo tempo que responsabiliza o genitor</w:t>
      </w:r>
      <w:r w:rsidR="00320824">
        <w:t xml:space="preserve"> ausente.</w:t>
      </w:r>
    </w:p>
    <w:p w14:paraId="4DB00CBE" w14:textId="2628B1A8" w:rsidR="00A73A87" w:rsidRDefault="00320824" w:rsidP="007A3241">
      <w:pPr>
        <w:spacing w:line="360" w:lineRule="auto"/>
        <w:ind w:right="3" w:firstLine="683"/>
      </w:pPr>
      <w:r w:rsidRPr="00320824">
        <w:t>Essa abordagem é ainda mais relevante diante da realidade social brasileira demonstrada em uma pesquisa feita em 2022 pela Fundação Getúlio Vargas, os resultados da pesquisa apontaram que naquele ano mais de 11 milhões de mulheres brasileiras estavam criando seus filhos sozinhas (FEIJÓ, 2023), evidenciando a importância de garantir suporte financeiro e emocional para que essas mães possam oferecer cuidados adequados e de qualidade para seus filhos.</w:t>
      </w:r>
      <w:r w:rsidR="00731890" w:rsidRPr="00731890">
        <w:t xml:space="preserve"> </w:t>
      </w:r>
    </w:p>
    <w:p w14:paraId="1A017313" w14:textId="77777777" w:rsidR="00AE163E" w:rsidRDefault="00AE163E" w:rsidP="007A3241">
      <w:pPr>
        <w:spacing w:line="360" w:lineRule="auto"/>
        <w:ind w:right="3" w:firstLine="683"/>
      </w:pPr>
    </w:p>
    <w:p w14:paraId="64C86F18" w14:textId="0619357B" w:rsidR="00A73A87" w:rsidRPr="00A73A87" w:rsidRDefault="00A73A87" w:rsidP="007A3241">
      <w:pPr>
        <w:spacing w:line="360" w:lineRule="auto"/>
        <w:ind w:left="-15" w:right="3" w:firstLine="0"/>
        <w:rPr>
          <w:b/>
          <w:bCs/>
        </w:rPr>
      </w:pPr>
      <w:r>
        <w:rPr>
          <w:b/>
          <w:bCs/>
        </w:rPr>
        <w:t>4</w:t>
      </w:r>
      <w:r w:rsidRPr="00A73A87">
        <w:rPr>
          <w:b/>
          <w:bCs/>
        </w:rPr>
        <w:t xml:space="preserve"> ENTENDIMENTO DOS TRIBUNAIS SOBRE O ABANDONO AFETIVO</w:t>
      </w:r>
    </w:p>
    <w:p w14:paraId="5BB3DD57" w14:textId="77777777" w:rsidR="00A73A87" w:rsidRDefault="00A73A87" w:rsidP="007A3241">
      <w:pPr>
        <w:spacing w:line="360" w:lineRule="auto"/>
        <w:ind w:left="-15" w:right="3" w:firstLine="0"/>
      </w:pPr>
    </w:p>
    <w:p w14:paraId="6D4DBD39" w14:textId="5A611EEE" w:rsidR="00F10902" w:rsidRDefault="00A73A87" w:rsidP="00F10902">
      <w:pPr>
        <w:spacing w:line="360" w:lineRule="auto"/>
        <w:ind w:left="-15" w:right="3" w:firstLine="723"/>
      </w:pPr>
      <w:r w:rsidRPr="00A73A87">
        <w:lastRenderedPageBreak/>
        <w:t>O primeiro caso a chegar a uma Corte Superior brasileira envolvendo abandono afetivo foi em novembro de 2005, a Quarta Turma do Superior Tribunal de Justiça, ao julgar o Recurso Especial 757.411/MG, sintetizou a tese, argumentando que</w:t>
      </w:r>
      <w:r w:rsidR="00DA7B96">
        <w:t xml:space="preserve">:  </w:t>
      </w:r>
    </w:p>
    <w:p w14:paraId="3A4F624D" w14:textId="77777777" w:rsidR="00F10902" w:rsidRDefault="00F10902" w:rsidP="00F10902">
      <w:pPr>
        <w:spacing w:line="360" w:lineRule="auto"/>
        <w:ind w:left="-15" w:right="3" w:firstLine="723"/>
      </w:pPr>
    </w:p>
    <w:p w14:paraId="10CE1EA0" w14:textId="2915AADA" w:rsidR="00DF65F7" w:rsidRDefault="00A73A87">
      <w:pPr>
        <w:spacing w:after="3" w:line="239" w:lineRule="auto"/>
        <w:ind w:left="2830" w:right="-6" w:hanging="10"/>
      </w:pPr>
      <w:r w:rsidRPr="00A73A87">
        <w:rPr>
          <w:sz w:val="22"/>
        </w:rPr>
        <w:t xml:space="preserve">RESPONSABILIDADE CIVIL. ABANDONO MORAL. REPARAÇÃO. DANOS MORAIS. IMPOSSIBILIDADE. 1. A indenização por dano moral pressupõe a prática de ato ilícito, não rendendo ensejo à aplicabilidade da norma do art. 159 do Código Civil de 1916 o abandono afetivo, incapaz de reparação pecuniária. 2. Recurso especial conhecido e provido (STJ, REsp 757411, 4a Turma, Rel. Min. Fernando Gonçalves, j. 29/11/2005, </w:t>
      </w:r>
      <w:proofErr w:type="spellStart"/>
      <w:r w:rsidRPr="00A73A87">
        <w:rPr>
          <w:sz w:val="22"/>
        </w:rPr>
        <w:t>DJe</w:t>
      </w:r>
      <w:proofErr w:type="spellEnd"/>
      <w:r w:rsidRPr="00A73A87">
        <w:rPr>
          <w:sz w:val="22"/>
        </w:rPr>
        <w:t xml:space="preserve"> 27/03/2006). </w:t>
      </w:r>
    </w:p>
    <w:p w14:paraId="4E79A908" w14:textId="77777777" w:rsidR="00DF65F7" w:rsidRDefault="00DA7B96">
      <w:pPr>
        <w:spacing w:after="0" w:line="259" w:lineRule="auto"/>
        <w:ind w:left="2835" w:right="0" w:firstLine="0"/>
        <w:jc w:val="left"/>
      </w:pPr>
      <w:r>
        <w:rPr>
          <w:sz w:val="22"/>
        </w:rPr>
        <w:t xml:space="preserve"> </w:t>
      </w:r>
    </w:p>
    <w:p w14:paraId="75B1C427" w14:textId="2416BC00" w:rsidR="00263D03" w:rsidRDefault="00A73A87" w:rsidP="007A3241">
      <w:pPr>
        <w:spacing w:line="360" w:lineRule="auto"/>
        <w:ind w:left="-15" w:right="3"/>
      </w:pPr>
      <w:r w:rsidRPr="00A73A87">
        <w:t>A Quarta Turma do STJ rejeitou a tese de cabimento de indenização por abandono afetivo</w:t>
      </w:r>
      <w:r w:rsidR="00C17A74">
        <w:t>, e</w:t>
      </w:r>
      <w:r w:rsidRPr="00A73A87">
        <w:t xml:space="preserve">m seu voto, o relator alegou categoricamente que “escapa ao arbítrio do Judiciário obrigar alguém a amar, ou a manter um relacionamento afetivo, nenhuma finalidade positiva seria alcançada com a indenização pleiteada” (STJ, 2005). O entendimento da Turma era de que a responsabilidade civil se restringia à violação de deveres expressamente previstos em lei, como o sustento e a guarda, não abrangendo o dever de cuidado. </w:t>
      </w:r>
    </w:p>
    <w:p w14:paraId="6CF7F4FB" w14:textId="711F4620" w:rsidR="00C61B0E" w:rsidRDefault="00A73A87" w:rsidP="00F10902">
      <w:pPr>
        <w:spacing w:line="360" w:lineRule="auto"/>
        <w:ind w:left="-15" w:right="3"/>
      </w:pPr>
      <w:r w:rsidRPr="00A73A87">
        <w:t xml:space="preserve">No entanto, em 2012, esse entendimento foi superado pela Terceira Turma do Superior Tribunal de Justiça </w:t>
      </w:r>
      <w:r w:rsidR="00592BE2">
        <w:t xml:space="preserve">no </w:t>
      </w:r>
      <w:proofErr w:type="spellStart"/>
      <w:r w:rsidR="00592BE2">
        <w:t>REs</w:t>
      </w:r>
      <w:r w:rsidR="00CF2E41">
        <w:t>P</w:t>
      </w:r>
      <w:proofErr w:type="spellEnd"/>
      <w:r w:rsidR="00592BE2">
        <w:t xml:space="preserve"> 1.159.242/S</w:t>
      </w:r>
      <w:r w:rsidR="002A388F">
        <w:t xml:space="preserve">P </w:t>
      </w:r>
      <w:r w:rsidRPr="00A73A87">
        <w:t>que reconheceu a possibilidade de indenização por dano moral decorrente do abandono afetivo, obrigando um pai a indenizar a filha em R$ 200 mil por danos morais decorrente do abandono afetivo sofrido durante a infância e adolescência</w:t>
      </w:r>
      <w:r w:rsidR="00C61B0E">
        <w:t>, a</w:t>
      </w:r>
      <w:r w:rsidR="00C61B0E" w:rsidRPr="0079344B">
        <w:t xml:space="preserve"> ementa do acórdão assim dispõe:</w:t>
      </w:r>
      <w:r w:rsidR="00C61B0E">
        <w:t xml:space="preserve">   </w:t>
      </w:r>
    </w:p>
    <w:p w14:paraId="36017759" w14:textId="77777777" w:rsidR="00F10902" w:rsidRDefault="00F10902" w:rsidP="00F10902">
      <w:pPr>
        <w:spacing w:line="360" w:lineRule="auto"/>
        <w:ind w:left="-15" w:right="3"/>
      </w:pPr>
    </w:p>
    <w:p w14:paraId="3D19E22B" w14:textId="25065F78" w:rsidR="00C61B0E" w:rsidRDefault="000946BD" w:rsidP="00C61B0E">
      <w:pPr>
        <w:spacing w:after="3" w:line="239" w:lineRule="auto"/>
        <w:ind w:left="2830" w:right="-6" w:hanging="10"/>
        <w:rPr>
          <w:sz w:val="22"/>
        </w:rPr>
      </w:pPr>
      <w:bookmarkStart w:id="0" w:name="_Hlk213336627"/>
      <w:r w:rsidRPr="000946BD">
        <w:rPr>
          <w:sz w:val="22"/>
        </w:rPr>
        <w:t>CIVIL E PROCESSUAL CIVIL. FAMÍLIA. ABANDONO AFETIVO. COMPENSAÇÃO POR DANO MORAL. POSSIBILIDADE.</w:t>
      </w:r>
      <w:r w:rsidR="00C61B0E">
        <w:rPr>
          <w:sz w:val="22"/>
        </w:rPr>
        <w:t xml:space="preserve"> </w:t>
      </w:r>
      <w:r w:rsidRPr="000946BD">
        <w:rPr>
          <w:sz w:val="22"/>
        </w:rPr>
        <w:t xml:space="preserve">1. Inexistem restrições legais à aplicação das regras concernentes à responsabilidade civil e o consequente dever de </w:t>
      </w:r>
      <w:proofErr w:type="spellStart"/>
      <w:r w:rsidRPr="000946BD">
        <w:rPr>
          <w:sz w:val="22"/>
        </w:rPr>
        <w:t>indenizar⁄compensar</w:t>
      </w:r>
      <w:proofErr w:type="spellEnd"/>
      <w:r w:rsidRPr="000946BD">
        <w:rPr>
          <w:sz w:val="22"/>
        </w:rPr>
        <w:t xml:space="preserve"> no Direito de Família.2. O cuidado como valor jurídico objetivo está incorporado no ordenamento jurídico brasileiro não com essa expressão, mas com locuções e termos que manifestam suas diversas desinências, como se observa do art. 227 da CF⁄88.3. Comprovar que a imposição legal de cuidar da prole foi descumprida implica em se reconhecer a ocorrência de ilicitude civil, sob a forma de omissão. Isso porque o </w:t>
      </w:r>
      <w:r w:rsidRPr="000946BD">
        <w:rPr>
          <w:i/>
          <w:iCs/>
          <w:sz w:val="22"/>
        </w:rPr>
        <w:t xml:space="preserve">non </w:t>
      </w:r>
      <w:proofErr w:type="spellStart"/>
      <w:r w:rsidRPr="000946BD">
        <w:rPr>
          <w:i/>
          <w:iCs/>
          <w:sz w:val="22"/>
        </w:rPr>
        <w:t>facere</w:t>
      </w:r>
      <w:proofErr w:type="spellEnd"/>
      <w:r w:rsidRPr="000946BD">
        <w:rPr>
          <w:i/>
          <w:iCs/>
          <w:sz w:val="22"/>
        </w:rPr>
        <w:t>,</w:t>
      </w:r>
      <w:r w:rsidRPr="000946BD">
        <w:rPr>
          <w:sz w:val="22"/>
        </w:rPr>
        <w:t> que atinge um bem juridicamente tutelado, leia-se, o necessário dever de criação, educação e companhia – de cuidado – importa em vulneração da imposição legal, exsurgindo, daí, a possibilidade de se pleitear compensação por danos morais por abandono psicológico.</w:t>
      </w:r>
      <w:r w:rsidR="00C61B0E">
        <w:rPr>
          <w:sz w:val="22"/>
        </w:rPr>
        <w:t xml:space="preserve"> </w:t>
      </w:r>
      <w:r w:rsidRPr="000946BD">
        <w:rPr>
          <w:sz w:val="22"/>
        </w:rPr>
        <w:t xml:space="preserve">4. Apesar das inúmeras hipóteses que minimizam a possibilidade de pleno cuidado de um dos genitores </w:t>
      </w:r>
      <w:r w:rsidRPr="000946BD">
        <w:rPr>
          <w:sz w:val="22"/>
        </w:rPr>
        <w:lastRenderedPageBreak/>
        <w:t>em relação à sua prole, existe um núcleo mínimo de cuidados parentais que, para além do mero cumprimento da lei, garantam aos filhos, ao menos quanto à afetividade, condições para uma adequada formação psicológica e inserção social.</w:t>
      </w:r>
      <w:r w:rsidR="00C61B0E">
        <w:rPr>
          <w:sz w:val="22"/>
        </w:rPr>
        <w:t xml:space="preserve"> </w:t>
      </w:r>
      <w:r w:rsidRPr="000946BD">
        <w:rPr>
          <w:sz w:val="22"/>
        </w:rPr>
        <w:t>5. A caracterização do abandono afetivo, a existência de excludentes ou, ainda, fatores atenuantes – por demandarem revolvimento de matéria fática – não podem ser objeto de reavaliação na estreita via do recurso especial.6. A alteração do valor fixado a título de compensação por danos morais é possível, em recurso especial, nas hipóteses em que a quantia estipulada pelo Tribunal de origem revela-se irrisória ou exagerada.</w:t>
      </w:r>
      <w:r w:rsidR="00C61B0E">
        <w:rPr>
          <w:sz w:val="22"/>
        </w:rPr>
        <w:t xml:space="preserve"> </w:t>
      </w:r>
      <w:r w:rsidRPr="000946BD">
        <w:rPr>
          <w:sz w:val="22"/>
        </w:rPr>
        <w:t xml:space="preserve">7. </w:t>
      </w:r>
      <w:r w:rsidR="00C61B0E">
        <w:rPr>
          <w:sz w:val="22"/>
        </w:rPr>
        <w:t xml:space="preserve">Recurso especial parcialmente provido (STJ, REsp 1.159.242/SP, 3ª Turma, Rel. Min. Nancy Andrighi, j. 24/04/2012. </w:t>
      </w:r>
      <w:proofErr w:type="spellStart"/>
      <w:r w:rsidR="00C61B0E">
        <w:rPr>
          <w:sz w:val="22"/>
        </w:rPr>
        <w:t>Dje</w:t>
      </w:r>
      <w:proofErr w:type="spellEnd"/>
      <w:r w:rsidR="00C61B0E">
        <w:rPr>
          <w:sz w:val="22"/>
        </w:rPr>
        <w:t xml:space="preserve"> 10/05/2012).</w:t>
      </w:r>
    </w:p>
    <w:p w14:paraId="08302D64" w14:textId="77777777" w:rsidR="00C61B0E" w:rsidRDefault="00C61B0E" w:rsidP="000946BD">
      <w:pPr>
        <w:spacing w:after="3" w:line="239" w:lineRule="auto"/>
        <w:ind w:left="2830" w:right="-6" w:hanging="10"/>
        <w:rPr>
          <w:sz w:val="22"/>
        </w:rPr>
      </w:pPr>
    </w:p>
    <w:p w14:paraId="5E998A13" w14:textId="77777777" w:rsidR="00C61B0E" w:rsidRDefault="00C61B0E" w:rsidP="007A3241">
      <w:pPr>
        <w:spacing w:line="360" w:lineRule="auto"/>
      </w:pPr>
      <w:r w:rsidRPr="0079344B">
        <w:t>Nesse caso, destac</w:t>
      </w:r>
      <w:r>
        <w:t>ou</w:t>
      </w:r>
      <w:r w:rsidRPr="0079344B">
        <w:t xml:space="preserve"> a ministra Nancy Andrighi (2012): “amar é faculdade, cuidar é dever”. Consolidando a compreensão de que o dano moral decorre da negligência no cuidado,</w:t>
      </w:r>
      <w:r>
        <w:t xml:space="preserve"> </w:t>
      </w:r>
      <w:r w:rsidRPr="0079344B">
        <w:t xml:space="preserve">e não da inexistência de amor. </w:t>
      </w:r>
      <w:r>
        <w:t>Podemos c</w:t>
      </w:r>
      <w:r w:rsidRPr="0079344B">
        <w:t xml:space="preserve">omparar esse cuidado desprovido de vínculo afetivo ao que é prestado em creches, </w:t>
      </w:r>
      <w:r>
        <w:t>m</w:t>
      </w:r>
      <w:r w:rsidRPr="0079344B">
        <w:t>a</w:t>
      </w:r>
      <w:r>
        <w:t>s a</w:t>
      </w:r>
      <w:r w:rsidRPr="0079344B">
        <w:t xml:space="preserve"> diferença é significativa, quando a criança é cuidada por seus genitores, ela cria expectativas legítimas de receber amor, carinho e proteção emocional</w:t>
      </w:r>
      <w:r>
        <w:t>, q</w:t>
      </w:r>
      <w:r w:rsidRPr="0079344B">
        <w:t xml:space="preserve">uando isso não ocorre, podem surgir danos emocionais e psicológicos, como sentimentos de rejeição, insegurança e baixa autoestima. </w:t>
      </w:r>
      <w:r>
        <w:t xml:space="preserve"> </w:t>
      </w:r>
      <w:r w:rsidRPr="0079344B">
        <w:t xml:space="preserve">Assim, o cuidado sem vínculo afetivo não atende ao melhor interesse da criança e pode comprometer seu desenvolvimento, como será aprofundado em seção posterior. </w:t>
      </w:r>
    </w:p>
    <w:p w14:paraId="4352EEE4" w14:textId="77777777" w:rsidR="00C61B0E" w:rsidRDefault="00C61B0E" w:rsidP="007A3241">
      <w:pPr>
        <w:spacing w:line="360" w:lineRule="auto"/>
        <w:ind w:left="-15" w:right="3"/>
      </w:pPr>
      <w:r w:rsidRPr="0079344B">
        <w:t>Esse entendimento firmado no âmbito do Superior Tribunal de Justiça tem sido prontamente acolhido pelos tribunais inferiores, um exemplo é a decisão em Apelação Cível proferida em 10 de setembro de 2022 pelo Tribunal de Justiça de São Paulo, que demonstrou que o afastamento reiterado e imotivado, quando comprovados os danos psicológicos na menor, ensejaram a indenização. A ementa do acórdão assim dispõe:</w:t>
      </w:r>
      <w:r>
        <w:t xml:space="preserve">   </w:t>
      </w:r>
    </w:p>
    <w:p w14:paraId="23A7E858" w14:textId="77777777" w:rsidR="00C61B0E" w:rsidRPr="000946BD" w:rsidRDefault="00C61B0E" w:rsidP="000946BD">
      <w:pPr>
        <w:spacing w:after="3" w:line="239" w:lineRule="auto"/>
        <w:ind w:left="2830" w:right="-6" w:hanging="10"/>
        <w:rPr>
          <w:sz w:val="22"/>
        </w:rPr>
      </w:pPr>
    </w:p>
    <w:p w14:paraId="5628F27E" w14:textId="4EE501E6" w:rsidR="00DF65F7" w:rsidRDefault="00C61B0E">
      <w:pPr>
        <w:spacing w:after="3" w:line="239" w:lineRule="auto"/>
        <w:ind w:left="2830" w:right="-6" w:hanging="10"/>
      </w:pPr>
      <w:r>
        <w:rPr>
          <w:sz w:val="22"/>
        </w:rPr>
        <w:t xml:space="preserve">APELAÇÃO. </w:t>
      </w:r>
      <w:r w:rsidR="0079344B" w:rsidRPr="0079344B">
        <w:rPr>
          <w:sz w:val="22"/>
        </w:rPr>
        <w:t xml:space="preserve">Indenização por danos morais. Abandono afetivo da filha pelo genitor. Sentença de improcedência. Irresignação da autora. Preliminar de cerceamento de defesa. Inocorrência. Juiz é destinatário da prova. Requerido não impugnou especificamente o descumprimento reiterado da visitação. Menor demonstra insuficiência de vínculo paterno. Danos psicológicos comprovados. Fixação de R$ 10.000,00 de indenização e condenação do requerido para o pagamento do tratamento psicológico da menor. Descabimento de aplicação de multa pelo descumprimento de visitação pelo genitor. Visitas </w:t>
      </w:r>
      <w:bookmarkEnd w:id="0"/>
      <w:r w:rsidR="0079344B" w:rsidRPr="0079344B">
        <w:rPr>
          <w:sz w:val="22"/>
        </w:rPr>
        <w:t xml:space="preserve">constituem direito e não obrigação. Entretanto, o afastamento reiterado e imotivado pode ensejar nova indenização por abandono afetivo. Inversão do ônus de sucumbência. Sentença </w:t>
      </w:r>
      <w:r w:rsidR="0079344B" w:rsidRPr="0079344B">
        <w:rPr>
          <w:sz w:val="22"/>
        </w:rPr>
        <w:lastRenderedPageBreak/>
        <w:t>reformada. Recurso provido (BRASIL. Tribunal de Justiça de São Paulo. Apelação Cível n.º 1002247-15.2019.8.26.0472. Rel. Des. João Baptista Galhardo Júnior. 2ª Câmara de Direito Privado. Julgado em 1º set. 2022)</w:t>
      </w:r>
      <w:r w:rsidR="005B7AAA">
        <w:rPr>
          <w:sz w:val="22"/>
        </w:rPr>
        <w:t>.</w:t>
      </w:r>
    </w:p>
    <w:p w14:paraId="7BEBA815" w14:textId="77777777" w:rsidR="00DF65F7" w:rsidRDefault="00DA7B96">
      <w:pPr>
        <w:spacing w:after="0" w:line="259" w:lineRule="auto"/>
        <w:ind w:left="2835" w:right="0" w:firstLine="0"/>
        <w:jc w:val="left"/>
      </w:pPr>
      <w:r>
        <w:rPr>
          <w:sz w:val="22"/>
        </w:rPr>
        <w:t xml:space="preserve"> </w:t>
      </w:r>
    </w:p>
    <w:p w14:paraId="199F9F38" w14:textId="6E38FE73" w:rsidR="0079344B" w:rsidRDefault="0079344B" w:rsidP="007A3241">
      <w:pPr>
        <w:spacing w:line="360" w:lineRule="auto"/>
        <w:ind w:left="-15" w:right="3"/>
      </w:pPr>
      <w:r w:rsidRPr="0079344B">
        <w:t>Essa decisão</w:t>
      </w:r>
      <w:r>
        <w:t xml:space="preserve"> </w:t>
      </w:r>
      <w:r w:rsidRPr="0079344B">
        <w:t xml:space="preserve">reforça que o cuidado desprovido de afeto e exercido de forma negligente viola o </w:t>
      </w:r>
      <w:r w:rsidR="00D51406">
        <w:t>p</w:t>
      </w:r>
      <w:r w:rsidRPr="0079344B">
        <w:t xml:space="preserve">rincípio da </w:t>
      </w:r>
      <w:r w:rsidR="00D51406">
        <w:t>p</w:t>
      </w:r>
      <w:r w:rsidRPr="0079344B">
        <w:t xml:space="preserve">roteção </w:t>
      </w:r>
      <w:r w:rsidR="00D51406">
        <w:t>i</w:t>
      </w:r>
      <w:r w:rsidRPr="0079344B">
        <w:t xml:space="preserve">ntegral, pois expôs a menor a dano psicológico, com comprovada consequência negativa em seu desenvolvimento. </w:t>
      </w:r>
    </w:p>
    <w:p w14:paraId="666FEACE" w14:textId="57FB3B34" w:rsidR="0079344B" w:rsidRDefault="0079344B" w:rsidP="007A3241">
      <w:pPr>
        <w:spacing w:line="360" w:lineRule="auto"/>
        <w:ind w:left="-15" w:right="3"/>
      </w:pPr>
      <w:r w:rsidRPr="0079344B">
        <w:t>O Tribunal de Justiça de São Paulo destacou que, nas palavras da própria assistente social</w:t>
      </w:r>
      <w:r w:rsidR="00C17A74">
        <w:t>: “</w:t>
      </w:r>
      <w:r w:rsidRPr="0079344B">
        <w:t>o requerido se fazia presente na vida da filha, mas a própria criança não sentia qualidade na convivência, fazendo com que ela se sentisse deixada de lado, mesmo em sua companhia</w:t>
      </w:r>
      <w:r w:rsidR="00C17A74">
        <w:t>”</w:t>
      </w:r>
      <w:r w:rsidRPr="0079344B">
        <w:t xml:space="preserve"> (TJSP, 2022). Casos semelhantes a esse podem se tornar cada vez mais comuns, visto que os genitores ausentes podem estar convivência com os filhos apenas por receio de futuras responsabilizações por abandono afetivo, e não com o intuito real de promover o bem-estar e o desenvolvimento saudável do menor, o que acaba dando à indenização um sentido negativo. </w:t>
      </w:r>
    </w:p>
    <w:p w14:paraId="1F4EDE9A" w14:textId="77777777" w:rsidR="0079344B" w:rsidRDefault="0079344B" w:rsidP="007A3241">
      <w:pPr>
        <w:spacing w:line="360" w:lineRule="auto"/>
        <w:ind w:left="-15" w:right="3"/>
      </w:pPr>
      <w:r w:rsidRPr="0079344B">
        <w:t xml:space="preserve">Por fim, o Judiciário não impôs a convivência forçada ao genitor, no entanto, caso ele volte a adotar uma conduta omissiva que resulte em novo dano emocional comprovado, poderá ser novamente responsabilizado e condenado (TJSP, 2022). Tal situação torna-se ainda mais preocupante porque, após a condenação, a criança pode ser exposta a hostilidade ou retaliação emocional, agravando ainda mais seu quadro psicológico, o que reforça a necessidade de medidas mais eficazes para enfrentar a questão. </w:t>
      </w:r>
    </w:p>
    <w:p w14:paraId="3A7AF73F" w14:textId="16BDD364" w:rsidR="0079344B" w:rsidRDefault="0079344B" w:rsidP="007A3241">
      <w:pPr>
        <w:spacing w:line="360" w:lineRule="auto"/>
        <w:ind w:left="-15" w:right="3"/>
      </w:pPr>
      <w:r w:rsidRPr="0079344B">
        <w:t xml:space="preserve">Em julho de 2023, chegou ao Tribunal de Justiça do Acre o caso que trata de um pai que não convivia com o filho, diante disso, a Justiça reconheceu que, na fase da infância, a convivência familiar é importante para o desenvolvimento da criança, assim, para garantir que o genitor </w:t>
      </w:r>
      <w:r>
        <w:t>convivesse com o filho</w:t>
      </w:r>
      <w:r w:rsidRPr="0079344B">
        <w:t xml:space="preserve">, o juiz determinou o cumprimento das visitas sob multa de R$ 10.000,00 em caso de descumprimento. A decisão não busca impor afeto, mas assegurar o direito da criança à convivência com o pai previsto no ordenamento jurídico (Acre, 2023). </w:t>
      </w:r>
    </w:p>
    <w:p w14:paraId="3E49B50D" w14:textId="670E43CD" w:rsidR="0079344B" w:rsidRDefault="00D874CD" w:rsidP="007A3241">
      <w:pPr>
        <w:spacing w:line="360" w:lineRule="auto"/>
        <w:ind w:left="-15" w:right="3"/>
      </w:pPr>
      <w:r w:rsidRPr="00D874CD">
        <w:t xml:space="preserve">Ainda que essa medida tenha sido tomada com o intuito positivo de tentar garantir o melhor interesse do menor, a falta de interesse do genitor é motivo suficiente para ligar um alerta a respeito </w:t>
      </w:r>
      <w:r w:rsidR="00C17A74">
        <w:t>do desinteresse</w:t>
      </w:r>
      <w:r w:rsidRPr="00D874CD">
        <w:t xml:space="preserve"> desse genitor para com a criança. O julgamento do Tribunal de Justiça de São Paulo, anteriormente analisado, é um </w:t>
      </w:r>
      <w:r w:rsidRPr="00D874CD">
        <w:lastRenderedPageBreak/>
        <w:t xml:space="preserve">exemplo de que, quando o genitor se mostra </w:t>
      </w:r>
      <w:r w:rsidR="00C17A74">
        <w:t>negligente no exercício do dever de cuidado</w:t>
      </w:r>
      <w:r w:rsidRPr="00D874CD">
        <w:t>, a presença física desse genitor não garante, por si só, o cumprimento d</w:t>
      </w:r>
      <w:r w:rsidR="00C17A74">
        <w:t>esse dever</w:t>
      </w:r>
      <w:r w:rsidRPr="00D874CD">
        <w:t>. Porque, mesmo que o genitor estivesse presente na rotina da filha, a convivência se revelou emocionalmente negligente, resultand</w:t>
      </w:r>
      <w:r>
        <w:t>o</w:t>
      </w:r>
      <w:r w:rsidRPr="00D874CD">
        <w:t xml:space="preserve"> em dano psicológico comprovado, justamente porque a criança não se sentia acolhida, ou seja,</w:t>
      </w:r>
      <w:r>
        <w:t xml:space="preserve"> </w:t>
      </w:r>
      <w:r w:rsidRPr="00D874CD">
        <w:t>a convivência não atendeu ao melhor interesse da criança</w:t>
      </w:r>
      <w:r w:rsidR="008229E7">
        <w:t>.</w:t>
      </w:r>
    </w:p>
    <w:p w14:paraId="03A78DB8" w14:textId="03821BF7" w:rsidR="00DF65F7" w:rsidRDefault="0079344B" w:rsidP="007A3241">
      <w:pPr>
        <w:spacing w:line="360" w:lineRule="auto"/>
        <w:ind w:left="-15" w:right="3"/>
      </w:pPr>
      <w:r w:rsidRPr="0079344B">
        <w:t xml:space="preserve">Nesse sentido, cabe ao Estado, enquanto garantidor da </w:t>
      </w:r>
      <w:r w:rsidR="00D874CD">
        <w:t>proteção integral</w:t>
      </w:r>
      <w:r w:rsidRPr="0079344B">
        <w:t>, atuar de forma a assegurar que a convivência familiar seja efetivamente protetiva, e não meramente formal, isso significa evitar a imposição de convivência forçada, a fim de não expor a criança a sofrimentos emocionais ou psicológicos.</w:t>
      </w:r>
    </w:p>
    <w:p w14:paraId="505BFCD3" w14:textId="77777777" w:rsidR="001B006E" w:rsidRDefault="001B006E" w:rsidP="007A3241">
      <w:pPr>
        <w:spacing w:line="360" w:lineRule="auto"/>
        <w:ind w:left="-15" w:right="3"/>
      </w:pPr>
    </w:p>
    <w:p w14:paraId="35557A87" w14:textId="4643B944" w:rsidR="00DF65F7" w:rsidRDefault="00DE4D74" w:rsidP="007A3241">
      <w:pPr>
        <w:spacing w:after="115" w:line="360" w:lineRule="auto"/>
        <w:ind w:left="-5" w:right="0" w:hanging="10"/>
        <w:jc w:val="left"/>
      </w:pPr>
      <w:r>
        <w:rPr>
          <w:b/>
        </w:rPr>
        <w:t>5</w:t>
      </w:r>
      <w:r w:rsidR="00DA7B96">
        <w:rPr>
          <w:b/>
        </w:rPr>
        <w:t xml:space="preserve"> </w:t>
      </w:r>
      <w:r w:rsidR="001B006E">
        <w:rPr>
          <w:b/>
        </w:rPr>
        <w:t>FUNÇÃO QUALIFICADORA DO AFETO NO EXERCÍCIO DA PARENTALIDADE</w:t>
      </w:r>
      <w:r w:rsidR="00DA7B96">
        <w:t xml:space="preserve"> </w:t>
      </w:r>
    </w:p>
    <w:p w14:paraId="2B4A4BFC" w14:textId="24F155AB" w:rsidR="00DF65F7" w:rsidRDefault="00DF65F7" w:rsidP="007A3241">
      <w:pPr>
        <w:spacing w:after="0" w:line="360" w:lineRule="auto"/>
        <w:ind w:right="0" w:firstLine="0"/>
        <w:jc w:val="left"/>
      </w:pPr>
    </w:p>
    <w:p w14:paraId="076CBFA6" w14:textId="77777777" w:rsidR="001B006E" w:rsidRDefault="001B006E" w:rsidP="007A3241">
      <w:pPr>
        <w:spacing w:line="360" w:lineRule="auto"/>
        <w:ind w:left="-15" w:right="3" w:firstLine="723"/>
      </w:pPr>
      <w:r w:rsidRPr="001B006E">
        <w:t>No julgado emblemático do Superior Tribunal de Justiça</w:t>
      </w:r>
      <w:r>
        <w:t>,</w:t>
      </w:r>
      <w:r w:rsidRPr="001B006E">
        <w:t xml:space="preserve"> foi consolidado o entendimento de que o amor não pode ser exigido, mas o cuidado é um dever legal. Nas palavras da Ministra Nancy Andrighi: “Aqui não se fala ou se discute o amar e, sim, a imposição biológica e legal de cuidar, que é dever jurídico, corolário da liberdade das pessoas de gerarem ou adotarem filhos” (STJ, REsp 1.159.242/SP, 3ª Turma, Rel. Min. Nancy Andrighi, j. 24/04/2012, </w:t>
      </w:r>
      <w:proofErr w:type="spellStart"/>
      <w:r w:rsidRPr="001B006E">
        <w:t>DJe</w:t>
      </w:r>
      <w:proofErr w:type="spellEnd"/>
      <w:r w:rsidRPr="001B006E">
        <w:t xml:space="preserve"> 10/05/2012). </w:t>
      </w:r>
    </w:p>
    <w:p w14:paraId="3870C0A2" w14:textId="40D679E9" w:rsidR="004B4860" w:rsidRDefault="001B006E" w:rsidP="007A3241">
      <w:pPr>
        <w:spacing w:line="360" w:lineRule="auto"/>
        <w:ind w:left="-15" w:right="3" w:firstLine="723"/>
      </w:pPr>
      <w:r w:rsidRPr="001B006E">
        <w:t>No mesmo sentido, dispõe Rodrigo da Cunha Pereira (2025, p. 426): “A afetividade geradora de direitos e deveres é a que depende mais do braço, do ombro e da razão do que do coração.” Assim, tanto a doutrina quanto a jurisprudência reforçam que o ordenamento jurídico não obrigar ninguém a sentir amor</w:t>
      </w:r>
      <w:r w:rsidR="003A34C8">
        <w:t>.</w:t>
      </w:r>
      <w:r w:rsidRPr="001B006E">
        <w:t xml:space="preserve"> </w:t>
      </w:r>
      <w:r w:rsidR="003A34C8" w:rsidRPr="003A34C8">
        <w:t xml:space="preserve">No entanto, ao impor a convivência sem </w:t>
      </w:r>
      <w:r w:rsidR="003A34C8">
        <w:t>considerar a disponibilidade afetiva do</w:t>
      </w:r>
      <w:r w:rsidR="003A34C8" w:rsidRPr="003A34C8">
        <w:t xml:space="preserve"> genitor, o Estado corre o risco de tratar a criança como um </w:t>
      </w:r>
      <w:r w:rsidR="003A34C8">
        <w:t>‘</w:t>
      </w:r>
      <w:r w:rsidR="003A34C8" w:rsidRPr="003A34C8">
        <w:t xml:space="preserve">mero </w:t>
      </w:r>
      <w:r w:rsidR="003A34C8">
        <w:t>objeto que requer manutenção’</w:t>
      </w:r>
      <w:r w:rsidR="003A34C8" w:rsidRPr="003A34C8">
        <w:t xml:space="preserve">, semelhante ao cuidado dado a um bebê </w:t>
      </w:r>
      <w:proofErr w:type="spellStart"/>
      <w:r w:rsidR="003A34C8" w:rsidRPr="003A34C8">
        <w:t>reborn</w:t>
      </w:r>
      <w:proofErr w:type="spellEnd"/>
      <w:r w:rsidR="003A34C8">
        <w:t>. Isso pode gerar um efeito</w:t>
      </w:r>
      <w:r w:rsidRPr="001B006E">
        <w:t xml:space="preserve"> contrário ao pretendido pelo ordenamento jurídico, já que a presença de um pai ou mãe que está fisicamente perto, mas afetivamente ausente, pode gerar consequências negativas no pleno desenvolvimento do menor. </w:t>
      </w:r>
      <w:r w:rsidR="00092470">
        <w:t xml:space="preserve"> </w:t>
      </w:r>
      <w:r w:rsidRPr="001B006E">
        <w:t xml:space="preserve">Por isso, é importante entender como o afeto influencia no cuidado e no desenvolvimento saudável </w:t>
      </w:r>
      <w:r w:rsidR="004B4860">
        <w:t>da criança e do adolescente.</w:t>
      </w:r>
    </w:p>
    <w:p w14:paraId="72FE8CCC" w14:textId="77777777" w:rsidR="004B4860" w:rsidRDefault="001B006E" w:rsidP="007A3241">
      <w:pPr>
        <w:spacing w:line="360" w:lineRule="auto"/>
        <w:ind w:left="-15" w:right="3" w:firstLine="723"/>
      </w:pPr>
      <w:r w:rsidRPr="001B006E">
        <w:t xml:space="preserve">A afetividade é compreendida como um conjunto de sentimentos e emoções que se manifestam nas interações humanas, tendo papel essencial na construção de </w:t>
      </w:r>
      <w:r w:rsidRPr="001B006E">
        <w:lastRenderedPageBreak/>
        <w:t xml:space="preserve">vínculos seguros durante a infância. Esse vínculo afetivo inicial favorece o bem-estar emocional e contribui para a adaptação da criança às situações cotidianas, sustentando o desenvolvimento de uma base de apego segura que fortalece a confiança e o aprendizado (Souza, 2025). </w:t>
      </w:r>
    </w:p>
    <w:p w14:paraId="1C5F5063" w14:textId="77777777" w:rsidR="004B4860" w:rsidRDefault="001B006E" w:rsidP="007A3241">
      <w:pPr>
        <w:spacing w:line="360" w:lineRule="auto"/>
        <w:ind w:left="-15" w:right="3" w:firstLine="723"/>
      </w:pPr>
      <w:r w:rsidRPr="001B006E">
        <w:t xml:space="preserve">O ambiente afetivo exerce influência direta sobre a forma como crianças e adolescentes se percebem e se relacionam com o mundo. Quando acolhidas, amadas e valorizadas, elas desenvolvem autoestima, autonomia emocional e capacidade para explorar o ambiente de forma saudável. Esse vínculo se torna o fundamento do equilíbrio emocional e da segurança interna necessária para que a criança desenvolva suas competências cognitivas, sociais e emocionais (Souza, 2025). </w:t>
      </w:r>
    </w:p>
    <w:p w14:paraId="5ED61BAC" w14:textId="62570261" w:rsidR="004B4860" w:rsidRDefault="001B006E" w:rsidP="007A3241">
      <w:pPr>
        <w:spacing w:line="360" w:lineRule="auto"/>
        <w:ind w:left="-15" w:right="3" w:firstLine="723"/>
      </w:pPr>
      <w:r w:rsidRPr="001B006E">
        <w:t xml:space="preserve">O carinho, o reconhecimento e o apoio fornecidos por cuidadores permitem à criança construir uma autoimagem positiva, favorecendo confiança e segurança em suas habilidades. Essa base afetiva também ajuda no enfrentamento de frustrações e desafios, incentivando a criança a desenvolver resiliência e postura otimista frente às adversidades. Além disso, é por meio do vínculo afetivo que a criança aprende a identificar, nomear e regular emoções, compreendendo sentimentos como raiva, tristeza e medo (Souza, 2025). </w:t>
      </w:r>
    </w:p>
    <w:p w14:paraId="6084197A" w14:textId="77777777" w:rsidR="004B4860" w:rsidRDefault="001B006E" w:rsidP="007A3241">
      <w:pPr>
        <w:spacing w:line="360" w:lineRule="auto"/>
        <w:ind w:left="-15" w:right="3" w:firstLine="723"/>
      </w:pPr>
      <w:r w:rsidRPr="001B006E">
        <w:t xml:space="preserve">Quando a criança cresce em um ambiente onde há amor, aceitação e encorajamento, torna-se mais segura e preparada para lidar com situações sociais e escolares. Em contrapartida, a ausência de afeto, ou a convivência com críticas constantes e desvalorização, pode gerar insegurança, baixa autoestima e dificuldades emocionais. Durante a adolescência, apesar do movimento de busca por autonomia, o apoio afetivo continua essencial, auxiliando na construção da identidade e na tomada de decisões (Souza, 2025). </w:t>
      </w:r>
    </w:p>
    <w:p w14:paraId="0E85F8ED" w14:textId="4A86D998" w:rsidR="004B4860" w:rsidRDefault="001B006E" w:rsidP="007A3241">
      <w:pPr>
        <w:spacing w:line="360" w:lineRule="auto"/>
        <w:ind w:left="-15" w:right="3" w:firstLine="723"/>
      </w:pPr>
      <w:r w:rsidRPr="001B006E">
        <w:t xml:space="preserve">Pesquisas mostram que crianças que vivem em contextos afetivos positivos apresentam melhor funcionamento imunológico e menor exposição aos efeitos nocivos do estresse. Já a negligência afetiva e o abandono podem desencadear desequilíbrios hormonais e prejuízos ao desenvolvimento corporal, evidenciando que afeto não é apenas dimensão emocional, mas também biológica (Souza, 2025). </w:t>
      </w:r>
    </w:p>
    <w:p w14:paraId="7ABC9036" w14:textId="77777777" w:rsidR="004B4860" w:rsidRDefault="001B006E" w:rsidP="007A3241">
      <w:pPr>
        <w:spacing w:line="360" w:lineRule="auto"/>
        <w:ind w:left="-15" w:right="3" w:firstLine="723"/>
      </w:pPr>
      <w:r w:rsidRPr="001B006E">
        <w:t xml:space="preserve">No desenvolvimento cognitivo, a afetividade estimula curiosidade, criatividade e concentração, impactando diretamente no desempenho escolar. Ambientes afetivos favorecem uma aprendizagem significativa, pois quando a criança se sente acolhida, ela se envolve mais, interage, participa e demonstra maior autonomia intelectual (Souza, 2025). </w:t>
      </w:r>
    </w:p>
    <w:p w14:paraId="144F9B10" w14:textId="77777777" w:rsidR="004B4860" w:rsidRDefault="001B006E" w:rsidP="007A3241">
      <w:pPr>
        <w:spacing w:line="360" w:lineRule="auto"/>
        <w:ind w:left="-15" w:right="3" w:firstLine="723"/>
      </w:pPr>
      <w:r w:rsidRPr="001B006E">
        <w:lastRenderedPageBreak/>
        <w:t xml:space="preserve">No contexto familiar, a afetividade é central para a construção da identidade, para a formação de vínculos sociais e para o desenvolvimento de estratégias colaborativas de resolução de conflitos. A presença constante de afeto promove relações mais saudáveis e harmoniosas, estimulando empatia, respeito e cooperação (Souza, 2025). </w:t>
      </w:r>
    </w:p>
    <w:p w14:paraId="08CCA0FC" w14:textId="3A37B712" w:rsidR="004B4860" w:rsidRDefault="001B006E" w:rsidP="007A3241">
      <w:pPr>
        <w:spacing w:line="360" w:lineRule="auto"/>
        <w:ind w:left="-15" w:right="3" w:firstLine="723"/>
      </w:pPr>
      <w:r w:rsidRPr="001B006E">
        <w:t>Crianças que crescem em ambientes acolhedores desenvolvem melhor capacidade de reconhecer emoções, autorregular-se e enfrentar estresses</w:t>
      </w:r>
      <w:r w:rsidR="00595565">
        <w:t xml:space="preserve">, fortalecendo a sua inteligência emocional. </w:t>
      </w:r>
      <w:r w:rsidRPr="001B006E">
        <w:t xml:space="preserve">Ambientes afetivos também estimulam a criatividade, a imaginação e a expressão livre das ideias, elementos essenciais à saúde emocional e cognitiva (Souza, 2025). </w:t>
      </w:r>
    </w:p>
    <w:p w14:paraId="7748B364" w14:textId="20C19622" w:rsidR="00092470" w:rsidRDefault="001B006E" w:rsidP="007A3241">
      <w:pPr>
        <w:spacing w:line="360" w:lineRule="auto"/>
        <w:ind w:left="-15" w:right="3" w:firstLine="723"/>
      </w:pPr>
      <w:r w:rsidRPr="001B006E">
        <w:t>Dessa forma, investir na afetividade, seja na família, na escola ou no contexto social,</w:t>
      </w:r>
      <w:r w:rsidR="00595565">
        <w:t xml:space="preserve"> </w:t>
      </w:r>
      <w:r w:rsidRPr="001B006E">
        <w:t xml:space="preserve">é investir na construção de indivíduos emocionalmente equilibrados, socialmente competentes e preparados para os desafios da vida. A afetividade é, assim, um dos principais pilares para o desenvolvimento integral da criança e para a formação de uma sociedade mais acolhedora, justa e empática (Souza, 2025). </w:t>
      </w:r>
    </w:p>
    <w:p w14:paraId="3EA1C076" w14:textId="60FA241F" w:rsidR="004B4860" w:rsidRDefault="001B006E" w:rsidP="007A3241">
      <w:pPr>
        <w:spacing w:line="360" w:lineRule="auto"/>
        <w:ind w:left="-15" w:right="3" w:firstLine="723"/>
      </w:pPr>
      <w:r w:rsidRPr="001B006E">
        <w:t>A falta de engajamento dos pais na vida dos filhos e o desinteresse em oferecer assistência emocional caracterizam a parentalidade negligente (</w:t>
      </w:r>
      <w:proofErr w:type="spellStart"/>
      <w:r w:rsidRPr="001B006E">
        <w:t>Maccoby</w:t>
      </w:r>
      <w:proofErr w:type="spellEnd"/>
      <w:r w:rsidRPr="001B006E">
        <w:t xml:space="preserve"> &amp; Martin, 1983, apud </w:t>
      </w:r>
      <w:proofErr w:type="spellStart"/>
      <w:r w:rsidRPr="001B006E">
        <w:t>Lawrenz</w:t>
      </w:r>
      <w:proofErr w:type="spellEnd"/>
      <w:r w:rsidRPr="001B006E">
        <w:t xml:space="preserve"> et al., 2020). Essa negligência compromete o desenvolvimento psicológico de crianças e adolescentes, prejudicando competências sociais e aumentando a ocorrência de depressão, ansiedade e somatizações (Steinberg et al., 1994, apud </w:t>
      </w:r>
      <w:proofErr w:type="spellStart"/>
      <w:r w:rsidRPr="001B006E">
        <w:t>Lawrenz</w:t>
      </w:r>
      <w:proofErr w:type="spellEnd"/>
      <w:r w:rsidRPr="001B006E">
        <w:t xml:space="preserve"> et al., 2020). </w:t>
      </w:r>
    </w:p>
    <w:p w14:paraId="52B3D602" w14:textId="77777777" w:rsidR="004B4860" w:rsidRDefault="001B006E" w:rsidP="007A3241">
      <w:pPr>
        <w:spacing w:line="360" w:lineRule="auto"/>
        <w:ind w:left="-15" w:right="3" w:firstLine="723"/>
      </w:pPr>
      <w:r w:rsidRPr="001B006E">
        <w:t>Adolescentes criados em lares negligentes tendem a adotar estratégias desadaptativas no contexto acadêmico, expressando comportamentos irrelevantes e passivos que inibem o sucesso escolar, além de apresentarem maior risco de envolvimento com drogas ilícitas (</w:t>
      </w:r>
      <w:proofErr w:type="spellStart"/>
      <w:r w:rsidRPr="001B006E">
        <w:t>Pinquart</w:t>
      </w:r>
      <w:proofErr w:type="spellEnd"/>
      <w:r w:rsidRPr="001B006E">
        <w:t xml:space="preserve">, 2016; Masud, </w:t>
      </w:r>
      <w:proofErr w:type="spellStart"/>
      <w:r w:rsidRPr="001B006E">
        <w:t>Thurasamy</w:t>
      </w:r>
      <w:proofErr w:type="spellEnd"/>
      <w:r w:rsidRPr="001B006E">
        <w:t xml:space="preserve"> &amp; Ahmad, 2014; Weber, Brandenburg &amp; </w:t>
      </w:r>
      <w:proofErr w:type="spellStart"/>
      <w:r w:rsidRPr="001B006E">
        <w:t>Viezzer</w:t>
      </w:r>
      <w:proofErr w:type="spellEnd"/>
      <w:r w:rsidRPr="001B006E">
        <w:t xml:space="preserve">, 2003; Montoya, </w:t>
      </w:r>
      <w:proofErr w:type="spellStart"/>
      <w:r w:rsidRPr="001B006E">
        <w:t>Castañeda</w:t>
      </w:r>
      <w:proofErr w:type="spellEnd"/>
      <w:r w:rsidRPr="001B006E">
        <w:t xml:space="preserve"> &amp; Álvarez, 2016; Newman et al., 2008, apud </w:t>
      </w:r>
      <w:proofErr w:type="spellStart"/>
      <w:r w:rsidRPr="001B006E">
        <w:t>Lawrenz</w:t>
      </w:r>
      <w:proofErr w:type="spellEnd"/>
      <w:r w:rsidRPr="001B006E">
        <w:t xml:space="preserve"> et al., 2020). </w:t>
      </w:r>
    </w:p>
    <w:p w14:paraId="3F2ED253" w14:textId="77777777" w:rsidR="004B4860" w:rsidRDefault="001B006E" w:rsidP="007A3241">
      <w:pPr>
        <w:spacing w:line="360" w:lineRule="auto"/>
        <w:ind w:left="-15" w:right="3" w:firstLine="723"/>
      </w:pPr>
      <w:r w:rsidRPr="001B006E">
        <w:t xml:space="preserve">Hoffman (1975, apud </w:t>
      </w:r>
      <w:proofErr w:type="spellStart"/>
      <w:r w:rsidRPr="001B006E">
        <w:t>Lawrenz</w:t>
      </w:r>
      <w:proofErr w:type="spellEnd"/>
      <w:r w:rsidRPr="001B006E">
        <w:t xml:space="preserve"> et al., 2020) descreveu práticas parentais coercitivas caracterizadas pelo uso da força, punições físicas e privações que se associam tanto a condutas negligentes (ausência de atenção e afeto) quanto à abusivas (ameaças e castigos físicos). </w:t>
      </w:r>
    </w:p>
    <w:p w14:paraId="6A1CD1ED" w14:textId="19A4F194" w:rsidR="001B006E" w:rsidRDefault="001B006E" w:rsidP="007A3241">
      <w:pPr>
        <w:spacing w:line="360" w:lineRule="auto"/>
        <w:ind w:left="-15" w:right="3" w:firstLine="723"/>
      </w:pPr>
      <w:r w:rsidRPr="001B006E">
        <w:t xml:space="preserve">Portanto, o afeto é parte essencial do cuidado parental e deve ser considerado, pois é indispensável para o pleno desenvolvimento emocional, cognitivo e social da </w:t>
      </w:r>
      <w:r w:rsidRPr="001B006E">
        <w:lastRenderedPageBreak/>
        <w:t xml:space="preserve">criança e do adolescente; sem ele, o cuidado se torna deficiente, podendo gerar consequências duradouras na formação </w:t>
      </w:r>
      <w:r w:rsidR="00FB1981">
        <w:t xml:space="preserve">do </w:t>
      </w:r>
      <w:r w:rsidRPr="001B006E">
        <w:t>indivíduo</w:t>
      </w:r>
      <w:r>
        <w:t>.</w:t>
      </w:r>
    </w:p>
    <w:p w14:paraId="7D5C853C" w14:textId="77777777" w:rsidR="00092470" w:rsidRDefault="00092470" w:rsidP="007A3241">
      <w:pPr>
        <w:spacing w:line="360" w:lineRule="auto"/>
        <w:ind w:left="-15" w:right="3" w:firstLine="723"/>
      </w:pPr>
    </w:p>
    <w:p w14:paraId="0AB15BFA" w14:textId="0E2B1B47" w:rsidR="00BA1580" w:rsidRPr="00BA1580" w:rsidRDefault="00DE4D74" w:rsidP="007A3241">
      <w:pPr>
        <w:spacing w:line="360" w:lineRule="auto"/>
        <w:ind w:right="3" w:firstLine="0"/>
        <w:rPr>
          <w:b/>
          <w:bCs/>
        </w:rPr>
      </w:pPr>
      <w:r>
        <w:rPr>
          <w:b/>
          <w:bCs/>
        </w:rPr>
        <w:t>6</w:t>
      </w:r>
      <w:r w:rsidR="00BA1580" w:rsidRPr="00BA1580">
        <w:rPr>
          <w:b/>
          <w:bCs/>
        </w:rPr>
        <w:t xml:space="preserve"> PROPOSTA DE ENFRENTAMENTO AO ABANDONO AFETIVO</w:t>
      </w:r>
    </w:p>
    <w:p w14:paraId="6D0E0B4C" w14:textId="77777777" w:rsidR="00B924E5" w:rsidRDefault="00B924E5" w:rsidP="007A3241">
      <w:pPr>
        <w:spacing w:line="360" w:lineRule="auto"/>
        <w:ind w:right="3" w:firstLine="0"/>
      </w:pPr>
    </w:p>
    <w:p w14:paraId="2789F1A2" w14:textId="0CA690CF" w:rsidR="00FB1981" w:rsidRPr="00FB1981" w:rsidRDefault="00FB1981" w:rsidP="007A3241">
      <w:pPr>
        <w:spacing w:line="360" w:lineRule="auto"/>
        <w:ind w:right="3" w:firstLine="683"/>
      </w:pPr>
      <w:r w:rsidRPr="00FB1981">
        <w:t>Após analisar as normas, a jurisprudência e a importância do afeto para o desenvolvimento saudável dos menores, torna-se necessário apresentar propostas práticas que garantam a proteção integral e evitem danos à formação e ao desenvolvimento da criança e do adolescente.</w:t>
      </w:r>
    </w:p>
    <w:p w14:paraId="45949501" w14:textId="2FC78732" w:rsidR="00092470" w:rsidRPr="00092470" w:rsidRDefault="00092470" w:rsidP="007A3241">
      <w:pPr>
        <w:spacing w:line="360" w:lineRule="auto"/>
      </w:pPr>
      <w:r w:rsidRPr="00092470">
        <w:t xml:space="preserve">Muitos menores vivenciam a negligência afetiva de forma silenciosa, especialmente em situações de guarda, já que grande parte dos guardiões, instituições e pessoas próximas não sabe que pode acionar o Estado aos primeiros sinais de abandono. Assim, o problema só é enfrentado quando o dano emocional já </w:t>
      </w:r>
      <w:r w:rsidR="0014140A">
        <w:t>se consolidou</w:t>
      </w:r>
      <w:r w:rsidRPr="00092470">
        <w:t xml:space="preserve">, sendo aplicada a reparação indenizatória que não </w:t>
      </w:r>
      <w:r w:rsidR="00C51970">
        <w:t>repara o dano psicológico</w:t>
      </w:r>
      <w:r w:rsidR="004750E7">
        <w:t>.</w:t>
      </w:r>
      <w:r w:rsidRPr="00092470">
        <w:t xml:space="preserve"> </w:t>
      </w:r>
      <w:r w:rsidR="004750E7">
        <w:t>P</w:t>
      </w:r>
      <w:r w:rsidRPr="00092470">
        <w:t>or isso, a proteção integral deve ter caráter preventivo.</w:t>
      </w:r>
    </w:p>
    <w:p w14:paraId="6EECE886" w14:textId="0AA8E1F4" w:rsidR="000F7B05" w:rsidRDefault="00092470" w:rsidP="007A3241">
      <w:pPr>
        <w:spacing w:line="360" w:lineRule="auto"/>
      </w:pPr>
      <w:r w:rsidRPr="00092470">
        <w:t>Propõe-se, então, a criação de um programa de prevenção ao abandono afetivo voltado à orientação, acompanhamento</w:t>
      </w:r>
      <w:r w:rsidR="00A84803">
        <w:t>, intervenção precoce</w:t>
      </w:r>
      <w:r w:rsidRPr="00092470">
        <w:t xml:space="preserve"> e </w:t>
      </w:r>
      <w:r w:rsidR="006F54E4">
        <w:t>educação parental</w:t>
      </w:r>
      <w:r w:rsidRPr="00092470">
        <w:t>. Esse programa utilizaria serviços já existentes, como CRAS, CREAS, Criança Feliz, Conselho Tutelar e Programa Pai Presente, mas com foco específico na proteção emocional</w:t>
      </w:r>
      <w:r w:rsidR="0051152A">
        <w:t xml:space="preserve"> do menor</w:t>
      </w:r>
      <w:r w:rsidRPr="00092470">
        <w:t>.</w:t>
      </w:r>
      <w:r w:rsidR="00922FCA">
        <w:t xml:space="preserve"> </w:t>
      </w:r>
      <w:r w:rsidR="000F7B05">
        <w:tab/>
      </w:r>
    </w:p>
    <w:p w14:paraId="1038FF45" w14:textId="550B8489" w:rsidR="00092470" w:rsidRPr="00092470" w:rsidRDefault="00092470" w:rsidP="007A3241">
      <w:pPr>
        <w:spacing w:line="360" w:lineRule="auto"/>
      </w:pPr>
      <w:r w:rsidRPr="00092470">
        <w:t>A conscientização é parte essencial</w:t>
      </w:r>
      <w:r w:rsidR="00E55681">
        <w:t xml:space="preserve"> do programa</w:t>
      </w:r>
      <w:r w:rsidRPr="00092470">
        <w:t>, guardiões, educadores, psicólogos, avós, tios, vizinhos e qualquer pessoa que conviva com o menor deverão ser orientados a acionar o programa ao perceber</w:t>
      </w:r>
      <w:r w:rsidR="003846DC">
        <w:t>em</w:t>
      </w:r>
      <w:r w:rsidRPr="00092470">
        <w:t xml:space="preserve"> sinais de negligência.</w:t>
      </w:r>
    </w:p>
    <w:p w14:paraId="55FD6605" w14:textId="38D59541" w:rsidR="00FA0176" w:rsidRDefault="00092470" w:rsidP="007A3241">
      <w:pPr>
        <w:spacing w:line="360" w:lineRule="auto"/>
      </w:pPr>
      <w:r w:rsidRPr="00092470">
        <w:t>Nos processos de divórcio, guarda ou alimentos, seria registrado se o genitor deseja conviver com a criança</w:t>
      </w:r>
      <w:r w:rsidR="002C1ACE">
        <w:t>, s</w:t>
      </w:r>
      <w:r w:rsidRPr="00092470">
        <w:t>e desejar, a convivência segue</w:t>
      </w:r>
      <w:r w:rsidR="003712FC">
        <w:t xml:space="preserve">, no entanto, </w:t>
      </w:r>
      <w:r w:rsidRPr="00092470">
        <w:t xml:space="preserve">se </w:t>
      </w:r>
      <w:r w:rsidR="00F32D5D">
        <w:t>e</w:t>
      </w:r>
      <w:r w:rsidR="00150977">
        <w:t xml:space="preserve">m algum momento </w:t>
      </w:r>
      <w:r w:rsidRPr="00092470">
        <w:t>houver</w:t>
      </w:r>
      <w:r w:rsidR="008D0BF3">
        <w:t xml:space="preserve"> qualquer</w:t>
      </w:r>
      <w:r w:rsidRPr="00092470">
        <w:t xml:space="preserve"> rejeição ou indisponibilidade afetiva</w:t>
      </w:r>
      <w:r w:rsidR="003712FC">
        <w:t xml:space="preserve"> por parte d</w:t>
      </w:r>
      <w:r w:rsidR="003372F8">
        <w:t>o</w:t>
      </w:r>
      <w:r w:rsidR="003712FC">
        <w:t xml:space="preserve"> genitor</w:t>
      </w:r>
      <w:r w:rsidRPr="00092470">
        <w:t xml:space="preserve">, o guardião </w:t>
      </w:r>
      <w:r w:rsidR="00A90685">
        <w:t xml:space="preserve">deverá </w:t>
      </w:r>
      <w:r w:rsidR="009F3EC4" w:rsidRPr="00092470">
        <w:t>acionar</w:t>
      </w:r>
      <w:r w:rsidRPr="00092470">
        <w:t xml:space="preserve"> o programa</w:t>
      </w:r>
      <w:r w:rsidR="0051152A">
        <w:t xml:space="preserve"> imediatamente</w:t>
      </w:r>
      <w:r w:rsidR="00154643">
        <w:t>, c</w:t>
      </w:r>
      <w:r w:rsidRPr="00092470">
        <w:t>aso deixe de acionar e permita a evolução do dano, ambos os genitores poderão responder solidariamente em futura ação indenizatória</w:t>
      </w:r>
      <w:r w:rsidR="00BC6EE5">
        <w:t>.</w:t>
      </w:r>
      <w:r w:rsidRPr="00092470">
        <w:t xml:space="preserve"> Assim, a indenização permanece possível, mas passa a ser excepcional</w:t>
      </w:r>
      <w:r w:rsidR="00FA0176">
        <w:t>.</w:t>
      </w:r>
    </w:p>
    <w:p w14:paraId="6E6FF124" w14:textId="1FC3DB4A" w:rsidR="00092470" w:rsidRPr="00092470" w:rsidRDefault="00092470" w:rsidP="007A3241">
      <w:pPr>
        <w:spacing w:line="360" w:lineRule="auto"/>
      </w:pPr>
      <w:r w:rsidRPr="00092470">
        <w:t>Quando acionado,</w:t>
      </w:r>
      <w:r w:rsidR="0051152A">
        <w:t xml:space="preserve"> </w:t>
      </w:r>
      <w:r w:rsidRPr="00092470">
        <w:t xml:space="preserve">o programa passa </w:t>
      </w:r>
      <w:r w:rsidR="001D552E">
        <w:t>a documentar tudo,</w:t>
      </w:r>
      <w:r w:rsidR="007B0B9C">
        <w:t xml:space="preserve"> </w:t>
      </w:r>
      <w:r w:rsidRPr="00092470">
        <w:t>acompanhar a criança, orientar o guardião e trabalhar a educação parental com o genitor</w:t>
      </w:r>
      <w:r w:rsidR="0051152A">
        <w:t xml:space="preserve"> para verificar</w:t>
      </w:r>
      <w:r w:rsidRPr="00092470">
        <w:t xml:space="preserve"> se há disponibilidade afetiva</w:t>
      </w:r>
      <w:r w:rsidR="00FF0DB7">
        <w:t>. P</w:t>
      </w:r>
      <w:r w:rsidR="00924735">
        <w:t xml:space="preserve">ersistindo </w:t>
      </w:r>
      <w:r w:rsidRPr="00092470">
        <w:t xml:space="preserve">a negligência, a convivência pode ser supervisionada ou suspensa, e a pensão ajustada de forma compensatória, pois </w:t>
      </w:r>
      <w:r w:rsidRPr="00092470">
        <w:lastRenderedPageBreak/>
        <w:t>o cuidado recairá integralmente sobre o guardião.</w:t>
      </w:r>
      <w:r w:rsidR="0051152A">
        <w:t xml:space="preserve"> </w:t>
      </w:r>
      <w:r w:rsidRPr="00092470">
        <w:t>Esse acompanhamento também contribui para prevenir</w:t>
      </w:r>
      <w:r w:rsidR="00985F9F">
        <w:t xml:space="preserve"> a</w:t>
      </w:r>
      <w:r w:rsidRPr="00092470">
        <w:t xml:space="preserve"> alienação parental.</w:t>
      </w:r>
    </w:p>
    <w:p w14:paraId="6EA4E44A" w14:textId="6FF5C18B" w:rsidR="00C92A99" w:rsidRDefault="00092470" w:rsidP="007A3241">
      <w:pPr>
        <w:spacing w:line="360" w:lineRule="auto"/>
      </w:pPr>
      <w:r w:rsidRPr="00092470">
        <w:t>Caso o genitor manifeste desde o início que não deseja conviver, não se deve impor convivência compulsória. Nessa hipótese, ele cumpre o dever alimentar compensatório e não poderá ser responsabilizado futuramente</w:t>
      </w:r>
      <w:r w:rsidR="00EC44AB">
        <w:t xml:space="preserve">, </w:t>
      </w:r>
      <w:r w:rsidR="00EC44AB" w:rsidRPr="00EC44AB">
        <w:t xml:space="preserve">visto que sua indisponibilidade foi reconhecida, registrada e tratada preventivamente. </w:t>
      </w:r>
      <w:r w:rsidRPr="00092470">
        <w:t xml:space="preserve">A equipe acompanhará o menor e o guardião, incentivando a presença de figuras afetivas substitutas e </w:t>
      </w:r>
      <w:r w:rsidR="00001266">
        <w:t>acompanhando</w:t>
      </w:r>
      <w:r w:rsidRPr="00092470">
        <w:t xml:space="preserve"> o desenvolvimento emocional</w:t>
      </w:r>
      <w:r w:rsidR="00B647E7">
        <w:t xml:space="preserve"> do menor</w:t>
      </w:r>
      <w:r w:rsidRPr="00092470">
        <w:t>.</w:t>
      </w:r>
      <w:r w:rsidR="00062EA3">
        <w:t xml:space="preserve"> </w:t>
      </w:r>
    </w:p>
    <w:p w14:paraId="13D647DB" w14:textId="77777777" w:rsidR="007A3241" w:rsidRDefault="00C92A99" w:rsidP="007A3241">
      <w:pPr>
        <w:spacing w:line="360" w:lineRule="auto"/>
      </w:pPr>
      <w:r w:rsidRPr="00C92A99">
        <w:t>Essa proposta evita que genitores completamente indisponíveis afetivamente convivam com seus filhos por medo de futura responsabilização e não por real desejo de estar presentes</w:t>
      </w:r>
      <w:r w:rsidR="005F342A">
        <w:t xml:space="preserve"> na vida do filho</w:t>
      </w:r>
      <w:r w:rsidRPr="00C92A99">
        <w:t>. Aqui, a convivência ocorre somente quando existe possibilidade efetiva real e, quando não existe, a criança é protegida da exposição a danos emocionais, assim, a proteção integral em face do abandono afetivo se concretiza quando a atuação do Estado, da família e da rede de convivência ocorre preventivamente, antes que se instale o dano psicológico e emocional na criança e no adolescente. </w:t>
      </w:r>
    </w:p>
    <w:p w14:paraId="32C2736D" w14:textId="77777777" w:rsidR="007A3241" w:rsidRDefault="007A3241" w:rsidP="007A3241">
      <w:pPr>
        <w:spacing w:line="360" w:lineRule="auto"/>
        <w:ind w:firstLine="0"/>
        <w:rPr>
          <w:b/>
          <w:bCs/>
        </w:rPr>
      </w:pPr>
    </w:p>
    <w:p w14:paraId="7BBBAC9B" w14:textId="016B34EF" w:rsidR="007A3241" w:rsidRDefault="00DE4D74" w:rsidP="007A3241">
      <w:pPr>
        <w:spacing w:line="360" w:lineRule="auto"/>
        <w:ind w:firstLine="0"/>
        <w:rPr>
          <w:b/>
          <w:bCs/>
        </w:rPr>
      </w:pPr>
      <w:r>
        <w:rPr>
          <w:b/>
          <w:bCs/>
        </w:rPr>
        <w:t>7</w:t>
      </w:r>
      <w:r w:rsidR="00DA7B96" w:rsidRPr="007A3241">
        <w:rPr>
          <w:b/>
          <w:bCs/>
        </w:rPr>
        <w:t xml:space="preserve"> CONSIDERAÇÕES FINAIS </w:t>
      </w:r>
      <w:r w:rsidR="00007C3C" w:rsidRPr="007A3241">
        <w:rPr>
          <w:b/>
          <w:bCs/>
        </w:rPr>
        <w:t xml:space="preserve">  </w:t>
      </w:r>
    </w:p>
    <w:p w14:paraId="72EC6961" w14:textId="77777777" w:rsidR="00F10902" w:rsidRDefault="00F10902" w:rsidP="007A3241">
      <w:pPr>
        <w:spacing w:line="360" w:lineRule="auto"/>
        <w:ind w:firstLine="0"/>
        <w:rPr>
          <w:b/>
          <w:bCs/>
        </w:rPr>
      </w:pPr>
    </w:p>
    <w:p w14:paraId="23E90708" w14:textId="68D2D82A" w:rsidR="00B924E5" w:rsidRPr="007A3241" w:rsidRDefault="00B924E5" w:rsidP="007A3241">
      <w:pPr>
        <w:spacing w:line="360" w:lineRule="auto"/>
        <w:ind w:firstLine="683"/>
        <w:rPr>
          <w:b/>
          <w:bCs/>
        </w:rPr>
      </w:pPr>
      <w:r w:rsidRPr="00B924E5">
        <w:t xml:space="preserve">Diante do que foi exposto, percebe-se que quando o genitor não possui disponibilidade </w:t>
      </w:r>
      <w:r w:rsidR="001A4DE1">
        <w:t xml:space="preserve">e responsabilidade </w:t>
      </w:r>
      <w:r w:rsidRPr="00B924E5">
        <w:t>afetiva para cuida</w:t>
      </w:r>
      <w:r w:rsidR="001A4DE1">
        <w:t>r</w:t>
      </w:r>
      <w:r w:rsidRPr="00B924E5">
        <w:t xml:space="preserve"> do seu filho, a convivência obrigatória não garante o cumprimento da proteção integral, visto que, estar presente apenas por obrigação, mas emocionalmente ausente não atende às necessidades afetivas da criança e do adolescente, ao contrário, pode gerar sentimentos de rejeição, insegurança e tristeza, afetando o desenvolvimento saudável do menor. Por isso, o abandono afetivo não deve ser enfrentado apenas depois do dano já ter se instalado ou com imposição de convivência quando não há interesse por parte do genitor ausente. </w:t>
      </w:r>
    </w:p>
    <w:p w14:paraId="177516A2" w14:textId="1A7E9AF2" w:rsidR="00B924E5" w:rsidRDefault="00B924E5" w:rsidP="007A3241">
      <w:pPr>
        <w:spacing w:line="360" w:lineRule="auto"/>
        <w:ind w:left="-15" w:right="3"/>
      </w:pPr>
      <w:r w:rsidRPr="00B924E5">
        <w:t xml:space="preserve">A Indenização por abandono afetivo não garante a proteção integral do menor, em verdade, pode fazer com que pais ausentes convivam com seus filhos não com o intuito de garantir o </w:t>
      </w:r>
      <w:r w:rsidR="006423AD" w:rsidRPr="00B924E5">
        <w:t>bem-estar</w:t>
      </w:r>
      <w:r w:rsidRPr="00B924E5">
        <w:t xml:space="preserve"> e o desenvolvimento saudável do menor, mas, sim, por medo de sanção futura, dando a essa medida um caráter negativo. Logo, é necessário que o Estado, a família e a rede de convivência atuem antes do abandono afetivo </w:t>
      </w:r>
      <w:r w:rsidRPr="00B924E5">
        <w:lastRenderedPageBreak/>
        <w:t xml:space="preserve">deixar marcas, acompanhando, orientando os responsáveis, observando os vínculos e oferecendo apoio adequado. </w:t>
      </w:r>
    </w:p>
    <w:p w14:paraId="3A85C38D" w14:textId="0099793C" w:rsidR="00B924E5" w:rsidRDefault="00B924E5" w:rsidP="007A3241">
      <w:pPr>
        <w:spacing w:line="360" w:lineRule="auto"/>
        <w:ind w:left="-15" w:right="3"/>
      </w:pPr>
      <w:r w:rsidRPr="00B924E5">
        <w:t>A proposta apresentada mostra um caminho possível no sentido de agir preventivamente, com acompanhamento, orientação,</w:t>
      </w:r>
      <w:r w:rsidR="001A4DE1">
        <w:t xml:space="preserve"> intervenção,</w:t>
      </w:r>
      <w:r w:rsidRPr="00B924E5">
        <w:t xml:space="preserve"> escuta e educação parental, permitindo que os vínculos sejam fortalecidos quando houver possibilidade afetiva, e que outras figuras afetivas assumam esse papel quando não houver, assim, protegendo a criança antes que o dano se instale, logo, garantindo a proteção integral e promovendo o melhor interesse da criança e do adolescente. </w:t>
      </w:r>
    </w:p>
    <w:p w14:paraId="7B9235CF" w14:textId="1EB24007" w:rsidR="00193070" w:rsidRPr="00193070" w:rsidRDefault="00193070" w:rsidP="00193070">
      <w:pPr>
        <w:spacing w:line="360" w:lineRule="auto"/>
        <w:ind w:left="-15" w:right="3"/>
      </w:pPr>
      <w:r w:rsidRPr="00193070">
        <w:t>A grande contribuição do estudo é demonstrar que o combate ao abandono afetivo não deve se restringir à responsabilização civil ou à imposição de convivência, mas deve considerar os impactos emocionais sobre o menor e privilegiar estratégias preventivas de apoio familiar, garantindo, de fato, a proteção integral prevista na Constituição.</w:t>
      </w:r>
      <w:r w:rsidR="005A3BDA">
        <w:t xml:space="preserve"> </w:t>
      </w:r>
    </w:p>
    <w:p w14:paraId="6F883357" w14:textId="509439AF" w:rsidR="00DF65F7" w:rsidRDefault="00B924E5" w:rsidP="007A3241">
      <w:pPr>
        <w:spacing w:line="360" w:lineRule="auto"/>
        <w:ind w:left="-15" w:right="3"/>
      </w:pPr>
      <w:r w:rsidRPr="00B924E5">
        <w:t>Sem dúvidas, o tema enseja maiores discussões</w:t>
      </w:r>
      <w:r w:rsidR="00C60EA7">
        <w:t>. É</w:t>
      </w:r>
      <w:r w:rsidRPr="00B924E5">
        <w:t xml:space="preserve"> necessário que os espaços acadêmicos e os operadores do direito promovam maiores contemplações do tema, a fim de garantir </w:t>
      </w:r>
      <w:r w:rsidR="00875270">
        <w:t>a proteção integral das crianças e adolescente</w:t>
      </w:r>
      <w:r w:rsidRPr="00B924E5">
        <w:t xml:space="preserve">. </w:t>
      </w:r>
      <w:r w:rsidR="00CD0794">
        <w:t xml:space="preserve">Nesse sentido, sugere-se que estudante e profissionais da área do direito e psicologia realizem estudos, escuta qualificada e acompanhamento de crianças e adolescentes que vivenciam ou estão sob risco de abandono afetivo. </w:t>
      </w:r>
      <w:r w:rsidRPr="00B924E5">
        <w:t>Por fim, espera-se que este estudo tenha contribuído</w:t>
      </w:r>
      <w:r w:rsidR="004B2E7F">
        <w:t xml:space="preserve"> para</w:t>
      </w:r>
      <w:r w:rsidRPr="00B924E5">
        <w:t xml:space="preserve"> </w:t>
      </w:r>
      <w:r>
        <w:t xml:space="preserve">trazer </w:t>
      </w:r>
      <w:r w:rsidR="00C71855">
        <w:t>à</w:t>
      </w:r>
      <w:r>
        <w:t xml:space="preserve"> luz</w:t>
      </w:r>
      <w:r w:rsidRPr="00B924E5">
        <w:t xml:space="preserve">, ainda que minimamente, </w:t>
      </w:r>
      <w:r>
        <w:t xml:space="preserve">essa </w:t>
      </w:r>
      <w:r w:rsidRPr="00B924E5">
        <w:t>problemática do abandono afetivo e a importância de medidas preventivas de cuidado.</w:t>
      </w:r>
    </w:p>
    <w:p w14:paraId="57267D2D" w14:textId="77777777" w:rsidR="00DF65F7" w:rsidRDefault="00DA7B96">
      <w:pPr>
        <w:spacing w:after="122" w:line="259" w:lineRule="auto"/>
        <w:ind w:right="0" w:firstLine="0"/>
        <w:jc w:val="left"/>
      </w:pPr>
      <w:r>
        <w:rPr>
          <w:b/>
        </w:rPr>
        <w:t xml:space="preserve"> </w:t>
      </w:r>
    </w:p>
    <w:p w14:paraId="7A9D08D3" w14:textId="62464840" w:rsidR="00DF65F7" w:rsidRPr="00B4398E" w:rsidRDefault="00DA7B96" w:rsidP="00D91F67">
      <w:pPr>
        <w:pStyle w:val="Ttulo2"/>
        <w:spacing w:line="240" w:lineRule="auto"/>
        <w:ind w:left="-5"/>
        <w:jc w:val="center"/>
        <w:rPr>
          <w:color w:val="auto"/>
        </w:rPr>
      </w:pPr>
      <w:bookmarkStart w:id="1" w:name="_Hlk213334256"/>
      <w:r w:rsidRPr="00B4398E">
        <w:rPr>
          <w:color w:val="auto"/>
        </w:rPr>
        <w:t>REFERÊNCIAS</w:t>
      </w:r>
    </w:p>
    <w:p w14:paraId="6D57575A" w14:textId="77777777" w:rsidR="00A90075" w:rsidRPr="00B4398E" w:rsidRDefault="00A90075" w:rsidP="00072C75">
      <w:pPr>
        <w:spacing w:line="240" w:lineRule="auto"/>
        <w:ind w:right="3" w:firstLine="0"/>
        <w:rPr>
          <w:color w:val="auto"/>
        </w:rPr>
      </w:pPr>
    </w:p>
    <w:p w14:paraId="57892248" w14:textId="17EF12C3" w:rsidR="00A403D5" w:rsidRPr="005A3BDA" w:rsidRDefault="00BD6460" w:rsidP="00072C75">
      <w:pPr>
        <w:spacing w:line="240" w:lineRule="auto"/>
        <w:ind w:right="3" w:firstLine="0"/>
        <w:rPr>
          <w:color w:val="auto"/>
        </w:rPr>
      </w:pPr>
      <w:r w:rsidRPr="005A3BDA">
        <w:rPr>
          <w:color w:val="auto"/>
        </w:rPr>
        <w:t>ACRE.</w:t>
      </w:r>
      <w:r w:rsidRPr="005A3BDA">
        <w:rPr>
          <w:b/>
          <w:bCs/>
          <w:color w:val="auto"/>
        </w:rPr>
        <w:t xml:space="preserve"> Tribunal de Justiça</w:t>
      </w:r>
      <w:r w:rsidR="004E410E" w:rsidRPr="005A3BDA">
        <w:rPr>
          <w:b/>
          <w:bCs/>
          <w:color w:val="auto"/>
        </w:rPr>
        <w:t xml:space="preserve"> do Estado do Acre</w:t>
      </w:r>
      <w:r w:rsidRPr="005A3BDA">
        <w:rPr>
          <w:b/>
          <w:bCs/>
          <w:color w:val="auto"/>
        </w:rPr>
        <w:t>.</w:t>
      </w:r>
      <w:r w:rsidRPr="005A3BDA">
        <w:rPr>
          <w:color w:val="auto"/>
        </w:rPr>
        <w:t xml:space="preserve"> Justiça obriga pai a visitar o filho sob multa de R$ 10 mil. Rio Branco, 7 jul. 2023. Notícia. Disponível em: </w:t>
      </w:r>
      <w:hyperlink r:id="rId11" w:tgtFrame="_blank" w:history="1">
        <w:r w:rsidRPr="008766E2">
          <w:rPr>
            <w:rStyle w:val="Hyperlink"/>
            <w:color w:val="auto"/>
          </w:rPr>
          <w:t>https://www.tjac.jus.br/2023/07/justica-obriga-pai-a-visitar-o-filho-sob-multa-de-r-10-mil</w:t>
        </w:r>
      </w:hyperlink>
      <w:r w:rsidRPr="005A3BDA">
        <w:rPr>
          <w:color w:val="auto"/>
        </w:rPr>
        <w:t>. Acesso em: 13 nov. 2025.</w:t>
      </w:r>
    </w:p>
    <w:p w14:paraId="4D8A4E2A" w14:textId="77777777" w:rsidR="00BD6460" w:rsidRPr="005A3BDA" w:rsidRDefault="00BD6460" w:rsidP="00072C75">
      <w:pPr>
        <w:spacing w:line="240" w:lineRule="auto"/>
        <w:ind w:right="3" w:firstLine="0"/>
        <w:rPr>
          <w:color w:val="auto"/>
        </w:rPr>
      </w:pPr>
    </w:p>
    <w:p w14:paraId="49D655E9" w14:textId="3941C9E7" w:rsidR="00BD6460" w:rsidRPr="005A3BDA" w:rsidRDefault="004E410E" w:rsidP="00072C75">
      <w:pPr>
        <w:spacing w:line="240" w:lineRule="auto"/>
        <w:ind w:right="3" w:firstLine="0"/>
        <w:rPr>
          <w:color w:val="auto"/>
        </w:rPr>
      </w:pPr>
      <w:r w:rsidRPr="005A3BDA">
        <w:rPr>
          <w:color w:val="auto"/>
        </w:rPr>
        <w:t xml:space="preserve">BRASIL. </w:t>
      </w:r>
      <w:r w:rsidRPr="005A3BDA">
        <w:rPr>
          <w:b/>
          <w:bCs/>
          <w:color w:val="auto"/>
        </w:rPr>
        <w:t>Constituição da República Federativa do Brasil de 1988</w:t>
      </w:r>
      <w:r w:rsidRPr="005A3BDA">
        <w:rPr>
          <w:color w:val="auto"/>
        </w:rPr>
        <w:t xml:space="preserve">. Brasília, DF: Presidência da República. Disponível em: </w:t>
      </w:r>
      <w:hyperlink r:id="rId12" w:tgtFrame="_blank" w:history="1">
        <w:r w:rsidRPr="008766E2">
          <w:rPr>
            <w:rStyle w:val="Hyperlink"/>
            <w:color w:val="auto"/>
          </w:rPr>
          <w:t>https://www.planalto.gov.br/ccivil_03/constituicao/constituicao.htm</w:t>
        </w:r>
      </w:hyperlink>
      <w:r w:rsidRPr="005A3BDA">
        <w:rPr>
          <w:color w:val="auto"/>
        </w:rPr>
        <w:t xml:space="preserve">. Acesso em: </w:t>
      </w:r>
      <w:r w:rsidR="00037A19" w:rsidRPr="005A3BDA">
        <w:rPr>
          <w:color w:val="auto"/>
        </w:rPr>
        <w:t>1 out</w:t>
      </w:r>
      <w:r w:rsidRPr="005A3BDA">
        <w:rPr>
          <w:color w:val="auto"/>
        </w:rPr>
        <w:t>. 2025.</w:t>
      </w:r>
    </w:p>
    <w:p w14:paraId="3DE6C264" w14:textId="77777777" w:rsidR="004E410E" w:rsidRPr="005A3BDA" w:rsidRDefault="004E410E" w:rsidP="00072C75">
      <w:pPr>
        <w:spacing w:line="240" w:lineRule="auto"/>
        <w:ind w:right="3" w:firstLine="0"/>
        <w:rPr>
          <w:color w:val="auto"/>
        </w:rPr>
      </w:pPr>
    </w:p>
    <w:p w14:paraId="69121328" w14:textId="72212F83" w:rsidR="00A403D5" w:rsidRPr="005A3BDA" w:rsidRDefault="00A403D5" w:rsidP="00072C75">
      <w:pPr>
        <w:spacing w:line="240" w:lineRule="auto"/>
        <w:ind w:right="3" w:firstLine="0"/>
        <w:rPr>
          <w:color w:val="auto"/>
        </w:rPr>
      </w:pPr>
      <w:r w:rsidRPr="005A3BDA">
        <w:rPr>
          <w:color w:val="auto"/>
        </w:rPr>
        <w:t xml:space="preserve">BRASIL. </w:t>
      </w:r>
      <w:r w:rsidRPr="005A3BDA">
        <w:rPr>
          <w:b/>
          <w:bCs/>
          <w:color w:val="auto"/>
        </w:rPr>
        <w:t>Projeto de Lei n. 2121, de 6 de maio de 2025.</w:t>
      </w:r>
      <w:r w:rsidRPr="005A3BDA">
        <w:rPr>
          <w:color w:val="auto"/>
        </w:rPr>
        <w:t xml:space="preserve"> Câmara dos Deputados, Brasília, DF, 6 maio 2025. Disponível em:</w:t>
      </w:r>
      <w:r w:rsidR="00B4398E" w:rsidRPr="005A3BDA">
        <w:rPr>
          <w:color w:val="auto"/>
        </w:rPr>
        <w:t xml:space="preserve"> </w:t>
      </w:r>
      <w:hyperlink r:id="rId13" w:history="1">
        <w:r w:rsidR="00B4398E" w:rsidRPr="008766E2">
          <w:rPr>
            <w:rStyle w:val="Hyperlink"/>
            <w:color w:val="auto"/>
          </w:rPr>
          <w:t>https://www.camara.leg.br/proposicoesWeb/fichadetramitacao?idProposicao=2504564</w:t>
        </w:r>
      </w:hyperlink>
      <w:r w:rsidRPr="005A3BDA">
        <w:rPr>
          <w:color w:val="auto"/>
        </w:rPr>
        <w:t xml:space="preserve">. Acesso em: </w:t>
      </w:r>
      <w:r w:rsidR="00BD6460" w:rsidRPr="005A3BDA">
        <w:rPr>
          <w:color w:val="auto"/>
        </w:rPr>
        <w:t>10 set</w:t>
      </w:r>
      <w:r w:rsidRPr="005A3BDA">
        <w:rPr>
          <w:color w:val="auto"/>
        </w:rPr>
        <w:t>. 2025.</w:t>
      </w:r>
    </w:p>
    <w:p w14:paraId="1382B4A8" w14:textId="04CA73DB" w:rsidR="00C807E6" w:rsidRPr="005A3BDA" w:rsidRDefault="00C807E6" w:rsidP="00072C75">
      <w:pPr>
        <w:spacing w:line="240" w:lineRule="auto"/>
        <w:ind w:right="3" w:firstLine="0"/>
        <w:rPr>
          <w:color w:val="auto"/>
        </w:rPr>
      </w:pPr>
      <w:r w:rsidRPr="005A3BDA">
        <w:rPr>
          <w:color w:val="auto"/>
        </w:rPr>
        <w:lastRenderedPageBreak/>
        <w:br/>
        <w:t>BRASIL.</w:t>
      </w:r>
      <w:r w:rsidRPr="005A3BDA">
        <w:rPr>
          <w:b/>
          <w:bCs/>
          <w:color w:val="auto"/>
        </w:rPr>
        <w:t xml:space="preserve"> </w:t>
      </w:r>
      <w:r w:rsidRPr="005A3BDA">
        <w:rPr>
          <w:color w:val="auto"/>
        </w:rPr>
        <w:t xml:space="preserve">Lei nº 8.069, de 13 de julho de 1990. Dispõe sobre o Estatuto da Criança e do Adolescente e dá outras providências. </w:t>
      </w:r>
      <w:r w:rsidRPr="005A3BDA">
        <w:rPr>
          <w:b/>
          <w:bCs/>
          <w:color w:val="auto"/>
        </w:rPr>
        <w:t>Diário Oficial da União</w:t>
      </w:r>
      <w:r w:rsidRPr="005A3BDA">
        <w:rPr>
          <w:color w:val="auto"/>
        </w:rPr>
        <w:t xml:space="preserve">: seção 1, Brasília, DF, ano 128, n. 134, p. 13565, 16 jul. 1990. Disponível em: </w:t>
      </w:r>
      <w:hyperlink r:id="rId14" w:tgtFrame="_blank" w:history="1">
        <w:r w:rsidRPr="008766E2">
          <w:rPr>
            <w:rStyle w:val="Hyperlink"/>
            <w:color w:val="auto"/>
          </w:rPr>
          <w:t>https://www.planalto.gov.br/ccivil_03/leis/l8069.htm</w:t>
        </w:r>
      </w:hyperlink>
      <w:r w:rsidRPr="005A3BDA">
        <w:rPr>
          <w:color w:val="auto"/>
        </w:rPr>
        <w:t xml:space="preserve">. Acesso em: </w:t>
      </w:r>
      <w:r w:rsidR="00BD6460" w:rsidRPr="005A3BDA">
        <w:rPr>
          <w:color w:val="auto"/>
        </w:rPr>
        <w:t>16 set</w:t>
      </w:r>
      <w:r w:rsidRPr="005A3BDA">
        <w:rPr>
          <w:color w:val="auto"/>
        </w:rPr>
        <w:t>. 2025.</w:t>
      </w:r>
    </w:p>
    <w:p w14:paraId="43A19388" w14:textId="77777777" w:rsidR="00C807E6" w:rsidRPr="005A3BDA" w:rsidRDefault="00C807E6" w:rsidP="00072C75">
      <w:pPr>
        <w:spacing w:after="0" w:line="240" w:lineRule="auto"/>
        <w:ind w:right="0" w:firstLine="0"/>
        <w:rPr>
          <w:b/>
          <w:bCs/>
          <w:color w:val="auto"/>
        </w:rPr>
      </w:pPr>
    </w:p>
    <w:p w14:paraId="79EEC211" w14:textId="3D6234DE" w:rsidR="00C807E6" w:rsidRPr="005A3BDA" w:rsidRDefault="00C807E6" w:rsidP="00072C75">
      <w:pPr>
        <w:spacing w:after="0" w:line="240" w:lineRule="auto"/>
        <w:ind w:right="0" w:firstLine="0"/>
        <w:rPr>
          <w:color w:val="auto"/>
        </w:rPr>
      </w:pPr>
      <w:r w:rsidRPr="005A3BDA">
        <w:rPr>
          <w:color w:val="auto"/>
        </w:rPr>
        <w:t>BRASIL.</w:t>
      </w:r>
      <w:r w:rsidRPr="005A3BDA">
        <w:rPr>
          <w:b/>
          <w:bCs/>
          <w:color w:val="auto"/>
        </w:rPr>
        <w:t xml:space="preserve"> </w:t>
      </w:r>
      <w:r w:rsidRPr="005A3BDA">
        <w:rPr>
          <w:color w:val="auto"/>
        </w:rPr>
        <w:t xml:space="preserve">Lei nº 10.406, de 10 de janeiro de 2002. Institui o Código Civil. </w:t>
      </w:r>
      <w:r w:rsidRPr="005A3BDA">
        <w:rPr>
          <w:b/>
          <w:bCs/>
          <w:color w:val="auto"/>
        </w:rPr>
        <w:t>Diário Oficial da União:</w:t>
      </w:r>
      <w:r w:rsidRPr="005A3BDA">
        <w:rPr>
          <w:color w:val="auto"/>
        </w:rPr>
        <w:t xml:space="preserve"> seção 1, Brasília, DF, ano 140, n. 8, p. 1, 11 jan. 2002. Disponível em: </w:t>
      </w:r>
      <w:hyperlink r:id="rId15" w:tgtFrame="_blank" w:history="1">
        <w:r w:rsidRPr="008766E2">
          <w:rPr>
            <w:rStyle w:val="Hyperlink"/>
            <w:color w:val="auto"/>
          </w:rPr>
          <w:t>https://www.planalto.gov.br/ccivil_03/leis/2002/l10406compilada.htm</w:t>
        </w:r>
      </w:hyperlink>
      <w:r w:rsidRPr="005A3BDA">
        <w:rPr>
          <w:color w:val="auto"/>
        </w:rPr>
        <w:t xml:space="preserve">. Acesso em: </w:t>
      </w:r>
      <w:r w:rsidR="00BD6460" w:rsidRPr="005A3BDA">
        <w:rPr>
          <w:color w:val="auto"/>
        </w:rPr>
        <w:t>01</w:t>
      </w:r>
      <w:r w:rsidRPr="005A3BDA">
        <w:rPr>
          <w:color w:val="auto"/>
        </w:rPr>
        <w:t xml:space="preserve"> </w:t>
      </w:r>
      <w:r w:rsidR="00BD6460" w:rsidRPr="005A3BDA">
        <w:rPr>
          <w:color w:val="auto"/>
        </w:rPr>
        <w:t>set</w:t>
      </w:r>
      <w:r w:rsidRPr="005A3BDA">
        <w:rPr>
          <w:color w:val="auto"/>
        </w:rPr>
        <w:t>. 2025.</w:t>
      </w:r>
    </w:p>
    <w:p w14:paraId="540EDA02" w14:textId="77777777" w:rsidR="00A403D5" w:rsidRPr="005A3BDA" w:rsidRDefault="00A403D5" w:rsidP="00072C75">
      <w:pPr>
        <w:spacing w:after="0" w:line="240" w:lineRule="auto"/>
        <w:ind w:right="0" w:firstLine="0"/>
        <w:rPr>
          <w:color w:val="auto"/>
        </w:rPr>
      </w:pPr>
    </w:p>
    <w:p w14:paraId="1B004100" w14:textId="2289F313" w:rsidR="00C807E6" w:rsidRPr="005A3BDA" w:rsidRDefault="00CB4404" w:rsidP="00072C75">
      <w:pPr>
        <w:spacing w:after="0" w:line="240" w:lineRule="auto"/>
        <w:ind w:right="0" w:firstLine="0"/>
        <w:rPr>
          <w:color w:val="auto"/>
        </w:rPr>
      </w:pPr>
      <w:r w:rsidRPr="005A3BDA">
        <w:rPr>
          <w:color w:val="auto"/>
        </w:rPr>
        <w:t xml:space="preserve">BRASIL. Superior Tribunal de Justiça. Recurso Especial nº 757.411/MG, Quarta Turma, Brasília, DF, 29 de novembro de 2005. Relator: Ministro Fernando Gonçalves. Publicado no </w:t>
      </w:r>
      <w:r w:rsidRPr="005A3BDA">
        <w:rPr>
          <w:b/>
          <w:bCs/>
          <w:color w:val="auto"/>
        </w:rPr>
        <w:t>Diário da Justiça</w:t>
      </w:r>
      <w:r w:rsidRPr="005A3BDA">
        <w:rPr>
          <w:color w:val="auto"/>
        </w:rPr>
        <w:t xml:space="preserve"> em 27 de março de 2006. Disponível em: </w:t>
      </w:r>
      <w:hyperlink r:id="rId16" w:tgtFrame="_blank" w:history="1">
        <w:r w:rsidRPr="008766E2">
          <w:rPr>
            <w:rStyle w:val="Hyperlink"/>
            <w:color w:val="auto"/>
          </w:rPr>
          <w:t>https://www.stj.jus.br/websecstj/cgi/revista/REJ.cgi/ITA?seq=595269&amp;tipo=0&amp;nreg=200500854643&amp;SeqCgrmaSessao=&amp;CodOrgaoJgdr=&amp;dt=20060327&amp;formato=HTML&amp;salvar=false</w:t>
        </w:r>
      </w:hyperlink>
      <w:r w:rsidRPr="005A3BDA">
        <w:rPr>
          <w:color w:val="auto"/>
        </w:rPr>
        <w:t xml:space="preserve">. Acesso em: </w:t>
      </w:r>
      <w:r w:rsidR="00BD6460" w:rsidRPr="005A3BDA">
        <w:rPr>
          <w:color w:val="auto"/>
        </w:rPr>
        <w:t>12 set</w:t>
      </w:r>
      <w:r w:rsidRPr="005A3BDA">
        <w:rPr>
          <w:color w:val="auto"/>
        </w:rPr>
        <w:t>. 2025</w:t>
      </w:r>
      <w:r w:rsidR="00BD6460" w:rsidRPr="005A3BDA">
        <w:rPr>
          <w:color w:val="auto"/>
        </w:rPr>
        <w:t>.</w:t>
      </w:r>
    </w:p>
    <w:p w14:paraId="36C8DCDB" w14:textId="77777777" w:rsidR="00037A19" w:rsidRPr="005A3BDA" w:rsidRDefault="00037A19" w:rsidP="00072C75">
      <w:pPr>
        <w:spacing w:after="0" w:line="240" w:lineRule="auto"/>
        <w:ind w:right="0" w:firstLine="0"/>
        <w:rPr>
          <w:color w:val="auto"/>
        </w:rPr>
      </w:pPr>
    </w:p>
    <w:p w14:paraId="3486721B" w14:textId="4F57A4E1" w:rsidR="00037A19" w:rsidRPr="005A3BDA" w:rsidRDefault="00037A19" w:rsidP="00072C75">
      <w:pPr>
        <w:spacing w:after="0" w:line="240" w:lineRule="auto"/>
        <w:ind w:right="0" w:firstLine="0"/>
        <w:rPr>
          <w:color w:val="auto"/>
        </w:rPr>
      </w:pPr>
      <w:r w:rsidRPr="005A3BDA">
        <w:rPr>
          <w:color w:val="auto"/>
        </w:rPr>
        <w:t xml:space="preserve">BRASIL. Lei nº 14.344, de 24 de maio de 2022. Cria mecanismos para a prevenção e o enfrentamento da violência doméstica e familiar contra a criança e </w:t>
      </w:r>
      <w:proofErr w:type="spellStart"/>
      <w:r w:rsidRPr="005A3BDA">
        <w:rPr>
          <w:color w:val="auto"/>
        </w:rPr>
        <w:t>o</w:t>
      </w:r>
      <w:proofErr w:type="spellEnd"/>
      <w:r w:rsidRPr="005A3BDA">
        <w:rPr>
          <w:color w:val="auto"/>
        </w:rPr>
        <w:t xml:space="preserve"> adolescente… </w:t>
      </w:r>
      <w:r w:rsidRPr="005A3BDA">
        <w:rPr>
          <w:b/>
          <w:bCs/>
          <w:color w:val="auto"/>
        </w:rPr>
        <w:t>Diário Oficial da União</w:t>
      </w:r>
      <w:r w:rsidRPr="005A3BDA">
        <w:rPr>
          <w:color w:val="auto"/>
        </w:rPr>
        <w:t xml:space="preserve">: Seção 1, 25 maio 2022. Disponível em: </w:t>
      </w:r>
      <w:hyperlink r:id="rId17" w:tgtFrame="_new" w:history="1">
        <w:r w:rsidRPr="008766E2">
          <w:rPr>
            <w:rStyle w:val="Hyperlink"/>
            <w:color w:val="auto"/>
          </w:rPr>
          <w:t>https://www.planalto.gov.br/ccivil_03/_ato2019-2022/2022/lei/l14344.htm</w:t>
        </w:r>
      </w:hyperlink>
      <w:r w:rsidRPr="005A3BDA">
        <w:rPr>
          <w:color w:val="auto"/>
        </w:rPr>
        <w:t>. Acesso em: 8 out. 2025.</w:t>
      </w:r>
    </w:p>
    <w:p w14:paraId="3136F7AC" w14:textId="77777777" w:rsidR="007434F5" w:rsidRPr="005A3BDA" w:rsidRDefault="007434F5" w:rsidP="00072C75">
      <w:pPr>
        <w:spacing w:after="0" w:line="240" w:lineRule="auto"/>
        <w:ind w:right="0" w:firstLine="0"/>
        <w:rPr>
          <w:color w:val="auto"/>
        </w:rPr>
      </w:pPr>
    </w:p>
    <w:p w14:paraId="3192FCCC" w14:textId="2C0EAC48" w:rsidR="007434F5" w:rsidRPr="005A3BDA" w:rsidRDefault="007434F5" w:rsidP="00072C75">
      <w:pPr>
        <w:spacing w:after="0" w:line="240" w:lineRule="auto"/>
        <w:ind w:right="0" w:firstLine="0"/>
        <w:rPr>
          <w:color w:val="auto"/>
        </w:rPr>
      </w:pPr>
      <w:r w:rsidRPr="005A3BDA">
        <w:rPr>
          <w:color w:val="auto"/>
        </w:rPr>
        <w:t xml:space="preserve">BRASIL. Superior Tribunal de Justiça. Recurso Especial nº 1.159.242/SP. Relatora: Ministra Nancy Andrighi. Terceira Turma. Julgado em 24 abr. 2012. </w:t>
      </w:r>
      <w:r w:rsidRPr="005A3BDA">
        <w:rPr>
          <w:b/>
          <w:bCs/>
          <w:color w:val="auto"/>
        </w:rPr>
        <w:t>Diário da Justiça Eletrônico</w:t>
      </w:r>
      <w:r w:rsidRPr="005A3BDA">
        <w:rPr>
          <w:color w:val="auto"/>
        </w:rPr>
        <w:t xml:space="preserve">, Brasília, 10 maio 2012. Disponível em: </w:t>
      </w:r>
      <w:hyperlink r:id="rId18" w:history="1">
        <w:r w:rsidRPr="008766E2">
          <w:rPr>
            <w:rStyle w:val="Hyperlink"/>
            <w:color w:val="auto"/>
          </w:rPr>
          <w:t>https://www.stj.jus.br/websecstj/cgi/revista/REJ.cgi/ITA?seq=1067604&amp;tipo=0&amp;nreg=200901937019&amp;SeqCgrmaSessao&amp;CodOrgaoJgdr&amp;dt=20120510&amp;formato=HTML&amp;salvar=false</w:t>
        </w:r>
      </w:hyperlink>
      <w:r w:rsidRPr="005A3BDA">
        <w:rPr>
          <w:color w:val="auto"/>
        </w:rPr>
        <w:t>. Acesso em: 13 nov. 2025.</w:t>
      </w:r>
    </w:p>
    <w:p w14:paraId="4B22DF6F" w14:textId="77777777" w:rsidR="00BD6460" w:rsidRPr="005A3BDA" w:rsidRDefault="00BD6460" w:rsidP="00072C75">
      <w:pPr>
        <w:spacing w:after="0" w:line="240" w:lineRule="auto"/>
        <w:ind w:right="0" w:firstLine="0"/>
        <w:rPr>
          <w:color w:val="auto"/>
        </w:rPr>
      </w:pPr>
    </w:p>
    <w:p w14:paraId="2FF6AECD" w14:textId="6E525C08" w:rsidR="00F25C26" w:rsidRPr="005A3BDA" w:rsidRDefault="00F25C26" w:rsidP="00072C75">
      <w:pPr>
        <w:spacing w:after="0" w:line="240" w:lineRule="auto"/>
        <w:ind w:right="0" w:firstLine="0"/>
        <w:rPr>
          <w:color w:val="auto"/>
        </w:rPr>
      </w:pPr>
      <w:r w:rsidRPr="005A3BDA">
        <w:rPr>
          <w:color w:val="auto"/>
        </w:rPr>
        <w:t xml:space="preserve">FEIJÓ, Janaína. </w:t>
      </w:r>
      <w:r w:rsidRPr="005A3BDA">
        <w:rPr>
          <w:b/>
          <w:bCs/>
          <w:color w:val="auto"/>
        </w:rPr>
        <w:t>Mães solo no mercado de trabalho crescem 1,7 milhão em dez anos.</w:t>
      </w:r>
      <w:r w:rsidRPr="005A3BDA">
        <w:rPr>
          <w:color w:val="auto"/>
        </w:rPr>
        <w:t xml:space="preserve"> Fundação </w:t>
      </w:r>
      <w:proofErr w:type="spellStart"/>
      <w:r w:rsidRPr="005A3BDA">
        <w:rPr>
          <w:color w:val="auto"/>
        </w:rPr>
        <w:t>Getulio</w:t>
      </w:r>
      <w:proofErr w:type="spellEnd"/>
      <w:r w:rsidRPr="005A3BDA">
        <w:rPr>
          <w:color w:val="auto"/>
        </w:rPr>
        <w:t xml:space="preserve"> Vargas, Rio de Janeiro, 18 maio 2023. Disponível em:</w:t>
      </w:r>
      <w:hyperlink r:id="rId19" w:history="1">
        <w:r w:rsidRPr="005A3BDA">
          <w:rPr>
            <w:rStyle w:val="Hyperlink"/>
            <w:color w:val="auto"/>
            <w:u w:val="none"/>
          </w:rPr>
          <w:t xml:space="preserve"> </w:t>
        </w:r>
        <w:r w:rsidRPr="008766E2">
          <w:rPr>
            <w:rStyle w:val="Hyperlink"/>
            <w:color w:val="auto"/>
          </w:rPr>
          <w:t>https://portal.fgv.br/artigos/maes-solo-mercado-trabalho-crescem-17-milhao-dez-anos</w:t>
        </w:r>
      </w:hyperlink>
      <w:r w:rsidRPr="005A3BDA">
        <w:rPr>
          <w:color w:val="auto"/>
        </w:rPr>
        <w:t>. Acesso em: 20 set. 2025.</w:t>
      </w:r>
      <w:r w:rsidRPr="005A3BDA">
        <w:rPr>
          <w:color w:val="auto"/>
        </w:rPr>
        <w:br/>
      </w:r>
    </w:p>
    <w:p w14:paraId="72E1E3AD" w14:textId="27E05CBE" w:rsidR="00BD6460" w:rsidRPr="005A3BDA" w:rsidRDefault="00BD6460" w:rsidP="00072C75">
      <w:pPr>
        <w:spacing w:after="0" w:line="240" w:lineRule="auto"/>
        <w:ind w:right="0" w:firstLine="0"/>
        <w:rPr>
          <w:color w:val="auto"/>
        </w:rPr>
      </w:pPr>
      <w:r w:rsidRPr="005A3BDA">
        <w:rPr>
          <w:color w:val="auto"/>
        </w:rPr>
        <w:t xml:space="preserve">LAWRENZ, Priscila et al. Estilos, práticas ou habilidades parentais: como diferenciá-los? </w:t>
      </w:r>
      <w:r w:rsidRPr="005A3BDA">
        <w:rPr>
          <w:b/>
          <w:bCs/>
          <w:color w:val="auto"/>
        </w:rPr>
        <w:t>Revista Brasileira de Terapias Cognitivas</w:t>
      </w:r>
      <w:r w:rsidRPr="005A3BDA">
        <w:rPr>
          <w:color w:val="auto"/>
        </w:rPr>
        <w:t xml:space="preserve">, Rio de Janeiro, v. 16, n. 1, p. 1-10, jan./jun. 2020. Disponível em: </w:t>
      </w:r>
      <w:hyperlink r:id="rId20" w:tgtFrame="_blank" w:history="1">
        <w:r w:rsidRPr="008766E2">
          <w:rPr>
            <w:rStyle w:val="Hyperlink"/>
            <w:color w:val="auto"/>
          </w:rPr>
          <w:t>https://pepsic.bvsalud.org/scielo.php?script=sci_arttext&amp;pid=S1808-56872020000100002</w:t>
        </w:r>
      </w:hyperlink>
      <w:r w:rsidRPr="005A3BDA">
        <w:rPr>
          <w:color w:val="auto"/>
        </w:rPr>
        <w:t>. Acesso em: 6 set. 2025.</w:t>
      </w:r>
    </w:p>
    <w:p w14:paraId="32ACCA08" w14:textId="77777777" w:rsidR="00B05748" w:rsidRPr="005A3BDA" w:rsidRDefault="00B05748" w:rsidP="00072C75">
      <w:pPr>
        <w:spacing w:after="0" w:line="240" w:lineRule="auto"/>
        <w:ind w:right="0" w:firstLine="0"/>
        <w:rPr>
          <w:color w:val="auto"/>
        </w:rPr>
      </w:pPr>
    </w:p>
    <w:p w14:paraId="122F5139" w14:textId="71F15272" w:rsidR="00B05748" w:rsidRPr="005A3BDA" w:rsidRDefault="00B05748" w:rsidP="00072C75">
      <w:pPr>
        <w:spacing w:after="0" w:line="240" w:lineRule="auto"/>
        <w:ind w:right="0" w:firstLine="0"/>
        <w:rPr>
          <w:color w:val="auto"/>
        </w:rPr>
      </w:pPr>
      <w:r w:rsidRPr="005A3BDA">
        <w:rPr>
          <w:color w:val="auto"/>
        </w:rPr>
        <w:t xml:space="preserve">PEREIRA, Rodrigo da C. </w:t>
      </w:r>
      <w:r w:rsidRPr="005A3BDA">
        <w:rPr>
          <w:b/>
          <w:bCs/>
          <w:color w:val="auto"/>
        </w:rPr>
        <w:t>Direito das Famílias</w:t>
      </w:r>
      <w:r w:rsidRPr="005A3BDA">
        <w:rPr>
          <w:color w:val="auto"/>
        </w:rPr>
        <w:t xml:space="preserve"> - 6ª Edição 2025. 6. ed. Rio de Janeiro: Forense, 2025. E-book. p.419. ISBN 9788530996888. Disponível em: </w:t>
      </w:r>
      <w:r w:rsidRPr="008766E2">
        <w:rPr>
          <w:color w:val="auto"/>
          <w:u w:val="single"/>
        </w:rPr>
        <w:t>https://integrada.minhabiblioteca.com.br/reader/books/9788530996888/</w:t>
      </w:r>
      <w:r w:rsidRPr="005A3BDA">
        <w:rPr>
          <w:color w:val="auto"/>
        </w:rPr>
        <w:t xml:space="preserve">. Acesso em: </w:t>
      </w:r>
      <w:r w:rsidR="00037A19" w:rsidRPr="005A3BDA">
        <w:rPr>
          <w:color w:val="auto"/>
        </w:rPr>
        <w:t>20</w:t>
      </w:r>
      <w:r w:rsidRPr="005A3BDA">
        <w:rPr>
          <w:color w:val="auto"/>
        </w:rPr>
        <w:t xml:space="preserve"> set. 2025.</w:t>
      </w:r>
    </w:p>
    <w:p w14:paraId="5809DBE5" w14:textId="77777777" w:rsidR="00B05748" w:rsidRPr="005A3BDA" w:rsidRDefault="00B05748" w:rsidP="00072C75">
      <w:pPr>
        <w:spacing w:after="0" w:line="240" w:lineRule="auto"/>
        <w:ind w:right="0" w:firstLine="0"/>
        <w:rPr>
          <w:color w:val="auto"/>
        </w:rPr>
      </w:pPr>
    </w:p>
    <w:p w14:paraId="0975E55C" w14:textId="0DC3BD01" w:rsidR="00C807E6" w:rsidRPr="005A3BDA" w:rsidRDefault="00B05748" w:rsidP="00072C75">
      <w:pPr>
        <w:spacing w:after="0" w:line="240" w:lineRule="auto"/>
        <w:ind w:right="0" w:firstLine="0"/>
        <w:rPr>
          <w:color w:val="auto"/>
        </w:rPr>
      </w:pPr>
      <w:r w:rsidRPr="005A3BDA">
        <w:rPr>
          <w:color w:val="auto"/>
        </w:rPr>
        <w:t xml:space="preserve">SÃO PAULO. Tribunal de Justiça. 2ª Câmara de Direito Privado. </w:t>
      </w:r>
      <w:r w:rsidRPr="005A3BDA">
        <w:rPr>
          <w:b/>
          <w:bCs/>
          <w:color w:val="auto"/>
        </w:rPr>
        <w:t>Apelação Cível nº 1002247-15.2019.8.26.0472</w:t>
      </w:r>
      <w:r w:rsidRPr="005A3BDA">
        <w:rPr>
          <w:color w:val="auto"/>
        </w:rPr>
        <w:t xml:space="preserve">. Comarca de Porto Ferreira. Relator: João Baptista Galhardo Júnior. Acórdão, 1º set. 2022. Disponível em: </w:t>
      </w:r>
      <w:hyperlink r:id="rId21" w:history="1">
        <w:r w:rsidR="00A92E87" w:rsidRPr="008766E2">
          <w:rPr>
            <w:rStyle w:val="Hyperlink"/>
            <w:color w:val="auto"/>
          </w:rPr>
          <w:t>https://ibdfam.org.br/assets/img/upload/files/TJSP_AC_10022471520198260472_c2999.pdf</w:t>
        </w:r>
      </w:hyperlink>
      <w:r w:rsidRPr="005A3BDA">
        <w:rPr>
          <w:color w:val="auto"/>
        </w:rPr>
        <w:t xml:space="preserve">. Acesso em: </w:t>
      </w:r>
      <w:r w:rsidR="00037A19" w:rsidRPr="005A3BDA">
        <w:rPr>
          <w:color w:val="auto"/>
        </w:rPr>
        <w:t>7</w:t>
      </w:r>
      <w:r w:rsidRPr="005A3BDA">
        <w:rPr>
          <w:color w:val="auto"/>
        </w:rPr>
        <w:t xml:space="preserve"> set. 2025.</w:t>
      </w:r>
    </w:p>
    <w:p w14:paraId="3E2649ED" w14:textId="77777777" w:rsidR="00B05748" w:rsidRPr="005A3BDA" w:rsidRDefault="00B05748" w:rsidP="00072C75">
      <w:pPr>
        <w:spacing w:after="0" w:line="240" w:lineRule="auto"/>
        <w:ind w:right="0" w:firstLine="0"/>
        <w:rPr>
          <w:color w:val="auto"/>
        </w:rPr>
      </w:pPr>
    </w:p>
    <w:p w14:paraId="01A6459D" w14:textId="01ADC86C" w:rsidR="001B5B58" w:rsidRPr="005A3BDA" w:rsidRDefault="00C807E6" w:rsidP="00072C75">
      <w:pPr>
        <w:spacing w:after="0" w:line="240" w:lineRule="auto"/>
        <w:ind w:right="0" w:firstLine="0"/>
        <w:rPr>
          <w:color w:val="auto"/>
        </w:rPr>
      </w:pPr>
      <w:r w:rsidRPr="005A3BDA">
        <w:rPr>
          <w:color w:val="auto"/>
        </w:rPr>
        <w:t xml:space="preserve">SOUZA, Amanda Ribeiro de. A importância da afetividade no desenvolvimento infantil. </w:t>
      </w:r>
      <w:r w:rsidRPr="005A3BDA">
        <w:rPr>
          <w:b/>
          <w:bCs/>
          <w:color w:val="auto"/>
        </w:rPr>
        <w:t>Revista + Educação</w:t>
      </w:r>
      <w:r w:rsidRPr="005A3BDA">
        <w:rPr>
          <w:color w:val="auto"/>
        </w:rPr>
        <w:t xml:space="preserve">, São Caetano do Sul, SP, v. 8, n. 4, maio 2025. Disponível em: </w:t>
      </w:r>
      <w:hyperlink r:id="rId22" w:tgtFrame="_blank" w:history="1">
        <w:r w:rsidRPr="008766E2">
          <w:rPr>
            <w:rStyle w:val="Hyperlink"/>
            <w:color w:val="auto"/>
          </w:rPr>
          <w:t>https://www.revistamaiseducacao.com/artigosv8-n4-maio-2025/33</w:t>
        </w:r>
      </w:hyperlink>
      <w:r w:rsidRPr="005A3BDA">
        <w:rPr>
          <w:color w:val="auto"/>
        </w:rPr>
        <w:t>. Acesso em: 6 nov. 2025.</w:t>
      </w:r>
      <w:r w:rsidR="001B5B58" w:rsidRPr="005A3BDA">
        <w:rPr>
          <w:color w:val="auto"/>
        </w:rPr>
        <w:br/>
      </w:r>
      <w:bookmarkEnd w:id="1"/>
    </w:p>
    <w:p w14:paraId="5215B003" w14:textId="7D4FD2C2" w:rsidR="00DF65F7" w:rsidRPr="00AE163E" w:rsidRDefault="00DF65F7" w:rsidP="00AE163E">
      <w:pPr>
        <w:spacing w:after="0" w:line="259" w:lineRule="auto"/>
        <w:ind w:right="0" w:firstLine="0"/>
        <w:jc w:val="left"/>
        <w:rPr>
          <w:color w:val="auto"/>
        </w:rPr>
      </w:pPr>
    </w:p>
    <w:sectPr w:rsidR="00DF65F7" w:rsidRPr="00AE163E">
      <w:pgSz w:w="11906" w:h="16838"/>
      <w:pgMar w:top="1706" w:right="1125" w:bottom="1134"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6CA8" w14:textId="77777777" w:rsidR="0036320A" w:rsidRDefault="0036320A">
      <w:pPr>
        <w:spacing w:after="0" w:line="240" w:lineRule="auto"/>
      </w:pPr>
      <w:r>
        <w:separator/>
      </w:r>
    </w:p>
  </w:endnote>
  <w:endnote w:type="continuationSeparator" w:id="0">
    <w:p w14:paraId="30DD88A5" w14:textId="77777777" w:rsidR="0036320A" w:rsidRDefault="0036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B4B9" w14:textId="77777777" w:rsidR="0036320A" w:rsidRDefault="0036320A">
      <w:pPr>
        <w:spacing w:after="27" w:line="259" w:lineRule="auto"/>
        <w:ind w:right="0" w:firstLine="0"/>
      </w:pPr>
      <w:r>
        <w:separator/>
      </w:r>
    </w:p>
  </w:footnote>
  <w:footnote w:type="continuationSeparator" w:id="0">
    <w:p w14:paraId="050B848C" w14:textId="77777777" w:rsidR="0036320A" w:rsidRDefault="0036320A">
      <w:pPr>
        <w:spacing w:after="27" w:line="259" w:lineRule="auto"/>
        <w:ind w:right="0" w:firstLine="0"/>
      </w:pPr>
      <w:r>
        <w:continuationSeparator/>
      </w:r>
    </w:p>
  </w:footnote>
  <w:footnote w:id="1">
    <w:p w14:paraId="644F6420" w14:textId="151A059F" w:rsidR="00DF65F7" w:rsidRDefault="00DA7B96" w:rsidP="00D014EF">
      <w:pPr>
        <w:pStyle w:val="footnotedescription"/>
        <w:spacing w:after="27"/>
      </w:pPr>
      <w:r>
        <w:rPr>
          <w:rStyle w:val="footnotemark"/>
        </w:rPr>
        <w:footnoteRef/>
      </w:r>
      <w:r w:rsidR="00D014EF">
        <w:t xml:space="preserve">Professor </w:t>
      </w:r>
      <w:r w:rsidR="00D014EF" w:rsidRPr="00DD2CC7">
        <w:t>Floriano de Paula Mendes Brito Junior - Doutor em Ciências Jurídicas e Sociais pela Universidad del Museo Social Argentino - UMSA; Especialista em Direito Administrativo e Gestão Pública pela Universidade Federal da Paraíba - UFPB; Graduado em Direito pela Universidade Estadual da Paraíba - UEPB. Advogado, Presidente do IPSEM e Professor de Direito na Unifacisa.</w:t>
      </w:r>
      <w:r>
        <w:t xml:space="preserve"> </w:t>
      </w:r>
    </w:p>
    <w:p w14:paraId="54C117F5" w14:textId="77777777" w:rsidR="00DF65F7" w:rsidRDefault="00DA7B96">
      <w:pPr>
        <w:pStyle w:val="footnotedescription"/>
        <w:jc w:val="left"/>
      </w:pPr>
      <w:r>
        <w:rPr>
          <w:sz w:val="20"/>
        </w:rPr>
        <w:t xml:space="preserve">  </w:t>
      </w:r>
    </w:p>
  </w:footnote>
  <w:footnote w:id="2">
    <w:p w14:paraId="4288E72C" w14:textId="225665E0" w:rsidR="00D014EF" w:rsidRDefault="00DA7B96" w:rsidP="00D014EF">
      <w:pPr>
        <w:pStyle w:val="footnotedescription"/>
        <w:spacing w:after="27"/>
      </w:pPr>
      <w:r>
        <w:rPr>
          <w:rStyle w:val="footnotemark"/>
        </w:rPr>
        <w:footnoteRef/>
      </w:r>
      <w:r w:rsidR="00D014EF">
        <w:t xml:space="preserve">Graduanda do Curso de Bacharelado em Direito pelo Centro Universitário UNIFACISA. </w:t>
      </w:r>
    </w:p>
    <w:p w14:paraId="19195A34" w14:textId="16AAECC7" w:rsidR="00D014EF" w:rsidRDefault="00D014EF" w:rsidP="00D014EF">
      <w:pPr>
        <w:pStyle w:val="footnotedescription"/>
        <w:jc w:val="left"/>
      </w:pPr>
      <w:r>
        <w:t>Email: manuela.moura@maisunifacisa.com.br.</w:t>
      </w:r>
    </w:p>
    <w:p w14:paraId="303F9574" w14:textId="7CA640D9" w:rsidR="00DF65F7" w:rsidRDefault="00DA7B96" w:rsidP="00DD2CC7">
      <w:pPr>
        <w:pStyle w:val="footnotedescription"/>
        <w:spacing w:line="272" w:lineRule="auto"/>
        <w:jc w:val="lef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232EA"/>
    <w:multiLevelType w:val="multilevel"/>
    <w:tmpl w:val="C55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59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F7"/>
    <w:rsid w:val="00001266"/>
    <w:rsid w:val="00007C3C"/>
    <w:rsid w:val="00014417"/>
    <w:rsid w:val="00017892"/>
    <w:rsid w:val="000261BC"/>
    <w:rsid w:val="00031692"/>
    <w:rsid w:val="00037A19"/>
    <w:rsid w:val="00061316"/>
    <w:rsid w:val="00061B06"/>
    <w:rsid w:val="00062EA3"/>
    <w:rsid w:val="00072C75"/>
    <w:rsid w:val="00092470"/>
    <w:rsid w:val="000946BD"/>
    <w:rsid w:val="000A1688"/>
    <w:rsid w:val="000A548E"/>
    <w:rsid w:val="000B379F"/>
    <w:rsid w:val="000B3E17"/>
    <w:rsid w:val="000E5AED"/>
    <w:rsid w:val="000F05C6"/>
    <w:rsid w:val="000F7B05"/>
    <w:rsid w:val="00116DA2"/>
    <w:rsid w:val="00120888"/>
    <w:rsid w:val="00122AC9"/>
    <w:rsid w:val="00132BC7"/>
    <w:rsid w:val="00134DFD"/>
    <w:rsid w:val="0014140A"/>
    <w:rsid w:val="00144FF9"/>
    <w:rsid w:val="00150977"/>
    <w:rsid w:val="00154643"/>
    <w:rsid w:val="0015702E"/>
    <w:rsid w:val="00171EE3"/>
    <w:rsid w:val="001843BB"/>
    <w:rsid w:val="00193070"/>
    <w:rsid w:val="001962E2"/>
    <w:rsid w:val="001A3A7E"/>
    <w:rsid w:val="001A4DE1"/>
    <w:rsid w:val="001B006E"/>
    <w:rsid w:val="001B0F88"/>
    <w:rsid w:val="001B5B58"/>
    <w:rsid w:val="001B666D"/>
    <w:rsid w:val="001C0023"/>
    <w:rsid w:val="001D552E"/>
    <w:rsid w:val="001E07E8"/>
    <w:rsid w:val="001E7A08"/>
    <w:rsid w:val="00200BCF"/>
    <w:rsid w:val="00213B80"/>
    <w:rsid w:val="0024035B"/>
    <w:rsid w:val="00260560"/>
    <w:rsid w:val="0026359C"/>
    <w:rsid w:val="00263D03"/>
    <w:rsid w:val="002766DC"/>
    <w:rsid w:val="00277FA0"/>
    <w:rsid w:val="002803C4"/>
    <w:rsid w:val="00284BB9"/>
    <w:rsid w:val="0029636B"/>
    <w:rsid w:val="00296BF6"/>
    <w:rsid w:val="002A388F"/>
    <w:rsid w:val="002B5BB3"/>
    <w:rsid w:val="002C1ACE"/>
    <w:rsid w:val="002D18AB"/>
    <w:rsid w:val="002D567B"/>
    <w:rsid w:val="002E003B"/>
    <w:rsid w:val="002E09B0"/>
    <w:rsid w:val="002F131C"/>
    <w:rsid w:val="00312328"/>
    <w:rsid w:val="00320824"/>
    <w:rsid w:val="00326582"/>
    <w:rsid w:val="003330E1"/>
    <w:rsid w:val="003372F8"/>
    <w:rsid w:val="00355FA7"/>
    <w:rsid w:val="003607BE"/>
    <w:rsid w:val="0036320A"/>
    <w:rsid w:val="003712FC"/>
    <w:rsid w:val="003727DA"/>
    <w:rsid w:val="00383B8C"/>
    <w:rsid w:val="003846DC"/>
    <w:rsid w:val="003864E7"/>
    <w:rsid w:val="003902C7"/>
    <w:rsid w:val="003934F9"/>
    <w:rsid w:val="00396635"/>
    <w:rsid w:val="003A34C8"/>
    <w:rsid w:val="003A4291"/>
    <w:rsid w:val="003C4159"/>
    <w:rsid w:val="003C4472"/>
    <w:rsid w:val="003E57D5"/>
    <w:rsid w:val="003E7B02"/>
    <w:rsid w:val="00415CAF"/>
    <w:rsid w:val="00423085"/>
    <w:rsid w:val="00433515"/>
    <w:rsid w:val="00443DB4"/>
    <w:rsid w:val="004529CA"/>
    <w:rsid w:val="00457A1A"/>
    <w:rsid w:val="004750E7"/>
    <w:rsid w:val="00477FA5"/>
    <w:rsid w:val="004A1393"/>
    <w:rsid w:val="004A6D51"/>
    <w:rsid w:val="004B04ED"/>
    <w:rsid w:val="004B2E7F"/>
    <w:rsid w:val="004B4860"/>
    <w:rsid w:val="004B5249"/>
    <w:rsid w:val="004C035B"/>
    <w:rsid w:val="004D2D5D"/>
    <w:rsid w:val="004E0BC4"/>
    <w:rsid w:val="004E410E"/>
    <w:rsid w:val="004F7332"/>
    <w:rsid w:val="0051152A"/>
    <w:rsid w:val="00524FE1"/>
    <w:rsid w:val="00530242"/>
    <w:rsid w:val="00533968"/>
    <w:rsid w:val="005355E5"/>
    <w:rsid w:val="00543AEF"/>
    <w:rsid w:val="0054464C"/>
    <w:rsid w:val="00574CCB"/>
    <w:rsid w:val="005759C6"/>
    <w:rsid w:val="00586827"/>
    <w:rsid w:val="00592BE2"/>
    <w:rsid w:val="00595565"/>
    <w:rsid w:val="005A3BDA"/>
    <w:rsid w:val="005A7BDB"/>
    <w:rsid w:val="005B1ED8"/>
    <w:rsid w:val="005B7AAA"/>
    <w:rsid w:val="005C4227"/>
    <w:rsid w:val="005E7811"/>
    <w:rsid w:val="005F342A"/>
    <w:rsid w:val="00616DBD"/>
    <w:rsid w:val="00636ADA"/>
    <w:rsid w:val="00642069"/>
    <w:rsid w:val="006423AD"/>
    <w:rsid w:val="00654437"/>
    <w:rsid w:val="00664D63"/>
    <w:rsid w:val="00673DFD"/>
    <w:rsid w:val="00686CFB"/>
    <w:rsid w:val="006A7DBB"/>
    <w:rsid w:val="006C6B57"/>
    <w:rsid w:val="006F09C3"/>
    <w:rsid w:val="006F54E4"/>
    <w:rsid w:val="006F64B8"/>
    <w:rsid w:val="00731890"/>
    <w:rsid w:val="007434F5"/>
    <w:rsid w:val="00764393"/>
    <w:rsid w:val="00766CA5"/>
    <w:rsid w:val="007768FC"/>
    <w:rsid w:val="007779B8"/>
    <w:rsid w:val="00780915"/>
    <w:rsid w:val="007831DF"/>
    <w:rsid w:val="00790D87"/>
    <w:rsid w:val="0079344B"/>
    <w:rsid w:val="007A3241"/>
    <w:rsid w:val="007A4597"/>
    <w:rsid w:val="007B0B9C"/>
    <w:rsid w:val="007C2127"/>
    <w:rsid w:val="007C7BF5"/>
    <w:rsid w:val="007E0AFD"/>
    <w:rsid w:val="007E3AF8"/>
    <w:rsid w:val="007F13F3"/>
    <w:rsid w:val="007F1FB8"/>
    <w:rsid w:val="00806ED2"/>
    <w:rsid w:val="00810558"/>
    <w:rsid w:val="00814C32"/>
    <w:rsid w:val="00820711"/>
    <w:rsid w:val="008229E7"/>
    <w:rsid w:val="00846568"/>
    <w:rsid w:val="00846F31"/>
    <w:rsid w:val="00851E65"/>
    <w:rsid w:val="00852E9E"/>
    <w:rsid w:val="008574FB"/>
    <w:rsid w:val="00875270"/>
    <w:rsid w:val="00876156"/>
    <w:rsid w:val="008766E2"/>
    <w:rsid w:val="00885A0C"/>
    <w:rsid w:val="00886C31"/>
    <w:rsid w:val="00887450"/>
    <w:rsid w:val="0089082B"/>
    <w:rsid w:val="008B4EAE"/>
    <w:rsid w:val="008D0BF3"/>
    <w:rsid w:val="008D67F8"/>
    <w:rsid w:val="008D6F1F"/>
    <w:rsid w:val="008E052D"/>
    <w:rsid w:val="008F0460"/>
    <w:rsid w:val="00903174"/>
    <w:rsid w:val="0090394E"/>
    <w:rsid w:val="00912BE2"/>
    <w:rsid w:val="00913555"/>
    <w:rsid w:val="00922FCA"/>
    <w:rsid w:val="00923263"/>
    <w:rsid w:val="00924735"/>
    <w:rsid w:val="009333B1"/>
    <w:rsid w:val="00936994"/>
    <w:rsid w:val="009566DD"/>
    <w:rsid w:val="009570AE"/>
    <w:rsid w:val="009573B9"/>
    <w:rsid w:val="009714AB"/>
    <w:rsid w:val="009802BF"/>
    <w:rsid w:val="009807D9"/>
    <w:rsid w:val="00985F9F"/>
    <w:rsid w:val="009A4BCD"/>
    <w:rsid w:val="009B41F1"/>
    <w:rsid w:val="009B665F"/>
    <w:rsid w:val="009C4609"/>
    <w:rsid w:val="009D1C7C"/>
    <w:rsid w:val="009D2C2D"/>
    <w:rsid w:val="009D6413"/>
    <w:rsid w:val="009F3EC4"/>
    <w:rsid w:val="00A045F5"/>
    <w:rsid w:val="00A047D7"/>
    <w:rsid w:val="00A27C9F"/>
    <w:rsid w:val="00A403D5"/>
    <w:rsid w:val="00A53E46"/>
    <w:rsid w:val="00A73A87"/>
    <w:rsid w:val="00A829DE"/>
    <w:rsid w:val="00A84803"/>
    <w:rsid w:val="00A90075"/>
    <w:rsid w:val="00A90685"/>
    <w:rsid w:val="00A92E87"/>
    <w:rsid w:val="00AA47F0"/>
    <w:rsid w:val="00AC1496"/>
    <w:rsid w:val="00AC29DC"/>
    <w:rsid w:val="00AE163E"/>
    <w:rsid w:val="00AF6474"/>
    <w:rsid w:val="00B0238B"/>
    <w:rsid w:val="00B05748"/>
    <w:rsid w:val="00B12D93"/>
    <w:rsid w:val="00B16CAA"/>
    <w:rsid w:val="00B367E1"/>
    <w:rsid w:val="00B36B77"/>
    <w:rsid w:val="00B37C98"/>
    <w:rsid w:val="00B438AB"/>
    <w:rsid w:val="00B4398E"/>
    <w:rsid w:val="00B53A6D"/>
    <w:rsid w:val="00B647E7"/>
    <w:rsid w:val="00B76715"/>
    <w:rsid w:val="00B84DBB"/>
    <w:rsid w:val="00B924E5"/>
    <w:rsid w:val="00B92CD2"/>
    <w:rsid w:val="00BA1580"/>
    <w:rsid w:val="00BC6EE5"/>
    <w:rsid w:val="00BD6460"/>
    <w:rsid w:val="00C1407F"/>
    <w:rsid w:val="00C16DD3"/>
    <w:rsid w:val="00C17A74"/>
    <w:rsid w:val="00C26691"/>
    <w:rsid w:val="00C42349"/>
    <w:rsid w:val="00C45D87"/>
    <w:rsid w:val="00C51970"/>
    <w:rsid w:val="00C60EA7"/>
    <w:rsid w:val="00C61B0E"/>
    <w:rsid w:val="00C63A19"/>
    <w:rsid w:val="00C71855"/>
    <w:rsid w:val="00C720AC"/>
    <w:rsid w:val="00C807E6"/>
    <w:rsid w:val="00C91190"/>
    <w:rsid w:val="00C92A99"/>
    <w:rsid w:val="00C942D9"/>
    <w:rsid w:val="00C97285"/>
    <w:rsid w:val="00CB4404"/>
    <w:rsid w:val="00CC48C1"/>
    <w:rsid w:val="00CC6B0F"/>
    <w:rsid w:val="00CD0794"/>
    <w:rsid w:val="00CD690E"/>
    <w:rsid w:val="00CE6CAE"/>
    <w:rsid w:val="00CF2E41"/>
    <w:rsid w:val="00CF7AA5"/>
    <w:rsid w:val="00D014EF"/>
    <w:rsid w:val="00D21CAF"/>
    <w:rsid w:val="00D370B0"/>
    <w:rsid w:val="00D4378D"/>
    <w:rsid w:val="00D51406"/>
    <w:rsid w:val="00D659C9"/>
    <w:rsid w:val="00D66F67"/>
    <w:rsid w:val="00D6717E"/>
    <w:rsid w:val="00D75379"/>
    <w:rsid w:val="00D874CD"/>
    <w:rsid w:val="00D91F67"/>
    <w:rsid w:val="00DA5C2E"/>
    <w:rsid w:val="00DA7B96"/>
    <w:rsid w:val="00DC157D"/>
    <w:rsid w:val="00DC754C"/>
    <w:rsid w:val="00DD287E"/>
    <w:rsid w:val="00DD2CC7"/>
    <w:rsid w:val="00DE241D"/>
    <w:rsid w:val="00DE4D74"/>
    <w:rsid w:val="00DF24DE"/>
    <w:rsid w:val="00DF486B"/>
    <w:rsid w:val="00DF65F7"/>
    <w:rsid w:val="00E00CD0"/>
    <w:rsid w:val="00E13175"/>
    <w:rsid w:val="00E349E3"/>
    <w:rsid w:val="00E375E7"/>
    <w:rsid w:val="00E51245"/>
    <w:rsid w:val="00E521B6"/>
    <w:rsid w:val="00E55681"/>
    <w:rsid w:val="00E57884"/>
    <w:rsid w:val="00E94DE0"/>
    <w:rsid w:val="00E96D78"/>
    <w:rsid w:val="00E9731A"/>
    <w:rsid w:val="00EC44AB"/>
    <w:rsid w:val="00EC76F7"/>
    <w:rsid w:val="00EF25E9"/>
    <w:rsid w:val="00F02FDE"/>
    <w:rsid w:val="00F07390"/>
    <w:rsid w:val="00F10902"/>
    <w:rsid w:val="00F22C68"/>
    <w:rsid w:val="00F25C26"/>
    <w:rsid w:val="00F32D5D"/>
    <w:rsid w:val="00F3529F"/>
    <w:rsid w:val="00F46437"/>
    <w:rsid w:val="00F5428C"/>
    <w:rsid w:val="00F6113C"/>
    <w:rsid w:val="00F62347"/>
    <w:rsid w:val="00F80A68"/>
    <w:rsid w:val="00F92E71"/>
    <w:rsid w:val="00FA0176"/>
    <w:rsid w:val="00FA05DD"/>
    <w:rsid w:val="00FA3650"/>
    <w:rsid w:val="00FB1981"/>
    <w:rsid w:val="00FC748B"/>
    <w:rsid w:val="00FD083B"/>
    <w:rsid w:val="00FD16F5"/>
    <w:rsid w:val="00FF0DB7"/>
    <w:rsid w:val="1EEDA9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E16C"/>
  <w15:docId w15:val="{866461DF-A703-4D37-B828-938F6934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68" w:lineRule="auto"/>
      <w:ind w:right="11" w:firstLine="698"/>
      <w:jc w:val="both"/>
    </w:pPr>
    <w:rPr>
      <w:rFonts w:ascii="Arial" w:eastAsia="Arial" w:hAnsi="Arial" w:cs="Arial"/>
      <w:color w:val="000000"/>
    </w:rPr>
  </w:style>
  <w:style w:type="paragraph" w:styleId="Ttulo1">
    <w:name w:val="heading 1"/>
    <w:next w:val="Normal"/>
    <w:link w:val="Ttulo1Char"/>
    <w:uiPriority w:val="9"/>
    <w:qFormat/>
    <w:pPr>
      <w:keepNext/>
      <w:keepLines/>
      <w:spacing w:after="115" w:line="259" w:lineRule="auto"/>
      <w:ind w:left="10" w:hanging="10"/>
      <w:outlineLvl w:val="0"/>
    </w:pPr>
    <w:rPr>
      <w:rFonts w:ascii="Arial" w:eastAsia="Arial" w:hAnsi="Arial" w:cs="Arial"/>
      <w:b/>
      <w:color w:val="000000"/>
    </w:rPr>
  </w:style>
  <w:style w:type="paragraph" w:styleId="Ttulo2">
    <w:name w:val="heading 2"/>
    <w:next w:val="Normal"/>
    <w:link w:val="Ttulo2Char"/>
    <w:uiPriority w:val="9"/>
    <w:unhideWhenUsed/>
    <w:qFormat/>
    <w:pPr>
      <w:keepNext/>
      <w:keepLines/>
      <w:spacing w:after="115" w:line="259" w:lineRule="auto"/>
      <w:ind w:left="10" w:hanging="10"/>
      <w:outlineLvl w:val="1"/>
    </w:pPr>
    <w:rPr>
      <w:rFonts w:ascii="Arial" w:eastAsia="Arial" w:hAnsi="Arial" w:cs="Arial"/>
      <w:b/>
      <w:color w:val="000000"/>
    </w:rPr>
  </w:style>
  <w:style w:type="paragraph" w:styleId="Ttulo3">
    <w:name w:val="heading 3"/>
    <w:next w:val="Normal"/>
    <w:link w:val="Ttulo3Char"/>
    <w:uiPriority w:val="9"/>
    <w:unhideWhenUsed/>
    <w:qFormat/>
    <w:pPr>
      <w:keepNext/>
      <w:keepLines/>
      <w:spacing w:after="115" w:line="259" w:lineRule="auto"/>
      <w:ind w:left="10" w:hanging="10"/>
      <w:outlineLvl w:val="2"/>
    </w:pPr>
    <w:rPr>
      <w:rFonts w:ascii="Arial" w:eastAsia="Arial" w:hAnsi="Arial" w:cs="Arial"/>
      <w:b/>
      <w:color w:val="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59" w:lineRule="auto"/>
      <w:jc w:val="both"/>
    </w:pPr>
    <w:rPr>
      <w:rFonts w:ascii="Arial" w:eastAsia="Arial" w:hAnsi="Arial" w:cs="Arial"/>
      <w:color w:val="000000"/>
      <w:sz w:val="22"/>
    </w:rPr>
  </w:style>
  <w:style w:type="character" w:customStyle="1" w:styleId="footnotedescriptionChar">
    <w:name w:val="footnote description Char"/>
    <w:link w:val="footnotedescription"/>
    <w:rPr>
      <w:rFonts w:ascii="Arial" w:eastAsia="Arial" w:hAnsi="Arial" w:cs="Arial"/>
      <w:color w:val="000000"/>
      <w:sz w:val="22"/>
    </w:rPr>
  </w:style>
  <w:style w:type="character" w:customStyle="1" w:styleId="Ttulo2Char">
    <w:name w:val="Título 2 Char"/>
    <w:link w:val="Ttulo2"/>
    <w:rPr>
      <w:rFonts w:ascii="Arial" w:eastAsia="Arial" w:hAnsi="Arial" w:cs="Arial"/>
      <w:b/>
      <w:color w:val="000000"/>
      <w:sz w:val="24"/>
    </w:rPr>
  </w:style>
  <w:style w:type="character" w:customStyle="1" w:styleId="Ttulo3Char">
    <w:name w:val="Título 3 Char"/>
    <w:link w:val="Ttulo3"/>
    <w:rPr>
      <w:rFonts w:ascii="Arial" w:eastAsia="Arial" w:hAnsi="Arial" w:cs="Arial"/>
      <w:b/>
      <w:color w:val="000000"/>
      <w:sz w:val="24"/>
    </w:rPr>
  </w:style>
  <w:style w:type="character" w:customStyle="1" w:styleId="footnotemark">
    <w:name w:val="footnote mark"/>
    <w:hidden/>
    <w:rPr>
      <w:rFonts w:ascii="Calibri" w:eastAsia="Calibri" w:hAnsi="Calibri" w:cs="Calibri"/>
      <w:color w:val="000000"/>
      <w:sz w:val="22"/>
      <w:vertAlign w:val="superscript"/>
    </w:rPr>
  </w:style>
  <w:style w:type="paragraph" w:styleId="NormalWeb">
    <w:name w:val="Normal (Web)"/>
    <w:basedOn w:val="Normal"/>
    <w:uiPriority w:val="99"/>
    <w:semiHidden/>
    <w:unhideWhenUsed/>
    <w:rsid w:val="00DE241D"/>
    <w:rPr>
      <w:rFonts w:ascii="Times New Roman" w:hAnsi="Times New Roman" w:cs="Times New Roman"/>
    </w:rPr>
  </w:style>
  <w:style w:type="paragraph" w:styleId="Cabealho">
    <w:name w:val="header"/>
    <w:basedOn w:val="Normal"/>
    <w:link w:val="CabealhoChar"/>
    <w:uiPriority w:val="99"/>
    <w:semiHidden/>
    <w:unhideWhenUsed/>
    <w:rsid w:val="00FC748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C748B"/>
    <w:rPr>
      <w:rFonts w:ascii="Arial" w:eastAsia="Arial" w:hAnsi="Arial" w:cs="Arial"/>
      <w:color w:val="000000"/>
    </w:rPr>
  </w:style>
  <w:style w:type="paragraph" w:styleId="Rodap">
    <w:name w:val="footer"/>
    <w:basedOn w:val="Normal"/>
    <w:link w:val="RodapChar"/>
    <w:uiPriority w:val="99"/>
    <w:semiHidden/>
    <w:unhideWhenUsed/>
    <w:rsid w:val="00FC748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C748B"/>
    <w:rPr>
      <w:rFonts w:ascii="Arial" w:eastAsia="Arial" w:hAnsi="Arial" w:cs="Arial"/>
      <w:color w:val="000000"/>
    </w:rPr>
  </w:style>
  <w:style w:type="character" w:styleId="Hyperlink">
    <w:name w:val="Hyperlink"/>
    <w:basedOn w:val="Fontepargpadro"/>
    <w:uiPriority w:val="99"/>
    <w:unhideWhenUsed/>
    <w:rsid w:val="00C16DD3"/>
    <w:rPr>
      <w:color w:val="0563C1" w:themeColor="hyperlink"/>
      <w:u w:val="single"/>
    </w:rPr>
  </w:style>
  <w:style w:type="character" w:styleId="MenoPendente">
    <w:name w:val="Unresolved Mention"/>
    <w:basedOn w:val="Fontepargpadro"/>
    <w:uiPriority w:val="99"/>
    <w:semiHidden/>
    <w:unhideWhenUsed/>
    <w:rsid w:val="00C16DD3"/>
    <w:rPr>
      <w:color w:val="605E5C"/>
      <w:shd w:val="clear" w:color="auto" w:fill="E1DFDD"/>
    </w:rPr>
  </w:style>
  <w:style w:type="paragraph" w:styleId="Pr-formataoHTML">
    <w:name w:val="HTML Preformatted"/>
    <w:basedOn w:val="Normal"/>
    <w:link w:val="Pr-formataoHTMLChar"/>
    <w:uiPriority w:val="99"/>
    <w:semiHidden/>
    <w:unhideWhenUsed/>
    <w:rsid w:val="00312328"/>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312328"/>
    <w:rPr>
      <w:rFonts w:ascii="Consolas" w:eastAsia="Arial" w:hAnsi="Consolas"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mara.leg.br/proposicoesWeb/fichadetramitacao?idProposicao=2504564" TargetMode="External"/><Relationship Id="rId18" Type="http://schemas.openxmlformats.org/officeDocument/2006/relationships/hyperlink" Target="https://www.stj.jus.br/websecstj/cgi/revista/REJ.cgi/ITA?seq=1067604&amp;tipo=0&amp;nreg=200901937019&amp;SeqCgrmaSessao&amp;CodOrgaoJgdr&amp;dt=20120510&amp;formato=HTML&amp;salvar=false" TargetMode="External"/><Relationship Id="rId3" Type="http://schemas.openxmlformats.org/officeDocument/2006/relationships/customXml" Target="../customXml/item3.xml"/><Relationship Id="rId21" Type="http://schemas.openxmlformats.org/officeDocument/2006/relationships/hyperlink" Target="https://ibdfam.org.br/assets/img/upload/files/TJSP_AC_10022471520198260472_c2999.pdf" TargetMode="External"/><Relationship Id="rId7"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s://www.planalto.gov.br/ccivil_03/_ato2019-2022/2022/lei/l14344.htm?utm_source=chatgpt.com" TargetMode="External"/><Relationship Id="rId2" Type="http://schemas.openxmlformats.org/officeDocument/2006/relationships/customXml" Target="../customXml/item2.xml"/><Relationship Id="rId16" Type="http://schemas.openxmlformats.org/officeDocument/2006/relationships/hyperlink" Target="https://www.stj.jus.br/websecstj/cgi/revista/REJ.cgi/ITA?seq=595269&amp;tipo=0&amp;nreg=200500854643&amp;SeqCgrmaSessao=&amp;CodOrgaoJgdr=&amp;dt=20060327&amp;formato=HTML&amp;salvar=false" TargetMode="External"/><Relationship Id="rId20" Type="http://schemas.openxmlformats.org/officeDocument/2006/relationships/hyperlink" Target="https://pepsic.bvsalud.org/scielo.php?script=sci_arttext&amp;pid=S1808-56872020000100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jac.jus.br/2023/07/justica-obriga-pai-a-visitar-o-filho-sob-multa-de-r-10-mi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lanalto.gov.br/ccivil_03/leis/2002/l10406compilada.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rtal.fgv.br/artigos/maes-solo-mercado-trabalho-crescem-17-milhao-dez-an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leis/l8069.htm" TargetMode="External"/><Relationship Id="rId22" Type="http://schemas.openxmlformats.org/officeDocument/2006/relationships/hyperlink" Target="https://www.revistamaiseducacao.com/artigosv8-n4-maio-2025/3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288C042A0024F478463B001E0BF812C" ma:contentTypeVersion="4" ma:contentTypeDescription="Crie um novo documento." ma:contentTypeScope="" ma:versionID="028e329b3f6815676ffe55df6a510285">
  <xsd:schema xmlns:xsd="http://www.w3.org/2001/XMLSchema" xmlns:xs="http://www.w3.org/2001/XMLSchema" xmlns:p="http://schemas.microsoft.com/office/2006/metadata/properties" xmlns:ns3="36887457-59b7-4e73-9990-089404fd5efc" targetNamespace="http://schemas.microsoft.com/office/2006/metadata/properties" ma:root="true" ma:fieldsID="ba695585fccc1084e04113743279c5b7" ns3:_="">
    <xsd:import namespace="36887457-59b7-4e73-9990-089404fd5ef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87457-59b7-4e73-9990-089404fd5ef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0FC65-15B0-415C-9A59-EC529D921E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6317AB-EC93-4A0F-B6EF-8ED083AF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87457-59b7-4e73-9990-089404fd5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7D3CB-2725-493D-8E24-EB676E11AA74}">
  <ds:schemaRefs>
    <ds:schemaRef ds:uri="http://schemas.openxmlformats.org/officeDocument/2006/bibliography"/>
  </ds:schemaRefs>
</ds:datastoreItem>
</file>

<file path=customXml/itemProps4.xml><?xml version="1.0" encoding="utf-8"?>
<ds:datastoreItem xmlns:ds="http://schemas.openxmlformats.org/officeDocument/2006/customXml" ds:itemID="{D6C9BA08-97D6-4130-92DD-B088A7311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6701</Words>
  <Characters>38671</Characters>
  <Application>Microsoft Office Word</Application>
  <DocSecurity>0</DocSecurity>
  <Lines>789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45228</CharactersWithSpaces>
  <SharedDoc>false</SharedDoc>
  <HLinks>
    <vt:vector size="114" baseType="variant">
      <vt:variant>
        <vt:i4>7733287</vt:i4>
      </vt:variant>
      <vt:variant>
        <vt:i4>54</vt:i4>
      </vt:variant>
      <vt:variant>
        <vt:i4>0</vt:i4>
      </vt:variant>
      <vt:variant>
        <vt:i4>5</vt:i4>
      </vt:variant>
      <vt:variant>
        <vt:lpwstr>https://portal.fgv.br/artigos/maes-solo-mercado-trabalho-crescem-17-milhao-dez-anos</vt:lpwstr>
      </vt:variant>
      <vt:variant>
        <vt:lpwstr/>
      </vt:variant>
      <vt:variant>
        <vt:i4>8323194</vt:i4>
      </vt:variant>
      <vt:variant>
        <vt:i4>51</vt:i4>
      </vt:variant>
      <vt:variant>
        <vt:i4>0</vt:i4>
      </vt:variant>
      <vt:variant>
        <vt:i4>5</vt:i4>
      </vt:variant>
      <vt:variant>
        <vt:lpwstr>https://repositorio.pucgoias.edu.br/jspui/handle/123456789/7876</vt:lpwstr>
      </vt:variant>
      <vt:variant>
        <vt:lpwstr/>
      </vt:variant>
      <vt:variant>
        <vt:i4>8323194</vt:i4>
      </vt:variant>
      <vt:variant>
        <vt:i4>48</vt:i4>
      </vt:variant>
      <vt:variant>
        <vt:i4>0</vt:i4>
      </vt:variant>
      <vt:variant>
        <vt:i4>5</vt:i4>
      </vt:variant>
      <vt:variant>
        <vt:lpwstr>https://repositorio.pucgoias.edu.br/jspui/handle/123456789/7876</vt:lpwstr>
      </vt:variant>
      <vt:variant>
        <vt:lpwstr/>
      </vt:variant>
      <vt:variant>
        <vt:i4>4259863</vt:i4>
      </vt:variant>
      <vt:variant>
        <vt:i4>45</vt:i4>
      </vt:variant>
      <vt:variant>
        <vt:i4>0</vt:i4>
      </vt:variant>
      <vt:variant>
        <vt:i4>5</vt:i4>
      </vt:variant>
      <vt:variant>
        <vt:lpwstr>https://bibliotecadigital.faminas.edu.br/jspui/handle/10.31.16.45/486</vt:lpwstr>
      </vt:variant>
      <vt:variant>
        <vt:lpwstr/>
      </vt:variant>
      <vt:variant>
        <vt:i4>4259863</vt:i4>
      </vt:variant>
      <vt:variant>
        <vt:i4>42</vt:i4>
      </vt:variant>
      <vt:variant>
        <vt:i4>0</vt:i4>
      </vt:variant>
      <vt:variant>
        <vt:i4>5</vt:i4>
      </vt:variant>
      <vt:variant>
        <vt:lpwstr>https://bibliotecadigital.faminas.edu.br/jspui/handle/10.31.16.45/486</vt:lpwstr>
      </vt:variant>
      <vt:variant>
        <vt:lpwstr/>
      </vt:variant>
      <vt:variant>
        <vt:i4>4980741</vt:i4>
      </vt:variant>
      <vt:variant>
        <vt:i4>39</vt:i4>
      </vt:variant>
      <vt:variant>
        <vt:i4>0</vt:i4>
      </vt:variant>
      <vt:variant>
        <vt:i4>5</vt:i4>
      </vt:variant>
      <vt:variant>
        <vt:lpwstr>https://legis.senado.leg.br/sdleg-getter/documento?dm=9431437&amp;ts=1730187342485&amp;disposition=inline</vt:lpwstr>
      </vt:variant>
      <vt:variant>
        <vt:lpwstr/>
      </vt:variant>
      <vt:variant>
        <vt:i4>4980741</vt:i4>
      </vt:variant>
      <vt:variant>
        <vt:i4>36</vt:i4>
      </vt:variant>
      <vt:variant>
        <vt:i4>0</vt:i4>
      </vt:variant>
      <vt:variant>
        <vt:i4>5</vt:i4>
      </vt:variant>
      <vt:variant>
        <vt:lpwstr>https://legis.senado.leg.br/sdleg-getter/documento?dm=9431437&amp;ts=1730187342485&amp;disposition=inline</vt:lpwstr>
      </vt:variant>
      <vt:variant>
        <vt:lpwstr/>
      </vt:variant>
      <vt:variant>
        <vt:i4>4980741</vt:i4>
      </vt:variant>
      <vt:variant>
        <vt:i4>33</vt:i4>
      </vt:variant>
      <vt:variant>
        <vt:i4>0</vt:i4>
      </vt:variant>
      <vt:variant>
        <vt:i4>5</vt:i4>
      </vt:variant>
      <vt:variant>
        <vt:lpwstr>https://legis.senado.leg.br/sdleg-getter/documento?dm=9431437&amp;ts=1730187342485&amp;disposition=inline</vt:lpwstr>
      </vt:variant>
      <vt:variant>
        <vt:lpwstr/>
      </vt:variant>
      <vt:variant>
        <vt:i4>4980741</vt:i4>
      </vt:variant>
      <vt:variant>
        <vt:i4>30</vt:i4>
      </vt:variant>
      <vt:variant>
        <vt:i4>0</vt:i4>
      </vt:variant>
      <vt:variant>
        <vt:i4>5</vt:i4>
      </vt:variant>
      <vt:variant>
        <vt:lpwstr>https://legis.senado.leg.br/sdleg-getter/documento?dm=9431437&amp;ts=1730187342485&amp;disposition=inline</vt:lpwstr>
      </vt:variant>
      <vt:variant>
        <vt:lpwstr/>
      </vt:variant>
      <vt:variant>
        <vt:i4>4980741</vt:i4>
      </vt:variant>
      <vt:variant>
        <vt:i4>27</vt:i4>
      </vt:variant>
      <vt:variant>
        <vt:i4>0</vt:i4>
      </vt:variant>
      <vt:variant>
        <vt:i4>5</vt:i4>
      </vt:variant>
      <vt:variant>
        <vt:lpwstr>https://legis.senado.leg.br/sdleg-getter/documento?dm=9431437&amp;ts=1730187342485&amp;disposition=inline</vt:lpwstr>
      </vt:variant>
      <vt:variant>
        <vt:lpwstr/>
      </vt:variant>
      <vt:variant>
        <vt:i4>2162795</vt:i4>
      </vt:variant>
      <vt:variant>
        <vt:i4>24</vt:i4>
      </vt:variant>
      <vt:variant>
        <vt:i4>0</vt:i4>
      </vt:variant>
      <vt:variant>
        <vt:i4>5</vt:i4>
      </vt:variant>
      <vt:variant>
        <vt:lpwstr>https://www.bing.com/ck/a?!&amp;&amp;p=0bfd18178888b7e5c29648b6b2c891614f4bf85d5fb3ab1d3bc6f87414ebe9a8JmltdHM9MTc0NTYyNTYwMA&amp;ptn=3&amp;ver=2&amp;hsh=4&amp;fclid=0a018f05-98e1-60e5-0cb4-9e1f993461ff&amp;psq=(https%3a%2f%2flegis.senado.leg.br%2fsdleg-getter%2fdocumento%3fdm%3d9431437%26ts%3d1730187342485%26disposition%3dinline)&amp;u=a1aHR0cHM6Ly9sZWdpcy5zZW5hZG8ubGVnLmJyL3NkbGVnLWdldHRlci9kb2N1bWVudG8_ZG09NzY1MTA5NiZkaXNwb3NpdGlvbj1pbmxpbmU&amp;ntb=1</vt:lpwstr>
      </vt:variant>
      <vt:variant>
        <vt:lpwstr/>
      </vt:variant>
      <vt:variant>
        <vt:i4>2162795</vt:i4>
      </vt:variant>
      <vt:variant>
        <vt:i4>21</vt:i4>
      </vt:variant>
      <vt:variant>
        <vt:i4>0</vt:i4>
      </vt:variant>
      <vt:variant>
        <vt:i4>5</vt:i4>
      </vt:variant>
      <vt:variant>
        <vt:lpwstr>https://www.bing.com/ck/a?!&amp;&amp;p=0bfd18178888b7e5c29648b6b2c891614f4bf85d5fb3ab1d3bc6f87414ebe9a8JmltdHM9MTc0NTYyNTYwMA&amp;ptn=3&amp;ver=2&amp;hsh=4&amp;fclid=0a018f05-98e1-60e5-0cb4-9e1f993461ff&amp;psq=(https%3a%2f%2flegis.senado.leg.br%2fsdleg-getter%2fdocumento%3fdm%3d9431437%26ts%3d1730187342485%26disposition%3dinline)&amp;u=a1aHR0cHM6Ly9sZWdpcy5zZW5hZG8ubGVnLmJyL3NkbGVnLWdldHRlci9kb2N1bWVudG8_ZG09NzY1MTA5NiZkaXNwb3NpdGlvbj1pbmxpbmU&amp;ntb=1</vt:lpwstr>
      </vt:variant>
      <vt:variant>
        <vt:lpwstr/>
      </vt:variant>
      <vt:variant>
        <vt:i4>2490400</vt:i4>
      </vt:variant>
      <vt:variant>
        <vt:i4>18</vt:i4>
      </vt:variant>
      <vt:variant>
        <vt:i4>0</vt:i4>
      </vt:variant>
      <vt:variant>
        <vt:i4>5</vt:i4>
      </vt:variant>
      <vt:variant>
        <vt:lpwstr>https://www.bing.com/ck/a?!&amp;&amp;p=8f56b1019db9e87ddcd4537724bc57a0f5baa81be976402da7f65cc8e384a97eJmltdHM9MTc0NTYyNTYwMA&amp;ptn=3&amp;ver=2&amp;hsh=4&amp;fclid=0a018f05-98e1-60e5-0cb4-9e1f993461ff&amp;psq=Publicado+no+DSF+P%c3%a1ginas+79-86+-+DSF+n%c2%ba+143&amp;u=a1aHR0cHM6Ly93d3cyNS5zZW5hZG8ubGVnLmJyL3dlYi9hdGl2aWRhZGUvbWF0ZXJpYXMvLS9tYXRlcmlhLzE1NjQ1MQ&amp;ntb=1</vt:lpwstr>
      </vt:variant>
      <vt:variant>
        <vt:lpwstr/>
      </vt:variant>
      <vt:variant>
        <vt:i4>2490400</vt:i4>
      </vt:variant>
      <vt:variant>
        <vt:i4>15</vt:i4>
      </vt:variant>
      <vt:variant>
        <vt:i4>0</vt:i4>
      </vt:variant>
      <vt:variant>
        <vt:i4>5</vt:i4>
      </vt:variant>
      <vt:variant>
        <vt:lpwstr>https://www.bing.com/ck/a?!&amp;&amp;p=8f56b1019db9e87ddcd4537724bc57a0f5baa81be976402da7f65cc8e384a97eJmltdHM9MTc0NTYyNTYwMA&amp;ptn=3&amp;ver=2&amp;hsh=4&amp;fclid=0a018f05-98e1-60e5-0cb4-9e1f993461ff&amp;psq=Publicado+no+DSF+P%c3%a1ginas+79-86+-+DSF+n%c2%ba+143&amp;u=a1aHR0cHM6Ly93d3cyNS5zZW5hZG8ubGVnLmJyL3dlYi9hdGl2aWRhZGUvbWF0ZXJpYXMvLS9tYXRlcmlhLzE1NjQ1MQ&amp;ntb=1</vt:lpwstr>
      </vt:variant>
      <vt:variant>
        <vt:lpwstr/>
      </vt:variant>
      <vt:variant>
        <vt:i4>2490400</vt:i4>
      </vt:variant>
      <vt:variant>
        <vt:i4>12</vt:i4>
      </vt:variant>
      <vt:variant>
        <vt:i4>0</vt:i4>
      </vt:variant>
      <vt:variant>
        <vt:i4>5</vt:i4>
      </vt:variant>
      <vt:variant>
        <vt:lpwstr>https://www.bing.com/ck/a?!&amp;&amp;p=8f56b1019db9e87ddcd4537724bc57a0f5baa81be976402da7f65cc8e384a97eJmltdHM9MTc0NTYyNTYwMA&amp;ptn=3&amp;ver=2&amp;hsh=4&amp;fclid=0a018f05-98e1-60e5-0cb4-9e1f993461ff&amp;psq=Publicado+no+DSF+P%c3%a1ginas+79-86+-+DSF+n%c2%ba+143&amp;u=a1aHR0cHM6Ly93d3cyNS5zZW5hZG8ubGVnLmJyL3dlYi9hdGl2aWRhZGUvbWF0ZXJpYXMvLS9tYXRlcmlhLzE1NjQ1MQ&amp;ntb=1</vt:lpwstr>
      </vt:variant>
      <vt:variant>
        <vt:lpwstr/>
      </vt:variant>
      <vt:variant>
        <vt:i4>8060968</vt:i4>
      </vt:variant>
      <vt:variant>
        <vt:i4>9</vt:i4>
      </vt:variant>
      <vt:variant>
        <vt:i4>0</vt:i4>
      </vt:variant>
      <vt:variant>
        <vt:i4>5</vt:i4>
      </vt:variant>
      <vt:variant>
        <vt:lpwstr>https://www.bing.com/ck/a?!&amp;&amp;p=cc991186eee8eec5e87979551653744a79af84564a7485c9a0d59c606f4d9719JmltdHM9MTc0NTYyNTYwMA&amp;ptn=3&amp;ver=2&amp;hsh=4&amp;fclid=0a018f05-98e1-60e5-0cb4-9e1f993461ff&amp;psq=Lei+n%c2%ba+12.318%2c+&amp;u=a1aHR0cHM6Ly93d3cucGxhbmFsdG8uZ292LmJyL2NjaXZpbF8wMy9fYXRvMjAwNy0yMDEwLzIwMTAvbGVpL2wxMjMxOC5odG0&amp;ntb=1</vt:lpwstr>
      </vt:variant>
      <vt:variant>
        <vt:lpwstr/>
      </vt:variant>
      <vt:variant>
        <vt:i4>8060968</vt:i4>
      </vt:variant>
      <vt:variant>
        <vt:i4>6</vt:i4>
      </vt:variant>
      <vt:variant>
        <vt:i4>0</vt:i4>
      </vt:variant>
      <vt:variant>
        <vt:i4>5</vt:i4>
      </vt:variant>
      <vt:variant>
        <vt:lpwstr>https://www.bing.com/ck/a?!&amp;&amp;p=cc991186eee8eec5e87979551653744a79af84564a7485c9a0d59c606f4d9719JmltdHM9MTc0NTYyNTYwMA&amp;ptn=3&amp;ver=2&amp;hsh=4&amp;fclid=0a018f05-98e1-60e5-0cb4-9e1f993461ff&amp;psq=Lei+n%c2%ba+12.318%2c+&amp;u=a1aHR0cHM6Ly93d3cucGxhbmFsdG8uZ292LmJyL2NjaXZpbF8wMy9fYXRvMjAwNy0yMDEwLzIwMTAvbGVpL2wxMjMxOC5odG0&amp;ntb=1</vt:lpwstr>
      </vt:variant>
      <vt:variant>
        <vt:lpwstr/>
      </vt:variant>
      <vt:variant>
        <vt:i4>2424944</vt:i4>
      </vt:variant>
      <vt:variant>
        <vt:i4>3</vt:i4>
      </vt:variant>
      <vt:variant>
        <vt:i4>0</vt:i4>
      </vt:variant>
      <vt:variant>
        <vt:i4>5</vt:i4>
      </vt:variant>
      <vt:variant>
        <vt:lpwstr>https://www.bing.com/ck/a?!&amp;&amp;p=9c95c670537ea68d62f79c3fa55356633a73bca07c4616f21dab8aa9f2290884JmltdHM9MTc0NTYyNTYwMA&amp;ptn=3&amp;ver=2&amp;hsh=4&amp;fclid=0a018f05-98e1-60e5-0cb4-9e1f993461ff&amp;psq=constitui%c3%a7%c3%a3o+federal+planalto&amp;u=a1aHR0cHM6Ly93d3cucGxhbmFsdG8uZ292LmJyL2NjaXZpbF8wMy9Db25zdGl0dWljYW8vQ29uc3RpdHVpY2FvLmh0bQ&amp;ntb=1</vt:lpwstr>
      </vt:variant>
      <vt:variant>
        <vt:lpwstr/>
      </vt:variant>
      <vt:variant>
        <vt:i4>2424944</vt:i4>
      </vt:variant>
      <vt:variant>
        <vt:i4>0</vt:i4>
      </vt:variant>
      <vt:variant>
        <vt:i4>0</vt:i4>
      </vt:variant>
      <vt:variant>
        <vt:i4>5</vt:i4>
      </vt:variant>
      <vt:variant>
        <vt:lpwstr>https://www.bing.com/ck/a?!&amp;&amp;p=9c95c670537ea68d62f79c3fa55356633a73bca07c4616f21dab8aa9f2290884JmltdHM9MTc0NTYyNTYwMA&amp;ptn=3&amp;ver=2&amp;hsh=4&amp;fclid=0a018f05-98e1-60e5-0cb4-9e1f993461ff&amp;psq=constitui%c3%a7%c3%a3o+federal+planalto&amp;u=a1aHR0cHM6Ly93d3cucGxhbmFsdG8uZ292LmJyL2NjaXZpbF8wMy9Db25zdGl0dWljYW8vQ29uc3RpdHVpY2FvLmh0bQ&amp;nt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Carlinhos</dc:creator>
  <cp:keywords/>
  <cp:lastModifiedBy>MANUELA DA ROCHA MOURA</cp:lastModifiedBy>
  <cp:revision>2</cp:revision>
  <cp:lastPrinted>2025-11-07T17:10:00Z</cp:lastPrinted>
  <dcterms:created xsi:type="dcterms:W3CDTF">2025-11-07T17:54:00Z</dcterms:created>
  <dcterms:modified xsi:type="dcterms:W3CDTF">2025-11-07T17:54:00Z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0x010100B288C042A0024F478463B001E0BF812C</vt:lpwstr>
  </property>
</Properties>
</file>