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CF68C" w14:textId="67A32EF1" w:rsidR="006A62BC" w:rsidRDefault="006A62BC" w:rsidP="006450D4">
      <w:pPr>
        <w:jc w:val="both"/>
        <w:rPr>
          <w:rFonts w:ascii="Arial" w:hAnsi="Arial" w:cs="Arial"/>
          <w:b/>
          <w:bCs/>
          <w:sz w:val="24"/>
          <w:szCs w:val="24"/>
        </w:rPr>
      </w:pPr>
      <w:r>
        <w:rPr>
          <w:rFonts w:ascii="Arial" w:hAnsi="Arial" w:cs="Arial"/>
          <w:b/>
          <w:bCs/>
          <w:sz w:val="24"/>
          <w:szCs w:val="24"/>
        </w:rPr>
        <w:t xml:space="preserve">UNIFACISA – CENTRO UNIVERSITÁRIO </w:t>
      </w:r>
    </w:p>
    <w:p w14:paraId="7A4CCA89" w14:textId="298E759C" w:rsidR="006A62BC" w:rsidRDefault="006A62BC" w:rsidP="006450D4">
      <w:pPr>
        <w:jc w:val="both"/>
        <w:rPr>
          <w:rFonts w:ascii="Arial" w:hAnsi="Arial" w:cs="Arial"/>
          <w:b/>
          <w:bCs/>
          <w:sz w:val="24"/>
          <w:szCs w:val="24"/>
        </w:rPr>
      </w:pPr>
      <w:r>
        <w:rPr>
          <w:rFonts w:ascii="Arial" w:hAnsi="Arial" w:cs="Arial"/>
          <w:b/>
          <w:bCs/>
          <w:sz w:val="24"/>
          <w:szCs w:val="24"/>
        </w:rPr>
        <w:t xml:space="preserve">CESED – CENTRO DE ENSINO SUPERIOR E DESENVOLVIMENTO </w:t>
      </w:r>
    </w:p>
    <w:p w14:paraId="401E4C57" w14:textId="77777777" w:rsidR="006A62BC" w:rsidRDefault="006A62BC" w:rsidP="006A62BC">
      <w:pPr>
        <w:jc w:val="both"/>
        <w:rPr>
          <w:rFonts w:ascii="Arial" w:hAnsi="Arial" w:cs="Arial"/>
          <w:b/>
          <w:bCs/>
          <w:sz w:val="24"/>
          <w:szCs w:val="24"/>
        </w:rPr>
      </w:pPr>
      <w:r>
        <w:rPr>
          <w:rFonts w:ascii="Arial" w:hAnsi="Arial" w:cs="Arial"/>
          <w:b/>
          <w:bCs/>
          <w:sz w:val="24"/>
          <w:szCs w:val="24"/>
        </w:rPr>
        <w:t>CURSO DE BACHARELADO EM DIREITO</w:t>
      </w:r>
    </w:p>
    <w:p w14:paraId="62494F5A" w14:textId="77777777" w:rsidR="006A62BC" w:rsidRDefault="006A62BC" w:rsidP="006A62BC">
      <w:pPr>
        <w:jc w:val="both"/>
        <w:rPr>
          <w:rFonts w:ascii="Arial" w:hAnsi="Arial" w:cs="Arial"/>
          <w:b/>
          <w:bCs/>
          <w:sz w:val="24"/>
          <w:szCs w:val="24"/>
        </w:rPr>
      </w:pPr>
    </w:p>
    <w:p w14:paraId="197251C5" w14:textId="77777777" w:rsidR="006A62BC" w:rsidRDefault="006A62BC" w:rsidP="006A62BC">
      <w:pPr>
        <w:jc w:val="both"/>
        <w:rPr>
          <w:rFonts w:ascii="Arial" w:hAnsi="Arial" w:cs="Arial"/>
          <w:b/>
          <w:bCs/>
          <w:sz w:val="24"/>
          <w:szCs w:val="24"/>
        </w:rPr>
      </w:pPr>
    </w:p>
    <w:p w14:paraId="06057022" w14:textId="317610E1" w:rsidR="006A62BC" w:rsidRDefault="006A62BC" w:rsidP="006A62BC">
      <w:pPr>
        <w:jc w:val="both"/>
        <w:rPr>
          <w:rFonts w:ascii="Arial" w:hAnsi="Arial" w:cs="Arial"/>
          <w:b/>
          <w:bCs/>
          <w:sz w:val="24"/>
          <w:szCs w:val="24"/>
        </w:rPr>
      </w:pPr>
      <w:r>
        <w:rPr>
          <w:rFonts w:ascii="Arial" w:hAnsi="Arial" w:cs="Arial"/>
          <w:b/>
          <w:bCs/>
          <w:sz w:val="24"/>
          <w:szCs w:val="24"/>
        </w:rPr>
        <w:t xml:space="preserve">RAFAELA CUNHA LIMA MONTEROS </w:t>
      </w:r>
    </w:p>
    <w:p w14:paraId="61FC31B6" w14:textId="66AB2E2D" w:rsidR="006A62BC" w:rsidRDefault="006A62BC" w:rsidP="006A62BC">
      <w:pPr>
        <w:jc w:val="center"/>
        <w:rPr>
          <w:rFonts w:ascii="Arial" w:hAnsi="Arial" w:cs="Arial"/>
          <w:b/>
          <w:bCs/>
          <w:sz w:val="24"/>
          <w:szCs w:val="24"/>
        </w:rPr>
      </w:pPr>
    </w:p>
    <w:p w14:paraId="501750E2" w14:textId="2986D475" w:rsidR="006A62BC" w:rsidRDefault="006A62BC" w:rsidP="006A62BC">
      <w:pPr>
        <w:jc w:val="center"/>
        <w:rPr>
          <w:rFonts w:ascii="Arial" w:hAnsi="Arial" w:cs="Arial"/>
          <w:b/>
          <w:bCs/>
          <w:sz w:val="24"/>
          <w:szCs w:val="24"/>
        </w:rPr>
      </w:pPr>
    </w:p>
    <w:p w14:paraId="349144A0" w14:textId="440289D6" w:rsidR="006A62BC" w:rsidRDefault="006A62BC" w:rsidP="006A62BC">
      <w:pPr>
        <w:jc w:val="center"/>
        <w:rPr>
          <w:rFonts w:ascii="Arial" w:hAnsi="Arial" w:cs="Arial"/>
          <w:b/>
          <w:bCs/>
          <w:sz w:val="24"/>
          <w:szCs w:val="24"/>
        </w:rPr>
      </w:pPr>
    </w:p>
    <w:p w14:paraId="306EBD2C" w14:textId="77777777" w:rsidR="006A62BC" w:rsidRDefault="006A62BC" w:rsidP="006A62BC">
      <w:pPr>
        <w:jc w:val="center"/>
        <w:rPr>
          <w:rFonts w:ascii="Arial" w:hAnsi="Arial" w:cs="Arial"/>
          <w:b/>
          <w:bCs/>
          <w:sz w:val="24"/>
          <w:szCs w:val="24"/>
        </w:rPr>
      </w:pPr>
    </w:p>
    <w:p w14:paraId="1EA1E13E" w14:textId="434AD047" w:rsidR="006A62BC" w:rsidRDefault="006A62BC" w:rsidP="006A62BC">
      <w:pPr>
        <w:jc w:val="center"/>
        <w:rPr>
          <w:rFonts w:ascii="Arial" w:hAnsi="Arial" w:cs="Arial"/>
          <w:b/>
          <w:bCs/>
          <w:sz w:val="24"/>
          <w:szCs w:val="24"/>
        </w:rPr>
      </w:pPr>
    </w:p>
    <w:p w14:paraId="28251BF2" w14:textId="32ADD8D3" w:rsidR="006A62BC" w:rsidRDefault="006A62BC" w:rsidP="006A62BC">
      <w:pPr>
        <w:jc w:val="center"/>
        <w:rPr>
          <w:rFonts w:ascii="Arial" w:hAnsi="Arial" w:cs="Arial"/>
          <w:b/>
          <w:bCs/>
          <w:sz w:val="24"/>
          <w:szCs w:val="24"/>
        </w:rPr>
      </w:pPr>
    </w:p>
    <w:p w14:paraId="5263DC2F" w14:textId="1C2EC787" w:rsidR="006A62BC" w:rsidRDefault="006A62BC" w:rsidP="006A62BC">
      <w:pPr>
        <w:jc w:val="center"/>
        <w:rPr>
          <w:rFonts w:ascii="Arial" w:hAnsi="Arial" w:cs="Arial"/>
          <w:b/>
          <w:bCs/>
          <w:sz w:val="24"/>
          <w:szCs w:val="24"/>
        </w:rPr>
      </w:pPr>
      <w:r>
        <w:rPr>
          <w:rFonts w:ascii="Arial" w:hAnsi="Arial" w:cs="Arial"/>
          <w:b/>
          <w:bCs/>
          <w:sz w:val="24"/>
          <w:szCs w:val="24"/>
        </w:rPr>
        <w:t xml:space="preserve">OS LIMITES DA PUBLICIDADE MÉDICA NAS REDES SOCIAIS E A ATUAÇÃO DO MÉDICO DIGITAL INFLUENCER NO BRASIL </w:t>
      </w:r>
    </w:p>
    <w:p w14:paraId="49A938FE" w14:textId="7BFC55E4" w:rsidR="006A62BC" w:rsidRDefault="006A62BC" w:rsidP="006A62BC">
      <w:pPr>
        <w:jc w:val="center"/>
        <w:rPr>
          <w:rFonts w:ascii="Arial" w:hAnsi="Arial" w:cs="Arial"/>
          <w:b/>
          <w:bCs/>
          <w:sz w:val="24"/>
          <w:szCs w:val="24"/>
        </w:rPr>
      </w:pPr>
    </w:p>
    <w:p w14:paraId="1A780211" w14:textId="08F411EF" w:rsidR="006A62BC" w:rsidRDefault="006A62BC" w:rsidP="006A62BC">
      <w:pPr>
        <w:jc w:val="center"/>
        <w:rPr>
          <w:rFonts w:ascii="Arial" w:hAnsi="Arial" w:cs="Arial"/>
          <w:b/>
          <w:bCs/>
          <w:sz w:val="24"/>
          <w:szCs w:val="24"/>
        </w:rPr>
      </w:pPr>
    </w:p>
    <w:p w14:paraId="1660A371" w14:textId="146AE093" w:rsidR="006A62BC" w:rsidRDefault="006A62BC" w:rsidP="006A62BC">
      <w:pPr>
        <w:jc w:val="center"/>
        <w:rPr>
          <w:rFonts w:ascii="Arial" w:hAnsi="Arial" w:cs="Arial"/>
          <w:b/>
          <w:bCs/>
          <w:sz w:val="24"/>
          <w:szCs w:val="24"/>
        </w:rPr>
      </w:pPr>
    </w:p>
    <w:p w14:paraId="6336158E" w14:textId="2CE5E498" w:rsidR="006A62BC" w:rsidRDefault="006A62BC" w:rsidP="006A62BC">
      <w:pPr>
        <w:jc w:val="center"/>
        <w:rPr>
          <w:rFonts w:ascii="Arial" w:hAnsi="Arial" w:cs="Arial"/>
          <w:b/>
          <w:bCs/>
          <w:sz w:val="24"/>
          <w:szCs w:val="24"/>
        </w:rPr>
      </w:pPr>
    </w:p>
    <w:p w14:paraId="0A7F664D" w14:textId="54844B99" w:rsidR="006A62BC" w:rsidRDefault="006A62BC" w:rsidP="006A62BC">
      <w:pPr>
        <w:jc w:val="center"/>
        <w:rPr>
          <w:rFonts w:ascii="Arial" w:hAnsi="Arial" w:cs="Arial"/>
          <w:b/>
          <w:bCs/>
          <w:sz w:val="24"/>
          <w:szCs w:val="24"/>
        </w:rPr>
      </w:pPr>
    </w:p>
    <w:p w14:paraId="72550C30" w14:textId="43C184F3" w:rsidR="006A62BC" w:rsidRDefault="006A62BC" w:rsidP="006A62BC">
      <w:pPr>
        <w:jc w:val="center"/>
        <w:rPr>
          <w:rFonts w:ascii="Arial" w:hAnsi="Arial" w:cs="Arial"/>
          <w:b/>
          <w:bCs/>
          <w:sz w:val="24"/>
          <w:szCs w:val="24"/>
        </w:rPr>
      </w:pPr>
    </w:p>
    <w:p w14:paraId="72162D53" w14:textId="57D5BB31" w:rsidR="006A62BC" w:rsidRDefault="006A62BC" w:rsidP="006A62BC">
      <w:pPr>
        <w:jc w:val="center"/>
        <w:rPr>
          <w:rFonts w:ascii="Arial" w:hAnsi="Arial" w:cs="Arial"/>
          <w:b/>
          <w:bCs/>
          <w:sz w:val="24"/>
          <w:szCs w:val="24"/>
        </w:rPr>
      </w:pPr>
    </w:p>
    <w:p w14:paraId="3D7B3253" w14:textId="3A4666BB" w:rsidR="006A62BC" w:rsidRDefault="006A62BC" w:rsidP="006A62BC">
      <w:pPr>
        <w:jc w:val="center"/>
        <w:rPr>
          <w:rFonts w:ascii="Arial" w:hAnsi="Arial" w:cs="Arial"/>
          <w:b/>
          <w:bCs/>
          <w:sz w:val="24"/>
          <w:szCs w:val="24"/>
        </w:rPr>
      </w:pPr>
    </w:p>
    <w:p w14:paraId="39DFDFD6" w14:textId="5C9AEEA8" w:rsidR="006A62BC" w:rsidRDefault="006A62BC" w:rsidP="006A62BC">
      <w:pPr>
        <w:jc w:val="center"/>
        <w:rPr>
          <w:rFonts w:ascii="Arial" w:hAnsi="Arial" w:cs="Arial"/>
          <w:b/>
          <w:bCs/>
          <w:sz w:val="24"/>
          <w:szCs w:val="24"/>
        </w:rPr>
      </w:pPr>
    </w:p>
    <w:p w14:paraId="3EC27BAC" w14:textId="460F4AC1" w:rsidR="006A62BC" w:rsidRDefault="006A62BC" w:rsidP="006A62BC">
      <w:pPr>
        <w:jc w:val="center"/>
        <w:rPr>
          <w:rFonts w:ascii="Arial" w:hAnsi="Arial" w:cs="Arial"/>
          <w:b/>
          <w:bCs/>
          <w:sz w:val="24"/>
          <w:szCs w:val="24"/>
        </w:rPr>
      </w:pPr>
    </w:p>
    <w:p w14:paraId="53B39CB6" w14:textId="2C8FE0B6" w:rsidR="006A62BC" w:rsidRDefault="006A62BC" w:rsidP="006A62BC">
      <w:pPr>
        <w:jc w:val="center"/>
        <w:rPr>
          <w:rFonts w:ascii="Arial" w:hAnsi="Arial" w:cs="Arial"/>
          <w:b/>
          <w:bCs/>
          <w:sz w:val="24"/>
          <w:szCs w:val="24"/>
        </w:rPr>
      </w:pPr>
    </w:p>
    <w:p w14:paraId="26AC83DB" w14:textId="434B24F3" w:rsidR="006A62BC" w:rsidRDefault="006A62BC" w:rsidP="006A62BC">
      <w:pPr>
        <w:jc w:val="center"/>
        <w:rPr>
          <w:rFonts w:ascii="Arial" w:hAnsi="Arial" w:cs="Arial"/>
          <w:b/>
          <w:bCs/>
          <w:sz w:val="24"/>
          <w:szCs w:val="24"/>
        </w:rPr>
      </w:pPr>
    </w:p>
    <w:p w14:paraId="34D5678D" w14:textId="6E1C252E" w:rsidR="006A62BC" w:rsidRDefault="006A62BC" w:rsidP="006A62BC">
      <w:pPr>
        <w:jc w:val="center"/>
        <w:rPr>
          <w:rFonts w:ascii="Arial" w:hAnsi="Arial" w:cs="Arial"/>
          <w:b/>
          <w:bCs/>
          <w:sz w:val="24"/>
          <w:szCs w:val="24"/>
        </w:rPr>
      </w:pPr>
    </w:p>
    <w:p w14:paraId="7DD53234" w14:textId="77777777" w:rsidR="006A62BC" w:rsidRDefault="006A62BC" w:rsidP="006A62BC">
      <w:pPr>
        <w:jc w:val="center"/>
        <w:rPr>
          <w:rFonts w:ascii="Arial" w:hAnsi="Arial" w:cs="Arial"/>
          <w:b/>
          <w:bCs/>
          <w:sz w:val="24"/>
          <w:szCs w:val="24"/>
        </w:rPr>
      </w:pPr>
    </w:p>
    <w:p w14:paraId="647017E7" w14:textId="3B51EE08" w:rsidR="006A62BC" w:rsidRDefault="006A62BC" w:rsidP="006A62BC">
      <w:pPr>
        <w:jc w:val="center"/>
        <w:rPr>
          <w:rFonts w:ascii="Arial" w:hAnsi="Arial" w:cs="Arial"/>
          <w:b/>
          <w:bCs/>
          <w:sz w:val="24"/>
          <w:szCs w:val="24"/>
        </w:rPr>
      </w:pPr>
    </w:p>
    <w:p w14:paraId="51257F13" w14:textId="0453AA97" w:rsidR="006A62BC" w:rsidRPr="006A62BC" w:rsidRDefault="006A62BC" w:rsidP="006A62BC">
      <w:pPr>
        <w:jc w:val="center"/>
        <w:rPr>
          <w:rFonts w:ascii="Arial" w:hAnsi="Arial" w:cs="Arial"/>
          <w:b/>
          <w:bCs/>
          <w:sz w:val="24"/>
          <w:szCs w:val="24"/>
        </w:rPr>
      </w:pPr>
      <w:r w:rsidRPr="006A62BC">
        <w:rPr>
          <w:rFonts w:ascii="Arial" w:hAnsi="Arial" w:cs="Arial"/>
          <w:b/>
          <w:bCs/>
          <w:sz w:val="24"/>
          <w:szCs w:val="24"/>
        </w:rPr>
        <w:t xml:space="preserve">CAMPINA GRANDE – PB </w:t>
      </w:r>
    </w:p>
    <w:p w14:paraId="18C41057" w14:textId="18436F93" w:rsidR="006A62BC" w:rsidRPr="006A62BC" w:rsidRDefault="006A62BC" w:rsidP="006A62BC">
      <w:pPr>
        <w:jc w:val="center"/>
        <w:rPr>
          <w:rFonts w:ascii="Arial" w:hAnsi="Arial" w:cs="Arial"/>
          <w:b/>
          <w:bCs/>
          <w:sz w:val="24"/>
          <w:szCs w:val="24"/>
        </w:rPr>
      </w:pPr>
      <w:r w:rsidRPr="006A62BC">
        <w:rPr>
          <w:rFonts w:ascii="Arial" w:hAnsi="Arial" w:cs="Arial"/>
          <w:b/>
          <w:bCs/>
          <w:sz w:val="24"/>
          <w:szCs w:val="24"/>
        </w:rPr>
        <w:t>2021</w:t>
      </w:r>
    </w:p>
    <w:p w14:paraId="3A6B20C8" w14:textId="358A1C6A" w:rsidR="006A62BC" w:rsidRDefault="006A62BC" w:rsidP="006A62BC">
      <w:pPr>
        <w:jc w:val="center"/>
        <w:rPr>
          <w:rFonts w:ascii="Arial" w:hAnsi="Arial" w:cs="Arial"/>
          <w:sz w:val="24"/>
          <w:szCs w:val="24"/>
        </w:rPr>
      </w:pPr>
      <w:r>
        <w:rPr>
          <w:rFonts w:ascii="Arial" w:hAnsi="Arial" w:cs="Arial"/>
          <w:sz w:val="24"/>
          <w:szCs w:val="24"/>
        </w:rPr>
        <w:lastRenderedPageBreak/>
        <w:t>RAFAELA CUNHA LIMA MONTEROS</w:t>
      </w:r>
    </w:p>
    <w:p w14:paraId="0E70DDB6" w14:textId="1AF6425F" w:rsidR="006A62BC" w:rsidRDefault="006A62BC" w:rsidP="006A62BC">
      <w:pPr>
        <w:jc w:val="center"/>
        <w:rPr>
          <w:rFonts w:ascii="Arial" w:hAnsi="Arial" w:cs="Arial"/>
          <w:sz w:val="24"/>
          <w:szCs w:val="24"/>
        </w:rPr>
      </w:pPr>
    </w:p>
    <w:p w14:paraId="745CF347" w14:textId="2CEDD08C" w:rsidR="006A62BC" w:rsidRDefault="006A62BC" w:rsidP="006A62BC">
      <w:pPr>
        <w:jc w:val="center"/>
        <w:rPr>
          <w:rFonts w:ascii="Arial" w:hAnsi="Arial" w:cs="Arial"/>
          <w:sz w:val="24"/>
          <w:szCs w:val="24"/>
        </w:rPr>
      </w:pPr>
    </w:p>
    <w:p w14:paraId="3A66581C" w14:textId="034F0E6E" w:rsidR="006A62BC" w:rsidRDefault="006A62BC" w:rsidP="006A62BC">
      <w:pPr>
        <w:jc w:val="center"/>
        <w:rPr>
          <w:rFonts w:ascii="Arial" w:hAnsi="Arial" w:cs="Arial"/>
          <w:sz w:val="24"/>
          <w:szCs w:val="24"/>
        </w:rPr>
      </w:pPr>
    </w:p>
    <w:p w14:paraId="0AE946CA" w14:textId="324D6909" w:rsidR="006A62BC" w:rsidRDefault="006A62BC" w:rsidP="006A62BC">
      <w:pPr>
        <w:jc w:val="center"/>
        <w:rPr>
          <w:rFonts w:ascii="Arial" w:hAnsi="Arial" w:cs="Arial"/>
          <w:sz w:val="24"/>
          <w:szCs w:val="24"/>
        </w:rPr>
      </w:pPr>
    </w:p>
    <w:p w14:paraId="5EC34AD6" w14:textId="051AD6C4" w:rsidR="006A62BC" w:rsidRDefault="006A62BC" w:rsidP="006A62BC">
      <w:pPr>
        <w:jc w:val="center"/>
        <w:rPr>
          <w:rFonts w:ascii="Arial" w:hAnsi="Arial" w:cs="Arial"/>
          <w:sz w:val="24"/>
          <w:szCs w:val="24"/>
        </w:rPr>
      </w:pPr>
    </w:p>
    <w:p w14:paraId="31823389" w14:textId="77777777" w:rsidR="006A62BC" w:rsidRPr="00AF3B7F" w:rsidRDefault="006A62BC" w:rsidP="006A62BC">
      <w:pPr>
        <w:jc w:val="center"/>
        <w:rPr>
          <w:rFonts w:ascii="Arial" w:hAnsi="Arial" w:cs="Arial"/>
          <w:sz w:val="24"/>
          <w:szCs w:val="24"/>
        </w:rPr>
      </w:pPr>
      <w:r w:rsidRPr="00AF3B7F">
        <w:rPr>
          <w:rFonts w:ascii="Arial" w:hAnsi="Arial" w:cs="Arial"/>
          <w:sz w:val="24"/>
          <w:szCs w:val="24"/>
        </w:rPr>
        <w:t xml:space="preserve">OS LIMITES DA PUBLICIDADE MÉDICA NAS REDES SOCIAIS E A ATUAÇÃO DO MÉDICO DIGITAL INFLUENCER NO BRASIL </w:t>
      </w:r>
    </w:p>
    <w:p w14:paraId="71ADBEEB" w14:textId="6AFFD37A" w:rsidR="006A62BC" w:rsidRDefault="006A62BC" w:rsidP="006A62BC">
      <w:pPr>
        <w:jc w:val="center"/>
        <w:rPr>
          <w:rFonts w:ascii="Arial" w:hAnsi="Arial" w:cs="Arial"/>
          <w:sz w:val="24"/>
          <w:szCs w:val="24"/>
        </w:rPr>
      </w:pPr>
    </w:p>
    <w:p w14:paraId="7360DED0" w14:textId="6650B630" w:rsidR="006A62BC" w:rsidRDefault="006A62BC" w:rsidP="006A62BC">
      <w:pPr>
        <w:jc w:val="center"/>
        <w:rPr>
          <w:rFonts w:ascii="Arial" w:hAnsi="Arial" w:cs="Arial"/>
          <w:sz w:val="24"/>
          <w:szCs w:val="24"/>
        </w:rPr>
      </w:pPr>
    </w:p>
    <w:p w14:paraId="416A4D8B" w14:textId="262D9BDF" w:rsidR="006A62BC" w:rsidRDefault="006A62BC" w:rsidP="006A62BC">
      <w:pPr>
        <w:jc w:val="center"/>
        <w:rPr>
          <w:rFonts w:ascii="Arial" w:hAnsi="Arial" w:cs="Arial"/>
          <w:sz w:val="24"/>
          <w:szCs w:val="24"/>
        </w:rPr>
      </w:pPr>
    </w:p>
    <w:p w14:paraId="3EC193B4" w14:textId="5C2AAAB8" w:rsidR="006A62BC" w:rsidRDefault="006A62BC" w:rsidP="006A62BC">
      <w:pPr>
        <w:jc w:val="center"/>
        <w:rPr>
          <w:rFonts w:ascii="Arial" w:hAnsi="Arial" w:cs="Arial"/>
          <w:sz w:val="24"/>
          <w:szCs w:val="24"/>
        </w:rPr>
      </w:pPr>
    </w:p>
    <w:p w14:paraId="6BE438F2" w14:textId="2D698F88" w:rsidR="006A62BC" w:rsidRDefault="006A62BC" w:rsidP="006A62BC">
      <w:pPr>
        <w:jc w:val="center"/>
        <w:rPr>
          <w:rFonts w:ascii="Arial" w:hAnsi="Arial" w:cs="Arial"/>
          <w:sz w:val="24"/>
          <w:szCs w:val="24"/>
        </w:rPr>
      </w:pPr>
    </w:p>
    <w:p w14:paraId="45B4125F" w14:textId="2831A8AB" w:rsidR="006A62BC" w:rsidRDefault="006A62BC" w:rsidP="006A62BC">
      <w:pPr>
        <w:jc w:val="center"/>
        <w:rPr>
          <w:rFonts w:ascii="Arial" w:hAnsi="Arial" w:cs="Arial"/>
          <w:sz w:val="24"/>
          <w:szCs w:val="24"/>
        </w:rPr>
      </w:pPr>
    </w:p>
    <w:p w14:paraId="14208004" w14:textId="3DDBCF67" w:rsidR="006A62BC" w:rsidRDefault="006A62BC" w:rsidP="00AF3B7F">
      <w:pPr>
        <w:jc w:val="both"/>
        <w:rPr>
          <w:rFonts w:ascii="Arial" w:hAnsi="Arial" w:cs="Arial"/>
          <w:sz w:val="24"/>
          <w:szCs w:val="24"/>
        </w:rPr>
      </w:pPr>
    </w:p>
    <w:p w14:paraId="34B073DE" w14:textId="57CE488B" w:rsidR="006A62BC" w:rsidRPr="00AF3B7F" w:rsidRDefault="006A62BC" w:rsidP="00AF3B7F">
      <w:pPr>
        <w:ind w:left="4956"/>
        <w:jc w:val="both"/>
        <w:rPr>
          <w:rFonts w:ascii="Arial" w:hAnsi="Arial" w:cs="Arial"/>
          <w:sz w:val="20"/>
          <w:szCs w:val="20"/>
        </w:rPr>
      </w:pPr>
      <w:r w:rsidRPr="00AF3B7F">
        <w:rPr>
          <w:rFonts w:ascii="Arial" w:hAnsi="Arial" w:cs="Arial"/>
          <w:sz w:val="20"/>
          <w:szCs w:val="20"/>
        </w:rPr>
        <w:t>Trabalho de conclusão de curso – artigo científico- apresentado como pré-requisito para a obtenção do título de bacharel em direito pela unifaci</w:t>
      </w:r>
      <w:r w:rsidR="00AF3B7F">
        <w:rPr>
          <w:rFonts w:ascii="Arial" w:hAnsi="Arial" w:cs="Arial"/>
          <w:sz w:val="20"/>
          <w:szCs w:val="20"/>
        </w:rPr>
        <w:t>s</w:t>
      </w:r>
      <w:r w:rsidRPr="00AF3B7F">
        <w:rPr>
          <w:rFonts w:ascii="Arial" w:hAnsi="Arial" w:cs="Arial"/>
          <w:sz w:val="20"/>
          <w:szCs w:val="20"/>
        </w:rPr>
        <w:t xml:space="preserve">a – centro universitário. </w:t>
      </w:r>
    </w:p>
    <w:p w14:paraId="4BC8107A" w14:textId="054E0675" w:rsidR="00AF3B7F" w:rsidRPr="00AF3B7F" w:rsidRDefault="00AF3B7F" w:rsidP="00AF3B7F">
      <w:pPr>
        <w:ind w:left="4956"/>
        <w:jc w:val="both"/>
        <w:rPr>
          <w:rFonts w:ascii="Arial" w:hAnsi="Arial" w:cs="Arial"/>
          <w:sz w:val="20"/>
          <w:szCs w:val="20"/>
        </w:rPr>
      </w:pPr>
      <w:r w:rsidRPr="00AF3B7F">
        <w:rPr>
          <w:rFonts w:ascii="Arial" w:hAnsi="Arial" w:cs="Arial"/>
          <w:sz w:val="20"/>
          <w:szCs w:val="20"/>
        </w:rPr>
        <w:t xml:space="preserve">Área de concentração: direito civil e empresarial na </w:t>
      </w:r>
      <w:r w:rsidR="00204E58" w:rsidRPr="00AF3B7F">
        <w:rPr>
          <w:rFonts w:ascii="Arial" w:hAnsi="Arial" w:cs="Arial"/>
          <w:sz w:val="20"/>
          <w:szCs w:val="20"/>
        </w:rPr>
        <w:t>contemporaneidade</w:t>
      </w:r>
    </w:p>
    <w:p w14:paraId="507AB1A3" w14:textId="087AA14C" w:rsidR="00AF3B7F" w:rsidRPr="00AF3B7F" w:rsidRDefault="00AF3B7F" w:rsidP="00AF3B7F">
      <w:pPr>
        <w:ind w:left="4956"/>
        <w:jc w:val="both"/>
        <w:rPr>
          <w:rFonts w:ascii="Arial" w:hAnsi="Arial" w:cs="Arial"/>
          <w:sz w:val="20"/>
          <w:szCs w:val="20"/>
        </w:rPr>
      </w:pPr>
      <w:r w:rsidRPr="00AF3B7F">
        <w:rPr>
          <w:rFonts w:ascii="Arial" w:hAnsi="Arial" w:cs="Arial"/>
          <w:sz w:val="20"/>
          <w:szCs w:val="20"/>
        </w:rPr>
        <w:t>Orientador: Prof.º da unifacisa, Igor de Lucena Mascarenhas</w:t>
      </w:r>
    </w:p>
    <w:p w14:paraId="3B12C142" w14:textId="598CCE74" w:rsidR="006A62BC" w:rsidRDefault="006A62BC" w:rsidP="006A62BC">
      <w:pPr>
        <w:jc w:val="center"/>
        <w:rPr>
          <w:rFonts w:ascii="Arial" w:hAnsi="Arial" w:cs="Arial"/>
          <w:sz w:val="24"/>
          <w:szCs w:val="24"/>
        </w:rPr>
      </w:pPr>
    </w:p>
    <w:p w14:paraId="09D90AF1" w14:textId="66856803" w:rsidR="006A62BC" w:rsidRDefault="006A62BC" w:rsidP="006A62BC">
      <w:pPr>
        <w:jc w:val="center"/>
        <w:rPr>
          <w:rFonts w:ascii="Arial" w:hAnsi="Arial" w:cs="Arial"/>
          <w:sz w:val="24"/>
          <w:szCs w:val="24"/>
        </w:rPr>
      </w:pPr>
    </w:p>
    <w:p w14:paraId="26F4183A" w14:textId="7D523A70" w:rsidR="006A62BC" w:rsidRDefault="006A62BC" w:rsidP="006A62BC">
      <w:pPr>
        <w:jc w:val="center"/>
        <w:rPr>
          <w:rFonts w:ascii="Arial" w:hAnsi="Arial" w:cs="Arial"/>
          <w:sz w:val="24"/>
          <w:szCs w:val="24"/>
        </w:rPr>
      </w:pPr>
    </w:p>
    <w:p w14:paraId="2A6D0B1C" w14:textId="77777777" w:rsidR="006A62BC" w:rsidRDefault="006A62BC" w:rsidP="006450D4">
      <w:pPr>
        <w:jc w:val="both"/>
        <w:rPr>
          <w:rFonts w:ascii="Arial" w:hAnsi="Arial" w:cs="Arial"/>
          <w:b/>
          <w:bCs/>
          <w:sz w:val="24"/>
          <w:szCs w:val="24"/>
        </w:rPr>
      </w:pPr>
    </w:p>
    <w:p w14:paraId="7D2DCA7C" w14:textId="77777777" w:rsidR="006A62BC" w:rsidRDefault="006A62BC" w:rsidP="006450D4">
      <w:pPr>
        <w:jc w:val="both"/>
        <w:rPr>
          <w:rFonts w:ascii="Arial" w:hAnsi="Arial" w:cs="Arial"/>
          <w:b/>
          <w:bCs/>
          <w:sz w:val="24"/>
          <w:szCs w:val="24"/>
        </w:rPr>
      </w:pPr>
    </w:p>
    <w:p w14:paraId="70508030" w14:textId="77777777" w:rsidR="006A62BC" w:rsidRDefault="006A62BC" w:rsidP="006450D4">
      <w:pPr>
        <w:jc w:val="both"/>
        <w:rPr>
          <w:rFonts w:ascii="Arial" w:hAnsi="Arial" w:cs="Arial"/>
          <w:b/>
          <w:bCs/>
          <w:sz w:val="24"/>
          <w:szCs w:val="24"/>
        </w:rPr>
      </w:pPr>
    </w:p>
    <w:p w14:paraId="0C172D8B" w14:textId="77777777" w:rsidR="006A62BC" w:rsidRDefault="006A62BC" w:rsidP="006450D4">
      <w:pPr>
        <w:jc w:val="both"/>
        <w:rPr>
          <w:rFonts w:ascii="Arial" w:hAnsi="Arial" w:cs="Arial"/>
          <w:b/>
          <w:bCs/>
          <w:sz w:val="24"/>
          <w:szCs w:val="24"/>
        </w:rPr>
      </w:pPr>
    </w:p>
    <w:p w14:paraId="58909471" w14:textId="77777777" w:rsidR="006A62BC" w:rsidRDefault="006A62BC" w:rsidP="006450D4">
      <w:pPr>
        <w:jc w:val="both"/>
        <w:rPr>
          <w:rFonts w:ascii="Arial" w:hAnsi="Arial" w:cs="Arial"/>
          <w:b/>
          <w:bCs/>
          <w:sz w:val="24"/>
          <w:szCs w:val="24"/>
        </w:rPr>
      </w:pPr>
    </w:p>
    <w:p w14:paraId="6A0A7B97" w14:textId="0374B232" w:rsidR="00AF3B7F" w:rsidRDefault="00AF3B7F" w:rsidP="00AF3B7F">
      <w:pPr>
        <w:jc w:val="center"/>
        <w:rPr>
          <w:rFonts w:ascii="Arial" w:hAnsi="Arial" w:cs="Arial"/>
          <w:sz w:val="24"/>
          <w:szCs w:val="24"/>
        </w:rPr>
      </w:pPr>
      <w:r>
        <w:rPr>
          <w:rFonts w:ascii="Arial" w:hAnsi="Arial" w:cs="Arial"/>
          <w:sz w:val="24"/>
          <w:szCs w:val="24"/>
        </w:rPr>
        <w:t>Campina Grande- PB</w:t>
      </w:r>
    </w:p>
    <w:p w14:paraId="7BF169D6" w14:textId="3CB1E43A" w:rsidR="001F1953" w:rsidRDefault="00AF3B7F" w:rsidP="000F7900">
      <w:pPr>
        <w:jc w:val="center"/>
      </w:pPr>
      <w:r>
        <w:rPr>
          <w:rFonts w:ascii="Arial" w:hAnsi="Arial" w:cs="Arial"/>
          <w:sz w:val="24"/>
          <w:szCs w:val="24"/>
        </w:rPr>
        <w:t>2021</w:t>
      </w:r>
      <w:bookmarkStart w:id="0" w:name="_GoBack"/>
      <w:bookmarkEnd w:id="0"/>
    </w:p>
    <w:p w14:paraId="2467BAFE" w14:textId="3796E0C3" w:rsidR="00AF3B7F" w:rsidRPr="00AF3B7F" w:rsidRDefault="00AF3B7F" w:rsidP="00377D28">
      <w:pPr>
        <w:jc w:val="center"/>
        <w:rPr>
          <w:rFonts w:ascii="Arial" w:hAnsi="Arial" w:cs="Arial"/>
          <w:sz w:val="24"/>
          <w:szCs w:val="24"/>
        </w:rPr>
      </w:pPr>
      <w:r w:rsidRPr="00AF3B7F">
        <w:rPr>
          <w:rFonts w:ascii="Arial" w:hAnsi="Arial" w:cs="Arial"/>
          <w:sz w:val="24"/>
          <w:szCs w:val="24"/>
        </w:rPr>
        <w:lastRenderedPageBreak/>
        <w:t>OS LIMITES DA PUBLICIDADE MÉDICA NAS REDES SOCIAIS E A ATUAÇÃO DO MÉDICO DIGITAL INFLUENCER NO BRASIL</w:t>
      </w:r>
    </w:p>
    <w:p w14:paraId="37984F57" w14:textId="3A7D6DBA" w:rsidR="00AF3B7F" w:rsidRPr="00AF3B7F" w:rsidRDefault="00AF3B7F" w:rsidP="00AF3B7F">
      <w:pPr>
        <w:rPr>
          <w:rFonts w:ascii="Arial" w:hAnsi="Arial" w:cs="Arial"/>
        </w:rPr>
      </w:pPr>
    </w:p>
    <w:p w14:paraId="1A5142AC" w14:textId="3CA0E98F" w:rsidR="00AF3B7F" w:rsidRDefault="00AF3B7F" w:rsidP="00B615FD">
      <w:pPr>
        <w:rPr>
          <w:rFonts w:ascii="Arial" w:hAnsi="Arial" w:cs="Arial"/>
        </w:rPr>
      </w:pPr>
      <w:r w:rsidRPr="00AF3B7F">
        <w:rPr>
          <w:rFonts w:ascii="Arial" w:hAnsi="Arial" w:cs="Arial"/>
        </w:rPr>
        <w:tab/>
      </w:r>
      <w:r w:rsidRPr="00AF3B7F">
        <w:rPr>
          <w:rFonts w:ascii="Arial" w:hAnsi="Arial" w:cs="Arial"/>
        </w:rPr>
        <w:tab/>
      </w:r>
      <w:r w:rsidRPr="00AF3B7F">
        <w:rPr>
          <w:rFonts w:ascii="Arial" w:hAnsi="Arial" w:cs="Arial"/>
        </w:rPr>
        <w:tab/>
      </w:r>
      <w:r w:rsidRPr="00AF3B7F">
        <w:rPr>
          <w:rFonts w:ascii="Arial" w:hAnsi="Arial" w:cs="Arial"/>
        </w:rPr>
        <w:tab/>
      </w:r>
      <w:r w:rsidRPr="00AF3B7F">
        <w:rPr>
          <w:rFonts w:ascii="Arial" w:hAnsi="Arial" w:cs="Arial"/>
        </w:rPr>
        <w:tab/>
      </w:r>
      <w:r w:rsidRPr="00AF3B7F">
        <w:rPr>
          <w:rFonts w:ascii="Arial" w:hAnsi="Arial" w:cs="Arial"/>
        </w:rPr>
        <w:tab/>
      </w:r>
      <w:r w:rsidR="0068239A">
        <w:rPr>
          <w:rFonts w:ascii="Arial" w:hAnsi="Arial" w:cs="Arial"/>
        </w:rPr>
        <w:tab/>
        <w:t>Rafaela Cunha Lima Monteros</w:t>
      </w:r>
      <w:r w:rsidR="004D182C">
        <w:rPr>
          <w:rStyle w:val="Refdenotaderodap"/>
          <w:rFonts w:ascii="Arial" w:hAnsi="Arial" w:cs="Arial"/>
        </w:rPr>
        <w:footnoteReference w:id="1"/>
      </w:r>
    </w:p>
    <w:p w14:paraId="6160A07B" w14:textId="07158FF8" w:rsidR="0068239A" w:rsidRDefault="0068239A" w:rsidP="00B615F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Igor Lucena Mascarenhas</w:t>
      </w:r>
      <w:r w:rsidR="004D182C">
        <w:rPr>
          <w:rStyle w:val="Refdenotaderodap"/>
          <w:rFonts w:ascii="Arial" w:hAnsi="Arial" w:cs="Arial"/>
        </w:rPr>
        <w:footnoteReference w:id="2"/>
      </w:r>
    </w:p>
    <w:p w14:paraId="7D0F913F" w14:textId="59442595" w:rsidR="00AF3B7F" w:rsidRDefault="00AF3B7F" w:rsidP="00AF3B7F">
      <w:pPr>
        <w:rPr>
          <w:rFonts w:ascii="Arial" w:hAnsi="Arial" w:cs="Arial"/>
        </w:rPr>
      </w:pPr>
    </w:p>
    <w:p w14:paraId="26629D2C" w14:textId="303464DF" w:rsidR="00AF3B7F" w:rsidRDefault="00AF3B7F" w:rsidP="0068239A">
      <w:pPr>
        <w:jc w:val="center"/>
        <w:rPr>
          <w:rFonts w:ascii="Arial" w:hAnsi="Arial" w:cs="Arial"/>
        </w:rPr>
      </w:pPr>
    </w:p>
    <w:p w14:paraId="650E8837" w14:textId="05A4EB96" w:rsidR="00AF3B7F" w:rsidRDefault="00AF3B7F" w:rsidP="0068239A">
      <w:pPr>
        <w:jc w:val="center"/>
        <w:rPr>
          <w:rFonts w:ascii="Arial" w:hAnsi="Arial" w:cs="Arial"/>
          <w:b/>
          <w:bCs/>
        </w:rPr>
      </w:pPr>
      <w:r w:rsidRPr="00AF3B7F">
        <w:rPr>
          <w:rFonts w:ascii="Arial" w:hAnsi="Arial" w:cs="Arial"/>
          <w:b/>
          <w:bCs/>
        </w:rPr>
        <w:t>RESUMO</w:t>
      </w:r>
    </w:p>
    <w:p w14:paraId="22EE9091" w14:textId="352CD18F" w:rsidR="00AC1FD5" w:rsidRDefault="00AC1FD5" w:rsidP="0068239A">
      <w:pPr>
        <w:jc w:val="center"/>
        <w:rPr>
          <w:rFonts w:ascii="Arial" w:hAnsi="Arial" w:cs="Arial"/>
          <w:b/>
          <w:bCs/>
        </w:rPr>
      </w:pPr>
    </w:p>
    <w:p w14:paraId="4ACC1F14" w14:textId="63023B50" w:rsidR="001F1953" w:rsidRPr="00975026" w:rsidRDefault="00AC1FD5" w:rsidP="00DC6328">
      <w:pPr>
        <w:jc w:val="both"/>
        <w:rPr>
          <w:rFonts w:ascii="Arial" w:hAnsi="Arial" w:cs="Arial"/>
        </w:rPr>
      </w:pPr>
      <w:r w:rsidRPr="00975026">
        <w:rPr>
          <w:rFonts w:ascii="Arial" w:hAnsi="Arial" w:cs="Arial"/>
        </w:rPr>
        <w:t xml:space="preserve">Com o avanço da tecnologia e o advento das redes sociais, </w:t>
      </w:r>
      <w:r w:rsidR="00F56405" w:rsidRPr="00975026">
        <w:rPr>
          <w:rFonts w:ascii="Arial" w:hAnsi="Arial" w:cs="Arial"/>
        </w:rPr>
        <w:t xml:space="preserve">o mundo torou-se mais dinâmico e digital, criando novas possibilidades. Nesse sentido, a publicidade precisou se reinventar, encontrando nas plataformas e redes sociais uma ótima ferramenta para realizar divulgações. Junto a esse novo cenário, surge, portanto, o papel do digital influencer, que são formadores de opiniões no âmbito virtual, exercendo poder de </w:t>
      </w:r>
      <w:r w:rsidR="00C3368E" w:rsidRPr="00975026">
        <w:rPr>
          <w:rFonts w:ascii="Arial" w:hAnsi="Arial" w:cs="Arial"/>
        </w:rPr>
        <w:t>influência</w:t>
      </w:r>
      <w:r w:rsidR="00F56405" w:rsidRPr="00975026">
        <w:rPr>
          <w:rFonts w:ascii="Arial" w:hAnsi="Arial" w:cs="Arial"/>
        </w:rPr>
        <w:t xml:space="preserve"> sobre inúmeras pessoas. </w:t>
      </w:r>
      <w:r w:rsidR="00C3368E" w:rsidRPr="00975026">
        <w:rPr>
          <w:rFonts w:ascii="Arial" w:hAnsi="Arial" w:cs="Arial"/>
        </w:rPr>
        <w:t xml:space="preserve">Em razão dessa nova realidade, a publicidade médica também se atualizou, migrando cada vez mais para o ambiente digital. Com base nessa perspectiva, a pesquisa em questão possui o objetivo de analisar os </w:t>
      </w:r>
      <w:r w:rsidR="00C3368E" w:rsidRPr="00975026">
        <w:rPr>
          <w:rFonts w:ascii="Arial" w:hAnsi="Arial" w:cs="Arial"/>
        </w:rPr>
        <w:t>limites éticos e as possibilidades para a realização de publicidade médica, bem como da atuação do médico como digital influencer</w:t>
      </w:r>
      <w:r w:rsidR="00C3368E" w:rsidRPr="00975026">
        <w:rPr>
          <w:rFonts w:ascii="Arial" w:hAnsi="Arial" w:cs="Arial"/>
        </w:rPr>
        <w:t xml:space="preserve">, observando as vedações e limites estabelecidos pelo Conselho Federal de Medicina. Assim, </w:t>
      </w:r>
      <w:r w:rsidR="00DC6328" w:rsidRPr="00975026">
        <w:rPr>
          <w:rFonts w:ascii="Arial" w:hAnsi="Arial" w:cs="Arial"/>
        </w:rPr>
        <w:t xml:space="preserve">com o intuito de sanar os objetivos desse estudo, realizou-se uma revisão bibliográfica com pesquisa do tipo qualitativa, onde foram analisados os conceitos basilares para o desenvolvimento do estudo, bem como os limites impostos pelas resoluções vigentes </w:t>
      </w:r>
      <w:r w:rsidR="00DC6328" w:rsidRPr="00975026">
        <w:rPr>
          <w:rFonts w:ascii="Arial" w:hAnsi="Arial" w:cs="Arial"/>
        </w:rPr>
        <w:t>a publicidade médica e a atuação</w:t>
      </w:r>
      <w:r w:rsidR="00DC6328" w:rsidRPr="00975026">
        <w:rPr>
          <w:rFonts w:ascii="Arial" w:hAnsi="Arial" w:cs="Arial"/>
        </w:rPr>
        <w:t xml:space="preserve"> do médico influenciador digital. Por fim, constatou-se que mesmo com inúmeras orientações e limites a publicidade médica, profissionais ainda não realizam a publicidade de forma adequada. Além disso, o estudo em questão reconheceu como possível a atuação do médico que também desempenha o labor de digital influencer, desde que exista a mitigação de perfis nas redes sociais. </w:t>
      </w:r>
    </w:p>
    <w:p w14:paraId="5ACAEB7A" w14:textId="0D90C367" w:rsidR="001F1953" w:rsidRPr="00975026" w:rsidRDefault="001F1953" w:rsidP="00AF3B7F">
      <w:pPr>
        <w:rPr>
          <w:rFonts w:ascii="Arial" w:hAnsi="Arial" w:cs="Arial"/>
        </w:rPr>
      </w:pPr>
      <w:r w:rsidRPr="00975026">
        <w:rPr>
          <w:rFonts w:ascii="Arial" w:hAnsi="Arial" w:cs="Arial"/>
        </w:rPr>
        <w:t xml:space="preserve">Palavras-Chave: </w:t>
      </w:r>
      <w:r w:rsidR="00AC1FD5" w:rsidRPr="00975026">
        <w:rPr>
          <w:rFonts w:ascii="Arial" w:hAnsi="Arial" w:cs="Arial"/>
        </w:rPr>
        <w:t>p</w:t>
      </w:r>
      <w:r w:rsidRPr="00975026">
        <w:rPr>
          <w:rFonts w:ascii="Arial" w:hAnsi="Arial" w:cs="Arial"/>
        </w:rPr>
        <w:t>ublicidade medica; influenciadores digitais; redes sociais</w:t>
      </w:r>
    </w:p>
    <w:p w14:paraId="199BD405" w14:textId="67AA6AC4" w:rsidR="00AF3B7F" w:rsidRDefault="00AF3B7F" w:rsidP="00AF3B7F">
      <w:pPr>
        <w:rPr>
          <w:rFonts w:ascii="Arial" w:hAnsi="Arial" w:cs="Arial"/>
          <w:sz w:val="24"/>
          <w:szCs w:val="24"/>
        </w:rPr>
      </w:pPr>
    </w:p>
    <w:p w14:paraId="0FCEC0F7" w14:textId="324CE274" w:rsidR="00DC6328" w:rsidRDefault="00DC6328" w:rsidP="00DC6328">
      <w:pPr>
        <w:jc w:val="center"/>
        <w:rPr>
          <w:rFonts w:ascii="Arial" w:hAnsi="Arial" w:cs="Arial"/>
          <w:b/>
          <w:bCs/>
          <w:sz w:val="24"/>
          <w:szCs w:val="24"/>
        </w:rPr>
      </w:pPr>
      <w:r>
        <w:rPr>
          <w:rFonts w:ascii="Arial" w:hAnsi="Arial" w:cs="Arial"/>
          <w:b/>
          <w:bCs/>
          <w:sz w:val="24"/>
          <w:szCs w:val="24"/>
        </w:rPr>
        <w:t>ABSTRACT</w:t>
      </w:r>
    </w:p>
    <w:p w14:paraId="4A984DD0" w14:textId="77777777" w:rsidR="00975026" w:rsidRPr="00DC6328" w:rsidRDefault="00975026" w:rsidP="00DC6328">
      <w:pPr>
        <w:jc w:val="center"/>
        <w:rPr>
          <w:rFonts w:ascii="Arial" w:hAnsi="Arial" w:cs="Arial"/>
          <w:b/>
          <w:bCs/>
          <w:sz w:val="24"/>
          <w:szCs w:val="24"/>
        </w:rPr>
      </w:pPr>
    </w:p>
    <w:p w14:paraId="49BDD6FE" w14:textId="77777777" w:rsidR="00975026" w:rsidRDefault="00975026" w:rsidP="00975026">
      <w:pPr>
        <w:jc w:val="both"/>
        <w:rPr>
          <w:rFonts w:ascii="Arial" w:hAnsi="Arial" w:cs="Arial"/>
        </w:rPr>
      </w:pPr>
      <w:proofErr w:type="spellStart"/>
      <w:r>
        <w:rPr>
          <w:rFonts w:ascii="Arial" w:hAnsi="Arial" w:cs="Arial"/>
        </w:rPr>
        <w:t>With</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advancement</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technology</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advent</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social networks, </w:t>
      </w:r>
      <w:proofErr w:type="spellStart"/>
      <w:r>
        <w:rPr>
          <w:rFonts w:ascii="Arial" w:hAnsi="Arial" w:cs="Arial"/>
        </w:rPr>
        <w:t>the</w:t>
      </w:r>
      <w:proofErr w:type="spellEnd"/>
      <w:r>
        <w:rPr>
          <w:rFonts w:ascii="Arial" w:hAnsi="Arial" w:cs="Arial"/>
        </w:rPr>
        <w:t xml:space="preserve"> world </w:t>
      </w:r>
      <w:proofErr w:type="spellStart"/>
      <w:r>
        <w:rPr>
          <w:rFonts w:ascii="Arial" w:hAnsi="Arial" w:cs="Arial"/>
        </w:rPr>
        <w:t>has</w:t>
      </w:r>
      <w:proofErr w:type="spellEnd"/>
      <w:r>
        <w:rPr>
          <w:rFonts w:ascii="Arial" w:hAnsi="Arial" w:cs="Arial"/>
        </w:rPr>
        <w:t xml:space="preserve"> </w:t>
      </w:r>
      <w:proofErr w:type="spellStart"/>
      <w:r>
        <w:rPr>
          <w:rFonts w:ascii="Arial" w:hAnsi="Arial" w:cs="Arial"/>
        </w:rPr>
        <w:t>become</w:t>
      </w:r>
      <w:proofErr w:type="spellEnd"/>
      <w:r>
        <w:rPr>
          <w:rFonts w:ascii="Arial" w:hAnsi="Arial" w:cs="Arial"/>
        </w:rPr>
        <w:t xml:space="preserve"> more </w:t>
      </w:r>
      <w:proofErr w:type="spellStart"/>
      <w:r>
        <w:rPr>
          <w:rFonts w:ascii="Arial" w:hAnsi="Arial" w:cs="Arial"/>
        </w:rPr>
        <w:t>dynamic</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digital, </w:t>
      </w:r>
      <w:proofErr w:type="spellStart"/>
      <w:r>
        <w:rPr>
          <w:rFonts w:ascii="Arial" w:hAnsi="Arial" w:cs="Arial"/>
        </w:rPr>
        <w:t>creating</w:t>
      </w:r>
      <w:proofErr w:type="spellEnd"/>
      <w:r>
        <w:rPr>
          <w:rFonts w:ascii="Arial" w:hAnsi="Arial" w:cs="Arial"/>
        </w:rPr>
        <w:t xml:space="preserve"> new </w:t>
      </w:r>
      <w:proofErr w:type="spellStart"/>
      <w:r>
        <w:rPr>
          <w:rFonts w:ascii="Arial" w:hAnsi="Arial" w:cs="Arial"/>
        </w:rPr>
        <w:t>possibilities</w:t>
      </w:r>
      <w:proofErr w:type="spellEnd"/>
      <w:r>
        <w:rPr>
          <w:rFonts w:ascii="Arial" w:hAnsi="Arial" w:cs="Arial"/>
        </w:rPr>
        <w:t xml:space="preserve">. In </w:t>
      </w:r>
      <w:proofErr w:type="spellStart"/>
      <w:r>
        <w:rPr>
          <w:rFonts w:ascii="Arial" w:hAnsi="Arial" w:cs="Arial"/>
        </w:rPr>
        <w:t>this</w:t>
      </w:r>
      <w:proofErr w:type="spellEnd"/>
      <w:r>
        <w:rPr>
          <w:rFonts w:ascii="Arial" w:hAnsi="Arial" w:cs="Arial"/>
        </w:rPr>
        <w:t xml:space="preserve"> </w:t>
      </w:r>
      <w:proofErr w:type="spellStart"/>
      <w:r>
        <w:rPr>
          <w:rFonts w:ascii="Arial" w:hAnsi="Arial" w:cs="Arial"/>
        </w:rPr>
        <w:t>sense</w:t>
      </w:r>
      <w:proofErr w:type="spellEnd"/>
      <w:r>
        <w:rPr>
          <w:rFonts w:ascii="Arial" w:hAnsi="Arial" w:cs="Arial"/>
        </w:rPr>
        <w:t xml:space="preserve">, </w:t>
      </w:r>
      <w:proofErr w:type="spellStart"/>
      <w:r>
        <w:rPr>
          <w:rFonts w:ascii="Arial" w:hAnsi="Arial" w:cs="Arial"/>
        </w:rPr>
        <w:t>advertising</w:t>
      </w:r>
      <w:proofErr w:type="spellEnd"/>
      <w:r>
        <w:rPr>
          <w:rFonts w:ascii="Arial" w:hAnsi="Arial" w:cs="Arial"/>
        </w:rPr>
        <w:t xml:space="preserve"> </w:t>
      </w:r>
      <w:proofErr w:type="spellStart"/>
      <w:r>
        <w:rPr>
          <w:rFonts w:ascii="Arial" w:hAnsi="Arial" w:cs="Arial"/>
        </w:rPr>
        <w:t>needed</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reinvent</w:t>
      </w:r>
      <w:proofErr w:type="spellEnd"/>
      <w:r>
        <w:rPr>
          <w:rFonts w:ascii="Arial" w:hAnsi="Arial" w:cs="Arial"/>
        </w:rPr>
        <w:t xml:space="preserve"> </w:t>
      </w:r>
      <w:proofErr w:type="spellStart"/>
      <w:r>
        <w:rPr>
          <w:rFonts w:ascii="Arial" w:hAnsi="Arial" w:cs="Arial"/>
        </w:rPr>
        <w:t>itself</w:t>
      </w:r>
      <w:proofErr w:type="spellEnd"/>
      <w:r>
        <w:rPr>
          <w:rFonts w:ascii="Arial" w:hAnsi="Arial" w:cs="Arial"/>
        </w:rPr>
        <w:t xml:space="preserve">, </w:t>
      </w:r>
      <w:proofErr w:type="spellStart"/>
      <w:r>
        <w:rPr>
          <w:rFonts w:ascii="Arial" w:hAnsi="Arial" w:cs="Arial"/>
        </w:rPr>
        <w:t>finding</w:t>
      </w:r>
      <w:proofErr w:type="spellEnd"/>
      <w:r>
        <w:rPr>
          <w:rFonts w:ascii="Arial" w:hAnsi="Arial" w:cs="Arial"/>
        </w:rPr>
        <w:t xml:space="preserve"> </w:t>
      </w:r>
      <w:proofErr w:type="spellStart"/>
      <w:r>
        <w:rPr>
          <w:rFonts w:ascii="Arial" w:hAnsi="Arial" w:cs="Arial"/>
        </w:rPr>
        <w:t>on</w:t>
      </w:r>
      <w:proofErr w:type="spellEnd"/>
      <w:r>
        <w:rPr>
          <w:rFonts w:ascii="Arial" w:hAnsi="Arial" w:cs="Arial"/>
        </w:rPr>
        <w:t xml:space="preserve"> </w:t>
      </w:r>
      <w:proofErr w:type="spellStart"/>
      <w:r>
        <w:rPr>
          <w:rFonts w:ascii="Arial" w:hAnsi="Arial" w:cs="Arial"/>
        </w:rPr>
        <w:t>platforms</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social networks a </w:t>
      </w:r>
      <w:proofErr w:type="spellStart"/>
      <w:r>
        <w:rPr>
          <w:rFonts w:ascii="Arial" w:hAnsi="Arial" w:cs="Arial"/>
        </w:rPr>
        <w:t>great</w:t>
      </w:r>
      <w:proofErr w:type="spellEnd"/>
      <w:r>
        <w:rPr>
          <w:rFonts w:ascii="Arial" w:hAnsi="Arial" w:cs="Arial"/>
        </w:rPr>
        <w:t xml:space="preserve"> tool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promote</w:t>
      </w:r>
      <w:proofErr w:type="spellEnd"/>
      <w:r>
        <w:rPr>
          <w:rFonts w:ascii="Arial" w:hAnsi="Arial" w:cs="Arial"/>
        </w:rPr>
        <w:t xml:space="preserve"> </w:t>
      </w:r>
      <w:proofErr w:type="spellStart"/>
      <w:r>
        <w:rPr>
          <w:rFonts w:ascii="Arial" w:hAnsi="Arial" w:cs="Arial"/>
        </w:rPr>
        <w:t>itself</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products</w:t>
      </w:r>
      <w:proofErr w:type="spellEnd"/>
      <w:r>
        <w:rPr>
          <w:rFonts w:ascii="Arial" w:hAnsi="Arial" w:cs="Arial"/>
        </w:rPr>
        <w:t xml:space="preserve">. </w:t>
      </w:r>
      <w:proofErr w:type="spellStart"/>
      <w:r>
        <w:rPr>
          <w:rFonts w:ascii="Arial" w:hAnsi="Arial" w:cs="Arial"/>
        </w:rPr>
        <w:t>Among</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w:t>
      </w:r>
      <w:proofErr w:type="spellStart"/>
      <w:r>
        <w:rPr>
          <w:rFonts w:ascii="Arial" w:hAnsi="Arial" w:cs="Arial"/>
        </w:rPr>
        <w:t>this</w:t>
      </w:r>
      <w:proofErr w:type="spellEnd"/>
      <w:r>
        <w:rPr>
          <w:rFonts w:ascii="Arial" w:hAnsi="Arial" w:cs="Arial"/>
        </w:rPr>
        <w:t xml:space="preserve"> new </w:t>
      </w:r>
      <w:proofErr w:type="spellStart"/>
      <w:r>
        <w:rPr>
          <w:rFonts w:ascii="Arial" w:hAnsi="Arial" w:cs="Arial"/>
        </w:rPr>
        <w:t>scenario</w:t>
      </w:r>
      <w:proofErr w:type="spellEnd"/>
      <w:r>
        <w:rPr>
          <w:rFonts w:ascii="Arial" w:hAnsi="Arial" w:cs="Arial"/>
        </w:rPr>
        <w:t xml:space="preserve">, </w:t>
      </w:r>
      <w:proofErr w:type="spellStart"/>
      <w:r>
        <w:rPr>
          <w:rFonts w:ascii="Arial" w:hAnsi="Arial" w:cs="Arial"/>
        </w:rPr>
        <w:t>there</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w:t>
      </w:r>
      <w:proofErr w:type="spellStart"/>
      <w:r>
        <w:rPr>
          <w:rFonts w:ascii="Arial" w:hAnsi="Arial" w:cs="Arial"/>
        </w:rPr>
        <w:t>therefore</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role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digital influencer, </w:t>
      </w:r>
      <w:proofErr w:type="spellStart"/>
      <w:r>
        <w:rPr>
          <w:rFonts w:ascii="Arial" w:hAnsi="Arial" w:cs="Arial"/>
        </w:rPr>
        <w:t>who</w:t>
      </w:r>
      <w:proofErr w:type="spellEnd"/>
      <w:r>
        <w:rPr>
          <w:rFonts w:ascii="Arial" w:hAnsi="Arial" w:cs="Arial"/>
        </w:rPr>
        <w:t xml:space="preserve"> are </w:t>
      </w:r>
      <w:proofErr w:type="spellStart"/>
      <w:r>
        <w:rPr>
          <w:rFonts w:ascii="Arial" w:hAnsi="Arial" w:cs="Arial"/>
        </w:rPr>
        <w:t>opinion</w:t>
      </w:r>
      <w:proofErr w:type="spellEnd"/>
      <w:r>
        <w:rPr>
          <w:rFonts w:ascii="Arial" w:hAnsi="Arial" w:cs="Arial"/>
        </w:rPr>
        <w:t xml:space="preserve"> </w:t>
      </w:r>
      <w:proofErr w:type="spellStart"/>
      <w:r>
        <w:rPr>
          <w:rFonts w:ascii="Arial" w:hAnsi="Arial" w:cs="Arial"/>
        </w:rPr>
        <w:t>makers</w:t>
      </w:r>
      <w:proofErr w:type="spellEnd"/>
      <w:r>
        <w:rPr>
          <w:rFonts w:ascii="Arial" w:hAnsi="Arial" w:cs="Arial"/>
        </w:rPr>
        <w:t xml:space="preserve"> in </w:t>
      </w:r>
      <w:proofErr w:type="spellStart"/>
      <w:r>
        <w:rPr>
          <w:rFonts w:ascii="Arial" w:hAnsi="Arial" w:cs="Arial"/>
        </w:rPr>
        <w:t>the</w:t>
      </w:r>
      <w:proofErr w:type="spellEnd"/>
      <w:r>
        <w:rPr>
          <w:rFonts w:ascii="Arial" w:hAnsi="Arial" w:cs="Arial"/>
        </w:rPr>
        <w:t xml:space="preserve"> virtual </w:t>
      </w:r>
      <w:proofErr w:type="spellStart"/>
      <w:r>
        <w:rPr>
          <w:rFonts w:ascii="Arial" w:hAnsi="Arial" w:cs="Arial"/>
        </w:rPr>
        <w:t>sphere</w:t>
      </w:r>
      <w:proofErr w:type="spellEnd"/>
      <w:r>
        <w:rPr>
          <w:rFonts w:ascii="Arial" w:hAnsi="Arial" w:cs="Arial"/>
        </w:rPr>
        <w:t xml:space="preserve">, </w:t>
      </w:r>
      <w:proofErr w:type="spellStart"/>
      <w:r>
        <w:rPr>
          <w:rFonts w:ascii="Arial" w:hAnsi="Arial" w:cs="Arial"/>
        </w:rPr>
        <w:t>exerting</w:t>
      </w:r>
      <w:proofErr w:type="spellEnd"/>
      <w:r>
        <w:rPr>
          <w:rFonts w:ascii="Arial" w:hAnsi="Arial" w:cs="Arial"/>
        </w:rPr>
        <w:t xml:space="preserve"> </w:t>
      </w:r>
      <w:proofErr w:type="spellStart"/>
      <w:r>
        <w:rPr>
          <w:rFonts w:ascii="Arial" w:hAnsi="Arial" w:cs="Arial"/>
        </w:rPr>
        <w:t>influence</w:t>
      </w:r>
      <w:proofErr w:type="spellEnd"/>
      <w:r>
        <w:rPr>
          <w:rFonts w:ascii="Arial" w:hAnsi="Arial" w:cs="Arial"/>
        </w:rPr>
        <w:t xml:space="preserve"> over </w:t>
      </w:r>
      <w:proofErr w:type="spellStart"/>
      <w:r>
        <w:rPr>
          <w:rFonts w:ascii="Arial" w:hAnsi="Arial" w:cs="Arial"/>
        </w:rPr>
        <w:t>countless</w:t>
      </w:r>
      <w:proofErr w:type="spellEnd"/>
      <w:r>
        <w:rPr>
          <w:rFonts w:ascii="Arial" w:hAnsi="Arial" w:cs="Arial"/>
        </w:rPr>
        <w:t xml:space="preserve"> </w:t>
      </w:r>
      <w:proofErr w:type="spellStart"/>
      <w:r>
        <w:rPr>
          <w:rFonts w:ascii="Arial" w:hAnsi="Arial" w:cs="Arial"/>
        </w:rPr>
        <w:t>people</w:t>
      </w:r>
      <w:proofErr w:type="spellEnd"/>
      <w:r>
        <w:rPr>
          <w:rFonts w:ascii="Arial" w:hAnsi="Arial" w:cs="Arial"/>
        </w:rPr>
        <w:t xml:space="preserve">. </w:t>
      </w:r>
      <w:proofErr w:type="spellStart"/>
      <w:r>
        <w:rPr>
          <w:rFonts w:ascii="Arial" w:hAnsi="Arial" w:cs="Arial"/>
        </w:rPr>
        <w:t>Due</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this</w:t>
      </w:r>
      <w:proofErr w:type="spellEnd"/>
      <w:r>
        <w:rPr>
          <w:rFonts w:ascii="Arial" w:hAnsi="Arial" w:cs="Arial"/>
        </w:rPr>
        <w:t xml:space="preserve"> new reality, medical </w:t>
      </w:r>
      <w:proofErr w:type="spellStart"/>
      <w:r>
        <w:rPr>
          <w:rFonts w:ascii="Arial" w:hAnsi="Arial" w:cs="Arial"/>
        </w:rPr>
        <w:t>advertising</w:t>
      </w:r>
      <w:proofErr w:type="spellEnd"/>
      <w:r>
        <w:rPr>
          <w:rFonts w:ascii="Arial" w:hAnsi="Arial" w:cs="Arial"/>
        </w:rPr>
        <w:t xml:space="preserve"> </w:t>
      </w:r>
      <w:proofErr w:type="spellStart"/>
      <w:r>
        <w:rPr>
          <w:rFonts w:ascii="Arial" w:hAnsi="Arial" w:cs="Arial"/>
        </w:rPr>
        <w:t>has</w:t>
      </w:r>
      <w:proofErr w:type="spellEnd"/>
      <w:r>
        <w:rPr>
          <w:rFonts w:ascii="Arial" w:hAnsi="Arial" w:cs="Arial"/>
        </w:rPr>
        <w:t xml:space="preserve"> </w:t>
      </w:r>
      <w:proofErr w:type="spellStart"/>
      <w:r>
        <w:rPr>
          <w:rFonts w:ascii="Arial" w:hAnsi="Arial" w:cs="Arial"/>
        </w:rPr>
        <w:t>also</w:t>
      </w:r>
      <w:proofErr w:type="spellEnd"/>
      <w:r>
        <w:rPr>
          <w:rFonts w:ascii="Arial" w:hAnsi="Arial" w:cs="Arial"/>
        </w:rPr>
        <w:t xml:space="preserve"> </w:t>
      </w:r>
      <w:proofErr w:type="spellStart"/>
      <w:r>
        <w:rPr>
          <w:rFonts w:ascii="Arial" w:hAnsi="Arial" w:cs="Arial"/>
        </w:rPr>
        <w:t>been</w:t>
      </w:r>
      <w:proofErr w:type="spellEnd"/>
      <w:r>
        <w:rPr>
          <w:rFonts w:ascii="Arial" w:hAnsi="Arial" w:cs="Arial"/>
        </w:rPr>
        <w:t xml:space="preserve"> </w:t>
      </w:r>
      <w:proofErr w:type="spellStart"/>
      <w:r>
        <w:rPr>
          <w:rFonts w:ascii="Arial" w:hAnsi="Arial" w:cs="Arial"/>
        </w:rPr>
        <w:t>updated</w:t>
      </w:r>
      <w:proofErr w:type="spellEnd"/>
      <w:r>
        <w:rPr>
          <w:rFonts w:ascii="Arial" w:hAnsi="Arial" w:cs="Arial"/>
        </w:rPr>
        <w:t xml:space="preserve">, </w:t>
      </w:r>
      <w:proofErr w:type="spellStart"/>
      <w:r>
        <w:rPr>
          <w:rFonts w:ascii="Arial" w:hAnsi="Arial" w:cs="Arial"/>
        </w:rPr>
        <w:t>increasingly</w:t>
      </w:r>
      <w:proofErr w:type="spellEnd"/>
      <w:r>
        <w:rPr>
          <w:rFonts w:ascii="Arial" w:hAnsi="Arial" w:cs="Arial"/>
        </w:rPr>
        <w:t xml:space="preserve"> </w:t>
      </w:r>
      <w:proofErr w:type="spellStart"/>
      <w:r>
        <w:rPr>
          <w:rFonts w:ascii="Arial" w:hAnsi="Arial" w:cs="Arial"/>
        </w:rPr>
        <w:t>migrating</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digital </w:t>
      </w:r>
      <w:proofErr w:type="spellStart"/>
      <w:r>
        <w:rPr>
          <w:rFonts w:ascii="Arial" w:hAnsi="Arial" w:cs="Arial"/>
        </w:rPr>
        <w:lastRenderedPageBreak/>
        <w:t>environments</w:t>
      </w:r>
      <w:proofErr w:type="spellEnd"/>
      <w:r>
        <w:rPr>
          <w:rFonts w:ascii="Arial" w:hAnsi="Arial" w:cs="Arial"/>
        </w:rPr>
        <w:t xml:space="preserve">. </w:t>
      </w:r>
      <w:proofErr w:type="spellStart"/>
      <w:r>
        <w:rPr>
          <w:rFonts w:ascii="Arial" w:hAnsi="Arial" w:cs="Arial"/>
        </w:rPr>
        <w:t>Based</w:t>
      </w:r>
      <w:proofErr w:type="spellEnd"/>
      <w:r>
        <w:rPr>
          <w:rFonts w:ascii="Arial" w:hAnsi="Arial" w:cs="Arial"/>
        </w:rPr>
        <w:t xml:space="preserve"> </w:t>
      </w:r>
      <w:proofErr w:type="spellStart"/>
      <w:r>
        <w:rPr>
          <w:rFonts w:ascii="Arial" w:hAnsi="Arial" w:cs="Arial"/>
        </w:rPr>
        <w:t>on</w:t>
      </w:r>
      <w:proofErr w:type="spellEnd"/>
      <w:r>
        <w:rPr>
          <w:rFonts w:ascii="Arial" w:hAnsi="Arial" w:cs="Arial"/>
        </w:rPr>
        <w:t xml:space="preserve"> </w:t>
      </w:r>
      <w:proofErr w:type="spellStart"/>
      <w:r>
        <w:rPr>
          <w:rFonts w:ascii="Arial" w:hAnsi="Arial" w:cs="Arial"/>
        </w:rPr>
        <w:t>this</w:t>
      </w:r>
      <w:proofErr w:type="spellEnd"/>
      <w:r>
        <w:rPr>
          <w:rFonts w:ascii="Arial" w:hAnsi="Arial" w:cs="Arial"/>
        </w:rPr>
        <w:t xml:space="preserve"> perspective,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research</w:t>
      </w:r>
      <w:proofErr w:type="spellEnd"/>
      <w:r>
        <w:rPr>
          <w:rFonts w:ascii="Arial" w:hAnsi="Arial" w:cs="Arial"/>
        </w:rPr>
        <w:t xml:space="preserve"> in </w:t>
      </w:r>
      <w:proofErr w:type="spellStart"/>
      <w:r>
        <w:rPr>
          <w:rFonts w:ascii="Arial" w:hAnsi="Arial" w:cs="Arial"/>
        </w:rPr>
        <w:t>question</w:t>
      </w:r>
      <w:proofErr w:type="spellEnd"/>
      <w:r>
        <w:rPr>
          <w:rFonts w:ascii="Arial" w:hAnsi="Arial" w:cs="Arial"/>
        </w:rPr>
        <w:t xml:space="preserve"> </w:t>
      </w:r>
      <w:proofErr w:type="spellStart"/>
      <w:r>
        <w:rPr>
          <w:rFonts w:ascii="Arial" w:hAnsi="Arial" w:cs="Arial"/>
        </w:rPr>
        <w:t>aims</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analyze</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ethical</w:t>
      </w:r>
      <w:proofErr w:type="spellEnd"/>
      <w:r>
        <w:rPr>
          <w:rFonts w:ascii="Arial" w:hAnsi="Arial" w:cs="Arial"/>
        </w:rPr>
        <w:t xml:space="preserve"> </w:t>
      </w:r>
      <w:proofErr w:type="spellStart"/>
      <w:r>
        <w:rPr>
          <w:rFonts w:ascii="Arial" w:hAnsi="Arial" w:cs="Arial"/>
        </w:rPr>
        <w:t>limits</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possibilities</w:t>
      </w:r>
      <w:proofErr w:type="spellEnd"/>
      <w:r>
        <w:rPr>
          <w:rFonts w:ascii="Arial" w:hAnsi="Arial" w:cs="Arial"/>
        </w:rPr>
        <w:t xml:space="preserve"> for </w:t>
      </w:r>
      <w:proofErr w:type="spellStart"/>
      <w:r>
        <w:rPr>
          <w:rFonts w:ascii="Arial" w:hAnsi="Arial" w:cs="Arial"/>
        </w:rPr>
        <w:t>conducting</w:t>
      </w:r>
      <w:proofErr w:type="spellEnd"/>
      <w:r>
        <w:rPr>
          <w:rFonts w:ascii="Arial" w:hAnsi="Arial" w:cs="Arial"/>
        </w:rPr>
        <w:t xml:space="preserve"> medical </w:t>
      </w:r>
      <w:proofErr w:type="spellStart"/>
      <w:r>
        <w:rPr>
          <w:rFonts w:ascii="Arial" w:hAnsi="Arial" w:cs="Arial"/>
        </w:rPr>
        <w:t>advertising</w:t>
      </w:r>
      <w:proofErr w:type="spellEnd"/>
      <w:r>
        <w:rPr>
          <w:rFonts w:ascii="Arial" w:hAnsi="Arial" w:cs="Arial"/>
        </w:rPr>
        <w:t xml:space="preserve">, as </w:t>
      </w:r>
      <w:proofErr w:type="spellStart"/>
      <w:r>
        <w:rPr>
          <w:rFonts w:ascii="Arial" w:hAnsi="Arial" w:cs="Arial"/>
        </w:rPr>
        <w:t>well</w:t>
      </w:r>
      <w:proofErr w:type="spellEnd"/>
      <w:r>
        <w:rPr>
          <w:rFonts w:ascii="Arial" w:hAnsi="Arial" w:cs="Arial"/>
        </w:rPr>
        <w:t xml:space="preserve"> as </w:t>
      </w:r>
      <w:proofErr w:type="spellStart"/>
      <w:r>
        <w:rPr>
          <w:rFonts w:ascii="Arial" w:hAnsi="Arial" w:cs="Arial"/>
        </w:rPr>
        <w:t>the</w:t>
      </w:r>
      <w:proofErr w:type="spellEnd"/>
      <w:r>
        <w:rPr>
          <w:rFonts w:ascii="Arial" w:hAnsi="Arial" w:cs="Arial"/>
        </w:rPr>
        <w:t xml:space="preserve"> role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physician</w:t>
      </w:r>
      <w:proofErr w:type="spellEnd"/>
      <w:r>
        <w:rPr>
          <w:rFonts w:ascii="Arial" w:hAnsi="Arial" w:cs="Arial"/>
        </w:rPr>
        <w:t xml:space="preserve"> as a digital influencer, </w:t>
      </w:r>
      <w:proofErr w:type="spellStart"/>
      <w:r>
        <w:rPr>
          <w:rFonts w:ascii="Arial" w:hAnsi="Arial" w:cs="Arial"/>
        </w:rPr>
        <w:t>observing</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prohibitions</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limits</w:t>
      </w:r>
      <w:proofErr w:type="spellEnd"/>
      <w:r>
        <w:rPr>
          <w:rFonts w:ascii="Arial" w:hAnsi="Arial" w:cs="Arial"/>
        </w:rPr>
        <w:t xml:space="preserve"> </w:t>
      </w:r>
      <w:proofErr w:type="spellStart"/>
      <w:r>
        <w:rPr>
          <w:rFonts w:ascii="Arial" w:hAnsi="Arial" w:cs="Arial"/>
        </w:rPr>
        <w:t>established</w:t>
      </w:r>
      <w:proofErr w:type="spellEnd"/>
      <w:r>
        <w:rPr>
          <w:rFonts w:ascii="Arial" w:hAnsi="Arial" w:cs="Arial"/>
        </w:rPr>
        <w:t xml:space="preserve"> </w:t>
      </w:r>
      <w:proofErr w:type="spellStart"/>
      <w:r>
        <w:rPr>
          <w:rFonts w:ascii="Arial" w:hAnsi="Arial" w:cs="Arial"/>
        </w:rPr>
        <w:t>by</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Federal </w:t>
      </w:r>
      <w:proofErr w:type="spellStart"/>
      <w:r>
        <w:rPr>
          <w:rFonts w:ascii="Arial" w:hAnsi="Arial" w:cs="Arial"/>
        </w:rPr>
        <w:t>Council</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Medicine. </w:t>
      </w:r>
      <w:proofErr w:type="spellStart"/>
      <w:r>
        <w:rPr>
          <w:rFonts w:ascii="Arial" w:hAnsi="Arial" w:cs="Arial"/>
        </w:rPr>
        <w:t>Thus</w:t>
      </w:r>
      <w:proofErr w:type="spellEnd"/>
      <w:r>
        <w:rPr>
          <w:rFonts w:ascii="Arial" w:hAnsi="Arial" w:cs="Arial"/>
        </w:rPr>
        <w:t xml:space="preserve">, in </w:t>
      </w:r>
      <w:proofErr w:type="spellStart"/>
      <w:r>
        <w:rPr>
          <w:rFonts w:ascii="Arial" w:hAnsi="Arial" w:cs="Arial"/>
        </w:rPr>
        <w:t>order</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remedy</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objectives</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this</w:t>
      </w:r>
      <w:proofErr w:type="spellEnd"/>
      <w:r>
        <w:rPr>
          <w:rFonts w:ascii="Arial" w:hAnsi="Arial" w:cs="Arial"/>
        </w:rPr>
        <w:t xml:space="preserve"> </w:t>
      </w:r>
      <w:proofErr w:type="spellStart"/>
      <w:r>
        <w:rPr>
          <w:rFonts w:ascii="Arial" w:hAnsi="Arial" w:cs="Arial"/>
        </w:rPr>
        <w:t>study</w:t>
      </w:r>
      <w:proofErr w:type="spellEnd"/>
      <w:r>
        <w:rPr>
          <w:rFonts w:ascii="Arial" w:hAnsi="Arial" w:cs="Arial"/>
        </w:rPr>
        <w:t xml:space="preserve">, a </w:t>
      </w:r>
      <w:proofErr w:type="spellStart"/>
      <w:r>
        <w:rPr>
          <w:rFonts w:ascii="Arial" w:hAnsi="Arial" w:cs="Arial"/>
        </w:rPr>
        <w:t>literature</w:t>
      </w:r>
      <w:proofErr w:type="spellEnd"/>
      <w:r>
        <w:rPr>
          <w:rFonts w:ascii="Arial" w:hAnsi="Arial" w:cs="Arial"/>
        </w:rPr>
        <w:t xml:space="preserve"> review </w:t>
      </w:r>
      <w:proofErr w:type="spellStart"/>
      <w:r>
        <w:rPr>
          <w:rFonts w:ascii="Arial" w:hAnsi="Arial" w:cs="Arial"/>
        </w:rPr>
        <w:t>was</w:t>
      </w:r>
      <w:proofErr w:type="spellEnd"/>
      <w:r>
        <w:rPr>
          <w:rFonts w:ascii="Arial" w:hAnsi="Arial" w:cs="Arial"/>
        </w:rPr>
        <w:t xml:space="preserve"> </w:t>
      </w:r>
      <w:proofErr w:type="spellStart"/>
      <w:r>
        <w:rPr>
          <w:rFonts w:ascii="Arial" w:hAnsi="Arial" w:cs="Arial"/>
        </w:rPr>
        <w:t>carried</w:t>
      </w:r>
      <w:proofErr w:type="spellEnd"/>
      <w:r>
        <w:rPr>
          <w:rFonts w:ascii="Arial" w:hAnsi="Arial" w:cs="Arial"/>
        </w:rPr>
        <w:t xml:space="preserve"> out </w:t>
      </w:r>
      <w:proofErr w:type="spellStart"/>
      <w:r>
        <w:rPr>
          <w:rFonts w:ascii="Arial" w:hAnsi="Arial" w:cs="Arial"/>
        </w:rPr>
        <w:t>with</w:t>
      </w:r>
      <w:proofErr w:type="spellEnd"/>
      <w:r>
        <w:rPr>
          <w:rFonts w:ascii="Arial" w:hAnsi="Arial" w:cs="Arial"/>
        </w:rPr>
        <w:t xml:space="preserve"> </w:t>
      </w:r>
      <w:proofErr w:type="spellStart"/>
      <w:r>
        <w:rPr>
          <w:rFonts w:ascii="Arial" w:hAnsi="Arial" w:cs="Arial"/>
        </w:rPr>
        <w:t>qualitative</w:t>
      </w:r>
      <w:proofErr w:type="spellEnd"/>
      <w:r>
        <w:rPr>
          <w:rFonts w:ascii="Arial" w:hAnsi="Arial" w:cs="Arial"/>
        </w:rPr>
        <w:t xml:space="preserve"> </w:t>
      </w:r>
      <w:proofErr w:type="spellStart"/>
      <w:r>
        <w:rPr>
          <w:rFonts w:ascii="Arial" w:hAnsi="Arial" w:cs="Arial"/>
        </w:rPr>
        <w:t>research</w:t>
      </w:r>
      <w:proofErr w:type="spellEnd"/>
      <w:r>
        <w:rPr>
          <w:rFonts w:ascii="Arial" w:hAnsi="Arial" w:cs="Arial"/>
        </w:rPr>
        <w:t xml:space="preserve">, </w:t>
      </w:r>
      <w:proofErr w:type="spellStart"/>
      <w:r>
        <w:rPr>
          <w:rFonts w:ascii="Arial" w:hAnsi="Arial" w:cs="Arial"/>
        </w:rPr>
        <w:t>where</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basic</w:t>
      </w:r>
      <w:proofErr w:type="spellEnd"/>
      <w:r>
        <w:rPr>
          <w:rFonts w:ascii="Arial" w:hAnsi="Arial" w:cs="Arial"/>
        </w:rPr>
        <w:t xml:space="preserve"> </w:t>
      </w:r>
      <w:proofErr w:type="spellStart"/>
      <w:r>
        <w:rPr>
          <w:rFonts w:ascii="Arial" w:hAnsi="Arial" w:cs="Arial"/>
        </w:rPr>
        <w:t>concepts</w:t>
      </w:r>
      <w:proofErr w:type="spellEnd"/>
      <w:r>
        <w:rPr>
          <w:rFonts w:ascii="Arial" w:hAnsi="Arial" w:cs="Arial"/>
        </w:rPr>
        <w:t xml:space="preserve"> for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development</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study</w:t>
      </w:r>
      <w:proofErr w:type="spellEnd"/>
      <w:r>
        <w:rPr>
          <w:rFonts w:ascii="Arial" w:hAnsi="Arial" w:cs="Arial"/>
        </w:rPr>
        <w:t xml:space="preserve"> </w:t>
      </w:r>
      <w:proofErr w:type="spellStart"/>
      <w:r>
        <w:rPr>
          <w:rFonts w:ascii="Arial" w:hAnsi="Arial" w:cs="Arial"/>
        </w:rPr>
        <w:t>were</w:t>
      </w:r>
      <w:proofErr w:type="spellEnd"/>
      <w:r>
        <w:rPr>
          <w:rFonts w:ascii="Arial" w:hAnsi="Arial" w:cs="Arial"/>
        </w:rPr>
        <w:t xml:space="preserve"> </w:t>
      </w:r>
      <w:proofErr w:type="spellStart"/>
      <w:r>
        <w:rPr>
          <w:rFonts w:ascii="Arial" w:hAnsi="Arial" w:cs="Arial"/>
        </w:rPr>
        <w:t>analyzed</w:t>
      </w:r>
      <w:proofErr w:type="spellEnd"/>
      <w:r>
        <w:rPr>
          <w:rFonts w:ascii="Arial" w:hAnsi="Arial" w:cs="Arial"/>
        </w:rPr>
        <w:t xml:space="preserve">, as </w:t>
      </w:r>
      <w:proofErr w:type="spellStart"/>
      <w:r>
        <w:rPr>
          <w:rFonts w:ascii="Arial" w:hAnsi="Arial" w:cs="Arial"/>
        </w:rPr>
        <w:t>well</w:t>
      </w:r>
      <w:proofErr w:type="spellEnd"/>
      <w:r>
        <w:rPr>
          <w:rFonts w:ascii="Arial" w:hAnsi="Arial" w:cs="Arial"/>
        </w:rPr>
        <w:t xml:space="preserve"> as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limits</w:t>
      </w:r>
      <w:proofErr w:type="spellEnd"/>
      <w:r>
        <w:rPr>
          <w:rFonts w:ascii="Arial" w:hAnsi="Arial" w:cs="Arial"/>
        </w:rPr>
        <w:t xml:space="preserve"> </w:t>
      </w:r>
      <w:proofErr w:type="spellStart"/>
      <w:r>
        <w:rPr>
          <w:rFonts w:ascii="Arial" w:hAnsi="Arial" w:cs="Arial"/>
        </w:rPr>
        <w:t>imposed</w:t>
      </w:r>
      <w:proofErr w:type="spellEnd"/>
      <w:r>
        <w:rPr>
          <w:rFonts w:ascii="Arial" w:hAnsi="Arial" w:cs="Arial"/>
        </w:rPr>
        <w:t xml:space="preserve"> </w:t>
      </w:r>
      <w:proofErr w:type="spellStart"/>
      <w:r>
        <w:rPr>
          <w:rFonts w:ascii="Arial" w:hAnsi="Arial" w:cs="Arial"/>
        </w:rPr>
        <w:t>by</w:t>
      </w:r>
      <w:proofErr w:type="spellEnd"/>
      <w:r>
        <w:rPr>
          <w:rFonts w:ascii="Arial" w:hAnsi="Arial" w:cs="Arial"/>
        </w:rPr>
        <w:t xml:space="preserve"> </w:t>
      </w:r>
      <w:proofErr w:type="spellStart"/>
      <w:r>
        <w:rPr>
          <w:rFonts w:ascii="Arial" w:hAnsi="Arial" w:cs="Arial"/>
        </w:rPr>
        <w:t>current</w:t>
      </w:r>
      <w:proofErr w:type="spellEnd"/>
      <w:r>
        <w:rPr>
          <w:rFonts w:ascii="Arial" w:hAnsi="Arial" w:cs="Arial"/>
        </w:rPr>
        <w:t xml:space="preserve"> </w:t>
      </w:r>
      <w:proofErr w:type="spellStart"/>
      <w:r>
        <w:rPr>
          <w:rFonts w:ascii="Arial" w:hAnsi="Arial" w:cs="Arial"/>
        </w:rPr>
        <w:t>resolutions</w:t>
      </w:r>
      <w:proofErr w:type="spellEnd"/>
      <w:r>
        <w:rPr>
          <w:rFonts w:ascii="Arial" w:hAnsi="Arial" w:cs="Arial"/>
        </w:rPr>
        <w:t xml:space="preserve"> </w:t>
      </w:r>
      <w:proofErr w:type="spellStart"/>
      <w:r>
        <w:rPr>
          <w:rFonts w:ascii="Arial" w:hAnsi="Arial" w:cs="Arial"/>
        </w:rPr>
        <w:t>on</w:t>
      </w:r>
      <w:proofErr w:type="spellEnd"/>
      <w:r>
        <w:rPr>
          <w:rFonts w:ascii="Arial" w:hAnsi="Arial" w:cs="Arial"/>
        </w:rPr>
        <w:t xml:space="preserve"> medical </w:t>
      </w:r>
      <w:proofErr w:type="spellStart"/>
      <w:r>
        <w:rPr>
          <w:rFonts w:ascii="Arial" w:hAnsi="Arial" w:cs="Arial"/>
        </w:rPr>
        <w:t>advertising</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performance.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these</w:t>
      </w:r>
      <w:proofErr w:type="spellEnd"/>
      <w:r>
        <w:rPr>
          <w:rFonts w:ascii="Arial" w:hAnsi="Arial" w:cs="Arial"/>
        </w:rPr>
        <w:t xml:space="preserve"> </w:t>
      </w:r>
      <w:proofErr w:type="spellStart"/>
      <w:r>
        <w:rPr>
          <w:rFonts w:ascii="Arial" w:hAnsi="Arial" w:cs="Arial"/>
        </w:rPr>
        <w:t>professionals</w:t>
      </w:r>
      <w:proofErr w:type="spellEnd"/>
      <w:r>
        <w:rPr>
          <w:rFonts w:ascii="Arial" w:hAnsi="Arial" w:cs="Arial"/>
        </w:rPr>
        <w:t xml:space="preserve"> </w:t>
      </w:r>
      <w:proofErr w:type="spellStart"/>
      <w:r>
        <w:rPr>
          <w:rFonts w:ascii="Arial" w:hAnsi="Arial" w:cs="Arial"/>
        </w:rPr>
        <w:t>who</w:t>
      </w:r>
      <w:proofErr w:type="spellEnd"/>
      <w:r>
        <w:rPr>
          <w:rFonts w:ascii="Arial" w:hAnsi="Arial" w:cs="Arial"/>
        </w:rPr>
        <w:t xml:space="preserve"> </w:t>
      </w:r>
      <w:proofErr w:type="spellStart"/>
      <w:r>
        <w:rPr>
          <w:rFonts w:ascii="Arial" w:hAnsi="Arial" w:cs="Arial"/>
        </w:rPr>
        <w:t>also</w:t>
      </w:r>
      <w:proofErr w:type="spellEnd"/>
      <w:r>
        <w:rPr>
          <w:rFonts w:ascii="Arial" w:hAnsi="Arial" w:cs="Arial"/>
        </w:rPr>
        <w:t xml:space="preserve"> </w:t>
      </w:r>
      <w:proofErr w:type="spellStart"/>
      <w:r>
        <w:rPr>
          <w:rFonts w:ascii="Arial" w:hAnsi="Arial" w:cs="Arial"/>
        </w:rPr>
        <w:t>act</w:t>
      </w:r>
      <w:proofErr w:type="spellEnd"/>
      <w:r>
        <w:rPr>
          <w:rFonts w:ascii="Arial" w:hAnsi="Arial" w:cs="Arial"/>
        </w:rPr>
        <w:t xml:space="preserve"> </w:t>
      </w:r>
      <w:proofErr w:type="gramStart"/>
      <w:r>
        <w:rPr>
          <w:rFonts w:ascii="Arial" w:hAnsi="Arial" w:cs="Arial"/>
        </w:rPr>
        <w:t>as digital</w:t>
      </w:r>
      <w:proofErr w:type="gramEnd"/>
      <w:r>
        <w:rPr>
          <w:rFonts w:ascii="Arial" w:hAnsi="Arial" w:cs="Arial"/>
        </w:rPr>
        <w:t xml:space="preserve"> influencers. </w:t>
      </w:r>
      <w:proofErr w:type="spellStart"/>
      <w:r>
        <w:rPr>
          <w:rFonts w:ascii="Arial" w:hAnsi="Arial" w:cs="Arial"/>
        </w:rPr>
        <w:t>Finally</w:t>
      </w:r>
      <w:proofErr w:type="spellEnd"/>
      <w:r>
        <w:rPr>
          <w:rFonts w:ascii="Arial" w:hAnsi="Arial" w:cs="Arial"/>
        </w:rPr>
        <w:t xml:space="preserve">, it </w:t>
      </w:r>
      <w:proofErr w:type="spellStart"/>
      <w:r>
        <w:rPr>
          <w:rFonts w:ascii="Arial" w:hAnsi="Arial" w:cs="Arial"/>
        </w:rPr>
        <w:t>was</w:t>
      </w:r>
      <w:proofErr w:type="spellEnd"/>
      <w:r>
        <w:rPr>
          <w:rFonts w:ascii="Arial" w:hAnsi="Arial" w:cs="Arial"/>
        </w:rPr>
        <w:t xml:space="preserve"> </w:t>
      </w:r>
      <w:proofErr w:type="spellStart"/>
      <w:r>
        <w:rPr>
          <w:rFonts w:ascii="Arial" w:hAnsi="Arial" w:cs="Arial"/>
        </w:rPr>
        <w:t>found</w:t>
      </w:r>
      <w:proofErr w:type="spellEnd"/>
      <w:r>
        <w:rPr>
          <w:rFonts w:ascii="Arial" w:hAnsi="Arial" w:cs="Arial"/>
        </w:rPr>
        <w:t xml:space="preserve"> </w:t>
      </w:r>
      <w:proofErr w:type="spellStart"/>
      <w:r>
        <w:rPr>
          <w:rFonts w:ascii="Arial" w:hAnsi="Arial" w:cs="Arial"/>
        </w:rPr>
        <w:t>that</w:t>
      </w:r>
      <w:proofErr w:type="spellEnd"/>
      <w:r>
        <w:rPr>
          <w:rFonts w:ascii="Arial" w:hAnsi="Arial" w:cs="Arial"/>
        </w:rPr>
        <w:t xml:space="preserve"> </w:t>
      </w:r>
      <w:proofErr w:type="spellStart"/>
      <w:r>
        <w:rPr>
          <w:rFonts w:ascii="Arial" w:hAnsi="Arial" w:cs="Arial"/>
        </w:rPr>
        <w:t>even</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w:t>
      </w:r>
      <w:proofErr w:type="spellStart"/>
      <w:r>
        <w:rPr>
          <w:rFonts w:ascii="Arial" w:hAnsi="Arial" w:cs="Arial"/>
        </w:rPr>
        <w:t>numerous</w:t>
      </w:r>
      <w:proofErr w:type="spellEnd"/>
      <w:r>
        <w:rPr>
          <w:rFonts w:ascii="Arial" w:hAnsi="Arial" w:cs="Arial"/>
        </w:rPr>
        <w:t xml:space="preserve"> </w:t>
      </w:r>
      <w:proofErr w:type="spellStart"/>
      <w:r>
        <w:rPr>
          <w:rFonts w:ascii="Arial" w:hAnsi="Arial" w:cs="Arial"/>
        </w:rPr>
        <w:t>guidelines</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limits</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medical </w:t>
      </w:r>
      <w:proofErr w:type="spellStart"/>
      <w:r>
        <w:rPr>
          <w:rFonts w:ascii="Arial" w:hAnsi="Arial" w:cs="Arial"/>
        </w:rPr>
        <w:t>advertising</w:t>
      </w:r>
      <w:proofErr w:type="spellEnd"/>
      <w:r>
        <w:rPr>
          <w:rFonts w:ascii="Arial" w:hAnsi="Arial" w:cs="Arial"/>
        </w:rPr>
        <w:t xml:space="preserve">, </w:t>
      </w:r>
      <w:proofErr w:type="spellStart"/>
      <w:r>
        <w:rPr>
          <w:rFonts w:ascii="Arial" w:hAnsi="Arial" w:cs="Arial"/>
        </w:rPr>
        <w:t>professionals</w:t>
      </w:r>
      <w:proofErr w:type="spellEnd"/>
      <w:r>
        <w:rPr>
          <w:rFonts w:ascii="Arial" w:hAnsi="Arial" w:cs="Arial"/>
        </w:rPr>
        <w:t xml:space="preserve"> still do </w:t>
      </w:r>
      <w:proofErr w:type="spellStart"/>
      <w:r>
        <w:rPr>
          <w:rFonts w:ascii="Arial" w:hAnsi="Arial" w:cs="Arial"/>
        </w:rPr>
        <w:t>not</w:t>
      </w:r>
      <w:proofErr w:type="spellEnd"/>
      <w:r>
        <w:rPr>
          <w:rFonts w:ascii="Arial" w:hAnsi="Arial" w:cs="Arial"/>
        </w:rPr>
        <w:t xml:space="preserve"> </w:t>
      </w:r>
      <w:proofErr w:type="spellStart"/>
      <w:r>
        <w:rPr>
          <w:rFonts w:ascii="Arial" w:hAnsi="Arial" w:cs="Arial"/>
        </w:rPr>
        <w:t>carry</w:t>
      </w:r>
      <w:proofErr w:type="spellEnd"/>
      <w:r>
        <w:rPr>
          <w:rFonts w:ascii="Arial" w:hAnsi="Arial" w:cs="Arial"/>
        </w:rPr>
        <w:t xml:space="preserve"> out </w:t>
      </w:r>
      <w:proofErr w:type="spellStart"/>
      <w:r>
        <w:rPr>
          <w:rFonts w:ascii="Arial" w:hAnsi="Arial" w:cs="Arial"/>
        </w:rPr>
        <w:t>advertising</w:t>
      </w:r>
      <w:proofErr w:type="spellEnd"/>
      <w:r>
        <w:rPr>
          <w:rFonts w:ascii="Arial" w:hAnsi="Arial" w:cs="Arial"/>
        </w:rPr>
        <w:t xml:space="preserve"> </w:t>
      </w:r>
      <w:proofErr w:type="spellStart"/>
      <w:r>
        <w:rPr>
          <w:rFonts w:ascii="Arial" w:hAnsi="Arial" w:cs="Arial"/>
        </w:rPr>
        <w:t>properly</w:t>
      </w:r>
      <w:proofErr w:type="spellEnd"/>
      <w:r>
        <w:rPr>
          <w:rFonts w:ascii="Arial" w:hAnsi="Arial" w:cs="Arial"/>
        </w:rPr>
        <w:t xml:space="preserve">. In </w:t>
      </w:r>
      <w:proofErr w:type="spellStart"/>
      <w:r>
        <w:rPr>
          <w:rFonts w:ascii="Arial" w:hAnsi="Arial" w:cs="Arial"/>
        </w:rPr>
        <w:t>addition</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study</w:t>
      </w:r>
      <w:proofErr w:type="spellEnd"/>
      <w:r>
        <w:rPr>
          <w:rFonts w:ascii="Arial" w:hAnsi="Arial" w:cs="Arial"/>
        </w:rPr>
        <w:t xml:space="preserve"> in </w:t>
      </w:r>
      <w:proofErr w:type="spellStart"/>
      <w:r>
        <w:rPr>
          <w:rFonts w:ascii="Arial" w:hAnsi="Arial" w:cs="Arial"/>
        </w:rPr>
        <w:t>question</w:t>
      </w:r>
      <w:proofErr w:type="spellEnd"/>
      <w:r>
        <w:rPr>
          <w:rFonts w:ascii="Arial" w:hAnsi="Arial" w:cs="Arial"/>
        </w:rPr>
        <w:t xml:space="preserve"> </w:t>
      </w:r>
      <w:proofErr w:type="spellStart"/>
      <w:r>
        <w:rPr>
          <w:rFonts w:ascii="Arial" w:hAnsi="Arial" w:cs="Arial"/>
        </w:rPr>
        <w:t>recognized</w:t>
      </w:r>
      <w:proofErr w:type="spellEnd"/>
      <w:r>
        <w:rPr>
          <w:rFonts w:ascii="Arial" w:hAnsi="Arial" w:cs="Arial"/>
        </w:rPr>
        <w:t xml:space="preserve"> as </w:t>
      </w:r>
      <w:proofErr w:type="spellStart"/>
      <w:r>
        <w:rPr>
          <w:rFonts w:ascii="Arial" w:hAnsi="Arial" w:cs="Arial"/>
        </w:rPr>
        <w:t>possible</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role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medical professional </w:t>
      </w:r>
      <w:proofErr w:type="spellStart"/>
      <w:r>
        <w:rPr>
          <w:rFonts w:ascii="Arial" w:hAnsi="Arial" w:cs="Arial"/>
        </w:rPr>
        <w:t>who</w:t>
      </w:r>
      <w:proofErr w:type="spellEnd"/>
      <w:r>
        <w:rPr>
          <w:rFonts w:ascii="Arial" w:hAnsi="Arial" w:cs="Arial"/>
        </w:rPr>
        <w:t xml:space="preserve"> </w:t>
      </w:r>
      <w:proofErr w:type="spellStart"/>
      <w:r>
        <w:rPr>
          <w:rFonts w:ascii="Arial" w:hAnsi="Arial" w:cs="Arial"/>
        </w:rPr>
        <w:t>also</w:t>
      </w:r>
      <w:proofErr w:type="spellEnd"/>
      <w:r>
        <w:rPr>
          <w:rFonts w:ascii="Arial" w:hAnsi="Arial" w:cs="Arial"/>
        </w:rPr>
        <w:t xml:space="preserve"> </w:t>
      </w:r>
      <w:proofErr w:type="spellStart"/>
      <w:r>
        <w:rPr>
          <w:rFonts w:ascii="Arial" w:hAnsi="Arial" w:cs="Arial"/>
        </w:rPr>
        <w:t>performs</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job</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digital influencer, as </w:t>
      </w:r>
      <w:proofErr w:type="spellStart"/>
      <w:r>
        <w:rPr>
          <w:rFonts w:ascii="Arial" w:hAnsi="Arial" w:cs="Arial"/>
        </w:rPr>
        <w:t>long</w:t>
      </w:r>
      <w:proofErr w:type="spellEnd"/>
      <w:r>
        <w:rPr>
          <w:rFonts w:ascii="Arial" w:hAnsi="Arial" w:cs="Arial"/>
        </w:rPr>
        <w:t xml:space="preserve"> as </w:t>
      </w:r>
      <w:proofErr w:type="spellStart"/>
      <w:r>
        <w:rPr>
          <w:rFonts w:ascii="Arial" w:hAnsi="Arial" w:cs="Arial"/>
        </w:rPr>
        <w:t>there</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a </w:t>
      </w:r>
      <w:proofErr w:type="spellStart"/>
      <w:r>
        <w:rPr>
          <w:rFonts w:ascii="Arial" w:hAnsi="Arial" w:cs="Arial"/>
        </w:rPr>
        <w:t>mitigation</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profiles </w:t>
      </w:r>
      <w:proofErr w:type="spellStart"/>
      <w:r>
        <w:rPr>
          <w:rFonts w:ascii="Arial" w:hAnsi="Arial" w:cs="Arial"/>
        </w:rPr>
        <w:t>on</w:t>
      </w:r>
      <w:proofErr w:type="spellEnd"/>
      <w:r>
        <w:rPr>
          <w:rFonts w:ascii="Arial" w:hAnsi="Arial" w:cs="Arial"/>
        </w:rPr>
        <w:t xml:space="preserve"> social networks.</w:t>
      </w:r>
    </w:p>
    <w:p w14:paraId="5524A82B" w14:textId="1F753826" w:rsidR="005C026E" w:rsidRDefault="00975026" w:rsidP="00975026">
      <w:pPr>
        <w:jc w:val="both"/>
        <w:rPr>
          <w:rFonts w:ascii="Arial" w:hAnsi="Arial" w:cs="Arial"/>
        </w:rPr>
      </w:pPr>
      <w:r>
        <w:rPr>
          <w:rFonts w:ascii="Arial" w:hAnsi="Arial" w:cs="Arial"/>
          <w:b/>
          <w:bCs/>
        </w:rPr>
        <w:t>Keywords:</w:t>
      </w:r>
      <w:r>
        <w:rPr>
          <w:rFonts w:ascii="Arial" w:hAnsi="Arial" w:cs="Arial"/>
        </w:rPr>
        <w:t xml:space="preserve"> medical </w:t>
      </w:r>
      <w:proofErr w:type="spellStart"/>
      <w:r>
        <w:rPr>
          <w:rFonts w:ascii="Arial" w:hAnsi="Arial" w:cs="Arial"/>
        </w:rPr>
        <w:t>advertising</w:t>
      </w:r>
      <w:proofErr w:type="spellEnd"/>
      <w:r>
        <w:rPr>
          <w:rFonts w:ascii="Arial" w:hAnsi="Arial" w:cs="Arial"/>
        </w:rPr>
        <w:t>; digital influencers; social networks</w:t>
      </w:r>
    </w:p>
    <w:p w14:paraId="6EF7C3A6" w14:textId="77777777" w:rsidR="00975026" w:rsidRDefault="00975026" w:rsidP="00975026">
      <w:pPr>
        <w:jc w:val="both"/>
        <w:rPr>
          <w:rFonts w:ascii="Arial" w:hAnsi="Arial" w:cs="Arial"/>
          <w:sz w:val="24"/>
          <w:szCs w:val="24"/>
        </w:rPr>
      </w:pPr>
    </w:p>
    <w:p w14:paraId="6F7DAF9E" w14:textId="2D1336A8" w:rsidR="006450D4" w:rsidRPr="00AF3B7F" w:rsidRDefault="006450D4" w:rsidP="00AF3B7F">
      <w:pPr>
        <w:rPr>
          <w:rFonts w:ascii="Arial" w:hAnsi="Arial" w:cs="Arial"/>
          <w:sz w:val="24"/>
          <w:szCs w:val="24"/>
        </w:rPr>
      </w:pPr>
      <w:r w:rsidRPr="00F932F8">
        <w:rPr>
          <w:rFonts w:ascii="Arial" w:hAnsi="Arial" w:cs="Arial"/>
          <w:b/>
          <w:bCs/>
          <w:sz w:val="24"/>
          <w:szCs w:val="24"/>
        </w:rPr>
        <w:t>1 IN</w:t>
      </w:r>
      <w:r w:rsidR="001D66DE">
        <w:rPr>
          <w:rFonts w:ascii="Arial" w:hAnsi="Arial" w:cs="Arial"/>
          <w:b/>
          <w:bCs/>
          <w:sz w:val="24"/>
          <w:szCs w:val="24"/>
        </w:rPr>
        <w:t>T</w:t>
      </w:r>
      <w:r w:rsidR="00F932F8" w:rsidRPr="00F932F8">
        <w:rPr>
          <w:rFonts w:ascii="Arial" w:hAnsi="Arial" w:cs="Arial"/>
          <w:b/>
          <w:bCs/>
          <w:sz w:val="24"/>
          <w:szCs w:val="24"/>
        </w:rPr>
        <w:t>RODUÇÃO</w:t>
      </w:r>
    </w:p>
    <w:p w14:paraId="49771A33" w14:textId="77777777"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 xml:space="preserve">Com a evolução da internet, as redes sociais passaram a ser os meios de comunicação mais populares e eficientes, sendo, portanto, adotados por grande parte da população, uma vez que torna a informação mais acessível e, em razão de sua dinamicidade, alcança um </w:t>
      </w:r>
      <w:r w:rsidR="00F932F8" w:rsidRPr="0008659A">
        <w:rPr>
          <w:rFonts w:ascii="Arial" w:hAnsi="Arial" w:cs="Arial"/>
          <w:sz w:val="24"/>
          <w:szCs w:val="24"/>
        </w:rPr>
        <w:t>público</w:t>
      </w:r>
      <w:r w:rsidRPr="0008659A">
        <w:rPr>
          <w:rFonts w:ascii="Arial" w:hAnsi="Arial" w:cs="Arial"/>
          <w:sz w:val="24"/>
          <w:szCs w:val="24"/>
        </w:rPr>
        <w:t xml:space="preserve"> alvo mais numeroso</w:t>
      </w:r>
      <w:r w:rsidR="00F932F8" w:rsidRPr="0008659A">
        <w:rPr>
          <w:rFonts w:ascii="Arial" w:hAnsi="Arial" w:cs="Arial"/>
          <w:sz w:val="24"/>
          <w:szCs w:val="24"/>
        </w:rPr>
        <w:t xml:space="preserve"> com</w:t>
      </w:r>
      <w:r w:rsidRPr="0008659A">
        <w:rPr>
          <w:rFonts w:ascii="Arial" w:hAnsi="Arial" w:cs="Arial"/>
          <w:sz w:val="24"/>
          <w:szCs w:val="24"/>
        </w:rPr>
        <w:t xml:space="preserve"> interesse </w:t>
      </w:r>
      <w:r w:rsidR="00F932F8" w:rsidRPr="0008659A">
        <w:rPr>
          <w:rFonts w:ascii="Arial" w:hAnsi="Arial" w:cs="Arial"/>
          <w:sz w:val="24"/>
          <w:szCs w:val="24"/>
        </w:rPr>
        <w:t xml:space="preserve">em </w:t>
      </w:r>
      <w:r w:rsidRPr="0008659A">
        <w:rPr>
          <w:rFonts w:ascii="Arial" w:hAnsi="Arial" w:cs="Arial"/>
          <w:sz w:val="24"/>
          <w:szCs w:val="24"/>
        </w:rPr>
        <w:t>determinado profissional, assunto e/ou empresa.</w:t>
      </w:r>
    </w:p>
    <w:p w14:paraId="7934E80C" w14:textId="03856636"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Assim, em razão do grande alcance e do grande consumo das redes sociais pela população do Brasil,</w:t>
      </w:r>
      <w:r w:rsidR="001D66DE" w:rsidRPr="0008659A">
        <w:rPr>
          <w:rFonts w:ascii="Arial" w:hAnsi="Arial" w:cs="Arial"/>
          <w:sz w:val="24"/>
          <w:szCs w:val="24"/>
        </w:rPr>
        <w:t xml:space="preserve"> </w:t>
      </w:r>
      <w:r w:rsidRPr="0008659A">
        <w:rPr>
          <w:rFonts w:ascii="Arial" w:hAnsi="Arial" w:cs="Arial"/>
          <w:sz w:val="24"/>
          <w:szCs w:val="24"/>
        </w:rPr>
        <w:t xml:space="preserve">essas plataformas, como por exemplo o </w:t>
      </w:r>
      <w:r w:rsidR="00204E58" w:rsidRPr="0008659A">
        <w:rPr>
          <w:rFonts w:ascii="Arial" w:hAnsi="Arial" w:cs="Arial"/>
          <w:sz w:val="24"/>
          <w:szCs w:val="24"/>
        </w:rPr>
        <w:t>Instagram</w:t>
      </w:r>
      <w:r w:rsidRPr="0008659A">
        <w:rPr>
          <w:rFonts w:ascii="Arial" w:hAnsi="Arial" w:cs="Arial"/>
          <w:sz w:val="24"/>
          <w:szCs w:val="24"/>
        </w:rPr>
        <w:t xml:space="preserve">, </w:t>
      </w:r>
      <w:r w:rsidR="00204E58" w:rsidRPr="0008659A">
        <w:rPr>
          <w:rFonts w:ascii="Arial" w:hAnsi="Arial" w:cs="Arial"/>
          <w:sz w:val="24"/>
          <w:szCs w:val="24"/>
        </w:rPr>
        <w:t>WhatsApp</w:t>
      </w:r>
      <w:r w:rsidRPr="0008659A">
        <w:rPr>
          <w:rFonts w:ascii="Arial" w:hAnsi="Arial" w:cs="Arial"/>
          <w:sz w:val="24"/>
          <w:szCs w:val="24"/>
        </w:rPr>
        <w:t xml:space="preserve">, </w:t>
      </w:r>
      <w:r w:rsidR="008C7DD9" w:rsidRPr="0008659A">
        <w:rPr>
          <w:rFonts w:ascii="Arial" w:hAnsi="Arial" w:cs="Arial"/>
          <w:sz w:val="24"/>
          <w:szCs w:val="24"/>
        </w:rPr>
        <w:t>T</w:t>
      </w:r>
      <w:r w:rsidRPr="0008659A">
        <w:rPr>
          <w:rFonts w:ascii="Arial" w:hAnsi="Arial" w:cs="Arial"/>
          <w:sz w:val="24"/>
          <w:szCs w:val="24"/>
        </w:rPr>
        <w:t xml:space="preserve">witter, </w:t>
      </w:r>
      <w:r w:rsidR="008C7DD9" w:rsidRPr="0008659A">
        <w:rPr>
          <w:rFonts w:ascii="Arial" w:hAnsi="Arial" w:cs="Arial"/>
          <w:sz w:val="24"/>
          <w:szCs w:val="24"/>
        </w:rPr>
        <w:t>T</w:t>
      </w:r>
      <w:r w:rsidRPr="0008659A">
        <w:rPr>
          <w:rFonts w:ascii="Arial" w:hAnsi="Arial" w:cs="Arial"/>
          <w:sz w:val="24"/>
          <w:szCs w:val="24"/>
        </w:rPr>
        <w:t>ikt</w:t>
      </w:r>
      <w:r w:rsidR="00204E58" w:rsidRPr="0008659A">
        <w:rPr>
          <w:rFonts w:ascii="Arial" w:hAnsi="Arial" w:cs="Arial"/>
          <w:sz w:val="24"/>
          <w:szCs w:val="24"/>
        </w:rPr>
        <w:t>o</w:t>
      </w:r>
      <w:r w:rsidRPr="0008659A">
        <w:rPr>
          <w:rFonts w:ascii="Arial" w:hAnsi="Arial" w:cs="Arial"/>
          <w:sz w:val="24"/>
          <w:szCs w:val="24"/>
        </w:rPr>
        <w:t xml:space="preserve">k, </w:t>
      </w:r>
      <w:r w:rsidR="008C7DD9" w:rsidRPr="0008659A">
        <w:rPr>
          <w:rFonts w:ascii="Arial" w:hAnsi="Arial" w:cs="Arial"/>
          <w:sz w:val="24"/>
          <w:szCs w:val="24"/>
        </w:rPr>
        <w:t>F</w:t>
      </w:r>
      <w:r w:rsidRPr="0008659A">
        <w:rPr>
          <w:rFonts w:ascii="Arial" w:hAnsi="Arial" w:cs="Arial"/>
          <w:sz w:val="24"/>
          <w:szCs w:val="24"/>
        </w:rPr>
        <w:t xml:space="preserve">acebook, </w:t>
      </w:r>
      <w:r w:rsidR="008C7DD9" w:rsidRPr="0008659A">
        <w:rPr>
          <w:rFonts w:ascii="Arial" w:hAnsi="Arial" w:cs="Arial"/>
          <w:sz w:val="24"/>
          <w:szCs w:val="24"/>
        </w:rPr>
        <w:t>Y</w:t>
      </w:r>
      <w:r w:rsidRPr="0008659A">
        <w:rPr>
          <w:rFonts w:ascii="Arial" w:hAnsi="Arial" w:cs="Arial"/>
          <w:sz w:val="24"/>
          <w:szCs w:val="24"/>
        </w:rPr>
        <w:t>outube e outras, passaram a abrir inúmeras portas, tornando-se, assim, um lugar excepcional para realização de marketing digital e para a divulgação de serviços, produtos e profissionais.</w:t>
      </w:r>
    </w:p>
    <w:p w14:paraId="7DB7062C" w14:textId="19337B49"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Nessa perspectiva, juntamente com o advento das redes sociais, o mercado publicitário precisou se reinventar, adequando-se a nova realidade e investindo em publicidade nessas plataformas. Em decorrência dessa nova demanda, motivadas pelas publicidades em redes sociais, houve um grande crescimento e se tornou cada vez mais popular a figura dos digitais influencers.</w:t>
      </w:r>
    </w:p>
    <w:p w14:paraId="670D6846" w14:textId="028B7AB5" w:rsidR="005E357E" w:rsidRPr="0008659A" w:rsidRDefault="005E357E" w:rsidP="00DA68C6">
      <w:pPr>
        <w:spacing w:line="360" w:lineRule="auto"/>
        <w:ind w:firstLine="708"/>
        <w:jc w:val="both"/>
        <w:rPr>
          <w:rFonts w:ascii="Arial" w:hAnsi="Arial" w:cs="Arial"/>
          <w:sz w:val="24"/>
          <w:szCs w:val="24"/>
        </w:rPr>
      </w:pPr>
      <w:r w:rsidRPr="0008659A">
        <w:rPr>
          <w:rFonts w:ascii="Arial" w:hAnsi="Arial" w:cs="Arial"/>
          <w:sz w:val="24"/>
          <w:szCs w:val="24"/>
        </w:rPr>
        <w:t xml:space="preserve">Assim, esta pesquisa </w:t>
      </w:r>
      <w:r w:rsidR="008C7DD9" w:rsidRPr="0008659A">
        <w:rPr>
          <w:rFonts w:ascii="Arial" w:hAnsi="Arial" w:cs="Arial"/>
          <w:sz w:val="24"/>
          <w:szCs w:val="24"/>
        </w:rPr>
        <w:t>tem como objetivo principal</w:t>
      </w:r>
      <w:r w:rsidRPr="0008659A">
        <w:rPr>
          <w:rFonts w:ascii="Arial" w:hAnsi="Arial" w:cs="Arial"/>
          <w:sz w:val="24"/>
          <w:szCs w:val="24"/>
        </w:rPr>
        <w:t xml:space="preserve"> analisar os limites da publicidade médica, bem como as vedações existentes para os digitais influencers médicos. Dessa forma, a pesquisa em questão busca esclarecer e estudar a figura do médico, da publicidade médica e dos médicos que atuam como digitais influencers nos dias atuais.</w:t>
      </w:r>
    </w:p>
    <w:p w14:paraId="7174C2E3" w14:textId="77777777"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lastRenderedPageBreak/>
        <w:t>Com base nisso, é possível entender, de forma sucinta, digitais influencers como pessoas que se destacam em redes sociais e são formadores de opinião. Dessa forma, são pessoas que deixam o anonimato e passam a compartilhar o seu dia a dia e realizar divulgações, estando, portanto, associados de certa forma a empresas</w:t>
      </w:r>
    </w:p>
    <w:p w14:paraId="276576E0" w14:textId="77777777"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Nessa perspectiva, no que tange ao direito médico, a publicidade medica é permitida, desde que observado os seus limites e restrições. Nesse sentido, o artigo 1° da resolução CFM n° 1.974/11, o manual de publicidade medica, dispõe que “Entender-se-á por anúncio, publicidade ou propaganda a comunicação ao público, por qualquer meio de divulgação, de atividade profissional de iniciativa, participação e/ou anuência do médico.”</w:t>
      </w:r>
    </w:p>
    <w:p w14:paraId="7A8E4551" w14:textId="7EE59860"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 xml:space="preserve">Por outro lado, no que diz respeito ao médico influenciador digital, existem vedações. Uma vez que, como supramencionado, o trabalho do digital influencer é, de certo modo, uma associação com empresas, pratica esta vedada pelo código de ética médica. Nessa perspectiva, o </w:t>
      </w:r>
      <w:r w:rsidR="00E27E65">
        <w:rPr>
          <w:rFonts w:ascii="Arial" w:hAnsi="Arial" w:cs="Arial"/>
          <w:sz w:val="24"/>
          <w:szCs w:val="24"/>
        </w:rPr>
        <w:t>Manual de publicidade médica</w:t>
      </w:r>
      <w:r w:rsidRPr="0008659A">
        <w:rPr>
          <w:rFonts w:ascii="Arial" w:hAnsi="Arial" w:cs="Arial"/>
          <w:sz w:val="24"/>
          <w:szCs w:val="24"/>
        </w:rPr>
        <w:t xml:space="preserve">, dispõe no artigo 3° que é vedado ao médico participar de anúncios de empresas ou produtos ligados à Medicina, dispositivo este que alcança, inclusive, as entidades sindicais ou associativas médicas e, </w:t>
      </w:r>
      <w:r w:rsidR="00E27E65">
        <w:rPr>
          <w:rFonts w:ascii="Arial" w:hAnsi="Arial" w:cs="Arial"/>
          <w:sz w:val="24"/>
          <w:szCs w:val="24"/>
        </w:rPr>
        <w:t>nesse mesmo contexto, o Código de Ética Médica</w:t>
      </w:r>
      <w:r w:rsidRPr="0008659A">
        <w:rPr>
          <w:rFonts w:ascii="Arial" w:hAnsi="Arial" w:cs="Arial"/>
          <w:sz w:val="24"/>
          <w:szCs w:val="24"/>
        </w:rPr>
        <w:t xml:space="preserve">, no capítulo XIII, artigo 115, que trata sobre publicidade médica, </w:t>
      </w:r>
      <w:r w:rsidR="00E27E65">
        <w:rPr>
          <w:rFonts w:ascii="Arial" w:hAnsi="Arial" w:cs="Arial"/>
          <w:sz w:val="24"/>
          <w:szCs w:val="24"/>
        </w:rPr>
        <w:t xml:space="preserve">alega </w:t>
      </w:r>
      <w:r w:rsidRPr="0008659A">
        <w:rPr>
          <w:rFonts w:ascii="Arial" w:hAnsi="Arial" w:cs="Arial"/>
          <w:sz w:val="24"/>
          <w:szCs w:val="24"/>
        </w:rPr>
        <w:t xml:space="preserve">que é vedado ao médico participar de anúncios de empresas comerciais, qualquer que seja sua natureza, valendo-se de sua profissão. Além </w:t>
      </w:r>
      <w:r w:rsidR="00E27A90">
        <w:rPr>
          <w:rFonts w:ascii="Arial" w:hAnsi="Arial" w:cs="Arial"/>
          <w:sz w:val="24"/>
          <w:szCs w:val="24"/>
        </w:rPr>
        <w:t>outras particularidades</w:t>
      </w:r>
      <w:r w:rsidRPr="0008659A">
        <w:rPr>
          <w:rFonts w:ascii="Arial" w:hAnsi="Arial" w:cs="Arial"/>
          <w:sz w:val="24"/>
          <w:szCs w:val="24"/>
        </w:rPr>
        <w:t>, que serão debatidos ao decorrer da pesquisa</w:t>
      </w:r>
      <w:r w:rsidR="00F932F8" w:rsidRPr="0008659A">
        <w:rPr>
          <w:rFonts w:ascii="Arial" w:hAnsi="Arial" w:cs="Arial"/>
          <w:sz w:val="24"/>
          <w:szCs w:val="24"/>
        </w:rPr>
        <w:t>.</w:t>
      </w:r>
    </w:p>
    <w:p w14:paraId="6E004D2F" w14:textId="7909938A" w:rsidR="00906D69" w:rsidRPr="0008659A" w:rsidRDefault="006450D4" w:rsidP="00856249">
      <w:pPr>
        <w:spacing w:line="360" w:lineRule="auto"/>
        <w:ind w:firstLine="708"/>
        <w:jc w:val="both"/>
        <w:rPr>
          <w:rFonts w:ascii="Arial" w:hAnsi="Arial" w:cs="Arial"/>
          <w:sz w:val="24"/>
          <w:szCs w:val="24"/>
        </w:rPr>
      </w:pPr>
      <w:r w:rsidRPr="0008659A">
        <w:rPr>
          <w:rFonts w:ascii="Arial" w:hAnsi="Arial" w:cs="Arial"/>
          <w:sz w:val="24"/>
          <w:szCs w:val="24"/>
        </w:rPr>
        <w:t xml:space="preserve">Nesse sentido, </w:t>
      </w:r>
      <w:r w:rsidR="00F932F8" w:rsidRPr="0008659A">
        <w:rPr>
          <w:rFonts w:ascii="Arial" w:hAnsi="Arial" w:cs="Arial"/>
          <w:sz w:val="24"/>
          <w:szCs w:val="24"/>
        </w:rPr>
        <w:t>essa</w:t>
      </w:r>
      <w:r w:rsidRPr="0008659A">
        <w:rPr>
          <w:rFonts w:ascii="Arial" w:hAnsi="Arial" w:cs="Arial"/>
          <w:sz w:val="24"/>
          <w:szCs w:val="24"/>
        </w:rPr>
        <w:t xml:space="preserve"> pesquisa</w:t>
      </w:r>
      <w:r w:rsidR="008C7DD9" w:rsidRPr="0008659A">
        <w:rPr>
          <w:rFonts w:ascii="Arial" w:hAnsi="Arial" w:cs="Arial"/>
          <w:sz w:val="24"/>
          <w:szCs w:val="24"/>
        </w:rPr>
        <w:t xml:space="preserve"> se justifica por ampliar os debates e desse modo </w:t>
      </w:r>
      <w:r w:rsidRPr="0008659A">
        <w:rPr>
          <w:rFonts w:ascii="Arial" w:hAnsi="Arial" w:cs="Arial"/>
          <w:sz w:val="24"/>
          <w:szCs w:val="24"/>
        </w:rPr>
        <w:t xml:space="preserve">avançar </w:t>
      </w:r>
      <w:r w:rsidR="00E3330B" w:rsidRPr="0008659A">
        <w:rPr>
          <w:rFonts w:ascii="Arial" w:hAnsi="Arial" w:cs="Arial"/>
          <w:sz w:val="24"/>
          <w:szCs w:val="24"/>
        </w:rPr>
        <w:t xml:space="preserve">de forma teórica nos campos do conhecimento científico e também prático </w:t>
      </w:r>
      <w:r w:rsidRPr="0008659A">
        <w:rPr>
          <w:rFonts w:ascii="Arial" w:hAnsi="Arial" w:cs="Arial"/>
          <w:sz w:val="24"/>
          <w:szCs w:val="24"/>
        </w:rPr>
        <w:t xml:space="preserve">sobre </w:t>
      </w:r>
      <w:r w:rsidR="00E3330B" w:rsidRPr="0008659A">
        <w:rPr>
          <w:rFonts w:ascii="Arial" w:hAnsi="Arial" w:cs="Arial"/>
          <w:sz w:val="24"/>
          <w:szCs w:val="24"/>
        </w:rPr>
        <w:t xml:space="preserve">a </w:t>
      </w:r>
      <w:r w:rsidRPr="0008659A">
        <w:rPr>
          <w:rFonts w:ascii="Arial" w:hAnsi="Arial" w:cs="Arial"/>
          <w:sz w:val="24"/>
          <w:szCs w:val="24"/>
        </w:rPr>
        <w:t>publicidade médica</w:t>
      </w:r>
      <w:r w:rsidR="00A048AE" w:rsidRPr="0008659A">
        <w:rPr>
          <w:rFonts w:ascii="Arial" w:hAnsi="Arial" w:cs="Arial"/>
          <w:sz w:val="24"/>
          <w:szCs w:val="24"/>
        </w:rPr>
        <w:t xml:space="preserve">, os limites </w:t>
      </w:r>
      <w:r w:rsidR="00E3330B" w:rsidRPr="0008659A">
        <w:rPr>
          <w:rFonts w:ascii="Arial" w:hAnsi="Arial" w:cs="Arial"/>
          <w:sz w:val="24"/>
          <w:szCs w:val="24"/>
        </w:rPr>
        <w:t xml:space="preserve">éticos de sua utilização e </w:t>
      </w:r>
      <w:r w:rsidR="00A048AE" w:rsidRPr="0008659A">
        <w:rPr>
          <w:rFonts w:ascii="Arial" w:hAnsi="Arial" w:cs="Arial"/>
          <w:sz w:val="24"/>
          <w:szCs w:val="24"/>
        </w:rPr>
        <w:t>no âmbito das</w:t>
      </w:r>
      <w:r w:rsidRPr="0008659A">
        <w:rPr>
          <w:rFonts w:ascii="Arial" w:hAnsi="Arial" w:cs="Arial"/>
          <w:sz w:val="24"/>
          <w:szCs w:val="24"/>
        </w:rPr>
        <w:t xml:space="preserve"> redes sociais</w:t>
      </w:r>
      <w:r w:rsidR="00A048AE" w:rsidRPr="0008659A">
        <w:rPr>
          <w:rFonts w:ascii="Arial" w:hAnsi="Arial" w:cs="Arial"/>
          <w:sz w:val="24"/>
          <w:szCs w:val="24"/>
        </w:rPr>
        <w:t xml:space="preserve"> </w:t>
      </w:r>
      <w:r w:rsidRPr="0008659A">
        <w:rPr>
          <w:rFonts w:ascii="Arial" w:hAnsi="Arial" w:cs="Arial"/>
          <w:sz w:val="24"/>
          <w:szCs w:val="24"/>
        </w:rPr>
        <w:t xml:space="preserve">e </w:t>
      </w:r>
      <w:r w:rsidR="00E3330B" w:rsidRPr="0008659A">
        <w:rPr>
          <w:rFonts w:ascii="Arial" w:hAnsi="Arial" w:cs="Arial"/>
          <w:sz w:val="24"/>
          <w:szCs w:val="24"/>
        </w:rPr>
        <w:t>papel desenvolvido pel</w:t>
      </w:r>
      <w:r w:rsidRPr="0008659A">
        <w:rPr>
          <w:rFonts w:ascii="Arial" w:hAnsi="Arial" w:cs="Arial"/>
          <w:sz w:val="24"/>
          <w:szCs w:val="24"/>
        </w:rPr>
        <w:t xml:space="preserve">os médicos que são também digitais influencers, analisando, dessa maneira, a </w:t>
      </w:r>
      <w:r w:rsidR="00E3330B" w:rsidRPr="0008659A">
        <w:rPr>
          <w:rFonts w:ascii="Arial" w:hAnsi="Arial" w:cs="Arial"/>
          <w:sz w:val="24"/>
          <w:szCs w:val="24"/>
        </w:rPr>
        <w:t>p</w:t>
      </w:r>
      <w:r w:rsidRPr="0008659A">
        <w:rPr>
          <w:rFonts w:ascii="Arial" w:hAnsi="Arial" w:cs="Arial"/>
          <w:sz w:val="24"/>
          <w:szCs w:val="24"/>
        </w:rPr>
        <w:t xml:space="preserve">ublicidade </w:t>
      </w:r>
      <w:r w:rsidR="00E3330B" w:rsidRPr="0008659A">
        <w:rPr>
          <w:rFonts w:ascii="Arial" w:hAnsi="Arial" w:cs="Arial"/>
          <w:sz w:val="24"/>
          <w:szCs w:val="24"/>
        </w:rPr>
        <w:t>vista sob a ótica do</w:t>
      </w:r>
      <w:r w:rsidRPr="0008659A">
        <w:rPr>
          <w:rFonts w:ascii="Arial" w:hAnsi="Arial" w:cs="Arial"/>
          <w:sz w:val="24"/>
          <w:szCs w:val="24"/>
        </w:rPr>
        <w:t xml:space="preserve"> influencer médico, o posicionamento do </w:t>
      </w:r>
      <w:r w:rsidR="00E3330B" w:rsidRPr="0008659A">
        <w:rPr>
          <w:rFonts w:ascii="Arial" w:hAnsi="Arial" w:cs="Arial"/>
          <w:sz w:val="24"/>
          <w:szCs w:val="24"/>
        </w:rPr>
        <w:t>C</w:t>
      </w:r>
      <w:r w:rsidRPr="0008659A">
        <w:rPr>
          <w:rFonts w:ascii="Arial" w:hAnsi="Arial" w:cs="Arial"/>
          <w:sz w:val="24"/>
          <w:szCs w:val="24"/>
        </w:rPr>
        <w:t xml:space="preserve">onselho </w:t>
      </w:r>
      <w:r w:rsidR="00E3330B" w:rsidRPr="0008659A">
        <w:rPr>
          <w:rFonts w:ascii="Arial" w:hAnsi="Arial" w:cs="Arial"/>
          <w:sz w:val="24"/>
          <w:szCs w:val="24"/>
        </w:rPr>
        <w:t>F</w:t>
      </w:r>
      <w:r w:rsidRPr="0008659A">
        <w:rPr>
          <w:rFonts w:ascii="Arial" w:hAnsi="Arial" w:cs="Arial"/>
          <w:sz w:val="24"/>
          <w:szCs w:val="24"/>
        </w:rPr>
        <w:t xml:space="preserve">ederal de </w:t>
      </w:r>
      <w:r w:rsidR="00E3330B" w:rsidRPr="0008659A">
        <w:rPr>
          <w:rFonts w:ascii="Arial" w:hAnsi="Arial" w:cs="Arial"/>
          <w:sz w:val="24"/>
          <w:szCs w:val="24"/>
        </w:rPr>
        <w:t>M</w:t>
      </w:r>
      <w:r w:rsidRPr="0008659A">
        <w:rPr>
          <w:rFonts w:ascii="Arial" w:hAnsi="Arial" w:cs="Arial"/>
          <w:sz w:val="24"/>
          <w:szCs w:val="24"/>
        </w:rPr>
        <w:t>edicina (CFM) para a figura do digital influencer, a vedação do código de ética a associação a empresas e se a criação de dois perfis, um pessoal e um profissional, mitiga a vedação imposta pelo código de ética medica de médicos serem, também, influenciadores digitais.</w:t>
      </w:r>
    </w:p>
    <w:p w14:paraId="685521E4" w14:textId="054D6C96" w:rsidR="006450D4" w:rsidRPr="0008659A" w:rsidRDefault="00906D69" w:rsidP="00DA68C6">
      <w:pPr>
        <w:spacing w:line="360" w:lineRule="auto"/>
        <w:ind w:firstLine="708"/>
        <w:jc w:val="both"/>
        <w:rPr>
          <w:rFonts w:ascii="Arial" w:hAnsi="Arial" w:cs="Arial"/>
          <w:sz w:val="24"/>
          <w:szCs w:val="24"/>
        </w:rPr>
      </w:pPr>
      <w:r w:rsidRPr="0008659A">
        <w:rPr>
          <w:rFonts w:ascii="Arial" w:hAnsi="Arial" w:cs="Arial"/>
          <w:sz w:val="24"/>
          <w:szCs w:val="24"/>
        </w:rPr>
        <w:t xml:space="preserve">Antes de apresentar o percurso metodológico adotado para a realização desta investigação, faz-se necessário pontuar algumas questões. </w:t>
      </w:r>
      <w:r w:rsidR="006450D4" w:rsidRPr="0008659A">
        <w:rPr>
          <w:rFonts w:ascii="Arial" w:hAnsi="Arial" w:cs="Arial"/>
          <w:sz w:val="24"/>
          <w:szCs w:val="24"/>
        </w:rPr>
        <w:t xml:space="preserve">Nesse sentido, o livro </w:t>
      </w:r>
      <w:r w:rsidR="006450D4" w:rsidRPr="0008659A">
        <w:rPr>
          <w:rFonts w:ascii="Arial" w:hAnsi="Arial" w:cs="Arial"/>
          <w:sz w:val="24"/>
          <w:szCs w:val="24"/>
        </w:rPr>
        <w:lastRenderedPageBreak/>
        <w:t>“orientações para uma boa publicidade médica” organizado pelo conselho regional de medicina do estado da Paraíba e escrito por Luciana Cavalcante trindade, Arlindo Monteiro de Carvalho Júnior e Cláudio Orestes Britto Filho</w:t>
      </w:r>
      <w:r w:rsidRPr="0008659A">
        <w:rPr>
          <w:rFonts w:ascii="Arial" w:hAnsi="Arial" w:cs="Arial"/>
          <w:sz w:val="24"/>
          <w:szCs w:val="24"/>
        </w:rPr>
        <w:t xml:space="preserve"> (</w:t>
      </w:r>
      <w:r w:rsidR="008455F6" w:rsidRPr="0008659A">
        <w:rPr>
          <w:rFonts w:ascii="Arial" w:hAnsi="Arial" w:cs="Arial"/>
          <w:sz w:val="24"/>
          <w:szCs w:val="24"/>
        </w:rPr>
        <w:t>2021</w:t>
      </w:r>
      <w:r w:rsidRPr="0008659A">
        <w:rPr>
          <w:rFonts w:ascii="Arial" w:hAnsi="Arial" w:cs="Arial"/>
          <w:sz w:val="24"/>
          <w:szCs w:val="24"/>
        </w:rPr>
        <w:t>)</w:t>
      </w:r>
      <w:r w:rsidR="006450D4" w:rsidRPr="0008659A">
        <w:rPr>
          <w:rFonts w:ascii="Arial" w:hAnsi="Arial" w:cs="Arial"/>
          <w:sz w:val="24"/>
          <w:szCs w:val="24"/>
        </w:rPr>
        <w:t>, afirma que o médico, em sua publicidade, não basta demonstrar seriedade e competência técnica, mas deve se atentar que existem diretrizes e normas que levam em consideração os princípios éticos envolvidos e regulamentam a publicidade e, portanto, devem ser respeitadas e seguidas.</w:t>
      </w:r>
    </w:p>
    <w:p w14:paraId="250216E0" w14:textId="03A39C45" w:rsidR="006450D4" w:rsidRPr="0008659A" w:rsidRDefault="009E7C5D" w:rsidP="00DA68C6">
      <w:pPr>
        <w:spacing w:line="360" w:lineRule="auto"/>
        <w:ind w:firstLine="708"/>
        <w:jc w:val="both"/>
        <w:rPr>
          <w:rFonts w:ascii="Arial" w:hAnsi="Arial" w:cs="Arial"/>
          <w:sz w:val="24"/>
          <w:szCs w:val="24"/>
        </w:rPr>
      </w:pPr>
      <w:r w:rsidRPr="0008659A">
        <w:rPr>
          <w:rFonts w:ascii="Arial" w:hAnsi="Arial" w:cs="Arial"/>
          <w:sz w:val="24"/>
          <w:szCs w:val="24"/>
        </w:rPr>
        <w:t>Assim</w:t>
      </w:r>
      <w:r w:rsidR="006450D4" w:rsidRPr="0008659A">
        <w:rPr>
          <w:rFonts w:ascii="Arial" w:hAnsi="Arial" w:cs="Arial"/>
          <w:sz w:val="24"/>
          <w:szCs w:val="24"/>
        </w:rPr>
        <w:t>, o manual de publicidade medica (resolução CFM n° 1.974/11), além de conceituar a publicidade médica, delimita ainda os seus limites, como será demonstrado posteriormente no presente trabalho. Nessa perspectiva, é necessário analisar os limites das publicidades, e, principalmente, a atuação do médico como digital influencer e a publicidade realizada por ele.</w:t>
      </w:r>
    </w:p>
    <w:p w14:paraId="37E9CA15" w14:textId="77777777" w:rsidR="00383E5A" w:rsidRPr="0008659A" w:rsidRDefault="006450D4" w:rsidP="00383E5A">
      <w:pPr>
        <w:spacing w:line="360" w:lineRule="auto"/>
        <w:ind w:firstLine="708"/>
        <w:jc w:val="both"/>
        <w:rPr>
          <w:rFonts w:ascii="Arial" w:hAnsi="Arial" w:cs="Arial"/>
          <w:sz w:val="24"/>
          <w:szCs w:val="24"/>
        </w:rPr>
      </w:pPr>
      <w:r w:rsidRPr="0008659A">
        <w:rPr>
          <w:rFonts w:ascii="Arial" w:hAnsi="Arial" w:cs="Arial"/>
          <w:sz w:val="24"/>
          <w:szCs w:val="24"/>
        </w:rPr>
        <w:t xml:space="preserve">Com base nisso, inicialmente é importante explicitar o que se quer dizer com digital influencer: </w:t>
      </w:r>
    </w:p>
    <w:p w14:paraId="5D0F2A31" w14:textId="6036F88B" w:rsidR="006450D4" w:rsidRPr="0008659A" w:rsidRDefault="006450D4" w:rsidP="005C026E">
      <w:pPr>
        <w:spacing w:line="240" w:lineRule="auto"/>
        <w:ind w:left="2832"/>
        <w:jc w:val="both"/>
        <w:rPr>
          <w:rFonts w:ascii="Arial" w:hAnsi="Arial" w:cs="Arial"/>
          <w:sz w:val="20"/>
          <w:szCs w:val="20"/>
        </w:rPr>
      </w:pPr>
      <w:r w:rsidRPr="0008659A">
        <w:rPr>
          <w:rFonts w:ascii="Arial" w:hAnsi="Arial" w:cs="Arial"/>
          <w:sz w:val="20"/>
          <w:szCs w:val="20"/>
        </w:rPr>
        <w:t>“Os digitais influencers são indivíduos que exercem demasiada influência sobre um determinado público, possuindo a habilidade de criar e influenciar a mudança de opiniões e comportamentos, podendo conceber padrões por meio de diálogos diretos com seus seguidores. Sendo por muitas vezes criadores de conteúdo, por meio das mídias sociais, em especial, nas plataformas do Instagram e do Youtube, com conteúdo muitas vezes exclusivos, geram uma conexão com seu público em diversas áreas de atuação, como cultura e entretenimento, moda, cuidados com a saúde e corpo, gastronomia, dentre outros.” (Barbosa, 2021, p. 356).</w:t>
      </w:r>
    </w:p>
    <w:p w14:paraId="29D28553" w14:textId="77777777" w:rsidR="006450D4" w:rsidRPr="0008659A" w:rsidRDefault="006450D4" w:rsidP="00DA68C6">
      <w:pPr>
        <w:spacing w:line="360" w:lineRule="auto"/>
        <w:jc w:val="both"/>
        <w:rPr>
          <w:rFonts w:ascii="Arial" w:hAnsi="Arial" w:cs="Arial"/>
          <w:sz w:val="24"/>
          <w:szCs w:val="24"/>
        </w:rPr>
      </w:pPr>
    </w:p>
    <w:p w14:paraId="0C518DBC" w14:textId="7B02AE34" w:rsidR="006450D4" w:rsidRPr="0008659A" w:rsidRDefault="00DC6328" w:rsidP="00DA68C6">
      <w:pPr>
        <w:spacing w:line="360" w:lineRule="auto"/>
        <w:ind w:firstLine="708"/>
        <w:jc w:val="both"/>
        <w:rPr>
          <w:rFonts w:ascii="Arial" w:hAnsi="Arial" w:cs="Arial"/>
          <w:sz w:val="24"/>
          <w:szCs w:val="24"/>
        </w:rPr>
      </w:pPr>
      <w:r>
        <w:rPr>
          <w:rFonts w:ascii="Arial" w:hAnsi="Arial" w:cs="Arial"/>
          <w:sz w:val="24"/>
          <w:szCs w:val="24"/>
        </w:rPr>
        <w:t>P</w:t>
      </w:r>
      <w:r w:rsidR="006450D4" w:rsidRPr="0008659A">
        <w:rPr>
          <w:rFonts w:ascii="Arial" w:hAnsi="Arial" w:cs="Arial"/>
          <w:sz w:val="24"/>
          <w:szCs w:val="24"/>
        </w:rPr>
        <w:t>odemos entender como influenciadores digitais pessoas que possuem grande impacto nas redes sociais, e, com isso, tornam-se formadores de opinião, passando a ser uma forma de publicidade para as empresas, visto que conseguem influenciar pessoas por meio da divulgação realizada.</w:t>
      </w:r>
    </w:p>
    <w:p w14:paraId="2FB70AD6" w14:textId="77777777"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Assim, com base no conceito de influenciador digital, pode-se entender o dualismo de posicionamento em relação a existência de médicos que também desempenham o papel de influenciadores. Uma vez que, para alguns doutrinadores, o médico por não poder estar vinculado e associado a empresas, de acordo com o código de ética medica, não podem desempenhar essa outra atividade nas midas sociais.</w:t>
      </w:r>
    </w:p>
    <w:p w14:paraId="1C278DA9" w14:textId="10FE6EAD"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lastRenderedPageBreak/>
        <w:t>Entretanto, por outro lado, podemos separar a vida pessoal do médico da sua vida profissional, podendo ele desempenhar o papel de influenciador, vinculando-se a empresas, desde que não associe as divulgações a sua atuação profissional</w:t>
      </w:r>
      <w:r w:rsidR="00630C20" w:rsidRPr="0008659A">
        <w:rPr>
          <w:rFonts w:ascii="Arial" w:hAnsi="Arial" w:cs="Arial"/>
          <w:sz w:val="24"/>
          <w:szCs w:val="24"/>
        </w:rPr>
        <w:t>. Nesta perspectiva assumimos que esta investigação para buscar atingir o objetivo proposto, cujo intuito de analisar os limites éticos e as possibilidades para a realização de publicidade médica, bem como da atuação do médico como digital influencer emerge sob o formato de um estudo qualitativo e de natureza exploratória.</w:t>
      </w:r>
    </w:p>
    <w:p w14:paraId="34723EAC" w14:textId="77777777"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 xml:space="preserve">A pesquisa a ser realizada no presente trabalho será classificada como pesquisa bibliográfica, visto que, o objetivo do trabalho é analisar os limites das publicidades e da atuação do médico como digita influencer pelo código de ética médica e outros dispositivos e será realizada por meio da análise dos dispositivos legais que versam sobre o assunto, bem como os posicionamentos doutrinários sobre o tema. </w:t>
      </w:r>
    </w:p>
    <w:p w14:paraId="1DDB21C1" w14:textId="77777777"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 xml:space="preserve">Para alcançar com êxito os objetivos gerais e específicos deste estudo, pretende-se realizar uma revisão bibliográfica, com pesquisa de tipo qualitativo, para analisar os conceitos e limites da atuação do médico como influenciador digital e a publicidade realizada por ele. </w:t>
      </w:r>
    </w:p>
    <w:p w14:paraId="7AAAB7B6" w14:textId="77777777" w:rsidR="006450D4"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 xml:space="preserve">A pesquisa terá como método de abordagem o método dedutivo, visto que a pesquisa em questão partirá de uma situação geral, a publicidade medica e seus limites, para debater as características um objetivo individual a publicidade médica praticada pelo médico digital influencer. </w:t>
      </w:r>
    </w:p>
    <w:p w14:paraId="3D616DAD" w14:textId="2E06CAB8" w:rsidR="00DA68C6" w:rsidRPr="0008659A" w:rsidRDefault="006450D4" w:rsidP="00DA68C6">
      <w:pPr>
        <w:spacing w:line="360" w:lineRule="auto"/>
        <w:ind w:firstLine="708"/>
        <w:jc w:val="both"/>
        <w:rPr>
          <w:rFonts w:ascii="Arial" w:hAnsi="Arial" w:cs="Arial"/>
          <w:sz w:val="24"/>
          <w:szCs w:val="24"/>
        </w:rPr>
      </w:pPr>
      <w:r w:rsidRPr="0008659A">
        <w:rPr>
          <w:rFonts w:ascii="Arial" w:hAnsi="Arial" w:cs="Arial"/>
          <w:sz w:val="24"/>
          <w:szCs w:val="24"/>
        </w:rPr>
        <w:t>O procedimento técnico será a revisão bibliográfica, na qual serão obtidas e realizadas informações dos dispositivos legais, a exemplo do código civil, código de ética médica e código do consumidor, e ainda, de livros, artigos, e revistas para a realização da pesquisa.</w:t>
      </w:r>
    </w:p>
    <w:p w14:paraId="51B74AE3" w14:textId="4553B885" w:rsidR="00630C20" w:rsidRPr="0008659A" w:rsidRDefault="00630C20" w:rsidP="00630C20">
      <w:pPr>
        <w:spacing w:line="360" w:lineRule="auto"/>
        <w:ind w:firstLine="708"/>
        <w:jc w:val="both"/>
        <w:rPr>
          <w:rFonts w:ascii="Arial" w:hAnsi="Arial" w:cs="Arial"/>
          <w:sz w:val="24"/>
          <w:szCs w:val="24"/>
        </w:rPr>
      </w:pPr>
      <w:r w:rsidRPr="0008659A">
        <w:rPr>
          <w:rFonts w:ascii="Arial" w:hAnsi="Arial" w:cs="Arial"/>
          <w:sz w:val="24"/>
          <w:szCs w:val="24"/>
        </w:rPr>
        <w:t xml:space="preserve">Esta pesquisa, portanto, </w:t>
      </w:r>
      <w:r w:rsidR="00255A0A" w:rsidRPr="0008659A">
        <w:rPr>
          <w:rFonts w:ascii="Arial" w:hAnsi="Arial" w:cs="Arial"/>
          <w:sz w:val="24"/>
          <w:szCs w:val="24"/>
        </w:rPr>
        <w:t>se aproxima também d</w:t>
      </w:r>
      <w:r w:rsidRPr="0008659A">
        <w:rPr>
          <w:rFonts w:ascii="Arial" w:hAnsi="Arial" w:cs="Arial"/>
          <w:sz w:val="24"/>
          <w:szCs w:val="24"/>
        </w:rPr>
        <w:t xml:space="preserve">o método de revisão bibliográfica integrativa que de acordo com Souza, Silva e Carvalho (2010) são comuns na área da saúde e visam promover a síntese dos conhecimentos existentes e incorporar novos olhares ao tema para agregar informações e resultados a prática profissional. Desse modo inicialmente foi realizada uma busca de material bibliográfico e posteriormente a seleção, sistematização e leitura com o intuito de confirmar e atualizar os marcos teóricos. O segundo passo foi analisar o posicionamento legal </w:t>
      </w:r>
      <w:r w:rsidRPr="0008659A">
        <w:rPr>
          <w:rFonts w:ascii="Arial" w:hAnsi="Arial" w:cs="Arial"/>
          <w:sz w:val="24"/>
          <w:szCs w:val="24"/>
        </w:rPr>
        <w:lastRenderedPageBreak/>
        <w:t>correlacionando ao tema de modo a confrontar com as publicações encontradas nas redes sociais unindo as informações da coleta bibliográfica ao conhecimento da autora de forma crítica.</w:t>
      </w:r>
    </w:p>
    <w:p w14:paraId="68433592" w14:textId="77777777" w:rsidR="00D56F46" w:rsidRDefault="00D56F46" w:rsidP="00D56F46">
      <w:pPr>
        <w:spacing w:line="360" w:lineRule="auto"/>
        <w:jc w:val="both"/>
        <w:rPr>
          <w:rFonts w:ascii="Arial" w:hAnsi="Arial" w:cs="Arial"/>
          <w:sz w:val="24"/>
          <w:szCs w:val="24"/>
        </w:rPr>
      </w:pPr>
    </w:p>
    <w:p w14:paraId="639E1188" w14:textId="02A753B7" w:rsidR="008455F6" w:rsidRDefault="00F932F8" w:rsidP="00D56F46">
      <w:pPr>
        <w:spacing w:line="360" w:lineRule="auto"/>
        <w:jc w:val="both"/>
        <w:rPr>
          <w:rFonts w:ascii="Arial" w:hAnsi="Arial" w:cs="Arial"/>
          <w:b/>
          <w:bCs/>
          <w:sz w:val="24"/>
          <w:szCs w:val="24"/>
        </w:rPr>
      </w:pPr>
      <w:r w:rsidRPr="00F932F8">
        <w:rPr>
          <w:rFonts w:ascii="Arial" w:hAnsi="Arial" w:cs="Arial"/>
          <w:b/>
          <w:bCs/>
          <w:sz w:val="24"/>
          <w:szCs w:val="24"/>
        </w:rPr>
        <w:t xml:space="preserve">2 </w:t>
      </w:r>
      <w:r w:rsidR="00F7023E">
        <w:rPr>
          <w:rFonts w:ascii="Arial" w:hAnsi="Arial" w:cs="Arial"/>
          <w:b/>
          <w:bCs/>
          <w:sz w:val="24"/>
          <w:szCs w:val="24"/>
        </w:rPr>
        <w:t xml:space="preserve">NOÇÕES GERAIS SOBRE </w:t>
      </w:r>
      <w:r w:rsidRPr="00F932F8">
        <w:rPr>
          <w:rFonts w:ascii="Arial" w:hAnsi="Arial" w:cs="Arial"/>
          <w:b/>
          <w:bCs/>
          <w:sz w:val="24"/>
          <w:szCs w:val="24"/>
        </w:rPr>
        <w:t>PUBLICIDADE MÉDICA</w:t>
      </w:r>
    </w:p>
    <w:p w14:paraId="506F898E" w14:textId="115E242A" w:rsidR="004A3107" w:rsidRPr="008455F6" w:rsidRDefault="00670E29" w:rsidP="00065E62">
      <w:pPr>
        <w:spacing w:line="360" w:lineRule="auto"/>
        <w:ind w:firstLine="708"/>
        <w:jc w:val="both"/>
        <w:rPr>
          <w:rFonts w:ascii="Arial" w:hAnsi="Arial" w:cs="Arial"/>
          <w:b/>
          <w:bCs/>
          <w:sz w:val="24"/>
          <w:szCs w:val="24"/>
        </w:rPr>
      </w:pPr>
      <w:r w:rsidRPr="00D36DF8">
        <w:rPr>
          <w:rFonts w:ascii="Arial" w:hAnsi="Arial" w:cs="Arial"/>
          <w:sz w:val="24"/>
          <w:szCs w:val="24"/>
        </w:rPr>
        <w:t>A publicidade, de modo geral, possui o objetivo de disseminar informações sobre um determinado produto ou serviço</w:t>
      </w:r>
      <w:r w:rsidR="004A3107" w:rsidRPr="00D36DF8">
        <w:rPr>
          <w:rFonts w:ascii="Arial" w:hAnsi="Arial" w:cs="Arial"/>
          <w:sz w:val="24"/>
          <w:szCs w:val="24"/>
        </w:rPr>
        <w:t xml:space="preserve"> e, </w:t>
      </w:r>
      <w:r w:rsidRPr="00D36DF8">
        <w:rPr>
          <w:rFonts w:ascii="Arial" w:hAnsi="Arial" w:cs="Arial"/>
          <w:sz w:val="24"/>
          <w:szCs w:val="24"/>
        </w:rPr>
        <w:t xml:space="preserve">além disso, </w:t>
      </w:r>
      <w:r w:rsidR="004A3107" w:rsidRPr="00D36DF8">
        <w:rPr>
          <w:rFonts w:ascii="Arial" w:hAnsi="Arial" w:cs="Arial"/>
          <w:sz w:val="24"/>
          <w:szCs w:val="24"/>
        </w:rPr>
        <w:t xml:space="preserve">em razão da competitividade e das diversas opções disponíveis no mercado, é a principal estratégia utilizada nos dias atuais para conquistar e captar clientes. </w:t>
      </w:r>
      <w:r w:rsidR="00041133" w:rsidRPr="00D36DF8">
        <w:rPr>
          <w:rFonts w:ascii="Arial" w:hAnsi="Arial" w:cs="Arial"/>
          <w:sz w:val="24"/>
          <w:szCs w:val="24"/>
        </w:rPr>
        <w:t>Nessa perspectiva</w:t>
      </w:r>
      <w:r w:rsidR="004A3107" w:rsidRPr="00D36DF8">
        <w:rPr>
          <w:rFonts w:ascii="Arial" w:hAnsi="Arial" w:cs="Arial"/>
          <w:sz w:val="24"/>
          <w:szCs w:val="24"/>
        </w:rPr>
        <w:t xml:space="preserve">, para que essa ocorra de forma justa e </w:t>
      </w:r>
      <w:r w:rsidR="00041133" w:rsidRPr="00D36DF8">
        <w:rPr>
          <w:rFonts w:ascii="Arial" w:hAnsi="Arial" w:cs="Arial"/>
          <w:sz w:val="24"/>
          <w:szCs w:val="24"/>
        </w:rPr>
        <w:t xml:space="preserve">com </w:t>
      </w:r>
      <w:r w:rsidR="004A3107" w:rsidRPr="00D36DF8">
        <w:rPr>
          <w:rFonts w:ascii="Arial" w:hAnsi="Arial" w:cs="Arial"/>
          <w:sz w:val="24"/>
          <w:szCs w:val="24"/>
        </w:rPr>
        <w:t>equ</w:t>
      </w:r>
      <w:r w:rsidR="00041133" w:rsidRPr="00D36DF8">
        <w:rPr>
          <w:rFonts w:ascii="Arial" w:hAnsi="Arial" w:cs="Arial"/>
          <w:sz w:val="24"/>
          <w:szCs w:val="24"/>
        </w:rPr>
        <w:t xml:space="preserve">idade, vários dispositivos legais estabelecem limites para sua realização. </w:t>
      </w:r>
    </w:p>
    <w:p w14:paraId="61FCE539" w14:textId="77777777" w:rsidR="00041133" w:rsidRPr="00D36DF8" w:rsidRDefault="00D36DF8" w:rsidP="00065E62">
      <w:pPr>
        <w:spacing w:line="360" w:lineRule="auto"/>
        <w:ind w:firstLine="708"/>
        <w:jc w:val="both"/>
        <w:rPr>
          <w:rFonts w:ascii="Arial" w:hAnsi="Arial" w:cs="Arial"/>
          <w:sz w:val="24"/>
          <w:szCs w:val="24"/>
        </w:rPr>
      </w:pPr>
      <w:r w:rsidRPr="00D36DF8">
        <w:rPr>
          <w:rFonts w:ascii="Arial" w:hAnsi="Arial" w:cs="Arial"/>
          <w:sz w:val="24"/>
          <w:szCs w:val="24"/>
        </w:rPr>
        <w:t>Nesse contexto, o</w:t>
      </w:r>
      <w:r w:rsidR="00041133" w:rsidRPr="00D36DF8">
        <w:rPr>
          <w:rFonts w:ascii="Arial" w:hAnsi="Arial" w:cs="Arial"/>
          <w:sz w:val="24"/>
          <w:szCs w:val="24"/>
        </w:rPr>
        <w:t xml:space="preserve"> código de defesa do consumidor dispõe</w:t>
      </w:r>
      <w:r w:rsidRPr="00D36DF8">
        <w:rPr>
          <w:rFonts w:ascii="Arial" w:hAnsi="Arial" w:cs="Arial"/>
          <w:sz w:val="24"/>
          <w:szCs w:val="24"/>
        </w:rPr>
        <w:t xml:space="preserve"> em seu artigo 6º, inciso IV que </w:t>
      </w:r>
      <w:r w:rsidR="00CF45D9">
        <w:rPr>
          <w:rFonts w:ascii="Arial" w:hAnsi="Arial" w:cs="Arial"/>
          <w:sz w:val="24"/>
          <w:szCs w:val="24"/>
        </w:rPr>
        <w:t>é um direito básico do consumidor</w:t>
      </w:r>
      <w:r w:rsidR="00077860">
        <w:rPr>
          <w:rFonts w:ascii="Arial" w:hAnsi="Arial" w:cs="Arial"/>
          <w:sz w:val="24"/>
          <w:szCs w:val="24"/>
        </w:rPr>
        <w:t xml:space="preserve"> </w:t>
      </w:r>
      <w:r w:rsidRPr="00D36DF8">
        <w:rPr>
          <w:rFonts w:ascii="Arial" w:hAnsi="Arial" w:cs="Arial"/>
          <w:sz w:val="24"/>
          <w:szCs w:val="24"/>
        </w:rPr>
        <w:t>“</w:t>
      </w:r>
      <w:r w:rsidRPr="00D36DF8">
        <w:rPr>
          <w:rFonts w:ascii="Arial" w:hAnsi="Arial" w:cs="Arial"/>
          <w:color w:val="000000"/>
          <w:sz w:val="24"/>
          <w:szCs w:val="24"/>
          <w:shd w:val="clear" w:color="auto" w:fill="FFFFFF"/>
        </w:rPr>
        <w:t xml:space="preserve">a proteção contra a publicidade enganosa e abusiva, métodos </w:t>
      </w:r>
      <w:r w:rsidR="00A91A16" w:rsidRPr="00D36DF8">
        <w:rPr>
          <w:rFonts w:ascii="Arial" w:hAnsi="Arial" w:cs="Arial"/>
          <w:color w:val="000000"/>
          <w:sz w:val="24"/>
          <w:szCs w:val="24"/>
          <w:shd w:val="clear" w:color="auto" w:fill="FFFFFF"/>
        </w:rPr>
        <w:t xml:space="preserve">impostas </w:t>
      </w:r>
      <w:r w:rsidRPr="00D36DF8">
        <w:rPr>
          <w:rFonts w:ascii="Arial" w:hAnsi="Arial" w:cs="Arial"/>
          <w:color w:val="000000"/>
          <w:sz w:val="24"/>
          <w:szCs w:val="24"/>
          <w:shd w:val="clear" w:color="auto" w:fill="FFFFFF"/>
        </w:rPr>
        <w:t>comerciais coercitivos ou desleais, bem como contra práticas e cláusulas abusivas ou no fornecimento de produtos e serviços”</w:t>
      </w:r>
      <w:r w:rsidR="00077860">
        <w:rPr>
          <w:rFonts w:ascii="Arial" w:hAnsi="Arial" w:cs="Arial"/>
          <w:color w:val="000000"/>
          <w:sz w:val="24"/>
          <w:szCs w:val="24"/>
          <w:shd w:val="clear" w:color="auto" w:fill="FFFFFF"/>
        </w:rPr>
        <w:t>, possuindo</w:t>
      </w:r>
      <w:r w:rsidR="00827B88">
        <w:rPr>
          <w:rFonts w:ascii="Arial" w:hAnsi="Arial" w:cs="Arial"/>
          <w:color w:val="000000"/>
          <w:sz w:val="24"/>
          <w:szCs w:val="24"/>
          <w:shd w:val="clear" w:color="auto" w:fill="FFFFFF"/>
        </w:rPr>
        <w:t>, dessa forma, o</w:t>
      </w:r>
      <w:r w:rsidR="00077860">
        <w:rPr>
          <w:rFonts w:ascii="Arial" w:hAnsi="Arial" w:cs="Arial"/>
          <w:color w:val="000000"/>
          <w:sz w:val="24"/>
          <w:szCs w:val="24"/>
          <w:shd w:val="clear" w:color="auto" w:fill="FFFFFF"/>
        </w:rPr>
        <w:t xml:space="preserve"> objetivo </w:t>
      </w:r>
      <w:r w:rsidR="00827B88">
        <w:rPr>
          <w:rFonts w:ascii="Arial" w:hAnsi="Arial" w:cs="Arial"/>
          <w:color w:val="000000"/>
          <w:sz w:val="24"/>
          <w:szCs w:val="24"/>
          <w:shd w:val="clear" w:color="auto" w:fill="FFFFFF"/>
        </w:rPr>
        <w:t xml:space="preserve">de </w:t>
      </w:r>
      <w:r w:rsidR="00077860">
        <w:rPr>
          <w:rFonts w:ascii="Arial" w:hAnsi="Arial" w:cs="Arial"/>
          <w:color w:val="000000"/>
          <w:sz w:val="24"/>
          <w:szCs w:val="24"/>
          <w:shd w:val="clear" w:color="auto" w:fill="FFFFFF"/>
        </w:rPr>
        <w:t>uma publicidade honesta e transparente.</w:t>
      </w:r>
    </w:p>
    <w:p w14:paraId="3C202E90" w14:textId="18726D8E" w:rsidR="008A1401" w:rsidRDefault="00D0286C" w:rsidP="00065E62">
      <w:pPr>
        <w:spacing w:line="360" w:lineRule="auto"/>
        <w:ind w:firstLine="708"/>
        <w:jc w:val="both"/>
        <w:rPr>
          <w:rFonts w:ascii="Arial" w:hAnsi="Arial" w:cs="Arial"/>
          <w:sz w:val="24"/>
          <w:szCs w:val="24"/>
        </w:rPr>
      </w:pPr>
      <w:r>
        <w:rPr>
          <w:rFonts w:ascii="Arial" w:hAnsi="Arial" w:cs="Arial"/>
          <w:sz w:val="24"/>
          <w:szCs w:val="24"/>
        </w:rPr>
        <w:t>Dessa forma, c</w:t>
      </w:r>
      <w:r w:rsidR="00077860">
        <w:rPr>
          <w:rFonts w:ascii="Arial" w:hAnsi="Arial" w:cs="Arial"/>
          <w:sz w:val="24"/>
          <w:szCs w:val="24"/>
        </w:rPr>
        <w:t>om o avanço da tecnologia e o crescimento no quantitativo de profissionais no mercado de trabalho, a publicidade passou, também, a fazer parte do cotidiano dos médicos</w:t>
      </w:r>
      <w:r w:rsidR="009E7C5D">
        <w:rPr>
          <w:rFonts w:ascii="Arial" w:hAnsi="Arial" w:cs="Arial"/>
          <w:sz w:val="24"/>
          <w:szCs w:val="24"/>
        </w:rPr>
        <w:t>, uma vez que passam a ter uma maior chance de se conectarem com pacientes em potencial</w:t>
      </w:r>
      <w:r w:rsidR="00827B88">
        <w:rPr>
          <w:rFonts w:ascii="Arial" w:hAnsi="Arial" w:cs="Arial"/>
          <w:sz w:val="24"/>
          <w:szCs w:val="24"/>
        </w:rPr>
        <w:t xml:space="preserve">. Com base nisso, </w:t>
      </w:r>
      <w:r>
        <w:rPr>
          <w:rFonts w:ascii="Arial" w:hAnsi="Arial" w:cs="Arial"/>
          <w:sz w:val="24"/>
          <w:szCs w:val="24"/>
        </w:rPr>
        <w:t xml:space="preserve">a publicidade médica passou a ser regulada por normas éticas e </w:t>
      </w:r>
      <w:r w:rsidR="008A1401">
        <w:rPr>
          <w:rFonts w:ascii="Arial" w:hAnsi="Arial" w:cs="Arial"/>
          <w:sz w:val="24"/>
          <w:szCs w:val="24"/>
        </w:rPr>
        <w:t xml:space="preserve">jurídicas, com o objetivo de uma atuação ética dos profissionais da medicina. </w:t>
      </w:r>
    </w:p>
    <w:p w14:paraId="78E1B1F4" w14:textId="5AD49E16" w:rsidR="000A4435" w:rsidRDefault="000A4435" w:rsidP="00065E62">
      <w:pPr>
        <w:spacing w:line="360" w:lineRule="auto"/>
        <w:ind w:firstLine="708"/>
        <w:jc w:val="both"/>
        <w:rPr>
          <w:rFonts w:ascii="Arial" w:hAnsi="Arial" w:cs="Arial"/>
          <w:sz w:val="24"/>
          <w:szCs w:val="24"/>
        </w:rPr>
      </w:pPr>
      <w:r>
        <w:rPr>
          <w:rFonts w:ascii="Arial" w:hAnsi="Arial" w:cs="Arial"/>
          <w:sz w:val="24"/>
          <w:szCs w:val="24"/>
        </w:rPr>
        <w:t>Ainda mais, no que tange a regulação da publicidade médica, se faz necessário ressaltar que essa se dá, de forma majoritária, por diversas resoluções do conselho federal de medicina (CFM), a exemplo a</w:t>
      </w:r>
      <w:r w:rsidRPr="00B6188F">
        <w:rPr>
          <w:rFonts w:ascii="Arial" w:hAnsi="Arial" w:cs="Arial"/>
          <w:sz w:val="24"/>
          <w:szCs w:val="24"/>
        </w:rPr>
        <w:t xml:space="preserve"> resolução CFM número </w:t>
      </w:r>
      <w:r w:rsidR="005E357E">
        <w:rPr>
          <w:rFonts w:ascii="Arial" w:hAnsi="Arial" w:cs="Arial"/>
          <w:sz w:val="24"/>
          <w:szCs w:val="24"/>
        </w:rPr>
        <w:t xml:space="preserve">2.217 de setembro de 2018 </w:t>
      </w:r>
      <w:r w:rsidR="004A30BC">
        <w:rPr>
          <w:rFonts w:ascii="Arial" w:hAnsi="Arial" w:cs="Arial"/>
          <w:sz w:val="24"/>
          <w:szCs w:val="24"/>
        </w:rPr>
        <w:t xml:space="preserve">que dispões sobre ética médica, a resolução CFM 1.595/2000 que veda o vinculo da prescrição médica condicionada ao recebimento de alguma vantagem oferecida por terceiros interessados economicamente, a resolução CFM 1.633/2002 que proíbe a publicação de matérias publicitárias vinculadas a medicina em jornais e revistas dos conselhos federais e regionais de medicina, a resolução CFM 1.836/2008 </w:t>
      </w:r>
      <w:r w:rsidR="004A30BC">
        <w:rPr>
          <w:rFonts w:ascii="Arial" w:hAnsi="Arial" w:cs="Arial"/>
          <w:sz w:val="24"/>
          <w:szCs w:val="24"/>
        </w:rPr>
        <w:lastRenderedPageBreak/>
        <w:t xml:space="preserve">e a resolução CFM </w:t>
      </w:r>
      <w:r w:rsidR="00BA049F">
        <w:rPr>
          <w:rFonts w:ascii="Arial" w:hAnsi="Arial" w:cs="Arial"/>
          <w:sz w:val="24"/>
          <w:szCs w:val="24"/>
        </w:rPr>
        <w:t>1</w:t>
      </w:r>
      <w:r w:rsidR="004A30BC">
        <w:rPr>
          <w:rFonts w:ascii="Arial" w:hAnsi="Arial" w:cs="Arial"/>
          <w:sz w:val="24"/>
          <w:szCs w:val="24"/>
        </w:rPr>
        <w:t>.974/20</w:t>
      </w:r>
      <w:r w:rsidR="00BA049F">
        <w:rPr>
          <w:rFonts w:ascii="Arial" w:hAnsi="Arial" w:cs="Arial"/>
          <w:sz w:val="24"/>
          <w:szCs w:val="24"/>
        </w:rPr>
        <w:t>11, conhecida como Manuel de publicidade médica, onde são estabelecidos critérios que norteiam a propaganda no âmbito médico.</w:t>
      </w:r>
    </w:p>
    <w:p w14:paraId="23705335" w14:textId="55605A73" w:rsidR="00AA0E68" w:rsidRDefault="008A1401" w:rsidP="00065E62">
      <w:pPr>
        <w:spacing w:line="360" w:lineRule="auto"/>
        <w:ind w:firstLine="708"/>
        <w:jc w:val="both"/>
        <w:rPr>
          <w:rFonts w:ascii="Arial" w:hAnsi="Arial" w:cs="Arial"/>
          <w:sz w:val="24"/>
          <w:szCs w:val="24"/>
        </w:rPr>
      </w:pPr>
      <w:r>
        <w:rPr>
          <w:rFonts w:ascii="Arial" w:hAnsi="Arial" w:cs="Arial"/>
          <w:sz w:val="24"/>
          <w:szCs w:val="24"/>
        </w:rPr>
        <w:t xml:space="preserve">Com isso, </w:t>
      </w:r>
      <w:r w:rsidR="00827B88">
        <w:rPr>
          <w:rFonts w:ascii="Arial" w:hAnsi="Arial" w:cs="Arial"/>
          <w:sz w:val="24"/>
          <w:szCs w:val="24"/>
        </w:rPr>
        <w:t>a resolução CFM n° 1.974/11 (manual de publicidade médica), visando à padronização e a realização de uma forma correta, passou a dispor sobre a publicidade médica</w:t>
      </w:r>
      <w:r w:rsidR="006450D4">
        <w:rPr>
          <w:rFonts w:ascii="Arial" w:hAnsi="Arial" w:cs="Arial"/>
          <w:sz w:val="24"/>
          <w:szCs w:val="24"/>
        </w:rPr>
        <w:t>, impondo normais e limites para a sua realização</w:t>
      </w:r>
      <w:r w:rsidR="00B32881">
        <w:rPr>
          <w:rFonts w:ascii="Arial" w:hAnsi="Arial" w:cs="Arial"/>
          <w:sz w:val="24"/>
          <w:szCs w:val="24"/>
        </w:rPr>
        <w:t>.</w:t>
      </w:r>
      <w:r w:rsidR="00BA049F">
        <w:rPr>
          <w:rFonts w:ascii="Arial" w:hAnsi="Arial" w:cs="Arial"/>
          <w:sz w:val="24"/>
          <w:szCs w:val="24"/>
        </w:rPr>
        <w:t xml:space="preserve"> </w:t>
      </w:r>
      <w:r w:rsidR="009E7C5D">
        <w:rPr>
          <w:rFonts w:ascii="Arial" w:hAnsi="Arial" w:cs="Arial"/>
          <w:sz w:val="24"/>
          <w:szCs w:val="24"/>
        </w:rPr>
        <w:t>Nesse contexto, o</w:t>
      </w:r>
      <w:r w:rsidR="00B32881">
        <w:rPr>
          <w:rFonts w:ascii="Arial" w:hAnsi="Arial" w:cs="Arial"/>
          <w:sz w:val="24"/>
          <w:szCs w:val="24"/>
        </w:rPr>
        <w:t xml:space="preserve"> manual supracitado, em seu artigo 1º conceitua publicidade médica, definindo-a como qualquer divulgação</w:t>
      </w:r>
      <w:r w:rsidR="00A91A16">
        <w:rPr>
          <w:rFonts w:ascii="Arial" w:hAnsi="Arial" w:cs="Arial"/>
          <w:sz w:val="24"/>
          <w:szCs w:val="24"/>
        </w:rPr>
        <w:t xml:space="preserve"> e comunicação</w:t>
      </w:r>
      <w:r w:rsidR="00B32881">
        <w:rPr>
          <w:rFonts w:ascii="Arial" w:hAnsi="Arial" w:cs="Arial"/>
          <w:sz w:val="24"/>
          <w:szCs w:val="24"/>
        </w:rPr>
        <w:t xml:space="preserve"> de atividade profissional que se dê pela iniciativa ou </w:t>
      </w:r>
      <w:r w:rsidR="009E7C5D">
        <w:rPr>
          <w:rFonts w:ascii="Arial" w:hAnsi="Arial" w:cs="Arial"/>
          <w:sz w:val="24"/>
          <w:szCs w:val="24"/>
        </w:rPr>
        <w:t>até</w:t>
      </w:r>
      <w:r w:rsidR="00B32881">
        <w:rPr>
          <w:rFonts w:ascii="Arial" w:hAnsi="Arial" w:cs="Arial"/>
          <w:sz w:val="24"/>
          <w:szCs w:val="24"/>
        </w:rPr>
        <w:t xml:space="preserve"> mesmo pela participação ou anuência do médico</w:t>
      </w:r>
      <w:r w:rsidR="00A91A16">
        <w:rPr>
          <w:rFonts w:ascii="Arial" w:hAnsi="Arial" w:cs="Arial"/>
          <w:sz w:val="24"/>
          <w:szCs w:val="24"/>
        </w:rPr>
        <w:t>. Dessa forma, qualquer meio no qual o médico informe que atua como tal pode ser entendido como publicidade, anuncio ou propaganda médica</w:t>
      </w:r>
      <w:r w:rsidR="00CB3BE3">
        <w:rPr>
          <w:rFonts w:ascii="Arial" w:hAnsi="Arial" w:cs="Arial"/>
          <w:sz w:val="24"/>
          <w:szCs w:val="24"/>
        </w:rPr>
        <w:t xml:space="preserve"> (CONSELHO FEDERAL DE MEDICINA, 2011)</w:t>
      </w:r>
      <w:r w:rsidR="00A91A16">
        <w:rPr>
          <w:rFonts w:ascii="Arial" w:hAnsi="Arial" w:cs="Arial"/>
          <w:sz w:val="24"/>
          <w:szCs w:val="24"/>
        </w:rPr>
        <w:t xml:space="preserve">. </w:t>
      </w:r>
    </w:p>
    <w:p w14:paraId="2805449C" w14:textId="77777777" w:rsidR="00D56F46" w:rsidRDefault="00D56F46" w:rsidP="00065E62">
      <w:pPr>
        <w:spacing w:line="360" w:lineRule="auto"/>
        <w:jc w:val="both"/>
        <w:rPr>
          <w:rFonts w:ascii="Arial" w:hAnsi="Arial" w:cs="Arial"/>
          <w:sz w:val="24"/>
          <w:szCs w:val="24"/>
        </w:rPr>
      </w:pPr>
    </w:p>
    <w:p w14:paraId="0DC9309F" w14:textId="6D25CFA3" w:rsidR="00DB666D" w:rsidRDefault="00F7023E" w:rsidP="00065E62">
      <w:pPr>
        <w:spacing w:line="360" w:lineRule="auto"/>
        <w:jc w:val="both"/>
        <w:rPr>
          <w:rFonts w:ascii="Arial" w:hAnsi="Arial" w:cs="Arial"/>
          <w:sz w:val="24"/>
          <w:szCs w:val="24"/>
        </w:rPr>
      </w:pPr>
      <w:r w:rsidRPr="00DA68C6">
        <w:rPr>
          <w:rFonts w:ascii="Arial" w:hAnsi="Arial" w:cs="Arial"/>
          <w:sz w:val="24"/>
          <w:szCs w:val="24"/>
        </w:rPr>
        <w:t>2.1 LIMITES DA PUBLICIDADE MÉDICA</w:t>
      </w:r>
    </w:p>
    <w:p w14:paraId="5E9B9E8B" w14:textId="77777777" w:rsidR="00D56F46" w:rsidRPr="00DA68C6" w:rsidRDefault="00D56F46" w:rsidP="00065E62">
      <w:pPr>
        <w:spacing w:line="360" w:lineRule="auto"/>
        <w:jc w:val="both"/>
        <w:rPr>
          <w:rFonts w:ascii="Arial" w:hAnsi="Arial" w:cs="Arial"/>
          <w:sz w:val="24"/>
          <w:szCs w:val="24"/>
        </w:rPr>
      </w:pPr>
    </w:p>
    <w:p w14:paraId="6C711CDD" w14:textId="4E4BD5FF" w:rsidR="003D3873" w:rsidRDefault="00B91443" w:rsidP="00065E62">
      <w:pPr>
        <w:spacing w:line="360" w:lineRule="auto"/>
        <w:ind w:firstLine="708"/>
        <w:jc w:val="both"/>
        <w:rPr>
          <w:rFonts w:ascii="Arial" w:hAnsi="Arial" w:cs="Arial"/>
          <w:sz w:val="24"/>
          <w:szCs w:val="24"/>
        </w:rPr>
      </w:pPr>
      <w:r>
        <w:rPr>
          <w:rFonts w:ascii="Arial" w:hAnsi="Arial" w:cs="Arial"/>
          <w:sz w:val="24"/>
          <w:szCs w:val="24"/>
        </w:rPr>
        <w:t xml:space="preserve">A </w:t>
      </w:r>
      <w:r w:rsidRPr="00B6188F">
        <w:rPr>
          <w:rFonts w:ascii="Arial" w:hAnsi="Arial" w:cs="Arial"/>
          <w:sz w:val="24"/>
          <w:szCs w:val="24"/>
        </w:rPr>
        <w:t xml:space="preserve">resolução CFM número </w:t>
      </w:r>
      <w:r w:rsidR="005E357E">
        <w:rPr>
          <w:rFonts w:ascii="Arial" w:hAnsi="Arial" w:cs="Arial"/>
          <w:sz w:val="24"/>
          <w:szCs w:val="24"/>
        </w:rPr>
        <w:t>2.217/2018</w:t>
      </w:r>
      <w:r w:rsidRPr="00B6188F">
        <w:rPr>
          <w:rFonts w:ascii="Arial" w:hAnsi="Arial" w:cs="Arial"/>
          <w:sz w:val="24"/>
          <w:szCs w:val="24"/>
        </w:rPr>
        <w:t xml:space="preserve"> (código de ética medica) legisla, em seu cap</w:t>
      </w:r>
      <w:r>
        <w:rPr>
          <w:rFonts w:ascii="Arial" w:hAnsi="Arial" w:cs="Arial"/>
          <w:sz w:val="24"/>
          <w:szCs w:val="24"/>
        </w:rPr>
        <w:t>í</w:t>
      </w:r>
      <w:r w:rsidRPr="00B6188F">
        <w:rPr>
          <w:rFonts w:ascii="Arial" w:hAnsi="Arial" w:cs="Arial"/>
          <w:sz w:val="24"/>
          <w:szCs w:val="24"/>
        </w:rPr>
        <w:t>tulo XIII</w:t>
      </w:r>
      <w:r>
        <w:rPr>
          <w:rFonts w:ascii="Arial" w:hAnsi="Arial" w:cs="Arial"/>
          <w:sz w:val="24"/>
          <w:szCs w:val="24"/>
        </w:rPr>
        <w:t>, apenas</w:t>
      </w:r>
      <w:r w:rsidRPr="00B6188F">
        <w:rPr>
          <w:rFonts w:ascii="Arial" w:hAnsi="Arial" w:cs="Arial"/>
          <w:sz w:val="24"/>
          <w:szCs w:val="24"/>
        </w:rPr>
        <w:t xml:space="preserve"> sobre </w:t>
      </w:r>
      <w:r>
        <w:rPr>
          <w:rFonts w:ascii="Arial" w:hAnsi="Arial" w:cs="Arial"/>
          <w:sz w:val="24"/>
          <w:szCs w:val="24"/>
        </w:rPr>
        <w:t xml:space="preserve">limites impostos aos médicos no que se refere </w:t>
      </w:r>
      <w:r w:rsidRPr="00B6188F">
        <w:rPr>
          <w:rFonts w:ascii="Arial" w:hAnsi="Arial" w:cs="Arial"/>
          <w:sz w:val="24"/>
          <w:szCs w:val="24"/>
        </w:rPr>
        <w:t>a publicidade médica, onde</w:t>
      </w:r>
      <w:r>
        <w:rPr>
          <w:rFonts w:ascii="Arial" w:hAnsi="Arial" w:cs="Arial"/>
          <w:sz w:val="24"/>
          <w:szCs w:val="24"/>
        </w:rPr>
        <w:t xml:space="preserve"> se</w:t>
      </w:r>
      <w:r w:rsidRPr="00B6188F">
        <w:rPr>
          <w:rFonts w:ascii="Arial" w:hAnsi="Arial" w:cs="Arial"/>
          <w:sz w:val="24"/>
          <w:szCs w:val="24"/>
        </w:rPr>
        <w:t xml:space="preserve"> estabelece</w:t>
      </w:r>
      <w:r>
        <w:rPr>
          <w:rFonts w:ascii="Arial" w:hAnsi="Arial" w:cs="Arial"/>
          <w:sz w:val="24"/>
          <w:szCs w:val="24"/>
        </w:rPr>
        <w:t>, portanto, um rol não taxativo de</w:t>
      </w:r>
      <w:r w:rsidRPr="00B6188F">
        <w:rPr>
          <w:rFonts w:ascii="Arial" w:hAnsi="Arial" w:cs="Arial"/>
          <w:sz w:val="24"/>
          <w:szCs w:val="24"/>
        </w:rPr>
        <w:t xml:space="preserve"> vedações inerentes a publicidade médica. </w:t>
      </w:r>
      <w:r w:rsidR="00C67008">
        <w:rPr>
          <w:rFonts w:ascii="Arial" w:hAnsi="Arial" w:cs="Arial"/>
          <w:sz w:val="24"/>
          <w:szCs w:val="24"/>
        </w:rPr>
        <w:t>Podemos considerar esse rol como não taxativo pois não são as únicas vedações impostas sobre o tema, como será demonstrado posteriormente.</w:t>
      </w:r>
      <w:r w:rsidR="00587F38">
        <w:rPr>
          <w:rFonts w:ascii="Arial" w:hAnsi="Arial" w:cs="Arial"/>
          <w:sz w:val="24"/>
          <w:szCs w:val="24"/>
        </w:rPr>
        <w:t xml:space="preserve"> </w:t>
      </w:r>
    </w:p>
    <w:p w14:paraId="289BD3A0" w14:textId="18B74BA6" w:rsidR="00383E5A" w:rsidRDefault="00507891" w:rsidP="00065E62">
      <w:pPr>
        <w:spacing w:line="360" w:lineRule="auto"/>
        <w:ind w:firstLine="708"/>
        <w:jc w:val="both"/>
      </w:pPr>
      <w:r>
        <w:rPr>
          <w:rFonts w:ascii="Arial" w:hAnsi="Arial" w:cs="Arial"/>
          <w:sz w:val="24"/>
          <w:szCs w:val="24"/>
        </w:rPr>
        <w:t xml:space="preserve">Nesse sentido, no </w:t>
      </w:r>
      <w:r w:rsidRPr="000D7610">
        <w:rPr>
          <w:rFonts w:ascii="Arial" w:hAnsi="Arial" w:cs="Arial"/>
          <w:sz w:val="24"/>
          <w:szCs w:val="24"/>
        </w:rPr>
        <w:t xml:space="preserve">que tange as vedações do código de ética médica (2009), o capítulo XIII </w:t>
      </w:r>
      <w:r w:rsidR="00C74EA1">
        <w:rPr>
          <w:rFonts w:ascii="Arial" w:hAnsi="Arial" w:cs="Arial"/>
          <w:sz w:val="24"/>
          <w:szCs w:val="24"/>
        </w:rPr>
        <w:t>,</w:t>
      </w:r>
      <w:r w:rsidR="00C5731E" w:rsidRPr="000D7610">
        <w:rPr>
          <w:rFonts w:ascii="Arial" w:hAnsi="Arial" w:cs="Arial"/>
          <w:sz w:val="24"/>
          <w:szCs w:val="24"/>
        </w:rPr>
        <w:t>em seu artigo 111</w:t>
      </w:r>
      <w:r w:rsidR="00CF7200" w:rsidRPr="000D7610">
        <w:rPr>
          <w:rFonts w:ascii="Arial" w:hAnsi="Arial" w:cs="Arial"/>
          <w:sz w:val="24"/>
          <w:szCs w:val="24"/>
        </w:rPr>
        <w:t>,</w:t>
      </w:r>
      <w:r w:rsidRPr="000D7610">
        <w:rPr>
          <w:rFonts w:ascii="Arial" w:hAnsi="Arial" w:cs="Arial"/>
          <w:sz w:val="24"/>
          <w:szCs w:val="24"/>
        </w:rPr>
        <w:t xml:space="preserve"> </w:t>
      </w:r>
      <w:r w:rsidR="00C74EA1">
        <w:rPr>
          <w:rFonts w:ascii="Arial" w:hAnsi="Arial" w:cs="Arial"/>
          <w:sz w:val="24"/>
          <w:szCs w:val="24"/>
        </w:rPr>
        <w:t xml:space="preserve">dispõe </w:t>
      </w:r>
      <w:r w:rsidRPr="000D7610">
        <w:rPr>
          <w:rFonts w:ascii="Arial" w:hAnsi="Arial" w:cs="Arial"/>
          <w:sz w:val="24"/>
          <w:szCs w:val="24"/>
        </w:rPr>
        <w:t xml:space="preserve">que é vedado ao médico </w:t>
      </w:r>
      <w:r w:rsidR="00BA3360" w:rsidRPr="000D7610">
        <w:rPr>
          <w:rFonts w:ascii="Arial" w:hAnsi="Arial" w:cs="Arial"/>
          <w:sz w:val="24"/>
          <w:szCs w:val="24"/>
        </w:rPr>
        <w:t>realizar</w:t>
      </w:r>
      <w:r w:rsidRPr="000D7610">
        <w:rPr>
          <w:rFonts w:ascii="Arial" w:hAnsi="Arial" w:cs="Arial"/>
          <w:sz w:val="24"/>
          <w:szCs w:val="24"/>
        </w:rPr>
        <w:t xml:space="preserve"> a divulgação de assuntos médicos realizada por ele  </w:t>
      </w:r>
      <w:r w:rsidR="00BA3360" w:rsidRPr="000D7610">
        <w:rPr>
          <w:rFonts w:ascii="Arial" w:hAnsi="Arial" w:cs="Arial"/>
          <w:sz w:val="24"/>
          <w:szCs w:val="24"/>
        </w:rPr>
        <w:t xml:space="preserve">em meios de comunicação de massa sem que essa possua objetivo  exclusivo </w:t>
      </w:r>
      <w:r w:rsidR="003D3873" w:rsidRPr="000D7610">
        <w:rPr>
          <w:rFonts w:ascii="Arial" w:hAnsi="Arial" w:cs="Arial"/>
          <w:sz w:val="24"/>
          <w:szCs w:val="24"/>
        </w:rPr>
        <w:t>de esclarecer e educar a população</w:t>
      </w:r>
      <w:r w:rsidR="00C5731E" w:rsidRPr="000D7610">
        <w:rPr>
          <w:rFonts w:ascii="Arial" w:hAnsi="Arial" w:cs="Arial"/>
          <w:sz w:val="24"/>
          <w:szCs w:val="24"/>
        </w:rPr>
        <w:t>, o que, na opinião dos doutrinadores gera controvérsias e complexidade ao tema</w:t>
      </w:r>
      <w:r w:rsidR="00CF7200" w:rsidRPr="000D7610">
        <w:rPr>
          <w:rFonts w:ascii="Arial" w:hAnsi="Arial" w:cs="Arial"/>
          <w:sz w:val="24"/>
          <w:szCs w:val="24"/>
        </w:rPr>
        <w:t>, uma vez que para os conselhos de medicina a publicidade médica deve possuir caráter apenas informativo, não devendo nunca ser comercial. Considerando isso, para os conselhos, a relação médico-paciente</w:t>
      </w:r>
      <w:r w:rsidR="000D7610" w:rsidRPr="000D7610">
        <w:rPr>
          <w:rFonts w:ascii="Arial" w:hAnsi="Arial" w:cs="Arial"/>
          <w:sz w:val="24"/>
          <w:szCs w:val="24"/>
        </w:rPr>
        <w:t xml:space="preserve"> não pode ser considerada uma relação de consumo, se opondo, portanto, aos entendimentos dos tribunais que consideram, sem mais divergências, essa relação como uma relação consumerista.</w:t>
      </w:r>
      <w:r w:rsidR="000D7610">
        <w:t xml:space="preserve"> </w:t>
      </w:r>
    </w:p>
    <w:p w14:paraId="24466D2D" w14:textId="25A5701C" w:rsidR="00C5731E" w:rsidRDefault="00CF7200" w:rsidP="00065E62">
      <w:pPr>
        <w:spacing w:line="360" w:lineRule="auto"/>
        <w:ind w:firstLine="708"/>
        <w:jc w:val="both"/>
        <w:rPr>
          <w:rFonts w:ascii="Arial" w:hAnsi="Arial" w:cs="Arial"/>
          <w:sz w:val="24"/>
          <w:szCs w:val="24"/>
        </w:rPr>
      </w:pPr>
      <w:r>
        <w:lastRenderedPageBreak/>
        <w:t xml:space="preserve"> </w:t>
      </w:r>
      <w:r w:rsidRPr="00383E5A">
        <w:rPr>
          <w:rFonts w:ascii="Arial" w:hAnsi="Arial" w:cs="Arial"/>
          <w:sz w:val="24"/>
          <w:szCs w:val="24"/>
        </w:rPr>
        <w:t>Dessa forma</w:t>
      </w:r>
      <w:r w:rsidR="000D7610" w:rsidRPr="00383E5A">
        <w:rPr>
          <w:rFonts w:ascii="Arial" w:hAnsi="Arial" w:cs="Arial"/>
          <w:sz w:val="24"/>
          <w:szCs w:val="24"/>
        </w:rPr>
        <w:t>, Barros Júnior</w:t>
      </w:r>
      <w:r w:rsidRPr="00383E5A">
        <w:rPr>
          <w:rFonts w:ascii="Arial" w:hAnsi="Arial" w:cs="Arial"/>
          <w:sz w:val="24"/>
          <w:szCs w:val="24"/>
        </w:rPr>
        <w:t xml:space="preserve"> (2019, </w:t>
      </w:r>
      <w:r w:rsidR="000D7610" w:rsidRPr="00383E5A">
        <w:rPr>
          <w:rFonts w:ascii="Arial" w:hAnsi="Arial" w:cs="Arial"/>
          <w:sz w:val="24"/>
          <w:szCs w:val="24"/>
        </w:rPr>
        <w:t xml:space="preserve">p. 671) em seu código de ética médica comentado, afirma que o comercio não existe sem propaganda e, em contrapartida, a </w:t>
      </w:r>
      <w:r w:rsidR="00383E5A" w:rsidRPr="00383E5A">
        <w:rPr>
          <w:rFonts w:ascii="Arial" w:hAnsi="Arial" w:cs="Arial"/>
          <w:sz w:val="24"/>
          <w:szCs w:val="24"/>
        </w:rPr>
        <w:t>medicina não deve ser exercida como atividade mercantil, o que gera, nesse sentido, um dilema ético e jurídico</w:t>
      </w:r>
      <w:r w:rsidR="00383E5A">
        <w:rPr>
          <w:rFonts w:ascii="Arial" w:hAnsi="Arial" w:cs="Arial"/>
          <w:sz w:val="24"/>
          <w:szCs w:val="24"/>
        </w:rPr>
        <w:t>.</w:t>
      </w:r>
    </w:p>
    <w:p w14:paraId="2071EDF1" w14:textId="0FCBC58C" w:rsidR="00383E5A" w:rsidRDefault="00383E5A" w:rsidP="00065E62">
      <w:pPr>
        <w:spacing w:line="360" w:lineRule="auto"/>
        <w:ind w:firstLine="708"/>
        <w:jc w:val="both"/>
        <w:rPr>
          <w:rFonts w:ascii="Arial" w:hAnsi="Arial" w:cs="Arial"/>
          <w:sz w:val="24"/>
          <w:szCs w:val="24"/>
        </w:rPr>
      </w:pPr>
      <w:r>
        <w:rPr>
          <w:rFonts w:ascii="Arial" w:hAnsi="Arial" w:cs="Arial"/>
          <w:sz w:val="24"/>
          <w:szCs w:val="24"/>
        </w:rPr>
        <w:t>Além disso, no que tange aos entendimentos dos tribunais, o recurso especial nº 1.145.728 – MG correlaciona um caso responsabilidade por erro médico com o código de defesa do consumidor. Com isso, podemos entender, por analogia a decisão em questão, que a relação médico paciente é considerada uma relação de consumo no âmbito jurídico, como se pode ver:</w:t>
      </w:r>
    </w:p>
    <w:p w14:paraId="30614C6D" w14:textId="77777777" w:rsidR="00383E5A" w:rsidRDefault="00383E5A" w:rsidP="00065E62">
      <w:pPr>
        <w:spacing w:line="360" w:lineRule="auto"/>
        <w:ind w:firstLine="708"/>
        <w:jc w:val="both"/>
        <w:rPr>
          <w:rFonts w:ascii="Arial" w:hAnsi="Arial" w:cs="Arial"/>
          <w:sz w:val="24"/>
          <w:szCs w:val="24"/>
        </w:rPr>
      </w:pPr>
    </w:p>
    <w:p w14:paraId="31C0F732" w14:textId="25CD189F" w:rsidR="00383E5A" w:rsidRPr="00383E5A" w:rsidRDefault="00383E5A" w:rsidP="00D1068B">
      <w:pPr>
        <w:spacing w:line="240" w:lineRule="auto"/>
        <w:ind w:left="2832"/>
        <w:jc w:val="both"/>
        <w:rPr>
          <w:rFonts w:ascii="Arial" w:hAnsi="Arial" w:cs="Arial"/>
          <w:sz w:val="20"/>
          <w:szCs w:val="20"/>
        </w:rPr>
      </w:pPr>
      <w:r w:rsidRPr="00383E5A">
        <w:rPr>
          <w:rFonts w:ascii="Arial" w:hAnsi="Arial" w:cs="Arial"/>
          <w:sz w:val="20"/>
          <w:szCs w:val="20"/>
        </w:rPr>
        <w:t>“(i) as obrigações assumidas diretamente pelo complexo hospitalar limitam-se ao fornecimento de recursos materiais e humanos auxiliares adequados à prestação dos serviços médicos e à supervisão do</w:t>
      </w:r>
      <w:r>
        <w:rPr>
          <w:rFonts w:ascii="Arial" w:hAnsi="Arial" w:cs="Arial"/>
          <w:sz w:val="20"/>
          <w:szCs w:val="20"/>
        </w:rPr>
        <w:t xml:space="preserve"> </w:t>
      </w:r>
      <w:r w:rsidRPr="00383E5A">
        <w:rPr>
          <w:rFonts w:ascii="Arial" w:hAnsi="Arial" w:cs="Arial"/>
          <w:sz w:val="20"/>
          <w:szCs w:val="20"/>
        </w:rPr>
        <w:t>paciente, hipótese em que a responsabilidade objetiva da instituição (por ato próprio) exsurge somente em decorrência de defeito no serviço prestado (art. 14, caput, do CDC)</w:t>
      </w:r>
    </w:p>
    <w:p w14:paraId="6F6AFC23" w14:textId="77777777" w:rsidR="003912EA" w:rsidRDefault="00383E5A" w:rsidP="005C026E">
      <w:pPr>
        <w:spacing w:line="240" w:lineRule="auto"/>
        <w:ind w:left="2832" w:firstLine="6"/>
        <w:jc w:val="both"/>
        <w:rPr>
          <w:rFonts w:ascii="Arial" w:hAnsi="Arial" w:cs="Arial"/>
          <w:sz w:val="20"/>
          <w:szCs w:val="20"/>
        </w:rPr>
      </w:pPr>
      <w:r w:rsidRPr="00383E5A">
        <w:rPr>
          <w:rFonts w:ascii="Arial" w:hAnsi="Arial" w:cs="Arial"/>
          <w:sz w:val="20"/>
          <w:szCs w:val="20"/>
        </w:rPr>
        <w:t>(ii) os atos técnicos praticados pelos médicos sem vínculo de emprego ou subordinação com o hospital são imputados ao profissional pessoalmente, eximindo-se a entidade hospitalar de qualquer responsabilidade (art. 14, § 4, do CDC), se não concorreu para a ocorrência do dano</w:t>
      </w:r>
      <w:r w:rsidR="003912EA">
        <w:rPr>
          <w:rFonts w:ascii="Arial" w:hAnsi="Arial" w:cs="Arial"/>
          <w:sz w:val="20"/>
          <w:szCs w:val="20"/>
        </w:rPr>
        <w:t>”</w:t>
      </w:r>
    </w:p>
    <w:p w14:paraId="56CAA4A2" w14:textId="3DD8B5D8" w:rsidR="00383E5A" w:rsidRDefault="00383E5A" w:rsidP="005C026E">
      <w:pPr>
        <w:spacing w:line="240" w:lineRule="auto"/>
        <w:ind w:left="2832" w:firstLine="6"/>
        <w:jc w:val="both"/>
        <w:rPr>
          <w:rFonts w:ascii="Arial" w:hAnsi="Arial" w:cs="Arial"/>
          <w:sz w:val="20"/>
          <w:szCs w:val="20"/>
        </w:rPr>
      </w:pPr>
      <w:r w:rsidRPr="00383E5A">
        <w:rPr>
          <w:rFonts w:ascii="Arial" w:hAnsi="Arial" w:cs="Arial"/>
          <w:sz w:val="20"/>
          <w:szCs w:val="20"/>
        </w:rPr>
        <w:t xml:space="preserve"> (REsp 1.145.728⁄MG, Relator o Ministro JOÃO OTÁVIO DE </w:t>
      </w:r>
      <w:r w:rsidR="00204E58" w:rsidRPr="00383E5A">
        <w:rPr>
          <w:rFonts w:ascii="Arial" w:hAnsi="Arial" w:cs="Arial"/>
          <w:sz w:val="20"/>
          <w:szCs w:val="20"/>
        </w:rPr>
        <w:t>NORONHA,</w:t>
      </w:r>
      <w:r w:rsidRPr="00383E5A">
        <w:rPr>
          <w:rFonts w:ascii="Arial" w:hAnsi="Arial" w:cs="Arial"/>
          <w:sz w:val="20"/>
          <w:szCs w:val="20"/>
        </w:rPr>
        <w:t xml:space="preserve"> DJe de 28.6.2011)</w:t>
      </w:r>
    </w:p>
    <w:p w14:paraId="01F2745B" w14:textId="67A38F19" w:rsidR="003F5662" w:rsidRDefault="003912EA" w:rsidP="00065E62">
      <w:pPr>
        <w:spacing w:line="360" w:lineRule="auto"/>
        <w:jc w:val="both"/>
        <w:rPr>
          <w:rFonts w:ascii="Arial" w:hAnsi="Arial" w:cs="Arial"/>
          <w:sz w:val="24"/>
          <w:szCs w:val="24"/>
        </w:rPr>
      </w:pPr>
      <w:r>
        <w:rPr>
          <w:rFonts w:ascii="Arial" w:hAnsi="Arial" w:cs="Arial"/>
          <w:sz w:val="20"/>
          <w:szCs w:val="20"/>
        </w:rPr>
        <w:tab/>
      </w:r>
      <w:r w:rsidRPr="00D36084">
        <w:rPr>
          <w:rFonts w:ascii="Arial" w:hAnsi="Arial" w:cs="Arial"/>
          <w:sz w:val="24"/>
          <w:szCs w:val="24"/>
        </w:rPr>
        <w:t xml:space="preserve">Nesse sentido, </w:t>
      </w:r>
      <w:r w:rsidR="00D36084" w:rsidRPr="00D36084">
        <w:rPr>
          <w:rFonts w:ascii="Arial" w:hAnsi="Arial" w:cs="Arial"/>
          <w:sz w:val="24"/>
          <w:szCs w:val="24"/>
        </w:rPr>
        <w:t>Genival</w:t>
      </w:r>
      <w:r w:rsidR="003F5662" w:rsidRPr="00D36084">
        <w:rPr>
          <w:rFonts w:ascii="Arial" w:hAnsi="Arial" w:cs="Arial"/>
          <w:sz w:val="24"/>
          <w:szCs w:val="24"/>
        </w:rPr>
        <w:t xml:space="preserve"> </w:t>
      </w:r>
      <w:r w:rsidR="00D36084" w:rsidRPr="00D36084">
        <w:rPr>
          <w:rFonts w:ascii="Arial" w:hAnsi="Arial" w:cs="Arial"/>
          <w:sz w:val="24"/>
          <w:szCs w:val="24"/>
        </w:rPr>
        <w:t>V</w:t>
      </w:r>
      <w:r w:rsidR="003F5662" w:rsidRPr="00D36084">
        <w:rPr>
          <w:rFonts w:ascii="Arial" w:hAnsi="Arial" w:cs="Arial"/>
          <w:sz w:val="24"/>
          <w:szCs w:val="24"/>
        </w:rPr>
        <w:t xml:space="preserve">eloso de </w:t>
      </w:r>
      <w:r w:rsidR="00D36084" w:rsidRPr="00D36084">
        <w:rPr>
          <w:rFonts w:ascii="Arial" w:hAnsi="Arial" w:cs="Arial"/>
          <w:sz w:val="24"/>
          <w:szCs w:val="24"/>
        </w:rPr>
        <w:t>Fr</w:t>
      </w:r>
      <w:r w:rsidR="003F5662" w:rsidRPr="00D36084">
        <w:rPr>
          <w:rFonts w:ascii="Arial" w:hAnsi="Arial" w:cs="Arial"/>
          <w:sz w:val="24"/>
          <w:szCs w:val="24"/>
        </w:rPr>
        <w:t>ança</w:t>
      </w:r>
      <w:r w:rsidR="00B01C74">
        <w:rPr>
          <w:rFonts w:ascii="Arial" w:hAnsi="Arial" w:cs="Arial"/>
          <w:sz w:val="24"/>
          <w:szCs w:val="24"/>
        </w:rPr>
        <w:t xml:space="preserve"> (2019, p.155)</w:t>
      </w:r>
      <w:r w:rsidR="003F5662" w:rsidRPr="00D36084">
        <w:rPr>
          <w:rFonts w:ascii="Arial" w:hAnsi="Arial" w:cs="Arial"/>
          <w:sz w:val="24"/>
          <w:szCs w:val="24"/>
        </w:rPr>
        <w:t xml:space="preserve"> afirma que a publicidade médica deve seguir alguns critérios para que essa seja considerada adequada, sendo esses: a Sobriedade, ou seja, a publicidade sede se dar de maneira comedida, sendo, nesse sentido, sóbria e dotada de objetividade; a discrição, devendo portanto ser realizada sem exageros e sensacionalismos; </w:t>
      </w:r>
      <w:r w:rsidR="00D36084" w:rsidRPr="00D36084">
        <w:rPr>
          <w:rFonts w:ascii="Arial" w:hAnsi="Arial" w:cs="Arial"/>
          <w:sz w:val="24"/>
          <w:szCs w:val="24"/>
        </w:rPr>
        <w:t xml:space="preserve">a </w:t>
      </w:r>
      <w:r w:rsidR="003F5662" w:rsidRPr="00D36084">
        <w:rPr>
          <w:rFonts w:ascii="Arial" w:hAnsi="Arial" w:cs="Arial"/>
          <w:sz w:val="24"/>
          <w:szCs w:val="24"/>
        </w:rPr>
        <w:t>veracidade</w:t>
      </w:r>
      <w:r w:rsidR="00D36084" w:rsidRPr="00D36084">
        <w:rPr>
          <w:rFonts w:ascii="Arial" w:hAnsi="Arial" w:cs="Arial"/>
          <w:sz w:val="24"/>
          <w:szCs w:val="24"/>
        </w:rPr>
        <w:t xml:space="preserve">, se pautando sempre nos limites da verdade e da ética e, por fim, a legalidade, respeitando as normas e resoluções do conselho federal de medicina, que dispõe de como a publicidade deve ocorrer se forma moderada. </w:t>
      </w:r>
    </w:p>
    <w:p w14:paraId="165DBEF8" w14:textId="5437F525" w:rsidR="001C168F" w:rsidRDefault="003D36AE" w:rsidP="00065E62">
      <w:pPr>
        <w:spacing w:line="360" w:lineRule="auto"/>
        <w:jc w:val="both"/>
        <w:rPr>
          <w:rFonts w:ascii="Arial" w:hAnsi="Arial" w:cs="Arial"/>
          <w:sz w:val="24"/>
          <w:szCs w:val="24"/>
        </w:rPr>
      </w:pPr>
      <w:r>
        <w:rPr>
          <w:rFonts w:ascii="Arial" w:hAnsi="Arial" w:cs="Arial"/>
          <w:sz w:val="24"/>
          <w:szCs w:val="24"/>
        </w:rPr>
        <w:tab/>
      </w:r>
      <w:r w:rsidR="00204E58">
        <w:rPr>
          <w:rFonts w:ascii="Arial" w:hAnsi="Arial" w:cs="Arial"/>
          <w:sz w:val="24"/>
          <w:szCs w:val="24"/>
        </w:rPr>
        <w:t xml:space="preserve">Em consonância com o doutrinador supramencionado, </w:t>
      </w:r>
      <w:r>
        <w:rPr>
          <w:rFonts w:ascii="Arial" w:hAnsi="Arial" w:cs="Arial"/>
          <w:sz w:val="24"/>
          <w:szCs w:val="24"/>
        </w:rPr>
        <w:t>se faz necessário ressaltar ainda que é vedado ao médico</w:t>
      </w:r>
      <w:r w:rsidR="00C3022C">
        <w:rPr>
          <w:rFonts w:ascii="Arial" w:hAnsi="Arial" w:cs="Arial"/>
          <w:sz w:val="24"/>
          <w:szCs w:val="24"/>
        </w:rPr>
        <w:t>, com fundamento nos artigos dispostos no capitulo XIII do código de ética médica</w:t>
      </w:r>
      <w:r w:rsidR="001C168F">
        <w:rPr>
          <w:rFonts w:ascii="Arial" w:hAnsi="Arial" w:cs="Arial"/>
          <w:sz w:val="24"/>
          <w:szCs w:val="24"/>
        </w:rPr>
        <w:t>:</w:t>
      </w:r>
    </w:p>
    <w:p w14:paraId="6C9D2ACD" w14:textId="77777777" w:rsidR="001C168F" w:rsidRPr="00012D6D" w:rsidRDefault="001C168F" w:rsidP="00065E62">
      <w:pPr>
        <w:spacing w:line="360" w:lineRule="auto"/>
        <w:jc w:val="both"/>
        <w:rPr>
          <w:rFonts w:ascii="Arial" w:hAnsi="Arial" w:cs="Arial"/>
          <w:sz w:val="24"/>
          <w:szCs w:val="24"/>
        </w:rPr>
      </w:pPr>
    </w:p>
    <w:p w14:paraId="5B11464B" w14:textId="77777777" w:rsidR="005E357E" w:rsidRPr="00FB6CB2" w:rsidRDefault="001C168F" w:rsidP="00D1068B">
      <w:pPr>
        <w:pStyle w:val="dou-paragraph"/>
        <w:shd w:val="clear" w:color="auto" w:fill="FFFFFF"/>
        <w:spacing w:before="0" w:beforeAutospacing="0" w:after="150" w:afterAutospacing="0"/>
        <w:ind w:left="2832"/>
        <w:jc w:val="both"/>
        <w:rPr>
          <w:rFonts w:ascii="Arial" w:hAnsi="Arial" w:cs="Arial"/>
          <w:sz w:val="20"/>
          <w:szCs w:val="20"/>
        </w:rPr>
      </w:pPr>
      <w:r w:rsidRPr="00FB6CB2">
        <w:rPr>
          <w:rFonts w:ascii="Arial" w:hAnsi="Arial" w:cs="Arial"/>
          <w:sz w:val="20"/>
          <w:szCs w:val="20"/>
        </w:rPr>
        <w:t>“</w:t>
      </w:r>
      <w:r w:rsidR="005E357E" w:rsidRPr="00FB6CB2">
        <w:rPr>
          <w:rFonts w:ascii="Arial" w:hAnsi="Arial" w:cs="Arial"/>
          <w:sz w:val="20"/>
          <w:szCs w:val="20"/>
        </w:rPr>
        <w:t>Art. 112 Divulgar informação sobre assunto médico de forma sensacionalista, promocional ou de conteúdo inverídico.</w:t>
      </w:r>
    </w:p>
    <w:p w14:paraId="40C29532" w14:textId="77777777" w:rsidR="005E357E" w:rsidRPr="00FB6CB2" w:rsidRDefault="005E357E" w:rsidP="00D1068B">
      <w:pPr>
        <w:pStyle w:val="dou-paragraph"/>
        <w:shd w:val="clear" w:color="auto" w:fill="FFFFFF"/>
        <w:spacing w:before="0" w:beforeAutospacing="0" w:after="150" w:afterAutospacing="0"/>
        <w:ind w:left="2832"/>
        <w:jc w:val="both"/>
        <w:rPr>
          <w:rFonts w:ascii="Arial" w:hAnsi="Arial" w:cs="Arial"/>
          <w:sz w:val="20"/>
          <w:szCs w:val="20"/>
        </w:rPr>
      </w:pPr>
      <w:r w:rsidRPr="00FB6CB2">
        <w:rPr>
          <w:rFonts w:ascii="Arial" w:hAnsi="Arial" w:cs="Arial"/>
          <w:sz w:val="20"/>
          <w:szCs w:val="20"/>
        </w:rPr>
        <w:lastRenderedPageBreak/>
        <w:t>Art. 113 Divulgar, fora do meio científico, processo de tratamento ou descoberta cujo valor ainda não esteja expressamente reconhecido cientificamente por órgão competente.</w:t>
      </w:r>
    </w:p>
    <w:p w14:paraId="03E272DD" w14:textId="2D5605CB" w:rsidR="005E357E" w:rsidRPr="00FB6CB2" w:rsidRDefault="005E357E" w:rsidP="00D1068B">
      <w:pPr>
        <w:pStyle w:val="dou-paragraph"/>
        <w:shd w:val="clear" w:color="auto" w:fill="FFFFFF"/>
        <w:spacing w:before="0" w:beforeAutospacing="0" w:after="150" w:afterAutospacing="0"/>
        <w:ind w:left="2832"/>
        <w:jc w:val="both"/>
        <w:rPr>
          <w:rFonts w:ascii="Arial" w:hAnsi="Arial" w:cs="Arial"/>
          <w:sz w:val="20"/>
          <w:szCs w:val="20"/>
        </w:rPr>
      </w:pPr>
      <w:r w:rsidRPr="00FB6CB2">
        <w:rPr>
          <w:rFonts w:ascii="Arial" w:hAnsi="Arial" w:cs="Arial"/>
          <w:sz w:val="20"/>
          <w:szCs w:val="20"/>
        </w:rPr>
        <w:t>Art. 114 Anunciar títulos científicos que não possa comprovar e especialidade ou área de atuação para a qual não esteja qualificado e registrado no Conselho Regional de Medicina.</w:t>
      </w:r>
    </w:p>
    <w:p w14:paraId="215D37A4" w14:textId="77777777" w:rsidR="005E357E" w:rsidRPr="00FB6CB2" w:rsidRDefault="005E357E" w:rsidP="00D1068B">
      <w:pPr>
        <w:pStyle w:val="dou-paragraph"/>
        <w:shd w:val="clear" w:color="auto" w:fill="FFFFFF"/>
        <w:spacing w:before="0" w:beforeAutospacing="0" w:after="150" w:afterAutospacing="0"/>
        <w:ind w:left="2832"/>
        <w:jc w:val="both"/>
        <w:rPr>
          <w:rFonts w:ascii="Arial" w:hAnsi="Arial" w:cs="Arial"/>
          <w:sz w:val="20"/>
          <w:szCs w:val="20"/>
        </w:rPr>
      </w:pPr>
      <w:r w:rsidRPr="00FB6CB2">
        <w:rPr>
          <w:rFonts w:ascii="Arial" w:hAnsi="Arial" w:cs="Arial"/>
          <w:sz w:val="20"/>
          <w:szCs w:val="20"/>
        </w:rPr>
        <w:t>Art. 115 Participar de anúncios de empresas comerciais, qualquer que seja sua natureza, valendo-se de sua profissão.</w:t>
      </w:r>
    </w:p>
    <w:p w14:paraId="102C60A1" w14:textId="77777777" w:rsidR="005E357E" w:rsidRPr="00FB6CB2" w:rsidRDefault="005E357E" w:rsidP="00D1068B">
      <w:pPr>
        <w:pStyle w:val="dou-paragraph"/>
        <w:shd w:val="clear" w:color="auto" w:fill="FFFFFF"/>
        <w:spacing w:before="0" w:beforeAutospacing="0" w:after="150" w:afterAutospacing="0"/>
        <w:ind w:left="2832"/>
        <w:jc w:val="both"/>
        <w:rPr>
          <w:rFonts w:ascii="Arial" w:hAnsi="Arial" w:cs="Arial"/>
          <w:sz w:val="20"/>
          <w:szCs w:val="20"/>
        </w:rPr>
      </w:pPr>
      <w:r w:rsidRPr="00FB6CB2">
        <w:rPr>
          <w:rFonts w:ascii="Arial" w:hAnsi="Arial" w:cs="Arial"/>
          <w:sz w:val="20"/>
          <w:szCs w:val="20"/>
        </w:rPr>
        <w:t>Art. 116 Apresentar como originais quaisquer ideias, descobertas ou ilustrações que na realidade não o sejam.</w:t>
      </w:r>
    </w:p>
    <w:p w14:paraId="1183AFFF" w14:textId="77777777" w:rsidR="005E357E" w:rsidRPr="00FB6CB2" w:rsidRDefault="005E357E" w:rsidP="00D1068B">
      <w:pPr>
        <w:pStyle w:val="dou-paragraph"/>
        <w:shd w:val="clear" w:color="auto" w:fill="FFFFFF"/>
        <w:spacing w:before="0" w:beforeAutospacing="0" w:after="150" w:afterAutospacing="0"/>
        <w:ind w:left="2832"/>
        <w:jc w:val="both"/>
        <w:rPr>
          <w:rFonts w:ascii="Arial" w:hAnsi="Arial" w:cs="Arial"/>
          <w:sz w:val="20"/>
          <w:szCs w:val="20"/>
        </w:rPr>
      </w:pPr>
      <w:r w:rsidRPr="00FB6CB2">
        <w:rPr>
          <w:rFonts w:ascii="Arial" w:hAnsi="Arial" w:cs="Arial"/>
          <w:sz w:val="20"/>
          <w:szCs w:val="20"/>
        </w:rPr>
        <w:t>Art. 117 Deixar de incluir, em anúncios profissionais de qualquer ordem, seu nome, seu número no Conselho Regional de Medicina, com o estado da Federação no qual foi inscrito e Registro de Qualificação de Especialista (RQE) quando anunciar a especialidade.</w:t>
      </w:r>
    </w:p>
    <w:p w14:paraId="577D66B7" w14:textId="31926517" w:rsidR="00507891" w:rsidRPr="00FB6CB2" w:rsidRDefault="005E357E" w:rsidP="00D1068B">
      <w:pPr>
        <w:pStyle w:val="dou-paragraph"/>
        <w:shd w:val="clear" w:color="auto" w:fill="FFFFFF"/>
        <w:spacing w:before="0" w:beforeAutospacing="0" w:after="150" w:afterAutospacing="0"/>
        <w:ind w:left="2832"/>
        <w:jc w:val="both"/>
        <w:rPr>
          <w:rFonts w:ascii="Arial" w:hAnsi="Arial" w:cs="Arial"/>
          <w:sz w:val="20"/>
          <w:szCs w:val="20"/>
        </w:rPr>
      </w:pPr>
      <w:r w:rsidRPr="00FB6CB2">
        <w:rPr>
          <w:rFonts w:ascii="Arial" w:hAnsi="Arial" w:cs="Arial"/>
          <w:sz w:val="20"/>
          <w:szCs w:val="20"/>
        </w:rPr>
        <w:t>Parágrafo único. Nos anúncios de estabelecimentos de saúde, devem constar o nome e o número de registro, no Conselho Regional de Medicina, do diretor técnico.</w:t>
      </w:r>
      <w:r w:rsidR="00C3022C" w:rsidRPr="00FB6CB2">
        <w:rPr>
          <w:rFonts w:ascii="Arial" w:hAnsi="Arial" w:cs="Arial"/>
          <w:sz w:val="20"/>
          <w:szCs w:val="20"/>
        </w:rPr>
        <w:t>”</w:t>
      </w:r>
    </w:p>
    <w:p w14:paraId="6360F9CE" w14:textId="77777777" w:rsidR="00012D6D" w:rsidRPr="00FB6CB2" w:rsidRDefault="001C168F" w:rsidP="00D1068B">
      <w:pPr>
        <w:spacing w:line="240" w:lineRule="auto"/>
        <w:ind w:left="2832"/>
        <w:jc w:val="both"/>
        <w:rPr>
          <w:rFonts w:ascii="Arial" w:hAnsi="Arial" w:cs="Arial"/>
          <w:sz w:val="20"/>
          <w:szCs w:val="20"/>
        </w:rPr>
      </w:pPr>
      <w:r w:rsidRPr="00FB6CB2">
        <w:rPr>
          <w:rFonts w:ascii="Arial" w:hAnsi="Arial" w:cs="Arial"/>
          <w:sz w:val="20"/>
          <w:szCs w:val="20"/>
        </w:rPr>
        <w:t>(CONSELHO FEDERAL DE MEDICINA, 2</w:t>
      </w:r>
      <w:r w:rsidR="005E357E" w:rsidRPr="00FB6CB2">
        <w:rPr>
          <w:rFonts w:ascii="Arial" w:hAnsi="Arial" w:cs="Arial"/>
          <w:sz w:val="20"/>
          <w:szCs w:val="20"/>
        </w:rPr>
        <w:t>018</w:t>
      </w:r>
      <w:r w:rsidRPr="00FB6CB2">
        <w:rPr>
          <w:rFonts w:ascii="Arial" w:hAnsi="Arial" w:cs="Arial"/>
          <w:sz w:val="20"/>
          <w:szCs w:val="20"/>
        </w:rPr>
        <w:t>)</w:t>
      </w:r>
    </w:p>
    <w:p w14:paraId="5F56803D" w14:textId="77777777" w:rsidR="00012D6D" w:rsidRDefault="00012D6D" w:rsidP="00065E62">
      <w:pPr>
        <w:spacing w:line="360" w:lineRule="auto"/>
        <w:jc w:val="both"/>
        <w:rPr>
          <w:rFonts w:ascii="Arial" w:hAnsi="Arial" w:cs="Arial"/>
          <w:sz w:val="20"/>
          <w:szCs w:val="20"/>
        </w:rPr>
      </w:pPr>
    </w:p>
    <w:p w14:paraId="6777BF9C" w14:textId="1A5C3B2A" w:rsidR="00C3022C" w:rsidRDefault="00916222" w:rsidP="00065E62">
      <w:pPr>
        <w:spacing w:line="360" w:lineRule="auto"/>
        <w:ind w:firstLine="708"/>
        <w:jc w:val="both"/>
        <w:rPr>
          <w:rFonts w:ascii="Arial" w:hAnsi="Arial" w:cs="Arial"/>
          <w:sz w:val="24"/>
          <w:szCs w:val="24"/>
        </w:rPr>
      </w:pPr>
      <w:r>
        <w:rPr>
          <w:rFonts w:ascii="Arial" w:hAnsi="Arial" w:cs="Arial"/>
          <w:sz w:val="24"/>
          <w:szCs w:val="24"/>
        </w:rPr>
        <w:t xml:space="preserve">Nessa mesma ótica, além das vedações existentes </w:t>
      </w:r>
      <w:r w:rsidR="009738F0">
        <w:rPr>
          <w:rFonts w:ascii="Arial" w:hAnsi="Arial" w:cs="Arial"/>
          <w:sz w:val="24"/>
          <w:szCs w:val="24"/>
        </w:rPr>
        <w:t xml:space="preserve">no código de ética médica, existem ainda as dispostas no Manual </w:t>
      </w:r>
      <w:r w:rsidR="003F2FFD">
        <w:rPr>
          <w:rFonts w:ascii="Arial" w:hAnsi="Arial" w:cs="Arial"/>
          <w:sz w:val="24"/>
          <w:szCs w:val="24"/>
        </w:rPr>
        <w:t xml:space="preserve">de publicidade medica, onde o conselho federal de medicina afirma que é vedado ao médico não especialista anunciar que trata de determinado sistema do organismo, visto que esse anuncio pode gerar confusão ao </w:t>
      </w:r>
      <w:r w:rsidR="00B01C74">
        <w:rPr>
          <w:rFonts w:ascii="Arial" w:hAnsi="Arial" w:cs="Arial"/>
          <w:sz w:val="24"/>
          <w:szCs w:val="24"/>
        </w:rPr>
        <w:t>público</w:t>
      </w:r>
      <w:r w:rsidR="003F2FFD">
        <w:rPr>
          <w:rFonts w:ascii="Arial" w:hAnsi="Arial" w:cs="Arial"/>
          <w:sz w:val="24"/>
          <w:szCs w:val="24"/>
        </w:rPr>
        <w:t xml:space="preserve"> alvo da propaganda.</w:t>
      </w:r>
    </w:p>
    <w:p w14:paraId="45541182" w14:textId="4530727B" w:rsidR="00F23E57" w:rsidRDefault="003F2FFD" w:rsidP="00065E62">
      <w:pPr>
        <w:spacing w:line="360" w:lineRule="auto"/>
        <w:ind w:firstLine="708"/>
        <w:jc w:val="both"/>
        <w:rPr>
          <w:rFonts w:ascii="Arial" w:hAnsi="Arial" w:cs="Arial"/>
          <w:sz w:val="24"/>
          <w:szCs w:val="24"/>
        </w:rPr>
      </w:pPr>
      <w:r>
        <w:rPr>
          <w:rFonts w:ascii="Arial" w:hAnsi="Arial" w:cs="Arial"/>
          <w:sz w:val="24"/>
          <w:szCs w:val="24"/>
        </w:rPr>
        <w:t>Além de diversas outras vedações incluídas no artigo 3º do manual supramencionado, se faz necessário ressaltar</w:t>
      </w:r>
      <w:r w:rsidR="00803A87">
        <w:rPr>
          <w:rFonts w:ascii="Arial" w:hAnsi="Arial" w:cs="Arial"/>
          <w:sz w:val="24"/>
          <w:szCs w:val="24"/>
        </w:rPr>
        <w:t xml:space="preserve"> a vedação imposta sobre a divulgação e a exposição da figura do paciente como forma de divulgação de técnica ou resultado, uma vez que, na era das redes sociais, essa forma de publicidade ilícita e antiética é extremamente comum. </w:t>
      </w:r>
    </w:p>
    <w:p w14:paraId="1E0A128C" w14:textId="1ECE626E" w:rsidR="00EA561E" w:rsidRDefault="00EA561E" w:rsidP="00065E62">
      <w:pPr>
        <w:spacing w:line="360" w:lineRule="auto"/>
        <w:ind w:firstLine="708"/>
        <w:jc w:val="both"/>
        <w:rPr>
          <w:rFonts w:ascii="Arial" w:hAnsi="Arial" w:cs="Arial"/>
          <w:sz w:val="24"/>
          <w:szCs w:val="24"/>
        </w:rPr>
      </w:pPr>
      <w:r>
        <w:rPr>
          <w:rFonts w:ascii="Arial" w:hAnsi="Arial" w:cs="Arial"/>
          <w:sz w:val="24"/>
          <w:szCs w:val="24"/>
        </w:rPr>
        <w:t>O fato acima é facilmente percebido durante a utilização das redes sociais, uma vez que muitos profissionais, de forma errônea, ainda se utilizam de fotos com o intuito de comparar a evolução dos pacientes (fotos intituladas de antes X depois) e de divulgarem os resultados obtidos.</w:t>
      </w:r>
    </w:p>
    <w:p w14:paraId="6F02DA97" w14:textId="7A169A55" w:rsidR="004D21DB" w:rsidRDefault="00EA561E" w:rsidP="00065E62">
      <w:pPr>
        <w:spacing w:line="360" w:lineRule="auto"/>
        <w:ind w:firstLine="708"/>
        <w:jc w:val="both"/>
        <w:rPr>
          <w:rFonts w:ascii="Arial" w:hAnsi="Arial" w:cs="Arial"/>
          <w:sz w:val="24"/>
          <w:szCs w:val="24"/>
        </w:rPr>
      </w:pPr>
      <w:r>
        <w:rPr>
          <w:rFonts w:ascii="Arial" w:hAnsi="Arial" w:cs="Arial"/>
          <w:sz w:val="24"/>
          <w:szCs w:val="24"/>
        </w:rPr>
        <w:t xml:space="preserve">Como exemplo do narrado, podemos citar </w:t>
      </w:r>
      <w:r w:rsidR="00975026">
        <w:rPr>
          <w:rFonts w:ascii="Arial" w:hAnsi="Arial" w:cs="Arial"/>
          <w:sz w:val="24"/>
          <w:szCs w:val="24"/>
        </w:rPr>
        <w:t>clinicas</w:t>
      </w:r>
      <w:r>
        <w:rPr>
          <w:rFonts w:ascii="Arial" w:hAnsi="Arial" w:cs="Arial"/>
          <w:sz w:val="24"/>
          <w:szCs w:val="24"/>
        </w:rPr>
        <w:t xml:space="preserve"> </w:t>
      </w:r>
      <w:r w:rsidR="004D21DB">
        <w:rPr>
          <w:rFonts w:ascii="Arial" w:hAnsi="Arial" w:cs="Arial"/>
          <w:sz w:val="24"/>
          <w:szCs w:val="24"/>
        </w:rPr>
        <w:t>(</w:t>
      </w:r>
      <w:r w:rsidR="002649BE">
        <w:rPr>
          <w:rFonts w:ascii="Arial" w:hAnsi="Arial" w:cs="Arial"/>
          <w:sz w:val="24"/>
          <w:szCs w:val="24"/>
        </w:rPr>
        <w:t>Imagem</w:t>
      </w:r>
      <w:r w:rsidR="004D21DB">
        <w:rPr>
          <w:rFonts w:ascii="Arial" w:hAnsi="Arial" w:cs="Arial"/>
          <w:sz w:val="24"/>
          <w:szCs w:val="24"/>
        </w:rPr>
        <w:t xml:space="preserve"> 1)</w:t>
      </w:r>
      <w:r>
        <w:rPr>
          <w:rFonts w:ascii="Arial" w:hAnsi="Arial" w:cs="Arial"/>
          <w:sz w:val="24"/>
          <w:szCs w:val="24"/>
        </w:rPr>
        <w:t>, que se utiliza</w:t>
      </w:r>
      <w:r w:rsidR="00975026">
        <w:rPr>
          <w:rFonts w:ascii="Arial" w:hAnsi="Arial" w:cs="Arial"/>
          <w:sz w:val="24"/>
          <w:szCs w:val="24"/>
        </w:rPr>
        <w:t>m</w:t>
      </w:r>
      <w:r>
        <w:rPr>
          <w:rFonts w:ascii="Arial" w:hAnsi="Arial" w:cs="Arial"/>
          <w:sz w:val="24"/>
          <w:szCs w:val="24"/>
        </w:rPr>
        <w:t xml:space="preserve"> da plataforma Instagram para publicar os resultados dos seus pacientes. Essa forma de publicidade </w:t>
      </w:r>
      <w:r w:rsidR="004D21DB">
        <w:rPr>
          <w:rFonts w:ascii="Arial" w:hAnsi="Arial" w:cs="Arial"/>
          <w:sz w:val="24"/>
          <w:szCs w:val="24"/>
        </w:rPr>
        <w:t>gera grande preocupação nos dias atuais, principalmente ao se tratar de procedimentos estéticos, visto que as pessoas estão cada vez mais em busca de se enquadrarem em um padrão de beleza</w:t>
      </w:r>
      <w:r w:rsidR="00D56F46">
        <w:rPr>
          <w:rFonts w:ascii="Arial" w:hAnsi="Arial" w:cs="Arial"/>
          <w:sz w:val="24"/>
          <w:szCs w:val="24"/>
        </w:rPr>
        <w:t xml:space="preserve"> “ideal”</w:t>
      </w:r>
      <w:r w:rsidR="004D21DB">
        <w:rPr>
          <w:rFonts w:ascii="Arial" w:hAnsi="Arial" w:cs="Arial"/>
          <w:sz w:val="24"/>
          <w:szCs w:val="24"/>
        </w:rPr>
        <w:t xml:space="preserve"> imposto pela sociedade</w:t>
      </w:r>
      <w:r w:rsidR="00D56F46">
        <w:rPr>
          <w:rFonts w:ascii="Arial" w:hAnsi="Arial" w:cs="Arial"/>
          <w:sz w:val="24"/>
          <w:szCs w:val="24"/>
        </w:rPr>
        <w:t xml:space="preserve"> e </w:t>
      </w:r>
      <w:r w:rsidR="00D56F46">
        <w:rPr>
          <w:rFonts w:ascii="Arial" w:hAnsi="Arial" w:cs="Arial"/>
          <w:sz w:val="24"/>
          <w:szCs w:val="24"/>
        </w:rPr>
        <w:lastRenderedPageBreak/>
        <w:t>incentivado pela publicidade e mídia</w:t>
      </w:r>
      <w:r w:rsidR="004D21DB">
        <w:rPr>
          <w:rFonts w:ascii="Arial" w:hAnsi="Arial" w:cs="Arial"/>
          <w:sz w:val="24"/>
          <w:szCs w:val="24"/>
        </w:rPr>
        <w:t xml:space="preserve"> </w:t>
      </w:r>
      <w:r w:rsidR="00D56F46">
        <w:rPr>
          <w:rFonts w:ascii="Arial" w:hAnsi="Arial" w:cs="Arial"/>
          <w:sz w:val="24"/>
          <w:szCs w:val="24"/>
        </w:rPr>
        <w:t xml:space="preserve">(RASLAN E DIAS, 2021) </w:t>
      </w:r>
      <w:r w:rsidR="004D21DB">
        <w:rPr>
          <w:rFonts w:ascii="Arial" w:hAnsi="Arial" w:cs="Arial"/>
          <w:sz w:val="24"/>
          <w:szCs w:val="24"/>
        </w:rPr>
        <w:t>e, ao acessarem</w:t>
      </w:r>
      <w:r>
        <w:rPr>
          <w:rFonts w:ascii="Arial" w:hAnsi="Arial" w:cs="Arial"/>
          <w:sz w:val="24"/>
          <w:szCs w:val="24"/>
        </w:rPr>
        <w:t xml:space="preserve"> </w:t>
      </w:r>
      <w:r w:rsidR="004D21DB">
        <w:rPr>
          <w:rFonts w:ascii="Arial" w:hAnsi="Arial" w:cs="Arial"/>
          <w:sz w:val="24"/>
          <w:szCs w:val="24"/>
        </w:rPr>
        <w:t>perfis que</w:t>
      </w:r>
      <w:r>
        <w:rPr>
          <w:rFonts w:ascii="Arial" w:hAnsi="Arial" w:cs="Arial"/>
          <w:sz w:val="24"/>
          <w:szCs w:val="24"/>
        </w:rPr>
        <w:t xml:space="preserve"> muitas vezes se assemelham a um catalogo</w:t>
      </w:r>
      <w:r w:rsidR="004D21DB">
        <w:rPr>
          <w:rFonts w:ascii="Arial" w:hAnsi="Arial" w:cs="Arial"/>
          <w:sz w:val="24"/>
          <w:szCs w:val="24"/>
        </w:rPr>
        <w:t xml:space="preserve"> de procedimentos e cirurgias passam a acreditar que terão os mesmos resultados e almejar cada vez mais a perfeição imposta nas redes sociais</w:t>
      </w:r>
      <w:r w:rsidR="00D56F46">
        <w:rPr>
          <w:rFonts w:ascii="Arial" w:hAnsi="Arial" w:cs="Arial"/>
          <w:sz w:val="24"/>
          <w:szCs w:val="24"/>
        </w:rPr>
        <w:t xml:space="preserve">. </w:t>
      </w:r>
    </w:p>
    <w:p w14:paraId="2C35A186" w14:textId="77777777" w:rsidR="0074602B" w:rsidRDefault="0074602B" w:rsidP="00065E62">
      <w:pPr>
        <w:spacing w:line="360" w:lineRule="auto"/>
        <w:jc w:val="both"/>
        <w:rPr>
          <w:rFonts w:ascii="Arial" w:hAnsi="Arial" w:cs="Arial"/>
          <w:sz w:val="16"/>
          <w:szCs w:val="16"/>
        </w:rPr>
      </w:pPr>
    </w:p>
    <w:p w14:paraId="185FA441" w14:textId="15945750" w:rsidR="00F23E57" w:rsidRPr="00C974EC" w:rsidRDefault="00856249" w:rsidP="00065E62">
      <w:pPr>
        <w:spacing w:line="360" w:lineRule="auto"/>
        <w:jc w:val="both"/>
        <w:rPr>
          <w:rFonts w:ascii="Arial" w:hAnsi="Arial" w:cs="Arial"/>
          <w:sz w:val="20"/>
          <w:szCs w:val="20"/>
        </w:rPr>
      </w:pPr>
      <w:r w:rsidRPr="00C974EC">
        <w:rPr>
          <w:rFonts w:ascii="Arial" w:hAnsi="Arial" w:cs="Arial"/>
          <w:b/>
          <w:bCs/>
        </w:rPr>
        <w:t xml:space="preserve">                                           </w:t>
      </w:r>
      <w:r w:rsidR="00C974EC">
        <w:rPr>
          <w:rFonts w:ascii="Arial" w:hAnsi="Arial" w:cs="Arial"/>
          <w:b/>
          <w:bCs/>
        </w:rPr>
        <w:t xml:space="preserve"> </w:t>
      </w:r>
      <w:r w:rsidRPr="00C974EC">
        <w:rPr>
          <w:rFonts w:ascii="Arial" w:hAnsi="Arial" w:cs="Arial"/>
          <w:b/>
          <w:bCs/>
        </w:rPr>
        <w:t xml:space="preserve"> </w:t>
      </w:r>
      <w:r w:rsidR="002649BE" w:rsidRPr="00C974EC">
        <w:rPr>
          <w:rFonts w:ascii="Arial" w:hAnsi="Arial" w:cs="Arial"/>
          <w:b/>
          <w:bCs/>
          <w:sz w:val="20"/>
          <w:szCs w:val="20"/>
        </w:rPr>
        <w:t>Imagem</w:t>
      </w:r>
      <w:r w:rsidR="00F23E57" w:rsidRPr="00C974EC">
        <w:rPr>
          <w:rFonts w:ascii="Arial" w:hAnsi="Arial" w:cs="Arial"/>
          <w:b/>
          <w:bCs/>
          <w:sz w:val="20"/>
          <w:szCs w:val="20"/>
        </w:rPr>
        <w:t xml:space="preserve"> 1</w:t>
      </w:r>
      <w:r w:rsidR="00F23E57" w:rsidRPr="00C974EC">
        <w:rPr>
          <w:rFonts w:ascii="Arial" w:hAnsi="Arial" w:cs="Arial"/>
          <w:sz w:val="20"/>
          <w:szCs w:val="20"/>
        </w:rPr>
        <w:t xml:space="preserve"> – Perfil do </w:t>
      </w:r>
      <w:r w:rsidR="008F1CFE" w:rsidRPr="00C974EC">
        <w:rPr>
          <w:rFonts w:ascii="Arial" w:hAnsi="Arial" w:cs="Arial"/>
          <w:sz w:val="20"/>
          <w:szCs w:val="20"/>
        </w:rPr>
        <w:t>Instagram</w:t>
      </w:r>
    </w:p>
    <w:p w14:paraId="44B9022E" w14:textId="323CA3A6" w:rsidR="004D21DB" w:rsidRPr="00F23E57" w:rsidRDefault="004D21DB" w:rsidP="00065E62">
      <w:pPr>
        <w:spacing w:line="360" w:lineRule="auto"/>
        <w:ind w:firstLine="708"/>
        <w:jc w:val="center"/>
        <w:rPr>
          <w:rFonts w:ascii="Arial" w:hAnsi="Arial" w:cs="Arial"/>
          <w:sz w:val="16"/>
          <w:szCs w:val="16"/>
        </w:rPr>
      </w:pPr>
      <w:r w:rsidRPr="00F23E57">
        <w:rPr>
          <w:rFonts w:ascii="Arial" w:hAnsi="Arial" w:cs="Arial"/>
          <w:noProof/>
          <w:sz w:val="16"/>
          <w:szCs w:val="16"/>
        </w:rPr>
        <w:drawing>
          <wp:inline distT="0" distB="0" distL="0" distR="0" wp14:anchorId="01669258" wp14:editId="5E26506E">
            <wp:extent cx="2705100" cy="541490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1-11 at 00.21.20.jpeg"/>
                    <pic:cNvPicPr/>
                  </pic:nvPicPr>
                  <pic:blipFill rotWithShape="1">
                    <a:blip r:embed="rId8" cstate="print">
                      <a:extLst>
                        <a:ext uri="{28A0092B-C50C-407E-A947-70E740481C1C}">
                          <a14:useLocalDpi xmlns:a14="http://schemas.microsoft.com/office/drawing/2010/main" val="0"/>
                        </a:ext>
                      </a:extLst>
                    </a:blip>
                    <a:srcRect t="4172" b="3368"/>
                    <a:stretch/>
                  </pic:blipFill>
                  <pic:spPr bwMode="auto">
                    <a:xfrm>
                      <a:off x="0" y="0"/>
                      <a:ext cx="2754289" cy="5513364"/>
                    </a:xfrm>
                    <a:prstGeom prst="rect">
                      <a:avLst/>
                    </a:prstGeom>
                    <a:ln>
                      <a:noFill/>
                    </a:ln>
                    <a:extLst>
                      <a:ext uri="{53640926-AAD7-44D8-BBD7-CCE9431645EC}">
                        <a14:shadowObscured xmlns:a14="http://schemas.microsoft.com/office/drawing/2010/main"/>
                      </a:ext>
                    </a:extLst>
                  </pic:spPr>
                </pic:pic>
              </a:graphicData>
            </a:graphic>
          </wp:inline>
        </w:drawing>
      </w:r>
    </w:p>
    <w:p w14:paraId="7370550E" w14:textId="0DC534D8" w:rsidR="00C974EC" w:rsidRDefault="00F23E57" w:rsidP="00C974EC">
      <w:pPr>
        <w:spacing w:line="360" w:lineRule="auto"/>
        <w:ind w:firstLine="708"/>
        <w:rPr>
          <w:rFonts w:ascii="Arial" w:hAnsi="Arial" w:cs="Arial"/>
          <w:sz w:val="20"/>
          <w:szCs w:val="20"/>
        </w:rPr>
      </w:pPr>
      <w:r w:rsidRPr="0074602B">
        <w:rPr>
          <w:rFonts w:ascii="Arial" w:hAnsi="Arial" w:cs="Arial"/>
          <w:b/>
          <w:bCs/>
        </w:rPr>
        <w:t xml:space="preserve">                                  </w:t>
      </w:r>
      <w:r w:rsidR="0074602B" w:rsidRPr="00C974EC">
        <w:rPr>
          <w:rFonts w:ascii="Arial" w:hAnsi="Arial" w:cs="Arial"/>
          <w:b/>
          <w:bCs/>
          <w:sz w:val="20"/>
          <w:szCs w:val="20"/>
        </w:rPr>
        <w:t>Fonte</w:t>
      </w:r>
      <w:r w:rsidR="00856249" w:rsidRPr="00C974EC">
        <w:rPr>
          <w:rFonts w:ascii="Arial" w:hAnsi="Arial" w:cs="Arial"/>
          <w:sz w:val="20"/>
          <w:szCs w:val="20"/>
        </w:rPr>
        <w:t>: (</w:t>
      </w:r>
      <w:r w:rsidRPr="00C974EC">
        <w:rPr>
          <w:rFonts w:ascii="Arial" w:hAnsi="Arial" w:cs="Arial"/>
          <w:sz w:val="20"/>
          <w:szCs w:val="20"/>
        </w:rPr>
        <w:t>JK ESTÉTICA AVANÇADA LDTA, 2021)</w:t>
      </w:r>
    </w:p>
    <w:p w14:paraId="6188EA2E" w14:textId="77777777" w:rsidR="00C974EC" w:rsidRDefault="00C974EC" w:rsidP="00C974EC">
      <w:pPr>
        <w:spacing w:line="360" w:lineRule="auto"/>
        <w:ind w:firstLine="708"/>
        <w:rPr>
          <w:rFonts w:ascii="Arial" w:hAnsi="Arial" w:cs="Arial"/>
          <w:sz w:val="20"/>
          <w:szCs w:val="20"/>
        </w:rPr>
      </w:pPr>
    </w:p>
    <w:p w14:paraId="09EA6FFF" w14:textId="0FB381D5" w:rsidR="00C974EC" w:rsidRPr="00C974EC" w:rsidRDefault="00C974EC" w:rsidP="008C50C4">
      <w:pPr>
        <w:spacing w:line="360" w:lineRule="auto"/>
        <w:jc w:val="both"/>
        <w:rPr>
          <w:rFonts w:ascii="Arial" w:hAnsi="Arial" w:cs="Arial"/>
          <w:sz w:val="24"/>
          <w:szCs w:val="24"/>
        </w:rPr>
      </w:pPr>
      <w:r>
        <w:rPr>
          <w:rFonts w:ascii="Arial" w:hAnsi="Arial" w:cs="Arial"/>
          <w:sz w:val="20"/>
          <w:szCs w:val="20"/>
        </w:rPr>
        <w:tab/>
      </w:r>
      <w:r w:rsidRPr="00C974EC">
        <w:rPr>
          <w:rFonts w:ascii="Arial" w:hAnsi="Arial" w:cs="Arial"/>
          <w:sz w:val="24"/>
          <w:szCs w:val="24"/>
        </w:rPr>
        <w:t xml:space="preserve">Exemplos como o exposto acima são frequentemente encontrados ao navegarmos pelas redes sociais, </w:t>
      </w:r>
      <w:r>
        <w:rPr>
          <w:rFonts w:ascii="Arial" w:hAnsi="Arial" w:cs="Arial"/>
          <w:sz w:val="24"/>
          <w:szCs w:val="24"/>
        </w:rPr>
        <w:t xml:space="preserve">o que fere, de forma direta ao disposto na resolução supramencionada. Além </w:t>
      </w:r>
      <w:r w:rsidR="008C50C4">
        <w:rPr>
          <w:rFonts w:ascii="Arial" w:hAnsi="Arial" w:cs="Arial"/>
          <w:sz w:val="24"/>
          <w:szCs w:val="24"/>
        </w:rPr>
        <w:t>disso, muitas</w:t>
      </w:r>
      <w:r>
        <w:rPr>
          <w:rFonts w:ascii="Arial" w:hAnsi="Arial" w:cs="Arial"/>
          <w:sz w:val="24"/>
          <w:szCs w:val="24"/>
        </w:rPr>
        <w:t xml:space="preserve"> vezes publicidades fora do padrão são </w:t>
      </w:r>
      <w:r>
        <w:rPr>
          <w:rFonts w:ascii="Arial" w:hAnsi="Arial" w:cs="Arial"/>
          <w:sz w:val="24"/>
          <w:szCs w:val="24"/>
        </w:rPr>
        <w:lastRenderedPageBreak/>
        <w:t>disseminadas por terceiros</w:t>
      </w:r>
      <w:r w:rsidR="008C50C4">
        <w:rPr>
          <w:rFonts w:ascii="Arial" w:hAnsi="Arial" w:cs="Arial"/>
          <w:sz w:val="24"/>
          <w:szCs w:val="24"/>
        </w:rPr>
        <w:t xml:space="preserve">. </w:t>
      </w:r>
      <w:r>
        <w:rPr>
          <w:rFonts w:ascii="Arial" w:hAnsi="Arial" w:cs="Arial"/>
          <w:sz w:val="24"/>
          <w:szCs w:val="24"/>
        </w:rPr>
        <w:t>Ocorre que, o médico,</w:t>
      </w:r>
      <w:r w:rsidR="008C50C4">
        <w:rPr>
          <w:rFonts w:ascii="Arial" w:hAnsi="Arial" w:cs="Arial"/>
          <w:sz w:val="24"/>
          <w:szCs w:val="24"/>
        </w:rPr>
        <w:t xml:space="preserve"> possuindo ciência e anuindo com essa publicação também poderá ser responsabilizado de igual modo.</w:t>
      </w:r>
    </w:p>
    <w:p w14:paraId="28ABAFA1" w14:textId="77777777" w:rsidR="00D22D3C" w:rsidRDefault="00D22D3C" w:rsidP="00065E62">
      <w:pPr>
        <w:spacing w:line="360" w:lineRule="auto"/>
        <w:jc w:val="both"/>
        <w:rPr>
          <w:rFonts w:ascii="Arial" w:hAnsi="Arial" w:cs="Arial"/>
        </w:rPr>
      </w:pPr>
    </w:p>
    <w:p w14:paraId="6042A1C2" w14:textId="63D0DFF7" w:rsidR="00F4598B" w:rsidRPr="004D21DB" w:rsidRDefault="00F4598B" w:rsidP="00065E62">
      <w:pPr>
        <w:spacing w:line="360" w:lineRule="auto"/>
        <w:jc w:val="both"/>
        <w:rPr>
          <w:rFonts w:ascii="Arial" w:hAnsi="Arial" w:cs="Arial"/>
          <w:sz w:val="24"/>
          <w:szCs w:val="24"/>
        </w:rPr>
      </w:pPr>
      <w:r>
        <w:rPr>
          <w:rFonts w:ascii="Arial" w:hAnsi="Arial" w:cs="Arial"/>
          <w:b/>
          <w:bCs/>
          <w:sz w:val="24"/>
          <w:szCs w:val="24"/>
        </w:rPr>
        <w:t xml:space="preserve">3 PUBLICIDADE MÉDICA EM </w:t>
      </w:r>
      <w:r w:rsidR="0076249B">
        <w:rPr>
          <w:rFonts w:ascii="Arial" w:hAnsi="Arial" w:cs="Arial"/>
          <w:b/>
          <w:bCs/>
          <w:sz w:val="24"/>
          <w:szCs w:val="24"/>
        </w:rPr>
        <w:t xml:space="preserve">TEMPOS DE </w:t>
      </w:r>
      <w:r>
        <w:rPr>
          <w:rFonts w:ascii="Arial" w:hAnsi="Arial" w:cs="Arial"/>
          <w:b/>
          <w:bCs/>
          <w:sz w:val="24"/>
          <w:szCs w:val="24"/>
        </w:rPr>
        <w:t xml:space="preserve">REDES SOCIAIS </w:t>
      </w:r>
    </w:p>
    <w:p w14:paraId="056EE85D" w14:textId="77777777" w:rsidR="00D56F46" w:rsidRDefault="00F4598B" w:rsidP="00065E62">
      <w:pPr>
        <w:spacing w:line="360" w:lineRule="auto"/>
        <w:jc w:val="both"/>
        <w:rPr>
          <w:rFonts w:ascii="Arial" w:hAnsi="Arial" w:cs="Arial"/>
          <w:b/>
          <w:bCs/>
          <w:sz w:val="24"/>
          <w:szCs w:val="24"/>
        </w:rPr>
      </w:pPr>
      <w:r>
        <w:rPr>
          <w:rFonts w:ascii="Arial" w:hAnsi="Arial" w:cs="Arial"/>
          <w:b/>
          <w:bCs/>
          <w:sz w:val="24"/>
          <w:szCs w:val="24"/>
        </w:rPr>
        <w:tab/>
      </w:r>
    </w:p>
    <w:p w14:paraId="77446FC2" w14:textId="131E1DEE" w:rsidR="00F4598B" w:rsidRDefault="00F4598B" w:rsidP="00065E62">
      <w:pPr>
        <w:spacing w:line="360" w:lineRule="auto"/>
        <w:ind w:firstLine="708"/>
        <w:jc w:val="both"/>
        <w:rPr>
          <w:rFonts w:ascii="Arial" w:hAnsi="Arial" w:cs="Arial"/>
          <w:sz w:val="24"/>
          <w:szCs w:val="24"/>
        </w:rPr>
      </w:pPr>
      <w:r>
        <w:rPr>
          <w:rFonts w:ascii="Arial" w:hAnsi="Arial" w:cs="Arial"/>
          <w:sz w:val="24"/>
          <w:szCs w:val="24"/>
        </w:rPr>
        <w:t xml:space="preserve">Com o advento das redes sociais e a mudança e dinamicidade dos meios de comunicação, as redes sociais se tornaram um atrativo para todos os públicos, se tornando, para muitos, uma oportunidade de realizar a divulgação do seu trabalho, surgindo assim o marketing e o empreendedorismo digital. </w:t>
      </w:r>
    </w:p>
    <w:p w14:paraId="2F739CF0" w14:textId="6AF8F132" w:rsidR="00D22D3C" w:rsidRPr="0008659A" w:rsidRDefault="00D22D3C" w:rsidP="00065E62">
      <w:pPr>
        <w:spacing w:line="360" w:lineRule="auto"/>
        <w:jc w:val="both"/>
        <w:rPr>
          <w:rFonts w:ascii="Arial" w:hAnsi="Arial" w:cs="Arial"/>
          <w:sz w:val="24"/>
          <w:szCs w:val="24"/>
        </w:rPr>
      </w:pPr>
      <w:r w:rsidRPr="0008659A">
        <w:rPr>
          <w:rFonts w:ascii="Arial" w:hAnsi="Arial" w:cs="Arial"/>
          <w:sz w:val="24"/>
          <w:szCs w:val="24"/>
        </w:rPr>
        <w:tab/>
        <w:t xml:space="preserve">As redes sociais, portanto, passaram a ser, para muitos, ferramentas de trabalho, como afirma Plácido e silva (2021) “a identidade pessoal do usuário foi alterada para identidade digital e a pessoa física que usava aquela determinada conta transformou-se em uma empresa, visando lucro e atenção dos usuários”. Nesse sentido, </w:t>
      </w:r>
      <w:r w:rsidR="003910B1">
        <w:rPr>
          <w:rFonts w:ascii="Arial" w:hAnsi="Arial" w:cs="Arial"/>
          <w:sz w:val="24"/>
          <w:szCs w:val="24"/>
        </w:rPr>
        <w:t>por consequência</w:t>
      </w:r>
      <w:r w:rsidR="002C4ADE">
        <w:rPr>
          <w:rFonts w:ascii="Arial" w:hAnsi="Arial" w:cs="Arial"/>
          <w:sz w:val="24"/>
          <w:szCs w:val="24"/>
        </w:rPr>
        <w:t>,</w:t>
      </w:r>
      <w:r w:rsidR="008455F6" w:rsidRPr="0008659A">
        <w:rPr>
          <w:rFonts w:ascii="Arial" w:hAnsi="Arial" w:cs="Arial"/>
          <w:sz w:val="24"/>
          <w:szCs w:val="24"/>
        </w:rPr>
        <w:t xml:space="preserve"> a publicidade médica</w:t>
      </w:r>
      <w:r w:rsidR="003910B1">
        <w:rPr>
          <w:rFonts w:ascii="Arial" w:hAnsi="Arial" w:cs="Arial"/>
          <w:sz w:val="24"/>
          <w:szCs w:val="24"/>
        </w:rPr>
        <w:t xml:space="preserve"> também</w:t>
      </w:r>
      <w:r w:rsidR="008455F6" w:rsidRPr="0008659A">
        <w:rPr>
          <w:rFonts w:ascii="Arial" w:hAnsi="Arial" w:cs="Arial"/>
          <w:sz w:val="24"/>
          <w:szCs w:val="24"/>
        </w:rPr>
        <w:t xml:space="preserve"> migrou para as redes sociais, </w:t>
      </w:r>
      <w:r w:rsidR="003910B1">
        <w:rPr>
          <w:rFonts w:ascii="Arial" w:hAnsi="Arial" w:cs="Arial"/>
          <w:sz w:val="24"/>
          <w:szCs w:val="24"/>
        </w:rPr>
        <w:t>sendo este, hoje, um dos principais cenários desta</w:t>
      </w:r>
      <w:r w:rsidR="008455F6" w:rsidRPr="0008659A">
        <w:rPr>
          <w:rFonts w:ascii="Arial" w:hAnsi="Arial" w:cs="Arial"/>
          <w:sz w:val="24"/>
          <w:szCs w:val="24"/>
        </w:rPr>
        <w:t xml:space="preserve">. </w:t>
      </w:r>
    </w:p>
    <w:p w14:paraId="17696C9B" w14:textId="0E333D17" w:rsidR="00CB3BE3" w:rsidRDefault="008455F6" w:rsidP="00065E62">
      <w:pPr>
        <w:spacing w:line="360" w:lineRule="auto"/>
        <w:ind w:firstLine="708"/>
        <w:jc w:val="both"/>
        <w:rPr>
          <w:rFonts w:ascii="Arial" w:hAnsi="Arial" w:cs="Arial"/>
          <w:sz w:val="24"/>
          <w:szCs w:val="24"/>
        </w:rPr>
      </w:pPr>
      <w:r w:rsidRPr="0008659A">
        <w:rPr>
          <w:rFonts w:ascii="Arial" w:hAnsi="Arial" w:cs="Arial"/>
          <w:sz w:val="24"/>
          <w:szCs w:val="24"/>
        </w:rPr>
        <w:t xml:space="preserve">Com isso, </w:t>
      </w:r>
      <w:r w:rsidR="003910B1">
        <w:rPr>
          <w:rFonts w:ascii="Arial" w:hAnsi="Arial" w:cs="Arial"/>
          <w:sz w:val="24"/>
          <w:szCs w:val="24"/>
        </w:rPr>
        <w:t xml:space="preserve">a realidade da publicidade médica foi se abrangendo, tendo, portanto, que se adequar ao novo cenário ao qual estamos vivenciando. Nesse sentido, por se tratar de uma nova realidade, surgiram com isso novos problemas inerentes a publicidade médica e, por consequência, novos posicionamentos dos Conselhos de Medicina. </w:t>
      </w:r>
    </w:p>
    <w:p w14:paraId="2CE14093" w14:textId="6E71C892" w:rsidR="00207B82" w:rsidRDefault="003910B1" w:rsidP="00065E62">
      <w:pPr>
        <w:spacing w:line="360" w:lineRule="auto"/>
        <w:ind w:firstLine="708"/>
        <w:jc w:val="both"/>
        <w:rPr>
          <w:rFonts w:ascii="Arial" w:hAnsi="Arial" w:cs="Arial"/>
          <w:sz w:val="24"/>
          <w:szCs w:val="24"/>
        </w:rPr>
      </w:pPr>
      <w:r>
        <w:rPr>
          <w:rFonts w:ascii="Arial" w:hAnsi="Arial" w:cs="Arial"/>
          <w:sz w:val="24"/>
          <w:szCs w:val="24"/>
        </w:rPr>
        <w:t xml:space="preserve">Como supramencionado, um dos mais recorrentes problemas inerentes a publicidade médica no meio digital são as publicações nas </w:t>
      </w:r>
      <w:r w:rsidR="00FE530E">
        <w:rPr>
          <w:rFonts w:ascii="Arial" w:hAnsi="Arial" w:cs="Arial"/>
          <w:sz w:val="24"/>
          <w:szCs w:val="24"/>
        </w:rPr>
        <w:t>quais são divulgados resultados comparativos de pacientes</w:t>
      </w:r>
      <w:r w:rsidR="00207B82">
        <w:rPr>
          <w:rFonts w:ascii="Arial" w:hAnsi="Arial" w:cs="Arial"/>
          <w:sz w:val="24"/>
          <w:szCs w:val="24"/>
        </w:rPr>
        <w:t>, bem como publicações nas quais são prometidos resultados</w:t>
      </w:r>
      <w:r w:rsidR="00FE530E">
        <w:rPr>
          <w:rFonts w:ascii="Arial" w:hAnsi="Arial" w:cs="Arial"/>
          <w:sz w:val="24"/>
          <w:szCs w:val="24"/>
        </w:rPr>
        <w:t xml:space="preserve">. </w:t>
      </w:r>
      <w:r w:rsidR="00752096">
        <w:rPr>
          <w:rFonts w:ascii="Arial" w:hAnsi="Arial" w:cs="Arial"/>
          <w:sz w:val="24"/>
          <w:szCs w:val="24"/>
        </w:rPr>
        <w:t>Em relação ao tema, se faz necessário destacar que para os Conselhos de Medicina o médico repostar uma publicação realizada por um paciente ou por terceiro</w:t>
      </w:r>
      <w:r w:rsidR="00EF503A">
        <w:rPr>
          <w:rFonts w:ascii="Arial" w:hAnsi="Arial" w:cs="Arial"/>
          <w:sz w:val="24"/>
          <w:szCs w:val="24"/>
        </w:rPr>
        <w:t xml:space="preserve"> é equivalente a uma publicação realizada por ele, devendo se enquadrar, portanto, nas normas de publicidade médica.</w:t>
      </w:r>
    </w:p>
    <w:p w14:paraId="2AE91BF4" w14:textId="19C16F8D" w:rsidR="00EC3780" w:rsidRDefault="00FE530E" w:rsidP="00065E62">
      <w:pPr>
        <w:spacing w:line="360" w:lineRule="auto"/>
        <w:ind w:firstLine="708"/>
        <w:jc w:val="both"/>
        <w:rPr>
          <w:rFonts w:ascii="Arial" w:hAnsi="Arial" w:cs="Arial"/>
          <w:sz w:val="24"/>
          <w:szCs w:val="24"/>
        </w:rPr>
      </w:pPr>
      <w:r>
        <w:rPr>
          <w:rFonts w:ascii="Arial" w:hAnsi="Arial" w:cs="Arial"/>
          <w:sz w:val="24"/>
          <w:szCs w:val="24"/>
        </w:rPr>
        <w:t>Porém, esse não é o único problema ao tratarmos de publicidade médica nas mídias digitais, uma vez que, div</w:t>
      </w:r>
      <w:r w:rsidR="002C4ADE">
        <w:rPr>
          <w:rFonts w:ascii="Arial" w:hAnsi="Arial" w:cs="Arial"/>
          <w:sz w:val="24"/>
          <w:szCs w:val="24"/>
        </w:rPr>
        <w:t>ersos profissionais não seguem as normas de publicidade</w:t>
      </w:r>
      <w:r w:rsidR="002649BE">
        <w:rPr>
          <w:rFonts w:ascii="Arial" w:hAnsi="Arial" w:cs="Arial"/>
          <w:sz w:val="24"/>
          <w:szCs w:val="24"/>
        </w:rPr>
        <w:t xml:space="preserve"> e que ainda existe dicotomia sobre diversos temas</w:t>
      </w:r>
      <w:r w:rsidR="002C4ADE">
        <w:rPr>
          <w:rFonts w:ascii="Arial" w:hAnsi="Arial" w:cs="Arial"/>
          <w:sz w:val="24"/>
          <w:szCs w:val="24"/>
        </w:rPr>
        <w:t>.</w:t>
      </w:r>
    </w:p>
    <w:p w14:paraId="2E000DF0" w14:textId="6EE4974F" w:rsidR="00C70815" w:rsidRDefault="002C4ADE" w:rsidP="00065E62">
      <w:pPr>
        <w:spacing w:line="360" w:lineRule="auto"/>
        <w:jc w:val="both"/>
        <w:rPr>
          <w:rFonts w:ascii="Arial" w:hAnsi="Arial" w:cs="Arial"/>
          <w:sz w:val="24"/>
          <w:szCs w:val="24"/>
        </w:rPr>
      </w:pPr>
      <w:r>
        <w:rPr>
          <w:rFonts w:ascii="Arial" w:hAnsi="Arial" w:cs="Arial"/>
          <w:sz w:val="24"/>
          <w:szCs w:val="24"/>
        </w:rPr>
        <w:lastRenderedPageBreak/>
        <w:tab/>
        <w:t xml:space="preserve">O sensacionalismo, como tratado anteriormente, é vedado pelo código de ética medica, juntamente com a divulgação promocional </w:t>
      </w:r>
      <w:r w:rsidR="00EC3780">
        <w:rPr>
          <w:rFonts w:ascii="Arial" w:hAnsi="Arial" w:cs="Arial"/>
          <w:sz w:val="24"/>
          <w:szCs w:val="24"/>
        </w:rPr>
        <w:t xml:space="preserve">ou que não seja pautada nos princípios de veracidade. </w:t>
      </w:r>
      <w:r w:rsidR="0052549E">
        <w:rPr>
          <w:rFonts w:ascii="Arial" w:hAnsi="Arial" w:cs="Arial"/>
          <w:sz w:val="24"/>
          <w:szCs w:val="24"/>
        </w:rPr>
        <w:t>Porém</w:t>
      </w:r>
      <w:r w:rsidR="00EC3780">
        <w:rPr>
          <w:rFonts w:ascii="Arial" w:hAnsi="Arial" w:cs="Arial"/>
          <w:sz w:val="24"/>
          <w:szCs w:val="24"/>
        </w:rPr>
        <w:t xml:space="preserve">, </w:t>
      </w:r>
      <w:r w:rsidR="0052549E">
        <w:rPr>
          <w:rFonts w:ascii="Arial" w:hAnsi="Arial" w:cs="Arial"/>
          <w:sz w:val="24"/>
          <w:szCs w:val="24"/>
        </w:rPr>
        <w:t xml:space="preserve">com a  viralização de novas formas de conteúdos nas redes sociais, como por exemplo os vídeos publicados no tiktok e no reels (ferramenta do aplicativo </w:t>
      </w:r>
      <w:r w:rsidR="00BB124C">
        <w:rPr>
          <w:rFonts w:ascii="Arial" w:hAnsi="Arial" w:cs="Arial"/>
          <w:sz w:val="24"/>
          <w:szCs w:val="24"/>
        </w:rPr>
        <w:t>Instagram</w:t>
      </w:r>
      <w:r w:rsidR="0052549E">
        <w:rPr>
          <w:rFonts w:ascii="Arial" w:hAnsi="Arial" w:cs="Arial"/>
          <w:sz w:val="24"/>
          <w:szCs w:val="24"/>
        </w:rPr>
        <w:t>), gerou-se um debate sobre os limites d</w:t>
      </w:r>
      <w:r w:rsidR="00C70815">
        <w:rPr>
          <w:rFonts w:ascii="Arial" w:hAnsi="Arial" w:cs="Arial"/>
          <w:sz w:val="24"/>
          <w:szCs w:val="24"/>
        </w:rPr>
        <w:t>essas</w:t>
      </w:r>
      <w:r w:rsidR="0052549E">
        <w:rPr>
          <w:rFonts w:ascii="Arial" w:hAnsi="Arial" w:cs="Arial"/>
          <w:sz w:val="24"/>
          <w:szCs w:val="24"/>
        </w:rPr>
        <w:t xml:space="preserve"> publicações, uma vez que, por se tratar de uma nova realidade, </w:t>
      </w:r>
      <w:r w:rsidR="00EC3780">
        <w:rPr>
          <w:rFonts w:ascii="Arial" w:hAnsi="Arial" w:cs="Arial"/>
          <w:sz w:val="24"/>
          <w:szCs w:val="24"/>
        </w:rPr>
        <w:t xml:space="preserve"> </w:t>
      </w:r>
      <w:r w:rsidR="0052549E">
        <w:rPr>
          <w:rFonts w:ascii="Arial" w:hAnsi="Arial" w:cs="Arial"/>
          <w:sz w:val="24"/>
          <w:szCs w:val="24"/>
        </w:rPr>
        <w:t>não existiam vedações e/ou normas expressa</w:t>
      </w:r>
      <w:r w:rsidR="00C70815">
        <w:rPr>
          <w:rFonts w:ascii="Arial" w:hAnsi="Arial" w:cs="Arial"/>
          <w:sz w:val="24"/>
          <w:szCs w:val="24"/>
        </w:rPr>
        <w:t xml:space="preserve">s. </w:t>
      </w:r>
    </w:p>
    <w:p w14:paraId="0F2FD587" w14:textId="0A1E2BEA" w:rsidR="00752096" w:rsidRDefault="00C70815" w:rsidP="00065E62">
      <w:pPr>
        <w:spacing w:line="360" w:lineRule="auto"/>
        <w:ind w:firstLine="708"/>
        <w:jc w:val="both"/>
        <w:rPr>
          <w:rFonts w:ascii="Arial" w:hAnsi="Arial" w:cs="Arial"/>
          <w:sz w:val="24"/>
          <w:szCs w:val="24"/>
        </w:rPr>
      </w:pPr>
      <w:r>
        <w:rPr>
          <w:rFonts w:ascii="Arial" w:hAnsi="Arial" w:cs="Arial"/>
          <w:sz w:val="24"/>
          <w:szCs w:val="24"/>
        </w:rPr>
        <w:t xml:space="preserve">Nesse sentido, o Conselho Regional de </w:t>
      </w:r>
      <w:r w:rsidR="002649BE">
        <w:rPr>
          <w:rFonts w:ascii="Arial" w:hAnsi="Arial" w:cs="Arial"/>
          <w:sz w:val="24"/>
          <w:szCs w:val="24"/>
        </w:rPr>
        <w:t>Medicina</w:t>
      </w:r>
      <w:r>
        <w:rPr>
          <w:rFonts w:ascii="Arial" w:hAnsi="Arial" w:cs="Arial"/>
          <w:sz w:val="24"/>
          <w:szCs w:val="24"/>
        </w:rPr>
        <w:t xml:space="preserve"> de </w:t>
      </w:r>
      <w:r w:rsidR="002649BE">
        <w:rPr>
          <w:rFonts w:ascii="Arial" w:hAnsi="Arial" w:cs="Arial"/>
          <w:sz w:val="24"/>
          <w:szCs w:val="24"/>
        </w:rPr>
        <w:t>Rondônia</w:t>
      </w:r>
      <w:r>
        <w:rPr>
          <w:rFonts w:ascii="Arial" w:hAnsi="Arial" w:cs="Arial"/>
          <w:sz w:val="24"/>
          <w:szCs w:val="24"/>
        </w:rPr>
        <w:t xml:space="preserve"> emitiu um alerta ético em seu </w:t>
      </w:r>
      <w:r w:rsidR="002649BE">
        <w:rPr>
          <w:rFonts w:ascii="Arial" w:hAnsi="Arial" w:cs="Arial"/>
          <w:sz w:val="24"/>
          <w:szCs w:val="24"/>
        </w:rPr>
        <w:t>Instagram (imagem 2)</w:t>
      </w:r>
      <w:r>
        <w:rPr>
          <w:rFonts w:ascii="Arial" w:hAnsi="Arial" w:cs="Arial"/>
          <w:sz w:val="24"/>
          <w:szCs w:val="24"/>
        </w:rPr>
        <w:t xml:space="preserve">, considerando a publicidade na qual o médico apresenta danças, fato comum nos conteúdos criados nas plataformas </w:t>
      </w:r>
      <w:r w:rsidR="002649BE">
        <w:rPr>
          <w:rFonts w:ascii="Arial" w:hAnsi="Arial" w:cs="Arial"/>
          <w:sz w:val="24"/>
          <w:szCs w:val="24"/>
        </w:rPr>
        <w:t>citadas, indecorosa, alegando, portanto, que tal feito constitui falta ética</w:t>
      </w:r>
      <w:r w:rsidR="00EF503A">
        <w:rPr>
          <w:rFonts w:ascii="Arial" w:hAnsi="Arial" w:cs="Arial"/>
          <w:sz w:val="24"/>
          <w:szCs w:val="24"/>
        </w:rPr>
        <w:t>, considerando o conteúdo produzido pelos médicos sensacionalista.</w:t>
      </w:r>
    </w:p>
    <w:p w14:paraId="55C5B192" w14:textId="77777777" w:rsidR="00EF503A" w:rsidRDefault="00EF503A" w:rsidP="00EF503A">
      <w:pPr>
        <w:spacing w:line="360" w:lineRule="auto"/>
        <w:jc w:val="center"/>
        <w:rPr>
          <w:rFonts w:ascii="Arial" w:hAnsi="Arial" w:cs="Arial"/>
          <w:sz w:val="24"/>
          <w:szCs w:val="24"/>
        </w:rPr>
      </w:pPr>
      <w:r>
        <w:rPr>
          <w:rFonts w:ascii="Arial" w:hAnsi="Arial" w:cs="Arial"/>
          <w:sz w:val="24"/>
          <w:szCs w:val="24"/>
        </w:rPr>
        <w:t xml:space="preserve">                         </w:t>
      </w:r>
    </w:p>
    <w:p w14:paraId="190EFD32" w14:textId="134FA065" w:rsidR="00EF503A" w:rsidRPr="00C974EC" w:rsidRDefault="00C974EC" w:rsidP="00C974EC">
      <w:pPr>
        <w:spacing w:line="360" w:lineRule="auto"/>
        <w:rPr>
          <w:rFonts w:ascii="Arial" w:hAnsi="Arial" w:cs="Arial"/>
          <w:sz w:val="20"/>
          <w:szCs w:val="20"/>
        </w:rPr>
      </w:pPr>
      <w:r>
        <w:rPr>
          <w:rFonts w:ascii="Arial" w:hAnsi="Arial" w:cs="Arial"/>
          <w:b/>
          <w:bCs/>
          <w:sz w:val="24"/>
          <w:szCs w:val="24"/>
        </w:rPr>
        <w:t xml:space="preserve">                                  </w:t>
      </w:r>
      <w:r w:rsidR="002649BE" w:rsidRPr="00C974EC">
        <w:rPr>
          <w:rFonts w:ascii="Arial" w:hAnsi="Arial" w:cs="Arial"/>
          <w:b/>
          <w:bCs/>
          <w:sz w:val="20"/>
          <w:szCs w:val="20"/>
        </w:rPr>
        <w:t>Imagem 2:</w:t>
      </w:r>
      <w:r w:rsidR="002649BE" w:rsidRPr="00C974EC">
        <w:rPr>
          <w:rFonts w:ascii="Arial" w:hAnsi="Arial" w:cs="Arial"/>
          <w:sz w:val="20"/>
          <w:szCs w:val="20"/>
        </w:rPr>
        <w:t xml:space="preserve"> </w:t>
      </w:r>
      <w:r w:rsidR="00EF503A" w:rsidRPr="00C974EC">
        <w:rPr>
          <w:rFonts w:ascii="Arial" w:hAnsi="Arial" w:cs="Arial"/>
          <w:sz w:val="20"/>
          <w:szCs w:val="20"/>
        </w:rPr>
        <w:t>alerta ético veiculado no Instagram</w:t>
      </w:r>
    </w:p>
    <w:p w14:paraId="123118D8" w14:textId="674339D8" w:rsidR="002649BE" w:rsidRDefault="002649BE" w:rsidP="00EF503A">
      <w:pPr>
        <w:spacing w:line="360" w:lineRule="auto"/>
        <w:jc w:val="center"/>
        <w:rPr>
          <w:rFonts w:ascii="Arial" w:hAnsi="Arial" w:cs="Arial"/>
          <w:sz w:val="24"/>
          <w:szCs w:val="24"/>
        </w:rPr>
      </w:pPr>
      <w:r>
        <w:rPr>
          <w:rFonts w:ascii="Arial" w:hAnsi="Arial" w:cs="Arial"/>
          <w:noProof/>
          <w:sz w:val="24"/>
          <w:szCs w:val="24"/>
        </w:rPr>
        <w:drawing>
          <wp:inline distT="0" distB="0" distL="0" distR="0" wp14:anchorId="7DE813D5" wp14:editId="0F4E3052">
            <wp:extent cx="2838735" cy="2780529"/>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1-17 at 02.30.0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212" cy="2887761"/>
                    </a:xfrm>
                    <a:prstGeom prst="rect">
                      <a:avLst/>
                    </a:prstGeom>
                  </pic:spPr>
                </pic:pic>
              </a:graphicData>
            </a:graphic>
          </wp:inline>
        </w:drawing>
      </w:r>
    </w:p>
    <w:p w14:paraId="3A040337" w14:textId="274B69C6" w:rsidR="00EF503A" w:rsidRPr="00C974EC" w:rsidRDefault="00EF503A" w:rsidP="00EF503A">
      <w:pPr>
        <w:spacing w:line="240" w:lineRule="auto"/>
        <w:ind w:firstLine="708"/>
        <w:rPr>
          <w:rFonts w:ascii="Arial" w:hAnsi="Arial" w:cs="Arial"/>
          <w:sz w:val="20"/>
          <w:szCs w:val="20"/>
        </w:rPr>
      </w:pPr>
      <w:r w:rsidRPr="0076249B">
        <w:rPr>
          <w:rFonts w:ascii="Arial" w:hAnsi="Arial" w:cs="Arial"/>
          <w:b/>
          <w:bCs/>
          <w:sz w:val="20"/>
          <w:szCs w:val="20"/>
        </w:rPr>
        <w:t xml:space="preserve">                           </w:t>
      </w:r>
      <w:r w:rsidRPr="00C974EC">
        <w:rPr>
          <w:rFonts w:ascii="Arial" w:hAnsi="Arial" w:cs="Arial"/>
          <w:b/>
          <w:bCs/>
          <w:sz w:val="20"/>
          <w:szCs w:val="20"/>
        </w:rPr>
        <w:t>Fonte</w:t>
      </w:r>
      <w:r w:rsidRPr="00C974EC">
        <w:rPr>
          <w:rFonts w:ascii="Arial" w:hAnsi="Arial" w:cs="Arial"/>
          <w:sz w:val="20"/>
          <w:szCs w:val="20"/>
        </w:rPr>
        <w:t>: (CO</w:t>
      </w:r>
      <w:r w:rsidR="0076249B" w:rsidRPr="00C974EC">
        <w:rPr>
          <w:rFonts w:ascii="Arial" w:hAnsi="Arial" w:cs="Arial"/>
          <w:sz w:val="20"/>
          <w:szCs w:val="20"/>
        </w:rPr>
        <w:t>N</w:t>
      </w:r>
      <w:r w:rsidRPr="00C974EC">
        <w:rPr>
          <w:rFonts w:ascii="Arial" w:hAnsi="Arial" w:cs="Arial"/>
          <w:sz w:val="20"/>
          <w:szCs w:val="20"/>
        </w:rPr>
        <w:t>SELHO REGIONAL DE MEDICINA DE RORAIMA, 2021)</w:t>
      </w:r>
    </w:p>
    <w:p w14:paraId="2FAAB0A2" w14:textId="3434107A" w:rsidR="002649BE" w:rsidRDefault="002649BE" w:rsidP="002649BE">
      <w:pPr>
        <w:spacing w:line="360" w:lineRule="auto"/>
        <w:rPr>
          <w:rFonts w:ascii="Arial" w:hAnsi="Arial" w:cs="Arial"/>
          <w:sz w:val="24"/>
          <w:szCs w:val="24"/>
        </w:rPr>
      </w:pPr>
    </w:p>
    <w:p w14:paraId="011AB147" w14:textId="463F6054" w:rsidR="00FE530E" w:rsidRDefault="00207B82" w:rsidP="00065E62">
      <w:pPr>
        <w:spacing w:line="360" w:lineRule="auto"/>
        <w:ind w:firstLine="708"/>
        <w:jc w:val="both"/>
        <w:rPr>
          <w:rFonts w:ascii="Arial" w:hAnsi="Arial" w:cs="Arial"/>
          <w:sz w:val="24"/>
          <w:szCs w:val="24"/>
        </w:rPr>
      </w:pPr>
      <w:r>
        <w:rPr>
          <w:rFonts w:ascii="Arial" w:hAnsi="Arial" w:cs="Arial"/>
          <w:sz w:val="24"/>
          <w:szCs w:val="24"/>
        </w:rPr>
        <w:t>Entretanto</w:t>
      </w:r>
      <w:r w:rsidR="002649BE">
        <w:rPr>
          <w:rFonts w:ascii="Arial" w:hAnsi="Arial" w:cs="Arial"/>
          <w:sz w:val="24"/>
          <w:szCs w:val="24"/>
        </w:rPr>
        <w:t xml:space="preserve">, </w:t>
      </w:r>
      <w:r>
        <w:rPr>
          <w:rFonts w:ascii="Arial" w:hAnsi="Arial" w:cs="Arial"/>
          <w:sz w:val="24"/>
          <w:szCs w:val="24"/>
        </w:rPr>
        <w:t xml:space="preserve">para a doutrina majoritária, a realização dessa forma de conteúdo não fere com a ética, desde que realizada dentro dos limites, como rege o Código de Ética Médica e o Manual e Publicidade Médica, </w:t>
      </w:r>
      <w:r w:rsidR="002649BE">
        <w:rPr>
          <w:rFonts w:ascii="Arial" w:hAnsi="Arial" w:cs="Arial"/>
          <w:sz w:val="24"/>
          <w:szCs w:val="24"/>
        </w:rPr>
        <w:t>como preconiza Pl</w:t>
      </w:r>
      <w:r>
        <w:rPr>
          <w:rFonts w:ascii="Arial" w:hAnsi="Arial" w:cs="Arial"/>
          <w:sz w:val="24"/>
          <w:szCs w:val="24"/>
        </w:rPr>
        <w:t>á</w:t>
      </w:r>
      <w:r w:rsidR="002649BE">
        <w:rPr>
          <w:rFonts w:ascii="Arial" w:hAnsi="Arial" w:cs="Arial"/>
          <w:sz w:val="24"/>
          <w:szCs w:val="24"/>
        </w:rPr>
        <w:t>cido e Silva (2021)</w:t>
      </w:r>
      <w:r w:rsidR="00FB6CB2">
        <w:rPr>
          <w:rFonts w:ascii="Arial" w:hAnsi="Arial" w:cs="Arial"/>
          <w:sz w:val="24"/>
          <w:szCs w:val="24"/>
        </w:rPr>
        <w:t>:</w:t>
      </w:r>
      <w:r>
        <w:rPr>
          <w:rFonts w:ascii="Arial" w:hAnsi="Arial" w:cs="Arial"/>
          <w:sz w:val="24"/>
          <w:szCs w:val="24"/>
        </w:rPr>
        <w:t xml:space="preserve"> </w:t>
      </w:r>
      <w:r w:rsidRPr="00207B82">
        <w:rPr>
          <w:rFonts w:ascii="Arial" w:hAnsi="Arial" w:cs="Arial"/>
          <w:sz w:val="24"/>
          <w:szCs w:val="24"/>
        </w:rPr>
        <w:t>“</w:t>
      </w:r>
      <w:r w:rsidR="002649BE" w:rsidRPr="00207B82">
        <w:rPr>
          <w:rFonts w:ascii="Arial" w:hAnsi="Arial" w:cs="Arial"/>
          <w:sz w:val="24"/>
          <w:szCs w:val="24"/>
        </w:rPr>
        <w:t xml:space="preserve">o médico ao fazer coreografias, danças, dublagens, cenários e roteiros com situações </w:t>
      </w:r>
      <w:r w:rsidR="002649BE" w:rsidRPr="00207B82">
        <w:rPr>
          <w:rFonts w:ascii="Arial" w:hAnsi="Arial" w:cs="Arial"/>
          <w:sz w:val="24"/>
          <w:szCs w:val="24"/>
        </w:rPr>
        <w:lastRenderedPageBreak/>
        <w:t>de cunho humorístico ou qualquer outra forma, dentro de sua rede social, pode fazê-lo, desde que observado o decoro, o não-sensacionalismo e o caráter informativo.</w:t>
      </w:r>
      <w:r w:rsidRPr="00207B82">
        <w:rPr>
          <w:rFonts w:ascii="Arial" w:hAnsi="Arial" w:cs="Arial"/>
          <w:sz w:val="24"/>
          <w:szCs w:val="24"/>
        </w:rPr>
        <w:t>”</w:t>
      </w:r>
    </w:p>
    <w:p w14:paraId="6C3EB678" w14:textId="77777777" w:rsidR="00D56F46" w:rsidRDefault="00FA6D21" w:rsidP="00065E62">
      <w:pPr>
        <w:spacing w:line="360" w:lineRule="auto"/>
        <w:ind w:firstLine="708"/>
        <w:jc w:val="both"/>
        <w:rPr>
          <w:rFonts w:ascii="Arial" w:hAnsi="Arial" w:cs="Arial"/>
          <w:sz w:val="24"/>
          <w:szCs w:val="24"/>
        </w:rPr>
      </w:pPr>
      <w:r>
        <w:rPr>
          <w:rFonts w:ascii="Arial" w:hAnsi="Arial" w:cs="Arial"/>
          <w:sz w:val="24"/>
          <w:szCs w:val="24"/>
        </w:rPr>
        <w:t>De forma sintetizada, toda publicidade veiculada em redes sociais devem atender aos requisitos e observar os limites e vedações impostos pelas resoluções dos Conselhos de Medicina. Observando e aplicando aos anúncios das redes sociais todo teor ético-jurídico sobre publicidade medica (SILVA e SADY, 2021).</w:t>
      </w:r>
    </w:p>
    <w:p w14:paraId="06E4629A" w14:textId="77777777" w:rsidR="00D56F46" w:rsidRDefault="00D56F46" w:rsidP="00065E62">
      <w:pPr>
        <w:spacing w:line="360" w:lineRule="auto"/>
        <w:jc w:val="both"/>
        <w:rPr>
          <w:rFonts w:ascii="Arial" w:hAnsi="Arial" w:cs="Arial"/>
          <w:sz w:val="24"/>
          <w:szCs w:val="24"/>
        </w:rPr>
      </w:pPr>
    </w:p>
    <w:p w14:paraId="599DE7A9" w14:textId="2BEB639F" w:rsidR="003977E3" w:rsidRDefault="003977E3" w:rsidP="00065E62">
      <w:pPr>
        <w:spacing w:line="360" w:lineRule="auto"/>
        <w:jc w:val="both"/>
        <w:rPr>
          <w:rFonts w:ascii="Arial" w:hAnsi="Arial" w:cs="Arial"/>
          <w:b/>
          <w:bCs/>
          <w:sz w:val="24"/>
          <w:szCs w:val="24"/>
        </w:rPr>
      </w:pPr>
      <w:r>
        <w:rPr>
          <w:rFonts w:ascii="Arial" w:hAnsi="Arial" w:cs="Arial"/>
          <w:b/>
          <w:bCs/>
          <w:sz w:val="24"/>
          <w:szCs w:val="24"/>
        </w:rPr>
        <w:t>4 OS MÉDICOS INFLUENCIADORES</w:t>
      </w:r>
    </w:p>
    <w:p w14:paraId="005992EC" w14:textId="77777777" w:rsidR="00E27A90" w:rsidRDefault="00E27A90" w:rsidP="00065E62">
      <w:pPr>
        <w:spacing w:line="360" w:lineRule="auto"/>
        <w:jc w:val="both"/>
        <w:rPr>
          <w:rFonts w:ascii="Arial" w:hAnsi="Arial" w:cs="Arial"/>
          <w:b/>
          <w:bCs/>
          <w:sz w:val="24"/>
          <w:szCs w:val="24"/>
        </w:rPr>
      </w:pPr>
    </w:p>
    <w:p w14:paraId="609207D9" w14:textId="37CBB352" w:rsidR="00E27E65" w:rsidRPr="00AE649A" w:rsidRDefault="00F93836" w:rsidP="00065E62">
      <w:pPr>
        <w:spacing w:line="360" w:lineRule="auto"/>
        <w:ind w:firstLine="708"/>
        <w:jc w:val="both"/>
        <w:rPr>
          <w:rFonts w:ascii="Arial" w:hAnsi="Arial" w:cs="Arial"/>
          <w:sz w:val="24"/>
          <w:szCs w:val="24"/>
        </w:rPr>
      </w:pPr>
      <w:r w:rsidRPr="00AE649A">
        <w:rPr>
          <w:rFonts w:ascii="Arial" w:hAnsi="Arial" w:cs="Arial"/>
          <w:sz w:val="24"/>
          <w:szCs w:val="24"/>
        </w:rPr>
        <w:t xml:space="preserve">Para abordarmos as vedações e possibilidades do médico </w:t>
      </w:r>
      <w:r w:rsidR="00AE649A" w:rsidRPr="00AE649A">
        <w:rPr>
          <w:rFonts w:ascii="Arial" w:hAnsi="Arial" w:cs="Arial"/>
          <w:sz w:val="24"/>
          <w:szCs w:val="24"/>
        </w:rPr>
        <w:t>exercer</w:t>
      </w:r>
      <w:r w:rsidRPr="00AE649A">
        <w:rPr>
          <w:rFonts w:ascii="Arial" w:hAnsi="Arial" w:cs="Arial"/>
          <w:sz w:val="24"/>
          <w:szCs w:val="24"/>
        </w:rPr>
        <w:t xml:space="preserve">, paralelamente, a profissão de digital influencer, se faz necessário entender o que de fato é um influenciador </w:t>
      </w:r>
      <w:r w:rsidR="00AE649A" w:rsidRPr="00AE649A">
        <w:rPr>
          <w:rFonts w:ascii="Arial" w:hAnsi="Arial" w:cs="Arial"/>
          <w:sz w:val="24"/>
          <w:szCs w:val="24"/>
        </w:rPr>
        <w:t>digital</w:t>
      </w:r>
      <w:r w:rsidRPr="00AE649A">
        <w:rPr>
          <w:rFonts w:ascii="Arial" w:hAnsi="Arial" w:cs="Arial"/>
          <w:sz w:val="24"/>
          <w:szCs w:val="24"/>
        </w:rPr>
        <w:t>. Nesse sentido, Silva e Brito (2021) conceituam os influenciadores digitais como “produtores de conteúdo e possuem uma relação íntima com o público. Seus seguidores os enxergam como um semelhante. Ele depende diretamente do seu próprio esforço para construir, manter e crescer sua visibilidade, não necessitando da mídia tradicional.”</w:t>
      </w:r>
    </w:p>
    <w:p w14:paraId="4556A572" w14:textId="73239D7D" w:rsidR="00FA6D21" w:rsidRPr="00AE649A" w:rsidRDefault="00AE649A" w:rsidP="00065E62">
      <w:pPr>
        <w:spacing w:line="360" w:lineRule="auto"/>
        <w:ind w:firstLine="708"/>
        <w:jc w:val="both"/>
        <w:rPr>
          <w:rFonts w:ascii="Arial" w:hAnsi="Arial" w:cs="Arial"/>
          <w:sz w:val="24"/>
          <w:szCs w:val="24"/>
        </w:rPr>
      </w:pPr>
      <w:r w:rsidRPr="00AE649A">
        <w:rPr>
          <w:rFonts w:ascii="Arial" w:hAnsi="Arial" w:cs="Arial"/>
          <w:sz w:val="24"/>
          <w:szCs w:val="24"/>
        </w:rPr>
        <w:t xml:space="preserve">Nesse sentido, podemos entender como influenciadores digitais pessoas que possuem notoriedade nas mídias e redes sociais e que, por </w:t>
      </w:r>
      <w:r w:rsidR="00BB124C" w:rsidRPr="00AE649A">
        <w:rPr>
          <w:rFonts w:ascii="Arial" w:hAnsi="Arial" w:cs="Arial"/>
          <w:sz w:val="24"/>
          <w:szCs w:val="24"/>
        </w:rPr>
        <w:t>consequência</w:t>
      </w:r>
      <w:r w:rsidRPr="00AE649A">
        <w:rPr>
          <w:rFonts w:ascii="Arial" w:hAnsi="Arial" w:cs="Arial"/>
          <w:sz w:val="24"/>
          <w:szCs w:val="24"/>
        </w:rPr>
        <w:t xml:space="preserve">, estabelecem uma relação de confiança com seu </w:t>
      </w:r>
      <w:r w:rsidR="00BB124C" w:rsidRPr="00AE649A">
        <w:rPr>
          <w:rFonts w:ascii="Arial" w:hAnsi="Arial" w:cs="Arial"/>
          <w:sz w:val="24"/>
          <w:szCs w:val="24"/>
        </w:rPr>
        <w:t>público</w:t>
      </w:r>
      <w:r w:rsidRPr="00AE649A">
        <w:rPr>
          <w:rFonts w:ascii="Arial" w:hAnsi="Arial" w:cs="Arial"/>
          <w:sz w:val="24"/>
          <w:szCs w:val="24"/>
        </w:rPr>
        <w:t xml:space="preserve">, passando a possuir, portando, poder de influencia sobre este. </w:t>
      </w:r>
    </w:p>
    <w:p w14:paraId="64434F0E" w14:textId="0BA714AA" w:rsidR="00AE649A" w:rsidRDefault="00AE649A" w:rsidP="00065E62">
      <w:pPr>
        <w:spacing w:line="360" w:lineRule="auto"/>
        <w:ind w:firstLine="708"/>
        <w:jc w:val="both"/>
        <w:rPr>
          <w:rFonts w:ascii="Arial" w:hAnsi="Arial" w:cs="Arial"/>
          <w:sz w:val="24"/>
          <w:szCs w:val="24"/>
        </w:rPr>
      </w:pPr>
      <w:r w:rsidRPr="00AE649A">
        <w:rPr>
          <w:rFonts w:ascii="Arial" w:hAnsi="Arial" w:cs="Arial"/>
          <w:sz w:val="24"/>
          <w:szCs w:val="24"/>
        </w:rPr>
        <w:t xml:space="preserve">Com isso, por meio desse poder de </w:t>
      </w:r>
      <w:r w:rsidR="00BB124C" w:rsidRPr="00AE649A">
        <w:rPr>
          <w:rFonts w:ascii="Arial" w:hAnsi="Arial" w:cs="Arial"/>
          <w:sz w:val="24"/>
          <w:szCs w:val="24"/>
        </w:rPr>
        <w:t>influência</w:t>
      </w:r>
      <w:r w:rsidRPr="00AE649A">
        <w:rPr>
          <w:rFonts w:ascii="Arial" w:hAnsi="Arial" w:cs="Arial"/>
          <w:sz w:val="24"/>
          <w:szCs w:val="24"/>
        </w:rPr>
        <w:t xml:space="preserve"> </w:t>
      </w:r>
      <w:r w:rsidR="00BB124C" w:rsidRPr="00AE649A">
        <w:rPr>
          <w:rFonts w:ascii="Arial" w:hAnsi="Arial" w:cs="Arial"/>
          <w:sz w:val="24"/>
          <w:szCs w:val="24"/>
        </w:rPr>
        <w:t>adquirido</w:t>
      </w:r>
      <w:r w:rsidRPr="00AE649A">
        <w:rPr>
          <w:rFonts w:ascii="Arial" w:hAnsi="Arial" w:cs="Arial"/>
          <w:sz w:val="24"/>
          <w:szCs w:val="24"/>
        </w:rPr>
        <w:t xml:space="preserve"> por esses profissionais, empresas utiliza-se do serviço prestado por eles para divulgar o seu produto ou serviço, </w:t>
      </w:r>
      <w:r w:rsidR="00BB124C">
        <w:rPr>
          <w:rFonts w:ascii="Arial" w:hAnsi="Arial" w:cs="Arial"/>
          <w:sz w:val="24"/>
          <w:szCs w:val="24"/>
        </w:rPr>
        <w:t>estabelecendo</w:t>
      </w:r>
      <w:r>
        <w:rPr>
          <w:rFonts w:ascii="Arial" w:hAnsi="Arial" w:cs="Arial"/>
          <w:sz w:val="24"/>
          <w:szCs w:val="24"/>
        </w:rPr>
        <w:t xml:space="preserve"> uma relação de prestação de serviço entre o influenciador e a empresa contratante.</w:t>
      </w:r>
    </w:p>
    <w:p w14:paraId="7AF9C3DE" w14:textId="0E7DDD82" w:rsidR="00AE649A" w:rsidRDefault="00CE6834" w:rsidP="00065E62">
      <w:pPr>
        <w:spacing w:line="360" w:lineRule="auto"/>
        <w:ind w:firstLine="708"/>
        <w:jc w:val="both"/>
        <w:rPr>
          <w:rFonts w:ascii="Arial" w:hAnsi="Arial" w:cs="Arial"/>
          <w:sz w:val="24"/>
          <w:szCs w:val="24"/>
        </w:rPr>
      </w:pPr>
      <w:r>
        <w:rPr>
          <w:rFonts w:ascii="Arial" w:hAnsi="Arial" w:cs="Arial"/>
          <w:sz w:val="24"/>
          <w:szCs w:val="24"/>
        </w:rPr>
        <w:t xml:space="preserve">Ocorre que, com o crescimento das redes sociais, inúmeros médicos se tornaram, de forma paralela ao exercício da medicina, influenciadores digitais, gerando questionamentos sobre a possibilidade de </w:t>
      </w:r>
      <w:r w:rsidR="00BB124C">
        <w:rPr>
          <w:rFonts w:ascii="Arial" w:hAnsi="Arial" w:cs="Arial"/>
          <w:sz w:val="24"/>
          <w:szCs w:val="24"/>
        </w:rPr>
        <w:t>exercer</w:t>
      </w:r>
      <w:r>
        <w:rPr>
          <w:rFonts w:ascii="Arial" w:hAnsi="Arial" w:cs="Arial"/>
          <w:sz w:val="24"/>
          <w:szCs w:val="24"/>
        </w:rPr>
        <w:t xml:space="preserve"> ambas as atividades sem que haja conflito de interesse e sem ferir os princípios da publicidade médica. </w:t>
      </w:r>
    </w:p>
    <w:p w14:paraId="14952314" w14:textId="0DA771DC" w:rsidR="00EF61DC" w:rsidRDefault="00EF61DC" w:rsidP="00065E62">
      <w:pPr>
        <w:spacing w:line="360" w:lineRule="auto"/>
        <w:ind w:firstLine="708"/>
        <w:jc w:val="both"/>
        <w:rPr>
          <w:rFonts w:ascii="Arial" w:hAnsi="Arial" w:cs="Arial"/>
          <w:sz w:val="24"/>
          <w:szCs w:val="24"/>
        </w:rPr>
      </w:pPr>
      <w:r>
        <w:rPr>
          <w:rFonts w:ascii="Arial" w:hAnsi="Arial" w:cs="Arial"/>
          <w:sz w:val="24"/>
          <w:szCs w:val="24"/>
        </w:rPr>
        <w:lastRenderedPageBreak/>
        <w:t>Nessa perspectiva, tendo como base que os influenciadores realizam anúncios e publicidades, é necessário entender, em primeiro plano, as vedações existentes sobre o tema para os médicos.</w:t>
      </w:r>
    </w:p>
    <w:p w14:paraId="4717E31C" w14:textId="77777777" w:rsidR="006D01F5" w:rsidRPr="006D01F5" w:rsidRDefault="00BB124C" w:rsidP="00065E62">
      <w:pPr>
        <w:spacing w:line="360" w:lineRule="auto"/>
        <w:ind w:firstLine="708"/>
        <w:jc w:val="both"/>
        <w:rPr>
          <w:rFonts w:ascii="Arial" w:hAnsi="Arial" w:cs="Arial"/>
          <w:sz w:val="24"/>
          <w:szCs w:val="24"/>
        </w:rPr>
      </w:pPr>
      <w:r w:rsidRPr="006D01F5">
        <w:rPr>
          <w:rFonts w:ascii="Arial" w:hAnsi="Arial" w:cs="Arial"/>
          <w:sz w:val="24"/>
          <w:szCs w:val="24"/>
        </w:rPr>
        <w:t>Inicialmente, o artigo 3º da Resolução CFM Nº 1.974/11, em sua alínea c, dispõe que é vedado ao medico “Participar de anúncios de empresas ou produtos ligados à Medicina, dispositivo este que alcança, inclusive, as entidades sindicais ou associativas médicas</w:t>
      </w:r>
      <w:r w:rsidR="006D01F5" w:rsidRPr="006D01F5">
        <w:rPr>
          <w:rFonts w:ascii="Arial" w:hAnsi="Arial" w:cs="Arial"/>
          <w:sz w:val="24"/>
          <w:szCs w:val="24"/>
        </w:rPr>
        <w:t xml:space="preserve">” (CONSELHO FEDERAL DE MEDICINA, 2011). O artigo em questão, no que tange aos digitais influencers, limita que o médico participe de anúncios alusivos a medicina, porém, não extingue a possibilidade que esse atue como influenciador. </w:t>
      </w:r>
    </w:p>
    <w:p w14:paraId="6BC7D026" w14:textId="0E572A94" w:rsidR="00BB124C" w:rsidRDefault="006D01F5" w:rsidP="00065E62">
      <w:pPr>
        <w:spacing w:line="360" w:lineRule="auto"/>
        <w:ind w:firstLine="708"/>
        <w:jc w:val="both"/>
        <w:rPr>
          <w:rFonts w:ascii="Arial" w:hAnsi="Arial" w:cs="Arial"/>
          <w:sz w:val="24"/>
          <w:szCs w:val="24"/>
        </w:rPr>
      </w:pPr>
      <w:r w:rsidRPr="006D01F5">
        <w:rPr>
          <w:rFonts w:ascii="Arial" w:hAnsi="Arial" w:cs="Arial"/>
          <w:sz w:val="24"/>
          <w:szCs w:val="24"/>
        </w:rPr>
        <w:t xml:space="preserve">Por outro </w:t>
      </w:r>
      <w:r w:rsidR="006F2D33" w:rsidRPr="006D01F5">
        <w:rPr>
          <w:rFonts w:ascii="Arial" w:hAnsi="Arial" w:cs="Arial"/>
          <w:sz w:val="24"/>
          <w:szCs w:val="24"/>
        </w:rPr>
        <w:t>lado, o</w:t>
      </w:r>
      <w:r w:rsidRPr="006D01F5">
        <w:rPr>
          <w:rFonts w:ascii="Arial" w:hAnsi="Arial" w:cs="Arial"/>
          <w:sz w:val="24"/>
          <w:szCs w:val="24"/>
        </w:rPr>
        <w:t xml:space="preserve"> artigo 115 da Resolução CFM – Código de Ética Médica, veda que o médico, utilizando-se da sua profissão, faça parte de qualquer anúncio de empresas comerciais, independentemente de qual seja a natureza </w:t>
      </w:r>
      <w:r w:rsidR="006F2D33">
        <w:rPr>
          <w:rFonts w:ascii="Arial" w:hAnsi="Arial" w:cs="Arial"/>
          <w:sz w:val="24"/>
          <w:szCs w:val="24"/>
        </w:rPr>
        <w:t xml:space="preserve">deste. Esse artigo, por sua vez, veda que o médico atue como um “médico influenciador”, ou seja, veda que o médico, utilizando-se da sua profissão, desemprenhe o papel de influenciador. </w:t>
      </w:r>
    </w:p>
    <w:p w14:paraId="01D4E157" w14:textId="56DB52E8" w:rsidR="00EF61DC" w:rsidRDefault="006F2D33" w:rsidP="00065E62">
      <w:pPr>
        <w:spacing w:line="360" w:lineRule="auto"/>
        <w:ind w:firstLine="708"/>
        <w:jc w:val="both"/>
        <w:rPr>
          <w:rFonts w:ascii="Arial" w:hAnsi="Arial" w:cs="Arial"/>
          <w:sz w:val="24"/>
          <w:szCs w:val="24"/>
        </w:rPr>
      </w:pPr>
      <w:r>
        <w:rPr>
          <w:rFonts w:ascii="Arial" w:hAnsi="Arial" w:cs="Arial"/>
          <w:sz w:val="24"/>
          <w:szCs w:val="24"/>
        </w:rPr>
        <w:t>Entretanto, o código não veda que a pessoa do médico, sem que haja vinculação a sua atividade profissional, participe de anúncios. Com isso, percebe-se uma espécie de lacuna no dispositivo, mitigando, portanto, essa vedação e possibilitando que o médico faça parte de anúncios.</w:t>
      </w:r>
    </w:p>
    <w:p w14:paraId="1DF09F0D" w14:textId="0D7062C4" w:rsidR="004F6C21" w:rsidRDefault="006F2D33" w:rsidP="00065E62">
      <w:pPr>
        <w:spacing w:line="360" w:lineRule="auto"/>
        <w:ind w:firstLine="708"/>
        <w:jc w:val="both"/>
        <w:rPr>
          <w:rFonts w:ascii="Arial" w:hAnsi="Arial" w:cs="Arial"/>
          <w:sz w:val="24"/>
          <w:szCs w:val="24"/>
        </w:rPr>
      </w:pPr>
      <w:r>
        <w:rPr>
          <w:rFonts w:ascii="Arial" w:hAnsi="Arial" w:cs="Arial"/>
          <w:sz w:val="24"/>
          <w:szCs w:val="24"/>
        </w:rPr>
        <w:t>Nesse sentido, trazendo para o cenário das redes sociais e considerando que a realização de anúncios é inerente e faz parte de forma direta na atuação como digital influencer, é possível afirmar que o médico pode atuar, paralelamente, como influenciador, desde que as duas atividades não se mesclem</w:t>
      </w:r>
      <w:r w:rsidR="004F6C21">
        <w:rPr>
          <w:rFonts w:ascii="Arial" w:hAnsi="Arial" w:cs="Arial"/>
          <w:sz w:val="24"/>
          <w:szCs w:val="24"/>
        </w:rPr>
        <w:t xml:space="preserve"> e que, ao atuar como influenciador esse se desvincule da medicina.</w:t>
      </w:r>
    </w:p>
    <w:p w14:paraId="1AFF5A7F" w14:textId="2B7D2235" w:rsidR="004F6C21" w:rsidRPr="00BE018B" w:rsidRDefault="004F6C21" w:rsidP="00065E62">
      <w:pPr>
        <w:spacing w:line="360" w:lineRule="auto"/>
        <w:ind w:firstLine="708"/>
        <w:jc w:val="both"/>
        <w:rPr>
          <w:rFonts w:ascii="Arial" w:hAnsi="Arial" w:cs="Arial"/>
          <w:sz w:val="24"/>
          <w:szCs w:val="24"/>
        </w:rPr>
      </w:pPr>
      <w:r w:rsidRPr="00BE018B">
        <w:rPr>
          <w:rFonts w:ascii="Arial" w:hAnsi="Arial" w:cs="Arial"/>
          <w:sz w:val="24"/>
          <w:szCs w:val="24"/>
        </w:rPr>
        <w:t xml:space="preserve">Ocorre que, na prática essa desvinculação é extremamente delicada, uma vez que a atuação na medicina faz parte da individualidade e do dia a dia do influenciador digital que também é médico e muitas vezes as duas profissões se </w:t>
      </w:r>
      <w:r w:rsidR="00BE018B" w:rsidRPr="00BE018B">
        <w:rPr>
          <w:rFonts w:ascii="Arial" w:hAnsi="Arial" w:cs="Arial"/>
          <w:sz w:val="24"/>
          <w:szCs w:val="24"/>
        </w:rPr>
        <w:t>confundem nas redes sociais</w:t>
      </w:r>
      <w:r w:rsidRPr="00BE018B">
        <w:rPr>
          <w:rFonts w:ascii="Arial" w:hAnsi="Arial" w:cs="Arial"/>
          <w:sz w:val="24"/>
          <w:szCs w:val="24"/>
        </w:rPr>
        <w:t xml:space="preserve">, o que </w:t>
      </w:r>
      <w:r w:rsidR="00BE018B" w:rsidRPr="00BE018B">
        <w:rPr>
          <w:rFonts w:ascii="Arial" w:hAnsi="Arial" w:cs="Arial"/>
          <w:sz w:val="24"/>
          <w:szCs w:val="24"/>
        </w:rPr>
        <w:t xml:space="preserve">fere de forma direta o disposto no código de ética medica. </w:t>
      </w:r>
    </w:p>
    <w:p w14:paraId="7A961B33" w14:textId="1C39602E" w:rsidR="00BE018B" w:rsidRPr="00BE018B" w:rsidRDefault="00BE018B" w:rsidP="00065E62">
      <w:pPr>
        <w:spacing w:line="360" w:lineRule="auto"/>
        <w:ind w:firstLine="708"/>
        <w:jc w:val="both"/>
        <w:rPr>
          <w:rFonts w:ascii="Arial" w:hAnsi="Arial" w:cs="Arial"/>
          <w:sz w:val="24"/>
          <w:szCs w:val="24"/>
        </w:rPr>
      </w:pPr>
      <w:r w:rsidRPr="00BE018B">
        <w:rPr>
          <w:rFonts w:ascii="Arial" w:hAnsi="Arial" w:cs="Arial"/>
          <w:sz w:val="24"/>
          <w:szCs w:val="24"/>
        </w:rPr>
        <w:t xml:space="preserve">Nesse sentido, ao analisar as resoluções do Conselho Federal de Medicina e os perfis nas redes sociais de médicos que também atuam como influenciadores </w:t>
      </w:r>
      <w:r w:rsidRPr="00BE018B">
        <w:rPr>
          <w:rFonts w:ascii="Arial" w:hAnsi="Arial" w:cs="Arial"/>
          <w:sz w:val="24"/>
          <w:szCs w:val="24"/>
        </w:rPr>
        <w:lastRenderedPageBreak/>
        <w:t xml:space="preserve">digitais é possível entender que a separação em dois perfis mitiga a vedação supramencionada. </w:t>
      </w:r>
    </w:p>
    <w:p w14:paraId="7A907999" w14:textId="1D11DE41" w:rsidR="00BE018B" w:rsidRDefault="00BE018B" w:rsidP="00065E62">
      <w:pPr>
        <w:spacing w:line="360" w:lineRule="auto"/>
        <w:ind w:firstLine="708"/>
        <w:jc w:val="both"/>
        <w:rPr>
          <w:rFonts w:ascii="Arial" w:hAnsi="Arial" w:cs="Arial"/>
          <w:sz w:val="24"/>
          <w:szCs w:val="24"/>
        </w:rPr>
      </w:pPr>
      <w:r w:rsidRPr="00BE018B">
        <w:rPr>
          <w:rFonts w:ascii="Arial" w:hAnsi="Arial" w:cs="Arial"/>
          <w:sz w:val="24"/>
          <w:szCs w:val="24"/>
        </w:rPr>
        <w:t>Com a criação de dois perfis, um profissional, utilizado exclusivamente para publicações relacionadas a atuação como médico</w:t>
      </w:r>
      <w:r>
        <w:rPr>
          <w:rFonts w:ascii="Arial" w:hAnsi="Arial" w:cs="Arial"/>
          <w:sz w:val="24"/>
          <w:szCs w:val="24"/>
        </w:rPr>
        <w:t xml:space="preserve"> - </w:t>
      </w:r>
      <w:r w:rsidRPr="00BE018B">
        <w:rPr>
          <w:rFonts w:ascii="Arial" w:hAnsi="Arial" w:cs="Arial"/>
          <w:sz w:val="24"/>
          <w:szCs w:val="24"/>
        </w:rPr>
        <w:t>observando todas as normas, limites e vedações das resoluções discutidas</w:t>
      </w:r>
      <w:r>
        <w:rPr>
          <w:rFonts w:ascii="Arial" w:hAnsi="Arial" w:cs="Arial"/>
          <w:sz w:val="24"/>
          <w:szCs w:val="24"/>
        </w:rPr>
        <w:t xml:space="preserve"> -</w:t>
      </w:r>
      <w:r w:rsidRPr="00BE018B">
        <w:rPr>
          <w:rFonts w:ascii="Arial" w:hAnsi="Arial" w:cs="Arial"/>
          <w:sz w:val="24"/>
          <w:szCs w:val="24"/>
        </w:rPr>
        <w:t xml:space="preserve"> e um pessoal</w:t>
      </w:r>
      <w:r>
        <w:rPr>
          <w:rFonts w:ascii="Arial" w:hAnsi="Arial" w:cs="Arial"/>
          <w:sz w:val="24"/>
          <w:szCs w:val="24"/>
        </w:rPr>
        <w:t>, dedicado, portanto, a atuação como influenciador digital sem vinculação a medicina, é possível mitigar a vedação imposta pelo artigo 115, evitando, portanto, sansões dos Conselhos de Medicina.</w:t>
      </w:r>
    </w:p>
    <w:p w14:paraId="7DD0A5BC" w14:textId="49549A4E" w:rsidR="00126EB3" w:rsidRDefault="00BE018B" w:rsidP="00126EB3">
      <w:pPr>
        <w:spacing w:line="360" w:lineRule="auto"/>
        <w:ind w:firstLine="708"/>
        <w:jc w:val="both"/>
        <w:rPr>
          <w:rFonts w:ascii="Arial" w:hAnsi="Arial" w:cs="Arial"/>
          <w:sz w:val="24"/>
          <w:szCs w:val="24"/>
        </w:rPr>
      </w:pPr>
      <w:r>
        <w:rPr>
          <w:rFonts w:ascii="Arial" w:hAnsi="Arial" w:cs="Arial"/>
          <w:sz w:val="24"/>
          <w:szCs w:val="24"/>
        </w:rPr>
        <w:t xml:space="preserve">Como exemplo do narrado, podemos citar o médico e influenciador digital Arthur Benozzati, que possui dois perfis na rede social </w:t>
      </w:r>
      <w:r w:rsidR="00A10FF6">
        <w:rPr>
          <w:rFonts w:ascii="Arial" w:hAnsi="Arial" w:cs="Arial"/>
          <w:sz w:val="24"/>
          <w:szCs w:val="24"/>
        </w:rPr>
        <w:t>Instagram</w:t>
      </w:r>
      <w:r w:rsidR="00065E62">
        <w:rPr>
          <w:rFonts w:ascii="Arial" w:hAnsi="Arial" w:cs="Arial"/>
          <w:sz w:val="24"/>
          <w:szCs w:val="24"/>
        </w:rPr>
        <w:t>. C</w:t>
      </w:r>
      <w:r>
        <w:rPr>
          <w:rFonts w:ascii="Arial" w:hAnsi="Arial" w:cs="Arial"/>
          <w:sz w:val="24"/>
          <w:szCs w:val="24"/>
        </w:rPr>
        <w:t xml:space="preserve">omo debatido acima, em um dos perfis ele </w:t>
      </w:r>
      <w:r w:rsidR="00065E62">
        <w:rPr>
          <w:rFonts w:ascii="Arial" w:hAnsi="Arial" w:cs="Arial"/>
          <w:sz w:val="24"/>
          <w:szCs w:val="24"/>
        </w:rPr>
        <w:t xml:space="preserve">atua como influenciador digital (imagem 3), sem vincular sua atuação como médico as publicidades e anúncios por ele realizadas nesse perfil. Por outro lado, em seu segundo perfil (imagem 4) ele compartilha informações sobre os seus atendimentos e atividade profissional na medicina, sem </w:t>
      </w:r>
      <w:r w:rsidR="00A10FF6">
        <w:rPr>
          <w:rFonts w:ascii="Arial" w:hAnsi="Arial" w:cs="Arial"/>
          <w:sz w:val="24"/>
          <w:szCs w:val="24"/>
        </w:rPr>
        <w:t>realizar,</w:t>
      </w:r>
      <w:r w:rsidR="00065E62">
        <w:rPr>
          <w:rFonts w:ascii="Arial" w:hAnsi="Arial" w:cs="Arial"/>
          <w:sz w:val="24"/>
          <w:szCs w:val="24"/>
        </w:rPr>
        <w:t xml:space="preserve"> portanto, atos vedados no Código de ética Medica e na resolução CFM nº 1.974/11.</w:t>
      </w:r>
    </w:p>
    <w:p w14:paraId="4DB09114" w14:textId="77777777" w:rsidR="008C50C4" w:rsidRDefault="008C50C4" w:rsidP="00126EB3">
      <w:pPr>
        <w:spacing w:line="360" w:lineRule="auto"/>
        <w:ind w:firstLine="708"/>
        <w:jc w:val="both"/>
        <w:rPr>
          <w:rFonts w:ascii="Arial" w:hAnsi="Arial" w:cs="Arial"/>
          <w:sz w:val="24"/>
          <w:szCs w:val="24"/>
        </w:rPr>
      </w:pPr>
    </w:p>
    <w:p w14:paraId="0AB7A2DC" w14:textId="41EF85EC" w:rsidR="008C50C4" w:rsidRDefault="00126EB3" w:rsidP="008C50C4">
      <w:pPr>
        <w:spacing w:line="360" w:lineRule="auto"/>
        <w:ind w:left="2124"/>
        <w:jc w:val="both"/>
        <w:rPr>
          <w:rFonts w:ascii="Arial" w:hAnsi="Arial" w:cs="Arial"/>
          <w:noProof/>
        </w:rPr>
      </w:pPr>
      <w:r>
        <w:rPr>
          <w:rFonts w:ascii="Arial" w:hAnsi="Arial" w:cs="Arial"/>
          <w:sz w:val="24"/>
          <w:szCs w:val="24"/>
        </w:rPr>
        <w:t xml:space="preserve">      </w:t>
      </w:r>
      <w:r w:rsidR="00FA6D21">
        <w:rPr>
          <w:rFonts w:ascii="Arial" w:hAnsi="Arial" w:cs="Arial"/>
          <w:b/>
          <w:bCs/>
        </w:rPr>
        <w:t>Imagem 3</w:t>
      </w:r>
      <w:r w:rsidR="00012D6D">
        <w:rPr>
          <w:rFonts w:ascii="Arial" w:hAnsi="Arial" w:cs="Arial"/>
        </w:rPr>
        <w:t xml:space="preserve"> – Perfil pessoal (</w:t>
      </w:r>
      <w:r w:rsidR="00075F1F">
        <w:rPr>
          <w:rFonts w:ascii="Arial" w:hAnsi="Arial" w:cs="Arial"/>
        </w:rPr>
        <w:t>2021)</w:t>
      </w:r>
    </w:p>
    <w:p w14:paraId="23C28ABF" w14:textId="3580011E" w:rsidR="00126EB3" w:rsidRDefault="00075F1F" w:rsidP="00126EB3">
      <w:pPr>
        <w:spacing w:line="360" w:lineRule="auto"/>
        <w:jc w:val="center"/>
        <w:rPr>
          <w:rFonts w:ascii="Arial" w:hAnsi="Arial" w:cs="Arial"/>
          <w:b/>
          <w:bCs/>
        </w:rPr>
      </w:pPr>
      <w:r>
        <w:rPr>
          <w:rFonts w:ascii="Arial" w:hAnsi="Arial" w:cs="Arial"/>
          <w:noProof/>
        </w:rPr>
        <w:drawing>
          <wp:inline distT="0" distB="0" distL="0" distR="0" wp14:anchorId="7A7C2CFE" wp14:editId="7BEC5B85">
            <wp:extent cx="2524496" cy="3550722"/>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0" t="1019" r="470" b="22526"/>
                    <a:stretch/>
                  </pic:blipFill>
                  <pic:spPr bwMode="auto">
                    <a:xfrm>
                      <a:off x="0" y="0"/>
                      <a:ext cx="2529205" cy="3557345"/>
                    </a:xfrm>
                    <a:prstGeom prst="rect">
                      <a:avLst/>
                    </a:prstGeom>
                    <a:noFill/>
                    <a:ln>
                      <a:noFill/>
                    </a:ln>
                    <a:extLst>
                      <a:ext uri="{53640926-AAD7-44D8-BBD7-CCE9431645EC}">
                        <a14:shadowObscured xmlns:a14="http://schemas.microsoft.com/office/drawing/2010/main"/>
                      </a:ext>
                    </a:extLst>
                  </pic:spPr>
                </pic:pic>
              </a:graphicData>
            </a:graphic>
          </wp:inline>
        </w:drawing>
      </w:r>
    </w:p>
    <w:p w14:paraId="14B30841" w14:textId="53E31926" w:rsidR="004F6C21" w:rsidRPr="00126EB3" w:rsidRDefault="00126EB3" w:rsidP="00126EB3">
      <w:pPr>
        <w:spacing w:line="360" w:lineRule="auto"/>
        <w:rPr>
          <w:rFonts w:ascii="Arial" w:hAnsi="Arial" w:cs="Arial"/>
          <w:b/>
          <w:bCs/>
        </w:rPr>
      </w:pPr>
      <w:r>
        <w:rPr>
          <w:rFonts w:ascii="Arial" w:hAnsi="Arial" w:cs="Arial"/>
          <w:b/>
          <w:bCs/>
        </w:rPr>
        <w:t xml:space="preserve">                                         </w:t>
      </w:r>
      <w:r w:rsidR="00012D6D" w:rsidRPr="0074602B">
        <w:rPr>
          <w:rFonts w:ascii="Arial" w:hAnsi="Arial" w:cs="Arial"/>
          <w:b/>
          <w:bCs/>
        </w:rPr>
        <w:t>Fonte</w:t>
      </w:r>
      <w:r w:rsidR="00012D6D" w:rsidRPr="0074602B">
        <w:rPr>
          <w:rFonts w:ascii="Arial" w:hAnsi="Arial" w:cs="Arial"/>
        </w:rPr>
        <w:t>: (</w:t>
      </w:r>
      <w:r w:rsidR="00012D6D">
        <w:rPr>
          <w:rFonts w:ascii="Arial" w:hAnsi="Arial" w:cs="Arial"/>
        </w:rPr>
        <w:t>Arthur Benozzati</w:t>
      </w:r>
      <w:r w:rsidR="00012D6D" w:rsidRPr="0074602B">
        <w:rPr>
          <w:rFonts w:ascii="Arial" w:hAnsi="Arial" w:cs="Arial"/>
        </w:rPr>
        <w:t>, 2021)</w:t>
      </w:r>
    </w:p>
    <w:p w14:paraId="32EF6ACC" w14:textId="77777777" w:rsidR="004F6C21" w:rsidRDefault="004F6C21" w:rsidP="00EF61DC">
      <w:pPr>
        <w:spacing w:line="240" w:lineRule="auto"/>
        <w:rPr>
          <w:rFonts w:ascii="Arial" w:hAnsi="Arial" w:cs="Arial"/>
        </w:rPr>
      </w:pPr>
    </w:p>
    <w:p w14:paraId="315670D1" w14:textId="6551ED9F" w:rsidR="00065E62" w:rsidRDefault="00A10FF6" w:rsidP="00A10FF6">
      <w:pPr>
        <w:spacing w:line="240" w:lineRule="auto"/>
        <w:rPr>
          <w:rFonts w:ascii="Arial" w:hAnsi="Arial" w:cs="Arial"/>
          <w:noProof/>
        </w:rPr>
      </w:pPr>
      <w:r>
        <w:rPr>
          <w:rFonts w:ascii="Arial" w:hAnsi="Arial" w:cs="Arial"/>
          <w:sz w:val="24"/>
          <w:szCs w:val="24"/>
        </w:rPr>
        <w:t xml:space="preserve">                                     </w:t>
      </w:r>
      <w:r w:rsidR="00FA6D21" w:rsidRPr="00C974EC">
        <w:rPr>
          <w:rFonts w:ascii="Arial" w:hAnsi="Arial" w:cs="Arial"/>
          <w:b/>
          <w:bCs/>
          <w:sz w:val="24"/>
          <w:szCs w:val="24"/>
        </w:rPr>
        <w:t>Imagem 4</w:t>
      </w:r>
      <w:r w:rsidR="00FA6D21" w:rsidRPr="00FA6D21">
        <w:rPr>
          <w:rFonts w:ascii="Arial" w:hAnsi="Arial" w:cs="Arial"/>
          <w:sz w:val="24"/>
          <w:szCs w:val="24"/>
        </w:rPr>
        <w:t>: Perfil profissional</w:t>
      </w:r>
    </w:p>
    <w:p w14:paraId="0B5F7DDF" w14:textId="3BD9E5EC" w:rsidR="00EF61DC" w:rsidRPr="00EF61DC" w:rsidRDefault="00EF61DC" w:rsidP="00065E62">
      <w:pPr>
        <w:spacing w:line="240" w:lineRule="auto"/>
        <w:jc w:val="center"/>
        <w:rPr>
          <w:rFonts w:ascii="Arial" w:hAnsi="Arial" w:cs="Arial"/>
        </w:rPr>
      </w:pPr>
      <w:r>
        <w:rPr>
          <w:rFonts w:ascii="Arial" w:hAnsi="Arial" w:cs="Arial"/>
          <w:noProof/>
        </w:rPr>
        <w:drawing>
          <wp:inline distT="0" distB="0" distL="0" distR="0" wp14:anchorId="0448A90E" wp14:editId="375AE93E">
            <wp:extent cx="2551430" cy="4391246"/>
            <wp:effectExtent l="0" t="0" r="127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11-17 at 04.43.02.jpeg"/>
                    <pic:cNvPicPr/>
                  </pic:nvPicPr>
                  <pic:blipFill rotWithShape="1">
                    <a:blip r:embed="rId11" cstate="print">
                      <a:extLst>
                        <a:ext uri="{28A0092B-C50C-407E-A947-70E740481C1C}">
                          <a14:useLocalDpi xmlns:a14="http://schemas.microsoft.com/office/drawing/2010/main" val="0"/>
                        </a:ext>
                      </a:extLst>
                    </a:blip>
                    <a:srcRect b="7646"/>
                    <a:stretch/>
                  </pic:blipFill>
                  <pic:spPr bwMode="auto">
                    <a:xfrm>
                      <a:off x="0" y="0"/>
                      <a:ext cx="2551430" cy="4391246"/>
                    </a:xfrm>
                    <a:prstGeom prst="rect">
                      <a:avLst/>
                    </a:prstGeom>
                    <a:ln>
                      <a:noFill/>
                    </a:ln>
                    <a:extLst>
                      <a:ext uri="{53640926-AAD7-44D8-BBD7-CCE9431645EC}">
                        <a14:shadowObscured xmlns:a14="http://schemas.microsoft.com/office/drawing/2010/main"/>
                      </a:ext>
                    </a:extLst>
                  </pic:spPr>
                </pic:pic>
              </a:graphicData>
            </a:graphic>
          </wp:inline>
        </w:drawing>
      </w:r>
    </w:p>
    <w:p w14:paraId="7D716AF2" w14:textId="5AF6B502" w:rsidR="00F4598B" w:rsidRDefault="00065E62" w:rsidP="00065E62">
      <w:pPr>
        <w:spacing w:line="360" w:lineRule="auto"/>
        <w:rPr>
          <w:rFonts w:ascii="Arial" w:hAnsi="Arial" w:cs="Arial"/>
        </w:rPr>
      </w:pPr>
      <w:r>
        <w:rPr>
          <w:rFonts w:ascii="Arial" w:hAnsi="Arial" w:cs="Arial"/>
          <w:b/>
          <w:bCs/>
        </w:rPr>
        <w:t xml:space="preserve">                                         </w:t>
      </w:r>
      <w:r w:rsidR="0008659A" w:rsidRPr="0074602B">
        <w:rPr>
          <w:rFonts w:ascii="Arial" w:hAnsi="Arial" w:cs="Arial"/>
          <w:b/>
          <w:bCs/>
        </w:rPr>
        <w:t>Fonte</w:t>
      </w:r>
      <w:r w:rsidR="0008659A" w:rsidRPr="0074602B">
        <w:rPr>
          <w:rFonts w:ascii="Arial" w:hAnsi="Arial" w:cs="Arial"/>
        </w:rPr>
        <w:t>: (</w:t>
      </w:r>
      <w:r w:rsidR="0008659A">
        <w:rPr>
          <w:rFonts w:ascii="Arial" w:hAnsi="Arial" w:cs="Arial"/>
        </w:rPr>
        <w:t>Arthur Benozzati</w:t>
      </w:r>
      <w:r w:rsidR="0008659A" w:rsidRPr="0074602B">
        <w:rPr>
          <w:rFonts w:ascii="Arial" w:hAnsi="Arial" w:cs="Arial"/>
        </w:rPr>
        <w:t>, 2021)</w:t>
      </w:r>
    </w:p>
    <w:p w14:paraId="458AE6E4" w14:textId="77777777" w:rsidR="00975026" w:rsidRPr="00D0286C" w:rsidRDefault="00975026" w:rsidP="00065E62">
      <w:pPr>
        <w:spacing w:line="360" w:lineRule="auto"/>
        <w:rPr>
          <w:rFonts w:ascii="Arial" w:hAnsi="Arial" w:cs="Arial"/>
          <w:b/>
          <w:bCs/>
          <w:sz w:val="24"/>
          <w:szCs w:val="24"/>
        </w:rPr>
      </w:pPr>
    </w:p>
    <w:p w14:paraId="5732D695" w14:textId="77777777" w:rsidR="00975026" w:rsidRDefault="00975026" w:rsidP="00975026">
      <w:pPr>
        <w:spacing w:line="360" w:lineRule="auto"/>
        <w:ind w:firstLine="708"/>
        <w:jc w:val="both"/>
        <w:rPr>
          <w:rFonts w:ascii="Arial" w:hAnsi="Arial" w:cs="Arial"/>
          <w:sz w:val="24"/>
          <w:szCs w:val="24"/>
        </w:rPr>
      </w:pPr>
      <w:r>
        <w:rPr>
          <w:rFonts w:ascii="Arial" w:hAnsi="Arial" w:cs="Arial"/>
          <w:sz w:val="24"/>
          <w:szCs w:val="24"/>
        </w:rPr>
        <w:t>Por fim, embora não haja resolução especifica sobre a temática, a pesquisa em questão entende ser sim possível que um indivíduo atue, simultaneamente, como médico e influenciador digital, desde que haja com cautela e não ultrapasse os limites impostos pelos Conselhos de Medicina.</w:t>
      </w:r>
    </w:p>
    <w:p w14:paraId="5B2FFC81" w14:textId="77777777" w:rsidR="00975026" w:rsidRDefault="00975026" w:rsidP="00F4598B">
      <w:pPr>
        <w:spacing w:line="360" w:lineRule="auto"/>
        <w:rPr>
          <w:rFonts w:ascii="Arial" w:hAnsi="Arial" w:cs="Arial"/>
          <w:b/>
          <w:bCs/>
          <w:sz w:val="24"/>
          <w:szCs w:val="24"/>
        </w:rPr>
      </w:pPr>
    </w:p>
    <w:p w14:paraId="17D0E784" w14:textId="545EFD80" w:rsidR="00F4598B" w:rsidRDefault="003977E3" w:rsidP="00F4598B">
      <w:pPr>
        <w:spacing w:line="360" w:lineRule="auto"/>
        <w:rPr>
          <w:rFonts w:ascii="Arial" w:hAnsi="Arial" w:cs="Arial"/>
          <w:b/>
          <w:bCs/>
          <w:sz w:val="24"/>
          <w:szCs w:val="24"/>
        </w:rPr>
      </w:pPr>
      <w:r>
        <w:rPr>
          <w:rFonts w:ascii="Arial" w:hAnsi="Arial" w:cs="Arial"/>
          <w:b/>
          <w:bCs/>
          <w:sz w:val="24"/>
          <w:szCs w:val="24"/>
        </w:rPr>
        <w:t>5</w:t>
      </w:r>
      <w:r w:rsidR="00F4598B">
        <w:rPr>
          <w:rFonts w:ascii="Arial" w:hAnsi="Arial" w:cs="Arial"/>
          <w:b/>
          <w:bCs/>
          <w:sz w:val="24"/>
          <w:szCs w:val="24"/>
        </w:rPr>
        <w:t xml:space="preserve"> CONSIDERAÇÕES FINAIS </w:t>
      </w:r>
    </w:p>
    <w:p w14:paraId="374B7C66" w14:textId="630109EE" w:rsidR="001A4016" w:rsidRDefault="001A4016" w:rsidP="001A4016">
      <w:pPr>
        <w:spacing w:line="360" w:lineRule="auto"/>
        <w:ind w:firstLine="708"/>
        <w:jc w:val="both"/>
        <w:rPr>
          <w:rFonts w:ascii="Arial" w:hAnsi="Arial" w:cs="Arial"/>
          <w:sz w:val="24"/>
          <w:szCs w:val="24"/>
        </w:rPr>
      </w:pPr>
      <w:r>
        <w:rPr>
          <w:rFonts w:ascii="Arial" w:hAnsi="Arial" w:cs="Arial"/>
          <w:sz w:val="24"/>
          <w:szCs w:val="24"/>
        </w:rPr>
        <w:t xml:space="preserve">Como visto, os avanços tecnológicos impactaram de maneira direta as relações interpessoais, causando reflexos diretos no uso das redes sociais e no desenvolvimento do marketing e da publicidade nessas plataformas. Dessa forma, a publicidade médica também atravessou essas mudanças, passando a ocorrer, de forma majoritária, nas redes sociais. </w:t>
      </w:r>
    </w:p>
    <w:p w14:paraId="444E6ADA" w14:textId="08D0CD4E" w:rsidR="00F4598B" w:rsidRDefault="001A4016" w:rsidP="001A4016">
      <w:pPr>
        <w:spacing w:line="360" w:lineRule="auto"/>
        <w:ind w:firstLine="708"/>
        <w:jc w:val="both"/>
        <w:rPr>
          <w:rFonts w:ascii="Arial" w:hAnsi="Arial" w:cs="Arial"/>
          <w:sz w:val="24"/>
          <w:szCs w:val="24"/>
        </w:rPr>
      </w:pPr>
      <w:r>
        <w:rPr>
          <w:rFonts w:ascii="Arial" w:hAnsi="Arial" w:cs="Arial"/>
          <w:sz w:val="24"/>
          <w:szCs w:val="24"/>
        </w:rPr>
        <w:lastRenderedPageBreak/>
        <w:t xml:space="preserve">O estudo desenvolvido possibilitou analisar os limites da publicidade médica de forma geral e nas redes sociais, possibilitando o conhecimento das vedações impostas nas resoluções estudadas, bem como o posicionamento doutrinário. Atendendo, portanto, aos objetivos propostos para a pesquisa. </w:t>
      </w:r>
    </w:p>
    <w:p w14:paraId="4F790779" w14:textId="77777777" w:rsidR="006227CD" w:rsidRDefault="00D65777" w:rsidP="006227CD">
      <w:pPr>
        <w:spacing w:line="360" w:lineRule="auto"/>
        <w:ind w:firstLine="708"/>
        <w:jc w:val="both"/>
        <w:rPr>
          <w:rFonts w:ascii="Arial" w:hAnsi="Arial" w:cs="Arial"/>
          <w:sz w:val="24"/>
          <w:szCs w:val="24"/>
        </w:rPr>
      </w:pPr>
      <w:r>
        <w:rPr>
          <w:rFonts w:ascii="Arial" w:hAnsi="Arial" w:cs="Arial"/>
          <w:sz w:val="24"/>
          <w:szCs w:val="24"/>
        </w:rPr>
        <w:t xml:space="preserve">Além disso, foi possível analisar a possibilidade do medico figurar, </w:t>
      </w:r>
      <w:r w:rsidR="006227CD">
        <w:rPr>
          <w:rFonts w:ascii="Arial" w:hAnsi="Arial" w:cs="Arial"/>
          <w:sz w:val="24"/>
          <w:szCs w:val="24"/>
        </w:rPr>
        <w:t>também</w:t>
      </w:r>
      <w:r>
        <w:rPr>
          <w:rFonts w:ascii="Arial" w:hAnsi="Arial" w:cs="Arial"/>
          <w:sz w:val="24"/>
          <w:szCs w:val="24"/>
        </w:rPr>
        <w:t>, como digital influencer, sem que esta ação seja vedada pelas resoluções nº 1974/2011 e nº2217/2018</w:t>
      </w:r>
      <w:r w:rsidR="006227CD">
        <w:rPr>
          <w:rFonts w:ascii="Arial" w:hAnsi="Arial" w:cs="Arial"/>
          <w:sz w:val="24"/>
          <w:szCs w:val="24"/>
        </w:rPr>
        <w:t>.</w:t>
      </w:r>
    </w:p>
    <w:p w14:paraId="622A1232" w14:textId="02173270" w:rsidR="001A4016" w:rsidRDefault="00D65777" w:rsidP="00FA00B8">
      <w:pPr>
        <w:spacing w:line="360" w:lineRule="auto"/>
        <w:ind w:firstLine="708"/>
        <w:jc w:val="both"/>
        <w:rPr>
          <w:rFonts w:ascii="Arial" w:hAnsi="Arial" w:cs="Arial"/>
          <w:sz w:val="24"/>
          <w:szCs w:val="24"/>
        </w:rPr>
      </w:pPr>
      <w:r>
        <w:rPr>
          <w:rFonts w:ascii="Arial" w:hAnsi="Arial" w:cs="Arial"/>
          <w:sz w:val="24"/>
          <w:szCs w:val="24"/>
        </w:rPr>
        <w:t>Nesse sentido, a pesqui</w:t>
      </w:r>
      <w:r w:rsidR="006227CD">
        <w:rPr>
          <w:rFonts w:ascii="Arial" w:hAnsi="Arial" w:cs="Arial"/>
          <w:sz w:val="24"/>
          <w:szCs w:val="24"/>
        </w:rPr>
        <w:t xml:space="preserve">sa demonstrou que os profissionais muitas vezes não seguem o previsto nas resoluções, </w:t>
      </w:r>
      <w:r w:rsidR="00B45C56">
        <w:rPr>
          <w:rFonts w:ascii="Arial" w:hAnsi="Arial" w:cs="Arial"/>
          <w:sz w:val="24"/>
          <w:szCs w:val="24"/>
        </w:rPr>
        <w:t xml:space="preserve">ou seja, casos nos quais as publicidades médicas nas redes violaram o código de ética médica, </w:t>
      </w:r>
      <w:r w:rsidR="006227CD">
        <w:rPr>
          <w:rFonts w:ascii="Arial" w:hAnsi="Arial" w:cs="Arial"/>
          <w:sz w:val="24"/>
          <w:szCs w:val="24"/>
        </w:rPr>
        <w:t xml:space="preserve">o que pode acarretar punições para esses médicos. Além disso, no que tange </w:t>
      </w:r>
      <w:r w:rsidR="00FA00B8">
        <w:rPr>
          <w:rFonts w:ascii="Arial" w:hAnsi="Arial" w:cs="Arial"/>
          <w:sz w:val="24"/>
          <w:szCs w:val="24"/>
        </w:rPr>
        <w:t xml:space="preserve">as danças e outras formas de conteúdo veiculadas nas redes sociais, a pesquisa constata que essas, desde que observados os </w:t>
      </w:r>
      <w:r w:rsidR="00B45C56">
        <w:rPr>
          <w:rFonts w:ascii="Arial" w:hAnsi="Arial" w:cs="Arial"/>
          <w:sz w:val="24"/>
          <w:szCs w:val="24"/>
        </w:rPr>
        <w:t>limites inerentes</w:t>
      </w:r>
      <w:r w:rsidR="00FA00B8">
        <w:rPr>
          <w:rFonts w:ascii="Arial" w:hAnsi="Arial" w:cs="Arial"/>
          <w:sz w:val="24"/>
          <w:szCs w:val="24"/>
        </w:rPr>
        <w:t xml:space="preserve"> a todas as formas de publicidade médica, não constitui falta ética, como alegado pelo Conselho Regional de Medicina de Roraima.</w:t>
      </w:r>
    </w:p>
    <w:p w14:paraId="6F5E6527" w14:textId="3A811F54" w:rsidR="00FA00B8" w:rsidRDefault="00B45C56" w:rsidP="00FA00B8">
      <w:pPr>
        <w:spacing w:line="360" w:lineRule="auto"/>
        <w:ind w:firstLine="708"/>
        <w:jc w:val="both"/>
        <w:rPr>
          <w:rFonts w:ascii="Arial" w:hAnsi="Arial" w:cs="Arial"/>
          <w:sz w:val="24"/>
          <w:szCs w:val="24"/>
        </w:rPr>
      </w:pPr>
      <w:r>
        <w:rPr>
          <w:rFonts w:ascii="Arial" w:hAnsi="Arial" w:cs="Arial"/>
          <w:sz w:val="24"/>
          <w:szCs w:val="24"/>
        </w:rPr>
        <w:t>R</w:t>
      </w:r>
      <w:r w:rsidR="00FA00B8">
        <w:rPr>
          <w:rFonts w:ascii="Arial" w:hAnsi="Arial" w:cs="Arial"/>
          <w:sz w:val="24"/>
          <w:szCs w:val="24"/>
        </w:rPr>
        <w:t>estou-s</w:t>
      </w:r>
      <w:r>
        <w:rPr>
          <w:rFonts w:ascii="Arial" w:hAnsi="Arial" w:cs="Arial"/>
          <w:sz w:val="24"/>
          <w:szCs w:val="24"/>
        </w:rPr>
        <w:t>e, portanto,</w:t>
      </w:r>
      <w:r w:rsidR="00FA00B8">
        <w:rPr>
          <w:rFonts w:ascii="Arial" w:hAnsi="Arial" w:cs="Arial"/>
          <w:sz w:val="24"/>
          <w:szCs w:val="24"/>
        </w:rPr>
        <w:t xml:space="preserve"> o entendimento de que com a mitigação de perfis nas redes sociais, o medico pode também atuar como influenciador digital. Para isso se faz necessário que haja cautela e que os anúncios por ele veiculados não façam menção a figura do profissional médico. </w:t>
      </w:r>
    </w:p>
    <w:p w14:paraId="6E114B4C" w14:textId="3628D66E" w:rsidR="00FA00B8" w:rsidRDefault="00B45C56" w:rsidP="00B45C56">
      <w:pPr>
        <w:spacing w:line="360" w:lineRule="auto"/>
        <w:ind w:firstLine="708"/>
        <w:jc w:val="both"/>
        <w:rPr>
          <w:rFonts w:ascii="Arial" w:hAnsi="Arial" w:cs="Arial"/>
          <w:sz w:val="24"/>
          <w:szCs w:val="24"/>
        </w:rPr>
      </w:pPr>
      <w:r>
        <w:rPr>
          <w:rFonts w:ascii="Arial" w:hAnsi="Arial" w:cs="Arial"/>
          <w:sz w:val="24"/>
          <w:szCs w:val="24"/>
        </w:rPr>
        <w:t>Por fim, o</w:t>
      </w:r>
      <w:r w:rsidRPr="00B45C56">
        <w:rPr>
          <w:rFonts w:ascii="Arial" w:hAnsi="Arial" w:cs="Arial"/>
          <w:sz w:val="24"/>
          <w:szCs w:val="24"/>
        </w:rPr>
        <w:t xml:space="preserve"> </w:t>
      </w:r>
      <w:r w:rsidRPr="00B45C56">
        <w:rPr>
          <w:rFonts w:ascii="Arial" w:hAnsi="Arial" w:cs="Arial"/>
          <w:sz w:val="24"/>
          <w:szCs w:val="24"/>
        </w:rPr>
        <w:t>tema estudado</w:t>
      </w:r>
      <w:r w:rsidRPr="00B45C56">
        <w:rPr>
          <w:rFonts w:ascii="Arial" w:hAnsi="Arial" w:cs="Arial"/>
          <w:sz w:val="24"/>
          <w:szCs w:val="24"/>
        </w:rPr>
        <w:t xml:space="preserve"> é de extrema relevância uma vez que é muito comum</w:t>
      </w:r>
      <w:r>
        <w:rPr>
          <w:rFonts w:ascii="Arial" w:hAnsi="Arial" w:cs="Arial"/>
          <w:sz w:val="24"/>
          <w:szCs w:val="24"/>
        </w:rPr>
        <w:t xml:space="preserve"> </w:t>
      </w:r>
      <w:r w:rsidRPr="00B45C56">
        <w:rPr>
          <w:rFonts w:ascii="Arial" w:hAnsi="Arial" w:cs="Arial"/>
          <w:sz w:val="24"/>
          <w:szCs w:val="24"/>
        </w:rPr>
        <w:t>a realização de publicidade médica que violam o código de ética medica e</w:t>
      </w:r>
      <w:r>
        <w:rPr>
          <w:rFonts w:ascii="Arial" w:hAnsi="Arial" w:cs="Arial"/>
          <w:sz w:val="24"/>
          <w:szCs w:val="24"/>
        </w:rPr>
        <w:t xml:space="preserve"> </w:t>
      </w:r>
      <w:r w:rsidRPr="00B45C56">
        <w:rPr>
          <w:rFonts w:ascii="Arial" w:hAnsi="Arial" w:cs="Arial"/>
          <w:sz w:val="24"/>
          <w:szCs w:val="24"/>
        </w:rPr>
        <w:t xml:space="preserve">outros preceitos. Além disso, </w:t>
      </w:r>
      <w:r>
        <w:rPr>
          <w:rFonts w:ascii="Arial" w:hAnsi="Arial" w:cs="Arial"/>
          <w:sz w:val="24"/>
          <w:szCs w:val="24"/>
        </w:rPr>
        <w:t xml:space="preserve">essa pesquisa não tem o intuito de ser um marco final sobre o tema, uma </w:t>
      </w:r>
      <w:r w:rsidRPr="00B45C56">
        <w:rPr>
          <w:rFonts w:ascii="Arial" w:hAnsi="Arial" w:cs="Arial"/>
          <w:sz w:val="24"/>
          <w:szCs w:val="24"/>
        </w:rPr>
        <w:t xml:space="preserve">o tema em questão </w:t>
      </w:r>
      <w:r>
        <w:rPr>
          <w:rFonts w:ascii="Arial" w:hAnsi="Arial" w:cs="Arial"/>
          <w:sz w:val="24"/>
          <w:szCs w:val="24"/>
        </w:rPr>
        <w:t xml:space="preserve">permite desdobramentos e </w:t>
      </w:r>
      <w:r w:rsidRPr="00B45C56">
        <w:rPr>
          <w:rFonts w:ascii="Arial" w:hAnsi="Arial" w:cs="Arial"/>
          <w:sz w:val="24"/>
          <w:szCs w:val="24"/>
        </w:rPr>
        <w:t xml:space="preserve">desperta o interesse pessoal </w:t>
      </w:r>
      <w:r>
        <w:rPr>
          <w:rFonts w:ascii="Arial" w:hAnsi="Arial" w:cs="Arial"/>
          <w:sz w:val="24"/>
          <w:szCs w:val="24"/>
        </w:rPr>
        <w:t xml:space="preserve">e </w:t>
      </w:r>
      <w:r w:rsidRPr="00B45C56">
        <w:rPr>
          <w:rFonts w:ascii="Arial" w:hAnsi="Arial" w:cs="Arial"/>
          <w:sz w:val="24"/>
          <w:szCs w:val="24"/>
        </w:rPr>
        <w:t xml:space="preserve">profissional da </w:t>
      </w:r>
      <w:r>
        <w:rPr>
          <w:rFonts w:ascii="Arial" w:hAnsi="Arial" w:cs="Arial"/>
          <w:sz w:val="24"/>
          <w:szCs w:val="24"/>
        </w:rPr>
        <w:t>autora</w:t>
      </w:r>
      <w:r w:rsidRPr="00B45C56">
        <w:rPr>
          <w:rFonts w:ascii="Arial" w:hAnsi="Arial" w:cs="Arial"/>
          <w:sz w:val="24"/>
          <w:szCs w:val="24"/>
        </w:rPr>
        <w:t>, visando, dessa forma, realizar, além dessa, outra</w:t>
      </w:r>
      <w:r>
        <w:rPr>
          <w:rFonts w:ascii="Arial" w:hAnsi="Arial" w:cs="Arial"/>
          <w:sz w:val="24"/>
          <w:szCs w:val="24"/>
        </w:rPr>
        <w:t xml:space="preserve">s </w:t>
      </w:r>
      <w:r w:rsidRPr="00B45C56">
        <w:rPr>
          <w:rFonts w:ascii="Arial" w:hAnsi="Arial" w:cs="Arial"/>
          <w:sz w:val="24"/>
          <w:szCs w:val="24"/>
        </w:rPr>
        <w:t>pesquisas na área.</w:t>
      </w:r>
    </w:p>
    <w:p w14:paraId="691A81DD" w14:textId="77777777" w:rsidR="00B45C56" w:rsidRDefault="00B45C56" w:rsidP="003977E3">
      <w:pPr>
        <w:spacing w:line="360" w:lineRule="auto"/>
        <w:jc w:val="center"/>
        <w:rPr>
          <w:rFonts w:ascii="Arial" w:hAnsi="Arial" w:cs="Arial"/>
          <w:b/>
          <w:bCs/>
          <w:sz w:val="24"/>
          <w:szCs w:val="24"/>
        </w:rPr>
      </w:pPr>
    </w:p>
    <w:p w14:paraId="0F660B02" w14:textId="4EF6B214" w:rsidR="00F4598B" w:rsidRDefault="00F4598B" w:rsidP="003977E3">
      <w:pPr>
        <w:spacing w:line="360" w:lineRule="auto"/>
        <w:jc w:val="center"/>
        <w:rPr>
          <w:rFonts w:ascii="Arial" w:hAnsi="Arial" w:cs="Arial"/>
          <w:b/>
          <w:bCs/>
          <w:sz w:val="24"/>
          <w:szCs w:val="24"/>
        </w:rPr>
      </w:pPr>
      <w:r>
        <w:rPr>
          <w:rFonts w:ascii="Arial" w:hAnsi="Arial" w:cs="Arial"/>
          <w:b/>
          <w:bCs/>
          <w:sz w:val="24"/>
          <w:szCs w:val="24"/>
        </w:rPr>
        <w:t>REFERÊNCIAS</w:t>
      </w:r>
    </w:p>
    <w:p w14:paraId="22D18FD8" w14:textId="77777777" w:rsidR="003977E3" w:rsidRDefault="003977E3" w:rsidP="003977E3">
      <w:pPr>
        <w:spacing w:line="360" w:lineRule="auto"/>
        <w:jc w:val="center"/>
        <w:rPr>
          <w:rFonts w:ascii="Arial" w:hAnsi="Arial" w:cs="Arial"/>
          <w:b/>
          <w:bCs/>
          <w:sz w:val="24"/>
          <w:szCs w:val="24"/>
        </w:rPr>
      </w:pPr>
    </w:p>
    <w:p w14:paraId="34994185"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BARBOSA, Caio César do Nascimento; SILVA, Michael César; BRITO, Priscila Ladeira Alves de. Publicidade ilícita e influenciadores digitais: novas tendências da responsabilidade civil. </w:t>
      </w:r>
      <w:r w:rsidRPr="00BB6149">
        <w:rPr>
          <w:rFonts w:ascii="Arial" w:hAnsi="Arial" w:cs="Arial"/>
          <w:b/>
          <w:bCs/>
          <w:sz w:val="24"/>
          <w:szCs w:val="24"/>
        </w:rPr>
        <w:t>Revista IBERC</w:t>
      </w:r>
      <w:r w:rsidRPr="00BB6149">
        <w:rPr>
          <w:rFonts w:ascii="Arial" w:hAnsi="Arial" w:cs="Arial"/>
          <w:sz w:val="24"/>
          <w:szCs w:val="24"/>
        </w:rPr>
        <w:t>, Minas Gerais, v. 2, n. 2, p. 1-21, mai./ago. 2019.</w:t>
      </w:r>
    </w:p>
    <w:p w14:paraId="76736647"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lastRenderedPageBreak/>
        <w:t>BARBOSA, Caio César do Nascimento; SILVA, Michael César; BRITO, Priscila Ladeira Alves de. A responsabilidade civil dos influenciadores digitais pela publicidade ilícita por eles veiculada. </w:t>
      </w:r>
      <w:r w:rsidRPr="00BB6149">
        <w:rPr>
          <w:rFonts w:ascii="Arial" w:hAnsi="Arial" w:cs="Arial"/>
          <w:b/>
          <w:bCs/>
          <w:sz w:val="24"/>
          <w:szCs w:val="24"/>
        </w:rPr>
        <w:t>Revista Jurídica Luso-Brasileira</w:t>
      </w:r>
      <w:r w:rsidRPr="00BB6149">
        <w:rPr>
          <w:rFonts w:ascii="Arial" w:hAnsi="Arial" w:cs="Arial"/>
          <w:sz w:val="24"/>
          <w:szCs w:val="24"/>
        </w:rPr>
        <w:t>, n.3, p.341-380, 2021.</w:t>
      </w:r>
    </w:p>
    <w:p w14:paraId="44279F43"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BARROS JÚNIOR, Edmilson de Almeida. </w:t>
      </w:r>
      <w:r w:rsidRPr="00BB6149">
        <w:rPr>
          <w:rFonts w:ascii="Arial" w:hAnsi="Arial" w:cs="Arial"/>
          <w:b/>
          <w:bCs/>
          <w:sz w:val="24"/>
          <w:szCs w:val="24"/>
        </w:rPr>
        <w:t>Código de ética médica comentado e interpretado</w:t>
      </w:r>
      <w:r w:rsidRPr="00BB6149">
        <w:rPr>
          <w:rFonts w:ascii="Arial" w:hAnsi="Arial" w:cs="Arial"/>
          <w:sz w:val="24"/>
          <w:szCs w:val="24"/>
        </w:rPr>
        <w:t xml:space="preserve">. </w:t>
      </w:r>
      <w:proofErr w:type="spellStart"/>
      <w:r w:rsidRPr="00BB6149">
        <w:rPr>
          <w:rFonts w:ascii="Arial" w:hAnsi="Arial" w:cs="Arial"/>
          <w:sz w:val="24"/>
          <w:szCs w:val="24"/>
        </w:rPr>
        <w:t>Timburi</w:t>
      </w:r>
      <w:proofErr w:type="spellEnd"/>
      <w:r w:rsidRPr="00BB6149">
        <w:rPr>
          <w:rFonts w:ascii="Arial" w:hAnsi="Arial" w:cs="Arial"/>
          <w:sz w:val="24"/>
          <w:szCs w:val="24"/>
        </w:rPr>
        <w:t>: Editora Cia do Ebook, 2019.</w:t>
      </w:r>
    </w:p>
    <w:p w14:paraId="3F15B5B7"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BRASIL. Lei n°10.406, de 10 de janeiro de 2002. Institui o </w:t>
      </w:r>
      <w:r w:rsidRPr="00BB6149">
        <w:rPr>
          <w:rFonts w:ascii="Arial" w:hAnsi="Arial" w:cs="Arial"/>
          <w:b/>
          <w:bCs/>
          <w:sz w:val="24"/>
          <w:szCs w:val="24"/>
        </w:rPr>
        <w:t>código civil</w:t>
      </w:r>
      <w:r w:rsidRPr="00BB6149">
        <w:rPr>
          <w:rFonts w:ascii="Arial" w:hAnsi="Arial" w:cs="Arial"/>
          <w:sz w:val="24"/>
          <w:szCs w:val="24"/>
        </w:rPr>
        <w:t>.</w:t>
      </w:r>
    </w:p>
    <w:p w14:paraId="3EE9084B" w14:textId="139010BB" w:rsidR="00BB6149" w:rsidRPr="00BB6149" w:rsidRDefault="00BB6149" w:rsidP="00BB6149">
      <w:pPr>
        <w:spacing w:line="360" w:lineRule="auto"/>
        <w:rPr>
          <w:rFonts w:ascii="Arial" w:hAnsi="Arial" w:cs="Arial"/>
          <w:sz w:val="24"/>
          <w:szCs w:val="24"/>
        </w:rPr>
      </w:pPr>
      <w:r w:rsidRPr="00BB6149">
        <w:rPr>
          <w:rFonts w:ascii="Arial" w:hAnsi="Arial" w:cs="Arial"/>
          <w:b/>
          <w:bCs/>
          <w:sz w:val="24"/>
          <w:szCs w:val="24"/>
        </w:rPr>
        <w:t>Código de Defesa do Consumidor</w:t>
      </w:r>
      <w:r w:rsidRPr="00BB6149">
        <w:rPr>
          <w:rFonts w:ascii="Arial" w:hAnsi="Arial" w:cs="Arial"/>
          <w:sz w:val="24"/>
          <w:szCs w:val="24"/>
        </w:rPr>
        <w:t xml:space="preserve">. </w:t>
      </w:r>
      <w:r w:rsidR="00030A9D">
        <w:rPr>
          <w:rFonts w:ascii="Arial" w:hAnsi="Arial" w:cs="Arial"/>
          <w:sz w:val="24"/>
          <w:szCs w:val="24"/>
        </w:rPr>
        <w:t>Lei N°8.078</w:t>
      </w:r>
      <w:r w:rsidRPr="00BB6149">
        <w:rPr>
          <w:rFonts w:ascii="Arial" w:hAnsi="Arial" w:cs="Arial"/>
          <w:sz w:val="24"/>
          <w:szCs w:val="24"/>
        </w:rPr>
        <w:t xml:space="preserve">, de </w:t>
      </w:r>
      <w:r w:rsidR="00030A9D">
        <w:rPr>
          <w:rFonts w:ascii="Arial" w:hAnsi="Arial" w:cs="Arial"/>
          <w:sz w:val="24"/>
          <w:szCs w:val="24"/>
        </w:rPr>
        <w:t>11</w:t>
      </w:r>
      <w:r w:rsidRPr="00BB6149">
        <w:rPr>
          <w:rFonts w:ascii="Arial" w:hAnsi="Arial" w:cs="Arial"/>
          <w:sz w:val="24"/>
          <w:szCs w:val="24"/>
        </w:rPr>
        <w:t xml:space="preserve"> de </w:t>
      </w:r>
      <w:r w:rsidR="00030A9D">
        <w:rPr>
          <w:rFonts w:ascii="Arial" w:hAnsi="Arial" w:cs="Arial"/>
          <w:sz w:val="24"/>
          <w:szCs w:val="24"/>
        </w:rPr>
        <w:t>setembro</w:t>
      </w:r>
      <w:r w:rsidRPr="00BB6149">
        <w:rPr>
          <w:rFonts w:ascii="Arial" w:hAnsi="Arial" w:cs="Arial"/>
          <w:sz w:val="24"/>
          <w:szCs w:val="24"/>
        </w:rPr>
        <w:t xml:space="preserve"> de </w:t>
      </w:r>
      <w:r w:rsidR="00030A9D">
        <w:rPr>
          <w:rFonts w:ascii="Arial" w:hAnsi="Arial" w:cs="Arial"/>
          <w:sz w:val="24"/>
          <w:szCs w:val="24"/>
        </w:rPr>
        <w:t>1990</w:t>
      </w:r>
      <w:r w:rsidRPr="00BB6149">
        <w:rPr>
          <w:rFonts w:ascii="Arial" w:hAnsi="Arial" w:cs="Arial"/>
          <w:sz w:val="24"/>
          <w:szCs w:val="24"/>
        </w:rPr>
        <w:t>, Brasília, DF, 199</w:t>
      </w:r>
      <w:r w:rsidR="00030A9D">
        <w:rPr>
          <w:rFonts w:ascii="Arial" w:hAnsi="Arial" w:cs="Arial"/>
          <w:sz w:val="24"/>
          <w:szCs w:val="24"/>
        </w:rPr>
        <w:t>0</w:t>
      </w:r>
      <w:r w:rsidRPr="00BB6149">
        <w:rPr>
          <w:rFonts w:ascii="Arial" w:hAnsi="Arial" w:cs="Arial"/>
          <w:sz w:val="24"/>
          <w:szCs w:val="24"/>
        </w:rPr>
        <w:t>.</w:t>
      </w:r>
    </w:p>
    <w:p w14:paraId="0CF004C8"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CONSELHO FEDERAL DE MEDICINA (CFM-Brasil). </w:t>
      </w:r>
      <w:r w:rsidRPr="00BB6149">
        <w:rPr>
          <w:rFonts w:ascii="Arial" w:hAnsi="Arial" w:cs="Arial"/>
          <w:b/>
          <w:bCs/>
          <w:sz w:val="24"/>
          <w:szCs w:val="24"/>
        </w:rPr>
        <w:t>Código de ética médica</w:t>
      </w:r>
      <w:r w:rsidRPr="00BB6149">
        <w:rPr>
          <w:rFonts w:ascii="Arial" w:hAnsi="Arial" w:cs="Arial"/>
          <w:sz w:val="24"/>
          <w:szCs w:val="24"/>
        </w:rPr>
        <w:t>. Resolução n° 2.217/18. Brasília: Tabloide, 2018</w:t>
      </w:r>
    </w:p>
    <w:p w14:paraId="6EF436D5"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CONSELHO FEDERAL DE MEDICINA (CFM-Brasil). </w:t>
      </w:r>
      <w:r w:rsidRPr="00BB6149">
        <w:rPr>
          <w:rFonts w:ascii="Arial" w:hAnsi="Arial" w:cs="Arial"/>
          <w:b/>
          <w:bCs/>
          <w:sz w:val="24"/>
          <w:szCs w:val="24"/>
        </w:rPr>
        <w:t>Manual de publicidade médica</w:t>
      </w:r>
      <w:r w:rsidRPr="00BB6149">
        <w:rPr>
          <w:rFonts w:ascii="Arial" w:hAnsi="Arial" w:cs="Arial"/>
          <w:sz w:val="24"/>
          <w:szCs w:val="24"/>
        </w:rPr>
        <w:t>. Resolução n° 1.974/11. Brasília: Tabloide, 2011</w:t>
      </w:r>
    </w:p>
    <w:p w14:paraId="29E882D7"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DANTAS, Eduardo. </w:t>
      </w:r>
      <w:r w:rsidRPr="00BB6149">
        <w:rPr>
          <w:rFonts w:ascii="Arial" w:hAnsi="Arial" w:cs="Arial"/>
          <w:b/>
          <w:bCs/>
          <w:sz w:val="24"/>
          <w:szCs w:val="24"/>
        </w:rPr>
        <w:t>Direito médico</w:t>
      </w:r>
      <w:r w:rsidRPr="00BB6149">
        <w:rPr>
          <w:rFonts w:ascii="Arial" w:hAnsi="Arial" w:cs="Arial"/>
          <w:sz w:val="24"/>
          <w:szCs w:val="24"/>
        </w:rPr>
        <w:t xml:space="preserve">. Salvador: Editora </w:t>
      </w:r>
      <w:proofErr w:type="spellStart"/>
      <w:r w:rsidRPr="00BB6149">
        <w:rPr>
          <w:rFonts w:ascii="Arial" w:hAnsi="Arial" w:cs="Arial"/>
          <w:sz w:val="24"/>
          <w:szCs w:val="24"/>
        </w:rPr>
        <w:t>Juspodium</w:t>
      </w:r>
      <w:proofErr w:type="spellEnd"/>
      <w:r w:rsidRPr="00BB6149">
        <w:rPr>
          <w:rFonts w:ascii="Arial" w:hAnsi="Arial" w:cs="Arial"/>
          <w:sz w:val="24"/>
          <w:szCs w:val="24"/>
        </w:rPr>
        <w:t>, 2021</w:t>
      </w:r>
    </w:p>
    <w:p w14:paraId="57F03684"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DANTAS, Eduardo; COLTRI, Marcos. </w:t>
      </w:r>
      <w:r w:rsidRPr="00BB6149">
        <w:rPr>
          <w:rFonts w:ascii="Arial" w:hAnsi="Arial" w:cs="Arial"/>
          <w:b/>
          <w:bCs/>
          <w:sz w:val="24"/>
          <w:szCs w:val="24"/>
        </w:rPr>
        <w:t>Comentários ao código de ética médica</w:t>
      </w:r>
      <w:r w:rsidRPr="00BB6149">
        <w:rPr>
          <w:rFonts w:ascii="Arial" w:hAnsi="Arial" w:cs="Arial"/>
          <w:sz w:val="24"/>
          <w:szCs w:val="24"/>
        </w:rPr>
        <w:t>. Rio de Janeiro: Editora GZ. 2020</w:t>
      </w:r>
    </w:p>
    <w:p w14:paraId="35683993"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FALEIROS JÚNIOR, José Luiz de Moura; LONGHI, João Victor </w:t>
      </w:r>
      <w:proofErr w:type="spellStart"/>
      <w:r w:rsidRPr="00BB6149">
        <w:rPr>
          <w:rFonts w:ascii="Arial" w:hAnsi="Arial" w:cs="Arial"/>
          <w:sz w:val="24"/>
          <w:szCs w:val="24"/>
        </w:rPr>
        <w:t>Rozatti</w:t>
      </w:r>
      <w:proofErr w:type="spellEnd"/>
      <w:r w:rsidRPr="00BB6149">
        <w:rPr>
          <w:rFonts w:ascii="Arial" w:hAnsi="Arial" w:cs="Arial"/>
          <w:sz w:val="24"/>
          <w:szCs w:val="24"/>
        </w:rPr>
        <w:t>; GUGLIARA, Rodrigo (org.). </w:t>
      </w:r>
      <w:r w:rsidRPr="00BB6149">
        <w:rPr>
          <w:rFonts w:ascii="Arial" w:hAnsi="Arial" w:cs="Arial"/>
          <w:b/>
          <w:bCs/>
          <w:sz w:val="24"/>
          <w:szCs w:val="24"/>
        </w:rPr>
        <w:t>Proteção de dados pessoais na sociedade da informação</w:t>
      </w:r>
      <w:r w:rsidRPr="00BB6149">
        <w:rPr>
          <w:rFonts w:ascii="Arial" w:hAnsi="Arial" w:cs="Arial"/>
          <w:sz w:val="24"/>
          <w:szCs w:val="24"/>
        </w:rPr>
        <w:t>: entre dados e danos. Indaiatuba: Editora Foco, 2021. 432 p.</w:t>
      </w:r>
    </w:p>
    <w:p w14:paraId="7A758B26"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FRANÇA, </w:t>
      </w:r>
      <w:proofErr w:type="spellStart"/>
      <w:r w:rsidRPr="00BB6149">
        <w:rPr>
          <w:rFonts w:ascii="Arial" w:hAnsi="Arial" w:cs="Arial"/>
          <w:sz w:val="24"/>
          <w:szCs w:val="24"/>
        </w:rPr>
        <w:t>Genivaldo</w:t>
      </w:r>
      <w:proofErr w:type="spellEnd"/>
      <w:r w:rsidRPr="00BB6149">
        <w:rPr>
          <w:rFonts w:ascii="Arial" w:hAnsi="Arial" w:cs="Arial"/>
          <w:sz w:val="24"/>
          <w:szCs w:val="24"/>
        </w:rPr>
        <w:t xml:space="preserve"> Veloso de. </w:t>
      </w:r>
      <w:r w:rsidRPr="00BB6149">
        <w:rPr>
          <w:rFonts w:ascii="Arial" w:hAnsi="Arial" w:cs="Arial"/>
          <w:b/>
          <w:bCs/>
          <w:sz w:val="24"/>
          <w:szCs w:val="24"/>
        </w:rPr>
        <w:t>Direito médico</w:t>
      </w:r>
      <w:r w:rsidRPr="00BB6149">
        <w:rPr>
          <w:rFonts w:ascii="Arial" w:hAnsi="Arial" w:cs="Arial"/>
          <w:sz w:val="24"/>
          <w:szCs w:val="24"/>
        </w:rPr>
        <w:t>. Rio de Janeiro: Editora Forense LTDA, 2019</w:t>
      </w:r>
    </w:p>
    <w:p w14:paraId="0A682D57"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GARDETA, Juan Manuel Velázquez. </w:t>
      </w:r>
      <w:r w:rsidRPr="00BB6149">
        <w:rPr>
          <w:rFonts w:ascii="Arial" w:hAnsi="Arial" w:cs="Arial"/>
          <w:b/>
          <w:bCs/>
          <w:sz w:val="24"/>
          <w:szCs w:val="24"/>
        </w:rPr>
        <w:t>Responsabilidade Civil dos profissionais liberais</w:t>
      </w:r>
      <w:r w:rsidRPr="00BB6149">
        <w:rPr>
          <w:rFonts w:ascii="Arial" w:hAnsi="Arial" w:cs="Arial"/>
          <w:sz w:val="24"/>
          <w:szCs w:val="24"/>
        </w:rPr>
        <w:t xml:space="preserve">. Natal: Editora </w:t>
      </w:r>
      <w:proofErr w:type="spellStart"/>
      <w:r w:rsidRPr="00BB6149">
        <w:rPr>
          <w:rFonts w:ascii="Arial" w:hAnsi="Arial" w:cs="Arial"/>
          <w:sz w:val="24"/>
          <w:szCs w:val="24"/>
        </w:rPr>
        <w:t>Polimatia</w:t>
      </w:r>
      <w:proofErr w:type="spellEnd"/>
      <w:r w:rsidRPr="00BB6149">
        <w:rPr>
          <w:rFonts w:ascii="Arial" w:hAnsi="Arial" w:cs="Arial"/>
          <w:sz w:val="24"/>
          <w:szCs w:val="24"/>
        </w:rPr>
        <w:t>, 2021. 254 p.</w:t>
      </w:r>
    </w:p>
    <w:p w14:paraId="06DC8C0E" w14:textId="18DE8524"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MACHADO, Yasmin Aparecida Folha. Redes sociais e a publicidade médica: Breve análise entre Brasil e Portugal. </w:t>
      </w:r>
      <w:r w:rsidRPr="00BB6149">
        <w:rPr>
          <w:rFonts w:ascii="Arial" w:hAnsi="Arial" w:cs="Arial"/>
          <w:b/>
          <w:bCs/>
          <w:sz w:val="24"/>
          <w:szCs w:val="24"/>
        </w:rPr>
        <w:t>Revista de Direito e Medicina</w:t>
      </w:r>
      <w:r w:rsidRPr="00BB6149">
        <w:rPr>
          <w:rFonts w:ascii="Arial" w:hAnsi="Arial" w:cs="Arial"/>
          <w:sz w:val="24"/>
          <w:szCs w:val="24"/>
        </w:rPr>
        <w:t xml:space="preserve"> v. 5, </w:t>
      </w:r>
      <w:proofErr w:type="gramStart"/>
      <w:r w:rsidRPr="00BB6149">
        <w:rPr>
          <w:rFonts w:ascii="Arial" w:hAnsi="Arial" w:cs="Arial"/>
          <w:sz w:val="24"/>
          <w:szCs w:val="24"/>
        </w:rPr>
        <w:t>Jan.</w:t>
      </w:r>
      <w:proofErr w:type="gramEnd"/>
      <w:r w:rsidRPr="00BB6149">
        <w:rPr>
          <w:rFonts w:ascii="Arial" w:hAnsi="Arial" w:cs="Arial"/>
          <w:sz w:val="24"/>
          <w:szCs w:val="24"/>
        </w:rPr>
        <w:t>/Mar. 2020.</w:t>
      </w:r>
    </w:p>
    <w:p w14:paraId="55F59993"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PLÁCIDO, Mariane </w:t>
      </w:r>
      <w:proofErr w:type="spellStart"/>
      <w:r w:rsidRPr="00BB6149">
        <w:rPr>
          <w:rFonts w:ascii="Arial" w:hAnsi="Arial" w:cs="Arial"/>
          <w:sz w:val="24"/>
          <w:szCs w:val="24"/>
        </w:rPr>
        <w:t>Heberlê</w:t>
      </w:r>
      <w:proofErr w:type="spellEnd"/>
      <w:r w:rsidRPr="00BB6149">
        <w:rPr>
          <w:rFonts w:ascii="Arial" w:hAnsi="Arial" w:cs="Arial"/>
          <w:sz w:val="24"/>
          <w:szCs w:val="24"/>
        </w:rPr>
        <w:t xml:space="preserve"> </w:t>
      </w:r>
      <w:proofErr w:type="spellStart"/>
      <w:r w:rsidRPr="00BB6149">
        <w:rPr>
          <w:rFonts w:ascii="Arial" w:hAnsi="Arial" w:cs="Arial"/>
          <w:sz w:val="24"/>
          <w:szCs w:val="24"/>
        </w:rPr>
        <w:t>Hurtado</w:t>
      </w:r>
      <w:proofErr w:type="spellEnd"/>
      <w:r w:rsidRPr="00BB6149">
        <w:rPr>
          <w:rFonts w:ascii="Arial" w:hAnsi="Arial" w:cs="Arial"/>
          <w:sz w:val="24"/>
          <w:szCs w:val="24"/>
        </w:rPr>
        <w:t xml:space="preserve">; SILVA, Paula Carolina Araújo da. </w:t>
      </w:r>
      <w:proofErr w:type="spellStart"/>
      <w:r w:rsidRPr="00BB6149">
        <w:rPr>
          <w:rFonts w:ascii="Arial" w:hAnsi="Arial" w:cs="Arial"/>
          <w:sz w:val="24"/>
          <w:szCs w:val="24"/>
        </w:rPr>
        <w:t>TikTok</w:t>
      </w:r>
      <w:proofErr w:type="spellEnd"/>
      <w:r w:rsidRPr="00BB6149">
        <w:rPr>
          <w:rFonts w:ascii="Arial" w:hAnsi="Arial" w:cs="Arial"/>
          <w:sz w:val="24"/>
          <w:szCs w:val="24"/>
        </w:rPr>
        <w:t xml:space="preserve"> e a publicidade médica: a adesão da classe médica ao aplicativo e os limites da ética na publicidade. In: SADY, Gabriela; MACEDO, Lucas (org.). </w:t>
      </w:r>
      <w:r w:rsidRPr="00BB6149">
        <w:rPr>
          <w:rFonts w:ascii="Arial" w:hAnsi="Arial" w:cs="Arial"/>
          <w:b/>
          <w:bCs/>
          <w:sz w:val="24"/>
          <w:szCs w:val="24"/>
        </w:rPr>
        <w:t>Estudo de casos em direito médico e da saúde</w:t>
      </w:r>
      <w:r w:rsidRPr="00BB6149">
        <w:rPr>
          <w:rFonts w:ascii="Arial" w:hAnsi="Arial" w:cs="Arial"/>
          <w:sz w:val="24"/>
          <w:szCs w:val="24"/>
        </w:rPr>
        <w:t xml:space="preserve">. Salvador: Editora </w:t>
      </w:r>
      <w:proofErr w:type="spellStart"/>
      <w:r w:rsidRPr="00BB6149">
        <w:rPr>
          <w:rFonts w:ascii="Arial" w:hAnsi="Arial" w:cs="Arial"/>
          <w:sz w:val="24"/>
          <w:szCs w:val="24"/>
        </w:rPr>
        <w:t>Paginæ</w:t>
      </w:r>
      <w:proofErr w:type="spellEnd"/>
      <w:r w:rsidRPr="00BB6149">
        <w:rPr>
          <w:rFonts w:ascii="Arial" w:hAnsi="Arial" w:cs="Arial"/>
          <w:sz w:val="24"/>
          <w:szCs w:val="24"/>
        </w:rPr>
        <w:t>, 2021. Cap. 5. p. 109-131.</w:t>
      </w:r>
    </w:p>
    <w:p w14:paraId="4A1187D9"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lastRenderedPageBreak/>
        <w:t>RASLAN, Eliane Meire Soares; DIAS, Fernanda Guimarães. Influencer fazem o Papel do Publicitário no Instagram. </w:t>
      </w:r>
      <w:r w:rsidRPr="00BB6149">
        <w:rPr>
          <w:rFonts w:ascii="Arial" w:hAnsi="Arial" w:cs="Arial"/>
          <w:b/>
          <w:bCs/>
          <w:sz w:val="24"/>
          <w:szCs w:val="24"/>
        </w:rPr>
        <w:t>Revista Estética</w:t>
      </w:r>
      <w:r w:rsidRPr="00BB6149">
        <w:rPr>
          <w:rFonts w:ascii="Arial" w:hAnsi="Arial" w:cs="Arial"/>
          <w:sz w:val="24"/>
          <w:szCs w:val="24"/>
        </w:rPr>
        <w:t>, São Paulo, v. 1, n. 22, jan./jun. 2021.</w:t>
      </w:r>
    </w:p>
    <w:p w14:paraId="1D957BCE"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SCHMIDT, Ana Carolina Fernandes </w:t>
      </w:r>
      <w:proofErr w:type="spellStart"/>
      <w:r w:rsidRPr="00BB6149">
        <w:rPr>
          <w:rFonts w:ascii="Arial" w:hAnsi="Arial" w:cs="Arial"/>
          <w:sz w:val="24"/>
          <w:szCs w:val="24"/>
        </w:rPr>
        <w:t>Dall’stella</w:t>
      </w:r>
      <w:proofErr w:type="spellEnd"/>
      <w:r w:rsidRPr="00BB6149">
        <w:rPr>
          <w:rFonts w:ascii="Arial" w:hAnsi="Arial" w:cs="Arial"/>
          <w:sz w:val="24"/>
          <w:szCs w:val="24"/>
        </w:rPr>
        <w:t xml:space="preserve"> de Abreu et al. Publicidade médica em tempos de medicina em rede. </w:t>
      </w:r>
      <w:r w:rsidRPr="00BB6149">
        <w:rPr>
          <w:rFonts w:ascii="Arial" w:hAnsi="Arial" w:cs="Arial"/>
          <w:b/>
          <w:bCs/>
          <w:sz w:val="24"/>
          <w:szCs w:val="24"/>
        </w:rPr>
        <w:t>Revista Bioética</w:t>
      </w:r>
      <w:r w:rsidRPr="00BB6149">
        <w:rPr>
          <w:rFonts w:ascii="Arial" w:hAnsi="Arial" w:cs="Arial"/>
          <w:sz w:val="24"/>
          <w:szCs w:val="24"/>
        </w:rPr>
        <w:t xml:space="preserve">, [S.L.], v. 29, n. 1, p. 115-127, mar. 2021. </w:t>
      </w:r>
      <w:proofErr w:type="spellStart"/>
      <w:r w:rsidRPr="00BB6149">
        <w:rPr>
          <w:rFonts w:ascii="Arial" w:hAnsi="Arial" w:cs="Arial"/>
          <w:sz w:val="24"/>
          <w:szCs w:val="24"/>
        </w:rPr>
        <w:t>FapUNIFESP</w:t>
      </w:r>
      <w:proofErr w:type="spellEnd"/>
      <w:r w:rsidRPr="00BB6149">
        <w:rPr>
          <w:rFonts w:ascii="Arial" w:hAnsi="Arial" w:cs="Arial"/>
          <w:sz w:val="24"/>
          <w:szCs w:val="24"/>
        </w:rPr>
        <w:t xml:space="preserve"> (SciELO). http://dx.doi.org/10.1590/1983-80422021291452.</w:t>
      </w:r>
    </w:p>
    <w:p w14:paraId="0ABB5DDD"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SILVA, Fernanda Moura; SADY, Gabriela Silva. A publicidade médica nas redes sociais e a responsabilidade civil em casos de procedimentos estéticos: uma análise acerca das expectativas criadas nos pacientes e a vinculação de resultados. In: SADY, Gabriela; MACEDO, Lucas (org.). </w:t>
      </w:r>
      <w:r w:rsidRPr="00BB6149">
        <w:rPr>
          <w:rFonts w:ascii="Arial" w:hAnsi="Arial" w:cs="Arial"/>
          <w:b/>
          <w:bCs/>
          <w:sz w:val="24"/>
          <w:szCs w:val="24"/>
        </w:rPr>
        <w:t>Estudo de casos em direito médico e da saúde</w:t>
      </w:r>
      <w:r w:rsidRPr="00BB6149">
        <w:rPr>
          <w:rFonts w:ascii="Arial" w:hAnsi="Arial" w:cs="Arial"/>
          <w:sz w:val="24"/>
          <w:szCs w:val="24"/>
        </w:rPr>
        <w:t xml:space="preserve">. Salvador: Editora </w:t>
      </w:r>
      <w:proofErr w:type="spellStart"/>
      <w:r w:rsidRPr="00BB6149">
        <w:rPr>
          <w:rFonts w:ascii="Arial" w:hAnsi="Arial" w:cs="Arial"/>
          <w:sz w:val="24"/>
          <w:szCs w:val="24"/>
        </w:rPr>
        <w:t>Paginæ</w:t>
      </w:r>
      <w:proofErr w:type="spellEnd"/>
      <w:r w:rsidRPr="00BB6149">
        <w:rPr>
          <w:rFonts w:ascii="Arial" w:hAnsi="Arial" w:cs="Arial"/>
          <w:sz w:val="24"/>
          <w:szCs w:val="24"/>
        </w:rPr>
        <w:t>, 2021. Cap. 4. p. 87-107.</w:t>
      </w:r>
    </w:p>
    <w:p w14:paraId="6B8E7D07" w14:textId="77777777" w:rsidR="00BB6149" w:rsidRPr="00BB6149" w:rsidRDefault="00BB6149" w:rsidP="00BB6149">
      <w:pPr>
        <w:spacing w:line="360" w:lineRule="auto"/>
        <w:rPr>
          <w:rFonts w:ascii="Arial" w:hAnsi="Arial" w:cs="Arial"/>
          <w:sz w:val="24"/>
          <w:szCs w:val="24"/>
        </w:rPr>
      </w:pPr>
      <w:r w:rsidRPr="00BB6149">
        <w:rPr>
          <w:rFonts w:ascii="Arial" w:hAnsi="Arial" w:cs="Arial"/>
          <w:sz w:val="24"/>
          <w:szCs w:val="24"/>
        </w:rPr>
        <w:t xml:space="preserve">STJ. RECURSO ESPECIAL: </w:t>
      </w:r>
      <w:proofErr w:type="spellStart"/>
      <w:r w:rsidRPr="00BB6149">
        <w:rPr>
          <w:rFonts w:ascii="Arial" w:hAnsi="Arial" w:cs="Arial"/>
          <w:sz w:val="24"/>
          <w:szCs w:val="24"/>
        </w:rPr>
        <w:t>REsp</w:t>
      </w:r>
      <w:proofErr w:type="spellEnd"/>
      <w:r w:rsidRPr="00BB6149">
        <w:rPr>
          <w:rFonts w:ascii="Arial" w:hAnsi="Arial" w:cs="Arial"/>
          <w:sz w:val="24"/>
          <w:szCs w:val="24"/>
        </w:rPr>
        <w:t xml:space="preserve"> 1145728 MG 2009/0111329-9. Relator: Ministro João Otávio de Noronha. DJ: 28/06/2011. </w:t>
      </w:r>
      <w:proofErr w:type="spellStart"/>
      <w:r w:rsidRPr="00BB6149">
        <w:rPr>
          <w:rFonts w:ascii="Arial" w:hAnsi="Arial" w:cs="Arial"/>
          <w:b/>
          <w:bCs/>
          <w:sz w:val="24"/>
          <w:szCs w:val="24"/>
        </w:rPr>
        <w:t>JusBrasil</w:t>
      </w:r>
      <w:proofErr w:type="spellEnd"/>
      <w:r w:rsidRPr="00BB6149">
        <w:rPr>
          <w:rFonts w:ascii="Arial" w:hAnsi="Arial" w:cs="Arial"/>
          <w:sz w:val="24"/>
          <w:szCs w:val="24"/>
        </w:rPr>
        <w:t>, 2011. disponível em https://stj.jusbrasil.com.br/jurisprudencia/21649689/recurso-especial-resp-1145728-mg-2009-0118263-2-stj/inteiro-teor-21649690. Acesso em: 4 de out. 2021</w:t>
      </w:r>
    </w:p>
    <w:p w14:paraId="05940393" w14:textId="5198CDBF" w:rsidR="00A673B4" w:rsidRPr="00BB6149" w:rsidRDefault="00A673B4" w:rsidP="00BB6149">
      <w:pPr>
        <w:spacing w:line="360" w:lineRule="auto"/>
        <w:jc w:val="both"/>
        <w:rPr>
          <w:rFonts w:ascii="Arial" w:hAnsi="Arial" w:cs="Arial"/>
          <w:sz w:val="24"/>
          <w:szCs w:val="24"/>
        </w:rPr>
      </w:pPr>
    </w:p>
    <w:sectPr w:rsidR="00A673B4" w:rsidRPr="00BB6149" w:rsidSect="004D182C">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ED6C2" w14:textId="77777777" w:rsidR="00610840" w:rsidRDefault="00610840" w:rsidP="006A62BC">
      <w:pPr>
        <w:spacing w:after="0" w:line="240" w:lineRule="auto"/>
      </w:pPr>
      <w:r>
        <w:separator/>
      </w:r>
    </w:p>
  </w:endnote>
  <w:endnote w:type="continuationSeparator" w:id="0">
    <w:p w14:paraId="43CD8544" w14:textId="77777777" w:rsidR="00610840" w:rsidRDefault="00610840" w:rsidP="006A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6AC99" w14:textId="77777777" w:rsidR="00610840" w:rsidRDefault="00610840" w:rsidP="006A62BC">
      <w:pPr>
        <w:spacing w:after="0" w:line="240" w:lineRule="auto"/>
      </w:pPr>
      <w:r>
        <w:separator/>
      </w:r>
    </w:p>
  </w:footnote>
  <w:footnote w:type="continuationSeparator" w:id="0">
    <w:p w14:paraId="14DFA487" w14:textId="77777777" w:rsidR="00610840" w:rsidRDefault="00610840" w:rsidP="006A62BC">
      <w:pPr>
        <w:spacing w:after="0" w:line="240" w:lineRule="auto"/>
      </w:pPr>
      <w:r>
        <w:continuationSeparator/>
      </w:r>
    </w:p>
  </w:footnote>
  <w:footnote w:id="1">
    <w:p w14:paraId="042CE2FA" w14:textId="2ABAB34E" w:rsidR="004D182C" w:rsidRPr="005C026E" w:rsidRDefault="004D182C" w:rsidP="005C026E">
      <w:pPr>
        <w:pStyle w:val="Textodenotaderodap"/>
        <w:jc w:val="both"/>
        <w:rPr>
          <w:rFonts w:ascii="Arial" w:hAnsi="Arial" w:cs="Arial"/>
        </w:rPr>
      </w:pPr>
      <w:r w:rsidRPr="005C026E">
        <w:rPr>
          <w:rStyle w:val="Refdenotaderodap"/>
          <w:rFonts w:ascii="Arial" w:hAnsi="Arial" w:cs="Arial"/>
        </w:rPr>
        <w:footnoteRef/>
      </w:r>
      <w:r w:rsidRPr="005C026E">
        <w:rPr>
          <w:rFonts w:ascii="Arial" w:hAnsi="Arial" w:cs="Arial"/>
        </w:rPr>
        <w:t xml:space="preserve"> Graduanda do curso superior de bacharelado em direito. </w:t>
      </w:r>
      <w:r w:rsidR="005C026E" w:rsidRPr="005C026E">
        <w:rPr>
          <w:rFonts w:ascii="Arial" w:hAnsi="Arial" w:cs="Arial"/>
        </w:rPr>
        <w:t>E-mail</w:t>
      </w:r>
      <w:r w:rsidRPr="005C026E">
        <w:rPr>
          <w:rFonts w:ascii="Arial" w:hAnsi="Arial" w:cs="Arial"/>
        </w:rPr>
        <w:t>: Rafaela.monteros@maisunifacisa.com.br</w:t>
      </w:r>
    </w:p>
  </w:footnote>
  <w:footnote w:id="2">
    <w:p w14:paraId="6140DBE2" w14:textId="761CEB18" w:rsidR="004D182C" w:rsidRDefault="004D182C" w:rsidP="005C026E">
      <w:pPr>
        <w:pStyle w:val="Textodenotaderodap"/>
        <w:jc w:val="both"/>
      </w:pPr>
      <w:r w:rsidRPr="005C026E">
        <w:rPr>
          <w:rStyle w:val="Refdenotaderodap"/>
          <w:rFonts w:ascii="Arial" w:hAnsi="Arial" w:cs="Arial"/>
        </w:rPr>
        <w:footnoteRef/>
      </w:r>
      <w:r w:rsidRPr="005C026E">
        <w:rPr>
          <w:rFonts w:ascii="Arial" w:hAnsi="Arial" w:cs="Arial"/>
        </w:rPr>
        <w:t xml:space="preserve"> Professor Orientador, Graduado em Direito, pelo Centro Universitário de João pessoa, </w:t>
      </w:r>
      <w:r w:rsidR="005C026E" w:rsidRPr="005C026E">
        <w:rPr>
          <w:rFonts w:ascii="Arial" w:hAnsi="Arial" w:cs="Arial"/>
        </w:rPr>
        <w:t>Mestrado em ciências jurídicas pela Universidade federal da Paraíba, Doutorando pela Universidade Federal da Bahia e Universidade Federal do Paraná, Docente do curso superior de direito. E-mail: igor.mascarenhas@maisunifacisa.com.br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0F21E1"/>
    <w:multiLevelType w:val="hybridMultilevel"/>
    <w:tmpl w:val="0A7EC490"/>
    <w:lvl w:ilvl="0" w:tplc="3D30A8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8F7"/>
    <w:rsid w:val="00012D6D"/>
    <w:rsid w:val="00030A9D"/>
    <w:rsid w:val="00041133"/>
    <w:rsid w:val="00065E62"/>
    <w:rsid w:val="00075F1F"/>
    <w:rsid w:val="00077860"/>
    <w:rsid w:val="00085C98"/>
    <w:rsid w:val="0008659A"/>
    <w:rsid w:val="000A4435"/>
    <w:rsid w:val="000B48F7"/>
    <w:rsid w:val="000D7610"/>
    <w:rsid w:val="000F29AD"/>
    <w:rsid w:val="000F7900"/>
    <w:rsid w:val="00126EB3"/>
    <w:rsid w:val="001A4016"/>
    <w:rsid w:val="001B320D"/>
    <w:rsid w:val="001C168F"/>
    <w:rsid w:val="001D66DE"/>
    <w:rsid w:val="001F1953"/>
    <w:rsid w:val="00204E58"/>
    <w:rsid w:val="00207B82"/>
    <w:rsid w:val="0024262E"/>
    <w:rsid w:val="002537A2"/>
    <w:rsid w:val="00255A0A"/>
    <w:rsid w:val="002649BE"/>
    <w:rsid w:val="002A5533"/>
    <w:rsid w:val="002C06B5"/>
    <w:rsid w:val="002C4ADE"/>
    <w:rsid w:val="003157DB"/>
    <w:rsid w:val="003315BF"/>
    <w:rsid w:val="00377D28"/>
    <w:rsid w:val="00383E5A"/>
    <w:rsid w:val="003910B1"/>
    <w:rsid w:val="003912EA"/>
    <w:rsid w:val="003977E3"/>
    <w:rsid w:val="003D36AE"/>
    <w:rsid w:val="003D3873"/>
    <w:rsid w:val="003F152B"/>
    <w:rsid w:val="003F2FFD"/>
    <w:rsid w:val="003F5662"/>
    <w:rsid w:val="00496CAB"/>
    <w:rsid w:val="004A30BC"/>
    <w:rsid w:val="004A3107"/>
    <w:rsid w:val="004D182C"/>
    <w:rsid w:val="004D21DB"/>
    <w:rsid w:val="004D330B"/>
    <w:rsid w:val="004F6C21"/>
    <w:rsid w:val="00507891"/>
    <w:rsid w:val="0052549E"/>
    <w:rsid w:val="005511F5"/>
    <w:rsid w:val="005525F1"/>
    <w:rsid w:val="00572B40"/>
    <w:rsid w:val="00587F38"/>
    <w:rsid w:val="005C026E"/>
    <w:rsid w:val="005C2741"/>
    <w:rsid w:val="005E357E"/>
    <w:rsid w:val="005F1711"/>
    <w:rsid w:val="00610840"/>
    <w:rsid w:val="00620536"/>
    <w:rsid w:val="006227CD"/>
    <w:rsid w:val="00630C20"/>
    <w:rsid w:val="006450D4"/>
    <w:rsid w:val="00670E29"/>
    <w:rsid w:val="0068239A"/>
    <w:rsid w:val="006A62BC"/>
    <w:rsid w:val="006C2355"/>
    <w:rsid w:val="006D01F5"/>
    <w:rsid w:val="006F2D33"/>
    <w:rsid w:val="0074602B"/>
    <w:rsid w:val="00752096"/>
    <w:rsid w:val="0076249B"/>
    <w:rsid w:val="00764C6D"/>
    <w:rsid w:val="00803A87"/>
    <w:rsid w:val="00824451"/>
    <w:rsid w:val="00827B88"/>
    <w:rsid w:val="0083076C"/>
    <w:rsid w:val="008455F6"/>
    <w:rsid w:val="00856249"/>
    <w:rsid w:val="008A1401"/>
    <w:rsid w:val="008C50C4"/>
    <w:rsid w:val="008C7DD9"/>
    <w:rsid w:val="008D6A31"/>
    <w:rsid w:val="008F0366"/>
    <w:rsid w:val="008F1CFE"/>
    <w:rsid w:val="00906D69"/>
    <w:rsid w:val="00916222"/>
    <w:rsid w:val="009415C1"/>
    <w:rsid w:val="009738F0"/>
    <w:rsid w:val="00975026"/>
    <w:rsid w:val="009A15DF"/>
    <w:rsid w:val="009B2E58"/>
    <w:rsid w:val="009E7C5D"/>
    <w:rsid w:val="00A048AE"/>
    <w:rsid w:val="00A10FF6"/>
    <w:rsid w:val="00A57C5E"/>
    <w:rsid w:val="00A673B4"/>
    <w:rsid w:val="00A777B8"/>
    <w:rsid w:val="00A91A16"/>
    <w:rsid w:val="00A93F62"/>
    <w:rsid w:val="00AA0E68"/>
    <w:rsid w:val="00AC1FD5"/>
    <w:rsid w:val="00AE649A"/>
    <w:rsid w:val="00AF3B7F"/>
    <w:rsid w:val="00B01C74"/>
    <w:rsid w:val="00B033A7"/>
    <w:rsid w:val="00B32881"/>
    <w:rsid w:val="00B45C56"/>
    <w:rsid w:val="00B615FD"/>
    <w:rsid w:val="00B6188F"/>
    <w:rsid w:val="00B91443"/>
    <w:rsid w:val="00BA049F"/>
    <w:rsid w:val="00BA3360"/>
    <w:rsid w:val="00BB124C"/>
    <w:rsid w:val="00BB6149"/>
    <w:rsid w:val="00BE018B"/>
    <w:rsid w:val="00C3022C"/>
    <w:rsid w:val="00C3368E"/>
    <w:rsid w:val="00C5731E"/>
    <w:rsid w:val="00C67008"/>
    <w:rsid w:val="00C70815"/>
    <w:rsid w:val="00C74EA1"/>
    <w:rsid w:val="00C974EC"/>
    <w:rsid w:val="00CB3BE3"/>
    <w:rsid w:val="00CE6834"/>
    <w:rsid w:val="00CF45D9"/>
    <w:rsid w:val="00CF7200"/>
    <w:rsid w:val="00D0286C"/>
    <w:rsid w:val="00D105B9"/>
    <w:rsid w:val="00D1068B"/>
    <w:rsid w:val="00D22D3C"/>
    <w:rsid w:val="00D36084"/>
    <w:rsid w:val="00D36DF8"/>
    <w:rsid w:val="00D4762A"/>
    <w:rsid w:val="00D56F46"/>
    <w:rsid w:val="00D65777"/>
    <w:rsid w:val="00DA68C6"/>
    <w:rsid w:val="00DB666D"/>
    <w:rsid w:val="00DC6328"/>
    <w:rsid w:val="00E03213"/>
    <w:rsid w:val="00E27A90"/>
    <w:rsid w:val="00E27E65"/>
    <w:rsid w:val="00E3330B"/>
    <w:rsid w:val="00EA561E"/>
    <w:rsid w:val="00EA7447"/>
    <w:rsid w:val="00EC3780"/>
    <w:rsid w:val="00EF503A"/>
    <w:rsid w:val="00EF61DC"/>
    <w:rsid w:val="00F23E57"/>
    <w:rsid w:val="00F4598B"/>
    <w:rsid w:val="00F56405"/>
    <w:rsid w:val="00F7023E"/>
    <w:rsid w:val="00F87B5C"/>
    <w:rsid w:val="00F932F8"/>
    <w:rsid w:val="00F93836"/>
    <w:rsid w:val="00FA00B8"/>
    <w:rsid w:val="00FA6D21"/>
    <w:rsid w:val="00FB6CB2"/>
    <w:rsid w:val="00FE53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A4A36"/>
  <w15:chartTrackingRefBased/>
  <w15:docId w15:val="{6FD9108F-C37B-440D-B248-2DC371D1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A62B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62BC"/>
  </w:style>
  <w:style w:type="paragraph" w:styleId="Rodap">
    <w:name w:val="footer"/>
    <w:basedOn w:val="Normal"/>
    <w:link w:val="RodapChar"/>
    <w:uiPriority w:val="99"/>
    <w:unhideWhenUsed/>
    <w:rsid w:val="006A62BC"/>
    <w:pPr>
      <w:tabs>
        <w:tab w:val="center" w:pos="4252"/>
        <w:tab w:val="right" w:pos="8504"/>
      </w:tabs>
      <w:spacing w:after="0" w:line="240" w:lineRule="auto"/>
    </w:pPr>
  </w:style>
  <w:style w:type="character" w:customStyle="1" w:styleId="RodapChar">
    <w:name w:val="Rodapé Char"/>
    <w:basedOn w:val="Fontepargpadro"/>
    <w:link w:val="Rodap"/>
    <w:uiPriority w:val="99"/>
    <w:rsid w:val="006A62BC"/>
  </w:style>
  <w:style w:type="paragraph" w:styleId="PargrafodaLista">
    <w:name w:val="List Paragraph"/>
    <w:basedOn w:val="Normal"/>
    <w:uiPriority w:val="34"/>
    <w:qFormat/>
    <w:rsid w:val="003F5662"/>
    <w:pPr>
      <w:ind w:left="720"/>
      <w:contextualSpacing/>
    </w:pPr>
  </w:style>
  <w:style w:type="paragraph" w:customStyle="1" w:styleId="dou-paragraph">
    <w:name w:val="dou-paragraph"/>
    <w:basedOn w:val="Normal"/>
    <w:rsid w:val="005E357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75F1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75F1F"/>
    <w:rPr>
      <w:rFonts w:ascii="Segoe UI" w:hAnsi="Segoe UI" w:cs="Segoe UI"/>
      <w:sz w:val="18"/>
      <w:szCs w:val="18"/>
    </w:rPr>
  </w:style>
  <w:style w:type="character" w:styleId="Hyperlink">
    <w:name w:val="Hyperlink"/>
    <w:basedOn w:val="Fontepargpadro"/>
    <w:uiPriority w:val="99"/>
    <w:unhideWhenUsed/>
    <w:rsid w:val="0068239A"/>
    <w:rPr>
      <w:color w:val="0563C1" w:themeColor="hyperlink"/>
      <w:u w:val="single"/>
    </w:rPr>
  </w:style>
  <w:style w:type="character" w:styleId="MenoPendente">
    <w:name w:val="Unresolved Mention"/>
    <w:basedOn w:val="Fontepargpadro"/>
    <w:uiPriority w:val="99"/>
    <w:semiHidden/>
    <w:unhideWhenUsed/>
    <w:rsid w:val="0068239A"/>
    <w:rPr>
      <w:color w:val="605E5C"/>
      <w:shd w:val="clear" w:color="auto" w:fill="E1DFDD"/>
    </w:rPr>
  </w:style>
  <w:style w:type="paragraph" w:styleId="Corpodetexto">
    <w:name w:val="Body Text"/>
    <w:basedOn w:val="Normal"/>
    <w:link w:val="CorpodetextoChar"/>
    <w:uiPriority w:val="1"/>
    <w:unhideWhenUsed/>
    <w:qFormat/>
    <w:rsid w:val="001F1953"/>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1F1953"/>
    <w:rPr>
      <w:rFonts w:ascii="Arial MT" w:eastAsia="Arial MT" w:hAnsi="Arial MT" w:cs="Arial MT"/>
      <w:sz w:val="24"/>
      <w:szCs w:val="24"/>
      <w:lang w:val="pt-PT"/>
    </w:rPr>
  </w:style>
  <w:style w:type="paragraph" w:styleId="Textodenotaderodap">
    <w:name w:val="footnote text"/>
    <w:basedOn w:val="Normal"/>
    <w:link w:val="TextodenotaderodapChar"/>
    <w:uiPriority w:val="99"/>
    <w:semiHidden/>
    <w:unhideWhenUsed/>
    <w:rsid w:val="004D182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D182C"/>
    <w:rPr>
      <w:sz w:val="20"/>
      <w:szCs w:val="20"/>
    </w:rPr>
  </w:style>
  <w:style w:type="character" w:styleId="Refdenotaderodap">
    <w:name w:val="footnote reference"/>
    <w:basedOn w:val="Fontepargpadro"/>
    <w:uiPriority w:val="99"/>
    <w:semiHidden/>
    <w:unhideWhenUsed/>
    <w:rsid w:val="004D18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50745">
      <w:bodyDiv w:val="1"/>
      <w:marLeft w:val="0"/>
      <w:marRight w:val="0"/>
      <w:marTop w:val="0"/>
      <w:marBottom w:val="0"/>
      <w:divBdr>
        <w:top w:val="none" w:sz="0" w:space="0" w:color="auto"/>
        <w:left w:val="none" w:sz="0" w:space="0" w:color="auto"/>
        <w:bottom w:val="none" w:sz="0" w:space="0" w:color="auto"/>
        <w:right w:val="none" w:sz="0" w:space="0" w:color="auto"/>
      </w:divBdr>
    </w:div>
    <w:div w:id="335112699">
      <w:bodyDiv w:val="1"/>
      <w:marLeft w:val="0"/>
      <w:marRight w:val="0"/>
      <w:marTop w:val="0"/>
      <w:marBottom w:val="0"/>
      <w:divBdr>
        <w:top w:val="none" w:sz="0" w:space="0" w:color="auto"/>
        <w:left w:val="none" w:sz="0" w:space="0" w:color="auto"/>
        <w:bottom w:val="none" w:sz="0" w:space="0" w:color="auto"/>
        <w:right w:val="none" w:sz="0" w:space="0" w:color="auto"/>
      </w:divBdr>
    </w:div>
    <w:div w:id="1101029599">
      <w:bodyDiv w:val="1"/>
      <w:marLeft w:val="0"/>
      <w:marRight w:val="0"/>
      <w:marTop w:val="0"/>
      <w:marBottom w:val="0"/>
      <w:divBdr>
        <w:top w:val="none" w:sz="0" w:space="0" w:color="auto"/>
        <w:left w:val="none" w:sz="0" w:space="0" w:color="auto"/>
        <w:bottom w:val="none" w:sz="0" w:space="0" w:color="auto"/>
        <w:right w:val="none" w:sz="0" w:space="0" w:color="auto"/>
      </w:divBdr>
    </w:div>
    <w:div w:id="1655178659">
      <w:bodyDiv w:val="1"/>
      <w:marLeft w:val="0"/>
      <w:marRight w:val="0"/>
      <w:marTop w:val="0"/>
      <w:marBottom w:val="0"/>
      <w:divBdr>
        <w:top w:val="none" w:sz="0" w:space="0" w:color="auto"/>
        <w:left w:val="none" w:sz="0" w:space="0" w:color="auto"/>
        <w:bottom w:val="none" w:sz="0" w:space="0" w:color="auto"/>
        <w:right w:val="none" w:sz="0" w:space="0" w:color="auto"/>
      </w:divBdr>
    </w:div>
    <w:div w:id="210426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D1220-A944-4DC5-8491-3A3B6041F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5703</Words>
  <Characters>30799</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Cunha Lima</dc:creator>
  <cp:keywords/>
  <dc:description/>
  <cp:lastModifiedBy>Roberta Cunha Lima</cp:lastModifiedBy>
  <cp:revision>2</cp:revision>
  <dcterms:created xsi:type="dcterms:W3CDTF">2021-11-17T22:35:00Z</dcterms:created>
  <dcterms:modified xsi:type="dcterms:W3CDTF">2021-11-17T22:35:00Z</dcterms:modified>
</cp:coreProperties>
</file>