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B7E435F" w:rsidR="009401BC" w:rsidRPr="00A57445" w:rsidRDefault="009F0FCC" w:rsidP="00266D4C">
      <w:pPr>
        <w:spacing w:after="0" w:line="240" w:lineRule="auto"/>
        <w:jc w:val="center"/>
        <w:rPr>
          <w:rFonts w:eastAsia="Times New Roman"/>
          <w:b/>
        </w:rPr>
      </w:pPr>
      <w:r w:rsidRPr="00A57445">
        <w:rPr>
          <w:rFonts w:eastAsia="Times New Roman"/>
          <w:b/>
        </w:rPr>
        <w:t>O QUE TEM DENTRO DO SEU “LEITE”? UM ESTUDO SOBRE OS EXTRATOS VEGETAIS COMERCIALIZADOS NO BRASIL</w:t>
      </w:r>
    </w:p>
    <w:p w14:paraId="00000002" w14:textId="77777777" w:rsidR="009401BC" w:rsidRPr="00A57445" w:rsidRDefault="009401BC" w:rsidP="00266D4C">
      <w:pPr>
        <w:spacing w:after="0" w:line="240" w:lineRule="auto"/>
        <w:jc w:val="center"/>
        <w:rPr>
          <w:rFonts w:eastAsia="Times New Roman"/>
          <w:b/>
        </w:rPr>
      </w:pPr>
    </w:p>
    <w:p w14:paraId="76EC12D3" w14:textId="2EACD5D6" w:rsidR="0085257F" w:rsidRDefault="009F0FCC" w:rsidP="00266D4C">
      <w:pPr>
        <w:spacing w:after="0" w:line="240" w:lineRule="auto"/>
        <w:jc w:val="right"/>
        <w:rPr>
          <w:rFonts w:eastAsia="Times New Roman"/>
        </w:rPr>
      </w:pPr>
      <w:r w:rsidRPr="00A57445">
        <w:rPr>
          <w:rFonts w:eastAsia="Times New Roman"/>
        </w:rPr>
        <w:t xml:space="preserve">Cassandra </w:t>
      </w:r>
      <w:proofErr w:type="spellStart"/>
      <w:r w:rsidRPr="00A57445">
        <w:rPr>
          <w:rFonts w:eastAsia="Times New Roman"/>
        </w:rPr>
        <w:t>Dalle</w:t>
      </w:r>
      <w:proofErr w:type="spellEnd"/>
      <w:r w:rsidRPr="00A57445">
        <w:rPr>
          <w:rFonts w:eastAsia="Times New Roman"/>
        </w:rPr>
        <w:t xml:space="preserve"> </w:t>
      </w:r>
      <w:proofErr w:type="spellStart"/>
      <w:r w:rsidRPr="00A57445">
        <w:rPr>
          <w:rFonts w:eastAsia="Times New Roman"/>
        </w:rPr>
        <w:t>Mulle</w:t>
      </w:r>
      <w:proofErr w:type="spellEnd"/>
      <w:r w:rsidRPr="00A57445">
        <w:rPr>
          <w:rFonts w:eastAsia="Times New Roman"/>
        </w:rPr>
        <w:t xml:space="preserve"> </w:t>
      </w:r>
      <w:proofErr w:type="spellStart"/>
      <w:r w:rsidRPr="00A57445">
        <w:rPr>
          <w:rFonts w:eastAsia="Times New Roman"/>
        </w:rPr>
        <w:t>Santos</w:t>
      </w:r>
      <w:r w:rsidR="0085257F">
        <w:rPr>
          <w:rFonts w:eastAsia="Times New Roman"/>
          <w:vertAlign w:val="superscript"/>
        </w:rPr>
        <w:t>I</w:t>
      </w:r>
      <w:proofErr w:type="spellEnd"/>
    </w:p>
    <w:p w14:paraId="71A67A2D" w14:textId="07B924D8" w:rsidR="0085257F" w:rsidRDefault="009F0FCC" w:rsidP="00266D4C">
      <w:pPr>
        <w:spacing w:after="0" w:line="240" w:lineRule="auto"/>
        <w:jc w:val="right"/>
        <w:rPr>
          <w:rFonts w:eastAsia="Times New Roman"/>
        </w:rPr>
      </w:pPr>
      <w:r w:rsidRPr="00A57445">
        <w:rPr>
          <w:rFonts w:eastAsia="Times New Roman"/>
        </w:rPr>
        <w:t xml:space="preserve">Sabrina Feksa </w:t>
      </w:r>
      <w:proofErr w:type="spellStart"/>
      <w:r w:rsidRPr="00A57445">
        <w:rPr>
          <w:rFonts w:eastAsia="Times New Roman"/>
        </w:rPr>
        <w:t>Frasson</w:t>
      </w:r>
      <w:r w:rsidR="0085257F">
        <w:rPr>
          <w:rFonts w:eastAsia="Times New Roman"/>
          <w:vertAlign w:val="superscript"/>
        </w:rPr>
        <w:t>II</w:t>
      </w:r>
      <w:proofErr w:type="spellEnd"/>
      <w:r w:rsidRPr="00A57445">
        <w:rPr>
          <w:rFonts w:eastAsia="Times New Roman"/>
        </w:rPr>
        <w:t xml:space="preserve"> </w:t>
      </w:r>
    </w:p>
    <w:p w14:paraId="00000003" w14:textId="7333E685" w:rsidR="009401BC" w:rsidRPr="00A57445" w:rsidRDefault="009F0FCC" w:rsidP="00266D4C">
      <w:pPr>
        <w:spacing w:after="0" w:line="240" w:lineRule="auto"/>
        <w:jc w:val="right"/>
        <w:rPr>
          <w:rFonts w:eastAsia="Times New Roman"/>
        </w:rPr>
      </w:pPr>
      <w:r w:rsidRPr="00A57445">
        <w:rPr>
          <w:rFonts w:eastAsia="Times New Roman"/>
        </w:rPr>
        <w:t xml:space="preserve">Carla Rosane Barboza </w:t>
      </w:r>
      <w:proofErr w:type="spellStart"/>
      <w:r w:rsidRPr="00A57445">
        <w:rPr>
          <w:rFonts w:eastAsia="Times New Roman"/>
        </w:rPr>
        <w:t>Mendonça</w:t>
      </w:r>
      <w:r w:rsidR="0085257F">
        <w:rPr>
          <w:rFonts w:eastAsia="Times New Roman"/>
          <w:vertAlign w:val="superscript"/>
        </w:rPr>
        <w:t>III</w:t>
      </w:r>
      <w:proofErr w:type="spellEnd"/>
    </w:p>
    <w:p w14:paraId="20A019F5" w14:textId="77777777" w:rsidR="00E94801" w:rsidRDefault="00E94801" w:rsidP="00266D4C">
      <w:pPr>
        <w:spacing w:after="0" w:line="240" w:lineRule="auto"/>
        <w:rPr>
          <w:rFonts w:eastAsia="Times New Roman"/>
          <w:b/>
        </w:rPr>
      </w:pPr>
    </w:p>
    <w:p w14:paraId="00000008" w14:textId="62ACF782" w:rsidR="009401BC" w:rsidRDefault="009F0FCC" w:rsidP="00266D4C">
      <w:pPr>
        <w:spacing w:after="0" w:line="240" w:lineRule="auto"/>
        <w:rPr>
          <w:rFonts w:eastAsia="Times New Roman"/>
          <w:b/>
          <w:highlight w:val="yellow"/>
        </w:rPr>
      </w:pPr>
      <w:r>
        <w:rPr>
          <w:rFonts w:eastAsia="Times New Roman"/>
          <w:b/>
        </w:rPr>
        <w:t>RESUMO</w:t>
      </w:r>
    </w:p>
    <w:p w14:paraId="00000009" w14:textId="7FFC6D01" w:rsidR="009401BC" w:rsidRDefault="009F0FCC" w:rsidP="00266D4C">
      <w:pPr>
        <w:spacing w:after="0" w:line="240" w:lineRule="auto"/>
        <w:jc w:val="both"/>
        <w:rPr>
          <w:rFonts w:eastAsia="Times New Roman"/>
        </w:rPr>
      </w:pPr>
      <w:r>
        <w:rPr>
          <w:rFonts w:eastAsia="Times New Roman"/>
        </w:rPr>
        <w:t xml:space="preserve">O consumo dos extratos aquosos vegetais, popularmente conhecidos como leites vegetais, tem aumentado nos últimos anos devido a diferentes fatores: aumento dos casos de pessoas intolerantes ou alérgicas a componentes do leite, adesão às dietas vegana e vegetariana, impacto ambiental da produção de animais, e preocupação com alimentação saudável. O objetivo deste trabalho foi investigar quais são os extratos vegetais comercializados no Brasil, identificar as características nutricionais dos produtos, através do levantamento dos ingredientes utilizados, e outras informações presentes nas embalagens. A pesquisa foi realizada entre dezembro de 2022 e janeiro de 2023, pela internet. Foram analisados 204 produtos, distribuídos em 38 marcas. Os extratos foram classificados em bebidas contendo um ingrediente principal (aveia, coco, soja, etc.), mistos (aveia e coco, arroz e amendoim, etc.), saborizados (chocolate, baunilha, etc.), voltado para o público infantil, barista e </w:t>
      </w:r>
      <w:r>
        <w:rPr>
          <w:rFonts w:eastAsia="Times New Roman"/>
          <w:i/>
        </w:rPr>
        <w:t>high protein/shake</w:t>
      </w:r>
      <w:r>
        <w:rPr>
          <w:rFonts w:eastAsia="Times New Roman"/>
        </w:rPr>
        <w:t xml:space="preserve">. Foi observada a presença de 150 ingredientes diferentes na composição dos extratos. Frutas e cacau são os principais </w:t>
      </w:r>
      <w:proofErr w:type="spellStart"/>
      <w:r>
        <w:rPr>
          <w:rFonts w:eastAsia="Times New Roman"/>
        </w:rPr>
        <w:t>saborizantes</w:t>
      </w:r>
      <w:proofErr w:type="spellEnd"/>
      <w:r>
        <w:rPr>
          <w:rFonts w:eastAsia="Times New Roman"/>
        </w:rPr>
        <w:t xml:space="preserve"> utilizados. Observou-se que 92% das bebidas voltadas para crianças têm adição de açúcar. Aditivos alimentares são largamente utilizados, principalmente: aromatizantes, vitaminas e minerais, espessantes e estabilizantes. </w:t>
      </w:r>
    </w:p>
    <w:p w14:paraId="0000000A" w14:textId="1A91EB8C" w:rsidR="009401BC" w:rsidRDefault="009F0FCC" w:rsidP="00297775">
      <w:pPr>
        <w:spacing w:after="0" w:line="240" w:lineRule="auto"/>
        <w:jc w:val="both"/>
        <w:rPr>
          <w:rFonts w:eastAsia="Times New Roman"/>
        </w:rPr>
      </w:pPr>
      <w:r>
        <w:rPr>
          <w:rFonts w:eastAsia="Times New Roman"/>
          <w:b/>
        </w:rPr>
        <w:t>Palavras-chave</w:t>
      </w:r>
      <w:r>
        <w:rPr>
          <w:rFonts w:eastAsia="Times New Roman"/>
        </w:rPr>
        <w:t>: bebida vegetal</w:t>
      </w:r>
      <w:r w:rsidR="00F35F0C">
        <w:rPr>
          <w:rFonts w:eastAsia="Times New Roman"/>
        </w:rPr>
        <w:t xml:space="preserve">; </w:t>
      </w:r>
      <w:r>
        <w:rPr>
          <w:rFonts w:eastAsia="Times New Roman"/>
        </w:rPr>
        <w:t>leite vegetal</w:t>
      </w:r>
      <w:r w:rsidR="00F35F0C">
        <w:rPr>
          <w:rFonts w:eastAsia="Times New Roman"/>
        </w:rPr>
        <w:t>;</w:t>
      </w:r>
      <w:r>
        <w:rPr>
          <w:rFonts w:eastAsia="Times New Roman"/>
        </w:rPr>
        <w:t xml:space="preserve"> composição nutricional</w:t>
      </w:r>
      <w:r w:rsidR="00F35F0C">
        <w:rPr>
          <w:rFonts w:eastAsia="Times New Roman"/>
        </w:rPr>
        <w:t>;</w:t>
      </w:r>
      <w:r>
        <w:rPr>
          <w:rFonts w:eastAsia="Times New Roman"/>
        </w:rPr>
        <w:t xml:space="preserve"> aditivo.</w:t>
      </w:r>
    </w:p>
    <w:p w14:paraId="0000000B" w14:textId="77777777" w:rsidR="009401BC" w:rsidRDefault="009401BC" w:rsidP="00297775">
      <w:pPr>
        <w:spacing w:after="0" w:line="240" w:lineRule="auto"/>
        <w:jc w:val="center"/>
        <w:rPr>
          <w:rFonts w:eastAsia="Times New Roman"/>
        </w:rPr>
      </w:pPr>
    </w:p>
    <w:p w14:paraId="0000000C" w14:textId="5781FD76" w:rsidR="009401BC" w:rsidRPr="00E94801" w:rsidRDefault="009F0FCC" w:rsidP="00297775">
      <w:pPr>
        <w:spacing w:after="0" w:line="240" w:lineRule="auto"/>
        <w:jc w:val="both"/>
        <w:rPr>
          <w:rFonts w:eastAsia="Times New Roman"/>
          <w:b/>
          <w:lang w:val="en-US"/>
        </w:rPr>
      </w:pPr>
      <w:r w:rsidRPr="00E94801">
        <w:rPr>
          <w:rFonts w:eastAsia="Times New Roman"/>
          <w:b/>
          <w:lang w:val="en-US"/>
        </w:rPr>
        <w:t>ABSTRACT</w:t>
      </w:r>
    </w:p>
    <w:p w14:paraId="0E73FA56" w14:textId="2D29B316" w:rsidR="004333EB" w:rsidRPr="004333EB" w:rsidRDefault="004333EB" w:rsidP="00297775">
      <w:pPr>
        <w:spacing w:after="0" w:line="240" w:lineRule="auto"/>
        <w:jc w:val="both"/>
        <w:rPr>
          <w:rFonts w:eastAsia="Times New Roman"/>
          <w:bCs/>
          <w:lang w:val="en-US"/>
        </w:rPr>
      </w:pPr>
      <w:r w:rsidRPr="004333EB">
        <w:rPr>
          <w:rFonts w:eastAsia="Times New Roman"/>
          <w:bCs/>
          <w:lang w:val="en-US"/>
        </w:rPr>
        <w:t>The consumption of aqueous plant extracts, popularly known as plant-based milk, has increased in recent years due to different factors: an increase in the number of people who are intolerant or allergic to milk components, adherence to vegan and vegetarian diets, the environmental impact of animal production, and concerns about healthy eating. The objective of this study was to investigate which plant extracts are marketed in Brazil and identify the nutritional characteristics of the products by surveying the ingredients used, and other information present on the packaging. The research was carried out online between December 2022 and January 2023. 204 products were analyzed and distributed among 38 brands. The extracts were classified as drinks containing a main ingredient (oats, coconut, soy, etc.), mixed (oats and coconut, rice and peanuts, etc.), flavored (chocolate, vanilla, etc.), aimed at children, baristas and high protein/shake. The presence of 150 different ingredients in the composition of the extracts was observed. Fruits and cocoa are the main flavorings used. It was observed that 92% of drinks aimed at children had added sugar. Food additives are widely used, mainly: flavorings, vitamins and minerals, thickeners and stabilizers.</w:t>
      </w:r>
    </w:p>
    <w:p w14:paraId="0000000D" w14:textId="37327411" w:rsidR="009401BC" w:rsidRPr="00F61C78" w:rsidRDefault="009F0FCC" w:rsidP="00297775">
      <w:pPr>
        <w:spacing w:after="0" w:line="240" w:lineRule="auto"/>
        <w:jc w:val="both"/>
        <w:rPr>
          <w:rFonts w:eastAsia="Times New Roman"/>
          <w:lang w:val="en-US"/>
        </w:rPr>
      </w:pPr>
      <w:r w:rsidRPr="00F61C78">
        <w:rPr>
          <w:rFonts w:eastAsia="Times New Roman"/>
          <w:b/>
          <w:lang w:val="en-US"/>
        </w:rPr>
        <w:t>Keywords:</w:t>
      </w:r>
      <w:r w:rsidRPr="00F61C78">
        <w:rPr>
          <w:rFonts w:eastAsia="Times New Roman"/>
          <w:lang w:val="en-US"/>
        </w:rPr>
        <w:t xml:space="preserve"> </w:t>
      </w:r>
      <w:r w:rsidR="00F61C78" w:rsidRPr="00F61C78">
        <w:rPr>
          <w:rFonts w:eastAsia="Times New Roman"/>
          <w:lang w:val="en-US"/>
        </w:rPr>
        <w:t>vegetable drink</w:t>
      </w:r>
      <w:r w:rsidR="00F35F0C">
        <w:rPr>
          <w:rFonts w:eastAsia="Times New Roman"/>
          <w:lang w:val="en-US"/>
        </w:rPr>
        <w:t>;</w:t>
      </w:r>
      <w:r w:rsidR="00F61C78" w:rsidRPr="00F61C78">
        <w:rPr>
          <w:rFonts w:eastAsia="Times New Roman"/>
          <w:lang w:val="en-US"/>
        </w:rPr>
        <w:t xml:space="preserve"> vegetable milk</w:t>
      </w:r>
      <w:r w:rsidR="00F35F0C">
        <w:rPr>
          <w:rFonts w:eastAsia="Times New Roman"/>
          <w:lang w:val="en-US"/>
        </w:rPr>
        <w:t>;</w:t>
      </w:r>
      <w:r w:rsidR="00F61C78" w:rsidRPr="00F61C78">
        <w:rPr>
          <w:rFonts w:eastAsia="Times New Roman"/>
          <w:lang w:val="en-US"/>
        </w:rPr>
        <w:t xml:space="preserve"> nutritional composition</w:t>
      </w:r>
      <w:r w:rsidR="00F35F0C">
        <w:rPr>
          <w:rFonts w:eastAsia="Times New Roman"/>
          <w:lang w:val="en-US"/>
        </w:rPr>
        <w:t>;</w:t>
      </w:r>
      <w:r w:rsidR="00F61C78" w:rsidRPr="00F61C78">
        <w:rPr>
          <w:rFonts w:eastAsia="Times New Roman"/>
          <w:lang w:val="en-US"/>
        </w:rPr>
        <w:t xml:space="preserve"> additive.</w:t>
      </w:r>
    </w:p>
    <w:p w14:paraId="3065AA8C" w14:textId="77777777" w:rsidR="00CB600D" w:rsidRDefault="00CB600D" w:rsidP="00CB600D">
      <w:pPr>
        <w:spacing w:after="0" w:line="360" w:lineRule="auto"/>
        <w:rPr>
          <w:rFonts w:eastAsia="Times New Roman"/>
          <w:lang w:val="en-US"/>
        </w:rPr>
      </w:pPr>
    </w:p>
    <w:p w14:paraId="639E463D" w14:textId="77777777" w:rsidR="00CB600D" w:rsidRDefault="00CB600D" w:rsidP="00CB600D">
      <w:pPr>
        <w:spacing w:after="0" w:line="360" w:lineRule="auto"/>
        <w:rPr>
          <w:rFonts w:eastAsia="Times New Roman"/>
          <w:lang w:val="en-US"/>
        </w:rPr>
      </w:pPr>
    </w:p>
    <w:p w14:paraId="0000000F" w14:textId="0A26EF54" w:rsidR="009401BC" w:rsidRPr="00CB600D" w:rsidRDefault="00CB600D" w:rsidP="00CB600D">
      <w:pPr>
        <w:spacing w:after="0" w:line="360" w:lineRule="auto"/>
        <w:rPr>
          <w:rFonts w:eastAsia="Times New Roman"/>
          <w:b/>
          <w:bCs/>
        </w:rPr>
      </w:pPr>
      <w:r w:rsidRPr="00CB600D">
        <w:rPr>
          <w:rFonts w:eastAsia="Times New Roman"/>
          <w:b/>
          <w:bCs/>
          <w:lang w:val="en-US"/>
        </w:rPr>
        <w:lastRenderedPageBreak/>
        <w:t xml:space="preserve">1 </w:t>
      </w:r>
      <w:r w:rsidR="009F0FCC" w:rsidRPr="00CB600D">
        <w:rPr>
          <w:rFonts w:eastAsia="Times New Roman"/>
          <w:b/>
          <w:bCs/>
        </w:rPr>
        <w:t>INTRODUÇÃO</w:t>
      </w:r>
    </w:p>
    <w:p w14:paraId="00000010" w14:textId="7AA0E29E" w:rsidR="009401BC" w:rsidRDefault="009F0FCC" w:rsidP="00A978B7">
      <w:pPr>
        <w:spacing w:after="0" w:line="360" w:lineRule="auto"/>
        <w:ind w:firstLine="851"/>
        <w:jc w:val="both"/>
        <w:rPr>
          <w:rFonts w:eastAsia="Times New Roman"/>
        </w:rPr>
      </w:pPr>
      <w:r>
        <w:rPr>
          <w:rFonts w:eastAsia="Times New Roman"/>
        </w:rPr>
        <w:t xml:space="preserve">Os extratos aquosos vegetais, popularmente conhecidos como “leites” vegetais, são líquidos turvos, brancos e com cor e textura semelhantes aos encontrados para o leite animal. Eles podem ser produzidos a partir de várias fontes, sendo elas grãos (arroz, aveia, milho, trigo), leguminosas (ervilha, soja, amendoim, feijões), oleaginosas (coco, amêndoas, castanhas, nozes), sementes (girassol, chia, gergelim) e tubérculos (batata, inhame) (Sethi et. al, 2016; </w:t>
      </w:r>
      <w:proofErr w:type="spellStart"/>
      <w:r>
        <w:rPr>
          <w:rFonts w:eastAsia="Times New Roman"/>
        </w:rPr>
        <w:t>Vanga</w:t>
      </w:r>
      <w:proofErr w:type="spellEnd"/>
      <w:r>
        <w:rPr>
          <w:rFonts w:eastAsia="Times New Roman"/>
        </w:rPr>
        <w:t xml:space="preserve"> </w:t>
      </w:r>
      <w:r w:rsidR="00953F8D">
        <w:rPr>
          <w:rFonts w:eastAsia="Times New Roman"/>
        </w:rPr>
        <w:t>&amp;</w:t>
      </w:r>
      <w:r>
        <w:rPr>
          <w:rFonts w:eastAsia="Times New Roman"/>
        </w:rPr>
        <w:t xml:space="preserve"> </w:t>
      </w:r>
      <w:proofErr w:type="spellStart"/>
      <w:r>
        <w:rPr>
          <w:rFonts w:eastAsia="Times New Roman"/>
        </w:rPr>
        <w:t>Raghavan</w:t>
      </w:r>
      <w:proofErr w:type="spellEnd"/>
      <w:r>
        <w:rPr>
          <w:rFonts w:eastAsia="Times New Roman"/>
        </w:rPr>
        <w:t xml:space="preserve">, 2018). </w:t>
      </w:r>
    </w:p>
    <w:p w14:paraId="00000011" w14:textId="7E2406F9" w:rsidR="009401BC" w:rsidRDefault="009F0FCC" w:rsidP="00A978B7">
      <w:pPr>
        <w:spacing w:after="0" w:line="360" w:lineRule="auto"/>
        <w:ind w:firstLine="851"/>
        <w:jc w:val="both"/>
        <w:rPr>
          <w:rFonts w:eastAsia="Times New Roman"/>
        </w:rPr>
      </w:pPr>
      <w:r>
        <w:rPr>
          <w:rFonts w:eastAsia="Times New Roman"/>
        </w:rPr>
        <w:t xml:space="preserve">O mercado </w:t>
      </w:r>
      <w:proofErr w:type="spellStart"/>
      <w:r>
        <w:rPr>
          <w:rFonts w:eastAsia="Times New Roman"/>
          <w:i/>
        </w:rPr>
        <w:t>plant-based</w:t>
      </w:r>
      <w:proofErr w:type="spellEnd"/>
      <w:r>
        <w:rPr>
          <w:rFonts w:eastAsia="Times New Roman"/>
        </w:rPr>
        <w:t>, ou seja, baseado em plantas, tem ganhado cada vez mais expressão nos últimos anos, com uma tendência de crescimento (GFI, 2020a). Pesquisas apontam que são diversas as motivações para o consumo desses produtos, como por exemplo saúde, humor, conveniência e questões éticas (Neto et. al, 2020; GFI, 2020a). No caso específico das bebidas vegetais, estas são comumente consumidas como alternativa ao leite de vaca por indivíduos que apresentam intolerância à lactose e, em especial, por aqueles que possuem alergia a proteína do leite (Souza, 2022).  Esses produtos também são consumidos pelo público vegetariano, os quais optam por uma alimentação baseada em plantas, com restrições a produtos de origem animal, sendo que, a depender da dieta adotada, podem consumir alguns desses produtos, como queijos e ovos, por exemplo. Ou pelo público vegano, que possue</w:t>
      </w:r>
      <w:r w:rsidR="00B47F29">
        <w:rPr>
          <w:rFonts w:eastAsia="Times New Roman"/>
        </w:rPr>
        <w:t>m</w:t>
      </w:r>
      <w:r>
        <w:rPr>
          <w:rFonts w:eastAsia="Times New Roman"/>
        </w:rPr>
        <w:t xml:space="preserve"> uma dieta ainda mais restrita, isenta de produtos de origem animal. Além disso, esses alimentos podem ser utilizados como substituto do leite em diferentes receitas, como pães, molhos, sobremesas, cereais, bem como na produção de outros “laticínios veganos” como “queijos”, “iogurtes” e sorvetes” (</w:t>
      </w:r>
      <w:proofErr w:type="spellStart"/>
      <w:r>
        <w:rPr>
          <w:rFonts w:eastAsia="Times New Roman"/>
        </w:rPr>
        <w:t>McClements</w:t>
      </w:r>
      <w:proofErr w:type="spellEnd"/>
      <w:r>
        <w:rPr>
          <w:rFonts w:eastAsia="Times New Roman"/>
        </w:rPr>
        <w:t xml:space="preserve"> </w:t>
      </w:r>
      <w:r w:rsidR="00953F8D">
        <w:rPr>
          <w:rFonts w:eastAsia="Times New Roman"/>
        </w:rPr>
        <w:t>&amp;</w:t>
      </w:r>
      <w:r>
        <w:rPr>
          <w:rFonts w:eastAsia="Times New Roman"/>
        </w:rPr>
        <w:t xml:space="preserve"> Grossmann, 2022a</w:t>
      </w:r>
      <w:r w:rsidR="009661E2">
        <w:rPr>
          <w:rFonts w:eastAsia="Times New Roman"/>
        </w:rPr>
        <w:t>;</w:t>
      </w:r>
      <w:r>
        <w:rPr>
          <w:rFonts w:eastAsia="Times New Roman"/>
        </w:rPr>
        <w:t xml:space="preserve"> </w:t>
      </w:r>
      <w:proofErr w:type="spellStart"/>
      <w:r>
        <w:rPr>
          <w:rFonts w:eastAsia="Times New Roman"/>
        </w:rPr>
        <w:t>McClements</w:t>
      </w:r>
      <w:proofErr w:type="spellEnd"/>
      <w:r>
        <w:rPr>
          <w:rFonts w:eastAsia="Times New Roman"/>
        </w:rPr>
        <w:t xml:space="preserve"> </w:t>
      </w:r>
      <w:r w:rsidR="00953F8D">
        <w:rPr>
          <w:rFonts w:eastAsia="Times New Roman"/>
        </w:rPr>
        <w:t>&amp;</w:t>
      </w:r>
      <w:r>
        <w:rPr>
          <w:rFonts w:eastAsia="Times New Roman"/>
        </w:rPr>
        <w:t xml:space="preserve"> Grossmann, 2022b). </w:t>
      </w:r>
    </w:p>
    <w:p w14:paraId="00000012" w14:textId="056F604E" w:rsidR="009401BC" w:rsidRDefault="009F0FCC" w:rsidP="00A978B7">
      <w:pPr>
        <w:spacing w:after="0" w:line="360" w:lineRule="auto"/>
        <w:ind w:firstLine="851"/>
        <w:jc w:val="both"/>
        <w:rPr>
          <w:rFonts w:eastAsia="Times New Roman"/>
        </w:rPr>
      </w:pPr>
      <w:r>
        <w:rPr>
          <w:rFonts w:eastAsia="Times New Roman"/>
        </w:rPr>
        <w:t xml:space="preserve">Os extratos vegetais podem ser produzidos de diversas maneiras, mas podemos simplificar o processo de extração como a mistura e moagem do vegetal escolhido (grãos, cereais, tubérculos, sementes) em água (fria ou quente) e posterior peneiramento. Em alguns casos, será necessário a lavagem e o </w:t>
      </w:r>
      <w:proofErr w:type="spellStart"/>
      <w:r>
        <w:rPr>
          <w:rFonts w:eastAsia="Times New Roman"/>
        </w:rPr>
        <w:t>embebimento</w:t>
      </w:r>
      <w:proofErr w:type="spellEnd"/>
      <w:r>
        <w:rPr>
          <w:rFonts w:eastAsia="Times New Roman"/>
        </w:rPr>
        <w:t xml:space="preserve"> do material vegetal em água horas antes do processamento, para amaciamento dos grãos ou retirada de substâncias indesejáveis, como os fitatos (</w:t>
      </w:r>
      <w:proofErr w:type="spellStart"/>
      <w:r>
        <w:rPr>
          <w:rFonts w:eastAsia="Times New Roman"/>
        </w:rPr>
        <w:t>McClements</w:t>
      </w:r>
      <w:proofErr w:type="spellEnd"/>
      <w:r>
        <w:rPr>
          <w:rFonts w:eastAsia="Times New Roman"/>
        </w:rPr>
        <w:t xml:space="preserve"> </w:t>
      </w:r>
      <w:r w:rsidR="00B47F29">
        <w:rPr>
          <w:rFonts w:eastAsia="Times New Roman"/>
        </w:rPr>
        <w:t>&amp;</w:t>
      </w:r>
      <w:r>
        <w:rPr>
          <w:rFonts w:eastAsia="Times New Roman"/>
        </w:rPr>
        <w:t xml:space="preserve"> Grossmann, 2022b). Em outros casos, processos como pasteurização e homogeneização após o peneiramento serão necessários (Sethi et al., 2016; Simões, 2021; </w:t>
      </w:r>
      <w:proofErr w:type="spellStart"/>
      <w:r>
        <w:rPr>
          <w:rFonts w:eastAsia="Times New Roman"/>
        </w:rPr>
        <w:t>McClements</w:t>
      </w:r>
      <w:proofErr w:type="spellEnd"/>
      <w:r>
        <w:rPr>
          <w:rFonts w:eastAsia="Times New Roman"/>
        </w:rPr>
        <w:t xml:space="preserve"> </w:t>
      </w:r>
      <w:r w:rsidR="00B47F29">
        <w:rPr>
          <w:rFonts w:eastAsia="Times New Roman"/>
        </w:rPr>
        <w:t>&amp;</w:t>
      </w:r>
      <w:r>
        <w:rPr>
          <w:rFonts w:eastAsia="Times New Roman"/>
        </w:rPr>
        <w:t xml:space="preserve"> Grossmann, 2022b). A depender do sabor, da textura, ou do fim tecnológico e comercial que se queira para bebida, outros ingredientes e etapas poderão ser também adicionados ao processo.</w:t>
      </w:r>
    </w:p>
    <w:p w14:paraId="00000018" w14:textId="37BECFB3" w:rsidR="009401BC" w:rsidRDefault="009F0FCC" w:rsidP="00A978B7">
      <w:pPr>
        <w:spacing w:after="0" w:line="360" w:lineRule="auto"/>
        <w:ind w:firstLine="851"/>
        <w:jc w:val="both"/>
        <w:rPr>
          <w:rFonts w:eastAsia="Times New Roman"/>
          <w:color w:val="000000"/>
        </w:rPr>
      </w:pPr>
      <w:r>
        <w:rPr>
          <w:rFonts w:eastAsia="Times New Roman"/>
        </w:rPr>
        <w:t xml:space="preserve">Essas bebidas, são uma alternativa ao leite e, em geral, possuem baixos teores de gorduras e açúcares, sendo importantes fontes de cálcio, vitaminas e proteínas, devido a adição </w:t>
      </w:r>
      <w:r>
        <w:rPr>
          <w:rFonts w:eastAsia="Times New Roman"/>
        </w:rPr>
        <w:lastRenderedPageBreak/>
        <w:t xml:space="preserve">de vários destes minerais em sua composição (Sethi et al., 2016). Nos últimos anos, alguns estudos têm sido realizados analisando a rotulagem nutricional de extratos vegetais comercializados em diferentes cidades do Brasil (Melo </w:t>
      </w:r>
      <w:r w:rsidR="00B47F29">
        <w:rPr>
          <w:rFonts w:eastAsia="Times New Roman"/>
        </w:rPr>
        <w:t>&amp;</w:t>
      </w:r>
      <w:r>
        <w:rPr>
          <w:rFonts w:eastAsia="Times New Roman"/>
        </w:rPr>
        <w:t xml:space="preserve"> </w:t>
      </w:r>
      <w:proofErr w:type="spellStart"/>
      <w:r>
        <w:rPr>
          <w:rFonts w:eastAsia="Times New Roman"/>
        </w:rPr>
        <w:t>Morimoto</w:t>
      </w:r>
      <w:proofErr w:type="spellEnd"/>
      <w:r>
        <w:rPr>
          <w:rFonts w:eastAsia="Times New Roman"/>
        </w:rPr>
        <w:t>, 2019</w:t>
      </w:r>
      <w:r w:rsidR="00552D6B">
        <w:rPr>
          <w:rFonts w:eastAsia="Times New Roman"/>
        </w:rPr>
        <w:t>;</w:t>
      </w:r>
      <w:r>
        <w:rPr>
          <w:rFonts w:eastAsia="Times New Roman"/>
        </w:rPr>
        <w:t xml:space="preserve"> Nicolau et al., 2021; Souza, 2022). </w:t>
      </w:r>
    </w:p>
    <w:p w14:paraId="00000019" w14:textId="77777777" w:rsidR="009401BC" w:rsidRDefault="009F0FCC" w:rsidP="00A978B7">
      <w:pPr>
        <w:spacing w:after="0" w:line="360" w:lineRule="auto"/>
        <w:ind w:firstLine="851"/>
        <w:jc w:val="both"/>
        <w:rPr>
          <w:rFonts w:eastAsia="Times New Roman"/>
        </w:rPr>
      </w:pPr>
      <w:r>
        <w:rPr>
          <w:rFonts w:eastAsia="Times New Roman"/>
        </w:rPr>
        <w:t xml:space="preserve">A partir dessas motivações, o presente trabalho teve por objetivo investigar quais são os extratos vegetais comercializados no Brasil, e identificar as características nutricionais dos produtos, através do levantamento dos ingredientes utilizados, bem como, outras informações presentes nas embalagens.   </w:t>
      </w:r>
    </w:p>
    <w:p w14:paraId="34D87D8B" w14:textId="77777777" w:rsidR="00CB600D" w:rsidRDefault="00CB600D" w:rsidP="00CB600D">
      <w:pPr>
        <w:spacing w:after="0" w:line="360" w:lineRule="auto"/>
        <w:rPr>
          <w:rFonts w:eastAsia="Times New Roman"/>
        </w:rPr>
      </w:pPr>
    </w:p>
    <w:p w14:paraId="0000001A" w14:textId="3642204F" w:rsidR="009401BC" w:rsidRPr="00CB600D" w:rsidRDefault="00CB600D" w:rsidP="00CB600D">
      <w:pPr>
        <w:spacing w:after="0" w:line="360" w:lineRule="auto"/>
        <w:rPr>
          <w:rFonts w:eastAsia="Times New Roman"/>
          <w:b/>
          <w:bCs/>
        </w:rPr>
      </w:pPr>
      <w:r w:rsidRPr="00CB600D">
        <w:rPr>
          <w:rFonts w:eastAsia="Times New Roman"/>
          <w:b/>
          <w:bCs/>
        </w:rPr>
        <w:t xml:space="preserve">2 </w:t>
      </w:r>
      <w:r w:rsidR="009F0FCC" w:rsidRPr="00CB600D">
        <w:rPr>
          <w:rFonts w:eastAsia="Times New Roman"/>
          <w:b/>
          <w:bCs/>
        </w:rPr>
        <w:t>METODOLOGIA</w:t>
      </w:r>
    </w:p>
    <w:p w14:paraId="0000001B" w14:textId="163801F2" w:rsidR="009401BC" w:rsidRDefault="009F0FCC" w:rsidP="00A978B7">
      <w:pPr>
        <w:spacing w:after="0" w:line="360" w:lineRule="auto"/>
        <w:ind w:firstLine="851"/>
        <w:jc w:val="both"/>
        <w:rPr>
          <w:rFonts w:eastAsia="Times New Roman"/>
        </w:rPr>
      </w:pPr>
      <w:r>
        <w:rPr>
          <w:rFonts w:eastAsia="Times New Roman"/>
        </w:rPr>
        <w:t xml:space="preserve">Os dados foram coletados </w:t>
      </w:r>
      <w:r w:rsidR="00B74CC6">
        <w:rPr>
          <w:rFonts w:eastAsia="Times New Roman"/>
        </w:rPr>
        <w:t xml:space="preserve">durante o ano de 2023 </w:t>
      </w:r>
      <w:r>
        <w:rPr>
          <w:rFonts w:eastAsia="Times New Roman"/>
        </w:rPr>
        <w:t xml:space="preserve">a partir de pesquisa realizada na internet em diferentes </w:t>
      </w:r>
      <w:r>
        <w:rPr>
          <w:rFonts w:eastAsia="Times New Roman"/>
          <w:i/>
        </w:rPr>
        <w:t>sites</w:t>
      </w:r>
      <w:r>
        <w:rPr>
          <w:rFonts w:eastAsia="Times New Roman"/>
        </w:rPr>
        <w:t xml:space="preserve"> de venda e páginas oficiais das empresas produtoras. Optou-se pela pesquisa através da internet, para obter uma amostra ampla dos diferentes tipos de extratos vegetais comercializados no território nacional. </w:t>
      </w:r>
    </w:p>
    <w:p w14:paraId="0000001C" w14:textId="77777777" w:rsidR="009401BC" w:rsidRDefault="009F0FCC" w:rsidP="00A978B7">
      <w:pPr>
        <w:spacing w:after="0" w:line="360" w:lineRule="auto"/>
        <w:ind w:firstLine="851"/>
        <w:jc w:val="both"/>
        <w:rPr>
          <w:rFonts w:eastAsia="Times New Roman"/>
        </w:rPr>
      </w:pPr>
      <w:r>
        <w:rPr>
          <w:rFonts w:eastAsia="Times New Roman"/>
        </w:rPr>
        <w:t xml:space="preserve">Primeiramente, foi realizada pesquisa utilizando a ferramenta de busca “Google”, na aba </w:t>
      </w:r>
      <w:r>
        <w:rPr>
          <w:rFonts w:eastAsia="Times New Roman"/>
          <w:i/>
        </w:rPr>
        <w:t>Shopping</w:t>
      </w:r>
      <w:r>
        <w:rPr>
          <w:rFonts w:eastAsia="Times New Roman"/>
        </w:rPr>
        <w:t xml:space="preserve">, e observado em quais sites se encontravam os produtos comercializados. Depois foram acessados os diferentes sites de comércio </w:t>
      </w:r>
      <w:r>
        <w:rPr>
          <w:rFonts w:eastAsia="Times New Roman"/>
          <w:i/>
        </w:rPr>
        <w:t>on-line</w:t>
      </w:r>
      <w:r>
        <w:rPr>
          <w:rFonts w:eastAsia="Times New Roman"/>
        </w:rPr>
        <w:t xml:space="preserve"> indicados. Foram visitados um total de 12 páginas. Para que fosse possível encontrar todos os produtos, foram utilizadas, como palavras de busca, as seguintes expressões: "bebida vegetal", "leite vegetal", “bebida a base de”, “alimento à base de” e “leite de coco para beber”. A expressão “leite de coco para beber” foi utilizada como busca para que fosse possível encontrar os leites de coco comercializados em formato de bebida, similar a leite, e não aqueles para fins culinários, que são comumente encontrados no Brasil. </w:t>
      </w:r>
    </w:p>
    <w:p w14:paraId="0000001D" w14:textId="77777777" w:rsidR="009401BC" w:rsidRDefault="009F0FCC" w:rsidP="00A978B7">
      <w:pPr>
        <w:spacing w:after="0" w:line="360" w:lineRule="auto"/>
        <w:ind w:firstLine="851"/>
        <w:jc w:val="both"/>
        <w:rPr>
          <w:rFonts w:eastAsia="Times New Roman"/>
        </w:rPr>
      </w:pPr>
      <w:r>
        <w:rPr>
          <w:rFonts w:eastAsia="Times New Roman"/>
        </w:rPr>
        <w:t xml:space="preserve">Além dos empórios </w:t>
      </w:r>
      <w:r>
        <w:rPr>
          <w:rFonts w:eastAsia="Times New Roman"/>
          <w:i/>
        </w:rPr>
        <w:t>on-line</w:t>
      </w:r>
      <w:r>
        <w:rPr>
          <w:rFonts w:eastAsia="Times New Roman"/>
        </w:rPr>
        <w:t xml:space="preserve">, foram pesquisados três </w:t>
      </w:r>
      <w:r>
        <w:rPr>
          <w:rFonts w:eastAsia="Times New Roman"/>
          <w:i/>
        </w:rPr>
        <w:t>sites</w:t>
      </w:r>
      <w:r>
        <w:rPr>
          <w:rFonts w:eastAsia="Times New Roman"/>
        </w:rPr>
        <w:t xml:space="preserve"> e </w:t>
      </w:r>
      <w:r>
        <w:rPr>
          <w:rFonts w:eastAsia="Times New Roman"/>
          <w:i/>
        </w:rPr>
        <w:t>blogs</w:t>
      </w:r>
      <w:r>
        <w:rPr>
          <w:rFonts w:eastAsia="Times New Roman"/>
        </w:rPr>
        <w:t xml:space="preserve"> veganos/vegetarianos, referências a marcas desse tipo de produto, já que esse tipo de página costuma dar dicas de alimentos que podem ser consumidos por esse público. Também se verificaram as marcas de extratos vegetais presentes no aplicativo “</w:t>
      </w:r>
      <w:proofErr w:type="spellStart"/>
      <w:r>
        <w:rPr>
          <w:rFonts w:eastAsia="Times New Roman"/>
        </w:rPr>
        <w:t>Desrotulando</w:t>
      </w:r>
      <w:proofErr w:type="spellEnd"/>
      <w:r>
        <w:rPr>
          <w:rFonts w:eastAsia="Times New Roman"/>
        </w:rPr>
        <w:t xml:space="preserve">”. E por fim, foram pesquisadas informações sobre os produtos apresentados em dois Trabalhos de Conclusão de Curso (Ferrari, 2022; Monteiro, 2022) e um relatório empresarial (GFI, 2020b). </w:t>
      </w:r>
    </w:p>
    <w:p w14:paraId="0000001E" w14:textId="054BA7FF" w:rsidR="009401BC" w:rsidRDefault="009F0FCC" w:rsidP="00A978B7">
      <w:pPr>
        <w:spacing w:after="0" w:line="360" w:lineRule="auto"/>
        <w:ind w:firstLine="851"/>
        <w:jc w:val="both"/>
        <w:rPr>
          <w:rFonts w:eastAsia="Times New Roman"/>
        </w:rPr>
      </w:pPr>
      <w:r>
        <w:rPr>
          <w:rFonts w:eastAsia="Times New Roman"/>
        </w:rPr>
        <w:t xml:space="preserve">Após a identificação dos extratos vegetais nos </w:t>
      </w:r>
      <w:r>
        <w:rPr>
          <w:rFonts w:eastAsia="Times New Roman"/>
          <w:i/>
        </w:rPr>
        <w:t>sites</w:t>
      </w:r>
      <w:r>
        <w:rPr>
          <w:rFonts w:eastAsia="Times New Roman"/>
        </w:rPr>
        <w:t xml:space="preserve"> e documentos acima citados, procurou-se identificar diretamente na página virtual</w:t>
      </w:r>
      <w:r>
        <w:rPr>
          <w:rFonts w:eastAsia="Times New Roman"/>
          <w:i/>
        </w:rPr>
        <w:t xml:space="preserve"> </w:t>
      </w:r>
      <w:r>
        <w:rPr>
          <w:rFonts w:eastAsia="Times New Roman"/>
        </w:rPr>
        <w:t xml:space="preserve">das empresas, se o produto ainda estava sendo comercializado ou se já estaria fora de comercialização. Trinta e oito páginas foram visitadas. </w:t>
      </w:r>
    </w:p>
    <w:p w14:paraId="0000001F" w14:textId="77777777" w:rsidR="009401BC" w:rsidRDefault="009F0FCC" w:rsidP="00A978B7">
      <w:pPr>
        <w:spacing w:after="0" w:line="360" w:lineRule="auto"/>
        <w:ind w:firstLine="851"/>
        <w:jc w:val="both"/>
        <w:rPr>
          <w:rFonts w:eastAsia="Times New Roman"/>
        </w:rPr>
      </w:pPr>
      <w:r>
        <w:rPr>
          <w:rFonts w:eastAsia="Times New Roman"/>
        </w:rPr>
        <w:lastRenderedPageBreak/>
        <w:t>Para cada bebida vegetal, foram coletadas as seguintes informações: Nome do produto, marca do produto, linha do produto, tabela nutricional, quantidade comercializada, tipo de embalagem, validade do produto, informações contidas na tabela nutricional, lista de ingredientes e informações contidas na embalagem.</w:t>
      </w:r>
    </w:p>
    <w:p w14:paraId="00000020" w14:textId="77777777" w:rsidR="009401BC" w:rsidRDefault="009F0FCC" w:rsidP="00A978B7">
      <w:pPr>
        <w:spacing w:after="0" w:line="360" w:lineRule="auto"/>
        <w:ind w:firstLine="851"/>
        <w:jc w:val="both"/>
        <w:rPr>
          <w:rFonts w:eastAsia="Times New Roman"/>
        </w:rPr>
      </w:pPr>
      <w:r>
        <w:rPr>
          <w:rFonts w:eastAsia="Times New Roman"/>
        </w:rPr>
        <w:t xml:space="preserve">Os extratos foram agrupados em diferentes categorias de análise, de acordo com a quantidade de produtos por marca comercializada, a relação dos ingredientes presentes e algumas categorias específicas de venda. Para os cálculos de média, desvio padrão e mediana, utilizou-se o </w:t>
      </w:r>
      <w:r>
        <w:rPr>
          <w:rFonts w:eastAsia="Times New Roman"/>
          <w:i/>
        </w:rPr>
        <w:t>software</w:t>
      </w:r>
      <w:r>
        <w:rPr>
          <w:rFonts w:eastAsia="Times New Roman"/>
        </w:rPr>
        <w:t xml:space="preserve"> Excel.</w:t>
      </w:r>
    </w:p>
    <w:p w14:paraId="00000021" w14:textId="77777777" w:rsidR="009401BC" w:rsidRDefault="009401BC" w:rsidP="00A978B7">
      <w:pPr>
        <w:spacing w:after="0" w:line="360" w:lineRule="auto"/>
        <w:ind w:firstLine="851"/>
        <w:jc w:val="center"/>
        <w:rPr>
          <w:rFonts w:eastAsia="Times New Roman"/>
          <w:b/>
        </w:rPr>
      </w:pPr>
    </w:p>
    <w:p w14:paraId="00000022" w14:textId="5A03994B" w:rsidR="009401BC" w:rsidRPr="00193E60" w:rsidRDefault="00193E60" w:rsidP="00193E60">
      <w:pPr>
        <w:spacing w:after="0" w:line="360" w:lineRule="auto"/>
        <w:rPr>
          <w:rFonts w:eastAsia="Times New Roman"/>
          <w:b/>
          <w:bCs/>
        </w:rPr>
      </w:pPr>
      <w:r w:rsidRPr="00193E60">
        <w:rPr>
          <w:rFonts w:eastAsia="Times New Roman"/>
          <w:b/>
          <w:bCs/>
        </w:rPr>
        <w:t xml:space="preserve">3 </w:t>
      </w:r>
      <w:r w:rsidR="009F0FCC" w:rsidRPr="00193E60">
        <w:rPr>
          <w:rFonts w:eastAsia="Times New Roman"/>
          <w:b/>
          <w:bCs/>
        </w:rPr>
        <w:t>RESULTADOS E DISCUSSÃO</w:t>
      </w:r>
    </w:p>
    <w:p w14:paraId="00000023" w14:textId="77777777" w:rsidR="009401BC" w:rsidRDefault="009F0FCC" w:rsidP="00A978B7">
      <w:pPr>
        <w:spacing w:after="0" w:line="360" w:lineRule="auto"/>
        <w:ind w:firstLine="851"/>
        <w:jc w:val="both"/>
        <w:rPr>
          <w:rFonts w:eastAsia="Times New Roman"/>
        </w:rPr>
      </w:pPr>
      <w:r>
        <w:rPr>
          <w:rFonts w:eastAsia="Times New Roman"/>
        </w:rPr>
        <w:t xml:space="preserve">No total, foram obtidas informações sobre 204 extratos vegetais comercializados no Brasil, oriundas de 38 marcas comerciais. Isso significa que uma mesma marca, comercializa diferentes tipos de extratos vegetais. Essa diferenciação se dá tanto por variação de seus ingredientes principais (aveia, coco, amendoim, etc.) quanto pela adição de outros ingredientes à formulação (cacau, erva-mate, proteína de ervilha, baunilha, etc.). A marca “A tal da Castanha” é a que apresenta o maior portifólio (17 produtos), enquanto as marcas Líder, Jasmine, </w:t>
      </w:r>
      <w:proofErr w:type="spellStart"/>
      <w:r>
        <w:rPr>
          <w:rFonts w:eastAsia="Times New Roman"/>
        </w:rPr>
        <w:t>Ducoco</w:t>
      </w:r>
      <w:proofErr w:type="spellEnd"/>
      <w:r>
        <w:rPr>
          <w:rFonts w:eastAsia="Times New Roman"/>
        </w:rPr>
        <w:t xml:space="preserve"> e Copra comercializam apenas um tipo de produto do gênero pesquisado. A média de produtos por marca é de 5,36 produtos encontrados, sendo a mediana de 5. A Figura 1 apresenta as diferentes marcas encontradas e a quantidade de produtos de cada uma.</w:t>
      </w:r>
    </w:p>
    <w:p w14:paraId="76900BB6" w14:textId="77777777" w:rsidR="001B4D38" w:rsidRDefault="001B4D38" w:rsidP="001B4D38">
      <w:pPr>
        <w:spacing w:after="0" w:line="360" w:lineRule="auto"/>
        <w:jc w:val="both"/>
        <w:rPr>
          <w:rFonts w:eastAsia="Times New Roman"/>
        </w:rPr>
      </w:pPr>
    </w:p>
    <w:p w14:paraId="18D05B5B" w14:textId="08AB010A" w:rsidR="001B4D38" w:rsidRDefault="001B4D38" w:rsidP="001B4D38">
      <w:pPr>
        <w:spacing w:after="0" w:line="360" w:lineRule="auto"/>
        <w:jc w:val="both"/>
        <w:rPr>
          <w:rFonts w:eastAsia="Times New Roman"/>
        </w:rPr>
      </w:pPr>
      <w:r>
        <w:rPr>
          <w:rFonts w:eastAsia="Times New Roman"/>
          <w:b/>
        </w:rPr>
        <w:t>Figura 1.</w:t>
      </w:r>
      <w:r>
        <w:rPr>
          <w:rFonts w:eastAsia="Times New Roman"/>
        </w:rPr>
        <w:t xml:space="preserve"> Nomes das marcas de extratos vegetais no Brasil e quantidade de produto por marca.</w:t>
      </w:r>
    </w:p>
    <w:p w14:paraId="00000024" w14:textId="77777777" w:rsidR="009401BC" w:rsidRDefault="009F0FCC">
      <w:pPr>
        <w:spacing w:after="0" w:line="360" w:lineRule="auto"/>
        <w:jc w:val="center"/>
        <w:rPr>
          <w:rFonts w:eastAsia="Times New Roman"/>
        </w:rPr>
      </w:pPr>
      <w:r>
        <w:rPr>
          <w:rFonts w:eastAsia="Times New Roman"/>
          <w:noProof/>
        </w:rPr>
        <w:lastRenderedPageBreak/>
        <w:drawing>
          <wp:inline distT="0" distB="0" distL="0" distR="0" wp14:anchorId="7073465D" wp14:editId="0782B4B9">
            <wp:extent cx="5935980" cy="7741920"/>
            <wp:effectExtent l="0" t="0" r="7620" b="0"/>
            <wp:docPr id="17328348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9"/>
                    <a:srcRect l="2116" t="673" r="892" b="1650"/>
                    <a:stretch/>
                  </pic:blipFill>
                  <pic:spPr bwMode="auto">
                    <a:xfrm>
                      <a:off x="0" y="0"/>
                      <a:ext cx="5935980" cy="7741920"/>
                    </a:xfrm>
                    <a:prstGeom prst="rect">
                      <a:avLst/>
                    </a:prstGeom>
                    <a:ln>
                      <a:noFill/>
                    </a:ln>
                    <a:extLst>
                      <a:ext uri="{53640926-AAD7-44D8-BBD7-CCE9431645EC}">
                        <a14:shadowObscured xmlns:a14="http://schemas.microsoft.com/office/drawing/2010/main"/>
                      </a:ext>
                    </a:extLst>
                  </pic:spPr>
                </pic:pic>
              </a:graphicData>
            </a:graphic>
          </wp:inline>
        </w:drawing>
      </w:r>
    </w:p>
    <w:p w14:paraId="00000025" w14:textId="68B213D3" w:rsidR="009401BC" w:rsidRDefault="004018B5" w:rsidP="000F3DF3">
      <w:pPr>
        <w:spacing w:after="0" w:line="360" w:lineRule="auto"/>
        <w:jc w:val="both"/>
        <w:rPr>
          <w:rFonts w:eastAsia="Times New Roman"/>
        </w:rPr>
      </w:pPr>
      <w:r>
        <w:rPr>
          <w:rFonts w:eastAsia="Times New Roman"/>
        </w:rPr>
        <w:t xml:space="preserve">Fonte: </w:t>
      </w:r>
      <w:r w:rsidR="00C50F68">
        <w:rPr>
          <w:rFonts w:eastAsia="Times New Roman"/>
        </w:rPr>
        <w:t>dados da pesquisa.</w:t>
      </w:r>
    </w:p>
    <w:p w14:paraId="00000026" w14:textId="77777777" w:rsidR="009401BC" w:rsidRDefault="009401BC">
      <w:pPr>
        <w:spacing w:after="0" w:line="360" w:lineRule="auto"/>
        <w:jc w:val="center"/>
        <w:rPr>
          <w:rFonts w:eastAsia="Times New Roman"/>
        </w:rPr>
      </w:pPr>
    </w:p>
    <w:p w14:paraId="00000027" w14:textId="77777777" w:rsidR="009401BC" w:rsidRDefault="009F0FCC" w:rsidP="00D40F5D">
      <w:pPr>
        <w:spacing w:after="0" w:line="360" w:lineRule="auto"/>
        <w:ind w:firstLine="851"/>
        <w:jc w:val="both"/>
        <w:rPr>
          <w:rFonts w:eastAsia="Times New Roman"/>
        </w:rPr>
      </w:pPr>
      <w:r>
        <w:rPr>
          <w:rFonts w:eastAsia="Times New Roman"/>
        </w:rPr>
        <w:t xml:space="preserve">Foram identificados 62 produtos que continham apenas um ingrediente principal, 50 mistos (castanha de caju e amêndoas, por exemplo) e 81 saborizados (baunilha, cacau, laranja, </w:t>
      </w:r>
      <w:r>
        <w:rPr>
          <w:rFonts w:eastAsia="Times New Roman"/>
        </w:rPr>
        <w:lastRenderedPageBreak/>
        <w:t xml:space="preserve">maçã, especiarias, etc.). Dentre estes últimos, 20 produtos foram identificados como pertencentes a ambas as categorias. Também pode-se verificar a existência de produtos voltados ao público infantil (14), tipo barista (6), tipo </w:t>
      </w:r>
      <w:r>
        <w:rPr>
          <w:rFonts w:eastAsia="Times New Roman"/>
          <w:i/>
        </w:rPr>
        <w:t>high protein/shake</w:t>
      </w:r>
      <w:r>
        <w:rPr>
          <w:rFonts w:eastAsia="Times New Roman"/>
        </w:rPr>
        <w:t xml:space="preserve"> (17). A Figura 2 apresenta um resumo das categorias dos extratos vegetais.</w:t>
      </w:r>
    </w:p>
    <w:p w14:paraId="05B1AEE2" w14:textId="77777777" w:rsidR="001B4D38" w:rsidRDefault="001B4D38" w:rsidP="001B4D38">
      <w:pPr>
        <w:spacing w:after="0" w:line="360" w:lineRule="auto"/>
        <w:jc w:val="both"/>
        <w:rPr>
          <w:rFonts w:eastAsia="Times New Roman"/>
          <w:b/>
        </w:rPr>
      </w:pPr>
    </w:p>
    <w:p w14:paraId="5A2F0107" w14:textId="21EFC051" w:rsidR="001B4D38" w:rsidRDefault="001B4D38" w:rsidP="001B4D38">
      <w:pPr>
        <w:spacing w:after="0" w:line="360" w:lineRule="auto"/>
        <w:jc w:val="both"/>
        <w:rPr>
          <w:rFonts w:eastAsia="Times New Roman"/>
        </w:rPr>
      </w:pPr>
      <w:r>
        <w:rPr>
          <w:rFonts w:eastAsia="Times New Roman"/>
          <w:b/>
        </w:rPr>
        <w:t>Figura 2.</w:t>
      </w:r>
      <w:r>
        <w:rPr>
          <w:rFonts w:eastAsia="Times New Roman"/>
        </w:rPr>
        <w:t xml:space="preserve"> Categorias de análise e quantidade de produtos por categoria. Fonte: dados da pesquisa.</w:t>
      </w:r>
    </w:p>
    <w:p w14:paraId="00000029" w14:textId="77777777" w:rsidR="009401BC" w:rsidRDefault="009F0FCC">
      <w:pPr>
        <w:spacing w:after="0" w:line="360" w:lineRule="auto"/>
        <w:jc w:val="center"/>
        <w:rPr>
          <w:rFonts w:eastAsia="Times New Roman"/>
        </w:rPr>
      </w:pPr>
      <w:r>
        <w:rPr>
          <w:rFonts w:eastAsia="Times New Roman"/>
          <w:noProof/>
        </w:rPr>
        <w:drawing>
          <wp:inline distT="0" distB="0" distL="0" distR="0" wp14:anchorId="0ED430A2" wp14:editId="7D5A5E8F">
            <wp:extent cx="5400040" cy="3099435"/>
            <wp:effectExtent l="0" t="0" r="0" b="0"/>
            <wp:docPr id="173283483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400040" cy="3099435"/>
                    </a:xfrm>
                    <a:prstGeom prst="rect">
                      <a:avLst/>
                    </a:prstGeom>
                    <a:ln/>
                  </pic:spPr>
                </pic:pic>
              </a:graphicData>
            </a:graphic>
          </wp:inline>
        </w:drawing>
      </w:r>
    </w:p>
    <w:p w14:paraId="7B1BD386" w14:textId="77777777" w:rsidR="001B4D38" w:rsidRDefault="001B4D38" w:rsidP="001B4D38">
      <w:pPr>
        <w:spacing w:after="0" w:line="360" w:lineRule="auto"/>
        <w:jc w:val="both"/>
        <w:rPr>
          <w:rFonts w:eastAsia="Times New Roman"/>
        </w:rPr>
      </w:pPr>
      <w:r>
        <w:rPr>
          <w:rFonts w:eastAsia="Times New Roman"/>
        </w:rPr>
        <w:t>Fonte: dados da pesquisa.</w:t>
      </w:r>
    </w:p>
    <w:p w14:paraId="0000002B" w14:textId="77777777" w:rsidR="009401BC" w:rsidRDefault="009401BC">
      <w:pPr>
        <w:spacing w:after="0" w:line="360" w:lineRule="auto"/>
        <w:jc w:val="center"/>
        <w:rPr>
          <w:rFonts w:eastAsia="Times New Roman"/>
        </w:rPr>
      </w:pPr>
    </w:p>
    <w:p w14:paraId="0000002C" w14:textId="77777777" w:rsidR="009401BC" w:rsidRDefault="009F0FCC" w:rsidP="00D40F5D">
      <w:pPr>
        <w:spacing w:after="0" w:line="360" w:lineRule="auto"/>
        <w:ind w:firstLine="851"/>
        <w:jc w:val="both"/>
        <w:rPr>
          <w:rFonts w:eastAsia="Times New Roman"/>
        </w:rPr>
      </w:pPr>
      <w:r>
        <w:rPr>
          <w:rFonts w:eastAsia="Times New Roman"/>
        </w:rPr>
        <w:t xml:space="preserve">Em relação aos extratos vegetais com apenas um ingrediente principal, as bebidas encontradas foram a base de: amêndoa (15), castanha de caju (9), coco (11), soja (9), aveia (7 produtos), arroz (7), macadâmia (2). amendoim (1), castanha do Brasil (1). </w:t>
      </w:r>
    </w:p>
    <w:p w14:paraId="0000002D" w14:textId="77777777" w:rsidR="009401BC" w:rsidRDefault="009F0FCC" w:rsidP="00D40F5D">
      <w:pPr>
        <w:spacing w:after="0" w:line="360" w:lineRule="auto"/>
        <w:ind w:firstLine="851"/>
        <w:jc w:val="both"/>
        <w:rPr>
          <w:rFonts w:eastAsia="Times New Roman"/>
        </w:rPr>
      </w:pPr>
      <w:r>
        <w:rPr>
          <w:rFonts w:eastAsia="Times New Roman"/>
        </w:rPr>
        <w:t>Na Tabela 1 são apresentadas a composição nutricional dos extratos a base de um ingrediente e do leite integral (TBCA, 2023), para fins de comparação. A média e o desvio padrão para cada uma das bebidas vegetais foi calculada. É importante ressaltar que em relação aos extratos a base de amendoim, castanha do Brasil e macadâmia não foi realizado o cálculo do desvio padrão devido à baixa quantidade de produtos. Além disso a tabela apresenta um índice, chamado “relação açúcar/carboidratos”, que foi elaborado com o intuito de que pudesse ser estimado quanto dos carboidratos presentes são açúcares. Como é sabido, os açúcares são carboidratos compostos por mono e dissacarídeos. Eles podem ser adicionados ao produto ou estar naturalmente presentes, como glicose, maltose e frutose.</w:t>
      </w:r>
    </w:p>
    <w:p w14:paraId="0000002E" w14:textId="77777777" w:rsidR="009401BC" w:rsidRDefault="009401BC">
      <w:pPr>
        <w:spacing w:after="0" w:line="360" w:lineRule="auto"/>
        <w:jc w:val="both"/>
        <w:rPr>
          <w:rFonts w:eastAsia="Times New Roman"/>
        </w:rPr>
      </w:pPr>
    </w:p>
    <w:p w14:paraId="0000002F" w14:textId="77777777" w:rsidR="009401BC" w:rsidRDefault="009F0FCC" w:rsidP="000F3DF3">
      <w:pPr>
        <w:spacing w:after="0" w:line="360" w:lineRule="auto"/>
        <w:jc w:val="both"/>
        <w:rPr>
          <w:rFonts w:eastAsia="Times New Roman"/>
        </w:rPr>
      </w:pPr>
      <w:bookmarkStart w:id="0" w:name="_heading=h.30j0zll" w:colFirst="0" w:colLast="0"/>
      <w:bookmarkEnd w:id="0"/>
      <w:r>
        <w:rPr>
          <w:rFonts w:eastAsia="Times New Roman"/>
          <w:b/>
        </w:rPr>
        <w:lastRenderedPageBreak/>
        <w:t>Tabela 1.</w:t>
      </w:r>
      <w:r>
        <w:rPr>
          <w:rFonts w:eastAsia="Times New Roman"/>
        </w:rPr>
        <w:t xml:space="preserve"> Composição nutricional de diferentes bebidas vegetais contendo um ingrediente principal (por 200 mL de produto). </w:t>
      </w:r>
    </w:p>
    <w:tbl>
      <w:tblPr>
        <w:tblStyle w:val="a"/>
        <w:tblW w:w="0" w:type="auto"/>
        <w:tblInd w:w="0" w:type="dxa"/>
        <w:tblLook w:val="04A0" w:firstRow="1" w:lastRow="0" w:firstColumn="1" w:lastColumn="0" w:noHBand="0" w:noVBand="1"/>
      </w:tblPr>
      <w:tblGrid>
        <w:gridCol w:w="1233"/>
        <w:gridCol w:w="658"/>
        <w:gridCol w:w="671"/>
        <w:gridCol w:w="864"/>
        <w:gridCol w:w="857"/>
        <w:gridCol w:w="624"/>
        <w:gridCol w:w="589"/>
        <w:gridCol w:w="939"/>
        <w:gridCol w:w="857"/>
        <w:gridCol w:w="980"/>
        <w:gridCol w:w="799"/>
      </w:tblGrid>
      <w:tr w:rsidR="009401BC" w14:paraId="0954E97D" w14:textId="77777777" w:rsidTr="004908BA">
        <w:trPr>
          <w:cnfStyle w:val="100000000000" w:firstRow="1" w:lastRow="0" w:firstColumn="0" w:lastColumn="0" w:oddVBand="0" w:evenVBand="0" w:oddHBand="0" w:evenHBand="0" w:firstRowFirstColumn="0" w:firstRowLastColumn="0" w:lastRowFirstColumn="0" w:lastRowLastColumn="0"/>
          <w:trHeight w:val="1771"/>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vAlign w:val="center"/>
          </w:tcPr>
          <w:p w14:paraId="00000030" w14:textId="77777777" w:rsidR="009401BC" w:rsidRDefault="009401BC">
            <w:pPr>
              <w:spacing w:line="360" w:lineRule="auto"/>
              <w:jc w:val="center"/>
              <w:rPr>
                <w:rFonts w:eastAsia="Times New Roman"/>
                <w:color w:val="000000"/>
                <w:sz w:val="20"/>
                <w:szCs w:val="20"/>
              </w:rPr>
            </w:pPr>
          </w:p>
        </w:tc>
        <w:tc>
          <w:tcPr>
            <w:tcW w:w="0" w:type="auto"/>
            <w:tcBorders>
              <w:top w:val="single" w:sz="4" w:space="0" w:color="auto"/>
              <w:bottom w:val="single" w:sz="4" w:space="0" w:color="auto"/>
            </w:tcBorders>
            <w:vAlign w:val="center"/>
          </w:tcPr>
          <w:p w14:paraId="00000031" w14:textId="77777777" w:rsidR="009401BC" w:rsidRDefault="009F0FCC">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rPr>
            </w:pPr>
            <w:r>
              <w:rPr>
                <w:rFonts w:eastAsia="Times New Roman"/>
                <w:color w:val="000000"/>
                <w:sz w:val="20"/>
                <w:szCs w:val="20"/>
              </w:rPr>
              <w:t>Aveia</w:t>
            </w:r>
          </w:p>
        </w:tc>
        <w:tc>
          <w:tcPr>
            <w:tcW w:w="0" w:type="auto"/>
            <w:tcBorders>
              <w:top w:val="single" w:sz="4" w:space="0" w:color="auto"/>
              <w:bottom w:val="single" w:sz="4" w:space="0" w:color="auto"/>
            </w:tcBorders>
            <w:vAlign w:val="center"/>
          </w:tcPr>
          <w:p w14:paraId="00000032" w14:textId="77777777" w:rsidR="009401BC" w:rsidRDefault="009F0FCC">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rPr>
            </w:pPr>
            <w:r>
              <w:rPr>
                <w:rFonts w:eastAsia="Times New Roman"/>
                <w:color w:val="000000"/>
                <w:sz w:val="20"/>
                <w:szCs w:val="20"/>
              </w:rPr>
              <w:t>Arroz</w:t>
            </w:r>
          </w:p>
        </w:tc>
        <w:tc>
          <w:tcPr>
            <w:tcW w:w="0" w:type="auto"/>
            <w:tcBorders>
              <w:top w:val="single" w:sz="4" w:space="0" w:color="auto"/>
              <w:bottom w:val="single" w:sz="4" w:space="0" w:color="auto"/>
            </w:tcBorders>
            <w:vAlign w:val="center"/>
          </w:tcPr>
          <w:p w14:paraId="00000033" w14:textId="77777777" w:rsidR="009401BC" w:rsidRDefault="009F0FCC">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rPr>
            </w:pPr>
            <w:r>
              <w:rPr>
                <w:rFonts w:eastAsia="Times New Roman"/>
                <w:color w:val="000000"/>
                <w:sz w:val="20"/>
                <w:szCs w:val="20"/>
              </w:rPr>
              <w:t>Amêndoa</w:t>
            </w:r>
          </w:p>
        </w:tc>
        <w:tc>
          <w:tcPr>
            <w:tcW w:w="0" w:type="auto"/>
            <w:tcBorders>
              <w:top w:val="single" w:sz="4" w:space="0" w:color="auto"/>
              <w:bottom w:val="single" w:sz="4" w:space="0" w:color="auto"/>
            </w:tcBorders>
            <w:vAlign w:val="center"/>
          </w:tcPr>
          <w:p w14:paraId="00000034" w14:textId="77777777" w:rsidR="009401BC" w:rsidRDefault="009F0FCC">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rPr>
            </w:pPr>
            <w:r>
              <w:rPr>
                <w:rFonts w:eastAsia="Times New Roman"/>
                <w:color w:val="000000"/>
                <w:sz w:val="20"/>
                <w:szCs w:val="20"/>
              </w:rPr>
              <w:t>Castanha de Caju</w:t>
            </w:r>
          </w:p>
        </w:tc>
        <w:tc>
          <w:tcPr>
            <w:tcW w:w="0" w:type="auto"/>
            <w:tcBorders>
              <w:top w:val="single" w:sz="4" w:space="0" w:color="auto"/>
              <w:bottom w:val="single" w:sz="4" w:space="0" w:color="auto"/>
            </w:tcBorders>
            <w:vAlign w:val="center"/>
          </w:tcPr>
          <w:p w14:paraId="00000035" w14:textId="77777777" w:rsidR="009401BC" w:rsidRDefault="009F0FCC">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rPr>
            </w:pPr>
            <w:r>
              <w:rPr>
                <w:rFonts w:eastAsia="Times New Roman"/>
                <w:color w:val="000000"/>
                <w:sz w:val="20"/>
                <w:szCs w:val="20"/>
              </w:rPr>
              <w:t>Coco</w:t>
            </w:r>
          </w:p>
        </w:tc>
        <w:tc>
          <w:tcPr>
            <w:tcW w:w="0" w:type="auto"/>
            <w:tcBorders>
              <w:top w:val="single" w:sz="4" w:space="0" w:color="auto"/>
              <w:bottom w:val="single" w:sz="4" w:space="0" w:color="auto"/>
            </w:tcBorders>
            <w:vAlign w:val="center"/>
          </w:tcPr>
          <w:p w14:paraId="00000036" w14:textId="77777777" w:rsidR="009401BC" w:rsidRDefault="009F0FCC">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rPr>
            </w:pPr>
            <w:r>
              <w:rPr>
                <w:rFonts w:eastAsia="Times New Roman"/>
                <w:color w:val="000000"/>
                <w:sz w:val="20"/>
                <w:szCs w:val="20"/>
              </w:rPr>
              <w:t>Soja</w:t>
            </w:r>
          </w:p>
        </w:tc>
        <w:tc>
          <w:tcPr>
            <w:tcW w:w="0" w:type="auto"/>
            <w:tcBorders>
              <w:top w:val="single" w:sz="4" w:space="0" w:color="auto"/>
              <w:bottom w:val="single" w:sz="4" w:space="0" w:color="auto"/>
            </w:tcBorders>
            <w:vAlign w:val="center"/>
          </w:tcPr>
          <w:p w14:paraId="00000037" w14:textId="77777777" w:rsidR="009401BC" w:rsidRDefault="009F0FCC">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rPr>
            </w:pPr>
            <w:r>
              <w:rPr>
                <w:rFonts w:eastAsia="Times New Roman"/>
                <w:color w:val="000000"/>
                <w:sz w:val="20"/>
                <w:szCs w:val="20"/>
              </w:rPr>
              <w:t>Amendoim</w:t>
            </w:r>
          </w:p>
        </w:tc>
        <w:tc>
          <w:tcPr>
            <w:tcW w:w="0" w:type="auto"/>
            <w:tcBorders>
              <w:top w:val="single" w:sz="4" w:space="0" w:color="auto"/>
              <w:bottom w:val="single" w:sz="4" w:space="0" w:color="auto"/>
            </w:tcBorders>
            <w:vAlign w:val="center"/>
          </w:tcPr>
          <w:p w14:paraId="00000038" w14:textId="77777777" w:rsidR="009401BC" w:rsidRDefault="009F0FCC">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rPr>
            </w:pPr>
            <w:r>
              <w:rPr>
                <w:rFonts w:eastAsia="Times New Roman"/>
                <w:color w:val="000000"/>
                <w:sz w:val="20"/>
                <w:szCs w:val="20"/>
              </w:rPr>
              <w:t>Castanha do Brasil</w:t>
            </w:r>
          </w:p>
        </w:tc>
        <w:tc>
          <w:tcPr>
            <w:tcW w:w="0" w:type="auto"/>
            <w:tcBorders>
              <w:top w:val="single" w:sz="4" w:space="0" w:color="auto"/>
              <w:bottom w:val="single" w:sz="4" w:space="0" w:color="auto"/>
            </w:tcBorders>
            <w:vAlign w:val="center"/>
          </w:tcPr>
          <w:p w14:paraId="00000039" w14:textId="77777777" w:rsidR="009401BC" w:rsidRDefault="009F0FCC">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rPr>
            </w:pPr>
            <w:r>
              <w:rPr>
                <w:rFonts w:eastAsia="Times New Roman"/>
                <w:color w:val="000000"/>
                <w:sz w:val="20"/>
                <w:szCs w:val="20"/>
              </w:rPr>
              <w:t>Macadâmia</w:t>
            </w:r>
          </w:p>
        </w:tc>
        <w:tc>
          <w:tcPr>
            <w:tcW w:w="0" w:type="auto"/>
            <w:tcBorders>
              <w:top w:val="single" w:sz="4" w:space="0" w:color="auto"/>
              <w:bottom w:val="single" w:sz="4" w:space="0" w:color="auto"/>
            </w:tcBorders>
            <w:vAlign w:val="center"/>
          </w:tcPr>
          <w:p w14:paraId="0000003A" w14:textId="77777777" w:rsidR="009401BC" w:rsidRDefault="009F0FCC">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rPr>
            </w:pPr>
            <w:r>
              <w:rPr>
                <w:rFonts w:eastAsia="Times New Roman"/>
                <w:color w:val="000000"/>
                <w:sz w:val="20"/>
                <w:szCs w:val="20"/>
              </w:rPr>
              <w:t>Leite integral, UHT</w:t>
            </w:r>
          </w:p>
        </w:tc>
      </w:tr>
      <w:tr w:rsidR="009401BC" w14:paraId="198E074D" w14:textId="77777777" w:rsidTr="004908BA">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one" w:sz="0" w:space="0" w:color="auto"/>
            </w:tcBorders>
            <w:vAlign w:val="center"/>
          </w:tcPr>
          <w:p w14:paraId="0000003B" w14:textId="77777777" w:rsidR="009401BC" w:rsidRDefault="009F0FCC">
            <w:pPr>
              <w:spacing w:line="360" w:lineRule="auto"/>
              <w:jc w:val="center"/>
              <w:rPr>
                <w:rFonts w:eastAsia="Times New Roman"/>
                <w:color w:val="000000"/>
                <w:sz w:val="20"/>
                <w:szCs w:val="20"/>
              </w:rPr>
            </w:pPr>
            <w:r>
              <w:rPr>
                <w:rFonts w:eastAsia="Times New Roman"/>
                <w:color w:val="000000"/>
                <w:sz w:val="20"/>
                <w:szCs w:val="20"/>
              </w:rPr>
              <w:t>Val. Energ. (kcal)</w:t>
            </w:r>
          </w:p>
        </w:tc>
        <w:tc>
          <w:tcPr>
            <w:tcW w:w="0" w:type="auto"/>
            <w:tcBorders>
              <w:top w:val="single" w:sz="4" w:space="0" w:color="auto"/>
              <w:bottom w:val="none" w:sz="0" w:space="0" w:color="auto"/>
            </w:tcBorders>
            <w:vAlign w:val="center"/>
          </w:tcPr>
          <w:p w14:paraId="0000003C"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Pr>
                <w:rFonts w:eastAsia="Times New Roman"/>
                <w:color w:val="000000"/>
                <w:sz w:val="20"/>
                <w:szCs w:val="20"/>
              </w:rPr>
              <w:t>88,9 ± 11,2</w:t>
            </w:r>
          </w:p>
        </w:tc>
        <w:tc>
          <w:tcPr>
            <w:tcW w:w="0" w:type="auto"/>
            <w:tcBorders>
              <w:top w:val="single" w:sz="4" w:space="0" w:color="auto"/>
              <w:bottom w:val="none" w:sz="0" w:space="0" w:color="auto"/>
            </w:tcBorders>
            <w:vAlign w:val="center"/>
          </w:tcPr>
          <w:p w14:paraId="0000003D"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Pr>
                <w:rFonts w:eastAsia="Times New Roman"/>
                <w:color w:val="000000"/>
                <w:sz w:val="20"/>
                <w:szCs w:val="20"/>
              </w:rPr>
              <w:t>123,7 ± 56,7</w:t>
            </w:r>
          </w:p>
        </w:tc>
        <w:tc>
          <w:tcPr>
            <w:tcW w:w="0" w:type="auto"/>
            <w:tcBorders>
              <w:top w:val="single" w:sz="4" w:space="0" w:color="auto"/>
              <w:bottom w:val="none" w:sz="0" w:space="0" w:color="auto"/>
            </w:tcBorders>
            <w:vAlign w:val="center"/>
          </w:tcPr>
          <w:p w14:paraId="0000003E"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Pr>
                <w:rFonts w:eastAsia="Times New Roman"/>
                <w:color w:val="000000"/>
                <w:sz w:val="20"/>
                <w:szCs w:val="20"/>
              </w:rPr>
              <w:t>51,5 ± 19,8</w:t>
            </w:r>
          </w:p>
        </w:tc>
        <w:tc>
          <w:tcPr>
            <w:tcW w:w="0" w:type="auto"/>
            <w:tcBorders>
              <w:top w:val="single" w:sz="4" w:space="0" w:color="auto"/>
              <w:bottom w:val="none" w:sz="0" w:space="0" w:color="auto"/>
            </w:tcBorders>
            <w:vAlign w:val="center"/>
          </w:tcPr>
          <w:p w14:paraId="0000003F"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Pr>
                <w:rFonts w:eastAsia="Times New Roman"/>
                <w:color w:val="000000"/>
                <w:sz w:val="20"/>
                <w:szCs w:val="20"/>
              </w:rPr>
              <w:t>68,2 ± 28,4</w:t>
            </w:r>
          </w:p>
        </w:tc>
        <w:tc>
          <w:tcPr>
            <w:tcW w:w="0" w:type="auto"/>
            <w:tcBorders>
              <w:top w:val="single" w:sz="4" w:space="0" w:color="auto"/>
              <w:bottom w:val="none" w:sz="0" w:space="0" w:color="auto"/>
            </w:tcBorders>
            <w:vAlign w:val="center"/>
          </w:tcPr>
          <w:p w14:paraId="00000040"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Pr>
                <w:rFonts w:eastAsia="Times New Roman"/>
                <w:color w:val="000000"/>
                <w:sz w:val="20"/>
                <w:szCs w:val="20"/>
              </w:rPr>
              <w:t>98,5 ± 70,6</w:t>
            </w:r>
          </w:p>
        </w:tc>
        <w:tc>
          <w:tcPr>
            <w:tcW w:w="0" w:type="auto"/>
            <w:tcBorders>
              <w:top w:val="single" w:sz="4" w:space="0" w:color="auto"/>
              <w:bottom w:val="none" w:sz="0" w:space="0" w:color="auto"/>
            </w:tcBorders>
            <w:vAlign w:val="center"/>
          </w:tcPr>
          <w:p w14:paraId="00000041"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Pr>
                <w:rFonts w:eastAsia="Times New Roman"/>
                <w:color w:val="000000"/>
                <w:sz w:val="20"/>
                <w:szCs w:val="20"/>
              </w:rPr>
              <w:t>76,2 ± 14,6</w:t>
            </w:r>
          </w:p>
        </w:tc>
        <w:tc>
          <w:tcPr>
            <w:tcW w:w="0" w:type="auto"/>
            <w:tcBorders>
              <w:top w:val="single" w:sz="4" w:space="0" w:color="auto"/>
              <w:bottom w:val="none" w:sz="0" w:space="0" w:color="auto"/>
            </w:tcBorders>
            <w:vAlign w:val="center"/>
          </w:tcPr>
          <w:p w14:paraId="00000042"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Pr>
                <w:rFonts w:eastAsia="Times New Roman"/>
                <w:color w:val="000000"/>
                <w:sz w:val="20"/>
                <w:szCs w:val="20"/>
              </w:rPr>
              <w:t>80,0</w:t>
            </w:r>
          </w:p>
        </w:tc>
        <w:tc>
          <w:tcPr>
            <w:tcW w:w="0" w:type="auto"/>
            <w:tcBorders>
              <w:top w:val="single" w:sz="4" w:space="0" w:color="auto"/>
              <w:bottom w:val="none" w:sz="0" w:space="0" w:color="auto"/>
            </w:tcBorders>
            <w:vAlign w:val="center"/>
          </w:tcPr>
          <w:p w14:paraId="00000043"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Pr>
                <w:rFonts w:eastAsia="Times New Roman"/>
                <w:color w:val="000000"/>
                <w:sz w:val="20"/>
                <w:szCs w:val="20"/>
              </w:rPr>
              <w:t>93,0</w:t>
            </w:r>
          </w:p>
        </w:tc>
        <w:tc>
          <w:tcPr>
            <w:tcW w:w="0" w:type="auto"/>
            <w:tcBorders>
              <w:top w:val="single" w:sz="4" w:space="0" w:color="auto"/>
              <w:bottom w:val="none" w:sz="0" w:space="0" w:color="auto"/>
            </w:tcBorders>
            <w:vAlign w:val="center"/>
          </w:tcPr>
          <w:p w14:paraId="00000044"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Pr>
                <w:rFonts w:eastAsia="Times New Roman"/>
                <w:color w:val="000000"/>
                <w:sz w:val="20"/>
                <w:szCs w:val="20"/>
              </w:rPr>
              <w:t>161,0</w:t>
            </w:r>
          </w:p>
        </w:tc>
        <w:tc>
          <w:tcPr>
            <w:tcW w:w="0" w:type="auto"/>
            <w:tcBorders>
              <w:top w:val="single" w:sz="4" w:space="0" w:color="auto"/>
              <w:bottom w:val="none" w:sz="0" w:space="0" w:color="auto"/>
            </w:tcBorders>
            <w:vAlign w:val="center"/>
          </w:tcPr>
          <w:p w14:paraId="00000045"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Pr>
                <w:rFonts w:eastAsia="Times New Roman"/>
                <w:color w:val="000000"/>
                <w:sz w:val="20"/>
                <w:szCs w:val="20"/>
              </w:rPr>
              <w:t>130,0</w:t>
            </w:r>
          </w:p>
        </w:tc>
      </w:tr>
      <w:tr w:rsidR="009401BC" w14:paraId="78BAD2DC" w14:textId="77777777" w:rsidTr="004908BA">
        <w:trPr>
          <w:trHeight w:val="806"/>
        </w:trPr>
        <w:tc>
          <w:tcPr>
            <w:cnfStyle w:val="001000000000" w:firstRow="0" w:lastRow="0" w:firstColumn="1" w:lastColumn="0" w:oddVBand="0" w:evenVBand="0" w:oddHBand="0" w:evenHBand="0" w:firstRowFirstColumn="0" w:firstRowLastColumn="0" w:lastRowFirstColumn="0" w:lastRowLastColumn="0"/>
            <w:tcW w:w="0" w:type="auto"/>
            <w:vAlign w:val="center"/>
          </w:tcPr>
          <w:p w14:paraId="00000046" w14:textId="77777777" w:rsidR="009401BC" w:rsidRDefault="009F0FCC">
            <w:pPr>
              <w:spacing w:line="360" w:lineRule="auto"/>
              <w:jc w:val="center"/>
              <w:rPr>
                <w:rFonts w:eastAsia="Times New Roman"/>
                <w:sz w:val="20"/>
                <w:szCs w:val="20"/>
              </w:rPr>
            </w:pPr>
            <w:r>
              <w:rPr>
                <w:rFonts w:eastAsia="Times New Roman"/>
                <w:color w:val="000000"/>
                <w:sz w:val="20"/>
                <w:szCs w:val="20"/>
              </w:rPr>
              <w:t>Carboidratos (g)</w:t>
            </w:r>
          </w:p>
        </w:tc>
        <w:tc>
          <w:tcPr>
            <w:tcW w:w="0" w:type="auto"/>
            <w:vAlign w:val="center"/>
          </w:tcPr>
          <w:p w14:paraId="00000047"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12,7 ± 4,2</w:t>
            </w:r>
          </w:p>
        </w:tc>
        <w:tc>
          <w:tcPr>
            <w:tcW w:w="0" w:type="auto"/>
            <w:vAlign w:val="center"/>
          </w:tcPr>
          <w:p w14:paraId="00000048"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21,6 ± 10,8</w:t>
            </w:r>
          </w:p>
        </w:tc>
        <w:tc>
          <w:tcPr>
            <w:tcW w:w="0" w:type="auto"/>
            <w:vAlign w:val="center"/>
          </w:tcPr>
          <w:p w14:paraId="00000049"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3,8 ± 3,6</w:t>
            </w:r>
          </w:p>
        </w:tc>
        <w:tc>
          <w:tcPr>
            <w:tcW w:w="0" w:type="auto"/>
            <w:vAlign w:val="center"/>
          </w:tcPr>
          <w:p w14:paraId="0000004A"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3,3 ± 1,4</w:t>
            </w:r>
          </w:p>
        </w:tc>
        <w:tc>
          <w:tcPr>
            <w:tcW w:w="0" w:type="auto"/>
            <w:vAlign w:val="center"/>
          </w:tcPr>
          <w:p w14:paraId="0000004B"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4,7 ± 4,6</w:t>
            </w:r>
          </w:p>
        </w:tc>
        <w:tc>
          <w:tcPr>
            <w:tcW w:w="0" w:type="auto"/>
            <w:vAlign w:val="center"/>
          </w:tcPr>
          <w:p w14:paraId="0000004C"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6,5 ± 4,1</w:t>
            </w:r>
          </w:p>
        </w:tc>
        <w:tc>
          <w:tcPr>
            <w:tcW w:w="0" w:type="auto"/>
            <w:vAlign w:val="center"/>
          </w:tcPr>
          <w:p w14:paraId="0000004D"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1,3</w:t>
            </w:r>
          </w:p>
        </w:tc>
        <w:tc>
          <w:tcPr>
            <w:tcW w:w="0" w:type="auto"/>
            <w:vAlign w:val="center"/>
          </w:tcPr>
          <w:p w14:paraId="0000004E"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7,5</w:t>
            </w:r>
          </w:p>
        </w:tc>
        <w:tc>
          <w:tcPr>
            <w:tcW w:w="0" w:type="auto"/>
            <w:vAlign w:val="center"/>
          </w:tcPr>
          <w:p w14:paraId="0000004F"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2,9</w:t>
            </w:r>
          </w:p>
        </w:tc>
        <w:tc>
          <w:tcPr>
            <w:tcW w:w="0" w:type="auto"/>
            <w:vAlign w:val="center"/>
          </w:tcPr>
          <w:p w14:paraId="00000050"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14,3</w:t>
            </w:r>
          </w:p>
        </w:tc>
      </w:tr>
      <w:tr w:rsidR="009401BC" w14:paraId="32384379" w14:textId="77777777" w:rsidTr="004908BA">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vAlign w:val="center"/>
          </w:tcPr>
          <w:p w14:paraId="00000051" w14:textId="77777777" w:rsidR="009401BC" w:rsidRDefault="009F0FCC">
            <w:pPr>
              <w:spacing w:line="360" w:lineRule="auto"/>
              <w:jc w:val="center"/>
              <w:rPr>
                <w:rFonts w:eastAsia="Times New Roman"/>
                <w:sz w:val="20"/>
                <w:szCs w:val="20"/>
              </w:rPr>
            </w:pPr>
            <w:r>
              <w:rPr>
                <w:rFonts w:eastAsia="Times New Roman"/>
                <w:color w:val="000000"/>
                <w:sz w:val="20"/>
                <w:szCs w:val="20"/>
              </w:rPr>
              <w:t>Açúcares (g)</w:t>
            </w:r>
          </w:p>
        </w:tc>
        <w:tc>
          <w:tcPr>
            <w:tcW w:w="0" w:type="auto"/>
            <w:tcBorders>
              <w:top w:val="none" w:sz="0" w:space="0" w:color="auto"/>
              <w:bottom w:val="none" w:sz="0" w:space="0" w:color="auto"/>
            </w:tcBorders>
            <w:vAlign w:val="center"/>
          </w:tcPr>
          <w:p w14:paraId="00000052"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9,0 ± 1,8</w:t>
            </w:r>
          </w:p>
        </w:tc>
        <w:tc>
          <w:tcPr>
            <w:tcW w:w="0" w:type="auto"/>
            <w:tcBorders>
              <w:top w:val="none" w:sz="0" w:space="0" w:color="auto"/>
              <w:bottom w:val="none" w:sz="0" w:space="0" w:color="auto"/>
            </w:tcBorders>
            <w:vAlign w:val="center"/>
          </w:tcPr>
          <w:p w14:paraId="00000053"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10,5 ± 1,8</w:t>
            </w:r>
          </w:p>
        </w:tc>
        <w:tc>
          <w:tcPr>
            <w:tcW w:w="0" w:type="auto"/>
            <w:tcBorders>
              <w:top w:val="none" w:sz="0" w:space="0" w:color="auto"/>
              <w:bottom w:val="none" w:sz="0" w:space="0" w:color="auto"/>
            </w:tcBorders>
            <w:vAlign w:val="center"/>
          </w:tcPr>
          <w:p w14:paraId="00000054"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1,9 ± 2,7</w:t>
            </w:r>
          </w:p>
        </w:tc>
        <w:tc>
          <w:tcPr>
            <w:tcW w:w="0" w:type="auto"/>
            <w:tcBorders>
              <w:top w:val="none" w:sz="0" w:space="0" w:color="auto"/>
              <w:bottom w:val="none" w:sz="0" w:space="0" w:color="auto"/>
            </w:tcBorders>
            <w:vAlign w:val="center"/>
          </w:tcPr>
          <w:p w14:paraId="00000055"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1,0 ± 1,6</w:t>
            </w:r>
          </w:p>
        </w:tc>
        <w:tc>
          <w:tcPr>
            <w:tcW w:w="0" w:type="auto"/>
            <w:tcBorders>
              <w:top w:val="none" w:sz="0" w:space="0" w:color="auto"/>
              <w:bottom w:val="none" w:sz="0" w:space="0" w:color="auto"/>
            </w:tcBorders>
            <w:vAlign w:val="center"/>
          </w:tcPr>
          <w:p w14:paraId="00000056"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2,5 ± 3,1</w:t>
            </w:r>
          </w:p>
        </w:tc>
        <w:tc>
          <w:tcPr>
            <w:tcW w:w="0" w:type="auto"/>
            <w:tcBorders>
              <w:top w:val="none" w:sz="0" w:space="0" w:color="auto"/>
              <w:bottom w:val="none" w:sz="0" w:space="0" w:color="auto"/>
            </w:tcBorders>
            <w:vAlign w:val="center"/>
          </w:tcPr>
          <w:p w14:paraId="00000057"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3,9 ± 4,1</w:t>
            </w:r>
          </w:p>
        </w:tc>
        <w:tc>
          <w:tcPr>
            <w:tcW w:w="0" w:type="auto"/>
            <w:tcBorders>
              <w:top w:val="none" w:sz="0" w:space="0" w:color="auto"/>
              <w:bottom w:val="none" w:sz="0" w:space="0" w:color="auto"/>
            </w:tcBorders>
            <w:vAlign w:val="center"/>
          </w:tcPr>
          <w:p w14:paraId="00000058"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0,0</w:t>
            </w:r>
          </w:p>
        </w:tc>
        <w:tc>
          <w:tcPr>
            <w:tcW w:w="0" w:type="auto"/>
            <w:tcBorders>
              <w:top w:val="none" w:sz="0" w:space="0" w:color="auto"/>
              <w:bottom w:val="none" w:sz="0" w:space="0" w:color="auto"/>
            </w:tcBorders>
            <w:vAlign w:val="center"/>
          </w:tcPr>
          <w:p w14:paraId="00000059"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0,00</w:t>
            </w:r>
          </w:p>
        </w:tc>
        <w:tc>
          <w:tcPr>
            <w:tcW w:w="0" w:type="auto"/>
            <w:tcBorders>
              <w:top w:val="none" w:sz="0" w:space="0" w:color="auto"/>
              <w:bottom w:val="none" w:sz="0" w:space="0" w:color="auto"/>
            </w:tcBorders>
            <w:vAlign w:val="center"/>
          </w:tcPr>
          <w:p w14:paraId="0000005A"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w:t>
            </w:r>
          </w:p>
        </w:tc>
        <w:tc>
          <w:tcPr>
            <w:tcW w:w="0" w:type="auto"/>
            <w:tcBorders>
              <w:top w:val="none" w:sz="0" w:space="0" w:color="auto"/>
              <w:bottom w:val="none" w:sz="0" w:space="0" w:color="auto"/>
            </w:tcBorders>
            <w:vAlign w:val="center"/>
          </w:tcPr>
          <w:p w14:paraId="0000005B"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w:t>
            </w:r>
          </w:p>
        </w:tc>
      </w:tr>
      <w:tr w:rsidR="009401BC" w14:paraId="3381550C" w14:textId="77777777" w:rsidTr="004908BA">
        <w:trPr>
          <w:trHeight w:val="806"/>
        </w:trPr>
        <w:tc>
          <w:tcPr>
            <w:cnfStyle w:val="001000000000" w:firstRow="0" w:lastRow="0" w:firstColumn="1" w:lastColumn="0" w:oddVBand="0" w:evenVBand="0" w:oddHBand="0" w:evenHBand="0" w:firstRowFirstColumn="0" w:firstRowLastColumn="0" w:lastRowFirstColumn="0" w:lastRowLastColumn="0"/>
            <w:tcW w:w="0" w:type="auto"/>
            <w:vAlign w:val="center"/>
          </w:tcPr>
          <w:p w14:paraId="0000005C" w14:textId="77777777" w:rsidR="009401BC" w:rsidRDefault="009F0FCC">
            <w:pPr>
              <w:spacing w:line="360" w:lineRule="auto"/>
              <w:jc w:val="center"/>
              <w:rPr>
                <w:rFonts w:eastAsia="Times New Roman"/>
                <w:sz w:val="20"/>
                <w:szCs w:val="20"/>
              </w:rPr>
            </w:pPr>
            <w:r>
              <w:rPr>
                <w:rFonts w:eastAsia="Times New Roman"/>
                <w:color w:val="000000"/>
                <w:sz w:val="20"/>
                <w:szCs w:val="20"/>
              </w:rPr>
              <w:t>Proteínas (g)</w:t>
            </w:r>
          </w:p>
        </w:tc>
        <w:tc>
          <w:tcPr>
            <w:tcW w:w="0" w:type="auto"/>
            <w:vAlign w:val="center"/>
          </w:tcPr>
          <w:p w14:paraId="0000005D"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1,5 ± 1,1</w:t>
            </w:r>
          </w:p>
        </w:tc>
        <w:tc>
          <w:tcPr>
            <w:tcW w:w="0" w:type="auto"/>
            <w:vAlign w:val="center"/>
          </w:tcPr>
          <w:p w14:paraId="0000005E"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0,9 ± 0,6</w:t>
            </w:r>
          </w:p>
        </w:tc>
        <w:tc>
          <w:tcPr>
            <w:tcW w:w="0" w:type="auto"/>
            <w:vAlign w:val="center"/>
          </w:tcPr>
          <w:p w14:paraId="0000005F"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1,4 ± 0,7</w:t>
            </w:r>
          </w:p>
        </w:tc>
        <w:tc>
          <w:tcPr>
            <w:tcW w:w="0" w:type="auto"/>
            <w:vAlign w:val="center"/>
          </w:tcPr>
          <w:p w14:paraId="00000060"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2,2 ± 1,2</w:t>
            </w:r>
          </w:p>
        </w:tc>
        <w:tc>
          <w:tcPr>
            <w:tcW w:w="0" w:type="auto"/>
            <w:vAlign w:val="center"/>
          </w:tcPr>
          <w:p w14:paraId="00000061"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1,2 ± 1,7</w:t>
            </w:r>
          </w:p>
        </w:tc>
        <w:tc>
          <w:tcPr>
            <w:tcW w:w="0" w:type="auto"/>
            <w:vAlign w:val="center"/>
          </w:tcPr>
          <w:p w14:paraId="00000062"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5,3 ± 0,7</w:t>
            </w:r>
          </w:p>
        </w:tc>
        <w:tc>
          <w:tcPr>
            <w:tcW w:w="0" w:type="auto"/>
            <w:vAlign w:val="center"/>
          </w:tcPr>
          <w:p w14:paraId="00000063"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4,0</w:t>
            </w:r>
          </w:p>
        </w:tc>
        <w:tc>
          <w:tcPr>
            <w:tcW w:w="0" w:type="auto"/>
            <w:vAlign w:val="center"/>
          </w:tcPr>
          <w:p w14:paraId="00000064"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1,5</w:t>
            </w:r>
          </w:p>
        </w:tc>
        <w:tc>
          <w:tcPr>
            <w:tcW w:w="0" w:type="auto"/>
            <w:vAlign w:val="center"/>
          </w:tcPr>
          <w:p w14:paraId="00000065"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1,5</w:t>
            </w:r>
          </w:p>
        </w:tc>
        <w:tc>
          <w:tcPr>
            <w:tcW w:w="0" w:type="auto"/>
            <w:vAlign w:val="center"/>
          </w:tcPr>
          <w:p w14:paraId="00000066"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4,7</w:t>
            </w:r>
          </w:p>
        </w:tc>
      </w:tr>
      <w:tr w:rsidR="009401BC" w14:paraId="03A869E8" w14:textId="77777777" w:rsidTr="004908BA">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vAlign w:val="center"/>
          </w:tcPr>
          <w:p w14:paraId="00000067" w14:textId="77777777" w:rsidR="009401BC" w:rsidRDefault="009F0FCC">
            <w:pPr>
              <w:spacing w:line="360" w:lineRule="auto"/>
              <w:jc w:val="center"/>
              <w:rPr>
                <w:rFonts w:eastAsia="Times New Roman"/>
                <w:sz w:val="20"/>
                <w:szCs w:val="20"/>
              </w:rPr>
            </w:pPr>
            <w:r>
              <w:rPr>
                <w:rFonts w:eastAsia="Times New Roman"/>
                <w:color w:val="000000"/>
                <w:sz w:val="20"/>
                <w:szCs w:val="20"/>
              </w:rPr>
              <w:t>Gorduras totais (g)</w:t>
            </w:r>
          </w:p>
        </w:tc>
        <w:tc>
          <w:tcPr>
            <w:tcW w:w="0" w:type="auto"/>
            <w:tcBorders>
              <w:top w:val="none" w:sz="0" w:space="0" w:color="auto"/>
              <w:bottom w:val="none" w:sz="0" w:space="0" w:color="auto"/>
            </w:tcBorders>
            <w:vAlign w:val="center"/>
          </w:tcPr>
          <w:p w14:paraId="00000068"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Pr>
                <w:rFonts w:eastAsia="Times New Roman"/>
                <w:color w:val="000000"/>
                <w:sz w:val="20"/>
                <w:szCs w:val="20"/>
              </w:rPr>
              <w:t>2,5 ± 1,5</w:t>
            </w:r>
          </w:p>
        </w:tc>
        <w:tc>
          <w:tcPr>
            <w:tcW w:w="0" w:type="auto"/>
            <w:tcBorders>
              <w:top w:val="none" w:sz="0" w:space="0" w:color="auto"/>
              <w:bottom w:val="none" w:sz="0" w:space="0" w:color="auto"/>
            </w:tcBorders>
            <w:vAlign w:val="center"/>
          </w:tcPr>
          <w:p w14:paraId="00000069"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2,3 ± 0,8</w:t>
            </w:r>
          </w:p>
        </w:tc>
        <w:tc>
          <w:tcPr>
            <w:tcW w:w="0" w:type="auto"/>
            <w:tcBorders>
              <w:top w:val="none" w:sz="0" w:space="0" w:color="auto"/>
              <w:bottom w:val="none" w:sz="0" w:space="0" w:color="auto"/>
            </w:tcBorders>
            <w:vAlign w:val="center"/>
          </w:tcPr>
          <w:p w14:paraId="0000006A"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3,4 ± 1,5</w:t>
            </w:r>
          </w:p>
        </w:tc>
        <w:tc>
          <w:tcPr>
            <w:tcW w:w="0" w:type="auto"/>
            <w:tcBorders>
              <w:top w:val="none" w:sz="0" w:space="0" w:color="auto"/>
              <w:bottom w:val="none" w:sz="0" w:space="0" w:color="auto"/>
            </w:tcBorders>
            <w:vAlign w:val="center"/>
          </w:tcPr>
          <w:p w14:paraId="0000006B"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5,1 ± 2,3</w:t>
            </w:r>
          </w:p>
        </w:tc>
        <w:tc>
          <w:tcPr>
            <w:tcW w:w="0" w:type="auto"/>
            <w:tcBorders>
              <w:top w:val="none" w:sz="0" w:space="0" w:color="auto"/>
              <w:bottom w:val="none" w:sz="0" w:space="0" w:color="auto"/>
            </w:tcBorders>
            <w:vAlign w:val="center"/>
          </w:tcPr>
          <w:p w14:paraId="0000006C"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8,5 ± 8,1</w:t>
            </w:r>
          </w:p>
        </w:tc>
        <w:tc>
          <w:tcPr>
            <w:tcW w:w="0" w:type="auto"/>
            <w:tcBorders>
              <w:top w:val="none" w:sz="0" w:space="0" w:color="auto"/>
              <w:bottom w:val="none" w:sz="0" w:space="0" w:color="auto"/>
            </w:tcBorders>
            <w:vAlign w:val="center"/>
          </w:tcPr>
          <w:p w14:paraId="0000006D"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3,2 ± 0,4</w:t>
            </w:r>
          </w:p>
        </w:tc>
        <w:tc>
          <w:tcPr>
            <w:tcW w:w="0" w:type="auto"/>
            <w:tcBorders>
              <w:top w:val="none" w:sz="0" w:space="0" w:color="auto"/>
              <w:bottom w:val="none" w:sz="0" w:space="0" w:color="auto"/>
            </w:tcBorders>
            <w:vAlign w:val="center"/>
          </w:tcPr>
          <w:p w14:paraId="0000006E"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6,5</w:t>
            </w:r>
          </w:p>
        </w:tc>
        <w:tc>
          <w:tcPr>
            <w:tcW w:w="0" w:type="auto"/>
            <w:tcBorders>
              <w:top w:val="none" w:sz="0" w:space="0" w:color="auto"/>
              <w:bottom w:val="none" w:sz="0" w:space="0" w:color="auto"/>
            </w:tcBorders>
            <w:vAlign w:val="center"/>
          </w:tcPr>
          <w:p w14:paraId="0000006F"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6,3</w:t>
            </w:r>
          </w:p>
        </w:tc>
        <w:tc>
          <w:tcPr>
            <w:tcW w:w="0" w:type="auto"/>
            <w:tcBorders>
              <w:top w:val="none" w:sz="0" w:space="0" w:color="auto"/>
              <w:bottom w:val="none" w:sz="0" w:space="0" w:color="auto"/>
            </w:tcBorders>
            <w:vAlign w:val="center"/>
          </w:tcPr>
          <w:p w14:paraId="00000070"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15,5</w:t>
            </w:r>
          </w:p>
        </w:tc>
        <w:tc>
          <w:tcPr>
            <w:tcW w:w="0" w:type="auto"/>
            <w:tcBorders>
              <w:top w:val="none" w:sz="0" w:space="0" w:color="auto"/>
              <w:bottom w:val="none" w:sz="0" w:space="0" w:color="auto"/>
            </w:tcBorders>
            <w:vAlign w:val="center"/>
          </w:tcPr>
          <w:p w14:paraId="00000071"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6,1</w:t>
            </w:r>
          </w:p>
        </w:tc>
      </w:tr>
      <w:tr w:rsidR="009401BC" w14:paraId="6EF393C3" w14:textId="77777777" w:rsidTr="004908BA">
        <w:trPr>
          <w:trHeight w:val="806"/>
        </w:trPr>
        <w:tc>
          <w:tcPr>
            <w:cnfStyle w:val="001000000000" w:firstRow="0" w:lastRow="0" w:firstColumn="1" w:lastColumn="0" w:oddVBand="0" w:evenVBand="0" w:oddHBand="0" w:evenHBand="0" w:firstRowFirstColumn="0" w:firstRowLastColumn="0" w:lastRowFirstColumn="0" w:lastRowLastColumn="0"/>
            <w:tcW w:w="0" w:type="auto"/>
            <w:vAlign w:val="center"/>
          </w:tcPr>
          <w:p w14:paraId="00000072" w14:textId="77777777" w:rsidR="009401BC" w:rsidRDefault="009F0FCC">
            <w:pPr>
              <w:spacing w:line="360" w:lineRule="auto"/>
              <w:jc w:val="center"/>
              <w:rPr>
                <w:rFonts w:eastAsia="Times New Roman"/>
                <w:sz w:val="20"/>
                <w:szCs w:val="20"/>
              </w:rPr>
            </w:pPr>
            <w:r>
              <w:rPr>
                <w:rFonts w:eastAsia="Times New Roman"/>
                <w:color w:val="000000"/>
                <w:sz w:val="20"/>
                <w:szCs w:val="20"/>
              </w:rPr>
              <w:t>Gorduras saturadas (g)</w:t>
            </w:r>
          </w:p>
        </w:tc>
        <w:tc>
          <w:tcPr>
            <w:tcW w:w="0" w:type="auto"/>
            <w:vAlign w:val="center"/>
          </w:tcPr>
          <w:p w14:paraId="00000073"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0,3 ± 0,2</w:t>
            </w:r>
          </w:p>
        </w:tc>
        <w:tc>
          <w:tcPr>
            <w:tcW w:w="0" w:type="auto"/>
            <w:vAlign w:val="center"/>
          </w:tcPr>
          <w:p w14:paraId="00000074"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0,3 ± 0,4</w:t>
            </w:r>
          </w:p>
        </w:tc>
        <w:tc>
          <w:tcPr>
            <w:tcW w:w="0" w:type="auto"/>
            <w:vAlign w:val="center"/>
          </w:tcPr>
          <w:p w14:paraId="00000075"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0,3 ± 0,4</w:t>
            </w:r>
          </w:p>
        </w:tc>
        <w:tc>
          <w:tcPr>
            <w:tcW w:w="0" w:type="auto"/>
            <w:vAlign w:val="center"/>
          </w:tcPr>
          <w:p w14:paraId="00000076"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1,1 ± 0,8</w:t>
            </w:r>
          </w:p>
        </w:tc>
        <w:tc>
          <w:tcPr>
            <w:tcW w:w="0" w:type="auto"/>
            <w:vAlign w:val="center"/>
          </w:tcPr>
          <w:p w14:paraId="00000077"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4,9 ± 4,5</w:t>
            </w:r>
          </w:p>
        </w:tc>
        <w:tc>
          <w:tcPr>
            <w:tcW w:w="0" w:type="auto"/>
            <w:vAlign w:val="center"/>
          </w:tcPr>
          <w:p w14:paraId="00000078"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0,7 ± 0,4</w:t>
            </w:r>
          </w:p>
        </w:tc>
        <w:tc>
          <w:tcPr>
            <w:tcW w:w="0" w:type="auto"/>
            <w:vAlign w:val="center"/>
          </w:tcPr>
          <w:p w14:paraId="00000079"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0,9</w:t>
            </w:r>
          </w:p>
        </w:tc>
        <w:tc>
          <w:tcPr>
            <w:tcW w:w="0" w:type="auto"/>
            <w:vAlign w:val="center"/>
          </w:tcPr>
          <w:p w14:paraId="0000007A"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1,5</w:t>
            </w:r>
          </w:p>
        </w:tc>
        <w:tc>
          <w:tcPr>
            <w:tcW w:w="0" w:type="auto"/>
            <w:vAlign w:val="center"/>
          </w:tcPr>
          <w:p w14:paraId="0000007B"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2,2</w:t>
            </w:r>
          </w:p>
        </w:tc>
        <w:tc>
          <w:tcPr>
            <w:tcW w:w="0" w:type="auto"/>
            <w:vAlign w:val="center"/>
          </w:tcPr>
          <w:p w14:paraId="0000007C"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2,8</w:t>
            </w:r>
          </w:p>
        </w:tc>
      </w:tr>
      <w:tr w:rsidR="009401BC" w14:paraId="11789FAC" w14:textId="77777777" w:rsidTr="004908BA">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vAlign w:val="center"/>
          </w:tcPr>
          <w:p w14:paraId="0000007D" w14:textId="77777777" w:rsidR="009401BC" w:rsidRDefault="009F0FCC">
            <w:pPr>
              <w:spacing w:line="360" w:lineRule="auto"/>
              <w:jc w:val="center"/>
              <w:rPr>
                <w:rFonts w:eastAsia="Times New Roman"/>
                <w:sz w:val="20"/>
                <w:szCs w:val="20"/>
              </w:rPr>
            </w:pPr>
            <w:r>
              <w:rPr>
                <w:rFonts w:eastAsia="Times New Roman"/>
                <w:color w:val="000000"/>
                <w:sz w:val="20"/>
                <w:szCs w:val="20"/>
              </w:rPr>
              <w:t>Gorduras trans (g)</w:t>
            </w:r>
          </w:p>
        </w:tc>
        <w:tc>
          <w:tcPr>
            <w:tcW w:w="0" w:type="auto"/>
            <w:tcBorders>
              <w:top w:val="none" w:sz="0" w:space="0" w:color="auto"/>
              <w:bottom w:val="none" w:sz="0" w:space="0" w:color="auto"/>
            </w:tcBorders>
            <w:vAlign w:val="center"/>
          </w:tcPr>
          <w:p w14:paraId="0000007E"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0,0</w:t>
            </w:r>
          </w:p>
        </w:tc>
        <w:tc>
          <w:tcPr>
            <w:tcW w:w="0" w:type="auto"/>
            <w:tcBorders>
              <w:top w:val="none" w:sz="0" w:space="0" w:color="auto"/>
              <w:bottom w:val="none" w:sz="0" w:space="0" w:color="auto"/>
            </w:tcBorders>
            <w:vAlign w:val="center"/>
          </w:tcPr>
          <w:p w14:paraId="0000007F"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0,0</w:t>
            </w:r>
          </w:p>
        </w:tc>
        <w:tc>
          <w:tcPr>
            <w:tcW w:w="0" w:type="auto"/>
            <w:tcBorders>
              <w:top w:val="none" w:sz="0" w:space="0" w:color="auto"/>
              <w:bottom w:val="none" w:sz="0" w:space="0" w:color="auto"/>
            </w:tcBorders>
            <w:vAlign w:val="center"/>
          </w:tcPr>
          <w:p w14:paraId="00000080"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0,0</w:t>
            </w:r>
          </w:p>
        </w:tc>
        <w:tc>
          <w:tcPr>
            <w:tcW w:w="0" w:type="auto"/>
            <w:tcBorders>
              <w:top w:val="none" w:sz="0" w:space="0" w:color="auto"/>
              <w:bottom w:val="none" w:sz="0" w:space="0" w:color="auto"/>
            </w:tcBorders>
            <w:vAlign w:val="center"/>
          </w:tcPr>
          <w:p w14:paraId="00000081"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0,0</w:t>
            </w:r>
          </w:p>
        </w:tc>
        <w:tc>
          <w:tcPr>
            <w:tcW w:w="0" w:type="auto"/>
            <w:tcBorders>
              <w:top w:val="none" w:sz="0" w:space="0" w:color="auto"/>
              <w:bottom w:val="none" w:sz="0" w:space="0" w:color="auto"/>
            </w:tcBorders>
            <w:vAlign w:val="center"/>
          </w:tcPr>
          <w:p w14:paraId="00000082"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0,0</w:t>
            </w:r>
          </w:p>
        </w:tc>
        <w:tc>
          <w:tcPr>
            <w:tcW w:w="0" w:type="auto"/>
            <w:tcBorders>
              <w:top w:val="none" w:sz="0" w:space="0" w:color="auto"/>
              <w:bottom w:val="none" w:sz="0" w:space="0" w:color="auto"/>
            </w:tcBorders>
            <w:vAlign w:val="center"/>
          </w:tcPr>
          <w:p w14:paraId="00000083"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0,0</w:t>
            </w:r>
          </w:p>
        </w:tc>
        <w:tc>
          <w:tcPr>
            <w:tcW w:w="0" w:type="auto"/>
            <w:tcBorders>
              <w:top w:val="none" w:sz="0" w:space="0" w:color="auto"/>
              <w:bottom w:val="none" w:sz="0" w:space="0" w:color="auto"/>
            </w:tcBorders>
            <w:vAlign w:val="center"/>
          </w:tcPr>
          <w:p w14:paraId="00000084"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0,0</w:t>
            </w:r>
          </w:p>
        </w:tc>
        <w:tc>
          <w:tcPr>
            <w:tcW w:w="0" w:type="auto"/>
            <w:tcBorders>
              <w:top w:val="none" w:sz="0" w:space="0" w:color="auto"/>
              <w:bottom w:val="none" w:sz="0" w:space="0" w:color="auto"/>
            </w:tcBorders>
            <w:vAlign w:val="center"/>
          </w:tcPr>
          <w:p w14:paraId="00000085"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0,00</w:t>
            </w:r>
          </w:p>
        </w:tc>
        <w:tc>
          <w:tcPr>
            <w:tcW w:w="0" w:type="auto"/>
            <w:tcBorders>
              <w:top w:val="none" w:sz="0" w:space="0" w:color="auto"/>
              <w:bottom w:val="none" w:sz="0" w:space="0" w:color="auto"/>
            </w:tcBorders>
            <w:vAlign w:val="center"/>
          </w:tcPr>
          <w:p w14:paraId="00000086"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0,0</w:t>
            </w:r>
          </w:p>
        </w:tc>
        <w:tc>
          <w:tcPr>
            <w:tcW w:w="0" w:type="auto"/>
            <w:tcBorders>
              <w:top w:val="none" w:sz="0" w:space="0" w:color="auto"/>
              <w:bottom w:val="none" w:sz="0" w:space="0" w:color="auto"/>
            </w:tcBorders>
            <w:vAlign w:val="center"/>
          </w:tcPr>
          <w:p w14:paraId="00000087"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0,0</w:t>
            </w:r>
          </w:p>
        </w:tc>
      </w:tr>
      <w:tr w:rsidR="009401BC" w14:paraId="5B923877" w14:textId="77777777" w:rsidTr="004908BA">
        <w:trPr>
          <w:trHeight w:val="806"/>
        </w:trPr>
        <w:tc>
          <w:tcPr>
            <w:cnfStyle w:val="001000000000" w:firstRow="0" w:lastRow="0" w:firstColumn="1" w:lastColumn="0" w:oddVBand="0" w:evenVBand="0" w:oddHBand="0" w:evenHBand="0" w:firstRowFirstColumn="0" w:firstRowLastColumn="0" w:lastRowFirstColumn="0" w:lastRowLastColumn="0"/>
            <w:tcW w:w="0" w:type="auto"/>
            <w:vAlign w:val="center"/>
          </w:tcPr>
          <w:p w14:paraId="00000088" w14:textId="77777777" w:rsidR="009401BC" w:rsidRDefault="009F0FCC">
            <w:pPr>
              <w:spacing w:line="360" w:lineRule="auto"/>
              <w:jc w:val="center"/>
              <w:rPr>
                <w:rFonts w:eastAsia="Times New Roman"/>
                <w:sz w:val="20"/>
                <w:szCs w:val="20"/>
              </w:rPr>
            </w:pPr>
            <w:r>
              <w:rPr>
                <w:rFonts w:eastAsia="Times New Roman"/>
                <w:color w:val="000000"/>
                <w:sz w:val="20"/>
                <w:szCs w:val="20"/>
              </w:rPr>
              <w:t>Gorduras monoinsaturadas (g)</w:t>
            </w:r>
          </w:p>
        </w:tc>
        <w:tc>
          <w:tcPr>
            <w:tcW w:w="0" w:type="auto"/>
            <w:vAlign w:val="center"/>
          </w:tcPr>
          <w:p w14:paraId="00000089"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1,6 ± 1,3</w:t>
            </w:r>
          </w:p>
        </w:tc>
        <w:tc>
          <w:tcPr>
            <w:tcW w:w="0" w:type="auto"/>
            <w:vAlign w:val="center"/>
          </w:tcPr>
          <w:p w14:paraId="0000008A"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1,6 ± 0,5</w:t>
            </w:r>
          </w:p>
        </w:tc>
        <w:tc>
          <w:tcPr>
            <w:tcW w:w="0" w:type="auto"/>
            <w:vAlign w:val="center"/>
          </w:tcPr>
          <w:p w14:paraId="0000008B"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1,9 ± 0,8</w:t>
            </w:r>
          </w:p>
        </w:tc>
        <w:tc>
          <w:tcPr>
            <w:tcW w:w="0" w:type="auto"/>
            <w:vAlign w:val="center"/>
          </w:tcPr>
          <w:p w14:paraId="0000008C"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3,0 ± 2,0</w:t>
            </w:r>
          </w:p>
        </w:tc>
        <w:tc>
          <w:tcPr>
            <w:tcW w:w="0" w:type="auto"/>
            <w:vAlign w:val="center"/>
          </w:tcPr>
          <w:p w14:paraId="0000008D"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0,1 ± 0,2</w:t>
            </w:r>
          </w:p>
        </w:tc>
        <w:tc>
          <w:tcPr>
            <w:tcW w:w="0" w:type="auto"/>
            <w:vAlign w:val="center"/>
          </w:tcPr>
          <w:p w14:paraId="0000008E"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0,8 ± 0,5</w:t>
            </w:r>
          </w:p>
        </w:tc>
        <w:tc>
          <w:tcPr>
            <w:tcW w:w="0" w:type="auto"/>
            <w:vAlign w:val="center"/>
          </w:tcPr>
          <w:p w14:paraId="0000008F"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0,0</w:t>
            </w:r>
          </w:p>
        </w:tc>
        <w:tc>
          <w:tcPr>
            <w:tcW w:w="0" w:type="auto"/>
            <w:vAlign w:val="center"/>
          </w:tcPr>
          <w:p w14:paraId="00000090"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w:t>
            </w:r>
          </w:p>
        </w:tc>
        <w:tc>
          <w:tcPr>
            <w:tcW w:w="0" w:type="auto"/>
            <w:vAlign w:val="center"/>
          </w:tcPr>
          <w:p w14:paraId="00000091"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w:t>
            </w:r>
          </w:p>
        </w:tc>
        <w:tc>
          <w:tcPr>
            <w:tcW w:w="0" w:type="auto"/>
            <w:vAlign w:val="center"/>
          </w:tcPr>
          <w:p w14:paraId="00000092"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1,4</w:t>
            </w:r>
          </w:p>
        </w:tc>
      </w:tr>
      <w:tr w:rsidR="009401BC" w14:paraId="138D02CD" w14:textId="77777777" w:rsidTr="004908BA">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vAlign w:val="center"/>
          </w:tcPr>
          <w:p w14:paraId="00000093" w14:textId="4DD5ABE5" w:rsidR="009401BC" w:rsidRDefault="009F0FCC">
            <w:pPr>
              <w:spacing w:line="360" w:lineRule="auto"/>
              <w:jc w:val="center"/>
              <w:rPr>
                <w:rFonts w:eastAsia="Times New Roman"/>
                <w:sz w:val="20"/>
                <w:szCs w:val="20"/>
              </w:rPr>
            </w:pPr>
            <w:r>
              <w:rPr>
                <w:rFonts w:eastAsia="Times New Roman"/>
                <w:color w:val="000000"/>
                <w:sz w:val="20"/>
                <w:szCs w:val="20"/>
              </w:rPr>
              <w:t xml:space="preserve">Gorduras </w:t>
            </w:r>
            <w:r w:rsidR="000F3DF3">
              <w:rPr>
                <w:rFonts w:eastAsia="Times New Roman"/>
                <w:color w:val="000000"/>
                <w:sz w:val="20"/>
                <w:szCs w:val="20"/>
              </w:rPr>
              <w:t>poli-insaturadas</w:t>
            </w:r>
            <w:r>
              <w:rPr>
                <w:rFonts w:eastAsia="Times New Roman"/>
                <w:color w:val="000000"/>
                <w:sz w:val="20"/>
                <w:szCs w:val="20"/>
              </w:rPr>
              <w:t xml:space="preserve"> (g)</w:t>
            </w:r>
          </w:p>
        </w:tc>
        <w:tc>
          <w:tcPr>
            <w:tcW w:w="0" w:type="auto"/>
            <w:tcBorders>
              <w:top w:val="none" w:sz="0" w:space="0" w:color="auto"/>
              <w:bottom w:val="none" w:sz="0" w:space="0" w:color="auto"/>
            </w:tcBorders>
            <w:vAlign w:val="center"/>
          </w:tcPr>
          <w:p w14:paraId="00000094"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0,8</w:t>
            </w:r>
            <w:r>
              <w:rPr>
                <w:rFonts w:eastAsia="Times New Roman"/>
                <w:sz w:val="20"/>
                <w:szCs w:val="20"/>
              </w:rPr>
              <w:t xml:space="preserve"> </w:t>
            </w:r>
            <w:r>
              <w:rPr>
                <w:rFonts w:eastAsia="Times New Roman"/>
                <w:color w:val="000000"/>
                <w:sz w:val="20"/>
                <w:szCs w:val="20"/>
              </w:rPr>
              <w:t>± 0,2</w:t>
            </w:r>
          </w:p>
        </w:tc>
        <w:tc>
          <w:tcPr>
            <w:tcW w:w="0" w:type="auto"/>
            <w:tcBorders>
              <w:top w:val="none" w:sz="0" w:space="0" w:color="auto"/>
              <w:bottom w:val="none" w:sz="0" w:space="0" w:color="auto"/>
            </w:tcBorders>
            <w:vAlign w:val="center"/>
          </w:tcPr>
          <w:p w14:paraId="00000095"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0,5 ± 0,3</w:t>
            </w:r>
          </w:p>
        </w:tc>
        <w:tc>
          <w:tcPr>
            <w:tcW w:w="0" w:type="auto"/>
            <w:tcBorders>
              <w:top w:val="none" w:sz="0" w:space="0" w:color="auto"/>
              <w:bottom w:val="none" w:sz="0" w:space="0" w:color="auto"/>
            </w:tcBorders>
            <w:vAlign w:val="center"/>
          </w:tcPr>
          <w:p w14:paraId="00000096"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0,7 ± 0,4</w:t>
            </w:r>
          </w:p>
        </w:tc>
        <w:tc>
          <w:tcPr>
            <w:tcW w:w="0" w:type="auto"/>
            <w:tcBorders>
              <w:top w:val="none" w:sz="0" w:space="0" w:color="auto"/>
              <w:bottom w:val="none" w:sz="0" w:space="0" w:color="auto"/>
            </w:tcBorders>
            <w:vAlign w:val="center"/>
          </w:tcPr>
          <w:p w14:paraId="00000097"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0,9 ± 0,6</w:t>
            </w:r>
          </w:p>
        </w:tc>
        <w:tc>
          <w:tcPr>
            <w:tcW w:w="0" w:type="auto"/>
            <w:tcBorders>
              <w:top w:val="none" w:sz="0" w:space="0" w:color="auto"/>
              <w:bottom w:val="none" w:sz="0" w:space="0" w:color="auto"/>
            </w:tcBorders>
            <w:vAlign w:val="center"/>
          </w:tcPr>
          <w:p w14:paraId="00000098"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0,0</w:t>
            </w:r>
          </w:p>
        </w:tc>
        <w:tc>
          <w:tcPr>
            <w:tcW w:w="0" w:type="auto"/>
            <w:tcBorders>
              <w:top w:val="none" w:sz="0" w:space="0" w:color="auto"/>
              <w:bottom w:val="none" w:sz="0" w:space="0" w:color="auto"/>
            </w:tcBorders>
            <w:vAlign w:val="center"/>
          </w:tcPr>
          <w:p w14:paraId="00000099"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1,3 ± 0,9</w:t>
            </w:r>
          </w:p>
        </w:tc>
        <w:tc>
          <w:tcPr>
            <w:tcW w:w="0" w:type="auto"/>
            <w:tcBorders>
              <w:top w:val="none" w:sz="0" w:space="0" w:color="auto"/>
              <w:bottom w:val="none" w:sz="0" w:space="0" w:color="auto"/>
            </w:tcBorders>
            <w:vAlign w:val="center"/>
          </w:tcPr>
          <w:p w14:paraId="0000009A"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0,0</w:t>
            </w:r>
          </w:p>
        </w:tc>
        <w:tc>
          <w:tcPr>
            <w:tcW w:w="0" w:type="auto"/>
            <w:tcBorders>
              <w:top w:val="none" w:sz="0" w:space="0" w:color="auto"/>
              <w:bottom w:val="none" w:sz="0" w:space="0" w:color="auto"/>
            </w:tcBorders>
            <w:vAlign w:val="center"/>
          </w:tcPr>
          <w:p w14:paraId="0000009B"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w:t>
            </w:r>
          </w:p>
        </w:tc>
        <w:tc>
          <w:tcPr>
            <w:tcW w:w="0" w:type="auto"/>
            <w:tcBorders>
              <w:top w:val="none" w:sz="0" w:space="0" w:color="auto"/>
              <w:bottom w:val="none" w:sz="0" w:space="0" w:color="auto"/>
            </w:tcBorders>
            <w:vAlign w:val="center"/>
          </w:tcPr>
          <w:p w14:paraId="0000009C"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w:t>
            </w:r>
          </w:p>
        </w:tc>
        <w:tc>
          <w:tcPr>
            <w:tcW w:w="0" w:type="auto"/>
            <w:tcBorders>
              <w:top w:val="none" w:sz="0" w:space="0" w:color="auto"/>
              <w:bottom w:val="none" w:sz="0" w:space="0" w:color="auto"/>
            </w:tcBorders>
            <w:vAlign w:val="center"/>
          </w:tcPr>
          <w:p w14:paraId="0000009D"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0,2</w:t>
            </w:r>
          </w:p>
        </w:tc>
      </w:tr>
      <w:tr w:rsidR="009401BC" w14:paraId="23B13696" w14:textId="77777777" w:rsidTr="004908BA">
        <w:trPr>
          <w:trHeight w:val="806"/>
        </w:trPr>
        <w:tc>
          <w:tcPr>
            <w:cnfStyle w:val="001000000000" w:firstRow="0" w:lastRow="0" w:firstColumn="1" w:lastColumn="0" w:oddVBand="0" w:evenVBand="0" w:oddHBand="0" w:evenHBand="0" w:firstRowFirstColumn="0" w:firstRowLastColumn="0" w:lastRowFirstColumn="0" w:lastRowLastColumn="0"/>
            <w:tcW w:w="0" w:type="auto"/>
            <w:vAlign w:val="center"/>
          </w:tcPr>
          <w:p w14:paraId="0000009E" w14:textId="77777777" w:rsidR="009401BC" w:rsidRDefault="009F0FCC">
            <w:pPr>
              <w:spacing w:line="360" w:lineRule="auto"/>
              <w:jc w:val="center"/>
              <w:rPr>
                <w:rFonts w:eastAsia="Times New Roman"/>
                <w:sz w:val="20"/>
                <w:szCs w:val="20"/>
              </w:rPr>
            </w:pPr>
            <w:r>
              <w:rPr>
                <w:rFonts w:eastAsia="Times New Roman"/>
                <w:color w:val="000000"/>
                <w:sz w:val="20"/>
                <w:szCs w:val="20"/>
              </w:rPr>
              <w:t>Fibras (g)</w:t>
            </w:r>
          </w:p>
        </w:tc>
        <w:tc>
          <w:tcPr>
            <w:tcW w:w="0" w:type="auto"/>
            <w:vAlign w:val="center"/>
          </w:tcPr>
          <w:p w14:paraId="0000009F"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2,1 ± 2,6</w:t>
            </w:r>
          </w:p>
        </w:tc>
        <w:tc>
          <w:tcPr>
            <w:tcW w:w="0" w:type="auto"/>
            <w:vAlign w:val="center"/>
          </w:tcPr>
          <w:p w14:paraId="000000A0"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1,6 ± 2,1</w:t>
            </w:r>
          </w:p>
        </w:tc>
        <w:tc>
          <w:tcPr>
            <w:tcW w:w="0" w:type="auto"/>
            <w:vAlign w:val="center"/>
          </w:tcPr>
          <w:p w14:paraId="000000A1"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0,4 ± 0,6</w:t>
            </w:r>
          </w:p>
        </w:tc>
        <w:tc>
          <w:tcPr>
            <w:tcW w:w="0" w:type="auto"/>
            <w:vAlign w:val="center"/>
          </w:tcPr>
          <w:p w14:paraId="000000A2"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0,2 ± 0,3</w:t>
            </w:r>
          </w:p>
        </w:tc>
        <w:tc>
          <w:tcPr>
            <w:tcW w:w="0" w:type="auto"/>
            <w:vAlign w:val="center"/>
          </w:tcPr>
          <w:p w14:paraId="000000A3"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1,0 ± 1,0</w:t>
            </w:r>
          </w:p>
        </w:tc>
        <w:tc>
          <w:tcPr>
            <w:tcW w:w="0" w:type="auto"/>
            <w:vAlign w:val="center"/>
          </w:tcPr>
          <w:p w14:paraId="000000A4"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1,1 ± 1,4</w:t>
            </w:r>
          </w:p>
        </w:tc>
        <w:tc>
          <w:tcPr>
            <w:tcW w:w="0" w:type="auto"/>
            <w:vAlign w:val="center"/>
          </w:tcPr>
          <w:p w14:paraId="000000A5"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2,5</w:t>
            </w:r>
          </w:p>
        </w:tc>
        <w:tc>
          <w:tcPr>
            <w:tcW w:w="0" w:type="auto"/>
            <w:vAlign w:val="center"/>
          </w:tcPr>
          <w:p w14:paraId="000000A6"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0,80</w:t>
            </w:r>
          </w:p>
        </w:tc>
        <w:tc>
          <w:tcPr>
            <w:tcW w:w="0" w:type="auto"/>
            <w:vAlign w:val="center"/>
          </w:tcPr>
          <w:p w14:paraId="000000A7"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0,6</w:t>
            </w:r>
          </w:p>
        </w:tc>
        <w:tc>
          <w:tcPr>
            <w:tcW w:w="0" w:type="auto"/>
            <w:vAlign w:val="center"/>
          </w:tcPr>
          <w:p w14:paraId="000000A8"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0,0</w:t>
            </w:r>
          </w:p>
        </w:tc>
      </w:tr>
      <w:tr w:rsidR="009401BC" w14:paraId="6087D03D" w14:textId="77777777" w:rsidTr="004908BA">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vAlign w:val="center"/>
          </w:tcPr>
          <w:p w14:paraId="000000A9" w14:textId="77777777" w:rsidR="009401BC" w:rsidRDefault="009F0FCC">
            <w:pPr>
              <w:spacing w:line="360" w:lineRule="auto"/>
              <w:jc w:val="center"/>
              <w:rPr>
                <w:rFonts w:eastAsia="Times New Roman"/>
                <w:sz w:val="20"/>
                <w:szCs w:val="20"/>
              </w:rPr>
            </w:pPr>
            <w:r>
              <w:rPr>
                <w:rFonts w:eastAsia="Times New Roman"/>
                <w:color w:val="000000"/>
                <w:sz w:val="20"/>
                <w:szCs w:val="20"/>
              </w:rPr>
              <w:lastRenderedPageBreak/>
              <w:t>Sódio (mg)</w:t>
            </w:r>
          </w:p>
        </w:tc>
        <w:tc>
          <w:tcPr>
            <w:tcW w:w="0" w:type="auto"/>
            <w:tcBorders>
              <w:top w:val="none" w:sz="0" w:space="0" w:color="auto"/>
              <w:bottom w:val="none" w:sz="0" w:space="0" w:color="auto"/>
            </w:tcBorders>
            <w:vAlign w:val="center"/>
          </w:tcPr>
          <w:p w14:paraId="000000AA"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68,0 ± 38,1</w:t>
            </w:r>
          </w:p>
        </w:tc>
        <w:tc>
          <w:tcPr>
            <w:tcW w:w="0" w:type="auto"/>
            <w:tcBorders>
              <w:top w:val="none" w:sz="0" w:space="0" w:color="auto"/>
              <w:bottom w:val="none" w:sz="0" w:space="0" w:color="auto"/>
            </w:tcBorders>
            <w:vAlign w:val="center"/>
          </w:tcPr>
          <w:p w14:paraId="000000AB"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59,2 ± 28,5</w:t>
            </w:r>
          </w:p>
        </w:tc>
        <w:tc>
          <w:tcPr>
            <w:tcW w:w="0" w:type="auto"/>
            <w:tcBorders>
              <w:top w:val="none" w:sz="0" w:space="0" w:color="auto"/>
              <w:bottom w:val="none" w:sz="0" w:space="0" w:color="auto"/>
            </w:tcBorders>
            <w:vAlign w:val="center"/>
          </w:tcPr>
          <w:p w14:paraId="000000AC"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49,1 ± 37</w:t>
            </w:r>
          </w:p>
        </w:tc>
        <w:tc>
          <w:tcPr>
            <w:tcW w:w="0" w:type="auto"/>
            <w:tcBorders>
              <w:top w:val="none" w:sz="0" w:space="0" w:color="auto"/>
              <w:bottom w:val="none" w:sz="0" w:space="0" w:color="auto"/>
            </w:tcBorders>
            <w:vAlign w:val="center"/>
          </w:tcPr>
          <w:p w14:paraId="000000AD"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51,6 ± 47,2</w:t>
            </w:r>
          </w:p>
        </w:tc>
        <w:tc>
          <w:tcPr>
            <w:tcW w:w="0" w:type="auto"/>
            <w:tcBorders>
              <w:top w:val="none" w:sz="0" w:space="0" w:color="auto"/>
              <w:bottom w:val="none" w:sz="0" w:space="0" w:color="auto"/>
            </w:tcBorders>
            <w:vAlign w:val="center"/>
          </w:tcPr>
          <w:p w14:paraId="000000AE"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32,5 ± 36,8</w:t>
            </w:r>
          </w:p>
        </w:tc>
        <w:tc>
          <w:tcPr>
            <w:tcW w:w="0" w:type="auto"/>
            <w:tcBorders>
              <w:top w:val="none" w:sz="0" w:space="0" w:color="auto"/>
              <w:bottom w:val="none" w:sz="0" w:space="0" w:color="auto"/>
            </w:tcBorders>
            <w:vAlign w:val="center"/>
          </w:tcPr>
          <w:p w14:paraId="000000AF"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119,9 ±67,0</w:t>
            </w:r>
          </w:p>
        </w:tc>
        <w:tc>
          <w:tcPr>
            <w:tcW w:w="0" w:type="auto"/>
            <w:tcBorders>
              <w:top w:val="none" w:sz="0" w:space="0" w:color="auto"/>
              <w:bottom w:val="none" w:sz="0" w:space="0" w:color="auto"/>
            </w:tcBorders>
            <w:vAlign w:val="center"/>
          </w:tcPr>
          <w:p w14:paraId="000000B0"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44,0</w:t>
            </w:r>
          </w:p>
        </w:tc>
        <w:tc>
          <w:tcPr>
            <w:tcW w:w="0" w:type="auto"/>
            <w:tcBorders>
              <w:top w:val="none" w:sz="0" w:space="0" w:color="auto"/>
              <w:bottom w:val="none" w:sz="0" w:space="0" w:color="auto"/>
            </w:tcBorders>
            <w:vAlign w:val="center"/>
          </w:tcPr>
          <w:p w14:paraId="000000B1"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40,00</w:t>
            </w:r>
          </w:p>
        </w:tc>
        <w:tc>
          <w:tcPr>
            <w:tcW w:w="0" w:type="auto"/>
            <w:tcBorders>
              <w:top w:val="none" w:sz="0" w:space="0" w:color="auto"/>
              <w:bottom w:val="none" w:sz="0" w:space="0" w:color="auto"/>
            </w:tcBorders>
            <w:vAlign w:val="center"/>
          </w:tcPr>
          <w:p w14:paraId="000000B2"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24,5</w:t>
            </w:r>
          </w:p>
        </w:tc>
        <w:tc>
          <w:tcPr>
            <w:tcW w:w="0" w:type="auto"/>
            <w:tcBorders>
              <w:top w:val="none" w:sz="0" w:space="0" w:color="auto"/>
              <w:bottom w:val="none" w:sz="0" w:space="0" w:color="auto"/>
            </w:tcBorders>
            <w:vAlign w:val="center"/>
          </w:tcPr>
          <w:p w14:paraId="000000B3"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63,8</w:t>
            </w:r>
          </w:p>
        </w:tc>
      </w:tr>
      <w:tr w:rsidR="009401BC" w14:paraId="554C9365" w14:textId="77777777" w:rsidTr="004908BA">
        <w:trPr>
          <w:trHeight w:val="806"/>
        </w:trPr>
        <w:tc>
          <w:tcPr>
            <w:cnfStyle w:val="001000000000" w:firstRow="0" w:lastRow="0" w:firstColumn="1" w:lastColumn="0" w:oddVBand="0" w:evenVBand="0" w:oddHBand="0" w:evenHBand="0" w:firstRowFirstColumn="0" w:firstRowLastColumn="0" w:lastRowFirstColumn="0" w:lastRowLastColumn="0"/>
            <w:tcW w:w="0" w:type="auto"/>
            <w:vAlign w:val="center"/>
          </w:tcPr>
          <w:p w14:paraId="000000B4" w14:textId="77777777" w:rsidR="009401BC" w:rsidRDefault="009F0FCC">
            <w:pPr>
              <w:spacing w:line="360" w:lineRule="auto"/>
              <w:jc w:val="center"/>
              <w:rPr>
                <w:rFonts w:eastAsia="Times New Roman"/>
                <w:sz w:val="20"/>
                <w:szCs w:val="20"/>
              </w:rPr>
            </w:pPr>
            <w:r>
              <w:rPr>
                <w:rFonts w:eastAsia="Times New Roman"/>
                <w:color w:val="000000"/>
                <w:sz w:val="20"/>
                <w:szCs w:val="20"/>
              </w:rPr>
              <w:t>Cálcio (mg)</w:t>
            </w:r>
          </w:p>
        </w:tc>
        <w:tc>
          <w:tcPr>
            <w:tcW w:w="0" w:type="auto"/>
            <w:vAlign w:val="center"/>
          </w:tcPr>
          <w:p w14:paraId="000000B5"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282 ± 81</w:t>
            </w:r>
          </w:p>
        </w:tc>
        <w:tc>
          <w:tcPr>
            <w:tcW w:w="0" w:type="auto"/>
            <w:vAlign w:val="center"/>
          </w:tcPr>
          <w:p w14:paraId="000000B6"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265 ± 58</w:t>
            </w:r>
          </w:p>
        </w:tc>
        <w:tc>
          <w:tcPr>
            <w:tcW w:w="0" w:type="auto"/>
            <w:vAlign w:val="center"/>
          </w:tcPr>
          <w:p w14:paraId="000000B7"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303 ± 107</w:t>
            </w:r>
          </w:p>
        </w:tc>
        <w:tc>
          <w:tcPr>
            <w:tcW w:w="0" w:type="auto"/>
            <w:vAlign w:val="center"/>
          </w:tcPr>
          <w:p w14:paraId="000000B8"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286 ± 161</w:t>
            </w:r>
          </w:p>
        </w:tc>
        <w:tc>
          <w:tcPr>
            <w:tcW w:w="0" w:type="auto"/>
            <w:vAlign w:val="center"/>
          </w:tcPr>
          <w:p w14:paraId="000000B9"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250 ± 135</w:t>
            </w:r>
          </w:p>
        </w:tc>
        <w:tc>
          <w:tcPr>
            <w:tcW w:w="0" w:type="auto"/>
            <w:vAlign w:val="center"/>
          </w:tcPr>
          <w:p w14:paraId="000000BA"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Pr>
                <w:rFonts w:eastAsia="Times New Roman"/>
                <w:color w:val="000000"/>
                <w:sz w:val="20"/>
                <w:szCs w:val="20"/>
              </w:rPr>
              <w:t>245 ± 56</w:t>
            </w:r>
          </w:p>
        </w:tc>
        <w:tc>
          <w:tcPr>
            <w:tcW w:w="0" w:type="auto"/>
            <w:vAlign w:val="center"/>
          </w:tcPr>
          <w:p w14:paraId="000000BB"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300,0</w:t>
            </w:r>
          </w:p>
        </w:tc>
        <w:tc>
          <w:tcPr>
            <w:tcW w:w="0" w:type="auto"/>
            <w:vAlign w:val="center"/>
          </w:tcPr>
          <w:p w14:paraId="000000BC"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0,00</w:t>
            </w:r>
          </w:p>
        </w:tc>
        <w:tc>
          <w:tcPr>
            <w:tcW w:w="0" w:type="auto"/>
            <w:vAlign w:val="center"/>
          </w:tcPr>
          <w:p w14:paraId="000000BD"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w:t>
            </w:r>
          </w:p>
        </w:tc>
        <w:tc>
          <w:tcPr>
            <w:tcW w:w="0" w:type="auto"/>
            <w:vAlign w:val="center"/>
          </w:tcPr>
          <w:p w14:paraId="000000BE"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215</w:t>
            </w:r>
          </w:p>
        </w:tc>
      </w:tr>
      <w:tr w:rsidR="009401BC" w14:paraId="75BF5E5C" w14:textId="77777777" w:rsidTr="004908BA">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single" w:sz="4" w:space="0" w:color="auto"/>
            </w:tcBorders>
            <w:vAlign w:val="center"/>
          </w:tcPr>
          <w:p w14:paraId="000000BF" w14:textId="725550D3" w:rsidR="009401BC" w:rsidRDefault="009F0FCC">
            <w:pPr>
              <w:spacing w:line="360" w:lineRule="auto"/>
              <w:jc w:val="center"/>
              <w:rPr>
                <w:rFonts w:eastAsia="Times New Roman"/>
                <w:color w:val="000000"/>
                <w:sz w:val="20"/>
                <w:szCs w:val="20"/>
              </w:rPr>
            </w:pPr>
            <w:r>
              <w:rPr>
                <w:rFonts w:eastAsia="Times New Roman"/>
                <w:color w:val="000000"/>
                <w:sz w:val="20"/>
                <w:szCs w:val="20"/>
              </w:rPr>
              <w:t>Relação açúcar/carboid</w:t>
            </w:r>
            <w:r w:rsidR="005335E4">
              <w:rPr>
                <w:rFonts w:eastAsia="Times New Roman"/>
                <w:color w:val="000000"/>
                <w:sz w:val="20"/>
                <w:szCs w:val="20"/>
              </w:rPr>
              <w:t>rato</w:t>
            </w:r>
          </w:p>
        </w:tc>
        <w:tc>
          <w:tcPr>
            <w:tcW w:w="0" w:type="auto"/>
            <w:tcBorders>
              <w:top w:val="none" w:sz="0" w:space="0" w:color="auto"/>
              <w:bottom w:val="single" w:sz="4" w:space="0" w:color="auto"/>
            </w:tcBorders>
            <w:vAlign w:val="center"/>
          </w:tcPr>
          <w:p w14:paraId="000000C0"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Pr>
                <w:rFonts w:eastAsia="Times New Roman"/>
                <w:color w:val="000000"/>
                <w:sz w:val="20"/>
                <w:szCs w:val="20"/>
              </w:rPr>
              <w:t>71%</w:t>
            </w:r>
          </w:p>
        </w:tc>
        <w:tc>
          <w:tcPr>
            <w:tcW w:w="0" w:type="auto"/>
            <w:tcBorders>
              <w:top w:val="none" w:sz="0" w:space="0" w:color="auto"/>
              <w:bottom w:val="single" w:sz="4" w:space="0" w:color="auto"/>
            </w:tcBorders>
            <w:vAlign w:val="center"/>
          </w:tcPr>
          <w:p w14:paraId="000000C1"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Pr>
                <w:rFonts w:eastAsia="Times New Roman"/>
                <w:color w:val="000000"/>
                <w:sz w:val="20"/>
                <w:szCs w:val="20"/>
              </w:rPr>
              <w:t>48%</w:t>
            </w:r>
          </w:p>
        </w:tc>
        <w:tc>
          <w:tcPr>
            <w:tcW w:w="0" w:type="auto"/>
            <w:tcBorders>
              <w:top w:val="none" w:sz="0" w:space="0" w:color="auto"/>
              <w:bottom w:val="single" w:sz="4" w:space="0" w:color="auto"/>
            </w:tcBorders>
            <w:vAlign w:val="center"/>
          </w:tcPr>
          <w:p w14:paraId="000000C2"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Pr>
                <w:rFonts w:eastAsia="Times New Roman"/>
                <w:color w:val="000000"/>
                <w:sz w:val="20"/>
                <w:szCs w:val="20"/>
              </w:rPr>
              <w:t>49%</w:t>
            </w:r>
          </w:p>
        </w:tc>
        <w:tc>
          <w:tcPr>
            <w:tcW w:w="0" w:type="auto"/>
            <w:tcBorders>
              <w:top w:val="none" w:sz="0" w:space="0" w:color="auto"/>
              <w:bottom w:val="single" w:sz="4" w:space="0" w:color="auto"/>
            </w:tcBorders>
            <w:vAlign w:val="center"/>
          </w:tcPr>
          <w:p w14:paraId="000000C3"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Pr>
                <w:rFonts w:eastAsia="Times New Roman"/>
                <w:color w:val="000000"/>
                <w:sz w:val="20"/>
                <w:szCs w:val="20"/>
              </w:rPr>
              <w:t>30%</w:t>
            </w:r>
          </w:p>
        </w:tc>
        <w:tc>
          <w:tcPr>
            <w:tcW w:w="0" w:type="auto"/>
            <w:tcBorders>
              <w:top w:val="none" w:sz="0" w:space="0" w:color="auto"/>
              <w:bottom w:val="single" w:sz="4" w:space="0" w:color="auto"/>
            </w:tcBorders>
            <w:vAlign w:val="center"/>
          </w:tcPr>
          <w:p w14:paraId="000000C4"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Pr>
                <w:rFonts w:eastAsia="Times New Roman"/>
                <w:color w:val="000000"/>
                <w:sz w:val="20"/>
                <w:szCs w:val="20"/>
              </w:rPr>
              <w:t>53%</w:t>
            </w:r>
          </w:p>
        </w:tc>
        <w:tc>
          <w:tcPr>
            <w:tcW w:w="0" w:type="auto"/>
            <w:tcBorders>
              <w:top w:val="none" w:sz="0" w:space="0" w:color="auto"/>
              <w:bottom w:val="single" w:sz="4" w:space="0" w:color="auto"/>
            </w:tcBorders>
            <w:vAlign w:val="center"/>
          </w:tcPr>
          <w:p w14:paraId="000000C5"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Pr>
                <w:rFonts w:eastAsia="Times New Roman"/>
                <w:color w:val="000000"/>
                <w:sz w:val="20"/>
                <w:szCs w:val="20"/>
              </w:rPr>
              <w:t>59%</w:t>
            </w:r>
          </w:p>
        </w:tc>
        <w:tc>
          <w:tcPr>
            <w:tcW w:w="0" w:type="auto"/>
            <w:tcBorders>
              <w:top w:val="none" w:sz="0" w:space="0" w:color="auto"/>
              <w:bottom w:val="single" w:sz="4" w:space="0" w:color="auto"/>
            </w:tcBorders>
            <w:vAlign w:val="center"/>
          </w:tcPr>
          <w:p w14:paraId="000000C6"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Pr>
                <w:rFonts w:eastAsia="Times New Roman"/>
                <w:sz w:val="20"/>
                <w:szCs w:val="20"/>
              </w:rPr>
              <w:t>--</w:t>
            </w:r>
          </w:p>
        </w:tc>
        <w:tc>
          <w:tcPr>
            <w:tcW w:w="0" w:type="auto"/>
            <w:tcBorders>
              <w:top w:val="none" w:sz="0" w:space="0" w:color="auto"/>
              <w:bottom w:val="single" w:sz="4" w:space="0" w:color="auto"/>
            </w:tcBorders>
            <w:vAlign w:val="center"/>
          </w:tcPr>
          <w:p w14:paraId="000000C7"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Pr>
                <w:rFonts w:eastAsia="Times New Roman"/>
                <w:sz w:val="20"/>
                <w:szCs w:val="20"/>
              </w:rPr>
              <w:t>--</w:t>
            </w:r>
          </w:p>
        </w:tc>
        <w:tc>
          <w:tcPr>
            <w:tcW w:w="0" w:type="auto"/>
            <w:tcBorders>
              <w:top w:val="none" w:sz="0" w:space="0" w:color="auto"/>
              <w:bottom w:val="single" w:sz="4" w:space="0" w:color="auto"/>
            </w:tcBorders>
            <w:vAlign w:val="center"/>
          </w:tcPr>
          <w:p w14:paraId="000000C8"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w:t>
            </w:r>
          </w:p>
        </w:tc>
        <w:tc>
          <w:tcPr>
            <w:tcW w:w="0" w:type="auto"/>
            <w:tcBorders>
              <w:top w:val="none" w:sz="0" w:space="0" w:color="auto"/>
              <w:bottom w:val="single" w:sz="4" w:space="0" w:color="auto"/>
            </w:tcBorders>
            <w:vAlign w:val="center"/>
          </w:tcPr>
          <w:p w14:paraId="000000C9"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w:t>
            </w:r>
          </w:p>
        </w:tc>
      </w:tr>
    </w:tbl>
    <w:p w14:paraId="000000CA" w14:textId="674CA726" w:rsidR="009401BC" w:rsidRDefault="00BD7EA1">
      <w:pPr>
        <w:spacing w:after="0" w:line="360" w:lineRule="auto"/>
        <w:jc w:val="both"/>
        <w:rPr>
          <w:rFonts w:eastAsia="Times New Roman"/>
        </w:rPr>
      </w:pPr>
      <w:r>
        <w:rPr>
          <w:rFonts w:eastAsia="Times New Roman"/>
        </w:rPr>
        <w:t>Fonte: dados da pesquisa.</w:t>
      </w:r>
    </w:p>
    <w:p w14:paraId="5A5FE43A" w14:textId="77777777" w:rsidR="00BD7EA1" w:rsidRDefault="00BD7EA1">
      <w:pPr>
        <w:spacing w:after="0" w:line="360" w:lineRule="auto"/>
        <w:jc w:val="both"/>
        <w:rPr>
          <w:rFonts w:eastAsia="Times New Roman"/>
        </w:rPr>
      </w:pPr>
    </w:p>
    <w:p w14:paraId="000000CB" w14:textId="77777777" w:rsidR="009401BC" w:rsidRDefault="009F0FCC" w:rsidP="00D40F5D">
      <w:pPr>
        <w:spacing w:after="0" w:line="360" w:lineRule="auto"/>
        <w:ind w:firstLine="851"/>
        <w:jc w:val="both"/>
        <w:rPr>
          <w:rFonts w:eastAsia="Times New Roman"/>
        </w:rPr>
      </w:pPr>
      <w:r>
        <w:rPr>
          <w:rFonts w:eastAsia="Times New Roman"/>
        </w:rPr>
        <w:t xml:space="preserve">Como pode ser observado, os extratos vegetais, em sua maioria, apresentam o valor energético menor que o leite de vaca integral. A exceção é a macadâmia, devido ao alto teor de gorduras presente. </w:t>
      </w:r>
    </w:p>
    <w:p w14:paraId="000000CC" w14:textId="77777777" w:rsidR="009401BC" w:rsidRDefault="009F0FCC" w:rsidP="00D40F5D">
      <w:pPr>
        <w:spacing w:after="0" w:line="360" w:lineRule="auto"/>
        <w:ind w:firstLine="851"/>
        <w:jc w:val="both"/>
        <w:rPr>
          <w:rFonts w:eastAsia="Times New Roman"/>
        </w:rPr>
      </w:pPr>
      <w:r>
        <w:rPr>
          <w:rFonts w:eastAsia="Times New Roman"/>
        </w:rPr>
        <w:t>Em relação ao valor de carboidratos, observa-se valores maiores para o arroz (21,6 g.200 mL</w:t>
      </w:r>
      <w:r>
        <w:rPr>
          <w:rFonts w:eastAsia="Times New Roman"/>
          <w:vertAlign w:val="superscript"/>
        </w:rPr>
        <w:t>-1</w:t>
      </w:r>
      <w:r>
        <w:rPr>
          <w:rFonts w:eastAsia="Times New Roman"/>
        </w:rPr>
        <w:t>) e aveia (12,7 g.200 mL</w:t>
      </w:r>
      <w:r>
        <w:rPr>
          <w:rFonts w:eastAsia="Times New Roman"/>
          <w:vertAlign w:val="superscript"/>
        </w:rPr>
        <w:t>-1</w:t>
      </w:r>
      <w:r>
        <w:rPr>
          <w:rFonts w:eastAsia="Times New Roman"/>
        </w:rPr>
        <w:t>). Isso é explicado devido a composição dos cereais, os quais tem alto teor de carboidratos. E por esse motivo, são uma fonte rica de energia na alimentação humana. O amido é o principal carboidrato presente, sendo em média de 80% para os grãos de arroz e 53% para a aveia (</w:t>
      </w:r>
      <w:proofErr w:type="spellStart"/>
      <w:r>
        <w:rPr>
          <w:rFonts w:eastAsia="Times New Roman"/>
        </w:rPr>
        <w:t>Takeiti</w:t>
      </w:r>
      <w:proofErr w:type="spellEnd"/>
      <w:r>
        <w:rPr>
          <w:rFonts w:eastAsia="Times New Roman"/>
        </w:rPr>
        <w:t xml:space="preserve">, 2021).  </w:t>
      </w:r>
    </w:p>
    <w:p w14:paraId="000000CD" w14:textId="77777777" w:rsidR="009401BC" w:rsidRDefault="009F0FCC" w:rsidP="00D40F5D">
      <w:pPr>
        <w:spacing w:after="0" w:line="360" w:lineRule="auto"/>
        <w:ind w:firstLine="851"/>
        <w:jc w:val="both"/>
        <w:rPr>
          <w:rFonts w:eastAsia="Times New Roman"/>
        </w:rPr>
      </w:pPr>
      <w:r>
        <w:rPr>
          <w:rFonts w:eastAsia="Times New Roman"/>
        </w:rPr>
        <w:t xml:space="preserve">Em relação aos açúcares presentes, os maiores índices encontrados foram para o arroz, aveia, soja, coco e amêndoa, nessa ordem. A relação açúcar/carboidratos aponta para valores altos, tendo destaque a aveia (71%), o coco (53%) e a soja (59%). Ao analisar os ingredientes contidos nos produtos, apenas 19 dos 62 analisados possuíam adição de algum açúcar/adoçante (açúcar, </w:t>
      </w:r>
      <w:proofErr w:type="spellStart"/>
      <w:r>
        <w:rPr>
          <w:rFonts w:eastAsia="Times New Roman"/>
        </w:rPr>
        <w:t>maltodextrina</w:t>
      </w:r>
      <w:proofErr w:type="spellEnd"/>
      <w:r>
        <w:rPr>
          <w:rFonts w:eastAsia="Times New Roman"/>
        </w:rPr>
        <w:t xml:space="preserve">, stevia) em sua composição. Sendo que entre estes 19, foram adicionados açúcar em 7 de 9 produtos à base de soja; e no caso da bebida à base de amêndoa, foram adicionados açúcares em 6 dos 15 produtos. Provavelmente, estes extratos sejam adicionados de maiores teores de açúcar em função do sabor pouco doce e bastante característicos destes componentes, que em geral não são bem aceitos pelos consumidores (Mandarino, 2018). </w:t>
      </w:r>
    </w:p>
    <w:p w14:paraId="000000CE" w14:textId="4CDBFF92" w:rsidR="009401BC" w:rsidRDefault="009F0FCC" w:rsidP="00D40F5D">
      <w:pPr>
        <w:spacing w:after="0" w:line="360" w:lineRule="auto"/>
        <w:ind w:firstLine="851"/>
        <w:jc w:val="both"/>
        <w:rPr>
          <w:rFonts w:eastAsia="Times New Roman"/>
        </w:rPr>
      </w:pPr>
      <w:r>
        <w:rPr>
          <w:rFonts w:eastAsia="Times New Roman"/>
        </w:rPr>
        <w:t xml:space="preserve">As proteínas são um dos macronutrientes fundamentais para a alimentação humana e animal, junto com os carboidratos e os lipídios. Quando observamos o teor de proteína apresentado pelos produtos (Tabela 1), percebemos que a maioria dos extratos vegetais possui baixo índice desse macronutriente, quando comparado com o leite de vaca, com exceção da soja e do amendoim. O grão de soja tem por característica possuir altos valores de proteínas, sendo comumente utilizado como fonte proteica em dietas vegetarianas e veganas (Rizzo, </w:t>
      </w:r>
      <w:r>
        <w:rPr>
          <w:rFonts w:eastAsia="Times New Roman"/>
        </w:rPr>
        <w:lastRenderedPageBreak/>
        <w:t>2018). Além disso, sua proteína isolada possui diversas aplicações na indústria alimentícia (</w:t>
      </w:r>
      <w:proofErr w:type="spellStart"/>
      <w:r>
        <w:rPr>
          <w:rFonts w:eastAsia="Times New Roman"/>
        </w:rPr>
        <w:t>Ashaolu</w:t>
      </w:r>
      <w:proofErr w:type="spellEnd"/>
      <w:r>
        <w:rPr>
          <w:rFonts w:eastAsia="Times New Roman"/>
        </w:rPr>
        <w:t xml:space="preserve">, 2020). Já o amendoim, possui cerca de 20% de proteína em sua composição, sendo uma boa fonte para alguns aminoácidos essenciais (Maria </w:t>
      </w:r>
      <w:r w:rsidR="00D62502">
        <w:rPr>
          <w:rFonts w:eastAsia="Times New Roman"/>
        </w:rPr>
        <w:t>&amp;</w:t>
      </w:r>
      <w:r>
        <w:rPr>
          <w:rFonts w:eastAsia="Times New Roman"/>
        </w:rPr>
        <w:t xml:space="preserve"> Naves, 2010).</w:t>
      </w:r>
    </w:p>
    <w:p w14:paraId="000000CF" w14:textId="77777777" w:rsidR="009401BC" w:rsidRDefault="009F0FCC" w:rsidP="00D40F5D">
      <w:pPr>
        <w:spacing w:after="0" w:line="360" w:lineRule="auto"/>
        <w:ind w:firstLine="851"/>
        <w:jc w:val="both"/>
        <w:rPr>
          <w:rFonts w:eastAsia="Times New Roman"/>
        </w:rPr>
      </w:pPr>
      <w:r>
        <w:rPr>
          <w:rFonts w:eastAsia="Times New Roman"/>
        </w:rPr>
        <w:t>Em relação às fibras, para as bebidas vegetais com apenas um ingrediente principal, o índice encontrado foi baixo, variando entre 2,5 e 0 g. Esse resultado era esperado, tanto pela composição dos grãos, cereais e oleaginosas utilizados na fabricação dessas bebidas não conterem teor expressivo de fibras em sua composição, quanto pelas etapas de moagem e peneiramento, que proporcionam a retirada das fibras presentes durante o processo de fabricação.</w:t>
      </w:r>
    </w:p>
    <w:p w14:paraId="000000D0" w14:textId="77777777" w:rsidR="009401BC" w:rsidRDefault="009F0FCC" w:rsidP="00D40F5D">
      <w:pPr>
        <w:spacing w:after="0" w:line="360" w:lineRule="auto"/>
        <w:ind w:firstLine="851"/>
        <w:jc w:val="both"/>
        <w:rPr>
          <w:rFonts w:eastAsia="Times New Roman"/>
        </w:rPr>
      </w:pPr>
      <w:r>
        <w:rPr>
          <w:rFonts w:eastAsia="Times New Roman"/>
        </w:rPr>
        <w:t xml:space="preserve">No que diz respeito as gorduras totais, os extratos vegetais a base de oleaginosas apresentaram o maior índice, tendo destaque a macadâmia e o coco. As oleaginosas são fontes conhecidas desse macronutriente. Já os cereais, aveia e arroz, apresentaram índices mais baixos. Nenhum dos produtos apresentou gorduras trans em sua composição. Já as bebidas à base de coco, se destacaram pela presença de gorduras saturadas, as quais são conhecidas por promoverem o aumento do colesterol LDL. Porém, em relação ao óleo presente no coco, estudos têm apontado que ele poderia ser benéfico para perda de peso e doença de Alzheimer (Marina et al. 2009; </w:t>
      </w:r>
      <w:proofErr w:type="spellStart"/>
      <w:r>
        <w:rPr>
          <w:rFonts w:eastAsia="Times New Roman"/>
        </w:rPr>
        <w:t>Shirwaikar</w:t>
      </w:r>
      <w:proofErr w:type="spellEnd"/>
      <w:r>
        <w:rPr>
          <w:rFonts w:eastAsia="Times New Roman"/>
        </w:rPr>
        <w:t xml:space="preserve">, 2015). Também, se torna importante relatar que foram observadas a adição de óleo vegetal (girassol, coco) em todas as bebidas de arroz, e em 4 de 7 bebidas de aveia. </w:t>
      </w:r>
    </w:p>
    <w:p w14:paraId="000000D1" w14:textId="77777777" w:rsidR="009401BC" w:rsidRPr="008011C6" w:rsidRDefault="009F0FCC" w:rsidP="00D40F5D">
      <w:pPr>
        <w:spacing w:after="0" w:line="360" w:lineRule="auto"/>
        <w:ind w:firstLine="851"/>
        <w:jc w:val="both"/>
        <w:rPr>
          <w:rFonts w:eastAsia="Times New Roman"/>
          <w:color w:val="000000" w:themeColor="text1"/>
        </w:rPr>
      </w:pPr>
      <w:r>
        <w:rPr>
          <w:rFonts w:eastAsia="Times New Roman"/>
        </w:rPr>
        <w:t xml:space="preserve">Por fim, os teores de sódio e cálcio obtidos foram maiores quando comparado com os valores do leite de vaca integral. Esses índices são reflexo da adição de compostos para enriquecimento dessas bebidas, já que em sua maioria, são substitutas do leite animal. Foi encontrado a adição de algum tipo de fonte de cálcio em 43 dos 62 produtos pesquisados, sendo eles: cálcio, fosfato </w:t>
      </w:r>
      <w:proofErr w:type="spellStart"/>
      <w:r>
        <w:rPr>
          <w:rFonts w:eastAsia="Times New Roman"/>
        </w:rPr>
        <w:t>tricálcico</w:t>
      </w:r>
      <w:proofErr w:type="spellEnd"/>
      <w:r>
        <w:rPr>
          <w:rFonts w:eastAsia="Times New Roman"/>
        </w:rPr>
        <w:t xml:space="preserve">, carbonato de cálcio, cálcio de algas e </w:t>
      </w:r>
      <w:proofErr w:type="spellStart"/>
      <w:r>
        <w:rPr>
          <w:rFonts w:eastAsia="Times New Roman"/>
          <w:i/>
        </w:rPr>
        <w:t>Lithothamnium</w:t>
      </w:r>
      <w:proofErr w:type="spellEnd"/>
      <w:r>
        <w:rPr>
          <w:rFonts w:eastAsia="Times New Roman"/>
          <w:i/>
        </w:rPr>
        <w:t xml:space="preserve"> </w:t>
      </w:r>
      <w:proofErr w:type="spellStart"/>
      <w:r>
        <w:rPr>
          <w:rFonts w:eastAsia="Times New Roman"/>
          <w:i/>
        </w:rPr>
        <w:t>calcareum</w:t>
      </w:r>
      <w:proofErr w:type="spellEnd"/>
      <w:r>
        <w:rPr>
          <w:rFonts w:eastAsia="Times New Roman"/>
        </w:rPr>
        <w:t xml:space="preserve">. Já em relação ao sódio, 42 de 62 produtos continham alguma adição, sendo na forma de sal marinho, citrato de sódio, </w:t>
      </w:r>
      <w:proofErr w:type="spellStart"/>
      <w:r>
        <w:rPr>
          <w:rFonts w:eastAsia="Times New Roman"/>
        </w:rPr>
        <w:t>ascorbato</w:t>
      </w:r>
      <w:proofErr w:type="spellEnd"/>
      <w:r>
        <w:rPr>
          <w:rFonts w:eastAsia="Times New Roman"/>
        </w:rPr>
        <w:t xml:space="preserve"> de sódio, fosfato dissódico e sal rosa do </w:t>
      </w:r>
      <w:r w:rsidRPr="008011C6">
        <w:rPr>
          <w:rFonts w:eastAsia="Times New Roman"/>
          <w:color w:val="000000" w:themeColor="text1"/>
        </w:rPr>
        <w:t>Himalaia.</w:t>
      </w:r>
    </w:p>
    <w:p w14:paraId="000000D2" w14:textId="77777777" w:rsidR="009401BC" w:rsidRPr="008011C6" w:rsidRDefault="009F0FCC" w:rsidP="00D40F5D">
      <w:pPr>
        <w:spacing w:after="0" w:line="360" w:lineRule="auto"/>
        <w:ind w:firstLine="851"/>
        <w:jc w:val="both"/>
        <w:rPr>
          <w:rFonts w:eastAsia="Times New Roman"/>
          <w:color w:val="000000" w:themeColor="text1"/>
          <w:shd w:val="clear" w:color="auto" w:fill="FFE599"/>
        </w:rPr>
      </w:pPr>
      <w:r w:rsidRPr="008011C6">
        <w:rPr>
          <w:rFonts w:eastAsia="Times New Roman"/>
          <w:color w:val="000000" w:themeColor="text1"/>
        </w:rPr>
        <w:t xml:space="preserve">Na Instrução Normativa (IN) nº 75, de 8 de outubro de 2020, é estabelecido os requisitos técnicos para declaração da rotulagem nutricional nos alimentos embalados, neste documento é especificado os tipos de alegações nutricionais permitidas na rotulagem dos produtos alimentícios, algumas delas são “fonte de …”, “rico em …”, “baixo teor de …”, “aumentado em …” e “sem adição de …”, normalmente passando informações de fibras, vitaminas, minerais, açúcar, sódio, etc. Para usar estas alegações é preciso basear-se nos valores diários de referência (VDR) com os critérios de composição da IN nº 75. Conforme a composição nutricional das bebidas vegetais analisadas na Tabela 1, bebida de soja pode ser </w:t>
      </w:r>
      <w:r w:rsidRPr="008011C6">
        <w:rPr>
          <w:rFonts w:eastAsia="Times New Roman"/>
          <w:color w:val="000000" w:themeColor="text1"/>
        </w:rPr>
        <w:lastRenderedPageBreak/>
        <w:t xml:space="preserve">classificada como “fonte de proteínas” por atingir 10% do VDR, bebida de amendoim como “fonte de fibras” por atingir 10% do VDR, e bebidas feitas a partir de aveia, arroz, amêndoa, castanha de caju, coco, soja, amendoim e leite de vaca se enquadram como “fonte de cálcio” por possuírem acima de 15% do VDR. </w:t>
      </w:r>
    </w:p>
    <w:p w14:paraId="000000D3" w14:textId="77777777" w:rsidR="009401BC" w:rsidRDefault="009F0FCC" w:rsidP="00D40F5D">
      <w:pPr>
        <w:spacing w:after="0" w:line="360" w:lineRule="auto"/>
        <w:ind w:firstLine="851"/>
        <w:jc w:val="both"/>
        <w:rPr>
          <w:rFonts w:eastAsia="Times New Roman"/>
        </w:rPr>
      </w:pPr>
      <w:r>
        <w:rPr>
          <w:rFonts w:eastAsia="Times New Roman"/>
        </w:rPr>
        <w:t>Em relação aos outros extratos vegetais que fazem parte do escopo desse trabalho, principalmente no que se refere aos mistos e saborizados, estes são de difícil comparação entre eles, devido a pluralidade de suas composições. Apesar disso, com o intuito de gerar referências em relação a esses produtos, a Tabela 2 apresenta os valores das composições nutricionais globais (ou seja, a média considerando todos os produtos) para cada uma das categorias.</w:t>
      </w:r>
    </w:p>
    <w:p w14:paraId="000000D4" w14:textId="77777777" w:rsidR="009401BC" w:rsidRDefault="009401BC">
      <w:pPr>
        <w:spacing w:after="0" w:line="360" w:lineRule="auto"/>
        <w:jc w:val="both"/>
        <w:rPr>
          <w:rFonts w:eastAsia="Times New Roman"/>
        </w:rPr>
      </w:pPr>
    </w:p>
    <w:p w14:paraId="000000D5" w14:textId="77777777" w:rsidR="009401BC" w:rsidRDefault="009F0FCC" w:rsidP="000F3DF3">
      <w:pPr>
        <w:spacing w:after="0" w:line="360" w:lineRule="auto"/>
        <w:jc w:val="both"/>
        <w:rPr>
          <w:rFonts w:eastAsia="Times New Roman"/>
        </w:rPr>
      </w:pPr>
      <w:r>
        <w:rPr>
          <w:rFonts w:eastAsia="Times New Roman"/>
          <w:b/>
        </w:rPr>
        <w:t>Tabela 2.</w:t>
      </w:r>
      <w:r>
        <w:rPr>
          <w:rFonts w:eastAsia="Times New Roman"/>
        </w:rPr>
        <w:t xml:space="preserve"> Composição nutricional de diferentes bebidas vegetais: mistas, saborizadas, voltados ao público infantil, tipo barista, tipo </w:t>
      </w:r>
      <w:r>
        <w:rPr>
          <w:rFonts w:eastAsia="Times New Roman"/>
          <w:i/>
        </w:rPr>
        <w:t xml:space="preserve">high protein/shake </w:t>
      </w:r>
      <w:r>
        <w:rPr>
          <w:rFonts w:eastAsia="Times New Roman"/>
        </w:rPr>
        <w:t xml:space="preserve">(por 200 mL de produto). </w:t>
      </w:r>
    </w:p>
    <w:tbl>
      <w:tblPr>
        <w:tblStyle w:val="a0"/>
        <w:tblW w:w="0" w:type="auto"/>
        <w:tblInd w:w="0" w:type="dxa"/>
        <w:tblLook w:val="04A0" w:firstRow="1" w:lastRow="0" w:firstColumn="1" w:lastColumn="0" w:noHBand="0" w:noVBand="1"/>
      </w:tblPr>
      <w:tblGrid>
        <w:gridCol w:w="1852"/>
        <w:gridCol w:w="1025"/>
        <w:gridCol w:w="1595"/>
        <w:gridCol w:w="1210"/>
        <w:gridCol w:w="1184"/>
        <w:gridCol w:w="1051"/>
        <w:gridCol w:w="1154"/>
      </w:tblGrid>
      <w:tr w:rsidR="009401BC" w14:paraId="4993D300" w14:textId="77777777" w:rsidTr="004908BA">
        <w:trPr>
          <w:cnfStyle w:val="100000000000" w:firstRow="1" w:lastRow="0" w:firstColumn="0" w:lastColumn="0" w:oddVBand="0" w:evenVBand="0" w:oddHBand="0" w:evenHBand="0" w:firstRowFirstColumn="0" w:firstRowLastColumn="0" w:lastRowFirstColumn="0" w:lastRowLastColumn="0"/>
          <w:trHeight w:val="1553"/>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vAlign w:val="center"/>
          </w:tcPr>
          <w:p w14:paraId="000000D6" w14:textId="77777777" w:rsidR="009401BC" w:rsidRDefault="009401BC">
            <w:pPr>
              <w:spacing w:line="360" w:lineRule="auto"/>
              <w:jc w:val="center"/>
              <w:rPr>
                <w:rFonts w:eastAsia="Times New Roman"/>
                <w:color w:val="000000"/>
                <w:sz w:val="20"/>
                <w:szCs w:val="20"/>
              </w:rPr>
            </w:pPr>
          </w:p>
        </w:tc>
        <w:tc>
          <w:tcPr>
            <w:tcW w:w="0" w:type="auto"/>
            <w:tcBorders>
              <w:top w:val="single" w:sz="4" w:space="0" w:color="auto"/>
              <w:bottom w:val="single" w:sz="4" w:space="0" w:color="auto"/>
            </w:tcBorders>
            <w:vAlign w:val="center"/>
          </w:tcPr>
          <w:p w14:paraId="000000D7" w14:textId="77777777" w:rsidR="009401BC" w:rsidRDefault="009F0FCC">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rPr>
            </w:pPr>
            <w:r>
              <w:rPr>
                <w:rFonts w:eastAsia="Times New Roman"/>
                <w:color w:val="000000"/>
              </w:rPr>
              <w:t>Misto</w:t>
            </w:r>
          </w:p>
        </w:tc>
        <w:tc>
          <w:tcPr>
            <w:tcW w:w="0" w:type="auto"/>
            <w:tcBorders>
              <w:top w:val="single" w:sz="4" w:space="0" w:color="auto"/>
              <w:bottom w:val="single" w:sz="4" w:space="0" w:color="auto"/>
            </w:tcBorders>
            <w:vAlign w:val="center"/>
          </w:tcPr>
          <w:p w14:paraId="000000D8" w14:textId="77777777" w:rsidR="009401BC" w:rsidRDefault="009F0FCC">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rPr>
            </w:pPr>
            <w:r>
              <w:rPr>
                <w:rFonts w:eastAsia="Times New Roman"/>
                <w:color w:val="000000"/>
              </w:rPr>
              <w:t>Saborizado</w:t>
            </w:r>
          </w:p>
        </w:tc>
        <w:tc>
          <w:tcPr>
            <w:tcW w:w="0" w:type="auto"/>
            <w:tcBorders>
              <w:top w:val="single" w:sz="4" w:space="0" w:color="auto"/>
              <w:bottom w:val="single" w:sz="4" w:space="0" w:color="auto"/>
            </w:tcBorders>
            <w:vAlign w:val="center"/>
          </w:tcPr>
          <w:p w14:paraId="000000D9" w14:textId="77777777" w:rsidR="009401BC" w:rsidRDefault="009F0FCC">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rPr>
            </w:pPr>
            <w:r>
              <w:rPr>
                <w:rFonts w:eastAsia="Times New Roman"/>
                <w:color w:val="000000"/>
              </w:rPr>
              <w:t>Público infantil</w:t>
            </w:r>
          </w:p>
        </w:tc>
        <w:tc>
          <w:tcPr>
            <w:tcW w:w="0" w:type="auto"/>
            <w:tcBorders>
              <w:top w:val="single" w:sz="4" w:space="0" w:color="auto"/>
              <w:bottom w:val="single" w:sz="4" w:space="0" w:color="auto"/>
            </w:tcBorders>
            <w:vAlign w:val="center"/>
          </w:tcPr>
          <w:p w14:paraId="000000DA" w14:textId="77777777" w:rsidR="009401BC" w:rsidRDefault="009F0FCC">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rPr>
            </w:pPr>
            <w:r>
              <w:rPr>
                <w:rFonts w:eastAsia="Times New Roman"/>
                <w:color w:val="000000"/>
              </w:rPr>
              <w:t>Barista</w:t>
            </w:r>
          </w:p>
        </w:tc>
        <w:tc>
          <w:tcPr>
            <w:tcW w:w="0" w:type="auto"/>
            <w:tcBorders>
              <w:top w:val="single" w:sz="4" w:space="0" w:color="auto"/>
              <w:bottom w:val="single" w:sz="4" w:space="0" w:color="auto"/>
            </w:tcBorders>
            <w:vAlign w:val="center"/>
          </w:tcPr>
          <w:p w14:paraId="000000DB" w14:textId="77777777" w:rsidR="009401BC" w:rsidRDefault="009F0FCC">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eastAsia="Times New Roman"/>
                <w:i/>
                <w:color w:val="000000"/>
                <w:sz w:val="20"/>
                <w:szCs w:val="20"/>
              </w:rPr>
            </w:pPr>
            <w:proofErr w:type="spellStart"/>
            <w:r>
              <w:rPr>
                <w:rFonts w:eastAsia="Times New Roman"/>
                <w:i/>
                <w:color w:val="000000"/>
              </w:rPr>
              <w:t>Hprot</w:t>
            </w:r>
            <w:proofErr w:type="spellEnd"/>
            <w:r>
              <w:rPr>
                <w:rFonts w:eastAsia="Times New Roman"/>
                <w:i/>
                <w:color w:val="000000"/>
              </w:rPr>
              <w:t xml:space="preserve"> + Shake</w:t>
            </w:r>
          </w:p>
        </w:tc>
        <w:tc>
          <w:tcPr>
            <w:tcW w:w="0" w:type="auto"/>
            <w:tcBorders>
              <w:top w:val="single" w:sz="4" w:space="0" w:color="auto"/>
              <w:bottom w:val="single" w:sz="4" w:space="0" w:color="auto"/>
            </w:tcBorders>
            <w:vAlign w:val="center"/>
          </w:tcPr>
          <w:p w14:paraId="000000DC" w14:textId="77777777" w:rsidR="009401BC" w:rsidRDefault="009F0FCC">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eastAsia="Times New Roman"/>
                <w:i/>
                <w:color w:val="000000"/>
              </w:rPr>
            </w:pPr>
            <w:r>
              <w:rPr>
                <w:rFonts w:eastAsia="Times New Roman"/>
                <w:color w:val="000000"/>
                <w:sz w:val="20"/>
                <w:szCs w:val="20"/>
              </w:rPr>
              <w:t>Leite integral, UHT</w:t>
            </w:r>
          </w:p>
        </w:tc>
      </w:tr>
      <w:tr w:rsidR="009401BC" w14:paraId="47129046" w14:textId="77777777" w:rsidTr="004908BA">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one" w:sz="0" w:space="0" w:color="auto"/>
            </w:tcBorders>
            <w:vAlign w:val="center"/>
          </w:tcPr>
          <w:p w14:paraId="000000DD" w14:textId="77777777" w:rsidR="009401BC" w:rsidRDefault="009F0FCC">
            <w:pPr>
              <w:spacing w:line="360" w:lineRule="auto"/>
              <w:rPr>
                <w:rFonts w:eastAsia="Times New Roman"/>
                <w:color w:val="000000"/>
                <w:sz w:val="20"/>
                <w:szCs w:val="20"/>
              </w:rPr>
            </w:pPr>
            <w:r>
              <w:rPr>
                <w:rFonts w:eastAsia="Times New Roman"/>
                <w:color w:val="000000"/>
                <w:sz w:val="20"/>
                <w:szCs w:val="20"/>
              </w:rPr>
              <w:t>Val. Energ. (kcal)</w:t>
            </w:r>
          </w:p>
        </w:tc>
        <w:tc>
          <w:tcPr>
            <w:tcW w:w="0" w:type="auto"/>
            <w:tcBorders>
              <w:top w:val="single" w:sz="4" w:space="0" w:color="auto"/>
              <w:bottom w:val="none" w:sz="0" w:space="0" w:color="auto"/>
            </w:tcBorders>
            <w:vAlign w:val="center"/>
          </w:tcPr>
          <w:p w14:paraId="000000DE"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Pr>
                <w:rFonts w:eastAsia="Times New Roman"/>
              </w:rPr>
              <w:t>100,1 ± 36,7</w:t>
            </w:r>
          </w:p>
        </w:tc>
        <w:tc>
          <w:tcPr>
            <w:tcW w:w="0" w:type="auto"/>
            <w:tcBorders>
              <w:top w:val="single" w:sz="4" w:space="0" w:color="auto"/>
              <w:bottom w:val="none" w:sz="0" w:space="0" w:color="auto"/>
            </w:tcBorders>
            <w:vAlign w:val="center"/>
          </w:tcPr>
          <w:p w14:paraId="000000DF"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Pr>
                <w:rFonts w:eastAsia="Times New Roman"/>
              </w:rPr>
              <w:t>88,7 ± 43,3</w:t>
            </w:r>
          </w:p>
        </w:tc>
        <w:tc>
          <w:tcPr>
            <w:tcW w:w="0" w:type="auto"/>
            <w:tcBorders>
              <w:top w:val="single" w:sz="4" w:space="0" w:color="auto"/>
              <w:bottom w:val="none" w:sz="0" w:space="0" w:color="auto"/>
            </w:tcBorders>
            <w:vAlign w:val="center"/>
          </w:tcPr>
          <w:p w14:paraId="000000E0"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Pr>
                <w:rFonts w:eastAsia="Times New Roman"/>
              </w:rPr>
              <w:t>91,0 ± 37,8</w:t>
            </w:r>
          </w:p>
        </w:tc>
        <w:tc>
          <w:tcPr>
            <w:tcW w:w="0" w:type="auto"/>
            <w:tcBorders>
              <w:top w:val="single" w:sz="4" w:space="0" w:color="auto"/>
              <w:bottom w:val="none" w:sz="0" w:space="0" w:color="auto"/>
            </w:tcBorders>
            <w:vAlign w:val="center"/>
          </w:tcPr>
          <w:p w14:paraId="000000E1"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Pr>
                <w:rFonts w:eastAsia="Times New Roman"/>
              </w:rPr>
              <w:t>102,5 ± 20,3</w:t>
            </w:r>
          </w:p>
        </w:tc>
        <w:tc>
          <w:tcPr>
            <w:tcW w:w="0" w:type="auto"/>
            <w:tcBorders>
              <w:top w:val="single" w:sz="4" w:space="0" w:color="auto"/>
              <w:bottom w:val="none" w:sz="0" w:space="0" w:color="auto"/>
            </w:tcBorders>
            <w:vAlign w:val="center"/>
          </w:tcPr>
          <w:p w14:paraId="000000E2"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Pr>
                <w:rFonts w:eastAsia="Times New Roman"/>
              </w:rPr>
              <w:t>151,7 ± 40,8</w:t>
            </w:r>
          </w:p>
        </w:tc>
        <w:tc>
          <w:tcPr>
            <w:tcW w:w="0" w:type="auto"/>
            <w:tcBorders>
              <w:top w:val="single" w:sz="4" w:space="0" w:color="auto"/>
              <w:bottom w:val="none" w:sz="0" w:space="0" w:color="auto"/>
            </w:tcBorders>
            <w:vAlign w:val="center"/>
          </w:tcPr>
          <w:p w14:paraId="000000E3"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color w:val="000000"/>
                <w:sz w:val="20"/>
                <w:szCs w:val="20"/>
              </w:rPr>
              <w:t>130,0</w:t>
            </w:r>
          </w:p>
        </w:tc>
      </w:tr>
      <w:tr w:rsidR="009401BC" w14:paraId="2E35AF23" w14:textId="77777777" w:rsidTr="004908BA">
        <w:trPr>
          <w:trHeight w:val="806"/>
        </w:trPr>
        <w:tc>
          <w:tcPr>
            <w:cnfStyle w:val="001000000000" w:firstRow="0" w:lastRow="0" w:firstColumn="1" w:lastColumn="0" w:oddVBand="0" w:evenVBand="0" w:oddHBand="0" w:evenHBand="0" w:firstRowFirstColumn="0" w:firstRowLastColumn="0" w:lastRowFirstColumn="0" w:lastRowLastColumn="0"/>
            <w:tcW w:w="0" w:type="auto"/>
            <w:vAlign w:val="center"/>
          </w:tcPr>
          <w:p w14:paraId="000000E4" w14:textId="77777777" w:rsidR="009401BC" w:rsidRDefault="009F0FCC">
            <w:pPr>
              <w:spacing w:line="360" w:lineRule="auto"/>
              <w:rPr>
                <w:rFonts w:eastAsia="Times New Roman"/>
                <w:sz w:val="20"/>
                <w:szCs w:val="20"/>
              </w:rPr>
            </w:pPr>
            <w:r>
              <w:rPr>
                <w:rFonts w:eastAsia="Times New Roman"/>
                <w:color w:val="000000"/>
                <w:sz w:val="20"/>
                <w:szCs w:val="20"/>
              </w:rPr>
              <w:t>Carboidratos (g)</w:t>
            </w:r>
          </w:p>
        </w:tc>
        <w:tc>
          <w:tcPr>
            <w:tcW w:w="0" w:type="auto"/>
            <w:vAlign w:val="center"/>
          </w:tcPr>
          <w:p w14:paraId="000000E5"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rPr>
              <w:t>9,2 ± 8,5</w:t>
            </w:r>
          </w:p>
        </w:tc>
        <w:tc>
          <w:tcPr>
            <w:tcW w:w="0" w:type="auto"/>
            <w:vAlign w:val="center"/>
          </w:tcPr>
          <w:p w14:paraId="000000E6"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rPr>
              <w:t>13,2 ± 8,7</w:t>
            </w:r>
          </w:p>
        </w:tc>
        <w:tc>
          <w:tcPr>
            <w:tcW w:w="0" w:type="auto"/>
            <w:vAlign w:val="center"/>
          </w:tcPr>
          <w:p w14:paraId="000000E7"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rPr>
              <w:t>14,6 ± 6,2</w:t>
            </w:r>
          </w:p>
        </w:tc>
        <w:tc>
          <w:tcPr>
            <w:tcW w:w="0" w:type="auto"/>
            <w:vAlign w:val="center"/>
          </w:tcPr>
          <w:p w14:paraId="000000E8"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rPr>
              <w:t>9,5 ± 4,8</w:t>
            </w:r>
          </w:p>
        </w:tc>
        <w:tc>
          <w:tcPr>
            <w:tcW w:w="0" w:type="auto"/>
            <w:vAlign w:val="center"/>
          </w:tcPr>
          <w:p w14:paraId="000000E9"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rPr>
              <w:t>15,9 ± 9,6</w:t>
            </w:r>
          </w:p>
        </w:tc>
        <w:tc>
          <w:tcPr>
            <w:tcW w:w="0" w:type="auto"/>
            <w:vAlign w:val="center"/>
          </w:tcPr>
          <w:p w14:paraId="000000EA"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color w:val="000000"/>
                <w:sz w:val="20"/>
                <w:szCs w:val="20"/>
              </w:rPr>
              <w:t>14,3</w:t>
            </w:r>
          </w:p>
        </w:tc>
      </w:tr>
      <w:tr w:rsidR="009401BC" w14:paraId="5C8CA628" w14:textId="77777777" w:rsidTr="004908BA">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vAlign w:val="center"/>
          </w:tcPr>
          <w:p w14:paraId="000000EB" w14:textId="77777777" w:rsidR="009401BC" w:rsidRDefault="009F0FCC">
            <w:pPr>
              <w:spacing w:line="360" w:lineRule="auto"/>
              <w:rPr>
                <w:rFonts w:eastAsia="Times New Roman"/>
                <w:sz w:val="20"/>
                <w:szCs w:val="20"/>
              </w:rPr>
            </w:pPr>
            <w:r>
              <w:rPr>
                <w:rFonts w:eastAsia="Times New Roman"/>
                <w:color w:val="000000"/>
                <w:sz w:val="20"/>
                <w:szCs w:val="20"/>
              </w:rPr>
              <w:t>Açúcares (g)</w:t>
            </w:r>
          </w:p>
        </w:tc>
        <w:tc>
          <w:tcPr>
            <w:tcW w:w="0" w:type="auto"/>
            <w:tcBorders>
              <w:top w:val="none" w:sz="0" w:space="0" w:color="auto"/>
              <w:bottom w:val="none" w:sz="0" w:space="0" w:color="auto"/>
            </w:tcBorders>
            <w:vAlign w:val="center"/>
          </w:tcPr>
          <w:p w14:paraId="000000EC"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rPr>
              <w:t>4,9 ± 4,8</w:t>
            </w:r>
          </w:p>
        </w:tc>
        <w:tc>
          <w:tcPr>
            <w:tcW w:w="0" w:type="auto"/>
            <w:tcBorders>
              <w:top w:val="none" w:sz="0" w:space="0" w:color="auto"/>
              <w:bottom w:val="none" w:sz="0" w:space="0" w:color="auto"/>
            </w:tcBorders>
            <w:vAlign w:val="center"/>
          </w:tcPr>
          <w:p w14:paraId="000000ED"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rPr>
              <w:t>8,8 ± 5,6</w:t>
            </w:r>
          </w:p>
        </w:tc>
        <w:tc>
          <w:tcPr>
            <w:tcW w:w="0" w:type="auto"/>
            <w:tcBorders>
              <w:top w:val="none" w:sz="0" w:space="0" w:color="auto"/>
              <w:bottom w:val="none" w:sz="0" w:space="0" w:color="auto"/>
            </w:tcBorders>
            <w:vAlign w:val="center"/>
          </w:tcPr>
          <w:p w14:paraId="000000EE"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rPr>
              <w:t>13,9 ± 1,6</w:t>
            </w:r>
          </w:p>
        </w:tc>
        <w:tc>
          <w:tcPr>
            <w:tcW w:w="0" w:type="auto"/>
            <w:tcBorders>
              <w:top w:val="none" w:sz="0" w:space="0" w:color="auto"/>
              <w:bottom w:val="none" w:sz="0" w:space="0" w:color="auto"/>
            </w:tcBorders>
            <w:vAlign w:val="center"/>
          </w:tcPr>
          <w:p w14:paraId="000000EF"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rPr>
              <w:t>3,5 ± 1,6</w:t>
            </w:r>
          </w:p>
        </w:tc>
        <w:tc>
          <w:tcPr>
            <w:tcW w:w="0" w:type="auto"/>
            <w:tcBorders>
              <w:top w:val="none" w:sz="0" w:space="0" w:color="auto"/>
              <w:bottom w:val="none" w:sz="0" w:space="0" w:color="auto"/>
            </w:tcBorders>
            <w:vAlign w:val="center"/>
          </w:tcPr>
          <w:p w14:paraId="000000F0"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rPr>
              <w:t>9,7 ± 9,1</w:t>
            </w:r>
          </w:p>
        </w:tc>
        <w:tc>
          <w:tcPr>
            <w:tcW w:w="0" w:type="auto"/>
            <w:tcBorders>
              <w:top w:val="none" w:sz="0" w:space="0" w:color="auto"/>
              <w:bottom w:val="none" w:sz="0" w:space="0" w:color="auto"/>
            </w:tcBorders>
            <w:vAlign w:val="center"/>
          </w:tcPr>
          <w:p w14:paraId="000000F1"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sz w:val="20"/>
                <w:szCs w:val="20"/>
              </w:rPr>
              <w:t>--</w:t>
            </w:r>
          </w:p>
        </w:tc>
      </w:tr>
      <w:tr w:rsidR="009401BC" w14:paraId="1ACF4192" w14:textId="77777777" w:rsidTr="004908BA">
        <w:trPr>
          <w:trHeight w:val="806"/>
        </w:trPr>
        <w:tc>
          <w:tcPr>
            <w:cnfStyle w:val="001000000000" w:firstRow="0" w:lastRow="0" w:firstColumn="1" w:lastColumn="0" w:oddVBand="0" w:evenVBand="0" w:oddHBand="0" w:evenHBand="0" w:firstRowFirstColumn="0" w:firstRowLastColumn="0" w:lastRowFirstColumn="0" w:lastRowLastColumn="0"/>
            <w:tcW w:w="0" w:type="auto"/>
            <w:vAlign w:val="center"/>
          </w:tcPr>
          <w:p w14:paraId="000000F2" w14:textId="77777777" w:rsidR="009401BC" w:rsidRDefault="009F0FCC">
            <w:pPr>
              <w:spacing w:line="360" w:lineRule="auto"/>
              <w:rPr>
                <w:rFonts w:eastAsia="Times New Roman"/>
                <w:sz w:val="20"/>
                <w:szCs w:val="20"/>
              </w:rPr>
            </w:pPr>
            <w:r>
              <w:rPr>
                <w:rFonts w:eastAsia="Times New Roman"/>
                <w:color w:val="000000"/>
                <w:sz w:val="20"/>
                <w:szCs w:val="20"/>
              </w:rPr>
              <w:t>Proteínas (g)</w:t>
            </w:r>
          </w:p>
        </w:tc>
        <w:tc>
          <w:tcPr>
            <w:tcW w:w="0" w:type="auto"/>
            <w:vAlign w:val="center"/>
          </w:tcPr>
          <w:p w14:paraId="000000F3"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rPr>
              <w:t>2,8 ± 1,7</w:t>
            </w:r>
          </w:p>
        </w:tc>
        <w:tc>
          <w:tcPr>
            <w:tcW w:w="0" w:type="auto"/>
            <w:vAlign w:val="center"/>
          </w:tcPr>
          <w:p w14:paraId="000000F4"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rPr>
              <w:t>1,8 ± 1,2</w:t>
            </w:r>
          </w:p>
        </w:tc>
        <w:tc>
          <w:tcPr>
            <w:tcW w:w="0" w:type="auto"/>
            <w:vAlign w:val="center"/>
          </w:tcPr>
          <w:p w14:paraId="000000F5"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rPr>
              <w:t>2,4 ± 1,4</w:t>
            </w:r>
          </w:p>
        </w:tc>
        <w:tc>
          <w:tcPr>
            <w:tcW w:w="0" w:type="auto"/>
            <w:vAlign w:val="center"/>
          </w:tcPr>
          <w:p w14:paraId="000000F6"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rPr>
              <w:t>2,4 ± 0,6</w:t>
            </w:r>
          </w:p>
        </w:tc>
        <w:tc>
          <w:tcPr>
            <w:tcW w:w="0" w:type="auto"/>
            <w:vAlign w:val="center"/>
          </w:tcPr>
          <w:p w14:paraId="000000F7"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rPr>
              <w:t>10,9 ± 5,2</w:t>
            </w:r>
          </w:p>
        </w:tc>
        <w:tc>
          <w:tcPr>
            <w:tcW w:w="0" w:type="auto"/>
            <w:vAlign w:val="center"/>
          </w:tcPr>
          <w:p w14:paraId="000000F8"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color w:val="000000"/>
                <w:sz w:val="20"/>
                <w:szCs w:val="20"/>
              </w:rPr>
              <w:t>4,7</w:t>
            </w:r>
          </w:p>
        </w:tc>
      </w:tr>
      <w:tr w:rsidR="009401BC" w14:paraId="1C134D3E" w14:textId="77777777" w:rsidTr="004908BA">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vAlign w:val="center"/>
          </w:tcPr>
          <w:p w14:paraId="000000F9" w14:textId="77777777" w:rsidR="009401BC" w:rsidRDefault="009F0FCC">
            <w:pPr>
              <w:spacing w:line="360" w:lineRule="auto"/>
              <w:rPr>
                <w:rFonts w:eastAsia="Times New Roman"/>
                <w:sz w:val="20"/>
                <w:szCs w:val="20"/>
              </w:rPr>
            </w:pPr>
            <w:r>
              <w:rPr>
                <w:rFonts w:eastAsia="Times New Roman"/>
                <w:color w:val="000000"/>
                <w:sz w:val="20"/>
                <w:szCs w:val="20"/>
              </w:rPr>
              <w:t>Gorduras totais (g)</w:t>
            </w:r>
          </w:p>
        </w:tc>
        <w:tc>
          <w:tcPr>
            <w:tcW w:w="0" w:type="auto"/>
            <w:tcBorders>
              <w:top w:val="none" w:sz="0" w:space="0" w:color="auto"/>
              <w:bottom w:val="none" w:sz="0" w:space="0" w:color="auto"/>
            </w:tcBorders>
            <w:vAlign w:val="center"/>
          </w:tcPr>
          <w:p w14:paraId="000000FA"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Pr>
                <w:rFonts w:eastAsia="Times New Roman"/>
              </w:rPr>
              <w:t>5,6 ± 2,6</w:t>
            </w:r>
          </w:p>
        </w:tc>
        <w:tc>
          <w:tcPr>
            <w:tcW w:w="0" w:type="auto"/>
            <w:tcBorders>
              <w:top w:val="none" w:sz="0" w:space="0" w:color="auto"/>
              <w:bottom w:val="none" w:sz="0" w:space="0" w:color="auto"/>
            </w:tcBorders>
            <w:vAlign w:val="center"/>
          </w:tcPr>
          <w:p w14:paraId="000000FB"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rPr>
              <w:t>3,0 ± 3,4</w:t>
            </w:r>
          </w:p>
        </w:tc>
        <w:tc>
          <w:tcPr>
            <w:tcW w:w="0" w:type="auto"/>
            <w:tcBorders>
              <w:top w:val="none" w:sz="0" w:space="0" w:color="auto"/>
              <w:bottom w:val="none" w:sz="0" w:space="0" w:color="auto"/>
            </w:tcBorders>
            <w:vAlign w:val="center"/>
          </w:tcPr>
          <w:p w14:paraId="000000FC"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rPr>
              <w:t>2,4 ± 2,0</w:t>
            </w:r>
          </w:p>
        </w:tc>
        <w:tc>
          <w:tcPr>
            <w:tcW w:w="0" w:type="auto"/>
            <w:tcBorders>
              <w:top w:val="none" w:sz="0" w:space="0" w:color="auto"/>
              <w:bottom w:val="none" w:sz="0" w:space="0" w:color="auto"/>
            </w:tcBorders>
            <w:vAlign w:val="center"/>
          </w:tcPr>
          <w:p w14:paraId="000000FD"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rPr>
              <w:t>5,8 ± 1,4</w:t>
            </w:r>
          </w:p>
        </w:tc>
        <w:tc>
          <w:tcPr>
            <w:tcW w:w="0" w:type="auto"/>
            <w:tcBorders>
              <w:top w:val="none" w:sz="0" w:space="0" w:color="auto"/>
              <w:bottom w:val="none" w:sz="0" w:space="0" w:color="auto"/>
            </w:tcBorders>
            <w:vAlign w:val="center"/>
          </w:tcPr>
          <w:p w14:paraId="000000FE"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rPr>
              <w:t>6,2 ± 3,4</w:t>
            </w:r>
          </w:p>
        </w:tc>
        <w:tc>
          <w:tcPr>
            <w:tcW w:w="0" w:type="auto"/>
            <w:tcBorders>
              <w:top w:val="none" w:sz="0" w:space="0" w:color="auto"/>
              <w:bottom w:val="none" w:sz="0" w:space="0" w:color="auto"/>
            </w:tcBorders>
            <w:vAlign w:val="center"/>
          </w:tcPr>
          <w:p w14:paraId="000000FF"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color w:val="000000"/>
                <w:sz w:val="20"/>
                <w:szCs w:val="20"/>
              </w:rPr>
              <w:t>6,1</w:t>
            </w:r>
          </w:p>
        </w:tc>
      </w:tr>
      <w:tr w:rsidR="009401BC" w14:paraId="2B86F6C7" w14:textId="77777777" w:rsidTr="004908BA">
        <w:trPr>
          <w:trHeight w:val="806"/>
        </w:trPr>
        <w:tc>
          <w:tcPr>
            <w:cnfStyle w:val="001000000000" w:firstRow="0" w:lastRow="0" w:firstColumn="1" w:lastColumn="0" w:oddVBand="0" w:evenVBand="0" w:oddHBand="0" w:evenHBand="0" w:firstRowFirstColumn="0" w:firstRowLastColumn="0" w:lastRowFirstColumn="0" w:lastRowLastColumn="0"/>
            <w:tcW w:w="0" w:type="auto"/>
            <w:vAlign w:val="center"/>
          </w:tcPr>
          <w:p w14:paraId="00000100" w14:textId="77777777" w:rsidR="009401BC" w:rsidRDefault="009F0FCC">
            <w:pPr>
              <w:spacing w:line="360" w:lineRule="auto"/>
              <w:rPr>
                <w:rFonts w:eastAsia="Times New Roman"/>
                <w:sz w:val="20"/>
                <w:szCs w:val="20"/>
              </w:rPr>
            </w:pPr>
            <w:r>
              <w:rPr>
                <w:rFonts w:eastAsia="Times New Roman"/>
                <w:color w:val="000000"/>
                <w:sz w:val="20"/>
                <w:szCs w:val="20"/>
              </w:rPr>
              <w:t>Gorduras saturadas (g)</w:t>
            </w:r>
          </w:p>
        </w:tc>
        <w:tc>
          <w:tcPr>
            <w:tcW w:w="0" w:type="auto"/>
            <w:vAlign w:val="center"/>
          </w:tcPr>
          <w:p w14:paraId="00000101"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rPr>
              <w:t>2,0 ± 1,4</w:t>
            </w:r>
          </w:p>
        </w:tc>
        <w:tc>
          <w:tcPr>
            <w:tcW w:w="0" w:type="auto"/>
            <w:vAlign w:val="center"/>
          </w:tcPr>
          <w:p w14:paraId="00000102"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rPr>
              <w:t>0,8 ± 1,2</w:t>
            </w:r>
          </w:p>
        </w:tc>
        <w:tc>
          <w:tcPr>
            <w:tcW w:w="0" w:type="auto"/>
            <w:vAlign w:val="center"/>
          </w:tcPr>
          <w:p w14:paraId="00000103"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rPr>
              <w:t>0,6 ± 0,5</w:t>
            </w:r>
          </w:p>
        </w:tc>
        <w:tc>
          <w:tcPr>
            <w:tcW w:w="0" w:type="auto"/>
            <w:vAlign w:val="center"/>
          </w:tcPr>
          <w:p w14:paraId="00000104"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rPr>
              <w:t>1,1 ± 0,3</w:t>
            </w:r>
          </w:p>
        </w:tc>
        <w:tc>
          <w:tcPr>
            <w:tcW w:w="0" w:type="auto"/>
            <w:vAlign w:val="center"/>
          </w:tcPr>
          <w:p w14:paraId="00000105"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rPr>
              <w:t>1,3 ± 0,7</w:t>
            </w:r>
          </w:p>
        </w:tc>
        <w:tc>
          <w:tcPr>
            <w:tcW w:w="0" w:type="auto"/>
            <w:vAlign w:val="center"/>
          </w:tcPr>
          <w:p w14:paraId="00000106"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color w:val="000000"/>
                <w:sz w:val="20"/>
                <w:szCs w:val="20"/>
              </w:rPr>
              <w:t>2,8</w:t>
            </w:r>
          </w:p>
        </w:tc>
      </w:tr>
      <w:tr w:rsidR="009401BC" w14:paraId="73B5ED0F" w14:textId="77777777" w:rsidTr="004908BA">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vAlign w:val="center"/>
          </w:tcPr>
          <w:p w14:paraId="00000107" w14:textId="77777777" w:rsidR="009401BC" w:rsidRDefault="009F0FCC">
            <w:pPr>
              <w:spacing w:line="360" w:lineRule="auto"/>
              <w:rPr>
                <w:rFonts w:eastAsia="Times New Roman"/>
                <w:sz w:val="20"/>
                <w:szCs w:val="20"/>
              </w:rPr>
            </w:pPr>
            <w:r>
              <w:rPr>
                <w:rFonts w:eastAsia="Times New Roman"/>
                <w:color w:val="000000"/>
                <w:sz w:val="20"/>
                <w:szCs w:val="20"/>
              </w:rPr>
              <w:t>Gorduras trans (g)</w:t>
            </w:r>
          </w:p>
        </w:tc>
        <w:tc>
          <w:tcPr>
            <w:tcW w:w="0" w:type="auto"/>
            <w:tcBorders>
              <w:top w:val="none" w:sz="0" w:space="0" w:color="auto"/>
              <w:bottom w:val="none" w:sz="0" w:space="0" w:color="auto"/>
            </w:tcBorders>
            <w:vAlign w:val="center"/>
          </w:tcPr>
          <w:p w14:paraId="00000108"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rPr>
              <w:t>0,0</w:t>
            </w:r>
          </w:p>
        </w:tc>
        <w:tc>
          <w:tcPr>
            <w:tcW w:w="0" w:type="auto"/>
            <w:tcBorders>
              <w:top w:val="none" w:sz="0" w:space="0" w:color="auto"/>
              <w:bottom w:val="none" w:sz="0" w:space="0" w:color="auto"/>
            </w:tcBorders>
            <w:vAlign w:val="center"/>
          </w:tcPr>
          <w:p w14:paraId="00000109"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rPr>
              <w:t>0,0</w:t>
            </w:r>
          </w:p>
        </w:tc>
        <w:tc>
          <w:tcPr>
            <w:tcW w:w="0" w:type="auto"/>
            <w:tcBorders>
              <w:top w:val="none" w:sz="0" w:space="0" w:color="auto"/>
              <w:bottom w:val="none" w:sz="0" w:space="0" w:color="auto"/>
            </w:tcBorders>
            <w:vAlign w:val="center"/>
          </w:tcPr>
          <w:p w14:paraId="0000010A"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rPr>
              <w:t>0,0</w:t>
            </w:r>
          </w:p>
        </w:tc>
        <w:tc>
          <w:tcPr>
            <w:tcW w:w="0" w:type="auto"/>
            <w:tcBorders>
              <w:top w:val="none" w:sz="0" w:space="0" w:color="auto"/>
              <w:bottom w:val="none" w:sz="0" w:space="0" w:color="auto"/>
            </w:tcBorders>
            <w:vAlign w:val="center"/>
          </w:tcPr>
          <w:p w14:paraId="0000010B"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rPr>
              <w:t>0,0</w:t>
            </w:r>
          </w:p>
        </w:tc>
        <w:tc>
          <w:tcPr>
            <w:tcW w:w="0" w:type="auto"/>
            <w:tcBorders>
              <w:top w:val="none" w:sz="0" w:space="0" w:color="auto"/>
              <w:bottom w:val="none" w:sz="0" w:space="0" w:color="auto"/>
            </w:tcBorders>
            <w:vAlign w:val="center"/>
          </w:tcPr>
          <w:p w14:paraId="0000010C"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rPr>
              <w:t>0,0</w:t>
            </w:r>
          </w:p>
        </w:tc>
        <w:tc>
          <w:tcPr>
            <w:tcW w:w="0" w:type="auto"/>
            <w:tcBorders>
              <w:top w:val="none" w:sz="0" w:space="0" w:color="auto"/>
              <w:bottom w:val="none" w:sz="0" w:space="0" w:color="auto"/>
            </w:tcBorders>
            <w:vAlign w:val="center"/>
          </w:tcPr>
          <w:p w14:paraId="0000010D"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color w:val="000000"/>
                <w:sz w:val="20"/>
                <w:szCs w:val="20"/>
              </w:rPr>
              <w:t>0,0</w:t>
            </w:r>
          </w:p>
        </w:tc>
      </w:tr>
      <w:tr w:rsidR="009401BC" w14:paraId="25543E34" w14:textId="77777777" w:rsidTr="004908BA">
        <w:trPr>
          <w:trHeight w:val="806"/>
        </w:trPr>
        <w:tc>
          <w:tcPr>
            <w:cnfStyle w:val="001000000000" w:firstRow="0" w:lastRow="0" w:firstColumn="1" w:lastColumn="0" w:oddVBand="0" w:evenVBand="0" w:oddHBand="0" w:evenHBand="0" w:firstRowFirstColumn="0" w:firstRowLastColumn="0" w:lastRowFirstColumn="0" w:lastRowLastColumn="0"/>
            <w:tcW w:w="0" w:type="auto"/>
            <w:vAlign w:val="center"/>
          </w:tcPr>
          <w:p w14:paraId="0000010E" w14:textId="77777777" w:rsidR="009401BC" w:rsidRDefault="009F0FCC">
            <w:pPr>
              <w:spacing w:line="360" w:lineRule="auto"/>
              <w:rPr>
                <w:rFonts w:eastAsia="Times New Roman"/>
                <w:sz w:val="20"/>
                <w:szCs w:val="20"/>
              </w:rPr>
            </w:pPr>
            <w:r>
              <w:rPr>
                <w:rFonts w:eastAsia="Times New Roman"/>
                <w:color w:val="000000"/>
                <w:sz w:val="20"/>
                <w:szCs w:val="20"/>
              </w:rPr>
              <w:t>Gorduras monoinsaturadas (g)</w:t>
            </w:r>
          </w:p>
        </w:tc>
        <w:tc>
          <w:tcPr>
            <w:tcW w:w="0" w:type="auto"/>
            <w:vAlign w:val="center"/>
          </w:tcPr>
          <w:p w14:paraId="0000010F"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rPr>
              <w:t>2,2 ± 1,8</w:t>
            </w:r>
          </w:p>
        </w:tc>
        <w:tc>
          <w:tcPr>
            <w:tcW w:w="0" w:type="auto"/>
            <w:vAlign w:val="center"/>
          </w:tcPr>
          <w:p w14:paraId="00000110"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rPr>
              <w:t>0,7 ± 1,2</w:t>
            </w:r>
          </w:p>
        </w:tc>
        <w:tc>
          <w:tcPr>
            <w:tcW w:w="0" w:type="auto"/>
            <w:vAlign w:val="center"/>
          </w:tcPr>
          <w:p w14:paraId="00000111"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rPr>
              <w:t>0,3 ± 0,2</w:t>
            </w:r>
          </w:p>
        </w:tc>
        <w:tc>
          <w:tcPr>
            <w:tcW w:w="0" w:type="auto"/>
            <w:vAlign w:val="center"/>
          </w:tcPr>
          <w:p w14:paraId="00000112"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rPr>
              <w:t>4,8 ± 0,4</w:t>
            </w:r>
          </w:p>
        </w:tc>
        <w:tc>
          <w:tcPr>
            <w:tcW w:w="0" w:type="auto"/>
            <w:vAlign w:val="center"/>
          </w:tcPr>
          <w:p w14:paraId="00000113"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rPr>
              <w:t>0,0</w:t>
            </w:r>
          </w:p>
        </w:tc>
        <w:tc>
          <w:tcPr>
            <w:tcW w:w="0" w:type="auto"/>
            <w:vAlign w:val="center"/>
          </w:tcPr>
          <w:p w14:paraId="00000114"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color w:val="000000"/>
                <w:sz w:val="20"/>
                <w:szCs w:val="20"/>
              </w:rPr>
              <w:t>1,4</w:t>
            </w:r>
          </w:p>
        </w:tc>
      </w:tr>
      <w:tr w:rsidR="009401BC" w14:paraId="2BE31E25" w14:textId="77777777" w:rsidTr="004908BA">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vAlign w:val="center"/>
          </w:tcPr>
          <w:p w14:paraId="00000115" w14:textId="037F4ED9" w:rsidR="009401BC" w:rsidRDefault="009F0FCC">
            <w:pPr>
              <w:spacing w:line="360" w:lineRule="auto"/>
              <w:rPr>
                <w:rFonts w:eastAsia="Times New Roman"/>
                <w:sz w:val="20"/>
                <w:szCs w:val="20"/>
              </w:rPr>
            </w:pPr>
            <w:r>
              <w:rPr>
                <w:rFonts w:eastAsia="Times New Roman"/>
                <w:color w:val="000000"/>
                <w:sz w:val="20"/>
                <w:szCs w:val="20"/>
              </w:rPr>
              <w:lastRenderedPageBreak/>
              <w:t xml:space="preserve">Gorduras </w:t>
            </w:r>
            <w:r w:rsidR="004875E9">
              <w:rPr>
                <w:rFonts w:eastAsia="Times New Roman"/>
                <w:color w:val="000000"/>
                <w:sz w:val="20"/>
                <w:szCs w:val="20"/>
              </w:rPr>
              <w:t>poli-insaturadas</w:t>
            </w:r>
            <w:r>
              <w:rPr>
                <w:rFonts w:eastAsia="Times New Roman"/>
                <w:color w:val="000000"/>
                <w:sz w:val="20"/>
                <w:szCs w:val="20"/>
              </w:rPr>
              <w:t xml:space="preserve"> (g)</w:t>
            </w:r>
          </w:p>
        </w:tc>
        <w:tc>
          <w:tcPr>
            <w:tcW w:w="0" w:type="auto"/>
            <w:tcBorders>
              <w:top w:val="none" w:sz="0" w:space="0" w:color="auto"/>
              <w:bottom w:val="none" w:sz="0" w:space="0" w:color="auto"/>
            </w:tcBorders>
            <w:vAlign w:val="center"/>
          </w:tcPr>
          <w:p w14:paraId="00000116"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rPr>
              <w:t>0,7 ± 0,4</w:t>
            </w:r>
          </w:p>
        </w:tc>
        <w:tc>
          <w:tcPr>
            <w:tcW w:w="0" w:type="auto"/>
            <w:tcBorders>
              <w:top w:val="none" w:sz="0" w:space="0" w:color="auto"/>
              <w:bottom w:val="none" w:sz="0" w:space="0" w:color="auto"/>
            </w:tcBorders>
            <w:vAlign w:val="center"/>
          </w:tcPr>
          <w:p w14:paraId="00000117"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rPr>
              <w:t>0,3 ± 0,3</w:t>
            </w:r>
          </w:p>
        </w:tc>
        <w:tc>
          <w:tcPr>
            <w:tcW w:w="0" w:type="auto"/>
            <w:tcBorders>
              <w:top w:val="none" w:sz="0" w:space="0" w:color="auto"/>
              <w:bottom w:val="none" w:sz="0" w:space="0" w:color="auto"/>
            </w:tcBorders>
            <w:vAlign w:val="center"/>
          </w:tcPr>
          <w:p w14:paraId="00000118"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rPr>
              <w:t>0,4 ± 0,2</w:t>
            </w:r>
          </w:p>
        </w:tc>
        <w:tc>
          <w:tcPr>
            <w:tcW w:w="0" w:type="auto"/>
            <w:tcBorders>
              <w:top w:val="none" w:sz="0" w:space="0" w:color="auto"/>
              <w:bottom w:val="none" w:sz="0" w:space="0" w:color="auto"/>
            </w:tcBorders>
            <w:vAlign w:val="center"/>
          </w:tcPr>
          <w:p w14:paraId="00000119"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rPr>
              <w:t>1,1 ± 0,1</w:t>
            </w:r>
          </w:p>
        </w:tc>
        <w:tc>
          <w:tcPr>
            <w:tcW w:w="0" w:type="auto"/>
            <w:tcBorders>
              <w:top w:val="none" w:sz="0" w:space="0" w:color="auto"/>
              <w:bottom w:val="none" w:sz="0" w:space="0" w:color="auto"/>
            </w:tcBorders>
            <w:vAlign w:val="center"/>
          </w:tcPr>
          <w:p w14:paraId="0000011A"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rPr>
              <w:t>0,0</w:t>
            </w:r>
          </w:p>
        </w:tc>
        <w:tc>
          <w:tcPr>
            <w:tcW w:w="0" w:type="auto"/>
            <w:tcBorders>
              <w:top w:val="none" w:sz="0" w:space="0" w:color="auto"/>
              <w:bottom w:val="none" w:sz="0" w:space="0" w:color="auto"/>
            </w:tcBorders>
            <w:vAlign w:val="center"/>
          </w:tcPr>
          <w:p w14:paraId="0000011B"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color w:val="000000"/>
                <w:sz w:val="20"/>
                <w:szCs w:val="20"/>
              </w:rPr>
              <w:t>0,2</w:t>
            </w:r>
          </w:p>
        </w:tc>
      </w:tr>
      <w:tr w:rsidR="009401BC" w14:paraId="43082F55" w14:textId="77777777" w:rsidTr="004908BA">
        <w:trPr>
          <w:trHeight w:val="806"/>
        </w:trPr>
        <w:tc>
          <w:tcPr>
            <w:cnfStyle w:val="001000000000" w:firstRow="0" w:lastRow="0" w:firstColumn="1" w:lastColumn="0" w:oddVBand="0" w:evenVBand="0" w:oddHBand="0" w:evenHBand="0" w:firstRowFirstColumn="0" w:firstRowLastColumn="0" w:lastRowFirstColumn="0" w:lastRowLastColumn="0"/>
            <w:tcW w:w="0" w:type="auto"/>
            <w:vAlign w:val="center"/>
          </w:tcPr>
          <w:p w14:paraId="0000011C" w14:textId="77777777" w:rsidR="009401BC" w:rsidRDefault="009F0FCC">
            <w:pPr>
              <w:spacing w:line="360" w:lineRule="auto"/>
              <w:rPr>
                <w:rFonts w:eastAsia="Times New Roman"/>
                <w:sz w:val="20"/>
                <w:szCs w:val="20"/>
              </w:rPr>
            </w:pPr>
            <w:r>
              <w:rPr>
                <w:rFonts w:eastAsia="Times New Roman"/>
                <w:color w:val="000000"/>
                <w:sz w:val="20"/>
                <w:szCs w:val="20"/>
              </w:rPr>
              <w:t>Fibras (g)</w:t>
            </w:r>
          </w:p>
        </w:tc>
        <w:tc>
          <w:tcPr>
            <w:tcW w:w="0" w:type="auto"/>
            <w:vAlign w:val="center"/>
          </w:tcPr>
          <w:p w14:paraId="0000011D"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rPr>
              <w:t>1,5 ± 1,5</w:t>
            </w:r>
          </w:p>
        </w:tc>
        <w:tc>
          <w:tcPr>
            <w:tcW w:w="0" w:type="auto"/>
            <w:vAlign w:val="center"/>
          </w:tcPr>
          <w:p w14:paraId="0000011E"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rPr>
              <w:t>0,9 ± 1,3</w:t>
            </w:r>
          </w:p>
        </w:tc>
        <w:tc>
          <w:tcPr>
            <w:tcW w:w="0" w:type="auto"/>
            <w:vAlign w:val="center"/>
          </w:tcPr>
          <w:p w14:paraId="0000011F"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rPr>
              <w:t>1,8 ± 2,2</w:t>
            </w:r>
          </w:p>
        </w:tc>
        <w:tc>
          <w:tcPr>
            <w:tcW w:w="0" w:type="auto"/>
            <w:vAlign w:val="center"/>
          </w:tcPr>
          <w:p w14:paraId="00000120"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rPr>
              <w:t>2,1 ± 1,5</w:t>
            </w:r>
          </w:p>
        </w:tc>
        <w:tc>
          <w:tcPr>
            <w:tcW w:w="0" w:type="auto"/>
            <w:vAlign w:val="center"/>
          </w:tcPr>
          <w:p w14:paraId="00000121"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rPr>
              <w:t>2,9 ± 2,3</w:t>
            </w:r>
          </w:p>
        </w:tc>
        <w:tc>
          <w:tcPr>
            <w:tcW w:w="0" w:type="auto"/>
            <w:vAlign w:val="center"/>
          </w:tcPr>
          <w:p w14:paraId="00000122"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color w:val="000000"/>
                <w:sz w:val="20"/>
                <w:szCs w:val="20"/>
              </w:rPr>
              <w:t>0,0</w:t>
            </w:r>
          </w:p>
        </w:tc>
      </w:tr>
      <w:tr w:rsidR="009401BC" w14:paraId="2C0CAB11" w14:textId="77777777" w:rsidTr="004908BA">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vAlign w:val="center"/>
          </w:tcPr>
          <w:p w14:paraId="00000123" w14:textId="77777777" w:rsidR="009401BC" w:rsidRDefault="009F0FCC">
            <w:pPr>
              <w:spacing w:line="360" w:lineRule="auto"/>
              <w:rPr>
                <w:rFonts w:eastAsia="Times New Roman"/>
                <w:sz w:val="20"/>
                <w:szCs w:val="20"/>
              </w:rPr>
            </w:pPr>
            <w:r>
              <w:rPr>
                <w:rFonts w:eastAsia="Times New Roman"/>
                <w:color w:val="000000"/>
                <w:sz w:val="20"/>
                <w:szCs w:val="20"/>
              </w:rPr>
              <w:t>Sódio (mg)</w:t>
            </w:r>
          </w:p>
        </w:tc>
        <w:tc>
          <w:tcPr>
            <w:tcW w:w="0" w:type="auto"/>
            <w:tcBorders>
              <w:top w:val="none" w:sz="0" w:space="0" w:color="auto"/>
              <w:bottom w:val="none" w:sz="0" w:space="0" w:color="auto"/>
            </w:tcBorders>
            <w:vAlign w:val="center"/>
          </w:tcPr>
          <w:p w14:paraId="00000124"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rPr>
              <w:t>64,7 ± 43,1</w:t>
            </w:r>
          </w:p>
        </w:tc>
        <w:tc>
          <w:tcPr>
            <w:tcW w:w="0" w:type="auto"/>
            <w:tcBorders>
              <w:top w:val="none" w:sz="0" w:space="0" w:color="auto"/>
              <w:bottom w:val="none" w:sz="0" w:space="0" w:color="auto"/>
            </w:tcBorders>
            <w:vAlign w:val="center"/>
          </w:tcPr>
          <w:p w14:paraId="00000125"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rPr>
              <w:t>57,5 ± 54,9</w:t>
            </w:r>
          </w:p>
        </w:tc>
        <w:tc>
          <w:tcPr>
            <w:tcW w:w="0" w:type="auto"/>
            <w:tcBorders>
              <w:top w:val="none" w:sz="0" w:space="0" w:color="auto"/>
              <w:bottom w:val="none" w:sz="0" w:space="0" w:color="auto"/>
            </w:tcBorders>
            <w:vAlign w:val="center"/>
          </w:tcPr>
          <w:p w14:paraId="00000126"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rPr>
              <w:t>44,3 ± 52,6</w:t>
            </w:r>
          </w:p>
        </w:tc>
        <w:tc>
          <w:tcPr>
            <w:tcW w:w="0" w:type="auto"/>
            <w:tcBorders>
              <w:top w:val="none" w:sz="0" w:space="0" w:color="auto"/>
              <w:bottom w:val="none" w:sz="0" w:space="0" w:color="auto"/>
            </w:tcBorders>
            <w:vAlign w:val="center"/>
          </w:tcPr>
          <w:p w14:paraId="00000127"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rPr>
              <w:t>92,2 ± 107,1</w:t>
            </w:r>
          </w:p>
        </w:tc>
        <w:tc>
          <w:tcPr>
            <w:tcW w:w="0" w:type="auto"/>
            <w:tcBorders>
              <w:top w:val="none" w:sz="0" w:space="0" w:color="auto"/>
              <w:bottom w:val="none" w:sz="0" w:space="0" w:color="auto"/>
            </w:tcBorders>
            <w:vAlign w:val="center"/>
          </w:tcPr>
          <w:p w14:paraId="00000128"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rPr>
              <w:t>83,5 ± 84,9</w:t>
            </w:r>
          </w:p>
        </w:tc>
        <w:tc>
          <w:tcPr>
            <w:tcW w:w="0" w:type="auto"/>
            <w:tcBorders>
              <w:top w:val="none" w:sz="0" w:space="0" w:color="auto"/>
              <w:bottom w:val="none" w:sz="0" w:space="0" w:color="auto"/>
            </w:tcBorders>
            <w:vAlign w:val="center"/>
          </w:tcPr>
          <w:p w14:paraId="00000129"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color w:val="000000"/>
                <w:sz w:val="20"/>
                <w:szCs w:val="20"/>
              </w:rPr>
              <w:t>63,8</w:t>
            </w:r>
          </w:p>
        </w:tc>
      </w:tr>
      <w:tr w:rsidR="009401BC" w14:paraId="7D0B872F" w14:textId="77777777" w:rsidTr="004908BA">
        <w:trPr>
          <w:trHeight w:val="806"/>
        </w:trPr>
        <w:tc>
          <w:tcPr>
            <w:cnfStyle w:val="001000000000" w:firstRow="0" w:lastRow="0" w:firstColumn="1" w:lastColumn="0" w:oddVBand="0" w:evenVBand="0" w:oddHBand="0" w:evenHBand="0" w:firstRowFirstColumn="0" w:firstRowLastColumn="0" w:lastRowFirstColumn="0" w:lastRowLastColumn="0"/>
            <w:tcW w:w="0" w:type="auto"/>
            <w:vAlign w:val="center"/>
          </w:tcPr>
          <w:p w14:paraId="0000012A" w14:textId="77777777" w:rsidR="009401BC" w:rsidRDefault="009F0FCC">
            <w:pPr>
              <w:spacing w:line="360" w:lineRule="auto"/>
              <w:rPr>
                <w:rFonts w:eastAsia="Times New Roman"/>
                <w:sz w:val="20"/>
                <w:szCs w:val="20"/>
              </w:rPr>
            </w:pPr>
            <w:r>
              <w:rPr>
                <w:rFonts w:eastAsia="Times New Roman"/>
                <w:color w:val="000000"/>
                <w:sz w:val="20"/>
                <w:szCs w:val="20"/>
              </w:rPr>
              <w:t>Cálcio (mg)</w:t>
            </w:r>
          </w:p>
        </w:tc>
        <w:tc>
          <w:tcPr>
            <w:tcW w:w="0" w:type="auto"/>
            <w:vAlign w:val="center"/>
          </w:tcPr>
          <w:p w14:paraId="0000012B"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rPr>
              <w:t>266,8 ± 85,1</w:t>
            </w:r>
          </w:p>
        </w:tc>
        <w:tc>
          <w:tcPr>
            <w:tcW w:w="0" w:type="auto"/>
            <w:vAlign w:val="center"/>
          </w:tcPr>
          <w:p w14:paraId="0000012C"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rPr>
              <w:t>270,5 ±108,3</w:t>
            </w:r>
          </w:p>
        </w:tc>
        <w:tc>
          <w:tcPr>
            <w:tcW w:w="0" w:type="auto"/>
            <w:vAlign w:val="center"/>
          </w:tcPr>
          <w:p w14:paraId="0000012D"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rPr>
              <w:t>262,1 ± 49,5</w:t>
            </w:r>
          </w:p>
        </w:tc>
        <w:tc>
          <w:tcPr>
            <w:tcW w:w="0" w:type="auto"/>
            <w:vAlign w:val="center"/>
          </w:tcPr>
          <w:p w14:paraId="0000012E"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rPr>
              <w:t>186,0 ± 76,4</w:t>
            </w:r>
          </w:p>
        </w:tc>
        <w:tc>
          <w:tcPr>
            <w:tcW w:w="0" w:type="auto"/>
            <w:vAlign w:val="center"/>
          </w:tcPr>
          <w:p w14:paraId="0000012F"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rPr>
              <w:t>154,3 ± 140,7</w:t>
            </w:r>
          </w:p>
        </w:tc>
        <w:tc>
          <w:tcPr>
            <w:tcW w:w="0" w:type="auto"/>
            <w:vAlign w:val="center"/>
          </w:tcPr>
          <w:p w14:paraId="00000130"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sz w:val="20"/>
                <w:szCs w:val="20"/>
              </w:rPr>
              <w:t>215</w:t>
            </w:r>
          </w:p>
        </w:tc>
      </w:tr>
      <w:tr w:rsidR="009401BC" w14:paraId="3E4E1860" w14:textId="77777777" w:rsidTr="004908BA">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single" w:sz="4" w:space="0" w:color="auto"/>
            </w:tcBorders>
            <w:vAlign w:val="center"/>
          </w:tcPr>
          <w:p w14:paraId="00000131" w14:textId="4160954D" w:rsidR="009401BC" w:rsidRDefault="009F0FCC">
            <w:pPr>
              <w:spacing w:line="360" w:lineRule="auto"/>
              <w:rPr>
                <w:rFonts w:eastAsia="Times New Roman"/>
                <w:color w:val="000000"/>
                <w:sz w:val="20"/>
                <w:szCs w:val="20"/>
              </w:rPr>
            </w:pPr>
            <w:r>
              <w:rPr>
                <w:rFonts w:eastAsia="Times New Roman"/>
                <w:color w:val="000000"/>
                <w:sz w:val="20"/>
                <w:szCs w:val="20"/>
              </w:rPr>
              <w:t>Relação açúcar/carboid</w:t>
            </w:r>
            <w:r w:rsidR="00E67871">
              <w:rPr>
                <w:rFonts w:eastAsia="Times New Roman"/>
                <w:color w:val="000000"/>
                <w:sz w:val="20"/>
                <w:szCs w:val="20"/>
              </w:rPr>
              <w:t>rato</w:t>
            </w:r>
          </w:p>
        </w:tc>
        <w:tc>
          <w:tcPr>
            <w:tcW w:w="0" w:type="auto"/>
            <w:tcBorders>
              <w:top w:val="none" w:sz="0" w:space="0" w:color="auto"/>
              <w:bottom w:val="single" w:sz="4" w:space="0" w:color="auto"/>
            </w:tcBorders>
            <w:vAlign w:val="center"/>
          </w:tcPr>
          <w:p w14:paraId="00000132"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Pr>
                <w:rFonts w:eastAsia="Times New Roman"/>
                <w:color w:val="000000"/>
                <w:sz w:val="20"/>
                <w:szCs w:val="20"/>
              </w:rPr>
              <w:t>54%</w:t>
            </w:r>
          </w:p>
        </w:tc>
        <w:tc>
          <w:tcPr>
            <w:tcW w:w="0" w:type="auto"/>
            <w:tcBorders>
              <w:top w:val="none" w:sz="0" w:space="0" w:color="auto"/>
              <w:bottom w:val="single" w:sz="4" w:space="0" w:color="auto"/>
            </w:tcBorders>
            <w:vAlign w:val="center"/>
          </w:tcPr>
          <w:p w14:paraId="00000133"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Pr>
                <w:rFonts w:eastAsia="Times New Roman"/>
                <w:color w:val="000000"/>
                <w:sz w:val="20"/>
                <w:szCs w:val="20"/>
              </w:rPr>
              <w:t>66%</w:t>
            </w:r>
          </w:p>
        </w:tc>
        <w:tc>
          <w:tcPr>
            <w:tcW w:w="0" w:type="auto"/>
            <w:tcBorders>
              <w:top w:val="none" w:sz="0" w:space="0" w:color="auto"/>
              <w:bottom w:val="single" w:sz="4" w:space="0" w:color="auto"/>
            </w:tcBorders>
            <w:vAlign w:val="center"/>
          </w:tcPr>
          <w:p w14:paraId="00000134"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Pr>
                <w:rFonts w:eastAsia="Times New Roman"/>
                <w:color w:val="000000"/>
                <w:sz w:val="20"/>
                <w:szCs w:val="20"/>
              </w:rPr>
              <w:t>95%</w:t>
            </w:r>
          </w:p>
        </w:tc>
        <w:tc>
          <w:tcPr>
            <w:tcW w:w="0" w:type="auto"/>
            <w:tcBorders>
              <w:top w:val="none" w:sz="0" w:space="0" w:color="auto"/>
              <w:bottom w:val="single" w:sz="4" w:space="0" w:color="auto"/>
            </w:tcBorders>
            <w:vAlign w:val="center"/>
          </w:tcPr>
          <w:p w14:paraId="00000135"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Pr>
                <w:rFonts w:eastAsia="Times New Roman"/>
                <w:color w:val="000000"/>
                <w:sz w:val="20"/>
                <w:szCs w:val="20"/>
              </w:rPr>
              <w:t>37%</w:t>
            </w:r>
          </w:p>
        </w:tc>
        <w:tc>
          <w:tcPr>
            <w:tcW w:w="0" w:type="auto"/>
            <w:tcBorders>
              <w:top w:val="none" w:sz="0" w:space="0" w:color="auto"/>
              <w:bottom w:val="single" w:sz="4" w:space="0" w:color="auto"/>
            </w:tcBorders>
            <w:vAlign w:val="center"/>
          </w:tcPr>
          <w:p w14:paraId="00000136"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Pr>
                <w:rFonts w:eastAsia="Times New Roman"/>
                <w:color w:val="000000"/>
                <w:sz w:val="20"/>
                <w:szCs w:val="20"/>
              </w:rPr>
              <w:t>61%</w:t>
            </w:r>
          </w:p>
        </w:tc>
        <w:tc>
          <w:tcPr>
            <w:tcW w:w="0" w:type="auto"/>
            <w:tcBorders>
              <w:top w:val="none" w:sz="0" w:space="0" w:color="auto"/>
              <w:bottom w:val="single" w:sz="4" w:space="0" w:color="auto"/>
            </w:tcBorders>
            <w:vAlign w:val="center"/>
          </w:tcPr>
          <w:p w14:paraId="00000137"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Pr>
                <w:rFonts w:eastAsia="Times New Roman"/>
                <w:sz w:val="20"/>
                <w:szCs w:val="20"/>
              </w:rPr>
              <w:t>--</w:t>
            </w:r>
          </w:p>
        </w:tc>
      </w:tr>
    </w:tbl>
    <w:p w14:paraId="00000138" w14:textId="60687004" w:rsidR="009401BC" w:rsidRDefault="00BD7EA1">
      <w:pPr>
        <w:spacing w:after="0" w:line="360" w:lineRule="auto"/>
        <w:jc w:val="both"/>
        <w:rPr>
          <w:rFonts w:eastAsia="Times New Roman"/>
        </w:rPr>
      </w:pPr>
      <w:r>
        <w:rPr>
          <w:rFonts w:eastAsia="Times New Roman"/>
        </w:rPr>
        <w:t>Fonte: dados da pesquisa.</w:t>
      </w:r>
    </w:p>
    <w:p w14:paraId="0B5A3999" w14:textId="77777777" w:rsidR="00BD7EA1" w:rsidRDefault="00BD7EA1">
      <w:pPr>
        <w:spacing w:after="0" w:line="360" w:lineRule="auto"/>
        <w:jc w:val="both"/>
        <w:rPr>
          <w:rFonts w:eastAsia="Times New Roman"/>
        </w:rPr>
      </w:pPr>
    </w:p>
    <w:p w14:paraId="00000139" w14:textId="108D0D05" w:rsidR="009401BC" w:rsidRDefault="009F0FCC" w:rsidP="00D40F5D">
      <w:pPr>
        <w:spacing w:after="0" w:line="360" w:lineRule="auto"/>
        <w:ind w:firstLine="851"/>
        <w:jc w:val="both"/>
        <w:rPr>
          <w:rFonts w:eastAsia="Times New Roman"/>
        </w:rPr>
      </w:pPr>
      <w:r>
        <w:rPr>
          <w:rFonts w:eastAsia="Times New Roman"/>
        </w:rPr>
        <w:t>Ao analisarmos as bebidas vegetais voltadas para o público infantil, chama a atenção que somente um produto não possui adição de açúcar em sua composição. Isto se reflete na alta proporção encontrada na relação açúcar/carboidratos totais, a qual foi de 95% (Tabela 2). Sabe-se que açúcar em excesso na dieta de crianças pode favorecer o ganho de peso, a formação de cáries, diabetes tipo 2 e até deficiências neurológicas a longo prazo (</w:t>
      </w:r>
      <w:proofErr w:type="spellStart"/>
      <w:r>
        <w:rPr>
          <w:rFonts w:eastAsia="Times New Roman"/>
        </w:rPr>
        <w:t>Beecher</w:t>
      </w:r>
      <w:proofErr w:type="spellEnd"/>
      <w:r>
        <w:rPr>
          <w:rFonts w:eastAsia="Times New Roman"/>
        </w:rPr>
        <w:t xml:space="preserve">, 2021; </w:t>
      </w:r>
      <w:proofErr w:type="spellStart"/>
      <w:r>
        <w:rPr>
          <w:rFonts w:eastAsia="Times New Roman"/>
        </w:rPr>
        <w:t>Begdache</w:t>
      </w:r>
      <w:proofErr w:type="spellEnd"/>
      <w:r>
        <w:rPr>
          <w:rFonts w:eastAsia="Times New Roman"/>
        </w:rPr>
        <w:t xml:space="preserve">, 2022; Freitas 2022). Além disso, todas as bebidas apresentavam algum tipo de </w:t>
      </w:r>
      <w:proofErr w:type="spellStart"/>
      <w:r>
        <w:rPr>
          <w:rFonts w:eastAsia="Times New Roman"/>
        </w:rPr>
        <w:t>saborizante</w:t>
      </w:r>
      <w:proofErr w:type="spellEnd"/>
      <w:r>
        <w:rPr>
          <w:rFonts w:eastAsia="Times New Roman"/>
        </w:rPr>
        <w:t xml:space="preserve">, sendo utilizado principalmente frutas (64% dos produtos) e cacau (21%). Os rótulos dos produtos também fazem referência a presença de vitaminas e minerais, os quais se encontram adicionados (57%) na maioria dos produtos desta </w:t>
      </w:r>
      <w:r w:rsidRPr="004875E9">
        <w:rPr>
          <w:rFonts w:eastAsia="Times New Roman"/>
        </w:rPr>
        <w:t>categoria.</w:t>
      </w:r>
      <w:r>
        <w:rPr>
          <w:rFonts w:eastAsia="Times New Roman"/>
        </w:rPr>
        <w:t xml:space="preserve"> </w:t>
      </w:r>
    </w:p>
    <w:p w14:paraId="0000013A" w14:textId="0DD54814" w:rsidR="009401BC" w:rsidRDefault="009F0FCC" w:rsidP="00D40F5D">
      <w:pPr>
        <w:spacing w:after="0" w:line="360" w:lineRule="auto"/>
        <w:ind w:firstLine="851"/>
        <w:jc w:val="both"/>
        <w:rPr>
          <w:rFonts w:eastAsia="Times New Roman"/>
        </w:rPr>
      </w:pPr>
      <w:r>
        <w:rPr>
          <w:rFonts w:eastAsia="Times New Roman"/>
        </w:rPr>
        <w:t xml:space="preserve">As bebidas classificadas como </w:t>
      </w:r>
      <w:proofErr w:type="spellStart"/>
      <w:r>
        <w:rPr>
          <w:rFonts w:eastAsia="Times New Roman"/>
          <w:i/>
        </w:rPr>
        <w:t>HighProtein</w:t>
      </w:r>
      <w:proofErr w:type="spellEnd"/>
      <w:r>
        <w:rPr>
          <w:rFonts w:eastAsia="Times New Roman"/>
          <w:i/>
        </w:rPr>
        <w:t>/Shake</w:t>
      </w:r>
      <w:r>
        <w:rPr>
          <w:rFonts w:eastAsia="Times New Roman"/>
        </w:rPr>
        <w:t xml:space="preserve">, são as que apresentam a maior variedade de ingredientes diferentes entre si. E também as que apresentaram um alto teor de proteínas (10,9 g) e fibras (2,9 g) em sua composição nutricional (Tabela 2). Esse tipo de produto é voltado principalmente para o público que pratica algum esporte e que se preocupa com a saúde, conhecido como </w:t>
      </w:r>
      <w:r>
        <w:rPr>
          <w:rFonts w:eastAsia="Times New Roman"/>
          <w:i/>
        </w:rPr>
        <w:t xml:space="preserve">fitness ou </w:t>
      </w:r>
      <w:proofErr w:type="spellStart"/>
      <w:r>
        <w:rPr>
          <w:rFonts w:eastAsia="Times New Roman"/>
          <w:i/>
        </w:rPr>
        <w:t>fit</w:t>
      </w:r>
      <w:proofErr w:type="spellEnd"/>
      <w:r>
        <w:rPr>
          <w:rFonts w:eastAsia="Times New Roman"/>
        </w:rPr>
        <w:t xml:space="preserve"> (Marinho, 2021). Para essas pessoas é comum a procura de alimentos com alto teor proteico e de carboidratos, com o intuito de potencializar o treino físico praticado. Além disso, é um público que possui interesse por ingredientes que tenham o potencial de promover melhorias na sua saúde, como ter propriedades antioxidantes, ingredientes probióticos, termogênicos, entre outros (</w:t>
      </w:r>
      <w:r w:rsidR="00F65273">
        <w:rPr>
          <w:rFonts w:eastAsia="Times New Roman"/>
        </w:rPr>
        <w:t>Marinho</w:t>
      </w:r>
      <w:r>
        <w:rPr>
          <w:rFonts w:eastAsia="Times New Roman"/>
        </w:rPr>
        <w:t xml:space="preserve">, 2021). Em linha com essas ideias, nos produtos pesquisados foram encontrados ingredientes como sal do Himalaia, pimentas, tâmara, canela, açúcar de coco, água ozonizada, água ionizada. </w:t>
      </w:r>
    </w:p>
    <w:p w14:paraId="0000013B" w14:textId="77777777" w:rsidR="009401BC" w:rsidRDefault="009F0FCC" w:rsidP="00D40F5D">
      <w:pPr>
        <w:spacing w:after="0" w:line="360" w:lineRule="auto"/>
        <w:ind w:firstLine="851"/>
        <w:jc w:val="both"/>
        <w:rPr>
          <w:rFonts w:eastAsia="Times New Roman"/>
        </w:rPr>
      </w:pPr>
      <w:r>
        <w:rPr>
          <w:rFonts w:eastAsia="Times New Roman"/>
        </w:rPr>
        <w:lastRenderedPageBreak/>
        <w:t>Por fim, em relação a categoria “Barista”, destaca-se a presença de gorduras (5,8 g) nos extratos investigados. Quando se trata de leites para serem usados por profissionais baristas, deseja-se uma bebida que tenha corpo, cremosidade, e estabilidade em temperaturas elevadas, sem que ocorra separação de fases. Assim, a quantidade de gordura presente nas bebidas vegetais para esse fim torna-se importante. Na análise dos ingredientes presentes observa-se a adição de óleos, sal (para estabilidade da emulsão) e em alguns casos o uso de espessantes (gomas).</w:t>
      </w:r>
    </w:p>
    <w:p w14:paraId="0000013C" w14:textId="0CE17228" w:rsidR="009401BC" w:rsidRDefault="009F0FCC" w:rsidP="00D40F5D">
      <w:pPr>
        <w:spacing w:after="0" w:line="360" w:lineRule="auto"/>
        <w:ind w:firstLine="851"/>
        <w:jc w:val="both"/>
        <w:rPr>
          <w:rFonts w:eastAsia="Times New Roman"/>
        </w:rPr>
      </w:pPr>
      <w:r>
        <w:rPr>
          <w:rFonts w:eastAsia="Times New Roman"/>
        </w:rPr>
        <w:t xml:space="preserve">Os produtos classificados na categoria mista, foram aqueles que apresentaram em sua composição dois ou mais ingredientes base na produção de bebidas vegetais. A </w:t>
      </w:r>
      <w:r w:rsidR="006329BA" w:rsidRPr="006329BA">
        <w:rPr>
          <w:rFonts w:eastAsia="Times New Roman"/>
        </w:rPr>
        <w:t>Figura</w:t>
      </w:r>
      <w:r w:rsidRPr="006329BA">
        <w:rPr>
          <w:rFonts w:eastAsia="Times New Roman"/>
        </w:rPr>
        <w:t xml:space="preserve"> 3</w:t>
      </w:r>
      <w:r>
        <w:rPr>
          <w:rFonts w:eastAsia="Times New Roman"/>
        </w:rPr>
        <w:t xml:space="preserve"> apresenta um resumo dos principais ingredientes utilizados. É importante ressaltar que a ordem dos ingredientes apresentada na tabela é a mesma utilizada na lista de ingredientes, ou seja, o primeiro ingrediente é o que se encontra em maior quantidade na formulação da bebida.</w:t>
      </w:r>
    </w:p>
    <w:p w14:paraId="5CB64551" w14:textId="77777777" w:rsidR="00AA21F3" w:rsidRDefault="00AA21F3" w:rsidP="00AA21F3">
      <w:pPr>
        <w:spacing w:after="0" w:line="360" w:lineRule="auto"/>
        <w:jc w:val="both"/>
        <w:rPr>
          <w:rFonts w:eastAsia="Times New Roman"/>
        </w:rPr>
      </w:pPr>
    </w:p>
    <w:p w14:paraId="73FBB47C" w14:textId="79C1ABC9" w:rsidR="00AA21F3" w:rsidRDefault="00AA21F3" w:rsidP="00AA21F3">
      <w:pPr>
        <w:spacing w:after="0" w:line="360" w:lineRule="auto"/>
        <w:jc w:val="both"/>
        <w:rPr>
          <w:rFonts w:eastAsia="Times New Roman"/>
        </w:rPr>
      </w:pPr>
      <w:r>
        <w:rPr>
          <w:rFonts w:eastAsia="Times New Roman"/>
          <w:b/>
        </w:rPr>
        <w:t>Figura 3.</w:t>
      </w:r>
      <w:r>
        <w:rPr>
          <w:rFonts w:eastAsia="Times New Roman"/>
        </w:rPr>
        <w:t xml:space="preserve"> Perfil de componentes principais dos extratos vegetais classificados como mistos: a) ingredientes base dos extratos vegetais mistos, b) ingredientes base mais recorrentes nos extratos vegetais mistos.</w:t>
      </w:r>
    </w:p>
    <w:p w14:paraId="0000013D" w14:textId="77777777" w:rsidR="009401BC" w:rsidRDefault="009F0FCC">
      <w:pPr>
        <w:spacing w:after="0" w:line="360" w:lineRule="auto"/>
        <w:jc w:val="center"/>
        <w:rPr>
          <w:rFonts w:eastAsia="Times New Roman"/>
          <w:b/>
        </w:rPr>
      </w:pPr>
      <w:r>
        <w:rPr>
          <w:rFonts w:eastAsia="Times New Roman"/>
          <w:b/>
          <w:noProof/>
        </w:rPr>
        <w:lastRenderedPageBreak/>
        <w:drawing>
          <wp:inline distT="0" distB="0" distL="0" distR="0" wp14:anchorId="0EEA9E7F" wp14:editId="59CF1C11">
            <wp:extent cx="5840788" cy="6005625"/>
            <wp:effectExtent l="0" t="0" r="0" b="0"/>
            <wp:docPr id="173283484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840788" cy="6005625"/>
                    </a:xfrm>
                    <a:prstGeom prst="rect">
                      <a:avLst/>
                    </a:prstGeom>
                    <a:ln/>
                  </pic:spPr>
                </pic:pic>
              </a:graphicData>
            </a:graphic>
          </wp:inline>
        </w:drawing>
      </w:r>
    </w:p>
    <w:p w14:paraId="0000013E" w14:textId="441C348E" w:rsidR="009401BC" w:rsidRDefault="00BD7EA1" w:rsidP="00AA21F3">
      <w:pPr>
        <w:spacing w:after="0" w:line="360" w:lineRule="auto"/>
        <w:jc w:val="both"/>
        <w:rPr>
          <w:rFonts w:eastAsia="Times New Roman"/>
        </w:rPr>
      </w:pPr>
      <w:r>
        <w:rPr>
          <w:rFonts w:eastAsia="Times New Roman"/>
        </w:rPr>
        <w:t>Fonte: dados da pesquisa.</w:t>
      </w:r>
    </w:p>
    <w:p w14:paraId="0000013F" w14:textId="77777777" w:rsidR="009401BC" w:rsidRDefault="009401BC">
      <w:pPr>
        <w:spacing w:after="0" w:line="360" w:lineRule="auto"/>
        <w:jc w:val="center"/>
        <w:rPr>
          <w:rFonts w:eastAsia="Times New Roman"/>
        </w:rPr>
      </w:pPr>
    </w:p>
    <w:p w14:paraId="00000140" w14:textId="793037A8" w:rsidR="009401BC" w:rsidRDefault="009F0FCC" w:rsidP="00D40F5D">
      <w:pPr>
        <w:spacing w:after="0" w:line="360" w:lineRule="auto"/>
        <w:ind w:firstLine="851"/>
        <w:jc w:val="both"/>
        <w:rPr>
          <w:rFonts w:eastAsia="Times New Roman"/>
        </w:rPr>
      </w:pPr>
      <w:r>
        <w:rPr>
          <w:rFonts w:eastAsia="Times New Roman"/>
        </w:rPr>
        <w:t>Como pode ser observado</w:t>
      </w:r>
      <w:r w:rsidR="00A2492A">
        <w:rPr>
          <w:rFonts w:eastAsia="Times New Roman"/>
        </w:rPr>
        <w:t xml:space="preserve"> na Figura 3</w:t>
      </w:r>
      <w:r>
        <w:rPr>
          <w:rFonts w:eastAsia="Times New Roman"/>
        </w:rPr>
        <w:t xml:space="preserve">, coco e proteína de ervilha foram os dois ingredientes mais utilizados na composição de extratos mistos. Apesar de não serem comercializados extratos somente de ervilha no Brasil, durante o período dessa pesquisa, esse ingrediente já é utilizado como ingrediente principal em extratos vegetais em outras partes do mundo. A proteína de ervilha, </w:t>
      </w:r>
      <w:r w:rsidR="00312C87">
        <w:rPr>
          <w:rFonts w:eastAsia="Times New Roman"/>
        </w:rPr>
        <w:t>e</w:t>
      </w:r>
      <w:r>
        <w:rPr>
          <w:rFonts w:eastAsia="Times New Roman"/>
        </w:rPr>
        <w:t xml:space="preserve"> a de soja, possuem em sua composição proteínas globulares, que podem se agregar quando aquecidas, e consequentemente atuarem como agentes gelificantes (</w:t>
      </w:r>
      <w:proofErr w:type="spellStart"/>
      <w:r>
        <w:rPr>
          <w:rFonts w:eastAsia="Times New Roman"/>
        </w:rPr>
        <w:t>McClements</w:t>
      </w:r>
      <w:proofErr w:type="spellEnd"/>
      <w:r>
        <w:rPr>
          <w:rFonts w:eastAsia="Times New Roman"/>
        </w:rPr>
        <w:t xml:space="preserve"> </w:t>
      </w:r>
      <w:r w:rsidR="004908BA">
        <w:rPr>
          <w:rFonts w:eastAsia="Times New Roman"/>
        </w:rPr>
        <w:t>&amp;</w:t>
      </w:r>
      <w:r>
        <w:rPr>
          <w:rFonts w:eastAsia="Times New Roman"/>
        </w:rPr>
        <w:t xml:space="preserve"> Grossmann, 2022a</w:t>
      </w:r>
      <w:r w:rsidR="00D35038">
        <w:rPr>
          <w:rFonts w:eastAsia="Times New Roman"/>
        </w:rPr>
        <w:t>;</w:t>
      </w:r>
      <w:r>
        <w:rPr>
          <w:rFonts w:eastAsia="Times New Roman"/>
        </w:rPr>
        <w:t xml:space="preserve"> </w:t>
      </w:r>
      <w:proofErr w:type="spellStart"/>
      <w:r>
        <w:rPr>
          <w:rFonts w:eastAsia="Times New Roman"/>
        </w:rPr>
        <w:t>McClements</w:t>
      </w:r>
      <w:proofErr w:type="spellEnd"/>
      <w:r>
        <w:rPr>
          <w:rFonts w:eastAsia="Times New Roman"/>
        </w:rPr>
        <w:t xml:space="preserve"> </w:t>
      </w:r>
      <w:r w:rsidR="004908BA">
        <w:rPr>
          <w:rFonts w:eastAsia="Times New Roman"/>
        </w:rPr>
        <w:t>&amp;</w:t>
      </w:r>
      <w:r>
        <w:rPr>
          <w:rFonts w:eastAsia="Times New Roman"/>
        </w:rPr>
        <w:t xml:space="preserve"> Grossmann, 2022b). Esse pode </w:t>
      </w:r>
      <w:r>
        <w:rPr>
          <w:rFonts w:eastAsia="Times New Roman"/>
        </w:rPr>
        <w:lastRenderedPageBreak/>
        <w:t xml:space="preserve">ser um dos motivos pelos quais essas proteínas aparecem com alta frequência na composição de extratos mistos. </w:t>
      </w:r>
    </w:p>
    <w:p w14:paraId="00000141" w14:textId="68009A81" w:rsidR="009401BC" w:rsidRDefault="009F0FCC" w:rsidP="00D40F5D">
      <w:pPr>
        <w:spacing w:after="0" w:line="360" w:lineRule="auto"/>
        <w:ind w:firstLine="851"/>
        <w:jc w:val="both"/>
        <w:rPr>
          <w:rFonts w:eastAsia="Times New Roman"/>
        </w:rPr>
      </w:pPr>
      <w:r>
        <w:rPr>
          <w:rFonts w:eastAsia="Times New Roman"/>
        </w:rPr>
        <w:t xml:space="preserve">Outro ingrediente interessante a ser avaliado é o inhame. O inhame é um tubérculo, com alto teor de carboidratos em sua composição (90% em base seca), sendo a maior parte deste, amido (Paula et al., 2012; Trindade et al., 2011). Devido a grande quantidade de amido, proteínas e fibras presentes nesse tipo de alimento, é comum que tubérculos sejam utilizados na preparação de “queijos”, “iogurtes” e “manteigas” vegetais, os quais são produtos que tem características mais viscosas (Ferrari, 2022; </w:t>
      </w:r>
      <w:proofErr w:type="spellStart"/>
      <w:r>
        <w:rPr>
          <w:rFonts w:eastAsia="Times New Roman"/>
        </w:rPr>
        <w:t>McClements</w:t>
      </w:r>
      <w:proofErr w:type="spellEnd"/>
      <w:r>
        <w:rPr>
          <w:rFonts w:eastAsia="Times New Roman"/>
        </w:rPr>
        <w:t xml:space="preserve"> </w:t>
      </w:r>
      <w:r w:rsidR="004908BA">
        <w:rPr>
          <w:rFonts w:eastAsia="Times New Roman"/>
        </w:rPr>
        <w:t>&amp;</w:t>
      </w:r>
      <w:r>
        <w:rPr>
          <w:rFonts w:eastAsia="Times New Roman"/>
        </w:rPr>
        <w:t xml:space="preserve"> Grossmann, 2022a</w:t>
      </w:r>
      <w:r w:rsidR="00D35038">
        <w:rPr>
          <w:rFonts w:eastAsia="Times New Roman"/>
        </w:rPr>
        <w:t>;</w:t>
      </w:r>
      <w:r>
        <w:rPr>
          <w:rFonts w:eastAsia="Times New Roman"/>
        </w:rPr>
        <w:t xml:space="preserve"> </w:t>
      </w:r>
      <w:proofErr w:type="spellStart"/>
      <w:r>
        <w:rPr>
          <w:rFonts w:eastAsia="Times New Roman"/>
        </w:rPr>
        <w:t>McClements</w:t>
      </w:r>
      <w:proofErr w:type="spellEnd"/>
      <w:r>
        <w:rPr>
          <w:rFonts w:eastAsia="Times New Roman"/>
        </w:rPr>
        <w:t xml:space="preserve"> </w:t>
      </w:r>
      <w:r w:rsidR="004908BA">
        <w:rPr>
          <w:rFonts w:eastAsia="Times New Roman"/>
        </w:rPr>
        <w:t>&amp;</w:t>
      </w:r>
      <w:r>
        <w:rPr>
          <w:rFonts w:eastAsia="Times New Roman"/>
        </w:rPr>
        <w:t xml:space="preserve"> Grossmann, 2022b). Provavelmente, o extrato vegetal produzido com esse tubérculo tem uma característica mais cremosa, como é indicado no rótulo de alguns dos produtos em que ele está presente.  </w:t>
      </w:r>
    </w:p>
    <w:p w14:paraId="00000142" w14:textId="03725D7B" w:rsidR="009401BC" w:rsidRDefault="009F0FCC" w:rsidP="00D40F5D">
      <w:pPr>
        <w:spacing w:after="0" w:line="360" w:lineRule="auto"/>
        <w:ind w:firstLine="851"/>
        <w:jc w:val="both"/>
        <w:rPr>
          <w:rFonts w:eastAsia="Times New Roman"/>
        </w:rPr>
      </w:pPr>
      <w:r>
        <w:rPr>
          <w:rFonts w:eastAsia="Times New Roman"/>
        </w:rPr>
        <w:t xml:space="preserve">Em relação aos extratos vegetais classificados como saborizados, informações sobre sua composição são encontrados na Figura </w:t>
      </w:r>
      <w:r w:rsidR="004640DF">
        <w:rPr>
          <w:rFonts w:eastAsia="Times New Roman"/>
        </w:rPr>
        <w:t>4</w:t>
      </w:r>
      <w:r>
        <w:rPr>
          <w:rFonts w:eastAsia="Times New Roman"/>
        </w:rPr>
        <w:t xml:space="preserve"> e na Tabela </w:t>
      </w:r>
      <w:r w:rsidR="004640DF">
        <w:rPr>
          <w:rFonts w:eastAsia="Times New Roman"/>
        </w:rPr>
        <w:t>3</w:t>
      </w:r>
      <w:r>
        <w:rPr>
          <w:rFonts w:eastAsia="Times New Roman"/>
        </w:rPr>
        <w:t>.</w:t>
      </w:r>
    </w:p>
    <w:p w14:paraId="00000143" w14:textId="77777777" w:rsidR="009401BC" w:rsidRDefault="009401BC">
      <w:pPr>
        <w:spacing w:after="0" w:line="360" w:lineRule="auto"/>
        <w:jc w:val="both"/>
        <w:rPr>
          <w:rFonts w:eastAsia="Times New Roman"/>
        </w:rPr>
      </w:pPr>
    </w:p>
    <w:p w14:paraId="2F95D0FD" w14:textId="09D96406" w:rsidR="005B6D48" w:rsidRDefault="005B6D48" w:rsidP="001B4D38">
      <w:pPr>
        <w:spacing w:after="0" w:line="360" w:lineRule="auto"/>
        <w:jc w:val="both"/>
        <w:rPr>
          <w:rFonts w:eastAsia="Times New Roman"/>
        </w:rPr>
      </w:pPr>
      <w:r w:rsidRPr="004640DF">
        <w:rPr>
          <w:rFonts w:eastAsia="Times New Roman"/>
          <w:b/>
        </w:rPr>
        <w:t>Figura 3.</w:t>
      </w:r>
      <w:r w:rsidRPr="004640DF">
        <w:rPr>
          <w:rFonts w:eastAsia="Times New Roman"/>
        </w:rPr>
        <w:t xml:space="preserve"> Perfil de componentes principais dos extratos vegetais classificados como saborizados: a) ingredientes base dos extratos vegetais saborizados, b) ingredientes base mais recorrentes nos extratos vegetais saborizados.</w:t>
      </w:r>
    </w:p>
    <w:p w14:paraId="00000144" w14:textId="6274A2C8" w:rsidR="009401BC" w:rsidRDefault="009F0FCC">
      <w:pPr>
        <w:spacing w:after="0" w:line="360" w:lineRule="auto"/>
        <w:jc w:val="center"/>
        <w:rPr>
          <w:rFonts w:eastAsia="Times New Roman"/>
        </w:rPr>
      </w:pPr>
      <w:r>
        <w:rPr>
          <w:rFonts w:eastAsia="Times New Roman"/>
          <w:noProof/>
        </w:rPr>
        <w:lastRenderedPageBreak/>
        <w:drawing>
          <wp:inline distT="0" distB="0" distL="0" distR="0" wp14:anchorId="79749F46" wp14:editId="0A0F3E3D">
            <wp:extent cx="5843257" cy="5446753"/>
            <wp:effectExtent l="0" t="0" r="0" b="0"/>
            <wp:docPr id="173283484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843257" cy="5446753"/>
                    </a:xfrm>
                    <a:prstGeom prst="rect">
                      <a:avLst/>
                    </a:prstGeom>
                    <a:ln/>
                  </pic:spPr>
                </pic:pic>
              </a:graphicData>
            </a:graphic>
          </wp:inline>
        </w:drawing>
      </w:r>
    </w:p>
    <w:p w14:paraId="00000145" w14:textId="37C013EC" w:rsidR="009401BC" w:rsidRPr="004640DF" w:rsidRDefault="00594B34" w:rsidP="005B6D48">
      <w:pPr>
        <w:spacing w:after="0" w:line="360" w:lineRule="auto"/>
        <w:rPr>
          <w:rFonts w:eastAsia="Times New Roman"/>
        </w:rPr>
      </w:pPr>
      <w:r w:rsidRPr="004640DF">
        <w:rPr>
          <w:rFonts w:eastAsia="Times New Roman"/>
        </w:rPr>
        <w:t>Fonte: dados da pesquisa.</w:t>
      </w:r>
    </w:p>
    <w:p w14:paraId="7F6EBAA9" w14:textId="77777777" w:rsidR="00D40F5D" w:rsidRPr="004640DF" w:rsidRDefault="00D40F5D">
      <w:pPr>
        <w:spacing w:after="0" w:line="360" w:lineRule="auto"/>
        <w:jc w:val="center"/>
        <w:rPr>
          <w:rFonts w:eastAsia="Times New Roman"/>
        </w:rPr>
      </w:pPr>
    </w:p>
    <w:p w14:paraId="00000146" w14:textId="77777777" w:rsidR="009401BC" w:rsidRDefault="009F0FCC" w:rsidP="005B6D48">
      <w:pPr>
        <w:spacing w:after="0" w:line="360" w:lineRule="auto"/>
        <w:jc w:val="both"/>
        <w:rPr>
          <w:rFonts w:eastAsia="Times New Roman"/>
        </w:rPr>
      </w:pPr>
      <w:r w:rsidRPr="004640DF">
        <w:rPr>
          <w:rFonts w:eastAsia="Times New Roman"/>
          <w:b/>
        </w:rPr>
        <w:t>Tabela 4.</w:t>
      </w:r>
      <w:r w:rsidRPr="004640DF">
        <w:rPr>
          <w:rFonts w:eastAsia="Times New Roman"/>
        </w:rPr>
        <w:t xml:space="preserve"> Ingredientes</w:t>
      </w:r>
      <w:r>
        <w:rPr>
          <w:rFonts w:eastAsia="Times New Roman"/>
        </w:rPr>
        <w:t xml:space="preserve"> </w:t>
      </w:r>
      <w:proofErr w:type="spellStart"/>
      <w:r>
        <w:rPr>
          <w:rFonts w:eastAsia="Times New Roman"/>
        </w:rPr>
        <w:t>saborizadores</w:t>
      </w:r>
      <w:proofErr w:type="spellEnd"/>
      <w:r>
        <w:rPr>
          <w:rFonts w:eastAsia="Times New Roman"/>
        </w:rPr>
        <w:t xml:space="preserve"> contidos nos extratos vegetais classificados como saborizados</w:t>
      </w:r>
    </w:p>
    <w:tbl>
      <w:tblPr>
        <w:tblStyle w:val="a1"/>
        <w:tblW w:w="9638" w:type="dxa"/>
        <w:tblInd w:w="0" w:type="dxa"/>
        <w:tblLayout w:type="fixed"/>
        <w:tblLook w:val="04A0" w:firstRow="1" w:lastRow="0" w:firstColumn="1" w:lastColumn="0" w:noHBand="0" w:noVBand="1"/>
      </w:tblPr>
      <w:tblGrid>
        <w:gridCol w:w="3922"/>
        <w:gridCol w:w="1193"/>
        <w:gridCol w:w="3102"/>
        <w:gridCol w:w="1421"/>
      </w:tblGrid>
      <w:tr w:rsidR="009401BC" w14:paraId="5509EFEB" w14:textId="77777777" w:rsidTr="006D26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2" w:type="dxa"/>
            <w:tcBorders>
              <w:top w:val="single" w:sz="4" w:space="0" w:color="auto"/>
              <w:bottom w:val="single" w:sz="4" w:space="0" w:color="auto"/>
            </w:tcBorders>
            <w:vAlign w:val="center"/>
          </w:tcPr>
          <w:p w14:paraId="00000147" w14:textId="77777777" w:rsidR="009401BC" w:rsidRDefault="009F0FCC">
            <w:pPr>
              <w:spacing w:line="360" w:lineRule="auto"/>
              <w:jc w:val="center"/>
              <w:rPr>
                <w:rFonts w:eastAsia="Times New Roman"/>
                <w:sz w:val="20"/>
                <w:szCs w:val="20"/>
              </w:rPr>
            </w:pPr>
            <w:r>
              <w:rPr>
                <w:rFonts w:eastAsia="Times New Roman"/>
                <w:sz w:val="20"/>
                <w:szCs w:val="20"/>
              </w:rPr>
              <w:t>Ingrediente</w:t>
            </w:r>
          </w:p>
        </w:tc>
        <w:tc>
          <w:tcPr>
            <w:tcW w:w="1193" w:type="dxa"/>
            <w:tcBorders>
              <w:top w:val="single" w:sz="4" w:space="0" w:color="auto"/>
              <w:bottom w:val="single" w:sz="4" w:space="0" w:color="auto"/>
            </w:tcBorders>
            <w:vAlign w:val="center"/>
          </w:tcPr>
          <w:p w14:paraId="00000148" w14:textId="77777777" w:rsidR="009401BC" w:rsidRDefault="009F0FCC">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w:t>
            </w:r>
          </w:p>
        </w:tc>
        <w:tc>
          <w:tcPr>
            <w:tcW w:w="3102" w:type="dxa"/>
            <w:tcBorders>
              <w:top w:val="single" w:sz="4" w:space="0" w:color="auto"/>
              <w:bottom w:val="single" w:sz="4" w:space="0" w:color="auto"/>
            </w:tcBorders>
            <w:vAlign w:val="center"/>
          </w:tcPr>
          <w:p w14:paraId="00000149" w14:textId="77777777" w:rsidR="009401BC" w:rsidRDefault="009F0FCC">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Ingrediente</w:t>
            </w:r>
          </w:p>
        </w:tc>
        <w:tc>
          <w:tcPr>
            <w:tcW w:w="1421" w:type="dxa"/>
            <w:tcBorders>
              <w:top w:val="single" w:sz="4" w:space="0" w:color="auto"/>
              <w:bottom w:val="single" w:sz="4" w:space="0" w:color="auto"/>
            </w:tcBorders>
            <w:vAlign w:val="center"/>
          </w:tcPr>
          <w:p w14:paraId="0000014A" w14:textId="77777777" w:rsidR="009401BC" w:rsidRDefault="009F0FCC">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w:t>
            </w:r>
          </w:p>
        </w:tc>
      </w:tr>
      <w:tr w:rsidR="009401BC" w14:paraId="7945EA6D" w14:textId="77777777" w:rsidTr="006D26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2" w:type="dxa"/>
            <w:tcBorders>
              <w:top w:val="single" w:sz="4" w:space="0" w:color="auto"/>
              <w:bottom w:val="none" w:sz="0" w:space="0" w:color="auto"/>
            </w:tcBorders>
            <w:vAlign w:val="center"/>
          </w:tcPr>
          <w:p w14:paraId="0000014B" w14:textId="77777777" w:rsidR="009401BC" w:rsidRDefault="009F0FCC">
            <w:pPr>
              <w:spacing w:line="360" w:lineRule="auto"/>
              <w:rPr>
                <w:rFonts w:eastAsia="Times New Roman"/>
                <w:sz w:val="20"/>
                <w:szCs w:val="20"/>
              </w:rPr>
            </w:pPr>
            <w:r>
              <w:rPr>
                <w:rFonts w:eastAsia="Times New Roman"/>
                <w:b w:val="0"/>
                <w:sz w:val="20"/>
                <w:szCs w:val="20"/>
              </w:rPr>
              <w:t>Baunilha (extrato, fava, aroma natural)</w:t>
            </w:r>
          </w:p>
        </w:tc>
        <w:tc>
          <w:tcPr>
            <w:tcW w:w="1193" w:type="dxa"/>
            <w:tcBorders>
              <w:top w:val="single" w:sz="4" w:space="0" w:color="auto"/>
              <w:bottom w:val="none" w:sz="0" w:space="0" w:color="auto"/>
            </w:tcBorders>
            <w:vAlign w:val="center"/>
          </w:tcPr>
          <w:p w14:paraId="0000014C"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15%</w:t>
            </w:r>
          </w:p>
        </w:tc>
        <w:tc>
          <w:tcPr>
            <w:tcW w:w="3102" w:type="dxa"/>
            <w:tcBorders>
              <w:top w:val="single" w:sz="4" w:space="0" w:color="auto"/>
              <w:bottom w:val="none" w:sz="0" w:space="0" w:color="auto"/>
            </w:tcBorders>
            <w:vAlign w:val="center"/>
          </w:tcPr>
          <w:p w14:paraId="0000014D" w14:textId="77777777" w:rsidR="009401BC" w:rsidRDefault="009F0FCC">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b/>
                <w:i/>
                <w:sz w:val="20"/>
                <w:szCs w:val="20"/>
              </w:rPr>
            </w:pPr>
            <w:r>
              <w:rPr>
                <w:rFonts w:eastAsia="Times New Roman"/>
                <w:b/>
                <w:i/>
                <w:sz w:val="20"/>
                <w:szCs w:val="20"/>
              </w:rPr>
              <w:t>FRUTAS</w:t>
            </w:r>
          </w:p>
        </w:tc>
        <w:tc>
          <w:tcPr>
            <w:tcW w:w="1421" w:type="dxa"/>
            <w:tcBorders>
              <w:top w:val="single" w:sz="4" w:space="0" w:color="auto"/>
              <w:bottom w:val="none" w:sz="0" w:space="0" w:color="auto"/>
            </w:tcBorders>
            <w:vAlign w:val="center"/>
          </w:tcPr>
          <w:p w14:paraId="0000014E"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64%</w:t>
            </w:r>
          </w:p>
        </w:tc>
      </w:tr>
      <w:tr w:rsidR="009401BC" w14:paraId="0A3F528F" w14:textId="77777777" w:rsidTr="006D26A2">
        <w:tc>
          <w:tcPr>
            <w:cnfStyle w:val="001000000000" w:firstRow="0" w:lastRow="0" w:firstColumn="1" w:lastColumn="0" w:oddVBand="0" w:evenVBand="0" w:oddHBand="0" w:evenHBand="0" w:firstRowFirstColumn="0" w:firstRowLastColumn="0" w:lastRowFirstColumn="0" w:lastRowLastColumn="0"/>
            <w:tcW w:w="3922" w:type="dxa"/>
            <w:vAlign w:val="center"/>
          </w:tcPr>
          <w:p w14:paraId="0000014F" w14:textId="77777777" w:rsidR="009401BC" w:rsidRDefault="009F0FCC">
            <w:pPr>
              <w:spacing w:line="360" w:lineRule="auto"/>
              <w:rPr>
                <w:rFonts w:eastAsia="Times New Roman"/>
                <w:sz w:val="20"/>
                <w:szCs w:val="20"/>
              </w:rPr>
            </w:pPr>
            <w:r>
              <w:rPr>
                <w:rFonts w:eastAsia="Times New Roman"/>
                <w:b w:val="0"/>
                <w:sz w:val="20"/>
                <w:szCs w:val="20"/>
              </w:rPr>
              <w:t>Cacau (100%, orgânico, belga, em pó, natural)</w:t>
            </w:r>
          </w:p>
        </w:tc>
        <w:tc>
          <w:tcPr>
            <w:tcW w:w="1193" w:type="dxa"/>
            <w:vAlign w:val="center"/>
          </w:tcPr>
          <w:p w14:paraId="00000150"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27%</w:t>
            </w:r>
          </w:p>
        </w:tc>
        <w:tc>
          <w:tcPr>
            <w:tcW w:w="3102" w:type="dxa"/>
            <w:vAlign w:val="center"/>
          </w:tcPr>
          <w:p w14:paraId="00000151" w14:textId="77777777" w:rsidR="009401BC" w:rsidRDefault="009F0FCC">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Abacaxi (suco, concentrado, polpa)</w:t>
            </w:r>
          </w:p>
        </w:tc>
        <w:tc>
          <w:tcPr>
            <w:tcW w:w="1421" w:type="dxa"/>
            <w:vAlign w:val="center"/>
          </w:tcPr>
          <w:p w14:paraId="00000152"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12%</w:t>
            </w:r>
          </w:p>
        </w:tc>
      </w:tr>
      <w:tr w:rsidR="009401BC" w14:paraId="3A4EEE46" w14:textId="77777777" w:rsidTr="006D26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2" w:type="dxa"/>
            <w:tcBorders>
              <w:top w:val="none" w:sz="0" w:space="0" w:color="auto"/>
              <w:bottom w:val="none" w:sz="0" w:space="0" w:color="auto"/>
            </w:tcBorders>
            <w:vAlign w:val="center"/>
          </w:tcPr>
          <w:p w14:paraId="00000153" w14:textId="77777777" w:rsidR="009401BC" w:rsidRDefault="009401BC">
            <w:pPr>
              <w:spacing w:line="360" w:lineRule="auto"/>
              <w:rPr>
                <w:rFonts w:eastAsia="Times New Roman"/>
                <w:sz w:val="20"/>
                <w:szCs w:val="20"/>
              </w:rPr>
            </w:pPr>
          </w:p>
        </w:tc>
        <w:tc>
          <w:tcPr>
            <w:tcW w:w="1193" w:type="dxa"/>
            <w:tcBorders>
              <w:top w:val="none" w:sz="0" w:space="0" w:color="auto"/>
              <w:bottom w:val="none" w:sz="0" w:space="0" w:color="auto"/>
            </w:tcBorders>
            <w:vAlign w:val="center"/>
          </w:tcPr>
          <w:p w14:paraId="00000154" w14:textId="77777777" w:rsidR="009401BC" w:rsidRDefault="009401B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3102" w:type="dxa"/>
            <w:tcBorders>
              <w:top w:val="none" w:sz="0" w:space="0" w:color="auto"/>
              <w:bottom w:val="none" w:sz="0" w:space="0" w:color="auto"/>
            </w:tcBorders>
            <w:vAlign w:val="center"/>
          </w:tcPr>
          <w:p w14:paraId="00000155" w14:textId="77777777" w:rsidR="009401BC" w:rsidRDefault="009F0FCC">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Maçã (suco, concentrado, em pó, polpa)</w:t>
            </w:r>
          </w:p>
        </w:tc>
        <w:tc>
          <w:tcPr>
            <w:tcW w:w="1421" w:type="dxa"/>
            <w:tcBorders>
              <w:top w:val="none" w:sz="0" w:space="0" w:color="auto"/>
              <w:bottom w:val="none" w:sz="0" w:space="0" w:color="auto"/>
            </w:tcBorders>
            <w:vAlign w:val="center"/>
          </w:tcPr>
          <w:p w14:paraId="00000156"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11%</w:t>
            </w:r>
          </w:p>
        </w:tc>
      </w:tr>
      <w:tr w:rsidR="009401BC" w14:paraId="0117C15C" w14:textId="77777777" w:rsidTr="006D26A2">
        <w:tc>
          <w:tcPr>
            <w:cnfStyle w:val="001000000000" w:firstRow="0" w:lastRow="0" w:firstColumn="1" w:lastColumn="0" w:oddVBand="0" w:evenVBand="0" w:oddHBand="0" w:evenHBand="0" w:firstRowFirstColumn="0" w:firstRowLastColumn="0" w:lastRowFirstColumn="0" w:lastRowLastColumn="0"/>
            <w:tcW w:w="3922" w:type="dxa"/>
            <w:vAlign w:val="center"/>
          </w:tcPr>
          <w:p w14:paraId="00000157" w14:textId="77777777" w:rsidR="009401BC" w:rsidRDefault="009F0FCC">
            <w:pPr>
              <w:spacing w:line="360" w:lineRule="auto"/>
              <w:rPr>
                <w:rFonts w:eastAsia="Times New Roman"/>
                <w:i/>
                <w:sz w:val="20"/>
                <w:szCs w:val="20"/>
              </w:rPr>
            </w:pPr>
            <w:r>
              <w:rPr>
                <w:rFonts w:eastAsia="Times New Roman"/>
                <w:i/>
                <w:sz w:val="20"/>
                <w:szCs w:val="20"/>
              </w:rPr>
              <w:t>VEGETAIS</w:t>
            </w:r>
          </w:p>
        </w:tc>
        <w:tc>
          <w:tcPr>
            <w:tcW w:w="1193" w:type="dxa"/>
            <w:vAlign w:val="center"/>
          </w:tcPr>
          <w:p w14:paraId="00000158" w14:textId="77777777" w:rsidR="009401BC" w:rsidRDefault="009401B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3102" w:type="dxa"/>
            <w:vAlign w:val="center"/>
          </w:tcPr>
          <w:p w14:paraId="00000159" w14:textId="77777777" w:rsidR="009401BC" w:rsidRDefault="009F0FCC">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Laranja (suco, concentrado)</w:t>
            </w:r>
          </w:p>
        </w:tc>
        <w:tc>
          <w:tcPr>
            <w:tcW w:w="1421" w:type="dxa"/>
            <w:vAlign w:val="center"/>
          </w:tcPr>
          <w:p w14:paraId="0000015A"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7%</w:t>
            </w:r>
          </w:p>
        </w:tc>
      </w:tr>
      <w:tr w:rsidR="009401BC" w14:paraId="0761964E" w14:textId="77777777" w:rsidTr="006D26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2" w:type="dxa"/>
            <w:tcBorders>
              <w:top w:val="none" w:sz="0" w:space="0" w:color="auto"/>
              <w:bottom w:val="none" w:sz="0" w:space="0" w:color="auto"/>
            </w:tcBorders>
            <w:vAlign w:val="center"/>
          </w:tcPr>
          <w:p w14:paraId="0000015B" w14:textId="77777777" w:rsidR="009401BC" w:rsidRDefault="009F0FCC">
            <w:pPr>
              <w:spacing w:line="360" w:lineRule="auto"/>
              <w:rPr>
                <w:rFonts w:eastAsia="Times New Roman"/>
                <w:sz w:val="20"/>
                <w:szCs w:val="20"/>
              </w:rPr>
            </w:pPr>
            <w:r>
              <w:rPr>
                <w:rFonts w:eastAsia="Times New Roman"/>
                <w:b w:val="0"/>
                <w:color w:val="000000"/>
                <w:sz w:val="20"/>
                <w:szCs w:val="20"/>
              </w:rPr>
              <w:t>Concentrado de beterraba</w:t>
            </w:r>
          </w:p>
        </w:tc>
        <w:tc>
          <w:tcPr>
            <w:tcW w:w="1193" w:type="dxa"/>
            <w:tcBorders>
              <w:top w:val="none" w:sz="0" w:space="0" w:color="auto"/>
              <w:bottom w:val="none" w:sz="0" w:space="0" w:color="auto"/>
            </w:tcBorders>
            <w:vAlign w:val="center"/>
          </w:tcPr>
          <w:p w14:paraId="0000015C"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1%</w:t>
            </w:r>
          </w:p>
        </w:tc>
        <w:tc>
          <w:tcPr>
            <w:tcW w:w="3102" w:type="dxa"/>
            <w:tcBorders>
              <w:top w:val="none" w:sz="0" w:space="0" w:color="auto"/>
              <w:bottom w:val="none" w:sz="0" w:space="0" w:color="auto"/>
            </w:tcBorders>
            <w:vAlign w:val="center"/>
          </w:tcPr>
          <w:p w14:paraId="0000015D" w14:textId="77777777" w:rsidR="009401BC" w:rsidRDefault="009F0FCC">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Uva (suco, concentrado)</w:t>
            </w:r>
          </w:p>
        </w:tc>
        <w:tc>
          <w:tcPr>
            <w:tcW w:w="1421" w:type="dxa"/>
            <w:tcBorders>
              <w:top w:val="none" w:sz="0" w:space="0" w:color="auto"/>
              <w:bottom w:val="none" w:sz="0" w:space="0" w:color="auto"/>
            </w:tcBorders>
            <w:vAlign w:val="center"/>
          </w:tcPr>
          <w:p w14:paraId="0000015E"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7%</w:t>
            </w:r>
          </w:p>
        </w:tc>
      </w:tr>
      <w:tr w:rsidR="009401BC" w14:paraId="45CFE46F" w14:textId="77777777" w:rsidTr="006D26A2">
        <w:tc>
          <w:tcPr>
            <w:cnfStyle w:val="001000000000" w:firstRow="0" w:lastRow="0" w:firstColumn="1" w:lastColumn="0" w:oddVBand="0" w:evenVBand="0" w:oddHBand="0" w:evenHBand="0" w:firstRowFirstColumn="0" w:firstRowLastColumn="0" w:lastRowFirstColumn="0" w:lastRowLastColumn="0"/>
            <w:tcW w:w="3922" w:type="dxa"/>
            <w:vAlign w:val="center"/>
          </w:tcPr>
          <w:p w14:paraId="0000015F" w14:textId="77777777" w:rsidR="009401BC" w:rsidRDefault="009F0FCC">
            <w:pPr>
              <w:spacing w:line="360" w:lineRule="auto"/>
              <w:rPr>
                <w:rFonts w:eastAsia="Times New Roman"/>
                <w:sz w:val="20"/>
                <w:szCs w:val="20"/>
              </w:rPr>
            </w:pPr>
            <w:r>
              <w:rPr>
                <w:rFonts w:eastAsia="Times New Roman"/>
                <w:b w:val="0"/>
                <w:color w:val="000000"/>
                <w:sz w:val="20"/>
                <w:szCs w:val="20"/>
              </w:rPr>
              <w:t>Mix para bebida vegetal</w:t>
            </w:r>
          </w:p>
        </w:tc>
        <w:tc>
          <w:tcPr>
            <w:tcW w:w="1193" w:type="dxa"/>
            <w:vAlign w:val="center"/>
          </w:tcPr>
          <w:p w14:paraId="00000160"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1%</w:t>
            </w:r>
          </w:p>
        </w:tc>
        <w:tc>
          <w:tcPr>
            <w:tcW w:w="3102" w:type="dxa"/>
            <w:vAlign w:val="center"/>
          </w:tcPr>
          <w:p w14:paraId="00000161" w14:textId="77777777" w:rsidR="009401BC" w:rsidRDefault="009F0FCC">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Tâmara</w:t>
            </w:r>
          </w:p>
        </w:tc>
        <w:tc>
          <w:tcPr>
            <w:tcW w:w="1421" w:type="dxa"/>
            <w:vAlign w:val="center"/>
          </w:tcPr>
          <w:p w14:paraId="00000162"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6%</w:t>
            </w:r>
          </w:p>
        </w:tc>
      </w:tr>
      <w:tr w:rsidR="009401BC" w14:paraId="537B6135" w14:textId="77777777" w:rsidTr="006D26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2" w:type="dxa"/>
            <w:tcBorders>
              <w:top w:val="none" w:sz="0" w:space="0" w:color="auto"/>
              <w:bottom w:val="none" w:sz="0" w:space="0" w:color="auto"/>
            </w:tcBorders>
            <w:vAlign w:val="center"/>
          </w:tcPr>
          <w:p w14:paraId="00000163" w14:textId="77777777" w:rsidR="009401BC" w:rsidRDefault="009F0FCC">
            <w:pPr>
              <w:spacing w:line="360" w:lineRule="auto"/>
              <w:rPr>
                <w:rFonts w:eastAsia="Times New Roman"/>
                <w:sz w:val="20"/>
                <w:szCs w:val="20"/>
              </w:rPr>
            </w:pPr>
            <w:proofErr w:type="spellStart"/>
            <w:r>
              <w:rPr>
                <w:rFonts w:eastAsia="Times New Roman"/>
                <w:b w:val="0"/>
                <w:color w:val="000000"/>
                <w:sz w:val="20"/>
                <w:szCs w:val="20"/>
              </w:rPr>
              <w:t>Ora-pro-nobis</w:t>
            </w:r>
            <w:proofErr w:type="spellEnd"/>
          </w:p>
        </w:tc>
        <w:tc>
          <w:tcPr>
            <w:tcW w:w="1193" w:type="dxa"/>
            <w:tcBorders>
              <w:top w:val="none" w:sz="0" w:space="0" w:color="auto"/>
              <w:bottom w:val="none" w:sz="0" w:space="0" w:color="auto"/>
            </w:tcBorders>
            <w:vAlign w:val="center"/>
          </w:tcPr>
          <w:p w14:paraId="00000164"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1%</w:t>
            </w:r>
          </w:p>
        </w:tc>
        <w:tc>
          <w:tcPr>
            <w:tcW w:w="3102" w:type="dxa"/>
            <w:tcBorders>
              <w:top w:val="none" w:sz="0" w:space="0" w:color="auto"/>
              <w:bottom w:val="none" w:sz="0" w:space="0" w:color="auto"/>
            </w:tcBorders>
            <w:vAlign w:val="center"/>
          </w:tcPr>
          <w:p w14:paraId="00000165" w14:textId="77777777" w:rsidR="009401BC" w:rsidRDefault="009F0FCC">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Maracujá (suco, concentrado)</w:t>
            </w:r>
          </w:p>
        </w:tc>
        <w:tc>
          <w:tcPr>
            <w:tcW w:w="1421" w:type="dxa"/>
            <w:tcBorders>
              <w:top w:val="none" w:sz="0" w:space="0" w:color="auto"/>
              <w:bottom w:val="none" w:sz="0" w:space="0" w:color="auto"/>
            </w:tcBorders>
            <w:vAlign w:val="center"/>
          </w:tcPr>
          <w:p w14:paraId="00000166"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5%</w:t>
            </w:r>
          </w:p>
        </w:tc>
      </w:tr>
      <w:tr w:rsidR="009401BC" w14:paraId="3F4D1F8C" w14:textId="77777777" w:rsidTr="006D26A2">
        <w:tc>
          <w:tcPr>
            <w:cnfStyle w:val="001000000000" w:firstRow="0" w:lastRow="0" w:firstColumn="1" w:lastColumn="0" w:oddVBand="0" w:evenVBand="0" w:oddHBand="0" w:evenHBand="0" w:firstRowFirstColumn="0" w:firstRowLastColumn="0" w:lastRowFirstColumn="0" w:lastRowLastColumn="0"/>
            <w:tcW w:w="3922" w:type="dxa"/>
            <w:vAlign w:val="center"/>
          </w:tcPr>
          <w:p w14:paraId="00000167" w14:textId="77777777" w:rsidR="009401BC" w:rsidRDefault="009F0FCC">
            <w:pPr>
              <w:spacing w:line="360" w:lineRule="auto"/>
              <w:rPr>
                <w:rFonts w:eastAsia="Times New Roman"/>
                <w:sz w:val="20"/>
                <w:szCs w:val="20"/>
              </w:rPr>
            </w:pPr>
            <w:r>
              <w:rPr>
                <w:rFonts w:eastAsia="Times New Roman"/>
                <w:b w:val="0"/>
                <w:color w:val="000000"/>
                <w:sz w:val="20"/>
                <w:szCs w:val="20"/>
              </w:rPr>
              <w:lastRenderedPageBreak/>
              <w:t>Suco concentrado de cenoura preta</w:t>
            </w:r>
          </w:p>
        </w:tc>
        <w:tc>
          <w:tcPr>
            <w:tcW w:w="1193" w:type="dxa"/>
            <w:vAlign w:val="center"/>
          </w:tcPr>
          <w:p w14:paraId="00000168"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1%</w:t>
            </w:r>
          </w:p>
        </w:tc>
        <w:tc>
          <w:tcPr>
            <w:tcW w:w="3102" w:type="dxa"/>
            <w:vAlign w:val="center"/>
          </w:tcPr>
          <w:p w14:paraId="00000169" w14:textId="77777777" w:rsidR="009401BC" w:rsidRDefault="009F0FCC">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Pêssego (polpa, suco concentrado)</w:t>
            </w:r>
          </w:p>
        </w:tc>
        <w:tc>
          <w:tcPr>
            <w:tcW w:w="1421" w:type="dxa"/>
            <w:vAlign w:val="center"/>
          </w:tcPr>
          <w:p w14:paraId="0000016A"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5%</w:t>
            </w:r>
          </w:p>
        </w:tc>
      </w:tr>
      <w:tr w:rsidR="009401BC" w14:paraId="0CC009EA" w14:textId="77777777" w:rsidTr="006D26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2" w:type="dxa"/>
            <w:tcBorders>
              <w:top w:val="none" w:sz="0" w:space="0" w:color="auto"/>
              <w:bottom w:val="none" w:sz="0" w:space="0" w:color="auto"/>
            </w:tcBorders>
            <w:vAlign w:val="center"/>
          </w:tcPr>
          <w:p w14:paraId="0000016B" w14:textId="77777777" w:rsidR="009401BC" w:rsidRDefault="009F0FCC">
            <w:pPr>
              <w:spacing w:line="360" w:lineRule="auto"/>
              <w:rPr>
                <w:rFonts w:eastAsia="Times New Roman"/>
                <w:sz w:val="20"/>
                <w:szCs w:val="20"/>
              </w:rPr>
            </w:pPr>
            <w:r>
              <w:rPr>
                <w:rFonts w:eastAsia="Times New Roman"/>
                <w:b w:val="0"/>
                <w:color w:val="000000"/>
                <w:sz w:val="20"/>
                <w:szCs w:val="20"/>
              </w:rPr>
              <w:t>Suco de repolho concentrado</w:t>
            </w:r>
          </w:p>
        </w:tc>
        <w:tc>
          <w:tcPr>
            <w:tcW w:w="1193" w:type="dxa"/>
            <w:tcBorders>
              <w:top w:val="none" w:sz="0" w:space="0" w:color="auto"/>
              <w:bottom w:val="none" w:sz="0" w:space="0" w:color="auto"/>
            </w:tcBorders>
            <w:vAlign w:val="center"/>
          </w:tcPr>
          <w:p w14:paraId="0000016C"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7%</w:t>
            </w:r>
          </w:p>
        </w:tc>
        <w:tc>
          <w:tcPr>
            <w:tcW w:w="3102" w:type="dxa"/>
            <w:tcBorders>
              <w:top w:val="none" w:sz="0" w:space="0" w:color="auto"/>
              <w:bottom w:val="none" w:sz="0" w:space="0" w:color="auto"/>
            </w:tcBorders>
            <w:vAlign w:val="center"/>
          </w:tcPr>
          <w:p w14:paraId="0000016D" w14:textId="77777777" w:rsidR="009401BC" w:rsidRDefault="009F0FCC">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Banana (suco, polpa)</w:t>
            </w:r>
          </w:p>
        </w:tc>
        <w:tc>
          <w:tcPr>
            <w:tcW w:w="1421" w:type="dxa"/>
            <w:tcBorders>
              <w:top w:val="none" w:sz="0" w:space="0" w:color="auto"/>
              <w:bottom w:val="none" w:sz="0" w:space="0" w:color="auto"/>
            </w:tcBorders>
            <w:vAlign w:val="center"/>
          </w:tcPr>
          <w:p w14:paraId="0000016E"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4%</w:t>
            </w:r>
          </w:p>
        </w:tc>
      </w:tr>
      <w:tr w:rsidR="009401BC" w14:paraId="3E49177F" w14:textId="77777777" w:rsidTr="006D26A2">
        <w:tc>
          <w:tcPr>
            <w:cnfStyle w:val="001000000000" w:firstRow="0" w:lastRow="0" w:firstColumn="1" w:lastColumn="0" w:oddVBand="0" w:evenVBand="0" w:oddHBand="0" w:evenHBand="0" w:firstRowFirstColumn="0" w:firstRowLastColumn="0" w:lastRowFirstColumn="0" w:lastRowLastColumn="0"/>
            <w:tcW w:w="3922" w:type="dxa"/>
            <w:vAlign w:val="center"/>
          </w:tcPr>
          <w:p w14:paraId="0000016F" w14:textId="77777777" w:rsidR="009401BC" w:rsidRDefault="009401BC">
            <w:pPr>
              <w:spacing w:line="360" w:lineRule="auto"/>
              <w:rPr>
                <w:rFonts w:eastAsia="Times New Roman"/>
                <w:color w:val="000000"/>
                <w:sz w:val="20"/>
                <w:szCs w:val="20"/>
              </w:rPr>
            </w:pPr>
          </w:p>
        </w:tc>
        <w:tc>
          <w:tcPr>
            <w:tcW w:w="1193" w:type="dxa"/>
            <w:vAlign w:val="center"/>
          </w:tcPr>
          <w:p w14:paraId="00000170" w14:textId="77777777" w:rsidR="009401BC" w:rsidRDefault="009401B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c>
          <w:tcPr>
            <w:tcW w:w="3102" w:type="dxa"/>
            <w:vAlign w:val="center"/>
          </w:tcPr>
          <w:p w14:paraId="00000171" w14:textId="77777777" w:rsidR="009401BC" w:rsidRDefault="009F0FCC">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Morango (suco, desidratado)</w:t>
            </w:r>
          </w:p>
        </w:tc>
        <w:tc>
          <w:tcPr>
            <w:tcW w:w="1421" w:type="dxa"/>
            <w:vAlign w:val="center"/>
          </w:tcPr>
          <w:p w14:paraId="00000172"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4%</w:t>
            </w:r>
          </w:p>
        </w:tc>
      </w:tr>
      <w:tr w:rsidR="009401BC" w14:paraId="1517338A" w14:textId="77777777" w:rsidTr="006D26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2" w:type="dxa"/>
            <w:tcBorders>
              <w:top w:val="none" w:sz="0" w:space="0" w:color="auto"/>
              <w:bottom w:val="none" w:sz="0" w:space="0" w:color="auto"/>
            </w:tcBorders>
            <w:vAlign w:val="center"/>
          </w:tcPr>
          <w:p w14:paraId="00000173" w14:textId="77777777" w:rsidR="009401BC" w:rsidRDefault="009F0FCC">
            <w:pPr>
              <w:spacing w:line="360" w:lineRule="auto"/>
              <w:rPr>
                <w:rFonts w:eastAsia="Times New Roman"/>
                <w:i/>
                <w:sz w:val="20"/>
                <w:szCs w:val="20"/>
              </w:rPr>
            </w:pPr>
            <w:r>
              <w:rPr>
                <w:rFonts w:eastAsia="Times New Roman"/>
                <w:i/>
                <w:sz w:val="20"/>
                <w:szCs w:val="20"/>
              </w:rPr>
              <w:t>ESPECIARIAS E CONDIMENTOS</w:t>
            </w:r>
          </w:p>
        </w:tc>
        <w:tc>
          <w:tcPr>
            <w:tcW w:w="1193" w:type="dxa"/>
            <w:tcBorders>
              <w:top w:val="none" w:sz="0" w:space="0" w:color="auto"/>
              <w:bottom w:val="none" w:sz="0" w:space="0" w:color="auto"/>
            </w:tcBorders>
            <w:vAlign w:val="center"/>
          </w:tcPr>
          <w:p w14:paraId="00000174" w14:textId="77777777" w:rsidR="009401BC" w:rsidRDefault="009401B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3102" w:type="dxa"/>
            <w:tcBorders>
              <w:top w:val="none" w:sz="0" w:space="0" w:color="auto"/>
              <w:bottom w:val="none" w:sz="0" w:space="0" w:color="auto"/>
            </w:tcBorders>
            <w:vAlign w:val="center"/>
          </w:tcPr>
          <w:p w14:paraId="00000175" w14:textId="77777777" w:rsidR="009401BC" w:rsidRDefault="009F0FCC">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Limão (suco)</w:t>
            </w:r>
          </w:p>
        </w:tc>
        <w:tc>
          <w:tcPr>
            <w:tcW w:w="1421" w:type="dxa"/>
            <w:tcBorders>
              <w:top w:val="none" w:sz="0" w:space="0" w:color="auto"/>
              <w:bottom w:val="none" w:sz="0" w:space="0" w:color="auto"/>
            </w:tcBorders>
            <w:vAlign w:val="center"/>
          </w:tcPr>
          <w:p w14:paraId="00000176"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1%</w:t>
            </w:r>
          </w:p>
        </w:tc>
      </w:tr>
      <w:tr w:rsidR="009401BC" w14:paraId="3620E4CA" w14:textId="77777777" w:rsidTr="006D26A2">
        <w:tc>
          <w:tcPr>
            <w:cnfStyle w:val="001000000000" w:firstRow="0" w:lastRow="0" w:firstColumn="1" w:lastColumn="0" w:oddVBand="0" w:evenVBand="0" w:oddHBand="0" w:evenHBand="0" w:firstRowFirstColumn="0" w:firstRowLastColumn="0" w:lastRowFirstColumn="0" w:lastRowLastColumn="0"/>
            <w:tcW w:w="3922" w:type="dxa"/>
            <w:vAlign w:val="center"/>
          </w:tcPr>
          <w:p w14:paraId="00000177" w14:textId="77777777" w:rsidR="009401BC" w:rsidRDefault="009F0FCC">
            <w:pPr>
              <w:spacing w:line="360" w:lineRule="auto"/>
              <w:rPr>
                <w:rFonts w:eastAsia="Times New Roman"/>
                <w:sz w:val="20"/>
                <w:szCs w:val="20"/>
              </w:rPr>
            </w:pPr>
            <w:r>
              <w:rPr>
                <w:rFonts w:eastAsia="Times New Roman"/>
                <w:b w:val="0"/>
                <w:color w:val="000000"/>
                <w:sz w:val="20"/>
                <w:szCs w:val="20"/>
              </w:rPr>
              <w:t>Canela</w:t>
            </w:r>
          </w:p>
        </w:tc>
        <w:tc>
          <w:tcPr>
            <w:tcW w:w="1193" w:type="dxa"/>
            <w:vAlign w:val="center"/>
          </w:tcPr>
          <w:p w14:paraId="00000178"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6%</w:t>
            </w:r>
          </w:p>
        </w:tc>
        <w:tc>
          <w:tcPr>
            <w:tcW w:w="3102" w:type="dxa"/>
            <w:vAlign w:val="center"/>
          </w:tcPr>
          <w:p w14:paraId="00000179" w14:textId="77777777" w:rsidR="009401BC" w:rsidRDefault="009F0FCC">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Frutas vermelhas - morango, ameixa, framboesa (suco desidratado)</w:t>
            </w:r>
          </w:p>
        </w:tc>
        <w:tc>
          <w:tcPr>
            <w:tcW w:w="1421" w:type="dxa"/>
            <w:vAlign w:val="center"/>
          </w:tcPr>
          <w:p w14:paraId="0000017A"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1%</w:t>
            </w:r>
          </w:p>
        </w:tc>
      </w:tr>
      <w:tr w:rsidR="009401BC" w14:paraId="26F5E0F1" w14:textId="77777777" w:rsidTr="006D26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2" w:type="dxa"/>
            <w:tcBorders>
              <w:top w:val="none" w:sz="0" w:space="0" w:color="auto"/>
              <w:bottom w:val="none" w:sz="0" w:space="0" w:color="auto"/>
            </w:tcBorders>
            <w:vAlign w:val="center"/>
          </w:tcPr>
          <w:p w14:paraId="0000017B" w14:textId="77777777" w:rsidR="009401BC" w:rsidRDefault="009F0FCC">
            <w:pPr>
              <w:spacing w:line="360" w:lineRule="auto"/>
              <w:rPr>
                <w:rFonts w:eastAsia="Times New Roman"/>
                <w:sz w:val="20"/>
                <w:szCs w:val="20"/>
              </w:rPr>
            </w:pPr>
            <w:r>
              <w:rPr>
                <w:rFonts w:eastAsia="Times New Roman"/>
                <w:b w:val="0"/>
                <w:color w:val="000000"/>
                <w:sz w:val="20"/>
                <w:szCs w:val="20"/>
              </w:rPr>
              <w:t>Cúrcuma</w:t>
            </w:r>
          </w:p>
        </w:tc>
        <w:tc>
          <w:tcPr>
            <w:tcW w:w="1193" w:type="dxa"/>
            <w:tcBorders>
              <w:top w:val="none" w:sz="0" w:space="0" w:color="auto"/>
              <w:bottom w:val="none" w:sz="0" w:space="0" w:color="auto"/>
            </w:tcBorders>
            <w:vAlign w:val="center"/>
          </w:tcPr>
          <w:p w14:paraId="0000017C"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2%</w:t>
            </w:r>
          </w:p>
        </w:tc>
        <w:tc>
          <w:tcPr>
            <w:tcW w:w="3102" w:type="dxa"/>
            <w:tcBorders>
              <w:top w:val="none" w:sz="0" w:space="0" w:color="auto"/>
              <w:bottom w:val="none" w:sz="0" w:space="0" w:color="auto"/>
            </w:tcBorders>
            <w:vAlign w:val="center"/>
          </w:tcPr>
          <w:p w14:paraId="0000017D" w14:textId="77777777" w:rsidR="009401BC" w:rsidRDefault="009401B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1421" w:type="dxa"/>
            <w:tcBorders>
              <w:top w:val="none" w:sz="0" w:space="0" w:color="auto"/>
              <w:bottom w:val="none" w:sz="0" w:space="0" w:color="auto"/>
            </w:tcBorders>
            <w:vAlign w:val="center"/>
          </w:tcPr>
          <w:p w14:paraId="0000017E" w14:textId="77777777" w:rsidR="009401BC" w:rsidRDefault="009401B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r>
      <w:tr w:rsidR="009401BC" w14:paraId="41C342EF" w14:textId="77777777" w:rsidTr="006D26A2">
        <w:tc>
          <w:tcPr>
            <w:cnfStyle w:val="001000000000" w:firstRow="0" w:lastRow="0" w:firstColumn="1" w:lastColumn="0" w:oddVBand="0" w:evenVBand="0" w:oddHBand="0" w:evenHBand="0" w:firstRowFirstColumn="0" w:firstRowLastColumn="0" w:lastRowFirstColumn="0" w:lastRowLastColumn="0"/>
            <w:tcW w:w="3922" w:type="dxa"/>
            <w:vAlign w:val="center"/>
          </w:tcPr>
          <w:p w14:paraId="0000017F" w14:textId="77777777" w:rsidR="009401BC" w:rsidRDefault="009F0FCC">
            <w:pPr>
              <w:spacing w:line="360" w:lineRule="auto"/>
              <w:rPr>
                <w:rFonts w:eastAsia="Times New Roman"/>
                <w:sz w:val="20"/>
                <w:szCs w:val="20"/>
              </w:rPr>
            </w:pPr>
            <w:r>
              <w:rPr>
                <w:rFonts w:eastAsia="Times New Roman"/>
                <w:b w:val="0"/>
                <w:color w:val="000000"/>
                <w:sz w:val="20"/>
                <w:szCs w:val="20"/>
              </w:rPr>
              <w:t>Erva-mate orgânica</w:t>
            </w:r>
          </w:p>
        </w:tc>
        <w:tc>
          <w:tcPr>
            <w:tcW w:w="1193" w:type="dxa"/>
            <w:vAlign w:val="center"/>
          </w:tcPr>
          <w:p w14:paraId="00000180"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1%</w:t>
            </w:r>
          </w:p>
        </w:tc>
        <w:tc>
          <w:tcPr>
            <w:tcW w:w="3102" w:type="dxa"/>
            <w:shd w:val="clear" w:color="auto" w:fill="auto"/>
            <w:vAlign w:val="center"/>
          </w:tcPr>
          <w:p w14:paraId="00000181" w14:textId="77777777" w:rsidR="009401BC" w:rsidRDefault="009401B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21" w:type="dxa"/>
            <w:shd w:val="clear" w:color="auto" w:fill="auto"/>
            <w:vAlign w:val="center"/>
          </w:tcPr>
          <w:p w14:paraId="00000182" w14:textId="77777777" w:rsidR="009401BC" w:rsidRDefault="009401B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9401BC" w14:paraId="7AEBAC4D" w14:textId="77777777" w:rsidTr="006D26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2" w:type="dxa"/>
            <w:tcBorders>
              <w:top w:val="none" w:sz="0" w:space="0" w:color="auto"/>
              <w:bottom w:val="none" w:sz="0" w:space="0" w:color="auto"/>
            </w:tcBorders>
            <w:vAlign w:val="center"/>
          </w:tcPr>
          <w:p w14:paraId="00000183" w14:textId="77777777" w:rsidR="009401BC" w:rsidRDefault="009F0FCC">
            <w:pPr>
              <w:spacing w:line="360" w:lineRule="auto"/>
              <w:rPr>
                <w:rFonts w:eastAsia="Times New Roman"/>
                <w:sz w:val="20"/>
                <w:szCs w:val="20"/>
              </w:rPr>
            </w:pPr>
            <w:r>
              <w:rPr>
                <w:rFonts w:eastAsia="Times New Roman"/>
                <w:b w:val="0"/>
                <w:color w:val="000000"/>
                <w:sz w:val="20"/>
                <w:szCs w:val="20"/>
              </w:rPr>
              <w:t>Gengibre orgânico</w:t>
            </w:r>
          </w:p>
        </w:tc>
        <w:tc>
          <w:tcPr>
            <w:tcW w:w="1193" w:type="dxa"/>
            <w:tcBorders>
              <w:top w:val="none" w:sz="0" w:space="0" w:color="auto"/>
              <w:bottom w:val="none" w:sz="0" w:space="0" w:color="auto"/>
            </w:tcBorders>
            <w:vAlign w:val="center"/>
          </w:tcPr>
          <w:p w14:paraId="00000184" w14:textId="77777777" w:rsidR="009401BC" w:rsidRDefault="009F0FC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color w:val="000000"/>
                <w:sz w:val="20"/>
                <w:szCs w:val="20"/>
              </w:rPr>
              <w:t>1%</w:t>
            </w:r>
          </w:p>
        </w:tc>
        <w:tc>
          <w:tcPr>
            <w:tcW w:w="3102" w:type="dxa"/>
            <w:tcBorders>
              <w:top w:val="none" w:sz="0" w:space="0" w:color="auto"/>
              <w:bottom w:val="none" w:sz="0" w:space="0" w:color="auto"/>
            </w:tcBorders>
            <w:shd w:val="clear" w:color="auto" w:fill="auto"/>
            <w:vAlign w:val="center"/>
          </w:tcPr>
          <w:p w14:paraId="00000185" w14:textId="77777777" w:rsidR="009401BC" w:rsidRDefault="009401B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1421" w:type="dxa"/>
            <w:tcBorders>
              <w:top w:val="none" w:sz="0" w:space="0" w:color="auto"/>
              <w:bottom w:val="none" w:sz="0" w:space="0" w:color="auto"/>
            </w:tcBorders>
            <w:shd w:val="clear" w:color="auto" w:fill="auto"/>
            <w:vAlign w:val="center"/>
          </w:tcPr>
          <w:p w14:paraId="00000186" w14:textId="77777777" w:rsidR="009401BC" w:rsidRDefault="009401BC">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r>
      <w:tr w:rsidR="009401BC" w14:paraId="3E3E123D" w14:textId="77777777" w:rsidTr="006D26A2">
        <w:tc>
          <w:tcPr>
            <w:cnfStyle w:val="001000000000" w:firstRow="0" w:lastRow="0" w:firstColumn="1" w:lastColumn="0" w:oddVBand="0" w:evenVBand="0" w:oddHBand="0" w:evenHBand="0" w:firstRowFirstColumn="0" w:firstRowLastColumn="0" w:lastRowFirstColumn="0" w:lastRowLastColumn="0"/>
            <w:tcW w:w="3922" w:type="dxa"/>
            <w:tcBorders>
              <w:bottom w:val="single" w:sz="4" w:space="0" w:color="auto"/>
            </w:tcBorders>
            <w:vAlign w:val="center"/>
          </w:tcPr>
          <w:p w14:paraId="00000187" w14:textId="77777777" w:rsidR="009401BC" w:rsidRDefault="009F0FCC">
            <w:pPr>
              <w:spacing w:line="360" w:lineRule="auto"/>
              <w:rPr>
                <w:rFonts w:eastAsia="Times New Roman"/>
                <w:sz w:val="20"/>
                <w:szCs w:val="20"/>
              </w:rPr>
            </w:pPr>
            <w:r>
              <w:rPr>
                <w:rFonts w:eastAsia="Times New Roman"/>
                <w:b w:val="0"/>
                <w:color w:val="000000"/>
                <w:sz w:val="20"/>
                <w:szCs w:val="20"/>
              </w:rPr>
              <w:t>Matcha</w:t>
            </w:r>
          </w:p>
        </w:tc>
        <w:tc>
          <w:tcPr>
            <w:tcW w:w="1193" w:type="dxa"/>
            <w:tcBorders>
              <w:bottom w:val="single" w:sz="4" w:space="0" w:color="auto"/>
            </w:tcBorders>
            <w:vAlign w:val="center"/>
          </w:tcPr>
          <w:p w14:paraId="00000188" w14:textId="77777777" w:rsidR="009401BC" w:rsidRDefault="009F0FC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color w:val="000000"/>
                <w:sz w:val="20"/>
                <w:szCs w:val="20"/>
              </w:rPr>
              <w:t>1%</w:t>
            </w:r>
          </w:p>
        </w:tc>
        <w:tc>
          <w:tcPr>
            <w:tcW w:w="3102" w:type="dxa"/>
            <w:tcBorders>
              <w:bottom w:val="single" w:sz="4" w:space="0" w:color="auto"/>
            </w:tcBorders>
            <w:vAlign w:val="center"/>
          </w:tcPr>
          <w:p w14:paraId="00000189" w14:textId="77777777" w:rsidR="009401BC" w:rsidRDefault="009401B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21" w:type="dxa"/>
            <w:tcBorders>
              <w:bottom w:val="single" w:sz="4" w:space="0" w:color="auto"/>
            </w:tcBorders>
            <w:vAlign w:val="center"/>
          </w:tcPr>
          <w:p w14:paraId="0000018A" w14:textId="77777777" w:rsidR="009401BC" w:rsidRDefault="009401BC">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bl>
    <w:p w14:paraId="0000018B" w14:textId="2479DC38" w:rsidR="009401BC" w:rsidRDefault="00594B34">
      <w:pPr>
        <w:spacing w:after="0" w:line="360" w:lineRule="auto"/>
        <w:jc w:val="both"/>
        <w:rPr>
          <w:rFonts w:eastAsia="Times New Roman"/>
        </w:rPr>
      </w:pPr>
      <w:r>
        <w:rPr>
          <w:rFonts w:eastAsia="Times New Roman"/>
        </w:rPr>
        <w:t>Fonte: dados da pesquisa.</w:t>
      </w:r>
    </w:p>
    <w:p w14:paraId="06EC9CD3" w14:textId="77777777" w:rsidR="00594B34" w:rsidRDefault="00594B34">
      <w:pPr>
        <w:spacing w:after="0" w:line="360" w:lineRule="auto"/>
        <w:jc w:val="both"/>
        <w:rPr>
          <w:rFonts w:eastAsia="Times New Roman"/>
        </w:rPr>
      </w:pPr>
    </w:p>
    <w:p w14:paraId="0000018C" w14:textId="77777777" w:rsidR="009401BC" w:rsidRDefault="009F0FCC" w:rsidP="00D40F5D">
      <w:pPr>
        <w:spacing w:after="0" w:line="360" w:lineRule="auto"/>
        <w:ind w:firstLine="851"/>
        <w:jc w:val="both"/>
        <w:rPr>
          <w:rFonts w:eastAsia="Times New Roman"/>
        </w:rPr>
      </w:pPr>
      <w:r>
        <w:rPr>
          <w:rFonts w:eastAsia="Times New Roman"/>
        </w:rPr>
        <w:t xml:space="preserve">Como pode ser observado na Tabela 4, as bebidas vegetais são saborizadas principalmente com baunilha (15%), cacau (27%) e frutas (64%), sendo abacaxi e maçã as frutas mais utilizadas. Também pode ser observado que 44% dos extratos saborizados são a base de soja. O extrato de soja tem como característica um sabor e odor conhecido como “gosto de grão”, este sabor se deve principalmente a presença das </w:t>
      </w:r>
      <w:proofErr w:type="spellStart"/>
      <w:r>
        <w:rPr>
          <w:rFonts w:eastAsia="Times New Roman"/>
        </w:rPr>
        <w:t>lipoxigenases</w:t>
      </w:r>
      <w:proofErr w:type="spellEnd"/>
      <w:r>
        <w:rPr>
          <w:rFonts w:eastAsia="Times New Roman"/>
        </w:rPr>
        <w:t xml:space="preserve"> que oxidam ácidos graxos de cadeia longa. Ao longo das últimas décadas outras técnicas (tratamento térmico) têm sido utilizadas para minimizar e até eliminar esse sabor, aumentando a aceitação do consumidor (Mandarino, 2018). Devido a esse sabor característico, a utilização de frutas na composição dessa bebida vegetal é uma boa alternativa. Entre os extratos a base de soja saborizados, a utilização de frutas chega a 86%.</w:t>
      </w:r>
    </w:p>
    <w:p w14:paraId="0000018D" w14:textId="77777777" w:rsidR="009401BC" w:rsidRDefault="009F0FCC" w:rsidP="00D40F5D">
      <w:pPr>
        <w:spacing w:after="0" w:line="360" w:lineRule="auto"/>
        <w:ind w:firstLine="851"/>
        <w:jc w:val="both"/>
        <w:rPr>
          <w:rFonts w:eastAsia="Times New Roman"/>
        </w:rPr>
      </w:pPr>
      <w:r>
        <w:rPr>
          <w:rFonts w:eastAsia="Times New Roman"/>
        </w:rPr>
        <w:t xml:space="preserve">Também é importante comentar que foi identificado a adição de algum tipo de açúcar em 77% dos produtos saborizados. Ao analisarmos a Tabela 2, percebemos que a relação açúcar/carboidratos totais é de 66%. Este valor é um pouco maior do que os índices encontrados para os extratos mistos (54%) e os índices citados anteriormente para aqueles à base de um ingrediente principal. Os açúcares presentes nos ingredientes das bebidas saborizadas foram: açúcar, açúcar de cana, açúcar demerara, açúcar mascavo, açúcar de coco, acessulfame de potássio, </w:t>
      </w:r>
      <w:proofErr w:type="spellStart"/>
      <w:r>
        <w:rPr>
          <w:rFonts w:eastAsia="Times New Roman"/>
        </w:rPr>
        <w:t>isomaltooligossacarídeo</w:t>
      </w:r>
      <w:proofErr w:type="spellEnd"/>
      <w:r>
        <w:rPr>
          <w:rFonts w:eastAsia="Times New Roman"/>
        </w:rPr>
        <w:t xml:space="preserve"> de mandioca, </w:t>
      </w:r>
      <w:proofErr w:type="spellStart"/>
      <w:r>
        <w:rPr>
          <w:rFonts w:eastAsia="Times New Roman"/>
        </w:rPr>
        <w:t>maltodextrina</w:t>
      </w:r>
      <w:proofErr w:type="spellEnd"/>
      <w:r>
        <w:rPr>
          <w:rFonts w:eastAsia="Times New Roman"/>
        </w:rPr>
        <w:t>, mel e stevia.</w:t>
      </w:r>
    </w:p>
    <w:p w14:paraId="7EACA875" w14:textId="4AD2DFA0" w:rsidR="008011C6" w:rsidRDefault="009F0FCC" w:rsidP="00D40F5D">
      <w:pPr>
        <w:spacing w:after="0" w:line="360" w:lineRule="auto"/>
        <w:ind w:firstLine="851"/>
        <w:jc w:val="both"/>
        <w:rPr>
          <w:rFonts w:eastAsia="Times New Roman"/>
        </w:rPr>
      </w:pPr>
      <w:r>
        <w:rPr>
          <w:rFonts w:eastAsia="Times New Roman"/>
        </w:rPr>
        <w:t xml:space="preserve">Analisados os rótulos dos 204 produtos encontrados, observou-se um total de 150 ingredientes diferentes. </w:t>
      </w:r>
      <w:r w:rsidR="008011C6">
        <w:rPr>
          <w:rFonts w:eastAsia="Times New Roman"/>
        </w:rPr>
        <w:t xml:space="preserve">De maneira global foi possível verificar que a maioria dos extratos vegetais comercializados possui algum aditivo em sua composição. Os extratos a base de soja e de amêndoas foram os que apresentaram o maior número de aditivos em sua composição, tendo em média entre 9 e 7 aditivos presentes na formulação dos produtos, respectivamente. Já </w:t>
      </w:r>
      <w:r w:rsidR="008011C6">
        <w:rPr>
          <w:rFonts w:eastAsia="Times New Roman"/>
        </w:rPr>
        <w:lastRenderedPageBreak/>
        <w:t xml:space="preserve">para as bebidas vegetais voltadas para o público infantil, todas elas possuem no mínimo 2 aditivos presentes, sendo </w:t>
      </w:r>
      <w:r w:rsidR="00A917BF">
        <w:rPr>
          <w:rFonts w:eastAsia="Times New Roman"/>
        </w:rPr>
        <w:t>o</w:t>
      </w:r>
      <w:r w:rsidR="008011C6">
        <w:rPr>
          <w:rFonts w:eastAsia="Times New Roman"/>
        </w:rPr>
        <w:t xml:space="preserve"> cálcio e algum aromatizante natural.  A média de aditivos adicionados para as categorias “saborizados” e “público infantil” é de 7 aditivos para ambas. Sendo que na categoria “saborizados” pode-se encontrar até 21 aditivos em um mesmo produto e no caso da categoria público infantil, 13.</w:t>
      </w:r>
    </w:p>
    <w:p w14:paraId="0000018F" w14:textId="709AB401" w:rsidR="009401BC" w:rsidRDefault="008011C6" w:rsidP="00D40F5D">
      <w:pPr>
        <w:spacing w:after="0" w:line="360" w:lineRule="auto"/>
        <w:ind w:firstLine="851"/>
        <w:jc w:val="both"/>
        <w:rPr>
          <w:rFonts w:eastAsia="Times New Roman"/>
        </w:rPr>
      </w:pPr>
      <w:r>
        <w:rPr>
          <w:rFonts w:eastAsia="Times New Roman"/>
        </w:rPr>
        <w:t>Ademais, n</w:t>
      </w:r>
      <w:r w:rsidR="009F0FCC">
        <w:rPr>
          <w:rFonts w:eastAsia="Times New Roman"/>
        </w:rPr>
        <w:t xml:space="preserve">ota-se a presença da categoria “aromatizantes” em aproximadamente 70% dos produtos analisados. A maior parte dos ingredientes presentes nessa categoria encontra-se descrito sem detalhamento em relação ao aroma contido, sendo identificado como: aroma natural, aromatizante natural, aromatizantes, aroma idêntico ao natural. Os aromatizantes podem ser naturais ou sintéticos. Quando naturais advêm de produtos como óleos essenciais, extratos e bálsamos. Já os sintéticos, são divididos entre os aromatizantes idênticos aos naturais e os artificiais. Os primeiros </w:t>
      </w:r>
      <w:r w:rsidR="00312C87">
        <w:rPr>
          <w:rFonts w:eastAsia="Times New Roman"/>
        </w:rPr>
        <w:t xml:space="preserve">se </w:t>
      </w:r>
      <w:r w:rsidR="00847EE7">
        <w:rPr>
          <w:rFonts w:eastAsia="Times New Roman"/>
        </w:rPr>
        <w:t>trata</w:t>
      </w:r>
      <w:r w:rsidR="009F0FCC">
        <w:rPr>
          <w:rFonts w:eastAsia="Times New Roman"/>
        </w:rPr>
        <w:t xml:space="preserve"> de substâncias obtidas através da síntese, ou isoladas de processos químicos, de substâncias vegetais ou microbianas. Os segundos, são obtidos a partir de processos químicos que geram moléculas que não existem naturalmente na natureza (FORC, 2023a). </w:t>
      </w:r>
    </w:p>
    <w:p w14:paraId="00000190" w14:textId="2E3DF8A3" w:rsidR="009401BC" w:rsidRDefault="009F0FCC" w:rsidP="00D40F5D">
      <w:pPr>
        <w:spacing w:after="0" w:line="360" w:lineRule="auto"/>
        <w:ind w:firstLine="851"/>
        <w:jc w:val="both"/>
        <w:rPr>
          <w:rFonts w:eastAsia="Times New Roman"/>
        </w:rPr>
      </w:pPr>
      <w:r>
        <w:rPr>
          <w:rFonts w:eastAsia="Times New Roman"/>
        </w:rPr>
        <w:t>Outros aditivos bastante adicionados são vitaminas e minerais. Tendo destaque a adição de cálcio. As bebidas vegetais são alimentos que podem substituir os leites de origem animal na dieta de pessoas intolerantes, alérgicas ou veganas/vegetarianas. Sendo assim, é natural que as empresas adicionem esses complementos, de maneira que seu produto seja fonte de cálcio, assim como o leite animal</w:t>
      </w:r>
      <w:r w:rsidR="00D25359">
        <w:rPr>
          <w:rFonts w:eastAsia="Times New Roman"/>
        </w:rPr>
        <w:t xml:space="preserve"> (Marques et al., 2012)</w:t>
      </w:r>
      <w:r>
        <w:rPr>
          <w:rFonts w:eastAsia="Times New Roman"/>
        </w:rPr>
        <w:t xml:space="preserve">. Em relação as vitaminas, as mais adicionadas foram as vitaminas A (26,5%), B12 (41,7%), D (22,1%), D2 (27%) e </w:t>
      </w:r>
      <w:proofErr w:type="spellStart"/>
      <w:r>
        <w:rPr>
          <w:rFonts w:eastAsia="Times New Roman"/>
        </w:rPr>
        <w:t>E</w:t>
      </w:r>
      <w:proofErr w:type="spellEnd"/>
      <w:r>
        <w:rPr>
          <w:rFonts w:eastAsia="Times New Roman"/>
        </w:rPr>
        <w:t xml:space="preserve"> (19,1%). Indivíduos que praticam uma dieta vegana, costumam ter deficiência de vitaminas como a B12 e D, já que estes não consomem nenhum produto de origem animal. Portanto, a adição destas vitaminas é benéfica, tanto para a população vegana, quanto para outros indivíduos que por algum motivo tenham deficiência dessas vitaminas. Merece destaque a adição específica de vitamina D2, esta é uma vitamina cuja fonte vem de fonte vegetal, ao contrário da D3, que é de origem animal. Sendo assim, produtos que são fortificados com vitamina D2, podem ser consumidos por indivíduos veganos. A grande presença desse tipo de vitamina nos rótulos demonstra o interesse das empresas em atender esse público.</w:t>
      </w:r>
    </w:p>
    <w:p w14:paraId="00000191" w14:textId="77777777" w:rsidR="009401BC" w:rsidRDefault="009F0FCC" w:rsidP="00D40F5D">
      <w:pPr>
        <w:spacing w:after="0" w:line="360" w:lineRule="auto"/>
        <w:ind w:firstLine="851"/>
        <w:jc w:val="both"/>
        <w:rPr>
          <w:rFonts w:eastAsia="Times New Roman"/>
        </w:rPr>
      </w:pPr>
      <w:r>
        <w:rPr>
          <w:rFonts w:eastAsia="Times New Roman"/>
        </w:rPr>
        <w:t xml:space="preserve">Outra categoria de aditivos alimentares que se destaca é a de “espessantes, emulsificantes e estabilizantes”. Espessantes são substâncias que têm a capacidade de aumentar a viscosidade de um alimento. Emulsificantes são moléculas que possuem a capacidade de interagir com a fase aquosa e a fase lipídica de uma emulsão, evitando a sua separação. Estabilizantes são substâncias que possuem a capacidade de favorecer e manter as </w:t>
      </w:r>
      <w:r>
        <w:rPr>
          <w:rFonts w:eastAsia="Times New Roman"/>
        </w:rPr>
        <w:lastRenderedPageBreak/>
        <w:t xml:space="preserve">características físicas de emulsões e suspensões, além de aumentar a viscosidade e a formação de cristais, já que modificam a mobilidade da água (Pereira et al., 2013). É importante pontuar que vários dos aditivos que se encontram nessa categoria, possuem mais de uma dessas funções, não podendo ser classificado apenas como um ou outro. </w:t>
      </w:r>
    </w:p>
    <w:p w14:paraId="00000192" w14:textId="77777777" w:rsidR="009401BC" w:rsidRDefault="009F0FCC" w:rsidP="00D40F5D">
      <w:pPr>
        <w:spacing w:after="0" w:line="360" w:lineRule="auto"/>
        <w:ind w:firstLine="851"/>
        <w:jc w:val="both"/>
        <w:rPr>
          <w:rFonts w:eastAsia="Times New Roman"/>
        </w:rPr>
      </w:pPr>
      <w:r>
        <w:rPr>
          <w:rFonts w:eastAsia="Times New Roman"/>
        </w:rPr>
        <w:t>As bebidas produzidas a partir de extratos vegetais são emulsões, e é muito comum que sem a adição de outros ingredientes formem-se duas fases na bebida: uma fase aquosa e uma fase oleosa. Por isso, vários produtos (aqueles que possuem menos ingredientes e aditivos) alertam para a necessidade de agitar antes de consumir. Também por esse motivo, são utilizados aditivos emulsificantes entre os ingredientes. Nas bebidas vegetais pesquisadas, as lecitinas (de soja e girassol) e os ésteres de mono e diglicerídeos de ácidos graxos foram os principais compostos usados para este fim.</w:t>
      </w:r>
    </w:p>
    <w:p w14:paraId="191DF11D" w14:textId="77777777" w:rsidR="008011C6" w:rsidRDefault="009F0FCC" w:rsidP="00D40F5D">
      <w:pPr>
        <w:spacing w:after="0" w:line="360" w:lineRule="auto"/>
        <w:ind w:firstLine="851"/>
        <w:jc w:val="both"/>
        <w:rPr>
          <w:rFonts w:eastAsia="Times New Roman"/>
        </w:rPr>
      </w:pPr>
      <w:r>
        <w:rPr>
          <w:rFonts w:eastAsia="Times New Roman"/>
        </w:rPr>
        <w:t xml:space="preserve">Já em relação aos espessantes e estabilizantes, estes são aditivos que incluem diferentes carboidratos não disponíveis ou fibras alimentares, como pectinas, celuloses quimicamente modificadas e as gomas (FORC, 2023b). As gomas se destacam como o principal produto utilizado nas bebidas vegetais pesquisadas. Segundo </w:t>
      </w:r>
      <w:proofErr w:type="spellStart"/>
      <w:r>
        <w:rPr>
          <w:rFonts w:eastAsia="Times New Roman"/>
        </w:rPr>
        <w:t>Giuntini</w:t>
      </w:r>
      <w:proofErr w:type="spellEnd"/>
      <w:r>
        <w:rPr>
          <w:rFonts w:eastAsia="Times New Roman"/>
        </w:rPr>
        <w:t xml:space="preserve"> (FORC, 2023b), encontram-se diversos tipos de espessantes comercializados no Brasil. Entre aqueles de origem animal pode-se citar a gelatina, obtida a partir do colágeno, e as gomas microbianas, geradas por meio de micro-organismos (gomas xantana, </w:t>
      </w:r>
      <w:proofErr w:type="spellStart"/>
      <w:r>
        <w:rPr>
          <w:rFonts w:eastAsia="Times New Roman"/>
        </w:rPr>
        <w:t>gelana</w:t>
      </w:r>
      <w:proofErr w:type="spellEnd"/>
      <w:r>
        <w:rPr>
          <w:rFonts w:eastAsia="Times New Roman"/>
        </w:rPr>
        <w:t xml:space="preserve"> e dextrana). Tem-se também aqueles gerados através de extratos de algas marinhas (alginatos, ágar, </w:t>
      </w:r>
      <w:proofErr w:type="spellStart"/>
      <w:r>
        <w:rPr>
          <w:rFonts w:eastAsia="Times New Roman"/>
        </w:rPr>
        <w:t>carragenas</w:t>
      </w:r>
      <w:proofErr w:type="spellEnd"/>
      <w:r>
        <w:rPr>
          <w:rFonts w:eastAsia="Times New Roman"/>
        </w:rPr>
        <w:t>), os provenientes de extratos de sementes (como as gomas locusta e guar), os provenientes de exsudatos vegetais (goma arábica), e aqueles obtidos a partir de celulose e de pectina (FORC, 2023b).</w:t>
      </w:r>
    </w:p>
    <w:p w14:paraId="000002B2" w14:textId="77777777" w:rsidR="009401BC" w:rsidRDefault="009401BC">
      <w:pPr>
        <w:spacing w:after="0" w:line="360" w:lineRule="auto"/>
        <w:jc w:val="both"/>
        <w:rPr>
          <w:rFonts w:eastAsia="Times New Roman"/>
        </w:rPr>
      </w:pPr>
    </w:p>
    <w:p w14:paraId="000002B3" w14:textId="06D8D0C6" w:rsidR="009401BC" w:rsidRPr="00D40F5D" w:rsidRDefault="00D40F5D" w:rsidP="00D40F5D">
      <w:pPr>
        <w:spacing w:after="0" w:line="360" w:lineRule="auto"/>
        <w:rPr>
          <w:rFonts w:eastAsia="Times New Roman"/>
          <w:b/>
          <w:bCs/>
        </w:rPr>
      </w:pPr>
      <w:r w:rsidRPr="00D40F5D">
        <w:rPr>
          <w:rFonts w:eastAsia="Times New Roman"/>
          <w:b/>
          <w:bCs/>
        </w:rPr>
        <w:t xml:space="preserve">4 </w:t>
      </w:r>
      <w:r w:rsidR="009F0FCC" w:rsidRPr="00D40F5D">
        <w:rPr>
          <w:rFonts w:eastAsia="Times New Roman"/>
          <w:b/>
          <w:bCs/>
        </w:rPr>
        <w:t>CONSIDERAÇÕES FINAIS</w:t>
      </w:r>
    </w:p>
    <w:p w14:paraId="000002B4" w14:textId="77777777" w:rsidR="009401BC" w:rsidRPr="00D40F5D" w:rsidRDefault="009F0FCC" w:rsidP="00D40F5D">
      <w:pPr>
        <w:spacing w:after="0" w:line="360" w:lineRule="auto"/>
        <w:ind w:firstLine="851"/>
        <w:jc w:val="both"/>
        <w:rPr>
          <w:rFonts w:eastAsia="Times New Roman"/>
        </w:rPr>
      </w:pPr>
      <w:r w:rsidRPr="00D40F5D">
        <w:rPr>
          <w:rFonts w:eastAsia="Times New Roman"/>
        </w:rPr>
        <w:t xml:space="preserve">A realização dessa pesquisa teve como motivação investigar os extratos vegetais comercializados no Brasil, identificando as suas diferentes características nutricionais, os ingredientes presentes, bem como outras informações relevantes presentes nas embalagens. Sendo assim, foi possível identificar 204 produtos diferentes, demostrando a grande variedade de extratos vegetais sendo comercializados no mercado brasileiro. </w:t>
      </w:r>
    </w:p>
    <w:p w14:paraId="000002B5" w14:textId="77777777" w:rsidR="009401BC" w:rsidRPr="00D40F5D" w:rsidRDefault="009F0FCC" w:rsidP="00D40F5D">
      <w:pPr>
        <w:spacing w:after="0" w:line="360" w:lineRule="auto"/>
        <w:ind w:firstLine="851"/>
        <w:jc w:val="both"/>
        <w:rPr>
          <w:rFonts w:eastAsia="Times New Roman"/>
        </w:rPr>
      </w:pPr>
      <w:r w:rsidRPr="00D40F5D">
        <w:rPr>
          <w:rFonts w:eastAsia="Times New Roman"/>
        </w:rPr>
        <w:t xml:space="preserve">Em relação aos aspectos nutricionais encontrou-se a presença de índices mais altos de carboidratos, gorduras totais, sódio e cálcio. Foi constatado também o enriquecimento da bebida, principalmente de cálcio, sódio, e vitaminas devido a estes produtos serem consumidos como substitutos do leite. Essas adições são positivas e podem trazer benefícios para a saúde do consumidor. </w:t>
      </w:r>
    </w:p>
    <w:p w14:paraId="000002B7" w14:textId="644826F3" w:rsidR="009401BC" w:rsidRPr="00D40F5D" w:rsidRDefault="009F0FCC" w:rsidP="00D40F5D">
      <w:pPr>
        <w:spacing w:after="0" w:line="360" w:lineRule="auto"/>
        <w:ind w:firstLine="851"/>
        <w:jc w:val="both"/>
        <w:rPr>
          <w:rFonts w:eastAsia="Times New Roman"/>
        </w:rPr>
      </w:pPr>
      <w:r w:rsidRPr="00D40F5D">
        <w:rPr>
          <w:rFonts w:eastAsia="Times New Roman"/>
        </w:rPr>
        <w:lastRenderedPageBreak/>
        <w:t xml:space="preserve">Foi possível perceber que há uma gama muito variada de ingredientes presentes na formulação dessas bebidas. Entre os 150 ingredientes identificados, a maioria deles trata-se de aditivos alimentares. Destacaram-se os usos de aromatizantes, vitaminas e minerais, espessantes e estabilizantes. É importante ressaltar que estes compostos são muito variados, e possuem funções importantes na conservação dos alimentos. Aditivos que tem como função evitar a oxidação de componentes, inibição de micro-organismos e enriquecimento nutricional trazem benefícios ao consumidor.  </w:t>
      </w:r>
    </w:p>
    <w:p w14:paraId="000002B8" w14:textId="77777777" w:rsidR="009401BC" w:rsidRDefault="009401BC">
      <w:pPr>
        <w:spacing w:after="0" w:line="360" w:lineRule="auto"/>
        <w:jc w:val="both"/>
        <w:rPr>
          <w:rFonts w:eastAsia="Times New Roman"/>
        </w:rPr>
      </w:pPr>
    </w:p>
    <w:p w14:paraId="000002B9" w14:textId="77777777" w:rsidR="009401BC" w:rsidRPr="00B828F1" w:rsidRDefault="009F0FCC" w:rsidP="00B828F1">
      <w:pPr>
        <w:spacing w:after="0" w:line="360" w:lineRule="auto"/>
        <w:jc w:val="both"/>
        <w:rPr>
          <w:rFonts w:eastAsia="Times New Roman"/>
          <w:b/>
          <w:bCs/>
          <w:lang w:val="en-GB"/>
        </w:rPr>
      </w:pPr>
      <w:r w:rsidRPr="00B828F1">
        <w:rPr>
          <w:rFonts w:eastAsia="Times New Roman"/>
          <w:b/>
          <w:bCs/>
          <w:lang w:val="en-GB"/>
        </w:rPr>
        <w:t>REFERÊNCIAS</w:t>
      </w:r>
    </w:p>
    <w:p w14:paraId="000002BA" w14:textId="6063F88B" w:rsidR="009401BC" w:rsidRPr="00B74CC6" w:rsidRDefault="009F0FCC">
      <w:pPr>
        <w:spacing w:after="0" w:line="360" w:lineRule="auto"/>
        <w:jc w:val="both"/>
        <w:rPr>
          <w:rFonts w:eastAsia="Times New Roman"/>
          <w:lang w:val="en-GB"/>
        </w:rPr>
      </w:pPr>
      <w:r w:rsidRPr="00B74CC6">
        <w:rPr>
          <w:rFonts w:eastAsia="Times New Roman"/>
          <w:lang w:val="en-GB"/>
        </w:rPr>
        <w:t xml:space="preserve">ASHAOLU, T.J. Applications of soy protein hydrolysates in the emerging functional foods: a review. </w:t>
      </w:r>
      <w:r w:rsidR="00377231" w:rsidRPr="00377231">
        <w:rPr>
          <w:rFonts w:eastAsia="Times New Roman"/>
          <w:b/>
          <w:lang w:val="en-GB"/>
        </w:rPr>
        <w:t>International Journal of Food Science &amp; Technology</w:t>
      </w:r>
      <w:r w:rsidRPr="00B74CC6">
        <w:rPr>
          <w:rFonts w:eastAsia="Times New Roman"/>
          <w:lang w:val="en-GB"/>
        </w:rPr>
        <w:t xml:space="preserve">, v. 55, p.421-428, 2020. DOI: </w:t>
      </w:r>
      <w:hyperlink r:id="rId13">
        <w:r w:rsidRPr="00B74CC6">
          <w:rPr>
            <w:rFonts w:eastAsia="Times New Roman"/>
            <w:color w:val="0563C1"/>
            <w:u w:val="single"/>
            <w:lang w:val="en-GB"/>
          </w:rPr>
          <w:t>https://doi.org/10.1111/ijfs.14380</w:t>
        </w:r>
      </w:hyperlink>
      <w:r w:rsidRPr="00B74CC6">
        <w:rPr>
          <w:rFonts w:eastAsia="Times New Roman"/>
          <w:lang w:val="en-GB"/>
        </w:rPr>
        <w:t xml:space="preserve"> </w:t>
      </w:r>
    </w:p>
    <w:p w14:paraId="000002BB" w14:textId="3889A6D3" w:rsidR="009401BC" w:rsidRDefault="009F0FCC">
      <w:pPr>
        <w:spacing w:after="0" w:line="360" w:lineRule="auto"/>
        <w:jc w:val="both"/>
        <w:rPr>
          <w:rFonts w:eastAsia="Times New Roman"/>
        </w:rPr>
      </w:pPr>
      <w:r w:rsidRPr="00B74CC6">
        <w:rPr>
          <w:rFonts w:eastAsia="Times New Roman"/>
          <w:lang w:val="en-GB"/>
        </w:rPr>
        <w:t xml:space="preserve">BEECHER, K.; COOPER, I. A.; WANG, J.; WALTERS, S. B.; CHEHREHASA, F.; BARTLETT, S. E.; BELMER, A. Long-Term Overconsumption of Sugar Starting at Adolescence Produces Persistent Hyperactivity and Neurocognitive Deficits in Adulthood. </w:t>
      </w:r>
      <w:r w:rsidRPr="00377231">
        <w:rPr>
          <w:rFonts w:eastAsia="Times New Roman"/>
          <w:b/>
          <w:lang w:val="en-US"/>
        </w:rPr>
        <w:t>Front</w:t>
      </w:r>
      <w:r w:rsidR="00C937D7" w:rsidRPr="00377231">
        <w:rPr>
          <w:rFonts w:eastAsia="Times New Roman"/>
          <w:b/>
          <w:lang w:val="en-US"/>
        </w:rPr>
        <w:t>iers in</w:t>
      </w:r>
      <w:r w:rsidRPr="00377231">
        <w:rPr>
          <w:rFonts w:eastAsia="Times New Roman"/>
          <w:b/>
          <w:lang w:val="en-US"/>
        </w:rPr>
        <w:t xml:space="preserve"> Neurosci</w:t>
      </w:r>
      <w:r w:rsidR="00C937D7" w:rsidRPr="00377231">
        <w:rPr>
          <w:rFonts w:eastAsia="Times New Roman"/>
          <w:b/>
          <w:lang w:val="en-US"/>
        </w:rPr>
        <w:t>ence</w:t>
      </w:r>
      <w:r w:rsidRPr="00377231">
        <w:rPr>
          <w:rFonts w:eastAsia="Times New Roman"/>
          <w:lang w:val="en-US"/>
        </w:rPr>
        <w:t xml:space="preserve">. </w:t>
      </w:r>
      <w:r>
        <w:rPr>
          <w:rFonts w:eastAsia="Times New Roman"/>
        </w:rPr>
        <w:t>15:670430, p.1-15, 2021. DOI: 10.3389/fnins.2021.670430</w:t>
      </w:r>
    </w:p>
    <w:p w14:paraId="000002BC" w14:textId="77777777" w:rsidR="009401BC" w:rsidRDefault="009F0FCC">
      <w:pPr>
        <w:spacing w:after="0" w:line="360" w:lineRule="auto"/>
        <w:jc w:val="both"/>
        <w:rPr>
          <w:rFonts w:eastAsia="Times New Roman"/>
        </w:rPr>
      </w:pPr>
      <w:r>
        <w:rPr>
          <w:rFonts w:eastAsia="Times New Roman"/>
        </w:rPr>
        <w:t xml:space="preserve">BEGDACHE, L. </w:t>
      </w:r>
      <w:r>
        <w:rPr>
          <w:rFonts w:eastAsia="Times New Roman"/>
          <w:b/>
        </w:rPr>
        <w:t>O efeito do açúcar no cérebro de crianças e adolescentes</w:t>
      </w:r>
      <w:r>
        <w:rPr>
          <w:rFonts w:eastAsia="Times New Roman"/>
        </w:rPr>
        <w:t xml:space="preserve">. Nexo Jornal, 2022. Disponível em: </w:t>
      </w:r>
      <w:hyperlink r:id="rId14">
        <w:r>
          <w:rPr>
            <w:rFonts w:eastAsia="Times New Roman"/>
            <w:color w:val="0563C1"/>
            <w:u w:val="single"/>
          </w:rPr>
          <w:t>https://www.nexojornal.com.br/externo/2022/01/15/O-efeito-do-a%C3%A7%C3%BAcar-no-c%C3%A9rebro-de-crian%C3%A7as-e-adolescentes</w:t>
        </w:r>
      </w:hyperlink>
      <w:r>
        <w:rPr>
          <w:rFonts w:eastAsia="Times New Roman"/>
        </w:rPr>
        <w:t xml:space="preserve"> Acessado em: 09/03/23.</w:t>
      </w:r>
    </w:p>
    <w:p w14:paraId="000002C0" w14:textId="77777777" w:rsidR="009401BC" w:rsidRDefault="009F0FCC">
      <w:pPr>
        <w:spacing w:after="0" w:line="360" w:lineRule="auto"/>
        <w:jc w:val="both"/>
        <w:rPr>
          <w:rFonts w:eastAsia="Times New Roman"/>
        </w:rPr>
      </w:pPr>
      <w:r>
        <w:rPr>
          <w:rFonts w:eastAsia="Times New Roman"/>
        </w:rPr>
        <w:t xml:space="preserve">FERRARI, M. C. </w:t>
      </w:r>
      <w:r>
        <w:rPr>
          <w:rFonts w:eastAsia="Times New Roman"/>
          <w:b/>
        </w:rPr>
        <w:t xml:space="preserve">Proteínas e ingredientes alternativos no desenvolvimento de produtos </w:t>
      </w:r>
      <w:proofErr w:type="spellStart"/>
      <w:r>
        <w:rPr>
          <w:rFonts w:eastAsia="Times New Roman"/>
          <w:b/>
        </w:rPr>
        <w:t>plant-based</w:t>
      </w:r>
      <w:proofErr w:type="spellEnd"/>
      <w:r>
        <w:rPr>
          <w:rFonts w:eastAsia="Times New Roman"/>
          <w:b/>
        </w:rPr>
        <w:t>: uma visão sobre sustentabilidade na cadeia de produção de alimentos e a valorização de ingredientes nativos do Brasil</w:t>
      </w:r>
      <w:r>
        <w:rPr>
          <w:rFonts w:eastAsia="Times New Roman"/>
        </w:rPr>
        <w:t>. 2022. 75p. Trabalho de Conclusão de Curso - Universidade Federal de Santa Catarina, Florianópolis.</w:t>
      </w:r>
    </w:p>
    <w:p w14:paraId="000002C1" w14:textId="77777777" w:rsidR="009401BC" w:rsidRDefault="009F0FCC">
      <w:pPr>
        <w:spacing w:after="0" w:line="360" w:lineRule="auto"/>
        <w:jc w:val="both"/>
        <w:rPr>
          <w:rFonts w:eastAsia="Times New Roman"/>
        </w:rPr>
      </w:pPr>
      <w:r>
        <w:rPr>
          <w:rFonts w:eastAsia="Times New Roman"/>
        </w:rPr>
        <w:t xml:space="preserve">FREITAS, C. L. R. </w:t>
      </w:r>
      <w:r>
        <w:rPr>
          <w:rFonts w:eastAsia="Times New Roman"/>
          <w:b/>
        </w:rPr>
        <w:t xml:space="preserve">Fatores associados ao consumo de açúcar e saúde na primeira infância: revisando as evidências científicas. </w:t>
      </w:r>
      <w:r>
        <w:rPr>
          <w:rFonts w:eastAsia="Times New Roman"/>
        </w:rPr>
        <w:t>2022. 30p.</w:t>
      </w:r>
      <w:r>
        <w:rPr>
          <w:rFonts w:eastAsia="Times New Roman"/>
          <w:b/>
        </w:rPr>
        <w:t xml:space="preserve"> </w:t>
      </w:r>
      <w:r>
        <w:rPr>
          <w:rFonts w:eastAsia="Times New Roman"/>
        </w:rPr>
        <w:t xml:space="preserve">Trabalho de conclusão de curso - Pontifícia Universidade Católica do Goiás, Goiânia. </w:t>
      </w:r>
    </w:p>
    <w:p w14:paraId="000002C2" w14:textId="77777777" w:rsidR="009401BC" w:rsidRDefault="009F0FCC">
      <w:pPr>
        <w:spacing w:after="0" w:line="360" w:lineRule="auto"/>
        <w:jc w:val="both"/>
        <w:rPr>
          <w:rFonts w:eastAsia="Times New Roman"/>
        </w:rPr>
      </w:pPr>
      <w:r>
        <w:rPr>
          <w:rFonts w:eastAsia="Times New Roman"/>
        </w:rPr>
        <w:t xml:space="preserve">FORC. 2023a. </w:t>
      </w:r>
      <w:r>
        <w:rPr>
          <w:rFonts w:eastAsia="Times New Roman"/>
          <w:b/>
        </w:rPr>
        <w:t>Aromatizantes sintéticos idênticos aos naturais são os mais usados em alimentos processados</w:t>
      </w:r>
      <w:r>
        <w:rPr>
          <w:rFonts w:eastAsia="Times New Roman"/>
        </w:rPr>
        <w:t xml:space="preserve">. Disponível em: </w:t>
      </w:r>
      <w:hyperlink r:id="rId15">
        <w:r>
          <w:rPr>
            <w:rFonts w:eastAsia="Times New Roman"/>
            <w:color w:val="0563C1"/>
            <w:u w:val="single"/>
          </w:rPr>
          <w:t>https://alimentossemmitos.com.br/aromatizantes-sinteticos-identicos-aos-naturais-sao-os-mais-usados-em-alimentos-processados</w:t>
        </w:r>
      </w:hyperlink>
      <w:r>
        <w:rPr>
          <w:rFonts w:eastAsia="Times New Roman"/>
        </w:rPr>
        <w:t xml:space="preserve"> Acessado em: 09/03/23. </w:t>
      </w:r>
    </w:p>
    <w:p w14:paraId="000002C3" w14:textId="77777777" w:rsidR="009401BC" w:rsidRDefault="009F0FCC">
      <w:pPr>
        <w:spacing w:after="0" w:line="360" w:lineRule="auto"/>
        <w:jc w:val="both"/>
        <w:rPr>
          <w:rFonts w:eastAsia="Times New Roman"/>
        </w:rPr>
      </w:pPr>
      <w:r>
        <w:rPr>
          <w:rFonts w:eastAsia="Times New Roman"/>
        </w:rPr>
        <w:t xml:space="preserve">FORC. 2023b. Maioria dos espessantes e estabilizantes não possui limite estabelecido de utilização. Disponível em: </w:t>
      </w:r>
      <w:hyperlink r:id="rId16">
        <w:r>
          <w:rPr>
            <w:rFonts w:eastAsia="Times New Roman"/>
            <w:color w:val="0563C1"/>
            <w:u w:val="single"/>
          </w:rPr>
          <w:t>http://alimentossemmitos.com.br/maioria-dos-espessantes-e-estabilizantes-nao-possui-limite-estabelecido-de-utilizacao</w:t>
        </w:r>
      </w:hyperlink>
      <w:r>
        <w:rPr>
          <w:rFonts w:eastAsia="Times New Roman"/>
        </w:rPr>
        <w:t xml:space="preserve"> Acessado em: 09/03/23. </w:t>
      </w:r>
    </w:p>
    <w:p w14:paraId="000002C4" w14:textId="77777777" w:rsidR="009401BC" w:rsidRDefault="009F0FCC">
      <w:pPr>
        <w:spacing w:after="0" w:line="360" w:lineRule="auto"/>
        <w:jc w:val="both"/>
        <w:rPr>
          <w:rFonts w:eastAsia="Times New Roman"/>
        </w:rPr>
      </w:pPr>
      <w:r w:rsidRPr="00B74CC6">
        <w:rPr>
          <w:rFonts w:eastAsia="Times New Roman"/>
          <w:lang w:val="en-GB"/>
        </w:rPr>
        <w:lastRenderedPageBreak/>
        <w:t xml:space="preserve">GFI. Good Food Institute 2020a. </w:t>
      </w:r>
      <w:r>
        <w:rPr>
          <w:rFonts w:eastAsia="Times New Roman"/>
          <w:b/>
        </w:rPr>
        <w:t xml:space="preserve">O consumidor brasileiro e o mercado </w:t>
      </w:r>
      <w:proofErr w:type="spellStart"/>
      <w:r>
        <w:rPr>
          <w:rFonts w:eastAsia="Times New Roman"/>
          <w:b/>
        </w:rPr>
        <w:t>plant-based</w:t>
      </w:r>
      <w:proofErr w:type="spellEnd"/>
      <w:r>
        <w:rPr>
          <w:rFonts w:eastAsia="Times New Roman"/>
          <w:b/>
        </w:rPr>
        <w:t xml:space="preserve"> 2020</w:t>
      </w:r>
      <w:r>
        <w:rPr>
          <w:rFonts w:eastAsia="Times New Roman"/>
        </w:rPr>
        <w:t xml:space="preserve">. Disponível em: </w:t>
      </w:r>
      <w:hyperlink r:id="rId17">
        <w:r>
          <w:rPr>
            <w:rFonts w:eastAsia="Times New Roman"/>
            <w:color w:val="0563C1"/>
            <w:u w:val="single"/>
          </w:rPr>
          <w:t>https://gfi.org.br/wp-content/uploads/2021/02/O-consumidor-brasileiro-e-o-mercado-plant-based.pdf</w:t>
        </w:r>
      </w:hyperlink>
      <w:r>
        <w:rPr>
          <w:rFonts w:eastAsia="Times New Roman"/>
        </w:rPr>
        <w:t xml:space="preserve"> . Acessado em: 09/03/23.</w:t>
      </w:r>
    </w:p>
    <w:p w14:paraId="000002C5" w14:textId="77777777" w:rsidR="009401BC" w:rsidRPr="001E3199" w:rsidRDefault="009F0FCC">
      <w:pPr>
        <w:spacing w:after="0" w:line="360" w:lineRule="auto"/>
        <w:jc w:val="both"/>
        <w:rPr>
          <w:rFonts w:eastAsia="Times New Roman"/>
        </w:rPr>
      </w:pPr>
      <w:r>
        <w:rPr>
          <w:rFonts w:eastAsia="Times New Roman"/>
        </w:rPr>
        <w:t xml:space="preserve">GFI. </w:t>
      </w:r>
      <w:proofErr w:type="spellStart"/>
      <w:r>
        <w:rPr>
          <w:rFonts w:eastAsia="Times New Roman"/>
        </w:rPr>
        <w:t>Good</w:t>
      </w:r>
      <w:proofErr w:type="spellEnd"/>
      <w:r>
        <w:rPr>
          <w:rFonts w:eastAsia="Times New Roman"/>
        </w:rPr>
        <w:t xml:space="preserve"> Food </w:t>
      </w:r>
      <w:proofErr w:type="spellStart"/>
      <w:r>
        <w:rPr>
          <w:rFonts w:eastAsia="Times New Roman"/>
        </w:rPr>
        <w:t>Institute</w:t>
      </w:r>
      <w:proofErr w:type="spellEnd"/>
      <w:r>
        <w:rPr>
          <w:rFonts w:eastAsia="Times New Roman"/>
        </w:rPr>
        <w:t xml:space="preserve"> 2020b.</w:t>
      </w:r>
      <w:r>
        <w:rPr>
          <w:rFonts w:eastAsia="Times New Roman"/>
          <w:b/>
        </w:rPr>
        <w:t xml:space="preserve"> Indústria de proteínas alternativas 2020</w:t>
      </w:r>
      <w:r>
        <w:rPr>
          <w:rFonts w:eastAsia="Times New Roman"/>
        </w:rPr>
        <w:t xml:space="preserve">. Disponível em: </w:t>
      </w:r>
      <w:hyperlink r:id="rId18">
        <w:r>
          <w:rPr>
            <w:rFonts w:eastAsia="Times New Roman"/>
            <w:color w:val="0563C1"/>
            <w:u w:val="single"/>
          </w:rPr>
          <w:t>https://gfi.org.br/wp-content/uploads/2020/06/GFI_2020_IndProtAlternativas.pdf</w:t>
        </w:r>
      </w:hyperlink>
      <w:r>
        <w:rPr>
          <w:rFonts w:eastAsia="Times New Roman"/>
        </w:rPr>
        <w:t xml:space="preserve"> . </w:t>
      </w:r>
      <w:r w:rsidRPr="001E3199">
        <w:rPr>
          <w:rFonts w:eastAsia="Times New Roman"/>
        </w:rPr>
        <w:t>Acessado em: 09/03/23.</w:t>
      </w:r>
    </w:p>
    <w:p w14:paraId="000002C8" w14:textId="77777777" w:rsidR="009401BC" w:rsidRDefault="009F0FCC">
      <w:pPr>
        <w:spacing w:after="0" w:line="360" w:lineRule="auto"/>
        <w:jc w:val="both"/>
        <w:rPr>
          <w:rFonts w:eastAsia="Times New Roman"/>
        </w:rPr>
      </w:pPr>
      <w:r>
        <w:rPr>
          <w:rFonts w:eastAsia="Times New Roman"/>
        </w:rPr>
        <w:t xml:space="preserve">MANDARINO, J. M. G. </w:t>
      </w:r>
      <w:r>
        <w:rPr>
          <w:rFonts w:eastAsia="Times New Roman"/>
          <w:b/>
        </w:rPr>
        <w:t>O sabor da soja</w:t>
      </w:r>
      <w:r>
        <w:rPr>
          <w:rFonts w:eastAsia="Times New Roman"/>
        </w:rPr>
        <w:t xml:space="preserve">. Embrapa, 2018. Disponível em: </w:t>
      </w:r>
      <w:hyperlink r:id="rId19">
        <w:r>
          <w:rPr>
            <w:rFonts w:eastAsia="Times New Roman"/>
            <w:color w:val="0563C1"/>
            <w:u w:val="single"/>
          </w:rPr>
          <w:t>https://blogs.canalrural.com.br/embrapasoja/2018/02/28/o-sabor-da-soja/</w:t>
        </w:r>
      </w:hyperlink>
      <w:r>
        <w:rPr>
          <w:rFonts w:eastAsia="Times New Roman"/>
        </w:rPr>
        <w:t xml:space="preserve"> Acessado em: 09/03/23.</w:t>
      </w:r>
    </w:p>
    <w:p w14:paraId="000002C9" w14:textId="3BD4CFAE" w:rsidR="009401BC" w:rsidRDefault="009F0FCC">
      <w:pPr>
        <w:spacing w:after="0" w:line="360" w:lineRule="auto"/>
        <w:jc w:val="both"/>
        <w:rPr>
          <w:rFonts w:eastAsia="Times New Roman"/>
        </w:rPr>
      </w:pPr>
      <w:r>
        <w:rPr>
          <w:rFonts w:eastAsia="Times New Roman"/>
        </w:rPr>
        <w:t>TRINDADE, T.; SOARES, L. S.; FURTADO, M. C.; CASTRO, A. A.; CARNELOSSI, M. A. G. (2011). Composição centesimal de inhame (</w:t>
      </w:r>
      <w:proofErr w:type="spellStart"/>
      <w:r w:rsidR="00AB2AB3" w:rsidRPr="00AB2AB3">
        <w:rPr>
          <w:rFonts w:eastAsia="Times New Roman"/>
          <w:i/>
          <w:iCs/>
        </w:rPr>
        <w:t>Dioscorea</w:t>
      </w:r>
      <w:proofErr w:type="spellEnd"/>
      <w:r w:rsidR="00AB2AB3">
        <w:rPr>
          <w:rFonts w:eastAsia="Times New Roman"/>
        </w:rPr>
        <w:t xml:space="preserve"> </w:t>
      </w:r>
      <w:r>
        <w:rPr>
          <w:rFonts w:eastAsia="Times New Roman"/>
        </w:rPr>
        <w:t xml:space="preserve">sp.) </w:t>
      </w:r>
      <w:r w:rsidRPr="00AB2AB3">
        <w:rPr>
          <w:rFonts w:eastAsia="Times New Roman"/>
          <w:i/>
          <w:iCs/>
        </w:rPr>
        <w:t>in natura</w:t>
      </w:r>
      <w:r>
        <w:rPr>
          <w:rFonts w:eastAsia="Times New Roman"/>
        </w:rPr>
        <w:t xml:space="preserve"> e minimamente processado. </w:t>
      </w:r>
      <w:proofErr w:type="spellStart"/>
      <w:r>
        <w:rPr>
          <w:rFonts w:eastAsia="Times New Roman"/>
          <w:b/>
        </w:rPr>
        <w:t>Scientia</w:t>
      </w:r>
      <w:proofErr w:type="spellEnd"/>
      <w:r>
        <w:rPr>
          <w:rFonts w:eastAsia="Times New Roman"/>
          <w:b/>
        </w:rPr>
        <w:t xml:space="preserve"> Plena</w:t>
      </w:r>
      <w:r>
        <w:rPr>
          <w:rFonts w:eastAsia="Times New Roman"/>
        </w:rPr>
        <w:t>, v.7</w:t>
      </w:r>
      <w:r w:rsidR="00840FA5">
        <w:rPr>
          <w:rFonts w:eastAsia="Times New Roman"/>
        </w:rPr>
        <w:t xml:space="preserve"> </w:t>
      </w:r>
      <w:r>
        <w:rPr>
          <w:rFonts w:eastAsia="Times New Roman"/>
        </w:rPr>
        <w:t xml:space="preserve">(6), p.1-7, 2011. Disponível em:  </w:t>
      </w:r>
      <w:hyperlink r:id="rId20">
        <w:r>
          <w:rPr>
            <w:rFonts w:eastAsia="Times New Roman"/>
            <w:color w:val="0563C1"/>
            <w:u w:val="single"/>
          </w:rPr>
          <w:t>https://scientiaplena.emnuvens.com.br/sp/article/view/183</w:t>
        </w:r>
      </w:hyperlink>
      <w:r>
        <w:rPr>
          <w:rFonts w:eastAsia="Times New Roman"/>
        </w:rPr>
        <w:t xml:space="preserve"> </w:t>
      </w:r>
    </w:p>
    <w:p w14:paraId="000002CA" w14:textId="5AD06AE6" w:rsidR="009401BC" w:rsidRPr="00B74CC6" w:rsidRDefault="009F0FCC">
      <w:pPr>
        <w:spacing w:after="0" w:line="360" w:lineRule="auto"/>
        <w:jc w:val="both"/>
        <w:rPr>
          <w:rFonts w:eastAsia="Times New Roman"/>
          <w:lang w:val="en-GB"/>
        </w:rPr>
      </w:pPr>
      <w:r>
        <w:rPr>
          <w:rFonts w:eastAsia="Times New Roman"/>
        </w:rPr>
        <w:t xml:space="preserve">MARIA, J. B. F.; NAVES, M. V. Composição química de nozes e sementes comestíveis e sua relação com a nutrição e saúde. </w:t>
      </w:r>
      <w:proofErr w:type="spellStart"/>
      <w:r w:rsidRPr="00B74CC6">
        <w:rPr>
          <w:rFonts w:eastAsia="Times New Roman"/>
          <w:b/>
          <w:lang w:val="en-GB"/>
        </w:rPr>
        <w:t>Rev</w:t>
      </w:r>
      <w:r w:rsidR="005D1683">
        <w:rPr>
          <w:rFonts w:eastAsia="Times New Roman"/>
          <w:b/>
          <w:lang w:val="en-GB"/>
        </w:rPr>
        <w:t>ista</w:t>
      </w:r>
      <w:proofErr w:type="spellEnd"/>
      <w:r w:rsidR="005D1683">
        <w:rPr>
          <w:rFonts w:eastAsia="Times New Roman"/>
          <w:b/>
          <w:lang w:val="en-GB"/>
        </w:rPr>
        <w:t xml:space="preserve"> de</w:t>
      </w:r>
      <w:r w:rsidRPr="00B74CC6">
        <w:rPr>
          <w:rFonts w:eastAsia="Times New Roman"/>
          <w:b/>
          <w:lang w:val="en-GB"/>
        </w:rPr>
        <w:t xml:space="preserve"> </w:t>
      </w:r>
      <w:proofErr w:type="spellStart"/>
      <w:r w:rsidRPr="00B74CC6">
        <w:rPr>
          <w:rFonts w:eastAsia="Times New Roman"/>
          <w:b/>
          <w:lang w:val="en-GB"/>
        </w:rPr>
        <w:t>Nutr</w:t>
      </w:r>
      <w:r w:rsidR="005D1683">
        <w:rPr>
          <w:rFonts w:eastAsia="Times New Roman"/>
          <w:b/>
          <w:lang w:val="en-GB"/>
        </w:rPr>
        <w:t>ição</w:t>
      </w:r>
      <w:proofErr w:type="spellEnd"/>
      <w:r w:rsidRPr="00B74CC6">
        <w:rPr>
          <w:rFonts w:eastAsia="Times New Roman"/>
          <w:lang w:val="en-GB"/>
        </w:rPr>
        <w:t>, v.23</w:t>
      </w:r>
      <w:r w:rsidR="00840FA5">
        <w:rPr>
          <w:rFonts w:eastAsia="Times New Roman"/>
          <w:lang w:val="en-GB"/>
        </w:rPr>
        <w:t xml:space="preserve"> </w:t>
      </w:r>
      <w:r w:rsidRPr="00B74CC6">
        <w:rPr>
          <w:rFonts w:eastAsia="Times New Roman"/>
          <w:lang w:val="en-GB"/>
        </w:rPr>
        <w:t xml:space="preserve">(2), p. 269-279, 2010. DOI: </w:t>
      </w:r>
      <w:hyperlink r:id="rId21">
        <w:r w:rsidRPr="00B74CC6">
          <w:rPr>
            <w:rFonts w:eastAsia="Times New Roman"/>
            <w:color w:val="0563C1"/>
            <w:u w:val="single"/>
            <w:lang w:val="en-GB"/>
          </w:rPr>
          <w:t>https://doi.org/10.1590/S1415-52732010000200010</w:t>
        </w:r>
      </w:hyperlink>
      <w:r w:rsidRPr="00B74CC6">
        <w:rPr>
          <w:rFonts w:eastAsia="Times New Roman"/>
          <w:lang w:val="en-GB"/>
        </w:rPr>
        <w:t xml:space="preserve"> </w:t>
      </w:r>
    </w:p>
    <w:p w14:paraId="000002CB" w14:textId="74284A36" w:rsidR="009401BC" w:rsidRDefault="009F0FCC">
      <w:pPr>
        <w:spacing w:after="0" w:line="360" w:lineRule="auto"/>
        <w:jc w:val="both"/>
        <w:rPr>
          <w:rFonts w:eastAsia="Times New Roman"/>
        </w:rPr>
      </w:pPr>
      <w:r w:rsidRPr="00B74CC6">
        <w:rPr>
          <w:rFonts w:eastAsia="Times New Roman"/>
          <w:lang w:val="en-GB"/>
        </w:rPr>
        <w:t xml:space="preserve">MARINA, A. M.; CHE MAN, Y.B.; </w:t>
      </w:r>
      <w:r w:rsidR="00AB2AB3" w:rsidRPr="00B74CC6">
        <w:rPr>
          <w:rFonts w:eastAsia="Times New Roman"/>
          <w:lang w:val="en-GB"/>
        </w:rPr>
        <w:t>AMIN, I.</w:t>
      </w:r>
      <w:r w:rsidRPr="00B74CC6">
        <w:rPr>
          <w:rFonts w:eastAsia="Times New Roman"/>
          <w:lang w:val="en-GB"/>
        </w:rPr>
        <w:t xml:space="preserve"> Virgin coconut oil: emerging functional food oil, </w:t>
      </w:r>
      <w:r w:rsidRPr="00B74CC6">
        <w:rPr>
          <w:rFonts w:eastAsia="Times New Roman"/>
          <w:b/>
          <w:lang w:val="en-GB"/>
        </w:rPr>
        <w:t>Trends in Food Science &amp; Technology</w:t>
      </w:r>
      <w:r w:rsidRPr="00B74CC6">
        <w:rPr>
          <w:rFonts w:eastAsia="Times New Roman"/>
          <w:lang w:val="en-GB"/>
        </w:rPr>
        <w:t xml:space="preserve">, v.20 (10), p.481-487, 2009. </w:t>
      </w:r>
      <w:r>
        <w:rPr>
          <w:rFonts w:eastAsia="Times New Roman"/>
        </w:rPr>
        <w:t xml:space="preserve">DOI:  </w:t>
      </w:r>
      <w:hyperlink r:id="rId22">
        <w:r>
          <w:rPr>
            <w:rFonts w:eastAsia="Times New Roman"/>
            <w:color w:val="0563C1"/>
            <w:u w:val="single"/>
          </w:rPr>
          <w:t>https://doi.org/10.1016/j.tifs.2009.06.003</w:t>
        </w:r>
      </w:hyperlink>
      <w:r>
        <w:rPr>
          <w:rFonts w:eastAsia="Times New Roman"/>
        </w:rPr>
        <w:t xml:space="preserve">. </w:t>
      </w:r>
    </w:p>
    <w:p w14:paraId="000002CC" w14:textId="77777777" w:rsidR="009401BC" w:rsidRDefault="009F0FCC">
      <w:pPr>
        <w:spacing w:after="0" w:line="360" w:lineRule="auto"/>
        <w:jc w:val="both"/>
        <w:rPr>
          <w:rFonts w:eastAsia="Times New Roman"/>
        </w:rPr>
      </w:pPr>
      <w:r>
        <w:rPr>
          <w:rFonts w:eastAsia="Times New Roman"/>
        </w:rPr>
        <w:t xml:space="preserve">MARINHO, S. M. C. </w:t>
      </w:r>
      <w:r>
        <w:rPr>
          <w:rFonts w:eastAsia="Times New Roman"/>
          <w:b/>
        </w:rPr>
        <w:t xml:space="preserve">Percepção de benefícios de alimentos com alegação </w:t>
      </w:r>
      <w:proofErr w:type="spellStart"/>
      <w:r>
        <w:rPr>
          <w:rFonts w:eastAsia="Times New Roman"/>
          <w:b/>
        </w:rPr>
        <w:t>fit</w:t>
      </w:r>
      <w:proofErr w:type="spellEnd"/>
      <w:r>
        <w:rPr>
          <w:rFonts w:eastAsia="Times New Roman"/>
          <w:b/>
        </w:rPr>
        <w:t xml:space="preserve"> e fatores associados. </w:t>
      </w:r>
      <w:r>
        <w:rPr>
          <w:rFonts w:eastAsia="Times New Roman"/>
        </w:rPr>
        <w:t>2021. 50p.</w:t>
      </w:r>
      <w:r>
        <w:rPr>
          <w:rFonts w:eastAsia="Times New Roman"/>
          <w:b/>
        </w:rPr>
        <w:t xml:space="preserve"> </w:t>
      </w:r>
      <w:r>
        <w:rPr>
          <w:rFonts w:eastAsia="Times New Roman"/>
        </w:rPr>
        <w:t xml:space="preserve">Trabalho de conclusão de curso - Universidade Federal de Ouro Preto, Ouro Preto. </w:t>
      </w:r>
    </w:p>
    <w:p w14:paraId="000002CD" w14:textId="77777777" w:rsidR="009401BC" w:rsidRPr="00B74CC6" w:rsidRDefault="009F0FCC">
      <w:pPr>
        <w:spacing w:after="0" w:line="360" w:lineRule="auto"/>
        <w:jc w:val="both"/>
        <w:rPr>
          <w:rFonts w:eastAsia="Times New Roman"/>
          <w:lang w:val="en-GB"/>
        </w:rPr>
      </w:pPr>
      <w:r>
        <w:rPr>
          <w:rFonts w:eastAsia="Times New Roman"/>
        </w:rPr>
        <w:t xml:space="preserve">MARQUES, M. F.; MARQUES, M.M.; XAVIER, E.R. Fortificação de alimentos: uma alternativa para suprir as necessidades de micronutrientes no mundo contemporâneo. </w:t>
      </w:r>
      <w:r w:rsidRPr="00B74CC6">
        <w:rPr>
          <w:rFonts w:eastAsia="Times New Roman"/>
          <w:b/>
          <w:lang w:val="en-GB"/>
        </w:rPr>
        <w:t xml:space="preserve">HU </w:t>
      </w:r>
      <w:proofErr w:type="spellStart"/>
      <w:r w:rsidRPr="00B74CC6">
        <w:rPr>
          <w:rFonts w:eastAsia="Times New Roman"/>
          <w:b/>
          <w:lang w:val="en-GB"/>
        </w:rPr>
        <w:t>Revista</w:t>
      </w:r>
      <w:proofErr w:type="spellEnd"/>
      <w:r w:rsidRPr="00B74CC6">
        <w:rPr>
          <w:rFonts w:eastAsia="Times New Roman"/>
          <w:lang w:val="en-GB"/>
        </w:rPr>
        <w:t>, v.38 (1 e 2), p. 29-36, 2012.</w:t>
      </w:r>
    </w:p>
    <w:p w14:paraId="000002CE" w14:textId="77777777" w:rsidR="009401BC" w:rsidRPr="00B74CC6" w:rsidRDefault="009F0FCC">
      <w:pPr>
        <w:spacing w:after="0" w:line="360" w:lineRule="auto"/>
        <w:jc w:val="both"/>
        <w:rPr>
          <w:rFonts w:eastAsia="Times New Roman"/>
          <w:color w:val="0563C1"/>
          <w:u w:val="single"/>
          <w:lang w:val="en-GB"/>
        </w:rPr>
      </w:pPr>
      <w:r w:rsidRPr="00B74CC6">
        <w:rPr>
          <w:rFonts w:eastAsia="Times New Roman"/>
          <w:lang w:val="en-GB"/>
        </w:rPr>
        <w:t xml:space="preserve">MCCLEMENTS, D.J.; GROSSMANN, L. Dairy Alternatives – Cheese, Yogurt, Butter, and Ice Cream. In: MCCLEMENTS, D.J.; GROSSMANN, L. </w:t>
      </w:r>
      <w:r w:rsidRPr="00B74CC6">
        <w:rPr>
          <w:rFonts w:eastAsia="Times New Roman"/>
          <w:b/>
          <w:lang w:val="en-GB"/>
        </w:rPr>
        <w:t>Next-Generation Plant-based Foods</w:t>
      </w:r>
      <w:r w:rsidRPr="00B74CC6">
        <w:rPr>
          <w:rFonts w:eastAsia="Times New Roman"/>
          <w:lang w:val="en-GB"/>
        </w:rPr>
        <w:t xml:space="preserve">. Singapore: Springer, 2022a. p. 443-521. DOI: </w:t>
      </w:r>
      <w:hyperlink r:id="rId23">
        <w:r w:rsidRPr="00B74CC6">
          <w:rPr>
            <w:rFonts w:eastAsia="Times New Roman"/>
            <w:color w:val="0563C1"/>
            <w:u w:val="single"/>
            <w:lang w:val="en-GB"/>
          </w:rPr>
          <w:t>https://doi.org/10.1007/978-3-030-96764-2_9</w:t>
        </w:r>
      </w:hyperlink>
    </w:p>
    <w:p w14:paraId="000002CF" w14:textId="62E5D327" w:rsidR="009401BC" w:rsidRPr="001E3199" w:rsidRDefault="009F0FCC">
      <w:pPr>
        <w:spacing w:after="0" w:line="360" w:lineRule="auto"/>
        <w:jc w:val="both"/>
        <w:rPr>
          <w:rFonts w:eastAsia="Times New Roman"/>
        </w:rPr>
      </w:pPr>
      <w:r w:rsidRPr="00B74CC6">
        <w:rPr>
          <w:rFonts w:eastAsia="Times New Roman"/>
          <w:lang w:val="en-GB"/>
        </w:rPr>
        <w:t xml:space="preserve">MCCLEMENTS, D.J.; GROSSMANN, </w:t>
      </w:r>
      <w:r w:rsidR="00AB2AB3" w:rsidRPr="00B74CC6">
        <w:rPr>
          <w:rFonts w:eastAsia="Times New Roman"/>
          <w:lang w:val="en-GB"/>
        </w:rPr>
        <w:t>L.</w:t>
      </w:r>
      <w:r w:rsidRPr="00B74CC6">
        <w:rPr>
          <w:rFonts w:eastAsia="Times New Roman"/>
          <w:lang w:val="en-GB"/>
        </w:rPr>
        <w:t xml:space="preserve"> Plant-Based Milk and Cream </w:t>
      </w:r>
      <w:proofErr w:type="spellStart"/>
      <w:r w:rsidRPr="00B74CC6">
        <w:rPr>
          <w:rFonts w:eastAsia="Times New Roman"/>
          <w:lang w:val="en-GB"/>
        </w:rPr>
        <w:t>Analogs</w:t>
      </w:r>
      <w:proofErr w:type="spellEnd"/>
      <w:r w:rsidRPr="00B74CC6">
        <w:rPr>
          <w:rFonts w:eastAsia="Times New Roman"/>
          <w:lang w:val="en-GB"/>
        </w:rPr>
        <w:t xml:space="preserve">. In: MCCLEMENTS, D.J.; GROSSMANN, L. </w:t>
      </w:r>
      <w:r w:rsidRPr="00B74CC6">
        <w:rPr>
          <w:rFonts w:eastAsia="Times New Roman"/>
          <w:b/>
          <w:lang w:val="en-GB"/>
        </w:rPr>
        <w:t>Next-Generation Plant-based Foods</w:t>
      </w:r>
      <w:r w:rsidRPr="00B74CC6">
        <w:rPr>
          <w:rFonts w:eastAsia="Times New Roman"/>
          <w:lang w:val="en-GB"/>
        </w:rPr>
        <w:t xml:space="preserve">. </w:t>
      </w:r>
      <w:r w:rsidRPr="001E3199">
        <w:rPr>
          <w:rFonts w:eastAsia="Times New Roman"/>
        </w:rPr>
        <w:t xml:space="preserve">Singapore: Springer, 2022b. p. 389-442 Springer, </w:t>
      </w:r>
      <w:proofErr w:type="spellStart"/>
      <w:r w:rsidRPr="001E3199">
        <w:rPr>
          <w:rFonts w:eastAsia="Times New Roman"/>
        </w:rPr>
        <w:t>Cham</w:t>
      </w:r>
      <w:proofErr w:type="spellEnd"/>
      <w:r w:rsidRPr="001E3199">
        <w:rPr>
          <w:rFonts w:eastAsia="Times New Roman"/>
        </w:rPr>
        <w:t xml:space="preserve">. DOI: </w:t>
      </w:r>
      <w:hyperlink r:id="rId24">
        <w:r w:rsidRPr="001E3199">
          <w:rPr>
            <w:rFonts w:eastAsia="Times New Roman"/>
            <w:color w:val="0563C1"/>
            <w:u w:val="single"/>
          </w:rPr>
          <w:t>https://doi.org/10.1007/978-3-030-96764-2_8</w:t>
        </w:r>
      </w:hyperlink>
    </w:p>
    <w:p w14:paraId="000002D0" w14:textId="77777777" w:rsidR="009401BC" w:rsidRDefault="009F0FCC">
      <w:pPr>
        <w:spacing w:after="0" w:line="360" w:lineRule="auto"/>
        <w:jc w:val="both"/>
        <w:rPr>
          <w:rFonts w:eastAsia="Times New Roman"/>
        </w:rPr>
      </w:pPr>
      <w:r>
        <w:rPr>
          <w:rFonts w:eastAsia="Times New Roman"/>
        </w:rPr>
        <w:lastRenderedPageBreak/>
        <w:t xml:space="preserve">MELO, J. D. M. de; MORIMOTO, J. M. Avaliação de rotulagem nutricional de substitutos de leite animal: qualidade nutricional de bebidas de extratos vegetais. In: </w:t>
      </w:r>
      <w:r>
        <w:rPr>
          <w:rFonts w:eastAsia="Times New Roman"/>
          <w:b/>
        </w:rPr>
        <w:t xml:space="preserve">XV Jornada de Iniciação Científica e IX Mostra de Iniciação Tecnológica, </w:t>
      </w:r>
      <w:r>
        <w:rPr>
          <w:rFonts w:eastAsia="Times New Roman"/>
        </w:rPr>
        <w:t>São Paulo, 2019.</w:t>
      </w:r>
    </w:p>
    <w:p w14:paraId="000002D2" w14:textId="4C9BD4AD" w:rsidR="009401BC" w:rsidRDefault="008011C6">
      <w:pPr>
        <w:spacing w:after="0" w:line="360" w:lineRule="auto"/>
        <w:jc w:val="both"/>
        <w:rPr>
          <w:rFonts w:eastAsia="Times New Roman"/>
        </w:rPr>
      </w:pPr>
      <w:r w:rsidRPr="008011C6">
        <w:rPr>
          <w:rFonts w:eastAsia="Times New Roman"/>
        </w:rPr>
        <w:t>M</w:t>
      </w:r>
      <w:r w:rsidR="009F0FCC">
        <w:rPr>
          <w:rFonts w:eastAsia="Times New Roman"/>
        </w:rPr>
        <w:t xml:space="preserve">ONTEIRO, A. P. L. M. </w:t>
      </w:r>
      <w:proofErr w:type="spellStart"/>
      <w:r w:rsidR="009F0FCC">
        <w:rPr>
          <w:rFonts w:eastAsia="Times New Roman"/>
          <w:b/>
        </w:rPr>
        <w:t>EncicloVeg</w:t>
      </w:r>
      <w:proofErr w:type="spellEnd"/>
      <w:r w:rsidR="009F0FCC">
        <w:rPr>
          <w:rFonts w:eastAsia="Times New Roman"/>
          <w:b/>
        </w:rPr>
        <w:t>: Uma plataforma web de pesquisa para auxiliar a pessoa vegana ou vegetariana.</w:t>
      </w:r>
      <w:r w:rsidR="009F0FCC">
        <w:rPr>
          <w:rFonts w:eastAsia="Times New Roman"/>
        </w:rPr>
        <w:t xml:space="preserve"> 2022. 74p. Trabalho de Conclusão de Curso - Universidade Federal do Rio Grande do Sul, Porto Alegre.</w:t>
      </w:r>
    </w:p>
    <w:p w14:paraId="000002D4" w14:textId="77777777" w:rsidR="009401BC" w:rsidRPr="00B74CC6" w:rsidRDefault="009F0FCC">
      <w:pPr>
        <w:spacing w:after="0" w:line="360" w:lineRule="auto"/>
        <w:jc w:val="both"/>
        <w:rPr>
          <w:rFonts w:eastAsia="Times New Roman"/>
          <w:lang w:val="en-GB"/>
        </w:rPr>
      </w:pPr>
      <w:r>
        <w:rPr>
          <w:rFonts w:eastAsia="Times New Roman"/>
        </w:rPr>
        <w:t xml:space="preserve">NETO, P. M.; NASCIMENTO, C. P. F.; ZAMBELLI, R. A.; EÇA, K. S. Alimentos </w:t>
      </w:r>
      <w:proofErr w:type="spellStart"/>
      <w:r w:rsidRPr="00A211AF">
        <w:rPr>
          <w:rFonts w:eastAsia="Times New Roman"/>
          <w:i/>
          <w:iCs/>
        </w:rPr>
        <w:t>plant-based</w:t>
      </w:r>
      <w:proofErr w:type="spellEnd"/>
      <w:r>
        <w:rPr>
          <w:rFonts w:eastAsia="Times New Roman"/>
        </w:rPr>
        <w:t xml:space="preserve">: estudo dos critérios de escolha do consumidor. </w:t>
      </w:r>
      <w:r w:rsidRPr="00B74CC6">
        <w:rPr>
          <w:rFonts w:eastAsia="Times New Roman"/>
          <w:b/>
          <w:lang w:val="en-GB"/>
        </w:rPr>
        <w:t>Research, Society and Development</w:t>
      </w:r>
      <w:r w:rsidRPr="00B74CC6">
        <w:rPr>
          <w:rFonts w:eastAsia="Times New Roman"/>
          <w:lang w:val="en-GB"/>
        </w:rPr>
        <w:t xml:space="preserve">, v. 9, n 7, 2020. DOI: </w:t>
      </w:r>
      <w:hyperlink r:id="rId25">
        <w:r w:rsidRPr="00B74CC6">
          <w:rPr>
            <w:rFonts w:eastAsia="Times New Roman"/>
            <w:color w:val="0563C1"/>
            <w:u w:val="single"/>
            <w:lang w:val="en-GB"/>
          </w:rPr>
          <w:t>http://dx.doi.org/10.33448/rsd-v9i7.4980</w:t>
        </w:r>
      </w:hyperlink>
      <w:r w:rsidRPr="00B74CC6">
        <w:rPr>
          <w:rFonts w:eastAsia="Times New Roman"/>
          <w:lang w:val="en-GB"/>
        </w:rPr>
        <w:t xml:space="preserve"> </w:t>
      </w:r>
    </w:p>
    <w:p w14:paraId="000002D5" w14:textId="77777777" w:rsidR="009401BC" w:rsidRDefault="009F0FCC">
      <w:pPr>
        <w:spacing w:after="0" w:line="360" w:lineRule="auto"/>
        <w:jc w:val="both"/>
        <w:rPr>
          <w:rFonts w:eastAsia="Times New Roman"/>
        </w:rPr>
      </w:pPr>
      <w:r>
        <w:rPr>
          <w:rFonts w:eastAsia="Times New Roman"/>
        </w:rPr>
        <w:t xml:space="preserve">NICOLAU, I.; MENDONÇA, J. M.; DRESCH, S.; PEDRA, F. G. S.; VASCONCELOS, C. M. Leites e seus substitutos de origem vegetal: avaliação e comparação da qualidade nutricional de seus rótulos. </w:t>
      </w:r>
      <w:r>
        <w:rPr>
          <w:rFonts w:eastAsia="Times New Roman"/>
          <w:b/>
        </w:rPr>
        <w:t>Revista Do Instituto Adolfo Lutz</w:t>
      </w:r>
      <w:r>
        <w:rPr>
          <w:rFonts w:eastAsia="Times New Roman"/>
        </w:rPr>
        <w:t xml:space="preserve">, v.80, p.1–9, 2021. DOI: </w:t>
      </w:r>
      <w:hyperlink r:id="rId26">
        <w:r>
          <w:rPr>
            <w:rFonts w:eastAsia="Times New Roman"/>
            <w:color w:val="0563C1"/>
            <w:u w:val="single"/>
          </w:rPr>
          <w:t>https://doi.org/10.53393/rial.2021.v80.37280</w:t>
        </w:r>
      </w:hyperlink>
      <w:r>
        <w:rPr>
          <w:rFonts w:eastAsia="Times New Roman"/>
        </w:rPr>
        <w:t xml:space="preserve"> </w:t>
      </w:r>
    </w:p>
    <w:p w14:paraId="000002D8" w14:textId="7E875169" w:rsidR="009401BC" w:rsidRDefault="009F0FCC">
      <w:pPr>
        <w:spacing w:after="0" w:line="360" w:lineRule="auto"/>
        <w:jc w:val="both"/>
        <w:rPr>
          <w:rFonts w:eastAsia="Times New Roman"/>
        </w:rPr>
      </w:pPr>
      <w:r w:rsidRPr="00D25359">
        <w:rPr>
          <w:rFonts w:eastAsia="Times New Roman"/>
        </w:rPr>
        <w:t xml:space="preserve">PAULA, C. D. de; PIROZI, M.; PUIATTI, M.; BORGES, J. T.; DURANGO, A. M.  </w:t>
      </w:r>
      <w:r>
        <w:rPr>
          <w:rFonts w:eastAsia="Times New Roman"/>
        </w:rPr>
        <w:t xml:space="preserve">Características </w:t>
      </w:r>
      <w:proofErr w:type="spellStart"/>
      <w:r>
        <w:rPr>
          <w:rFonts w:eastAsia="Times New Roman"/>
        </w:rPr>
        <w:t>fisicoquímicas</w:t>
      </w:r>
      <w:proofErr w:type="spellEnd"/>
      <w:r>
        <w:rPr>
          <w:rFonts w:eastAsia="Times New Roman"/>
        </w:rPr>
        <w:t xml:space="preserve"> y morfológicas de rizóforos de </w:t>
      </w:r>
      <w:proofErr w:type="spellStart"/>
      <w:r>
        <w:rPr>
          <w:rFonts w:eastAsia="Times New Roman"/>
        </w:rPr>
        <w:t>ñame</w:t>
      </w:r>
      <w:proofErr w:type="spellEnd"/>
      <w:r>
        <w:rPr>
          <w:rFonts w:eastAsia="Times New Roman"/>
        </w:rPr>
        <w:t xml:space="preserve"> (</w:t>
      </w:r>
      <w:proofErr w:type="spellStart"/>
      <w:r w:rsidRPr="00A211AF">
        <w:rPr>
          <w:rFonts w:eastAsia="Times New Roman"/>
          <w:i/>
          <w:iCs/>
        </w:rPr>
        <w:t>Dioscorea</w:t>
      </w:r>
      <w:proofErr w:type="spellEnd"/>
      <w:r>
        <w:rPr>
          <w:rFonts w:eastAsia="Times New Roman"/>
        </w:rPr>
        <w:t xml:space="preserve"> </w:t>
      </w:r>
      <w:proofErr w:type="spellStart"/>
      <w:r>
        <w:rPr>
          <w:rFonts w:eastAsia="Times New Roman"/>
        </w:rPr>
        <w:t>alata</w:t>
      </w:r>
      <w:proofErr w:type="spellEnd"/>
      <w:r>
        <w:rPr>
          <w:rFonts w:eastAsia="Times New Roman"/>
        </w:rPr>
        <w:t xml:space="preserve">). </w:t>
      </w:r>
      <w:r>
        <w:rPr>
          <w:rFonts w:eastAsia="Times New Roman"/>
          <w:b/>
        </w:rPr>
        <w:t xml:space="preserve">Biotecnologia </w:t>
      </w:r>
      <w:proofErr w:type="spellStart"/>
      <w:r>
        <w:rPr>
          <w:rFonts w:eastAsia="Times New Roman"/>
          <w:b/>
        </w:rPr>
        <w:t>en</w:t>
      </w:r>
      <w:proofErr w:type="spellEnd"/>
      <w:r>
        <w:rPr>
          <w:rFonts w:eastAsia="Times New Roman"/>
          <w:b/>
        </w:rPr>
        <w:t xml:space="preserve"> </w:t>
      </w:r>
      <w:proofErr w:type="spellStart"/>
      <w:r>
        <w:rPr>
          <w:rFonts w:eastAsia="Times New Roman"/>
          <w:b/>
        </w:rPr>
        <w:t>el</w:t>
      </w:r>
      <w:proofErr w:type="spellEnd"/>
      <w:r>
        <w:rPr>
          <w:rFonts w:eastAsia="Times New Roman"/>
          <w:b/>
        </w:rPr>
        <w:t xml:space="preserve"> Sector </w:t>
      </w:r>
      <w:proofErr w:type="spellStart"/>
      <w:r>
        <w:rPr>
          <w:rFonts w:eastAsia="Times New Roman"/>
          <w:b/>
        </w:rPr>
        <w:t>Agropecuario</w:t>
      </w:r>
      <w:proofErr w:type="spellEnd"/>
      <w:r>
        <w:rPr>
          <w:rFonts w:eastAsia="Times New Roman"/>
          <w:b/>
        </w:rPr>
        <w:t xml:space="preserve"> y</w:t>
      </w:r>
      <w:r w:rsidR="00594B34">
        <w:rPr>
          <w:rFonts w:eastAsia="Times New Roman"/>
          <w:b/>
        </w:rPr>
        <w:t xml:space="preserve"> </w:t>
      </w:r>
      <w:r>
        <w:rPr>
          <w:rFonts w:eastAsia="Times New Roman"/>
          <w:b/>
        </w:rPr>
        <w:t>Agroindustrial</w:t>
      </w:r>
      <w:r>
        <w:rPr>
          <w:rFonts w:eastAsia="Times New Roman"/>
        </w:rPr>
        <w:t>, v. 10</w:t>
      </w:r>
      <w:r w:rsidR="005C7C01">
        <w:rPr>
          <w:rFonts w:eastAsia="Times New Roman"/>
        </w:rPr>
        <w:t xml:space="preserve"> </w:t>
      </w:r>
      <w:r>
        <w:rPr>
          <w:rFonts w:eastAsia="Times New Roman"/>
        </w:rPr>
        <w:t xml:space="preserve">(2), p.61-70, 2012.   </w:t>
      </w:r>
      <w:proofErr w:type="spellStart"/>
      <w:r>
        <w:rPr>
          <w:rFonts w:eastAsia="Times New Roman"/>
        </w:rPr>
        <w:t>Available</w:t>
      </w:r>
      <w:proofErr w:type="spellEnd"/>
      <w:r>
        <w:rPr>
          <w:rFonts w:eastAsia="Times New Roman"/>
        </w:rPr>
        <w:t xml:space="preserve"> </w:t>
      </w:r>
      <w:proofErr w:type="spellStart"/>
      <w:r>
        <w:rPr>
          <w:rFonts w:eastAsia="Times New Roman"/>
        </w:rPr>
        <w:t>from</w:t>
      </w:r>
      <w:proofErr w:type="spellEnd"/>
      <w:r>
        <w:rPr>
          <w:rFonts w:eastAsia="Times New Roman"/>
        </w:rPr>
        <w:t xml:space="preserve"> </w:t>
      </w:r>
      <w:hyperlink r:id="rId27">
        <w:r>
          <w:rPr>
            <w:rFonts w:eastAsia="Times New Roman"/>
            <w:color w:val="0563C1"/>
            <w:u w:val="single"/>
          </w:rPr>
          <w:t>http://www.scielo.org.co/scielo.php?script=sci_arttext&amp;pid=S1692-35612012000200008&amp;lng=en&amp;nrm=iso</w:t>
        </w:r>
      </w:hyperlink>
      <w:r>
        <w:rPr>
          <w:rFonts w:eastAsia="Times New Roman"/>
        </w:rPr>
        <w:t xml:space="preserve">. </w:t>
      </w:r>
    </w:p>
    <w:p w14:paraId="000002D9" w14:textId="3A2901B9" w:rsidR="009401BC" w:rsidRPr="008011C6" w:rsidRDefault="009F0FCC">
      <w:pPr>
        <w:spacing w:after="0" w:line="360" w:lineRule="auto"/>
        <w:jc w:val="both"/>
        <w:rPr>
          <w:rFonts w:eastAsia="Times New Roman"/>
          <w:lang w:val="en-GB"/>
        </w:rPr>
      </w:pPr>
      <w:r>
        <w:rPr>
          <w:rFonts w:eastAsia="Times New Roman"/>
        </w:rPr>
        <w:t xml:space="preserve">PEREIRA, B. B. (org.) </w:t>
      </w:r>
      <w:r>
        <w:rPr>
          <w:rFonts w:eastAsia="Times New Roman"/>
          <w:b/>
        </w:rPr>
        <w:t xml:space="preserve">Aditivos Alimentares - conceitos </w:t>
      </w:r>
      <w:r w:rsidR="00A211AF">
        <w:rPr>
          <w:rFonts w:eastAsia="Times New Roman"/>
          <w:b/>
        </w:rPr>
        <w:t>aplicações</w:t>
      </w:r>
      <w:r>
        <w:rPr>
          <w:rFonts w:eastAsia="Times New Roman"/>
          <w:b/>
        </w:rPr>
        <w:t xml:space="preserve"> e toxicidade</w:t>
      </w:r>
      <w:r>
        <w:rPr>
          <w:rFonts w:eastAsia="Times New Roman"/>
        </w:rPr>
        <w:t xml:space="preserve">. </w:t>
      </w:r>
      <w:r w:rsidRPr="008011C6">
        <w:rPr>
          <w:rFonts w:eastAsia="Times New Roman"/>
          <w:lang w:val="en-GB"/>
        </w:rPr>
        <w:t xml:space="preserve">Monte Carmelo: </w:t>
      </w:r>
      <w:proofErr w:type="spellStart"/>
      <w:r w:rsidRPr="008011C6">
        <w:rPr>
          <w:rFonts w:eastAsia="Times New Roman"/>
          <w:lang w:val="en-GB"/>
        </w:rPr>
        <w:t>Fucamp</w:t>
      </w:r>
      <w:proofErr w:type="spellEnd"/>
      <w:r w:rsidRPr="008011C6">
        <w:rPr>
          <w:rFonts w:eastAsia="Times New Roman"/>
          <w:lang w:val="en-GB"/>
        </w:rPr>
        <w:t xml:space="preserve">, 2013. 148p. </w:t>
      </w:r>
    </w:p>
    <w:p w14:paraId="000002DC" w14:textId="6736C86A" w:rsidR="009401BC" w:rsidRPr="00B74CC6" w:rsidRDefault="009F0FCC">
      <w:pPr>
        <w:spacing w:after="0" w:line="360" w:lineRule="auto"/>
        <w:jc w:val="both"/>
        <w:rPr>
          <w:rFonts w:eastAsia="Times New Roman"/>
          <w:lang w:val="en-GB"/>
        </w:rPr>
      </w:pPr>
      <w:r w:rsidRPr="00B74CC6">
        <w:rPr>
          <w:rFonts w:eastAsia="Times New Roman"/>
          <w:lang w:val="en-GB"/>
        </w:rPr>
        <w:t xml:space="preserve">RIZZO, G.; BARONI, L. Soy, Soy Foods and Their Role in Vegetarian Diets. </w:t>
      </w:r>
      <w:r w:rsidRPr="00B74CC6">
        <w:rPr>
          <w:rFonts w:eastAsia="Times New Roman"/>
          <w:b/>
          <w:lang w:val="en-GB"/>
        </w:rPr>
        <w:t>Nutrients</w:t>
      </w:r>
      <w:r w:rsidRPr="00B74CC6">
        <w:rPr>
          <w:rFonts w:eastAsia="Times New Roman"/>
          <w:lang w:val="en-GB"/>
        </w:rPr>
        <w:t>, v.10</w:t>
      </w:r>
      <w:r w:rsidR="00453271">
        <w:rPr>
          <w:rFonts w:eastAsia="Times New Roman"/>
          <w:lang w:val="en-GB"/>
        </w:rPr>
        <w:t xml:space="preserve"> </w:t>
      </w:r>
      <w:r w:rsidRPr="00B74CC6">
        <w:rPr>
          <w:rFonts w:eastAsia="Times New Roman"/>
          <w:lang w:val="en-GB"/>
        </w:rPr>
        <w:t xml:space="preserve">(1): 43. p.1-51, 2018. DOI: </w:t>
      </w:r>
      <w:hyperlink r:id="rId28">
        <w:r w:rsidRPr="00B74CC6">
          <w:rPr>
            <w:rFonts w:eastAsia="Times New Roman"/>
            <w:color w:val="0563C1"/>
            <w:u w:val="single"/>
            <w:lang w:val="en-GB"/>
          </w:rPr>
          <w:t>https://doi.org/10.3390/nu10010043</w:t>
        </w:r>
      </w:hyperlink>
      <w:r w:rsidRPr="00B74CC6">
        <w:rPr>
          <w:rFonts w:eastAsia="Times New Roman"/>
          <w:lang w:val="en-GB"/>
        </w:rPr>
        <w:t xml:space="preserve"> </w:t>
      </w:r>
    </w:p>
    <w:p w14:paraId="000002DD" w14:textId="4691C3C1" w:rsidR="009401BC" w:rsidRPr="00B74CC6" w:rsidRDefault="009F0FCC">
      <w:pPr>
        <w:spacing w:after="0" w:line="360" w:lineRule="auto"/>
        <w:jc w:val="both"/>
        <w:rPr>
          <w:rFonts w:eastAsia="Times New Roman"/>
          <w:lang w:val="en-GB"/>
        </w:rPr>
      </w:pPr>
      <w:r w:rsidRPr="00B74CC6">
        <w:rPr>
          <w:rFonts w:eastAsia="Times New Roman"/>
          <w:lang w:val="en-GB"/>
        </w:rPr>
        <w:t xml:space="preserve">SETHI, S.; TYAGI, S.K.; ANURAG, R.K. Plant-based milk alternatives an emerging segment of functional beverages: a review. </w:t>
      </w:r>
      <w:r w:rsidR="005D1683" w:rsidRPr="00377231">
        <w:rPr>
          <w:rFonts w:eastAsia="Times New Roman"/>
          <w:b/>
          <w:lang w:val="en-GB"/>
        </w:rPr>
        <w:t>International Journal of Food Science &amp; Technology</w:t>
      </w:r>
      <w:r w:rsidRPr="00B74CC6">
        <w:rPr>
          <w:rFonts w:eastAsia="Times New Roman"/>
          <w:b/>
          <w:lang w:val="en-GB"/>
        </w:rPr>
        <w:t>,</w:t>
      </w:r>
      <w:r w:rsidRPr="00B74CC6">
        <w:rPr>
          <w:rFonts w:eastAsia="Times New Roman"/>
          <w:lang w:val="en-GB"/>
        </w:rPr>
        <w:t xml:space="preserve"> v.53, p. 3408–3423, 2016. DOI: </w:t>
      </w:r>
      <w:hyperlink r:id="rId29">
        <w:r w:rsidRPr="00B74CC6">
          <w:rPr>
            <w:rFonts w:eastAsia="Times New Roman"/>
            <w:color w:val="0563C1"/>
            <w:u w:val="single"/>
            <w:lang w:val="en-GB"/>
          </w:rPr>
          <w:t>https://doi.org/10.1007/s13197-016-2328-3</w:t>
        </w:r>
      </w:hyperlink>
      <w:r w:rsidRPr="00B74CC6">
        <w:rPr>
          <w:rFonts w:eastAsia="Times New Roman"/>
          <w:lang w:val="en-GB"/>
        </w:rPr>
        <w:t xml:space="preserve"> </w:t>
      </w:r>
    </w:p>
    <w:p w14:paraId="000002DE" w14:textId="7480A8A2" w:rsidR="009401BC" w:rsidRDefault="009F0FCC">
      <w:pPr>
        <w:spacing w:after="0" w:line="360" w:lineRule="auto"/>
        <w:jc w:val="both"/>
        <w:rPr>
          <w:rFonts w:eastAsia="Times New Roman"/>
        </w:rPr>
      </w:pPr>
      <w:r>
        <w:rPr>
          <w:rFonts w:eastAsia="Times New Roman"/>
        </w:rPr>
        <w:t xml:space="preserve">SIMÕES, T. T. </w:t>
      </w:r>
      <w:r>
        <w:rPr>
          <w:rFonts w:eastAsia="Times New Roman"/>
          <w:b/>
        </w:rPr>
        <w:t xml:space="preserve">Avaliação da composição nutricional e das operações unitárias envolvidas nos processos de extração de diferentes leites de origem vegetal para a análise de </w:t>
      </w:r>
      <w:r w:rsidR="00594B34">
        <w:rPr>
          <w:rFonts w:eastAsia="Times New Roman"/>
          <w:b/>
        </w:rPr>
        <w:t>custo-benefício</w:t>
      </w:r>
      <w:r>
        <w:rPr>
          <w:rFonts w:eastAsia="Times New Roman"/>
        </w:rPr>
        <w:t xml:space="preserve">. 2021. 65p. Trabalho de Conclusão de Curso - Instituto Federal do Espírito Santo, Vila Velha, 2021. </w:t>
      </w:r>
    </w:p>
    <w:p w14:paraId="000002DF" w14:textId="506C66DF" w:rsidR="009401BC" w:rsidRPr="00B74CC6" w:rsidRDefault="009F0FCC">
      <w:pPr>
        <w:spacing w:after="0" w:line="360" w:lineRule="auto"/>
        <w:jc w:val="both"/>
        <w:rPr>
          <w:rFonts w:eastAsia="Times New Roman"/>
          <w:lang w:val="en-GB"/>
        </w:rPr>
      </w:pPr>
      <w:r w:rsidRPr="00B74CC6">
        <w:rPr>
          <w:rFonts w:eastAsia="Times New Roman"/>
          <w:lang w:val="en-GB"/>
        </w:rPr>
        <w:t xml:space="preserve">SHIRWAIKAR, A. (2015). Coconut oil – a review of potential applications. </w:t>
      </w:r>
      <w:r w:rsidR="009668F8" w:rsidRPr="009668F8">
        <w:rPr>
          <w:rFonts w:eastAsia="Times New Roman"/>
          <w:b/>
          <w:lang w:val="en-GB"/>
        </w:rPr>
        <w:t>Hygeia</w:t>
      </w:r>
      <w:r w:rsidR="009668F8">
        <w:rPr>
          <w:rFonts w:eastAsia="Times New Roman"/>
          <w:b/>
          <w:lang w:val="en-GB"/>
        </w:rPr>
        <w:t xml:space="preserve"> </w:t>
      </w:r>
      <w:r w:rsidR="00453271">
        <w:rPr>
          <w:rFonts w:eastAsia="Times New Roman"/>
          <w:b/>
          <w:lang w:val="en-GB"/>
        </w:rPr>
        <w:t xml:space="preserve">– </w:t>
      </w:r>
      <w:r w:rsidR="00453271" w:rsidRPr="009668F8">
        <w:rPr>
          <w:rFonts w:eastAsia="Times New Roman"/>
          <w:b/>
          <w:lang w:val="en-GB"/>
        </w:rPr>
        <w:t>Journal</w:t>
      </w:r>
      <w:r w:rsidR="009668F8" w:rsidRPr="009668F8">
        <w:rPr>
          <w:rFonts w:eastAsia="Times New Roman"/>
          <w:b/>
          <w:lang w:val="en-GB"/>
        </w:rPr>
        <w:t xml:space="preserve"> </w:t>
      </w:r>
      <w:r w:rsidR="009668F8" w:rsidRPr="009668F8">
        <w:rPr>
          <w:rFonts w:eastAsia="Times New Roman"/>
          <w:b/>
          <w:lang w:val="en-GB"/>
        </w:rPr>
        <w:t xml:space="preserve">for </w:t>
      </w:r>
      <w:r w:rsidR="009668F8" w:rsidRPr="009668F8">
        <w:rPr>
          <w:rFonts w:eastAsia="Times New Roman"/>
          <w:b/>
          <w:lang w:val="en-GB"/>
        </w:rPr>
        <w:t xml:space="preserve">Drugs </w:t>
      </w:r>
      <w:r w:rsidR="009668F8" w:rsidRPr="009668F8">
        <w:rPr>
          <w:rFonts w:eastAsia="Times New Roman"/>
          <w:b/>
          <w:lang w:val="en-GB"/>
        </w:rPr>
        <w:t xml:space="preserve">and </w:t>
      </w:r>
      <w:r w:rsidR="009668F8" w:rsidRPr="009668F8">
        <w:rPr>
          <w:rFonts w:eastAsia="Times New Roman"/>
          <w:b/>
          <w:lang w:val="en-GB"/>
        </w:rPr>
        <w:t>Medicines</w:t>
      </w:r>
      <w:r w:rsidRPr="00B74CC6">
        <w:rPr>
          <w:rFonts w:eastAsia="Times New Roman"/>
          <w:lang w:val="en-GB"/>
        </w:rPr>
        <w:t>, v.7</w:t>
      </w:r>
      <w:r w:rsidR="00453271">
        <w:rPr>
          <w:rFonts w:eastAsia="Times New Roman"/>
          <w:lang w:val="en-GB"/>
        </w:rPr>
        <w:t xml:space="preserve"> </w:t>
      </w:r>
      <w:r w:rsidRPr="00B74CC6">
        <w:rPr>
          <w:rFonts w:eastAsia="Times New Roman"/>
          <w:lang w:val="en-GB"/>
        </w:rPr>
        <w:t xml:space="preserve">(2), p.34-41, 2015. DOI: 10.15254/H.J.D.Med.7.2015.149 </w:t>
      </w:r>
    </w:p>
    <w:p w14:paraId="000002E1" w14:textId="79955E3C" w:rsidR="009401BC" w:rsidRDefault="009F0FCC">
      <w:pPr>
        <w:spacing w:after="0" w:line="360" w:lineRule="auto"/>
        <w:jc w:val="both"/>
        <w:rPr>
          <w:rFonts w:eastAsia="Times New Roman"/>
        </w:rPr>
      </w:pPr>
      <w:r>
        <w:rPr>
          <w:rFonts w:eastAsia="Times New Roman"/>
        </w:rPr>
        <w:t xml:space="preserve">SOUZA, A. G.; SILVA, D. T.; SANTOS, M. </w:t>
      </w:r>
      <w:r>
        <w:rPr>
          <w:rFonts w:eastAsia="Times New Roman"/>
          <w:b/>
        </w:rPr>
        <w:t>Avaliação nutricional e sensorial dos extratos vegetais</w:t>
      </w:r>
      <w:r>
        <w:rPr>
          <w:rFonts w:eastAsia="Times New Roman"/>
        </w:rPr>
        <w:t xml:space="preserve">. 2022. 51p. Trabalho de Conclusão de Curso - Centro Estadual de Educação e Tecnologia Paula Souza, São Paulo. </w:t>
      </w:r>
    </w:p>
    <w:p w14:paraId="000002E2" w14:textId="77777777" w:rsidR="009401BC" w:rsidRDefault="009F0FCC">
      <w:pPr>
        <w:spacing w:after="0" w:line="360" w:lineRule="auto"/>
        <w:jc w:val="both"/>
        <w:rPr>
          <w:rFonts w:eastAsia="Times New Roman"/>
        </w:rPr>
      </w:pPr>
      <w:r>
        <w:rPr>
          <w:rFonts w:eastAsia="Times New Roman"/>
        </w:rPr>
        <w:lastRenderedPageBreak/>
        <w:t xml:space="preserve">TBCA, 2023. </w:t>
      </w:r>
      <w:r>
        <w:rPr>
          <w:rFonts w:eastAsia="Times New Roman"/>
          <w:b/>
        </w:rPr>
        <w:t>Tabela Brasileira de Composição de Alimentos</w:t>
      </w:r>
      <w:r>
        <w:rPr>
          <w:rFonts w:eastAsia="Times New Roman"/>
        </w:rPr>
        <w:t xml:space="preserve">. Disponível em: </w:t>
      </w:r>
      <w:hyperlink r:id="rId30">
        <w:r>
          <w:rPr>
            <w:rFonts w:eastAsia="Times New Roman"/>
            <w:color w:val="0563C1"/>
            <w:u w:val="single"/>
          </w:rPr>
          <w:t>http://www.tbca.net.br/base-dados/composicao_alimentos.php</w:t>
        </w:r>
      </w:hyperlink>
      <w:r>
        <w:rPr>
          <w:rFonts w:eastAsia="Times New Roman"/>
        </w:rPr>
        <w:t>. Acessado em: 09/03/23.</w:t>
      </w:r>
    </w:p>
    <w:p w14:paraId="000002E3" w14:textId="77777777" w:rsidR="009401BC" w:rsidRDefault="009F0FCC">
      <w:pPr>
        <w:spacing w:after="0" w:line="360" w:lineRule="auto"/>
        <w:jc w:val="both"/>
        <w:rPr>
          <w:rFonts w:eastAsia="Times New Roman"/>
        </w:rPr>
      </w:pPr>
      <w:r>
        <w:rPr>
          <w:rFonts w:eastAsia="Times New Roman"/>
        </w:rPr>
        <w:t xml:space="preserve">TAKEITI, C. Y. </w:t>
      </w:r>
      <w:r>
        <w:rPr>
          <w:rFonts w:eastAsia="Times New Roman"/>
          <w:b/>
        </w:rPr>
        <w:t>Cereais e grãos</w:t>
      </w:r>
      <w:r>
        <w:rPr>
          <w:rFonts w:eastAsia="Times New Roman"/>
        </w:rPr>
        <w:t xml:space="preserve">. Embrapa, 2021. Disponível em: </w:t>
      </w:r>
      <w:hyperlink r:id="rId31">
        <w:r>
          <w:rPr>
            <w:rFonts w:eastAsia="Times New Roman"/>
            <w:color w:val="0563C1"/>
            <w:u w:val="single"/>
          </w:rPr>
          <w:t>https://www.embrapa.br/agencia-de-informacao-tecnologica/tematicas/tecnologia-de-alimentos/processos/grupos-de-alimentos/cereais-e-graos</w:t>
        </w:r>
      </w:hyperlink>
      <w:r>
        <w:rPr>
          <w:rFonts w:eastAsia="Times New Roman"/>
        </w:rPr>
        <w:t xml:space="preserve"> Acessado em: 09/03/23.</w:t>
      </w:r>
    </w:p>
    <w:p w14:paraId="00000FC8" w14:textId="6CC431F1" w:rsidR="009401BC" w:rsidRPr="008011C6" w:rsidRDefault="009F0FCC" w:rsidP="008011C6">
      <w:pPr>
        <w:spacing w:after="0" w:line="360" w:lineRule="auto"/>
        <w:jc w:val="both"/>
        <w:rPr>
          <w:rFonts w:eastAsia="Times New Roman"/>
          <w:lang w:val="en-GB"/>
        </w:rPr>
      </w:pPr>
      <w:r w:rsidRPr="00B74CC6">
        <w:rPr>
          <w:rFonts w:eastAsia="Times New Roman"/>
          <w:lang w:val="en-GB"/>
        </w:rPr>
        <w:t xml:space="preserve">VANGA, S.K.; RAGHAVAN, V. How well do plant based alternatives fare nutritionally compared to cow’s </w:t>
      </w:r>
      <w:r w:rsidR="009668F8" w:rsidRPr="00B74CC6">
        <w:rPr>
          <w:rFonts w:eastAsia="Times New Roman"/>
          <w:lang w:val="en-GB"/>
        </w:rPr>
        <w:t>milk?</w:t>
      </w:r>
      <w:r w:rsidR="009668F8">
        <w:rPr>
          <w:rFonts w:eastAsia="Times New Roman"/>
          <w:lang w:val="en-GB"/>
        </w:rPr>
        <w:t>.</w:t>
      </w:r>
      <w:r w:rsidRPr="00B74CC6">
        <w:rPr>
          <w:rFonts w:eastAsia="Times New Roman"/>
          <w:lang w:val="en-GB"/>
        </w:rPr>
        <w:t xml:space="preserve"> </w:t>
      </w:r>
      <w:r w:rsidR="009668F8" w:rsidRPr="00377231">
        <w:rPr>
          <w:rFonts w:eastAsia="Times New Roman"/>
          <w:b/>
          <w:lang w:val="en-GB"/>
        </w:rPr>
        <w:t>International Journal of Food Science &amp; Technology</w:t>
      </w:r>
      <w:r w:rsidRPr="00B74CC6">
        <w:rPr>
          <w:rFonts w:eastAsia="Times New Roman"/>
          <w:b/>
          <w:lang w:val="en-GB"/>
        </w:rPr>
        <w:t>,</w:t>
      </w:r>
      <w:r w:rsidRPr="00B74CC6">
        <w:rPr>
          <w:rFonts w:eastAsia="Times New Roman"/>
          <w:lang w:val="en-GB"/>
        </w:rPr>
        <w:t xml:space="preserve"> v.55, p.10–20, 2018. DOI: </w:t>
      </w:r>
      <w:hyperlink r:id="rId32">
        <w:r w:rsidRPr="00B74CC6">
          <w:rPr>
            <w:rFonts w:eastAsia="Times New Roman"/>
            <w:color w:val="0563C1"/>
            <w:u w:val="single"/>
            <w:lang w:val="en-GB"/>
          </w:rPr>
          <w:t>https://doi.org/10.1007/s13197-017-2915-y</w:t>
        </w:r>
      </w:hyperlink>
    </w:p>
    <w:sectPr w:rsidR="009401BC" w:rsidRPr="008011C6" w:rsidSect="009649A2">
      <w:headerReference w:type="default" r:id="rId33"/>
      <w:footerReference w:type="first" r:id="rId34"/>
      <w:pgSz w:w="11906" w:h="16838"/>
      <w:pgMar w:top="1701" w:right="1134" w:bottom="1134" w:left="1701" w:header="709" w:footer="709" w:gutter="0"/>
      <w:lnNumType w:countBy="1" w:restart="continuou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C02C7" w14:textId="77777777" w:rsidR="00170501" w:rsidRDefault="00170501">
      <w:pPr>
        <w:spacing w:after="0" w:line="240" w:lineRule="auto"/>
      </w:pPr>
      <w:r>
        <w:separator/>
      </w:r>
    </w:p>
  </w:endnote>
  <w:endnote w:type="continuationSeparator" w:id="0">
    <w:p w14:paraId="428FF5F4" w14:textId="77777777" w:rsidR="00170501" w:rsidRDefault="00170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29155" w14:textId="7F96D409" w:rsidR="00D1389B" w:rsidRPr="00A57445" w:rsidRDefault="0085257F" w:rsidP="00000B0C">
    <w:pPr>
      <w:spacing w:after="0" w:line="240" w:lineRule="auto"/>
      <w:jc w:val="both"/>
      <w:rPr>
        <w:rFonts w:eastAsia="Times New Roman"/>
      </w:rPr>
    </w:pPr>
    <w:r w:rsidRPr="0085257F">
      <w:rPr>
        <w:rFonts w:eastAsia="Times New Roman"/>
        <w:vertAlign w:val="superscript"/>
      </w:rPr>
      <w:t>I</w:t>
    </w:r>
    <w:r w:rsidR="00D1389B" w:rsidRPr="00A57445">
      <w:rPr>
        <w:rFonts w:eastAsia="Times New Roman"/>
      </w:rPr>
      <w:t xml:space="preserve"> Departamento de Ciências, Humanidades e Educação, Universidade de Santa Cruz do Sul, Av. Independência, 2293 - Universitário, CEP 96815-900, Santa Cruz do Sul, RS, Brasil. </w:t>
    </w:r>
    <w:hyperlink r:id="rId1">
      <w:r w:rsidR="00D1389B" w:rsidRPr="00A57445">
        <w:rPr>
          <w:rFonts w:eastAsia="Times New Roman"/>
          <w:color w:val="1155CC"/>
          <w:u w:val="single"/>
        </w:rPr>
        <w:t>cassandra7789@yahoo.com.br</w:t>
      </w:r>
    </w:hyperlink>
  </w:p>
  <w:p w14:paraId="3F8E2419" w14:textId="2A9E29A0" w:rsidR="00D1389B" w:rsidRPr="00A57445" w:rsidRDefault="0085257F" w:rsidP="00000B0C">
    <w:pPr>
      <w:spacing w:after="0" w:line="240" w:lineRule="auto"/>
      <w:jc w:val="both"/>
      <w:rPr>
        <w:rFonts w:eastAsia="Times New Roman"/>
      </w:rPr>
    </w:pPr>
    <w:r>
      <w:rPr>
        <w:rFonts w:eastAsia="Times New Roman"/>
        <w:vertAlign w:val="superscript"/>
      </w:rPr>
      <w:t>II</w:t>
    </w:r>
    <w:r w:rsidR="00D1389B" w:rsidRPr="00A57445">
      <w:rPr>
        <w:rFonts w:eastAsia="Times New Roman"/>
        <w:vertAlign w:val="superscript"/>
      </w:rPr>
      <w:t xml:space="preserve"> </w:t>
    </w:r>
    <w:r w:rsidR="00D1389B" w:rsidRPr="00A57445">
      <w:rPr>
        <w:rFonts w:eastAsia="Times New Roman"/>
      </w:rPr>
      <w:t xml:space="preserve">Doutoranda no Programa de Pós-Graduação em Ciência e Tecnologia </w:t>
    </w:r>
    <w:r w:rsidR="00D43ABF">
      <w:rPr>
        <w:rFonts w:eastAsia="Times New Roman"/>
      </w:rPr>
      <w:t>de</w:t>
    </w:r>
    <w:r w:rsidR="00D1389B" w:rsidRPr="00A57445">
      <w:rPr>
        <w:rFonts w:eastAsia="Times New Roman"/>
      </w:rPr>
      <w:t xml:space="preserve"> Alimentos, Universidade Federal de Pelotas, Pelotas, RS, Brasil. </w:t>
    </w:r>
    <w:hyperlink r:id="rId2">
      <w:r w:rsidR="00D1389B" w:rsidRPr="00A57445">
        <w:rPr>
          <w:rFonts w:eastAsia="Times New Roman"/>
          <w:color w:val="1155CC"/>
          <w:u w:val="single"/>
        </w:rPr>
        <w:t>sfrasson@gmail.com</w:t>
      </w:r>
    </w:hyperlink>
    <w:r w:rsidR="00D1389B" w:rsidRPr="00A57445">
      <w:rPr>
        <w:rFonts w:eastAsia="Times New Roman"/>
      </w:rPr>
      <w:t xml:space="preserve"> </w:t>
    </w:r>
  </w:p>
  <w:p w14:paraId="4B3ADD4C" w14:textId="39D9DBCD" w:rsidR="00D1389B" w:rsidRPr="00D1389B" w:rsidRDefault="0085257F" w:rsidP="00000B0C">
    <w:pPr>
      <w:spacing w:after="0" w:line="240" w:lineRule="auto"/>
      <w:jc w:val="both"/>
      <w:rPr>
        <w:rFonts w:eastAsia="Times New Roman"/>
      </w:rPr>
    </w:pPr>
    <w:r>
      <w:rPr>
        <w:rFonts w:eastAsia="Times New Roman"/>
        <w:vertAlign w:val="superscript"/>
      </w:rPr>
      <w:t>III</w:t>
    </w:r>
    <w:r w:rsidR="00D1389B" w:rsidRPr="00A57445">
      <w:rPr>
        <w:rFonts w:eastAsia="Times New Roman"/>
      </w:rPr>
      <w:t xml:space="preserve"> Centro de Ciências Químicas, Farmacêuticas e de Alimentos, Universidade Federal de Pelotas. Campus Universitário, Caixa Postal, 354, CEP 96010-900, Pelotas, RS, Brasil. </w:t>
    </w:r>
    <w:hyperlink r:id="rId3">
      <w:r w:rsidR="00D1389B" w:rsidRPr="00A57445">
        <w:rPr>
          <w:rFonts w:eastAsia="Times New Roman"/>
          <w:color w:val="1155CC"/>
          <w:u w:val="single"/>
        </w:rPr>
        <w:t>carlaufpel@hotmail.com</w:t>
      </w:r>
    </w:hyperlink>
    <w:r w:rsidR="00D1389B" w:rsidRPr="00A57445">
      <w:rPr>
        <w:rFonts w:eastAsia="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59934" w14:textId="77777777" w:rsidR="00170501" w:rsidRDefault="00170501">
      <w:pPr>
        <w:spacing w:after="0" w:line="240" w:lineRule="auto"/>
      </w:pPr>
      <w:r>
        <w:separator/>
      </w:r>
    </w:p>
  </w:footnote>
  <w:footnote w:type="continuationSeparator" w:id="0">
    <w:p w14:paraId="0A3D2C2A" w14:textId="77777777" w:rsidR="00170501" w:rsidRDefault="00170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FC9" w14:textId="10C206C4" w:rsidR="009401BC" w:rsidRDefault="009F0FCC">
    <w:pPr>
      <w:jc w:val="right"/>
      <w:rPr>
        <w:rFonts w:eastAsia="Times New Roman"/>
      </w:rPr>
    </w:pPr>
    <w:r>
      <w:rPr>
        <w:rFonts w:eastAsia="Times New Roman"/>
      </w:rPr>
      <w:fldChar w:fldCharType="begin"/>
    </w:r>
    <w:r>
      <w:rPr>
        <w:rFonts w:eastAsia="Times New Roman"/>
      </w:rPr>
      <w:instrText>PAGE</w:instrText>
    </w:r>
    <w:r>
      <w:rPr>
        <w:rFonts w:eastAsia="Times New Roman"/>
      </w:rPr>
      <w:fldChar w:fldCharType="separate"/>
    </w:r>
    <w:r w:rsidR="00B74CC6">
      <w:rPr>
        <w:rFonts w:eastAsia="Times New Roman"/>
        <w:noProof/>
      </w:rPr>
      <w:t>1</w:t>
    </w:r>
    <w:r>
      <w:rPr>
        <w:rFonts w:eastAsia="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20EFB"/>
    <w:multiLevelType w:val="multilevel"/>
    <w:tmpl w:val="F20AFD5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13380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1BC"/>
    <w:rsid w:val="00000B0C"/>
    <w:rsid w:val="000A2F5D"/>
    <w:rsid w:val="000A5F8A"/>
    <w:rsid w:val="000F3DF3"/>
    <w:rsid w:val="00152176"/>
    <w:rsid w:val="00170501"/>
    <w:rsid w:val="00174134"/>
    <w:rsid w:val="00193E60"/>
    <w:rsid w:val="001B4D38"/>
    <w:rsid w:val="001E3199"/>
    <w:rsid w:val="00266D4C"/>
    <w:rsid w:val="00297775"/>
    <w:rsid w:val="00307CA3"/>
    <w:rsid w:val="00312C87"/>
    <w:rsid w:val="003361DF"/>
    <w:rsid w:val="00377231"/>
    <w:rsid w:val="004018B5"/>
    <w:rsid w:val="004333EB"/>
    <w:rsid w:val="00453271"/>
    <w:rsid w:val="004640DF"/>
    <w:rsid w:val="004875E9"/>
    <w:rsid w:val="004908BA"/>
    <w:rsid w:val="004B4372"/>
    <w:rsid w:val="005335E4"/>
    <w:rsid w:val="00552D6B"/>
    <w:rsid w:val="005626C9"/>
    <w:rsid w:val="00581AA6"/>
    <w:rsid w:val="00594B34"/>
    <w:rsid w:val="005B6D48"/>
    <w:rsid w:val="005C7C01"/>
    <w:rsid w:val="005D1683"/>
    <w:rsid w:val="006329BA"/>
    <w:rsid w:val="006C2564"/>
    <w:rsid w:val="006D26A2"/>
    <w:rsid w:val="007246D3"/>
    <w:rsid w:val="007D5413"/>
    <w:rsid w:val="008011C6"/>
    <w:rsid w:val="00840FA5"/>
    <w:rsid w:val="00847EE7"/>
    <w:rsid w:val="0085257F"/>
    <w:rsid w:val="008F28FF"/>
    <w:rsid w:val="009401BC"/>
    <w:rsid w:val="00953F8D"/>
    <w:rsid w:val="009622FD"/>
    <w:rsid w:val="009649A2"/>
    <w:rsid w:val="009661E2"/>
    <w:rsid w:val="009668F8"/>
    <w:rsid w:val="009917BB"/>
    <w:rsid w:val="00991C50"/>
    <w:rsid w:val="009E4163"/>
    <w:rsid w:val="009F0FCC"/>
    <w:rsid w:val="00A211AF"/>
    <w:rsid w:val="00A2492A"/>
    <w:rsid w:val="00A26F66"/>
    <w:rsid w:val="00A57445"/>
    <w:rsid w:val="00A87FFA"/>
    <w:rsid w:val="00A917BF"/>
    <w:rsid w:val="00A978B7"/>
    <w:rsid w:val="00AA21F3"/>
    <w:rsid w:val="00AB2AB3"/>
    <w:rsid w:val="00AD2C9F"/>
    <w:rsid w:val="00AF5AE7"/>
    <w:rsid w:val="00B07612"/>
    <w:rsid w:val="00B47F29"/>
    <w:rsid w:val="00B74CC6"/>
    <w:rsid w:val="00B828F1"/>
    <w:rsid w:val="00BD7EA1"/>
    <w:rsid w:val="00C32221"/>
    <w:rsid w:val="00C50F68"/>
    <w:rsid w:val="00C536FE"/>
    <w:rsid w:val="00C937D7"/>
    <w:rsid w:val="00CB3E41"/>
    <w:rsid w:val="00CB600D"/>
    <w:rsid w:val="00D1389B"/>
    <w:rsid w:val="00D25359"/>
    <w:rsid w:val="00D35038"/>
    <w:rsid w:val="00D40F5D"/>
    <w:rsid w:val="00D43ABF"/>
    <w:rsid w:val="00D62502"/>
    <w:rsid w:val="00D67A48"/>
    <w:rsid w:val="00D96D9E"/>
    <w:rsid w:val="00DA720D"/>
    <w:rsid w:val="00DE2A52"/>
    <w:rsid w:val="00E16F4C"/>
    <w:rsid w:val="00E67871"/>
    <w:rsid w:val="00E87D46"/>
    <w:rsid w:val="00E94801"/>
    <w:rsid w:val="00ED7F03"/>
    <w:rsid w:val="00F17E6B"/>
    <w:rsid w:val="00F35F0C"/>
    <w:rsid w:val="00F61C78"/>
    <w:rsid w:val="00F652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9C6FA"/>
  <w15:docId w15:val="{B9DFCE5B-FC42-46DC-8623-BB158361A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Hyperlink">
    <w:name w:val="Hyperlink"/>
    <w:basedOn w:val="Fontepargpadro"/>
    <w:uiPriority w:val="99"/>
    <w:unhideWhenUsed/>
    <w:rsid w:val="002847D2"/>
    <w:rPr>
      <w:color w:val="0563C1" w:themeColor="hyperlink"/>
      <w:u w:val="single"/>
    </w:rPr>
  </w:style>
  <w:style w:type="character" w:styleId="MenoPendente">
    <w:name w:val="Unresolved Mention"/>
    <w:basedOn w:val="Fontepargpadro"/>
    <w:uiPriority w:val="99"/>
    <w:semiHidden/>
    <w:unhideWhenUsed/>
    <w:rsid w:val="002847D2"/>
    <w:rPr>
      <w:color w:val="605E5C"/>
      <w:shd w:val="clear" w:color="auto" w:fill="E1DFDD"/>
    </w:rPr>
  </w:style>
  <w:style w:type="character" w:customStyle="1" w:styleId="anchor-text">
    <w:name w:val="anchor-text"/>
    <w:basedOn w:val="Fontepargpadro"/>
    <w:rsid w:val="009975C8"/>
  </w:style>
  <w:style w:type="table" w:styleId="Tabelacomgrade">
    <w:name w:val="Table Grid"/>
    <w:basedOn w:val="Tabelanormal"/>
    <w:uiPriority w:val="39"/>
    <w:rsid w:val="00433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mplesTabela3">
    <w:name w:val="Plain Table 3"/>
    <w:basedOn w:val="Tabelanormal"/>
    <w:uiPriority w:val="43"/>
    <w:rsid w:val="009F70E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SimplesTabela2">
    <w:name w:val="Plain Table 2"/>
    <w:basedOn w:val="Tabelanormal"/>
    <w:uiPriority w:val="42"/>
    <w:rsid w:val="009F70E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GradeClara">
    <w:name w:val="Grid Table Light"/>
    <w:basedOn w:val="Tabelanormal"/>
    <w:uiPriority w:val="40"/>
    <w:rsid w:val="000B0E3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linkVisitado">
    <w:name w:val="FollowedHyperlink"/>
    <w:basedOn w:val="Fontepargpadro"/>
    <w:uiPriority w:val="99"/>
    <w:semiHidden/>
    <w:unhideWhenUsed/>
    <w:rsid w:val="007E105E"/>
    <w:rPr>
      <w:color w:val="954F72"/>
      <w:u w:val="single"/>
    </w:rPr>
  </w:style>
  <w:style w:type="paragraph" w:customStyle="1" w:styleId="msonormal0">
    <w:name w:val="msonormal"/>
    <w:basedOn w:val="Normal"/>
    <w:rsid w:val="007E105E"/>
    <w:pPr>
      <w:spacing w:before="100" w:beforeAutospacing="1" w:after="100" w:afterAutospacing="1" w:line="240" w:lineRule="auto"/>
    </w:pPr>
    <w:rPr>
      <w:rFonts w:eastAsia="Times New Roman"/>
    </w:rPr>
  </w:style>
  <w:style w:type="paragraph" w:customStyle="1" w:styleId="xl68">
    <w:name w:val="xl68"/>
    <w:basedOn w:val="Normal"/>
    <w:rsid w:val="007E105E"/>
    <w:pPr>
      <w:spacing w:before="100" w:beforeAutospacing="1" w:after="100" w:afterAutospacing="1" w:line="240" w:lineRule="auto"/>
    </w:pPr>
    <w:rPr>
      <w:rFonts w:eastAsia="Times New Roman"/>
      <w:b/>
      <w:bCs/>
    </w:rPr>
  </w:style>
  <w:style w:type="paragraph" w:customStyle="1" w:styleId="xl69">
    <w:name w:val="xl69"/>
    <w:basedOn w:val="Normal"/>
    <w:rsid w:val="007E105E"/>
    <w:pPr>
      <w:spacing w:before="100" w:beforeAutospacing="1" w:after="100" w:afterAutospacing="1" w:line="240" w:lineRule="auto"/>
    </w:pPr>
    <w:rPr>
      <w:rFonts w:eastAsia="Times New Roman"/>
      <w:b/>
      <w:bCs/>
    </w:rPr>
  </w:style>
  <w:style w:type="paragraph" w:customStyle="1" w:styleId="xl70">
    <w:name w:val="xl70"/>
    <w:basedOn w:val="Normal"/>
    <w:rsid w:val="007E105E"/>
    <w:pPr>
      <w:spacing w:before="100" w:beforeAutospacing="1" w:after="100" w:afterAutospacing="1" w:line="240" w:lineRule="auto"/>
    </w:pPr>
    <w:rPr>
      <w:rFonts w:eastAsia="Times New Roman"/>
      <w:b/>
      <w:bCs/>
    </w:rPr>
  </w:style>
  <w:style w:type="paragraph" w:customStyle="1" w:styleId="xl72">
    <w:name w:val="xl72"/>
    <w:basedOn w:val="Normal"/>
    <w:rsid w:val="007E105E"/>
    <w:pPr>
      <w:spacing w:before="100" w:beforeAutospacing="1" w:after="100" w:afterAutospacing="1" w:line="240" w:lineRule="auto"/>
    </w:pPr>
    <w:rPr>
      <w:rFonts w:eastAsia="Times New Roman"/>
      <w:i/>
      <w:iCs/>
    </w:rPr>
  </w:style>
  <w:style w:type="paragraph" w:customStyle="1" w:styleId="xl73">
    <w:name w:val="xl73"/>
    <w:basedOn w:val="Normal"/>
    <w:rsid w:val="007E105E"/>
    <w:pPr>
      <w:shd w:val="clear" w:color="000000" w:fill="DDEBF7"/>
      <w:spacing w:before="100" w:beforeAutospacing="1" w:after="100" w:afterAutospacing="1" w:line="240" w:lineRule="auto"/>
    </w:pPr>
    <w:rPr>
      <w:rFonts w:eastAsia="Times New Roman"/>
    </w:rPr>
  </w:style>
  <w:style w:type="paragraph" w:customStyle="1" w:styleId="xl74">
    <w:name w:val="xl74"/>
    <w:basedOn w:val="Normal"/>
    <w:rsid w:val="007E105E"/>
    <w:pPr>
      <w:shd w:val="clear" w:color="000000" w:fill="DDEBF7"/>
      <w:spacing w:before="100" w:beforeAutospacing="1" w:after="100" w:afterAutospacing="1" w:line="240" w:lineRule="auto"/>
    </w:pPr>
    <w:rPr>
      <w:rFonts w:eastAsia="Times New Roman"/>
    </w:rPr>
  </w:style>
  <w:style w:type="paragraph" w:customStyle="1" w:styleId="xl75">
    <w:name w:val="xl75"/>
    <w:basedOn w:val="Normal"/>
    <w:rsid w:val="007E105E"/>
    <w:pPr>
      <w:spacing w:before="100" w:beforeAutospacing="1" w:after="100" w:afterAutospacing="1" w:line="240" w:lineRule="auto"/>
      <w:jc w:val="center"/>
    </w:pPr>
    <w:rPr>
      <w:rFonts w:eastAsia="Times New Roman"/>
    </w:rPr>
  </w:style>
  <w:style w:type="paragraph" w:customStyle="1" w:styleId="xl76">
    <w:name w:val="xl76"/>
    <w:basedOn w:val="Normal"/>
    <w:rsid w:val="007E105E"/>
    <w:pPr>
      <w:spacing w:before="100" w:beforeAutospacing="1" w:after="100" w:afterAutospacing="1" w:line="240" w:lineRule="auto"/>
      <w:jc w:val="center"/>
    </w:pPr>
    <w:rPr>
      <w:rFonts w:eastAsia="Times New Roman"/>
      <w:b/>
      <w:bCs/>
    </w:rPr>
  </w:style>
  <w:style w:type="paragraph" w:customStyle="1" w:styleId="xl77">
    <w:name w:val="xl77"/>
    <w:basedOn w:val="Normal"/>
    <w:rsid w:val="007E105E"/>
    <w:pPr>
      <w:spacing w:before="100" w:beforeAutospacing="1" w:after="100" w:afterAutospacing="1" w:line="240" w:lineRule="auto"/>
      <w:jc w:val="center"/>
      <w:textAlignment w:val="center"/>
    </w:pPr>
    <w:rPr>
      <w:rFonts w:eastAsia="Times New Roman"/>
      <w:b/>
      <w:bCs/>
    </w:rPr>
  </w:style>
  <w:style w:type="paragraph" w:styleId="PargrafodaLista">
    <w:name w:val="List Paragraph"/>
    <w:basedOn w:val="Normal"/>
    <w:uiPriority w:val="34"/>
    <w:qFormat/>
    <w:rsid w:val="00E240CD"/>
    <w:pPr>
      <w:ind w:left="720"/>
      <w:contextualSpacing/>
    </w:pPr>
  </w:style>
  <w:style w:type="character" w:styleId="Refdecomentrio">
    <w:name w:val="annotation reference"/>
    <w:basedOn w:val="Fontepargpadro"/>
    <w:uiPriority w:val="99"/>
    <w:semiHidden/>
    <w:unhideWhenUsed/>
    <w:rsid w:val="0077241A"/>
    <w:rPr>
      <w:sz w:val="16"/>
      <w:szCs w:val="16"/>
    </w:rPr>
  </w:style>
  <w:style w:type="paragraph" w:styleId="Textodecomentrio">
    <w:name w:val="annotation text"/>
    <w:basedOn w:val="Normal"/>
    <w:link w:val="TextodecomentrioChar"/>
    <w:uiPriority w:val="99"/>
    <w:unhideWhenUsed/>
    <w:rsid w:val="0077241A"/>
    <w:pPr>
      <w:spacing w:line="240" w:lineRule="auto"/>
    </w:pPr>
    <w:rPr>
      <w:sz w:val="20"/>
      <w:szCs w:val="20"/>
    </w:rPr>
  </w:style>
  <w:style w:type="character" w:customStyle="1" w:styleId="TextodecomentrioChar">
    <w:name w:val="Texto de comentário Char"/>
    <w:basedOn w:val="Fontepargpadro"/>
    <w:link w:val="Textodecomentrio"/>
    <w:uiPriority w:val="99"/>
    <w:rsid w:val="0077241A"/>
    <w:rPr>
      <w:sz w:val="20"/>
      <w:szCs w:val="20"/>
    </w:rPr>
  </w:style>
  <w:style w:type="paragraph" w:styleId="Assuntodocomentrio">
    <w:name w:val="annotation subject"/>
    <w:basedOn w:val="Textodecomentrio"/>
    <w:next w:val="Textodecomentrio"/>
    <w:link w:val="AssuntodocomentrioChar"/>
    <w:uiPriority w:val="99"/>
    <w:semiHidden/>
    <w:unhideWhenUsed/>
    <w:rsid w:val="0077241A"/>
    <w:rPr>
      <w:b/>
      <w:bCs/>
    </w:rPr>
  </w:style>
  <w:style w:type="character" w:customStyle="1" w:styleId="AssuntodocomentrioChar">
    <w:name w:val="Assunto do comentário Char"/>
    <w:basedOn w:val="TextodecomentrioChar"/>
    <w:link w:val="Assuntodocomentrio"/>
    <w:uiPriority w:val="99"/>
    <w:semiHidden/>
    <w:rsid w:val="0077241A"/>
    <w:rPr>
      <w:b/>
      <w:bCs/>
      <w:sz w:val="20"/>
      <w:szCs w:val="20"/>
    </w:rPr>
  </w:style>
  <w:style w:type="paragraph" w:styleId="Reviso">
    <w:name w:val="Revision"/>
    <w:hidden/>
    <w:uiPriority w:val="99"/>
    <w:semiHidden/>
    <w:rsid w:val="00DA389B"/>
    <w:pPr>
      <w:spacing w:after="0" w:line="240" w:lineRule="auto"/>
    </w:pPr>
  </w:style>
  <w:style w:type="paragraph" w:styleId="Cabealho">
    <w:name w:val="header"/>
    <w:basedOn w:val="Normal"/>
    <w:link w:val="CabealhoChar"/>
    <w:uiPriority w:val="99"/>
    <w:unhideWhenUsed/>
    <w:rsid w:val="00A75BE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75BEA"/>
  </w:style>
  <w:style w:type="paragraph" w:styleId="Rodap">
    <w:name w:val="footer"/>
    <w:basedOn w:val="Normal"/>
    <w:link w:val="RodapChar"/>
    <w:uiPriority w:val="99"/>
    <w:unhideWhenUsed/>
    <w:rsid w:val="00A75BEA"/>
    <w:pPr>
      <w:tabs>
        <w:tab w:val="center" w:pos="4252"/>
        <w:tab w:val="right" w:pos="8504"/>
      </w:tabs>
      <w:spacing w:after="0" w:line="240" w:lineRule="auto"/>
    </w:pPr>
  </w:style>
  <w:style w:type="character" w:customStyle="1" w:styleId="RodapChar">
    <w:name w:val="Rodapé Char"/>
    <w:basedOn w:val="Fontepargpadro"/>
    <w:link w:val="Rodap"/>
    <w:uiPriority w:val="99"/>
    <w:rsid w:val="00A75BEA"/>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
    <w:pPr>
      <w:spacing w:after="0" w:line="240" w:lineRule="auto"/>
    </w:p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
    <w:basedOn w:val="TableNormal"/>
    <w:pPr>
      <w:spacing w:after="0" w:line="240" w:lineRule="auto"/>
    </w:p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2">
    <w:basedOn w:val="TableNormal"/>
    <w:pPr>
      <w:spacing w:after="0" w:line="240" w:lineRule="auto"/>
    </w:p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3">
    <w:basedOn w:val="TableNormal"/>
    <w:pPr>
      <w:spacing w:after="0" w:line="240" w:lineRule="auto"/>
    </w:p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Nmerodelinha">
    <w:name w:val="line number"/>
    <w:basedOn w:val="Fontepargpadro"/>
    <w:uiPriority w:val="99"/>
    <w:semiHidden/>
    <w:unhideWhenUsed/>
    <w:rsid w:val="00B74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065986">
      <w:bodyDiv w:val="1"/>
      <w:marLeft w:val="0"/>
      <w:marRight w:val="0"/>
      <w:marTop w:val="0"/>
      <w:marBottom w:val="0"/>
      <w:divBdr>
        <w:top w:val="none" w:sz="0" w:space="0" w:color="auto"/>
        <w:left w:val="none" w:sz="0" w:space="0" w:color="auto"/>
        <w:bottom w:val="none" w:sz="0" w:space="0" w:color="auto"/>
        <w:right w:val="none" w:sz="0" w:space="0" w:color="auto"/>
      </w:divBdr>
    </w:div>
    <w:div w:id="1305163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ijfs.14380" TargetMode="External"/><Relationship Id="rId18" Type="http://schemas.openxmlformats.org/officeDocument/2006/relationships/hyperlink" Target="https://gfi.org.br/wp-content/uploads/2020/06/GFI_2020_IndProtAlternativas.pdf" TargetMode="External"/><Relationship Id="rId26" Type="http://schemas.openxmlformats.org/officeDocument/2006/relationships/hyperlink" Target="https://doi.org/10.53393/rial.2021.v80.37280" TargetMode="External"/><Relationship Id="rId3" Type="http://schemas.openxmlformats.org/officeDocument/2006/relationships/numbering" Target="numbering.xml"/><Relationship Id="rId21" Type="http://schemas.openxmlformats.org/officeDocument/2006/relationships/hyperlink" Target="https://doi.org/10.1590/S1415-52732010000200010"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gfi.org.br/wp-content/uploads/2021/02/O-consumidor-brasileiro-e-o-mercado-plant-based.pdf" TargetMode="External"/><Relationship Id="rId25" Type="http://schemas.openxmlformats.org/officeDocument/2006/relationships/hyperlink" Target="http://dx.doi.org/10.33448/rsd-v9i7.4980"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alimentossemmitos.com.br/maioria-dos-espessantes-e-estabilizantes-nao-possui-limite-estabelecido-de-utilizacao" TargetMode="External"/><Relationship Id="rId20" Type="http://schemas.openxmlformats.org/officeDocument/2006/relationships/hyperlink" Target="https://scientiaplena.emnuvens.com.br/sp/article/view/183" TargetMode="External"/><Relationship Id="rId29" Type="http://schemas.openxmlformats.org/officeDocument/2006/relationships/hyperlink" Target="https://doi.org/10.1007/s13197-016-2328-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doi.org/10.1007/978-3-030-96764-2_8" TargetMode="External"/><Relationship Id="rId32" Type="http://schemas.openxmlformats.org/officeDocument/2006/relationships/hyperlink" Target="https://doi.org/10.1007/s13197-017-2915-y" TargetMode="External"/><Relationship Id="rId5" Type="http://schemas.openxmlformats.org/officeDocument/2006/relationships/settings" Target="settings.xml"/><Relationship Id="rId15" Type="http://schemas.openxmlformats.org/officeDocument/2006/relationships/hyperlink" Target="https://alimentossemmitos.com.br/aromatizantes-sinteticos-identicos-aos-naturais-sao-os-mais-usados-em-alimentos-processados" TargetMode="External"/><Relationship Id="rId23" Type="http://schemas.openxmlformats.org/officeDocument/2006/relationships/hyperlink" Target="https://doi.org/10.1007/978-3-030-96764-2_9" TargetMode="External"/><Relationship Id="rId28" Type="http://schemas.openxmlformats.org/officeDocument/2006/relationships/hyperlink" Target="https://doi.org/10.3390/nu10010043"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blogs.canalrural.com.br/embrapasoja/2018/02/28/o-sabor-da-soja/" TargetMode="External"/><Relationship Id="rId31" Type="http://schemas.openxmlformats.org/officeDocument/2006/relationships/hyperlink" Target="https://www.embrapa.br/agencia-de-informacao-tecnologica/tematicas/tecnologia-de-alimentos/processos/grupos-de-alimentos/cereais-e-grao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nexojornal.com.br/externo/2022/01/15/O-efeito-do-a%C3%A7%C3%BAcar-no-c%C3%A9rebro-de-crian%C3%A7as-e-adolescentes" TargetMode="External"/><Relationship Id="rId22" Type="http://schemas.openxmlformats.org/officeDocument/2006/relationships/hyperlink" Target="https://doi.org/10.1016/j.tifs.2009.06.003" TargetMode="External"/><Relationship Id="rId27" Type="http://schemas.openxmlformats.org/officeDocument/2006/relationships/hyperlink" Target="http://www.scielo.org.co/scielo.php?script=sci_arttext&amp;pid=S1692-35612012000200008&amp;lng=en&amp;nrm=iso" TargetMode="External"/><Relationship Id="rId30" Type="http://schemas.openxmlformats.org/officeDocument/2006/relationships/hyperlink" Target="http://www.tbca.net.br/base-dados/composicao_alimentos.php" TargetMode="External"/><Relationship Id="rId35" Type="http://schemas.openxmlformats.org/officeDocument/2006/relationships/fontTable" Target="fontTable.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mailto:carlaufpel@hotmail.com" TargetMode="External"/><Relationship Id="rId2" Type="http://schemas.openxmlformats.org/officeDocument/2006/relationships/hyperlink" Target="mailto:sfrasson@gmail.com" TargetMode="External"/><Relationship Id="rId1" Type="http://schemas.openxmlformats.org/officeDocument/2006/relationships/hyperlink" Target="mailto:cassandra7789@yahoo.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lKopBYk+jMPcriitJL5vVfeHvw==">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</go:docsCustomData>
</go:gDocsCustomXmlDataStorage>
</file>

<file path=customXml/itemProps1.xml><?xml version="1.0" encoding="utf-8"?>
<ds:datastoreItem xmlns:ds="http://schemas.openxmlformats.org/officeDocument/2006/customXml" ds:itemID="{6261F9F9-3819-425E-B0BF-CB838EA2C91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22</Pages>
  <Words>6613</Words>
  <Characters>35713</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76</cp:revision>
  <dcterms:created xsi:type="dcterms:W3CDTF">2024-08-26T16:56:00Z</dcterms:created>
  <dcterms:modified xsi:type="dcterms:W3CDTF">2025-06-04T17:55:00Z</dcterms:modified>
</cp:coreProperties>
</file>