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MAPEAMENTO DAS PRÁTICAS DE ENFERMAGEM NA ASSISTÊNCIA AO PÚBLICO TRANSEXUAL E TRAVESTIS NA ATENÇÃO PRIMÁRIA À SAÚDE EM CAMPINA GRANDE, PB.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4110.236220472441"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Orientando: Luiz Fillipe Cadete Nascimento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4110.236220472441"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Orientadora: Ana Luzia Medeiros Araújo da Silva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4110.236220472441" w:hanging="28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À população transexual e travesti ainda enfrenta barreiras significativas de acesso e acolhimento nos serviços de saúde, especialmente na Atenção Primária à Saúde (APS), que deveria funcionar como porta de entrada preferencial para um cuidado integral e equânime. Diante disso, este estudo teve como objetivo analisar as práticas de enfermagem direcionadas a essa população na APS do município de Campina Grande (PB), bem como investigar o nível de conhecimento dos(as) profissionais de enfermagem acerca das especificidades desse público e dos serviços públicos disponíveis para seu atendimento. </w:t>
      </w:r>
      <w:r w:rsidDel="00000000" w:rsidR="00000000" w:rsidRPr="00000000">
        <w:rPr>
          <w:rFonts w:ascii="Times New Roman" w:cs="Times New Roman" w:eastAsia="Times New Roman" w:hAnsi="Times New Roman"/>
          <w:b w:val="1"/>
          <w:sz w:val="24"/>
          <w:szCs w:val="24"/>
          <w:rtl w:val="0"/>
        </w:rPr>
        <w:t xml:space="preserve">Método:</w:t>
      </w:r>
      <w:r w:rsidDel="00000000" w:rsidR="00000000" w:rsidRPr="00000000">
        <w:rPr>
          <w:rFonts w:ascii="Times New Roman" w:cs="Times New Roman" w:eastAsia="Times New Roman" w:hAnsi="Times New Roman"/>
          <w:sz w:val="24"/>
          <w:szCs w:val="24"/>
          <w:rtl w:val="0"/>
        </w:rPr>
        <w:t xml:space="preserve"> Trata-se de uma pesquisa qualitativa, descritiva e transversal. A coleta de dados foi realizada nos sete distritos sanitários da cidade de Campina Grande, com 14 enfermeiros(as) atuantes na APS. As informações foram obtidas por meio de entrevistas semiestruturadas, transcritas na íntegra e analisadas segundo a técnica de análise de conteúdo proposta por Bardin, seguindo as três etapas: pré-análise, exploração do material e tratamento dos resultados e inferência. Para complementar a análise qualitativa, utilizou-se o software IRaMuTeQ, que permite o processamento estatístico de dados textuais e análises lexicais, por meio da Classificação Hierárquica Descendente (CHD). </w:t>
      </w:r>
      <w:r w:rsidDel="00000000" w:rsidR="00000000" w:rsidRPr="00000000">
        <w:rPr>
          <w:rFonts w:ascii="Times New Roman" w:cs="Times New Roman" w:eastAsia="Times New Roman" w:hAnsi="Times New Roman"/>
          <w:b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O estudo evidenciou barreiras estruturais e subjetivas no cuidado à população trans na APS, além de lacunas no preparo profissional. Ressalta-se a urgência da qualificação permanente das equipes de saúde e o fortalecimento da Política Nacional de Saúde Integral LGBT, a fim de garantir um cuidado equânime, resolutivo e humanizado.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Palavras-chave: Enfermagem; Transexualidade; Atenção primária à saúde; Assistência humanizada; Saúde pública.</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pStyle w:val="Heading1"/>
        <w:spacing w:after="240" w:before="240" w:lineRule="auto"/>
        <w:rPr>
          <w:b w:val="0"/>
        </w:rPr>
      </w:pPr>
      <w:bookmarkStart w:colFirst="0" w:colLast="0" w:name="_jp2h4hadvq6m" w:id="0"/>
      <w:bookmarkEnd w:id="0"/>
      <w:r w:rsidDel="00000000" w:rsidR="00000000" w:rsidRPr="00000000">
        <w:rPr>
          <w:rtl w:val="0"/>
        </w:rPr>
        <w:t xml:space="preserve">Introduction: </w:t>
      </w:r>
      <w:r w:rsidDel="00000000" w:rsidR="00000000" w:rsidRPr="00000000">
        <w:rPr>
          <w:b w:val="0"/>
          <w:rtl w:val="0"/>
        </w:rPr>
        <w:t xml:space="preserve">Transgender and travesti individuals still face significant barriers to access and acceptance within health services, especially in Primary Health Care (PHC), which should serve as the preferred entry point for comprehensive and equitable care. In this context, this study aimed to analyze nursing practices directed at this population in the PHC network of the municipality of Campina Grande (PB), as well as to investigate the level of knowledge of nursing professionals regarding the specific needs of this group and the public services available for their care. </w:t>
      </w:r>
      <w:r w:rsidDel="00000000" w:rsidR="00000000" w:rsidRPr="00000000">
        <w:rPr>
          <w:rtl w:val="0"/>
        </w:rPr>
        <w:t xml:space="preserve">Method: </w:t>
      </w:r>
      <w:r w:rsidDel="00000000" w:rsidR="00000000" w:rsidRPr="00000000">
        <w:rPr>
          <w:b w:val="0"/>
          <w:rtl w:val="0"/>
        </w:rPr>
        <w:t xml:space="preserve">This is a qualitative, descriptive, and cross-sectional study. Data collection was conducted in the seven health districts of Campina Grande, involving 14 nurses working in PHC. The data were obtained through semi-structured interviews, fully transcribed and analyzed using the content analysis technique proposed by Bardin, following the three stages: pre-analysis, material exploration, and treatment of results and inference. To complement the qualitative analysis, the IRaMuTeQ software was used, which enables statistical processing of textual data and lexical analyses through the Descending Hierarchical Classification (DHC).</w:t>
      </w:r>
      <w:r w:rsidDel="00000000" w:rsidR="00000000" w:rsidRPr="00000000">
        <w:rPr>
          <w:rtl w:val="0"/>
        </w:rPr>
        <w:t xml:space="preserve"> Conclusion: </w:t>
      </w:r>
      <w:r w:rsidDel="00000000" w:rsidR="00000000" w:rsidRPr="00000000">
        <w:rPr>
          <w:b w:val="0"/>
          <w:rtl w:val="0"/>
        </w:rPr>
        <w:t xml:space="preserve">The study revealed structural and subjective barriers in the care provided to the trans population in PHC, in addition to gaps in professional preparedness. The findings highlight the urgency of permanent training for health teams and the strengthening of the National Policy for Comprehensive LGBT Health, in order to ensure equitable, resolutive, and humanized care.</w:t>
      </w:r>
    </w:p>
    <w:p w:rsidR="00000000" w:rsidDel="00000000" w:rsidP="00000000" w:rsidRDefault="00000000" w:rsidRPr="00000000" w14:paraId="0000000C">
      <w:pPr>
        <w:pStyle w:val="Heading1"/>
        <w:spacing w:after="240" w:before="240" w:lineRule="auto"/>
        <w:rPr>
          <w:b w:val="0"/>
        </w:rPr>
      </w:pPr>
      <w:bookmarkStart w:colFirst="0" w:colLast="0" w:name="_iv2rwiabofx5" w:id="1"/>
      <w:bookmarkEnd w:id="1"/>
      <w:r w:rsidDel="00000000" w:rsidR="00000000" w:rsidRPr="00000000">
        <w:rPr>
          <w:b w:val="0"/>
          <w:rtl w:val="0"/>
        </w:rPr>
        <w:t xml:space="preserve">Keywords: Nursing; Transgender people; Primary health care; Humanized care; Public health.</w:t>
      </w:r>
    </w:p>
    <w:p w:rsidR="00000000" w:rsidDel="00000000" w:rsidP="00000000" w:rsidRDefault="00000000" w:rsidRPr="00000000" w14:paraId="0000000D">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jp2h4hadvq6m" w:id="0"/>
      <w:bookmarkEnd w:id="0"/>
      <w:r w:rsidDel="00000000" w:rsidR="00000000" w:rsidRPr="00000000">
        <w:rPr>
          <w:rtl w:val="0"/>
        </w:rPr>
      </w:r>
    </w:p>
    <w:p w:rsidR="00000000" w:rsidDel="00000000" w:rsidP="00000000" w:rsidRDefault="00000000" w:rsidRPr="00000000" w14:paraId="0000000E">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bbn3du29y3c2" w:id="2"/>
      <w:bookmarkEnd w:id="2"/>
      <w:r w:rsidDel="00000000" w:rsidR="00000000" w:rsidRPr="00000000">
        <w:rPr>
          <w:rtl w:val="0"/>
        </w:rPr>
        <w:t xml:space="preserve">1 INTRODUÇÃO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conceito de </w:t>
      </w:r>
      <w:r w:rsidDel="00000000" w:rsidR="00000000" w:rsidRPr="00000000">
        <w:rPr>
          <w:rFonts w:ascii="Times New Roman" w:cs="Times New Roman" w:eastAsia="Times New Roman" w:hAnsi="Times New Roman"/>
          <w:sz w:val="24"/>
          <w:szCs w:val="24"/>
          <w:highlight w:val="white"/>
          <w:rtl w:val="0"/>
        </w:rPr>
        <w:t xml:space="preserve">gênero, na contemporaneidade, não é algo natural ou definitivo, em vez disso, é o resultado de comportamentos, ações e gestos repetidos socialmente e associados ao masculino ou feminino. Dessa forma, o gênero não é algo que se “é”, mas uma identidade historicamente designada e construída (Butler, 1990).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Articulando a teoria de Butler (1990) com a prática clínica, o endocrinologista Harry Benjamin (1966), destaca que a compreensão aprofundada do processo de transição de gênero por parte dos profissionais de saúde é essencial para o reconhecimento e validação da identidade das pessoas trans, essa compreensão deve ser o principal fator orientador das intervenções médicas, garantindo que o cuidado oferecido respeite as particularidades e necessidades individuais, promovendo um atendimento mais ético e humanizado.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Reforçando a necessidade de um atendimento integral e holístico, para Pereira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(2019) os determinantes de vulnerabilidade social no Brasil estão proporcionalmente relacionados ao acesso aos serviços de saúde, principalmente para população menos favorecida, essas limitações ocasiona uma baixa qualidade de vida e uma maior taxa de mortalidade. A violência, afeta diretamente a saúde do indivíduo, podendo ser compreendida como um problema social, causando danos físicos e sociais que necessitam de uma abordagem mais holística e multiprofissional como intervenção (D’ávila, 2021).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Esse contexto é ratificado através do levantamento realizado pela Associação Nacional de Travestis e Transexuais (ANTRA). A ANTRA evidenciou que, em 2022, 131 pessoas trans foram assassinadas no Brasil, e 20 tiraram a própria vida. A identidade de gênero foi identificada como fator determinante da violência. Em consonância, um estudo realizado em um ambulatório transgênero revelou que 48,3% possuíam ideação suicida e 23,8% já haviam tentado cometer o ato (Corrêa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2019).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Brasil, em 2006, a Carta dos Direitos dos Usuários Transsexuais e Travestis (TT) foi incluída no Sistema Único de Saúde (SUS), garantindo à população em situação de vulnerabilidade o direito de utilizar o nome social, permitindo que as pessoas trans escolham como desejam ser chamadas, assegurando, assim, maior respeito à sua identidade de gênero. Já no ano de 2008 foi atestado os procedimentos de hormonioterapia, cirurgias de redesignação corporal e genital, assim como o acompanhamento da equipe multiprofissional, com foco no público de mulheres trans (MT). Sucessivamente, no ano de 2013, a Portaria nº 5 2.803 ampliou o público atendido, incluído ao processo transexualizador do homem trans (HT) (Brasil,2013).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 Lei nº 8.080, de 19 de setembro de 1990, dispõe sobre a organização do Sistema Único de Saúde (SUS), estabelecendo que o SUS deve planejar os serviços de saúde conforme os princípios de integralidade, universalidade e equidade. Esses princípios visam oferecer ao paciente uma assistência humanizada (Brasil, 1990).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contrapartida da utopia das leis supracitadas, para Roncon (2016) não existe articulação para que demandas com capacidade de resolutividade na Atenção Primária em Saúde (APS) não contribuísse superlotação dos serviços de média e alta complexidade nos serviços transexualizadores, acarretando longas e exaustivas filas de atendimento. Sustentando essa discussão, a ineficiência e baixa resolutividade da APS resulta em uma baixa procura do público TT nos serviços que deveriam atuar como porta de entrada do SUS (Sehnem</w:t>
      </w:r>
      <w:r w:rsidDel="00000000" w:rsidR="00000000" w:rsidRPr="00000000">
        <w:rPr>
          <w:rFonts w:ascii="Times New Roman" w:cs="Times New Roman" w:eastAsia="Times New Roman" w:hAnsi="Times New Roman"/>
          <w:i w:val="1"/>
          <w:sz w:val="24"/>
          <w:szCs w:val="24"/>
          <w:highlight w:val="white"/>
          <w:rtl w:val="0"/>
        </w:rPr>
        <w:t xml:space="preserve"> et al.</w:t>
      </w:r>
      <w:r w:rsidDel="00000000" w:rsidR="00000000" w:rsidRPr="00000000">
        <w:rPr>
          <w:rFonts w:ascii="Times New Roman" w:cs="Times New Roman" w:eastAsia="Times New Roman" w:hAnsi="Times New Roman"/>
          <w:sz w:val="24"/>
          <w:szCs w:val="24"/>
          <w:highlight w:val="white"/>
          <w:rtl w:val="0"/>
        </w:rPr>
        <w:t xml:space="preserve"> 2017).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dados levantados através de uma pesquisa, foi identificado que entre 1.284, apenas 56% dos enfermeiros realizaram assistência a uma pessoa TT, e 78% enfatizaram que não haviam recebido nem um treinamento prévio para o atendimento do público. Ademais, somente 13% deles afirmaram se sentirem capacitados para intervir nas necessidades das pessoas transgêneros (Raynor, 2016).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Conforme Lopes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o enfermeiro possui papel importante semelhante ao de um gestor de pessoas na APS, além do trabalho executado na organização da equipe de enfermagem. Perante a importância do profissional enfermeiro na APS fica evidente a necessidade de capacitação destes, visando uma contribuição fidedigna às leis estabelecidas pela constituição federal.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Diante do indubitável valor do enfermeiro e sua capacidade de executar uma assistência sistematizada voltada a oferecer promoção, proteção e a prevenção à saúde, também de ser por muitas vezes o primeiro contato com os serviços de saúde, tanto ambulatoriais quanto hospitalares (Souza et </w:t>
      </w:r>
      <w:r w:rsidDel="00000000" w:rsidR="00000000" w:rsidRPr="00000000">
        <w:rPr>
          <w:rFonts w:ascii="Times New Roman" w:cs="Times New Roman" w:eastAsia="Times New Roman" w:hAnsi="Times New Roman"/>
          <w:i w:val="1"/>
          <w:sz w:val="24"/>
          <w:szCs w:val="24"/>
          <w:highlight w:val="white"/>
          <w:rtl w:val="0"/>
        </w:rPr>
        <w:t xml:space="preserve">al.,</w:t>
      </w:r>
      <w:r w:rsidDel="00000000" w:rsidR="00000000" w:rsidRPr="00000000">
        <w:rPr>
          <w:rFonts w:ascii="Times New Roman" w:cs="Times New Roman" w:eastAsia="Times New Roman" w:hAnsi="Times New Roman"/>
          <w:sz w:val="24"/>
          <w:szCs w:val="24"/>
          <w:highlight w:val="white"/>
          <w:rtl w:val="0"/>
        </w:rPr>
        <w:t xml:space="preserve"> 2015).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Neste ínterim será problematizado o acolhimento do público de pessoas TT na APS, assim como as práticas realizadas, perspectivas e avaliar o conhecimento dos profissionais da enfermagem acerca do assunto estudado na cidade de Campina Grande, PB. Embasando-se através da política de atenção ao processo transexualizador a APS é definida como porta de entrada para o público do serviço garantido por lei ao público TT (Brasil, 2013).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 OBJETIVOS</w:t>
      </w: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8.6614173228347"/>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Avaliar quais são as práticas de enfermagem ao público TT na atenção primária à saúde na cidade de Campina Grande, PB.</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 OBJETIVOS ESPECÍFICOS </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57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Identificar as ações de assistência de enfermagem oferecidas ao público TT na APS na cidade de Campina Grande.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57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Avaliar o nível de conhecimento dos profissionais de enfermagem sobre as necessidades e especificidades do público TT.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57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Analisar o grau de familiaridade dos profissionais de enfermagem com os serviços públicos destinados à população TT e sua adequação às demandas desse grupo.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METODOLOGIA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08.6614173228347"/>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Trata-se de uma pesquisa de natureza qualitativa, com delineamento exploratório, descritivo e de corte transversal. O estudo foi realizado com enfermeiros atuantes na Atenção Básica de Saúde do município de Campina Grande, estado da Paraíba, Brasil. A abordagem qualitativa foi escolhida por possibilitar a compreensão profunda das percepções, práticas e experiências dos profissionais no cuidado à população trans e travesti (Minayo, 1992).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A amostra foi composta por pelo menos um profissional por distrito sanitário, com critério de inclusão de experiência mínima de seis meses na unidade de atuação. Foram excluídos participantes que ocupassem exclusivamente funções administrativas e que não estivessem envolvidos diretamente na prestação da assistência de enfermagem ou atendimento ao público.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O estudo foi submetido ao Comitê de Ética em Pesquisa (CEP) da UNIFACISA, atendendo aos princípios éticos estabelecidos na Resolução nº 466/2012 do Conselho Nacional de Saúde, que regula pesquisas envolvendo seres humanos. A coleta de dados foi iniciada somente após aprovação pelo CEP.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dados foram obtidos por meio de entrevistas semiestruturadas, realizadas presencialmente, com duração média entre 6 e 18 minutos. Os participantes responderam a um instrumento composto por duas partes: dados sociodemográficos (idade, gênero, escolaridade, tempo de serviço, identidade de gênero e identificação étnico-racial), e blocos temáticos com questões abertas sobre as práticas de enfermagem com o público trans e travesti, o nível de conhecimento sobre essa população e sobre os serviços públicos disponíveis, além de espaço para sugestões e relatos de experiências.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entrevistas foram gravadas e encerradas no momento em que se identificou a saturação metodológica dos dados. Em seguida, foram transcritas integralmente e identificadas com códigos alfanuméricos (Enf.1 a Enf.14), acompanhados das informações de sexo e distrito sanitário, assegurando o anonimato dos participantes. A análise dos dados foi conduzida com base na técnica de Análise de Conteúdo, conforme proposta por Bardin (2011), respeitando suas três etapas cronológicas: pré-análise, exploração do material e tratamento dos resultados com inferência. Ao final do processo de coleta, foram obtidas 14 entrevistas com profissionais enfermeiros atuantes em Unidades Básicas de Saúde (UBS) e Policlínicas. A amostragem foi realizada por conveniência, abrangendo os sete distritos sanitários da cidade de Campina Grande, PB, sem exclusão de participantes.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análise dos dados seguiu os preceitos da Análise de Conteúdo proposta por Bardin (2011), respeitando suas três etapas: pré-análise, exploração do material e tratamento dos resultados e inferência. Para complementar a análise qualitativa, foi utilizado o software IRaMuTeQ </w:t>
      </w:r>
      <w:r w:rsidDel="00000000" w:rsidR="00000000" w:rsidRPr="00000000">
        <w:rPr>
          <w:rFonts w:ascii="Times New Roman" w:cs="Times New Roman" w:eastAsia="Times New Roman" w:hAnsi="Times New Roman"/>
          <w:i w:val="1"/>
          <w:sz w:val="24"/>
          <w:szCs w:val="24"/>
          <w:highlight w:val="white"/>
          <w:rtl w:val="0"/>
        </w:rPr>
        <w:t xml:space="preserve">(Interface de R pour les Analyses Multidimensionnelles de Textes et de Questionnaires)</w:t>
      </w:r>
      <w:r w:rsidDel="00000000" w:rsidR="00000000" w:rsidRPr="00000000">
        <w:rPr>
          <w:rFonts w:ascii="Times New Roman" w:cs="Times New Roman" w:eastAsia="Times New Roman" w:hAnsi="Times New Roman"/>
          <w:sz w:val="24"/>
          <w:szCs w:val="24"/>
          <w:highlight w:val="white"/>
          <w:rtl w:val="0"/>
        </w:rPr>
        <w:t xml:space="preserve">, que permite o processamento estatístico de dados textuais e análises lexicais por meio de recursos como a Classificação Hierárquica Descendente (CHD) (Salviati, 2017).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IRaMuTeQ realiza a segmentação do corpus em Unidades de Contexto Elementar (UCEs), que são agrupadas por semelhança lexical, permitindo a formação de classes temáticas com vocabulário compartilhado, o que favorece a sistematização da análise e a identificação de categorias emergentes (Salviati, 2017).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 RESULTADOS E DISCUSSÃO</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sz w:val="24"/>
          <w:szCs w:val="24"/>
          <w:highlight w:val="white"/>
          <w:rtl w:val="0"/>
        </w:rPr>
        <w:t xml:space="preserve">ara traçar um perfil sociodemográfico dos 14 enfermeiros  desta pesquisa (Tabela 1), sendo necessário para coleta informações como gênero, escolaridade, tempo de atuação na APS e tipo de unidade de atuação. Estes dados são fundamentais para caracterização da amostra e possibilitar uma análise mais precisa das percepções e experiências  vividas pelos profissionais de enfermagem.</w:t>
      </w: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Tabela 1</w:t>
      </w:r>
      <w:r w:rsidDel="00000000" w:rsidR="00000000" w:rsidRPr="00000000">
        <w:rPr>
          <w:rFonts w:ascii="Times New Roman" w:cs="Times New Roman" w:eastAsia="Times New Roman" w:hAnsi="Times New Roman"/>
          <w:sz w:val="20"/>
          <w:szCs w:val="20"/>
          <w:highlight w:val="white"/>
          <w:rtl w:val="0"/>
        </w:rPr>
        <w:t xml:space="preserve"> – Informações sociodemográficas dos enfermeiros entrevistados com representação dos 7 distritos sanitários da cidade de Campina Grande, PB - Brasil 2025. </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2790"/>
        <w:gridCol w:w="3210"/>
        <w:tblGridChange w:id="0">
          <w:tblGrid>
            <w:gridCol w:w="3000"/>
            <w:gridCol w:w="2790"/>
            <w:gridCol w:w="3210"/>
          </w:tblGrid>
        </w:tblGridChange>
      </w:tblGrid>
      <w:tr>
        <w:trPr>
          <w:cantSplit w:val="0"/>
          <w:trHeight w:val="470.9765625"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Gênero </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n </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w:t>
            </w:r>
          </w:p>
        </w:tc>
      </w:tr>
      <w:tr>
        <w:trPr>
          <w:cantSplit w:val="0"/>
          <w:trHeight w:val="510"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Feminino</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12</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85,7</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Masculino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14,3</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Escolaridade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0"/>
                <w:szCs w:val="2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0"/>
                <w:szCs w:val="2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Apenas graduação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28,6</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Pós-graduação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71,4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Tempo de atuação na Atenção primária à saúde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0"/>
                <w:szCs w:val="2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0"/>
                <w:szCs w:val="2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6 meses a 1 ano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35,7</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Entre 1 e 2 anos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28,6</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Entre 2 e 3 anos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7,1</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Entre 3 e 4 anos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7,1</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Mais de 5 anos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21,4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Unidade de atuação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0"/>
                <w:szCs w:val="2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0"/>
                <w:szCs w:val="2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UBS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71,4</w:t>
            </w:r>
          </w:p>
        </w:tc>
      </w:tr>
      <w:tr>
        <w:trPr>
          <w:cantSplit w:val="0"/>
          <w:trHeight w:val="465"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Policlínica </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28,6</w:t>
            </w:r>
          </w:p>
        </w:tc>
      </w:tr>
    </w:tbl>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Fonte: Tabela criada pelo autor (2025).</w:t>
      </w: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a análise dos artigos selecionados, foi utilizado o software IRAMUTEQ, o qual permite a obtenção de dados lexicográficos e de multivariadas, por meio das análises de Classificação Hierárquica Descendente (CHD). O corpus de análise foi composto exclusivamente a partir das falas dos entrevistados. A CHD tem como finalidade agrupar palavras em classes que apresentam maior semelhança interna entre si, ao mesmo tempo em que se distinguem significativamente de outras classes formadas.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 ANÁLISE DO CORPUS DOS RESULTADOS E CONCLUSÕES DOS ARTIGOS SELECIONADOS </w:t>
      </w: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Dendrograma da CHD (</w:t>
      </w:r>
      <w:r w:rsidDel="00000000" w:rsidR="00000000" w:rsidRPr="00000000">
        <w:rPr>
          <w:rFonts w:ascii="Times New Roman" w:cs="Times New Roman" w:eastAsia="Times New Roman" w:hAnsi="Times New Roman"/>
          <w:sz w:val="24"/>
          <w:szCs w:val="24"/>
          <w:highlight w:val="white"/>
          <w:rtl w:val="0"/>
        </w:rPr>
        <w:t xml:space="preserve">Figura 2</w:t>
      </w:r>
      <w:r w:rsidDel="00000000" w:rsidR="00000000" w:rsidRPr="00000000">
        <w:rPr>
          <w:rFonts w:ascii="Times New Roman" w:cs="Times New Roman" w:eastAsia="Times New Roman" w:hAnsi="Times New Roman"/>
          <w:sz w:val="24"/>
          <w:szCs w:val="24"/>
          <w:highlight w:val="white"/>
          <w:rtl w:val="0"/>
        </w:rPr>
        <w:t xml:space="preserve">), realizou a divisão do corpus em três ramificações independentes, onde houve maior a aproximação entre a classe 5 (21,7%), classe 4 (22,1%) e classe 2 (18,2%). Subsequentemente no gráfico a classe 1 (16,7%) aparece próximo a primeira ramificação, porém com menor ligação. Por fim com menor aproximação entre as demais, a classe 3 (21,3%). Diante da análise, entende-se que as classes 5, 4, e 2 que possuem menor similaridade com a classe 1, diferentemente da classe 3 que possui diferenças significativas dos demais grupos possivelmente abordando um eixo temático específico.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Figura 2</w:t>
      </w:r>
      <w:r w:rsidDel="00000000" w:rsidR="00000000" w:rsidRPr="00000000">
        <w:rPr>
          <w:rFonts w:ascii="Times New Roman" w:cs="Times New Roman" w:eastAsia="Times New Roman" w:hAnsi="Times New Roman"/>
          <w:sz w:val="20"/>
          <w:szCs w:val="20"/>
          <w:highlight w:val="white"/>
          <w:rtl w:val="0"/>
        </w:rPr>
        <w:t xml:space="preserve"> – Dendrograma (CHD) das classes fornecidas pelo software IRAMUTEQ. </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3517900" cy="2908300"/>
            <wp:effectExtent b="0" l="0" r="0" t="0"/>
            <wp:docPr descr="Imagem" id="1" name="image1.png"/>
            <a:graphic>
              <a:graphicData uri="http://schemas.openxmlformats.org/drawingml/2006/picture">
                <pic:pic>
                  <pic:nvPicPr>
                    <pic:cNvPr descr="Imagem" id="0" name="image1.png"/>
                    <pic:cNvPicPr preferRelativeResize="0"/>
                  </pic:nvPicPr>
                  <pic:blipFill>
                    <a:blip r:embed="rId7"/>
                    <a:srcRect b="0" l="0" r="0" t="0"/>
                    <a:stretch>
                      <a:fillRect/>
                    </a:stretch>
                  </pic:blipFill>
                  <pic:spPr>
                    <a:xfrm>
                      <a:off x="0" y="0"/>
                      <a:ext cx="35179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Fonte: Criado pelo próprio autor no </w:t>
      </w:r>
      <w:r w:rsidDel="00000000" w:rsidR="00000000" w:rsidRPr="00000000">
        <w:rPr>
          <w:rFonts w:ascii="Times New Roman" w:cs="Times New Roman" w:eastAsia="Times New Roman" w:hAnsi="Times New Roman"/>
          <w:sz w:val="20"/>
          <w:szCs w:val="20"/>
          <w:highlight w:val="white"/>
          <w:rtl w:val="0"/>
        </w:rPr>
        <w:t xml:space="preserve">software IRAMUTEQ</w:t>
      </w:r>
      <w:r w:rsidDel="00000000" w:rsidR="00000000" w:rsidRPr="00000000">
        <w:rPr>
          <w:rFonts w:ascii="Times New Roman" w:cs="Times New Roman" w:eastAsia="Times New Roman" w:hAnsi="Times New Roman"/>
          <w:sz w:val="20"/>
          <w:szCs w:val="20"/>
          <w:highlight w:val="white"/>
          <w:rtl w:val="0"/>
        </w:rPr>
        <w:t xml:space="preserve"> (2025).</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w:t>
      </w:r>
      <w:r w:rsidDel="00000000" w:rsidR="00000000" w:rsidRPr="00000000">
        <w:rPr>
          <w:rFonts w:ascii="Times New Roman" w:cs="Times New Roman" w:eastAsia="Times New Roman" w:hAnsi="Times New Roman"/>
          <w:sz w:val="24"/>
          <w:szCs w:val="24"/>
          <w:highlight w:val="white"/>
          <w:rtl w:val="0"/>
        </w:rPr>
        <w:t xml:space="preserve">igura 3, representa o plano fatorial gerado a partir da Análise Fatorial de Correspondência (AFC) permite visualizar a proximidade semântica entre as classes extraídas na Classificação Hierárquica Descendente (CHD).</w:t>
      </w:r>
      <w:r w:rsidDel="00000000" w:rsidR="00000000" w:rsidRPr="00000000">
        <w:rPr>
          <w:rFonts w:ascii="Times New Roman" w:cs="Times New Roman" w:eastAsia="Times New Roman" w:hAnsi="Times New Roman"/>
          <w:sz w:val="24"/>
          <w:szCs w:val="24"/>
          <w:highlight w:val="white"/>
          <w:rtl w:val="0"/>
        </w:rPr>
        <w:t xml:space="preserve"> Observa-se que as classes 5, 4 e 2 se encontram próximas, o que indica uma forte similaridade, com destaque para questões como acesso, fluxos de encaminhamento e organização dos serviços. Já a Classe 1 aparece isolada, revelando um campo semântico específico voltado para a prática assistencial pontual, com foco em procedimentos como testes rápidos e orientações básicas. A Classe 3, posicionada mais acima no gráfico, destaca uma reflexão mais subjetiva, com ênfase na empatia, acolhimento e reconhecimento da identidade de gênero como elemento central do cuidado.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0"/>
          <w:szCs w:val="20"/>
          <w:highlight w:val="white"/>
          <w:rtl w:val="0"/>
        </w:rPr>
        <w:t xml:space="preserve">Figura 3 </w:t>
      </w:r>
      <w:r w:rsidDel="00000000" w:rsidR="00000000" w:rsidRPr="00000000">
        <w:rPr>
          <w:rFonts w:ascii="Times New Roman" w:cs="Times New Roman" w:eastAsia="Times New Roman" w:hAnsi="Times New Roman"/>
          <w:sz w:val="20"/>
          <w:szCs w:val="20"/>
          <w:highlight w:val="white"/>
          <w:rtl w:val="0"/>
        </w:rPr>
        <w:t xml:space="preserve">– Plano fatorial da Análise Fatorial de Correspondência (AFC) fornecidas pelo software IRAMUTEQ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4025900" cy="3479800"/>
            <wp:effectExtent b="0" l="0" r="0" t="0"/>
            <wp:docPr descr="Imagem" id="2" name="image2.png"/>
            <a:graphic>
              <a:graphicData uri="http://schemas.openxmlformats.org/drawingml/2006/picture">
                <pic:pic>
                  <pic:nvPicPr>
                    <pic:cNvPr descr="Imagem" id="0" name="image2.png"/>
                    <pic:cNvPicPr preferRelativeResize="0"/>
                  </pic:nvPicPr>
                  <pic:blipFill>
                    <a:blip r:embed="rId8"/>
                    <a:srcRect b="0" l="0" r="0" t="0"/>
                    <a:stretch>
                      <a:fillRect/>
                    </a:stretch>
                  </pic:blipFill>
                  <pic:spPr>
                    <a:xfrm>
                      <a:off x="0" y="0"/>
                      <a:ext cx="4025900" cy="347980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Fonte: Criado pelo próprio autor no </w:t>
      </w:r>
      <w:r w:rsidDel="00000000" w:rsidR="00000000" w:rsidRPr="00000000">
        <w:rPr>
          <w:rFonts w:ascii="Times New Roman" w:cs="Times New Roman" w:eastAsia="Times New Roman" w:hAnsi="Times New Roman"/>
          <w:sz w:val="20"/>
          <w:szCs w:val="20"/>
          <w:highlight w:val="white"/>
          <w:rtl w:val="0"/>
        </w:rPr>
        <w:t xml:space="preserve">software IRAMUTEQ</w:t>
      </w:r>
      <w:r w:rsidDel="00000000" w:rsidR="00000000" w:rsidRPr="00000000">
        <w:rPr>
          <w:rFonts w:ascii="Times New Roman" w:cs="Times New Roman" w:eastAsia="Times New Roman" w:hAnsi="Times New Roman"/>
          <w:sz w:val="20"/>
          <w:szCs w:val="20"/>
          <w:highlight w:val="white"/>
          <w:rtl w:val="0"/>
        </w:rPr>
        <w:t xml:space="preserve"> (2025).</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quadro 2, apresentado a seguir, exibe as palavras que mais apareceram no corpus analisado, assim com suas respectivas significâncias dentro das classes. Através das análises das palavras de maior significância foi possível gerar através da combinação entre eles 3 classes com as seguintes nomeações “Assistência à saúde ao público TT – levantamento das práticas realizadas” (Classe 1), “Importância de conhecer o público e suas necessidades específicas em saúde” (Classe 3) e “Organização da rede para assistência ao público TT na APS” (Classe 5, 4 e 2).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Quadro 2</w:t>
      </w:r>
      <w:r w:rsidDel="00000000" w:rsidR="00000000" w:rsidRPr="00000000">
        <w:rPr>
          <w:rFonts w:ascii="Times New Roman" w:cs="Times New Roman" w:eastAsia="Times New Roman" w:hAnsi="Times New Roman"/>
          <w:sz w:val="20"/>
          <w:szCs w:val="20"/>
          <w:highlight w:val="white"/>
          <w:rtl w:val="0"/>
        </w:rPr>
        <w:t xml:space="preserve"> – Palavras Com Maior Significância de Acordo Com Análise do Corpus no IRAMUTEQ. </w:t>
      </w:r>
      <w:r w:rsidDel="00000000" w:rsidR="00000000" w:rsidRPr="00000000">
        <w:rPr>
          <w:rtl w:val="0"/>
        </w:rPr>
      </w:r>
    </w:p>
    <w:tbl>
      <w:tblPr>
        <w:tblStyle w:val="Table2"/>
        <w:tblW w:w="8985.0" w:type="dxa"/>
        <w:jc w:val="center"/>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785"/>
        <w:gridCol w:w="1800"/>
        <w:gridCol w:w="1800"/>
        <w:gridCol w:w="1800"/>
        <w:gridCol w:w="1800"/>
        <w:tblGridChange w:id="0">
          <w:tblGrid>
            <w:gridCol w:w="1785"/>
            <w:gridCol w:w="1800"/>
            <w:gridCol w:w="1800"/>
            <w:gridCol w:w="1800"/>
            <w:gridCol w:w="1800"/>
          </w:tblGrid>
        </w:tblGridChange>
      </w:tblGrid>
      <w:tr>
        <w:trPr>
          <w:cantSplit w:val="0"/>
          <w:trHeight w:val="555" w:hRule="atLeast"/>
          <w:tblHeader w:val="0"/>
        </w:trPr>
        <w:tc>
          <w:tcPr>
            <w:gridSpan w:val="5"/>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Valor das palavras geradas do corpus textual resultado das entrevistas </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tl w:val="0"/>
              </w:rPr>
            </w:r>
          </w:p>
        </w:tc>
      </w:tr>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Classe 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Classe 2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Classe 3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Classe 4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Classe 5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Teste rápido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Nível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Perceber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Facilitar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População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Nunca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Hoje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Gostar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Lá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Gente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Tranquilo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Atenção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Aí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Serviço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Saúde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Assistência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Dia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Chamado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Ponto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Precisar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Sexo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Ainda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Nome Social </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Entrada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Assistência &lt;0,0001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Tratamento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Olhar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Também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Sexo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Acompanhamento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Identificar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Normal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IST’S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Pessoa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Gay </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Básico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Frequência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Assunto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Agora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Questão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Vir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Primário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2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14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Orientação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Justamente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Embora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&lt;0,0001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Muito </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&lt;0,0001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80" w:firstLine="0"/>
              <w:jc w:val="righ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r>
    </w:tbl>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Fonte: Criado pelo autor (2025). </w:t>
      </w:r>
      <w:r w:rsidDel="00000000" w:rsidR="00000000" w:rsidRPr="00000000">
        <w:rPr>
          <w:rtl w:val="0"/>
        </w:rPr>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4.1.1 Organização da Rede Para Assistência ao Público Travestis e Transexuais na APS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Classe 4 corresponde a 57 UCEs, cerca de 22,09%, e a Classe 2 apresenta 47 UCEs, representando 18,22%. Os vocábulos mais frequentes e significativos nesses segmentos de texto foram: nível, hoje, atenção, dia, ainda, tratamento, acompanhamento, ISTs, básico, assunto, questão, primário, justamente, facilitar, lá, serviço, ponto, entrada, também, população, gente, saúde e precisar (p &lt; 0,0001). </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análise do plano fatorial revelou a proximidade temática entre as Classes 5, 4 e 2, que compartilham discussões relacionadas à estruturação da rede de saúde voltada à população travesti e transexual na Atenção Primária à Saúde (APS). Ainda que abordem diferentes nuances, como dificuldades de acesso, preconceito institucional e lacunas formativas, essas classes convergem para denunciar as fragilidades do cuidado oferecido a esse grupo vulnerável no nível primário de atenção.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eixo temático central evidenciado nesse bloco é a “Organização da rede para assistência ao público TT na APS”, problematizando a baixa procura por parte dessa população, a ausência de fluxos de encaminhamento para serviços especializados e a inexistência de protocolos clínicos específicos voltados à população TT.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4.1.1.1 Fragilidades da APS Como Porta de Entrada do SUS </w:t>
      </w: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Esse cenário contraria os princípios do SUS, que preconiza a APS como porta de entrada do sistema e coordenadora do cuidado, capaz de garantir resolutividade e integralidade (BRASIL, 2017). </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Os relatos dos(as) profissionais entrevistados(as) ilustram essas fragilidades: </w:t>
      </w: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minha vivência de profissional, de forma geral, não. Atendi muito pontualmente esse público. Por sinal, eles ainda não buscam. Eu acredito que é justamente devido às falhas da atenção primária. E, se o público de forma geral não busca...</w:t>
        <w:br w:type="textWrapping"/>
        <w:t xml:space="preserve"> (Enf. 4, PLC, DIST02)</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não sei dizer onde é, mas eu sei que existe um serviço.</w:t>
        <w:br w:type="textWrapping"/>
        <w:t xml:space="preserve"> </w:t>
        <w:tab/>
        <w:t xml:space="preserve">(Enf. 3, PLC, DIST02)</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Você procura porque a APS é prevenção, né? Geralmente é isso. Acaba passando batido, é a porta aberta. Isso é a principal porta de entrada do SUS, por ser próximo da residência, né?</w:t>
        <w:br w:type="textWrapping"/>
        <w:t xml:space="preserve">(Enf. 11, UBS, DIST06)</w:t>
      </w: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desconhecimento sobre os serviços de referência e a fragilidade dos fluxos de encaminhamento revelam a desarticulação entre os níveis de atenção, o que compromete o acesso ao Processo Transexualizador, garantido pela Portaria nº 2.803/2013 (BRASIL, 2013). </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ausência de capacitação adequada também foi evidenciada, tanto entre os profissionais de nível superior quanto entre os trabalhadores do apoio: </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acho que o preconceito principalmente das pessoas que têm a classe educacional mais baixa, então a gente não tem só os profissionais de nível superior, né? Médicos, dentistas, enfermeiras... a gente tem as pessoas que são de apoio e às vezes eles soltam por ignorância mesmo uma piada, ou então falam um comentário desnecessário e isso vai afastando a população de procurar o atendimento no posto.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UBS, DIST04) </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Além disso, os depoimentos expõem inseguranças clínicas no manejo com essa população, como no uso de medicamentos em corpos com modificações corporais:</w:t>
      </w:r>
      <w:r w:rsidDel="00000000" w:rsidR="00000000" w:rsidRPr="00000000">
        <w:rPr>
          <w:rtl w:val="0"/>
        </w:rPr>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Um caso de que a gente precisava entrar com benzetacil e a aplicação intramuscular e era muito complicado porque a maioria tem muito silicone. </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 5, UBS,</w:t>
      </w:r>
      <w:r w:rsidDel="00000000" w:rsidR="00000000" w:rsidRPr="00000000">
        <w:rPr>
          <w:rFonts w:ascii="Times New Roman" w:cs="Times New Roman" w:eastAsia="Times New Roman" w:hAnsi="Times New Roman"/>
          <w:sz w:val="24"/>
          <w:szCs w:val="24"/>
          <w:highlight w:val="white"/>
          <w:rtl w:val="0"/>
        </w:rPr>
        <w:t xml:space="preserve"> DIST03</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2267.71653543307"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Esses dados dialogam com Da Luz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(2021), que identificaram que 77,78% da população TT percebe os profissionais da atenção básica com baixa aptidão para lidar com questões corporais específicas, e com o dado de que a maioria dos entrevistados acredita que não há encaminhamentos adequados para o Processo Transexualizador.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Diante disso, torna-se evidente a necessidade de educação permanente multiprofissional, com foco em acolhimento, escuta qualificada e redução de danos. Rocha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(2025) destacam que o uso de tecnologias leves na APS, como a comunicação e o vínculo, é essencial para um atendimento humanizado, longitudinal e com maior capacidade de resolutividade.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4.2. Assistência à Saúde ao Público TT – Levantamento das Práticas Realizadas </w:t>
      </w:r>
      <w:r w:rsidDel="00000000" w:rsidR="00000000" w:rsidRPr="00000000">
        <w:rPr>
          <w:rtl w:val="0"/>
        </w:rPr>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classe 1 representa 43 UCEs, correspondendo a 16,67%. As palavras mais significativas deste segmento de texto foram: Nunca, tranquilo, assistência, sexo, normal, gay, frequência, agora, vir, orientações, embora e prestar (p &lt; 0,0001). Essa categoria expressa diretamente a realidade da assistência à população de travestis e transexuais na APS, revelando tanto práticas pontuais quanto a falta de frequência da assistência dos profissionais entrevistados.</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Amorin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2017 na Atenção Básica muitos não procuram o serviço devido a experiências de discriminações passadas ou a falta de um atendimento adequado.   </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4.2.1 Testes rápidos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 esse público aí eu não tive nenhuma experiência, eu nunca atendi gente assim. (Enf. 8, UBS, DIST05)</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termos mais prevalentes desta classe são “Teste” e “Rápido”, que refletiram pela maioria dos profissionais como a maior demanda da população na Atenção Básica ou também como as práticas que os entrevistados acreditavam ser mais necessárias para o público. O foco na realização dos testes rápidos como uma demanda quase exclusiva dentro dos discursos dos entrevistados, refletindo modelo biomédico entre profissional e paciente, sem foco nas subjetividades, expressões de identidade e necessidades de saúde (TRISTAN-CHEEVER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2024). </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Essa demanda, no entanto, não deve ser desconsiderada. De acordo com Rocha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(2024), em um estudo multicêntrico nacional sobre a prevalência de sífilis em mulheres trans e travestis, uma em cada cinco foi diagnosticada com sífilis ativa e mais da metade apresentava histórico de exposição a ISTs, vulnerabilidades fortemente associadas à marginalização social e ao trabalho sexual. </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Portanto, ainda que a realização de testes rápidos tenha sua devida relevância como estratégia de saúde pública, sua adoção de forma isolada pode limitar o alcance da atenção integralizada.</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gente tem que conhecer um pouco, né, a principal demanda é teste rápido, inclusive várias questões de vulnerabilidade em si no comportamento sexual sem preservativo, né? Mas, assim, a principal demanda é essa.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 4, PLC, DIST02) </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gente fala muito sobre a questão do IST com eles, né, porque a procura maior desse público conosco é sobre essa questão, né, eles sempre vêm atrás da questão dos testes rápidos.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 7, UBS, DIST07) </w:t>
      </w:r>
      <w:r w:rsidDel="00000000" w:rsidR="00000000" w:rsidRPr="00000000">
        <w:rPr>
          <w:rtl w:val="0"/>
        </w:rPr>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Inclusive eu tive uma experiência recente de uma pessoa que veio fazer teste rápido um familiar ele é soropositivo e procurou o serviço porque achava que teria contaminado um familiar. (Enf. 2, PLC, DIST02) </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4.2.2 Citológico e Imunização </w:t>
      </w:r>
      <w:r w:rsidDel="00000000" w:rsidR="00000000" w:rsidRPr="00000000">
        <w:rPr>
          <w:rtl w:val="0"/>
        </w:rPr>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exame de rastreamento para o câncer de colo de útero é um procedimento fundamental realizado em pessoas com útero, prioritariamente entre 25 e 64 anos de idade. Seu principal objetivo é a detecção precoce do câncer cervical, o qual acomete aproximadamente 16,5 mil pessoas no Brasil em 2022 (BRASIL, 2022).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Entretanto, no contexto da população transgênero, observa-se uma baixa adesão à realização do exame citopatológico em comparação às pessoas cisgêneras, evidenciando barreiras de acesso e falta de acolhimento apropriado nos serviços de saúde (Araujo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2021). </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Bittencourt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algumas medidas simples podem ser adotadas nos estabelecimentos de saúde para facilitar o acesso de homens trans (TM) à realização da citologia oncótica. Entre essas ações estão: a educação dos profissionais da recepção e da equipe de saúde; o oferecimento de atendimentos prioritários ou em horários mais reservados; a coleta respeitosa do histórico sexual; o pedido de desculpas em caso de erros na comunicação de gênero; e a inclusão da informação sobre o uso de testosterona na requisição do exame. </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Essas práticas visam reduzir a sensação de constrangimento e fortalecer o vínculo de confiança entre a população trans e os serviços de saúde, promovendo a adesão às ações preventivas. A baixa procura pelos serviços, apontada também nas falas dos profissionais entrevistados, evidencia a fragilidade das estratégias atualmente adotadas na atenção primária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Esses dados reforçam a necessidade urgente de estruturar protocolos de acolhimento específicos para a população TM e de incluir práticas de educação permanente no contexto da atenção primária, garantindo o acesso equitativo a serviços essenciais de prevenção. </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atualidade, não com frequência, mas ao longo dos anos já prestei assistência muito de forma pontual, por exemplo, vieram para a questão do citológico, entendeu? Vieram para a questão da imunização.</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 4, PLC, DIST02)</w:t>
      </w:r>
      <w:r w:rsidDel="00000000" w:rsidR="00000000" w:rsidRPr="00000000">
        <w:rPr>
          <w:rtl w:val="0"/>
        </w:rPr>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2267.716535433071" w:firstLine="0"/>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Embora a imunização seja bem aceita entre a população TT, com 88,8% de aceitação segundo estudo em São Paulo, há uma discrepância entre essa receptividade e a adesão completa aos esquemas vacinais, como Hepatite A (12%), Hepatite B (7,2%) e HPV (8,1%). Isso evidencia falhas no acompanhamento e na vinculação aos serviços, mesmo com as vacinas sendo ofertadas pelo SUS, especialmente para usuários de PrEP, conforme diretrizes do Ministério da Saúde (BRASIL, 2025; MARTINS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2024).</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4.2.3 Apoio Psicológico </w:t>
      </w:r>
      <w:r w:rsidDel="00000000" w:rsidR="00000000" w:rsidRPr="00000000">
        <w:rPr>
          <w:rtl w:val="0"/>
        </w:rPr>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suporte em saúde mental tem se mostrado uma relevância central no cuidado à população TT. Segundo estudo de Chinazzo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(2025), os indicadores são alarmantes: 67,20% das pessoas trans apresentaram sintomas depressivos, 67,72% relataram ideação suicida em algum momento da vida e 43,12% já tentaram suicídio, sendo que 80,50% dessas tentativas foram associadas diretamente ao fato de serem pessoas trans. Esses dados reforçam a urgência de incluir o cuidado psicológico como eixo estruturante na atenção à saúde dessa população. </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acordo com o profissional entrevistado, reconhece a importância do acolhimento emocional como parte da assistência integral, ainda que nem sempre ocorra: </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Não sempre no âmbito sexual e psicológico... Eu acho que não só para eles, mas para todos os pacientes, o primeiro passo para uma boa assistência é oferecer teste rápido e apoio psicológico. (Enf. 9, UBS, DIST07) </w:t>
      </w:r>
      <w:r w:rsidDel="00000000" w:rsidR="00000000" w:rsidRPr="00000000">
        <w:rPr>
          <w:rtl w:val="0"/>
        </w:rPr>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fala ilustra a percepção de que, além da abordagem biomédica, é indispensável oferecer espaços de escuta, validação emocional e acompanhamento contínuo. Para a população TT, que vivencia cotidianamente situações de exclusão social, violência simbólica e institucional, o apoio em saúde mental pode ser um fator de proteção fundamental contra o adoecimento e o suicídio.</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 IMPORTÂNCIA DE CONHECER O PÚBLICO E SUAS NECESSIDADES ESPECÍFICAS EM SAÚDE</w:t>
      </w:r>
      <w:r w:rsidDel="00000000" w:rsidR="00000000" w:rsidRPr="00000000">
        <w:rPr>
          <w:rtl w:val="0"/>
        </w:rPr>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Classe 3 apresentou 55 UCEs, equivalente a 21,32%. As palavras mais significativas deste segmento de texto foram: Perceber, gostar, aí, chamado, nome social, olhar, identificar e pessoa (p &lt; 0,0001). Este grupo possui um forte discurso sobre a importância das práticas centradas no cuidado com foco na escuta qualificada, na identificação da identidade de gênero, no respeito à forma como o indivíduo precisa ser tratado visando uma assistência integral. </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4.3.1 Identificação da Identidade de Gênero Como Um Fator Fundamental Para o Cuidado  </w:t>
      </w:r>
      <w:r w:rsidDel="00000000" w:rsidR="00000000" w:rsidRPr="00000000">
        <w:rPr>
          <w:rtl w:val="0"/>
        </w:rPr>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relatos profissionais identificados nessa categoria perpassam uma assistência do enfermeiro de um profissional enfermeiro que utiliza de estratégias básicas de tecnologias leves com objetivo da criação do vínculo de confiança entre profissional e usuário e adesão ao serviço.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Respeitar a individualidade e a singularidade de cada um também ouvindo a pessoa porque não adianta eu falar e agir da forma que eu acho que seria ideal pra ela então eu tento ao máximo entender como é que você gosta de ser tratado.</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(Enf.13, UBS, DIST04) </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abordagem de forma respeitosa e humanizada à identidade de gênero, especialmente na acolhida foi identificada como uma prática essencial para adesão da pessoa trans nos </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serviços de saúde. </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população trans que realmente procura já muito acuada, com bastante medo, mas quando eu percebo que elas entram, a gente começa a conversar e eu acho que elas entendem que eu entendo do que elas estão falando, entendeu? Eu percebo que elas se abrem mais e aí elas confiam mais em e voltam ao atendimento voltam.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UBS, DIST04)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percebi que por mais que eu tenha acolhido ela conforme eu achei que deveria a equipe que não é treinada né acabou não acolhendo ela dessa forma.  </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UBS, DIST04) </w:t>
      </w:r>
      <w:r w:rsidDel="00000000" w:rsidR="00000000" w:rsidRPr="00000000">
        <w:rPr>
          <w:rtl w:val="0"/>
        </w:rPr>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atenção primária em saúde identificou-se como necessárias práticas relacionadas não exclusivamente ao profissional de enfermagem, mas como um trabalho multiprofissional com educação permanente constante visando proporcionar uma assistência focada no indivíduo integralmente (Da luz</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2021).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ACS são idosas, elas não receberam treinamento, entendeu? Então elas usam o nome social (No sistema) sem saber o que é então a gente percebe muito isso então se tivesse um treinamento seria melhor aplicado, mas eu percebo que é mal utilizado, é um recurso muito bonito, mas mal utilizado. </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UBS, DIST04) </w:t>
      </w:r>
      <w:r w:rsidDel="00000000" w:rsidR="00000000" w:rsidRPr="00000000">
        <w:rPr>
          <w:rtl w:val="0"/>
        </w:rPr>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Evidenciado por Natal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(2022) além de apenas políticas públicas voltados atendimentos humanizados da população, se faz necessário fornecimento de capacitações a equipe multiprofissional acerca das demandas que podem ser realizadas para diminuir as desigualdades no acesso ao serviço, o incentivo para equipe dos profissionais de saúde vindo dos órgãos públicos de todos no âmbito da atenção primária. </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gente tem que fazer realmente busca ativa dessas pessoas porque eu percebo que como já são maltratadas no sistema às vezes aparecem aqui e falam, olha meu nome é tal, mas ainda tem uma aparência do gênero de nascimento, né?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UBS, DIST04) </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Práticas simples promovem o acolhimento e bem-estar da população LGBTQIAPN+ no serviço de saúde, promove equidade no atendimento, diminui níveis de ansiedade antes de procedimentos que requerem cautelas e cria afinidade na APS (Bittencourt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 </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2267.716535433071" w:firstLine="0"/>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jamais assim desejaria para alguém, nem para ele, nem para mim chegar num lugar e se sentir assim constrangido, sabe? Tentamos dar prioridade a ele nesse caso, as agentes também às vezes pedem isso da gente sabe que ele já vem naquela, quando você consegue é uma vitória! Aí quando chega às vezes fica nervoso. </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(Enf.6, UBS, DIST03) </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4.3.2 Nome Social Como Uma Abordagem Humanizada </w:t>
      </w: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Um tópico frequentemente mencionado na literatura como uma das principais barreiras de acesso aos serviços de saúde é o nome social, caracterizado pela resistência da utilização do nome social nos ambientes de saúde ocasionando no desconforto do indivíduo, atrapalhando a longitudinalidade do cuidado prestado ao usuário (Tenaglia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2025). </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Mesmo sendo um direito concebido por lei, decreto nº 8.727 art. 1º Este Decreto dispõe sobre o uso do nome social e o reconhecimento da identidade de gênero de pessoas travestis ou transexuais no âmbito da administração pública federal direta, autárquica e fundacional (BRASIL, 2016).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percebi que por mais que eu tenha acolhido ela conforme eu achei que deveria a equipe que não é treinada né acabou não acolhendo ela dessa forma.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UBS, DIST04) </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É direito a gente sabe, embora nunca tivemos capacitação, eu sei que é um direito o nome social, quando vem eu pergunto logo como gostaria de ser chamada, vai que me entrega o cartão SUS com aquele nome morto ali, então, de imediato eu vou conversando e eu pergunto logo.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(Enf.14, PLC, DIST02) </w:t>
      </w: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É importante que os profissionais entendam o nome social como um direito concebido por lei, É</w:t>
      </w:r>
      <w:r w:rsidDel="00000000" w:rsidR="00000000" w:rsidRPr="00000000">
        <w:rPr>
          <w:rFonts w:ascii="Times New Roman" w:cs="Times New Roman" w:eastAsia="Times New Roman" w:hAnsi="Times New Roman"/>
          <w:sz w:val="30"/>
          <w:szCs w:val="30"/>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necessário incentivar um conhecimento ético-político, fomentando a reflexão cotidiana sobre a diversidade de identidade gênero (Tenaglia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2025).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enquanto profissional procuro me dirigir à pessoa de uma certa forma como ela gostaria de ser, às vezes, chamada? Tá entendendo… Porque às vezes chega pra gente, eu conto a experiência hospitalar.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(Enf.6, UBS, DIST03) </w:t>
      </w:r>
      <w:r w:rsidDel="00000000" w:rsidR="00000000" w:rsidRPr="00000000">
        <w:rPr>
          <w:rtl w:val="0"/>
        </w:rPr>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consolidação do uso do nome social como prática ética, legal e humanizada deve, portanto, ser acompanhada de ações educativas permanentes que promovam a sensibilização das equipes multiprofissionais, contribuindo para a efetivação da equidade no SUS e o respeito incondicional às identidades de gênero. </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5 CONCLUSÃO</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resultados evidenciaram uma boa receptividade por parte dos profissionais aos temas abordados, além de manifestar curiosidade, dúvidas e interesses recorrentes, o que reforça a relevância e atualidade da temática. Observou-se que, embora alguns profissionais pautem sua atuação em condutas éticas, integrais e sensíveis, ainda persistem barreiras morais e institucionais que comprometem a qualidade da assistência à população transexual e travesti (TT).</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Entre os principais entraves, destacam-se lacunas na formação acadêmica, ausência de materiais de apoio para condutas especializadas e a inexistência de treinamentos promovidos por esferas governamentais, fato unânime entre os participantes. Os depoimentos também evidenciam a necessidade urgente de investimentos em educação permanente para toda a equipe multiprofissional, incluindo profissionais de níveis fundamental, técnico e superior que atuam na Atenção Primária à Saúde (APS).</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Práticas como o acolhimento adequado na recepção e a busca ativa dos usuários foram destacadas como essenciais para o fortalecimento do vínculo entre o serviço de saúde e populações em situação de vulnerabilidade. No entanto, ainda são perceptíveis resquícios de uma transfobia estrutural que atravessa o cotidiano dos serviços, refletida em práticas assistenciais mecanizadas e pautadas em um modelo biomédico. Esse enfoque restringe o cuidado à prevenção de infecções sexualmente transmissíveis (ISTs), negligenciando dimensões fundamentais como escuta qualificada, acolhimento e apoio psicossocial.</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Além disso, a ausência de conhecimento sobre os serviços especializados disponíveis para o público TT compromete a integralidade do cuidado, dificultando encaminhamentos para hormonioterapia segura, imunizações, apoio psicológico e acompanhamento social continuado.</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Infere-se que a formação acadêmica contínua e a qualificação permanente das equipes são fundamentais para a efetivação de práticas condizentes com a Política Nacional de Saúde Integral LGBT. Este estudo contribui para o fortalecimento do debate sobre equidade em saúde, oferecendo subsídios para a construção de práticas mais éticas, humanizadas e inclusivas. Recomenda-se, para futuras pesquisas, o aprofundamento da temática em outras regiões e a escuta ativa da própria população TT, de forma a ampliar e democratizar os saberes no campo da saúde coletiva.</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6 REFERÊNCIAS </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BARDIN, L. Análise de Conteúdo. 1a ed. São Paulo: Edições 70, 2011,  229 p. Disponível em: </w:t>
      </w:r>
      <w:r w:rsidDel="00000000" w:rsidR="00000000" w:rsidRPr="00000000">
        <w:rPr>
          <w:rFonts w:ascii="Times New Roman" w:cs="Times New Roman" w:eastAsia="Times New Roman" w:hAnsi="Times New Roman"/>
          <w:sz w:val="24"/>
          <w:szCs w:val="24"/>
          <w:highlight w:val="white"/>
          <w:rtl w:val="0"/>
        </w:rPr>
        <w:t xml:space="preserve">https://madmunifacs.wordpress.com/wp-</w:t>
      </w:r>
      <w:r w:rsidDel="00000000" w:rsidR="00000000" w:rsidRPr="00000000">
        <w:rPr>
          <w:rFonts w:ascii="Times New Roman" w:cs="Times New Roman" w:eastAsia="Times New Roman" w:hAnsi="Times New Roman"/>
          <w:sz w:val="24"/>
          <w:szCs w:val="24"/>
          <w:highlight w:val="white"/>
          <w:rtl w:val="0"/>
        </w:rPr>
        <w:t xml:space="preserve">content</w:t>
      </w:r>
      <w:r w:rsidDel="00000000" w:rsidR="00000000" w:rsidRPr="00000000">
        <w:rPr>
          <w:rFonts w:ascii="Times New Roman" w:cs="Times New Roman" w:eastAsia="Times New Roman" w:hAnsi="Times New Roman"/>
          <w:sz w:val="24"/>
          <w:szCs w:val="24"/>
          <w:highlight w:val="white"/>
          <w:rtl w:val="0"/>
        </w:rPr>
        <w:t xml:space="preserve">/uploads/2016/08/anc3a1lise-de-contec3bado-laurence-bardin.pdf</w:t>
      </w:r>
      <w:r w:rsidDel="00000000" w:rsidR="00000000" w:rsidRPr="00000000">
        <w:rPr>
          <w:rFonts w:ascii="Times New Roman" w:cs="Times New Roman" w:eastAsia="Times New Roman" w:hAnsi="Times New Roman"/>
          <w:sz w:val="24"/>
          <w:szCs w:val="24"/>
          <w:highlight w:val="white"/>
          <w:rtl w:val="0"/>
        </w:rPr>
        <w:t xml:space="preserve">. Acesso em: 15.Set.2024.</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BENEVIDES, B. (Org.) (2022). Dossiê assassinatos e violências contra travestis e transexuais brasileiras em 2021. </w:t>
      </w:r>
      <w:r w:rsidDel="00000000" w:rsidR="00000000" w:rsidRPr="00000000">
        <w:rPr>
          <w:rFonts w:ascii="Times New Roman" w:cs="Times New Roman" w:eastAsia="Times New Roman" w:hAnsi="Times New Roman"/>
          <w:b w:val="1"/>
          <w:sz w:val="24"/>
          <w:szCs w:val="24"/>
          <w:highlight w:val="white"/>
          <w:rtl w:val="0"/>
        </w:rPr>
        <w:t xml:space="preserve">Distrito Drag, ANTRA</w:t>
      </w:r>
      <w:r w:rsidDel="00000000" w:rsidR="00000000" w:rsidRPr="00000000">
        <w:rPr>
          <w:rFonts w:ascii="Times New Roman" w:cs="Times New Roman" w:eastAsia="Times New Roman" w:hAnsi="Times New Roman"/>
          <w:sz w:val="24"/>
          <w:szCs w:val="24"/>
          <w:highlight w:val="white"/>
          <w:rtl w:val="0"/>
        </w:rPr>
        <w:t xml:space="preserve">. Disponível em: https://antrabrasil.org/wp-content/uploads/2022/01/dossieantra2022-web.pdf. Acesso em: 22.Agos.2024.  </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BUTLER, Judith. Gender trouble: </w:t>
      </w:r>
      <w:r w:rsidDel="00000000" w:rsidR="00000000" w:rsidRPr="00000000">
        <w:rPr>
          <w:rFonts w:ascii="Times New Roman" w:cs="Times New Roman" w:eastAsia="Times New Roman" w:hAnsi="Times New Roman"/>
          <w:b w:val="1"/>
          <w:sz w:val="24"/>
          <w:szCs w:val="24"/>
          <w:highlight w:val="white"/>
          <w:rtl w:val="0"/>
        </w:rPr>
        <w:t xml:space="preserve">Feminism and the Subversion of Identity</w:t>
      </w:r>
      <w:r w:rsidDel="00000000" w:rsidR="00000000" w:rsidRPr="00000000">
        <w:rPr>
          <w:rFonts w:ascii="Times New Roman" w:cs="Times New Roman" w:eastAsia="Times New Roman" w:hAnsi="Times New Roman"/>
          <w:sz w:val="24"/>
          <w:szCs w:val="24"/>
          <w:highlight w:val="white"/>
          <w:rtl w:val="0"/>
        </w:rPr>
        <w:t xml:space="preserve">. routledge, 2002. p. 33-43. Disponível em: https://cursosextensao.usp.br/pluginfile.php/869762/mod_resource/content/0/Judith%2 0Butler-Problemas%20de-g%C3%AAnero.Feminismo%20e%20subvers%C3%A3o-da%20identidade-Civiliza%C3%A7%C3%A3o%20Brasileira-%202018.pdf. Acessado em: 27.Agos.2024.</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 Ministério da Saúde. Secretaria de Gestão Estratégica e Participativa. Política nacional de saúde integral de lésbicas, gays, bissexuais, travestis e transexuais. Brasília: Ministério da Saúde; 2013. Brasília. Disponível em: </w:t>
      </w:r>
      <w:r w:rsidDel="00000000" w:rsidR="00000000" w:rsidRPr="00000000">
        <w:rPr>
          <w:rFonts w:ascii="Times New Roman" w:cs="Times New Roman" w:eastAsia="Times New Roman" w:hAnsi="Times New Roman"/>
          <w:sz w:val="24"/>
          <w:szCs w:val="24"/>
          <w:highlight w:val="white"/>
          <w:rtl w:val="0"/>
        </w:rPr>
        <w:t xml:space="preserve">https://bibliotecadigital.economia.gov.br/handle/123456789/387</w:t>
      </w:r>
      <w:r w:rsidDel="00000000" w:rsidR="00000000" w:rsidRPr="00000000">
        <w:rPr>
          <w:rFonts w:ascii="Times New Roman" w:cs="Times New Roman" w:eastAsia="Times New Roman" w:hAnsi="Times New Roman"/>
          <w:sz w:val="24"/>
          <w:szCs w:val="24"/>
          <w:highlight w:val="white"/>
          <w:rtl w:val="0"/>
        </w:rPr>
        <w:t xml:space="preserve">. Acesso em: 13.Mai.2025. </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 [Constituição (1988)]. Constituição da República Federativa do Brasil de 1988. DF: Presidência da República. Disponível em: https://bvsms.saude.gov.br/bvs/saudelegis/gm/2011/prt2836_01_12_2011.html. 14 Acesso em: 12.Set.2024. </w:t>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CASTEL, Pierre Henri. Algumas reflexões para estabelecer a cronologia do" fenômeno transexual"(1910-1995). </w:t>
      </w:r>
      <w:r w:rsidDel="00000000" w:rsidR="00000000" w:rsidRPr="00000000">
        <w:rPr>
          <w:rFonts w:ascii="Times New Roman" w:cs="Times New Roman" w:eastAsia="Times New Roman" w:hAnsi="Times New Roman"/>
          <w:b w:val="1"/>
          <w:sz w:val="24"/>
          <w:szCs w:val="24"/>
          <w:highlight w:val="white"/>
          <w:rtl w:val="0"/>
        </w:rPr>
        <w:t xml:space="preserve">Revista Brasileira de História</w:t>
      </w:r>
      <w:r w:rsidDel="00000000" w:rsidR="00000000" w:rsidRPr="00000000">
        <w:rPr>
          <w:rFonts w:ascii="Times New Roman" w:cs="Times New Roman" w:eastAsia="Times New Roman" w:hAnsi="Times New Roman"/>
          <w:sz w:val="24"/>
          <w:szCs w:val="24"/>
          <w:highlight w:val="white"/>
          <w:rtl w:val="0"/>
        </w:rPr>
        <w:t xml:space="preserve">, v. 21, p. 77-111, 2001. Disponível em: https://doi.org/10.1590/S0102-01882001000200005. Acesso em: 20.Agos.2024.  </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CHINAZZO, Ítala Raymundo et al. Impacto do estresse de minoria em sintomas depressivos, ideação suicida e tentativa de suicídio em pessoas trans. </w:t>
      </w:r>
      <w:r w:rsidDel="00000000" w:rsidR="00000000" w:rsidRPr="00000000">
        <w:rPr>
          <w:rFonts w:ascii="Times New Roman" w:cs="Times New Roman" w:eastAsia="Times New Roman" w:hAnsi="Times New Roman"/>
          <w:b w:val="1"/>
          <w:sz w:val="24"/>
          <w:szCs w:val="24"/>
          <w:highlight w:val="white"/>
          <w:rtl w:val="0"/>
        </w:rPr>
        <w:t xml:space="preserve">Ciência &amp; Saúde Coletiva</w:t>
      </w:r>
      <w:r w:rsidDel="00000000" w:rsidR="00000000" w:rsidRPr="00000000">
        <w:rPr>
          <w:rFonts w:ascii="Times New Roman" w:cs="Times New Roman" w:eastAsia="Times New Roman" w:hAnsi="Times New Roman"/>
          <w:sz w:val="24"/>
          <w:szCs w:val="24"/>
          <w:highlight w:val="white"/>
          <w:rtl w:val="0"/>
        </w:rPr>
        <w:t xml:space="preserve">, v. 26, p. 5045-5056, 2021. Disponível em: </w:t>
      </w:r>
      <w:r w:rsidDel="00000000" w:rsidR="00000000" w:rsidRPr="00000000">
        <w:rPr>
          <w:rFonts w:ascii="Times New Roman" w:cs="Times New Roman" w:eastAsia="Times New Roman" w:hAnsi="Times New Roman"/>
          <w:sz w:val="24"/>
          <w:szCs w:val="24"/>
          <w:highlight w:val="white"/>
          <w:rtl w:val="0"/>
        </w:rPr>
        <w:t xml:space="preserve">https://scholar.google.com.br/scholar?as_ylo=2021&amp;q=saude+mental+pessoa+trans&amp;hl=pt-BR&amp;as_sdt=0,5</w:t>
      </w:r>
      <w:r w:rsidDel="00000000" w:rsidR="00000000" w:rsidRPr="00000000">
        <w:rPr>
          <w:rFonts w:ascii="Times New Roman" w:cs="Times New Roman" w:eastAsia="Times New Roman" w:hAnsi="Times New Roman"/>
          <w:sz w:val="24"/>
          <w:szCs w:val="24"/>
          <w:highlight w:val="white"/>
          <w:rtl w:val="0"/>
        </w:rPr>
        <w:t xml:space="preserve">. Acesso em: 29.Mai.2025</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CORRÊA, Fábio Henrique Mendonça; RODRIGUES, Bráulio Brandão; MENDONÇA, Jussane Cabral; CRUZ, Leonardo Rodrigues. Pensamento suicida entre a população transgênero: um estudo epidemiológico.</w:t>
      </w:r>
      <w:r w:rsidDel="00000000" w:rsidR="00000000" w:rsidRPr="00000000">
        <w:rPr>
          <w:rFonts w:ascii="Times New Roman" w:cs="Times New Roman" w:eastAsia="Times New Roman" w:hAnsi="Times New Roman"/>
          <w:b w:val="1"/>
          <w:sz w:val="24"/>
          <w:szCs w:val="24"/>
          <w:highlight w:val="white"/>
          <w:rtl w:val="0"/>
        </w:rPr>
        <w:t xml:space="preserve"> Jornal brasileiro de psiquiatria</w:t>
      </w:r>
      <w:r w:rsidDel="00000000" w:rsidR="00000000" w:rsidRPr="00000000">
        <w:rPr>
          <w:rFonts w:ascii="Times New Roman" w:cs="Times New Roman" w:eastAsia="Times New Roman" w:hAnsi="Times New Roman"/>
          <w:sz w:val="24"/>
          <w:szCs w:val="24"/>
          <w:highlight w:val="white"/>
          <w:rtl w:val="0"/>
        </w:rPr>
        <w:t xml:space="preserve">, v. 69, p. 13-22, 2020. Disponível https://www.scielo.br/j/jbpsiq/a/BXhSxJZtjHvVMwz5hkVyyGK#. 15.Set.2024. </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FREITAS AMORIM, Juliana; TEIXEIRA, Éneas Rangel. Atendimento das necessidades em saúde das travestis na atenção primária. </w:t>
      </w:r>
      <w:r w:rsidDel="00000000" w:rsidR="00000000" w:rsidRPr="00000000">
        <w:rPr>
          <w:rFonts w:ascii="Times New Roman" w:cs="Times New Roman" w:eastAsia="Times New Roman" w:hAnsi="Times New Roman"/>
          <w:b w:val="1"/>
          <w:sz w:val="24"/>
          <w:szCs w:val="24"/>
          <w:highlight w:val="white"/>
          <w:rtl w:val="0"/>
        </w:rPr>
        <w:t xml:space="preserve">Revista Baiana de Saúde Pública</w:t>
      </w:r>
      <w:r w:rsidDel="00000000" w:rsidR="00000000" w:rsidRPr="00000000">
        <w:rPr>
          <w:rFonts w:ascii="Times New Roman" w:cs="Times New Roman" w:eastAsia="Times New Roman" w:hAnsi="Times New Roman"/>
          <w:sz w:val="24"/>
          <w:szCs w:val="24"/>
          <w:highlight w:val="white"/>
          <w:rtl w:val="0"/>
        </w:rPr>
        <w:t xml:space="preserve">, v. 41, n. 3, 2017. Disponível em: https://rbsp.sesab.ba.gov.br/index.php/rbsp/article/view/2379.   Acesso em: 24.Mai.2025</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 LUZ, Rodrigo Duarte et al. O Enfermeiro na Promoção da Construção do Gênero da População Transexual na Atenção Básica. </w:t>
      </w:r>
      <w:r w:rsidDel="00000000" w:rsidR="00000000" w:rsidRPr="00000000">
        <w:rPr>
          <w:rFonts w:ascii="Times New Roman" w:cs="Times New Roman" w:eastAsia="Times New Roman" w:hAnsi="Times New Roman"/>
          <w:b w:val="1"/>
          <w:sz w:val="24"/>
          <w:szCs w:val="24"/>
          <w:highlight w:val="white"/>
          <w:rtl w:val="0"/>
        </w:rPr>
        <w:t xml:space="preserve">Epitaya E-books</w:t>
      </w:r>
      <w:r w:rsidDel="00000000" w:rsidR="00000000" w:rsidRPr="00000000">
        <w:rPr>
          <w:rFonts w:ascii="Times New Roman" w:cs="Times New Roman" w:eastAsia="Times New Roman" w:hAnsi="Times New Roman"/>
          <w:sz w:val="24"/>
          <w:szCs w:val="24"/>
          <w:highlight w:val="white"/>
          <w:rtl w:val="0"/>
        </w:rPr>
        <w:t xml:space="preserve">, v. 1, n. 9, p. 11-27, 2021.  </w:t>
      </w:r>
      <w:r w:rsidDel="00000000" w:rsidR="00000000" w:rsidRPr="00000000">
        <w:rPr>
          <w:rFonts w:ascii="Times New Roman" w:cs="Times New Roman" w:eastAsia="Times New Roman" w:hAnsi="Times New Roman"/>
          <w:sz w:val="24"/>
          <w:szCs w:val="24"/>
          <w:highlight w:val="white"/>
          <w:rtl w:val="0"/>
        </w:rPr>
        <w:t xml:space="preserve">https://bvsms.saude.gov.br/bvs/saudelegis/gm/2017/prt2436_22_09_2017.html. Acesso em: 22.Mai.2025. </w:t>
      </w:r>
      <w:r w:rsidDel="00000000" w:rsidR="00000000" w:rsidRPr="00000000">
        <w:rPr>
          <w:rtl w:val="0"/>
        </w:rPr>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D’AVILA, Cristiane. Como a violência passou a ser vista como um problema de saúde pública após a redemocratização (Artigo). In: </w:t>
      </w:r>
      <w:r w:rsidDel="00000000" w:rsidR="00000000" w:rsidRPr="00000000">
        <w:rPr>
          <w:rFonts w:ascii="Times New Roman" w:cs="Times New Roman" w:eastAsia="Times New Roman" w:hAnsi="Times New Roman"/>
          <w:b w:val="1"/>
          <w:sz w:val="24"/>
          <w:szCs w:val="24"/>
          <w:highlight w:val="white"/>
          <w:rtl w:val="0"/>
        </w:rPr>
        <w:t xml:space="preserve">Café História</w:t>
      </w:r>
      <w:r w:rsidDel="00000000" w:rsidR="00000000" w:rsidRPr="00000000">
        <w:rPr>
          <w:rFonts w:ascii="Times New Roman" w:cs="Times New Roman" w:eastAsia="Times New Roman" w:hAnsi="Times New Roman"/>
          <w:sz w:val="24"/>
          <w:szCs w:val="24"/>
          <w:highlight w:val="white"/>
          <w:rtl w:val="0"/>
        </w:rPr>
        <w:t xml:space="preserve">. Publicado em 31 maio de 2021. Disponível em: https://www.cafehistoria.com.br/a-violencia-como-questao-de-saude-publica/. ISSN: 2674-59. Acesso em: 22/Agos/2024. </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LOPES, Olívia Cristina Alves; HENRRIQUES, Sílvia Helena; SOARES, Mirelle Inácio; CELESTINO, Lázaro Clarindo; LEAL, Laura Adrian. Competências dos enfermeiros na estratégia Saúde da Família. </w:t>
      </w:r>
      <w:r w:rsidDel="00000000" w:rsidR="00000000" w:rsidRPr="00000000">
        <w:rPr>
          <w:rFonts w:ascii="Times New Roman" w:cs="Times New Roman" w:eastAsia="Times New Roman" w:hAnsi="Times New Roman"/>
          <w:b w:val="1"/>
          <w:sz w:val="24"/>
          <w:szCs w:val="24"/>
          <w:highlight w:val="white"/>
          <w:rtl w:val="0"/>
        </w:rPr>
        <w:t xml:space="preserve">Escola Anna Nery</w:t>
      </w:r>
      <w:r w:rsidDel="00000000" w:rsidR="00000000" w:rsidRPr="00000000">
        <w:rPr>
          <w:rFonts w:ascii="Times New Roman" w:cs="Times New Roman" w:eastAsia="Times New Roman" w:hAnsi="Times New Roman"/>
          <w:sz w:val="24"/>
          <w:szCs w:val="24"/>
          <w:highlight w:val="white"/>
          <w:rtl w:val="0"/>
        </w:rPr>
        <w:t xml:space="preserve">, v. 24, n. 2, p. e20190145, 2020. Disponível https://www.scielo.br/j/ean/a/zB5Npy99wyPDGX4jXzdNDYp/# . Acesso em: 13.Set.2024. </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MALHEIROS, Beatriz; MATHIAS, Andressa; DE SERQUEIRA, Jeovana Romeno. ASSISTÊNCIA À SAÚDE PARA PESSOAS TRANS: DESAFIOS E CONSEQUÊNCIAS. </w:t>
      </w:r>
      <w:r w:rsidDel="00000000" w:rsidR="00000000" w:rsidRPr="00000000">
        <w:rPr>
          <w:rFonts w:ascii="Times New Roman" w:cs="Times New Roman" w:eastAsia="Times New Roman" w:hAnsi="Times New Roman"/>
          <w:b w:val="1"/>
          <w:sz w:val="24"/>
          <w:szCs w:val="24"/>
          <w:highlight w:val="white"/>
          <w:rtl w:val="0"/>
        </w:rPr>
        <w:t xml:space="preserve">Anais da Semana Universitária e Encontro de Iniciação Científica (ISSN: 2316-8226)</w:t>
      </w:r>
      <w:r w:rsidDel="00000000" w:rsidR="00000000" w:rsidRPr="00000000">
        <w:rPr>
          <w:rFonts w:ascii="Times New Roman" w:cs="Times New Roman" w:eastAsia="Times New Roman" w:hAnsi="Times New Roman"/>
          <w:sz w:val="24"/>
          <w:szCs w:val="24"/>
          <w:highlight w:val="white"/>
          <w:rtl w:val="0"/>
        </w:rPr>
        <w:t xml:space="preserve">, v. 1, n. 1, 2022. Disponível em: https://publicacoes.unifimes.edu.br/index.php/anais-semana-universitaria/article/view/1913.  Acesso em: 28.Mai.2025.</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MINAYO, Maria Cecília de Souza. O desafio do conhecimento: pesquisa qualitativa em saúde. In: </w:t>
      </w:r>
      <w:r w:rsidDel="00000000" w:rsidR="00000000" w:rsidRPr="00000000">
        <w:rPr>
          <w:rFonts w:ascii="Times New Roman" w:cs="Times New Roman" w:eastAsia="Times New Roman" w:hAnsi="Times New Roman"/>
          <w:b w:val="1"/>
          <w:sz w:val="24"/>
          <w:szCs w:val="24"/>
          <w:highlight w:val="white"/>
          <w:rtl w:val="0"/>
        </w:rPr>
        <w:t xml:space="preserve">O desafio do conhecimento: pesquisa qualitativa em saúde.</w:t>
      </w:r>
      <w:r w:rsidDel="00000000" w:rsidR="00000000" w:rsidRPr="00000000">
        <w:rPr>
          <w:rFonts w:ascii="Times New Roman" w:cs="Times New Roman" w:eastAsia="Times New Roman" w:hAnsi="Times New Roman"/>
          <w:sz w:val="24"/>
          <w:szCs w:val="24"/>
          <w:highlight w:val="white"/>
          <w:rtl w:val="0"/>
        </w:rPr>
        <w:t xml:space="preserve"> 1992. p. 269-269. Disponível em: </w:t>
      </w:r>
      <w:r w:rsidDel="00000000" w:rsidR="00000000" w:rsidRPr="00000000">
        <w:rPr>
          <w:rFonts w:ascii="Times New Roman" w:cs="Times New Roman" w:eastAsia="Times New Roman" w:hAnsi="Times New Roman"/>
          <w:sz w:val="24"/>
          <w:szCs w:val="24"/>
          <w:highlight w:val="white"/>
          <w:rtl w:val="0"/>
        </w:rPr>
        <w:t xml:space="preserve">https://pesquisa.bvsalud.org/portal/resource/pt/biblio-1344574</w:t>
      </w:r>
      <w:r w:rsidDel="00000000" w:rsidR="00000000" w:rsidRPr="00000000">
        <w:rPr>
          <w:rFonts w:ascii="Times New Roman" w:cs="Times New Roman" w:eastAsia="Times New Roman" w:hAnsi="Times New Roman"/>
          <w:sz w:val="24"/>
          <w:szCs w:val="24"/>
          <w:highlight w:val="white"/>
          <w:rtl w:val="0"/>
        </w:rPr>
        <w:t xml:space="preserve">. Acesso em: 13.Mai.2025.</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 DA SAÚDE. </w:t>
      </w:r>
      <w:r w:rsidDel="00000000" w:rsidR="00000000" w:rsidRPr="00000000">
        <w:rPr>
          <w:rFonts w:ascii="Times New Roman" w:cs="Times New Roman" w:eastAsia="Times New Roman" w:hAnsi="Times New Roman"/>
          <w:b w:val="1"/>
          <w:sz w:val="24"/>
          <w:szCs w:val="24"/>
          <w:rtl w:val="0"/>
        </w:rPr>
        <w:t xml:space="preserve">HPV</w:t>
      </w:r>
      <w:r w:rsidDel="00000000" w:rsidR="00000000" w:rsidRPr="00000000">
        <w:rPr>
          <w:rFonts w:ascii="Times New Roman" w:cs="Times New Roman" w:eastAsia="Times New Roman" w:hAnsi="Times New Roman"/>
          <w:sz w:val="24"/>
          <w:szCs w:val="24"/>
          <w:rtl w:val="0"/>
        </w:rPr>
        <w:t xml:space="preserve">. Acesso em: 12 maio 2025. Disponível em: https://www.gov.br/saude/pt-br/assuntos/saude-de-a-a-z/h/hpv. Acesso em: 12.Mai.2025.</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 DA SAÚDE. Ministério da Saúde amplia vacinação contra hepatite </w:t>
      </w:r>
      <w:r w:rsidDel="00000000" w:rsidR="00000000" w:rsidRPr="00000000">
        <w:rPr>
          <w:rFonts w:ascii="Times New Roman" w:cs="Times New Roman" w:eastAsia="Times New Roman" w:hAnsi="Times New Roman"/>
          <w:b w:val="1"/>
          <w:sz w:val="24"/>
          <w:szCs w:val="24"/>
          <w:rtl w:val="0"/>
        </w:rPr>
        <w:t xml:space="preserve">A para usuários de PrEP</w:t>
      </w:r>
      <w:r w:rsidDel="00000000" w:rsidR="00000000" w:rsidRPr="00000000">
        <w:rPr>
          <w:rFonts w:ascii="Times New Roman" w:cs="Times New Roman" w:eastAsia="Times New Roman" w:hAnsi="Times New Roman"/>
          <w:sz w:val="24"/>
          <w:szCs w:val="24"/>
          <w:rtl w:val="0"/>
        </w:rPr>
        <w:t xml:space="preserve">. Disponível em: https://www.gov.br/saude/pt-br/assuntos/noticias/2025/maio/ministerio-da-saude-amplia-vacinacao-contra-hepatite-a-para-usuarios-de-prep. Acesso em: 12.Mai.2025.</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Cristina Langkammer; BASSICHETTO, Katia Cristina; VERAS, Maria ASM. Aceitabilidade e conclusão dos esquemas vacinais indicados para mulheres trans e travestis na cidade de São Paulo: estudo transversal, 2019-2020. </w:t>
      </w:r>
      <w:r w:rsidDel="00000000" w:rsidR="00000000" w:rsidRPr="00000000">
        <w:rPr>
          <w:rFonts w:ascii="Times New Roman" w:cs="Times New Roman" w:eastAsia="Times New Roman" w:hAnsi="Times New Roman"/>
          <w:b w:val="1"/>
          <w:sz w:val="24"/>
          <w:szCs w:val="24"/>
          <w:rtl w:val="0"/>
        </w:rPr>
        <w:t xml:space="preserve">Epidemiologia e Serviços de Saúde</w:t>
      </w:r>
      <w:r w:rsidDel="00000000" w:rsidR="00000000" w:rsidRPr="00000000">
        <w:rPr>
          <w:rFonts w:ascii="Times New Roman" w:cs="Times New Roman" w:eastAsia="Times New Roman" w:hAnsi="Times New Roman"/>
          <w:sz w:val="24"/>
          <w:szCs w:val="24"/>
          <w:rtl w:val="0"/>
        </w:rPr>
        <w:t xml:space="preserve">, v. 33, p. e2024341, 2025. Disponível em: https://www.scielosp.org/article/ress/2024.v33nspe1/e2024341/pt/#. Acesso em 12.Abr.2025.</w:t>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NATAL, Heloísa Furlan Montana Galvão et al. Humanização nos serviços de saúde: perspectivas de profissionais atuantes na atenção primária à saúde. </w:t>
      </w:r>
      <w:r w:rsidDel="00000000" w:rsidR="00000000" w:rsidRPr="00000000">
        <w:rPr>
          <w:rFonts w:ascii="Times New Roman" w:cs="Times New Roman" w:eastAsia="Times New Roman" w:hAnsi="Times New Roman"/>
          <w:b w:val="1"/>
          <w:sz w:val="24"/>
          <w:szCs w:val="24"/>
          <w:highlight w:val="white"/>
          <w:rtl w:val="0"/>
        </w:rPr>
        <w:t xml:space="preserve">Arquivos de Ciências da Saúde da UNIPAR</w:t>
      </w:r>
      <w:r w:rsidDel="00000000" w:rsidR="00000000" w:rsidRPr="00000000">
        <w:rPr>
          <w:rFonts w:ascii="Times New Roman" w:cs="Times New Roman" w:eastAsia="Times New Roman" w:hAnsi="Times New Roman"/>
          <w:sz w:val="24"/>
          <w:szCs w:val="24"/>
          <w:highlight w:val="white"/>
          <w:rtl w:val="0"/>
        </w:rPr>
        <w:t xml:space="preserve">, v. 26, n. 3, 2022. Disponível em: </w:t>
      </w:r>
      <w:r w:rsidDel="00000000" w:rsidR="00000000" w:rsidRPr="00000000">
        <w:rPr>
          <w:rFonts w:ascii="Times New Roman" w:cs="Times New Roman" w:eastAsia="Times New Roman" w:hAnsi="Times New Roman"/>
          <w:sz w:val="24"/>
          <w:szCs w:val="24"/>
          <w:highlight w:val="white"/>
          <w:rtl w:val="0"/>
        </w:rPr>
        <w:t xml:space="preserve">https://unipar.openjournalsolutions.com.br/index.php/saude/article/view/9016</w:t>
      </w:r>
      <w:r w:rsidDel="00000000" w:rsidR="00000000" w:rsidRPr="00000000">
        <w:rPr>
          <w:rFonts w:ascii="Times New Roman" w:cs="Times New Roman" w:eastAsia="Times New Roman" w:hAnsi="Times New Roman"/>
          <w:sz w:val="24"/>
          <w:szCs w:val="24"/>
          <w:highlight w:val="white"/>
          <w:rtl w:val="0"/>
        </w:rPr>
        <w:t xml:space="preserve">. Acesso em: 29.Mar.2025</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NOLASCO, Gabriel Luis Pereira; DE SOUZA, Carla Cristina; BERNARDES, Anita Guazzelli. Usos e abusos de uma vida trans a partir do movimento transvacinados. </w:t>
      </w:r>
      <w:r w:rsidDel="00000000" w:rsidR="00000000" w:rsidRPr="00000000">
        <w:rPr>
          <w:rFonts w:ascii="Times New Roman" w:cs="Times New Roman" w:eastAsia="Times New Roman" w:hAnsi="Times New Roman"/>
          <w:b w:val="1"/>
          <w:sz w:val="24"/>
          <w:szCs w:val="24"/>
          <w:rtl w:val="0"/>
        </w:rPr>
        <w:t xml:space="preserve">ENFRENTAMENTOS DE VIOLÊNCIAS</w:t>
      </w:r>
      <w:r w:rsidDel="00000000" w:rsidR="00000000" w:rsidRPr="00000000">
        <w:rPr>
          <w:rFonts w:ascii="Times New Roman" w:cs="Times New Roman" w:eastAsia="Times New Roman" w:hAnsi="Times New Roman"/>
          <w:sz w:val="24"/>
          <w:szCs w:val="24"/>
          <w:rtl w:val="0"/>
        </w:rPr>
        <w:t xml:space="preserve">, p. 38, 2022.  Disponível em: </w:t>
      </w:r>
      <w:r w:rsidDel="00000000" w:rsidR="00000000" w:rsidRPr="00000000">
        <w:rPr>
          <w:rFonts w:ascii="Times New Roman" w:cs="Times New Roman" w:eastAsia="Times New Roman" w:hAnsi="Times New Roman"/>
          <w:sz w:val="24"/>
          <w:szCs w:val="24"/>
          <w:rtl w:val="0"/>
        </w:rPr>
        <w:t xml:space="preserve">https://site.abrapso.org.br/wp-content/uploads/2022/11/Livro-Enfrentamentos-da-violencia.pdf#page=39</w:t>
      </w:r>
      <w:r w:rsidDel="00000000" w:rsidR="00000000" w:rsidRPr="00000000">
        <w:rPr>
          <w:rFonts w:ascii="Times New Roman" w:cs="Times New Roman" w:eastAsia="Times New Roman" w:hAnsi="Times New Roman"/>
          <w:sz w:val="24"/>
          <w:szCs w:val="24"/>
          <w:rtl w:val="0"/>
        </w:rPr>
        <w:t xml:space="preserve">. Acesso em: 12.Abr.2025</w:t>
      </w:r>
      <w:r w:rsidDel="00000000" w:rsidR="00000000" w:rsidRPr="00000000">
        <w:rPr>
          <w:rtl w:val="0"/>
        </w:rPr>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PEREIRA, Vera Lúcia. </w:t>
      </w:r>
      <w:r w:rsidDel="00000000" w:rsidR="00000000" w:rsidRPr="00000000">
        <w:rPr>
          <w:rFonts w:ascii="Times New Roman" w:cs="Times New Roman" w:eastAsia="Times New Roman" w:hAnsi="Times New Roman"/>
          <w:b w:val="1"/>
          <w:sz w:val="24"/>
          <w:szCs w:val="24"/>
          <w:highlight w:val="white"/>
          <w:rtl w:val="0"/>
        </w:rPr>
        <w:t xml:space="preserve">O trabalho do assistente social no acesso da população à saúde em uma unidade de média complexidade na Cidade de Manaus</w:t>
      </w:r>
      <w:r w:rsidDel="00000000" w:rsidR="00000000" w:rsidRPr="00000000">
        <w:rPr>
          <w:rFonts w:ascii="Times New Roman" w:cs="Times New Roman" w:eastAsia="Times New Roman" w:hAnsi="Times New Roman"/>
          <w:sz w:val="24"/>
          <w:szCs w:val="24"/>
          <w:highlight w:val="white"/>
          <w:rtl w:val="0"/>
        </w:rPr>
        <w:t xml:space="preserve">. 2019. Disponível em: https://tede.ufam.edu.br/handle/tede/7749 . Acesso em: 27.Agos.2024. </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ROCON, Pablo Cardozo; WANDEKOKEN, Kallen dettmann; BARROS, Maria Elizabeth;  DUARTE, Marco josé; SODRÉ, Francis. Acesso à saúde pela população trans no Brasil: nas entrelinhas da revisão integrativa. </w:t>
      </w:r>
      <w:r w:rsidDel="00000000" w:rsidR="00000000" w:rsidRPr="00000000">
        <w:rPr>
          <w:rFonts w:ascii="Times New Roman" w:cs="Times New Roman" w:eastAsia="Times New Roman" w:hAnsi="Times New Roman"/>
          <w:b w:val="1"/>
          <w:sz w:val="24"/>
          <w:szCs w:val="24"/>
          <w:highlight w:val="white"/>
          <w:rtl w:val="0"/>
        </w:rPr>
        <w:t xml:space="preserve">Trabalho, educação e saúde</w:t>
      </w:r>
      <w:r w:rsidDel="00000000" w:rsidR="00000000" w:rsidRPr="00000000">
        <w:rPr>
          <w:rFonts w:ascii="Times New Roman" w:cs="Times New Roman" w:eastAsia="Times New Roman" w:hAnsi="Times New Roman"/>
          <w:sz w:val="24"/>
          <w:szCs w:val="24"/>
          <w:highlight w:val="white"/>
          <w:rtl w:val="0"/>
        </w:rPr>
        <w:t xml:space="preserve">, v. 18, p. e0023469, 2019. Disponível em: https://www.scielo.br/j/tes/a/NGpjbDZLqR78J8Hw4SRsHwL/?lang=pt#ModalTutors. Acesso em: 20.Nov.2024.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ROCHA, Lucas Henrique Figueiredo et al. TECNOLOGIAS LEVES E O BOM ATENDIMENTO PRESTADO PELOS ENFERMEIROS DA ATENÇÃO PRIMÁRIA À SAÚDE: UMA REVISÃO INTEGRATIVA. </w:t>
      </w:r>
      <w:r w:rsidDel="00000000" w:rsidR="00000000" w:rsidRPr="00000000">
        <w:rPr>
          <w:rFonts w:ascii="Times New Roman" w:cs="Times New Roman" w:eastAsia="Times New Roman" w:hAnsi="Times New Roman"/>
          <w:b w:val="1"/>
          <w:sz w:val="24"/>
          <w:szCs w:val="24"/>
          <w:highlight w:val="white"/>
          <w:rtl w:val="0"/>
        </w:rPr>
        <w:t xml:space="preserve">Journal Health and Technology-JHT</w:t>
      </w:r>
      <w:r w:rsidDel="00000000" w:rsidR="00000000" w:rsidRPr="00000000">
        <w:rPr>
          <w:rFonts w:ascii="Times New Roman" w:cs="Times New Roman" w:eastAsia="Times New Roman" w:hAnsi="Times New Roman"/>
          <w:sz w:val="24"/>
          <w:szCs w:val="24"/>
          <w:highlight w:val="white"/>
          <w:rtl w:val="0"/>
        </w:rPr>
        <w:t xml:space="preserve">, v. 4, n. 1, p. e4160-e4160, 2025. Acesso em: 22.Mar.2025. </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ROCHA, Aline Borges Moreira da et al. Prevalência de sífilis em mulheres trans e travestis no Brasil: resultados de um estudo multicêntrico nacional. </w:t>
      </w:r>
      <w:r w:rsidDel="00000000" w:rsidR="00000000" w:rsidRPr="00000000">
        <w:rPr>
          <w:rFonts w:ascii="Times New Roman" w:cs="Times New Roman" w:eastAsia="Times New Roman" w:hAnsi="Times New Roman"/>
          <w:b w:val="1"/>
          <w:sz w:val="24"/>
          <w:szCs w:val="24"/>
          <w:highlight w:val="white"/>
          <w:rtl w:val="0"/>
        </w:rPr>
        <w:t xml:space="preserve">Revista Brasileira de Epidemiologia</w:t>
      </w:r>
      <w:r w:rsidDel="00000000" w:rsidR="00000000" w:rsidRPr="00000000">
        <w:rPr>
          <w:rFonts w:ascii="Times New Roman" w:cs="Times New Roman" w:eastAsia="Times New Roman" w:hAnsi="Times New Roman"/>
          <w:sz w:val="24"/>
          <w:szCs w:val="24"/>
          <w:highlight w:val="white"/>
          <w:rtl w:val="0"/>
        </w:rPr>
        <w:t xml:space="preserve">, v. 27, p. e240003. supl. 1, 2024.Disponível em: https://www.scielo.br/j/rbepid/a/ZdQp6KR8JKHYDPKCp7thbpn/?lang=pt. Acesso em: 24.Mar.2025.</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SALVIATI, M.E. </w:t>
      </w:r>
      <w:r w:rsidDel="00000000" w:rsidR="00000000" w:rsidRPr="00000000">
        <w:rPr>
          <w:rFonts w:ascii="Times New Roman" w:cs="Times New Roman" w:eastAsia="Times New Roman" w:hAnsi="Times New Roman"/>
          <w:b w:val="1"/>
          <w:sz w:val="24"/>
          <w:szCs w:val="24"/>
          <w:highlight w:val="white"/>
          <w:rtl w:val="0"/>
        </w:rPr>
        <w:t xml:space="preserve">Manual do aplicativo Iramutec</w:t>
      </w:r>
      <w:r w:rsidDel="00000000" w:rsidR="00000000" w:rsidRPr="00000000">
        <w:rPr>
          <w:rFonts w:ascii="Times New Roman" w:cs="Times New Roman" w:eastAsia="Times New Roman" w:hAnsi="Times New Roman"/>
          <w:sz w:val="24"/>
          <w:szCs w:val="24"/>
          <w:highlight w:val="white"/>
          <w:rtl w:val="0"/>
        </w:rPr>
        <w:t xml:space="preserve">. DF, 2017. p. 4 - 93. Disponível em: http://www.iramuteq.org/documentation/fichiers/manual-do-aplicativo-iramuteq-par-maria-elisabeth-salviati. Acessado em: 17/20.Mar.25. </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SEHNEM, Graciela Dutra; RODRIGUES, Rodrigo Lima; LIPINSKI, Jussara Mendes;  VASQUEZ, Maria Eduarda; SCHMIDT, Alessandra. Assistência em saúde às travestis na atenção primária: do acesso ao atendimento. </w:t>
      </w:r>
      <w:r w:rsidDel="00000000" w:rsidR="00000000" w:rsidRPr="00000000">
        <w:rPr>
          <w:rFonts w:ascii="Times New Roman" w:cs="Times New Roman" w:eastAsia="Times New Roman" w:hAnsi="Times New Roman"/>
          <w:b w:val="1"/>
          <w:sz w:val="24"/>
          <w:szCs w:val="24"/>
          <w:highlight w:val="white"/>
          <w:rtl w:val="0"/>
        </w:rPr>
        <w:t xml:space="preserve">Rev. enferm. UFPE online,</w:t>
      </w:r>
      <w:r w:rsidDel="00000000" w:rsidR="00000000" w:rsidRPr="00000000">
        <w:rPr>
          <w:rFonts w:ascii="Times New Roman" w:cs="Times New Roman" w:eastAsia="Times New Roman" w:hAnsi="Times New Roman"/>
          <w:sz w:val="24"/>
          <w:szCs w:val="24"/>
          <w:highlight w:val="white"/>
          <w:rtl w:val="0"/>
        </w:rPr>
        <w:t xml:space="preserve"> p. 1676-1684, 2017. Disponível em:https://pesquisa.bvsalud.org/portal/resource/midias/biblio-1032075. Acesso em: 15.Set.2024. </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SILVA, Nathalia Lima da et al. Assistência prestada na consulta de enfermagem gineco-obstétrica aos homens transexuais na atenção primária à saúde. 2023. Disponível em: https://www.repositorio.ufal.br/handle/123456789/12060.  Acesso em: 28.Mar.2025.</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TENAGLIA, Kabyr Barakat Faretta; DE OLIVEIRA, Daniel Canavese. BARREIRAS DE ACESSO AO SISTEMA ÚNICO DE SAÚDE: DESAFIOS ENFRENTADOS PELAS TRAVESTIS E PESSOAS TRANS (em processo de edição). </w:t>
      </w:r>
      <w:r w:rsidDel="00000000" w:rsidR="00000000" w:rsidRPr="00000000">
        <w:rPr>
          <w:rFonts w:ascii="Times New Roman" w:cs="Times New Roman" w:eastAsia="Times New Roman" w:hAnsi="Times New Roman"/>
          <w:b w:val="1"/>
          <w:sz w:val="24"/>
          <w:szCs w:val="24"/>
          <w:highlight w:val="white"/>
          <w:rtl w:val="0"/>
        </w:rPr>
        <w:t xml:space="preserve">Saberes Plurais Educação na Saúde</w:t>
      </w:r>
      <w:r w:rsidDel="00000000" w:rsidR="00000000" w:rsidRPr="00000000">
        <w:rPr>
          <w:rFonts w:ascii="Times New Roman" w:cs="Times New Roman" w:eastAsia="Times New Roman" w:hAnsi="Times New Roman"/>
          <w:sz w:val="24"/>
          <w:szCs w:val="24"/>
          <w:highlight w:val="white"/>
          <w:rtl w:val="0"/>
        </w:rPr>
        <w:t xml:space="preserve">, v. 9, n. 1, p. e144857-e144857, 2025. Acesso em: 29.Mar./2025. Disponível em: </w:t>
      </w:r>
      <w:r w:rsidDel="00000000" w:rsidR="00000000" w:rsidRPr="00000000">
        <w:rPr>
          <w:rFonts w:ascii="Times New Roman" w:cs="Times New Roman" w:eastAsia="Times New Roman" w:hAnsi="Times New Roman"/>
          <w:sz w:val="24"/>
          <w:szCs w:val="24"/>
          <w:highlight w:val="white"/>
          <w:rtl w:val="0"/>
        </w:rPr>
        <w:t xml:space="preserve">https://seer.ufrgs.br/saberesplurais/article/view/144857</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TRISTAN-CHEEVER, Elisa et al. Atenção primária e a população transgênero: da prática clínica às ações de educação em saúde. </w:t>
      </w:r>
      <w:r w:rsidDel="00000000" w:rsidR="00000000" w:rsidRPr="00000000">
        <w:rPr>
          <w:rFonts w:ascii="Times New Roman" w:cs="Times New Roman" w:eastAsia="Times New Roman" w:hAnsi="Times New Roman"/>
          <w:b w:val="1"/>
          <w:sz w:val="24"/>
          <w:szCs w:val="24"/>
          <w:highlight w:val="white"/>
          <w:rtl w:val="0"/>
        </w:rPr>
        <w:t xml:space="preserve">Journal of Human Growth and Development</w:t>
      </w:r>
      <w:r w:rsidDel="00000000" w:rsidR="00000000" w:rsidRPr="00000000">
        <w:rPr>
          <w:rFonts w:ascii="Times New Roman" w:cs="Times New Roman" w:eastAsia="Times New Roman" w:hAnsi="Times New Roman"/>
          <w:sz w:val="24"/>
          <w:szCs w:val="24"/>
          <w:highlight w:val="white"/>
          <w:rtl w:val="0"/>
        </w:rPr>
        <w:t xml:space="preserve">, v. 34, n. 3, p. 383-395, 2024. Acesso em: 25.Mar.2025 Disponível em: https://busqueda.bvsalud.org/portal/resource/pt/biblio-1585736. </w:t>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sectPr>
      <w:headerReference r:id="rId9" w:type="first"/>
      <w:footerReference r:id="rId10" w:type="default"/>
      <w:footerReference r:id="rId11" w:type="first"/>
      <w:pgSz w:h="16834" w:w="11909" w:orient="portrait"/>
      <w:pgMar w:bottom="1133.8582677165355" w:top="1700.7874015748032" w:left="1700.7874015748032" w:right="1133.8582677165355" w:header="1133.8582677165355" w:footer="1133.8582677165355"/>
      <w:pgNumType w:start="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Graduando do Curso Superior de Enfermagem Luiz Fillipe Cadete Nascimento. luizfellipecadete@outlook.com</w:t>
      </w:r>
      <w:r w:rsidDel="00000000" w:rsidR="00000000" w:rsidRPr="00000000">
        <w:rPr>
          <w:rtl w:val="0"/>
        </w:rPr>
      </w:r>
    </w:p>
  </w:footnote>
  <w:footnote w:id="1">
    <w:p w:rsidR="00000000" w:rsidDel="00000000" w:rsidP="00000000" w:rsidRDefault="00000000" w:rsidRPr="00000000" w14:paraId="000001B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Orientadora Dra. Ana Luzia Medeiros Araújo da Silva. Graduado em Enfermagem pela Universidade.</w:t>
      </w:r>
      <w:r w:rsidDel="00000000" w:rsidR="00000000" w:rsidRPr="00000000">
        <w:rPr>
          <w:rFonts w:ascii="Times New Roman" w:cs="Times New Roman" w:eastAsia="Times New Roman" w:hAnsi="Times New Roman"/>
          <w:sz w:val="20"/>
          <w:szCs w:val="20"/>
          <w:highlight w:val="white"/>
          <w:rtl w:val="0"/>
        </w:rPr>
        <w:t xml:space="preserve"> Universidade Federal de Pernambuco. Ana.luzia@maisunifacisa.com.br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both"/>
    </w:pPr>
    <w:rPr>
      <w:rFonts w:ascii="Times New Roman" w:cs="Times New Roman" w:eastAsia="Times New Roman" w:hAnsi="Times New Roman"/>
      <w:b w:val="1"/>
      <w:sz w:val="24"/>
      <w:szCs w:val="24"/>
      <w:highlight w:val="whit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