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UNIFACISA – CENTRO UNIVERSITÁRIO </w:t>
      </w:r>
    </w:p>
    <w:p w14:paraId="00000002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CESED – CENTRO DE ENSINO SUPERIOR E DESENVOLVIMENTO </w:t>
      </w:r>
    </w:p>
    <w:p w14:paraId="00000003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CURSO DE DIREITO </w:t>
      </w:r>
    </w:p>
    <w:p w14:paraId="00000004" w14:textId="77777777" w:rsidR="009B6AFB" w:rsidRDefault="009B6AFB">
      <w:pPr>
        <w:rPr>
          <w:rFonts w:ascii="Arial" w:eastAsia="Arial" w:hAnsi="Arial" w:cs="Arial"/>
          <w:b/>
        </w:rPr>
      </w:pPr>
    </w:p>
    <w:p w14:paraId="00000005" w14:textId="77777777" w:rsidR="009B6AFB" w:rsidRDefault="009B6AFB">
      <w:pPr>
        <w:rPr>
          <w:rFonts w:ascii="Arial" w:eastAsia="Arial" w:hAnsi="Arial" w:cs="Arial"/>
          <w:b/>
        </w:rPr>
      </w:pPr>
    </w:p>
    <w:p w14:paraId="00000006" w14:textId="77777777" w:rsidR="009B6AFB" w:rsidRDefault="009B6AFB">
      <w:pPr>
        <w:rPr>
          <w:rFonts w:ascii="Arial" w:eastAsia="Arial" w:hAnsi="Arial" w:cs="Arial"/>
          <w:b/>
        </w:rPr>
      </w:pPr>
    </w:p>
    <w:p w14:paraId="00000007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RENATA SANTIAGO DIAS</w:t>
      </w:r>
    </w:p>
    <w:p w14:paraId="00000008" w14:textId="77777777" w:rsidR="009B6AFB" w:rsidRDefault="009B6AFB">
      <w:pPr>
        <w:jc w:val="center"/>
        <w:rPr>
          <w:rFonts w:ascii="Arial" w:eastAsia="Arial" w:hAnsi="Arial" w:cs="Arial"/>
          <w:b/>
        </w:rPr>
      </w:pPr>
    </w:p>
    <w:p w14:paraId="00000009" w14:textId="77777777" w:rsidR="009B6AFB" w:rsidRDefault="009B6AFB">
      <w:pPr>
        <w:jc w:val="center"/>
        <w:rPr>
          <w:rFonts w:ascii="Arial" w:eastAsia="Arial" w:hAnsi="Arial" w:cs="Arial"/>
          <w:b/>
        </w:rPr>
      </w:pPr>
    </w:p>
    <w:p w14:paraId="0000000A" w14:textId="77777777" w:rsidR="009B6AFB" w:rsidRDefault="009B6AFB">
      <w:pPr>
        <w:jc w:val="center"/>
        <w:rPr>
          <w:rFonts w:ascii="Arial" w:eastAsia="Arial" w:hAnsi="Arial" w:cs="Arial"/>
          <w:b/>
        </w:rPr>
      </w:pPr>
    </w:p>
    <w:p w14:paraId="0000000B" w14:textId="77777777" w:rsidR="009B6AFB" w:rsidRDefault="009B6AFB">
      <w:pPr>
        <w:jc w:val="center"/>
        <w:rPr>
          <w:rFonts w:ascii="Arial" w:eastAsia="Arial" w:hAnsi="Arial" w:cs="Arial"/>
          <w:b/>
        </w:rPr>
      </w:pPr>
    </w:p>
    <w:p w14:paraId="0000000C" w14:textId="77777777" w:rsidR="009B6AFB" w:rsidRDefault="009B6AFB">
      <w:pPr>
        <w:jc w:val="center"/>
        <w:rPr>
          <w:rFonts w:ascii="Arial" w:eastAsia="Arial" w:hAnsi="Arial" w:cs="Arial"/>
          <w:b/>
        </w:rPr>
      </w:pPr>
    </w:p>
    <w:p w14:paraId="0000000D" w14:textId="77777777" w:rsidR="009B6AFB" w:rsidRDefault="009B6AFB">
      <w:pPr>
        <w:jc w:val="center"/>
        <w:rPr>
          <w:rFonts w:ascii="Arial" w:eastAsia="Arial" w:hAnsi="Arial" w:cs="Arial"/>
          <w:b/>
        </w:rPr>
      </w:pPr>
    </w:p>
    <w:p w14:paraId="0000000E" w14:textId="77777777" w:rsidR="009B6AFB" w:rsidRDefault="009B6AFB">
      <w:pPr>
        <w:jc w:val="center"/>
        <w:rPr>
          <w:rFonts w:ascii="Arial" w:eastAsia="Arial" w:hAnsi="Arial" w:cs="Arial"/>
          <w:b/>
        </w:rPr>
      </w:pPr>
    </w:p>
    <w:p w14:paraId="0000000F" w14:textId="77777777" w:rsidR="009B6AFB" w:rsidRDefault="007B289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DESAFIOS E IMPLICAÇÕES LEGAIS EM FACE DA NOVA GARANTIA DA LICENÇA PATERNIDADE EM FACE DA PL 3773/2023</w:t>
      </w:r>
    </w:p>
    <w:p w14:paraId="00000010" w14:textId="77777777" w:rsidR="009B6AFB" w:rsidRDefault="009B6AFB">
      <w:pPr>
        <w:rPr>
          <w:rFonts w:ascii="Arial" w:eastAsia="Arial" w:hAnsi="Arial" w:cs="Arial"/>
        </w:rPr>
      </w:pPr>
    </w:p>
    <w:p w14:paraId="00000011" w14:textId="77777777" w:rsidR="009B6AFB" w:rsidRDefault="009B6AFB">
      <w:pPr>
        <w:rPr>
          <w:rFonts w:ascii="Arial" w:eastAsia="Arial" w:hAnsi="Arial" w:cs="Arial"/>
        </w:rPr>
      </w:pPr>
    </w:p>
    <w:p w14:paraId="00000012" w14:textId="77777777" w:rsidR="009B6AFB" w:rsidRDefault="009B6AFB">
      <w:pPr>
        <w:rPr>
          <w:rFonts w:ascii="Arial" w:eastAsia="Arial" w:hAnsi="Arial" w:cs="Arial"/>
        </w:rPr>
      </w:pPr>
    </w:p>
    <w:p w14:paraId="00000013" w14:textId="77777777" w:rsidR="009B6AFB" w:rsidRDefault="009B6AFB">
      <w:pPr>
        <w:rPr>
          <w:rFonts w:ascii="Arial" w:eastAsia="Arial" w:hAnsi="Arial" w:cs="Arial"/>
        </w:rPr>
      </w:pPr>
    </w:p>
    <w:p w14:paraId="00000014" w14:textId="77777777" w:rsidR="009B6AFB" w:rsidRDefault="009B6AFB">
      <w:pPr>
        <w:rPr>
          <w:rFonts w:ascii="Arial" w:eastAsia="Arial" w:hAnsi="Arial" w:cs="Arial"/>
        </w:rPr>
      </w:pPr>
    </w:p>
    <w:p w14:paraId="00000015" w14:textId="77777777" w:rsidR="009B6AFB" w:rsidRDefault="009B6AFB">
      <w:pPr>
        <w:rPr>
          <w:rFonts w:ascii="Arial" w:eastAsia="Arial" w:hAnsi="Arial" w:cs="Arial"/>
        </w:rPr>
      </w:pPr>
    </w:p>
    <w:p w14:paraId="00000016" w14:textId="77777777" w:rsidR="009B6AFB" w:rsidRDefault="009B6AFB">
      <w:pPr>
        <w:rPr>
          <w:rFonts w:ascii="Arial" w:eastAsia="Arial" w:hAnsi="Arial" w:cs="Arial"/>
        </w:rPr>
      </w:pPr>
    </w:p>
    <w:p w14:paraId="00000017" w14:textId="77777777" w:rsidR="009B6AFB" w:rsidRDefault="009B6AFB">
      <w:pPr>
        <w:rPr>
          <w:rFonts w:ascii="Arial" w:eastAsia="Arial" w:hAnsi="Arial" w:cs="Arial"/>
        </w:rPr>
      </w:pPr>
    </w:p>
    <w:p w14:paraId="00000018" w14:textId="77777777" w:rsidR="009B6AFB" w:rsidRDefault="009B6AFB">
      <w:pPr>
        <w:rPr>
          <w:rFonts w:ascii="Arial" w:eastAsia="Arial" w:hAnsi="Arial" w:cs="Arial"/>
        </w:rPr>
      </w:pPr>
    </w:p>
    <w:p w14:paraId="00000019" w14:textId="77777777" w:rsidR="009B6AFB" w:rsidRDefault="009B6AFB">
      <w:pPr>
        <w:rPr>
          <w:rFonts w:ascii="Arial" w:eastAsia="Arial" w:hAnsi="Arial" w:cs="Arial"/>
        </w:rPr>
      </w:pPr>
    </w:p>
    <w:p w14:paraId="0000001A" w14:textId="77777777" w:rsidR="009B6AFB" w:rsidRDefault="009B6AFB">
      <w:pPr>
        <w:rPr>
          <w:rFonts w:ascii="Arial" w:eastAsia="Arial" w:hAnsi="Arial" w:cs="Arial"/>
        </w:rPr>
      </w:pPr>
    </w:p>
    <w:p w14:paraId="0000001B" w14:textId="77777777" w:rsidR="009B6AFB" w:rsidRDefault="007B289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CAMPINA GRANDE - PB</w:t>
      </w:r>
    </w:p>
    <w:p w14:paraId="0000001C" w14:textId="77777777" w:rsidR="009B6AFB" w:rsidRDefault="007B289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2025</w:t>
      </w:r>
    </w:p>
    <w:p w14:paraId="0000001D" w14:textId="77777777" w:rsidR="009B6AFB" w:rsidRDefault="007B289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RENATA SANTIAGO DIAS</w:t>
      </w:r>
    </w:p>
    <w:p w14:paraId="0000001E" w14:textId="77777777" w:rsidR="009B6AFB" w:rsidRDefault="009B6AFB">
      <w:pPr>
        <w:jc w:val="center"/>
        <w:rPr>
          <w:rFonts w:ascii="Arial" w:eastAsia="Arial" w:hAnsi="Arial" w:cs="Arial"/>
        </w:rPr>
      </w:pPr>
    </w:p>
    <w:p w14:paraId="0000001F" w14:textId="77777777" w:rsidR="009B6AFB" w:rsidRDefault="009B6AFB">
      <w:pPr>
        <w:jc w:val="center"/>
        <w:rPr>
          <w:rFonts w:ascii="Arial" w:eastAsia="Arial" w:hAnsi="Arial" w:cs="Arial"/>
        </w:rPr>
      </w:pPr>
    </w:p>
    <w:p w14:paraId="00000020" w14:textId="77777777" w:rsidR="009B6AFB" w:rsidRDefault="009B6AFB">
      <w:pPr>
        <w:jc w:val="center"/>
        <w:rPr>
          <w:rFonts w:ascii="Arial" w:eastAsia="Arial" w:hAnsi="Arial" w:cs="Arial"/>
        </w:rPr>
      </w:pPr>
    </w:p>
    <w:p w14:paraId="00000021" w14:textId="77777777" w:rsidR="009B6AFB" w:rsidRDefault="009B6AFB">
      <w:pPr>
        <w:jc w:val="center"/>
        <w:rPr>
          <w:rFonts w:ascii="Arial" w:eastAsia="Arial" w:hAnsi="Arial" w:cs="Arial"/>
        </w:rPr>
      </w:pPr>
    </w:p>
    <w:p w14:paraId="00000022" w14:textId="77777777" w:rsidR="009B6AFB" w:rsidRDefault="007B289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DESAFIOS E IMPLICAÇÕES LEGAIS EM FACE DA NOVA GARANTIA DA LICENÇA PATERNIDADE EM FACE DA PL 3773/2023</w:t>
      </w:r>
    </w:p>
    <w:p w14:paraId="00000023" w14:textId="77777777" w:rsidR="009B6AFB" w:rsidRDefault="009B6AFB">
      <w:pPr>
        <w:rPr>
          <w:rFonts w:ascii="Arial" w:eastAsia="Arial" w:hAnsi="Arial" w:cs="Arial"/>
        </w:rPr>
      </w:pPr>
    </w:p>
    <w:p w14:paraId="00000024" w14:textId="77777777" w:rsidR="009B6AFB" w:rsidRDefault="009B6AFB">
      <w:pPr>
        <w:rPr>
          <w:rFonts w:ascii="Arial" w:eastAsia="Arial" w:hAnsi="Arial" w:cs="Arial"/>
        </w:rPr>
      </w:pPr>
    </w:p>
    <w:p w14:paraId="00000025" w14:textId="77777777" w:rsidR="009B6AFB" w:rsidRDefault="009B6AFB">
      <w:pPr>
        <w:rPr>
          <w:rFonts w:ascii="Arial" w:eastAsia="Arial" w:hAnsi="Arial" w:cs="Arial"/>
        </w:rPr>
      </w:pPr>
    </w:p>
    <w:p w14:paraId="00000026" w14:textId="77777777" w:rsidR="009B6AFB" w:rsidRDefault="009B6AFB">
      <w:pPr>
        <w:ind w:left="4536"/>
        <w:jc w:val="both"/>
        <w:rPr>
          <w:rFonts w:ascii="Arial" w:eastAsia="Arial" w:hAnsi="Arial" w:cs="Arial"/>
          <w:sz w:val="20"/>
          <w:szCs w:val="20"/>
        </w:rPr>
      </w:pPr>
    </w:p>
    <w:p w14:paraId="00000027" w14:textId="77777777" w:rsidR="009B6AFB" w:rsidRDefault="009B6AFB">
      <w:pPr>
        <w:ind w:left="4536"/>
        <w:jc w:val="both"/>
        <w:rPr>
          <w:rFonts w:ascii="Arial" w:eastAsia="Arial" w:hAnsi="Arial" w:cs="Arial"/>
          <w:sz w:val="20"/>
          <w:szCs w:val="20"/>
        </w:rPr>
      </w:pPr>
    </w:p>
    <w:p w14:paraId="00000028" w14:textId="77777777" w:rsidR="009B6AFB" w:rsidRDefault="007B289E">
      <w:pPr>
        <w:ind w:left="4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Trabalho de conclusão de Curso - Artigo Científico - apresentado como pré-requisito para a obtenção do título de Bacharel em Direito pela </w:t>
      </w:r>
      <w:proofErr w:type="spellStart"/>
      <w:r>
        <w:rPr>
          <w:rFonts w:ascii="Arial" w:eastAsia="Arial" w:hAnsi="Arial" w:cs="Arial"/>
          <w:sz w:val="20"/>
          <w:szCs w:val="20"/>
        </w:rPr>
        <w:t>UniFacisa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Centro Universitário. Área de Concentração: Direitos Constitucionais, Garantias e Acesso à Justiça.</w:t>
      </w:r>
    </w:p>
    <w:p w14:paraId="00000029" w14:textId="77777777" w:rsidR="009B6AFB" w:rsidRDefault="007B289E">
      <w:pPr>
        <w:ind w:left="4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Orient</w:t>
      </w:r>
      <w:r>
        <w:rPr>
          <w:rFonts w:ascii="Arial" w:eastAsia="Arial" w:hAnsi="Arial" w:cs="Arial"/>
          <w:sz w:val="20"/>
          <w:szCs w:val="20"/>
        </w:rPr>
        <w:t>ador: Prof.° Dr. Marcelo Alves Pereira Eufrásio.</w:t>
      </w:r>
    </w:p>
    <w:p w14:paraId="0000002A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2B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2C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2D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2E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2F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30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31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32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33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34" w14:textId="77777777" w:rsidR="009B6AFB" w:rsidRDefault="009B6AFB">
      <w:pPr>
        <w:rPr>
          <w:rFonts w:ascii="Arial" w:eastAsia="Arial" w:hAnsi="Arial" w:cs="Arial"/>
          <w:sz w:val="20"/>
          <w:szCs w:val="20"/>
        </w:rPr>
      </w:pPr>
    </w:p>
    <w:p w14:paraId="00000035" w14:textId="77777777" w:rsidR="009B6AFB" w:rsidRDefault="007B289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>CAMPINA GRANDE - PB</w:t>
      </w:r>
    </w:p>
    <w:p w14:paraId="00000036" w14:textId="77777777" w:rsidR="009B6AFB" w:rsidRDefault="007B289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2025</w:t>
      </w:r>
    </w:p>
    <w:p w14:paraId="00000037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8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9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A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B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C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D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E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3F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40" w14:textId="77777777" w:rsidR="009B6AFB" w:rsidRDefault="009B6AFB">
      <w:pPr>
        <w:jc w:val="right"/>
        <w:rPr>
          <w:rFonts w:ascii="Arial" w:eastAsia="Arial" w:hAnsi="Arial" w:cs="Arial"/>
        </w:rPr>
      </w:pPr>
    </w:p>
    <w:p w14:paraId="00000041" w14:textId="77777777" w:rsidR="009B6AFB" w:rsidRDefault="009B6AFB" w:rsidP="00F064E2">
      <w:pPr>
        <w:jc w:val="right"/>
        <w:rPr>
          <w:rFonts w:ascii="Arial" w:eastAsia="Arial" w:hAnsi="Arial" w:cs="Arial"/>
        </w:rPr>
      </w:pPr>
    </w:p>
    <w:p w14:paraId="6FA0A950" w14:textId="77777777" w:rsidR="00F064E2" w:rsidRDefault="007B289E" w:rsidP="00F064E2">
      <w:pPr>
        <w:spacing w:line="360" w:lineRule="auto"/>
        <w:ind w:left="216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Trabalho de Conclusão de Curso - Artigo Científico – Desafios e Implicações legais em face da garantia da licença paternidade em face da </w:t>
      </w:r>
      <w:proofErr w:type="spellStart"/>
      <w:r>
        <w:rPr>
          <w:rFonts w:ascii="Arial" w:eastAsia="Arial" w:hAnsi="Arial" w:cs="Arial"/>
        </w:rPr>
        <w:t>pl</w:t>
      </w:r>
      <w:proofErr w:type="spellEnd"/>
      <w:r>
        <w:rPr>
          <w:rFonts w:ascii="Arial" w:eastAsia="Arial" w:hAnsi="Arial" w:cs="Arial"/>
        </w:rPr>
        <w:t xml:space="preserve"> 3773, apresentador por, </w:t>
      </w:r>
      <w:r>
        <w:rPr>
          <w:rFonts w:ascii="Arial" w:eastAsia="Arial" w:hAnsi="Arial" w:cs="Arial"/>
        </w:rPr>
        <w:t>Renata Santiago Dias, como parte dos requisitos para</w:t>
      </w:r>
      <w:r w:rsidR="00F064E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obtenção do título de Bacharel em Dir</w:t>
      </w:r>
      <w:r>
        <w:rPr>
          <w:rFonts w:ascii="Arial" w:eastAsia="Arial" w:hAnsi="Arial" w:cs="Arial"/>
        </w:rPr>
        <w:t xml:space="preserve">eito, outorgado pela </w:t>
      </w:r>
    </w:p>
    <w:p w14:paraId="00000045" w14:textId="018C6677" w:rsidR="009B6AFB" w:rsidRDefault="007B289E" w:rsidP="00F064E2">
      <w:pPr>
        <w:spacing w:line="360" w:lineRule="auto"/>
        <w:ind w:left="2160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UniFacisa</w:t>
      </w:r>
      <w:proofErr w:type="spellEnd"/>
      <w:r>
        <w:rPr>
          <w:rFonts w:ascii="Arial" w:eastAsia="Arial" w:hAnsi="Arial" w:cs="Arial"/>
        </w:rPr>
        <w:t xml:space="preserve"> – Centro Universitário. </w:t>
      </w:r>
    </w:p>
    <w:p w14:paraId="00000046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APROVADO EM: ______/______/______ </w:t>
      </w:r>
    </w:p>
    <w:p w14:paraId="00000047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BANCA EXAMINADORA: </w:t>
      </w:r>
    </w:p>
    <w:p w14:paraId="00000048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 </w:t>
      </w:r>
    </w:p>
    <w:p w14:paraId="00000049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Prof.º da </w:t>
      </w:r>
      <w:proofErr w:type="spellStart"/>
      <w:r>
        <w:rPr>
          <w:rFonts w:ascii="Arial" w:eastAsia="Arial" w:hAnsi="Arial" w:cs="Arial"/>
        </w:rPr>
        <w:t>UniFacisa</w:t>
      </w:r>
      <w:proofErr w:type="spellEnd"/>
      <w:r>
        <w:rPr>
          <w:rFonts w:ascii="Arial" w:eastAsia="Arial" w:hAnsi="Arial" w:cs="Arial"/>
        </w:rPr>
        <w:t xml:space="preserve">, Marcelo Alves Pereira </w:t>
      </w:r>
      <w:proofErr w:type="spellStart"/>
      <w:r>
        <w:rPr>
          <w:rFonts w:ascii="Arial" w:eastAsia="Arial" w:hAnsi="Arial" w:cs="Arial"/>
        </w:rPr>
        <w:t>Eufrasio</w:t>
      </w:r>
      <w:proofErr w:type="spellEnd"/>
      <w:r>
        <w:rPr>
          <w:rFonts w:ascii="Arial" w:eastAsia="Arial" w:hAnsi="Arial" w:cs="Arial"/>
        </w:rPr>
        <w:t xml:space="preserve">, Dr. </w:t>
      </w:r>
    </w:p>
    <w:p w14:paraId="0000004A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Orientador </w:t>
      </w:r>
    </w:p>
    <w:p w14:paraId="0000004B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 xml:space="preserve">____________________ </w:t>
      </w:r>
    </w:p>
    <w:p w14:paraId="0000004C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Prof.º da </w:t>
      </w:r>
      <w:proofErr w:type="spellStart"/>
      <w:r>
        <w:rPr>
          <w:rFonts w:ascii="Arial" w:eastAsia="Arial" w:hAnsi="Arial" w:cs="Arial"/>
        </w:rPr>
        <w:t>UniFacisa</w:t>
      </w:r>
      <w:proofErr w:type="spellEnd"/>
      <w:r>
        <w:rPr>
          <w:rFonts w:ascii="Arial" w:eastAsia="Arial" w:hAnsi="Arial" w:cs="Arial"/>
        </w:rPr>
        <w:t xml:space="preserve">, Nome Completo do Segundo </w:t>
      </w:r>
    </w:p>
    <w:p w14:paraId="0000004D" w14:textId="77777777" w:rsidR="009B6AFB" w:rsidRDefault="007B289E">
      <w:pPr>
        <w:jc w:val="right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Membro,Titulação</w:t>
      </w:r>
      <w:proofErr w:type="spellEnd"/>
      <w:proofErr w:type="gramEnd"/>
      <w:r>
        <w:rPr>
          <w:rFonts w:ascii="Arial" w:eastAsia="Arial" w:hAnsi="Arial" w:cs="Arial"/>
        </w:rPr>
        <w:t xml:space="preserve">. </w:t>
      </w:r>
    </w:p>
    <w:p w14:paraId="0000004E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 </w:t>
      </w:r>
    </w:p>
    <w:p w14:paraId="0000004F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Prof.º da </w:t>
      </w:r>
      <w:proofErr w:type="spellStart"/>
      <w:r>
        <w:rPr>
          <w:rFonts w:ascii="Arial" w:eastAsia="Arial" w:hAnsi="Arial" w:cs="Arial"/>
        </w:rPr>
        <w:t>UniFacisa</w:t>
      </w:r>
      <w:proofErr w:type="spellEnd"/>
      <w:r>
        <w:rPr>
          <w:rFonts w:ascii="Arial" w:eastAsia="Arial" w:hAnsi="Arial" w:cs="Arial"/>
        </w:rPr>
        <w:t xml:space="preserve">, Nome Completo do Terceiro Membro, </w:t>
      </w:r>
    </w:p>
    <w:p w14:paraId="00000050" w14:textId="77777777" w:rsidR="009B6AFB" w:rsidRDefault="007B289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Titulação.</w:t>
      </w:r>
    </w:p>
    <w:p w14:paraId="00000051" w14:textId="77777777" w:rsidR="009B6AFB" w:rsidRDefault="009B6AFB">
      <w:pPr>
        <w:tabs>
          <w:tab w:val="left" w:pos="3768"/>
        </w:tabs>
        <w:rPr>
          <w:rFonts w:ascii="Arial" w:eastAsia="Arial" w:hAnsi="Arial" w:cs="Arial"/>
          <w:sz w:val="20"/>
          <w:szCs w:val="20"/>
        </w:rPr>
      </w:pPr>
    </w:p>
    <w:p w14:paraId="00000052" w14:textId="77777777" w:rsidR="009B6AFB" w:rsidRDefault="009B6AFB">
      <w:pPr>
        <w:tabs>
          <w:tab w:val="left" w:pos="3768"/>
        </w:tabs>
        <w:jc w:val="center"/>
        <w:rPr>
          <w:rFonts w:ascii="Arial" w:eastAsia="Arial" w:hAnsi="Arial" w:cs="Arial"/>
          <w:b/>
        </w:rPr>
      </w:pPr>
    </w:p>
    <w:p w14:paraId="00000053" w14:textId="77777777" w:rsidR="009B6AFB" w:rsidRDefault="007B289E">
      <w:pPr>
        <w:tabs>
          <w:tab w:val="left" w:pos="3768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DESAFIOS E IMPLICAÇÕES LEGAIS EM FACE DA NOVA GARANTIA DA LICENÇA PATERNIDADE EM FACE DA PL 3773/2023</w:t>
      </w:r>
    </w:p>
    <w:p w14:paraId="00000054" w14:textId="77777777" w:rsidR="009B6AFB" w:rsidRDefault="009B6AFB">
      <w:pPr>
        <w:rPr>
          <w:rFonts w:ascii="Arial" w:eastAsia="Arial" w:hAnsi="Arial" w:cs="Arial"/>
          <w:b/>
        </w:rPr>
      </w:pPr>
    </w:p>
    <w:p w14:paraId="00000055" w14:textId="77777777" w:rsidR="009B6AFB" w:rsidRDefault="009B6AFB">
      <w:pPr>
        <w:rPr>
          <w:rFonts w:ascii="Arial" w:eastAsia="Arial" w:hAnsi="Arial" w:cs="Arial"/>
          <w:b/>
        </w:rPr>
      </w:pPr>
    </w:p>
    <w:p w14:paraId="00000056" w14:textId="77777777" w:rsidR="009B6AFB" w:rsidRDefault="007B289E">
      <w:pPr>
        <w:spacing w:after="0" w:line="240" w:lineRule="auto"/>
        <w:jc w:val="right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>Renata Santiago Dias</w:t>
      </w:r>
      <w:r>
        <w:rPr>
          <w:rFonts w:ascii="Arial" w:eastAsia="Arial" w:hAnsi="Arial" w:cs="Arial"/>
          <w:vertAlign w:val="superscript"/>
        </w:rPr>
        <w:footnoteReference w:id="1"/>
      </w:r>
    </w:p>
    <w:p w14:paraId="00000057" w14:textId="77777777" w:rsidR="009B6AFB" w:rsidRDefault="007B289E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Marcelo Alves Pereira Eufrásio </w:t>
      </w:r>
      <w:r>
        <w:rPr>
          <w:rFonts w:ascii="Arial" w:eastAsia="Arial" w:hAnsi="Arial" w:cs="Arial"/>
          <w:vertAlign w:val="superscript"/>
        </w:rPr>
        <w:footnoteReference w:id="2"/>
      </w:r>
    </w:p>
    <w:p w14:paraId="00000058" w14:textId="77777777" w:rsidR="009B6AFB" w:rsidRDefault="007B289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Resumo </w:t>
      </w:r>
    </w:p>
    <w:p w14:paraId="00000059" w14:textId="77777777" w:rsidR="009B6AFB" w:rsidRDefault="007B289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a lacuna existente na literatura sobre os desafios e as implicações legais da licença paternidade, especialmente em relação à PL 3773/2023, objetivou-se analisar criticamente essa nova garantia legal. Para tanto, procede-se a uma pesquisa qual</w:t>
      </w:r>
      <w:r>
        <w:rPr>
          <w:rFonts w:ascii="Arial" w:eastAsia="Arial" w:hAnsi="Arial" w:cs="Arial"/>
        </w:rPr>
        <w:t>itativa e descritiva, com método dedutivo, baseada em revisão bibliográfica e documental de materiais acadêmicos, legislação e doutrina dos últimos dez anos. Desse modo, observou-se que a licença paternidade, prevista na Constituição Federal, ainda é limit</w:t>
      </w:r>
      <w:r>
        <w:rPr>
          <w:rFonts w:ascii="Arial" w:eastAsia="Arial" w:hAnsi="Arial" w:cs="Arial"/>
        </w:rPr>
        <w:t>ada na prática, com apenas cinco dias garantidos, e que a extensão facultativa pelo Programa Empresa Cidadã gera desigualdades no acesso. Além disso, normas sociais e culturais persistentes dificultam a efetivação da paternidade ativa e igualitária, enquan</w:t>
      </w:r>
      <w:r>
        <w:rPr>
          <w:rFonts w:ascii="Arial" w:eastAsia="Arial" w:hAnsi="Arial" w:cs="Arial"/>
        </w:rPr>
        <w:t>to experiências internacionais, como a da Espanha, indicam caminhos para uma licença parental equitativa. O estudo também destaca que a PL 3773/2023 representa um avanço legal, mas sua implementação enfrenta desafios jurídicos e sociais significativos. O q</w:t>
      </w:r>
      <w:r>
        <w:rPr>
          <w:rFonts w:ascii="Arial" w:eastAsia="Arial" w:hAnsi="Arial" w:cs="Arial"/>
        </w:rPr>
        <w:t>ue permite concluir que, para garantir a efetividade da licença paternidade ampliada, é necessária não só a reforma legislativa, mas também uma interpretação constitucional que promova a igualdade material entre os gêneros e o reconhecimento do cuidado com</w:t>
      </w:r>
      <w:r>
        <w:rPr>
          <w:rFonts w:ascii="Arial" w:eastAsia="Arial" w:hAnsi="Arial" w:cs="Arial"/>
        </w:rPr>
        <w:t>o responsabilidade compartilhada.</w:t>
      </w:r>
    </w:p>
    <w:p w14:paraId="0000005A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>: licença paternidade, PL 3773/2023, igualdade de gênero, direitos trabalhistas.</w:t>
      </w:r>
    </w:p>
    <w:p w14:paraId="0000005B" w14:textId="77777777" w:rsidR="009B6AFB" w:rsidRDefault="009B6AFB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000005C" w14:textId="77777777" w:rsidR="009B6AFB" w:rsidRDefault="007B289E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Abstract </w:t>
      </w:r>
      <w:bookmarkStart w:id="0" w:name="_GoBack"/>
      <w:bookmarkEnd w:id="0"/>
    </w:p>
    <w:p w14:paraId="0000005D" w14:textId="77777777" w:rsidR="009B6AFB" w:rsidRDefault="007B289E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Considering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existing</w:t>
      </w:r>
      <w:proofErr w:type="spellEnd"/>
      <w:r>
        <w:rPr>
          <w:rFonts w:ascii="Arial" w:eastAsia="Arial" w:hAnsi="Arial" w:cs="Arial"/>
        </w:rPr>
        <w:t xml:space="preserve"> gap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literature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regarding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challenges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legal </w:t>
      </w:r>
      <w:proofErr w:type="spellStart"/>
      <w:r>
        <w:rPr>
          <w:rFonts w:ascii="Arial" w:eastAsia="Arial" w:hAnsi="Arial" w:cs="Arial"/>
        </w:rPr>
        <w:t>implications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paternity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leave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specially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relation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Bill 3773/2023,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aims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critically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analyze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new legal </w:t>
      </w:r>
      <w:proofErr w:type="spellStart"/>
      <w:r>
        <w:rPr>
          <w:rFonts w:ascii="Arial" w:eastAsia="Arial" w:hAnsi="Arial" w:cs="Arial"/>
        </w:rPr>
        <w:t>guarantee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end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qualitative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descriptive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research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conducted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using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deductive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method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based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bibliographic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documental </w:t>
      </w:r>
      <w:proofErr w:type="spellStart"/>
      <w:r>
        <w:rPr>
          <w:rFonts w:ascii="Arial" w:eastAsia="Arial" w:hAnsi="Arial" w:cs="Arial"/>
        </w:rPr>
        <w:t>review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academic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legislation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doctrine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years</w:t>
      </w:r>
      <w:proofErr w:type="spellEnd"/>
      <w:r>
        <w:rPr>
          <w:rFonts w:ascii="Arial" w:eastAsia="Arial" w:hAnsi="Arial" w:cs="Arial"/>
        </w:rPr>
        <w:t xml:space="preserve">. It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observed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paternity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leave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although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provided</w:t>
      </w:r>
      <w:proofErr w:type="spellEnd"/>
      <w:r>
        <w:rPr>
          <w:rFonts w:ascii="Arial" w:eastAsia="Arial" w:hAnsi="Arial" w:cs="Arial"/>
        </w:rPr>
        <w:t xml:space="preserve"> for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Federal </w:t>
      </w:r>
      <w:proofErr w:type="spellStart"/>
      <w:r>
        <w:rPr>
          <w:rFonts w:ascii="Arial" w:eastAsia="Arial" w:hAnsi="Arial" w:cs="Arial"/>
        </w:rPr>
        <w:t>Constitution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remains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limited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practice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only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days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guaranteed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extension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through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Empresa Cidadã </w:t>
      </w:r>
      <w:proofErr w:type="spellStart"/>
      <w:r>
        <w:rPr>
          <w:rFonts w:ascii="Arial" w:eastAsia="Arial" w:hAnsi="Arial" w:cs="Arial"/>
        </w:rPr>
        <w:t>Program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creates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inequalities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access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Furthermore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persistent</w:t>
      </w:r>
      <w:proofErr w:type="spellEnd"/>
      <w:r>
        <w:rPr>
          <w:rFonts w:ascii="Arial" w:eastAsia="Arial" w:hAnsi="Arial" w:cs="Arial"/>
        </w:rPr>
        <w:t xml:space="preserve"> social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cultural </w:t>
      </w:r>
      <w:proofErr w:type="spellStart"/>
      <w:r>
        <w:rPr>
          <w:rFonts w:ascii="Arial" w:eastAsia="Arial" w:hAnsi="Arial" w:cs="Arial"/>
        </w:rPr>
        <w:t>norms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hinder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effective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exercise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equal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fatherhood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international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experiences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such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Spain’s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indicate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pathways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toward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equitable</w:t>
      </w:r>
      <w:proofErr w:type="spellEnd"/>
      <w:r>
        <w:rPr>
          <w:rFonts w:ascii="Arial" w:eastAsia="Arial" w:hAnsi="Arial" w:cs="Arial"/>
        </w:rPr>
        <w:t xml:space="preserve"> pare</w:t>
      </w:r>
      <w:r>
        <w:rPr>
          <w:rFonts w:ascii="Arial" w:eastAsia="Arial" w:hAnsi="Arial" w:cs="Arial"/>
        </w:rPr>
        <w:t xml:space="preserve">ntal </w:t>
      </w:r>
      <w:proofErr w:type="spellStart"/>
      <w:r>
        <w:rPr>
          <w:rFonts w:ascii="Arial" w:eastAsia="Arial" w:hAnsi="Arial" w:cs="Arial"/>
        </w:rPr>
        <w:t>leave</w:t>
      </w:r>
      <w:proofErr w:type="spellEnd"/>
      <w:r>
        <w:rPr>
          <w:rFonts w:ascii="Arial" w:eastAsia="Arial" w:hAnsi="Arial" w:cs="Arial"/>
        </w:rPr>
        <w:t xml:space="preserve">. The </w:t>
      </w:r>
      <w:proofErr w:type="spellStart"/>
      <w:r>
        <w:rPr>
          <w:rFonts w:ascii="Arial" w:eastAsia="Arial" w:hAnsi="Arial" w:cs="Arial"/>
        </w:rPr>
        <w:t>study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highlights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Bill </w:t>
      </w:r>
      <w:r>
        <w:rPr>
          <w:rFonts w:ascii="Arial" w:eastAsia="Arial" w:hAnsi="Arial" w:cs="Arial"/>
        </w:rPr>
        <w:lastRenderedPageBreak/>
        <w:t xml:space="preserve">3773/2023 </w:t>
      </w:r>
      <w:proofErr w:type="spellStart"/>
      <w:r>
        <w:rPr>
          <w:rFonts w:ascii="Arial" w:eastAsia="Arial" w:hAnsi="Arial" w:cs="Arial"/>
        </w:rPr>
        <w:t>represents</w:t>
      </w:r>
      <w:proofErr w:type="spellEnd"/>
      <w:r>
        <w:rPr>
          <w:rFonts w:ascii="Arial" w:eastAsia="Arial" w:hAnsi="Arial" w:cs="Arial"/>
        </w:rPr>
        <w:t xml:space="preserve"> a legal </w:t>
      </w:r>
      <w:proofErr w:type="spellStart"/>
      <w:r>
        <w:rPr>
          <w:rFonts w:ascii="Arial" w:eastAsia="Arial" w:hAnsi="Arial" w:cs="Arial"/>
        </w:rPr>
        <w:t>advancement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but</w:t>
      </w:r>
      <w:proofErr w:type="spellEnd"/>
      <w:r>
        <w:rPr>
          <w:rFonts w:ascii="Arial" w:eastAsia="Arial" w:hAnsi="Arial" w:cs="Arial"/>
        </w:rPr>
        <w:t xml:space="preserve"> its </w:t>
      </w:r>
      <w:proofErr w:type="spellStart"/>
      <w:r>
        <w:rPr>
          <w:rFonts w:ascii="Arial" w:eastAsia="Arial" w:hAnsi="Arial" w:cs="Arial"/>
        </w:rPr>
        <w:t>implementation</w:t>
      </w:r>
      <w:proofErr w:type="spellEnd"/>
      <w:r>
        <w:rPr>
          <w:rFonts w:ascii="Arial" w:eastAsia="Arial" w:hAnsi="Arial" w:cs="Arial"/>
        </w:rPr>
        <w:t xml:space="preserve"> faces </w:t>
      </w:r>
      <w:proofErr w:type="spellStart"/>
      <w:r>
        <w:rPr>
          <w:rFonts w:ascii="Arial" w:eastAsia="Arial" w:hAnsi="Arial" w:cs="Arial"/>
        </w:rPr>
        <w:t>significant</w:t>
      </w:r>
      <w:proofErr w:type="spellEnd"/>
      <w:r>
        <w:rPr>
          <w:rFonts w:ascii="Arial" w:eastAsia="Arial" w:hAnsi="Arial" w:cs="Arial"/>
        </w:rPr>
        <w:t xml:space="preserve"> legal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social </w:t>
      </w:r>
      <w:proofErr w:type="spellStart"/>
      <w:r>
        <w:rPr>
          <w:rFonts w:ascii="Arial" w:eastAsia="Arial" w:hAnsi="Arial" w:cs="Arial"/>
        </w:rPr>
        <w:t>challenges</w:t>
      </w:r>
      <w:proofErr w:type="spellEnd"/>
      <w:r>
        <w:rPr>
          <w:rFonts w:ascii="Arial" w:eastAsia="Arial" w:hAnsi="Arial" w:cs="Arial"/>
        </w:rPr>
        <w:t xml:space="preserve">. It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therefore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concluded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ensuring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effectiveness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extended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paternity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requires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only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legislative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reform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also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constitutional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interpretation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promotes</w:t>
      </w:r>
      <w:proofErr w:type="spellEnd"/>
      <w:r>
        <w:rPr>
          <w:rFonts w:ascii="Arial" w:eastAsia="Arial" w:hAnsi="Arial" w:cs="Arial"/>
        </w:rPr>
        <w:t xml:space="preserve"> substantive </w:t>
      </w:r>
      <w:proofErr w:type="spellStart"/>
      <w:r>
        <w:rPr>
          <w:rFonts w:ascii="Arial" w:eastAsia="Arial" w:hAnsi="Arial" w:cs="Arial"/>
        </w:rPr>
        <w:t>gender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equality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recognizes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caregiving</w:t>
      </w:r>
      <w:proofErr w:type="spellEnd"/>
      <w:r>
        <w:rPr>
          <w:rFonts w:ascii="Arial" w:eastAsia="Arial" w:hAnsi="Arial" w:cs="Arial"/>
        </w:rPr>
        <w:t xml:space="preserve"> as a </w:t>
      </w:r>
      <w:proofErr w:type="spellStart"/>
      <w:r>
        <w:rPr>
          <w:rFonts w:ascii="Arial" w:eastAsia="Arial" w:hAnsi="Arial" w:cs="Arial"/>
        </w:rPr>
        <w:t>shared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responsibility</w:t>
      </w:r>
      <w:proofErr w:type="spellEnd"/>
      <w:r>
        <w:rPr>
          <w:rFonts w:ascii="Arial" w:eastAsia="Arial" w:hAnsi="Arial" w:cs="Arial"/>
        </w:rPr>
        <w:t>.</w:t>
      </w:r>
    </w:p>
    <w:p w14:paraId="0000005E" w14:textId="77777777" w:rsidR="009B6AFB" w:rsidRDefault="009B6AFB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5F" w14:textId="77777777" w:rsidR="009B6AFB" w:rsidRDefault="007B289E">
      <w:pPr>
        <w:spacing w:after="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Keywords</w:t>
      </w:r>
      <w:proofErr w:type="spellEnd"/>
      <w:r>
        <w:rPr>
          <w:rFonts w:ascii="Arial" w:eastAsia="Arial" w:hAnsi="Arial" w:cs="Arial"/>
          <w:b/>
        </w:rPr>
        <w:t xml:space="preserve">: </w:t>
      </w:r>
      <w:proofErr w:type="spellStart"/>
      <w:r>
        <w:rPr>
          <w:rFonts w:ascii="Arial" w:eastAsia="Arial" w:hAnsi="Arial" w:cs="Arial"/>
        </w:rPr>
        <w:t>Paternity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Leave</w:t>
      </w:r>
      <w:proofErr w:type="spellEnd"/>
      <w:r>
        <w:rPr>
          <w:rFonts w:ascii="Arial" w:eastAsia="Arial" w:hAnsi="Arial" w:cs="Arial"/>
        </w:rPr>
        <w:t xml:space="preserve">, Bill 3773/2023, </w:t>
      </w:r>
      <w:proofErr w:type="spellStart"/>
      <w:r>
        <w:rPr>
          <w:rFonts w:ascii="Arial" w:eastAsia="Arial" w:hAnsi="Arial" w:cs="Arial"/>
        </w:rPr>
        <w:t>Gender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Equality</w:t>
      </w:r>
      <w:proofErr w:type="spellEnd"/>
      <w:r>
        <w:rPr>
          <w:rFonts w:ascii="Arial" w:eastAsia="Arial" w:hAnsi="Arial" w:cs="Arial"/>
        </w:rPr>
        <w:t xml:space="preserve">, Labor </w:t>
      </w:r>
      <w:proofErr w:type="spellStart"/>
      <w:r>
        <w:rPr>
          <w:rFonts w:ascii="Arial" w:eastAsia="Arial" w:hAnsi="Arial" w:cs="Arial"/>
        </w:rPr>
        <w:t>Rights</w:t>
      </w:r>
      <w:proofErr w:type="spellEnd"/>
      <w:r>
        <w:rPr>
          <w:rFonts w:ascii="Arial" w:eastAsia="Arial" w:hAnsi="Arial" w:cs="Arial"/>
        </w:rPr>
        <w:t>.</w:t>
      </w:r>
    </w:p>
    <w:p w14:paraId="00000060" w14:textId="77777777" w:rsidR="009B6AFB" w:rsidRDefault="009B6AFB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61" w14:textId="77777777" w:rsidR="009B6AFB" w:rsidRDefault="007B289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INTRODUÇÃO</w:t>
      </w:r>
    </w:p>
    <w:p w14:paraId="00000062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</w:rPr>
        <w:t xml:space="preserve">icença paternidade, uma temática intrínseca ao campo do Direito Constitucional e Trabalhista, revela-se de fundamental importância no panorama contemporâneo. Sua definição é ampla e abarca o direito do trabalhador de se ausentar do emprego para participar </w:t>
      </w:r>
      <w:r>
        <w:rPr>
          <w:rFonts w:ascii="Arial" w:eastAsia="Arial" w:hAnsi="Arial" w:cs="Arial"/>
        </w:rPr>
        <w:t>ativamente dos primeiros momentos da vida de seus filhos, seja por nascimento, adoção ou guarda judicial, promovendo o vínculo familiar e a igualdade de gênero (</w:t>
      </w:r>
      <w:proofErr w:type="spellStart"/>
      <w:r>
        <w:rPr>
          <w:rFonts w:ascii="Arial" w:eastAsia="Arial" w:hAnsi="Arial" w:cs="Arial"/>
        </w:rPr>
        <w:t>Sarlet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Marinoni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Mitidiero</w:t>
      </w:r>
      <w:proofErr w:type="spellEnd"/>
      <w:r>
        <w:rPr>
          <w:rFonts w:ascii="Arial" w:eastAsia="Arial" w:hAnsi="Arial" w:cs="Arial"/>
        </w:rPr>
        <w:t>, 2017). Caracteriza-se como um ponto de interesse crucial para a co</w:t>
      </w:r>
      <w:r>
        <w:rPr>
          <w:rFonts w:ascii="Arial" w:eastAsia="Arial" w:hAnsi="Arial" w:cs="Arial"/>
        </w:rPr>
        <w:t>mpreensão das complexas dinâmicas jurídicas que regem nossa sociedade, especialmente no que tange à proteção da família e à equidade nas responsabilidades parentais. A relevância do tema é reforçada pela necessidade de regulamentações que acompanhem as tra</w:t>
      </w:r>
      <w:r>
        <w:rPr>
          <w:rFonts w:ascii="Arial" w:eastAsia="Arial" w:hAnsi="Arial" w:cs="Arial"/>
        </w:rPr>
        <w:t xml:space="preserve">nsformações sociais, como destaca Fernandes </w:t>
      </w:r>
      <w:r>
        <w:rPr>
          <w:rFonts w:ascii="Arial" w:eastAsia="Arial" w:hAnsi="Arial" w:cs="Arial"/>
          <w:i/>
        </w:rPr>
        <w:t xml:space="preserve">et al. </w:t>
      </w:r>
      <w:r>
        <w:rPr>
          <w:rFonts w:ascii="Arial" w:eastAsia="Arial" w:hAnsi="Arial" w:cs="Arial"/>
        </w:rPr>
        <w:t>(2023), que apontam a licença paternidade como instrumento de fortalecimento do desenvolvimento infantil e redução das desigualdades de gênero.</w:t>
      </w:r>
    </w:p>
    <w:p w14:paraId="00000063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contexto atual, a relevância desse tema se manifesta de ma</w:t>
      </w:r>
      <w:r>
        <w:rPr>
          <w:rFonts w:ascii="Arial" w:eastAsia="Arial" w:hAnsi="Arial" w:cs="Arial"/>
        </w:rPr>
        <w:t>neira incontestável. Isso se deve ao fato de que a sociedade brasileira enfrenta pressões crescentes por políticas públicas que promovam a paternidade ativa e a divisão equitativa do cuidado, em um cenário onde a resistência cultural e corporativa ainda li</w:t>
      </w:r>
      <w:r>
        <w:rPr>
          <w:rFonts w:ascii="Arial" w:eastAsia="Arial" w:hAnsi="Arial" w:cs="Arial"/>
        </w:rPr>
        <w:t>mita o pleno exercício desse direito (Almeida, 2024). As transformações sociais, políticas e econômicas pelas quais passamos, aliadas às demandas por maior equilíbrio entre vida profissional e familiar, instauram cenários desafiadores, como a necessidade d</w:t>
      </w:r>
      <w:r>
        <w:rPr>
          <w:rFonts w:ascii="Arial" w:eastAsia="Arial" w:hAnsi="Arial" w:cs="Arial"/>
        </w:rPr>
        <w:t>e superar estigmas associados ao papel paterno e de adaptar o mercado de trabalho à ausência temporária dos pais, que demandam uma análise aprofundada das implicações jurídicas da licença paternidade.</w:t>
      </w:r>
    </w:p>
    <w:p w14:paraId="00000064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Apesar da sua inegável importância e da crescente neces</w:t>
      </w:r>
      <w:r>
        <w:rPr>
          <w:rFonts w:ascii="Arial" w:eastAsia="Arial" w:hAnsi="Arial" w:cs="Arial"/>
        </w:rPr>
        <w:t xml:space="preserve">sidade de compreensão e análise, constata-se uma lacuna na literatura acerca desse tema. Embora haja referências, como os estudos de </w:t>
      </w:r>
      <w:proofErr w:type="spellStart"/>
      <w:r>
        <w:rPr>
          <w:rFonts w:ascii="Arial" w:eastAsia="Arial" w:hAnsi="Arial" w:cs="Arial"/>
        </w:rPr>
        <w:t>Müetzemberg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Toscan</w:t>
      </w:r>
      <w:proofErr w:type="spellEnd"/>
      <w:r>
        <w:rPr>
          <w:rFonts w:ascii="Arial" w:eastAsia="Arial" w:hAnsi="Arial" w:cs="Arial"/>
        </w:rPr>
        <w:t xml:space="preserve"> (2018), que </w:t>
      </w:r>
      <w:r>
        <w:rPr>
          <w:rFonts w:ascii="Arial" w:eastAsia="Arial" w:hAnsi="Arial" w:cs="Arial"/>
        </w:rPr>
        <w:lastRenderedPageBreak/>
        <w:t xml:space="preserve">apontam para a relevância da licença paternidade no contexto corporativo, e de Pereira et </w:t>
      </w:r>
      <w:r>
        <w:rPr>
          <w:rFonts w:ascii="Arial" w:eastAsia="Arial" w:hAnsi="Arial" w:cs="Arial"/>
        </w:rPr>
        <w:t>al. (2023), que discutem seus impactos na igualdade de gênero, observa-se uma carência de trabalhos que abordem essa temática de forma teórica e contextualizada, consolidando as informações mais pertinentes relacionadas à PL 3773/2023. A escassez de aborda</w:t>
      </w:r>
      <w:r>
        <w:rPr>
          <w:rFonts w:ascii="Arial" w:eastAsia="Arial" w:hAnsi="Arial" w:cs="Arial"/>
        </w:rPr>
        <w:t>gens sistematizadas contribui para a limitação do conhecimento e compreensão do tema.</w:t>
      </w:r>
    </w:p>
    <w:p w14:paraId="00000065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Nesse contexto, a realização de uma revisão bibliográfica sobre os desafios e implicações legais da licença paternidade revela-se como uma iniciativa de alta relevância. </w:t>
      </w:r>
      <w:r>
        <w:rPr>
          <w:rFonts w:ascii="Arial" w:eastAsia="Arial" w:hAnsi="Arial" w:cs="Arial"/>
        </w:rPr>
        <w:t>Essa revisão tem o propósito de suprir as deficiências presentes na literatura, congregando distintas pesquisas bibliográficas e preenchendo as brechas existentes no conhecimento. A abordagem crítica e abrangente das obras disponíveis nos últimos anos, ali</w:t>
      </w:r>
      <w:r>
        <w:rPr>
          <w:rFonts w:ascii="Arial" w:eastAsia="Arial" w:hAnsi="Arial" w:cs="Arial"/>
        </w:rPr>
        <w:t>ada à visão contextual, permitirá a construção de uma análise sólida e atualizada sobre a licença paternidade, contribuindo para o enriquecimento do entendimento dos leitores sobre essa específica temática jurídica.</w:t>
      </w:r>
    </w:p>
    <w:p w14:paraId="00000066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Sob esse prisma, este estudo tem como ob</w:t>
      </w:r>
      <w:r>
        <w:rPr>
          <w:rFonts w:ascii="Arial" w:eastAsia="Arial" w:hAnsi="Arial" w:cs="Arial"/>
        </w:rPr>
        <w:t>jetivo geral analisar os desafios e implicações legais decorrentes da PL 3773/2023 no que se refere à garantia da licença paternidade, enquanto os objetivos específicos são: (1) investigar os aspectos históricos e conceituais da licença paternidade no orde</w:t>
      </w:r>
      <w:r>
        <w:rPr>
          <w:rFonts w:ascii="Arial" w:eastAsia="Arial" w:hAnsi="Arial" w:cs="Arial"/>
        </w:rPr>
        <w:t>namento jurídico brasileiro; (2) examinar a hermenêutica histórica e sistemática aplicada à interpretação da PL 3773/2023; (3) identificar os principais desafios legais e sociais para a implementação da licença paternidade ampliada; (4) avaliar as implicaç</w:t>
      </w:r>
      <w:r>
        <w:rPr>
          <w:rFonts w:ascii="Arial" w:eastAsia="Arial" w:hAnsi="Arial" w:cs="Arial"/>
        </w:rPr>
        <w:t>ões da nova regulamentação para o mercado de trabalho e a igualdade de gênero.</w:t>
      </w:r>
    </w:p>
    <w:p w14:paraId="00000067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tanto, essa pesquisa define-se como qualitativa e descritiva, a partir do método dedutivo, que permite partir de premissas gerais para conclusões específicas, conforme prec</w:t>
      </w:r>
      <w:r>
        <w:rPr>
          <w:rFonts w:ascii="Arial" w:eastAsia="Arial" w:hAnsi="Arial" w:cs="Arial"/>
        </w:rPr>
        <w:t xml:space="preserve">oniza Sampaio (2022). A realização desta revisão bibliográfica e documental utiliza-se de materiais acadêmicos e doutrinários publicados nos últimos 10 anos, bem como da Constituição Federal de 1988, Consolidação das Leis do Trabalho (CLT) e PL 3773/2023. </w:t>
      </w:r>
      <w:r>
        <w:rPr>
          <w:rFonts w:ascii="Arial" w:eastAsia="Arial" w:hAnsi="Arial" w:cs="Arial"/>
        </w:rPr>
        <w:t xml:space="preserve">Nas bases de dados </w:t>
      </w:r>
      <w:proofErr w:type="spellStart"/>
      <w:r>
        <w:rPr>
          <w:rFonts w:ascii="Arial" w:eastAsia="Arial" w:hAnsi="Arial" w:cs="Arial"/>
        </w:rPr>
        <w:t>Scielo</w:t>
      </w:r>
      <w:proofErr w:type="spellEnd"/>
      <w:r>
        <w:rPr>
          <w:rFonts w:ascii="Arial" w:eastAsia="Arial" w:hAnsi="Arial" w:cs="Arial"/>
        </w:rPr>
        <w:t>, Google Scholar e Portal de Periódicos da CAPES, as palavras-chave utilizadas na busca serão: “licença paternidade”, “PL 3773/2023”, “igualdade de gênero”, “paternidade responsável” e “direitos trabalhistas”.</w:t>
      </w:r>
    </w:p>
    <w:p w14:paraId="00000068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pesquisa organiza-se em três tópicos principais para analisar os desafios e implicações legais da licença paternidade sob a ótica da PL 3773/2023: o primeiro capítulo contextualiza historicamente o tema, traçando a evolução do direito desde a </w:t>
      </w:r>
      <w:r>
        <w:rPr>
          <w:rFonts w:ascii="Arial" w:eastAsia="Arial" w:hAnsi="Arial" w:cs="Arial"/>
        </w:rPr>
        <w:lastRenderedPageBreak/>
        <w:t>Constituiçã</w:t>
      </w:r>
      <w:r>
        <w:rPr>
          <w:rFonts w:ascii="Arial" w:eastAsia="Arial" w:hAnsi="Arial" w:cs="Arial"/>
        </w:rPr>
        <w:t>o de 1988 até os debates atuais e o segundo examina as bases legais da PL 3773/2023, utilizando hermenêutica histórica e sistemática para compará-la com a Constituição e CLT.</w:t>
      </w:r>
    </w:p>
    <w:p w14:paraId="00000069" w14:textId="77777777" w:rsidR="009B6AFB" w:rsidRDefault="009B6AFB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6A" w14:textId="77777777" w:rsidR="009B6AFB" w:rsidRDefault="007B289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 ASPECTOS CONCEITUAIS E HISTÓRICOS ACERCA DA LICENÇA PATERNIDADE </w:t>
      </w:r>
    </w:p>
    <w:p w14:paraId="0000006B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licença pat</w:t>
      </w:r>
      <w:r>
        <w:rPr>
          <w:rFonts w:ascii="Arial" w:eastAsia="Arial" w:hAnsi="Arial" w:cs="Arial"/>
        </w:rPr>
        <w:t>ernidade é um direito previsto na Constituição Federal de 1988, especificamente no artigo 7º, inciso XIX, que assegura ao trabalhador urbano e rural "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>, nos termos fixados em lei" (Brasil, 2024). Esse direito surgiu como uma forma de gara</w:t>
      </w:r>
      <w:r>
        <w:rPr>
          <w:rFonts w:ascii="Arial" w:eastAsia="Arial" w:hAnsi="Arial" w:cs="Arial"/>
        </w:rPr>
        <w:t xml:space="preserve">ntir que os pais possam participar do início da vida dos filhos, contribuindo com os cuidados e o vínculo familiar. Paim (1991, p. 3 </w:t>
      </w:r>
      <w:r>
        <w:rPr>
          <w:rFonts w:ascii="Arial" w:eastAsia="Arial" w:hAnsi="Arial" w:cs="Arial"/>
          <w:i/>
        </w:rPr>
        <w:t>apud</w:t>
      </w:r>
      <w:r>
        <w:rPr>
          <w:rFonts w:ascii="Arial" w:eastAsia="Arial" w:hAnsi="Arial" w:cs="Arial"/>
        </w:rPr>
        <w:t xml:space="preserve"> Fernandes </w:t>
      </w:r>
      <w:r>
        <w:rPr>
          <w:rFonts w:ascii="Arial" w:eastAsia="Arial" w:hAnsi="Arial" w:cs="Arial"/>
          <w:i/>
        </w:rPr>
        <w:t xml:space="preserve">et al., </w:t>
      </w:r>
      <w:r>
        <w:rPr>
          <w:rFonts w:ascii="Arial" w:eastAsia="Arial" w:hAnsi="Arial" w:cs="Arial"/>
        </w:rPr>
        <w:t>2022, p. 128) ressalta que:</w:t>
      </w:r>
    </w:p>
    <w:p w14:paraId="0000006C" w14:textId="77777777" w:rsidR="009B6AFB" w:rsidRDefault="009B6AF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6D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[..] torna-se necessário conceituar licença paternidade, inovação intro</w:t>
      </w:r>
      <w:r>
        <w:rPr>
          <w:rFonts w:ascii="Arial" w:eastAsia="Arial" w:hAnsi="Arial" w:cs="Arial"/>
          <w:sz w:val="20"/>
          <w:szCs w:val="20"/>
        </w:rPr>
        <w:t>duzida pela Constituição de 1988. Há, em nosso entender, uma diferença muito grande entre licença paternidade e direito de faltar ao trabalho. [...] A finalidade da licença paternidade é permitir ao empregado, cada vez que se torna pai, prestar a assistênc</w:t>
      </w:r>
      <w:r>
        <w:rPr>
          <w:rFonts w:ascii="Arial" w:eastAsia="Arial" w:hAnsi="Arial" w:cs="Arial"/>
          <w:sz w:val="20"/>
          <w:szCs w:val="20"/>
        </w:rPr>
        <w:t>ia necessária à família na pessoa da esposa ou companheira que deu à luz e ao filho recém-nascido. O direito constitucionalmente assegurado decorre da necessidade reconhecida pelos especialistas de que a mãe carece, nessa ocasião, da presença próxima, da a</w:t>
      </w:r>
      <w:r>
        <w:rPr>
          <w:rFonts w:ascii="Arial" w:eastAsia="Arial" w:hAnsi="Arial" w:cs="Arial"/>
          <w:sz w:val="20"/>
          <w:szCs w:val="20"/>
        </w:rPr>
        <w:t>tenção, do carinho do marido, para se sentir bem, psicologicamente ajustada, capaz de passar para o filho que nasceu a mesma atenção, amor e carinho, que o rebento necessita mais ainda para que, já no início da vida, receba essas primeiras sensações, que c</w:t>
      </w:r>
      <w:r>
        <w:rPr>
          <w:rFonts w:ascii="Arial" w:eastAsia="Arial" w:hAnsi="Arial" w:cs="Arial"/>
          <w:sz w:val="20"/>
          <w:szCs w:val="20"/>
        </w:rPr>
        <w:t xml:space="preserve">ontribuirão poderosamente para uma personalidade sadia, integrada ao convívio familiar e social. </w:t>
      </w:r>
    </w:p>
    <w:p w14:paraId="0000006E" w14:textId="77777777" w:rsidR="009B6AFB" w:rsidRDefault="009B6AF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6F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Apesar de estar na Constituição desde 1988, o tempo da licença paternidade não foi estabelecido de imediato. Ele foi regulamentado nos Atos das Disposições C</w:t>
      </w:r>
      <w:r>
        <w:rPr>
          <w:rFonts w:ascii="Arial" w:eastAsia="Arial" w:hAnsi="Arial" w:cs="Arial"/>
        </w:rPr>
        <w:t>onstitucionais Transitórias (ADCT), artigo 10, §1º, com apenas cinco dias de afastamento. Esse período curto indica como o pai ainda era visto como figura secundária no cuidado com os filhos: “a intenção não era a paridade de gênero no trabalho de cuidados</w:t>
      </w:r>
      <w:r>
        <w:rPr>
          <w:rFonts w:ascii="Arial" w:eastAsia="Arial" w:hAnsi="Arial" w:cs="Arial"/>
        </w:rPr>
        <w:t xml:space="preserve">, sendo o pai visto como mero auxiliar da mãe nos primeiros dias após o nascimento do filho” (Fernandes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>., 2022, p. 119).</w:t>
      </w:r>
    </w:p>
    <w:p w14:paraId="00000070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 marco importante na história dessa licença foi a criação do Programa Empresa Cidadã, por meio da Lei nº 11.770/2008. Essa lei </w:t>
      </w:r>
      <w:r>
        <w:rPr>
          <w:rFonts w:ascii="Arial" w:eastAsia="Arial" w:hAnsi="Arial" w:cs="Arial"/>
        </w:rPr>
        <w:t>permitiu que empresas que aderissem ao programa concedessem mais 15 dias de licença aos pais, somando 20 dias no total. No entanto, essa extensão não é obrigatória e depende da adesão da empresa, o que cria uma desigualdade no acesso ao direito (</w:t>
      </w:r>
      <w:proofErr w:type="spellStart"/>
      <w:r>
        <w:rPr>
          <w:rFonts w:ascii="Arial" w:eastAsia="Arial" w:hAnsi="Arial" w:cs="Arial"/>
        </w:rPr>
        <w:t>Spellmann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2016, p. 233).</w:t>
      </w:r>
    </w:p>
    <w:p w14:paraId="00000071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 Marco Legal da Primeira Infância, instituído pela Lei nº 13.257/2016, reforçou a importância da presença dos pais na primeira infância. Apesar disso, ainda não houve mudança estrutural na legislação que tornasse a licença paternidade este</w:t>
      </w:r>
      <w:r>
        <w:rPr>
          <w:rFonts w:ascii="Arial" w:eastAsia="Arial" w:hAnsi="Arial" w:cs="Arial"/>
        </w:rPr>
        <w:t xml:space="preserve">ndida um direito universal. Como explica </w:t>
      </w:r>
      <w:proofErr w:type="spellStart"/>
      <w:r>
        <w:rPr>
          <w:rFonts w:ascii="Arial" w:eastAsia="Arial" w:hAnsi="Arial" w:cs="Arial"/>
        </w:rPr>
        <w:t>Spellmann</w:t>
      </w:r>
      <w:proofErr w:type="spellEnd"/>
      <w:r>
        <w:rPr>
          <w:rFonts w:ascii="Arial" w:eastAsia="Arial" w:hAnsi="Arial" w:cs="Arial"/>
        </w:rPr>
        <w:t xml:space="preserve"> (2016, p. 233), “compreendemos que ocorrerão melhorias efetivas na condição laboral para ambos os gêneros, mas ainda há uma forte limitação da medida apenas às empresas aderentes ao programa”.</w:t>
      </w:r>
    </w:p>
    <w:p w14:paraId="00000072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Historicame</w:t>
      </w:r>
      <w:r>
        <w:rPr>
          <w:rFonts w:ascii="Arial" w:eastAsia="Arial" w:hAnsi="Arial" w:cs="Arial"/>
        </w:rPr>
        <w:t>nte, o papel do pai foi limitado ao sustento financeiro da família. Durante muito tempo, o cuidado era atribuído exclusivamente às mulheres, o que também se refletiu na legislação trabalhista. No século XIX, por exemplo, o modelo patriarcal de família domi</w:t>
      </w:r>
      <w:r>
        <w:rPr>
          <w:rFonts w:ascii="Arial" w:eastAsia="Arial" w:hAnsi="Arial" w:cs="Arial"/>
        </w:rPr>
        <w:t>nava, e “a mãe era a principal responsável pelas tarefas inerentes ao lar” (Bernardi, 2017, p. 61). O pai, nesse contexto, era distante, frio e exercia um papel de autoridade.</w:t>
      </w:r>
    </w:p>
    <w:p w14:paraId="00000073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 a Constituição de 1988, houve uma mudança importante no reconhecimento da ig</w:t>
      </w:r>
      <w:r>
        <w:rPr>
          <w:rFonts w:ascii="Arial" w:eastAsia="Arial" w:hAnsi="Arial" w:cs="Arial"/>
        </w:rPr>
        <w:t>ualdade de direitos entre homens e mulheres. O artigo 226, §5º, afirma que “os direitos e deveres referentes à sociedade conjugal são exercidos igualmente pelo homem e pela mulher” (Brasil, 2024). Mesmo assim, a licença maternidade continuou sendo muito ma</w:t>
      </w:r>
      <w:r>
        <w:rPr>
          <w:rFonts w:ascii="Arial" w:eastAsia="Arial" w:hAnsi="Arial" w:cs="Arial"/>
        </w:rPr>
        <w:t>is longa e estruturada do que a paternidade, revelando um desequilíbrio na divisão do cuidado.</w:t>
      </w:r>
    </w:p>
    <w:p w14:paraId="00000074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falta de uma licença parental que possa ser dividida entre o pai e a mãe revela a persistência da crença no Brasil de que cuidar dos filhos é, antes de tudo, uma tarefa da mulher. De acordo com Gama et al (2024, p. 743), essa disparidade "reproduz a visã</w:t>
      </w:r>
      <w:r>
        <w:rPr>
          <w:rFonts w:ascii="Arial" w:eastAsia="Arial" w:hAnsi="Arial" w:cs="Arial"/>
        </w:rPr>
        <w:t>o tradicional das políticas sociais brasileiras, onde a mulher continua sendo a principal responsável pelos cuidados".</w:t>
      </w:r>
    </w:p>
    <w:p w14:paraId="00000075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Considera-se, ainda, a forma a como a licença paternidade é vista no ambiente profissional. O estudo feito por Gama et al. (2024, p. 742)</w:t>
      </w:r>
      <w:r>
        <w:rPr>
          <w:rFonts w:ascii="Arial" w:eastAsia="Arial" w:hAnsi="Arial" w:cs="Arial"/>
        </w:rPr>
        <w:t xml:space="preserve"> aponta que a maneira como as pessoas enxergam esse direito varia bastante conforme a sua posição no mercado: "estar empregado foi o que mais influenciou uma opinião mais aberta sobre a licença paternidade". Em outras palavras, quanto mais seguro e formal </w:t>
      </w:r>
      <w:r>
        <w:rPr>
          <w:rFonts w:ascii="Arial" w:eastAsia="Arial" w:hAnsi="Arial" w:cs="Arial"/>
        </w:rPr>
        <w:t>for o emprego, maior será o apoio a uma licença mais longa para os pais.</w:t>
      </w:r>
    </w:p>
    <w:p w14:paraId="00000076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desigualdade racial também influencia o acesso e a percepção sobre esse direito. Como pontuam as autoras, “a divisão do trabalho no Brasil é também </w:t>
      </w:r>
      <w:proofErr w:type="spellStart"/>
      <w:r>
        <w:rPr>
          <w:rFonts w:ascii="Arial" w:eastAsia="Arial" w:hAnsi="Arial" w:cs="Arial"/>
        </w:rPr>
        <w:t>racializada</w:t>
      </w:r>
      <w:proofErr w:type="spellEnd"/>
      <w:r>
        <w:rPr>
          <w:rFonts w:ascii="Arial" w:eastAsia="Arial" w:hAnsi="Arial" w:cs="Arial"/>
        </w:rPr>
        <w:t>, o que acentua as des</w:t>
      </w:r>
      <w:r>
        <w:rPr>
          <w:rFonts w:ascii="Arial" w:eastAsia="Arial" w:hAnsi="Arial" w:cs="Arial"/>
        </w:rPr>
        <w:t xml:space="preserve">igualdades no acesso aos direitos trabalhistas” (Gama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>., 2024, p. 744). Ou seja, trabalhadores negros e informais enfrentam mais dificuldades para usufruir da licença paternidade.</w:t>
      </w:r>
    </w:p>
    <w:p w14:paraId="00000077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Na prática, os cinco dias de licença previstos atualmente não são sufic</w:t>
      </w:r>
      <w:r>
        <w:rPr>
          <w:rFonts w:ascii="Arial" w:eastAsia="Arial" w:hAnsi="Arial" w:cs="Arial"/>
        </w:rPr>
        <w:t>ientes para que o pai participe do cuidado nos primeiros dias do bebê. Como destaca Bernardi (2017, p. 60), “o pai ainda enfrenta inúmeros desafios para se inserir no cuidado, entre eles a pouca valorização da sua presença e a permanência de velhos discurs</w:t>
      </w:r>
      <w:r>
        <w:rPr>
          <w:rFonts w:ascii="Arial" w:eastAsia="Arial" w:hAnsi="Arial" w:cs="Arial"/>
        </w:rPr>
        <w:t>os sobre a função paterna”.</w:t>
      </w:r>
    </w:p>
    <w:p w14:paraId="00000078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Estudos indicam que a presença do pai na vida do filho desde o início tem impactos positivos no desenvolvimento da criança. No entanto, essa presença ainda é dificultada por normas sociais e práticas do mercado de trabalho. Como</w:t>
      </w:r>
      <w:r>
        <w:rPr>
          <w:rFonts w:ascii="Arial" w:eastAsia="Arial" w:hAnsi="Arial" w:cs="Arial"/>
        </w:rPr>
        <w:t xml:space="preserve"> afirmam Fernandes </w:t>
      </w:r>
      <w:r>
        <w:rPr>
          <w:rFonts w:ascii="Arial" w:eastAsia="Arial" w:hAnsi="Arial" w:cs="Arial"/>
          <w:i/>
        </w:rPr>
        <w:t>et al.</w:t>
      </w:r>
      <w:r>
        <w:rPr>
          <w:rFonts w:ascii="Arial" w:eastAsia="Arial" w:hAnsi="Arial" w:cs="Arial"/>
        </w:rPr>
        <w:t xml:space="preserve"> (2022), “a pauta se apresenta como reivindicação das mulheres, com maior engajamento do parco percentual de deputadas eleitas no período” (p. 119), mostrando que a luta por esse direito tem vindo mais dos movimentos feministas do </w:t>
      </w:r>
      <w:r>
        <w:rPr>
          <w:rFonts w:ascii="Arial" w:eastAsia="Arial" w:hAnsi="Arial" w:cs="Arial"/>
        </w:rPr>
        <w:t>que dos próprios homens.</w:t>
      </w:r>
    </w:p>
    <w:p w14:paraId="00000079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Outro ponto importante é a comparação internacional. Em países como a Espanha, a licença paternidade foi ampliada de forma gradual até alcançar o mesmo tempo da licença maternidade. Essa igualdade é vista como estratégia para reduz</w:t>
      </w:r>
      <w:r>
        <w:rPr>
          <w:rFonts w:ascii="Arial" w:eastAsia="Arial" w:hAnsi="Arial" w:cs="Arial"/>
        </w:rPr>
        <w:t xml:space="preserve">ir desigualdades de gênero. “O caso espanhol parece indicar um possível caminho a se seguir para a implementação gradual do direito à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>” (</w:t>
      </w:r>
      <w:proofErr w:type="spellStart"/>
      <w:r>
        <w:rPr>
          <w:rFonts w:ascii="Arial" w:eastAsia="Arial" w:hAnsi="Arial" w:cs="Arial"/>
        </w:rPr>
        <w:t>Spellmann</w:t>
      </w:r>
      <w:proofErr w:type="spellEnd"/>
      <w:r>
        <w:rPr>
          <w:rFonts w:ascii="Arial" w:eastAsia="Arial" w:hAnsi="Arial" w:cs="Arial"/>
        </w:rPr>
        <w:t>, 2016, p. 233).</w:t>
      </w:r>
    </w:p>
    <w:p w14:paraId="0000007A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Brasil, apesar dos avanços legais, o Estado ainda reforça a divisão tra</w:t>
      </w:r>
      <w:r>
        <w:rPr>
          <w:rFonts w:ascii="Arial" w:eastAsia="Arial" w:hAnsi="Arial" w:cs="Arial"/>
        </w:rPr>
        <w:t xml:space="preserve">dicional entre os gêneros. Segundo Fernandes </w:t>
      </w:r>
      <w:r>
        <w:rPr>
          <w:rFonts w:ascii="Arial" w:eastAsia="Arial" w:hAnsi="Arial" w:cs="Arial"/>
          <w:i/>
        </w:rPr>
        <w:t>et al.</w:t>
      </w:r>
      <w:r>
        <w:rPr>
          <w:rFonts w:ascii="Arial" w:eastAsia="Arial" w:hAnsi="Arial" w:cs="Arial"/>
        </w:rPr>
        <w:t xml:space="preserve"> (2022, p. 123), “ao estabelecer uma licença maternidade extensa para as mães, mas não atribuir tempo ao pai, o Estado demonstrava claramente a quem cabia cada papel”.</w:t>
      </w:r>
    </w:p>
    <w:p w14:paraId="0000007B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caminho para uma licença parental m</w:t>
      </w:r>
      <w:r>
        <w:rPr>
          <w:rFonts w:ascii="Arial" w:eastAsia="Arial" w:hAnsi="Arial" w:cs="Arial"/>
        </w:rPr>
        <w:t xml:space="preserve">ais justa no Brasil ainda é longo. Os dados mostram que a maioria das propostas de ampliação da licença paternidade não avança no Congresso, e muitas sequer são debatidas de forma séria. “Apesar do pico de proposições em 1989, a preocupação estava voltada </w:t>
      </w:r>
      <w:r>
        <w:rPr>
          <w:rFonts w:ascii="Arial" w:eastAsia="Arial" w:hAnsi="Arial" w:cs="Arial"/>
        </w:rPr>
        <w:t xml:space="preserve">à regulamentação, e pouco se debatia sobre sua ampliação” (Fernandes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>., 2022, p. 121).</w:t>
      </w:r>
    </w:p>
    <w:p w14:paraId="0000007C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Enquanto isso, a responsabilidade sobre os cuidados com a criança continua caindo, quase sempre, sobre a mulher. Isso tem impacto direto na carreira das mães, que e</w:t>
      </w:r>
      <w:r>
        <w:rPr>
          <w:rFonts w:ascii="Arial" w:eastAsia="Arial" w:hAnsi="Arial" w:cs="Arial"/>
        </w:rPr>
        <w:t xml:space="preserve">nfrentam mais dificuldades para crescer no trabalho e continuam assumindo jornadas duplas (Gama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>., 2024, p. 744).</w:t>
      </w:r>
    </w:p>
    <w:p w14:paraId="0000007D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mudança desse cenário passa por reconhecer o cuidado como um dever coletivo, de homens e mulheres. Isso inclui repensar a legislação tr</w:t>
      </w:r>
      <w:r>
        <w:rPr>
          <w:rFonts w:ascii="Arial" w:eastAsia="Arial" w:hAnsi="Arial" w:cs="Arial"/>
        </w:rPr>
        <w:t xml:space="preserve">abalhista e os papéis atribuídos socialmente a cada gênero. Como afirma </w:t>
      </w:r>
      <w:proofErr w:type="spellStart"/>
      <w:r>
        <w:rPr>
          <w:rFonts w:ascii="Arial" w:eastAsia="Arial" w:hAnsi="Arial" w:cs="Arial"/>
        </w:rPr>
        <w:t>Spellmann</w:t>
      </w:r>
      <w:proofErr w:type="spellEnd"/>
      <w:r>
        <w:rPr>
          <w:rFonts w:ascii="Arial" w:eastAsia="Arial" w:hAnsi="Arial" w:cs="Arial"/>
        </w:rPr>
        <w:t xml:space="preserve"> (2016), “é </w:t>
      </w:r>
      <w:r>
        <w:rPr>
          <w:rFonts w:ascii="Arial" w:eastAsia="Arial" w:hAnsi="Arial" w:cs="Arial"/>
        </w:rPr>
        <w:lastRenderedPageBreak/>
        <w:t xml:space="preserve">necessário um regime legal de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que seja independente e dissociado entre os pais, para garantir de fato uma divisão equilibrada do cuidado” (p. 2</w:t>
      </w:r>
      <w:r>
        <w:rPr>
          <w:rFonts w:ascii="Arial" w:eastAsia="Arial" w:hAnsi="Arial" w:cs="Arial"/>
        </w:rPr>
        <w:t>32).</w:t>
      </w:r>
    </w:p>
    <w:p w14:paraId="0000007E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analisar a licença paternidade sob a perspectiva da Constituição Federal de 1988 e da legislação infraconstitucional, observa-se que o direito previsto no artigo 7º, inciso XIX, representa um avanço ao reconhecer a importância da presença paterna n</w:t>
      </w:r>
      <w:r>
        <w:rPr>
          <w:rFonts w:ascii="Arial" w:eastAsia="Arial" w:hAnsi="Arial" w:cs="Arial"/>
        </w:rPr>
        <w:t>o núcleo familiar. Contudo, a regulamentação restritiva do artigo 10, §1º do ADCT, que fixa apenas cinco dias de afastamento, evidencia uma limitação prática que não condiz com a relevância do princípio da igualdade de gênero, consagrado no artigo 226, §5º</w:t>
      </w:r>
      <w:r>
        <w:rPr>
          <w:rFonts w:ascii="Arial" w:eastAsia="Arial" w:hAnsi="Arial" w:cs="Arial"/>
        </w:rPr>
        <w:t xml:space="preserve"> da Carta Magna. </w:t>
      </w:r>
    </w:p>
    <w:p w14:paraId="0000007F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criação do Programa Empresa Cidadã (Lei nº 11.770/2008) e o Marco Legal da Primeira Infância (Lei nº 13.257/2016) sinalizam esforços legislativos para ampliar o direito, mas a facultatividade da extensão para 20 dias gera desigualdades </w:t>
      </w:r>
      <w:r>
        <w:rPr>
          <w:rFonts w:ascii="Arial" w:eastAsia="Arial" w:hAnsi="Arial" w:cs="Arial"/>
        </w:rPr>
        <w:t xml:space="preserve">no acesso, violando, em certa medida, o princípio da isonomia. </w:t>
      </w:r>
    </w:p>
    <w:p w14:paraId="00000080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Além disso, a persistência de normas sociais que atribuem o cuidado majoritariamente às mulheres, aliada à estagnação de propostas de ampliação no Congresso, reforça a necessidade de uma reforma legislativa que institua uma licença parental equitativa e un</w:t>
      </w:r>
      <w:r>
        <w:rPr>
          <w:rFonts w:ascii="Arial" w:eastAsia="Arial" w:hAnsi="Arial" w:cs="Arial"/>
        </w:rPr>
        <w:t xml:space="preserve">iversal. Países como a Espanha, com licenças igualitárias, apontam um caminho viável para o Brasil. </w:t>
      </w:r>
    </w:p>
    <w:p w14:paraId="00000081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Assim, ressalta-se, então, que a efetivação desse direito demanda não apenas mudanças normativas, mas também uma interpretação constitucional que promova a</w:t>
      </w:r>
      <w:r>
        <w:rPr>
          <w:rFonts w:ascii="Arial" w:eastAsia="Arial" w:hAnsi="Arial" w:cs="Arial"/>
        </w:rPr>
        <w:t xml:space="preserve"> igualdade material, reconhecendo o cuidado como dever conjunto de homens e mulheres, em prol da dignidade da pessoa humana e da proteção integral à família.</w:t>
      </w:r>
    </w:p>
    <w:p w14:paraId="00000082" w14:textId="77777777" w:rsidR="009B6AFB" w:rsidRDefault="009B6AF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83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 HERMENÊUTICA HISTÓRICA E SISTEMÁTICA PARA INTEPRETAÇÃO DA PL 3773/23  </w:t>
      </w:r>
    </w:p>
    <w:p w14:paraId="00000084" w14:textId="77777777" w:rsidR="009B6AFB" w:rsidRDefault="007B289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3.1 DISPOSIÇÕES SOBRE A </w:t>
      </w:r>
      <w:r>
        <w:rPr>
          <w:rFonts w:ascii="Arial" w:eastAsia="Arial" w:hAnsi="Arial" w:cs="Arial"/>
        </w:rPr>
        <w:t xml:space="preserve">PL 3773/23  </w:t>
      </w:r>
    </w:p>
    <w:p w14:paraId="00000085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legislação em questão estabelece regras para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no Brasil, garantindo direitos aos trabalhadores que se tornam pais, seja por nascimento, adoção ou guarda judicial. Esses diplomas legais visam equilibrar as responsabilidad</w:t>
      </w:r>
      <w:r>
        <w:rPr>
          <w:rFonts w:ascii="Arial" w:eastAsia="Arial" w:hAnsi="Arial" w:cs="Arial"/>
        </w:rPr>
        <w:t>es familiares e profissionais, promovendo o bem-estar da criança e a segurança do empregado, além de integrar benefícios previdenciários e atualizar a Consolidação das Leis do Trabalho (CLT) (Pereira, 2023).</w:t>
      </w:r>
    </w:p>
    <w:p w14:paraId="00000086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 lei tem como objetivo principal fomentar um am</w:t>
      </w:r>
      <w:r>
        <w:rPr>
          <w:rFonts w:ascii="Arial" w:eastAsia="Arial" w:hAnsi="Arial" w:cs="Arial"/>
        </w:rPr>
        <w:t>biente que favoreça o crescimento saudável de crianças e adolescentes, incentivando os pais a assumirem responsabilidades ativas (</w:t>
      </w:r>
      <w:proofErr w:type="spellStart"/>
      <w:r>
        <w:rPr>
          <w:rFonts w:ascii="Arial" w:eastAsia="Arial" w:hAnsi="Arial" w:cs="Arial"/>
        </w:rPr>
        <w:t>Garzão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Bottaro</w:t>
      </w:r>
      <w:proofErr w:type="spellEnd"/>
      <w:r>
        <w:rPr>
          <w:rFonts w:ascii="Arial" w:eastAsia="Arial" w:hAnsi="Arial" w:cs="Arial"/>
        </w:rPr>
        <w:t xml:space="preserve">; De Lima, 2023). </w:t>
      </w:r>
    </w:p>
    <w:p w14:paraId="00000087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isso, prevê o direito à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em situações como nascimento, adoção ou obt</w:t>
      </w:r>
      <w:r>
        <w:rPr>
          <w:rFonts w:ascii="Arial" w:eastAsia="Arial" w:hAnsi="Arial" w:cs="Arial"/>
        </w:rPr>
        <w:t>enção de guarda judicial, garantindo que o trabalhador possa se ausentar sem perdas salariais ou risco ao emprego.</w:t>
      </w:r>
    </w:p>
    <w:p w14:paraId="00000088" w14:textId="77777777" w:rsidR="009B6AFB" w:rsidRDefault="007B289E">
      <w:pPr>
        <w:spacing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2º Esta Lei tem como objetivos garantir à criança e ao adolescente o desenvolvimento sadio e harmonioso em condições dignas de existênci</w:t>
      </w:r>
      <w:r>
        <w:rPr>
          <w:rFonts w:ascii="Arial" w:eastAsia="Arial" w:hAnsi="Arial" w:cs="Arial"/>
          <w:sz w:val="20"/>
          <w:szCs w:val="20"/>
        </w:rPr>
        <w:t>a, bem como incentivar a paternidade responsável, conforme o art. SF/24632.72634-81227 da Constituição Federal e o art. 22 da Lei nº 8.069, de 13 de julho de1990 (Brasil, 2023).</w:t>
      </w:r>
    </w:p>
    <w:p w14:paraId="00000089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acesso ao benefício exige que o afastamento ocorra logo após o evento que o </w:t>
      </w:r>
      <w:r>
        <w:rPr>
          <w:rFonts w:ascii="Arial" w:eastAsia="Arial" w:hAnsi="Arial" w:cs="Arial"/>
        </w:rPr>
        <w:t xml:space="preserve">justifica, com a obrigação de comunicar formalmente o empregador, utilizando documentos como atestados médicos ou registros legais. </w:t>
      </w:r>
    </w:p>
    <w:p w14:paraId="0000008A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legislação também estabelece prazos escalonados para a duração da licença, que aumentam progressivamente ao longo dos ano</w:t>
      </w:r>
      <w:r>
        <w:rPr>
          <w:rFonts w:ascii="Arial" w:eastAsia="Arial" w:hAnsi="Arial" w:cs="Arial"/>
        </w:rPr>
        <w:t>s após a entrada em vigor da lei, refletindo um esforço para ampliar gradualmente o tempo dedicado à família.</w:t>
      </w:r>
    </w:p>
    <w:p w14:paraId="0000008B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Além disso, a lei protege o direito à licença mesmo em casos excepcionais, como partos prematuros ou falecimento da mãe, reforçando sua abrangênci</w:t>
      </w:r>
      <w:r>
        <w:rPr>
          <w:rFonts w:ascii="Arial" w:eastAsia="Arial" w:hAnsi="Arial" w:cs="Arial"/>
        </w:rPr>
        <w:t>a. No entanto, prevê a possibilidade de suspensão do benefício em situações graves, como violência doméstica ou negligência, mediante decisão judicial, o que demonstra preocupação com a segurança e o bem-estar da criança ou adolescente</w:t>
      </w:r>
      <w:r>
        <w:rPr>
          <w:rFonts w:ascii="Arial" w:eastAsia="Arial" w:hAnsi="Arial" w:cs="Arial"/>
          <w:sz w:val="20"/>
          <w:szCs w:val="20"/>
        </w:rPr>
        <w:t>.</w:t>
      </w:r>
    </w:p>
    <w:p w14:paraId="0000008C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Conforme o art. 3 e</w:t>
      </w:r>
      <w:r>
        <w:rPr>
          <w:rFonts w:ascii="Arial" w:eastAsia="Arial" w:hAnsi="Arial" w:cs="Arial"/>
        </w:rPr>
        <w:t xml:space="preserve"> parágrafos: </w:t>
      </w:r>
    </w:p>
    <w:p w14:paraId="0000008D" w14:textId="77777777" w:rsidR="009B6AFB" w:rsidRDefault="009B6AF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8E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Art. 3º A </w:t>
      </w:r>
      <w:proofErr w:type="spellStart"/>
      <w:r>
        <w:rPr>
          <w:rFonts w:ascii="Arial" w:eastAsia="Arial" w:hAnsi="Arial" w:cs="Arial"/>
          <w:sz w:val="20"/>
          <w:szCs w:val="20"/>
        </w:rPr>
        <w:t>licença-paternidade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será concedida ao empregado em razão de nascimento de filho, de adoção ou de guarda judicial para fins de adoção de criança ou adolescente, sem prejuízo do emprego e do salário.</w:t>
      </w:r>
    </w:p>
    <w:p w14:paraId="0000008F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§ 1º Para usufruir a </w:t>
      </w:r>
      <w:proofErr w:type="spellStart"/>
      <w:r>
        <w:rPr>
          <w:rFonts w:ascii="Arial" w:eastAsia="Arial" w:hAnsi="Arial" w:cs="Arial"/>
          <w:sz w:val="20"/>
          <w:szCs w:val="20"/>
        </w:rPr>
        <w:t>licença-pate</w:t>
      </w:r>
      <w:r>
        <w:rPr>
          <w:rFonts w:ascii="Arial" w:eastAsia="Arial" w:hAnsi="Arial" w:cs="Arial"/>
          <w:sz w:val="20"/>
          <w:szCs w:val="20"/>
        </w:rPr>
        <w:t>rnidade</w:t>
      </w:r>
      <w:proofErr w:type="spellEnd"/>
      <w:r>
        <w:rPr>
          <w:rFonts w:ascii="Arial" w:eastAsia="Arial" w:hAnsi="Arial" w:cs="Arial"/>
          <w:sz w:val="20"/>
          <w:szCs w:val="20"/>
        </w:rPr>
        <w:t>, o empregado deverá ausentar-se do trabalho pelo período previsto no art. 4º desta Lei, contado a partir da data de nascimento de filho, de adoção ou de obtenção de guarda judicial para fins de adoção de criança ou adolescente.</w:t>
      </w:r>
    </w:p>
    <w:p w14:paraId="00000090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2º Quando houver e</w:t>
      </w:r>
      <w:r>
        <w:rPr>
          <w:rFonts w:ascii="Arial" w:eastAsia="Arial" w:hAnsi="Arial" w:cs="Arial"/>
          <w:sz w:val="20"/>
          <w:szCs w:val="20"/>
        </w:rPr>
        <w:t>lementos que evidenciem situação, perpetrada pelo pai, de violência doméstica ou familiar ou de abandono material de criança ou adolescente sob sua responsabilidade, a licença- paternidade será suspensa por ato judicial, observando-se o disposto no Decreto</w:t>
      </w:r>
      <w:r>
        <w:rPr>
          <w:rFonts w:ascii="Arial" w:eastAsia="Arial" w:hAnsi="Arial" w:cs="Arial"/>
          <w:sz w:val="20"/>
          <w:szCs w:val="20"/>
        </w:rPr>
        <w:t xml:space="preserve">-Lei nº 2.848, de 7 de dezembro de 1940, na Lei nº 8.069, de 13 de julho de 1990, na Lei nº 10.406, de 10 de janeiro de 2002, e na Lei nº </w:t>
      </w:r>
      <w:proofErr w:type="gramStart"/>
      <w:r>
        <w:rPr>
          <w:rFonts w:ascii="Arial" w:eastAsia="Arial" w:hAnsi="Arial" w:cs="Arial"/>
          <w:sz w:val="20"/>
          <w:szCs w:val="20"/>
        </w:rPr>
        <w:t>11.340,de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7 de agosto de 2006.</w:t>
      </w:r>
    </w:p>
    <w:p w14:paraId="00000091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§ 3º O direito a usufruir a </w:t>
      </w:r>
      <w:proofErr w:type="spellStart"/>
      <w:r>
        <w:rPr>
          <w:rFonts w:ascii="Arial" w:eastAsia="Arial" w:hAnsi="Arial" w:cs="Arial"/>
          <w:sz w:val="20"/>
          <w:szCs w:val="20"/>
        </w:rPr>
        <w:t>licença-paternidade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é garantido, inclusive, no caso de parto antecipado ou de falecimento da mãe.</w:t>
      </w:r>
    </w:p>
    <w:p w14:paraId="00000092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4º O empregado deve notificar o seu empregador da data do provável início de seu afastamento do emprego, mediante a apresentação</w:t>
      </w:r>
      <w:r>
        <w:rPr>
          <w:rFonts w:ascii="Arial" w:eastAsia="Arial" w:hAnsi="Arial" w:cs="Arial"/>
          <w:sz w:val="20"/>
          <w:szCs w:val="20"/>
        </w:rPr>
        <w:t xml:space="preserve"> de atestado médico, registro de adoção ou termo judicial de guarda.</w:t>
      </w:r>
    </w:p>
    <w:p w14:paraId="00000093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4º Em relação à data de início de vigência desta Lei, a licença paternidade terá a duração de:</w:t>
      </w:r>
    </w:p>
    <w:p w14:paraId="00000094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– 30 (trinta) dias, nos dois primeiros anos;</w:t>
      </w:r>
    </w:p>
    <w:p w14:paraId="00000095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II – 45 (quarenta e cinco) dias, no terc</w:t>
      </w:r>
      <w:r>
        <w:rPr>
          <w:rFonts w:ascii="Arial" w:eastAsia="Arial" w:hAnsi="Arial" w:cs="Arial"/>
          <w:sz w:val="20"/>
          <w:szCs w:val="20"/>
        </w:rPr>
        <w:t>eiro e no quarto anos;</w:t>
      </w:r>
    </w:p>
    <w:p w14:paraId="00000096" w14:textId="77777777" w:rsidR="009B6AFB" w:rsidRDefault="007B289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 – 60 (sessenta) dias, após decorridos quatro anos (Brasil, 2023).</w:t>
      </w:r>
    </w:p>
    <w:p w14:paraId="00000097" w14:textId="77777777" w:rsidR="009B6AFB" w:rsidRDefault="009B6AFB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00000098" w14:textId="77777777" w:rsidR="009B6AFB" w:rsidRDefault="007B289E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Ademais, é permitido que o período de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seja dividido em duas partes, oferecendo flexibilidade para o trabalhador planejar sua ausência do trabalho. A primeira parte deve ser usada logo após o evento que dá direito ao benefício, enquanto </w:t>
      </w:r>
      <w:r>
        <w:rPr>
          <w:rFonts w:ascii="Arial" w:eastAsia="Arial" w:hAnsi="Arial" w:cs="Arial"/>
        </w:rPr>
        <w:t>a segunda pode ser gozada dentro de um prazo definido, incentivando a presença paterna nos momentos iniciais da vida da criança.</w:t>
      </w:r>
    </w:p>
    <w:p w14:paraId="00000099" w14:textId="77777777" w:rsidR="009B6AFB" w:rsidRDefault="007B289E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Conforme preceitua o art. 5 e parágrafos, </w:t>
      </w:r>
    </w:p>
    <w:p w14:paraId="0000009A" w14:textId="77777777" w:rsidR="009B6AFB" w:rsidRDefault="007B289E">
      <w:pPr>
        <w:spacing w:after="0" w:line="240" w:lineRule="auto"/>
        <w:ind w:left="17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Art. 5º O gozo da </w:t>
      </w:r>
      <w:proofErr w:type="spellStart"/>
      <w:r>
        <w:rPr>
          <w:rFonts w:ascii="Arial" w:eastAsia="Arial" w:hAnsi="Arial" w:cs="Arial"/>
          <w:sz w:val="20"/>
          <w:szCs w:val="20"/>
        </w:rPr>
        <w:t>licença-paternidade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poderá ser parcelado em dois períodos mediante</w:t>
      </w:r>
      <w:r>
        <w:rPr>
          <w:rFonts w:ascii="Arial" w:eastAsia="Arial" w:hAnsi="Arial" w:cs="Arial"/>
          <w:sz w:val="20"/>
          <w:szCs w:val="20"/>
        </w:rPr>
        <w:t xml:space="preserve"> requisição do empregado beneficiado. SF/24632.72634-81</w:t>
      </w:r>
    </w:p>
    <w:p w14:paraId="0000009B" w14:textId="77777777" w:rsidR="009B6AFB" w:rsidRDefault="007B289E">
      <w:pPr>
        <w:spacing w:after="0" w:line="240" w:lineRule="auto"/>
        <w:ind w:left="17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§ 1º Para os fins de que trata o caput deste artigo, o primeiro período da </w:t>
      </w:r>
      <w:proofErr w:type="spellStart"/>
      <w:r>
        <w:rPr>
          <w:rFonts w:ascii="Arial" w:eastAsia="Arial" w:hAnsi="Arial" w:cs="Arial"/>
          <w:sz w:val="20"/>
          <w:szCs w:val="20"/>
        </w:rPr>
        <w:t>licença-paternidade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deverá ser de, no mínimo, 50% (cinquenta por cento) do prazo total e o seu gozo deverá ocorrer imediatame</w:t>
      </w:r>
      <w:r>
        <w:rPr>
          <w:rFonts w:ascii="Arial" w:eastAsia="Arial" w:hAnsi="Arial" w:cs="Arial"/>
          <w:sz w:val="20"/>
          <w:szCs w:val="20"/>
        </w:rPr>
        <w:t>nte após o nascimento, a adoção ou a obtenção de guarda judicial para fins de adoção de criança ou adolescente.</w:t>
      </w:r>
    </w:p>
    <w:p w14:paraId="0000009C" w14:textId="77777777" w:rsidR="009B6AFB" w:rsidRDefault="007B289E">
      <w:pPr>
        <w:spacing w:after="0" w:line="240" w:lineRule="auto"/>
        <w:ind w:left="17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§ 2º O gozo do prazo remanescente da </w:t>
      </w:r>
      <w:proofErr w:type="spellStart"/>
      <w:r>
        <w:rPr>
          <w:rFonts w:ascii="Arial" w:eastAsia="Arial" w:hAnsi="Arial" w:cs="Arial"/>
          <w:sz w:val="20"/>
          <w:szCs w:val="20"/>
        </w:rPr>
        <w:t>licença-paternidade</w:t>
      </w:r>
      <w:proofErr w:type="spellEnd"/>
      <w:r>
        <w:rPr>
          <w:rFonts w:ascii="Arial" w:eastAsia="Arial" w:hAnsi="Arial" w:cs="Arial"/>
          <w:sz w:val="20"/>
          <w:szCs w:val="20"/>
        </w:rPr>
        <w:t>, quando houver, deverá ter início até o 180º (centésimo octogésimo) dia após o parto ou</w:t>
      </w:r>
      <w:r>
        <w:rPr>
          <w:rFonts w:ascii="Arial" w:eastAsia="Arial" w:hAnsi="Arial" w:cs="Arial"/>
          <w:sz w:val="20"/>
          <w:szCs w:val="20"/>
        </w:rPr>
        <w:t xml:space="preserve"> a adoção (Brasil, 2023).</w:t>
      </w:r>
    </w:p>
    <w:p w14:paraId="0000009D" w14:textId="77777777" w:rsidR="009B6AFB" w:rsidRDefault="009B6AFB">
      <w:pPr>
        <w:spacing w:after="0"/>
        <w:ind w:left="1701"/>
        <w:jc w:val="both"/>
        <w:rPr>
          <w:rFonts w:ascii="Arial" w:eastAsia="Arial" w:hAnsi="Arial" w:cs="Arial"/>
          <w:sz w:val="20"/>
          <w:szCs w:val="20"/>
        </w:rPr>
      </w:pPr>
    </w:p>
    <w:p w14:paraId="0000009E" w14:textId="77777777" w:rsidR="009B6AFB" w:rsidRDefault="007B289E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Além disso, a lei protege o empregado contra demissões injustas durante e logo após o período de licença, assegurando maior estabilidade no emprego. Também proíbe discriminações relacionadas à condição familiar ou à gravidez de p</w:t>
      </w:r>
      <w:r>
        <w:rPr>
          <w:rFonts w:ascii="Arial" w:eastAsia="Arial" w:hAnsi="Arial" w:cs="Arial"/>
        </w:rPr>
        <w:t>arceiras, alinhando-se a princípios de igualdade já previstos na legislação trabalhista.</w:t>
      </w:r>
    </w:p>
    <w:p w14:paraId="0000009F" w14:textId="77777777" w:rsidR="009B6AFB" w:rsidRDefault="007B289E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Neste sentido, os dispositivos da Lei, lecionam que, </w:t>
      </w:r>
    </w:p>
    <w:p w14:paraId="000000A0" w14:textId="77777777" w:rsidR="009B6AFB" w:rsidRDefault="007B289E">
      <w:pPr>
        <w:spacing w:after="0" w:line="240" w:lineRule="auto"/>
        <w:ind w:left="17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6º É vedada a dispensa arbitrária ou sem justa causa do empregado desde a notificação ao empregador prevista</w:t>
      </w:r>
      <w:r>
        <w:rPr>
          <w:rFonts w:ascii="Arial" w:eastAsia="Arial" w:hAnsi="Arial" w:cs="Arial"/>
          <w:sz w:val="20"/>
          <w:szCs w:val="20"/>
        </w:rPr>
        <w:t xml:space="preserve"> no § 4º do art. 3º desta Lei até o prazo de 1 (um) mês após o término da </w:t>
      </w:r>
      <w:proofErr w:type="spellStart"/>
      <w:r>
        <w:rPr>
          <w:rFonts w:ascii="Arial" w:eastAsia="Arial" w:hAnsi="Arial" w:cs="Arial"/>
          <w:sz w:val="20"/>
          <w:szCs w:val="20"/>
        </w:rPr>
        <w:t>licença-paternidade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00000A1" w14:textId="77777777" w:rsidR="009B6AFB" w:rsidRDefault="007B289E">
      <w:pPr>
        <w:spacing w:after="0" w:line="240" w:lineRule="auto"/>
        <w:ind w:left="17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7º Aplicam-se ao empregado, em relação às vedações de discriminação em função da situação familiar ou do estado de gravidez de cônjuge ou companheira, as di</w:t>
      </w:r>
      <w:r>
        <w:rPr>
          <w:rFonts w:ascii="Arial" w:eastAsia="Arial" w:hAnsi="Arial" w:cs="Arial"/>
          <w:sz w:val="20"/>
          <w:szCs w:val="20"/>
        </w:rPr>
        <w:t xml:space="preserve">sposições do art. 373-A da Consolidação das Leis do Trabalho, aprovada pelo Decreto-Lei nº 5.452, de 1º de maio de 1943 (Brasil, 2023). </w:t>
      </w:r>
    </w:p>
    <w:p w14:paraId="000000A2" w14:textId="77777777" w:rsidR="009B6AFB" w:rsidRDefault="009B6AFB">
      <w:pPr>
        <w:spacing w:after="0" w:line="240" w:lineRule="auto"/>
        <w:ind w:left="1701"/>
        <w:rPr>
          <w:rFonts w:ascii="Arial" w:eastAsia="Arial" w:hAnsi="Arial" w:cs="Arial"/>
          <w:sz w:val="20"/>
          <w:szCs w:val="20"/>
        </w:rPr>
      </w:pPr>
    </w:p>
    <w:p w14:paraId="000000A3" w14:textId="77777777" w:rsidR="009B6AFB" w:rsidRDefault="007B289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benefício financeiro durante a licença é custeado pela Previdência Social, garantindo que o trabalhador receba sua r</w:t>
      </w:r>
      <w:r>
        <w:rPr>
          <w:rFonts w:ascii="Arial" w:eastAsia="Arial" w:hAnsi="Arial" w:cs="Arial"/>
        </w:rPr>
        <w:t xml:space="preserve">enda sem onerar diretamente o empregador. Portanto, as alterações na CLT reforçam que o período de licença não prejudica os direitos trabalhistas, mantendo a continuidade do vínculo empregatício, conforme se vê, </w:t>
      </w:r>
    </w:p>
    <w:p w14:paraId="000000A4" w14:textId="77777777" w:rsidR="009B6AFB" w:rsidRDefault="007B289E">
      <w:pPr>
        <w:spacing w:after="0" w:line="240" w:lineRule="auto"/>
        <w:ind w:left="17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Art. 8º O </w:t>
      </w:r>
      <w:proofErr w:type="spellStart"/>
      <w:r>
        <w:rPr>
          <w:rFonts w:ascii="Arial" w:eastAsia="Arial" w:hAnsi="Arial" w:cs="Arial"/>
          <w:sz w:val="20"/>
          <w:szCs w:val="20"/>
        </w:rPr>
        <w:t>salário-paternidade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é o benefício</w:t>
      </w:r>
      <w:r>
        <w:rPr>
          <w:rFonts w:ascii="Arial" w:eastAsia="Arial" w:hAnsi="Arial" w:cs="Arial"/>
          <w:sz w:val="20"/>
          <w:szCs w:val="20"/>
        </w:rPr>
        <w:t xml:space="preserve"> custeado pela Previdência Social pago durante a </w:t>
      </w:r>
      <w:proofErr w:type="spellStart"/>
      <w:r>
        <w:rPr>
          <w:rFonts w:ascii="Arial" w:eastAsia="Arial" w:hAnsi="Arial" w:cs="Arial"/>
          <w:sz w:val="20"/>
          <w:szCs w:val="20"/>
        </w:rPr>
        <w:t>licença-paternidade</w:t>
      </w:r>
      <w:proofErr w:type="spellEnd"/>
      <w:r>
        <w:rPr>
          <w:rFonts w:ascii="Arial" w:eastAsia="Arial" w:hAnsi="Arial" w:cs="Arial"/>
          <w:sz w:val="20"/>
          <w:szCs w:val="20"/>
        </w:rPr>
        <w:t>, nos termos da Lei nº 8.213, de 24 de julho de 1991.</w:t>
      </w:r>
    </w:p>
    <w:p w14:paraId="000000A5" w14:textId="77777777" w:rsidR="009B6AFB" w:rsidRDefault="007B289E">
      <w:pPr>
        <w:spacing w:after="0" w:line="240" w:lineRule="auto"/>
        <w:ind w:left="17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9º A Consolidação das Leis do Trabalho, aprovada pelo Decreto-Lei nº 5.452, de 1º de maio de 1943, passa a vigorar com as seguint</w:t>
      </w:r>
      <w:r>
        <w:rPr>
          <w:rFonts w:ascii="Arial" w:eastAsia="Arial" w:hAnsi="Arial" w:cs="Arial"/>
          <w:sz w:val="20"/>
          <w:szCs w:val="20"/>
        </w:rPr>
        <w:t>es alterações:</w:t>
      </w:r>
    </w:p>
    <w:p w14:paraId="000000A6" w14:textId="77777777" w:rsidR="009B6AFB" w:rsidRDefault="007B289E">
      <w:pPr>
        <w:spacing w:after="0" w:line="240" w:lineRule="auto"/>
        <w:ind w:left="17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Art. 131. </w:t>
      </w:r>
      <w:proofErr w:type="gramStart"/>
      <w:r>
        <w:rPr>
          <w:rFonts w:ascii="Arial" w:eastAsia="Arial" w:hAnsi="Arial" w:cs="Arial"/>
          <w:sz w:val="20"/>
          <w:szCs w:val="20"/>
        </w:rPr>
        <w:t>[...]  II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– durante o licenciamento compulsório decorrente da paternidade, maternidade ou perda gestacional custeadas pela Previdência Social. [...]</w:t>
      </w:r>
    </w:p>
    <w:p w14:paraId="000000A7" w14:textId="77777777" w:rsidR="009B6AFB" w:rsidRDefault="009B6AFB">
      <w:pPr>
        <w:spacing w:after="0"/>
        <w:ind w:left="1701"/>
        <w:rPr>
          <w:rFonts w:ascii="Arial" w:eastAsia="Arial" w:hAnsi="Arial" w:cs="Arial"/>
          <w:sz w:val="20"/>
          <w:szCs w:val="20"/>
        </w:rPr>
      </w:pPr>
    </w:p>
    <w:p w14:paraId="000000A8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O artigo 392 reconhece que os pais também precisam de tempo para se conectar com </w:t>
      </w:r>
      <w:r>
        <w:rPr>
          <w:rFonts w:ascii="Arial" w:eastAsia="Arial" w:hAnsi="Arial" w:cs="Arial"/>
        </w:rPr>
        <w:t xml:space="preserve">seus filhos. Ele assegura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>, conforme previsto em outras leis, geralmente de 5 a 20 dias, dependendo de programas como da Empresa Cidadã, sem que o pai precise se preocupar com a perda do salário ou do emprego. O § 3º traz um cuidado es</w:t>
      </w:r>
      <w:r>
        <w:rPr>
          <w:rFonts w:ascii="Arial" w:eastAsia="Arial" w:hAnsi="Arial" w:cs="Arial"/>
        </w:rPr>
        <w:t>pecial: se o bebê nasce prematuro, a licença começa no dia do parto e pode ser esticada pelo tempo que o recém-nascido ficar internado. Essa regra permite que eles estejam ao lado do filho em um momento tão delicado, sem a pressão de voltar ao trabalho ant</w:t>
      </w:r>
      <w:r>
        <w:rPr>
          <w:rFonts w:ascii="Arial" w:eastAsia="Arial" w:hAnsi="Arial" w:cs="Arial"/>
        </w:rPr>
        <w:t>es da hora.</w:t>
      </w:r>
    </w:p>
    <w:p w14:paraId="000000A9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não é só para pais biológicos, e os artigos 392-A e 392-D deixam isso bem claro. O artigo 392-A garante que homens que adotam ou obtêm guarda judicial de uma criança ou adolescente tenham direito à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>, desde que apres</w:t>
      </w:r>
      <w:r>
        <w:rPr>
          <w:rFonts w:ascii="Arial" w:eastAsia="Arial" w:hAnsi="Arial" w:cs="Arial"/>
        </w:rPr>
        <w:t xml:space="preserve">entem documentos como o registro de adoção ou o termo judicial (§ 4º). </w:t>
      </w:r>
    </w:p>
    <w:p w14:paraId="000000AA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§ 5º do referido artigo cuida para que, em adoções conjuntas, apenas um dos pais receba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, mantendo tudo equilibrado. Já o artigo 392-D é um passo ousado: quando </w:t>
      </w:r>
      <w:r>
        <w:rPr>
          <w:rFonts w:ascii="Arial" w:eastAsia="Arial" w:hAnsi="Arial" w:cs="Arial"/>
        </w:rPr>
        <w:t>só o pai é registrado no nascimento ou na adoção, sua licença pode ser tão longa quanto a da mãe, chegando a 120 dias. Esses artigos mostram que a lei entende que ser pai é sobre cuidado e presença, independentemente de como a família se forma.</w:t>
      </w:r>
    </w:p>
    <w:p w14:paraId="000000AB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vida pode</w:t>
      </w:r>
      <w:r>
        <w:rPr>
          <w:rFonts w:ascii="Arial" w:eastAsia="Arial" w:hAnsi="Arial" w:cs="Arial"/>
        </w:rPr>
        <w:t xml:space="preserve"> trazer imprevistos, e os artigos 392-B e 73-C estão prontos para amparar os pais nessas horas. O artigo 392-B diz que, se a mãe falecer ou não puder cuidar do filho por motivos de saúde, o pai pode assumir o restante da licença-maternidade, desde que o fi</w:t>
      </w:r>
      <w:r>
        <w:rPr>
          <w:rFonts w:ascii="Arial" w:eastAsia="Arial" w:hAnsi="Arial" w:cs="Arial"/>
        </w:rPr>
        <w:t xml:space="preserve">lho não tenha sido abandonado. Isso garante que a criança continue sendo cuidada com amor. </w:t>
      </w:r>
    </w:p>
    <w:p w14:paraId="000000AC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 mesma forma, o artigo 73-C, no contexto previdenciário, assegura que o </w:t>
      </w:r>
      <w:proofErr w:type="spellStart"/>
      <w:r>
        <w:rPr>
          <w:rFonts w:ascii="Arial" w:eastAsia="Arial" w:hAnsi="Arial" w:cs="Arial"/>
        </w:rPr>
        <w:t>salário-paternidade</w:t>
      </w:r>
      <w:proofErr w:type="spellEnd"/>
      <w:r>
        <w:rPr>
          <w:rFonts w:ascii="Arial" w:eastAsia="Arial" w:hAnsi="Arial" w:cs="Arial"/>
        </w:rPr>
        <w:t xml:space="preserve"> acompanha essas situações, inclusive em adoções, com prazos claros par</w:t>
      </w:r>
      <w:r>
        <w:rPr>
          <w:rFonts w:ascii="Arial" w:eastAsia="Arial" w:hAnsi="Arial" w:cs="Arial"/>
        </w:rPr>
        <w:t>a solicitação (§ 1º) e cálculos que variam conforme o tipo de trabalhador (§ 2º). A lei é taxativa ao garantir a proteção, sobretudo afetiva e efetiva sobre.</w:t>
      </w:r>
    </w:p>
    <w:p w14:paraId="000000AD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Cuidar de um filho exige tranquilidade, e os artigos 393, 73-A, 73-E e 73-F cuidam disso. O artigo</w:t>
      </w:r>
      <w:r>
        <w:rPr>
          <w:rFonts w:ascii="Arial" w:eastAsia="Arial" w:hAnsi="Arial" w:cs="Arial"/>
        </w:rPr>
        <w:t xml:space="preserve"> 393 garante que, durante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, o pai recebe o salário integral, se o salário varia, é calculado pela média dos últimos seis meses, e mantém todos os direitos trabalhistas, como voltar ao mesmo cargo. </w:t>
      </w:r>
    </w:p>
    <w:p w14:paraId="000000AE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artigo 73-A formaliza o </w:t>
      </w:r>
      <w:proofErr w:type="spellStart"/>
      <w:r>
        <w:rPr>
          <w:rFonts w:ascii="Arial" w:eastAsia="Arial" w:hAnsi="Arial" w:cs="Arial"/>
        </w:rPr>
        <w:t>salário-pat</w:t>
      </w:r>
      <w:r>
        <w:rPr>
          <w:rFonts w:ascii="Arial" w:eastAsia="Arial" w:hAnsi="Arial" w:cs="Arial"/>
        </w:rPr>
        <w:t>ernidade</w:t>
      </w:r>
      <w:proofErr w:type="spellEnd"/>
      <w:r>
        <w:rPr>
          <w:rFonts w:ascii="Arial" w:eastAsia="Arial" w:hAnsi="Arial" w:cs="Arial"/>
        </w:rPr>
        <w:t xml:space="preserve"> como um benefício da Previdência Social, enquanto o artigo 73-E explica que, para empregados, o valor é </w:t>
      </w:r>
      <w:r>
        <w:rPr>
          <w:rFonts w:ascii="Arial" w:eastAsia="Arial" w:hAnsi="Arial" w:cs="Arial"/>
        </w:rPr>
        <w:lastRenderedPageBreak/>
        <w:t xml:space="preserve">igual ao salário normal, pago pela empresa e depois reembolsado pela Previdência (§ 1º). Para outros trabalhadores, como domésticos ou rurais, </w:t>
      </w:r>
      <w:r>
        <w:rPr>
          <w:rFonts w:ascii="Arial" w:eastAsia="Arial" w:hAnsi="Arial" w:cs="Arial"/>
        </w:rPr>
        <w:t>o artigo 73-F assegura pelo menos um salário mínimo, com cálculos baseados em contribuições recentes. Esses dispositivos são como uma rede de segurança, permitindo que o pai se dedique ao filho sem medo de contas acumulando.</w:t>
      </w:r>
    </w:p>
    <w:p w14:paraId="000000AF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é só o co</w:t>
      </w:r>
      <w:r>
        <w:rPr>
          <w:rFonts w:ascii="Arial" w:eastAsia="Arial" w:hAnsi="Arial" w:cs="Arial"/>
        </w:rPr>
        <w:t xml:space="preserve">meço, e os artigos 12 e 14 querem que os pais se envolvam ainda mais. O artigo 12, ao atualizar a Lei nº 11.770/2008, reforça o Programa Empresa Cidadã, que dá incentivos fiscais para empresas que oferecem 15 dias extras de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>, além do per</w:t>
      </w:r>
      <w:r>
        <w:rPr>
          <w:rFonts w:ascii="Arial" w:eastAsia="Arial" w:hAnsi="Arial" w:cs="Arial"/>
        </w:rPr>
        <w:t xml:space="preserve">íodo obrigatório. Isso é um convite para que os pais tenham mais tempo com seus filhos. </w:t>
      </w:r>
    </w:p>
    <w:p w14:paraId="000000B0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</w:rPr>
        <w:t xml:space="preserve">Já o artigo 14 pede que as empresas divulguem campanhas sobre paternidade responsável, incentivando os homens a participarem desde o pré-natal. Esses artigos são como </w:t>
      </w:r>
      <w:r>
        <w:rPr>
          <w:rFonts w:ascii="Arial" w:eastAsia="Arial" w:hAnsi="Arial" w:cs="Arial"/>
        </w:rPr>
        <w:t>um empurrãozinho gentil, mostrando que ser pai presente é algo que todos, empresas, governo e sociedade, devem valorizar.</w:t>
      </w:r>
    </w:p>
    <w:p w14:paraId="000000B1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artigo 473, inciso III, reforça que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não atrapalha os direitos trabalhistas. O período é contado a partir do na</w:t>
      </w:r>
      <w:r>
        <w:rPr>
          <w:rFonts w:ascii="Arial" w:eastAsia="Arial" w:hAnsi="Arial" w:cs="Arial"/>
        </w:rPr>
        <w:t>scimento, adoção ou guarda judicial, e regras especiais, como para prematuridade, são respeitadas. É uma garantia de que o pai pode se dedicar à família sem medo de perder seu espaço no trabalho.</w:t>
      </w:r>
    </w:p>
    <w:p w14:paraId="000000B2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legislação analisada representa um avanço significativo na</w:t>
      </w:r>
      <w:r>
        <w:rPr>
          <w:rFonts w:ascii="Arial" w:eastAsia="Arial" w:hAnsi="Arial" w:cs="Arial"/>
        </w:rPr>
        <w:t xml:space="preserve"> consolidação da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como direito trabalhista e previdenciário no Brasil, alinhando-se aos princípios constitucionais de proteção à família e promoção da igualdade. </w:t>
      </w:r>
    </w:p>
    <w:p w14:paraId="000000B3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garantir a licença para nascimento, adoção ou guarda judicial, com praz</w:t>
      </w:r>
      <w:r>
        <w:rPr>
          <w:rFonts w:ascii="Arial" w:eastAsia="Arial" w:hAnsi="Arial" w:cs="Arial"/>
        </w:rPr>
        <w:t>os escalonados de 30 a 60 dias e possibilidade de parcelamento, a lei reconhece a importância da presença paterna nos primeiros momentos da vida da criança, incentivando a paternidade responsável, conforme previsto no artigo 226 da Constituição Federal e n</w:t>
      </w:r>
      <w:r>
        <w:rPr>
          <w:rFonts w:ascii="Arial" w:eastAsia="Arial" w:hAnsi="Arial" w:cs="Arial"/>
        </w:rPr>
        <w:t xml:space="preserve">a Lei nº 8.069/1990. </w:t>
      </w:r>
    </w:p>
    <w:p w14:paraId="000000B4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proteção contra demissões arbitrárias e discriminações, somada ao custeio pela Previdência Social, assegura estabilidade financeira e profissional ao trabalhador, enquanto dispositivos como a extensão da licença em casos de prematur</w:t>
      </w:r>
      <w:r>
        <w:rPr>
          <w:rFonts w:ascii="Arial" w:eastAsia="Arial" w:hAnsi="Arial" w:cs="Arial"/>
        </w:rPr>
        <w:t xml:space="preserve">idade ou falecimento da mãe demonstram sensibilidade às circunstâncias excepcionais. </w:t>
      </w:r>
    </w:p>
    <w:p w14:paraId="000000B5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No entanto, a suspensão do benefício em casos de violência doméstica ou negligência, condicionada à decisão judicial, reflete o compromisso com a segurança da criança, ma</w:t>
      </w:r>
      <w:r>
        <w:rPr>
          <w:rFonts w:ascii="Arial" w:eastAsia="Arial" w:hAnsi="Arial" w:cs="Arial"/>
        </w:rPr>
        <w:t xml:space="preserve">s exige aplicação cautelosa para evitar injustiças. </w:t>
      </w:r>
    </w:p>
    <w:p w14:paraId="000000B6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Apesar desses avanços, a efetividade da lei depende de sua implementação prática e da adesão ao Programa Empresa Cidadã, que ainda é facultativo. </w:t>
      </w:r>
    </w:p>
    <w:p w14:paraId="000000B7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Assim, para consolidar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como ferram</w:t>
      </w:r>
      <w:r>
        <w:rPr>
          <w:rFonts w:ascii="Arial" w:eastAsia="Arial" w:hAnsi="Arial" w:cs="Arial"/>
        </w:rPr>
        <w:t>enta de igualdade de gênero e bem-estar infantil, é necessário ampliar sua universalidade e promover uma mudança cultural que valorize o cuidado paterno como dever compartilhado.</w:t>
      </w:r>
    </w:p>
    <w:p w14:paraId="000000B8" w14:textId="77777777" w:rsidR="009B6AFB" w:rsidRDefault="009B6AF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B9" w14:textId="77777777" w:rsidR="009B6AFB" w:rsidRDefault="007B289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3.2 ANÁLISE HERMENÊUTICA HISTÓRICA E SISTEMÁTICA DA PL 3773/2023</w:t>
      </w:r>
    </w:p>
    <w:p w14:paraId="000000BA" w14:textId="77777777" w:rsidR="009B6AFB" w:rsidRDefault="009B6AFB">
      <w:pPr>
        <w:spacing w:after="0" w:line="360" w:lineRule="auto"/>
        <w:ind w:firstLine="709"/>
        <w:jc w:val="both"/>
        <w:rPr>
          <w:rFonts w:ascii="Arial" w:eastAsia="Arial" w:hAnsi="Arial" w:cs="Arial"/>
          <w:strike/>
        </w:rPr>
      </w:pPr>
    </w:p>
    <w:p w14:paraId="000000BB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Projeto de Lei (PL) 3773/2023 propõe mudanças significativas na regulamentação da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>, criando o salário-</w:t>
      </w:r>
      <w:proofErr w:type="spellStart"/>
      <w:r>
        <w:rPr>
          <w:rFonts w:ascii="Arial" w:eastAsia="Arial" w:hAnsi="Arial" w:cs="Arial"/>
        </w:rPr>
        <w:t>parentalidade</w:t>
      </w:r>
      <w:proofErr w:type="spellEnd"/>
      <w:r>
        <w:rPr>
          <w:rFonts w:ascii="Arial" w:eastAsia="Arial" w:hAnsi="Arial" w:cs="Arial"/>
        </w:rPr>
        <w:t>, permitindo a permuta entre licenças materna e paterna e alterando legislações como a Consolidação das Leis do Trabalho</w:t>
      </w:r>
      <w:r>
        <w:rPr>
          <w:rFonts w:ascii="Arial" w:eastAsia="Arial" w:hAnsi="Arial" w:cs="Arial"/>
        </w:rPr>
        <w:t xml:space="preserve"> (CLT) e as Leis nº 8.212/1991 e nº 8.213/1991.</w:t>
      </w:r>
    </w:p>
    <w:p w14:paraId="000000BC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Tornar-se pai é uma experiência transformadora, mas conciliar esse papel com o trabalho pode ser desafiador. A PL busca acolher essa realidade, promovendo a corresponsabilidade parental e a igualdade de gêner</w:t>
      </w:r>
      <w:r>
        <w:rPr>
          <w:rFonts w:ascii="Arial" w:eastAsia="Arial" w:hAnsi="Arial" w:cs="Arial"/>
        </w:rPr>
        <w:t>o. Através da hermenêutica histórica, vamos explorar o contexto que inspirou essa proposta, enquanto a hermenêutica sistemática a conectará ao ordenamento jurídico brasileiro (</w:t>
      </w:r>
      <w:proofErr w:type="spellStart"/>
      <w:r>
        <w:rPr>
          <w:rFonts w:ascii="Arial" w:eastAsia="Arial" w:hAnsi="Arial" w:cs="Arial"/>
        </w:rPr>
        <w:t>Garzão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Bottaro</w:t>
      </w:r>
      <w:proofErr w:type="spellEnd"/>
      <w:r>
        <w:rPr>
          <w:rFonts w:ascii="Arial" w:eastAsia="Arial" w:hAnsi="Arial" w:cs="Arial"/>
        </w:rPr>
        <w:t>; De Lima, 2023). Esta análise, revela como a PL pode impactar fa</w:t>
      </w:r>
      <w:r>
        <w:rPr>
          <w:rFonts w:ascii="Arial" w:eastAsia="Arial" w:hAnsi="Arial" w:cs="Arial"/>
        </w:rPr>
        <w:t>mílias e fortalecer laços afetivos.</w:t>
      </w:r>
    </w:p>
    <w:p w14:paraId="000000BD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PL 3773/2023 surge em um Brasil que, desde a redemocratização, vem ampliando direitos familiares. Nos anos 2000,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evoluiu de meros 5 dias para até 20 dias em empresas participantes do Programa Empr</w:t>
      </w:r>
      <w:r>
        <w:rPr>
          <w:rFonts w:ascii="Arial" w:eastAsia="Arial" w:hAnsi="Arial" w:cs="Arial"/>
        </w:rPr>
        <w:t xml:space="preserve">esa Cidadã, refletindo uma crescente valorização do papel paterno (Batista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 xml:space="preserve">., 2021). </w:t>
      </w:r>
    </w:p>
    <w:p w14:paraId="000000BE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Esse movimento é impulsionado por debates sobre igualdade de gênero, que questionam a sobrecarga das mães e defendem uma divisão mais justa das responsabilidades par</w:t>
      </w:r>
      <w:r>
        <w:rPr>
          <w:rFonts w:ascii="Arial" w:eastAsia="Arial" w:hAnsi="Arial" w:cs="Arial"/>
        </w:rPr>
        <w:t xml:space="preserve">entais. </w:t>
      </w:r>
    </w:p>
    <w:p w14:paraId="000000BF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proposta de permitir a permuta entre licenças reflete essa transformação cultural, inspirada por modelos internacionais, como os de países escandinavos, onde pais e mães compartilham períodos de cuidado (Leite; De Oliveira, 2024). </w:t>
      </w:r>
    </w:p>
    <w:p w14:paraId="000000C0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 contexto de</w:t>
      </w:r>
      <w:r>
        <w:rPr>
          <w:rFonts w:ascii="Arial" w:eastAsia="Arial" w:hAnsi="Arial" w:cs="Arial"/>
        </w:rPr>
        <w:t xml:space="preserve"> 2023, marcado pela recuperação econômica pós-pandemia e pela busca por políticas inclusivas, reforça a intenção da PL de garantir que os pais tenham tempo para seus filhos sem sacrificar a segurança financeira.</w:t>
      </w:r>
    </w:p>
    <w:p w14:paraId="000000C1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acompanhamento médico obrigatório previsto</w:t>
      </w:r>
      <w:r>
        <w:rPr>
          <w:rFonts w:ascii="Arial" w:eastAsia="Arial" w:hAnsi="Arial" w:cs="Arial"/>
        </w:rPr>
        <w:t xml:space="preserve"> na PL também tem raízes históricas. Desde a Constituição de 1988, o Brasil prioriza a proteção à saúde e à infância (art. 227, CF/88), mas a participação masculina no pré-natal e nos cuidados </w:t>
      </w:r>
      <w:proofErr w:type="spellStart"/>
      <w:r>
        <w:rPr>
          <w:rFonts w:ascii="Arial" w:eastAsia="Arial" w:hAnsi="Arial" w:cs="Arial"/>
        </w:rPr>
        <w:t>pós-nato</w:t>
      </w:r>
      <w:proofErr w:type="spellEnd"/>
      <w:r>
        <w:rPr>
          <w:rFonts w:ascii="Arial" w:eastAsia="Arial" w:hAnsi="Arial" w:cs="Arial"/>
        </w:rPr>
        <w:t xml:space="preserve"> ainda é limitada por barreiras culturais e trabalhista</w:t>
      </w:r>
      <w:r>
        <w:rPr>
          <w:rFonts w:ascii="Arial" w:eastAsia="Arial" w:hAnsi="Arial" w:cs="Arial"/>
        </w:rPr>
        <w:t xml:space="preserve">s (Brasil, 1988 online 2025). </w:t>
      </w:r>
    </w:p>
    <w:p w14:paraId="000000C2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PL responde a estudos que mostram que a presença paterna fortalece o vínculo familiar e melhora a saúde materno-infantil, um tema que ganhou força com campanhas de conscientização na última década. Assim, a proposta não é a</w:t>
      </w:r>
      <w:r>
        <w:rPr>
          <w:rFonts w:ascii="Arial" w:eastAsia="Arial" w:hAnsi="Arial" w:cs="Arial"/>
        </w:rPr>
        <w:t>penas uma inovação legal, mas um reflexo de uma sociedade que começa a enxergar os pais como cuidadores ativos, rompendo com estereótipos tradicionais.</w:t>
      </w:r>
    </w:p>
    <w:p w14:paraId="000000C3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princípio da unidade da Constituição exige que a Carta Magna seja interpretada como um todo coerente, </w:t>
      </w:r>
      <w:r>
        <w:rPr>
          <w:rFonts w:ascii="Arial" w:eastAsia="Arial" w:hAnsi="Arial" w:cs="Arial"/>
        </w:rPr>
        <w:t>sem contradições entre suas normas (</w:t>
      </w:r>
      <w:proofErr w:type="spellStart"/>
      <w:r>
        <w:rPr>
          <w:rFonts w:ascii="Arial" w:eastAsia="Arial" w:hAnsi="Arial" w:cs="Arial"/>
        </w:rPr>
        <w:t>Canotilho</w:t>
      </w:r>
      <w:proofErr w:type="spellEnd"/>
      <w:r>
        <w:rPr>
          <w:rFonts w:ascii="Arial" w:eastAsia="Arial" w:hAnsi="Arial" w:cs="Arial"/>
        </w:rPr>
        <w:t xml:space="preserve">, 2023). </w:t>
      </w:r>
    </w:p>
    <w:p w14:paraId="000000C4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PL 3773/2023 se alinha a esse princípio ao conectar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(art. 7º, XIX, CF/88) à proteção à família (art. 226, CF/88) e à infância (art. 227, CF/88). A criação do salário-</w:t>
      </w:r>
      <w:proofErr w:type="spellStart"/>
      <w:r>
        <w:rPr>
          <w:rFonts w:ascii="Arial" w:eastAsia="Arial" w:hAnsi="Arial" w:cs="Arial"/>
        </w:rPr>
        <w:t>parentalidade</w:t>
      </w:r>
      <w:proofErr w:type="spellEnd"/>
      <w:r>
        <w:rPr>
          <w:rFonts w:ascii="Arial" w:eastAsia="Arial" w:hAnsi="Arial" w:cs="Arial"/>
        </w:rPr>
        <w:t xml:space="preserve"> e a permuta entre licenças reforçam a unidade consti</w:t>
      </w:r>
      <w:r>
        <w:rPr>
          <w:rFonts w:ascii="Arial" w:eastAsia="Arial" w:hAnsi="Arial" w:cs="Arial"/>
        </w:rPr>
        <w:t>tucional, pois promovem a igualdade de gênero (art. 5º, CF/88) sem comprometer a proteção à maternidade (art. 7º, XVIII, CF/88). Por exemplo, ao permitir que pais assumam parte da licença materna, a PL harmoniza o direito ao cuidado com a estabilidade fina</w:t>
      </w:r>
      <w:r>
        <w:rPr>
          <w:rFonts w:ascii="Arial" w:eastAsia="Arial" w:hAnsi="Arial" w:cs="Arial"/>
        </w:rPr>
        <w:t xml:space="preserve">nceira, custeada pela Previdência Social (art. 201, CF/88) (Brasil, 2024). </w:t>
      </w:r>
    </w:p>
    <w:p w14:paraId="000000C5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Esse diálogo entre normas trabalhistas, previdenciárias e constitucionais evita interpretações fragmentadas, garantindo que a PL fortaleça o sistema de direitos fundamentais como u</w:t>
      </w:r>
      <w:r>
        <w:rPr>
          <w:rFonts w:ascii="Arial" w:eastAsia="Arial" w:hAnsi="Arial" w:cs="Arial"/>
        </w:rPr>
        <w:t>m todo coeso.</w:t>
      </w:r>
    </w:p>
    <w:p w14:paraId="000000C6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princípio da concordância prática busca harmonizar normas aparentemente conflitantes, assegurando que todas tenham aplicação otimizada (Hoffmann-Riem, 2021). A PL 3773/2023 enfrenta o desafio de equilibrar os direitos de mães e pais, especi</w:t>
      </w:r>
      <w:r>
        <w:rPr>
          <w:rFonts w:ascii="Arial" w:eastAsia="Arial" w:hAnsi="Arial" w:cs="Arial"/>
        </w:rPr>
        <w:t xml:space="preserve">almente na permuta entre licenças. </w:t>
      </w:r>
    </w:p>
    <w:p w14:paraId="000000C7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Esse mecanismo deve ser interpretado para harmonizar a proteção à maternidade, que inclui a recuperação física e emocional da mãe, com o incentivo à paternidade ativa. Por exemplo, a permuta não pode reduzir os 120 dias </w:t>
      </w:r>
      <w:r>
        <w:rPr>
          <w:rFonts w:ascii="Arial" w:eastAsia="Arial" w:hAnsi="Arial" w:cs="Arial"/>
        </w:rPr>
        <w:t xml:space="preserve">garantidos </w:t>
      </w:r>
      <w:r>
        <w:rPr>
          <w:rFonts w:ascii="Arial" w:eastAsia="Arial" w:hAnsi="Arial" w:cs="Arial"/>
        </w:rPr>
        <w:lastRenderedPageBreak/>
        <w:t xml:space="preserve">às mães (art. 392, CLT), mas pode permitir que pais assumissem períodos adicionais, desde que acordado voluntariamente. </w:t>
      </w:r>
    </w:p>
    <w:p w14:paraId="000000C8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obrigatoriedade de acompanhamento médico, por sua vez, harmoniza o direito à saúde (art. 196, CF/88) com as responsabilida</w:t>
      </w:r>
      <w:r>
        <w:rPr>
          <w:rFonts w:ascii="Arial" w:eastAsia="Arial" w:hAnsi="Arial" w:cs="Arial"/>
        </w:rPr>
        <w:t>des trabalhistas (art. 473, CLT), garantindo que os pais participem sem penalidades. Assim, a PL concilia interesses diversos, da criança, dos pais e dos empregadores, promovendo uma aplicação prática que valoriza todos os direitos envolvidos.</w:t>
      </w:r>
    </w:p>
    <w:p w14:paraId="000000C9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princípio </w:t>
      </w:r>
      <w:r>
        <w:rPr>
          <w:rFonts w:ascii="Arial" w:eastAsia="Arial" w:hAnsi="Arial" w:cs="Arial"/>
        </w:rPr>
        <w:t xml:space="preserve">da máxima efetividade determina que as normas constitucionais sejam interpretadas para garantir sua maior eficácia, especialmente em direitos fundamentais (Santiago; De Souza, Ferreira, 2024). </w:t>
      </w:r>
    </w:p>
    <w:p w14:paraId="000000CA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PL 3773/2023 dá vida a esse princípio ao ampliar a </w:t>
      </w:r>
      <w:proofErr w:type="spellStart"/>
      <w:r>
        <w:rPr>
          <w:rFonts w:ascii="Arial" w:eastAsia="Arial" w:hAnsi="Arial" w:cs="Arial"/>
        </w:rPr>
        <w:t>licença-p</w:t>
      </w:r>
      <w:r>
        <w:rPr>
          <w:rFonts w:ascii="Arial" w:eastAsia="Arial" w:hAnsi="Arial" w:cs="Arial"/>
        </w:rPr>
        <w:t>aternidade</w:t>
      </w:r>
      <w:proofErr w:type="spellEnd"/>
      <w:r>
        <w:rPr>
          <w:rFonts w:ascii="Arial" w:eastAsia="Arial" w:hAnsi="Arial" w:cs="Arial"/>
        </w:rPr>
        <w:t xml:space="preserve"> e criar o salário-</w:t>
      </w:r>
      <w:proofErr w:type="spellStart"/>
      <w:r>
        <w:rPr>
          <w:rFonts w:ascii="Arial" w:eastAsia="Arial" w:hAnsi="Arial" w:cs="Arial"/>
        </w:rPr>
        <w:t>parentalidade</w:t>
      </w:r>
      <w:proofErr w:type="spellEnd"/>
      <w:r>
        <w:rPr>
          <w:rFonts w:ascii="Arial" w:eastAsia="Arial" w:hAnsi="Arial" w:cs="Arial"/>
        </w:rPr>
        <w:t xml:space="preserve">, assegurando que os pais exerçam plenamente seu direito de cuidar (art. 7º, XIX, CF/88). </w:t>
      </w:r>
    </w:p>
    <w:p w14:paraId="000000CB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permuta entre licenças maximiza a efetividade da proteção à família, permitindo que cada casal decida a melhor forma de d</w:t>
      </w:r>
      <w:r>
        <w:rPr>
          <w:rFonts w:ascii="Arial" w:eastAsia="Arial" w:hAnsi="Arial" w:cs="Arial"/>
        </w:rPr>
        <w:t xml:space="preserve">ividir o cuidado, respeitando suas realidades. O custeio pela Previdência Social (alterações nas Leis nº 8.212/1991 e nº 8.213/1991) torna o benefício acessível, evitando que limitações financeiras impeçam os pais de usufruí-lo. </w:t>
      </w:r>
    </w:p>
    <w:p w14:paraId="000000CC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Além disso, a exigência de</w:t>
      </w:r>
      <w:r>
        <w:rPr>
          <w:rFonts w:ascii="Arial" w:eastAsia="Arial" w:hAnsi="Arial" w:cs="Arial"/>
        </w:rPr>
        <w:t xml:space="preserve"> acompanhamento médico dá efetividade ao direito à saúde, incentivando a presença paterna em momentos cruciais. A PL, ao fortalecer o Programa Empresa Cidadã, também amplia o alcance dessas garantias, incentivando empresas a adotarem políticas familiares i</w:t>
      </w:r>
      <w:r>
        <w:rPr>
          <w:rFonts w:ascii="Arial" w:eastAsia="Arial" w:hAnsi="Arial" w:cs="Arial"/>
        </w:rPr>
        <w:t>nclusivas.</w:t>
      </w:r>
    </w:p>
    <w:p w14:paraId="000000CD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PL 3773/2023 é um convite para que os pais sejam mais do que provedores, sejam cuidadores, parceiros, presentes. Pela hermenêutica histórica, ela reflete um Brasil que, em 2023, deseja famílias mais igualitárias, respondendo a décadas de luta </w:t>
      </w:r>
      <w:r>
        <w:rPr>
          <w:rFonts w:ascii="Arial" w:eastAsia="Arial" w:hAnsi="Arial" w:cs="Arial"/>
        </w:rPr>
        <w:t xml:space="preserve">por corresponsabilidade. </w:t>
      </w:r>
    </w:p>
    <w:p w14:paraId="000000CE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PL 3773/2023, conforme informações atualizadas do site do Senado Federal, propõe regulamentar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, criar o salário </w:t>
      </w:r>
      <w:proofErr w:type="spellStart"/>
      <w:r>
        <w:rPr>
          <w:rFonts w:ascii="Arial" w:eastAsia="Arial" w:hAnsi="Arial" w:cs="Arial"/>
        </w:rPr>
        <w:t>parentalidade</w:t>
      </w:r>
      <w:proofErr w:type="spellEnd"/>
      <w:r>
        <w:rPr>
          <w:rFonts w:ascii="Arial" w:eastAsia="Arial" w:hAnsi="Arial" w:cs="Arial"/>
        </w:rPr>
        <w:t xml:space="preserve">, permitir a permuta entre os períodos de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e licença-maternidad</w:t>
      </w:r>
      <w:r>
        <w:rPr>
          <w:rFonts w:ascii="Arial" w:eastAsia="Arial" w:hAnsi="Arial" w:cs="Arial"/>
        </w:rPr>
        <w:t>e, além de alterar legislações trabalhistas e previdenciárias, como a CLT (Decreto-Lei nº 5.452/1943), a Lei nº 8.212/1991 (Seguridade Social), a Lei nº 8.213/1991 (Benefícios da Previdência Social) e a Lei nº 11.770/2008 (Programa Empresa Cidadã). Abaixo,</w:t>
      </w:r>
      <w:r>
        <w:rPr>
          <w:rFonts w:ascii="Arial" w:eastAsia="Arial" w:hAnsi="Arial" w:cs="Arial"/>
        </w:rPr>
        <w:t xml:space="preserve"> atualizo a análise do texto inicial, incorporando os detalhes específicos da proposta e </w:t>
      </w:r>
      <w:r>
        <w:rPr>
          <w:rFonts w:ascii="Arial" w:eastAsia="Arial" w:hAnsi="Arial" w:cs="Arial"/>
        </w:rPr>
        <w:lastRenderedPageBreak/>
        <w:t>mantendo a estrutura em parágrafos, com os critérios de interpretação jurídica aplicados desde o início, conforme solicitado.</w:t>
      </w:r>
    </w:p>
    <w:p w14:paraId="000000CF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Sob a hermenêutica histórica, a interpret</w:t>
      </w:r>
      <w:r>
        <w:rPr>
          <w:rFonts w:ascii="Arial" w:eastAsia="Arial" w:hAnsi="Arial" w:cs="Arial"/>
        </w:rPr>
        <w:t>ação considera o contexto social e a intenção legislativa. A PL 3773/2023, apresentada em 2023, reflete a luta por corresponsabilidade parental e igualdade de gênero no Brasil, respondendo a décadas de demandas por modelos familiares mais equitativos. A pr</w:t>
      </w:r>
      <w:r>
        <w:rPr>
          <w:rFonts w:ascii="Arial" w:eastAsia="Arial" w:hAnsi="Arial" w:cs="Arial"/>
        </w:rPr>
        <w:t xml:space="preserve">oposta vai além de reforçar o papel dos pais como provedores, incentivando-os a serem cuidadores ativos por meio da ampliação da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e da possibilidade de permuta com a licença-maternidade. Esse critério destaca que a lei atende à evolução </w:t>
      </w:r>
      <w:r>
        <w:rPr>
          <w:rFonts w:ascii="Arial" w:eastAsia="Arial" w:hAnsi="Arial" w:cs="Arial"/>
        </w:rPr>
        <w:t xml:space="preserve">social, promovendo uma cultura de cuidado compartilhado, alinhada com valores contemporâneos de equidade e presença parental. </w:t>
      </w:r>
    </w:p>
    <w:p w14:paraId="000000D0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aprovação do relatório da PL na Comissão de Direitos Humanos em julho de 2024 reforça seu avanço em resposta a essas demandas s</w:t>
      </w:r>
      <w:r>
        <w:rPr>
          <w:rFonts w:ascii="Arial" w:eastAsia="Arial" w:hAnsi="Arial" w:cs="Arial"/>
        </w:rPr>
        <w:t>ociais. A hermenêutica sistemática, guiada pelos princípios da unidade da Constituição, da concordância prática e da máxima efetividade, mostra que a PL se encaixa no ordenamento jurídico como uma peça que une trabalho, família e saúde (Madeira; De Andrade</w:t>
      </w:r>
      <w:r>
        <w:rPr>
          <w:rFonts w:ascii="Arial" w:eastAsia="Arial" w:hAnsi="Arial" w:cs="Arial"/>
        </w:rPr>
        <w:t>, 2024). Ela harmoniza direitos de mães e pais, dá eficácia aos valores constitucionais e mantém a Constituição como um todo vivo e coerente (Tavares, 2021)</w:t>
      </w:r>
    </w:p>
    <w:p w14:paraId="000000D1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que isso se torne realidade, é importante que trabalhadores conheçam seus direitos, que empres</w:t>
      </w:r>
      <w:r>
        <w:rPr>
          <w:rFonts w:ascii="Arial" w:eastAsia="Arial" w:hAnsi="Arial" w:cs="Arial"/>
        </w:rPr>
        <w:t xml:space="preserve">as abracem a mudança e que a lei seja aplicada com equilíbrio. </w:t>
      </w:r>
    </w:p>
    <w:p w14:paraId="000000D2" w14:textId="77777777" w:rsidR="009B6AFB" w:rsidRDefault="009B6AFB">
      <w:pPr>
        <w:spacing w:after="0" w:line="360" w:lineRule="auto"/>
        <w:ind w:firstLine="709"/>
        <w:jc w:val="both"/>
        <w:rPr>
          <w:rFonts w:ascii="Arial" w:eastAsia="Arial" w:hAnsi="Arial" w:cs="Arial"/>
          <w:color w:val="FF0000"/>
        </w:rPr>
      </w:pPr>
    </w:p>
    <w:p w14:paraId="000000D3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CONSIDERAÇÕES FINAIS</w:t>
      </w:r>
    </w:p>
    <w:p w14:paraId="000000D4" w14:textId="77777777" w:rsidR="009B6AFB" w:rsidRDefault="009B6AF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D5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Retomando o objetivo geral desta pesquisa, buscou-se analisar os desafios e as implicações legais decorrentes da PL 3773/2023 no que se refere à garantia da licença pa</w:t>
      </w:r>
      <w:r>
        <w:rPr>
          <w:rFonts w:ascii="Arial" w:eastAsia="Arial" w:hAnsi="Arial" w:cs="Arial"/>
        </w:rPr>
        <w:t>ternidade. A partir da revisão bibliográfica e documental, foi possível compreender a evolução histórica e conceitual da licença paternidade no ordenamento jurídico brasileiro, bem como identificar os principais desafios legais e sociais para a implementaç</w:t>
      </w:r>
      <w:r>
        <w:rPr>
          <w:rFonts w:ascii="Arial" w:eastAsia="Arial" w:hAnsi="Arial" w:cs="Arial"/>
        </w:rPr>
        <w:t>ão da sua ampliação.</w:t>
      </w:r>
    </w:p>
    <w:p w14:paraId="000000D6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principais resultados indicam que, apesar do reconhecimento constitucional do direito à licença paternidade, a regulamentação atual, que limita o afastamento a cinco dias, não é suficiente para garantir a participação efetiva do pai</w:t>
      </w:r>
      <w:r>
        <w:rPr>
          <w:rFonts w:ascii="Arial" w:eastAsia="Arial" w:hAnsi="Arial" w:cs="Arial"/>
        </w:rPr>
        <w:t xml:space="preserve"> nos cuidados </w:t>
      </w:r>
      <w:r>
        <w:rPr>
          <w:rFonts w:ascii="Arial" w:eastAsia="Arial" w:hAnsi="Arial" w:cs="Arial"/>
        </w:rPr>
        <w:lastRenderedPageBreak/>
        <w:t>iniciais da criança, evidenciando um descompasso entre a legislação e os princípios de igualdade de gênero e proteção à família. A facultatividade da extensão da licença pelo Programa Empresa Cidadã gera desigualdades no acesso, e as normas s</w:t>
      </w:r>
      <w:r>
        <w:rPr>
          <w:rFonts w:ascii="Arial" w:eastAsia="Arial" w:hAnsi="Arial" w:cs="Arial"/>
        </w:rPr>
        <w:t>ociais ainda atribuem majoritariamente às mulheres a responsabilidade pelo cuidado, dificultando a efetivação do direito paterno ampliado. Além disso, a comparação com experiências internacionais, como a Espanha, aponta caminhos para a construção de uma li</w:t>
      </w:r>
      <w:r>
        <w:rPr>
          <w:rFonts w:ascii="Arial" w:eastAsia="Arial" w:hAnsi="Arial" w:cs="Arial"/>
        </w:rPr>
        <w:t>cença parental equitativa e universal.</w:t>
      </w:r>
    </w:p>
    <w:p w14:paraId="000000D7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contribuição desta pesquisa reside na sistematização crítica das informações sobre a PL 3773/2023, preenchendo lacunas existentes na literatura e destacando a necessidade de uma interpretação constitucional que prom</w:t>
      </w:r>
      <w:r>
        <w:rPr>
          <w:rFonts w:ascii="Arial" w:eastAsia="Arial" w:hAnsi="Arial" w:cs="Arial"/>
        </w:rPr>
        <w:t xml:space="preserve">ova a igualdade material entre homens e mulheres no exercício da paternidade responsável. O estudo também evidencia a importância de políticas públicas e reformas legislativas que assegurem a licença paternidade ampliada como instrumento de fortalecimento </w:t>
      </w:r>
      <w:r>
        <w:rPr>
          <w:rFonts w:ascii="Arial" w:eastAsia="Arial" w:hAnsi="Arial" w:cs="Arial"/>
        </w:rPr>
        <w:t>dos vínculos familiares e da equidade de gênero.</w:t>
      </w:r>
    </w:p>
    <w:p w14:paraId="000000D8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Entretanto, o estudo apresenta limitações, entre elas a restrição à análise documental e bibliográfica, sem a inclusão de entrevistas ou dados empíricos que poderiam aprofundar a compreensão das percepções s</w:t>
      </w:r>
      <w:r>
        <w:rPr>
          <w:rFonts w:ascii="Arial" w:eastAsia="Arial" w:hAnsi="Arial" w:cs="Arial"/>
        </w:rPr>
        <w:t>ociais e dos impactos práticos da licença paternidade ampliada. Além disso, a pesquisa se concentra no contexto brasileiro, o que limita a generalização dos resultados para outras realidades.</w:t>
      </w:r>
    </w:p>
    <w:p w14:paraId="000000D9" w14:textId="77777777" w:rsidR="009B6AFB" w:rsidRDefault="007B289E">
      <w:pPr>
        <w:spacing w:after="0" w:line="360" w:lineRule="auto"/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Para futuras pesquisas, sugere-se a realização de estudos empíri</w:t>
      </w:r>
      <w:r>
        <w:rPr>
          <w:rFonts w:ascii="Arial" w:eastAsia="Arial" w:hAnsi="Arial" w:cs="Arial"/>
        </w:rPr>
        <w:t>cos que investiguem a aplicação prática da PL 3773/2023 em diferentes setores do mercado de trabalho, bem como análises comparativas com legislações internacionais que adotaram modelos de licença parental igualitária. Também é recomendável explorar as perc</w:t>
      </w:r>
      <w:r>
        <w:rPr>
          <w:rFonts w:ascii="Arial" w:eastAsia="Arial" w:hAnsi="Arial" w:cs="Arial"/>
        </w:rPr>
        <w:t>epções culturais e organizacionais que influenciam a efetivação do direito à licença paternidade, contribuindo para a formulação de políticas públicas mais eficazes e inclusivas</w:t>
      </w:r>
      <w:r>
        <w:rPr>
          <w:rFonts w:ascii="Arial" w:eastAsia="Arial" w:hAnsi="Arial" w:cs="Arial"/>
          <w:b/>
        </w:rPr>
        <w:t>.</w:t>
      </w:r>
    </w:p>
    <w:p w14:paraId="000000DA" w14:textId="77777777" w:rsidR="009B6AFB" w:rsidRDefault="009B6AFB">
      <w:pPr>
        <w:rPr>
          <w:rFonts w:ascii="Arial" w:eastAsia="Arial" w:hAnsi="Arial" w:cs="Arial"/>
          <w:b/>
        </w:rPr>
      </w:pPr>
    </w:p>
    <w:p w14:paraId="000000DB" w14:textId="77777777" w:rsidR="009B6AFB" w:rsidRDefault="007B28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14:paraId="000000DC" w14:textId="77777777" w:rsidR="009B6AFB" w:rsidRDefault="009B6AFB">
      <w:pPr>
        <w:rPr>
          <w:rFonts w:ascii="Arial" w:eastAsia="Arial" w:hAnsi="Arial" w:cs="Arial"/>
          <w:b/>
        </w:rPr>
      </w:pPr>
    </w:p>
    <w:p w14:paraId="000000DD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ALMEIDA, Isadora Fagundes de. </w:t>
      </w:r>
      <w:r>
        <w:rPr>
          <w:rFonts w:ascii="Arial" w:eastAsia="Arial" w:hAnsi="Arial" w:cs="Arial"/>
          <w:b/>
        </w:rPr>
        <w:t>Equiparação da licença maternidade e da licença paternidade: os novos conceitos das relações familiares e o trato legal</w:t>
      </w:r>
      <w:r>
        <w:rPr>
          <w:rFonts w:ascii="Arial" w:eastAsia="Arial" w:hAnsi="Arial" w:cs="Arial"/>
        </w:rPr>
        <w:t>. 2024. TCC (direito) - Pontifícia Universidade Católica de Goiás, 2024.</w:t>
      </w:r>
    </w:p>
    <w:p w14:paraId="000000DE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BATISTA, </w:t>
      </w:r>
      <w:proofErr w:type="spellStart"/>
      <w:r>
        <w:rPr>
          <w:rFonts w:ascii="Arial" w:eastAsia="Arial" w:hAnsi="Arial" w:cs="Arial"/>
        </w:rPr>
        <w:t>Walesca</w:t>
      </w:r>
      <w:proofErr w:type="spellEnd"/>
      <w:r>
        <w:rPr>
          <w:rFonts w:ascii="Arial" w:eastAsia="Arial" w:hAnsi="Arial" w:cs="Arial"/>
        </w:rPr>
        <w:t xml:space="preserve"> Carvalho Amaral et al. Dificuldades presentes na adesão do pré-natal do parceiro mundialmente: Uma revisão integrativa. </w:t>
      </w:r>
      <w:proofErr w:type="spellStart"/>
      <w:r>
        <w:rPr>
          <w:rFonts w:ascii="Arial" w:eastAsia="Arial" w:hAnsi="Arial" w:cs="Arial"/>
          <w:b/>
        </w:rPr>
        <w:t>Research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Society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and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Development</w:t>
      </w:r>
      <w:proofErr w:type="spellEnd"/>
      <w:r>
        <w:rPr>
          <w:rFonts w:ascii="Arial" w:eastAsia="Arial" w:hAnsi="Arial" w:cs="Arial"/>
        </w:rPr>
        <w:t>, v. 10, n. 10, p. e70101018493-e70101018493, 2021.</w:t>
      </w:r>
    </w:p>
    <w:p w14:paraId="000000DF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BERNARDI, Denise. Paternidade e </w:t>
      </w:r>
      <w:proofErr w:type="spellStart"/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</w:rPr>
        <w:t>idado</w:t>
      </w:r>
      <w:proofErr w:type="gramStart"/>
      <w:r>
        <w:rPr>
          <w:rFonts w:ascii="Arial" w:eastAsia="Arial" w:hAnsi="Arial" w:cs="Arial"/>
        </w:rPr>
        <w:t>:“</w:t>
      </w:r>
      <w:proofErr w:type="gramEnd"/>
      <w:r>
        <w:rPr>
          <w:rFonts w:ascii="Arial" w:eastAsia="Arial" w:hAnsi="Arial" w:cs="Arial"/>
        </w:rPr>
        <w:t>novos</w:t>
      </w:r>
      <w:proofErr w:type="spellEnd"/>
      <w:r>
        <w:rPr>
          <w:rFonts w:ascii="Arial" w:eastAsia="Arial" w:hAnsi="Arial" w:cs="Arial"/>
        </w:rPr>
        <w:t xml:space="preserve"> conceitos”, velhos discursos. </w:t>
      </w:r>
      <w:r>
        <w:rPr>
          <w:rFonts w:ascii="Arial" w:eastAsia="Arial" w:hAnsi="Arial" w:cs="Arial"/>
          <w:b/>
        </w:rPr>
        <w:t>Psicologia Revista</w:t>
      </w:r>
      <w:r>
        <w:rPr>
          <w:rFonts w:ascii="Arial" w:eastAsia="Arial" w:hAnsi="Arial" w:cs="Arial"/>
        </w:rPr>
        <w:t>, v. 26, n. 1, p. 59-80, 2017.</w:t>
      </w:r>
    </w:p>
    <w:p w14:paraId="000000E0" w14:textId="77777777" w:rsidR="009B6AFB" w:rsidRDefault="007B289E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 xml:space="preserve">BRASIL. </w:t>
      </w:r>
      <w:r>
        <w:rPr>
          <w:rFonts w:ascii="Arial" w:eastAsia="Arial" w:hAnsi="Arial" w:cs="Arial"/>
          <w:b/>
        </w:rPr>
        <w:t>Decreto-Lei nº 5.452, de 1º de maio de 1943.</w:t>
      </w:r>
      <w:r>
        <w:rPr>
          <w:rFonts w:ascii="Arial" w:eastAsia="Arial" w:hAnsi="Arial" w:cs="Arial"/>
        </w:rPr>
        <w:t xml:space="preserve"> Aprova a Consolidação das Leis do Trabalho. Diário Oficial da União, Brasília, DF, 9 ago. 1943. Disponível em:</w:t>
      </w:r>
      <w:r>
        <w:rPr>
          <w:rFonts w:ascii="Arial" w:eastAsia="Arial" w:hAnsi="Arial" w:cs="Arial"/>
        </w:rPr>
        <w:t xml:space="preserve"> </w:t>
      </w:r>
      <w:hyperlink r:id="rId6">
        <w:r>
          <w:rPr>
            <w:rFonts w:ascii="Arial" w:eastAsia="Arial" w:hAnsi="Arial" w:cs="Arial"/>
            <w:color w:val="000000"/>
          </w:rPr>
          <w:t>https://www.planalto.gov.br/ccivil_03/decreto-lei/del5452.htm</w:t>
        </w:r>
      </w:hyperlink>
      <w:r>
        <w:rPr>
          <w:rFonts w:ascii="Arial" w:eastAsia="Arial" w:hAnsi="Arial" w:cs="Arial"/>
        </w:rPr>
        <w:t xml:space="preserve">. Acesso em: 14 </w:t>
      </w:r>
      <w:proofErr w:type="spellStart"/>
      <w:r>
        <w:rPr>
          <w:rFonts w:ascii="Arial" w:eastAsia="Arial" w:hAnsi="Arial" w:cs="Arial"/>
        </w:rPr>
        <w:t>abr</w:t>
      </w:r>
      <w:proofErr w:type="spellEnd"/>
      <w:r>
        <w:rPr>
          <w:rFonts w:ascii="Arial" w:eastAsia="Arial" w:hAnsi="Arial" w:cs="Arial"/>
        </w:rPr>
        <w:t xml:space="preserve"> 2025.</w:t>
      </w:r>
    </w:p>
    <w:p w14:paraId="000000E1" w14:textId="77777777" w:rsidR="009B6AFB" w:rsidRDefault="007B289E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</w:t>
      </w:r>
      <w:r>
        <w:rPr>
          <w:rFonts w:ascii="Arial" w:eastAsia="Arial" w:hAnsi="Arial" w:cs="Arial"/>
          <w:b/>
        </w:rPr>
        <w:t>Lei nº 11.770, de 9 de setembro de 2008</w:t>
      </w:r>
      <w:r>
        <w:rPr>
          <w:rFonts w:ascii="Arial" w:eastAsia="Arial" w:hAnsi="Arial" w:cs="Arial"/>
        </w:rPr>
        <w:t>. Institui o Programa Empresa Cidadã. Di</w:t>
      </w:r>
      <w:r>
        <w:rPr>
          <w:rFonts w:ascii="Arial" w:eastAsia="Arial" w:hAnsi="Arial" w:cs="Arial"/>
        </w:rPr>
        <w:t xml:space="preserve">ário Oficial da União, Brasília, DF, 10 set. 2008. Disponível em: </w:t>
      </w:r>
      <w:hyperlink r:id="rId7">
        <w:r>
          <w:rPr>
            <w:rFonts w:ascii="Arial" w:eastAsia="Arial" w:hAnsi="Arial" w:cs="Arial"/>
            <w:color w:val="000000"/>
          </w:rPr>
          <w:t>https://www.planalto.gov.br/ccivil_03/_ato2007-2010/2008/lei/l11770.htm</w:t>
        </w:r>
      </w:hyperlink>
      <w:r>
        <w:rPr>
          <w:rFonts w:ascii="Arial" w:eastAsia="Arial" w:hAnsi="Arial" w:cs="Arial"/>
        </w:rPr>
        <w:t>. Acesso em: 14 abr. 2025.</w:t>
      </w:r>
    </w:p>
    <w:p w14:paraId="000000E2" w14:textId="77777777" w:rsidR="009B6AFB" w:rsidRDefault="007B289E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BRASIL. </w:t>
      </w:r>
      <w:r>
        <w:rPr>
          <w:rFonts w:ascii="Arial" w:eastAsia="Arial" w:hAnsi="Arial" w:cs="Arial"/>
          <w:b/>
        </w:rPr>
        <w:t>Lei nº 13.257, de 8 de março de 2016.</w:t>
      </w:r>
      <w:r>
        <w:rPr>
          <w:rFonts w:ascii="Arial" w:eastAsia="Arial" w:hAnsi="Arial" w:cs="Arial"/>
        </w:rPr>
        <w:t xml:space="preserve"> Dispõe sobre as políticas públicas para a primeira infância. Diário Oficial da União, Brasília, DF, 9 mar. 2016. Disponível em: </w:t>
      </w:r>
      <w:hyperlink r:id="rId8">
        <w:r>
          <w:rPr>
            <w:rFonts w:ascii="Arial" w:eastAsia="Arial" w:hAnsi="Arial" w:cs="Arial"/>
            <w:color w:val="000000"/>
          </w:rPr>
          <w:t>https://www.planalto.gov.br/ccivil_03/_ato2015-2018/2016/lei/l13257.htm</w:t>
        </w:r>
      </w:hyperlink>
      <w:r>
        <w:rPr>
          <w:rFonts w:ascii="Arial" w:eastAsia="Arial" w:hAnsi="Arial" w:cs="Arial"/>
        </w:rPr>
        <w:t xml:space="preserve">. Acesso em: 14 </w:t>
      </w:r>
      <w:proofErr w:type="spellStart"/>
      <w:r>
        <w:rPr>
          <w:rFonts w:ascii="Arial" w:eastAsia="Arial" w:hAnsi="Arial" w:cs="Arial"/>
        </w:rPr>
        <w:t>abr</w:t>
      </w:r>
      <w:proofErr w:type="spellEnd"/>
      <w:r>
        <w:rPr>
          <w:rFonts w:ascii="Arial" w:eastAsia="Arial" w:hAnsi="Arial" w:cs="Arial"/>
        </w:rPr>
        <w:t xml:space="preserve"> 2025.</w:t>
      </w:r>
    </w:p>
    <w:p w14:paraId="000000E3" w14:textId="77777777" w:rsidR="009B6AFB" w:rsidRDefault="007B289E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 xml:space="preserve">BRASIL. </w:t>
      </w:r>
      <w:r>
        <w:rPr>
          <w:rFonts w:ascii="Arial" w:eastAsia="Arial" w:hAnsi="Arial" w:cs="Arial"/>
          <w:b/>
        </w:rPr>
        <w:t>Projeto de Lei nº 3773, de 2023</w:t>
      </w:r>
      <w:r>
        <w:rPr>
          <w:rFonts w:ascii="Arial" w:eastAsia="Arial" w:hAnsi="Arial" w:cs="Arial"/>
        </w:rPr>
        <w:t xml:space="preserve">. Altera dispositivos referentes à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. Disponível em: </w:t>
      </w:r>
      <w:hyperlink r:id="rId9">
        <w:r>
          <w:rPr>
            <w:rFonts w:ascii="Arial" w:eastAsia="Arial" w:hAnsi="Arial" w:cs="Arial"/>
            <w:color w:val="000000"/>
          </w:rPr>
          <w:t>https://www.camara.leg.br/proposicoesWeb/fichadetramitacao?idProposicao=235641Z1</w:t>
        </w:r>
      </w:hyperlink>
      <w:r>
        <w:rPr>
          <w:rFonts w:ascii="Arial" w:eastAsia="Arial" w:hAnsi="Arial" w:cs="Arial"/>
        </w:rPr>
        <w:t>. Acesso em: 04 mar 2025.</w:t>
      </w:r>
    </w:p>
    <w:p w14:paraId="000000E4" w14:textId="77777777" w:rsidR="009B6AFB" w:rsidRDefault="007B289E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</w:t>
      </w:r>
      <w:r>
        <w:rPr>
          <w:rFonts w:ascii="Arial" w:eastAsia="Arial" w:hAnsi="Arial" w:cs="Arial"/>
          <w:b/>
        </w:rPr>
        <w:t>Senado Federal. Projeto de Lei nº 3.773, de 2023</w:t>
      </w:r>
      <w:r>
        <w:rPr>
          <w:rFonts w:ascii="Arial" w:eastAsia="Arial" w:hAnsi="Arial" w:cs="Arial"/>
        </w:rPr>
        <w:t xml:space="preserve">. Autor: Senador </w:t>
      </w:r>
      <w:proofErr w:type="spellStart"/>
      <w:r>
        <w:rPr>
          <w:rFonts w:ascii="Arial" w:eastAsia="Arial" w:hAnsi="Arial" w:cs="Arial"/>
        </w:rPr>
        <w:t>Randolfe</w:t>
      </w:r>
      <w:proofErr w:type="spellEnd"/>
      <w:r>
        <w:rPr>
          <w:rFonts w:ascii="Arial" w:eastAsia="Arial" w:hAnsi="Arial" w:cs="Arial"/>
        </w:rPr>
        <w:t xml:space="preserve"> Rodrigu</w:t>
      </w:r>
      <w:r>
        <w:rPr>
          <w:rFonts w:ascii="Arial" w:eastAsia="Arial" w:hAnsi="Arial" w:cs="Arial"/>
        </w:rPr>
        <w:t xml:space="preserve">es. Regulamenta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, cria o salário </w:t>
      </w:r>
      <w:proofErr w:type="spellStart"/>
      <w:r>
        <w:rPr>
          <w:rFonts w:ascii="Arial" w:eastAsia="Arial" w:hAnsi="Arial" w:cs="Arial"/>
        </w:rPr>
        <w:t>parentalidade</w:t>
      </w:r>
      <w:proofErr w:type="spellEnd"/>
      <w:r>
        <w:rPr>
          <w:rFonts w:ascii="Arial" w:eastAsia="Arial" w:hAnsi="Arial" w:cs="Arial"/>
        </w:rPr>
        <w:t xml:space="preserve">, permite a permuta entre os períodos de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e licença-maternidade, e altera o Decreto-Lei nº 5.452, de 1º de maio de 1943, a Lei nº 8.212, de 24 de julho de 1991, a Lei nº </w:t>
      </w:r>
      <w:r>
        <w:rPr>
          <w:rFonts w:ascii="Arial" w:eastAsia="Arial" w:hAnsi="Arial" w:cs="Arial"/>
        </w:rPr>
        <w:t>8.213, de 24 de julho de 1991, e a Lei nº 11.770, de 9 de setembro de 2008. Brasília, DF: Senado Federal, 2023. Disponível em: https://www25.senado.leg.br/web/atividade/materias/-/materia/158967. Acesso em: 28 abr. 2025.</w:t>
      </w:r>
    </w:p>
    <w:p w14:paraId="000000E5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CANOTILHO, José Joaquim Gomes. </w:t>
      </w:r>
      <w:r>
        <w:rPr>
          <w:rFonts w:ascii="Arial" w:eastAsia="Arial" w:hAnsi="Arial" w:cs="Arial"/>
          <w:b/>
        </w:rPr>
        <w:t>Dire</w:t>
      </w:r>
      <w:r>
        <w:rPr>
          <w:rFonts w:ascii="Arial" w:eastAsia="Arial" w:hAnsi="Arial" w:cs="Arial"/>
          <w:b/>
        </w:rPr>
        <w:t>ito Constitucional e Teoria da Constituição-7a Edição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Leya</w:t>
      </w:r>
      <w:proofErr w:type="spellEnd"/>
      <w:r>
        <w:rPr>
          <w:rFonts w:ascii="Arial" w:eastAsia="Arial" w:hAnsi="Arial" w:cs="Arial"/>
        </w:rPr>
        <w:t>, 2023.</w:t>
      </w:r>
    </w:p>
    <w:p w14:paraId="000000E6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FERNANDES, Fernanda Senna; SANDALOWSKI, Mari </w:t>
      </w:r>
      <w:proofErr w:type="spellStart"/>
      <w:r>
        <w:rPr>
          <w:rFonts w:ascii="Arial" w:eastAsia="Arial" w:hAnsi="Arial" w:cs="Arial"/>
        </w:rPr>
        <w:t>Cleise</w:t>
      </w:r>
      <w:proofErr w:type="spellEnd"/>
      <w:r>
        <w:rPr>
          <w:rFonts w:ascii="Arial" w:eastAsia="Arial" w:hAnsi="Arial" w:cs="Arial"/>
        </w:rPr>
        <w:t xml:space="preserve">; MÜLLER, Matheus. Licença paternidade no Brasil: entre o texto e a aplicação. </w:t>
      </w:r>
      <w:r>
        <w:rPr>
          <w:rFonts w:ascii="Arial" w:eastAsia="Arial" w:hAnsi="Arial" w:cs="Arial"/>
          <w:b/>
        </w:rPr>
        <w:t>Revista Sul-Americana de Ciência Política</w:t>
      </w:r>
      <w:r>
        <w:rPr>
          <w:rFonts w:ascii="Arial" w:eastAsia="Arial" w:hAnsi="Arial" w:cs="Arial"/>
        </w:rPr>
        <w:t>, v. 9, n. 2, 2023</w:t>
      </w:r>
      <w:r>
        <w:rPr>
          <w:rFonts w:ascii="Arial" w:eastAsia="Arial" w:hAnsi="Arial" w:cs="Arial"/>
        </w:rPr>
        <w:t>.</w:t>
      </w:r>
    </w:p>
    <w:p w14:paraId="000000E7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GAMA, Andréa; DA COSTA, Renata Gomes; DE ARAUJO ROCHA, </w:t>
      </w:r>
      <w:proofErr w:type="spellStart"/>
      <w:r>
        <w:rPr>
          <w:rFonts w:ascii="Arial" w:eastAsia="Arial" w:hAnsi="Arial" w:cs="Arial"/>
        </w:rPr>
        <w:t>Mellyne</w:t>
      </w:r>
      <w:proofErr w:type="spellEnd"/>
      <w:r>
        <w:rPr>
          <w:rFonts w:ascii="Arial" w:eastAsia="Arial" w:hAnsi="Arial" w:cs="Arial"/>
        </w:rPr>
        <w:t xml:space="preserve"> Sousa. Licença Paternidade no Brasil-: Reflexões a partir da divisão sexual e racial do trabalho. S</w:t>
      </w:r>
      <w:r>
        <w:rPr>
          <w:rFonts w:ascii="Arial" w:eastAsia="Arial" w:hAnsi="Arial" w:cs="Arial"/>
          <w:b/>
        </w:rPr>
        <w:t>erviço Social em Revista, v</w:t>
      </w:r>
      <w:r>
        <w:rPr>
          <w:rFonts w:ascii="Arial" w:eastAsia="Arial" w:hAnsi="Arial" w:cs="Arial"/>
        </w:rPr>
        <w:t>. 27, n. 3, p. 741-762, 2024.</w:t>
      </w:r>
    </w:p>
    <w:p w14:paraId="000000E8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GARZÃO, Bruna Oliveira </w:t>
      </w:r>
      <w:proofErr w:type="spellStart"/>
      <w:r>
        <w:rPr>
          <w:rFonts w:ascii="Arial" w:eastAsia="Arial" w:hAnsi="Arial" w:cs="Arial"/>
        </w:rPr>
        <w:t>Ungaratti</w:t>
      </w:r>
      <w:proofErr w:type="spellEnd"/>
      <w:r>
        <w:rPr>
          <w:rFonts w:ascii="Arial" w:eastAsia="Arial" w:hAnsi="Arial" w:cs="Arial"/>
        </w:rPr>
        <w:t>; B</w:t>
      </w:r>
      <w:r>
        <w:rPr>
          <w:rFonts w:ascii="Arial" w:eastAsia="Arial" w:hAnsi="Arial" w:cs="Arial"/>
        </w:rPr>
        <w:t xml:space="preserve">OTTARO, Silvania Moraes; DE LIMA, Gabriela </w:t>
      </w:r>
      <w:proofErr w:type="spellStart"/>
      <w:r>
        <w:rPr>
          <w:rFonts w:ascii="Arial" w:eastAsia="Arial" w:hAnsi="Arial" w:cs="Arial"/>
        </w:rPr>
        <w:t>Colombi</w:t>
      </w:r>
      <w:proofErr w:type="spellEnd"/>
      <w:r>
        <w:rPr>
          <w:rFonts w:ascii="Arial" w:eastAsia="Arial" w:hAnsi="Arial" w:cs="Arial"/>
        </w:rPr>
        <w:t xml:space="preserve">. O vínculo empregatício e a licença maternidade como influências na duração do aleitamento materno exclusivo. </w:t>
      </w:r>
      <w:proofErr w:type="spellStart"/>
      <w:r>
        <w:rPr>
          <w:rFonts w:ascii="Arial" w:eastAsia="Arial" w:hAnsi="Arial" w:cs="Arial"/>
          <w:b/>
        </w:rPr>
        <w:t>Nutrivisa</w:t>
      </w:r>
      <w:proofErr w:type="spellEnd"/>
      <w:r>
        <w:rPr>
          <w:rFonts w:ascii="Arial" w:eastAsia="Arial" w:hAnsi="Arial" w:cs="Arial"/>
          <w:b/>
        </w:rPr>
        <w:t xml:space="preserve"> Revista de Nutrição e Vigilância em Saúde</w:t>
      </w:r>
      <w:r>
        <w:rPr>
          <w:rFonts w:ascii="Arial" w:eastAsia="Arial" w:hAnsi="Arial" w:cs="Arial"/>
        </w:rPr>
        <w:t>, v. 10, n. 1, p. e10012-e10012, 2023.</w:t>
      </w:r>
    </w:p>
    <w:p w14:paraId="000000E9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LEITE</w:t>
      </w:r>
      <w:r>
        <w:rPr>
          <w:rFonts w:ascii="Arial" w:eastAsia="Arial" w:hAnsi="Arial" w:cs="Arial"/>
        </w:rPr>
        <w:t xml:space="preserve">, Carlos Henrique Bezerra; DE OLIVEIRA, Eliza Thomaz. A equiparação da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à licença-maternidade como condição necessária para a efetivação do direito fundamental à igualdade de gênero nas relações de trabalho. </w:t>
      </w:r>
      <w:r>
        <w:rPr>
          <w:rFonts w:ascii="Arial" w:eastAsia="Arial" w:hAnsi="Arial" w:cs="Arial"/>
          <w:b/>
        </w:rPr>
        <w:t xml:space="preserve">Observatório de </w:t>
      </w:r>
      <w:proofErr w:type="spellStart"/>
      <w:r>
        <w:rPr>
          <w:rFonts w:ascii="Arial" w:eastAsia="Arial" w:hAnsi="Arial" w:cs="Arial"/>
          <w:b/>
        </w:rPr>
        <w:t>la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economía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</w:rPr>
        <w:t>atinoamericana</w:t>
      </w:r>
      <w:proofErr w:type="spellEnd"/>
      <w:r>
        <w:rPr>
          <w:rFonts w:ascii="Arial" w:eastAsia="Arial" w:hAnsi="Arial" w:cs="Arial"/>
        </w:rPr>
        <w:t>, v. 22, n. 6, p. e5220-e5220, 2024.</w:t>
      </w:r>
    </w:p>
    <w:p w14:paraId="000000EA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MADEIRA, Fernando Nunes; DE ANDRADE, </w:t>
      </w:r>
      <w:proofErr w:type="spellStart"/>
      <w:r>
        <w:rPr>
          <w:rFonts w:ascii="Arial" w:eastAsia="Arial" w:hAnsi="Arial" w:cs="Arial"/>
        </w:rPr>
        <w:t>Maxwel</w:t>
      </w:r>
      <w:proofErr w:type="spellEnd"/>
      <w:r>
        <w:rPr>
          <w:rFonts w:ascii="Arial" w:eastAsia="Arial" w:hAnsi="Arial" w:cs="Arial"/>
        </w:rPr>
        <w:t xml:space="preserve"> Mota. </w:t>
      </w:r>
      <w:proofErr w:type="spellStart"/>
      <w:r>
        <w:rPr>
          <w:rFonts w:ascii="Arial" w:eastAsia="Arial" w:hAnsi="Arial" w:cs="Arial"/>
        </w:rPr>
        <w:t>Hemenêutica</w:t>
      </w:r>
      <w:proofErr w:type="spellEnd"/>
      <w:r>
        <w:rPr>
          <w:rFonts w:ascii="Arial" w:eastAsia="Arial" w:hAnsi="Arial" w:cs="Arial"/>
        </w:rPr>
        <w:t xml:space="preserve"> Constitucional: A arte de interpretar. </w:t>
      </w:r>
      <w:proofErr w:type="spellStart"/>
      <w:r>
        <w:rPr>
          <w:rFonts w:ascii="Arial" w:eastAsia="Arial" w:hAnsi="Arial" w:cs="Arial"/>
          <w:b/>
        </w:rPr>
        <w:t>Lumen</w:t>
      </w:r>
      <w:proofErr w:type="spellEnd"/>
      <w:r>
        <w:rPr>
          <w:rFonts w:ascii="Arial" w:eastAsia="Arial" w:hAnsi="Arial" w:cs="Arial"/>
          <w:b/>
        </w:rPr>
        <w:t xml:space="preserve"> et </w:t>
      </w:r>
      <w:proofErr w:type="spellStart"/>
      <w:r>
        <w:rPr>
          <w:rFonts w:ascii="Arial" w:eastAsia="Arial" w:hAnsi="Arial" w:cs="Arial"/>
          <w:b/>
        </w:rPr>
        <w:t>virtus</w:t>
      </w:r>
      <w:proofErr w:type="spellEnd"/>
      <w:r>
        <w:rPr>
          <w:rFonts w:ascii="Arial" w:eastAsia="Arial" w:hAnsi="Arial" w:cs="Arial"/>
        </w:rPr>
        <w:t>, v. 15, n. 39, p. 3171-3183, 2024.</w:t>
      </w:r>
    </w:p>
    <w:p w14:paraId="000000EB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MÜETZEMBERG, Marina de Camargo; TOSCAN, </w:t>
      </w:r>
      <w:proofErr w:type="spellStart"/>
      <w:r>
        <w:rPr>
          <w:rFonts w:ascii="Arial" w:eastAsia="Arial" w:hAnsi="Arial" w:cs="Arial"/>
        </w:rPr>
        <w:t>Anissara</w:t>
      </w:r>
      <w:proofErr w:type="spellEnd"/>
      <w:r>
        <w:rPr>
          <w:rFonts w:ascii="Arial" w:eastAsia="Arial" w:hAnsi="Arial" w:cs="Arial"/>
        </w:rPr>
        <w:t xml:space="preserve">. A </w:t>
      </w:r>
      <w:proofErr w:type="spellStart"/>
      <w:r>
        <w:rPr>
          <w:rFonts w:ascii="Arial" w:eastAsia="Arial" w:hAnsi="Arial" w:cs="Arial"/>
        </w:rPr>
        <w:t>licença-paternidade</w:t>
      </w:r>
      <w:proofErr w:type="spellEnd"/>
      <w:r>
        <w:rPr>
          <w:rFonts w:ascii="Arial" w:eastAsia="Arial" w:hAnsi="Arial" w:cs="Arial"/>
        </w:rPr>
        <w:t xml:space="preserve"> à luz do princípio da isonomia e do instituto da família. </w:t>
      </w:r>
      <w:r>
        <w:rPr>
          <w:rFonts w:ascii="Arial" w:eastAsia="Arial" w:hAnsi="Arial" w:cs="Arial"/>
          <w:b/>
        </w:rPr>
        <w:t>Revista do Instituto Brasileiro de Direito de Família - IBDFAM</w:t>
      </w:r>
      <w:r>
        <w:rPr>
          <w:rFonts w:ascii="Arial" w:eastAsia="Arial" w:hAnsi="Arial" w:cs="Arial"/>
        </w:rPr>
        <w:t>, Belo Horizonte, 28 jul. 2020. Disponível em: https://ibdfam.or</w:t>
      </w:r>
      <w:r>
        <w:rPr>
          <w:rFonts w:ascii="Arial" w:eastAsia="Arial" w:hAnsi="Arial" w:cs="Arial"/>
        </w:rPr>
        <w:t>g.br/artigos/1515/A+licen%C3%A7a-paternidade+%C3%A0+luz+do+princ%C3%ADpio+da+isonomia+e+do+instituto+da+fam%C3%ADlia. Acesso em: 7 maio 2025.</w:t>
      </w:r>
    </w:p>
    <w:p w14:paraId="000000EC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PEREIRA, </w:t>
      </w:r>
      <w:proofErr w:type="spellStart"/>
      <w:r>
        <w:rPr>
          <w:rFonts w:ascii="Arial" w:eastAsia="Arial" w:hAnsi="Arial" w:cs="Arial"/>
        </w:rPr>
        <w:t>Estéfani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Ivelin</w:t>
      </w:r>
      <w:proofErr w:type="spellEnd"/>
      <w:r>
        <w:rPr>
          <w:rFonts w:ascii="Arial" w:eastAsia="Arial" w:hAnsi="Arial" w:cs="Arial"/>
        </w:rPr>
        <w:t xml:space="preserve"> Leão. </w:t>
      </w:r>
      <w:r>
        <w:rPr>
          <w:rFonts w:ascii="Arial" w:eastAsia="Arial" w:hAnsi="Arial" w:cs="Arial"/>
          <w:b/>
        </w:rPr>
        <w:t xml:space="preserve">Análise acerca da necessidade de ampliação da </w:t>
      </w:r>
      <w:proofErr w:type="spellStart"/>
      <w:r>
        <w:rPr>
          <w:rFonts w:ascii="Arial" w:eastAsia="Arial" w:hAnsi="Arial" w:cs="Arial"/>
          <w:b/>
        </w:rPr>
        <w:t>licença-paternidade</w:t>
      </w:r>
      <w:proofErr w:type="spellEnd"/>
      <w:r>
        <w:rPr>
          <w:rFonts w:ascii="Arial" w:eastAsia="Arial" w:hAnsi="Arial" w:cs="Arial"/>
          <w:b/>
        </w:rPr>
        <w:t xml:space="preserve"> como instrumento </w:t>
      </w:r>
      <w:r>
        <w:rPr>
          <w:rFonts w:ascii="Arial" w:eastAsia="Arial" w:hAnsi="Arial" w:cs="Arial"/>
          <w:b/>
        </w:rPr>
        <w:t>de igualdade de gênero e de deveres parentais</w:t>
      </w:r>
      <w:r>
        <w:rPr>
          <w:rFonts w:ascii="Arial" w:eastAsia="Arial" w:hAnsi="Arial" w:cs="Arial"/>
        </w:rPr>
        <w:t>. 2023. Trabalho de Conclusão de Curso (Bacharelado em Direito) – Faculdade de Direito, Instituto de Ciências Jurídicas, Universidade Federal do Pará, Belém, 2023.</w:t>
      </w:r>
    </w:p>
    <w:p w14:paraId="000000ED" w14:textId="77777777" w:rsidR="009B6AFB" w:rsidRDefault="007B289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SAMPAIO, </w:t>
      </w:r>
      <w:proofErr w:type="spellStart"/>
      <w:r>
        <w:rPr>
          <w:rFonts w:ascii="Arial" w:eastAsia="Arial" w:hAnsi="Arial" w:cs="Arial"/>
          <w:color w:val="000000"/>
        </w:rPr>
        <w:t>Tuane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Bazanella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b/>
          <w:color w:val="000000"/>
        </w:rPr>
        <w:t>Metodologia da pesqui</w:t>
      </w:r>
      <w:r>
        <w:rPr>
          <w:rFonts w:ascii="Arial" w:eastAsia="Arial" w:hAnsi="Arial" w:cs="Arial"/>
          <w:b/>
          <w:color w:val="000000"/>
        </w:rPr>
        <w:t>sa</w:t>
      </w:r>
      <w:r>
        <w:rPr>
          <w:rFonts w:ascii="Arial" w:eastAsia="Arial" w:hAnsi="Arial" w:cs="Arial"/>
          <w:color w:val="000000"/>
        </w:rPr>
        <w:t>. 1. ed. – Santa Maria, 2022.</w:t>
      </w:r>
    </w:p>
    <w:p w14:paraId="000000EE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SARLET, Ingo Wolfgang; MARINONI, Luiz Guilherme; MITIDIERO, Daniel. </w:t>
      </w:r>
      <w:r>
        <w:rPr>
          <w:rFonts w:ascii="Arial" w:eastAsia="Arial" w:hAnsi="Arial" w:cs="Arial"/>
          <w:b/>
        </w:rPr>
        <w:t>Curso de direito constitucional</w:t>
      </w:r>
      <w:r>
        <w:rPr>
          <w:rFonts w:ascii="Arial" w:eastAsia="Arial" w:hAnsi="Arial" w:cs="Arial"/>
        </w:rPr>
        <w:t>. Saraiva Educação SA, 2017.</w:t>
      </w:r>
    </w:p>
    <w:p w14:paraId="000000EF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SPELLMANN, Samuel. Licença Paternidade à Brasileira: uma análise crítica do marco legal da prime</w:t>
      </w:r>
      <w:r>
        <w:rPr>
          <w:rFonts w:ascii="Arial" w:eastAsia="Arial" w:hAnsi="Arial" w:cs="Arial"/>
        </w:rPr>
        <w:t xml:space="preserve">ira infância. </w:t>
      </w:r>
      <w:r>
        <w:rPr>
          <w:rFonts w:ascii="Arial" w:eastAsia="Arial" w:hAnsi="Arial" w:cs="Arial"/>
          <w:b/>
        </w:rPr>
        <w:t>Revista Digital Constituição e Garantia de Direitos</w:t>
      </w:r>
      <w:r>
        <w:rPr>
          <w:rFonts w:ascii="Arial" w:eastAsia="Arial" w:hAnsi="Arial" w:cs="Arial"/>
        </w:rPr>
        <w:t>, v. 9, n. 1, p. 232-</w:t>
      </w:r>
      <w:proofErr w:type="gramStart"/>
      <w:r>
        <w:rPr>
          <w:rFonts w:ascii="Arial" w:eastAsia="Arial" w:hAnsi="Arial" w:cs="Arial"/>
        </w:rPr>
        <w:t>251,out.</w:t>
      </w:r>
      <w:proofErr w:type="gramEnd"/>
      <w:r>
        <w:rPr>
          <w:rFonts w:ascii="Arial" w:eastAsia="Arial" w:hAnsi="Arial" w:cs="Arial"/>
        </w:rPr>
        <w:t xml:space="preserve"> 2016.</w:t>
      </w:r>
    </w:p>
    <w:p w14:paraId="000000F0" w14:textId="77777777" w:rsidR="009B6AFB" w:rsidRDefault="007B289E">
      <w:pPr>
        <w:tabs>
          <w:tab w:val="left" w:pos="1404"/>
        </w:tabs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TAVARES, Priscilla Rezende. A </w:t>
      </w:r>
      <w:proofErr w:type="spellStart"/>
      <w:r>
        <w:rPr>
          <w:rFonts w:ascii="Arial" w:eastAsia="Arial" w:hAnsi="Arial" w:cs="Arial"/>
        </w:rPr>
        <w:t>posssibilidade</w:t>
      </w:r>
      <w:proofErr w:type="spellEnd"/>
      <w:r>
        <w:rPr>
          <w:rFonts w:ascii="Arial" w:eastAsia="Arial" w:hAnsi="Arial" w:cs="Arial"/>
        </w:rPr>
        <w:t xml:space="preserve"> de concessão da licença-maternidade no contexto das novas configurações familiares à luz do </w:t>
      </w:r>
      <w:proofErr w:type="spellStart"/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</w:rPr>
        <w:t xml:space="preserve"> 1.211. 446/SP. </w:t>
      </w:r>
      <w:r>
        <w:rPr>
          <w:rFonts w:ascii="Arial" w:eastAsia="Arial" w:hAnsi="Arial" w:cs="Arial"/>
          <w:b/>
        </w:rPr>
        <w:t>Caderno Virtual</w:t>
      </w:r>
      <w:r>
        <w:rPr>
          <w:rFonts w:ascii="Arial" w:eastAsia="Arial" w:hAnsi="Arial" w:cs="Arial"/>
        </w:rPr>
        <w:t>, v. 1, n. 50, 2021.</w:t>
      </w:r>
    </w:p>
    <w:p w14:paraId="000000F1" w14:textId="77777777" w:rsidR="009B6AFB" w:rsidRDefault="009B6AFB"/>
    <w:sectPr w:rsidR="009B6AFB">
      <w:headerReference w:type="default" r:id="rId10"/>
      <w:footerReference w:type="default" r:id="rId11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1B7F9" w14:textId="77777777" w:rsidR="007B289E" w:rsidRDefault="007B289E">
      <w:pPr>
        <w:spacing w:after="0" w:line="240" w:lineRule="auto"/>
      </w:pPr>
      <w:r>
        <w:separator/>
      </w:r>
    </w:p>
  </w:endnote>
  <w:endnote w:type="continuationSeparator" w:id="0">
    <w:p w14:paraId="3AA017E1" w14:textId="77777777" w:rsidR="007B289E" w:rsidRDefault="007B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F5" w14:textId="77777777" w:rsidR="009B6AFB" w:rsidRDefault="009B6A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41082" w14:textId="77777777" w:rsidR="007B289E" w:rsidRDefault="007B289E">
      <w:pPr>
        <w:spacing w:after="0" w:line="240" w:lineRule="auto"/>
      </w:pPr>
      <w:r>
        <w:separator/>
      </w:r>
    </w:p>
  </w:footnote>
  <w:footnote w:type="continuationSeparator" w:id="0">
    <w:p w14:paraId="320B95C7" w14:textId="77777777" w:rsidR="007B289E" w:rsidRDefault="007B289E">
      <w:pPr>
        <w:spacing w:after="0" w:line="240" w:lineRule="auto"/>
      </w:pPr>
      <w:r>
        <w:continuationSeparator/>
      </w:r>
    </w:p>
  </w:footnote>
  <w:footnote w:id="1">
    <w:p w14:paraId="000000F2" w14:textId="77777777" w:rsidR="009B6AFB" w:rsidRDefault="007B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Graduanda do Curso de Bacharelado em Direito pelo Centro Universitário UNIFACISA.  </w:t>
      </w:r>
      <w:proofErr w:type="spellStart"/>
      <w:r>
        <w:rPr>
          <w:rFonts w:ascii="Arial" w:eastAsia="Arial" w:hAnsi="Arial" w:cs="Arial"/>
          <w:sz w:val="20"/>
          <w:szCs w:val="20"/>
        </w:rPr>
        <w:t>Email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renata.dias@maisunifacisa.com.br </w:t>
      </w:r>
    </w:p>
  </w:footnote>
  <w:footnote w:id="2">
    <w:p w14:paraId="000000F3" w14:textId="77777777" w:rsidR="009B6AFB" w:rsidRDefault="007B2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Professor Orientador e pós-doutor e doutor em Ciências Sociais (Sociologia Jurídica) pela Universidade Federal de Campina Grande (UFCG). Professor do curso de Direito do Centro Universitário UNIFACISA. </w:t>
      </w:r>
      <w:proofErr w:type="spellStart"/>
      <w:r>
        <w:rPr>
          <w:rFonts w:ascii="Arial" w:eastAsia="Arial" w:hAnsi="Arial" w:cs="Arial"/>
          <w:sz w:val="20"/>
          <w:szCs w:val="20"/>
        </w:rPr>
        <w:t>Email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hyperlink r:id="rId1">
        <w:r>
          <w:rPr>
            <w:rFonts w:ascii="Arial" w:eastAsia="Arial" w:hAnsi="Arial" w:cs="Arial"/>
            <w:color w:val="000000"/>
            <w:sz w:val="20"/>
            <w:szCs w:val="20"/>
          </w:rPr>
          <w:t>marcelo.eufrasio@maisunifacisa.com.br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F4" w14:textId="77777777" w:rsidR="009B6AFB" w:rsidRDefault="009B6A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FB"/>
    <w:rsid w:val="007B289E"/>
    <w:rsid w:val="009B6AFB"/>
    <w:rsid w:val="00F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32AB9-A355-4744-8354-74E8C310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 w:line="360" w:lineRule="auto"/>
      <w:jc w:val="both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 w:line="360" w:lineRule="auto"/>
      <w:jc w:val="both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 w:line="360" w:lineRule="auto"/>
      <w:jc w:val="both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 w:line="360" w:lineRule="auto"/>
      <w:jc w:val="both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 w:line="360" w:lineRule="auto"/>
      <w:jc w:val="both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 w:line="360" w:lineRule="auto"/>
      <w:jc w:val="both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  <w:jc w:val="both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pPr>
      <w:spacing w:line="360" w:lineRule="auto"/>
      <w:jc w:val="both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6/lei/l13257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07-2010/2008/lei/l11770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decreto-lei/del5452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amara.leg.br/proposicoesWeb/fichadetramitacao?idProposicao=235641Z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o.eufrasio@maisunifacis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7150</Words>
  <Characters>38612</Characters>
  <Application>Microsoft Office Word</Application>
  <DocSecurity>0</DocSecurity>
  <Lines>321</Lines>
  <Paragraphs>91</Paragraphs>
  <ScaleCrop>false</ScaleCrop>
  <Company/>
  <LinksUpToDate>false</LinksUpToDate>
  <CharactersWithSpaces>45671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</cp:lastModifiedBy>
  <cp:revision>2</cp:revision>
  <dcterms:created xsi:type="dcterms:W3CDTF">2025-05-12T18:14:00Z</dcterms:created>
  <dcterms:modified xsi:type="dcterms:W3CDTF">2025-05-12T18:20:00Z</dcterms:modified>
</cp:coreProperties>
</file>