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D85C" w14:textId="35B0D668" w:rsidR="000D6AA7" w:rsidRPr="000D6AA7" w:rsidRDefault="00802DF7" w:rsidP="00802DF7">
      <w:pPr>
        <w:pBdr>
          <w:top w:val="nil"/>
          <w:left w:val="nil"/>
          <w:bottom w:val="nil"/>
          <w:right w:val="nil"/>
          <w:between w:val="nil"/>
        </w:pBdr>
        <w:tabs>
          <w:tab w:val="left" w:pos="708"/>
        </w:tabs>
        <w:spacing w:after="0" w:line="240" w:lineRule="auto"/>
        <w:ind w:right="-143"/>
        <w:jc w:val="center"/>
        <w:rPr>
          <w:rFonts w:ascii="Times New Roman" w:eastAsia="Times New Roman" w:hAnsi="Times New Roman" w:cs="Times New Roman"/>
          <w:sz w:val="24"/>
          <w:szCs w:val="24"/>
          <w:lang w:eastAsia="pt-BR"/>
        </w:rPr>
      </w:pPr>
      <w:r w:rsidRPr="00802DF7">
        <w:rPr>
          <w:rFonts w:ascii="Times New Roman" w:eastAsia="Times New Roman" w:hAnsi="Times New Roman" w:cs="Times New Roman"/>
          <w:b/>
          <w:sz w:val="24"/>
          <w:szCs w:val="24"/>
          <w:lang w:eastAsia="pt-BR"/>
        </w:rPr>
        <w:t>CUIDADOS FARMACÊUTICOS COM PACIENTES DIABÉTICOS</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E</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HIPERTENSOS</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EM</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UMA</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FARMÁCIA</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COMUNITÁRIA</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DE</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CAMPINA</w:t>
      </w:r>
      <w:r>
        <w:rPr>
          <w:rFonts w:ascii="Times New Roman" w:eastAsia="Times New Roman" w:hAnsi="Times New Roman" w:cs="Times New Roman"/>
          <w:b/>
          <w:sz w:val="24"/>
          <w:szCs w:val="24"/>
          <w:lang w:eastAsia="pt-BR"/>
        </w:rPr>
        <w:t xml:space="preserve"> </w:t>
      </w:r>
      <w:r w:rsidRPr="00802DF7">
        <w:rPr>
          <w:rFonts w:ascii="Times New Roman" w:eastAsia="Times New Roman" w:hAnsi="Times New Roman" w:cs="Times New Roman"/>
          <w:b/>
          <w:sz w:val="24"/>
          <w:szCs w:val="24"/>
          <w:lang w:eastAsia="pt-BR"/>
        </w:rPr>
        <w:t>GRANDE</w:t>
      </w:r>
      <w:r>
        <w:rPr>
          <w:rFonts w:ascii="Times New Roman" w:eastAsia="Times New Roman" w:hAnsi="Times New Roman" w:cs="Times New Roman"/>
          <w:b/>
          <w:sz w:val="24"/>
          <w:szCs w:val="24"/>
          <w:lang w:eastAsia="pt-BR"/>
        </w:rPr>
        <w:t>-P</w:t>
      </w:r>
      <w:r w:rsidRPr="00802DF7">
        <w:rPr>
          <w:rFonts w:ascii="Times New Roman" w:eastAsia="Times New Roman" w:hAnsi="Times New Roman" w:cs="Times New Roman"/>
          <w:b/>
          <w:sz w:val="24"/>
          <w:szCs w:val="24"/>
          <w:lang w:eastAsia="pt-BR"/>
        </w:rPr>
        <w:t>B</w:t>
      </w:r>
    </w:p>
    <w:p w14:paraId="16284FFD" w14:textId="77777777" w:rsidR="00802DF7" w:rsidRDefault="00802DF7" w:rsidP="000D6AA7">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p>
    <w:p w14:paraId="73EF0399" w14:textId="202D0E93" w:rsidR="00901843" w:rsidRDefault="00901843" w:rsidP="000D6AA7">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Karoliny França Farias</w:t>
      </w:r>
      <w:r w:rsidRPr="000D6AA7">
        <w:rPr>
          <w:rFonts w:ascii="Times New Roman" w:eastAsia="Times New Roman" w:hAnsi="Times New Roman" w:cs="Times New Roman"/>
          <w:sz w:val="24"/>
          <w:szCs w:val="24"/>
          <w:vertAlign w:val="superscript"/>
          <w:lang w:eastAsia="pt-BR"/>
        </w:rPr>
        <w:footnoteReference w:id="1"/>
      </w:r>
    </w:p>
    <w:p w14:paraId="17E10905" w14:textId="1AB8CFE6" w:rsidR="000D6AA7" w:rsidRPr="000D6AA7" w:rsidRDefault="00901843" w:rsidP="000D6AA7">
      <w:pPr>
        <w:pBdr>
          <w:top w:val="nil"/>
          <w:left w:val="nil"/>
          <w:bottom w:val="nil"/>
          <w:right w:val="nil"/>
          <w:between w:val="nil"/>
        </w:pBdr>
        <w:tabs>
          <w:tab w:val="left" w:pos="708"/>
        </w:tabs>
        <w:spacing w:after="0" w:line="240" w:lineRule="auto"/>
        <w:jc w:val="right"/>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Karla </w:t>
      </w:r>
      <w:proofErr w:type="spellStart"/>
      <w:r w:rsidRPr="00901843">
        <w:rPr>
          <w:rFonts w:ascii="Times New Roman" w:eastAsia="Times New Roman" w:hAnsi="Times New Roman" w:cs="Times New Roman"/>
          <w:sz w:val="24"/>
          <w:szCs w:val="24"/>
          <w:lang w:eastAsia="pt-BR"/>
        </w:rPr>
        <w:t>Monik</w:t>
      </w:r>
      <w:proofErr w:type="spellEnd"/>
      <w:r w:rsidRPr="00901843">
        <w:rPr>
          <w:rFonts w:ascii="Times New Roman" w:eastAsia="Times New Roman" w:hAnsi="Times New Roman" w:cs="Times New Roman"/>
          <w:sz w:val="24"/>
          <w:szCs w:val="24"/>
          <w:lang w:eastAsia="pt-BR"/>
        </w:rPr>
        <w:t xml:space="preserve"> Alves da Silva</w:t>
      </w:r>
      <w:r w:rsidRPr="000D6AA7">
        <w:rPr>
          <w:rFonts w:ascii="Times New Roman" w:eastAsia="Times New Roman" w:hAnsi="Times New Roman" w:cs="Times New Roman"/>
          <w:sz w:val="24"/>
          <w:szCs w:val="24"/>
          <w:vertAlign w:val="superscript"/>
          <w:lang w:eastAsia="pt-BR"/>
        </w:rPr>
        <w:footnoteReference w:id="2"/>
      </w:r>
    </w:p>
    <w:p w14:paraId="232A41F3" w14:textId="77777777" w:rsidR="00C35B37" w:rsidRDefault="00C35B37" w:rsidP="000D6AA7">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sz w:val="24"/>
          <w:szCs w:val="24"/>
          <w:lang w:eastAsia="pt-BR"/>
        </w:rPr>
        <w:sectPr w:rsidR="00C35B37" w:rsidSect="00C35B37">
          <w:headerReference w:type="even" r:id="rId8"/>
          <w:headerReference w:type="default" r:id="rId9"/>
          <w:footerReference w:type="default" r:id="rId10"/>
          <w:headerReference w:type="first" r:id="rId11"/>
          <w:footnotePr>
            <w:numFmt w:val="upperRoman"/>
          </w:footnotePr>
          <w:type w:val="continuous"/>
          <w:pgSz w:w="11906" w:h="16838"/>
          <w:pgMar w:top="1701" w:right="1134" w:bottom="1134" w:left="1701" w:header="708" w:footer="708" w:gutter="0"/>
          <w:cols w:space="708"/>
          <w:docGrid w:linePitch="360"/>
        </w:sectPr>
      </w:pPr>
    </w:p>
    <w:p w14:paraId="08B5432C" w14:textId="77777777" w:rsidR="000D6AA7" w:rsidRPr="000D6AA7" w:rsidRDefault="000D6AA7" w:rsidP="000D6AA7">
      <w:pPr>
        <w:pBdr>
          <w:top w:val="nil"/>
          <w:left w:val="nil"/>
          <w:bottom w:val="nil"/>
          <w:right w:val="nil"/>
          <w:between w:val="nil"/>
        </w:pBdr>
        <w:tabs>
          <w:tab w:val="left" w:pos="708"/>
        </w:tabs>
        <w:spacing w:after="0" w:line="240" w:lineRule="auto"/>
        <w:jc w:val="center"/>
        <w:rPr>
          <w:rFonts w:ascii="Times New Roman" w:eastAsia="Times New Roman" w:hAnsi="Times New Roman" w:cs="Times New Roman"/>
          <w:sz w:val="24"/>
          <w:szCs w:val="24"/>
          <w:lang w:eastAsia="pt-BR"/>
        </w:rPr>
      </w:pPr>
    </w:p>
    <w:p w14:paraId="2CDE9D97" w14:textId="77777777" w:rsidR="000D6AA7" w:rsidRPr="000D6AA7" w:rsidRDefault="000D6AA7" w:rsidP="000D6AA7">
      <w:pPr>
        <w:pBdr>
          <w:top w:val="nil"/>
          <w:left w:val="nil"/>
          <w:bottom w:val="nil"/>
          <w:right w:val="nil"/>
          <w:between w:val="nil"/>
        </w:pBdr>
        <w:tabs>
          <w:tab w:val="left" w:pos="708"/>
        </w:tabs>
        <w:spacing w:after="0" w:line="240" w:lineRule="auto"/>
        <w:rPr>
          <w:rFonts w:ascii="Times New Roman" w:eastAsia="Times New Roman" w:hAnsi="Times New Roman" w:cs="Times New Roman"/>
          <w:b/>
          <w:sz w:val="24"/>
          <w:szCs w:val="24"/>
          <w:lang w:eastAsia="pt-BR"/>
        </w:rPr>
      </w:pPr>
      <w:r w:rsidRPr="000D6AA7">
        <w:rPr>
          <w:rFonts w:ascii="Times New Roman" w:eastAsia="Times New Roman" w:hAnsi="Times New Roman" w:cs="Times New Roman"/>
          <w:b/>
          <w:sz w:val="24"/>
          <w:szCs w:val="24"/>
          <w:lang w:eastAsia="pt-BR"/>
        </w:rPr>
        <w:t>RESUMO</w:t>
      </w:r>
    </w:p>
    <w:p w14:paraId="735082F1" w14:textId="77777777" w:rsidR="000D6AA7" w:rsidRPr="000D6AA7" w:rsidRDefault="000D6AA7" w:rsidP="000D6AA7">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lang w:eastAsia="pt-BR"/>
        </w:rPr>
      </w:pPr>
    </w:p>
    <w:p w14:paraId="564FB7BF" w14:textId="77777777" w:rsidR="00901843" w:rsidRPr="00901843" w:rsidRDefault="00901843" w:rsidP="00901843">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eastAsia="pt-BR"/>
        </w:rPr>
      </w:pPr>
      <w:proofErr w:type="spellStart"/>
      <w:r w:rsidRPr="00901843">
        <w:rPr>
          <w:rFonts w:ascii="Times New Roman" w:eastAsia="Times New Roman" w:hAnsi="Times New Roman" w:cs="Times New Roman"/>
          <w:b/>
          <w:sz w:val="24"/>
          <w:szCs w:val="24"/>
          <w:lang w:eastAsia="pt-BR"/>
        </w:rPr>
        <w:t>Introdução</w:t>
      </w:r>
      <w:r w:rsidRPr="00901843">
        <w:rPr>
          <w:rFonts w:ascii="Times New Roman" w:eastAsia="Times New Roman" w:hAnsi="Times New Roman" w:cs="Times New Roman"/>
          <w:sz w:val="24"/>
          <w:szCs w:val="24"/>
          <w:lang w:eastAsia="pt-BR"/>
        </w:rPr>
        <w:t>:As</w:t>
      </w:r>
      <w:proofErr w:type="spellEnd"/>
      <w:r w:rsidRPr="00901843">
        <w:rPr>
          <w:rFonts w:ascii="Times New Roman" w:eastAsia="Times New Roman" w:hAnsi="Times New Roman" w:cs="Times New Roman"/>
          <w:sz w:val="24"/>
          <w:szCs w:val="24"/>
          <w:lang w:eastAsia="pt-BR"/>
        </w:rPr>
        <w:t xml:space="preserve"> doenças crônicas não transmissíveis como a hipertensão arterial sistêmica (HAS) e a Diabetes mellitus (DM) são caracterizadas como problema de saúde pública, evidenciando um alto índice de mortalidade. </w:t>
      </w:r>
      <w:r w:rsidRPr="00901843">
        <w:rPr>
          <w:rFonts w:ascii="Times New Roman" w:eastAsia="Times New Roman" w:hAnsi="Times New Roman" w:cs="Times New Roman"/>
          <w:b/>
          <w:sz w:val="24"/>
          <w:szCs w:val="24"/>
          <w:lang w:eastAsia="pt-BR"/>
        </w:rPr>
        <w:t>Objetivo:</w:t>
      </w:r>
      <w:r w:rsidRPr="00901843">
        <w:rPr>
          <w:rFonts w:ascii="Times New Roman" w:eastAsia="Times New Roman" w:hAnsi="Times New Roman" w:cs="Times New Roman"/>
          <w:sz w:val="24"/>
          <w:szCs w:val="24"/>
          <w:lang w:eastAsia="pt-BR"/>
        </w:rPr>
        <w:t xml:space="preserve"> demonstrar a importância do profissional farmacêutico no serviço relacionado à melhoria na terapia farmacológica e não farmacológica em portadores de HAS e DM, melhorando a qualidade de vida desses. </w:t>
      </w:r>
      <w:r w:rsidRPr="00901843">
        <w:rPr>
          <w:rFonts w:ascii="Times New Roman" w:eastAsia="Times New Roman" w:hAnsi="Times New Roman" w:cs="Times New Roman"/>
          <w:b/>
          <w:sz w:val="24"/>
          <w:szCs w:val="24"/>
          <w:lang w:eastAsia="pt-BR"/>
        </w:rPr>
        <w:t>Metodologia:</w:t>
      </w:r>
      <w:r w:rsidRPr="00901843">
        <w:rPr>
          <w:rFonts w:ascii="Times New Roman" w:eastAsia="Times New Roman" w:hAnsi="Times New Roman" w:cs="Times New Roman"/>
          <w:sz w:val="24"/>
          <w:szCs w:val="24"/>
          <w:lang w:eastAsia="pt-BR"/>
        </w:rPr>
        <w:t xml:space="preserve"> Trata-se de uma pesquisa de caráter descritivo, exploratório e qualitativa que visa identificar e analisar, através da aplicação de questionário estruturado. Dessa forma, foram utilizadas 30 amostras de pacientes do programa farmácia popular de uma farmácia comunitária no município de Campina Grande-PB. </w:t>
      </w:r>
      <w:r w:rsidRPr="00901843">
        <w:rPr>
          <w:rFonts w:ascii="Times New Roman" w:eastAsia="Times New Roman" w:hAnsi="Times New Roman" w:cs="Times New Roman"/>
          <w:b/>
          <w:sz w:val="24"/>
          <w:szCs w:val="24"/>
          <w:lang w:eastAsia="pt-BR"/>
        </w:rPr>
        <w:t>Resultados:</w:t>
      </w:r>
      <w:r w:rsidRPr="00901843">
        <w:rPr>
          <w:rFonts w:ascii="Times New Roman" w:eastAsia="Times New Roman" w:hAnsi="Times New Roman" w:cs="Times New Roman"/>
          <w:sz w:val="24"/>
          <w:szCs w:val="24"/>
          <w:lang w:eastAsia="pt-BR"/>
        </w:rPr>
        <w:t xml:space="preserve"> dos 30 pacientes avaliados, 20 (67%) eram do gênero feminino. Entre os pacientes do gênero feminino, 1 (5%) tem apenas diabetes, 9 (45%) tem apenas hipertensão arterial e 10 (50%) são hipertensas e diabéticas. Entre os homens, 3 (30%) são apenas hipertensos, 2 (20%) apresentam somente diabetes e 5 (50%) são hipertensos e diabéticos. Ademais, 14 (46,67%) praticam atividade física e em relação à alimentação saudável, 15 (50%) relataram que seguem uma alimentação equilibrada. </w:t>
      </w:r>
      <w:r w:rsidRPr="00901843">
        <w:rPr>
          <w:rFonts w:ascii="Times New Roman" w:eastAsia="Times New Roman" w:hAnsi="Times New Roman" w:cs="Times New Roman"/>
          <w:b/>
          <w:sz w:val="24"/>
          <w:szCs w:val="24"/>
          <w:lang w:eastAsia="pt-BR"/>
        </w:rPr>
        <w:t>Considerações finais</w:t>
      </w:r>
      <w:r w:rsidRPr="00901843">
        <w:rPr>
          <w:rFonts w:ascii="Times New Roman" w:eastAsia="Times New Roman" w:hAnsi="Times New Roman" w:cs="Times New Roman"/>
          <w:sz w:val="24"/>
          <w:szCs w:val="24"/>
          <w:lang w:eastAsia="pt-BR"/>
        </w:rPr>
        <w:t xml:space="preserve">: Por conseguinte observou-se a falta de orientação farmacêutica levou à baixa adesão a medidas não farmacológicas, como exercícios e dieta saudável. Usuários de </w:t>
      </w:r>
      <w:proofErr w:type="spellStart"/>
      <w:r w:rsidRPr="00901843">
        <w:rPr>
          <w:rFonts w:ascii="Times New Roman" w:eastAsia="Times New Roman" w:hAnsi="Times New Roman" w:cs="Times New Roman"/>
          <w:sz w:val="24"/>
          <w:szCs w:val="24"/>
          <w:lang w:eastAsia="pt-BR"/>
        </w:rPr>
        <w:t>antihipertensivos</w:t>
      </w:r>
      <w:proofErr w:type="spellEnd"/>
      <w:r w:rsidRPr="00901843">
        <w:rPr>
          <w:rFonts w:ascii="Times New Roman" w:eastAsia="Times New Roman" w:hAnsi="Times New Roman" w:cs="Times New Roman"/>
          <w:sz w:val="24"/>
          <w:szCs w:val="24"/>
          <w:lang w:eastAsia="pt-BR"/>
        </w:rPr>
        <w:t xml:space="preserve"> e hipoglicemiantes enfrentaram efeitos adversos, prejudicando sua adesão aos tratamentos. A automedicação foi comum, representando riscos. Destaca-se a necessidade de educação em saúde e o papel crucial dos farmacêuticos na melhoria da qualidade de vida desses pacientes por meio de orientações e ações educativas. </w:t>
      </w:r>
    </w:p>
    <w:p w14:paraId="405DBC20" w14:textId="2432400C" w:rsidR="000D6AA7" w:rsidRPr="000D6AA7" w:rsidRDefault="000D6AA7" w:rsidP="00901843">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eastAsia="pt-BR"/>
        </w:rPr>
      </w:pPr>
      <w:r w:rsidRPr="000D6AA7">
        <w:rPr>
          <w:rFonts w:ascii="Times New Roman" w:eastAsia="Times New Roman" w:hAnsi="Times New Roman" w:cs="Times New Roman"/>
          <w:b/>
          <w:sz w:val="24"/>
          <w:szCs w:val="24"/>
          <w:lang w:eastAsia="pt-BR"/>
        </w:rPr>
        <w:t>Palavras-chave:</w:t>
      </w:r>
      <w:r w:rsidRPr="000D6AA7">
        <w:rPr>
          <w:rFonts w:ascii="Times New Roman" w:eastAsia="Times New Roman" w:hAnsi="Times New Roman" w:cs="Times New Roman"/>
          <w:sz w:val="24"/>
          <w:szCs w:val="24"/>
          <w:lang w:eastAsia="pt-BR"/>
        </w:rPr>
        <w:t xml:space="preserve"> </w:t>
      </w:r>
      <w:r w:rsidR="00901843" w:rsidRPr="00901843">
        <w:rPr>
          <w:rFonts w:ascii="Times New Roman" w:eastAsia="Times New Roman" w:hAnsi="Times New Roman" w:cs="Times New Roman"/>
          <w:sz w:val="24"/>
          <w:szCs w:val="24"/>
          <w:lang w:eastAsia="pt-BR"/>
        </w:rPr>
        <w:t>Doença crônica, Terapia farmacológica. Atenção farmacêutica.</w:t>
      </w:r>
    </w:p>
    <w:p w14:paraId="0EE065A0" w14:textId="77777777" w:rsidR="000D6AA7" w:rsidRPr="000D6AA7" w:rsidRDefault="000D6AA7" w:rsidP="000D6AA7">
      <w:pPr>
        <w:pBdr>
          <w:top w:val="nil"/>
          <w:left w:val="nil"/>
          <w:bottom w:val="nil"/>
          <w:right w:val="nil"/>
          <w:between w:val="nil"/>
        </w:pBdr>
        <w:tabs>
          <w:tab w:val="left" w:pos="708"/>
        </w:tabs>
        <w:spacing w:after="0" w:line="240" w:lineRule="auto"/>
        <w:rPr>
          <w:rFonts w:ascii="Times New Roman" w:eastAsia="Times New Roman" w:hAnsi="Times New Roman" w:cs="Times New Roman"/>
          <w:sz w:val="24"/>
          <w:szCs w:val="24"/>
          <w:lang w:eastAsia="pt-BR"/>
        </w:rPr>
      </w:pPr>
    </w:p>
    <w:p w14:paraId="51A75349" w14:textId="77777777" w:rsidR="000D6AA7" w:rsidRPr="000D6AA7" w:rsidRDefault="000D6AA7" w:rsidP="000D6AA7">
      <w:pPr>
        <w:pBdr>
          <w:top w:val="nil"/>
          <w:left w:val="nil"/>
          <w:bottom w:val="nil"/>
          <w:right w:val="nil"/>
          <w:between w:val="nil"/>
        </w:pBdr>
        <w:tabs>
          <w:tab w:val="left" w:pos="708"/>
        </w:tabs>
        <w:spacing w:after="0" w:line="240" w:lineRule="auto"/>
        <w:rPr>
          <w:rFonts w:ascii="Times New Roman" w:eastAsia="Times New Roman" w:hAnsi="Times New Roman" w:cs="Times New Roman"/>
          <w:b/>
          <w:sz w:val="24"/>
          <w:szCs w:val="24"/>
          <w:lang w:val="en-US" w:eastAsia="pt-BR"/>
        </w:rPr>
      </w:pPr>
      <w:r w:rsidRPr="000D6AA7">
        <w:rPr>
          <w:rFonts w:ascii="Times New Roman" w:eastAsia="Times New Roman" w:hAnsi="Times New Roman" w:cs="Times New Roman"/>
          <w:b/>
          <w:sz w:val="24"/>
          <w:szCs w:val="24"/>
          <w:lang w:val="en-US" w:eastAsia="pt-BR"/>
        </w:rPr>
        <w:t>ABSTRACT</w:t>
      </w:r>
    </w:p>
    <w:p w14:paraId="03EFDE5D" w14:textId="77777777" w:rsidR="00901843" w:rsidRDefault="00901843" w:rsidP="000D6AA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val="en-US" w:eastAsia="pt-BR"/>
        </w:rPr>
      </w:pPr>
    </w:p>
    <w:p w14:paraId="1E73D999" w14:textId="07C3F738" w:rsidR="00901843" w:rsidRPr="00901843" w:rsidRDefault="00901843" w:rsidP="000D6AA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val="de-DE" w:eastAsia="pt-BR"/>
        </w:rPr>
      </w:pPr>
      <w:r w:rsidRPr="00901843">
        <w:rPr>
          <w:rFonts w:ascii="Times New Roman" w:eastAsia="Times New Roman" w:hAnsi="Times New Roman" w:cs="Times New Roman"/>
          <w:sz w:val="24"/>
          <w:szCs w:val="24"/>
          <w:lang w:val="en-US" w:eastAsia="pt-BR"/>
        </w:rPr>
        <w:t xml:space="preserve">Introduction: Chronic non-communicable diseases such as high blood pressure systemic disease (SAH) and Diabetes mellitus (DM) are characterized as a health problem public, showing a high mortality rate. </w:t>
      </w:r>
      <w:r w:rsidRPr="00F11223">
        <w:rPr>
          <w:rFonts w:ascii="Times New Roman" w:eastAsia="Times New Roman" w:hAnsi="Times New Roman" w:cs="Times New Roman"/>
          <w:sz w:val="24"/>
          <w:szCs w:val="24"/>
          <w:lang w:val="en-US" w:eastAsia="pt-BR"/>
        </w:rPr>
        <w:t xml:space="preserve">Objective: demonstrate the importance of pharmaceutical professional in the service related to improvement in pharmacological therapy and notpharmacological treatment in patients with hypertension and DM, improving their quality of life. Methodology: This is a descriptive, exploratory and qualitative research that aims to identify and analyze, through the application of a structured questionnaire. That way, 30 samples from patients from the popular pharmacy program of a pharmacy were used community in the municipality of Campina Grande-PB. </w:t>
      </w:r>
      <w:r w:rsidRPr="00901843">
        <w:rPr>
          <w:rFonts w:ascii="Times New Roman" w:eastAsia="Times New Roman" w:hAnsi="Times New Roman" w:cs="Times New Roman"/>
          <w:sz w:val="24"/>
          <w:szCs w:val="24"/>
          <w:lang w:val="de-DE" w:eastAsia="pt-BR"/>
        </w:rPr>
        <w:t xml:space="preserve">Results: of the 30 patients evaluated, 20 (67%) were female. Among female patients, 1 (5%) has only diabetes, 9 (45%) have only high blood pressure and 10 (50%) are hypertensive and diabetics. Among men, 3 (30%) are only hypertensive, 2 (20%) have only diabetes and 5 (50%) are hypertensive and diabetic. Furthermore, 14 (46.67%) practice physical and in relation to healthy eating, 15 (50%) reported that they follow a healthy diet balanced. Conclusion: In summary, the project pointed out parameters related to SAH and DM, highlighting perspectives related to the manifestation and treatment of pathologies. Final considerations: It was verified that the majority of those analyzed never received </w:t>
      </w:r>
      <w:r w:rsidRPr="00901843">
        <w:rPr>
          <w:rFonts w:ascii="Times New Roman" w:eastAsia="Times New Roman" w:hAnsi="Times New Roman" w:cs="Times New Roman"/>
          <w:sz w:val="24"/>
          <w:szCs w:val="24"/>
          <w:lang w:val="de-DE" w:eastAsia="pt-BR"/>
        </w:rPr>
        <w:lastRenderedPageBreak/>
        <w:t>pharmaceutical guidance regarding the rational use of medicines and the implementation of non-pharmacological measures, in addition to a high rate of selfmedication, and a high prevalence of several unwanted effects caused by the use of antihypertensive and hypoglycemic drugs.</w:t>
      </w:r>
    </w:p>
    <w:p w14:paraId="486977B5" w14:textId="390A62DD" w:rsidR="000D6AA7" w:rsidRPr="000D6AA7" w:rsidRDefault="000D6AA7" w:rsidP="000D6AA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sz w:val="24"/>
          <w:szCs w:val="24"/>
          <w:lang w:val="en-US" w:eastAsia="pt-BR"/>
        </w:rPr>
      </w:pPr>
      <w:r w:rsidRPr="000D6AA7">
        <w:rPr>
          <w:rFonts w:ascii="Times New Roman" w:eastAsia="Times New Roman" w:hAnsi="Times New Roman" w:cs="Times New Roman"/>
          <w:b/>
          <w:sz w:val="24"/>
          <w:szCs w:val="24"/>
          <w:lang w:val="en-US" w:eastAsia="pt-BR"/>
        </w:rPr>
        <w:t xml:space="preserve">Keywords: </w:t>
      </w:r>
      <w:r w:rsidR="00901843" w:rsidRPr="00901843">
        <w:rPr>
          <w:rFonts w:ascii="Times New Roman" w:eastAsia="Times New Roman" w:hAnsi="Times New Roman" w:cs="Times New Roman"/>
          <w:sz w:val="24"/>
          <w:szCs w:val="24"/>
          <w:lang w:val="en-US" w:eastAsia="pt-BR"/>
        </w:rPr>
        <w:t xml:space="preserve">Chronic disease, Pharmacological therapy, </w:t>
      </w:r>
      <w:proofErr w:type="gramStart"/>
      <w:r w:rsidR="00901843" w:rsidRPr="00901843">
        <w:rPr>
          <w:rFonts w:ascii="Times New Roman" w:eastAsia="Times New Roman" w:hAnsi="Times New Roman" w:cs="Times New Roman"/>
          <w:sz w:val="24"/>
          <w:szCs w:val="24"/>
          <w:lang w:val="en-US" w:eastAsia="pt-BR"/>
        </w:rPr>
        <w:t>Pharmaceutical</w:t>
      </w:r>
      <w:proofErr w:type="gramEnd"/>
      <w:r w:rsidR="00901843" w:rsidRPr="00901843">
        <w:rPr>
          <w:rFonts w:ascii="Times New Roman" w:eastAsia="Times New Roman" w:hAnsi="Times New Roman" w:cs="Times New Roman"/>
          <w:sz w:val="24"/>
          <w:szCs w:val="24"/>
          <w:lang w:val="en-US" w:eastAsia="pt-BR"/>
        </w:rPr>
        <w:t xml:space="preserve"> attention</w:t>
      </w:r>
      <w:r w:rsidRPr="000D6AA7">
        <w:rPr>
          <w:rFonts w:ascii="Times New Roman" w:eastAsia="Times New Roman" w:hAnsi="Times New Roman" w:cs="Times New Roman"/>
          <w:sz w:val="24"/>
          <w:szCs w:val="24"/>
          <w:lang w:val="en-US" w:eastAsia="pt-BR"/>
        </w:rPr>
        <w:t>.</w:t>
      </w:r>
    </w:p>
    <w:p w14:paraId="791113F0" w14:textId="77777777" w:rsidR="00417C79" w:rsidRDefault="00417C79" w:rsidP="00C35B37">
      <w:pPr>
        <w:rPr>
          <w:rFonts w:ascii="Times New Roman" w:eastAsia="Times New Roman" w:hAnsi="Times New Roman" w:cs="Times New Roman"/>
          <w:b/>
          <w:sz w:val="24"/>
          <w:szCs w:val="24"/>
          <w:lang w:eastAsia="pt-BR"/>
        </w:rPr>
        <w:sectPr w:rsidR="00417C79" w:rsidSect="00C35B37">
          <w:type w:val="continuous"/>
          <w:pgSz w:w="11906" w:h="16838"/>
          <w:pgMar w:top="1701" w:right="1134" w:bottom="1134" w:left="1701" w:header="708" w:footer="708" w:gutter="0"/>
          <w:cols w:space="708"/>
          <w:docGrid w:linePitch="360"/>
        </w:sectPr>
      </w:pPr>
    </w:p>
    <w:p w14:paraId="1BBD7BB0" w14:textId="77777777" w:rsidR="00811295" w:rsidRDefault="00811295" w:rsidP="00C35B37">
      <w:pPr>
        <w:rPr>
          <w:rFonts w:ascii="Times New Roman" w:eastAsia="Times New Roman" w:hAnsi="Times New Roman" w:cs="Times New Roman"/>
          <w:b/>
          <w:sz w:val="24"/>
          <w:szCs w:val="24"/>
          <w:lang w:eastAsia="pt-BR"/>
        </w:rPr>
      </w:pPr>
    </w:p>
    <w:p w14:paraId="639D76A6" w14:textId="22105585" w:rsidR="000D6AA7" w:rsidRPr="00C35B37" w:rsidRDefault="000D6AA7" w:rsidP="00901843">
      <w:pPr>
        <w:spacing w:after="0"/>
        <w:rPr>
          <w:rFonts w:ascii="Times New Roman" w:eastAsia="Times New Roman" w:hAnsi="Times New Roman" w:cs="Times New Roman"/>
          <w:sz w:val="24"/>
          <w:szCs w:val="24"/>
          <w:lang w:val="en-US" w:eastAsia="pt-BR"/>
        </w:rPr>
      </w:pPr>
      <w:r w:rsidRPr="000D6AA7">
        <w:rPr>
          <w:rFonts w:ascii="Times New Roman" w:eastAsia="Times New Roman" w:hAnsi="Times New Roman" w:cs="Times New Roman"/>
          <w:b/>
          <w:sz w:val="24"/>
          <w:szCs w:val="24"/>
          <w:lang w:eastAsia="pt-BR"/>
        </w:rPr>
        <w:t>1 INTRODUÇÃO</w:t>
      </w:r>
    </w:p>
    <w:p w14:paraId="27E04428" w14:textId="77777777" w:rsidR="00417C79" w:rsidRDefault="00417C79" w:rsidP="00901843">
      <w:pPr>
        <w:pBdr>
          <w:top w:val="nil"/>
          <w:left w:val="nil"/>
          <w:bottom w:val="nil"/>
          <w:right w:val="nil"/>
          <w:between w:val="nil"/>
        </w:pBdr>
        <w:tabs>
          <w:tab w:val="left" w:pos="708"/>
        </w:tabs>
        <w:spacing w:after="0" w:line="360" w:lineRule="auto"/>
        <w:rPr>
          <w:rFonts w:ascii="Times New Roman" w:eastAsia="Calibri" w:hAnsi="Times New Roman" w:cs="Times New Roman"/>
          <w:lang w:eastAsia="pt-BR"/>
        </w:rPr>
        <w:sectPr w:rsidR="00417C79" w:rsidSect="00C35B37">
          <w:type w:val="continuous"/>
          <w:pgSz w:w="11906" w:h="16838"/>
          <w:pgMar w:top="1701" w:right="1134" w:bottom="1134" w:left="1701" w:header="708" w:footer="708" w:gutter="0"/>
          <w:cols w:space="708"/>
          <w:docGrid w:linePitch="360"/>
        </w:sectPr>
      </w:pPr>
    </w:p>
    <w:p w14:paraId="61A36F26" w14:textId="77777777" w:rsidR="00417C79" w:rsidRDefault="00417C79" w:rsidP="00901843">
      <w:pPr>
        <w:pBdr>
          <w:top w:val="nil"/>
          <w:left w:val="nil"/>
          <w:bottom w:val="nil"/>
          <w:right w:val="nil"/>
          <w:between w:val="nil"/>
        </w:pBdr>
        <w:tabs>
          <w:tab w:val="left" w:pos="708"/>
        </w:tabs>
        <w:spacing w:after="0" w:line="360" w:lineRule="auto"/>
        <w:rPr>
          <w:rFonts w:ascii="Times New Roman" w:eastAsia="Calibri" w:hAnsi="Times New Roman" w:cs="Times New Roman"/>
          <w:lang w:eastAsia="pt-BR"/>
        </w:rPr>
        <w:sectPr w:rsidR="00417C79" w:rsidSect="00C35B37">
          <w:type w:val="continuous"/>
          <w:pgSz w:w="11906" w:h="16838"/>
          <w:pgMar w:top="1701" w:right="1134" w:bottom="1134" w:left="1701" w:header="708" w:footer="708" w:gutter="0"/>
          <w:cols w:space="708"/>
          <w:docGrid w:linePitch="360"/>
        </w:sectPr>
      </w:pPr>
    </w:p>
    <w:p w14:paraId="17E3785B" w14:textId="050B0CD5"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A incidência de DCNT vêm aumentando com o passar dos anos e a hipertensão arterial sistêmica (HAS) é o principal fator de risco para doenças cardiovasculares. Em 2011, obt</w:t>
      </w:r>
      <w:r w:rsidR="00811295">
        <w:rPr>
          <w:rFonts w:ascii="Times New Roman" w:eastAsia="Times New Roman" w:hAnsi="Times New Roman" w:cs="Times New Roman"/>
          <w:sz w:val="24"/>
          <w:szCs w:val="24"/>
          <w:lang w:eastAsia="pt-BR"/>
        </w:rPr>
        <w:t>e</w:t>
      </w:r>
      <w:r w:rsidRPr="00901843">
        <w:rPr>
          <w:rFonts w:ascii="Times New Roman" w:eastAsia="Times New Roman" w:hAnsi="Times New Roman" w:cs="Times New Roman"/>
          <w:sz w:val="24"/>
          <w:szCs w:val="24"/>
          <w:lang w:eastAsia="pt-BR"/>
        </w:rPr>
        <w:t>ve</w:t>
      </w:r>
      <w:r w:rsidR="00811295">
        <w:rPr>
          <w:rFonts w:ascii="Times New Roman" w:eastAsia="Times New Roman" w:hAnsi="Times New Roman" w:cs="Times New Roman"/>
          <w:sz w:val="24"/>
          <w:szCs w:val="24"/>
          <w:lang w:eastAsia="pt-BR"/>
        </w:rPr>
        <w:t>-</w:t>
      </w:r>
      <w:r w:rsidRPr="00901843">
        <w:rPr>
          <w:rFonts w:ascii="Times New Roman" w:eastAsia="Times New Roman" w:hAnsi="Times New Roman" w:cs="Times New Roman"/>
          <w:sz w:val="24"/>
          <w:szCs w:val="24"/>
          <w:lang w:eastAsia="pt-BR"/>
        </w:rPr>
        <w:t xml:space="preserve">se uma prevalência de 22,7% na população brasileira, para indivíduos com idade superior a 18 anos, constituindo um importante problema de saúde pública da atualidade (Andrade, 2016). </w:t>
      </w:r>
    </w:p>
    <w:p w14:paraId="0C8CF2A9" w14:textId="2AA95A4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Além de ser um dos principais problemas de saúde pública no Brasil, a </w:t>
      </w:r>
      <w:r w:rsidRPr="00901843">
        <w:rPr>
          <w:rFonts w:ascii="Times New Roman" w:eastAsia="Times New Roman" w:hAnsi="Times New Roman" w:cs="Times New Roman"/>
          <w:i/>
          <w:sz w:val="24"/>
          <w:szCs w:val="24"/>
          <w:lang w:eastAsia="pt-BR"/>
        </w:rPr>
        <w:t>Diabetes mellitus</w:t>
      </w:r>
      <w:r w:rsidRPr="00901843">
        <w:rPr>
          <w:rFonts w:ascii="Times New Roman" w:eastAsia="Times New Roman" w:hAnsi="Times New Roman" w:cs="Times New Roman"/>
          <w:sz w:val="24"/>
          <w:szCs w:val="24"/>
          <w:lang w:eastAsia="pt-BR"/>
        </w:rPr>
        <w:t xml:space="preserve"> (DM) é caracterizada como uma desordem metabólica e é uma das doenças mais frequentes do mundo. Há uma prevalência crescente da doença, principalmente pelos hábitos não saudáveis e pelo aumento da expectativa de vida (Almeida et al, 2019). </w:t>
      </w:r>
    </w:p>
    <w:p w14:paraId="1645E855" w14:textId="08022170"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Após a sua criação, o programa farmácia popular foi ampliado para a rede privada, e então começou a dispensar medicamentos para hipertensão e diabetes gratuitamente, mediante a apresentação da prescrição médica (Alencar et al, 2018). </w:t>
      </w:r>
    </w:p>
    <w:p w14:paraId="12EEBB6E"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Segundo Araújo et al. (2017), serviços de caráter clínicos como orientação farmacêutica, atenção farmacêutica, educação ao paciente, gerenciamento da terapia medicamentosa e consulta farmacêutica são denominações que têm sido amplamente utilizadas entre os farmacêuticos. </w:t>
      </w:r>
    </w:p>
    <w:p w14:paraId="6B99276D"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Considerando a proposta em melhorar a terapia farmacológica para os pacientes diabéticos e/ou hipertensos, buscou-se avaliar o conhecimento dos usuários acerca de seus tratamentos farmacológicos e suas patologias, buscando uma melhor maneira de intervenção farmacêutica, com o objetivo validar a importância dos cuidados farmacêuticos orientando e participando na prevenção, no tratamento e na recuperação da saúde dos usuários de uma farmácia comunitária na cidade de Campina Grande-PB.  </w:t>
      </w:r>
    </w:p>
    <w:p w14:paraId="720DABEF" w14:textId="19CF9C89"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1189E025" w14:textId="5220F8AE" w:rsidR="00901843" w:rsidRPr="00901843" w:rsidRDefault="0081129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2 </w:t>
      </w:r>
      <w:r w:rsidR="00901843" w:rsidRPr="00901843">
        <w:rPr>
          <w:rFonts w:ascii="Times New Roman" w:eastAsia="Times New Roman" w:hAnsi="Times New Roman" w:cs="Times New Roman"/>
          <w:b/>
          <w:sz w:val="24"/>
          <w:szCs w:val="24"/>
          <w:lang w:eastAsia="pt-BR"/>
        </w:rPr>
        <w:t>OBJETIVO</w:t>
      </w:r>
      <w:r w:rsidR="00901843" w:rsidRPr="00901843">
        <w:rPr>
          <w:rFonts w:ascii="Times New Roman" w:eastAsia="Times New Roman" w:hAnsi="Times New Roman" w:cs="Times New Roman"/>
          <w:sz w:val="24"/>
          <w:szCs w:val="24"/>
          <w:lang w:eastAsia="pt-BR"/>
        </w:rPr>
        <w:t xml:space="preserve"> </w:t>
      </w:r>
    </w:p>
    <w:p w14:paraId="7168A9B4"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7435C6B" w14:textId="77777777" w:rsidR="00901843" w:rsidRPr="00901843" w:rsidRDefault="00901843" w:rsidP="00811295">
      <w:pPr>
        <w:pBdr>
          <w:top w:val="nil"/>
          <w:left w:val="nil"/>
          <w:bottom w:val="nil"/>
          <w:right w:val="nil"/>
          <w:between w:val="nil"/>
        </w:pBdr>
        <w:tabs>
          <w:tab w:val="left" w:pos="851"/>
        </w:tabs>
        <w:spacing w:after="0" w:line="360" w:lineRule="auto"/>
        <w:ind w:firstLine="709"/>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Abordar o papel farmacêutico no auxílio ao tratamento da hipertensão e diabetes, abordando no que consiste as patologias e seu tratamento. Sobretudo, apresentar possíveis interações medicamentosas entre os pacientes sujeitos a esse contexto, principalmente os </w:t>
      </w:r>
      <w:proofErr w:type="spellStart"/>
      <w:r w:rsidRPr="00901843">
        <w:rPr>
          <w:rFonts w:ascii="Times New Roman" w:eastAsia="Times New Roman" w:hAnsi="Times New Roman" w:cs="Times New Roman"/>
          <w:sz w:val="24"/>
          <w:szCs w:val="24"/>
          <w:lang w:eastAsia="pt-BR"/>
        </w:rPr>
        <w:lastRenderedPageBreak/>
        <w:t>polimedicados</w:t>
      </w:r>
      <w:proofErr w:type="spellEnd"/>
      <w:r w:rsidRPr="00901843">
        <w:rPr>
          <w:rFonts w:ascii="Times New Roman" w:eastAsia="Times New Roman" w:hAnsi="Times New Roman" w:cs="Times New Roman"/>
          <w:sz w:val="24"/>
          <w:szCs w:val="24"/>
          <w:lang w:eastAsia="pt-BR"/>
        </w:rPr>
        <w:t xml:space="preserve">. Identificando, mediante estatística descritiva, parâmetros que direcionam o monitoramento e ênfase de ação dos profissionais de saúde.   </w:t>
      </w:r>
    </w:p>
    <w:p w14:paraId="40949278" w14:textId="60E28A4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1EC3EB80" w14:textId="3B9386A1" w:rsidR="00901843" w:rsidRPr="00901843" w:rsidRDefault="0081129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811295">
        <w:rPr>
          <w:rFonts w:ascii="Times New Roman" w:eastAsia="Times New Roman" w:hAnsi="Times New Roman" w:cs="Times New Roman"/>
          <w:b/>
          <w:bCs/>
          <w:sz w:val="24"/>
          <w:szCs w:val="24"/>
          <w:lang w:eastAsia="pt-BR"/>
        </w:rPr>
        <w:t xml:space="preserve">3 </w:t>
      </w:r>
      <w:r w:rsidR="00901843" w:rsidRPr="00901843">
        <w:rPr>
          <w:rFonts w:ascii="Times New Roman" w:eastAsia="Times New Roman" w:hAnsi="Times New Roman" w:cs="Times New Roman"/>
          <w:b/>
          <w:bCs/>
          <w:sz w:val="24"/>
          <w:szCs w:val="24"/>
          <w:lang w:eastAsia="pt-BR"/>
        </w:rPr>
        <w:t xml:space="preserve">CUIDADO FARMACÊUTICO </w:t>
      </w:r>
    </w:p>
    <w:p w14:paraId="5D2E422C"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2AD866C" w14:textId="49BDE604"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O exercício do cuidado farmacêutico visa permitir uma maior interação do farmacêutico com o paciente, família e comunidade, objetivando a otimização da farmacoterapia, garantindo que o medicamento prescrito seja seguro e eficaz para o paciente e na posologia correta (</w:t>
      </w:r>
      <w:r w:rsidR="003536B3" w:rsidRPr="00901843">
        <w:rPr>
          <w:rFonts w:ascii="Times New Roman" w:eastAsia="Times New Roman" w:hAnsi="Times New Roman" w:cs="Times New Roman"/>
          <w:sz w:val="24"/>
          <w:szCs w:val="24"/>
          <w:lang w:eastAsia="pt-BR"/>
        </w:rPr>
        <w:t>Peres</w:t>
      </w:r>
      <w:r w:rsidRPr="00901843">
        <w:rPr>
          <w:rFonts w:ascii="Times New Roman" w:eastAsia="Times New Roman" w:hAnsi="Times New Roman" w:cs="Times New Roman"/>
          <w:sz w:val="24"/>
          <w:szCs w:val="24"/>
          <w:lang w:eastAsia="pt-BR"/>
        </w:rPr>
        <w:t xml:space="preserve">; </w:t>
      </w:r>
      <w:r w:rsidR="003536B3" w:rsidRPr="00901843">
        <w:rPr>
          <w:rFonts w:ascii="Times New Roman" w:eastAsia="Times New Roman" w:hAnsi="Times New Roman" w:cs="Times New Roman"/>
          <w:sz w:val="24"/>
          <w:szCs w:val="24"/>
          <w:lang w:eastAsia="pt-BR"/>
        </w:rPr>
        <w:t>Pereira</w:t>
      </w:r>
      <w:r w:rsidRPr="00901843">
        <w:rPr>
          <w:rFonts w:ascii="Times New Roman" w:eastAsia="Times New Roman" w:hAnsi="Times New Roman" w:cs="Times New Roman"/>
          <w:sz w:val="24"/>
          <w:szCs w:val="24"/>
          <w:lang w:eastAsia="pt-BR"/>
        </w:rPr>
        <w:t xml:space="preserve">, 2015) </w:t>
      </w:r>
    </w:p>
    <w:p w14:paraId="660AC169" w14:textId="181EB030"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Em países que possuem um sistema de saúde desenvolvido, cada vez mais estão utilizando protocolos clínicos em farmácias comunitárias, em que se faz possível a prática do cuidado farmacêutico, sempre analisando individualmente cada paciente em relação a sua terapia medicamentosa, resultando em maior efetividade no tratamento (</w:t>
      </w:r>
      <w:r w:rsidR="00811295" w:rsidRPr="00901843">
        <w:rPr>
          <w:rFonts w:ascii="Times New Roman" w:eastAsia="Times New Roman" w:hAnsi="Times New Roman" w:cs="Times New Roman"/>
          <w:sz w:val="24"/>
          <w:szCs w:val="24"/>
          <w:lang w:eastAsia="pt-BR"/>
        </w:rPr>
        <w:t>Pinheiro</w:t>
      </w:r>
      <w:r w:rsidRPr="00901843">
        <w:rPr>
          <w:rFonts w:ascii="Times New Roman" w:eastAsia="Times New Roman" w:hAnsi="Times New Roman" w:cs="Times New Roman"/>
          <w:sz w:val="24"/>
          <w:szCs w:val="24"/>
          <w:lang w:eastAsia="pt-BR"/>
        </w:rPr>
        <w:t xml:space="preserve">, 2016). </w:t>
      </w:r>
    </w:p>
    <w:p w14:paraId="45AAD3BA"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58966B4" w14:textId="53960EF9" w:rsidR="00901843" w:rsidRPr="00901843" w:rsidRDefault="0081129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3.1 </w:t>
      </w:r>
      <w:r w:rsidR="00901843" w:rsidRPr="00901843">
        <w:rPr>
          <w:rFonts w:ascii="Times New Roman" w:eastAsia="Times New Roman" w:hAnsi="Times New Roman" w:cs="Times New Roman"/>
          <w:b/>
          <w:sz w:val="24"/>
          <w:szCs w:val="24"/>
          <w:lang w:eastAsia="pt-BR"/>
        </w:rPr>
        <w:t>Doenças Crônicas Não Transmissíveis (DCNT) e o cuidado farmacêutico</w:t>
      </w:r>
      <w:r w:rsidR="00901843" w:rsidRPr="00901843">
        <w:rPr>
          <w:rFonts w:ascii="Times New Roman" w:eastAsia="Times New Roman" w:hAnsi="Times New Roman" w:cs="Times New Roman"/>
          <w:sz w:val="24"/>
          <w:szCs w:val="24"/>
          <w:lang w:eastAsia="pt-BR"/>
        </w:rPr>
        <w:t xml:space="preserve"> </w:t>
      </w:r>
    </w:p>
    <w:p w14:paraId="4335E2F4"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5508323" w14:textId="4F21DA15"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As DCNT diminuem consideravelmente a qualidade de vida dos portadores e estão entre as maiores causas de morte no mundo, além de causarem enormes gastos aos cofres públicos. Elas estão em constante crescimento, sendo influenciadas diretamente pelo aumento da exposição aos fatores de risco (tabaco, falta de atividade física, uso indiscriminado de álcool e a má alimentação). Dessa forma, intervenções voltadas ao controle dos fatores de risco resultam em uma drástica redução no número de mortes no mundo (</w:t>
      </w:r>
      <w:r w:rsidR="003536B3" w:rsidRPr="00901843">
        <w:rPr>
          <w:rFonts w:ascii="Times New Roman" w:eastAsia="Times New Roman" w:hAnsi="Times New Roman" w:cs="Times New Roman"/>
          <w:sz w:val="24"/>
          <w:szCs w:val="24"/>
          <w:lang w:eastAsia="pt-BR"/>
        </w:rPr>
        <w:t xml:space="preserve">Malta </w:t>
      </w:r>
      <w:r w:rsidRPr="00901843">
        <w:rPr>
          <w:rFonts w:ascii="Times New Roman" w:eastAsia="Times New Roman" w:hAnsi="Times New Roman" w:cs="Times New Roman"/>
          <w:sz w:val="24"/>
          <w:szCs w:val="24"/>
          <w:lang w:eastAsia="pt-BR"/>
        </w:rPr>
        <w:t xml:space="preserve">et al., 2017). </w:t>
      </w:r>
    </w:p>
    <w:p w14:paraId="7CC376AE"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Em 2013, o Ministério da Saúde com o objetivo de monitorar as DCNT realizou a Pesquisa Nacional de Saúde (PNS). Os resultados da pesquisa mostraram que 45% da população brasileira apresentavam pelo menos uma DCNT, sendo as mais frequentes a hipertensão, dor na coluna, diabetes, artrite ou reumatismo, depressão, bronquite e/ou asma (IBGE, 2013). </w:t>
      </w:r>
    </w:p>
    <w:p w14:paraId="71ACEE6A"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Segundo Peres e Pereira (2015), é indispensável o cuidado farmacêutico em doenças graves como a hipertensão arterial, já que estes pacientes normalmente são </w:t>
      </w:r>
      <w:proofErr w:type="spellStart"/>
      <w:r w:rsidRPr="00901843">
        <w:rPr>
          <w:rFonts w:ascii="Times New Roman" w:eastAsia="Times New Roman" w:hAnsi="Times New Roman" w:cs="Times New Roman"/>
          <w:sz w:val="24"/>
          <w:szCs w:val="24"/>
          <w:lang w:eastAsia="pt-BR"/>
        </w:rPr>
        <w:t>polimedicados</w:t>
      </w:r>
      <w:proofErr w:type="spellEnd"/>
      <w:r w:rsidRPr="00901843">
        <w:rPr>
          <w:rFonts w:ascii="Times New Roman" w:eastAsia="Times New Roman" w:hAnsi="Times New Roman" w:cs="Times New Roman"/>
          <w:sz w:val="24"/>
          <w:szCs w:val="24"/>
          <w:lang w:eastAsia="pt-BR"/>
        </w:rPr>
        <w:t xml:space="preserve"> e estão extremamente propensos a interações medicamentosas, além de interações de seus medicamentos com alimentos.  </w:t>
      </w:r>
    </w:p>
    <w:p w14:paraId="1243466E" w14:textId="48BBE992"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No paciente portador da </w:t>
      </w:r>
      <w:r w:rsidRPr="00901843">
        <w:rPr>
          <w:rFonts w:ascii="Times New Roman" w:eastAsia="Times New Roman" w:hAnsi="Times New Roman" w:cs="Times New Roman"/>
          <w:i/>
          <w:sz w:val="24"/>
          <w:szCs w:val="24"/>
          <w:lang w:eastAsia="pt-BR"/>
        </w:rPr>
        <w:t>Diabetes mellitus</w:t>
      </w:r>
      <w:r w:rsidRPr="00901843">
        <w:rPr>
          <w:rFonts w:ascii="Times New Roman" w:eastAsia="Times New Roman" w:hAnsi="Times New Roman" w:cs="Times New Roman"/>
          <w:sz w:val="24"/>
          <w:szCs w:val="24"/>
          <w:lang w:eastAsia="pt-BR"/>
        </w:rPr>
        <w:t xml:space="preserve">, o cuidado farmacêutico atua na avaliação da efetividade terapêutica dos hipoglicemiantes utilizados e da insulinoterapia. Essas farmacoterapias aliadas às medidas não farmacológicas, que visam mudança de hábitos </w:t>
      </w:r>
      <w:r w:rsidRPr="00901843">
        <w:rPr>
          <w:rFonts w:ascii="Times New Roman" w:eastAsia="Times New Roman" w:hAnsi="Times New Roman" w:cs="Times New Roman"/>
          <w:sz w:val="24"/>
          <w:szCs w:val="24"/>
          <w:lang w:eastAsia="pt-BR"/>
        </w:rPr>
        <w:lastRenderedPageBreak/>
        <w:t>alimentares e a prática regular de exercício físico, promovem o controle dos valores glicêmicos, resultando na contenção das complicações crônicas e agudas da doença, trazendo uma melhor qualidade de vida a estes pacientes e redução na taxa de mortalidade por complicações (</w:t>
      </w:r>
      <w:r w:rsidR="003536B3" w:rsidRPr="00901843">
        <w:rPr>
          <w:rFonts w:ascii="Times New Roman" w:eastAsia="Times New Roman" w:hAnsi="Times New Roman" w:cs="Times New Roman"/>
          <w:sz w:val="24"/>
          <w:szCs w:val="24"/>
          <w:lang w:eastAsia="pt-BR"/>
        </w:rPr>
        <w:t>Alves</w:t>
      </w:r>
      <w:r w:rsidRPr="00901843">
        <w:rPr>
          <w:rFonts w:ascii="Times New Roman" w:eastAsia="Times New Roman" w:hAnsi="Times New Roman" w:cs="Times New Roman"/>
          <w:sz w:val="24"/>
          <w:szCs w:val="24"/>
          <w:lang w:eastAsia="pt-BR"/>
        </w:rPr>
        <w:t xml:space="preserve">, 2018). </w:t>
      </w:r>
    </w:p>
    <w:p w14:paraId="39F1AF6C"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7E38453" w14:textId="47221E7A" w:rsidR="00901843" w:rsidRPr="00901843" w:rsidRDefault="0081129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3.2</w:t>
      </w:r>
      <w:r w:rsidRPr="00811295">
        <w:rPr>
          <w:rFonts w:ascii="Times New Roman" w:eastAsia="Times New Roman" w:hAnsi="Times New Roman" w:cs="Times New Roman"/>
          <w:b/>
          <w:bCs/>
          <w:sz w:val="24"/>
          <w:szCs w:val="24"/>
          <w:lang w:eastAsia="pt-BR"/>
        </w:rPr>
        <w:t xml:space="preserve"> </w:t>
      </w:r>
      <w:r w:rsidR="00901843" w:rsidRPr="00901843">
        <w:rPr>
          <w:rFonts w:ascii="Times New Roman" w:eastAsia="Times New Roman" w:hAnsi="Times New Roman" w:cs="Times New Roman"/>
          <w:b/>
          <w:bCs/>
          <w:sz w:val="24"/>
          <w:szCs w:val="24"/>
          <w:lang w:eastAsia="pt-BR"/>
        </w:rPr>
        <w:t>H</w:t>
      </w:r>
      <w:r w:rsidRPr="00901843">
        <w:rPr>
          <w:rFonts w:ascii="Times New Roman" w:eastAsia="Times New Roman" w:hAnsi="Times New Roman" w:cs="Times New Roman"/>
          <w:b/>
          <w:bCs/>
          <w:sz w:val="24"/>
          <w:szCs w:val="24"/>
          <w:lang w:eastAsia="pt-BR"/>
        </w:rPr>
        <w:t xml:space="preserve">ipertensão arterial sistêmica </w:t>
      </w:r>
    </w:p>
    <w:p w14:paraId="3E581F92" w14:textId="70BAC8F2"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5BFFF73" w14:textId="3AE3212E"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 HAS é caracterizada por ser uma doença assintomática, mas em alguns usuários apresenta com maior frequência a </w:t>
      </w:r>
      <w:proofErr w:type="spellStart"/>
      <w:r w:rsidRPr="00901843">
        <w:rPr>
          <w:rFonts w:ascii="Times New Roman" w:eastAsia="Times New Roman" w:hAnsi="Times New Roman" w:cs="Times New Roman"/>
          <w:sz w:val="24"/>
          <w:szCs w:val="24"/>
          <w:lang w:eastAsia="pt-BR"/>
        </w:rPr>
        <w:t>cefaléia</w:t>
      </w:r>
      <w:proofErr w:type="spellEnd"/>
      <w:r w:rsidRPr="00901843">
        <w:rPr>
          <w:rFonts w:ascii="Times New Roman" w:eastAsia="Times New Roman" w:hAnsi="Times New Roman" w:cs="Times New Roman"/>
          <w:sz w:val="24"/>
          <w:szCs w:val="24"/>
          <w:lang w:eastAsia="pt-BR"/>
        </w:rPr>
        <w:t xml:space="preserve"> (</w:t>
      </w:r>
      <w:proofErr w:type="spellStart"/>
      <w:r w:rsidR="003536B3" w:rsidRPr="00901843">
        <w:rPr>
          <w:rFonts w:ascii="Times New Roman" w:eastAsia="Times New Roman" w:hAnsi="Times New Roman" w:cs="Times New Roman"/>
          <w:sz w:val="24"/>
          <w:szCs w:val="24"/>
          <w:lang w:eastAsia="pt-BR"/>
        </w:rPr>
        <w:t>Oigman</w:t>
      </w:r>
      <w:proofErr w:type="spellEnd"/>
      <w:r w:rsidRPr="00901843">
        <w:rPr>
          <w:rFonts w:ascii="Times New Roman" w:eastAsia="Times New Roman" w:hAnsi="Times New Roman" w:cs="Times New Roman"/>
          <w:sz w:val="24"/>
          <w:szCs w:val="24"/>
          <w:lang w:eastAsia="pt-BR"/>
        </w:rPr>
        <w:t xml:space="preserve">, 2014). Segundo Nunes et al. (2015), às pessoas idosas, obesas, sedentárias e com dietas ricas em sal estão entre os usuários com maior risco para serem portadores da HAS. Weber (2014) relatou que além da terapia medicamentosa, uma vida com hábitos saudáveis também pode influenciar no controle dessa doença. </w:t>
      </w:r>
    </w:p>
    <w:p w14:paraId="41B7CFB2"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Para Vasconcelos (2017), a hipertensão arterial sistêmica é caracterizada pelos níveis pressóricos alterados após 3 verificações em condições ideais. Ademais, segundo Novello et al. (2017), os principais fármacos usados para controlar a pressão arterial sistêmica são o captopril, maleato de </w:t>
      </w:r>
      <w:proofErr w:type="spellStart"/>
      <w:r w:rsidRPr="00901843">
        <w:rPr>
          <w:rFonts w:ascii="Times New Roman" w:eastAsia="Times New Roman" w:hAnsi="Times New Roman" w:cs="Times New Roman"/>
          <w:sz w:val="24"/>
          <w:szCs w:val="24"/>
          <w:lang w:eastAsia="pt-BR"/>
        </w:rPr>
        <w:t>enalapril</w:t>
      </w:r>
      <w:proofErr w:type="spellEnd"/>
      <w:r w:rsidRPr="00901843">
        <w:rPr>
          <w:rFonts w:ascii="Times New Roman" w:eastAsia="Times New Roman" w:hAnsi="Times New Roman" w:cs="Times New Roman"/>
          <w:sz w:val="24"/>
          <w:szCs w:val="24"/>
          <w:lang w:eastAsia="pt-BR"/>
        </w:rPr>
        <w:t xml:space="preserve">, hidroclorotiazida, losartana potássica, atenolol, propranolol. De acordo com Lima et al. (2010), as principais reações adversas causadas pelo uso dos medicamentos anti-hipertensivos são a </w:t>
      </w:r>
      <w:proofErr w:type="spellStart"/>
      <w:r w:rsidRPr="00901843">
        <w:rPr>
          <w:rFonts w:ascii="Times New Roman" w:eastAsia="Times New Roman" w:hAnsi="Times New Roman" w:cs="Times New Roman"/>
          <w:sz w:val="24"/>
          <w:szCs w:val="24"/>
          <w:lang w:eastAsia="pt-BR"/>
        </w:rPr>
        <w:t>cefaléia</w:t>
      </w:r>
      <w:proofErr w:type="spellEnd"/>
      <w:r w:rsidRPr="00901843">
        <w:rPr>
          <w:rFonts w:ascii="Times New Roman" w:eastAsia="Times New Roman" w:hAnsi="Times New Roman" w:cs="Times New Roman"/>
          <w:sz w:val="24"/>
          <w:szCs w:val="24"/>
          <w:lang w:eastAsia="pt-BR"/>
        </w:rPr>
        <w:t xml:space="preserve">, tosse seca e sonolência. </w:t>
      </w:r>
    </w:p>
    <w:p w14:paraId="43A7AF3D"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12FA8D41" w14:textId="0025A886" w:rsidR="00901843" w:rsidRPr="00901843" w:rsidRDefault="0081129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811295">
        <w:rPr>
          <w:rFonts w:ascii="Times New Roman" w:eastAsia="Times New Roman" w:hAnsi="Times New Roman" w:cs="Times New Roman"/>
          <w:b/>
          <w:bCs/>
          <w:iCs/>
          <w:sz w:val="24"/>
          <w:szCs w:val="24"/>
          <w:lang w:eastAsia="pt-BR"/>
        </w:rPr>
        <w:t>3.3</w:t>
      </w:r>
      <w:r w:rsidRPr="00811295">
        <w:rPr>
          <w:rFonts w:ascii="Times New Roman" w:eastAsia="Times New Roman" w:hAnsi="Times New Roman" w:cs="Times New Roman"/>
          <w:b/>
          <w:bCs/>
          <w:i/>
          <w:sz w:val="24"/>
          <w:szCs w:val="24"/>
          <w:lang w:eastAsia="pt-BR"/>
        </w:rPr>
        <w:t xml:space="preserve"> </w:t>
      </w:r>
      <w:r w:rsidR="00901843" w:rsidRPr="00901843">
        <w:rPr>
          <w:rFonts w:ascii="Times New Roman" w:eastAsia="Times New Roman" w:hAnsi="Times New Roman" w:cs="Times New Roman"/>
          <w:b/>
          <w:bCs/>
          <w:i/>
          <w:sz w:val="24"/>
          <w:szCs w:val="24"/>
          <w:lang w:eastAsia="pt-BR"/>
        </w:rPr>
        <w:t>D</w:t>
      </w:r>
      <w:r w:rsidRPr="00811295">
        <w:rPr>
          <w:rFonts w:ascii="Times New Roman" w:eastAsia="Times New Roman" w:hAnsi="Times New Roman" w:cs="Times New Roman"/>
          <w:b/>
          <w:bCs/>
          <w:i/>
          <w:sz w:val="24"/>
          <w:szCs w:val="24"/>
          <w:lang w:eastAsia="pt-BR"/>
        </w:rPr>
        <w:t>iabetes mellitus</w:t>
      </w:r>
      <w:r w:rsidRPr="00811295">
        <w:rPr>
          <w:rFonts w:ascii="Times New Roman" w:eastAsia="Times New Roman" w:hAnsi="Times New Roman" w:cs="Times New Roman"/>
          <w:b/>
          <w:bCs/>
          <w:sz w:val="24"/>
          <w:szCs w:val="24"/>
          <w:lang w:eastAsia="pt-BR"/>
        </w:rPr>
        <w:t xml:space="preserve"> </w:t>
      </w:r>
    </w:p>
    <w:p w14:paraId="3109C524"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EDCB757"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proofErr w:type="spellStart"/>
      <w:r w:rsidRPr="00901843">
        <w:rPr>
          <w:rFonts w:ascii="Times New Roman" w:eastAsia="Times New Roman" w:hAnsi="Times New Roman" w:cs="Times New Roman"/>
          <w:sz w:val="24"/>
          <w:szCs w:val="24"/>
          <w:lang w:eastAsia="pt-BR"/>
        </w:rPr>
        <w:t>Kreuzberg</w:t>
      </w:r>
      <w:proofErr w:type="spellEnd"/>
      <w:r w:rsidRPr="00901843">
        <w:rPr>
          <w:rFonts w:ascii="Times New Roman" w:eastAsia="Times New Roman" w:hAnsi="Times New Roman" w:cs="Times New Roman"/>
          <w:sz w:val="24"/>
          <w:szCs w:val="24"/>
          <w:lang w:eastAsia="pt-BR"/>
        </w:rPr>
        <w:t xml:space="preserve">; Aguiar; Lima (2016) definem a </w:t>
      </w:r>
      <w:r w:rsidRPr="00901843">
        <w:rPr>
          <w:rFonts w:ascii="Times New Roman" w:eastAsia="Times New Roman" w:hAnsi="Times New Roman" w:cs="Times New Roman"/>
          <w:i/>
          <w:sz w:val="24"/>
          <w:szCs w:val="24"/>
          <w:lang w:eastAsia="pt-BR"/>
        </w:rPr>
        <w:t xml:space="preserve">Diabetes mellitus </w:t>
      </w:r>
      <w:r w:rsidRPr="00901843">
        <w:rPr>
          <w:rFonts w:ascii="Times New Roman" w:eastAsia="Times New Roman" w:hAnsi="Times New Roman" w:cs="Times New Roman"/>
          <w:sz w:val="24"/>
          <w:szCs w:val="24"/>
          <w:lang w:eastAsia="pt-BR"/>
        </w:rPr>
        <w:t xml:space="preserve">(DM) como uma síndrome etiológica que ocasiona vários distúrbios no metabolismo e tem como principal característica a hiperglicemia gerada pela deficiência na produção de insulina, não reconhecimento da mesma pelos receptores específicos, ou ambos os casos. Tal patologia, além de causar impactos socioeconômicos, envolve uma série de eventos e complicações agudas e crônicas que requerem cuidados contínuos, acompanhamento e suporte para prevenção dessas complicações. </w:t>
      </w:r>
    </w:p>
    <w:p w14:paraId="54726676"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Para Cortez et al. (2015), as complicações agudas do DM que mais se evidenciam são: estado hiperglicêmico </w:t>
      </w:r>
      <w:proofErr w:type="spellStart"/>
      <w:r w:rsidRPr="00901843">
        <w:rPr>
          <w:rFonts w:ascii="Times New Roman" w:eastAsia="Times New Roman" w:hAnsi="Times New Roman" w:cs="Times New Roman"/>
          <w:sz w:val="24"/>
          <w:szCs w:val="24"/>
          <w:lang w:eastAsia="pt-BR"/>
        </w:rPr>
        <w:t>hiperosmolar</w:t>
      </w:r>
      <w:proofErr w:type="spellEnd"/>
      <w:r w:rsidRPr="00901843">
        <w:rPr>
          <w:rFonts w:ascii="Times New Roman" w:eastAsia="Times New Roman" w:hAnsi="Times New Roman" w:cs="Times New Roman"/>
          <w:sz w:val="24"/>
          <w:szCs w:val="24"/>
          <w:lang w:eastAsia="pt-BR"/>
        </w:rPr>
        <w:t xml:space="preserve">, a cetoacidose diabética e a hipoglicemia. Enquanto as complicações crônicas incluem: problemas renais, neurológicos, retinopatias, cardiopatias e doenças vasculares periféricas relacionadas com a circulação sanguínea. </w:t>
      </w:r>
    </w:p>
    <w:p w14:paraId="43D19F40" w14:textId="77777777" w:rsid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D64B201" w14:textId="77777777" w:rsidR="0071635C"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p>
    <w:p w14:paraId="5BD720AE" w14:textId="0CA821E3" w:rsidR="00901843" w:rsidRPr="00901843" w:rsidRDefault="0081129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3.4 </w:t>
      </w:r>
      <w:r w:rsidR="00901843" w:rsidRPr="00901843">
        <w:rPr>
          <w:rFonts w:ascii="Times New Roman" w:eastAsia="Times New Roman" w:hAnsi="Times New Roman" w:cs="Times New Roman"/>
          <w:b/>
          <w:sz w:val="24"/>
          <w:szCs w:val="24"/>
          <w:lang w:eastAsia="pt-BR"/>
        </w:rPr>
        <w:t xml:space="preserve">Tratamento farmacológico e não farmacológico da </w:t>
      </w:r>
      <w:r w:rsidR="00901843" w:rsidRPr="00901843">
        <w:rPr>
          <w:rFonts w:ascii="Times New Roman" w:eastAsia="Times New Roman" w:hAnsi="Times New Roman" w:cs="Times New Roman"/>
          <w:b/>
          <w:i/>
          <w:sz w:val="24"/>
          <w:szCs w:val="24"/>
          <w:lang w:eastAsia="pt-BR"/>
        </w:rPr>
        <w:t>Diabetes mellitus</w:t>
      </w:r>
      <w:r w:rsidR="00901843" w:rsidRPr="00901843">
        <w:rPr>
          <w:rFonts w:ascii="Times New Roman" w:eastAsia="Times New Roman" w:hAnsi="Times New Roman" w:cs="Times New Roman"/>
          <w:b/>
          <w:sz w:val="24"/>
          <w:szCs w:val="24"/>
          <w:lang w:eastAsia="pt-BR"/>
        </w:rPr>
        <w:t xml:space="preserve"> tipo 1 (DM1) </w:t>
      </w:r>
    </w:p>
    <w:p w14:paraId="670DA985"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e </w:t>
      </w:r>
      <w:r w:rsidRPr="00901843">
        <w:rPr>
          <w:rFonts w:ascii="Times New Roman" w:eastAsia="Times New Roman" w:hAnsi="Times New Roman" w:cs="Times New Roman"/>
          <w:b/>
          <w:i/>
          <w:sz w:val="24"/>
          <w:szCs w:val="24"/>
          <w:lang w:eastAsia="pt-BR"/>
        </w:rPr>
        <w:t>Diabetes mellitus</w:t>
      </w:r>
      <w:r w:rsidRPr="00901843">
        <w:rPr>
          <w:rFonts w:ascii="Times New Roman" w:eastAsia="Times New Roman" w:hAnsi="Times New Roman" w:cs="Times New Roman"/>
          <w:b/>
          <w:sz w:val="24"/>
          <w:szCs w:val="24"/>
          <w:lang w:eastAsia="pt-BR"/>
        </w:rPr>
        <w:t xml:space="preserve"> (DM2).</w:t>
      </w:r>
      <w:r w:rsidRPr="00901843">
        <w:rPr>
          <w:rFonts w:ascii="Times New Roman" w:eastAsia="Times New Roman" w:hAnsi="Times New Roman" w:cs="Times New Roman"/>
          <w:sz w:val="24"/>
          <w:szCs w:val="24"/>
          <w:lang w:eastAsia="pt-BR"/>
        </w:rPr>
        <w:t xml:space="preserve"> </w:t>
      </w:r>
    </w:p>
    <w:p w14:paraId="122D4C41"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ED31388" w14:textId="74844BBF"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No paciente diabético tipo 1, a prática da atividade física necessita de um planejamento mais rigoroso, orientados de forma individual de acordo com suas particularidades para não resultar numa hipoglicemia após os exercícios, já que a presença de insulina exógena compromete o mecanismo de liberação do glicogênio que normalmente é mediado por estímulo da ação do glucagon e adrenalina para permitir que haja glicose suficiente a ser captada pelo músculo. (</w:t>
      </w:r>
      <w:proofErr w:type="spellStart"/>
      <w:r w:rsidR="003536B3" w:rsidRPr="00901843">
        <w:rPr>
          <w:rFonts w:ascii="Times New Roman" w:eastAsia="Times New Roman" w:hAnsi="Times New Roman" w:cs="Times New Roman"/>
          <w:sz w:val="24"/>
          <w:szCs w:val="24"/>
          <w:lang w:eastAsia="pt-BR"/>
        </w:rPr>
        <w:t>Giorelli</w:t>
      </w:r>
      <w:proofErr w:type="spellEnd"/>
      <w:r w:rsidR="003536B3" w:rsidRPr="00901843">
        <w:rPr>
          <w:rFonts w:ascii="Times New Roman" w:eastAsia="Times New Roman" w:hAnsi="Times New Roman" w:cs="Times New Roman"/>
          <w:sz w:val="24"/>
          <w:szCs w:val="24"/>
          <w:lang w:eastAsia="pt-BR"/>
        </w:rPr>
        <w:t>; Pontes; Santos</w:t>
      </w:r>
      <w:r w:rsidRPr="00901843">
        <w:rPr>
          <w:rFonts w:ascii="Times New Roman" w:eastAsia="Times New Roman" w:hAnsi="Times New Roman" w:cs="Times New Roman"/>
          <w:sz w:val="24"/>
          <w:szCs w:val="24"/>
          <w:lang w:eastAsia="pt-BR"/>
        </w:rPr>
        <w:t xml:space="preserve">, 2015).  </w:t>
      </w:r>
    </w:p>
    <w:p w14:paraId="32A131E8" w14:textId="6E77C29A"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Existe uma grande necessidade da conscientização por parte da população sobre os benefícios de uma dieta equilibrada. Uma dieta sem restrições pode ocasionar em obesidade e dislipidemia que são fatores relevantes para desencadear diabetes (</w:t>
      </w:r>
      <w:r w:rsidR="003536B3" w:rsidRPr="00901843">
        <w:rPr>
          <w:rFonts w:ascii="Times New Roman" w:eastAsia="Times New Roman" w:hAnsi="Times New Roman" w:cs="Times New Roman"/>
          <w:sz w:val="24"/>
          <w:szCs w:val="24"/>
          <w:lang w:eastAsia="pt-BR"/>
        </w:rPr>
        <w:t>Souza</w:t>
      </w:r>
      <w:r w:rsidRPr="00901843">
        <w:rPr>
          <w:rFonts w:ascii="Times New Roman" w:eastAsia="Times New Roman" w:hAnsi="Times New Roman" w:cs="Times New Roman"/>
          <w:sz w:val="24"/>
          <w:szCs w:val="24"/>
          <w:lang w:eastAsia="pt-BR"/>
        </w:rPr>
        <w:t xml:space="preserve">, 2014). </w:t>
      </w:r>
    </w:p>
    <w:p w14:paraId="6D046187"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Segundo Golan et al. (2014), o objetivo do tratamento farmacológico para DM é normalizar a glicemia e o tratamento é diferenciado para diabetes tipo 1 e 2. Ademais, o fármaco de escolha é selecionado de maneira individualizada para cada paciente. Na diabetes tipo 1, o principal medicamento utilizado é a insulina exógena, que além de promover a </w:t>
      </w:r>
      <w:proofErr w:type="spellStart"/>
      <w:r w:rsidRPr="00901843">
        <w:rPr>
          <w:rFonts w:ascii="Times New Roman" w:eastAsia="Times New Roman" w:hAnsi="Times New Roman" w:cs="Times New Roman"/>
          <w:sz w:val="24"/>
          <w:szCs w:val="24"/>
          <w:lang w:eastAsia="pt-BR"/>
        </w:rPr>
        <w:t>normoglicemia</w:t>
      </w:r>
      <w:proofErr w:type="spellEnd"/>
      <w:r w:rsidRPr="00901843">
        <w:rPr>
          <w:rFonts w:ascii="Times New Roman" w:eastAsia="Times New Roman" w:hAnsi="Times New Roman" w:cs="Times New Roman"/>
          <w:sz w:val="24"/>
          <w:szCs w:val="24"/>
          <w:lang w:eastAsia="pt-BR"/>
        </w:rPr>
        <w:t xml:space="preserve">, inibe os hormônios contrarreguladores, diminuindo a degradação dos aminoácidos do músculo e consequentemente a formação de corpos cetônicos pelo fígado. </w:t>
      </w:r>
    </w:p>
    <w:p w14:paraId="5C1E667C"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Na diabetes tipo 2, o tratamento à base de medicamentos se dá quando a mudança no comportamento e estilo de vida não é suficiente para manter uma </w:t>
      </w:r>
      <w:proofErr w:type="spellStart"/>
      <w:r w:rsidRPr="00901843">
        <w:rPr>
          <w:rFonts w:ascii="Times New Roman" w:eastAsia="Times New Roman" w:hAnsi="Times New Roman" w:cs="Times New Roman"/>
          <w:sz w:val="24"/>
          <w:szCs w:val="24"/>
          <w:lang w:eastAsia="pt-BR"/>
        </w:rPr>
        <w:t>normoglicemia</w:t>
      </w:r>
      <w:proofErr w:type="spellEnd"/>
      <w:r w:rsidRPr="00901843">
        <w:rPr>
          <w:rFonts w:ascii="Times New Roman" w:eastAsia="Times New Roman" w:hAnsi="Times New Roman" w:cs="Times New Roman"/>
          <w:sz w:val="24"/>
          <w:szCs w:val="24"/>
          <w:lang w:eastAsia="pt-BR"/>
        </w:rPr>
        <w:t xml:space="preserve"> satisfatória. Nesse cenário, geralmente são prescritos um ou mais fármacos ativos por via oral.  </w:t>
      </w:r>
    </w:p>
    <w:p w14:paraId="154E995D" w14:textId="73565055"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Além dos fármacos da classe das </w:t>
      </w:r>
      <w:proofErr w:type="spellStart"/>
      <w:r w:rsidRPr="00901843">
        <w:rPr>
          <w:rFonts w:ascii="Times New Roman" w:eastAsia="Times New Roman" w:hAnsi="Times New Roman" w:cs="Times New Roman"/>
          <w:sz w:val="24"/>
          <w:szCs w:val="24"/>
          <w:lang w:eastAsia="pt-BR"/>
        </w:rPr>
        <w:t>Biguanidas</w:t>
      </w:r>
      <w:proofErr w:type="spellEnd"/>
      <w:r w:rsidRPr="00901843">
        <w:rPr>
          <w:rFonts w:ascii="Times New Roman" w:eastAsia="Times New Roman" w:hAnsi="Times New Roman" w:cs="Times New Roman"/>
          <w:sz w:val="24"/>
          <w:szCs w:val="24"/>
          <w:lang w:eastAsia="pt-BR"/>
        </w:rPr>
        <w:t xml:space="preserve"> - que diminuem a produção de glicose hepática, melhorando sua captação pelo músculo periférico, inibindo a gliconeogênese e a síntese de ácidos graxos - existem os Inibidores da alfa-</w:t>
      </w:r>
      <w:proofErr w:type="spellStart"/>
      <w:r w:rsidRPr="00901843">
        <w:rPr>
          <w:rFonts w:ascii="Times New Roman" w:eastAsia="Times New Roman" w:hAnsi="Times New Roman" w:cs="Times New Roman"/>
          <w:sz w:val="24"/>
          <w:szCs w:val="24"/>
          <w:lang w:eastAsia="pt-BR"/>
        </w:rPr>
        <w:t>glicosidase</w:t>
      </w:r>
      <w:proofErr w:type="spellEnd"/>
      <w:r w:rsidRPr="00901843">
        <w:rPr>
          <w:rFonts w:ascii="Times New Roman" w:eastAsia="Times New Roman" w:hAnsi="Times New Roman" w:cs="Times New Roman"/>
          <w:sz w:val="24"/>
          <w:szCs w:val="24"/>
          <w:lang w:eastAsia="pt-BR"/>
        </w:rPr>
        <w:t xml:space="preserve">, os quais agem retardando a absorção dos carboidratos e não apresentam risco de causar hipoglicemia. Ademais, tem grande aceitação no tratamento do diabetes tipo 2, os </w:t>
      </w:r>
      <w:proofErr w:type="spellStart"/>
      <w:r w:rsidRPr="00901843">
        <w:rPr>
          <w:rFonts w:ascii="Times New Roman" w:eastAsia="Times New Roman" w:hAnsi="Times New Roman" w:cs="Times New Roman"/>
          <w:sz w:val="24"/>
          <w:szCs w:val="24"/>
          <w:lang w:eastAsia="pt-BR"/>
        </w:rPr>
        <w:t>secretagogos</w:t>
      </w:r>
      <w:proofErr w:type="spellEnd"/>
      <w:r w:rsidRPr="00901843">
        <w:rPr>
          <w:rFonts w:ascii="Times New Roman" w:eastAsia="Times New Roman" w:hAnsi="Times New Roman" w:cs="Times New Roman"/>
          <w:sz w:val="24"/>
          <w:szCs w:val="24"/>
          <w:lang w:eastAsia="pt-BR"/>
        </w:rPr>
        <w:t xml:space="preserve"> de insulina (</w:t>
      </w:r>
      <w:proofErr w:type="spellStart"/>
      <w:r w:rsidRPr="00901843">
        <w:rPr>
          <w:rFonts w:ascii="Times New Roman" w:eastAsia="Times New Roman" w:hAnsi="Times New Roman" w:cs="Times New Roman"/>
          <w:sz w:val="24"/>
          <w:szCs w:val="24"/>
          <w:lang w:eastAsia="pt-BR"/>
        </w:rPr>
        <w:t>sulfoniluréias</w:t>
      </w:r>
      <w:proofErr w:type="spellEnd"/>
      <w:r w:rsidRPr="00901843">
        <w:rPr>
          <w:rFonts w:ascii="Times New Roman" w:eastAsia="Times New Roman" w:hAnsi="Times New Roman" w:cs="Times New Roman"/>
          <w:sz w:val="24"/>
          <w:szCs w:val="24"/>
          <w:lang w:eastAsia="pt-BR"/>
        </w:rPr>
        <w:t xml:space="preserve"> e </w:t>
      </w:r>
      <w:proofErr w:type="spellStart"/>
      <w:r w:rsidRPr="00901843">
        <w:rPr>
          <w:rFonts w:ascii="Times New Roman" w:eastAsia="Times New Roman" w:hAnsi="Times New Roman" w:cs="Times New Roman"/>
          <w:sz w:val="24"/>
          <w:szCs w:val="24"/>
          <w:lang w:eastAsia="pt-BR"/>
        </w:rPr>
        <w:t>meglitinidas</w:t>
      </w:r>
      <w:proofErr w:type="spellEnd"/>
      <w:r w:rsidRPr="00901843">
        <w:rPr>
          <w:rFonts w:ascii="Times New Roman" w:eastAsia="Times New Roman" w:hAnsi="Times New Roman" w:cs="Times New Roman"/>
          <w:sz w:val="24"/>
          <w:szCs w:val="24"/>
          <w:lang w:eastAsia="pt-BR"/>
        </w:rPr>
        <w:t>), os quais atuam na estimulação da liberação de insulina pelas células dos pâncreas (</w:t>
      </w:r>
      <w:r w:rsidR="003536B3" w:rsidRPr="00901843">
        <w:rPr>
          <w:rFonts w:ascii="Times New Roman" w:eastAsia="Times New Roman" w:hAnsi="Times New Roman" w:cs="Times New Roman"/>
          <w:sz w:val="24"/>
          <w:szCs w:val="24"/>
          <w:lang w:eastAsia="pt-BR"/>
        </w:rPr>
        <w:t xml:space="preserve">Golan </w:t>
      </w:r>
      <w:r w:rsidRPr="00901843">
        <w:rPr>
          <w:rFonts w:ascii="Times New Roman" w:eastAsia="Times New Roman" w:hAnsi="Times New Roman" w:cs="Times New Roman"/>
          <w:sz w:val="24"/>
          <w:szCs w:val="24"/>
          <w:lang w:eastAsia="pt-BR"/>
        </w:rPr>
        <w:t xml:space="preserve">et al., 2014).  </w:t>
      </w:r>
    </w:p>
    <w:p w14:paraId="035E30FF"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Segundo Diógenes et al. (2012), a insulinoterapia se faz necessária no tratamento do diabetes tipo 2 em situações especiais, de forma transitória ou definitiva. Pode-se iniciar o uso da insulina exógena de forma combinada quando o uso de um ou mais fármacos orais nas doses máximas não respondem adequadamente à terapia, ou quando ocorre comprometimento ou falência das células-beta produtoras de insulina. </w:t>
      </w:r>
    </w:p>
    <w:p w14:paraId="4F8A608E"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AA71117" w14:textId="7205AD07" w:rsidR="00901843" w:rsidRPr="00901843" w:rsidRDefault="0081129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811295">
        <w:rPr>
          <w:rFonts w:ascii="Times New Roman" w:eastAsia="Times New Roman" w:hAnsi="Times New Roman" w:cs="Times New Roman"/>
          <w:b/>
          <w:bCs/>
          <w:sz w:val="24"/>
          <w:szCs w:val="24"/>
          <w:lang w:eastAsia="pt-BR"/>
        </w:rPr>
        <w:lastRenderedPageBreak/>
        <w:t xml:space="preserve">4 </w:t>
      </w:r>
      <w:r w:rsidR="00901843" w:rsidRPr="00901843">
        <w:rPr>
          <w:rFonts w:ascii="Times New Roman" w:eastAsia="Times New Roman" w:hAnsi="Times New Roman" w:cs="Times New Roman"/>
          <w:b/>
          <w:bCs/>
          <w:sz w:val="24"/>
          <w:szCs w:val="24"/>
          <w:lang w:eastAsia="pt-BR"/>
        </w:rPr>
        <w:t xml:space="preserve">INTERAÇÕES MEDICAMENTOSAS </w:t>
      </w:r>
    </w:p>
    <w:p w14:paraId="4647493E"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7D1979B" w14:textId="77777777"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De acordo com Tavares (2012), o farmacêutico tem um papel importante em relação à orientação para o uso correto de medicamentos. Segundo os autores, pacientes diabéticos e hipertensos são os que mais precisam de orientações, principalmente pelo fato de serem usuários que normalmente são </w:t>
      </w:r>
      <w:proofErr w:type="spellStart"/>
      <w:r w:rsidRPr="00901843">
        <w:rPr>
          <w:rFonts w:ascii="Times New Roman" w:eastAsia="Times New Roman" w:hAnsi="Times New Roman" w:cs="Times New Roman"/>
          <w:sz w:val="24"/>
          <w:szCs w:val="24"/>
          <w:lang w:eastAsia="pt-BR"/>
        </w:rPr>
        <w:t>polimedicados</w:t>
      </w:r>
      <w:proofErr w:type="spellEnd"/>
      <w:r w:rsidRPr="00901843">
        <w:rPr>
          <w:rFonts w:ascii="Times New Roman" w:eastAsia="Times New Roman" w:hAnsi="Times New Roman" w:cs="Times New Roman"/>
          <w:sz w:val="24"/>
          <w:szCs w:val="24"/>
          <w:lang w:eastAsia="pt-BR"/>
        </w:rPr>
        <w:t xml:space="preserve">, estando propícios a interações medicamentosas. </w:t>
      </w:r>
    </w:p>
    <w:p w14:paraId="09AF27CF" w14:textId="0AA25E4C" w:rsidR="00901843" w:rsidRPr="00901843" w:rsidRDefault="00901843" w:rsidP="0081129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Segundo Luz (2018) e </w:t>
      </w:r>
      <w:proofErr w:type="spellStart"/>
      <w:r w:rsidRPr="00901843">
        <w:rPr>
          <w:rFonts w:ascii="Times New Roman" w:eastAsia="Times New Roman" w:hAnsi="Times New Roman" w:cs="Times New Roman"/>
          <w:sz w:val="24"/>
          <w:szCs w:val="24"/>
          <w:lang w:eastAsia="pt-BR"/>
        </w:rPr>
        <w:t>Rempel</w:t>
      </w:r>
      <w:proofErr w:type="spellEnd"/>
      <w:r w:rsidRPr="00901843">
        <w:rPr>
          <w:rFonts w:ascii="Times New Roman" w:eastAsia="Times New Roman" w:hAnsi="Times New Roman" w:cs="Times New Roman"/>
          <w:sz w:val="24"/>
          <w:szCs w:val="24"/>
          <w:lang w:eastAsia="pt-BR"/>
        </w:rPr>
        <w:t xml:space="preserve"> et al. (2015), as interações e efeitos adversos do uso de</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anti-hipertensivos e hipoglicemiantes associados são muitas e estão expostas no Quadro 1. </w:t>
      </w:r>
    </w:p>
    <w:p w14:paraId="1F96F25D"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0033DCC" w14:textId="5B3D6CF0" w:rsidR="00901843" w:rsidRPr="00901843" w:rsidRDefault="00901843" w:rsidP="0081129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Quadro 1-</w:t>
      </w:r>
      <w:r w:rsidRPr="00901843">
        <w:rPr>
          <w:rFonts w:ascii="Times New Roman" w:eastAsia="Times New Roman" w:hAnsi="Times New Roman" w:cs="Times New Roman"/>
          <w:sz w:val="24"/>
          <w:szCs w:val="24"/>
          <w:lang w:eastAsia="pt-BR"/>
        </w:rPr>
        <w:t xml:space="preserve"> Principais interações e efeitos adversos da associação de anti-hipertensivos</w:t>
      </w:r>
      <w:r w:rsidR="0071635C">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com hipoglicemiantes.  </w:t>
      </w:r>
    </w:p>
    <w:tbl>
      <w:tblPr>
        <w:tblW w:w="9064" w:type="dxa"/>
        <w:tblInd w:w="5" w:type="dxa"/>
        <w:tblCellMar>
          <w:top w:w="7" w:type="dxa"/>
          <w:right w:w="49" w:type="dxa"/>
        </w:tblCellMar>
        <w:tblLook w:val="04A0" w:firstRow="1" w:lastRow="0" w:firstColumn="1" w:lastColumn="0" w:noHBand="0" w:noVBand="1"/>
      </w:tblPr>
      <w:tblGrid>
        <w:gridCol w:w="3291"/>
        <w:gridCol w:w="2511"/>
        <w:gridCol w:w="3262"/>
      </w:tblGrid>
      <w:tr w:rsidR="00901843" w:rsidRPr="00901843" w14:paraId="0BB47A0C" w14:textId="77777777" w:rsidTr="0071635C">
        <w:trPr>
          <w:trHeight w:val="305"/>
        </w:trPr>
        <w:tc>
          <w:tcPr>
            <w:tcW w:w="3291" w:type="dxa"/>
            <w:tcBorders>
              <w:top w:val="single" w:sz="17" w:space="0" w:color="000000"/>
              <w:left w:val="single" w:sz="4" w:space="0" w:color="000000"/>
              <w:bottom w:val="single" w:sz="4" w:space="0" w:color="000000"/>
              <w:right w:val="single" w:sz="4" w:space="0" w:color="000000"/>
            </w:tcBorders>
          </w:tcPr>
          <w:p w14:paraId="37668E21" w14:textId="77777777" w:rsidR="00901843" w:rsidRPr="00901843" w:rsidRDefault="00901843" w:rsidP="0081129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FÁRMACO 1</w:t>
            </w:r>
            <w:r w:rsidRPr="00901843">
              <w:rPr>
                <w:rFonts w:ascii="Times New Roman" w:eastAsia="Times New Roman" w:hAnsi="Times New Roman" w:cs="Times New Roman"/>
                <w:sz w:val="24"/>
                <w:szCs w:val="24"/>
                <w:lang w:eastAsia="pt-BR"/>
              </w:rPr>
              <w:t xml:space="preserve"> </w:t>
            </w:r>
          </w:p>
        </w:tc>
        <w:tc>
          <w:tcPr>
            <w:tcW w:w="2511" w:type="dxa"/>
            <w:tcBorders>
              <w:top w:val="single" w:sz="17" w:space="0" w:color="000000"/>
              <w:left w:val="single" w:sz="4" w:space="0" w:color="000000"/>
              <w:bottom w:val="single" w:sz="4" w:space="0" w:color="000000"/>
              <w:right w:val="single" w:sz="4" w:space="0" w:color="000000"/>
            </w:tcBorders>
          </w:tcPr>
          <w:p w14:paraId="74676BB7" w14:textId="77777777" w:rsidR="00901843" w:rsidRPr="00901843" w:rsidRDefault="00901843" w:rsidP="0081129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FÁRMACO 2</w:t>
            </w:r>
            <w:r w:rsidRPr="00901843">
              <w:rPr>
                <w:rFonts w:ascii="Times New Roman" w:eastAsia="Times New Roman" w:hAnsi="Times New Roman" w:cs="Times New Roman"/>
                <w:sz w:val="24"/>
                <w:szCs w:val="24"/>
                <w:lang w:eastAsia="pt-BR"/>
              </w:rPr>
              <w:t xml:space="preserve"> </w:t>
            </w:r>
          </w:p>
        </w:tc>
        <w:tc>
          <w:tcPr>
            <w:tcW w:w="3262" w:type="dxa"/>
            <w:tcBorders>
              <w:top w:val="single" w:sz="17" w:space="0" w:color="000000"/>
              <w:left w:val="single" w:sz="4" w:space="0" w:color="000000"/>
              <w:bottom w:val="single" w:sz="4" w:space="0" w:color="000000"/>
              <w:right w:val="single" w:sz="4" w:space="0" w:color="000000"/>
            </w:tcBorders>
          </w:tcPr>
          <w:p w14:paraId="3E9C429E" w14:textId="77777777" w:rsidR="00901843" w:rsidRPr="00901843" w:rsidRDefault="00901843" w:rsidP="0081129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EFEITO</w:t>
            </w:r>
            <w:r w:rsidRPr="00901843">
              <w:rPr>
                <w:rFonts w:ascii="Times New Roman" w:eastAsia="Times New Roman" w:hAnsi="Times New Roman" w:cs="Times New Roman"/>
                <w:sz w:val="24"/>
                <w:szCs w:val="24"/>
                <w:lang w:eastAsia="pt-BR"/>
              </w:rPr>
              <w:t xml:space="preserve"> </w:t>
            </w:r>
          </w:p>
        </w:tc>
      </w:tr>
      <w:tr w:rsidR="00901843" w:rsidRPr="00901843" w14:paraId="125E2861" w14:textId="77777777" w:rsidTr="0071635C">
        <w:trPr>
          <w:trHeight w:val="1021"/>
        </w:trPr>
        <w:tc>
          <w:tcPr>
            <w:tcW w:w="3291" w:type="dxa"/>
            <w:tcBorders>
              <w:top w:val="single" w:sz="4" w:space="0" w:color="000000"/>
              <w:left w:val="single" w:sz="4" w:space="0" w:color="000000"/>
              <w:bottom w:val="single" w:sz="4" w:space="0" w:color="000000"/>
              <w:right w:val="single" w:sz="4" w:space="0" w:color="000000"/>
            </w:tcBorders>
          </w:tcPr>
          <w:p w14:paraId="25BADF40"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Beta bloqueadores </w:t>
            </w:r>
          </w:p>
        </w:tc>
        <w:tc>
          <w:tcPr>
            <w:tcW w:w="2511" w:type="dxa"/>
            <w:tcBorders>
              <w:top w:val="single" w:sz="4" w:space="0" w:color="000000"/>
              <w:left w:val="single" w:sz="4" w:space="0" w:color="000000"/>
              <w:bottom w:val="single" w:sz="4" w:space="0" w:color="000000"/>
              <w:right w:val="single" w:sz="4" w:space="0" w:color="000000"/>
            </w:tcBorders>
          </w:tcPr>
          <w:p w14:paraId="0D135945"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Metformina </w:t>
            </w:r>
          </w:p>
        </w:tc>
        <w:tc>
          <w:tcPr>
            <w:tcW w:w="3262" w:type="dxa"/>
            <w:tcBorders>
              <w:top w:val="single" w:sz="4" w:space="0" w:color="000000"/>
              <w:left w:val="single" w:sz="4" w:space="0" w:color="000000"/>
              <w:bottom w:val="single" w:sz="4" w:space="0" w:color="000000"/>
              <w:right w:val="single" w:sz="4" w:space="0" w:color="000000"/>
            </w:tcBorders>
          </w:tcPr>
          <w:p w14:paraId="50809913" w14:textId="2422D972"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Aumento</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da concentração</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plasmática, hipoglicemia e </w:t>
            </w:r>
          </w:p>
          <w:p w14:paraId="707D4F75"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hiperglicemia </w:t>
            </w:r>
          </w:p>
        </w:tc>
      </w:tr>
      <w:tr w:rsidR="00901843" w:rsidRPr="00901843" w14:paraId="2C099114" w14:textId="77777777" w:rsidTr="0071635C">
        <w:trPr>
          <w:trHeight w:val="1261"/>
        </w:trPr>
        <w:tc>
          <w:tcPr>
            <w:tcW w:w="3291" w:type="dxa"/>
            <w:tcBorders>
              <w:top w:val="single" w:sz="4" w:space="0" w:color="000000"/>
              <w:left w:val="single" w:sz="4" w:space="0" w:color="000000"/>
              <w:bottom w:val="single" w:sz="4" w:space="0" w:color="000000"/>
              <w:right w:val="single" w:sz="4" w:space="0" w:color="000000"/>
            </w:tcBorders>
          </w:tcPr>
          <w:p w14:paraId="413FC1DE" w14:textId="729CAA90"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Captopril, atenolol, amiodarona,</w:t>
            </w:r>
            <w:r w:rsidR="00811295">
              <w:rPr>
                <w:rFonts w:ascii="Times New Roman" w:eastAsia="Times New Roman" w:hAnsi="Times New Roman" w:cs="Times New Roman"/>
                <w:sz w:val="24"/>
                <w:szCs w:val="24"/>
                <w:lang w:eastAsia="pt-BR"/>
              </w:rPr>
              <w:t xml:space="preserve"> </w:t>
            </w:r>
            <w:proofErr w:type="spellStart"/>
            <w:r w:rsidRPr="00901843">
              <w:rPr>
                <w:rFonts w:ascii="Times New Roman" w:eastAsia="Times New Roman" w:hAnsi="Times New Roman" w:cs="Times New Roman"/>
                <w:sz w:val="24"/>
                <w:szCs w:val="24"/>
                <w:lang w:eastAsia="pt-BR"/>
              </w:rPr>
              <w:t>carvedilol</w:t>
            </w:r>
            <w:proofErr w:type="spellEnd"/>
            <w:r w:rsidRPr="00901843">
              <w:rPr>
                <w:rFonts w:ascii="Times New Roman" w:eastAsia="Times New Roman" w:hAnsi="Times New Roman" w:cs="Times New Roman"/>
                <w:sz w:val="24"/>
                <w:szCs w:val="24"/>
                <w:lang w:eastAsia="pt-BR"/>
              </w:rPr>
              <w:t>, propranolol,</w:t>
            </w:r>
            <w:r w:rsidR="00811295">
              <w:rPr>
                <w:rFonts w:ascii="Times New Roman" w:eastAsia="Times New Roman" w:hAnsi="Times New Roman" w:cs="Times New Roman"/>
                <w:sz w:val="24"/>
                <w:szCs w:val="24"/>
                <w:lang w:eastAsia="pt-BR"/>
              </w:rPr>
              <w:t xml:space="preserve"> </w:t>
            </w:r>
            <w:proofErr w:type="spellStart"/>
            <w:r w:rsidRPr="00901843">
              <w:rPr>
                <w:rFonts w:ascii="Times New Roman" w:eastAsia="Times New Roman" w:hAnsi="Times New Roman" w:cs="Times New Roman"/>
                <w:sz w:val="24"/>
                <w:szCs w:val="24"/>
                <w:lang w:eastAsia="pt-BR"/>
              </w:rPr>
              <w:t>enalapril</w:t>
            </w:r>
            <w:proofErr w:type="spellEnd"/>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e</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o</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hidroclorotiazida </w:t>
            </w:r>
          </w:p>
        </w:tc>
        <w:tc>
          <w:tcPr>
            <w:tcW w:w="2511" w:type="dxa"/>
            <w:tcBorders>
              <w:top w:val="single" w:sz="4" w:space="0" w:color="000000"/>
              <w:left w:val="single" w:sz="4" w:space="0" w:color="000000"/>
              <w:bottom w:val="single" w:sz="4" w:space="0" w:color="000000"/>
              <w:right w:val="single" w:sz="4" w:space="0" w:color="000000"/>
            </w:tcBorders>
          </w:tcPr>
          <w:p w14:paraId="45FD3711"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roofErr w:type="spellStart"/>
            <w:r w:rsidRPr="00901843">
              <w:rPr>
                <w:rFonts w:ascii="Times New Roman" w:eastAsia="Times New Roman" w:hAnsi="Times New Roman" w:cs="Times New Roman"/>
                <w:sz w:val="24"/>
                <w:szCs w:val="24"/>
                <w:lang w:eastAsia="pt-BR"/>
              </w:rPr>
              <w:t>Glibenclamida</w:t>
            </w:r>
            <w:proofErr w:type="spellEnd"/>
            <w:r w:rsidRPr="00901843">
              <w:rPr>
                <w:rFonts w:ascii="Times New Roman" w:eastAsia="Times New Roman" w:hAnsi="Times New Roman" w:cs="Times New Roman"/>
                <w:sz w:val="24"/>
                <w:szCs w:val="24"/>
                <w:lang w:eastAsia="pt-BR"/>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79C2379" w14:textId="0BE25890"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Diminuição</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da eficácia,</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aumento</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nos níveis</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plasmáticos</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de</w:t>
            </w:r>
            <w:r w:rsidR="00811295">
              <w:rPr>
                <w:rFonts w:ascii="Times New Roman" w:eastAsia="Times New Roman" w:hAnsi="Times New Roman" w:cs="Times New Roman"/>
                <w:sz w:val="24"/>
                <w:szCs w:val="24"/>
                <w:lang w:eastAsia="pt-BR"/>
              </w:rPr>
              <w:t xml:space="preserve"> </w:t>
            </w:r>
            <w:proofErr w:type="spellStart"/>
            <w:r w:rsidRPr="00901843">
              <w:rPr>
                <w:rFonts w:ascii="Times New Roman" w:eastAsia="Times New Roman" w:hAnsi="Times New Roman" w:cs="Times New Roman"/>
                <w:sz w:val="24"/>
                <w:szCs w:val="24"/>
                <w:lang w:eastAsia="pt-BR"/>
              </w:rPr>
              <w:t>glibenclamida</w:t>
            </w:r>
            <w:proofErr w:type="spellEnd"/>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e</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hipoglicemia excessiva </w:t>
            </w:r>
          </w:p>
        </w:tc>
      </w:tr>
      <w:tr w:rsidR="00901843" w:rsidRPr="00901843" w14:paraId="33F4C733" w14:textId="77777777" w:rsidTr="0071635C">
        <w:trPr>
          <w:trHeight w:val="682"/>
        </w:trPr>
        <w:tc>
          <w:tcPr>
            <w:tcW w:w="3291" w:type="dxa"/>
            <w:tcBorders>
              <w:top w:val="single" w:sz="4" w:space="0" w:color="000000"/>
              <w:left w:val="single" w:sz="4" w:space="0" w:color="000000"/>
              <w:bottom w:val="single" w:sz="4" w:space="0" w:color="000000"/>
              <w:right w:val="single" w:sz="4" w:space="0" w:color="000000"/>
            </w:tcBorders>
          </w:tcPr>
          <w:p w14:paraId="060F87FB"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roofErr w:type="spellStart"/>
            <w:r w:rsidRPr="00901843">
              <w:rPr>
                <w:rFonts w:ascii="Times New Roman" w:eastAsia="Times New Roman" w:hAnsi="Times New Roman" w:cs="Times New Roman"/>
                <w:sz w:val="24"/>
                <w:szCs w:val="24"/>
                <w:lang w:eastAsia="pt-BR"/>
              </w:rPr>
              <w:t>Glibenclamida</w:t>
            </w:r>
            <w:proofErr w:type="spellEnd"/>
            <w:r w:rsidRPr="00901843">
              <w:rPr>
                <w:rFonts w:ascii="Times New Roman" w:eastAsia="Times New Roman" w:hAnsi="Times New Roman" w:cs="Times New Roman"/>
                <w:sz w:val="24"/>
                <w:szCs w:val="24"/>
                <w:lang w:eastAsia="pt-BR"/>
              </w:rPr>
              <w:t xml:space="preserve"> ou Metformina </w:t>
            </w:r>
          </w:p>
        </w:tc>
        <w:tc>
          <w:tcPr>
            <w:tcW w:w="2511" w:type="dxa"/>
            <w:tcBorders>
              <w:top w:val="single" w:sz="4" w:space="0" w:color="000000"/>
              <w:left w:val="single" w:sz="4" w:space="0" w:color="000000"/>
              <w:bottom w:val="single" w:sz="4" w:space="0" w:color="000000"/>
              <w:right w:val="single" w:sz="4" w:space="0" w:color="000000"/>
            </w:tcBorders>
          </w:tcPr>
          <w:p w14:paraId="1CE06840"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Hidroclorotiazida </w:t>
            </w:r>
          </w:p>
        </w:tc>
        <w:tc>
          <w:tcPr>
            <w:tcW w:w="3262" w:type="dxa"/>
            <w:tcBorders>
              <w:top w:val="single" w:sz="4" w:space="0" w:color="000000"/>
              <w:left w:val="single" w:sz="4" w:space="0" w:color="000000"/>
              <w:bottom w:val="single" w:sz="4" w:space="0" w:color="000000"/>
              <w:right w:val="single" w:sz="4" w:space="0" w:color="000000"/>
            </w:tcBorders>
          </w:tcPr>
          <w:p w14:paraId="680C1E56" w14:textId="29A495DD"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Pode diminuir o efeito</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desses hipoglicemiantes. </w:t>
            </w:r>
          </w:p>
        </w:tc>
      </w:tr>
      <w:tr w:rsidR="00901843" w:rsidRPr="00901843" w14:paraId="1C701418" w14:textId="77777777" w:rsidTr="0071635C">
        <w:trPr>
          <w:trHeight w:val="989"/>
        </w:trPr>
        <w:tc>
          <w:tcPr>
            <w:tcW w:w="3291" w:type="dxa"/>
            <w:tcBorders>
              <w:top w:val="single" w:sz="4" w:space="0" w:color="000000"/>
              <w:left w:val="single" w:sz="4" w:space="0" w:color="000000"/>
              <w:bottom w:val="single" w:sz="4" w:space="0" w:color="000000"/>
              <w:right w:val="single" w:sz="4" w:space="0" w:color="000000"/>
            </w:tcBorders>
          </w:tcPr>
          <w:p w14:paraId="508AAFF7"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Captopril </w:t>
            </w:r>
          </w:p>
        </w:tc>
        <w:tc>
          <w:tcPr>
            <w:tcW w:w="2511" w:type="dxa"/>
            <w:tcBorders>
              <w:top w:val="single" w:sz="4" w:space="0" w:color="000000"/>
              <w:left w:val="single" w:sz="4" w:space="0" w:color="000000"/>
              <w:bottom w:val="single" w:sz="4" w:space="0" w:color="000000"/>
              <w:right w:val="single" w:sz="4" w:space="0" w:color="000000"/>
            </w:tcBorders>
          </w:tcPr>
          <w:p w14:paraId="738D78A9"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insulina, </w:t>
            </w:r>
            <w:proofErr w:type="spellStart"/>
            <w:r w:rsidRPr="00901843">
              <w:rPr>
                <w:rFonts w:ascii="Times New Roman" w:eastAsia="Times New Roman" w:hAnsi="Times New Roman" w:cs="Times New Roman"/>
                <w:sz w:val="24"/>
                <w:szCs w:val="24"/>
                <w:lang w:eastAsia="pt-BR"/>
              </w:rPr>
              <w:t>glibenclamida</w:t>
            </w:r>
            <w:proofErr w:type="spellEnd"/>
            <w:r w:rsidRPr="00901843">
              <w:rPr>
                <w:rFonts w:ascii="Times New Roman" w:eastAsia="Times New Roman" w:hAnsi="Times New Roman" w:cs="Times New Roman"/>
                <w:sz w:val="24"/>
                <w:szCs w:val="24"/>
                <w:lang w:eastAsia="pt-BR"/>
              </w:rPr>
              <w:t xml:space="preserve">, metformina </w:t>
            </w:r>
          </w:p>
        </w:tc>
        <w:tc>
          <w:tcPr>
            <w:tcW w:w="3262" w:type="dxa"/>
            <w:tcBorders>
              <w:top w:val="single" w:sz="4" w:space="0" w:color="000000"/>
              <w:left w:val="single" w:sz="4" w:space="0" w:color="000000"/>
              <w:bottom w:val="single" w:sz="4" w:space="0" w:color="000000"/>
              <w:right w:val="single" w:sz="4" w:space="0" w:color="000000"/>
            </w:tcBorders>
          </w:tcPr>
          <w:p w14:paraId="58A065D9" w14:textId="75B01A1F"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Aumentar</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a</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sensibilidade a insulina podendo elevar o risco de hipoglicemia</w:t>
            </w:r>
            <w:r w:rsidR="00811295">
              <w:rPr>
                <w:rFonts w:ascii="Times New Roman" w:eastAsia="Times New Roman" w:hAnsi="Times New Roman" w:cs="Times New Roman"/>
                <w:sz w:val="24"/>
                <w:szCs w:val="24"/>
                <w:lang w:eastAsia="pt-BR"/>
              </w:rPr>
              <w:t xml:space="preserve"> </w:t>
            </w:r>
          </w:p>
        </w:tc>
      </w:tr>
      <w:tr w:rsidR="00901843" w:rsidRPr="00901843" w14:paraId="60B0F0E4" w14:textId="77777777" w:rsidTr="0071635C">
        <w:trPr>
          <w:trHeight w:val="682"/>
        </w:trPr>
        <w:tc>
          <w:tcPr>
            <w:tcW w:w="3291" w:type="dxa"/>
            <w:tcBorders>
              <w:top w:val="single" w:sz="4" w:space="0" w:color="000000"/>
              <w:left w:val="single" w:sz="4" w:space="0" w:color="000000"/>
              <w:bottom w:val="single" w:sz="4" w:space="0" w:color="000000"/>
              <w:right w:val="single" w:sz="4" w:space="0" w:color="000000"/>
            </w:tcBorders>
          </w:tcPr>
          <w:p w14:paraId="12BFA387"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Anti-hipertensivo da classe dos bloqueadores de cálcio </w:t>
            </w:r>
          </w:p>
        </w:tc>
        <w:tc>
          <w:tcPr>
            <w:tcW w:w="2511" w:type="dxa"/>
            <w:tcBorders>
              <w:top w:val="single" w:sz="4" w:space="0" w:color="000000"/>
              <w:left w:val="single" w:sz="4" w:space="0" w:color="000000"/>
              <w:bottom w:val="single" w:sz="4" w:space="0" w:color="000000"/>
              <w:right w:val="single" w:sz="4" w:space="0" w:color="000000"/>
            </w:tcBorders>
          </w:tcPr>
          <w:p w14:paraId="5CF13E78"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hipoglicemiantes da classe DPP-4 </w:t>
            </w:r>
          </w:p>
        </w:tc>
        <w:tc>
          <w:tcPr>
            <w:tcW w:w="3262" w:type="dxa"/>
            <w:tcBorders>
              <w:top w:val="single" w:sz="4" w:space="0" w:color="000000"/>
              <w:left w:val="single" w:sz="4" w:space="0" w:color="000000"/>
              <w:bottom w:val="single" w:sz="4" w:space="0" w:color="000000"/>
              <w:right w:val="single" w:sz="4" w:space="0" w:color="000000"/>
            </w:tcBorders>
          </w:tcPr>
          <w:p w14:paraId="2DF665ED" w14:textId="692D081D"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Pode</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causar hipoglicemia </w:t>
            </w:r>
          </w:p>
        </w:tc>
      </w:tr>
      <w:tr w:rsidR="00901843" w:rsidRPr="00901843" w14:paraId="41F2B5AB" w14:textId="77777777" w:rsidTr="0071635C">
        <w:trPr>
          <w:trHeight w:val="408"/>
        </w:trPr>
        <w:tc>
          <w:tcPr>
            <w:tcW w:w="3291" w:type="dxa"/>
            <w:tcBorders>
              <w:top w:val="single" w:sz="4" w:space="0" w:color="000000"/>
              <w:left w:val="single" w:sz="4" w:space="0" w:color="000000"/>
              <w:bottom w:val="single" w:sz="4" w:space="0" w:color="000000"/>
              <w:right w:val="single" w:sz="4" w:space="0" w:color="000000"/>
            </w:tcBorders>
          </w:tcPr>
          <w:p w14:paraId="7F1632B7"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roofErr w:type="spellStart"/>
            <w:r w:rsidRPr="00901843">
              <w:rPr>
                <w:rFonts w:ascii="Times New Roman" w:eastAsia="Times New Roman" w:hAnsi="Times New Roman" w:cs="Times New Roman"/>
                <w:sz w:val="24"/>
                <w:szCs w:val="24"/>
                <w:lang w:eastAsia="pt-BR"/>
              </w:rPr>
              <w:t>Sulfanilureia</w:t>
            </w:r>
            <w:proofErr w:type="spellEnd"/>
            <w:r w:rsidRPr="00901843">
              <w:rPr>
                <w:rFonts w:ascii="Times New Roman" w:eastAsia="Times New Roman" w:hAnsi="Times New Roman" w:cs="Times New Roman"/>
                <w:sz w:val="24"/>
                <w:szCs w:val="24"/>
                <w:lang w:eastAsia="pt-BR"/>
              </w:rPr>
              <w:t xml:space="preserve"> </w:t>
            </w:r>
          </w:p>
        </w:tc>
        <w:tc>
          <w:tcPr>
            <w:tcW w:w="2511" w:type="dxa"/>
            <w:tcBorders>
              <w:top w:val="single" w:sz="4" w:space="0" w:color="000000"/>
              <w:left w:val="single" w:sz="4" w:space="0" w:color="000000"/>
              <w:bottom w:val="single" w:sz="4" w:space="0" w:color="000000"/>
              <w:right w:val="single" w:sz="4" w:space="0" w:color="000000"/>
            </w:tcBorders>
          </w:tcPr>
          <w:p w14:paraId="11A49929"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roofErr w:type="spellStart"/>
            <w:r w:rsidRPr="00901843">
              <w:rPr>
                <w:rFonts w:ascii="Times New Roman" w:eastAsia="Times New Roman" w:hAnsi="Times New Roman" w:cs="Times New Roman"/>
                <w:sz w:val="24"/>
                <w:szCs w:val="24"/>
                <w:lang w:eastAsia="pt-BR"/>
              </w:rPr>
              <w:t>Nifedipino</w:t>
            </w:r>
            <w:proofErr w:type="spellEnd"/>
            <w:r w:rsidRPr="00901843">
              <w:rPr>
                <w:rFonts w:ascii="Times New Roman" w:eastAsia="Times New Roman" w:hAnsi="Times New Roman" w:cs="Times New Roman"/>
                <w:sz w:val="24"/>
                <w:szCs w:val="24"/>
                <w:lang w:eastAsia="pt-BR"/>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29464FA" w14:textId="6C518081"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Induz</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a hiperglicemia </w:t>
            </w:r>
          </w:p>
        </w:tc>
      </w:tr>
      <w:tr w:rsidR="00901843" w:rsidRPr="00901843" w14:paraId="2FB783F7" w14:textId="77777777" w:rsidTr="0071635C">
        <w:trPr>
          <w:trHeight w:val="698"/>
        </w:trPr>
        <w:tc>
          <w:tcPr>
            <w:tcW w:w="3291" w:type="dxa"/>
            <w:tcBorders>
              <w:top w:val="single" w:sz="4" w:space="0" w:color="000000"/>
              <w:left w:val="single" w:sz="4" w:space="0" w:color="000000"/>
              <w:bottom w:val="single" w:sz="17" w:space="0" w:color="000000"/>
              <w:right w:val="single" w:sz="4" w:space="0" w:color="000000"/>
            </w:tcBorders>
          </w:tcPr>
          <w:p w14:paraId="17303BDD"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Hidroclorotiazida </w:t>
            </w:r>
          </w:p>
        </w:tc>
        <w:tc>
          <w:tcPr>
            <w:tcW w:w="2511" w:type="dxa"/>
            <w:tcBorders>
              <w:top w:val="single" w:sz="4" w:space="0" w:color="000000"/>
              <w:left w:val="single" w:sz="4" w:space="0" w:color="000000"/>
              <w:bottom w:val="single" w:sz="17" w:space="0" w:color="000000"/>
              <w:right w:val="single" w:sz="4" w:space="0" w:color="000000"/>
            </w:tcBorders>
          </w:tcPr>
          <w:p w14:paraId="30753F7D" w14:textId="77777777"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Metformina </w:t>
            </w:r>
          </w:p>
        </w:tc>
        <w:tc>
          <w:tcPr>
            <w:tcW w:w="3262" w:type="dxa"/>
            <w:tcBorders>
              <w:top w:val="single" w:sz="4" w:space="0" w:color="000000"/>
              <w:left w:val="single" w:sz="4" w:space="0" w:color="000000"/>
              <w:bottom w:val="single" w:sz="17" w:space="0" w:color="000000"/>
              <w:right w:val="single" w:sz="4" w:space="0" w:color="000000"/>
            </w:tcBorders>
          </w:tcPr>
          <w:p w14:paraId="408454D7" w14:textId="06F0EFFE" w:rsidR="00901843" w:rsidRPr="00901843" w:rsidRDefault="00901843" w:rsidP="0081129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Causa</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aumento</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dos níveis de glicose e intolerância à</w:t>
            </w:r>
            <w:r w:rsidR="0081129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glicose. </w:t>
            </w:r>
          </w:p>
        </w:tc>
      </w:tr>
    </w:tbl>
    <w:p w14:paraId="0E37AC20" w14:textId="7CF613FD" w:rsidR="00901843" w:rsidRPr="00901843" w:rsidRDefault="00901843" w:rsidP="0081129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r w:rsidRPr="00901843">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0"/>
          <w:szCs w:val="20"/>
          <w:lang w:eastAsia="pt-BR"/>
        </w:rPr>
        <w:t xml:space="preserve">Fonte: Adaptado de </w:t>
      </w:r>
      <w:r w:rsidR="0071635C" w:rsidRPr="0071635C">
        <w:rPr>
          <w:rFonts w:ascii="Times New Roman" w:eastAsia="Times New Roman" w:hAnsi="Times New Roman" w:cs="Times New Roman"/>
          <w:sz w:val="20"/>
          <w:szCs w:val="20"/>
          <w:lang w:eastAsia="pt-BR"/>
        </w:rPr>
        <w:t xml:space="preserve">Luz </w:t>
      </w:r>
      <w:r w:rsidRPr="00901843">
        <w:rPr>
          <w:rFonts w:ascii="Times New Roman" w:eastAsia="Times New Roman" w:hAnsi="Times New Roman" w:cs="Times New Roman"/>
          <w:sz w:val="20"/>
          <w:szCs w:val="20"/>
          <w:lang w:eastAsia="pt-BR"/>
        </w:rPr>
        <w:t xml:space="preserve">(2018) e </w:t>
      </w:r>
      <w:proofErr w:type="spellStart"/>
      <w:r w:rsidR="0071635C" w:rsidRPr="0071635C">
        <w:rPr>
          <w:rFonts w:ascii="Times New Roman" w:eastAsia="Times New Roman" w:hAnsi="Times New Roman" w:cs="Times New Roman"/>
          <w:sz w:val="20"/>
          <w:szCs w:val="20"/>
          <w:lang w:eastAsia="pt-BR"/>
        </w:rPr>
        <w:t>Rempel</w:t>
      </w:r>
      <w:proofErr w:type="spellEnd"/>
      <w:r w:rsidR="0071635C" w:rsidRPr="0071635C">
        <w:rPr>
          <w:rFonts w:ascii="Times New Roman" w:eastAsia="Times New Roman" w:hAnsi="Times New Roman" w:cs="Times New Roman"/>
          <w:sz w:val="20"/>
          <w:szCs w:val="20"/>
          <w:lang w:eastAsia="pt-BR"/>
        </w:rPr>
        <w:t xml:space="preserve"> </w:t>
      </w:r>
      <w:r w:rsidRPr="00901843">
        <w:rPr>
          <w:rFonts w:ascii="Times New Roman" w:eastAsia="Times New Roman" w:hAnsi="Times New Roman" w:cs="Times New Roman"/>
          <w:i/>
          <w:iCs/>
          <w:sz w:val="20"/>
          <w:szCs w:val="20"/>
          <w:lang w:eastAsia="pt-BR"/>
        </w:rPr>
        <w:t>et al</w:t>
      </w:r>
      <w:r w:rsidRPr="00901843">
        <w:rPr>
          <w:rFonts w:ascii="Times New Roman" w:eastAsia="Times New Roman" w:hAnsi="Times New Roman" w:cs="Times New Roman"/>
          <w:sz w:val="20"/>
          <w:szCs w:val="20"/>
          <w:lang w:eastAsia="pt-BR"/>
        </w:rPr>
        <w:t xml:space="preserve"> (2015). </w:t>
      </w:r>
    </w:p>
    <w:p w14:paraId="08D308AB"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3002EB6" w14:textId="60AE2742" w:rsidR="00901843"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5</w:t>
      </w:r>
      <w:r w:rsidR="00901843" w:rsidRPr="00901843">
        <w:rPr>
          <w:rFonts w:ascii="Times New Roman" w:eastAsia="Times New Roman" w:hAnsi="Times New Roman" w:cs="Times New Roman"/>
          <w:b/>
          <w:sz w:val="24"/>
          <w:szCs w:val="24"/>
          <w:lang w:eastAsia="pt-BR"/>
        </w:rPr>
        <w:t>METODOLOGIA</w:t>
      </w:r>
      <w:r w:rsidR="00901843" w:rsidRPr="00901843">
        <w:rPr>
          <w:rFonts w:ascii="Times New Roman" w:eastAsia="Times New Roman" w:hAnsi="Times New Roman" w:cs="Times New Roman"/>
          <w:sz w:val="24"/>
          <w:szCs w:val="24"/>
          <w:lang w:eastAsia="pt-BR"/>
        </w:rPr>
        <w:t xml:space="preserve"> </w:t>
      </w:r>
    </w:p>
    <w:p w14:paraId="590CC47F"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9DB27CF" w14:textId="0FE9A873" w:rsidR="00901843"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71635C">
        <w:rPr>
          <w:rFonts w:ascii="Times New Roman" w:eastAsia="Times New Roman" w:hAnsi="Times New Roman" w:cs="Times New Roman"/>
          <w:b/>
          <w:bCs/>
          <w:sz w:val="24"/>
          <w:szCs w:val="24"/>
          <w:lang w:eastAsia="pt-BR"/>
        </w:rPr>
        <w:t xml:space="preserve">5.1 </w:t>
      </w:r>
      <w:r w:rsidR="00901843" w:rsidRPr="00901843">
        <w:rPr>
          <w:rFonts w:ascii="Times New Roman" w:eastAsia="Times New Roman" w:hAnsi="Times New Roman" w:cs="Times New Roman"/>
          <w:b/>
          <w:bCs/>
          <w:sz w:val="24"/>
          <w:szCs w:val="24"/>
          <w:lang w:eastAsia="pt-BR"/>
        </w:rPr>
        <w:t>T</w:t>
      </w:r>
      <w:r w:rsidRPr="0071635C">
        <w:rPr>
          <w:rFonts w:ascii="Times New Roman" w:eastAsia="Times New Roman" w:hAnsi="Times New Roman" w:cs="Times New Roman"/>
          <w:b/>
          <w:bCs/>
          <w:sz w:val="24"/>
          <w:szCs w:val="24"/>
          <w:lang w:eastAsia="pt-BR"/>
        </w:rPr>
        <w:t xml:space="preserve">ipo de estudo </w:t>
      </w:r>
    </w:p>
    <w:p w14:paraId="47930AB6"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F0ED223" w14:textId="77777777"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Tratou-se de um estudo de caráter descritivo, exploratório e </w:t>
      </w:r>
      <w:proofErr w:type="spellStart"/>
      <w:r w:rsidRPr="00901843">
        <w:rPr>
          <w:rFonts w:ascii="Times New Roman" w:eastAsia="Times New Roman" w:hAnsi="Times New Roman" w:cs="Times New Roman"/>
          <w:sz w:val="24"/>
          <w:szCs w:val="24"/>
          <w:lang w:eastAsia="pt-BR"/>
        </w:rPr>
        <w:t>quali-quantitativo</w:t>
      </w:r>
      <w:proofErr w:type="spellEnd"/>
      <w:r w:rsidRPr="00901843">
        <w:rPr>
          <w:rFonts w:ascii="Times New Roman" w:eastAsia="Times New Roman" w:hAnsi="Times New Roman" w:cs="Times New Roman"/>
          <w:sz w:val="24"/>
          <w:szCs w:val="24"/>
          <w:lang w:eastAsia="pt-BR"/>
        </w:rPr>
        <w:t xml:space="preserve"> que objetivou identificar e analisar, através da aplicação de questionário estruturado, a melhoria da </w:t>
      </w:r>
      <w:r w:rsidRPr="00901843">
        <w:rPr>
          <w:rFonts w:ascii="Times New Roman" w:eastAsia="Times New Roman" w:hAnsi="Times New Roman" w:cs="Times New Roman"/>
          <w:sz w:val="24"/>
          <w:szCs w:val="24"/>
          <w:lang w:eastAsia="pt-BR"/>
        </w:rPr>
        <w:lastRenderedPageBreak/>
        <w:t>qualidade de vida de portadores de hipertensão arterial sistêmica e Diabetes</w:t>
      </w:r>
      <w:r w:rsidRPr="00901843">
        <w:rPr>
          <w:rFonts w:ascii="Times New Roman" w:eastAsia="Times New Roman" w:hAnsi="Times New Roman" w:cs="Times New Roman"/>
          <w:i/>
          <w:sz w:val="24"/>
          <w:szCs w:val="24"/>
          <w:lang w:eastAsia="pt-BR"/>
        </w:rPr>
        <w:t xml:space="preserve"> mellitus </w:t>
      </w:r>
      <w:r w:rsidRPr="00901843">
        <w:rPr>
          <w:rFonts w:ascii="Times New Roman" w:eastAsia="Times New Roman" w:hAnsi="Times New Roman" w:cs="Times New Roman"/>
          <w:sz w:val="24"/>
          <w:szCs w:val="24"/>
          <w:lang w:eastAsia="pt-BR"/>
        </w:rPr>
        <w:t xml:space="preserve">(Doenças Crônicas Não Transmissíveis - DCNT) por meio do Cuidado Farmacêutico.  </w:t>
      </w:r>
    </w:p>
    <w:p w14:paraId="26A089BE"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7D10FC4" w14:textId="6CB2F5E0" w:rsidR="00901843"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71635C">
        <w:rPr>
          <w:rFonts w:ascii="Times New Roman" w:eastAsia="Times New Roman" w:hAnsi="Times New Roman" w:cs="Times New Roman"/>
          <w:b/>
          <w:bCs/>
          <w:sz w:val="24"/>
          <w:szCs w:val="24"/>
          <w:lang w:eastAsia="pt-BR"/>
        </w:rPr>
        <w:t xml:space="preserve">5.2 </w:t>
      </w:r>
      <w:r w:rsidR="00901843" w:rsidRPr="00901843">
        <w:rPr>
          <w:rFonts w:ascii="Times New Roman" w:eastAsia="Times New Roman" w:hAnsi="Times New Roman" w:cs="Times New Roman"/>
          <w:b/>
          <w:bCs/>
          <w:sz w:val="24"/>
          <w:szCs w:val="24"/>
          <w:lang w:eastAsia="pt-BR"/>
        </w:rPr>
        <w:t>C</w:t>
      </w:r>
      <w:r w:rsidRPr="0071635C">
        <w:rPr>
          <w:rFonts w:ascii="Times New Roman" w:eastAsia="Times New Roman" w:hAnsi="Times New Roman" w:cs="Times New Roman"/>
          <w:b/>
          <w:bCs/>
          <w:sz w:val="24"/>
          <w:szCs w:val="24"/>
          <w:lang w:eastAsia="pt-BR"/>
        </w:rPr>
        <w:t xml:space="preserve">aracterização do campo de pesquisa </w:t>
      </w:r>
    </w:p>
    <w:p w14:paraId="2A56D8ED"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0CCC65A" w14:textId="23A42FCB"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 pesquisa foi realizada em uma farmácia comunitária localizada no centro da cidade de Campina Grande, PB. A coleta de dados foi realizada após apreciação e aprovação do projeto pelo comitê de ética e se sucedeu no período de abril a maio de 2020. </w:t>
      </w:r>
    </w:p>
    <w:p w14:paraId="2AE244C3"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574AD0E" w14:textId="3E4A0EA8" w:rsidR="00901843"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71635C">
        <w:rPr>
          <w:rFonts w:ascii="Times New Roman" w:eastAsia="Times New Roman" w:hAnsi="Times New Roman" w:cs="Times New Roman"/>
          <w:b/>
          <w:bCs/>
          <w:sz w:val="24"/>
          <w:szCs w:val="24"/>
          <w:lang w:eastAsia="pt-BR"/>
        </w:rPr>
        <w:t xml:space="preserve">5.3 </w:t>
      </w:r>
      <w:r w:rsidR="00901843" w:rsidRPr="00901843">
        <w:rPr>
          <w:rFonts w:ascii="Times New Roman" w:eastAsia="Times New Roman" w:hAnsi="Times New Roman" w:cs="Times New Roman"/>
          <w:b/>
          <w:bCs/>
          <w:sz w:val="24"/>
          <w:szCs w:val="24"/>
          <w:lang w:eastAsia="pt-BR"/>
        </w:rPr>
        <w:t>P</w:t>
      </w:r>
      <w:r w:rsidRPr="0071635C">
        <w:rPr>
          <w:rFonts w:ascii="Times New Roman" w:eastAsia="Times New Roman" w:hAnsi="Times New Roman" w:cs="Times New Roman"/>
          <w:b/>
          <w:bCs/>
          <w:sz w:val="24"/>
          <w:szCs w:val="24"/>
          <w:lang w:eastAsia="pt-BR"/>
        </w:rPr>
        <w:t xml:space="preserve">opulação e amostra </w:t>
      </w:r>
    </w:p>
    <w:p w14:paraId="281FBF1D"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4F38AE2" w14:textId="77777777"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 população alvo foi os pacientes de uma farmácia comunitária do município de Campina Grande-PB. Foram aplicados o questionário a trinta (30) pacientes da referida farmácia comunitária, que se enquadraram nos critérios de inclusão.  </w:t>
      </w:r>
    </w:p>
    <w:p w14:paraId="6E23E7A6"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27ACC8E" w14:textId="1E1C4D44" w:rsidR="00901843"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71635C">
        <w:rPr>
          <w:rFonts w:ascii="Times New Roman" w:eastAsia="Times New Roman" w:hAnsi="Times New Roman" w:cs="Times New Roman"/>
          <w:b/>
          <w:bCs/>
          <w:sz w:val="24"/>
          <w:szCs w:val="24"/>
          <w:lang w:eastAsia="pt-BR"/>
        </w:rPr>
        <w:t xml:space="preserve">5.4 </w:t>
      </w:r>
      <w:r w:rsidR="00901843" w:rsidRPr="00901843">
        <w:rPr>
          <w:rFonts w:ascii="Times New Roman" w:eastAsia="Times New Roman" w:hAnsi="Times New Roman" w:cs="Times New Roman"/>
          <w:b/>
          <w:bCs/>
          <w:sz w:val="24"/>
          <w:szCs w:val="24"/>
          <w:lang w:eastAsia="pt-BR"/>
        </w:rPr>
        <w:t>C</w:t>
      </w:r>
      <w:r w:rsidRPr="0071635C">
        <w:rPr>
          <w:rFonts w:ascii="Times New Roman" w:eastAsia="Times New Roman" w:hAnsi="Times New Roman" w:cs="Times New Roman"/>
          <w:b/>
          <w:bCs/>
          <w:sz w:val="24"/>
          <w:szCs w:val="24"/>
          <w:lang w:eastAsia="pt-BR"/>
        </w:rPr>
        <w:t xml:space="preserve">ritérios de inclusão </w:t>
      </w:r>
    </w:p>
    <w:p w14:paraId="2E1722F6" w14:textId="73048A04"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8A50E82" w14:textId="3540E404" w:rsidR="00901843" w:rsidRPr="00901843" w:rsidRDefault="00901843" w:rsidP="0071635C">
      <w:pPr>
        <w:numPr>
          <w:ilvl w:val="0"/>
          <w:numId w:val="1"/>
        </w:numPr>
        <w:pBdr>
          <w:top w:val="nil"/>
          <w:left w:val="nil"/>
          <w:bottom w:val="nil"/>
          <w:right w:val="nil"/>
          <w:between w:val="nil"/>
        </w:pBdr>
        <w:tabs>
          <w:tab w:val="left" w:pos="851"/>
        </w:tabs>
        <w:spacing w:after="0" w:line="360" w:lineRule="auto"/>
        <w:ind w:left="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Pacientes de </w:t>
      </w:r>
      <w:r w:rsidR="0071635C" w:rsidRPr="00901843">
        <w:rPr>
          <w:rFonts w:ascii="Times New Roman" w:eastAsia="Times New Roman" w:hAnsi="Times New Roman" w:cs="Times New Roman"/>
          <w:sz w:val="24"/>
          <w:szCs w:val="24"/>
          <w:lang w:eastAsia="pt-BR"/>
        </w:rPr>
        <w:t>ambos os gêneros</w:t>
      </w:r>
      <w:r w:rsidRPr="00901843">
        <w:rPr>
          <w:rFonts w:ascii="Times New Roman" w:eastAsia="Times New Roman" w:hAnsi="Times New Roman" w:cs="Times New Roman"/>
          <w:sz w:val="24"/>
          <w:szCs w:val="24"/>
          <w:lang w:eastAsia="pt-BR"/>
        </w:rPr>
        <w:t xml:space="preserve">; </w:t>
      </w:r>
    </w:p>
    <w:p w14:paraId="7F2A7494" w14:textId="77777777" w:rsidR="00901843" w:rsidRPr="00901843" w:rsidRDefault="00901843" w:rsidP="0071635C">
      <w:pPr>
        <w:numPr>
          <w:ilvl w:val="0"/>
          <w:numId w:val="1"/>
        </w:numPr>
        <w:pBdr>
          <w:top w:val="nil"/>
          <w:left w:val="nil"/>
          <w:bottom w:val="nil"/>
          <w:right w:val="nil"/>
          <w:between w:val="nil"/>
        </w:pBdr>
        <w:tabs>
          <w:tab w:val="left" w:pos="851"/>
        </w:tabs>
        <w:spacing w:after="0" w:line="360" w:lineRule="auto"/>
        <w:ind w:left="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Pacientes da referida farmácia comunitária; </w:t>
      </w:r>
    </w:p>
    <w:p w14:paraId="1AC74C6D" w14:textId="77777777" w:rsidR="00901843" w:rsidRPr="00901843" w:rsidRDefault="00901843" w:rsidP="0071635C">
      <w:pPr>
        <w:numPr>
          <w:ilvl w:val="0"/>
          <w:numId w:val="1"/>
        </w:numPr>
        <w:pBdr>
          <w:top w:val="nil"/>
          <w:left w:val="nil"/>
          <w:bottom w:val="nil"/>
          <w:right w:val="nil"/>
          <w:between w:val="nil"/>
        </w:pBdr>
        <w:tabs>
          <w:tab w:val="left" w:pos="851"/>
        </w:tabs>
        <w:spacing w:after="0" w:line="360" w:lineRule="auto"/>
        <w:ind w:left="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Pacientes portadores de hipertensão e/ou </w:t>
      </w:r>
      <w:r w:rsidRPr="00901843">
        <w:rPr>
          <w:rFonts w:ascii="Times New Roman" w:eastAsia="Times New Roman" w:hAnsi="Times New Roman" w:cs="Times New Roman"/>
          <w:i/>
          <w:sz w:val="24"/>
          <w:szCs w:val="24"/>
          <w:lang w:eastAsia="pt-BR"/>
        </w:rPr>
        <w:t>Diabetes mellitus</w:t>
      </w:r>
      <w:r w:rsidRPr="00901843">
        <w:rPr>
          <w:rFonts w:ascii="Times New Roman" w:eastAsia="Times New Roman" w:hAnsi="Times New Roman" w:cs="Times New Roman"/>
          <w:sz w:val="24"/>
          <w:szCs w:val="24"/>
          <w:lang w:eastAsia="pt-BR"/>
        </w:rPr>
        <w:t xml:space="preserve">; </w:t>
      </w:r>
    </w:p>
    <w:p w14:paraId="6ACBB269" w14:textId="77777777" w:rsidR="00901843" w:rsidRPr="00901843" w:rsidRDefault="00901843" w:rsidP="0071635C">
      <w:pPr>
        <w:numPr>
          <w:ilvl w:val="0"/>
          <w:numId w:val="1"/>
        </w:numPr>
        <w:pBdr>
          <w:top w:val="nil"/>
          <w:left w:val="nil"/>
          <w:bottom w:val="nil"/>
          <w:right w:val="nil"/>
          <w:between w:val="nil"/>
        </w:pBdr>
        <w:tabs>
          <w:tab w:val="left" w:pos="851"/>
        </w:tabs>
        <w:spacing w:after="0" w:line="360" w:lineRule="auto"/>
        <w:ind w:left="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Pacientes maiores de 18 e menores de 80 anos; </w:t>
      </w:r>
    </w:p>
    <w:p w14:paraId="2388448E" w14:textId="77777777" w:rsidR="00901843" w:rsidRPr="00901843" w:rsidRDefault="00901843" w:rsidP="0071635C">
      <w:pPr>
        <w:numPr>
          <w:ilvl w:val="0"/>
          <w:numId w:val="1"/>
        </w:numPr>
        <w:pBdr>
          <w:top w:val="nil"/>
          <w:left w:val="nil"/>
          <w:bottom w:val="nil"/>
          <w:right w:val="nil"/>
          <w:between w:val="nil"/>
        </w:pBdr>
        <w:tabs>
          <w:tab w:val="left" w:pos="851"/>
        </w:tabs>
        <w:spacing w:after="0" w:line="360" w:lineRule="auto"/>
        <w:ind w:left="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Pacientes que concordassem em participar da pesquisa. </w:t>
      </w:r>
    </w:p>
    <w:p w14:paraId="3DBAD055"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2D71110" w14:textId="4FDFF643" w:rsidR="00901843"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71635C">
        <w:rPr>
          <w:rFonts w:ascii="Times New Roman" w:eastAsia="Times New Roman" w:hAnsi="Times New Roman" w:cs="Times New Roman"/>
          <w:b/>
          <w:bCs/>
          <w:sz w:val="24"/>
          <w:szCs w:val="24"/>
          <w:lang w:eastAsia="pt-BR"/>
        </w:rPr>
        <w:t xml:space="preserve">5.5 </w:t>
      </w:r>
      <w:r w:rsidR="00901843" w:rsidRPr="00901843">
        <w:rPr>
          <w:rFonts w:ascii="Times New Roman" w:eastAsia="Times New Roman" w:hAnsi="Times New Roman" w:cs="Times New Roman"/>
          <w:b/>
          <w:bCs/>
          <w:sz w:val="24"/>
          <w:szCs w:val="24"/>
          <w:lang w:eastAsia="pt-BR"/>
        </w:rPr>
        <w:t>P</w:t>
      </w:r>
      <w:r w:rsidRPr="0071635C">
        <w:rPr>
          <w:rFonts w:ascii="Times New Roman" w:eastAsia="Times New Roman" w:hAnsi="Times New Roman" w:cs="Times New Roman"/>
          <w:b/>
          <w:bCs/>
          <w:sz w:val="24"/>
          <w:szCs w:val="24"/>
          <w:lang w:eastAsia="pt-BR"/>
        </w:rPr>
        <w:t xml:space="preserve">rocedimentos de análise dos dados </w:t>
      </w:r>
    </w:p>
    <w:p w14:paraId="4FB677E4"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62240F1" w14:textId="77777777"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 análise de dados foi feita mediante estatística descritiva, segundo as respostas obtidas durante a pesquisa. Após a coleta de dados a interpretação dos resultados, teve como base referencial artigos científicos para compará-los aos dados obtidos. Como suporte para o tratamento estatístico e formação do banco de dados, foi utilizado o programa Microsoft Office Excel 2010, para disposição de dados em forma de tabelas e gráficos.  </w:t>
      </w:r>
    </w:p>
    <w:p w14:paraId="3C9B017B" w14:textId="77777777" w:rsidR="0071635C"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p>
    <w:p w14:paraId="606AC2A8" w14:textId="77777777" w:rsidR="0071635C"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p>
    <w:p w14:paraId="648947A8" w14:textId="77777777" w:rsidR="0071635C"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p>
    <w:p w14:paraId="64856B17" w14:textId="77777777" w:rsidR="0071635C"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p>
    <w:p w14:paraId="39FBD147" w14:textId="4B7AAF11" w:rsidR="00901843"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bCs/>
          <w:sz w:val="24"/>
          <w:szCs w:val="24"/>
          <w:lang w:eastAsia="pt-BR"/>
        </w:rPr>
      </w:pPr>
      <w:r w:rsidRPr="0071635C">
        <w:rPr>
          <w:rFonts w:ascii="Times New Roman" w:eastAsia="Times New Roman" w:hAnsi="Times New Roman" w:cs="Times New Roman"/>
          <w:b/>
          <w:bCs/>
          <w:sz w:val="24"/>
          <w:szCs w:val="24"/>
          <w:lang w:eastAsia="pt-BR"/>
        </w:rPr>
        <w:lastRenderedPageBreak/>
        <w:t xml:space="preserve">5.6 </w:t>
      </w:r>
      <w:r w:rsidR="00901843" w:rsidRPr="00901843">
        <w:rPr>
          <w:rFonts w:ascii="Times New Roman" w:eastAsia="Times New Roman" w:hAnsi="Times New Roman" w:cs="Times New Roman"/>
          <w:b/>
          <w:bCs/>
          <w:sz w:val="24"/>
          <w:szCs w:val="24"/>
          <w:lang w:eastAsia="pt-BR"/>
        </w:rPr>
        <w:t>A</w:t>
      </w:r>
      <w:r w:rsidRPr="0071635C">
        <w:rPr>
          <w:rFonts w:ascii="Times New Roman" w:eastAsia="Times New Roman" w:hAnsi="Times New Roman" w:cs="Times New Roman"/>
          <w:b/>
          <w:bCs/>
          <w:sz w:val="24"/>
          <w:szCs w:val="24"/>
          <w:lang w:eastAsia="pt-BR"/>
        </w:rPr>
        <w:t xml:space="preserve">spectos éticos </w:t>
      </w:r>
    </w:p>
    <w:p w14:paraId="25EACE98" w14:textId="77777777" w:rsidR="0071635C"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D766393" w14:textId="0822462D"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Todo o estudo está de acordo com a Resolução n° 466/12 do Conselho Nacional de Saúde que rege sobre a ética da pesquisa envolvendo seres humanos direta ou indiretamente, assegurando a garantia de que a privacidade do sujeito da pesquisa será preservada como todos os direitos sobre os princípios éticos como: Beneficência, Respeito e Justiça (</w:t>
      </w:r>
      <w:r w:rsidR="00811295" w:rsidRPr="00901843">
        <w:rPr>
          <w:rFonts w:ascii="Times New Roman" w:eastAsia="Times New Roman" w:hAnsi="Times New Roman" w:cs="Times New Roman"/>
          <w:sz w:val="24"/>
          <w:szCs w:val="24"/>
          <w:lang w:eastAsia="pt-BR"/>
        </w:rPr>
        <w:t>Brasil</w:t>
      </w:r>
      <w:r w:rsidRPr="00901843">
        <w:rPr>
          <w:rFonts w:ascii="Times New Roman" w:eastAsia="Times New Roman" w:hAnsi="Times New Roman" w:cs="Times New Roman"/>
          <w:sz w:val="24"/>
          <w:szCs w:val="24"/>
          <w:lang w:eastAsia="pt-BR"/>
        </w:rPr>
        <w:t xml:space="preserve">, 2012). </w:t>
      </w:r>
    </w:p>
    <w:p w14:paraId="51D6EBB9" w14:textId="77777777"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Este trabalho, enquanto projeto, foi encaminhado para apreciação do Comitê de Ética em Pesquisa com Seres Humanos (CEP) da Universidade Federal de Campina Grande (UFCG). Após a aprovação, através do número doCAE27588619.30000.5173 e parecer aprovado 3.898.941, foi iniciada a pesquisa conforme a resolução 466/12 CNS/MS que dispõe sobre Ética em Pesquisa que envolve seres humanos. </w:t>
      </w:r>
    </w:p>
    <w:p w14:paraId="3D1DF292"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0EFA720" w14:textId="05D67B02" w:rsidR="00901843" w:rsidRPr="00901843" w:rsidRDefault="0071635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6 </w:t>
      </w:r>
      <w:r w:rsidR="00901843" w:rsidRPr="00901843">
        <w:rPr>
          <w:rFonts w:ascii="Times New Roman" w:eastAsia="Times New Roman" w:hAnsi="Times New Roman" w:cs="Times New Roman"/>
          <w:b/>
          <w:sz w:val="24"/>
          <w:szCs w:val="24"/>
          <w:lang w:eastAsia="pt-BR"/>
        </w:rPr>
        <w:t>RESULTADOS E DISCUSSÕES</w:t>
      </w:r>
      <w:r w:rsidR="00901843" w:rsidRPr="00901843">
        <w:rPr>
          <w:rFonts w:ascii="Times New Roman" w:eastAsia="Times New Roman" w:hAnsi="Times New Roman" w:cs="Times New Roman"/>
          <w:sz w:val="24"/>
          <w:szCs w:val="24"/>
          <w:lang w:eastAsia="pt-BR"/>
        </w:rPr>
        <w:t xml:space="preserve"> </w:t>
      </w:r>
    </w:p>
    <w:p w14:paraId="44EB5988"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13D68742" w14:textId="77777777"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A presente pesquisa foi realizada com base nos dados coletados de 30 pacientes diabéticos e/ou hipertensos atendidos em uma farmácia comunitária na cidade de Campina Grande, PB. </w:t>
      </w:r>
    </w:p>
    <w:p w14:paraId="280FA214" w14:textId="77777777"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De acordo com a Figura 1, observa-se que a maioria dos pacientes hipertensos e diabéticos acompanhados na farmácia comunitária são do gênero feminino (67%, n=20). Entre os usuários do gênero masculino (n=10), 30% (n=3) são hipertensos, 20% (n=2) diabéticos e 50% (n=5) apresentavam hipertensão e diabetes. Entre as 20 mulheres, 5% (n=1) têm diabetes, 45% (n=9) tem hipertensão arterial e 50% (n=10) são hipertensas e diabéticas. </w:t>
      </w:r>
    </w:p>
    <w:p w14:paraId="2636AC80" w14:textId="783BDA8F"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Os resultados corroboram com a pesquisa de </w:t>
      </w:r>
      <w:proofErr w:type="spellStart"/>
      <w:r w:rsidRPr="00901843">
        <w:rPr>
          <w:rFonts w:ascii="Times New Roman" w:eastAsia="Times New Roman" w:hAnsi="Times New Roman" w:cs="Times New Roman"/>
          <w:sz w:val="24"/>
          <w:szCs w:val="24"/>
          <w:lang w:eastAsia="pt-BR"/>
        </w:rPr>
        <w:t>Fukahori</w:t>
      </w:r>
      <w:proofErr w:type="spellEnd"/>
      <w:r w:rsidRPr="00901843">
        <w:rPr>
          <w:rFonts w:ascii="Times New Roman" w:eastAsia="Times New Roman" w:hAnsi="Times New Roman" w:cs="Times New Roman"/>
          <w:sz w:val="24"/>
          <w:szCs w:val="24"/>
          <w:lang w:eastAsia="pt-BR"/>
        </w:rPr>
        <w:t xml:space="preserve"> et al. (2017) expõem que a hipertensão arterial é mais prevalente em pessoas do gênero feminino </w:t>
      </w:r>
    </w:p>
    <w:p w14:paraId="1A8476DB"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EB4AC50" w14:textId="77777777" w:rsidR="0071635C" w:rsidRDefault="00901843" w:rsidP="0071635C">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Figura 1 -</w:t>
      </w:r>
      <w:r w:rsidRPr="00901843">
        <w:rPr>
          <w:rFonts w:ascii="Times New Roman" w:eastAsia="Times New Roman" w:hAnsi="Times New Roman" w:cs="Times New Roman"/>
          <w:sz w:val="24"/>
          <w:szCs w:val="24"/>
          <w:lang w:eastAsia="pt-BR"/>
        </w:rPr>
        <w:t xml:space="preserve"> Percentual de pacientes com hipertensão, diabetes e com hipertensão associada à </w:t>
      </w:r>
      <w:proofErr w:type="spellStart"/>
      <w:proofErr w:type="gramStart"/>
      <w:r w:rsidRPr="00901843">
        <w:rPr>
          <w:rFonts w:ascii="Times New Roman" w:eastAsia="Times New Roman" w:hAnsi="Times New Roman" w:cs="Times New Roman"/>
          <w:sz w:val="24"/>
          <w:szCs w:val="24"/>
          <w:lang w:eastAsia="pt-BR"/>
        </w:rPr>
        <w:t>diabetes,distribuídos</w:t>
      </w:r>
      <w:proofErr w:type="spellEnd"/>
      <w:proofErr w:type="gramEnd"/>
      <w:r w:rsidRPr="00901843">
        <w:rPr>
          <w:rFonts w:ascii="Times New Roman" w:eastAsia="Times New Roman" w:hAnsi="Times New Roman" w:cs="Times New Roman"/>
          <w:sz w:val="24"/>
          <w:szCs w:val="24"/>
          <w:lang w:eastAsia="pt-BR"/>
        </w:rPr>
        <w:t xml:space="preserve"> por gênero.</w:t>
      </w:r>
    </w:p>
    <w:p w14:paraId="63FB3BDC" w14:textId="798D59A3" w:rsidR="00901843" w:rsidRPr="00901843" w:rsidRDefault="00901843" w:rsidP="0071635C">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w:drawing>
          <wp:inline distT="0" distB="0" distL="0" distR="0" wp14:anchorId="0A05116A" wp14:editId="6E8FCCF3">
            <wp:extent cx="4838700" cy="1796796"/>
            <wp:effectExtent l="0" t="0" r="0" b="0"/>
            <wp:docPr id="972" name="Picture 972" descr="Gráfico, Gráfico de cascata&#10;&#10;Descrição gerada automaticamente"/>
            <wp:cNvGraphicFramePr/>
            <a:graphic xmlns:a="http://schemas.openxmlformats.org/drawingml/2006/main">
              <a:graphicData uri="http://schemas.openxmlformats.org/drawingml/2006/picture">
                <pic:pic xmlns:pic="http://schemas.openxmlformats.org/drawingml/2006/picture">
                  <pic:nvPicPr>
                    <pic:cNvPr id="972" name="Picture 972" descr="Gráfico, Gráfico de cascata&#10;&#10;Descrição gerada automaticamente"/>
                    <pic:cNvPicPr/>
                  </pic:nvPicPr>
                  <pic:blipFill>
                    <a:blip r:embed="rId12"/>
                    <a:stretch>
                      <a:fillRect/>
                    </a:stretch>
                  </pic:blipFill>
                  <pic:spPr>
                    <a:xfrm>
                      <a:off x="0" y="0"/>
                      <a:ext cx="4838700" cy="1796796"/>
                    </a:xfrm>
                    <a:prstGeom prst="rect">
                      <a:avLst/>
                    </a:prstGeom>
                  </pic:spPr>
                </pic:pic>
              </a:graphicData>
            </a:graphic>
          </wp:inline>
        </w:drawing>
      </w:r>
      <w:r w:rsidRPr="00901843">
        <w:rPr>
          <w:rFonts w:ascii="Times New Roman" w:eastAsia="Times New Roman" w:hAnsi="Times New Roman" w:cs="Times New Roman"/>
          <w:sz w:val="24"/>
          <w:szCs w:val="24"/>
          <w:lang w:eastAsia="pt-BR"/>
        </w:rPr>
        <w:t xml:space="preserve"> </w:t>
      </w:r>
    </w:p>
    <w:p w14:paraId="4D0BEC4E" w14:textId="16FB2C25"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0"/>
          <w:szCs w:val="20"/>
          <w:lang w:eastAsia="pt-BR"/>
        </w:rPr>
      </w:pPr>
      <w:r w:rsidRPr="00901843">
        <w:rPr>
          <w:rFonts w:ascii="Times New Roman" w:eastAsia="Times New Roman" w:hAnsi="Times New Roman" w:cs="Times New Roman"/>
          <w:sz w:val="24"/>
          <w:szCs w:val="24"/>
          <w:lang w:eastAsia="pt-BR"/>
        </w:rPr>
        <w:t xml:space="preserve"> </w:t>
      </w:r>
      <w:r w:rsidR="0071635C">
        <w:rPr>
          <w:rFonts w:ascii="Times New Roman" w:eastAsia="Times New Roman" w:hAnsi="Times New Roman" w:cs="Times New Roman"/>
          <w:sz w:val="24"/>
          <w:szCs w:val="24"/>
          <w:lang w:eastAsia="pt-BR"/>
        </w:rPr>
        <w:tab/>
      </w:r>
      <w:r w:rsidRPr="00901843">
        <w:rPr>
          <w:rFonts w:ascii="Times New Roman" w:eastAsia="Times New Roman" w:hAnsi="Times New Roman" w:cs="Times New Roman"/>
          <w:sz w:val="20"/>
          <w:szCs w:val="20"/>
          <w:lang w:eastAsia="pt-BR"/>
        </w:rPr>
        <w:t xml:space="preserve">Fonte: Dados da pesquisa (2020). </w:t>
      </w:r>
    </w:p>
    <w:p w14:paraId="5D755263"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 xml:space="preserve"> </w:t>
      </w:r>
    </w:p>
    <w:p w14:paraId="78E688F0" w14:textId="77777777"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Como representado na Figura 2, a pesquisa mostrou que a maioria dos usuários portadores de hipertensão arterial e DM2 são idosos e prevalece a faixa etária acima de 55 anos de idade, totalizando 73,3% (n=22). Entre os usuários com mais de 55 anos, houve uma prevalência maior na faixa etária entre 55-64 anos, representando 33,3% (n=10). A faixa etária entre 30 e 54 anos representa 26,7% (n=8) dos participantes. </w:t>
      </w:r>
    </w:p>
    <w:p w14:paraId="3F204B62" w14:textId="77777777" w:rsidR="00901843" w:rsidRPr="00901843" w:rsidRDefault="00901843" w:rsidP="0071635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De acordo com Francisco et al. (2018), a população idosa tem uma prevalência maior de doenças crônicas não transmissíveis, como por exemplo, a hipertensão arterial sistêmica. No seu estudo realizado em Bambuí, foi verificado que 69% dos idosos são acometidos por pelo menos uma doença crônica não transmissível. </w:t>
      </w:r>
    </w:p>
    <w:p w14:paraId="54F8D387"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8D7D595" w14:textId="77777777" w:rsidR="00901843" w:rsidRPr="00901843" w:rsidRDefault="00901843" w:rsidP="00EE749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Figura 2 -</w:t>
      </w:r>
      <w:r w:rsidRPr="00901843">
        <w:rPr>
          <w:rFonts w:ascii="Times New Roman" w:eastAsia="Times New Roman" w:hAnsi="Times New Roman" w:cs="Times New Roman"/>
          <w:sz w:val="24"/>
          <w:szCs w:val="24"/>
          <w:lang w:eastAsia="pt-BR"/>
        </w:rPr>
        <w:t xml:space="preserve"> Percentual por faixa etária dos usuários que são hipertensos, diabéticos e hipertensos e diabéticos. </w:t>
      </w:r>
    </w:p>
    <w:p w14:paraId="3B29926A" w14:textId="48C9E53A" w:rsidR="00901843" w:rsidRPr="00901843" w:rsidRDefault="00901843" w:rsidP="00EE7490">
      <w:pPr>
        <w:pBdr>
          <w:top w:val="nil"/>
          <w:left w:val="nil"/>
          <w:bottom w:val="nil"/>
          <w:right w:val="nil"/>
          <w:between w:val="nil"/>
        </w:pBdr>
        <w:tabs>
          <w:tab w:val="left" w:pos="851"/>
        </w:tabs>
        <w:spacing w:after="0" w:line="360" w:lineRule="auto"/>
        <w:jc w:val="center"/>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w:drawing>
          <wp:inline distT="0" distB="0" distL="0" distR="0" wp14:anchorId="7D70ACC2" wp14:editId="3565AA3C">
            <wp:extent cx="4122549" cy="1681566"/>
            <wp:effectExtent l="0" t="0" r="0" b="0"/>
            <wp:docPr id="1077" name="Picture 1077" descr="Gráfico, Gráfico de cascata&#10;&#10;Descrição gerada automaticamente"/>
            <wp:cNvGraphicFramePr/>
            <a:graphic xmlns:a="http://schemas.openxmlformats.org/drawingml/2006/main">
              <a:graphicData uri="http://schemas.openxmlformats.org/drawingml/2006/picture">
                <pic:pic xmlns:pic="http://schemas.openxmlformats.org/drawingml/2006/picture">
                  <pic:nvPicPr>
                    <pic:cNvPr id="1077" name="Picture 1077" descr="Gráfico, Gráfico de cascata&#10;&#10;Descrição gerada automaticamente"/>
                    <pic:cNvPicPr/>
                  </pic:nvPicPr>
                  <pic:blipFill>
                    <a:blip r:embed="rId13"/>
                    <a:stretch>
                      <a:fillRect/>
                    </a:stretch>
                  </pic:blipFill>
                  <pic:spPr>
                    <a:xfrm>
                      <a:off x="0" y="0"/>
                      <a:ext cx="4144561" cy="1690544"/>
                    </a:xfrm>
                    <a:prstGeom prst="rect">
                      <a:avLst/>
                    </a:prstGeom>
                  </pic:spPr>
                </pic:pic>
              </a:graphicData>
            </a:graphic>
          </wp:inline>
        </w:drawing>
      </w:r>
    </w:p>
    <w:p w14:paraId="4BB1EC90" w14:textId="6BF11673"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0"/>
          <w:szCs w:val="20"/>
          <w:lang w:eastAsia="pt-BR"/>
        </w:rPr>
      </w:pPr>
      <w:r w:rsidRPr="00901843">
        <w:rPr>
          <w:rFonts w:ascii="Times New Roman" w:eastAsia="Times New Roman" w:hAnsi="Times New Roman" w:cs="Times New Roman"/>
          <w:sz w:val="24"/>
          <w:szCs w:val="24"/>
          <w:lang w:eastAsia="pt-BR"/>
        </w:rPr>
        <w:t xml:space="preserve"> </w:t>
      </w:r>
      <w:r w:rsidR="00EE7490">
        <w:rPr>
          <w:rFonts w:ascii="Times New Roman" w:eastAsia="Times New Roman" w:hAnsi="Times New Roman" w:cs="Times New Roman"/>
          <w:sz w:val="24"/>
          <w:szCs w:val="24"/>
          <w:lang w:eastAsia="pt-BR"/>
        </w:rPr>
        <w:tab/>
        <w:t xml:space="preserve">     </w:t>
      </w:r>
      <w:r w:rsidRPr="00901843">
        <w:rPr>
          <w:rFonts w:ascii="Times New Roman" w:eastAsia="Times New Roman" w:hAnsi="Times New Roman" w:cs="Times New Roman"/>
          <w:sz w:val="20"/>
          <w:szCs w:val="20"/>
          <w:lang w:eastAsia="pt-BR"/>
        </w:rPr>
        <w:t xml:space="preserve">Fonte: dados da pesquisa (2020). </w:t>
      </w:r>
    </w:p>
    <w:p w14:paraId="03CD2FC6"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1AE8223" w14:textId="77777777" w:rsidR="00901843" w:rsidRPr="00901843" w:rsidRDefault="00901843" w:rsidP="00EE7490">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Para calcular o índice de massa corporal (IMC), foram necessários os dados de peso e altura dos usuários. De acordo com os resultados (Figura 3), verificou-se que 30% (n=9) dos pacientes apresentaram baixo peso ou normal; 36,67% (n=11) apresentaram sobrepeso e 33,33% (n=10) obesidade. A prevalência de HAS e DM foi maior nos indivíduos com sobrepeso e obesos, apresentando valores de 63,63% (n=7) e 60,00% (n=6</w:t>
      </w:r>
      <w:proofErr w:type="gramStart"/>
      <w:r w:rsidRPr="00901843">
        <w:rPr>
          <w:rFonts w:ascii="Times New Roman" w:eastAsia="Times New Roman" w:hAnsi="Times New Roman" w:cs="Times New Roman"/>
          <w:sz w:val="24"/>
          <w:szCs w:val="24"/>
          <w:lang w:eastAsia="pt-BR"/>
        </w:rPr>
        <w:t>),respectivamente</w:t>
      </w:r>
      <w:proofErr w:type="gramEnd"/>
      <w:r w:rsidRPr="00901843">
        <w:rPr>
          <w:rFonts w:ascii="Times New Roman" w:eastAsia="Times New Roman" w:hAnsi="Times New Roman" w:cs="Times New Roman"/>
          <w:sz w:val="24"/>
          <w:szCs w:val="24"/>
          <w:lang w:eastAsia="pt-BR"/>
        </w:rPr>
        <w:t xml:space="preserve">. Esses dados demonstram a influência do aumento da gordura corporal na predisposição do DM e HAS.  </w:t>
      </w:r>
    </w:p>
    <w:p w14:paraId="4EC3764B" w14:textId="77777777" w:rsidR="00901843" w:rsidRPr="00901843" w:rsidRDefault="00901843" w:rsidP="00EE7490">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De acordo com Santos et al. (2017), os valores do IMC são classificados da seguinte maneira: IMC≤24,9kg/m2 (baixo peso/normal); IMC de 25-29,9 (sobrepeso) e IMC≥30 kg/m2 (obesidade).  </w:t>
      </w:r>
    </w:p>
    <w:p w14:paraId="3B9E0592"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8488237" w14:textId="77777777" w:rsidR="00901843" w:rsidRPr="00901843" w:rsidRDefault="00901843" w:rsidP="001208E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Figura 3 –</w:t>
      </w:r>
      <w:r w:rsidRPr="00901843">
        <w:rPr>
          <w:rFonts w:ascii="Times New Roman" w:eastAsia="Times New Roman" w:hAnsi="Times New Roman" w:cs="Times New Roman"/>
          <w:sz w:val="24"/>
          <w:szCs w:val="24"/>
          <w:lang w:eastAsia="pt-BR"/>
        </w:rPr>
        <w:t xml:space="preserve"> Porcentagem de indivíduos acometidos com hipertensão arterial (HA) e </w:t>
      </w:r>
      <w:r w:rsidRPr="00901843">
        <w:rPr>
          <w:rFonts w:ascii="Times New Roman" w:eastAsia="Times New Roman" w:hAnsi="Times New Roman" w:cs="Times New Roman"/>
          <w:i/>
          <w:sz w:val="24"/>
          <w:szCs w:val="24"/>
          <w:lang w:eastAsia="pt-BR"/>
        </w:rPr>
        <w:t>Diabetes mellitus</w:t>
      </w:r>
      <w:r w:rsidRPr="00901843">
        <w:rPr>
          <w:rFonts w:ascii="Times New Roman" w:eastAsia="Times New Roman" w:hAnsi="Times New Roman" w:cs="Times New Roman"/>
          <w:sz w:val="24"/>
          <w:szCs w:val="24"/>
          <w:lang w:eastAsia="pt-BR"/>
        </w:rPr>
        <w:t xml:space="preserve"> (DM), de acordo com o índice de massa corpórea (IMC).  </w:t>
      </w:r>
    </w:p>
    <w:p w14:paraId="50B83918" w14:textId="77777777" w:rsidR="00901843" w:rsidRPr="00901843" w:rsidRDefault="00901843" w:rsidP="001208E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67321A3"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w:lastRenderedPageBreak/>
        <w:drawing>
          <wp:inline distT="0" distB="0" distL="0" distR="0" wp14:anchorId="3843BE52" wp14:editId="766B991F">
            <wp:extent cx="5039869" cy="1935480"/>
            <wp:effectExtent l="0" t="0" r="0" b="0"/>
            <wp:docPr id="1079" name="Picture 1079" descr="Gráfico, Gráfico de cascata&#10;&#10;Descrição gerada automaticamente"/>
            <wp:cNvGraphicFramePr/>
            <a:graphic xmlns:a="http://schemas.openxmlformats.org/drawingml/2006/main">
              <a:graphicData uri="http://schemas.openxmlformats.org/drawingml/2006/picture">
                <pic:pic xmlns:pic="http://schemas.openxmlformats.org/drawingml/2006/picture">
                  <pic:nvPicPr>
                    <pic:cNvPr id="1079" name="Picture 1079" descr="Gráfico, Gráfico de cascata&#10;&#10;Descrição gerada automaticamente"/>
                    <pic:cNvPicPr/>
                  </pic:nvPicPr>
                  <pic:blipFill>
                    <a:blip r:embed="rId14"/>
                    <a:stretch>
                      <a:fillRect/>
                    </a:stretch>
                  </pic:blipFill>
                  <pic:spPr>
                    <a:xfrm>
                      <a:off x="0" y="0"/>
                      <a:ext cx="5039869" cy="1935480"/>
                    </a:xfrm>
                    <a:prstGeom prst="rect">
                      <a:avLst/>
                    </a:prstGeom>
                  </pic:spPr>
                </pic:pic>
              </a:graphicData>
            </a:graphic>
          </wp:inline>
        </w:drawing>
      </w:r>
      <w:r w:rsidRPr="00901843">
        <w:rPr>
          <w:rFonts w:ascii="Times New Roman" w:eastAsia="Times New Roman" w:hAnsi="Times New Roman" w:cs="Times New Roman"/>
          <w:sz w:val="24"/>
          <w:szCs w:val="24"/>
          <w:lang w:eastAsia="pt-BR"/>
        </w:rPr>
        <w:t xml:space="preserve"> </w:t>
      </w:r>
    </w:p>
    <w:p w14:paraId="49DE54D6" w14:textId="3E30585D" w:rsidR="00901843" w:rsidRPr="00901843" w:rsidRDefault="001208E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r>
      <w:r w:rsidR="00901843" w:rsidRPr="00901843">
        <w:rPr>
          <w:rFonts w:ascii="Times New Roman" w:eastAsia="Times New Roman" w:hAnsi="Times New Roman" w:cs="Times New Roman"/>
          <w:sz w:val="20"/>
          <w:szCs w:val="20"/>
          <w:lang w:eastAsia="pt-BR"/>
        </w:rPr>
        <w:t xml:space="preserve">Fonte: Dados da pesquisa (2020). </w:t>
      </w:r>
    </w:p>
    <w:p w14:paraId="716981C9"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7A4F95F" w14:textId="77777777" w:rsidR="00901843" w:rsidRPr="00901843" w:rsidRDefault="00901843" w:rsidP="001208E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Entre os usuários classificados com baixo peso ou normal (30%), houve uma maior prevalência do IMC na faixa de 22-24,99 kg/m2, representando 55,56% (n=5) dos usuários. Em contrapartida, 33,33% (n=3) apresentam IMC na faixa de 20-22 kg/m2 e apenas 11,11% (n=1) apresentaram IMC ≤ 20 kg/m</w:t>
      </w:r>
      <w:r w:rsidRPr="00901843">
        <w:rPr>
          <w:rFonts w:ascii="Times New Roman" w:eastAsia="Times New Roman" w:hAnsi="Times New Roman" w:cs="Times New Roman"/>
          <w:sz w:val="24"/>
          <w:szCs w:val="24"/>
          <w:vertAlign w:val="superscript"/>
          <w:lang w:eastAsia="pt-BR"/>
        </w:rPr>
        <w:t>2</w:t>
      </w:r>
      <w:r w:rsidRPr="00901843">
        <w:rPr>
          <w:rFonts w:ascii="Times New Roman" w:eastAsia="Times New Roman" w:hAnsi="Times New Roman" w:cs="Times New Roman"/>
          <w:sz w:val="24"/>
          <w:szCs w:val="24"/>
          <w:lang w:eastAsia="pt-BR"/>
        </w:rPr>
        <w:t>. Em relação ao grupo dos pacientes que apresentaram sobrepeso (36,67%), 63,64% (n=7) apresentaram IMC na faixa de 25-27 kg/m2; 27,27% (n=3) na faixa de 27-29 kg/m2 e 9,09% (n=1) na faixa de 29-30 kg/m2. Ademais, entre os usuários classificados como obesos (33,33%), 40% (n=4) apresentaram IMC na faixa de 30-33 kg/m2; 20% (n=2) na faixa de 33-36 kg/m</w:t>
      </w:r>
      <w:r w:rsidRPr="00901843">
        <w:rPr>
          <w:rFonts w:ascii="Times New Roman" w:eastAsia="Times New Roman" w:hAnsi="Times New Roman" w:cs="Times New Roman"/>
          <w:sz w:val="24"/>
          <w:szCs w:val="24"/>
          <w:vertAlign w:val="superscript"/>
          <w:lang w:eastAsia="pt-BR"/>
        </w:rPr>
        <w:t>2</w:t>
      </w:r>
      <w:r w:rsidRPr="00901843">
        <w:rPr>
          <w:rFonts w:ascii="Times New Roman" w:eastAsia="Times New Roman" w:hAnsi="Times New Roman" w:cs="Times New Roman"/>
          <w:sz w:val="24"/>
          <w:szCs w:val="24"/>
          <w:lang w:eastAsia="pt-BR"/>
        </w:rPr>
        <w:t xml:space="preserve"> e 40% (n=4) apresentaram IMC ≥36. </w:t>
      </w:r>
    </w:p>
    <w:p w14:paraId="0EFFAD5F" w14:textId="77777777" w:rsidR="00901843" w:rsidRPr="00901843" w:rsidRDefault="00901843" w:rsidP="001208E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Resultados encontrados por Valença et al. (2018), verificou uma prevalência de obesidade e sobrepeso na população estudada de diabéticos e hipertensos, e que o quadro de dislipidemia e dano hepático estava correlacionado com o agravamento do diabetes, podendo ocasionar outras graves complicações cardíacas, neurológicas, visuais, dermatológicas e renais.  </w:t>
      </w:r>
    </w:p>
    <w:p w14:paraId="01AAD2BB" w14:textId="77777777" w:rsidR="00901843" w:rsidRPr="00901843" w:rsidRDefault="00901843" w:rsidP="001208E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De acordo com a Figura 4, apenas 26,66% (n=8) afirmaram que já receberam informações do farmacêutico sobre o uso racional dos medicamentos, sendo 50% (n=4) do gênero feminino. Entretanto, 73,34% (n=22) relataram nunca terem recebido nenhuma orientação farmacêutica. Destes, 50% (n=15) era do gênero feminino e 23,34 (n=7) do gênero masculino, sendo importante considerar que o gênero feminino representa 67% (n=20) da amostra pesquisada. </w:t>
      </w:r>
    </w:p>
    <w:p w14:paraId="116312C6" w14:textId="77777777" w:rsidR="00901843" w:rsidRPr="00901843" w:rsidRDefault="00901843" w:rsidP="001208E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Esses dados sugerem uma necessidade maior da participação do farmacêutico com o cuidado na farmacoterapia do paciente, instruindo e praticando educação em saúde de forma relevante. O farmacêutico deve exercer seu papel clínico na farmácia comunitária, promovendo a prevenção e recuperação da saúde dos pacientes, por meio da promoção do uso racional de medicamentos.  </w:t>
      </w:r>
    </w:p>
    <w:p w14:paraId="20D3EA4F"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CD0A1E7" w14:textId="77777777" w:rsidR="00901843" w:rsidRPr="00901843" w:rsidRDefault="00901843" w:rsidP="008107AC">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noProof/>
          <w:sz w:val="24"/>
          <w:szCs w:val="24"/>
          <w:lang w:eastAsia="pt-BR"/>
        </w:rPr>
        <w:lastRenderedPageBreak/>
        <mc:AlternateContent>
          <mc:Choice Requires="wpg">
            <w:drawing>
              <wp:anchor distT="0" distB="0" distL="114300" distR="114300" simplePos="0" relativeHeight="251659264" behindDoc="0" locked="0" layoutInCell="1" allowOverlap="1" wp14:anchorId="20B8399F" wp14:editId="56873D5C">
                <wp:simplePos x="0" y="0"/>
                <wp:positionH relativeFrom="page">
                  <wp:posOffset>1071677</wp:posOffset>
                </wp:positionH>
                <wp:positionV relativeFrom="page">
                  <wp:posOffset>9957512</wp:posOffset>
                </wp:positionV>
                <wp:extent cx="5770754" cy="6096"/>
                <wp:effectExtent l="0" t="0" r="0" b="0"/>
                <wp:wrapTopAndBottom/>
                <wp:docPr id="29035" name="Group 29035"/>
                <wp:cNvGraphicFramePr/>
                <a:graphic xmlns:a="http://schemas.openxmlformats.org/drawingml/2006/main">
                  <a:graphicData uri="http://schemas.microsoft.com/office/word/2010/wordprocessingGroup">
                    <wpg:wgp>
                      <wpg:cNvGrpSpPr/>
                      <wpg:grpSpPr>
                        <a:xfrm>
                          <a:off x="0" y="0"/>
                          <a:ext cx="5770754" cy="6096"/>
                          <a:chOff x="0" y="0"/>
                          <a:chExt cx="5770754" cy="6096"/>
                        </a:xfrm>
                      </wpg:grpSpPr>
                      <wps:wsp>
                        <wps:cNvPr id="33004" name="Shape 33004"/>
                        <wps:cNvSpPr/>
                        <wps:spPr>
                          <a:xfrm>
                            <a:off x="0" y="0"/>
                            <a:ext cx="5770754" cy="9144"/>
                          </a:xfrm>
                          <a:custGeom>
                            <a:avLst/>
                            <a:gdLst/>
                            <a:ahLst/>
                            <a:cxnLst/>
                            <a:rect l="0" t="0" r="0" b="0"/>
                            <a:pathLst>
                              <a:path w="5770754" h="9144">
                                <a:moveTo>
                                  <a:pt x="0" y="0"/>
                                </a:moveTo>
                                <a:lnTo>
                                  <a:pt x="5770754" y="0"/>
                                </a:lnTo>
                                <a:lnTo>
                                  <a:pt x="5770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140C00" id="Group 29035" o:spid="_x0000_s1026" style="position:absolute;margin-left:84.4pt;margin-top:784.05pt;width:454.4pt;height:.5pt;z-index:251659264;mso-position-horizontal-relative:page;mso-position-vertical-relative:page" coordsize="57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">
                <v:shape id="Shape 33004" o:spid="_x0000_s1027" style="position:absolute;width:57707;height:91;visibility:visible;mso-wrap-style:square;v-text-anchor:top" coordsize="5770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" path="m,l5770754,r,9144l,9144,,e" fillcolor="black" stroked="f" strokeweight="0">
                  <v:stroke miterlimit="83231f" joinstyle="miter"/>
                  <v:path arrowok="t" textboxrect="0,0,5770754,9144"/>
                </v:shape>
                <w10:wrap type="topAndBottom" anchorx="page" anchory="page"/>
              </v:group>
            </w:pict>
          </mc:Fallback>
        </mc:AlternateContent>
      </w:r>
      <w:r w:rsidRPr="00901843">
        <w:rPr>
          <w:rFonts w:ascii="Times New Roman" w:eastAsia="Times New Roman" w:hAnsi="Times New Roman" w:cs="Times New Roman"/>
          <w:b/>
          <w:bCs/>
          <w:sz w:val="24"/>
          <w:szCs w:val="24"/>
          <w:lang w:eastAsia="pt-BR"/>
        </w:rPr>
        <w:t>Figura 4-</w:t>
      </w:r>
      <w:r w:rsidRPr="00901843">
        <w:rPr>
          <w:rFonts w:ascii="Times New Roman" w:eastAsia="Times New Roman" w:hAnsi="Times New Roman" w:cs="Times New Roman"/>
          <w:sz w:val="24"/>
          <w:szCs w:val="24"/>
          <w:lang w:eastAsia="pt-BR"/>
        </w:rPr>
        <w:t xml:space="preserve"> Percentual por gênero e informação sobre a orientação farmacêutica para o </w:t>
      </w:r>
    </w:p>
    <w:p w14:paraId="6AE00683" w14:textId="77777777" w:rsidR="00901843" w:rsidRPr="00901843" w:rsidRDefault="00901843" w:rsidP="008107AC">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uso racional de medicamentos. </w:t>
      </w:r>
    </w:p>
    <w:p w14:paraId="2F66C980" w14:textId="6CCCFCA6" w:rsidR="00901843" w:rsidRPr="00901843" w:rsidRDefault="00901843" w:rsidP="008107AC">
      <w:pPr>
        <w:pBdr>
          <w:top w:val="nil"/>
          <w:left w:val="nil"/>
          <w:bottom w:val="nil"/>
          <w:right w:val="nil"/>
          <w:between w:val="nil"/>
        </w:pBdr>
        <w:tabs>
          <w:tab w:val="left" w:pos="851"/>
        </w:tabs>
        <w:spacing w:after="0" w:line="360" w:lineRule="auto"/>
        <w:jc w:val="center"/>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w:drawing>
          <wp:inline distT="0" distB="0" distL="0" distR="0" wp14:anchorId="1D49DFE5" wp14:editId="57E967A6">
            <wp:extent cx="4262156" cy="2022529"/>
            <wp:effectExtent l="0" t="0" r="5080" b="0"/>
            <wp:docPr id="1540" name="Picture 1540" descr="Gráfico, Gráfico de cascata&#10;&#10;Descrição gerada automaticamente"/>
            <wp:cNvGraphicFramePr/>
            <a:graphic xmlns:a="http://schemas.openxmlformats.org/drawingml/2006/main">
              <a:graphicData uri="http://schemas.openxmlformats.org/drawingml/2006/picture">
                <pic:pic xmlns:pic="http://schemas.openxmlformats.org/drawingml/2006/picture">
                  <pic:nvPicPr>
                    <pic:cNvPr id="1540" name="Picture 1540" descr="Gráfico, Gráfico de cascata&#10;&#10;Descrição gerada automaticamente"/>
                    <pic:cNvPicPr/>
                  </pic:nvPicPr>
                  <pic:blipFill>
                    <a:blip r:embed="rId15"/>
                    <a:stretch>
                      <a:fillRect/>
                    </a:stretch>
                  </pic:blipFill>
                  <pic:spPr>
                    <a:xfrm>
                      <a:off x="0" y="0"/>
                      <a:ext cx="4267658" cy="2025140"/>
                    </a:xfrm>
                    <a:prstGeom prst="rect">
                      <a:avLst/>
                    </a:prstGeom>
                  </pic:spPr>
                </pic:pic>
              </a:graphicData>
            </a:graphic>
          </wp:inline>
        </w:drawing>
      </w:r>
    </w:p>
    <w:p w14:paraId="154CFB5C" w14:textId="727B131C" w:rsidR="00901843" w:rsidRPr="00901843" w:rsidRDefault="008107AC"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t xml:space="preserve">    </w:t>
      </w:r>
      <w:r w:rsidR="00901843" w:rsidRPr="00901843">
        <w:rPr>
          <w:rFonts w:ascii="Times New Roman" w:eastAsia="Times New Roman" w:hAnsi="Times New Roman" w:cs="Times New Roman"/>
          <w:sz w:val="20"/>
          <w:szCs w:val="20"/>
          <w:lang w:eastAsia="pt-BR"/>
        </w:rPr>
        <w:t xml:space="preserve">Fonte: Dados da pesquisa (2020). </w:t>
      </w:r>
    </w:p>
    <w:p w14:paraId="79AC6518" w14:textId="77777777" w:rsidR="002E0BBA" w:rsidRDefault="00901843" w:rsidP="002E0BBA">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712FB6D" w14:textId="51926EAB" w:rsidR="00901843" w:rsidRPr="00901843" w:rsidRDefault="00901843" w:rsidP="002E0BBA">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Entre a população pesquisada, 93%(n=28) dos participantes disseram que fazem o uso dos respectivos medicamentos nos horários e dosagem corretas, de acordo com a prescrição médica. Esses dados corroboram com o estudo de Mendes (2014), o qual relatou que 99% dos pacientes diabéticos e hipertensos do estudo não deixam de tomar os medicamentos e tomam conforme prescrição. </w:t>
      </w:r>
    </w:p>
    <w:p w14:paraId="6E4445A2" w14:textId="77777777" w:rsidR="00901843" w:rsidRPr="00901843" w:rsidRDefault="00901843" w:rsidP="008107A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Em um estudo feito por Melo et al. (2017), os idosos demonstraram profundo desconhecimento com relação ao trabalho exercido pelo profissional farmacêutico, uma vez que o contato desses pacientes é mais frequente apenas com o auxiliar de farmácia responsável pela dispensação do medicamento.  </w:t>
      </w:r>
    </w:p>
    <w:p w14:paraId="4C304B2A" w14:textId="77777777" w:rsidR="00901843" w:rsidRPr="00901843" w:rsidRDefault="00901843" w:rsidP="008107AC">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Na página 1 foram apresentados os resultados referentes aos indivíduos diabéticos e hipertensos relacionando a mudanças comportamentais de estilo de vida quanto à prática da atividade física e a alimentação. </w:t>
      </w:r>
    </w:p>
    <w:p w14:paraId="38686391" w14:textId="77777777" w:rsidR="002E0BBA" w:rsidRDefault="002E0BBA"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bCs/>
          <w:sz w:val="24"/>
          <w:szCs w:val="24"/>
          <w:lang w:eastAsia="pt-BR"/>
        </w:rPr>
      </w:pPr>
    </w:p>
    <w:p w14:paraId="636CAF78" w14:textId="5B9488E0" w:rsidR="002E0BBA"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Tabela 1-</w:t>
      </w:r>
      <w:r w:rsidRPr="00901843">
        <w:rPr>
          <w:rFonts w:ascii="Times New Roman" w:eastAsia="Times New Roman" w:hAnsi="Times New Roman" w:cs="Times New Roman"/>
          <w:sz w:val="24"/>
          <w:szCs w:val="24"/>
          <w:lang w:eastAsia="pt-BR"/>
        </w:rPr>
        <w:t xml:space="preserve"> Distribuição do número e percentual de pacientes portadores de DM e HAS no tocante a prática da atividade física e dieta alimentar. </w:t>
      </w:r>
    </w:p>
    <w:tbl>
      <w:tblPr>
        <w:tblW w:w="9071" w:type="dxa"/>
        <w:tblCellMar>
          <w:top w:w="7" w:type="dxa"/>
        </w:tblCellMar>
        <w:tblLook w:val="04A0" w:firstRow="1" w:lastRow="0" w:firstColumn="1" w:lastColumn="0" w:noHBand="0" w:noVBand="1"/>
      </w:tblPr>
      <w:tblGrid>
        <w:gridCol w:w="5175"/>
        <w:gridCol w:w="3896"/>
      </w:tblGrid>
      <w:tr w:rsidR="00901843" w:rsidRPr="00901843" w14:paraId="686ACA5B" w14:textId="77777777" w:rsidTr="009D6E2C">
        <w:trPr>
          <w:trHeight w:val="283"/>
        </w:trPr>
        <w:tc>
          <w:tcPr>
            <w:tcW w:w="5175" w:type="dxa"/>
            <w:tcBorders>
              <w:top w:val="single" w:sz="4" w:space="0" w:color="000000"/>
              <w:left w:val="nil"/>
              <w:bottom w:val="nil"/>
              <w:right w:val="nil"/>
            </w:tcBorders>
          </w:tcPr>
          <w:p w14:paraId="2F3B309B"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Variáveis                                                      </w:t>
            </w:r>
          </w:p>
        </w:tc>
        <w:tc>
          <w:tcPr>
            <w:tcW w:w="3896" w:type="dxa"/>
            <w:tcBorders>
              <w:top w:val="single" w:sz="4" w:space="0" w:color="000000"/>
              <w:left w:val="nil"/>
              <w:bottom w:val="nil"/>
              <w:right w:val="nil"/>
            </w:tcBorders>
          </w:tcPr>
          <w:p w14:paraId="0CC47936"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Total (n=30) </w:t>
            </w:r>
          </w:p>
        </w:tc>
      </w:tr>
      <w:tr w:rsidR="00901843" w:rsidRPr="00901843" w14:paraId="7DF4A7D8" w14:textId="77777777" w:rsidTr="009D6E2C">
        <w:trPr>
          <w:trHeight w:val="276"/>
        </w:trPr>
        <w:tc>
          <w:tcPr>
            <w:tcW w:w="5175" w:type="dxa"/>
            <w:tcBorders>
              <w:top w:val="nil"/>
              <w:left w:val="nil"/>
              <w:bottom w:val="nil"/>
              <w:right w:val="nil"/>
            </w:tcBorders>
            <w:shd w:val="clear" w:color="auto" w:fill="CCCCCC"/>
          </w:tcPr>
          <w:p w14:paraId="63E1F8AC"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                                                         N          </w:t>
            </w:r>
          </w:p>
        </w:tc>
        <w:tc>
          <w:tcPr>
            <w:tcW w:w="3896" w:type="dxa"/>
            <w:tcBorders>
              <w:top w:val="nil"/>
              <w:left w:val="nil"/>
              <w:bottom w:val="nil"/>
              <w:right w:val="nil"/>
            </w:tcBorders>
            <w:shd w:val="clear" w:color="auto" w:fill="CCCCCC"/>
          </w:tcPr>
          <w:p w14:paraId="6F0DC2BC"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                                      %</w:t>
            </w:r>
            <w:r w:rsidRPr="00901843">
              <w:rPr>
                <w:rFonts w:ascii="Times New Roman" w:eastAsia="Times New Roman" w:hAnsi="Times New Roman" w:cs="Times New Roman"/>
                <w:sz w:val="24"/>
                <w:szCs w:val="24"/>
                <w:lang w:eastAsia="pt-BR"/>
              </w:rPr>
              <w:t xml:space="preserve"> </w:t>
            </w:r>
          </w:p>
        </w:tc>
      </w:tr>
    </w:tbl>
    <w:p w14:paraId="2DD80BEC"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Pratica atividades físicas                                                            </w:t>
      </w:r>
    </w:p>
    <w:p w14:paraId="544E195A"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Sim                                                   14                                           46,67                   </w:t>
      </w:r>
    </w:p>
    <w:p w14:paraId="532F6983"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CEF9BEF"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Não                                                  16                                            53,33 </w:t>
      </w:r>
    </w:p>
    <w:p w14:paraId="6F3DF564"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6FBE7CD"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Dieta alimentar saudável </w:t>
      </w:r>
    </w:p>
    <w:p w14:paraId="78F881A8"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Sim                                                   15                                           50,00 </w:t>
      </w:r>
    </w:p>
    <w:p w14:paraId="7092F03B"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Não                                                   15                                           50,00 </w:t>
      </w:r>
    </w:p>
    <w:p w14:paraId="5016FE58" w14:textId="77777777" w:rsidR="00901843" w:rsidRP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mc:AlternateContent>
          <mc:Choice Requires="wpg">
            <w:drawing>
              <wp:inline distT="0" distB="0" distL="0" distR="0" wp14:anchorId="61A0C3D5" wp14:editId="6F85A608">
                <wp:extent cx="5770754" cy="6096"/>
                <wp:effectExtent l="0" t="0" r="0" b="0"/>
                <wp:docPr id="31862" name="Group 31862"/>
                <wp:cNvGraphicFramePr/>
                <a:graphic xmlns:a="http://schemas.openxmlformats.org/drawingml/2006/main">
                  <a:graphicData uri="http://schemas.microsoft.com/office/word/2010/wordprocessingGroup">
                    <wpg:wgp>
                      <wpg:cNvGrpSpPr/>
                      <wpg:grpSpPr>
                        <a:xfrm>
                          <a:off x="0" y="0"/>
                          <a:ext cx="5770754" cy="6096"/>
                          <a:chOff x="0" y="0"/>
                          <a:chExt cx="5770754" cy="6096"/>
                        </a:xfrm>
                      </wpg:grpSpPr>
                      <wps:wsp>
                        <wps:cNvPr id="33006" name="Shape 33006"/>
                        <wps:cNvSpPr/>
                        <wps:spPr>
                          <a:xfrm>
                            <a:off x="0" y="0"/>
                            <a:ext cx="5770754" cy="9144"/>
                          </a:xfrm>
                          <a:custGeom>
                            <a:avLst/>
                            <a:gdLst/>
                            <a:ahLst/>
                            <a:cxnLst/>
                            <a:rect l="0" t="0" r="0" b="0"/>
                            <a:pathLst>
                              <a:path w="5770754" h="9144">
                                <a:moveTo>
                                  <a:pt x="0" y="0"/>
                                </a:moveTo>
                                <a:lnTo>
                                  <a:pt x="5770754" y="0"/>
                                </a:lnTo>
                                <a:lnTo>
                                  <a:pt x="5770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D93CB2" id="Group 31862" o:spid="_x0000_s1026" style="width:454.4pt;height:.5pt;mso-position-horizontal-relative:char;mso-position-vertical-relative:line" coordsize="57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">
                <v:shape id="Shape 33006" o:spid="_x0000_s1027" style="position:absolute;width:57707;height:91;visibility:visible;mso-wrap-style:square;v-text-anchor:top" coordsize="5770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" path="m,l5770754,r,9144l,9144,,e" fillcolor="black" stroked="f" strokeweight="0">
                  <v:stroke miterlimit="83231f" joinstyle="miter"/>
                  <v:path arrowok="t" textboxrect="0,0,5770754,9144"/>
                </v:shape>
                <w10:anchorlock/>
              </v:group>
            </w:pict>
          </mc:Fallback>
        </mc:AlternateContent>
      </w:r>
    </w:p>
    <w:p w14:paraId="30117849" w14:textId="17BB6438" w:rsidR="00901843" w:rsidRDefault="00901843"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r w:rsidRPr="00901843">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0"/>
          <w:szCs w:val="20"/>
          <w:lang w:eastAsia="pt-BR"/>
        </w:rPr>
        <w:t xml:space="preserve">Fonte: Dados da pesquisa (2020). </w:t>
      </w:r>
    </w:p>
    <w:p w14:paraId="63D0DBB4" w14:textId="77777777" w:rsidR="002E0BBA" w:rsidRDefault="002E0BBA"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p>
    <w:p w14:paraId="5CE5656A" w14:textId="77777777" w:rsidR="002E0BBA" w:rsidRPr="00901843" w:rsidRDefault="002E0BBA" w:rsidP="002E0BBA">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p>
    <w:p w14:paraId="29404A88"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2781E39"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Os resultados (Tabela 1) demonstram que apenas 46,67% (n=14) dos participantes se consideram praticantes da atividade física de forma regular, adjuvante a outras terapêuticas para controle dessas patologias. Em contrapartida, 53,33% (n=16) não praticam nenhuma atividade física ou não julgam como regular algum exercício físico praticado. </w:t>
      </w:r>
    </w:p>
    <w:p w14:paraId="752C29E0" w14:textId="3DE15011"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Nesse contexto, notou-se a necessidade de uma abrangência maior dessa conduta não farmacológica na população em estudo, tendo em vista que a prática da atividade física regular promove redução do peso corporal, consequentemente a diminuição do colesterol total e lipoproteínas de baixa densidade, (LDL), resultando na manutenção da pressão sanguínea, e distúrbios metabólicos como na diabetes tipo 2 (</w:t>
      </w:r>
      <w:r w:rsidR="00811295" w:rsidRPr="00901843">
        <w:rPr>
          <w:rFonts w:ascii="Times New Roman" w:eastAsia="Times New Roman" w:hAnsi="Times New Roman" w:cs="Times New Roman"/>
          <w:sz w:val="24"/>
          <w:szCs w:val="24"/>
          <w:lang w:eastAsia="pt-BR"/>
        </w:rPr>
        <w:t xml:space="preserve">Damázio </w:t>
      </w:r>
      <w:r w:rsidRPr="00901843">
        <w:rPr>
          <w:rFonts w:ascii="Times New Roman" w:eastAsia="Times New Roman" w:hAnsi="Times New Roman" w:cs="Times New Roman"/>
          <w:sz w:val="24"/>
          <w:szCs w:val="24"/>
          <w:lang w:eastAsia="pt-BR"/>
        </w:rPr>
        <w:t xml:space="preserve">et al., 2019). </w:t>
      </w:r>
    </w:p>
    <w:p w14:paraId="3A4F66EB"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Verifica-se na Tabela 1 que 50% (n=15) dos participantes consideram que seguem dietas recomendadas pelos órgãos de saúde, no intuito de estabilizar ou reduzir os fatores que levam a um desequilíbrio descompensado das doenças crônicas evidenciadas no estudo.  </w:t>
      </w:r>
    </w:p>
    <w:p w14:paraId="132C189F" w14:textId="09F50472"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Considera-se primordial uma alimentação saudável no controle dessas patologias, principalmente em relação à diminuição da ingestão de carboidratos e sal no preparo dos alimentos, gordura em excesso e presença de produtos industrializados na dieta (</w:t>
      </w:r>
      <w:r w:rsidR="00811295" w:rsidRPr="00901843">
        <w:rPr>
          <w:rFonts w:ascii="Times New Roman" w:eastAsia="Times New Roman" w:hAnsi="Times New Roman" w:cs="Times New Roman"/>
          <w:sz w:val="24"/>
          <w:szCs w:val="24"/>
          <w:lang w:eastAsia="pt-BR"/>
        </w:rPr>
        <w:t xml:space="preserve">Oliveira </w:t>
      </w:r>
      <w:r w:rsidRPr="00901843">
        <w:rPr>
          <w:rFonts w:ascii="Times New Roman" w:eastAsia="Times New Roman" w:hAnsi="Times New Roman" w:cs="Times New Roman"/>
          <w:sz w:val="24"/>
          <w:szCs w:val="24"/>
          <w:lang w:eastAsia="pt-BR"/>
        </w:rPr>
        <w:t xml:space="preserve">et al., 2017). </w:t>
      </w:r>
    </w:p>
    <w:p w14:paraId="1DB937AC"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Ainda de acordo com os dados da Tabela 1, pode-se observar que metade (n=15) da população ignorou a adesão à dieta alimentar como parte do tratamento. De acordo com </w:t>
      </w:r>
      <w:proofErr w:type="spellStart"/>
      <w:r w:rsidRPr="00901843">
        <w:rPr>
          <w:rFonts w:ascii="Times New Roman" w:eastAsia="Times New Roman" w:hAnsi="Times New Roman" w:cs="Times New Roman"/>
          <w:sz w:val="24"/>
          <w:szCs w:val="24"/>
          <w:lang w:eastAsia="pt-BR"/>
        </w:rPr>
        <w:t>Cembranel</w:t>
      </w:r>
      <w:proofErr w:type="spellEnd"/>
      <w:r w:rsidRPr="00901843">
        <w:rPr>
          <w:rFonts w:ascii="Times New Roman" w:eastAsia="Times New Roman" w:hAnsi="Times New Roman" w:cs="Times New Roman"/>
          <w:sz w:val="24"/>
          <w:szCs w:val="24"/>
          <w:lang w:eastAsia="pt-BR"/>
        </w:rPr>
        <w:t xml:space="preserve"> et al. (2017), para amenizar esse problema seria necessário um empenho maior do profissional da saúde para com o acompanhamento ao paciente, no intuito de obter uma melhoria no prognóstico dessas doenças e na qualidade de vida desses indivíduos. </w:t>
      </w:r>
    </w:p>
    <w:p w14:paraId="659985E4"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Na sequência foram apresentados os resultados referentes aos indivíduos diabéticos e hipertensos que julgam se a atividade física e dietas são importantes para o tratamento, e se já receberam orientações farmacêuticas relativas à relevância de hábitos alimentares saudáveis e atividade física no auxílio do controle dessas patologias.  </w:t>
      </w:r>
    </w:p>
    <w:p w14:paraId="4DB275D0"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DAD823C" w14:textId="55D34400"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Tabela 2 -</w:t>
      </w:r>
      <w:r w:rsidRPr="00901843">
        <w:rPr>
          <w:rFonts w:ascii="Times New Roman" w:eastAsia="Times New Roman" w:hAnsi="Times New Roman" w:cs="Times New Roman"/>
          <w:sz w:val="24"/>
          <w:szCs w:val="24"/>
          <w:lang w:eastAsia="pt-BR"/>
        </w:rPr>
        <w:t xml:space="preserve"> Distribuição do número e percentual de pacientes quanto ao conhecimento e orientação farmacêutica acerca da importância da dieta e atividade física no tratamento não farmacológico.  </w:t>
      </w:r>
    </w:p>
    <w:tbl>
      <w:tblPr>
        <w:tblW w:w="9071" w:type="dxa"/>
        <w:tblCellMar>
          <w:top w:w="7" w:type="dxa"/>
        </w:tblCellMar>
        <w:tblLook w:val="04A0" w:firstRow="1" w:lastRow="0" w:firstColumn="1" w:lastColumn="0" w:noHBand="0" w:noVBand="1"/>
      </w:tblPr>
      <w:tblGrid>
        <w:gridCol w:w="5355"/>
        <w:gridCol w:w="2319"/>
        <w:gridCol w:w="1397"/>
      </w:tblGrid>
      <w:tr w:rsidR="00901843" w:rsidRPr="00901843" w14:paraId="2F755848" w14:textId="77777777" w:rsidTr="009D6E2C">
        <w:trPr>
          <w:trHeight w:val="281"/>
        </w:trPr>
        <w:tc>
          <w:tcPr>
            <w:tcW w:w="5355" w:type="dxa"/>
            <w:tcBorders>
              <w:top w:val="single" w:sz="4" w:space="0" w:color="000000"/>
              <w:left w:val="nil"/>
              <w:bottom w:val="nil"/>
              <w:right w:val="nil"/>
            </w:tcBorders>
          </w:tcPr>
          <w:p w14:paraId="5469E6ED"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Variáveis                                                         </w:t>
            </w:r>
          </w:p>
        </w:tc>
        <w:tc>
          <w:tcPr>
            <w:tcW w:w="2319" w:type="dxa"/>
            <w:tcBorders>
              <w:top w:val="single" w:sz="4" w:space="0" w:color="000000"/>
              <w:left w:val="nil"/>
              <w:bottom w:val="nil"/>
              <w:right w:val="nil"/>
            </w:tcBorders>
          </w:tcPr>
          <w:p w14:paraId="7DCCF599"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Total (n=30) </w:t>
            </w:r>
          </w:p>
        </w:tc>
        <w:tc>
          <w:tcPr>
            <w:tcW w:w="1397" w:type="dxa"/>
            <w:tcBorders>
              <w:top w:val="single" w:sz="4" w:space="0" w:color="000000"/>
              <w:left w:val="nil"/>
              <w:bottom w:val="nil"/>
              <w:right w:val="nil"/>
            </w:tcBorders>
          </w:tcPr>
          <w:p w14:paraId="3AF6F72D"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p>
        </w:tc>
      </w:tr>
      <w:tr w:rsidR="00901843" w:rsidRPr="00901843" w14:paraId="544EBDFA" w14:textId="77777777" w:rsidTr="009D6E2C">
        <w:trPr>
          <w:trHeight w:val="276"/>
        </w:trPr>
        <w:tc>
          <w:tcPr>
            <w:tcW w:w="5355" w:type="dxa"/>
            <w:tcBorders>
              <w:top w:val="nil"/>
              <w:left w:val="nil"/>
              <w:bottom w:val="nil"/>
              <w:right w:val="nil"/>
            </w:tcBorders>
            <w:shd w:val="clear" w:color="auto" w:fill="CCCCCC"/>
          </w:tcPr>
          <w:p w14:paraId="43C8A151"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                                                                         </w:t>
            </w:r>
          </w:p>
        </w:tc>
        <w:tc>
          <w:tcPr>
            <w:tcW w:w="2319" w:type="dxa"/>
            <w:tcBorders>
              <w:top w:val="nil"/>
              <w:left w:val="nil"/>
              <w:bottom w:val="nil"/>
              <w:right w:val="nil"/>
            </w:tcBorders>
            <w:shd w:val="clear" w:color="auto" w:fill="CCCCCC"/>
          </w:tcPr>
          <w:p w14:paraId="02E16E21"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   N                                 </w:t>
            </w:r>
          </w:p>
        </w:tc>
        <w:tc>
          <w:tcPr>
            <w:tcW w:w="1397" w:type="dxa"/>
            <w:tcBorders>
              <w:top w:val="nil"/>
              <w:left w:val="nil"/>
              <w:bottom w:val="nil"/>
              <w:right w:val="nil"/>
            </w:tcBorders>
            <w:shd w:val="clear" w:color="auto" w:fill="CCCCCC"/>
          </w:tcPr>
          <w:p w14:paraId="1D4AA954"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w:t>
            </w:r>
            <w:r w:rsidRPr="00901843">
              <w:rPr>
                <w:rFonts w:ascii="Times New Roman" w:eastAsia="Times New Roman" w:hAnsi="Times New Roman" w:cs="Times New Roman"/>
                <w:sz w:val="24"/>
                <w:szCs w:val="24"/>
                <w:lang w:eastAsia="pt-BR"/>
              </w:rPr>
              <w:t xml:space="preserve"> </w:t>
            </w:r>
          </w:p>
        </w:tc>
      </w:tr>
    </w:tbl>
    <w:p w14:paraId="6BDB1515" w14:textId="6E700ACB"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Considera dieta e atividade física </w:t>
      </w:r>
      <w:proofErr w:type="spellStart"/>
      <w:r w:rsidR="00A203F3">
        <w:rPr>
          <w:rFonts w:ascii="Times New Roman" w:eastAsia="Times New Roman" w:hAnsi="Times New Roman" w:cs="Times New Roman"/>
          <w:sz w:val="24"/>
          <w:szCs w:val="24"/>
          <w:lang w:eastAsia="pt-BR"/>
        </w:rPr>
        <w:t>i</w:t>
      </w:r>
      <w:r w:rsidRPr="00901843">
        <w:rPr>
          <w:rFonts w:ascii="Times New Roman" w:eastAsia="Times New Roman" w:hAnsi="Times New Roman" w:cs="Times New Roman"/>
          <w:sz w:val="24"/>
          <w:szCs w:val="24"/>
          <w:lang w:eastAsia="pt-BR"/>
        </w:rPr>
        <w:t>Importante</w:t>
      </w:r>
      <w:proofErr w:type="spellEnd"/>
      <w:r w:rsidRPr="00901843">
        <w:rPr>
          <w:rFonts w:ascii="Times New Roman" w:eastAsia="Times New Roman" w:hAnsi="Times New Roman" w:cs="Times New Roman"/>
          <w:sz w:val="24"/>
          <w:szCs w:val="24"/>
          <w:lang w:eastAsia="pt-BR"/>
        </w:rPr>
        <w:t xml:space="preserve"> para o tratamento? </w:t>
      </w:r>
    </w:p>
    <w:p w14:paraId="4EC4AABC"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Sim                                                                    29                              96,67               </w:t>
      </w:r>
    </w:p>
    <w:p w14:paraId="6DE5CE1C"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Não                                                                    01                              3,33  </w:t>
      </w:r>
    </w:p>
    <w:p w14:paraId="59F3E1A3" w14:textId="77777777" w:rsidR="00A203F3" w:rsidRDefault="00A203F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p>
    <w:p w14:paraId="242109BA" w14:textId="554BD9EB"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 xml:space="preserve">Já recebeu orientações do Farmacêutico sobre medidas </w:t>
      </w:r>
      <w:r w:rsidR="00A203F3" w:rsidRPr="00901843">
        <w:rPr>
          <w:rFonts w:ascii="Times New Roman" w:eastAsia="Times New Roman" w:hAnsi="Times New Roman" w:cs="Times New Roman"/>
          <w:sz w:val="24"/>
          <w:szCs w:val="24"/>
          <w:lang w:eastAsia="pt-BR"/>
        </w:rPr>
        <w:t>não farmacológicas</w:t>
      </w:r>
      <w:r w:rsidRPr="00901843">
        <w:rPr>
          <w:rFonts w:ascii="Times New Roman" w:eastAsia="Times New Roman" w:hAnsi="Times New Roman" w:cs="Times New Roman"/>
          <w:sz w:val="24"/>
          <w:szCs w:val="24"/>
          <w:lang w:eastAsia="pt-BR"/>
        </w:rPr>
        <w:t xml:space="preserve">?   </w:t>
      </w:r>
    </w:p>
    <w:p w14:paraId="227EDA4C"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Sim                                                                    08                              26,67   </w:t>
      </w:r>
    </w:p>
    <w:p w14:paraId="77895226"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Não                                                                    22                             73,33 </w:t>
      </w:r>
    </w:p>
    <w:p w14:paraId="6A217303" w14:textId="77777777"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mc:AlternateContent>
          <mc:Choice Requires="wpg">
            <w:drawing>
              <wp:inline distT="0" distB="0" distL="0" distR="0" wp14:anchorId="753F7112" wp14:editId="1DE1BC99">
                <wp:extent cx="5770754" cy="6097"/>
                <wp:effectExtent l="0" t="0" r="0" b="0"/>
                <wp:docPr id="31863" name="Group 31863"/>
                <wp:cNvGraphicFramePr/>
                <a:graphic xmlns:a="http://schemas.openxmlformats.org/drawingml/2006/main">
                  <a:graphicData uri="http://schemas.microsoft.com/office/word/2010/wordprocessingGroup">
                    <wpg:wgp>
                      <wpg:cNvGrpSpPr/>
                      <wpg:grpSpPr>
                        <a:xfrm>
                          <a:off x="0" y="0"/>
                          <a:ext cx="5770754" cy="6097"/>
                          <a:chOff x="0" y="0"/>
                          <a:chExt cx="5770754" cy="6097"/>
                        </a:xfrm>
                      </wpg:grpSpPr>
                      <wps:wsp>
                        <wps:cNvPr id="33008" name="Shape 33008"/>
                        <wps:cNvSpPr/>
                        <wps:spPr>
                          <a:xfrm>
                            <a:off x="0" y="0"/>
                            <a:ext cx="5770754" cy="9144"/>
                          </a:xfrm>
                          <a:custGeom>
                            <a:avLst/>
                            <a:gdLst/>
                            <a:ahLst/>
                            <a:cxnLst/>
                            <a:rect l="0" t="0" r="0" b="0"/>
                            <a:pathLst>
                              <a:path w="5770754" h="9144">
                                <a:moveTo>
                                  <a:pt x="0" y="0"/>
                                </a:moveTo>
                                <a:lnTo>
                                  <a:pt x="5770754" y="0"/>
                                </a:lnTo>
                                <a:lnTo>
                                  <a:pt x="5770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8A1AF6" id="Group 31863" o:spid="_x0000_s1026" style="width:454.4pt;height:.5pt;mso-position-horizontal-relative:char;mso-position-vertical-relative:line" coordsize="57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">
                <v:shape id="Shape 33008" o:spid="_x0000_s1027" style="position:absolute;width:57707;height:91;visibility:visible;mso-wrap-style:square;v-text-anchor:top" coordsize="5770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" path="m,l5770754,r,9144l,9144,,e" fillcolor="black" stroked="f" strokeweight="0">
                  <v:stroke miterlimit="83231f" joinstyle="miter"/>
                  <v:path arrowok="t" textboxrect="0,0,5770754,9144"/>
                </v:shape>
                <w10:anchorlock/>
              </v:group>
            </w:pict>
          </mc:Fallback>
        </mc:AlternateContent>
      </w:r>
    </w:p>
    <w:p w14:paraId="412BA16F" w14:textId="7C241F2D" w:rsidR="00901843" w:rsidRPr="00901843" w:rsidRDefault="00901843" w:rsidP="00A203F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r w:rsidRPr="00901843">
        <w:rPr>
          <w:rFonts w:ascii="Times New Roman" w:eastAsia="Times New Roman" w:hAnsi="Times New Roman" w:cs="Times New Roman"/>
          <w:sz w:val="20"/>
          <w:szCs w:val="20"/>
          <w:lang w:eastAsia="pt-BR"/>
        </w:rPr>
        <w:t xml:space="preserve"> Fonte: Dados da pesquisa (2020). </w:t>
      </w:r>
    </w:p>
    <w:p w14:paraId="41DD0933"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7B6B641"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Quando questionados se reconhecem a prática da atividade física associados a hábitos alimentares saudáveis como auxílio no tratamento da diabetes e hipertensão, 96,67% (n=29) acreditam que sim, mesmo que 73,33% (n=22) dos entrevistados afirmaram nunca receber orientações do farmacêutico sobre o assunto (Tabela 2).  </w:t>
      </w:r>
    </w:p>
    <w:p w14:paraId="177AB575"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Reis (2019) em um estudo exploratório, descritivo com abordagem quantitativa de apenas pacientes diabéticos, em uma unidade de saúde no município de vitória da conquista, Bahia, trazem dados bastante divergentes, em que 98,4% dos participantes responderam receber orientações sobre alimentação e dieta na Unidade Básica de Saúde da qual faz parte. </w:t>
      </w:r>
    </w:p>
    <w:p w14:paraId="598FF4D0"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Esses dados evidenciaram que a maioria da população estudada tem conhecimento dos benefícios do tratamento não farmacológico advindos de outras fontes que não do farmacêutico. Porém, apesar de se mostrarem informados, ainda houve pouca incidência no número de adeptos a essa terapia.  </w:t>
      </w:r>
    </w:p>
    <w:p w14:paraId="02AFA8F5" w14:textId="77777777" w:rsidR="00901843" w:rsidRPr="00901843" w:rsidRDefault="00901843" w:rsidP="00A203F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 questão do baixo empenho na realização de atividades clínicas desempenhadas pelo farmacêutico é afirmada por Araújo et al. (2017) no estudo com profissionais da saúde, incluindo farmacêuticos de vários municípios brasileiros, representando cada região. Segundo os autores, dos 285 farmacêuticos entrevistados, apenas 79 (21,4%) afirmaram realizar alguma atividade de natureza clínica. As atividades de prevenção e obesidade e aquelas de incentivo à atividade física foram as que tiveram menor participação dos farmacêuticos. </w:t>
      </w:r>
    </w:p>
    <w:p w14:paraId="000F3867" w14:textId="41798D11" w:rsidR="00901843" w:rsidRPr="00901843" w:rsidRDefault="00901843" w:rsidP="00C60A0D">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Na abaixo foram apresentados os dados relativos ao estilo de vida da população em</w:t>
      </w:r>
      <w:r w:rsidR="005D75C7">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estudo, em relação ao consumo de fumo e de álcool.  </w:t>
      </w:r>
    </w:p>
    <w:p w14:paraId="16E099D0" w14:textId="77777777" w:rsidR="00C60A0D" w:rsidRDefault="00C60A0D"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bCs/>
          <w:sz w:val="24"/>
          <w:szCs w:val="24"/>
          <w:lang w:eastAsia="pt-BR"/>
        </w:rPr>
      </w:pPr>
    </w:p>
    <w:p w14:paraId="3F6F6828" w14:textId="48EBBDE3"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Tabela 3 -</w:t>
      </w:r>
      <w:r w:rsidRPr="00901843">
        <w:rPr>
          <w:rFonts w:ascii="Times New Roman" w:eastAsia="Times New Roman" w:hAnsi="Times New Roman" w:cs="Times New Roman"/>
          <w:sz w:val="24"/>
          <w:szCs w:val="24"/>
          <w:lang w:eastAsia="pt-BR"/>
        </w:rPr>
        <w:t xml:space="preserve"> Distribuição do número e percentual de pacientes portadores de DM e HAS</w:t>
      </w:r>
      <w:r w:rsidR="005D75C7">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no tocante ao uso do fumo e consumo de bebidas alcoólicas.  </w:t>
      </w:r>
    </w:p>
    <w:tbl>
      <w:tblPr>
        <w:tblW w:w="9071" w:type="dxa"/>
        <w:tblCellMar>
          <w:top w:w="7" w:type="dxa"/>
        </w:tblCellMar>
        <w:tblLook w:val="04A0" w:firstRow="1" w:lastRow="0" w:firstColumn="1" w:lastColumn="0" w:noHBand="0" w:noVBand="1"/>
      </w:tblPr>
      <w:tblGrid>
        <w:gridCol w:w="5175"/>
        <w:gridCol w:w="3896"/>
      </w:tblGrid>
      <w:tr w:rsidR="00901843" w:rsidRPr="00901843" w14:paraId="71892058" w14:textId="77777777" w:rsidTr="009D6E2C">
        <w:trPr>
          <w:trHeight w:val="283"/>
        </w:trPr>
        <w:tc>
          <w:tcPr>
            <w:tcW w:w="5175" w:type="dxa"/>
            <w:tcBorders>
              <w:top w:val="single" w:sz="4" w:space="0" w:color="000000"/>
              <w:left w:val="nil"/>
              <w:bottom w:val="nil"/>
              <w:right w:val="nil"/>
            </w:tcBorders>
          </w:tcPr>
          <w:p w14:paraId="2FFB8D44"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Variáveis                                                      </w:t>
            </w:r>
          </w:p>
        </w:tc>
        <w:tc>
          <w:tcPr>
            <w:tcW w:w="3896" w:type="dxa"/>
            <w:tcBorders>
              <w:top w:val="single" w:sz="4" w:space="0" w:color="000000"/>
              <w:left w:val="nil"/>
              <w:bottom w:val="nil"/>
              <w:right w:val="nil"/>
            </w:tcBorders>
          </w:tcPr>
          <w:p w14:paraId="60672F29"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Total = 30 </w:t>
            </w:r>
          </w:p>
        </w:tc>
      </w:tr>
      <w:tr w:rsidR="00901843" w:rsidRPr="00901843" w14:paraId="14CD6BAF" w14:textId="77777777" w:rsidTr="009D6E2C">
        <w:trPr>
          <w:trHeight w:val="276"/>
        </w:trPr>
        <w:tc>
          <w:tcPr>
            <w:tcW w:w="5175" w:type="dxa"/>
            <w:tcBorders>
              <w:top w:val="nil"/>
              <w:left w:val="nil"/>
              <w:bottom w:val="nil"/>
              <w:right w:val="nil"/>
            </w:tcBorders>
            <w:shd w:val="clear" w:color="auto" w:fill="CCCCCC"/>
          </w:tcPr>
          <w:p w14:paraId="34AAB1C0"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                                                         N          </w:t>
            </w:r>
          </w:p>
        </w:tc>
        <w:tc>
          <w:tcPr>
            <w:tcW w:w="3896" w:type="dxa"/>
            <w:tcBorders>
              <w:top w:val="nil"/>
              <w:left w:val="nil"/>
              <w:bottom w:val="nil"/>
              <w:right w:val="nil"/>
            </w:tcBorders>
            <w:shd w:val="clear" w:color="auto" w:fill="CCCCCC"/>
          </w:tcPr>
          <w:p w14:paraId="1371EE3E"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sz w:val="24"/>
                <w:szCs w:val="24"/>
                <w:lang w:eastAsia="pt-BR"/>
              </w:rPr>
              <w:t xml:space="preserve">                                          %</w:t>
            </w:r>
            <w:r w:rsidRPr="00901843">
              <w:rPr>
                <w:rFonts w:ascii="Times New Roman" w:eastAsia="Times New Roman" w:hAnsi="Times New Roman" w:cs="Times New Roman"/>
                <w:sz w:val="24"/>
                <w:szCs w:val="24"/>
                <w:lang w:eastAsia="pt-BR"/>
              </w:rPr>
              <w:t xml:space="preserve"> </w:t>
            </w:r>
          </w:p>
        </w:tc>
      </w:tr>
    </w:tbl>
    <w:p w14:paraId="27A8E407"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Tabagistas </w:t>
      </w:r>
    </w:p>
    <w:p w14:paraId="1540B703"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Sim                                                   1                                                    3,33              </w:t>
      </w:r>
    </w:p>
    <w:p w14:paraId="65FEA0BD"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Não                                                  29                                                  96,67   </w:t>
      </w:r>
    </w:p>
    <w:p w14:paraId="0E303236" w14:textId="77777777" w:rsidR="00C60A0D" w:rsidRDefault="00C60A0D"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p>
    <w:p w14:paraId="08240B1B" w14:textId="6F258A1B"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Consumo de Bebida alcoólica                                                                               </w:t>
      </w:r>
    </w:p>
    <w:p w14:paraId="56C85E36" w14:textId="77777777" w:rsidR="005D75C7"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Sim            </w:t>
      </w:r>
      <w:r w:rsidR="005D75C7">
        <w:rPr>
          <w:rFonts w:ascii="Times New Roman" w:eastAsia="Times New Roman" w:hAnsi="Times New Roman" w:cs="Times New Roman"/>
          <w:sz w:val="24"/>
          <w:szCs w:val="24"/>
          <w:lang w:eastAsia="pt-BR"/>
        </w:rPr>
        <w:tab/>
      </w:r>
      <w:r w:rsidRPr="00901843">
        <w:rPr>
          <w:rFonts w:ascii="Times New Roman" w:eastAsia="Times New Roman" w:hAnsi="Times New Roman" w:cs="Times New Roman"/>
          <w:sz w:val="24"/>
          <w:szCs w:val="24"/>
          <w:lang w:eastAsia="pt-BR"/>
        </w:rPr>
        <w:t xml:space="preserve">                                   3                                                   10  </w:t>
      </w:r>
    </w:p>
    <w:p w14:paraId="69CAB717" w14:textId="01ACA1D0"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Não                                                  27                                                   90 </w:t>
      </w:r>
    </w:p>
    <w:p w14:paraId="1F8F23B0"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mc:AlternateContent>
          <mc:Choice Requires="wpg">
            <w:drawing>
              <wp:inline distT="0" distB="0" distL="0" distR="0" wp14:anchorId="780CF333" wp14:editId="23DADF85">
                <wp:extent cx="5770754" cy="6096"/>
                <wp:effectExtent l="0" t="0" r="0" b="0"/>
                <wp:docPr id="31537" name="Group 31537"/>
                <wp:cNvGraphicFramePr/>
                <a:graphic xmlns:a="http://schemas.openxmlformats.org/drawingml/2006/main">
                  <a:graphicData uri="http://schemas.microsoft.com/office/word/2010/wordprocessingGroup">
                    <wpg:wgp>
                      <wpg:cNvGrpSpPr/>
                      <wpg:grpSpPr>
                        <a:xfrm>
                          <a:off x="0" y="0"/>
                          <a:ext cx="5770754" cy="6096"/>
                          <a:chOff x="0" y="0"/>
                          <a:chExt cx="5770754" cy="6096"/>
                        </a:xfrm>
                      </wpg:grpSpPr>
                      <wps:wsp>
                        <wps:cNvPr id="33010" name="Shape 33010"/>
                        <wps:cNvSpPr/>
                        <wps:spPr>
                          <a:xfrm>
                            <a:off x="0" y="0"/>
                            <a:ext cx="5770754" cy="9144"/>
                          </a:xfrm>
                          <a:custGeom>
                            <a:avLst/>
                            <a:gdLst/>
                            <a:ahLst/>
                            <a:cxnLst/>
                            <a:rect l="0" t="0" r="0" b="0"/>
                            <a:pathLst>
                              <a:path w="5770754" h="9144">
                                <a:moveTo>
                                  <a:pt x="0" y="0"/>
                                </a:moveTo>
                                <a:lnTo>
                                  <a:pt x="5770754" y="0"/>
                                </a:lnTo>
                                <a:lnTo>
                                  <a:pt x="57707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86D826" id="Group 31537" o:spid="_x0000_s1026" style="width:454.4pt;height:.5pt;mso-position-horizontal-relative:char;mso-position-vertical-relative:line" coordsize="57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">
                <v:shape id="Shape 33010" o:spid="_x0000_s1027" style="position:absolute;width:57707;height:91;visibility:visible;mso-wrap-style:square;v-text-anchor:top" coordsize="57707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" path="m,l5770754,r,9144l,9144,,e" fillcolor="black" stroked="f" strokeweight="0">
                  <v:stroke miterlimit="83231f" joinstyle="miter"/>
                  <v:path arrowok="t" textboxrect="0,0,5770754,9144"/>
                </v:shape>
                <w10:anchorlock/>
              </v:group>
            </w:pict>
          </mc:Fallback>
        </mc:AlternateContent>
      </w:r>
    </w:p>
    <w:p w14:paraId="5AB843DF" w14:textId="77777777" w:rsidR="00901843" w:rsidRPr="00901843" w:rsidRDefault="00901843" w:rsidP="005D75C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r w:rsidRPr="00901843">
        <w:rPr>
          <w:rFonts w:ascii="Times New Roman" w:eastAsia="Times New Roman" w:hAnsi="Times New Roman" w:cs="Times New Roman"/>
          <w:sz w:val="20"/>
          <w:szCs w:val="20"/>
          <w:lang w:eastAsia="pt-BR"/>
        </w:rPr>
        <w:t xml:space="preserve">Fonte: Dados da pesquisa (2020). </w:t>
      </w:r>
    </w:p>
    <w:p w14:paraId="6A10A391"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 xml:space="preserve"> </w:t>
      </w:r>
    </w:p>
    <w:p w14:paraId="1B5FDE8D" w14:textId="77777777" w:rsidR="00901843" w:rsidRPr="00901843" w:rsidRDefault="00901843" w:rsidP="005D75C7">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De acordo com os resultados da Tabela 3, 96,67% (n=29) dos participantes afirmam não ter o hábito de fumar e apenas 3,33%(n=1) assumiu fazer uso de fumo no cotidiano, corroborando com os resultados de Francisco (2018), mencionando que há uma baixa prevalência de fumantes entre grupos de diabéticos e hipertensos, e isso pode ser parcialmente explicado pelo maior contato que o idoso tem com os profissionais de saúde para com cuidados no acompanhamento clínico dessas patologias, recebendo maiores orientações e intervenções educativas.  </w:t>
      </w:r>
    </w:p>
    <w:p w14:paraId="47E977C7" w14:textId="77777777" w:rsidR="00901843" w:rsidRPr="00901843" w:rsidRDefault="00901843" w:rsidP="005D75C7">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Ainda de acordo com a Tabela 3, pode-se verificar que 10% (n=3) dos entrevistados consomem bebida alcóolica, enquanto 90% (n=27) dizem não fazer uso de bebida com teor etílico, demonstrando uma prevalência no consumo de álcool um pouco maior do que a de tabagistas.  </w:t>
      </w:r>
    </w:p>
    <w:p w14:paraId="62A4DBBE" w14:textId="77777777" w:rsidR="00901843" w:rsidRPr="00901843" w:rsidRDefault="00901843" w:rsidP="005D75C7">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Segundo Mussi et al., (2018) o consumo excessivo de álcool aumenta a incidência de hipertensão arterial e se comporta de forma linear com relação a quantidade ingerida, sendo que em idosos os efeitos do uso abusivo de álcool são mais proeminentes. Já de acordo com Espanhol et al., (2016) em excesso, o álcool compromete a função das células beta-pancreáticas, sendo fator de risco para cirrose, consequentemente potencializa o desenvolvimento de DM2. </w:t>
      </w:r>
    </w:p>
    <w:p w14:paraId="698EE8AE" w14:textId="77777777" w:rsidR="00901843" w:rsidRPr="00901843" w:rsidRDefault="00901843" w:rsidP="005D75C7">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 Figura 5 mostra os anti-hipertensivos utilizados pela população pesquisada. De acordo com os resultados, observa-se que a losartana (fármaco antagonista dos receptores de angiotensina II (ARAII)) teve o maior percentual de usuários com valor de 66,66% (n=20), seguido de 30% (n=9) hidroclorotiazida (diurético tiazídico), 10% (n=3) </w:t>
      </w:r>
      <w:proofErr w:type="spellStart"/>
      <w:r w:rsidRPr="00901843">
        <w:rPr>
          <w:rFonts w:ascii="Times New Roman" w:eastAsia="Times New Roman" w:hAnsi="Times New Roman" w:cs="Times New Roman"/>
          <w:sz w:val="24"/>
          <w:szCs w:val="24"/>
          <w:lang w:eastAsia="pt-BR"/>
        </w:rPr>
        <w:t>enalapril</w:t>
      </w:r>
      <w:proofErr w:type="spellEnd"/>
      <w:r w:rsidRPr="00901843">
        <w:rPr>
          <w:rFonts w:ascii="Times New Roman" w:eastAsia="Times New Roman" w:hAnsi="Times New Roman" w:cs="Times New Roman"/>
          <w:sz w:val="24"/>
          <w:szCs w:val="24"/>
          <w:lang w:eastAsia="pt-BR"/>
        </w:rPr>
        <w:t xml:space="preserve"> (inibidor da enzima conversora de angiotensina (IECA)), 10% (n=3) outros fármacos, 6,66% (n=2)  atenolol (beta bloqueador), 6,66% (n=2) captopril (IECA) e 3,33% (n=1)  propranolol (beta bloqueador). </w:t>
      </w:r>
    </w:p>
    <w:p w14:paraId="37B3CF5E" w14:textId="7208DB73" w:rsidR="00901843" w:rsidRPr="00901843" w:rsidRDefault="00901843" w:rsidP="008C4B1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Diante destes resultados, o perfil farmacológico prioritário observado na pesquisa tem como padrão os fármacos adotados pela Relação Nacional de Medicamentos Essenciais (RENAME) e distribuídos gratuitamente pelo governo federal no Programa Farmácia Popular.  </w:t>
      </w:r>
    </w:p>
    <w:p w14:paraId="67819A49" w14:textId="77777777" w:rsidR="008C4B13" w:rsidRDefault="008C4B13" w:rsidP="008C4B1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p>
    <w:p w14:paraId="62112316" w14:textId="09E9C044" w:rsidR="00901843" w:rsidRPr="00901843" w:rsidRDefault="00901843" w:rsidP="008C4B1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Figura 5 -</w:t>
      </w:r>
      <w:r w:rsidRPr="00901843">
        <w:rPr>
          <w:rFonts w:ascii="Times New Roman" w:eastAsia="Times New Roman" w:hAnsi="Times New Roman" w:cs="Times New Roman"/>
          <w:sz w:val="24"/>
          <w:szCs w:val="24"/>
          <w:lang w:eastAsia="pt-BR"/>
        </w:rPr>
        <w:t xml:space="preserve"> Anti-hipertensivos utilizados pela população pesquisada.  </w:t>
      </w:r>
    </w:p>
    <w:p w14:paraId="467BF4E2" w14:textId="71FA34D1" w:rsidR="00901843" w:rsidRPr="00901843" w:rsidRDefault="00901843" w:rsidP="00FA1673">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w:drawing>
          <wp:inline distT="0" distB="0" distL="0" distR="0" wp14:anchorId="1EBDABB0" wp14:editId="62843C7B">
            <wp:extent cx="5000552" cy="1348352"/>
            <wp:effectExtent l="0" t="0" r="0" b="4445"/>
            <wp:docPr id="3213" name="Picture 3213" descr="Gráfico, Gráfico de cascata&#10;&#10;Descrição gerada automaticamente"/>
            <wp:cNvGraphicFramePr/>
            <a:graphic xmlns:a="http://schemas.openxmlformats.org/drawingml/2006/main">
              <a:graphicData uri="http://schemas.openxmlformats.org/drawingml/2006/picture">
                <pic:pic xmlns:pic="http://schemas.openxmlformats.org/drawingml/2006/picture">
                  <pic:nvPicPr>
                    <pic:cNvPr id="3213" name="Picture 3213" descr="Gráfico, Gráfico de cascata&#10;&#10;Descrição gerada automaticamente"/>
                    <pic:cNvPicPr/>
                  </pic:nvPicPr>
                  <pic:blipFill>
                    <a:blip r:embed="rId16"/>
                    <a:stretch>
                      <a:fillRect/>
                    </a:stretch>
                  </pic:blipFill>
                  <pic:spPr>
                    <a:xfrm>
                      <a:off x="0" y="0"/>
                      <a:ext cx="5084613" cy="1371018"/>
                    </a:xfrm>
                    <a:prstGeom prst="rect">
                      <a:avLst/>
                    </a:prstGeom>
                  </pic:spPr>
                </pic:pic>
              </a:graphicData>
            </a:graphic>
          </wp:inline>
        </w:drawing>
      </w:r>
    </w:p>
    <w:p w14:paraId="1C6E5F8A" w14:textId="77777777" w:rsidR="00901843" w:rsidRPr="00901843" w:rsidRDefault="00901843" w:rsidP="008C4B1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153F804" w14:textId="2EA55604" w:rsidR="00901843" w:rsidRPr="00901843" w:rsidRDefault="008C4B13" w:rsidP="008C4B1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r>
      <w:r w:rsidR="00901843" w:rsidRPr="00901843">
        <w:rPr>
          <w:rFonts w:ascii="Times New Roman" w:eastAsia="Times New Roman" w:hAnsi="Times New Roman" w:cs="Times New Roman"/>
          <w:sz w:val="20"/>
          <w:szCs w:val="20"/>
          <w:lang w:eastAsia="pt-BR"/>
        </w:rPr>
        <w:t xml:space="preserve">Fonte: Dados da pesquisa (2020). </w:t>
      </w:r>
    </w:p>
    <w:p w14:paraId="1D5E84DA"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 xml:space="preserve"> </w:t>
      </w:r>
    </w:p>
    <w:p w14:paraId="4E1B590A" w14:textId="77777777" w:rsidR="00901843" w:rsidRPr="00901843" w:rsidRDefault="00901843" w:rsidP="00657DF9">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Em um estudo epidemiológico realizado por Miller et al. (2016) em uma drogaria da cidade de Aperibé (RJ), com a aplicação de questionário elaborado, observaram-se que entre os anti-hipertensivos mais citados pela população pesquisada, a losartana teve o maior percentual de usuários com 56%, corroborando com os dados obtidos neste estudo. </w:t>
      </w:r>
    </w:p>
    <w:p w14:paraId="0A33B72B" w14:textId="77777777" w:rsidR="00901843" w:rsidRPr="00901843" w:rsidRDefault="00901843" w:rsidP="00657DF9">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Todavia, o perfil farmacológico relacionado aos anti-hipertensivos utilizados pela população da presente pesquisa é divergente com o estudo de Fava et al. (2017), que foi realizado em unidades de saúde da família de um município de Minas Gerais e de São Paulo utilizando 757 pessoas. De acordo com os autores, a classe de anti-hipertensivo mais prescrita em São Paulo foram os IECA, enquanto em Minas Gerais foi a associação dos IECA com diuréticos tiazídicos. </w:t>
      </w:r>
    </w:p>
    <w:p w14:paraId="7D069AA0" w14:textId="7403E81F" w:rsidR="00901843" w:rsidRPr="00901843" w:rsidRDefault="00901843" w:rsidP="00657DF9">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Conforme os dados levantados na pesquisa, percebe-se que entre os hipoglicemiantes utilizados pelos participantes (Figura 3), a metformina teve o maior percentual com um valor de 50% (n=15), seguido da insulina com um percentual de 20% (n=6), da </w:t>
      </w:r>
      <w:proofErr w:type="spellStart"/>
      <w:r w:rsidRPr="00901843">
        <w:rPr>
          <w:rFonts w:ascii="Times New Roman" w:eastAsia="Times New Roman" w:hAnsi="Times New Roman" w:cs="Times New Roman"/>
          <w:sz w:val="24"/>
          <w:szCs w:val="24"/>
          <w:lang w:eastAsia="pt-BR"/>
        </w:rPr>
        <w:t>gliclazida</w:t>
      </w:r>
      <w:proofErr w:type="spellEnd"/>
      <w:r w:rsidRPr="00901843">
        <w:rPr>
          <w:rFonts w:ascii="Times New Roman" w:eastAsia="Times New Roman" w:hAnsi="Times New Roman" w:cs="Times New Roman"/>
          <w:sz w:val="24"/>
          <w:szCs w:val="24"/>
          <w:lang w:eastAsia="pt-BR"/>
        </w:rPr>
        <w:t xml:space="preserve"> com 6,66% (n=2), outros fármacos 6,66 (n=2) e </w:t>
      </w:r>
      <w:proofErr w:type="spellStart"/>
      <w:r w:rsidRPr="00901843">
        <w:rPr>
          <w:rFonts w:ascii="Times New Roman" w:eastAsia="Times New Roman" w:hAnsi="Times New Roman" w:cs="Times New Roman"/>
          <w:sz w:val="24"/>
          <w:szCs w:val="24"/>
          <w:lang w:eastAsia="pt-BR"/>
        </w:rPr>
        <w:t>glibenclamida</w:t>
      </w:r>
      <w:proofErr w:type="spellEnd"/>
      <w:r w:rsidRPr="00901843">
        <w:rPr>
          <w:rFonts w:ascii="Times New Roman" w:eastAsia="Times New Roman" w:hAnsi="Times New Roman" w:cs="Times New Roman"/>
          <w:sz w:val="24"/>
          <w:szCs w:val="24"/>
          <w:lang w:eastAsia="pt-BR"/>
        </w:rPr>
        <w:t xml:space="preserve"> com 3,33% (n=1). </w:t>
      </w:r>
    </w:p>
    <w:p w14:paraId="0166DA33" w14:textId="629BDA40" w:rsidR="00901843" w:rsidRPr="00901843" w:rsidRDefault="00901843" w:rsidP="00657DF9">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No tratamento da </w:t>
      </w:r>
      <w:r w:rsidRPr="00901843">
        <w:rPr>
          <w:rFonts w:ascii="Times New Roman" w:eastAsia="Times New Roman" w:hAnsi="Times New Roman" w:cs="Times New Roman"/>
          <w:i/>
          <w:sz w:val="24"/>
          <w:szCs w:val="24"/>
          <w:lang w:eastAsia="pt-BR"/>
        </w:rPr>
        <w:t>Diabetes mellitus</w:t>
      </w:r>
      <w:r w:rsidRPr="00901843">
        <w:rPr>
          <w:rFonts w:ascii="Times New Roman" w:eastAsia="Times New Roman" w:hAnsi="Times New Roman" w:cs="Times New Roman"/>
          <w:sz w:val="24"/>
          <w:szCs w:val="24"/>
          <w:lang w:eastAsia="pt-BR"/>
        </w:rPr>
        <w:t>, principalmente do tipo 2, um dos fármacos de primeira escolha é a metformina devido ao seu perfil de toxicidade favorável e eficácia clínica, tornando-o o hipoglicemiante oral mais prescrito. Adicionalmente, a redução glicêmica se dá principalmente pela diminuição da gliconeogênese hepática, além de promover a captação de glicose no músculo e inibir parte da absorção de glicose no intestino, sendo um agente terapêutico na redução dos riscos cardiovasculares (</w:t>
      </w:r>
      <w:r w:rsidR="00811295" w:rsidRPr="00901843">
        <w:rPr>
          <w:rFonts w:ascii="Times New Roman" w:eastAsia="Times New Roman" w:hAnsi="Times New Roman" w:cs="Times New Roman"/>
          <w:sz w:val="24"/>
          <w:szCs w:val="24"/>
          <w:lang w:eastAsia="pt-BR"/>
        </w:rPr>
        <w:t xml:space="preserve">Neto </w:t>
      </w:r>
      <w:r w:rsidRPr="00901843">
        <w:rPr>
          <w:rFonts w:ascii="Times New Roman" w:eastAsia="Times New Roman" w:hAnsi="Times New Roman" w:cs="Times New Roman"/>
          <w:sz w:val="24"/>
          <w:szCs w:val="24"/>
          <w:lang w:eastAsia="pt-BR"/>
        </w:rPr>
        <w:t xml:space="preserve">et al., 2015). </w:t>
      </w:r>
    </w:p>
    <w:p w14:paraId="61CD838F"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43CE529" w14:textId="7CF6AB76" w:rsidR="00901843" w:rsidRPr="00901843" w:rsidRDefault="00901843" w:rsidP="00657DF9">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Figura 6 -</w:t>
      </w:r>
      <w:r w:rsidR="00657DF9">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sz w:val="24"/>
          <w:szCs w:val="24"/>
          <w:lang w:eastAsia="pt-BR"/>
        </w:rPr>
        <w:t xml:space="preserve">Hipoglicemiantes utilizados pela população pesquisada. </w:t>
      </w:r>
    </w:p>
    <w:p w14:paraId="4F301D86" w14:textId="77777777" w:rsidR="00901843" w:rsidRPr="00901843" w:rsidRDefault="00901843" w:rsidP="00657DF9">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3E99066" w14:textId="26C9213A" w:rsidR="00901843" w:rsidRPr="00901843" w:rsidRDefault="00901843" w:rsidP="00FA1673">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w:drawing>
          <wp:inline distT="0" distB="0" distL="0" distR="0" wp14:anchorId="0727DD35" wp14:editId="0F37D9E0">
            <wp:extent cx="4785360" cy="1636776"/>
            <wp:effectExtent l="0" t="0" r="0" b="0"/>
            <wp:docPr id="3290" name="Picture 3290" descr="Linha do tempo&#10;&#10;Descrição gerada automaticamente"/>
            <wp:cNvGraphicFramePr/>
            <a:graphic xmlns:a="http://schemas.openxmlformats.org/drawingml/2006/main">
              <a:graphicData uri="http://schemas.openxmlformats.org/drawingml/2006/picture">
                <pic:pic xmlns:pic="http://schemas.openxmlformats.org/drawingml/2006/picture">
                  <pic:nvPicPr>
                    <pic:cNvPr id="3290" name="Picture 3290" descr="Linha do tempo&#10;&#10;Descrição gerada automaticamente"/>
                    <pic:cNvPicPr/>
                  </pic:nvPicPr>
                  <pic:blipFill>
                    <a:blip r:embed="rId17"/>
                    <a:stretch>
                      <a:fillRect/>
                    </a:stretch>
                  </pic:blipFill>
                  <pic:spPr>
                    <a:xfrm>
                      <a:off x="0" y="0"/>
                      <a:ext cx="4785360" cy="1636776"/>
                    </a:xfrm>
                    <a:prstGeom prst="rect">
                      <a:avLst/>
                    </a:prstGeom>
                  </pic:spPr>
                </pic:pic>
              </a:graphicData>
            </a:graphic>
          </wp:inline>
        </w:drawing>
      </w:r>
    </w:p>
    <w:p w14:paraId="3255500E" w14:textId="77777777" w:rsidR="00901843" w:rsidRPr="00901843" w:rsidRDefault="00901843" w:rsidP="00657DF9">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DECE901" w14:textId="38FBB673" w:rsidR="00901843" w:rsidRPr="00901843" w:rsidRDefault="00FA1673" w:rsidP="00657DF9">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b/>
      </w:r>
      <w:r>
        <w:rPr>
          <w:rFonts w:ascii="Times New Roman" w:eastAsia="Times New Roman" w:hAnsi="Times New Roman" w:cs="Times New Roman"/>
          <w:sz w:val="20"/>
          <w:szCs w:val="20"/>
          <w:lang w:eastAsia="pt-BR"/>
        </w:rPr>
        <w:tab/>
      </w:r>
      <w:r w:rsidR="00901843" w:rsidRPr="00901843">
        <w:rPr>
          <w:rFonts w:ascii="Times New Roman" w:eastAsia="Times New Roman" w:hAnsi="Times New Roman" w:cs="Times New Roman"/>
          <w:sz w:val="20"/>
          <w:szCs w:val="20"/>
          <w:lang w:eastAsia="pt-BR"/>
        </w:rPr>
        <w:t xml:space="preserve">Fonte: Dados da pesquisa (2020). </w:t>
      </w:r>
    </w:p>
    <w:p w14:paraId="54B37C84"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4BCB3CA" w14:textId="5C311CAA" w:rsidR="00901843" w:rsidRPr="00901843" w:rsidRDefault="00901843" w:rsidP="00FA167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Prado et al. (2016) realizaram um estudo a partir de dados do inquérito de saúde no município de Campinas (SP), com o objetivo de avaliar o conhecimento e a prática quanto às </w:t>
      </w:r>
      <w:r w:rsidRPr="00901843">
        <w:rPr>
          <w:rFonts w:ascii="Times New Roman" w:eastAsia="Times New Roman" w:hAnsi="Times New Roman" w:cs="Times New Roman"/>
          <w:sz w:val="24"/>
          <w:szCs w:val="24"/>
          <w:lang w:eastAsia="pt-BR"/>
        </w:rPr>
        <w:lastRenderedPageBreak/>
        <w:t xml:space="preserve">opções de tratamento dos pacientes diabéticos e descrever potenciais riscos de interações medicamentosas. De acordo com os autores, os medicamentos específicos para o tratamento da </w:t>
      </w:r>
      <w:r w:rsidRPr="00901843">
        <w:rPr>
          <w:rFonts w:ascii="Times New Roman" w:eastAsia="Times New Roman" w:hAnsi="Times New Roman" w:cs="Times New Roman"/>
          <w:i/>
          <w:sz w:val="24"/>
          <w:szCs w:val="24"/>
          <w:lang w:eastAsia="pt-BR"/>
        </w:rPr>
        <w:t>Diabetes mellitus</w:t>
      </w:r>
      <w:r w:rsidRPr="00901843">
        <w:rPr>
          <w:rFonts w:ascii="Times New Roman" w:eastAsia="Times New Roman" w:hAnsi="Times New Roman" w:cs="Times New Roman"/>
          <w:sz w:val="24"/>
          <w:szCs w:val="24"/>
          <w:lang w:eastAsia="pt-BR"/>
        </w:rPr>
        <w:t xml:space="preserve"> com uso mais frequente foram a metformina, a </w:t>
      </w:r>
      <w:proofErr w:type="spellStart"/>
      <w:r w:rsidRPr="00901843">
        <w:rPr>
          <w:rFonts w:ascii="Times New Roman" w:eastAsia="Times New Roman" w:hAnsi="Times New Roman" w:cs="Times New Roman"/>
          <w:sz w:val="24"/>
          <w:szCs w:val="24"/>
          <w:lang w:eastAsia="pt-BR"/>
        </w:rPr>
        <w:t>glibenclamida</w:t>
      </w:r>
      <w:proofErr w:type="spellEnd"/>
      <w:r w:rsidRPr="00901843">
        <w:rPr>
          <w:rFonts w:ascii="Times New Roman" w:eastAsia="Times New Roman" w:hAnsi="Times New Roman" w:cs="Times New Roman"/>
          <w:sz w:val="24"/>
          <w:szCs w:val="24"/>
          <w:lang w:eastAsia="pt-BR"/>
        </w:rPr>
        <w:t xml:space="preserve"> e as insulinas. Adicionalmente, foram evidenciadas interações medicamentosas potenciais moderadas nos participantes idosos diabéticos que usam dois ou mais medicamentos.  </w:t>
      </w:r>
    </w:p>
    <w:p w14:paraId="564A0C12" w14:textId="77777777" w:rsidR="00901843" w:rsidRPr="00901843" w:rsidRDefault="00901843" w:rsidP="00FA167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A Figura 7 caracteriza os efeitos indesejáveis relatados por 73,33% (n=22) dos usuários de anti-hipertensivos e hipoglicemiantes na pesquisa. De acordo com os dados, observa-se que o efeito colateral mais citado na pesquisa foi a sonolência com valor de 40,90% (n=9), 27,27% (n=6) relataram </w:t>
      </w:r>
      <w:proofErr w:type="spellStart"/>
      <w:r w:rsidRPr="00901843">
        <w:rPr>
          <w:rFonts w:ascii="Times New Roman" w:eastAsia="Times New Roman" w:hAnsi="Times New Roman" w:cs="Times New Roman"/>
          <w:sz w:val="24"/>
          <w:szCs w:val="24"/>
          <w:lang w:eastAsia="pt-BR"/>
        </w:rPr>
        <w:t>cefaléia</w:t>
      </w:r>
      <w:proofErr w:type="spellEnd"/>
      <w:r w:rsidRPr="00901843">
        <w:rPr>
          <w:rFonts w:ascii="Times New Roman" w:eastAsia="Times New Roman" w:hAnsi="Times New Roman" w:cs="Times New Roman"/>
          <w:sz w:val="24"/>
          <w:szCs w:val="24"/>
          <w:lang w:eastAsia="pt-BR"/>
        </w:rPr>
        <w:t>, 14,63% (n=3) tonturas, 9,09% (n=2</w:t>
      </w:r>
      <w:proofErr w:type="gramStart"/>
      <w:r w:rsidRPr="00901843">
        <w:rPr>
          <w:rFonts w:ascii="Times New Roman" w:eastAsia="Times New Roman" w:hAnsi="Times New Roman" w:cs="Times New Roman"/>
          <w:sz w:val="24"/>
          <w:szCs w:val="24"/>
          <w:lang w:eastAsia="pt-BR"/>
        </w:rPr>
        <w:t>)  tosse</w:t>
      </w:r>
      <w:proofErr w:type="gramEnd"/>
      <w:r w:rsidRPr="00901843">
        <w:rPr>
          <w:rFonts w:ascii="Times New Roman" w:eastAsia="Times New Roman" w:hAnsi="Times New Roman" w:cs="Times New Roman"/>
          <w:sz w:val="24"/>
          <w:szCs w:val="24"/>
          <w:lang w:eastAsia="pt-BR"/>
        </w:rPr>
        <w:t xml:space="preserve">, 4,54% (n=1) outros e 4,54% (n=1) taquicardia. </w:t>
      </w:r>
    </w:p>
    <w:p w14:paraId="71BDF783"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16E2BF3" w14:textId="63259A92" w:rsidR="00901843" w:rsidRPr="00901843" w:rsidRDefault="00901843" w:rsidP="00FA167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b/>
          <w:bCs/>
          <w:sz w:val="24"/>
          <w:szCs w:val="24"/>
          <w:lang w:eastAsia="pt-BR"/>
        </w:rPr>
        <w:t>Figura 7-</w:t>
      </w:r>
      <w:r w:rsidRPr="00901843">
        <w:rPr>
          <w:rFonts w:ascii="Times New Roman" w:eastAsia="Times New Roman" w:hAnsi="Times New Roman" w:cs="Times New Roman"/>
          <w:sz w:val="24"/>
          <w:szCs w:val="24"/>
          <w:lang w:eastAsia="pt-BR"/>
        </w:rPr>
        <w:t xml:space="preserve"> Efeitos indesejáveis relatados por 73,33% (n=22) dos usuários de anti-hipertensivos e hipoglicemiantes na pesquisa. </w:t>
      </w:r>
    </w:p>
    <w:p w14:paraId="1A98D675" w14:textId="77777777" w:rsidR="00901843" w:rsidRPr="00901843" w:rsidRDefault="00901843" w:rsidP="00FA167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467FD6C" w14:textId="77777777" w:rsidR="00901843" w:rsidRPr="00901843" w:rsidRDefault="00901843" w:rsidP="00FA167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noProof/>
          <w:sz w:val="24"/>
          <w:szCs w:val="24"/>
          <w:lang w:eastAsia="pt-BR"/>
        </w:rPr>
        <w:drawing>
          <wp:inline distT="0" distB="0" distL="0" distR="0" wp14:anchorId="6F25CB3E" wp14:editId="6CAE1CB2">
            <wp:extent cx="5402580" cy="1914144"/>
            <wp:effectExtent l="0" t="0" r="0" b="0"/>
            <wp:docPr id="3292" name="Picture 3292" descr="Gráfico, Gráfico de cascata&#10;&#10;Descrição gerada automaticamente"/>
            <wp:cNvGraphicFramePr/>
            <a:graphic xmlns:a="http://schemas.openxmlformats.org/drawingml/2006/main">
              <a:graphicData uri="http://schemas.openxmlformats.org/drawingml/2006/picture">
                <pic:pic xmlns:pic="http://schemas.openxmlformats.org/drawingml/2006/picture">
                  <pic:nvPicPr>
                    <pic:cNvPr id="3292" name="Picture 3292" descr="Gráfico, Gráfico de cascata&#10;&#10;Descrição gerada automaticamente"/>
                    <pic:cNvPicPr/>
                  </pic:nvPicPr>
                  <pic:blipFill>
                    <a:blip r:embed="rId18"/>
                    <a:stretch>
                      <a:fillRect/>
                    </a:stretch>
                  </pic:blipFill>
                  <pic:spPr>
                    <a:xfrm>
                      <a:off x="0" y="0"/>
                      <a:ext cx="5402580" cy="1914144"/>
                    </a:xfrm>
                    <a:prstGeom prst="rect">
                      <a:avLst/>
                    </a:prstGeom>
                  </pic:spPr>
                </pic:pic>
              </a:graphicData>
            </a:graphic>
          </wp:inline>
        </w:drawing>
      </w:r>
      <w:r w:rsidRPr="00901843">
        <w:rPr>
          <w:rFonts w:ascii="Times New Roman" w:eastAsia="Times New Roman" w:hAnsi="Times New Roman" w:cs="Times New Roman"/>
          <w:sz w:val="24"/>
          <w:szCs w:val="24"/>
          <w:lang w:eastAsia="pt-BR"/>
        </w:rPr>
        <w:t xml:space="preserve"> </w:t>
      </w:r>
    </w:p>
    <w:p w14:paraId="38F228EB" w14:textId="6E49B774" w:rsidR="00901843" w:rsidRPr="00901843" w:rsidRDefault="00901843" w:rsidP="00FA167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0"/>
          <w:szCs w:val="20"/>
          <w:lang w:eastAsia="pt-BR"/>
        </w:rPr>
      </w:pPr>
      <w:r w:rsidRPr="00901843">
        <w:rPr>
          <w:rFonts w:ascii="Times New Roman" w:eastAsia="Times New Roman" w:hAnsi="Times New Roman" w:cs="Times New Roman"/>
          <w:sz w:val="24"/>
          <w:szCs w:val="24"/>
          <w:lang w:eastAsia="pt-BR"/>
        </w:rPr>
        <w:t xml:space="preserve"> </w:t>
      </w:r>
      <w:r w:rsidR="00FA1673">
        <w:rPr>
          <w:rFonts w:ascii="Times New Roman" w:eastAsia="Times New Roman" w:hAnsi="Times New Roman" w:cs="Times New Roman"/>
          <w:sz w:val="24"/>
          <w:szCs w:val="24"/>
          <w:lang w:eastAsia="pt-BR"/>
        </w:rPr>
        <w:tab/>
      </w:r>
      <w:r w:rsidRPr="00901843">
        <w:rPr>
          <w:rFonts w:ascii="Times New Roman" w:eastAsia="Times New Roman" w:hAnsi="Times New Roman" w:cs="Times New Roman"/>
          <w:sz w:val="20"/>
          <w:szCs w:val="20"/>
          <w:lang w:eastAsia="pt-BR"/>
        </w:rPr>
        <w:t xml:space="preserve">Fonte: Dados da pesquisa (2020). </w:t>
      </w:r>
    </w:p>
    <w:p w14:paraId="3D189ED5"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4921496" w14:textId="73877049" w:rsidR="00901843" w:rsidRPr="00901843" w:rsidRDefault="00901843" w:rsidP="00FA167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Um percentual de 54,54% (n=12) dos usuários que relataram algum efeito indesejado, dizem se automedicar com o objetivo de sanar esse efeito. Na Pesquisa Nacional de Utilização de Medicamentos (PNAUM) em 2014, realizada em várias regiões do Brasil com 41.433 pessoas entrevistadas, observou-se que a prevalência geral da automedicação no Brasil foi de 16,1%.  </w:t>
      </w:r>
    </w:p>
    <w:p w14:paraId="232CBC13" w14:textId="2DEB8AFE" w:rsidR="00901843" w:rsidRPr="00901843" w:rsidRDefault="00901843" w:rsidP="00FA1673">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Em uma pesquisa realizada por Ferreira et al. (2020) em uma cidade do Paraná em que 70% da população entrevistada possui alguma doença crônica, com relação a quantidade de medicamentos, 56% utilizam de 2 a 4 medicamentos, sendo classificados como </w:t>
      </w:r>
      <w:proofErr w:type="spellStart"/>
      <w:r w:rsidRPr="00901843">
        <w:rPr>
          <w:rFonts w:ascii="Times New Roman" w:eastAsia="Times New Roman" w:hAnsi="Times New Roman" w:cs="Times New Roman"/>
          <w:sz w:val="24"/>
          <w:szCs w:val="24"/>
          <w:lang w:eastAsia="pt-BR"/>
        </w:rPr>
        <w:t>polimedicados</w:t>
      </w:r>
      <w:proofErr w:type="spellEnd"/>
      <w:r w:rsidRPr="00901843">
        <w:rPr>
          <w:rFonts w:ascii="Times New Roman" w:eastAsia="Times New Roman" w:hAnsi="Times New Roman" w:cs="Times New Roman"/>
          <w:sz w:val="24"/>
          <w:szCs w:val="24"/>
          <w:lang w:eastAsia="pt-BR"/>
        </w:rPr>
        <w:t xml:space="preserve"> e 70% dos entrevistados afirmaram se automedicar. De acordo o estudo, essa prática pode ocasionar vários problemas, como ineficácia terapêutica, reações adversas, além de interações farmacológicas potencialmente perigosas.  </w:t>
      </w:r>
    </w:p>
    <w:p w14:paraId="0637E8DE"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9ED3676"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 xml:space="preserve"> </w:t>
      </w:r>
    </w:p>
    <w:p w14:paraId="0C4F0DFC" w14:textId="7D60C3C7" w:rsidR="00901843" w:rsidRPr="00901843" w:rsidRDefault="00CF2265"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7 </w:t>
      </w:r>
      <w:r w:rsidR="00901843" w:rsidRPr="00901843">
        <w:rPr>
          <w:rFonts w:ascii="Times New Roman" w:eastAsia="Times New Roman" w:hAnsi="Times New Roman" w:cs="Times New Roman"/>
          <w:b/>
          <w:sz w:val="24"/>
          <w:szCs w:val="24"/>
          <w:lang w:eastAsia="pt-BR"/>
        </w:rPr>
        <w:t xml:space="preserve">CONSIDERAÇÕES FINAIS  </w:t>
      </w:r>
      <w:r w:rsidR="00901843" w:rsidRPr="00901843">
        <w:rPr>
          <w:rFonts w:ascii="Times New Roman" w:eastAsia="Times New Roman" w:hAnsi="Times New Roman" w:cs="Times New Roman"/>
          <w:sz w:val="24"/>
          <w:szCs w:val="24"/>
          <w:lang w:eastAsia="pt-BR"/>
        </w:rPr>
        <w:t xml:space="preserve"> </w:t>
      </w:r>
    </w:p>
    <w:p w14:paraId="4FD82A1A"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2D41212" w14:textId="77777777" w:rsidR="00901843" w:rsidRPr="00901843" w:rsidRDefault="00901843" w:rsidP="00CF226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Por meio da realização deste estudo, identificou-se que a maior parte da população da amostra nunca recebeu orientação farmacêutica no tocante ao uso racional de medicamentos e a implementação de medidas não farmacológicas, consequentemente, foi observado uma baixa adesão a medidas não farmacológicas, como a prática de atividade física e alimentação saudável, além disso, foram observados efeitos indesejáveis relatados pelos usuários de </w:t>
      </w:r>
      <w:proofErr w:type="spellStart"/>
      <w:r w:rsidRPr="00901843">
        <w:rPr>
          <w:rFonts w:ascii="Times New Roman" w:eastAsia="Times New Roman" w:hAnsi="Times New Roman" w:cs="Times New Roman"/>
          <w:sz w:val="24"/>
          <w:szCs w:val="24"/>
          <w:lang w:eastAsia="pt-BR"/>
        </w:rPr>
        <w:t>antihipertensivos</w:t>
      </w:r>
      <w:proofErr w:type="spellEnd"/>
      <w:r w:rsidRPr="00901843">
        <w:rPr>
          <w:rFonts w:ascii="Times New Roman" w:eastAsia="Times New Roman" w:hAnsi="Times New Roman" w:cs="Times New Roman"/>
          <w:sz w:val="24"/>
          <w:szCs w:val="24"/>
          <w:lang w:eastAsia="pt-BR"/>
        </w:rPr>
        <w:t xml:space="preserve"> e hipoglicemiantes, comprometendo a adesão ao tratamento. Ademais, foi possível evidenciar que muitos participantes praticam a automedicação para atenuar os efeitos adversos oriundos de sua farmacoterapia. Porém, esta prática pode se tornar perigosa, podendo causar ineficácia terapêutica ou até mesmo efeitos potencialmente tóxicos. </w:t>
      </w:r>
    </w:p>
    <w:p w14:paraId="0CC6023A" w14:textId="77777777" w:rsidR="00901843" w:rsidRPr="00901843" w:rsidRDefault="00901843" w:rsidP="00CF2265">
      <w:pPr>
        <w:pBdr>
          <w:top w:val="nil"/>
          <w:left w:val="nil"/>
          <w:bottom w:val="nil"/>
          <w:right w:val="nil"/>
          <w:between w:val="nil"/>
        </w:pBdr>
        <w:tabs>
          <w:tab w:val="left" w:pos="851"/>
        </w:tabs>
        <w:spacing w:after="0" w:line="360" w:lineRule="auto"/>
        <w:ind w:firstLine="851"/>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 partir da análise dos dados obtidos evidenciou-se a necessidade de reforçar a educação em saúde destes pacientes. Além disso, o farmacêutico é peça fundamental na promoção de uma melhoria na qualidade de vida deste grupo, já que através de ações educativas e orientações sobre a administração adequada, fornece subsídios importantes para um melhor controle destas patologias. </w:t>
      </w:r>
    </w:p>
    <w:p w14:paraId="23501BB3" w14:textId="77777777" w:rsidR="00901843" w:rsidRPr="00901843" w:rsidRDefault="00901843" w:rsidP="00901843">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3437772"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b/>
          <w:sz w:val="24"/>
          <w:szCs w:val="24"/>
          <w:lang w:eastAsia="pt-BR"/>
        </w:rPr>
      </w:pPr>
      <w:r w:rsidRPr="00901843">
        <w:rPr>
          <w:rFonts w:ascii="Times New Roman" w:eastAsia="Times New Roman" w:hAnsi="Times New Roman" w:cs="Times New Roman"/>
          <w:b/>
          <w:sz w:val="24"/>
          <w:szCs w:val="24"/>
          <w:lang w:eastAsia="pt-BR"/>
        </w:rPr>
        <w:t>REFERÊNCIAS</w:t>
      </w:r>
      <w:r w:rsidRPr="00901843">
        <w:rPr>
          <w:rFonts w:ascii="Times New Roman" w:eastAsia="Times New Roman" w:hAnsi="Times New Roman" w:cs="Times New Roman"/>
          <w:sz w:val="24"/>
          <w:szCs w:val="24"/>
          <w:lang w:eastAsia="pt-BR"/>
        </w:rPr>
        <w:t xml:space="preserve"> </w:t>
      </w:r>
    </w:p>
    <w:p w14:paraId="76962426"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5E4A2CF3" w14:textId="031C7A8D"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EAB4CA1"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ALENCAR, T.O.S.; ARAUJO, P.S. COSTA, E.D.; BARROS, R.D.; LIMA, Y.O.R.; PAIM, J.S. Programa</w:t>
      </w:r>
      <w:r w:rsidRPr="00901843">
        <w:rPr>
          <w:rFonts w:ascii="Times New Roman" w:eastAsia="Times New Roman" w:hAnsi="Times New Roman" w:cs="Times New Roman"/>
          <w:b/>
          <w:sz w:val="24"/>
          <w:szCs w:val="24"/>
          <w:lang w:eastAsia="pt-BR"/>
        </w:rPr>
        <w:t xml:space="preserve"> Farmácia Popular do Brasil: uma análise política de sua origem, seus desdobramentos e inflexões.</w:t>
      </w:r>
      <w:r w:rsidRPr="00901843">
        <w:rPr>
          <w:rFonts w:ascii="Times New Roman" w:eastAsia="Times New Roman" w:hAnsi="Times New Roman" w:cs="Times New Roman"/>
          <w:sz w:val="24"/>
          <w:szCs w:val="24"/>
          <w:lang w:eastAsia="pt-BR"/>
        </w:rPr>
        <w:t xml:space="preserve"> RIO DE JANEIRO, V. 42, NÚMERO ESPECIAL 2, P. 159-172, OUTUBRO 2018. </w:t>
      </w:r>
    </w:p>
    <w:p w14:paraId="057E1D37"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CA79AF8" w14:textId="78F5B718"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4F11E2B"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ALMEIDA, Â. S.; SANTOS, B. G.; DINIZ, F. S.; CRUZ, L. Z.; SANTOS, P. L. Diagnósticos de enfermagem mais frequentes em pacientes com diabetes mellitus: uma revisão integrativa. </w:t>
      </w:r>
      <w:r w:rsidRPr="00901843">
        <w:rPr>
          <w:rFonts w:ascii="Times New Roman" w:eastAsia="Times New Roman" w:hAnsi="Times New Roman" w:cs="Times New Roman"/>
          <w:b/>
          <w:sz w:val="24"/>
          <w:szCs w:val="24"/>
          <w:lang w:eastAsia="pt-BR"/>
        </w:rPr>
        <w:t>Enfermagem revista</w:t>
      </w:r>
      <w:r w:rsidRPr="00901843">
        <w:rPr>
          <w:rFonts w:ascii="Times New Roman" w:eastAsia="Times New Roman" w:hAnsi="Times New Roman" w:cs="Times New Roman"/>
          <w:sz w:val="24"/>
          <w:szCs w:val="24"/>
          <w:lang w:eastAsia="pt-BR"/>
        </w:rPr>
        <w:t xml:space="preserve">, p.70-81,2019. </w:t>
      </w:r>
    </w:p>
    <w:p w14:paraId="1DB9977C"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11F3E0C" w14:textId="52338672"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69C37E4"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ALVES, L. R. S. </w:t>
      </w:r>
      <w:r w:rsidRPr="00901843">
        <w:rPr>
          <w:rFonts w:ascii="Times New Roman" w:eastAsia="Times New Roman" w:hAnsi="Times New Roman" w:cs="Times New Roman"/>
          <w:b/>
          <w:sz w:val="24"/>
          <w:szCs w:val="24"/>
          <w:lang w:eastAsia="pt-BR"/>
        </w:rPr>
        <w:t>Atenção farmacêutica no tratamento de pacientes diabéticos.</w:t>
      </w:r>
      <w:r w:rsidRPr="00901843">
        <w:rPr>
          <w:rFonts w:ascii="Times New Roman" w:eastAsia="Times New Roman" w:hAnsi="Times New Roman" w:cs="Times New Roman"/>
          <w:sz w:val="24"/>
          <w:szCs w:val="24"/>
          <w:lang w:eastAsia="pt-BR"/>
        </w:rPr>
        <w:t xml:space="preserve"> 2018. 26 p. Trabalho de conclusão de curso (Graduação em farmácia) – Universidade de Cuiabá, Cuiabá, 2018. </w:t>
      </w:r>
    </w:p>
    <w:p w14:paraId="22FB2854"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3218DE07" w14:textId="73F5423E"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F0A6EDB"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ANDRADE, R. C. V.; FERNANDES, R. D. C. P.; Hipertensão arterial e trabalho: fatores de risco</w:t>
      </w:r>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Rev</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Bras</w:t>
      </w:r>
      <w:proofErr w:type="spellEnd"/>
      <w:r w:rsidRPr="00901843">
        <w:rPr>
          <w:rFonts w:ascii="Times New Roman" w:eastAsia="Times New Roman" w:hAnsi="Times New Roman" w:cs="Times New Roman"/>
          <w:b/>
          <w:sz w:val="24"/>
          <w:szCs w:val="24"/>
          <w:lang w:eastAsia="pt-BR"/>
        </w:rPr>
        <w:t xml:space="preserve"> Med Trab</w:t>
      </w:r>
      <w:r w:rsidRPr="00901843">
        <w:rPr>
          <w:rFonts w:ascii="Times New Roman" w:eastAsia="Times New Roman" w:hAnsi="Times New Roman" w:cs="Times New Roman"/>
          <w:sz w:val="24"/>
          <w:szCs w:val="24"/>
          <w:lang w:eastAsia="pt-BR"/>
        </w:rPr>
        <w:t xml:space="preserve">. 2016;14(3):252-61. </w:t>
      </w:r>
    </w:p>
    <w:p w14:paraId="4E4BD03A"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5621059"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4D8026E6" w14:textId="1846F642"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ARAÚJO, P.S; COSTA, E.A; GUERRA, J. A.A; ACURSIO, F.A.; GUIBU, I.A; Álvares, J; Atividades farmacêuticas de natureza clínica na atenção básica no Brasil</w:t>
      </w:r>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Rev</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Saude</w:t>
      </w:r>
      <w:proofErr w:type="spellEnd"/>
      <w:r w:rsidRPr="00901843">
        <w:rPr>
          <w:rFonts w:ascii="Times New Roman" w:eastAsia="Times New Roman" w:hAnsi="Times New Roman" w:cs="Times New Roman"/>
          <w:b/>
          <w:sz w:val="24"/>
          <w:szCs w:val="24"/>
          <w:lang w:eastAsia="pt-BR"/>
        </w:rPr>
        <w:t xml:space="preserve"> Publica.</w:t>
      </w:r>
      <w:r w:rsidRPr="00901843">
        <w:rPr>
          <w:rFonts w:ascii="Times New Roman" w:eastAsia="Times New Roman" w:hAnsi="Times New Roman" w:cs="Times New Roman"/>
          <w:sz w:val="24"/>
          <w:szCs w:val="24"/>
          <w:lang w:eastAsia="pt-BR"/>
        </w:rPr>
        <w:t xml:space="preserve"> 2017. </w:t>
      </w:r>
    </w:p>
    <w:p w14:paraId="5C3F67C6"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486119A0" w14:textId="4E1A2662"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020E152"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CEMBRANEL, F.; BERNARDO, C. O.; OZCARIZ, S. G. I. Impacto do diagnóstico de diabetes e/ou hipertensão sobre indicadores de consumo alimentar saudável: estudo longitudinal com idosos. </w:t>
      </w:r>
      <w:r w:rsidRPr="00901843">
        <w:rPr>
          <w:rFonts w:ascii="Times New Roman" w:eastAsia="Times New Roman" w:hAnsi="Times New Roman" w:cs="Times New Roman"/>
          <w:b/>
          <w:sz w:val="24"/>
          <w:szCs w:val="24"/>
          <w:lang w:eastAsia="pt-BR"/>
        </w:rPr>
        <w:t xml:space="preserve">Rev. Bras. </w:t>
      </w:r>
      <w:proofErr w:type="spellStart"/>
      <w:r w:rsidRPr="00901843">
        <w:rPr>
          <w:rFonts w:ascii="Times New Roman" w:eastAsia="Times New Roman" w:hAnsi="Times New Roman" w:cs="Times New Roman"/>
          <w:b/>
          <w:sz w:val="24"/>
          <w:szCs w:val="24"/>
          <w:lang w:eastAsia="pt-BR"/>
        </w:rPr>
        <w:t>Geriatr</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Gerontol</w:t>
      </w:r>
      <w:proofErr w:type="spellEnd"/>
      <w:r w:rsidRPr="00901843">
        <w:rPr>
          <w:rFonts w:ascii="Times New Roman" w:eastAsia="Times New Roman" w:hAnsi="Times New Roman" w:cs="Times New Roman"/>
          <w:sz w:val="24"/>
          <w:szCs w:val="24"/>
          <w:lang w:eastAsia="pt-BR"/>
        </w:rPr>
        <w:t xml:space="preserve">, Rio de Janeiro, v. 20, n. 1, p. 34-46, 2017. </w:t>
      </w:r>
    </w:p>
    <w:p w14:paraId="6163CDC2"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1870EA99" w14:textId="077CFF89"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EE4A0F6"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CORTEZ, D. N.; REIS, I. A.; SOUZA, D. A. S. S.; MACEDO, M. M. L.; TORRES, H. C. Complicações e o tempo de diagnóstico do diabetes </w:t>
      </w:r>
      <w:r w:rsidRPr="00901843">
        <w:rPr>
          <w:rFonts w:ascii="Times New Roman" w:eastAsia="Times New Roman" w:hAnsi="Times New Roman" w:cs="Times New Roman"/>
          <w:i/>
          <w:sz w:val="24"/>
          <w:szCs w:val="24"/>
          <w:lang w:eastAsia="pt-BR"/>
        </w:rPr>
        <w:t xml:space="preserve">mellitus </w:t>
      </w:r>
      <w:r w:rsidRPr="00901843">
        <w:rPr>
          <w:rFonts w:ascii="Times New Roman" w:eastAsia="Times New Roman" w:hAnsi="Times New Roman" w:cs="Times New Roman"/>
          <w:sz w:val="24"/>
          <w:szCs w:val="24"/>
          <w:lang w:eastAsia="pt-BR"/>
        </w:rPr>
        <w:t xml:space="preserve">na atenção primária. </w:t>
      </w:r>
      <w:r w:rsidRPr="00901843">
        <w:rPr>
          <w:rFonts w:ascii="Times New Roman" w:eastAsia="Times New Roman" w:hAnsi="Times New Roman" w:cs="Times New Roman"/>
          <w:b/>
          <w:sz w:val="24"/>
          <w:szCs w:val="24"/>
          <w:lang w:eastAsia="pt-BR"/>
        </w:rPr>
        <w:t>Acta Paulista de Enfermagem.</w:t>
      </w:r>
      <w:r w:rsidRPr="00901843">
        <w:rPr>
          <w:rFonts w:ascii="Times New Roman" w:eastAsia="Times New Roman" w:hAnsi="Times New Roman" w:cs="Times New Roman"/>
          <w:sz w:val="24"/>
          <w:szCs w:val="24"/>
          <w:lang w:eastAsia="pt-BR"/>
        </w:rPr>
        <w:t xml:space="preserve"> São Paulo, v. 28, n. 3, p. 250-255, 2015. </w:t>
      </w:r>
    </w:p>
    <w:p w14:paraId="4FD08F64"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3FFCBBE" w14:textId="4CD98503"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73811B6"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DAMAZIO, L. C. M.; FILHO, G. R. S.; PEREIRA, A. C. L.; LEÃO, T. L. O.; FERREIRA, L. C.; MOURÃO, F. L. Os efeitos de um programa de atividade física na pressão arterial e frequência cardíaca de pacientes hipertensos e deficientes físicos</w:t>
      </w:r>
      <w:r w:rsidRPr="00901843">
        <w:rPr>
          <w:rFonts w:ascii="Times New Roman" w:eastAsia="Times New Roman" w:hAnsi="Times New Roman" w:cs="Times New Roman"/>
          <w:b/>
          <w:sz w:val="24"/>
          <w:szCs w:val="24"/>
          <w:lang w:eastAsia="pt-BR"/>
        </w:rPr>
        <w:t xml:space="preserve">. Rev. </w:t>
      </w:r>
      <w:proofErr w:type="spellStart"/>
      <w:r w:rsidRPr="00901843">
        <w:rPr>
          <w:rFonts w:ascii="Times New Roman" w:eastAsia="Times New Roman" w:hAnsi="Times New Roman" w:cs="Times New Roman"/>
          <w:b/>
          <w:sz w:val="24"/>
          <w:szCs w:val="24"/>
          <w:lang w:eastAsia="pt-BR"/>
        </w:rPr>
        <w:t>Aten</w:t>
      </w:r>
      <w:proofErr w:type="spellEnd"/>
      <w:r w:rsidRPr="00901843">
        <w:rPr>
          <w:rFonts w:ascii="Times New Roman" w:eastAsia="Times New Roman" w:hAnsi="Times New Roman" w:cs="Times New Roman"/>
          <w:b/>
          <w:sz w:val="24"/>
          <w:szCs w:val="24"/>
          <w:lang w:eastAsia="pt-BR"/>
        </w:rPr>
        <w:t>. Saúde.</w:t>
      </w:r>
      <w:r w:rsidRPr="00901843">
        <w:rPr>
          <w:rFonts w:ascii="Times New Roman" w:eastAsia="Times New Roman" w:hAnsi="Times New Roman" w:cs="Times New Roman"/>
          <w:sz w:val="24"/>
          <w:szCs w:val="24"/>
          <w:lang w:eastAsia="pt-BR"/>
        </w:rPr>
        <w:t xml:space="preserve"> São Caetano do Sul, v. 17, n. 59, p. 81-87, 2019. </w:t>
      </w:r>
    </w:p>
    <w:p w14:paraId="6E6F03F3"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D0C5D37" w14:textId="0F19DE3A"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E60E89E"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DIOGENES, M. A. R.; SOUZA, A. K. P.; CAVALCANTE, I. P.; LOPES, L. C. O.; REBELLO, M. M. C. B. Insulinoterapia: conhecimento e práticas utilizadas por portadores de diabetes mellitus tipo 2. </w:t>
      </w:r>
      <w:r w:rsidRPr="00901843">
        <w:rPr>
          <w:rFonts w:ascii="Times New Roman" w:eastAsia="Times New Roman" w:hAnsi="Times New Roman" w:cs="Times New Roman"/>
          <w:b/>
          <w:sz w:val="24"/>
          <w:szCs w:val="24"/>
          <w:lang w:eastAsia="pt-BR"/>
        </w:rPr>
        <w:t>Revista Enfermagem UERJ</w:t>
      </w:r>
      <w:r w:rsidRPr="00901843">
        <w:rPr>
          <w:rFonts w:ascii="Times New Roman" w:eastAsia="Times New Roman" w:hAnsi="Times New Roman" w:cs="Times New Roman"/>
          <w:sz w:val="24"/>
          <w:szCs w:val="24"/>
          <w:lang w:eastAsia="pt-BR"/>
        </w:rPr>
        <w:t xml:space="preserve">, Rio de Janeiro, v. 20, n. 6, p. 746-751, 2013.  </w:t>
      </w:r>
    </w:p>
    <w:p w14:paraId="380CCA91"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36C89C96" w14:textId="33F779EA"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92C0042"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ESPANHOL, F. Z.; OLIVEIRA, R. C. S. M.; SILVANO, G. P.; MANOEL, A. L.; SILVEIRA, L. R.; SHUELTER- TREVISOL, F.; TREVISOL, D. J. Prevalência de hiperglicemia em idosos: um estudo de base populacional. </w:t>
      </w:r>
      <w:proofErr w:type="spellStart"/>
      <w:r w:rsidRPr="00901843">
        <w:rPr>
          <w:rFonts w:ascii="Times New Roman" w:eastAsia="Times New Roman" w:hAnsi="Times New Roman" w:cs="Times New Roman"/>
          <w:b/>
          <w:sz w:val="24"/>
          <w:szCs w:val="24"/>
          <w:lang w:eastAsia="pt-BR"/>
        </w:rPr>
        <w:t>Scientia</w:t>
      </w:r>
      <w:proofErr w:type="spellEnd"/>
      <w:r w:rsidRPr="00901843">
        <w:rPr>
          <w:rFonts w:ascii="Times New Roman" w:eastAsia="Times New Roman" w:hAnsi="Times New Roman" w:cs="Times New Roman"/>
          <w:b/>
          <w:sz w:val="24"/>
          <w:szCs w:val="24"/>
          <w:lang w:eastAsia="pt-BR"/>
        </w:rPr>
        <w:t xml:space="preserve"> </w:t>
      </w:r>
      <w:proofErr w:type="gramStart"/>
      <w:r w:rsidRPr="00901843">
        <w:rPr>
          <w:rFonts w:ascii="Times New Roman" w:eastAsia="Times New Roman" w:hAnsi="Times New Roman" w:cs="Times New Roman"/>
          <w:b/>
          <w:sz w:val="24"/>
          <w:szCs w:val="24"/>
          <w:lang w:eastAsia="pt-BR"/>
        </w:rPr>
        <w:t>Medica</w:t>
      </w:r>
      <w:proofErr w:type="gramEnd"/>
      <w:r w:rsidRPr="00901843">
        <w:rPr>
          <w:rFonts w:ascii="Times New Roman" w:eastAsia="Times New Roman" w:hAnsi="Times New Roman" w:cs="Times New Roman"/>
          <w:sz w:val="24"/>
          <w:szCs w:val="24"/>
          <w:lang w:eastAsia="pt-BR"/>
        </w:rPr>
        <w:t xml:space="preserve">. Rio Grande do Sul. v. 26, n. 4, p.01-06, 2016. </w:t>
      </w:r>
    </w:p>
    <w:p w14:paraId="42FD0A4E"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3812AEAE" w14:textId="5DC3FE3B"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FC426B9"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FAVA, S. M. C. L.; SILVA, P. C. S.; GONÇALVES, I. W. P.; GOMES, D. M.; MACHADO, J. P.; VEIGA, E. V. Classes de anti-hipertensivos e sua combinação entre pessoas com hipertensão arterial sistêmica no sistema público. </w:t>
      </w:r>
      <w:proofErr w:type="spellStart"/>
      <w:r w:rsidRPr="00901843">
        <w:rPr>
          <w:rFonts w:ascii="Times New Roman" w:eastAsia="Times New Roman" w:hAnsi="Times New Roman" w:cs="Times New Roman"/>
          <w:b/>
          <w:sz w:val="24"/>
          <w:szCs w:val="24"/>
          <w:lang w:eastAsia="pt-BR"/>
        </w:rPr>
        <w:t>Enfermeria</w:t>
      </w:r>
      <w:proofErr w:type="spellEnd"/>
      <w:r w:rsidRPr="00901843">
        <w:rPr>
          <w:rFonts w:ascii="Times New Roman" w:eastAsia="Times New Roman" w:hAnsi="Times New Roman" w:cs="Times New Roman"/>
          <w:b/>
          <w:sz w:val="24"/>
          <w:szCs w:val="24"/>
          <w:lang w:eastAsia="pt-BR"/>
        </w:rPr>
        <w:t xml:space="preserve"> Global, </w:t>
      </w:r>
      <w:r w:rsidRPr="00901843">
        <w:rPr>
          <w:rFonts w:ascii="Times New Roman" w:eastAsia="Times New Roman" w:hAnsi="Times New Roman" w:cs="Times New Roman"/>
          <w:sz w:val="24"/>
          <w:szCs w:val="24"/>
          <w:lang w:eastAsia="pt-BR"/>
        </w:rPr>
        <w:t xml:space="preserve">Múrcia, v. 16, n.1, p. 20-50, 2017. </w:t>
      </w:r>
    </w:p>
    <w:p w14:paraId="7618710F"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30E550E" w14:textId="00812942"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37E1EFB9"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FRANCISCO, P. M. S. B.; SEGRI, N. J.; BORIN, F. S. A. MALTA, D. C. Prevalência simultânea de hipertensão e diabetes em idosos brasileiros: desigualdades individuais e contextuais. </w:t>
      </w:r>
      <w:r w:rsidRPr="00901843">
        <w:rPr>
          <w:rFonts w:ascii="Times New Roman" w:eastAsia="Times New Roman" w:hAnsi="Times New Roman" w:cs="Times New Roman"/>
          <w:b/>
          <w:sz w:val="24"/>
          <w:szCs w:val="24"/>
          <w:lang w:eastAsia="pt-BR"/>
        </w:rPr>
        <w:t xml:space="preserve">Ciência &amp; Saúde Coletiva. </w:t>
      </w:r>
      <w:r w:rsidRPr="00901843">
        <w:rPr>
          <w:rFonts w:ascii="Times New Roman" w:eastAsia="Times New Roman" w:hAnsi="Times New Roman" w:cs="Times New Roman"/>
          <w:sz w:val="24"/>
          <w:szCs w:val="24"/>
          <w:lang w:eastAsia="pt-BR"/>
        </w:rPr>
        <w:t xml:space="preserve">Rio de Janeiro, v. 23, n.11, p. 3829-3840, 2018. </w:t>
      </w:r>
    </w:p>
    <w:p w14:paraId="47AD141C"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71B66CC9" w14:textId="22B65379"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E786063"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FERREIRA, L. S.; TEODORO, E. I. S.; SILVA, T. P.; TESTON, A. P. M.; MELLO, J. C. P.; ARAÚJO, D. C. M. Automedicação: prática comum por idosos de um município do norte do Paraná. </w:t>
      </w:r>
      <w:r w:rsidRPr="00901843">
        <w:rPr>
          <w:rFonts w:ascii="Times New Roman" w:eastAsia="Times New Roman" w:hAnsi="Times New Roman" w:cs="Times New Roman"/>
          <w:b/>
          <w:sz w:val="24"/>
          <w:szCs w:val="24"/>
          <w:lang w:eastAsia="pt-BR"/>
        </w:rPr>
        <w:t xml:space="preserve">Braz. J. </w:t>
      </w:r>
      <w:proofErr w:type="spellStart"/>
      <w:r w:rsidRPr="00901843">
        <w:rPr>
          <w:rFonts w:ascii="Times New Roman" w:eastAsia="Times New Roman" w:hAnsi="Times New Roman" w:cs="Times New Roman"/>
          <w:b/>
          <w:sz w:val="24"/>
          <w:szCs w:val="24"/>
          <w:lang w:eastAsia="pt-BR"/>
        </w:rPr>
        <w:t>of</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Develop</w:t>
      </w:r>
      <w:proofErr w:type="spellEnd"/>
      <w:r w:rsidRPr="00901843">
        <w:rPr>
          <w:rFonts w:ascii="Times New Roman" w:eastAsia="Times New Roman" w:hAnsi="Times New Roman" w:cs="Times New Roman"/>
          <w:b/>
          <w:sz w:val="24"/>
          <w:szCs w:val="24"/>
          <w:lang w:eastAsia="pt-BR"/>
        </w:rPr>
        <w:t xml:space="preserve">., </w:t>
      </w:r>
      <w:proofErr w:type="spellStart"/>
      <w:proofErr w:type="gramStart"/>
      <w:r w:rsidRPr="00901843">
        <w:rPr>
          <w:rFonts w:ascii="Times New Roman" w:eastAsia="Times New Roman" w:hAnsi="Times New Roman" w:cs="Times New Roman"/>
          <w:sz w:val="24"/>
          <w:szCs w:val="24"/>
          <w:lang w:eastAsia="pt-BR"/>
        </w:rPr>
        <w:t>Curitiba,v</w:t>
      </w:r>
      <w:proofErr w:type="spellEnd"/>
      <w:r w:rsidRPr="00901843">
        <w:rPr>
          <w:rFonts w:ascii="Times New Roman" w:eastAsia="Times New Roman" w:hAnsi="Times New Roman" w:cs="Times New Roman"/>
          <w:sz w:val="24"/>
          <w:szCs w:val="24"/>
          <w:lang w:eastAsia="pt-BR"/>
        </w:rPr>
        <w:t>.</w:t>
      </w:r>
      <w:proofErr w:type="gramEnd"/>
      <w:r w:rsidRPr="00901843">
        <w:rPr>
          <w:rFonts w:ascii="Times New Roman" w:eastAsia="Times New Roman" w:hAnsi="Times New Roman" w:cs="Times New Roman"/>
          <w:sz w:val="24"/>
          <w:szCs w:val="24"/>
          <w:lang w:eastAsia="pt-BR"/>
        </w:rPr>
        <w:t xml:space="preserve"> 6, n. 4, p. 22404-22413, 2020. </w:t>
      </w:r>
    </w:p>
    <w:p w14:paraId="73C06879"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B16C274" w14:textId="55E95721"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32ECC28"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 xml:space="preserve">FUKAHORI, S. A. S.; NASCIMENTO, C. G. M.; ALMEIDA, S. L. S.; CABRAL, J. V. B. Fatores de risco associados a hipertensão arterial em idosos. </w:t>
      </w:r>
      <w:r w:rsidRPr="00901843">
        <w:rPr>
          <w:rFonts w:ascii="Times New Roman" w:eastAsia="Times New Roman" w:hAnsi="Times New Roman" w:cs="Times New Roman"/>
          <w:b/>
          <w:sz w:val="24"/>
          <w:szCs w:val="24"/>
          <w:lang w:eastAsia="pt-BR"/>
        </w:rPr>
        <w:t>Revista Brasileira de Educação e saúde.</w:t>
      </w:r>
      <w:r w:rsidRPr="00901843">
        <w:rPr>
          <w:rFonts w:ascii="Times New Roman" w:eastAsia="Times New Roman" w:hAnsi="Times New Roman" w:cs="Times New Roman"/>
          <w:sz w:val="24"/>
          <w:szCs w:val="24"/>
          <w:lang w:eastAsia="pt-BR"/>
        </w:rPr>
        <w:t xml:space="preserve"> Vol. 7, n. 1, 2017. </w:t>
      </w:r>
    </w:p>
    <w:p w14:paraId="1A08E6ED"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155B09A7" w14:textId="3774E1D8"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08E0D74"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GIORELLI, G. V.; SANTOS, F. M.; PONTES, L. H.; Educação física e diabetes: prevenção e tratamento. </w:t>
      </w:r>
      <w:r w:rsidRPr="00901843">
        <w:rPr>
          <w:rFonts w:ascii="Times New Roman" w:eastAsia="Times New Roman" w:hAnsi="Times New Roman" w:cs="Times New Roman"/>
          <w:b/>
          <w:sz w:val="24"/>
          <w:szCs w:val="24"/>
          <w:lang w:eastAsia="pt-BR"/>
        </w:rPr>
        <w:t>Revista HUPE</w:t>
      </w:r>
      <w:r w:rsidRPr="00901843">
        <w:rPr>
          <w:rFonts w:ascii="Times New Roman" w:eastAsia="Times New Roman" w:hAnsi="Times New Roman" w:cs="Times New Roman"/>
          <w:sz w:val="24"/>
          <w:szCs w:val="24"/>
          <w:lang w:eastAsia="pt-BR"/>
        </w:rPr>
        <w:t xml:space="preserve">, Rio de Janeiro, v. 14, n. 4, p. 54-58, 2015. </w:t>
      </w:r>
    </w:p>
    <w:p w14:paraId="401A0FE5"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44A70769" w14:textId="628FC233"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6D4330A"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GOLAN, D.E.; TASHJIAN, A. H.; ARMSTRONG, E.J.; ARMSTRONG, A.W. </w:t>
      </w:r>
      <w:r w:rsidRPr="00901843">
        <w:rPr>
          <w:rFonts w:ascii="Times New Roman" w:eastAsia="Times New Roman" w:hAnsi="Times New Roman" w:cs="Times New Roman"/>
          <w:b/>
          <w:sz w:val="24"/>
          <w:szCs w:val="24"/>
          <w:lang w:eastAsia="pt-BR"/>
        </w:rPr>
        <w:t>Princípios de Farmacologia: A Base Fisiopatológica da Farmacologia</w:t>
      </w:r>
      <w:r w:rsidRPr="00901843">
        <w:rPr>
          <w:rFonts w:ascii="Times New Roman" w:eastAsia="Times New Roman" w:hAnsi="Times New Roman" w:cs="Times New Roman"/>
          <w:sz w:val="24"/>
          <w:szCs w:val="24"/>
          <w:lang w:eastAsia="pt-BR"/>
        </w:rPr>
        <w:t xml:space="preserve">. 3ed. Rio de Janeiro: </w:t>
      </w:r>
      <w:proofErr w:type="spellStart"/>
      <w:r w:rsidRPr="00901843">
        <w:rPr>
          <w:rFonts w:ascii="Times New Roman" w:eastAsia="Times New Roman" w:hAnsi="Times New Roman" w:cs="Times New Roman"/>
          <w:sz w:val="24"/>
          <w:szCs w:val="24"/>
          <w:lang w:eastAsia="pt-BR"/>
        </w:rPr>
        <w:t>Guanaraba</w:t>
      </w:r>
      <w:proofErr w:type="spellEnd"/>
      <w:r w:rsidRPr="00901843">
        <w:rPr>
          <w:rFonts w:ascii="Times New Roman" w:eastAsia="Times New Roman" w:hAnsi="Times New Roman" w:cs="Times New Roman"/>
          <w:sz w:val="24"/>
          <w:szCs w:val="24"/>
          <w:lang w:eastAsia="pt-BR"/>
        </w:rPr>
        <w:t xml:space="preserve"> Koogan, 2014. </w:t>
      </w:r>
    </w:p>
    <w:p w14:paraId="3D15D659"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25B6F60E" w14:textId="42E09736"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70A2E61" w14:textId="448F2436" w:rsidR="00901843"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INSTITUTO BRASILEIRO DE GEOGRAFIA E ESTATÍSTICA</w:t>
      </w:r>
      <w:r w:rsidR="00901843" w:rsidRPr="00901843">
        <w:rPr>
          <w:rFonts w:ascii="Times New Roman" w:eastAsia="Times New Roman" w:hAnsi="Times New Roman" w:cs="Times New Roman"/>
          <w:b/>
          <w:sz w:val="24"/>
          <w:szCs w:val="24"/>
          <w:lang w:eastAsia="pt-BR"/>
        </w:rPr>
        <w:t>. Pesquisa Nacional de Saúde,</w:t>
      </w:r>
      <w:r w:rsidR="00901843" w:rsidRPr="00901843">
        <w:rPr>
          <w:rFonts w:ascii="Times New Roman" w:eastAsia="Times New Roman" w:hAnsi="Times New Roman" w:cs="Times New Roman"/>
          <w:sz w:val="24"/>
          <w:szCs w:val="24"/>
          <w:lang w:eastAsia="pt-BR"/>
        </w:rPr>
        <w:t xml:space="preserve"> Rio de Janeiro,2013Disponívelem:&lt;http://www.ibge.gov.br/home/estatistica/populacao/pns/2013_vol 3&gt;. Acesso em: 05 de outubro de 2019. </w:t>
      </w:r>
    </w:p>
    <w:p w14:paraId="147E0F4F"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5CA24163" w14:textId="09CCE51C"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7B3606F"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KREUZBERG, J. T. N.; AGUIAR, A. M. M.; LIMA, M. M. Riscos para complicações cardiovasculares em portadores de Diabetes mellitus. </w:t>
      </w:r>
      <w:r w:rsidRPr="00901843">
        <w:rPr>
          <w:rFonts w:ascii="Times New Roman" w:eastAsia="Times New Roman" w:hAnsi="Times New Roman" w:cs="Times New Roman"/>
          <w:b/>
          <w:sz w:val="24"/>
          <w:szCs w:val="24"/>
          <w:lang w:eastAsia="pt-BR"/>
        </w:rPr>
        <w:t>Revista de enfermagem da UFSM.</w:t>
      </w:r>
      <w:r w:rsidRPr="00901843">
        <w:rPr>
          <w:rFonts w:ascii="Times New Roman" w:eastAsia="Times New Roman" w:hAnsi="Times New Roman" w:cs="Times New Roman"/>
          <w:sz w:val="24"/>
          <w:szCs w:val="24"/>
          <w:lang w:eastAsia="pt-BR"/>
        </w:rPr>
        <w:t xml:space="preserve"> Primavera do Leste. v. 6, n.1, p. 93-101, 2016.  </w:t>
      </w:r>
    </w:p>
    <w:p w14:paraId="707259EC"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17876AA1" w14:textId="431DFCA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1124FF8" w14:textId="52140894"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LIMA, T. M.; MEINERS, M. M. M. A.; SOLER, O. Perfil de adesão ao tratamento de pacientes hipertensos atendidos na Unidade Municipal de Saúde de Fátima, em Belém, Pará, Amazônia, Brasil.</w:t>
      </w:r>
      <w:r w:rsidR="00CF2265">
        <w:rPr>
          <w:rFonts w:ascii="Times New Roman" w:eastAsia="Times New Roman" w:hAnsi="Times New Roman" w:cs="Times New Roman"/>
          <w:sz w:val="24"/>
          <w:szCs w:val="24"/>
          <w:lang w:eastAsia="pt-BR"/>
        </w:rPr>
        <w:t xml:space="preserve"> </w:t>
      </w:r>
      <w:r w:rsidRPr="00901843">
        <w:rPr>
          <w:rFonts w:ascii="Times New Roman" w:eastAsia="Times New Roman" w:hAnsi="Times New Roman" w:cs="Times New Roman"/>
          <w:b/>
          <w:sz w:val="24"/>
          <w:szCs w:val="24"/>
          <w:lang w:eastAsia="pt-BR"/>
        </w:rPr>
        <w:t xml:space="preserve">Revista </w:t>
      </w:r>
      <w:proofErr w:type="spellStart"/>
      <w:r w:rsidRPr="00901843">
        <w:rPr>
          <w:rFonts w:ascii="Times New Roman" w:eastAsia="Times New Roman" w:hAnsi="Times New Roman" w:cs="Times New Roman"/>
          <w:b/>
          <w:sz w:val="24"/>
          <w:szCs w:val="24"/>
          <w:lang w:eastAsia="pt-BR"/>
        </w:rPr>
        <w:t>Pan</w:t>
      </w:r>
      <w:hyperlink r:id="rId19">
        <w:r w:rsidRPr="00901843">
          <w:rPr>
            <w:rStyle w:val="Hyperlink"/>
            <w:rFonts w:ascii="Times New Roman" w:eastAsia="Times New Roman" w:hAnsi="Times New Roman" w:cs="Times New Roman"/>
            <w:b/>
            <w:sz w:val="24"/>
            <w:szCs w:val="24"/>
            <w:lang w:eastAsia="pt-BR"/>
          </w:rPr>
          <w:t>-</w:t>
        </w:r>
      </w:hyperlink>
      <w:r w:rsidRPr="00901843">
        <w:rPr>
          <w:rFonts w:ascii="Times New Roman" w:eastAsia="Times New Roman" w:hAnsi="Times New Roman" w:cs="Times New Roman"/>
          <w:b/>
          <w:sz w:val="24"/>
          <w:szCs w:val="24"/>
          <w:lang w:eastAsia="pt-BR"/>
        </w:rPr>
        <w:t>Amazônica</w:t>
      </w:r>
      <w:proofErr w:type="spellEnd"/>
      <w:r w:rsidR="00CF2265">
        <w:rPr>
          <w:rFonts w:ascii="Times New Roman" w:eastAsia="Times New Roman" w:hAnsi="Times New Roman" w:cs="Times New Roman"/>
          <w:b/>
          <w:sz w:val="24"/>
          <w:szCs w:val="24"/>
          <w:lang w:eastAsia="pt-BR"/>
        </w:rPr>
        <w:t xml:space="preserve"> </w:t>
      </w:r>
      <w:r w:rsidRPr="00901843">
        <w:rPr>
          <w:rFonts w:ascii="Times New Roman" w:eastAsia="Times New Roman" w:hAnsi="Times New Roman" w:cs="Times New Roman"/>
          <w:b/>
          <w:sz w:val="24"/>
          <w:szCs w:val="24"/>
          <w:lang w:eastAsia="pt-BR"/>
        </w:rPr>
        <w:t>de</w:t>
      </w:r>
      <w:r w:rsidR="00CF2265">
        <w:rPr>
          <w:rFonts w:ascii="Times New Roman" w:eastAsia="Times New Roman" w:hAnsi="Times New Roman" w:cs="Times New Roman"/>
          <w:b/>
          <w:sz w:val="24"/>
          <w:szCs w:val="24"/>
          <w:lang w:eastAsia="pt-BR"/>
        </w:rPr>
        <w:t xml:space="preserve"> </w:t>
      </w:r>
      <w:r w:rsidRPr="00901843">
        <w:rPr>
          <w:rFonts w:ascii="Times New Roman" w:eastAsia="Times New Roman" w:hAnsi="Times New Roman" w:cs="Times New Roman"/>
          <w:b/>
          <w:sz w:val="24"/>
          <w:szCs w:val="24"/>
          <w:lang w:eastAsia="pt-BR"/>
        </w:rPr>
        <w:t>Saúde</w:t>
      </w:r>
      <w:hyperlink r:id="rId20">
        <w:r w:rsidRPr="00901843">
          <w:rPr>
            <w:rStyle w:val="Hyperlink"/>
            <w:rFonts w:ascii="Times New Roman" w:eastAsia="Times New Roman" w:hAnsi="Times New Roman" w:cs="Times New Roman"/>
            <w:sz w:val="24"/>
            <w:szCs w:val="24"/>
            <w:lang w:eastAsia="pt-BR"/>
          </w:rPr>
          <w:t>,</w:t>
        </w:r>
      </w:hyperlink>
      <w:r w:rsidRPr="00901843">
        <w:rPr>
          <w:rFonts w:ascii="Times New Roman" w:eastAsia="Times New Roman" w:hAnsi="Times New Roman" w:cs="Times New Roman"/>
          <w:sz w:val="24"/>
          <w:szCs w:val="24"/>
          <w:lang w:eastAsia="pt-BR"/>
        </w:rPr>
        <w:t xml:space="preserve"> Ananindeua,  v.1, n.2, 2010. </w:t>
      </w:r>
    </w:p>
    <w:p w14:paraId="7A0456B2"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7692C0BF" w14:textId="426A1069"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6F94F8D"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LUZ, V.; MARQUES, M. S.; JESUS, N. N. Riscos de Interações Medicamentosas Presentes nos Receituários de Pacientes Hipertensos e Diabéticos: Uma Revisão Bibliográfica. </w:t>
      </w:r>
      <w:r w:rsidRPr="00901843">
        <w:rPr>
          <w:rFonts w:ascii="Times New Roman" w:eastAsia="Times New Roman" w:hAnsi="Times New Roman" w:cs="Times New Roman"/>
          <w:b/>
          <w:sz w:val="24"/>
          <w:szCs w:val="24"/>
          <w:lang w:eastAsia="pt-BR"/>
        </w:rPr>
        <w:t xml:space="preserve">Id </w:t>
      </w:r>
      <w:proofErr w:type="spellStart"/>
      <w:r w:rsidRPr="00901843">
        <w:rPr>
          <w:rFonts w:ascii="Times New Roman" w:eastAsia="Times New Roman" w:hAnsi="Times New Roman" w:cs="Times New Roman"/>
          <w:b/>
          <w:sz w:val="24"/>
          <w:szCs w:val="24"/>
          <w:lang w:eastAsia="pt-BR"/>
        </w:rPr>
        <w:t>on</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line</w:t>
      </w:r>
      <w:proofErr w:type="spellEnd"/>
      <w:r w:rsidRPr="00901843">
        <w:rPr>
          <w:rFonts w:ascii="Times New Roman" w:eastAsia="Times New Roman" w:hAnsi="Times New Roman" w:cs="Times New Roman"/>
          <w:b/>
          <w:sz w:val="24"/>
          <w:szCs w:val="24"/>
          <w:lang w:eastAsia="pt-BR"/>
        </w:rPr>
        <w:t xml:space="preserve"> revista de psicologia</w:t>
      </w:r>
      <w:r w:rsidRPr="00901843">
        <w:rPr>
          <w:rFonts w:ascii="Times New Roman" w:eastAsia="Times New Roman" w:hAnsi="Times New Roman" w:cs="Times New Roman"/>
          <w:sz w:val="24"/>
          <w:szCs w:val="24"/>
          <w:lang w:eastAsia="pt-BR"/>
        </w:rPr>
        <w:t xml:space="preserve">, v. 12, n. 40, 2018. </w:t>
      </w:r>
    </w:p>
    <w:p w14:paraId="556DD147"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CA3E953"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710270C6"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MALTA, D. C.; BERNAL, R. T. I.; LIMA, M. G.; ARAÚJO, S. S. C.; SILVA, M. M. A.; FREITAS, M. I. F.; BARROS, M. B. A. Doenças crônicas não transmissíveis e a utilização de serviços de saúde: análise da Pesquisa Nacional de Saúde no Brasil. </w:t>
      </w:r>
      <w:r w:rsidRPr="00901843">
        <w:rPr>
          <w:rFonts w:ascii="Times New Roman" w:eastAsia="Times New Roman" w:hAnsi="Times New Roman" w:cs="Times New Roman"/>
          <w:b/>
          <w:sz w:val="24"/>
          <w:szCs w:val="24"/>
          <w:lang w:eastAsia="pt-BR"/>
        </w:rPr>
        <w:t xml:space="preserve">Revista de Saúde Pública, </w:t>
      </w:r>
      <w:r w:rsidRPr="00901843">
        <w:rPr>
          <w:rFonts w:ascii="Times New Roman" w:eastAsia="Times New Roman" w:hAnsi="Times New Roman" w:cs="Times New Roman"/>
          <w:sz w:val="24"/>
          <w:szCs w:val="24"/>
          <w:lang w:eastAsia="pt-BR"/>
        </w:rPr>
        <w:t xml:space="preserve">São Paulo, v. 51, n. 1, p. 1-10, 2017. </w:t>
      </w:r>
    </w:p>
    <w:p w14:paraId="4E47F168"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05AD4FEC" w14:textId="173B0553"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64DFCB1A"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MELO, M. M. A.; FERREIRA, S. C. H.; SANTOS, S. L. F.; ARRAES, M. L. B. M. Relevância da atenção farmacêutica para pacientes geriátricos. </w:t>
      </w:r>
      <w:r w:rsidRPr="00901843">
        <w:rPr>
          <w:rFonts w:ascii="Times New Roman" w:eastAsia="Times New Roman" w:hAnsi="Times New Roman" w:cs="Times New Roman"/>
          <w:b/>
          <w:sz w:val="24"/>
          <w:szCs w:val="24"/>
          <w:lang w:eastAsia="pt-BR"/>
        </w:rPr>
        <w:t>Encontro de Extensão, Docência e Iniciação Científica (EEDIC)</w:t>
      </w:r>
      <w:r w:rsidRPr="00901843">
        <w:rPr>
          <w:rFonts w:ascii="Times New Roman" w:eastAsia="Times New Roman" w:hAnsi="Times New Roman" w:cs="Times New Roman"/>
          <w:sz w:val="24"/>
          <w:szCs w:val="24"/>
          <w:lang w:eastAsia="pt-BR"/>
        </w:rPr>
        <w:t xml:space="preserve">, v. 3, n. 1, 2017. </w:t>
      </w:r>
    </w:p>
    <w:p w14:paraId="0F39B2FD"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787F9163" w14:textId="3904FBB9"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0F98736"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MENDES, L. V. P.; LUIZA, V. L.; CAMPOS, M. </w:t>
      </w:r>
      <w:proofErr w:type="spellStart"/>
      <w:proofErr w:type="gramStart"/>
      <w:r w:rsidRPr="00901843">
        <w:rPr>
          <w:rFonts w:ascii="Times New Roman" w:eastAsia="Times New Roman" w:hAnsi="Times New Roman" w:cs="Times New Roman"/>
          <w:sz w:val="24"/>
          <w:szCs w:val="24"/>
          <w:lang w:eastAsia="pt-BR"/>
        </w:rPr>
        <w:t>R.Uso</w:t>
      </w:r>
      <w:proofErr w:type="spellEnd"/>
      <w:proofErr w:type="gramEnd"/>
      <w:r w:rsidRPr="00901843">
        <w:rPr>
          <w:rFonts w:ascii="Times New Roman" w:eastAsia="Times New Roman" w:hAnsi="Times New Roman" w:cs="Times New Roman"/>
          <w:sz w:val="24"/>
          <w:szCs w:val="24"/>
          <w:lang w:eastAsia="pt-BR"/>
        </w:rPr>
        <w:t xml:space="preserve"> racional de medicamentos entre indivíduos com diabetes mellitus e hipertensão arterial no município do Rio de Janeiro, Brasil. </w:t>
      </w:r>
      <w:r w:rsidRPr="00901843">
        <w:rPr>
          <w:rFonts w:ascii="Times New Roman" w:eastAsia="Times New Roman" w:hAnsi="Times New Roman" w:cs="Times New Roman"/>
          <w:b/>
          <w:sz w:val="24"/>
          <w:szCs w:val="24"/>
          <w:lang w:eastAsia="pt-BR"/>
        </w:rPr>
        <w:t>Ciência &amp; Saúde Coletiva</w:t>
      </w:r>
      <w:r w:rsidRPr="00901843">
        <w:rPr>
          <w:rFonts w:ascii="Times New Roman" w:eastAsia="Times New Roman" w:hAnsi="Times New Roman" w:cs="Times New Roman"/>
          <w:sz w:val="24"/>
          <w:szCs w:val="24"/>
          <w:lang w:eastAsia="pt-BR"/>
        </w:rPr>
        <w:t xml:space="preserve">, v. 19, n. 6, p. 1673-1684 , 2014. </w:t>
      </w:r>
    </w:p>
    <w:p w14:paraId="5C1BA045"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0FC51363" w14:textId="3394520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 xml:space="preserve"> </w:t>
      </w:r>
    </w:p>
    <w:p w14:paraId="16857E9B"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MILLER, J. C.; RODRIGUES, N. S.; RIBEIRO, N. F.; BARRETO, J. G.; OLIVEIRA, C. G. A. Atenção farmacêutica aos idosos hipertensos: um estudo de caso do município de Aperibé, RJ. </w:t>
      </w:r>
      <w:r w:rsidRPr="00901843">
        <w:rPr>
          <w:rFonts w:ascii="Times New Roman" w:eastAsia="Times New Roman" w:hAnsi="Times New Roman" w:cs="Times New Roman"/>
          <w:b/>
          <w:sz w:val="24"/>
          <w:szCs w:val="24"/>
          <w:lang w:eastAsia="pt-BR"/>
        </w:rPr>
        <w:t xml:space="preserve">Acta </w:t>
      </w:r>
      <w:proofErr w:type="spellStart"/>
      <w:r w:rsidRPr="00901843">
        <w:rPr>
          <w:rFonts w:ascii="Times New Roman" w:eastAsia="Times New Roman" w:hAnsi="Times New Roman" w:cs="Times New Roman"/>
          <w:b/>
          <w:sz w:val="24"/>
          <w:szCs w:val="24"/>
          <w:lang w:eastAsia="pt-BR"/>
        </w:rPr>
        <w:t>Biomedica</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Brasiliensia</w:t>
      </w:r>
      <w:proofErr w:type="spellEnd"/>
      <w:r w:rsidRPr="00901843">
        <w:rPr>
          <w:rFonts w:ascii="Times New Roman" w:eastAsia="Times New Roman" w:hAnsi="Times New Roman" w:cs="Times New Roman"/>
          <w:b/>
          <w:sz w:val="24"/>
          <w:szCs w:val="24"/>
          <w:lang w:eastAsia="pt-BR"/>
        </w:rPr>
        <w:t xml:space="preserve">, </w:t>
      </w:r>
      <w:r w:rsidRPr="00901843">
        <w:rPr>
          <w:rFonts w:ascii="Times New Roman" w:eastAsia="Times New Roman" w:hAnsi="Times New Roman" w:cs="Times New Roman"/>
          <w:sz w:val="24"/>
          <w:szCs w:val="24"/>
          <w:lang w:eastAsia="pt-BR"/>
        </w:rPr>
        <w:t xml:space="preserve">Itaperuna, v. 7, n. 1, p 01-10, 2016. </w:t>
      </w:r>
    </w:p>
    <w:p w14:paraId="7EC57553"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1A56B848" w14:textId="2AE06D14"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BE86FEF"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MUSSI, F. C.; PORTELA, P. P.; BARRETO, L. E. S.; GAMA, G. G. G.; MENDES, A. S.; MACÊDO, T. T. S. Consumo de bebida alcoólica e tabagismo em homens hipertensos. </w:t>
      </w:r>
      <w:r w:rsidRPr="00901843">
        <w:rPr>
          <w:rFonts w:ascii="Times New Roman" w:eastAsia="Times New Roman" w:hAnsi="Times New Roman" w:cs="Times New Roman"/>
          <w:b/>
          <w:sz w:val="24"/>
          <w:szCs w:val="24"/>
          <w:lang w:eastAsia="pt-BR"/>
        </w:rPr>
        <w:t>Revista baiana de enfermagem.</w:t>
      </w:r>
      <w:r w:rsidRPr="00901843">
        <w:rPr>
          <w:rFonts w:ascii="Times New Roman" w:eastAsia="Times New Roman" w:hAnsi="Times New Roman" w:cs="Times New Roman"/>
          <w:sz w:val="24"/>
          <w:szCs w:val="24"/>
          <w:lang w:eastAsia="pt-BR"/>
        </w:rPr>
        <w:t xml:space="preserve">v.32, 2018. </w:t>
      </w:r>
    </w:p>
    <w:p w14:paraId="5311DC72"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F1AEC21" w14:textId="7832E1EB"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6E192B0"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NETO, E. M. R.; MARQUES, L. A. R. V.; FERREIRA, M. A. D.; LOBO, P. L. D.; GIRÃO, F. J.; CAMARÃO, G. C.; MORAES, M. E. A. Metformina: uma revisão da literatura. </w:t>
      </w:r>
      <w:r w:rsidRPr="00901843">
        <w:rPr>
          <w:rFonts w:ascii="Times New Roman" w:eastAsia="Times New Roman" w:hAnsi="Times New Roman" w:cs="Times New Roman"/>
          <w:b/>
          <w:sz w:val="24"/>
          <w:szCs w:val="24"/>
          <w:lang w:eastAsia="pt-BR"/>
        </w:rPr>
        <w:t xml:space="preserve">Revista Saúde e Pesquisa, </w:t>
      </w:r>
      <w:r w:rsidRPr="00901843">
        <w:rPr>
          <w:rFonts w:ascii="Times New Roman" w:eastAsia="Times New Roman" w:hAnsi="Times New Roman" w:cs="Times New Roman"/>
          <w:sz w:val="24"/>
          <w:szCs w:val="24"/>
          <w:lang w:eastAsia="pt-BR"/>
        </w:rPr>
        <w:t xml:space="preserve">Maringá, v. 8, n. 2, p. 355-362, 2015 </w:t>
      </w:r>
    </w:p>
    <w:p w14:paraId="749CCA5E"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46C56EEF" w14:textId="6F42E6CA"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1F3DB08D"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NOVELLO, M. F.; ROSA, M. L. G.; FERREIRA, R. T.; NUNES, I. G.; JORGE, A. J. L.; </w:t>
      </w:r>
    </w:p>
    <w:p w14:paraId="5FFAE52B" w14:textId="7984E475"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CORREIA, D. M. S.; MARTINS, W. A.; MESQUITA, E. T. Conformidade da Prescrição </w:t>
      </w:r>
      <w:proofErr w:type="spellStart"/>
      <w:r w:rsidRPr="00901843">
        <w:rPr>
          <w:rFonts w:ascii="Times New Roman" w:eastAsia="Times New Roman" w:hAnsi="Times New Roman" w:cs="Times New Roman"/>
          <w:sz w:val="24"/>
          <w:szCs w:val="24"/>
          <w:lang w:eastAsia="pt-BR"/>
        </w:rPr>
        <w:t>AntiHipertensiva</w:t>
      </w:r>
      <w:proofErr w:type="spellEnd"/>
      <w:r w:rsidRPr="00901843">
        <w:rPr>
          <w:rFonts w:ascii="Times New Roman" w:eastAsia="Times New Roman" w:hAnsi="Times New Roman" w:cs="Times New Roman"/>
          <w:sz w:val="24"/>
          <w:szCs w:val="24"/>
          <w:lang w:eastAsia="pt-BR"/>
        </w:rPr>
        <w:t xml:space="preserve"> e Controle da Pressão Arterial na Atenção Básica. </w:t>
      </w:r>
      <w:r w:rsidRPr="00901843">
        <w:rPr>
          <w:rFonts w:ascii="Times New Roman" w:eastAsia="Times New Roman" w:hAnsi="Times New Roman" w:cs="Times New Roman"/>
          <w:b/>
          <w:sz w:val="24"/>
          <w:szCs w:val="24"/>
          <w:lang w:eastAsia="pt-BR"/>
        </w:rPr>
        <w:t xml:space="preserve">Arq. Bras. </w:t>
      </w:r>
      <w:proofErr w:type="spellStart"/>
      <w:r w:rsidRPr="00901843">
        <w:rPr>
          <w:rFonts w:ascii="Times New Roman" w:eastAsia="Times New Roman" w:hAnsi="Times New Roman" w:cs="Times New Roman"/>
          <w:b/>
          <w:sz w:val="24"/>
          <w:szCs w:val="24"/>
          <w:lang w:eastAsia="pt-BR"/>
        </w:rPr>
        <w:t>Cardiol</w:t>
      </w:r>
      <w:proofErr w:type="spellEnd"/>
      <w:r w:rsidRPr="00901843">
        <w:rPr>
          <w:rFonts w:ascii="Times New Roman" w:eastAsia="Times New Roman" w:hAnsi="Times New Roman" w:cs="Times New Roman"/>
          <w:b/>
          <w:sz w:val="24"/>
          <w:szCs w:val="24"/>
          <w:lang w:eastAsia="pt-BR"/>
        </w:rPr>
        <w:t>.</w:t>
      </w:r>
      <w:r w:rsidRPr="00901843">
        <w:rPr>
          <w:rFonts w:ascii="Times New Roman" w:eastAsia="Times New Roman" w:hAnsi="Times New Roman" w:cs="Times New Roman"/>
          <w:sz w:val="24"/>
          <w:szCs w:val="24"/>
          <w:lang w:eastAsia="pt-BR"/>
        </w:rPr>
        <w:t xml:space="preserve"> vol.108 no.2 São Paulo. 2017. </w:t>
      </w:r>
    </w:p>
    <w:p w14:paraId="7C418B2B"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373699E8" w14:textId="3E0C6312"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4BB39B7"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NUNES, T. M.; MARTINS, A. M.; MANOEL, A. L.; TREVISOL, D. J.; TREVISOL, F. S.; CAVALCANTE, R. A. S. Q.; ESPANHOL, F. Z.; MARTINS, T.; MACHADO, D. F. G. P.; </w:t>
      </w:r>
    </w:p>
    <w:p w14:paraId="5DA1F28D"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SILVA, R. A. V. Hipertensão Arterial Sistêmica em Idosos do Município de Tubarão, SC – Brasil: Estudo Populacional. </w:t>
      </w:r>
      <w:r w:rsidRPr="00901843">
        <w:rPr>
          <w:rFonts w:ascii="Times New Roman" w:eastAsia="Times New Roman" w:hAnsi="Times New Roman" w:cs="Times New Roman"/>
          <w:b/>
          <w:sz w:val="24"/>
          <w:szCs w:val="24"/>
          <w:lang w:eastAsia="pt-BR"/>
        </w:rPr>
        <w:t xml:space="preserve">Internacional </w:t>
      </w:r>
      <w:proofErr w:type="spellStart"/>
      <w:r w:rsidRPr="00901843">
        <w:rPr>
          <w:rFonts w:ascii="Times New Roman" w:eastAsia="Times New Roman" w:hAnsi="Times New Roman" w:cs="Times New Roman"/>
          <w:b/>
          <w:sz w:val="24"/>
          <w:szCs w:val="24"/>
          <w:lang w:eastAsia="pt-BR"/>
        </w:rPr>
        <w:t>Journal</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of</w:t>
      </w:r>
      <w:proofErr w:type="spellEnd"/>
      <w:r w:rsidRPr="00901843">
        <w:rPr>
          <w:rFonts w:ascii="Times New Roman" w:eastAsia="Times New Roman" w:hAnsi="Times New Roman" w:cs="Times New Roman"/>
          <w:b/>
          <w:sz w:val="24"/>
          <w:szCs w:val="24"/>
          <w:lang w:eastAsia="pt-BR"/>
        </w:rPr>
        <w:t xml:space="preserve"> Cardiovascular </w:t>
      </w:r>
      <w:proofErr w:type="spellStart"/>
      <w:r w:rsidRPr="00901843">
        <w:rPr>
          <w:rFonts w:ascii="Times New Roman" w:eastAsia="Times New Roman" w:hAnsi="Times New Roman" w:cs="Times New Roman"/>
          <w:b/>
          <w:sz w:val="24"/>
          <w:szCs w:val="24"/>
          <w:lang w:eastAsia="pt-BR"/>
        </w:rPr>
        <w:t>Sciences</w:t>
      </w:r>
      <w:proofErr w:type="spellEnd"/>
      <w:r w:rsidRPr="00901843">
        <w:rPr>
          <w:rFonts w:ascii="Times New Roman" w:eastAsia="Times New Roman" w:hAnsi="Times New Roman" w:cs="Times New Roman"/>
          <w:b/>
          <w:sz w:val="24"/>
          <w:szCs w:val="24"/>
          <w:lang w:eastAsia="pt-BR"/>
        </w:rPr>
        <w:t>.</w:t>
      </w:r>
      <w:r w:rsidRPr="00901843">
        <w:rPr>
          <w:rFonts w:ascii="Times New Roman" w:eastAsia="Times New Roman" w:hAnsi="Times New Roman" w:cs="Times New Roman"/>
          <w:sz w:val="24"/>
          <w:szCs w:val="24"/>
          <w:lang w:eastAsia="pt-BR"/>
        </w:rPr>
        <w:t xml:space="preserve">; v.28 n. 5, p. 370-376, 2015. </w:t>
      </w:r>
    </w:p>
    <w:p w14:paraId="28E2F998"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1E11E967"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268E050D"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OLIVEIRA, M. S. N.; ALMEIDA; G. B. S.; CHAGAS, D. N. P.; SALAZAR, P. R.; FERREIRA, L. V. Autocuidado de idosos diagnosticados com hipertensão arterial e /ou diabetes mellitus. </w:t>
      </w:r>
      <w:r w:rsidRPr="00901843">
        <w:rPr>
          <w:rFonts w:ascii="Times New Roman" w:eastAsia="Times New Roman" w:hAnsi="Times New Roman" w:cs="Times New Roman"/>
          <w:b/>
          <w:sz w:val="24"/>
          <w:szCs w:val="24"/>
          <w:lang w:eastAsia="pt-BR"/>
        </w:rPr>
        <w:t>Revista de enfermagem da UFSM</w:t>
      </w:r>
      <w:r w:rsidRPr="00901843">
        <w:rPr>
          <w:rFonts w:ascii="Times New Roman" w:eastAsia="Times New Roman" w:hAnsi="Times New Roman" w:cs="Times New Roman"/>
          <w:sz w:val="24"/>
          <w:szCs w:val="24"/>
          <w:lang w:eastAsia="pt-BR"/>
        </w:rPr>
        <w:t xml:space="preserve">, Juiz de Fora, v.7, n. 11, p. 490- 503, 2017. </w:t>
      </w:r>
    </w:p>
    <w:p w14:paraId="31648C7B"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DD8EA3E"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796E0C78"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OIGMAN, W. Sinais e sintomas em hipertensão arterial. </w:t>
      </w:r>
      <w:r w:rsidRPr="00901843">
        <w:rPr>
          <w:rFonts w:ascii="Times New Roman" w:eastAsia="Times New Roman" w:hAnsi="Times New Roman" w:cs="Times New Roman"/>
          <w:b/>
          <w:sz w:val="24"/>
          <w:szCs w:val="24"/>
          <w:lang w:eastAsia="pt-BR"/>
        </w:rPr>
        <w:t>JBM.</w:t>
      </w:r>
      <w:r w:rsidRPr="00901843">
        <w:rPr>
          <w:rFonts w:ascii="Times New Roman" w:eastAsia="Times New Roman" w:hAnsi="Times New Roman" w:cs="Times New Roman"/>
          <w:sz w:val="24"/>
          <w:szCs w:val="24"/>
          <w:lang w:eastAsia="pt-BR"/>
        </w:rPr>
        <w:t xml:space="preserve"> V. 102, n 5, p. 13-18, 2014. </w:t>
      </w:r>
    </w:p>
    <w:p w14:paraId="0DE143DE"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1572D0C1"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15F56142"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PRADO, M. A. M. B.; FRANCISCO, P. M. S. B.; BARROS, M. B. A. Diabetes em idosos: uso de medicamentos e risco de interação medicamentosa. </w:t>
      </w:r>
      <w:r w:rsidRPr="00901843">
        <w:rPr>
          <w:rFonts w:ascii="Times New Roman" w:eastAsia="Times New Roman" w:hAnsi="Times New Roman" w:cs="Times New Roman"/>
          <w:b/>
          <w:sz w:val="24"/>
          <w:szCs w:val="24"/>
          <w:lang w:eastAsia="pt-BR"/>
        </w:rPr>
        <w:t xml:space="preserve">Revista Ciência e saúde coletiva, </w:t>
      </w:r>
      <w:r w:rsidRPr="00901843">
        <w:rPr>
          <w:rFonts w:ascii="Times New Roman" w:eastAsia="Times New Roman" w:hAnsi="Times New Roman" w:cs="Times New Roman"/>
          <w:sz w:val="24"/>
          <w:szCs w:val="24"/>
          <w:lang w:eastAsia="pt-BR"/>
        </w:rPr>
        <w:t xml:space="preserve">Rio de </w:t>
      </w:r>
      <w:proofErr w:type="spellStart"/>
      <w:proofErr w:type="gramStart"/>
      <w:r w:rsidRPr="00901843">
        <w:rPr>
          <w:rFonts w:ascii="Times New Roman" w:eastAsia="Times New Roman" w:hAnsi="Times New Roman" w:cs="Times New Roman"/>
          <w:sz w:val="24"/>
          <w:szCs w:val="24"/>
          <w:lang w:eastAsia="pt-BR"/>
        </w:rPr>
        <w:t>Janeiro,v</w:t>
      </w:r>
      <w:proofErr w:type="spellEnd"/>
      <w:r w:rsidRPr="00901843">
        <w:rPr>
          <w:rFonts w:ascii="Times New Roman" w:eastAsia="Times New Roman" w:hAnsi="Times New Roman" w:cs="Times New Roman"/>
          <w:sz w:val="24"/>
          <w:szCs w:val="24"/>
          <w:lang w:eastAsia="pt-BR"/>
        </w:rPr>
        <w:t>.</w:t>
      </w:r>
      <w:proofErr w:type="gramEnd"/>
      <w:r w:rsidRPr="00901843">
        <w:rPr>
          <w:rFonts w:ascii="Times New Roman" w:eastAsia="Times New Roman" w:hAnsi="Times New Roman" w:cs="Times New Roman"/>
          <w:sz w:val="24"/>
          <w:szCs w:val="24"/>
          <w:lang w:eastAsia="pt-BR"/>
        </w:rPr>
        <w:t xml:space="preserve"> 21, n. 11, p. 3447-3458, 2016. </w:t>
      </w:r>
    </w:p>
    <w:p w14:paraId="01A0F101"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1ED8163"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164A668B"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PERES, H. A.; PEREIRA, L. R. L. Hipertensão Arterial Resistente: Uma oportunidade para o farmacêutico desenvolver o cuidado farmacêutico. </w:t>
      </w:r>
      <w:r w:rsidRPr="00901843">
        <w:rPr>
          <w:rFonts w:ascii="Times New Roman" w:eastAsia="Times New Roman" w:hAnsi="Times New Roman" w:cs="Times New Roman"/>
          <w:b/>
          <w:sz w:val="24"/>
          <w:szCs w:val="24"/>
          <w:lang w:eastAsia="pt-BR"/>
        </w:rPr>
        <w:t>Revista de Ciências Farmacêuticas Básica e Aplicada,</w:t>
      </w:r>
      <w:r w:rsidRPr="00901843">
        <w:rPr>
          <w:rFonts w:ascii="Times New Roman" w:eastAsia="Times New Roman" w:hAnsi="Times New Roman" w:cs="Times New Roman"/>
          <w:sz w:val="24"/>
          <w:szCs w:val="24"/>
          <w:lang w:eastAsia="pt-BR"/>
        </w:rPr>
        <w:t xml:space="preserve"> Araraquara, v. 36, n. 4, p. 483-489, 2015. </w:t>
      </w:r>
    </w:p>
    <w:p w14:paraId="3F4C984C"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1E1BE7DB"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787B6A9E"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lastRenderedPageBreak/>
        <w:t xml:space="preserve">PINHEIRO, A. C. C. P.; </w:t>
      </w:r>
      <w:r w:rsidRPr="00901843">
        <w:rPr>
          <w:rFonts w:ascii="Times New Roman" w:eastAsia="Times New Roman" w:hAnsi="Times New Roman" w:cs="Times New Roman"/>
          <w:b/>
          <w:sz w:val="24"/>
          <w:szCs w:val="24"/>
          <w:lang w:eastAsia="pt-BR"/>
        </w:rPr>
        <w:t xml:space="preserve">Protocolo de cuidado farmacêutico a pacientes com diabetes </w:t>
      </w:r>
      <w:r w:rsidRPr="00901843">
        <w:rPr>
          <w:rFonts w:ascii="Times New Roman" w:eastAsia="Times New Roman" w:hAnsi="Times New Roman" w:cs="Times New Roman"/>
          <w:b/>
          <w:i/>
          <w:sz w:val="24"/>
          <w:szCs w:val="24"/>
          <w:lang w:eastAsia="pt-BR"/>
        </w:rPr>
        <w:t xml:space="preserve">mellitus </w:t>
      </w:r>
      <w:r w:rsidRPr="00901843">
        <w:rPr>
          <w:rFonts w:ascii="Times New Roman" w:eastAsia="Times New Roman" w:hAnsi="Times New Roman" w:cs="Times New Roman"/>
          <w:b/>
          <w:sz w:val="24"/>
          <w:szCs w:val="24"/>
          <w:lang w:eastAsia="pt-BR"/>
        </w:rPr>
        <w:t>na atenção primaria à saúde.</w:t>
      </w:r>
      <w:r w:rsidRPr="00901843">
        <w:rPr>
          <w:rFonts w:ascii="Times New Roman" w:eastAsia="Times New Roman" w:hAnsi="Times New Roman" w:cs="Times New Roman"/>
          <w:sz w:val="24"/>
          <w:szCs w:val="24"/>
          <w:lang w:eastAsia="pt-BR"/>
        </w:rPr>
        <w:t xml:space="preserve"> 2016. 61 p. Trabalho de conclusão de curso (Graduação em Farmácia) – Universidade Federal de Juiz de Fora, Juiz de Fora, 2016. </w:t>
      </w:r>
    </w:p>
    <w:p w14:paraId="31B6312D"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56974F19"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358955E7"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REMPEL, C.; GOETTERT, M. I.; STROHSCHOEN, A. A. G.; CARRENO, I.; MANFROI, M.; MORESCHI, C. Análise da medicação utilizada por diabéticos e hipertensos. </w:t>
      </w:r>
      <w:r w:rsidRPr="00901843">
        <w:rPr>
          <w:rFonts w:ascii="Times New Roman" w:eastAsia="Times New Roman" w:hAnsi="Times New Roman" w:cs="Times New Roman"/>
          <w:b/>
          <w:sz w:val="24"/>
          <w:szCs w:val="24"/>
          <w:lang w:eastAsia="pt-BR"/>
        </w:rPr>
        <w:t>Caderno pedagógico,</w:t>
      </w:r>
      <w:r w:rsidRPr="00901843">
        <w:rPr>
          <w:rFonts w:ascii="Times New Roman" w:eastAsia="Times New Roman" w:hAnsi="Times New Roman" w:cs="Times New Roman"/>
          <w:sz w:val="24"/>
          <w:szCs w:val="24"/>
          <w:lang w:eastAsia="pt-BR"/>
        </w:rPr>
        <w:t xml:space="preserve"> Lajeado, v. 12, n. 1, p. 241-252, 2015. </w:t>
      </w:r>
    </w:p>
    <w:p w14:paraId="70B14E7D"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0D31A884"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5D1D0DDD" w14:textId="2824E29F"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REIS, J. W. S.; MAGALHÃES, E. M. A.; VALENÇA, T. D. C.; BERITO, S. S.; SOUSA, A. P.; CAMPOS, T. S. P.; LIMA, P. V. Condições de Saúde de idosos com Diabetes Mellitus de uma Atenção Básica. </w:t>
      </w:r>
      <w:r w:rsidRPr="00901843">
        <w:rPr>
          <w:rFonts w:ascii="Times New Roman" w:eastAsia="Times New Roman" w:hAnsi="Times New Roman" w:cs="Times New Roman"/>
          <w:b/>
          <w:sz w:val="24"/>
          <w:szCs w:val="24"/>
          <w:lang w:eastAsia="pt-BR"/>
        </w:rPr>
        <w:t xml:space="preserve">Id Online Ver. </w:t>
      </w:r>
      <w:proofErr w:type="spellStart"/>
      <w:r w:rsidRPr="00901843">
        <w:rPr>
          <w:rFonts w:ascii="Times New Roman" w:eastAsia="Times New Roman" w:hAnsi="Times New Roman" w:cs="Times New Roman"/>
          <w:b/>
          <w:sz w:val="24"/>
          <w:szCs w:val="24"/>
          <w:lang w:eastAsia="pt-BR"/>
        </w:rPr>
        <w:t>Mult</w:t>
      </w:r>
      <w:proofErr w:type="spellEnd"/>
      <w:r w:rsidRPr="00901843">
        <w:rPr>
          <w:rFonts w:ascii="Times New Roman" w:eastAsia="Times New Roman" w:hAnsi="Times New Roman" w:cs="Times New Roman"/>
          <w:b/>
          <w:sz w:val="24"/>
          <w:szCs w:val="24"/>
          <w:lang w:eastAsia="pt-BR"/>
        </w:rPr>
        <w:t xml:space="preserve">. Psic. </w:t>
      </w:r>
      <w:r w:rsidRPr="00901843">
        <w:rPr>
          <w:rFonts w:ascii="Times New Roman" w:eastAsia="Times New Roman" w:hAnsi="Times New Roman" w:cs="Times New Roman"/>
          <w:sz w:val="24"/>
          <w:szCs w:val="24"/>
          <w:lang w:eastAsia="pt-BR"/>
        </w:rPr>
        <w:t>v. 13, n.45, p.794-806. ISSN:</w:t>
      </w:r>
      <w:proofErr w:type="gramStart"/>
      <w:r w:rsidRPr="00901843">
        <w:rPr>
          <w:rFonts w:ascii="Times New Roman" w:eastAsia="Times New Roman" w:hAnsi="Times New Roman" w:cs="Times New Roman"/>
          <w:sz w:val="24"/>
          <w:szCs w:val="24"/>
          <w:lang w:eastAsia="pt-BR"/>
        </w:rPr>
        <w:t>19811170,2019.Disponível</w:t>
      </w:r>
      <w:proofErr w:type="gramEnd"/>
      <w:r w:rsidRPr="00901843">
        <w:rPr>
          <w:rFonts w:ascii="Times New Roman" w:eastAsia="Times New Roman" w:hAnsi="Times New Roman" w:cs="Times New Roman"/>
          <w:sz w:val="24"/>
          <w:szCs w:val="24"/>
          <w:lang w:eastAsia="pt-BR"/>
        </w:rPr>
        <w:t xml:space="preserve"> em: https://idonline.emnuvens.com.br/id/article/view/1784</w:t>
      </w:r>
      <w:hyperlink r:id="rId21">
        <w:r w:rsidRPr="00901843">
          <w:rPr>
            <w:rStyle w:val="Hyperlink"/>
            <w:rFonts w:ascii="Times New Roman" w:eastAsia="Times New Roman" w:hAnsi="Times New Roman" w:cs="Times New Roman"/>
            <w:sz w:val="24"/>
            <w:szCs w:val="24"/>
            <w:lang w:eastAsia="pt-BR"/>
          </w:rPr>
          <w:t>.</w:t>
        </w:r>
      </w:hyperlink>
      <w:r w:rsidRPr="00901843">
        <w:rPr>
          <w:rFonts w:ascii="Times New Roman" w:eastAsia="Times New Roman" w:hAnsi="Times New Roman" w:cs="Times New Roman"/>
          <w:sz w:val="24"/>
          <w:szCs w:val="24"/>
          <w:lang w:eastAsia="pt-BR"/>
        </w:rPr>
        <w:t xml:space="preserve"> Acesso em: 25 de maio de 2020. </w:t>
      </w:r>
    </w:p>
    <w:p w14:paraId="3EA9CC40"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8B59C84"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130D7B7C"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SANTOS, D. F.; OLIVEIRA, A. J.; COSTA, R. S.; LOPES, C. S.; SICHIERI, R. Diferenças de gênero e idade no apoio social e índice de massa corporal em adultos na Região Metropolitana do Rio de Janeiro, Brasil.</w:t>
      </w:r>
      <w:r w:rsidRPr="00901843">
        <w:rPr>
          <w:rFonts w:ascii="Times New Roman" w:eastAsia="Times New Roman" w:hAnsi="Times New Roman" w:cs="Times New Roman"/>
          <w:b/>
          <w:sz w:val="24"/>
          <w:szCs w:val="24"/>
          <w:lang w:eastAsia="pt-BR"/>
        </w:rPr>
        <w:t xml:space="preserve"> Cad. Saúde Pública. </w:t>
      </w:r>
      <w:r w:rsidRPr="00901843">
        <w:rPr>
          <w:rFonts w:ascii="Times New Roman" w:eastAsia="Times New Roman" w:hAnsi="Times New Roman" w:cs="Times New Roman"/>
          <w:sz w:val="24"/>
          <w:szCs w:val="24"/>
          <w:lang w:eastAsia="pt-BR"/>
        </w:rPr>
        <w:t xml:space="preserve">Vol. 33, n. 5, p. 01-12, 2017. </w:t>
      </w:r>
    </w:p>
    <w:p w14:paraId="38FD80F8" w14:textId="77777777" w:rsidR="00CF2265"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0746FB6C" w14:textId="5A423524"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9281AA0"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SOUZA, R. G. M.; GOMES, A. C.; PRADO, C. M. M.; MOTA, J. F. Métodos de análise da composição corporal em adultos obesos. </w:t>
      </w:r>
      <w:r w:rsidRPr="00901843">
        <w:rPr>
          <w:rFonts w:ascii="Times New Roman" w:eastAsia="Times New Roman" w:hAnsi="Times New Roman" w:cs="Times New Roman"/>
          <w:b/>
          <w:sz w:val="24"/>
          <w:szCs w:val="24"/>
          <w:lang w:eastAsia="pt-BR"/>
        </w:rPr>
        <w:t>Revista de nutrição.</w:t>
      </w:r>
      <w:r w:rsidRPr="00901843">
        <w:rPr>
          <w:rFonts w:ascii="Times New Roman" w:eastAsia="Times New Roman" w:hAnsi="Times New Roman" w:cs="Times New Roman"/>
          <w:sz w:val="24"/>
          <w:szCs w:val="24"/>
          <w:lang w:eastAsia="pt-BR"/>
        </w:rPr>
        <w:t xml:space="preserve"> V. 27 n. 5, p. 569-583, 2014. </w:t>
      </w:r>
    </w:p>
    <w:p w14:paraId="22925567"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B7D45DB"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2E30BC2"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TAVARES, M. S.; MACEDO, T. C.; MENDES, D. R. G. Possíveis Interações Medicamentosas em um Grupo de Hipertenso e Diabético da Estratégia Saúde da Família. </w:t>
      </w:r>
      <w:r w:rsidRPr="00901843">
        <w:rPr>
          <w:rFonts w:ascii="Times New Roman" w:eastAsia="Times New Roman" w:hAnsi="Times New Roman" w:cs="Times New Roman"/>
          <w:b/>
          <w:sz w:val="24"/>
          <w:szCs w:val="24"/>
          <w:lang w:eastAsia="pt-BR"/>
        </w:rPr>
        <w:t>Revista de Divulgação Científica Sena Aires</w:t>
      </w:r>
      <w:r w:rsidRPr="00901843">
        <w:rPr>
          <w:rFonts w:ascii="Times New Roman" w:eastAsia="Times New Roman" w:hAnsi="Times New Roman" w:cs="Times New Roman"/>
          <w:sz w:val="24"/>
          <w:szCs w:val="24"/>
          <w:lang w:eastAsia="pt-BR"/>
        </w:rPr>
        <w:t xml:space="preserve">, Goiás, v. 2, p. 119-126, 2012. </w:t>
      </w:r>
    </w:p>
    <w:p w14:paraId="3B470C49"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7D6FF196"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2FAF1B32"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VALENÇA, T. V. R.; SANGIOVO, A.; PEREIRA, F.; VINCENSI, C.; LISSARASSA, Y. P. </w:t>
      </w:r>
    </w:p>
    <w:p w14:paraId="6BB31C5C" w14:textId="22DABD30"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S.; ZIMMERMANN, C. E.; COMPARSI, B.; CASALINI, C. E. C.; VIEIRA, E. K.; FRIZ, M. N. Obesidade, diabetes e hipertensão associados a dislipidemia e dano hepático, </w:t>
      </w:r>
      <w:proofErr w:type="gramStart"/>
      <w:r w:rsidRPr="00901843">
        <w:rPr>
          <w:rFonts w:ascii="Times New Roman" w:eastAsia="Times New Roman" w:hAnsi="Times New Roman" w:cs="Times New Roman"/>
          <w:b/>
          <w:sz w:val="24"/>
          <w:szCs w:val="24"/>
          <w:lang w:eastAsia="pt-BR"/>
        </w:rPr>
        <w:t>Revista</w:t>
      </w:r>
      <w:proofErr w:type="gramEnd"/>
      <w:r w:rsidRPr="00901843">
        <w:rPr>
          <w:rFonts w:ascii="Times New Roman" w:eastAsia="Times New Roman" w:hAnsi="Times New Roman" w:cs="Times New Roman"/>
          <w:b/>
          <w:sz w:val="24"/>
          <w:szCs w:val="24"/>
          <w:lang w:eastAsia="pt-BR"/>
        </w:rPr>
        <w:t xml:space="preserve"> saúde integrada</w:t>
      </w:r>
      <w:r w:rsidRPr="00901843">
        <w:rPr>
          <w:rFonts w:ascii="Times New Roman" w:eastAsia="Times New Roman" w:hAnsi="Times New Roman" w:cs="Times New Roman"/>
          <w:sz w:val="24"/>
          <w:szCs w:val="24"/>
          <w:lang w:eastAsia="pt-BR"/>
        </w:rPr>
        <w:t>. V.11, n. 22. 2018. Disponível em: http://local.cnecsan.edu.br/revista/index.php/saude/article/view/448</w:t>
      </w:r>
      <w:hyperlink r:id="rId22">
        <w:r w:rsidRPr="00901843">
          <w:rPr>
            <w:rStyle w:val="Hyperlink"/>
            <w:rFonts w:ascii="Times New Roman" w:eastAsia="Times New Roman" w:hAnsi="Times New Roman" w:cs="Times New Roman"/>
            <w:sz w:val="24"/>
            <w:szCs w:val="24"/>
            <w:lang w:eastAsia="pt-BR"/>
          </w:rPr>
          <w:t>.</w:t>
        </w:r>
      </w:hyperlink>
      <w:r w:rsidRPr="00901843">
        <w:rPr>
          <w:rFonts w:ascii="Times New Roman" w:eastAsia="Times New Roman" w:hAnsi="Times New Roman" w:cs="Times New Roman"/>
          <w:sz w:val="24"/>
          <w:szCs w:val="24"/>
          <w:lang w:eastAsia="pt-BR"/>
        </w:rPr>
        <w:t xml:space="preserve"> Acesso em: 25 de maio de 2020. </w:t>
      </w:r>
    </w:p>
    <w:p w14:paraId="5153F566"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2C0948A3"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1CFA2D30"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VASCONCELOS, T. R. S.; SILVA, J. M.; MIRANDA, L. N. Fatores associados à não adesão ao tratamento de pacientes com hipertensão arterial sistêmica: Uma revisão integrativa da literatura. </w:t>
      </w:r>
      <w:r w:rsidRPr="00901843">
        <w:rPr>
          <w:rFonts w:ascii="Times New Roman" w:eastAsia="Times New Roman" w:hAnsi="Times New Roman" w:cs="Times New Roman"/>
          <w:b/>
          <w:sz w:val="24"/>
          <w:szCs w:val="24"/>
          <w:lang w:eastAsia="pt-BR"/>
        </w:rPr>
        <w:t>Ciências Biológicas e de Saúde Unit</w:t>
      </w:r>
      <w:r w:rsidRPr="00901843">
        <w:rPr>
          <w:rFonts w:ascii="Times New Roman" w:eastAsia="Times New Roman" w:hAnsi="Times New Roman" w:cs="Times New Roman"/>
          <w:sz w:val="24"/>
          <w:szCs w:val="24"/>
          <w:lang w:eastAsia="pt-BR"/>
        </w:rPr>
        <w:t xml:space="preserve">, Alagoas, v. 4, n. 2, p. 385-396, 2017. </w:t>
      </w:r>
    </w:p>
    <w:p w14:paraId="44A449D4" w14:textId="77777777" w:rsid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 </w:t>
      </w:r>
    </w:p>
    <w:p w14:paraId="44131579" w14:textId="77777777" w:rsidR="00CF2265" w:rsidRPr="00901843" w:rsidRDefault="00CF2265"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p w14:paraId="6DB1171D" w14:textId="77777777" w:rsidR="00901843" w:rsidRPr="00901843" w:rsidRDefault="00901843"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r w:rsidRPr="00901843">
        <w:rPr>
          <w:rFonts w:ascii="Times New Roman" w:eastAsia="Times New Roman" w:hAnsi="Times New Roman" w:cs="Times New Roman"/>
          <w:sz w:val="24"/>
          <w:szCs w:val="24"/>
          <w:lang w:eastAsia="pt-BR"/>
        </w:rPr>
        <w:t xml:space="preserve">WEBER, D.; OLIVEIRA, K. R.; COLET, C. </w:t>
      </w:r>
      <w:proofErr w:type="spellStart"/>
      <w:proofErr w:type="gramStart"/>
      <w:r w:rsidRPr="00901843">
        <w:rPr>
          <w:rFonts w:ascii="Times New Roman" w:eastAsia="Times New Roman" w:hAnsi="Times New Roman" w:cs="Times New Roman"/>
          <w:sz w:val="24"/>
          <w:szCs w:val="24"/>
          <w:lang w:eastAsia="pt-BR"/>
        </w:rPr>
        <w:t>F.Adesão</w:t>
      </w:r>
      <w:proofErr w:type="spellEnd"/>
      <w:proofErr w:type="gramEnd"/>
      <w:r w:rsidRPr="00901843">
        <w:rPr>
          <w:rFonts w:ascii="Times New Roman" w:eastAsia="Times New Roman" w:hAnsi="Times New Roman" w:cs="Times New Roman"/>
          <w:sz w:val="24"/>
          <w:szCs w:val="24"/>
          <w:lang w:eastAsia="pt-BR"/>
        </w:rPr>
        <w:t xml:space="preserve"> ao tratamento medicamentoso e não medicamentoso de hipertensos em Unidade Básica de Saúde. </w:t>
      </w:r>
      <w:proofErr w:type="spellStart"/>
      <w:r w:rsidRPr="00901843">
        <w:rPr>
          <w:rFonts w:ascii="Times New Roman" w:eastAsia="Times New Roman" w:hAnsi="Times New Roman" w:cs="Times New Roman"/>
          <w:b/>
          <w:sz w:val="24"/>
          <w:szCs w:val="24"/>
          <w:lang w:eastAsia="pt-BR"/>
        </w:rPr>
        <w:t>Rev</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Bras</w:t>
      </w:r>
      <w:proofErr w:type="spellEnd"/>
      <w:r w:rsidRPr="00901843">
        <w:rPr>
          <w:rFonts w:ascii="Times New Roman" w:eastAsia="Times New Roman" w:hAnsi="Times New Roman" w:cs="Times New Roman"/>
          <w:b/>
          <w:sz w:val="24"/>
          <w:szCs w:val="24"/>
          <w:lang w:eastAsia="pt-BR"/>
        </w:rPr>
        <w:t xml:space="preserve"> </w:t>
      </w:r>
      <w:proofErr w:type="spellStart"/>
      <w:r w:rsidRPr="00901843">
        <w:rPr>
          <w:rFonts w:ascii="Times New Roman" w:eastAsia="Times New Roman" w:hAnsi="Times New Roman" w:cs="Times New Roman"/>
          <w:b/>
          <w:sz w:val="24"/>
          <w:szCs w:val="24"/>
          <w:lang w:eastAsia="pt-BR"/>
        </w:rPr>
        <w:t>Hipertens</w:t>
      </w:r>
      <w:proofErr w:type="spellEnd"/>
      <w:r w:rsidRPr="00901843">
        <w:rPr>
          <w:rFonts w:ascii="Times New Roman" w:eastAsia="Times New Roman" w:hAnsi="Times New Roman" w:cs="Times New Roman"/>
          <w:sz w:val="24"/>
          <w:szCs w:val="24"/>
          <w:lang w:eastAsia="pt-BR"/>
        </w:rPr>
        <w:t xml:space="preserve">, Rio Grande do Sul, vol. 21, n. 2, p. 114-121, 2014. </w:t>
      </w:r>
    </w:p>
    <w:p w14:paraId="4617D187" w14:textId="3DD0B037" w:rsidR="00626EEE" w:rsidRPr="00626EEE" w:rsidRDefault="00626EEE" w:rsidP="00CF2265">
      <w:pPr>
        <w:pBdr>
          <w:top w:val="nil"/>
          <w:left w:val="nil"/>
          <w:bottom w:val="nil"/>
          <w:right w:val="nil"/>
          <w:between w:val="nil"/>
        </w:pBdr>
        <w:tabs>
          <w:tab w:val="left" w:pos="851"/>
        </w:tabs>
        <w:spacing w:after="0" w:line="240" w:lineRule="auto"/>
        <w:rPr>
          <w:rFonts w:ascii="Times New Roman" w:eastAsia="Times New Roman" w:hAnsi="Times New Roman" w:cs="Times New Roman"/>
          <w:sz w:val="24"/>
          <w:szCs w:val="24"/>
          <w:lang w:eastAsia="pt-BR"/>
        </w:rPr>
      </w:pPr>
    </w:p>
    <w:sectPr w:rsidR="00626EEE" w:rsidRPr="00626EEE" w:rsidSect="00C35B37">
      <w:footnotePr>
        <w:numRestart w:val="eachSect"/>
      </w:footnotePr>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ECDDC" w14:textId="77777777" w:rsidR="00061E21" w:rsidRDefault="00061E21" w:rsidP="001C5C92">
      <w:pPr>
        <w:spacing w:after="0" w:line="240" w:lineRule="auto"/>
      </w:pPr>
      <w:r>
        <w:separator/>
      </w:r>
    </w:p>
  </w:endnote>
  <w:endnote w:type="continuationSeparator" w:id="0">
    <w:p w14:paraId="1199097C" w14:textId="77777777" w:rsidR="00061E21" w:rsidRDefault="00061E21" w:rsidP="001C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utura Next Book">
    <w:altName w:val="Century Gothic"/>
    <w:panose1 w:val="00000000000000000000"/>
    <w:charset w:val="00"/>
    <w:family w:val="swiss"/>
    <w:notTrueType/>
    <w:pitch w:val="variable"/>
    <w:sig w:usb0="8000006F" w:usb1="500021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0646" w14:textId="4BEC4CF7" w:rsidR="006552D9" w:rsidRDefault="006552D9">
    <w:pPr>
      <w:pStyle w:val="Rodap"/>
    </w:pPr>
    <w:r>
      <w:rPr>
        <w:noProof/>
        <w:lang w:eastAsia="pt-BR"/>
      </w:rPr>
      <mc:AlternateContent>
        <mc:Choice Requires="wps">
          <w:drawing>
            <wp:anchor distT="45720" distB="45720" distL="114300" distR="114300" simplePos="0" relativeHeight="251659264" behindDoc="0" locked="0" layoutInCell="1" allowOverlap="1" wp14:anchorId="43517333" wp14:editId="5C865493">
              <wp:simplePos x="0" y="0"/>
              <wp:positionH relativeFrom="page">
                <wp:align>left</wp:align>
              </wp:positionH>
              <wp:positionV relativeFrom="paragraph">
                <wp:posOffset>45720</wp:posOffset>
              </wp:positionV>
              <wp:extent cx="3901440" cy="563880"/>
              <wp:effectExtent l="0" t="0" r="3810" b="7620"/>
              <wp:wrapNone/>
              <wp:docPr id="2210561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563880"/>
                      </a:xfrm>
                      <a:prstGeom prst="rect">
                        <a:avLst/>
                      </a:prstGeom>
                      <a:solidFill>
                        <a:srgbClr val="3365AE"/>
                      </a:solidFill>
                      <a:ln w="9525">
                        <a:noFill/>
                        <a:miter lim="800000"/>
                        <a:headEnd/>
                        <a:tailEnd/>
                      </a:ln>
                    </wps:spPr>
                    <wps:txb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17333" id="_x0000_t202" coordsize="21600,21600" o:spt="202" path="m,l,21600r21600,l21600,xe">
              <v:stroke joinstyle="miter"/>
              <v:path gradientshapeok="t" o:connecttype="rect"/>
            </v:shapetype>
            <v:shape id="_x0000_s1028" type="#_x0000_t202" style="position:absolute;margin-left:0;margin-top:3.6pt;width:307.2pt;height:44.4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" fillcolor="#3365ae" stroked="f">
              <v:textbox>
                <w:txbxContent>
                  <w:p w14:paraId="1089D4E0" w14:textId="77777777" w:rsidR="006552D9" w:rsidRPr="006552D9" w:rsidRDefault="006552D9" w:rsidP="006552D9">
                    <w:pPr>
                      <w:tabs>
                        <w:tab w:val="left" w:pos="1140"/>
                      </w:tabs>
                      <w:spacing w:after="0" w:line="240" w:lineRule="auto"/>
                      <w:jc w:val="center"/>
                      <w:rPr>
                        <w:rFonts w:ascii="Futura Next Book" w:hAnsi="Futura Next Book"/>
                        <w:color w:val="FFFFFF" w:themeColor="background1"/>
                        <w:sz w:val="12"/>
                        <w:szCs w:val="14"/>
                      </w:rPr>
                    </w:pPr>
                  </w:p>
                  <w:p w14:paraId="12B85691" w14:textId="77777777" w:rsidR="006552D9" w:rsidRPr="002C1C4E" w:rsidRDefault="006552D9" w:rsidP="006552D9">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Revista Eletrônica d</w:t>
                    </w:r>
                    <w:r>
                      <w:rPr>
                        <w:rFonts w:ascii="Futura Next Book" w:hAnsi="Futura Next Book"/>
                        <w:color w:val="FFFFFF" w:themeColor="background1"/>
                        <w:sz w:val="20"/>
                      </w:rPr>
                      <w:t>o Centro Universitário UNIFACISA</w:t>
                    </w:r>
                    <w:r w:rsidRPr="002C1C4E">
                      <w:rPr>
                        <w:rFonts w:ascii="Futura Next Book" w:hAnsi="Futura Next Book"/>
                        <w:color w:val="FFFFFF" w:themeColor="background1"/>
                        <w:sz w:val="20"/>
                      </w:rPr>
                      <w:t>.</w:t>
                    </w:r>
                  </w:p>
                  <w:p w14:paraId="44DDAD33" w14:textId="77777777" w:rsidR="006552D9" w:rsidRDefault="006552D9" w:rsidP="006552D9">
                    <w:pPr>
                      <w:spacing w:after="0" w:line="240" w:lineRule="auto"/>
                      <w:jc w:val="cente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58F2A" w14:textId="77777777" w:rsidR="00061E21" w:rsidRDefault="00061E21" w:rsidP="001C5C92">
      <w:pPr>
        <w:spacing w:after="0" w:line="240" w:lineRule="auto"/>
      </w:pPr>
      <w:r>
        <w:separator/>
      </w:r>
    </w:p>
  </w:footnote>
  <w:footnote w:type="continuationSeparator" w:id="0">
    <w:p w14:paraId="5383E63D" w14:textId="77777777" w:rsidR="00061E21" w:rsidRDefault="00061E21" w:rsidP="001C5C92">
      <w:pPr>
        <w:spacing w:after="0" w:line="240" w:lineRule="auto"/>
      </w:pPr>
      <w:r>
        <w:continuationSeparator/>
      </w:r>
    </w:p>
  </w:footnote>
  <w:footnote w:id="1">
    <w:p w14:paraId="7B94E8ED" w14:textId="614689F2" w:rsidR="00901843" w:rsidRPr="004A2097" w:rsidRDefault="00901843" w:rsidP="00901843">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sidRPr="00901843">
        <w:rPr>
          <w:rFonts w:ascii="Times New Roman" w:hAnsi="Times New Roman" w:cs="Times New Roman"/>
        </w:rPr>
        <w:t xml:space="preserve">Graduanda </w:t>
      </w:r>
      <w:r>
        <w:rPr>
          <w:rFonts w:ascii="Times New Roman" w:hAnsi="Times New Roman" w:cs="Times New Roman"/>
        </w:rPr>
        <w:t xml:space="preserve">em </w:t>
      </w:r>
      <w:r w:rsidRPr="00901843">
        <w:rPr>
          <w:rFonts w:ascii="Times New Roman" w:hAnsi="Times New Roman" w:cs="Times New Roman"/>
        </w:rPr>
        <w:t>Farmácia do Centro Universitário UNIFACISA</w:t>
      </w:r>
      <w:r>
        <w:rPr>
          <w:rFonts w:ascii="Times New Roman" w:hAnsi="Times New Roman" w:cs="Times New Roman"/>
        </w:rPr>
        <w:t xml:space="preserve">. </w:t>
      </w:r>
      <w:r w:rsidRPr="00901843">
        <w:rPr>
          <w:rFonts w:ascii="Times New Roman" w:hAnsi="Times New Roman" w:cs="Times New Roman"/>
        </w:rPr>
        <w:t xml:space="preserve"> </w:t>
      </w:r>
      <w:r>
        <w:rPr>
          <w:rFonts w:ascii="Times New Roman" w:hAnsi="Times New Roman" w:cs="Times New Roman"/>
        </w:rPr>
        <w:t xml:space="preserve">E-mail: </w:t>
      </w:r>
      <w:r w:rsidRPr="00901843">
        <w:rPr>
          <w:rFonts w:ascii="Times New Roman" w:hAnsi="Times New Roman" w:cs="Times New Roman"/>
        </w:rPr>
        <w:t>karoliny.farias@maisunifacisa.com.br</w:t>
      </w:r>
      <w:r>
        <w:rPr>
          <w:rFonts w:ascii="Times New Roman" w:hAnsi="Times New Roman" w:cs="Times New Roman"/>
        </w:rPr>
        <w:t>.</w:t>
      </w:r>
    </w:p>
  </w:footnote>
  <w:footnote w:id="2">
    <w:p w14:paraId="3F0C7183" w14:textId="67F30802" w:rsidR="00901843" w:rsidRPr="004A2097" w:rsidRDefault="00901843" w:rsidP="00901843">
      <w:pPr>
        <w:pStyle w:val="Textodenotaderodap"/>
        <w:rPr>
          <w:rFonts w:ascii="Times New Roman" w:hAnsi="Times New Roman" w:cs="Times New Roman"/>
        </w:rPr>
      </w:pPr>
      <w:r w:rsidRPr="004A2097">
        <w:rPr>
          <w:rStyle w:val="Refdenotaderodap"/>
          <w:rFonts w:ascii="Times New Roman" w:hAnsi="Times New Roman" w:cs="Times New Roman"/>
        </w:rPr>
        <w:footnoteRef/>
      </w:r>
      <w:r w:rsidRPr="004A2097">
        <w:rPr>
          <w:rFonts w:ascii="Times New Roman" w:hAnsi="Times New Roman" w:cs="Times New Roman"/>
        </w:rPr>
        <w:t xml:space="preserve"> </w:t>
      </w:r>
      <w:r>
        <w:rPr>
          <w:rFonts w:ascii="Times New Roman" w:hAnsi="Times New Roman" w:cs="Times New Roman"/>
        </w:rPr>
        <w:t>M</w:t>
      </w:r>
      <w:r w:rsidRPr="00901843">
        <w:rPr>
          <w:rFonts w:ascii="Times New Roman" w:hAnsi="Times New Roman" w:cs="Times New Roman"/>
        </w:rPr>
        <w:t xml:space="preserve">estre em Ciências </w:t>
      </w:r>
      <w:r>
        <w:rPr>
          <w:rFonts w:ascii="Times New Roman" w:hAnsi="Times New Roman" w:cs="Times New Roman"/>
        </w:rPr>
        <w:t>F</w:t>
      </w:r>
      <w:r w:rsidRPr="00901843">
        <w:rPr>
          <w:rFonts w:ascii="Times New Roman" w:hAnsi="Times New Roman" w:cs="Times New Roman"/>
        </w:rPr>
        <w:t xml:space="preserve">armacêuticas </w:t>
      </w:r>
      <w:r>
        <w:rPr>
          <w:rFonts w:ascii="Times New Roman" w:hAnsi="Times New Roman" w:cs="Times New Roman"/>
        </w:rPr>
        <w:t>e d</w:t>
      </w:r>
      <w:r w:rsidRPr="00901843">
        <w:rPr>
          <w:rFonts w:ascii="Times New Roman" w:hAnsi="Times New Roman" w:cs="Times New Roman"/>
        </w:rPr>
        <w:t>ocente da UNIFACISA</w:t>
      </w:r>
      <w:r>
        <w:rPr>
          <w:rFonts w:ascii="Times New Roman" w:hAnsi="Times New Roman" w:cs="Times New Roman"/>
        </w:rPr>
        <w:t xml:space="preserve">. E-mail: </w:t>
      </w:r>
      <w:r w:rsidRPr="00901843">
        <w:rPr>
          <w:rFonts w:ascii="Times New Roman" w:hAnsi="Times New Roman" w:cs="Times New Roman"/>
        </w:rPr>
        <w:t>karla.alves@maisunifacisa.com.br</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3113" w14:textId="15D8C3C8" w:rsidR="002A296F" w:rsidRDefault="00000000">
    <w:pPr>
      <w:pStyle w:val="Cabealho"/>
    </w:pPr>
    <w:r>
      <w:rPr>
        <w:noProof/>
      </w:rPr>
      <w:pict w14:anchorId="37DB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2" o:spid="_x0000_s1047" type="#_x0000_t75" style="position:absolute;margin-left:0;margin-top:0;width:338.65pt;height:131.1pt;z-index:-251653120;mso-position-horizontal:center;mso-position-horizontal-relative:margin;mso-position-vertical:center;mso-position-vertical-relative:margin" o:allowincell="f">
          <v:imagedata r:id="rId1" o:title="MARCA D'AGUA TEMA 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19ADF" w14:textId="4BEB4C35" w:rsidR="002A296F" w:rsidRDefault="003C783F">
    <w:pPr>
      <w:pStyle w:val="Cabealho"/>
    </w:pPr>
    <w:r>
      <w:rPr>
        <w:noProof/>
        <w:lang w:eastAsia="pt-BR"/>
      </w:rPr>
      <w:drawing>
        <wp:anchor distT="0" distB="0" distL="114300" distR="114300" simplePos="0" relativeHeight="251658239" behindDoc="0" locked="0" layoutInCell="1" allowOverlap="1" wp14:anchorId="73AFEB6D" wp14:editId="1CD7666C">
          <wp:simplePos x="0" y="0"/>
          <wp:positionH relativeFrom="page">
            <wp:align>right</wp:align>
          </wp:positionH>
          <wp:positionV relativeFrom="paragraph">
            <wp:posOffset>-15875</wp:posOffset>
          </wp:positionV>
          <wp:extent cx="7729855" cy="985520"/>
          <wp:effectExtent l="0" t="0" r="4445" b="5080"/>
          <wp:wrapNone/>
          <wp:docPr id="2052313966" name="Imagem 2052313966"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13966" name="Imagem 2052313966" descr="Fundo preto com letras brancas&#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9855" cy="985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61312" behindDoc="0" locked="0" layoutInCell="1" allowOverlap="1" wp14:anchorId="3AC4C4EE" wp14:editId="7B1A6EE0">
              <wp:simplePos x="0" y="0"/>
              <wp:positionH relativeFrom="page">
                <wp:align>left</wp:align>
              </wp:positionH>
              <wp:positionV relativeFrom="paragraph">
                <wp:posOffset>-434975</wp:posOffset>
              </wp:positionV>
              <wp:extent cx="7552690" cy="528320"/>
              <wp:effectExtent l="0" t="0" r="0" b="5080"/>
              <wp:wrapNone/>
              <wp:docPr id="11596485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690" cy="528320"/>
                      </a:xfrm>
                      <a:prstGeom prst="rect">
                        <a:avLst/>
                      </a:prstGeom>
                      <a:solidFill>
                        <a:srgbClr val="3365AE"/>
                      </a:solidFill>
                      <a:ln w="9525">
                        <a:noFill/>
                        <a:miter lim="800000"/>
                        <a:headEnd/>
                        <a:tailEnd/>
                      </a:ln>
                    </wps:spPr>
                    <wps:txb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000E7DF1"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F1122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F1122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F1122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4C4EE" id="_x0000_t202" coordsize="21600,21600" o:spt="202" path="m,l,21600r21600,l21600,xe">
              <v:stroke joinstyle="miter"/>
              <v:path gradientshapeok="t" o:connecttype="rect"/>
            </v:shapetype>
            <v:shape id="Caixa de Texto 2" o:spid="_x0000_s1026" type="#_x0000_t202" style="position:absolute;margin-left:0;margin-top:-34.25pt;width:594.7pt;height:41.6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" fillcolor="#3365ae" stroked="f">
              <v:textbox>
                <w:txbxContent>
                  <w:p w14:paraId="0C8B7C88" w14:textId="77777777" w:rsidR="002A296F" w:rsidRDefault="002A296F" w:rsidP="002A296F">
                    <w:pPr>
                      <w:tabs>
                        <w:tab w:val="left" w:pos="1140"/>
                      </w:tabs>
                      <w:spacing w:after="0" w:line="240" w:lineRule="auto"/>
                      <w:jc w:val="center"/>
                      <w:rPr>
                        <w:rFonts w:ascii="Futura Next Book" w:hAnsi="Futura Next Book"/>
                        <w:color w:val="FFFFFF" w:themeColor="background1"/>
                        <w:sz w:val="20"/>
                      </w:rPr>
                    </w:pPr>
                  </w:p>
                  <w:p w14:paraId="5E3533EA" w14:textId="000E7DF1" w:rsidR="002A296F" w:rsidRPr="002C1C4E" w:rsidRDefault="002A296F" w:rsidP="002A296F">
                    <w:pPr>
                      <w:tabs>
                        <w:tab w:val="left" w:pos="1140"/>
                      </w:tabs>
                      <w:spacing w:after="0" w:line="240" w:lineRule="auto"/>
                      <w:jc w:val="center"/>
                      <w:rPr>
                        <w:rFonts w:ascii="Futura Next Book" w:hAnsi="Futura Next Book"/>
                        <w:color w:val="FFFFFF" w:themeColor="background1"/>
                        <w:sz w:val="20"/>
                      </w:rPr>
                    </w:pPr>
                    <w:r w:rsidRPr="002C1C4E">
                      <w:rPr>
                        <w:rFonts w:ascii="Futura Next Book" w:hAnsi="Futura Next Book"/>
                        <w:color w:val="FFFFFF" w:themeColor="background1"/>
                        <w:sz w:val="20"/>
                      </w:rPr>
                      <w:t>TEMA - Revista Eletrônica de Ciências (ISSN 2175-9553</w:t>
                    </w:r>
                    <w:r w:rsidRPr="002C1C4E">
                      <w:rPr>
                        <w:rFonts w:ascii="Futura Next Book" w:hAnsi="Futura Next Book"/>
                        <w:color w:val="FFFFFF" w:themeColor="background1"/>
                        <w:sz w:val="20"/>
                        <w:szCs w:val="24"/>
                      </w:rPr>
                      <w:t>). Volume 2</w:t>
                    </w:r>
                    <w:r w:rsidR="00F11223">
                      <w:rPr>
                        <w:rFonts w:ascii="Futura Next Book" w:hAnsi="Futura Next Book"/>
                        <w:color w:val="FFFFFF" w:themeColor="background1"/>
                        <w:sz w:val="20"/>
                        <w:szCs w:val="24"/>
                      </w:rPr>
                      <w:t>5</w:t>
                    </w:r>
                    <w:r w:rsidRPr="002C1C4E">
                      <w:rPr>
                        <w:rFonts w:ascii="Futura Next Book" w:hAnsi="Futura Next Book"/>
                        <w:color w:val="FFFFFF" w:themeColor="background1"/>
                        <w:sz w:val="20"/>
                      </w:rPr>
                      <w:t>, n. 3</w:t>
                    </w:r>
                    <w:r w:rsidR="00F11223">
                      <w:rPr>
                        <w:rFonts w:ascii="Futura Next Book" w:hAnsi="Futura Next Book"/>
                        <w:color w:val="FFFFFF" w:themeColor="background1"/>
                        <w:sz w:val="20"/>
                      </w:rPr>
                      <w:t>8</w:t>
                    </w:r>
                    <w:r w:rsidRPr="002C1C4E">
                      <w:rPr>
                        <w:rFonts w:ascii="Futura Next Book" w:hAnsi="Futura Next Book"/>
                        <w:color w:val="FFFFFF" w:themeColor="background1"/>
                        <w:sz w:val="20"/>
                      </w:rPr>
                      <w:t>, janeiro a dezembro de 202</w:t>
                    </w:r>
                    <w:r w:rsidR="00F11223">
                      <w:rPr>
                        <w:rFonts w:ascii="Futura Next Book" w:hAnsi="Futura Next Book"/>
                        <w:color w:val="FFFFFF" w:themeColor="background1"/>
                        <w:sz w:val="20"/>
                      </w:rPr>
                      <w:t>4</w:t>
                    </w:r>
                    <w:r w:rsidRPr="002C1C4E">
                      <w:rPr>
                        <w:rFonts w:ascii="Futura Next Book" w:hAnsi="Futura Next Book"/>
                        <w:color w:val="FFFFFF" w:themeColor="background1"/>
                        <w:sz w:val="20"/>
                      </w:rPr>
                      <w:t>.</w:t>
                    </w:r>
                  </w:p>
                  <w:p w14:paraId="3A156EED" w14:textId="77777777" w:rsidR="002A296F" w:rsidRDefault="002A296F" w:rsidP="002A296F">
                    <w:pPr>
                      <w:spacing w:after="0" w:line="240" w:lineRule="auto"/>
                      <w:jc w:val="center"/>
                    </w:pPr>
                  </w:p>
                </w:txbxContent>
              </v:textbox>
              <w10:wrap anchorx="page"/>
            </v:shape>
          </w:pict>
        </mc:Fallback>
      </mc:AlternateContent>
    </w:r>
    <w:r>
      <w:rPr>
        <w:noProof/>
      </w:rPr>
      <mc:AlternateContent>
        <mc:Choice Requires="wps">
          <w:drawing>
            <wp:anchor distT="0" distB="0" distL="114300" distR="114300" simplePos="0" relativeHeight="251666432" behindDoc="1" locked="0" layoutInCell="0" allowOverlap="1" wp14:anchorId="13A31B54" wp14:editId="42C89633">
              <wp:simplePos x="0" y="0"/>
              <wp:positionH relativeFrom="page">
                <wp:align>right</wp:align>
              </wp:positionH>
              <wp:positionV relativeFrom="page">
                <wp:align>center</wp:align>
              </wp:positionV>
              <wp:extent cx="410210" cy="433705"/>
              <wp:effectExtent l="0" t="0" r="27940" b="24130"/>
              <wp:wrapThrough wrapText="bothSides">
                <wp:wrapPolygon edited="0">
                  <wp:start x="0" y="0"/>
                  <wp:lineTo x="0" y="21865"/>
                  <wp:lineTo x="22068" y="21865"/>
                  <wp:lineTo x="22068" y="0"/>
                  <wp:lineTo x="0" y="0"/>
                </wp:wrapPolygon>
              </wp:wrapThrough>
              <wp:docPr id="13396940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433705"/>
                      </a:xfrm>
                      <a:prstGeom prst="rect">
                        <a:avLst/>
                      </a:prstGeom>
                      <a:ln/>
                    </wps:spPr>
                    <wps:style>
                      <a:lnRef idx="2">
                        <a:schemeClr val="accent5">
                          <a:shade val="15000"/>
                        </a:schemeClr>
                      </a:lnRef>
                      <a:fillRef idx="1">
                        <a:schemeClr val="accent5"/>
                      </a:fillRef>
                      <a:effectRef idx="0">
                        <a:schemeClr val="accent5"/>
                      </a:effectRef>
                      <a:fontRef idx="minor">
                        <a:schemeClr val="lt1"/>
                      </a:fontRef>
                    </wps:style>
                    <wps:txbx>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3A31B54" id="Retângulo 1" o:spid="_x0000_s1027" style="position:absolute;margin-left:-18.9pt;margin-top:0;width:32.3pt;height:34.15pt;z-index:-251650048;visibility:visible;mso-wrap-style:square;mso-width-percent:0;mso-height-percent:0;mso-wrap-distance-left:9pt;mso-wrap-distance-top:0;mso-wrap-distance-right:9pt;mso-wrap-distance-bottom:0;mso-position-horizontal:right;mso-position-horizontal-relative:page;mso-position-vertical:center;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" o:allowincell="f" fillcolor="#4472c4 [3208]" strokecolor="#09101d [488]" strokeweight="1pt">
              <v:textbox style="mso-fit-shape-to-text:t" inset="0,,0">
                <w:txbxContent>
                  <w:p w14:paraId="735C1F95" w14:textId="55A38059" w:rsidR="003C783F" w:rsidRPr="003C783F" w:rsidRDefault="003C783F" w:rsidP="003C783F">
                    <w:pPr>
                      <w:pBdr>
                        <w:top w:val="single" w:sz="4" w:space="1" w:color="D8D8D8" w:themeColor="background1" w:themeShade="D8"/>
                      </w:pBdr>
                      <w:jc w:val="center"/>
                      <w:rPr>
                        <w:rFonts w:ascii="Times New Roman" w:hAnsi="Times New Roman" w:cs="Times New Roman"/>
                        <w:b/>
                        <w:bCs/>
                        <w:sz w:val="24"/>
                        <w:szCs w:val="24"/>
                      </w:rPr>
                    </w:pPr>
                    <w:r w:rsidRPr="003C783F">
                      <w:rPr>
                        <w:rFonts w:ascii="Times New Roman" w:hAnsi="Times New Roman" w:cs="Times New Roman"/>
                        <w:b/>
                        <w:bCs/>
                        <w:sz w:val="24"/>
                        <w:szCs w:val="24"/>
                      </w:rPr>
                      <w:fldChar w:fldCharType="begin"/>
                    </w:r>
                    <w:r w:rsidRPr="003C783F">
                      <w:rPr>
                        <w:rFonts w:ascii="Times New Roman" w:hAnsi="Times New Roman" w:cs="Times New Roman"/>
                        <w:b/>
                        <w:bCs/>
                        <w:sz w:val="24"/>
                        <w:szCs w:val="24"/>
                      </w:rPr>
                      <w:instrText>PAGE   \* MERGEFORMAT</w:instrText>
                    </w:r>
                    <w:r w:rsidRPr="003C783F">
                      <w:rPr>
                        <w:rFonts w:ascii="Times New Roman" w:hAnsi="Times New Roman" w:cs="Times New Roman"/>
                        <w:b/>
                        <w:bCs/>
                        <w:sz w:val="24"/>
                        <w:szCs w:val="24"/>
                      </w:rPr>
                      <w:fldChar w:fldCharType="separate"/>
                    </w:r>
                    <w:r w:rsidRPr="003C783F">
                      <w:rPr>
                        <w:rFonts w:ascii="Times New Roman" w:hAnsi="Times New Roman" w:cs="Times New Roman"/>
                        <w:b/>
                        <w:bCs/>
                        <w:sz w:val="24"/>
                        <w:szCs w:val="24"/>
                      </w:rPr>
                      <w:t>2</w:t>
                    </w:r>
                    <w:r w:rsidRPr="003C783F">
                      <w:rPr>
                        <w:rFonts w:ascii="Times New Roman" w:hAnsi="Times New Roman" w:cs="Times New Roman"/>
                        <w:b/>
                        <w:bCs/>
                        <w:sz w:val="24"/>
                        <w:szCs w:val="24"/>
                      </w:rPr>
                      <w:fldChar w:fldCharType="end"/>
                    </w:r>
                  </w:p>
                </w:txbxContent>
              </v:textbox>
              <w10:wrap type="through" anchorx="page" anchory="page"/>
            </v:rect>
          </w:pict>
        </mc:Fallback>
      </mc:AlternateContent>
    </w:r>
    <w:sdt>
      <w:sdtPr>
        <w:id w:val="1601986301"/>
        <w:docPartObj>
          <w:docPartGallery w:val="Page Numbers (Margins)"/>
          <w:docPartUnique/>
        </w:docPartObj>
      </w:sdtPr>
      <w:sdtContent/>
    </w:sdt>
    <w:r w:rsidR="00000000">
      <w:rPr>
        <w:noProof/>
        <w:lang w:eastAsia="pt-BR"/>
      </w:rPr>
      <w:pict w14:anchorId="4EACD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3" o:spid="_x0000_s1048" type="#_x0000_t75" style="position:absolute;margin-left:0;margin-top:0;width:338.65pt;height:131.1pt;z-index:-251652096;mso-position-horizontal:center;mso-position-horizontal-relative:margin;mso-position-vertical:center;mso-position-vertical-relative:margin" o:allowincell="f">
          <v:imagedata r:id="rId2" o:title="MARCA D'AGUA TEMA 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1BC1" w14:textId="76F340B2" w:rsidR="002A296F" w:rsidRDefault="00000000">
    <w:pPr>
      <w:pStyle w:val="Cabealho"/>
    </w:pPr>
    <w:r>
      <w:rPr>
        <w:noProof/>
      </w:rPr>
      <w:pict w14:anchorId="6D05E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1450921" o:spid="_x0000_s1046" type="#_x0000_t75" style="position:absolute;margin-left:0;margin-top:0;width:338.65pt;height:131.1pt;z-index:-251654144;mso-position-horizontal:center;mso-position-horizontal-relative:margin;mso-position-vertical:center;mso-position-vertical-relative:margin" o:allowincell="f">
          <v:imagedata r:id="rId1" o:title="MARCA D'AGUA TEMA 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FE2512"/>
    <w:multiLevelType w:val="hybridMultilevel"/>
    <w:tmpl w:val="DBF02A70"/>
    <w:lvl w:ilvl="0" w:tplc="6A0CAAF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66ECC0">
      <w:start w:val="1"/>
      <w:numFmt w:val="bullet"/>
      <w:lvlText w:val="o"/>
      <w:lvlJc w:val="left"/>
      <w:pPr>
        <w:ind w:left="47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C61302">
      <w:start w:val="1"/>
      <w:numFmt w:val="bullet"/>
      <w:lvlText w:val="▪"/>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D09394">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986ABE">
      <w:start w:val="1"/>
      <w:numFmt w:val="bullet"/>
      <w:lvlText w:val="o"/>
      <w:lvlJc w:val="left"/>
      <w:pPr>
        <w:ind w:left="6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4290D8">
      <w:start w:val="1"/>
      <w:numFmt w:val="bullet"/>
      <w:lvlText w:val="▪"/>
      <w:lvlJc w:val="left"/>
      <w:pPr>
        <w:ind w:left="7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34CD10">
      <w:start w:val="1"/>
      <w:numFmt w:val="bullet"/>
      <w:lvlText w:val="•"/>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B0F102">
      <w:start w:val="1"/>
      <w:numFmt w:val="bullet"/>
      <w:lvlText w:val="o"/>
      <w:lvlJc w:val="left"/>
      <w:pPr>
        <w:ind w:left="9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1A1776">
      <w:start w:val="1"/>
      <w:numFmt w:val="bullet"/>
      <w:lvlText w:val="▪"/>
      <w:lvlJc w:val="left"/>
      <w:pPr>
        <w:ind w:left="9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388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39"/>
    <w:rsid w:val="00027B27"/>
    <w:rsid w:val="00061E21"/>
    <w:rsid w:val="000D6AA7"/>
    <w:rsid w:val="001031AB"/>
    <w:rsid w:val="001208E5"/>
    <w:rsid w:val="001772FF"/>
    <w:rsid w:val="001860B1"/>
    <w:rsid w:val="001872FC"/>
    <w:rsid w:val="001C5C92"/>
    <w:rsid w:val="002435EA"/>
    <w:rsid w:val="00254EC1"/>
    <w:rsid w:val="002570BC"/>
    <w:rsid w:val="0027171F"/>
    <w:rsid w:val="002A296F"/>
    <w:rsid w:val="002C1C4E"/>
    <w:rsid w:val="002D4A88"/>
    <w:rsid w:val="002E0BBA"/>
    <w:rsid w:val="003536B3"/>
    <w:rsid w:val="0038470A"/>
    <w:rsid w:val="003C783F"/>
    <w:rsid w:val="00417C79"/>
    <w:rsid w:val="00440E87"/>
    <w:rsid w:val="00454B3A"/>
    <w:rsid w:val="004743CF"/>
    <w:rsid w:val="00494F56"/>
    <w:rsid w:val="005D75C7"/>
    <w:rsid w:val="00626EEE"/>
    <w:rsid w:val="00643A9C"/>
    <w:rsid w:val="006552D9"/>
    <w:rsid w:val="00657DF9"/>
    <w:rsid w:val="006B7773"/>
    <w:rsid w:val="007114B3"/>
    <w:rsid w:val="00713ABC"/>
    <w:rsid w:val="00715520"/>
    <w:rsid w:val="0071635C"/>
    <w:rsid w:val="00721EA0"/>
    <w:rsid w:val="00722FD5"/>
    <w:rsid w:val="007D7E49"/>
    <w:rsid w:val="007E0D8A"/>
    <w:rsid w:val="007E5006"/>
    <w:rsid w:val="008022E9"/>
    <w:rsid w:val="00802DF7"/>
    <w:rsid w:val="008107AC"/>
    <w:rsid w:val="00811295"/>
    <w:rsid w:val="008858F7"/>
    <w:rsid w:val="008C4B13"/>
    <w:rsid w:val="008C6D17"/>
    <w:rsid w:val="00901843"/>
    <w:rsid w:val="00911A68"/>
    <w:rsid w:val="00951239"/>
    <w:rsid w:val="00985EC5"/>
    <w:rsid w:val="00A203F3"/>
    <w:rsid w:val="00A9018F"/>
    <w:rsid w:val="00AE3846"/>
    <w:rsid w:val="00AE55E2"/>
    <w:rsid w:val="00B66D65"/>
    <w:rsid w:val="00B672C3"/>
    <w:rsid w:val="00BE5D2A"/>
    <w:rsid w:val="00BF1CAD"/>
    <w:rsid w:val="00C15730"/>
    <w:rsid w:val="00C35B37"/>
    <w:rsid w:val="00C43921"/>
    <w:rsid w:val="00C53BB3"/>
    <w:rsid w:val="00C60A0D"/>
    <w:rsid w:val="00C77E4F"/>
    <w:rsid w:val="00CF2265"/>
    <w:rsid w:val="00D61854"/>
    <w:rsid w:val="00D75CC0"/>
    <w:rsid w:val="00D90C2A"/>
    <w:rsid w:val="00DF5B04"/>
    <w:rsid w:val="00E63476"/>
    <w:rsid w:val="00E91AA6"/>
    <w:rsid w:val="00EE7490"/>
    <w:rsid w:val="00EF5174"/>
    <w:rsid w:val="00F11223"/>
    <w:rsid w:val="00F334ED"/>
    <w:rsid w:val="00FA1673"/>
    <w:rsid w:val="00FB71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8299"/>
  <w15:chartTrackingRefBased/>
  <w15:docId w15:val="{8C771579-21AF-4334-AACD-B99E90BF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18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2A296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5C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C92"/>
  </w:style>
  <w:style w:type="paragraph" w:styleId="Rodap">
    <w:name w:val="footer"/>
    <w:basedOn w:val="Normal"/>
    <w:link w:val="RodapChar"/>
    <w:uiPriority w:val="99"/>
    <w:unhideWhenUsed/>
    <w:rsid w:val="001C5C92"/>
    <w:pPr>
      <w:tabs>
        <w:tab w:val="center" w:pos="4252"/>
        <w:tab w:val="right" w:pos="8504"/>
      </w:tabs>
      <w:spacing w:after="0" w:line="240" w:lineRule="auto"/>
    </w:pPr>
  </w:style>
  <w:style w:type="character" w:customStyle="1" w:styleId="RodapChar">
    <w:name w:val="Rodapé Char"/>
    <w:basedOn w:val="Fontepargpadro"/>
    <w:link w:val="Rodap"/>
    <w:uiPriority w:val="99"/>
    <w:rsid w:val="001C5C92"/>
  </w:style>
  <w:style w:type="character" w:customStyle="1" w:styleId="Ttulo3Char">
    <w:name w:val="Título 3 Char"/>
    <w:basedOn w:val="Fontepargpadro"/>
    <w:link w:val="Ttulo3"/>
    <w:uiPriority w:val="9"/>
    <w:rsid w:val="002A296F"/>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nhideWhenUsed/>
    <w:rsid w:val="002A296F"/>
    <w:pPr>
      <w:spacing w:after="0" w:line="240" w:lineRule="auto"/>
      <w:jc w:val="both"/>
    </w:pPr>
    <w:rPr>
      <w:sz w:val="20"/>
      <w:szCs w:val="20"/>
    </w:rPr>
  </w:style>
  <w:style w:type="character" w:customStyle="1" w:styleId="TextodenotaderodapChar">
    <w:name w:val="Texto de nota de rodapé Char"/>
    <w:basedOn w:val="Fontepargpadro"/>
    <w:link w:val="Textodenotaderodap"/>
    <w:rsid w:val="002A296F"/>
    <w:rPr>
      <w:sz w:val="20"/>
      <w:szCs w:val="20"/>
    </w:rPr>
  </w:style>
  <w:style w:type="character" w:styleId="Refdenotaderodap">
    <w:name w:val="footnote reference"/>
    <w:basedOn w:val="Fontepargpadro"/>
    <w:uiPriority w:val="99"/>
    <w:unhideWhenUsed/>
    <w:rsid w:val="002A296F"/>
    <w:rPr>
      <w:vertAlign w:val="superscript"/>
    </w:rPr>
  </w:style>
  <w:style w:type="paragraph" w:styleId="SemEspaamento">
    <w:name w:val="No Spacing"/>
    <w:uiPriority w:val="1"/>
    <w:qFormat/>
    <w:rsid w:val="002A296F"/>
    <w:pPr>
      <w:widowControl w:val="0"/>
      <w:suppressAutoHyphens/>
      <w:spacing w:after="0" w:line="240" w:lineRule="auto"/>
    </w:pPr>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2A29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A296F"/>
    <w:pPr>
      <w:autoSpaceDE w:val="0"/>
      <w:autoSpaceDN w:val="0"/>
      <w:adjustRightInd w:val="0"/>
      <w:spacing w:after="0" w:line="240" w:lineRule="auto"/>
    </w:pPr>
    <w:rPr>
      <w:rFonts w:ascii="Candara" w:eastAsia="Times New Roman" w:hAnsi="Candara" w:cs="Candara"/>
      <w:color w:val="000000"/>
      <w:sz w:val="24"/>
      <w:szCs w:val="24"/>
      <w:lang w:eastAsia="pt-BR"/>
    </w:rPr>
  </w:style>
  <w:style w:type="character" w:styleId="Hyperlink">
    <w:name w:val="Hyperlink"/>
    <w:basedOn w:val="Fontepargpadro"/>
    <w:rsid w:val="002A296F"/>
    <w:rPr>
      <w:color w:val="0000FF"/>
      <w:u w:val="single"/>
    </w:rPr>
  </w:style>
  <w:style w:type="paragraph" w:customStyle="1" w:styleId="Normal1">
    <w:name w:val="Normal1"/>
    <w:rsid w:val="000D6AA7"/>
    <w:pPr>
      <w:spacing w:after="200" w:line="276" w:lineRule="auto"/>
    </w:pPr>
    <w:rPr>
      <w:rFonts w:ascii="Calibri" w:eastAsia="Calibri" w:hAnsi="Calibri" w:cs="Calibri"/>
      <w:lang w:eastAsia="pt-BR"/>
    </w:rPr>
  </w:style>
  <w:style w:type="character" w:customStyle="1" w:styleId="Ttulo1Char">
    <w:name w:val="Título 1 Char"/>
    <w:basedOn w:val="Fontepargpadro"/>
    <w:link w:val="Ttulo1"/>
    <w:uiPriority w:val="9"/>
    <w:rsid w:val="00901843"/>
    <w:rPr>
      <w:rFonts w:asciiTheme="majorHAnsi" w:eastAsiaTheme="majorEastAsia" w:hAnsiTheme="majorHAnsi" w:cstheme="majorBidi"/>
      <w:color w:val="2E74B5" w:themeColor="accent1" w:themeShade="BF"/>
      <w:sz w:val="32"/>
      <w:szCs w:val="32"/>
    </w:rPr>
  </w:style>
  <w:style w:type="character" w:styleId="MenoPendente">
    <w:name w:val="Unresolved Mention"/>
    <w:basedOn w:val="Fontepargpadro"/>
    <w:uiPriority w:val="99"/>
    <w:semiHidden/>
    <w:unhideWhenUsed/>
    <w:rsid w:val="00901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hyperlink" Target="https://idonline.emnuvens.com.br/id/article/view/1784"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scielo.iec.gov.br/scielo.php?script=sci_serial&amp;pid=2176-6223&amp;lng=pt&amp;nrm=i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ielo.iec.gov.br/scielo.php?script=sci_serial&amp;pid=2176-6223&amp;lng=pt&amp;nrm=is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g"/><Relationship Id="rId22" Type="http://schemas.openxmlformats.org/officeDocument/2006/relationships/hyperlink" Target="http://local.cnecsan.edu.br/revista/index.php/saude/article/view/4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C1C4-1220-4397-9486-952522CB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7281</Words>
  <Characters>39319</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ADRIELLY MENDES DE SIQUEIRA</dc:creator>
  <cp:keywords/>
  <dc:description/>
  <cp:lastModifiedBy>Marcelo Lara</cp:lastModifiedBy>
  <cp:revision>16</cp:revision>
  <cp:lastPrinted>2023-09-09T12:54:00Z</cp:lastPrinted>
  <dcterms:created xsi:type="dcterms:W3CDTF">2024-11-02T15:13:00Z</dcterms:created>
  <dcterms:modified xsi:type="dcterms:W3CDTF">2024-12-07T16:44:00Z</dcterms:modified>
</cp:coreProperties>
</file>