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998" w:rsidRPr="00BF0998" w:rsidRDefault="00BF0998" w:rsidP="00BF0998">
      <w:pPr>
        <w:widowControl w:val="0"/>
        <w:autoSpaceDE w:val="0"/>
        <w:autoSpaceDN w:val="0"/>
        <w:spacing w:before="62"/>
        <w:ind w:right="-66" w:firstLine="0"/>
        <w:jc w:val="center"/>
        <w:rPr>
          <w:rFonts w:eastAsia="Times New Roman" w:cs="Times New Roman"/>
          <w:b/>
          <w:color w:val="auto"/>
          <w:kern w:val="0"/>
          <w:lang w:val="pt-PT"/>
        </w:rPr>
      </w:pPr>
      <w:r w:rsidRPr="00BF0998">
        <w:rPr>
          <w:rFonts w:eastAsia="Times New Roman" w:cs="Times New Roman"/>
          <w:b/>
          <w:color w:val="auto"/>
          <w:kern w:val="0"/>
          <w:lang w:val="pt-PT"/>
        </w:rPr>
        <w:t>CESED-CENTRO</w:t>
      </w:r>
      <w:r w:rsidR="00E144F2">
        <w:rPr>
          <w:rFonts w:eastAsia="Times New Roman" w:cs="Times New Roman"/>
          <w:b/>
          <w:color w:val="auto"/>
          <w:kern w:val="0"/>
          <w:lang w:val="pt-PT"/>
        </w:rPr>
        <w:t xml:space="preserve"> </w:t>
      </w:r>
      <w:r w:rsidRPr="00BF0998">
        <w:rPr>
          <w:rFonts w:eastAsia="Times New Roman" w:cs="Times New Roman"/>
          <w:b/>
          <w:color w:val="auto"/>
          <w:kern w:val="0"/>
          <w:lang w:val="pt-PT"/>
        </w:rPr>
        <w:t>DE</w:t>
      </w:r>
      <w:r w:rsidR="00E144F2">
        <w:rPr>
          <w:rFonts w:eastAsia="Times New Roman" w:cs="Times New Roman"/>
          <w:b/>
          <w:color w:val="auto"/>
          <w:kern w:val="0"/>
          <w:lang w:val="pt-PT"/>
        </w:rPr>
        <w:t xml:space="preserve"> </w:t>
      </w:r>
      <w:r w:rsidRPr="00BF0998">
        <w:rPr>
          <w:rFonts w:eastAsia="Times New Roman" w:cs="Times New Roman"/>
          <w:b/>
          <w:color w:val="auto"/>
          <w:kern w:val="0"/>
          <w:lang w:val="pt-PT"/>
        </w:rPr>
        <w:t>ENSINO</w:t>
      </w:r>
      <w:r w:rsidR="00E144F2">
        <w:rPr>
          <w:rFonts w:eastAsia="Times New Roman" w:cs="Times New Roman"/>
          <w:b/>
          <w:color w:val="auto"/>
          <w:kern w:val="0"/>
          <w:lang w:val="pt-PT"/>
        </w:rPr>
        <w:t xml:space="preserve"> </w:t>
      </w:r>
      <w:r w:rsidRPr="00BF0998">
        <w:rPr>
          <w:rFonts w:eastAsia="Times New Roman" w:cs="Times New Roman"/>
          <w:b/>
          <w:color w:val="auto"/>
          <w:kern w:val="0"/>
          <w:lang w:val="pt-PT"/>
        </w:rPr>
        <w:t>SUPERIOR</w:t>
      </w:r>
      <w:r w:rsidR="00E144F2">
        <w:rPr>
          <w:rFonts w:eastAsia="Times New Roman" w:cs="Times New Roman"/>
          <w:b/>
          <w:color w:val="auto"/>
          <w:kern w:val="0"/>
          <w:lang w:val="pt-PT"/>
        </w:rPr>
        <w:t xml:space="preserve"> </w:t>
      </w:r>
      <w:r w:rsidRPr="00BF0998">
        <w:rPr>
          <w:rFonts w:eastAsia="Times New Roman" w:cs="Times New Roman"/>
          <w:b/>
          <w:color w:val="auto"/>
          <w:kern w:val="0"/>
          <w:lang w:val="pt-PT"/>
        </w:rPr>
        <w:t>E</w:t>
      </w:r>
      <w:r w:rsidR="00E144F2">
        <w:rPr>
          <w:rFonts w:eastAsia="Times New Roman" w:cs="Times New Roman"/>
          <w:b/>
          <w:color w:val="auto"/>
          <w:kern w:val="0"/>
          <w:lang w:val="pt-PT"/>
        </w:rPr>
        <w:t xml:space="preserve"> </w:t>
      </w:r>
      <w:r w:rsidRPr="00BF0998">
        <w:rPr>
          <w:rFonts w:eastAsia="Times New Roman" w:cs="Times New Roman"/>
          <w:b/>
          <w:color w:val="auto"/>
          <w:kern w:val="0"/>
          <w:lang w:val="pt-PT"/>
        </w:rPr>
        <w:t>DESENVOLVIMENTO UNIFACISA – CENTRO UNIVERSITÁRIO</w:t>
      </w: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lang w:val="pt-PT"/>
        </w:rPr>
      </w:pPr>
      <w:r w:rsidRPr="00BF0998">
        <w:rPr>
          <w:rFonts w:eastAsia="Times New Roman" w:cs="Times New Roman"/>
          <w:b/>
          <w:color w:val="auto"/>
          <w:kern w:val="0"/>
          <w:lang w:val="pt-PT"/>
        </w:rPr>
        <w:t>CURSO DE</w:t>
      </w:r>
      <w:r w:rsidRPr="00BF0998">
        <w:rPr>
          <w:rFonts w:eastAsia="Times New Roman" w:cs="Times New Roman"/>
          <w:b/>
          <w:color w:val="auto"/>
          <w:spacing w:val="-2"/>
          <w:kern w:val="0"/>
          <w:lang w:val="pt-PT"/>
        </w:rPr>
        <w:t xml:space="preserve"> DIREITO</w:t>
      </w: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before="137"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before="137"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before="137"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lang w:val="pt-PT"/>
        </w:rPr>
      </w:pPr>
      <w:r w:rsidRPr="00BF0998">
        <w:rPr>
          <w:rFonts w:eastAsia="Times New Roman" w:cs="Times New Roman"/>
          <w:b/>
          <w:color w:val="auto"/>
          <w:kern w:val="0"/>
          <w:lang w:val="pt-PT"/>
        </w:rPr>
        <w:t>JOAO VICTOR DE ARAÚJO BRITO AZEVEDO</w:t>
      </w: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45449" w:rsidP="00BF0998">
      <w:pPr>
        <w:widowControl w:val="0"/>
        <w:autoSpaceDE w:val="0"/>
        <w:autoSpaceDN w:val="0"/>
        <w:ind w:right="-66" w:firstLine="0"/>
        <w:jc w:val="center"/>
        <w:rPr>
          <w:rFonts w:eastAsia="Times New Roman" w:cs="Times New Roman"/>
          <w:b/>
          <w:color w:val="auto"/>
          <w:kern w:val="0"/>
          <w:lang w:val="pt-PT"/>
        </w:rPr>
      </w:pPr>
      <w:r w:rsidRPr="00B45449">
        <w:rPr>
          <w:rFonts w:eastAsia="Times New Roman" w:cs="Times New Roman"/>
          <w:b/>
          <w:color w:val="auto"/>
          <w:kern w:val="0"/>
        </w:rPr>
        <w:t>A MEDIAÇÃO E A CONCILIAÇÃO COMO TÉCNICAS ALTERNATIVAS DE</w:t>
      </w:r>
      <w:r w:rsidR="00B57F93">
        <w:rPr>
          <w:rFonts w:eastAsia="Times New Roman" w:cs="Times New Roman"/>
          <w:b/>
          <w:color w:val="auto"/>
          <w:kern w:val="0"/>
        </w:rPr>
        <w:t xml:space="preserve"> </w:t>
      </w:r>
      <w:r w:rsidRPr="00B45449">
        <w:rPr>
          <w:rFonts w:eastAsia="Times New Roman" w:cs="Times New Roman"/>
          <w:b/>
          <w:color w:val="auto"/>
          <w:kern w:val="0"/>
        </w:rPr>
        <w:t>RE</w:t>
      </w:r>
      <w:r w:rsidR="00702EBC">
        <w:rPr>
          <w:rFonts w:eastAsia="Times New Roman" w:cs="Times New Roman"/>
          <w:b/>
          <w:color w:val="auto"/>
          <w:kern w:val="0"/>
        </w:rPr>
        <w:t>SOLUÇÃO DE CONTROVÉRSIAS PREVIDE</w:t>
      </w:r>
      <w:r w:rsidRPr="00B45449">
        <w:rPr>
          <w:rFonts w:eastAsia="Times New Roman" w:cs="Times New Roman"/>
          <w:b/>
          <w:color w:val="auto"/>
          <w:kern w:val="0"/>
        </w:rPr>
        <w:t>NCIÁRIAS</w:t>
      </w: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45449" w:rsidRPr="00BF0998" w:rsidRDefault="00B45449"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spacing w:line="240" w:lineRule="auto"/>
        <w:ind w:right="-66" w:firstLine="0"/>
        <w:jc w:val="center"/>
        <w:rPr>
          <w:rFonts w:eastAsia="Times New Roman" w:cs="Times New Roman"/>
          <w:b/>
          <w:color w:val="auto"/>
          <w:kern w:val="0"/>
          <w:szCs w:val="24"/>
          <w:lang w:val="pt-PT"/>
        </w:rPr>
      </w:pPr>
    </w:p>
    <w:p w:rsidR="00BF0998" w:rsidRPr="00BF0998" w:rsidRDefault="00BF0998" w:rsidP="00BF0998">
      <w:pPr>
        <w:widowControl w:val="0"/>
        <w:autoSpaceDE w:val="0"/>
        <w:autoSpaceDN w:val="0"/>
        <w:ind w:right="-66" w:firstLine="0"/>
        <w:jc w:val="center"/>
        <w:rPr>
          <w:rFonts w:eastAsia="Times New Roman" w:cs="Times New Roman"/>
          <w:b/>
          <w:color w:val="auto"/>
          <w:kern w:val="0"/>
          <w:lang w:val="pt-PT"/>
        </w:rPr>
      </w:pPr>
      <w:r w:rsidRPr="00BF0998">
        <w:rPr>
          <w:rFonts w:eastAsia="Times New Roman" w:cs="Times New Roman"/>
          <w:b/>
          <w:color w:val="auto"/>
          <w:kern w:val="0"/>
          <w:lang w:val="pt-PT"/>
        </w:rPr>
        <w:t>CAMPINAGRANDE–PB</w:t>
      </w:r>
    </w:p>
    <w:p w:rsidR="00BF0998" w:rsidRPr="00BF0998" w:rsidRDefault="00BF0998" w:rsidP="00BF0998">
      <w:pPr>
        <w:widowControl w:val="0"/>
        <w:autoSpaceDE w:val="0"/>
        <w:autoSpaceDN w:val="0"/>
        <w:ind w:right="-66" w:firstLine="0"/>
        <w:jc w:val="center"/>
        <w:rPr>
          <w:rFonts w:eastAsia="Times New Roman" w:cs="Times New Roman"/>
          <w:b/>
          <w:color w:val="auto"/>
          <w:kern w:val="0"/>
          <w:lang w:val="pt-PT"/>
        </w:rPr>
      </w:pPr>
      <w:r w:rsidRPr="00BF0998">
        <w:rPr>
          <w:rFonts w:eastAsia="Times New Roman" w:cs="Times New Roman"/>
          <w:b/>
          <w:color w:val="auto"/>
          <w:spacing w:val="-4"/>
          <w:kern w:val="0"/>
          <w:lang w:val="pt-PT"/>
        </w:rPr>
        <w:t>2024</w:t>
      </w:r>
    </w:p>
    <w:p w:rsidR="00BF0998" w:rsidRPr="00BF0998" w:rsidRDefault="00BF0998" w:rsidP="00BF0998">
      <w:pPr>
        <w:widowControl w:val="0"/>
        <w:autoSpaceDE w:val="0"/>
        <w:autoSpaceDN w:val="0"/>
        <w:ind w:firstLine="0"/>
        <w:jc w:val="center"/>
        <w:rPr>
          <w:rFonts w:eastAsia="Times New Roman" w:cs="Times New Roman"/>
          <w:color w:val="auto"/>
          <w:kern w:val="0"/>
          <w:lang w:val="pt-PT"/>
        </w:rPr>
        <w:sectPr w:rsidR="00BF0998" w:rsidRPr="00BF0998" w:rsidSect="00AA382A">
          <w:pgSz w:w="11910" w:h="16840"/>
          <w:pgMar w:top="1701" w:right="1134" w:bottom="1134" w:left="1701" w:header="720" w:footer="720" w:gutter="0"/>
          <w:cols w:space="720"/>
          <w:docGrid w:linePitch="299"/>
        </w:sect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lang w:val="pt-PT"/>
        </w:rPr>
      </w:pPr>
      <w:r w:rsidRPr="00BF0998">
        <w:rPr>
          <w:rFonts w:eastAsia="Times New Roman" w:cs="Times New Roman"/>
          <w:color w:val="auto"/>
          <w:kern w:val="0"/>
          <w:lang w:val="pt-PT"/>
        </w:rPr>
        <w:lastRenderedPageBreak/>
        <w:t>JOAO VICTOR DE ARAÚJO BRITO AZEVEDO</w:t>
      </w: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before="137" w:line="240" w:lineRule="auto"/>
        <w:ind w:right="3" w:firstLine="0"/>
        <w:jc w:val="center"/>
        <w:rPr>
          <w:rFonts w:eastAsia="Times New Roman" w:cs="Times New Roman"/>
          <w:color w:val="auto"/>
          <w:kern w:val="0"/>
          <w:szCs w:val="24"/>
          <w:lang w:val="pt-PT"/>
        </w:rPr>
      </w:pPr>
    </w:p>
    <w:p w:rsidR="00BF0998" w:rsidRPr="00BF0998" w:rsidRDefault="00B45449" w:rsidP="00BF0998">
      <w:pPr>
        <w:widowControl w:val="0"/>
        <w:autoSpaceDE w:val="0"/>
        <w:autoSpaceDN w:val="0"/>
        <w:ind w:right="3" w:firstLine="0"/>
        <w:jc w:val="center"/>
        <w:rPr>
          <w:rFonts w:eastAsia="Times New Roman" w:cs="Times New Roman"/>
          <w:color w:val="auto"/>
          <w:kern w:val="0"/>
          <w:lang w:val="pt-PT"/>
        </w:rPr>
      </w:pPr>
      <w:r w:rsidRPr="00B45449">
        <w:rPr>
          <w:rFonts w:eastAsia="Times New Roman" w:cs="Times New Roman"/>
          <w:color w:val="auto"/>
          <w:kern w:val="0"/>
        </w:rPr>
        <w:t>A MEDIAÇÃO E A CONCILIAÇÃO COMO TÉCNICAS ALTERNATIVAS DE</w:t>
      </w:r>
      <w:r w:rsidR="00702EBC">
        <w:rPr>
          <w:rFonts w:eastAsia="Times New Roman" w:cs="Times New Roman"/>
          <w:color w:val="auto"/>
          <w:kern w:val="0"/>
        </w:rPr>
        <w:t xml:space="preserve"> </w:t>
      </w:r>
      <w:r w:rsidRPr="00B45449">
        <w:rPr>
          <w:rFonts w:eastAsia="Times New Roman" w:cs="Times New Roman"/>
          <w:color w:val="auto"/>
          <w:kern w:val="0"/>
        </w:rPr>
        <w:t xml:space="preserve">RESOLUÇÃO DE CONTROVÉRSIAS </w:t>
      </w:r>
      <w:r w:rsidR="00DB6697">
        <w:rPr>
          <w:rFonts w:eastAsia="Times New Roman" w:cs="Times New Roman"/>
          <w:color w:val="auto"/>
          <w:kern w:val="0"/>
        </w:rPr>
        <w:t>PREVIDE</w:t>
      </w:r>
      <w:r w:rsidRPr="00B45449">
        <w:rPr>
          <w:rFonts w:eastAsia="Times New Roman" w:cs="Times New Roman"/>
          <w:color w:val="auto"/>
          <w:kern w:val="0"/>
        </w:rPr>
        <w:t>NCIÁRIAS</w:t>
      </w: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45449" w:rsidRPr="00BF0998" w:rsidRDefault="00B45449"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before="274" w:line="240" w:lineRule="auto"/>
        <w:ind w:right="3" w:firstLine="0"/>
        <w:jc w:val="center"/>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left="4637" w:firstLine="0"/>
        <w:rPr>
          <w:rFonts w:eastAsia="Times New Roman" w:cs="Times New Roman"/>
          <w:color w:val="auto"/>
          <w:kern w:val="0"/>
          <w:szCs w:val="24"/>
          <w:lang w:val="pt-PT"/>
        </w:rPr>
      </w:pPr>
      <w:r w:rsidRPr="00BF0998">
        <w:rPr>
          <w:rFonts w:eastAsia="Times New Roman" w:cs="Times New Roman"/>
          <w:color w:val="auto"/>
          <w:kern w:val="0"/>
          <w:szCs w:val="24"/>
          <w:lang w:val="pt-PT"/>
        </w:rPr>
        <w:t>Trabalho de Conclusão de Curso–Artigo Científico– apresentado como pré-requisito para a obtenção do título de Bacharel em Direito pela UniFacisa – Centro Universitário. Área de Concentração: Direito Previdênciário Orientadora:Prof.ª da UniFacisa, Ana Luiza Teixeira</w:t>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before="1"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r w:rsidRPr="00BF0998">
        <w:rPr>
          <w:rFonts w:eastAsia="Times New Roman" w:cs="Times New Roman"/>
          <w:color w:val="auto"/>
          <w:kern w:val="0"/>
          <w:szCs w:val="24"/>
          <w:lang w:val="pt-PT"/>
        </w:rPr>
        <w:t>Campina Grande-PB</w:t>
      </w:r>
    </w:p>
    <w:p w:rsidR="00BF0998" w:rsidRPr="00BF0998" w:rsidRDefault="00BF0998" w:rsidP="00BF0998">
      <w:pPr>
        <w:widowControl w:val="0"/>
        <w:autoSpaceDE w:val="0"/>
        <w:autoSpaceDN w:val="0"/>
        <w:spacing w:line="240" w:lineRule="auto"/>
        <w:ind w:right="3" w:firstLine="0"/>
        <w:jc w:val="center"/>
        <w:rPr>
          <w:rFonts w:eastAsia="Times New Roman" w:cs="Times New Roman"/>
          <w:color w:val="auto"/>
          <w:kern w:val="0"/>
          <w:szCs w:val="24"/>
          <w:lang w:val="pt-PT"/>
        </w:rPr>
      </w:pPr>
      <w:r w:rsidRPr="00BF0998">
        <w:rPr>
          <w:rFonts w:eastAsia="Times New Roman" w:cs="Times New Roman"/>
          <w:color w:val="auto"/>
          <w:spacing w:val="-4"/>
          <w:kern w:val="0"/>
          <w:szCs w:val="24"/>
          <w:lang w:val="pt-PT"/>
        </w:rPr>
        <w:t>2024</w:t>
      </w:r>
    </w:p>
    <w:p w:rsidR="00BF0998" w:rsidRPr="00BF0998" w:rsidRDefault="00BF0998" w:rsidP="00BF0998">
      <w:pPr>
        <w:widowControl w:val="0"/>
        <w:autoSpaceDE w:val="0"/>
        <w:autoSpaceDN w:val="0"/>
        <w:spacing w:line="240" w:lineRule="auto"/>
        <w:ind w:firstLine="0"/>
        <w:jc w:val="center"/>
        <w:rPr>
          <w:rFonts w:eastAsia="Times New Roman" w:cs="Times New Roman"/>
          <w:color w:val="auto"/>
          <w:kern w:val="0"/>
          <w:sz w:val="22"/>
          <w:lang w:val="pt-PT"/>
        </w:rPr>
        <w:sectPr w:rsidR="00BF0998" w:rsidRPr="00BF0998" w:rsidSect="00AA382A">
          <w:pgSz w:w="11910" w:h="16840"/>
          <w:pgMar w:top="1701" w:right="1134" w:bottom="1134" w:left="1701" w:header="720" w:footer="720" w:gutter="0"/>
          <w:cols w:space="720"/>
          <w:docGrid w:linePitch="299"/>
        </w:sect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lang w:val="pt-PT"/>
        </w:rPr>
      </w:pPr>
      <w:r w:rsidRPr="00BF0998">
        <w:rPr>
          <w:rFonts w:eastAsia="Times New Roman" w:cs="Times New Roman"/>
          <w:color w:val="auto"/>
          <w:kern w:val="0"/>
          <w:lang w:val="pt-PT"/>
        </w:rPr>
        <w:lastRenderedPageBreak/>
        <w:t>JOAO VICTOR DE ARAÚJO BRITO AZEVEDO</w:t>
      </w: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line="240" w:lineRule="auto"/>
        <w:ind w:right="3" w:firstLine="0"/>
        <w:jc w:val="center"/>
        <w:rPr>
          <w:rFonts w:eastAsia="Times New Roman" w:cs="Times New Roman"/>
          <w:color w:val="auto"/>
          <w:kern w:val="0"/>
          <w:szCs w:val="24"/>
          <w:lang w:val="pt-PT"/>
        </w:rPr>
      </w:pPr>
    </w:p>
    <w:p w:rsidR="00103FE6" w:rsidRPr="00BF0998" w:rsidRDefault="00103FE6" w:rsidP="00103FE6">
      <w:pPr>
        <w:widowControl w:val="0"/>
        <w:autoSpaceDE w:val="0"/>
        <w:autoSpaceDN w:val="0"/>
        <w:spacing w:before="137" w:line="240" w:lineRule="auto"/>
        <w:ind w:right="3" w:firstLine="0"/>
        <w:jc w:val="center"/>
        <w:rPr>
          <w:rFonts w:eastAsia="Times New Roman" w:cs="Times New Roman"/>
          <w:color w:val="auto"/>
          <w:kern w:val="0"/>
          <w:szCs w:val="24"/>
          <w:lang w:val="pt-PT"/>
        </w:rPr>
      </w:pPr>
    </w:p>
    <w:p w:rsidR="00103FE6" w:rsidRPr="00103FE6" w:rsidRDefault="00103FE6" w:rsidP="00103FE6">
      <w:pPr>
        <w:widowControl w:val="0"/>
        <w:autoSpaceDE w:val="0"/>
        <w:autoSpaceDN w:val="0"/>
        <w:ind w:right="3" w:firstLine="0"/>
        <w:jc w:val="center"/>
        <w:rPr>
          <w:rFonts w:eastAsia="Times New Roman" w:cs="Times New Roman"/>
          <w:b/>
          <w:bCs/>
          <w:color w:val="auto"/>
          <w:kern w:val="0"/>
          <w:lang w:val="pt-PT"/>
        </w:rPr>
      </w:pPr>
      <w:r w:rsidRPr="00103FE6">
        <w:rPr>
          <w:rFonts w:eastAsia="Times New Roman" w:cs="Times New Roman"/>
          <w:b/>
          <w:bCs/>
          <w:color w:val="auto"/>
          <w:kern w:val="0"/>
        </w:rPr>
        <w:t>A MEDIAÇÃO E A CONCILIAÇÃO COMO TÉCNICAS ALTERNATIVAS DE RE</w:t>
      </w:r>
      <w:r w:rsidR="00DB6697">
        <w:rPr>
          <w:rFonts w:eastAsia="Times New Roman" w:cs="Times New Roman"/>
          <w:b/>
          <w:bCs/>
          <w:color w:val="auto"/>
          <w:kern w:val="0"/>
        </w:rPr>
        <w:t>SOLUÇÃO DE CONTROVÉRSIAS PREVIDE</w:t>
      </w:r>
      <w:r w:rsidRPr="00103FE6">
        <w:rPr>
          <w:rFonts w:eastAsia="Times New Roman" w:cs="Times New Roman"/>
          <w:b/>
          <w:bCs/>
          <w:color w:val="auto"/>
          <w:kern w:val="0"/>
        </w:rPr>
        <w:t>NCIÁRIAS</w:t>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before="168"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left="4637" w:right="108" w:firstLine="0"/>
        <w:rPr>
          <w:rFonts w:eastAsia="Times New Roman" w:cs="Times New Roman"/>
          <w:color w:val="auto"/>
          <w:kern w:val="0"/>
          <w:szCs w:val="24"/>
          <w:lang w:val="pt-PT"/>
        </w:rPr>
      </w:pPr>
      <w:r w:rsidRPr="00BF0998">
        <w:rPr>
          <w:rFonts w:eastAsia="Times New Roman" w:cs="Times New Roman"/>
          <w:color w:val="auto"/>
          <w:kern w:val="0"/>
          <w:szCs w:val="24"/>
          <w:lang w:val="pt-PT"/>
        </w:rPr>
        <w:t>Trabalho de Conclusão de Curso - Artigo Científico – A Mediação e Conciliação como técnicas alternativas de resolução de controvérsias previdênciárias - apresentado como parte dos requisitos para obtenção do título de Bacharel em Direito, outorgado pela UniFacisa – Centro Universitário.</w:t>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tabs>
          <w:tab w:val="left" w:pos="7291"/>
          <w:tab w:val="left" w:pos="8200"/>
          <w:tab w:val="left" w:pos="9163"/>
        </w:tabs>
        <w:autoSpaceDE w:val="0"/>
        <w:autoSpaceDN w:val="0"/>
        <w:spacing w:line="240" w:lineRule="auto"/>
        <w:ind w:left="4637" w:firstLine="0"/>
        <w:rPr>
          <w:rFonts w:eastAsia="Times New Roman" w:cs="Times New Roman"/>
          <w:color w:val="auto"/>
          <w:kern w:val="0"/>
          <w:szCs w:val="24"/>
          <w:lang w:val="pt-PT"/>
        </w:rPr>
      </w:pPr>
      <w:r w:rsidRPr="00BF0998">
        <w:rPr>
          <w:rFonts w:eastAsia="Times New Roman" w:cs="Times New Roman"/>
          <w:color w:val="auto"/>
          <w:kern w:val="0"/>
          <w:szCs w:val="24"/>
          <w:lang w:val="pt-PT"/>
        </w:rPr>
        <w:t xml:space="preserve">APROVADO EM </w:t>
      </w:r>
      <w:r w:rsidRPr="00BF0998">
        <w:rPr>
          <w:rFonts w:eastAsia="Times New Roman" w:cs="Times New Roman"/>
          <w:color w:val="auto"/>
          <w:kern w:val="0"/>
          <w:szCs w:val="24"/>
          <w:u w:val="single"/>
          <w:lang w:val="pt-PT"/>
        </w:rPr>
        <w:tab/>
      </w:r>
      <w:r w:rsidRPr="00BF0998">
        <w:rPr>
          <w:rFonts w:eastAsia="Times New Roman" w:cs="Times New Roman"/>
          <w:color w:val="auto"/>
          <w:spacing w:val="-10"/>
          <w:kern w:val="0"/>
          <w:szCs w:val="24"/>
          <w:lang w:val="pt-PT"/>
        </w:rPr>
        <w:t>/</w:t>
      </w:r>
      <w:r w:rsidRPr="00BF0998">
        <w:rPr>
          <w:rFonts w:eastAsia="Times New Roman" w:cs="Times New Roman"/>
          <w:color w:val="auto"/>
          <w:kern w:val="0"/>
          <w:szCs w:val="24"/>
          <w:u w:val="single"/>
          <w:lang w:val="pt-PT"/>
        </w:rPr>
        <w:tab/>
      </w:r>
      <w:r w:rsidRPr="00BF0998">
        <w:rPr>
          <w:rFonts w:eastAsia="Times New Roman" w:cs="Times New Roman"/>
          <w:color w:val="auto"/>
          <w:spacing w:val="-10"/>
          <w:kern w:val="0"/>
          <w:szCs w:val="24"/>
          <w:lang w:val="pt-PT"/>
        </w:rPr>
        <w:t>/</w:t>
      </w:r>
      <w:r w:rsidRPr="00BF0998">
        <w:rPr>
          <w:rFonts w:eastAsia="Times New Roman" w:cs="Times New Roman"/>
          <w:color w:val="auto"/>
          <w:kern w:val="0"/>
          <w:szCs w:val="24"/>
          <w:u w:val="single"/>
          <w:lang w:val="pt-PT"/>
        </w:rPr>
        <w:tab/>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left="4637" w:firstLine="0"/>
        <w:jc w:val="left"/>
        <w:rPr>
          <w:rFonts w:eastAsia="Times New Roman" w:cs="Times New Roman"/>
          <w:color w:val="auto"/>
          <w:kern w:val="0"/>
          <w:szCs w:val="24"/>
          <w:lang w:val="pt-PT"/>
        </w:rPr>
      </w:pPr>
      <w:r w:rsidRPr="00BF0998">
        <w:rPr>
          <w:rFonts w:eastAsia="Times New Roman" w:cs="Times New Roman"/>
          <w:color w:val="auto"/>
          <w:kern w:val="0"/>
          <w:szCs w:val="24"/>
          <w:lang w:val="pt-PT"/>
        </w:rPr>
        <w:t>BANCA</w:t>
      </w:r>
      <w:r w:rsidRPr="00BF0998">
        <w:rPr>
          <w:rFonts w:eastAsia="Times New Roman" w:cs="Times New Roman"/>
          <w:color w:val="auto"/>
          <w:spacing w:val="-2"/>
          <w:kern w:val="0"/>
          <w:szCs w:val="24"/>
          <w:lang w:val="pt-PT"/>
        </w:rPr>
        <w:t xml:space="preserve"> EXAMINADORA:</w:t>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 w:val="20"/>
          <w:szCs w:val="24"/>
          <w:lang w:val="pt-PT"/>
        </w:rPr>
      </w:pP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 w:val="20"/>
          <w:szCs w:val="24"/>
          <w:lang w:val="pt-PT"/>
        </w:rPr>
      </w:pPr>
    </w:p>
    <w:p w:rsidR="00BF0998" w:rsidRPr="00BF0998" w:rsidRDefault="00275F20" w:rsidP="00BF0998">
      <w:pPr>
        <w:widowControl w:val="0"/>
        <w:autoSpaceDE w:val="0"/>
        <w:autoSpaceDN w:val="0"/>
        <w:spacing w:before="109" w:line="240" w:lineRule="auto"/>
        <w:ind w:firstLine="0"/>
        <w:jc w:val="left"/>
        <w:rPr>
          <w:rFonts w:eastAsia="Times New Roman" w:cs="Times New Roman"/>
          <w:color w:val="auto"/>
          <w:kern w:val="0"/>
          <w:sz w:val="20"/>
          <w:szCs w:val="24"/>
          <w:lang w:val="pt-PT"/>
        </w:rPr>
      </w:pPr>
      <w:r w:rsidRPr="00275F20">
        <w:rPr>
          <w:rFonts w:eastAsia="Times New Roman" w:cs="Times New Roman"/>
          <w:noProof/>
          <w:color w:val="auto"/>
          <w:kern w:val="0"/>
          <w:szCs w:val="24"/>
          <w:lang w:val="pt-PT"/>
        </w:rPr>
        <w:pict>
          <v:shape id="docshape1" o:spid="_x0000_s2052" style="position:absolute;margin-left:311.9pt;margin-top:18.15pt;width:222.0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" path="m,l4440,e" filled="f" strokeweight=".17186mm">
            <v:path arrowok="t" o:connecttype="custom" o:connectlocs="0,0;2819400,0" o:connectangles="0,0"/>
            <w10:wrap type="topAndBottom" anchorx="page"/>
          </v:shape>
        </w:pict>
      </w:r>
    </w:p>
    <w:p w:rsidR="00BF0998" w:rsidRPr="00BF0998" w:rsidRDefault="00BF0998" w:rsidP="00BF0998">
      <w:pPr>
        <w:widowControl w:val="0"/>
        <w:autoSpaceDE w:val="0"/>
        <w:autoSpaceDN w:val="0"/>
        <w:spacing w:before="1" w:line="240" w:lineRule="auto"/>
        <w:ind w:left="4637" w:firstLine="0"/>
        <w:jc w:val="left"/>
        <w:rPr>
          <w:rFonts w:eastAsia="Times New Roman" w:cs="Times New Roman"/>
          <w:color w:val="auto"/>
          <w:kern w:val="0"/>
          <w:szCs w:val="24"/>
          <w:lang w:val="pt-PT"/>
        </w:rPr>
      </w:pPr>
      <w:r w:rsidRPr="00BF0998">
        <w:rPr>
          <w:rFonts w:eastAsia="Times New Roman" w:cs="Times New Roman"/>
          <w:color w:val="auto"/>
          <w:kern w:val="0"/>
          <w:szCs w:val="24"/>
          <w:lang w:val="pt-PT"/>
        </w:rPr>
        <w:t xml:space="preserve">Prof. da UniFacisa, Ana Luiza Teixeira, </w:t>
      </w:r>
      <w:r w:rsidRPr="00BF0998">
        <w:rPr>
          <w:rFonts w:eastAsia="Times New Roman" w:cs="Times New Roman"/>
          <w:color w:val="auto"/>
          <w:spacing w:val="-4"/>
          <w:kern w:val="0"/>
          <w:szCs w:val="24"/>
          <w:lang w:val="pt-PT"/>
        </w:rPr>
        <w:t>Dr</w:t>
      </w:r>
      <w:r w:rsidR="00E144F2">
        <w:rPr>
          <w:rFonts w:eastAsia="Times New Roman" w:cs="Times New Roman"/>
          <w:color w:val="auto"/>
          <w:spacing w:val="-4"/>
          <w:kern w:val="0"/>
          <w:szCs w:val="24"/>
          <w:lang w:val="pt-PT"/>
        </w:rPr>
        <w:t>a</w:t>
      </w:r>
      <w:r w:rsidRPr="00BF0998">
        <w:rPr>
          <w:rFonts w:eastAsia="Times New Roman" w:cs="Times New Roman"/>
          <w:color w:val="auto"/>
          <w:spacing w:val="-4"/>
          <w:kern w:val="0"/>
          <w:szCs w:val="24"/>
          <w:lang w:val="pt-PT"/>
        </w:rPr>
        <w:t>.</w:t>
      </w:r>
    </w:p>
    <w:p w:rsidR="00BF0998" w:rsidRPr="00BF0998" w:rsidRDefault="00BF0998" w:rsidP="00BF0998">
      <w:pPr>
        <w:widowControl w:val="0"/>
        <w:autoSpaceDE w:val="0"/>
        <w:autoSpaceDN w:val="0"/>
        <w:spacing w:line="240" w:lineRule="auto"/>
        <w:ind w:left="6053" w:firstLine="0"/>
        <w:jc w:val="left"/>
        <w:rPr>
          <w:rFonts w:eastAsia="Times New Roman" w:cs="Times New Roman"/>
          <w:color w:val="auto"/>
          <w:kern w:val="0"/>
          <w:szCs w:val="24"/>
          <w:lang w:val="pt-PT"/>
        </w:rPr>
      </w:pPr>
      <w:r w:rsidRPr="00BF0998">
        <w:rPr>
          <w:rFonts w:eastAsia="Times New Roman" w:cs="Times New Roman"/>
          <w:color w:val="auto"/>
          <w:spacing w:val="-2"/>
          <w:kern w:val="0"/>
          <w:szCs w:val="24"/>
          <w:lang w:val="pt-PT"/>
        </w:rPr>
        <w:t>Orientadora</w:t>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 w:val="20"/>
          <w:szCs w:val="24"/>
          <w:lang w:val="pt-PT"/>
        </w:rPr>
      </w:pPr>
    </w:p>
    <w:p w:rsidR="00BF0998" w:rsidRPr="00BF0998" w:rsidRDefault="00275F20" w:rsidP="00BF0998">
      <w:pPr>
        <w:widowControl w:val="0"/>
        <w:autoSpaceDE w:val="0"/>
        <w:autoSpaceDN w:val="0"/>
        <w:spacing w:before="63" w:line="240" w:lineRule="auto"/>
        <w:ind w:firstLine="0"/>
        <w:jc w:val="left"/>
        <w:rPr>
          <w:rFonts w:eastAsia="Times New Roman" w:cs="Times New Roman"/>
          <w:color w:val="auto"/>
          <w:kern w:val="0"/>
          <w:sz w:val="20"/>
          <w:szCs w:val="24"/>
          <w:lang w:val="pt-PT"/>
        </w:rPr>
      </w:pPr>
      <w:r w:rsidRPr="00275F20">
        <w:rPr>
          <w:rFonts w:eastAsia="Times New Roman" w:cs="Times New Roman"/>
          <w:noProof/>
          <w:color w:val="auto"/>
          <w:kern w:val="0"/>
          <w:szCs w:val="24"/>
          <w:lang w:val="pt-PT"/>
        </w:rPr>
        <w:pict>
          <v:shape id="docshape2" o:spid="_x0000_s2051" style="position:absolute;margin-left:311.9pt;margin-top:15.85pt;width:222.0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" path="m,l4440,e" filled="f" strokeweight=".17186mm">
            <v:path arrowok="t" o:connecttype="custom" o:connectlocs="0,0;2819400,0" o:connectangles="0,0"/>
            <w10:wrap type="topAndBottom" anchorx="page"/>
          </v:shape>
        </w:pict>
      </w:r>
    </w:p>
    <w:p w:rsidR="00BF0998" w:rsidRPr="00BF0998" w:rsidRDefault="00BF0998" w:rsidP="00BF0998">
      <w:pPr>
        <w:widowControl w:val="0"/>
        <w:autoSpaceDE w:val="0"/>
        <w:autoSpaceDN w:val="0"/>
        <w:spacing w:line="240" w:lineRule="auto"/>
        <w:ind w:left="4637" w:firstLine="0"/>
        <w:jc w:val="left"/>
        <w:rPr>
          <w:rFonts w:eastAsia="Times New Roman" w:cs="Times New Roman"/>
          <w:color w:val="auto"/>
          <w:kern w:val="0"/>
          <w:szCs w:val="24"/>
          <w:lang w:val="pt-PT"/>
        </w:rPr>
      </w:pPr>
      <w:r w:rsidRPr="00BF0998">
        <w:rPr>
          <w:rFonts w:eastAsia="Times New Roman" w:cs="Times New Roman"/>
          <w:color w:val="auto"/>
          <w:kern w:val="0"/>
          <w:szCs w:val="24"/>
          <w:lang w:val="pt-PT"/>
        </w:rPr>
        <w:t>Prof.da</w:t>
      </w:r>
      <w:r w:rsidR="00E144F2">
        <w:rPr>
          <w:rFonts w:eastAsia="Times New Roman" w:cs="Times New Roman"/>
          <w:color w:val="auto"/>
          <w:kern w:val="0"/>
          <w:szCs w:val="24"/>
          <w:lang w:val="pt-PT"/>
        </w:rPr>
        <w:t xml:space="preserve"> </w:t>
      </w:r>
      <w:r w:rsidRPr="00BF0998">
        <w:rPr>
          <w:rFonts w:eastAsia="Times New Roman" w:cs="Times New Roman"/>
          <w:color w:val="auto"/>
          <w:kern w:val="0"/>
          <w:szCs w:val="24"/>
          <w:lang w:val="pt-PT"/>
        </w:rPr>
        <w:t xml:space="preserve">UniFacisa, </w:t>
      </w:r>
      <w:r w:rsidRPr="00BF0998">
        <w:rPr>
          <w:rFonts w:eastAsia="Times New Roman" w:cs="Times New Roman"/>
          <w:color w:val="auto"/>
          <w:spacing w:val="-5"/>
          <w:kern w:val="0"/>
          <w:szCs w:val="24"/>
          <w:lang w:val="pt-PT"/>
        </w:rPr>
        <w:t>Dr.</w:t>
      </w:r>
    </w:p>
    <w:p w:rsidR="00BF0998" w:rsidRPr="00BF0998" w:rsidRDefault="00BF0998" w:rsidP="00BF0998">
      <w:pPr>
        <w:widowControl w:val="0"/>
        <w:autoSpaceDE w:val="0"/>
        <w:autoSpaceDN w:val="0"/>
        <w:spacing w:line="240" w:lineRule="auto"/>
        <w:ind w:left="6420" w:firstLine="0"/>
        <w:jc w:val="left"/>
        <w:rPr>
          <w:rFonts w:eastAsia="Times New Roman" w:cs="Times New Roman"/>
          <w:color w:val="auto"/>
          <w:kern w:val="0"/>
          <w:szCs w:val="24"/>
          <w:lang w:val="pt-PT"/>
        </w:rPr>
      </w:pPr>
      <w:r w:rsidRPr="00BF0998">
        <w:rPr>
          <w:rFonts w:eastAsia="Times New Roman" w:cs="Times New Roman"/>
          <w:color w:val="auto"/>
          <w:kern w:val="0"/>
          <w:szCs w:val="24"/>
          <w:lang w:val="pt-PT"/>
        </w:rPr>
        <w:t>Membro</w:t>
      </w:r>
      <w:r w:rsidRPr="00BF0998">
        <w:rPr>
          <w:rFonts w:eastAsia="Times New Roman" w:cs="Times New Roman"/>
          <w:color w:val="auto"/>
          <w:spacing w:val="-10"/>
          <w:kern w:val="0"/>
          <w:szCs w:val="24"/>
          <w:lang w:val="pt-PT"/>
        </w:rPr>
        <w:t>I</w:t>
      </w:r>
    </w:p>
    <w:p w:rsidR="00BF0998" w:rsidRPr="00BF0998" w:rsidRDefault="00BF0998" w:rsidP="00BF0998">
      <w:pPr>
        <w:widowControl w:val="0"/>
        <w:autoSpaceDE w:val="0"/>
        <w:autoSpaceDN w:val="0"/>
        <w:spacing w:line="240" w:lineRule="auto"/>
        <w:ind w:firstLine="0"/>
        <w:jc w:val="left"/>
        <w:rPr>
          <w:rFonts w:eastAsia="Times New Roman" w:cs="Times New Roman"/>
          <w:color w:val="auto"/>
          <w:kern w:val="0"/>
          <w:sz w:val="20"/>
          <w:szCs w:val="24"/>
          <w:lang w:val="pt-PT"/>
        </w:rPr>
      </w:pPr>
    </w:p>
    <w:p w:rsidR="00BF0998" w:rsidRPr="00BF0998" w:rsidRDefault="00275F20" w:rsidP="00BF0998">
      <w:pPr>
        <w:widowControl w:val="0"/>
        <w:autoSpaceDE w:val="0"/>
        <w:autoSpaceDN w:val="0"/>
        <w:spacing w:before="63" w:line="240" w:lineRule="auto"/>
        <w:ind w:firstLine="0"/>
        <w:jc w:val="left"/>
        <w:rPr>
          <w:rFonts w:eastAsia="Times New Roman" w:cs="Times New Roman"/>
          <w:color w:val="auto"/>
          <w:kern w:val="0"/>
          <w:sz w:val="20"/>
          <w:szCs w:val="24"/>
          <w:lang w:val="pt-PT"/>
        </w:rPr>
      </w:pPr>
      <w:r w:rsidRPr="00275F20">
        <w:rPr>
          <w:rFonts w:eastAsia="Times New Roman" w:cs="Times New Roman"/>
          <w:noProof/>
          <w:color w:val="auto"/>
          <w:kern w:val="0"/>
          <w:szCs w:val="24"/>
          <w:lang w:val="pt-PT"/>
        </w:rPr>
        <w:pict>
          <v:shape id="docshape3" o:spid="_x0000_s2050" style="position:absolute;margin-left:311.9pt;margin-top:15.85pt;width:222.0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" path="m,l4440,e" filled="f" strokeweight=".17186mm">
            <v:path arrowok="t" o:connecttype="custom" o:connectlocs="0,0;2819400,0" o:connectangles="0,0"/>
            <w10:wrap type="topAndBottom" anchorx="page"/>
          </v:shape>
        </w:pict>
      </w:r>
    </w:p>
    <w:p w:rsidR="00BF0998" w:rsidRPr="00BF0998" w:rsidRDefault="00BF0998" w:rsidP="00BF0998">
      <w:pPr>
        <w:widowControl w:val="0"/>
        <w:autoSpaceDE w:val="0"/>
        <w:autoSpaceDN w:val="0"/>
        <w:spacing w:line="240" w:lineRule="auto"/>
        <w:ind w:left="4637" w:firstLine="0"/>
        <w:jc w:val="left"/>
        <w:rPr>
          <w:rFonts w:eastAsia="Times New Roman" w:cs="Times New Roman"/>
          <w:color w:val="auto"/>
          <w:kern w:val="0"/>
          <w:szCs w:val="24"/>
          <w:lang w:val="pt-PT"/>
        </w:rPr>
      </w:pPr>
      <w:r w:rsidRPr="00BF0998">
        <w:rPr>
          <w:rFonts w:eastAsia="Times New Roman" w:cs="Times New Roman"/>
          <w:color w:val="auto"/>
          <w:kern w:val="0"/>
          <w:szCs w:val="24"/>
          <w:lang w:val="pt-PT"/>
        </w:rPr>
        <w:t>Prof.da</w:t>
      </w:r>
      <w:r w:rsidR="00E144F2">
        <w:rPr>
          <w:rFonts w:eastAsia="Times New Roman" w:cs="Times New Roman"/>
          <w:color w:val="auto"/>
          <w:kern w:val="0"/>
          <w:szCs w:val="24"/>
          <w:lang w:val="pt-PT"/>
        </w:rPr>
        <w:t xml:space="preserve"> </w:t>
      </w:r>
      <w:r w:rsidRPr="00BF0998">
        <w:rPr>
          <w:rFonts w:eastAsia="Times New Roman" w:cs="Times New Roman"/>
          <w:color w:val="auto"/>
          <w:kern w:val="0"/>
          <w:szCs w:val="24"/>
          <w:lang w:val="pt-PT"/>
        </w:rPr>
        <w:t xml:space="preserve">UniFacisa, </w:t>
      </w:r>
      <w:r w:rsidRPr="00BF0998">
        <w:rPr>
          <w:rFonts w:eastAsia="Times New Roman" w:cs="Times New Roman"/>
          <w:color w:val="auto"/>
          <w:spacing w:val="-5"/>
          <w:kern w:val="0"/>
          <w:szCs w:val="24"/>
          <w:lang w:val="pt-PT"/>
        </w:rPr>
        <w:t>Dr.</w:t>
      </w:r>
    </w:p>
    <w:p w:rsidR="00BF0998" w:rsidRPr="00BF0998" w:rsidRDefault="00BF0998" w:rsidP="00BF0998">
      <w:pPr>
        <w:widowControl w:val="0"/>
        <w:autoSpaceDE w:val="0"/>
        <w:autoSpaceDN w:val="0"/>
        <w:spacing w:line="240" w:lineRule="auto"/>
        <w:ind w:right="1853" w:firstLine="0"/>
        <w:jc w:val="right"/>
        <w:rPr>
          <w:rFonts w:eastAsia="Times New Roman" w:cs="Times New Roman"/>
          <w:color w:val="auto"/>
          <w:kern w:val="0"/>
          <w:szCs w:val="24"/>
          <w:lang w:val="pt-PT"/>
        </w:rPr>
      </w:pPr>
      <w:r w:rsidRPr="00BF0998">
        <w:rPr>
          <w:rFonts w:eastAsia="Times New Roman" w:cs="Times New Roman"/>
          <w:color w:val="auto"/>
          <w:kern w:val="0"/>
          <w:szCs w:val="24"/>
          <w:lang w:val="pt-PT"/>
        </w:rPr>
        <w:t>Membro</w:t>
      </w:r>
      <w:r w:rsidRPr="00BF0998">
        <w:rPr>
          <w:rFonts w:eastAsia="Times New Roman" w:cs="Times New Roman"/>
          <w:color w:val="auto"/>
          <w:spacing w:val="-5"/>
          <w:kern w:val="0"/>
          <w:szCs w:val="24"/>
          <w:lang w:val="pt-PT"/>
        </w:rPr>
        <w:t>II</w:t>
      </w:r>
    </w:p>
    <w:p w:rsidR="00BF0998" w:rsidRPr="00BF0998" w:rsidRDefault="00BF0998" w:rsidP="00BF0998">
      <w:pPr>
        <w:widowControl w:val="0"/>
        <w:autoSpaceDE w:val="0"/>
        <w:autoSpaceDN w:val="0"/>
        <w:spacing w:line="240" w:lineRule="auto"/>
        <w:ind w:firstLine="0"/>
        <w:jc w:val="right"/>
        <w:rPr>
          <w:rFonts w:eastAsia="Times New Roman" w:cs="Times New Roman"/>
          <w:color w:val="auto"/>
          <w:kern w:val="0"/>
          <w:sz w:val="22"/>
          <w:lang w:val="pt-PT"/>
        </w:rPr>
        <w:sectPr w:rsidR="00BF0998" w:rsidRPr="00BF0998" w:rsidSect="00AA382A">
          <w:pgSz w:w="11910" w:h="16840"/>
          <w:pgMar w:top="1701" w:right="1134" w:bottom="1134" w:left="1701" w:header="720" w:footer="720" w:gutter="0"/>
          <w:cols w:space="720"/>
          <w:docGrid w:linePitch="299"/>
        </w:sectPr>
      </w:pPr>
    </w:p>
    <w:p w:rsidR="00BF0998" w:rsidRPr="00BF0998" w:rsidRDefault="00B45449" w:rsidP="00BF0998">
      <w:pPr>
        <w:widowControl w:val="0"/>
        <w:autoSpaceDE w:val="0"/>
        <w:autoSpaceDN w:val="0"/>
        <w:ind w:left="47" w:right="56" w:firstLine="0"/>
        <w:jc w:val="center"/>
        <w:rPr>
          <w:rFonts w:eastAsia="Times New Roman" w:cs="Times New Roman"/>
          <w:b/>
          <w:color w:val="auto"/>
          <w:kern w:val="0"/>
          <w:lang w:val="pt-PT"/>
        </w:rPr>
      </w:pPr>
      <w:r w:rsidRPr="00B45449">
        <w:rPr>
          <w:rFonts w:eastAsia="Times New Roman" w:cs="Times New Roman"/>
          <w:b/>
          <w:color w:val="auto"/>
          <w:kern w:val="0"/>
        </w:rPr>
        <w:lastRenderedPageBreak/>
        <w:t>A MEDIAÇÃO E A CONCILIAÇÃO COMO TÉCNICAS ALTERNATIVAS DE</w:t>
      </w:r>
      <w:r w:rsidR="00DB6697">
        <w:rPr>
          <w:rFonts w:eastAsia="Times New Roman" w:cs="Times New Roman"/>
          <w:b/>
          <w:color w:val="auto"/>
          <w:kern w:val="0"/>
        </w:rPr>
        <w:t xml:space="preserve"> </w:t>
      </w:r>
      <w:r w:rsidRPr="00B45449">
        <w:rPr>
          <w:rFonts w:eastAsia="Times New Roman" w:cs="Times New Roman"/>
          <w:b/>
          <w:color w:val="auto"/>
          <w:kern w:val="0"/>
        </w:rPr>
        <w:t>RE</w:t>
      </w:r>
      <w:r w:rsidR="00DB6697">
        <w:rPr>
          <w:rFonts w:eastAsia="Times New Roman" w:cs="Times New Roman"/>
          <w:b/>
          <w:color w:val="auto"/>
          <w:kern w:val="0"/>
        </w:rPr>
        <w:t>SOLUÇÃO DE CONTROVÉRSIAS PREVIDE</w:t>
      </w:r>
      <w:r w:rsidRPr="00B45449">
        <w:rPr>
          <w:rFonts w:eastAsia="Times New Roman" w:cs="Times New Roman"/>
          <w:b/>
          <w:color w:val="auto"/>
          <w:kern w:val="0"/>
        </w:rPr>
        <w:t>NCIÁRIAS</w:t>
      </w:r>
    </w:p>
    <w:p w:rsidR="00BF0998" w:rsidRPr="00BF0998" w:rsidRDefault="00BF0998" w:rsidP="00B45449">
      <w:pPr>
        <w:widowControl w:val="0"/>
        <w:autoSpaceDE w:val="0"/>
        <w:autoSpaceDN w:val="0"/>
        <w:spacing w:before="132" w:line="240" w:lineRule="auto"/>
        <w:ind w:firstLine="0"/>
        <w:jc w:val="right"/>
        <w:rPr>
          <w:rFonts w:eastAsia="Times New Roman" w:cs="Times New Roman"/>
          <w:b/>
          <w:color w:val="auto"/>
          <w:kern w:val="0"/>
          <w:szCs w:val="24"/>
          <w:lang w:val="pt-PT"/>
        </w:rPr>
      </w:pPr>
    </w:p>
    <w:p w:rsidR="00B45449" w:rsidRDefault="00BF0998" w:rsidP="00B45449">
      <w:pPr>
        <w:widowControl w:val="0"/>
        <w:autoSpaceDE w:val="0"/>
        <w:autoSpaceDN w:val="0"/>
        <w:ind w:firstLine="0"/>
        <w:jc w:val="right"/>
        <w:rPr>
          <w:rFonts w:eastAsia="Times New Roman" w:cs="Times New Roman"/>
          <w:color w:val="auto"/>
          <w:kern w:val="0"/>
          <w:position w:val="7"/>
          <w:sz w:val="13"/>
          <w:szCs w:val="24"/>
          <w:lang w:val="pt-PT"/>
        </w:rPr>
      </w:pPr>
      <w:r w:rsidRPr="00BF0998">
        <w:rPr>
          <w:rFonts w:eastAsia="Times New Roman" w:cs="Times New Roman"/>
          <w:color w:val="auto"/>
          <w:kern w:val="0"/>
          <w:szCs w:val="24"/>
          <w:lang w:val="pt-PT"/>
        </w:rPr>
        <w:t>João Victor de Araújo BritoAzevedo</w:t>
      </w:r>
      <w:r w:rsidR="00B45449">
        <w:rPr>
          <w:rStyle w:val="Refdenotaderodap"/>
          <w:rFonts w:eastAsia="Times New Roman" w:cs="Times New Roman"/>
          <w:color w:val="auto"/>
          <w:kern w:val="0"/>
          <w:szCs w:val="24"/>
          <w:lang w:val="pt-PT"/>
        </w:rPr>
        <w:footnoteReference w:id="2"/>
      </w:r>
    </w:p>
    <w:p w:rsidR="00BF0998" w:rsidRPr="00B45449" w:rsidRDefault="00BF0998" w:rsidP="00B45449">
      <w:pPr>
        <w:widowControl w:val="0"/>
        <w:autoSpaceDE w:val="0"/>
        <w:autoSpaceDN w:val="0"/>
        <w:ind w:firstLine="0"/>
        <w:jc w:val="right"/>
        <w:rPr>
          <w:rFonts w:eastAsia="Times New Roman" w:cs="Times New Roman"/>
          <w:color w:val="auto"/>
          <w:kern w:val="0"/>
          <w:szCs w:val="24"/>
          <w:lang w:val="pt-PT"/>
        </w:rPr>
      </w:pPr>
      <w:r w:rsidRPr="00BF0998">
        <w:rPr>
          <w:rFonts w:eastAsia="Times New Roman" w:cs="Times New Roman"/>
          <w:color w:val="auto"/>
          <w:kern w:val="0"/>
          <w:szCs w:val="24"/>
          <w:lang w:val="pt-PT"/>
        </w:rPr>
        <w:t>Ana Luiza Teixeira</w:t>
      </w:r>
      <w:r w:rsidR="00B45449">
        <w:rPr>
          <w:rStyle w:val="Refdenotaderodap"/>
          <w:rFonts w:eastAsia="Times New Roman" w:cs="Times New Roman"/>
          <w:color w:val="auto"/>
          <w:kern w:val="0"/>
          <w:szCs w:val="24"/>
          <w:lang w:val="pt-PT"/>
        </w:rPr>
        <w:footnoteReference w:id="3"/>
      </w:r>
    </w:p>
    <w:p w:rsidR="00BF0998" w:rsidRPr="00BF0998" w:rsidRDefault="00BF0998" w:rsidP="00B45449">
      <w:pPr>
        <w:widowControl w:val="0"/>
        <w:autoSpaceDE w:val="0"/>
        <w:autoSpaceDN w:val="0"/>
        <w:spacing w:before="144" w:line="240" w:lineRule="auto"/>
        <w:ind w:firstLine="0"/>
        <w:jc w:val="right"/>
        <w:rPr>
          <w:rFonts w:eastAsia="Times New Roman" w:cs="Times New Roman"/>
          <w:color w:val="auto"/>
          <w:kern w:val="0"/>
          <w:szCs w:val="24"/>
          <w:lang w:val="pt-PT"/>
        </w:rPr>
      </w:pPr>
    </w:p>
    <w:p w:rsidR="00BF0998" w:rsidRPr="00BF0998" w:rsidRDefault="00BF0998" w:rsidP="00BF0998">
      <w:pPr>
        <w:widowControl w:val="0"/>
        <w:autoSpaceDE w:val="0"/>
        <w:autoSpaceDN w:val="0"/>
        <w:spacing w:line="240" w:lineRule="auto"/>
        <w:ind w:left="47" w:right="58" w:firstLine="0"/>
        <w:jc w:val="center"/>
        <w:outlineLvl w:val="1"/>
        <w:rPr>
          <w:rFonts w:eastAsia="Times New Roman" w:cs="Times New Roman"/>
          <w:b/>
          <w:bCs/>
          <w:color w:val="auto"/>
          <w:kern w:val="0"/>
          <w:szCs w:val="24"/>
          <w:lang w:val="pt-PT"/>
        </w:rPr>
      </w:pPr>
      <w:r w:rsidRPr="00BF0998">
        <w:rPr>
          <w:rFonts w:eastAsia="Times New Roman" w:cs="Times New Roman"/>
          <w:b/>
          <w:bCs/>
          <w:color w:val="auto"/>
          <w:spacing w:val="-2"/>
          <w:kern w:val="0"/>
          <w:szCs w:val="24"/>
          <w:lang w:val="pt-PT"/>
        </w:rPr>
        <w:t>RESUMO</w:t>
      </w:r>
    </w:p>
    <w:p w:rsidR="00BF0998" w:rsidRPr="00BF0998" w:rsidRDefault="00BF0998" w:rsidP="002F5039">
      <w:pPr>
        <w:rPr>
          <w:lang w:val="pt-PT"/>
        </w:rPr>
      </w:pPr>
    </w:p>
    <w:p w:rsidR="00103FE6" w:rsidRPr="00103FE6" w:rsidRDefault="00103FE6" w:rsidP="00103FE6">
      <w:pPr>
        <w:widowControl w:val="0"/>
        <w:autoSpaceDE w:val="0"/>
        <w:autoSpaceDN w:val="0"/>
        <w:spacing w:line="275" w:lineRule="exact"/>
        <w:ind w:left="101" w:firstLine="0"/>
        <w:rPr>
          <w:rFonts w:eastAsia="Times New Roman" w:cs="Times New Roman"/>
          <w:color w:val="auto"/>
          <w:kern w:val="0"/>
          <w:szCs w:val="24"/>
        </w:rPr>
      </w:pPr>
      <w:r w:rsidRPr="00103FE6">
        <w:rPr>
          <w:rFonts w:eastAsia="Times New Roman" w:cs="Times New Roman"/>
          <w:color w:val="auto"/>
          <w:kern w:val="0"/>
          <w:szCs w:val="24"/>
        </w:rPr>
        <w:t xml:space="preserve">A resolução de controvérsias previdenciárias por meio da mediação e da conciliação emerge como uma abordagem alternativa e promissora dentro do contexto jurídico contemporâneo. Diante do aumento da demanda por uma justiça mais célere, eficaz e acessível, essas técnicas têm se destacado como instrumentos capazes de proporcionar soluções mais satisfatórias e sustentáveis para os envolvidos.O objetivo deste trabalho </w:t>
      </w:r>
      <w:r>
        <w:rPr>
          <w:rFonts w:eastAsia="Times New Roman" w:cs="Times New Roman"/>
          <w:color w:val="auto"/>
          <w:kern w:val="0"/>
          <w:szCs w:val="24"/>
        </w:rPr>
        <w:t>foi</w:t>
      </w:r>
      <w:r w:rsidRPr="00103FE6">
        <w:rPr>
          <w:rFonts w:eastAsia="Times New Roman" w:cs="Times New Roman"/>
          <w:color w:val="auto"/>
          <w:kern w:val="0"/>
          <w:szCs w:val="24"/>
        </w:rPr>
        <w:t xml:space="preserve"> analisar a eficácia e o impacto da mediação e da conciliação como técnicas alternativas de resolução de controvérsias previdenciárias.O presente estudo empregou a investigação bibliográfica como método principal para a coleta de dados, utilizando a exploração de bases de dados que contêm uma vasta gama de pesquisas e literatura pertinentes ao assunto em questão. </w:t>
      </w:r>
      <w:r>
        <w:rPr>
          <w:rFonts w:eastAsia="Times New Roman" w:cs="Times New Roman"/>
          <w:color w:val="auto"/>
          <w:kern w:val="0"/>
          <w:szCs w:val="24"/>
        </w:rPr>
        <w:t>a</w:t>
      </w:r>
      <w:r w:rsidRPr="00103FE6">
        <w:rPr>
          <w:rFonts w:eastAsia="Times New Roman" w:cs="Times New Roman"/>
          <w:color w:val="auto"/>
          <w:kern w:val="0"/>
          <w:szCs w:val="24"/>
        </w:rPr>
        <w:t xml:space="preserve"> mediação e a conciliação despontam como importantes alternativas à via judicial para a resolução de controvérsias previdenciárias, oferecendo uma abordagem mais humanizada, eficiente e sustentável para a solução de conflitos nesse campo. Ao promoverem o diálogo, o entendimento mútuo e a busca por soluções consensuais, essas técnicas contribuem para a construção de uma sociedade mais justa, pacífica e inclusiva.</w:t>
      </w:r>
    </w:p>
    <w:p w:rsidR="00BF0998" w:rsidRPr="00BF0998" w:rsidRDefault="00BF0998" w:rsidP="00BF0998">
      <w:pPr>
        <w:widowControl w:val="0"/>
        <w:autoSpaceDE w:val="0"/>
        <w:autoSpaceDN w:val="0"/>
        <w:spacing w:line="275" w:lineRule="exact"/>
        <w:ind w:left="101" w:firstLine="0"/>
        <w:rPr>
          <w:rFonts w:eastAsia="Times New Roman" w:cs="Times New Roman"/>
          <w:color w:val="auto"/>
          <w:kern w:val="0"/>
          <w:szCs w:val="24"/>
          <w:lang w:val="pt-PT"/>
        </w:rPr>
      </w:pPr>
    </w:p>
    <w:p w:rsidR="00BF0998" w:rsidRDefault="00BF0998" w:rsidP="00103FE6">
      <w:pPr>
        <w:widowControl w:val="0"/>
        <w:autoSpaceDE w:val="0"/>
        <w:autoSpaceDN w:val="0"/>
        <w:spacing w:line="275" w:lineRule="exact"/>
        <w:ind w:left="101" w:firstLine="0"/>
        <w:rPr>
          <w:rFonts w:eastAsia="Times New Roman" w:cs="Times New Roman"/>
          <w:color w:val="auto"/>
          <w:kern w:val="0"/>
          <w:szCs w:val="24"/>
        </w:rPr>
      </w:pPr>
      <w:r w:rsidRPr="00103FE6">
        <w:rPr>
          <w:rFonts w:eastAsia="Times New Roman" w:cs="Times New Roman"/>
          <w:b/>
          <w:bCs/>
          <w:color w:val="auto"/>
          <w:kern w:val="0"/>
          <w:szCs w:val="24"/>
          <w:lang w:val="pt-PT"/>
        </w:rPr>
        <w:t>PALAVRAS-CHAVE:</w:t>
      </w:r>
      <w:r w:rsidR="00103FE6" w:rsidRPr="00103FE6">
        <w:rPr>
          <w:rFonts w:eastAsia="Times New Roman" w:cs="Times New Roman"/>
          <w:color w:val="auto"/>
          <w:kern w:val="0"/>
          <w:szCs w:val="24"/>
        </w:rPr>
        <w:t>Previdência</w:t>
      </w:r>
      <w:r w:rsidR="00103FE6">
        <w:rPr>
          <w:rFonts w:eastAsia="Times New Roman" w:cs="Times New Roman"/>
          <w:color w:val="auto"/>
          <w:kern w:val="0"/>
          <w:szCs w:val="24"/>
        </w:rPr>
        <w:t>.</w:t>
      </w:r>
      <w:r w:rsidR="00103FE6" w:rsidRPr="00103FE6">
        <w:rPr>
          <w:rFonts w:eastAsia="Times New Roman" w:cs="Times New Roman"/>
          <w:color w:val="auto"/>
          <w:kern w:val="0"/>
          <w:szCs w:val="24"/>
        </w:rPr>
        <w:t>Direitos previdenciários</w:t>
      </w:r>
      <w:r w:rsidR="00103FE6">
        <w:rPr>
          <w:rFonts w:eastAsia="Times New Roman" w:cs="Times New Roman"/>
          <w:color w:val="auto"/>
          <w:kern w:val="0"/>
          <w:szCs w:val="24"/>
        </w:rPr>
        <w:t xml:space="preserve">. </w:t>
      </w:r>
      <w:r w:rsidR="00103FE6" w:rsidRPr="00103FE6">
        <w:rPr>
          <w:rFonts w:eastAsia="Times New Roman" w:cs="Times New Roman"/>
          <w:color w:val="auto"/>
          <w:kern w:val="0"/>
          <w:szCs w:val="24"/>
        </w:rPr>
        <w:t>Alternativas jurídicas</w:t>
      </w:r>
      <w:r w:rsidR="00103FE6">
        <w:rPr>
          <w:rFonts w:eastAsia="Times New Roman" w:cs="Times New Roman"/>
          <w:color w:val="auto"/>
          <w:kern w:val="0"/>
          <w:szCs w:val="24"/>
        </w:rPr>
        <w:t>.</w:t>
      </w:r>
    </w:p>
    <w:p w:rsidR="00103FE6" w:rsidRPr="00BF0998" w:rsidRDefault="00103FE6" w:rsidP="00103FE6">
      <w:pPr>
        <w:widowControl w:val="0"/>
        <w:autoSpaceDE w:val="0"/>
        <w:autoSpaceDN w:val="0"/>
        <w:spacing w:line="275" w:lineRule="exact"/>
        <w:ind w:left="101" w:firstLine="0"/>
        <w:rPr>
          <w:rFonts w:eastAsia="Times New Roman" w:cs="Times New Roman"/>
          <w:color w:val="auto"/>
          <w:kern w:val="0"/>
          <w:szCs w:val="24"/>
          <w:lang w:val="pt-PT"/>
        </w:rPr>
      </w:pPr>
    </w:p>
    <w:p w:rsidR="00BF0998" w:rsidRPr="002F5039" w:rsidRDefault="00BF0998" w:rsidP="00BF0998">
      <w:pPr>
        <w:widowControl w:val="0"/>
        <w:autoSpaceDE w:val="0"/>
        <w:autoSpaceDN w:val="0"/>
        <w:spacing w:line="240" w:lineRule="auto"/>
        <w:ind w:left="47" w:right="57" w:firstLine="0"/>
        <w:jc w:val="center"/>
        <w:outlineLvl w:val="1"/>
        <w:rPr>
          <w:rFonts w:eastAsia="Times New Roman" w:cs="Times New Roman"/>
          <w:b/>
          <w:bCs/>
          <w:color w:val="auto"/>
          <w:spacing w:val="-2"/>
          <w:kern w:val="0"/>
          <w:szCs w:val="24"/>
          <w:lang w:val="pt-PT"/>
        </w:rPr>
      </w:pPr>
      <w:r w:rsidRPr="00BF0998">
        <w:rPr>
          <w:rFonts w:eastAsia="Times New Roman" w:cs="Times New Roman"/>
          <w:b/>
          <w:bCs/>
          <w:color w:val="auto"/>
          <w:spacing w:val="-2"/>
          <w:kern w:val="0"/>
          <w:szCs w:val="24"/>
          <w:lang w:val="pt-PT"/>
        </w:rPr>
        <w:t>ABSTRACT</w:t>
      </w:r>
    </w:p>
    <w:p w:rsidR="002F5039" w:rsidRPr="002F5039" w:rsidRDefault="002F5039" w:rsidP="002F5039">
      <w:pPr>
        <w:ind w:firstLine="0"/>
        <w:rPr>
          <w:rFonts w:cs="Times New Roman"/>
          <w:lang w:val="pt-PT"/>
        </w:rPr>
      </w:pPr>
    </w:p>
    <w:p w:rsidR="00103FE6" w:rsidRPr="00103FE6" w:rsidRDefault="00103FE6" w:rsidP="00103FE6">
      <w:pPr>
        <w:spacing w:line="240" w:lineRule="auto"/>
        <w:ind w:firstLine="0"/>
        <w:rPr>
          <w:rFonts w:cs="Times New Roman"/>
          <w:lang w:val="pt-PT"/>
        </w:rPr>
      </w:pPr>
      <w:r w:rsidRPr="00103FE6">
        <w:rPr>
          <w:rFonts w:cs="Times New Roman"/>
          <w:lang w:val="pt-PT"/>
        </w:rPr>
        <w:t>The resolution of social security disputes through mediation and conciliation emerges as an alternative and promising approach within the contemporary legal context. Faced with the increasing demand for faster, more effective and accessible justice, these techniques have stood out as instruments capable of providing more satisfactory and sustainable solutions for those involved. The objective of this work was to analyze the effectiveness and impact of mediation and conciliation as alternative techniques for resolving social security disputes. The present study used bibliographic research as the main method for data collection, using the exploration of databases that contain a wide range of research and literature relevant to the subject in question. Mediation and conciliation emerge as important alternatives to the judicial route for resolving social security disputes, offering a more humanized, efficient and sustainable approach to resolving conflicts in this field. By promoting dialogue, mutual understanding and the search for consensual solutions, these techniques contribute to the construction of a more just, peaceful and inclusive society.</w:t>
      </w:r>
    </w:p>
    <w:p w:rsidR="00103FE6" w:rsidRPr="00103FE6" w:rsidRDefault="00103FE6" w:rsidP="00103FE6">
      <w:pPr>
        <w:spacing w:line="240" w:lineRule="auto"/>
        <w:ind w:firstLine="0"/>
        <w:rPr>
          <w:rFonts w:cs="Times New Roman"/>
          <w:lang w:val="pt-PT"/>
        </w:rPr>
      </w:pPr>
    </w:p>
    <w:p w:rsidR="002F5039" w:rsidRPr="002F5039" w:rsidRDefault="00103FE6" w:rsidP="00103FE6">
      <w:pPr>
        <w:spacing w:line="240" w:lineRule="auto"/>
        <w:ind w:firstLine="0"/>
        <w:rPr>
          <w:rFonts w:cs="Times New Roman"/>
          <w:lang w:val="pt-PT"/>
        </w:rPr>
      </w:pPr>
      <w:r w:rsidRPr="00103FE6">
        <w:rPr>
          <w:rFonts w:cs="Times New Roman"/>
          <w:b/>
          <w:bCs/>
          <w:lang w:val="pt-PT"/>
        </w:rPr>
        <w:t>KEYWORDS:</w:t>
      </w:r>
      <w:r w:rsidRPr="00103FE6">
        <w:rPr>
          <w:rFonts w:cs="Times New Roman"/>
          <w:lang w:val="pt-PT"/>
        </w:rPr>
        <w:t xml:space="preserve"> Pension. Social security rights. Legal alternatives.</w:t>
      </w:r>
    </w:p>
    <w:p w:rsidR="002F5039" w:rsidRPr="002F5039" w:rsidRDefault="002F5039" w:rsidP="002F5039">
      <w:pPr>
        <w:spacing w:line="240" w:lineRule="auto"/>
        <w:ind w:firstLine="0"/>
        <w:rPr>
          <w:rFonts w:cs="Times New Roman"/>
          <w:lang w:val="pt-PT"/>
        </w:rPr>
      </w:pPr>
    </w:p>
    <w:p w:rsidR="00BF0998" w:rsidRPr="002F5039" w:rsidRDefault="002F5039" w:rsidP="002F5039">
      <w:pPr>
        <w:pStyle w:val="Ttulo1"/>
        <w:rPr>
          <w:rFonts w:eastAsia="Times New Roman" w:cs="Times New Roman"/>
          <w:lang w:val="pt-PT"/>
        </w:rPr>
      </w:pPr>
      <w:r w:rsidRPr="002F5039">
        <w:rPr>
          <w:rFonts w:eastAsia="Times New Roman" w:cs="Times New Roman"/>
          <w:lang w:val="pt-PT"/>
        </w:rPr>
        <w:lastRenderedPageBreak/>
        <w:t xml:space="preserve">1 </w:t>
      </w:r>
      <w:r w:rsidR="00BF0998" w:rsidRPr="002F5039">
        <w:rPr>
          <w:rFonts w:eastAsia="Times New Roman" w:cs="Times New Roman"/>
          <w:lang w:val="pt-PT"/>
        </w:rPr>
        <w:t>INTRODUÇÃO</w:t>
      </w:r>
    </w:p>
    <w:p w:rsidR="002F5039" w:rsidRDefault="002F5039" w:rsidP="002F5039">
      <w:pPr>
        <w:rPr>
          <w:rFonts w:cs="Times New Roman"/>
          <w:lang w:val="pt-PT"/>
        </w:rPr>
      </w:pPr>
    </w:p>
    <w:p w:rsidR="007C1EE9" w:rsidRDefault="00B45449" w:rsidP="00B45449">
      <w:pPr>
        <w:rPr>
          <w:rFonts w:cs="Times New Roman"/>
        </w:rPr>
      </w:pPr>
      <w:r w:rsidRPr="00B45449">
        <w:rPr>
          <w:rFonts w:cs="Times New Roman"/>
        </w:rPr>
        <w:t xml:space="preserve">A mediação e a conciliação emergiram como técnicas alternativas eficazes na resolução de controvérsias previdenciárias, oferecendo uma abordagem menos formal e mais colaborativa em comparação aos procedimentos judiciais tradicionais. </w:t>
      </w:r>
      <w:r w:rsidR="00BC5496" w:rsidRPr="00B45449">
        <w:rPr>
          <w:rFonts w:cs="Times New Roman"/>
        </w:rPr>
        <w:t>Na esfera previdenciária, questões como benefícios por incapacidade, aposentadoria, pensões e outros direitos relacionados ao sistema de seguridade social frequentemente geram disputas entre segurados e órgãos previdenciários</w:t>
      </w:r>
      <w:r w:rsidR="00BC5496" w:rsidRPr="007C1EE9">
        <w:rPr>
          <w:rFonts w:cs="Times New Roman"/>
        </w:rPr>
        <w:t>(GIROLIMETTO; FRANCISCHINI, 2021)</w:t>
      </w:r>
      <w:r w:rsidR="00BC5496">
        <w:rPr>
          <w:rFonts w:cs="Times New Roman"/>
        </w:rPr>
        <w:t>. Nesse sentido, a</w:t>
      </w:r>
      <w:r w:rsidRPr="00B45449">
        <w:rPr>
          <w:rFonts w:cs="Times New Roman"/>
        </w:rPr>
        <w:t>mbas as técnicas envolvem a intervenção de um terceiro imparcial, o mediador ou conciliador, cujo papel é facilitar a comunicação entre as partes e ajudá-las a encontrar uma solução mutuamente aceitável.</w:t>
      </w:r>
    </w:p>
    <w:p w:rsidR="007C1EE9" w:rsidRDefault="00A81DA7" w:rsidP="00B45449">
      <w:pPr>
        <w:rPr>
          <w:rFonts w:cs="Times New Roman"/>
        </w:rPr>
      </w:pPr>
      <w:r>
        <w:rPr>
          <w:rFonts w:cs="Times New Roman"/>
        </w:rPr>
        <w:t>Esta forma de mediar e conciliar</w:t>
      </w:r>
      <w:r w:rsidR="00B45449" w:rsidRPr="00B45449">
        <w:rPr>
          <w:rFonts w:cs="Times New Roman"/>
        </w:rPr>
        <w:t xml:space="preserve"> oferecem um meio alternativo para resolver tais conflitos, proporcionando um ambiente mais flexível e menos adversarial.Um dos principais benefícios da mediação e da conciliação é a promoção da autonomia das partes envolvidas. Ao contrário do processo judicial, onde uma decisão é imposta pelo juiz, na mediação e conciliação, as partes têm mais controle sobre o resultado final e são incentivadas a encontrar soluções que atendam aos seus interesses específicos</w:t>
      </w:r>
      <w:r w:rsidR="007C1EE9" w:rsidRPr="007C1EE9">
        <w:rPr>
          <w:rFonts w:cs="Times New Roman"/>
        </w:rPr>
        <w:t>(COELHO, 2021).</w:t>
      </w:r>
    </w:p>
    <w:p w:rsidR="007C1EE9" w:rsidRDefault="00BC5496" w:rsidP="00B45449">
      <w:pPr>
        <w:rPr>
          <w:rFonts w:cs="Times New Roman"/>
        </w:rPr>
      </w:pPr>
      <w:r w:rsidRPr="00B45449">
        <w:rPr>
          <w:rFonts w:cs="Times New Roman"/>
        </w:rPr>
        <w:t xml:space="preserve">A mediação e a conciliação incentivam o diálogo e a cooperação, o que pode ser </w:t>
      </w:r>
      <w:r>
        <w:rPr>
          <w:rFonts w:cs="Times New Roman"/>
        </w:rPr>
        <w:t>importante</w:t>
      </w:r>
      <w:r w:rsidRPr="00B45449">
        <w:rPr>
          <w:rFonts w:cs="Times New Roman"/>
        </w:rPr>
        <w:t xml:space="preserve"> em situações onde as partes precisam manter um relacionamento contínuo, como no caso de segurados e órgãos previdenciários</w:t>
      </w:r>
      <w:r>
        <w:rPr>
          <w:rFonts w:cs="Times New Roman"/>
        </w:rPr>
        <w:t xml:space="preserve"> </w:t>
      </w:r>
      <w:r w:rsidRPr="007C1EE9">
        <w:rPr>
          <w:rFonts w:cs="Times New Roman"/>
        </w:rPr>
        <w:t>(BESERRA, 2022)</w:t>
      </w:r>
      <w:r>
        <w:rPr>
          <w:rFonts w:cs="Times New Roman"/>
        </w:rPr>
        <w:t>. Logo, e</w:t>
      </w:r>
      <w:r w:rsidR="00B45449" w:rsidRPr="00B45449">
        <w:rPr>
          <w:rFonts w:cs="Times New Roman"/>
        </w:rPr>
        <w:t>ssas técnicas tendem a ser</w:t>
      </w:r>
      <w:r>
        <w:rPr>
          <w:rFonts w:cs="Times New Roman"/>
        </w:rPr>
        <w:t>em</w:t>
      </w:r>
      <w:r w:rsidR="00B45449" w:rsidRPr="00B45449">
        <w:rPr>
          <w:rFonts w:cs="Times New Roman"/>
        </w:rPr>
        <w:t xml:space="preserve"> mais rápidas e econômicas do que os processos judiciais convencionais, pois evitam os longos trâmites processuais e os custos associados. Isso é especialmente importante em casos previdenciários, nos quais os segurados muitas vezes dependem dos benefícios para sua subsistência e não podem esperar por uma resolução prolongada.Outra vantagem das técnicas alternativas de resolução de controvérsias previdenciárias é a preservação dos relacionamentos entre as partes. </w:t>
      </w:r>
    </w:p>
    <w:p w:rsidR="00B45449" w:rsidRDefault="00B45449" w:rsidP="00B45449">
      <w:pPr>
        <w:rPr>
          <w:rFonts w:cs="Times New Roman"/>
        </w:rPr>
      </w:pPr>
      <w:r>
        <w:rPr>
          <w:rFonts w:cs="Times New Roman"/>
        </w:rPr>
        <w:t>A</w:t>
      </w:r>
      <w:r w:rsidRPr="00B45449">
        <w:rPr>
          <w:rFonts w:cs="Times New Roman"/>
        </w:rPr>
        <w:t xml:space="preserve"> mediação e a conciliação podem não ser adequadas para todos os casos previdenciários, especialmente aqueles que envolvem questões complexas de direito ou poder desigual entre as partes. </w:t>
      </w:r>
      <w:r>
        <w:rPr>
          <w:rFonts w:cs="Times New Roman"/>
        </w:rPr>
        <w:t>O</w:t>
      </w:r>
      <w:r w:rsidRPr="00B45449">
        <w:rPr>
          <w:rFonts w:cs="Times New Roman"/>
        </w:rPr>
        <w:t xml:space="preserve"> recurso ao sistema judicial ainda pode ser necessário para garantir uma resolução justa e equitativa.</w:t>
      </w:r>
      <w:r>
        <w:rPr>
          <w:rFonts w:cs="Times New Roman"/>
        </w:rPr>
        <w:t xml:space="preserve"> A</w:t>
      </w:r>
      <w:r w:rsidRPr="00B45449">
        <w:rPr>
          <w:rFonts w:cs="Times New Roman"/>
        </w:rPr>
        <w:t xml:space="preserve"> mediação e a conciliação representam valiosas alternativas para a resolução de controvérsias previdenciárias, oferecendo um meio mais ágil, econômico e colaborativo para resolver disputas entre segurados e órgãos previdenciários. Essas técnicas promovem a autonomia das partes, preservam os relacionamentos e contribuem para uma justiça mais acessível e eficiente no âmbito previdenciário.</w:t>
      </w:r>
    </w:p>
    <w:p w:rsidR="00B45449" w:rsidRPr="00B45449" w:rsidRDefault="00B45449" w:rsidP="00B45449">
      <w:pPr>
        <w:rPr>
          <w:rFonts w:cs="Times New Roman"/>
        </w:rPr>
      </w:pPr>
      <w:r w:rsidRPr="00B45449">
        <w:rPr>
          <w:rFonts w:cs="Times New Roman"/>
        </w:rPr>
        <w:lastRenderedPageBreak/>
        <w:t xml:space="preserve">O presente estudo empregou a investigação bibliográfica como método principal para a coleta de dados, utilizando a exploração de bases de dados que contêm uma vasta gama de pesquisas e literatura pertinentes ao assunto em questão. A pesquisa bibliográfica, reconhecida como uma ferramenta </w:t>
      </w:r>
      <w:r w:rsidR="007C1EE9">
        <w:rPr>
          <w:rFonts w:cs="Times New Roman"/>
        </w:rPr>
        <w:t>importante</w:t>
      </w:r>
      <w:r w:rsidRPr="00B45449">
        <w:rPr>
          <w:rFonts w:cs="Times New Roman"/>
        </w:rPr>
        <w:t>, facilita o acesso a estudos acadêmicos de acesso público, englobando fontes como volumes, ensaios, teses e monografias, entre outras fontes.</w:t>
      </w:r>
    </w:p>
    <w:p w:rsidR="00B45449" w:rsidRDefault="00B45449" w:rsidP="002F5039">
      <w:pPr>
        <w:rPr>
          <w:rFonts w:cs="Times New Roman"/>
          <w:lang w:val="pt-PT"/>
        </w:rPr>
      </w:pPr>
      <w:r w:rsidRPr="00B45449">
        <w:rPr>
          <w:rFonts w:cs="Times New Roman"/>
        </w:rPr>
        <w:t xml:space="preserve">O objetivo deste trabalho </w:t>
      </w:r>
      <w:r w:rsidR="00103FE6">
        <w:rPr>
          <w:rFonts w:cs="Times New Roman"/>
        </w:rPr>
        <w:t>foi</w:t>
      </w:r>
      <w:r w:rsidRPr="00B45449">
        <w:rPr>
          <w:rFonts w:cs="Times New Roman"/>
        </w:rPr>
        <w:t xml:space="preserve"> analisar a eficácia e o impacto da mediação e da conciliação como técnicas alternativas de resolução de controvérsias previdenciárias.Este objetivo visa fornecer um panorama abrangente das questões previdenciárias e sua importância para os segurados, os órgãos previdenciários e a sociedade em geral. Serão explorados os principais tipos de controvérsias previdenciárias, como benefícios por incapacidade, aposentadoria e pensões, destacando sua complexidade e impacto na vida dos segurados.</w:t>
      </w:r>
    </w:p>
    <w:p w:rsidR="00B45449" w:rsidRPr="002F5039" w:rsidRDefault="00B45449" w:rsidP="002F5039">
      <w:pPr>
        <w:rPr>
          <w:rFonts w:eastAsia="Times New Roman" w:cs="Times New Roman"/>
          <w:color w:val="auto"/>
          <w:kern w:val="0"/>
          <w:szCs w:val="20"/>
          <w:lang w:eastAsia="pt-BR"/>
        </w:rPr>
      </w:pPr>
    </w:p>
    <w:p w:rsidR="002F5039" w:rsidRPr="002F5039" w:rsidRDefault="002F5039" w:rsidP="002F5039">
      <w:pPr>
        <w:keepNext/>
        <w:keepLines/>
        <w:ind w:firstLine="0"/>
        <w:jc w:val="left"/>
        <w:outlineLvl w:val="0"/>
        <w:rPr>
          <w:rFonts w:eastAsia="Calibri" w:cs="Times New Roman"/>
          <w:b/>
          <w:kern w:val="0"/>
          <w:szCs w:val="48"/>
          <w:lang w:eastAsia="pt-BR"/>
        </w:rPr>
      </w:pPr>
      <w:r w:rsidRPr="002F5039">
        <w:rPr>
          <w:rFonts w:eastAsia="Calibri" w:cs="Times New Roman"/>
          <w:b/>
          <w:kern w:val="0"/>
          <w:szCs w:val="48"/>
          <w:lang w:eastAsia="pt-BR"/>
        </w:rPr>
        <w:t>2 REFERENCIAL TEÓRICO</w:t>
      </w:r>
    </w:p>
    <w:p w:rsidR="002F5039" w:rsidRDefault="002F5039" w:rsidP="002F5039">
      <w:pPr>
        <w:rPr>
          <w:rFonts w:eastAsia="Arial" w:cs="Times New Roman"/>
          <w:color w:val="auto"/>
          <w:kern w:val="0"/>
          <w:szCs w:val="20"/>
          <w:lang w:eastAsia="pt-BR"/>
        </w:rPr>
      </w:pPr>
    </w:p>
    <w:p w:rsidR="00B45449" w:rsidRDefault="00B45449" w:rsidP="00B45449">
      <w:pPr>
        <w:pStyle w:val="Ttulo2"/>
        <w:rPr>
          <w:rFonts w:eastAsia="Arial"/>
          <w:lang w:eastAsia="pt-BR"/>
        </w:rPr>
      </w:pPr>
      <w:r>
        <w:rPr>
          <w:rFonts w:eastAsia="Arial"/>
          <w:lang w:eastAsia="pt-BR"/>
        </w:rPr>
        <w:t xml:space="preserve">2.1 </w:t>
      </w:r>
      <w:r w:rsidRPr="00B45449">
        <w:rPr>
          <w:rFonts w:eastAsia="Arial"/>
          <w:lang w:eastAsia="pt-BR"/>
        </w:rPr>
        <w:t>Origens e evolução da mediação e da conciliação</w:t>
      </w:r>
    </w:p>
    <w:p w:rsidR="00B45449" w:rsidRDefault="00B45449" w:rsidP="00B45449">
      <w:pPr>
        <w:rPr>
          <w:lang w:eastAsia="pt-BR"/>
        </w:rPr>
      </w:pPr>
    </w:p>
    <w:p w:rsidR="007C1EE9" w:rsidRDefault="00B45449" w:rsidP="00B45449">
      <w:pPr>
        <w:rPr>
          <w:lang w:eastAsia="pt-BR"/>
        </w:rPr>
      </w:pPr>
      <w:r w:rsidRPr="00B45449">
        <w:rPr>
          <w:lang w:eastAsia="pt-BR"/>
        </w:rPr>
        <w:t>A história da mediação e da conciliação remonta a tempos ancestrais, onde comunidades tribais e sociedades primitivas desenvolveram métodos próprios de resolução de conflitos. Esses métodos muitas vezes envolviam a intervenção de líderes comunitários ou anciãos que atuavam como mediadores, buscando facilitar acordos entre as partes em disputa. Na ausência de sistemas legais formais, a resolução de disputas por meio da mediação e da conciliação era essencial para a coesão social e a manutenção da ordem dentro das comunidades.</w:t>
      </w:r>
      <w:r w:rsidR="00BC5496" w:rsidRPr="00BC5496">
        <w:rPr>
          <w:lang w:eastAsia="pt-BR"/>
        </w:rPr>
        <w:t xml:space="preserve"> </w:t>
      </w:r>
      <w:r w:rsidR="00BC5496">
        <w:rPr>
          <w:lang w:eastAsia="pt-BR"/>
        </w:rPr>
        <w:t>N</w:t>
      </w:r>
      <w:r w:rsidR="00BC5496" w:rsidRPr="00B45449">
        <w:rPr>
          <w:lang w:eastAsia="pt-BR"/>
        </w:rPr>
        <w:t>a Grécia Antiga, a figura do "sócio" desempenhava o papel de um mediador neutro em conflitos civis e comerciais</w:t>
      </w:r>
      <w:r w:rsidR="00BC5496">
        <w:rPr>
          <w:lang w:eastAsia="pt-BR"/>
        </w:rPr>
        <w:t>(CANUTO; MARTINS, 2021)e a</w:t>
      </w:r>
      <w:r w:rsidRPr="00B45449">
        <w:rPr>
          <w:lang w:eastAsia="pt-BR"/>
        </w:rPr>
        <w:t>o longo da história, diversas civilizações antigas, como os egípcios, babilônios, gregos e romanos, também adotaram práticas de mediação e conciliação em suas sociedades.</w:t>
      </w:r>
    </w:p>
    <w:p w:rsidR="007C1EE9" w:rsidRDefault="00B45449" w:rsidP="00B45449">
      <w:pPr>
        <w:rPr>
          <w:lang w:eastAsia="pt-BR"/>
        </w:rPr>
      </w:pPr>
      <w:r>
        <w:rPr>
          <w:lang w:eastAsia="pt-BR"/>
        </w:rPr>
        <w:t>O</w:t>
      </w:r>
      <w:r w:rsidRPr="00B45449">
        <w:rPr>
          <w:lang w:eastAsia="pt-BR"/>
        </w:rPr>
        <w:t xml:space="preserve"> Império Romano empregava o conceito de "conciliador" para resolver disputas legais, muitas vezes de forma voluntária, antes que chegassem aos tribunais.Com o passar dos séculos, a mediação e a conciliação continuaram a ser utilizadas em diferentes contextos culturais e jurídicos ao redor do mundo. Durante a Idade Média na Europa, por exemplo, as cortes eclesiásticas frequentemente promoviam a conciliação entre partes envolvidas em litígios civis e religiosos, buscando evitar julgamentos prolongados e custosos. No contexto islâmico, a mediação também desempenhou um papel significativo na resolução de disputas, </w:t>
      </w:r>
      <w:r w:rsidRPr="00B45449">
        <w:rPr>
          <w:lang w:eastAsia="pt-BR"/>
        </w:rPr>
        <w:lastRenderedPageBreak/>
        <w:t>com os "qadis" (juízes) frequentemente atuando como mediadores para alcançar acordos baseados na lei islâmica</w:t>
      </w:r>
      <w:r w:rsidR="007C1EE9" w:rsidRPr="007C1EE9">
        <w:rPr>
          <w:lang w:eastAsia="pt-BR"/>
        </w:rPr>
        <w:t>(GARCIA, 2020).</w:t>
      </w:r>
    </w:p>
    <w:p w:rsidR="007C1EE9" w:rsidRDefault="00B45449" w:rsidP="00B45449">
      <w:pPr>
        <w:rPr>
          <w:lang w:eastAsia="pt-BR"/>
        </w:rPr>
      </w:pPr>
      <w:r w:rsidRPr="00B45449">
        <w:rPr>
          <w:lang w:eastAsia="pt-BR"/>
        </w:rPr>
        <w:t xml:space="preserve">No entanto, foi apenas nos últimos séculos que a mediação e a conciliação começaram a ser formalizadas como práticas jurídicas e institucionalizadas em muitos sistemas legais modernos. No século XIX, por exemplo, os tribunais de equidade na Inglaterra passaram a promover a conciliação como uma alternativa aos processos adversariais. </w:t>
      </w:r>
      <w:r w:rsidR="007C1EE9">
        <w:rPr>
          <w:lang w:eastAsia="pt-BR"/>
        </w:rPr>
        <w:t>F</w:t>
      </w:r>
      <w:r w:rsidRPr="00B45449">
        <w:rPr>
          <w:lang w:eastAsia="pt-BR"/>
        </w:rPr>
        <w:t>oi apenas no século XX que essas técnicas ganharam maior reconhecimento e aceitação, especialmente com o crescimento dos movimentos de resolução alternativa de disputas (ADR) nas últimas décadas</w:t>
      </w:r>
      <w:r w:rsidR="007C1EE9" w:rsidRPr="007C1EE9">
        <w:rPr>
          <w:lang w:eastAsia="pt-BR"/>
        </w:rPr>
        <w:t>.</w:t>
      </w:r>
    </w:p>
    <w:p w:rsidR="00B45449" w:rsidRPr="00B45449" w:rsidRDefault="00103FE6" w:rsidP="00B45449">
      <w:pPr>
        <w:rPr>
          <w:lang w:eastAsia="pt-BR"/>
        </w:rPr>
      </w:pPr>
      <w:r>
        <w:rPr>
          <w:lang w:eastAsia="pt-BR"/>
        </w:rPr>
        <w:t>A</w:t>
      </w:r>
      <w:r w:rsidR="00B45449" w:rsidRPr="00B45449">
        <w:rPr>
          <w:lang w:eastAsia="pt-BR"/>
        </w:rPr>
        <w:t xml:space="preserve"> mediação e a conciliação são amplamente reconhecidas como métodos eficazes de resolução de conflitos em uma variedade de contextos, incluindo disputas familiares, comerciais, civis e até mesmo internacionais. Muitos países têm leis e regulamentações específicas que promovem e regulamentam essas práticas, e existem organizações especializadas dedicadas à formação de mediadores e à promoção das melhores práticas nesse campo. A consolidação da mediação e da conciliação como formas legítimas e eficazes de resolver disputas é um reflexo da crescente busca por métodos mais colaborativos e menos adversariais de justiça e resolução de conflitos na sociedade contemporânea.</w:t>
      </w:r>
    </w:p>
    <w:p w:rsidR="00B45449" w:rsidRPr="00B45449" w:rsidRDefault="00B45449" w:rsidP="00B45449">
      <w:pPr>
        <w:rPr>
          <w:lang w:eastAsia="pt-BR"/>
        </w:rPr>
      </w:pPr>
    </w:p>
    <w:p w:rsidR="00B45449" w:rsidRDefault="00B45449" w:rsidP="00B45449">
      <w:pPr>
        <w:pStyle w:val="Ttulo3"/>
        <w:rPr>
          <w:rFonts w:eastAsia="Arial"/>
          <w:lang w:eastAsia="pt-BR"/>
        </w:rPr>
      </w:pPr>
      <w:r>
        <w:rPr>
          <w:rFonts w:eastAsia="Arial"/>
          <w:lang w:eastAsia="pt-BR"/>
        </w:rPr>
        <w:t xml:space="preserve">2.1.1 </w:t>
      </w:r>
      <w:r w:rsidRPr="00B45449">
        <w:rPr>
          <w:rFonts w:eastAsia="Arial"/>
          <w:lang w:eastAsia="pt-BR"/>
        </w:rPr>
        <w:t>Quadro legal e regulatório</w:t>
      </w:r>
    </w:p>
    <w:p w:rsidR="00B45449" w:rsidRDefault="00B45449" w:rsidP="00B45449">
      <w:pPr>
        <w:rPr>
          <w:lang w:eastAsia="pt-BR"/>
        </w:rPr>
      </w:pPr>
    </w:p>
    <w:p w:rsidR="007C1EE9" w:rsidRDefault="00B45449" w:rsidP="00103FE6">
      <w:pPr>
        <w:rPr>
          <w:lang w:eastAsia="pt-BR"/>
        </w:rPr>
      </w:pPr>
      <w:r w:rsidRPr="00B45449">
        <w:rPr>
          <w:lang w:eastAsia="pt-BR"/>
        </w:rPr>
        <w:t>No contexto das controvérsias previdenciárias, a mediação e a conciliação são processos que buscam resolver disputas de forma colaborativa e amigável, evitando litígios prolongados e custosos para as partes envolvidas. O quadro legal e regulatório que rege esses processos varia de acordo com a jurisdição e pode incluir uma combinação de leis, regulamentos e políticas tanto a nível nacional quanto internacional</w:t>
      </w:r>
      <w:r w:rsidR="00BC5496" w:rsidRPr="007C1EE9">
        <w:rPr>
          <w:lang w:eastAsia="pt-BR"/>
        </w:rPr>
        <w:t>(MONTE; CLEMENTE, 2024</w:t>
      </w:r>
      <w:r w:rsidR="00BC5496">
        <w:rPr>
          <w:lang w:eastAsia="pt-BR"/>
        </w:rPr>
        <w:t>)</w:t>
      </w:r>
      <w:r w:rsidRPr="00B45449">
        <w:rPr>
          <w:lang w:eastAsia="pt-BR"/>
        </w:rPr>
        <w:t>.</w:t>
      </w:r>
      <w:r w:rsidR="00BC5496">
        <w:rPr>
          <w:lang w:eastAsia="pt-BR"/>
        </w:rPr>
        <w:t xml:space="preserve"> </w:t>
      </w:r>
      <w:r w:rsidRPr="00B45449">
        <w:rPr>
          <w:lang w:eastAsia="pt-BR"/>
        </w:rPr>
        <w:t>A nível nacional, muitos países possuem legislação específica que regula a mediação e a conciliação, frequentemente incorporada ao sistema judiciário ou administrativo. Essas leis estabelecem os procedimentos a serem seguidos, os requisitos para os mediadores e conciliadores, bem como os direitos e responsabilidades das partes envolvidas</w:t>
      </w:r>
      <w:r w:rsidR="00BC5496">
        <w:rPr>
          <w:lang w:eastAsia="pt-BR"/>
        </w:rPr>
        <w:t>.</w:t>
      </w:r>
    </w:p>
    <w:p w:rsidR="007C1EE9" w:rsidRDefault="00103FE6" w:rsidP="00B45449">
      <w:pPr>
        <w:rPr>
          <w:lang w:eastAsia="pt-BR"/>
        </w:rPr>
      </w:pPr>
      <w:r>
        <w:rPr>
          <w:lang w:eastAsia="pt-BR"/>
        </w:rPr>
        <w:t>P</w:t>
      </w:r>
      <w:r w:rsidR="00B45449" w:rsidRPr="00B45449">
        <w:rPr>
          <w:lang w:eastAsia="pt-BR"/>
        </w:rPr>
        <w:t xml:space="preserve">odem definir as áreas específicas em que a mediação e a conciliação são aplicáveis, incluindo as controvérsias previdenciárias.As normas internacionais também desempenham um papel importante na regulação da mediação e da conciliação em contextos previdenciários. Organizações internacionais, como a Organização das Nações Unidas (ONU) e a Organização Internacional do Trabalho (OIT), frequentemente desenvolvem diretrizes e convenções que os </w:t>
      </w:r>
      <w:r w:rsidR="00B45449" w:rsidRPr="00B45449">
        <w:rPr>
          <w:lang w:eastAsia="pt-BR"/>
        </w:rPr>
        <w:lastRenderedPageBreak/>
        <w:t xml:space="preserve">países podem adotar para promover práticas de resolução de disputas eficazes e consistentes em todo o mundo. Esses instrumentos podem influenciar a legislação nacional e fornecer orientações sobre melhores </w:t>
      </w:r>
      <w:r w:rsidR="00B45449" w:rsidRPr="00BC5496">
        <w:rPr>
          <w:color w:val="auto"/>
          <w:lang w:eastAsia="pt-BR"/>
        </w:rPr>
        <w:t>práticas</w:t>
      </w:r>
      <w:r w:rsidR="00B45449" w:rsidRPr="00B45449">
        <w:rPr>
          <w:lang w:eastAsia="pt-BR"/>
        </w:rPr>
        <w:t xml:space="preserve"> em mediação e conciliação</w:t>
      </w:r>
      <w:r w:rsidR="007C1EE9" w:rsidRPr="007C1EE9">
        <w:rPr>
          <w:lang w:eastAsia="pt-BR"/>
        </w:rPr>
        <w:t>.</w:t>
      </w:r>
    </w:p>
    <w:p w:rsidR="007C1EE9" w:rsidRDefault="00B45449" w:rsidP="00B45449">
      <w:pPr>
        <w:rPr>
          <w:lang w:eastAsia="pt-BR"/>
        </w:rPr>
      </w:pPr>
      <w:r w:rsidRPr="00B45449">
        <w:rPr>
          <w:lang w:eastAsia="pt-BR"/>
        </w:rPr>
        <w:t xml:space="preserve">Além da legislação específica, as políticas governamentais desempenham um papel </w:t>
      </w:r>
      <w:r w:rsidR="007C1EE9">
        <w:rPr>
          <w:lang w:eastAsia="pt-BR"/>
        </w:rPr>
        <w:t>importante</w:t>
      </w:r>
      <w:r w:rsidRPr="00B45449">
        <w:rPr>
          <w:lang w:eastAsia="pt-BR"/>
        </w:rPr>
        <w:t xml:space="preserve"> na promoção e no apoio à mediação e à conciliação em controvérsias previdenciárias. Isso pode incluir a alocação de recursos para programas de mediação, o estabelecimento de centros de resolução de disputas e a promoção da conscientização sobre os benefícios desses métodos alternativos de resolução de conflitos. As políticas também podem incentivar a formação e a certificação de mediadores e conciliadores especializados em questões previdenciárias</w:t>
      </w:r>
      <w:r w:rsidR="007C1EE9" w:rsidRPr="007C1EE9">
        <w:rPr>
          <w:lang w:eastAsia="pt-BR"/>
        </w:rPr>
        <w:t>.</w:t>
      </w:r>
    </w:p>
    <w:p w:rsidR="00B45449" w:rsidRPr="00B45449" w:rsidRDefault="00103FE6" w:rsidP="00B45449">
      <w:pPr>
        <w:rPr>
          <w:lang w:eastAsia="pt-BR"/>
        </w:rPr>
      </w:pPr>
      <w:r>
        <w:rPr>
          <w:lang w:eastAsia="pt-BR"/>
        </w:rPr>
        <w:t>O</w:t>
      </w:r>
      <w:r w:rsidR="00B45449" w:rsidRPr="00B45449">
        <w:rPr>
          <w:lang w:eastAsia="pt-BR"/>
        </w:rPr>
        <w:t xml:space="preserve"> quadro legal e regulatório que regula a mediação e a conciliação em controvérsias previdenciárias é composto por uma combinação de leis nacionais e internacionais, bem como políticas governamentais. Esses instrumentos estabelecem os procedimentos, requisitos e diretrizes que orientam a prática desses métodos alternativos de resolução de disputas, com o objetivo de promover uma solução eficaz e colaborativa para as questões previdenciárias.</w:t>
      </w:r>
    </w:p>
    <w:p w:rsidR="00B45449" w:rsidRPr="00B45449" w:rsidRDefault="00B45449" w:rsidP="00B45449">
      <w:pPr>
        <w:rPr>
          <w:lang w:eastAsia="pt-BR"/>
        </w:rPr>
      </w:pPr>
    </w:p>
    <w:p w:rsidR="00B45449" w:rsidRDefault="00B45449" w:rsidP="00B45449">
      <w:pPr>
        <w:pStyle w:val="Ttulo2"/>
        <w:rPr>
          <w:rFonts w:eastAsia="Arial"/>
          <w:lang w:eastAsia="pt-BR"/>
        </w:rPr>
      </w:pPr>
      <w:r>
        <w:rPr>
          <w:rFonts w:eastAsia="Arial"/>
          <w:lang w:eastAsia="pt-BR"/>
        </w:rPr>
        <w:t xml:space="preserve">2.2 </w:t>
      </w:r>
      <w:r w:rsidRPr="00B45449">
        <w:rPr>
          <w:rFonts w:eastAsia="Arial"/>
          <w:lang w:eastAsia="pt-BR"/>
        </w:rPr>
        <w:t>Teorias e modelos de mediação e conciliação</w:t>
      </w:r>
    </w:p>
    <w:p w:rsidR="00B45449" w:rsidRDefault="00B45449" w:rsidP="00B45449">
      <w:pPr>
        <w:rPr>
          <w:lang w:eastAsia="pt-BR"/>
        </w:rPr>
      </w:pPr>
    </w:p>
    <w:p w:rsidR="007C1EE9" w:rsidRDefault="00B45449" w:rsidP="00103FE6">
      <w:pPr>
        <w:rPr>
          <w:lang w:eastAsia="pt-BR"/>
        </w:rPr>
      </w:pPr>
      <w:r w:rsidRPr="00B45449">
        <w:rPr>
          <w:lang w:eastAsia="pt-BR"/>
        </w:rPr>
        <w:t>Na mediação e conciliação de questões previdenciárias, várias abordagens teóricas e modelos práticos são aplicados para facilitar a resolução de conflitos de forma eficaz. Entre esses modelos, destacam-se o facilitativo, o avaliativo e o transformacional.</w:t>
      </w:r>
      <w:r w:rsidR="006C7F5E">
        <w:rPr>
          <w:lang w:eastAsia="pt-BR"/>
        </w:rPr>
        <w:t xml:space="preserve"> Bem como entende Boghourian (2020), o</w:t>
      </w:r>
      <w:r w:rsidRPr="00B45449">
        <w:rPr>
          <w:lang w:eastAsia="pt-BR"/>
        </w:rPr>
        <w:t xml:space="preserve"> modelo facilitativo, também conhecido como modelo tradicional, enfatiza a autonomia das partes envolvidas no processo de resolução de conflitos. Nesse modelo, o mediador atua como um facilitador neutro, ajudando as partes a explorar suas preocupações, interesses e necessidades subjacentes. O foco está na comunicação aberta e na busca de soluções mutuamente satisfatórias, sem que o mediador sugira ou imponha uma solução específica. Na mediação previdenciária, isso pode envolver a negociação de acordos relacionados a benefícios, pensões ou outras questões</w:t>
      </w:r>
      <w:r w:rsidR="006C7F5E">
        <w:rPr>
          <w:lang w:eastAsia="pt-BR"/>
        </w:rPr>
        <w:t xml:space="preserve">. </w:t>
      </w:r>
    </w:p>
    <w:p w:rsidR="007C1EE9" w:rsidRDefault="00103FE6" w:rsidP="00B45449">
      <w:pPr>
        <w:rPr>
          <w:lang w:eastAsia="pt-BR"/>
        </w:rPr>
      </w:pPr>
      <w:r>
        <w:rPr>
          <w:lang w:eastAsia="pt-BR"/>
        </w:rPr>
        <w:t>O</w:t>
      </w:r>
      <w:r w:rsidR="00B45449" w:rsidRPr="00B45449">
        <w:rPr>
          <w:lang w:eastAsia="pt-BR"/>
        </w:rPr>
        <w:t xml:space="preserve"> modelo avaliativo envolve uma abordagem mais direta por parte do mediador, que avalia as posições e argumentos das partes e oferece sugestões ou opiniões sobre possíveis soluções. </w:t>
      </w:r>
      <w:r>
        <w:rPr>
          <w:lang w:eastAsia="pt-BR"/>
        </w:rPr>
        <w:t>O</w:t>
      </w:r>
      <w:r w:rsidR="00B45449" w:rsidRPr="00B45449">
        <w:rPr>
          <w:lang w:eastAsia="pt-BR"/>
        </w:rPr>
        <w:t xml:space="preserve"> mediador desempenha um papel mais ativo na condução das discussões e na busca de uma resolução. Isso pode ser útil em casos previdenciários nos quais as partes podem se beneficiar de uma avaliação imparcial das evidências e da legislação aplicável.Já o modelo transformacional concentra-se na transformação das relações e dinâmicas subjacentes </w:t>
      </w:r>
      <w:r w:rsidR="00B45449" w:rsidRPr="00B45449">
        <w:rPr>
          <w:lang w:eastAsia="pt-BR"/>
        </w:rPr>
        <w:lastRenderedPageBreak/>
        <w:t>que levaram ao conflito. O mediador atua como um facilitador do diálogo e da compreensão mútua, buscando identificar e abordar as causas profundas do conflito</w:t>
      </w:r>
      <w:r w:rsidR="006C7F5E">
        <w:rPr>
          <w:lang w:eastAsia="pt-BR"/>
        </w:rPr>
        <w:t xml:space="preserve"> (DE SOUZA, 2021)</w:t>
      </w:r>
      <w:r w:rsidR="00B45449" w:rsidRPr="00B45449">
        <w:rPr>
          <w:lang w:eastAsia="pt-BR"/>
        </w:rPr>
        <w:t>. Isso pode envolver a exploração de questões emocionais, culturais ou estruturais que contribuem para o litígio previdenciário, com o objetivo de promover uma resolução duradoura e restaurar a comunicação e o relacionamento entre as partes</w:t>
      </w:r>
      <w:r w:rsidR="007C1EE9" w:rsidRPr="007C1EE9">
        <w:rPr>
          <w:lang w:eastAsia="pt-BR"/>
        </w:rPr>
        <w:t>.</w:t>
      </w:r>
    </w:p>
    <w:p w:rsidR="007C1EE9" w:rsidRDefault="00B45449" w:rsidP="00B45449">
      <w:pPr>
        <w:rPr>
          <w:lang w:eastAsia="pt-BR"/>
        </w:rPr>
      </w:pPr>
      <w:r w:rsidRPr="00B45449">
        <w:rPr>
          <w:lang w:eastAsia="pt-BR"/>
        </w:rPr>
        <w:t xml:space="preserve">Cada abordagem e modelo tem suas vantagens e limitações na mediação e conciliação de questões previdenciárias. O modelo facilitativo enfatiza a autonomia e o empoderamento das partes, mas pode exigir mais tempo e esforço para alcançar um acordo. O modelo avaliativo pode oferecer orientação especializada, mas corre o risco de comprometer a imparcialidade do processo. </w:t>
      </w:r>
      <w:r w:rsidR="00103FE6">
        <w:rPr>
          <w:lang w:eastAsia="pt-BR"/>
        </w:rPr>
        <w:t>O</w:t>
      </w:r>
      <w:r w:rsidRPr="00B45449">
        <w:rPr>
          <w:lang w:eastAsia="pt-BR"/>
        </w:rPr>
        <w:t xml:space="preserve"> modelo transformacional visa resolver conflitos de forma mais abrangente, mas pode demandar uma abordagem mais complexa e sensível às questões subjacentes</w:t>
      </w:r>
      <w:r w:rsidR="007C1EE9" w:rsidRPr="007C1EE9">
        <w:rPr>
          <w:lang w:eastAsia="pt-BR"/>
        </w:rPr>
        <w:t>(NOGUEIRA, 2021).</w:t>
      </w:r>
    </w:p>
    <w:p w:rsidR="00B45449" w:rsidRPr="00B45449" w:rsidRDefault="00103FE6" w:rsidP="00B45449">
      <w:pPr>
        <w:rPr>
          <w:lang w:eastAsia="pt-BR"/>
        </w:rPr>
      </w:pPr>
      <w:r>
        <w:rPr>
          <w:lang w:eastAsia="pt-BR"/>
        </w:rPr>
        <w:t>A</w:t>
      </w:r>
      <w:r w:rsidR="00B45449" w:rsidRPr="00B45449">
        <w:rPr>
          <w:lang w:eastAsia="pt-BR"/>
        </w:rPr>
        <w:t xml:space="preserve"> escolha do modelo adequado dependerá das circunstâncias específicas de cada caso previdenciário, incluindo a natureza do conflito, as necessidades das partes e a dinâmica do relacionamento entre elas. Um mediador habilidoso pode adaptar sua abordagem conforme necessário, combinando elementos de diferentes modelos para alcançar uma resolução eficaz e sustentável.</w:t>
      </w:r>
    </w:p>
    <w:p w:rsidR="00B45449" w:rsidRPr="00B45449" w:rsidRDefault="00B45449" w:rsidP="00B45449">
      <w:pPr>
        <w:rPr>
          <w:lang w:eastAsia="pt-BR"/>
        </w:rPr>
      </w:pPr>
    </w:p>
    <w:p w:rsidR="00B45449" w:rsidRDefault="00B45449" w:rsidP="00B45449">
      <w:pPr>
        <w:pStyle w:val="Ttulo2"/>
        <w:rPr>
          <w:rFonts w:eastAsia="Arial"/>
          <w:lang w:eastAsia="pt-BR"/>
        </w:rPr>
      </w:pPr>
      <w:r>
        <w:rPr>
          <w:rFonts w:eastAsia="Arial"/>
          <w:lang w:eastAsia="pt-BR"/>
        </w:rPr>
        <w:t xml:space="preserve">2.3 </w:t>
      </w:r>
      <w:r w:rsidRPr="00B45449">
        <w:rPr>
          <w:rFonts w:eastAsia="Arial"/>
          <w:lang w:eastAsia="pt-BR"/>
        </w:rPr>
        <w:t>Eficácia e eficiência das técnicas alternativas de resolução de disputas previdenciárias</w:t>
      </w:r>
    </w:p>
    <w:p w:rsidR="00B45449" w:rsidRDefault="00B45449" w:rsidP="00B45449">
      <w:pPr>
        <w:rPr>
          <w:lang w:eastAsia="pt-BR"/>
        </w:rPr>
      </w:pPr>
    </w:p>
    <w:p w:rsidR="007C1EE9" w:rsidRDefault="00B45449" w:rsidP="00103FE6">
      <w:pPr>
        <w:rPr>
          <w:lang w:eastAsia="pt-BR"/>
        </w:rPr>
      </w:pPr>
      <w:r>
        <w:rPr>
          <w:lang w:eastAsia="pt-BR"/>
        </w:rPr>
        <w:t xml:space="preserve">Se tem </w:t>
      </w:r>
      <w:r w:rsidRPr="00B45449">
        <w:rPr>
          <w:lang w:eastAsia="pt-BR"/>
        </w:rPr>
        <w:t>avalia</w:t>
      </w:r>
      <w:r>
        <w:rPr>
          <w:lang w:eastAsia="pt-BR"/>
        </w:rPr>
        <w:t>do</w:t>
      </w:r>
      <w:r w:rsidRPr="00B45449">
        <w:rPr>
          <w:lang w:eastAsia="pt-BR"/>
        </w:rPr>
        <w:t xml:space="preserve"> a eficácia e a eficiência das técnicas alternativas de resolução de disputas previdenciárias, especificamente a mediação e a conciliação, em comparação com os processos judiciais tradicionais. Essas técnicas alternativas visam oferecer uma abordagem mais rápida, econômica e satisfatória para resolver conflitos previdenciários entre segurados e órgãos previdenciários</w:t>
      </w:r>
      <w:r w:rsidR="00DA137C">
        <w:rPr>
          <w:lang w:eastAsia="pt-BR"/>
        </w:rPr>
        <w:t xml:space="preserve"> </w:t>
      </w:r>
      <w:r w:rsidR="00DA137C" w:rsidRPr="007C1EE9">
        <w:rPr>
          <w:lang w:eastAsia="pt-BR"/>
        </w:rPr>
        <w:t>(BORGES, 2022).</w:t>
      </w:r>
      <w:r w:rsidR="00DA137C">
        <w:rPr>
          <w:lang w:eastAsia="pt-BR"/>
        </w:rPr>
        <w:t xml:space="preserve"> </w:t>
      </w:r>
      <w:r w:rsidRPr="00B45449">
        <w:rPr>
          <w:lang w:eastAsia="pt-BR"/>
        </w:rPr>
        <w:t xml:space="preserve">Quanto ao tempo de resolução, a literatura mostra consistentemente que tanto a mediação quanto a conciliação tendem a </w:t>
      </w:r>
      <w:r w:rsidR="00DA137C" w:rsidRPr="00B45449">
        <w:rPr>
          <w:lang w:eastAsia="pt-BR"/>
        </w:rPr>
        <w:t>serem</w:t>
      </w:r>
      <w:r w:rsidRPr="00B45449">
        <w:rPr>
          <w:lang w:eastAsia="pt-BR"/>
        </w:rPr>
        <w:t xml:space="preserve"> significativamente mais rápidas do que os processos judiciais tradicionais. Isso se deve em parte à flexibilidade dessas técnicas, que permitem que as partes envolvidas definam o ritmo do processo e agendem sessões de acordo com sua conveniência mútua</w:t>
      </w:r>
      <w:r w:rsidR="007C1EE9" w:rsidRPr="007C1EE9">
        <w:rPr>
          <w:lang w:eastAsia="pt-BR"/>
        </w:rPr>
        <w:t>.</w:t>
      </w:r>
    </w:p>
    <w:p w:rsidR="007C1EE9" w:rsidRDefault="00103FE6" w:rsidP="00B45449">
      <w:pPr>
        <w:rPr>
          <w:lang w:eastAsia="pt-BR"/>
        </w:rPr>
      </w:pPr>
      <w:r>
        <w:rPr>
          <w:lang w:eastAsia="pt-BR"/>
        </w:rPr>
        <w:t>O</w:t>
      </w:r>
      <w:r w:rsidR="00B45449" w:rsidRPr="00B45449">
        <w:rPr>
          <w:lang w:eastAsia="pt-BR"/>
        </w:rPr>
        <w:t xml:space="preserve"> ambiente informal e colaborativo das sessões de mediação e conciliação muitas vezes facilita a comunicação e a resolução de conflitos de forma mais eficaz do que a litigação formal.No que diz respeito aos custos envolvidos, a pesquisa indica que a mediação e a conciliação tendem a ser substancialmente mais econômicas do que os processos judiciais. </w:t>
      </w:r>
      <w:r w:rsidR="00B45449" w:rsidRPr="00B45449">
        <w:rPr>
          <w:lang w:eastAsia="pt-BR"/>
        </w:rPr>
        <w:lastRenderedPageBreak/>
        <w:t xml:space="preserve">Os honorários dos mediadores ou conciliadores geralmente representam uma fração dos custos legais associados aos litígios tradicionais. </w:t>
      </w:r>
      <w:r>
        <w:rPr>
          <w:lang w:eastAsia="pt-BR"/>
        </w:rPr>
        <w:t>A</w:t>
      </w:r>
      <w:r w:rsidR="00B45449" w:rsidRPr="00B45449">
        <w:rPr>
          <w:lang w:eastAsia="pt-BR"/>
        </w:rPr>
        <w:t xml:space="preserve"> redução do tempo necessário para resolver a disputa também contribui para a diminuição dos custos gerais, incluindo taxas judiciais e despesas com advogados</w:t>
      </w:r>
      <w:r w:rsidR="007C1EE9" w:rsidRPr="007C1EE9">
        <w:rPr>
          <w:lang w:eastAsia="pt-BR"/>
        </w:rPr>
        <w:t>.</w:t>
      </w:r>
    </w:p>
    <w:p w:rsidR="007C1EE9" w:rsidRDefault="00B45449" w:rsidP="00103FE6">
      <w:pPr>
        <w:rPr>
          <w:lang w:eastAsia="pt-BR"/>
        </w:rPr>
      </w:pPr>
      <w:r w:rsidRPr="00B45449">
        <w:rPr>
          <w:lang w:eastAsia="pt-BR"/>
        </w:rPr>
        <w:t>Quanto à satisfação das partes, os estudos sugerem que a mediação e a conciliação frequentemente resultam em maior satisfação do que os processos judiciais. Isso ocorre porque essas técnicas permitem que as partes tenham mais controle sobre o resultado final e promovem um senso de autonomia e colaboração na resolução do conflito.</w:t>
      </w:r>
      <w:r w:rsidR="00DA137C">
        <w:rPr>
          <w:lang w:eastAsia="pt-BR"/>
        </w:rPr>
        <w:t xml:space="preserve"> Conforme afima Daniel Correa (2021), o</w:t>
      </w:r>
      <w:r w:rsidRPr="00B45449">
        <w:rPr>
          <w:lang w:eastAsia="pt-BR"/>
        </w:rPr>
        <w:t xml:space="preserve"> ambiente menos adversarial das sessões de mediação e conciliação muitas vezes leva a acordos mais duradouros e a relacionamentos contínuos entre as partes</w:t>
      </w:r>
      <w:r w:rsidR="00DA137C">
        <w:rPr>
          <w:lang w:eastAsia="pt-BR"/>
        </w:rPr>
        <w:t xml:space="preserve">. </w:t>
      </w:r>
    </w:p>
    <w:p w:rsidR="00B45449" w:rsidRPr="00B45449" w:rsidRDefault="00103FE6" w:rsidP="00103FE6">
      <w:pPr>
        <w:rPr>
          <w:lang w:eastAsia="pt-BR"/>
        </w:rPr>
      </w:pPr>
      <w:r>
        <w:rPr>
          <w:lang w:eastAsia="pt-BR"/>
        </w:rPr>
        <w:t>A</w:t>
      </w:r>
      <w:r w:rsidR="00B45449" w:rsidRPr="00B45449">
        <w:rPr>
          <w:lang w:eastAsia="pt-BR"/>
        </w:rPr>
        <w:t xml:space="preserve"> eficácia e a eficiência das técnicas alternativas de resolução de disputas previdenciárias podem variar dependendo de vários fatores, como a complexidade do caso, a habilidade do mediador ou conciliador e a disposição das partes em cooperar. </w:t>
      </w:r>
      <w:r>
        <w:rPr>
          <w:lang w:eastAsia="pt-BR"/>
        </w:rPr>
        <w:t>A</w:t>
      </w:r>
      <w:r w:rsidRPr="00B45449">
        <w:rPr>
          <w:lang w:eastAsia="pt-BR"/>
        </w:rPr>
        <w:t>lgumas</w:t>
      </w:r>
      <w:r w:rsidR="00B45449" w:rsidRPr="00B45449">
        <w:rPr>
          <w:lang w:eastAsia="pt-BR"/>
        </w:rPr>
        <w:t xml:space="preserve"> disputas previdenciárias podem exigir intervenção judicial para resolver questões legais mais complexas ou controversas.Essas técnicas oferecem uma abordagem mais rápida, econômica e satisfatória para resolver conflitos entre segurados e órgãos previdenciários, promovendo uma maior sati</w:t>
      </w:r>
      <w:r>
        <w:rPr>
          <w:lang w:eastAsia="pt-BR"/>
        </w:rPr>
        <w:t>sfação.</w:t>
      </w:r>
    </w:p>
    <w:p w:rsidR="00B45449" w:rsidRDefault="00B45449" w:rsidP="00B45449">
      <w:pPr>
        <w:rPr>
          <w:lang w:eastAsia="pt-BR"/>
        </w:rPr>
      </w:pPr>
    </w:p>
    <w:p w:rsidR="00B45449" w:rsidRDefault="00B45449" w:rsidP="00B45449">
      <w:pPr>
        <w:pStyle w:val="Ttulo3"/>
        <w:rPr>
          <w:rFonts w:eastAsia="Arial"/>
          <w:lang w:eastAsia="pt-BR"/>
        </w:rPr>
      </w:pPr>
      <w:r>
        <w:rPr>
          <w:rFonts w:eastAsia="Arial"/>
          <w:lang w:eastAsia="pt-BR"/>
        </w:rPr>
        <w:t xml:space="preserve">2.3.1 </w:t>
      </w:r>
      <w:r w:rsidRPr="00B45449">
        <w:rPr>
          <w:rFonts w:eastAsia="Arial"/>
          <w:lang w:eastAsia="pt-BR"/>
        </w:rPr>
        <w:t>Benefícios e desafios da mediação e da conciliação previdenciária</w:t>
      </w:r>
    </w:p>
    <w:p w:rsidR="00B45449" w:rsidRDefault="00B45449" w:rsidP="00B45449">
      <w:pPr>
        <w:rPr>
          <w:lang w:eastAsia="pt-BR"/>
        </w:rPr>
      </w:pPr>
    </w:p>
    <w:p w:rsidR="007C1EE9" w:rsidRDefault="00B45449" w:rsidP="00B45449">
      <w:pPr>
        <w:rPr>
          <w:lang w:eastAsia="pt-BR"/>
        </w:rPr>
      </w:pPr>
      <w:r w:rsidRPr="00B45449">
        <w:rPr>
          <w:lang w:eastAsia="pt-BR"/>
        </w:rPr>
        <w:t>As técnicas alternativas de resolução de disputas, como mediação e conciliação, têm ganhado destaque na esfera previdenciária devido aos diversos benefícios que oferecem. Uma das vantagens mais significativas é a preservação dos relacionamentos entre as partes envolvidas</w:t>
      </w:r>
      <w:r w:rsidR="00DA137C">
        <w:rPr>
          <w:lang w:eastAsia="pt-BR"/>
        </w:rPr>
        <w:t xml:space="preserve"> (ALMEIDA et al., 2022)</w:t>
      </w:r>
      <w:r w:rsidRPr="00B45449">
        <w:rPr>
          <w:lang w:eastAsia="pt-BR"/>
        </w:rPr>
        <w:t xml:space="preserve">. </w:t>
      </w:r>
      <w:r w:rsidR="00DA137C">
        <w:rPr>
          <w:lang w:eastAsia="pt-BR"/>
        </w:rPr>
        <w:t>Nesse sentido, a</w:t>
      </w:r>
      <w:r w:rsidRPr="00B45449">
        <w:rPr>
          <w:lang w:eastAsia="pt-BR"/>
        </w:rPr>
        <w:t>o invés de adotar uma abordagem litigiosa, que muitas vezes gera hostilidade e desgaste nas relações, a mediação e a conciliação buscam promover a comunicação construtiva e a busca por soluções mutuamente satisfatórias. Isso pode ser especialmente importante em questões previdenciárias, onde os beneficiários muitas vezes mantêm uma relação contínua com a entidade previdenciária</w:t>
      </w:r>
      <w:r w:rsidR="007C1EE9" w:rsidRPr="007C1EE9">
        <w:rPr>
          <w:lang w:eastAsia="pt-BR"/>
        </w:rPr>
        <w:t>.</w:t>
      </w:r>
    </w:p>
    <w:p w:rsidR="007C1EE9" w:rsidRDefault="00B45449" w:rsidP="00B45449">
      <w:pPr>
        <w:rPr>
          <w:lang w:eastAsia="pt-BR"/>
        </w:rPr>
      </w:pPr>
      <w:r w:rsidRPr="00B45449">
        <w:rPr>
          <w:lang w:eastAsia="pt-BR"/>
        </w:rPr>
        <w:t xml:space="preserve">Por meio da mediação e da conciliação, as partes têm a oportunidade de participar ativamente na busca por uma solução que atenda às suas necessidades específicas. Isso contrasta com o processo judicial tradicional, no qual as decisões são impostas por um juiz, muitas vezes sem considerar integralmente as circunstâncias individuais de cada parte envolvida. Na resolução previdenciária, essa autonomia pode ser particularmente valiosa, pois </w:t>
      </w:r>
      <w:r w:rsidRPr="00B45449">
        <w:rPr>
          <w:lang w:eastAsia="pt-BR"/>
        </w:rPr>
        <w:lastRenderedPageBreak/>
        <w:t>permite que os beneficiários participem ativamente na definição dos termos de seu benefício ou na resolução de eventuais conflitos relacionados a ele</w:t>
      </w:r>
      <w:r w:rsidR="007C1EE9" w:rsidRPr="007C1EE9">
        <w:rPr>
          <w:lang w:eastAsia="pt-BR"/>
        </w:rPr>
        <w:t>.</w:t>
      </w:r>
    </w:p>
    <w:p w:rsidR="007C1EE9" w:rsidRDefault="00103FE6" w:rsidP="00103FE6">
      <w:pPr>
        <w:rPr>
          <w:lang w:eastAsia="pt-BR"/>
        </w:rPr>
      </w:pPr>
      <w:r>
        <w:rPr>
          <w:lang w:eastAsia="pt-BR"/>
        </w:rPr>
        <w:t>A</w:t>
      </w:r>
      <w:r w:rsidR="00B45449" w:rsidRPr="00B45449">
        <w:rPr>
          <w:lang w:eastAsia="pt-BR"/>
        </w:rPr>
        <w:t xml:space="preserve"> mediação e a conciliação podem contribuir significativamente para a redução do conflito. Ao fornecer um espaço seguro e neutro para que as partes expressem suas preocupações e interesses, essas técnicas ajudam a diminuir as tensões e a encontrar soluções que sejam aceitáveis para todos os envolvidos. Isso não apenas reduz o tempo e os recursos gastos em disputas prolongadas, mas também promove um clima de cooperação e respeito mútuo, que pode perdurar mesmo após a resolução do conflito</w:t>
      </w:r>
      <w:r w:rsidR="007C1EE9" w:rsidRPr="007C1EE9">
        <w:rPr>
          <w:lang w:eastAsia="pt-BR"/>
        </w:rPr>
        <w:t>(DIAS; DE ALMEIDA, 2020).</w:t>
      </w:r>
    </w:p>
    <w:p w:rsidR="00103FE6" w:rsidRDefault="00103FE6" w:rsidP="00103FE6">
      <w:pPr>
        <w:rPr>
          <w:lang w:eastAsia="pt-BR"/>
        </w:rPr>
      </w:pPr>
      <w:r>
        <w:rPr>
          <w:lang w:eastAsia="pt-BR"/>
        </w:rPr>
        <w:t>A</w:t>
      </w:r>
      <w:r w:rsidR="00B45449" w:rsidRPr="00B45449">
        <w:rPr>
          <w:lang w:eastAsia="pt-BR"/>
        </w:rPr>
        <w:t xml:space="preserve"> implementação eficaz da mediação e da conciliação em questões previdenciárias também enfrenta desafios significativos. Um dos principais desafios é garantir a participação voluntária de todas as partes envolvidas. Nem todos os beneficiários ou entidades previdenciárias podem estar dispostos ou aptos a participar de um processo de resolução alternativa de disputas, seja devido a questões de acesso, informação ou resistência institucional.Outro desafio está relacionado à garantia da imparcialidade e competência dos mediadores ou conciliadores envolvidos</w:t>
      </w:r>
      <w:r w:rsidR="007C1EE9" w:rsidRPr="007C1EE9">
        <w:rPr>
          <w:lang w:eastAsia="pt-BR"/>
        </w:rPr>
        <w:t>.</w:t>
      </w:r>
    </w:p>
    <w:p w:rsidR="007C1EE9" w:rsidRDefault="00103FE6" w:rsidP="00B45449">
      <w:pPr>
        <w:rPr>
          <w:lang w:eastAsia="pt-BR"/>
        </w:rPr>
      </w:pPr>
      <w:r>
        <w:rPr>
          <w:lang w:eastAsia="pt-BR"/>
        </w:rPr>
        <w:t>A</w:t>
      </w:r>
      <w:r w:rsidR="00B45449" w:rsidRPr="00B45449">
        <w:rPr>
          <w:lang w:eastAsia="pt-BR"/>
        </w:rPr>
        <w:t xml:space="preserve"> falta de padronização nos procedimentos de mediação e conciliação previdenciária pode representar um obstáculo à sua eficácia. É importante que haja diretrizes claras e consistentes para a condução desses processos, a fim de garantir sua equidade e eficiência</w:t>
      </w:r>
      <w:r w:rsidR="00DA137C">
        <w:rPr>
          <w:lang w:eastAsia="pt-BR"/>
        </w:rPr>
        <w:t xml:space="preserve"> </w:t>
      </w:r>
      <w:r w:rsidR="00DA137C" w:rsidRPr="007C1EE9">
        <w:rPr>
          <w:lang w:eastAsia="pt-BR"/>
        </w:rPr>
        <w:t>(BOGHOURIAN et al., 2020)</w:t>
      </w:r>
      <w:r w:rsidR="00B45449" w:rsidRPr="00B45449">
        <w:rPr>
          <w:lang w:eastAsia="pt-BR"/>
        </w:rPr>
        <w:t>. Isso requer um esforço coordenado entre as diferentes instituições envolvidas na administração e prestação de serviços previdenciários, bem como a capacitação contínua dos profissionais responsáveis pela condução dos processos de resolução de disputas</w:t>
      </w:r>
      <w:r w:rsidR="00DA137C">
        <w:rPr>
          <w:lang w:eastAsia="pt-BR"/>
        </w:rPr>
        <w:t>.</w:t>
      </w:r>
    </w:p>
    <w:p w:rsidR="00B45449" w:rsidRPr="00B45449" w:rsidRDefault="00103FE6" w:rsidP="00B45449">
      <w:pPr>
        <w:rPr>
          <w:lang w:eastAsia="pt-BR"/>
        </w:rPr>
      </w:pPr>
      <w:r>
        <w:rPr>
          <w:lang w:eastAsia="pt-BR"/>
        </w:rPr>
        <w:t>E</w:t>
      </w:r>
      <w:r w:rsidR="00B45449" w:rsidRPr="00B45449">
        <w:rPr>
          <w:lang w:eastAsia="pt-BR"/>
        </w:rPr>
        <w:t>mbora a mediação e a conciliação ofereçam uma série de benefícios potenciais na resolução de disputas previdenciárias, sua implementação enfrenta desafios significativos que exigem atenção e esforço contínuo por parte das partes interessadas. Ainda assim, investir na promoção dessas técnicas alternativas de resolução de disputas pode trazer benefícios tanto para os beneficiários quanto para as entidades previdenciárias, contribuindo para uma maior eficiência, equidade e satisfação no sistema previdenciário como um todo.</w:t>
      </w:r>
    </w:p>
    <w:p w:rsidR="00B45449" w:rsidRPr="00B45449" w:rsidRDefault="00B45449" w:rsidP="00B45449">
      <w:pPr>
        <w:rPr>
          <w:lang w:eastAsia="pt-BR"/>
        </w:rPr>
      </w:pPr>
    </w:p>
    <w:p w:rsidR="00B45449" w:rsidRDefault="00B45449" w:rsidP="00B45449">
      <w:pPr>
        <w:pStyle w:val="Ttulo2"/>
        <w:rPr>
          <w:rFonts w:eastAsia="Arial"/>
          <w:lang w:eastAsia="pt-BR"/>
        </w:rPr>
      </w:pPr>
      <w:r>
        <w:rPr>
          <w:rFonts w:eastAsia="Arial"/>
          <w:lang w:eastAsia="pt-BR"/>
        </w:rPr>
        <w:t xml:space="preserve">2.4 </w:t>
      </w:r>
      <w:r w:rsidRPr="00B45449">
        <w:rPr>
          <w:rFonts w:eastAsia="Arial"/>
          <w:lang w:eastAsia="pt-BR"/>
        </w:rPr>
        <w:t>Participação e aceitação das partes</w:t>
      </w:r>
    </w:p>
    <w:p w:rsidR="00B45449" w:rsidRDefault="00B45449" w:rsidP="00B45449">
      <w:pPr>
        <w:rPr>
          <w:lang w:eastAsia="pt-BR"/>
        </w:rPr>
      </w:pPr>
    </w:p>
    <w:p w:rsidR="007C1EE9" w:rsidRDefault="00B45449" w:rsidP="00B45449">
      <w:pPr>
        <w:rPr>
          <w:lang w:eastAsia="pt-BR"/>
        </w:rPr>
      </w:pPr>
      <w:r w:rsidRPr="00B45449">
        <w:rPr>
          <w:lang w:eastAsia="pt-BR"/>
        </w:rPr>
        <w:t xml:space="preserve">A investigação da experiência e percepção dos segurados, órgãos previdenciários e outros envolvidos no processo de mediação e conciliação previdenciária revela uma gama de fatores que influenciam sua participação e aceitação nessas técnicas. </w:t>
      </w:r>
      <w:r w:rsidR="00DA137C" w:rsidRPr="00B45449">
        <w:rPr>
          <w:lang w:eastAsia="pt-BR"/>
        </w:rPr>
        <w:t xml:space="preserve">A possibilidade de </w:t>
      </w:r>
      <w:r w:rsidR="00DA137C" w:rsidRPr="00B45449">
        <w:rPr>
          <w:lang w:eastAsia="pt-BR"/>
        </w:rPr>
        <w:lastRenderedPageBreak/>
        <w:t>participar ativamente na resolução de suas questões previdenciárias, em vez de esperar por decisões judiciais demoradas, é frequentemente percebida como um benefício significativo</w:t>
      </w:r>
      <w:r w:rsidR="00DA137C" w:rsidRPr="007C1EE9">
        <w:rPr>
          <w:lang w:eastAsia="pt-BR"/>
        </w:rPr>
        <w:t>(BORGES, 2022)</w:t>
      </w:r>
      <w:r w:rsidR="00DA137C">
        <w:rPr>
          <w:lang w:eastAsia="pt-BR"/>
        </w:rPr>
        <w:t>. E p</w:t>
      </w:r>
      <w:r w:rsidRPr="00B45449">
        <w:rPr>
          <w:lang w:eastAsia="pt-BR"/>
        </w:rPr>
        <w:t xml:space="preserve">ara os segurados, a mediação e conciliação previdenciária oferecem uma alternativa mais rápida e menos adversarial para resolver disputas relacionadas aos benefícios previdenciários. </w:t>
      </w:r>
    </w:p>
    <w:p w:rsidR="007C1EE9" w:rsidRDefault="00B45449" w:rsidP="00B45449">
      <w:pPr>
        <w:rPr>
          <w:lang w:eastAsia="pt-BR"/>
        </w:rPr>
      </w:pPr>
      <w:r w:rsidRPr="00B45449">
        <w:rPr>
          <w:lang w:eastAsia="pt-BR"/>
        </w:rPr>
        <w:t>Os órgãos previdenciários, por sua vez, muitas vezes veem a mediação e conciliação como uma forma eficaz de aliviar a carga do sistema judiciário, reduzindo o volume de processos litigiosos e, potencialmente, economizando recursos financeiros e humanos. Além disso, esses órgãos reconhecem que a mediação e conciliação podem levar a acordos mais duradouros e satisfatórios para ambas as partes, contribuindo para a eficiência do sistema previdenciário como um todo</w:t>
      </w:r>
      <w:r w:rsidR="007C1EE9" w:rsidRPr="007C1EE9">
        <w:rPr>
          <w:lang w:eastAsia="pt-BR"/>
        </w:rPr>
        <w:t>.</w:t>
      </w:r>
    </w:p>
    <w:p w:rsidR="007C1EE9" w:rsidRDefault="00103FE6" w:rsidP="00103FE6">
      <w:pPr>
        <w:rPr>
          <w:lang w:eastAsia="pt-BR"/>
        </w:rPr>
      </w:pPr>
      <w:r>
        <w:rPr>
          <w:lang w:eastAsia="pt-BR"/>
        </w:rPr>
        <w:t>A</w:t>
      </w:r>
      <w:r w:rsidR="00B45449" w:rsidRPr="00B45449">
        <w:rPr>
          <w:lang w:eastAsia="pt-BR"/>
        </w:rPr>
        <w:t xml:space="preserve"> participação e aceitação das partes nessas técnicas podem ser influenciadas por uma série de fatores. Entre os segurados, a falta de conhecimento sobre os benefícios da mediação e conciliação, bem como a desconfiança em relação ao processo ou ao órgão previdenciário, podem ser barreiras significativas.</w:t>
      </w:r>
      <w:r w:rsidR="00AE2A6B" w:rsidRPr="00AE2A6B">
        <w:rPr>
          <w:lang w:eastAsia="pt-BR"/>
        </w:rPr>
        <w:t xml:space="preserve"> </w:t>
      </w:r>
      <w:r w:rsidR="00AE2A6B" w:rsidRPr="00103FE6">
        <w:rPr>
          <w:lang w:eastAsia="pt-BR"/>
        </w:rPr>
        <w:t>A eficácia e aceitação das técnicas de mediação e conciliação previdenciária dependem da criação de um ambiente que promova a confiança, a comunicação eficaz e o respeito mútuo entre as partes envolvidas</w:t>
      </w:r>
      <w:r w:rsidR="00AE2A6B" w:rsidRPr="007C1EE9">
        <w:rPr>
          <w:lang w:eastAsia="pt-BR"/>
        </w:rPr>
        <w:t>(CORRÊA; ROCHA, 2021).</w:t>
      </w:r>
      <w:r w:rsidR="00B45449" w:rsidRPr="00B45449">
        <w:rPr>
          <w:lang w:eastAsia="pt-BR"/>
        </w:rPr>
        <w:t xml:space="preserve"> </w:t>
      </w:r>
      <w:r>
        <w:rPr>
          <w:lang w:eastAsia="pt-BR"/>
        </w:rPr>
        <w:t>P</w:t>
      </w:r>
      <w:r w:rsidR="00B45449" w:rsidRPr="00B45449">
        <w:rPr>
          <w:lang w:eastAsia="pt-BR"/>
        </w:rPr>
        <w:t>reocupações com a imparcialidade do mediador ou conciliador, bem como a percepção de desigualdade de poder entre as partes, podem afetar a disposição para participar.</w:t>
      </w:r>
    </w:p>
    <w:p w:rsidR="00103FE6" w:rsidRDefault="00B45449" w:rsidP="00103FE6">
      <w:pPr>
        <w:rPr>
          <w:lang w:eastAsia="pt-BR"/>
        </w:rPr>
      </w:pPr>
      <w:r w:rsidRPr="00B45449">
        <w:rPr>
          <w:lang w:eastAsia="pt-BR"/>
        </w:rPr>
        <w:t xml:space="preserve">Por parte dos órgãos previdenciários, a disponibilidade de recursos e pessoal qualificado para conduzir eficazmente a mediação e conciliação, juntamente com a cultura organizacional e a disposição para adotar essas técnicas, também desempenham um papel importante na promoção da participação e aceitação das partes. </w:t>
      </w:r>
      <w:r w:rsidR="00103FE6">
        <w:rPr>
          <w:lang w:eastAsia="pt-BR"/>
        </w:rPr>
        <w:t>A</w:t>
      </w:r>
      <w:r w:rsidRPr="00B45449">
        <w:rPr>
          <w:lang w:eastAsia="pt-BR"/>
        </w:rPr>
        <w:t xml:space="preserve"> confiança no processo de mediação e conciliação como uma forma legítima e eficaz de resolver disputas previdenciárias é </w:t>
      </w:r>
      <w:r w:rsidR="007C1EE9">
        <w:rPr>
          <w:lang w:eastAsia="pt-BR"/>
        </w:rPr>
        <w:t>importante</w:t>
      </w:r>
      <w:r w:rsidRPr="00B45449">
        <w:rPr>
          <w:lang w:eastAsia="pt-BR"/>
        </w:rPr>
        <w:t xml:space="preserve"> para incentivar sua utilização tanto pelos órgãos previdenciários quanto pelos segurados.Outros fatores que podem influenciar a participação e aceitação das partes incluem a acessibilidade geográfica e financeira dos serviços de mediação e conciliação, a clareza e transparência do processo, bem como a qualidade do suporte e orientação oferecidos às partes ao longo do processo.</w:t>
      </w:r>
    </w:p>
    <w:p w:rsidR="00B57F93" w:rsidRDefault="00B57F93" w:rsidP="00103FE6">
      <w:pPr>
        <w:rPr>
          <w:lang w:eastAsia="pt-BR"/>
        </w:rPr>
      </w:pPr>
    </w:p>
    <w:p w:rsidR="00B57F93" w:rsidRDefault="00B57F93" w:rsidP="00B57F93">
      <w:pPr>
        <w:keepNext/>
        <w:keepLines/>
        <w:ind w:firstLine="0"/>
        <w:jc w:val="left"/>
        <w:outlineLvl w:val="0"/>
        <w:rPr>
          <w:rFonts w:eastAsia="Calibri" w:cs="Times New Roman"/>
          <w:b/>
          <w:kern w:val="0"/>
          <w:szCs w:val="48"/>
          <w:lang w:eastAsia="pt-BR"/>
        </w:rPr>
      </w:pPr>
      <w:r>
        <w:rPr>
          <w:rFonts w:eastAsia="Calibri" w:cs="Times New Roman"/>
          <w:b/>
          <w:kern w:val="0"/>
          <w:szCs w:val="48"/>
          <w:lang w:eastAsia="pt-BR"/>
        </w:rPr>
        <w:lastRenderedPageBreak/>
        <w:t xml:space="preserve">3 </w:t>
      </w:r>
      <w:r w:rsidR="007F38EC">
        <w:rPr>
          <w:rFonts w:eastAsia="Calibri" w:cs="Times New Roman"/>
          <w:b/>
          <w:kern w:val="0"/>
          <w:szCs w:val="48"/>
          <w:lang w:eastAsia="pt-BR"/>
        </w:rPr>
        <w:t xml:space="preserve">DIVERGÊNCIA </w:t>
      </w:r>
      <w:r w:rsidR="009A2482">
        <w:rPr>
          <w:rFonts w:eastAsia="Calibri" w:cs="Times New Roman"/>
          <w:b/>
          <w:kern w:val="0"/>
          <w:szCs w:val="48"/>
          <w:lang w:eastAsia="pt-BR"/>
        </w:rPr>
        <w:t>DA</w:t>
      </w:r>
      <w:r w:rsidR="007F38EC">
        <w:rPr>
          <w:rFonts w:eastAsia="Calibri" w:cs="Times New Roman"/>
          <w:b/>
          <w:kern w:val="0"/>
          <w:szCs w:val="48"/>
          <w:lang w:eastAsia="pt-BR"/>
        </w:rPr>
        <w:t xml:space="preserve"> APLICAÇÃO DAS LEIS 13.140/2015 E 12.154/2009 </w:t>
      </w:r>
    </w:p>
    <w:p w:rsidR="009A2482" w:rsidRDefault="009A2482" w:rsidP="00B57F93">
      <w:pPr>
        <w:keepNext/>
        <w:keepLines/>
        <w:ind w:firstLine="0"/>
        <w:jc w:val="left"/>
        <w:outlineLvl w:val="0"/>
        <w:rPr>
          <w:rFonts w:eastAsia="Calibri" w:cs="Times New Roman"/>
          <w:b/>
          <w:kern w:val="0"/>
          <w:szCs w:val="48"/>
          <w:lang w:eastAsia="pt-BR"/>
        </w:rPr>
      </w:pPr>
    </w:p>
    <w:p w:rsidR="009A2482" w:rsidRDefault="009A2482" w:rsidP="009A2482">
      <w:pPr>
        <w:pStyle w:val="Ttulo2"/>
        <w:rPr>
          <w:rFonts w:eastAsia="Arial"/>
          <w:lang w:eastAsia="pt-BR"/>
        </w:rPr>
      </w:pPr>
      <w:r>
        <w:rPr>
          <w:rFonts w:eastAsia="Arial"/>
          <w:lang w:eastAsia="pt-BR"/>
        </w:rPr>
        <w:t xml:space="preserve">3.1  </w:t>
      </w:r>
      <w:r w:rsidR="0076716E">
        <w:rPr>
          <w:rFonts w:eastAsia="Arial"/>
          <w:lang w:eastAsia="pt-BR"/>
        </w:rPr>
        <w:t>formas divergentes</w:t>
      </w:r>
      <w:r w:rsidRPr="009A2482">
        <w:rPr>
          <w:rFonts w:eastAsia="Arial"/>
          <w:lang w:eastAsia="pt-BR"/>
        </w:rPr>
        <w:t xml:space="preserve"> DE INCIDÊNCIA NO NOVO C</w:t>
      </w:r>
      <w:r>
        <w:rPr>
          <w:rFonts w:eastAsia="Arial"/>
          <w:lang w:eastAsia="pt-BR"/>
        </w:rPr>
        <w:t>ÓDIGO DE PROCESSO CIVIL</w:t>
      </w:r>
      <w:r w:rsidRPr="009A2482">
        <w:rPr>
          <w:rFonts w:eastAsia="Arial"/>
          <w:lang w:eastAsia="pt-BR"/>
        </w:rPr>
        <w:t>, NA LEI 13.140/2015 E NA LEI 12.154/2009</w:t>
      </w:r>
    </w:p>
    <w:p w:rsidR="009A2482" w:rsidRDefault="009A2482" w:rsidP="009A2482">
      <w:pPr>
        <w:rPr>
          <w:lang w:eastAsia="pt-BR"/>
        </w:rPr>
      </w:pPr>
    </w:p>
    <w:p w:rsidR="00EC7184" w:rsidRDefault="00EC7184" w:rsidP="00EC7184">
      <w:pPr>
        <w:rPr>
          <w:lang w:eastAsia="pt-BR"/>
        </w:rPr>
      </w:pPr>
      <w:r>
        <w:rPr>
          <w:lang w:eastAsia="pt-BR"/>
        </w:rPr>
        <w:t>No que tange as diferentes esferas de incidência do CPC/2015 e da Lei nº 13.140/2015, pode-se argumentar que as duas formas possuem campos de incidência diversos, enquanto o Novo CPC regula a mediação e a conciliação exercidas no âmbito judicial, sendo que a Lei de Mediação exclui a conciliação e regulamenta apenas a mediação nos âmbitos judicial e extrajudicial.</w:t>
      </w:r>
    </w:p>
    <w:p w:rsidR="00EC7184" w:rsidRDefault="0076716E" w:rsidP="0076716E">
      <w:pPr>
        <w:ind w:firstLine="0"/>
        <w:rPr>
          <w:lang w:eastAsia="pt-BR"/>
        </w:rPr>
      </w:pPr>
      <w:r>
        <w:rPr>
          <w:lang w:eastAsia="pt-BR"/>
        </w:rPr>
        <w:t xml:space="preserve">          </w:t>
      </w:r>
      <w:r w:rsidR="00EC7184">
        <w:rPr>
          <w:lang w:eastAsia="pt-BR"/>
        </w:rPr>
        <w:t>Ambos os diplomas possuem técnicas de negociação previstas como instrumento para composição entre as partes, as quais foram devidamente reconhecidas. Sendo que os diplomas legais colaboram para disciplinar as audiências de conciliações e mediações, trazendo as partes um consenso, chegando a uma resolução do conflito com acordos celebrados entre as partes, no âmbito judicial ou extrajudicial.</w:t>
      </w:r>
    </w:p>
    <w:p w:rsidR="00EC7184" w:rsidRDefault="0076716E" w:rsidP="0076716E">
      <w:pPr>
        <w:ind w:firstLine="0"/>
        <w:rPr>
          <w:lang w:eastAsia="pt-BR"/>
        </w:rPr>
      </w:pPr>
      <w:r>
        <w:rPr>
          <w:lang w:eastAsia="pt-BR"/>
        </w:rPr>
        <w:t xml:space="preserve">           </w:t>
      </w:r>
      <w:r w:rsidR="00EC7184">
        <w:rPr>
          <w:lang w:eastAsia="pt-BR"/>
        </w:rPr>
        <w:t xml:space="preserve">De </w:t>
      </w:r>
      <w:r w:rsidR="00D169C8">
        <w:rPr>
          <w:lang w:eastAsia="pt-BR"/>
        </w:rPr>
        <w:t>toda forma</w:t>
      </w:r>
      <w:r w:rsidR="00EC7184">
        <w:rPr>
          <w:lang w:eastAsia="pt-BR"/>
        </w:rPr>
        <w:t xml:space="preserve">, o CPC/2015 apresentou uma diferenciação </w:t>
      </w:r>
      <w:r w:rsidR="00D169C8">
        <w:rPr>
          <w:lang w:eastAsia="pt-BR"/>
        </w:rPr>
        <w:t>normativa entre os dois termos</w:t>
      </w:r>
      <w:r w:rsidR="00EC7184">
        <w:rPr>
          <w:lang w:eastAsia="pt-BR"/>
        </w:rPr>
        <w:t xml:space="preserve">. A </w:t>
      </w:r>
      <w:r w:rsidR="00D169C8">
        <w:rPr>
          <w:lang w:eastAsia="pt-BR"/>
        </w:rPr>
        <w:t xml:space="preserve"> conciliação compreende, preferencialmente, os casos que não apresentam um vínculo prévio entre as pessoas, cabendo ao conciliador sugerir soluções para o litígio enquanto a </w:t>
      </w:r>
      <w:r w:rsidR="00EC7184">
        <w:rPr>
          <w:lang w:eastAsia="pt-BR"/>
        </w:rPr>
        <w:t xml:space="preserve">mediação </w:t>
      </w:r>
      <w:r w:rsidR="00D169C8">
        <w:rPr>
          <w:lang w:eastAsia="pt-BR"/>
        </w:rPr>
        <w:t>se aplica</w:t>
      </w:r>
      <w:r w:rsidR="00EC7184">
        <w:rPr>
          <w:lang w:eastAsia="pt-BR"/>
        </w:rPr>
        <w:t xml:space="preserve"> </w:t>
      </w:r>
      <w:r w:rsidR="00D169C8">
        <w:rPr>
          <w:lang w:eastAsia="pt-BR"/>
        </w:rPr>
        <w:t>naturalmente</w:t>
      </w:r>
      <w:r w:rsidR="00EC7184">
        <w:rPr>
          <w:lang w:eastAsia="pt-BR"/>
        </w:rPr>
        <w:t xml:space="preserve"> nos casos que apresentam vínculo prévio entre as partes, </w:t>
      </w:r>
      <w:r w:rsidR="00D169C8">
        <w:rPr>
          <w:lang w:eastAsia="pt-BR"/>
        </w:rPr>
        <w:t xml:space="preserve">com o intuito de  restabelecer </w:t>
      </w:r>
      <w:r w:rsidR="00EC7184">
        <w:rPr>
          <w:lang w:eastAsia="pt-BR"/>
        </w:rPr>
        <w:t xml:space="preserve">a comunicação entre elas, de modo a lhes permitir, por si próprias, o </w:t>
      </w:r>
      <w:r w:rsidR="00D169C8">
        <w:rPr>
          <w:lang w:eastAsia="pt-BR"/>
        </w:rPr>
        <w:t>resultado</w:t>
      </w:r>
      <w:r w:rsidR="00EC7184">
        <w:rPr>
          <w:lang w:eastAsia="pt-BR"/>
        </w:rPr>
        <w:t xml:space="preserve"> de soluções consensuais capazes de ger</w:t>
      </w:r>
      <w:r w:rsidR="00D169C8">
        <w:rPr>
          <w:lang w:eastAsia="pt-BR"/>
        </w:rPr>
        <w:t>arem benefícios mútuos</w:t>
      </w:r>
      <w:r>
        <w:rPr>
          <w:lang w:eastAsia="pt-BR"/>
        </w:rPr>
        <w:t>.</w:t>
      </w:r>
    </w:p>
    <w:p w:rsidR="00EC7184" w:rsidRDefault="0076716E" w:rsidP="0076716E">
      <w:pPr>
        <w:ind w:firstLine="0"/>
        <w:rPr>
          <w:lang w:eastAsia="pt-BR"/>
        </w:rPr>
      </w:pPr>
      <w:r>
        <w:rPr>
          <w:lang w:eastAsia="pt-BR"/>
        </w:rPr>
        <w:t xml:space="preserve">            </w:t>
      </w:r>
      <w:r w:rsidR="00EC7184">
        <w:rPr>
          <w:lang w:eastAsia="pt-BR"/>
        </w:rPr>
        <w:t>E temos em relação ao mesmo tema a Lei nº 13.140, de 26 de junho de 2015, que dispõe a mediação, em seu Artigo 1º, como um meio de solução de conflitos entre particulares e no que diz respeito a autocomposição de controvérsias no âmbito da administração pública. No qual, ainda em seu Parágrafo único, considera a mediação como uma atividade técnica que é desempenhada por um terceiro imparcial sem poder decisório, o qual, sendo escolhido ou aceito pelas partes, tem como propósito auxiliar e estimular as mesmas na identificação e no desenvolvimento de soluções consensuais para a controvérsia (BRASIL, 2015).</w:t>
      </w:r>
    </w:p>
    <w:p w:rsidR="00EC7184" w:rsidRDefault="0076716E" w:rsidP="0076716E">
      <w:pPr>
        <w:ind w:firstLine="0"/>
        <w:rPr>
          <w:lang w:eastAsia="pt-BR"/>
        </w:rPr>
      </w:pPr>
      <w:r>
        <w:rPr>
          <w:lang w:eastAsia="pt-BR"/>
        </w:rPr>
        <w:t xml:space="preserve">           Desta forma</w:t>
      </w:r>
      <w:r w:rsidR="00EC7184">
        <w:rPr>
          <w:lang w:eastAsia="pt-BR"/>
        </w:rPr>
        <w:t xml:space="preserve">, em um sentido mais </w:t>
      </w:r>
      <w:r w:rsidR="00D169C8">
        <w:rPr>
          <w:lang w:eastAsia="pt-BR"/>
        </w:rPr>
        <w:t>abrangente</w:t>
      </w:r>
      <w:r w:rsidR="00EC7184">
        <w:rPr>
          <w:lang w:eastAsia="pt-BR"/>
        </w:rPr>
        <w:t xml:space="preserve">, o sistema judiciário tornou-se mais imperativo em busca de um plano além do formal, buscando de outras </w:t>
      </w:r>
      <w:r w:rsidR="00D169C8">
        <w:rPr>
          <w:lang w:eastAsia="pt-BR"/>
        </w:rPr>
        <w:t>formas</w:t>
      </w:r>
      <w:r w:rsidR="00EC7184">
        <w:rPr>
          <w:lang w:eastAsia="pt-BR"/>
        </w:rPr>
        <w:t xml:space="preserve"> </w:t>
      </w:r>
      <w:r w:rsidR="00D169C8">
        <w:rPr>
          <w:lang w:eastAsia="pt-BR"/>
        </w:rPr>
        <w:t>solucionar  conflitos</w:t>
      </w:r>
      <w:r w:rsidR="00EC7184">
        <w:rPr>
          <w:lang w:eastAsia="pt-BR"/>
        </w:rPr>
        <w:t xml:space="preserve">, rompendo assim a visão tradicional de que a prestação jurisdicional só poderia ser dada </w:t>
      </w:r>
      <w:r w:rsidR="00D169C8">
        <w:rPr>
          <w:lang w:eastAsia="pt-BR"/>
        </w:rPr>
        <w:t>pelo Juiz a partir da sentença,</w:t>
      </w:r>
      <w:r w:rsidR="00EC7184">
        <w:rPr>
          <w:lang w:eastAsia="pt-BR"/>
        </w:rPr>
        <w:t xml:space="preserve"> passando a ser defendidas de outras formas através da conciliação e mediação com o intuito de promover a cultura voltada à paz social, bem como também </w:t>
      </w:r>
      <w:r w:rsidR="00D169C8">
        <w:rPr>
          <w:lang w:eastAsia="pt-BR"/>
        </w:rPr>
        <w:t>dirimir</w:t>
      </w:r>
      <w:r w:rsidR="00EC7184">
        <w:rPr>
          <w:lang w:eastAsia="pt-BR"/>
        </w:rPr>
        <w:t xml:space="preserve"> o escopo judicial.</w:t>
      </w:r>
    </w:p>
    <w:p w:rsidR="00EC7184" w:rsidRDefault="0076716E" w:rsidP="0076716E">
      <w:pPr>
        <w:ind w:firstLine="0"/>
        <w:rPr>
          <w:lang w:eastAsia="pt-BR"/>
        </w:rPr>
      </w:pPr>
      <w:r>
        <w:rPr>
          <w:lang w:eastAsia="pt-BR"/>
        </w:rPr>
        <w:lastRenderedPageBreak/>
        <w:t xml:space="preserve">          </w:t>
      </w:r>
      <w:r w:rsidR="00EC7184">
        <w:rPr>
          <w:lang w:eastAsia="pt-BR"/>
        </w:rPr>
        <w:t>Nos casos de soluções consensuais de conflito, existem várias vantagens, tanto para as partes, quanto para o sistema jurídico, os quais costumam ser mais rápidos e por ter sido acordado entre as partes, são cumpridas com maior eficácia do que aquelas impostas pelo Poder Judiciário. Temos também discussões refletindo na Resolução n. 125, de 2010, do Conselho Nacional de Justiça – CNJ, a qual instituiu a Política Judiciária Nacional de tratamento adequado dos conflitos de interesse no âmbito do Poder Judiciário (BRASIL, 2010).</w:t>
      </w:r>
    </w:p>
    <w:p w:rsidR="00EC7184" w:rsidRDefault="0076716E" w:rsidP="0076716E">
      <w:pPr>
        <w:ind w:firstLine="0"/>
        <w:rPr>
          <w:lang w:eastAsia="pt-BR"/>
        </w:rPr>
      </w:pPr>
      <w:r>
        <w:rPr>
          <w:lang w:eastAsia="pt-BR"/>
        </w:rPr>
        <w:t xml:space="preserve">         </w:t>
      </w:r>
      <w:r w:rsidR="00EC7184">
        <w:rPr>
          <w:lang w:eastAsia="pt-BR"/>
        </w:rPr>
        <w:t>O conceito de acesso à Justiça não é mais tratado pela Resolução como mero acesso aos órgãos judiciários, passando a ser, portanto, considerado como um acesso à ordem jurídica justa. Ressaltando, deste modo, o direito dos jurisdicionados à solução dos conflitos de interesses que lhes são apresentados, através dos meios mais adequados, segundo a sua natureza e a sua especificidade, permitindo-se a utilização da conciliação e da mediação, e, ademais, a disseminação da cultura voltada à paz social. Apresentando diretrizes para uma mudança paradigmática da solução de conflitos judiciais.</w:t>
      </w:r>
    </w:p>
    <w:p w:rsidR="00EC7184" w:rsidRDefault="0076716E" w:rsidP="0076716E">
      <w:pPr>
        <w:ind w:firstLine="0"/>
        <w:rPr>
          <w:lang w:eastAsia="pt-BR"/>
        </w:rPr>
      </w:pPr>
      <w:r>
        <w:rPr>
          <w:lang w:eastAsia="pt-BR"/>
        </w:rPr>
        <w:t xml:space="preserve">          </w:t>
      </w:r>
      <w:r w:rsidR="00EC7184">
        <w:rPr>
          <w:lang w:eastAsia="pt-BR"/>
        </w:rPr>
        <w:t>Sendo constatado que a conciliação possibilita vários tipos de abordagem, verifica-se que a mesma é a mais extensa em todos os aspectos e suas dimensões do litígio, conciliando os casos e relacionamentos mais prolongados e complexos, e proporcionando a possibilidade de restauração dos relacionamentos entre as partes através do estabelecimento do diálogo entre as mesmas para que cheguem a um entendimento, com a interveniência do conciliador.</w:t>
      </w:r>
    </w:p>
    <w:p w:rsidR="00EC7184" w:rsidRDefault="0076716E" w:rsidP="0076716E">
      <w:pPr>
        <w:ind w:firstLine="0"/>
        <w:rPr>
          <w:lang w:eastAsia="pt-BR"/>
        </w:rPr>
      </w:pPr>
      <w:r>
        <w:rPr>
          <w:lang w:eastAsia="pt-BR"/>
        </w:rPr>
        <w:t xml:space="preserve">           Com isso</w:t>
      </w:r>
      <w:r w:rsidR="00EC7184">
        <w:rPr>
          <w:lang w:eastAsia="pt-BR"/>
        </w:rPr>
        <w:t>, em relação à autarquia federal temos que o Instituto Nacional de Seguro Social – INSS é responsável pela seguridade social, efetuando as conciliações com o intuito de transacionar e obter nos acordos o pagamento de valor menor do que aquele que o segurado teria direito ao fim do processo. Sendo a conciliação uma via desejável “quando o princípio da utilidade social preponderar, ou seja, onde o Estado entender ser melhor terminar a lide a seguir com seus custos, mesmo que dúvida haja sobre questão de fato ou de direito” (CABRAL, 2014).</w:t>
      </w:r>
    </w:p>
    <w:p w:rsidR="00EC7184" w:rsidRDefault="0076716E" w:rsidP="0076716E">
      <w:pPr>
        <w:ind w:firstLine="0"/>
        <w:rPr>
          <w:lang w:eastAsia="pt-BR"/>
        </w:rPr>
      </w:pPr>
      <w:r>
        <w:rPr>
          <w:lang w:eastAsia="pt-BR"/>
        </w:rPr>
        <w:t xml:space="preserve">           </w:t>
      </w:r>
      <w:r w:rsidR="00EC7184">
        <w:rPr>
          <w:lang w:eastAsia="pt-BR"/>
        </w:rPr>
        <w:t xml:space="preserve">Desta forma, temos que o princípio constitui o dever de buscar a conciliação quando possível e viável, enquanto o interesse público acredita ser mais importante a coletividade, uma autarquia ou órgão público. </w:t>
      </w:r>
    </w:p>
    <w:p w:rsidR="00EC7184" w:rsidRDefault="00EC7184" w:rsidP="00EC7184">
      <w:pPr>
        <w:rPr>
          <w:lang w:eastAsia="pt-BR"/>
        </w:rPr>
      </w:pPr>
      <w:r>
        <w:rPr>
          <w:lang w:eastAsia="pt-BR"/>
        </w:rPr>
        <w:t>Nesse sentido, a coletividade tem interesse no cumprimento dos princípios dispostos no texto constitucional, assim como não deve haver a vinculação das receitas da seguridade social às despesas de um processo que pode ser evitado ou reduzido.</w:t>
      </w:r>
    </w:p>
    <w:p w:rsidR="00EC7184" w:rsidRDefault="00EC7184" w:rsidP="00EC7184">
      <w:pPr>
        <w:rPr>
          <w:lang w:eastAsia="pt-BR"/>
        </w:rPr>
      </w:pPr>
      <w:r>
        <w:rPr>
          <w:lang w:eastAsia="pt-BR"/>
        </w:rPr>
        <w:t xml:space="preserve">Ademais, a técnica de conciliação para a resolução de conflitos encontra-se em uso à algum tempo, inclusive </w:t>
      </w:r>
    </w:p>
    <w:p w:rsidR="009A2482" w:rsidRDefault="00EC7184" w:rsidP="00EC7184">
      <w:pPr>
        <w:ind w:firstLine="0"/>
        <w:rPr>
          <w:lang w:eastAsia="pt-BR"/>
        </w:rPr>
      </w:pPr>
      <w:r>
        <w:rPr>
          <w:lang w:eastAsia="pt-BR"/>
        </w:rPr>
        <w:lastRenderedPageBreak/>
        <w:t xml:space="preserve">           </w:t>
      </w:r>
      <w:r w:rsidR="009A2482" w:rsidRPr="00B45449">
        <w:rPr>
          <w:lang w:eastAsia="pt-BR"/>
        </w:rPr>
        <w:t>Essas técnicas alternativas visam oferecer uma abordagem mais rápida, econômica e satisfatória para resolver conflitos previdenciários entre segurados e órgãos previdenciários</w:t>
      </w:r>
      <w:r w:rsidR="00AE2A6B">
        <w:rPr>
          <w:lang w:eastAsia="pt-BR"/>
        </w:rPr>
        <w:t xml:space="preserve"> </w:t>
      </w:r>
      <w:r w:rsidR="00AE2A6B" w:rsidRPr="007C1EE9">
        <w:rPr>
          <w:lang w:eastAsia="pt-BR"/>
        </w:rPr>
        <w:t>(BORGES, 2022)</w:t>
      </w:r>
      <w:r w:rsidR="009A2482" w:rsidRPr="00B45449">
        <w:rPr>
          <w:lang w:eastAsia="pt-BR"/>
        </w:rPr>
        <w:t>.Quanto ao tempo de resolução, a literatura mostra consistentemente que tanto a mediação quanto a conciliação tendem a ser significativamente mais rápidas do que os processos judiciais tradicionais. Isso se deve em parte à flexibilidade dessas técnicas, que permitem que as partes envolvidas definam o ritmo do processo e agendem sessões de acordo com sua conveniência mútua</w:t>
      </w:r>
      <w:r w:rsidR="00AE2A6B">
        <w:rPr>
          <w:lang w:eastAsia="pt-BR"/>
        </w:rPr>
        <w:t>.</w:t>
      </w:r>
    </w:p>
    <w:p w:rsidR="0076716E" w:rsidRDefault="0076716E" w:rsidP="00EC7184">
      <w:pPr>
        <w:ind w:firstLine="0"/>
        <w:rPr>
          <w:lang w:eastAsia="pt-BR"/>
        </w:rPr>
      </w:pPr>
      <w:r>
        <w:rPr>
          <w:lang w:eastAsia="pt-BR"/>
        </w:rPr>
        <w:t xml:space="preserve">           Portanto, tem-se</w:t>
      </w:r>
      <w:r w:rsidRPr="0076716E">
        <w:rPr>
          <w:lang w:eastAsia="pt-BR"/>
        </w:rPr>
        <w:t xml:space="preserve"> que nas ações previdenciárias, à concessão de benefícios previdenciários pleiteados no âmbito judicial Federal, o órgão previdenciário </w:t>
      </w:r>
      <w:r>
        <w:rPr>
          <w:lang w:eastAsia="pt-BR"/>
        </w:rPr>
        <w:t>é impossibilitado</w:t>
      </w:r>
      <w:r w:rsidRPr="0076716E">
        <w:rPr>
          <w:lang w:eastAsia="pt-BR"/>
        </w:rPr>
        <w:t xml:space="preserve"> de reconhecer um benefício pleiteado de um segurado e deixar de reconhecer o mesmo tipo de benefício a outro segurado, o qual tem por situação objetivamente idêntica. </w:t>
      </w:r>
      <w:r>
        <w:rPr>
          <w:lang w:eastAsia="pt-BR"/>
        </w:rPr>
        <w:t xml:space="preserve">               </w:t>
      </w:r>
      <w:r w:rsidRPr="0076716E">
        <w:rPr>
          <w:lang w:eastAsia="pt-BR"/>
        </w:rPr>
        <w:t>Assim, neste sentido, temos a isonomia que constitui uma limitação à discricionariedade na realização dos acordos celebrados com a liberdade entre as partes.</w:t>
      </w:r>
    </w:p>
    <w:p w:rsidR="00A45C89" w:rsidRDefault="00A45C89" w:rsidP="00EC7184">
      <w:pPr>
        <w:ind w:firstLine="0"/>
        <w:rPr>
          <w:lang w:eastAsia="pt-BR"/>
        </w:rPr>
      </w:pPr>
    </w:p>
    <w:p w:rsidR="00A45C89" w:rsidRDefault="00A45C89" w:rsidP="00A45C89">
      <w:pPr>
        <w:pStyle w:val="Ttulo2"/>
        <w:rPr>
          <w:rFonts w:eastAsia="Arial"/>
          <w:lang w:eastAsia="pt-BR"/>
        </w:rPr>
      </w:pPr>
      <w:r>
        <w:rPr>
          <w:rFonts w:eastAsia="Arial"/>
          <w:lang w:eastAsia="pt-BR"/>
        </w:rPr>
        <w:t>3.2  PROCEDIMENTOS implementados nas audiências de conciliação no âmbito previdênciário</w:t>
      </w:r>
    </w:p>
    <w:p w:rsidR="0076716E" w:rsidRDefault="0076716E" w:rsidP="0076716E">
      <w:pPr>
        <w:rPr>
          <w:lang w:eastAsia="pt-BR"/>
        </w:rPr>
      </w:pPr>
    </w:p>
    <w:p w:rsidR="00A45C89" w:rsidRDefault="00A45C89" w:rsidP="0076716E">
      <w:pPr>
        <w:rPr>
          <w:lang w:eastAsia="pt-BR"/>
        </w:rPr>
      </w:pPr>
      <w:r>
        <w:rPr>
          <w:lang w:eastAsia="pt-BR"/>
        </w:rPr>
        <w:t>A audiência de conciliação é composta por et</w:t>
      </w:r>
      <w:r w:rsidR="0076716E">
        <w:rPr>
          <w:lang w:eastAsia="pt-BR"/>
        </w:rPr>
        <w:t xml:space="preserve">apas que devem ser respeitadas </w:t>
      </w:r>
      <w:r>
        <w:rPr>
          <w:lang w:eastAsia="pt-BR"/>
        </w:rPr>
        <w:t>pelo conciliador, como, por exemplo, começar com uma boa apresentação para que</w:t>
      </w:r>
      <w:r w:rsidR="0076716E">
        <w:rPr>
          <w:lang w:eastAsia="pt-BR"/>
        </w:rPr>
        <w:t xml:space="preserve"> as partes </w:t>
      </w:r>
      <w:r>
        <w:rPr>
          <w:lang w:eastAsia="pt-BR"/>
        </w:rPr>
        <w:t xml:space="preserve"> compreendam</w:t>
      </w:r>
      <w:r w:rsidR="0076716E">
        <w:rPr>
          <w:lang w:eastAsia="pt-BR"/>
        </w:rPr>
        <w:t xml:space="preserve"> a função do conciliador e que fique evidente</w:t>
      </w:r>
      <w:r>
        <w:rPr>
          <w:lang w:eastAsia="pt-BR"/>
        </w:rPr>
        <w:t xml:space="preserve">, ao oferecer as sugestões para o acordo, que ele não está a favor do procurador federal ou do INSS. </w:t>
      </w:r>
    </w:p>
    <w:p w:rsidR="00A45C89" w:rsidRDefault="0076716E" w:rsidP="0076716E">
      <w:pPr>
        <w:ind w:firstLine="0"/>
        <w:rPr>
          <w:lang w:eastAsia="pt-BR"/>
        </w:rPr>
      </w:pPr>
      <w:r>
        <w:rPr>
          <w:lang w:eastAsia="pt-BR"/>
        </w:rPr>
        <w:t xml:space="preserve">          </w:t>
      </w:r>
      <w:r w:rsidR="00A45C89">
        <w:rPr>
          <w:lang w:eastAsia="pt-BR"/>
        </w:rPr>
        <w:t xml:space="preserve">Como </w:t>
      </w:r>
      <w:r w:rsidR="00D169C8">
        <w:rPr>
          <w:lang w:eastAsia="pt-BR"/>
        </w:rPr>
        <w:t>mencionado</w:t>
      </w:r>
      <w:r w:rsidR="00A45C89">
        <w:rPr>
          <w:lang w:eastAsia="pt-BR"/>
        </w:rPr>
        <w:t xml:space="preserve"> por Bruno Takahashi (2016), as sessões com o INSS geralmente ocorrem com o mesmo preposto ou procurador federal, o que</w:t>
      </w:r>
      <w:r w:rsidR="00D169C8">
        <w:rPr>
          <w:lang w:eastAsia="pt-BR"/>
        </w:rPr>
        <w:t xml:space="preserve">, possivelmente, </w:t>
      </w:r>
      <w:r w:rsidR="00A45C89">
        <w:rPr>
          <w:lang w:eastAsia="pt-BR"/>
        </w:rPr>
        <w:t xml:space="preserve"> resultar</w:t>
      </w:r>
      <w:r w:rsidR="00D169C8">
        <w:rPr>
          <w:lang w:eastAsia="pt-BR"/>
        </w:rPr>
        <w:t>ia</w:t>
      </w:r>
      <w:r w:rsidR="00A45C89">
        <w:rPr>
          <w:lang w:eastAsia="pt-BR"/>
        </w:rPr>
        <w:t xml:space="preserve"> em uma situação de atrito entre as partes, pelo fato de pensarem que, sendo ambos servidores públicos, estão trabalhando de forma conjunta, e para  convencê-la do contrário, é imprescindível explicitar cada uma das atribuições que lhe concernem nos seus deveres de conciliador e procurador.</w:t>
      </w:r>
    </w:p>
    <w:p w:rsidR="0076716E" w:rsidRPr="00A45C89" w:rsidRDefault="0076716E" w:rsidP="0076716E">
      <w:pPr>
        <w:rPr>
          <w:lang w:eastAsia="pt-BR"/>
        </w:rPr>
      </w:pPr>
      <w:r>
        <w:t xml:space="preserve">No que tange às propostas de acordo do INSS, Takahashi (2016, p. 245) ressalva que normalmente giram em torno da “implantação do benefício com pagamento de parte dos atrasados”. </w:t>
      </w:r>
      <w:r w:rsidR="00D169C8">
        <w:t>Porém</w:t>
      </w:r>
      <w:r>
        <w:t xml:space="preserve">, </w:t>
      </w:r>
      <w:r w:rsidR="00D169C8">
        <w:t>o autor  menciona</w:t>
      </w:r>
      <w:r>
        <w:t xml:space="preserve"> a possibilidade de ampliação dessas opções, como, por exemplo, “a transformação de um pedido de auxílio-doença em aposentadoria por invalidez por meio da constatação de que o segurado está visivelmente pior do que a leitura dos autos permitiria concluir”. (TAKAHASHI, 2016, p. 246).</w:t>
      </w:r>
    </w:p>
    <w:p w:rsidR="00A45C89" w:rsidRDefault="0076716E" w:rsidP="00A45C89">
      <w:r>
        <w:lastRenderedPageBreak/>
        <w:t xml:space="preserve">Vale salientar que o conciliador é impossibilitado decidir pela parte interessada, a este somente cabendo auxiliar as partes a debaterem sobre possíveis propostas, realizar a leitura do termo da audiência, e confirmar que as partes compreenderam o que foi acordado. Se as partes não chegarem ao acordo, será redigido um termo de encerramento, e o processo seguirá os trâmites processuais. Porém, mesmo com o encerramento do termo, não impede que no futuro ainda pode ser utilizado os meios consensuais para buscar a solução da lide. </w:t>
      </w:r>
    </w:p>
    <w:p w:rsidR="0076716E" w:rsidRDefault="0076716E" w:rsidP="00A45C89">
      <w:pPr>
        <w:rPr>
          <w:lang w:eastAsia="pt-BR"/>
        </w:rPr>
      </w:pPr>
      <w:r>
        <w:t>Com isso a importância do conciliador assegurar a compreensão das partes de todos os pontos do acordo, pois se houver o descumprimento, a parte prejudicada poderá provocar o judiciário para iniciar a fase de execução.</w:t>
      </w:r>
    </w:p>
    <w:p w:rsidR="00A45C89" w:rsidRPr="00A45C89" w:rsidRDefault="00A45C89" w:rsidP="00A45C89">
      <w:pPr>
        <w:rPr>
          <w:lang w:eastAsia="pt-BR"/>
        </w:rPr>
      </w:pPr>
    </w:p>
    <w:p w:rsidR="009A2482" w:rsidRPr="002F5039" w:rsidRDefault="009A2482" w:rsidP="00B57F93">
      <w:pPr>
        <w:keepNext/>
        <w:keepLines/>
        <w:ind w:firstLine="0"/>
        <w:jc w:val="left"/>
        <w:outlineLvl w:val="0"/>
        <w:rPr>
          <w:rFonts w:eastAsia="Calibri" w:cs="Times New Roman"/>
          <w:b/>
          <w:kern w:val="0"/>
          <w:szCs w:val="48"/>
          <w:lang w:eastAsia="pt-BR"/>
        </w:rPr>
      </w:pPr>
    </w:p>
    <w:p w:rsidR="00B57F93" w:rsidRDefault="00B57F93" w:rsidP="00103FE6">
      <w:pPr>
        <w:rPr>
          <w:lang w:eastAsia="pt-BR"/>
        </w:rPr>
      </w:pPr>
    </w:p>
    <w:p w:rsidR="002F5039" w:rsidRPr="002F5039" w:rsidRDefault="002F5039" w:rsidP="002F5039">
      <w:pPr>
        <w:rPr>
          <w:rFonts w:eastAsia="Arial" w:cs="Times New Roman"/>
          <w:color w:val="auto"/>
          <w:kern w:val="0"/>
          <w:szCs w:val="20"/>
          <w:lang w:eastAsia="pt-BR"/>
        </w:rPr>
      </w:pPr>
    </w:p>
    <w:p w:rsidR="002F5039" w:rsidRPr="002F5039" w:rsidRDefault="00B57F93" w:rsidP="002F5039">
      <w:pPr>
        <w:keepNext/>
        <w:keepLines/>
        <w:ind w:firstLine="0"/>
        <w:jc w:val="left"/>
        <w:outlineLvl w:val="0"/>
        <w:rPr>
          <w:rFonts w:eastAsia="Calibri" w:cs="Times New Roman"/>
          <w:b/>
          <w:kern w:val="0"/>
          <w:szCs w:val="48"/>
          <w:lang w:eastAsia="pt-BR"/>
        </w:rPr>
      </w:pPr>
      <w:r>
        <w:rPr>
          <w:rFonts w:eastAsia="Calibri" w:cs="Times New Roman"/>
          <w:b/>
          <w:kern w:val="0"/>
          <w:szCs w:val="48"/>
          <w:lang w:eastAsia="pt-BR"/>
        </w:rPr>
        <w:t>4</w:t>
      </w:r>
      <w:r w:rsidR="00B45449">
        <w:rPr>
          <w:rFonts w:eastAsia="Calibri" w:cs="Times New Roman"/>
          <w:b/>
          <w:kern w:val="0"/>
          <w:szCs w:val="48"/>
          <w:lang w:eastAsia="pt-BR"/>
        </w:rPr>
        <w:t xml:space="preserve"> </w:t>
      </w:r>
      <w:r w:rsidR="002F5039" w:rsidRPr="002F5039">
        <w:rPr>
          <w:rFonts w:eastAsia="Calibri" w:cs="Times New Roman"/>
          <w:b/>
          <w:kern w:val="0"/>
          <w:szCs w:val="48"/>
          <w:lang w:eastAsia="pt-BR"/>
        </w:rPr>
        <w:t>CONCLUSÃO</w:t>
      </w:r>
    </w:p>
    <w:p w:rsidR="002F5039" w:rsidRPr="002F5039" w:rsidRDefault="002F5039" w:rsidP="002F5039">
      <w:pPr>
        <w:rPr>
          <w:rFonts w:eastAsia="Arial" w:cs="Times New Roman"/>
          <w:color w:val="auto"/>
          <w:kern w:val="0"/>
          <w:szCs w:val="20"/>
          <w:lang w:eastAsia="pt-BR"/>
        </w:rPr>
      </w:pPr>
    </w:p>
    <w:p w:rsidR="00103FE6" w:rsidRPr="00103FE6" w:rsidRDefault="00103FE6" w:rsidP="00103FE6">
      <w:pPr>
        <w:rPr>
          <w:rFonts w:eastAsia="Arial" w:cs="Times New Roman"/>
          <w:color w:val="auto"/>
          <w:kern w:val="0"/>
          <w:szCs w:val="20"/>
          <w:lang w:eastAsia="pt-BR"/>
        </w:rPr>
      </w:pPr>
      <w:r w:rsidRPr="00103FE6">
        <w:rPr>
          <w:rFonts w:eastAsia="Arial" w:cs="Times New Roman"/>
          <w:color w:val="auto"/>
          <w:kern w:val="0"/>
          <w:szCs w:val="20"/>
          <w:lang w:eastAsia="pt-BR"/>
        </w:rPr>
        <w:t>A mediação e a conciliação emergem como técnicas alternativas de resolução de controvérsias previdenciárias em um contexto em que a litigância tradicional muitas vezes se mostra morosa e desgastante para os envolvidos. A crescente demanda por uma justiça mais célere e eficaz tem impulsionado a adoção dessas práticas, que se destacam pela promoção do diálogo e pela busca de soluções consensuais.Essas técnicas oferecem um espaço propício para que as partes envolvidas possam expressar suas preocupações, interesses e necessidades de forma mais ampla do que seria possível em um processo judicial convencional. Ao proporcionar um ambiente menos formal e mais colaborativo, a mediação e a conciliação permitem que os indivíduos tenham maior controle sobre o resultado final, além de promoverem a preservação dos relacionamentos interpessoais.</w:t>
      </w:r>
    </w:p>
    <w:p w:rsidR="00103FE6" w:rsidRPr="00103FE6" w:rsidRDefault="00103FE6" w:rsidP="00103FE6">
      <w:pPr>
        <w:rPr>
          <w:rFonts w:eastAsia="Arial" w:cs="Times New Roman"/>
          <w:color w:val="auto"/>
          <w:kern w:val="0"/>
          <w:szCs w:val="20"/>
          <w:lang w:eastAsia="pt-BR"/>
        </w:rPr>
      </w:pPr>
      <w:r w:rsidRPr="00103FE6">
        <w:rPr>
          <w:rFonts w:eastAsia="Arial" w:cs="Times New Roman"/>
          <w:color w:val="auto"/>
          <w:kern w:val="0"/>
          <w:szCs w:val="20"/>
          <w:lang w:eastAsia="pt-BR"/>
        </w:rPr>
        <w:t>No contexto previdenciário, onde as questões envolvem direitos fundamentais dos segurados e demandam uma abordagem sensível e individualizada, a mediação e a conciliação se revelam especialmente relevantes. Essas técnicas permitem uma análise mais detalhada das necessidades específicas de cada caso, levando em consideração não apenas aspectos legais, mas também sociais, econômicos e emocionais dos envolvidos.</w:t>
      </w:r>
      <w:r>
        <w:rPr>
          <w:rFonts w:eastAsia="Arial" w:cs="Times New Roman"/>
          <w:color w:val="auto"/>
          <w:kern w:val="0"/>
          <w:szCs w:val="20"/>
          <w:lang w:eastAsia="pt-BR"/>
        </w:rPr>
        <w:t xml:space="preserve"> A</w:t>
      </w:r>
      <w:r w:rsidRPr="00103FE6">
        <w:rPr>
          <w:rFonts w:eastAsia="Arial" w:cs="Times New Roman"/>
          <w:color w:val="auto"/>
          <w:kern w:val="0"/>
          <w:szCs w:val="20"/>
          <w:lang w:eastAsia="pt-BR"/>
        </w:rPr>
        <w:t xml:space="preserve"> utilização da mediação e da conciliação como alternativas à via judicial pode contribuir significativamente para a redução do volume de processos pendentes nos tribunais previdenciários, aliviando a sobrecarga do sistema judiciário e gerando economia de recursos públicos. Essa abordagem mais eficiente e </w:t>
      </w:r>
      <w:r w:rsidRPr="00103FE6">
        <w:rPr>
          <w:rFonts w:eastAsia="Arial" w:cs="Times New Roman"/>
          <w:color w:val="auto"/>
          <w:kern w:val="0"/>
          <w:szCs w:val="20"/>
          <w:lang w:eastAsia="pt-BR"/>
        </w:rPr>
        <w:lastRenderedPageBreak/>
        <w:t>ágil beneficia não apenas os indivíduos diretamente envolvidos nas controvérsias, mas toda a sociedade.</w:t>
      </w:r>
    </w:p>
    <w:p w:rsidR="00103FE6" w:rsidRPr="00103FE6" w:rsidRDefault="00103FE6" w:rsidP="00103FE6">
      <w:pPr>
        <w:rPr>
          <w:rFonts w:eastAsia="Arial" w:cs="Times New Roman"/>
          <w:color w:val="auto"/>
          <w:kern w:val="0"/>
          <w:szCs w:val="20"/>
          <w:lang w:eastAsia="pt-BR"/>
        </w:rPr>
      </w:pPr>
      <w:r>
        <w:rPr>
          <w:rFonts w:eastAsia="Arial" w:cs="Times New Roman"/>
          <w:color w:val="auto"/>
          <w:kern w:val="0"/>
          <w:szCs w:val="20"/>
          <w:lang w:eastAsia="pt-BR"/>
        </w:rPr>
        <w:t>A</w:t>
      </w:r>
      <w:r w:rsidRPr="00103FE6">
        <w:rPr>
          <w:rFonts w:eastAsia="Arial" w:cs="Times New Roman"/>
          <w:color w:val="auto"/>
          <w:kern w:val="0"/>
          <w:szCs w:val="20"/>
          <w:lang w:eastAsia="pt-BR"/>
        </w:rPr>
        <w:t xml:space="preserve"> eficácia da mediação e da conciliação previdenciárias depende, em grande medida, da capacitação e imparcialidade dos mediadores e conciliadores envolvidos, bem como da garantia de acesso igualitário a esses serviços por parte de todos os cidadãos. </w:t>
      </w:r>
      <w:r>
        <w:rPr>
          <w:rFonts w:eastAsia="Arial" w:cs="Times New Roman"/>
          <w:color w:val="auto"/>
          <w:kern w:val="0"/>
          <w:szCs w:val="20"/>
          <w:lang w:eastAsia="pt-BR"/>
        </w:rPr>
        <w:t>É</w:t>
      </w:r>
      <w:r w:rsidRPr="00103FE6">
        <w:rPr>
          <w:rFonts w:eastAsia="Arial" w:cs="Times New Roman"/>
          <w:color w:val="auto"/>
          <w:kern w:val="0"/>
          <w:szCs w:val="20"/>
          <w:lang w:eastAsia="pt-BR"/>
        </w:rPr>
        <w:t xml:space="preserve"> fundamental que haja um respaldo normativo claro e abrangente para essas práticas, a fim de assegurar sua legitimidade e aplicabilidade.</w:t>
      </w:r>
      <w:r>
        <w:rPr>
          <w:rFonts w:eastAsia="Arial" w:cs="Times New Roman"/>
          <w:color w:val="auto"/>
          <w:kern w:val="0"/>
          <w:szCs w:val="20"/>
          <w:lang w:eastAsia="pt-BR"/>
        </w:rPr>
        <w:t xml:space="preserve"> A</w:t>
      </w:r>
      <w:r w:rsidRPr="00103FE6">
        <w:rPr>
          <w:rFonts w:eastAsia="Arial" w:cs="Times New Roman"/>
          <w:color w:val="auto"/>
          <w:kern w:val="0"/>
          <w:szCs w:val="20"/>
          <w:lang w:eastAsia="pt-BR"/>
        </w:rPr>
        <w:t xml:space="preserve"> mediação e a conciliação despontam como valiosas alternativas à via judicial para a resolução de controvérsias previdenciárias, oferecendo uma abordagem mais humanizada, eficiente e sustentável para a solução de conflitos nesse campo. Ao promoverem o diálogo, o entendimento mútuo e a busca por soluções consensuais, essas técnicas contribuem para a construção de uma sociedade mais justa, pacífica e inclusiva.</w:t>
      </w:r>
    </w:p>
    <w:p w:rsidR="00B45449" w:rsidRPr="002F5039" w:rsidRDefault="00B45449" w:rsidP="002F5039">
      <w:pPr>
        <w:rPr>
          <w:rFonts w:eastAsia="Arial" w:cs="Times New Roman"/>
          <w:color w:val="auto"/>
          <w:kern w:val="0"/>
          <w:szCs w:val="20"/>
          <w:lang w:eastAsia="pt-BR"/>
        </w:rPr>
      </w:pPr>
    </w:p>
    <w:p w:rsidR="002F5039" w:rsidRPr="002F5039" w:rsidRDefault="002F5039" w:rsidP="002F5039">
      <w:pPr>
        <w:keepNext/>
        <w:keepLines/>
        <w:ind w:firstLine="0"/>
        <w:jc w:val="left"/>
        <w:outlineLvl w:val="0"/>
        <w:rPr>
          <w:rFonts w:eastAsia="Calibri" w:cs="Times New Roman"/>
          <w:b/>
          <w:kern w:val="0"/>
          <w:szCs w:val="48"/>
          <w:lang w:eastAsia="pt-BR"/>
        </w:rPr>
      </w:pPr>
      <w:r w:rsidRPr="002F5039">
        <w:rPr>
          <w:rFonts w:eastAsia="Calibri" w:cs="Times New Roman"/>
          <w:b/>
          <w:kern w:val="0"/>
          <w:szCs w:val="48"/>
          <w:lang w:eastAsia="pt-BR"/>
        </w:rPr>
        <w:t>REFERÊNCIAS</w:t>
      </w:r>
    </w:p>
    <w:p w:rsidR="002F5039" w:rsidRDefault="002F5039" w:rsidP="002F5039">
      <w:pPr>
        <w:ind w:firstLine="0"/>
        <w:rPr>
          <w:rFonts w:eastAsia="Times New Roman" w:cs="Times New Roman"/>
          <w:color w:val="auto"/>
          <w:kern w:val="0"/>
          <w:szCs w:val="20"/>
          <w:lang w:eastAsia="pt-BR"/>
        </w:rPr>
      </w:pP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ALMEIDA, Marcelo Pereira; PINTO, Adriano Moura; FILPO, Klever Paulo Leal. Consensualidade na justiça 100% digital: problemas e perspectivas. </w:t>
      </w:r>
      <w:r w:rsidRPr="00103FE6">
        <w:rPr>
          <w:rFonts w:eastAsia="Times New Roman" w:cs="Times New Roman"/>
          <w:b/>
          <w:bCs/>
          <w:color w:val="auto"/>
          <w:kern w:val="0"/>
          <w:szCs w:val="20"/>
          <w:lang w:eastAsia="pt-BR"/>
        </w:rPr>
        <w:t>Conhecimento &amp; Diversidade</w:t>
      </w:r>
      <w:r w:rsidRPr="00103FE6">
        <w:rPr>
          <w:rFonts w:eastAsia="Times New Roman" w:cs="Times New Roman"/>
          <w:color w:val="auto"/>
          <w:kern w:val="0"/>
          <w:szCs w:val="20"/>
          <w:lang w:eastAsia="pt-BR"/>
        </w:rPr>
        <w:t>, v. 14, n. 34, p. 221-234, 2022.</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BESERRA, Danielly Barros. Conciliação sob o paradigma da comunicação não violenta (CNV): a experiência do centro judiciário de solução de conflitos e cidadania (CEJUSC) da justiça federal em Petrolina/PE. </w:t>
      </w:r>
      <w:r w:rsidRPr="00103FE6">
        <w:rPr>
          <w:rFonts w:eastAsia="Times New Roman" w:cs="Times New Roman"/>
          <w:b/>
          <w:bCs/>
          <w:color w:val="auto"/>
          <w:kern w:val="0"/>
          <w:szCs w:val="20"/>
          <w:lang w:eastAsia="pt-BR"/>
        </w:rPr>
        <w:t>Revista Jurídica da Seção Judiciária de Pernambuco</w:t>
      </w:r>
      <w:r w:rsidRPr="00103FE6">
        <w:rPr>
          <w:rFonts w:eastAsia="Times New Roman" w:cs="Times New Roman"/>
          <w:color w:val="auto"/>
          <w:kern w:val="0"/>
          <w:szCs w:val="20"/>
          <w:lang w:eastAsia="pt-BR"/>
        </w:rPr>
        <w:t>, n. 14, p. 127-143, 2022.</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BOGHOURIAN, Tatiana et al. Mediação e conciliação: aplicação prática na Justiça Federal e perspectivas frente às novas tecnologias. </w:t>
      </w:r>
      <w:r w:rsidRPr="00103FE6">
        <w:rPr>
          <w:rFonts w:eastAsia="Times New Roman" w:cs="Times New Roman"/>
          <w:b/>
          <w:bCs/>
          <w:color w:val="auto"/>
          <w:kern w:val="0"/>
          <w:szCs w:val="20"/>
          <w:lang w:eastAsia="pt-BR"/>
        </w:rPr>
        <w:t>Revista da Defensoria Pública da União</w:t>
      </w:r>
      <w:r w:rsidRPr="00103FE6">
        <w:rPr>
          <w:rFonts w:eastAsia="Times New Roman" w:cs="Times New Roman"/>
          <w:color w:val="auto"/>
          <w:kern w:val="0"/>
          <w:szCs w:val="20"/>
          <w:lang w:eastAsia="pt-BR"/>
        </w:rPr>
        <w:t>, n. 13, p. 56-78, 2020.</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BOGHOURIAN, Tatiana. Mediação e conciliação: aplicação prática na justiça federal e perspectivas frente às novas tecnologias. </w:t>
      </w:r>
      <w:r w:rsidRPr="00103FE6">
        <w:rPr>
          <w:rFonts w:eastAsia="Times New Roman" w:cs="Times New Roman"/>
          <w:b/>
          <w:bCs/>
          <w:color w:val="auto"/>
          <w:kern w:val="0"/>
          <w:szCs w:val="20"/>
          <w:lang w:eastAsia="pt-BR"/>
        </w:rPr>
        <w:t>LegalisScientia</w:t>
      </w:r>
      <w:r w:rsidRPr="00103FE6">
        <w:rPr>
          <w:rFonts w:eastAsia="Times New Roman" w:cs="Times New Roman"/>
          <w:color w:val="auto"/>
          <w:kern w:val="0"/>
          <w:szCs w:val="20"/>
          <w:lang w:eastAsia="pt-BR"/>
        </w:rPr>
        <w:t>, v. 1, n. 1, p. 137-165, 2021.</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BORGES, Grazielly Almeida. Modelos não adversariais de solução de conflitos sob o prisma da Administração Pública consensual. </w:t>
      </w:r>
      <w:r w:rsidRPr="00103FE6">
        <w:rPr>
          <w:rFonts w:eastAsia="Times New Roman" w:cs="Times New Roman"/>
          <w:b/>
          <w:bCs/>
          <w:color w:val="auto"/>
          <w:kern w:val="0"/>
          <w:szCs w:val="20"/>
          <w:lang w:eastAsia="pt-BR"/>
        </w:rPr>
        <w:t>Revista Digital de Direito Administrativo</w:t>
      </w:r>
      <w:r w:rsidRPr="00103FE6">
        <w:rPr>
          <w:rFonts w:eastAsia="Times New Roman" w:cs="Times New Roman"/>
          <w:color w:val="auto"/>
          <w:kern w:val="0"/>
          <w:szCs w:val="20"/>
          <w:lang w:eastAsia="pt-BR"/>
        </w:rPr>
        <w:t>, v. 9, n. 2, p. 01-27, 2022.</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 xml:space="preserve">CANUTO, ElanneKarinne; MARTINS, Leonardo. O emprego dos meios extrajudiciais de solução de conflitos como um direito fundamental: uma análise da proposta de emenda à </w:t>
      </w:r>
      <w:r w:rsidRPr="00103FE6">
        <w:rPr>
          <w:rFonts w:eastAsia="Times New Roman" w:cs="Times New Roman"/>
          <w:color w:val="auto"/>
          <w:kern w:val="0"/>
          <w:szCs w:val="20"/>
          <w:lang w:eastAsia="pt-BR"/>
        </w:rPr>
        <w:lastRenderedPageBreak/>
        <w:t>Constituição n. 136/2019. </w:t>
      </w:r>
      <w:r w:rsidRPr="00103FE6">
        <w:rPr>
          <w:rFonts w:eastAsia="Times New Roman" w:cs="Times New Roman"/>
          <w:b/>
          <w:bCs/>
          <w:color w:val="auto"/>
          <w:kern w:val="0"/>
          <w:szCs w:val="20"/>
          <w:lang w:eastAsia="pt-BR"/>
        </w:rPr>
        <w:t>Revista de Direitos e Garantias Fundamentais</w:t>
      </w:r>
      <w:r w:rsidRPr="00103FE6">
        <w:rPr>
          <w:rFonts w:eastAsia="Times New Roman" w:cs="Times New Roman"/>
          <w:color w:val="auto"/>
          <w:kern w:val="0"/>
          <w:szCs w:val="20"/>
          <w:lang w:eastAsia="pt-BR"/>
        </w:rPr>
        <w:t>, v. 22, n. 3, p. 49-78, 2021.</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COELHO, Mayra Barboza. Conciliação no juizado especial federal: aplicação de técnicas úteis aos conflitos previdenciários. </w:t>
      </w:r>
      <w:r w:rsidRPr="00103FE6">
        <w:rPr>
          <w:rFonts w:eastAsia="Times New Roman" w:cs="Times New Roman"/>
          <w:b/>
          <w:bCs/>
          <w:color w:val="auto"/>
          <w:kern w:val="0"/>
          <w:szCs w:val="20"/>
          <w:lang w:eastAsia="pt-BR"/>
        </w:rPr>
        <w:t>Revista Jurídica da Seção Judiciária de Pernambuco</w:t>
      </w:r>
      <w:r w:rsidRPr="00103FE6">
        <w:rPr>
          <w:rFonts w:eastAsia="Times New Roman" w:cs="Times New Roman"/>
          <w:color w:val="auto"/>
          <w:kern w:val="0"/>
          <w:szCs w:val="20"/>
          <w:lang w:eastAsia="pt-BR"/>
        </w:rPr>
        <w:t>, n. 13, v. 2, p. 255-268, 2021.</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CORRÊA, Daniel; ROCHA, Maiara Sanches Machado. De volta aos paradigmas para solução de conflitos. </w:t>
      </w:r>
      <w:r w:rsidRPr="00103FE6">
        <w:rPr>
          <w:rFonts w:eastAsia="Times New Roman" w:cs="Times New Roman"/>
          <w:b/>
          <w:bCs/>
          <w:color w:val="auto"/>
          <w:kern w:val="0"/>
          <w:szCs w:val="20"/>
          <w:lang w:eastAsia="pt-BR"/>
        </w:rPr>
        <w:t>Revista do Ministério Público de Contas do Estado do Paraná</w:t>
      </w:r>
      <w:r w:rsidRPr="00103FE6">
        <w:rPr>
          <w:rFonts w:eastAsia="Times New Roman" w:cs="Times New Roman"/>
          <w:color w:val="auto"/>
          <w:kern w:val="0"/>
          <w:szCs w:val="20"/>
          <w:lang w:eastAsia="pt-BR"/>
        </w:rPr>
        <w:t>, v. 8, n. 14, p. 107-139, 2021.</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DE SOUZA, Aline Aparecida. </w:t>
      </w:r>
      <w:r w:rsidRPr="00103FE6">
        <w:rPr>
          <w:rFonts w:eastAsia="Times New Roman" w:cs="Times New Roman"/>
          <w:b/>
          <w:bCs/>
          <w:color w:val="auto"/>
          <w:kern w:val="0"/>
          <w:szCs w:val="20"/>
          <w:lang w:eastAsia="pt-BR"/>
        </w:rPr>
        <w:t>A mediação como método de solução de conflitos individuais do trabalho no Brasil: legislação, panorama e vantagens</w:t>
      </w:r>
      <w:r w:rsidRPr="00103FE6">
        <w:rPr>
          <w:rFonts w:eastAsia="Times New Roman" w:cs="Times New Roman"/>
          <w:color w:val="auto"/>
          <w:kern w:val="0"/>
          <w:szCs w:val="20"/>
          <w:lang w:eastAsia="pt-BR"/>
        </w:rPr>
        <w:t>. Editora Dialética, 2021.</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DEMO, Roberto LuisLuchi. A importância do diálogo para o gerenciamento de conflitos previdenciários na justiça multiportas. </w:t>
      </w:r>
      <w:r w:rsidRPr="00103FE6">
        <w:rPr>
          <w:rFonts w:eastAsia="Times New Roman" w:cs="Times New Roman"/>
          <w:b/>
          <w:bCs/>
          <w:color w:val="auto"/>
          <w:kern w:val="0"/>
          <w:szCs w:val="20"/>
          <w:lang w:eastAsia="pt-BR"/>
        </w:rPr>
        <w:t>Revista de Informação Legislativa</w:t>
      </w:r>
      <w:r w:rsidRPr="00103FE6">
        <w:rPr>
          <w:rFonts w:eastAsia="Times New Roman" w:cs="Times New Roman"/>
          <w:color w:val="auto"/>
          <w:kern w:val="0"/>
          <w:szCs w:val="20"/>
          <w:lang w:eastAsia="pt-BR"/>
        </w:rPr>
        <w:t>, v. 59, n. 235, p. 103-127, 2022.</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DIAS, Norton Maldonado; DE ALMEIDA, Camila Isernhagem. A Conciliação E A Mediação Como Métodos Alternativos De Solução De Conflitos No Atual Ordenamento Jurídico Brasileiro. </w:t>
      </w:r>
      <w:r w:rsidRPr="00103FE6">
        <w:rPr>
          <w:rFonts w:eastAsia="Times New Roman" w:cs="Times New Roman"/>
          <w:b/>
          <w:bCs/>
          <w:color w:val="auto"/>
          <w:kern w:val="0"/>
          <w:szCs w:val="20"/>
          <w:lang w:eastAsia="pt-BR"/>
        </w:rPr>
        <w:t>Científic@-Multidisciplinary Journal</w:t>
      </w:r>
      <w:r w:rsidRPr="00103FE6">
        <w:rPr>
          <w:rFonts w:eastAsia="Times New Roman" w:cs="Times New Roman"/>
          <w:color w:val="auto"/>
          <w:kern w:val="0"/>
          <w:szCs w:val="20"/>
          <w:lang w:eastAsia="pt-BR"/>
        </w:rPr>
        <w:t>, v. 7, n. 1, p. 1-15, 2020.</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FACHINE, Gisele Barcelos; DA SILVA, José Carlos Ribeiro. Consumidor. GOV. BR solução inteligente para conflitos de relação de consumo. </w:t>
      </w:r>
      <w:r w:rsidRPr="00103FE6">
        <w:rPr>
          <w:rFonts w:eastAsia="Times New Roman" w:cs="Times New Roman"/>
          <w:b/>
          <w:bCs/>
          <w:color w:val="auto"/>
          <w:kern w:val="0"/>
          <w:szCs w:val="20"/>
          <w:lang w:eastAsia="pt-BR"/>
        </w:rPr>
        <w:t>Revista Ibero-Americana de Humanidades, Ciências e Educação</w:t>
      </w:r>
      <w:r w:rsidRPr="00103FE6">
        <w:rPr>
          <w:rFonts w:eastAsia="Times New Roman" w:cs="Times New Roman"/>
          <w:color w:val="auto"/>
          <w:kern w:val="0"/>
          <w:szCs w:val="20"/>
          <w:lang w:eastAsia="pt-BR"/>
        </w:rPr>
        <w:t>, v. 10, n. 4, p. 2352-2372, 2024.</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GARCIA, Flávio Amaral. Notas sobre mediação, conciliação e as funções da Advocacia Pública: uma perspectiva à luz do Direito Administrativo contemporâneo. </w:t>
      </w:r>
      <w:r w:rsidRPr="00103FE6">
        <w:rPr>
          <w:rFonts w:eastAsia="Times New Roman" w:cs="Times New Roman"/>
          <w:b/>
          <w:bCs/>
          <w:color w:val="auto"/>
          <w:kern w:val="0"/>
          <w:szCs w:val="20"/>
          <w:lang w:eastAsia="pt-BR"/>
        </w:rPr>
        <w:t>Revista Jurídica da Procuradoria-Geral do Estado do Paraná. Curitiba/PR</w:t>
      </w:r>
      <w:r w:rsidRPr="00103FE6">
        <w:rPr>
          <w:rFonts w:eastAsia="Times New Roman" w:cs="Times New Roman"/>
          <w:color w:val="auto"/>
          <w:kern w:val="0"/>
          <w:szCs w:val="20"/>
          <w:lang w:eastAsia="pt-BR"/>
        </w:rPr>
        <w:t>, n. 11, p. 33-54, 2020.</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GIROLIMETTO, Luiza Schiavon; FRANCISCHINI, Monica Cameron Lavor. Justiça Além dos Autos: uma Análise Acerca dos Métodos Alternativos de Solução de Conflitos nas Demandas Previdenciárias. </w:t>
      </w:r>
      <w:r w:rsidRPr="00103FE6">
        <w:rPr>
          <w:rFonts w:eastAsia="Times New Roman" w:cs="Times New Roman"/>
          <w:b/>
          <w:bCs/>
          <w:color w:val="auto"/>
          <w:kern w:val="0"/>
          <w:szCs w:val="20"/>
          <w:lang w:eastAsia="pt-BR"/>
        </w:rPr>
        <w:t>Revista de Ciências Jurídicas e Empresariais</w:t>
      </w:r>
      <w:r w:rsidRPr="00103FE6">
        <w:rPr>
          <w:rFonts w:eastAsia="Times New Roman" w:cs="Times New Roman"/>
          <w:color w:val="auto"/>
          <w:kern w:val="0"/>
          <w:szCs w:val="20"/>
          <w:lang w:eastAsia="pt-BR"/>
        </w:rPr>
        <w:t>, v. 22, n. 2, p. 65-74, 2021.</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lastRenderedPageBreak/>
        <w:t>MONTE, Kalyne Teixeira do; CLEMENTE, Mariana Vilela Duarte. A participação da universidade na mediação comunitária: uma forma adequada para ampliar o acesso à justiça e promover a inclusão social. </w:t>
      </w:r>
      <w:r w:rsidRPr="00103FE6">
        <w:rPr>
          <w:rFonts w:eastAsia="Times New Roman" w:cs="Times New Roman"/>
          <w:b/>
          <w:bCs/>
          <w:color w:val="auto"/>
          <w:kern w:val="0"/>
          <w:szCs w:val="20"/>
          <w:lang w:eastAsia="pt-BR"/>
        </w:rPr>
        <w:t>PESQUISA &amp; EDUCAÇÃO A DISTÂNCIA</w:t>
      </w:r>
      <w:r w:rsidRPr="00103FE6">
        <w:rPr>
          <w:rFonts w:eastAsia="Times New Roman" w:cs="Times New Roman"/>
          <w:color w:val="auto"/>
          <w:kern w:val="0"/>
          <w:szCs w:val="20"/>
          <w:lang w:eastAsia="pt-BR"/>
        </w:rPr>
        <w:t>, n. 31, 2024.</w:t>
      </w:r>
    </w:p>
    <w:p w:rsidR="007C1EE9" w:rsidRDefault="007C1EE9" w:rsidP="007C1EE9">
      <w:pPr>
        <w:spacing w:after="240"/>
        <w:ind w:firstLine="0"/>
        <w:rPr>
          <w:rFonts w:eastAsia="Times New Roman" w:cs="Times New Roman"/>
          <w:color w:val="auto"/>
          <w:kern w:val="0"/>
          <w:szCs w:val="20"/>
          <w:lang w:eastAsia="pt-BR"/>
        </w:rPr>
      </w:pPr>
      <w:r w:rsidRPr="00103FE6">
        <w:rPr>
          <w:rFonts w:eastAsia="Times New Roman" w:cs="Times New Roman"/>
          <w:color w:val="auto"/>
          <w:kern w:val="0"/>
          <w:szCs w:val="20"/>
          <w:lang w:eastAsia="pt-BR"/>
        </w:rPr>
        <w:t>NOGUEIRA, Ney. </w:t>
      </w:r>
      <w:r w:rsidRPr="00103FE6">
        <w:rPr>
          <w:rFonts w:eastAsia="Times New Roman" w:cs="Times New Roman"/>
          <w:b/>
          <w:bCs/>
          <w:color w:val="auto"/>
          <w:kern w:val="0"/>
          <w:szCs w:val="20"/>
          <w:lang w:eastAsia="pt-BR"/>
        </w:rPr>
        <w:t>Inteligência Artificial Para Os Centros Judiciários De Solução De Conflitos E Cidadania</w:t>
      </w:r>
      <w:r w:rsidRPr="00103FE6">
        <w:rPr>
          <w:rFonts w:eastAsia="Times New Roman" w:cs="Times New Roman"/>
          <w:color w:val="auto"/>
          <w:kern w:val="0"/>
          <w:szCs w:val="20"/>
          <w:lang w:eastAsia="pt-BR"/>
        </w:rPr>
        <w:t>. Clube de Autores, 2021.</w:t>
      </w:r>
    </w:p>
    <w:p w:rsidR="00EC7184" w:rsidRPr="00EC7184" w:rsidRDefault="00EC7184" w:rsidP="00EC7184">
      <w:pPr>
        <w:spacing w:after="240"/>
        <w:ind w:firstLine="0"/>
        <w:rPr>
          <w:rFonts w:eastAsia="Times New Roman" w:cs="Times New Roman"/>
          <w:color w:val="auto"/>
          <w:kern w:val="0"/>
          <w:szCs w:val="20"/>
          <w:lang w:eastAsia="pt-BR"/>
        </w:rPr>
      </w:pPr>
      <w:r w:rsidRPr="00EC7184">
        <w:rPr>
          <w:rFonts w:eastAsia="Times New Roman" w:cs="Times New Roman"/>
          <w:color w:val="auto"/>
          <w:kern w:val="0"/>
          <w:szCs w:val="20"/>
          <w:lang w:eastAsia="pt-BR"/>
        </w:rPr>
        <w:t xml:space="preserve">BRASIL. </w:t>
      </w:r>
      <w:r w:rsidRPr="00EC7184">
        <w:rPr>
          <w:rFonts w:eastAsia="Times New Roman" w:cs="Times New Roman"/>
          <w:b/>
          <w:color w:val="auto"/>
          <w:kern w:val="0"/>
          <w:szCs w:val="20"/>
          <w:lang w:eastAsia="pt-BR"/>
        </w:rPr>
        <w:t>Lei</w:t>
      </w:r>
      <w:r w:rsidRPr="00EC7184">
        <w:rPr>
          <w:rFonts w:eastAsia="Times New Roman" w:cs="Times New Roman"/>
          <w:color w:val="auto"/>
          <w:kern w:val="0"/>
          <w:szCs w:val="20"/>
          <w:lang w:eastAsia="pt-BR"/>
        </w:rPr>
        <w:t xml:space="preserve"> </w:t>
      </w:r>
      <w:r w:rsidRPr="00EC7184">
        <w:rPr>
          <w:rFonts w:eastAsia="Times New Roman" w:cs="Times New Roman"/>
          <w:b/>
          <w:color w:val="auto"/>
          <w:kern w:val="0"/>
          <w:szCs w:val="20"/>
          <w:lang w:eastAsia="pt-BR"/>
        </w:rPr>
        <w:t>nº 13.140, de 26 de junho de 2015</w:t>
      </w:r>
      <w:r w:rsidRPr="00EC7184">
        <w:rPr>
          <w:rFonts w:eastAsia="Times New Roman" w:cs="Times New Roman"/>
          <w:color w:val="auto"/>
          <w:kern w:val="0"/>
          <w:szCs w:val="20"/>
          <w:lang w:eastAsia="pt-BR"/>
        </w:rPr>
        <w:t>, Disponível em: http://www.planalto.gov.br/ccivil_03/_Ato2015-2018/20</w:t>
      </w:r>
      <w:r>
        <w:rPr>
          <w:rFonts w:eastAsia="Times New Roman" w:cs="Times New Roman"/>
          <w:color w:val="auto"/>
          <w:kern w:val="0"/>
          <w:szCs w:val="20"/>
          <w:lang w:eastAsia="pt-BR"/>
        </w:rPr>
        <w:t>15/Lei/L13140.htm , Acesso em 29-05-2024</w:t>
      </w:r>
      <w:r w:rsidRPr="00EC7184">
        <w:rPr>
          <w:rFonts w:eastAsia="Times New Roman" w:cs="Times New Roman"/>
          <w:color w:val="auto"/>
          <w:kern w:val="0"/>
          <w:szCs w:val="20"/>
          <w:lang w:eastAsia="pt-BR"/>
        </w:rPr>
        <w:t>.</w:t>
      </w:r>
    </w:p>
    <w:p w:rsidR="00EC7184" w:rsidRDefault="00EC7184" w:rsidP="00EC7184">
      <w:pPr>
        <w:spacing w:after="240"/>
        <w:ind w:firstLine="0"/>
        <w:rPr>
          <w:rFonts w:eastAsia="Times New Roman" w:cs="Times New Roman"/>
          <w:color w:val="auto"/>
          <w:kern w:val="0"/>
          <w:szCs w:val="20"/>
          <w:lang w:eastAsia="pt-BR"/>
        </w:rPr>
      </w:pPr>
      <w:r w:rsidRPr="00EC7184">
        <w:rPr>
          <w:rFonts w:eastAsia="Times New Roman" w:cs="Times New Roman"/>
          <w:color w:val="auto"/>
          <w:kern w:val="0"/>
          <w:szCs w:val="20"/>
          <w:lang w:eastAsia="pt-BR"/>
        </w:rPr>
        <w:t xml:space="preserve">BRASIL. </w:t>
      </w:r>
      <w:r w:rsidRPr="00EC7184">
        <w:rPr>
          <w:rFonts w:eastAsia="Times New Roman" w:cs="Times New Roman"/>
          <w:b/>
          <w:color w:val="auto"/>
          <w:kern w:val="0"/>
          <w:szCs w:val="20"/>
          <w:lang w:eastAsia="pt-BR"/>
        </w:rPr>
        <w:t>Lei nº 12.154, de 23 de dezembro de 2009</w:t>
      </w:r>
      <w:r w:rsidRPr="00EC7184">
        <w:rPr>
          <w:rFonts w:eastAsia="Times New Roman" w:cs="Times New Roman"/>
          <w:color w:val="auto"/>
          <w:kern w:val="0"/>
          <w:szCs w:val="20"/>
          <w:lang w:eastAsia="pt-BR"/>
        </w:rPr>
        <w:t>. Disponível em: http://www.planalto.gov.br/ccivil_03/_Ato2007-2010/2</w:t>
      </w:r>
      <w:r>
        <w:rPr>
          <w:rFonts w:eastAsia="Times New Roman" w:cs="Times New Roman"/>
          <w:color w:val="auto"/>
          <w:kern w:val="0"/>
          <w:szCs w:val="20"/>
          <w:lang w:eastAsia="pt-BR"/>
        </w:rPr>
        <w:t>009/Lei/L12154.htm, Acesso em 29-05-2024</w:t>
      </w:r>
    </w:p>
    <w:p w:rsidR="00A45C89" w:rsidRDefault="00A45C89" w:rsidP="00EC7184">
      <w:pPr>
        <w:spacing w:after="240"/>
        <w:ind w:firstLine="0"/>
      </w:pPr>
      <w:r>
        <w:t xml:space="preserve">TAKAHASHI, Bruno. </w:t>
      </w:r>
      <w:r w:rsidRPr="00A45C89">
        <w:rPr>
          <w:b/>
        </w:rPr>
        <w:t>Desequilíbrio de poder e conciliação</w:t>
      </w:r>
      <w:r>
        <w:t>. O papel do conciliador em conflitos previdenciários. Vol. 6. 2016. Págs. 241 a 255.</w:t>
      </w:r>
    </w:p>
    <w:p w:rsidR="007F0A4D" w:rsidRDefault="007F0A4D" w:rsidP="00EC7184">
      <w:pPr>
        <w:spacing w:after="240"/>
        <w:ind w:firstLine="0"/>
        <w:rPr>
          <w:rFonts w:eastAsia="Times New Roman" w:cs="Times New Roman"/>
          <w:color w:val="auto"/>
          <w:kern w:val="0"/>
          <w:szCs w:val="20"/>
          <w:lang w:eastAsia="pt-BR"/>
        </w:rPr>
      </w:pPr>
      <w:r w:rsidRPr="007F0A4D">
        <w:rPr>
          <w:rFonts w:eastAsia="Times New Roman" w:cs="Times New Roman"/>
          <w:color w:val="auto"/>
          <w:kern w:val="0"/>
          <w:szCs w:val="20"/>
          <w:lang w:eastAsia="pt-BR"/>
        </w:rPr>
        <w:t xml:space="preserve">FREITAS, Neusa Aparecida de Morais. Et al. </w:t>
      </w:r>
      <w:r w:rsidRPr="007F0A4D">
        <w:rPr>
          <w:rFonts w:eastAsia="Times New Roman" w:cs="Times New Roman"/>
          <w:b/>
          <w:color w:val="auto"/>
          <w:kern w:val="0"/>
          <w:szCs w:val="20"/>
          <w:lang w:eastAsia="pt-BR"/>
        </w:rPr>
        <w:t>A conciliação e mediação no Direito Previdenciário.</w:t>
      </w:r>
      <w:r w:rsidRPr="007F0A4D">
        <w:rPr>
          <w:rFonts w:eastAsia="Times New Roman" w:cs="Times New Roman"/>
          <w:color w:val="auto"/>
          <w:kern w:val="0"/>
          <w:szCs w:val="20"/>
          <w:lang w:eastAsia="pt-BR"/>
        </w:rPr>
        <w:t xml:space="preserve"> Revista Científica Multidisciplinar Núcleo do Conhecimento. Ano 05, Ed. 12, Vol. 18, pp. 05-21. Dezembro de 2020. ISSN: 2448-0959, Link de acesso: https://www.nucleodoconhecimento.com</w:t>
      </w:r>
      <w:r>
        <w:rPr>
          <w:rFonts w:eastAsia="Times New Roman" w:cs="Times New Roman"/>
          <w:color w:val="auto"/>
          <w:kern w:val="0"/>
          <w:szCs w:val="20"/>
          <w:lang w:eastAsia="pt-BR"/>
        </w:rPr>
        <w:t>.br/lei/direito-previdenciario</w:t>
      </w:r>
    </w:p>
    <w:sectPr w:rsidR="007F0A4D" w:rsidSect="00AA382A">
      <w:headerReference w:type="default" r:id="rId8"/>
      <w:pgSz w:w="11910" w:h="16840"/>
      <w:pgMar w:top="1701" w:right="1134" w:bottom="1134" w:left="1701" w:header="71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33D" w:rsidRDefault="006D733D">
      <w:pPr>
        <w:spacing w:line="240" w:lineRule="auto"/>
      </w:pPr>
      <w:r>
        <w:separator/>
      </w:r>
    </w:p>
  </w:endnote>
  <w:endnote w:type="continuationSeparator" w:id="1">
    <w:p w:rsidR="006D733D" w:rsidRDefault="006D733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33D" w:rsidRDefault="006D733D">
      <w:pPr>
        <w:spacing w:line="240" w:lineRule="auto"/>
      </w:pPr>
      <w:r>
        <w:separator/>
      </w:r>
    </w:p>
  </w:footnote>
  <w:footnote w:type="continuationSeparator" w:id="1">
    <w:p w:rsidR="006D733D" w:rsidRDefault="006D733D">
      <w:pPr>
        <w:spacing w:line="240" w:lineRule="auto"/>
      </w:pPr>
      <w:r>
        <w:continuationSeparator/>
      </w:r>
    </w:p>
  </w:footnote>
  <w:footnote w:id="2">
    <w:p w:rsidR="0076716E" w:rsidRDefault="0076716E" w:rsidP="00B45449">
      <w:pPr>
        <w:pStyle w:val="Textodenotaderodap"/>
        <w:ind w:firstLine="0"/>
      </w:pPr>
      <w:r>
        <w:rPr>
          <w:rStyle w:val="Refdenotaderodap"/>
        </w:rPr>
        <w:footnoteRef/>
      </w:r>
      <w:r>
        <w:t xml:space="preserve"> Mini currículo</w:t>
      </w:r>
    </w:p>
  </w:footnote>
  <w:footnote w:id="3">
    <w:p w:rsidR="0076716E" w:rsidRDefault="0076716E" w:rsidP="00B45449">
      <w:pPr>
        <w:pStyle w:val="Textodenotaderodap"/>
        <w:ind w:firstLine="0"/>
      </w:pPr>
      <w:r>
        <w:rPr>
          <w:rStyle w:val="Refdenotaderodap"/>
        </w:rPr>
        <w:footnoteRef/>
      </w:r>
      <w:r>
        <w:t xml:space="preserve"> Mini currículo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16E" w:rsidRDefault="00275F20">
    <w:pPr>
      <w:pStyle w:val="Corpodetexto"/>
      <w:spacing w:line="14" w:lineRule="auto"/>
      <w:rPr>
        <w:sz w:val="20"/>
      </w:rPr>
    </w:pPr>
    <w:r w:rsidRPr="00275F20">
      <w:rPr>
        <w:noProof/>
      </w:rPr>
      <w:pict>
        <v:shapetype id="_x0000_t202" coordsize="21600,21600" o:spt="202" path="m,l,21600r21600,l21600,xe">
          <v:stroke joinstyle="miter"/>
          <v:path gradientshapeok="t" o:connecttype="rect"/>
        </v:shapetype>
        <v:shape id="docshape5" o:spid="_x0000_s1026" type="#_x0000_t202" style="position:absolute;left:0;text-align:left;margin-left:525.7pt;margin-top:34.5pt;width:17.1pt;height:13.0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" filled="f" stroked="f">
          <v:textbox inset="0,0,0,0">
            <w:txbxContent>
              <w:p w:rsidR="0076716E" w:rsidRDefault="00275F20">
                <w:pPr>
                  <w:spacing w:before="10"/>
                  <w:ind w:left="60"/>
                  <w:rPr>
                    <w:sz w:val="20"/>
                  </w:rPr>
                </w:pPr>
                <w:r>
                  <w:rPr>
                    <w:spacing w:val="-5"/>
                    <w:sz w:val="20"/>
                  </w:rPr>
                  <w:fldChar w:fldCharType="begin"/>
                </w:r>
                <w:r w:rsidR="0076716E">
                  <w:rPr>
                    <w:spacing w:val="-5"/>
                    <w:sz w:val="20"/>
                  </w:rPr>
                  <w:instrText xml:space="preserve"> PAGE </w:instrText>
                </w:r>
                <w:r>
                  <w:rPr>
                    <w:spacing w:val="-5"/>
                    <w:sz w:val="20"/>
                  </w:rPr>
                  <w:fldChar w:fldCharType="separate"/>
                </w:r>
                <w:r w:rsidR="00DB6697">
                  <w:rPr>
                    <w:noProof/>
                    <w:spacing w:val="-5"/>
                    <w:sz w:val="20"/>
                  </w:rPr>
                  <w:t>4</w:t>
                </w:r>
                <w:r>
                  <w:rPr>
                    <w:spacing w:val="-5"/>
                    <w:sz w:val="20"/>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D25F9"/>
    <w:multiLevelType w:val="hybridMultilevel"/>
    <w:tmpl w:val="E7400E56"/>
    <w:lvl w:ilvl="0" w:tplc="46EC4726">
      <w:start w:val="1"/>
      <w:numFmt w:val="decimal"/>
      <w:lvlText w:val="%1"/>
      <w:lvlJc w:val="left"/>
      <w:pPr>
        <w:ind w:left="281" w:hanging="180"/>
      </w:pPr>
      <w:rPr>
        <w:rFonts w:ascii="Times New Roman" w:eastAsia="Times New Roman" w:hAnsi="Times New Roman" w:cs="Times New Roman" w:hint="default"/>
        <w:b/>
        <w:bCs/>
        <w:i w:val="0"/>
        <w:iCs w:val="0"/>
        <w:spacing w:val="0"/>
        <w:w w:val="100"/>
        <w:sz w:val="24"/>
        <w:szCs w:val="24"/>
        <w:lang w:val="pt-PT" w:eastAsia="en-US" w:bidi="ar-SA"/>
      </w:rPr>
    </w:lvl>
    <w:lvl w:ilvl="1" w:tplc="FF981208">
      <w:numFmt w:val="none"/>
      <w:lvlText w:val=""/>
      <w:lvlJc w:val="left"/>
      <w:pPr>
        <w:tabs>
          <w:tab w:val="num" w:pos="360"/>
        </w:tabs>
      </w:pPr>
    </w:lvl>
    <w:lvl w:ilvl="2" w:tplc="145EAD0E">
      <w:numFmt w:val="bullet"/>
      <w:lvlText w:val="•"/>
      <w:lvlJc w:val="left"/>
      <w:pPr>
        <w:ind w:left="1440" w:hanging="361"/>
      </w:pPr>
      <w:rPr>
        <w:rFonts w:hint="default"/>
        <w:lang w:val="pt-PT" w:eastAsia="en-US" w:bidi="ar-SA"/>
      </w:rPr>
    </w:lvl>
    <w:lvl w:ilvl="3" w:tplc="988E261A">
      <w:numFmt w:val="bullet"/>
      <w:lvlText w:val="•"/>
      <w:lvlJc w:val="left"/>
      <w:pPr>
        <w:ind w:left="2421" w:hanging="361"/>
      </w:pPr>
      <w:rPr>
        <w:rFonts w:hint="default"/>
        <w:lang w:val="pt-PT" w:eastAsia="en-US" w:bidi="ar-SA"/>
      </w:rPr>
    </w:lvl>
    <w:lvl w:ilvl="4" w:tplc="03E4A202">
      <w:numFmt w:val="bullet"/>
      <w:lvlText w:val="•"/>
      <w:lvlJc w:val="left"/>
      <w:pPr>
        <w:ind w:left="3402" w:hanging="361"/>
      </w:pPr>
      <w:rPr>
        <w:rFonts w:hint="default"/>
        <w:lang w:val="pt-PT" w:eastAsia="en-US" w:bidi="ar-SA"/>
      </w:rPr>
    </w:lvl>
    <w:lvl w:ilvl="5" w:tplc="D856F122">
      <w:numFmt w:val="bullet"/>
      <w:lvlText w:val="•"/>
      <w:lvlJc w:val="left"/>
      <w:pPr>
        <w:ind w:left="4382" w:hanging="361"/>
      </w:pPr>
      <w:rPr>
        <w:rFonts w:hint="default"/>
        <w:lang w:val="pt-PT" w:eastAsia="en-US" w:bidi="ar-SA"/>
      </w:rPr>
    </w:lvl>
    <w:lvl w:ilvl="6" w:tplc="2B14F28A">
      <w:numFmt w:val="bullet"/>
      <w:lvlText w:val="•"/>
      <w:lvlJc w:val="left"/>
      <w:pPr>
        <w:ind w:left="5363" w:hanging="361"/>
      </w:pPr>
      <w:rPr>
        <w:rFonts w:hint="default"/>
        <w:lang w:val="pt-PT" w:eastAsia="en-US" w:bidi="ar-SA"/>
      </w:rPr>
    </w:lvl>
    <w:lvl w:ilvl="7" w:tplc="21DC72F6">
      <w:numFmt w:val="bullet"/>
      <w:lvlText w:val="•"/>
      <w:lvlJc w:val="left"/>
      <w:pPr>
        <w:ind w:left="6344" w:hanging="361"/>
      </w:pPr>
      <w:rPr>
        <w:rFonts w:hint="default"/>
        <w:lang w:val="pt-PT" w:eastAsia="en-US" w:bidi="ar-SA"/>
      </w:rPr>
    </w:lvl>
    <w:lvl w:ilvl="8" w:tplc="A8E85C32">
      <w:numFmt w:val="bullet"/>
      <w:lvlText w:val="•"/>
      <w:lvlJc w:val="left"/>
      <w:pPr>
        <w:ind w:left="7324" w:hanging="361"/>
      </w:pPr>
      <w:rPr>
        <w:rFonts w:hint="default"/>
        <w:lang w:val="pt-PT" w:eastAsia="en-US" w:bidi="ar-SA"/>
      </w:rPr>
    </w:lvl>
  </w:abstractNum>
  <w:abstractNum w:abstractNumId="1">
    <w:nsid w:val="3DC91912"/>
    <w:multiLevelType w:val="multilevel"/>
    <w:tmpl w:val="DC28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14338"/>
    <o:shapelayout v:ext="edit">
      <o:idmap v:ext="edit" data="1"/>
    </o:shapelayout>
  </w:hdrShapeDefaults>
  <w:footnotePr>
    <w:footnote w:id="0"/>
    <w:footnote w:id="1"/>
  </w:footnotePr>
  <w:endnotePr>
    <w:endnote w:id="0"/>
    <w:endnote w:id="1"/>
  </w:endnotePr>
  <w:compat/>
  <w:rsids>
    <w:rsidRoot w:val="00BF0998"/>
    <w:rsid w:val="00095B4B"/>
    <w:rsid w:val="000C18CC"/>
    <w:rsid w:val="000C3F23"/>
    <w:rsid w:val="00103FE6"/>
    <w:rsid w:val="001F4086"/>
    <w:rsid w:val="00202DB2"/>
    <w:rsid w:val="0023219C"/>
    <w:rsid w:val="00257672"/>
    <w:rsid w:val="00275F20"/>
    <w:rsid w:val="002F5039"/>
    <w:rsid w:val="003A1853"/>
    <w:rsid w:val="005C1976"/>
    <w:rsid w:val="00664AB9"/>
    <w:rsid w:val="006C7F5E"/>
    <w:rsid w:val="006D733D"/>
    <w:rsid w:val="00702EBC"/>
    <w:rsid w:val="00713515"/>
    <w:rsid w:val="0076716E"/>
    <w:rsid w:val="007C1EE9"/>
    <w:rsid w:val="007F0A4D"/>
    <w:rsid w:val="007F38EC"/>
    <w:rsid w:val="009A2482"/>
    <w:rsid w:val="00A000F2"/>
    <w:rsid w:val="00A45C89"/>
    <w:rsid w:val="00A81DA7"/>
    <w:rsid w:val="00AA382A"/>
    <w:rsid w:val="00AE2A6B"/>
    <w:rsid w:val="00AF18CA"/>
    <w:rsid w:val="00B41EC6"/>
    <w:rsid w:val="00B45449"/>
    <w:rsid w:val="00B57F93"/>
    <w:rsid w:val="00BC5496"/>
    <w:rsid w:val="00BF0998"/>
    <w:rsid w:val="00D169C8"/>
    <w:rsid w:val="00DA137C"/>
    <w:rsid w:val="00DA256C"/>
    <w:rsid w:val="00DB6697"/>
    <w:rsid w:val="00DC03B1"/>
    <w:rsid w:val="00E144F2"/>
    <w:rsid w:val="00E16E33"/>
    <w:rsid w:val="00EC7184"/>
    <w:rsid w:val="00F82E4E"/>
    <w:rsid w:val="00FB0A47"/>
    <w:rsid w:val="00FF050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039"/>
    <w:pPr>
      <w:spacing w:after="0" w:line="360" w:lineRule="auto"/>
      <w:ind w:firstLine="709"/>
      <w:jc w:val="both"/>
    </w:pPr>
    <w:rPr>
      <w:rFonts w:ascii="Times New Roman" w:hAnsi="Times New Roman"/>
      <w:color w:val="000000" w:themeColor="text1"/>
      <w:sz w:val="24"/>
    </w:rPr>
  </w:style>
  <w:style w:type="paragraph" w:styleId="Ttulo1">
    <w:name w:val="heading 1"/>
    <w:basedOn w:val="Normal"/>
    <w:next w:val="Normal"/>
    <w:link w:val="Ttulo1Char"/>
    <w:uiPriority w:val="9"/>
    <w:qFormat/>
    <w:rsid w:val="0023219C"/>
    <w:pPr>
      <w:keepNext/>
      <w:keepLines/>
      <w:ind w:firstLine="0"/>
      <w:outlineLvl w:val="0"/>
    </w:pPr>
    <w:rPr>
      <w:rFonts w:eastAsiaTheme="majorEastAsia" w:cstheme="majorBidi"/>
      <w:b/>
      <w:caps/>
      <w:szCs w:val="32"/>
    </w:rPr>
  </w:style>
  <w:style w:type="paragraph" w:styleId="Ttulo2">
    <w:name w:val="heading 2"/>
    <w:basedOn w:val="Normal"/>
    <w:next w:val="Normal"/>
    <w:link w:val="Ttulo2Char"/>
    <w:uiPriority w:val="9"/>
    <w:unhideWhenUsed/>
    <w:qFormat/>
    <w:rsid w:val="0023219C"/>
    <w:pPr>
      <w:keepNext/>
      <w:keepLines/>
      <w:ind w:firstLine="0"/>
      <w:outlineLvl w:val="1"/>
    </w:pPr>
    <w:rPr>
      <w:rFonts w:eastAsiaTheme="majorEastAsia" w:cstheme="majorBidi"/>
      <w:caps/>
      <w:szCs w:val="26"/>
    </w:rPr>
  </w:style>
  <w:style w:type="paragraph" w:styleId="Ttulo3">
    <w:name w:val="heading 3"/>
    <w:basedOn w:val="Ttulo4"/>
    <w:next w:val="Normal"/>
    <w:link w:val="Ttulo3Char"/>
    <w:uiPriority w:val="9"/>
    <w:unhideWhenUsed/>
    <w:qFormat/>
    <w:rsid w:val="00DA256C"/>
    <w:pPr>
      <w:outlineLvl w:val="2"/>
    </w:pPr>
    <w:rPr>
      <w:i w:val="0"/>
      <w:szCs w:val="24"/>
    </w:rPr>
  </w:style>
  <w:style w:type="paragraph" w:styleId="Ttulo4">
    <w:name w:val="heading 4"/>
    <w:basedOn w:val="Normal"/>
    <w:next w:val="Normal"/>
    <w:link w:val="Ttulo4Char"/>
    <w:uiPriority w:val="9"/>
    <w:unhideWhenUsed/>
    <w:qFormat/>
    <w:rsid w:val="0023219C"/>
    <w:pPr>
      <w:keepNext/>
      <w:keepLines/>
      <w:ind w:firstLine="0"/>
      <w:outlineLvl w:val="3"/>
    </w:pPr>
    <w:rPr>
      <w:rFonts w:eastAsiaTheme="majorEastAsia" w:cstheme="majorBidi"/>
      <w:b/>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A000F2"/>
    <w:pPr>
      <w:spacing w:before="240" w:after="240" w:line="240" w:lineRule="auto"/>
      <w:ind w:left="2268"/>
      <w:jc w:val="both"/>
    </w:pPr>
    <w:rPr>
      <w:rFonts w:ascii="Arial" w:hAnsi="Arial"/>
      <w:color w:val="000000" w:themeColor="text1"/>
      <w:kern w:val="0"/>
      <w:sz w:val="20"/>
    </w:rPr>
  </w:style>
  <w:style w:type="character" w:customStyle="1" w:styleId="Ttulo1Char">
    <w:name w:val="Título 1 Char"/>
    <w:basedOn w:val="Fontepargpadro"/>
    <w:link w:val="Ttulo1"/>
    <w:uiPriority w:val="9"/>
    <w:rsid w:val="0023219C"/>
    <w:rPr>
      <w:rFonts w:ascii="Arial" w:eastAsiaTheme="majorEastAsia" w:hAnsi="Arial" w:cstheme="majorBidi"/>
      <w:b/>
      <w:caps/>
      <w:color w:val="000000" w:themeColor="text1"/>
      <w:sz w:val="24"/>
      <w:szCs w:val="32"/>
    </w:rPr>
  </w:style>
  <w:style w:type="character" w:customStyle="1" w:styleId="Ttulo2Char">
    <w:name w:val="Título 2 Char"/>
    <w:basedOn w:val="Fontepargpadro"/>
    <w:link w:val="Ttulo2"/>
    <w:uiPriority w:val="9"/>
    <w:rsid w:val="0023219C"/>
    <w:rPr>
      <w:rFonts w:ascii="Arial" w:eastAsiaTheme="majorEastAsia" w:hAnsi="Arial" w:cstheme="majorBidi"/>
      <w:caps/>
      <w:color w:val="000000" w:themeColor="text1"/>
      <w:sz w:val="24"/>
      <w:szCs w:val="26"/>
    </w:rPr>
  </w:style>
  <w:style w:type="character" w:customStyle="1" w:styleId="Ttulo3Char">
    <w:name w:val="Título 3 Char"/>
    <w:basedOn w:val="Fontepargpadro"/>
    <w:link w:val="Ttulo3"/>
    <w:uiPriority w:val="9"/>
    <w:rsid w:val="00DA256C"/>
    <w:rPr>
      <w:rFonts w:ascii="Times New Roman" w:eastAsiaTheme="majorEastAsia" w:hAnsi="Times New Roman" w:cstheme="majorBidi"/>
      <w:b/>
      <w:iCs/>
      <w:color w:val="000000" w:themeColor="text1"/>
      <w:sz w:val="24"/>
      <w:szCs w:val="24"/>
    </w:rPr>
  </w:style>
  <w:style w:type="character" w:customStyle="1" w:styleId="Ttulo4Char">
    <w:name w:val="Título 4 Char"/>
    <w:basedOn w:val="Fontepargpadro"/>
    <w:link w:val="Ttulo4"/>
    <w:uiPriority w:val="9"/>
    <w:rsid w:val="0023219C"/>
    <w:rPr>
      <w:rFonts w:ascii="Arial" w:eastAsiaTheme="majorEastAsia" w:hAnsi="Arial" w:cstheme="majorBidi"/>
      <w:b/>
      <w:i/>
      <w:iCs/>
      <w:color w:val="000000" w:themeColor="text1"/>
      <w:sz w:val="24"/>
    </w:rPr>
  </w:style>
  <w:style w:type="paragraph" w:styleId="Corpodetexto">
    <w:name w:val="Body Text"/>
    <w:basedOn w:val="Normal"/>
    <w:link w:val="CorpodetextoChar"/>
    <w:uiPriority w:val="99"/>
    <w:semiHidden/>
    <w:unhideWhenUsed/>
    <w:rsid w:val="00BF0998"/>
    <w:pPr>
      <w:spacing w:after="120"/>
    </w:pPr>
  </w:style>
  <w:style w:type="character" w:customStyle="1" w:styleId="CorpodetextoChar">
    <w:name w:val="Corpo de texto Char"/>
    <w:basedOn w:val="Fontepargpadro"/>
    <w:link w:val="Corpodetexto"/>
    <w:uiPriority w:val="99"/>
    <w:semiHidden/>
    <w:rsid w:val="00BF0998"/>
    <w:rPr>
      <w:rFonts w:ascii="Arial" w:hAnsi="Arial"/>
      <w:color w:val="000000" w:themeColor="text1"/>
      <w:sz w:val="24"/>
    </w:rPr>
  </w:style>
  <w:style w:type="paragraph" w:styleId="Textodenotaderodap">
    <w:name w:val="footnote text"/>
    <w:basedOn w:val="Normal"/>
    <w:link w:val="TextodenotaderodapChar"/>
    <w:uiPriority w:val="99"/>
    <w:semiHidden/>
    <w:unhideWhenUsed/>
    <w:rsid w:val="00B4544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45449"/>
    <w:rPr>
      <w:rFonts w:ascii="Times New Roman" w:hAnsi="Times New Roman"/>
      <w:color w:val="000000" w:themeColor="text1"/>
      <w:sz w:val="20"/>
      <w:szCs w:val="20"/>
    </w:rPr>
  </w:style>
  <w:style w:type="character" w:styleId="Refdenotaderodap">
    <w:name w:val="footnote reference"/>
    <w:basedOn w:val="Fontepargpadro"/>
    <w:uiPriority w:val="99"/>
    <w:semiHidden/>
    <w:unhideWhenUsed/>
    <w:rsid w:val="00B45449"/>
    <w:rPr>
      <w:vertAlign w:val="superscript"/>
    </w:rPr>
  </w:style>
</w:styles>
</file>

<file path=word/webSettings.xml><?xml version="1.0" encoding="utf-8"?>
<w:webSettings xmlns:r="http://schemas.openxmlformats.org/officeDocument/2006/relationships" xmlns:w="http://schemas.openxmlformats.org/wordprocessingml/2006/main">
  <w:divs>
    <w:div w:id="32267235">
      <w:bodyDiv w:val="1"/>
      <w:marLeft w:val="0"/>
      <w:marRight w:val="0"/>
      <w:marTop w:val="0"/>
      <w:marBottom w:val="0"/>
      <w:divBdr>
        <w:top w:val="none" w:sz="0" w:space="0" w:color="auto"/>
        <w:left w:val="none" w:sz="0" w:space="0" w:color="auto"/>
        <w:bottom w:val="none" w:sz="0" w:space="0" w:color="auto"/>
        <w:right w:val="none" w:sz="0" w:space="0" w:color="auto"/>
      </w:divBdr>
    </w:div>
    <w:div w:id="99834536">
      <w:bodyDiv w:val="1"/>
      <w:marLeft w:val="0"/>
      <w:marRight w:val="0"/>
      <w:marTop w:val="0"/>
      <w:marBottom w:val="0"/>
      <w:divBdr>
        <w:top w:val="none" w:sz="0" w:space="0" w:color="auto"/>
        <w:left w:val="none" w:sz="0" w:space="0" w:color="auto"/>
        <w:bottom w:val="none" w:sz="0" w:space="0" w:color="auto"/>
        <w:right w:val="none" w:sz="0" w:space="0" w:color="auto"/>
      </w:divBdr>
    </w:div>
    <w:div w:id="120147235">
      <w:bodyDiv w:val="1"/>
      <w:marLeft w:val="0"/>
      <w:marRight w:val="0"/>
      <w:marTop w:val="0"/>
      <w:marBottom w:val="0"/>
      <w:divBdr>
        <w:top w:val="none" w:sz="0" w:space="0" w:color="auto"/>
        <w:left w:val="none" w:sz="0" w:space="0" w:color="auto"/>
        <w:bottom w:val="none" w:sz="0" w:space="0" w:color="auto"/>
        <w:right w:val="none" w:sz="0" w:space="0" w:color="auto"/>
      </w:divBdr>
    </w:div>
    <w:div w:id="259217540">
      <w:bodyDiv w:val="1"/>
      <w:marLeft w:val="0"/>
      <w:marRight w:val="0"/>
      <w:marTop w:val="0"/>
      <w:marBottom w:val="0"/>
      <w:divBdr>
        <w:top w:val="none" w:sz="0" w:space="0" w:color="auto"/>
        <w:left w:val="none" w:sz="0" w:space="0" w:color="auto"/>
        <w:bottom w:val="none" w:sz="0" w:space="0" w:color="auto"/>
        <w:right w:val="none" w:sz="0" w:space="0" w:color="auto"/>
      </w:divBdr>
      <w:divsChild>
        <w:div w:id="1275403358">
          <w:marLeft w:val="0"/>
          <w:marRight w:val="0"/>
          <w:marTop w:val="0"/>
          <w:marBottom w:val="0"/>
          <w:divBdr>
            <w:top w:val="single" w:sz="2" w:space="0" w:color="E3E3E3"/>
            <w:left w:val="single" w:sz="2" w:space="0" w:color="E3E3E3"/>
            <w:bottom w:val="single" w:sz="2" w:space="0" w:color="E3E3E3"/>
            <w:right w:val="single" w:sz="2" w:space="0" w:color="E3E3E3"/>
          </w:divBdr>
          <w:divsChild>
            <w:div w:id="762724078">
              <w:marLeft w:val="0"/>
              <w:marRight w:val="0"/>
              <w:marTop w:val="0"/>
              <w:marBottom w:val="0"/>
              <w:divBdr>
                <w:top w:val="single" w:sz="2" w:space="0" w:color="E3E3E3"/>
                <w:left w:val="single" w:sz="2" w:space="0" w:color="E3E3E3"/>
                <w:bottom w:val="single" w:sz="2" w:space="0" w:color="E3E3E3"/>
                <w:right w:val="single" w:sz="2" w:space="0" w:color="E3E3E3"/>
              </w:divBdr>
              <w:divsChild>
                <w:div w:id="1365519471">
                  <w:marLeft w:val="0"/>
                  <w:marRight w:val="0"/>
                  <w:marTop w:val="0"/>
                  <w:marBottom w:val="0"/>
                  <w:divBdr>
                    <w:top w:val="single" w:sz="2" w:space="0" w:color="E3E3E3"/>
                    <w:left w:val="single" w:sz="2" w:space="0" w:color="E3E3E3"/>
                    <w:bottom w:val="single" w:sz="2" w:space="0" w:color="E3E3E3"/>
                    <w:right w:val="single" w:sz="2" w:space="0" w:color="E3E3E3"/>
                  </w:divBdr>
                  <w:divsChild>
                    <w:div w:id="115874800">
                      <w:marLeft w:val="0"/>
                      <w:marRight w:val="0"/>
                      <w:marTop w:val="0"/>
                      <w:marBottom w:val="0"/>
                      <w:divBdr>
                        <w:top w:val="single" w:sz="2" w:space="0" w:color="E3E3E3"/>
                        <w:left w:val="single" w:sz="2" w:space="0" w:color="E3E3E3"/>
                        <w:bottom w:val="single" w:sz="2" w:space="0" w:color="E3E3E3"/>
                        <w:right w:val="single" w:sz="2" w:space="0" w:color="E3E3E3"/>
                      </w:divBdr>
                      <w:divsChild>
                        <w:div w:id="2122842899">
                          <w:marLeft w:val="0"/>
                          <w:marRight w:val="0"/>
                          <w:marTop w:val="0"/>
                          <w:marBottom w:val="0"/>
                          <w:divBdr>
                            <w:top w:val="single" w:sz="2" w:space="0" w:color="E3E3E3"/>
                            <w:left w:val="single" w:sz="2" w:space="0" w:color="E3E3E3"/>
                            <w:bottom w:val="single" w:sz="2" w:space="0" w:color="E3E3E3"/>
                            <w:right w:val="single" w:sz="2" w:space="0" w:color="E3E3E3"/>
                          </w:divBdr>
                          <w:divsChild>
                            <w:div w:id="415202403">
                              <w:marLeft w:val="0"/>
                              <w:marRight w:val="0"/>
                              <w:marTop w:val="0"/>
                              <w:marBottom w:val="0"/>
                              <w:divBdr>
                                <w:top w:val="single" w:sz="2" w:space="0" w:color="E3E3E3"/>
                                <w:left w:val="single" w:sz="2" w:space="0" w:color="E3E3E3"/>
                                <w:bottom w:val="single" w:sz="2" w:space="0" w:color="E3E3E3"/>
                                <w:right w:val="single" w:sz="2" w:space="0" w:color="E3E3E3"/>
                              </w:divBdr>
                              <w:divsChild>
                                <w:div w:id="217134231">
                                  <w:marLeft w:val="0"/>
                                  <w:marRight w:val="0"/>
                                  <w:marTop w:val="100"/>
                                  <w:marBottom w:val="100"/>
                                  <w:divBdr>
                                    <w:top w:val="single" w:sz="2" w:space="0" w:color="E3E3E3"/>
                                    <w:left w:val="single" w:sz="2" w:space="0" w:color="E3E3E3"/>
                                    <w:bottom w:val="single" w:sz="2" w:space="0" w:color="E3E3E3"/>
                                    <w:right w:val="single" w:sz="2" w:space="0" w:color="E3E3E3"/>
                                  </w:divBdr>
                                  <w:divsChild>
                                    <w:div w:id="1695229508">
                                      <w:marLeft w:val="0"/>
                                      <w:marRight w:val="0"/>
                                      <w:marTop w:val="0"/>
                                      <w:marBottom w:val="0"/>
                                      <w:divBdr>
                                        <w:top w:val="single" w:sz="2" w:space="0" w:color="E3E3E3"/>
                                        <w:left w:val="single" w:sz="2" w:space="0" w:color="E3E3E3"/>
                                        <w:bottom w:val="single" w:sz="2" w:space="0" w:color="E3E3E3"/>
                                        <w:right w:val="single" w:sz="2" w:space="0" w:color="E3E3E3"/>
                                      </w:divBdr>
                                      <w:divsChild>
                                        <w:div w:id="1195654324">
                                          <w:marLeft w:val="0"/>
                                          <w:marRight w:val="0"/>
                                          <w:marTop w:val="0"/>
                                          <w:marBottom w:val="0"/>
                                          <w:divBdr>
                                            <w:top w:val="single" w:sz="2" w:space="0" w:color="E3E3E3"/>
                                            <w:left w:val="single" w:sz="2" w:space="0" w:color="E3E3E3"/>
                                            <w:bottom w:val="single" w:sz="2" w:space="0" w:color="E3E3E3"/>
                                            <w:right w:val="single" w:sz="2" w:space="0" w:color="E3E3E3"/>
                                          </w:divBdr>
                                          <w:divsChild>
                                            <w:div w:id="123960964">
                                              <w:marLeft w:val="0"/>
                                              <w:marRight w:val="0"/>
                                              <w:marTop w:val="0"/>
                                              <w:marBottom w:val="0"/>
                                              <w:divBdr>
                                                <w:top w:val="single" w:sz="2" w:space="0" w:color="E3E3E3"/>
                                                <w:left w:val="single" w:sz="2" w:space="0" w:color="E3E3E3"/>
                                                <w:bottom w:val="single" w:sz="2" w:space="0" w:color="E3E3E3"/>
                                                <w:right w:val="single" w:sz="2" w:space="0" w:color="E3E3E3"/>
                                              </w:divBdr>
                                              <w:divsChild>
                                                <w:div w:id="552035862">
                                                  <w:marLeft w:val="0"/>
                                                  <w:marRight w:val="0"/>
                                                  <w:marTop w:val="0"/>
                                                  <w:marBottom w:val="0"/>
                                                  <w:divBdr>
                                                    <w:top w:val="single" w:sz="2" w:space="0" w:color="E3E3E3"/>
                                                    <w:left w:val="single" w:sz="2" w:space="0" w:color="E3E3E3"/>
                                                    <w:bottom w:val="single" w:sz="2" w:space="0" w:color="E3E3E3"/>
                                                    <w:right w:val="single" w:sz="2" w:space="0" w:color="E3E3E3"/>
                                                  </w:divBdr>
                                                  <w:divsChild>
                                                    <w:div w:id="2081554686">
                                                      <w:marLeft w:val="0"/>
                                                      <w:marRight w:val="0"/>
                                                      <w:marTop w:val="0"/>
                                                      <w:marBottom w:val="0"/>
                                                      <w:divBdr>
                                                        <w:top w:val="single" w:sz="2" w:space="0" w:color="E3E3E3"/>
                                                        <w:left w:val="single" w:sz="2" w:space="0" w:color="E3E3E3"/>
                                                        <w:bottom w:val="single" w:sz="2" w:space="0" w:color="E3E3E3"/>
                                                        <w:right w:val="single" w:sz="2" w:space="0" w:color="E3E3E3"/>
                                                      </w:divBdr>
                                                      <w:divsChild>
                                                        <w:div w:id="1995913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45894154">
          <w:marLeft w:val="0"/>
          <w:marRight w:val="0"/>
          <w:marTop w:val="0"/>
          <w:marBottom w:val="0"/>
          <w:divBdr>
            <w:top w:val="none" w:sz="0" w:space="0" w:color="auto"/>
            <w:left w:val="none" w:sz="0" w:space="0" w:color="auto"/>
            <w:bottom w:val="none" w:sz="0" w:space="0" w:color="auto"/>
            <w:right w:val="none" w:sz="0" w:space="0" w:color="auto"/>
          </w:divBdr>
          <w:divsChild>
            <w:div w:id="1407609571">
              <w:marLeft w:val="0"/>
              <w:marRight w:val="0"/>
              <w:marTop w:val="100"/>
              <w:marBottom w:val="100"/>
              <w:divBdr>
                <w:top w:val="single" w:sz="2" w:space="0" w:color="E3E3E3"/>
                <w:left w:val="single" w:sz="2" w:space="0" w:color="E3E3E3"/>
                <w:bottom w:val="single" w:sz="2" w:space="0" w:color="E3E3E3"/>
                <w:right w:val="single" w:sz="2" w:space="0" w:color="E3E3E3"/>
              </w:divBdr>
              <w:divsChild>
                <w:div w:id="3429727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268701135">
      <w:bodyDiv w:val="1"/>
      <w:marLeft w:val="0"/>
      <w:marRight w:val="0"/>
      <w:marTop w:val="0"/>
      <w:marBottom w:val="0"/>
      <w:divBdr>
        <w:top w:val="none" w:sz="0" w:space="0" w:color="auto"/>
        <w:left w:val="none" w:sz="0" w:space="0" w:color="auto"/>
        <w:bottom w:val="none" w:sz="0" w:space="0" w:color="auto"/>
        <w:right w:val="none" w:sz="0" w:space="0" w:color="auto"/>
      </w:divBdr>
    </w:div>
    <w:div w:id="319768859">
      <w:bodyDiv w:val="1"/>
      <w:marLeft w:val="0"/>
      <w:marRight w:val="0"/>
      <w:marTop w:val="0"/>
      <w:marBottom w:val="0"/>
      <w:divBdr>
        <w:top w:val="none" w:sz="0" w:space="0" w:color="auto"/>
        <w:left w:val="none" w:sz="0" w:space="0" w:color="auto"/>
        <w:bottom w:val="none" w:sz="0" w:space="0" w:color="auto"/>
        <w:right w:val="none" w:sz="0" w:space="0" w:color="auto"/>
      </w:divBdr>
      <w:divsChild>
        <w:div w:id="738017109">
          <w:marLeft w:val="0"/>
          <w:marRight w:val="0"/>
          <w:marTop w:val="0"/>
          <w:marBottom w:val="0"/>
          <w:divBdr>
            <w:top w:val="single" w:sz="2" w:space="0" w:color="E3E3E3"/>
            <w:left w:val="single" w:sz="2" w:space="0" w:color="E3E3E3"/>
            <w:bottom w:val="single" w:sz="2" w:space="0" w:color="E3E3E3"/>
            <w:right w:val="single" w:sz="2" w:space="0" w:color="E3E3E3"/>
          </w:divBdr>
          <w:divsChild>
            <w:div w:id="431970501">
              <w:marLeft w:val="0"/>
              <w:marRight w:val="0"/>
              <w:marTop w:val="0"/>
              <w:marBottom w:val="0"/>
              <w:divBdr>
                <w:top w:val="single" w:sz="2" w:space="0" w:color="E3E3E3"/>
                <w:left w:val="single" w:sz="2" w:space="0" w:color="E3E3E3"/>
                <w:bottom w:val="single" w:sz="2" w:space="0" w:color="E3E3E3"/>
                <w:right w:val="single" w:sz="2" w:space="0" w:color="E3E3E3"/>
              </w:divBdr>
              <w:divsChild>
                <w:div w:id="324676218">
                  <w:marLeft w:val="0"/>
                  <w:marRight w:val="0"/>
                  <w:marTop w:val="0"/>
                  <w:marBottom w:val="0"/>
                  <w:divBdr>
                    <w:top w:val="single" w:sz="2" w:space="0" w:color="E3E3E3"/>
                    <w:left w:val="single" w:sz="2" w:space="0" w:color="E3E3E3"/>
                    <w:bottom w:val="single" w:sz="2" w:space="0" w:color="E3E3E3"/>
                    <w:right w:val="single" w:sz="2" w:space="0" w:color="E3E3E3"/>
                  </w:divBdr>
                  <w:divsChild>
                    <w:div w:id="615525299">
                      <w:marLeft w:val="0"/>
                      <w:marRight w:val="0"/>
                      <w:marTop w:val="0"/>
                      <w:marBottom w:val="0"/>
                      <w:divBdr>
                        <w:top w:val="single" w:sz="2" w:space="0" w:color="E3E3E3"/>
                        <w:left w:val="single" w:sz="2" w:space="0" w:color="E3E3E3"/>
                        <w:bottom w:val="single" w:sz="2" w:space="0" w:color="E3E3E3"/>
                        <w:right w:val="single" w:sz="2" w:space="0" w:color="E3E3E3"/>
                      </w:divBdr>
                      <w:divsChild>
                        <w:div w:id="1412239212">
                          <w:marLeft w:val="0"/>
                          <w:marRight w:val="0"/>
                          <w:marTop w:val="0"/>
                          <w:marBottom w:val="0"/>
                          <w:divBdr>
                            <w:top w:val="single" w:sz="2" w:space="0" w:color="E3E3E3"/>
                            <w:left w:val="single" w:sz="2" w:space="0" w:color="E3E3E3"/>
                            <w:bottom w:val="single" w:sz="2" w:space="0" w:color="E3E3E3"/>
                            <w:right w:val="single" w:sz="2" w:space="0" w:color="E3E3E3"/>
                          </w:divBdr>
                          <w:divsChild>
                            <w:div w:id="2032222588">
                              <w:marLeft w:val="0"/>
                              <w:marRight w:val="0"/>
                              <w:marTop w:val="0"/>
                              <w:marBottom w:val="0"/>
                              <w:divBdr>
                                <w:top w:val="single" w:sz="2" w:space="0" w:color="E3E3E3"/>
                                <w:left w:val="single" w:sz="2" w:space="0" w:color="E3E3E3"/>
                                <w:bottom w:val="single" w:sz="2" w:space="0" w:color="E3E3E3"/>
                                <w:right w:val="single" w:sz="2" w:space="0" w:color="E3E3E3"/>
                              </w:divBdr>
                              <w:divsChild>
                                <w:div w:id="2111050760">
                                  <w:marLeft w:val="0"/>
                                  <w:marRight w:val="0"/>
                                  <w:marTop w:val="100"/>
                                  <w:marBottom w:val="100"/>
                                  <w:divBdr>
                                    <w:top w:val="single" w:sz="2" w:space="0" w:color="E3E3E3"/>
                                    <w:left w:val="single" w:sz="2" w:space="0" w:color="E3E3E3"/>
                                    <w:bottom w:val="single" w:sz="2" w:space="0" w:color="E3E3E3"/>
                                    <w:right w:val="single" w:sz="2" w:space="0" w:color="E3E3E3"/>
                                  </w:divBdr>
                                  <w:divsChild>
                                    <w:div w:id="377778424">
                                      <w:marLeft w:val="0"/>
                                      <w:marRight w:val="0"/>
                                      <w:marTop w:val="0"/>
                                      <w:marBottom w:val="0"/>
                                      <w:divBdr>
                                        <w:top w:val="single" w:sz="2" w:space="0" w:color="E3E3E3"/>
                                        <w:left w:val="single" w:sz="2" w:space="0" w:color="E3E3E3"/>
                                        <w:bottom w:val="single" w:sz="2" w:space="0" w:color="E3E3E3"/>
                                        <w:right w:val="single" w:sz="2" w:space="0" w:color="E3E3E3"/>
                                      </w:divBdr>
                                      <w:divsChild>
                                        <w:div w:id="843521163">
                                          <w:marLeft w:val="0"/>
                                          <w:marRight w:val="0"/>
                                          <w:marTop w:val="0"/>
                                          <w:marBottom w:val="0"/>
                                          <w:divBdr>
                                            <w:top w:val="single" w:sz="2" w:space="0" w:color="E3E3E3"/>
                                            <w:left w:val="single" w:sz="2" w:space="0" w:color="E3E3E3"/>
                                            <w:bottom w:val="single" w:sz="2" w:space="0" w:color="E3E3E3"/>
                                            <w:right w:val="single" w:sz="2" w:space="0" w:color="E3E3E3"/>
                                          </w:divBdr>
                                          <w:divsChild>
                                            <w:div w:id="968244433">
                                              <w:marLeft w:val="0"/>
                                              <w:marRight w:val="0"/>
                                              <w:marTop w:val="0"/>
                                              <w:marBottom w:val="0"/>
                                              <w:divBdr>
                                                <w:top w:val="single" w:sz="2" w:space="0" w:color="E3E3E3"/>
                                                <w:left w:val="single" w:sz="2" w:space="0" w:color="E3E3E3"/>
                                                <w:bottom w:val="single" w:sz="2" w:space="0" w:color="E3E3E3"/>
                                                <w:right w:val="single" w:sz="2" w:space="0" w:color="E3E3E3"/>
                                              </w:divBdr>
                                              <w:divsChild>
                                                <w:div w:id="1115947069">
                                                  <w:marLeft w:val="0"/>
                                                  <w:marRight w:val="0"/>
                                                  <w:marTop w:val="0"/>
                                                  <w:marBottom w:val="0"/>
                                                  <w:divBdr>
                                                    <w:top w:val="single" w:sz="2" w:space="0" w:color="E3E3E3"/>
                                                    <w:left w:val="single" w:sz="2" w:space="0" w:color="E3E3E3"/>
                                                    <w:bottom w:val="single" w:sz="2" w:space="0" w:color="E3E3E3"/>
                                                    <w:right w:val="single" w:sz="2" w:space="0" w:color="E3E3E3"/>
                                                  </w:divBdr>
                                                  <w:divsChild>
                                                    <w:div w:id="2033408231">
                                                      <w:marLeft w:val="0"/>
                                                      <w:marRight w:val="0"/>
                                                      <w:marTop w:val="0"/>
                                                      <w:marBottom w:val="0"/>
                                                      <w:divBdr>
                                                        <w:top w:val="single" w:sz="2" w:space="0" w:color="E3E3E3"/>
                                                        <w:left w:val="single" w:sz="2" w:space="0" w:color="E3E3E3"/>
                                                        <w:bottom w:val="single" w:sz="2" w:space="0" w:color="E3E3E3"/>
                                                        <w:right w:val="single" w:sz="2" w:space="0" w:color="E3E3E3"/>
                                                      </w:divBdr>
                                                      <w:divsChild>
                                                        <w:div w:id="1820153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19564264">
          <w:marLeft w:val="0"/>
          <w:marRight w:val="0"/>
          <w:marTop w:val="0"/>
          <w:marBottom w:val="0"/>
          <w:divBdr>
            <w:top w:val="none" w:sz="0" w:space="0" w:color="auto"/>
            <w:left w:val="none" w:sz="0" w:space="0" w:color="auto"/>
            <w:bottom w:val="none" w:sz="0" w:space="0" w:color="auto"/>
            <w:right w:val="none" w:sz="0" w:space="0" w:color="auto"/>
          </w:divBdr>
          <w:divsChild>
            <w:div w:id="1523124595">
              <w:marLeft w:val="0"/>
              <w:marRight w:val="0"/>
              <w:marTop w:val="100"/>
              <w:marBottom w:val="100"/>
              <w:divBdr>
                <w:top w:val="single" w:sz="2" w:space="0" w:color="E3E3E3"/>
                <w:left w:val="single" w:sz="2" w:space="0" w:color="E3E3E3"/>
                <w:bottom w:val="single" w:sz="2" w:space="0" w:color="E3E3E3"/>
                <w:right w:val="single" w:sz="2" w:space="0" w:color="E3E3E3"/>
              </w:divBdr>
              <w:divsChild>
                <w:div w:id="17264452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547843652">
      <w:bodyDiv w:val="1"/>
      <w:marLeft w:val="0"/>
      <w:marRight w:val="0"/>
      <w:marTop w:val="0"/>
      <w:marBottom w:val="0"/>
      <w:divBdr>
        <w:top w:val="none" w:sz="0" w:space="0" w:color="auto"/>
        <w:left w:val="none" w:sz="0" w:space="0" w:color="auto"/>
        <w:bottom w:val="none" w:sz="0" w:space="0" w:color="auto"/>
        <w:right w:val="none" w:sz="0" w:space="0" w:color="auto"/>
      </w:divBdr>
    </w:div>
    <w:div w:id="632368888">
      <w:bodyDiv w:val="1"/>
      <w:marLeft w:val="0"/>
      <w:marRight w:val="0"/>
      <w:marTop w:val="0"/>
      <w:marBottom w:val="0"/>
      <w:divBdr>
        <w:top w:val="none" w:sz="0" w:space="0" w:color="auto"/>
        <w:left w:val="none" w:sz="0" w:space="0" w:color="auto"/>
        <w:bottom w:val="none" w:sz="0" w:space="0" w:color="auto"/>
        <w:right w:val="none" w:sz="0" w:space="0" w:color="auto"/>
      </w:divBdr>
      <w:divsChild>
        <w:div w:id="436753828">
          <w:marLeft w:val="0"/>
          <w:marRight w:val="0"/>
          <w:marTop w:val="0"/>
          <w:marBottom w:val="0"/>
          <w:divBdr>
            <w:top w:val="single" w:sz="2" w:space="0" w:color="E3E3E3"/>
            <w:left w:val="single" w:sz="2" w:space="0" w:color="E3E3E3"/>
            <w:bottom w:val="single" w:sz="2" w:space="0" w:color="E3E3E3"/>
            <w:right w:val="single" w:sz="2" w:space="0" w:color="E3E3E3"/>
          </w:divBdr>
          <w:divsChild>
            <w:div w:id="1640915248">
              <w:marLeft w:val="0"/>
              <w:marRight w:val="0"/>
              <w:marTop w:val="0"/>
              <w:marBottom w:val="0"/>
              <w:divBdr>
                <w:top w:val="single" w:sz="2" w:space="0" w:color="E3E3E3"/>
                <w:left w:val="single" w:sz="2" w:space="0" w:color="E3E3E3"/>
                <w:bottom w:val="single" w:sz="2" w:space="0" w:color="E3E3E3"/>
                <w:right w:val="single" w:sz="2" w:space="0" w:color="E3E3E3"/>
              </w:divBdr>
              <w:divsChild>
                <w:div w:id="1546796552">
                  <w:marLeft w:val="0"/>
                  <w:marRight w:val="0"/>
                  <w:marTop w:val="0"/>
                  <w:marBottom w:val="0"/>
                  <w:divBdr>
                    <w:top w:val="single" w:sz="2" w:space="0" w:color="E3E3E3"/>
                    <w:left w:val="single" w:sz="2" w:space="0" w:color="E3E3E3"/>
                    <w:bottom w:val="single" w:sz="2" w:space="0" w:color="E3E3E3"/>
                    <w:right w:val="single" w:sz="2" w:space="0" w:color="E3E3E3"/>
                  </w:divBdr>
                  <w:divsChild>
                    <w:div w:id="1598751336">
                      <w:marLeft w:val="0"/>
                      <w:marRight w:val="0"/>
                      <w:marTop w:val="0"/>
                      <w:marBottom w:val="0"/>
                      <w:divBdr>
                        <w:top w:val="single" w:sz="2" w:space="0" w:color="E3E3E3"/>
                        <w:left w:val="single" w:sz="2" w:space="0" w:color="E3E3E3"/>
                        <w:bottom w:val="single" w:sz="2" w:space="0" w:color="E3E3E3"/>
                        <w:right w:val="single" w:sz="2" w:space="0" w:color="E3E3E3"/>
                      </w:divBdr>
                      <w:divsChild>
                        <w:div w:id="2000184216">
                          <w:marLeft w:val="0"/>
                          <w:marRight w:val="0"/>
                          <w:marTop w:val="0"/>
                          <w:marBottom w:val="0"/>
                          <w:divBdr>
                            <w:top w:val="single" w:sz="2" w:space="0" w:color="E3E3E3"/>
                            <w:left w:val="single" w:sz="2" w:space="0" w:color="E3E3E3"/>
                            <w:bottom w:val="single" w:sz="2" w:space="0" w:color="E3E3E3"/>
                            <w:right w:val="single" w:sz="2" w:space="0" w:color="E3E3E3"/>
                          </w:divBdr>
                          <w:divsChild>
                            <w:div w:id="777454942">
                              <w:marLeft w:val="0"/>
                              <w:marRight w:val="0"/>
                              <w:marTop w:val="0"/>
                              <w:marBottom w:val="0"/>
                              <w:divBdr>
                                <w:top w:val="single" w:sz="2" w:space="0" w:color="E3E3E3"/>
                                <w:left w:val="single" w:sz="2" w:space="0" w:color="E3E3E3"/>
                                <w:bottom w:val="single" w:sz="2" w:space="0" w:color="E3E3E3"/>
                                <w:right w:val="single" w:sz="2" w:space="0" w:color="E3E3E3"/>
                              </w:divBdr>
                              <w:divsChild>
                                <w:div w:id="438112869">
                                  <w:marLeft w:val="0"/>
                                  <w:marRight w:val="0"/>
                                  <w:marTop w:val="100"/>
                                  <w:marBottom w:val="100"/>
                                  <w:divBdr>
                                    <w:top w:val="single" w:sz="2" w:space="0" w:color="E3E3E3"/>
                                    <w:left w:val="single" w:sz="2" w:space="0" w:color="E3E3E3"/>
                                    <w:bottom w:val="single" w:sz="2" w:space="0" w:color="E3E3E3"/>
                                    <w:right w:val="single" w:sz="2" w:space="0" w:color="E3E3E3"/>
                                  </w:divBdr>
                                  <w:divsChild>
                                    <w:div w:id="905723519">
                                      <w:marLeft w:val="0"/>
                                      <w:marRight w:val="0"/>
                                      <w:marTop w:val="0"/>
                                      <w:marBottom w:val="0"/>
                                      <w:divBdr>
                                        <w:top w:val="single" w:sz="2" w:space="0" w:color="E3E3E3"/>
                                        <w:left w:val="single" w:sz="2" w:space="0" w:color="E3E3E3"/>
                                        <w:bottom w:val="single" w:sz="2" w:space="0" w:color="E3E3E3"/>
                                        <w:right w:val="single" w:sz="2" w:space="0" w:color="E3E3E3"/>
                                      </w:divBdr>
                                      <w:divsChild>
                                        <w:div w:id="1530101497">
                                          <w:marLeft w:val="0"/>
                                          <w:marRight w:val="0"/>
                                          <w:marTop w:val="0"/>
                                          <w:marBottom w:val="0"/>
                                          <w:divBdr>
                                            <w:top w:val="single" w:sz="2" w:space="0" w:color="E3E3E3"/>
                                            <w:left w:val="single" w:sz="2" w:space="0" w:color="E3E3E3"/>
                                            <w:bottom w:val="single" w:sz="2" w:space="0" w:color="E3E3E3"/>
                                            <w:right w:val="single" w:sz="2" w:space="0" w:color="E3E3E3"/>
                                          </w:divBdr>
                                          <w:divsChild>
                                            <w:div w:id="1444039034">
                                              <w:marLeft w:val="0"/>
                                              <w:marRight w:val="0"/>
                                              <w:marTop w:val="0"/>
                                              <w:marBottom w:val="0"/>
                                              <w:divBdr>
                                                <w:top w:val="single" w:sz="2" w:space="0" w:color="E3E3E3"/>
                                                <w:left w:val="single" w:sz="2" w:space="0" w:color="E3E3E3"/>
                                                <w:bottom w:val="single" w:sz="2" w:space="0" w:color="E3E3E3"/>
                                                <w:right w:val="single" w:sz="2" w:space="0" w:color="E3E3E3"/>
                                              </w:divBdr>
                                              <w:divsChild>
                                                <w:div w:id="1726559935">
                                                  <w:marLeft w:val="0"/>
                                                  <w:marRight w:val="0"/>
                                                  <w:marTop w:val="0"/>
                                                  <w:marBottom w:val="0"/>
                                                  <w:divBdr>
                                                    <w:top w:val="single" w:sz="2" w:space="0" w:color="E3E3E3"/>
                                                    <w:left w:val="single" w:sz="2" w:space="0" w:color="E3E3E3"/>
                                                    <w:bottom w:val="single" w:sz="2" w:space="0" w:color="E3E3E3"/>
                                                    <w:right w:val="single" w:sz="2" w:space="0" w:color="E3E3E3"/>
                                                  </w:divBdr>
                                                  <w:divsChild>
                                                    <w:div w:id="1440293129">
                                                      <w:marLeft w:val="0"/>
                                                      <w:marRight w:val="0"/>
                                                      <w:marTop w:val="0"/>
                                                      <w:marBottom w:val="0"/>
                                                      <w:divBdr>
                                                        <w:top w:val="single" w:sz="2" w:space="0" w:color="E3E3E3"/>
                                                        <w:left w:val="single" w:sz="2" w:space="0" w:color="E3E3E3"/>
                                                        <w:bottom w:val="single" w:sz="2" w:space="0" w:color="E3E3E3"/>
                                                        <w:right w:val="single" w:sz="2" w:space="0" w:color="E3E3E3"/>
                                                      </w:divBdr>
                                                      <w:divsChild>
                                                        <w:div w:id="845461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089837996">
          <w:marLeft w:val="0"/>
          <w:marRight w:val="0"/>
          <w:marTop w:val="0"/>
          <w:marBottom w:val="0"/>
          <w:divBdr>
            <w:top w:val="none" w:sz="0" w:space="0" w:color="auto"/>
            <w:left w:val="none" w:sz="0" w:space="0" w:color="auto"/>
            <w:bottom w:val="none" w:sz="0" w:space="0" w:color="auto"/>
            <w:right w:val="none" w:sz="0" w:space="0" w:color="auto"/>
          </w:divBdr>
          <w:divsChild>
            <w:div w:id="822044502">
              <w:marLeft w:val="0"/>
              <w:marRight w:val="0"/>
              <w:marTop w:val="100"/>
              <w:marBottom w:val="100"/>
              <w:divBdr>
                <w:top w:val="single" w:sz="2" w:space="0" w:color="E3E3E3"/>
                <w:left w:val="single" w:sz="2" w:space="0" w:color="E3E3E3"/>
                <w:bottom w:val="single" w:sz="2" w:space="0" w:color="E3E3E3"/>
                <w:right w:val="single" w:sz="2" w:space="0" w:color="E3E3E3"/>
              </w:divBdr>
              <w:divsChild>
                <w:div w:id="2087416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62709148">
      <w:bodyDiv w:val="1"/>
      <w:marLeft w:val="0"/>
      <w:marRight w:val="0"/>
      <w:marTop w:val="0"/>
      <w:marBottom w:val="0"/>
      <w:divBdr>
        <w:top w:val="none" w:sz="0" w:space="0" w:color="auto"/>
        <w:left w:val="none" w:sz="0" w:space="0" w:color="auto"/>
        <w:bottom w:val="none" w:sz="0" w:space="0" w:color="auto"/>
        <w:right w:val="none" w:sz="0" w:space="0" w:color="auto"/>
      </w:divBdr>
    </w:div>
    <w:div w:id="872884641">
      <w:bodyDiv w:val="1"/>
      <w:marLeft w:val="0"/>
      <w:marRight w:val="0"/>
      <w:marTop w:val="0"/>
      <w:marBottom w:val="0"/>
      <w:divBdr>
        <w:top w:val="none" w:sz="0" w:space="0" w:color="auto"/>
        <w:left w:val="none" w:sz="0" w:space="0" w:color="auto"/>
        <w:bottom w:val="none" w:sz="0" w:space="0" w:color="auto"/>
        <w:right w:val="none" w:sz="0" w:space="0" w:color="auto"/>
      </w:divBdr>
    </w:div>
    <w:div w:id="914364720">
      <w:bodyDiv w:val="1"/>
      <w:marLeft w:val="0"/>
      <w:marRight w:val="0"/>
      <w:marTop w:val="0"/>
      <w:marBottom w:val="0"/>
      <w:divBdr>
        <w:top w:val="none" w:sz="0" w:space="0" w:color="auto"/>
        <w:left w:val="none" w:sz="0" w:space="0" w:color="auto"/>
        <w:bottom w:val="none" w:sz="0" w:space="0" w:color="auto"/>
        <w:right w:val="none" w:sz="0" w:space="0" w:color="auto"/>
      </w:divBdr>
    </w:div>
    <w:div w:id="1006323443">
      <w:bodyDiv w:val="1"/>
      <w:marLeft w:val="0"/>
      <w:marRight w:val="0"/>
      <w:marTop w:val="0"/>
      <w:marBottom w:val="0"/>
      <w:divBdr>
        <w:top w:val="none" w:sz="0" w:space="0" w:color="auto"/>
        <w:left w:val="none" w:sz="0" w:space="0" w:color="auto"/>
        <w:bottom w:val="none" w:sz="0" w:space="0" w:color="auto"/>
        <w:right w:val="none" w:sz="0" w:space="0" w:color="auto"/>
      </w:divBdr>
    </w:div>
    <w:div w:id="1018653051">
      <w:bodyDiv w:val="1"/>
      <w:marLeft w:val="0"/>
      <w:marRight w:val="0"/>
      <w:marTop w:val="0"/>
      <w:marBottom w:val="0"/>
      <w:divBdr>
        <w:top w:val="none" w:sz="0" w:space="0" w:color="auto"/>
        <w:left w:val="none" w:sz="0" w:space="0" w:color="auto"/>
        <w:bottom w:val="none" w:sz="0" w:space="0" w:color="auto"/>
        <w:right w:val="none" w:sz="0" w:space="0" w:color="auto"/>
      </w:divBdr>
      <w:divsChild>
        <w:div w:id="1965425311">
          <w:marLeft w:val="0"/>
          <w:marRight w:val="0"/>
          <w:marTop w:val="0"/>
          <w:marBottom w:val="0"/>
          <w:divBdr>
            <w:top w:val="single" w:sz="2" w:space="0" w:color="E3E3E3"/>
            <w:left w:val="single" w:sz="2" w:space="0" w:color="E3E3E3"/>
            <w:bottom w:val="single" w:sz="2" w:space="0" w:color="E3E3E3"/>
            <w:right w:val="single" w:sz="2" w:space="0" w:color="E3E3E3"/>
          </w:divBdr>
          <w:divsChild>
            <w:div w:id="1956329409">
              <w:marLeft w:val="0"/>
              <w:marRight w:val="0"/>
              <w:marTop w:val="0"/>
              <w:marBottom w:val="0"/>
              <w:divBdr>
                <w:top w:val="single" w:sz="2" w:space="0" w:color="E3E3E3"/>
                <w:left w:val="single" w:sz="2" w:space="0" w:color="E3E3E3"/>
                <w:bottom w:val="single" w:sz="2" w:space="0" w:color="E3E3E3"/>
                <w:right w:val="single" w:sz="2" w:space="0" w:color="E3E3E3"/>
              </w:divBdr>
              <w:divsChild>
                <w:div w:id="1638758284">
                  <w:marLeft w:val="0"/>
                  <w:marRight w:val="0"/>
                  <w:marTop w:val="0"/>
                  <w:marBottom w:val="0"/>
                  <w:divBdr>
                    <w:top w:val="single" w:sz="2" w:space="0" w:color="E3E3E3"/>
                    <w:left w:val="single" w:sz="2" w:space="0" w:color="E3E3E3"/>
                    <w:bottom w:val="single" w:sz="2" w:space="0" w:color="E3E3E3"/>
                    <w:right w:val="single" w:sz="2" w:space="0" w:color="E3E3E3"/>
                  </w:divBdr>
                  <w:divsChild>
                    <w:div w:id="525681368">
                      <w:marLeft w:val="0"/>
                      <w:marRight w:val="0"/>
                      <w:marTop w:val="0"/>
                      <w:marBottom w:val="0"/>
                      <w:divBdr>
                        <w:top w:val="single" w:sz="2" w:space="0" w:color="E3E3E3"/>
                        <w:left w:val="single" w:sz="2" w:space="0" w:color="E3E3E3"/>
                        <w:bottom w:val="single" w:sz="2" w:space="0" w:color="E3E3E3"/>
                        <w:right w:val="single" w:sz="2" w:space="0" w:color="E3E3E3"/>
                      </w:divBdr>
                      <w:divsChild>
                        <w:div w:id="461461241">
                          <w:marLeft w:val="0"/>
                          <w:marRight w:val="0"/>
                          <w:marTop w:val="0"/>
                          <w:marBottom w:val="0"/>
                          <w:divBdr>
                            <w:top w:val="single" w:sz="2" w:space="0" w:color="E3E3E3"/>
                            <w:left w:val="single" w:sz="2" w:space="0" w:color="E3E3E3"/>
                            <w:bottom w:val="single" w:sz="2" w:space="0" w:color="E3E3E3"/>
                            <w:right w:val="single" w:sz="2" w:space="0" w:color="E3E3E3"/>
                          </w:divBdr>
                          <w:divsChild>
                            <w:div w:id="118839179">
                              <w:marLeft w:val="0"/>
                              <w:marRight w:val="0"/>
                              <w:marTop w:val="0"/>
                              <w:marBottom w:val="0"/>
                              <w:divBdr>
                                <w:top w:val="single" w:sz="2" w:space="0" w:color="E3E3E3"/>
                                <w:left w:val="single" w:sz="2" w:space="0" w:color="E3E3E3"/>
                                <w:bottom w:val="single" w:sz="2" w:space="0" w:color="E3E3E3"/>
                                <w:right w:val="single" w:sz="2" w:space="0" w:color="E3E3E3"/>
                              </w:divBdr>
                              <w:divsChild>
                                <w:div w:id="2144424165">
                                  <w:marLeft w:val="0"/>
                                  <w:marRight w:val="0"/>
                                  <w:marTop w:val="100"/>
                                  <w:marBottom w:val="100"/>
                                  <w:divBdr>
                                    <w:top w:val="single" w:sz="2" w:space="0" w:color="E3E3E3"/>
                                    <w:left w:val="single" w:sz="2" w:space="0" w:color="E3E3E3"/>
                                    <w:bottom w:val="single" w:sz="2" w:space="0" w:color="E3E3E3"/>
                                    <w:right w:val="single" w:sz="2" w:space="0" w:color="E3E3E3"/>
                                  </w:divBdr>
                                  <w:divsChild>
                                    <w:div w:id="83258943">
                                      <w:marLeft w:val="0"/>
                                      <w:marRight w:val="0"/>
                                      <w:marTop w:val="0"/>
                                      <w:marBottom w:val="0"/>
                                      <w:divBdr>
                                        <w:top w:val="single" w:sz="2" w:space="0" w:color="E3E3E3"/>
                                        <w:left w:val="single" w:sz="2" w:space="0" w:color="E3E3E3"/>
                                        <w:bottom w:val="single" w:sz="2" w:space="0" w:color="E3E3E3"/>
                                        <w:right w:val="single" w:sz="2" w:space="0" w:color="E3E3E3"/>
                                      </w:divBdr>
                                      <w:divsChild>
                                        <w:div w:id="1241865679">
                                          <w:marLeft w:val="0"/>
                                          <w:marRight w:val="0"/>
                                          <w:marTop w:val="0"/>
                                          <w:marBottom w:val="0"/>
                                          <w:divBdr>
                                            <w:top w:val="single" w:sz="2" w:space="0" w:color="E3E3E3"/>
                                            <w:left w:val="single" w:sz="2" w:space="0" w:color="E3E3E3"/>
                                            <w:bottom w:val="single" w:sz="2" w:space="0" w:color="E3E3E3"/>
                                            <w:right w:val="single" w:sz="2" w:space="0" w:color="E3E3E3"/>
                                          </w:divBdr>
                                          <w:divsChild>
                                            <w:div w:id="243496743">
                                              <w:marLeft w:val="0"/>
                                              <w:marRight w:val="0"/>
                                              <w:marTop w:val="0"/>
                                              <w:marBottom w:val="0"/>
                                              <w:divBdr>
                                                <w:top w:val="single" w:sz="2" w:space="0" w:color="E3E3E3"/>
                                                <w:left w:val="single" w:sz="2" w:space="0" w:color="E3E3E3"/>
                                                <w:bottom w:val="single" w:sz="2" w:space="0" w:color="E3E3E3"/>
                                                <w:right w:val="single" w:sz="2" w:space="0" w:color="E3E3E3"/>
                                              </w:divBdr>
                                              <w:divsChild>
                                                <w:div w:id="286204223">
                                                  <w:marLeft w:val="0"/>
                                                  <w:marRight w:val="0"/>
                                                  <w:marTop w:val="0"/>
                                                  <w:marBottom w:val="0"/>
                                                  <w:divBdr>
                                                    <w:top w:val="single" w:sz="2" w:space="0" w:color="E3E3E3"/>
                                                    <w:left w:val="single" w:sz="2" w:space="0" w:color="E3E3E3"/>
                                                    <w:bottom w:val="single" w:sz="2" w:space="0" w:color="E3E3E3"/>
                                                    <w:right w:val="single" w:sz="2" w:space="0" w:color="E3E3E3"/>
                                                  </w:divBdr>
                                                  <w:divsChild>
                                                    <w:div w:id="73671289">
                                                      <w:marLeft w:val="0"/>
                                                      <w:marRight w:val="0"/>
                                                      <w:marTop w:val="0"/>
                                                      <w:marBottom w:val="0"/>
                                                      <w:divBdr>
                                                        <w:top w:val="single" w:sz="2" w:space="0" w:color="E3E3E3"/>
                                                        <w:left w:val="single" w:sz="2" w:space="0" w:color="E3E3E3"/>
                                                        <w:bottom w:val="single" w:sz="2" w:space="0" w:color="E3E3E3"/>
                                                        <w:right w:val="single" w:sz="2" w:space="0" w:color="E3E3E3"/>
                                                      </w:divBdr>
                                                      <w:divsChild>
                                                        <w:div w:id="21455378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222715929">
          <w:marLeft w:val="0"/>
          <w:marRight w:val="0"/>
          <w:marTop w:val="0"/>
          <w:marBottom w:val="0"/>
          <w:divBdr>
            <w:top w:val="none" w:sz="0" w:space="0" w:color="auto"/>
            <w:left w:val="none" w:sz="0" w:space="0" w:color="auto"/>
            <w:bottom w:val="none" w:sz="0" w:space="0" w:color="auto"/>
            <w:right w:val="none" w:sz="0" w:space="0" w:color="auto"/>
          </w:divBdr>
          <w:divsChild>
            <w:div w:id="199324417">
              <w:marLeft w:val="0"/>
              <w:marRight w:val="0"/>
              <w:marTop w:val="100"/>
              <w:marBottom w:val="100"/>
              <w:divBdr>
                <w:top w:val="single" w:sz="2" w:space="0" w:color="E3E3E3"/>
                <w:left w:val="single" w:sz="2" w:space="0" w:color="E3E3E3"/>
                <w:bottom w:val="single" w:sz="2" w:space="0" w:color="E3E3E3"/>
                <w:right w:val="single" w:sz="2" w:space="0" w:color="E3E3E3"/>
              </w:divBdr>
              <w:divsChild>
                <w:div w:id="19660810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064109372">
      <w:bodyDiv w:val="1"/>
      <w:marLeft w:val="0"/>
      <w:marRight w:val="0"/>
      <w:marTop w:val="0"/>
      <w:marBottom w:val="0"/>
      <w:divBdr>
        <w:top w:val="none" w:sz="0" w:space="0" w:color="auto"/>
        <w:left w:val="none" w:sz="0" w:space="0" w:color="auto"/>
        <w:bottom w:val="none" w:sz="0" w:space="0" w:color="auto"/>
        <w:right w:val="none" w:sz="0" w:space="0" w:color="auto"/>
      </w:divBdr>
    </w:div>
    <w:div w:id="1232043229">
      <w:bodyDiv w:val="1"/>
      <w:marLeft w:val="0"/>
      <w:marRight w:val="0"/>
      <w:marTop w:val="0"/>
      <w:marBottom w:val="0"/>
      <w:divBdr>
        <w:top w:val="none" w:sz="0" w:space="0" w:color="auto"/>
        <w:left w:val="none" w:sz="0" w:space="0" w:color="auto"/>
        <w:bottom w:val="none" w:sz="0" w:space="0" w:color="auto"/>
        <w:right w:val="none" w:sz="0" w:space="0" w:color="auto"/>
      </w:divBdr>
    </w:div>
    <w:div w:id="1233546040">
      <w:bodyDiv w:val="1"/>
      <w:marLeft w:val="0"/>
      <w:marRight w:val="0"/>
      <w:marTop w:val="0"/>
      <w:marBottom w:val="0"/>
      <w:divBdr>
        <w:top w:val="none" w:sz="0" w:space="0" w:color="auto"/>
        <w:left w:val="none" w:sz="0" w:space="0" w:color="auto"/>
        <w:bottom w:val="none" w:sz="0" w:space="0" w:color="auto"/>
        <w:right w:val="none" w:sz="0" w:space="0" w:color="auto"/>
      </w:divBdr>
    </w:div>
    <w:div w:id="1235967070">
      <w:bodyDiv w:val="1"/>
      <w:marLeft w:val="0"/>
      <w:marRight w:val="0"/>
      <w:marTop w:val="0"/>
      <w:marBottom w:val="0"/>
      <w:divBdr>
        <w:top w:val="none" w:sz="0" w:space="0" w:color="auto"/>
        <w:left w:val="none" w:sz="0" w:space="0" w:color="auto"/>
        <w:bottom w:val="none" w:sz="0" w:space="0" w:color="auto"/>
        <w:right w:val="none" w:sz="0" w:space="0" w:color="auto"/>
      </w:divBdr>
    </w:div>
    <w:div w:id="1375890671">
      <w:bodyDiv w:val="1"/>
      <w:marLeft w:val="0"/>
      <w:marRight w:val="0"/>
      <w:marTop w:val="0"/>
      <w:marBottom w:val="0"/>
      <w:divBdr>
        <w:top w:val="none" w:sz="0" w:space="0" w:color="auto"/>
        <w:left w:val="none" w:sz="0" w:space="0" w:color="auto"/>
        <w:bottom w:val="none" w:sz="0" w:space="0" w:color="auto"/>
        <w:right w:val="none" w:sz="0" w:space="0" w:color="auto"/>
      </w:divBdr>
    </w:div>
    <w:div w:id="1580483233">
      <w:bodyDiv w:val="1"/>
      <w:marLeft w:val="0"/>
      <w:marRight w:val="0"/>
      <w:marTop w:val="0"/>
      <w:marBottom w:val="0"/>
      <w:divBdr>
        <w:top w:val="none" w:sz="0" w:space="0" w:color="auto"/>
        <w:left w:val="none" w:sz="0" w:space="0" w:color="auto"/>
        <w:bottom w:val="none" w:sz="0" w:space="0" w:color="auto"/>
        <w:right w:val="none" w:sz="0" w:space="0" w:color="auto"/>
      </w:divBdr>
      <w:divsChild>
        <w:div w:id="1215311385">
          <w:marLeft w:val="0"/>
          <w:marRight w:val="0"/>
          <w:marTop w:val="0"/>
          <w:marBottom w:val="0"/>
          <w:divBdr>
            <w:top w:val="single" w:sz="2" w:space="0" w:color="E3E3E3"/>
            <w:left w:val="single" w:sz="2" w:space="0" w:color="E3E3E3"/>
            <w:bottom w:val="single" w:sz="2" w:space="0" w:color="E3E3E3"/>
            <w:right w:val="single" w:sz="2" w:space="0" w:color="E3E3E3"/>
          </w:divBdr>
          <w:divsChild>
            <w:div w:id="1198808539">
              <w:marLeft w:val="0"/>
              <w:marRight w:val="0"/>
              <w:marTop w:val="0"/>
              <w:marBottom w:val="0"/>
              <w:divBdr>
                <w:top w:val="single" w:sz="2" w:space="0" w:color="E3E3E3"/>
                <w:left w:val="single" w:sz="2" w:space="0" w:color="E3E3E3"/>
                <w:bottom w:val="single" w:sz="2" w:space="0" w:color="E3E3E3"/>
                <w:right w:val="single" w:sz="2" w:space="0" w:color="E3E3E3"/>
              </w:divBdr>
              <w:divsChild>
                <w:div w:id="774253366">
                  <w:marLeft w:val="0"/>
                  <w:marRight w:val="0"/>
                  <w:marTop w:val="0"/>
                  <w:marBottom w:val="0"/>
                  <w:divBdr>
                    <w:top w:val="single" w:sz="2" w:space="0" w:color="E3E3E3"/>
                    <w:left w:val="single" w:sz="2" w:space="0" w:color="E3E3E3"/>
                    <w:bottom w:val="single" w:sz="2" w:space="0" w:color="E3E3E3"/>
                    <w:right w:val="single" w:sz="2" w:space="0" w:color="E3E3E3"/>
                  </w:divBdr>
                  <w:divsChild>
                    <w:div w:id="277224978">
                      <w:marLeft w:val="0"/>
                      <w:marRight w:val="0"/>
                      <w:marTop w:val="0"/>
                      <w:marBottom w:val="0"/>
                      <w:divBdr>
                        <w:top w:val="single" w:sz="2" w:space="0" w:color="E3E3E3"/>
                        <w:left w:val="single" w:sz="2" w:space="0" w:color="E3E3E3"/>
                        <w:bottom w:val="single" w:sz="2" w:space="0" w:color="E3E3E3"/>
                        <w:right w:val="single" w:sz="2" w:space="0" w:color="E3E3E3"/>
                      </w:divBdr>
                      <w:divsChild>
                        <w:div w:id="549534531">
                          <w:marLeft w:val="0"/>
                          <w:marRight w:val="0"/>
                          <w:marTop w:val="0"/>
                          <w:marBottom w:val="0"/>
                          <w:divBdr>
                            <w:top w:val="single" w:sz="2" w:space="0" w:color="E3E3E3"/>
                            <w:left w:val="single" w:sz="2" w:space="0" w:color="E3E3E3"/>
                            <w:bottom w:val="single" w:sz="2" w:space="0" w:color="E3E3E3"/>
                            <w:right w:val="single" w:sz="2" w:space="0" w:color="E3E3E3"/>
                          </w:divBdr>
                          <w:divsChild>
                            <w:div w:id="1301494218">
                              <w:marLeft w:val="0"/>
                              <w:marRight w:val="0"/>
                              <w:marTop w:val="0"/>
                              <w:marBottom w:val="0"/>
                              <w:divBdr>
                                <w:top w:val="single" w:sz="2" w:space="0" w:color="E3E3E3"/>
                                <w:left w:val="single" w:sz="2" w:space="0" w:color="E3E3E3"/>
                                <w:bottom w:val="single" w:sz="2" w:space="0" w:color="E3E3E3"/>
                                <w:right w:val="single" w:sz="2" w:space="0" w:color="E3E3E3"/>
                              </w:divBdr>
                              <w:divsChild>
                                <w:div w:id="1881438035">
                                  <w:marLeft w:val="0"/>
                                  <w:marRight w:val="0"/>
                                  <w:marTop w:val="100"/>
                                  <w:marBottom w:val="100"/>
                                  <w:divBdr>
                                    <w:top w:val="single" w:sz="2" w:space="0" w:color="E3E3E3"/>
                                    <w:left w:val="single" w:sz="2" w:space="0" w:color="E3E3E3"/>
                                    <w:bottom w:val="single" w:sz="2" w:space="0" w:color="E3E3E3"/>
                                    <w:right w:val="single" w:sz="2" w:space="0" w:color="E3E3E3"/>
                                  </w:divBdr>
                                  <w:divsChild>
                                    <w:div w:id="970131763">
                                      <w:marLeft w:val="0"/>
                                      <w:marRight w:val="0"/>
                                      <w:marTop w:val="0"/>
                                      <w:marBottom w:val="0"/>
                                      <w:divBdr>
                                        <w:top w:val="single" w:sz="2" w:space="0" w:color="E3E3E3"/>
                                        <w:left w:val="single" w:sz="2" w:space="0" w:color="E3E3E3"/>
                                        <w:bottom w:val="single" w:sz="2" w:space="0" w:color="E3E3E3"/>
                                        <w:right w:val="single" w:sz="2" w:space="0" w:color="E3E3E3"/>
                                      </w:divBdr>
                                      <w:divsChild>
                                        <w:div w:id="383140780">
                                          <w:marLeft w:val="0"/>
                                          <w:marRight w:val="0"/>
                                          <w:marTop w:val="0"/>
                                          <w:marBottom w:val="0"/>
                                          <w:divBdr>
                                            <w:top w:val="single" w:sz="2" w:space="0" w:color="E3E3E3"/>
                                            <w:left w:val="single" w:sz="2" w:space="0" w:color="E3E3E3"/>
                                            <w:bottom w:val="single" w:sz="2" w:space="0" w:color="E3E3E3"/>
                                            <w:right w:val="single" w:sz="2" w:space="0" w:color="E3E3E3"/>
                                          </w:divBdr>
                                          <w:divsChild>
                                            <w:div w:id="693073091">
                                              <w:marLeft w:val="0"/>
                                              <w:marRight w:val="0"/>
                                              <w:marTop w:val="0"/>
                                              <w:marBottom w:val="0"/>
                                              <w:divBdr>
                                                <w:top w:val="single" w:sz="2" w:space="0" w:color="E3E3E3"/>
                                                <w:left w:val="single" w:sz="2" w:space="0" w:color="E3E3E3"/>
                                                <w:bottom w:val="single" w:sz="2" w:space="0" w:color="E3E3E3"/>
                                                <w:right w:val="single" w:sz="2" w:space="0" w:color="E3E3E3"/>
                                              </w:divBdr>
                                              <w:divsChild>
                                                <w:div w:id="709190264">
                                                  <w:marLeft w:val="0"/>
                                                  <w:marRight w:val="0"/>
                                                  <w:marTop w:val="0"/>
                                                  <w:marBottom w:val="0"/>
                                                  <w:divBdr>
                                                    <w:top w:val="single" w:sz="2" w:space="0" w:color="E3E3E3"/>
                                                    <w:left w:val="single" w:sz="2" w:space="0" w:color="E3E3E3"/>
                                                    <w:bottom w:val="single" w:sz="2" w:space="0" w:color="E3E3E3"/>
                                                    <w:right w:val="single" w:sz="2" w:space="0" w:color="E3E3E3"/>
                                                  </w:divBdr>
                                                  <w:divsChild>
                                                    <w:div w:id="111750098">
                                                      <w:marLeft w:val="0"/>
                                                      <w:marRight w:val="0"/>
                                                      <w:marTop w:val="0"/>
                                                      <w:marBottom w:val="0"/>
                                                      <w:divBdr>
                                                        <w:top w:val="single" w:sz="2" w:space="0" w:color="E3E3E3"/>
                                                        <w:left w:val="single" w:sz="2" w:space="0" w:color="E3E3E3"/>
                                                        <w:bottom w:val="single" w:sz="2" w:space="0" w:color="E3E3E3"/>
                                                        <w:right w:val="single" w:sz="2" w:space="0" w:color="E3E3E3"/>
                                                      </w:divBdr>
                                                      <w:divsChild>
                                                        <w:div w:id="20047774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45091966">
          <w:marLeft w:val="0"/>
          <w:marRight w:val="0"/>
          <w:marTop w:val="0"/>
          <w:marBottom w:val="0"/>
          <w:divBdr>
            <w:top w:val="none" w:sz="0" w:space="0" w:color="auto"/>
            <w:left w:val="none" w:sz="0" w:space="0" w:color="auto"/>
            <w:bottom w:val="none" w:sz="0" w:space="0" w:color="auto"/>
            <w:right w:val="none" w:sz="0" w:space="0" w:color="auto"/>
          </w:divBdr>
          <w:divsChild>
            <w:div w:id="1743140849">
              <w:marLeft w:val="0"/>
              <w:marRight w:val="0"/>
              <w:marTop w:val="100"/>
              <w:marBottom w:val="100"/>
              <w:divBdr>
                <w:top w:val="single" w:sz="2" w:space="0" w:color="E3E3E3"/>
                <w:left w:val="single" w:sz="2" w:space="0" w:color="E3E3E3"/>
                <w:bottom w:val="single" w:sz="2" w:space="0" w:color="E3E3E3"/>
                <w:right w:val="single" w:sz="2" w:space="0" w:color="E3E3E3"/>
              </w:divBdr>
              <w:divsChild>
                <w:div w:id="1352103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04653284">
      <w:bodyDiv w:val="1"/>
      <w:marLeft w:val="0"/>
      <w:marRight w:val="0"/>
      <w:marTop w:val="0"/>
      <w:marBottom w:val="0"/>
      <w:divBdr>
        <w:top w:val="none" w:sz="0" w:space="0" w:color="auto"/>
        <w:left w:val="none" w:sz="0" w:space="0" w:color="auto"/>
        <w:bottom w:val="none" w:sz="0" w:space="0" w:color="auto"/>
        <w:right w:val="none" w:sz="0" w:space="0" w:color="auto"/>
      </w:divBdr>
    </w:div>
    <w:div w:id="1674255658">
      <w:bodyDiv w:val="1"/>
      <w:marLeft w:val="0"/>
      <w:marRight w:val="0"/>
      <w:marTop w:val="0"/>
      <w:marBottom w:val="0"/>
      <w:divBdr>
        <w:top w:val="none" w:sz="0" w:space="0" w:color="auto"/>
        <w:left w:val="none" w:sz="0" w:space="0" w:color="auto"/>
        <w:bottom w:val="none" w:sz="0" w:space="0" w:color="auto"/>
        <w:right w:val="none" w:sz="0" w:space="0" w:color="auto"/>
      </w:divBdr>
      <w:divsChild>
        <w:div w:id="445808463">
          <w:marLeft w:val="0"/>
          <w:marRight w:val="0"/>
          <w:marTop w:val="0"/>
          <w:marBottom w:val="0"/>
          <w:divBdr>
            <w:top w:val="single" w:sz="2" w:space="0" w:color="E3E3E3"/>
            <w:left w:val="single" w:sz="2" w:space="0" w:color="E3E3E3"/>
            <w:bottom w:val="single" w:sz="2" w:space="0" w:color="E3E3E3"/>
            <w:right w:val="single" w:sz="2" w:space="0" w:color="E3E3E3"/>
          </w:divBdr>
          <w:divsChild>
            <w:div w:id="1284314404">
              <w:marLeft w:val="0"/>
              <w:marRight w:val="0"/>
              <w:marTop w:val="0"/>
              <w:marBottom w:val="0"/>
              <w:divBdr>
                <w:top w:val="single" w:sz="2" w:space="0" w:color="E3E3E3"/>
                <w:left w:val="single" w:sz="2" w:space="0" w:color="E3E3E3"/>
                <w:bottom w:val="single" w:sz="2" w:space="0" w:color="E3E3E3"/>
                <w:right w:val="single" w:sz="2" w:space="0" w:color="E3E3E3"/>
              </w:divBdr>
              <w:divsChild>
                <w:div w:id="1499685637">
                  <w:marLeft w:val="0"/>
                  <w:marRight w:val="0"/>
                  <w:marTop w:val="0"/>
                  <w:marBottom w:val="0"/>
                  <w:divBdr>
                    <w:top w:val="single" w:sz="2" w:space="0" w:color="E3E3E3"/>
                    <w:left w:val="single" w:sz="2" w:space="0" w:color="E3E3E3"/>
                    <w:bottom w:val="single" w:sz="2" w:space="0" w:color="E3E3E3"/>
                    <w:right w:val="single" w:sz="2" w:space="0" w:color="E3E3E3"/>
                  </w:divBdr>
                  <w:divsChild>
                    <w:div w:id="659702000">
                      <w:marLeft w:val="0"/>
                      <w:marRight w:val="0"/>
                      <w:marTop w:val="0"/>
                      <w:marBottom w:val="0"/>
                      <w:divBdr>
                        <w:top w:val="single" w:sz="2" w:space="0" w:color="E3E3E3"/>
                        <w:left w:val="single" w:sz="2" w:space="0" w:color="E3E3E3"/>
                        <w:bottom w:val="single" w:sz="2" w:space="0" w:color="E3E3E3"/>
                        <w:right w:val="single" w:sz="2" w:space="0" w:color="E3E3E3"/>
                      </w:divBdr>
                      <w:divsChild>
                        <w:div w:id="1680084537">
                          <w:marLeft w:val="0"/>
                          <w:marRight w:val="0"/>
                          <w:marTop w:val="0"/>
                          <w:marBottom w:val="0"/>
                          <w:divBdr>
                            <w:top w:val="single" w:sz="2" w:space="0" w:color="E3E3E3"/>
                            <w:left w:val="single" w:sz="2" w:space="0" w:color="E3E3E3"/>
                            <w:bottom w:val="single" w:sz="2" w:space="0" w:color="E3E3E3"/>
                            <w:right w:val="single" w:sz="2" w:space="0" w:color="E3E3E3"/>
                          </w:divBdr>
                          <w:divsChild>
                            <w:div w:id="503787059">
                              <w:marLeft w:val="0"/>
                              <w:marRight w:val="0"/>
                              <w:marTop w:val="0"/>
                              <w:marBottom w:val="0"/>
                              <w:divBdr>
                                <w:top w:val="single" w:sz="2" w:space="0" w:color="E3E3E3"/>
                                <w:left w:val="single" w:sz="2" w:space="0" w:color="E3E3E3"/>
                                <w:bottom w:val="single" w:sz="2" w:space="0" w:color="E3E3E3"/>
                                <w:right w:val="single" w:sz="2" w:space="0" w:color="E3E3E3"/>
                              </w:divBdr>
                              <w:divsChild>
                                <w:div w:id="1354722993">
                                  <w:marLeft w:val="0"/>
                                  <w:marRight w:val="0"/>
                                  <w:marTop w:val="100"/>
                                  <w:marBottom w:val="100"/>
                                  <w:divBdr>
                                    <w:top w:val="single" w:sz="2" w:space="0" w:color="E3E3E3"/>
                                    <w:left w:val="single" w:sz="2" w:space="0" w:color="E3E3E3"/>
                                    <w:bottom w:val="single" w:sz="2" w:space="0" w:color="E3E3E3"/>
                                    <w:right w:val="single" w:sz="2" w:space="0" w:color="E3E3E3"/>
                                  </w:divBdr>
                                  <w:divsChild>
                                    <w:div w:id="1981642429">
                                      <w:marLeft w:val="0"/>
                                      <w:marRight w:val="0"/>
                                      <w:marTop w:val="0"/>
                                      <w:marBottom w:val="0"/>
                                      <w:divBdr>
                                        <w:top w:val="single" w:sz="2" w:space="0" w:color="E3E3E3"/>
                                        <w:left w:val="single" w:sz="2" w:space="0" w:color="E3E3E3"/>
                                        <w:bottom w:val="single" w:sz="2" w:space="0" w:color="E3E3E3"/>
                                        <w:right w:val="single" w:sz="2" w:space="0" w:color="E3E3E3"/>
                                      </w:divBdr>
                                      <w:divsChild>
                                        <w:div w:id="1024944525">
                                          <w:marLeft w:val="0"/>
                                          <w:marRight w:val="0"/>
                                          <w:marTop w:val="0"/>
                                          <w:marBottom w:val="0"/>
                                          <w:divBdr>
                                            <w:top w:val="single" w:sz="2" w:space="0" w:color="E3E3E3"/>
                                            <w:left w:val="single" w:sz="2" w:space="0" w:color="E3E3E3"/>
                                            <w:bottom w:val="single" w:sz="2" w:space="0" w:color="E3E3E3"/>
                                            <w:right w:val="single" w:sz="2" w:space="0" w:color="E3E3E3"/>
                                          </w:divBdr>
                                          <w:divsChild>
                                            <w:div w:id="1787195558">
                                              <w:marLeft w:val="0"/>
                                              <w:marRight w:val="0"/>
                                              <w:marTop w:val="0"/>
                                              <w:marBottom w:val="0"/>
                                              <w:divBdr>
                                                <w:top w:val="single" w:sz="2" w:space="0" w:color="E3E3E3"/>
                                                <w:left w:val="single" w:sz="2" w:space="0" w:color="E3E3E3"/>
                                                <w:bottom w:val="single" w:sz="2" w:space="0" w:color="E3E3E3"/>
                                                <w:right w:val="single" w:sz="2" w:space="0" w:color="E3E3E3"/>
                                              </w:divBdr>
                                              <w:divsChild>
                                                <w:div w:id="2051877850">
                                                  <w:marLeft w:val="0"/>
                                                  <w:marRight w:val="0"/>
                                                  <w:marTop w:val="0"/>
                                                  <w:marBottom w:val="0"/>
                                                  <w:divBdr>
                                                    <w:top w:val="single" w:sz="2" w:space="0" w:color="E3E3E3"/>
                                                    <w:left w:val="single" w:sz="2" w:space="0" w:color="E3E3E3"/>
                                                    <w:bottom w:val="single" w:sz="2" w:space="0" w:color="E3E3E3"/>
                                                    <w:right w:val="single" w:sz="2" w:space="0" w:color="E3E3E3"/>
                                                  </w:divBdr>
                                                  <w:divsChild>
                                                    <w:div w:id="430320369">
                                                      <w:marLeft w:val="0"/>
                                                      <w:marRight w:val="0"/>
                                                      <w:marTop w:val="0"/>
                                                      <w:marBottom w:val="0"/>
                                                      <w:divBdr>
                                                        <w:top w:val="single" w:sz="2" w:space="0" w:color="E3E3E3"/>
                                                        <w:left w:val="single" w:sz="2" w:space="0" w:color="E3E3E3"/>
                                                        <w:bottom w:val="single" w:sz="2" w:space="0" w:color="E3E3E3"/>
                                                        <w:right w:val="single" w:sz="2" w:space="0" w:color="E3E3E3"/>
                                                      </w:divBdr>
                                                      <w:divsChild>
                                                        <w:div w:id="630477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287853664">
          <w:marLeft w:val="0"/>
          <w:marRight w:val="0"/>
          <w:marTop w:val="0"/>
          <w:marBottom w:val="0"/>
          <w:divBdr>
            <w:top w:val="none" w:sz="0" w:space="0" w:color="auto"/>
            <w:left w:val="none" w:sz="0" w:space="0" w:color="auto"/>
            <w:bottom w:val="none" w:sz="0" w:space="0" w:color="auto"/>
            <w:right w:val="none" w:sz="0" w:space="0" w:color="auto"/>
          </w:divBdr>
          <w:divsChild>
            <w:div w:id="2030179011">
              <w:marLeft w:val="0"/>
              <w:marRight w:val="0"/>
              <w:marTop w:val="100"/>
              <w:marBottom w:val="100"/>
              <w:divBdr>
                <w:top w:val="single" w:sz="2" w:space="0" w:color="E3E3E3"/>
                <w:left w:val="single" w:sz="2" w:space="0" w:color="E3E3E3"/>
                <w:bottom w:val="single" w:sz="2" w:space="0" w:color="E3E3E3"/>
                <w:right w:val="single" w:sz="2" w:space="0" w:color="E3E3E3"/>
              </w:divBdr>
              <w:divsChild>
                <w:div w:id="20615865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798448771">
      <w:bodyDiv w:val="1"/>
      <w:marLeft w:val="0"/>
      <w:marRight w:val="0"/>
      <w:marTop w:val="0"/>
      <w:marBottom w:val="0"/>
      <w:divBdr>
        <w:top w:val="none" w:sz="0" w:space="0" w:color="auto"/>
        <w:left w:val="none" w:sz="0" w:space="0" w:color="auto"/>
        <w:bottom w:val="none" w:sz="0" w:space="0" w:color="auto"/>
        <w:right w:val="none" w:sz="0" w:space="0" w:color="auto"/>
      </w:divBdr>
    </w:div>
    <w:div w:id="185927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9FF3A-F365-4438-9E1A-7EFA2C5D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2989</TotalTime>
  <Pages>19</Pages>
  <Words>6219</Words>
  <Characters>33586</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Admin</cp:lastModifiedBy>
  <cp:revision>11</cp:revision>
  <dcterms:created xsi:type="dcterms:W3CDTF">2024-05-09T19:31:00Z</dcterms:created>
  <dcterms:modified xsi:type="dcterms:W3CDTF">2024-05-31T19:14:00Z</dcterms:modified>
</cp:coreProperties>
</file>