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0DE401" w14:textId="77777777" w:rsidR="00063412" w:rsidRDefault="00092915" w:rsidP="00092915">
      <w:pPr>
        <w:spacing w:line="360" w:lineRule="auto"/>
        <w:jc w:val="center"/>
        <w:rPr>
          <w:rFonts w:ascii="Times" w:eastAsia="Times New Roman" w:hAnsi="Times" w:cs="Times"/>
          <w:b/>
          <w:sz w:val="24"/>
          <w:szCs w:val="24"/>
        </w:rPr>
      </w:pPr>
      <w:r w:rsidRPr="00FD4E9C">
        <w:rPr>
          <w:rFonts w:ascii="Times" w:eastAsia="Times New Roman" w:hAnsi="Times" w:cs="Times"/>
          <w:b/>
          <w:sz w:val="24"/>
          <w:szCs w:val="24"/>
        </w:rPr>
        <w:t xml:space="preserve">ANÁLISE DA PERCEPÇÃO DE ALUNOS </w:t>
      </w:r>
      <w:r w:rsidR="00063412">
        <w:rPr>
          <w:rFonts w:ascii="Times" w:eastAsia="Times New Roman" w:hAnsi="Times" w:cs="Times"/>
          <w:b/>
          <w:sz w:val="24"/>
          <w:szCs w:val="24"/>
        </w:rPr>
        <w:t>DO CURSO DE CIÊNCIAS BIOLÓGICAS FRENTE A</w:t>
      </w:r>
      <w:r w:rsidRPr="00FD4E9C">
        <w:rPr>
          <w:rFonts w:ascii="Times" w:eastAsia="Times New Roman" w:hAnsi="Times" w:cs="Times"/>
          <w:b/>
          <w:sz w:val="24"/>
          <w:szCs w:val="24"/>
        </w:rPr>
        <w:t xml:space="preserve"> </w:t>
      </w:r>
      <w:r w:rsidR="00063412">
        <w:rPr>
          <w:rFonts w:ascii="Times" w:eastAsia="Times New Roman" w:hAnsi="Times" w:cs="Times"/>
          <w:b/>
          <w:sz w:val="24"/>
          <w:szCs w:val="24"/>
        </w:rPr>
        <w:t>MÉTODOS DE ENSINO EM ANATOMIA HUMANA</w:t>
      </w:r>
    </w:p>
    <w:p w14:paraId="50DF242F" w14:textId="204947E6" w:rsidR="00092915" w:rsidRPr="00FD4E9C" w:rsidRDefault="00092915" w:rsidP="00092915">
      <w:pPr>
        <w:spacing w:line="360" w:lineRule="auto"/>
        <w:jc w:val="both"/>
        <w:rPr>
          <w:rFonts w:ascii="Times" w:hAnsi="Times" w:cs="Times"/>
          <w:sz w:val="24"/>
          <w:szCs w:val="24"/>
        </w:rPr>
      </w:pPr>
      <w:r w:rsidRPr="00FD4E9C">
        <w:rPr>
          <w:rFonts w:ascii="Times" w:hAnsi="Times" w:cs="Times"/>
          <w:sz w:val="24"/>
          <w:szCs w:val="24"/>
        </w:rPr>
        <w:t xml:space="preserve">Marivania </w:t>
      </w:r>
      <w:r w:rsidR="0084085C">
        <w:rPr>
          <w:rFonts w:ascii="Times" w:hAnsi="Times" w:cs="Times"/>
          <w:sz w:val="24"/>
          <w:szCs w:val="24"/>
        </w:rPr>
        <w:t xml:space="preserve">de </w:t>
      </w:r>
      <w:r w:rsidRPr="00FD4E9C">
        <w:rPr>
          <w:rFonts w:ascii="Times" w:hAnsi="Times" w:cs="Times"/>
          <w:sz w:val="24"/>
          <w:szCs w:val="24"/>
        </w:rPr>
        <w:t>Amorim</w:t>
      </w:r>
      <w:r w:rsidR="00375651">
        <w:rPr>
          <w:rStyle w:val="Refdenotaderodap"/>
          <w:rFonts w:ascii="Times" w:hAnsi="Times" w:cs="Times"/>
          <w:sz w:val="24"/>
          <w:szCs w:val="24"/>
        </w:rPr>
        <w:footnoteReference w:id="1"/>
      </w:r>
      <w:r w:rsidRPr="00FD4E9C">
        <w:rPr>
          <w:rFonts w:ascii="Times" w:hAnsi="Times" w:cs="Times"/>
          <w:sz w:val="24"/>
          <w:szCs w:val="24"/>
        </w:rPr>
        <w:t>, Fernando Silva Ribeiro</w:t>
      </w:r>
      <w:r w:rsidR="00375651">
        <w:rPr>
          <w:rStyle w:val="Refdenotaderodap"/>
          <w:rFonts w:ascii="Times" w:hAnsi="Times" w:cs="Times"/>
          <w:sz w:val="24"/>
          <w:szCs w:val="24"/>
        </w:rPr>
        <w:footnoteReference w:id="2"/>
      </w:r>
      <w:r w:rsidRPr="00FD4E9C">
        <w:rPr>
          <w:rFonts w:ascii="Times" w:hAnsi="Times" w:cs="Times"/>
          <w:sz w:val="24"/>
          <w:szCs w:val="24"/>
        </w:rPr>
        <w:t>, Enilho</w:t>
      </w:r>
      <w:r w:rsidR="0084085C">
        <w:rPr>
          <w:rFonts w:ascii="Times" w:hAnsi="Times" w:cs="Times"/>
          <w:sz w:val="24"/>
          <w:szCs w:val="24"/>
        </w:rPr>
        <w:t xml:space="preserve"> Fernando Pereira Feitoza</w:t>
      </w:r>
      <w:r w:rsidR="00375651">
        <w:rPr>
          <w:rStyle w:val="Refdenotaderodap"/>
          <w:rFonts w:ascii="Times" w:hAnsi="Times" w:cs="Times"/>
          <w:sz w:val="24"/>
          <w:szCs w:val="24"/>
        </w:rPr>
        <w:footnoteReference w:id="3"/>
      </w:r>
      <w:r w:rsidRPr="00FD4E9C">
        <w:rPr>
          <w:rFonts w:ascii="Times" w:hAnsi="Times" w:cs="Times"/>
          <w:sz w:val="24"/>
          <w:szCs w:val="24"/>
        </w:rPr>
        <w:t>, Maria Fernanda</w:t>
      </w:r>
      <w:r w:rsidR="0084085C">
        <w:rPr>
          <w:rFonts w:ascii="Times" w:hAnsi="Times" w:cs="Times"/>
          <w:sz w:val="24"/>
          <w:szCs w:val="24"/>
        </w:rPr>
        <w:t xml:space="preserve"> Gonçalves Lima</w:t>
      </w:r>
      <w:r w:rsidR="00375651">
        <w:rPr>
          <w:rStyle w:val="Refdenotaderodap"/>
          <w:rFonts w:ascii="Times" w:hAnsi="Times" w:cs="Times"/>
          <w:sz w:val="24"/>
          <w:szCs w:val="24"/>
        </w:rPr>
        <w:footnoteReference w:id="4"/>
      </w:r>
      <w:r w:rsidRPr="00FD4E9C">
        <w:rPr>
          <w:rFonts w:ascii="Times" w:hAnsi="Times" w:cs="Times"/>
          <w:sz w:val="24"/>
          <w:szCs w:val="24"/>
        </w:rPr>
        <w:t>, Paulo Adriano Schwingel</w:t>
      </w:r>
      <w:r w:rsidR="00375651">
        <w:rPr>
          <w:rStyle w:val="Refdenotaderodap"/>
          <w:rFonts w:ascii="Times" w:hAnsi="Times" w:cs="Times"/>
          <w:sz w:val="24"/>
          <w:szCs w:val="24"/>
        </w:rPr>
        <w:footnoteReference w:id="5"/>
      </w:r>
      <w:r w:rsidRPr="00FD4E9C">
        <w:rPr>
          <w:rFonts w:ascii="Times" w:hAnsi="Times" w:cs="Times"/>
          <w:sz w:val="24"/>
          <w:szCs w:val="24"/>
        </w:rPr>
        <w:t>, Edivaldo Xavier da Silva Júnior</w:t>
      </w:r>
      <w:r w:rsidR="00375651">
        <w:rPr>
          <w:rStyle w:val="Refdenotaderodap"/>
          <w:rFonts w:ascii="Times" w:hAnsi="Times" w:cs="Times"/>
          <w:sz w:val="24"/>
          <w:szCs w:val="24"/>
        </w:rPr>
        <w:footnoteReference w:id="6"/>
      </w:r>
    </w:p>
    <w:p w14:paraId="35660620" w14:textId="73062ED6" w:rsidR="00092915" w:rsidRPr="00FD4E9C" w:rsidRDefault="00092915" w:rsidP="00063412">
      <w:pPr>
        <w:spacing w:after="0" w:line="360" w:lineRule="auto"/>
        <w:jc w:val="both"/>
        <w:rPr>
          <w:rFonts w:ascii="Times" w:hAnsi="Times" w:cs="Times"/>
          <w:sz w:val="24"/>
          <w:szCs w:val="24"/>
        </w:rPr>
      </w:pPr>
      <w:r w:rsidRPr="00FD4E9C">
        <w:rPr>
          <w:rFonts w:ascii="Times" w:hAnsi="Times" w:cs="Times"/>
          <w:sz w:val="24"/>
          <w:szCs w:val="24"/>
        </w:rPr>
        <w:t>RESUMO</w:t>
      </w:r>
    </w:p>
    <w:p w14:paraId="476BFAF7" w14:textId="51E6A0F1" w:rsidR="00092915" w:rsidRPr="00FD4E9C" w:rsidRDefault="00092915" w:rsidP="00092915">
      <w:pPr>
        <w:spacing w:line="360" w:lineRule="auto"/>
        <w:jc w:val="both"/>
        <w:rPr>
          <w:rFonts w:ascii="Times" w:eastAsia="Verdana" w:hAnsi="Times" w:cs="Times"/>
          <w:sz w:val="24"/>
          <w:szCs w:val="24"/>
        </w:rPr>
      </w:pPr>
      <w:r w:rsidRPr="00FD4E9C">
        <w:rPr>
          <w:rFonts w:ascii="Times" w:eastAsia="Verdana" w:hAnsi="Times" w:cs="Times"/>
          <w:sz w:val="24"/>
          <w:szCs w:val="24"/>
        </w:rPr>
        <w:t>A anatomia humana é ramo da Biologia que estuda a estrutura e a organização dos seres vivo</w:t>
      </w:r>
      <w:r w:rsidR="00E33B5D">
        <w:rPr>
          <w:rFonts w:ascii="Times" w:eastAsia="Verdana" w:hAnsi="Times" w:cs="Times"/>
          <w:sz w:val="24"/>
          <w:szCs w:val="24"/>
        </w:rPr>
        <w:t>,</w:t>
      </w:r>
      <w:r w:rsidRPr="00FD4E9C">
        <w:rPr>
          <w:rFonts w:ascii="Times" w:eastAsia="Verdana" w:hAnsi="Times" w:cs="Times"/>
          <w:sz w:val="24"/>
          <w:szCs w:val="24"/>
        </w:rPr>
        <w:t xml:space="preserve"> tanto extern</w:t>
      </w:r>
      <w:r w:rsidR="00E33B5D">
        <w:rPr>
          <w:rFonts w:ascii="Times" w:eastAsia="Verdana" w:hAnsi="Times" w:cs="Times"/>
          <w:sz w:val="24"/>
          <w:szCs w:val="24"/>
        </w:rPr>
        <w:t>a quanto</w:t>
      </w:r>
      <w:r w:rsidRPr="00FD4E9C">
        <w:rPr>
          <w:rFonts w:ascii="Times" w:eastAsia="Verdana" w:hAnsi="Times" w:cs="Times"/>
          <w:sz w:val="24"/>
          <w:szCs w:val="24"/>
        </w:rPr>
        <w:t xml:space="preserve"> internamente. É de fundamental importância</w:t>
      </w:r>
      <w:r w:rsidR="00E33B5D">
        <w:rPr>
          <w:rFonts w:ascii="Times" w:eastAsia="Verdana" w:hAnsi="Times" w:cs="Times"/>
          <w:sz w:val="24"/>
          <w:szCs w:val="24"/>
        </w:rPr>
        <w:t>,</w:t>
      </w:r>
      <w:r w:rsidRPr="00FD4E9C">
        <w:rPr>
          <w:rFonts w:ascii="Times" w:eastAsia="Verdana" w:hAnsi="Times" w:cs="Times"/>
          <w:sz w:val="24"/>
          <w:szCs w:val="24"/>
        </w:rPr>
        <w:t xml:space="preserve"> para os profissionais de saúde incluindo estudantes de Licenciatura em Biologia</w:t>
      </w:r>
      <w:r w:rsidR="00E33B5D">
        <w:rPr>
          <w:rFonts w:ascii="Times" w:eastAsia="Verdana" w:hAnsi="Times" w:cs="Times"/>
          <w:sz w:val="24"/>
          <w:szCs w:val="24"/>
        </w:rPr>
        <w:t>,</w:t>
      </w:r>
      <w:r w:rsidRPr="00FD4E9C">
        <w:rPr>
          <w:rFonts w:ascii="Times" w:eastAsia="Verdana" w:hAnsi="Times" w:cs="Times"/>
          <w:sz w:val="24"/>
          <w:szCs w:val="24"/>
        </w:rPr>
        <w:t xml:space="preserve"> estudar as estruturas do corpo humano e suas relações. Por</w:t>
      </w:r>
      <w:r w:rsidR="00E33B5D">
        <w:rPr>
          <w:rFonts w:ascii="Times" w:eastAsia="Verdana" w:hAnsi="Times" w:cs="Times"/>
          <w:sz w:val="24"/>
          <w:szCs w:val="24"/>
        </w:rPr>
        <w:t>é</w:t>
      </w:r>
      <w:r w:rsidRPr="00FD4E9C">
        <w:rPr>
          <w:rFonts w:ascii="Times" w:eastAsia="Verdana" w:hAnsi="Times" w:cs="Times"/>
          <w:sz w:val="24"/>
          <w:szCs w:val="24"/>
        </w:rPr>
        <w:t>m</w:t>
      </w:r>
      <w:r w:rsidR="00E33B5D">
        <w:rPr>
          <w:rFonts w:ascii="Times" w:eastAsia="Verdana" w:hAnsi="Times" w:cs="Times"/>
          <w:sz w:val="24"/>
          <w:szCs w:val="24"/>
        </w:rPr>
        <w:t>,</w:t>
      </w:r>
      <w:r w:rsidRPr="00FD4E9C">
        <w:rPr>
          <w:rFonts w:ascii="Times" w:eastAsia="Verdana" w:hAnsi="Times" w:cs="Times"/>
          <w:sz w:val="24"/>
          <w:szCs w:val="24"/>
        </w:rPr>
        <w:t xml:space="preserve"> </w:t>
      </w:r>
      <w:r w:rsidR="008E05B5" w:rsidRPr="00FD4E9C">
        <w:rPr>
          <w:rFonts w:ascii="Times" w:eastAsia="Verdana" w:hAnsi="Times" w:cs="Times"/>
          <w:sz w:val="24"/>
          <w:szCs w:val="24"/>
        </w:rPr>
        <w:t>alternativas inovadoras de ensino da anatomia humana têm</w:t>
      </w:r>
      <w:r w:rsidRPr="00FD4E9C">
        <w:rPr>
          <w:rFonts w:ascii="Times" w:eastAsia="Verdana" w:hAnsi="Times" w:cs="Times"/>
          <w:sz w:val="24"/>
          <w:szCs w:val="24"/>
        </w:rPr>
        <w:t xml:space="preserve"> sido ultimamente alvos de discu</w:t>
      </w:r>
      <w:r w:rsidR="00E33B5D">
        <w:rPr>
          <w:rFonts w:ascii="Times" w:eastAsia="Verdana" w:hAnsi="Times" w:cs="Times"/>
          <w:sz w:val="24"/>
          <w:szCs w:val="24"/>
        </w:rPr>
        <w:t>s</w:t>
      </w:r>
      <w:r w:rsidRPr="00FD4E9C">
        <w:rPr>
          <w:rFonts w:ascii="Times" w:eastAsia="Verdana" w:hAnsi="Times" w:cs="Times"/>
          <w:sz w:val="24"/>
          <w:szCs w:val="24"/>
        </w:rPr>
        <w:t xml:space="preserve">são. </w:t>
      </w:r>
      <w:r w:rsidR="00E33B5D">
        <w:rPr>
          <w:rFonts w:ascii="Times" w:eastAsia="Verdana" w:hAnsi="Times" w:cs="Times"/>
          <w:sz w:val="24"/>
          <w:szCs w:val="24"/>
        </w:rPr>
        <w:t>Assim, o</w:t>
      </w:r>
      <w:r w:rsidRPr="00FD4E9C">
        <w:rPr>
          <w:rFonts w:ascii="Times" w:eastAsia="Verdana" w:hAnsi="Times" w:cs="Times"/>
          <w:sz w:val="24"/>
          <w:szCs w:val="24"/>
        </w:rPr>
        <w:t xml:space="preserve"> objetivo</w:t>
      </w:r>
      <w:r w:rsidR="00E33B5D">
        <w:rPr>
          <w:rFonts w:ascii="Times" w:eastAsia="Verdana" w:hAnsi="Times" w:cs="Times"/>
          <w:sz w:val="24"/>
          <w:szCs w:val="24"/>
        </w:rPr>
        <w:t xml:space="preserve"> do presente estudo foi</w:t>
      </w:r>
      <w:r w:rsidRPr="00FD4E9C">
        <w:rPr>
          <w:rFonts w:ascii="Times" w:eastAsia="Verdana" w:hAnsi="Times" w:cs="Times"/>
          <w:sz w:val="24"/>
          <w:szCs w:val="24"/>
        </w:rPr>
        <w:t xml:space="preserve"> avaliar a melhor alternativa de ensino</w:t>
      </w:r>
      <w:r w:rsidR="00E33B5D">
        <w:rPr>
          <w:rFonts w:ascii="Times" w:eastAsia="Verdana" w:hAnsi="Times" w:cs="Times"/>
          <w:sz w:val="24"/>
          <w:szCs w:val="24"/>
        </w:rPr>
        <w:t>,</w:t>
      </w:r>
      <w:r w:rsidRPr="00FD4E9C">
        <w:rPr>
          <w:rFonts w:ascii="Times" w:eastAsia="Verdana" w:hAnsi="Times" w:cs="Times"/>
          <w:sz w:val="24"/>
          <w:szCs w:val="24"/>
        </w:rPr>
        <w:t xml:space="preserve"> a ser </w:t>
      </w:r>
      <w:r w:rsidR="00E33B5D">
        <w:rPr>
          <w:rFonts w:ascii="Times" w:eastAsia="Verdana" w:hAnsi="Times" w:cs="Times"/>
          <w:sz w:val="24"/>
          <w:szCs w:val="24"/>
        </w:rPr>
        <w:t>aplicada,</w:t>
      </w:r>
      <w:r w:rsidRPr="00FD4E9C">
        <w:rPr>
          <w:rFonts w:ascii="Times" w:eastAsia="Verdana" w:hAnsi="Times" w:cs="Times"/>
          <w:sz w:val="24"/>
          <w:szCs w:val="24"/>
        </w:rPr>
        <w:t xml:space="preserve"> em provas pr</w:t>
      </w:r>
      <w:r w:rsidR="00E33B5D">
        <w:rPr>
          <w:rFonts w:ascii="Times" w:eastAsia="Verdana" w:hAnsi="Times" w:cs="Times"/>
          <w:sz w:val="24"/>
          <w:szCs w:val="24"/>
        </w:rPr>
        <w:t>á</w:t>
      </w:r>
      <w:r w:rsidRPr="00FD4E9C">
        <w:rPr>
          <w:rFonts w:ascii="Times" w:eastAsia="Verdana" w:hAnsi="Times" w:cs="Times"/>
          <w:sz w:val="24"/>
          <w:szCs w:val="24"/>
        </w:rPr>
        <w:t xml:space="preserve">ticas da disciplina de Anatomia Humana no curso de </w:t>
      </w:r>
      <w:r w:rsidR="00E33B5D">
        <w:rPr>
          <w:rFonts w:ascii="Times" w:eastAsia="Verdana" w:hAnsi="Times" w:cs="Times"/>
          <w:sz w:val="24"/>
          <w:szCs w:val="24"/>
        </w:rPr>
        <w:t xml:space="preserve">Licenciatura em </w:t>
      </w:r>
      <w:r w:rsidRPr="00FD4E9C">
        <w:rPr>
          <w:rFonts w:ascii="Times" w:eastAsia="Verdana" w:hAnsi="Times" w:cs="Times"/>
          <w:sz w:val="24"/>
          <w:szCs w:val="24"/>
        </w:rPr>
        <w:t>Ciências Biológicas. O estudo é do tipo exploratório-descritivo, com metodologia quali-quantitativ</w:t>
      </w:r>
      <w:r w:rsidR="00456A2A">
        <w:rPr>
          <w:rFonts w:ascii="Times" w:eastAsia="Verdana" w:hAnsi="Times" w:cs="Times"/>
          <w:sz w:val="24"/>
          <w:szCs w:val="24"/>
        </w:rPr>
        <w:t>a</w:t>
      </w:r>
      <w:r w:rsidRPr="00FD4E9C">
        <w:rPr>
          <w:rFonts w:ascii="Times" w:eastAsia="Verdana" w:hAnsi="Times" w:cs="Times"/>
          <w:sz w:val="24"/>
          <w:szCs w:val="24"/>
        </w:rPr>
        <w:t>. O público-alvo fo</w:t>
      </w:r>
      <w:r w:rsidR="00456A2A">
        <w:rPr>
          <w:rFonts w:ascii="Times" w:eastAsia="Verdana" w:hAnsi="Times" w:cs="Times"/>
          <w:sz w:val="24"/>
          <w:szCs w:val="24"/>
        </w:rPr>
        <w:t>i</w:t>
      </w:r>
      <w:r w:rsidRPr="00FD4E9C">
        <w:rPr>
          <w:rFonts w:ascii="Times" w:eastAsia="Verdana" w:hAnsi="Times" w:cs="Times"/>
          <w:sz w:val="24"/>
          <w:szCs w:val="24"/>
        </w:rPr>
        <w:t xml:space="preserve"> 30 discentes do curso de </w:t>
      </w:r>
      <w:r w:rsidR="00456A2A">
        <w:rPr>
          <w:rFonts w:ascii="Times" w:eastAsia="Verdana" w:hAnsi="Times" w:cs="Times"/>
          <w:sz w:val="24"/>
          <w:szCs w:val="24"/>
        </w:rPr>
        <w:t xml:space="preserve">Licenciatura em </w:t>
      </w:r>
      <w:r w:rsidRPr="00FD4E9C">
        <w:rPr>
          <w:rFonts w:ascii="Times" w:eastAsia="Verdana" w:hAnsi="Times" w:cs="Times"/>
          <w:sz w:val="24"/>
          <w:szCs w:val="24"/>
        </w:rPr>
        <w:t xml:space="preserve">Ciências Biológicas da Universidade de Pernambuco, </w:t>
      </w:r>
      <w:r w:rsidRPr="00456A2A">
        <w:rPr>
          <w:rFonts w:ascii="Times" w:eastAsia="Verdana" w:hAnsi="Times" w:cs="Times"/>
          <w:i/>
          <w:iCs/>
          <w:sz w:val="24"/>
          <w:szCs w:val="24"/>
        </w:rPr>
        <w:t>Campus</w:t>
      </w:r>
      <w:r w:rsidRPr="00FD4E9C">
        <w:rPr>
          <w:rFonts w:ascii="Times" w:eastAsia="Verdana" w:hAnsi="Times" w:cs="Times"/>
          <w:sz w:val="24"/>
          <w:szCs w:val="24"/>
        </w:rPr>
        <w:t xml:space="preserve"> Petrolina. </w:t>
      </w:r>
      <w:r w:rsidR="00456A2A">
        <w:rPr>
          <w:rFonts w:ascii="Times" w:eastAsia="Verdana" w:hAnsi="Times" w:cs="Times"/>
          <w:sz w:val="24"/>
          <w:szCs w:val="24"/>
        </w:rPr>
        <w:t>F</w:t>
      </w:r>
      <w:r w:rsidRPr="00FD4E9C">
        <w:rPr>
          <w:rFonts w:ascii="Times" w:eastAsia="Verdana" w:hAnsi="Times" w:cs="Times"/>
          <w:sz w:val="24"/>
          <w:szCs w:val="24"/>
        </w:rPr>
        <w:t xml:space="preserve">oi </w:t>
      </w:r>
      <w:r w:rsidR="00506EEC">
        <w:rPr>
          <w:rFonts w:ascii="Times" w:eastAsia="Verdana" w:hAnsi="Times" w:cs="Times"/>
          <w:sz w:val="24"/>
          <w:szCs w:val="24"/>
        </w:rPr>
        <w:t>realizada uma</w:t>
      </w:r>
      <w:r w:rsidRPr="00FD4E9C">
        <w:rPr>
          <w:rFonts w:ascii="Times" w:eastAsia="Verdana" w:hAnsi="Times" w:cs="Times"/>
          <w:sz w:val="24"/>
          <w:szCs w:val="24"/>
        </w:rPr>
        <w:t xml:space="preserve"> gincana</w:t>
      </w:r>
      <w:r w:rsidR="00456A2A">
        <w:rPr>
          <w:rFonts w:ascii="Times" w:eastAsia="Verdana" w:hAnsi="Times" w:cs="Times"/>
          <w:sz w:val="24"/>
          <w:szCs w:val="24"/>
        </w:rPr>
        <w:t>,</w:t>
      </w:r>
      <w:r w:rsidRPr="00FD4E9C">
        <w:rPr>
          <w:rFonts w:ascii="Times" w:eastAsia="Verdana" w:hAnsi="Times" w:cs="Times"/>
          <w:sz w:val="24"/>
          <w:szCs w:val="24"/>
        </w:rPr>
        <w:t xml:space="preserve"> </w:t>
      </w:r>
      <w:r w:rsidR="00456A2A">
        <w:rPr>
          <w:rFonts w:ascii="Times" w:eastAsia="Verdana" w:hAnsi="Times" w:cs="Times"/>
          <w:sz w:val="24"/>
          <w:szCs w:val="24"/>
        </w:rPr>
        <w:t>em que</w:t>
      </w:r>
      <w:r w:rsidRPr="00FD4E9C">
        <w:rPr>
          <w:rFonts w:ascii="Times" w:eastAsia="Verdana" w:hAnsi="Times" w:cs="Times"/>
          <w:sz w:val="24"/>
          <w:szCs w:val="24"/>
        </w:rPr>
        <w:t xml:space="preserve"> os estudantes passaram por 5 mesas</w:t>
      </w:r>
      <w:r w:rsidR="00456A2A">
        <w:rPr>
          <w:rFonts w:ascii="Times" w:eastAsia="Verdana" w:hAnsi="Times" w:cs="Times"/>
          <w:sz w:val="24"/>
          <w:szCs w:val="24"/>
        </w:rPr>
        <w:t>, c</w:t>
      </w:r>
      <w:r w:rsidRPr="00FD4E9C">
        <w:rPr>
          <w:rFonts w:ascii="Times" w:eastAsia="Verdana" w:hAnsi="Times" w:cs="Times"/>
          <w:sz w:val="24"/>
          <w:szCs w:val="24"/>
        </w:rPr>
        <w:t xml:space="preserve">ada uma com um tipo de </w:t>
      </w:r>
      <w:r w:rsidR="001656F2">
        <w:rPr>
          <w:rFonts w:ascii="Times" w:eastAsia="Verdana" w:hAnsi="Times" w:cs="Times"/>
          <w:sz w:val="24"/>
          <w:szCs w:val="24"/>
        </w:rPr>
        <w:t>ferramenta de ensino diferente</w:t>
      </w:r>
      <w:r w:rsidRPr="00FD4E9C">
        <w:rPr>
          <w:rFonts w:ascii="Times" w:eastAsia="Verdana" w:hAnsi="Times" w:cs="Times"/>
          <w:sz w:val="24"/>
          <w:szCs w:val="24"/>
        </w:rPr>
        <w:t>. O material cadavérico obteve a melhor aceitação enquanto as imagens fotocopiadas obtiveram a pior. Os dados foram analisados e processados utilizando o programa SPSS e composto por análise descritiva.</w:t>
      </w:r>
      <w:r w:rsidR="001656F2">
        <w:rPr>
          <w:rFonts w:ascii="Times" w:eastAsia="Verdana" w:hAnsi="Times" w:cs="Times"/>
          <w:sz w:val="24"/>
          <w:szCs w:val="24"/>
        </w:rPr>
        <w:t xml:space="preserve"> A análise quantitativa baseou-se na análise de conteúdo, frente a respostas a duas questões norteadoras.</w:t>
      </w:r>
      <w:r w:rsidRPr="00FD4E9C">
        <w:rPr>
          <w:rFonts w:ascii="Times" w:eastAsia="Verdana" w:hAnsi="Times" w:cs="Times"/>
          <w:sz w:val="24"/>
          <w:szCs w:val="24"/>
        </w:rPr>
        <w:t xml:space="preserve"> Conclui-se que as ferramentas analisadas despontam como futuro promissor no ensino da Anatomia Humana</w:t>
      </w:r>
      <w:r w:rsidR="00EF575F">
        <w:rPr>
          <w:rFonts w:ascii="Times" w:eastAsia="Verdana" w:hAnsi="Times" w:cs="Times"/>
          <w:sz w:val="24"/>
          <w:szCs w:val="24"/>
        </w:rPr>
        <w:t>,</w:t>
      </w:r>
      <w:r w:rsidRPr="00FD4E9C">
        <w:rPr>
          <w:rFonts w:ascii="Times" w:eastAsia="Verdana" w:hAnsi="Times" w:cs="Times"/>
          <w:sz w:val="24"/>
          <w:szCs w:val="24"/>
        </w:rPr>
        <w:t xml:space="preserve"> contribuindo de forma eficiente na apreensão do conhecimento.</w:t>
      </w:r>
      <w:r w:rsidR="00EF575F" w:rsidRPr="00EF575F">
        <w:rPr>
          <w:rFonts w:ascii="Times" w:eastAsia="Times New Roman" w:hAnsi="Times" w:cs="Times"/>
          <w:color w:val="000000"/>
          <w:sz w:val="24"/>
          <w:szCs w:val="24"/>
          <w:shd w:val="clear" w:color="auto" w:fill="FFFFFF"/>
        </w:rPr>
        <w:t xml:space="preserve"> </w:t>
      </w:r>
      <w:r w:rsidR="00EF575F">
        <w:rPr>
          <w:rFonts w:ascii="Times" w:eastAsia="Times New Roman" w:hAnsi="Times" w:cs="Times"/>
          <w:color w:val="000000"/>
          <w:sz w:val="24"/>
          <w:szCs w:val="24"/>
          <w:shd w:val="clear" w:color="auto" w:fill="FFFFFF"/>
        </w:rPr>
        <w:t>R</w:t>
      </w:r>
      <w:r w:rsidR="00EF575F" w:rsidRPr="00FD4E9C">
        <w:rPr>
          <w:rFonts w:ascii="Times" w:eastAsia="Times New Roman" w:hAnsi="Times" w:cs="Times"/>
          <w:color w:val="000000"/>
          <w:sz w:val="24"/>
          <w:szCs w:val="24"/>
          <w:shd w:val="clear" w:color="auto" w:fill="FFFFFF"/>
        </w:rPr>
        <w:t xml:space="preserve">ecomenda-se o uso dos materiais analisados, </w:t>
      </w:r>
      <w:r w:rsidR="00EF575F">
        <w:rPr>
          <w:rFonts w:ascii="Times" w:eastAsia="Times New Roman" w:hAnsi="Times" w:cs="Times"/>
          <w:color w:val="000000"/>
          <w:sz w:val="24"/>
          <w:szCs w:val="24"/>
          <w:shd w:val="clear" w:color="auto" w:fill="FFFFFF"/>
        </w:rPr>
        <w:t>devido ao</w:t>
      </w:r>
      <w:r w:rsidR="00EF575F" w:rsidRPr="00FD4E9C">
        <w:rPr>
          <w:rFonts w:ascii="Times" w:eastAsia="Times New Roman" w:hAnsi="Times" w:cs="Times"/>
          <w:color w:val="000000"/>
          <w:sz w:val="24"/>
          <w:szCs w:val="24"/>
          <w:shd w:val="clear" w:color="auto" w:fill="FFFFFF"/>
        </w:rPr>
        <w:t xml:space="preserve"> entusiasmo e conforto promovido aos participantes.</w:t>
      </w:r>
    </w:p>
    <w:p w14:paraId="1722F394" w14:textId="5F099E86" w:rsidR="00092915" w:rsidRPr="00FD4E9C" w:rsidRDefault="00092915" w:rsidP="00312090">
      <w:pPr>
        <w:spacing w:after="0" w:line="360" w:lineRule="auto"/>
        <w:jc w:val="both"/>
        <w:rPr>
          <w:rFonts w:ascii="Times" w:hAnsi="Times" w:cs="Times"/>
          <w:sz w:val="24"/>
          <w:szCs w:val="24"/>
        </w:rPr>
      </w:pPr>
      <w:r w:rsidRPr="00FD4E9C">
        <w:rPr>
          <w:rFonts w:ascii="Times" w:eastAsia="Verdana" w:hAnsi="Times" w:cs="Times"/>
          <w:sz w:val="24"/>
          <w:szCs w:val="24"/>
        </w:rPr>
        <w:t>Palavras-chave: anatomia humana; ensino; ensino-aprendizagem; cadáver; métodos de ensino</w:t>
      </w:r>
    </w:p>
    <w:p w14:paraId="3378B072" w14:textId="53BCC681" w:rsidR="00092915" w:rsidRPr="00FD4E9C" w:rsidRDefault="00092915" w:rsidP="00312090">
      <w:pPr>
        <w:spacing w:after="0" w:line="360" w:lineRule="auto"/>
        <w:jc w:val="both"/>
        <w:rPr>
          <w:rFonts w:ascii="Times" w:hAnsi="Times" w:cs="Times"/>
          <w:sz w:val="24"/>
          <w:szCs w:val="24"/>
        </w:rPr>
      </w:pPr>
      <w:r w:rsidRPr="004D2F16">
        <w:rPr>
          <w:rFonts w:ascii="Times" w:hAnsi="Times" w:cs="Times"/>
          <w:sz w:val="24"/>
          <w:szCs w:val="24"/>
        </w:rPr>
        <w:lastRenderedPageBreak/>
        <w:t>ABSTRACT</w:t>
      </w:r>
    </w:p>
    <w:p w14:paraId="3F767318" w14:textId="77777777" w:rsidR="004D2F16" w:rsidRPr="004D2F16" w:rsidRDefault="004D2F16" w:rsidP="004D2F16">
      <w:pPr>
        <w:spacing w:line="360" w:lineRule="auto"/>
        <w:jc w:val="both"/>
        <w:rPr>
          <w:rFonts w:ascii="Times" w:eastAsia="Times New Roman" w:hAnsi="Times" w:cs="Times"/>
          <w:sz w:val="24"/>
          <w:szCs w:val="24"/>
          <w:lang w:val="en-US"/>
        </w:rPr>
      </w:pPr>
      <w:r w:rsidRPr="004D2F16">
        <w:rPr>
          <w:rFonts w:ascii="Times" w:eastAsia="Times New Roman" w:hAnsi="Times" w:cs="Times"/>
          <w:sz w:val="24"/>
          <w:szCs w:val="24"/>
          <w:lang w:val="en-US"/>
        </w:rPr>
        <w:t>Human anatomy is a branch of biology that studies the structure and organization of living beings, both externally and internally. It is of fundamental importance for health professionals, including undergraduate biology students, to study the structures of the human body and their relationships. However, innovative alternatives for teaching human anatomy have recently been the subject of discussion. Therefore, this study aimed to evaluate the best teaching alternative to apply in practical tests of the Human Anatomy subject in the Biological Sciences degree course. The study is an exploratory-descriptive study with a qualitative-quantitative methodology. The target audience was 30 students on the Biological Sciences degree course at the University of Pernambuco, Petrolina Campus. A gymkhana-style activity was held in which the students went through 5 tables, each with a different teaching tool type. The cadaveric material obtained the best acceptance, while the photocopied images obtained the worst. The data was analyzed and processed using the SPSS program and consisted of descriptive analysis. The quantitative analysis was based on content analysis, based on the answers to two guiding questions. The conclusion is that the tools analyzed have a promising future in Human Anatomy teaching, contributing efficiently to the apprehension of knowledge. The analyzed material is recommended for its use due to the enthusiasm and comfort it brings to participants.</w:t>
      </w:r>
    </w:p>
    <w:p w14:paraId="1711843E" w14:textId="74313D27" w:rsidR="00092915" w:rsidRPr="00FD4E9C" w:rsidRDefault="004D2F16" w:rsidP="004D2F16">
      <w:pPr>
        <w:spacing w:line="360" w:lineRule="auto"/>
        <w:jc w:val="both"/>
        <w:rPr>
          <w:rFonts w:ascii="Times" w:hAnsi="Times" w:cs="Times"/>
          <w:sz w:val="24"/>
          <w:szCs w:val="24"/>
        </w:rPr>
      </w:pPr>
      <w:r w:rsidRPr="004D2F16">
        <w:rPr>
          <w:rFonts w:ascii="Times" w:eastAsia="Times New Roman" w:hAnsi="Times" w:cs="Times"/>
          <w:sz w:val="24"/>
          <w:szCs w:val="24"/>
          <w:lang w:val="en-US"/>
        </w:rPr>
        <w:t>Keywords: human anatomy; teaching; teaching-learning; corpse; teaching methods</w:t>
      </w:r>
      <w:r>
        <w:rPr>
          <w:rFonts w:ascii="Times" w:eastAsia="Times New Roman" w:hAnsi="Times" w:cs="Times"/>
          <w:sz w:val="24"/>
          <w:szCs w:val="24"/>
          <w:lang w:val="en-US"/>
        </w:rPr>
        <w:t>.</w:t>
      </w:r>
    </w:p>
    <w:p w14:paraId="1387FD46" w14:textId="130E7118" w:rsidR="00092915" w:rsidRPr="00FD4E9C" w:rsidRDefault="00FD4E9C" w:rsidP="00D22ACD">
      <w:pPr>
        <w:spacing w:after="0" w:line="240" w:lineRule="auto"/>
        <w:jc w:val="both"/>
        <w:rPr>
          <w:rFonts w:ascii="Times" w:hAnsi="Times" w:cs="Times"/>
          <w:sz w:val="24"/>
          <w:szCs w:val="24"/>
        </w:rPr>
      </w:pPr>
      <w:r w:rsidRPr="00FD4E9C">
        <w:rPr>
          <w:rFonts w:ascii="Times" w:hAnsi="Times" w:cs="Times"/>
          <w:sz w:val="24"/>
          <w:szCs w:val="24"/>
        </w:rPr>
        <w:t>INTRODUÇÃO</w:t>
      </w:r>
    </w:p>
    <w:p w14:paraId="64D6BFD5" w14:textId="0445F24A" w:rsidR="00FD4E9C" w:rsidRPr="00FD4E9C" w:rsidRDefault="00FD4E9C" w:rsidP="00FD4E9C">
      <w:pPr>
        <w:spacing w:after="0" w:line="360" w:lineRule="auto"/>
        <w:ind w:firstLine="851"/>
        <w:jc w:val="both"/>
        <w:rPr>
          <w:rFonts w:ascii="Times" w:eastAsia="Times New Roman" w:hAnsi="Times" w:cs="Times"/>
          <w:sz w:val="24"/>
          <w:szCs w:val="24"/>
        </w:rPr>
      </w:pPr>
      <w:r w:rsidRPr="00FD4E9C">
        <w:rPr>
          <w:rFonts w:ascii="Times" w:eastAsia="Times New Roman" w:hAnsi="Times" w:cs="Times"/>
          <w:sz w:val="24"/>
          <w:szCs w:val="24"/>
        </w:rPr>
        <w:t>A anatomia é o ramo da Biologia que estuda a estrutura e organização dos seres vivos, tanto externa como internamente (S</w:t>
      </w:r>
      <w:r w:rsidR="00F64E4B" w:rsidRPr="00FD4E9C">
        <w:rPr>
          <w:rFonts w:ascii="Times" w:eastAsia="Times New Roman" w:hAnsi="Times" w:cs="Times"/>
          <w:sz w:val="24"/>
          <w:szCs w:val="24"/>
        </w:rPr>
        <w:t>albego</w:t>
      </w:r>
      <w:r w:rsidRPr="00FD4E9C">
        <w:rPr>
          <w:rFonts w:ascii="Times" w:eastAsia="Times New Roman" w:hAnsi="Times" w:cs="Times"/>
          <w:sz w:val="24"/>
          <w:szCs w:val="24"/>
        </w:rPr>
        <w:t xml:space="preserve"> et al., 2015; S</w:t>
      </w:r>
      <w:r w:rsidR="00F64E4B" w:rsidRPr="00FD4E9C">
        <w:rPr>
          <w:rFonts w:ascii="Times" w:eastAsia="Times New Roman" w:hAnsi="Times" w:cs="Times"/>
          <w:sz w:val="24"/>
          <w:szCs w:val="24"/>
        </w:rPr>
        <w:t>oares</w:t>
      </w:r>
      <w:r w:rsidRPr="00FD4E9C">
        <w:rPr>
          <w:rFonts w:ascii="Times" w:eastAsia="Times New Roman" w:hAnsi="Times" w:cs="Times"/>
          <w:sz w:val="24"/>
          <w:szCs w:val="24"/>
        </w:rPr>
        <w:t xml:space="preserve"> et al, 2023). Costa </w:t>
      </w:r>
      <w:r w:rsidR="002F32CE">
        <w:rPr>
          <w:rFonts w:ascii="Times" w:eastAsia="Times New Roman" w:hAnsi="Times" w:cs="Times"/>
          <w:sz w:val="24"/>
          <w:szCs w:val="24"/>
        </w:rPr>
        <w:t>et al.</w:t>
      </w:r>
      <w:r w:rsidRPr="00FD4E9C">
        <w:rPr>
          <w:rFonts w:ascii="Times" w:eastAsia="Times New Roman" w:hAnsi="Times" w:cs="Times"/>
          <w:sz w:val="24"/>
          <w:szCs w:val="24"/>
        </w:rPr>
        <w:t xml:space="preserve"> (2012) e S</w:t>
      </w:r>
      <w:r w:rsidR="00F64E4B" w:rsidRPr="00FD4E9C">
        <w:rPr>
          <w:rFonts w:ascii="Times" w:eastAsia="Times New Roman" w:hAnsi="Times" w:cs="Times"/>
          <w:sz w:val="24"/>
          <w:szCs w:val="24"/>
        </w:rPr>
        <w:t>albego</w:t>
      </w:r>
      <w:r w:rsidRPr="00FD4E9C">
        <w:rPr>
          <w:rFonts w:ascii="Times" w:eastAsia="Times New Roman" w:hAnsi="Times" w:cs="Times"/>
          <w:sz w:val="24"/>
          <w:szCs w:val="24"/>
        </w:rPr>
        <w:t xml:space="preserve"> </w:t>
      </w:r>
      <w:r w:rsidR="002F32CE">
        <w:rPr>
          <w:rFonts w:ascii="Times" w:eastAsia="Times New Roman" w:hAnsi="Times" w:cs="Times"/>
          <w:sz w:val="24"/>
          <w:szCs w:val="24"/>
        </w:rPr>
        <w:t>et al.</w:t>
      </w:r>
      <w:r w:rsidRPr="00FD4E9C">
        <w:rPr>
          <w:rFonts w:ascii="Times" w:eastAsia="Times New Roman" w:hAnsi="Times" w:cs="Times"/>
          <w:sz w:val="24"/>
          <w:szCs w:val="24"/>
        </w:rPr>
        <w:t xml:space="preserve"> (2015) consideram a anatomia humana (AH) como uma das ciências médicas mais antigas, fundamental e de grande importância para os profissionais da área de saúde por estudar as estruturas e funções do corpo humano.</w:t>
      </w:r>
    </w:p>
    <w:p w14:paraId="1D8A3F13" w14:textId="14F2F48C" w:rsidR="00FD4E9C" w:rsidRPr="00FD4E9C" w:rsidRDefault="00FD4E9C" w:rsidP="00FD4E9C">
      <w:pPr>
        <w:spacing w:after="0" w:line="360" w:lineRule="auto"/>
        <w:ind w:firstLine="720"/>
        <w:jc w:val="both"/>
        <w:rPr>
          <w:rFonts w:ascii="Times" w:eastAsia="Times New Roman" w:hAnsi="Times" w:cs="Times"/>
          <w:sz w:val="24"/>
          <w:szCs w:val="24"/>
        </w:rPr>
      </w:pPr>
      <w:r w:rsidRPr="00FD4E9C">
        <w:rPr>
          <w:rFonts w:ascii="Times" w:eastAsia="Times New Roman" w:hAnsi="Times" w:cs="Times"/>
          <w:color w:val="000000"/>
          <w:sz w:val="24"/>
          <w:szCs w:val="24"/>
        </w:rPr>
        <w:t xml:space="preserve">Chaves </w:t>
      </w:r>
      <w:r w:rsidR="002F32CE">
        <w:rPr>
          <w:rFonts w:ascii="Times" w:eastAsia="Times New Roman" w:hAnsi="Times" w:cs="Times"/>
          <w:color w:val="000000"/>
          <w:sz w:val="24"/>
          <w:szCs w:val="24"/>
        </w:rPr>
        <w:t>et al.</w:t>
      </w:r>
      <w:r w:rsidRPr="00FD4E9C">
        <w:rPr>
          <w:rFonts w:ascii="Times" w:eastAsia="Times New Roman" w:hAnsi="Times" w:cs="Times"/>
          <w:color w:val="000000"/>
          <w:sz w:val="24"/>
          <w:szCs w:val="24"/>
        </w:rPr>
        <w:t xml:space="preserve"> (2020) dizem que o processo de ensino-aprendizagem da AH se apresenta </w:t>
      </w:r>
      <w:r w:rsidRPr="00FD4E9C">
        <w:rPr>
          <w:rFonts w:ascii="Times" w:eastAsia="Times New Roman" w:hAnsi="Times" w:cs="Times"/>
          <w:color w:val="000000"/>
          <w:sz w:val="24"/>
          <w:szCs w:val="24"/>
          <w:shd w:val="clear" w:color="auto" w:fill="FFFFFF"/>
        </w:rPr>
        <w:t>difícil de memorizar em virtude da sua complexidade e da sua terminologia.</w:t>
      </w:r>
      <w:r w:rsidRPr="00FD4E9C">
        <w:rPr>
          <w:rFonts w:ascii="Times" w:eastAsia="Times New Roman" w:hAnsi="Times" w:cs="Times"/>
          <w:sz w:val="24"/>
          <w:szCs w:val="24"/>
        </w:rPr>
        <w:t xml:space="preserve"> Contudo, é necessário encontrar caminhos que permitam melhorar a qualidade de aprendizagem na referida disciplina que, muitas vezes, leva ao alto índice de reprovação (</w:t>
      </w:r>
      <w:r w:rsidR="00F64E4B">
        <w:rPr>
          <w:rFonts w:ascii="Times" w:eastAsia="Times New Roman" w:hAnsi="Times" w:cs="Times"/>
          <w:sz w:val="24"/>
          <w:szCs w:val="24"/>
        </w:rPr>
        <w:t>M</w:t>
      </w:r>
      <w:r w:rsidR="00F64E4B" w:rsidRPr="00FD4E9C">
        <w:rPr>
          <w:rFonts w:ascii="Times" w:eastAsia="Times New Roman" w:hAnsi="Times" w:cs="Times"/>
          <w:sz w:val="24"/>
          <w:szCs w:val="24"/>
        </w:rPr>
        <w:t xml:space="preserve">ontes </w:t>
      </w:r>
      <w:r w:rsidRPr="00FD4E9C">
        <w:rPr>
          <w:rFonts w:ascii="Times" w:eastAsia="Times New Roman" w:hAnsi="Times" w:cs="Times"/>
          <w:sz w:val="24"/>
          <w:szCs w:val="24"/>
        </w:rPr>
        <w:t>et al., 2005; R</w:t>
      </w:r>
      <w:r w:rsidR="00F64E4B" w:rsidRPr="00FD4E9C">
        <w:rPr>
          <w:rFonts w:ascii="Times" w:eastAsia="Times New Roman" w:hAnsi="Times" w:cs="Times"/>
          <w:sz w:val="24"/>
          <w:szCs w:val="24"/>
        </w:rPr>
        <w:t>oncato</w:t>
      </w:r>
      <w:r w:rsidRPr="00FD4E9C">
        <w:rPr>
          <w:rFonts w:ascii="Times" w:eastAsia="Times New Roman" w:hAnsi="Times" w:cs="Times"/>
          <w:sz w:val="24"/>
          <w:szCs w:val="24"/>
        </w:rPr>
        <w:t xml:space="preserve"> et al., 2022). </w:t>
      </w:r>
    </w:p>
    <w:p w14:paraId="5BA27692" w14:textId="7388F23A" w:rsidR="00FD4E9C" w:rsidRPr="00FD4E9C" w:rsidRDefault="00FD4E9C" w:rsidP="00FD4E9C">
      <w:pPr>
        <w:spacing w:after="0" w:line="360" w:lineRule="auto"/>
        <w:ind w:firstLine="851"/>
        <w:jc w:val="both"/>
        <w:rPr>
          <w:rFonts w:ascii="Times" w:eastAsia="Times New Roman" w:hAnsi="Times" w:cs="Times"/>
          <w:sz w:val="24"/>
          <w:szCs w:val="24"/>
        </w:rPr>
      </w:pPr>
      <w:r w:rsidRPr="00FD4E9C">
        <w:rPr>
          <w:rFonts w:ascii="Times" w:eastAsia="Times New Roman" w:hAnsi="Times" w:cs="Times"/>
          <w:sz w:val="24"/>
          <w:szCs w:val="24"/>
        </w:rPr>
        <w:t>Para que o conhecimento anatômico humano se concretize, são necessários recursos metodológicos como o uso de cadáveres e associações de diversos recursos que auxiliam no processo de ensino-aprendizagem (C</w:t>
      </w:r>
      <w:r w:rsidR="00F64E4B" w:rsidRPr="00FD4E9C">
        <w:rPr>
          <w:rFonts w:ascii="Times" w:eastAsia="Times New Roman" w:hAnsi="Times" w:cs="Times"/>
          <w:sz w:val="24"/>
          <w:szCs w:val="24"/>
        </w:rPr>
        <w:t>osta</w:t>
      </w:r>
      <w:r w:rsidRPr="00FD4E9C">
        <w:rPr>
          <w:rFonts w:ascii="Times" w:eastAsia="Times New Roman" w:hAnsi="Times" w:cs="Times"/>
          <w:sz w:val="24"/>
          <w:szCs w:val="24"/>
        </w:rPr>
        <w:t xml:space="preserve"> et al., 2012). Em consequência da importância da AH para os cursos de saúde, e afins, é necessário que docentes inovem as práticas pedagógicas </w:t>
      </w:r>
      <w:r w:rsidRPr="00FD4E9C">
        <w:rPr>
          <w:rFonts w:ascii="Times" w:eastAsia="Times New Roman" w:hAnsi="Times" w:cs="Times"/>
          <w:sz w:val="24"/>
          <w:szCs w:val="24"/>
        </w:rPr>
        <w:lastRenderedPageBreak/>
        <w:t>estimulando a sua aprendizagem. Portanto, buscar métodos inovadores no ensino da AH é de fundamental importância por promover a apreensão do conhecimento (R</w:t>
      </w:r>
      <w:r w:rsidR="00F64E4B" w:rsidRPr="00FD4E9C">
        <w:rPr>
          <w:rFonts w:ascii="Times" w:eastAsia="Times New Roman" w:hAnsi="Times" w:cs="Times"/>
          <w:sz w:val="24"/>
          <w:szCs w:val="24"/>
        </w:rPr>
        <w:t>ocha</w:t>
      </w:r>
      <w:r w:rsidRPr="00FD4E9C">
        <w:rPr>
          <w:rFonts w:ascii="Times" w:eastAsia="Times New Roman" w:hAnsi="Times" w:cs="Times"/>
          <w:sz w:val="24"/>
          <w:szCs w:val="24"/>
        </w:rPr>
        <w:t xml:space="preserve"> et al., 2021)</w:t>
      </w:r>
    </w:p>
    <w:p w14:paraId="02ABA180" w14:textId="24A142C2" w:rsidR="00FD4E9C" w:rsidRPr="00FD4E9C" w:rsidRDefault="00FD4E9C" w:rsidP="00FD4E9C">
      <w:pPr>
        <w:spacing w:after="0" w:line="360" w:lineRule="auto"/>
        <w:ind w:firstLine="851"/>
        <w:jc w:val="both"/>
        <w:rPr>
          <w:rFonts w:ascii="Times" w:eastAsia="Times New Roman" w:hAnsi="Times" w:cs="Times"/>
          <w:sz w:val="24"/>
          <w:szCs w:val="24"/>
        </w:rPr>
      </w:pPr>
      <w:r w:rsidRPr="00FD4E9C">
        <w:rPr>
          <w:rFonts w:ascii="Times" w:eastAsia="Times New Roman" w:hAnsi="Times" w:cs="Times"/>
          <w:sz w:val="24"/>
          <w:szCs w:val="24"/>
        </w:rPr>
        <w:t>A dificuldade em conseguir material cadavérico para fins de ensino e pesquisa em anatomia humana ocorre devido a melhoria n</w:t>
      </w:r>
      <w:r w:rsidRPr="00FD4E9C">
        <w:rPr>
          <w:rFonts w:ascii="Times" w:hAnsi="Times" w:cs="Times"/>
          <w:sz w:val="24"/>
          <w:szCs w:val="24"/>
        </w:rPr>
        <w:t>o desenvolvimento socioeconômico, reduzindo o quantitativo de corpos não declarados (indigentes); processos burocráticos que possuem alto custo em regularizar estes corpos; a relação inversamente proporcional entre o aumento do número de instituições de ensino superior e a diminuição da disponibilidade de corpos cadavéricos para estudo</w:t>
      </w:r>
      <w:r w:rsidRPr="00FD4E9C">
        <w:rPr>
          <w:rFonts w:ascii="Times" w:eastAsia="Times New Roman" w:hAnsi="Times" w:cs="Times"/>
          <w:sz w:val="24"/>
          <w:szCs w:val="24"/>
        </w:rPr>
        <w:t xml:space="preserve"> (R</w:t>
      </w:r>
      <w:r w:rsidR="00F64E4B" w:rsidRPr="00FD4E9C">
        <w:rPr>
          <w:rFonts w:ascii="Times" w:eastAsia="Times New Roman" w:hAnsi="Times" w:cs="Times"/>
          <w:sz w:val="24"/>
          <w:szCs w:val="24"/>
        </w:rPr>
        <w:t>odrigues</w:t>
      </w:r>
      <w:r w:rsidRPr="00FD4E9C">
        <w:rPr>
          <w:rFonts w:ascii="Times" w:eastAsia="Times New Roman" w:hAnsi="Times" w:cs="Times"/>
          <w:sz w:val="24"/>
          <w:szCs w:val="24"/>
        </w:rPr>
        <w:t>, 2005; S</w:t>
      </w:r>
      <w:r w:rsidR="00F64E4B" w:rsidRPr="00FD4E9C">
        <w:rPr>
          <w:rFonts w:ascii="Times" w:eastAsia="Times New Roman" w:hAnsi="Times" w:cs="Times"/>
          <w:sz w:val="24"/>
          <w:szCs w:val="24"/>
        </w:rPr>
        <w:t>imão</w:t>
      </w:r>
      <w:r w:rsidRPr="00FD4E9C">
        <w:rPr>
          <w:rFonts w:ascii="Times" w:eastAsia="Times New Roman" w:hAnsi="Times" w:cs="Times"/>
          <w:sz w:val="24"/>
          <w:szCs w:val="24"/>
        </w:rPr>
        <w:t xml:space="preserve"> et al., 2011; D</w:t>
      </w:r>
      <w:r w:rsidR="00F64E4B">
        <w:rPr>
          <w:rFonts w:ascii="Times" w:eastAsia="Times New Roman" w:hAnsi="Times" w:cs="Times"/>
          <w:sz w:val="24"/>
          <w:szCs w:val="24"/>
        </w:rPr>
        <w:t>a</w:t>
      </w:r>
      <w:r w:rsidRPr="00FD4E9C">
        <w:rPr>
          <w:rFonts w:ascii="Times" w:eastAsia="Times New Roman" w:hAnsi="Times" w:cs="Times"/>
          <w:sz w:val="24"/>
          <w:szCs w:val="24"/>
        </w:rPr>
        <w:t xml:space="preserve"> R</w:t>
      </w:r>
      <w:r w:rsidR="00F64E4B" w:rsidRPr="00FD4E9C">
        <w:rPr>
          <w:rFonts w:ascii="Times" w:eastAsia="Times New Roman" w:hAnsi="Times" w:cs="Times"/>
          <w:sz w:val="24"/>
          <w:szCs w:val="24"/>
        </w:rPr>
        <w:t>ocha</w:t>
      </w:r>
      <w:r w:rsidRPr="00FD4E9C">
        <w:rPr>
          <w:rFonts w:ascii="Times" w:eastAsia="Times New Roman" w:hAnsi="Times" w:cs="Times"/>
          <w:sz w:val="24"/>
          <w:szCs w:val="24"/>
        </w:rPr>
        <w:t xml:space="preserve"> et al., 2017; R</w:t>
      </w:r>
      <w:r w:rsidR="00F64E4B" w:rsidRPr="00FD4E9C">
        <w:rPr>
          <w:rFonts w:ascii="Times" w:eastAsia="Times New Roman" w:hAnsi="Times" w:cs="Times"/>
          <w:sz w:val="24"/>
          <w:szCs w:val="24"/>
        </w:rPr>
        <w:t>oncato</w:t>
      </w:r>
      <w:r w:rsidRPr="00FD4E9C">
        <w:rPr>
          <w:rFonts w:ascii="Times" w:eastAsia="Times New Roman" w:hAnsi="Times" w:cs="Times"/>
          <w:sz w:val="24"/>
          <w:szCs w:val="24"/>
        </w:rPr>
        <w:t xml:space="preserve"> et al., 2022). Assim, a escassez do material faz com que os docentes reflitam sobre possíveis soluções oferecendo meios para integrar, aperfeiçoar e dinamizar as aulas da disciplina de AH (F</w:t>
      </w:r>
      <w:r w:rsidR="00F64E4B" w:rsidRPr="00FD4E9C">
        <w:rPr>
          <w:rFonts w:ascii="Times" w:eastAsia="Times New Roman" w:hAnsi="Times" w:cs="Times"/>
          <w:sz w:val="24"/>
          <w:szCs w:val="24"/>
        </w:rPr>
        <w:t>ornaziero</w:t>
      </w:r>
      <w:r w:rsidRPr="00FD4E9C">
        <w:rPr>
          <w:rFonts w:ascii="Times" w:eastAsia="Times New Roman" w:hAnsi="Times" w:cs="Times"/>
          <w:sz w:val="24"/>
          <w:szCs w:val="24"/>
        </w:rPr>
        <w:t xml:space="preserve"> et al., 2010; M</w:t>
      </w:r>
      <w:r w:rsidR="00F64E4B" w:rsidRPr="00FD4E9C">
        <w:rPr>
          <w:rFonts w:ascii="Times" w:eastAsia="Times New Roman" w:hAnsi="Times" w:cs="Times"/>
          <w:sz w:val="24"/>
          <w:szCs w:val="24"/>
        </w:rPr>
        <w:t>oraes</w:t>
      </w:r>
      <w:r w:rsidRPr="00FD4E9C">
        <w:rPr>
          <w:rFonts w:ascii="Times" w:eastAsia="Times New Roman" w:hAnsi="Times" w:cs="Times"/>
          <w:sz w:val="24"/>
          <w:szCs w:val="24"/>
        </w:rPr>
        <w:t>; S</w:t>
      </w:r>
      <w:r w:rsidR="00F64E4B" w:rsidRPr="00FD4E9C">
        <w:rPr>
          <w:rFonts w:ascii="Times" w:eastAsia="Times New Roman" w:hAnsi="Times" w:cs="Times"/>
          <w:sz w:val="24"/>
          <w:szCs w:val="24"/>
        </w:rPr>
        <w:t>chwingel</w:t>
      </w:r>
      <w:r w:rsidRPr="00FD4E9C">
        <w:rPr>
          <w:rFonts w:ascii="Times" w:eastAsia="Times New Roman" w:hAnsi="Times" w:cs="Times"/>
          <w:sz w:val="24"/>
          <w:szCs w:val="24"/>
        </w:rPr>
        <w:t>; S</w:t>
      </w:r>
      <w:r w:rsidR="00F64E4B" w:rsidRPr="00FD4E9C">
        <w:rPr>
          <w:rFonts w:ascii="Times" w:eastAsia="Times New Roman" w:hAnsi="Times" w:cs="Times"/>
          <w:sz w:val="24"/>
          <w:szCs w:val="24"/>
        </w:rPr>
        <w:t>ilva</w:t>
      </w:r>
      <w:r w:rsidRPr="00FD4E9C">
        <w:rPr>
          <w:rFonts w:ascii="Times" w:eastAsia="Times New Roman" w:hAnsi="Times" w:cs="Times"/>
          <w:sz w:val="24"/>
          <w:szCs w:val="24"/>
        </w:rPr>
        <w:t xml:space="preserve"> J</w:t>
      </w:r>
      <w:r w:rsidR="00F64E4B" w:rsidRPr="00FD4E9C">
        <w:rPr>
          <w:rFonts w:ascii="Times" w:eastAsia="Times New Roman" w:hAnsi="Times" w:cs="Times"/>
          <w:sz w:val="24"/>
          <w:szCs w:val="24"/>
        </w:rPr>
        <w:t>únior</w:t>
      </w:r>
      <w:r w:rsidRPr="00FD4E9C">
        <w:rPr>
          <w:rFonts w:ascii="Times" w:eastAsia="Times New Roman" w:hAnsi="Times" w:cs="Times"/>
          <w:sz w:val="24"/>
          <w:szCs w:val="24"/>
        </w:rPr>
        <w:t>, 2016).</w:t>
      </w:r>
    </w:p>
    <w:p w14:paraId="0D5F528B" w14:textId="5A50B565" w:rsidR="00FD4E9C" w:rsidRPr="00FD4E9C" w:rsidRDefault="00FD4E9C" w:rsidP="00FD4E9C">
      <w:pPr>
        <w:spacing w:after="0" w:line="360" w:lineRule="auto"/>
        <w:ind w:firstLine="851"/>
        <w:jc w:val="both"/>
        <w:rPr>
          <w:rFonts w:ascii="Times" w:eastAsia="Times New Roman" w:hAnsi="Times" w:cs="Times"/>
          <w:sz w:val="24"/>
          <w:szCs w:val="24"/>
        </w:rPr>
      </w:pPr>
      <w:r w:rsidRPr="00FD4E9C">
        <w:rPr>
          <w:rFonts w:ascii="Times" w:eastAsia="Times New Roman" w:hAnsi="Times" w:cs="Times"/>
          <w:sz w:val="24"/>
          <w:szCs w:val="24"/>
        </w:rPr>
        <w:t>Uma das formas de promover a retenção do conhecimento e resolver a falta do material cadavérico necessário no ensino do referido componente curricular, é através da aplicação de material didático alternativo, o qual permite que os discentes criem imagens mais próximas às estruturas anatômicas reais (F</w:t>
      </w:r>
      <w:r w:rsidR="00F64E4B" w:rsidRPr="00FD4E9C">
        <w:rPr>
          <w:rFonts w:ascii="Times" w:eastAsia="Times New Roman" w:hAnsi="Times" w:cs="Times"/>
          <w:sz w:val="24"/>
          <w:szCs w:val="24"/>
        </w:rPr>
        <w:t>reitas</w:t>
      </w:r>
      <w:r w:rsidRPr="00FD4E9C">
        <w:rPr>
          <w:rFonts w:ascii="Times" w:eastAsia="Times New Roman" w:hAnsi="Times" w:cs="Times"/>
          <w:sz w:val="24"/>
          <w:szCs w:val="24"/>
        </w:rPr>
        <w:t>, 2008; R</w:t>
      </w:r>
      <w:r w:rsidR="00F64E4B" w:rsidRPr="00FD4E9C">
        <w:rPr>
          <w:rFonts w:ascii="Times" w:eastAsia="Times New Roman" w:hAnsi="Times" w:cs="Times"/>
          <w:sz w:val="24"/>
          <w:szCs w:val="24"/>
        </w:rPr>
        <w:t>ocha</w:t>
      </w:r>
      <w:r w:rsidRPr="00FD4E9C">
        <w:rPr>
          <w:rFonts w:ascii="Times" w:eastAsia="Times New Roman" w:hAnsi="Times" w:cs="Times"/>
          <w:sz w:val="24"/>
          <w:szCs w:val="24"/>
        </w:rPr>
        <w:t xml:space="preserve"> et al., 2021).</w:t>
      </w:r>
    </w:p>
    <w:p w14:paraId="1CEE43F7" w14:textId="7DF7BB5F" w:rsidR="00FD4E9C" w:rsidRPr="00FD4E9C" w:rsidRDefault="00FD4E9C" w:rsidP="00FD4E9C">
      <w:pPr>
        <w:spacing w:after="0" w:line="360" w:lineRule="auto"/>
        <w:ind w:firstLine="851"/>
        <w:jc w:val="both"/>
        <w:rPr>
          <w:rFonts w:ascii="Times" w:eastAsia="Times New Roman" w:hAnsi="Times" w:cs="Times"/>
          <w:sz w:val="24"/>
          <w:szCs w:val="24"/>
        </w:rPr>
      </w:pPr>
      <w:r w:rsidRPr="00FD4E9C">
        <w:rPr>
          <w:rFonts w:ascii="Times" w:eastAsia="Times New Roman" w:hAnsi="Times" w:cs="Times"/>
          <w:sz w:val="24"/>
          <w:szCs w:val="24"/>
        </w:rPr>
        <w:t>Nesse sentido, utilização de diversos recursos alternativos em aulas práticas de AH, como modelos anatômicos sintéticos e confeccionados, uso de tecnologias, imagens fotocopiadas, atlas, jogos de tabuleiro, utilização de roteiros para aulas práticas, exames de imagens, redes sociais correspondem a estratégias de ensino-aprendizagem viáveis, já que há uma necessidade na apreensão dos conhecimentos acerca do referido componente curricular (S</w:t>
      </w:r>
      <w:r w:rsidR="00F64E4B" w:rsidRPr="00FD4E9C">
        <w:rPr>
          <w:rFonts w:ascii="Times" w:eastAsia="Times New Roman" w:hAnsi="Times" w:cs="Times"/>
          <w:sz w:val="24"/>
          <w:szCs w:val="24"/>
        </w:rPr>
        <w:t>ilva</w:t>
      </w:r>
      <w:r w:rsidRPr="00FD4E9C">
        <w:rPr>
          <w:rFonts w:ascii="Times" w:eastAsia="Times New Roman" w:hAnsi="Times" w:cs="Times"/>
          <w:sz w:val="24"/>
          <w:szCs w:val="24"/>
        </w:rPr>
        <w:t xml:space="preserve"> et al., 2012; J</w:t>
      </w:r>
      <w:r w:rsidR="00F64E4B" w:rsidRPr="00FD4E9C">
        <w:rPr>
          <w:rFonts w:ascii="Times" w:eastAsia="Times New Roman" w:hAnsi="Times" w:cs="Times"/>
          <w:sz w:val="24"/>
          <w:szCs w:val="24"/>
        </w:rPr>
        <w:t>affar</w:t>
      </w:r>
      <w:r w:rsidRPr="00FD4E9C">
        <w:rPr>
          <w:rFonts w:ascii="Times" w:eastAsia="Times New Roman" w:hAnsi="Times" w:cs="Times"/>
          <w:sz w:val="24"/>
          <w:szCs w:val="24"/>
        </w:rPr>
        <w:t>, 2012 e 2014; S</w:t>
      </w:r>
      <w:r w:rsidR="00F64E4B" w:rsidRPr="00FD4E9C">
        <w:rPr>
          <w:rFonts w:ascii="Times" w:eastAsia="Times New Roman" w:hAnsi="Times" w:cs="Times"/>
          <w:sz w:val="24"/>
          <w:szCs w:val="24"/>
        </w:rPr>
        <w:t>ilva</w:t>
      </w:r>
      <w:r w:rsidRPr="00FD4E9C">
        <w:rPr>
          <w:rFonts w:ascii="Times" w:eastAsia="Times New Roman" w:hAnsi="Times" w:cs="Times"/>
          <w:sz w:val="24"/>
          <w:szCs w:val="24"/>
        </w:rPr>
        <w:t xml:space="preserve"> J</w:t>
      </w:r>
      <w:r w:rsidR="00F64E4B" w:rsidRPr="00FD4E9C">
        <w:rPr>
          <w:rFonts w:ascii="Times" w:eastAsia="Times New Roman" w:hAnsi="Times" w:cs="Times"/>
          <w:sz w:val="24"/>
          <w:szCs w:val="24"/>
        </w:rPr>
        <w:t>únior</w:t>
      </w:r>
      <w:r w:rsidRPr="00FD4E9C">
        <w:rPr>
          <w:rFonts w:ascii="Times" w:eastAsia="Times New Roman" w:hAnsi="Times" w:cs="Times"/>
          <w:sz w:val="24"/>
          <w:szCs w:val="24"/>
        </w:rPr>
        <w:t xml:space="preserve"> et al., 2014a e 2014b; A</w:t>
      </w:r>
      <w:r w:rsidR="00F64E4B" w:rsidRPr="00FD4E9C">
        <w:rPr>
          <w:rFonts w:ascii="Times" w:eastAsia="Times New Roman" w:hAnsi="Times" w:cs="Times"/>
          <w:sz w:val="24"/>
          <w:szCs w:val="24"/>
        </w:rPr>
        <w:t>ttardi</w:t>
      </w:r>
      <w:r w:rsidRPr="00FD4E9C">
        <w:rPr>
          <w:rFonts w:ascii="Times" w:eastAsia="Times New Roman" w:hAnsi="Times" w:cs="Times"/>
          <w:sz w:val="24"/>
          <w:szCs w:val="24"/>
        </w:rPr>
        <w:t>; R</w:t>
      </w:r>
      <w:r w:rsidR="00F64E4B" w:rsidRPr="00FD4E9C">
        <w:rPr>
          <w:rFonts w:ascii="Times" w:eastAsia="Times New Roman" w:hAnsi="Times" w:cs="Times"/>
          <w:sz w:val="24"/>
          <w:szCs w:val="24"/>
        </w:rPr>
        <w:t>ogers</w:t>
      </w:r>
      <w:r w:rsidRPr="00FD4E9C">
        <w:rPr>
          <w:rFonts w:ascii="Times" w:eastAsia="Times New Roman" w:hAnsi="Times" w:cs="Times"/>
          <w:sz w:val="24"/>
          <w:szCs w:val="24"/>
        </w:rPr>
        <w:t>, 2015; G</w:t>
      </w:r>
      <w:r w:rsidR="00F64E4B" w:rsidRPr="00FD4E9C">
        <w:rPr>
          <w:rFonts w:ascii="Times" w:eastAsia="Times New Roman" w:hAnsi="Times" w:cs="Times"/>
          <w:sz w:val="24"/>
          <w:szCs w:val="24"/>
        </w:rPr>
        <w:t>uy</w:t>
      </w:r>
      <w:r w:rsidRPr="00FD4E9C">
        <w:rPr>
          <w:rFonts w:ascii="Times" w:eastAsia="Times New Roman" w:hAnsi="Times" w:cs="Times"/>
          <w:sz w:val="24"/>
          <w:szCs w:val="24"/>
        </w:rPr>
        <w:t xml:space="preserve"> et al., 2015</w:t>
      </w:r>
      <w:r w:rsidR="00F64E4B">
        <w:rPr>
          <w:rFonts w:ascii="Times" w:eastAsia="Times New Roman" w:hAnsi="Times" w:cs="Times"/>
          <w:sz w:val="24"/>
          <w:szCs w:val="24"/>
        </w:rPr>
        <w:t>;</w:t>
      </w:r>
      <w:r w:rsidRPr="00FD4E9C">
        <w:rPr>
          <w:rFonts w:ascii="Times" w:eastAsia="Times New Roman" w:hAnsi="Times" w:cs="Times"/>
          <w:sz w:val="24"/>
          <w:szCs w:val="24"/>
        </w:rPr>
        <w:t xml:space="preserve"> S</w:t>
      </w:r>
      <w:r w:rsidR="00F64E4B" w:rsidRPr="00FD4E9C">
        <w:rPr>
          <w:rFonts w:ascii="Times" w:eastAsia="Times New Roman" w:hAnsi="Times" w:cs="Times"/>
          <w:sz w:val="24"/>
          <w:szCs w:val="24"/>
        </w:rPr>
        <w:t>hoepe</w:t>
      </w:r>
      <w:r w:rsidRPr="00FD4E9C">
        <w:rPr>
          <w:rFonts w:ascii="Times" w:eastAsia="Times New Roman" w:hAnsi="Times" w:cs="Times"/>
          <w:sz w:val="24"/>
          <w:szCs w:val="24"/>
        </w:rPr>
        <w:t xml:space="preserve"> et al., 2015; M</w:t>
      </w:r>
      <w:r w:rsidR="00F64E4B" w:rsidRPr="00FD4E9C">
        <w:rPr>
          <w:rFonts w:ascii="Times" w:eastAsia="Times New Roman" w:hAnsi="Times" w:cs="Times"/>
          <w:sz w:val="24"/>
          <w:szCs w:val="24"/>
        </w:rPr>
        <w:t>oraes</w:t>
      </w:r>
      <w:r w:rsidRPr="00FD4E9C">
        <w:rPr>
          <w:rFonts w:ascii="Times" w:eastAsia="Times New Roman" w:hAnsi="Times" w:cs="Times"/>
          <w:sz w:val="24"/>
          <w:szCs w:val="24"/>
        </w:rPr>
        <w:t>; S</w:t>
      </w:r>
      <w:r w:rsidR="00F64E4B" w:rsidRPr="00FD4E9C">
        <w:rPr>
          <w:rFonts w:ascii="Times" w:eastAsia="Times New Roman" w:hAnsi="Times" w:cs="Times"/>
          <w:sz w:val="24"/>
          <w:szCs w:val="24"/>
        </w:rPr>
        <w:t>chwingel</w:t>
      </w:r>
      <w:r w:rsidR="00F64E4B">
        <w:rPr>
          <w:rFonts w:ascii="Times" w:eastAsia="Times New Roman" w:hAnsi="Times" w:cs="Times"/>
          <w:sz w:val="24"/>
          <w:szCs w:val="24"/>
        </w:rPr>
        <w:t>;</w:t>
      </w:r>
      <w:r w:rsidRPr="00FD4E9C">
        <w:rPr>
          <w:rFonts w:ascii="Times" w:eastAsia="Times New Roman" w:hAnsi="Times" w:cs="Times"/>
          <w:sz w:val="24"/>
          <w:szCs w:val="24"/>
        </w:rPr>
        <w:t xml:space="preserve"> S</w:t>
      </w:r>
      <w:r w:rsidR="00F64E4B" w:rsidRPr="00FD4E9C">
        <w:rPr>
          <w:rFonts w:ascii="Times" w:eastAsia="Times New Roman" w:hAnsi="Times" w:cs="Times"/>
          <w:sz w:val="24"/>
          <w:szCs w:val="24"/>
        </w:rPr>
        <w:t>ilva</w:t>
      </w:r>
      <w:r w:rsidRPr="00FD4E9C">
        <w:rPr>
          <w:rFonts w:ascii="Times" w:eastAsia="Times New Roman" w:hAnsi="Times" w:cs="Times"/>
          <w:sz w:val="24"/>
          <w:szCs w:val="24"/>
        </w:rPr>
        <w:t xml:space="preserve"> J</w:t>
      </w:r>
      <w:r w:rsidR="00F64E4B" w:rsidRPr="00FD4E9C">
        <w:rPr>
          <w:rFonts w:ascii="Times" w:eastAsia="Times New Roman" w:hAnsi="Times" w:cs="Times"/>
          <w:sz w:val="24"/>
          <w:szCs w:val="24"/>
        </w:rPr>
        <w:t>únior</w:t>
      </w:r>
      <w:r w:rsidRPr="00FD4E9C">
        <w:rPr>
          <w:rFonts w:ascii="Times" w:eastAsia="Times New Roman" w:hAnsi="Times" w:cs="Times"/>
          <w:sz w:val="24"/>
          <w:szCs w:val="24"/>
        </w:rPr>
        <w:t>, 2016; F</w:t>
      </w:r>
      <w:r w:rsidR="00F64E4B" w:rsidRPr="00FD4E9C">
        <w:rPr>
          <w:rFonts w:ascii="Times" w:eastAsia="Times New Roman" w:hAnsi="Times" w:cs="Times"/>
          <w:sz w:val="24"/>
          <w:szCs w:val="24"/>
        </w:rPr>
        <w:t>alcão</w:t>
      </w:r>
      <w:r w:rsidRPr="00FD4E9C">
        <w:rPr>
          <w:rFonts w:ascii="Times" w:eastAsia="Times New Roman" w:hAnsi="Times" w:cs="Times"/>
          <w:sz w:val="24"/>
          <w:szCs w:val="24"/>
        </w:rPr>
        <w:t xml:space="preserve"> et al., 2016; R</w:t>
      </w:r>
      <w:r w:rsidR="00F64E4B" w:rsidRPr="00FD4E9C">
        <w:rPr>
          <w:rFonts w:ascii="Times" w:eastAsia="Times New Roman" w:hAnsi="Times" w:cs="Times"/>
          <w:sz w:val="24"/>
          <w:szCs w:val="24"/>
        </w:rPr>
        <w:t>ibeiro</w:t>
      </w:r>
      <w:r w:rsidRPr="00FD4E9C">
        <w:rPr>
          <w:rFonts w:ascii="Times" w:eastAsia="Times New Roman" w:hAnsi="Times" w:cs="Times"/>
          <w:sz w:val="24"/>
          <w:szCs w:val="24"/>
        </w:rPr>
        <w:t xml:space="preserve"> et al., 2017; S</w:t>
      </w:r>
      <w:r w:rsidR="00F64E4B" w:rsidRPr="00FD4E9C">
        <w:rPr>
          <w:rFonts w:ascii="Times" w:eastAsia="Times New Roman" w:hAnsi="Times" w:cs="Times"/>
          <w:sz w:val="24"/>
          <w:szCs w:val="24"/>
        </w:rPr>
        <w:t>ilva</w:t>
      </w:r>
      <w:r w:rsidRPr="00FD4E9C">
        <w:rPr>
          <w:rFonts w:ascii="Times" w:eastAsia="Times New Roman" w:hAnsi="Times" w:cs="Times"/>
          <w:sz w:val="24"/>
          <w:szCs w:val="24"/>
        </w:rPr>
        <w:t xml:space="preserve"> et al., 2017; S</w:t>
      </w:r>
      <w:r w:rsidR="00F64E4B" w:rsidRPr="00FD4E9C">
        <w:rPr>
          <w:rFonts w:ascii="Times" w:eastAsia="Times New Roman" w:hAnsi="Times" w:cs="Times"/>
          <w:sz w:val="24"/>
          <w:szCs w:val="24"/>
        </w:rPr>
        <w:t>ilva</w:t>
      </w:r>
      <w:r w:rsidRPr="00FD4E9C">
        <w:rPr>
          <w:rFonts w:ascii="Times" w:eastAsia="Times New Roman" w:hAnsi="Times" w:cs="Times"/>
          <w:sz w:val="24"/>
          <w:szCs w:val="24"/>
        </w:rPr>
        <w:t xml:space="preserve"> et al., 2018; N</w:t>
      </w:r>
      <w:r w:rsidR="00F64E4B" w:rsidRPr="00FD4E9C">
        <w:rPr>
          <w:rFonts w:ascii="Times" w:eastAsia="Times New Roman" w:hAnsi="Times" w:cs="Times"/>
          <w:sz w:val="24"/>
          <w:szCs w:val="24"/>
        </w:rPr>
        <w:t>ascimento</w:t>
      </w:r>
      <w:r w:rsidRPr="00FD4E9C">
        <w:rPr>
          <w:rFonts w:ascii="Times" w:eastAsia="Times New Roman" w:hAnsi="Times" w:cs="Times"/>
          <w:sz w:val="24"/>
          <w:szCs w:val="24"/>
        </w:rPr>
        <w:t xml:space="preserve"> et al., 2018; R</w:t>
      </w:r>
      <w:r w:rsidR="00F64E4B" w:rsidRPr="00FD4E9C">
        <w:rPr>
          <w:rFonts w:ascii="Times" w:eastAsia="Times New Roman" w:hAnsi="Times" w:cs="Times"/>
          <w:sz w:val="24"/>
          <w:szCs w:val="24"/>
        </w:rPr>
        <w:t>ibeiro</w:t>
      </w:r>
      <w:r w:rsidRPr="00FD4E9C">
        <w:rPr>
          <w:rFonts w:ascii="Times" w:eastAsia="Times New Roman" w:hAnsi="Times" w:cs="Times"/>
          <w:sz w:val="24"/>
          <w:szCs w:val="24"/>
        </w:rPr>
        <w:t xml:space="preserve"> et al., 2024). </w:t>
      </w:r>
    </w:p>
    <w:p w14:paraId="7BB21E50" w14:textId="040DDBBD" w:rsidR="00FD4E9C" w:rsidRPr="00FD4E9C" w:rsidRDefault="00FD4E9C" w:rsidP="00FD4E9C">
      <w:pPr>
        <w:spacing w:after="0" w:line="360" w:lineRule="auto"/>
        <w:ind w:firstLine="851"/>
        <w:jc w:val="both"/>
        <w:rPr>
          <w:rFonts w:ascii="Times" w:eastAsia="Times New Roman" w:hAnsi="Times" w:cs="Times"/>
          <w:sz w:val="24"/>
          <w:szCs w:val="24"/>
        </w:rPr>
      </w:pPr>
      <w:r w:rsidRPr="00FD4E9C">
        <w:rPr>
          <w:rFonts w:ascii="Times" w:eastAsia="Times New Roman" w:hAnsi="Times" w:cs="Times"/>
          <w:sz w:val="24"/>
          <w:szCs w:val="24"/>
        </w:rPr>
        <w:t xml:space="preserve">Diante dessas considerações o presente estudo teve como objetivo avaliar a eficácia entre diferentes alternativas de ensino da AH (peças cadavéricas, modelos sintéticos, modelos confeccionados, fotocopias e </w:t>
      </w:r>
      <w:r w:rsidR="00930F21">
        <w:rPr>
          <w:rFonts w:ascii="Times" w:eastAsia="Times New Roman" w:hAnsi="Times" w:cs="Times"/>
          <w:i/>
          <w:sz w:val="24"/>
          <w:szCs w:val="24"/>
        </w:rPr>
        <w:t>s</w:t>
      </w:r>
      <w:r w:rsidRPr="00FD4E9C">
        <w:rPr>
          <w:rFonts w:ascii="Times" w:eastAsia="Times New Roman" w:hAnsi="Times" w:cs="Times"/>
          <w:i/>
          <w:sz w:val="24"/>
          <w:szCs w:val="24"/>
        </w:rPr>
        <w:t>oftwares</w:t>
      </w:r>
      <w:r w:rsidRPr="00FD4E9C">
        <w:rPr>
          <w:rFonts w:ascii="Times" w:eastAsia="Times New Roman" w:hAnsi="Times" w:cs="Times"/>
          <w:sz w:val="24"/>
          <w:szCs w:val="24"/>
        </w:rPr>
        <w:t>) e identificar o mais indicado frente ao conhecimento específico e percepções dos alunos do curso de Licenciatura em Ciências Biológicas da Universidade de Pernambuco, Campus Petrolina.</w:t>
      </w:r>
    </w:p>
    <w:p w14:paraId="28CCC40E" w14:textId="77777777" w:rsidR="00FD4E9C" w:rsidRPr="00FD4E9C" w:rsidRDefault="00FD4E9C" w:rsidP="00D22ACD">
      <w:pPr>
        <w:pStyle w:val="Ttulo1"/>
        <w:spacing w:before="0" w:after="0" w:line="240" w:lineRule="auto"/>
        <w:rPr>
          <w:rFonts w:ascii="Times" w:eastAsia="Times New Roman" w:hAnsi="Times" w:cs="Times"/>
          <w:sz w:val="24"/>
          <w:szCs w:val="24"/>
        </w:rPr>
      </w:pPr>
      <w:bookmarkStart w:id="0" w:name="_Toc464652737"/>
      <w:r w:rsidRPr="00FD4E9C">
        <w:rPr>
          <w:rFonts w:ascii="Times" w:eastAsia="Times New Roman" w:hAnsi="Times" w:cs="Times"/>
          <w:b w:val="0"/>
          <w:bCs/>
          <w:sz w:val="24"/>
          <w:szCs w:val="24"/>
        </w:rPr>
        <w:t>M</w:t>
      </w:r>
      <w:bookmarkEnd w:id="0"/>
      <w:r w:rsidRPr="00FD4E9C">
        <w:rPr>
          <w:rFonts w:ascii="Times" w:eastAsia="Times New Roman" w:hAnsi="Times" w:cs="Times"/>
          <w:b w:val="0"/>
          <w:bCs/>
          <w:sz w:val="24"/>
          <w:szCs w:val="24"/>
        </w:rPr>
        <w:t>ETODOLOGIA</w:t>
      </w:r>
    </w:p>
    <w:p w14:paraId="528A262D" w14:textId="77777777" w:rsidR="00FD4E9C" w:rsidRPr="00FD4E9C" w:rsidRDefault="00FD4E9C" w:rsidP="00FD4E9C">
      <w:pPr>
        <w:spacing w:after="0" w:line="360" w:lineRule="auto"/>
        <w:ind w:firstLine="851"/>
        <w:jc w:val="both"/>
        <w:rPr>
          <w:rFonts w:ascii="Times" w:eastAsia="Times New Roman" w:hAnsi="Times" w:cs="Times"/>
          <w:sz w:val="24"/>
          <w:szCs w:val="24"/>
        </w:rPr>
      </w:pPr>
      <w:r w:rsidRPr="00FD4E9C">
        <w:rPr>
          <w:rFonts w:ascii="Times" w:eastAsia="Times New Roman" w:hAnsi="Times" w:cs="Times"/>
          <w:sz w:val="24"/>
          <w:szCs w:val="24"/>
        </w:rPr>
        <w:t xml:space="preserve">Para a elaboração desse estudo participou trinta estudantes do curso de Licenciatura em Ciências Biológicas da Universidade de Pernambuco (UPE), </w:t>
      </w:r>
      <w:r w:rsidRPr="00FD4E9C">
        <w:rPr>
          <w:rFonts w:ascii="Times" w:eastAsia="Times New Roman" w:hAnsi="Times" w:cs="Times"/>
          <w:i/>
          <w:iCs/>
          <w:sz w:val="24"/>
          <w:szCs w:val="24"/>
        </w:rPr>
        <w:t>Campus</w:t>
      </w:r>
      <w:r w:rsidRPr="00FD4E9C">
        <w:rPr>
          <w:rFonts w:ascii="Times" w:eastAsia="Times New Roman" w:hAnsi="Times" w:cs="Times"/>
          <w:sz w:val="24"/>
          <w:szCs w:val="24"/>
        </w:rPr>
        <w:t xml:space="preserve"> Petrolina, que tinha como critérios estar matriculados na disciplina de Anatomia Humana, ter já sido aprovado no referido componente curricular, ter concordado em participar do estudo e ter assinado o Termo </w:t>
      </w:r>
      <w:r w:rsidRPr="00FD4E9C">
        <w:rPr>
          <w:rFonts w:ascii="Times" w:eastAsia="Times New Roman" w:hAnsi="Times" w:cs="Times"/>
          <w:sz w:val="24"/>
          <w:szCs w:val="24"/>
        </w:rPr>
        <w:lastRenderedPageBreak/>
        <w:t>de Consentimento Livre e Esclarecido conforme a resolução 466/2012 do Conselho Nacional de Saúde (CNS). O presente estudo foi aprovado pelo Comitê de Ética e Pesquisa (CEPE) da Universidade de Pernambuco sob CAAE: 51066115.1.0000.5207.</w:t>
      </w:r>
    </w:p>
    <w:p w14:paraId="18E76511" w14:textId="278FE762" w:rsidR="00FD4E9C" w:rsidRPr="00E20292" w:rsidRDefault="00FD4E9C" w:rsidP="00D22ACD">
      <w:pPr>
        <w:spacing w:after="0" w:line="240" w:lineRule="auto"/>
        <w:jc w:val="both"/>
        <w:rPr>
          <w:rFonts w:ascii="Times" w:eastAsia="Times New Roman" w:hAnsi="Times" w:cs="Times"/>
          <w:b/>
          <w:bCs/>
          <w:i/>
          <w:iCs/>
          <w:sz w:val="24"/>
          <w:szCs w:val="24"/>
        </w:rPr>
      </w:pPr>
      <w:r w:rsidRPr="00E20292">
        <w:rPr>
          <w:rFonts w:ascii="Times" w:eastAsia="Times New Roman" w:hAnsi="Times" w:cs="Times"/>
          <w:b/>
          <w:bCs/>
          <w:i/>
          <w:iCs/>
          <w:sz w:val="24"/>
          <w:szCs w:val="24"/>
        </w:rPr>
        <w:t xml:space="preserve">Caracterização do </w:t>
      </w:r>
      <w:r w:rsidR="00D22ACD">
        <w:rPr>
          <w:rFonts w:ascii="Times" w:eastAsia="Times New Roman" w:hAnsi="Times" w:cs="Times"/>
          <w:b/>
          <w:bCs/>
          <w:i/>
          <w:iCs/>
          <w:sz w:val="24"/>
          <w:szCs w:val="24"/>
        </w:rPr>
        <w:t>e</w:t>
      </w:r>
      <w:r w:rsidRPr="00E20292">
        <w:rPr>
          <w:rFonts w:ascii="Times" w:eastAsia="Times New Roman" w:hAnsi="Times" w:cs="Times"/>
          <w:b/>
          <w:bCs/>
          <w:i/>
          <w:iCs/>
          <w:sz w:val="24"/>
          <w:szCs w:val="24"/>
        </w:rPr>
        <w:t>studo</w:t>
      </w:r>
    </w:p>
    <w:p w14:paraId="001CF30E" w14:textId="77777777" w:rsidR="00FD4E9C" w:rsidRPr="00FD4E9C" w:rsidRDefault="00FD4E9C" w:rsidP="00FD4E9C">
      <w:pPr>
        <w:spacing w:after="0" w:line="360" w:lineRule="auto"/>
        <w:ind w:firstLine="851"/>
        <w:jc w:val="both"/>
        <w:rPr>
          <w:rFonts w:ascii="Times" w:eastAsia="Times New Roman" w:hAnsi="Times" w:cs="Times"/>
          <w:sz w:val="24"/>
          <w:szCs w:val="24"/>
        </w:rPr>
      </w:pPr>
      <w:r w:rsidRPr="00FD4E9C">
        <w:rPr>
          <w:rFonts w:ascii="Times" w:eastAsia="Times New Roman" w:hAnsi="Times" w:cs="Times"/>
          <w:sz w:val="24"/>
          <w:szCs w:val="24"/>
        </w:rPr>
        <w:t xml:space="preserve">Optou-se por um estudo do tipo exploratório-descritivo com metodologia qualitativa e quantitativa realizado por integrantes do LABEPAH (Laboratório de Ensino e Pesquisa em Anatomia Humana) no Laboratório de Anatomia Humana da UPE. O material utilizado na pesquisa consistiu em peças cadavéricas humanas, modelos anatômicos sintéticos, modelos confeccionado, </w:t>
      </w:r>
      <w:r w:rsidRPr="00FD4E9C">
        <w:rPr>
          <w:rFonts w:ascii="Times" w:eastAsia="Times New Roman" w:hAnsi="Times" w:cs="Times"/>
          <w:i/>
          <w:iCs/>
          <w:sz w:val="24"/>
          <w:szCs w:val="24"/>
        </w:rPr>
        <w:t>softwares</w:t>
      </w:r>
      <w:r w:rsidRPr="00FD4E9C">
        <w:rPr>
          <w:rFonts w:ascii="Times" w:eastAsia="Times New Roman" w:hAnsi="Times" w:cs="Times"/>
          <w:sz w:val="24"/>
          <w:szCs w:val="24"/>
        </w:rPr>
        <w:t xml:space="preserve"> e fotocópias do acervo do próprio laboratório.</w:t>
      </w:r>
    </w:p>
    <w:p w14:paraId="71A50433" w14:textId="3FAF333A" w:rsidR="00FD4E9C" w:rsidRPr="00E20292" w:rsidRDefault="00FD4E9C" w:rsidP="00D22ACD">
      <w:pPr>
        <w:spacing w:after="0" w:line="240" w:lineRule="auto"/>
        <w:jc w:val="both"/>
        <w:rPr>
          <w:rFonts w:ascii="Times" w:eastAsia="Times New Roman" w:hAnsi="Times" w:cs="Times"/>
          <w:b/>
          <w:bCs/>
          <w:i/>
          <w:iCs/>
          <w:sz w:val="24"/>
          <w:szCs w:val="24"/>
        </w:rPr>
      </w:pPr>
      <w:r w:rsidRPr="00E20292">
        <w:rPr>
          <w:rFonts w:ascii="Times" w:eastAsia="Times New Roman" w:hAnsi="Times" w:cs="Times"/>
          <w:b/>
          <w:bCs/>
          <w:i/>
          <w:iCs/>
          <w:sz w:val="24"/>
          <w:szCs w:val="24"/>
        </w:rPr>
        <w:t xml:space="preserve">Percurso para </w:t>
      </w:r>
      <w:r w:rsidR="00D22ACD">
        <w:rPr>
          <w:rFonts w:ascii="Times" w:eastAsia="Times New Roman" w:hAnsi="Times" w:cs="Times"/>
          <w:b/>
          <w:bCs/>
          <w:i/>
          <w:iCs/>
          <w:sz w:val="24"/>
          <w:szCs w:val="24"/>
        </w:rPr>
        <w:t>c</w:t>
      </w:r>
      <w:r w:rsidRPr="00E20292">
        <w:rPr>
          <w:rFonts w:ascii="Times" w:eastAsia="Times New Roman" w:hAnsi="Times" w:cs="Times"/>
          <w:b/>
          <w:bCs/>
          <w:i/>
          <w:iCs/>
          <w:sz w:val="24"/>
          <w:szCs w:val="24"/>
        </w:rPr>
        <w:t xml:space="preserve">oleta dos </w:t>
      </w:r>
      <w:r w:rsidR="00D22ACD">
        <w:rPr>
          <w:rFonts w:ascii="Times" w:eastAsia="Times New Roman" w:hAnsi="Times" w:cs="Times"/>
          <w:b/>
          <w:bCs/>
          <w:i/>
          <w:iCs/>
          <w:sz w:val="24"/>
          <w:szCs w:val="24"/>
        </w:rPr>
        <w:t>d</w:t>
      </w:r>
      <w:r w:rsidRPr="00E20292">
        <w:rPr>
          <w:rFonts w:ascii="Times" w:eastAsia="Times New Roman" w:hAnsi="Times" w:cs="Times"/>
          <w:b/>
          <w:bCs/>
          <w:i/>
          <w:iCs/>
          <w:sz w:val="24"/>
          <w:szCs w:val="24"/>
        </w:rPr>
        <w:t>ados</w:t>
      </w:r>
    </w:p>
    <w:p w14:paraId="629F077F" w14:textId="40E0803C" w:rsidR="00FD4E9C" w:rsidRPr="00FD4E9C" w:rsidRDefault="00FD4E9C" w:rsidP="00FD4E9C">
      <w:pPr>
        <w:spacing w:after="0" w:line="360" w:lineRule="auto"/>
        <w:ind w:firstLine="851"/>
        <w:jc w:val="both"/>
        <w:rPr>
          <w:rFonts w:ascii="Times" w:eastAsia="Times New Roman" w:hAnsi="Times" w:cs="Times"/>
          <w:sz w:val="24"/>
          <w:szCs w:val="24"/>
        </w:rPr>
      </w:pPr>
      <w:r w:rsidRPr="00FD4E9C">
        <w:rPr>
          <w:rFonts w:ascii="Times" w:eastAsia="Times New Roman" w:hAnsi="Times" w:cs="Times"/>
          <w:sz w:val="24"/>
          <w:szCs w:val="24"/>
        </w:rPr>
        <w:t xml:space="preserve">Trinta alunos participaram do estudo permitindo uma confiabilidade estatística dos dados. Após a leitura do Termo Consentimento Livre e Esclarecido os alunos deram seu consentimento e iniciou-se a coleta dos dados em duas etapas. Na primeira, os alunos </w:t>
      </w:r>
      <w:r w:rsidR="00CC61B7">
        <w:rPr>
          <w:rFonts w:ascii="Times" w:eastAsia="Times New Roman" w:hAnsi="Times" w:cs="Times"/>
          <w:sz w:val="24"/>
          <w:szCs w:val="24"/>
        </w:rPr>
        <w:t>participaram de</w:t>
      </w:r>
      <w:r w:rsidRPr="00FD4E9C">
        <w:rPr>
          <w:rFonts w:ascii="Times" w:eastAsia="Times New Roman" w:hAnsi="Times" w:cs="Times"/>
          <w:sz w:val="24"/>
          <w:szCs w:val="24"/>
        </w:rPr>
        <w:t xml:space="preserve"> uma avaliação prática</w:t>
      </w:r>
      <w:r w:rsidR="00CC61B7">
        <w:rPr>
          <w:rFonts w:ascii="Times" w:eastAsia="Times New Roman" w:hAnsi="Times" w:cs="Times"/>
          <w:sz w:val="24"/>
          <w:szCs w:val="24"/>
        </w:rPr>
        <w:t>, estilo gincana,</w:t>
      </w:r>
      <w:r w:rsidRPr="00FD4E9C">
        <w:rPr>
          <w:rFonts w:ascii="Times" w:eastAsia="Times New Roman" w:hAnsi="Times" w:cs="Times"/>
          <w:sz w:val="24"/>
          <w:szCs w:val="24"/>
        </w:rPr>
        <w:t xml:space="preserve"> no Laboratório de Anatomia Humana, respondendo uma folha resposta prática individual e de dinâmica rotativa dentro do Laboratório durante a avaliação. Ainda na primeira etapa da coleta dos dados, obteve-se dados demográficos para a análise aqui aplicada. Na segunda etapa, os alunos responderam questões discursivas que versou sobre suas dificuldades encontradas diante de peças anatômicas utilizadas em avaliações práticas da disciplina de Anatomia Humana.</w:t>
      </w:r>
    </w:p>
    <w:p w14:paraId="09EF7BD1" w14:textId="77777777" w:rsidR="00FD4E9C" w:rsidRPr="00FD4E9C" w:rsidRDefault="00FD4E9C" w:rsidP="00FD4E9C">
      <w:pPr>
        <w:spacing w:after="0" w:line="360" w:lineRule="auto"/>
        <w:ind w:firstLine="851"/>
        <w:jc w:val="both"/>
        <w:rPr>
          <w:rFonts w:ascii="Times" w:eastAsia="Times New Roman" w:hAnsi="Times" w:cs="Times"/>
          <w:sz w:val="24"/>
          <w:szCs w:val="24"/>
        </w:rPr>
      </w:pPr>
      <w:r w:rsidRPr="00FD4E9C">
        <w:rPr>
          <w:rFonts w:ascii="Times" w:eastAsia="Times New Roman" w:hAnsi="Times" w:cs="Times"/>
          <w:sz w:val="24"/>
          <w:szCs w:val="24"/>
        </w:rPr>
        <w:t xml:space="preserve">No laboratório foram organizadas 5 mesas em fila única enumeradas 1 a 5 obedecendo a seguinte ordem: mesa 1 computador com </w:t>
      </w:r>
      <w:r w:rsidRPr="00FD4E9C">
        <w:rPr>
          <w:rFonts w:ascii="Times" w:eastAsia="Times New Roman" w:hAnsi="Times" w:cs="Times"/>
          <w:i/>
          <w:sz w:val="24"/>
          <w:szCs w:val="24"/>
        </w:rPr>
        <w:t>software,</w:t>
      </w:r>
      <w:r w:rsidRPr="00FD4E9C">
        <w:rPr>
          <w:rFonts w:ascii="Times" w:eastAsia="Times New Roman" w:hAnsi="Times" w:cs="Times"/>
          <w:sz w:val="24"/>
          <w:szCs w:val="24"/>
        </w:rPr>
        <w:t xml:space="preserve"> com imagens tridimensionais do sistema urinário; mesa 2 possuía imagens fotocopiadas do atlas </w:t>
      </w:r>
      <w:r w:rsidRPr="00FD4E9C">
        <w:rPr>
          <w:rFonts w:ascii="Times" w:eastAsia="Times New Roman" w:hAnsi="Times" w:cs="Times"/>
          <w:iCs/>
          <w:sz w:val="24"/>
          <w:szCs w:val="24"/>
        </w:rPr>
        <w:t>Netter (2018)</w:t>
      </w:r>
      <w:r w:rsidRPr="00FD4E9C">
        <w:rPr>
          <w:rFonts w:ascii="Times" w:eastAsia="Times New Roman" w:hAnsi="Times" w:cs="Times"/>
          <w:sz w:val="24"/>
          <w:szCs w:val="24"/>
        </w:rPr>
        <w:t>, mesa; 3 havia material confeccionado a baixo custo do acervo do laboratório; mesa 4 havia material sintético; e, por último, na mesa 5 havia material cadavérico prossecçado de diversas partes do corpo humano. O aluno obteve o tempo total de 2 minutos para identificar a nomenclatura das 4 estruturas anatômicas destacadas nas peças expostas pelos pesquisadores. A cada ciclo de 2mins, os alunos mudavam de mesa seguindo a ordem de enumeração, de modo que cada aluno teve um tempo máximo de 10mins durante todo o percurso. O somatório das 5 questões presentes nas 5 mesas resultou no total de 20 pontos por folha resposta. Ao término do rodízio, cada estudante atribuiu uma nota de 1 a 10 para as mesas em que teve a maior e menor dificuldade, e enumeraram em ordem crescente as mesas em que obtiveram maior facilidade diante dos métodos aplicados.</w:t>
      </w:r>
    </w:p>
    <w:p w14:paraId="436DAAE3" w14:textId="77777777" w:rsidR="00FD4E9C" w:rsidRPr="00FD4E9C" w:rsidRDefault="00FD4E9C" w:rsidP="00FD4E9C">
      <w:pPr>
        <w:spacing w:after="0" w:line="360" w:lineRule="auto"/>
        <w:ind w:firstLine="851"/>
        <w:jc w:val="both"/>
        <w:rPr>
          <w:rFonts w:ascii="Times" w:eastAsia="Times New Roman" w:hAnsi="Times" w:cs="Times"/>
          <w:sz w:val="24"/>
          <w:szCs w:val="24"/>
        </w:rPr>
      </w:pPr>
      <w:r w:rsidRPr="00FD4E9C">
        <w:rPr>
          <w:rFonts w:ascii="Times" w:eastAsia="Times New Roman" w:hAnsi="Times" w:cs="Times"/>
          <w:sz w:val="24"/>
          <w:szCs w:val="24"/>
        </w:rPr>
        <w:t>Após concluir a primeira etapa os alunos responderam questões discursivas que versou sobre as dificuldades encontradas diante do material exposto.</w:t>
      </w:r>
    </w:p>
    <w:p w14:paraId="61419583" w14:textId="77777777" w:rsidR="00FD4E9C" w:rsidRPr="00FD4E9C" w:rsidRDefault="00FD4E9C" w:rsidP="00FD4E9C">
      <w:pPr>
        <w:spacing w:after="0" w:line="360" w:lineRule="auto"/>
        <w:ind w:firstLine="851"/>
        <w:jc w:val="both"/>
        <w:rPr>
          <w:rFonts w:ascii="Times" w:eastAsia="Times New Roman" w:hAnsi="Times" w:cs="Times"/>
          <w:sz w:val="24"/>
          <w:szCs w:val="24"/>
        </w:rPr>
      </w:pPr>
      <w:r w:rsidRPr="00FD4E9C">
        <w:rPr>
          <w:rFonts w:ascii="Times" w:eastAsia="Times New Roman" w:hAnsi="Times" w:cs="Times"/>
          <w:sz w:val="24"/>
          <w:szCs w:val="24"/>
        </w:rPr>
        <w:lastRenderedPageBreak/>
        <w:t>Ao término da aplicação da atividade, os pesquisadores avaliaram e analisaram a opinião dos alunos frente aos materiais utilizados na avaliação prática, assim como suas dificuldades. Sendo assim, o número de acertos na prática individual foi distribuído em quatro classes de notas estabelecidas: pontuação (quantidade de acertos) de 1 a 5 correspondeu a nota 1 (conceito insatisfatório); pontuação de 6 a 10 correspondeu a nota 2 (conceito mediano); pontuação de 11 a 15 correspondeu a nota 3 (conceito satisfatório); enquanto a pontuação de 16 a 20 correspondeu a nota 4 (conceito excelente).</w:t>
      </w:r>
    </w:p>
    <w:p w14:paraId="3E4B6FDC" w14:textId="291126D1" w:rsidR="00FD4E9C" w:rsidRPr="00E20292" w:rsidRDefault="00FD4E9C" w:rsidP="00D22ACD">
      <w:pPr>
        <w:spacing w:after="0" w:line="240" w:lineRule="auto"/>
        <w:jc w:val="both"/>
        <w:rPr>
          <w:rFonts w:ascii="Times" w:eastAsia="Times New Roman" w:hAnsi="Times" w:cs="Times"/>
          <w:b/>
          <w:bCs/>
          <w:i/>
          <w:iCs/>
          <w:sz w:val="24"/>
          <w:szCs w:val="24"/>
        </w:rPr>
      </w:pPr>
      <w:r w:rsidRPr="00E20292">
        <w:rPr>
          <w:rFonts w:ascii="Times" w:eastAsia="Times New Roman" w:hAnsi="Times" w:cs="Times"/>
          <w:b/>
          <w:bCs/>
          <w:i/>
          <w:iCs/>
          <w:sz w:val="24"/>
          <w:szCs w:val="24"/>
        </w:rPr>
        <w:t xml:space="preserve">Análise </w:t>
      </w:r>
      <w:r w:rsidR="00D22ACD">
        <w:rPr>
          <w:rFonts w:ascii="Times" w:eastAsia="Times New Roman" w:hAnsi="Times" w:cs="Times"/>
          <w:b/>
          <w:bCs/>
          <w:i/>
          <w:iCs/>
          <w:sz w:val="24"/>
          <w:szCs w:val="24"/>
        </w:rPr>
        <w:t>q</w:t>
      </w:r>
      <w:r w:rsidRPr="00E20292">
        <w:rPr>
          <w:rFonts w:ascii="Times" w:eastAsia="Times New Roman" w:hAnsi="Times" w:cs="Times"/>
          <w:b/>
          <w:bCs/>
          <w:i/>
          <w:iCs/>
          <w:sz w:val="24"/>
          <w:szCs w:val="24"/>
        </w:rPr>
        <w:t>ualitativa</w:t>
      </w:r>
    </w:p>
    <w:p w14:paraId="6F0F2FEC" w14:textId="77777777" w:rsidR="00FD4E9C" w:rsidRPr="00FD4E9C" w:rsidRDefault="00FD4E9C" w:rsidP="00FD4E9C">
      <w:pPr>
        <w:spacing w:after="0" w:line="360" w:lineRule="auto"/>
        <w:ind w:firstLine="851"/>
        <w:jc w:val="both"/>
        <w:rPr>
          <w:rFonts w:ascii="Times" w:eastAsia="Times New Roman" w:hAnsi="Times" w:cs="Times"/>
          <w:sz w:val="24"/>
          <w:szCs w:val="24"/>
        </w:rPr>
      </w:pPr>
      <w:r w:rsidRPr="00FD4E9C">
        <w:rPr>
          <w:rFonts w:ascii="Times" w:eastAsia="Times New Roman" w:hAnsi="Times" w:cs="Times"/>
          <w:sz w:val="24"/>
          <w:szCs w:val="24"/>
        </w:rPr>
        <w:t>Baseou-se para a análise no método proposto por Minayo (2004), o qual parte da busca dos significados e manifestos coletados dos discursos dos envolvidos no estudo. Desta forma, seguem-se três etapas. Na primeira, os dados são organizados com a transcrição das respostas obtidas por meio das questões norteadoras; seguida da leitura cruzada do material, organizando-o em categorias; e por fim, realiza-se a leitura extenuante e repetida dos textos, com a detecção de núcleos de sentido. Para o presente estudo, após seguir as etapas descritas acima, realizou-se a análise final através da triangulação com referencial teórico e o material coletado.</w:t>
      </w:r>
    </w:p>
    <w:p w14:paraId="34AE6B3E" w14:textId="77777777" w:rsidR="00FD4E9C" w:rsidRPr="00FD4E9C" w:rsidRDefault="00FD4E9C" w:rsidP="00FD4E9C">
      <w:pPr>
        <w:spacing w:after="0" w:line="360" w:lineRule="auto"/>
        <w:ind w:firstLine="851"/>
        <w:jc w:val="both"/>
        <w:rPr>
          <w:rFonts w:ascii="Times" w:eastAsia="Times New Roman" w:hAnsi="Times" w:cs="Times"/>
          <w:sz w:val="24"/>
          <w:szCs w:val="24"/>
        </w:rPr>
      </w:pPr>
      <w:r w:rsidRPr="00FD4E9C">
        <w:rPr>
          <w:rFonts w:ascii="Times" w:eastAsia="Times New Roman" w:hAnsi="Times" w:cs="Times"/>
          <w:sz w:val="24"/>
          <w:szCs w:val="24"/>
        </w:rPr>
        <w:t>Os relatos dos partícipes foram nomeados como B1, B2, B3,... a fim de manter seus, respectivos, anonimatos. Estes foram obtidos a partir de duas questões norteadoras relatas mais adiante.</w:t>
      </w:r>
    </w:p>
    <w:p w14:paraId="225502C4" w14:textId="7151BA82" w:rsidR="00FD4E9C" w:rsidRPr="00E20292" w:rsidRDefault="00FD4E9C" w:rsidP="00D22ACD">
      <w:pPr>
        <w:spacing w:after="0" w:line="240" w:lineRule="auto"/>
        <w:jc w:val="both"/>
        <w:rPr>
          <w:rFonts w:ascii="Times" w:eastAsia="Times New Roman" w:hAnsi="Times" w:cs="Times"/>
          <w:b/>
          <w:bCs/>
          <w:i/>
          <w:iCs/>
          <w:sz w:val="24"/>
          <w:szCs w:val="24"/>
        </w:rPr>
      </w:pPr>
      <w:r w:rsidRPr="00E20292">
        <w:rPr>
          <w:rFonts w:ascii="Times" w:eastAsia="Times New Roman" w:hAnsi="Times" w:cs="Times"/>
          <w:b/>
          <w:bCs/>
          <w:i/>
          <w:iCs/>
          <w:sz w:val="24"/>
          <w:szCs w:val="24"/>
        </w:rPr>
        <w:t xml:space="preserve">Análise </w:t>
      </w:r>
      <w:r w:rsidR="00D22ACD">
        <w:rPr>
          <w:rFonts w:ascii="Times" w:eastAsia="Times New Roman" w:hAnsi="Times" w:cs="Times"/>
          <w:b/>
          <w:bCs/>
          <w:i/>
          <w:iCs/>
          <w:sz w:val="24"/>
          <w:szCs w:val="24"/>
        </w:rPr>
        <w:t>q</w:t>
      </w:r>
      <w:r w:rsidRPr="00E20292">
        <w:rPr>
          <w:rFonts w:ascii="Times" w:eastAsia="Times New Roman" w:hAnsi="Times" w:cs="Times"/>
          <w:b/>
          <w:bCs/>
          <w:i/>
          <w:iCs/>
          <w:sz w:val="24"/>
          <w:szCs w:val="24"/>
        </w:rPr>
        <w:t>uantitativa</w:t>
      </w:r>
    </w:p>
    <w:p w14:paraId="3257D97E" w14:textId="77777777" w:rsidR="00FD4E9C" w:rsidRPr="00FD4E9C" w:rsidRDefault="00FD4E9C" w:rsidP="00FD4E9C">
      <w:pPr>
        <w:spacing w:after="0" w:line="360" w:lineRule="auto"/>
        <w:ind w:firstLine="851"/>
        <w:jc w:val="both"/>
        <w:rPr>
          <w:rFonts w:ascii="Times" w:eastAsia="Times New Roman" w:hAnsi="Times" w:cs="Times"/>
          <w:sz w:val="24"/>
          <w:szCs w:val="24"/>
        </w:rPr>
      </w:pPr>
      <w:r w:rsidRPr="00FD4E9C">
        <w:rPr>
          <w:rFonts w:ascii="Times" w:eastAsia="Times New Roman" w:hAnsi="Times" w:cs="Times"/>
          <w:sz w:val="24"/>
          <w:szCs w:val="24"/>
        </w:rPr>
        <w:t>Os dados foram analisados e processados utilizando o programa SPSS (SPSS Inc., Chicago, IL, Estados Unidos da América, Release 15, 2008). Os dados foram inseridos através de digitação dupla, sendo consolidados e validados. Os dados categóricos foram apresentados em frequências absoluta e relativa, bem como a média e desvio padrão.</w:t>
      </w:r>
    </w:p>
    <w:p w14:paraId="73BB72CB" w14:textId="77777777" w:rsidR="00FD4E9C" w:rsidRPr="00E20292" w:rsidRDefault="00FD4E9C" w:rsidP="00D22ACD">
      <w:pPr>
        <w:pStyle w:val="Ttulo1"/>
        <w:spacing w:before="0" w:after="0" w:line="360" w:lineRule="auto"/>
        <w:rPr>
          <w:rFonts w:ascii="Times" w:eastAsia="Times New Roman" w:hAnsi="Times" w:cs="Times"/>
          <w:b w:val="0"/>
          <w:bCs/>
          <w:sz w:val="24"/>
          <w:szCs w:val="24"/>
        </w:rPr>
      </w:pPr>
      <w:r w:rsidRPr="00E20292">
        <w:rPr>
          <w:rFonts w:ascii="Times" w:eastAsia="Times New Roman" w:hAnsi="Times" w:cs="Times"/>
          <w:b w:val="0"/>
          <w:bCs/>
          <w:sz w:val="24"/>
          <w:szCs w:val="24"/>
        </w:rPr>
        <w:t>RESULTADOS E DISCUSSÃO</w:t>
      </w:r>
    </w:p>
    <w:p w14:paraId="792FBDAB" w14:textId="34BF6D4F" w:rsidR="00FD4E9C" w:rsidRPr="00FD4E9C" w:rsidRDefault="00FD4E9C" w:rsidP="00FD4E9C">
      <w:pPr>
        <w:spacing w:after="0" w:line="360" w:lineRule="auto"/>
        <w:ind w:firstLine="851"/>
        <w:jc w:val="both"/>
        <w:rPr>
          <w:rFonts w:ascii="Times" w:eastAsia="Times New Roman" w:hAnsi="Times" w:cs="Times"/>
          <w:b/>
          <w:sz w:val="24"/>
          <w:szCs w:val="24"/>
        </w:rPr>
      </w:pPr>
      <w:r w:rsidRPr="00FD4E9C">
        <w:rPr>
          <w:rFonts w:ascii="Times" w:eastAsia="Times New Roman" w:hAnsi="Times" w:cs="Times"/>
          <w:sz w:val="24"/>
          <w:szCs w:val="24"/>
        </w:rPr>
        <w:t>Tradicionalmente, o ensino da Anatomia Humana é realizado por meio do uso de textos teóricos, atlas e cadáveres, cujas as aulas são divididas em aulas teóricas seguidas de aulas práticas que são ministradas por meio de materiais cadavéricos, ou materiais sintéticos (Q</w:t>
      </w:r>
      <w:r w:rsidR="00043E5B" w:rsidRPr="00FD4E9C">
        <w:rPr>
          <w:rFonts w:ascii="Times" w:eastAsia="Times New Roman" w:hAnsi="Times" w:cs="Times"/>
          <w:sz w:val="24"/>
          <w:szCs w:val="24"/>
        </w:rPr>
        <w:t>ueiroz</w:t>
      </w:r>
      <w:r w:rsidRPr="00FD4E9C">
        <w:rPr>
          <w:rFonts w:ascii="Times" w:eastAsia="Times New Roman" w:hAnsi="Times" w:cs="Times"/>
          <w:sz w:val="24"/>
          <w:szCs w:val="24"/>
        </w:rPr>
        <w:t>, 2005 e S</w:t>
      </w:r>
      <w:r w:rsidR="00043E5B" w:rsidRPr="00FD4E9C">
        <w:rPr>
          <w:rFonts w:ascii="Times" w:eastAsia="Times New Roman" w:hAnsi="Times" w:cs="Times"/>
          <w:sz w:val="24"/>
          <w:szCs w:val="24"/>
        </w:rPr>
        <w:t>ilva</w:t>
      </w:r>
      <w:r w:rsidRPr="00FD4E9C">
        <w:rPr>
          <w:rFonts w:ascii="Times" w:eastAsia="Times New Roman" w:hAnsi="Times" w:cs="Times"/>
          <w:sz w:val="24"/>
          <w:szCs w:val="24"/>
        </w:rPr>
        <w:t xml:space="preserve"> et al., 2013; </w:t>
      </w:r>
      <w:r w:rsidRPr="00FD4E9C">
        <w:rPr>
          <w:rFonts w:ascii="Times" w:hAnsi="Times" w:cs="Times"/>
          <w:sz w:val="24"/>
          <w:szCs w:val="24"/>
        </w:rPr>
        <w:t>F</w:t>
      </w:r>
      <w:r w:rsidR="00043E5B" w:rsidRPr="00FD4E9C">
        <w:rPr>
          <w:rFonts w:ascii="Times" w:hAnsi="Times" w:cs="Times"/>
          <w:sz w:val="24"/>
          <w:szCs w:val="24"/>
        </w:rPr>
        <w:t xml:space="preserve">oureaux </w:t>
      </w:r>
      <w:r w:rsidRPr="00FD4E9C">
        <w:rPr>
          <w:rFonts w:ascii="Times" w:hAnsi="Times" w:cs="Times"/>
          <w:sz w:val="24"/>
          <w:szCs w:val="24"/>
        </w:rPr>
        <w:t>et al., 2018</w:t>
      </w:r>
      <w:r w:rsidRPr="00FD4E9C">
        <w:rPr>
          <w:rFonts w:ascii="Times" w:eastAsia="Times New Roman" w:hAnsi="Times" w:cs="Times"/>
          <w:sz w:val="24"/>
          <w:szCs w:val="24"/>
        </w:rPr>
        <w:t>).</w:t>
      </w:r>
    </w:p>
    <w:p w14:paraId="378C46ED" w14:textId="783AF998" w:rsidR="00FD4E9C" w:rsidRPr="00FD4E9C" w:rsidRDefault="00FD4E9C" w:rsidP="00FD4E9C">
      <w:pPr>
        <w:spacing w:after="0" w:line="360" w:lineRule="auto"/>
        <w:ind w:firstLine="851"/>
        <w:jc w:val="both"/>
        <w:rPr>
          <w:rFonts w:ascii="Times" w:eastAsia="Times New Roman" w:hAnsi="Times" w:cs="Times"/>
          <w:sz w:val="24"/>
          <w:szCs w:val="24"/>
        </w:rPr>
      </w:pPr>
      <w:r w:rsidRPr="00FD4E9C">
        <w:rPr>
          <w:rFonts w:ascii="Times" w:eastAsia="Times New Roman" w:hAnsi="Times" w:cs="Times"/>
          <w:sz w:val="24"/>
          <w:szCs w:val="24"/>
        </w:rPr>
        <w:t>A constante evolução da tecnologia educacional amplia a necessidade de adaptações dos novos métodos de ensino-aprendizagem (F</w:t>
      </w:r>
      <w:r w:rsidR="00043E5B" w:rsidRPr="00FD4E9C">
        <w:rPr>
          <w:rFonts w:ascii="Times" w:eastAsia="Times New Roman" w:hAnsi="Times" w:cs="Times"/>
          <w:sz w:val="24"/>
          <w:szCs w:val="24"/>
        </w:rPr>
        <w:t>ornaziero</w:t>
      </w:r>
      <w:r w:rsidRPr="00FD4E9C">
        <w:rPr>
          <w:rFonts w:ascii="Times" w:eastAsia="Times New Roman" w:hAnsi="Times" w:cs="Times"/>
          <w:sz w:val="24"/>
          <w:szCs w:val="24"/>
        </w:rPr>
        <w:t xml:space="preserve"> et al., 2010). As mudanças já estão inseridas no dia a dia dos estudantes e o processo de ensino-aprendizagem devem ser condizentes com a realidade em que o mesmo vivencia em sua rotina. Sendo assim, discussões, entre os docentes, devem ser realizadas, a fim de aplicar propostas pedagógicas inovadoras, </w:t>
      </w:r>
      <w:r w:rsidRPr="00FD4E9C">
        <w:rPr>
          <w:rFonts w:ascii="Times" w:eastAsia="Times New Roman" w:hAnsi="Times" w:cs="Times"/>
          <w:sz w:val="24"/>
          <w:szCs w:val="24"/>
        </w:rPr>
        <w:lastRenderedPageBreak/>
        <w:t>capaz de transformar o desempenho dos alunos em sala de aula e tornar essas aulas mais dinâmicas e participativas (F</w:t>
      </w:r>
      <w:r w:rsidR="00043E5B" w:rsidRPr="00FD4E9C">
        <w:rPr>
          <w:rFonts w:ascii="Times" w:eastAsia="Times New Roman" w:hAnsi="Times" w:cs="Times"/>
          <w:sz w:val="24"/>
          <w:szCs w:val="24"/>
        </w:rPr>
        <w:t>ornaziero</w:t>
      </w:r>
      <w:r w:rsidRPr="00FD4E9C">
        <w:rPr>
          <w:rFonts w:ascii="Times" w:eastAsia="Times New Roman" w:hAnsi="Times" w:cs="Times"/>
          <w:sz w:val="24"/>
          <w:szCs w:val="24"/>
        </w:rPr>
        <w:t xml:space="preserve"> et al., 2010; F</w:t>
      </w:r>
      <w:r w:rsidR="00043E5B" w:rsidRPr="00FD4E9C">
        <w:rPr>
          <w:rFonts w:ascii="Times" w:eastAsia="Times New Roman" w:hAnsi="Times" w:cs="Times"/>
          <w:sz w:val="24"/>
          <w:szCs w:val="24"/>
        </w:rPr>
        <w:t>oureaux</w:t>
      </w:r>
      <w:r w:rsidRPr="00FD4E9C">
        <w:rPr>
          <w:rFonts w:ascii="Times" w:eastAsia="Times New Roman" w:hAnsi="Times" w:cs="Times"/>
          <w:sz w:val="24"/>
          <w:szCs w:val="24"/>
        </w:rPr>
        <w:t xml:space="preserve"> et al., 2018).</w:t>
      </w:r>
    </w:p>
    <w:p w14:paraId="1B89CB0A" w14:textId="7B1677D1" w:rsidR="00FD4E9C" w:rsidRPr="00FD4E9C" w:rsidRDefault="00FD4E9C" w:rsidP="00FD4E9C">
      <w:pPr>
        <w:spacing w:after="0" w:line="360" w:lineRule="auto"/>
        <w:ind w:firstLine="851"/>
        <w:jc w:val="both"/>
        <w:rPr>
          <w:rFonts w:ascii="Times" w:eastAsia="Times New Roman" w:hAnsi="Times" w:cs="Times"/>
          <w:sz w:val="24"/>
          <w:szCs w:val="24"/>
        </w:rPr>
      </w:pPr>
      <w:r w:rsidRPr="00FD4E9C">
        <w:rPr>
          <w:rFonts w:ascii="Times" w:eastAsia="Times New Roman" w:hAnsi="Times" w:cs="Times"/>
          <w:sz w:val="24"/>
          <w:szCs w:val="24"/>
        </w:rPr>
        <w:t>Percebe-se uma grande dificuldade no aprendizado dos discentes em relação à AH. Para tanto, os docentes precisam sair do modelo tradicional e discutir medidas que correspondam às expectativas do atual momento, favorecendo melhoria na qualidade do ensino-aprendizagem dos futuros profissionais de saúde e ciências biológicas (D</w:t>
      </w:r>
      <w:r w:rsidR="00043E5B" w:rsidRPr="00FD4E9C">
        <w:rPr>
          <w:rFonts w:ascii="Times" w:eastAsia="Times New Roman" w:hAnsi="Times" w:cs="Times"/>
          <w:sz w:val="24"/>
          <w:szCs w:val="24"/>
        </w:rPr>
        <w:t>a</w:t>
      </w:r>
      <w:r w:rsidRPr="00FD4E9C">
        <w:rPr>
          <w:rFonts w:ascii="Times" w:eastAsia="Times New Roman" w:hAnsi="Times" w:cs="Times"/>
          <w:sz w:val="24"/>
          <w:szCs w:val="24"/>
        </w:rPr>
        <w:t xml:space="preserve"> S</w:t>
      </w:r>
      <w:r w:rsidR="00043E5B" w:rsidRPr="00FD4E9C">
        <w:rPr>
          <w:rFonts w:ascii="Times" w:eastAsia="Times New Roman" w:hAnsi="Times" w:cs="Times"/>
          <w:sz w:val="24"/>
          <w:szCs w:val="24"/>
        </w:rPr>
        <w:t>ilva</w:t>
      </w:r>
      <w:r w:rsidRPr="00FD4E9C">
        <w:rPr>
          <w:rFonts w:ascii="Times" w:eastAsia="Times New Roman" w:hAnsi="Times" w:cs="Times"/>
          <w:sz w:val="24"/>
          <w:szCs w:val="24"/>
        </w:rPr>
        <w:t xml:space="preserve"> et al.,2013; F</w:t>
      </w:r>
      <w:r w:rsidR="00043E5B" w:rsidRPr="00FD4E9C">
        <w:rPr>
          <w:rFonts w:ascii="Times" w:eastAsia="Times New Roman" w:hAnsi="Times" w:cs="Times"/>
          <w:sz w:val="24"/>
          <w:szCs w:val="24"/>
        </w:rPr>
        <w:t>oureaux</w:t>
      </w:r>
      <w:r w:rsidRPr="00FD4E9C">
        <w:rPr>
          <w:rFonts w:ascii="Times" w:eastAsia="Times New Roman" w:hAnsi="Times" w:cs="Times"/>
          <w:sz w:val="24"/>
          <w:szCs w:val="24"/>
        </w:rPr>
        <w:t xml:space="preserve"> et al., 2018</w:t>
      </w:r>
      <w:r w:rsidRPr="00FD4E9C">
        <w:rPr>
          <w:rFonts w:ascii="Times" w:hAnsi="Times" w:cs="Times"/>
          <w:sz w:val="24"/>
          <w:szCs w:val="24"/>
        </w:rPr>
        <w:t>; S</w:t>
      </w:r>
      <w:r w:rsidR="00043E5B" w:rsidRPr="00FD4E9C">
        <w:rPr>
          <w:rFonts w:ascii="Times" w:hAnsi="Times" w:cs="Times"/>
          <w:sz w:val="24"/>
          <w:szCs w:val="24"/>
        </w:rPr>
        <w:t>ingh</w:t>
      </w:r>
      <w:r w:rsidRPr="00FD4E9C">
        <w:rPr>
          <w:rFonts w:ascii="Times" w:hAnsi="Times" w:cs="Times"/>
          <w:sz w:val="24"/>
          <w:szCs w:val="24"/>
        </w:rPr>
        <w:t xml:space="preserve"> et al., 2019)</w:t>
      </w:r>
    </w:p>
    <w:p w14:paraId="103F096A" w14:textId="163E5FBA" w:rsidR="00FD4E9C" w:rsidRPr="00FD4E9C" w:rsidRDefault="00FD4E9C" w:rsidP="00FD4E9C">
      <w:pPr>
        <w:spacing w:after="0" w:line="360" w:lineRule="auto"/>
        <w:ind w:firstLine="851"/>
        <w:jc w:val="both"/>
        <w:rPr>
          <w:rFonts w:ascii="Times" w:eastAsia="Times New Roman" w:hAnsi="Times" w:cs="Times"/>
          <w:sz w:val="24"/>
          <w:szCs w:val="24"/>
        </w:rPr>
      </w:pPr>
      <w:r w:rsidRPr="00FD4E9C">
        <w:rPr>
          <w:rFonts w:ascii="Times" w:eastAsia="Times New Roman" w:hAnsi="Times" w:cs="Times"/>
          <w:sz w:val="24"/>
          <w:szCs w:val="24"/>
        </w:rPr>
        <w:t>O cadáver é utilizado a anos como a principal ferramenta utilizada nas aulas práticas de AH. Porém, leis vigentes no Brasil destinam os corpos não reclamados por suas famílias às faculdades de medicina, para fins de estudo e pesquisa (B</w:t>
      </w:r>
      <w:r w:rsidR="00043E5B" w:rsidRPr="00FD4E9C">
        <w:rPr>
          <w:rFonts w:ascii="Times" w:eastAsia="Times New Roman" w:hAnsi="Times" w:cs="Times"/>
          <w:sz w:val="24"/>
          <w:szCs w:val="24"/>
        </w:rPr>
        <w:t>rasil</w:t>
      </w:r>
      <w:r w:rsidRPr="00FD4E9C">
        <w:rPr>
          <w:rFonts w:ascii="Times" w:eastAsia="Times New Roman" w:hAnsi="Times" w:cs="Times"/>
          <w:sz w:val="24"/>
          <w:szCs w:val="24"/>
        </w:rPr>
        <w:t>, 1992). Contudo, as demais faculdades de ciências da saúde ficam desprovidas deste tipo de material a ser trabalhado em aulas práticas (Q</w:t>
      </w:r>
      <w:r w:rsidR="00043E5B" w:rsidRPr="00FD4E9C">
        <w:rPr>
          <w:rFonts w:ascii="Times" w:eastAsia="Times New Roman" w:hAnsi="Times" w:cs="Times"/>
          <w:sz w:val="24"/>
          <w:szCs w:val="24"/>
        </w:rPr>
        <w:t>ueiroz</w:t>
      </w:r>
      <w:r w:rsidRPr="00FD4E9C">
        <w:rPr>
          <w:rFonts w:ascii="Times" w:eastAsia="Times New Roman" w:hAnsi="Times" w:cs="Times"/>
          <w:sz w:val="24"/>
          <w:szCs w:val="24"/>
        </w:rPr>
        <w:t>, 2005).</w:t>
      </w:r>
    </w:p>
    <w:p w14:paraId="5D58E59F" w14:textId="1BE4A649" w:rsidR="00FD4E9C" w:rsidRPr="00FD4E9C" w:rsidRDefault="00FD4E9C" w:rsidP="00FD4E9C">
      <w:pPr>
        <w:spacing w:after="0" w:line="360" w:lineRule="auto"/>
        <w:ind w:firstLine="851"/>
        <w:jc w:val="both"/>
        <w:rPr>
          <w:rFonts w:ascii="Times" w:eastAsia="Times New Roman" w:hAnsi="Times" w:cs="Times"/>
          <w:sz w:val="24"/>
          <w:szCs w:val="24"/>
        </w:rPr>
      </w:pPr>
      <w:r w:rsidRPr="00FD4E9C">
        <w:rPr>
          <w:rFonts w:ascii="Times" w:eastAsia="Times New Roman" w:hAnsi="Times" w:cs="Times"/>
          <w:sz w:val="24"/>
          <w:szCs w:val="24"/>
        </w:rPr>
        <w:t>Na ausência de cadáveres, os modelos anatômicos, utilizando materiais de baixo custo, é uma alternativa na confecção fidedigna diante das estruturas reais ou sintéticas do corpo humano, construindo uma aprendizagem mais eficiente (S</w:t>
      </w:r>
      <w:r w:rsidR="00043E5B" w:rsidRPr="00FD4E9C">
        <w:rPr>
          <w:rFonts w:ascii="Times" w:eastAsia="Times New Roman" w:hAnsi="Times" w:cs="Times"/>
          <w:sz w:val="24"/>
          <w:szCs w:val="24"/>
        </w:rPr>
        <w:t>ilva</w:t>
      </w:r>
      <w:r w:rsidRPr="00FD4E9C">
        <w:rPr>
          <w:rFonts w:ascii="Times" w:eastAsia="Times New Roman" w:hAnsi="Times" w:cs="Times"/>
          <w:sz w:val="24"/>
          <w:szCs w:val="24"/>
        </w:rPr>
        <w:t xml:space="preserve"> J</w:t>
      </w:r>
      <w:r w:rsidR="00043E5B" w:rsidRPr="00FD4E9C">
        <w:rPr>
          <w:rFonts w:ascii="Times" w:eastAsia="Times New Roman" w:hAnsi="Times" w:cs="Times"/>
          <w:sz w:val="24"/>
          <w:szCs w:val="24"/>
        </w:rPr>
        <w:t>únior</w:t>
      </w:r>
      <w:r w:rsidRPr="00FD4E9C">
        <w:rPr>
          <w:rFonts w:ascii="Times" w:eastAsia="Times New Roman" w:hAnsi="Times" w:cs="Times"/>
          <w:sz w:val="24"/>
          <w:szCs w:val="24"/>
        </w:rPr>
        <w:t xml:space="preserve"> et al.,2014</w:t>
      </w:r>
      <w:r w:rsidR="002256B3">
        <w:rPr>
          <w:rFonts w:ascii="Times" w:eastAsia="Times New Roman" w:hAnsi="Times" w:cs="Times"/>
          <w:sz w:val="24"/>
          <w:szCs w:val="24"/>
        </w:rPr>
        <w:t>; Silva et al., 2017</w:t>
      </w:r>
      <w:r w:rsidRPr="00FD4E9C">
        <w:rPr>
          <w:rFonts w:ascii="Times" w:eastAsia="Times New Roman" w:hAnsi="Times" w:cs="Times"/>
          <w:sz w:val="24"/>
          <w:szCs w:val="24"/>
        </w:rPr>
        <w:t xml:space="preserve">). </w:t>
      </w:r>
    </w:p>
    <w:p w14:paraId="33574535" w14:textId="639B5571" w:rsidR="00FD4E9C" w:rsidRPr="00155E47" w:rsidRDefault="00FD4E9C" w:rsidP="00D22ACD">
      <w:pPr>
        <w:pStyle w:val="Ttulo2"/>
        <w:spacing w:before="0" w:after="0" w:line="240" w:lineRule="auto"/>
        <w:rPr>
          <w:rFonts w:ascii="Times" w:eastAsia="Times New Roman" w:hAnsi="Times" w:cs="Times"/>
          <w:i/>
          <w:iCs/>
          <w:sz w:val="24"/>
          <w:szCs w:val="24"/>
        </w:rPr>
      </w:pPr>
      <w:r w:rsidRPr="00155E47">
        <w:rPr>
          <w:rFonts w:ascii="Times" w:eastAsia="Times New Roman" w:hAnsi="Times" w:cs="Times"/>
          <w:i/>
          <w:iCs/>
          <w:sz w:val="24"/>
          <w:szCs w:val="24"/>
        </w:rPr>
        <w:t xml:space="preserve">Análise dos </w:t>
      </w:r>
      <w:r w:rsidR="00D22ACD">
        <w:rPr>
          <w:rFonts w:ascii="Times" w:eastAsia="Times New Roman" w:hAnsi="Times" w:cs="Times"/>
          <w:i/>
          <w:iCs/>
          <w:sz w:val="24"/>
          <w:szCs w:val="24"/>
        </w:rPr>
        <w:t>d</w:t>
      </w:r>
      <w:r w:rsidRPr="00155E47">
        <w:rPr>
          <w:rFonts w:ascii="Times" w:eastAsia="Times New Roman" w:hAnsi="Times" w:cs="Times"/>
          <w:i/>
          <w:iCs/>
          <w:sz w:val="24"/>
          <w:szCs w:val="24"/>
        </w:rPr>
        <w:t xml:space="preserve">ados </w:t>
      </w:r>
      <w:r w:rsidR="00D22ACD">
        <w:rPr>
          <w:rFonts w:ascii="Times" w:eastAsia="Times New Roman" w:hAnsi="Times" w:cs="Times"/>
          <w:i/>
          <w:iCs/>
          <w:sz w:val="24"/>
          <w:szCs w:val="24"/>
        </w:rPr>
        <w:t>n</w:t>
      </w:r>
      <w:r w:rsidRPr="00155E47">
        <w:rPr>
          <w:rFonts w:ascii="Times" w:eastAsia="Times New Roman" w:hAnsi="Times" w:cs="Times"/>
          <w:i/>
          <w:iCs/>
          <w:sz w:val="24"/>
          <w:szCs w:val="24"/>
        </w:rPr>
        <w:t>uméricos</w:t>
      </w:r>
    </w:p>
    <w:p w14:paraId="3606DF51" w14:textId="77777777" w:rsidR="00FD4E9C" w:rsidRPr="00FD4E9C" w:rsidRDefault="00FD4E9C" w:rsidP="00FD4E9C">
      <w:pPr>
        <w:spacing w:after="0" w:line="360" w:lineRule="auto"/>
        <w:ind w:firstLine="851"/>
        <w:jc w:val="both"/>
        <w:rPr>
          <w:rFonts w:ascii="Times" w:eastAsia="Times New Roman" w:hAnsi="Times" w:cs="Times"/>
          <w:sz w:val="24"/>
          <w:szCs w:val="24"/>
        </w:rPr>
      </w:pPr>
      <w:r w:rsidRPr="00FD4E9C">
        <w:rPr>
          <w:rFonts w:ascii="Times" w:eastAsia="Times New Roman" w:hAnsi="Times" w:cs="Times"/>
          <w:sz w:val="24"/>
          <w:szCs w:val="24"/>
        </w:rPr>
        <w:t xml:space="preserve">Foi realizada a estatística descritiva para obtenção dos resultados estatísticos do presente estudo. Nesse sentido, a Tabela 1 mostra os valores relativos e absolutos para o melhor material, de acordo com os participantes do estudo. Pode-se observar que o uso de material cadavérico foi o método mais indicado pelos estudantes. Segundo eles, esse método contribui para uma melhor visualização das estruturas por ter um contato real com o corpo humano seguido de </w:t>
      </w:r>
      <w:r w:rsidRPr="00FD4E9C">
        <w:rPr>
          <w:rFonts w:ascii="Times" w:eastAsia="Times New Roman" w:hAnsi="Times" w:cs="Times"/>
          <w:i/>
          <w:sz w:val="24"/>
          <w:szCs w:val="24"/>
        </w:rPr>
        <w:t>software</w:t>
      </w:r>
      <w:r w:rsidRPr="00FD4E9C">
        <w:rPr>
          <w:rFonts w:ascii="Times" w:eastAsia="Times New Roman" w:hAnsi="Times" w:cs="Times"/>
          <w:sz w:val="24"/>
          <w:szCs w:val="24"/>
        </w:rPr>
        <w:t>, modelo sintético, fotocopias e por fim modelo confeccionado. Este resultado foi corroborado com a média das notas avaliadas por estes.</w:t>
      </w:r>
    </w:p>
    <w:p w14:paraId="40B1F0D4" w14:textId="77777777" w:rsidR="00FD4E9C" w:rsidRPr="00FD4E9C" w:rsidRDefault="00FD4E9C" w:rsidP="00FD4E9C">
      <w:pPr>
        <w:spacing w:after="0" w:line="360" w:lineRule="auto"/>
        <w:ind w:firstLine="851"/>
        <w:jc w:val="both"/>
        <w:rPr>
          <w:rFonts w:ascii="Times" w:eastAsia="Times New Roman" w:hAnsi="Times" w:cs="Times"/>
          <w:sz w:val="24"/>
          <w:szCs w:val="24"/>
        </w:rPr>
      </w:pPr>
    </w:p>
    <w:p w14:paraId="0570DD05" w14:textId="77777777" w:rsidR="00FD4E9C" w:rsidRPr="00FD4E9C" w:rsidRDefault="00FD4E9C" w:rsidP="00FD4E9C">
      <w:pPr>
        <w:spacing w:after="0" w:line="360" w:lineRule="auto"/>
        <w:ind w:left="567" w:right="567" w:firstLine="851"/>
        <w:jc w:val="center"/>
        <w:rPr>
          <w:rFonts w:ascii="Times" w:eastAsia="Times New Roman" w:hAnsi="Times" w:cs="Times"/>
          <w:sz w:val="24"/>
          <w:szCs w:val="24"/>
        </w:rPr>
      </w:pPr>
      <w:r w:rsidRPr="00FD4E9C">
        <w:rPr>
          <w:rFonts w:ascii="Times" w:eastAsia="Times New Roman" w:hAnsi="Times" w:cs="Times"/>
          <w:b/>
          <w:sz w:val="24"/>
          <w:szCs w:val="24"/>
        </w:rPr>
        <w:t>Tabela 1:</w:t>
      </w:r>
      <w:r w:rsidRPr="00FD4E9C">
        <w:rPr>
          <w:rFonts w:ascii="Times" w:eastAsia="Times New Roman" w:hAnsi="Times" w:cs="Times"/>
          <w:sz w:val="24"/>
          <w:szCs w:val="24"/>
        </w:rPr>
        <w:t xml:space="preserve"> Frequência e média do melhor material, segundo os participantes.</w:t>
      </w:r>
    </w:p>
    <w:tbl>
      <w:tblPr>
        <w:tblW w:w="9693" w:type="dxa"/>
        <w:jc w:val="center"/>
        <w:tblBorders>
          <w:top w:val="single" w:sz="12" w:space="0" w:color="000000"/>
          <w:bottom w:val="single" w:sz="2" w:space="0" w:color="000000"/>
        </w:tblBorders>
        <w:tblCellMar>
          <w:left w:w="10" w:type="dxa"/>
          <w:right w:w="10" w:type="dxa"/>
        </w:tblCellMar>
        <w:tblLook w:val="0000" w:firstRow="0" w:lastRow="0" w:firstColumn="0" w:lastColumn="0" w:noHBand="0" w:noVBand="0"/>
      </w:tblPr>
      <w:tblGrid>
        <w:gridCol w:w="2045"/>
        <w:gridCol w:w="2524"/>
        <w:gridCol w:w="1617"/>
        <w:gridCol w:w="1519"/>
        <w:gridCol w:w="1988"/>
      </w:tblGrid>
      <w:tr w:rsidR="00FD4E9C" w:rsidRPr="00FD4E9C" w14:paraId="360208D3" w14:textId="77777777" w:rsidTr="003C7CEF">
        <w:trPr>
          <w:trHeight w:val="1"/>
          <w:jc w:val="center"/>
        </w:trPr>
        <w:tc>
          <w:tcPr>
            <w:tcW w:w="2045" w:type="dxa"/>
            <w:shd w:val="clear" w:color="000000" w:fill="FFFFFF"/>
            <w:tcMar>
              <w:left w:w="108" w:type="dxa"/>
              <w:right w:w="108" w:type="dxa"/>
            </w:tcMar>
          </w:tcPr>
          <w:p w14:paraId="55DBC0C9" w14:textId="77777777" w:rsidR="00FD4E9C" w:rsidRPr="00FD4E9C" w:rsidRDefault="00FD4E9C" w:rsidP="003C7CEF">
            <w:pPr>
              <w:spacing w:before="120" w:after="120" w:line="360" w:lineRule="auto"/>
              <w:ind w:firstLine="851"/>
              <w:jc w:val="center"/>
              <w:rPr>
                <w:rFonts w:ascii="Times" w:hAnsi="Times" w:cs="Times"/>
                <w:sz w:val="24"/>
                <w:szCs w:val="24"/>
              </w:rPr>
            </w:pPr>
            <w:r w:rsidRPr="00FD4E9C">
              <w:rPr>
                <w:rFonts w:ascii="Times" w:eastAsia="Times New Roman" w:hAnsi="Times" w:cs="Times"/>
                <w:b/>
                <w:sz w:val="24"/>
                <w:szCs w:val="24"/>
              </w:rPr>
              <w:t>Mesas</w:t>
            </w:r>
          </w:p>
        </w:tc>
        <w:tc>
          <w:tcPr>
            <w:tcW w:w="2524" w:type="dxa"/>
            <w:shd w:val="clear" w:color="000000" w:fill="FFFFFF"/>
            <w:tcMar>
              <w:left w:w="108" w:type="dxa"/>
              <w:right w:w="108" w:type="dxa"/>
            </w:tcMar>
          </w:tcPr>
          <w:p w14:paraId="6A7FD328" w14:textId="77777777" w:rsidR="00FD4E9C" w:rsidRPr="00FD4E9C" w:rsidRDefault="00FD4E9C" w:rsidP="003C7CEF">
            <w:pPr>
              <w:spacing w:before="120" w:after="120" w:line="360" w:lineRule="auto"/>
              <w:jc w:val="center"/>
              <w:rPr>
                <w:rFonts w:ascii="Times" w:hAnsi="Times" w:cs="Times"/>
                <w:sz w:val="24"/>
                <w:szCs w:val="24"/>
              </w:rPr>
            </w:pPr>
            <w:r w:rsidRPr="00FD4E9C">
              <w:rPr>
                <w:rFonts w:ascii="Times" w:eastAsia="Times New Roman" w:hAnsi="Times" w:cs="Times"/>
                <w:b/>
                <w:sz w:val="24"/>
                <w:szCs w:val="24"/>
              </w:rPr>
              <w:t>Material utilizado</w:t>
            </w:r>
          </w:p>
        </w:tc>
        <w:tc>
          <w:tcPr>
            <w:tcW w:w="1617" w:type="dxa"/>
            <w:shd w:val="clear" w:color="000000" w:fill="FFFFFF"/>
            <w:tcMar>
              <w:left w:w="108" w:type="dxa"/>
              <w:right w:w="108" w:type="dxa"/>
            </w:tcMar>
          </w:tcPr>
          <w:p w14:paraId="44D49433" w14:textId="77777777" w:rsidR="00FD4E9C" w:rsidRPr="00FD4E9C" w:rsidRDefault="00FD4E9C" w:rsidP="003C7CEF">
            <w:pPr>
              <w:spacing w:before="120" w:after="120" w:line="360" w:lineRule="auto"/>
              <w:ind w:firstLine="851"/>
              <w:jc w:val="center"/>
              <w:rPr>
                <w:rFonts w:ascii="Times" w:hAnsi="Times" w:cs="Times"/>
                <w:sz w:val="24"/>
                <w:szCs w:val="24"/>
              </w:rPr>
            </w:pPr>
            <w:r w:rsidRPr="00FD4E9C">
              <w:rPr>
                <w:rFonts w:ascii="Times" w:eastAsia="Times New Roman" w:hAnsi="Times" w:cs="Times"/>
                <w:b/>
                <w:sz w:val="24"/>
                <w:szCs w:val="24"/>
              </w:rPr>
              <w:t>N</w:t>
            </w:r>
          </w:p>
        </w:tc>
        <w:tc>
          <w:tcPr>
            <w:tcW w:w="1519" w:type="dxa"/>
            <w:shd w:val="clear" w:color="000000" w:fill="FFFFFF"/>
            <w:tcMar>
              <w:left w:w="108" w:type="dxa"/>
              <w:right w:w="108" w:type="dxa"/>
            </w:tcMar>
          </w:tcPr>
          <w:p w14:paraId="2A464D3C" w14:textId="77777777" w:rsidR="00FD4E9C" w:rsidRPr="00FD4E9C" w:rsidRDefault="00FD4E9C" w:rsidP="003C7CEF">
            <w:pPr>
              <w:spacing w:before="120" w:after="120" w:line="360" w:lineRule="auto"/>
              <w:ind w:firstLine="851"/>
              <w:jc w:val="center"/>
              <w:rPr>
                <w:rFonts w:ascii="Times" w:hAnsi="Times" w:cs="Times"/>
                <w:sz w:val="24"/>
                <w:szCs w:val="24"/>
              </w:rPr>
            </w:pPr>
            <w:r w:rsidRPr="00FD4E9C">
              <w:rPr>
                <w:rFonts w:ascii="Times" w:eastAsia="Times New Roman" w:hAnsi="Times" w:cs="Times"/>
                <w:b/>
                <w:sz w:val="24"/>
                <w:szCs w:val="24"/>
              </w:rPr>
              <w:t>%</w:t>
            </w:r>
          </w:p>
        </w:tc>
        <w:tc>
          <w:tcPr>
            <w:tcW w:w="1988" w:type="dxa"/>
            <w:shd w:val="clear" w:color="000000" w:fill="FFFFFF"/>
            <w:tcMar>
              <w:left w:w="108" w:type="dxa"/>
              <w:right w:w="108" w:type="dxa"/>
            </w:tcMar>
          </w:tcPr>
          <w:p w14:paraId="660DAF11" w14:textId="77777777" w:rsidR="00FD4E9C" w:rsidRPr="00FD4E9C" w:rsidRDefault="00FD4E9C" w:rsidP="003C7CEF">
            <w:pPr>
              <w:spacing w:before="120" w:after="120" w:line="360" w:lineRule="auto"/>
              <w:jc w:val="center"/>
              <w:rPr>
                <w:rFonts w:ascii="Times" w:hAnsi="Times" w:cs="Times"/>
                <w:sz w:val="24"/>
                <w:szCs w:val="24"/>
              </w:rPr>
            </w:pPr>
            <w:r w:rsidRPr="00FD4E9C">
              <w:rPr>
                <w:rFonts w:ascii="Times" w:eastAsia="Times New Roman" w:hAnsi="Times" w:cs="Times"/>
                <w:b/>
                <w:sz w:val="24"/>
                <w:szCs w:val="24"/>
              </w:rPr>
              <w:t>Média/DP</w:t>
            </w:r>
          </w:p>
        </w:tc>
      </w:tr>
      <w:tr w:rsidR="00FD4E9C" w:rsidRPr="00FD4E9C" w14:paraId="7BCC6444" w14:textId="77777777" w:rsidTr="003C7CEF">
        <w:trPr>
          <w:trHeight w:val="1"/>
          <w:jc w:val="center"/>
        </w:trPr>
        <w:tc>
          <w:tcPr>
            <w:tcW w:w="2045" w:type="dxa"/>
            <w:shd w:val="clear" w:color="000000" w:fill="FFFFFF"/>
            <w:tcMar>
              <w:left w:w="108" w:type="dxa"/>
              <w:right w:w="108" w:type="dxa"/>
            </w:tcMar>
          </w:tcPr>
          <w:p w14:paraId="071964D7" w14:textId="77777777" w:rsidR="00FD4E9C" w:rsidRPr="00FD4E9C" w:rsidRDefault="00FD4E9C" w:rsidP="003C7CEF">
            <w:pPr>
              <w:spacing w:before="120" w:after="120" w:line="360" w:lineRule="auto"/>
              <w:ind w:firstLine="851"/>
              <w:jc w:val="center"/>
              <w:rPr>
                <w:rFonts w:ascii="Times" w:hAnsi="Times" w:cs="Times"/>
                <w:sz w:val="24"/>
                <w:szCs w:val="24"/>
              </w:rPr>
            </w:pPr>
            <w:r w:rsidRPr="00FD4E9C">
              <w:rPr>
                <w:rFonts w:ascii="Times" w:eastAsia="Times New Roman" w:hAnsi="Times" w:cs="Times"/>
                <w:sz w:val="24"/>
                <w:szCs w:val="24"/>
              </w:rPr>
              <w:t>1</w:t>
            </w:r>
          </w:p>
        </w:tc>
        <w:tc>
          <w:tcPr>
            <w:tcW w:w="2524" w:type="dxa"/>
            <w:shd w:val="clear" w:color="000000" w:fill="FFFFFF"/>
            <w:tcMar>
              <w:left w:w="108" w:type="dxa"/>
              <w:right w:w="108" w:type="dxa"/>
            </w:tcMar>
          </w:tcPr>
          <w:p w14:paraId="743E4BF1" w14:textId="77777777" w:rsidR="00FD4E9C" w:rsidRPr="00FD4E9C" w:rsidRDefault="00FD4E9C" w:rsidP="003C7CEF">
            <w:pPr>
              <w:spacing w:before="120" w:after="120" w:line="360" w:lineRule="auto"/>
              <w:rPr>
                <w:rFonts w:ascii="Times" w:hAnsi="Times" w:cs="Times"/>
                <w:sz w:val="24"/>
                <w:szCs w:val="24"/>
              </w:rPr>
            </w:pPr>
            <w:r w:rsidRPr="00FD4E9C">
              <w:rPr>
                <w:rFonts w:ascii="Times" w:eastAsia="Times New Roman" w:hAnsi="Times" w:cs="Times"/>
                <w:i/>
                <w:sz w:val="24"/>
                <w:szCs w:val="24"/>
              </w:rPr>
              <w:t>software</w:t>
            </w:r>
          </w:p>
        </w:tc>
        <w:tc>
          <w:tcPr>
            <w:tcW w:w="1617" w:type="dxa"/>
            <w:shd w:val="clear" w:color="000000" w:fill="FFFFFF"/>
            <w:tcMar>
              <w:left w:w="108" w:type="dxa"/>
              <w:right w:w="108" w:type="dxa"/>
            </w:tcMar>
          </w:tcPr>
          <w:p w14:paraId="14F45377" w14:textId="77777777" w:rsidR="00FD4E9C" w:rsidRPr="00FD4E9C" w:rsidRDefault="00FD4E9C" w:rsidP="003C7CEF">
            <w:pPr>
              <w:spacing w:before="120" w:after="120" w:line="360" w:lineRule="auto"/>
              <w:ind w:firstLine="851"/>
              <w:jc w:val="center"/>
              <w:rPr>
                <w:rFonts w:ascii="Times" w:hAnsi="Times" w:cs="Times"/>
                <w:sz w:val="24"/>
                <w:szCs w:val="24"/>
              </w:rPr>
            </w:pPr>
            <w:r w:rsidRPr="00FD4E9C">
              <w:rPr>
                <w:rFonts w:ascii="Times" w:eastAsia="Times New Roman" w:hAnsi="Times" w:cs="Times"/>
                <w:sz w:val="24"/>
                <w:szCs w:val="24"/>
              </w:rPr>
              <w:t>5</w:t>
            </w:r>
          </w:p>
        </w:tc>
        <w:tc>
          <w:tcPr>
            <w:tcW w:w="1519" w:type="dxa"/>
            <w:shd w:val="clear" w:color="000000" w:fill="FFFFFF"/>
            <w:tcMar>
              <w:left w:w="108" w:type="dxa"/>
              <w:right w:w="108" w:type="dxa"/>
            </w:tcMar>
          </w:tcPr>
          <w:p w14:paraId="7C32B9E5" w14:textId="77777777" w:rsidR="00FD4E9C" w:rsidRPr="00FD4E9C" w:rsidRDefault="00FD4E9C" w:rsidP="003C7CEF">
            <w:pPr>
              <w:spacing w:before="120" w:after="120" w:line="360" w:lineRule="auto"/>
              <w:ind w:firstLine="851"/>
              <w:jc w:val="center"/>
              <w:rPr>
                <w:rFonts w:ascii="Times" w:hAnsi="Times" w:cs="Times"/>
                <w:sz w:val="24"/>
                <w:szCs w:val="24"/>
              </w:rPr>
            </w:pPr>
            <w:r w:rsidRPr="00FD4E9C">
              <w:rPr>
                <w:rFonts w:ascii="Times" w:eastAsia="Times New Roman" w:hAnsi="Times" w:cs="Times"/>
                <w:sz w:val="24"/>
                <w:szCs w:val="24"/>
              </w:rPr>
              <w:t>16,7</w:t>
            </w:r>
          </w:p>
        </w:tc>
        <w:tc>
          <w:tcPr>
            <w:tcW w:w="1988" w:type="dxa"/>
            <w:shd w:val="clear" w:color="000000" w:fill="FFFFFF"/>
            <w:tcMar>
              <w:left w:w="108" w:type="dxa"/>
              <w:right w:w="108" w:type="dxa"/>
            </w:tcMar>
          </w:tcPr>
          <w:p w14:paraId="411272D6" w14:textId="77777777" w:rsidR="00FD4E9C" w:rsidRPr="00FD4E9C" w:rsidRDefault="00FD4E9C" w:rsidP="003C7CEF">
            <w:pPr>
              <w:spacing w:before="120" w:after="120" w:line="360" w:lineRule="auto"/>
              <w:ind w:firstLine="851"/>
              <w:jc w:val="center"/>
              <w:rPr>
                <w:rFonts w:ascii="Times" w:hAnsi="Times" w:cs="Times"/>
                <w:sz w:val="24"/>
                <w:szCs w:val="24"/>
              </w:rPr>
            </w:pPr>
            <w:r w:rsidRPr="00FD4E9C">
              <w:rPr>
                <w:rFonts w:ascii="Times" w:eastAsia="Times New Roman" w:hAnsi="Times" w:cs="Times"/>
                <w:sz w:val="24"/>
                <w:szCs w:val="24"/>
              </w:rPr>
              <w:t>8,6±0,9</w:t>
            </w:r>
          </w:p>
        </w:tc>
      </w:tr>
      <w:tr w:rsidR="00FD4E9C" w:rsidRPr="00FD4E9C" w14:paraId="473050C0" w14:textId="77777777" w:rsidTr="003C7CEF">
        <w:trPr>
          <w:trHeight w:val="1"/>
          <w:jc w:val="center"/>
        </w:trPr>
        <w:tc>
          <w:tcPr>
            <w:tcW w:w="2045" w:type="dxa"/>
            <w:shd w:val="clear" w:color="000000" w:fill="FFFFFF"/>
            <w:tcMar>
              <w:left w:w="108" w:type="dxa"/>
              <w:right w:w="108" w:type="dxa"/>
            </w:tcMar>
          </w:tcPr>
          <w:p w14:paraId="6B2F6D73" w14:textId="77777777" w:rsidR="00FD4E9C" w:rsidRPr="00FD4E9C" w:rsidRDefault="00FD4E9C" w:rsidP="003C7CEF">
            <w:pPr>
              <w:spacing w:before="120" w:after="120" w:line="360" w:lineRule="auto"/>
              <w:ind w:firstLine="851"/>
              <w:jc w:val="center"/>
              <w:rPr>
                <w:rFonts w:ascii="Times" w:hAnsi="Times" w:cs="Times"/>
                <w:sz w:val="24"/>
                <w:szCs w:val="24"/>
              </w:rPr>
            </w:pPr>
            <w:r w:rsidRPr="00FD4E9C">
              <w:rPr>
                <w:rFonts w:ascii="Times" w:eastAsia="Times New Roman" w:hAnsi="Times" w:cs="Times"/>
                <w:sz w:val="24"/>
                <w:szCs w:val="24"/>
              </w:rPr>
              <w:t>2</w:t>
            </w:r>
          </w:p>
        </w:tc>
        <w:tc>
          <w:tcPr>
            <w:tcW w:w="2524" w:type="dxa"/>
            <w:shd w:val="clear" w:color="000000" w:fill="FFFFFF"/>
            <w:tcMar>
              <w:left w:w="108" w:type="dxa"/>
              <w:right w:w="108" w:type="dxa"/>
            </w:tcMar>
          </w:tcPr>
          <w:p w14:paraId="1586D296" w14:textId="77777777" w:rsidR="00FD4E9C" w:rsidRPr="00FD4E9C" w:rsidRDefault="00FD4E9C" w:rsidP="003C7CEF">
            <w:pPr>
              <w:spacing w:before="120" w:after="120" w:line="360" w:lineRule="auto"/>
              <w:rPr>
                <w:rFonts w:ascii="Times" w:hAnsi="Times" w:cs="Times"/>
                <w:sz w:val="24"/>
                <w:szCs w:val="24"/>
              </w:rPr>
            </w:pPr>
            <w:r w:rsidRPr="00FD4E9C">
              <w:rPr>
                <w:rFonts w:ascii="Times" w:eastAsia="Times New Roman" w:hAnsi="Times" w:cs="Times"/>
                <w:sz w:val="24"/>
                <w:szCs w:val="24"/>
              </w:rPr>
              <w:t>Fotocopias</w:t>
            </w:r>
          </w:p>
        </w:tc>
        <w:tc>
          <w:tcPr>
            <w:tcW w:w="1617" w:type="dxa"/>
            <w:shd w:val="clear" w:color="000000" w:fill="FFFFFF"/>
            <w:tcMar>
              <w:left w:w="108" w:type="dxa"/>
              <w:right w:w="108" w:type="dxa"/>
            </w:tcMar>
          </w:tcPr>
          <w:p w14:paraId="70497711" w14:textId="77777777" w:rsidR="00FD4E9C" w:rsidRPr="00FD4E9C" w:rsidRDefault="00FD4E9C" w:rsidP="003C7CEF">
            <w:pPr>
              <w:spacing w:before="120" w:after="120" w:line="360" w:lineRule="auto"/>
              <w:ind w:firstLine="851"/>
              <w:jc w:val="center"/>
              <w:rPr>
                <w:rFonts w:ascii="Times" w:hAnsi="Times" w:cs="Times"/>
                <w:sz w:val="24"/>
                <w:szCs w:val="24"/>
              </w:rPr>
            </w:pPr>
            <w:r w:rsidRPr="00FD4E9C">
              <w:rPr>
                <w:rFonts w:ascii="Times" w:eastAsia="Times New Roman" w:hAnsi="Times" w:cs="Times"/>
                <w:sz w:val="24"/>
                <w:szCs w:val="24"/>
              </w:rPr>
              <w:t>2</w:t>
            </w:r>
          </w:p>
        </w:tc>
        <w:tc>
          <w:tcPr>
            <w:tcW w:w="1519" w:type="dxa"/>
            <w:shd w:val="clear" w:color="000000" w:fill="FFFFFF"/>
            <w:tcMar>
              <w:left w:w="108" w:type="dxa"/>
              <w:right w:w="108" w:type="dxa"/>
            </w:tcMar>
          </w:tcPr>
          <w:p w14:paraId="4D69B851" w14:textId="77777777" w:rsidR="00FD4E9C" w:rsidRPr="00FD4E9C" w:rsidRDefault="00FD4E9C" w:rsidP="003C7CEF">
            <w:pPr>
              <w:spacing w:before="120" w:after="120" w:line="360" w:lineRule="auto"/>
              <w:ind w:firstLine="851"/>
              <w:jc w:val="center"/>
              <w:rPr>
                <w:rFonts w:ascii="Times" w:hAnsi="Times" w:cs="Times"/>
                <w:sz w:val="24"/>
                <w:szCs w:val="24"/>
              </w:rPr>
            </w:pPr>
            <w:r w:rsidRPr="00FD4E9C">
              <w:rPr>
                <w:rFonts w:ascii="Times" w:eastAsia="Times New Roman" w:hAnsi="Times" w:cs="Times"/>
                <w:sz w:val="24"/>
                <w:szCs w:val="24"/>
              </w:rPr>
              <w:t>6,7</w:t>
            </w:r>
          </w:p>
        </w:tc>
        <w:tc>
          <w:tcPr>
            <w:tcW w:w="1988" w:type="dxa"/>
            <w:shd w:val="clear" w:color="000000" w:fill="FFFFFF"/>
            <w:tcMar>
              <w:left w:w="108" w:type="dxa"/>
              <w:right w:w="108" w:type="dxa"/>
            </w:tcMar>
          </w:tcPr>
          <w:p w14:paraId="6BD0E00D" w14:textId="77777777" w:rsidR="00FD4E9C" w:rsidRPr="00FD4E9C" w:rsidRDefault="00FD4E9C" w:rsidP="003C7CEF">
            <w:pPr>
              <w:spacing w:before="120" w:after="120" w:line="360" w:lineRule="auto"/>
              <w:ind w:firstLine="851"/>
              <w:jc w:val="center"/>
              <w:rPr>
                <w:rFonts w:ascii="Times" w:hAnsi="Times" w:cs="Times"/>
                <w:sz w:val="24"/>
                <w:szCs w:val="24"/>
              </w:rPr>
            </w:pPr>
            <w:r w:rsidRPr="00FD4E9C">
              <w:rPr>
                <w:rFonts w:ascii="Times" w:eastAsia="Times New Roman" w:hAnsi="Times" w:cs="Times"/>
                <w:sz w:val="24"/>
                <w:szCs w:val="24"/>
              </w:rPr>
              <w:t>8,5±0,7</w:t>
            </w:r>
          </w:p>
        </w:tc>
      </w:tr>
      <w:tr w:rsidR="00FD4E9C" w:rsidRPr="00FD4E9C" w14:paraId="737F72B9" w14:textId="77777777" w:rsidTr="003C7CEF">
        <w:trPr>
          <w:trHeight w:val="1"/>
          <w:jc w:val="center"/>
        </w:trPr>
        <w:tc>
          <w:tcPr>
            <w:tcW w:w="2045" w:type="dxa"/>
            <w:shd w:val="clear" w:color="000000" w:fill="FFFFFF"/>
            <w:tcMar>
              <w:left w:w="108" w:type="dxa"/>
              <w:right w:w="108" w:type="dxa"/>
            </w:tcMar>
          </w:tcPr>
          <w:p w14:paraId="2396C3AC" w14:textId="77777777" w:rsidR="00FD4E9C" w:rsidRPr="00FD4E9C" w:rsidRDefault="00FD4E9C" w:rsidP="003C7CEF">
            <w:pPr>
              <w:spacing w:before="120" w:after="120" w:line="360" w:lineRule="auto"/>
              <w:ind w:firstLine="851"/>
              <w:jc w:val="center"/>
              <w:rPr>
                <w:rFonts w:ascii="Times" w:hAnsi="Times" w:cs="Times"/>
                <w:sz w:val="24"/>
                <w:szCs w:val="24"/>
              </w:rPr>
            </w:pPr>
            <w:r w:rsidRPr="00FD4E9C">
              <w:rPr>
                <w:rFonts w:ascii="Times" w:eastAsia="Times New Roman" w:hAnsi="Times" w:cs="Times"/>
                <w:sz w:val="24"/>
                <w:szCs w:val="24"/>
              </w:rPr>
              <w:t>3</w:t>
            </w:r>
          </w:p>
        </w:tc>
        <w:tc>
          <w:tcPr>
            <w:tcW w:w="2524" w:type="dxa"/>
            <w:shd w:val="clear" w:color="000000" w:fill="FFFFFF"/>
            <w:tcMar>
              <w:left w:w="108" w:type="dxa"/>
              <w:right w:w="108" w:type="dxa"/>
            </w:tcMar>
          </w:tcPr>
          <w:p w14:paraId="69DD62DE" w14:textId="77777777" w:rsidR="00FD4E9C" w:rsidRPr="00FD4E9C" w:rsidRDefault="00FD4E9C" w:rsidP="003C7CEF">
            <w:pPr>
              <w:spacing w:before="120" w:after="120" w:line="360" w:lineRule="auto"/>
              <w:rPr>
                <w:rFonts w:ascii="Times" w:hAnsi="Times" w:cs="Times"/>
                <w:sz w:val="24"/>
                <w:szCs w:val="24"/>
              </w:rPr>
            </w:pPr>
            <w:r w:rsidRPr="00FD4E9C">
              <w:rPr>
                <w:rFonts w:ascii="Times" w:eastAsia="Times New Roman" w:hAnsi="Times" w:cs="Times"/>
                <w:sz w:val="24"/>
                <w:szCs w:val="24"/>
              </w:rPr>
              <w:t>Modelo Confeccionado</w:t>
            </w:r>
          </w:p>
        </w:tc>
        <w:tc>
          <w:tcPr>
            <w:tcW w:w="1617" w:type="dxa"/>
            <w:shd w:val="clear" w:color="000000" w:fill="FFFFFF"/>
            <w:tcMar>
              <w:left w:w="108" w:type="dxa"/>
              <w:right w:w="108" w:type="dxa"/>
            </w:tcMar>
          </w:tcPr>
          <w:p w14:paraId="6D26C021" w14:textId="77777777" w:rsidR="00FD4E9C" w:rsidRPr="00FD4E9C" w:rsidRDefault="00FD4E9C" w:rsidP="003C7CEF">
            <w:pPr>
              <w:spacing w:before="120" w:after="120" w:line="360" w:lineRule="auto"/>
              <w:ind w:firstLine="851"/>
              <w:jc w:val="center"/>
              <w:rPr>
                <w:rFonts w:ascii="Times" w:hAnsi="Times" w:cs="Times"/>
                <w:sz w:val="24"/>
                <w:szCs w:val="24"/>
              </w:rPr>
            </w:pPr>
            <w:r w:rsidRPr="00FD4E9C">
              <w:rPr>
                <w:rFonts w:ascii="Times" w:eastAsia="Times New Roman" w:hAnsi="Times" w:cs="Times"/>
                <w:sz w:val="24"/>
                <w:szCs w:val="24"/>
              </w:rPr>
              <w:t>1</w:t>
            </w:r>
          </w:p>
        </w:tc>
        <w:tc>
          <w:tcPr>
            <w:tcW w:w="1519" w:type="dxa"/>
            <w:shd w:val="clear" w:color="000000" w:fill="FFFFFF"/>
            <w:tcMar>
              <w:left w:w="108" w:type="dxa"/>
              <w:right w:w="108" w:type="dxa"/>
            </w:tcMar>
          </w:tcPr>
          <w:p w14:paraId="02A597E5" w14:textId="77777777" w:rsidR="00FD4E9C" w:rsidRPr="00FD4E9C" w:rsidRDefault="00FD4E9C" w:rsidP="003C7CEF">
            <w:pPr>
              <w:spacing w:before="120" w:after="120" w:line="360" w:lineRule="auto"/>
              <w:ind w:firstLine="851"/>
              <w:jc w:val="center"/>
              <w:rPr>
                <w:rFonts w:ascii="Times" w:hAnsi="Times" w:cs="Times"/>
                <w:sz w:val="24"/>
                <w:szCs w:val="24"/>
              </w:rPr>
            </w:pPr>
            <w:r w:rsidRPr="00FD4E9C">
              <w:rPr>
                <w:rFonts w:ascii="Times" w:eastAsia="Times New Roman" w:hAnsi="Times" w:cs="Times"/>
                <w:sz w:val="24"/>
                <w:szCs w:val="24"/>
              </w:rPr>
              <w:t>3,3</w:t>
            </w:r>
          </w:p>
        </w:tc>
        <w:tc>
          <w:tcPr>
            <w:tcW w:w="1988" w:type="dxa"/>
            <w:shd w:val="clear" w:color="000000" w:fill="FFFFFF"/>
            <w:tcMar>
              <w:left w:w="108" w:type="dxa"/>
              <w:right w:w="108" w:type="dxa"/>
            </w:tcMar>
          </w:tcPr>
          <w:p w14:paraId="25C0E0DE" w14:textId="77777777" w:rsidR="00FD4E9C" w:rsidRPr="00FD4E9C" w:rsidRDefault="00FD4E9C" w:rsidP="003C7CEF">
            <w:pPr>
              <w:spacing w:before="120" w:after="120" w:line="360" w:lineRule="auto"/>
              <w:ind w:firstLine="851"/>
              <w:jc w:val="center"/>
              <w:rPr>
                <w:rFonts w:ascii="Times" w:hAnsi="Times" w:cs="Times"/>
                <w:sz w:val="24"/>
                <w:szCs w:val="24"/>
              </w:rPr>
            </w:pPr>
            <w:r w:rsidRPr="00FD4E9C">
              <w:rPr>
                <w:rFonts w:ascii="Times" w:eastAsia="Times New Roman" w:hAnsi="Times" w:cs="Times"/>
                <w:sz w:val="24"/>
                <w:szCs w:val="24"/>
              </w:rPr>
              <w:t>X</w:t>
            </w:r>
          </w:p>
        </w:tc>
      </w:tr>
      <w:tr w:rsidR="00FD4E9C" w:rsidRPr="00FD4E9C" w14:paraId="3731A6AF" w14:textId="77777777" w:rsidTr="003C7CEF">
        <w:trPr>
          <w:trHeight w:val="1"/>
          <w:jc w:val="center"/>
        </w:trPr>
        <w:tc>
          <w:tcPr>
            <w:tcW w:w="2045" w:type="dxa"/>
            <w:tcBorders>
              <w:bottom w:val="nil"/>
            </w:tcBorders>
            <w:shd w:val="clear" w:color="000000" w:fill="FFFFFF"/>
            <w:tcMar>
              <w:left w:w="108" w:type="dxa"/>
              <w:right w:w="108" w:type="dxa"/>
            </w:tcMar>
          </w:tcPr>
          <w:p w14:paraId="7B611E63" w14:textId="77777777" w:rsidR="00FD4E9C" w:rsidRPr="00FD4E9C" w:rsidRDefault="00FD4E9C" w:rsidP="003C7CEF">
            <w:pPr>
              <w:spacing w:before="120" w:after="120" w:line="360" w:lineRule="auto"/>
              <w:ind w:firstLine="851"/>
              <w:jc w:val="center"/>
              <w:rPr>
                <w:rFonts w:ascii="Times" w:hAnsi="Times" w:cs="Times"/>
                <w:sz w:val="24"/>
                <w:szCs w:val="24"/>
              </w:rPr>
            </w:pPr>
            <w:r w:rsidRPr="00FD4E9C">
              <w:rPr>
                <w:rFonts w:ascii="Times" w:eastAsia="Times New Roman" w:hAnsi="Times" w:cs="Times"/>
                <w:sz w:val="24"/>
                <w:szCs w:val="24"/>
              </w:rPr>
              <w:lastRenderedPageBreak/>
              <w:t>4</w:t>
            </w:r>
          </w:p>
        </w:tc>
        <w:tc>
          <w:tcPr>
            <w:tcW w:w="2524" w:type="dxa"/>
            <w:tcBorders>
              <w:bottom w:val="nil"/>
            </w:tcBorders>
            <w:shd w:val="clear" w:color="000000" w:fill="FFFFFF"/>
            <w:tcMar>
              <w:left w:w="108" w:type="dxa"/>
              <w:right w:w="108" w:type="dxa"/>
            </w:tcMar>
          </w:tcPr>
          <w:p w14:paraId="57D7AD7B" w14:textId="77777777" w:rsidR="00FD4E9C" w:rsidRPr="00FD4E9C" w:rsidRDefault="00FD4E9C" w:rsidP="003C7CEF">
            <w:pPr>
              <w:spacing w:before="120" w:after="120" w:line="360" w:lineRule="auto"/>
              <w:rPr>
                <w:rFonts w:ascii="Times" w:hAnsi="Times" w:cs="Times"/>
                <w:sz w:val="24"/>
                <w:szCs w:val="24"/>
              </w:rPr>
            </w:pPr>
            <w:r w:rsidRPr="00FD4E9C">
              <w:rPr>
                <w:rFonts w:ascii="Times" w:eastAsia="Times New Roman" w:hAnsi="Times" w:cs="Times"/>
                <w:sz w:val="24"/>
                <w:szCs w:val="24"/>
              </w:rPr>
              <w:t>Modelo sintético</w:t>
            </w:r>
          </w:p>
        </w:tc>
        <w:tc>
          <w:tcPr>
            <w:tcW w:w="1617" w:type="dxa"/>
            <w:tcBorders>
              <w:bottom w:val="nil"/>
            </w:tcBorders>
            <w:shd w:val="clear" w:color="000000" w:fill="FFFFFF"/>
            <w:tcMar>
              <w:left w:w="108" w:type="dxa"/>
              <w:right w:w="108" w:type="dxa"/>
            </w:tcMar>
          </w:tcPr>
          <w:p w14:paraId="082728B8" w14:textId="77777777" w:rsidR="00FD4E9C" w:rsidRPr="00FD4E9C" w:rsidRDefault="00FD4E9C" w:rsidP="003C7CEF">
            <w:pPr>
              <w:spacing w:before="120" w:after="120" w:line="360" w:lineRule="auto"/>
              <w:ind w:firstLine="851"/>
              <w:jc w:val="center"/>
              <w:rPr>
                <w:rFonts w:ascii="Times" w:hAnsi="Times" w:cs="Times"/>
                <w:sz w:val="24"/>
                <w:szCs w:val="24"/>
              </w:rPr>
            </w:pPr>
            <w:r w:rsidRPr="00FD4E9C">
              <w:rPr>
                <w:rFonts w:ascii="Times" w:eastAsia="Times New Roman" w:hAnsi="Times" w:cs="Times"/>
                <w:sz w:val="24"/>
                <w:szCs w:val="24"/>
              </w:rPr>
              <w:t>4</w:t>
            </w:r>
          </w:p>
        </w:tc>
        <w:tc>
          <w:tcPr>
            <w:tcW w:w="1519" w:type="dxa"/>
            <w:tcBorders>
              <w:bottom w:val="nil"/>
            </w:tcBorders>
            <w:shd w:val="clear" w:color="000000" w:fill="FFFFFF"/>
            <w:tcMar>
              <w:left w:w="108" w:type="dxa"/>
              <w:right w:w="108" w:type="dxa"/>
            </w:tcMar>
          </w:tcPr>
          <w:p w14:paraId="6151D6EF" w14:textId="77777777" w:rsidR="00FD4E9C" w:rsidRPr="00FD4E9C" w:rsidRDefault="00FD4E9C" w:rsidP="003C7CEF">
            <w:pPr>
              <w:spacing w:before="120" w:after="120" w:line="360" w:lineRule="auto"/>
              <w:ind w:firstLine="851"/>
              <w:jc w:val="center"/>
              <w:rPr>
                <w:rFonts w:ascii="Times" w:hAnsi="Times" w:cs="Times"/>
                <w:sz w:val="24"/>
                <w:szCs w:val="24"/>
              </w:rPr>
            </w:pPr>
            <w:r w:rsidRPr="00FD4E9C">
              <w:rPr>
                <w:rFonts w:ascii="Times" w:eastAsia="Times New Roman" w:hAnsi="Times" w:cs="Times"/>
                <w:sz w:val="24"/>
                <w:szCs w:val="24"/>
              </w:rPr>
              <w:t>13,3</w:t>
            </w:r>
          </w:p>
        </w:tc>
        <w:tc>
          <w:tcPr>
            <w:tcW w:w="1988" w:type="dxa"/>
            <w:tcBorders>
              <w:bottom w:val="nil"/>
            </w:tcBorders>
            <w:shd w:val="clear" w:color="000000" w:fill="FFFFFF"/>
            <w:tcMar>
              <w:left w:w="108" w:type="dxa"/>
              <w:right w:w="108" w:type="dxa"/>
            </w:tcMar>
          </w:tcPr>
          <w:p w14:paraId="1BAF8297" w14:textId="77777777" w:rsidR="00FD4E9C" w:rsidRPr="00FD4E9C" w:rsidRDefault="00FD4E9C" w:rsidP="003C7CEF">
            <w:pPr>
              <w:spacing w:before="120" w:after="120" w:line="360" w:lineRule="auto"/>
              <w:ind w:firstLine="851"/>
              <w:jc w:val="center"/>
              <w:rPr>
                <w:rFonts w:ascii="Times" w:hAnsi="Times" w:cs="Times"/>
                <w:sz w:val="24"/>
                <w:szCs w:val="24"/>
              </w:rPr>
            </w:pPr>
            <w:r w:rsidRPr="00FD4E9C">
              <w:rPr>
                <w:rFonts w:ascii="Times" w:eastAsia="Times New Roman" w:hAnsi="Times" w:cs="Times"/>
                <w:sz w:val="24"/>
                <w:szCs w:val="24"/>
              </w:rPr>
              <w:t>8,4±1,1</w:t>
            </w:r>
          </w:p>
        </w:tc>
      </w:tr>
      <w:tr w:rsidR="00FD4E9C" w:rsidRPr="00FD4E9C" w14:paraId="42CFF0D2" w14:textId="77777777" w:rsidTr="003C7CEF">
        <w:trPr>
          <w:trHeight w:val="1"/>
          <w:jc w:val="center"/>
        </w:trPr>
        <w:tc>
          <w:tcPr>
            <w:tcW w:w="2045" w:type="dxa"/>
            <w:tcBorders>
              <w:top w:val="nil"/>
              <w:bottom w:val="single" w:sz="12" w:space="0" w:color="000000"/>
            </w:tcBorders>
            <w:shd w:val="clear" w:color="000000" w:fill="FFFFFF"/>
            <w:tcMar>
              <w:left w:w="108" w:type="dxa"/>
              <w:right w:w="108" w:type="dxa"/>
            </w:tcMar>
          </w:tcPr>
          <w:p w14:paraId="06D45A86" w14:textId="77777777" w:rsidR="00FD4E9C" w:rsidRPr="00FD4E9C" w:rsidRDefault="00FD4E9C" w:rsidP="003C7CEF">
            <w:pPr>
              <w:spacing w:before="120" w:after="120" w:line="360" w:lineRule="auto"/>
              <w:ind w:firstLine="851"/>
              <w:jc w:val="center"/>
              <w:rPr>
                <w:rFonts w:ascii="Times" w:hAnsi="Times" w:cs="Times"/>
                <w:sz w:val="24"/>
                <w:szCs w:val="24"/>
              </w:rPr>
            </w:pPr>
            <w:r w:rsidRPr="00FD4E9C">
              <w:rPr>
                <w:rFonts w:ascii="Times" w:eastAsia="Times New Roman" w:hAnsi="Times" w:cs="Times"/>
                <w:sz w:val="24"/>
                <w:szCs w:val="24"/>
              </w:rPr>
              <w:t>5</w:t>
            </w:r>
          </w:p>
        </w:tc>
        <w:tc>
          <w:tcPr>
            <w:tcW w:w="2524" w:type="dxa"/>
            <w:tcBorders>
              <w:top w:val="nil"/>
              <w:bottom w:val="single" w:sz="12" w:space="0" w:color="000000"/>
            </w:tcBorders>
            <w:shd w:val="clear" w:color="000000" w:fill="FFFFFF"/>
            <w:tcMar>
              <w:left w:w="108" w:type="dxa"/>
              <w:right w:w="108" w:type="dxa"/>
            </w:tcMar>
          </w:tcPr>
          <w:p w14:paraId="1BA17D15" w14:textId="77777777" w:rsidR="00FD4E9C" w:rsidRPr="00FD4E9C" w:rsidRDefault="00FD4E9C" w:rsidP="003C7CEF">
            <w:pPr>
              <w:spacing w:before="120" w:after="120" w:line="360" w:lineRule="auto"/>
              <w:rPr>
                <w:rFonts w:ascii="Times" w:hAnsi="Times" w:cs="Times"/>
                <w:sz w:val="24"/>
                <w:szCs w:val="24"/>
              </w:rPr>
            </w:pPr>
            <w:r w:rsidRPr="00FD4E9C">
              <w:rPr>
                <w:rFonts w:ascii="Times" w:eastAsia="Times New Roman" w:hAnsi="Times" w:cs="Times"/>
                <w:sz w:val="24"/>
                <w:szCs w:val="24"/>
              </w:rPr>
              <w:t>Peça cadavérica</w:t>
            </w:r>
          </w:p>
        </w:tc>
        <w:tc>
          <w:tcPr>
            <w:tcW w:w="1617" w:type="dxa"/>
            <w:tcBorders>
              <w:top w:val="nil"/>
              <w:bottom w:val="single" w:sz="12" w:space="0" w:color="000000"/>
            </w:tcBorders>
            <w:shd w:val="clear" w:color="000000" w:fill="FFFFFF"/>
            <w:tcMar>
              <w:left w:w="108" w:type="dxa"/>
              <w:right w:w="108" w:type="dxa"/>
            </w:tcMar>
          </w:tcPr>
          <w:p w14:paraId="1D483D29" w14:textId="77777777" w:rsidR="00FD4E9C" w:rsidRPr="00FD4E9C" w:rsidRDefault="00FD4E9C" w:rsidP="003C7CEF">
            <w:pPr>
              <w:spacing w:before="120" w:after="120" w:line="360" w:lineRule="auto"/>
              <w:ind w:firstLine="851"/>
              <w:jc w:val="center"/>
              <w:rPr>
                <w:rFonts w:ascii="Times" w:hAnsi="Times" w:cs="Times"/>
                <w:sz w:val="24"/>
                <w:szCs w:val="24"/>
              </w:rPr>
            </w:pPr>
            <w:r w:rsidRPr="00FD4E9C">
              <w:rPr>
                <w:rFonts w:ascii="Times" w:eastAsia="Times New Roman" w:hAnsi="Times" w:cs="Times"/>
                <w:sz w:val="24"/>
                <w:szCs w:val="24"/>
              </w:rPr>
              <w:t>18</w:t>
            </w:r>
          </w:p>
        </w:tc>
        <w:tc>
          <w:tcPr>
            <w:tcW w:w="1519" w:type="dxa"/>
            <w:tcBorders>
              <w:top w:val="nil"/>
              <w:bottom w:val="single" w:sz="12" w:space="0" w:color="000000"/>
            </w:tcBorders>
            <w:shd w:val="clear" w:color="000000" w:fill="FFFFFF"/>
            <w:tcMar>
              <w:left w:w="108" w:type="dxa"/>
              <w:right w:w="108" w:type="dxa"/>
            </w:tcMar>
          </w:tcPr>
          <w:p w14:paraId="775F2003" w14:textId="77777777" w:rsidR="00FD4E9C" w:rsidRPr="00FD4E9C" w:rsidRDefault="00FD4E9C" w:rsidP="003C7CEF">
            <w:pPr>
              <w:spacing w:before="120" w:after="120" w:line="360" w:lineRule="auto"/>
              <w:ind w:firstLine="851"/>
              <w:jc w:val="center"/>
              <w:rPr>
                <w:rFonts w:ascii="Times" w:hAnsi="Times" w:cs="Times"/>
                <w:sz w:val="24"/>
                <w:szCs w:val="24"/>
              </w:rPr>
            </w:pPr>
            <w:r w:rsidRPr="00FD4E9C">
              <w:rPr>
                <w:rFonts w:ascii="Times" w:eastAsia="Times New Roman" w:hAnsi="Times" w:cs="Times"/>
                <w:sz w:val="24"/>
                <w:szCs w:val="24"/>
              </w:rPr>
              <w:t>60</w:t>
            </w:r>
          </w:p>
        </w:tc>
        <w:tc>
          <w:tcPr>
            <w:tcW w:w="1988" w:type="dxa"/>
            <w:tcBorders>
              <w:top w:val="nil"/>
              <w:bottom w:val="single" w:sz="12" w:space="0" w:color="000000"/>
            </w:tcBorders>
            <w:shd w:val="clear" w:color="000000" w:fill="FFFFFF"/>
            <w:tcMar>
              <w:left w:w="108" w:type="dxa"/>
              <w:right w:w="108" w:type="dxa"/>
            </w:tcMar>
          </w:tcPr>
          <w:p w14:paraId="175C164B" w14:textId="77777777" w:rsidR="00FD4E9C" w:rsidRPr="00FD4E9C" w:rsidRDefault="00FD4E9C" w:rsidP="003C7CEF">
            <w:pPr>
              <w:spacing w:before="120" w:after="120" w:line="360" w:lineRule="auto"/>
              <w:ind w:firstLine="851"/>
              <w:jc w:val="center"/>
              <w:rPr>
                <w:rFonts w:ascii="Times" w:hAnsi="Times" w:cs="Times"/>
                <w:sz w:val="24"/>
                <w:szCs w:val="24"/>
              </w:rPr>
            </w:pPr>
            <w:r w:rsidRPr="00FD4E9C">
              <w:rPr>
                <w:rFonts w:ascii="Times" w:eastAsia="Times New Roman" w:hAnsi="Times" w:cs="Times"/>
                <w:sz w:val="24"/>
                <w:szCs w:val="24"/>
              </w:rPr>
              <w:t>9,3±0,8</w:t>
            </w:r>
          </w:p>
        </w:tc>
      </w:tr>
    </w:tbl>
    <w:p w14:paraId="3E567D42" w14:textId="77777777" w:rsidR="00FD4E9C" w:rsidRPr="00FD4E9C" w:rsidRDefault="00FD4E9C" w:rsidP="00FD4E9C">
      <w:pPr>
        <w:spacing w:after="0" w:line="360" w:lineRule="auto"/>
        <w:ind w:left="993" w:right="851" w:firstLine="851"/>
        <w:jc w:val="both"/>
        <w:rPr>
          <w:rFonts w:ascii="Times" w:eastAsia="Times New Roman" w:hAnsi="Times" w:cs="Times"/>
          <w:sz w:val="24"/>
          <w:szCs w:val="24"/>
        </w:rPr>
      </w:pPr>
      <w:r w:rsidRPr="00FD4E9C">
        <w:rPr>
          <w:rFonts w:ascii="Times" w:eastAsia="Times New Roman" w:hAnsi="Times" w:cs="Times"/>
          <w:sz w:val="24"/>
          <w:szCs w:val="24"/>
        </w:rPr>
        <w:t>Fonte: Dados dos próprios autores</w:t>
      </w:r>
    </w:p>
    <w:p w14:paraId="17102612" w14:textId="77777777" w:rsidR="00FD4E9C" w:rsidRPr="00FD4E9C" w:rsidRDefault="00FD4E9C" w:rsidP="00FD4E9C">
      <w:pPr>
        <w:spacing w:after="0" w:line="360" w:lineRule="auto"/>
        <w:ind w:left="993" w:right="851" w:firstLine="851"/>
        <w:jc w:val="both"/>
        <w:rPr>
          <w:rFonts w:ascii="Times" w:eastAsia="Times New Roman" w:hAnsi="Times" w:cs="Times"/>
          <w:sz w:val="24"/>
          <w:szCs w:val="24"/>
        </w:rPr>
      </w:pPr>
    </w:p>
    <w:p w14:paraId="619132E4" w14:textId="77777777" w:rsidR="00FD4E9C" w:rsidRPr="00FD4E9C" w:rsidRDefault="00FD4E9C" w:rsidP="00FD4E9C">
      <w:pPr>
        <w:tabs>
          <w:tab w:val="left" w:pos="284"/>
        </w:tabs>
        <w:spacing w:after="0" w:line="360" w:lineRule="auto"/>
        <w:ind w:firstLine="851"/>
        <w:jc w:val="both"/>
        <w:rPr>
          <w:rFonts w:ascii="Times" w:eastAsia="Times New Roman" w:hAnsi="Times" w:cs="Times"/>
          <w:sz w:val="24"/>
          <w:szCs w:val="24"/>
        </w:rPr>
      </w:pPr>
      <w:r w:rsidRPr="00FD4E9C">
        <w:rPr>
          <w:rFonts w:ascii="Times" w:eastAsia="Times New Roman" w:hAnsi="Times" w:cs="Times"/>
          <w:sz w:val="24"/>
          <w:szCs w:val="24"/>
        </w:rPr>
        <w:t xml:space="preserve">A Tabela 2 apresenta a frequência e a média à percepção dos participantes quanto ao tipo de material em que estes obtiveram maior dificuldade no momento da aplicação do estudo, retratando o vivenciado em avaliações práticas da disciplina de anatomia humana. Assim, percebeu-se que mais da metade dos participantes sentiram dificuldade de identificar as estruturas anatômicas em imagens fotocopiadas, sendo corroborada com a menor média de nota a este tipo de material, seguida de modelo confeccionado, peças cadavéricas, modelo sintético e por fim </w:t>
      </w:r>
      <w:r w:rsidRPr="00FD4E9C">
        <w:rPr>
          <w:rFonts w:ascii="Times" w:eastAsia="Times New Roman" w:hAnsi="Times" w:cs="Times"/>
          <w:i/>
          <w:sz w:val="24"/>
          <w:szCs w:val="24"/>
        </w:rPr>
        <w:t>software</w:t>
      </w:r>
      <w:r w:rsidRPr="00FD4E9C">
        <w:rPr>
          <w:rFonts w:ascii="Times" w:eastAsia="Times New Roman" w:hAnsi="Times" w:cs="Times"/>
          <w:sz w:val="24"/>
          <w:szCs w:val="24"/>
        </w:rPr>
        <w:t xml:space="preserve">. </w:t>
      </w:r>
    </w:p>
    <w:p w14:paraId="1A5A3111" w14:textId="77777777" w:rsidR="00FD4E9C" w:rsidRPr="00FD4E9C" w:rsidRDefault="00FD4E9C" w:rsidP="00FD4E9C">
      <w:pPr>
        <w:spacing w:after="0" w:line="360" w:lineRule="auto"/>
        <w:ind w:firstLine="851"/>
        <w:jc w:val="both"/>
        <w:rPr>
          <w:rFonts w:ascii="Times" w:eastAsia="Times New Roman" w:hAnsi="Times" w:cs="Times"/>
          <w:sz w:val="24"/>
          <w:szCs w:val="24"/>
        </w:rPr>
      </w:pPr>
    </w:p>
    <w:p w14:paraId="111923A8" w14:textId="77777777" w:rsidR="00FD4E9C" w:rsidRPr="00FD4E9C" w:rsidRDefault="00FD4E9C" w:rsidP="00FD4E9C">
      <w:pPr>
        <w:spacing w:after="0" w:line="360" w:lineRule="auto"/>
        <w:ind w:left="567" w:right="567" w:firstLine="851"/>
        <w:jc w:val="center"/>
        <w:rPr>
          <w:rFonts w:ascii="Times" w:eastAsia="Times New Roman" w:hAnsi="Times" w:cs="Times"/>
          <w:sz w:val="24"/>
          <w:szCs w:val="24"/>
        </w:rPr>
      </w:pPr>
      <w:r w:rsidRPr="00FD4E9C">
        <w:rPr>
          <w:rFonts w:ascii="Times" w:eastAsia="Times New Roman" w:hAnsi="Times" w:cs="Times"/>
          <w:b/>
          <w:sz w:val="24"/>
          <w:szCs w:val="24"/>
        </w:rPr>
        <w:t>Tabela 2:</w:t>
      </w:r>
      <w:r w:rsidRPr="00FD4E9C">
        <w:rPr>
          <w:rFonts w:ascii="Times" w:eastAsia="Times New Roman" w:hAnsi="Times" w:cs="Times"/>
          <w:sz w:val="24"/>
          <w:szCs w:val="24"/>
        </w:rPr>
        <w:t xml:space="preserve"> Frequência e média do material com maior dificuldade, segundo os participantes.</w:t>
      </w:r>
    </w:p>
    <w:tbl>
      <w:tblPr>
        <w:tblW w:w="10029" w:type="dxa"/>
        <w:jc w:val="center"/>
        <w:tblBorders>
          <w:top w:val="single" w:sz="12" w:space="0" w:color="000000"/>
          <w:bottom w:val="single" w:sz="12" w:space="0" w:color="000000"/>
        </w:tblBorders>
        <w:tblCellMar>
          <w:left w:w="10" w:type="dxa"/>
          <w:right w:w="10" w:type="dxa"/>
        </w:tblCellMar>
        <w:tblLook w:val="0000" w:firstRow="0" w:lastRow="0" w:firstColumn="0" w:lastColumn="0" w:noHBand="0" w:noVBand="0"/>
      </w:tblPr>
      <w:tblGrid>
        <w:gridCol w:w="2045"/>
        <w:gridCol w:w="2524"/>
        <w:gridCol w:w="1667"/>
        <w:gridCol w:w="1663"/>
        <w:gridCol w:w="2130"/>
      </w:tblGrid>
      <w:tr w:rsidR="00FD4E9C" w:rsidRPr="00FD4E9C" w14:paraId="723823B6" w14:textId="77777777" w:rsidTr="003C7CEF">
        <w:trPr>
          <w:trHeight w:val="1"/>
          <w:jc w:val="center"/>
        </w:trPr>
        <w:tc>
          <w:tcPr>
            <w:tcW w:w="2045" w:type="dxa"/>
            <w:shd w:val="clear" w:color="000000" w:fill="FFFFFF"/>
            <w:tcMar>
              <w:left w:w="108" w:type="dxa"/>
              <w:right w:w="108" w:type="dxa"/>
            </w:tcMar>
          </w:tcPr>
          <w:p w14:paraId="0C79ACA4" w14:textId="77777777" w:rsidR="00FD4E9C" w:rsidRPr="00FD4E9C" w:rsidRDefault="00FD4E9C" w:rsidP="003C7CEF">
            <w:pPr>
              <w:spacing w:before="120" w:after="120" w:line="360" w:lineRule="auto"/>
              <w:ind w:firstLine="851"/>
              <w:jc w:val="center"/>
              <w:rPr>
                <w:rFonts w:ascii="Times" w:hAnsi="Times" w:cs="Times"/>
                <w:sz w:val="24"/>
                <w:szCs w:val="24"/>
              </w:rPr>
            </w:pPr>
            <w:r w:rsidRPr="00FD4E9C">
              <w:rPr>
                <w:rFonts w:ascii="Times" w:eastAsia="Times New Roman" w:hAnsi="Times" w:cs="Times"/>
                <w:b/>
                <w:sz w:val="24"/>
                <w:szCs w:val="24"/>
              </w:rPr>
              <w:t>Mesas</w:t>
            </w:r>
          </w:p>
        </w:tc>
        <w:tc>
          <w:tcPr>
            <w:tcW w:w="2524" w:type="dxa"/>
            <w:shd w:val="clear" w:color="000000" w:fill="FFFFFF"/>
            <w:tcMar>
              <w:left w:w="108" w:type="dxa"/>
              <w:right w:w="108" w:type="dxa"/>
            </w:tcMar>
          </w:tcPr>
          <w:p w14:paraId="32E0C36E" w14:textId="77777777" w:rsidR="00FD4E9C" w:rsidRPr="00FD4E9C" w:rsidRDefault="00FD4E9C" w:rsidP="003C7CEF">
            <w:pPr>
              <w:spacing w:before="120" w:after="120" w:line="360" w:lineRule="auto"/>
              <w:jc w:val="center"/>
              <w:rPr>
                <w:rFonts w:ascii="Times" w:hAnsi="Times" w:cs="Times"/>
                <w:sz w:val="24"/>
                <w:szCs w:val="24"/>
              </w:rPr>
            </w:pPr>
            <w:r w:rsidRPr="00FD4E9C">
              <w:rPr>
                <w:rFonts w:ascii="Times" w:eastAsia="Times New Roman" w:hAnsi="Times" w:cs="Times"/>
                <w:b/>
                <w:sz w:val="24"/>
                <w:szCs w:val="24"/>
              </w:rPr>
              <w:t>Material Utilizado</w:t>
            </w:r>
          </w:p>
        </w:tc>
        <w:tc>
          <w:tcPr>
            <w:tcW w:w="1667" w:type="dxa"/>
            <w:shd w:val="clear" w:color="000000" w:fill="FFFFFF"/>
            <w:tcMar>
              <w:left w:w="108" w:type="dxa"/>
              <w:right w:w="108" w:type="dxa"/>
            </w:tcMar>
          </w:tcPr>
          <w:p w14:paraId="73B6211C" w14:textId="77777777" w:rsidR="00FD4E9C" w:rsidRPr="00FD4E9C" w:rsidRDefault="00FD4E9C" w:rsidP="003C7CEF">
            <w:pPr>
              <w:spacing w:before="120" w:after="120" w:line="360" w:lineRule="auto"/>
              <w:jc w:val="center"/>
              <w:rPr>
                <w:rFonts w:ascii="Times" w:hAnsi="Times" w:cs="Times"/>
                <w:sz w:val="24"/>
                <w:szCs w:val="24"/>
              </w:rPr>
            </w:pPr>
            <w:r w:rsidRPr="00FD4E9C">
              <w:rPr>
                <w:rFonts w:ascii="Times" w:eastAsia="Times New Roman" w:hAnsi="Times" w:cs="Times"/>
                <w:b/>
                <w:sz w:val="24"/>
                <w:szCs w:val="24"/>
              </w:rPr>
              <w:t>N</w:t>
            </w:r>
          </w:p>
        </w:tc>
        <w:tc>
          <w:tcPr>
            <w:tcW w:w="1663" w:type="dxa"/>
            <w:shd w:val="clear" w:color="000000" w:fill="FFFFFF"/>
            <w:tcMar>
              <w:left w:w="108" w:type="dxa"/>
              <w:right w:w="108" w:type="dxa"/>
            </w:tcMar>
          </w:tcPr>
          <w:p w14:paraId="2D211A52" w14:textId="77777777" w:rsidR="00FD4E9C" w:rsidRPr="00FD4E9C" w:rsidRDefault="00FD4E9C" w:rsidP="003C7CEF">
            <w:pPr>
              <w:spacing w:before="120" w:after="120" w:line="360" w:lineRule="auto"/>
              <w:jc w:val="center"/>
              <w:rPr>
                <w:rFonts w:ascii="Times" w:hAnsi="Times" w:cs="Times"/>
                <w:sz w:val="24"/>
                <w:szCs w:val="24"/>
              </w:rPr>
            </w:pPr>
            <w:r w:rsidRPr="00FD4E9C">
              <w:rPr>
                <w:rFonts w:ascii="Times" w:eastAsia="Times New Roman" w:hAnsi="Times" w:cs="Times"/>
                <w:b/>
                <w:sz w:val="24"/>
                <w:szCs w:val="24"/>
              </w:rPr>
              <w:t>%</w:t>
            </w:r>
          </w:p>
        </w:tc>
        <w:tc>
          <w:tcPr>
            <w:tcW w:w="2130" w:type="dxa"/>
            <w:shd w:val="clear" w:color="000000" w:fill="FFFFFF"/>
            <w:tcMar>
              <w:left w:w="108" w:type="dxa"/>
              <w:right w:w="108" w:type="dxa"/>
            </w:tcMar>
          </w:tcPr>
          <w:p w14:paraId="69FB8C09" w14:textId="77777777" w:rsidR="00FD4E9C" w:rsidRPr="00FD4E9C" w:rsidRDefault="00FD4E9C" w:rsidP="003C7CEF">
            <w:pPr>
              <w:spacing w:before="120" w:after="120" w:line="360" w:lineRule="auto"/>
              <w:jc w:val="center"/>
              <w:rPr>
                <w:rFonts w:ascii="Times" w:hAnsi="Times" w:cs="Times"/>
                <w:sz w:val="24"/>
                <w:szCs w:val="24"/>
              </w:rPr>
            </w:pPr>
            <w:r w:rsidRPr="00FD4E9C">
              <w:rPr>
                <w:rFonts w:ascii="Times" w:eastAsia="Times New Roman" w:hAnsi="Times" w:cs="Times"/>
                <w:b/>
                <w:sz w:val="24"/>
                <w:szCs w:val="24"/>
              </w:rPr>
              <w:t>Média/DP</w:t>
            </w:r>
          </w:p>
        </w:tc>
      </w:tr>
      <w:tr w:rsidR="00FD4E9C" w:rsidRPr="00FD4E9C" w14:paraId="4A56D407" w14:textId="77777777" w:rsidTr="003C7CEF">
        <w:trPr>
          <w:trHeight w:val="1"/>
          <w:jc w:val="center"/>
        </w:trPr>
        <w:tc>
          <w:tcPr>
            <w:tcW w:w="2045" w:type="dxa"/>
            <w:shd w:val="clear" w:color="000000" w:fill="FFFFFF"/>
            <w:tcMar>
              <w:left w:w="108" w:type="dxa"/>
              <w:right w:w="108" w:type="dxa"/>
            </w:tcMar>
          </w:tcPr>
          <w:p w14:paraId="6EBEF347" w14:textId="77777777" w:rsidR="00FD4E9C" w:rsidRPr="00FD4E9C" w:rsidRDefault="00FD4E9C" w:rsidP="003C7CEF">
            <w:pPr>
              <w:spacing w:before="120" w:after="120" w:line="360" w:lineRule="auto"/>
              <w:ind w:firstLine="851"/>
              <w:jc w:val="center"/>
              <w:rPr>
                <w:rFonts w:ascii="Times" w:hAnsi="Times" w:cs="Times"/>
                <w:sz w:val="24"/>
                <w:szCs w:val="24"/>
              </w:rPr>
            </w:pPr>
            <w:r w:rsidRPr="00FD4E9C">
              <w:rPr>
                <w:rFonts w:ascii="Times" w:eastAsia="Times New Roman" w:hAnsi="Times" w:cs="Times"/>
                <w:sz w:val="24"/>
                <w:szCs w:val="24"/>
              </w:rPr>
              <w:t>1</w:t>
            </w:r>
          </w:p>
        </w:tc>
        <w:tc>
          <w:tcPr>
            <w:tcW w:w="2524" w:type="dxa"/>
            <w:shd w:val="clear" w:color="000000" w:fill="FFFFFF"/>
            <w:tcMar>
              <w:left w:w="108" w:type="dxa"/>
              <w:right w:w="108" w:type="dxa"/>
            </w:tcMar>
          </w:tcPr>
          <w:p w14:paraId="2E87D5DE" w14:textId="77777777" w:rsidR="00FD4E9C" w:rsidRPr="00FD4E9C" w:rsidRDefault="00FD4E9C" w:rsidP="003C7CEF">
            <w:pPr>
              <w:spacing w:before="120" w:after="120" w:line="360" w:lineRule="auto"/>
              <w:rPr>
                <w:rFonts w:ascii="Times" w:hAnsi="Times" w:cs="Times"/>
                <w:sz w:val="24"/>
                <w:szCs w:val="24"/>
              </w:rPr>
            </w:pPr>
            <w:r w:rsidRPr="00FD4E9C">
              <w:rPr>
                <w:rFonts w:ascii="Times" w:eastAsia="Times New Roman" w:hAnsi="Times" w:cs="Times"/>
                <w:i/>
                <w:sz w:val="24"/>
                <w:szCs w:val="24"/>
              </w:rPr>
              <w:t>software</w:t>
            </w:r>
          </w:p>
        </w:tc>
        <w:tc>
          <w:tcPr>
            <w:tcW w:w="1667" w:type="dxa"/>
            <w:shd w:val="clear" w:color="000000" w:fill="FFFFFF"/>
            <w:tcMar>
              <w:left w:w="108" w:type="dxa"/>
              <w:right w:w="108" w:type="dxa"/>
            </w:tcMar>
          </w:tcPr>
          <w:p w14:paraId="2C246EDB" w14:textId="77777777" w:rsidR="00FD4E9C" w:rsidRPr="00FD4E9C" w:rsidRDefault="00FD4E9C" w:rsidP="003C7CEF">
            <w:pPr>
              <w:spacing w:before="120" w:after="120" w:line="360" w:lineRule="auto"/>
              <w:jc w:val="center"/>
              <w:rPr>
                <w:rFonts w:ascii="Times" w:hAnsi="Times" w:cs="Times"/>
                <w:sz w:val="24"/>
                <w:szCs w:val="24"/>
              </w:rPr>
            </w:pPr>
            <w:r w:rsidRPr="00FD4E9C">
              <w:rPr>
                <w:rFonts w:ascii="Times" w:eastAsia="Times New Roman" w:hAnsi="Times" w:cs="Times"/>
                <w:sz w:val="24"/>
                <w:szCs w:val="24"/>
              </w:rPr>
              <w:t>1</w:t>
            </w:r>
          </w:p>
        </w:tc>
        <w:tc>
          <w:tcPr>
            <w:tcW w:w="1663" w:type="dxa"/>
            <w:shd w:val="clear" w:color="000000" w:fill="FFFFFF"/>
            <w:tcMar>
              <w:left w:w="108" w:type="dxa"/>
              <w:right w:w="108" w:type="dxa"/>
            </w:tcMar>
          </w:tcPr>
          <w:p w14:paraId="0CBD8CCC" w14:textId="77777777" w:rsidR="00FD4E9C" w:rsidRPr="00FD4E9C" w:rsidRDefault="00FD4E9C" w:rsidP="003C7CEF">
            <w:pPr>
              <w:spacing w:before="120" w:after="120" w:line="360" w:lineRule="auto"/>
              <w:jc w:val="center"/>
              <w:rPr>
                <w:rFonts w:ascii="Times" w:hAnsi="Times" w:cs="Times"/>
                <w:sz w:val="24"/>
                <w:szCs w:val="24"/>
              </w:rPr>
            </w:pPr>
            <w:r w:rsidRPr="00FD4E9C">
              <w:rPr>
                <w:rFonts w:ascii="Times" w:eastAsia="Times New Roman" w:hAnsi="Times" w:cs="Times"/>
                <w:sz w:val="24"/>
                <w:szCs w:val="24"/>
              </w:rPr>
              <w:t>3,3</w:t>
            </w:r>
          </w:p>
        </w:tc>
        <w:tc>
          <w:tcPr>
            <w:tcW w:w="2130" w:type="dxa"/>
            <w:shd w:val="clear" w:color="000000" w:fill="FFFFFF"/>
            <w:tcMar>
              <w:left w:w="108" w:type="dxa"/>
              <w:right w:w="108" w:type="dxa"/>
            </w:tcMar>
          </w:tcPr>
          <w:p w14:paraId="5ECF1B4A" w14:textId="77777777" w:rsidR="00FD4E9C" w:rsidRPr="00FD4E9C" w:rsidRDefault="00FD4E9C" w:rsidP="003C7CEF">
            <w:pPr>
              <w:spacing w:before="120" w:after="120" w:line="360" w:lineRule="auto"/>
              <w:jc w:val="center"/>
              <w:rPr>
                <w:rFonts w:ascii="Times" w:hAnsi="Times" w:cs="Times"/>
                <w:sz w:val="24"/>
                <w:szCs w:val="24"/>
              </w:rPr>
            </w:pPr>
            <w:r w:rsidRPr="00FD4E9C">
              <w:rPr>
                <w:rFonts w:ascii="Times" w:eastAsia="Times New Roman" w:hAnsi="Times" w:cs="Times"/>
                <w:sz w:val="24"/>
                <w:szCs w:val="24"/>
              </w:rPr>
              <w:t>X</w:t>
            </w:r>
          </w:p>
        </w:tc>
      </w:tr>
      <w:tr w:rsidR="00FD4E9C" w:rsidRPr="00FD4E9C" w14:paraId="2235C346" w14:textId="77777777" w:rsidTr="003C7CEF">
        <w:trPr>
          <w:trHeight w:val="1"/>
          <w:jc w:val="center"/>
        </w:trPr>
        <w:tc>
          <w:tcPr>
            <w:tcW w:w="2045" w:type="dxa"/>
            <w:shd w:val="clear" w:color="000000" w:fill="FFFFFF"/>
            <w:tcMar>
              <w:left w:w="108" w:type="dxa"/>
              <w:right w:w="108" w:type="dxa"/>
            </w:tcMar>
          </w:tcPr>
          <w:p w14:paraId="0010EAD6" w14:textId="77777777" w:rsidR="00FD4E9C" w:rsidRPr="00FD4E9C" w:rsidRDefault="00FD4E9C" w:rsidP="003C7CEF">
            <w:pPr>
              <w:spacing w:before="120" w:after="120" w:line="360" w:lineRule="auto"/>
              <w:ind w:firstLine="851"/>
              <w:jc w:val="center"/>
              <w:rPr>
                <w:rFonts w:ascii="Times" w:hAnsi="Times" w:cs="Times"/>
                <w:sz w:val="24"/>
                <w:szCs w:val="24"/>
              </w:rPr>
            </w:pPr>
            <w:r w:rsidRPr="00FD4E9C">
              <w:rPr>
                <w:rFonts w:ascii="Times" w:eastAsia="Times New Roman" w:hAnsi="Times" w:cs="Times"/>
                <w:sz w:val="24"/>
                <w:szCs w:val="24"/>
              </w:rPr>
              <w:t>2</w:t>
            </w:r>
          </w:p>
        </w:tc>
        <w:tc>
          <w:tcPr>
            <w:tcW w:w="2524" w:type="dxa"/>
            <w:shd w:val="clear" w:color="000000" w:fill="FFFFFF"/>
            <w:tcMar>
              <w:left w:w="108" w:type="dxa"/>
              <w:right w:w="108" w:type="dxa"/>
            </w:tcMar>
          </w:tcPr>
          <w:p w14:paraId="240DC280" w14:textId="77777777" w:rsidR="00FD4E9C" w:rsidRPr="00FD4E9C" w:rsidRDefault="00FD4E9C" w:rsidP="003C7CEF">
            <w:pPr>
              <w:spacing w:before="120" w:after="120" w:line="360" w:lineRule="auto"/>
              <w:rPr>
                <w:rFonts w:ascii="Times" w:hAnsi="Times" w:cs="Times"/>
                <w:sz w:val="24"/>
                <w:szCs w:val="24"/>
              </w:rPr>
            </w:pPr>
            <w:r w:rsidRPr="00FD4E9C">
              <w:rPr>
                <w:rFonts w:ascii="Times" w:eastAsia="Times New Roman" w:hAnsi="Times" w:cs="Times"/>
                <w:sz w:val="24"/>
                <w:szCs w:val="24"/>
              </w:rPr>
              <w:t>Fotocopias</w:t>
            </w:r>
          </w:p>
        </w:tc>
        <w:tc>
          <w:tcPr>
            <w:tcW w:w="1667" w:type="dxa"/>
            <w:shd w:val="clear" w:color="000000" w:fill="FFFFFF"/>
            <w:tcMar>
              <w:left w:w="108" w:type="dxa"/>
              <w:right w:w="108" w:type="dxa"/>
            </w:tcMar>
          </w:tcPr>
          <w:p w14:paraId="3EEB692A" w14:textId="77777777" w:rsidR="00FD4E9C" w:rsidRPr="00FD4E9C" w:rsidRDefault="00FD4E9C" w:rsidP="003C7CEF">
            <w:pPr>
              <w:spacing w:before="120" w:after="120" w:line="360" w:lineRule="auto"/>
              <w:jc w:val="center"/>
              <w:rPr>
                <w:rFonts w:ascii="Times" w:hAnsi="Times" w:cs="Times"/>
                <w:sz w:val="24"/>
                <w:szCs w:val="24"/>
              </w:rPr>
            </w:pPr>
            <w:r w:rsidRPr="00FD4E9C">
              <w:rPr>
                <w:rFonts w:ascii="Times" w:eastAsia="Times New Roman" w:hAnsi="Times" w:cs="Times"/>
                <w:sz w:val="24"/>
                <w:szCs w:val="24"/>
              </w:rPr>
              <w:t>17</w:t>
            </w:r>
          </w:p>
        </w:tc>
        <w:tc>
          <w:tcPr>
            <w:tcW w:w="1663" w:type="dxa"/>
            <w:shd w:val="clear" w:color="000000" w:fill="FFFFFF"/>
            <w:tcMar>
              <w:left w:w="108" w:type="dxa"/>
              <w:right w:w="108" w:type="dxa"/>
            </w:tcMar>
          </w:tcPr>
          <w:p w14:paraId="682E4E5E" w14:textId="77777777" w:rsidR="00FD4E9C" w:rsidRPr="00FD4E9C" w:rsidRDefault="00FD4E9C" w:rsidP="003C7CEF">
            <w:pPr>
              <w:spacing w:before="120" w:after="120" w:line="360" w:lineRule="auto"/>
              <w:jc w:val="center"/>
              <w:rPr>
                <w:rFonts w:ascii="Times" w:hAnsi="Times" w:cs="Times"/>
                <w:sz w:val="24"/>
                <w:szCs w:val="24"/>
              </w:rPr>
            </w:pPr>
            <w:r w:rsidRPr="00FD4E9C">
              <w:rPr>
                <w:rFonts w:ascii="Times" w:eastAsia="Times New Roman" w:hAnsi="Times" w:cs="Times"/>
                <w:sz w:val="24"/>
                <w:szCs w:val="24"/>
              </w:rPr>
              <w:t>56,7</w:t>
            </w:r>
          </w:p>
        </w:tc>
        <w:tc>
          <w:tcPr>
            <w:tcW w:w="2130" w:type="dxa"/>
            <w:shd w:val="clear" w:color="000000" w:fill="FFFFFF"/>
            <w:tcMar>
              <w:left w:w="108" w:type="dxa"/>
              <w:right w:w="108" w:type="dxa"/>
            </w:tcMar>
          </w:tcPr>
          <w:p w14:paraId="53814B62" w14:textId="77777777" w:rsidR="00FD4E9C" w:rsidRPr="00FD4E9C" w:rsidRDefault="00FD4E9C" w:rsidP="003C7CEF">
            <w:pPr>
              <w:spacing w:before="120" w:after="120" w:line="360" w:lineRule="auto"/>
              <w:jc w:val="center"/>
              <w:rPr>
                <w:rFonts w:ascii="Times" w:hAnsi="Times" w:cs="Times"/>
                <w:sz w:val="24"/>
                <w:szCs w:val="24"/>
              </w:rPr>
            </w:pPr>
            <w:r w:rsidRPr="00FD4E9C">
              <w:rPr>
                <w:rFonts w:ascii="Times" w:eastAsia="Times New Roman" w:hAnsi="Times" w:cs="Times"/>
                <w:sz w:val="24"/>
                <w:szCs w:val="24"/>
              </w:rPr>
              <w:t>3,9±1,7</w:t>
            </w:r>
          </w:p>
        </w:tc>
      </w:tr>
      <w:tr w:rsidR="00FD4E9C" w:rsidRPr="00FD4E9C" w14:paraId="26530A84" w14:textId="77777777" w:rsidTr="003C7CEF">
        <w:trPr>
          <w:trHeight w:val="1"/>
          <w:jc w:val="center"/>
        </w:trPr>
        <w:tc>
          <w:tcPr>
            <w:tcW w:w="2045" w:type="dxa"/>
            <w:shd w:val="clear" w:color="000000" w:fill="FFFFFF"/>
            <w:tcMar>
              <w:left w:w="108" w:type="dxa"/>
              <w:right w:w="108" w:type="dxa"/>
            </w:tcMar>
          </w:tcPr>
          <w:p w14:paraId="039111A6" w14:textId="77777777" w:rsidR="00FD4E9C" w:rsidRPr="00FD4E9C" w:rsidRDefault="00FD4E9C" w:rsidP="003C7CEF">
            <w:pPr>
              <w:spacing w:before="120" w:after="120" w:line="360" w:lineRule="auto"/>
              <w:ind w:firstLine="851"/>
              <w:jc w:val="center"/>
              <w:rPr>
                <w:rFonts w:ascii="Times" w:hAnsi="Times" w:cs="Times"/>
                <w:sz w:val="24"/>
                <w:szCs w:val="24"/>
              </w:rPr>
            </w:pPr>
            <w:r w:rsidRPr="00FD4E9C">
              <w:rPr>
                <w:rFonts w:ascii="Times" w:eastAsia="Times New Roman" w:hAnsi="Times" w:cs="Times"/>
                <w:sz w:val="24"/>
                <w:szCs w:val="24"/>
              </w:rPr>
              <w:t>3</w:t>
            </w:r>
          </w:p>
        </w:tc>
        <w:tc>
          <w:tcPr>
            <w:tcW w:w="2524" w:type="dxa"/>
            <w:shd w:val="clear" w:color="000000" w:fill="FFFFFF"/>
            <w:tcMar>
              <w:left w:w="108" w:type="dxa"/>
              <w:right w:w="108" w:type="dxa"/>
            </w:tcMar>
          </w:tcPr>
          <w:p w14:paraId="6F5ED023" w14:textId="77777777" w:rsidR="00FD4E9C" w:rsidRPr="00FD4E9C" w:rsidRDefault="00FD4E9C" w:rsidP="003C7CEF">
            <w:pPr>
              <w:spacing w:before="120" w:after="120" w:line="360" w:lineRule="auto"/>
              <w:rPr>
                <w:rFonts w:ascii="Times" w:hAnsi="Times" w:cs="Times"/>
                <w:sz w:val="24"/>
                <w:szCs w:val="24"/>
              </w:rPr>
            </w:pPr>
            <w:r w:rsidRPr="00FD4E9C">
              <w:rPr>
                <w:rFonts w:ascii="Times" w:eastAsia="Times New Roman" w:hAnsi="Times" w:cs="Times"/>
                <w:sz w:val="24"/>
                <w:szCs w:val="24"/>
              </w:rPr>
              <w:t>Modelo Confeccionado</w:t>
            </w:r>
          </w:p>
        </w:tc>
        <w:tc>
          <w:tcPr>
            <w:tcW w:w="1667" w:type="dxa"/>
            <w:shd w:val="clear" w:color="000000" w:fill="FFFFFF"/>
            <w:tcMar>
              <w:left w:w="108" w:type="dxa"/>
              <w:right w:w="108" w:type="dxa"/>
            </w:tcMar>
          </w:tcPr>
          <w:p w14:paraId="2363CFD2" w14:textId="77777777" w:rsidR="00FD4E9C" w:rsidRPr="00FD4E9C" w:rsidRDefault="00FD4E9C" w:rsidP="003C7CEF">
            <w:pPr>
              <w:spacing w:before="120" w:after="120" w:line="360" w:lineRule="auto"/>
              <w:jc w:val="center"/>
              <w:rPr>
                <w:rFonts w:ascii="Times" w:hAnsi="Times" w:cs="Times"/>
                <w:sz w:val="24"/>
                <w:szCs w:val="24"/>
              </w:rPr>
            </w:pPr>
            <w:r w:rsidRPr="00FD4E9C">
              <w:rPr>
                <w:rFonts w:ascii="Times" w:eastAsia="Times New Roman" w:hAnsi="Times" w:cs="Times"/>
                <w:sz w:val="24"/>
                <w:szCs w:val="24"/>
              </w:rPr>
              <w:t>6</w:t>
            </w:r>
          </w:p>
        </w:tc>
        <w:tc>
          <w:tcPr>
            <w:tcW w:w="1663" w:type="dxa"/>
            <w:shd w:val="clear" w:color="000000" w:fill="FFFFFF"/>
            <w:tcMar>
              <w:left w:w="108" w:type="dxa"/>
              <w:right w:w="108" w:type="dxa"/>
            </w:tcMar>
          </w:tcPr>
          <w:p w14:paraId="47285D91" w14:textId="77777777" w:rsidR="00FD4E9C" w:rsidRPr="00FD4E9C" w:rsidRDefault="00FD4E9C" w:rsidP="003C7CEF">
            <w:pPr>
              <w:spacing w:before="120" w:after="120" w:line="360" w:lineRule="auto"/>
              <w:jc w:val="center"/>
              <w:rPr>
                <w:rFonts w:ascii="Times" w:hAnsi="Times" w:cs="Times"/>
                <w:sz w:val="24"/>
                <w:szCs w:val="24"/>
              </w:rPr>
            </w:pPr>
            <w:r w:rsidRPr="00FD4E9C">
              <w:rPr>
                <w:rFonts w:ascii="Times" w:eastAsia="Times New Roman" w:hAnsi="Times" w:cs="Times"/>
                <w:sz w:val="24"/>
                <w:szCs w:val="24"/>
              </w:rPr>
              <w:t>20</w:t>
            </w:r>
          </w:p>
        </w:tc>
        <w:tc>
          <w:tcPr>
            <w:tcW w:w="2130" w:type="dxa"/>
            <w:shd w:val="clear" w:color="000000" w:fill="FFFFFF"/>
            <w:tcMar>
              <w:left w:w="108" w:type="dxa"/>
              <w:right w:w="108" w:type="dxa"/>
            </w:tcMar>
          </w:tcPr>
          <w:p w14:paraId="729A58F1" w14:textId="77777777" w:rsidR="00FD4E9C" w:rsidRPr="00FD4E9C" w:rsidRDefault="00FD4E9C" w:rsidP="003C7CEF">
            <w:pPr>
              <w:spacing w:before="120" w:after="120" w:line="360" w:lineRule="auto"/>
              <w:jc w:val="center"/>
              <w:rPr>
                <w:rFonts w:ascii="Times" w:hAnsi="Times" w:cs="Times"/>
                <w:sz w:val="24"/>
                <w:szCs w:val="24"/>
              </w:rPr>
            </w:pPr>
            <w:r w:rsidRPr="00FD4E9C">
              <w:rPr>
                <w:rFonts w:ascii="Times" w:eastAsia="Times New Roman" w:hAnsi="Times" w:cs="Times"/>
                <w:sz w:val="24"/>
                <w:szCs w:val="24"/>
              </w:rPr>
              <w:t>5,3±0,8</w:t>
            </w:r>
          </w:p>
        </w:tc>
      </w:tr>
      <w:tr w:rsidR="00FD4E9C" w:rsidRPr="00FD4E9C" w14:paraId="2F256393" w14:textId="77777777" w:rsidTr="003C7CEF">
        <w:trPr>
          <w:trHeight w:val="1"/>
          <w:jc w:val="center"/>
        </w:trPr>
        <w:tc>
          <w:tcPr>
            <w:tcW w:w="2045" w:type="dxa"/>
            <w:shd w:val="clear" w:color="000000" w:fill="FFFFFF"/>
            <w:tcMar>
              <w:left w:w="108" w:type="dxa"/>
              <w:right w:w="108" w:type="dxa"/>
            </w:tcMar>
          </w:tcPr>
          <w:p w14:paraId="5AC73242" w14:textId="77777777" w:rsidR="00FD4E9C" w:rsidRPr="00FD4E9C" w:rsidRDefault="00FD4E9C" w:rsidP="003C7CEF">
            <w:pPr>
              <w:spacing w:before="120" w:after="120" w:line="360" w:lineRule="auto"/>
              <w:ind w:firstLine="851"/>
              <w:jc w:val="center"/>
              <w:rPr>
                <w:rFonts w:ascii="Times" w:hAnsi="Times" w:cs="Times"/>
                <w:sz w:val="24"/>
                <w:szCs w:val="24"/>
              </w:rPr>
            </w:pPr>
            <w:r w:rsidRPr="00FD4E9C">
              <w:rPr>
                <w:rFonts w:ascii="Times" w:eastAsia="Times New Roman" w:hAnsi="Times" w:cs="Times"/>
                <w:sz w:val="24"/>
                <w:szCs w:val="24"/>
              </w:rPr>
              <w:t>4</w:t>
            </w:r>
          </w:p>
        </w:tc>
        <w:tc>
          <w:tcPr>
            <w:tcW w:w="2524" w:type="dxa"/>
            <w:shd w:val="clear" w:color="000000" w:fill="FFFFFF"/>
            <w:tcMar>
              <w:left w:w="108" w:type="dxa"/>
              <w:right w:w="108" w:type="dxa"/>
            </w:tcMar>
          </w:tcPr>
          <w:p w14:paraId="26DFF2AF" w14:textId="77777777" w:rsidR="00FD4E9C" w:rsidRPr="00FD4E9C" w:rsidRDefault="00FD4E9C" w:rsidP="003C7CEF">
            <w:pPr>
              <w:spacing w:before="120" w:after="120" w:line="360" w:lineRule="auto"/>
              <w:rPr>
                <w:rFonts w:ascii="Times" w:hAnsi="Times" w:cs="Times"/>
                <w:sz w:val="24"/>
                <w:szCs w:val="24"/>
              </w:rPr>
            </w:pPr>
            <w:r w:rsidRPr="00FD4E9C">
              <w:rPr>
                <w:rFonts w:ascii="Times" w:eastAsia="Times New Roman" w:hAnsi="Times" w:cs="Times"/>
                <w:sz w:val="24"/>
                <w:szCs w:val="24"/>
              </w:rPr>
              <w:t>Modelo sintético</w:t>
            </w:r>
          </w:p>
        </w:tc>
        <w:tc>
          <w:tcPr>
            <w:tcW w:w="1667" w:type="dxa"/>
            <w:shd w:val="clear" w:color="000000" w:fill="FFFFFF"/>
            <w:tcMar>
              <w:left w:w="108" w:type="dxa"/>
              <w:right w:w="108" w:type="dxa"/>
            </w:tcMar>
          </w:tcPr>
          <w:p w14:paraId="786DDBD8" w14:textId="77777777" w:rsidR="00FD4E9C" w:rsidRPr="00FD4E9C" w:rsidRDefault="00FD4E9C" w:rsidP="003C7CEF">
            <w:pPr>
              <w:spacing w:before="120" w:after="120" w:line="360" w:lineRule="auto"/>
              <w:jc w:val="center"/>
              <w:rPr>
                <w:rFonts w:ascii="Times" w:hAnsi="Times" w:cs="Times"/>
                <w:sz w:val="24"/>
                <w:szCs w:val="24"/>
              </w:rPr>
            </w:pPr>
            <w:r w:rsidRPr="00FD4E9C">
              <w:rPr>
                <w:rFonts w:ascii="Times" w:eastAsia="Times New Roman" w:hAnsi="Times" w:cs="Times"/>
                <w:sz w:val="24"/>
                <w:szCs w:val="24"/>
              </w:rPr>
              <w:t>2</w:t>
            </w:r>
          </w:p>
        </w:tc>
        <w:tc>
          <w:tcPr>
            <w:tcW w:w="1663" w:type="dxa"/>
            <w:shd w:val="clear" w:color="000000" w:fill="FFFFFF"/>
            <w:tcMar>
              <w:left w:w="108" w:type="dxa"/>
              <w:right w:w="108" w:type="dxa"/>
            </w:tcMar>
          </w:tcPr>
          <w:p w14:paraId="2997D71F" w14:textId="77777777" w:rsidR="00FD4E9C" w:rsidRPr="00FD4E9C" w:rsidRDefault="00FD4E9C" w:rsidP="003C7CEF">
            <w:pPr>
              <w:spacing w:before="120" w:after="120" w:line="360" w:lineRule="auto"/>
              <w:jc w:val="center"/>
              <w:rPr>
                <w:rFonts w:ascii="Times" w:hAnsi="Times" w:cs="Times"/>
                <w:sz w:val="24"/>
                <w:szCs w:val="24"/>
              </w:rPr>
            </w:pPr>
            <w:r w:rsidRPr="00FD4E9C">
              <w:rPr>
                <w:rFonts w:ascii="Times" w:eastAsia="Times New Roman" w:hAnsi="Times" w:cs="Times"/>
                <w:sz w:val="24"/>
                <w:szCs w:val="24"/>
              </w:rPr>
              <w:t>6,7</w:t>
            </w:r>
          </w:p>
        </w:tc>
        <w:tc>
          <w:tcPr>
            <w:tcW w:w="2130" w:type="dxa"/>
            <w:shd w:val="clear" w:color="000000" w:fill="FFFFFF"/>
            <w:tcMar>
              <w:left w:w="108" w:type="dxa"/>
              <w:right w:w="108" w:type="dxa"/>
            </w:tcMar>
          </w:tcPr>
          <w:p w14:paraId="4124783C" w14:textId="77777777" w:rsidR="00FD4E9C" w:rsidRPr="00FD4E9C" w:rsidRDefault="00FD4E9C" w:rsidP="003C7CEF">
            <w:pPr>
              <w:spacing w:before="120" w:after="120" w:line="360" w:lineRule="auto"/>
              <w:jc w:val="center"/>
              <w:rPr>
                <w:rFonts w:ascii="Times" w:hAnsi="Times" w:cs="Times"/>
                <w:sz w:val="24"/>
                <w:szCs w:val="24"/>
              </w:rPr>
            </w:pPr>
            <w:r w:rsidRPr="00FD4E9C">
              <w:rPr>
                <w:rFonts w:ascii="Times" w:eastAsia="Times New Roman" w:hAnsi="Times" w:cs="Times"/>
                <w:sz w:val="24"/>
                <w:szCs w:val="24"/>
              </w:rPr>
              <w:t>6,0±1,4</w:t>
            </w:r>
          </w:p>
        </w:tc>
      </w:tr>
      <w:tr w:rsidR="00FD4E9C" w:rsidRPr="00FD4E9C" w14:paraId="2CD1864C" w14:textId="77777777" w:rsidTr="003C7CEF">
        <w:trPr>
          <w:trHeight w:val="1"/>
          <w:jc w:val="center"/>
        </w:trPr>
        <w:tc>
          <w:tcPr>
            <w:tcW w:w="2045" w:type="dxa"/>
            <w:shd w:val="clear" w:color="000000" w:fill="FFFFFF"/>
            <w:tcMar>
              <w:left w:w="108" w:type="dxa"/>
              <w:right w:w="108" w:type="dxa"/>
            </w:tcMar>
          </w:tcPr>
          <w:p w14:paraId="4869C6B5" w14:textId="77777777" w:rsidR="00FD4E9C" w:rsidRPr="00FD4E9C" w:rsidRDefault="00FD4E9C" w:rsidP="003C7CEF">
            <w:pPr>
              <w:spacing w:before="120" w:after="120" w:line="360" w:lineRule="auto"/>
              <w:ind w:firstLine="851"/>
              <w:jc w:val="center"/>
              <w:rPr>
                <w:rFonts w:ascii="Times" w:hAnsi="Times" w:cs="Times"/>
                <w:sz w:val="24"/>
                <w:szCs w:val="24"/>
              </w:rPr>
            </w:pPr>
            <w:r w:rsidRPr="00FD4E9C">
              <w:rPr>
                <w:rFonts w:ascii="Times" w:eastAsia="Times New Roman" w:hAnsi="Times" w:cs="Times"/>
                <w:sz w:val="24"/>
                <w:szCs w:val="24"/>
              </w:rPr>
              <w:t>5</w:t>
            </w:r>
          </w:p>
        </w:tc>
        <w:tc>
          <w:tcPr>
            <w:tcW w:w="2524" w:type="dxa"/>
            <w:shd w:val="clear" w:color="000000" w:fill="FFFFFF"/>
            <w:tcMar>
              <w:left w:w="108" w:type="dxa"/>
              <w:right w:w="108" w:type="dxa"/>
            </w:tcMar>
          </w:tcPr>
          <w:p w14:paraId="1CF8F276" w14:textId="77777777" w:rsidR="00FD4E9C" w:rsidRPr="00FD4E9C" w:rsidRDefault="00FD4E9C" w:rsidP="003C7CEF">
            <w:pPr>
              <w:spacing w:before="120" w:after="120" w:line="360" w:lineRule="auto"/>
              <w:rPr>
                <w:rFonts w:ascii="Times" w:hAnsi="Times" w:cs="Times"/>
                <w:sz w:val="24"/>
                <w:szCs w:val="24"/>
              </w:rPr>
            </w:pPr>
            <w:r w:rsidRPr="00FD4E9C">
              <w:rPr>
                <w:rFonts w:ascii="Times" w:eastAsia="Times New Roman" w:hAnsi="Times" w:cs="Times"/>
                <w:sz w:val="24"/>
                <w:szCs w:val="24"/>
              </w:rPr>
              <w:t>Peça cadavérica</w:t>
            </w:r>
          </w:p>
        </w:tc>
        <w:tc>
          <w:tcPr>
            <w:tcW w:w="1667" w:type="dxa"/>
            <w:shd w:val="clear" w:color="000000" w:fill="FFFFFF"/>
            <w:tcMar>
              <w:left w:w="108" w:type="dxa"/>
              <w:right w:w="108" w:type="dxa"/>
            </w:tcMar>
          </w:tcPr>
          <w:p w14:paraId="157A5124" w14:textId="77777777" w:rsidR="00FD4E9C" w:rsidRPr="00FD4E9C" w:rsidRDefault="00FD4E9C" w:rsidP="003C7CEF">
            <w:pPr>
              <w:spacing w:before="120" w:after="120" w:line="360" w:lineRule="auto"/>
              <w:jc w:val="center"/>
              <w:rPr>
                <w:rFonts w:ascii="Times" w:hAnsi="Times" w:cs="Times"/>
                <w:sz w:val="24"/>
                <w:szCs w:val="24"/>
              </w:rPr>
            </w:pPr>
            <w:r w:rsidRPr="00FD4E9C">
              <w:rPr>
                <w:rFonts w:ascii="Times" w:eastAsia="Times New Roman" w:hAnsi="Times" w:cs="Times"/>
                <w:sz w:val="24"/>
                <w:szCs w:val="24"/>
              </w:rPr>
              <w:t>4</w:t>
            </w:r>
          </w:p>
        </w:tc>
        <w:tc>
          <w:tcPr>
            <w:tcW w:w="1663" w:type="dxa"/>
            <w:shd w:val="clear" w:color="000000" w:fill="FFFFFF"/>
            <w:tcMar>
              <w:left w:w="108" w:type="dxa"/>
              <w:right w:w="108" w:type="dxa"/>
            </w:tcMar>
          </w:tcPr>
          <w:p w14:paraId="1087955E" w14:textId="77777777" w:rsidR="00FD4E9C" w:rsidRPr="00FD4E9C" w:rsidRDefault="00FD4E9C" w:rsidP="003C7CEF">
            <w:pPr>
              <w:spacing w:before="120" w:after="120" w:line="360" w:lineRule="auto"/>
              <w:jc w:val="center"/>
              <w:rPr>
                <w:rFonts w:ascii="Times" w:hAnsi="Times" w:cs="Times"/>
                <w:sz w:val="24"/>
                <w:szCs w:val="24"/>
              </w:rPr>
            </w:pPr>
            <w:r w:rsidRPr="00FD4E9C">
              <w:rPr>
                <w:rFonts w:ascii="Times" w:eastAsia="Times New Roman" w:hAnsi="Times" w:cs="Times"/>
                <w:sz w:val="24"/>
                <w:szCs w:val="24"/>
              </w:rPr>
              <w:t>13,3</w:t>
            </w:r>
          </w:p>
        </w:tc>
        <w:tc>
          <w:tcPr>
            <w:tcW w:w="2130" w:type="dxa"/>
            <w:shd w:val="clear" w:color="000000" w:fill="FFFFFF"/>
            <w:tcMar>
              <w:left w:w="108" w:type="dxa"/>
              <w:right w:w="108" w:type="dxa"/>
            </w:tcMar>
          </w:tcPr>
          <w:p w14:paraId="3C79EEF8" w14:textId="77777777" w:rsidR="00FD4E9C" w:rsidRPr="00FD4E9C" w:rsidRDefault="00FD4E9C" w:rsidP="003C7CEF">
            <w:pPr>
              <w:spacing w:before="120" w:after="120" w:line="360" w:lineRule="auto"/>
              <w:jc w:val="center"/>
              <w:rPr>
                <w:rFonts w:ascii="Times" w:hAnsi="Times" w:cs="Times"/>
                <w:sz w:val="24"/>
                <w:szCs w:val="24"/>
              </w:rPr>
            </w:pPr>
            <w:r w:rsidRPr="00FD4E9C">
              <w:rPr>
                <w:rFonts w:ascii="Times" w:eastAsia="Times New Roman" w:hAnsi="Times" w:cs="Times"/>
                <w:sz w:val="24"/>
                <w:szCs w:val="24"/>
              </w:rPr>
              <w:t>6,0±1,4</w:t>
            </w:r>
          </w:p>
        </w:tc>
      </w:tr>
    </w:tbl>
    <w:p w14:paraId="7D19E227" w14:textId="77777777" w:rsidR="00FD4E9C" w:rsidRPr="00FD4E9C" w:rsidRDefault="00FD4E9C" w:rsidP="00FD4E9C">
      <w:pPr>
        <w:spacing w:after="0" w:line="360" w:lineRule="auto"/>
        <w:ind w:left="851" w:firstLine="851"/>
        <w:jc w:val="both"/>
        <w:rPr>
          <w:rFonts w:ascii="Times" w:eastAsia="Times New Roman" w:hAnsi="Times" w:cs="Times"/>
          <w:sz w:val="24"/>
          <w:szCs w:val="24"/>
        </w:rPr>
      </w:pPr>
      <w:r w:rsidRPr="00FD4E9C">
        <w:rPr>
          <w:rFonts w:ascii="Times" w:eastAsia="Times New Roman" w:hAnsi="Times" w:cs="Times"/>
          <w:sz w:val="24"/>
          <w:szCs w:val="24"/>
        </w:rPr>
        <w:t>Fonte: Dados dos próprios autores</w:t>
      </w:r>
    </w:p>
    <w:p w14:paraId="6505FC7C" w14:textId="77777777" w:rsidR="00FD4E9C" w:rsidRPr="00FD4E9C" w:rsidRDefault="00FD4E9C" w:rsidP="00FD4E9C">
      <w:pPr>
        <w:spacing w:after="0" w:line="360" w:lineRule="auto"/>
        <w:ind w:firstLine="851"/>
        <w:jc w:val="center"/>
        <w:rPr>
          <w:rFonts w:ascii="Times" w:eastAsia="Times New Roman" w:hAnsi="Times" w:cs="Times"/>
          <w:sz w:val="24"/>
          <w:szCs w:val="24"/>
        </w:rPr>
      </w:pPr>
    </w:p>
    <w:p w14:paraId="31B406E0" w14:textId="77777777" w:rsidR="00FD4E9C" w:rsidRPr="00FD4E9C" w:rsidRDefault="00FD4E9C" w:rsidP="00FD4E9C">
      <w:pPr>
        <w:spacing w:after="0" w:line="360" w:lineRule="auto"/>
        <w:ind w:firstLine="851"/>
        <w:jc w:val="both"/>
        <w:rPr>
          <w:rFonts w:ascii="Times" w:eastAsia="Times New Roman" w:hAnsi="Times" w:cs="Times"/>
          <w:sz w:val="24"/>
          <w:szCs w:val="24"/>
        </w:rPr>
      </w:pPr>
      <w:r w:rsidRPr="00FD4E9C">
        <w:rPr>
          <w:rFonts w:ascii="Times" w:eastAsia="Times New Roman" w:hAnsi="Times" w:cs="Times"/>
          <w:sz w:val="24"/>
          <w:szCs w:val="24"/>
        </w:rPr>
        <w:t>Analisando-se o resultado das duas tabelas, percebe-se que se manteve os dados de maior segurança no ato da prova de anatomia humana e maior dificuldade. Assim, pode-se perceber que o melhor material a ser aplicado em prova prática do referido componente curricular é a peça cadavérica, e o pior são as imagens fotocopiadas, de acordo com os participantes.</w:t>
      </w:r>
    </w:p>
    <w:p w14:paraId="62789371" w14:textId="77777777" w:rsidR="00FD4E9C" w:rsidRPr="00FD4E9C" w:rsidRDefault="00FD4E9C" w:rsidP="00FD4E9C">
      <w:pPr>
        <w:spacing w:after="0" w:line="360" w:lineRule="auto"/>
        <w:ind w:firstLine="851"/>
        <w:jc w:val="both"/>
        <w:rPr>
          <w:rFonts w:ascii="Times" w:eastAsia="Times New Roman" w:hAnsi="Times" w:cs="Times"/>
          <w:sz w:val="24"/>
          <w:szCs w:val="24"/>
        </w:rPr>
      </w:pPr>
      <w:r w:rsidRPr="00FD4E9C">
        <w:rPr>
          <w:rFonts w:ascii="Times" w:eastAsia="Times New Roman" w:hAnsi="Times" w:cs="Times"/>
          <w:sz w:val="24"/>
          <w:szCs w:val="24"/>
        </w:rPr>
        <w:t xml:space="preserve">Quando se realizou a estatística descritiva da média do quantitativo de acertos após a aplicação do estudo, percebeu-se que o resultado foi de 14,5±3,2, variando de 17,7 a 11,3. Na </w:t>
      </w:r>
      <w:r w:rsidRPr="00FD4E9C">
        <w:rPr>
          <w:rFonts w:ascii="Times" w:eastAsia="Times New Roman" w:hAnsi="Times" w:cs="Times"/>
          <w:sz w:val="24"/>
          <w:szCs w:val="24"/>
        </w:rPr>
        <w:lastRenderedPageBreak/>
        <w:t>tabela 3 mostra a quantidade de acertos, nota e categorias estipulados pelos pesquisadores, para interpretar os seus resultados obtidos, após participação na gincana aplicada no primeiro momento da execução deste estudo.</w:t>
      </w:r>
    </w:p>
    <w:p w14:paraId="46BD4E9C" w14:textId="77777777" w:rsidR="00FD4E9C" w:rsidRPr="00FD4E9C" w:rsidRDefault="00FD4E9C" w:rsidP="00FD4E9C">
      <w:pPr>
        <w:spacing w:after="0" w:line="360" w:lineRule="auto"/>
        <w:ind w:firstLine="851"/>
        <w:jc w:val="both"/>
        <w:rPr>
          <w:rFonts w:ascii="Times" w:eastAsia="Times New Roman" w:hAnsi="Times" w:cs="Times"/>
          <w:sz w:val="24"/>
          <w:szCs w:val="24"/>
        </w:rPr>
      </w:pPr>
    </w:p>
    <w:p w14:paraId="677D9A79" w14:textId="77777777" w:rsidR="00FD4E9C" w:rsidRPr="00FD4E9C" w:rsidRDefault="00FD4E9C" w:rsidP="00FD4E9C">
      <w:pPr>
        <w:spacing w:after="0" w:line="360" w:lineRule="auto"/>
        <w:jc w:val="center"/>
        <w:rPr>
          <w:rFonts w:ascii="Times" w:eastAsia="Times New Roman" w:hAnsi="Times" w:cs="Times"/>
          <w:sz w:val="24"/>
          <w:szCs w:val="24"/>
        </w:rPr>
      </w:pPr>
      <w:r w:rsidRPr="00FD4E9C">
        <w:rPr>
          <w:rFonts w:ascii="Times" w:eastAsia="Times New Roman" w:hAnsi="Times" w:cs="Times"/>
          <w:b/>
          <w:sz w:val="24"/>
          <w:szCs w:val="24"/>
        </w:rPr>
        <w:t>Tabela 3:</w:t>
      </w:r>
      <w:r w:rsidRPr="00FD4E9C">
        <w:rPr>
          <w:rFonts w:ascii="Times" w:eastAsia="Times New Roman" w:hAnsi="Times" w:cs="Times"/>
          <w:sz w:val="24"/>
          <w:szCs w:val="24"/>
        </w:rPr>
        <w:t xml:space="preserve"> Resultado dos indivíduos após a gincana</w:t>
      </w:r>
    </w:p>
    <w:tbl>
      <w:tblPr>
        <w:tblW w:w="0" w:type="auto"/>
        <w:jc w:val="center"/>
        <w:tblBorders>
          <w:top w:val="single" w:sz="12" w:space="0" w:color="000000"/>
          <w:bottom w:val="single" w:sz="12" w:space="0" w:color="000000"/>
        </w:tblBorders>
        <w:tblCellMar>
          <w:left w:w="10" w:type="dxa"/>
          <w:right w:w="10" w:type="dxa"/>
        </w:tblCellMar>
        <w:tblLook w:val="0000" w:firstRow="0" w:lastRow="0" w:firstColumn="0" w:lastColumn="0" w:noHBand="0" w:noVBand="0"/>
      </w:tblPr>
      <w:tblGrid>
        <w:gridCol w:w="1817"/>
        <w:gridCol w:w="1817"/>
        <w:gridCol w:w="1311"/>
        <w:gridCol w:w="1584"/>
        <w:gridCol w:w="1900"/>
      </w:tblGrid>
      <w:tr w:rsidR="00FD4E9C" w:rsidRPr="00FD4E9C" w14:paraId="24A0B358" w14:textId="77777777" w:rsidTr="003C7CEF">
        <w:trPr>
          <w:trHeight w:val="1"/>
          <w:jc w:val="center"/>
        </w:trPr>
        <w:tc>
          <w:tcPr>
            <w:tcW w:w="1817" w:type="dxa"/>
            <w:shd w:val="clear" w:color="000000" w:fill="FFFFFF"/>
            <w:tcMar>
              <w:left w:w="108" w:type="dxa"/>
              <w:right w:w="108" w:type="dxa"/>
            </w:tcMar>
          </w:tcPr>
          <w:p w14:paraId="589C120F" w14:textId="77777777" w:rsidR="00FD4E9C" w:rsidRPr="00FD4E9C" w:rsidRDefault="00FD4E9C" w:rsidP="003C7CEF">
            <w:pPr>
              <w:spacing w:before="120" w:after="120" w:line="360" w:lineRule="auto"/>
              <w:jc w:val="center"/>
              <w:rPr>
                <w:rFonts w:ascii="Times" w:hAnsi="Times" w:cs="Times"/>
                <w:sz w:val="24"/>
                <w:szCs w:val="24"/>
              </w:rPr>
            </w:pPr>
            <w:r w:rsidRPr="00FD4E9C">
              <w:rPr>
                <w:rFonts w:ascii="Times" w:eastAsia="Times New Roman" w:hAnsi="Times" w:cs="Times"/>
                <w:b/>
                <w:sz w:val="24"/>
                <w:szCs w:val="24"/>
              </w:rPr>
              <w:t>Acertos</w:t>
            </w:r>
          </w:p>
        </w:tc>
        <w:tc>
          <w:tcPr>
            <w:tcW w:w="1817" w:type="dxa"/>
            <w:shd w:val="clear" w:color="000000" w:fill="FFFFFF"/>
            <w:tcMar>
              <w:left w:w="108" w:type="dxa"/>
              <w:right w:w="108" w:type="dxa"/>
            </w:tcMar>
          </w:tcPr>
          <w:p w14:paraId="766DBE2F" w14:textId="77777777" w:rsidR="00FD4E9C" w:rsidRPr="00FD4E9C" w:rsidRDefault="00FD4E9C" w:rsidP="003C7CEF">
            <w:pPr>
              <w:spacing w:before="120" w:after="120" w:line="360" w:lineRule="auto"/>
              <w:jc w:val="center"/>
              <w:rPr>
                <w:rFonts w:ascii="Times" w:hAnsi="Times" w:cs="Times"/>
                <w:sz w:val="24"/>
                <w:szCs w:val="24"/>
              </w:rPr>
            </w:pPr>
            <w:r w:rsidRPr="00FD4E9C">
              <w:rPr>
                <w:rFonts w:ascii="Times" w:eastAsia="Times New Roman" w:hAnsi="Times" w:cs="Times"/>
                <w:b/>
                <w:sz w:val="24"/>
                <w:szCs w:val="24"/>
              </w:rPr>
              <w:t>N</w:t>
            </w:r>
          </w:p>
        </w:tc>
        <w:tc>
          <w:tcPr>
            <w:tcW w:w="1311" w:type="dxa"/>
            <w:shd w:val="clear" w:color="000000" w:fill="FFFFFF"/>
            <w:tcMar>
              <w:left w:w="108" w:type="dxa"/>
              <w:right w:w="108" w:type="dxa"/>
            </w:tcMar>
          </w:tcPr>
          <w:p w14:paraId="6B261120" w14:textId="77777777" w:rsidR="00FD4E9C" w:rsidRPr="00FD4E9C" w:rsidRDefault="00FD4E9C" w:rsidP="003C7CEF">
            <w:pPr>
              <w:spacing w:before="120" w:after="120" w:line="360" w:lineRule="auto"/>
              <w:jc w:val="center"/>
              <w:rPr>
                <w:rFonts w:ascii="Times" w:hAnsi="Times" w:cs="Times"/>
                <w:sz w:val="24"/>
                <w:szCs w:val="24"/>
              </w:rPr>
            </w:pPr>
            <w:r w:rsidRPr="00FD4E9C">
              <w:rPr>
                <w:rFonts w:ascii="Times" w:eastAsia="Times New Roman" w:hAnsi="Times" w:cs="Times"/>
                <w:b/>
                <w:sz w:val="24"/>
                <w:szCs w:val="24"/>
              </w:rPr>
              <w:t>%</w:t>
            </w:r>
          </w:p>
        </w:tc>
        <w:tc>
          <w:tcPr>
            <w:tcW w:w="1584" w:type="dxa"/>
            <w:shd w:val="clear" w:color="000000" w:fill="FFFFFF"/>
            <w:tcMar>
              <w:left w:w="108" w:type="dxa"/>
              <w:right w:w="108" w:type="dxa"/>
            </w:tcMar>
          </w:tcPr>
          <w:p w14:paraId="2E6BE2CD" w14:textId="77777777" w:rsidR="00FD4E9C" w:rsidRPr="00FD4E9C" w:rsidRDefault="00FD4E9C" w:rsidP="003C7CEF">
            <w:pPr>
              <w:spacing w:before="120" w:after="120" w:line="360" w:lineRule="auto"/>
              <w:jc w:val="center"/>
              <w:rPr>
                <w:rFonts w:ascii="Times" w:hAnsi="Times" w:cs="Times"/>
                <w:sz w:val="24"/>
                <w:szCs w:val="24"/>
              </w:rPr>
            </w:pPr>
            <w:r w:rsidRPr="00FD4E9C">
              <w:rPr>
                <w:rFonts w:ascii="Times" w:eastAsia="Times New Roman" w:hAnsi="Times" w:cs="Times"/>
                <w:b/>
                <w:sz w:val="24"/>
                <w:szCs w:val="24"/>
              </w:rPr>
              <w:t>Resultado</w:t>
            </w:r>
          </w:p>
        </w:tc>
        <w:tc>
          <w:tcPr>
            <w:tcW w:w="1900" w:type="dxa"/>
            <w:shd w:val="clear" w:color="000000" w:fill="FFFFFF"/>
            <w:tcMar>
              <w:left w:w="108" w:type="dxa"/>
              <w:right w:w="108" w:type="dxa"/>
            </w:tcMar>
          </w:tcPr>
          <w:p w14:paraId="7BE894C8" w14:textId="77777777" w:rsidR="00FD4E9C" w:rsidRPr="00FD4E9C" w:rsidRDefault="00FD4E9C" w:rsidP="003C7CEF">
            <w:pPr>
              <w:spacing w:before="120" w:after="120" w:line="360" w:lineRule="auto"/>
              <w:jc w:val="center"/>
              <w:rPr>
                <w:rFonts w:ascii="Times" w:hAnsi="Times" w:cs="Times"/>
                <w:sz w:val="24"/>
                <w:szCs w:val="24"/>
              </w:rPr>
            </w:pPr>
            <w:r w:rsidRPr="00FD4E9C">
              <w:rPr>
                <w:rFonts w:ascii="Times" w:eastAsia="Times New Roman" w:hAnsi="Times" w:cs="Times"/>
                <w:b/>
                <w:sz w:val="24"/>
                <w:szCs w:val="24"/>
              </w:rPr>
              <w:t>Categoria</w:t>
            </w:r>
          </w:p>
        </w:tc>
      </w:tr>
      <w:tr w:rsidR="00FD4E9C" w:rsidRPr="00FD4E9C" w14:paraId="37F8E61D" w14:textId="77777777" w:rsidTr="003C7CEF">
        <w:trPr>
          <w:trHeight w:val="1"/>
          <w:jc w:val="center"/>
        </w:trPr>
        <w:tc>
          <w:tcPr>
            <w:tcW w:w="1817" w:type="dxa"/>
            <w:shd w:val="clear" w:color="000000" w:fill="FFFFFF"/>
            <w:tcMar>
              <w:left w:w="108" w:type="dxa"/>
              <w:right w:w="108" w:type="dxa"/>
            </w:tcMar>
          </w:tcPr>
          <w:p w14:paraId="440D0605" w14:textId="77777777" w:rsidR="00FD4E9C" w:rsidRPr="00FD4E9C" w:rsidRDefault="00FD4E9C" w:rsidP="003C7CEF">
            <w:pPr>
              <w:spacing w:before="120" w:after="120" w:line="360" w:lineRule="auto"/>
              <w:ind w:firstLine="851"/>
              <w:jc w:val="center"/>
              <w:rPr>
                <w:rFonts w:ascii="Times" w:hAnsi="Times" w:cs="Times"/>
                <w:sz w:val="24"/>
                <w:szCs w:val="24"/>
              </w:rPr>
            </w:pPr>
            <w:r w:rsidRPr="00FD4E9C">
              <w:rPr>
                <w:rFonts w:ascii="Times" w:eastAsia="Times New Roman" w:hAnsi="Times" w:cs="Times"/>
                <w:sz w:val="24"/>
                <w:szCs w:val="24"/>
              </w:rPr>
              <w:t>1 a 5</w:t>
            </w:r>
          </w:p>
        </w:tc>
        <w:tc>
          <w:tcPr>
            <w:tcW w:w="1817" w:type="dxa"/>
            <w:shd w:val="clear" w:color="000000" w:fill="FFFFFF"/>
            <w:tcMar>
              <w:left w:w="108" w:type="dxa"/>
              <w:right w:w="108" w:type="dxa"/>
            </w:tcMar>
          </w:tcPr>
          <w:p w14:paraId="42ACB97F" w14:textId="77777777" w:rsidR="00FD4E9C" w:rsidRPr="00FD4E9C" w:rsidRDefault="00FD4E9C" w:rsidP="003C7CEF">
            <w:pPr>
              <w:spacing w:before="120" w:after="120" w:line="360" w:lineRule="auto"/>
              <w:jc w:val="center"/>
              <w:rPr>
                <w:rFonts w:ascii="Times" w:hAnsi="Times" w:cs="Times"/>
                <w:sz w:val="24"/>
                <w:szCs w:val="24"/>
              </w:rPr>
            </w:pPr>
            <w:r w:rsidRPr="00FD4E9C">
              <w:rPr>
                <w:rFonts w:ascii="Times" w:eastAsia="Times New Roman" w:hAnsi="Times" w:cs="Times"/>
                <w:sz w:val="24"/>
                <w:szCs w:val="24"/>
              </w:rPr>
              <w:t xml:space="preserve">X </w:t>
            </w:r>
          </w:p>
        </w:tc>
        <w:tc>
          <w:tcPr>
            <w:tcW w:w="1311" w:type="dxa"/>
            <w:shd w:val="clear" w:color="000000" w:fill="FFFFFF"/>
            <w:tcMar>
              <w:left w:w="108" w:type="dxa"/>
              <w:right w:w="108" w:type="dxa"/>
            </w:tcMar>
          </w:tcPr>
          <w:p w14:paraId="77550225" w14:textId="77777777" w:rsidR="00FD4E9C" w:rsidRPr="00FD4E9C" w:rsidRDefault="00FD4E9C" w:rsidP="003C7CEF">
            <w:pPr>
              <w:spacing w:before="120" w:after="120" w:line="360" w:lineRule="auto"/>
              <w:jc w:val="center"/>
              <w:rPr>
                <w:rFonts w:ascii="Times" w:hAnsi="Times" w:cs="Times"/>
                <w:sz w:val="24"/>
                <w:szCs w:val="24"/>
              </w:rPr>
            </w:pPr>
            <w:r w:rsidRPr="00FD4E9C">
              <w:rPr>
                <w:rFonts w:ascii="Times" w:eastAsia="Times New Roman" w:hAnsi="Times" w:cs="Times"/>
                <w:sz w:val="24"/>
                <w:szCs w:val="24"/>
              </w:rPr>
              <w:t>X</w:t>
            </w:r>
          </w:p>
        </w:tc>
        <w:tc>
          <w:tcPr>
            <w:tcW w:w="1584" w:type="dxa"/>
            <w:shd w:val="clear" w:color="000000" w:fill="FFFFFF"/>
            <w:tcMar>
              <w:left w:w="108" w:type="dxa"/>
              <w:right w:w="108" w:type="dxa"/>
            </w:tcMar>
          </w:tcPr>
          <w:p w14:paraId="13402A73" w14:textId="77777777" w:rsidR="00FD4E9C" w:rsidRPr="00FD4E9C" w:rsidRDefault="00FD4E9C" w:rsidP="003C7CEF">
            <w:pPr>
              <w:spacing w:before="120" w:after="120" w:line="360" w:lineRule="auto"/>
              <w:jc w:val="center"/>
              <w:rPr>
                <w:rFonts w:ascii="Times" w:hAnsi="Times" w:cs="Times"/>
                <w:sz w:val="24"/>
                <w:szCs w:val="24"/>
              </w:rPr>
            </w:pPr>
            <w:r w:rsidRPr="00FD4E9C">
              <w:rPr>
                <w:rFonts w:ascii="Times" w:eastAsia="Times New Roman" w:hAnsi="Times" w:cs="Times"/>
                <w:sz w:val="24"/>
                <w:szCs w:val="24"/>
              </w:rPr>
              <w:t>Nota 1</w:t>
            </w:r>
          </w:p>
        </w:tc>
        <w:tc>
          <w:tcPr>
            <w:tcW w:w="1900" w:type="dxa"/>
            <w:shd w:val="clear" w:color="000000" w:fill="FFFFFF"/>
            <w:tcMar>
              <w:left w:w="108" w:type="dxa"/>
              <w:right w:w="108" w:type="dxa"/>
            </w:tcMar>
          </w:tcPr>
          <w:p w14:paraId="1FA92B90" w14:textId="77777777" w:rsidR="00FD4E9C" w:rsidRPr="00FD4E9C" w:rsidRDefault="00FD4E9C" w:rsidP="003C7CEF">
            <w:pPr>
              <w:spacing w:before="120" w:after="120" w:line="360" w:lineRule="auto"/>
              <w:jc w:val="center"/>
              <w:rPr>
                <w:rFonts w:ascii="Times" w:hAnsi="Times" w:cs="Times"/>
                <w:sz w:val="24"/>
                <w:szCs w:val="24"/>
              </w:rPr>
            </w:pPr>
            <w:r w:rsidRPr="00FD4E9C">
              <w:rPr>
                <w:rFonts w:ascii="Times" w:eastAsia="Times New Roman" w:hAnsi="Times" w:cs="Times"/>
                <w:sz w:val="24"/>
                <w:szCs w:val="24"/>
              </w:rPr>
              <w:t>Insatisfatório</w:t>
            </w:r>
          </w:p>
        </w:tc>
      </w:tr>
      <w:tr w:rsidR="00FD4E9C" w:rsidRPr="00FD4E9C" w14:paraId="69E2B052" w14:textId="77777777" w:rsidTr="003C7CEF">
        <w:trPr>
          <w:trHeight w:val="1"/>
          <w:jc w:val="center"/>
        </w:trPr>
        <w:tc>
          <w:tcPr>
            <w:tcW w:w="1817" w:type="dxa"/>
            <w:shd w:val="clear" w:color="000000" w:fill="FFFFFF"/>
            <w:tcMar>
              <w:left w:w="108" w:type="dxa"/>
              <w:right w:w="108" w:type="dxa"/>
            </w:tcMar>
          </w:tcPr>
          <w:p w14:paraId="62A0C637" w14:textId="77777777" w:rsidR="00FD4E9C" w:rsidRPr="00FD4E9C" w:rsidRDefault="00FD4E9C" w:rsidP="003C7CEF">
            <w:pPr>
              <w:spacing w:before="120" w:after="120" w:line="360" w:lineRule="auto"/>
              <w:ind w:firstLine="851"/>
              <w:jc w:val="center"/>
              <w:rPr>
                <w:rFonts w:ascii="Times" w:hAnsi="Times" w:cs="Times"/>
                <w:sz w:val="24"/>
                <w:szCs w:val="24"/>
              </w:rPr>
            </w:pPr>
            <w:r w:rsidRPr="00FD4E9C">
              <w:rPr>
                <w:rFonts w:ascii="Times" w:eastAsia="Times New Roman" w:hAnsi="Times" w:cs="Times"/>
                <w:sz w:val="24"/>
                <w:szCs w:val="24"/>
              </w:rPr>
              <w:t>6 a 10</w:t>
            </w:r>
          </w:p>
        </w:tc>
        <w:tc>
          <w:tcPr>
            <w:tcW w:w="1817" w:type="dxa"/>
            <w:shd w:val="clear" w:color="000000" w:fill="FFFFFF"/>
            <w:tcMar>
              <w:left w:w="108" w:type="dxa"/>
              <w:right w:w="108" w:type="dxa"/>
            </w:tcMar>
          </w:tcPr>
          <w:p w14:paraId="4CE12A75" w14:textId="77777777" w:rsidR="00FD4E9C" w:rsidRPr="00FD4E9C" w:rsidRDefault="00FD4E9C" w:rsidP="003C7CEF">
            <w:pPr>
              <w:spacing w:before="120" w:after="120" w:line="360" w:lineRule="auto"/>
              <w:jc w:val="center"/>
              <w:rPr>
                <w:rFonts w:ascii="Times" w:hAnsi="Times" w:cs="Times"/>
                <w:sz w:val="24"/>
                <w:szCs w:val="24"/>
              </w:rPr>
            </w:pPr>
            <w:r w:rsidRPr="00FD4E9C">
              <w:rPr>
                <w:rFonts w:ascii="Times" w:hAnsi="Times" w:cs="Times"/>
                <w:sz w:val="24"/>
                <w:szCs w:val="24"/>
              </w:rPr>
              <w:t>1</w:t>
            </w:r>
          </w:p>
        </w:tc>
        <w:tc>
          <w:tcPr>
            <w:tcW w:w="1311" w:type="dxa"/>
            <w:shd w:val="clear" w:color="000000" w:fill="FFFFFF"/>
            <w:tcMar>
              <w:left w:w="108" w:type="dxa"/>
              <w:right w:w="108" w:type="dxa"/>
            </w:tcMar>
          </w:tcPr>
          <w:p w14:paraId="7526BBB8" w14:textId="77777777" w:rsidR="00FD4E9C" w:rsidRPr="00FD4E9C" w:rsidRDefault="00FD4E9C" w:rsidP="003C7CEF">
            <w:pPr>
              <w:spacing w:before="120" w:after="120" w:line="360" w:lineRule="auto"/>
              <w:jc w:val="center"/>
              <w:rPr>
                <w:rFonts w:ascii="Times" w:hAnsi="Times" w:cs="Times"/>
                <w:sz w:val="24"/>
                <w:szCs w:val="24"/>
              </w:rPr>
            </w:pPr>
            <w:r w:rsidRPr="00FD4E9C">
              <w:rPr>
                <w:rFonts w:ascii="Times" w:eastAsia="Times New Roman" w:hAnsi="Times" w:cs="Times"/>
                <w:sz w:val="24"/>
                <w:szCs w:val="24"/>
              </w:rPr>
              <w:t>6,7</w:t>
            </w:r>
          </w:p>
        </w:tc>
        <w:tc>
          <w:tcPr>
            <w:tcW w:w="1584" w:type="dxa"/>
            <w:shd w:val="clear" w:color="000000" w:fill="FFFFFF"/>
            <w:tcMar>
              <w:left w:w="108" w:type="dxa"/>
              <w:right w:w="108" w:type="dxa"/>
            </w:tcMar>
          </w:tcPr>
          <w:p w14:paraId="69FC6D4A" w14:textId="77777777" w:rsidR="00FD4E9C" w:rsidRPr="00FD4E9C" w:rsidRDefault="00FD4E9C" w:rsidP="003C7CEF">
            <w:pPr>
              <w:spacing w:before="120" w:after="120" w:line="360" w:lineRule="auto"/>
              <w:jc w:val="center"/>
              <w:rPr>
                <w:rFonts w:ascii="Times" w:hAnsi="Times" w:cs="Times"/>
                <w:sz w:val="24"/>
                <w:szCs w:val="24"/>
              </w:rPr>
            </w:pPr>
            <w:r w:rsidRPr="00FD4E9C">
              <w:rPr>
                <w:rFonts w:ascii="Times" w:eastAsia="Times New Roman" w:hAnsi="Times" w:cs="Times"/>
                <w:sz w:val="24"/>
                <w:szCs w:val="24"/>
              </w:rPr>
              <w:t>Nota 2</w:t>
            </w:r>
          </w:p>
        </w:tc>
        <w:tc>
          <w:tcPr>
            <w:tcW w:w="1900" w:type="dxa"/>
            <w:shd w:val="clear" w:color="000000" w:fill="FFFFFF"/>
            <w:tcMar>
              <w:left w:w="108" w:type="dxa"/>
              <w:right w:w="108" w:type="dxa"/>
            </w:tcMar>
          </w:tcPr>
          <w:p w14:paraId="13F99C02" w14:textId="77777777" w:rsidR="00FD4E9C" w:rsidRPr="00FD4E9C" w:rsidRDefault="00FD4E9C" w:rsidP="003C7CEF">
            <w:pPr>
              <w:spacing w:before="120" w:after="120" w:line="360" w:lineRule="auto"/>
              <w:jc w:val="center"/>
              <w:rPr>
                <w:rFonts w:ascii="Times" w:hAnsi="Times" w:cs="Times"/>
                <w:sz w:val="24"/>
                <w:szCs w:val="24"/>
              </w:rPr>
            </w:pPr>
            <w:r w:rsidRPr="00FD4E9C">
              <w:rPr>
                <w:rFonts w:ascii="Times" w:eastAsia="Times New Roman" w:hAnsi="Times" w:cs="Times"/>
                <w:sz w:val="24"/>
                <w:szCs w:val="24"/>
              </w:rPr>
              <w:t>Mediano</w:t>
            </w:r>
          </w:p>
        </w:tc>
      </w:tr>
      <w:tr w:rsidR="00FD4E9C" w:rsidRPr="00FD4E9C" w14:paraId="0ACBDA1F" w14:textId="77777777" w:rsidTr="003C7CEF">
        <w:trPr>
          <w:trHeight w:val="1"/>
          <w:jc w:val="center"/>
        </w:trPr>
        <w:tc>
          <w:tcPr>
            <w:tcW w:w="1817" w:type="dxa"/>
            <w:shd w:val="clear" w:color="000000" w:fill="FFFFFF"/>
            <w:tcMar>
              <w:left w:w="108" w:type="dxa"/>
              <w:right w:w="108" w:type="dxa"/>
            </w:tcMar>
          </w:tcPr>
          <w:p w14:paraId="38933173" w14:textId="77777777" w:rsidR="00FD4E9C" w:rsidRPr="00FD4E9C" w:rsidRDefault="00FD4E9C" w:rsidP="003C7CEF">
            <w:pPr>
              <w:spacing w:before="120" w:after="120" w:line="360" w:lineRule="auto"/>
              <w:ind w:firstLine="851"/>
              <w:jc w:val="center"/>
              <w:rPr>
                <w:rFonts w:ascii="Times" w:hAnsi="Times" w:cs="Times"/>
                <w:sz w:val="24"/>
                <w:szCs w:val="24"/>
              </w:rPr>
            </w:pPr>
            <w:r w:rsidRPr="00FD4E9C">
              <w:rPr>
                <w:rFonts w:ascii="Times" w:eastAsia="Times New Roman" w:hAnsi="Times" w:cs="Times"/>
                <w:sz w:val="24"/>
                <w:szCs w:val="24"/>
              </w:rPr>
              <w:t>11 a 15</w:t>
            </w:r>
          </w:p>
        </w:tc>
        <w:tc>
          <w:tcPr>
            <w:tcW w:w="1817" w:type="dxa"/>
            <w:shd w:val="clear" w:color="000000" w:fill="FFFFFF"/>
            <w:tcMar>
              <w:left w:w="108" w:type="dxa"/>
              <w:right w:w="108" w:type="dxa"/>
            </w:tcMar>
          </w:tcPr>
          <w:p w14:paraId="01DCE5B1" w14:textId="77777777" w:rsidR="00FD4E9C" w:rsidRPr="00FD4E9C" w:rsidRDefault="00FD4E9C" w:rsidP="003C7CEF">
            <w:pPr>
              <w:spacing w:before="120" w:after="120" w:line="360" w:lineRule="auto"/>
              <w:ind w:firstLine="851"/>
              <w:jc w:val="center"/>
              <w:rPr>
                <w:rFonts w:ascii="Times" w:hAnsi="Times" w:cs="Times"/>
                <w:sz w:val="24"/>
                <w:szCs w:val="24"/>
              </w:rPr>
            </w:pPr>
            <w:r w:rsidRPr="00FD4E9C">
              <w:rPr>
                <w:rFonts w:ascii="Times" w:eastAsia="Times New Roman" w:hAnsi="Times" w:cs="Times"/>
                <w:sz w:val="24"/>
                <w:szCs w:val="24"/>
              </w:rPr>
              <w:t>15</w:t>
            </w:r>
          </w:p>
        </w:tc>
        <w:tc>
          <w:tcPr>
            <w:tcW w:w="1311" w:type="dxa"/>
            <w:shd w:val="clear" w:color="000000" w:fill="FFFFFF"/>
            <w:tcMar>
              <w:left w:w="108" w:type="dxa"/>
              <w:right w:w="108" w:type="dxa"/>
            </w:tcMar>
          </w:tcPr>
          <w:p w14:paraId="126473C5" w14:textId="77777777" w:rsidR="00FD4E9C" w:rsidRPr="00FD4E9C" w:rsidRDefault="00FD4E9C" w:rsidP="003C7CEF">
            <w:pPr>
              <w:spacing w:before="120" w:after="120" w:line="360" w:lineRule="auto"/>
              <w:jc w:val="center"/>
              <w:rPr>
                <w:rFonts w:ascii="Times" w:hAnsi="Times" w:cs="Times"/>
                <w:sz w:val="24"/>
                <w:szCs w:val="24"/>
              </w:rPr>
            </w:pPr>
            <w:r w:rsidRPr="00FD4E9C">
              <w:rPr>
                <w:rFonts w:ascii="Times" w:eastAsia="Times New Roman" w:hAnsi="Times" w:cs="Times"/>
                <w:sz w:val="24"/>
                <w:szCs w:val="24"/>
              </w:rPr>
              <w:t>50</w:t>
            </w:r>
          </w:p>
        </w:tc>
        <w:tc>
          <w:tcPr>
            <w:tcW w:w="1584" w:type="dxa"/>
            <w:shd w:val="clear" w:color="000000" w:fill="FFFFFF"/>
            <w:tcMar>
              <w:left w:w="108" w:type="dxa"/>
              <w:right w:w="108" w:type="dxa"/>
            </w:tcMar>
          </w:tcPr>
          <w:p w14:paraId="32BA1673" w14:textId="77777777" w:rsidR="00FD4E9C" w:rsidRPr="00FD4E9C" w:rsidRDefault="00FD4E9C" w:rsidP="003C7CEF">
            <w:pPr>
              <w:spacing w:before="120" w:after="120" w:line="360" w:lineRule="auto"/>
              <w:jc w:val="center"/>
              <w:rPr>
                <w:rFonts w:ascii="Times" w:hAnsi="Times" w:cs="Times"/>
                <w:sz w:val="24"/>
                <w:szCs w:val="24"/>
              </w:rPr>
            </w:pPr>
            <w:r w:rsidRPr="00FD4E9C">
              <w:rPr>
                <w:rFonts w:ascii="Times" w:eastAsia="Times New Roman" w:hAnsi="Times" w:cs="Times"/>
                <w:sz w:val="24"/>
                <w:szCs w:val="24"/>
              </w:rPr>
              <w:t>Nota 3</w:t>
            </w:r>
          </w:p>
        </w:tc>
        <w:tc>
          <w:tcPr>
            <w:tcW w:w="1900" w:type="dxa"/>
            <w:shd w:val="clear" w:color="000000" w:fill="FFFFFF"/>
            <w:tcMar>
              <w:left w:w="108" w:type="dxa"/>
              <w:right w:w="108" w:type="dxa"/>
            </w:tcMar>
          </w:tcPr>
          <w:p w14:paraId="27FC0801" w14:textId="77777777" w:rsidR="00FD4E9C" w:rsidRPr="00FD4E9C" w:rsidRDefault="00FD4E9C" w:rsidP="003C7CEF">
            <w:pPr>
              <w:spacing w:before="120" w:after="120" w:line="360" w:lineRule="auto"/>
              <w:jc w:val="center"/>
              <w:rPr>
                <w:rFonts w:ascii="Times" w:hAnsi="Times" w:cs="Times"/>
                <w:sz w:val="24"/>
                <w:szCs w:val="24"/>
              </w:rPr>
            </w:pPr>
            <w:r w:rsidRPr="00FD4E9C">
              <w:rPr>
                <w:rFonts w:ascii="Times" w:eastAsia="Times New Roman" w:hAnsi="Times" w:cs="Times"/>
                <w:sz w:val="24"/>
                <w:szCs w:val="24"/>
              </w:rPr>
              <w:t>Satisfatório</w:t>
            </w:r>
          </w:p>
        </w:tc>
      </w:tr>
      <w:tr w:rsidR="00FD4E9C" w:rsidRPr="00FD4E9C" w14:paraId="162DD84A" w14:textId="77777777" w:rsidTr="003C7CEF">
        <w:trPr>
          <w:trHeight w:val="1"/>
          <w:jc w:val="center"/>
        </w:trPr>
        <w:tc>
          <w:tcPr>
            <w:tcW w:w="1817" w:type="dxa"/>
            <w:shd w:val="clear" w:color="000000" w:fill="FFFFFF"/>
            <w:tcMar>
              <w:left w:w="108" w:type="dxa"/>
              <w:right w:w="108" w:type="dxa"/>
            </w:tcMar>
          </w:tcPr>
          <w:p w14:paraId="497B7CE0" w14:textId="77777777" w:rsidR="00FD4E9C" w:rsidRPr="00FD4E9C" w:rsidRDefault="00FD4E9C" w:rsidP="003C7CEF">
            <w:pPr>
              <w:spacing w:before="120" w:after="120" w:line="360" w:lineRule="auto"/>
              <w:ind w:firstLine="851"/>
              <w:jc w:val="center"/>
              <w:rPr>
                <w:rFonts w:ascii="Times" w:hAnsi="Times" w:cs="Times"/>
                <w:sz w:val="24"/>
                <w:szCs w:val="24"/>
              </w:rPr>
            </w:pPr>
            <w:r w:rsidRPr="00FD4E9C">
              <w:rPr>
                <w:rFonts w:ascii="Times" w:eastAsia="Times New Roman" w:hAnsi="Times" w:cs="Times"/>
                <w:sz w:val="24"/>
                <w:szCs w:val="24"/>
              </w:rPr>
              <w:t>16 a 20</w:t>
            </w:r>
          </w:p>
        </w:tc>
        <w:tc>
          <w:tcPr>
            <w:tcW w:w="1817" w:type="dxa"/>
            <w:shd w:val="clear" w:color="000000" w:fill="FFFFFF"/>
            <w:tcMar>
              <w:left w:w="108" w:type="dxa"/>
              <w:right w:w="108" w:type="dxa"/>
            </w:tcMar>
          </w:tcPr>
          <w:p w14:paraId="21727E42" w14:textId="77777777" w:rsidR="00FD4E9C" w:rsidRPr="00FD4E9C" w:rsidRDefault="00FD4E9C" w:rsidP="003C7CEF">
            <w:pPr>
              <w:spacing w:before="120" w:after="120" w:line="360" w:lineRule="auto"/>
              <w:ind w:firstLine="851"/>
              <w:jc w:val="center"/>
              <w:rPr>
                <w:rFonts w:ascii="Times" w:hAnsi="Times" w:cs="Times"/>
                <w:sz w:val="24"/>
                <w:szCs w:val="24"/>
              </w:rPr>
            </w:pPr>
            <w:r w:rsidRPr="00FD4E9C">
              <w:rPr>
                <w:rFonts w:ascii="Times" w:eastAsia="Times New Roman" w:hAnsi="Times" w:cs="Times"/>
                <w:sz w:val="24"/>
                <w:szCs w:val="24"/>
              </w:rPr>
              <w:t xml:space="preserve">13 </w:t>
            </w:r>
          </w:p>
        </w:tc>
        <w:tc>
          <w:tcPr>
            <w:tcW w:w="1311" w:type="dxa"/>
            <w:shd w:val="clear" w:color="000000" w:fill="FFFFFF"/>
            <w:tcMar>
              <w:left w:w="108" w:type="dxa"/>
              <w:right w:w="108" w:type="dxa"/>
            </w:tcMar>
          </w:tcPr>
          <w:p w14:paraId="40627E7F" w14:textId="77777777" w:rsidR="00FD4E9C" w:rsidRPr="00FD4E9C" w:rsidRDefault="00FD4E9C" w:rsidP="003C7CEF">
            <w:pPr>
              <w:spacing w:before="120" w:after="120" w:line="360" w:lineRule="auto"/>
              <w:jc w:val="center"/>
              <w:rPr>
                <w:rFonts w:ascii="Times" w:hAnsi="Times" w:cs="Times"/>
                <w:sz w:val="24"/>
                <w:szCs w:val="24"/>
              </w:rPr>
            </w:pPr>
            <w:r w:rsidRPr="00FD4E9C">
              <w:rPr>
                <w:rFonts w:ascii="Times" w:eastAsia="Times New Roman" w:hAnsi="Times" w:cs="Times"/>
                <w:sz w:val="24"/>
                <w:szCs w:val="24"/>
              </w:rPr>
              <w:t>43,3</w:t>
            </w:r>
          </w:p>
        </w:tc>
        <w:tc>
          <w:tcPr>
            <w:tcW w:w="1584" w:type="dxa"/>
            <w:shd w:val="clear" w:color="000000" w:fill="FFFFFF"/>
            <w:tcMar>
              <w:left w:w="108" w:type="dxa"/>
              <w:right w:w="108" w:type="dxa"/>
            </w:tcMar>
          </w:tcPr>
          <w:p w14:paraId="1D9BA3C8" w14:textId="77777777" w:rsidR="00FD4E9C" w:rsidRPr="00FD4E9C" w:rsidRDefault="00FD4E9C" w:rsidP="003C7CEF">
            <w:pPr>
              <w:spacing w:before="120" w:after="120" w:line="360" w:lineRule="auto"/>
              <w:jc w:val="center"/>
              <w:rPr>
                <w:rFonts w:ascii="Times" w:hAnsi="Times" w:cs="Times"/>
                <w:sz w:val="24"/>
                <w:szCs w:val="24"/>
              </w:rPr>
            </w:pPr>
            <w:r w:rsidRPr="00FD4E9C">
              <w:rPr>
                <w:rFonts w:ascii="Times" w:eastAsia="Times New Roman" w:hAnsi="Times" w:cs="Times"/>
                <w:sz w:val="24"/>
                <w:szCs w:val="24"/>
              </w:rPr>
              <w:t>Nota 4</w:t>
            </w:r>
          </w:p>
        </w:tc>
        <w:tc>
          <w:tcPr>
            <w:tcW w:w="1900" w:type="dxa"/>
            <w:shd w:val="clear" w:color="000000" w:fill="FFFFFF"/>
            <w:tcMar>
              <w:left w:w="108" w:type="dxa"/>
              <w:right w:w="108" w:type="dxa"/>
            </w:tcMar>
          </w:tcPr>
          <w:p w14:paraId="76E6FABB" w14:textId="77777777" w:rsidR="00FD4E9C" w:rsidRPr="00FD4E9C" w:rsidRDefault="00FD4E9C" w:rsidP="003C7CEF">
            <w:pPr>
              <w:spacing w:before="120" w:after="120" w:line="360" w:lineRule="auto"/>
              <w:jc w:val="center"/>
              <w:rPr>
                <w:rFonts w:ascii="Times" w:hAnsi="Times" w:cs="Times"/>
                <w:sz w:val="24"/>
                <w:szCs w:val="24"/>
              </w:rPr>
            </w:pPr>
            <w:r w:rsidRPr="00FD4E9C">
              <w:rPr>
                <w:rFonts w:ascii="Times" w:eastAsia="Times New Roman" w:hAnsi="Times" w:cs="Times"/>
                <w:sz w:val="24"/>
                <w:szCs w:val="24"/>
              </w:rPr>
              <w:t>Excelente</w:t>
            </w:r>
          </w:p>
        </w:tc>
      </w:tr>
    </w:tbl>
    <w:p w14:paraId="77CF4833" w14:textId="77777777" w:rsidR="00FD4E9C" w:rsidRPr="00FD4E9C" w:rsidRDefault="00FD4E9C" w:rsidP="00FD4E9C">
      <w:pPr>
        <w:spacing w:after="0" w:line="360" w:lineRule="auto"/>
        <w:ind w:left="567" w:firstLine="851"/>
        <w:jc w:val="both"/>
        <w:rPr>
          <w:rFonts w:ascii="Times" w:eastAsia="Times New Roman" w:hAnsi="Times" w:cs="Times"/>
          <w:sz w:val="24"/>
          <w:szCs w:val="24"/>
        </w:rPr>
      </w:pPr>
      <w:r w:rsidRPr="00FD4E9C">
        <w:rPr>
          <w:rFonts w:ascii="Times" w:eastAsia="Times New Roman" w:hAnsi="Times" w:cs="Times"/>
          <w:sz w:val="24"/>
          <w:szCs w:val="24"/>
        </w:rPr>
        <w:t>Fonte: Dados dos próprios autores</w:t>
      </w:r>
    </w:p>
    <w:p w14:paraId="6611CB01" w14:textId="77777777" w:rsidR="00FD4E9C" w:rsidRPr="00FD4E9C" w:rsidRDefault="00FD4E9C" w:rsidP="00FD4E9C">
      <w:pPr>
        <w:spacing w:after="0" w:line="360" w:lineRule="auto"/>
        <w:ind w:firstLine="851"/>
        <w:jc w:val="both"/>
        <w:rPr>
          <w:rFonts w:ascii="Times" w:eastAsia="Times New Roman" w:hAnsi="Times" w:cs="Times"/>
          <w:sz w:val="24"/>
          <w:szCs w:val="24"/>
        </w:rPr>
      </w:pPr>
    </w:p>
    <w:p w14:paraId="53A5D694" w14:textId="287EBCEE" w:rsidR="00FD4E9C" w:rsidRPr="00FD4E9C" w:rsidRDefault="00FD4E9C" w:rsidP="00FD4E9C">
      <w:pPr>
        <w:spacing w:after="0" w:line="360" w:lineRule="auto"/>
        <w:ind w:firstLine="851"/>
        <w:jc w:val="both"/>
        <w:rPr>
          <w:rFonts w:ascii="Times" w:eastAsia="Times New Roman" w:hAnsi="Times" w:cs="Times"/>
          <w:sz w:val="24"/>
          <w:szCs w:val="24"/>
        </w:rPr>
      </w:pPr>
      <w:r w:rsidRPr="00FD4E9C">
        <w:rPr>
          <w:rFonts w:ascii="Times" w:eastAsia="Times New Roman" w:hAnsi="Times" w:cs="Times"/>
          <w:sz w:val="24"/>
          <w:szCs w:val="24"/>
        </w:rPr>
        <w:t xml:space="preserve">De acordo com as médias obtidas, em relação à avaliação dos cinco métodos alternativos utilizados no ensino da anatomia, corroboram com estudos realizados por diversos pesquisadores. Piazza </w:t>
      </w:r>
      <w:r w:rsidR="002F32CE">
        <w:rPr>
          <w:rFonts w:ascii="Times" w:eastAsia="Times New Roman" w:hAnsi="Times" w:cs="Times"/>
          <w:sz w:val="24"/>
          <w:szCs w:val="24"/>
        </w:rPr>
        <w:t>et al.</w:t>
      </w:r>
      <w:r w:rsidRPr="00FD4E9C">
        <w:rPr>
          <w:rFonts w:ascii="Times" w:eastAsia="Times New Roman" w:hAnsi="Times" w:cs="Times"/>
          <w:sz w:val="24"/>
          <w:szCs w:val="24"/>
        </w:rPr>
        <w:t xml:space="preserve"> (2011) afirma que os atlas mostram as fotografias de peças anatômicas reais, porém os usuários ficam limitados as ilustrações apresentadas pelos desenhistas, não permitindo a representação de todos os ângulos desejáveis ao estudo da anatomia humana. Monteiro </w:t>
      </w:r>
      <w:r w:rsidR="002F32CE">
        <w:rPr>
          <w:rFonts w:ascii="Times" w:eastAsia="Times New Roman" w:hAnsi="Times" w:cs="Times"/>
          <w:sz w:val="24"/>
          <w:szCs w:val="24"/>
        </w:rPr>
        <w:t>et al.</w:t>
      </w:r>
      <w:r w:rsidRPr="00FD4E9C">
        <w:rPr>
          <w:rFonts w:ascii="Times" w:eastAsia="Times New Roman" w:hAnsi="Times" w:cs="Times"/>
          <w:sz w:val="24"/>
          <w:szCs w:val="24"/>
        </w:rPr>
        <w:t xml:space="preserve"> (2006) ainda completam que apesar do realismo das imagens fotocopiadas dos atlas são necessárias várias imagens para retratar todas as estruturas expostas de um mesmo órgão, e que os tamanhos e luminosidade não correspondem ao que o estudante pode visualizar nas peças anatômicas. Para tanto, as imagens presentes nos textos e atlas fornecem suporte adicional ao aprendizado do aluno.</w:t>
      </w:r>
    </w:p>
    <w:p w14:paraId="1C25D737" w14:textId="4B67FC24" w:rsidR="00FD4E9C" w:rsidRPr="00FD4E9C" w:rsidRDefault="00FD4E9C" w:rsidP="00FD4E9C">
      <w:pPr>
        <w:spacing w:after="0" w:line="360" w:lineRule="auto"/>
        <w:ind w:firstLine="851"/>
        <w:jc w:val="both"/>
        <w:rPr>
          <w:rFonts w:ascii="Times" w:eastAsia="Times New Roman" w:hAnsi="Times" w:cs="Times"/>
          <w:sz w:val="24"/>
          <w:szCs w:val="24"/>
        </w:rPr>
      </w:pPr>
      <w:r w:rsidRPr="00FD4E9C">
        <w:rPr>
          <w:rFonts w:ascii="Times" w:eastAsia="Times New Roman" w:hAnsi="Times" w:cs="Times"/>
          <w:sz w:val="24"/>
          <w:szCs w:val="24"/>
        </w:rPr>
        <w:t xml:space="preserve">A representatividade estatística em relação à aceitação ao material cadavérico foi unânime entre os acadêmicos de Biologia. Essa satisfação expressa também já foi constatada em outros estudos realizados como o de Costa </w:t>
      </w:r>
      <w:r w:rsidR="002F32CE">
        <w:rPr>
          <w:rFonts w:ascii="Times" w:eastAsia="Times New Roman" w:hAnsi="Times" w:cs="Times"/>
          <w:sz w:val="24"/>
          <w:szCs w:val="24"/>
        </w:rPr>
        <w:t>et al.</w:t>
      </w:r>
      <w:r w:rsidRPr="00FD4E9C">
        <w:rPr>
          <w:rFonts w:ascii="Times" w:eastAsia="Times New Roman" w:hAnsi="Times" w:cs="Times"/>
          <w:sz w:val="24"/>
          <w:szCs w:val="24"/>
        </w:rPr>
        <w:t xml:space="preserve"> (2012) quando investigaram 542 estudantes que cursaram a disciplina de anatomia humana na Universidade Federal de Pernambuco, dos cursos do Centro de Ciências da Saúde, onde 482 (88,9%) dos estudantes consideraram o uso do cadáver indispensável nas aulas de anatomia.</w:t>
      </w:r>
    </w:p>
    <w:p w14:paraId="72BE1E96" w14:textId="44FB3E8C" w:rsidR="00FD4E9C" w:rsidRPr="00FD4E9C" w:rsidRDefault="00FD4E9C" w:rsidP="00FD4E9C">
      <w:pPr>
        <w:spacing w:after="0" w:line="360" w:lineRule="auto"/>
        <w:ind w:firstLine="851"/>
        <w:jc w:val="both"/>
        <w:rPr>
          <w:rFonts w:ascii="Times" w:eastAsia="Times New Roman" w:hAnsi="Times" w:cs="Times"/>
          <w:sz w:val="24"/>
          <w:szCs w:val="24"/>
        </w:rPr>
      </w:pPr>
      <w:r w:rsidRPr="00FD4E9C">
        <w:rPr>
          <w:rFonts w:ascii="Times" w:eastAsia="Times New Roman" w:hAnsi="Times" w:cs="Times"/>
          <w:sz w:val="24"/>
          <w:szCs w:val="24"/>
        </w:rPr>
        <w:t xml:space="preserve">Os autores ainda afirmam que o uso de cadáveres, mesmo que apenas para demonstração de estruturas anatômicas, é considerado indispensável ao processo de ensino-aprendizagem no estudo anatômico humano. Essa satisfação, com o uso do cadáver no ensino </w:t>
      </w:r>
      <w:r w:rsidRPr="00FD4E9C">
        <w:rPr>
          <w:rFonts w:ascii="Times" w:eastAsia="Times New Roman" w:hAnsi="Times" w:cs="Times"/>
          <w:sz w:val="24"/>
          <w:szCs w:val="24"/>
        </w:rPr>
        <w:lastRenderedPageBreak/>
        <w:t>da anatomia, dar-se pela contribuição a uma melhor formação dos profissionais da saúde por possibilitar o conhecimento das variações anatômicas do corpo humano, também por colaborar para formação humanista dos futuros profissionais de saúde, além de promover avanços em novas técnicas cirúrgicas (C</w:t>
      </w:r>
      <w:r w:rsidR="00EF1B36" w:rsidRPr="00FD4E9C">
        <w:rPr>
          <w:rFonts w:ascii="Times" w:eastAsia="Times New Roman" w:hAnsi="Times" w:cs="Times"/>
          <w:sz w:val="24"/>
          <w:szCs w:val="24"/>
        </w:rPr>
        <w:t>osta</w:t>
      </w:r>
      <w:r w:rsidRPr="00FD4E9C">
        <w:rPr>
          <w:rFonts w:ascii="Times" w:eastAsia="Times New Roman" w:hAnsi="Times" w:cs="Times"/>
          <w:sz w:val="24"/>
          <w:szCs w:val="24"/>
        </w:rPr>
        <w:t xml:space="preserve"> et al., 2012).</w:t>
      </w:r>
    </w:p>
    <w:p w14:paraId="02A856E2" w14:textId="0E1BDF12" w:rsidR="00FD4E9C" w:rsidRPr="00FD4E9C" w:rsidRDefault="00FD4E9C" w:rsidP="00FD4E9C">
      <w:pPr>
        <w:spacing w:after="0" w:line="360" w:lineRule="auto"/>
        <w:ind w:firstLine="851"/>
        <w:jc w:val="both"/>
        <w:rPr>
          <w:rFonts w:ascii="Times" w:eastAsia="Times New Roman" w:hAnsi="Times" w:cs="Times"/>
          <w:sz w:val="24"/>
          <w:szCs w:val="24"/>
        </w:rPr>
      </w:pPr>
      <w:r w:rsidRPr="00FD4E9C">
        <w:rPr>
          <w:rFonts w:ascii="Times" w:eastAsia="Times New Roman" w:hAnsi="Times" w:cs="Times"/>
          <w:sz w:val="24"/>
          <w:szCs w:val="24"/>
        </w:rPr>
        <w:t>Diante dos dados obtidos nesse estudo, em relação ao uso de materiais cadavéricos, é primordial salientar que esse método é o mais eficiente no ensino prático da AH, sendo deficiente apenas em sua aquisição (S</w:t>
      </w:r>
      <w:r w:rsidR="00EF1B36" w:rsidRPr="00FD4E9C">
        <w:rPr>
          <w:rFonts w:ascii="Times" w:eastAsia="Times New Roman" w:hAnsi="Times" w:cs="Times"/>
          <w:sz w:val="24"/>
          <w:szCs w:val="24"/>
        </w:rPr>
        <w:t>ilva</w:t>
      </w:r>
      <w:r w:rsidRPr="00FD4E9C">
        <w:rPr>
          <w:rFonts w:ascii="Times" w:eastAsia="Times New Roman" w:hAnsi="Times" w:cs="Times"/>
          <w:sz w:val="24"/>
          <w:szCs w:val="24"/>
        </w:rPr>
        <w:t xml:space="preserve"> J</w:t>
      </w:r>
      <w:r w:rsidR="00EF1B36" w:rsidRPr="00FD4E9C">
        <w:rPr>
          <w:rFonts w:ascii="Times" w:eastAsia="Times New Roman" w:hAnsi="Times" w:cs="Times"/>
          <w:sz w:val="24"/>
          <w:szCs w:val="24"/>
        </w:rPr>
        <w:t>únior</w:t>
      </w:r>
      <w:r w:rsidRPr="00FD4E9C">
        <w:rPr>
          <w:rFonts w:ascii="Times" w:eastAsia="Times New Roman" w:hAnsi="Times" w:cs="Times"/>
          <w:sz w:val="24"/>
          <w:szCs w:val="24"/>
        </w:rPr>
        <w:t>, 2019). Desta forma, reitera-se a necessidade de diversos métodos no ensino da anatomia complementando-a.</w:t>
      </w:r>
    </w:p>
    <w:p w14:paraId="0F19CF48" w14:textId="39D75F05" w:rsidR="00FD4E9C" w:rsidRPr="00FD4E9C" w:rsidRDefault="00FD4E9C" w:rsidP="00FD4E9C">
      <w:pPr>
        <w:spacing w:after="0" w:line="360" w:lineRule="auto"/>
        <w:ind w:firstLine="851"/>
        <w:jc w:val="both"/>
        <w:rPr>
          <w:rFonts w:ascii="Times" w:eastAsia="Times New Roman" w:hAnsi="Times" w:cs="Times"/>
          <w:sz w:val="24"/>
          <w:szCs w:val="24"/>
        </w:rPr>
      </w:pPr>
      <w:r w:rsidRPr="00FD4E9C">
        <w:rPr>
          <w:rFonts w:ascii="Times" w:eastAsia="Times New Roman" w:hAnsi="Times" w:cs="Times"/>
          <w:sz w:val="24"/>
          <w:szCs w:val="24"/>
        </w:rPr>
        <w:t xml:space="preserve">No estudo, pode-se perceber o grande potencial do </w:t>
      </w:r>
      <w:r w:rsidRPr="00FD4E9C">
        <w:rPr>
          <w:rFonts w:ascii="Times" w:eastAsia="Times New Roman" w:hAnsi="Times" w:cs="Times"/>
          <w:i/>
          <w:sz w:val="24"/>
          <w:szCs w:val="24"/>
        </w:rPr>
        <w:t>software</w:t>
      </w:r>
      <w:r w:rsidRPr="00FD4E9C">
        <w:rPr>
          <w:rFonts w:ascii="Times" w:eastAsia="Times New Roman" w:hAnsi="Times" w:cs="Times"/>
          <w:sz w:val="24"/>
          <w:szCs w:val="24"/>
        </w:rPr>
        <w:t xml:space="preserve">, sendo considerado o segundo melhor método na opinião dos participantes do estudo. Para Fornaziero </w:t>
      </w:r>
      <w:r w:rsidR="002F32CE">
        <w:rPr>
          <w:rFonts w:ascii="Times" w:eastAsia="Times New Roman" w:hAnsi="Times" w:cs="Times"/>
          <w:sz w:val="24"/>
          <w:szCs w:val="24"/>
        </w:rPr>
        <w:t>et al.</w:t>
      </w:r>
      <w:r w:rsidRPr="00FD4E9C">
        <w:rPr>
          <w:rFonts w:ascii="Times" w:eastAsia="Times New Roman" w:hAnsi="Times" w:cs="Times"/>
          <w:sz w:val="24"/>
          <w:szCs w:val="24"/>
        </w:rPr>
        <w:t xml:space="preserve"> (2003), o uso de computadores tornaram-se importantes no ensino da anatomia humana, facilitando na instrução e na interação com o usuário, além de servir como atlas, podendo auxiliar em aulas de dissecação cadavérica e possibilitar o aluno a revisar o que foi trabalhado em sala de aula sempre que quiser. Com o avanço tecnológico na educação surgiram técnicas inovadoras no ensino-aprendizagem da AH, facilitando e tornando mais lúdica a visualização das estruturas anatômicas (C</w:t>
      </w:r>
      <w:r w:rsidR="00EF1B36" w:rsidRPr="00FD4E9C">
        <w:rPr>
          <w:rFonts w:ascii="Times" w:eastAsia="Times New Roman" w:hAnsi="Times" w:cs="Times"/>
          <w:sz w:val="24"/>
          <w:szCs w:val="24"/>
        </w:rPr>
        <w:t>alazans</w:t>
      </w:r>
      <w:r w:rsidRPr="00FD4E9C">
        <w:rPr>
          <w:rFonts w:ascii="Times" w:eastAsia="Times New Roman" w:hAnsi="Times" w:cs="Times"/>
          <w:sz w:val="24"/>
          <w:szCs w:val="24"/>
        </w:rPr>
        <w:t>, 2013;</w:t>
      </w:r>
      <w:r w:rsidRPr="00FD4E9C">
        <w:rPr>
          <w:rFonts w:ascii="Times" w:hAnsi="Times" w:cs="Times"/>
          <w:b/>
          <w:color w:val="FF0000"/>
          <w:sz w:val="24"/>
          <w:szCs w:val="24"/>
        </w:rPr>
        <w:t xml:space="preserve"> </w:t>
      </w:r>
      <w:r w:rsidRPr="00FD4E9C">
        <w:rPr>
          <w:rFonts w:ascii="Times" w:hAnsi="Times" w:cs="Times"/>
          <w:sz w:val="24"/>
          <w:szCs w:val="24"/>
        </w:rPr>
        <w:t>S</w:t>
      </w:r>
      <w:r w:rsidR="00EF1B36" w:rsidRPr="00FD4E9C">
        <w:rPr>
          <w:rFonts w:ascii="Times" w:hAnsi="Times" w:cs="Times"/>
          <w:sz w:val="24"/>
          <w:szCs w:val="24"/>
        </w:rPr>
        <w:t>ingh</w:t>
      </w:r>
      <w:r w:rsidRPr="00FD4E9C">
        <w:rPr>
          <w:rFonts w:ascii="Times" w:hAnsi="Times" w:cs="Times"/>
          <w:sz w:val="24"/>
          <w:szCs w:val="24"/>
        </w:rPr>
        <w:t xml:space="preserve"> et al., 2019).</w:t>
      </w:r>
    </w:p>
    <w:p w14:paraId="6C31B2F4" w14:textId="2F1C363F" w:rsidR="00FD4E9C" w:rsidRPr="00FD4E9C" w:rsidRDefault="00FD4E9C" w:rsidP="00FD4E9C">
      <w:pPr>
        <w:spacing w:after="0" w:line="360" w:lineRule="auto"/>
        <w:ind w:firstLine="851"/>
        <w:jc w:val="both"/>
        <w:rPr>
          <w:rFonts w:ascii="Times" w:eastAsia="Times New Roman" w:hAnsi="Times" w:cs="Times"/>
          <w:sz w:val="24"/>
          <w:szCs w:val="24"/>
        </w:rPr>
      </w:pPr>
      <w:r w:rsidRPr="00FD4E9C">
        <w:rPr>
          <w:rFonts w:ascii="Times" w:eastAsia="Times New Roman" w:hAnsi="Times" w:cs="Times"/>
          <w:sz w:val="24"/>
          <w:szCs w:val="24"/>
        </w:rPr>
        <w:t xml:space="preserve">Comparando as médias das tabelas, percebeu-se que o material sintético obteve, também, uma boa aceitação. Em estudo realizado por Portugal </w:t>
      </w:r>
      <w:r w:rsidR="002F32CE">
        <w:rPr>
          <w:rFonts w:ascii="Times" w:eastAsia="Times New Roman" w:hAnsi="Times" w:cs="Times"/>
          <w:sz w:val="24"/>
          <w:szCs w:val="24"/>
        </w:rPr>
        <w:t>et al.</w:t>
      </w:r>
      <w:r w:rsidRPr="00FD4E9C">
        <w:rPr>
          <w:rFonts w:ascii="Times" w:eastAsia="Times New Roman" w:hAnsi="Times" w:cs="Times"/>
          <w:sz w:val="24"/>
          <w:szCs w:val="24"/>
        </w:rPr>
        <w:t xml:space="preserve"> (2011) com modelo pélvico sintético, em comparação a pelve cadavérica, mostraram-se ferramentas efetivas para o estudo do assoalho pélvico feminino em aulas práticas de anatomia.</w:t>
      </w:r>
    </w:p>
    <w:p w14:paraId="49AB3B84" w14:textId="05AFF31E" w:rsidR="00FD4E9C" w:rsidRPr="00FD4E9C" w:rsidRDefault="00FD4E9C" w:rsidP="00FD4E9C">
      <w:pPr>
        <w:spacing w:after="0" w:line="360" w:lineRule="auto"/>
        <w:ind w:firstLine="851"/>
        <w:jc w:val="both"/>
        <w:rPr>
          <w:rFonts w:ascii="Times" w:eastAsia="Times New Roman" w:hAnsi="Times" w:cs="Times"/>
          <w:sz w:val="24"/>
          <w:szCs w:val="24"/>
        </w:rPr>
      </w:pPr>
      <w:r w:rsidRPr="00FD4E9C">
        <w:rPr>
          <w:rFonts w:ascii="Times" w:eastAsia="Times New Roman" w:hAnsi="Times" w:cs="Times"/>
          <w:sz w:val="24"/>
          <w:szCs w:val="24"/>
        </w:rPr>
        <w:t>Os modelos anatômicos são tridimensionais, podem ser criados pelos próprios alunos, imitando as peças cadavéricas (P</w:t>
      </w:r>
      <w:r w:rsidR="00EF1B36" w:rsidRPr="00FD4E9C">
        <w:rPr>
          <w:rFonts w:ascii="Times" w:eastAsia="Times New Roman" w:hAnsi="Times" w:cs="Times"/>
          <w:sz w:val="24"/>
          <w:szCs w:val="24"/>
        </w:rPr>
        <w:t>into</w:t>
      </w:r>
      <w:r w:rsidRPr="00FD4E9C">
        <w:rPr>
          <w:rFonts w:ascii="Times" w:eastAsia="Times New Roman" w:hAnsi="Times" w:cs="Times"/>
          <w:sz w:val="24"/>
          <w:szCs w:val="24"/>
        </w:rPr>
        <w:t xml:space="preserve"> et al., 2011). Para a elaboração destes modelos podem ser utilizados materiais de baixo custo (O</w:t>
      </w:r>
      <w:r w:rsidR="00EF1B36" w:rsidRPr="00FD4E9C">
        <w:rPr>
          <w:rFonts w:ascii="Times" w:eastAsia="Times New Roman" w:hAnsi="Times" w:cs="Times"/>
          <w:sz w:val="24"/>
          <w:szCs w:val="24"/>
        </w:rPr>
        <w:t>rlando</w:t>
      </w:r>
      <w:r w:rsidRPr="00FD4E9C">
        <w:rPr>
          <w:rFonts w:ascii="Times" w:eastAsia="Times New Roman" w:hAnsi="Times" w:cs="Times"/>
          <w:sz w:val="24"/>
          <w:szCs w:val="24"/>
        </w:rPr>
        <w:t xml:space="preserve"> et al., 2009; S</w:t>
      </w:r>
      <w:r w:rsidR="00EF1B36" w:rsidRPr="00FD4E9C">
        <w:rPr>
          <w:rFonts w:ascii="Times" w:eastAsia="Times New Roman" w:hAnsi="Times" w:cs="Times"/>
          <w:sz w:val="24"/>
          <w:szCs w:val="24"/>
        </w:rPr>
        <w:t>ilva</w:t>
      </w:r>
      <w:r w:rsidRPr="00FD4E9C">
        <w:rPr>
          <w:rFonts w:ascii="Times" w:eastAsia="Times New Roman" w:hAnsi="Times" w:cs="Times"/>
          <w:sz w:val="24"/>
          <w:szCs w:val="24"/>
        </w:rPr>
        <w:t xml:space="preserve"> J</w:t>
      </w:r>
      <w:r w:rsidR="00EF1B36" w:rsidRPr="00FD4E9C">
        <w:rPr>
          <w:rFonts w:ascii="Times" w:eastAsia="Times New Roman" w:hAnsi="Times" w:cs="Times"/>
          <w:sz w:val="24"/>
          <w:szCs w:val="24"/>
        </w:rPr>
        <w:t>únior</w:t>
      </w:r>
      <w:r w:rsidRPr="00FD4E9C">
        <w:rPr>
          <w:rFonts w:ascii="Times" w:eastAsia="Times New Roman" w:hAnsi="Times" w:cs="Times"/>
          <w:sz w:val="24"/>
          <w:szCs w:val="24"/>
        </w:rPr>
        <w:t xml:space="preserve"> et al., 2014) proporcionando um ensino prático, dinâmico e alternativo, além de permitir ao aluno ser conhecedor do seu próprio corpo (S</w:t>
      </w:r>
      <w:r w:rsidR="00EF1B36" w:rsidRPr="00FD4E9C">
        <w:rPr>
          <w:rFonts w:ascii="Times" w:eastAsia="Times New Roman" w:hAnsi="Times" w:cs="Times"/>
          <w:sz w:val="24"/>
          <w:szCs w:val="24"/>
        </w:rPr>
        <w:t>ilva</w:t>
      </w:r>
      <w:r w:rsidRPr="00FD4E9C">
        <w:rPr>
          <w:rFonts w:ascii="Times" w:eastAsia="Times New Roman" w:hAnsi="Times" w:cs="Times"/>
          <w:sz w:val="24"/>
          <w:szCs w:val="24"/>
        </w:rPr>
        <w:t xml:space="preserve"> J</w:t>
      </w:r>
      <w:r w:rsidR="00EF1B36" w:rsidRPr="00FD4E9C">
        <w:rPr>
          <w:rFonts w:ascii="Times" w:eastAsia="Times New Roman" w:hAnsi="Times" w:cs="Times"/>
          <w:sz w:val="24"/>
          <w:szCs w:val="24"/>
        </w:rPr>
        <w:t>únior</w:t>
      </w:r>
      <w:r w:rsidRPr="00FD4E9C">
        <w:rPr>
          <w:rFonts w:ascii="Times" w:eastAsia="Times New Roman" w:hAnsi="Times" w:cs="Times"/>
          <w:sz w:val="24"/>
          <w:szCs w:val="24"/>
        </w:rPr>
        <w:t xml:space="preserve">, 2015). Com base na tabela 3 pode-se perceber que os participantes obtiveram resultados considerados excelentes pelos pesquisadores, por terem acertado mais de 50% das questões da gincana. </w:t>
      </w:r>
    </w:p>
    <w:p w14:paraId="1758F17D" w14:textId="77EC2C23" w:rsidR="00FD4E9C" w:rsidRPr="00155E47" w:rsidRDefault="00FD4E9C" w:rsidP="00FD4E9C">
      <w:pPr>
        <w:pStyle w:val="Ttulo2"/>
        <w:spacing w:before="0" w:line="360" w:lineRule="auto"/>
        <w:rPr>
          <w:rFonts w:ascii="Times" w:eastAsia="Times New Roman" w:hAnsi="Times" w:cs="Times"/>
          <w:i/>
          <w:iCs/>
          <w:sz w:val="24"/>
          <w:szCs w:val="24"/>
        </w:rPr>
      </w:pPr>
      <w:r w:rsidRPr="00155E47">
        <w:rPr>
          <w:rFonts w:ascii="Times" w:eastAsia="Times New Roman" w:hAnsi="Times" w:cs="Times"/>
          <w:i/>
          <w:iCs/>
          <w:sz w:val="24"/>
          <w:szCs w:val="24"/>
        </w:rPr>
        <w:t xml:space="preserve">Análise do </w:t>
      </w:r>
      <w:r w:rsidR="00D22ACD">
        <w:rPr>
          <w:rFonts w:ascii="Times" w:eastAsia="Times New Roman" w:hAnsi="Times" w:cs="Times"/>
          <w:i/>
          <w:iCs/>
          <w:sz w:val="24"/>
          <w:szCs w:val="24"/>
        </w:rPr>
        <w:t>d</w:t>
      </w:r>
      <w:r w:rsidRPr="00155E47">
        <w:rPr>
          <w:rFonts w:ascii="Times" w:eastAsia="Times New Roman" w:hAnsi="Times" w:cs="Times"/>
          <w:i/>
          <w:iCs/>
          <w:sz w:val="24"/>
          <w:szCs w:val="24"/>
        </w:rPr>
        <w:t xml:space="preserve">iscurso dos </w:t>
      </w:r>
      <w:r w:rsidR="00D22ACD">
        <w:rPr>
          <w:rFonts w:ascii="Times" w:eastAsia="Times New Roman" w:hAnsi="Times" w:cs="Times"/>
          <w:i/>
          <w:iCs/>
          <w:sz w:val="24"/>
          <w:szCs w:val="24"/>
        </w:rPr>
        <w:t>p</w:t>
      </w:r>
      <w:r w:rsidRPr="00155E47">
        <w:rPr>
          <w:rFonts w:ascii="Times" w:eastAsia="Times New Roman" w:hAnsi="Times" w:cs="Times"/>
          <w:i/>
          <w:iCs/>
          <w:sz w:val="24"/>
          <w:szCs w:val="24"/>
        </w:rPr>
        <w:t>artícipes</w:t>
      </w:r>
    </w:p>
    <w:p w14:paraId="4A34F3A5" w14:textId="77777777" w:rsidR="00FD4E9C" w:rsidRPr="00FD4E9C" w:rsidRDefault="00FD4E9C" w:rsidP="00FD4E9C">
      <w:pPr>
        <w:spacing w:after="0" w:line="360" w:lineRule="auto"/>
        <w:ind w:firstLine="851"/>
        <w:jc w:val="both"/>
        <w:rPr>
          <w:rFonts w:ascii="Times" w:eastAsia="Times New Roman" w:hAnsi="Times" w:cs="Times"/>
          <w:sz w:val="24"/>
          <w:szCs w:val="24"/>
        </w:rPr>
      </w:pPr>
      <w:r w:rsidRPr="00FD4E9C">
        <w:rPr>
          <w:rFonts w:ascii="Times" w:eastAsia="Times New Roman" w:hAnsi="Times" w:cs="Times"/>
          <w:sz w:val="24"/>
          <w:szCs w:val="24"/>
        </w:rPr>
        <w:t>Durante a segunda etapa do estudo, os participantes responderam duas questões norteadoras. A primeira: “</w:t>
      </w:r>
      <w:r w:rsidRPr="00FD4E9C">
        <w:rPr>
          <w:rFonts w:ascii="Times" w:eastAsia="Arial" w:hAnsi="Times" w:cs="Times"/>
          <w:i/>
          <w:sz w:val="24"/>
          <w:szCs w:val="24"/>
        </w:rPr>
        <w:t>Qual (ais) a (as) dificuldade (s) que você encontra na avaliação prática de Anatomia Humana, quando aplicada pelo professor da disciplina, diante dos materiais utilizados em sua elaboração? Por quê?</w:t>
      </w:r>
      <w:r w:rsidRPr="00FD4E9C">
        <w:rPr>
          <w:rFonts w:ascii="Times" w:eastAsia="Times New Roman" w:hAnsi="Times" w:cs="Times"/>
          <w:sz w:val="24"/>
          <w:szCs w:val="24"/>
        </w:rPr>
        <w:t>” e a segunda: “</w:t>
      </w:r>
      <w:r w:rsidRPr="00FD4E9C">
        <w:rPr>
          <w:rFonts w:ascii="Times" w:eastAsia="Arial" w:hAnsi="Times" w:cs="Times"/>
          <w:i/>
          <w:sz w:val="24"/>
          <w:szCs w:val="24"/>
        </w:rPr>
        <w:t>Em sua concepção, concorda com o uso de cadáveres e peças prossecçadas? Por quê?</w:t>
      </w:r>
      <w:r w:rsidRPr="00FD4E9C">
        <w:rPr>
          <w:rFonts w:ascii="Times" w:eastAsia="Times New Roman" w:hAnsi="Times" w:cs="Times"/>
          <w:sz w:val="24"/>
          <w:szCs w:val="24"/>
        </w:rPr>
        <w:t>”.</w:t>
      </w:r>
    </w:p>
    <w:p w14:paraId="6C73D35C" w14:textId="77777777" w:rsidR="00FD4E9C" w:rsidRPr="00FD4E9C" w:rsidRDefault="00FD4E9C" w:rsidP="00FD4E9C">
      <w:pPr>
        <w:spacing w:after="0" w:line="360" w:lineRule="auto"/>
        <w:ind w:firstLine="851"/>
        <w:jc w:val="both"/>
        <w:rPr>
          <w:rFonts w:ascii="Times" w:eastAsia="Times New Roman" w:hAnsi="Times" w:cs="Times"/>
          <w:sz w:val="24"/>
          <w:szCs w:val="24"/>
        </w:rPr>
      </w:pPr>
      <w:r w:rsidRPr="00FD4E9C">
        <w:rPr>
          <w:rFonts w:ascii="Times" w:eastAsia="Times New Roman" w:hAnsi="Times" w:cs="Times"/>
          <w:sz w:val="24"/>
          <w:szCs w:val="24"/>
        </w:rPr>
        <w:lastRenderedPageBreak/>
        <w:t>Quando se analisou as respostas da primeira questão, pode-se identificar três categorias empíricas: pouco tempo de prova; aulas mais expositivas que práticas; dificuldades na identificação das estruturas e termos anatômicos.</w:t>
      </w:r>
    </w:p>
    <w:p w14:paraId="32806922" w14:textId="77777777" w:rsidR="00FD4E9C" w:rsidRPr="00FD4E9C" w:rsidRDefault="00FD4E9C" w:rsidP="00FD4E9C">
      <w:pPr>
        <w:spacing w:after="0" w:line="360" w:lineRule="auto"/>
        <w:ind w:firstLine="851"/>
        <w:jc w:val="both"/>
        <w:rPr>
          <w:rFonts w:ascii="Times" w:eastAsia="Times New Roman" w:hAnsi="Times" w:cs="Times"/>
          <w:sz w:val="24"/>
          <w:szCs w:val="24"/>
        </w:rPr>
      </w:pPr>
      <w:r w:rsidRPr="00FD4E9C">
        <w:rPr>
          <w:rFonts w:ascii="Times" w:eastAsia="Times New Roman" w:hAnsi="Times" w:cs="Times"/>
          <w:sz w:val="24"/>
          <w:szCs w:val="24"/>
        </w:rPr>
        <w:t>Na segunda questão os participantes concordaram com o uso do cadáver e peças prossecçadas por ser real, contribuindo para um melhor aprendizado (46,4%). Desta forma, relataram que a metodologia facilita a visualização das estruturas anatômicas (26,6%), permite assimilar melhor o que foi proposto pelo professor (3,3%), desperta o interesse e a curiosidade do assunto dado em sala de aula (3,3%), facilita a memorização das estruturas anatômicas (6,6%) e flexibiliza o aprendizado (6,6%). Sendo assim, a aceitação de materiais cadavéricos e peças prossecçadas foi unânime entre os participantes.</w:t>
      </w:r>
    </w:p>
    <w:p w14:paraId="63B49D4D" w14:textId="6D915D38" w:rsidR="00FD4E9C" w:rsidRPr="00225EFB" w:rsidRDefault="00225EFB" w:rsidP="00FD4E9C">
      <w:pPr>
        <w:pStyle w:val="Ttulo3"/>
        <w:spacing w:before="0" w:line="360" w:lineRule="auto"/>
        <w:rPr>
          <w:rFonts w:ascii="Times" w:eastAsia="Times New Roman" w:hAnsi="Times" w:cs="Times"/>
          <w:i/>
          <w:iCs/>
          <w:sz w:val="24"/>
          <w:szCs w:val="24"/>
        </w:rPr>
      </w:pPr>
      <w:bookmarkStart w:id="1" w:name="_Toc464652741"/>
      <w:r w:rsidRPr="00225EFB">
        <w:rPr>
          <w:rFonts w:ascii="Times" w:eastAsia="Times New Roman" w:hAnsi="Times" w:cs="Times"/>
          <w:i/>
          <w:iCs/>
          <w:sz w:val="24"/>
          <w:szCs w:val="24"/>
        </w:rPr>
        <w:t>Dificuldade na identificação e memorização das estruturas anatômicas</w:t>
      </w:r>
      <w:bookmarkEnd w:id="1"/>
    </w:p>
    <w:p w14:paraId="58F8E7A1" w14:textId="77777777" w:rsidR="00FD4E9C" w:rsidRPr="00FD4E9C" w:rsidRDefault="00FD4E9C" w:rsidP="00FD4E9C">
      <w:pPr>
        <w:pStyle w:val="SemEspaamento"/>
        <w:spacing w:line="360" w:lineRule="auto"/>
        <w:ind w:firstLine="851"/>
        <w:jc w:val="both"/>
        <w:rPr>
          <w:rFonts w:ascii="Times" w:hAnsi="Times" w:cs="Times"/>
          <w:sz w:val="24"/>
          <w:szCs w:val="24"/>
        </w:rPr>
      </w:pPr>
      <w:r w:rsidRPr="00FD4E9C">
        <w:rPr>
          <w:rFonts w:ascii="Times" w:hAnsi="Times" w:cs="Times"/>
          <w:sz w:val="24"/>
          <w:szCs w:val="24"/>
        </w:rPr>
        <w:t xml:space="preserve">Diante do estudo realizado foi possível detectar as dificuldades dos discentes frente aos materiais utilizados. Para os pesquisadores Silva Júnior et al. (2014), Moraes, Schwingel e Silva Júnior (2016), </w:t>
      </w:r>
      <w:r w:rsidRPr="00FD4E9C">
        <w:rPr>
          <w:rFonts w:ascii="Times" w:hAnsi="Times" w:cs="Times"/>
          <w:color w:val="000000"/>
          <w:sz w:val="24"/>
          <w:szCs w:val="24"/>
        </w:rPr>
        <w:t xml:space="preserve">Souza et al. </w:t>
      </w:r>
      <w:r w:rsidRPr="00FD4E9C">
        <w:rPr>
          <w:rFonts w:ascii="Times" w:hAnsi="Times" w:cs="Times"/>
          <w:sz w:val="24"/>
          <w:szCs w:val="24"/>
        </w:rPr>
        <w:t>(2020) e Ribeiro et al. (2024), o ensino da anatomia humana enfrenta desafios devido à complexidade das nomenclaturas e a dificuldade de visualização das estruturas, o que dificulta o seu entendimento para a maioria dos discentes.</w:t>
      </w:r>
    </w:p>
    <w:p w14:paraId="5FDAE626" w14:textId="77777777" w:rsidR="00FD4E9C" w:rsidRPr="00FD4E9C" w:rsidRDefault="00FD4E9C" w:rsidP="00FD4E9C">
      <w:pPr>
        <w:pStyle w:val="SemEspaamento"/>
        <w:spacing w:line="360" w:lineRule="auto"/>
        <w:ind w:firstLine="851"/>
        <w:jc w:val="both"/>
        <w:rPr>
          <w:rFonts w:ascii="Times" w:hAnsi="Times" w:cs="Times"/>
          <w:sz w:val="24"/>
          <w:szCs w:val="24"/>
        </w:rPr>
      </w:pPr>
      <w:r w:rsidRPr="00FD4E9C">
        <w:rPr>
          <w:rFonts w:ascii="Times" w:hAnsi="Times" w:cs="Times"/>
          <w:sz w:val="24"/>
          <w:szCs w:val="24"/>
        </w:rPr>
        <w:t xml:space="preserve">Para tanto, a visualização das estruturas no ensino da anatomia é de fundamental importância trazendo uma melhor compreensão das estruturas e nomenclaturas estudadas. De acordo com os relatos, tornou-se evidente que a identificação e memorização das estruturas anatômicas são as maiores dificuldades enfrentadas pelos discentes do curso de Licenciatura em Ciências Biológicas da UPE, </w:t>
      </w:r>
      <w:r w:rsidRPr="00FD4E9C">
        <w:rPr>
          <w:rFonts w:ascii="Times" w:hAnsi="Times" w:cs="Times"/>
          <w:i/>
          <w:iCs/>
          <w:sz w:val="24"/>
          <w:szCs w:val="24"/>
        </w:rPr>
        <w:t>Campus</w:t>
      </w:r>
      <w:r w:rsidRPr="00FD4E9C">
        <w:rPr>
          <w:rFonts w:ascii="Times" w:hAnsi="Times" w:cs="Times"/>
          <w:sz w:val="24"/>
          <w:szCs w:val="24"/>
        </w:rPr>
        <w:t xml:space="preserve"> Petrolina, sendo considerado o primeiro empecilho para a aprendizagem do referido componente curricular.</w:t>
      </w:r>
    </w:p>
    <w:p w14:paraId="6BBC37C3" w14:textId="77777777" w:rsidR="00FD4E9C" w:rsidRPr="00FD4E9C" w:rsidRDefault="00FD4E9C" w:rsidP="00FD4E9C">
      <w:pPr>
        <w:spacing w:after="0" w:line="360" w:lineRule="auto"/>
        <w:ind w:firstLine="851"/>
        <w:jc w:val="both"/>
        <w:rPr>
          <w:rFonts w:ascii="Times" w:eastAsia="Times New Roman" w:hAnsi="Times" w:cs="Times"/>
          <w:sz w:val="24"/>
          <w:szCs w:val="24"/>
        </w:rPr>
      </w:pPr>
    </w:p>
    <w:p w14:paraId="2EB42CA0" w14:textId="77777777" w:rsidR="00FD4E9C" w:rsidRPr="00FD4E9C" w:rsidRDefault="00FD4E9C" w:rsidP="00FD4E9C">
      <w:pPr>
        <w:spacing w:after="0" w:line="360" w:lineRule="auto"/>
        <w:ind w:left="851" w:right="566"/>
        <w:jc w:val="both"/>
        <w:rPr>
          <w:rFonts w:ascii="Times" w:eastAsia="Times New Roman" w:hAnsi="Times" w:cs="Times"/>
          <w:i/>
          <w:sz w:val="24"/>
          <w:szCs w:val="24"/>
        </w:rPr>
      </w:pPr>
      <w:r w:rsidRPr="00FD4E9C">
        <w:rPr>
          <w:rFonts w:ascii="Times" w:eastAsia="Times New Roman" w:hAnsi="Times" w:cs="Times"/>
          <w:i/>
          <w:sz w:val="24"/>
          <w:szCs w:val="24"/>
        </w:rPr>
        <w:t>“Na identificação, porque tem muitas estruturas para identificar e às vezes são muito idênticas e bem fácil de confundir”(B4)</w:t>
      </w:r>
    </w:p>
    <w:p w14:paraId="5120C878" w14:textId="77777777" w:rsidR="00FD4E9C" w:rsidRPr="00FD4E9C" w:rsidRDefault="00FD4E9C" w:rsidP="00FD4E9C">
      <w:pPr>
        <w:spacing w:after="0" w:line="360" w:lineRule="auto"/>
        <w:ind w:left="851" w:right="566"/>
        <w:jc w:val="both"/>
        <w:rPr>
          <w:rFonts w:ascii="Times" w:eastAsia="Times New Roman" w:hAnsi="Times" w:cs="Times"/>
          <w:i/>
          <w:sz w:val="24"/>
          <w:szCs w:val="24"/>
        </w:rPr>
      </w:pPr>
      <w:r w:rsidRPr="00FD4E9C">
        <w:rPr>
          <w:rFonts w:ascii="Times" w:eastAsia="Times New Roman" w:hAnsi="Times" w:cs="Times"/>
          <w:i/>
          <w:sz w:val="24"/>
          <w:szCs w:val="24"/>
        </w:rPr>
        <w:t>“Na identificação do local. Muitas vezes o alfinete fica mal colocado, ou na identificação e instruções insuficientes” (B9)</w:t>
      </w:r>
    </w:p>
    <w:p w14:paraId="71B79555" w14:textId="77777777" w:rsidR="00FD4E9C" w:rsidRPr="00FD4E9C" w:rsidRDefault="00FD4E9C" w:rsidP="00FD4E9C">
      <w:pPr>
        <w:spacing w:after="0" w:line="360" w:lineRule="auto"/>
        <w:ind w:left="851" w:right="566"/>
        <w:jc w:val="both"/>
        <w:rPr>
          <w:rFonts w:ascii="Times" w:eastAsia="Times New Roman" w:hAnsi="Times" w:cs="Times"/>
          <w:i/>
          <w:sz w:val="24"/>
          <w:szCs w:val="24"/>
        </w:rPr>
      </w:pPr>
      <w:r w:rsidRPr="00FD4E9C">
        <w:rPr>
          <w:rFonts w:ascii="Times" w:eastAsia="Times New Roman" w:hAnsi="Times" w:cs="Times"/>
          <w:i/>
          <w:sz w:val="24"/>
          <w:szCs w:val="24"/>
        </w:rPr>
        <w:t>"A de identificar a estrutura pedida pelo professor na avaliação. Porque não está muito claro o que ele quer” (B12)</w:t>
      </w:r>
    </w:p>
    <w:p w14:paraId="2AE8D3BE" w14:textId="77777777" w:rsidR="00FD4E9C" w:rsidRPr="00FD4E9C" w:rsidRDefault="00FD4E9C" w:rsidP="00FD4E9C">
      <w:pPr>
        <w:spacing w:after="0" w:line="360" w:lineRule="auto"/>
        <w:ind w:left="851" w:right="566"/>
        <w:jc w:val="both"/>
        <w:rPr>
          <w:rFonts w:ascii="Times" w:eastAsia="Times New Roman" w:hAnsi="Times" w:cs="Times"/>
          <w:i/>
          <w:sz w:val="24"/>
          <w:szCs w:val="24"/>
        </w:rPr>
      </w:pPr>
      <w:r w:rsidRPr="00FD4E9C">
        <w:rPr>
          <w:rFonts w:ascii="Times" w:eastAsia="Times New Roman" w:hAnsi="Times" w:cs="Times"/>
          <w:i/>
          <w:sz w:val="24"/>
          <w:szCs w:val="24"/>
        </w:rPr>
        <w:t>“A dificuldade que encontro é que são muitos nomes, muitos detalhes para ser lembrado” (B13)</w:t>
      </w:r>
    </w:p>
    <w:p w14:paraId="410FEF39" w14:textId="77777777" w:rsidR="00FD4E9C" w:rsidRPr="00FD4E9C" w:rsidRDefault="00FD4E9C" w:rsidP="00FD4E9C">
      <w:pPr>
        <w:spacing w:after="0" w:line="360" w:lineRule="auto"/>
        <w:ind w:left="851" w:right="566"/>
        <w:jc w:val="both"/>
        <w:rPr>
          <w:rFonts w:ascii="Times" w:eastAsia="Times New Roman" w:hAnsi="Times" w:cs="Times"/>
          <w:i/>
          <w:sz w:val="24"/>
          <w:szCs w:val="24"/>
        </w:rPr>
      </w:pPr>
      <w:r w:rsidRPr="00FD4E9C">
        <w:rPr>
          <w:rFonts w:ascii="Times" w:eastAsia="Times New Roman" w:hAnsi="Times" w:cs="Times"/>
          <w:i/>
          <w:sz w:val="24"/>
          <w:szCs w:val="24"/>
        </w:rPr>
        <w:t>“Identificar as estruturas nas aulas práticas” (B14)</w:t>
      </w:r>
    </w:p>
    <w:p w14:paraId="1B593753" w14:textId="77777777" w:rsidR="00FD4E9C" w:rsidRPr="00FD4E9C" w:rsidRDefault="00FD4E9C" w:rsidP="00FD4E9C">
      <w:pPr>
        <w:spacing w:after="0" w:line="360" w:lineRule="auto"/>
        <w:ind w:left="851" w:right="566"/>
        <w:jc w:val="both"/>
        <w:rPr>
          <w:rFonts w:ascii="Times" w:eastAsia="Times New Roman" w:hAnsi="Times" w:cs="Times"/>
          <w:i/>
          <w:sz w:val="24"/>
          <w:szCs w:val="24"/>
        </w:rPr>
      </w:pPr>
      <w:r w:rsidRPr="00FD4E9C">
        <w:rPr>
          <w:rFonts w:ascii="Times" w:eastAsia="Times New Roman" w:hAnsi="Times" w:cs="Times"/>
          <w:i/>
          <w:sz w:val="24"/>
          <w:szCs w:val="24"/>
        </w:rPr>
        <w:t>“Identificar as estruturas com facilidade” (B15)</w:t>
      </w:r>
    </w:p>
    <w:p w14:paraId="48AC27EB" w14:textId="77777777" w:rsidR="00FD4E9C" w:rsidRPr="00FD4E9C" w:rsidRDefault="00FD4E9C" w:rsidP="00FD4E9C">
      <w:pPr>
        <w:spacing w:after="0" w:line="360" w:lineRule="auto"/>
        <w:ind w:left="851" w:right="566"/>
        <w:jc w:val="both"/>
        <w:rPr>
          <w:rFonts w:ascii="Times" w:eastAsia="Times New Roman" w:hAnsi="Times" w:cs="Times"/>
          <w:i/>
          <w:sz w:val="24"/>
          <w:szCs w:val="24"/>
        </w:rPr>
      </w:pPr>
      <w:r w:rsidRPr="00FD4E9C">
        <w:rPr>
          <w:rFonts w:ascii="Times" w:eastAsia="Times New Roman" w:hAnsi="Times" w:cs="Times"/>
          <w:i/>
          <w:sz w:val="24"/>
          <w:szCs w:val="24"/>
        </w:rPr>
        <w:lastRenderedPageBreak/>
        <w:t>“Identificar as estruturas anatômicas e as associar em slide” (B17)</w:t>
      </w:r>
    </w:p>
    <w:p w14:paraId="0F844821" w14:textId="77777777" w:rsidR="00FD4E9C" w:rsidRPr="00FD4E9C" w:rsidRDefault="00FD4E9C" w:rsidP="00FD4E9C">
      <w:pPr>
        <w:spacing w:after="0" w:line="360" w:lineRule="auto"/>
        <w:ind w:left="851" w:right="566"/>
        <w:jc w:val="both"/>
        <w:rPr>
          <w:rFonts w:ascii="Times" w:eastAsia="Times New Roman" w:hAnsi="Times" w:cs="Times"/>
          <w:i/>
          <w:sz w:val="24"/>
          <w:szCs w:val="24"/>
        </w:rPr>
      </w:pPr>
      <w:r w:rsidRPr="00FD4E9C">
        <w:rPr>
          <w:rFonts w:ascii="Times" w:eastAsia="Times New Roman" w:hAnsi="Times" w:cs="Times"/>
          <w:i/>
          <w:sz w:val="24"/>
          <w:szCs w:val="24"/>
        </w:rPr>
        <w:t>“Identificar as estruturas, por só termos aulas em slide” (B18)</w:t>
      </w:r>
    </w:p>
    <w:p w14:paraId="60CFC0B9" w14:textId="77777777" w:rsidR="00FD4E9C" w:rsidRPr="00FD4E9C" w:rsidRDefault="00FD4E9C" w:rsidP="00FD4E9C">
      <w:pPr>
        <w:spacing w:after="0" w:line="360" w:lineRule="auto"/>
        <w:ind w:left="851" w:right="566"/>
        <w:jc w:val="both"/>
        <w:rPr>
          <w:rFonts w:ascii="Times" w:eastAsia="Times New Roman" w:hAnsi="Times" w:cs="Times"/>
          <w:i/>
          <w:sz w:val="24"/>
          <w:szCs w:val="24"/>
        </w:rPr>
      </w:pPr>
      <w:r w:rsidRPr="00FD4E9C">
        <w:rPr>
          <w:rFonts w:ascii="Times" w:eastAsia="Times New Roman" w:hAnsi="Times" w:cs="Times"/>
          <w:i/>
          <w:sz w:val="24"/>
          <w:szCs w:val="24"/>
        </w:rPr>
        <w:t>“Tenho dificuldade de interpretar as estruturas, porque só são aulas em slide” (B19)</w:t>
      </w:r>
    </w:p>
    <w:p w14:paraId="1D2175E4" w14:textId="77777777" w:rsidR="00FD4E9C" w:rsidRPr="00FD4E9C" w:rsidRDefault="00FD4E9C" w:rsidP="00FD4E9C">
      <w:pPr>
        <w:spacing w:after="0" w:line="360" w:lineRule="auto"/>
        <w:ind w:left="851" w:right="566"/>
        <w:jc w:val="both"/>
        <w:rPr>
          <w:rFonts w:ascii="Times" w:eastAsia="Times New Roman" w:hAnsi="Times" w:cs="Times"/>
          <w:i/>
          <w:sz w:val="24"/>
          <w:szCs w:val="24"/>
        </w:rPr>
      </w:pPr>
      <w:r w:rsidRPr="00FD4E9C">
        <w:rPr>
          <w:rFonts w:ascii="Times" w:eastAsia="Times New Roman" w:hAnsi="Times" w:cs="Times"/>
          <w:i/>
          <w:sz w:val="24"/>
          <w:szCs w:val="24"/>
        </w:rPr>
        <w:t>“Dificuldade em relacionar o material que está sendo trabalhado com o existente dentro de si. Se tivesse mais aulas de laboratório o aprendizado seria melhor e mais produtivo” (B20)</w:t>
      </w:r>
    </w:p>
    <w:p w14:paraId="27B468E6" w14:textId="77777777" w:rsidR="00FD4E9C" w:rsidRPr="00FD4E9C" w:rsidRDefault="00FD4E9C" w:rsidP="00FD4E9C">
      <w:pPr>
        <w:spacing w:after="0" w:line="360" w:lineRule="auto"/>
        <w:ind w:left="851" w:right="566"/>
        <w:jc w:val="both"/>
        <w:rPr>
          <w:rFonts w:ascii="Times" w:eastAsia="Times New Roman" w:hAnsi="Times" w:cs="Times"/>
          <w:i/>
          <w:sz w:val="24"/>
          <w:szCs w:val="24"/>
        </w:rPr>
      </w:pPr>
      <w:r w:rsidRPr="00FD4E9C">
        <w:rPr>
          <w:rFonts w:ascii="Times" w:eastAsia="Times New Roman" w:hAnsi="Times" w:cs="Times"/>
          <w:i/>
          <w:sz w:val="24"/>
          <w:szCs w:val="24"/>
        </w:rPr>
        <w:t>“Visualização das estruturas” (B23, B24, B30)</w:t>
      </w:r>
    </w:p>
    <w:p w14:paraId="4F28F474" w14:textId="77777777" w:rsidR="00FD4E9C" w:rsidRPr="00FD4E9C" w:rsidRDefault="00FD4E9C" w:rsidP="00FD4E9C">
      <w:pPr>
        <w:spacing w:after="0" w:line="360" w:lineRule="auto"/>
        <w:ind w:left="851" w:right="566"/>
        <w:jc w:val="both"/>
        <w:rPr>
          <w:rFonts w:ascii="Times" w:eastAsia="Times New Roman" w:hAnsi="Times" w:cs="Times"/>
          <w:i/>
          <w:sz w:val="24"/>
          <w:szCs w:val="24"/>
        </w:rPr>
      </w:pPr>
      <w:r w:rsidRPr="00FD4E9C">
        <w:rPr>
          <w:rFonts w:ascii="Times" w:eastAsia="Times New Roman" w:hAnsi="Times" w:cs="Times"/>
          <w:i/>
          <w:sz w:val="24"/>
          <w:szCs w:val="24"/>
        </w:rPr>
        <w:t>“Memorização dos termos anatômicos e visualização de algumas estruturas” (B27)</w:t>
      </w:r>
    </w:p>
    <w:p w14:paraId="7136E91E" w14:textId="77777777" w:rsidR="00FD4E9C" w:rsidRPr="00FD4E9C" w:rsidRDefault="00FD4E9C" w:rsidP="00FD4E9C">
      <w:pPr>
        <w:spacing w:after="0" w:line="360" w:lineRule="auto"/>
        <w:ind w:left="851" w:right="566"/>
        <w:jc w:val="both"/>
        <w:rPr>
          <w:rFonts w:ascii="Times" w:eastAsia="Times New Roman" w:hAnsi="Times" w:cs="Times"/>
          <w:i/>
          <w:sz w:val="24"/>
          <w:szCs w:val="24"/>
        </w:rPr>
      </w:pPr>
      <w:r w:rsidRPr="00FD4E9C">
        <w:rPr>
          <w:rFonts w:ascii="Times" w:eastAsia="Times New Roman" w:hAnsi="Times" w:cs="Times"/>
          <w:i/>
          <w:sz w:val="24"/>
          <w:szCs w:val="24"/>
        </w:rPr>
        <w:t>“Dificuldade em identificar as estruturas, porque não são fácil de visualizar” (B28)</w:t>
      </w:r>
    </w:p>
    <w:p w14:paraId="629A2213" w14:textId="77777777" w:rsidR="00FD4E9C" w:rsidRPr="00FD4E9C" w:rsidRDefault="00FD4E9C" w:rsidP="00FD4E9C">
      <w:pPr>
        <w:spacing w:after="0" w:line="360" w:lineRule="auto"/>
        <w:ind w:firstLine="851"/>
        <w:rPr>
          <w:rFonts w:ascii="Times" w:eastAsia="Times New Roman" w:hAnsi="Times" w:cs="Times"/>
          <w:i/>
          <w:sz w:val="24"/>
          <w:szCs w:val="24"/>
        </w:rPr>
      </w:pPr>
    </w:p>
    <w:p w14:paraId="4E1A2E9C" w14:textId="69957D0F" w:rsidR="00FD4E9C" w:rsidRPr="00FD4E9C" w:rsidRDefault="00FD4E9C" w:rsidP="00FD4E9C">
      <w:pPr>
        <w:spacing w:after="0" w:line="360" w:lineRule="auto"/>
        <w:ind w:firstLine="851"/>
        <w:jc w:val="both"/>
        <w:rPr>
          <w:rFonts w:ascii="Times" w:eastAsia="Times New Roman" w:hAnsi="Times" w:cs="Times"/>
          <w:sz w:val="24"/>
          <w:szCs w:val="24"/>
        </w:rPr>
      </w:pPr>
      <w:r w:rsidRPr="00FD4E9C">
        <w:rPr>
          <w:rFonts w:ascii="Times" w:eastAsia="Times New Roman" w:hAnsi="Times" w:cs="Times"/>
          <w:sz w:val="24"/>
          <w:szCs w:val="24"/>
        </w:rPr>
        <w:t>A elaboração de modelos anatômicos contribui na identificação de estruturas importantes para um melhor entendimento dos alunos, além de despertar a curiosidade e atenção dos mesmos sobre as peças (S</w:t>
      </w:r>
      <w:r w:rsidR="00EF1B36" w:rsidRPr="00FD4E9C">
        <w:rPr>
          <w:rFonts w:ascii="Times" w:eastAsia="Times New Roman" w:hAnsi="Times" w:cs="Times"/>
          <w:sz w:val="24"/>
          <w:szCs w:val="24"/>
        </w:rPr>
        <w:t>ilva</w:t>
      </w:r>
      <w:r w:rsidRPr="00FD4E9C">
        <w:rPr>
          <w:rFonts w:ascii="Times" w:eastAsia="Times New Roman" w:hAnsi="Times" w:cs="Times"/>
          <w:sz w:val="24"/>
          <w:szCs w:val="24"/>
        </w:rPr>
        <w:t xml:space="preserve"> J</w:t>
      </w:r>
      <w:r w:rsidR="00EF1B36" w:rsidRPr="00FD4E9C">
        <w:rPr>
          <w:rFonts w:ascii="Times" w:eastAsia="Times New Roman" w:hAnsi="Times" w:cs="Times"/>
          <w:sz w:val="24"/>
          <w:szCs w:val="24"/>
        </w:rPr>
        <w:t>únior</w:t>
      </w:r>
      <w:r w:rsidRPr="00FD4E9C">
        <w:rPr>
          <w:rFonts w:ascii="Times" w:eastAsia="Times New Roman" w:hAnsi="Times" w:cs="Times"/>
          <w:sz w:val="24"/>
          <w:szCs w:val="24"/>
        </w:rPr>
        <w:t xml:space="preserve"> et al., 2014; F</w:t>
      </w:r>
      <w:r w:rsidR="00EF1B36" w:rsidRPr="00FD4E9C">
        <w:rPr>
          <w:rFonts w:ascii="Times" w:eastAsia="Times New Roman" w:hAnsi="Times" w:cs="Times"/>
          <w:sz w:val="24"/>
          <w:szCs w:val="24"/>
        </w:rPr>
        <w:t>alcão</w:t>
      </w:r>
      <w:r w:rsidRPr="00FD4E9C">
        <w:rPr>
          <w:rFonts w:ascii="Times" w:eastAsia="Times New Roman" w:hAnsi="Times" w:cs="Times"/>
          <w:sz w:val="24"/>
          <w:szCs w:val="24"/>
        </w:rPr>
        <w:t xml:space="preserve"> et al., 2016; S</w:t>
      </w:r>
      <w:r w:rsidR="00EF1B36" w:rsidRPr="00FD4E9C">
        <w:rPr>
          <w:rFonts w:ascii="Times" w:eastAsia="Times New Roman" w:hAnsi="Times" w:cs="Times"/>
          <w:sz w:val="24"/>
          <w:szCs w:val="24"/>
        </w:rPr>
        <w:t>ilva</w:t>
      </w:r>
      <w:r w:rsidRPr="00FD4E9C">
        <w:rPr>
          <w:rFonts w:ascii="Times" w:eastAsia="Times New Roman" w:hAnsi="Times" w:cs="Times"/>
          <w:sz w:val="24"/>
          <w:szCs w:val="24"/>
        </w:rPr>
        <w:t xml:space="preserve"> et al., 2017; N</w:t>
      </w:r>
      <w:r w:rsidR="00EF1B36" w:rsidRPr="00FD4E9C">
        <w:rPr>
          <w:rFonts w:ascii="Times" w:eastAsia="Times New Roman" w:hAnsi="Times" w:cs="Times"/>
          <w:sz w:val="24"/>
          <w:szCs w:val="24"/>
        </w:rPr>
        <w:t>ascimento</w:t>
      </w:r>
      <w:r w:rsidRPr="00FD4E9C">
        <w:rPr>
          <w:rFonts w:ascii="Times" w:eastAsia="Times New Roman" w:hAnsi="Times" w:cs="Times"/>
          <w:sz w:val="24"/>
          <w:szCs w:val="24"/>
        </w:rPr>
        <w:t xml:space="preserve"> et al., 2018).</w:t>
      </w:r>
    </w:p>
    <w:p w14:paraId="5D7AEC3D" w14:textId="7870FE07" w:rsidR="00FD4E9C" w:rsidRPr="00FD4E9C" w:rsidRDefault="00FD4E9C" w:rsidP="00FD4E9C">
      <w:pPr>
        <w:spacing w:after="0" w:line="360" w:lineRule="auto"/>
        <w:ind w:firstLine="851"/>
        <w:jc w:val="both"/>
        <w:rPr>
          <w:rFonts w:ascii="Times" w:eastAsia="Times New Roman" w:hAnsi="Times" w:cs="Times"/>
          <w:sz w:val="24"/>
          <w:szCs w:val="24"/>
        </w:rPr>
      </w:pPr>
      <w:r w:rsidRPr="00FD4E9C">
        <w:rPr>
          <w:rFonts w:ascii="Times" w:eastAsia="Times New Roman" w:hAnsi="Times" w:cs="Times"/>
          <w:sz w:val="24"/>
          <w:szCs w:val="24"/>
        </w:rPr>
        <w:t>Diante das dificuldades relacionadas pelos participantes do estudo é importante salientar que compete aos professores buscar alternativas de ensino e aprendizagem, a fim de despertar o interesse e a atenção dos acadêmicos, apresentando resultados positivos no aprendizado da disciplina. Contudo, as criações de novas alternativas para o ensino de anatomia humana são extremamente necessárias, principalmente, metodologias que coloquem o aluno como sujeito ativo (C</w:t>
      </w:r>
      <w:r w:rsidR="00EF1B36" w:rsidRPr="00FD4E9C">
        <w:rPr>
          <w:rFonts w:ascii="Times" w:eastAsia="Times New Roman" w:hAnsi="Times" w:cs="Times"/>
          <w:sz w:val="24"/>
          <w:szCs w:val="24"/>
        </w:rPr>
        <w:t>ortês</w:t>
      </w:r>
      <w:r w:rsidRPr="00FD4E9C">
        <w:rPr>
          <w:rFonts w:ascii="Times" w:eastAsia="Times New Roman" w:hAnsi="Times" w:cs="Times"/>
          <w:sz w:val="24"/>
          <w:szCs w:val="24"/>
        </w:rPr>
        <w:t xml:space="preserve"> et al.,2015; L</w:t>
      </w:r>
      <w:r w:rsidR="00EF1B36" w:rsidRPr="00FD4E9C">
        <w:rPr>
          <w:rFonts w:ascii="Times" w:eastAsia="Times New Roman" w:hAnsi="Times" w:cs="Times"/>
          <w:sz w:val="24"/>
          <w:szCs w:val="24"/>
        </w:rPr>
        <w:t>emos</w:t>
      </w:r>
      <w:r w:rsidRPr="00FD4E9C">
        <w:rPr>
          <w:rFonts w:ascii="Times" w:eastAsia="Times New Roman" w:hAnsi="Times" w:cs="Times"/>
          <w:sz w:val="24"/>
          <w:szCs w:val="24"/>
        </w:rPr>
        <w:t xml:space="preserve"> et al., 2021). </w:t>
      </w:r>
    </w:p>
    <w:p w14:paraId="4FC5CAA2" w14:textId="5AE908C3" w:rsidR="00FD4E9C" w:rsidRPr="00FD4E9C" w:rsidRDefault="00FD4E9C" w:rsidP="00FD4E9C">
      <w:pPr>
        <w:spacing w:after="0" w:line="360" w:lineRule="auto"/>
        <w:ind w:firstLine="851"/>
        <w:jc w:val="both"/>
        <w:rPr>
          <w:rFonts w:ascii="Times" w:eastAsia="Times New Roman" w:hAnsi="Times" w:cs="Times"/>
          <w:sz w:val="24"/>
          <w:szCs w:val="24"/>
        </w:rPr>
      </w:pPr>
      <w:r w:rsidRPr="00FD4E9C">
        <w:rPr>
          <w:rFonts w:ascii="Times" w:eastAsia="Times New Roman" w:hAnsi="Times" w:cs="Times"/>
          <w:sz w:val="24"/>
          <w:szCs w:val="24"/>
        </w:rPr>
        <w:t xml:space="preserve">Nos relatos dos envolvidos são perceptíveis as dificuldades enfrentadas frente os métodos utilizados, podendo ser destacado a redução do tempo em prova prática de AH, bem como as dificuldades em visualizar as estruturas e memorizar as nomenclaturas que, consequentemente, interfere, diretamente, no aprendizado desses acadêmicos. Para Souza Júnior </w:t>
      </w:r>
      <w:r w:rsidR="002F32CE">
        <w:rPr>
          <w:rFonts w:ascii="Times" w:eastAsia="Times New Roman" w:hAnsi="Times" w:cs="Times"/>
          <w:sz w:val="24"/>
          <w:szCs w:val="24"/>
        </w:rPr>
        <w:t>et al.</w:t>
      </w:r>
      <w:r w:rsidRPr="00FD4E9C">
        <w:rPr>
          <w:rFonts w:ascii="Times" w:eastAsia="Times New Roman" w:hAnsi="Times" w:cs="Times"/>
          <w:sz w:val="24"/>
          <w:szCs w:val="24"/>
        </w:rPr>
        <w:t xml:space="preserve"> (2014) os métodos alternativos tem tido lugar na educação científica, tornando esses recursos facilitadores do entendimento e fixação dos conteúdos de morfologia. As representações poderão ser a expressão do contato com a realidade dos órgãos, demonstrando uma visão diferente do mundo morfológico para cada estudante.</w:t>
      </w:r>
    </w:p>
    <w:p w14:paraId="59756A9A" w14:textId="77777777" w:rsidR="00FD4E9C" w:rsidRPr="00BC639E" w:rsidRDefault="00FD4E9C" w:rsidP="00F10BD7">
      <w:pPr>
        <w:pStyle w:val="Ttulo3"/>
        <w:spacing w:before="0" w:after="0" w:line="360" w:lineRule="auto"/>
        <w:rPr>
          <w:rFonts w:ascii="Times" w:eastAsia="Times New Roman" w:hAnsi="Times" w:cs="Times"/>
          <w:i/>
          <w:iCs/>
          <w:sz w:val="24"/>
          <w:szCs w:val="24"/>
        </w:rPr>
      </w:pPr>
      <w:bookmarkStart w:id="2" w:name="_Toc464652742"/>
      <w:r w:rsidRPr="00BC639E">
        <w:rPr>
          <w:rFonts w:ascii="Times" w:eastAsia="Times New Roman" w:hAnsi="Times" w:cs="Times"/>
          <w:i/>
          <w:iCs/>
          <w:sz w:val="24"/>
          <w:szCs w:val="24"/>
        </w:rPr>
        <w:t>Pouco Tempo de Prova</w:t>
      </w:r>
      <w:bookmarkEnd w:id="2"/>
    </w:p>
    <w:p w14:paraId="08876AB1" w14:textId="3374A37A" w:rsidR="00FD4E9C" w:rsidRPr="00FD4E9C" w:rsidRDefault="00FD4E9C" w:rsidP="00FD4E9C">
      <w:pPr>
        <w:spacing w:after="0" w:line="360" w:lineRule="auto"/>
        <w:ind w:firstLine="851"/>
        <w:jc w:val="both"/>
        <w:rPr>
          <w:rFonts w:ascii="Times" w:eastAsia="Times New Roman" w:hAnsi="Times" w:cs="Times"/>
          <w:sz w:val="24"/>
          <w:szCs w:val="24"/>
        </w:rPr>
      </w:pPr>
      <w:r w:rsidRPr="00FD4E9C">
        <w:rPr>
          <w:rFonts w:ascii="Times" w:eastAsia="Times New Roman" w:hAnsi="Times" w:cs="Times"/>
          <w:sz w:val="24"/>
          <w:szCs w:val="24"/>
        </w:rPr>
        <w:t xml:space="preserve">A prova prática de anatomia humana é tida pelos discentes como um método desagradável pela complexidade a ser tratada em um tempo muito curto, comprometendo assim </w:t>
      </w:r>
      <w:r w:rsidRPr="00FD4E9C">
        <w:rPr>
          <w:rFonts w:ascii="Times" w:eastAsia="Times New Roman" w:hAnsi="Times" w:cs="Times"/>
          <w:sz w:val="24"/>
          <w:szCs w:val="24"/>
        </w:rPr>
        <w:lastRenderedPageBreak/>
        <w:t>o resultado final dos mesmos (S</w:t>
      </w:r>
      <w:r w:rsidR="00476399">
        <w:rPr>
          <w:rFonts w:ascii="Times" w:eastAsia="Times New Roman" w:hAnsi="Times" w:cs="Times"/>
          <w:sz w:val="24"/>
          <w:szCs w:val="24"/>
        </w:rPr>
        <w:t>antos; Lima; Barroso,</w:t>
      </w:r>
      <w:r w:rsidRPr="00FD4E9C">
        <w:rPr>
          <w:rFonts w:ascii="Times" w:eastAsia="Times New Roman" w:hAnsi="Times" w:cs="Times"/>
          <w:sz w:val="24"/>
          <w:szCs w:val="24"/>
        </w:rPr>
        <w:t xml:space="preserve"> 1998). A insatisfação dos discentes também é constatada em estudos realizados por Arruda </w:t>
      </w:r>
      <w:r w:rsidR="002F32CE">
        <w:rPr>
          <w:rFonts w:ascii="Times" w:eastAsia="Times New Roman" w:hAnsi="Times" w:cs="Times"/>
          <w:sz w:val="24"/>
          <w:szCs w:val="24"/>
        </w:rPr>
        <w:t>et al.</w:t>
      </w:r>
      <w:r w:rsidRPr="00FD4E9C">
        <w:rPr>
          <w:rFonts w:ascii="Times" w:eastAsia="Times New Roman" w:hAnsi="Times" w:cs="Times"/>
          <w:sz w:val="24"/>
          <w:szCs w:val="24"/>
        </w:rPr>
        <w:t xml:space="preserve"> (2013), em que estudantes sugerem o aumento dos intervalos entre as avaliações e o tempo necessário à sua realização para um melhor aprendizado na disciplina de AH.</w:t>
      </w:r>
    </w:p>
    <w:p w14:paraId="4E14CC7C" w14:textId="77777777" w:rsidR="00FD4E9C" w:rsidRPr="00FD4E9C" w:rsidRDefault="00FD4E9C" w:rsidP="00FD4E9C">
      <w:pPr>
        <w:spacing w:after="0" w:line="360" w:lineRule="auto"/>
        <w:ind w:firstLine="851"/>
        <w:jc w:val="both"/>
        <w:rPr>
          <w:rFonts w:ascii="Times" w:eastAsia="Times New Roman" w:hAnsi="Times" w:cs="Times"/>
          <w:sz w:val="24"/>
          <w:szCs w:val="24"/>
        </w:rPr>
      </w:pPr>
      <w:r w:rsidRPr="00FD4E9C">
        <w:rPr>
          <w:rFonts w:ascii="Times" w:eastAsia="Times New Roman" w:hAnsi="Times" w:cs="Times"/>
          <w:sz w:val="24"/>
          <w:szCs w:val="24"/>
        </w:rPr>
        <w:t>Quando os participantes foram solicitados a descrever as dificuldades encontradas durante as aulas práticas de AH, foi possível observar que, o curto espaço de tempo tem sido o segundo empecilho entre os discentes trazendo importantes reflexões para os professores da disciplina.</w:t>
      </w:r>
    </w:p>
    <w:p w14:paraId="0EF59621" w14:textId="77777777" w:rsidR="00FD4E9C" w:rsidRPr="00FD4E9C" w:rsidRDefault="00FD4E9C" w:rsidP="00FD4E9C">
      <w:pPr>
        <w:spacing w:after="0" w:line="360" w:lineRule="auto"/>
        <w:ind w:left="709" w:right="566" w:firstLine="851"/>
        <w:jc w:val="both"/>
        <w:rPr>
          <w:rFonts w:ascii="Times" w:eastAsia="Times New Roman" w:hAnsi="Times" w:cs="Times"/>
          <w:sz w:val="24"/>
          <w:szCs w:val="24"/>
        </w:rPr>
      </w:pPr>
    </w:p>
    <w:p w14:paraId="7E8D24BC" w14:textId="77777777" w:rsidR="00FD4E9C" w:rsidRPr="00FD4E9C" w:rsidRDefault="00FD4E9C" w:rsidP="00FD4E9C">
      <w:pPr>
        <w:spacing w:after="0" w:line="360" w:lineRule="auto"/>
        <w:ind w:left="851" w:right="566"/>
        <w:jc w:val="both"/>
        <w:rPr>
          <w:rFonts w:ascii="Times" w:eastAsia="Times New Roman" w:hAnsi="Times" w:cs="Times"/>
          <w:i/>
          <w:sz w:val="24"/>
          <w:szCs w:val="24"/>
        </w:rPr>
      </w:pPr>
      <w:r w:rsidRPr="00FD4E9C">
        <w:rPr>
          <w:rFonts w:ascii="Times" w:eastAsia="Times New Roman" w:hAnsi="Times" w:cs="Times"/>
          <w:i/>
          <w:sz w:val="24"/>
          <w:szCs w:val="24"/>
        </w:rPr>
        <w:t>“O tempo, algumas estruturas que pedem para identificar e não são perceptíveis facilmente” (B3)</w:t>
      </w:r>
    </w:p>
    <w:p w14:paraId="07C73BB5" w14:textId="77777777" w:rsidR="00FD4E9C" w:rsidRPr="00FD4E9C" w:rsidRDefault="00FD4E9C" w:rsidP="00FD4E9C">
      <w:pPr>
        <w:spacing w:after="0" w:line="360" w:lineRule="auto"/>
        <w:ind w:left="851" w:right="566"/>
        <w:jc w:val="both"/>
        <w:rPr>
          <w:rFonts w:ascii="Times" w:eastAsia="Times New Roman" w:hAnsi="Times" w:cs="Times"/>
          <w:i/>
          <w:sz w:val="24"/>
          <w:szCs w:val="24"/>
        </w:rPr>
      </w:pPr>
      <w:r w:rsidRPr="00FD4E9C">
        <w:rPr>
          <w:rFonts w:ascii="Times" w:eastAsia="Times New Roman" w:hAnsi="Times" w:cs="Times"/>
          <w:i/>
          <w:sz w:val="24"/>
          <w:szCs w:val="24"/>
        </w:rPr>
        <w:t>"O tempo que é pouco para identificar as peças” (B7)</w:t>
      </w:r>
    </w:p>
    <w:p w14:paraId="014A4887" w14:textId="77777777" w:rsidR="00FD4E9C" w:rsidRPr="00FD4E9C" w:rsidRDefault="00FD4E9C" w:rsidP="00FD4E9C">
      <w:pPr>
        <w:spacing w:after="0" w:line="360" w:lineRule="auto"/>
        <w:ind w:left="851" w:right="566"/>
        <w:jc w:val="both"/>
        <w:rPr>
          <w:rFonts w:ascii="Times" w:eastAsia="Times New Roman" w:hAnsi="Times" w:cs="Times"/>
          <w:i/>
          <w:sz w:val="24"/>
          <w:szCs w:val="24"/>
        </w:rPr>
      </w:pPr>
      <w:r w:rsidRPr="00FD4E9C">
        <w:rPr>
          <w:rFonts w:ascii="Times" w:eastAsia="Times New Roman" w:hAnsi="Times" w:cs="Times"/>
          <w:i/>
          <w:sz w:val="24"/>
          <w:szCs w:val="24"/>
        </w:rPr>
        <w:t>"A rapidez. Acredito que ser aplicado rápido pode ser um motivo que proporciona uma dificuldade maior” (B16)</w:t>
      </w:r>
    </w:p>
    <w:p w14:paraId="5E45A1F4" w14:textId="35C3BC86" w:rsidR="00145128" w:rsidRPr="00145128" w:rsidRDefault="00145128" w:rsidP="00145128">
      <w:pPr>
        <w:spacing w:after="0" w:line="360" w:lineRule="auto"/>
        <w:ind w:firstLine="851"/>
        <w:jc w:val="both"/>
        <w:rPr>
          <w:rFonts w:ascii="Times" w:eastAsia="Times New Roman" w:hAnsi="Times" w:cs="Times"/>
          <w:iCs/>
          <w:sz w:val="24"/>
          <w:szCs w:val="24"/>
        </w:rPr>
      </w:pPr>
      <w:r w:rsidRPr="00145128">
        <w:rPr>
          <w:rFonts w:ascii="Times" w:eastAsia="Times New Roman" w:hAnsi="Times" w:cs="Times"/>
          <w:iCs/>
          <w:sz w:val="24"/>
          <w:szCs w:val="24"/>
        </w:rPr>
        <w:t xml:space="preserve">O estudo de </w:t>
      </w:r>
      <w:r w:rsidRPr="00A66518">
        <w:rPr>
          <w:rFonts w:ascii="Times" w:eastAsia="Times New Roman" w:hAnsi="Times" w:cs="Times"/>
          <w:iCs/>
          <w:sz w:val="24"/>
          <w:szCs w:val="24"/>
        </w:rPr>
        <w:t>Santos</w:t>
      </w:r>
      <w:r w:rsidR="00494AC0" w:rsidRPr="00A66518">
        <w:rPr>
          <w:rFonts w:ascii="Times" w:eastAsia="Times New Roman" w:hAnsi="Times" w:cs="Times"/>
          <w:iCs/>
          <w:sz w:val="24"/>
          <w:szCs w:val="24"/>
        </w:rPr>
        <w:t>, Lima e Barroso</w:t>
      </w:r>
      <w:r w:rsidR="000E3E82">
        <w:rPr>
          <w:rFonts w:ascii="Times" w:eastAsia="Times New Roman" w:hAnsi="Times" w:cs="Times"/>
          <w:iCs/>
          <w:sz w:val="24"/>
          <w:szCs w:val="24"/>
        </w:rPr>
        <w:t xml:space="preserve"> </w:t>
      </w:r>
      <w:r w:rsidRPr="00A66518">
        <w:rPr>
          <w:rFonts w:ascii="Times" w:eastAsia="Times New Roman" w:hAnsi="Times" w:cs="Times"/>
          <w:iCs/>
          <w:sz w:val="24"/>
          <w:szCs w:val="24"/>
        </w:rPr>
        <w:t>(1998)</w:t>
      </w:r>
      <w:r w:rsidR="00FD052D">
        <w:rPr>
          <w:rFonts w:ascii="Times" w:eastAsia="Times New Roman" w:hAnsi="Times" w:cs="Times"/>
          <w:iCs/>
          <w:sz w:val="24"/>
          <w:szCs w:val="24"/>
        </w:rPr>
        <w:t>,</w:t>
      </w:r>
      <w:r w:rsidRPr="00145128">
        <w:rPr>
          <w:rFonts w:ascii="Times" w:eastAsia="Times New Roman" w:hAnsi="Times" w:cs="Times"/>
          <w:iCs/>
          <w:sz w:val="24"/>
          <w:szCs w:val="24"/>
        </w:rPr>
        <w:t xml:space="preserve"> demonstra</w:t>
      </w:r>
      <w:r>
        <w:rPr>
          <w:rFonts w:ascii="Times" w:eastAsia="Times New Roman" w:hAnsi="Times" w:cs="Times"/>
          <w:iCs/>
          <w:sz w:val="24"/>
          <w:szCs w:val="24"/>
        </w:rPr>
        <w:t>m que da forma como as avaliações com lâminas de microscopia são realizadas</w:t>
      </w:r>
      <w:r w:rsidR="00FD052D">
        <w:rPr>
          <w:rFonts w:ascii="Times" w:eastAsia="Times New Roman" w:hAnsi="Times" w:cs="Times"/>
          <w:iCs/>
          <w:sz w:val="24"/>
          <w:szCs w:val="24"/>
        </w:rPr>
        <w:t>,</w:t>
      </w:r>
      <w:r>
        <w:rPr>
          <w:rFonts w:ascii="Times" w:eastAsia="Times New Roman" w:hAnsi="Times" w:cs="Times"/>
          <w:iCs/>
          <w:sz w:val="24"/>
          <w:szCs w:val="24"/>
        </w:rPr>
        <w:t xml:space="preserve"> tende a levar o aluno a um elevado nível de stress.</w:t>
      </w:r>
      <w:r w:rsidR="00D9425F">
        <w:rPr>
          <w:rFonts w:ascii="Times" w:eastAsia="Times New Roman" w:hAnsi="Times" w:cs="Times"/>
          <w:iCs/>
          <w:sz w:val="24"/>
          <w:szCs w:val="24"/>
        </w:rPr>
        <w:t xml:space="preserve"> Para </w:t>
      </w:r>
      <w:r w:rsidR="00494AC0">
        <w:rPr>
          <w:rFonts w:ascii="Times" w:eastAsia="Times New Roman" w:hAnsi="Times" w:cs="Times"/>
          <w:iCs/>
          <w:sz w:val="24"/>
          <w:szCs w:val="24"/>
        </w:rPr>
        <w:t xml:space="preserve">De </w:t>
      </w:r>
      <w:r w:rsidR="00D9425F" w:rsidRPr="00A66518">
        <w:rPr>
          <w:rFonts w:ascii="Times" w:eastAsia="Times New Roman" w:hAnsi="Times" w:cs="Times"/>
          <w:iCs/>
          <w:sz w:val="24"/>
          <w:szCs w:val="24"/>
        </w:rPr>
        <w:t xml:space="preserve">Azambuja Montes e </w:t>
      </w:r>
      <w:r w:rsidR="00494AC0" w:rsidRPr="00A66518">
        <w:rPr>
          <w:rFonts w:ascii="Times" w:eastAsia="Times New Roman" w:hAnsi="Times" w:cs="Times"/>
          <w:iCs/>
          <w:sz w:val="24"/>
          <w:szCs w:val="24"/>
        </w:rPr>
        <w:t xml:space="preserve">Vieira de </w:t>
      </w:r>
      <w:r w:rsidR="00D9425F" w:rsidRPr="00A66518">
        <w:rPr>
          <w:rFonts w:ascii="Times" w:eastAsia="Times New Roman" w:hAnsi="Times" w:cs="Times"/>
          <w:iCs/>
          <w:sz w:val="24"/>
          <w:szCs w:val="24"/>
        </w:rPr>
        <w:t>Souza (2010)</w:t>
      </w:r>
      <w:r w:rsidR="00D9425F">
        <w:rPr>
          <w:rFonts w:ascii="Times" w:eastAsia="Times New Roman" w:hAnsi="Times" w:cs="Times"/>
          <w:iCs/>
          <w:sz w:val="24"/>
          <w:szCs w:val="24"/>
        </w:rPr>
        <w:t xml:space="preserve"> algumas dificuldades</w:t>
      </w:r>
      <w:r w:rsidR="00FD052D">
        <w:rPr>
          <w:rFonts w:ascii="Times" w:eastAsia="Times New Roman" w:hAnsi="Times" w:cs="Times"/>
          <w:iCs/>
          <w:sz w:val="24"/>
          <w:szCs w:val="24"/>
        </w:rPr>
        <w:t xml:space="preserve"> podem ser listadas</w:t>
      </w:r>
      <w:r w:rsidR="00D9425F">
        <w:rPr>
          <w:rFonts w:ascii="Times" w:eastAsia="Times New Roman" w:hAnsi="Times" w:cs="Times"/>
          <w:iCs/>
          <w:sz w:val="24"/>
          <w:szCs w:val="24"/>
        </w:rPr>
        <w:t xml:space="preserve"> como conteúdo programático extenso e nem sempre adequado ao curso, falta de material didático</w:t>
      </w:r>
      <w:r w:rsidR="00683763">
        <w:rPr>
          <w:rFonts w:ascii="Times" w:eastAsia="Times New Roman" w:hAnsi="Times" w:cs="Times"/>
          <w:iCs/>
          <w:sz w:val="24"/>
          <w:szCs w:val="24"/>
        </w:rPr>
        <w:t xml:space="preserve">, reação emocional ao primeiro contato com o cadáver, bem como o padrão da avaliação. Entretanto, os autores enfatizam que, para melhora do desempenho dos estudantes, faz-se necessário que este seja um agente ativo em seu processo de aprendizagem, </w:t>
      </w:r>
      <w:r w:rsidR="00683763" w:rsidRPr="00145128">
        <w:rPr>
          <w:rFonts w:ascii="Times" w:eastAsia="Times New Roman" w:hAnsi="Times" w:cs="Times"/>
          <w:iCs/>
          <w:sz w:val="24"/>
          <w:szCs w:val="24"/>
        </w:rPr>
        <w:t>criando uma interação pedagógica com o professor e os conteúdos da disciplina.</w:t>
      </w:r>
    </w:p>
    <w:p w14:paraId="6C27DB03" w14:textId="30AB9145" w:rsidR="00FD4E9C" w:rsidRPr="00BC639E" w:rsidRDefault="00FD4E9C" w:rsidP="0062088F">
      <w:pPr>
        <w:pStyle w:val="Ttulo3"/>
        <w:spacing w:before="0" w:after="0" w:line="360" w:lineRule="auto"/>
        <w:rPr>
          <w:rFonts w:ascii="Times" w:eastAsia="Times New Roman" w:hAnsi="Times" w:cs="Times"/>
          <w:i/>
          <w:iCs/>
          <w:sz w:val="24"/>
          <w:szCs w:val="24"/>
        </w:rPr>
      </w:pPr>
      <w:bookmarkStart w:id="3" w:name="_Toc464652743"/>
      <w:r w:rsidRPr="00BC639E">
        <w:rPr>
          <w:rFonts w:ascii="Times" w:eastAsia="Times New Roman" w:hAnsi="Times" w:cs="Times"/>
          <w:i/>
          <w:iCs/>
          <w:sz w:val="24"/>
          <w:szCs w:val="24"/>
        </w:rPr>
        <w:t xml:space="preserve">Aulas mais </w:t>
      </w:r>
      <w:r w:rsidR="00BC639E">
        <w:rPr>
          <w:rFonts w:ascii="Times" w:eastAsia="Times New Roman" w:hAnsi="Times" w:cs="Times"/>
          <w:i/>
          <w:iCs/>
          <w:sz w:val="24"/>
          <w:szCs w:val="24"/>
        </w:rPr>
        <w:t>e</w:t>
      </w:r>
      <w:r w:rsidRPr="00BC639E">
        <w:rPr>
          <w:rFonts w:ascii="Times" w:eastAsia="Times New Roman" w:hAnsi="Times" w:cs="Times"/>
          <w:i/>
          <w:iCs/>
          <w:sz w:val="24"/>
          <w:szCs w:val="24"/>
        </w:rPr>
        <w:t xml:space="preserve">xpositivas que </w:t>
      </w:r>
      <w:r w:rsidR="00BC639E">
        <w:rPr>
          <w:rFonts w:ascii="Times" w:eastAsia="Times New Roman" w:hAnsi="Times" w:cs="Times"/>
          <w:i/>
          <w:iCs/>
          <w:sz w:val="24"/>
          <w:szCs w:val="24"/>
        </w:rPr>
        <w:t>p</w:t>
      </w:r>
      <w:r w:rsidRPr="00BC639E">
        <w:rPr>
          <w:rFonts w:ascii="Times" w:eastAsia="Times New Roman" w:hAnsi="Times" w:cs="Times"/>
          <w:i/>
          <w:iCs/>
          <w:sz w:val="24"/>
          <w:szCs w:val="24"/>
        </w:rPr>
        <w:t>ráticas</w:t>
      </w:r>
      <w:bookmarkEnd w:id="3"/>
    </w:p>
    <w:p w14:paraId="5009FB49" w14:textId="04BC0A61" w:rsidR="00FD4E9C" w:rsidRPr="00FD4E9C" w:rsidRDefault="00FD4E9C" w:rsidP="00FD4E9C">
      <w:pPr>
        <w:spacing w:after="0" w:line="360" w:lineRule="auto"/>
        <w:ind w:firstLine="851"/>
        <w:jc w:val="both"/>
        <w:rPr>
          <w:rFonts w:ascii="Times" w:eastAsia="Times New Roman" w:hAnsi="Times" w:cs="Times"/>
          <w:color w:val="000000"/>
          <w:sz w:val="24"/>
          <w:szCs w:val="24"/>
        </w:rPr>
      </w:pPr>
      <w:r w:rsidRPr="00FD4E9C">
        <w:rPr>
          <w:rFonts w:ascii="Times" w:eastAsia="Times New Roman" w:hAnsi="Times" w:cs="Times"/>
          <w:color w:val="000000"/>
          <w:sz w:val="24"/>
          <w:szCs w:val="24"/>
        </w:rPr>
        <w:t>Para que o conhecimento da AH seja mais bem assimilado pelos discentes, demanda do professor buscar novas metodologias de ensino, e para que esse conhecimento seja alcançado são necessárias aulas teóricas aplicadas à práticas em laboratório (A</w:t>
      </w:r>
      <w:r w:rsidR="00EF1B36" w:rsidRPr="00FD4E9C">
        <w:rPr>
          <w:rFonts w:ascii="Times" w:eastAsia="Times New Roman" w:hAnsi="Times" w:cs="Times"/>
          <w:color w:val="000000"/>
          <w:sz w:val="24"/>
          <w:szCs w:val="24"/>
        </w:rPr>
        <w:t>rruda</w:t>
      </w:r>
      <w:r w:rsidRPr="00FD4E9C">
        <w:rPr>
          <w:rFonts w:ascii="Times" w:eastAsia="Times New Roman" w:hAnsi="Times" w:cs="Times"/>
          <w:color w:val="000000"/>
          <w:sz w:val="24"/>
          <w:szCs w:val="24"/>
        </w:rPr>
        <w:t xml:space="preserve"> et al., 2013).</w:t>
      </w:r>
    </w:p>
    <w:p w14:paraId="77A07BEA" w14:textId="5AF1B518" w:rsidR="00FD4E9C" w:rsidRPr="00FD4E9C" w:rsidRDefault="00FD4E9C" w:rsidP="00FD4E9C">
      <w:pPr>
        <w:spacing w:after="0" w:line="360" w:lineRule="auto"/>
        <w:ind w:firstLine="851"/>
        <w:jc w:val="both"/>
        <w:rPr>
          <w:rFonts w:ascii="Times" w:eastAsia="Times New Roman" w:hAnsi="Times" w:cs="Times"/>
          <w:color w:val="000000"/>
          <w:sz w:val="24"/>
          <w:szCs w:val="24"/>
        </w:rPr>
      </w:pPr>
      <w:r w:rsidRPr="00FD4E9C">
        <w:rPr>
          <w:rFonts w:ascii="Times" w:eastAsia="Times New Roman" w:hAnsi="Times" w:cs="Times"/>
          <w:color w:val="000000"/>
          <w:sz w:val="24"/>
          <w:szCs w:val="24"/>
        </w:rPr>
        <w:t>Os laboratórios contemporâneos são espaços destinados à difusão do conhecimento e se tornam espaços cada vez mais lúdicos e interativos, facilitando a apreensão do conhecimento pelos discentes (</w:t>
      </w:r>
      <w:r w:rsidRPr="00FD4E9C">
        <w:rPr>
          <w:rFonts w:ascii="Times" w:hAnsi="Times" w:cs="Times"/>
          <w:color w:val="000000"/>
          <w:sz w:val="24"/>
          <w:szCs w:val="24"/>
          <w:shd w:val="clear" w:color="auto" w:fill="FFFFFF"/>
        </w:rPr>
        <w:t>S</w:t>
      </w:r>
      <w:r w:rsidR="00EF1B36" w:rsidRPr="00FD4E9C">
        <w:rPr>
          <w:rFonts w:ascii="Times" w:hAnsi="Times" w:cs="Times"/>
          <w:color w:val="000000"/>
          <w:sz w:val="24"/>
          <w:szCs w:val="24"/>
          <w:shd w:val="clear" w:color="auto" w:fill="FFFFFF"/>
        </w:rPr>
        <w:t>albego</w:t>
      </w:r>
      <w:r w:rsidRPr="00FD4E9C">
        <w:rPr>
          <w:rFonts w:ascii="Times" w:hAnsi="Times" w:cs="Times"/>
          <w:color w:val="000000"/>
          <w:sz w:val="24"/>
          <w:szCs w:val="24"/>
          <w:shd w:val="clear" w:color="auto" w:fill="FFFFFF"/>
        </w:rPr>
        <w:t xml:space="preserve"> et al., 2015</w:t>
      </w:r>
      <w:r w:rsidRPr="00FD4E9C">
        <w:rPr>
          <w:rFonts w:ascii="Times" w:eastAsia="Times New Roman" w:hAnsi="Times" w:cs="Times"/>
          <w:color w:val="000000"/>
          <w:sz w:val="24"/>
          <w:szCs w:val="24"/>
        </w:rPr>
        <w:t>).</w:t>
      </w:r>
      <w:r w:rsidR="001325FB">
        <w:rPr>
          <w:rFonts w:ascii="Times" w:eastAsia="Times New Roman" w:hAnsi="Times" w:cs="Times"/>
          <w:color w:val="000000"/>
          <w:sz w:val="24"/>
          <w:szCs w:val="24"/>
        </w:rPr>
        <w:t xml:space="preserve"> Os autores ainda afirmam </w:t>
      </w:r>
      <w:r w:rsidRPr="00FD4E9C">
        <w:rPr>
          <w:rFonts w:ascii="Times" w:eastAsia="Times New Roman" w:hAnsi="Times" w:cs="Times"/>
          <w:color w:val="000000"/>
          <w:sz w:val="24"/>
          <w:szCs w:val="24"/>
        </w:rPr>
        <w:t>que</w:t>
      </w:r>
      <w:r w:rsidR="001325FB">
        <w:rPr>
          <w:rFonts w:ascii="Times" w:eastAsia="Times New Roman" w:hAnsi="Times" w:cs="Times"/>
          <w:color w:val="000000"/>
          <w:sz w:val="24"/>
          <w:szCs w:val="24"/>
        </w:rPr>
        <w:t>,</w:t>
      </w:r>
      <w:r w:rsidRPr="00FD4E9C">
        <w:rPr>
          <w:rFonts w:ascii="Times" w:eastAsia="Times New Roman" w:hAnsi="Times" w:cs="Times"/>
          <w:color w:val="000000"/>
          <w:sz w:val="24"/>
          <w:szCs w:val="24"/>
        </w:rPr>
        <w:t xml:space="preserve"> mesmo com avanços tecnológicos e metodologias alternativas, o ensino da AH ainda não apresenta mudanças significativas corroborando com os relatos dos discentes onde pode-se observar que o ensino da AH continua sendo abordado de forma expositiva através de aulas em </w:t>
      </w:r>
      <w:r w:rsidRPr="00FD4E9C">
        <w:rPr>
          <w:rFonts w:ascii="Times" w:eastAsia="Times New Roman" w:hAnsi="Times" w:cs="Times"/>
          <w:i/>
          <w:iCs/>
          <w:color w:val="000000"/>
          <w:sz w:val="24"/>
          <w:szCs w:val="24"/>
        </w:rPr>
        <w:t>slides</w:t>
      </w:r>
      <w:r w:rsidRPr="00FD4E9C">
        <w:rPr>
          <w:rFonts w:ascii="Times" w:eastAsia="Times New Roman" w:hAnsi="Times" w:cs="Times"/>
          <w:color w:val="000000"/>
          <w:sz w:val="24"/>
          <w:szCs w:val="24"/>
        </w:rPr>
        <w:t>, gerando dificuldades no processo de aprendizagem</w:t>
      </w:r>
      <w:r w:rsidR="00886356">
        <w:rPr>
          <w:rFonts w:ascii="Times" w:eastAsia="Times New Roman" w:hAnsi="Times" w:cs="Times"/>
          <w:color w:val="000000"/>
          <w:sz w:val="24"/>
          <w:szCs w:val="24"/>
        </w:rPr>
        <w:t xml:space="preserve"> (Salbego et al., 2015)</w:t>
      </w:r>
      <w:r w:rsidRPr="00FD4E9C">
        <w:rPr>
          <w:rFonts w:ascii="Times" w:eastAsia="Times New Roman" w:hAnsi="Times" w:cs="Times"/>
          <w:color w:val="000000"/>
          <w:sz w:val="24"/>
          <w:szCs w:val="24"/>
        </w:rPr>
        <w:t>.</w:t>
      </w:r>
    </w:p>
    <w:p w14:paraId="62BEC90D" w14:textId="77777777" w:rsidR="00FD4E9C" w:rsidRPr="00FD4E9C" w:rsidRDefault="00FD4E9C" w:rsidP="00FD4E9C">
      <w:pPr>
        <w:spacing w:after="0" w:line="360" w:lineRule="auto"/>
        <w:ind w:firstLine="851"/>
        <w:jc w:val="both"/>
        <w:rPr>
          <w:rFonts w:ascii="Times" w:eastAsia="Times New Roman" w:hAnsi="Times" w:cs="Times"/>
          <w:sz w:val="24"/>
          <w:szCs w:val="24"/>
        </w:rPr>
      </w:pPr>
    </w:p>
    <w:p w14:paraId="4C33DA1A" w14:textId="77777777" w:rsidR="00FD4E9C" w:rsidRPr="00FD4E9C" w:rsidRDefault="00FD4E9C" w:rsidP="00FD4E9C">
      <w:pPr>
        <w:spacing w:after="0" w:line="360" w:lineRule="auto"/>
        <w:ind w:left="851" w:right="566"/>
        <w:jc w:val="both"/>
        <w:rPr>
          <w:rFonts w:ascii="Times" w:eastAsia="Times New Roman" w:hAnsi="Times" w:cs="Times"/>
          <w:i/>
          <w:sz w:val="24"/>
          <w:szCs w:val="24"/>
        </w:rPr>
      </w:pPr>
      <w:r w:rsidRPr="00FD4E9C">
        <w:rPr>
          <w:rFonts w:ascii="Times" w:eastAsia="Times New Roman" w:hAnsi="Times" w:cs="Times"/>
          <w:i/>
          <w:sz w:val="24"/>
          <w:szCs w:val="24"/>
        </w:rPr>
        <w:lastRenderedPageBreak/>
        <w:t>“Identificar as estruturas, por só termos aulas em slide” (B18)</w:t>
      </w:r>
    </w:p>
    <w:p w14:paraId="7C43043D" w14:textId="77777777" w:rsidR="00FD4E9C" w:rsidRPr="00FD4E9C" w:rsidRDefault="00FD4E9C" w:rsidP="00FD4E9C">
      <w:pPr>
        <w:spacing w:after="0" w:line="360" w:lineRule="auto"/>
        <w:ind w:left="851" w:right="566"/>
        <w:jc w:val="both"/>
        <w:rPr>
          <w:rFonts w:ascii="Times" w:eastAsia="Times New Roman" w:hAnsi="Times" w:cs="Times"/>
          <w:i/>
          <w:color w:val="000000"/>
          <w:sz w:val="24"/>
          <w:szCs w:val="24"/>
        </w:rPr>
      </w:pPr>
      <w:r w:rsidRPr="00FD4E9C">
        <w:rPr>
          <w:rFonts w:ascii="Times" w:eastAsia="Times New Roman" w:hAnsi="Times" w:cs="Times"/>
          <w:i/>
          <w:color w:val="000000"/>
          <w:sz w:val="24"/>
          <w:szCs w:val="24"/>
        </w:rPr>
        <w:t>“Tenho dificuldade de interpretar as estruturas, porque só são aulas em slide” (B19)</w:t>
      </w:r>
    </w:p>
    <w:p w14:paraId="32068E79" w14:textId="77777777" w:rsidR="00FD4E9C" w:rsidRPr="00FD4E9C" w:rsidRDefault="00FD4E9C" w:rsidP="00FD4E9C">
      <w:pPr>
        <w:spacing w:after="0" w:line="360" w:lineRule="auto"/>
        <w:ind w:left="851" w:right="566"/>
        <w:jc w:val="both"/>
        <w:rPr>
          <w:rFonts w:ascii="Times" w:eastAsia="Times New Roman" w:hAnsi="Times" w:cs="Times"/>
          <w:i/>
          <w:color w:val="000000"/>
          <w:sz w:val="24"/>
          <w:szCs w:val="24"/>
        </w:rPr>
      </w:pPr>
      <w:r w:rsidRPr="00FD4E9C">
        <w:rPr>
          <w:rFonts w:ascii="Times" w:eastAsia="Times New Roman" w:hAnsi="Times" w:cs="Times"/>
          <w:i/>
          <w:color w:val="000000"/>
          <w:sz w:val="24"/>
          <w:szCs w:val="24"/>
        </w:rPr>
        <w:t>“Dificuldade em relacionar o material que está sendo trabalhado com o existente dentro de si. Se tivesse mais aulas de laboratório o aprendizado seria melhor e mais produtivo” (B20)</w:t>
      </w:r>
    </w:p>
    <w:p w14:paraId="40948A9A" w14:textId="77777777" w:rsidR="00FD4E9C" w:rsidRPr="00FD4E9C" w:rsidRDefault="00FD4E9C" w:rsidP="00FD4E9C">
      <w:pPr>
        <w:spacing w:after="0" w:line="360" w:lineRule="auto"/>
        <w:ind w:left="567" w:right="566" w:firstLine="851"/>
        <w:jc w:val="both"/>
        <w:rPr>
          <w:rFonts w:ascii="Times" w:eastAsia="Times New Roman" w:hAnsi="Times" w:cs="Times"/>
          <w:i/>
          <w:color w:val="000000"/>
          <w:sz w:val="24"/>
          <w:szCs w:val="24"/>
        </w:rPr>
      </w:pPr>
    </w:p>
    <w:p w14:paraId="1D961D33" w14:textId="77777777" w:rsidR="00FD4E9C" w:rsidRPr="00FD4E9C" w:rsidRDefault="00FD4E9C" w:rsidP="00FD4E9C">
      <w:pPr>
        <w:spacing w:after="0" w:line="360" w:lineRule="auto"/>
        <w:ind w:right="567" w:firstLine="851"/>
        <w:jc w:val="both"/>
        <w:rPr>
          <w:rFonts w:ascii="Times" w:eastAsia="Times New Roman" w:hAnsi="Times" w:cs="Times"/>
          <w:color w:val="000000"/>
          <w:sz w:val="24"/>
          <w:szCs w:val="24"/>
        </w:rPr>
      </w:pPr>
      <w:r w:rsidRPr="00FD4E9C">
        <w:rPr>
          <w:rFonts w:ascii="Times" w:eastAsia="Times New Roman" w:hAnsi="Times" w:cs="Times"/>
          <w:color w:val="000000"/>
          <w:sz w:val="24"/>
          <w:szCs w:val="24"/>
        </w:rPr>
        <w:t>Portanto as aulas práticas de AH ajudam os alunos a ter uma nova visão sobre os assuntos já abordados pelo professor, além de tornar as aulas mais dinâmicas e interativas, e estimular a participação do aluno.</w:t>
      </w:r>
    </w:p>
    <w:p w14:paraId="2981611F" w14:textId="77777777" w:rsidR="00FD4E9C" w:rsidRPr="00FD4E9C" w:rsidRDefault="00FD4E9C" w:rsidP="00D22ACD">
      <w:pPr>
        <w:pStyle w:val="Ttulo1"/>
        <w:spacing w:before="0" w:after="0" w:line="240" w:lineRule="auto"/>
        <w:rPr>
          <w:rFonts w:ascii="Times" w:eastAsia="Times New Roman" w:hAnsi="Times" w:cs="Times"/>
          <w:sz w:val="24"/>
          <w:szCs w:val="24"/>
        </w:rPr>
      </w:pPr>
      <w:bookmarkStart w:id="4" w:name="_Toc464652744"/>
      <w:r w:rsidRPr="00533AFD">
        <w:rPr>
          <w:rFonts w:ascii="Times" w:eastAsia="Times New Roman" w:hAnsi="Times" w:cs="Times"/>
          <w:b w:val="0"/>
          <w:bCs/>
          <w:sz w:val="24"/>
          <w:szCs w:val="24"/>
        </w:rPr>
        <w:t>CONCLUSÃO</w:t>
      </w:r>
      <w:bookmarkEnd w:id="4"/>
    </w:p>
    <w:p w14:paraId="6377A6D2" w14:textId="0C68E21E" w:rsidR="00FD4E9C" w:rsidRDefault="00FD4E9C" w:rsidP="00FD4E9C">
      <w:pPr>
        <w:spacing w:after="0" w:line="360" w:lineRule="auto"/>
        <w:ind w:firstLine="851"/>
        <w:jc w:val="both"/>
        <w:rPr>
          <w:rFonts w:ascii="Times" w:eastAsia="Times New Roman" w:hAnsi="Times" w:cs="Times"/>
          <w:color w:val="000000"/>
          <w:sz w:val="24"/>
          <w:szCs w:val="24"/>
          <w:shd w:val="clear" w:color="auto" w:fill="FFFFFF"/>
        </w:rPr>
      </w:pPr>
      <w:r w:rsidRPr="00FD4E9C">
        <w:rPr>
          <w:rFonts w:ascii="Times" w:eastAsia="Times New Roman" w:hAnsi="Times" w:cs="Times"/>
          <w:color w:val="000000"/>
          <w:sz w:val="24"/>
          <w:szCs w:val="24"/>
          <w:shd w:val="clear" w:color="auto" w:fill="FFFFFF"/>
        </w:rPr>
        <w:t xml:space="preserve">Com base nos resultados obtidos no estudo, pode-se perceber que houve um aproveitamento satisfatório, por parte dos acadêmicos do curso de </w:t>
      </w:r>
      <w:r w:rsidR="00131334">
        <w:rPr>
          <w:rFonts w:ascii="Times" w:eastAsia="Times New Roman" w:hAnsi="Times" w:cs="Times"/>
          <w:color w:val="000000"/>
          <w:sz w:val="24"/>
          <w:szCs w:val="24"/>
          <w:shd w:val="clear" w:color="auto" w:fill="FFFFFF"/>
        </w:rPr>
        <w:t xml:space="preserve">Licenciatura em </w:t>
      </w:r>
      <w:r w:rsidRPr="00FD4E9C">
        <w:rPr>
          <w:rFonts w:ascii="Times" w:eastAsia="Times New Roman" w:hAnsi="Times" w:cs="Times"/>
          <w:color w:val="000000"/>
          <w:sz w:val="24"/>
          <w:szCs w:val="24"/>
          <w:shd w:val="clear" w:color="auto" w:fill="FFFFFF"/>
        </w:rPr>
        <w:t xml:space="preserve">Ciências Biológicas, frente as </w:t>
      </w:r>
      <w:r w:rsidR="00131334">
        <w:rPr>
          <w:rFonts w:ascii="Times" w:eastAsia="Times New Roman" w:hAnsi="Times" w:cs="Times"/>
          <w:color w:val="000000"/>
          <w:sz w:val="24"/>
          <w:szCs w:val="24"/>
          <w:shd w:val="clear" w:color="auto" w:fill="FFFFFF"/>
        </w:rPr>
        <w:t>ferramenta</w:t>
      </w:r>
      <w:r w:rsidRPr="00FD4E9C">
        <w:rPr>
          <w:rFonts w:ascii="Times" w:eastAsia="Times New Roman" w:hAnsi="Times" w:cs="Times"/>
          <w:color w:val="000000"/>
          <w:sz w:val="24"/>
          <w:szCs w:val="24"/>
          <w:shd w:val="clear" w:color="auto" w:fill="FFFFFF"/>
        </w:rPr>
        <w:t>s de ensino utilizad</w:t>
      </w:r>
      <w:r w:rsidR="00131334">
        <w:rPr>
          <w:rFonts w:ascii="Times" w:eastAsia="Times New Roman" w:hAnsi="Times" w:cs="Times"/>
          <w:color w:val="000000"/>
          <w:sz w:val="24"/>
          <w:szCs w:val="24"/>
          <w:shd w:val="clear" w:color="auto" w:fill="FFFFFF"/>
        </w:rPr>
        <w:t>a</w:t>
      </w:r>
      <w:r w:rsidRPr="00FD4E9C">
        <w:rPr>
          <w:rFonts w:ascii="Times" w:eastAsia="Times New Roman" w:hAnsi="Times" w:cs="Times"/>
          <w:color w:val="000000"/>
          <w:sz w:val="24"/>
          <w:szCs w:val="24"/>
          <w:shd w:val="clear" w:color="auto" w:fill="FFFFFF"/>
        </w:rPr>
        <w:t xml:space="preserve">s, com exceção do material fotocopiado. As peças cadavéricas prossecçadas obtiveram aceitação unânime por parte dos participantes, contribuindo para uma melhor visualização das estruturas anatômicas por ser um método real. </w:t>
      </w:r>
      <w:r w:rsidR="00145128">
        <w:rPr>
          <w:rFonts w:ascii="Times" w:eastAsia="Times New Roman" w:hAnsi="Times" w:cs="Times"/>
          <w:color w:val="000000"/>
          <w:sz w:val="24"/>
          <w:szCs w:val="24"/>
          <w:shd w:val="clear" w:color="auto" w:fill="FFFFFF"/>
        </w:rPr>
        <w:t>D</w:t>
      </w:r>
      <w:r w:rsidRPr="00FD4E9C">
        <w:rPr>
          <w:rFonts w:ascii="Times" w:eastAsia="Times New Roman" w:hAnsi="Times" w:cs="Times"/>
          <w:color w:val="000000"/>
          <w:sz w:val="24"/>
          <w:szCs w:val="24"/>
          <w:shd w:val="clear" w:color="auto" w:fill="FFFFFF"/>
        </w:rPr>
        <w:t>urante a gincana</w:t>
      </w:r>
      <w:r w:rsidR="00131334">
        <w:rPr>
          <w:rFonts w:ascii="Times" w:eastAsia="Times New Roman" w:hAnsi="Times" w:cs="Times"/>
          <w:color w:val="000000"/>
          <w:sz w:val="24"/>
          <w:szCs w:val="24"/>
          <w:shd w:val="clear" w:color="auto" w:fill="FFFFFF"/>
        </w:rPr>
        <w:t>,</w:t>
      </w:r>
      <w:r w:rsidRPr="00FD4E9C">
        <w:rPr>
          <w:rFonts w:ascii="Times" w:eastAsia="Times New Roman" w:hAnsi="Times" w:cs="Times"/>
          <w:color w:val="000000"/>
          <w:sz w:val="24"/>
          <w:szCs w:val="24"/>
          <w:shd w:val="clear" w:color="auto" w:fill="FFFFFF"/>
        </w:rPr>
        <w:t xml:space="preserve"> foi possível perceber o contentamento dos discentes com a aplicação do </w:t>
      </w:r>
      <w:r w:rsidRPr="00FD4E9C">
        <w:rPr>
          <w:rFonts w:ascii="Times" w:eastAsia="Times New Roman" w:hAnsi="Times" w:cs="Times"/>
          <w:i/>
          <w:color w:val="000000"/>
          <w:sz w:val="24"/>
          <w:szCs w:val="24"/>
          <w:shd w:val="clear" w:color="auto" w:fill="FFFFFF"/>
        </w:rPr>
        <w:t>software</w:t>
      </w:r>
      <w:r w:rsidRPr="00FD4E9C">
        <w:rPr>
          <w:rFonts w:ascii="Times" w:eastAsia="Times New Roman" w:hAnsi="Times" w:cs="Times"/>
          <w:color w:val="000000"/>
          <w:sz w:val="24"/>
          <w:szCs w:val="24"/>
          <w:shd w:val="clear" w:color="auto" w:fill="FFFFFF"/>
        </w:rPr>
        <w:t>, método de interação que garante uma visão ampla e dinâmica das estruturas anatômicas.</w:t>
      </w:r>
    </w:p>
    <w:p w14:paraId="4ACB7B99" w14:textId="45F04CD0" w:rsidR="00145128" w:rsidRPr="00FD4E9C" w:rsidRDefault="00145128" w:rsidP="00FD4E9C">
      <w:pPr>
        <w:spacing w:after="0" w:line="360" w:lineRule="auto"/>
        <w:ind w:firstLine="851"/>
        <w:jc w:val="both"/>
        <w:rPr>
          <w:rFonts w:ascii="Times" w:eastAsia="Times New Roman" w:hAnsi="Times" w:cs="Times"/>
          <w:color w:val="000000"/>
          <w:sz w:val="24"/>
          <w:szCs w:val="24"/>
          <w:shd w:val="clear" w:color="auto" w:fill="FFFFFF"/>
        </w:rPr>
      </w:pPr>
      <w:r>
        <w:rPr>
          <w:rFonts w:ascii="Times" w:eastAsia="Times New Roman" w:hAnsi="Times" w:cs="Times"/>
          <w:color w:val="000000"/>
          <w:sz w:val="24"/>
          <w:szCs w:val="24"/>
          <w:shd w:val="clear" w:color="auto" w:fill="FFFFFF"/>
        </w:rPr>
        <w:t>De acordo com os estudantes, são necessárias mais aulas práticas do que expositivas. Isto pode ter refletido na dificuldade na identificação e memorização das estruturas anatômicas mencionado por estes. Ainda na ocasião, os estudantes relataram que o tempo para a realização da prova, por mesa, é pouco e que deveria ser aumentado.</w:t>
      </w:r>
    </w:p>
    <w:p w14:paraId="0047A7DA" w14:textId="4A94915F" w:rsidR="00FD4E9C" w:rsidRPr="00FD4E9C" w:rsidRDefault="00FD4E9C" w:rsidP="00FD4E9C">
      <w:pPr>
        <w:spacing w:after="0" w:line="360" w:lineRule="auto"/>
        <w:ind w:firstLine="851"/>
        <w:jc w:val="both"/>
        <w:rPr>
          <w:rFonts w:ascii="Times" w:eastAsia="Times New Roman" w:hAnsi="Times" w:cs="Times"/>
          <w:color w:val="000000"/>
          <w:sz w:val="24"/>
          <w:szCs w:val="24"/>
          <w:shd w:val="clear" w:color="auto" w:fill="FFFFFF"/>
        </w:rPr>
      </w:pPr>
      <w:r w:rsidRPr="00FD4E9C">
        <w:rPr>
          <w:rFonts w:ascii="Times" w:eastAsia="Times New Roman" w:hAnsi="Times" w:cs="Times"/>
          <w:color w:val="000000"/>
          <w:sz w:val="24"/>
          <w:szCs w:val="24"/>
          <w:shd w:val="clear" w:color="auto" w:fill="FFFFFF"/>
        </w:rPr>
        <w:t>Em conjunto, recomenda-se aqui o uso dos materiais analisados, pelo entusiasmo e conforto promovido aos participantes. Portanto, reitera-se que essas ferramentas despontam com um futuro promissor no ensino da AH, contribuindo na apreensão do conhecimento.</w:t>
      </w:r>
      <w:r w:rsidR="00131334">
        <w:rPr>
          <w:rFonts w:ascii="Times" w:eastAsia="Times New Roman" w:hAnsi="Times" w:cs="Times"/>
          <w:color w:val="000000"/>
          <w:sz w:val="24"/>
          <w:szCs w:val="24"/>
          <w:shd w:val="clear" w:color="auto" w:fill="FFFFFF"/>
        </w:rPr>
        <w:t xml:space="preserve"> Entretanto, enfatiza-se que o material cadavérico nunca poderá ser substituído, uma vez que o mesmo apresenta as condições reais para o conhecimento das estruturas que compõem o corpo humano. As demais ferramentas</w:t>
      </w:r>
      <w:r w:rsidR="00916588">
        <w:rPr>
          <w:rFonts w:ascii="Times" w:eastAsia="Times New Roman" w:hAnsi="Times" w:cs="Times"/>
          <w:color w:val="000000"/>
          <w:sz w:val="24"/>
          <w:szCs w:val="24"/>
          <w:shd w:val="clear" w:color="auto" w:fill="FFFFFF"/>
        </w:rPr>
        <w:t xml:space="preserve"> aqui utilizadas </w:t>
      </w:r>
      <w:r w:rsidR="00131334">
        <w:rPr>
          <w:rFonts w:ascii="Times" w:eastAsia="Times New Roman" w:hAnsi="Times" w:cs="Times"/>
          <w:color w:val="000000"/>
          <w:sz w:val="24"/>
          <w:szCs w:val="24"/>
          <w:shd w:val="clear" w:color="auto" w:fill="FFFFFF"/>
        </w:rPr>
        <w:t>funcionaram como alternativas complementares, mas nunca subst</w:t>
      </w:r>
      <w:r w:rsidR="00916588">
        <w:rPr>
          <w:rFonts w:ascii="Times" w:eastAsia="Times New Roman" w:hAnsi="Times" w:cs="Times"/>
          <w:color w:val="000000"/>
          <w:sz w:val="24"/>
          <w:szCs w:val="24"/>
          <w:shd w:val="clear" w:color="auto" w:fill="FFFFFF"/>
        </w:rPr>
        <w:t>i</w:t>
      </w:r>
      <w:r w:rsidR="00131334">
        <w:rPr>
          <w:rFonts w:ascii="Times" w:eastAsia="Times New Roman" w:hAnsi="Times" w:cs="Times"/>
          <w:color w:val="000000"/>
          <w:sz w:val="24"/>
          <w:szCs w:val="24"/>
          <w:shd w:val="clear" w:color="auto" w:fill="FFFFFF"/>
        </w:rPr>
        <w:t>t</w:t>
      </w:r>
      <w:r w:rsidR="00916588">
        <w:rPr>
          <w:rFonts w:ascii="Times" w:eastAsia="Times New Roman" w:hAnsi="Times" w:cs="Times"/>
          <w:color w:val="000000"/>
          <w:sz w:val="24"/>
          <w:szCs w:val="24"/>
          <w:shd w:val="clear" w:color="auto" w:fill="FFFFFF"/>
        </w:rPr>
        <w:t>uti</w:t>
      </w:r>
      <w:r w:rsidR="00131334">
        <w:rPr>
          <w:rFonts w:ascii="Times" w:eastAsia="Times New Roman" w:hAnsi="Times" w:cs="Times"/>
          <w:color w:val="000000"/>
          <w:sz w:val="24"/>
          <w:szCs w:val="24"/>
          <w:shd w:val="clear" w:color="auto" w:fill="FFFFFF"/>
        </w:rPr>
        <w:t>vas.</w:t>
      </w:r>
    </w:p>
    <w:p w14:paraId="6B3D3E85" w14:textId="77777777" w:rsidR="00FD4E9C" w:rsidRPr="00FD4E9C" w:rsidRDefault="00FD4E9C" w:rsidP="00D22ACD">
      <w:pPr>
        <w:pStyle w:val="Ttulo1"/>
        <w:spacing w:before="0" w:after="0" w:line="240" w:lineRule="auto"/>
        <w:rPr>
          <w:rFonts w:ascii="Times" w:eastAsia="Times New Roman" w:hAnsi="Times" w:cs="Times"/>
          <w:sz w:val="24"/>
          <w:szCs w:val="24"/>
          <w:shd w:val="clear" w:color="auto" w:fill="FFFFFF"/>
        </w:rPr>
      </w:pPr>
      <w:bookmarkStart w:id="5" w:name="_Toc464652745"/>
      <w:r w:rsidRPr="005C31B9">
        <w:rPr>
          <w:rFonts w:ascii="Times" w:eastAsia="Times New Roman" w:hAnsi="Times" w:cs="Times"/>
          <w:b w:val="0"/>
          <w:bCs/>
          <w:sz w:val="24"/>
          <w:szCs w:val="24"/>
          <w:shd w:val="clear" w:color="auto" w:fill="FFFFFF"/>
        </w:rPr>
        <w:t>REFERÊNCIAS</w:t>
      </w:r>
      <w:bookmarkEnd w:id="5"/>
    </w:p>
    <w:p w14:paraId="024E7E74" w14:textId="77777777" w:rsidR="00F915D9" w:rsidRPr="00FD4E9C" w:rsidRDefault="00F915D9" w:rsidP="00FD4E9C">
      <w:pPr>
        <w:spacing w:before="120" w:after="120" w:line="360" w:lineRule="auto"/>
        <w:jc w:val="both"/>
        <w:rPr>
          <w:rFonts w:ascii="Times" w:eastAsia="Times New Roman" w:hAnsi="Times" w:cs="Times"/>
          <w:sz w:val="24"/>
          <w:szCs w:val="24"/>
        </w:rPr>
      </w:pPr>
      <w:r w:rsidRPr="00FD4E9C">
        <w:rPr>
          <w:rFonts w:ascii="Times" w:eastAsia="Times New Roman" w:hAnsi="Times" w:cs="Times"/>
          <w:color w:val="000000"/>
          <w:sz w:val="24"/>
          <w:szCs w:val="24"/>
          <w:shd w:val="clear" w:color="auto" w:fill="FFFFFF"/>
        </w:rPr>
        <w:t xml:space="preserve">ARRUDA, Rodrigo Moreira; SOUSA, Cintia Regina Andrade. Aproveitamento teórico-prático da disciplina anatomia humana do curso de fisioterapia. </w:t>
      </w:r>
      <w:r w:rsidRPr="00FD4E9C">
        <w:rPr>
          <w:rFonts w:ascii="Times" w:eastAsia="Times New Roman" w:hAnsi="Times" w:cs="Times"/>
          <w:b/>
          <w:bCs/>
          <w:color w:val="000000"/>
          <w:sz w:val="24"/>
          <w:szCs w:val="24"/>
          <w:shd w:val="clear" w:color="auto" w:fill="FFFFFF"/>
        </w:rPr>
        <w:t xml:space="preserve">Revista Brasileira de Educação </w:t>
      </w:r>
      <w:r w:rsidRPr="00FD4E9C">
        <w:rPr>
          <w:rFonts w:ascii="Times" w:eastAsia="Times New Roman" w:hAnsi="Times" w:cs="Times"/>
          <w:b/>
          <w:bCs/>
          <w:color w:val="000000"/>
          <w:sz w:val="24"/>
          <w:szCs w:val="24"/>
          <w:shd w:val="clear" w:color="auto" w:fill="FFFFFF"/>
        </w:rPr>
        <w:lastRenderedPageBreak/>
        <w:t>Médica</w:t>
      </w:r>
      <w:r w:rsidRPr="00FD4E9C">
        <w:rPr>
          <w:rFonts w:ascii="Times" w:eastAsia="Times New Roman" w:hAnsi="Times" w:cs="Times"/>
          <w:color w:val="000000"/>
          <w:sz w:val="24"/>
          <w:szCs w:val="24"/>
          <w:shd w:val="clear" w:color="auto" w:fill="FFFFFF"/>
        </w:rPr>
        <w:t xml:space="preserve">, v. 38, p. 65-71, 2014. Disponível em: </w:t>
      </w:r>
      <w:hyperlink r:id="rId8" w:history="1">
        <w:r w:rsidRPr="00FD4E9C">
          <w:rPr>
            <w:rFonts w:ascii="Times" w:eastAsia="Times New Roman" w:hAnsi="Times" w:cs="Times"/>
            <w:color w:val="000000"/>
            <w:sz w:val="24"/>
            <w:szCs w:val="24"/>
            <w:shd w:val="clear" w:color="auto" w:fill="FFFFFF"/>
          </w:rPr>
          <w:t>https://doi.org/10.1590/S0100-55022014000100009</w:t>
        </w:r>
      </w:hyperlink>
      <w:r w:rsidRPr="00FD4E9C">
        <w:rPr>
          <w:rFonts w:ascii="Times" w:eastAsia="Times New Roman" w:hAnsi="Times" w:cs="Times"/>
          <w:sz w:val="24"/>
          <w:szCs w:val="24"/>
        </w:rPr>
        <w:t>.</w:t>
      </w:r>
      <w:r w:rsidRPr="00FD4E9C">
        <w:rPr>
          <w:rFonts w:ascii="Times" w:eastAsia="Times New Roman" w:hAnsi="Times" w:cs="Times"/>
          <w:color w:val="000000"/>
          <w:sz w:val="24"/>
          <w:szCs w:val="24"/>
          <w:shd w:val="clear" w:color="auto" w:fill="FFFFFF"/>
        </w:rPr>
        <w:t xml:space="preserve"> Acesso em: 28 fev. 2024.</w:t>
      </w:r>
    </w:p>
    <w:p w14:paraId="1855C9C9" w14:textId="77777777" w:rsidR="00F915D9" w:rsidRPr="00FD4E9C" w:rsidRDefault="00F915D9" w:rsidP="00FD4E9C">
      <w:pPr>
        <w:spacing w:before="120" w:after="120" w:line="360" w:lineRule="auto"/>
        <w:jc w:val="both"/>
        <w:rPr>
          <w:rFonts w:ascii="Times" w:eastAsia="Times New Roman" w:hAnsi="Times" w:cs="Times"/>
          <w:sz w:val="24"/>
          <w:szCs w:val="24"/>
        </w:rPr>
      </w:pPr>
      <w:r w:rsidRPr="00FD4E9C">
        <w:rPr>
          <w:rFonts w:ascii="Times" w:eastAsia="Times New Roman" w:hAnsi="Times" w:cs="Times"/>
          <w:color w:val="000000"/>
          <w:sz w:val="24"/>
          <w:szCs w:val="24"/>
          <w:shd w:val="clear" w:color="auto" w:fill="FFFFFF"/>
          <w:lang w:val="en-US"/>
        </w:rPr>
        <w:t xml:space="preserve">ATTARDI, Stefanie M.; ROGERS, Kem A. Design and implementation of an online systemic human anatomy course with laboratory. </w:t>
      </w:r>
      <w:r w:rsidRPr="00FD4E9C">
        <w:rPr>
          <w:rFonts w:ascii="Times" w:eastAsia="Times New Roman" w:hAnsi="Times" w:cs="Times"/>
          <w:b/>
          <w:bCs/>
          <w:color w:val="000000"/>
          <w:sz w:val="24"/>
          <w:szCs w:val="24"/>
          <w:shd w:val="clear" w:color="auto" w:fill="FFFFFF"/>
        </w:rPr>
        <w:t>Anatomical Sciences Education</w:t>
      </w:r>
      <w:r w:rsidRPr="00FD4E9C">
        <w:rPr>
          <w:rFonts w:ascii="Times" w:eastAsia="Times New Roman" w:hAnsi="Times" w:cs="Times"/>
          <w:color w:val="000000"/>
          <w:sz w:val="24"/>
          <w:szCs w:val="24"/>
          <w:shd w:val="clear" w:color="auto" w:fill="FFFFFF"/>
        </w:rPr>
        <w:t xml:space="preserve">, v. 8, n. 1, p. 53-62, 2015. Disponível em: </w:t>
      </w:r>
      <w:hyperlink r:id="rId9" w:history="1">
        <w:r w:rsidRPr="00FD4E9C">
          <w:rPr>
            <w:rFonts w:ascii="Times" w:eastAsia="Times New Roman" w:hAnsi="Times" w:cs="Times"/>
            <w:color w:val="000000"/>
            <w:sz w:val="24"/>
            <w:szCs w:val="24"/>
            <w:shd w:val="clear" w:color="auto" w:fill="FFFFFF"/>
          </w:rPr>
          <w:t>https://doi.org/10.1002/ase.1465</w:t>
        </w:r>
      </w:hyperlink>
      <w:r w:rsidRPr="00FD4E9C">
        <w:rPr>
          <w:rFonts w:ascii="Times" w:eastAsia="Times New Roman" w:hAnsi="Times" w:cs="Times"/>
          <w:color w:val="000000"/>
          <w:sz w:val="24"/>
          <w:szCs w:val="24"/>
        </w:rPr>
        <w:t xml:space="preserve">. </w:t>
      </w:r>
      <w:r w:rsidRPr="00FD4E9C">
        <w:rPr>
          <w:rFonts w:ascii="Times" w:eastAsia="Times New Roman" w:hAnsi="Times" w:cs="Times"/>
          <w:color w:val="000000"/>
          <w:sz w:val="24"/>
          <w:szCs w:val="24"/>
          <w:shd w:val="clear" w:color="auto" w:fill="FFFFFF"/>
        </w:rPr>
        <w:t>Acesso em: 28 fev. 2024.</w:t>
      </w:r>
    </w:p>
    <w:p w14:paraId="2E2AECDB" w14:textId="77777777" w:rsidR="00F915D9" w:rsidRPr="00FD4E9C" w:rsidRDefault="00F915D9" w:rsidP="00FD4E9C">
      <w:pPr>
        <w:spacing w:before="120" w:after="120" w:line="360" w:lineRule="auto"/>
        <w:jc w:val="both"/>
        <w:rPr>
          <w:rFonts w:ascii="Times" w:eastAsia="Times New Roman" w:hAnsi="Times" w:cs="Times"/>
          <w:sz w:val="24"/>
          <w:szCs w:val="24"/>
        </w:rPr>
      </w:pPr>
      <w:r w:rsidRPr="00FD4E9C">
        <w:rPr>
          <w:rFonts w:ascii="Times" w:eastAsia="Times New Roman" w:hAnsi="Times" w:cs="Times"/>
          <w:color w:val="000000"/>
          <w:sz w:val="24"/>
          <w:szCs w:val="24"/>
          <w:shd w:val="clear" w:color="auto" w:fill="FFFFFF"/>
        </w:rPr>
        <w:t xml:space="preserve">BRASIL. Lei nº 8.501, de 30 de novembro de 1992. Dispõe sobre a utilização de cadáver não reclamado, para fins de estudo ou pesquisas científicas e dá outras providências. </w:t>
      </w:r>
      <w:r w:rsidRPr="00FD4E9C">
        <w:rPr>
          <w:rFonts w:ascii="Times" w:eastAsia="Times New Roman" w:hAnsi="Times" w:cs="Times"/>
          <w:b/>
          <w:color w:val="000000"/>
          <w:sz w:val="24"/>
          <w:szCs w:val="24"/>
          <w:shd w:val="clear" w:color="auto" w:fill="FFFFFF"/>
        </w:rPr>
        <w:t>Diário Oficial da República Federativa do Brasil, Brasília, 16519.</w:t>
      </w:r>
      <w:r w:rsidRPr="00FD4E9C">
        <w:rPr>
          <w:rFonts w:ascii="Times" w:eastAsia="Times New Roman" w:hAnsi="Times" w:cs="Times"/>
          <w:color w:val="000000"/>
          <w:sz w:val="24"/>
          <w:szCs w:val="24"/>
          <w:shd w:val="clear" w:color="auto" w:fill="FFFFFF"/>
        </w:rPr>
        <w:t xml:space="preserve"> Disponível em: </w:t>
      </w:r>
      <w:hyperlink r:id="rId10" w:history="1">
        <w:r w:rsidRPr="00FD4E9C">
          <w:rPr>
            <w:rFonts w:ascii="Times" w:eastAsia="Times New Roman" w:hAnsi="Times" w:cs="Times"/>
            <w:color w:val="000000"/>
            <w:sz w:val="24"/>
            <w:szCs w:val="24"/>
            <w:u w:val="single"/>
            <w:shd w:val="clear" w:color="auto" w:fill="FFFFFF"/>
          </w:rPr>
          <w:t>https://www.planalto.gov.br/ccivil_03/leis/l8501.htm</w:t>
        </w:r>
      </w:hyperlink>
      <w:r w:rsidRPr="00FD4E9C">
        <w:rPr>
          <w:rFonts w:ascii="Times" w:eastAsia="Times New Roman" w:hAnsi="Times" w:cs="Times"/>
          <w:sz w:val="24"/>
          <w:szCs w:val="24"/>
        </w:rPr>
        <w:t>.</w:t>
      </w:r>
      <w:r w:rsidRPr="00FD4E9C">
        <w:rPr>
          <w:rFonts w:ascii="Times" w:eastAsia="Times New Roman" w:hAnsi="Times" w:cs="Times"/>
          <w:color w:val="000000"/>
          <w:sz w:val="24"/>
          <w:szCs w:val="24"/>
          <w:shd w:val="clear" w:color="auto" w:fill="FFFFFF"/>
        </w:rPr>
        <w:t xml:space="preserve"> Acesso em: 28 fev. 2024.</w:t>
      </w:r>
    </w:p>
    <w:p w14:paraId="3FCD46F4" w14:textId="77777777" w:rsidR="00F915D9" w:rsidRPr="00FD4E9C" w:rsidRDefault="00F915D9" w:rsidP="00FD4E9C">
      <w:pPr>
        <w:spacing w:before="120" w:after="120" w:line="360" w:lineRule="auto"/>
        <w:jc w:val="both"/>
        <w:rPr>
          <w:rFonts w:ascii="Times" w:eastAsia="Times New Roman" w:hAnsi="Times" w:cs="Times"/>
          <w:color w:val="000000"/>
          <w:sz w:val="24"/>
          <w:szCs w:val="24"/>
          <w:u w:val="single"/>
          <w:shd w:val="clear" w:color="auto" w:fill="F9F2F4"/>
        </w:rPr>
      </w:pPr>
      <w:r w:rsidRPr="00FD4E9C">
        <w:rPr>
          <w:rFonts w:ascii="Times" w:eastAsia="Times New Roman" w:hAnsi="Times" w:cs="Times"/>
          <w:color w:val="000000"/>
          <w:sz w:val="24"/>
          <w:szCs w:val="24"/>
        </w:rPr>
        <w:t xml:space="preserve">CALAZANS, </w:t>
      </w:r>
      <w:r w:rsidRPr="00FD4E9C">
        <w:rPr>
          <w:rFonts w:ascii="Times" w:eastAsia="Times New Roman" w:hAnsi="Times" w:cs="Times"/>
          <w:color w:val="000000"/>
          <w:sz w:val="24"/>
          <w:szCs w:val="24"/>
          <w:shd w:val="clear" w:color="auto" w:fill="FFFFFF"/>
        </w:rPr>
        <w:t>Natália Contreiras</w:t>
      </w:r>
      <w:r w:rsidRPr="00FD4E9C">
        <w:rPr>
          <w:rFonts w:ascii="Times" w:eastAsia="Times New Roman" w:hAnsi="Times" w:cs="Times"/>
          <w:i/>
          <w:iCs/>
          <w:color w:val="000000"/>
          <w:sz w:val="24"/>
          <w:szCs w:val="24"/>
        </w:rPr>
        <w:t xml:space="preserve">. </w:t>
      </w:r>
      <w:r w:rsidRPr="00FD4E9C">
        <w:rPr>
          <w:rFonts w:ascii="Times" w:eastAsia="Times New Roman" w:hAnsi="Times" w:cs="Times"/>
          <w:iCs/>
          <w:color w:val="000000"/>
          <w:sz w:val="24"/>
          <w:szCs w:val="24"/>
        </w:rPr>
        <w:t>O ensino e o aprendizado práticos da anatomia humana: uma revisão de literatura</w:t>
      </w:r>
      <w:r w:rsidRPr="00FD4E9C">
        <w:rPr>
          <w:rFonts w:ascii="Times" w:eastAsia="Times New Roman" w:hAnsi="Times" w:cs="Times"/>
          <w:color w:val="000000"/>
          <w:sz w:val="24"/>
          <w:szCs w:val="24"/>
        </w:rPr>
        <w:t xml:space="preserve">. (2013). 59 P. </w:t>
      </w:r>
      <w:r w:rsidRPr="00FD4E9C">
        <w:rPr>
          <w:rFonts w:ascii="Times" w:eastAsia="Times New Roman" w:hAnsi="Times" w:cs="Times"/>
          <w:b/>
          <w:color w:val="000000"/>
          <w:sz w:val="24"/>
          <w:szCs w:val="24"/>
        </w:rPr>
        <w:t>Monografia (Conclusão de Curso) Universidade Federal da Bahia, Faculdade de Medicina da Bahia</w:t>
      </w:r>
      <w:r w:rsidRPr="00FD4E9C">
        <w:rPr>
          <w:rFonts w:ascii="Times" w:eastAsia="Times New Roman" w:hAnsi="Times" w:cs="Times"/>
          <w:color w:val="000000"/>
          <w:sz w:val="24"/>
          <w:szCs w:val="24"/>
        </w:rPr>
        <w:t xml:space="preserve">, Salvador, 2013. Disponível em: </w:t>
      </w:r>
      <w:hyperlink r:id="rId11" w:history="1">
        <w:r w:rsidRPr="00FD4E9C">
          <w:rPr>
            <w:rFonts w:ascii="Times" w:eastAsia="Times New Roman" w:hAnsi="Times" w:cs="Times"/>
            <w:color w:val="000000"/>
            <w:sz w:val="24"/>
            <w:szCs w:val="24"/>
            <w:u w:val="single"/>
            <w:shd w:val="clear" w:color="auto" w:fill="F9F2F4"/>
          </w:rPr>
          <w:t>https://repositorio.ufba.br/handle/ri/13970</w:t>
        </w:r>
      </w:hyperlink>
      <w:r w:rsidRPr="00FD4E9C">
        <w:rPr>
          <w:rFonts w:ascii="Times" w:eastAsia="Times New Roman" w:hAnsi="Times" w:cs="Times"/>
          <w:sz w:val="24"/>
          <w:szCs w:val="24"/>
        </w:rPr>
        <w:t>.</w:t>
      </w:r>
      <w:r w:rsidRPr="00FD4E9C">
        <w:rPr>
          <w:rFonts w:ascii="Times" w:eastAsia="Times New Roman" w:hAnsi="Times" w:cs="Times"/>
          <w:color w:val="000000"/>
          <w:sz w:val="24"/>
          <w:szCs w:val="24"/>
          <w:shd w:val="clear" w:color="auto" w:fill="F9F2F4"/>
        </w:rPr>
        <w:t xml:space="preserve"> </w:t>
      </w:r>
      <w:r w:rsidRPr="00FD4E9C">
        <w:rPr>
          <w:rFonts w:ascii="Times" w:eastAsia="Times New Roman" w:hAnsi="Times" w:cs="Times"/>
          <w:color w:val="000000"/>
          <w:sz w:val="24"/>
          <w:szCs w:val="24"/>
          <w:shd w:val="clear" w:color="auto" w:fill="FFFFFF"/>
        </w:rPr>
        <w:t>Acesso em: 28 fev. 2024.</w:t>
      </w:r>
    </w:p>
    <w:p w14:paraId="4127DDBA" w14:textId="77777777" w:rsidR="00F915D9" w:rsidRPr="00FD4E9C" w:rsidRDefault="00F915D9" w:rsidP="00FD4E9C">
      <w:pPr>
        <w:spacing w:before="120" w:after="120" w:line="360" w:lineRule="auto"/>
        <w:jc w:val="both"/>
        <w:rPr>
          <w:rFonts w:ascii="Times" w:eastAsia="Times New Roman" w:hAnsi="Times" w:cs="Times"/>
          <w:sz w:val="24"/>
          <w:szCs w:val="24"/>
        </w:rPr>
      </w:pPr>
      <w:r w:rsidRPr="00FD4E9C">
        <w:rPr>
          <w:rFonts w:ascii="Times" w:eastAsia="Times New Roman" w:hAnsi="Times" w:cs="Times"/>
          <w:color w:val="000000"/>
          <w:sz w:val="24"/>
          <w:szCs w:val="24"/>
          <w:shd w:val="clear" w:color="auto" w:fill="FFFFFF"/>
        </w:rPr>
        <w:t xml:space="preserve">CHAVES, Marcos Willyan et al. Utilização da técnica de repetição espaçada na aprendizagem da anatomia humana. </w:t>
      </w:r>
      <w:r w:rsidRPr="00FD4E9C">
        <w:rPr>
          <w:rFonts w:ascii="Times" w:eastAsia="Times New Roman" w:hAnsi="Times" w:cs="Times"/>
          <w:b/>
          <w:color w:val="000000"/>
          <w:sz w:val="24"/>
          <w:szCs w:val="24"/>
          <w:shd w:val="clear" w:color="auto" w:fill="FFFFFF"/>
          <w:lang w:val="en-US"/>
        </w:rPr>
        <w:t>Brazilian Journal of Health Review</w:t>
      </w:r>
      <w:r w:rsidRPr="00FD4E9C">
        <w:rPr>
          <w:rFonts w:ascii="Times" w:eastAsia="Times New Roman" w:hAnsi="Times" w:cs="Times"/>
          <w:color w:val="000000"/>
          <w:sz w:val="24"/>
          <w:szCs w:val="24"/>
          <w:shd w:val="clear" w:color="auto" w:fill="FFFFFF"/>
          <w:lang w:val="en-US"/>
        </w:rPr>
        <w:t xml:space="preserve">, </w:t>
      </w:r>
      <w:r w:rsidRPr="00FD4E9C">
        <w:rPr>
          <w:rFonts w:ascii="Times" w:eastAsia="Times New Roman" w:hAnsi="Times" w:cs="Times"/>
          <w:i/>
          <w:iCs/>
          <w:color w:val="000000"/>
          <w:sz w:val="24"/>
          <w:szCs w:val="24"/>
          <w:shd w:val="clear" w:color="auto" w:fill="FFFFFF"/>
          <w:lang w:val="en-US"/>
        </w:rPr>
        <w:t>[S. l.]</w:t>
      </w:r>
      <w:r w:rsidRPr="00FD4E9C">
        <w:rPr>
          <w:rFonts w:ascii="Times" w:eastAsia="Times New Roman" w:hAnsi="Times" w:cs="Times"/>
          <w:color w:val="000000"/>
          <w:sz w:val="24"/>
          <w:szCs w:val="24"/>
          <w:shd w:val="clear" w:color="auto" w:fill="FFFFFF"/>
          <w:lang w:val="en-US"/>
        </w:rPr>
        <w:t xml:space="preserve">, v. 3, n. 5, p. 13827–13847, 2020. </w:t>
      </w:r>
      <w:r w:rsidRPr="00FD4E9C">
        <w:rPr>
          <w:rFonts w:ascii="Times" w:eastAsia="Times New Roman" w:hAnsi="Times" w:cs="Times"/>
          <w:color w:val="000000"/>
          <w:sz w:val="24"/>
          <w:szCs w:val="24"/>
          <w:shd w:val="clear" w:color="auto" w:fill="FFFFFF"/>
        </w:rPr>
        <w:t>DOI: 10.34119/bjhrv3n5-197. Disponível em: https://ojs.brazilianjournals.com.br/ojs/index.php/BJHR/article/view/17631. Acesso em: 18 mar. 2024.</w:t>
      </w:r>
    </w:p>
    <w:p w14:paraId="3171EF4E" w14:textId="77777777" w:rsidR="00F915D9" w:rsidRPr="00FD4E9C" w:rsidRDefault="00F915D9" w:rsidP="00FD4E9C">
      <w:pPr>
        <w:spacing w:before="120" w:after="120" w:line="360" w:lineRule="auto"/>
        <w:jc w:val="both"/>
        <w:rPr>
          <w:rFonts w:ascii="Times" w:eastAsia="Times New Roman" w:hAnsi="Times" w:cs="Times"/>
          <w:sz w:val="24"/>
          <w:szCs w:val="24"/>
        </w:rPr>
      </w:pPr>
      <w:r w:rsidRPr="00FD4E9C">
        <w:rPr>
          <w:rFonts w:ascii="Times" w:eastAsia="Times New Roman" w:hAnsi="Times" w:cs="Times"/>
          <w:color w:val="000000"/>
          <w:sz w:val="24"/>
          <w:szCs w:val="24"/>
          <w:shd w:val="clear" w:color="auto" w:fill="FFFFFF"/>
        </w:rPr>
        <w:t xml:space="preserve">CÔRTES, Mayra Aparecida et al. </w:t>
      </w:r>
      <w:r w:rsidRPr="00FD4E9C">
        <w:rPr>
          <w:rFonts w:ascii="Times" w:eastAsia="Times New Roman" w:hAnsi="Times" w:cs="Times"/>
          <w:color w:val="000000"/>
          <w:sz w:val="24"/>
          <w:szCs w:val="24"/>
        </w:rPr>
        <w:t xml:space="preserve">O uso do biscuit como instrumento para a prática no ensino da neuroanatomia. </w:t>
      </w:r>
      <w:r w:rsidRPr="00FD4E9C">
        <w:rPr>
          <w:rFonts w:ascii="Times" w:eastAsia="Times New Roman" w:hAnsi="Times" w:cs="Times"/>
          <w:b/>
          <w:color w:val="000000"/>
          <w:sz w:val="24"/>
          <w:szCs w:val="24"/>
        </w:rPr>
        <w:t xml:space="preserve">I </w:t>
      </w:r>
      <w:r w:rsidRPr="00FD4E9C">
        <w:rPr>
          <w:rFonts w:ascii="Times" w:eastAsia="Times New Roman" w:hAnsi="Times" w:cs="Times"/>
          <w:b/>
          <w:iCs/>
          <w:color w:val="000000"/>
          <w:sz w:val="24"/>
          <w:szCs w:val="24"/>
        </w:rPr>
        <w:t>Congresso de Inovação e Metodologias de Ensino</w:t>
      </w:r>
      <w:r w:rsidRPr="00FD4E9C">
        <w:rPr>
          <w:rFonts w:ascii="Times" w:eastAsia="Times New Roman" w:hAnsi="Times" w:cs="Times"/>
          <w:b/>
          <w:color w:val="000000"/>
          <w:sz w:val="24"/>
          <w:szCs w:val="24"/>
        </w:rPr>
        <w:t>, 2015</w:t>
      </w:r>
      <w:r w:rsidRPr="00FD4E9C">
        <w:rPr>
          <w:rFonts w:ascii="Times" w:eastAsia="Times New Roman" w:hAnsi="Times" w:cs="Times"/>
          <w:color w:val="000000"/>
          <w:sz w:val="24"/>
          <w:szCs w:val="24"/>
        </w:rPr>
        <w:t xml:space="preserve">. Disponível em: </w:t>
      </w:r>
      <w:hyperlink r:id="rId12" w:history="1">
        <w:r w:rsidRPr="00FD4E9C">
          <w:rPr>
            <w:rFonts w:ascii="Times" w:eastAsia="Times New Roman" w:hAnsi="Times" w:cs="Times"/>
            <w:color w:val="000000"/>
            <w:sz w:val="24"/>
            <w:szCs w:val="24"/>
            <w:u w:val="single"/>
          </w:rPr>
          <w:t>14-libre.pdf (d1wqtxts1xzle7.cloudfront.net)</w:t>
        </w:r>
      </w:hyperlink>
      <w:r w:rsidRPr="00FD4E9C">
        <w:rPr>
          <w:rFonts w:ascii="Times" w:eastAsia="Times New Roman" w:hAnsi="Times" w:cs="Times"/>
          <w:sz w:val="24"/>
          <w:szCs w:val="24"/>
        </w:rPr>
        <w:t>.</w:t>
      </w:r>
      <w:r w:rsidRPr="00FD4E9C">
        <w:rPr>
          <w:rFonts w:ascii="Times" w:eastAsia="Times New Roman" w:hAnsi="Times" w:cs="Times"/>
          <w:color w:val="000000"/>
          <w:sz w:val="24"/>
          <w:szCs w:val="24"/>
          <w:shd w:val="clear" w:color="auto" w:fill="F9F2F4"/>
        </w:rPr>
        <w:t xml:space="preserve"> </w:t>
      </w:r>
      <w:r w:rsidRPr="00FD4E9C">
        <w:rPr>
          <w:rFonts w:ascii="Times" w:eastAsia="Times New Roman" w:hAnsi="Times" w:cs="Times"/>
          <w:color w:val="000000"/>
          <w:sz w:val="24"/>
          <w:szCs w:val="24"/>
          <w:shd w:val="clear" w:color="auto" w:fill="FFFFFF"/>
        </w:rPr>
        <w:t>Acesso em: 28 fev. 2024.</w:t>
      </w:r>
    </w:p>
    <w:p w14:paraId="7AF648CB" w14:textId="77777777" w:rsidR="00F915D9" w:rsidRPr="00FD4E9C" w:rsidRDefault="00F915D9" w:rsidP="00FD4E9C">
      <w:pPr>
        <w:spacing w:before="120" w:after="120" w:line="360" w:lineRule="auto"/>
        <w:jc w:val="both"/>
        <w:rPr>
          <w:rFonts w:ascii="Times" w:eastAsia="Times New Roman" w:hAnsi="Times" w:cs="Times"/>
          <w:sz w:val="24"/>
          <w:szCs w:val="24"/>
        </w:rPr>
      </w:pPr>
      <w:r w:rsidRPr="00FD4E9C">
        <w:rPr>
          <w:rFonts w:ascii="Times" w:eastAsia="Times New Roman" w:hAnsi="Times" w:cs="Times"/>
          <w:color w:val="000000"/>
          <w:sz w:val="24"/>
          <w:szCs w:val="24"/>
          <w:shd w:val="clear" w:color="auto" w:fill="FFFFFF"/>
        </w:rPr>
        <w:t xml:space="preserve">COSTA, Gilliane Batista Ferreira da; LINS, Carla Cabral dos Santos Accioly. O cadáver no ensino da anatomia humana: uma visão metodológica e bioética. </w:t>
      </w:r>
      <w:r w:rsidRPr="00FD4E9C">
        <w:rPr>
          <w:rFonts w:ascii="Times" w:eastAsia="Times New Roman" w:hAnsi="Times" w:cs="Times"/>
          <w:b/>
          <w:bCs/>
          <w:color w:val="000000"/>
          <w:sz w:val="24"/>
          <w:szCs w:val="24"/>
          <w:shd w:val="clear" w:color="auto" w:fill="FFFFFF"/>
        </w:rPr>
        <w:t>Revista Brasileira de Educação Médica</w:t>
      </w:r>
      <w:r w:rsidRPr="00FD4E9C">
        <w:rPr>
          <w:rFonts w:ascii="Times" w:eastAsia="Times New Roman" w:hAnsi="Times" w:cs="Times"/>
          <w:color w:val="000000"/>
          <w:sz w:val="24"/>
          <w:szCs w:val="24"/>
          <w:shd w:val="clear" w:color="auto" w:fill="FFFFFF"/>
        </w:rPr>
        <w:t xml:space="preserve">, v. 36, p. 369-373, 2012. Disponível em: </w:t>
      </w:r>
      <w:hyperlink r:id="rId13" w:history="1">
        <w:r w:rsidRPr="00FD4E9C">
          <w:rPr>
            <w:rFonts w:ascii="Times" w:eastAsia="Times New Roman" w:hAnsi="Times" w:cs="Times"/>
            <w:color w:val="000000"/>
            <w:sz w:val="24"/>
            <w:szCs w:val="24"/>
            <w:shd w:val="clear" w:color="auto" w:fill="FFFFFF"/>
          </w:rPr>
          <w:t>https://doi.org/10.1590/S0100-55022012000500011</w:t>
        </w:r>
      </w:hyperlink>
      <w:r w:rsidRPr="00FD4E9C">
        <w:rPr>
          <w:rFonts w:ascii="Times" w:eastAsia="Times New Roman" w:hAnsi="Times" w:cs="Times"/>
          <w:sz w:val="24"/>
          <w:szCs w:val="24"/>
        </w:rPr>
        <w:t>.</w:t>
      </w:r>
      <w:r w:rsidRPr="00FD4E9C">
        <w:rPr>
          <w:rFonts w:ascii="Times" w:eastAsia="Times New Roman" w:hAnsi="Times" w:cs="Times"/>
          <w:color w:val="000000"/>
          <w:sz w:val="24"/>
          <w:szCs w:val="24"/>
          <w:shd w:val="clear" w:color="auto" w:fill="F9F2F4"/>
        </w:rPr>
        <w:t xml:space="preserve"> </w:t>
      </w:r>
      <w:r w:rsidRPr="00FD4E9C">
        <w:rPr>
          <w:rFonts w:ascii="Times" w:eastAsia="Times New Roman" w:hAnsi="Times" w:cs="Times"/>
          <w:color w:val="000000"/>
          <w:sz w:val="24"/>
          <w:szCs w:val="24"/>
          <w:shd w:val="clear" w:color="auto" w:fill="FFFFFF"/>
        </w:rPr>
        <w:t>Acesso em: 28 fev. 2024.</w:t>
      </w:r>
    </w:p>
    <w:p w14:paraId="55537C32" w14:textId="77777777" w:rsidR="00F915D9" w:rsidRPr="00FD4E9C" w:rsidRDefault="00F915D9" w:rsidP="00FD4E9C">
      <w:pPr>
        <w:spacing w:line="360" w:lineRule="auto"/>
        <w:jc w:val="both"/>
        <w:rPr>
          <w:rFonts w:ascii="Times" w:hAnsi="Times" w:cs="Times"/>
          <w:sz w:val="24"/>
          <w:szCs w:val="24"/>
        </w:rPr>
      </w:pPr>
      <w:r w:rsidRPr="00FD4E9C">
        <w:rPr>
          <w:rFonts w:ascii="Times" w:hAnsi="Times" w:cs="Times"/>
          <w:sz w:val="24"/>
          <w:szCs w:val="24"/>
        </w:rPr>
        <w:t xml:space="preserve">DA ROCHA, Andrea Oxley et al. Using Body Donor Demographics to Assist the Implementation of Donation Programs in Brazil. </w:t>
      </w:r>
      <w:r w:rsidRPr="00FD4E9C">
        <w:rPr>
          <w:rFonts w:ascii="Times" w:hAnsi="Times" w:cs="Times"/>
          <w:b/>
          <w:sz w:val="24"/>
          <w:szCs w:val="24"/>
        </w:rPr>
        <w:t>Anatomical Science Education</w:t>
      </w:r>
      <w:r w:rsidRPr="00FD4E9C">
        <w:rPr>
          <w:rFonts w:ascii="Times" w:hAnsi="Times" w:cs="Times"/>
          <w:sz w:val="24"/>
          <w:szCs w:val="24"/>
        </w:rPr>
        <w:t>. v. 10, n. 5, p. 475-486, 2017.</w:t>
      </w:r>
    </w:p>
    <w:p w14:paraId="7ED06C18" w14:textId="77777777" w:rsidR="00F915D9" w:rsidRPr="00FD4E9C" w:rsidRDefault="00F915D9" w:rsidP="00FD4E9C">
      <w:pPr>
        <w:spacing w:before="120" w:after="120" w:line="360" w:lineRule="auto"/>
        <w:jc w:val="both"/>
        <w:rPr>
          <w:rFonts w:ascii="Times" w:eastAsia="Times New Roman" w:hAnsi="Times" w:cs="Times"/>
          <w:sz w:val="24"/>
          <w:szCs w:val="24"/>
        </w:rPr>
      </w:pPr>
      <w:r w:rsidRPr="00FD4E9C">
        <w:rPr>
          <w:rFonts w:ascii="Times" w:hAnsi="Times" w:cs="Times"/>
          <w:color w:val="222222"/>
          <w:sz w:val="24"/>
          <w:szCs w:val="24"/>
          <w:shd w:val="clear" w:color="auto" w:fill="FFFFFF"/>
        </w:rPr>
        <w:t xml:space="preserve">DA SILVA JÚNIOR, Edivaldo Xavier. Advances and Alternatives in Human Anatomy Teaching: What Next. </w:t>
      </w:r>
      <w:r w:rsidRPr="00FD4E9C">
        <w:rPr>
          <w:rFonts w:ascii="Times" w:hAnsi="Times" w:cs="Times"/>
          <w:b/>
          <w:bCs/>
          <w:color w:val="222222"/>
          <w:sz w:val="24"/>
          <w:szCs w:val="24"/>
          <w:shd w:val="clear" w:color="auto" w:fill="FFFFFF"/>
        </w:rPr>
        <w:t>EC Clinical and Experimental Anatomy</w:t>
      </w:r>
      <w:r w:rsidRPr="00FD4E9C">
        <w:rPr>
          <w:rFonts w:ascii="Times" w:hAnsi="Times" w:cs="Times"/>
          <w:color w:val="222222"/>
          <w:sz w:val="24"/>
          <w:szCs w:val="24"/>
          <w:shd w:val="clear" w:color="auto" w:fill="FFFFFF"/>
        </w:rPr>
        <w:t>, v. 2, p. 171-174, 2019. Disponível em:  Acesso em 01 mar. 2024.</w:t>
      </w:r>
    </w:p>
    <w:p w14:paraId="1CCFBE12" w14:textId="77777777" w:rsidR="00F915D9" w:rsidRPr="00FD4E9C" w:rsidRDefault="00F915D9" w:rsidP="00FD4E9C">
      <w:pPr>
        <w:spacing w:before="120" w:after="120" w:line="360" w:lineRule="auto"/>
        <w:jc w:val="both"/>
        <w:rPr>
          <w:rFonts w:ascii="Times" w:eastAsia="Times New Roman" w:hAnsi="Times" w:cs="Times"/>
          <w:sz w:val="24"/>
          <w:szCs w:val="24"/>
        </w:rPr>
      </w:pPr>
      <w:r w:rsidRPr="00FD4E9C">
        <w:rPr>
          <w:rFonts w:ascii="Times" w:eastAsia="Times New Roman" w:hAnsi="Times" w:cs="Times"/>
          <w:color w:val="000000"/>
          <w:sz w:val="24"/>
          <w:szCs w:val="24"/>
          <w:shd w:val="clear" w:color="auto" w:fill="FFFFFF"/>
        </w:rPr>
        <w:lastRenderedPageBreak/>
        <w:t xml:space="preserve">DE AZAMBUJA MONTES, Marco Aurélio; DE SOUZA, Claudia Teresa Vieira. Estratégia de ensino-aprendizagem de anatomia humana para acadêmicos de medicina. </w:t>
      </w:r>
      <w:r w:rsidRPr="00FD4E9C">
        <w:rPr>
          <w:rFonts w:ascii="Times" w:eastAsia="Times New Roman" w:hAnsi="Times" w:cs="Times"/>
          <w:b/>
          <w:bCs/>
          <w:color w:val="000000"/>
          <w:sz w:val="24"/>
          <w:szCs w:val="24"/>
          <w:shd w:val="clear" w:color="auto" w:fill="FFFFFF"/>
        </w:rPr>
        <w:t>Ciências &amp; Cognição</w:t>
      </w:r>
      <w:r w:rsidRPr="00FD4E9C">
        <w:rPr>
          <w:rFonts w:ascii="Times" w:eastAsia="Times New Roman" w:hAnsi="Times" w:cs="Times"/>
          <w:color w:val="000000"/>
          <w:sz w:val="24"/>
          <w:szCs w:val="24"/>
          <w:shd w:val="clear" w:color="auto" w:fill="FFFFFF"/>
        </w:rPr>
        <w:t xml:space="preserve">, v. 15, n. 3, 2010. Disponível em: </w:t>
      </w:r>
      <w:hyperlink r:id="rId14" w:history="1">
        <w:r w:rsidRPr="00FD4E9C">
          <w:rPr>
            <w:rFonts w:ascii="Times" w:eastAsia="Times New Roman" w:hAnsi="Times" w:cs="Times"/>
            <w:color w:val="000000"/>
            <w:sz w:val="24"/>
            <w:szCs w:val="24"/>
            <w:u w:val="single"/>
            <w:shd w:val="clear" w:color="auto" w:fill="FFFFFF"/>
          </w:rPr>
          <w:t>http://www.cienciasecognicao.org/revista/index.php/cec/article/view/325</w:t>
        </w:r>
      </w:hyperlink>
      <w:r w:rsidRPr="00FD4E9C">
        <w:rPr>
          <w:rFonts w:ascii="Times" w:eastAsia="Times New Roman" w:hAnsi="Times" w:cs="Times"/>
          <w:sz w:val="24"/>
          <w:szCs w:val="24"/>
        </w:rPr>
        <w:t>.</w:t>
      </w:r>
      <w:r w:rsidRPr="00FD4E9C">
        <w:rPr>
          <w:rFonts w:ascii="Times" w:eastAsia="Times New Roman" w:hAnsi="Times" w:cs="Times"/>
          <w:color w:val="000000"/>
          <w:sz w:val="24"/>
          <w:szCs w:val="24"/>
          <w:shd w:val="clear" w:color="auto" w:fill="FFFFFF"/>
        </w:rPr>
        <w:t xml:space="preserve"> Acesso em: 28 fev. 2024.</w:t>
      </w:r>
    </w:p>
    <w:p w14:paraId="7B6A8D42" w14:textId="77777777" w:rsidR="00F915D9" w:rsidRPr="00FD4E9C" w:rsidRDefault="00F915D9" w:rsidP="00FD4E9C">
      <w:pPr>
        <w:spacing w:line="360" w:lineRule="auto"/>
        <w:jc w:val="both"/>
        <w:rPr>
          <w:rFonts w:ascii="Times" w:hAnsi="Times" w:cs="Times"/>
          <w:sz w:val="24"/>
          <w:szCs w:val="24"/>
        </w:rPr>
      </w:pPr>
      <w:r w:rsidRPr="00FD4E9C">
        <w:rPr>
          <w:rFonts w:ascii="Times" w:hAnsi="Times" w:cs="Times"/>
          <w:sz w:val="24"/>
          <w:szCs w:val="24"/>
        </w:rPr>
        <w:t xml:space="preserve">FALCÃO, Jéssica Gabriella Barros et al. Neuroanatomical Structures Manufacture: an alternative in the practical teaching of neuroanatomy. </w:t>
      </w:r>
      <w:r w:rsidRPr="00FD4E9C">
        <w:rPr>
          <w:rFonts w:ascii="Times" w:hAnsi="Times" w:cs="Times"/>
          <w:b/>
          <w:bCs/>
          <w:sz w:val="24"/>
          <w:szCs w:val="24"/>
        </w:rPr>
        <w:t>Journal of Morphological Science</w:t>
      </w:r>
      <w:r w:rsidRPr="00FD4E9C">
        <w:rPr>
          <w:rFonts w:ascii="Times" w:hAnsi="Times" w:cs="Times"/>
          <w:sz w:val="24"/>
          <w:szCs w:val="24"/>
        </w:rPr>
        <w:t>, v. 33, n. 1, p. 17-21, 2016.</w:t>
      </w:r>
    </w:p>
    <w:p w14:paraId="41BA0A26" w14:textId="77777777" w:rsidR="00F915D9" w:rsidRPr="00FD4E9C" w:rsidRDefault="00F915D9" w:rsidP="00FD4E9C">
      <w:pPr>
        <w:spacing w:before="120" w:after="120" w:line="360" w:lineRule="auto"/>
        <w:jc w:val="both"/>
        <w:rPr>
          <w:rFonts w:ascii="Times" w:eastAsia="Times New Roman" w:hAnsi="Times" w:cs="Times"/>
          <w:sz w:val="24"/>
          <w:szCs w:val="24"/>
        </w:rPr>
      </w:pPr>
      <w:r w:rsidRPr="00FD4E9C">
        <w:rPr>
          <w:rFonts w:ascii="Times" w:eastAsia="Times New Roman" w:hAnsi="Times" w:cs="Times"/>
          <w:color w:val="000000"/>
          <w:sz w:val="24"/>
          <w:szCs w:val="24"/>
          <w:shd w:val="clear" w:color="auto" w:fill="FFFFFF"/>
        </w:rPr>
        <w:t xml:space="preserve">FORNAZIERO, Célia Cristina et al. O ensino da anatomia: integração do corpo humano e meio ambiente. </w:t>
      </w:r>
      <w:r w:rsidRPr="00FD4E9C">
        <w:rPr>
          <w:rFonts w:ascii="Times" w:eastAsia="Times New Roman" w:hAnsi="Times" w:cs="Times"/>
          <w:b/>
          <w:bCs/>
          <w:color w:val="000000"/>
          <w:sz w:val="24"/>
          <w:szCs w:val="24"/>
          <w:shd w:val="clear" w:color="auto" w:fill="FFFFFF"/>
        </w:rPr>
        <w:t>Revista Brasileira de Educação Médica</w:t>
      </w:r>
      <w:r w:rsidRPr="00FD4E9C">
        <w:rPr>
          <w:rFonts w:ascii="Times" w:eastAsia="Times New Roman" w:hAnsi="Times" w:cs="Times"/>
          <w:color w:val="000000"/>
          <w:sz w:val="24"/>
          <w:szCs w:val="24"/>
          <w:shd w:val="clear" w:color="auto" w:fill="FFFFFF"/>
        </w:rPr>
        <w:t xml:space="preserve">, v. 34, p. 290-297, 2010. Disponível em: </w:t>
      </w:r>
      <w:hyperlink r:id="rId15" w:history="1">
        <w:r w:rsidRPr="00FD4E9C">
          <w:rPr>
            <w:rFonts w:ascii="Times" w:eastAsia="Times New Roman" w:hAnsi="Times" w:cs="Times"/>
            <w:color w:val="000000"/>
            <w:sz w:val="24"/>
            <w:szCs w:val="24"/>
            <w:shd w:val="clear" w:color="auto" w:fill="FFFFFF"/>
          </w:rPr>
          <w:t>https://doi.org/10.1590/S0100-55022010000200014</w:t>
        </w:r>
      </w:hyperlink>
      <w:r w:rsidRPr="00FD4E9C">
        <w:rPr>
          <w:rFonts w:ascii="Times" w:eastAsia="Times New Roman" w:hAnsi="Times" w:cs="Times"/>
          <w:sz w:val="24"/>
          <w:szCs w:val="24"/>
        </w:rPr>
        <w:t>.</w:t>
      </w:r>
      <w:r w:rsidRPr="00FD4E9C">
        <w:rPr>
          <w:rFonts w:ascii="Times" w:eastAsia="Times New Roman" w:hAnsi="Times" w:cs="Times"/>
          <w:color w:val="000000"/>
          <w:sz w:val="24"/>
          <w:szCs w:val="24"/>
          <w:shd w:val="clear" w:color="auto" w:fill="FFFFFF"/>
        </w:rPr>
        <w:t xml:space="preserve"> Acesso em: 28 fev. 2024.</w:t>
      </w:r>
    </w:p>
    <w:p w14:paraId="1924204F" w14:textId="77777777" w:rsidR="00F915D9" w:rsidRPr="00FD4E9C" w:rsidRDefault="00F915D9" w:rsidP="00FD4E9C">
      <w:pPr>
        <w:spacing w:before="120" w:after="120" w:line="360" w:lineRule="auto"/>
        <w:jc w:val="both"/>
        <w:rPr>
          <w:rFonts w:ascii="Times" w:eastAsia="Times New Roman" w:hAnsi="Times" w:cs="Times"/>
          <w:sz w:val="24"/>
          <w:szCs w:val="24"/>
          <w:lang w:val="en-US"/>
        </w:rPr>
      </w:pPr>
      <w:r w:rsidRPr="00FD4E9C">
        <w:rPr>
          <w:rFonts w:ascii="Times" w:eastAsia="Times New Roman" w:hAnsi="Times" w:cs="Times"/>
          <w:color w:val="000000"/>
          <w:sz w:val="24"/>
          <w:szCs w:val="24"/>
          <w:shd w:val="clear" w:color="auto" w:fill="FFFFFF"/>
        </w:rPr>
        <w:t xml:space="preserve">FREITAS, Lessandro Augusto Martins de et al. Construção de modelos embriológicos com material reciclável para uso didático. </w:t>
      </w:r>
      <w:r w:rsidRPr="00FD4E9C">
        <w:rPr>
          <w:rFonts w:ascii="Times" w:eastAsia="Times New Roman" w:hAnsi="Times" w:cs="Times"/>
          <w:b/>
          <w:iCs/>
          <w:color w:val="000000"/>
          <w:sz w:val="24"/>
          <w:szCs w:val="24"/>
          <w:shd w:val="clear" w:color="auto" w:fill="FFFFFF"/>
        </w:rPr>
        <w:t>Bioscience Journal</w:t>
      </w:r>
      <w:r w:rsidRPr="00FD4E9C">
        <w:rPr>
          <w:rFonts w:ascii="Times" w:eastAsia="Times New Roman" w:hAnsi="Times" w:cs="Times"/>
          <w:color w:val="000000"/>
          <w:sz w:val="24"/>
          <w:szCs w:val="24"/>
          <w:shd w:val="clear" w:color="auto" w:fill="FFFFFF"/>
        </w:rPr>
        <w:t xml:space="preserve">, </w:t>
      </w:r>
      <w:r w:rsidRPr="00FD4E9C">
        <w:rPr>
          <w:rFonts w:ascii="Times" w:eastAsia="Times New Roman" w:hAnsi="Times" w:cs="Times"/>
          <w:i/>
          <w:iCs/>
          <w:color w:val="000000"/>
          <w:sz w:val="24"/>
          <w:szCs w:val="24"/>
          <w:shd w:val="clear" w:color="auto" w:fill="FFFFFF"/>
        </w:rPr>
        <w:t>24</w:t>
      </w:r>
      <w:r w:rsidRPr="00FD4E9C">
        <w:rPr>
          <w:rFonts w:ascii="Times" w:eastAsia="Times New Roman" w:hAnsi="Times" w:cs="Times"/>
          <w:color w:val="000000"/>
          <w:sz w:val="24"/>
          <w:szCs w:val="24"/>
          <w:shd w:val="clear" w:color="auto" w:fill="FFFFFF"/>
        </w:rPr>
        <w:t xml:space="preserve">(1) </w:t>
      </w:r>
      <w:r w:rsidRPr="00FD4E9C">
        <w:rPr>
          <w:rFonts w:ascii="Times" w:eastAsia="Times New Roman" w:hAnsi="Times" w:cs="Times"/>
          <w:bCs/>
          <w:color w:val="000000"/>
          <w:sz w:val="24"/>
          <w:szCs w:val="24"/>
          <w:shd w:val="clear" w:color="auto" w:fill="FFFFFF"/>
        </w:rPr>
        <w:t>(Online)</w:t>
      </w:r>
      <w:r w:rsidRPr="00FD4E9C">
        <w:rPr>
          <w:rFonts w:ascii="Times" w:eastAsia="Times New Roman" w:hAnsi="Times" w:cs="Times"/>
          <w:color w:val="000000"/>
          <w:sz w:val="24"/>
          <w:szCs w:val="24"/>
          <w:shd w:val="clear" w:color="auto" w:fill="FFFFFF"/>
        </w:rPr>
        <w:t xml:space="preserve">, 2008. Disponível em: </w:t>
      </w:r>
      <w:hyperlink r:id="rId16" w:history="1">
        <w:r w:rsidRPr="00FD4E9C">
          <w:rPr>
            <w:rFonts w:ascii="Times" w:eastAsia="Times New Roman" w:hAnsi="Times" w:cs="Times"/>
            <w:color w:val="000000"/>
            <w:sz w:val="24"/>
            <w:szCs w:val="24"/>
            <w:u w:val="single"/>
            <w:shd w:val="clear" w:color="auto" w:fill="FFFFFF"/>
          </w:rPr>
          <w:t>https://pesquisa.bvsalud.org/portal/resource/pt/lil-482733</w:t>
        </w:r>
      </w:hyperlink>
      <w:r w:rsidRPr="00FD4E9C">
        <w:rPr>
          <w:rFonts w:ascii="Times" w:eastAsia="Times New Roman" w:hAnsi="Times" w:cs="Times"/>
          <w:sz w:val="24"/>
          <w:szCs w:val="24"/>
        </w:rPr>
        <w:t>.</w:t>
      </w:r>
      <w:r w:rsidRPr="00FD4E9C">
        <w:rPr>
          <w:rFonts w:ascii="Times" w:eastAsia="Times New Roman" w:hAnsi="Times" w:cs="Times"/>
          <w:color w:val="000000"/>
          <w:sz w:val="24"/>
          <w:szCs w:val="24"/>
        </w:rPr>
        <w:t xml:space="preserve"> </w:t>
      </w:r>
      <w:r w:rsidRPr="00FD4E9C">
        <w:rPr>
          <w:rFonts w:ascii="Times" w:eastAsia="Times New Roman" w:hAnsi="Times" w:cs="Times"/>
          <w:color w:val="000000"/>
          <w:sz w:val="24"/>
          <w:szCs w:val="24"/>
          <w:shd w:val="clear" w:color="auto" w:fill="FFFFFF"/>
          <w:lang w:val="en-US"/>
        </w:rPr>
        <w:t>Acesso em: 28 fev. 2024.</w:t>
      </w:r>
    </w:p>
    <w:p w14:paraId="19F83BA3" w14:textId="77777777" w:rsidR="00F915D9" w:rsidRPr="00FD4E9C" w:rsidRDefault="00F915D9" w:rsidP="00FD4E9C">
      <w:pPr>
        <w:spacing w:before="120" w:after="120" w:line="360" w:lineRule="auto"/>
        <w:jc w:val="both"/>
        <w:rPr>
          <w:rFonts w:ascii="Times" w:eastAsia="Times New Roman" w:hAnsi="Times" w:cs="Times"/>
          <w:sz w:val="24"/>
          <w:szCs w:val="24"/>
          <w:lang w:val="en-US"/>
        </w:rPr>
      </w:pPr>
      <w:r w:rsidRPr="00FD4E9C">
        <w:rPr>
          <w:rFonts w:ascii="Times" w:eastAsia="Times New Roman" w:hAnsi="Times" w:cs="Times"/>
          <w:color w:val="000000"/>
          <w:sz w:val="24"/>
          <w:szCs w:val="24"/>
          <w:shd w:val="clear" w:color="auto" w:fill="FFFFFF"/>
          <w:lang w:val="en-US"/>
        </w:rPr>
        <w:t xml:space="preserve">GUY, Richard et al. Less is more: Development and evaluation of an interactive e‐atlas to support anatomy learning. </w:t>
      </w:r>
      <w:r w:rsidRPr="00FD4E9C">
        <w:rPr>
          <w:rFonts w:ascii="Times" w:eastAsia="Times New Roman" w:hAnsi="Times" w:cs="Times"/>
          <w:b/>
          <w:bCs/>
          <w:color w:val="000000"/>
          <w:sz w:val="24"/>
          <w:szCs w:val="24"/>
          <w:shd w:val="clear" w:color="auto" w:fill="FFFFFF"/>
        </w:rPr>
        <w:t>Anatomical Sciences Education</w:t>
      </w:r>
      <w:r w:rsidRPr="00FD4E9C">
        <w:rPr>
          <w:rFonts w:ascii="Times" w:eastAsia="Times New Roman" w:hAnsi="Times" w:cs="Times"/>
          <w:color w:val="000000"/>
          <w:sz w:val="24"/>
          <w:szCs w:val="24"/>
          <w:shd w:val="clear" w:color="auto" w:fill="FFFFFF"/>
        </w:rPr>
        <w:t xml:space="preserve">, v. 8, n. 2, p. 126-132, 2015. Disponível em: </w:t>
      </w:r>
      <w:hyperlink r:id="rId17" w:history="1">
        <w:r w:rsidRPr="00FD4E9C">
          <w:rPr>
            <w:rFonts w:ascii="Times" w:eastAsia="Times New Roman" w:hAnsi="Times" w:cs="Times"/>
            <w:color w:val="000000"/>
            <w:sz w:val="24"/>
            <w:szCs w:val="24"/>
            <w:shd w:val="clear" w:color="auto" w:fill="FFFFFF"/>
          </w:rPr>
          <w:t>https://doi.org/10.1002/ase.1461</w:t>
        </w:r>
      </w:hyperlink>
      <w:r w:rsidRPr="00FD4E9C">
        <w:rPr>
          <w:rFonts w:ascii="Times" w:eastAsia="Times New Roman" w:hAnsi="Times" w:cs="Times"/>
          <w:sz w:val="24"/>
          <w:szCs w:val="24"/>
        </w:rPr>
        <w:t>.</w:t>
      </w:r>
      <w:r w:rsidRPr="00FD4E9C">
        <w:rPr>
          <w:rFonts w:ascii="Times" w:eastAsia="Times New Roman" w:hAnsi="Times" w:cs="Times"/>
          <w:color w:val="000000"/>
          <w:sz w:val="24"/>
          <w:szCs w:val="24"/>
          <w:shd w:val="clear" w:color="auto" w:fill="FFFFFF"/>
        </w:rPr>
        <w:t xml:space="preserve"> </w:t>
      </w:r>
      <w:r w:rsidRPr="00FD4E9C">
        <w:rPr>
          <w:rFonts w:ascii="Times" w:eastAsia="Times New Roman" w:hAnsi="Times" w:cs="Times"/>
          <w:color w:val="000000"/>
          <w:sz w:val="24"/>
          <w:szCs w:val="24"/>
          <w:shd w:val="clear" w:color="auto" w:fill="FFFFFF"/>
          <w:lang w:val="en-US"/>
        </w:rPr>
        <w:t>Acesso em: 28 fev. 2024.</w:t>
      </w:r>
    </w:p>
    <w:p w14:paraId="631493E2" w14:textId="77777777" w:rsidR="00F915D9" w:rsidRPr="00FD4E9C" w:rsidRDefault="00F915D9" w:rsidP="00FD4E9C">
      <w:pPr>
        <w:spacing w:before="120" w:after="120" w:line="360" w:lineRule="auto"/>
        <w:jc w:val="both"/>
        <w:rPr>
          <w:rFonts w:ascii="Times" w:eastAsia="Times New Roman" w:hAnsi="Times" w:cs="Times"/>
          <w:sz w:val="24"/>
          <w:szCs w:val="24"/>
          <w:lang w:val="en-US"/>
        </w:rPr>
      </w:pPr>
      <w:r w:rsidRPr="00FD4E9C">
        <w:rPr>
          <w:rFonts w:ascii="Times" w:eastAsia="Times New Roman" w:hAnsi="Times" w:cs="Times"/>
          <w:color w:val="000000"/>
          <w:sz w:val="24"/>
          <w:szCs w:val="24"/>
          <w:shd w:val="clear" w:color="auto" w:fill="FFFFFF"/>
          <w:lang w:val="en-US"/>
        </w:rPr>
        <w:t xml:space="preserve">JAFFAR, Akram Abood. Exploring the use of a Facebook page in anatomy education. </w:t>
      </w:r>
      <w:r w:rsidRPr="00FD4E9C">
        <w:rPr>
          <w:rFonts w:ascii="Times" w:eastAsia="Times New Roman" w:hAnsi="Times" w:cs="Times"/>
          <w:b/>
          <w:bCs/>
          <w:color w:val="000000"/>
          <w:sz w:val="24"/>
          <w:szCs w:val="24"/>
          <w:shd w:val="clear" w:color="auto" w:fill="FFFFFF"/>
        </w:rPr>
        <w:t>Anatomical Sciences Education</w:t>
      </w:r>
      <w:r w:rsidRPr="00FD4E9C">
        <w:rPr>
          <w:rFonts w:ascii="Times" w:eastAsia="Times New Roman" w:hAnsi="Times" w:cs="Times"/>
          <w:color w:val="000000"/>
          <w:sz w:val="24"/>
          <w:szCs w:val="24"/>
          <w:shd w:val="clear" w:color="auto" w:fill="FFFFFF"/>
        </w:rPr>
        <w:t xml:space="preserve">, v. 7, n. 3, p. 199-208, 2014. Disponível em: </w:t>
      </w:r>
      <w:hyperlink r:id="rId18" w:history="1">
        <w:r w:rsidRPr="00FD4E9C">
          <w:rPr>
            <w:rFonts w:ascii="Times" w:eastAsia="Times New Roman" w:hAnsi="Times" w:cs="Times"/>
            <w:color w:val="000000"/>
            <w:sz w:val="24"/>
            <w:szCs w:val="24"/>
            <w:shd w:val="clear" w:color="auto" w:fill="FFFFFF"/>
          </w:rPr>
          <w:t>https://doi.org/10.1002/ase.1404</w:t>
        </w:r>
      </w:hyperlink>
      <w:r w:rsidRPr="00FD4E9C">
        <w:rPr>
          <w:rFonts w:ascii="Times" w:eastAsia="Times New Roman" w:hAnsi="Times" w:cs="Times"/>
          <w:sz w:val="24"/>
          <w:szCs w:val="24"/>
        </w:rPr>
        <w:t>.</w:t>
      </w:r>
      <w:r w:rsidRPr="00FD4E9C">
        <w:rPr>
          <w:rFonts w:ascii="Times" w:eastAsia="Times New Roman" w:hAnsi="Times" w:cs="Times"/>
          <w:color w:val="000000"/>
          <w:sz w:val="24"/>
          <w:szCs w:val="24"/>
          <w:shd w:val="clear" w:color="auto" w:fill="FFFFFF"/>
        </w:rPr>
        <w:t xml:space="preserve"> </w:t>
      </w:r>
      <w:r w:rsidRPr="00FD4E9C">
        <w:rPr>
          <w:rFonts w:ascii="Times" w:eastAsia="Times New Roman" w:hAnsi="Times" w:cs="Times"/>
          <w:color w:val="000000"/>
          <w:sz w:val="24"/>
          <w:szCs w:val="24"/>
          <w:shd w:val="clear" w:color="auto" w:fill="FFFFFF"/>
          <w:lang w:val="en-US"/>
        </w:rPr>
        <w:t>Acesso em: 28 fev. 2024.</w:t>
      </w:r>
    </w:p>
    <w:p w14:paraId="277A43BB" w14:textId="77777777" w:rsidR="00F915D9" w:rsidRPr="00FD4E9C" w:rsidRDefault="00F915D9" w:rsidP="00FD4E9C">
      <w:pPr>
        <w:spacing w:before="120" w:after="120" w:line="360" w:lineRule="auto"/>
        <w:jc w:val="both"/>
        <w:rPr>
          <w:rFonts w:ascii="Times" w:eastAsia="Times New Roman" w:hAnsi="Times" w:cs="Times"/>
          <w:sz w:val="24"/>
          <w:szCs w:val="24"/>
        </w:rPr>
      </w:pPr>
      <w:r w:rsidRPr="00FD4E9C">
        <w:rPr>
          <w:rFonts w:ascii="Times" w:eastAsia="Times New Roman" w:hAnsi="Times" w:cs="Times"/>
          <w:color w:val="000000"/>
          <w:sz w:val="24"/>
          <w:szCs w:val="24"/>
          <w:shd w:val="clear" w:color="auto" w:fill="FFFFFF"/>
          <w:lang w:val="en-US"/>
        </w:rPr>
        <w:t xml:space="preserve">JAFFAR, Akram Abood. YouTube: An emerging tool in anatomy education. </w:t>
      </w:r>
      <w:r w:rsidRPr="00FD4E9C">
        <w:rPr>
          <w:rFonts w:ascii="Times" w:eastAsia="Times New Roman" w:hAnsi="Times" w:cs="Times"/>
          <w:b/>
          <w:bCs/>
          <w:color w:val="000000"/>
          <w:sz w:val="24"/>
          <w:szCs w:val="24"/>
          <w:shd w:val="clear" w:color="auto" w:fill="FFFFFF"/>
        </w:rPr>
        <w:t>Anatomical Sciences Education</w:t>
      </w:r>
      <w:r w:rsidRPr="00FD4E9C">
        <w:rPr>
          <w:rFonts w:ascii="Times" w:eastAsia="Times New Roman" w:hAnsi="Times" w:cs="Times"/>
          <w:color w:val="000000"/>
          <w:sz w:val="24"/>
          <w:szCs w:val="24"/>
          <w:shd w:val="clear" w:color="auto" w:fill="FFFFFF"/>
        </w:rPr>
        <w:t xml:space="preserve">, v. 5, n. 3, p. 158-164, 2012. Disponível em:  </w:t>
      </w:r>
      <w:hyperlink r:id="rId19" w:history="1">
        <w:r w:rsidRPr="00FD4E9C">
          <w:rPr>
            <w:rFonts w:ascii="Times" w:eastAsia="Times New Roman" w:hAnsi="Times" w:cs="Times"/>
            <w:color w:val="000000"/>
            <w:sz w:val="24"/>
            <w:szCs w:val="24"/>
            <w:shd w:val="clear" w:color="auto" w:fill="FFFFFF"/>
          </w:rPr>
          <w:t>https://doi.org/10.1002/ase.1268</w:t>
        </w:r>
      </w:hyperlink>
      <w:r w:rsidRPr="00FD4E9C">
        <w:rPr>
          <w:rFonts w:ascii="Times" w:eastAsia="Times New Roman" w:hAnsi="Times" w:cs="Times"/>
          <w:sz w:val="24"/>
          <w:szCs w:val="24"/>
        </w:rPr>
        <w:t>.</w:t>
      </w:r>
      <w:r w:rsidRPr="00FD4E9C">
        <w:rPr>
          <w:rFonts w:ascii="Times" w:eastAsia="Times New Roman" w:hAnsi="Times" w:cs="Times"/>
          <w:color w:val="000000"/>
          <w:sz w:val="24"/>
          <w:szCs w:val="24"/>
          <w:shd w:val="clear" w:color="auto" w:fill="FFFFFF"/>
        </w:rPr>
        <w:t xml:space="preserve"> Acesso em: 28 fev. 2024.</w:t>
      </w:r>
    </w:p>
    <w:p w14:paraId="188535BA" w14:textId="77777777" w:rsidR="00F915D9" w:rsidRPr="00FD4E9C" w:rsidRDefault="00F915D9" w:rsidP="00FD4E9C">
      <w:pPr>
        <w:spacing w:before="120" w:after="120" w:line="360" w:lineRule="auto"/>
        <w:jc w:val="both"/>
        <w:rPr>
          <w:rFonts w:ascii="Times" w:eastAsia="Times New Roman" w:hAnsi="Times" w:cs="Times"/>
          <w:sz w:val="24"/>
          <w:szCs w:val="24"/>
        </w:rPr>
      </w:pPr>
      <w:r w:rsidRPr="00FD4E9C">
        <w:rPr>
          <w:rFonts w:ascii="Times" w:eastAsia="Times New Roman" w:hAnsi="Times" w:cs="Times"/>
          <w:color w:val="000000"/>
          <w:sz w:val="24"/>
          <w:szCs w:val="24"/>
          <w:shd w:val="clear" w:color="auto" w:fill="FFFFFF"/>
        </w:rPr>
        <w:t xml:space="preserve">LEMOS, George Azevedo; MONTEIRO, Jade Gama; DE LIMA, Fernando José Camello. Ensino de anatomia humana baseado em aprendizagem ativa. </w:t>
      </w:r>
      <w:r w:rsidRPr="00FD4E9C">
        <w:rPr>
          <w:rFonts w:ascii="Times" w:eastAsia="Times New Roman" w:hAnsi="Times" w:cs="Times"/>
          <w:b/>
          <w:bCs/>
          <w:color w:val="000000"/>
          <w:sz w:val="24"/>
          <w:szCs w:val="24"/>
          <w:shd w:val="clear" w:color="auto" w:fill="FFFFFF"/>
        </w:rPr>
        <w:t>Diversitas Journal</w:t>
      </w:r>
      <w:r w:rsidRPr="00FD4E9C">
        <w:rPr>
          <w:rFonts w:ascii="Times" w:eastAsia="Times New Roman" w:hAnsi="Times" w:cs="Times"/>
          <w:color w:val="000000"/>
          <w:sz w:val="24"/>
          <w:szCs w:val="24"/>
          <w:shd w:val="clear" w:color="auto" w:fill="FFFFFF"/>
        </w:rPr>
        <w:t xml:space="preserve">, v. 6, n. 2, p. 2335-2350, 2021. Disponível em: </w:t>
      </w:r>
      <w:hyperlink r:id="rId20" w:history="1">
        <w:r w:rsidRPr="00FD4E9C">
          <w:rPr>
            <w:rFonts w:ascii="Times" w:eastAsia="Times New Roman" w:hAnsi="Times" w:cs="Times"/>
            <w:color w:val="000000"/>
            <w:sz w:val="24"/>
            <w:szCs w:val="24"/>
            <w:u w:val="single"/>
            <w:shd w:val="clear" w:color="auto" w:fill="FFFFFF"/>
          </w:rPr>
          <w:t>https://doi.org/10.17648/diversitas-journal-v6i2-1265</w:t>
        </w:r>
      </w:hyperlink>
      <w:r w:rsidRPr="00FD4E9C">
        <w:rPr>
          <w:rFonts w:ascii="Times" w:eastAsia="Times New Roman" w:hAnsi="Times" w:cs="Times"/>
          <w:color w:val="000000"/>
          <w:sz w:val="24"/>
          <w:szCs w:val="24"/>
          <w:shd w:val="clear" w:color="auto" w:fill="FFFFFF"/>
        </w:rPr>
        <w:t> </w:t>
      </w:r>
      <w:r w:rsidRPr="00FD4E9C">
        <w:rPr>
          <w:rFonts w:ascii="Times" w:eastAsia="Times New Roman" w:hAnsi="Times" w:cs="Times"/>
          <w:sz w:val="24"/>
          <w:szCs w:val="24"/>
        </w:rPr>
        <w:t xml:space="preserve">. </w:t>
      </w:r>
      <w:r w:rsidRPr="00FD4E9C">
        <w:rPr>
          <w:rFonts w:ascii="Times" w:eastAsia="Times New Roman" w:hAnsi="Times" w:cs="Times"/>
          <w:color w:val="000000"/>
          <w:sz w:val="24"/>
          <w:szCs w:val="24"/>
          <w:shd w:val="clear" w:color="auto" w:fill="FFFFFF"/>
        </w:rPr>
        <w:t>Acesso em: 28 fev. 2024.</w:t>
      </w:r>
    </w:p>
    <w:p w14:paraId="496ADD69" w14:textId="77777777" w:rsidR="00F915D9" w:rsidRPr="00FD4E9C" w:rsidRDefault="00F915D9" w:rsidP="00FD4E9C">
      <w:pPr>
        <w:spacing w:before="120" w:after="120" w:line="360" w:lineRule="auto"/>
        <w:jc w:val="both"/>
        <w:rPr>
          <w:rFonts w:ascii="Times" w:eastAsia="Times New Roman" w:hAnsi="Times" w:cs="Times"/>
          <w:sz w:val="24"/>
          <w:szCs w:val="24"/>
        </w:rPr>
      </w:pPr>
      <w:r w:rsidRPr="00FD4E9C">
        <w:rPr>
          <w:rFonts w:ascii="Times" w:eastAsia="Times New Roman" w:hAnsi="Times" w:cs="Times"/>
          <w:color w:val="000000"/>
          <w:sz w:val="24"/>
          <w:szCs w:val="24"/>
          <w:shd w:val="clear" w:color="auto" w:fill="FFFFFF"/>
        </w:rPr>
        <w:t xml:space="preserve">LIMA E SILVA, Mario de Souza; MACHADO, Hosani Aleixo; BIAZUSSI, Helen Mariel. Produção de material didático alternativo para aula prática de anatomia humana. </w:t>
      </w:r>
      <w:r w:rsidRPr="00FD4E9C">
        <w:rPr>
          <w:rFonts w:ascii="Times" w:eastAsia="Times New Roman" w:hAnsi="Times" w:cs="Times"/>
          <w:b/>
          <w:bCs/>
          <w:color w:val="222222"/>
          <w:sz w:val="24"/>
          <w:szCs w:val="24"/>
          <w:shd w:val="clear" w:color="auto" w:fill="FFFFFF"/>
        </w:rPr>
        <w:t xml:space="preserve">In </w:t>
      </w:r>
      <w:r w:rsidRPr="00FD4E9C">
        <w:rPr>
          <w:rFonts w:ascii="Times" w:eastAsia="Times New Roman" w:hAnsi="Times" w:cs="Times"/>
          <w:b/>
          <w:bCs/>
          <w:i/>
          <w:iCs/>
          <w:color w:val="222222"/>
          <w:sz w:val="24"/>
          <w:szCs w:val="24"/>
          <w:shd w:val="clear" w:color="auto" w:fill="FFFFFF"/>
        </w:rPr>
        <w:t>VII CONNEPI-</w:t>
      </w:r>
      <w:r w:rsidRPr="00FD4E9C">
        <w:rPr>
          <w:rFonts w:ascii="Times" w:eastAsia="Times New Roman" w:hAnsi="Times" w:cs="Times"/>
          <w:b/>
          <w:bCs/>
          <w:color w:val="222222"/>
          <w:sz w:val="24"/>
          <w:szCs w:val="24"/>
          <w:shd w:val="clear" w:color="auto" w:fill="FFFFFF"/>
        </w:rPr>
        <w:t xml:space="preserve">Congresso Norte Nordeste de Pesquisa e Inovação, </w:t>
      </w:r>
      <w:r w:rsidRPr="00FD4E9C">
        <w:rPr>
          <w:rFonts w:ascii="Times" w:eastAsia="Times New Roman" w:hAnsi="Times" w:cs="Times"/>
          <w:color w:val="222222"/>
          <w:sz w:val="24"/>
          <w:szCs w:val="24"/>
          <w:shd w:val="clear" w:color="auto" w:fill="FFFFFF"/>
        </w:rPr>
        <w:t>2012.</w:t>
      </w:r>
      <w:r w:rsidRPr="00FD4E9C">
        <w:rPr>
          <w:rFonts w:ascii="Times" w:eastAsia="Times New Roman" w:hAnsi="Times" w:cs="Times"/>
          <w:b/>
          <w:bCs/>
          <w:color w:val="222222"/>
          <w:sz w:val="24"/>
          <w:szCs w:val="24"/>
          <w:shd w:val="clear" w:color="auto" w:fill="FFFFFF"/>
        </w:rPr>
        <w:t xml:space="preserve"> </w:t>
      </w:r>
      <w:r w:rsidRPr="00FD4E9C">
        <w:rPr>
          <w:rFonts w:ascii="Times" w:eastAsia="Times New Roman" w:hAnsi="Times" w:cs="Times"/>
          <w:color w:val="222222"/>
          <w:sz w:val="24"/>
          <w:szCs w:val="24"/>
          <w:shd w:val="clear" w:color="auto" w:fill="FFFFFF"/>
        </w:rPr>
        <w:t xml:space="preserve">Disponível em: </w:t>
      </w:r>
      <w:hyperlink r:id="rId21" w:history="1">
        <w:r w:rsidRPr="00FD4E9C">
          <w:rPr>
            <w:rFonts w:ascii="Times" w:eastAsia="Times New Roman" w:hAnsi="Times" w:cs="Times"/>
            <w:color w:val="1155CC"/>
            <w:sz w:val="24"/>
            <w:szCs w:val="24"/>
            <w:u w:val="single"/>
            <w:shd w:val="clear" w:color="auto" w:fill="FFFFFF"/>
          </w:rPr>
          <w:t>propi.ifto.edu.br/index.php/connepi/vii/paper/viewFile/4211/1560</w:t>
        </w:r>
      </w:hyperlink>
      <w:r w:rsidRPr="00FD4E9C">
        <w:rPr>
          <w:rFonts w:ascii="Times" w:eastAsia="Times New Roman" w:hAnsi="Times" w:cs="Times"/>
          <w:color w:val="222222"/>
          <w:sz w:val="24"/>
          <w:szCs w:val="24"/>
          <w:shd w:val="clear" w:color="auto" w:fill="FFFFFF"/>
        </w:rPr>
        <w:t>. Acesso em: 6 de março de 2024.</w:t>
      </w:r>
    </w:p>
    <w:p w14:paraId="23BCF1DE" w14:textId="77777777" w:rsidR="00F915D9" w:rsidRPr="00FD4E9C" w:rsidRDefault="00F915D9" w:rsidP="00FD4E9C">
      <w:pPr>
        <w:autoSpaceDE w:val="0"/>
        <w:autoSpaceDN w:val="0"/>
        <w:adjustRightInd w:val="0"/>
        <w:spacing w:before="120" w:after="120" w:line="240" w:lineRule="auto"/>
        <w:jc w:val="both"/>
        <w:rPr>
          <w:rFonts w:ascii="Times" w:hAnsi="Times" w:cs="Times"/>
          <w:sz w:val="24"/>
          <w:szCs w:val="24"/>
        </w:rPr>
      </w:pPr>
      <w:r w:rsidRPr="00FD4E9C">
        <w:rPr>
          <w:rFonts w:ascii="Times" w:hAnsi="Times" w:cs="Times"/>
          <w:sz w:val="24"/>
          <w:szCs w:val="24"/>
        </w:rPr>
        <w:t xml:space="preserve">MINAYO Maria Cecília de Souza. </w:t>
      </w:r>
      <w:r w:rsidRPr="00FD4E9C">
        <w:rPr>
          <w:rFonts w:ascii="Times" w:hAnsi="Times" w:cs="Times"/>
          <w:b/>
          <w:bCs/>
          <w:sz w:val="24"/>
          <w:szCs w:val="24"/>
        </w:rPr>
        <w:t>O desafio do conhecimento: pesquisa qualitativa em saúde</w:t>
      </w:r>
      <w:r w:rsidRPr="00FD4E9C">
        <w:rPr>
          <w:rFonts w:ascii="Times" w:hAnsi="Times" w:cs="Times"/>
          <w:sz w:val="24"/>
          <w:szCs w:val="24"/>
        </w:rPr>
        <w:t>. 9th ed. São Paulo: Hucitec, 2004.</w:t>
      </w:r>
    </w:p>
    <w:p w14:paraId="22979AA1" w14:textId="77777777" w:rsidR="00F915D9" w:rsidRPr="00FD4E9C" w:rsidRDefault="00F915D9" w:rsidP="00FD4E9C">
      <w:pPr>
        <w:autoSpaceDE w:val="0"/>
        <w:autoSpaceDN w:val="0"/>
        <w:adjustRightInd w:val="0"/>
        <w:spacing w:before="120" w:after="120" w:line="240" w:lineRule="auto"/>
        <w:jc w:val="both"/>
        <w:rPr>
          <w:rFonts w:ascii="Times" w:eastAsia="Times New Roman" w:hAnsi="Times" w:cs="Times"/>
          <w:sz w:val="24"/>
          <w:szCs w:val="24"/>
        </w:rPr>
      </w:pPr>
      <w:r w:rsidRPr="00FD4E9C">
        <w:rPr>
          <w:rFonts w:ascii="Times" w:eastAsia="Times New Roman" w:hAnsi="Times" w:cs="Times"/>
          <w:color w:val="000000"/>
          <w:sz w:val="24"/>
          <w:szCs w:val="24"/>
          <w:shd w:val="clear" w:color="auto" w:fill="FFFFFF"/>
        </w:rPr>
        <w:t>MONTEIRO, Bruno S. et al. AnatomI 3D: Um atlas digital baseado em realidade virtual para ensino de medicina. 2006. Disponível em:</w:t>
      </w:r>
      <w:r w:rsidRPr="00FD4E9C">
        <w:rPr>
          <w:rFonts w:ascii="Times" w:eastAsia="Times New Roman" w:hAnsi="Times" w:cs="Times"/>
          <w:sz w:val="24"/>
          <w:szCs w:val="24"/>
        </w:rPr>
        <w:t xml:space="preserve"> </w:t>
      </w:r>
      <w:hyperlink r:id="rId22" w:history="1">
        <w:r w:rsidRPr="00FD4E9C">
          <w:rPr>
            <w:rFonts w:ascii="Times" w:eastAsia="Times New Roman" w:hAnsi="Times" w:cs="Times"/>
            <w:color w:val="1155CC"/>
            <w:sz w:val="24"/>
            <w:szCs w:val="24"/>
            <w:u w:val="single"/>
            <w:shd w:val="clear" w:color="auto" w:fill="FFFFFF"/>
          </w:rPr>
          <w:t>http://www.de.ufpb.br/~labteve/publi/2006_svr1.pdf</w:t>
        </w:r>
      </w:hyperlink>
      <w:r w:rsidRPr="00FD4E9C">
        <w:rPr>
          <w:rFonts w:ascii="Times" w:eastAsia="Times New Roman" w:hAnsi="Times" w:cs="Times"/>
          <w:sz w:val="24"/>
          <w:szCs w:val="24"/>
        </w:rPr>
        <w:t xml:space="preserve">. </w:t>
      </w:r>
      <w:r w:rsidRPr="00FD4E9C">
        <w:rPr>
          <w:rFonts w:ascii="Times" w:eastAsia="Times New Roman" w:hAnsi="Times" w:cs="Times"/>
          <w:color w:val="000000"/>
          <w:sz w:val="24"/>
          <w:szCs w:val="24"/>
          <w:shd w:val="clear" w:color="auto" w:fill="FFFFFF"/>
        </w:rPr>
        <w:t xml:space="preserve"> Acesso em: 28 fev. 2024.</w:t>
      </w:r>
    </w:p>
    <w:p w14:paraId="2D13E92F" w14:textId="77777777" w:rsidR="00F915D9" w:rsidRPr="00FD4E9C" w:rsidRDefault="00F915D9" w:rsidP="00FD4E9C">
      <w:pPr>
        <w:spacing w:line="360" w:lineRule="auto"/>
        <w:jc w:val="both"/>
        <w:rPr>
          <w:rFonts w:ascii="Times" w:hAnsi="Times" w:cs="Times"/>
          <w:color w:val="222222"/>
          <w:sz w:val="24"/>
          <w:szCs w:val="24"/>
          <w:shd w:val="clear" w:color="auto" w:fill="FFFFFF"/>
        </w:rPr>
      </w:pPr>
      <w:r w:rsidRPr="00FD4E9C">
        <w:rPr>
          <w:rFonts w:ascii="Times" w:hAnsi="Times" w:cs="Times"/>
          <w:color w:val="222222"/>
          <w:sz w:val="24"/>
          <w:szCs w:val="24"/>
          <w:shd w:val="clear" w:color="auto" w:fill="FFFFFF"/>
        </w:rPr>
        <w:t>MORAES, Gleidially Nayara Bezerra; SCHWINGEL, Paulo Adriano; SILVA JÚNIOR, Edivaldo Xavier. Uso de roteiros didáticos e modelos anatômicos, alternativos, no ensino-aprendizagem nas aulas práticas de anatomia humana. </w:t>
      </w:r>
      <w:r w:rsidRPr="00FD4E9C">
        <w:rPr>
          <w:rFonts w:ascii="Times" w:hAnsi="Times" w:cs="Times"/>
          <w:b/>
          <w:bCs/>
          <w:color w:val="222222"/>
          <w:sz w:val="24"/>
          <w:szCs w:val="24"/>
          <w:shd w:val="clear" w:color="auto" w:fill="FFFFFF"/>
        </w:rPr>
        <w:t>Revista Ibero-Americana de Estudos em Educação</w:t>
      </w:r>
      <w:r w:rsidRPr="00FD4E9C">
        <w:rPr>
          <w:rFonts w:ascii="Times" w:hAnsi="Times" w:cs="Times"/>
          <w:color w:val="222222"/>
          <w:sz w:val="24"/>
          <w:szCs w:val="24"/>
          <w:shd w:val="clear" w:color="auto" w:fill="FFFFFF"/>
        </w:rPr>
        <w:t>, v. 11, n. 1, p. 223-230, 2016.</w:t>
      </w:r>
    </w:p>
    <w:p w14:paraId="6FE5699E" w14:textId="77777777" w:rsidR="00F915D9" w:rsidRPr="00FD4E9C" w:rsidRDefault="00F915D9" w:rsidP="00FD4E9C">
      <w:pPr>
        <w:spacing w:line="360" w:lineRule="auto"/>
        <w:jc w:val="both"/>
        <w:rPr>
          <w:rFonts w:ascii="Times" w:hAnsi="Times" w:cs="Times"/>
          <w:b/>
          <w:bCs/>
          <w:sz w:val="24"/>
          <w:szCs w:val="24"/>
        </w:rPr>
      </w:pPr>
      <w:r w:rsidRPr="00FD4E9C">
        <w:rPr>
          <w:rFonts w:ascii="Times" w:hAnsi="Times" w:cs="Times"/>
          <w:sz w:val="24"/>
          <w:szCs w:val="24"/>
        </w:rPr>
        <w:t xml:space="preserve">NASCIMENTO, Isadora Yasmim Monteiro et al. Hands’on: na active experience in manufacturing parasitized neuroanatomical models as a teaching and learning tool. </w:t>
      </w:r>
      <w:r w:rsidRPr="00FD4E9C">
        <w:rPr>
          <w:rFonts w:ascii="Times" w:hAnsi="Times" w:cs="Times"/>
          <w:b/>
          <w:bCs/>
          <w:sz w:val="24"/>
          <w:szCs w:val="24"/>
        </w:rPr>
        <w:t>International Journal of Development Research</w:t>
      </w:r>
      <w:r w:rsidRPr="00FD4E9C">
        <w:rPr>
          <w:rFonts w:ascii="Times" w:hAnsi="Times" w:cs="Times"/>
          <w:sz w:val="24"/>
          <w:szCs w:val="24"/>
        </w:rPr>
        <w:t>, v. 08, n. 5, p. 20377-20381, 2018.</w:t>
      </w:r>
    </w:p>
    <w:p w14:paraId="4F11BF6B" w14:textId="77777777" w:rsidR="00F915D9" w:rsidRPr="00FD4E9C" w:rsidRDefault="00F915D9" w:rsidP="00FD4E9C">
      <w:pPr>
        <w:pStyle w:val="NormalWeb"/>
        <w:spacing w:before="120" w:beforeAutospacing="0" w:after="120" w:afterAutospacing="0" w:line="360" w:lineRule="auto"/>
        <w:jc w:val="both"/>
        <w:rPr>
          <w:rFonts w:ascii="Times" w:hAnsi="Times" w:cs="Times"/>
          <w:color w:val="000000"/>
          <w:shd w:val="clear" w:color="auto" w:fill="FFFFFF"/>
        </w:rPr>
      </w:pPr>
      <w:r w:rsidRPr="00FD4E9C">
        <w:rPr>
          <w:rFonts w:ascii="Times" w:hAnsi="Times" w:cs="Times"/>
          <w:color w:val="000000"/>
          <w:shd w:val="clear" w:color="auto" w:fill="FFFFFF"/>
        </w:rPr>
        <w:t xml:space="preserve">NETTER, Frank H. </w:t>
      </w:r>
      <w:r w:rsidRPr="00FD4E9C">
        <w:rPr>
          <w:rFonts w:ascii="Times" w:hAnsi="Times" w:cs="Times"/>
          <w:b/>
          <w:bCs/>
          <w:color w:val="000000"/>
          <w:shd w:val="clear" w:color="auto" w:fill="FFFFFF"/>
        </w:rPr>
        <w:t>Atlas de Anatomia Humana</w:t>
      </w:r>
      <w:r w:rsidRPr="00FD4E9C">
        <w:rPr>
          <w:rFonts w:ascii="Times" w:hAnsi="Times" w:cs="Times"/>
          <w:color w:val="000000"/>
          <w:shd w:val="clear" w:color="auto" w:fill="FFFFFF"/>
        </w:rPr>
        <w:t>. 7 ed. Rio de Janeiro: Grupo GEN, 2018.</w:t>
      </w:r>
    </w:p>
    <w:p w14:paraId="76E950CC" w14:textId="77777777" w:rsidR="00F915D9" w:rsidRPr="00FD4E9C" w:rsidRDefault="00F915D9" w:rsidP="00FD4E9C">
      <w:pPr>
        <w:spacing w:before="120" w:after="120" w:line="360" w:lineRule="auto"/>
        <w:jc w:val="both"/>
        <w:rPr>
          <w:rFonts w:ascii="Times" w:eastAsia="Times New Roman" w:hAnsi="Times" w:cs="Times"/>
          <w:sz w:val="24"/>
          <w:szCs w:val="24"/>
        </w:rPr>
      </w:pPr>
      <w:r w:rsidRPr="00FD4E9C">
        <w:rPr>
          <w:rFonts w:ascii="Times" w:eastAsia="Times New Roman" w:hAnsi="Times" w:cs="Times"/>
          <w:color w:val="000000"/>
          <w:sz w:val="24"/>
          <w:szCs w:val="24"/>
          <w:shd w:val="clear" w:color="auto" w:fill="FFFFFF"/>
        </w:rPr>
        <w:t xml:space="preserve">ORLANDO, Tereza Cristina et al. Planejamento, montagem e aplicação de modelos didáticos para abordagem de biologia celular e molecular no ensino médio por graduandos de ciências biológicas. </w:t>
      </w:r>
      <w:r w:rsidRPr="00FD4E9C">
        <w:rPr>
          <w:rFonts w:ascii="Times" w:eastAsia="Times New Roman" w:hAnsi="Times" w:cs="Times"/>
          <w:b/>
          <w:bCs/>
          <w:color w:val="000000"/>
          <w:sz w:val="24"/>
          <w:szCs w:val="24"/>
          <w:shd w:val="clear" w:color="auto" w:fill="FFFFFF"/>
        </w:rPr>
        <w:t>Revista de Ensino de Bioquímica</w:t>
      </w:r>
      <w:r w:rsidRPr="00FD4E9C">
        <w:rPr>
          <w:rFonts w:ascii="Times" w:eastAsia="Times New Roman" w:hAnsi="Times" w:cs="Times"/>
          <w:color w:val="000000"/>
          <w:sz w:val="24"/>
          <w:szCs w:val="24"/>
          <w:shd w:val="clear" w:color="auto" w:fill="FFFFFF"/>
        </w:rPr>
        <w:t>, v. 7, n. 1, p. 1-17, 2009. Disponível em:</w:t>
      </w:r>
      <w:r w:rsidRPr="00FD4E9C">
        <w:rPr>
          <w:rFonts w:ascii="Times" w:eastAsia="Times New Roman" w:hAnsi="Times" w:cs="Times"/>
          <w:sz w:val="24"/>
          <w:szCs w:val="24"/>
        </w:rPr>
        <w:t xml:space="preserve"> </w:t>
      </w:r>
      <w:hyperlink r:id="rId23" w:history="1">
        <w:r w:rsidRPr="00FD4E9C">
          <w:rPr>
            <w:rFonts w:ascii="Times" w:eastAsia="Times New Roman" w:hAnsi="Times" w:cs="Times"/>
            <w:color w:val="1155CC"/>
            <w:sz w:val="24"/>
            <w:szCs w:val="24"/>
            <w:u w:val="single"/>
            <w:shd w:val="clear" w:color="auto" w:fill="FFFFFF"/>
          </w:rPr>
          <w:t>http://www.educadores.diaadia.pr.gov.br/arquivos/File/2010/artigos_teses/Biologia/Artigos/modelos_didaticos.pdf</w:t>
        </w:r>
      </w:hyperlink>
      <w:r w:rsidRPr="00FD4E9C">
        <w:rPr>
          <w:rFonts w:ascii="Times" w:eastAsia="Times New Roman" w:hAnsi="Times" w:cs="Times"/>
          <w:sz w:val="24"/>
          <w:szCs w:val="24"/>
        </w:rPr>
        <w:t>.</w:t>
      </w:r>
      <w:r w:rsidRPr="00FD4E9C">
        <w:rPr>
          <w:rFonts w:ascii="Times" w:eastAsia="Times New Roman" w:hAnsi="Times" w:cs="Times"/>
          <w:color w:val="000000"/>
          <w:sz w:val="24"/>
          <w:szCs w:val="24"/>
          <w:shd w:val="clear" w:color="auto" w:fill="FFFFFF"/>
        </w:rPr>
        <w:t xml:space="preserve"> Acesso em: 28 fev. 2024.</w:t>
      </w:r>
    </w:p>
    <w:p w14:paraId="6FCD95A5" w14:textId="77777777" w:rsidR="00F915D9" w:rsidRPr="00FD4E9C" w:rsidRDefault="00F915D9" w:rsidP="00FD4E9C">
      <w:pPr>
        <w:spacing w:before="120" w:after="120" w:line="360" w:lineRule="auto"/>
        <w:jc w:val="both"/>
        <w:rPr>
          <w:rFonts w:ascii="Times" w:eastAsia="Times New Roman" w:hAnsi="Times" w:cs="Times"/>
          <w:sz w:val="24"/>
          <w:szCs w:val="24"/>
        </w:rPr>
      </w:pPr>
      <w:r w:rsidRPr="00FD4E9C">
        <w:rPr>
          <w:rFonts w:ascii="Times" w:eastAsia="Times New Roman" w:hAnsi="Times" w:cs="Times"/>
          <w:color w:val="000000"/>
          <w:sz w:val="24"/>
          <w:szCs w:val="24"/>
          <w:shd w:val="clear" w:color="auto" w:fill="FFFFFF"/>
        </w:rPr>
        <w:t xml:space="preserve">PIAZZA, Bruno Luis; CHASSOT, Attico Inácio. Anatomia Humana, uma disciplina que causa evasão e exclusão: quando a hipótese principal não se confirma. </w:t>
      </w:r>
      <w:r w:rsidRPr="00FD4E9C">
        <w:rPr>
          <w:rFonts w:ascii="Times" w:eastAsia="Times New Roman" w:hAnsi="Times" w:cs="Times"/>
          <w:b/>
          <w:bCs/>
          <w:color w:val="000000"/>
          <w:sz w:val="24"/>
          <w:szCs w:val="24"/>
          <w:shd w:val="clear" w:color="auto" w:fill="FFFFFF"/>
        </w:rPr>
        <w:t>Ciência em Movimento</w:t>
      </w:r>
      <w:r w:rsidRPr="00FD4E9C">
        <w:rPr>
          <w:rFonts w:ascii="Times" w:eastAsia="Times New Roman" w:hAnsi="Times" w:cs="Times"/>
          <w:color w:val="000000"/>
          <w:sz w:val="24"/>
          <w:szCs w:val="24"/>
          <w:shd w:val="clear" w:color="auto" w:fill="FFFFFF"/>
        </w:rPr>
        <w:t xml:space="preserve">, v. 14, n. 28, p. 45-59, 2011. Disponível em: </w:t>
      </w:r>
      <w:hyperlink r:id="rId24" w:history="1">
        <w:r w:rsidRPr="00FD4E9C">
          <w:rPr>
            <w:rFonts w:ascii="Times" w:eastAsia="Times New Roman" w:hAnsi="Times" w:cs="Times"/>
            <w:color w:val="000000"/>
            <w:sz w:val="24"/>
            <w:szCs w:val="24"/>
            <w:u w:val="single"/>
            <w:shd w:val="clear" w:color="auto" w:fill="FFFFFF"/>
          </w:rPr>
          <w:t>https://www.metodista.br/revistas/revistas-ipa/index.php/EDH/article/view/141</w:t>
        </w:r>
      </w:hyperlink>
      <w:r w:rsidRPr="00FD4E9C">
        <w:rPr>
          <w:rFonts w:ascii="Times" w:eastAsia="Times New Roman" w:hAnsi="Times" w:cs="Times"/>
          <w:sz w:val="24"/>
          <w:szCs w:val="24"/>
        </w:rPr>
        <w:t>.</w:t>
      </w:r>
      <w:r w:rsidRPr="00FD4E9C">
        <w:rPr>
          <w:rFonts w:ascii="Times" w:eastAsia="Times New Roman" w:hAnsi="Times" w:cs="Times"/>
          <w:color w:val="000000"/>
          <w:sz w:val="24"/>
          <w:szCs w:val="24"/>
          <w:shd w:val="clear" w:color="auto" w:fill="FFFFFF"/>
        </w:rPr>
        <w:t xml:space="preserve"> Acesso em: 28 fev. 2024.</w:t>
      </w:r>
    </w:p>
    <w:p w14:paraId="3CF2DEBE" w14:textId="77777777" w:rsidR="00F915D9" w:rsidRPr="00FD4E9C" w:rsidRDefault="00F915D9" w:rsidP="00FD4E9C">
      <w:pPr>
        <w:spacing w:before="120" w:after="120" w:line="360" w:lineRule="auto"/>
        <w:jc w:val="both"/>
        <w:rPr>
          <w:rFonts w:ascii="Times" w:eastAsia="Times New Roman" w:hAnsi="Times" w:cs="Times"/>
          <w:sz w:val="24"/>
          <w:szCs w:val="24"/>
        </w:rPr>
      </w:pPr>
      <w:r w:rsidRPr="00FD4E9C">
        <w:rPr>
          <w:rFonts w:ascii="Times" w:eastAsia="Times New Roman" w:hAnsi="Times" w:cs="Times"/>
          <w:color w:val="000000"/>
          <w:sz w:val="24"/>
          <w:szCs w:val="24"/>
          <w:shd w:val="clear" w:color="auto" w:fill="FFFFFF"/>
        </w:rPr>
        <w:t xml:space="preserve">PORTUGAL, Hélio Sérgio Pinto et al. Modelo Pélvico Sintético como uma Ferramenta Didática Efetiva Comparada à Pelve Cadavérica. </w:t>
      </w:r>
      <w:r w:rsidRPr="00FD4E9C">
        <w:rPr>
          <w:rFonts w:ascii="Times" w:eastAsia="Times New Roman" w:hAnsi="Times" w:cs="Times"/>
          <w:b/>
          <w:bCs/>
          <w:color w:val="000000"/>
          <w:sz w:val="24"/>
          <w:szCs w:val="24"/>
          <w:shd w:val="clear" w:color="auto" w:fill="FFFFFF"/>
        </w:rPr>
        <w:t>Revista Brasileira de Educação Médica</w:t>
      </w:r>
      <w:r w:rsidRPr="00FD4E9C">
        <w:rPr>
          <w:rFonts w:ascii="Times" w:eastAsia="Times New Roman" w:hAnsi="Times" w:cs="Times"/>
          <w:color w:val="000000"/>
          <w:sz w:val="24"/>
          <w:szCs w:val="24"/>
          <w:shd w:val="clear" w:color="auto" w:fill="FFFFFF"/>
        </w:rPr>
        <w:t xml:space="preserve">, v. 35, p. 502-506;, 2011. Disponível em: </w:t>
      </w:r>
      <w:hyperlink r:id="rId25" w:history="1">
        <w:r w:rsidRPr="00FD4E9C">
          <w:rPr>
            <w:rFonts w:ascii="Times" w:eastAsia="Times New Roman" w:hAnsi="Times" w:cs="Times"/>
            <w:color w:val="000000"/>
            <w:sz w:val="24"/>
            <w:szCs w:val="24"/>
            <w:shd w:val="clear" w:color="auto" w:fill="FFFFFF"/>
          </w:rPr>
          <w:t>https://doi.org/10.1590/S0100-55022011000400009</w:t>
        </w:r>
      </w:hyperlink>
      <w:r w:rsidRPr="00FD4E9C">
        <w:rPr>
          <w:rFonts w:ascii="Times" w:eastAsia="Times New Roman" w:hAnsi="Times" w:cs="Times"/>
          <w:color w:val="000000"/>
          <w:sz w:val="24"/>
          <w:szCs w:val="24"/>
          <w:shd w:val="clear" w:color="auto" w:fill="FFFFFF"/>
        </w:rPr>
        <w:t>. Acesso em: 28 fev. 2024.</w:t>
      </w:r>
    </w:p>
    <w:p w14:paraId="4C57E5FB" w14:textId="77777777" w:rsidR="00F915D9" w:rsidRPr="00FD4E9C" w:rsidRDefault="00F915D9" w:rsidP="00FD4E9C">
      <w:pPr>
        <w:spacing w:before="120" w:after="120" w:line="360" w:lineRule="auto"/>
        <w:jc w:val="both"/>
        <w:rPr>
          <w:rFonts w:ascii="Times" w:eastAsia="Times New Roman" w:hAnsi="Times" w:cs="Times"/>
          <w:sz w:val="24"/>
          <w:szCs w:val="24"/>
        </w:rPr>
      </w:pPr>
      <w:r w:rsidRPr="00FD4E9C">
        <w:rPr>
          <w:rFonts w:ascii="Times" w:eastAsia="Times New Roman" w:hAnsi="Times" w:cs="Times"/>
          <w:color w:val="000000"/>
          <w:sz w:val="24"/>
          <w:szCs w:val="24"/>
          <w:shd w:val="clear" w:color="auto" w:fill="FFFFFF"/>
        </w:rPr>
        <w:t xml:space="preserve">QUEIROZ, Carla de Alcântara Ferreira. </w:t>
      </w:r>
      <w:r w:rsidRPr="00FD4E9C">
        <w:rPr>
          <w:rFonts w:ascii="Times" w:eastAsia="Times New Roman" w:hAnsi="Times" w:cs="Times"/>
          <w:color w:val="000000"/>
          <w:sz w:val="24"/>
          <w:szCs w:val="24"/>
          <w:shd w:val="clear" w:color="auto" w:fill="FFFFFF"/>
          <w:lang w:val="en-US"/>
        </w:rPr>
        <w:t xml:space="preserve">The User Human Corpses as a Tool to Build up Knowledge from a Bioethical View. </w:t>
      </w:r>
      <w:r w:rsidRPr="00FD4E9C">
        <w:rPr>
          <w:rFonts w:ascii="Times" w:eastAsia="Times New Roman" w:hAnsi="Times" w:cs="Times"/>
          <w:color w:val="000000"/>
          <w:sz w:val="24"/>
          <w:szCs w:val="24"/>
          <w:shd w:val="clear" w:color="auto" w:fill="FFFFFF"/>
        </w:rPr>
        <w:t xml:space="preserve">2005. 129 f. </w:t>
      </w:r>
      <w:r w:rsidRPr="00FD4E9C">
        <w:rPr>
          <w:rFonts w:ascii="Times" w:eastAsia="Times New Roman" w:hAnsi="Times" w:cs="Times"/>
          <w:b/>
          <w:color w:val="000000"/>
          <w:sz w:val="24"/>
          <w:szCs w:val="24"/>
          <w:shd w:val="clear" w:color="auto" w:fill="FFFFFF"/>
        </w:rPr>
        <w:t>Dissertação (Mestrado em Ciências da Saúde) - Pontifícia Universidade Católica de Goiás</w:t>
      </w:r>
      <w:r w:rsidRPr="00FD4E9C">
        <w:rPr>
          <w:rFonts w:ascii="Times" w:eastAsia="Times New Roman" w:hAnsi="Times" w:cs="Times"/>
          <w:color w:val="000000"/>
          <w:sz w:val="24"/>
          <w:szCs w:val="24"/>
          <w:shd w:val="clear" w:color="auto" w:fill="FFFFFF"/>
        </w:rPr>
        <w:t xml:space="preserve">, Goiânia, 2005. Disponível em: </w:t>
      </w:r>
      <w:r w:rsidRPr="00FD4E9C">
        <w:rPr>
          <w:rFonts w:ascii="Times" w:eastAsia="Times New Roman" w:hAnsi="Times" w:cs="Times"/>
          <w:color w:val="000000"/>
          <w:sz w:val="24"/>
          <w:szCs w:val="24"/>
          <w:shd w:val="clear" w:color="auto" w:fill="F5F5F5"/>
        </w:rPr>
        <w:t> </w:t>
      </w:r>
      <w:hyperlink r:id="rId26" w:history="1">
        <w:r w:rsidRPr="00FD4E9C">
          <w:rPr>
            <w:rFonts w:ascii="Times" w:eastAsia="Times New Roman" w:hAnsi="Times" w:cs="Times"/>
            <w:color w:val="000000"/>
            <w:sz w:val="24"/>
            <w:szCs w:val="24"/>
            <w:u w:val="single"/>
            <w:shd w:val="clear" w:color="auto" w:fill="FFFFFF"/>
          </w:rPr>
          <w:t>http://tede2.pucgoias.edu.br:8080/handle/tede/3106</w:t>
        </w:r>
      </w:hyperlink>
      <w:r w:rsidRPr="00FD4E9C">
        <w:rPr>
          <w:rFonts w:ascii="Times" w:eastAsia="Times New Roman" w:hAnsi="Times" w:cs="Times"/>
          <w:color w:val="000000"/>
          <w:sz w:val="24"/>
          <w:szCs w:val="24"/>
          <w:shd w:val="clear" w:color="auto" w:fill="FFFFFF"/>
        </w:rPr>
        <w:t>. Acesso em: 28 fev. 2024.</w:t>
      </w:r>
    </w:p>
    <w:p w14:paraId="631EA88C" w14:textId="77777777" w:rsidR="00F915D9" w:rsidRPr="00FD4E9C" w:rsidRDefault="00F915D9" w:rsidP="00FD4E9C">
      <w:pPr>
        <w:spacing w:line="360" w:lineRule="auto"/>
        <w:jc w:val="both"/>
        <w:rPr>
          <w:rFonts w:ascii="Times" w:hAnsi="Times" w:cs="Times"/>
          <w:sz w:val="24"/>
          <w:szCs w:val="24"/>
        </w:rPr>
      </w:pPr>
      <w:r w:rsidRPr="00FD4E9C">
        <w:rPr>
          <w:rFonts w:ascii="Times" w:hAnsi="Times" w:cs="Times"/>
          <w:sz w:val="24"/>
          <w:szCs w:val="24"/>
        </w:rPr>
        <w:lastRenderedPageBreak/>
        <w:t xml:space="preserve">RIBEIRO, F. S. </w:t>
      </w:r>
      <w:r w:rsidRPr="00FD4E9C">
        <w:rPr>
          <w:rFonts w:ascii="Times" w:hAnsi="Times" w:cs="Times"/>
          <w:i/>
          <w:iCs/>
          <w:sz w:val="24"/>
          <w:szCs w:val="24"/>
        </w:rPr>
        <w:t xml:space="preserve">et al. </w:t>
      </w:r>
      <w:r w:rsidRPr="00FD4E9C">
        <w:rPr>
          <w:rFonts w:ascii="Times" w:hAnsi="Times" w:cs="Times"/>
          <w:sz w:val="24"/>
          <w:szCs w:val="24"/>
        </w:rPr>
        <w:t xml:space="preserve">Neurogame: an alternative and complementary method in the teaching and learning process of neuroanatomy. </w:t>
      </w:r>
      <w:r w:rsidRPr="00FD4E9C">
        <w:rPr>
          <w:rFonts w:ascii="Times" w:hAnsi="Times" w:cs="Times"/>
          <w:b/>
          <w:bCs/>
          <w:sz w:val="24"/>
          <w:szCs w:val="24"/>
        </w:rPr>
        <w:t>International Journal of Research &amp; Methodolgy in Social Science</w:t>
      </w:r>
      <w:r w:rsidRPr="00FD4E9C">
        <w:rPr>
          <w:rFonts w:ascii="Times" w:hAnsi="Times" w:cs="Times"/>
          <w:sz w:val="24"/>
          <w:szCs w:val="24"/>
        </w:rPr>
        <w:t>, v. 3, n. 1, p. 62-71, 2017.</w:t>
      </w:r>
    </w:p>
    <w:p w14:paraId="2A34DEF3" w14:textId="77777777" w:rsidR="00F915D9" w:rsidRPr="00FD4E9C" w:rsidRDefault="00F915D9" w:rsidP="00FD4E9C">
      <w:pPr>
        <w:spacing w:line="360" w:lineRule="auto"/>
        <w:jc w:val="both"/>
        <w:rPr>
          <w:rFonts w:ascii="Times" w:hAnsi="Times" w:cs="Times"/>
          <w:sz w:val="24"/>
          <w:szCs w:val="24"/>
        </w:rPr>
      </w:pPr>
      <w:r w:rsidRPr="00FD4E9C">
        <w:rPr>
          <w:rFonts w:ascii="Times" w:hAnsi="Times" w:cs="Times"/>
          <w:sz w:val="24"/>
          <w:szCs w:val="24"/>
        </w:rPr>
        <w:t xml:space="preserve">RIBEIRO, Fernando Silva et al. Rethinking the use of Board Games n Neuroanatomy Teaching:  complementary and low-cost tool to improve learning performance. </w:t>
      </w:r>
      <w:r w:rsidRPr="00FD4E9C">
        <w:rPr>
          <w:rFonts w:ascii="Times" w:hAnsi="Times" w:cs="Times"/>
          <w:b/>
          <w:bCs/>
          <w:sz w:val="24"/>
          <w:szCs w:val="24"/>
        </w:rPr>
        <w:t>Cuadernos de Educaión y Desarrollo</w:t>
      </w:r>
      <w:r w:rsidRPr="00FD4E9C">
        <w:rPr>
          <w:rFonts w:ascii="Times" w:hAnsi="Times" w:cs="Times"/>
          <w:sz w:val="24"/>
          <w:szCs w:val="24"/>
        </w:rPr>
        <w:t>, v. 16, n. 1, p. 3564-3586, 2024.</w:t>
      </w:r>
    </w:p>
    <w:p w14:paraId="4959CCD2" w14:textId="77777777" w:rsidR="00F915D9" w:rsidRPr="00FD4E9C" w:rsidRDefault="00F915D9" w:rsidP="00FD4E9C">
      <w:pPr>
        <w:spacing w:before="120" w:after="120" w:line="360" w:lineRule="auto"/>
        <w:jc w:val="both"/>
        <w:rPr>
          <w:rFonts w:ascii="Times" w:eastAsia="Times New Roman" w:hAnsi="Times" w:cs="Times"/>
          <w:sz w:val="24"/>
          <w:szCs w:val="24"/>
        </w:rPr>
      </w:pPr>
      <w:r w:rsidRPr="00FD4E9C">
        <w:rPr>
          <w:rFonts w:ascii="Times" w:eastAsia="Times New Roman" w:hAnsi="Times" w:cs="Times"/>
          <w:color w:val="000000"/>
          <w:sz w:val="24"/>
          <w:szCs w:val="24"/>
          <w:shd w:val="clear" w:color="auto" w:fill="FFFFFF"/>
        </w:rPr>
        <w:t xml:space="preserve">ROCHA, Diego Pires et al. Métodos alternativos para o ensino da anatomia humana: revisão sistematizada. </w:t>
      </w:r>
      <w:r w:rsidRPr="00FD4E9C">
        <w:rPr>
          <w:rFonts w:ascii="Times" w:eastAsia="Times New Roman" w:hAnsi="Times" w:cs="Times"/>
          <w:b/>
          <w:bCs/>
          <w:color w:val="000000"/>
          <w:sz w:val="24"/>
          <w:szCs w:val="24"/>
          <w:shd w:val="clear" w:color="auto" w:fill="FFFFFF"/>
          <w:lang w:val="en-US"/>
        </w:rPr>
        <w:t>Research, Society and Development</w:t>
      </w:r>
      <w:r w:rsidRPr="00FD4E9C">
        <w:rPr>
          <w:rFonts w:ascii="Times" w:eastAsia="Times New Roman" w:hAnsi="Times" w:cs="Times"/>
          <w:color w:val="000000"/>
          <w:sz w:val="24"/>
          <w:szCs w:val="24"/>
          <w:shd w:val="clear" w:color="auto" w:fill="FFFFFF"/>
          <w:lang w:val="en-US"/>
        </w:rPr>
        <w:t xml:space="preserve">, v. 10, n. 16, p. e370101623641-e370101623641, 2021. Disponível em: </w:t>
      </w:r>
      <w:hyperlink r:id="rId27" w:history="1">
        <w:r w:rsidRPr="00FD4E9C">
          <w:rPr>
            <w:rFonts w:ascii="Times" w:eastAsia="Times New Roman" w:hAnsi="Times" w:cs="Times"/>
            <w:color w:val="000000"/>
            <w:sz w:val="24"/>
            <w:szCs w:val="24"/>
            <w:shd w:val="clear" w:color="auto" w:fill="FFFFFF"/>
            <w:lang w:val="en-US"/>
          </w:rPr>
          <w:t>https://doi.org/10.33448/rsd-v10i16.23641</w:t>
        </w:r>
      </w:hyperlink>
      <w:r w:rsidRPr="00FD4E9C">
        <w:rPr>
          <w:rFonts w:ascii="Times" w:eastAsia="Times New Roman" w:hAnsi="Times" w:cs="Times"/>
          <w:sz w:val="24"/>
          <w:szCs w:val="24"/>
          <w:lang w:val="en-US"/>
        </w:rPr>
        <w:t>.</w:t>
      </w:r>
      <w:r w:rsidRPr="00FD4E9C">
        <w:rPr>
          <w:rFonts w:ascii="Times" w:eastAsia="Times New Roman" w:hAnsi="Times" w:cs="Times"/>
          <w:color w:val="000000"/>
          <w:sz w:val="24"/>
          <w:szCs w:val="24"/>
          <w:shd w:val="clear" w:color="auto" w:fill="FFFFFF"/>
          <w:lang w:val="en-US"/>
        </w:rPr>
        <w:t xml:space="preserve"> </w:t>
      </w:r>
      <w:r w:rsidRPr="00FD4E9C">
        <w:rPr>
          <w:rFonts w:ascii="Times" w:eastAsia="Times New Roman" w:hAnsi="Times" w:cs="Times"/>
          <w:color w:val="000000"/>
          <w:sz w:val="24"/>
          <w:szCs w:val="24"/>
          <w:shd w:val="clear" w:color="auto" w:fill="FFFFFF"/>
        </w:rPr>
        <w:t>Acesso em: 28 fev. 2024.</w:t>
      </w:r>
    </w:p>
    <w:p w14:paraId="15136524" w14:textId="77777777" w:rsidR="00F915D9" w:rsidRPr="00FD4E9C" w:rsidRDefault="00F915D9" w:rsidP="00FD4E9C">
      <w:pPr>
        <w:spacing w:before="120" w:after="120" w:line="360" w:lineRule="auto"/>
        <w:jc w:val="both"/>
        <w:rPr>
          <w:rFonts w:ascii="Times" w:eastAsia="Times New Roman" w:hAnsi="Times" w:cs="Times"/>
          <w:sz w:val="24"/>
          <w:szCs w:val="24"/>
        </w:rPr>
      </w:pPr>
      <w:r w:rsidRPr="00FD4E9C">
        <w:rPr>
          <w:rFonts w:ascii="Times" w:eastAsia="Times New Roman" w:hAnsi="Times" w:cs="Times"/>
          <w:color w:val="000000"/>
          <w:sz w:val="24"/>
          <w:szCs w:val="24"/>
          <w:shd w:val="clear" w:color="auto" w:fill="FFFFFF"/>
        </w:rPr>
        <w:t xml:space="preserve">RODRIGUES, Hidegardo. Técnicas anatômicas. In: </w:t>
      </w:r>
      <w:r w:rsidRPr="00FD4E9C">
        <w:rPr>
          <w:rFonts w:ascii="Times" w:eastAsia="Times New Roman" w:hAnsi="Times" w:cs="Times"/>
          <w:b/>
          <w:bCs/>
          <w:color w:val="000000"/>
          <w:sz w:val="24"/>
          <w:szCs w:val="24"/>
          <w:shd w:val="clear" w:color="auto" w:fill="FFFFFF"/>
        </w:rPr>
        <w:t>Técnicas anatômicas</w:t>
      </w:r>
      <w:r w:rsidRPr="00FD4E9C">
        <w:rPr>
          <w:rFonts w:ascii="Times" w:eastAsia="Times New Roman" w:hAnsi="Times" w:cs="Times"/>
          <w:color w:val="000000"/>
          <w:sz w:val="24"/>
          <w:szCs w:val="24"/>
          <w:shd w:val="clear" w:color="auto" w:fill="FFFFFF"/>
        </w:rPr>
        <w:t xml:space="preserve">. 1998. p. 222-222. Disponível em: </w:t>
      </w:r>
      <w:hyperlink r:id="rId28" w:history="1">
        <w:r w:rsidRPr="00FD4E9C">
          <w:rPr>
            <w:rFonts w:ascii="Times" w:eastAsia="Times New Roman" w:hAnsi="Times" w:cs="Times"/>
            <w:color w:val="000000"/>
            <w:sz w:val="24"/>
            <w:szCs w:val="24"/>
            <w:shd w:val="clear" w:color="auto" w:fill="FFFFFF"/>
          </w:rPr>
          <w:t>https://books.google.com.br/books/about/T%C3%A9cnicas_anat%C3%B4micas.html?id=_3gmHAAACAAJ&amp;redir_esc=y</w:t>
        </w:r>
      </w:hyperlink>
      <w:r w:rsidRPr="00FD4E9C">
        <w:rPr>
          <w:rFonts w:ascii="Times" w:eastAsia="Times New Roman" w:hAnsi="Times" w:cs="Times"/>
          <w:sz w:val="24"/>
          <w:szCs w:val="24"/>
        </w:rPr>
        <w:t>.</w:t>
      </w:r>
      <w:r w:rsidRPr="00FD4E9C">
        <w:rPr>
          <w:rFonts w:ascii="Times" w:eastAsia="Times New Roman" w:hAnsi="Times" w:cs="Times"/>
          <w:color w:val="000000"/>
          <w:sz w:val="24"/>
          <w:szCs w:val="24"/>
          <w:shd w:val="clear" w:color="auto" w:fill="FFFFFF"/>
        </w:rPr>
        <w:t xml:space="preserve"> Acesso em: 28 fev. 2024.</w:t>
      </w:r>
    </w:p>
    <w:p w14:paraId="241BC92E" w14:textId="77777777" w:rsidR="00F915D9" w:rsidRPr="00FD4E9C" w:rsidRDefault="00F915D9" w:rsidP="00FD4E9C">
      <w:pPr>
        <w:spacing w:before="120" w:after="120" w:line="360" w:lineRule="auto"/>
        <w:jc w:val="both"/>
        <w:rPr>
          <w:rFonts w:ascii="Times" w:eastAsia="Times New Roman" w:hAnsi="Times" w:cs="Times"/>
          <w:sz w:val="24"/>
          <w:szCs w:val="24"/>
        </w:rPr>
      </w:pPr>
      <w:r w:rsidRPr="00FD4E9C">
        <w:rPr>
          <w:rFonts w:ascii="Times" w:eastAsia="Times New Roman" w:hAnsi="Times" w:cs="Times"/>
          <w:color w:val="000000"/>
          <w:sz w:val="24"/>
          <w:szCs w:val="24"/>
          <w:shd w:val="clear" w:color="auto" w:fill="FFFFFF"/>
        </w:rPr>
        <w:t xml:space="preserve">RONCATO, Paulo Aurélio et al. Uso de tecnologias no ensino de anatomia humana em cursos da saúde. </w:t>
      </w:r>
      <w:r w:rsidRPr="00FD4E9C">
        <w:rPr>
          <w:rFonts w:ascii="Times" w:eastAsia="Times New Roman" w:hAnsi="Times" w:cs="Times"/>
          <w:b/>
          <w:bCs/>
          <w:color w:val="000000"/>
          <w:sz w:val="24"/>
          <w:szCs w:val="24"/>
          <w:shd w:val="clear" w:color="auto" w:fill="FFFFFF"/>
          <w:lang w:val="en-US"/>
        </w:rPr>
        <w:t>Research, Society and Development</w:t>
      </w:r>
      <w:r w:rsidRPr="00FD4E9C">
        <w:rPr>
          <w:rFonts w:ascii="Times" w:eastAsia="Times New Roman" w:hAnsi="Times" w:cs="Times"/>
          <w:color w:val="000000"/>
          <w:sz w:val="24"/>
          <w:szCs w:val="24"/>
          <w:shd w:val="clear" w:color="auto" w:fill="FFFFFF"/>
          <w:lang w:val="en-US"/>
        </w:rPr>
        <w:t xml:space="preserve">, v. 11, n. 16, p. e520111638426-e520111638426, 2022. Disponível em: </w:t>
      </w:r>
      <w:hyperlink r:id="rId29" w:history="1">
        <w:r w:rsidRPr="00FD4E9C">
          <w:rPr>
            <w:rFonts w:ascii="Times" w:eastAsia="Times New Roman" w:hAnsi="Times" w:cs="Times"/>
            <w:color w:val="000000"/>
            <w:sz w:val="24"/>
            <w:szCs w:val="24"/>
            <w:shd w:val="clear" w:color="auto" w:fill="FFFFFF"/>
            <w:lang w:val="en-US"/>
          </w:rPr>
          <w:t>https://doi.org/10.33448/rsd-v11i16.38426</w:t>
        </w:r>
      </w:hyperlink>
      <w:r w:rsidRPr="00FD4E9C">
        <w:rPr>
          <w:rFonts w:ascii="Times" w:eastAsia="Times New Roman" w:hAnsi="Times" w:cs="Times"/>
          <w:sz w:val="24"/>
          <w:szCs w:val="24"/>
          <w:lang w:val="en-US"/>
        </w:rPr>
        <w:t>.</w:t>
      </w:r>
      <w:r w:rsidRPr="00FD4E9C">
        <w:rPr>
          <w:rFonts w:ascii="Times" w:eastAsia="Times New Roman" w:hAnsi="Times" w:cs="Times"/>
          <w:color w:val="000000"/>
          <w:sz w:val="24"/>
          <w:szCs w:val="24"/>
          <w:shd w:val="clear" w:color="auto" w:fill="FFFFFF"/>
          <w:lang w:val="en-US"/>
        </w:rPr>
        <w:t xml:space="preserve"> </w:t>
      </w:r>
      <w:r w:rsidRPr="00FD4E9C">
        <w:rPr>
          <w:rFonts w:ascii="Times" w:eastAsia="Times New Roman" w:hAnsi="Times" w:cs="Times"/>
          <w:color w:val="000000"/>
          <w:sz w:val="24"/>
          <w:szCs w:val="24"/>
          <w:shd w:val="clear" w:color="auto" w:fill="FFFFFF"/>
        </w:rPr>
        <w:t>Acesso em: 28 fev. 2024.</w:t>
      </w:r>
    </w:p>
    <w:p w14:paraId="5901BEE7" w14:textId="77777777" w:rsidR="00F915D9" w:rsidRPr="00FD4E9C" w:rsidRDefault="00F915D9" w:rsidP="00FD4E9C">
      <w:pPr>
        <w:spacing w:before="120" w:after="120" w:line="360" w:lineRule="auto"/>
        <w:jc w:val="both"/>
        <w:rPr>
          <w:rFonts w:ascii="Times" w:eastAsia="Times New Roman" w:hAnsi="Times" w:cs="Times"/>
          <w:sz w:val="24"/>
          <w:szCs w:val="24"/>
        </w:rPr>
      </w:pPr>
      <w:r w:rsidRPr="00FD4E9C">
        <w:rPr>
          <w:rFonts w:ascii="Times" w:eastAsia="Times New Roman" w:hAnsi="Times" w:cs="Times"/>
          <w:color w:val="000000"/>
          <w:sz w:val="24"/>
          <w:szCs w:val="24"/>
          <w:shd w:val="clear" w:color="auto" w:fill="FFFFFF"/>
        </w:rPr>
        <w:t xml:space="preserve">SALBEGO, Cléton et al. Percepções acadêmicas sobre o ensino e a aprendizagem em anatomia humana. </w:t>
      </w:r>
      <w:r w:rsidRPr="00FD4E9C">
        <w:rPr>
          <w:rFonts w:ascii="Times" w:eastAsia="Times New Roman" w:hAnsi="Times" w:cs="Times"/>
          <w:b/>
          <w:bCs/>
          <w:color w:val="000000"/>
          <w:sz w:val="24"/>
          <w:szCs w:val="24"/>
          <w:shd w:val="clear" w:color="auto" w:fill="FFFFFF"/>
        </w:rPr>
        <w:t>Revista Brasileira de Educação Médica</w:t>
      </w:r>
      <w:r w:rsidRPr="00FD4E9C">
        <w:rPr>
          <w:rFonts w:ascii="Times" w:eastAsia="Times New Roman" w:hAnsi="Times" w:cs="Times"/>
          <w:color w:val="000000"/>
          <w:sz w:val="24"/>
          <w:szCs w:val="24"/>
          <w:shd w:val="clear" w:color="auto" w:fill="FFFFFF"/>
        </w:rPr>
        <w:t xml:space="preserve">, v. 39, p. 23-31, 2015. Disponível em: </w:t>
      </w:r>
      <w:hyperlink r:id="rId30" w:history="1">
        <w:r w:rsidRPr="00FD4E9C">
          <w:rPr>
            <w:rFonts w:ascii="Times" w:eastAsia="Times New Roman" w:hAnsi="Times" w:cs="Times"/>
            <w:color w:val="000000"/>
            <w:sz w:val="24"/>
            <w:szCs w:val="24"/>
            <w:shd w:val="clear" w:color="auto" w:fill="FFFFFF"/>
          </w:rPr>
          <w:t>https://doi.org/10.1590/1981-52712015v39n1e00732014</w:t>
        </w:r>
      </w:hyperlink>
      <w:r w:rsidRPr="00FD4E9C">
        <w:rPr>
          <w:rFonts w:ascii="Times" w:eastAsia="Times New Roman" w:hAnsi="Times" w:cs="Times"/>
          <w:sz w:val="24"/>
          <w:szCs w:val="24"/>
        </w:rPr>
        <w:t>.</w:t>
      </w:r>
      <w:r w:rsidRPr="00FD4E9C">
        <w:rPr>
          <w:rFonts w:ascii="Times" w:eastAsia="Times New Roman" w:hAnsi="Times" w:cs="Times"/>
          <w:color w:val="000000"/>
          <w:sz w:val="24"/>
          <w:szCs w:val="24"/>
          <w:shd w:val="clear" w:color="auto" w:fill="FFFFFF"/>
        </w:rPr>
        <w:t xml:space="preserve"> Acesso em: 28 fev. 2024.</w:t>
      </w:r>
    </w:p>
    <w:p w14:paraId="330591EA" w14:textId="77777777" w:rsidR="00F915D9" w:rsidRPr="00FD4E9C" w:rsidRDefault="00F915D9" w:rsidP="00FD4E9C">
      <w:pPr>
        <w:spacing w:before="120" w:after="120" w:line="360" w:lineRule="auto"/>
        <w:jc w:val="both"/>
        <w:rPr>
          <w:rFonts w:ascii="Times" w:eastAsia="Times New Roman" w:hAnsi="Times" w:cs="Times"/>
          <w:sz w:val="24"/>
          <w:szCs w:val="24"/>
        </w:rPr>
      </w:pPr>
      <w:r w:rsidRPr="00FD4E9C">
        <w:rPr>
          <w:rFonts w:ascii="Times" w:eastAsia="Times New Roman" w:hAnsi="Times" w:cs="Times"/>
          <w:color w:val="000000"/>
          <w:sz w:val="24"/>
          <w:szCs w:val="24"/>
          <w:shd w:val="clear" w:color="auto" w:fill="FFFFFF"/>
        </w:rPr>
        <w:t xml:space="preserve">SANTOS, Maria Francelina dos; LIMA, Maria de Fátima Cavalcante; BARROSO, Maria Grasiela Teixeira. Avaliação do ensino de enfermagem dentro de uma proposta emancipadora. </w:t>
      </w:r>
      <w:r w:rsidRPr="00FD4E9C">
        <w:rPr>
          <w:rFonts w:ascii="Times" w:eastAsia="Times New Roman" w:hAnsi="Times" w:cs="Times"/>
          <w:b/>
          <w:bCs/>
          <w:color w:val="000000"/>
          <w:sz w:val="24"/>
          <w:szCs w:val="24"/>
          <w:shd w:val="clear" w:color="auto" w:fill="FFFFFF"/>
        </w:rPr>
        <w:t>Revista Brasileira de Enfermagem</w:t>
      </w:r>
      <w:r w:rsidRPr="00FD4E9C">
        <w:rPr>
          <w:rFonts w:ascii="Times" w:eastAsia="Times New Roman" w:hAnsi="Times" w:cs="Times"/>
          <w:color w:val="000000"/>
          <w:sz w:val="24"/>
          <w:szCs w:val="24"/>
          <w:shd w:val="clear" w:color="auto" w:fill="FFFFFF"/>
        </w:rPr>
        <w:t xml:space="preserve">, v. 51, p. 63-76, 1998. Disponível em: </w:t>
      </w:r>
      <w:hyperlink r:id="rId31" w:history="1">
        <w:r w:rsidRPr="00FD4E9C">
          <w:rPr>
            <w:rFonts w:ascii="Times" w:eastAsia="Times New Roman" w:hAnsi="Times" w:cs="Times"/>
            <w:color w:val="000000"/>
            <w:sz w:val="24"/>
            <w:szCs w:val="24"/>
            <w:shd w:val="clear" w:color="auto" w:fill="FFFFFF"/>
          </w:rPr>
          <w:t>https://doi.org/10.1590/S0034-71671998000100006</w:t>
        </w:r>
      </w:hyperlink>
      <w:r w:rsidRPr="00FD4E9C">
        <w:rPr>
          <w:rFonts w:ascii="Times" w:eastAsia="Times New Roman" w:hAnsi="Times" w:cs="Times"/>
          <w:sz w:val="24"/>
          <w:szCs w:val="24"/>
        </w:rPr>
        <w:t>.</w:t>
      </w:r>
      <w:r w:rsidRPr="00FD4E9C">
        <w:rPr>
          <w:rFonts w:ascii="Times" w:eastAsia="Times New Roman" w:hAnsi="Times" w:cs="Times"/>
          <w:color w:val="000000"/>
          <w:sz w:val="24"/>
          <w:szCs w:val="24"/>
          <w:shd w:val="clear" w:color="auto" w:fill="FFFFFF"/>
        </w:rPr>
        <w:t xml:space="preserve"> Acesso em: 28 fev. 2024.</w:t>
      </w:r>
    </w:p>
    <w:p w14:paraId="70B7C8C8" w14:textId="77777777" w:rsidR="00F915D9" w:rsidRPr="00FD4E9C" w:rsidRDefault="00F915D9" w:rsidP="00FD4E9C">
      <w:pPr>
        <w:spacing w:before="120" w:after="120" w:line="360" w:lineRule="auto"/>
        <w:jc w:val="both"/>
        <w:rPr>
          <w:rFonts w:ascii="Times" w:eastAsia="Times New Roman" w:hAnsi="Times" w:cs="Times"/>
          <w:color w:val="000000"/>
          <w:sz w:val="24"/>
          <w:szCs w:val="24"/>
          <w:shd w:val="clear" w:color="auto" w:fill="FFFFFF"/>
        </w:rPr>
      </w:pPr>
      <w:r w:rsidRPr="00FD4E9C">
        <w:rPr>
          <w:rFonts w:ascii="Times" w:eastAsia="Times New Roman" w:hAnsi="Times" w:cs="Times"/>
          <w:color w:val="000000"/>
          <w:sz w:val="24"/>
          <w:szCs w:val="24"/>
          <w:shd w:val="clear" w:color="auto" w:fill="FFFFFF"/>
        </w:rPr>
        <w:t xml:space="preserve">SILVA JÚNIOR, Edivaldo Xavier et al. Elaboração de modelos anatômicos alternativos para o ensino-aprendizagem da disciplina de neuroanatomia humana, a partir de material de baixo custo. In: </w:t>
      </w:r>
      <w:r w:rsidRPr="00FD4E9C">
        <w:rPr>
          <w:rFonts w:ascii="Times" w:eastAsia="Times New Roman" w:hAnsi="Times" w:cs="Times"/>
          <w:b/>
          <w:bCs/>
          <w:color w:val="000000"/>
          <w:sz w:val="24"/>
          <w:szCs w:val="24"/>
          <w:shd w:val="clear" w:color="auto" w:fill="FFFFFF"/>
        </w:rPr>
        <w:t>I Congresso Nacional de Educação-I CONEDU</w:t>
      </w:r>
      <w:r w:rsidRPr="00FD4E9C">
        <w:rPr>
          <w:rFonts w:ascii="Times" w:eastAsia="Times New Roman" w:hAnsi="Times" w:cs="Times"/>
          <w:color w:val="000000"/>
          <w:sz w:val="24"/>
          <w:szCs w:val="24"/>
          <w:shd w:val="clear" w:color="auto" w:fill="FFFFFF"/>
        </w:rPr>
        <w:t xml:space="preserve">. 2014. p. 1-05. Disponível em: </w:t>
      </w:r>
      <w:hyperlink r:id="rId32" w:history="1">
        <w:r w:rsidRPr="00FD4E9C">
          <w:rPr>
            <w:rFonts w:ascii="Times" w:eastAsia="Times New Roman" w:hAnsi="Times" w:cs="Times"/>
            <w:color w:val="000000"/>
            <w:sz w:val="24"/>
            <w:szCs w:val="24"/>
            <w:u w:val="single"/>
            <w:shd w:val="clear" w:color="auto" w:fill="FFFFFF"/>
          </w:rPr>
          <w:t>https://www.editorarealize.com.br/editora/anais/conedu/2014/Modalidade_1datahora_14_07_2014_19_51_54_idinscrito_3160_eec18973fabcaf6b30f5b526540557cc.pdf</w:t>
        </w:r>
      </w:hyperlink>
      <w:r w:rsidRPr="00FD4E9C">
        <w:rPr>
          <w:rFonts w:ascii="Times" w:eastAsia="Times New Roman" w:hAnsi="Times" w:cs="Times"/>
          <w:sz w:val="24"/>
          <w:szCs w:val="24"/>
        </w:rPr>
        <w:t>.</w:t>
      </w:r>
      <w:r w:rsidRPr="00FD4E9C">
        <w:rPr>
          <w:rFonts w:ascii="Times" w:eastAsia="Times New Roman" w:hAnsi="Times" w:cs="Times"/>
          <w:color w:val="000000"/>
          <w:sz w:val="24"/>
          <w:szCs w:val="24"/>
          <w:shd w:val="clear" w:color="auto" w:fill="FFFFFF"/>
        </w:rPr>
        <w:t xml:space="preserve"> Acesso em: 28 fev. 2024.</w:t>
      </w:r>
    </w:p>
    <w:p w14:paraId="559E8715" w14:textId="77777777" w:rsidR="00F915D9" w:rsidRPr="00FD4E9C" w:rsidRDefault="00F915D9" w:rsidP="00FD4E9C">
      <w:pPr>
        <w:spacing w:before="120" w:after="120" w:line="360" w:lineRule="auto"/>
        <w:jc w:val="both"/>
        <w:rPr>
          <w:rFonts w:ascii="Times" w:eastAsia="Times New Roman" w:hAnsi="Times" w:cs="Times"/>
          <w:sz w:val="24"/>
          <w:szCs w:val="24"/>
        </w:rPr>
      </w:pPr>
      <w:r w:rsidRPr="00FD4E9C">
        <w:rPr>
          <w:rFonts w:ascii="Times" w:eastAsia="Times New Roman" w:hAnsi="Times" w:cs="Times"/>
          <w:color w:val="000000"/>
          <w:sz w:val="24"/>
          <w:szCs w:val="24"/>
          <w:shd w:val="clear" w:color="auto" w:fill="FFFFFF"/>
        </w:rPr>
        <w:lastRenderedPageBreak/>
        <w:t xml:space="preserve">SILVA JÚNIOR, Edivaldo Xavier et al. Elaboração de roteiros para o ensino-aprendizagem nas aulas práticas das disciplinas de anatomia humana e neuroanatomia. </w:t>
      </w:r>
      <w:r w:rsidRPr="00FD4E9C">
        <w:rPr>
          <w:rFonts w:ascii="Times" w:eastAsia="Times New Roman" w:hAnsi="Times" w:cs="Times"/>
          <w:b/>
          <w:bCs/>
          <w:color w:val="000000"/>
          <w:sz w:val="24"/>
          <w:szCs w:val="24"/>
          <w:shd w:val="clear" w:color="auto" w:fill="FFFFFF"/>
        </w:rPr>
        <w:t>CONEDU</w:t>
      </w:r>
      <w:r w:rsidRPr="00FD4E9C">
        <w:rPr>
          <w:rFonts w:ascii="Times" w:eastAsia="Times New Roman" w:hAnsi="Times" w:cs="Times"/>
          <w:color w:val="000000"/>
          <w:sz w:val="24"/>
          <w:szCs w:val="24"/>
          <w:shd w:val="clear" w:color="auto" w:fill="FFFFFF"/>
        </w:rPr>
        <w:t xml:space="preserve">, v. 1, p. 1-5, 2014. Disponível em: </w:t>
      </w:r>
      <w:hyperlink r:id="rId33" w:history="1">
        <w:r w:rsidRPr="00FD4E9C">
          <w:rPr>
            <w:rFonts w:ascii="Times" w:eastAsia="Times New Roman" w:hAnsi="Times" w:cs="Times"/>
            <w:color w:val="000000"/>
            <w:sz w:val="24"/>
            <w:szCs w:val="24"/>
            <w:u w:val="single"/>
            <w:shd w:val="clear" w:color="auto" w:fill="FFFFFF"/>
          </w:rPr>
          <w:t>https://www.editorarealize.com.br/editora/anais/conedu/2014/Modalidade_1datahora_15_07_2014_22_59_18_idinscrito_3160_6ad18d13d81622ec0227b39630b0b40a.pdf</w:t>
        </w:r>
      </w:hyperlink>
      <w:r w:rsidRPr="00FD4E9C">
        <w:rPr>
          <w:rFonts w:ascii="Times" w:eastAsia="Times New Roman" w:hAnsi="Times" w:cs="Times"/>
          <w:sz w:val="24"/>
          <w:szCs w:val="24"/>
        </w:rPr>
        <w:t>.</w:t>
      </w:r>
      <w:r w:rsidRPr="00FD4E9C">
        <w:rPr>
          <w:rFonts w:ascii="Times" w:eastAsia="Times New Roman" w:hAnsi="Times" w:cs="Times"/>
          <w:color w:val="000000"/>
          <w:sz w:val="24"/>
          <w:szCs w:val="24"/>
          <w:shd w:val="clear" w:color="auto" w:fill="FFFFFF"/>
        </w:rPr>
        <w:t xml:space="preserve"> Acesso em: 28 fev. 2024.</w:t>
      </w:r>
    </w:p>
    <w:p w14:paraId="3DB11628" w14:textId="77777777" w:rsidR="00F915D9" w:rsidRPr="00FD4E9C" w:rsidRDefault="00F915D9" w:rsidP="00FD4E9C">
      <w:pPr>
        <w:spacing w:before="120" w:after="120" w:line="360" w:lineRule="auto"/>
        <w:jc w:val="both"/>
        <w:rPr>
          <w:rFonts w:ascii="Times" w:eastAsia="Times New Roman" w:hAnsi="Times" w:cs="Times"/>
          <w:sz w:val="24"/>
          <w:szCs w:val="24"/>
        </w:rPr>
      </w:pPr>
      <w:r w:rsidRPr="00FD4E9C">
        <w:rPr>
          <w:rFonts w:ascii="Times" w:eastAsia="Times New Roman" w:hAnsi="Times" w:cs="Times"/>
          <w:color w:val="000000"/>
          <w:sz w:val="24"/>
          <w:szCs w:val="24"/>
          <w:shd w:val="clear" w:color="auto" w:fill="FFFFFF"/>
        </w:rPr>
        <w:t xml:space="preserve">SILVA JUNIOR, Edivaldo Xavier. Avaliação do uso de modelos anatômicos alternativos para o ensino-aprendizagem da anatomia humana para alunos do ensino fundamental de uma Escola Pública da cidade de Petrolina, PE. 2015. 97f. Dissertação (Mestrado) - Universidade Federal do Rio Grande do Sul. Instituto de Ciências Básicas da Saúde. </w:t>
      </w:r>
      <w:r w:rsidRPr="00FD4E9C">
        <w:rPr>
          <w:rFonts w:ascii="Times" w:eastAsia="Times New Roman" w:hAnsi="Times" w:cs="Times"/>
          <w:b/>
          <w:iCs/>
          <w:color w:val="000000"/>
          <w:sz w:val="24"/>
          <w:szCs w:val="24"/>
          <w:shd w:val="clear" w:color="auto" w:fill="FFFFFF"/>
        </w:rPr>
        <w:t>Programa de Pós-Graduação em Educação em Ciências: Química da Vida e Saúde</w:t>
      </w:r>
      <w:r w:rsidRPr="00FD4E9C">
        <w:rPr>
          <w:rFonts w:ascii="Times" w:eastAsia="Times New Roman" w:hAnsi="Times" w:cs="Times"/>
          <w:b/>
          <w:color w:val="000000"/>
          <w:sz w:val="24"/>
          <w:szCs w:val="24"/>
          <w:shd w:val="clear" w:color="auto" w:fill="FFFFFF"/>
        </w:rPr>
        <w:t>.</w:t>
      </w:r>
      <w:r w:rsidRPr="00FD4E9C">
        <w:rPr>
          <w:rFonts w:ascii="Times" w:eastAsia="Times New Roman" w:hAnsi="Times" w:cs="Times"/>
          <w:color w:val="000000"/>
          <w:sz w:val="24"/>
          <w:szCs w:val="24"/>
          <w:shd w:val="clear" w:color="auto" w:fill="FFFFFF"/>
        </w:rPr>
        <w:t xml:space="preserve"> Disponível em: </w:t>
      </w:r>
      <w:hyperlink r:id="rId34" w:history="1">
        <w:r w:rsidRPr="00FD4E9C">
          <w:rPr>
            <w:rFonts w:ascii="Times" w:eastAsia="Times New Roman" w:hAnsi="Times" w:cs="Times"/>
            <w:color w:val="000000"/>
            <w:sz w:val="24"/>
            <w:szCs w:val="24"/>
            <w:shd w:val="clear" w:color="auto" w:fill="FFFFFF"/>
          </w:rPr>
          <w:t>http://hdl.handle.net/10183/132326</w:t>
        </w:r>
      </w:hyperlink>
      <w:r w:rsidRPr="00FD4E9C">
        <w:rPr>
          <w:rFonts w:ascii="Times" w:eastAsia="Times New Roman" w:hAnsi="Times" w:cs="Times"/>
          <w:sz w:val="24"/>
          <w:szCs w:val="24"/>
        </w:rPr>
        <w:t>.</w:t>
      </w:r>
      <w:r w:rsidRPr="00FD4E9C">
        <w:rPr>
          <w:rFonts w:ascii="Times" w:eastAsia="Times New Roman" w:hAnsi="Times" w:cs="Times"/>
          <w:color w:val="000000"/>
          <w:sz w:val="24"/>
          <w:szCs w:val="24"/>
          <w:shd w:val="clear" w:color="auto" w:fill="FFFFFF"/>
        </w:rPr>
        <w:t xml:space="preserve"> Acesso em: 28 fev. 2024.</w:t>
      </w:r>
    </w:p>
    <w:p w14:paraId="4DABDB17" w14:textId="77777777" w:rsidR="00F915D9" w:rsidRPr="00FD4E9C" w:rsidRDefault="00F915D9" w:rsidP="00FD4E9C">
      <w:pPr>
        <w:spacing w:line="360" w:lineRule="auto"/>
        <w:jc w:val="both"/>
        <w:rPr>
          <w:rFonts w:ascii="Times" w:hAnsi="Times" w:cs="Times"/>
          <w:sz w:val="24"/>
          <w:szCs w:val="24"/>
        </w:rPr>
      </w:pPr>
      <w:r w:rsidRPr="00FD4E9C">
        <w:rPr>
          <w:rFonts w:ascii="Times" w:hAnsi="Times" w:cs="Times"/>
          <w:sz w:val="24"/>
          <w:szCs w:val="24"/>
        </w:rPr>
        <w:t xml:space="preserve">SILVA, C. F. </w:t>
      </w:r>
      <w:r w:rsidRPr="00FD4E9C">
        <w:rPr>
          <w:rFonts w:ascii="Times" w:hAnsi="Times" w:cs="Times"/>
          <w:i/>
          <w:iCs/>
          <w:sz w:val="24"/>
          <w:szCs w:val="24"/>
        </w:rPr>
        <w:t xml:space="preserve">et al. </w:t>
      </w:r>
      <w:r w:rsidRPr="00FD4E9C">
        <w:rPr>
          <w:rFonts w:ascii="Times" w:hAnsi="Times" w:cs="Times"/>
          <w:sz w:val="24"/>
          <w:szCs w:val="24"/>
        </w:rPr>
        <w:t xml:space="preserve">Análise da Satisfação do Uso de Exames de Imagem, como Proposta Complementar, no Processo de Ensino e Aprendizagem da Anatomia Sistêmica. </w:t>
      </w:r>
      <w:r w:rsidRPr="00FD4E9C">
        <w:rPr>
          <w:rFonts w:ascii="Times" w:hAnsi="Times" w:cs="Times"/>
          <w:b/>
          <w:bCs/>
          <w:sz w:val="24"/>
          <w:szCs w:val="24"/>
        </w:rPr>
        <w:t>Revista Saúde &amp; Ciência Online</w:t>
      </w:r>
      <w:r w:rsidRPr="00FD4E9C">
        <w:rPr>
          <w:rFonts w:ascii="Times" w:hAnsi="Times" w:cs="Times"/>
          <w:sz w:val="24"/>
          <w:szCs w:val="24"/>
        </w:rPr>
        <w:t>, v. 7, n. 1, p. 35-44, 2018.</w:t>
      </w:r>
    </w:p>
    <w:p w14:paraId="5500E409" w14:textId="77777777" w:rsidR="00F915D9" w:rsidRPr="00FD4E9C" w:rsidRDefault="00F915D9" w:rsidP="00FD4E9C">
      <w:pPr>
        <w:spacing w:before="120" w:after="120" w:line="360" w:lineRule="auto"/>
        <w:jc w:val="both"/>
        <w:rPr>
          <w:rFonts w:ascii="Times" w:eastAsia="Times New Roman" w:hAnsi="Times" w:cs="Times"/>
          <w:sz w:val="24"/>
          <w:szCs w:val="24"/>
        </w:rPr>
      </w:pPr>
      <w:r w:rsidRPr="00FD4E9C">
        <w:rPr>
          <w:rFonts w:ascii="Times" w:eastAsia="Times New Roman" w:hAnsi="Times" w:cs="Times"/>
          <w:color w:val="000000"/>
          <w:sz w:val="24"/>
          <w:szCs w:val="24"/>
          <w:shd w:val="clear" w:color="auto" w:fill="FFFFFF"/>
        </w:rPr>
        <w:t xml:space="preserve">SILVA, Janice Henriques da et al. O ensino-aprendizagem da anatomia humana: avaliação do desempenho dos alunos após a utilização de mapas conceituais como uma estratégia pedagógica. </w:t>
      </w:r>
      <w:r w:rsidRPr="00FD4E9C">
        <w:rPr>
          <w:rFonts w:ascii="Times" w:eastAsia="Times New Roman" w:hAnsi="Times" w:cs="Times"/>
          <w:b/>
          <w:bCs/>
          <w:color w:val="000000"/>
          <w:sz w:val="24"/>
          <w:szCs w:val="24"/>
          <w:shd w:val="clear" w:color="auto" w:fill="FFFFFF"/>
        </w:rPr>
        <w:t>Ciência &amp; Educação (Bauru)</w:t>
      </w:r>
      <w:r w:rsidRPr="00FD4E9C">
        <w:rPr>
          <w:rFonts w:ascii="Times" w:eastAsia="Times New Roman" w:hAnsi="Times" w:cs="Times"/>
          <w:color w:val="000000"/>
          <w:sz w:val="24"/>
          <w:szCs w:val="24"/>
          <w:shd w:val="clear" w:color="auto" w:fill="FFFFFF"/>
        </w:rPr>
        <w:t xml:space="preserve">, v. 24, p. 95-110, 2018. Disponível em: </w:t>
      </w:r>
      <w:hyperlink r:id="rId35" w:history="1">
        <w:r w:rsidRPr="00FD4E9C">
          <w:rPr>
            <w:rFonts w:ascii="Times" w:eastAsia="Times New Roman" w:hAnsi="Times" w:cs="Times"/>
            <w:color w:val="000000"/>
            <w:sz w:val="24"/>
            <w:szCs w:val="24"/>
            <w:shd w:val="clear" w:color="auto" w:fill="FFFFFF"/>
          </w:rPr>
          <w:t>https://doi.org/10.1590/1516-731320180010007</w:t>
        </w:r>
      </w:hyperlink>
      <w:r w:rsidRPr="00FD4E9C">
        <w:rPr>
          <w:rFonts w:ascii="Times" w:eastAsia="Times New Roman" w:hAnsi="Times" w:cs="Times"/>
          <w:sz w:val="24"/>
          <w:szCs w:val="24"/>
        </w:rPr>
        <w:t>.</w:t>
      </w:r>
      <w:r w:rsidRPr="00FD4E9C">
        <w:rPr>
          <w:rFonts w:ascii="Times" w:eastAsia="Times New Roman" w:hAnsi="Times" w:cs="Times"/>
          <w:color w:val="000000"/>
          <w:sz w:val="24"/>
          <w:szCs w:val="24"/>
          <w:shd w:val="clear" w:color="auto" w:fill="FFFFFF"/>
        </w:rPr>
        <w:t xml:space="preserve"> Acesso em: 28 fev. 2024.</w:t>
      </w:r>
    </w:p>
    <w:p w14:paraId="1E390F94" w14:textId="77777777" w:rsidR="00F915D9" w:rsidRPr="00FD4E9C" w:rsidRDefault="00F915D9" w:rsidP="00FD4E9C">
      <w:pPr>
        <w:spacing w:line="360" w:lineRule="auto"/>
        <w:jc w:val="both"/>
        <w:rPr>
          <w:rFonts w:ascii="Times" w:hAnsi="Times" w:cs="Times"/>
          <w:sz w:val="24"/>
          <w:szCs w:val="24"/>
        </w:rPr>
      </w:pPr>
      <w:r w:rsidRPr="00FD4E9C">
        <w:rPr>
          <w:rFonts w:ascii="Times" w:hAnsi="Times" w:cs="Times"/>
          <w:sz w:val="24"/>
          <w:szCs w:val="24"/>
        </w:rPr>
        <w:t xml:space="preserve">SILVA, Y. A. </w:t>
      </w:r>
      <w:r w:rsidRPr="00FD4E9C">
        <w:rPr>
          <w:rFonts w:ascii="Times" w:hAnsi="Times" w:cs="Times"/>
          <w:i/>
          <w:iCs/>
          <w:sz w:val="24"/>
          <w:szCs w:val="24"/>
        </w:rPr>
        <w:t xml:space="preserve">et al. </w:t>
      </w:r>
      <w:r w:rsidRPr="00FD4E9C">
        <w:rPr>
          <w:rFonts w:ascii="Times" w:hAnsi="Times" w:cs="Times"/>
          <w:sz w:val="24"/>
          <w:szCs w:val="24"/>
        </w:rPr>
        <w:t xml:space="preserve">Confecção de Modelo Neuroanatômico Funcional como Alternativa de Ensino e Aprendizagem para a Disciplina de Neuroanatomia. </w:t>
      </w:r>
      <w:r w:rsidRPr="00FD4E9C">
        <w:rPr>
          <w:rFonts w:ascii="Times" w:hAnsi="Times" w:cs="Times"/>
          <w:b/>
          <w:bCs/>
          <w:sz w:val="24"/>
          <w:szCs w:val="24"/>
        </w:rPr>
        <w:t>Revista Ibero-Americana de Estudos em Educação</w:t>
      </w:r>
      <w:r w:rsidRPr="00FD4E9C">
        <w:rPr>
          <w:rFonts w:ascii="Times" w:hAnsi="Times" w:cs="Times"/>
          <w:sz w:val="24"/>
          <w:szCs w:val="24"/>
        </w:rPr>
        <w:t>, Araraquara, v. 12, n. 3, p. 1674-1688, 2017.</w:t>
      </w:r>
    </w:p>
    <w:p w14:paraId="0E17603C" w14:textId="77777777" w:rsidR="00F915D9" w:rsidRPr="00FD4E9C" w:rsidRDefault="00F915D9" w:rsidP="00FD4E9C">
      <w:pPr>
        <w:pStyle w:val="NormalWeb"/>
        <w:spacing w:before="120" w:beforeAutospacing="0" w:after="120" w:afterAutospacing="0" w:line="360" w:lineRule="auto"/>
        <w:jc w:val="both"/>
        <w:rPr>
          <w:rFonts w:ascii="Times" w:hAnsi="Times" w:cs="Times"/>
        </w:rPr>
      </w:pPr>
      <w:r w:rsidRPr="00FD4E9C">
        <w:rPr>
          <w:rFonts w:ascii="Times" w:hAnsi="Times" w:cs="Times"/>
        </w:rPr>
        <w:t>SIMÃO, Thelma Renata Parada</w:t>
      </w:r>
      <w:r w:rsidRPr="00FD4E9C">
        <w:rPr>
          <w:rFonts w:ascii="Times" w:hAnsi="Times" w:cs="Times"/>
          <w:i/>
        </w:rPr>
        <w:t xml:space="preserve">. </w:t>
      </w:r>
      <w:r w:rsidRPr="00FD4E9C">
        <w:rPr>
          <w:rFonts w:ascii="Times" w:hAnsi="Times" w:cs="Times"/>
          <w:iCs/>
        </w:rPr>
        <w:t>et al.</w:t>
      </w:r>
      <w:r w:rsidRPr="00FD4E9C">
        <w:rPr>
          <w:rFonts w:ascii="Times" w:hAnsi="Times" w:cs="Times"/>
        </w:rPr>
        <w:t xml:space="preserve"> A Captação de Cadáveres para Estudo Anatômico. </w:t>
      </w:r>
      <w:r w:rsidRPr="00FD4E9C">
        <w:rPr>
          <w:rFonts w:ascii="Times" w:hAnsi="Times" w:cs="Times"/>
          <w:b/>
        </w:rPr>
        <w:t>O Anatomista</w:t>
      </w:r>
      <w:r w:rsidRPr="00FD4E9C">
        <w:rPr>
          <w:rFonts w:ascii="Times" w:hAnsi="Times" w:cs="Times"/>
        </w:rPr>
        <w:t>, v. 4, n. 2, p. 32-68, 2011.</w:t>
      </w:r>
    </w:p>
    <w:p w14:paraId="31D38B81" w14:textId="77777777" w:rsidR="00F915D9" w:rsidRPr="00FD4E9C" w:rsidRDefault="00F915D9" w:rsidP="00FD4E9C">
      <w:pPr>
        <w:spacing w:before="120" w:after="120" w:line="360" w:lineRule="auto"/>
        <w:jc w:val="both"/>
        <w:rPr>
          <w:rFonts w:ascii="Times" w:hAnsi="Times" w:cs="Times"/>
          <w:sz w:val="24"/>
          <w:szCs w:val="24"/>
        </w:rPr>
      </w:pPr>
      <w:r w:rsidRPr="00FD4E9C">
        <w:rPr>
          <w:rFonts w:ascii="Times" w:hAnsi="Times" w:cs="Times"/>
          <w:sz w:val="24"/>
          <w:szCs w:val="24"/>
        </w:rPr>
        <w:t xml:space="preserve">SINGH, Keerti et al. Ensinar anatomia usando uma estratégia de aprendizagem ativa e envolvente. </w:t>
      </w:r>
      <w:r w:rsidRPr="00FD4E9C">
        <w:rPr>
          <w:rFonts w:ascii="Times" w:hAnsi="Times" w:cs="Times"/>
          <w:b/>
          <w:sz w:val="24"/>
          <w:szCs w:val="24"/>
        </w:rPr>
        <w:t xml:space="preserve">BMC Medical Education, </w:t>
      </w:r>
      <w:r w:rsidRPr="00FD4E9C">
        <w:rPr>
          <w:rFonts w:ascii="Times" w:hAnsi="Times" w:cs="Times"/>
          <w:sz w:val="24"/>
          <w:szCs w:val="24"/>
        </w:rPr>
        <w:t xml:space="preserve">2019. Disponível em: </w:t>
      </w:r>
      <w:hyperlink r:id="rId36" w:history="1">
        <w:r w:rsidRPr="00FD4E9C">
          <w:rPr>
            <w:rStyle w:val="Hyperlink"/>
            <w:rFonts w:ascii="Times" w:hAnsi="Times" w:cs="Times"/>
            <w:sz w:val="24"/>
            <w:szCs w:val="24"/>
          </w:rPr>
          <w:t>Ensino de anatomia usando uma estratégia de aprendizagem ativa e envolvente.en.pt.pdf</w:t>
        </w:r>
      </w:hyperlink>
      <w:r w:rsidRPr="00FD4E9C">
        <w:rPr>
          <w:rFonts w:ascii="Times" w:hAnsi="Times" w:cs="Times"/>
          <w:sz w:val="24"/>
          <w:szCs w:val="24"/>
        </w:rPr>
        <w:t>. Acesso em 28 de fevereiro.</w:t>
      </w:r>
    </w:p>
    <w:p w14:paraId="1B9BA610" w14:textId="77777777" w:rsidR="00F915D9" w:rsidRPr="00FD4E9C" w:rsidRDefault="00F915D9" w:rsidP="00FD4E9C">
      <w:pPr>
        <w:spacing w:before="120" w:after="120" w:line="360" w:lineRule="auto"/>
        <w:jc w:val="both"/>
        <w:rPr>
          <w:rFonts w:ascii="Times" w:eastAsia="Times New Roman" w:hAnsi="Times" w:cs="Times"/>
          <w:sz w:val="24"/>
          <w:szCs w:val="24"/>
        </w:rPr>
      </w:pPr>
      <w:r w:rsidRPr="00FD4E9C">
        <w:rPr>
          <w:rFonts w:ascii="Times" w:eastAsia="Times New Roman" w:hAnsi="Times" w:cs="Times"/>
          <w:color w:val="000000"/>
          <w:sz w:val="24"/>
          <w:szCs w:val="24"/>
          <w:shd w:val="clear" w:color="auto" w:fill="FFFFFF"/>
        </w:rPr>
        <w:t xml:space="preserve">SOARES, Heron Silva et al. A utilização da etimologia no aprendizado da Anatomia Humana: uma experiência técnica e metodológica. </w:t>
      </w:r>
      <w:r w:rsidRPr="00FD4E9C">
        <w:rPr>
          <w:rFonts w:ascii="Times" w:eastAsia="Times New Roman" w:hAnsi="Times" w:cs="Times"/>
          <w:b/>
          <w:bCs/>
          <w:color w:val="000000"/>
          <w:sz w:val="24"/>
          <w:szCs w:val="24"/>
          <w:shd w:val="clear" w:color="auto" w:fill="FFFFFF"/>
          <w:lang w:val="en-US"/>
        </w:rPr>
        <w:t>Research, Society and Development</w:t>
      </w:r>
      <w:r w:rsidRPr="00FD4E9C">
        <w:rPr>
          <w:rFonts w:ascii="Times" w:eastAsia="Times New Roman" w:hAnsi="Times" w:cs="Times"/>
          <w:color w:val="000000"/>
          <w:sz w:val="24"/>
          <w:szCs w:val="24"/>
          <w:shd w:val="clear" w:color="auto" w:fill="FFFFFF"/>
          <w:lang w:val="en-US"/>
        </w:rPr>
        <w:t xml:space="preserve">, v. 12, n. 7, p. e13812742627-e13812742627, 2023. Disponível em: </w:t>
      </w:r>
      <w:r w:rsidRPr="00FD4E9C">
        <w:rPr>
          <w:rFonts w:ascii="Times" w:eastAsia="Times New Roman" w:hAnsi="Times" w:cs="Times"/>
          <w:b/>
          <w:bCs/>
          <w:color w:val="000000"/>
          <w:sz w:val="24"/>
          <w:szCs w:val="24"/>
          <w:shd w:val="clear" w:color="auto" w:fill="FFFFFF"/>
          <w:lang w:val="en-US"/>
        </w:rPr>
        <w:t> </w:t>
      </w:r>
      <w:hyperlink r:id="rId37" w:history="1">
        <w:r w:rsidRPr="00FD4E9C">
          <w:rPr>
            <w:rFonts w:ascii="Times" w:eastAsia="Times New Roman" w:hAnsi="Times" w:cs="Times"/>
            <w:color w:val="000000"/>
            <w:sz w:val="24"/>
            <w:szCs w:val="24"/>
            <w:shd w:val="clear" w:color="auto" w:fill="FFFFFF"/>
            <w:lang w:val="en-US"/>
          </w:rPr>
          <w:t>https://doi.org/10.33448/rsd-v12i7.42627</w:t>
        </w:r>
      </w:hyperlink>
      <w:r w:rsidRPr="00FD4E9C">
        <w:rPr>
          <w:rFonts w:ascii="Times" w:eastAsia="Times New Roman" w:hAnsi="Times" w:cs="Times"/>
          <w:sz w:val="24"/>
          <w:szCs w:val="24"/>
          <w:lang w:val="en-US"/>
        </w:rPr>
        <w:t>.</w:t>
      </w:r>
      <w:r w:rsidRPr="00FD4E9C">
        <w:rPr>
          <w:rFonts w:ascii="Times" w:eastAsia="Times New Roman" w:hAnsi="Times" w:cs="Times"/>
          <w:color w:val="000000"/>
          <w:sz w:val="24"/>
          <w:szCs w:val="24"/>
          <w:shd w:val="clear" w:color="auto" w:fill="FFFFFF"/>
          <w:lang w:val="en-US"/>
        </w:rPr>
        <w:t xml:space="preserve"> </w:t>
      </w:r>
      <w:r w:rsidRPr="00FD4E9C">
        <w:rPr>
          <w:rFonts w:ascii="Times" w:eastAsia="Times New Roman" w:hAnsi="Times" w:cs="Times"/>
          <w:color w:val="000000"/>
          <w:sz w:val="24"/>
          <w:szCs w:val="24"/>
          <w:shd w:val="clear" w:color="auto" w:fill="FFFFFF"/>
        </w:rPr>
        <w:t>Acesso em: 28 fev. 2024.</w:t>
      </w:r>
    </w:p>
    <w:p w14:paraId="3D3E7141" w14:textId="77777777" w:rsidR="00F915D9" w:rsidRPr="00FD4E9C" w:rsidRDefault="00F915D9" w:rsidP="00FD4E9C">
      <w:pPr>
        <w:spacing w:before="120" w:after="120" w:line="360" w:lineRule="auto"/>
        <w:jc w:val="both"/>
        <w:rPr>
          <w:rFonts w:ascii="Times" w:eastAsia="Times New Roman" w:hAnsi="Times" w:cs="Times"/>
          <w:color w:val="FF0000"/>
          <w:sz w:val="24"/>
          <w:szCs w:val="24"/>
        </w:rPr>
      </w:pPr>
      <w:r w:rsidRPr="00FD4E9C">
        <w:rPr>
          <w:rFonts w:ascii="Times" w:eastAsia="Times New Roman" w:hAnsi="Times" w:cs="Times"/>
          <w:color w:val="000000"/>
          <w:sz w:val="24"/>
          <w:szCs w:val="24"/>
        </w:rPr>
        <w:lastRenderedPageBreak/>
        <w:t xml:space="preserve">SOUSA JÚNIOR, Irineu de et al.  Método de ensino-aprendizagem em anatomia humana: primeira etapa do programa institucional de bolsas acadêmicas (PIBAC) do IFPI/ Campus Floriano. </w:t>
      </w:r>
      <w:r w:rsidRPr="00FD4E9C">
        <w:rPr>
          <w:rFonts w:ascii="Times" w:eastAsia="Times New Roman" w:hAnsi="Times" w:cs="Times"/>
          <w:b/>
          <w:bCs/>
          <w:color w:val="000000"/>
          <w:sz w:val="24"/>
          <w:szCs w:val="24"/>
        </w:rPr>
        <w:t>In CONNEPI</w:t>
      </w:r>
      <w:r w:rsidRPr="00FD4E9C">
        <w:rPr>
          <w:rFonts w:ascii="Times" w:eastAsia="Times New Roman" w:hAnsi="Times" w:cs="Times"/>
          <w:color w:val="000000"/>
          <w:sz w:val="24"/>
          <w:szCs w:val="24"/>
        </w:rPr>
        <w:t xml:space="preserve">, p. 1-5, 2010. Disponível em: </w:t>
      </w:r>
      <w:hyperlink r:id="rId38" w:history="1">
        <w:r w:rsidRPr="00FD4E9C">
          <w:rPr>
            <w:rFonts w:ascii="Times" w:eastAsia="Times New Roman" w:hAnsi="Times" w:cs="Times"/>
            <w:color w:val="1155CC"/>
            <w:sz w:val="24"/>
            <w:szCs w:val="24"/>
            <w:u w:val="single"/>
          </w:rPr>
          <w:t>Microsoft Word - Artigo_Anatomia_Humana_CONNEPI_2010_Corrigido (ifal.edu.br)</w:t>
        </w:r>
      </w:hyperlink>
      <w:r w:rsidRPr="00FD4E9C">
        <w:rPr>
          <w:rFonts w:ascii="Times" w:eastAsia="Times New Roman" w:hAnsi="Times" w:cs="Times"/>
          <w:color w:val="000000"/>
          <w:sz w:val="24"/>
          <w:szCs w:val="24"/>
        </w:rPr>
        <w:t>. Acesso em 6 de março de 2024.</w:t>
      </w:r>
    </w:p>
    <w:p w14:paraId="0474E1C0" w14:textId="4CC68D6D" w:rsidR="00092915" w:rsidRPr="00997FDB" w:rsidRDefault="00F915D9" w:rsidP="00092915">
      <w:pPr>
        <w:spacing w:line="360" w:lineRule="auto"/>
        <w:jc w:val="both"/>
        <w:rPr>
          <w:rFonts w:ascii="Times" w:hAnsi="Times" w:cs="Times"/>
          <w:color w:val="000000"/>
          <w:sz w:val="24"/>
          <w:szCs w:val="24"/>
          <w:shd w:val="clear" w:color="auto" w:fill="FFFFFF"/>
        </w:rPr>
      </w:pPr>
      <w:r w:rsidRPr="00FD4E9C">
        <w:rPr>
          <w:rFonts w:ascii="Times" w:hAnsi="Times" w:cs="Times"/>
          <w:color w:val="222222"/>
          <w:sz w:val="24"/>
          <w:szCs w:val="24"/>
          <w:shd w:val="clear" w:color="auto" w:fill="FFFFFF"/>
        </w:rPr>
        <w:t xml:space="preserve">SOUZA, Joquebede Costa de Oliveira et al. Impactos da monitoria acadêmica de anatomia humana: concepções de estudantes de enfermagem. </w:t>
      </w:r>
      <w:r w:rsidRPr="00FD4E9C">
        <w:rPr>
          <w:rFonts w:ascii="Times" w:hAnsi="Times" w:cs="Times"/>
          <w:b/>
          <w:bCs/>
          <w:color w:val="222222"/>
          <w:sz w:val="24"/>
          <w:szCs w:val="24"/>
          <w:shd w:val="clear" w:color="auto" w:fill="FFFFFF"/>
        </w:rPr>
        <w:t>Revista Enfermagem Atual In Derme</w:t>
      </w:r>
      <w:r w:rsidRPr="00FD4E9C">
        <w:rPr>
          <w:rFonts w:ascii="Times" w:hAnsi="Times" w:cs="Times"/>
          <w:color w:val="222222"/>
          <w:sz w:val="24"/>
          <w:szCs w:val="24"/>
          <w:shd w:val="clear" w:color="auto" w:fill="FFFFFF"/>
        </w:rPr>
        <w:t xml:space="preserve">, v. 94, n. 32, 2020. Disponível em: </w:t>
      </w:r>
      <w:hyperlink r:id="rId39" w:history="1">
        <w:r w:rsidRPr="00FD4E9C">
          <w:rPr>
            <w:rStyle w:val="Hyperlink"/>
            <w:rFonts w:ascii="Times" w:hAnsi="Times" w:cs="Times"/>
            <w:color w:val="006798"/>
            <w:sz w:val="24"/>
            <w:szCs w:val="24"/>
            <w:shd w:val="clear" w:color="auto" w:fill="FFFFFF"/>
          </w:rPr>
          <w:t>https://doi.org/10.31011/reaid-2020-v.94-n.32-art.877</w:t>
        </w:r>
      </w:hyperlink>
      <w:r w:rsidRPr="00FD4E9C">
        <w:rPr>
          <w:rFonts w:ascii="Times" w:hAnsi="Times" w:cs="Times"/>
          <w:color w:val="000000"/>
          <w:sz w:val="24"/>
          <w:szCs w:val="24"/>
        </w:rPr>
        <w:t xml:space="preserve"> </w:t>
      </w:r>
      <w:r w:rsidRPr="00FD4E9C">
        <w:rPr>
          <w:rFonts w:ascii="Times" w:hAnsi="Times" w:cs="Times"/>
          <w:color w:val="000000"/>
          <w:sz w:val="24"/>
          <w:szCs w:val="24"/>
          <w:shd w:val="clear" w:color="auto" w:fill="FFFFFF"/>
        </w:rPr>
        <w:t>Acesso em: 18 mar. 2024.</w:t>
      </w:r>
    </w:p>
    <w:sectPr w:rsidR="00092915" w:rsidRPr="00997FDB" w:rsidSect="00EC0B6A">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85EF6F" w14:textId="77777777" w:rsidR="00EC0B6A" w:rsidRDefault="00EC0B6A" w:rsidP="00375651">
      <w:pPr>
        <w:spacing w:after="0" w:line="240" w:lineRule="auto"/>
      </w:pPr>
      <w:r>
        <w:separator/>
      </w:r>
    </w:p>
  </w:endnote>
  <w:endnote w:type="continuationSeparator" w:id="0">
    <w:p w14:paraId="54A0D852" w14:textId="77777777" w:rsidR="00EC0B6A" w:rsidRDefault="00EC0B6A" w:rsidP="003756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altName w:val="Times New Roman PS"/>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46BC03" w14:textId="77777777" w:rsidR="00EC0B6A" w:rsidRDefault="00EC0B6A" w:rsidP="00375651">
      <w:pPr>
        <w:spacing w:after="0" w:line="240" w:lineRule="auto"/>
      </w:pPr>
      <w:r>
        <w:separator/>
      </w:r>
    </w:p>
  </w:footnote>
  <w:footnote w:type="continuationSeparator" w:id="0">
    <w:p w14:paraId="4AB7ACC7" w14:textId="77777777" w:rsidR="00EC0B6A" w:rsidRDefault="00EC0B6A" w:rsidP="00375651">
      <w:pPr>
        <w:spacing w:after="0" w:line="240" w:lineRule="auto"/>
      </w:pPr>
      <w:r>
        <w:continuationSeparator/>
      </w:r>
    </w:p>
  </w:footnote>
  <w:footnote w:id="1">
    <w:p w14:paraId="0D2AC0A0" w14:textId="09828EAF" w:rsidR="00375651" w:rsidRPr="00C306EE" w:rsidRDefault="00375651" w:rsidP="008C08A1">
      <w:pPr>
        <w:pStyle w:val="Textodenotaderodap"/>
        <w:jc w:val="both"/>
        <w:rPr>
          <w:rFonts w:ascii="Times" w:hAnsi="Times" w:cs="Times"/>
        </w:rPr>
      </w:pPr>
      <w:r>
        <w:rPr>
          <w:rStyle w:val="Refdenotaderodap"/>
        </w:rPr>
        <w:footnoteRef/>
      </w:r>
      <w:r>
        <w:t xml:space="preserve"> </w:t>
      </w:r>
      <w:r w:rsidRPr="00C306EE">
        <w:rPr>
          <w:rFonts w:ascii="Times" w:hAnsi="Times" w:cs="Times"/>
        </w:rPr>
        <w:t>Graduada em Licenciatura em Ciências Biológicas</w:t>
      </w:r>
      <w:r w:rsidR="007031CC" w:rsidRPr="00C306EE">
        <w:rPr>
          <w:rFonts w:ascii="Times" w:hAnsi="Times" w:cs="Times"/>
        </w:rPr>
        <w:t>;</w:t>
      </w:r>
      <w:r w:rsidRPr="00C306EE">
        <w:rPr>
          <w:rFonts w:ascii="Times" w:hAnsi="Times" w:cs="Times"/>
        </w:rPr>
        <w:t xml:space="preserve"> Integrante do Laboratório de Ensino de Pesquisa em Anatomia Humana (LABEPAH) da Universidade de Pernambuco, </w:t>
      </w:r>
      <w:r w:rsidRPr="00C306EE">
        <w:rPr>
          <w:rFonts w:ascii="Times" w:hAnsi="Times" w:cs="Times"/>
          <w:i/>
          <w:iCs/>
        </w:rPr>
        <w:t xml:space="preserve">Campus </w:t>
      </w:r>
      <w:r w:rsidRPr="00C306EE">
        <w:rPr>
          <w:rFonts w:ascii="Times" w:hAnsi="Times" w:cs="Times"/>
        </w:rPr>
        <w:t xml:space="preserve">Petrolina. E-mail: </w:t>
      </w:r>
      <w:r w:rsidR="00063412" w:rsidRPr="00C306EE">
        <w:rPr>
          <w:rFonts w:ascii="Times" w:hAnsi="Times" w:cs="Times"/>
        </w:rPr>
        <w:t>marivaniaamorim@gmail.com.</w:t>
      </w:r>
    </w:p>
  </w:footnote>
  <w:footnote w:id="2">
    <w:p w14:paraId="367B4EBE" w14:textId="0FDCEE8B" w:rsidR="00375651" w:rsidRPr="00C306EE" w:rsidRDefault="00375651" w:rsidP="008C08A1">
      <w:pPr>
        <w:pStyle w:val="Textodenotaderodap"/>
        <w:jc w:val="both"/>
        <w:rPr>
          <w:rFonts w:ascii="Times" w:hAnsi="Times" w:cs="Times"/>
        </w:rPr>
      </w:pPr>
      <w:r w:rsidRPr="00C306EE">
        <w:rPr>
          <w:rStyle w:val="Refdenotaderodap"/>
          <w:rFonts w:ascii="Times" w:hAnsi="Times" w:cs="Times"/>
        </w:rPr>
        <w:footnoteRef/>
      </w:r>
      <w:r w:rsidRPr="00C306EE">
        <w:rPr>
          <w:rFonts w:ascii="Times" w:hAnsi="Times" w:cs="Times"/>
        </w:rPr>
        <w:t xml:space="preserve"> </w:t>
      </w:r>
      <w:r w:rsidR="007031CC" w:rsidRPr="00C306EE">
        <w:rPr>
          <w:rFonts w:ascii="Times" w:hAnsi="Times" w:cs="Times"/>
        </w:rPr>
        <w:t xml:space="preserve">Graduado em Fisioterapia; </w:t>
      </w:r>
      <w:r w:rsidR="007031CC" w:rsidRPr="00C306EE">
        <w:rPr>
          <w:rFonts w:ascii="Times" w:hAnsi="Times" w:cs="Times"/>
        </w:rPr>
        <w:t xml:space="preserve">Integrante do Laboratório de Ensino de Pesquisa em Anatomia Humana (LABEPAH) da Universidade de Pernambuco, </w:t>
      </w:r>
      <w:r w:rsidR="007031CC" w:rsidRPr="00C306EE">
        <w:rPr>
          <w:rFonts w:ascii="Times" w:hAnsi="Times" w:cs="Times"/>
          <w:i/>
          <w:iCs/>
        </w:rPr>
        <w:t xml:space="preserve">Campus </w:t>
      </w:r>
      <w:r w:rsidR="007031CC" w:rsidRPr="00C306EE">
        <w:rPr>
          <w:rFonts w:ascii="Times" w:hAnsi="Times" w:cs="Times"/>
        </w:rPr>
        <w:t>Petrolina. E-mail:</w:t>
      </w:r>
      <w:r w:rsidR="002315A5" w:rsidRPr="00C306EE">
        <w:rPr>
          <w:rFonts w:ascii="Times" w:hAnsi="Times" w:cs="Times"/>
        </w:rPr>
        <w:t xml:space="preserve"> fernandosribeiro70@gmail.com</w:t>
      </w:r>
      <w:r w:rsidR="00063412" w:rsidRPr="00C306EE">
        <w:rPr>
          <w:rFonts w:ascii="Times" w:hAnsi="Times" w:cs="Times"/>
        </w:rPr>
        <w:t>.</w:t>
      </w:r>
    </w:p>
  </w:footnote>
  <w:footnote w:id="3">
    <w:p w14:paraId="53785AD9" w14:textId="40A4DDC7" w:rsidR="00375651" w:rsidRPr="00C306EE" w:rsidRDefault="00375651" w:rsidP="008C08A1">
      <w:pPr>
        <w:pStyle w:val="Textodenotaderodap"/>
        <w:jc w:val="both"/>
        <w:rPr>
          <w:rFonts w:ascii="Times" w:hAnsi="Times" w:cs="Times"/>
        </w:rPr>
      </w:pPr>
      <w:r w:rsidRPr="00C306EE">
        <w:rPr>
          <w:rStyle w:val="Refdenotaderodap"/>
          <w:rFonts w:ascii="Times" w:hAnsi="Times" w:cs="Times"/>
        </w:rPr>
        <w:footnoteRef/>
      </w:r>
      <w:r w:rsidRPr="00C306EE">
        <w:rPr>
          <w:rFonts w:ascii="Times" w:hAnsi="Times" w:cs="Times"/>
        </w:rPr>
        <w:t xml:space="preserve"> </w:t>
      </w:r>
      <w:r w:rsidR="007031CC" w:rsidRPr="00C306EE">
        <w:rPr>
          <w:rFonts w:ascii="Times" w:hAnsi="Times" w:cs="Times"/>
        </w:rPr>
        <w:t xml:space="preserve">Graduando do Curso de Enfermagem da Universidade de Pernambuco, </w:t>
      </w:r>
      <w:r w:rsidR="007031CC" w:rsidRPr="00C306EE">
        <w:rPr>
          <w:rFonts w:ascii="Times" w:hAnsi="Times" w:cs="Times"/>
          <w:i/>
          <w:iCs/>
        </w:rPr>
        <w:t>Campus</w:t>
      </w:r>
      <w:r w:rsidR="007031CC" w:rsidRPr="00C306EE">
        <w:rPr>
          <w:rFonts w:ascii="Times" w:hAnsi="Times" w:cs="Times"/>
        </w:rPr>
        <w:t xml:space="preserve"> Petrolina; </w:t>
      </w:r>
      <w:r w:rsidR="007031CC" w:rsidRPr="00C306EE">
        <w:rPr>
          <w:rFonts w:ascii="Times" w:hAnsi="Times" w:cs="Times"/>
        </w:rPr>
        <w:t xml:space="preserve">Integrante do Laboratório de Ensino de Pesquisa em Anatomia Humana (LABEPAH) da Universidade de Pernambuco, </w:t>
      </w:r>
      <w:r w:rsidR="007031CC" w:rsidRPr="00C306EE">
        <w:rPr>
          <w:rFonts w:ascii="Times" w:hAnsi="Times" w:cs="Times"/>
          <w:i/>
          <w:iCs/>
        </w:rPr>
        <w:t xml:space="preserve">Campus </w:t>
      </w:r>
      <w:r w:rsidR="007031CC" w:rsidRPr="00C306EE">
        <w:rPr>
          <w:rFonts w:ascii="Times" w:hAnsi="Times" w:cs="Times"/>
        </w:rPr>
        <w:t>Petrolina. E-mail:</w:t>
      </w:r>
      <w:r w:rsidR="00063412" w:rsidRPr="00C306EE">
        <w:rPr>
          <w:rFonts w:ascii="Times" w:hAnsi="Times" w:cs="Times"/>
        </w:rPr>
        <w:t xml:space="preserve"> enilho.feitoza@upe.br.</w:t>
      </w:r>
    </w:p>
  </w:footnote>
  <w:footnote w:id="4">
    <w:p w14:paraId="3F3A5775" w14:textId="7FFB7222" w:rsidR="00375651" w:rsidRPr="00C306EE" w:rsidRDefault="00375651" w:rsidP="008C08A1">
      <w:pPr>
        <w:pStyle w:val="Textodenotaderodap"/>
        <w:jc w:val="both"/>
        <w:rPr>
          <w:rFonts w:ascii="Times" w:hAnsi="Times" w:cs="Times"/>
        </w:rPr>
      </w:pPr>
      <w:r w:rsidRPr="00C306EE">
        <w:rPr>
          <w:rStyle w:val="Refdenotaderodap"/>
          <w:rFonts w:ascii="Times" w:hAnsi="Times" w:cs="Times"/>
        </w:rPr>
        <w:footnoteRef/>
      </w:r>
      <w:r w:rsidRPr="00C306EE">
        <w:rPr>
          <w:rFonts w:ascii="Times" w:hAnsi="Times" w:cs="Times"/>
        </w:rPr>
        <w:t xml:space="preserve"> </w:t>
      </w:r>
      <w:r w:rsidR="000D3175" w:rsidRPr="00C306EE">
        <w:rPr>
          <w:rFonts w:ascii="Times" w:hAnsi="Times" w:cs="Times"/>
        </w:rPr>
        <w:t xml:space="preserve">Graduanda do Curso de Fisioterapia da Universidade de Pernambuco, </w:t>
      </w:r>
      <w:r w:rsidR="000D3175" w:rsidRPr="00C306EE">
        <w:rPr>
          <w:rFonts w:ascii="Times" w:hAnsi="Times" w:cs="Times"/>
          <w:i/>
          <w:iCs/>
        </w:rPr>
        <w:t>Campus</w:t>
      </w:r>
      <w:r w:rsidR="000D3175" w:rsidRPr="00C306EE">
        <w:rPr>
          <w:rFonts w:ascii="Times" w:hAnsi="Times" w:cs="Times"/>
        </w:rPr>
        <w:t xml:space="preserve"> Petrolina; </w:t>
      </w:r>
      <w:r w:rsidR="002315A5" w:rsidRPr="00C306EE">
        <w:rPr>
          <w:rFonts w:ascii="Times" w:hAnsi="Times" w:cs="Times"/>
        </w:rPr>
        <w:t xml:space="preserve">Integrante do Laboratório de Ensino de Pesquisa em Anatomia Humana (LABEPAH) da Universidade de Pernambuco, </w:t>
      </w:r>
      <w:r w:rsidR="002315A5" w:rsidRPr="00C306EE">
        <w:rPr>
          <w:rFonts w:ascii="Times" w:hAnsi="Times" w:cs="Times"/>
          <w:i/>
          <w:iCs/>
        </w:rPr>
        <w:t xml:space="preserve">Campus </w:t>
      </w:r>
      <w:r w:rsidR="002315A5" w:rsidRPr="00C306EE">
        <w:rPr>
          <w:rFonts w:ascii="Times" w:hAnsi="Times" w:cs="Times"/>
        </w:rPr>
        <w:t>Petrolina. E-mail:</w:t>
      </w:r>
      <w:r w:rsidR="00063412" w:rsidRPr="00C306EE">
        <w:rPr>
          <w:rFonts w:ascii="Times" w:hAnsi="Times" w:cs="Times"/>
        </w:rPr>
        <w:t xml:space="preserve"> fernanda.goncalveslima@upe.br</w:t>
      </w:r>
    </w:p>
  </w:footnote>
  <w:footnote w:id="5">
    <w:p w14:paraId="723CA15C" w14:textId="63E58E7C" w:rsidR="00375651" w:rsidRPr="00C306EE" w:rsidRDefault="00375651" w:rsidP="008C08A1">
      <w:pPr>
        <w:pStyle w:val="Textodenotaderodap"/>
        <w:jc w:val="both"/>
        <w:rPr>
          <w:rFonts w:ascii="Times" w:hAnsi="Times" w:cs="Times"/>
        </w:rPr>
      </w:pPr>
      <w:r w:rsidRPr="00C306EE">
        <w:rPr>
          <w:rStyle w:val="Refdenotaderodap"/>
          <w:rFonts w:ascii="Times" w:hAnsi="Times" w:cs="Times"/>
        </w:rPr>
        <w:footnoteRef/>
      </w:r>
      <w:r w:rsidRPr="00C306EE">
        <w:rPr>
          <w:rFonts w:ascii="Times" w:hAnsi="Times" w:cs="Times"/>
        </w:rPr>
        <w:t xml:space="preserve"> </w:t>
      </w:r>
      <w:r w:rsidR="002315A5" w:rsidRPr="00C306EE">
        <w:rPr>
          <w:rFonts w:ascii="Times" w:hAnsi="Times" w:cs="Times"/>
        </w:rPr>
        <w:t xml:space="preserve">Orientador Professor Doutor do Curso de Nutrição da Universidade de Pernambuco, </w:t>
      </w:r>
      <w:r w:rsidR="002315A5" w:rsidRPr="00C306EE">
        <w:rPr>
          <w:rFonts w:ascii="Times" w:hAnsi="Times" w:cs="Times"/>
          <w:i/>
          <w:iCs/>
        </w:rPr>
        <w:t>Campus</w:t>
      </w:r>
      <w:r w:rsidR="002315A5" w:rsidRPr="00C306EE">
        <w:rPr>
          <w:rFonts w:ascii="Times" w:hAnsi="Times" w:cs="Times"/>
        </w:rPr>
        <w:t xml:space="preserve"> Petrolina; Coorde.na o Laboratório e Pesquisas em Desempenho Humano (LAPEDH). E-mail: paulo.scwhingel@upe.br.</w:t>
      </w:r>
    </w:p>
  </w:footnote>
  <w:footnote w:id="6">
    <w:p w14:paraId="36581367" w14:textId="46050FCD" w:rsidR="00375651" w:rsidRPr="00C306EE" w:rsidRDefault="00375651" w:rsidP="008C08A1">
      <w:pPr>
        <w:pStyle w:val="Textodenotaderodap"/>
        <w:jc w:val="both"/>
        <w:rPr>
          <w:rFonts w:ascii="Times" w:hAnsi="Times" w:cs="Times"/>
        </w:rPr>
      </w:pPr>
      <w:r w:rsidRPr="00C306EE">
        <w:rPr>
          <w:rStyle w:val="Refdenotaderodap"/>
          <w:rFonts w:ascii="Times" w:hAnsi="Times" w:cs="Times"/>
        </w:rPr>
        <w:footnoteRef/>
      </w:r>
      <w:r w:rsidRPr="00C306EE">
        <w:rPr>
          <w:rFonts w:ascii="Times" w:hAnsi="Times" w:cs="Times"/>
        </w:rPr>
        <w:t xml:space="preserve"> </w:t>
      </w:r>
      <w:r w:rsidR="002315A5" w:rsidRPr="00C306EE">
        <w:rPr>
          <w:rFonts w:ascii="Times" w:hAnsi="Times" w:cs="Times"/>
        </w:rPr>
        <w:t xml:space="preserve">Orientador Professor Mestre do Curso de Fisioterapia da Universidade de Pernambuco, </w:t>
      </w:r>
      <w:r w:rsidR="002315A5" w:rsidRPr="00C306EE">
        <w:rPr>
          <w:rFonts w:ascii="Times" w:hAnsi="Times" w:cs="Times"/>
          <w:i/>
          <w:iCs/>
        </w:rPr>
        <w:t xml:space="preserve">Campus </w:t>
      </w:r>
      <w:r w:rsidR="002315A5" w:rsidRPr="00C306EE">
        <w:rPr>
          <w:rFonts w:ascii="Times" w:hAnsi="Times" w:cs="Times"/>
        </w:rPr>
        <w:t>Petrolina</w:t>
      </w:r>
      <w:r w:rsidR="008C08A1" w:rsidRPr="00C306EE">
        <w:rPr>
          <w:rFonts w:ascii="Times" w:hAnsi="Times" w:cs="Times"/>
        </w:rPr>
        <w:t>; Coordenador do Laboratório de Ensino e Pesquisa em Anatomia Humana (LABEPAH). E-mail: edivaldo.junior@upe.br</w:t>
      </w:r>
      <w:r w:rsidR="00063412" w:rsidRPr="00C306EE">
        <w:rPr>
          <w:rFonts w:ascii="Times" w:hAnsi="Times" w:cs="Time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EC370C"/>
    <w:multiLevelType w:val="multilevel"/>
    <w:tmpl w:val="E9CE3230"/>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1" w15:restartNumberingAfterBreak="0">
    <w:nsid w:val="051062FB"/>
    <w:multiLevelType w:val="multilevel"/>
    <w:tmpl w:val="EB6067B0"/>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2" w15:restartNumberingAfterBreak="0">
    <w:nsid w:val="0EAA3099"/>
    <w:multiLevelType w:val="multilevel"/>
    <w:tmpl w:val="52D05B1A"/>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3" w15:restartNumberingAfterBreak="0">
    <w:nsid w:val="26C75655"/>
    <w:multiLevelType w:val="multilevel"/>
    <w:tmpl w:val="75D28954"/>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4" w15:restartNumberingAfterBreak="0">
    <w:nsid w:val="27413366"/>
    <w:multiLevelType w:val="multilevel"/>
    <w:tmpl w:val="FAD0B072"/>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5" w15:restartNumberingAfterBreak="0">
    <w:nsid w:val="33F86A7F"/>
    <w:multiLevelType w:val="multilevel"/>
    <w:tmpl w:val="A3964748"/>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6" w15:restartNumberingAfterBreak="0">
    <w:nsid w:val="3C541041"/>
    <w:multiLevelType w:val="multilevel"/>
    <w:tmpl w:val="661CA4F8"/>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7" w15:restartNumberingAfterBreak="0">
    <w:nsid w:val="442A5325"/>
    <w:multiLevelType w:val="multilevel"/>
    <w:tmpl w:val="16A4FF3C"/>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8" w15:restartNumberingAfterBreak="0">
    <w:nsid w:val="582A1400"/>
    <w:multiLevelType w:val="multilevel"/>
    <w:tmpl w:val="004015C8"/>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9" w15:restartNumberingAfterBreak="0">
    <w:nsid w:val="5CC41D26"/>
    <w:multiLevelType w:val="multilevel"/>
    <w:tmpl w:val="D8DC1DB2"/>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10" w15:restartNumberingAfterBreak="0">
    <w:nsid w:val="691A5A4E"/>
    <w:multiLevelType w:val="multilevel"/>
    <w:tmpl w:val="68C0131C"/>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num w:numId="1" w16cid:durableId="1255437304">
    <w:abstractNumId w:val="1"/>
  </w:num>
  <w:num w:numId="2" w16cid:durableId="293950510">
    <w:abstractNumId w:val="5"/>
  </w:num>
  <w:num w:numId="3" w16cid:durableId="1540164677">
    <w:abstractNumId w:val="2"/>
  </w:num>
  <w:num w:numId="4" w16cid:durableId="2042784122">
    <w:abstractNumId w:val="6"/>
  </w:num>
  <w:num w:numId="5" w16cid:durableId="1197277376">
    <w:abstractNumId w:val="3"/>
  </w:num>
  <w:num w:numId="6" w16cid:durableId="1425495256">
    <w:abstractNumId w:val="10"/>
  </w:num>
  <w:num w:numId="7" w16cid:durableId="531579618">
    <w:abstractNumId w:val="7"/>
  </w:num>
  <w:num w:numId="8" w16cid:durableId="1273050251">
    <w:abstractNumId w:val="4"/>
  </w:num>
  <w:num w:numId="9" w16cid:durableId="1114443377">
    <w:abstractNumId w:val="9"/>
  </w:num>
  <w:num w:numId="10" w16cid:durableId="449279186">
    <w:abstractNumId w:val="8"/>
  </w:num>
  <w:num w:numId="11" w16cid:durableId="12509687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083"/>
    <w:rsid w:val="00043E5B"/>
    <w:rsid w:val="00063412"/>
    <w:rsid w:val="00092915"/>
    <w:rsid w:val="000D1776"/>
    <w:rsid w:val="000D3175"/>
    <w:rsid w:val="000E3E82"/>
    <w:rsid w:val="00131334"/>
    <w:rsid w:val="001325FB"/>
    <w:rsid w:val="00145128"/>
    <w:rsid w:val="00155E47"/>
    <w:rsid w:val="001656F2"/>
    <w:rsid w:val="0021225A"/>
    <w:rsid w:val="002256B3"/>
    <w:rsid w:val="00225EFB"/>
    <w:rsid w:val="002315A5"/>
    <w:rsid w:val="002F32CE"/>
    <w:rsid w:val="00312090"/>
    <w:rsid w:val="00375651"/>
    <w:rsid w:val="00456A2A"/>
    <w:rsid w:val="00476399"/>
    <w:rsid w:val="00494AC0"/>
    <w:rsid w:val="004D2F16"/>
    <w:rsid w:val="00506EEC"/>
    <w:rsid w:val="00533AFD"/>
    <w:rsid w:val="005C31B9"/>
    <w:rsid w:val="005F0A0B"/>
    <w:rsid w:val="0062088F"/>
    <w:rsid w:val="00683763"/>
    <w:rsid w:val="007031CC"/>
    <w:rsid w:val="007B2A17"/>
    <w:rsid w:val="00803DCD"/>
    <w:rsid w:val="0084085C"/>
    <w:rsid w:val="008413E2"/>
    <w:rsid w:val="00883083"/>
    <w:rsid w:val="00886356"/>
    <w:rsid w:val="008C08A1"/>
    <w:rsid w:val="008E05B5"/>
    <w:rsid w:val="00916588"/>
    <w:rsid w:val="00930F21"/>
    <w:rsid w:val="00997FDB"/>
    <w:rsid w:val="00A66518"/>
    <w:rsid w:val="00B2495A"/>
    <w:rsid w:val="00BC639E"/>
    <w:rsid w:val="00BE56D9"/>
    <w:rsid w:val="00C306EE"/>
    <w:rsid w:val="00CC61B7"/>
    <w:rsid w:val="00D22ACD"/>
    <w:rsid w:val="00D9425F"/>
    <w:rsid w:val="00E20292"/>
    <w:rsid w:val="00E33B5D"/>
    <w:rsid w:val="00EC0B6A"/>
    <w:rsid w:val="00EF1B36"/>
    <w:rsid w:val="00EF575F"/>
    <w:rsid w:val="00F10BD7"/>
    <w:rsid w:val="00F64E4B"/>
    <w:rsid w:val="00F915D9"/>
    <w:rsid w:val="00FD052D"/>
    <w:rsid w:val="00FD4E9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1CC1E8"/>
  <w15:chartTrackingRefBased/>
  <w15:docId w15:val="{4B4C13B1-658C-4617-B48F-5301448D9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rsid w:val="00FD4E9C"/>
    <w:pPr>
      <w:keepNext/>
      <w:keepLines/>
      <w:spacing w:before="480" w:after="120"/>
      <w:outlineLvl w:val="0"/>
    </w:pPr>
    <w:rPr>
      <w:rFonts w:ascii="Calibri" w:eastAsia="Calibri" w:hAnsi="Calibri" w:cs="Calibri"/>
      <w:b/>
      <w:kern w:val="0"/>
      <w:sz w:val="48"/>
      <w:szCs w:val="48"/>
      <w:lang w:eastAsia="pt-BR"/>
      <w14:ligatures w14:val="none"/>
    </w:rPr>
  </w:style>
  <w:style w:type="paragraph" w:styleId="Ttulo2">
    <w:name w:val="heading 2"/>
    <w:basedOn w:val="Normal"/>
    <w:next w:val="Normal"/>
    <w:link w:val="Ttulo2Char"/>
    <w:rsid w:val="00FD4E9C"/>
    <w:pPr>
      <w:keepNext/>
      <w:keepLines/>
      <w:spacing w:before="360" w:after="80"/>
      <w:outlineLvl w:val="1"/>
    </w:pPr>
    <w:rPr>
      <w:rFonts w:ascii="Calibri" w:eastAsia="Calibri" w:hAnsi="Calibri" w:cs="Calibri"/>
      <w:b/>
      <w:kern w:val="0"/>
      <w:sz w:val="36"/>
      <w:szCs w:val="36"/>
      <w:lang w:eastAsia="pt-BR"/>
      <w14:ligatures w14:val="none"/>
    </w:rPr>
  </w:style>
  <w:style w:type="paragraph" w:styleId="Ttulo3">
    <w:name w:val="heading 3"/>
    <w:basedOn w:val="Normal"/>
    <w:next w:val="Normal"/>
    <w:link w:val="Ttulo3Char"/>
    <w:rsid w:val="00FD4E9C"/>
    <w:pPr>
      <w:keepNext/>
      <w:keepLines/>
      <w:spacing w:before="280" w:after="80"/>
      <w:outlineLvl w:val="2"/>
    </w:pPr>
    <w:rPr>
      <w:rFonts w:ascii="Calibri" w:eastAsia="Calibri" w:hAnsi="Calibri" w:cs="Calibri"/>
      <w:b/>
      <w:kern w:val="0"/>
      <w:sz w:val="28"/>
      <w:szCs w:val="28"/>
      <w:lang w:eastAsia="pt-BR"/>
      <w14:ligatures w14:val="none"/>
    </w:rPr>
  </w:style>
  <w:style w:type="paragraph" w:styleId="Ttulo4">
    <w:name w:val="heading 4"/>
    <w:basedOn w:val="Normal"/>
    <w:next w:val="Normal"/>
    <w:link w:val="Ttulo4Char"/>
    <w:rsid w:val="00FD4E9C"/>
    <w:pPr>
      <w:keepNext/>
      <w:keepLines/>
      <w:spacing w:before="240" w:after="40"/>
      <w:outlineLvl w:val="3"/>
    </w:pPr>
    <w:rPr>
      <w:rFonts w:ascii="Calibri" w:eastAsia="Calibri" w:hAnsi="Calibri" w:cs="Calibri"/>
      <w:b/>
      <w:kern w:val="0"/>
      <w:sz w:val="24"/>
      <w:szCs w:val="24"/>
      <w:lang w:eastAsia="pt-BR"/>
      <w14:ligatures w14:val="none"/>
    </w:rPr>
  </w:style>
  <w:style w:type="paragraph" w:styleId="Ttulo5">
    <w:name w:val="heading 5"/>
    <w:basedOn w:val="Normal"/>
    <w:next w:val="Normal"/>
    <w:link w:val="Ttulo5Char"/>
    <w:rsid w:val="00FD4E9C"/>
    <w:pPr>
      <w:keepNext/>
      <w:keepLines/>
      <w:spacing w:before="220" w:after="40"/>
      <w:outlineLvl w:val="4"/>
    </w:pPr>
    <w:rPr>
      <w:rFonts w:ascii="Calibri" w:eastAsia="Calibri" w:hAnsi="Calibri" w:cs="Calibri"/>
      <w:b/>
      <w:kern w:val="0"/>
      <w:lang w:eastAsia="pt-BR"/>
      <w14:ligatures w14:val="none"/>
    </w:rPr>
  </w:style>
  <w:style w:type="paragraph" w:styleId="Ttulo6">
    <w:name w:val="heading 6"/>
    <w:basedOn w:val="Normal"/>
    <w:next w:val="Normal"/>
    <w:link w:val="Ttulo6Char"/>
    <w:rsid w:val="00FD4E9C"/>
    <w:pPr>
      <w:keepNext/>
      <w:keepLines/>
      <w:spacing w:before="200" w:after="40"/>
      <w:outlineLvl w:val="5"/>
    </w:pPr>
    <w:rPr>
      <w:rFonts w:ascii="Calibri" w:eastAsia="Calibri" w:hAnsi="Calibri" w:cs="Calibri"/>
      <w:b/>
      <w:kern w:val="0"/>
      <w:sz w:val="20"/>
      <w:szCs w:val="20"/>
      <w:lang w:eastAsia="pt-BR"/>
      <w14:ligatures w14:val="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FD4E9C"/>
    <w:rPr>
      <w:rFonts w:ascii="Calibri" w:eastAsia="Calibri" w:hAnsi="Calibri" w:cs="Calibri"/>
      <w:b/>
      <w:kern w:val="0"/>
      <w:sz w:val="48"/>
      <w:szCs w:val="48"/>
      <w:lang w:eastAsia="pt-BR"/>
      <w14:ligatures w14:val="none"/>
    </w:rPr>
  </w:style>
  <w:style w:type="character" w:customStyle="1" w:styleId="Ttulo2Char">
    <w:name w:val="Título 2 Char"/>
    <w:basedOn w:val="Fontepargpadro"/>
    <w:link w:val="Ttulo2"/>
    <w:rsid w:val="00FD4E9C"/>
    <w:rPr>
      <w:rFonts w:ascii="Calibri" w:eastAsia="Calibri" w:hAnsi="Calibri" w:cs="Calibri"/>
      <w:b/>
      <w:kern w:val="0"/>
      <w:sz w:val="36"/>
      <w:szCs w:val="36"/>
      <w:lang w:eastAsia="pt-BR"/>
      <w14:ligatures w14:val="none"/>
    </w:rPr>
  </w:style>
  <w:style w:type="character" w:customStyle="1" w:styleId="Ttulo3Char">
    <w:name w:val="Título 3 Char"/>
    <w:basedOn w:val="Fontepargpadro"/>
    <w:link w:val="Ttulo3"/>
    <w:rsid w:val="00FD4E9C"/>
    <w:rPr>
      <w:rFonts w:ascii="Calibri" w:eastAsia="Calibri" w:hAnsi="Calibri" w:cs="Calibri"/>
      <w:b/>
      <w:kern w:val="0"/>
      <w:sz w:val="28"/>
      <w:szCs w:val="28"/>
      <w:lang w:eastAsia="pt-BR"/>
      <w14:ligatures w14:val="none"/>
    </w:rPr>
  </w:style>
  <w:style w:type="character" w:customStyle="1" w:styleId="Ttulo4Char">
    <w:name w:val="Título 4 Char"/>
    <w:basedOn w:val="Fontepargpadro"/>
    <w:link w:val="Ttulo4"/>
    <w:rsid w:val="00FD4E9C"/>
    <w:rPr>
      <w:rFonts w:ascii="Calibri" w:eastAsia="Calibri" w:hAnsi="Calibri" w:cs="Calibri"/>
      <w:b/>
      <w:kern w:val="0"/>
      <w:sz w:val="24"/>
      <w:szCs w:val="24"/>
      <w:lang w:eastAsia="pt-BR"/>
      <w14:ligatures w14:val="none"/>
    </w:rPr>
  </w:style>
  <w:style w:type="character" w:customStyle="1" w:styleId="Ttulo5Char">
    <w:name w:val="Título 5 Char"/>
    <w:basedOn w:val="Fontepargpadro"/>
    <w:link w:val="Ttulo5"/>
    <w:rsid w:val="00FD4E9C"/>
    <w:rPr>
      <w:rFonts w:ascii="Calibri" w:eastAsia="Calibri" w:hAnsi="Calibri" w:cs="Calibri"/>
      <w:b/>
      <w:kern w:val="0"/>
      <w:lang w:eastAsia="pt-BR"/>
      <w14:ligatures w14:val="none"/>
    </w:rPr>
  </w:style>
  <w:style w:type="character" w:customStyle="1" w:styleId="Ttulo6Char">
    <w:name w:val="Título 6 Char"/>
    <w:basedOn w:val="Fontepargpadro"/>
    <w:link w:val="Ttulo6"/>
    <w:rsid w:val="00FD4E9C"/>
    <w:rPr>
      <w:rFonts w:ascii="Calibri" w:eastAsia="Calibri" w:hAnsi="Calibri" w:cs="Calibri"/>
      <w:b/>
      <w:kern w:val="0"/>
      <w:sz w:val="20"/>
      <w:szCs w:val="20"/>
      <w:lang w:eastAsia="pt-BR"/>
      <w14:ligatures w14:val="none"/>
    </w:rPr>
  </w:style>
  <w:style w:type="table" w:customStyle="1" w:styleId="TableNormal">
    <w:name w:val="Table Normal"/>
    <w:rsid w:val="00FD4E9C"/>
    <w:rPr>
      <w:rFonts w:ascii="Calibri" w:eastAsia="Calibri" w:hAnsi="Calibri" w:cs="Calibri"/>
      <w:kern w:val="0"/>
      <w:lang w:eastAsia="pt-BR"/>
      <w14:ligatures w14:val="none"/>
    </w:rPr>
    <w:tblPr>
      <w:tblCellMar>
        <w:top w:w="0" w:type="dxa"/>
        <w:left w:w="0" w:type="dxa"/>
        <w:bottom w:w="0" w:type="dxa"/>
        <w:right w:w="0" w:type="dxa"/>
      </w:tblCellMar>
    </w:tblPr>
  </w:style>
  <w:style w:type="paragraph" w:styleId="Ttulo">
    <w:name w:val="Title"/>
    <w:basedOn w:val="Normal"/>
    <w:next w:val="Normal"/>
    <w:link w:val="TtuloChar"/>
    <w:rsid w:val="00FD4E9C"/>
    <w:pPr>
      <w:keepNext/>
      <w:keepLines/>
      <w:spacing w:before="480" w:after="120"/>
    </w:pPr>
    <w:rPr>
      <w:rFonts w:ascii="Calibri" w:eastAsia="Calibri" w:hAnsi="Calibri" w:cs="Calibri"/>
      <w:b/>
      <w:kern w:val="0"/>
      <w:sz w:val="72"/>
      <w:szCs w:val="72"/>
      <w:lang w:eastAsia="pt-BR"/>
      <w14:ligatures w14:val="none"/>
    </w:rPr>
  </w:style>
  <w:style w:type="character" w:customStyle="1" w:styleId="TtuloChar">
    <w:name w:val="Título Char"/>
    <w:basedOn w:val="Fontepargpadro"/>
    <w:link w:val="Ttulo"/>
    <w:rsid w:val="00FD4E9C"/>
    <w:rPr>
      <w:rFonts w:ascii="Calibri" w:eastAsia="Calibri" w:hAnsi="Calibri" w:cs="Calibri"/>
      <w:b/>
      <w:kern w:val="0"/>
      <w:sz w:val="72"/>
      <w:szCs w:val="72"/>
      <w:lang w:eastAsia="pt-BR"/>
      <w14:ligatures w14:val="none"/>
    </w:rPr>
  </w:style>
  <w:style w:type="paragraph" w:styleId="Subttulo">
    <w:name w:val="Subtitle"/>
    <w:basedOn w:val="Normal"/>
    <w:next w:val="Normal"/>
    <w:link w:val="SubttuloChar"/>
    <w:rsid w:val="00FD4E9C"/>
    <w:pPr>
      <w:keepNext/>
      <w:keepLines/>
      <w:spacing w:before="360" w:after="80"/>
    </w:pPr>
    <w:rPr>
      <w:rFonts w:ascii="Georgia" w:eastAsia="Georgia" w:hAnsi="Georgia" w:cs="Georgia"/>
      <w:i/>
      <w:color w:val="666666"/>
      <w:kern w:val="0"/>
      <w:sz w:val="48"/>
      <w:szCs w:val="48"/>
      <w:lang w:eastAsia="pt-BR"/>
      <w14:ligatures w14:val="none"/>
    </w:rPr>
  </w:style>
  <w:style w:type="character" w:customStyle="1" w:styleId="SubttuloChar">
    <w:name w:val="Subtítulo Char"/>
    <w:basedOn w:val="Fontepargpadro"/>
    <w:link w:val="Subttulo"/>
    <w:rsid w:val="00FD4E9C"/>
    <w:rPr>
      <w:rFonts w:ascii="Georgia" w:eastAsia="Georgia" w:hAnsi="Georgia" w:cs="Georgia"/>
      <w:i/>
      <w:color w:val="666666"/>
      <w:kern w:val="0"/>
      <w:sz w:val="48"/>
      <w:szCs w:val="48"/>
      <w:lang w:eastAsia="pt-BR"/>
      <w14:ligatures w14:val="none"/>
    </w:rPr>
  </w:style>
  <w:style w:type="paragraph" w:styleId="Textodebalo">
    <w:name w:val="Balloon Text"/>
    <w:basedOn w:val="Normal"/>
    <w:link w:val="TextodebaloChar"/>
    <w:uiPriority w:val="99"/>
    <w:semiHidden/>
    <w:unhideWhenUsed/>
    <w:rsid w:val="00FD4E9C"/>
    <w:pPr>
      <w:spacing w:after="0" w:line="240" w:lineRule="auto"/>
    </w:pPr>
    <w:rPr>
      <w:rFonts w:ascii="Tahoma" w:eastAsia="Calibri" w:hAnsi="Tahoma" w:cs="Tahoma"/>
      <w:kern w:val="0"/>
      <w:sz w:val="16"/>
      <w:szCs w:val="16"/>
      <w:lang w:eastAsia="pt-BR"/>
      <w14:ligatures w14:val="none"/>
    </w:rPr>
  </w:style>
  <w:style w:type="character" w:customStyle="1" w:styleId="TextodebaloChar">
    <w:name w:val="Texto de balão Char"/>
    <w:basedOn w:val="Fontepargpadro"/>
    <w:link w:val="Textodebalo"/>
    <w:uiPriority w:val="99"/>
    <w:semiHidden/>
    <w:rsid w:val="00FD4E9C"/>
    <w:rPr>
      <w:rFonts w:ascii="Tahoma" w:eastAsia="Calibri" w:hAnsi="Tahoma" w:cs="Tahoma"/>
      <w:kern w:val="0"/>
      <w:sz w:val="16"/>
      <w:szCs w:val="16"/>
      <w:lang w:eastAsia="pt-BR"/>
      <w14:ligatures w14:val="none"/>
    </w:rPr>
  </w:style>
  <w:style w:type="paragraph" w:styleId="SemEspaamento">
    <w:name w:val="No Spacing"/>
    <w:uiPriority w:val="1"/>
    <w:qFormat/>
    <w:rsid w:val="00FD4E9C"/>
    <w:pPr>
      <w:spacing w:after="0" w:line="240" w:lineRule="auto"/>
    </w:pPr>
    <w:rPr>
      <w:rFonts w:eastAsiaTheme="minorEastAsia"/>
      <w:kern w:val="0"/>
      <w:lang w:eastAsia="pt-BR"/>
      <w14:ligatures w14:val="none"/>
    </w:rPr>
  </w:style>
  <w:style w:type="character" w:customStyle="1" w:styleId="apple-converted-space">
    <w:name w:val="apple-converted-space"/>
    <w:basedOn w:val="Fontepargpadro"/>
    <w:rsid w:val="00FD4E9C"/>
  </w:style>
  <w:style w:type="paragraph" w:styleId="NormalWeb">
    <w:name w:val="Normal (Web)"/>
    <w:basedOn w:val="Normal"/>
    <w:uiPriority w:val="99"/>
    <w:unhideWhenUsed/>
    <w:rsid w:val="00FD4E9C"/>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character" w:styleId="Hyperlink">
    <w:name w:val="Hyperlink"/>
    <w:basedOn w:val="Fontepargpadro"/>
    <w:uiPriority w:val="99"/>
    <w:semiHidden/>
    <w:unhideWhenUsed/>
    <w:rsid w:val="00FD4E9C"/>
    <w:rPr>
      <w:color w:val="0000FF"/>
      <w:u w:val="single"/>
    </w:rPr>
  </w:style>
  <w:style w:type="character" w:styleId="Refdecomentrio">
    <w:name w:val="annotation reference"/>
    <w:basedOn w:val="Fontepargpadro"/>
    <w:uiPriority w:val="99"/>
    <w:semiHidden/>
    <w:unhideWhenUsed/>
    <w:rsid w:val="00FD4E9C"/>
    <w:rPr>
      <w:sz w:val="16"/>
      <w:szCs w:val="16"/>
    </w:rPr>
  </w:style>
  <w:style w:type="paragraph" w:styleId="Textodecomentrio">
    <w:name w:val="annotation text"/>
    <w:basedOn w:val="Normal"/>
    <w:link w:val="TextodecomentrioChar"/>
    <w:uiPriority w:val="99"/>
    <w:semiHidden/>
    <w:unhideWhenUsed/>
    <w:rsid w:val="00FD4E9C"/>
    <w:pPr>
      <w:spacing w:line="240" w:lineRule="auto"/>
    </w:pPr>
    <w:rPr>
      <w:rFonts w:ascii="Calibri" w:eastAsia="Calibri" w:hAnsi="Calibri" w:cs="Calibri"/>
      <w:kern w:val="0"/>
      <w:sz w:val="20"/>
      <w:szCs w:val="20"/>
      <w:lang w:eastAsia="pt-BR"/>
      <w14:ligatures w14:val="none"/>
    </w:rPr>
  </w:style>
  <w:style w:type="character" w:customStyle="1" w:styleId="TextodecomentrioChar">
    <w:name w:val="Texto de comentário Char"/>
    <w:basedOn w:val="Fontepargpadro"/>
    <w:link w:val="Textodecomentrio"/>
    <w:uiPriority w:val="99"/>
    <w:semiHidden/>
    <w:rsid w:val="00FD4E9C"/>
    <w:rPr>
      <w:rFonts w:ascii="Calibri" w:eastAsia="Calibri" w:hAnsi="Calibri" w:cs="Calibri"/>
      <w:kern w:val="0"/>
      <w:sz w:val="20"/>
      <w:szCs w:val="20"/>
      <w:lang w:eastAsia="pt-BR"/>
      <w14:ligatures w14:val="none"/>
    </w:rPr>
  </w:style>
  <w:style w:type="paragraph" w:styleId="Assuntodocomentrio">
    <w:name w:val="annotation subject"/>
    <w:basedOn w:val="Textodecomentrio"/>
    <w:next w:val="Textodecomentrio"/>
    <w:link w:val="AssuntodocomentrioChar"/>
    <w:uiPriority w:val="99"/>
    <w:semiHidden/>
    <w:unhideWhenUsed/>
    <w:rsid w:val="00FD4E9C"/>
    <w:rPr>
      <w:b/>
      <w:bCs/>
    </w:rPr>
  </w:style>
  <w:style w:type="character" w:customStyle="1" w:styleId="AssuntodocomentrioChar">
    <w:name w:val="Assunto do comentário Char"/>
    <w:basedOn w:val="TextodecomentrioChar"/>
    <w:link w:val="Assuntodocomentrio"/>
    <w:uiPriority w:val="99"/>
    <w:semiHidden/>
    <w:rsid w:val="00FD4E9C"/>
    <w:rPr>
      <w:rFonts w:ascii="Calibri" w:eastAsia="Calibri" w:hAnsi="Calibri" w:cs="Calibri"/>
      <w:b/>
      <w:bCs/>
      <w:kern w:val="0"/>
      <w:sz w:val="20"/>
      <w:szCs w:val="20"/>
      <w:lang w:eastAsia="pt-BR"/>
      <w14:ligatures w14:val="none"/>
    </w:rPr>
  </w:style>
  <w:style w:type="paragraph" w:styleId="Textodenotaderodap">
    <w:name w:val="footnote text"/>
    <w:basedOn w:val="Normal"/>
    <w:link w:val="TextodenotaderodapChar"/>
    <w:uiPriority w:val="99"/>
    <w:semiHidden/>
    <w:unhideWhenUsed/>
    <w:rsid w:val="00375651"/>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375651"/>
    <w:rPr>
      <w:sz w:val="20"/>
      <w:szCs w:val="20"/>
    </w:rPr>
  </w:style>
  <w:style w:type="character" w:styleId="Refdenotaderodap">
    <w:name w:val="footnote reference"/>
    <w:basedOn w:val="Fontepargpadro"/>
    <w:uiPriority w:val="99"/>
    <w:semiHidden/>
    <w:unhideWhenUsed/>
    <w:rsid w:val="0037565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590/S0100-55022014000100009" TargetMode="External"/><Relationship Id="rId13" Type="http://schemas.openxmlformats.org/officeDocument/2006/relationships/hyperlink" Target="https://doi.org/10.1590/S0100-55022012000500011" TargetMode="External"/><Relationship Id="rId18" Type="http://schemas.openxmlformats.org/officeDocument/2006/relationships/hyperlink" Target="https://doi.org/10.1002/ase.1404" TargetMode="External"/><Relationship Id="rId26" Type="http://schemas.openxmlformats.org/officeDocument/2006/relationships/hyperlink" Target="http://tede2.pucgoias.edu.br:8080/handle/tede/3106" TargetMode="External"/><Relationship Id="rId39" Type="http://schemas.openxmlformats.org/officeDocument/2006/relationships/hyperlink" Target="https://doi.org/10.31011/reaid-2020-v.94-n.32-art.877" TargetMode="External"/><Relationship Id="rId3" Type="http://schemas.openxmlformats.org/officeDocument/2006/relationships/styles" Target="styles.xml"/><Relationship Id="rId21" Type="http://schemas.openxmlformats.org/officeDocument/2006/relationships/hyperlink" Target="http://propi.ifto.edu.br/index.php/connepi/vii/paper/viewFile/4211/1560" TargetMode="External"/><Relationship Id="rId34" Type="http://schemas.openxmlformats.org/officeDocument/2006/relationships/hyperlink" Target="http://hdl.handle.net/10183/132326" TargetMode="External"/><Relationship Id="rId7" Type="http://schemas.openxmlformats.org/officeDocument/2006/relationships/endnotes" Target="endnotes.xml"/><Relationship Id="rId12" Type="http://schemas.openxmlformats.org/officeDocument/2006/relationships/hyperlink" Target="https://d1wqtxts1xzle7.cloudfront.net/98984223/14-libre.pdf?1677073423=&amp;response-content-disposition=inline%3B+filename%3DO_Uso_Do_Biscuit_Como_Instrumento_Para_a.pdf&amp;Expires=1709170638&amp;Signature=f5vxbrG23H0LadGT4kJhu4S6-k~onAc8cHO7ZcpCbPl1u~3WVqL-syjrROkYre45bo0P6KnoC-~rxGqIU0ZZChPOnjpCS2BISinIC51j1dX8-~dDuHzjBhQCG-yDMYZE-MVcVaSlNKjtE8epNd7ndriFfhmSpgG9blPLMbZlskOvPLvmOndhB6Yag7RX7Jlwb7C11lqZo6R~NuFDWko-VIKKicdL~Uvo930g29V-lYonIS1cch46C10~so4i75hlcv-vBbZuyKjstHh3yRCn5X09chDBYvz11waNVc-fH1p4kjQfxrXAl-q~GveKQoi3Y8M3IWYjP8iKt7t8mPk68g__&amp;Key-Pair-Id=APKAJLOHF5GGSLRBV4ZA" TargetMode="External"/><Relationship Id="rId17" Type="http://schemas.openxmlformats.org/officeDocument/2006/relationships/hyperlink" Target="https://doi.org/10.1002/ase.1461" TargetMode="External"/><Relationship Id="rId25" Type="http://schemas.openxmlformats.org/officeDocument/2006/relationships/hyperlink" Target="https://doi.org/10.1590/S0100-55022011000400009" TargetMode="External"/><Relationship Id="rId33" Type="http://schemas.openxmlformats.org/officeDocument/2006/relationships/hyperlink" Target="https://www.editorarealize.com.br/editora/anais/conedu/2014/Modalidade_1datahora_15_07_2014_22_59_18_idinscrito_3160_6ad18d13d81622ec0227b39630b0b40a.pdf" TargetMode="External"/><Relationship Id="rId38" Type="http://schemas.openxmlformats.org/officeDocument/2006/relationships/hyperlink" Target="http://connepi.ifal.edu.br/ocs/index.php/connepi/CONNEPI2010/paper/viewFile/453/291" TargetMode="External"/><Relationship Id="rId2" Type="http://schemas.openxmlformats.org/officeDocument/2006/relationships/numbering" Target="numbering.xml"/><Relationship Id="rId16" Type="http://schemas.openxmlformats.org/officeDocument/2006/relationships/hyperlink" Target="https://pesquisa.bvsalud.org/portal/resource/pt/lil-482733" TargetMode="External"/><Relationship Id="rId20" Type="http://schemas.openxmlformats.org/officeDocument/2006/relationships/hyperlink" Target="https://doi.org/10.17648/diversitas-journal-v6i2-1265" TargetMode="External"/><Relationship Id="rId29" Type="http://schemas.openxmlformats.org/officeDocument/2006/relationships/hyperlink" Target="https://doi.org/10.33448/rsd-v11i16.38426"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positorio.ufba.br/handle/ri/13970" TargetMode="External"/><Relationship Id="rId24" Type="http://schemas.openxmlformats.org/officeDocument/2006/relationships/hyperlink" Target="https://www.metodista.br/revistas/revistas-ipa/index.php/EDH/article/view/141" TargetMode="External"/><Relationship Id="rId32" Type="http://schemas.openxmlformats.org/officeDocument/2006/relationships/hyperlink" Target="https://www.editorarealize.com.br/editora/anais/conedu/2014/Modalidade_1datahora_14_07_2014_19_51_54_idinscrito_3160_eec18973fabcaf6b30f5b526540557cc.pdf" TargetMode="External"/><Relationship Id="rId37" Type="http://schemas.openxmlformats.org/officeDocument/2006/relationships/hyperlink" Target="https://doi.org/10.33448/rsd-v12i7.42627"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1590/S0100-55022010000200014" TargetMode="External"/><Relationship Id="rId23" Type="http://schemas.openxmlformats.org/officeDocument/2006/relationships/hyperlink" Target="http://www.educadores.diaadia.pr.gov.br/arquivos/File/2010/artigos_teses/Biologia/Artigos/modelos_didaticos.pdf" TargetMode="External"/><Relationship Id="rId28" Type="http://schemas.openxmlformats.org/officeDocument/2006/relationships/hyperlink" Target="https://books.google.com.br/books/about/T%C3%A9cnicas_anat%C3%B4micas.html?id=_3gmHAAACAAJ&amp;redir_esc=y" TargetMode="External"/><Relationship Id="rId36" Type="http://schemas.openxmlformats.org/officeDocument/2006/relationships/hyperlink" Target="file:///C:\Users\ferna\Downloads\Artigo%20Edvas%20-%20Anatomia\Ensino%20de%20anatomia%20usando%20uma%20estrat%C3%A9gia%20de%20aprendizagem%20ativa%20e%20envolvente.en.pt.pdf" TargetMode="External"/><Relationship Id="rId10" Type="http://schemas.openxmlformats.org/officeDocument/2006/relationships/hyperlink" Target="https://www.planalto.gov.br/ccivil_03/leis/l8501.htm" TargetMode="External"/><Relationship Id="rId19" Type="http://schemas.openxmlformats.org/officeDocument/2006/relationships/hyperlink" Target="https://doi.org/10.1002/ase.1268" TargetMode="External"/><Relationship Id="rId31" Type="http://schemas.openxmlformats.org/officeDocument/2006/relationships/hyperlink" Target="https://doi.org/10.1590/S0034-71671998000100006" TargetMode="External"/><Relationship Id="rId4" Type="http://schemas.openxmlformats.org/officeDocument/2006/relationships/settings" Target="settings.xml"/><Relationship Id="rId9" Type="http://schemas.openxmlformats.org/officeDocument/2006/relationships/hyperlink" Target="https://doi.org/10.1002/ase.1465" TargetMode="External"/><Relationship Id="rId14" Type="http://schemas.openxmlformats.org/officeDocument/2006/relationships/hyperlink" Target="http://www.cienciasecognicao.org/revista/index.php/cec/article/view/325" TargetMode="External"/><Relationship Id="rId22" Type="http://schemas.openxmlformats.org/officeDocument/2006/relationships/hyperlink" Target="http://www.de.ufpb.br/~labteve/publi/2006_svr1.pdf" TargetMode="External"/><Relationship Id="rId27" Type="http://schemas.openxmlformats.org/officeDocument/2006/relationships/hyperlink" Target="https://doi.org/10.33448/rsd-v10i16.23641" TargetMode="External"/><Relationship Id="rId30" Type="http://schemas.openxmlformats.org/officeDocument/2006/relationships/hyperlink" Target="https://doi.org/10.1590/1981-52712015v39n1e00732014" TargetMode="External"/><Relationship Id="rId35" Type="http://schemas.openxmlformats.org/officeDocument/2006/relationships/hyperlink" Target="https://doi.org/10.1590/1516-731320180010007"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43E9FD-826B-49D6-9BD0-546D81BED6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19</Pages>
  <Words>6594</Words>
  <Characters>38906</Characters>
  <Application>Microsoft Office Word</Application>
  <DocSecurity>0</DocSecurity>
  <Lines>694</Lines>
  <Paragraphs>282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59</cp:revision>
  <dcterms:created xsi:type="dcterms:W3CDTF">2024-04-03T17:27:00Z</dcterms:created>
  <dcterms:modified xsi:type="dcterms:W3CDTF">2024-04-03T20:03:00Z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8f2842f701f7fb21cf82a7b9f60980de6ff091fe31f36f950363f7081a84361a</vt:lpwstr>
  </property>
</Properties>
</file>