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xmlns:wp14="http://schemas.microsoft.com/office/word/2010/wordml" w:rsidR="00AF0E76" w:rsidRDefault="00F456ED" w14:paraId="6A870E95" wp14:textId="77777777">
      <w:pPr>
        <w:pStyle w:val="Ttulo1"/>
        <w:spacing w:before="99" w:line="360" w:lineRule="auto"/>
        <w:ind w:left="0" w:right="2236"/>
      </w:pPr>
      <w:r>
        <w:t>CESED - CENTRO DE ENSINO SUPERIOR E DESENVOLVIMENTO UNIFACISA – CENTRO UNIVERSITÁRIO</w:t>
      </w:r>
    </w:p>
    <w:p xmlns:wp14="http://schemas.microsoft.com/office/word/2010/wordml" w:rsidR="00AF0E76" w:rsidRDefault="00F456ED" w14:paraId="56115E65" wp14:textId="77777777">
      <w:pPr>
        <w:ind w:left="115" w:hanging="115"/>
        <w:rPr>
          <w:rFonts w:ascii="Arial" w:hAnsi="Arial" w:eastAsia="Arial" w:cs="Arial"/>
          <w:b/>
          <w:sz w:val="24"/>
          <w:szCs w:val="24"/>
        </w:rPr>
      </w:pPr>
      <w:r>
        <w:rPr>
          <w:rFonts w:ascii="Arial" w:hAnsi="Arial" w:eastAsia="Arial" w:cs="Arial"/>
          <w:b/>
          <w:sz w:val="24"/>
          <w:szCs w:val="24"/>
        </w:rPr>
        <w:t>CURSO DE BACHARELADO EM DIREITO</w:t>
      </w:r>
    </w:p>
    <w:p xmlns:wp14="http://schemas.microsoft.com/office/word/2010/wordml" w:rsidR="00AF0E76" w:rsidRDefault="00AF0E76" w14:paraId="672A6659" wp14:textId="77777777">
      <w:pPr>
        <w:pBdr>
          <w:top w:val="nil"/>
          <w:left w:val="nil"/>
          <w:bottom w:val="nil"/>
          <w:right w:val="nil"/>
          <w:between w:val="nil"/>
        </w:pBdr>
        <w:ind w:hanging="115"/>
        <w:rPr>
          <w:rFonts w:ascii="Arial" w:hAnsi="Arial" w:eastAsia="Arial" w:cs="Arial"/>
          <w:b/>
          <w:color w:val="000000"/>
          <w:sz w:val="26"/>
          <w:szCs w:val="26"/>
        </w:rPr>
      </w:pPr>
    </w:p>
    <w:p xmlns:wp14="http://schemas.microsoft.com/office/word/2010/wordml" w:rsidR="00AF0E76" w:rsidRDefault="00AF0E76" w14:paraId="0A37501D" wp14:textId="77777777">
      <w:pPr>
        <w:pBdr>
          <w:top w:val="nil"/>
          <w:left w:val="nil"/>
          <w:bottom w:val="nil"/>
          <w:right w:val="nil"/>
          <w:between w:val="nil"/>
        </w:pBdr>
        <w:ind w:hanging="115"/>
        <w:rPr>
          <w:rFonts w:ascii="Arial" w:hAnsi="Arial" w:eastAsia="Arial" w:cs="Arial"/>
          <w:b/>
          <w:color w:val="000000"/>
          <w:sz w:val="26"/>
          <w:szCs w:val="26"/>
        </w:rPr>
      </w:pPr>
    </w:p>
    <w:p xmlns:wp14="http://schemas.microsoft.com/office/word/2010/wordml" w:rsidR="00AF0E76" w:rsidRDefault="00AF0E76" w14:paraId="5DAB6C7B" wp14:textId="77777777">
      <w:pPr>
        <w:pBdr>
          <w:top w:val="nil"/>
          <w:left w:val="nil"/>
          <w:bottom w:val="nil"/>
          <w:right w:val="nil"/>
          <w:between w:val="nil"/>
        </w:pBdr>
        <w:spacing w:before="5"/>
        <w:ind w:hanging="115"/>
        <w:rPr>
          <w:rFonts w:ascii="Arial" w:hAnsi="Arial" w:eastAsia="Arial" w:cs="Arial"/>
          <w:b/>
          <w:color w:val="000000"/>
          <w:sz w:val="20"/>
          <w:szCs w:val="20"/>
        </w:rPr>
      </w:pPr>
    </w:p>
    <w:p xmlns:wp14="http://schemas.microsoft.com/office/word/2010/wordml" w:rsidR="00AF0E76" w:rsidRDefault="00F456ED" w14:paraId="276EA0A7" wp14:textId="77777777">
      <w:pPr>
        <w:pStyle w:val="Ttulo1"/>
        <w:ind w:right="1461" w:hanging="115"/>
      </w:pPr>
      <w:r>
        <w:t>EDUARDO BARBOSA SOBRAL MENEZES</w:t>
      </w:r>
    </w:p>
    <w:p xmlns:wp14="http://schemas.microsoft.com/office/word/2010/wordml" w:rsidR="00AF0E76" w:rsidRDefault="00AF0E76" w14:paraId="02EB378F"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6A05A809"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5A39BBE3"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41C8F396"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72A3D3EC"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0D0B940D"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0E27B00A"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60061E4C"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44EAFD9C"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4B94D5A5"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3DEEC669"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3656B9AB"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45FB0818" wp14:textId="77777777">
      <w:pPr>
        <w:pBdr>
          <w:top w:val="nil"/>
          <w:left w:val="nil"/>
          <w:bottom w:val="nil"/>
          <w:right w:val="nil"/>
          <w:between w:val="nil"/>
        </w:pBdr>
        <w:spacing w:before="8"/>
        <w:rPr>
          <w:rFonts w:ascii="Arial" w:hAnsi="Arial" w:eastAsia="Arial" w:cs="Arial"/>
          <w:b/>
          <w:color w:val="000000"/>
          <w:sz w:val="24"/>
          <w:szCs w:val="24"/>
        </w:rPr>
      </w:pPr>
    </w:p>
    <w:p xmlns:wp14="http://schemas.microsoft.com/office/word/2010/wordml" w:rsidR="00AF0E76" w:rsidRDefault="00F456ED" w14:paraId="04E112C7" wp14:textId="77777777">
      <w:pPr>
        <w:ind w:left="979" w:right="1747"/>
        <w:jc w:val="center"/>
        <w:rPr>
          <w:rFonts w:ascii="Arial" w:hAnsi="Arial" w:eastAsia="Arial" w:cs="Arial"/>
          <w:b/>
          <w:sz w:val="24"/>
          <w:szCs w:val="24"/>
        </w:rPr>
      </w:pPr>
      <w:r>
        <w:rPr>
          <w:rFonts w:ascii="Arial" w:hAnsi="Arial" w:eastAsia="Arial" w:cs="Arial"/>
          <w:b/>
          <w:sz w:val="24"/>
          <w:szCs w:val="24"/>
        </w:rPr>
        <w:t>A (IM)POSSIBILIDADE DE IMPLEMENTAÇÃO DE COMITÊS DE RESOLUÇÃO DE CONFLITOS (</w:t>
      </w:r>
      <w:r>
        <w:rPr>
          <w:rFonts w:ascii="Arial" w:hAnsi="Arial" w:eastAsia="Arial" w:cs="Arial"/>
          <w:b/>
          <w:i/>
          <w:sz w:val="24"/>
          <w:szCs w:val="24"/>
        </w:rPr>
        <w:t>DISPUTE BOARD</w:t>
      </w:r>
      <w:r>
        <w:rPr>
          <w:rFonts w:ascii="Arial" w:hAnsi="Arial" w:eastAsia="Arial" w:cs="Arial"/>
          <w:b/>
          <w:sz w:val="24"/>
          <w:szCs w:val="24"/>
        </w:rPr>
        <w:t>) NO ESTADO DA PARAÍBA</w:t>
      </w:r>
    </w:p>
    <w:p xmlns:wp14="http://schemas.microsoft.com/office/word/2010/wordml" w:rsidR="00AF0E76" w:rsidRDefault="00AF0E76" w14:paraId="049F31CB"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53128261"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62486C05"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4101652C"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4B99056E"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1299C43A"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4DDBEF00"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3461D779"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3CF2D8B6"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0FB78278"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1FC39945"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0562CB0E"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34CE0A41"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62EBF3C5"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6D98A12B"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2946DB82"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AF0E76" w14:paraId="5997CC1D" wp14:textId="77777777">
      <w:pPr>
        <w:pBdr>
          <w:top w:val="nil"/>
          <w:left w:val="nil"/>
          <w:bottom w:val="nil"/>
          <w:right w:val="nil"/>
          <w:between w:val="nil"/>
        </w:pBdr>
        <w:rPr>
          <w:rFonts w:ascii="Arial" w:hAnsi="Arial" w:eastAsia="Arial" w:cs="Arial"/>
          <w:b/>
          <w:color w:val="000000"/>
          <w:sz w:val="26"/>
          <w:szCs w:val="26"/>
        </w:rPr>
      </w:pPr>
    </w:p>
    <w:p xmlns:wp14="http://schemas.microsoft.com/office/word/2010/wordml" w:rsidR="00AF0E76" w:rsidRDefault="00F456ED" w14:paraId="23475811" wp14:textId="77777777">
      <w:pPr>
        <w:pStyle w:val="Ttulo1"/>
        <w:spacing w:before="161"/>
        <w:ind w:left="0" w:right="13"/>
        <w:jc w:val="center"/>
      </w:pPr>
      <w:r>
        <w:t xml:space="preserve">CAMPINA GRANDE - PB </w:t>
      </w:r>
    </w:p>
    <w:p xmlns:wp14="http://schemas.microsoft.com/office/word/2010/wordml" w:rsidR="00AF0E76" w:rsidRDefault="00F456ED" w14:paraId="73F56A6F" wp14:textId="77777777">
      <w:pPr>
        <w:pStyle w:val="Ttulo1"/>
        <w:spacing w:before="161"/>
        <w:ind w:left="0" w:right="13"/>
        <w:jc w:val="center"/>
        <w:sectPr w:rsidR="00AF0E76">
          <w:pgSz w:w="11920" w:h="16840" w:orient="portrait"/>
          <w:pgMar w:top="1701" w:right="1134" w:bottom="1134" w:left="1701" w:header="720" w:footer="720" w:gutter="0"/>
          <w:pgNumType w:start="1"/>
          <w:cols w:space="720"/>
          <w:headerReference w:type="default" r:id="R137135abd532421d"/>
          <w:footerReference w:type="default" r:id="Rb7f4914394d94dc8"/>
        </w:sectPr>
      </w:pPr>
      <w:r>
        <w:t>2023</w:t>
      </w:r>
    </w:p>
    <w:p xmlns:wp14="http://schemas.microsoft.com/office/word/2010/wordml" w:rsidR="00AF0E76" w:rsidRDefault="00F456ED" w14:paraId="462B8C7A" wp14:textId="77777777">
      <w:pPr>
        <w:pBdr>
          <w:top w:val="nil"/>
          <w:left w:val="nil"/>
          <w:bottom w:val="nil"/>
          <w:right w:val="nil"/>
          <w:between w:val="nil"/>
        </w:pBdr>
        <w:spacing w:before="65"/>
        <w:ind w:left="979" w:right="1461"/>
        <w:jc w:val="center"/>
        <w:rPr>
          <w:color w:val="000000"/>
          <w:sz w:val="24"/>
          <w:szCs w:val="24"/>
        </w:rPr>
      </w:pPr>
      <w:r>
        <w:rPr>
          <w:color w:val="000000"/>
          <w:sz w:val="24"/>
          <w:szCs w:val="24"/>
        </w:rPr>
        <w:t>EDUARDO BARBOSA SOBRAL MENEZES</w:t>
      </w:r>
    </w:p>
    <w:p xmlns:wp14="http://schemas.microsoft.com/office/word/2010/wordml" w:rsidR="00AF0E76" w:rsidRDefault="00AF0E76" w14:paraId="110FFD37" wp14:textId="77777777">
      <w:pPr>
        <w:pBdr>
          <w:top w:val="nil"/>
          <w:left w:val="nil"/>
          <w:bottom w:val="nil"/>
          <w:right w:val="nil"/>
          <w:between w:val="nil"/>
        </w:pBdr>
        <w:rPr>
          <w:color w:val="000000"/>
          <w:sz w:val="26"/>
          <w:szCs w:val="26"/>
        </w:rPr>
      </w:pPr>
    </w:p>
    <w:p xmlns:wp14="http://schemas.microsoft.com/office/word/2010/wordml" w:rsidR="00AF0E76" w:rsidRDefault="00AF0E76" w14:paraId="6B699379" wp14:textId="77777777">
      <w:pPr>
        <w:pBdr>
          <w:top w:val="nil"/>
          <w:left w:val="nil"/>
          <w:bottom w:val="nil"/>
          <w:right w:val="nil"/>
          <w:between w:val="nil"/>
        </w:pBdr>
        <w:rPr>
          <w:color w:val="000000"/>
          <w:sz w:val="26"/>
          <w:szCs w:val="26"/>
        </w:rPr>
      </w:pPr>
    </w:p>
    <w:p xmlns:wp14="http://schemas.microsoft.com/office/word/2010/wordml" w:rsidR="00AF0E76" w:rsidRDefault="00AF0E76" w14:paraId="3FE9F23F" wp14:textId="77777777">
      <w:pPr>
        <w:pBdr>
          <w:top w:val="nil"/>
          <w:left w:val="nil"/>
          <w:bottom w:val="nil"/>
          <w:right w:val="nil"/>
          <w:between w:val="nil"/>
        </w:pBdr>
        <w:rPr>
          <w:color w:val="000000"/>
          <w:sz w:val="26"/>
          <w:szCs w:val="26"/>
        </w:rPr>
      </w:pPr>
    </w:p>
    <w:p xmlns:wp14="http://schemas.microsoft.com/office/word/2010/wordml" w:rsidR="00AF0E76" w:rsidRDefault="00AF0E76" w14:paraId="1F72F646" wp14:textId="77777777">
      <w:pPr>
        <w:pBdr>
          <w:top w:val="nil"/>
          <w:left w:val="nil"/>
          <w:bottom w:val="nil"/>
          <w:right w:val="nil"/>
          <w:between w:val="nil"/>
        </w:pBdr>
        <w:rPr>
          <w:color w:val="000000"/>
          <w:sz w:val="26"/>
          <w:szCs w:val="26"/>
        </w:rPr>
      </w:pPr>
    </w:p>
    <w:p xmlns:wp14="http://schemas.microsoft.com/office/word/2010/wordml" w:rsidR="00AF0E76" w:rsidRDefault="00AF0E76" w14:paraId="08CE6F91" wp14:textId="77777777">
      <w:pPr>
        <w:pBdr>
          <w:top w:val="nil"/>
          <w:left w:val="nil"/>
          <w:bottom w:val="nil"/>
          <w:right w:val="nil"/>
          <w:between w:val="nil"/>
        </w:pBdr>
        <w:rPr>
          <w:color w:val="000000"/>
          <w:sz w:val="26"/>
          <w:szCs w:val="26"/>
        </w:rPr>
      </w:pPr>
    </w:p>
    <w:p xmlns:wp14="http://schemas.microsoft.com/office/word/2010/wordml" w:rsidR="00AF0E76" w:rsidRDefault="00AF0E76" w14:paraId="61CDCEAD" wp14:textId="77777777">
      <w:pPr>
        <w:pBdr>
          <w:top w:val="nil"/>
          <w:left w:val="nil"/>
          <w:bottom w:val="nil"/>
          <w:right w:val="nil"/>
          <w:between w:val="nil"/>
        </w:pBdr>
        <w:spacing w:before="9"/>
        <w:rPr>
          <w:color w:val="000000"/>
          <w:sz w:val="33"/>
          <w:szCs w:val="33"/>
        </w:rPr>
      </w:pPr>
    </w:p>
    <w:p xmlns:wp14="http://schemas.microsoft.com/office/word/2010/wordml" w:rsidR="00AF0E76" w:rsidRDefault="00F456ED" w14:paraId="282BDA8B" wp14:textId="77777777">
      <w:pPr>
        <w:pBdr>
          <w:top w:val="nil"/>
          <w:left w:val="nil"/>
          <w:bottom w:val="nil"/>
          <w:right w:val="nil"/>
          <w:between w:val="nil"/>
        </w:pBdr>
        <w:spacing w:before="1" w:line="381" w:lineRule="auto"/>
        <w:ind w:left="1019" w:right="1654" w:firstLine="152"/>
        <w:jc w:val="center"/>
        <w:rPr>
          <w:color w:val="000000"/>
          <w:sz w:val="24"/>
          <w:szCs w:val="24"/>
        </w:rPr>
      </w:pPr>
      <w:r>
        <w:rPr>
          <w:color w:val="000000"/>
          <w:sz w:val="24"/>
          <w:szCs w:val="24"/>
        </w:rPr>
        <w:t>A (IM)POSSIBILIDADE DE IMPLEMENTAÇÃO DE COMITÊS DE RESOLUÇÃO DE CONFLITOS (</w:t>
      </w:r>
      <w:r>
        <w:rPr>
          <w:i/>
          <w:color w:val="000000"/>
          <w:sz w:val="24"/>
          <w:szCs w:val="24"/>
        </w:rPr>
        <w:t>DISPUTE BOARD</w:t>
      </w:r>
      <w:r>
        <w:rPr>
          <w:color w:val="000000"/>
          <w:sz w:val="24"/>
          <w:szCs w:val="24"/>
        </w:rPr>
        <w:t>) NO ESTADO DA PARAÍBA</w:t>
      </w:r>
    </w:p>
    <w:p xmlns:wp14="http://schemas.microsoft.com/office/word/2010/wordml" w:rsidR="00AF0E76" w:rsidRDefault="00AF0E76" w14:paraId="6BB9E253" wp14:textId="77777777">
      <w:pPr>
        <w:pBdr>
          <w:top w:val="nil"/>
          <w:left w:val="nil"/>
          <w:bottom w:val="nil"/>
          <w:right w:val="nil"/>
          <w:between w:val="nil"/>
        </w:pBdr>
        <w:rPr>
          <w:color w:val="000000"/>
          <w:sz w:val="26"/>
          <w:szCs w:val="26"/>
        </w:rPr>
      </w:pPr>
    </w:p>
    <w:p xmlns:wp14="http://schemas.microsoft.com/office/word/2010/wordml" w:rsidR="00AF0E76" w:rsidRDefault="00AF0E76" w14:paraId="23DE523C" wp14:textId="77777777">
      <w:pPr>
        <w:pBdr>
          <w:top w:val="nil"/>
          <w:left w:val="nil"/>
          <w:bottom w:val="nil"/>
          <w:right w:val="nil"/>
          <w:between w:val="nil"/>
        </w:pBdr>
        <w:rPr>
          <w:color w:val="000000"/>
          <w:sz w:val="26"/>
          <w:szCs w:val="26"/>
        </w:rPr>
      </w:pPr>
    </w:p>
    <w:p xmlns:wp14="http://schemas.microsoft.com/office/word/2010/wordml" w:rsidR="00AF0E76" w:rsidRDefault="00AF0E76" w14:paraId="52E56223" wp14:textId="77777777">
      <w:pPr>
        <w:pBdr>
          <w:top w:val="nil"/>
          <w:left w:val="nil"/>
          <w:bottom w:val="nil"/>
          <w:right w:val="nil"/>
          <w:between w:val="nil"/>
        </w:pBdr>
        <w:rPr>
          <w:color w:val="000000"/>
          <w:sz w:val="26"/>
          <w:szCs w:val="26"/>
        </w:rPr>
      </w:pPr>
    </w:p>
    <w:p xmlns:wp14="http://schemas.microsoft.com/office/word/2010/wordml" w:rsidR="00AF0E76" w:rsidRDefault="00AF0E76" w14:paraId="07547A01" wp14:textId="77777777">
      <w:pPr>
        <w:pBdr>
          <w:top w:val="nil"/>
          <w:left w:val="nil"/>
          <w:bottom w:val="nil"/>
          <w:right w:val="nil"/>
          <w:between w:val="nil"/>
        </w:pBdr>
        <w:rPr>
          <w:color w:val="000000"/>
          <w:sz w:val="26"/>
          <w:szCs w:val="26"/>
        </w:rPr>
      </w:pPr>
    </w:p>
    <w:p xmlns:wp14="http://schemas.microsoft.com/office/word/2010/wordml" w:rsidR="00AF0E76" w:rsidRDefault="00AF0E76" w14:paraId="5043CB0F" wp14:textId="77777777">
      <w:pPr>
        <w:pBdr>
          <w:top w:val="nil"/>
          <w:left w:val="nil"/>
          <w:bottom w:val="nil"/>
          <w:right w:val="nil"/>
          <w:between w:val="nil"/>
        </w:pBdr>
        <w:rPr>
          <w:color w:val="000000"/>
          <w:sz w:val="26"/>
          <w:szCs w:val="26"/>
        </w:rPr>
      </w:pPr>
    </w:p>
    <w:p xmlns:wp14="http://schemas.microsoft.com/office/word/2010/wordml" w:rsidR="00AF0E76" w:rsidRDefault="00AF0E76" w14:paraId="07459315" wp14:textId="77777777">
      <w:pPr>
        <w:pBdr>
          <w:top w:val="nil"/>
          <w:left w:val="nil"/>
          <w:bottom w:val="nil"/>
          <w:right w:val="nil"/>
          <w:between w:val="nil"/>
        </w:pBdr>
        <w:rPr>
          <w:color w:val="000000"/>
          <w:sz w:val="26"/>
          <w:szCs w:val="26"/>
        </w:rPr>
      </w:pPr>
    </w:p>
    <w:p xmlns:wp14="http://schemas.microsoft.com/office/word/2010/wordml" w:rsidR="00AF0E76" w:rsidRDefault="00AF0E76" w14:paraId="6537F28F" wp14:textId="77777777">
      <w:pPr>
        <w:pBdr>
          <w:top w:val="nil"/>
          <w:left w:val="nil"/>
          <w:bottom w:val="nil"/>
          <w:right w:val="nil"/>
          <w:between w:val="nil"/>
        </w:pBdr>
        <w:rPr>
          <w:color w:val="000000"/>
          <w:sz w:val="26"/>
          <w:szCs w:val="26"/>
        </w:rPr>
      </w:pPr>
    </w:p>
    <w:p xmlns:wp14="http://schemas.microsoft.com/office/word/2010/wordml" w:rsidR="00AF0E76" w:rsidRDefault="00AF0E76" w14:paraId="6DFB9E20" wp14:textId="77777777">
      <w:pPr>
        <w:pBdr>
          <w:top w:val="nil"/>
          <w:left w:val="nil"/>
          <w:bottom w:val="nil"/>
          <w:right w:val="nil"/>
          <w:between w:val="nil"/>
        </w:pBdr>
        <w:rPr>
          <w:color w:val="000000"/>
          <w:sz w:val="26"/>
          <w:szCs w:val="26"/>
        </w:rPr>
      </w:pPr>
    </w:p>
    <w:p xmlns:wp14="http://schemas.microsoft.com/office/word/2010/wordml" w:rsidR="00AF0E76" w:rsidRDefault="00AF0E76" w14:paraId="70DF9E56" wp14:textId="77777777">
      <w:pPr>
        <w:pBdr>
          <w:top w:val="nil"/>
          <w:left w:val="nil"/>
          <w:bottom w:val="nil"/>
          <w:right w:val="nil"/>
          <w:between w:val="nil"/>
        </w:pBdr>
        <w:rPr>
          <w:color w:val="000000"/>
          <w:sz w:val="26"/>
          <w:szCs w:val="26"/>
        </w:rPr>
      </w:pPr>
    </w:p>
    <w:p xmlns:wp14="http://schemas.microsoft.com/office/word/2010/wordml" w:rsidR="00AF0E76" w:rsidRDefault="00AF0E76" w14:paraId="44E871BC" wp14:textId="77777777">
      <w:pPr>
        <w:pBdr>
          <w:top w:val="nil"/>
          <w:left w:val="nil"/>
          <w:bottom w:val="nil"/>
          <w:right w:val="nil"/>
          <w:between w:val="nil"/>
        </w:pBdr>
        <w:rPr>
          <w:color w:val="000000"/>
          <w:sz w:val="26"/>
          <w:szCs w:val="26"/>
        </w:rPr>
      </w:pPr>
    </w:p>
    <w:p xmlns:wp14="http://schemas.microsoft.com/office/word/2010/wordml" w:rsidR="00AF0E76" w:rsidRDefault="00AF0E76" w14:paraId="144A5D23" wp14:textId="77777777">
      <w:pPr>
        <w:pBdr>
          <w:top w:val="nil"/>
          <w:left w:val="nil"/>
          <w:bottom w:val="nil"/>
          <w:right w:val="nil"/>
          <w:between w:val="nil"/>
        </w:pBdr>
        <w:spacing w:before="3"/>
        <w:rPr>
          <w:color w:val="000000"/>
          <w:sz w:val="26"/>
          <w:szCs w:val="26"/>
        </w:rPr>
      </w:pPr>
    </w:p>
    <w:p xmlns:wp14="http://schemas.microsoft.com/office/word/2010/wordml" w:rsidR="00AF0E76" w:rsidRDefault="00F456ED" w14:paraId="017AC7E0" wp14:textId="77777777">
      <w:pPr>
        <w:pBdr>
          <w:top w:val="nil"/>
          <w:left w:val="nil"/>
          <w:bottom w:val="nil"/>
          <w:right w:val="nil"/>
          <w:between w:val="nil"/>
        </w:pBdr>
        <w:spacing w:line="249" w:lineRule="auto"/>
        <w:ind w:left="4660" w:right="602"/>
        <w:jc w:val="both"/>
        <w:rPr>
          <w:color w:val="000000"/>
          <w:sz w:val="24"/>
          <w:szCs w:val="24"/>
        </w:rPr>
      </w:pPr>
      <w:r>
        <w:rPr>
          <w:color w:val="000000"/>
          <w:sz w:val="24"/>
          <w:szCs w:val="24"/>
        </w:rPr>
        <w:t>Trabalho de Conclusão de Curso - Artigo Científico - apresentado como pré- requisito para a obtenção do título de Bacharel em Direito pela UniFacisa – Centro Universitário.</w:t>
      </w:r>
    </w:p>
    <w:p xmlns:wp14="http://schemas.microsoft.com/office/word/2010/wordml" w:rsidR="00AF0E76" w:rsidRDefault="00AF0E76" w14:paraId="738610EB" wp14:textId="77777777">
      <w:pPr>
        <w:pBdr>
          <w:top w:val="nil"/>
          <w:left w:val="nil"/>
          <w:bottom w:val="nil"/>
          <w:right w:val="nil"/>
          <w:between w:val="nil"/>
        </w:pBdr>
        <w:rPr>
          <w:color w:val="000000"/>
          <w:sz w:val="26"/>
          <w:szCs w:val="26"/>
        </w:rPr>
      </w:pPr>
    </w:p>
    <w:p xmlns:wp14="http://schemas.microsoft.com/office/word/2010/wordml" w:rsidR="00AF0E76" w:rsidRDefault="00F456ED" w14:paraId="518F9903" wp14:textId="77777777">
      <w:pPr>
        <w:pBdr>
          <w:top w:val="nil"/>
          <w:left w:val="nil"/>
          <w:bottom w:val="nil"/>
          <w:right w:val="nil"/>
          <w:between w:val="nil"/>
        </w:pBdr>
        <w:spacing w:before="157" w:line="249" w:lineRule="auto"/>
        <w:ind w:left="4660" w:right="395"/>
        <w:rPr>
          <w:color w:val="000000"/>
          <w:sz w:val="24"/>
          <w:szCs w:val="24"/>
        </w:rPr>
      </w:pPr>
      <w:r>
        <w:rPr>
          <w:color w:val="000000"/>
          <w:sz w:val="24"/>
          <w:szCs w:val="24"/>
        </w:rPr>
        <w:t>Área de Concentração: Direito Público. Orientador: Prof.º da UniFacisa, Rafaela Silva, Dr.</w:t>
      </w:r>
    </w:p>
    <w:p xmlns:wp14="http://schemas.microsoft.com/office/word/2010/wordml" w:rsidR="00AF0E76" w:rsidRDefault="00AF0E76" w14:paraId="637805D2" wp14:textId="77777777">
      <w:pPr>
        <w:pBdr>
          <w:top w:val="nil"/>
          <w:left w:val="nil"/>
          <w:bottom w:val="nil"/>
          <w:right w:val="nil"/>
          <w:between w:val="nil"/>
        </w:pBdr>
        <w:rPr>
          <w:color w:val="000000"/>
          <w:sz w:val="26"/>
          <w:szCs w:val="26"/>
        </w:rPr>
      </w:pPr>
    </w:p>
    <w:p xmlns:wp14="http://schemas.microsoft.com/office/word/2010/wordml" w:rsidR="00AF0E76" w:rsidRDefault="00AF0E76" w14:paraId="463F29E8" wp14:textId="77777777">
      <w:pPr>
        <w:pBdr>
          <w:top w:val="nil"/>
          <w:left w:val="nil"/>
          <w:bottom w:val="nil"/>
          <w:right w:val="nil"/>
          <w:between w:val="nil"/>
        </w:pBdr>
        <w:rPr>
          <w:color w:val="000000"/>
          <w:sz w:val="26"/>
          <w:szCs w:val="26"/>
        </w:rPr>
      </w:pPr>
    </w:p>
    <w:p xmlns:wp14="http://schemas.microsoft.com/office/word/2010/wordml" w:rsidR="00AF0E76" w:rsidRDefault="00AF0E76" w14:paraId="3B7B4B86" wp14:textId="77777777">
      <w:pPr>
        <w:pBdr>
          <w:top w:val="nil"/>
          <w:left w:val="nil"/>
          <w:bottom w:val="nil"/>
          <w:right w:val="nil"/>
          <w:between w:val="nil"/>
        </w:pBdr>
        <w:rPr>
          <w:color w:val="000000"/>
          <w:sz w:val="26"/>
          <w:szCs w:val="26"/>
        </w:rPr>
      </w:pPr>
    </w:p>
    <w:p xmlns:wp14="http://schemas.microsoft.com/office/word/2010/wordml" w:rsidR="00AF0E76" w:rsidRDefault="00AF0E76" w14:paraId="3A0FF5F2" wp14:textId="77777777">
      <w:pPr>
        <w:pBdr>
          <w:top w:val="nil"/>
          <w:left w:val="nil"/>
          <w:bottom w:val="nil"/>
          <w:right w:val="nil"/>
          <w:between w:val="nil"/>
        </w:pBdr>
        <w:rPr>
          <w:color w:val="000000"/>
          <w:sz w:val="26"/>
          <w:szCs w:val="26"/>
        </w:rPr>
      </w:pPr>
    </w:p>
    <w:p xmlns:wp14="http://schemas.microsoft.com/office/word/2010/wordml" w:rsidR="00AF0E76" w:rsidRDefault="00AF0E76" w14:paraId="5630AD66" wp14:textId="77777777">
      <w:pPr>
        <w:pBdr>
          <w:top w:val="nil"/>
          <w:left w:val="nil"/>
          <w:bottom w:val="nil"/>
          <w:right w:val="nil"/>
          <w:between w:val="nil"/>
        </w:pBdr>
        <w:rPr>
          <w:color w:val="000000"/>
          <w:sz w:val="26"/>
          <w:szCs w:val="26"/>
        </w:rPr>
      </w:pPr>
    </w:p>
    <w:p xmlns:wp14="http://schemas.microsoft.com/office/word/2010/wordml" w:rsidR="00AF0E76" w:rsidRDefault="00AF0E76" w14:paraId="61829076" wp14:textId="77777777">
      <w:pPr>
        <w:pBdr>
          <w:top w:val="nil"/>
          <w:left w:val="nil"/>
          <w:bottom w:val="nil"/>
          <w:right w:val="nil"/>
          <w:between w:val="nil"/>
        </w:pBdr>
        <w:rPr>
          <w:color w:val="000000"/>
          <w:sz w:val="26"/>
          <w:szCs w:val="26"/>
        </w:rPr>
      </w:pPr>
    </w:p>
    <w:p xmlns:wp14="http://schemas.microsoft.com/office/word/2010/wordml" w:rsidR="00AF0E76" w:rsidRDefault="00AF0E76" w14:paraId="2BA226A1" wp14:textId="77777777">
      <w:pPr>
        <w:pBdr>
          <w:top w:val="nil"/>
          <w:left w:val="nil"/>
          <w:bottom w:val="nil"/>
          <w:right w:val="nil"/>
          <w:between w:val="nil"/>
        </w:pBdr>
        <w:rPr>
          <w:color w:val="000000"/>
          <w:sz w:val="26"/>
          <w:szCs w:val="26"/>
        </w:rPr>
      </w:pPr>
    </w:p>
    <w:p xmlns:wp14="http://schemas.microsoft.com/office/word/2010/wordml" w:rsidR="00AF0E76" w:rsidRDefault="00AF0E76" w14:paraId="17AD93B2" wp14:textId="77777777">
      <w:pPr>
        <w:pBdr>
          <w:top w:val="nil"/>
          <w:left w:val="nil"/>
          <w:bottom w:val="nil"/>
          <w:right w:val="nil"/>
          <w:between w:val="nil"/>
        </w:pBdr>
        <w:rPr>
          <w:color w:val="000000"/>
          <w:sz w:val="26"/>
          <w:szCs w:val="26"/>
        </w:rPr>
      </w:pPr>
    </w:p>
    <w:p xmlns:wp14="http://schemas.microsoft.com/office/word/2010/wordml" w:rsidR="00AF0E76" w:rsidRDefault="00AF0E76" w14:paraId="0DE4B5B7" wp14:textId="77777777">
      <w:pPr>
        <w:pBdr>
          <w:top w:val="nil"/>
          <w:left w:val="nil"/>
          <w:bottom w:val="nil"/>
          <w:right w:val="nil"/>
          <w:between w:val="nil"/>
        </w:pBdr>
        <w:spacing w:before="3"/>
        <w:rPr>
          <w:color w:val="000000"/>
          <w:sz w:val="21"/>
          <w:szCs w:val="21"/>
        </w:rPr>
      </w:pPr>
    </w:p>
    <w:p xmlns:wp14="http://schemas.microsoft.com/office/word/2010/wordml" w:rsidR="00AF0E76" w:rsidRDefault="00F456ED" w14:paraId="33C1CD4A" wp14:textId="77777777">
      <w:pPr>
        <w:pBdr>
          <w:top w:val="nil"/>
          <w:left w:val="nil"/>
          <w:bottom w:val="nil"/>
          <w:right w:val="nil"/>
          <w:between w:val="nil"/>
        </w:pBdr>
        <w:spacing w:line="249" w:lineRule="auto"/>
        <w:ind w:right="13"/>
        <w:jc w:val="center"/>
        <w:rPr>
          <w:color w:val="000000"/>
          <w:sz w:val="24"/>
          <w:szCs w:val="24"/>
        </w:rPr>
      </w:pPr>
      <w:r>
        <w:rPr>
          <w:color w:val="000000"/>
          <w:sz w:val="24"/>
          <w:szCs w:val="24"/>
        </w:rPr>
        <w:t>Campina Grande-PB</w:t>
      </w:r>
    </w:p>
    <w:p xmlns:wp14="http://schemas.microsoft.com/office/word/2010/wordml" w:rsidR="00AF0E76" w:rsidRDefault="00F456ED" w14:paraId="09F5B23E" wp14:textId="77777777">
      <w:pPr>
        <w:pBdr>
          <w:top w:val="nil"/>
          <w:left w:val="nil"/>
          <w:bottom w:val="nil"/>
          <w:right w:val="nil"/>
          <w:between w:val="nil"/>
        </w:pBdr>
        <w:spacing w:line="249" w:lineRule="auto"/>
        <w:ind w:right="13"/>
        <w:jc w:val="center"/>
        <w:rPr>
          <w:color w:val="000000"/>
          <w:sz w:val="24"/>
          <w:szCs w:val="24"/>
        </w:rPr>
        <w:sectPr w:rsidR="00AF0E76">
          <w:pgSz w:w="11920" w:h="16840" w:orient="portrait"/>
          <w:pgMar w:top="1417" w:right="1701" w:bottom="1417" w:left="1701" w:header="720" w:footer="720" w:gutter="0"/>
          <w:cols w:space="720"/>
          <w:headerReference w:type="default" r:id="R8d79d4c63eb84bb2"/>
          <w:footerReference w:type="default" r:id="Ree4266f981fd4316"/>
        </w:sectPr>
      </w:pPr>
      <w:r>
        <w:rPr>
          <w:color w:val="000000"/>
          <w:sz w:val="24"/>
          <w:szCs w:val="24"/>
        </w:rPr>
        <w:t xml:space="preserve"> 2023</w:t>
      </w:r>
    </w:p>
    <w:p xmlns:wp14="http://schemas.microsoft.com/office/word/2010/wordml" w:rsidR="00AF0E76" w:rsidRDefault="00AF0E76" w14:paraId="66204FF1" wp14:textId="77777777">
      <w:pPr>
        <w:pBdr>
          <w:top w:val="nil"/>
          <w:left w:val="nil"/>
          <w:bottom w:val="nil"/>
          <w:right w:val="nil"/>
          <w:between w:val="nil"/>
        </w:pBdr>
        <w:rPr>
          <w:color w:val="000000"/>
          <w:sz w:val="20"/>
          <w:szCs w:val="20"/>
        </w:rPr>
      </w:pPr>
    </w:p>
    <w:p xmlns:wp14="http://schemas.microsoft.com/office/word/2010/wordml" w:rsidR="00AF0E76" w:rsidRDefault="00AF0E76" w14:paraId="2DBF0D7D" wp14:textId="77777777">
      <w:pPr>
        <w:pBdr>
          <w:top w:val="nil"/>
          <w:left w:val="nil"/>
          <w:bottom w:val="nil"/>
          <w:right w:val="nil"/>
          <w:between w:val="nil"/>
        </w:pBdr>
        <w:rPr>
          <w:color w:val="000000"/>
          <w:sz w:val="20"/>
          <w:szCs w:val="20"/>
        </w:rPr>
      </w:pPr>
    </w:p>
    <w:p xmlns:wp14="http://schemas.microsoft.com/office/word/2010/wordml" w:rsidR="00AF0E76" w:rsidRDefault="00AF0E76" w14:paraId="6B62F1B3" wp14:textId="77777777">
      <w:pPr>
        <w:pBdr>
          <w:top w:val="nil"/>
          <w:left w:val="nil"/>
          <w:bottom w:val="nil"/>
          <w:right w:val="nil"/>
          <w:between w:val="nil"/>
        </w:pBdr>
        <w:rPr>
          <w:color w:val="000000"/>
          <w:sz w:val="20"/>
          <w:szCs w:val="20"/>
        </w:rPr>
      </w:pPr>
    </w:p>
    <w:p xmlns:wp14="http://schemas.microsoft.com/office/word/2010/wordml" w:rsidR="00AF0E76" w:rsidRDefault="00AF0E76" w14:paraId="02F2C34E" wp14:textId="77777777">
      <w:pPr>
        <w:pBdr>
          <w:top w:val="nil"/>
          <w:left w:val="nil"/>
          <w:bottom w:val="nil"/>
          <w:right w:val="nil"/>
          <w:between w:val="nil"/>
        </w:pBdr>
        <w:rPr>
          <w:color w:val="000000"/>
          <w:sz w:val="20"/>
          <w:szCs w:val="20"/>
        </w:rPr>
      </w:pPr>
    </w:p>
    <w:p xmlns:wp14="http://schemas.microsoft.com/office/word/2010/wordml" w:rsidR="00AF0E76" w:rsidRDefault="00AF0E76" w14:paraId="680A4E5D" wp14:textId="77777777">
      <w:pPr>
        <w:pBdr>
          <w:top w:val="nil"/>
          <w:left w:val="nil"/>
          <w:bottom w:val="nil"/>
          <w:right w:val="nil"/>
          <w:between w:val="nil"/>
        </w:pBdr>
        <w:rPr>
          <w:color w:val="000000"/>
          <w:sz w:val="20"/>
          <w:szCs w:val="20"/>
        </w:rPr>
      </w:pPr>
    </w:p>
    <w:p xmlns:wp14="http://schemas.microsoft.com/office/word/2010/wordml" w:rsidR="00AF0E76" w:rsidRDefault="00AF0E76" w14:paraId="19219836" wp14:textId="77777777">
      <w:pPr>
        <w:pBdr>
          <w:top w:val="nil"/>
          <w:left w:val="nil"/>
          <w:bottom w:val="nil"/>
          <w:right w:val="nil"/>
          <w:between w:val="nil"/>
        </w:pBdr>
        <w:rPr>
          <w:color w:val="000000"/>
          <w:sz w:val="20"/>
          <w:szCs w:val="20"/>
        </w:rPr>
      </w:pPr>
    </w:p>
    <w:p xmlns:wp14="http://schemas.microsoft.com/office/word/2010/wordml" w:rsidR="00AF0E76" w:rsidRDefault="00AF0E76" w14:paraId="296FEF7D" wp14:textId="77777777">
      <w:pPr>
        <w:pBdr>
          <w:top w:val="nil"/>
          <w:left w:val="nil"/>
          <w:bottom w:val="nil"/>
          <w:right w:val="nil"/>
          <w:between w:val="nil"/>
        </w:pBdr>
        <w:rPr>
          <w:color w:val="000000"/>
          <w:sz w:val="20"/>
          <w:szCs w:val="20"/>
        </w:rPr>
      </w:pPr>
    </w:p>
    <w:p xmlns:wp14="http://schemas.microsoft.com/office/word/2010/wordml" w:rsidR="00AF0E76" w:rsidRDefault="00AF0E76" w14:paraId="7194DBDC" wp14:textId="77777777">
      <w:pPr>
        <w:pBdr>
          <w:top w:val="nil"/>
          <w:left w:val="nil"/>
          <w:bottom w:val="nil"/>
          <w:right w:val="nil"/>
          <w:between w:val="nil"/>
        </w:pBdr>
        <w:rPr>
          <w:color w:val="000000"/>
          <w:sz w:val="20"/>
          <w:szCs w:val="20"/>
        </w:rPr>
      </w:pPr>
    </w:p>
    <w:p xmlns:wp14="http://schemas.microsoft.com/office/word/2010/wordml" w:rsidR="00AF0E76" w:rsidRDefault="00AF0E76" w14:paraId="769D0D3C" wp14:textId="77777777">
      <w:pPr>
        <w:pBdr>
          <w:top w:val="nil"/>
          <w:left w:val="nil"/>
          <w:bottom w:val="nil"/>
          <w:right w:val="nil"/>
          <w:between w:val="nil"/>
        </w:pBdr>
        <w:rPr>
          <w:color w:val="000000"/>
          <w:sz w:val="20"/>
          <w:szCs w:val="20"/>
        </w:rPr>
      </w:pPr>
    </w:p>
    <w:p xmlns:wp14="http://schemas.microsoft.com/office/word/2010/wordml" w:rsidR="00AF0E76" w:rsidRDefault="00AF0E76" w14:paraId="54CD245A" wp14:textId="77777777">
      <w:pPr>
        <w:pBdr>
          <w:top w:val="nil"/>
          <w:left w:val="nil"/>
          <w:bottom w:val="nil"/>
          <w:right w:val="nil"/>
          <w:between w:val="nil"/>
        </w:pBdr>
        <w:rPr>
          <w:color w:val="000000"/>
          <w:sz w:val="20"/>
          <w:szCs w:val="20"/>
        </w:rPr>
      </w:pPr>
    </w:p>
    <w:p xmlns:wp14="http://schemas.microsoft.com/office/word/2010/wordml" w:rsidR="00AF0E76" w:rsidRDefault="00AF0E76" w14:paraId="1231BE67" wp14:textId="77777777">
      <w:pPr>
        <w:pBdr>
          <w:top w:val="nil"/>
          <w:left w:val="nil"/>
          <w:bottom w:val="nil"/>
          <w:right w:val="nil"/>
          <w:between w:val="nil"/>
        </w:pBdr>
        <w:rPr>
          <w:color w:val="000000"/>
          <w:sz w:val="20"/>
          <w:szCs w:val="20"/>
        </w:rPr>
      </w:pPr>
    </w:p>
    <w:p xmlns:wp14="http://schemas.microsoft.com/office/word/2010/wordml" w:rsidR="00AF0E76" w:rsidRDefault="00AF0E76" w14:paraId="36FEB5B0" wp14:textId="77777777">
      <w:pPr>
        <w:pBdr>
          <w:top w:val="nil"/>
          <w:left w:val="nil"/>
          <w:bottom w:val="nil"/>
          <w:right w:val="nil"/>
          <w:between w:val="nil"/>
        </w:pBdr>
        <w:rPr>
          <w:color w:val="000000"/>
          <w:sz w:val="20"/>
          <w:szCs w:val="20"/>
        </w:rPr>
      </w:pPr>
    </w:p>
    <w:p xmlns:wp14="http://schemas.microsoft.com/office/word/2010/wordml" w:rsidR="00AF0E76" w:rsidRDefault="00AF0E76" w14:paraId="30D7AA69" wp14:textId="77777777">
      <w:pPr>
        <w:pBdr>
          <w:top w:val="nil"/>
          <w:left w:val="nil"/>
          <w:bottom w:val="nil"/>
          <w:right w:val="nil"/>
          <w:between w:val="nil"/>
        </w:pBdr>
        <w:rPr>
          <w:color w:val="000000"/>
          <w:sz w:val="20"/>
          <w:szCs w:val="20"/>
        </w:rPr>
      </w:pPr>
    </w:p>
    <w:p xmlns:wp14="http://schemas.microsoft.com/office/word/2010/wordml" w:rsidR="00AF0E76" w:rsidRDefault="00AF0E76" w14:paraId="7196D064" wp14:textId="77777777">
      <w:pPr>
        <w:pBdr>
          <w:top w:val="nil"/>
          <w:left w:val="nil"/>
          <w:bottom w:val="nil"/>
          <w:right w:val="nil"/>
          <w:between w:val="nil"/>
        </w:pBdr>
        <w:rPr>
          <w:color w:val="000000"/>
          <w:sz w:val="20"/>
          <w:szCs w:val="20"/>
        </w:rPr>
      </w:pPr>
    </w:p>
    <w:p xmlns:wp14="http://schemas.microsoft.com/office/word/2010/wordml" w:rsidR="00AF0E76" w:rsidRDefault="00AF0E76" w14:paraId="34FF1C98" wp14:textId="77777777">
      <w:pPr>
        <w:pBdr>
          <w:top w:val="nil"/>
          <w:left w:val="nil"/>
          <w:bottom w:val="nil"/>
          <w:right w:val="nil"/>
          <w:between w:val="nil"/>
        </w:pBdr>
        <w:rPr>
          <w:color w:val="000000"/>
          <w:sz w:val="20"/>
          <w:szCs w:val="20"/>
        </w:rPr>
      </w:pPr>
    </w:p>
    <w:p xmlns:wp14="http://schemas.microsoft.com/office/word/2010/wordml" w:rsidR="00AF0E76" w:rsidRDefault="00AF0E76" w14:paraId="6D072C0D" wp14:textId="77777777">
      <w:pPr>
        <w:pBdr>
          <w:top w:val="nil"/>
          <w:left w:val="nil"/>
          <w:bottom w:val="nil"/>
          <w:right w:val="nil"/>
          <w:between w:val="nil"/>
        </w:pBdr>
        <w:rPr>
          <w:color w:val="000000"/>
          <w:sz w:val="20"/>
          <w:szCs w:val="20"/>
        </w:rPr>
      </w:pPr>
    </w:p>
    <w:p xmlns:wp14="http://schemas.microsoft.com/office/word/2010/wordml" w:rsidR="00AF0E76" w:rsidRDefault="00AF0E76" w14:paraId="48A21919" wp14:textId="77777777">
      <w:pPr>
        <w:pBdr>
          <w:top w:val="nil"/>
          <w:left w:val="nil"/>
          <w:bottom w:val="nil"/>
          <w:right w:val="nil"/>
          <w:between w:val="nil"/>
        </w:pBdr>
        <w:rPr>
          <w:color w:val="000000"/>
          <w:sz w:val="20"/>
          <w:szCs w:val="20"/>
        </w:rPr>
      </w:pPr>
    </w:p>
    <w:p xmlns:wp14="http://schemas.microsoft.com/office/word/2010/wordml" w:rsidR="00AF0E76" w:rsidRDefault="00AF0E76" w14:paraId="6BD18F9B" wp14:textId="77777777">
      <w:pPr>
        <w:pBdr>
          <w:top w:val="nil"/>
          <w:left w:val="nil"/>
          <w:bottom w:val="nil"/>
          <w:right w:val="nil"/>
          <w:between w:val="nil"/>
        </w:pBdr>
        <w:rPr>
          <w:color w:val="000000"/>
          <w:sz w:val="20"/>
          <w:szCs w:val="20"/>
        </w:rPr>
      </w:pPr>
    </w:p>
    <w:p xmlns:wp14="http://schemas.microsoft.com/office/word/2010/wordml" w:rsidR="00AF0E76" w:rsidRDefault="00AF0E76" w14:paraId="238601FE" wp14:textId="77777777">
      <w:pPr>
        <w:pBdr>
          <w:top w:val="nil"/>
          <w:left w:val="nil"/>
          <w:bottom w:val="nil"/>
          <w:right w:val="nil"/>
          <w:between w:val="nil"/>
        </w:pBdr>
        <w:rPr>
          <w:color w:val="000000"/>
          <w:sz w:val="20"/>
          <w:szCs w:val="20"/>
        </w:rPr>
      </w:pPr>
    </w:p>
    <w:p xmlns:wp14="http://schemas.microsoft.com/office/word/2010/wordml" w:rsidR="00AF0E76" w:rsidRDefault="00AF0E76" w14:paraId="0F3CABC7" wp14:textId="77777777">
      <w:pPr>
        <w:pBdr>
          <w:top w:val="nil"/>
          <w:left w:val="nil"/>
          <w:bottom w:val="nil"/>
          <w:right w:val="nil"/>
          <w:between w:val="nil"/>
        </w:pBdr>
        <w:rPr>
          <w:color w:val="000000"/>
          <w:sz w:val="20"/>
          <w:szCs w:val="20"/>
        </w:rPr>
      </w:pPr>
    </w:p>
    <w:p xmlns:wp14="http://schemas.microsoft.com/office/word/2010/wordml" w:rsidR="00AF0E76" w:rsidRDefault="00AF0E76" w14:paraId="5B08B5D1" wp14:textId="77777777">
      <w:pPr>
        <w:pBdr>
          <w:top w:val="nil"/>
          <w:left w:val="nil"/>
          <w:bottom w:val="nil"/>
          <w:right w:val="nil"/>
          <w:between w:val="nil"/>
        </w:pBdr>
        <w:rPr>
          <w:color w:val="000000"/>
          <w:sz w:val="20"/>
          <w:szCs w:val="20"/>
        </w:rPr>
      </w:pPr>
    </w:p>
    <w:p xmlns:wp14="http://schemas.microsoft.com/office/word/2010/wordml" w:rsidR="00AF0E76" w:rsidRDefault="00AF0E76" w14:paraId="16DEB4AB" wp14:textId="77777777">
      <w:pPr>
        <w:pBdr>
          <w:top w:val="nil"/>
          <w:left w:val="nil"/>
          <w:bottom w:val="nil"/>
          <w:right w:val="nil"/>
          <w:between w:val="nil"/>
        </w:pBdr>
        <w:rPr>
          <w:color w:val="000000"/>
          <w:sz w:val="20"/>
          <w:szCs w:val="20"/>
        </w:rPr>
      </w:pPr>
    </w:p>
    <w:p xmlns:wp14="http://schemas.microsoft.com/office/word/2010/wordml" w:rsidR="00AF0E76" w:rsidRDefault="00AF0E76" w14:paraId="0AD9C6F4" wp14:textId="77777777">
      <w:pPr>
        <w:pBdr>
          <w:top w:val="nil"/>
          <w:left w:val="nil"/>
          <w:bottom w:val="nil"/>
          <w:right w:val="nil"/>
          <w:between w:val="nil"/>
        </w:pBdr>
        <w:rPr>
          <w:color w:val="000000"/>
          <w:sz w:val="20"/>
          <w:szCs w:val="20"/>
        </w:rPr>
      </w:pPr>
    </w:p>
    <w:p xmlns:wp14="http://schemas.microsoft.com/office/word/2010/wordml" w:rsidR="00AF0E76" w:rsidRDefault="00AF0E76" w14:paraId="4B1F511A" wp14:textId="77777777">
      <w:pPr>
        <w:pBdr>
          <w:top w:val="nil"/>
          <w:left w:val="nil"/>
          <w:bottom w:val="nil"/>
          <w:right w:val="nil"/>
          <w:between w:val="nil"/>
        </w:pBdr>
        <w:rPr>
          <w:color w:val="000000"/>
          <w:sz w:val="20"/>
          <w:szCs w:val="20"/>
        </w:rPr>
      </w:pPr>
    </w:p>
    <w:p xmlns:wp14="http://schemas.microsoft.com/office/word/2010/wordml" w:rsidR="00AF0E76" w:rsidRDefault="00AF0E76" w14:paraId="65F9C3DC" wp14:textId="77777777">
      <w:pPr>
        <w:pBdr>
          <w:top w:val="nil"/>
          <w:left w:val="nil"/>
          <w:bottom w:val="nil"/>
          <w:right w:val="nil"/>
          <w:between w:val="nil"/>
        </w:pBdr>
        <w:rPr>
          <w:color w:val="000000"/>
          <w:sz w:val="20"/>
          <w:szCs w:val="20"/>
        </w:rPr>
      </w:pPr>
    </w:p>
    <w:p xmlns:wp14="http://schemas.microsoft.com/office/word/2010/wordml" w:rsidR="00AF0E76" w:rsidRDefault="00AF0E76" w14:paraId="5023141B" wp14:textId="77777777">
      <w:pPr>
        <w:pBdr>
          <w:top w:val="nil"/>
          <w:left w:val="nil"/>
          <w:bottom w:val="nil"/>
          <w:right w:val="nil"/>
          <w:between w:val="nil"/>
        </w:pBdr>
        <w:rPr>
          <w:color w:val="000000"/>
          <w:sz w:val="20"/>
          <w:szCs w:val="20"/>
        </w:rPr>
      </w:pPr>
    </w:p>
    <w:p xmlns:wp14="http://schemas.microsoft.com/office/word/2010/wordml" w:rsidR="00AF0E76" w:rsidRDefault="00AF0E76" w14:paraId="1F3B1409" wp14:textId="77777777">
      <w:pPr>
        <w:pBdr>
          <w:top w:val="nil"/>
          <w:left w:val="nil"/>
          <w:bottom w:val="nil"/>
          <w:right w:val="nil"/>
          <w:between w:val="nil"/>
        </w:pBdr>
        <w:rPr>
          <w:color w:val="000000"/>
          <w:sz w:val="20"/>
          <w:szCs w:val="20"/>
        </w:rPr>
      </w:pPr>
    </w:p>
    <w:p xmlns:wp14="http://schemas.microsoft.com/office/word/2010/wordml" w:rsidR="00AF0E76" w:rsidRDefault="00AF0E76" w14:paraId="562C75D1" wp14:textId="77777777">
      <w:pPr>
        <w:pBdr>
          <w:top w:val="nil"/>
          <w:left w:val="nil"/>
          <w:bottom w:val="nil"/>
          <w:right w:val="nil"/>
          <w:between w:val="nil"/>
        </w:pBdr>
        <w:rPr>
          <w:color w:val="000000"/>
          <w:sz w:val="20"/>
          <w:szCs w:val="20"/>
        </w:rPr>
      </w:pPr>
    </w:p>
    <w:p xmlns:wp14="http://schemas.microsoft.com/office/word/2010/wordml" w:rsidR="00AF0E76" w:rsidRDefault="00AF0E76" w14:paraId="664355AD" wp14:textId="77777777">
      <w:pPr>
        <w:pBdr>
          <w:top w:val="nil"/>
          <w:left w:val="nil"/>
          <w:bottom w:val="nil"/>
          <w:right w:val="nil"/>
          <w:between w:val="nil"/>
        </w:pBdr>
        <w:rPr>
          <w:color w:val="000000"/>
          <w:sz w:val="20"/>
          <w:szCs w:val="20"/>
        </w:rPr>
      </w:pPr>
    </w:p>
    <w:p xmlns:wp14="http://schemas.microsoft.com/office/word/2010/wordml" w:rsidR="00AF0E76" w:rsidRDefault="00AF0E76" w14:paraId="1A965116" wp14:textId="77777777">
      <w:pPr>
        <w:pBdr>
          <w:top w:val="nil"/>
          <w:left w:val="nil"/>
          <w:bottom w:val="nil"/>
          <w:right w:val="nil"/>
          <w:between w:val="nil"/>
        </w:pBdr>
        <w:rPr>
          <w:color w:val="000000"/>
          <w:sz w:val="20"/>
          <w:szCs w:val="20"/>
        </w:rPr>
      </w:pPr>
    </w:p>
    <w:p xmlns:wp14="http://schemas.microsoft.com/office/word/2010/wordml" w:rsidR="00AF0E76" w:rsidRDefault="00AF0E76" w14:paraId="7DF4E37C" wp14:textId="77777777">
      <w:pPr>
        <w:pBdr>
          <w:top w:val="nil"/>
          <w:left w:val="nil"/>
          <w:bottom w:val="nil"/>
          <w:right w:val="nil"/>
          <w:between w:val="nil"/>
        </w:pBdr>
        <w:rPr>
          <w:color w:val="000000"/>
          <w:sz w:val="20"/>
          <w:szCs w:val="20"/>
        </w:rPr>
      </w:pPr>
    </w:p>
    <w:p xmlns:wp14="http://schemas.microsoft.com/office/word/2010/wordml" w:rsidR="00AF0E76" w:rsidRDefault="00AF0E76" w14:paraId="44FB30F8" wp14:textId="77777777">
      <w:pPr>
        <w:pBdr>
          <w:top w:val="nil"/>
          <w:left w:val="nil"/>
          <w:bottom w:val="nil"/>
          <w:right w:val="nil"/>
          <w:between w:val="nil"/>
        </w:pBdr>
        <w:rPr>
          <w:color w:val="000000"/>
          <w:sz w:val="20"/>
          <w:szCs w:val="20"/>
        </w:rPr>
      </w:pPr>
    </w:p>
    <w:p xmlns:wp14="http://schemas.microsoft.com/office/word/2010/wordml" w:rsidR="00AF0E76" w:rsidRDefault="00AF0E76" w14:paraId="1DA6542E" wp14:textId="77777777">
      <w:pPr>
        <w:pBdr>
          <w:top w:val="nil"/>
          <w:left w:val="nil"/>
          <w:bottom w:val="nil"/>
          <w:right w:val="nil"/>
          <w:between w:val="nil"/>
        </w:pBdr>
        <w:rPr>
          <w:color w:val="000000"/>
          <w:sz w:val="20"/>
          <w:szCs w:val="20"/>
        </w:rPr>
      </w:pPr>
    </w:p>
    <w:p xmlns:wp14="http://schemas.microsoft.com/office/word/2010/wordml" w:rsidR="00AF0E76" w:rsidRDefault="00AF0E76" w14:paraId="3041E394" wp14:textId="77777777">
      <w:pPr>
        <w:pBdr>
          <w:top w:val="nil"/>
          <w:left w:val="nil"/>
          <w:bottom w:val="nil"/>
          <w:right w:val="nil"/>
          <w:between w:val="nil"/>
        </w:pBdr>
        <w:rPr>
          <w:color w:val="000000"/>
          <w:sz w:val="20"/>
          <w:szCs w:val="20"/>
        </w:rPr>
      </w:pPr>
    </w:p>
    <w:p xmlns:wp14="http://schemas.microsoft.com/office/word/2010/wordml" w:rsidR="00AF0E76" w:rsidRDefault="00AF0E76" w14:paraId="722B00AE" wp14:textId="77777777">
      <w:pPr>
        <w:pBdr>
          <w:top w:val="nil"/>
          <w:left w:val="nil"/>
          <w:bottom w:val="nil"/>
          <w:right w:val="nil"/>
          <w:between w:val="nil"/>
        </w:pBdr>
        <w:rPr>
          <w:color w:val="000000"/>
          <w:sz w:val="20"/>
          <w:szCs w:val="20"/>
        </w:rPr>
      </w:pPr>
    </w:p>
    <w:p xmlns:wp14="http://schemas.microsoft.com/office/word/2010/wordml" w:rsidR="00AF0E76" w:rsidRDefault="00AF0E76" w14:paraId="42C6D796" wp14:textId="77777777">
      <w:pPr>
        <w:pBdr>
          <w:top w:val="nil"/>
          <w:left w:val="nil"/>
          <w:bottom w:val="nil"/>
          <w:right w:val="nil"/>
          <w:between w:val="nil"/>
        </w:pBdr>
        <w:spacing w:before="9"/>
        <w:rPr>
          <w:color w:val="000000"/>
          <w:sz w:val="27"/>
          <w:szCs w:val="27"/>
        </w:rPr>
      </w:pPr>
    </w:p>
    <w:p xmlns:wp14="http://schemas.microsoft.com/office/word/2010/wordml" w:rsidR="00AF0E76" w:rsidP="7D535926" w:rsidRDefault="00F456ED" w14:paraId="6E7B2296" wp14:textId="00FE0989">
      <w:pPr>
        <w:spacing w:before="93" w:line="249" w:lineRule="auto"/>
        <w:ind w:left="2790" w:right="2236" w:hanging="1215"/>
        <w:jc w:val="both"/>
        <w:rPr>
          <w:sz w:val="20"/>
          <w:szCs w:val="20"/>
        </w:rPr>
      </w:pPr>
      <w:r w:rsidRPr="7D535926" w:rsidR="7D535926">
        <w:rPr>
          <w:sz w:val="20"/>
          <w:szCs w:val="20"/>
        </w:rPr>
        <w:t xml:space="preserve">Dados Internacionais de Catalogação na Publicação (Biblioteca da </w:t>
      </w:r>
      <w:r w:rsidRPr="7D535926" w:rsidR="7D535926">
        <w:rPr>
          <w:sz w:val="20"/>
          <w:szCs w:val="20"/>
        </w:rPr>
        <w:t>UniFacisa</w:t>
      </w:r>
      <w:r w:rsidRPr="7D535926" w:rsidR="7D535926">
        <w:rPr>
          <w:sz w:val="20"/>
          <w:szCs w:val="20"/>
        </w:rPr>
        <w:t>)</w:t>
      </w:r>
    </w:p>
    <w:p xmlns:wp14="http://schemas.microsoft.com/office/word/2010/wordml" w:rsidR="00AF0E76" w:rsidRDefault="00AF0E76" w14:paraId="6E1831B3" wp14:textId="77777777">
      <w:pPr>
        <w:pBdr>
          <w:top w:val="nil"/>
          <w:left w:val="nil"/>
          <w:bottom w:val="nil"/>
          <w:right w:val="nil"/>
          <w:between w:val="nil"/>
        </w:pBdr>
        <w:spacing w:before="1"/>
        <w:rPr>
          <w:color w:val="000000"/>
          <w:sz w:val="21"/>
          <w:szCs w:val="21"/>
        </w:rPr>
      </w:pPr>
    </w:p>
    <w:p xmlns:wp14="http://schemas.microsoft.com/office/word/2010/wordml" w:rsidR="00AF0E76" w:rsidRDefault="00F456ED" w14:paraId="59493DC5" wp14:textId="77777777">
      <w:pPr>
        <w:spacing w:before="1"/>
        <w:ind w:left="685"/>
        <w:rPr>
          <w:sz w:val="20"/>
          <w:szCs w:val="20"/>
        </w:rPr>
      </w:pPr>
      <w:r>
        <w:rPr>
          <w:sz w:val="20"/>
          <w:szCs w:val="20"/>
        </w:rPr>
        <w:t>XXXXX</w:t>
      </w:r>
    </w:p>
    <w:p xmlns:wp14="http://schemas.microsoft.com/office/word/2010/wordml" w:rsidR="00AF0E76" w:rsidRDefault="00F456ED" w14:paraId="0373C5C9" wp14:textId="77777777">
      <w:pPr>
        <w:spacing w:before="2"/>
        <w:ind w:left="970"/>
        <w:rPr>
          <w:sz w:val="20"/>
          <w:szCs w:val="20"/>
        </w:rPr>
      </w:pPr>
      <w:r>
        <w:rPr>
          <w:sz w:val="20"/>
          <w:szCs w:val="20"/>
        </w:rPr>
        <w:t>Menezes, Eduardo.</w:t>
      </w:r>
    </w:p>
    <w:p xmlns:wp14="http://schemas.microsoft.com/office/word/2010/wordml" w:rsidR="00AF0E76" w:rsidRDefault="00F456ED" w14:paraId="537DA3F6" wp14:textId="77777777">
      <w:pPr>
        <w:spacing w:before="8" w:line="249" w:lineRule="auto"/>
        <w:ind w:left="970" w:right="395" w:firstLine="285"/>
        <w:rPr>
          <w:sz w:val="20"/>
          <w:szCs w:val="20"/>
        </w:rPr>
      </w:pPr>
      <w:r>
        <w:rPr>
          <w:sz w:val="20"/>
          <w:szCs w:val="20"/>
        </w:rPr>
        <w:t>A (IM)POSSIBILIDADE DE IMPLEMENTAÇÃO DE COMITÊS DE RESOLUÇÃO DE CONFLITOS (</w:t>
      </w:r>
      <w:r>
        <w:rPr>
          <w:i/>
          <w:sz w:val="20"/>
          <w:szCs w:val="20"/>
        </w:rPr>
        <w:t>DISPUTE BOARD</w:t>
      </w:r>
      <w:r>
        <w:rPr>
          <w:sz w:val="20"/>
          <w:szCs w:val="20"/>
        </w:rPr>
        <w:t>) NO ESTADO DA PARAÍBA</w:t>
      </w:r>
    </w:p>
    <w:p xmlns:wp14="http://schemas.microsoft.com/office/word/2010/wordml" w:rsidR="00AF0E76" w:rsidRDefault="00F456ED" w14:paraId="7204701F" wp14:textId="77777777">
      <w:pPr>
        <w:spacing w:before="1"/>
        <w:ind w:left="1255"/>
        <w:rPr>
          <w:sz w:val="20"/>
          <w:szCs w:val="20"/>
        </w:rPr>
      </w:pPr>
      <w:r>
        <w:rPr>
          <w:sz w:val="20"/>
          <w:szCs w:val="20"/>
        </w:rPr>
        <w:t>/ Eduardo Barbosa Sobral Menezes. – Campina Grande-PB, 2023.</w:t>
      </w:r>
    </w:p>
    <w:p xmlns:wp14="http://schemas.microsoft.com/office/word/2010/wordml" w:rsidR="00AF0E76" w:rsidRDefault="00AF0E76" w14:paraId="54E11D2A" wp14:textId="77777777">
      <w:pPr>
        <w:pBdr>
          <w:top w:val="nil"/>
          <w:left w:val="nil"/>
          <w:bottom w:val="nil"/>
          <w:right w:val="nil"/>
          <w:between w:val="nil"/>
        </w:pBdr>
        <w:spacing w:before="9"/>
        <w:rPr>
          <w:color w:val="000000"/>
          <w:sz w:val="21"/>
          <w:szCs w:val="21"/>
        </w:rPr>
      </w:pPr>
    </w:p>
    <w:p xmlns:wp14="http://schemas.microsoft.com/office/word/2010/wordml" w:rsidR="00AF0E76" w:rsidRDefault="00F456ED" w14:paraId="3A016C1F" wp14:textId="77777777">
      <w:pPr>
        <w:spacing w:line="249" w:lineRule="auto"/>
        <w:ind w:left="970" w:right="395" w:firstLine="285"/>
        <w:rPr>
          <w:sz w:val="20"/>
          <w:szCs w:val="20"/>
        </w:rPr>
      </w:pPr>
      <w:r>
        <w:rPr>
          <w:sz w:val="20"/>
          <w:szCs w:val="20"/>
        </w:rPr>
        <w:t>Originalmente apresentada como Artigo Científico de bacharelado em Direito do autor (bacharel – UniFacisa – Centro Universitário, 2023).</w:t>
      </w:r>
    </w:p>
    <w:p xmlns:wp14="http://schemas.microsoft.com/office/word/2010/wordml" w:rsidR="00AF0E76" w:rsidRDefault="00F456ED" w14:paraId="3F415857" wp14:textId="77777777">
      <w:pPr>
        <w:spacing w:before="2"/>
        <w:ind w:left="1255"/>
        <w:rPr>
          <w:sz w:val="20"/>
          <w:szCs w:val="20"/>
        </w:rPr>
      </w:pPr>
      <w:r>
        <w:rPr>
          <w:sz w:val="20"/>
          <w:szCs w:val="20"/>
        </w:rPr>
        <w:t>Referências.</w:t>
      </w:r>
    </w:p>
    <w:p xmlns:wp14="http://schemas.microsoft.com/office/word/2010/wordml" w:rsidR="00AF0E76" w:rsidRDefault="00AF0E76" w14:paraId="31126E5D" wp14:textId="77777777">
      <w:pPr>
        <w:pBdr>
          <w:top w:val="nil"/>
          <w:left w:val="nil"/>
          <w:bottom w:val="nil"/>
          <w:right w:val="nil"/>
          <w:between w:val="nil"/>
        </w:pBdr>
        <w:spacing w:before="7"/>
        <w:rPr>
          <w:color w:val="000000"/>
          <w:sz w:val="21"/>
          <w:szCs w:val="21"/>
        </w:rPr>
      </w:pPr>
    </w:p>
    <w:p xmlns:wp14="http://schemas.microsoft.com/office/word/2010/wordml" w:rsidR="00AF0E76" w:rsidP="7D535926" w:rsidRDefault="00F456ED" w14:paraId="59DBA4E7" wp14:textId="289FAC68">
      <w:pPr>
        <w:pStyle w:val="ListParagraph"/>
        <w:numPr>
          <w:ilvl w:val="1"/>
          <w:numId w:val="4"/>
        </w:numPr>
        <w:tabs>
          <w:tab w:val="left" w:pos="1689"/>
        </w:tabs>
        <w:spacing w:line="249" w:lineRule="auto"/>
        <w:ind w:right="1084"/>
        <w:rPr>
          <w:sz w:val="20"/>
          <w:szCs w:val="20"/>
        </w:rPr>
      </w:pPr>
      <w:r w:rsidRPr="7D535926" w:rsidR="7D535926">
        <w:rPr>
          <w:sz w:val="20"/>
          <w:szCs w:val="20"/>
        </w:rPr>
        <w:t>Comitê de Resolução de Disputas. 2. Mediação. 3. Direito administrativo I. A (</w:t>
      </w:r>
      <w:r w:rsidRPr="7D535926" w:rsidR="7D535926">
        <w:rPr>
          <w:sz w:val="20"/>
          <w:szCs w:val="20"/>
        </w:rPr>
        <w:t>Im</w:t>
      </w:r>
      <w:r w:rsidRPr="7D535926" w:rsidR="7D535926">
        <w:rPr>
          <w:sz w:val="20"/>
          <w:szCs w:val="20"/>
        </w:rPr>
        <w:t xml:space="preserve">)possibilidade de Implementação de Comitês de Resolução de Conflitos (Dispute </w:t>
      </w:r>
      <w:r w:rsidRPr="7D535926" w:rsidR="7D535926">
        <w:rPr>
          <w:sz w:val="20"/>
          <w:szCs w:val="20"/>
        </w:rPr>
        <w:t>Board</w:t>
      </w:r>
      <w:r w:rsidRPr="7D535926" w:rsidR="7D535926">
        <w:rPr>
          <w:sz w:val="20"/>
          <w:szCs w:val="20"/>
        </w:rPr>
        <w:t>) no Estado da Paraíba.</w:t>
      </w:r>
    </w:p>
    <w:p xmlns:wp14="http://schemas.microsoft.com/office/word/2010/wordml" w:rsidR="00AF0E76" w:rsidRDefault="00AF0E76" w14:paraId="2DE403A5" wp14:textId="77777777">
      <w:pPr>
        <w:pBdr>
          <w:top w:val="nil"/>
          <w:left w:val="nil"/>
          <w:bottom w:val="nil"/>
          <w:right w:val="nil"/>
          <w:between w:val="nil"/>
        </w:pBdr>
        <w:spacing w:before="1"/>
        <w:rPr>
          <w:color w:val="000000"/>
          <w:sz w:val="21"/>
          <w:szCs w:val="21"/>
        </w:rPr>
      </w:pPr>
    </w:p>
    <w:p xmlns:wp14="http://schemas.microsoft.com/office/word/2010/wordml" w:rsidR="00AF0E76" w:rsidRDefault="00F456ED" w14:paraId="799DBB98" wp14:textId="77777777">
      <w:pPr>
        <w:ind w:right="882"/>
        <w:jc w:val="right"/>
        <w:rPr>
          <w:sz w:val="20"/>
          <w:szCs w:val="20"/>
        </w:rPr>
      </w:pPr>
      <w:r>
        <w:rPr>
          <w:sz w:val="20"/>
          <w:szCs w:val="20"/>
        </w:rPr>
        <w:t>CDU-XXXX(XXX)(XXX)</w:t>
      </w:r>
    </w:p>
    <w:p xmlns:wp14="http://schemas.microsoft.com/office/word/2010/wordml" w:rsidR="00AF0E76" w:rsidRDefault="00F456ED" w14:paraId="2B9E795D" wp14:textId="77777777">
      <w:pPr>
        <w:pBdr>
          <w:top w:val="nil"/>
          <w:left w:val="nil"/>
          <w:bottom w:val="nil"/>
          <w:right w:val="nil"/>
          <w:between w:val="nil"/>
        </w:pBdr>
        <w:rPr>
          <w:color w:val="000000"/>
          <w:sz w:val="14"/>
          <w:szCs w:val="14"/>
        </w:rPr>
      </w:pPr>
      <w:r>
        <w:rPr>
          <w:noProof/>
        </w:rPr>
        <mc:AlternateContent>
          <mc:Choice Requires="wps">
            <w:drawing>
              <wp:anchor xmlns:wp14="http://schemas.microsoft.com/office/word/2010/wordprocessingDrawing" distT="0" distB="0" distL="114300" distR="114300" simplePos="0" relativeHeight="251658240" behindDoc="0" locked="0" layoutInCell="1" hidden="0" allowOverlap="1" wp14:anchorId="1D9F1896" wp14:editId="7777777">
                <wp:simplePos x="0" y="0"/>
                <wp:positionH relativeFrom="column">
                  <wp:posOffset>510540</wp:posOffset>
                </wp:positionH>
                <wp:positionV relativeFrom="paragraph">
                  <wp:posOffset>132715</wp:posOffset>
                </wp:positionV>
                <wp:extent cx="5229225" cy="1270"/>
                <wp:effectExtent l="9525" t="7620" r="9525" b="10160"/>
                <wp:wrapTopAndBottom distT="0" distB="0"/>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9225" cy="1270"/>
                        </a:xfrm>
                        <a:custGeom>
                          <a:avLst/>
                          <a:gdLst>
                            <a:gd name="T0" fmla="+- 0 2505 2505"/>
                            <a:gd name="T1" fmla="*/ T0 w 8235"/>
                            <a:gd name="T2" fmla="+- 0 10740 2505"/>
                            <a:gd name="T3" fmla="*/ T2 w 8235"/>
                          </a:gdLst>
                          <a:ahLst/>
                          <a:cxnLst>
                            <a:cxn ang="0">
                              <a:pos x="T1" y="0"/>
                            </a:cxn>
                            <a:cxn ang="0">
                              <a:pos x="T3" y="0"/>
                            </a:cxn>
                          </a:cxnLst>
                          <a:rect l="0" t="0" r="r" b="b"/>
                          <a:pathLst>
                            <a:path w="8235">
                              <a:moveTo>
                                <a:pt x="0" y="0"/>
                              </a:moveTo>
                              <a:lnTo>
                                <a:pt x="8235" y="0"/>
                              </a:lnTo>
                            </a:path>
                          </a:pathLst>
                        </a:custGeom>
                        <a:no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5A9A7D6D" wp14:editId="7777777">
                <wp:simplePos x="0" y="0"/>
                <wp:positionH relativeFrom="column">
                  <wp:posOffset>510540</wp:posOffset>
                </wp:positionH>
                <wp:positionV relativeFrom="paragraph">
                  <wp:posOffset>132715</wp:posOffset>
                </wp:positionV>
                <wp:extent cx="5248275" cy="19050"/>
                <wp:effectExtent l="0" t="0" r="0" b="0"/>
                <wp:wrapTopAndBottom distT="0" distB="0"/>
                <wp:docPr id="1360220630"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5248275" cy="19050"/>
                        </a:xfrm>
                        <a:prstGeom prst="rect"/>
                        <a:ln/>
                      </pic:spPr>
                    </pic:pic>
                  </a:graphicData>
                </a:graphic>
              </wp:anchor>
            </w:drawing>
          </mc:Fallback>
        </mc:AlternateContent>
      </w:r>
    </w:p>
    <w:p xmlns:wp14="http://schemas.microsoft.com/office/word/2010/wordml" w:rsidR="00AF0E76" w:rsidRDefault="00F456ED" w14:paraId="78009777" wp14:textId="77777777">
      <w:pPr>
        <w:spacing w:before="34"/>
        <w:ind w:left="820"/>
        <w:rPr>
          <w:sz w:val="20"/>
          <w:szCs w:val="20"/>
        </w:rPr>
        <w:sectPr w:rsidR="00AF0E76">
          <w:pgSz w:w="11920" w:h="16840" w:orient="portrait"/>
          <w:pgMar w:top="1417" w:right="1701" w:bottom="1417" w:left="1701" w:header="720" w:footer="720" w:gutter="0"/>
          <w:cols w:space="720"/>
          <w:headerReference w:type="default" r:id="R1086de5c0f8d43c8"/>
          <w:footerReference w:type="default" r:id="R1769003bc1b540b1"/>
        </w:sectPr>
      </w:pPr>
      <w:r>
        <w:rPr>
          <w:sz w:val="20"/>
          <w:szCs w:val="20"/>
        </w:rPr>
        <w:t>Elaborado pela Bibliotecária Rosa Núbia de Lima Matias CRB 15/568 Catalogação na fonte</w:t>
      </w:r>
    </w:p>
    <w:p xmlns:wp14="http://schemas.microsoft.com/office/word/2010/wordml" w:rsidR="00AF0E76" w:rsidRDefault="00AF0E76" w14:paraId="62431CDC" wp14:textId="77777777">
      <w:pPr>
        <w:pBdr>
          <w:top w:val="nil"/>
          <w:left w:val="nil"/>
          <w:bottom w:val="nil"/>
          <w:right w:val="nil"/>
          <w:between w:val="nil"/>
        </w:pBdr>
        <w:rPr>
          <w:color w:val="000000"/>
          <w:sz w:val="20"/>
          <w:szCs w:val="20"/>
        </w:rPr>
      </w:pPr>
    </w:p>
    <w:p xmlns:wp14="http://schemas.microsoft.com/office/word/2010/wordml" w:rsidR="00AF0E76" w:rsidRDefault="00AF0E76" w14:paraId="49E398E2" wp14:textId="77777777">
      <w:pPr>
        <w:pBdr>
          <w:top w:val="nil"/>
          <w:left w:val="nil"/>
          <w:bottom w:val="nil"/>
          <w:right w:val="nil"/>
          <w:between w:val="nil"/>
        </w:pBdr>
        <w:rPr>
          <w:color w:val="000000"/>
          <w:sz w:val="20"/>
          <w:szCs w:val="20"/>
        </w:rPr>
      </w:pPr>
    </w:p>
    <w:p xmlns:wp14="http://schemas.microsoft.com/office/word/2010/wordml" w:rsidR="00AF0E76" w:rsidRDefault="00AF0E76" w14:paraId="16287F21" wp14:textId="77777777">
      <w:pPr>
        <w:pBdr>
          <w:top w:val="nil"/>
          <w:left w:val="nil"/>
          <w:bottom w:val="nil"/>
          <w:right w:val="nil"/>
          <w:between w:val="nil"/>
        </w:pBdr>
        <w:rPr>
          <w:color w:val="000000"/>
          <w:sz w:val="20"/>
          <w:szCs w:val="20"/>
        </w:rPr>
      </w:pPr>
    </w:p>
    <w:p xmlns:wp14="http://schemas.microsoft.com/office/word/2010/wordml" w:rsidR="00AF0E76" w:rsidRDefault="00AF0E76" w14:paraId="5BE93A62" wp14:textId="77777777">
      <w:pPr>
        <w:pBdr>
          <w:top w:val="nil"/>
          <w:left w:val="nil"/>
          <w:bottom w:val="nil"/>
          <w:right w:val="nil"/>
          <w:between w:val="nil"/>
        </w:pBdr>
        <w:rPr>
          <w:color w:val="000000"/>
          <w:sz w:val="20"/>
          <w:szCs w:val="20"/>
        </w:rPr>
      </w:pPr>
    </w:p>
    <w:p xmlns:wp14="http://schemas.microsoft.com/office/word/2010/wordml" w:rsidR="00AF0E76" w:rsidRDefault="00AF0E76" w14:paraId="384BA73E" wp14:textId="77777777">
      <w:pPr>
        <w:pBdr>
          <w:top w:val="nil"/>
          <w:left w:val="nil"/>
          <w:bottom w:val="nil"/>
          <w:right w:val="nil"/>
          <w:between w:val="nil"/>
        </w:pBdr>
        <w:rPr>
          <w:color w:val="000000"/>
          <w:sz w:val="20"/>
          <w:szCs w:val="20"/>
        </w:rPr>
      </w:pPr>
    </w:p>
    <w:p xmlns:wp14="http://schemas.microsoft.com/office/word/2010/wordml" w:rsidR="00AF0E76" w:rsidRDefault="00AF0E76" w14:paraId="34B3F2EB" wp14:textId="77777777">
      <w:pPr>
        <w:pBdr>
          <w:top w:val="nil"/>
          <w:left w:val="nil"/>
          <w:bottom w:val="nil"/>
          <w:right w:val="nil"/>
          <w:between w:val="nil"/>
        </w:pBdr>
        <w:rPr>
          <w:color w:val="000000"/>
          <w:sz w:val="20"/>
          <w:szCs w:val="20"/>
        </w:rPr>
      </w:pPr>
    </w:p>
    <w:p xmlns:wp14="http://schemas.microsoft.com/office/word/2010/wordml" w:rsidR="00AF0E76" w:rsidRDefault="00AF0E76" w14:paraId="7D34F5C7" wp14:textId="77777777">
      <w:pPr>
        <w:pBdr>
          <w:top w:val="nil"/>
          <w:left w:val="nil"/>
          <w:bottom w:val="nil"/>
          <w:right w:val="nil"/>
          <w:between w:val="nil"/>
        </w:pBdr>
        <w:rPr>
          <w:color w:val="000000"/>
          <w:sz w:val="20"/>
          <w:szCs w:val="20"/>
        </w:rPr>
      </w:pPr>
    </w:p>
    <w:p xmlns:wp14="http://schemas.microsoft.com/office/word/2010/wordml" w:rsidR="00AF0E76" w:rsidRDefault="00AF0E76" w14:paraId="0B4020A7" wp14:textId="77777777">
      <w:pPr>
        <w:pBdr>
          <w:top w:val="nil"/>
          <w:left w:val="nil"/>
          <w:bottom w:val="nil"/>
          <w:right w:val="nil"/>
          <w:between w:val="nil"/>
        </w:pBdr>
        <w:rPr>
          <w:color w:val="000000"/>
          <w:sz w:val="20"/>
          <w:szCs w:val="20"/>
        </w:rPr>
      </w:pPr>
    </w:p>
    <w:p xmlns:wp14="http://schemas.microsoft.com/office/word/2010/wordml" w:rsidR="00AF0E76" w:rsidRDefault="00AF0E76" w14:paraId="1D7B270A" wp14:textId="77777777">
      <w:pPr>
        <w:pBdr>
          <w:top w:val="nil"/>
          <w:left w:val="nil"/>
          <w:bottom w:val="nil"/>
          <w:right w:val="nil"/>
          <w:between w:val="nil"/>
        </w:pBdr>
        <w:rPr>
          <w:color w:val="000000"/>
          <w:sz w:val="20"/>
          <w:szCs w:val="20"/>
        </w:rPr>
      </w:pPr>
    </w:p>
    <w:p xmlns:wp14="http://schemas.microsoft.com/office/word/2010/wordml" w:rsidR="00AF0E76" w:rsidRDefault="00AF0E76" w14:paraId="4F904CB7" wp14:textId="77777777">
      <w:pPr>
        <w:pBdr>
          <w:top w:val="nil"/>
          <w:left w:val="nil"/>
          <w:bottom w:val="nil"/>
          <w:right w:val="nil"/>
          <w:between w:val="nil"/>
        </w:pBdr>
        <w:rPr>
          <w:color w:val="000000"/>
          <w:sz w:val="20"/>
          <w:szCs w:val="20"/>
        </w:rPr>
      </w:pPr>
    </w:p>
    <w:p xmlns:wp14="http://schemas.microsoft.com/office/word/2010/wordml" w:rsidR="00AF0E76" w:rsidRDefault="00AF0E76" w14:paraId="06971CD3" wp14:textId="77777777">
      <w:pPr>
        <w:pBdr>
          <w:top w:val="nil"/>
          <w:left w:val="nil"/>
          <w:bottom w:val="nil"/>
          <w:right w:val="nil"/>
          <w:between w:val="nil"/>
        </w:pBdr>
        <w:rPr>
          <w:color w:val="000000"/>
          <w:sz w:val="20"/>
          <w:szCs w:val="20"/>
        </w:rPr>
      </w:pPr>
    </w:p>
    <w:p xmlns:wp14="http://schemas.microsoft.com/office/word/2010/wordml" w:rsidR="00AF0E76" w:rsidRDefault="00AF0E76" w14:paraId="2A1F701D" wp14:textId="77777777">
      <w:pPr>
        <w:pBdr>
          <w:top w:val="nil"/>
          <w:left w:val="nil"/>
          <w:bottom w:val="nil"/>
          <w:right w:val="nil"/>
          <w:between w:val="nil"/>
        </w:pBdr>
        <w:rPr>
          <w:color w:val="000000"/>
          <w:sz w:val="20"/>
          <w:szCs w:val="20"/>
        </w:rPr>
      </w:pPr>
    </w:p>
    <w:p xmlns:wp14="http://schemas.microsoft.com/office/word/2010/wordml" w:rsidR="00AF0E76" w:rsidRDefault="00AF0E76" w14:paraId="03EFCA41" wp14:textId="77777777">
      <w:pPr>
        <w:pBdr>
          <w:top w:val="nil"/>
          <w:left w:val="nil"/>
          <w:bottom w:val="nil"/>
          <w:right w:val="nil"/>
          <w:between w:val="nil"/>
        </w:pBdr>
        <w:rPr>
          <w:color w:val="000000"/>
          <w:sz w:val="20"/>
          <w:szCs w:val="20"/>
        </w:rPr>
      </w:pPr>
    </w:p>
    <w:p xmlns:wp14="http://schemas.microsoft.com/office/word/2010/wordml" w:rsidR="00AF0E76" w:rsidRDefault="00AF0E76" w14:paraId="5F96A722" wp14:textId="77777777">
      <w:pPr>
        <w:pBdr>
          <w:top w:val="nil"/>
          <w:left w:val="nil"/>
          <w:bottom w:val="nil"/>
          <w:right w:val="nil"/>
          <w:between w:val="nil"/>
        </w:pBdr>
        <w:rPr>
          <w:color w:val="000000"/>
          <w:sz w:val="20"/>
          <w:szCs w:val="20"/>
        </w:rPr>
      </w:pPr>
    </w:p>
    <w:p xmlns:wp14="http://schemas.microsoft.com/office/word/2010/wordml" w:rsidR="00AF0E76" w:rsidRDefault="00AF0E76" w14:paraId="5B95CD12" wp14:textId="77777777">
      <w:pPr>
        <w:pBdr>
          <w:top w:val="nil"/>
          <w:left w:val="nil"/>
          <w:bottom w:val="nil"/>
          <w:right w:val="nil"/>
          <w:between w:val="nil"/>
        </w:pBdr>
        <w:spacing w:before="2"/>
        <w:rPr>
          <w:color w:val="000000"/>
          <w:sz w:val="19"/>
          <w:szCs w:val="19"/>
        </w:rPr>
      </w:pPr>
    </w:p>
    <w:p xmlns:wp14="http://schemas.microsoft.com/office/word/2010/wordml" w:rsidR="00AF0E76" w:rsidP="7E7B5994" w:rsidRDefault="00F456ED" w14:paraId="62D9A496" wp14:textId="56DACAF2">
      <w:pPr>
        <w:pBdr>
          <w:top w:val="nil" w:color="000000" w:sz="0" w:space="0"/>
          <w:left w:val="nil" w:color="000000" w:sz="0" w:space="0"/>
          <w:bottom w:val="nil" w:color="000000" w:sz="0" w:space="0"/>
          <w:right w:val="nil" w:color="000000" w:sz="0" w:space="0"/>
          <w:between w:val="nil" w:color="000000" w:sz="0" w:space="0"/>
        </w:pBdr>
        <w:spacing w:before="92" w:line="249" w:lineRule="auto"/>
        <w:ind w:left="4660" w:right="599"/>
        <w:jc w:val="both"/>
        <w:rPr>
          <w:color w:val="000000" w:themeColor="text1" w:themeTint="FF" w:themeShade="FF"/>
          <w:sz w:val="24"/>
          <w:szCs w:val="24"/>
        </w:rPr>
      </w:pPr>
      <w:r w:rsidRPr="7E7B5994" w:rsidR="7E7B5994">
        <w:rPr>
          <w:color w:val="000000" w:themeColor="text1" w:themeTint="FF" w:themeShade="FF"/>
          <w:sz w:val="24"/>
          <w:szCs w:val="24"/>
        </w:rPr>
        <w:t xml:space="preserve">Trabalho de Conclusão de Curso - Artigo Científico – Título do artigo, apresentado por Eduardo Barbosa Sobral Menezes como parte dos requisitos para obtenção do título de Bacharel em Direito, outorgado pela </w:t>
      </w:r>
      <w:r w:rsidRPr="7E7B5994" w:rsidR="7E7B5994">
        <w:rPr>
          <w:color w:val="000000" w:themeColor="text1" w:themeTint="FF" w:themeShade="FF"/>
          <w:sz w:val="24"/>
          <w:szCs w:val="24"/>
        </w:rPr>
        <w:t>UniFacisa</w:t>
      </w:r>
      <w:r w:rsidRPr="7E7B5994" w:rsidR="7E7B5994">
        <w:rPr>
          <w:color w:val="000000" w:themeColor="text1" w:themeTint="FF" w:themeShade="FF"/>
          <w:sz w:val="24"/>
          <w:szCs w:val="24"/>
        </w:rPr>
        <w:t xml:space="preserve"> – Centro Universitário.</w:t>
      </w:r>
    </w:p>
    <w:p xmlns:wp14="http://schemas.microsoft.com/office/word/2010/wordml" w:rsidR="00AF0E76" w:rsidP="4FC701EA" w:rsidRDefault="00F456ED" w14:paraId="15F0E5A9" wp14:textId="6B91EB01">
      <w:pPr>
        <w:pBdr>
          <w:top w:val="nil" w:color="000000" w:sz="0" w:space="0"/>
          <w:left w:val="nil" w:color="000000" w:sz="0" w:space="0"/>
          <w:bottom w:val="nil" w:color="000000" w:sz="0" w:space="0"/>
          <w:right w:val="nil" w:color="000000" w:sz="0" w:space="0"/>
          <w:between w:val="nil" w:color="000000" w:sz="0" w:space="0"/>
        </w:pBdr>
        <w:spacing w:before="92" w:line="249" w:lineRule="auto"/>
        <w:ind w:left="2160" w:right="599"/>
        <w:jc w:val="both"/>
        <w:rPr>
          <w:color w:val="000000" w:themeColor="text1" w:themeTint="FF" w:themeShade="FF"/>
          <w:sz w:val="24"/>
          <w:szCs w:val="24"/>
        </w:rPr>
      </w:pPr>
    </w:p>
    <w:p xmlns:wp14="http://schemas.microsoft.com/office/word/2010/wordml" w:rsidR="00AF0E76" w:rsidP="4FC701EA" w:rsidRDefault="00F456ED" w14:paraId="2F61F643" wp14:textId="3ED923F3">
      <w:pPr>
        <w:pBdr>
          <w:top w:val="nil" w:color="000000" w:sz="0" w:space="0"/>
          <w:left w:val="nil" w:color="000000" w:sz="0" w:space="0"/>
          <w:bottom w:val="nil" w:color="000000" w:sz="0" w:space="0"/>
          <w:right w:val="nil" w:color="000000" w:sz="0" w:space="0"/>
          <w:between w:val="nil" w:color="000000" w:sz="0" w:space="0"/>
        </w:pBdr>
        <w:spacing w:before="92" w:line="249" w:lineRule="auto"/>
        <w:ind w:left="3600" w:right="599"/>
        <w:jc w:val="both"/>
        <w:rPr>
          <w:color w:val="000000" w:themeColor="text1" w:themeTint="FF" w:themeShade="FF"/>
          <w:sz w:val="24"/>
          <w:szCs w:val="24"/>
        </w:rPr>
      </w:pPr>
    </w:p>
    <w:p xmlns:wp14="http://schemas.microsoft.com/office/word/2010/wordml" w:rsidR="00AF0E76" w:rsidP="4FC701EA" w:rsidRDefault="00F456ED" w14:paraId="6B12A86C" wp14:textId="4D1C2DB3">
      <w:pPr>
        <w:pBdr>
          <w:top w:val="nil" w:color="000000" w:sz="0" w:space="0"/>
          <w:left w:val="nil" w:color="000000" w:sz="0" w:space="0"/>
          <w:bottom w:val="nil" w:color="000000" w:sz="0" w:space="0"/>
          <w:right w:val="nil" w:color="000000" w:sz="0" w:space="0"/>
          <w:between w:val="nil" w:color="000000" w:sz="0" w:space="0"/>
        </w:pBdr>
        <w:spacing w:before="92" w:line="249" w:lineRule="auto"/>
        <w:ind w:left="4680" w:right="599"/>
        <w:jc w:val="left"/>
        <w:rPr>
          <w:color w:val="000000"/>
          <w:sz w:val="24"/>
          <w:szCs w:val="24"/>
        </w:rPr>
      </w:pPr>
      <w:r w:rsidRPr="4FC701EA" w:rsidR="4FC701EA">
        <w:rPr>
          <w:color w:val="000000" w:themeColor="text1" w:themeTint="FF" w:themeShade="FF"/>
          <w:sz w:val="24"/>
          <w:szCs w:val="24"/>
        </w:rPr>
        <w:t>APROVADO EM __/__/__</w:t>
      </w:r>
    </w:p>
    <w:p xmlns:wp14="http://schemas.microsoft.com/office/word/2010/wordml" w:rsidR="00AF0E76" w:rsidP="7E7B5994" w:rsidRDefault="00AF0E76" w14:paraId="6D9C8D39" wp14:textId="77777777">
      <w:pPr>
        <w:pBdr>
          <w:top w:val="nil" w:color="000000" w:sz="0" w:space="0"/>
          <w:left w:val="nil" w:color="000000" w:sz="0" w:space="0"/>
          <w:bottom w:val="nil" w:color="000000" w:sz="0" w:space="0"/>
          <w:right w:val="nil" w:color="000000" w:sz="0" w:space="0"/>
          <w:between w:val="nil" w:color="000000" w:sz="0" w:space="0"/>
        </w:pBdr>
        <w:tabs>
          <w:tab w:val="left" w:pos="7374"/>
          <w:tab w:val="left" w:pos="8239"/>
          <w:tab w:val="left" w:pos="9236"/>
        </w:tabs>
        <w:spacing w:line="496" w:lineRule="auto"/>
        <w:ind w:right="5541"/>
        <w:jc w:val="right"/>
        <w:rPr>
          <w:color w:val="000000"/>
          <w:sz w:val="24"/>
          <w:szCs w:val="24"/>
          <w:u w:val="single"/>
        </w:rPr>
      </w:pPr>
    </w:p>
    <w:p xmlns:wp14="http://schemas.microsoft.com/office/word/2010/wordml" w:rsidR="00AF0E76" w:rsidP="4FC701EA" w:rsidRDefault="00F456ED" w14:paraId="08C871DD" wp14:textId="77777777">
      <w:pPr>
        <w:pBdr>
          <w:top w:val="nil" w:color="000000" w:sz="0" w:space="0"/>
          <w:left w:val="nil" w:color="000000" w:sz="0" w:space="0"/>
          <w:bottom w:val="nil" w:color="000000" w:sz="0" w:space="0"/>
          <w:right w:val="nil" w:color="000000" w:sz="0" w:space="0"/>
          <w:between w:val="nil" w:color="000000" w:sz="0" w:space="0"/>
        </w:pBdr>
        <w:tabs>
          <w:tab w:val="left" w:pos="7374"/>
          <w:tab w:val="left" w:pos="8239"/>
          <w:tab w:val="left" w:pos="9236"/>
        </w:tabs>
        <w:spacing w:line="496" w:lineRule="auto"/>
        <w:ind w:left="4320" w:right="13"/>
        <w:jc w:val="right"/>
        <w:rPr>
          <w:color w:val="000000"/>
          <w:sz w:val="24"/>
          <w:szCs w:val="24"/>
        </w:rPr>
      </w:pPr>
      <w:r w:rsidRPr="4FC701EA" w:rsidR="4FC701EA">
        <w:rPr>
          <w:color w:val="000000" w:themeColor="text1" w:themeTint="FF" w:themeShade="FF"/>
          <w:sz w:val="24"/>
          <w:szCs w:val="24"/>
        </w:rPr>
        <w:t>BANCA EXAMINADORA:</w:t>
      </w:r>
    </w:p>
    <w:p w:rsidR="7E7B5994" w:rsidP="4FC701EA" w:rsidRDefault="7E7B5994" w14:paraId="62F626C0" w14:textId="13C40180">
      <w:pPr>
        <w:pStyle w:val="Normal"/>
        <w:pBdr>
          <w:top w:val="nil" w:color="000000" w:sz="0" w:space="0"/>
          <w:left w:val="nil" w:color="000000" w:sz="0" w:space="0"/>
          <w:bottom w:val="nil" w:color="000000" w:sz="0" w:space="0"/>
          <w:right w:val="nil" w:color="000000" w:sz="0" w:space="0"/>
          <w:between w:val="nil" w:color="000000" w:sz="0" w:space="0"/>
        </w:pBdr>
        <w:tabs>
          <w:tab w:val="left" w:leader="none" w:pos="7374"/>
          <w:tab w:val="left" w:leader="none" w:pos="8239"/>
          <w:tab w:val="left" w:leader="none" w:pos="9236"/>
        </w:tabs>
        <w:spacing w:line="496" w:lineRule="auto"/>
        <w:ind w:left="4590" w:right="13"/>
        <w:jc w:val="right"/>
        <w:rPr>
          <w:color w:val="000000" w:themeColor="text1" w:themeTint="FF" w:themeShade="FF"/>
          <w:sz w:val="24"/>
          <w:szCs w:val="24"/>
        </w:rPr>
      </w:pPr>
    </w:p>
    <w:p xmlns:wp14="http://schemas.microsoft.com/office/word/2010/wordml" w:rsidR="00AF0E76" w:rsidP="4FC701EA" w:rsidRDefault="00F456ED" w14:paraId="0B1FC386" wp14:textId="56A40731">
      <w:pPr>
        <w:pBdr>
          <w:top w:val="nil" w:color="000000" w:sz="0" w:space="0"/>
          <w:left w:val="nil" w:color="000000" w:sz="0" w:space="0"/>
          <w:bottom w:val="nil" w:color="000000" w:sz="0" w:space="0"/>
          <w:right w:val="nil" w:color="000000" w:sz="0" w:space="0"/>
          <w:between w:val="nil" w:color="000000" w:sz="0" w:space="0"/>
        </w:pBdr>
        <w:spacing w:before="2"/>
        <w:ind w:left="2430" w:right="13" w:firstLine="360"/>
        <w:jc w:val="right"/>
        <w:rPr>
          <w:color w:val="000000"/>
          <w:sz w:val="25"/>
          <w:szCs w:val="25"/>
        </w:rPr>
      </w:pPr>
      <w:r w:rsidRPr="4FC701EA" w:rsidR="4FC701EA">
        <w:rPr>
          <w:color w:val="000000" w:themeColor="text1" w:themeTint="FF" w:themeShade="FF"/>
          <w:sz w:val="25"/>
          <w:szCs w:val="25"/>
        </w:rPr>
        <w:t>________________________________________</w:t>
      </w:r>
    </w:p>
    <w:p w:rsidR="7E7B5994" w:rsidP="4FC701EA" w:rsidRDefault="7E7B5994" w14:paraId="4E726805" w14:textId="27F36EC4">
      <w:pPr>
        <w:pStyle w:val="Normal"/>
        <w:pBdr>
          <w:top w:val="nil" w:color="000000" w:sz="0" w:space="0"/>
          <w:left w:val="nil" w:color="000000" w:sz="0" w:space="0"/>
          <w:bottom w:val="nil" w:color="000000" w:sz="0" w:space="0"/>
          <w:right w:val="nil" w:color="000000" w:sz="0" w:space="0"/>
          <w:between w:val="nil" w:color="000000" w:sz="0" w:space="0"/>
        </w:pBdr>
        <w:spacing w:before="2"/>
        <w:ind w:left="2430" w:right="13" w:firstLine="360"/>
        <w:jc w:val="right"/>
        <w:rPr>
          <w:color w:val="000000" w:themeColor="text1" w:themeTint="FF" w:themeShade="FF"/>
          <w:sz w:val="24"/>
          <w:szCs w:val="24"/>
        </w:rPr>
      </w:pPr>
    </w:p>
    <w:p xmlns:wp14="http://schemas.microsoft.com/office/word/2010/wordml" w:rsidR="00AF0E76" w:rsidP="4FC701EA" w:rsidRDefault="00F456ED" w14:paraId="76B0EBB0" wp14:textId="232BB747">
      <w:pPr>
        <w:pStyle w:val="Normal"/>
        <w:pBdr>
          <w:top w:val="nil" w:color="000000" w:sz="0" w:space="0"/>
          <w:left w:val="nil" w:color="000000" w:sz="0" w:space="0"/>
          <w:bottom w:val="nil" w:color="000000" w:sz="0" w:space="0"/>
          <w:right w:val="nil" w:color="000000" w:sz="0" w:space="0"/>
          <w:between w:val="nil" w:color="000000" w:sz="0" w:space="0"/>
        </w:pBdr>
        <w:spacing w:before="2"/>
        <w:ind w:left="4590" w:right="13"/>
        <w:jc w:val="right"/>
        <w:rPr>
          <w:color w:val="000000"/>
          <w:sz w:val="24"/>
          <w:szCs w:val="24"/>
        </w:rPr>
      </w:pPr>
      <w:r w:rsidRPr="4FC701EA" w:rsidR="4FC701EA">
        <w:rPr>
          <w:color w:val="000000" w:themeColor="text1" w:themeTint="FF" w:themeShade="FF"/>
          <w:sz w:val="24"/>
          <w:szCs w:val="24"/>
        </w:rPr>
        <w:t xml:space="preserve">Prof.º da </w:t>
      </w:r>
      <w:r w:rsidRPr="4FC701EA" w:rsidR="4FC701EA">
        <w:rPr>
          <w:color w:val="000000" w:themeColor="text1" w:themeTint="FF" w:themeShade="FF"/>
          <w:sz w:val="24"/>
          <w:szCs w:val="24"/>
        </w:rPr>
        <w:t>UniFacisa</w:t>
      </w:r>
      <w:r w:rsidRPr="4FC701EA" w:rsidR="4FC701EA">
        <w:rPr>
          <w:color w:val="000000" w:themeColor="text1" w:themeTint="FF" w:themeShade="FF"/>
          <w:sz w:val="24"/>
          <w:szCs w:val="24"/>
        </w:rPr>
        <w:t>, Nome Completo do Orientador, Titulação.</w:t>
      </w:r>
    </w:p>
    <w:p xmlns:wp14="http://schemas.microsoft.com/office/word/2010/wordml" w:rsidR="00AF0E76" w:rsidP="4FC701EA" w:rsidRDefault="00F456ED" w14:paraId="11B847CF" wp14:textId="77777777">
      <w:pPr>
        <w:pBdr>
          <w:top w:val="nil" w:color="000000" w:sz="0" w:space="0"/>
          <w:left w:val="nil" w:color="000000" w:sz="0" w:space="0"/>
          <w:bottom w:val="nil" w:color="000000" w:sz="0" w:space="0"/>
          <w:right w:val="nil" w:color="000000" w:sz="0" w:space="0"/>
          <w:between w:val="nil" w:color="000000" w:sz="0" w:space="0"/>
        </w:pBdr>
        <w:spacing w:before="3"/>
        <w:ind w:left="4590" w:right="13"/>
        <w:jc w:val="right"/>
        <w:rPr>
          <w:color w:val="000000"/>
          <w:sz w:val="24"/>
          <w:szCs w:val="24"/>
        </w:rPr>
      </w:pPr>
      <w:r w:rsidRPr="4FC701EA" w:rsidR="4FC701EA">
        <w:rPr>
          <w:color w:val="000000" w:themeColor="text1" w:themeTint="FF" w:themeShade="FF"/>
          <w:sz w:val="24"/>
          <w:szCs w:val="24"/>
        </w:rPr>
        <w:t>Orientador</w:t>
      </w:r>
    </w:p>
    <w:p xmlns:wp14="http://schemas.microsoft.com/office/word/2010/wordml" w:rsidR="00AF0E76" w:rsidP="4FC701EA" w:rsidRDefault="00AF0E76" w14:paraId="2FC17F8B" wp14:textId="556C324C">
      <w:pPr>
        <w:pStyle w:val="Normal"/>
        <w:pBdr>
          <w:top w:val="nil" w:color="000000" w:sz="0" w:space="0"/>
          <w:left w:val="nil" w:color="000000" w:sz="0" w:space="0"/>
          <w:bottom w:val="nil" w:color="000000" w:sz="0" w:space="0"/>
          <w:right w:val="nil" w:color="000000" w:sz="0" w:space="0"/>
          <w:between w:val="nil" w:color="000000" w:sz="0" w:space="0"/>
        </w:pBdr>
        <w:spacing w:before="3"/>
        <w:ind w:left="4320" w:right="13"/>
        <w:jc w:val="right"/>
        <w:rPr>
          <w:color w:val="000000"/>
          <w:sz w:val="24"/>
          <w:szCs w:val="24"/>
        </w:rPr>
      </w:pPr>
    </w:p>
    <w:p xmlns:wp14="http://schemas.microsoft.com/office/word/2010/wordml" w:rsidR="00AF0E76" w:rsidP="4FC701EA" w:rsidRDefault="00F456ED" w14:paraId="5911AC6C" wp14:textId="3B8DB499">
      <w:pPr>
        <w:pBdr>
          <w:top w:val="nil" w:color="000000" w:sz="0" w:space="0"/>
          <w:left w:val="nil" w:color="000000" w:sz="0" w:space="0"/>
          <w:bottom w:val="nil" w:color="000000" w:sz="0" w:space="0"/>
          <w:right w:val="nil" w:color="000000" w:sz="0" w:space="0"/>
          <w:between w:val="nil" w:color="000000" w:sz="0" w:space="0"/>
        </w:pBdr>
        <w:spacing w:before="3"/>
        <w:ind w:left="2790" w:right="13"/>
        <w:jc w:val="right"/>
        <w:rPr>
          <w:color w:val="000000"/>
          <w:sz w:val="24"/>
          <w:szCs w:val="24"/>
        </w:rPr>
      </w:pPr>
      <w:r w:rsidRPr="4FC701EA" w:rsidR="4FC701EA">
        <w:rPr>
          <w:color w:val="000000" w:themeColor="text1" w:themeTint="FF" w:themeShade="FF"/>
          <w:sz w:val="24"/>
          <w:szCs w:val="24"/>
        </w:rPr>
        <w:t>__________________________________________</w:t>
      </w:r>
    </w:p>
    <w:p xmlns:wp14="http://schemas.microsoft.com/office/word/2010/wordml" w:rsidR="00AF0E76" w:rsidP="4FC701EA" w:rsidRDefault="00AF0E76" w14:paraId="0A4F7224" wp14:textId="77777777">
      <w:pPr>
        <w:pBdr>
          <w:top w:val="nil" w:color="000000" w:sz="0" w:space="0"/>
          <w:left w:val="nil" w:color="000000" w:sz="0" w:space="0"/>
          <w:bottom w:val="nil" w:color="000000" w:sz="0" w:space="0"/>
          <w:right w:val="nil" w:color="000000" w:sz="0" w:space="0"/>
          <w:between w:val="nil" w:color="000000" w:sz="0" w:space="0"/>
        </w:pBdr>
        <w:ind w:left="4590" w:right="13"/>
        <w:jc w:val="right"/>
        <w:rPr>
          <w:color w:val="000000"/>
          <w:sz w:val="20"/>
          <w:szCs w:val="20"/>
        </w:rPr>
      </w:pPr>
    </w:p>
    <w:p xmlns:wp14="http://schemas.microsoft.com/office/word/2010/wordml" w:rsidR="00AF0E76" w:rsidP="4FC701EA" w:rsidRDefault="00F456ED" w14:paraId="2322001E" wp14:textId="77777777">
      <w:pPr>
        <w:pBdr>
          <w:top w:val="nil" w:color="000000" w:sz="0" w:space="0"/>
          <w:left w:val="nil" w:color="000000" w:sz="0" w:space="0"/>
          <w:bottom w:val="nil" w:color="000000" w:sz="0" w:space="0"/>
          <w:right w:val="nil" w:color="000000" w:sz="0" w:space="0"/>
          <w:between w:val="nil" w:color="000000" w:sz="0" w:space="0"/>
        </w:pBdr>
        <w:ind w:left="4590" w:right="13"/>
        <w:jc w:val="right"/>
        <w:rPr>
          <w:color w:val="000000"/>
          <w:sz w:val="24"/>
          <w:szCs w:val="24"/>
        </w:rPr>
      </w:pPr>
      <w:r w:rsidRPr="4FC701EA" w:rsidR="4FC701EA">
        <w:rPr>
          <w:color w:val="000000" w:themeColor="text1" w:themeTint="FF" w:themeShade="FF"/>
          <w:sz w:val="24"/>
          <w:szCs w:val="24"/>
        </w:rPr>
        <w:t xml:space="preserve">Prof.º da </w:t>
      </w:r>
      <w:r w:rsidRPr="4FC701EA" w:rsidR="4FC701EA">
        <w:rPr>
          <w:color w:val="000000" w:themeColor="text1" w:themeTint="FF" w:themeShade="FF"/>
          <w:sz w:val="24"/>
          <w:szCs w:val="24"/>
        </w:rPr>
        <w:t>UniFacisa</w:t>
      </w:r>
      <w:r w:rsidRPr="4FC701EA" w:rsidR="4FC701EA">
        <w:rPr>
          <w:color w:val="000000" w:themeColor="text1" w:themeTint="FF" w:themeShade="FF"/>
          <w:sz w:val="24"/>
          <w:szCs w:val="24"/>
        </w:rPr>
        <w:t>, Nome Completo do Segundo Membro, Titulação.</w:t>
      </w:r>
    </w:p>
    <w:p xmlns:wp14="http://schemas.microsoft.com/office/word/2010/wordml" w:rsidR="00AF0E76" w:rsidP="4FC701EA" w:rsidRDefault="00AF0E76" w14:paraId="5AE48A43" wp14:textId="7278B826">
      <w:pPr>
        <w:pStyle w:val="Normal"/>
        <w:pBdr>
          <w:top w:val="nil" w:color="000000" w:sz="0" w:space="0"/>
          <w:left w:val="nil" w:color="000000" w:sz="0" w:space="0"/>
          <w:bottom w:val="nil" w:color="000000" w:sz="0" w:space="0"/>
          <w:right w:val="nil" w:color="000000" w:sz="0" w:space="0"/>
          <w:between w:val="nil" w:color="000000" w:sz="0" w:space="0"/>
        </w:pBdr>
        <w:ind w:left="0" w:right="13"/>
        <w:jc w:val="right"/>
        <w:rPr>
          <w:color w:val="000000"/>
          <w:sz w:val="24"/>
          <w:szCs w:val="24"/>
        </w:rPr>
      </w:pPr>
    </w:p>
    <w:p xmlns:wp14="http://schemas.microsoft.com/office/word/2010/wordml" w:rsidR="00AF0E76" w:rsidP="4FC701EA" w:rsidRDefault="00F456ED" w14:paraId="1627DF48" wp14:textId="4FAC5D79">
      <w:pPr>
        <w:pBdr>
          <w:top w:val="nil" w:color="000000" w:sz="0" w:space="0"/>
          <w:left w:val="nil" w:color="000000" w:sz="0" w:space="0"/>
          <w:bottom w:val="nil" w:color="000000" w:sz="0" w:space="0"/>
          <w:right w:val="nil" w:color="000000" w:sz="0" w:space="0"/>
          <w:between w:val="nil" w:color="000000" w:sz="0" w:space="0"/>
        </w:pBdr>
        <w:ind w:left="2790" w:right="13"/>
        <w:jc w:val="right"/>
        <w:rPr>
          <w:color w:val="000000"/>
          <w:sz w:val="24"/>
          <w:szCs w:val="24"/>
        </w:rPr>
      </w:pPr>
      <w:r w:rsidRPr="4FC701EA" w:rsidR="4FC701EA">
        <w:rPr>
          <w:color w:val="000000" w:themeColor="text1" w:themeTint="FF" w:themeShade="FF"/>
          <w:sz w:val="24"/>
          <w:szCs w:val="24"/>
        </w:rPr>
        <w:t>__________________________________________</w:t>
      </w:r>
    </w:p>
    <w:p xmlns:wp14="http://schemas.microsoft.com/office/word/2010/wordml" w:rsidR="00AF0E76" w:rsidP="4FC701EA" w:rsidRDefault="00AF0E76" w14:paraId="50F40DEB" wp14:textId="77777777">
      <w:pPr>
        <w:pBdr>
          <w:top w:val="nil" w:color="000000" w:sz="0" w:space="0"/>
          <w:left w:val="nil" w:color="000000" w:sz="0" w:space="0"/>
          <w:bottom w:val="nil" w:color="000000" w:sz="0" w:space="0"/>
          <w:right w:val="nil" w:color="000000" w:sz="0" w:space="0"/>
          <w:between w:val="nil" w:color="000000" w:sz="0" w:space="0"/>
        </w:pBdr>
        <w:ind w:left="2790" w:right="13"/>
        <w:jc w:val="right"/>
        <w:rPr>
          <w:color w:val="000000"/>
          <w:sz w:val="20"/>
          <w:szCs w:val="20"/>
        </w:rPr>
      </w:pPr>
    </w:p>
    <w:p xmlns:wp14="http://schemas.microsoft.com/office/word/2010/wordml" w:rsidR="00AF0E76" w:rsidP="4FC701EA" w:rsidRDefault="00F456ED" w14:paraId="1C4CB0AD" wp14:textId="733E111C">
      <w:pPr>
        <w:pStyle w:val="Normal"/>
        <w:pBdr>
          <w:top w:val="nil" w:color="000000" w:sz="0" w:space="0"/>
          <w:left w:val="nil" w:color="000000" w:sz="0" w:space="0"/>
          <w:bottom w:val="nil" w:color="000000" w:sz="0" w:space="0"/>
          <w:right w:val="nil" w:color="000000" w:sz="0" w:space="0"/>
          <w:between w:val="nil" w:color="000000" w:sz="0" w:space="0"/>
        </w:pBdr>
        <w:ind w:left="4590" w:right="13"/>
        <w:jc w:val="right"/>
        <w:rPr>
          <w:color w:val="000000"/>
          <w:sz w:val="24"/>
          <w:szCs w:val="24"/>
        </w:rPr>
        <w:sectPr w:rsidR="00AF0E76">
          <w:pgSz w:w="11920" w:h="16840" w:orient="portrait"/>
          <w:pgMar w:top="1417" w:right="1701" w:bottom="1417" w:left="1701" w:header="720" w:footer="720" w:gutter="0"/>
          <w:cols w:space="720"/>
          <w:headerReference w:type="default" r:id="Re896cd0ac77248aa"/>
          <w:footerReference w:type="default" r:id="R58c7bf6121ff4095"/>
        </w:sectPr>
      </w:pPr>
      <w:r w:rsidRPr="4FC701EA" w:rsidR="4FC701EA">
        <w:rPr>
          <w:color w:val="000000" w:themeColor="text1" w:themeTint="FF" w:themeShade="FF"/>
          <w:sz w:val="24"/>
          <w:szCs w:val="24"/>
        </w:rPr>
        <w:t xml:space="preserve">Prof.º da </w:t>
      </w:r>
      <w:r w:rsidRPr="4FC701EA" w:rsidR="4FC701EA">
        <w:rPr>
          <w:color w:val="000000" w:themeColor="text1" w:themeTint="FF" w:themeShade="FF"/>
          <w:sz w:val="24"/>
          <w:szCs w:val="24"/>
        </w:rPr>
        <w:t>UniFacisa</w:t>
      </w:r>
      <w:r w:rsidRPr="4FC701EA" w:rsidR="4FC701EA">
        <w:rPr>
          <w:color w:val="000000" w:themeColor="text1" w:themeTint="FF" w:themeShade="FF"/>
          <w:sz w:val="24"/>
          <w:szCs w:val="24"/>
        </w:rPr>
        <w:t>, Nome Completo do Terceiro Membro, Titulação.</w:t>
      </w:r>
    </w:p>
    <w:p xmlns:wp14="http://schemas.microsoft.com/office/word/2010/wordml" w:rsidR="00AF0E76" w:rsidRDefault="00F456ED" w14:paraId="0EA78DA3" wp14:textId="77777777">
      <w:pPr>
        <w:pBdr>
          <w:top w:val="nil"/>
          <w:left w:val="nil"/>
          <w:bottom w:val="nil"/>
          <w:right w:val="nil"/>
          <w:between w:val="nil"/>
        </w:pBdr>
        <w:spacing w:before="104" w:line="249" w:lineRule="auto"/>
        <w:ind w:left="865" w:right="1348"/>
        <w:jc w:val="both"/>
        <w:rPr>
          <w:color w:val="000000"/>
          <w:sz w:val="24"/>
          <w:szCs w:val="24"/>
        </w:rPr>
      </w:pPr>
      <w:r>
        <w:rPr>
          <w:color w:val="000000"/>
          <w:sz w:val="24"/>
          <w:szCs w:val="24"/>
        </w:rPr>
        <w:t>A (IM)POSSIBILIDADE DE IMPLEMENTAÇÃO DE COMITÊS DE RESOLUÇÃO DE CONFLITOS (</w:t>
      </w:r>
      <w:r>
        <w:rPr>
          <w:i/>
          <w:color w:val="000000"/>
          <w:sz w:val="24"/>
          <w:szCs w:val="24"/>
        </w:rPr>
        <w:t>DISPUTE BOARD</w:t>
      </w:r>
      <w:r>
        <w:rPr>
          <w:color w:val="000000"/>
          <w:sz w:val="24"/>
          <w:szCs w:val="24"/>
        </w:rPr>
        <w:t>) NO ESTADO DA PARAÍBA</w:t>
      </w:r>
    </w:p>
    <w:p xmlns:wp14="http://schemas.microsoft.com/office/word/2010/wordml" w:rsidR="00AF0E76" w:rsidRDefault="00AF0E76" w14:paraId="007DCDA8" wp14:textId="77777777">
      <w:pPr>
        <w:pBdr>
          <w:top w:val="nil"/>
          <w:left w:val="nil"/>
          <w:bottom w:val="nil"/>
          <w:right w:val="nil"/>
          <w:between w:val="nil"/>
        </w:pBdr>
        <w:rPr>
          <w:color w:val="000000"/>
          <w:sz w:val="20"/>
          <w:szCs w:val="20"/>
        </w:rPr>
      </w:pPr>
    </w:p>
    <w:p xmlns:wp14="http://schemas.microsoft.com/office/word/2010/wordml" w:rsidR="00AF0E76" w:rsidRDefault="00AF0E76" w14:paraId="450EA2D7" wp14:textId="77777777">
      <w:pPr>
        <w:pBdr>
          <w:top w:val="nil"/>
          <w:left w:val="nil"/>
          <w:bottom w:val="nil"/>
          <w:right w:val="nil"/>
          <w:between w:val="nil"/>
        </w:pBdr>
        <w:spacing w:before="6"/>
        <w:rPr>
          <w:color w:val="000000"/>
          <w:sz w:val="27"/>
          <w:szCs w:val="27"/>
        </w:rPr>
      </w:pPr>
    </w:p>
    <w:p xmlns:wp14="http://schemas.microsoft.com/office/word/2010/wordml" w:rsidR="00AF0E76" w:rsidRDefault="00AF0E76" w14:paraId="3DD355C9" wp14:textId="77777777">
      <w:pPr>
        <w:spacing w:before="95" w:line="145" w:lineRule="auto"/>
        <w:ind w:right="2471"/>
        <w:jc w:val="right"/>
        <w:rPr>
          <w:sz w:val="16"/>
          <w:szCs w:val="16"/>
        </w:rPr>
      </w:pPr>
    </w:p>
    <w:p xmlns:wp14="http://schemas.microsoft.com/office/word/2010/wordml" w:rsidR="00AF0E76" w:rsidP="7D535926" w:rsidRDefault="00F456ED" w14:paraId="5ED12EC3" wp14:textId="74CC46BF">
      <w:pPr>
        <w:pBdr>
          <w:top w:val="nil" w:color="000000" w:sz="0" w:space="0"/>
          <w:left w:val="nil" w:color="000000" w:sz="0" w:space="0"/>
          <w:bottom w:val="nil" w:color="000000" w:sz="0" w:space="0"/>
          <w:right w:val="nil" w:color="000000" w:sz="0" w:space="0"/>
          <w:between w:val="nil" w:color="000000" w:sz="0" w:space="0"/>
        </w:pBdr>
        <w:ind w:left="4536"/>
        <w:rPr>
          <w:color w:val="000000"/>
          <w:sz w:val="24"/>
          <w:szCs w:val="24"/>
        </w:rPr>
      </w:pPr>
      <w:r w:rsidRPr="7D535926" w:rsidR="7D535926">
        <w:rPr>
          <w:color w:val="000000" w:themeColor="text1" w:themeTint="FF" w:themeShade="FF"/>
          <w:sz w:val="24"/>
          <w:szCs w:val="24"/>
        </w:rPr>
        <w:t>Eduardo Barbosa Sobral Menezes</w:t>
      </w:r>
      <w:r w:rsidRPr="7D535926">
        <w:rPr>
          <w:rStyle w:val="FootnoteReference"/>
          <w:color w:val="000000" w:themeColor="text1" w:themeTint="FF" w:themeShade="FF"/>
          <w:sz w:val="24"/>
          <w:szCs w:val="24"/>
        </w:rPr>
        <w:footnoteReference w:id="4677"/>
      </w:r>
    </w:p>
    <w:p xmlns:wp14="http://schemas.microsoft.com/office/word/2010/wordml" w:rsidR="00AF0E76" w:rsidP="7D535926" w:rsidRDefault="00F456ED" w14:paraId="2BE218D3" wp14:textId="3D57CC85">
      <w:pPr>
        <w:pBdr>
          <w:top w:val="nil" w:color="000000" w:sz="0" w:space="0"/>
          <w:left w:val="nil" w:color="000000" w:sz="0" w:space="0"/>
          <w:bottom w:val="nil" w:color="000000" w:sz="0" w:space="0"/>
          <w:right w:val="nil" w:color="000000" w:sz="0" w:space="0"/>
          <w:between w:val="nil" w:color="000000" w:sz="0" w:space="0"/>
        </w:pBdr>
        <w:ind w:left="4536"/>
        <w:rPr>
          <w:color w:val="000000"/>
          <w:sz w:val="24"/>
          <w:szCs w:val="24"/>
        </w:rPr>
      </w:pPr>
      <w:r w:rsidRPr="7D535926" w:rsidR="7D535926">
        <w:rPr>
          <w:color w:val="000000" w:themeColor="text1" w:themeTint="FF" w:themeShade="FF"/>
          <w:sz w:val="24"/>
          <w:szCs w:val="24"/>
        </w:rPr>
        <w:t>Rafaela Silva</w:t>
      </w:r>
      <w:r w:rsidRPr="7D535926">
        <w:rPr>
          <w:rStyle w:val="FootnoteReference"/>
          <w:color w:val="000000" w:themeColor="text1" w:themeTint="FF" w:themeShade="FF"/>
          <w:sz w:val="24"/>
          <w:szCs w:val="24"/>
        </w:rPr>
        <w:footnoteReference w:id="25853"/>
      </w:r>
    </w:p>
    <w:p xmlns:wp14="http://schemas.microsoft.com/office/word/2010/wordml" w:rsidR="00AF0E76" w:rsidRDefault="00AF0E76" w14:paraId="1A81F0B1" wp14:textId="77777777">
      <w:pPr>
        <w:pBdr>
          <w:top w:val="nil"/>
          <w:left w:val="nil"/>
          <w:bottom w:val="nil"/>
          <w:right w:val="nil"/>
          <w:between w:val="nil"/>
        </w:pBdr>
        <w:ind w:left="4536"/>
        <w:rPr>
          <w:color w:val="000000"/>
          <w:sz w:val="24"/>
          <w:szCs w:val="24"/>
        </w:rPr>
      </w:pPr>
    </w:p>
    <w:p xmlns:wp14="http://schemas.microsoft.com/office/word/2010/wordml" w:rsidR="00AF0E76" w:rsidRDefault="00AF0E76" w14:paraId="717AAFBA" wp14:textId="77777777">
      <w:pPr>
        <w:pBdr>
          <w:top w:val="nil"/>
          <w:left w:val="nil"/>
          <w:bottom w:val="nil"/>
          <w:right w:val="nil"/>
          <w:between w:val="nil"/>
        </w:pBdr>
        <w:ind w:left="4536"/>
        <w:rPr>
          <w:color w:val="000000"/>
          <w:sz w:val="24"/>
          <w:szCs w:val="24"/>
        </w:rPr>
      </w:pPr>
    </w:p>
    <w:p xmlns:wp14="http://schemas.microsoft.com/office/word/2010/wordml" w:rsidR="00AF0E76" w:rsidRDefault="00AF0E76" w14:paraId="56EE48EE" wp14:textId="77777777">
      <w:pPr>
        <w:pBdr>
          <w:top w:val="nil"/>
          <w:left w:val="nil"/>
          <w:bottom w:val="nil"/>
          <w:right w:val="nil"/>
          <w:between w:val="nil"/>
        </w:pBdr>
        <w:ind w:left="4536"/>
        <w:rPr>
          <w:color w:val="000000"/>
          <w:sz w:val="24"/>
          <w:szCs w:val="24"/>
        </w:rPr>
      </w:pPr>
    </w:p>
    <w:p xmlns:wp14="http://schemas.microsoft.com/office/word/2010/wordml" w:rsidR="00AF0E76" w:rsidRDefault="00F456ED" w14:paraId="343337A4" wp14:textId="77777777">
      <w:pPr>
        <w:spacing w:line="360" w:lineRule="auto"/>
        <w:jc w:val="center"/>
        <w:rPr>
          <w:rFonts w:ascii="Arial" w:hAnsi="Arial" w:eastAsia="Arial" w:cs="Arial"/>
          <w:b/>
          <w:sz w:val="24"/>
          <w:szCs w:val="24"/>
        </w:rPr>
      </w:pPr>
      <w:r>
        <w:rPr>
          <w:rFonts w:ascii="Arial" w:hAnsi="Arial" w:eastAsia="Arial" w:cs="Arial"/>
          <w:b/>
          <w:sz w:val="24"/>
          <w:szCs w:val="24"/>
        </w:rPr>
        <w:t>RESUMO</w:t>
      </w:r>
    </w:p>
    <w:p xmlns:wp14="http://schemas.microsoft.com/office/word/2010/wordml" w:rsidR="00AF0E76" w:rsidP="4FC701EA" w:rsidRDefault="00F456ED" w14:paraId="10514C3F" wp14:textId="59612A3D">
      <w:pPr>
        <w:spacing w:line="360" w:lineRule="auto"/>
        <w:jc w:val="both"/>
        <w:rPr>
          <w:rFonts w:ascii="Arial" w:hAnsi="Arial" w:eastAsia="Arial" w:cs="Arial"/>
          <w:sz w:val="24"/>
          <w:szCs w:val="24"/>
        </w:rPr>
      </w:pPr>
      <w:r w:rsidRPr="7D535926" w:rsidR="7D535926">
        <w:rPr>
          <w:rFonts w:ascii="Arial" w:hAnsi="Arial" w:eastAsia="Arial" w:cs="Arial"/>
          <w:sz w:val="24"/>
          <w:szCs w:val="24"/>
        </w:rPr>
        <w:t xml:space="preserve">Na busca para desafogar o judiciário e combater a lentidão dos processos judiciais, tem crescido no Brasil os meios de mediação. Para sedimentar ainda mais essa ideia, em 2015, foi publicada a Lei nº 13.140, que prevê a mediação na administração pública. Na paraíba ainda está em discussão a criação dos Comitês de Resolução de disputas, porém o Estado possui meios de mediação e conciliação de conflitos, que permite ter um panorama do desempenho desses futuros Comitês. A missão do Poder Judiciário é concretizar a justiça por meio de uma prestação jurisdicional acessível, célere e eficaz. </w:t>
      </w:r>
      <w:r w:rsidRPr="7D535926" w:rsidR="7D535926">
        <w:rPr>
          <w:rFonts w:ascii="Arial" w:hAnsi="Arial" w:eastAsia="Arial" w:cs="Arial"/>
          <w:b w:val="1"/>
          <w:bCs w:val="1"/>
          <w:sz w:val="24"/>
          <w:szCs w:val="24"/>
        </w:rPr>
        <w:t>Objetivo Geral</w:t>
      </w:r>
      <w:r w:rsidRPr="7D535926" w:rsidR="7D535926">
        <w:rPr>
          <w:rFonts w:ascii="Arial" w:hAnsi="Arial" w:eastAsia="Arial" w:cs="Arial"/>
          <w:sz w:val="24"/>
          <w:szCs w:val="24"/>
        </w:rPr>
        <w:t xml:space="preserve">: Analisar a viabilidade da implementação de Comitês de Resolução de Disputas no estado da Paraíba. </w:t>
      </w:r>
      <w:r w:rsidRPr="7D535926" w:rsidR="7D535926">
        <w:rPr>
          <w:rFonts w:ascii="Arial" w:hAnsi="Arial" w:eastAsia="Arial" w:cs="Arial"/>
          <w:b w:val="1"/>
          <w:bCs w:val="1"/>
          <w:sz w:val="24"/>
          <w:szCs w:val="24"/>
        </w:rPr>
        <w:t>Objetivos Específicos</w:t>
      </w:r>
      <w:r w:rsidRPr="7D535926" w:rsidR="7D535926">
        <w:rPr>
          <w:rFonts w:ascii="Arial" w:hAnsi="Arial" w:eastAsia="Arial" w:cs="Arial"/>
          <w:sz w:val="24"/>
          <w:szCs w:val="24"/>
        </w:rPr>
        <w:t xml:space="preserve">: a) Descrever o que são os Comitês de Resolução de Disputas; b) Analisar o arcabouço jurídico sobre os Comitês de Resolução de Disputas e analisar a possibilidade da implementação de Comitês de Resolução de Disputas no estado da Paraíba. </w:t>
      </w:r>
      <w:r w:rsidRPr="7D535926" w:rsidR="7D535926">
        <w:rPr>
          <w:rFonts w:ascii="Arial" w:hAnsi="Arial" w:eastAsia="Arial" w:cs="Arial"/>
          <w:b w:val="1"/>
          <w:bCs w:val="1"/>
          <w:sz w:val="24"/>
          <w:szCs w:val="24"/>
        </w:rPr>
        <w:t>Metodologia</w:t>
      </w:r>
      <w:r w:rsidRPr="7D535926" w:rsidR="7D535926">
        <w:rPr>
          <w:rFonts w:ascii="Arial" w:hAnsi="Arial" w:eastAsia="Arial" w:cs="Arial"/>
          <w:sz w:val="24"/>
          <w:szCs w:val="24"/>
        </w:rPr>
        <w:t xml:space="preserve">: Pesquisa bibliográfica, com abordagem qualitativa, realizando uma análise comparativa com outras regiões do Brasil e outros países na utilização de </w:t>
      </w:r>
      <w:r w:rsidRPr="7D535926" w:rsidR="7D535926">
        <w:rPr>
          <w:rFonts w:ascii="Arial" w:hAnsi="Arial" w:eastAsia="Arial" w:cs="Arial"/>
          <w:sz w:val="24"/>
          <w:szCs w:val="24"/>
        </w:rPr>
        <w:t>CRD’s</w:t>
      </w:r>
      <w:r w:rsidRPr="7D535926" w:rsidR="7D535926">
        <w:rPr>
          <w:rFonts w:ascii="Arial" w:hAnsi="Arial" w:eastAsia="Arial" w:cs="Arial"/>
          <w:sz w:val="24"/>
          <w:szCs w:val="24"/>
        </w:rPr>
        <w:t xml:space="preserve">. </w:t>
      </w:r>
      <w:r w:rsidRPr="7D535926" w:rsidR="7D535926">
        <w:rPr>
          <w:rFonts w:ascii="Arial" w:hAnsi="Arial" w:eastAsia="Arial" w:cs="Arial"/>
          <w:b w:val="1"/>
          <w:bCs w:val="1"/>
          <w:sz w:val="24"/>
          <w:szCs w:val="24"/>
        </w:rPr>
        <w:t>Resultados e Discussões</w:t>
      </w:r>
      <w:r w:rsidRPr="7D535926" w:rsidR="7D535926">
        <w:rPr>
          <w:rFonts w:ascii="Arial" w:hAnsi="Arial" w:eastAsia="Arial" w:cs="Arial"/>
          <w:sz w:val="24"/>
          <w:szCs w:val="24"/>
        </w:rPr>
        <w:t xml:space="preserve">: Os comitês de resolução de disputas ainda caminha a passos lentos no Brasil, pois só há um comitê criado no estado de São Paulo, apesar de se mostrar uma excelente alternativa ao judiciário. </w:t>
      </w:r>
      <w:r w:rsidRPr="7D535926" w:rsidR="7D535926">
        <w:rPr>
          <w:rFonts w:ascii="Arial" w:hAnsi="Arial" w:eastAsia="Arial" w:cs="Arial"/>
          <w:b w:val="1"/>
          <w:bCs w:val="1"/>
          <w:sz w:val="24"/>
          <w:szCs w:val="24"/>
        </w:rPr>
        <w:t>Considerações Finais</w:t>
      </w:r>
      <w:r w:rsidRPr="7D535926" w:rsidR="7D535926">
        <w:rPr>
          <w:rFonts w:ascii="Arial" w:hAnsi="Arial" w:eastAsia="Arial" w:cs="Arial"/>
          <w:sz w:val="24"/>
          <w:szCs w:val="24"/>
        </w:rPr>
        <w:t xml:space="preserve">: Apesar de ter sua importância reconhecida, inclusive por parlamentares </w:t>
      </w:r>
      <w:r w:rsidRPr="7D535926" w:rsidR="7D535926">
        <w:rPr>
          <w:rFonts w:ascii="Arial" w:hAnsi="Arial" w:eastAsia="Arial" w:cs="Arial"/>
          <w:sz w:val="24"/>
          <w:szCs w:val="24"/>
        </w:rPr>
        <w:t>paraibanos</w:t>
      </w:r>
      <w:r w:rsidRPr="7D535926" w:rsidR="7D535926">
        <w:rPr>
          <w:rFonts w:ascii="Arial" w:hAnsi="Arial" w:eastAsia="Arial" w:cs="Arial"/>
          <w:sz w:val="24"/>
          <w:szCs w:val="24"/>
        </w:rPr>
        <w:t xml:space="preserve">, a Paraíba ainda encontra alguns entraves que podem fazer com que sejam criados os </w:t>
      </w:r>
      <w:r w:rsidRPr="7D535926" w:rsidR="7D535926">
        <w:rPr>
          <w:rFonts w:ascii="Arial" w:hAnsi="Arial" w:eastAsia="Arial" w:cs="Arial"/>
          <w:sz w:val="24"/>
          <w:szCs w:val="24"/>
        </w:rPr>
        <w:t>CRD’s</w:t>
      </w:r>
      <w:r w:rsidRPr="7D535926" w:rsidR="7D535926">
        <w:rPr>
          <w:rFonts w:ascii="Arial" w:hAnsi="Arial" w:eastAsia="Arial" w:cs="Arial"/>
          <w:sz w:val="24"/>
          <w:szCs w:val="24"/>
        </w:rPr>
        <w:t xml:space="preserve"> no Estado, porém não </w:t>
      </w:r>
      <w:r w:rsidRPr="7D535926" w:rsidR="7D535926">
        <w:rPr>
          <w:rFonts w:ascii="Arial" w:hAnsi="Arial" w:eastAsia="Arial" w:cs="Arial"/>
          <w:sz w:val="24"/>
          <w:szCs w:val="24"/>
        </w:rPr>
        <w:t>impedi-los</w:t>
      </w:r>
      <w:r w:rsidRPr="7D535926" w:rsidR="7D535926">
        <w:rPr>
          <w:rFonts w:ascii="Arial" w:hAnsi="Arial" w:eastAsia="Arial" w:cs="Arial"/>
          <w:sz w:val="24"/>
          <w:szCs w:val="24"/>
        </w:rPr>
        <w:t>.</w:t>
      </w:r>
    </w:p>
    <w:p xmlns:wp14="http://schemas.microsoft.com/office/word/2010/wordml" w:rsidR="00AF0E76" w:rsidP="4FC701EA" w:rsidRDefault="00AF0E76" w14:paraId="2908EB2C" wp14:textId="77777777">
      <w:pPr>
        <w:spacing w:line="360" w:lineRule="auto"/>
        <w:jc w:val="both"/>
        <w:rPr>
          <w:rFonts w:ascii="Arial" w:hAnsi="Arial" w:eastAsia="Arial" w:cs="Arial"/>
          <w:sz w:val="24"/>
          <w:szCs w:val="24"/>
        </w:rPr>
      </w:pPr>
    </w:p>
    <w:p xmlns:wp14="http://schemas.microsoft.com/office/word/2010/wordml" w:rsidR="00AF0E76" w:rsidP="4FC701EA" w:rsidRDefault="00F456ED" w14:paraId="41DACFD3" wp14:textId="77777777">
      <w:pPr>
        <w:spacing w:line="360" w:lineRule="auto"/>
        <w:jc w:val="both"/>
        <w:rPr>
          <w:rFonts w:ascii="Arial" w:hAnsi="Arial" w:eastAsia="Arial" w:cs="Arial"/>
          <w:sz w:val="24"/>
          <w:szCs w:val="24"/>
        </w:rPr>
      </w:pPr>
      <w:r w:rsidRPr="4FC701EA" w:rsidR="4FC701EA">
        <w:rPr>
          <w:rFonts w:ascii="Arial" w:hAnsi="Arial" w:eastAsia="Arial" w:cs="Arial"/>
          <w:b w:val="1"/>
          <w:bCs w:val="1"/>
          <w:sz w:val="24"/>
          <w:szCs w:val="24"/>
        </w:rPr>
        <w:t>Palavras-chave</w:t>
      </w:r>
      <w:r w:rsidRPr="4FC701EA" w:rsidR="4FC701EA">
        <w:rPr>
          <w:rFonts w:ascii="Arial" w:hAnsi="Arial" w:eastAsia="Arial" w:cs="Arial"/>
          <w:sz w:val="24"/>
          <w:szCs w:val="24"/>
        </w:rPr>
        <w:t>: Comitê de Resolução de Disputas. Mediação. Direito administrativo.</w:t>
      </w:r>
    </w:p>
    <w:p xmlns:wp14="http://schemas.microsoft.com/office/word/2010/wordml" w:rsidR="00AF0E76" w:rsidP="4FC701EA" w:rsidRDefault="00AF0E76" w14:paraId="121FD38A" wp14:textId="77777777">
      <w:pPr>
        <w:spacing w:line="360" w:lineRule="auto"/>
        <w:jc w:val="both"/>
        <w:rPr>
          <w:rFonts w:ascii="Arial" w:hAnsi="Arial" w:eastAsia="Arial" w:cs="Arial"/>
          <w:sz w:val="24"/>
          <w:szCs w:val="24"/>
        </w:rPr>
      </w:pPr>
    </w:p>
    <w:p xmlns:wp14="http://schemas.microsoft.com/office/word/2010/wordml" w:rsidR="00AF0E76" w:rsidRDefault="00F456ED" w14:paraId="056CBDF8" wp14:textId="77777777">
      <w:pPr>
        <w:spacing w:line="360" w:lineRule="auto"/>
        <w:jc w:val="center"/>
        <w:rPr>
          <w:rFonts w:ascii="Arial" w:hAnsi="Arial" w:eastAsia="Arial" w:cs="Arial"/>
          <w:b/>
          <w:sz w:val="24"/>
          <w:szCs w:val="24"/>
        </w:rPr>
      </w:pPr>
      <w:r>
        <w:rPr>
          <w:rFonts w:ascii="Arial" w:hAnsi="Arial" w:eastAsia="Arial" w:cs="Arial"/>
          <w:b/>
          <w:sz w:val="24"/>
          <w:szCs w:val="24"/>
        </w:rPr>
        <w:t>ABSTRACT</w:t>
      </w:r>
    </w:p>
    <w:p xmlns:wp14="http://schemas.microsoft.com/office/word/2010/wordml" w:rsidR="00AF0E76" w:rsidP="4FC701EA" w:rsidRDefault="00F456ED" w14:paraId="3E52699A" wp14:textId="41F6A441">
      <w:pPr>
        <w:spacing w:line="360" w:lineRule="auto"/>
        <w:jc w:val="both"/>
        <w:rPr>
          <w:rFonts w:ascii="Arial" w:hAnsi="Arial" w:eastAsia="Arial" w:cs="Arial"/>
          <w:sz w:val="24"/>
          <w:szCs w:val="24"/>
        </w:rPr>
      </w:pPr>
      <w:r w:rsidRPr="7D535926" w:rsidR="7D535926">
        <w:rPr>
          <w:rFonts w:ascii="Arial" w:hAnsi="Arial" w:eastAsia="Arial" w:cs="Arial"/>
          <w:sz w:val="24"/>
          <w:szCs w:val="24"/>
        </w:rPr>
        <w:t xml:space="preserve">In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quest</w:t>
      </w:r>
      <w:r w:rsidRPr="7D535926" w:rsidR="7D535926">
        <w:rPr>
          <w:rFonts w:ascii="Arial" w:hAnsi="Arial" w:eastAsia="Arial" w:cs="Arial"/>
          <w:sz w:val="24"/>
          <w:szCs w:val="24"/>
        </w:rPr>
        <w:t xml:space="preserve"> to </w:t>
      </w:r>
      <w:r w:rsidRPr="7D535926" w:rsidR="7D535926">
        <w:rPr>
          <w:rFonts w:ascii="Arial" w:hAnsi="Arial" w:eastAsia="Arial" w:cs="Arial"/>
          <w:sz w:val="24"/>
          <w:szCs w:val="24"/>
        </w:rPr>
        <w:t>unburden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judiciary</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and</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combat</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slowness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judicial processes,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means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mediation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have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grown</w:t>
      </w:r>
      <w:r w:rsidRPr="7D535926" w:rsidR="7D535926">
        <w:rPr>
          <w:rFonts w:ascii="Arial" w:hAnsi="Arial" w:eastAsia="Arial" w:cs="Arial"/>
          <w:sz w:val="24"/>
          <w:szCs w:val="24"/>
        </w:rPr>
        <w:t xml:space="preserve"> in </w:t>
      </w:r>
      <w:r w:rsidRPr="7D535926" w:rsidR="7D535926">
        <w:rPr>
          <w:rFonts w:ascii="Arial" w:hAnsi="Arial" w:eastAsia="Arial" w:cs="Arial"/>
          <w:sz w:val="24"/>
          <w:szCs w:val="24"/>
        </w:rPr>
        <w:t>Brazil</w:t>
      </w:r>
      <w:r w:rsidRPr="7D535926" w:rsidR="7D535926">
        <w:rPr>
          <w:rFonts w:ascii="Arial" w:hAnsi="Arial" w:eastAsia="Arial" w:cs="Arial"/>
          <w:sz w:val="24"/>
          <w:szCs w:val="24"/>
        </w:rPr>
        <w:t xml:space="preserve">. To </w:t>
      </w:r>
      <w:r w:rsidRPr="7D535926" w:rsidR="7D535926">
        <w:rPr>
          <w:rFonts w:ascii="Arial" w:hAnsi="Arial" w:eastAsia="Arial" w:cs="Arial"/>
          <w:sz w:val="24"/>
          <w:szCs w:val="24"/>
        </w:rPr>
        <w:t>further</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solidify</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this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idea</w:t>
      </w:r>
      <w:r w:rsidRPr="7D535926" w:rsidR="7D535926">
        <w:rPr>
          <w:rFonts w:ascii="Arial" w:hAnsi="Arial" w:eastAsia="Arial" w:cs="Arial"/>
          <w:sz w:val="24"/>
          <w:szCs w:val="24"/>
        </w:rPr>
        <w:t xml:space="preserve">, in 2015, </w:t>
      </w:r>
      <w:r w:rsidRPr="7D535926" w:rsidR="7D535926">
        <w:rPr>
          <w:rFonts w:ascii="Arial" w:hAnsi="Arial" w:eastAsia="Arial" w:cs="Arial"/>
          <w:sz w:val="24"/>
          <w:szCs w:val="24"/>
        </w:rPr>
        <w:t>Law</w:t>
      </w:r>
      <w:r w:rsidRPr="7D535926" w:rsidR="7D535926">
        <w:rPr>
          <w:rFonts w:ascii="Arial" w:hAnsi="Arial" w:eastAsia="Arial" w:cs="Arial"/>
          <w:sz w:val="24"/>
          <w:szCs w:val="24"/>
        </w:rPr>
        <w:t xml:space="preserve"> No. 13,140 </w:t>
      </w:r>
      <w:r w:rsidRPr="7D535926" w:rsidR="7D535926">
        <w:rPr>
          <w:rFonts w:ascii="Arial" w:hAnsi="Arial" w:eastAsia="Arial" w:cs="Arial"/>
          <w:sz w:val="24"/>
          <w:szCs w:val="24"/>
        </w:rPr>
        <w:t>was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published</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which</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provides</w:t>
      </w:r>
      <w:r w:rsidRPr="7D535926" w:rsidR="7D535926">
        <w:rPr>
          <w:rFonts w:ascii="Arial" w:hAnsi="Arial" w:eastAsia="Arial" w:cs="Arial"/>
          <w:sz w:val="24"/>
          <w:szCs w:val="24"/>
        </w:rPr>
        <w:t xml:space="preserve"> for </w:t>
      </w:r>
      <w:r w:rsidRPr="7D535926" w:rsidR="7D535926">
        <w:rPr>
          <w:rFonts w:ascii="Arial" w:hAnsi="Arial" w:eastAsia="Arial" w:cs="Arial"/>
          <w:sz w:val="24"/>
          <w:szCs w:val="24"/>
        </w:rPr>
        <w:t>mediation</w:t>
      </w:r>
      <w:r w:rsidRPr="7D535926" w:rsidR="7D535926">
        <w:rPr>
          <w:rFonts w:ascii="Arial" w:hAnsi="Arial" w:eastAsia="Arial" w:cs="Arial"/>
          <w:sz w:val="24"/>
          <w:szCs w:val="24"/>
        </w:rPr>
        <w:t xml:space="preserve"> in </w:t>
      </w:r>
      <w:r w:rsidRPr="7D535926" w:rsidR="7D535926">
        <w:rPr>
          <w:rFonts w:ascii="Arial" w:hAnsi="Arial" w:eastAsia="Arial" w:cs="Arial"/>
          <w:sz w:val="24"/>
          <w:szCs w:val="24"/>
        </w:rPr>
        <w:t>public</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administration</w:t>
      </w:r>
      <w:r w:rsidRPr="7D535926" w:rsidR="7D535926">
        <w:rPr>
          <w:rFonts w:ascii="Arial" w:hAnsi="Arial" w:eastAsia="Arial" w:cs="Arial"/>
          <w:sz w:val="24"/>
          <w:szCs w:val="24"/>
        </w:rPr>
        <w:t xml:space="preserve">. In Paraíba,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creation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Dispute </w:t>
      </w:r>
      <w:r w:rsidRPr="7D535926" w:rsidR="7D535926">
        <w:rPr>
          <w:rFonts w:ascii="Arial" w:hAnsi="Arial" w:eastAsia="Arial" w:cs="Arial"/>
          <w:sz w:val="24"/>
          <w:szCs w:val="24"/>
        </w:rPr>
        <w:t>Resolution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Committees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is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still</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under</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discussion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but</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State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has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means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mediation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and</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conciliation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conflicts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which</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allows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overview</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performance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these</w:t>
      </w:r>
      <w:r w:rsidRPr="7D535926" w:rsidR="7D535926">
        <w:rPr>
          <w:rFonts w:ascii="Arial" w:hAnsi="Arial" w:eastAsia="Arial" w:cs="Arial"/>
          <w:sz w:val="24"/>
          <w:szCs w:val="24"/>
        </w:rPr>
        <w:t xml:space="preserve"> future </w:t>
      </w:r>
      <w:r w:rsidRPr="7D535926" w:rsidR="7D535926">
        <w:rPr>
          <w:rFonts w:ascii="Arial" w:hAnsi="Arial" w:eastAsia="Arial" w:cs="Arial"/>
          <w:sz w:val="24"/>
          <w:szCs w:val="24"/>
        </w:rPr>
        <w:t>Committees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mission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Judiciary</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is</w:t>
      </w:r>
      <w:r w:rsidRPr="7D535926" w:rsidR="7D535926">
        <w:rPr>
          <w:rFonts w:ascii="Arial" w:hAnsi="Arial" w:eastAsia="Arial" w:cs="Arial"/>
          <w:sz w:val="24"/>
          <w:szCs w:val="24"/>
        </w:rPr>
        <w:t xml:space="preserve"> to </w:t>
      </w:r>
      <w:r w:rsidRPr="7D535926" w:rsidR="7D535926">
        <w:rPr>
          <w:rFonts w:ascii="Arial" w:hAnsi="Arial" w:eastAsia="Arial" w:cs="Arial"/>
          <w:sz w:val="24"/>
          <w:szCs w:val="24"/>
        </w:rPr>
        <w:t>achieve</w:t>
      </w:r>
      <w:r w:rsidRPr="7D535926" w:rsidR="7D535926">
        <w:rPr>
          <w:rFonts w:ascii="Arial" w:hAnsi="Arial" w:eastAsia="Arial" w:cs="Arial"/>
          <w:sz w:val="24"/>
          <w:szCs w:val="24"/>
        </w:rPr>
        <w:t xml:space="preserve"> justice </w:t>
      </w:r>
      <w:r w:rsidRPr="7D535926" w:rsidR="7D535926">
        <w:rPr>
          <w:rFonts w:ascii="Arial" w:hAnsi="Arial" w:eastAsia="Arial" w:cs="Arial"/>
          <w:sz w:val="24"/>
          <w:szCs w:val="24"/>
        </w:rPr>
        <w:t>through</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accessible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rapid</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and</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effective</w:t>
      </w:r>
      <w:r w:rsidRPr="7D535926" w:rsidR="7D535926">
        <w:rPr>
          <w:rFonts w:ascii="Arial" w:hAnsi="Arial" w:eastAsia="Arial" w:cs="Arial"/>
          <w:sz w:val="24"/>
          <w:szCs w:val="24"/>
        </w:rPr>
        <w:t xml:space="preserve"> judicial </w:t>
      </w:r>
      <w:r w:rsidRPr="7D535926" w:rsidR="7D535926">
        <w:rPr>
          <w:rFonts w:ascii="Arial" w:hAnsi="Arial" w:eastAsia="Arial" w:cs="Arial"/>
          <w:sz w:val="24"/>
          <w:szCs w:val="24"/>
        </w:rPr>
        <w:t>provision</w:t>
      </w:r>
      <w:r w:rsidRPr="7D535926" w:rsidR="7D535926">
        <w:rPr>
          <w:rFonts w:ascii="Arial" w:hAnsi="Arial" w:eastAsia="Arial" w:cs="Arial"/>
          <w:sz w:val="24"/>
          <w:szCs w:val="24"/>
        </w:rPr>
        <w:t xml:space="preserve">. General </w:t>
      </w:r>
      <w:r w:rsidRPr="7D535926" w:rsidR="7D535926">
        <w:rPr>
          <w:rFonts w:ascii="Arial" w:hAnsi="Arial" w:eastAsia="Arial" w:cs="Arial"/>
          <w:sz w:val="24"/>
          <w:szCs w:val="24"/>
        </w:rPr>
        <w:t>Objective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Analyze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feasibility</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implementing</w:t>
      </w:r>
      <w:r w:rsidRPr="7D535926" w:rsidR="7D535926">
        <w:rPr>
          <w:rFonts w:ascii="Arial" w:hAnsi="Arial" w:eastAsia="Arial" w:cs="Arial"/>
          <w:sz w:val="24"/>
          <w:szCs w:val="24"/>
        </w:rPr>
        <w:t xml:space="preserve"> Dispute </w:t>
      </w:r>
      <w:r w:rsidRPr="7D535926" w:rsidR="7D535926">
        <w:rPr>
          <w:rFonts w:ascii="Arial" w:hAnsi="Arial" w:eastAsia="Arial" w:cs="Arial"/>
          <w:sz w:val="24"/>
          <w:szCs w:val="24"/>
        </w:rPr>
        <w:t>Resolution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Committees</w:t>
      </w:r>
      <w:r w:rsidRPr="7D535926" w:rsidR="7D535926">
        <w:rPr>
          <w:rFonts w:ascii="Arial" w:hAnsi="Arial" w:eastAsia="Arial" w:cs="Arial"/>
          <w:sz w:val="24"/>
          <w:szCs w:val="24"/>
        </w:rPr>
        <w:t xml:space="preserve"> in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state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Paraíba. </w:t>
      </w:r>
      <w:r w:rsidRPr="7D535926" w:rsidR="7D535926">
        <w:rPr>
          <w:rFonts w:ascii="Arial" w:hAnsi="Arial" w:eastAsia="Arial" w:cs="Arial"/>
          <w:sz w:val="24"/>
          <w:szCs w:val="24"/>
        </w:rPr>
        <w:t>Specific</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Objectives</w:t>
      </w:r>
      <w:r w:rsidRPr="7D535926" w:rsidR="7D535926">
        <w:rPr>
          <w:rFonts w:ascii="Arial" w:hAnsi="Arial" w:eastAsia="Arial" w:cs="Arial"/>
          <w:sz w:val="24"/>
          <w:szCs w:val="24"/>
        </w:rPr>
        <w:t xml:space="preserve">: a) </w:t>
      </w:r>
      <w:r w:rsidRPr="7D535926" w:rsidR="7D535926">
        <w:rPr>
          <w:rFonts w:ascii="Arial" w:hAnsi="Arial" w:eastAsia="Arial" w:cs="Arial"/>
          <w:sz w:val="24"/>
          <w:szCs w:val="24"/>
        </w:rPr>
        <w:t>Describe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what</w:t>
      </w:r>
      <w:r w:rsidRPr="7D535926" w:rsidR="7D535926">
        <w:rPr>
          <w:rFonts w:ascii="Arial" w:hAnsi="Arial" w:eastAsia="Arial" w:cs="Arial"/>
          <w:sz w:val="24"/>
          <w:szCs w:val="24"/>
        </w:rPr>
        <w:t xml:space="preserve"> Dispute </w:t>
      </w:r>
      <w:r w:rsidRPr="7D535926" w:rsidR="7D535926">
        <w:rPr>
          <w:rFonts w:ascii="Arial" w:hAnsi="Arial" w:eastAsia="Arial" w:cs="Arial"/>
          <w:sz w:val="24"/>
          <w:szCs w:val="24"/>
        </w:rPr>
        <w:t>Resolution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Committees</w:t>
      </w:r>
      <w:r w:rsidRPr="7D535926" w:rsidR="7D535926">
        <w:rPr>
          <w:rFonts w:ascii="Arial" w:hAnsi="Arial" w:eastAsia="Arial" w:cs="Arial"/>
          <w:sz w:val="24"/>
          <w:szCs w:val="24"/>
        </w:rPr>
        <w:t xml:space="preserve"> are; b) </w:t>
      </w:r>
      <w:r w:rsidRPr="7D535926" w:rsidR="7D535926">
        <w:rPr>
          <w:rFonts w:ascii="Arial" w:hAnsi="Arial" w:eastAsia="Arial" w:cs="Arial"/>
          <w:sz w:val="24"/>
          <w:szCs w:val="24"/>
        </w:rPr>
        <w:t>Analyze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legal </w:t>
      </w:r>
      <w:r w:rsidRPr="7D535926" w:rsidR="7D535926">
        <w:rPr>
          <w:rFonts w:ascii="Arial" w:hAnsi="Arial" w:eastAsia="Arial" w:cs="Arial"/>
          <w:sz w:val="24"/>
          <w:szCs w:val="24"/>
        </w:rPr>
        <w:t>framework</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on</w:t>
      </w:r>
      <w:r w:rsidRPr="7D535926" w:rsidR="7D535926">
        <w:rPr>
          <w:rFonts w:ascii="Arial" w:hAnsi="Arial" w:eastAsia="Arial" w:cs="Arial"/>
          <w:sz w:val="24"/>
          <w:szCs w:val="24"/>
        </w:rPr>
        <w:t xml:space="preserve"> Dispute </w:t>
      </w:r>
      <w:r w:rsidRPr="7D535926" w:rsidR="7D535926">
        <w:rPr>
          <w:rFonts w:ascii="Arial" w:hAnsi="Arial" w:eastAsia="Arial" w:cs="Arial"/>
          <w:sz w:val="24"/>
          <w:szCs w:val="24"/>
        </w:rPr>
        <w:t>Resolution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Committees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and</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analyze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possibility</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implementing</w:t>
      </w:r>
      <w:r w:rsidRPr="7D535926" w:rsidR="7D535926">
        <w:rPr>
          <w:rFonts w:ascii="Arial" w:hAnsi="Arial" w:eastAsia="Arial" w:cs="Arial"/>
          <w:sz w:val="24"/>
          <w:szCs w:val="24"/>
        </w:rPr>
        <w:t xml:space="preserve"> Dispute </w:t>
      </w:r>
      <w:r w:rsidRPr="7D535926" w:rsidR="7D535926">
        <w:rPr>
          <w:rFonts w:ascii="Arial" w:hAnsi="Arial" w:eastAsia="Arial" w:cs="Arial"/>
          <w:sz w:val="24"/>
          <w:szCs w:val="24"/>
        </w:rPr>
        <w:t>Resolution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Committees</w:t>
      </w:r>
      <w:r w:rsidRPr="7D535926" w:rsidR="7D535926">
        <w:rPr>
          <w:rFonts w:ascii="Arial" w:hAnsi="Arial" w:eastAsia="Arial" w:cs="Arial"/>
          <w:sz w:val="24"/>
          <w:szCs w:val="24"/>
        </w:rPr>
        <w:t xml:space="preserve"> in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state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Paraíba. </w:t>
      </w:r>
      <w:r w:rsidRPr="7D535926" w:rsidR="7D535926">
        <w:rPr>
          <w:rFonts w:ascii="Arial" w:hAnsi="Arial" w:eastAsia="Arial" w:cs="Arial"/>
          <w:sz w:val="24"/>
          <w:szCs w:val="24"/>
        </w:rPr>
        <w:t>Methodology</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Bibliographical</w:t>
      </w:r>
      <w:r w:rsidRPr="7D535926" w:rsidR="7D535926">
        <w:rPr>
          <w:rFonts w:ascii="Arial" w:hAnsi="Arial" w:eastAsia="Arial" w:cs="Arial"/>
          <w:sz w:val="24"/>
          <w:szCs w:val="24"/>
        </w:rPr>
        <w:t xml:space="preserve"> research, </w:t>
      </w:r>
      <w:r w:rsidRPr="7D535926" w:rsidR="7D535926">
        <w:rPr>
          <w:rFonts w:ascii="Arial" w:hAnsi="Arial" w:eastAsia="Arial" w:cs="Arial"/>
          <w:sz w:val="24"/>
          <w:szCs w:val="24"/>
        </w:rPr>
        <w:t>with</w:t>
      </w:r>
      <w:r w:rsidRPr="7D535926" w:rsidR="7D535926">
        <w:rPr>
          <w:rFonts w:ascii="Arial" w:hAnsi="Arial" w:eastAsia="Arial" w:cs="Arial"/>
          <w:sz w:val="24"/>
          <w:szCs w:val="24"/>
        </w:rPr>
        <w:t xml:space="preserve"> a </w:t>
      </w:r>
      <w:r w:rsidRPr="7D535926" w:rsidR="7D535926">
        <w:rPr>
          <w:rFonts w:ascii="Arial" w:hAnsi="Arial" w:eastAsia="Arial" w:cs="Arial"/>
          <w:sz w:val="24"/>
          <w:szCs w:val="24"/>
        </w:rPr>
        <w:t>qualitative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approach</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carrying</w:t>
      </w:r>
      <w:r w:rsidRPr="7D535926" w:rsidR="7D535926">
        <w:rPr>
          <w:rFonts w:ascii="Arial" w:hAnsi="Arial" w:eastAsia="Arial" w:cs="Arial"/>
          <w:sz w:val="24"/>
          <w:szCs w:val="24"/>
        </w:rPr>
        <w:t xml:space="preserve"> out a </w:t>
      </w:r>
      <w:r w:rsidRPr="7D535926" w:rsidR="7D535926">
        <w:rPr>
          <w:rFonts w:ascii="Arial" w:hAnsi="Arial" w:eastAsia="Arial" w:cs="Arial"/>
          <w:sz w:val="24"/>
          <w:szCs w:val="24"/>
        </w:rPr>
        <w:t>comparative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analysis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with</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other</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regions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Brazil</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and</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other</w:t>
      </w:r>
      <w:r w:rsidRPr="7D535926" w:rsidR="7D535926">
        <w:rPr>
          <w:rFonts w:ascii="Arial" w:hAnsi="Arial" w:eastAsia="Arial" w:cs="Arial"/>
          <w:sz w:val="24"/>
          <w:szCs w:val="24"/>
        </w:rPr>
        <w:t xml:space="preserve"> countries in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use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CRDs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Results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and</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Discussions</w:t>
      </w:r>
      <w:r w:rsidRPr="7D535926" w:rsidR="7D535926">
        <w:rPr>
          <w:rFonts w:ascii="Arial" w:hAnsi="Arial" w:eastAsia="Arial" w:cs="Arial"/>
          <w:sz w:val="24"/>
          <w:szCs w:val="24"/>
        </w:rPr>
        <w:t xml:space="preserve">: Dispute </w:t>
      </w:r>
      <w:r w:rsidRPr="7D535926" w:rsidR="7D535926">
        <w:rPr>
          <w:rFonts w:ascii="Arial" w:hAnsi="Arial" w:eastAsia="Arial" w:cs="Arial"/>
          <w:sz w:val="24"/>
          <w:szCs w:val="24"/>
        </w:rPr>
        <w:t>resolution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committees</w:t>
      </w:r>
      <w:r w:rsidRPr="7D535926" w:rsidR="7D535926">
        <w:rPr>
          <w:rFonts w:ascii="Arial" w:hAnsi="Arial" w:eastAsia="Arial" w:cs="Arial"/>
          <w:sz w:val="24"/>
          <w:szCs w:val="24"/>
        </w:rPr>
        <w:t xml:space="preserve"> are </w:t>
      </w:r>
      <w:r w:rsidRPr="7D535926" w:rsidR="7D535926">
        <w:rPr>
          <w:rFonts w:ascii="Arial" w:hAnsi="Arial" w:eastAsia="Arial" w:cs="Arial"/>
          <w:sz w:val="24"/>
          <w:szCs w:val="24"/>
        </w:rPr>
        <w:t>still</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moving</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slowly</w:t>
      </w:r>
      <w:r w:rsidRPr="7D535926" w:rsidR="7D535926">
        <w:rPr>
          <w:rFonts w:ascii="Arial" w:hAnsi="Arial" w:eastAsia="Arial" w:cs="Arial"/>
          <w:sz w:val="24"/>
          <w:szCs w:val="24"/>
        </w:rPr>
        <w:t xml:space="preserve"> in </w:t>
      </w:r>
      <w:r w:rsidRPr="7D535926" w:rsidR="7D535926">
        <w:rPr>
          <w:rFonts w:ascii="Arial" w:hAnsi="Arial" w:eastAsia="Arial" w:cs="Arial"/>
          <w:sz w:val="24"/>
          <w:szCs w:val="24"/>
        </w:rPr>
        <w:t>Brazil</w:t>
      </w:r>
      <w:r w:rsidRPr="7D535926" w:rsidR="7D535926">
        <w:rPr>
          <w:rFonts w:ascii="Arial" w:hAnsi="Arial" w:eastAsia="Arial" w:cs="Arial"/>
          <w:sz w:val="24"/>
          <w:szCs w:val="24"/>
        </w:rPr>
        <w:t xml:space="preserve">, as </w:t>
      </w:r>
      <w:r w:rsidRPr="7D535926" w:rsidR="7D535926">
        <w:rPr>
          <w:rFonts w:ascii="Arial" w:hAnsi="Arial" w:eastAsia="Arial" w:cs="Arial"/>
          <w:sz w:val="24"/>
          <w:szCs w:val="24"/>
        </w:rPr>
        <w:t>there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is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only</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one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committee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created</w:t>
      </w:r>
      <w:r w:rsidRPr="7D535926" w:rsidR="7D535926">
        <w:rPr>
          <w:rFonts w:ascii="Arial" w:hAnsi="Arial" w:eastAsia="Arial" w:cs="Arial"/>
          <w:sz w:val="24"/>
          <w:szCs w:val="24"/>
        </w:rPr>
        <w:t xml:space="preserve"> in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state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São Paulo, </w:t>
      </w:r>
      <w:r w:rsidRPr="7D535926" w:rsidR="7D535926">
        <w:rPr>
          <w:rFonts w:ascii="Arial" w:hAnsi="Arial" w:eastAsia="Arial" w:cs="Arial"/>
          <w:sz w:val="24"/>
          <w:szCs w:val="24"/>
        </w:rPr>
        <w:t>despite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proving</w:t>
      </w:r>
      <w:r w:rsidRPr="7D535926" w:rsidR="7D535926">
        <w:rPr>
          <w:rFonts w:ascii="Arial" w:hAnsi="Arial" w:eastAsia="Arial" w:cs="Arial"/>
          <w:sz w:val="24"/>
          <w:szCs w:val="24"/>
        </w:rPr>
        <w:t xml:space="preserve"> to </w:t>
      </w:r>
      <w:r w:rsidRPr="7D535926" w:rsidR="7D535926">
        <w:rPr>
          <w:rFonts w:ascii="Arial" w:hAnsi="Arial" w:eastAsia="Arial" w:cs="Arial"/>
          <w:sz w:val="24"/>
          <w:szCs w:val="24"/>
        </w:rPr>
        <w:t>be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excellent</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alternative</w:t>
      </w:r>
      <w:r w:rsidRPr="7D535926" w:rsidR="7D535926">
        <w:rPr>
          <w:rFonts w:ascii="Arial" w:hAnsi="Arial" w:eastAsia="Arial" w:cs="Arial"/>
          <w:sz w:val="24"/>
          <w:szCs w:val="24"/>
        </w:rPr>
        <w:t xml:space="preserve"> to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judiciary</w:t>
      </w:r>
      <w:r w:rsidRPr="7D535926" w:rsidR="7D535926">
        <w:rPr>
          <w:rFonts w:ascii="Arial" w:hAnsi="Arial" w:eastAsia="Arial" w:cs="Arial"/>
          <w:sz w:val="24"/>
          <w:szCs w:val="24"/>
        </w:rPr>
        <w:t xml:space="preserve">. Final </w:t>
      </w:r>
      <w:r w:rsidRPr="7D535926" w:rsidR="7D535926">
        <w:rPr>
          <w:rFonts w:ascii="Arial" w:hAnsi="Arial" w:eastAsia="Arial" w:cs="Arial"/>
          <w:sz w:val="24"/>
          <w:szCs w:val="24"/>
        </w:rPr>
        <w:t>Considerations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Despite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having</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its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importance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recognized</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including</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by</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parliamentarians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from</w:t>
      </w:r>
      <w:r w:rsidRPr="7D535926" w:rsidR="7D535926">
        <w:rPr>
          <w:rFonts w:ascii="Arial" w:hAnsi="Arial" w:eastAsia="Arial" w:cs="Arial"/>
          <w:sz w:val="24"/>
          <w:szCs w:val="24"/>
        </w:rPr>
        <w:t xml:space="preserve"> Paraíba, Paraíba </w:t>
      </w:r>
      <w:r w:rsidRPr="7D535926" w:rsidR="7D535926">
        <w:rPr>
          <w:rFonts w:ascii="Arial" w:hAnsi="Arial" w:eastAsia="Arial" w:cs="Arial"/>
          <w:sz w:val="24"/>
          <w:szCs w:val="24"/>
        </w:rPr>
        <w:t>still</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encounters</w:t>
      </w:r>
      <w:r w:rsidRPr="7D535926" w:rsidR="7D535926">
        <w:rPr>
          <w:rFonts w:ascii="Arial" w:hAnsi="Arial" w:eastAsia="Arial" w:cs="Arial"/>
          <w:sz w:val="24"/>
          <w:szCs w:val="24"/>
        </w:rPr>
        <w:t xml:space="preserve"> some </w:t>
      </w:r>
      <w:r w:rsidRPr="7D535926" w:rsidR="7D535926">
        <w:rPr>
          <w:rFonts w:ascii="Arial" w:hAnsi="Arial" w:eastAsia="Arial" w:cs="Arial"/>
          <w:sz w:val="24"/>
          <w:szCs w:val="24"/>
        </w:rPr>
        <w:t>obstacles</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that</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could</w:t>
      </w:r>
      <w:r w:rsidRPr="7D535926" w:rsidR="7D535926">
        <w:rPr>
          <w:rFonts w:ascii="Arial" w:hAnsi="Arial" w:eastAsia="Arial" w:cs="Arial"/>
          <w:sz w:val="24"/>
          <w:szCs w:val="24"/>
        </w:rPr>
        <w:t xml:space="preserve"> lead to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creation</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of</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CRDs</w:t>
      </w:r>
      <w:r w:rsidRPr="7D535926" w:rsidR="7D535926">
        <w:rPr>
          <w:rFonts w:ascii="Arial" w:hAnsi="Arial" w:eastAsia="Arial" w:cs="Arial"/>
          <w:sz w:val="24"/>
          <w:szCs w:val="24"/>
        </w:rPr>
        <w:t xml:space="preserve"> in </w:t>
      </w:r>
      <w:r w:rsidRPr="7D535926" w:rsidR="7D535926">
        <w:rPr>
          <w:rFonts w:ascii="Arial" w:hAnsi="Arial" w:eastAsia="Arial" w:cs="Arial"/>
          <w:sz w:val="24"/>
          <w:szCs w:val="24"/>
        </w:rPr>
        <w:t>the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State</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but</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not</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prevent</w:t>
      </w:r>
      <w:r w:rsidRPr="7D535926" w:rsidR="7D535926">
        <w:rPr>
          <w:rFonts w:ascii="Arial" w:hAnsi="Arial" w:eastAsia="Arial" w:cs="Arial"/>
          <w:sz w:val="24"/>
          <w:szCs w:val="24"/>
        </w:rPr>
        <w:t xml:space="preserve"> </w:t>
      </w:r>
      <w:r w:rsidRPr="7D535926" w:rsidR="7D535926">
        <w:rPr>
          <w:rFonts w:ascii="Arial" w:hAnsi="Arial" w:eastAsia="Arial" w:cs="Arial"/>
          <w:sz w:val="24"/>
          <w:szCs w:val="24"/>
        </w:rPr>
        <w:t>them</w:t>
      </w:r>
      <w:r w:rsidRPr="7D535926" w:rsidR="7D535926">
        <w:rPr>
          <w:rFonts w:ascii="Arial" w:hAnsi="Arial" w:eastAsia="Arial" w:cs="Arial"/>
          <w:sz w:val="24"/>
          <w:szCs w:val="24"/>
        </w:rPr>
        <w:t>.</w:t>
      </w:r>
    </w:p>
    <w:p xmlns:wp14="http://schemas.microsoft.com/office/word/2010/wordml" w:rsidR="00AF0E76" w:rsidP="4FC701EA" w:rsidRDefault="00AF0E76" w14:paraId="1FE2DD96" wp14:textId="77777777">
      <w:pPr>
        <w:spacing w:line="360" w:lineRule="auto"/>
        <w:jc w:val="both"/>
        <w:rPr>
          <w:rFonts w:ascii="Arial" w:hAnsi="Arial" w:eastAsia="Arial" w:cs="Arial"/>
          <w:sz w:val="24"/>
          <w:szCs w:val="24"/>
        </w:rPr>
      </w:pPr>
    </w:p>
    <w:p xmlns:wp14="http://schemas.microsoft.com/office/word/2010/wordml" w:rsidR="00AF0E76" w:rsidP="4FC701EA" w:rsidRDefault="00F456ED" w14:paraId="230264EF" wp14:textId="77777777">
      <w:pPr>
        <w:spacing w:line="360" w:lineRule="auto"/>
        <w:jc w:val="both"/>
        <w:rPr>
          <w:rFonts w:ascii="Arial" w:hAnsi="Arial" w:eastAsia="Arial" w:cs="Arial"/>
          <w:sz w:val="24"/>
          <w:szCs w:val="24"/>
        </w:rPr>
      </w:pPr>
      <w:r w:rsidRPr="4FC701EA" w:rsidR="4FC701EA">
        <w:rPr>
          <w:rFonts w:ascii="Arial" w:hAnsi="Arial" w:eastAsia="Arial" w:cs="Arial"/>
          <w:b w:val="1"/>
          <w:bCs w:val="1"/>
          <w:sz w:val="24"/>
          <w:szCs w:val="24"/>
        </w:rPr>
        <w:t>Keywords</w:t>
      </w:r>
      <w:r w:rsidRPr="4FC701EA" w:rsidR="4FC701EA">
        <w:rPr>
          <w:rFonts w:ascii="Arial" w:hAnsi="Arial" w:eastAsia="Arial" w:cs="Arial"/>
          <w:b w:val="1"/>
          <w:bCs w:val="1"/>
          <w:sz w:val="24"/>
          <w:szCs w:val="24"/>
        </w:rPr>
        <w:t xml:space="preserve">: </w:t>
      </w:r>
      <w:r w:rsidRPr="4FC701EA" w:rsidR="4FC701EA">
        <w:rPr>
          <w:rFonts w:ascii="Arial" w:hAnsi="Arial" w:eastAsia="Arial" w:cs="Arial"/>
          <w:sz w:val="24"/>
          <w:szCs w:val="24"/>
        </w:rPr>
        <w:t xml:space="preserve">Dispute </w:t>
      </w:r>
      <w:r w:rsidRPr="4FC701EA" w:rsidR="4FC701EA">
        <w:rPr>
          <w:rFonts w:ascii="Arial" w:hAnsi="Arial" w:eastAsia="Arial" w:cs="Arial"/>
          <w:sz w:val="24"/>
          <w:szCs w:val="24"/>
        </w:rPr>
        <w:t>Resolution</w:t>
      </w:r>
      <w:r w:rsidRPr="4FC701EA" w:rsidR="4FC701EA">
        <w:rPr>
          <w:rFonts w:ascii="Arial" w:hAnsi="Arial" w:eastAsia="Arial" w:cs="Arial"/>
          <w:sz w:val="24"/>
          <w:szCs w:val="24"/>
        </w:rPr>
        <w:t xml:space="preserve"> </w:t>
      </w:r>
      <w:r w:rsidRPr="4FC701EA" w:rsidR="4FC701EA">
        <w:rPr>
          <w:rFonts w:ascii="Arial" w:hAnsi="Arial" w:eastAsia="Arial" w:cs="Arial"/>
          <w:sz w:val="24"/>
          <w:szCs w:val="24"/>
        </w:rPr>
        <w:t>Committee</w:t>
      </w:r>
      <w:r w:rsidRPr="4FC701EA" w:rsidR="4FC701EA">
        <w:rPr>
          <w:rFonts w:ascii="Arial" w:hAnsi="Arial" w:eastAsia="Arial" w:cs="Arial"/>
          <w:sz w:val="24"/>
          <w:szCs w:val="24"/>
        </w:rPr>
        <w:t xml:space="preserve">. </w:t>
      </w:r>
      <w:r w:rsidRPr="4FC701EA" w:rsidR="4FC701EA">
        <w:rPr>
          <w:rFonts w:ascii="Arial" w:hAnsi="Arial" w:eastAsia="Arial" w:cs="Arial"/>
          <w:sz w:val="24"/>
          <w:szCs w:val="24"/>
        </w:rPr>
        <w:t>Mediation</w:t>
      </w:r>
      <w:r w:rsidRPr="4FC701EA" w:rsidR="4FC701EA">
        <w:rPr>
          <w:rFonts w:ascii="Arial" w:hAnsi="Arial" w:eastAsia="Arial" w:cs="Arial"/>
          <w:sz w:val="24"/>
          <w:szCs w:val="24"/>
        </w:rPr>
        <w:t xml:space="preserve">. </w:t>
      </w:r>
      <w:r w:rsidRPr="4FC701EA" w:rsidR="4FC701EA">
        <w:rPr>
          <w:rFonts w:ascii="Arial" w:hAnsi="Arial" w:eastAsia="Arial" w:cs="Arial"/>
          <w:sz w:val="24"/>
          <w:szCs w:val="24"/>
        </w:rPr>
        <w:t>Administrative</w:t>
      </w:r>
      <w:r w:rsidRPr="4FC701EA" w:rsidR="4FC701EA">
        <w:rPr>
          <w:rFonts w:ascii="Arial" w:hAnsi="Arial" w:eastAsia="Arial" w:cs="Arial"/>
          <w:sz w:val="24"/>
          <w:szCs w:val="24"/>
        </w:rPr>
        <w:t xml:space="preserve"> </w:t>
      </w:r>
      <w:r w:rsidRPr="4FC701EA" w:rsidR="4FC701EA">
        <w:rPr>
          <w:rFonts w:ascii="Arial" w:hAnsi="Arial" w:eastAsia="Arial" w:cs="Arial"/>
          <w:sz w:val="24"/>
          <w:szCs w:val="24"/>
        </w:rPr>
        <w:t>law</w:t>
      </w:r>
      <w:r w:rsidRPr="4FC701EA" w:rsidR="4FC701EA">
        <w:rPr>
          <w:rFonts w:ascii="Arial" w:hAnsi="Arial" w:eastAsia="Arial" w:cs="Arial"/>
          <w:sz w:val="24"/>
          <w:szCs w:val="24"/>
        </w:rPr>
        <w:t>.</w:t>
      </w:r>
    </w:p>
    <w:p xmlns:wp14="http://schemas.microsoft.com/office/word/2010/wordml" w:rsidR="00AF0E76" w:rsidP="4FC701EA" w:rsidRDefault="00AF0E76" w14:paraId="27357532" wp14:textId="77777777">
      <w:pPr>
        <w:spacing w:line="360" w:lineRule="auto"/>
        <w:jc w:val="both"/>
        <w:rPr>
          <w:rFonts w:ascii="Arial" w:hAnsi="Arial" w:eastAsia="Arial" w:cs="Arial"/>
          <w:b w:val="1"/>
          <w:bCs w:val="1"/>
          <w:sz w:val="24"/>
          <w:szCs w:val="24"/>
        </w:rPr>
      </w:pPr>
    </w:p>
    <w:p xmlns:wp14="http://schemas.microsoft.com/office/word/2010/wordml" w:rsidR="00AF0E76" w:rsidRDefault="00F456ED" w14:paraId="0AC7A475" wp14:textId="77777777">
      <w:pPr>
        <w:widowControl/>
        <w:numPr>
          <w:ilvl w:val="0"/>
          <w:numId w:val="1"/>
        </w:numPr>
        <w:pBdr>
          <w:top w:val="nil"/>
          <w:left w:val="nil"/>
          <w:bottom w:val="nil"/>
          <w:right w:val="nil"/>
          <w:between w:val="nil"/>
        </w:pBdr>
        <w:spacing w:line="360" w:lineRule="auto"/>
        <w:rPr>
          <w:rFonts w:ascii="Arial" w:hAnsi="Arial" w:eastAsia="Arial" w:cs="Arial"/>
          <w:b/>
          <w:color w:val="000000"/>
          <w:sz w:val="24"/>
          <w:szCs w:val="24"/>
        </w:rPr>
      </w:pPr>
      <w:r>
        <w:rPr>
          <w:rFonts w:ascii="Arial" w:hAnsi="Arial" w:eastAsia="Arial" w:cs="Arial"/>
          <w:b/>
          <w:color w:val="000000"/>
          <w:sz w:val="24"/>
          <w:szCs w:val="24"/>
        </w:rPr>
        <w:t>INTRODUÇÃO</w:t>
      </w:r>
    </w:p>
    <w:p xmlns:wp14="http://schemas.microsoft.com/office/word/2010/wordml" w:rsidR="00AF0E76" w:rsidRDefault="00AF0E76" w14:paraId="07F023C8" wp14:textId="77777777">
      <w:pPr>
        <w:pBdr>
          <w:top w:val="nil"/>
          <w:left w:val="nil"/>
          <w:bottom w:val="nil"/>
          <w:right w:val="nil"/>
          <w:between w:val="nil"/>
        </w:pBdr>
        <w:spacing w:line="360" w:lineRule="auto"/>
        <w:rPr>
          <w:rFonts w:ascii="Arial" w:hAnsi="Arial" w:eastAsia="Arial" w:cs="Arial"/>
          <w:color w:val="000000"/>
          <w:sz w:val="24"/>
          <w:szCs w:val="24"/>
        </w:rPr>
      </w:pPr>
    </w:p>
    <w:p xmlns:wp14="http://schemas.microsoft.com/office/word/2010/wordml" w:rsidR="00AF0E76" w:rsidRDefault="00F456ED" w14:paraId="6CAEBAE4" wp14:textId="77777777">
      <w:pPr>
        <w:widowControl/>
        <w:numPr>
          <w:ilvl w:val="1"/>
          <w:numId w:val="1"/>
        </w:numPr>
        <w:pBdr>
          <w:top w:val="nil"/>
          <w:left w:val="nil"/>
          <w:bottom w:val="nil"/>
          <w:right w:val="nil"/>
          <w:between w:val="nil"/>
        </w:pBdr>
        <w:spacing w:after="160" w:line="360" w:lineRule="auto"/>
        <w:rPr>
          <w:rFonts w:ascii="Arial" w:hAnsi="Arial" w:eastAsia="Arial" w:cs="Arial"/>
          <w:color w:val="000000"/>
          <w:sz w:val="24"/>
          <w:szCs w:val="24"/>
        </w:rPr>
      </w:pPr>
      <w:r>
        <w:rPr>
          <w:rFonts w:ascii="Arial" w:hAnsi="Arial" w:eastAsia="Arial" w:cs="Arial"/>
          <w:color w:val="000000"/>
          <w:sz w:val="24"/>
          <w:szCs w:val="24"/>
        </w:rPr>
        <w:t>CONTEXTUALIZAÇÃO</w:t>
      </w:r>
    </w:p>
    <w:p xmlns:wp14="http://schemas.microsoft.com/office/word/2010/wordml" w:rsidR="00AF0E76" w:rsidRDefault="00F456ED" w14:paraId="7158BAC9"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xml:space="preserve">Os Comitês de Resolução de Disputas são órgãos colegiados idealizados para acompanhar a execução de contratos e resolver disputas. Seu objetivo principal é prevenir e solucionar conflitos de forma persistente durante a execução de projetos, promovendo a harmonia entre as partes contratantes. </w:t>
      </w:r>
    </w:p>
    <w:p xmlns:wp14="http://schemas.microsoft.com/office/word/2010/wordml" w:rsidR="00AF0E76" w:rsidRDefault="00F456ED" w14:paraId="0579B90B"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xml:space="preserve">No contexto legal, a legislação geralmente permite a sua utilização, embora os detalhes e a regulamentação específica possam variar de acordo com o país e o tipo de contrato. O modelo de resolução de ocnflitos é mais comum em países que adotam a Common Law, como o Reino Unido, Nova Zelândia, Singapura e Malásia. Esses comitês desempenham um papel importante na resolução de conflitos de maneira ágil e eficiente, contribuindo para o sucesso de empreendimentos comerciais e de construção. </w:t>
      </w:r>
    </w:p>
    <w:p xmlns:wp14="http://schemas.microsoft.com/office/word/2010/wordml" w:rsidR="00AF0E76" w:rsidRDefault="00F456ED" w14:paraId="23AFD13F" wp14:textId="77777777">
      <w:pPr>
        <w:spacing w:line="360" w:lineRule="auto"/>
        <w:ind w:firstLine="709"/>
        <w:jc w:val="both"/>
        <w:rPr>
          <w:rFonts w:ascii="Arial" w:hAnsi="Arial" w:eastAsia="Arial" w:cs="Arial"/>
          <w:sz w:val="24"/>
          <w:szCs w:val="24"/>
        </w:rPr>
      </w:pPr>
      <w:r>
        <w:rPr>
          <w:rFonts w:ascii="Arial" w:hAnsi="Arial" w:eastAsia="Arial" w:cs="Arial"/>
          <w:sz w:val="24"/>
          <w:szCs w:val="24"/>
        </w:rPr>
        <w:t>Os Comitês de Resolução de Disputas têm se indicados eficazes em diversas partes do mundo na prevenção e solução de conflitos contratuais de maneira eficiente. No entanto, a possibilidade de sua implantação no estado da Paraíba, Brasil, levanta questões importantes.</w:t>
      </w:r>
    </w:p>
    <w:p xmlns:wp14="http://schemas.microsoft.com/office/word/2010/wordml" w:rsidR="00AF0E76" w:rsidRDefault="00F456ED" w14:paraId="7FB4F3E4" wp14:textId="77777777">
      <w:pPr>
        <w:spacing w:line="360" w:lineRule="auto"/>
        <w:ind w:firstLine="709"/>
        <w:jc w:val="both"/>
        <w:rPr>
          <w:rFonts w:ascii="Arial" w:hAnsi="Arial" w:eastAsia="Arial" w:cs="Arial"/>
          <w:sz w:val="24"/>
          <w:szCs w:val="24"/>
        </w:rPr>
      </w:pPr>
      <w:r>
        <w:rPr>
          <w:rFonts w:ascii="Arial" w:hAnsi="Arial" w:eastAsia="Arial" w:cs="Arial"/>
          <w:sz w:val="24"/>
          <w:szCs w:val="24"/>
        </w:rPr>
        <w:t>Como o sistema legal e as práticas comerciais do estado se alinham ou divergem dos princípios e mecanismos de Comitês de Resolução de Disputas? Quais são os desafios culturais, legais e estruturais que podem afetar a adoção dessas comissões na Paraíba? os obstáculos à implementação de Comitês de Resolução de Disputas no contexto paraibano, considerando fatores como cultura jurídica, regulamentação local, acessíveis da comunidade jurídica e benefícios potenciais para o estado.</w:t>
      </w:r>
    </w:p>
    <w:p xmlns:wp14="http://schemas.microsoft.com/office/word/2010/wordml" w:rsidR="00AF0E76" w:rsidRDefault="00F456ED" w14:paraId="09E28582" wp14:textId="77777777">
      <w:pPr>
        <w:spacing w:line="360" w:lineRule="auto"/>
        <w:ind w:firstLine="709"/>
        <w:jc w:val="both"/>
        <w:rPr>
          <w:rFonts w:ascii="Arial" w:hAnsi="Arial" w:eastAsia="Arial" w:cs="Arial"/>
          <w:sz w:val="24"/>
          <w:szCs w:val="24"/>
        </w:rPr>
      </w:pPr>
      <w:r>
        <w:rPr>
          <w:rFonts w:ascii="Arial" w:hAnsi="Arial" w:eastAsia="Arial" w:cs="Arial"/>
          <w:sz w:val="24"/>
          <w:szCs w:val="24"/>
        </w:rPr>
        <w:t>O objetivo geral da presente pesquisa é analisar a viabilidade da implementação de Comitês de Resolução de Disputas no estado da Paraíba. Para alcançar o objetivo geral, tem-se o seguinte percurso: a) Descrever o que são os Comitês de Resolução de Disputas; b) Analisar o arcabouço jurídico sobre os Comitês de Resolução de Disputas e analisar a possibilidade da implementação de Comitês de Resolução de Disputas no estado da Paraíba.</w:t>
      </w:r>
    </w:p>
    <w:p xmlns:wp14="http://schemas.microsoft.com/office/word/2010/wordml" w:rsidR="00AF0E76" w:rsidRDefault="00F456ED" w14:paraId="2F4AA08E" wp14:textId="77777777">
      <w:pPr>
        <w:spacing w:line="360" w:lineRule="auto"/>
        <w:ind w:firstLine="709"/>
        <w:jc w:val="both"/>
        <w:rPr>
          <w:rFonts w:ascii="Arial" w:hAnsi="Arial" w:eastAsia="Arial" w:cs="Arial"/>
          <w:sz w:val="24"/>
          <w:szCs w:val="24"/>
        </w:rPr>
      </w:pPr>
      <w:r>
        <w:rPr>
          <w:rFonts w:ascii="Arial" w:hAnsi="Arial" w:eastAsia="Arial" w:cs="Arial"/>
          <w:sz w:val="24"/>
          <w:szCs w:val="24"/>
        </w:rPr>
        <w:t>Considerando que os Comitês de Resolução de Disputas tratam-se de um método alternativo de solução de conflitos no ordenamento jurídico brasileiro, algumas consequências podem atingir o cidadão, como a inviabilidade de ter sua lide analisada pelo judiciário diretamente, trazendo-lhe prejuízos maiores.</w:t>
      </w:r>
    </w:p>
    <w:p xmlns:wp14="http://schemas.microsoft.com/office/word/2010/wordml" w:rsidR="00AF0E76" w:rsidRDefault="00F456ED" w14:paraId="48AC98C1" wp14:textId="77777777">
      <w:pPr>
        <w:spacing w:line="360" w:lineRule="auto"/>
        <w:ind w:firstLine="709"/>
        <w:jc w:val="both"/>
        <w:rPr>
          <w:rFonts w:ascii="Arial" w:hAnsi="Arial" w:eastAsia="Arial" w:cs="Arial"/>
          <w:sz w:val="24"/>
          <w:szCs w:val="24"/>
        </w:rPr>
      </w:pPr>
      <w:r>
        <w:rPr>
          <w:rFonts w:ascii="Arial" w:hAnsi="Arial" w:eastAsia="Arial" w:cs="Arial"/>
          <w:sz w:val="24"/>
          <w:szCs w:val="24"/>
        </w:rPr>
        <w:t>A metodologia aplicada ao presete artigo é uma pesquisa bibliografica, com abordagem qualitativa, com vistas em obter informações por meio de livros, artigos, leis e jurisprudências, com o fulcro de realizar uma análise comparativa entre as práticas e regulamentações de Comitês de Resolução de Disputas em outras regiões do Brasil e em outros países, com foco nos casos de sucesso e nos desafios enfrentados.</w:t>
      </w:r>
    </w:p>
    <w:p xmlns:wp14="http://schemas.microsoft.com/office/word/2010/wordml" w:rsidR="00AF0E76" w:rsidRDefault="00AF0E76" w14:paraId="4BDB5498" wp14:textId="77777777">
      <w:pPr>
        <w:spacing w:line="360" w:lineRule="auto"/>
        <w:ind w:firstLine="709"/>
        <w:jc w:val="both"/>
        <w:rPr>
          <w:rFonts w:ascii="Arial" w:hAnsi="Arial" w:eastAsia="Arial" w:cs="Arial"/>
          <w:sz w:val="24"/>
          <w:szCs w:val="24"/>
        </w:rPr>
      </w:pPr>
    </w:p>
    <w:p xmlns:wp14="http://schemas.microsoft.com/office/word/2010/wordml" w:rsidR="00AF0E76" w:rsidRDefault="00AF0E76" w14:paraId="2916C19D" wp14:textId="77777777">
      <w:pPr>
        <w:pBdr>
          <w:top w:val="nil"/>
          <w:left w:val="nil"/>
          <w:bottom w:val="nil"/>
          <w:right w:val="nil"/>
          <w:between w:val="nil"/>
        </w:pBdr>
        <w:spacing w:line="360" w:lineRule="auto"/>
        <w:ind w:left="1080"/>
        <w:rPr>
          <w:rFonts w:ascii="Arial" w:hAnsi="Arial" w:eastAsia="Arial" w:cs="Arial"/>
          <w:color w:val="000000"/>
          <w:sz w:val="24"/>
          <w:szCs w:val="24"/>
        </w:rPr>
      </w:pPr>
    </w:p>
    <w:p xmlns:wp14="http://schemas.microsoft.com/office/word/2010/wordml" w:rsidR="00AF0E76" w:rsidRDefault="00F456ED" w14:paraId="7AEEA4D3" wp14:textId="77777777">
      <w:pPr>
        <w:widowControl/>
        <w:numPr>
          <w:ilvl w:val="0"/>
          <w:numId w:val="1"/>
        </w:numPr>
        <w:pBdr>
          <w:top w:val="nil"/>
          <w:left w:val="nil"/>
          <w:bottom w:val="nil"/>
          <w:right w:val="nil"/>
          <w:between w:val="nil"/>
        </w:pBdr>
        <w:spacing w:line="360" w:lineRule="auto"/>
        <w:rPr>
          <w:rFonts w:ascii="Arial" w:hAnsi="Arial" w:eastAsia="Arial" w:cs="Arial"/>
          <w:b/>
          <w:color w:val="000000"/>
          <w:sz w:val="24"/>
          <w:szCs w:val="24"/>
        </w:rPr>
      </w:pPr>
      <w:r>
        <w:rPr>
          <w:rFonts w:ascii="Arial" w:hAnsi="Arial" w:eastAsia="Arial" w:cs="Arial"/>
          <w:b/>
          <w:color w:val="000000"/>
          <w:sz w:val="24"/>
          <w:szCs w:val="24"/>
        </w:rPr>
        <w:t>FUNDAMENTAÇÃO TEÓRICA</w:t>
      </w:r>
    </w:p>
    <w:p xmlns:wp14="http://schemas.microsoft.com/office/word/2010/wordml" w:rsidR="00AF0E76" w:rsidRDefault="00AF0E76" w14:paraId="74869460" wp14:textId="77777777">
      <w:pPr>
        <w:pBdr>
          <w:top w:val="nil"/>
          <w:left w:val="nil"/>
          <w:bottom w:val="nil"/>
          <w:right w:val="nil"/>
          <w:between w:val="nil"/>
        </w:pBdr>
        <w:spacing w:line="360" w:lineRule="auto"/>
        <w:rPr>
          <w:rFonts w:ascii="Arial" w:hAnsi="Arial" w:eastAsia="Arial" w:cs="Arial"/>
          <w:color w:val="000000"/>
          <w:sz w:val="24"/>
          <w:szCs w:val="24"/>
        </w:rPr>
      </w:pPr>
    </w:p>
    <w:p xmlns:wp14="http://schemas.microsoft.com/office/word/2010/wordml" w:rsidR="00AF0E76" w:rsidP="4FC701EA" w:rsidRDefault="00F456ED" w14:paraId="3FAF3FBB" wp14:textId="77777777">
      <w:pPr>
        <w:widowControl w:val="1"/>
        <w:numPr>
          <w:ilvl w:val="1"/>
          <w:numId w:val="1"/>
        </w:numPr>
        <w:pBdr>
          <w:top w:val="nil" w:color="000000" w:sz="0" w:space="0"/>
          <w:left w:val="nil" w:color="000000" w:sz="0" w:space="0"/>
          <w:bottom w:val="nil" w:color="000000" w:sz="0" w:space="0"/>
          <w:right w:val="nil" w:color="000000" w:sz="0" w:space="0"/>
          <w:between w:val="nil" w:color="000000" w:sz="0" w:space="0"/>
        </w:pBdr>
        <w:spacing w:after="160" w:line="360" w:lineRule="auto"/>
        <w:rPr>
          <w:rFonts w:ascii="Arial" w:hAnsi="Arial" w:eastAsia="Arial" w:cs="Arial"/>
          <w:color w:val="000000"/>
          <w:sz w:val="24"/>
          <w:szCs w:val="24"/>
        </w:rPr>
      </w:pPr>
      <w:r w:rsidRPr="4FC701EA" w:rsidR="4FC701EA">
        <w:rPr>
          <w:rFonts w:ascii="Arial" w:hAnsi="Arial" w:eastAsia="Arial" w:cs="Arial"/>
          <w:color w:val="000000" w:themeColor="text1" w:themeTint="FF" w:themeShade="FF"/>
          <w:sz w:val="24"/>
          <w:szCs w:val="24"/>
        </w:rPr>
        <w:t>COMITÊS DE RESOLUÇÃO DE DISPUTAS: CONCEITO, ESPÉCIES E PREVISÃO LEGAL</w:t>
      </w:r>
    </w:p>
    <w:p xmlns:wp14="http://schemas.microsoft.com/office/word/2010/wordml" w:rsidR="00AF0E76" w:rsidP="4FC701EA" w:rsidRDefault="00AF0E76" w14:paraId="187F57B8" wp14:textId="77777777">
      <w:pPr>
        <w:spacing w:line="360" w:lineRule="auto"/>
        <w:rPr>
          <w:rFonts w:ascii="Arial" w:hAnsi="Arial" w:eastAsia="Arial" w:cs="Arial"/>
          <w:sz w:val="24"/>
          <w:szCs w:val="24"/>
        </w:rPr>
      </w:pPr>
    </w:p>
    <w:p xmlns:wp14="http://schemas.microsoft.com/office/word/2010/wordml" w:rsidR="00AF0E76" w:rsidRDefault="00F456ED" w14:paraId="35EAFC62" wp14:textId="77777777">
      <w:pPr>
        <w:spacing w:line="360" w:lineRule="auto"/>
        <w:ind w:firstLine="709"/>
        <w:jc w:val="both"/>
        <w:rPr>
          <w:rFonts w:ascii="Arial" w:hAnsi="Arial" w:eastAsia="Arial" w:cs="Arial"/>
          <w:sz w:val="24"/>
          <w:szCs w:val="24"/>
        </w:rPr>
      </w:pPr>
      <w:r>
        <w:rPr>
          <w:rFonts w:ascii="Arial" w:hAnsi="Arial" w:eastAsia="Arial" w:cs="Arial"/>
          <w:sz w:val="24"/>
          <w:szCs w:val="24"/>
        </w:rPr>
        <w:t>Barros (2022) explica que além dos métodos tradicionais de resolução de conflitos (ADR), é relevante destacar a existência de diversos outros meios para resolver disputas, muitos dos quais podem ser combinados. Um exemplo é o uso de disputa boards, também conhecidos como Comitês de Resolução de Disputas (CRD). Esses comitês são órgãos colegiados projetados com o objetivo de monitorar a execução de contratos, com autoridade para emitir recomendações e decisões. Eles surgiram na década de 1970 nos Estados Uni</w:t>
      </w:r>
      <w:r>
        <w:rPr>
          <w:rFonts w:ascii="Arial" w:hAnsi="Arial" w:eastAsia="Arial" w:cs="Arial"/>
          <w:sz w:val="24"/>
          <w:szCs w:val="24"/>
        </w:rPr>
        <w:t>dos, especificamente em 1975, durante a construção do túnel Eisenhower no Colorado.</w:t>
      </w:r>
    </w:p>
    <w:p xmlns:wp14="http://schemas.microsoft.com/office/word/2010/wordml" w:rsidR="00AF0E76" w:rsidRDefault="00F456ED" w14:paraId="4E6F61F0" wp14:textId="77777777">
      <w:pPr>
        <w:spacing w:line="360" w:lineRule="auto"/>
        <w:ind w:firstLine="709"/>
        <w:jc w:val="both"/>
        <w:rPr>
          <w:rFonts w:ascii="Arial" w:hAnsi="Arial" w:eastAsia="Arial" w:cs="Arial"/>
          <w:sz w:val="24"/>
          <w:szCs w:val="24"/>
        </w:rPr>
      </w:pPr>
      <w:r>
        <w:rPr>
          <w:rFonts w:ascii="Arial" w:hAnsi="Arial" w:eastAsia="Arial" w:cs="Arial"/>
          <w:sz w:val="24"/>
          <w:szCs w:val="24"/>
        </w:rPr>
        <w:t>O Comitê de Resolução de Disputas é composto por três especialistas escolhidos pelas partes envolvidas no momento da celebração do contrato. A formação de um comitê oferece a vantagem de abordar as controvérsias por meio de uma abordagem colegiada, o que facilita o acompanhamento da execução do contrato. Isso, por sua vez, reduz a assimetria de informações e agiliza o processo de prevenção e solução de problemas à medida que surgem (Barros, 2022).</w:t>
      </w:r>
    </w:p>
    <w:p xmlns:wp14="http://schemas.microsoft.com/office/word/2010/wordml" w:rsidR="00AF0E76" w:rsidRDefault="00F456ED" w14:paraId="4E3369EA" wp14:textId="77777777">
      <w:pPr>
        <w:spacing w:line="360" w:lineRule="auto"/>
        <w:ind w:firstLine="709"/>
        <w:jc w:val="both"/>
        <w:rPr>
          <w:rFonts w:ascii="Arial" w:hAnsi="Arial" w:eastAsia="Arial" w:cs="Arial"/>
          <w:sz w:val="24"/>
          <w:szCs w:val="24"/>
        </w:rPr>
      </w:pPr>
      <w:r>
        <w:rPr>
          <w:rFonts w:ascii="Arial" w:hAnsi="Arial" w:eastAsia="Arial" w:cs="Arial"/>
          <w:sz w:val="24"/>
          <w:szCs w:val="24"/>
        </w:rPr>
        <w:t>Chaves (2023) esclarece que O Comitê de Resolução de Disputas surgiu a partir de desafios em contratos de obras públicas, onde os conflitos foram resolvidos de forma ineficaz no século XX. Os contratantes impuseram alterações ao construtor sem permitir que este paralisasse a obra. Para melhorar o processo, foram implementados mecanismos sensíveis, envolvendo profissionais técnicos contratados para fiscalizar e resolver disputas técnicas.</w:t>
      </w:r>
    </w:p>
    <w:p xmlns:wp14="http://schemas.microsoft.com/office/word/2010/wordml" w:rsidR="00AF0E76" w:rsidRDefault="00F456ED" w14:paraId="51AE8DEF"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xml:space="preserve">Um caso emblemático ocorreu em 1972, quando um estudo global de acordos que disputas e litígios envolveu o aumento dos custos de construção, fazendo com que o surgimento de disputa boards fosse uma forma de evitar problemas na execução das obras. O conceito de </w:t>
      </w:r>
      <w:r>
        <w:rPr>
          <w:rFonts w:ascii="Arial" w:hAnsi="Arial" w:eastAsia="Arial" w:cs="Arial"/>
          <w:i/>
          <w:sz w:val="24"/>
          <w:szCs w:val="24"/>
        </w:rPr>
        <w:t>Dispute Board</w:t>
      </w:r>
      <w:r>
        <w:rPr>
          <w:rFonts w:ascii="Arial" w:hAnsi="Arial" w:eastAsia="Arial" w:cs="Arial"/>
          <w:sz w:val="24"/>
          <w:szCs w:val="24"/>
        </w:rPr>
        <w:t>s envolve comitês que antecipam conflitos em contratos de médio e longo prazo, evitando que prejudiquem o projeto e mantendo a colaboração entre as partes envolvidas (CHAVES, 2023, p.22).</w:t>
      </w:r>
    </w:p>
    <w:p xmlns:wp14="http://schemas.microsoft.com/office/word/2010/wordml" w:rsidR="00AF0E76" w:rsidRDefault="00F456ED" w14:paraId="773F7596"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xml:space="preserve">No que se refere às espécies de CRD’s, Cabral (2018) informa que Os </w:t>
      </w:r>
      <w:r>
        <w:rPr>
          <w:rFonts w:ascii="Arial" w:hAnsi="Arial" w:eastAsia="Arial" w:cs="Arial"/>
          <w:i/>
          <w:sz w:val="24"/>
          <w:szCs w:val="24"/>
        </w:rPr>
        <w:t>Dispute Board</w:t>
      </w:r>
      <w:r>
        <w:rPr>
          <w:rFonts w:ascii="Arial" w:hAnsi="Arial" w:eastAsia="Arial" w:cs="Arial"/>
          <w:sz w:val="24"/>
          <w:szCs w:val="24"/>
        </w:rPr>
        <w:t xml:space="preserve">s podem ser classificados com base a) nos efeitos de suas decisões; b) no momento de sua formação e c) na quantidade de membros que o compõem. Existem três tipos principais de Comitês de Resolução de Disputas: </w:t>
      </w:r>
    </w:p>
    <w:p xmlns:wp14="http://schemas.microsoft.com/office/word/2010/wordml" w:rsidR="00AF0E76" w:rsidRDefault="00F456ED" w14:paraId="5883B9D4" wp14:textId="77777777">
      <w:pPr>
        <w:widowControl/>
        <w:numPr>
          <w:ilvl w:val="0"/>
          <w:numId w:val="2"/>
        </w:numPr>
        <w:pBdr>
          <w:top w:val="nil"/>
          <w:left w:val="nil"/>
          <w:bottom w:val="nil"/>
          <w:right w:val="nil"/>
          <w:between w:val="nil"/>
        </w:pBdr>
        <w:spacing w:line="360" w:lineRule="auto"/>
        <w:jc w:val="both"/>
        <w:rPr>
          <w:rFonts w:ascii="Arial" w:hAnsi="Arial" w:eastAsia="Arial" w:cs="Arial"/>
          <w:color w:val="000000"/>
          <w:sz w:val="24"/>
          <w:szCs w:val="24"/>
        </w:rPr>
      </w:pPr>
      <w:r>
        <w:rPr>
          <w:rFonts w:ascii="Arial" w:hAnsi="Arial" w:eastAsia="Arial" w:cs="Arial"/>
          <w:color w:val="000000"/>
          <w:sz w:val="24"/>
          <w:szCs w:val="24"/>
        </w:rPr>
        <w:t xml:space="preserve">o Dispute Review Board (DRB), que emite recomendações não vinculativas para as partes; </w:t>
      </w:r>
    </w:p>
    <w:p xmlns:wp14="http://schemas.microsoft.com/office/word/2010/wordml" w:rsidR="00AF0E76" w:rsidRDefault="00F456ED" w14:paraId="2889562C" wp14:textId="77777777">
      <w:pPr>
        <w:widowControl/>
        <w:numPr>
          <w:ilvl w:val="0"/>
          <w:numId w:val="2"/>
        </w:numPr>
        <w:pBdr>
          <w:top w:val="nil"/>
          <w:left w:val="nil"/>
          <w:bottom w:val="nil"/>
          <w:right w:val="nil"/>
          <w:between w:val="nil"/>
        </w:pBdr>
        <w:spacing w:line="360" w:lineRule="auto"/>
        <w:jc w:val="both"/>
        <w:rPr>
          <w:rFonts w:ascii="Arial" w:hAnsi="Arial" w:eastAsia="Arial" w:cs="Arial"/>
          <w:color w:val="000000"/>
          <w:sz w:val="24"/>
          <w:szCs w:val="24"/>
        </w:rPr>
      </w:pPr>
      <w:r>
        <w:rPr>
          <w:rFonts w:ascii="Arial" w:hAnsi="Arial" w:eastAsia="Arial" w:cs="Arial"/>
          <w:color w:val="000000"/>
          <w:sz w:val="24"/>
          <w:szCs w:val="24"/>
        </w:rPr>
        <w:t xml:space="preserve">o Dispute Adjudication Board (DAB), que emite decisões imediatamente vinculativas sujeitas a contestação legal; </w:t>
      </w:r>
    </w:p>
    <w:p xmlns:wp14="http://schemas.microsoft.com/office/word/2010/wordml" w:rsidR="00AF0E76" w:rsidRDefault="00F456ED" w14:paraId="0285C5AB" wp14:textId="77777777">
      <w:pPr>
        <w:widowControl/>
        <w:numPr>
          <w:ilvl w:val="0"/>
          <w:numId w:val="2"/>
        </w:numPr>
        <w:pBdr>
          <w:top w:val="nil"/>
          <w:left w:val="nil"/>
          <w:bottom w:val="nil"/>
          <w:right w:val="nil"/>
          <w:between w:val="nil"/>
        </w:pBdr>
        <w:spacing w:line="360" w:lineRule="auto"/>
        <w:jc w:val="both"/>
        <w:rPr>
          <w:rFonts w:ascii="Arial" w:hAnsi="Arial" w:eastAsia="Arial" w:cs="Arial"/>
          <w:color w:val="000000"/>
          <w:sz w:val="24"/>
          <w:szCs w:val="24"/>
        </w:rPr>
      </w:pPr>
      <w:r>
        <w:rPr>
          <w:rFonts w:ascii="Arial" w:hAnsi="Arial" w:eastAsia="Arial" w:cs="Arial"/>
          <w:color w:val="000000"/>
          <w:sz w:val="24"/>
          <w:szCs w:val="24"/>
        </w:rPr>
        <w:t xml:space="preserve">e o Combined </w:t>
      </w:r>
      <w:r>
        <w:rPr>
          <w:rFonts w:ascii="Arial" w:hAnsi="Arial" w:eastAsia="Arial" w:cs="Arial"/>
          <w:i/>
          <w:color w:val="000000"/>
          <w:sz w:val="24"/>
          <w:szCs w:val="24"/>
        </w:rPr>
        <w:t>Dispute Board</w:t>
      </w:r>
      <w:r>
        <w:rPr>
          <w:rFonts w:ascii="Arial" w:hAnsi="Arial" w:eastAsia="Arial" w:cs="Arial"/>
          <w:color w:val="000000"/>
          <w:sz w:val="24"/>
          <w:szCs w:val="24"/>
        </w:rPr>
        <w:t xml:space="preserve"> (CDB), que emite recomendações que se tornam vinculativas sob certas condições (CABRAL, 2018).</w:t>
      </w:r>
    </w:p>
    <w:p xmlns:wp14="http://schemas.microsoft.com/office/word/2010/wordml" w:rsidR="00AF0E76" w:rsidRDefault="00F456ED" w14:paraId="0D0407B5"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xml:space="preserve">Esses comitês podem ser estabelecidos no momento da celebração do contrato até seu cumprimento total (conhecido como Standing </w:t>
      </w:r>
      <w:r>
        <w:rPr>
          <w:rFonts w:ascii="Arial" w:hAnsi="Arial" w:eastAsia="Arial" w:cs="Arial"/>
          <w:i/>
          <w:sz w:val="24"/>
          <w:szCs w:val="24"/>
        </w:rPr>
        <w:t>Dispute Board</w:t>
      </w:r>
      <w:r>
        <w:rPr>
          <w:rFonts w:ascii="Arial" w:hAnsi="Arial" w:eastAsia="Arial" w:cs="Arial"/>
          <w:sz w:val="24"/>
          <w:szCs w:val="24"/>
        </w:rPr>
        <w:t>) ou para resolver disputas específicas que surgem durante a execução do contrato (</w:t>
      </w:r>
      <w:r>
        <w:rPr>
          <w:rFonts w:ascii="Arial" w:hAnsi="Arial" w:eastAsia="Arial" w:cs="Arial"/>
          <w:i/>
          <w:sz w:val="24"/>
          <w:szCs w:val="24"/>
        </w:rPr>
        <w:t>Dispute Board Ad Hoc).</w:t>
      </w:r>
      <w:r>
        <w:rPr>
          <w:rFonts w:ascii="Arial" w:hAnsi="Arial" w:eastAsia="Arial" w:cs="Arial"/>
          <w:sz w:val="24"/>
          <w:szCs w:val="24"/>
        </w:rPr>
        <w:t xml:space="preserve"> Não há requisitos específicos quanto ao número de membros do comitê, permitindo às partes escolher um único membro (Dispute Review Expert) por razões de custo ou dois membros com um mecanismo para evitar desacordos. É essencial que os membros dos comitês sejam pessoas de confiança, imparciais e independentes, mas não há outras imposições quanto à sua formação (CABRAL, 2018).</w:t>
      </w:r>
    </w:p>
    <w:p xmlns:wp14="http://schemas.microsoft.com/office/word/2010/wordml" w:rsidR="00AF0E76" w:rsidRDefault="00F456ED" w14:paraId="322710D0" wp14:textId="77777777">
      <w:pPr>
        <w:spacing w:line="360" w:lineRule="auto"/>
        <w:ind w:firstLine="709"/>
        <w:jc w:val="both"/>
        <w:rPr>
          <w:rFonts w:ascii="Arial" w:hAnsi="Arial" w:eastAsia="Arial" w:cs="Arial"/>
          <w:color w:val="000000"/>
          <w:sz w:val="24"/>
          <w:szCs w:val="24"/>
        </w:rPr>
      </w:pPr>
      <w:r>
        <w:rPr>
          <w:rFonts w:ascii="Arial" w:hAnsi="Arial" w:eastAsia="Arial" w:cs="Arial"/>
          <w:sz w:val="24"/>
          <w:szCs w:val="24"/>
        </w:rPr>
        <w:t>As CRD’s estão previstas no artigo 151 da nova Lei de licitações, Lei nº 14.133/21 ao afirmar que: “</w:t>
      </w:r>
      <w:r>
        <w:rPr>
          <w:rFonts w:ascii="Arial" w:hAnsi="Arial" w:eastAsia="Arial" w:cs="Arial"/>
          <w:color w:val="000000"/>
          <w:sz w:val="24"/>
          <w:szCs w:val="24"/>
        </w:rPr>
        <w:t>Nas contratações regidas por esta Lei, poderão ser utilizados meios alternativos de prevenção e resolução de controvérsias, notadamente a conciliação, a mediação, o comitê de resolução de disputas e a arbitragem” (Brasil, 2021).</w:t>
      </w:r>
    </w:p>
    <w:p xmlns:wp14="http://schemas.microsoft.com/office/word/2010/wordml" w:rsidR="00AF0E76" w:rsidRDefault="00F456ED" w14:paraId="6774B7E1" wp14:textId="77777777">
      <w:pP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Além da Lei de licitações, a Lei Federal 13.105/15, Código de Processo Civil, estabelece que a arbitragem é permitida e que o Estado deve promover, sempre que possível, a resolução consensual de conflitos. Além disso, a conciliação, a mediação e outros métodos de solução consensual de conflitos devem ser incentivados por profissionais da justiça, incluindo juízes, advogados, defensores públicos e membros do Ministério Público, mesmo durante o processo judicial (BRASIL, 2015).</w:t>
      </w:r>
    </w:p>
    <w:p xmlns:wp14="http://schemas.microsoft.com/office/word/2010/wordml" w:rsidR="00AF0E76" w:rsidRDefault="00AF0E76" w14:paraId="54738AF4" wp14:textId="77777777">
      <w:pPr>
        <w:spacing w:line="360" w:lineRule="auto"/>
        <w:rPr>
          <w:rFonts w:ascii="Arial" w:hAnsi="Arial" w:eastAsia="Arial" w:cs="Arial"/>
          <w:sz w:val="24"/>
          <w:szCs w:val="24"/>
        </w:rPr>
      </w:pPr>
    </w:p>
    <w:p xmlns:wp14="http://schemas.microsoft.com/office/word/2010/wordml" w:rsidR="00AF0E76" w:rsidRDefault="00F456ED" w14:paraId="1A59678A" wp14:textId="77777777">
      <w:pPr>
        <w:widowControl/>
        <w:numPr>
          <w:ilvl w:val="1"/>
          <w:numId w:val="1"/>
        </w:numPr>
        <w:pBdr>
          <w:top w:val="nil"/>
          <w:left w:val="nil"/>
          <w:bottom w:val="nil"/>
          <w:right w:val="nil"/>
          <w:between w:val="nil"/>
        </w:pBdr>
        <w:spacing w:after="160" w:line="360" w:lineRule="auto"/>
        <w:rPr>
          <w:rFonts w:ascii="Arial" w:hAnsi="Arial" w:eastAsia="Arial" w:cs="Arial"/>
          <w:color w:val="000000"/>
          <w:sz w:val="24"/>
          <w:szCs w:val="24"/>
        </w:rPr>
      </w:pPr>
      <w:r>
        <w:rPr>
          <w:rFonts w:ascii="Arial" w:hAnsi="Arial" w:eastAsia="Arial" w:cs="Arial"/>
          <w:color w:val="000000"/>
          <w:sz w:val="24"/>
          <w:szCs w:val="24"/>
        </w:rPr>
        <w:t xml:space="preserve"> O SISTEMA JURÍDICO DA PARAÍBA</w:t>
      </w:r>
    </w:p>
    <w:p xmlns:wp14="http://schemas.microsoft.com/office/word/2010/wordml" w:rsidR="00AF0E76" w:rsidRDefault="00F456ED" w14:paraId="2590251F" wp14:textId="28EC767A">
      <w:pPr>
        <w:spacing w:line="360" w:lineRule="auto"/>
        <w:ind w:firstLine="709"/>
        <w:jc w:val="both"/>
        <w:rPr>
          <w:rFonts w:ascii="Arial" w:hAnsi="Arial" w:eastAsia="Arial" w:cs="Arial"/>
          <w:sz w:val="24"/>
          <w:szCs w:val="24"/>
        </w:rPr>
      </w:pPr>
      <w:r w:rsidRPr="4FC701EA" w:rsidR="4FC701EA">
        <w:rPr>
          <w:rFonts w:ascii="Arial" w:hAnsi="Arial" w:eastAsia="Arial" w:cs="Arial"/>
          <w:sz w:val="24"/>
          <w:szCs w:val="24"/>
        </w:rPr>
        <w:t xml:space="preserve">Filho, Barbosa e Barbosa (2022) dissertam que alguns fatos que marcaram a história do Superior Tribunal de Justiça podem ser sistematizados da seguinte forma: foi criado em 30 de setembro de 1891 pelo Decreto nº 69 e sua instauração em 15 de outubro desse mesmo ano; na atualidade passou a se chamar Tribunal de Justiça da Paraíba; sua primeira sessão </w:t>
      </w:r>
      <w:r w:rsidRPr="4FC701EA" w:rsidR="4FC701EA">
        <w:rPr>
          <w:rFonts w:ascii="Arial" w:hAnsi="Arial" w:eastAsia="Arial" w:cs="Arial"/>
          <w:sz w:val="24"/>
          <w:szCs w:val="24"/>
        </w:rPr>
        <w:t>ordinária ocorreu</w:t>
      </w:r>
      <w:r w:rsidRPr="4FC701EA" w:rsidR="4FC701EA">
        <w:rPr>
          <w:rFonts w:ascii="Arial" w:hAnsi="Arial" w:eastAsia="Arial" w:cs="Arial"/>
          <w:sz w:val="24"/>
          <w:szCs w:val="24"/>
        </w:rPr>
        <w:t xml:space="preserve"> em 20 de outubro de 1891. </w:t>
      </w:r>
    </w:p>
    <w:p xmlns:wp14="http://schemas.microsoft.com/office/word/2010/wordml" w:rsidR="00AF0E76" w:rsidRDefault="00F456ED" w14:paraId="4B73D090" wp14:textId="505EF785">
      <w:pPr>
        <w:spacing w:line="360" w:lineRule="auto"/>
        <w:ind w:firstLine="709"/>
        <w:jc w:val="both"/>
        <w:rPr>
          <w:rFonts w:ascii="Arial" w:hAnsi="Arial" w:eastAsia="Arial" w:cs="Arial"/>
          <w:sz w:val="24"/>
          <w:szCs w:val="24"/>
        </w:rPr>
      </w:pPr>
      <w:r w:rsidRPr="4FC701EA" w:rsidR="4FC701EA">
        <w:rPr>
          <w:rFonts w:ascii="Arial" w:hAnsi="Arial" w:eastAsia="Arial" w:cs="Arial"/>
          <w:sz w:val="24"/>
          <w:szCs w:val="24"/>
        </w:rPr>
        <w:t xml:space="preserve">Hodiernamente, o Tribunal de Justiça da Paraíba compõe o Poder Judiciário Estadual, consoante o </w:t>
      </w:r>
      <w:r w:rsidRPr="4FC701EA" w:rsidR="4FC701EA">
        <w:rPr>
          <w:rFonts w:ascii="Arial" w:hAnsi="Arial" w:eastAsia="Arial" w:cs="Arial"/>
          <w:sz w:val="24"/>
          <w:szCs w:val="24"/>
        </w:rPr>
        <w:t>Art</w:t>
      </w:r>
      <w:r w:rsidRPr="4FC701EA" w:rsidR="4FC701EA">
        <w:rPr>
          <w:rFonts w:ascii="Arial" w:hAnsi="Arial" w:eastAsia="Arial" w:cs="Arial"/>
          <w:sz w:val="24"/>
          <w:szCs w:val="24"/>
        </w:rPr>
        <w:t>. 2º da Lei de Organização Judiciária que assim preceitua: “</w:t>
      </w:r>
      <w:r w:rsidRPr="4FC701EA" w:rsidR="4FC701EA">
        <w:rPr>
          <w:rFonts w:ascii="Arial" w:hAnsi="Arial" w:eastAsia="Arial" w:cs="Arial"/>
          <w:sz w:val="24"/>
          <w:szCs w:val="24"/>
        </w:rPr>
        <w:t>Art</w:t>
      </w:r>
      <w:r w:rsidRPr="4FC701EA" w:rsidR="4FC701EA">
        <w:rPr>
          <w:rFonts w:ascii="Arial" w:hAnsi="Arial" w:eastAsia="Arial" w:cs="Arial"/>
          <w:sz w:val="24"/>
          <w:szCs w:val="24"/>
        </w:rPr>
        <w:t xml:space="preserve">. 2º São órgãos do Poder Judiciário do Estado: I –o Tribunal de Justiça; II –o Tribunal do Júri; III –os Juízes Substitutos e  de  Direito; IV –a  Justiça  Militar; V –os Juizados Especiais; VI –a Justiça  de </w:t>
      </w:r>
      <w:r w:rsidRPr="4FC701EA" w:rsidR="4FC701EA">
        <w:rPr>
          <w:rFonts w:ascii="Arial" w:hAnsi="Arial" w:eastAsia="Arial" w:cs="Arial"/>
          <w:sz w:val="24"/>
          <w:szCs w:val="24"/>
        </w:rPr>
        <w:t>Paz.”.No</w:t>
      </w:r>
      <w:r w:rsidRPr="4FC701EA" w:rsidR="4FC701EA">
        <w:rPr>
          <w:rFonts w:ascii="Arial" w:hAnsi="Arial" w:eastAsia="Arial" w:cs="Arial"/>
          <w:sz w:val="24"/>
          <w:szCs w:val="24"/>
        </w:rPr>
        <w:t xml:space="preserve"> que concerne a divisão territorial, as comarcas são a representação física do Poder Judiciário, representadas também através dos fóruns (prédios), servidores e magistrados (recursos humanos). A Lei de Organização Judiciária da Paraíba divide as comarcas em 08 grupos, de acordo com a localização das cidades sede. Nas comarcas estão instaladas as varas, encarregadas da movimentação/cumprimento processual (Filho, Barbosa e Barbosa, 2022</w:t>
      </w:r>
      <w:r w:rsidRPr="4FC701EA" w:rsidR="4FC701EA">
        <w:rPr>
          <w:rFonts w:ascii="Arial" w:hAnsi="Arial" w:eastAsia="Arial" w:cs="Arial"/>
          <w:sz w:val="24"/>
          <w:szCs w:val="24"/>
        </w:rPr>
        <w:t>) .</w:t>
      </w:r>
    </w:p>
    <w:p xmlns:wp14="http://schemas.microsoft.com/office/word/2010/wordml" w:rsidR="00AF0E76" w:rsidRDefault="00F456ED" w14:paraId="26F6D745"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xml:space="preserve">A nomenclatura dos cargos que integram os recursos humanos das comarcas é de acordo  com  o  nível  de  escolaridade,  quais  sejam:  auxiliar  judiciário  (nível  fundamental);  técnico  judiciário  (nível  médio)  e analista judiciário (nível superior).A  corte  Paraibana  apresenta  como  missão  concretizar  a  justiça,  por  meio  de  uma  prestação  jurisdicional  acessível, célere  e  efetiva,  ao  tempo  que  a  visão  é  alcançar  o  grau  de  excelência  na  prestação  de  seus  serviços  e  ser  </w:t>
      </w:r>
      <w:r>
        <w:rPr>
          <w:rFonts w:ascii="Arial" w:hAnsi="Arial" w:eastAsia="Arial" w:cs="Arial"/>
          <w:sz w:val="24"/>
          <w:szCs w:val="24"/>
        </w:rPr>
        <w:t>reconhecida  pela sociedade  como  uma  instituição  confiável,  acessível  e  justa,  na  garantia  do  exercício  plenoda  cidadania  e  promoção  da  paz social</w:t>
      </w:r>
    </w:p>
    <w:p xmlns:wp14="http://schemas.microsoft.com/office/word/2010/wordml" w:rsidR="00AF0E76" w:rsidRDefault="00AF0E76" w14:paraId="46ABBD8F" wp14:textId="77777777">
      <w:pPr>
        <w:pBdr>
          <w:top w:val="nil"/>
          <w:left w:val="nil"/>
          <w:bottom w:val="nil"/>
          <w:right w:val="nil"/>
          <w:between w:val="nil"/>
        </w:pBdr>
        <w:spacing w:line="360" w:lineRule="auto"/>
        <w:ind w:left="1080"/>
        <w:rPr>
          <w:rFonts w:ascii="Arial" w:hAnsi="Arial" w:eastAsia="Arial" w:cs="Arial"/>
          <w:color w:val="000000"/>
          <w:sz w:val="24"/>
          <w:szCs w:val="24"/>
        </w:rPr>
      </w:pPr>
    </w:p>
    <w:p xmlns:wp14="http://schemas.microsoft.com/office/word/2010/wordml" w:rsidR="00AF0E76" w:rsidRDefault="00F456ED" w14:paraId="2B5D46B1" wp14:textId="77777777">
      <w:pPr>
        <w:widowControl/>
        <w:numPr>
          <w:ilvl w:val="2"/>
          <w:numId w:val="1"/>
        </w:numPr>
        <w:pBdr>
          <w:top w:val="nil"/>
          <w:left w:val="nil"/>
          <w:bottom w:val="nil"/>
          <w:right w:val="nil"/>
          <w:between w:val="nil"/>
        </w:pBdr>
        <w:spacing w:line="360" w:lineRule="auto"/>
        <w:rPr>
          <w:rFonts w:ascii="Arial" w:hAnsi="Arial" w:eastAsia="Arial" w:cs="Arial"/>
          <w:b/>
          <w:color w:val="000000"/>
          <w:sz w:val="24"/>
          <w:szCs w:val="24"/>
        </w:rPr>
      </w:pPr>
      <w:r>
        <w:rPr>
          <w:rFonts w:ascii="Arial" w:hAnsi="Arial" w:eastAsia="Arial" w:cs="Arial"/>
          <w:b/>
          <w:color w:val="000000"/>
          <w:sz w:val="24"/>
          <w:szCs w:val="24"/>
        </w:rPr>
        <w:t xml:space="preserve">  Estrutura do Poder Judiciário na Paraíba</w:t>
      </w:r>
    </w:p>
    <w:p xmlns:wp14="http://schemas.microsoft.com/office/word/2010/wordml" w:rsidR="00AF0E76" w:rsidRDefault="00AF0E76" w14:paraId="06BBA33E" wp14:textId="77777777">
      <w:pPr>
        <w:pBdr>
          <w:top w:val="nil"/>
          <w:left w:val="nil"/>
          <w:bottom w:val="nil"/>
          <w:right w:val="nil"/>
          <w:between w:val="nil"/>
        </w:pBdr>
        <w:spacing w:line="360" w:lineRule="auto"/>
        <w:ind w:left="1800"/>
        <w:rPr>
          <w:rFonts w:ascii="Arial" w:hAnsi="Arial" w:eastAsia="Arial" w:cs="Arial"/>
          <w:b/>
          <w:color w:val="000000"/>
          <w:sz w:val="24"/>
          <w:szCs w:val="24"/>
        </w:rPr>
      </w:pPr>
    </w:p>
    <w:p xmlns:wp14="http://schemas.microsoft.com/office/word/2010/wordml" w:rsidR="00AF0E76" w:rsidRDefault="00F456ED" w14:paraId="122EE738" wp14:textId="77777777">
      <w:pPr>
        <w:spacing w:line="360" w:lineRule="auto"/>
        <w:ind w:firstLine="709"/>
        <w:jc w:val="both"/>
        <w:rPr>
          <w:rFonts w:ascii="Arial" w:hAnsi="Arial" w:eastAsia="Arial" w:cs="Arial"/>
          <w:sz w:val="24"/>
          <w:szCs w:val="24"/>
        </w:rPr>
      </w:pPr>
      <w:r>
        <w:rPr>
          <w:rFonts w:ascii="Arial" w:hAnsi="Arial" w:eastAsia="Arial" w:cs="Arial"/>
          <w:sz w:val="24"/>
          <w:szCs w:val="24"/>
        </w:rPr>
        <w:t>Para entender a estrutura dopoder Judiciário do Estado da Paraíba a melhor fonte para extrair informações é a Constituição do Estado da Paraíba, em seu artigo 91, que traz a seguinte estrutura: I - o Tribunal de Justiça; II - o Tribunal do Júri; III - os Juízes de Direito; IV - os Juízes Substitutos; V - o Juiz Auditor Militar Estadual; VI - outros juízes instituídos por lei. Além dessas instâncias, a citada normativa deixa aberto, no artigo 93, a crianção de juizados especiais de causas cíveis de menor com</w:t>
      </w:r>
      <w:r>
        <w:rPr>
          <w:rFonts w:ascii="Arial" w:hAnsi="Arial" w:eastAsia="Arial" w:cs="Arial"/>
          <w:sz w:val="24"/>
          <w:szCs w:val="24"/>
        </w:rPr>
        <w:t>plexidade e de pequenarelevância, de infrações penais de menor potencial ofensivo e juizados de instrução criminal e justiça de paz.</w:t>
      </w:r>
    </w:p>
    <w:p xmlns:wp14="http://schemas.microsoft.com/office/word/2010/wordml" w:rsidR="00AF0E76" w:rsidRDefault="00F456ED" w14:paraId="0DA9E04E" wp14:textId="77777777">
      <w:pPr>
        <w:spacing w:line="360" w:lineRule="auto"/>
        <w:ind w:firstLine="709"/>
        <w:jc w:val="both"/>
        <w:rPr>
          <w:rFonts w:ascii="Arial" w:hAnsi="Arial" w:eastAsia="Arial" w:cs="Arial"/>
          <w:sz w:val="24"/>
          <w:szCs w:val="24"/>
        </w:rPr>
      </w:pPr>
      <w:r>
        <w:rPr>
          <w:rFonts w:ascii="Arial" w:hAnsi="Arial" w:eastAsia="Arial" w:cs="Arial"/>
          <w:sz w:val="24"/>
          <w:szCs w:val="24"/>
        </w:rPr>
        <w:t>Quanto a organização judiciária, o artigo 92 da CE/PB determina que a lei de organização judiciária é de iniciativa do Tribunal de Justiça. Isso significa que o próprio Tribunal de Justiça é responsável por propor e desenvolver uma legislação que rege a organização e o funcionamento do Poder Judiciário do estado.</w:t>
      </w:r>
    </w:p>
    <w:p xmlns:wp14="http://schemas.microsoft.com/office/word/2010/wordml" w:rsidR="00AF0E76" w:rsidRDefault="00AF0E76" w14:paraId="464FCBC1" wp14:textId="77777777">
      <w:pPr>
        <w:spacing w:line="360" w:lineRule="auto"/>
        <w:ind w:firstLine="709"/>
        <w:jc w:val="both"/>
        <w:rPr>
          <w:rFonts w:ascii="Arial" w:hAnsi="Arial" w:eastAsia="Arial" w:cs="Arial"/>
          <w:sz w:val="24"/>
          <w:szCs w:val="24"/>
        </w:rPr>
      </w:pPr>
    </w:p>
    <w:p xmlns:wp14="http://schemas.microsoft.com/office/word/2010/wordml" w:rsidR="00AF0E76" w:rsidP="4FC701EA" w:rsidRDefault="00F456ED" w14:paraId="342328F8" wp14:textId="77777777">
      <w:pPr>
        <w:widowControl w:val="1"/>
        <w:numPr>
          <w:ilvl w:val="2"/>
          <w:numId w:val="1"/>
        </w:numPr>
        <w:pBdr>
          <w:top w:val="nil" w:color="000000" w:sz="0" w:space="0"/>
          <w:left w:val="nil" w:color="000000" w:sz="0" w:space="0"/>
          <w:bottom w:val="nil" w:color="000000" w:sz="0" w:space="0"/>
          <w:right w:val="nil" w:color="000000" w:sz="0" w:space="0"/>
          <w:between w:val="nil" w:color="000000" w:sz="0" w:space="0"/>
        </w:pBdr>
        <w:spacing w:line="360" w:lineRule="auto"/>
        <w:rPr>
          <w:rFonts w:ascii="Arial" w:hAnsi="Arial" w:eastAsia="Arial" w:cs="Arial"/>
          <w:b w:val="1"/>
          <w:bCs w:val="1"/>
          <w:color w:val="000000"/>
          <w:sz w:val="24"/>
          <w:szCs w:val="24"/>
        </w:rPr>
      </w:pPr>
      <w:r w:rsidRPr="4FC701EA" w:rsidR="4FC701EA">
        <w:rPr>
          <w:rFonts w:ascii="Arial" w:hAnsi="Arial" w:eastAsia="Arial" w:cs="Arial"/>
          <w:b w:val="1"/>
          <w:bCs w:val="1"/>
          <w:color w:val="000000" w:themeColor="text1" w:themeTint="FF" w:themeShade="FF"/>
          <w:sz w:val="24"/>
          <w:szCs w:val="24"/>
        </w:rPr>
        <w:t xml:space="preserve"> Processo de Resolução de Disputas na Paraíba e utilização de métodos alternativos de resolução de Conflitos no Estado</w:t>
      </w:r>
    </w:p>
    <w:p xmlns:wp14="http://schemas.microsoft.com/office/word/2010/wordml" w:rsidR="00AF0E76" w:rsidP="4FC701EA" w:rsidRDefault="00AF0E76" w14:paraId="5C8C6B09" wp14:textId="77777777">
      <w:pPr>
        <w:widowControl w:val="1"/>
        <w:pBdr>
          <w:top w:val="nil" w:color="000000" w:sz="0" w:space="0"/>
          <w:left w:val="nil" w:color="000000" w:sz="0" w:space="0"/>
          <w:bottom w:val="nil" w:color="000000" w:sz="0" w:space="0"/>
          <w:right w:val="nil" w:color="000000" w:sz="0" w:space="0"/>
          <w:between w:val="nil" w:color="000000" w:sz="0" w:space="0"/>
        </w:pBdr>
        <w:spacing w:after="160" w:line="360" w:lineRule="auto"/>
        <w:ind w:left="1800"/>
        <w:rPr>
          <w:rFonts w:ascii="Arial" w:hAnsi="Arial" w:eastAsia="Arial" w:cs="Arial"/>
          <w:b w:val="1"/>
          <w:bCs w:val="1"/>
          <w:color w:val="000000"/>
          <w:sz w:val="24"/>
          <w:szCs w:val="24"/>
        </w:rPr>
      </w:pPr>
    </w:p>
    <w:p xmlns:wp14="http://schemas.microsoft.com/office/word/2010/wordml" w:rsidR="00AF0E76" w:rsidRDefault="00F456ED" w14:paraId="3018DB63" wp14:textId="77777777">
      <w:pPr>
        <w:spacing w:line="360" w:lineRule="auto"/>
        <w:ind w:firstLine="709"/>
        <w:jc w:val="both"/>
        <w:rPr>
          <w:rFonts w:ascii="Arial" w:hAnsi="Arial" w:eastAsia="Arial" w:cs="Arial"/>
          <w:sz w:val="24"/>
          <w:szCs w:val="24"/>
        </w:rPr>
      </w:pPr>
      <w:r>
        <w:rPr>
          <w:rFonts w:ascii="Arial" w:hAnsi="Arial" w:eastAsia="Arial" w:cs="Arial"/>
          <w:sz w:val="24"/>
          <w:szCs w:val="24"/>
        </w:rPr>
        <w:t>Na Paraíba, a resolução de disputas como método extrajudicial, é representando pelo CEJUSC (Centro Judicial de Solução de Conflitos. O CEJUSC (Centro Judicial de Solução de Conflitos) é um centro de solução de conflitos que recebe demandas que envolvam questões pré-processuais.  O objetivo do CEJUSC é buscar a solução consensual dos conflitos, evitando o ajuizamento de novas demandas e, consequentemente, reduzindo o número de processos judiciais a serem resolvidos pelo meio heterocompositivo (SILVA FILHO, 2</w:t>
      </w:r>
      <w:r>
        <w:rPr>
          <w:rFonts w:ascii="Arial" w:hAnsi="Arial" w:eastAsia="Arial" w:cs="Arial"/>
          <w:sz w:val="24"/>
          <w:szCs w:val="24"/>
        </w:rPr>
        <w:t xml:space="preserve">023).  </w:t>
      </w:r>
    </w:p>
    <w:p xmlns:wp14="http://schemas.microsoft.com/office/word/2010/wordml" w:rsidR="00AF0E76" w:rsidRDefault="00F456ED" w14:paraId="63ABD4A2" wp14:textId="77777777">
      <w:pPr>
        <w:spacing w:line="360" w:lineRule="auto"/>
        <w:ind w:firstLine="709"/>
        <w:jc w:val="both"/>
        <w:rPr>
          <w:rFonts w:ascii="Arial" w:hAnsi="Arial" w:eastAsia="Arial" w:cs="Arial"/>
          <w:sz w:val="24"/>
          <w:szCs w:val="24"/>
        </w:rPr>
      </w:pPr>
      <w:r>
        <w:rPr>
          <w:rFonts w:ascii="Arial" w:hAnsi="Arial" w:eastAsia="Arial" w:cs="Arial"/>
          <w:sz w:val="24"/>
          <w:szCs w:val="24"/>
        </w:rPr>
        <w:t>O processo de conciliação e mediação no CEJUSC é conduzido por um conciliador ou mediador, que é um profissional capacitado para auxiliar as partes a chegarem a um acordo. Durante a audiência, as partes são ouvidas e o conciliador ou mediador busca identificar os interesses e necessidades de cada uma delas, a fim de encontrar uma solução que seja satisfatória para ambas. Caso as partes cheguem a um acordo, este é formalizado em um termo de acordo, que tem força de título executivo judicial (Maia, 2018).</w:t>
      </w:r>
    </w:p>
    <w:p xmlns:wp14="http://schemas.microsoft.com/office/word/2010/wordml" w:rsidR="00AF0E76" w:rsidRDefault="00F456ED" w14:paraId="3D2BD37D"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xml:space="preserve">A conciliação e a mediação são meios consensuais de resolução de conflitos que podem ser aplicados em casos de direito de família, trabalhista, Direito Empresarial; Direito Médico e Hospitalar; Direito do Consumidor; Direito Ambiental; Direito Imobiliário e Condominial. Esses métodos são especialmente úteis em casos de divórcio, guarda de filhos, pensão alimentícia, entre outros (Maia, 2018). </w:t>
      </w:r>
    </w:p>
    <w:p xmlns:wp14="http://schemas.microsoft.com/office/word/2010/wordml" w:rsidR="00AF0E76" w:rsidRDefault="00F456ED" w14:paraId="137D89EE"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xml:space="preserve">Na conciliação, as partes são auxiliadas por um conciliador a chegarem a um acordo que seja satisfatório para ambas. No caso de direito de família, a conciliação pode ser utilizada para definir questões como a guarda dos filhos, o regime de visitas, a partilha de bens, entre outros. </w:t>
      </w:r>
    </w:p>
    <w:p xmlns:wp14="http://schemas.microsoft.com/office/word/2010/wordml" w:rsidR="00AF0E76" w:rsidRDefault="00F456ED" w14:paraId="17682CAA"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xml:space="preserve">Já na mediação, as partes são auxiliadas por um mediador a identificar os interesses e necessidades de cada uma delas, a fim de encontrar uma solução que seja satisfatória para ambas. No caso de direito de família, a mediação pode ser utilizada para melhorar a comunicação entre as partes, definir questões relacionadas à guarda dos filhos, pensão alimentícia, entre outros. </w:t>
      </w:r>
    </w:p>
    <w:p xmlns:wp14="http://schemas.microsoft.com/office/word/2010/wordml" w:rsidR="00AF0E76" w:rsidRDefault="00F456ED" w14:paraId="2935A8CF" wp14:textId="77777777">
      <w:pPr>
        <w:spacing w:line="360" w:lineRule="auto"/>
        <w:ind w:firstLine="709"/>
        <w:jc w:val="both"/>
        <w:rPr>
          <w:rFonts w:ascii="Arial" w:hAnsi="Arial" w:eastAsia="Arial" w:cs="Arial"/>
          <w:sz w:val="24"/>
          <w:szCs w:val="24"/>
        </w:rPr>
      </w:pPr>
      <w:r>
        <w:rPr>
          <w:rFonts w:ascii="Arial" w:hAnsi="Arial" w:eastAsia="Arial" w:cs="Arial"/>
          <w:sz w:val="24"/>
          <w:szCs w:val="24"/>
        </w:rPr>
        <w:t>É importante ressaltar que a conciliação e a mediação são métodos voluntários, ou seja, as partes envolvidas devem concordar em participar desses processos. Além disso, é fundamental que o mediador ou conciliador seja capacitado e esteja preparado para lidar com as questões emocionais envolvidas em casos de direito de família.</w:t>
      </w:r>
    </w:p>
    <w:p xmlns:wp14="http://schemas.microsoft.com/office/word/2010/wordml" w:rsidR="00AF0E76" w:rsidRDefault="00AF0E76" w14:paraId="3382A365" wp14:textId="77777777">
      <w:pPr>
        <w:spacing w:line="360" w:lineRule="auto"/>
        <w:ind w:firstLine="709"/>
        <w:jc w:val="both"/>
        <w:rPr>
          <w:rFonts w:ascii="Arial" w:hAnsi="Arial" w:eastAsia="Arial" w:cs="Arial"/>
          <w:sz w:val="24"/>
          <w:szCs w:val="24"/>
        </w:rPr>
      </w:pPr>
    </w:p>
    <w:p xmlns:wp14="http://schemas.microsoft.com/office/word/2010/wordml" w:rsidR="00AF0E76" w:rsidP="4FC701EA" w:rsidRDefault="00F456ED" w14:paraId="70BCF433" wp14:textId="77777777">
      <w:pPr>
        <w:widowControl w:val="1"/>
        <w:numPr>
          <w:ilvl w:val="2"/>
          <w:numId w:val="1"/>
        </w:numPr>
        <w:pBdr>
          <w:top w:val="nil" w:color="000000" w:sz="0" w:space="0"/>
          <w:left w:val="nil" w:color="000000" w:sz="0" w:space="0"/>
          <w:bottom w:val="nil" w:color="000000" w:sz="0" w:space="0"/>
          <w:right w:val="nil" w:color="000000" w:sz="0" w:space="0"/>
          <w:between w:val="nil" w:color="000000" w:sz="0" w:space="0"/>
        </w:pBdr>
        <w:spacing w:line="360" w:lineRule="auto"/>
        <w:rPr>
          <w:rFonts w:ascii="Arial" w:hAnsi="Arial" w:eastAsia="Arial" w:cs="Arial"/>
          <w:b w:val="1"/>
          <w:bCs w:val="1"/>
          <w:color w:val="000000"/>
          <w:sz w:val="24"/>
          <w:szCs w:val="24"/>
        </w:rPr>
      </w:pPr>
      <w:r w:rsidRPr="4FC701EA" w:rsidR="4FC701EA">
        <w:rPr>
          <w:rFonts w:ascii="Arial" w:hAnsi="Arial" w:eastAsia="Arial" w:cs="Arial"/>
          <w:b w:val="1"/>
          <w:bCs w:val="1"/>
          <w:color w:val="000000" w:themeColor="text1" w:themeTint="FF" w:themeShade="FF"/>
          <w:sz w:val="24"/>
          <w:szCs w:val="24"/>
        </w:rPr>
        <w:t xml:space="preserve"> Desafios no Sistema Jurídico da Paraíba quanto aos métodos alternativos de solução de conflitos</w:t>
      </w:r>
    </w:p>
    <w:p xmlns:wp14="http://schemas.microsoft.com/office/word/2010/wordml" w:rsidR="00AF0E76" w:rsidP="4FC701EA" w:rsidRDefault="00AF0E76" w14:paraId="5C71F136" wp14:textId="77777777">
      <w:pPr>
        <w:pBdr>
          <w:top w:val="nil" w:color="000000" w:sz="0" w:space="0"/>
          <w:left w:val="nil" w:color="000000" w:sz="0" w:space="0"/>
          <w:bottom w:val="nil" w:color="000000" w:sz="0" w:space="0"/>
          <w:right w:val="nil" w:color="000000" w:sz="0" w:space="0"/>
          <w:between w:val="nil" w:color="000000" w:sz="0" w:space="0"/>
        </w:pBdr>
        <w:spacing w:line="360" w:lineRule="auto"/>
        <w:ind w:left="1800"/>
        <w:rPr>
          <w:rFonts w:ascii="Arial" w:hAnsi="Arial" w:eastAsia="Arial" w:cs="Arial"/>
          <w:b w:val="1"/>
          <w:bCs w:val="1"/>
          <w:color w:val="000000"/>
          <w:sz w:val="24"/>
          <w:szCs w:val="24"/>
        </w:rPr>
      </w:pPr>
    </w:p>
    <w:p xmlns:wp14="http://schemas.microsoft.com/office/word/2010/wordml" w:rsidR="00AF0E76" w:rsidRDefault="00F456ED" w14:paraId="4E2E460C"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xml:space="preserve">Para Maia (2018) um dos principais desafios é a ausência das partes nas audiências, o que acaba comprometendo a realização dos acordos. Além disso, não existe um padrão seguido no que se refere à parte que mais se ausenta. </w:t>
      </w:r>
    </w:p>
    <w:p xmlns:wp14="http://schemas.microsoft.com/office/word/2010/wordml" w:rsidR="00AF0E76" w:rsidRDefault="00F456ED" w14:paraId="325050E8" wp14:textId="77777777">
      <w:pPr>
        <w:spacing w:line="360" w:lineRule="auto"/>
        <w:ind w:firstLine="709"/>
        <w:jc w:val="both"/>
        <w:rPr>
          <w:rFonts w:ascii="Arial" w:hAnsi="Arial" w:eastAsia="Arial" w:cs="Arial"/>
          <w:sz w:val="24"/>
          <w:szCs w:val="24"/>
        </w:rPr>
      </w:pPr>
      <w:r>
        <w:rPr>
          <w:rFonts w:ascii="Arial" w:hAnsi="Arial" w:eastAsia="Arial" w:cs="Arial"/>
          <w:sz w:val="24"/>
          <w:szCs w:val="24"/>
        </w:rPr>
        <w:t>A ausência das partes nas audiências é, de fato, um desafio significativo em qualquer sistema de resolução de conflitos, como os Centros Judiciários de Solução de Conflitos e Cidadania (CEJUSCs). Quando as partes não parecem compatíveis, isso compromete seriamente a capacidade do sistema de alcançar acordos efetivos e solucionar disputas de maneira eficaz. A presença das partes é fundamental para o processo de negociação, uma vez que elas são as principais questões e conhecimento direto das questões em disp</w:t>
      </w:r>
      <w:r>
        <w:rPr>
          <w:rFonts w:ascii="Arial" w:hAnsi="Arial" w:eastAsia="Arial" w:cs="Arial"/>
          <w:sz w:val="24"/>
          <w:szCs w:val="24"/>
        </w:rPr>
        <w:t>uta.</w:t>
      </w:r>
    </w:p>
    <w:p xmlns:wp14="http://schemas.microsoft.com/office/word/2010/wordml" w:rsidR="00AF0E76" w:rsidRDefault="00F456ED" w14:paraId="7CE4726E" wp14:textId="77777777">
      <w:pPr>
        <w:spacing w:line="360" w:lineRule="auto"/>
        <w:ind w:firstLine="709"/>
        <w:jc w:val="both"/>
        <w:rPr>
          <w:rFonts w:ascii="Arial" w:hAnsi="Arial" w:eastAsia="Arial" w:cs="Arial"/>
          <w:sz w:val="24"/>
          <w:szCs w:val="24"/>
        </w:rPr>
      </w:pPr>
      <w:r>
        <w:rPr>
          <w:rFonts w:ascii="Arial" w:hAnsi="Arial" w:eastAsia="Arial" w:cs="Arial"/>
          <w:sz w:val="24"/>
          <w:szCs w:val="24"/>
        </w:rPr>
        <w:t>A falta de um padrão consistente em relação a qual parte se ausenta com mais frequência pode agravar esse problema, tornando-o ainda mais desafiadores de lidar. Isso cria incertezas e dificulta a gestão adequada das audiências e das expectativas das partes. Além disso, a falta de um padrão pode afetar a imparcialidade percebida do sistema, fazendo com que algumas partes acreditem que o processo é injusto.</w:t>
      </w:r>
    </w:p>
    <w:p xmlns:wp14="http://schemas.microsoft.com/office/word/2010/wordml" w:rsidR="00AF0E76" w:rsidRDefault="00AF0E76" w14:paraId="62199465" wp14:textId="77777777">
      <w:pPr>
        <w:pBdr>
          <w:top w:val="nil"/>
          <w:left w:val="nil"/>
          <w:bottom w:val="nil"/>
          <w:right w:val="nil"/>
          <w:between w:val="nil"/>
        </w:pBdr>
        <w:spacing w:line="360" w:lineRule="auto"/>
        <w:rPr>
          <w:rFonts w:ascii="Arial" w:hAnsi="Arial" w:eastAsia="Arial" w:cs="Arial"/>
          <w:color w:val="000000"/>
          <w:sz w:val="24"/>
          <w:szCs w:val="24"/>
        </w:rPr>
      </w:pPr>
    </w:p>
    <w:p xmlns:wp14="http://schemas.microsoft.com/office/word/2010/wordml" w:rsidR="00AF0E76" w:rsidRDefault="00F456ED" w14:paraId="529F5F87" wp14:textId="77777777">
      <w:pPr>
        <w:widowControl/>
        <w:numPr>
          <w:ilvl w:val="0"/>
          <w:numId w:val="1"/>
        </w:numPr>
        <w:pBdr>
          <w:top w:val="nil"/>
          <w:left w:val="nil"/>
          <w:bottom w:val="nil"/>
          <w:right w:val="nil"/>
          <w:between w:val="nil"/>
        </w:pBdr>
        <w:spacing w:line="360" w:lineRule="auto"/>
        <w:rPr>
          <w:rFonts w:ascii="Arial" w:hAnsi="Arial" w:eastAsia="Arial" w:cs="Arial"/>
          <w:color w:val="000000"/>
          <w:sz w:val="24"/>
          <w:szCs w:val="24"/>
        </w:rPr>
      </w:pPr>
      <w:r>
        <w:rPr>
          <w:rFonts w:ascii="Arial" w:hAnsi="Arial" w:eastAsia="Arial" w:cs="Arial"/>
          <w:color w:val="000000"/>
          <w:sz w:val="24"/>
          <w:szCs w:val="24"/>
        </w:rPr>
        <w:t>RESULTADOS E DISCUSSÕES</w:t>
      </w:r>
    </w:p>
    <w:p xmlns:wp14="http://schemas.microsoft.com/office/word/2010/wordml" w:rsidR="00AF0E76" w:rsidRDefault="00AF0E76" w14:paraId="0DA123B1" wp14:textId="77777777">
      <w:pPr>
        <w:widowControl/>
        <w:pBdr>
          <w:top w:val="nil"/>
          <w:left w:val="nil"/>
          <w:bottom w:val="nil"/>
          <w:right w:val="nil"/>
          <w:between w:val="nil"/>
        </w:pBdr>
        <w:spacing w:after="160" w:line="360" w:lineRule="auto"/>
        <w:rPr>
          <w:rFonts w:ascii="Arial" w:hAnsi="Arial" w:eastAsia="Arial" w:cs="Arial"/>
          <w:color w:val="000000"/>
          <w:sz w:val="24"/>
          <w:szCs w:val="24"/>
        </w:rPr>
      </w:pPr>
    </w:p>
    <w:p xmlns:wp14="http://schemas.microsoft.com/office/word/2010/wordml" w:rsidR="00AF0E76" w:rsidRDefault="00F456ED" w14:paraId="12E04AB0" wp14:textId="77777777">
      <w:pPr>
        <w:widowControl/>
        <w:pBdr>
          <w:top w:val="nil"/>
          <w:left w:val="nil"/>
          <w:bottom w:val="nil"/>
          <w:right w:val="nil"/>
          <w:between w:val="nil"/>
        </w:pBdr>
        <w:spacing w:line="360" w:lineRule="auto"/>
        <w:ind w:firstLine="660"/>
        <w:jc w:val="both"/>
        <w:rPr>
          <w:rFonts w:ascii="Arial" w:hAnsi="Arial" w:eastAsia="Arial" w:cs="Arial"/>
          <w:color w:val="000000"/>
          <w:sz w:val="24"/>
          <w:szCs w:val="24"/>
        </w:rPr>
      </w:pPr>
      <w:r>
        <w:rPr>
          <w:rFonts w:ascii="Arial" w:hAnsi="Arial" w:eastAsia="Arial" w:cs="Arial"/>
          <w:color w:val="000000"/>
          <w:sz w:val="24"/>
          <w:szCs w:val="24"/>
        </w:rPr>
        <w:t xml:space="preserve">O Comitê de Resolução de Disputas, também conhecido como </w:t>
      </w:r>
      <w:r>
        <w:rPr>
          <w:rFonts w:ascii="Arial" w:hAnsi="Arial" w:eastAsia="Arial" w:cs="Arial"/>
          <w:i/>
          <w:color w:val="000000"/>
          <w:sz w:val="24"/>
          <w:szCs w:val="24"/>
        </w:rPr>
        <w:t>Dispute Board</w:t>
      </w:r>
      <w:r>
        <w:rPr>
          <w:rFonts w:ascii="Arial" w:hAnsi="Arial" w:eastAsia="Arial" w:cs="Arial"/>
          <w:color w:val="000000"/>
          <w:sz w:val="24"/>
          <w:szCs w:val="24"/>
        </w:rPr>
        <w:t>, é um eficaz meio de solucionar conflitos em contratos, tanto públicos quanto privados. Envolve a seleção de especialistas em contratos com experiência e imparcialidade para acompanhar o processo de execução do contrato, incluindo a fase pré-contratual. Um de seus principais objetivos é ajudar as partes a antecipar a resolução de conflitos antes que se tornem disputas formais (ESTEVÃO e LIMA, 2022).</w:t>
      </w:r>
    </w:p>
    <w:p xmlns:wp14="http://schemas.microsoft.com/office/word/2010/wordml" w:rsidR="00AF0E76" w:rsidRDefault="00F456ED" w14:paraId="0040E51D" wp14:textId="77777777">
      <w:pPr>
        <w:widowControl/>
        <w:pBdr>
          <w:top w:val="nil"/>
          <w:left w:val="nil"/>
          <w:bottom w:val="nil"/>
          <w:right w:val="nil"/>
          <w:between w:val="nil"/>
        </w:pBdr>
        <w:spacing w:line="360" w:lineRule="auto"/>
        <w:ind w:firstLine="660"/>
        <w:jc w:val="both"/>
        <w:rPr>
          <w:rFonts w:ascii="Arial" w:hAnsi="Arial" w:eastAsia="Arial" w:cs="Arial"/>
          <w:color w:val="000000"/>
          <w:sz w:val="24"/>
          <w:szCs w:val="24"/>
        </w:rPr>
      </w:pPr>
      <w:r>
        <w:rPr>
          <w:rFonts w:ascii="Arial" w:hAnsi="Arial" w:eastAsia="Arial" w:cs="Arial"/>
          <w:color w:val="000000"/>
          <w:sz w:val="24"/>
          <w:szCs w:val="24"/>
        </w:rPr>
        <w:t>Na esfera da Administração Pública, os Comitês de Resolução de Disputas estão se tornando uma opção viável para resolver conflitos em contratos públicos, especialmente na construção civil. Isso ajuda a preservar o orçamento e o cronograma das obras, alinhando-se ao princípio da eficiência estabelecido na Constituição Federal de 1988 (ESTEVÃO e LIMA, 2022).</w:t>
      </w:r>
    </w:p>
    <w:p xmlns:wp14="http://schemas.microsoft.com/office/word/2010/wordml" w:rsidR="00AF0E76" w:rsidRDefault="00F456ED" w14:paraId="6217EC19" wp14:textId="77777777">
      <w:pPr>
        <w:widowControl/>
        <w:pBdr>
          <w:top w:val="nil"/>
          <w:left w:val="nil"/>
          <w:bottom w:val="nil"/>
          <w:right w:val="nil"/>
          <w:between w:val="nil"/>
        </w:pBdr>
        <w:spacing w:line="360" w:lineRule="auto"/>
        <w:ind w:firstLine="660"/>
        <w:jc w:val="both"/>
        <w:rPr>
          <w:rFonts w:ascii="Arial" w:hAnsi="Arial" w:eastAsia="Arial" w:cs="Arial"/>
          <w:color w:val="000000"/>
          <w:sz w:val="24"/>
          <w:szCs w:val="24"/>
        </w:rPr>
      </w:pPr>
      <w:r>
        <w:rPr>
          <w:rFonts w:ascii="Arial" w:hAnsi="Arial" w:eastAsia="Arial" w:cs="Arial"/>
          <w:color w:val="000000"/>
          <w:sz w:val="24"/>
          <w:szCs w:val="24"/>
        </w:rPr>
        <w:t>A Lei de Licitações e Contratos Administrativos, promulgada em 2021, inovou ao reconhecer o Comitê de Resolução de Disputas como um meio alternativo de resolver controvérsias, conforme o artigo 151. No entanto, diferentemente da Arbitragem e Mediação, que têm legislação específica, os Comitês de Resolução de Disputas carecem de uma regulamentação mais detalhada, como apontado por Maria Sylvia Zanella Di Pietro (2022).</w:t>
      </w:r>
    </w:p>
    <w:p xmlns:wp14="http://schemas.microsoft.com/office/word/2010/wordml" w:rsidR="00AF0E76" w:rsidRDefault="00F456ED" w14:paraId="77942147" wp14:textId="77777777">
      <w:pPr>
        <w:widowControl/>
        <w:pBdr>
          <w:top w:val="nil"/>
          <w:left w:val="nil"/>
          <w:bottom w:val="nil"/>
          <w:right w:val="nil"/>
          <w:between w:val="nil"/>
        </w:pBdr>
        <w:spacing w:line="360" w:lineRule="auto"/>
        <w:ind w:firstLine="660"/>
        <w:jc w:val="both"/>
        <w:rPr>
          <w:rFonts w:ascii="Arial" w:hAnsi="Arial" w:eastAsia="Arial" w:cs="Arial"/>
          <w:color w:val="000000"/>
          <w:sz w:val="24"/>
          <w:szCs w:val="24"/>
        </w:rPr>
      </w:pPr>
      <w:r>
        <w:rPr>
          <w:rFonts w:ascii="Arial" w:hAnsi="Arial" w:eastAsia="Arial" w:cs="Arial"/>
          <w:color w:val="000000"/>
          <w:sz w:val="24"/>
          <w:szCs w:val="24"/>
        </w:rPr>
        <w:t>Apesar da ausência de uma lei federal abrangente, alguns municípios, como São Paulo e Belo Horizonte, promulgaram leis locais que regulamentam a instalação de Comitês de Prevenção e Solução de Disputas em contratos administrativos. Isso representa um passo importante na disseminação desse método de resolução de conflitos no setor público.</w:t>
      </w:r>
    </w:p>
    <w:p xmlns:wp14="http://schemas.microsoft.com/office/word/2010/wordml" w:rsidR="00AF0E76" w:rsidRDefault="00F456ED" w14:paraId="5AA82389"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xml:space="preserve">A Assembleia Legislativa da Paraíba realizou uma Sessão Especial para discutir a implementação dos Comitês de Resolução de Disputas, também conhecidos como </w:t>
      </w:r>
      <w:r>
        <w:rPr>
          <w:rFonts w:ascii="Arial" w:hAnsi="Arial" w:eastAsia="Arial" w:cs="Arial"/>
          <w:i/>
          <w:sz w:val="24"/>
          <w:szCs w:val="24"/>
        </w:rPr>
        <w:t>Dispute Boards</w:t>
      </w:r>
      <w:r>
        <w:rPr>
          <w:rFonts w:ascii="Arial" w:hAnsi="Arial" w:eastAsia="Arial" w:cs="Arial"/>
          <w:sz w:val="24"/>
          <w:szCs w:val="24"/>
        </w:rPr>
        <w:t>. Proposto pelo deputado Tovar Correia Lima, o evento aconteceu no Plenário Deputado José Mariz e contou com a presença de palestrantes e representantes do governo (ALPB, 2019).</w:t>
      </w:r>
    </w:p>
    <w:p xmlns:wp14="http://schemas.microsoft.com/office/word/2010/wordml" w:rsidR="00AF0E76" w:rsidRDefault="00F456ED" w14:paraId="53BB0099"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xml:space="preserve">A iniciativa do Poder Legislativo em dar destaque ao </w:t>
      </w:r>
      <w:r>
        <w:rPr>
          <w:rFonts w:ascii="Arial" w:hAnsi="Arial" w:eastAsia="Arial" w:cs="Arial"/>
          <w:i/>
          <w:sz w:val="24"/>
          <w:szCs w:val="24"/>
        </w:rPr>
        <w:t>Dispute Board</w:t>
      </w:r>
      <w:r>
        <w:rPr>
          <w:rFonts w:ascii="Arial" w:hAnsi="Arial" w:eastAsia="Arial" w:cs="Arial"/>
          <w:sz w:val="24"/>
          <w:szCs w:val="24"/>
        </w:rPr>
        <w:t xml:space="preserve"> traz boas perspectivas, e a possível criação de um Projeto de Lei sobre o assunto é vista como uma oportunidade benéfica tanto para o Estado quanto para a população. (ALPB, 2019).</w:t>
      </w:r>
    </w:p>
    <w:p xmlns:wp14="http://schemas.microsoft.com/office/word/2010/wordml" w:rsidR="00AF0E76" w:rsidRDefault="00F456ED" w14:paraId="2AA142C5" wp14:textId="77777777">
      <w:pPr>
        <w:spacing w:line="360" w:lineRule="auto"/>
        <w:ind w:firstLine="709"/>
        <w:jc w:val="both"/>
        <w:rPr>
          <w:rFonts w:ascii="Arial" w:hAnsi="Arial" w:eastAsia="Arial" w:cs="Arial"/>
          <w:sz w:val="24"/>
          <w:szCs w:val="24"/>
        </w:rPr>
      </w:pPr>
      <w:r>
        <w:rPr>
          <w:rFonts w:ascii="Arial" w:hAnsi="Arial" w:eastAsia="Arial" w:cs="Arial"/>
          <w:sz w:val="24"/>
          <w:szCs w:val="24"/>
        </w:rPr>
        <w:t>Considerando que a Paraiba não possui até o presente momento um Comite de Resolução de conflitos, a base de comparação é o CEJUS que apresenta os seguintes desafios, de acordo com Maia (2018):</w:t>
      </w:r>
    </w:p>
    <w:p xmlns:wp14="http://schemas.microsoft.com/office/word/2010/wordml" w:rsidR="00AF0E76" w:rsidRDefault="00F456ED" w14:paraId="1BFB2EC2"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Transformação da cultura do litígio em uma cultura de pacificação social;</w:t>
      </w:r>
    </w:p>
    <w:p xmlns:wp14="http://schemas.microsoft.com/office/word/2010/wordml" w:rsidR="00AF0E76" w:rsidP="4FC701EA" w:rsidRDefault="00F456ED" w14:paraId="31136E83" wp14:textId="40B2D59B">
      <w:pPr>
        <w:spacing w:line="360" w:lineRule="auto"/>
        <w:ind w:firstLine="709"/>
        <w:jc w:val="both"/>
        <w:rPr>
          <w:rFonts w:ascii="Arial" w:hAnsi="Arial" w:eastAsia="Arial" w:cs="Arial"/>
          <w:sz w:val="24"/>
          <w:szCs w:val="24"/>
        </w:rPr>
      </w:pPr>
      <w:r w:rsidRPr="4FC701EA" w:rsidR="4FC701EA">
        <w:rPr>
          <w:rFonts w:ascii="Arial" w:hAnsi="Arial" w:eastAsia="Arial" w:cs="Arial"/>
          <w:sz w:val="24"/>
          <w:szCs w:val="24"/>
        </w:rPr>
        <w:t>- Falta de conhecimento e informação sobre os métodos consensuais de resolução de conflitos por parte da população;</w:t>
      </w:r>
    </w:p>
    <w:p xmlns:wp14="http://schemas.microsoft.com/office/word/2010/wordml" w:rsidR="00AF0E76" w:rsidRDefault="00F456ED" w14:paraId="0FB18A37" wp14:textId="3C166BD7">
      <w:pPr>
        <w:spacing w:line="360" w:lineRule="auto"/>
        <w:ind w:firstLine="709"/>
        <w:jc w:val="both"/>
        <w:rPr>
          <w:rFonts w:ascii="Arial" w:hAnsi="Arial" w:eastAsia="Arial" w:cs="Arial"/>
          <w:sz w:val="24"/>
          <w:szCs w:val="24"/>
        </w:rPr>
      </w:pPr>
      <w:r w:rsidRPr="4FC701EA" w:rsidR="4FC701EA">
        <w:rPr>
          <w:rFonts w:ascii="Arial" w:hAnsi="Arial" w:eastAsia="Arial" w:cs="Arial"/>
          <w:sz w:val="24"/>
          <w:szCs w:val="24"/>
        </w:rPr>
        <w:t>- Ausência das partes nas audiências, comprometendo a realização dos acordos;</w:t>
      </w:r>
    </w:p>
    <w:p xmlns:wp14="http://schemas.microsoft.com/office/word/2010/wordml" w:rsidR="00AF0E76" w:rsidRDefault="00F456ED" w14:paraId="4BE6DC98"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Falta de um padrão seguido no que se refere à parte que mais se ausenta;</w:t>
      </w:r>
    </w:p>
    <w:p xmlns:wp14="http://schemas.microsoft.com/office/word/2010/wordml" w:rsidR="00AF0E76" w:rsidRDefault="00F456ED" w14:paraId="724438DF" wp14:textId="2CEDB816">
      <w:pPr>
        <w:spacing w:line="360" w:lineRule="auto"/>
        <w:ind w:firstLine="709"/>
        <w:jc w:val="both"/>
        <w:rPr>
          <w:rFonts w:ascii="Arial" w:hAnsi="Arial" w:eastAsia="Arial" w:cs="Arial"/>
          <w:sz w:val="24"/>
          <w:szCs w:val="24"/>
        </w:rPr>
      </w:pPr>
      <w:r w:rsidRPr="4FC701EA" w:rsidR="4FC701EA">
        <w:rPr>
          <w:rFonts w:ascii="Arial" w:hAnsi="Arial" w:eastAsia="Arial" w:cs="Arial"/>
          <w:sz w:val="24"/>
          <w:szCs w:val="24"/>
        </w:rPr>
        <w:t>- Dificuldade em lidar com conflitos complexos ou de grande repercussão social;</w:t>
      </w:r>
    </w:p>
    <w:p xmlns:wp14="http://schemas.microsoft.com/office/word/2010/wordml" w:rsidR="00AF0E76" w:rsidRDefault="00F456ED" w14:paraId="3E9D35B7"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Falta de recursos financeiros e humanos para a implementação e manutenção dos CEJUSCs;</w:t>
      </w:r>
    </w:p>
    <w:p xmlns:wp14="http://schemas.microsoft.com/office/word/2010/wordml" w:rsidR="00AF0E76" w:rsidRDefault="00F456ED" w14:paraId="3FA561EF" wp14:textId="77777777">
      <w:pPr>
        <w:spacing w:line="360" w:lineRule="auto"/>
        <w:ind w:firstLine="709"/>
        <w:jc w:val="both"/>
        <w:rPr>
          <w:rFonts w:ascii="Arial" w:hAnsi="Arial" w:eastAsia="Arial" w:cs="Arial"/>
          <w:sz w:val="24"/>
          <w:szCs w:val="24"/>
        </w:rPr>
      </w:pPr>
      <w:r>
        <w:rPr>
          <w:rFonts w:ascii="Arial" w:hAnsi="Arial" w:eastAsia="Arial" w:cs="Arial"/>
          <w:sz w:val="24"/>
          <w:szCs w:val="24"/>
        </w:rPr>
        <w:t>- Resistência por parte de alguns profissionais do direito em relação aos métodos consensuais de resolução de conflitos.</w:t>
      </w:r>
    </w:p>
    <w:p xmlns:wp14="http://schemas.microsoft.com/office/word/2010/wordml" w:rsidR="00AF0E76" w:rsidRDefault="00F456ED" w14:paraId="0610EFB2" wp14:textId="77777777">
      <w:pPr>
        <w:widowControl/>
        <w:pBdr>
          <w:top w:val="nil"/>
          <w:left w:val="nil"/>
          <w:bottom w:val="nil"/>
          <w:right w:val="nil"/>
          <w:between w:val="nil"/>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 xml:space="preserve">Isso demonstra que o contexto Socioeconômico da Paraíba e a capacidade Institucional e barreiras Culturais e Institucionais são um fator que dificulta a implantação dos </w:t>
      </w:r>
      <w:r>
        <w:rPr>
          <w:rFonts w:ascii="Arial" w:hAnsi="Arial" w:eastAsia="Arial" w:cs="Arial"/>
          <w:i/>
          <w:color w:val="000000"/>
          <w:sz w:val="24"/>
          <w:szCs w:val="24"/>
          <w:highlight w:val="white"/>
        </w:rPr>
        <w:t>Dispute Board</w:t>
      </w:r>
      <w:r>
        <w:rPr>
          <w:rFonts w:ascii="Arial" w:hAnsi="Arial" w:eastAsia="Arial" w:cs="Arial"/>
          <w:color w:val="000000"/>
          <w:sz w:val="24"/>
          <w:szCs w:val="24"/>
          <w:highlight w:val="white"/>
        </w:rPr>
        <w:t>s na Paraíba.</w:t>
      </w:r>
    </w:p>
    <w:p xmlns:wp14="http://schemas.microsoft.com/office/word/2010/wordml" w:rsidR="00AF0E76" w:rsidRDefault="00F456ED" w14:paraId="415BF365" wp14:textId="77777777">
      <w:pPr>
        <w:widowControl/>
        <w:pBdr>
          <w:top w:val="nil"/>
          <w:left w:val="nil"/>
          <w:bottom w:val="nil"/>
          <w:right w:val="nil"/>
          <w:between w:val="nil"/>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O Estado pioneiro na aplicação dos CRD’S foi o Estado de São Paulo. Os “CRD’s” (Comitês de Resolução de Disputas) são um mecanismo relativamente recente no Brasil e que ainda estão em uma fase inicial de adoção. Embora tenham se originado em países que seguem o sistema jurídico da common law, como a arbitragem, sua aplicabilidade no sistema jurídico brasileiro não é muito diferente. Os CRD's são regulados pelas regras convencionadas pelas partes e são vistos como uma opção para solucionar conflitos em contr</w:t>
      </w:r>
      <w:r>
        <w:rPr>
          <w:rFonts w:ascii="Arial" w:hAnsi="Arial" w:eastAsia="Arial" w:cs="Arial"/>
          <w:color w:val="000000"/>
          <w:sz w:val="24"/>
          <w:szCs w:val="24"/>
        </w:rPr>
        <w:t>atos privados. No entanto, o seu uso no Brasil, que segue o sistema jurídico do Direito Civil, ainda não é amplamente difundido (ALPB, 2018).</w:t>
      </w:r>
    </w:p>
    <w:p xmlns:wp14="http://schemas.microsoft.com/office/word/2010/wordml" w:rsidR="00AF0E76" w:rsidRDefault="00F456ED" w14:paraId="6E6BC632" wp14:textId="77777777">
      <w:pPr>
        <w:widowControl/>
        <w:pBdr>
          <w:top w:val="nil"/>
          <w:left w:val="nil"/>
          <w:bottom w:val="nil"/>
          <w:right w:val="nil"/>
          <w:between w:val="nil"/>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Sob a influência da necessidade de investimentos em infraestrutura, os CRD's envolveram a atrair mais atenção no Brasil, especialmente em projetos financiados por instituições financeiras internacionais, como o Banco Mundial e o Banco Interamericano de Desenvolvimento (BID). Um exemplo é a Linha Amarela do Metrô de São Paulo, onde o uso de CRD era uma condição para o financiamento da obra pelo BID. No entanto, também é apontado que, em alguns casos, a adesão aos CRD's pode ser mais motivada pelo interesse e</w:t>
      </w:r>
      <w:r>
        <w:rPr>
          <w:rFonts w:ascii="Arial" w:hAnsi="Arial" w:eastAsia="Arial" w:cs="Arial"/>
          <w:color w:val="000000"/>
          <w:sz w:val="24"/>
          <w:szCs w:val="24"/>
        </w:rPr>
        <w:t>m obter financiamento do que pela resolução de conflitos em si (UBATUBA, 2020).</w:t>
      </w:r>
    </w:p>
    <w:p xmlns:wp14="http://schemas.microsoft.com/office/word/2010/wordml" w:rsidR="00AF0E76" w:rsidRDefault="00F456ED" w14:paraId="175DD05F" wp14:textId="77777777">
      <w:pPr>
        <w:widowControl/>
        <w:pBdr>
          <w:top w:val="nil"/>
          <w:left w:val="nil"/>
          <w:bottom w:val="nil"/>
          <w:right w:val="nil"/>
          <w:between w:val="nil"/>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No setor público, existem alguns diplomas legais que permitem a utilização de mecanismos privados de solução de litígios, incluindo os CRD's, em contratos públicos. No entanto, a adoção dos CRD's em contratos administrativos ainda é vista como incipiente e controversa, com opiniões divergentes sobre sua compatibilidade com o sistema legal brasileiro. Alguns autores argumentam que os CRD's podem ser aplicados, desde que sejam benéficos relacionados aos direitos patrimoniais disponíveis e não entrem em confli</w:t>
      </w:r>
      <w:r>
        <w:rPr>
          <w:rFonts w:ascii="Arial" w:hAnsi="Arial" w:eastAsia="Arial" w:cs="Arial"/>
          <w:color w:val="000000"/>
          <w:sz w:val="24"/>
          <w:szCs w:val="24"/>
        </w:rPr>
        <w:t>to com o interesse público primário, enquanto outros questionam sua legalidade em contratos públicos (Ubatuba, 2020).</w:t>
      </w:r>
    </w:p>
    <w:p xmlns:wp14="http://schemas.microsoft.com/office/word/2010/wordml" w:rsidR="00AF0E76" w:rsidRDefault="00F456ED" w14:paraId="2C9F9533" wp14:textId="77777777">
      <w:pPr>
        <w:widowControl/>
        <w:pBdr>
          <w:top w:val="nil"/>
          <w:left w:val="nil"/>
          <w:bottom w:val="nil"/>
          <w:right w:val="nil"/>
          <w:between w:val="nil"/>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No geral, os CRD's estão começando a chamar a atenção no Brasil, principalmente no setor de construção civil e em projetos de infraestrutura, mas sua adoção ainda é relativamente limitada e enfrenta desafios em relação à legislação e à cultura conciliatória no país. Projetos de lei e iniciativas estão em andamento para regulamentos e promoção do uso de CRD's no Brasil, o que poderia contribuir para sua utilização e adoção no futuro (Ubatuba, 2020).</w:t>
      </w:r>
    </w:p>
    <w:p xmlns:wp14="http://schemas.microsoft.com/office/word/2010/wordml" w:rsidR="00AF0E76" w:rsidP="4FC701EA" w:rsidRDefault="00F456ED" w14:paraId="37B8665D" wp14:textId="77777777">
      <w:pPr>
        <w:widowControl w:val="1"/>
        <w:numPr>
          <w:ilvl w:val="0"/>
          <w:numId w:val="1"/>
        </w:numPr>
        <w:pBdr>
          <w:top w:val="nil" w:color="000000" w:sz="0" w:space="0"/>
          <w:left w:val="nil" w:color="000000" w:sz="0" w:space="0"/>
          <w:bottom w:val="nil" w:color="000000" w:sz="0" w:space="0"/>
          <w:right w:val="nil" w:color="000000" w:sz="0" w:space="0"/>
          <w:between w:val="nil" w:color="000000" w:sz="0" w:space="0"/>
        </w:pBdr>
        <w:spacing w:before="280" w:after="280" w:line="360" w:lineRule="auto"/>
        <w:jc w:val="both"/>
        <w:rPr>
          <w:rFonts w:ascii="Arial" w:hAnsi="Arial" w:eastAsia="Arial" w:cs="Arial"/>
          <w:color w:val="000000"/>
          <w:sz w:val="24"/>
          <w:szCs w:val="24"/>
        </w:rPr>
      </w:pPr>
      <w:r w:rsidRPr="4FC701EA" w:rsidR="4FC701EA">
        <w:rPr>
          <w:rFonts w:ascii="Arial" w:hAnsi="Arial" w:eastAsia="Arial" w:cs="Arial"/>
          <w:color w:val="000000" w:themeColor="text1" w:themeTint="FF" w:themeShade="FF"/>
          <w:sz w:val="24"/>
          <w:szCs w:val="24"/>
        </w:rPr>
        <w:t>CONSIDERAÇÕES FINAIS</w:t>
      </w:r>
    </w:p>
    <w:p xmlns:wp14="http://schemas.microsoft.com/office/word/2010/wordml" w:rsidR="00AF0E76" w:rsidRDefault="00F456ED" w14:paraId="65A93237" wp14:textId="77777777">
      <w:pPr>
        <w:widowControl/>
        <w:pBdr>
          <w:top w:val="nil"/>
          <w:left w:val="nil"/>
          <w:bottom w:val="nil"/>
          <w:right w:val="nil"/>
          <w:between w:val="nil"/>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As pesquisas sobre o tema abrangem a importância dos Comitês de Resolução de Disputas (CRD’s) como uma ferramenta valiosa na resolução de conflitos contratuais. Esses comitês oferecem uma abordagem colaborativa que não apenas monitora a execução dos contratos, mas também ajuda a reduzir a assimetria de informações e acelerar o processo de prevenção e resolução de problemas. Isso se aplica tanto ao setor público quanto ao privado e tem o potencial de melhorar a eficácia e eficiência na execução de projetos e</w:t>
      </w:r>
      <w:r>
        <w:rPr>
          <w:rFonts w:ascii="Arial" w:hAnsi="Arial" w:eastAsia="Arial" w:cs="Arial"/>
          <w:color w:val="000000"/>
          <w:sz w:val="24"/>
          <w:szCs w:val="24"/>
        </w:rPr>
        <w:t xml:space="preserve"> contratos.</w:t>
      </w:r>
    </w:p>
    <w:p xmlns:wp14="http://schemas.microsoft.com/office/word/2010/wordml" w:rsidR="00AF0E76" w:rsidRDefault="00F456ED" w14:paraId="70E9AF23" wp14:textId="77777777">
      <w:pPr>
        <w:widowControl/>
        <w:pBdr>
          <w:top w:val="nil"/>
          <w:left w:val="nil"/>
          <w:bottom w:val="nil"/>
          <w:right w:val="nil"/>
          <w:between w:val="nil"/>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Além disso, é necessário observar o contexto jurídico da Paraíba e o desafio de implementar CRDs em uma jurisdição que segue o sistema jurídico do Direito Civil. Superar barreiras culturais e institucionais é fundamental para promover a adoção de CRDs na região.</w:t>
      </w:r>
    </w:p>
    <w:p xmlns:wp14="http://schemas.microsoft.com/office/word/2010/wordml" w:rsidR="00AF0E76" w:rsidRDefault="00F456ED" w14:paraId="64EC2B78" wp14:textId="77777777">
      <w:pPr>
        <w:widowControl/>
        <w:pBdr>
          <w:top w:val="nil"/>
          <w:left w:val="nil"/>
          <w:bottom w:val="nil"/>
          <w:right w:val="nil"/>
          <w:between w:val="nil"/>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A experiência do Estado de São Paulo, pioneira na aplicação de CRDs, serve como um exemplo valioso, revelando tanto o potencial quanto os obstáculos enfrentados no Brasil. Estudos comparativos entre diferentes estados e jurisdições podem enriquecer nossa compreensão sobre a eficácia e os desafios dos CRDs em contextos diversos.</w:t>
      </w:r>
    </w:p>
    <w:p xmlns:wp14="http://schemas.microsoft.com/office/word/2010/wordml" w:rsidR="00AF0E76" w:rsidRDefault="00F456ED" w14:paraId="6D30785B" wp14:textId="77777777">
      <w:pPr>
        <w:widowControl/>
        <w:pBdr>
          <w:top w:val="nil"/>
          <w:left w:val="nil"/>
          <w:bottom w:val="nil"/>
          <w:right w:val="nil"/>
          <w:between w:val="nil"/>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Pesquisas futuras podem explorar a implementação dos CRDs em diferentes regiões do Brasil, especialmente na Paraíba, considerando a legislação local, a cultura jurídica e os resultados obtidos. Além disso, é importante investigar como os CRDs afetam a eficiência de projetos, custos e a satisfação das partes envolvidas, especialmente em obras públicas e contratos de infraestrutura.</w:t>
      </w:r>
    </w:p>
    <w:p xmlns:wp14="http://schemas.microsoft.com/office/word/2010/wordml" w:rsidR="00AF0E76" w:rsidRDefault="00F456ED" w14:paraId="3390AE7A" wp14:textId="77777777">
      <w:pPr>
        <w:widowControl/>
        <w:pBdr>
          <w:top w:val="nil"/>
          <w:left w:val="nil"/>
          <w:bottom w:val="nil"/>
          <w:right w:val="nil"/>
          <w:between w:val="nil"/>
        </w:pBdr>
        <w:spacing w:line="360" w:lineRule="auto"/>
        <w:ind w:firstLine="709"/>
        <w:jc w:val="both"/>
        <w:rPr>
          <w:rFonts w:ascii="Arial" w:hAnsi="Arial" w:eastAsia="Arial" w:cs="Arial"/>
          <w:color w:val="000000"/>
          <w:sz w:val="24"/>
          <w:szCs w:val="24"/>
        </w:rPr>
      </w:pPr>
      <w:r>
        <w:rPr>
          <w:rFonts w:ascii="Arial" w:hAnsi="Arial" w:eastAsia="Arial" w:cs="Arial"/>
          <w:color w:val="000000"/>
          <w:sz w:val="24"/>
          <w:szCs w:val="24"/>
        </w:rPr>
        <w:t>É fundamental abordar a acessibilidade cultural dos CRDs no Brasil e o papel das políticas públicas na promoção desses métodos alternativos de resolução de disputas, incluindo a possível resistência dos profissionais ao direito à sua adoção. Acompanhar o desenvolvimento de leis e regulamentações relacionadas aos CRDs e estudos de caso em projetos que implementam esses comitês são passos essenciais para avançar nessa área.</w:t>
      </w:r>
    </w:p>
    <w:p xmlns:wp14="http://schemas.microsoft.com/office/word/2010/wordml" w:rsidR="00AF0E76" w:rsidP="4FC701EA" w:rsidRDefault="00F456ED" w14:paraId="2F96EBCD" wp14:textId="095EA80F">
      <w:pPr>
        <w:widowControl w:val="1"/>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sz w:val="24"/>
          <w:szCs w:val="24"/>
        </w:rPr>
      </w:pPr>
      <w:r w:rsidRPr="4FC701EA" w:rsidR="4FC701EA">
        <w:rPr>
          <w:rFonts w:ascii="Arial" w:hAnsi="Arial" w:eastAsia="Arial" w:cs="Arial"/>
          <w:color w:val="000000" w:themeColor="text1" w:themeTint="FF" w:themeShade="FF"/>
          <w:sz w:val="24"/>
          <w:szCs w:val="24"/>
        </w:rPr>
        <w:t xml:space="preserve">Em resumo, utilização de </w:t>
      </w:r>
      <w:r w:rsidRPr="4FC701EA" w:rsidR="4FC701EA">
        <w:rPr>
          <w:rFonts w:ascii="Arial" w:hAnsi="Arial" w:eastAsia="Arial" w:cs="Arial"/>
          <w:color w:val="000000" w:themeColor="text1" w:themeTint="FF" w:themeShade="FF"/>
          <w:sz w:val="24"/>
          <w:szCs w:val="24"/>
        </w:rPr>
        <w:t>CRDs</w:t>
      </w:r>
      <w:r w:rsidRPr="4FC701EA" w:rsidR="4FC701EA">
        <w:rPr>
          <w:rFonts w:ascii="Arial" w:hAnsi="Arial" w:eastAsia="Arial" w:cs="Arial"/>
          <w:color w:val="000000" w:themeColor="text1" w:themeTint="FF" w:themeShade="FF"/>
          <w:sz w:val="24"/>
          <w:szCs w:val="24"/>
        </w:rPr>
        <w:t xml:space="preserve"> no Estado da Paraíba é extremamente viável e possível de implantação, pois representam uma alternativa promissora para a resolução de controvérsias contratuais, com potencial para melhorar a eficiência e a justiça na execução de contratos e projetos, desde que sejam sanados os entraves culturais, pois é necessário criar condições para a implantação de tais comitês, exemplo, sendo essa uma condição para a realização de licitações públicas. É necessário também dirimir as barreiras institucionais, pois a implantação dos </w:t>
      </w:r>
      <w:r w:rsidRPr="4FC701EA" w:rsidR="4FC701EA">
        <w:rPr>
          <w:rFonts w:ascii="Arial" w:hAnsi="Arial" w:eastAsia="Arial" w:cs="Arial"/>
          <w:color w:val="000000" w:themeColor="text1" w:themeTint="FF" w:themeShade="FF"/>
          <w:sz w:val="24"/>
          <w:szCs w:val="24"/>
        </w:rPr>
        <w:t>CRD’s</w:t>
      </w:r>
      <w:r w:rsidRPr="4FC701EA" w:rsidR="4FC701EA">
        <w:rPr>
          <w:rFonts w:ascii="Arial" w:hAnsi="Arial" w:eastAsia="Arial" w:cs="Arial"/>
          <w:color w:val="000000" w:themeColor="text1" w:themeTint="FF" w:themeShade="FF"/>
          <w:sz w:val="24"/>
          <w:szCs w:val="24"/>
        </w:rPr>
        <w:t xml:space="preserve"> depende da ação do Estado em </w:t>
      </w:r>
      <w:r w:rsidRPr="4FC701EA" w:rsidR="4FC701EA">
        <w:rPr>
          <w:rFonts w:ascii="Arial" w:hAnsi="Arial" w:eastAsia="Arial" w:cs="Arial"/>
          <w:color w:val="000000" w:themeColor="text1" w:themeTint="FF" w:themeShade="FF"/>
          <w:sz w:val="24"/>
          <w:szCs w:val="24"/>
        </w:rPr>
        <w:t>implantá-los</w:t>
      </w:r>
      <w:r w:rsidRPr="4FC701EA" w:rsidR="4FC701EA">
        <w:rPr>
          <w:rFonts w:ascii="Arial" w:hAnsi="Arial" w:eastAsia="Arial" w:cs="Arial"/>
          <w:color w:val="000000" w:themeColor="text1" w:themeTint="FF" w:themeShade="FF"/>
          <w:sz w:val="24"/>
          <w:szCs w:val="24"/>
        </w:rPr>
        <w:t>, o que acaba por envolver questões políticas.</w:t>
      </w:r>
    </w:p>
    <w:p xmlns:wp14="http://schemas.microsoft.com/office/word/2010/wordml" w:rsidR="00AF0E76" w:rsidP="4FC701EA" w:rsidRDefault="00F456ED" w14:paraId="1471602A" wp14:textId="1B828AA4">
      <w:pPr>
        <w:widowControl w:val="1"/>
        <w:pBdr>
          <w:top w:val="nil" w:color="000000" w:sz="0" w:space="0"/>
          <w:left w:val="nil" w:color="000000" w:sz="0" w:space="0"/>
          <w:bottom w:val="nil" w:color="000000" w:sz="0" w:space="0"/>
          <w:right w:val="nil" w:color="000000" w:sz="0" w:space="0"/>
          <w:between w:val="nil" w:color="000000" w:sz="0" w:space="0"/>
        </w:pBdr>
        <w:spacing w:line="360" w:lineRule="auto"/>
        <w:ind w:firstLine="709"/>
        <w:jc w:val="both"/>
        <w:rPr>
          <w:rFonts w:ascii="Arial" w:hAnsi="Arial" w:eastAsia="Arial" w:cs="Arial"/>
          <w:color w:val="000000"/>
          <w:sz w:val="24"/>
          <w:szCs w:val="24"/>
        </w:rPr>
      </w:pPr>
      <w:r w:rsidRPr="4FC701EA" w:rsidR="4FC701EA">
        <w:rPr>
          <w:rFonts w:ascii="Arial" w:hAnsi="Arial" w:eastAsia="Arial" w:cs="Arial"/>
          <w:color w:val="000000" w:themeColor="text1" w:themeTint="FF" w:themeShade="FF"/>
          <w:sz w:val="24"/>
          <w:szCs w:val="24"/>
        </w:rPr>
        <w:t xml:space="preserve">Superando tais obstáculos, é nítido que não apenas é viável a implantação dos Comitês de resolução de disputas no Estado da Paraíba, </w:t>
      </w:r>
      <w:r w:rsidRPr="4FC701EA" w:rsidR="4FC701EA">
        <w:rPr>
          <w:rFonts w:ascii="Arial" w:hAnsi="Arial" w:eastAsia="Arial" w:cs="Arial"/>
          <w:color w:val="000000" w:themeColor="text1" w:themeTint="FF" w:themeShade="FF"/>
          <w:sz w:val="24"/>
          <w:szCs w:val="24"/>
        </w:rPr>
        <w:t>como também</w:t>
      </w:r>
      <w:r w:rsidRPr="4FC701EA" w:rsidR="4FC701EA">
        <w:rPr>
          <w:rFonts w:ascii="Arial" w:hAnsi="Arial" w:eastAsia="Arial" w:cs="Arial"/>
          <w:color w:val="000000" w:themeColor="text1" w:themeTint="FF" w:themeShade="FF"/>
          <w:sz w:val="24"/>
          <w:szCs w:val="24"/>
        </w:rPr>
        <w:t xml:space="preserve"> é primordial para que garanta maior transparência e lisura, especialmente nos contratos administrativos.</w:t>
      </w:r>
    </w:p>
    <w:p xmlns:wp14="http://schemas.microsoft.com/office/word/2010/wordml" w:rsidR="00AF0E76" w:rsidRDefault="00AF0E76" w14:paraId="4C4CEA3D" wp14:textId="77777777">
      <w:pPr>
        <w:widowControl/>
        <w:pBdr>
          <w:top w:val="nil"/>
          <w:left w:val="nil"/>
          <w:bottom w:val="nil"/>
          <w:right w:val="nil"/>
          <w:between w:val="nil"/>
        </w:pBdr>
        <w:spacing w:line="360" w:lineRule="auto"/>
        <w:ind w:firstLine="709"/>
        <w:jc w:val="both"/>
        <w:rPr>
          <w:rFonts w:ascii="Arial" w:hAnsi="Arial" w:eastAsia="Arial" w:cs="Arial"/>
          <w:color w:val="000000"/>
          <w:sz w:val="24"/>
          <w:szCs w:val="24"/>
        </w:rPr>
      </w:pPr>
    </w:p>
    <w:p xmlns:wp14="http://schemas.microsoft.com/office/word/2010/wordml" w:rsidR="00AF0E76" w:rsidP="4FC701EA" w:rsidRDefault="00F456ED" w14:paraId="7508AC33" wp14:textId="77777777">
      <w:pPr>
        <w:widowControl w:val="1"/>
        <w:pBdr>
          <w:top w:val="nil" w:color="000000" w:sz="0" w:space="0"/>
          <w:left w:val="nil" w:color="000000" w:sz="0" w:space="0"/>
          <w:bottom w:val="nil" w:color="000000" w:sz="0" w:space="0"/>
          <w:right w:val="nil" w:color="000000" w:sz="0" w:space="0"/>
          <w:between w:val="nil" w:color="000000" w:sz="0" w:space="0"/>
        </w:pBdr>
        <w:spacing w:before="280" w:after="280" w:line="360" w:lineRule="auto"/>
        <w:ind w:left="720"/>
        <w:jc w:val="both"/>
        <w:rPr>
          <w:rFonts w:ascii="Arial" w:hAnsi="Arial" w:eastAsia="Arial" w:cs="Arial"/>
          <w:b w:val="1"/>
          <w:bCs w:val="1"/>
          <w:color w:val="000000"/>
          <w:sz w:val="24"/>
          <w:szCs w:val="24"/>
        </w:rPr>
      </w:pPr>
      <w:r w:rsidRPr="4FC701EA" w:rsidR="4FC701EA">
        <w:rPr>
          <w:rFonts w:ascii="Arial" w:hAnsi="Arial" w:eastAsia="Arial" w:cs="Arial"/>
          <w:b w:val="1"/>
          <w:bCs w:val="1"/>
          <w:color w:val="000000" w:themeColor="text1" w:themeTint="FF" w:themeShade="FF"/>
          <w:sz w:val="24"/>
          <w:szCs w:val="24"/>
        </w:rPr>
        <w:t>REFERÊNCIAS</w:t>
      </w:r>
    </w:p>
    <w:p xmlns:wp14="http://schemas.microsoft.com/office/word/2010/wordml" w:rsidR="00AF0E76" w:rsidP="4FC701EA" w:rsidRDefault="00F456ED" w14:paraId="2A6FE4CA" wp14:textId="77777777">
      <w:pPr>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sz w:val="24"/>
          <w:szCs w:val="24"/>
        </w:rPr>
      </w:pPr>
      <w:r w:rsidRPr="7D535926" w:rsidR="7D535926">
        <w:rPr>
          <w:rFonts w:ascii="Arial" w:hAnsi="Arial" w:eastAsia="Arial" w:cs="Arial"/>
          <w:color w:val="000000" w:themeColor="text1" w:themeTint="FF" w:themeShade="FF"/>
          <w:sz w:val="24"/>
          <w:szCs w:val="24"/>
        </w:rPr>
        <w:t xml:space="preserve">BASÍLIO, Celso Ricardo de Oliveira. </w:t>
      </w:r>
      <w:r w:rsidRPr="7D535926" w:rsidR="7D535926">
        <w:rPr>
          <w:rFonts w:ascii="Arial" w:hAnsi="Arial" w:eastAsia="Arial" w:cs="Arial"/>
          <w:b w:val="1"/>
          <w:bCs w:val="1"/>
          <w:color w:val="000000" w:themeColor="text1" w:themeTint="FF" w:themeShade="FF"/>
          <w:sz w:val="24"/>
          <w:szCs w:val="24"/>
        </w:rPr>
        <w:t xml:space="preserve">Dispute </w:t>
      </w:r>
      <w:r w:rsidRPr="7D535926" w:rsidR="7D535926">
        <w:rPr>
          <w:rFonts w:ascii="Arial" w:hAnsi="Arial" w:eastAsia="Arial" w:cs="Arial"/>
          <w:b w:val="1"/>
          <w:bCs w:val="1"/>
          <w:color w:val="000000" w:themeColor="text1" w:themeTint="FF" w:themeShade="FF"/>
          <w:sz w:val="24"/>
          <w:szCs w:val="24"/>
        </w:rPr>
        <w:t>Boards</w:t>
      </w:r>
      <w:r w:rsidRPr="7D535926" w:rsidR="7D535926">
        <w:rPr>
          <w:rFonts w:ascii="Arial" w:hAnsi="Arial" w:eastAsia="Arial" w:cs="Arial"/>
          <w:b w:val="1"/>
          <w:bCs w:val="1"/>
          <w:color w:val="000000" w:themeColor="text1" w:themeTint="FF" w:themeShade="FF"/>
          <w:sz w:val="24"/>
          <w:szCs w:val="24"/>
        </w:rPr>
        <w:t xml:space="preserve">: método de prevenção ou solução de conflitos em </w:t>
      </w:r>
      <w:r w:rsidRPr="7D535926" w:rsidR="7D535926">
        <w:rPr>
          <w:rFonts w:ascii="Arial" w:hAnsi="Arial" w:eastAsia="Arial" w:cs="Arial"/>
          <w:b w:val="1"/>
          <w:bCs w:val="1"/>
          <w:color w:val="000000" w:themeColor="text1" w:themeTint="FF" w:themeShade="FF"/>
          <w:sz w:val="24"/>
          <w:szCs w:val="24"/>
        </w:rPr>
        <w:t>contratos</w:t>
      </w:r>
      <w:r w:rsidRPr="7D535926" w:rsidR="7D535926">
        <w:rPr>
          <w:rFonts w:ascii="Arial" w:hAnsi="Arial" w:eastAsia="Arial" w:cs="Arial"/>
          <w:color w:val="000000" w:themeColor="text1" w:themeTint="FF" w:themeShade="FF"/>
          <w:sz w:val="24"/>
          <w:szCs w:val="24"/>
        </w:rPr>
        <w:t>./</w:t>
      </w:r>
      <w:r w:rsidRPr="7D535926" w:rsidR="7D535926">
        <w:rPr>
          <w:rFonts w:ascii="Arial" w:hAnsi="Arial" w:eastAsia="Arial" w:cs="Arial"/>
          <w:color w:val="000000" w:themeColor="text1" w:themeTint="FF" w:themeShade="FF"/>
          <w:sz w:val="24"/>
          <w:szCs w:val="24"/>
        </w:rPr>
        <w:t xml:space="preserve"> Celso Ricardo de Oliveira Basílio. – São Paulo, 2020. 42f.</w:t>
      </w:r>
    </w:p>
    <w:p w:rsidR="7D535926" w:rsidP="7D535926" w:rsidRDefault="7D535926" w14:paraId="53E1283E" w14:textId="2738D03E">
      <w:pPr>
        <w:pStyle w:val="Normal"/>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themeColor="text1" w:themeTint="FF" w:themeShade="FF"/>
          <w:sz w:val="24"/>
          <w:szCs w:val="24"/>
        </w:rPr>
      </w:pPr>
    </w:p>
    <w:p xmlns:wp14="http://schemas.microsoft.com/office/word/2010/wordml" w:rsidR="00AF0E76" w:rsidP="7D535926" w:rsidRDefault="00F456ED" w14:paraId="495942FF" wp14:textId="6D10B311">
      <w:pPr>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sz w:val="24"/>
          <w:szCs w:val="24"/>
        </w:rPr>
      </w:pPr>
      <w:r w:rsidRPr="7D535926" w:rsidR="7D535926">
        <w:rPr>
          <w:rFonts w:ascii="Arial" w:hAnsi="Arial" w:eastAsia="Arial" w:cs="Arial"/>
          <w:color w:val="000000" w:themeColor="text1" w:themeTint="FF" w:themeShade="FF"/>
          <w:sz w:val="24"/>
          <w:szCs w:val="24"/>
        </w:rPr>
        <w:t xml:space="preserve">BRASIL. Lei nº 13.129, de 16 de maio de 2015. Altera a Lei nº 9.307, de 23 de setembro de 1996, e a Lei nº 6.404, de 15 de dezembro de 1976, </w:t>
      </w:r>
      <w:r w:rsidRPr="7D535926" w:rsidR="7D535926">
        <w:rPr>
          <w:rFonts w:ascii="Arial" w:hAnsi="Arial" w:eastAsia="Arial" w:cs="Arial"/>
          <w:b w:val="1"/>
          <w:bCs w:val="1"/>
          <w:color w:val="000000" w:themeColor="text1" w:themeTint="FF" w:themeShade="FF"/>
          <w:sz w:val="24"/>
          <w:szCs w:val="24"/>
        </w:rPr>
        <w:t>para ampliar o âmbito de aplicação da arbitragem e dispor sobre a escolha dos árbitros quando as partes recorrem a órgão arbitral, a interrupção da prescrição pela instituição da arbitragem, a concessão de tutelas cautelares e de urgência nos casos de arbitragem, a carta arbitral e a sentença arbitral, e revoga dispositivos da Lei nº 9.307, de 23 de setembro de 1996</w:t>
      </w:r>
      <w:r w:rsidRPr="7D535926" w:rsidR="7D535926">
        <w:rPr>
          <w:rFonts w:ascii="Arial" w:hAnsi="Arial" w:eastAsia="Arial" w:cs="Arial"/>
          <w:color w:val="000000" w:themeColor="text1" w:themeTint="FF" w:themeShade="FF"/>
          <w:sz w:val="24"/>
          <w:szCs w:val="24"/>
        </w:rPr>
        <w:t>. Disponível em</w:t>
      </w:r>
      <w:r w:rsidRPr="7D535926" w:rsidR="7D535926">
        <w:rPr>
          <w:rFonts w:ascii="Arial" w:hAnsi="Arial" w:eastAsia="Arial" w:cs="Arial"/>
          <w:color w:val="000000" w:themeColor="text1" w:themeTint="FF" w:themeShade="FF"/>
          <w:sz w:val="24"/>
          <w:szCs w:val="24"/>
        </w:rPr>
        <w:t>: .</w:t>
      </w:r>
      <w:r w:rsidRPr="7D535926" w:rsidR="7D535926">
        <w:rPr>
          <w:rFonts w:ascii="Arial" w:hAnsi="Arial" w:eastAsia="Arial" w:cs="Arial"/>
          <w:color w:val="000000" w:themeColor="text1" w:themeTint="FF" w:themeShade="FF"/>
          <w:sz w:val="24"/>
          <w:szCs w:val="24"/>
        </w:rPr>
        <w:t xml:space="preserve"> Acesso em:25/10/2023.</w:t>
      </w:r>
    </w:p>
    <w:p w:rsidR="7D535926" w:rsidP="7D535926" w:rsidRDefault="7D535926" w14:paraId="6AE0D64B" w14:textId="381D7722">
      <w:pPr>
        <w:pStyle w:val="Normal"/>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themeColor="text1" w:themeTint="FF" w:themeShade="FF"/>
          <w:sz w:val="24"/>
          <w:szCs w:val="24"/>
        </w:rPr>
      </w:pPr>
    </w:p>
    <w:p xmlns:wp14="http://schemas.microsoft.com/office/word/2010/wordml" w:rsidR="00AF0E76" w:rsidP="4FC701EA" w:rsidRDefault="00F456ED" w14:paraId="08B83DEE" wp14:textId="77777777">
      <w:pPr>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sz w:val="24"/>
          <w:szCs w:val="24"/>
        </w:rPr>
      </w:pPr>
      <w:r w:rsidRPr="7D535926" w:rsidR="7D535926">
        <w:rPr>
          <w:rFonts w:ascii="Arial" w:hAnsi="Arial" w:eastAsia="Arial" w:cs="Arial"/>
          <w:color w:val="000000" w:themeColor="text1" w:themeTint="FF" w:themeShade="FF"/>
          <w:sz w:val="24"/>
          <w:szCs w:val="24"/>
        </w:rPr>
        <w:t xml:space="preserve">CHAVES, Maria Clara Barbosa. </w:t>
      </w:r>
      <w:r w:rsidRPr="7D535926" w:rsidR="7D535926">
        <w:rPr>
          <w:rFonts w:ascii="Arial" w:hAnsi="Arial" w:eastAsia="Arial" w:cs="Arial"/>
          <w:b w:val="1"/>
          <w:bCs w:val="1"/>
          <w:color w:val="000000" w:themeColor="text1" w:themeTint="FF" w:themeShade="FF"/>
          <w:sz w:val="24"/>
          <w:szCs w:val="24"/>
        </w:rPr>
        <w:t xml:space="preserve">A viabilidade da aplicação de meios alternativos de resolução de conflitos na Administração Pública: Comitê de Resolução de Disputas - Disputes </w:t>
      </w:r>
      <w:r w:rsidRPr="7D535926" w:rsidR="7D535926">
        <w:rPr>
          <w:rFonts w:ascii="Arial" w:hAnsi="Arial" w:eastAsia="Arial" w:cs="Arial"/>
          <w:b w:val="1"/>
          <w:bCs w:val="1"/>
          <w:color w:val="000000" w:themeColor="text1" w:themeTint="FF" w:themeShade="FF"/>
          <w:sz w:val="24"/>
          <w:szCs w:val="24"/>
        </w:rPr>
        <w:t>Boards</w:t>
      </w:r>
      <w:r w:rsidRPr="7D535926" w:rsidR="7D535926">
        <w:rPr>
          <w:rFonts w:ascii="Arial" w:hAnsi="Arial" w:eastAsia="Arial" w:cs="Arial"/>
          <w:b w:val="1"/>
          <w:bCs w:val="1"/>
          <w:color w:val="000000" w:themeColor="text1" w:themeTint="FF" w:themeShade="FF"/>
          <w:sz w:val="24"/>
          <w:szCs w:val="24"/>
        </w:rPr>
        <w:t>? em contratos administrativos.</w:t>
      </w:r>
      <w:r w:rsidRPr="7D535926" w:rsidR="7D535926">
        <w:rPr>
          <w:rFonts w:ascii="Arial" w:hAnsi="Arial" w:eastAsia="Arial" w:cs="Arial"/>
          <w:color w:val="000000" w:themeColor="text1" w:themeTint="FF" w:themeShade="FF"/>
          <w:sz w:val="24"/>
          <w:szCs w:val="24"/>
        </w:rPr>
        <w:t xml:space="preserve"> / Maria Clara Barbosa Chaves. - Recife, 2023. 59 f</w:t>
      </w:r>
    </w:p>
    <w:p w:rsidR="7D535926" w:rsidP="7D535926" w:rsidRDefault="7D535926" w14:paraId="658D68CF" w14:textId="5EF00935">
      <w:pPr>
        <w:pStyle w:val="Normal"/>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themeColor="text1" w:themeTint="FF" w:themeShade="FF"/>
          <w:sz w:val="24"/>
          <w:szCs w:val="24"/>
        </w:rPr>
      </w:pPr>
    </w:p>
    <w:p xmlns:wp14="http://schemas.microsoft.com/office/word/2010/wordml" w:rsidR="00AF0E76" w:rsidP="4FC701EA" w:rsidRDefault="00F456ED" w14:paraId="5D24FD44" wp14:textId="77777777">
      <w:pPr>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sz w:val="24"/>
          <w:szCs w:val="24"/>
        </w:rPr>
      </w:pPr>
      <w:r w:rsidRPr="7D535926" w:rsidR="7D535926">
        <w:rPr>
          <w:rFonts w:ascii="Arial" w:hAnsi="Arial" w:eastAsia="Arial" w:cs="Arial"/>
          <w:color w:val="222222"/>
          <w:sz w:val="24"/>
          <w:szCs w:val="24"/>
          <w:highlight w:val="white"/>
        </w:rPr>
        <w:t xml:space="preserve">ESTÊVÃO, Luciana Costa; LIMA, </w:t>
      </w:r>
      <w:r w:rsidRPr="7D535926" w:rsidR="7D535926">
        <w:rPr>
          <w:rFonts w:ascii="Arial" w:hAnsi="Arial" w:eastAsia="Arial" w:cs="Arial"/>
          <w:color w:val="222222"/>
          <w:sz w:val="24"/>
          <w:szCs w:val="24"/>
          <w:highlight w:val="white"/>
        </w:rPr>
        <w:t>Stephane</w:t>
      </w:r>
      <w:r w:rsidRPr="7D535926" w:rsidR="7D535926">
        <w:rPr>
          <w:rFonts w:ascii="Arial" w:hAnsi="Arial" w:eastAsia="Arial" w:cs="Arial"/>
          <w:color w:val="222222"/>
          <w:sz w:val="24"/>
          <w:szCs w:val="24"/>
          <w:highlight w:val="white"/>
        </w:rPr>
        <w:t xml:space="preserve"> Kelly da </w:t>
      </w:r>
      <w:r w:rsidRPr="7D535926" w:rsidR="7D535926">
        <w:rPr>
          <w:rFonts w:ascii="Arial" w:hAnsi="Arial" w:eastAsia="Arial" w:cs="Arial"/>
          <w:color w:val="222222"/>
          <w:sz w:val="24"/>
          <w:szCs w:val="24"/>
          <w:highlight w:val="white"/>
        </w:rPr>
        <w:t>SIlva</w:t>
      </w:r>
      <w:r w:rsidRPr="7D535926" w:rsidR="7D535926">
        <w:rPr>
          <w:rFonts w:ascii="Arial" w:hAnsi="Arial" w:eastAsia="Arial" w:cs="Arial"/>
          <w:color w:val="222222"/>
          <w:sz w:val="24"/>
          <w:szCs w:val="24"/>
          <w:highlight w:val="white"/>
        </w:rPr>
        <w:t xml:space="preserve">. </w:t>
      </w:r>
      <w:r w:rsidRPr="7D535926" w:rsidR="7D535926">
        <w:rPr>
          <w:rFonts w:ascii="Arial" w:hAnsi="Arial" w:eastAsia="Arial" w:cs="Arial"/>
          <w:b w:val="1"/>
          <w:bCs w:val="1"/>
          <w:color w:val="222222"/>
          <w:sz w:val="24"/>
          <w:szCs w:val="24"/>
          <w:highlight w:val="white"/>
        </w:rPr>
        <w:t>A APLICAÇÃO DOS MEIOS ADEQUADOS DE SOLUÇÃO DE CONFLITOS NA ADMINISTRAÇÃO PÚBLICA SOB A ÓTICA DA NOVA LEI DE LICITAÇÕES E CONTRATOS ADMINISTRATIVOS</w:t>
      </w:r>
      <w:r w:rsidRPr="7D535926" w:rsidR="7D535926">
        <w:rPr>
          <w:rFonts w:ascii="Arial" w:hAnsi="Arial" w:eastAsia="Arial" w:cs="Arial"/>
          <w:color w:val="222222"/>
          <w:sz w:val="24"/>
          <w:szCs w:val="24"/>
          <w:highlight w:val="white"/>
        </w:rPr>
        <w:t>. 2022.</w:t>
      </w:r>
    </w:p>
    <w:p w:rsidR="7D535926" w:rsidP="7D535926" w:rsidRDefault="7D535926" w14:paraId="03F86927" w14:textId="1ED15D26">
      <w:pPr>
        <w:pStyle w:val="Normal"/>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222222"/>
          <w:sz w:val="24"/>
          <w:szCs w:val="24"/>
          <w:highlight w:val="white"/>
        </w:rPr>
      </w:pPr>
    </w:p>
    <w:p xmlns:wp14="http://schemas.microsoft.com/office/word/2010/wordml" w:rsidR="00AF0E76" w:rsidP="7D535926" w:rsidRDefault="00F456ED" w14:paraId="5D59BFB4" wp14:textId="77777777">
      <w:pPr>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sz w:val="24"/>
          <w:szCs w:val="24"/>
        </w:rPr>
      </w:pPr>
      <w:r w:rsidRPr="7D535926" w:rsidR="7D535926">
        <w:rPr>
          <w:rFonts w:ascii="Arial" w:hAnsi="Arial" w:eastAsia="Arial" w:cs="Arial"/>
          <w:color w:val="000000" w:themeColor="text1" w:themeTint="FF" w:themeShade="FF"/>
          <w:sz w:val="24"/>
          <w:szCs w:val="24"/>
        </w:rPr>
        <w:t xml:space="preserve">FILHO, José Bonifácio Regis Chaves; BARBOSA, </w:t>
      </w:r>
      <w:r w:rsidRPr="7D535926" w:rsidR="7D535926">
        <w:rPr>
          <w:rFonts w:ascii="Arial" w:hAnsi="Arial" w:eastAsia="Arial" w:cs="Arial"/>
          <w:color w:val="000000" w:themeColor="text1" w:themeTint="FF" w:themeShade="FF"/>
          <w:sz w:val="24"/>
          <w:szCs w:val="24"/>
        </w:rPr>
        <w:t>Erivaldo</w:t>
      </w:r>
      <w:r w:rsidRPr="7D535926" w:rsidR="7D535926">
        <w:rPr>
          <w:rFonts w:ascii="Arial" w:hAnsi="Arial" w:eastAsia="Arial" w:cs="Arial"/>
          <w:color w:val="000000" w:themeColor="text1" w:themeTint="FF" w:themeShade="FF"/>
          <w:sz w:val="24"/>
          <w:szCs w:val="24"/>
        </w:rPr>
        <w:t xml:space="preserve"> Moreira; BARBOSA, Maria de Fátima Nóbrega. Remoção dos servidores lotados nas comarcas da 6ª região do Poder Judiciário da Paraíba. </w:t>
      </w:r>
      <w:r w:rsidRPr="7D535926" w:rsidR="7D535926">
        <w:rPr>
          <w:rFonts w:ascii="Arial" w:hAnsi="Arial" w:eastAsia="Arial" w:cs="Arial"/>
          <w:b w:val="1"/>
          <w:bCs w:val="1"/>
          <w:color w:val="000000" w:themeColor="text1" w:themeTint="FF" w:themeShade="FF"/>
          <w:sz w:val="24"/>
          <w:szCs w:val="24"/>
        </w:rPr>
        <w:t xml:space="preserve">Research, </w:t>
      </w:r>
      <w:r w:rsidRPr="7D535926" w:rsidR="7D535926">
        <w:rPr>
          <w:rFonts w:ascii="Arial" w:hAnsi="Arial" w:eastAsia="Arial" w:cs="Arial"/>
          <w:b w:val="1"/>
          <w:bCs w:val="1"/>
          <w:color w:val="000000" w:themeColor="text1" w:themeTint="FF" w:themeShade="FF"/>
          <w:sz w:val="24"/>
          <w:szCs w:val="24"/>
        </w:rPr>
        <w:t>Society</w:t>
      </w:r>
      <w:r w:rsidRPr="7D535926" w:rsidR="7D535926">
        <w:rPr>
          <w:rFonts w:ascii="Arial" w:hAnsi="Arial" w:eastAsia="Arial" w:cs="Arial"/>
          <w:b w:val="1"/>
          <w:bCs w:val="1"/>
          <w:color w:val="000000" w:themeColor="text1" w:themeTint="FF" w:themeShade="FF"/>
          <w:sz w:val="24"/>
          <w:szCs w:val="24"/>
        </w:rPr>
        <w:t xml:space="preserve"> </w:t>
      </w:r>
      <w:r w:rsidRPr="7D535926" w:rsidR="7D535926">
        <w:rPr>
          <w:rFonts w:ascii="Arial" w:hAnsi="Arial" w:eastAsia="Arial" w:cs="Arial"/>
          <w:b w:val="1"/>
          <w:bCs w:val="1"/>
          <w:color w:val="000000" w:themeColor="text1" w:themeTint="FF" w:themeShade="FF"/>
          <w:sz w:val="24"/>
          <w:szCs w:val="24"/>
        </w:rPr>
        <w:t>and</w:t>
      </w:r>
      <w:r w:rsidRPr="7D535926" w:rsidR="7D535926">
        <w:rPr>
          <w:rFonts w:ascii="Arial" w:hAnsi="Arial" w:eastAsia="Arial" w:cs="Arial"/>
          <w:b w:val="1"/>
          <w:bCs w:val="1"/>
          <w:color w:val="000000" w:themeColor="text1" w:themeTint="FF" w:themeShade="FF"/>
          <w:sz w:val="24"/>
          <w:szCs w:val="24"/>
        </w:rPr>
        <w:t xml:space="preserve"> </w:t>
      </w:r>
      <w:r w:rsidRPr="7D535926" w:rsidR="7D535926">
        <w:rPr>
          <w:rFonts w:ascii="Arial" w:hAnsi="Arial" w:eastAsia="Arial" w:cs="Arial"/>
          <w:b w:val="1"/>
          <w:bCs w:val="1"/>
          <w:color w:val="000000" w:themeColor="text1" w:themeTint="FF" w:themeShade="FF"/>
          <w:sz w:val="24"/>
          <w:szCs w:val="24"/>
        </w:rPr>
        <w:t>Development</w:t>
      </w:r>
      <w:r w:rsidRPr="7D535926" w:rsidR="7D535926">
        <w:rPr>
          <w:rFonts w:ascii="Arial" w:hAnsi="Arial" w:eastAsia="Arial" w:cs="Arial"/>
          <w:color w:val="000000" w:themeColor="text1" w:themeTint="FF" w:themeShade="FF"/>
          <w:sz w:val="24"/>
          <w:szCs w:val="24"/>
        </w:rPr>
        <w:t xml:space="preserve">, v. 11, n.5, e1211527799, 2022, p. 1-21. Disponível em: </w:t>
      </w:r>
      <w:r w:rsidRPr="7D535926" w:rsidR="7D535926">
        <w:rPr>
          <w:rFonts w:ascii="Arial" w:hAnsi="Arial" w:eastAsia="Arial" w:cs="Arial"/>
          <w:color w:val="000000" w:themeColor="text1" w:themeTint="FF" w:themeShade="FF"/>
          <w:sz w:val="24"/>
          <w:szCs w:val="24"/>
        </w:rPr>
        <w:t>https</w:t>
      </w:r>
      <w:r w:rsidRPr="7D535926" w:rsidR="7D535926">
        <w:rPr>
          <w:rFonts w:ascii="Arial" w:hAnsi="Arial" w:eastAsia="Arial" w:cs="Arial"/>
          <w:color w:val="000000" w:themeColor="text1" w:themeTint="FF" w:themeShade="FF"/>
          <w:sz w:val="24"/>
          <w:szCs w:val="24"/>
        </w:rPr>
        <w:t>://rsdjournal.org/</w:t>
      </w:r>
      <w:r w:rsidRPr="7D535926" w:rsidR="7D535926">
        <w:rPr>
          <w:rFonts w:ascii="Arial" w:hAnsi="Arial" w:eastAsia="Arial" w:cs="Arial"/>
          <w:color w:val="000000" w:themeColor="text1" w:themeTint="FF" w:themeShade="FF"/>
          <w:sz w:val="24"/>
          <w:szCs w:val="24"/>
        </w:rPr>
        <w:t>index.php</w:t>
      </w:r>
      <w:r w:rsidRPr="7D535926" w:rsidR="7D535926">
        <w:rPr>
          <w:rFonts w:ascii="Arial" w:hAnsi="Arial" w:eastAsia="Arial" w:cs="Arial"/>
          <w:color w:val="000000" w:themeColor="text1" w:themeTint="FF" w:themeShade="FF"/>
          <w:sz w:val="24"/>
          <w:szCs w:val="24"/>
        </w:rPr>
        <w:t>/</w:t>
      </w:r>
      <w:r w:rsidRPr="7D535926" w:rsidR="7D535926">
        <w:rPr>
          <w:rFonts w:ascii="Arial" w:hAnsi="Arial" w:eastAsia="Arial" w:cs="Arial"/>
          <w:color w:val="000000" w:themeColor="text1" w:themeTint="FF" w:themeShade="FF"/>
          <w:sz w:val="24"/>
          <w:szCs w:val="24"/>
        </w:rPr>
        <w:t>rsd</w:t>
      </w:r>
      <w:r w:rsidRPr="7D535926" w:rsidR="7D535926">
        <w:rPr>
          <w:rFonts w:ascii="Arial" w:hAnsi="Arial" w:eastAsia="Arial" w:cs="Arial"/>
          <w:color w:val="000000" w:themeColor="text1" w:themeTint="FF" w:themeShade="FF"/>
          <w:sz w:val="24"/>
          <w:szCs w:val="24"/>
        </w:rPr>
        <w:t>/</w:t>
      </w:r>
      <w:r w:rsidRPr="7D535926" w:rsidR="7D535926">
        <w:rPr>
          <w:rFonts w:ascii="Arial" w:hAnsi="Arial" w:eastAsia="Arial" w:cs="Arial"/>
          <w:color w:val="000000" w:themeColor="text1" w:themeTint="FF" w:themeShade="FF"/>
          <w:sz w:val="24"/>
          <w:szCs w:val="24"/>
        </w:rPr>
        <w:t>article</w:t>
      </w:r>
      <w:r w:rsidRPr="7D535926" w:rsidR="7D535926">
        <w:rPr>
          <w:rFonts w:ascii="Arial" w:hAnsi="Arial" w:eastAsia="Arial" w:cs="Arial"/>
          <w:color w:val="000000" w:themeColor="text1" w:themeTint="FF" w:themeShade="FF"/>
          <w:sz w:val="24"/>
          <w:szCs w:val="24"/>
        </w:rPr>
        <w:t>/</w:t>
      </w:r>
      <w:r w:rsidRPr="7D535926" w:rsidR="7D535926">
        <w:rPr>
          <w:rFonts w:ascii="Arial" w:hAnsi="Arial" w:eastAsia="Arial" w:cs="Arial"/>
          <w:color w:val="000000" w:themeColor="text1" w:themeTint="FF" w:themeShade="FF"/>
          <w:sz w:val="24"/>
          <w:szCs w:val="24"/>
        </w:rPr>
        <w:t>view</w:t>
      </w:r>
      <w:r w:rsidRPr="7D535926" w:rsidR="7D535926">
        <w:rPr>
          <w:rFonts w:ascii="Arial" w:hAnsi="Arial" w:eastAsia="Arial" w:cs="Arial"/>
          <w:color w:val="000000" w:themeColor="text1" w:themeTint="FF" w:themeShade="FF"/>
          <w:sz w:val="24"/>
          <w:szCs w:val="24"/>
        </w:rPr>
        <w:t>/27799/24270. Acesso em: 15 set. 2023.</w:t>
      </w:r>
    </w:p>
    <w:p w:rsidR="7D535926" w:rsidP="7D535926" w:rsidRDefault="7D535926" w14:paraId="7434BBBA" w14:textId="7C333028">
      <w:pPr>
        <w:pStyle w:val="Normal"/>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themeColor="text1" w:themeTint="FF" w:themeShade="FF"/>
          <w:sz w:val="24"/>
          <w:szCs w:val="24"/>
        </w:rPr>
      </w:pPr>
    </w:p>
    <w:p xmlns:wp14="http://schemas.microsoft.com/office/word/2010/wordml" w:rsidR="00AF0E76" w:rsidP="7D535926" w:rsidRDefault="00F456ED" w14:paraId="2496E3E3" wp14:textId="77777777">
      <w:pPr>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sz w:val="24"/>
          <w:szCs w:val="24"/>
        </w:rPr>
      </w:pPr>
      <w:r w:rsidRPr="7D535926" w:rsidR="7D535926">
        <w:rPr>
          <w:rFonts w:ascii="Arial" w:hAnsi="Arial" w:eastAsia="Arial" w:cs="Arial"/>
          <w:color w:val="000000" w:themeColor="text1" w:themeTint="FF" w:themeShade="FF"/>
          <w:sz w:val="24"/>
          <w:szCs w:val="24"/>
        </w:rPr>
        <w:t>MAIA, Letícia de Moura. A</w:t>
      </w:r>
      <w:r w:rsidRPr="7D535926" w:rsidR="7D535926">
        <w:rPr>
          <w:rFonts w:ascii="Arial" w:hAnsi="Arial" w:eastAsia="Arial" w:cs="Arial"/>
          <w:b w:val="1"/>
          <w:bCs w:val="1"/>
          <w:color w:val="000000" w:themeColor="text1" w:themeTint="FF" w:themeShade="FF"/>
          <w:sz w:val="24"/>
          <w:szCs w:val="24"/>
        </w:rPr>
        <w:t xml:space="preserve"> efetividade dos métodos consensuais de resolução de controvérsias no CEJUSC de 2º grau do Tribunal de Justiça do Estado da Paraíba </w:t>
      </w:r>
      <w:r w:rsidRPr="7D535926" w:rsidR="7D535926">
        <w:rPr>
          <w:rFonts w:ascii="Arial" w:hAnsi="Arial" w:eastAsia="Arial" w:cs="Arial"/>
          <w:color w:val="000000" w:themeColor="text1" w:themeTint="FF" w:themeShade="FF"/>
          <w:sz w:val="24"/>
          <w:szCs w:val="24"/>
        </w:rPr>
        <w:t xml:space="preserve">/ Letícia de Moura Maia. - João Pessoa, 2018. 72 </w:t>
      </w:r>
      <w:r w:rsidRPr="7D535926" w:rsidR="7D535926">
        <w:rPr>
          <w:rFonts w:ascii="Arial" w:hAnsi="Arial" w:eastAsia="Arial" w:cs="Arial"/>
          <w:color w:val="000000" w:themeColor="text1" w:themeTint="FF" w:themeShade="FF"/>
          <w:sz w:val="24"/>
          <w:szCs w:val="24"/>
        </w:rPr>
        <w:t>f. :</w:t>
      </w:r>
      <w:r w:rsidRPr="7D535926" w:rsidR="7D535926">
        <w:rPr>
          <w:rFonts w:ascii="Arial" w:hAnsi="Arial" w:eastAsia="Arial" w:cs="Arial"/>
          <w:color w:val="000000" w:themeColor="text1" w:themeTint="FF" w:themeShade="FF"/>
          <w:sz w:val="24"/>
          <w:szCs w:val="24"/>
        </w:rPr>
        <w:t xml:space="preserve"> </w:t>
      </w:r>
      <w:r w:rsidRPr="7D535926" w:rsidR="7D535926">
        <w:rPr>
          <w:rFonts w:ascii="Arial" w:hAnsi="Arial" w:eastAsia="Arial" w:cs="Arial"/>
          <w:color w:val="000000" w:themeColor="text1" w:themeTint="FF" w:themeShade="FF"/>
          <w:sz w:val="24"/>
          <w:szCs w:val="24"/>
        </w:rPr>
        <w:t>il</w:t>
      </w:r>
      <w:r w:rsidRPr="7D535926" w:rsidR="7D535926">
        <w:rPr>
          <w:rFonts w:ascii="Arial" w:hAnsi="Arial" w:eastAsia="Arial" w:cs="Arial"/>
          <w:color w:val="000000" w:themeColor="text1" w:themeTint="FF" w:themeShade="FF"/>
          <w:sz w:val="24"/>
          <w:szCs w:val="24"/>
        </w:rPr>
        <w:t>.</w:t>
      </w:r>
    </w:p>
    <w:p w:rsidR="7D535926" w:rsidP="7D535926" w:rsidRDefault="7D535926" w14:paraId="70AA0EAD" w14:textId="4CC5F785">
      <w:pPr>
        <w:pStyle w:val="Normal"/>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themeColor="text1" w:themeTint="FF" w:themeShade="FF"/>
          <w:sz w:val="24"/>
          <w:szCs w:val="24"/>
        </w:rPr>
      </w:pPr>
    </w:p>
    <w:p xmlns:wp14="http://schemas.microsoft.com/office/word/2010/wordml" w:rsidR="00AF0E76" w:rsidP="7D535926" w:rsidRDefault="00F456ED" w14:paraId="4BD37C62" wp14:textId="77777777">
      <w:pPr>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sz w:val="24"/>
          <w:szCs w:val="24"/>
        </w:rPr>
      </w:pPr>
      <w:r w:rsidRPr="7D535926" w:rsidR="7D535926">
        <w:rPr>
          <w:rFonts w:ascii="Arial" w:hAnsi="Arial" w:eastAsia="Arial" w:cs="Arial"/>
          <w:color w:val="000000" w:themeColor="text1" w:themeTint="FF" w:themeShade="FF"/>
          <w:sz w:val="24"/>
          <w:szCs w:val="24"/>
        </w:rPr>
        <w:t xml:space="preserve">Meneses, </w:t>
      </w:r>
      <w:r w:rsidRPr="7D535926" w:rsidR="7D535926">
        <w:rPr>
          <w:rFonts w:ascii="Arial" w:hAnsi="Arial" w:eastAsia="Arial" w:cs="Arial"/>
          <w:color w:val="000000" w:themeColor="text1" w:themeTint="FF" w:themeShade="FF"/>
          <w:sz w:val="24"/>
          <w:szCs w:val="24"/>
        </w:rPr>
        <w:t>Edlene</w:t>
      </w:r>
      <w:r w:rsidRPr="7D535926" w:rsidR="7D535926">
        <w:rPr>
          <w:rFonts w:ascii="Arial" w:hAnsi="Arial" w:eastAsia="Arial" w:cs="Arial"/>
          <w:color w:val="000000" w:themeColor="text1" w:themeTint="FF" w:themeShade="FF"/>
          <w:sz w:val="24"/>
          <w:szCs w:val="24"/>
        </w:rPr>
        <w:t xml:space="preserve"> Caxias. </w:t>
      </w:r>
      <w:r w:rsidRPr="7D535926" w:rsidR="7D535926">
        <w:rPr>
          <w:rFonts w:ascii="Arial" w:hAnsi="Arial" w:eastAsia="Arial" w:cs="Arial"/>
          <w:b w:val="1"/>
          <w:bCs w:val="1"/>
          <w:color w:val="000000" w:themeColor="text1" w:themeTint="FF" w:themeShade="FF"/>
          <w:sz w:val="24"/>
          <w:szCs w:val="24"/>
        </w:rPr>
        <w:t>A MEDIAÇÃO COMO FERRAMENTA PARA RESOLUÇÃO DE CONFLITOS NA OUVIDORIA DA POLÍCIA MILITAR DA PARAÍBA</w:t>
      </w:r>
      <w:r w:rsidRPr="7D535926" w:rsidR="7D535926">
        <w:rPr>
          <w:rFonts w:ascii="Arial" w:hAnsi="Arial" w:eastAsia="Arial" w:cs="Arial"/>
          <w:color w:val="000000" w:themeColor="text1" w:themeTint="FF" w:themeShade="FF"/>
          <w:sz w:val="24"/>
          <w:szCs w:val="24"/>
        </w:rPr>
        <w:t xml:space="preserve"> / </w:t>
      </w:r>
      <w:r w:rsidRPr="7D535926" w:rsidR="7D535926">
        <w:rPr>
          <w:rFonts w:ascii="Arial" w:hAnsi="Arial" w:eastAsia="Arial" w:cs="Arial"/>
          <w:color w:val="000000" w:themeColor="text1" w:themeTint="FF" w:themeShade="FF"/>
          <w:sz w:val="24"/>
          <w:szCs w:val="24"/>
        </w:rPr>
        <w:t>Edlene</w:t>
      </w:r>
      <w:r w:rsidRPr="7D535926" w:rsidR="7D535926">
        <w:rPr>
          <w:rFonts w:ascii="Arial" w:hAnsi="Arial" w:eastAsia="Arial" w:cs="Arial"/>
          <w:color w:val="000000" w:themeColor="text1" w:themeTint="FF" w:themeShade="FF"/>
          <w:sz w:val="24"/>
          <w:szCs w:val="24"/>
        </w:rPr>
        <w:t xml:space="preserve"> Caxias Meneses. - João Pessoa, 2019. 0 f64</w:t>
      </w:r>
      <w:r w:rsidRPr="7D535926" w:rsidR="7D535926">
        <w:rPr>
          <w:rFonts w:ascii="Arial" w:hAnsi="Arial" w:eastAsia="Arial" w:cs="Arial"/>
          <w:color w:val="000000" w:themeColor="text1" w:themeTint="FF" w:themeShade="FF"/>
          <w:sz w:val="24"/>
          <w:szCs w:val="24"/>
        </w:rPr>
        <w:t>. :</w:t>
      </w:r>
      <w:r w:rsidRPr="7D535926" w:rsidR="7D535926">
        <w:rPr>
          <w:rFonts w:ascii="Arial" w:hAnsi="Arial" w:eastAsia="Arial" w:cs="Arial"/>
          <w:color w:val="000000" w:themeColor="text1" w:themeTint="FF" w:themeShade="FF"/>
          <w:sz w:val="24"/>
          <w:szCs w:val="24"/>
        </w:rPr>
        <w:t xml:space="preserve"> </w:t>
      </w:r>
      <w:r w:rsidRPr="7D535926" w:rsidR="7D535926">
        <w:rPr>
          <w:rFonts w:ascii="Arial" w:hAnsi="Arial" w:eastAsia="Arial" w:cs="Arial"/>
          <w:color w:val="000000" w:themeColor="text1" w:themeTint="FF" w:themeShade="FF"/>
          <w:sz w:val="24"/>
          <w:szCs w:val="24"/>
        </w:rPr>
        <w:t>il</w:t>
      </w:r>
      <w:r w:rsidRPr="7D535926" w:rsidR="7D535926">
        <w:rPr>
          <w:rFonts w:ascii="Arial" w:hAnsi="Arial" w:eastAsia="Arial" w:cs="Arial"/>
          <w:color w:val="000000" w:themeColor="text1" w:themeTint="FF" w:themeShade="FF"/>
          <w:sz w:val="24"/>
          <w:szCs w:val="24"/>
        </w:rPr>
        <w:t>.</w:t>
      </w:r>
    </w:p>
    <w:p w:rsidR="7D535926" w:rsidP="7D535926" w:rsidRDefault="7D535926" w14:paraId="3649203A" w14:textId="63FA108A">
      <w:pPr>
        <w:pStyle w:val="Normal"/>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themeColor="text1" w:themeTint="FF" w:themeShade="FF"/>
          <w:sz w:val="24"/>
          <w:szCs w:val="24"/>
        </w:rPr>
      </w:pPr>
    </w:p>
    <w:p w:rsidR="7D535926" w:rsidP="7D535926" w:rsidRDefault="7D535926" w14:paraId="16F96E24" w14:textId="48D33AFC">
      <w:pPr>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sz w:val="24"/>
          <w:szCs w:val="24"/>
        </w:rPr>
      </w:pPr>
      <w:r w:rsidRPr="7D535926" w:rsidR="7D535926">
        <w:rPr>
          <w:rFonts w:ascii="Arial" w:hAnsi="Arial" w:eastAsia="Arial" w:cs="Arial"/>
          <w:color w:val="000000" w:themeColor="text1" w:themeTint="FF" w:themeShade="FF"/>
          <w:sz w:val="24"/>
          <w:szCs w:val="24"/>
        </w:rPr>
        <w:t xml:space="preserve">PAIVA, Arthur Henrique Duarte de. </w:t>
      </w:r>
      <w:r w:rsidRPr="7D535926" w:rsidR="7D535926">
        <w:rPr>
          <w:rFonts w:ascii="Arial" w:hAnsi="Arial" w:eastAsia="Arial" w:cs="Arial"/>
          <w:b w:val="1"/>
          <w:bCs w:val="1"/>
          <w:color w:val="000000" w:themeColor="text1" w:themeTint="FF" w:themeShade="FF"/>
          <w:sz w:val="24"/>
          <w:szCs w:val="24"/>
        </w:rPr>
        <w:t>CULTURA DA AUTOCOMPOSIÇÃO E OS DESAFIOS DA PANDEMIA DA COVID19: uma análise da aplicação dos métodos adequados de resolução de conflitos no TJPB</w:t>
      </w:r>
      <w:r w:rsidRPr="7D535926" w:rsidR="7D535926">
        <w:rPr>
          <w:rFonts w:ascii="Arial" w:hAnsi="Arial" w:eastAsia="Arial" w:cs="Arial"/>
          <w:color w:val="000000" w:themeColor="text1" w:themeTint="FF" w:themeShade="FF"/>
          <w:sz w:val="24"/>
          <w:szCs w:val="24"/>
        </w:rPr>
        <w:t xml:space="preserve"> / Arthur Henrique Duarte de Paiva. - Santa Rita, 2021. 60 </w:t>
      </w:r>
      <w:r w:rsidRPr="7D535926" w:rsidR="7D535926">
        <w:rPr>
          <w:rFonts w:ascii="Arial" w:hAnsi="Arial" w:eastAsia="Arial" w:cs="Arial"/>
          <w:color w:val="000000" w:themeColor="text1" w:themeTint="FF" w:themeShade="FF"/>
          <w:sz w:val="24"/>
          <w:szCs w:val="24"/>
        </w:rPr>
        <w:t>f. :</w:t>
      </w:r>
      <w:r w:rsidRPr="7D535926" w:rsidR="7D535926">
        <w:rPr>
          <w:rFonts w:ascii="Arial" w:hAnsi="Arial" w:eastAsia="Arial" w:cs="Arial"/>
          <w:color w:val="000000" w:themeColor="text1" w:themeTint="FF" w:themeShade="FF"/>
          <w:sz w:val="24"/>
          <w:szCs w:val="24"/>
        </w:rPr>
        <w:t xml:space="preserve"> </w:t>
      </w:r>
      <w:r w:rsidRPr="7D535926" w:rsidR="7D535926">
        <w:rPr>
          <w:rFonts w:ascii="Arial" w:hAnsi="Arial" w:eastAsia="Arial" w:cs="Arial"/>
          <w:color w:val="000000" w:themeColor="text1" w:themeTint="FF" w:themeShade="FF"/>
          <w:sz w:val="24"/>
          <w:szCs w:val="24"/>
        </w:rPr>
        <w:t>il</w:t>
      </w:r>
      <w:r w:rsidRPr="7D535926" w:rsidR="7D535926">
        <w:rPr>
          <w:rFonts w:ascii="Arial" w:hAnsi="Arial" w:eastAsia="Arial" w:cs="Arial"/>
          <w:color w:val="000000" w:themeColor="text1" w:themeTint="FF" w:themeShade="FF"/>
          <w:sz w:val="24"/>
          <w:szCs w:val="24"/>
        </w:rPr>
        <w:t>.</w:t>
      </w:r>
    </w:p>
    <w:p w:rsidR="7D535926" w:rsidP="7D535926" w:rsidRDefault="7D535926" w14:paraId="7730DF7A" w14:textId="4C97E483">
      <w:pPr>
        <w:pStyle w:val="Normal"/>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themeColor="text1" w:themeTint="FF" w:themeShade="FF"/>
          <w:sz w:val="24"/>
          <w:szCs w:val="24"/>
        </w:rPr>
      </w:pPr>
    </w:p>
    <w:p w:rsidR="7D535926" w:rsidP="7D535926" w:rsidRDefault="7D535926" w14:paraId="468D4C6C" w14:textId="4DE13D97">
      <w:pPr>
        <w:pStyle w:val="Normal"/>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sz w:val="24"/>
          <w:szCs w:val="24"/>
        </w:rPr>
      </w:pPr>
      <w:r w:rsidRPr="7D535926" w:rsidR="7D535926">
        <w:rPr>
          <w:rFonts w:ascii="Arial" w:hAnsi="Arial" w:eastAsia="Arial" w:cs="Arial"/>
          <w:sz w:val="24"/>
          <w:szCs w:val="24"/>
        </w:rPr>
        <w:t xml:space="preserve">PARAÍBA. Lei Complementar n.º 96, de 03 de dezembro de 2010. Dispõe sobre a </w:t>
      </w:r>
      <w:r w:rsidRPr="7D535926" w:rsidR="7D535926">
        <w:rPr>
          <w:rFonts w:ascii="Arial" w:hAnsi="Arial" w:eastAsia="Arial" w:cs="Arial"/>
          <w:b w:val="1"/>
          <w:bCs w:val="1"/>
          <w:sz w:val="24"/>
          <w:szCs w:val="24"/>
        </w:rPr>
        <w:t>Lei de Organização e Divisão Judiciárias do Estado da Paraíba</w:t>
      </w:r>
      <w:r w:rsidRPr="7D535926" w:rsidR="7D535926">
        <w:rPr>
          <w:rFonts w:ascii="Arial" w:hAnsi="Arial" w:eastAsia="Arial" w:cs="Arial"/>
          <w:sz w:val="24"/>
          <w:szCs w:val="24"/>
        </w:rPr>
        <w:t xml:space="preserve"> e dá outras providências. Disponível </w:t>
      </w:r>
      <w:r w:rsidRPr="7D535926" w:rsidR="7D535926">
        <w:rPr>
          <w:rFonts w:ascii="Arial" w:hAnsi="Arial" w:eastAsia="Arial" w:cs="Arial"/>
          <w:sz w:val="24"/>
          <w:szCs w:val="24"/>
        </w:rPr>
        <w:t>em:.</w:t>
      </w:r>
      <w:r w:rsidRPr="7D535926" w:rsidR="7D535926">
        <w:rPr>
          <w:rFonts w:ascii="Arial" w:hAnsi="Arial" w:eastAsia="Arial" w:cs="Arial"/>
          <w:sz w:val="24"/>
          <w:szCs w:val="24"/>
        </w:rPr>
        <w:t xml:space="preserve"> Acesso em 16/11/2023.</w:t>
      </w:r>
    </w:p>
    <w:p w:rsidR="7D535926" w:rsidP="7D535926" w:rsidRDefault="7D535926" w14:paraId="05AE84DB" w14:textId="3446D447">
      <w:pPr>
        <w:pStyle w:val="Normal"/>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sz w:val="24"/>
          <w:szCs w:val="24"/>
        </w:rPr>
      </w:pPr>
    </w:p>
    <w:p xmlns:wp14="http://schemas.microsoft.com/office/word/2010/wordml" w:rsidR="00AF0E76" w:rsidP="4FC701EA" w:rsidRDefault="00F456ED" w14:paraId="075983F5" wp14:textId="77777777">
      <w:pPr>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Arial" w:hAnsi="Arial" w:eastAsia="Arial" w:cs="Arial"/>
          <w:color w:val="000000"/>
          <w:sz w:val="24"/>
          <w:szCs w:val="24"/>
        </w:rPr>
      </w:pPr>
      <w:r w:rsidRPr="4FC701EA" w:rsidR="4FC701EA">
        <w:rPr>
          <w:rFonts w:ascii="Arial" w:hAnsi="Arial" w:eastAsia="Arial" w:cs="Arial"/>
          <w:color w:val="222222"/>
          <w:sz w:val="24"/>
          <w:szCs w:val="24"/>
          <w:highlight w:val="white"/>
        </w:rPr>
        <w:t xml:space="preserve">SILVA FILHO, Luiz Rosa da </w:t>
      </w:r>
      <w:r w:rsidRPr="4FC701EA" w:rsidR="4FC701EA">
        <w:rPr>
          <w:rFonts w:ascii="Arial" w:hAnsi="Arial" w:eastAsia="Arial" w:cs="Arial"/>
          <w:i w:val="1"/>
          <w:iCs w:val="1"/>
          <w:color w:val="222222"/>
          <w:sz w:val="24"/>
          <w:szCs w:val="24"/>
          <w:highlight w:val="white"/>
        </w:rPr>
        <w:t>et</w:t>
      </w:r>
      <w:r w:rsidRPr="4FC701EA" w:rsidR="4FC701EA">
        <w:rPr>
          <w:rFonts w:ascii="Arial" w:hAnsi="Arial" w:eastAsia="Arial" w:cs="Arial"/>
          <w:i w:val="1"/>
          <w:iCs w:val="1"/>
          <w:color w:val="222222"/>
          <w:sz w:val="24"/>
          <w:szCs w:val="24"/>
          <w:highlight w:val="white"/>
        </w:rPr>
        <w:t xml:space="preserve"> al</w:t>
      </w:r>
      <w:r w:rsidRPr="4FC701EA" w:rsidR="4FC701EA">
        <w:rPr>
          <w:rFonts w:ascii="Arial" w:hAnsi="Arial" w:eastAsia="Arial" w:cs="Arial"/>
          <w:color w:val="222222"/>
          <w:sz w:val="24"/>
          <w:szCs w:val="24"/>
          <w:highlight w:val="white"/>
        </w:rPr>
        <w:t xml:space="preserve">. </w:t>
      </w:r>
      <w:r w:rsidRPr="4FC701EA" w:rsidR="4FC701EA">
        <w:rPr>
          <w:rFonts w:ascii="Arial" w:hAnsi="Arial" w:eastAsia="Arial" w:cs="Arial"/>
          <w:b w:val="1"/>
          <w:bCs w:val="1"/>
          <w:color w:val="222222"/>
          <w:sz w:val="24"/>
          <w:szCs w:val="24"/>
          <w:highlight w:val="white"/>
        </w:rPr>
        <w:t>Conciliação e mediação no CEJUSC da cidade de Conceição-PB: análise dos anos 2021 e 2022. 2023</w:t>
      </w:r>
      <w:r w:rsidRPr="4FC701EA" w:rsidR="4FC701EA">
        <w:rPr>
          <w:rFonts w:ascii="Arial" w:hAnsi="Arial" w:eastAsia="Arial" w:cs="Arial"/>
          <w:color w:val="222222"/>
          <w:sz w:val="24"/>
          <w:szCs w:val="24"/>
          <w:highlight w:val="white"/>
        </w:rPr>
        <w:t>.</w:t>
      </w:r>
    </w:p>
    <w:p xmlns:wp14="http://schemas.microsoft.com/office/word/2010/wordml" w:rsidR="00AF0E76" w:rsidP="4FC701EA" w:rsidRDefault="00F456ED" w14:paraId="25F678F7" wp14:textId="77777777">
      <w:pPr>
        <w:widowControl w:val="1"/>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SimSun" w:hAnsi="SimSun" w:eastAsia="SimSun" w:cs="SimSun"/>
          <w:color w:val="000000"/>
          <w:sz w:val="24"/>
          <w:szCs w:val="24"/>
        </w:rPr>
      </w:pPr>
      <w:r w:rsidRPr="4FC701EA" w:rsidR="4FC701EA">
        <w:rPr>
          <w:rFonts w:ascii="Arial" w:hAnsi="Arial" w:eastAsia="Arial" w:cs="Arial"/>
          <w:color w:val="222222"/>
          <w:sz w:val="24"/>
          <w:szCs w:val="24"/>
          <w:highlight w:val="white"/>
        </w:rPr>
        <w:t xml:space="preserve">UBATUBA, Jeferson Alexandre. </w:t>
      </w:r>
      <w:r w:rsidRPr="4FC701EA" w:rsidR="4FC701EA">
        <w:rPr>
          <w:rFonts w:ascii="Arial" w:hAnsi="Arial" w:eastAsia="Arial" w:cs="Arial"/>
          <w:b w:val="1"/>
          <w:bCs w:val="1"/>
          <w:color w:val="222222"/>
          <w:sz w:val="24"/>
          <w:szCs w:val="24"/>
          <w:highlight w:val="white"/>
        </w:rPr>
        <w:t>Comitês de resolução de disputas como meio de prevenção e solução de conflitos: a sua difusão no Brasil</w:t>
      </w:r>
      <w:r w:rsidRPr="4FC701EA" w:rsidR="4FC701EA">
        <w:rPr>
          <w:rFonts w:ascii="Arial" w:hAnsi="Arial" w:eastAsia="Arial" w:cs="Arial"/>
          <w:color w:val="222222"/>
          <w:sz w:val="24"/>
          <w:szCs w:val="24"/>
          <w:highlight w:val="white"/>
        </w:rPr>
        <w:t>. 2020.</w:t>
      </w:r>
    </w:p>
    <w:p xmlns:wp14="http://schemas.microsoft.com/office/word/2010/wordml" w:rsidR="00AF0E76" w:rsidP="4FC701EA" w:rsidRDefault="00AF0E76" w14:paraId="50895670" wp14:textId="77777777">
      <w:pPr>
        <w:pBdr>
          <w:top w:val="nil" w:color="000000" w:sz="0" w:space="0"/>
          <w:left w:val="nil" w:color="000000" w:sz="0" w:space="0"/>
          <w:bottom w:val="nil" w:color="000000" w:sz="0" w:space="0"/>
          <w:right w:val="nil" w:color="000000" w:sz="0" w:space="0"/>
          <w:between w:val="nil" w:color="000000" w:sz="0" w:space="0"/>
        </w:pBdr>
        <w:spacing w:line="360" w:lineRule="auto"/>
        <w:jc w:val="both"/>
        <w:rPr>
          <w:color w:val="000000"/>
          <w:sz w:val="17"/>
          <w:szCs w:val="17"/>
        </w:rPr>
      </w:pPr>
    </w:p>
    <w:sectPr w:rsidR="00AF0E76">
      <w:pgSz w:w="11920" w:h="16840" w:orient="portrait"/>
      <w:pgMar w:top="1417" w:right="1701" w:bottom="1417" w:left="1701" w:header="720" w:footer="720" w:gutter="0"/>
      <w:cols w:space="720"/>
      <w:headerReference w:type="default" r:id="Re968e6548da04ed7"/>
      <w:footerReference w:type="default" r:id="R61e4cd134fad4e3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14="http://schemas.microsoft.com/office/word/2010/wordprocessingDrawing" mc:Ignorable="w14 w15 w16se w16cid w16 w16cex w16sdtdh wp14">
  <w:font w:name="Arial MT">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2835"/>
      <w:gridCol w:w="2835"/>
      <w:gridCol w:w="2835"/>
    </w:tblGrid>
    <w:tr w:rsidR="4FC701EA" w:rsidTr="4FC701EA" w14:paraId="11CA4AF4">
      <w:trPr>
        <w:trHeight w:val="300"/>
      </w:trPr>
      <w:tc>
        <w:tcPr>
          <w:tcW w:w="2835" w:type="dxa"/>
          <w:tcMar/>
        </w:tcPr>
        <w:p w:rsidR="4FC701EA" w:rsidP="4FC701EA" w:rsidRDefault="4FC701EA" w14:paraId="57855B33" w14:textId="556B1726">
          <w:pPr>
            <w:pStyle w:val="Header"/>
            <w:bidi w:val="0"/>
            <w:ind w:left="-115"/>
            <w:jc w:val="left"/>
          </w:pPr>
        </w:p>
      </w:tc>
      <w:tc>
        <w:tcPr>
          <w:tcW w:w="2835" w:type="dxa"/>
          <w:tcMar/>
        </w:tcPr>
        <w:p w:rsidR="4FC701EA" w:rsidP="4FC701EA" w:rsidRDefault="4FC701EA" w14:paraId="30DF7501" w14:textId="1BB1779D">
          <w:pPr>
            <w:pStyle w:val="Header"/>
            <w:bidi w:val="0"/>
            <w:jc w:val="center"/>
          </w:pPr>
        </w:p>
      </w:tc>
      <w:tc>
        <w:tcPr>
          <w:tcW w:w="2835" w:type="dxa"/>
          <w:tcMar/>
        </w:tcPr>
        <w:p w:rsidR="4FC701EA" w:rsidP="4FC701EA" w:rsidRDefault="4FC701EA" w14:paraId="450BD055" w14:textId="4C2ECEFA">
          <w:pPr>
            <w:pStyle w:val="Header"/>
            <w:bidi w:val="0"/>
            <w:ind w:right="-115"/>
            <w:jc w:val="right"/>
          </w:pPr>
        </w:p>
      </w:tc>
    </w:tr>
  </w:tbl>
  <w:p w:rsidR="4FC701EA" w:rsidP="4FC701EA" w:rsidRDefault="4FC701EA" w14:paraId="50FEE744" w14:textId="0C458CC4">
    <w:pPr>
      <w:pStyle w:val="Footer"/>
      <w:bidi w:val="0"/>
    </w:pPr>
  </w:p>
</w:ftr>
</file>

<file path=word/footer2.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2835"/>
      <w:gridCol w:w="2835"/>
      <w:gridCol w:w="2835"/>
    </w:tblGrid>
    <w:tr w:rsidR="4FC701EA" w:rsidTr="4FC701EA" w14:paraId="1A938DA4">
      <w:trPr>
        <w:trHeight w:val="300"/>
      </w:trPr>
      <w:tc>
        <w:tcPr>
          <w:tcW w:w="2835" w:type="dxa"/>
          <w:tcMar/>
        </w:tcPr>
        <w:p w:rsidR="4FC701EA" w:rsidP="4FC701EA" w:rsidRDefault="4FC701EA" w14:paraId="7F4642B1" w14:textId="1D16A0F2">
          <w:pPr>
            <w:pStyle w:val="Header"/>
            <w:bidi w:val="0"/>
            <w:ind w:left="-115"/>
            <w:jc w:val="left"/>
          </w:pPr>
        </w:p>
      </w:tc>
      <w:tc>
        <w:tcPr>
          <w:tcW w:w="2835" w:type="dxa"/>
          <w:tcMar/>
        </w:tcPr>
        <w:p w:rsidR="4FC701EA" w:rsidP="4FC701EA" w:rsidRDefault="4FC701EA" w14:paraId="37C7D9B3" w14:textId="6AC8BC5D">
          <w:pPr>
            <w:pStyle w:val="Header"/>
            <w:bidi w:val="0"/>
            <w:jc w:val="center"/>
          </w:pPr>
        </w:p>
      </w:tc>
      <w:tc>
        <w:tcPr>
          <w:tcW w:w="2835" w:type="dxa"/>
          <w:tcMar/>
        </w:tcPr>
        <w:p w:rsidR="4FC701EA" w:rsidP="4FC701EA" w:rsidRDefault="4FC701EA" w14:paraId="57176F47" w14:textId="1BB5FBA6">
          <w:pPr>
            <w:pStyle w:val="Header"/>
            <w:bidi w:val="0"/>
            <w:ind w:right="-115"/>
            <w:jc w:val="right"/>
          </w:pPr>
        </w:p>
      </w:tc>
    </w:tr>
  </w:tbl>
  <w:p w:rsidR="4FC701EA" w:rsidP="4FC701EA" w:rsidRDefault="4FC701EA" w14:paraId="491F20AB" w14:textId="2D7F16C7">
    <w:pPr>
      <w:pStyle w:val="Footer"/>
      <w:bidi w:val="0"/>
    </w:pPr>
  </w:p>
</w:ftr>
</file>

<file path=word/footer3.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2835"/>
      <w:gridCol w:w="2835"/>
      <w:gridCol w:w="2835"/>
    </w:tblGrid>
    <w:tr w:rsidR="4FC701EA" w:rsidTr="4FC701EA" w14:paraId="60852179">
      <w:trPr>
        <w:trHeight w:val="300"/>
      </w:trPr>
      <w:tc>
        <w:tcPr>
          <w:tcW w:w="2835" w:type="dxa"/>
          <w:tcMar/>
        </w:tcPr>
        <w:p w:rsidR="4FC701EA" w:rsidP="4FC701EA" w:rsidRDefault="4FC701EA" w14:paraId="1CCA0285" w14:textId="0DDF5EE4">
          <w:pPr>
            <w:pStyle w:val="Header"/>
            <w:bidi w:val="0"/>
            <w:ind w:left="-115"/>
            <w:jc w:val="left"/>
          </w:pPr>
        </w:p>
      </w:tc>
      <w:tc>
        <w:tcPr>
          <w:tcW w:w="2835" w:type="dxa"/>
          <w:tcMar/>
        </w:tcPr>
        <w:p w:rsidR="4FC701EA" w:rsidP="4FC701EA" w:rsidRDefault="4FC701EA" w14:paraId="638E002D" w14:textId="257C547D">
          <w:pPr>
            <w:pStyle w:val="Header"/>
            <w:bidi w:val="0"/>
            <w:jc w:val="center"/>
          </w:pPr>
        </w:p>
      </w:tc>
      <w:tc>
        <w:tcPr>
          <w:tcW w:w="2835" w:type="dxa"/>
          <w:tcMar/>
        </w:tcPr>
        <w:p w:rsidR="4FC701EA" w:rsidP="4FC701EA" w:rsidRDefault="4FC701EA" w14:paraId="6B1B5C46" w14:textId="4C9DA295">
          <w:pPr>
            <w:pStyle w:val="Header"/>
            <w:bidi w:val="0"/>
            <w:ind w:right="-115"/>
            <w:jc w:val="right"/>
          </w:pPr>
        </w:p>
      </w:tc>
    </w:tr>
  </w:tbl>
  <w:p w:rsidR="4FC701EA" w:rsidP="4FC701EA" w:rsidRDefault="4FC701EA" w14:paraId="7727A556" w14:textId="753D5325">
    <w:pPr>
      <w:pStyle w:val="Footer"/>
      <w:bidi w:val="0"/>
    </w:pPr>
  </w:p>
</w:ftr>
</file>

<file path=word/footer4.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2835"/>
      <w:gridCol w:w="2835"/>
      <w:gridCol w:w="2835"/>
    </w:tblGrid>
    <w:tr w:rsidR="4FC701EA" w:rsidTr="4FC701EA" w14:paraId="60521F49">
      <w:trPr>
        <w:trHeight w:val="300"/>
      </w:trPr>
      <w:tc>
        <w:tcPr>
          <w:tcW w:w="2835" w:type="dxa"/>
          <w:tcMar/>
        </w:tcPr>
        <w:p w:rsidR="4FC701EA" w:rsidP="4FC701EA" w:rsidRDefault="4FC701EA" w14:paraId="1D4D480A" w14:textId="36DD6B98">
          <w:pPr>
            <w:pStyle w:val="Header"/>
            <w:bidi w:val="0"/>
            <w:ind w:left="-115"/>
            <w:jc w:val="left"/>
          </w:pPr>
        </w:p>
      </w:tc>
      <w:tc>
        <w:tcPr>
          <w:tcW w:w="2835" w:type="dxa"/>
          <w:tcMar/>
        </w:tcPr>
        <w:p w:rsidR="4FC701EA" w:rsidP="4FC701EA" w:rsidRDefault="4FC701EA" w14:paraId="2969BEC0" w14:textId="163BA123">
          <w:pPr>
            <w:pStyle w:val="Header"/>
            <w:bidi w:val="0"/>
            <w:jc w:val="center"/>
          </w:pPr>
        </w:p>
      </w:tc>
      <w:tc>
        <w:tcPr>
          <w:tcW w:w="2835" w:type="dxa"/>
          <w:tcMar/>
        </w:tcPr>
        <w:p w:rsidR="4FC701EA" w:rsidP="4FC701EA" w:rsidRDefault="4FC701EA" w14:paraId="15CA799A" w14:textId="2F3F41EC">
          <w:pPr>
            <w:pStyle w:val="Header"/>
            <w:bidi w:val="0"/>
            <w:ind w:right="-115"/>
            <w:jc w:val="right"/>
          </w:pPr>
        </w:p>
      </w:tc>
    </w:tr>
  </w:tbl>
  <w:p w:rsidR="4FC701EA" w:rsidP="4FC701EA" w:rsidRDefault="4FC701EA" w14:paraId="2151BCA6" w14:textId="032233FE">
    <w:pPr>
      <w:pStyle w:val="Footer"/>
      <w:bidi w:val="0"/>
    </w:pPr>
  </w:p>
</w:ftr>
</file>

<file path=word/footer5.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2835"/>
      <w:gridCol w:w="2835"/>
      <w:gridCol w:w="2835"/>
    </w:tblGrid>
    <w:tr w:rsidR="4FC701EA" w:rsidTr="7D535926" w14:paraId="4BF87A14">
      <w:trPr>
        <w:trHeight w:val="300"/>
      </w:trPr>
      <w:tc>
        <w:tcPr>
          <w:tcW w:w="2835" w:type="dxa"/>
          <w:tcMar/>
        </w:tcPr>
        <w:p w:rsidR="4FC701EA" w:rsidP="7D535926" w:rsidRDefault="4FC701EA" w14:paraId="10AB6C03" w14:textId="0B3731DD">
          <w:pPr>
            <w:pStyle w:val="Header"/>
            <w:bidi w:val="0"/>
            <w:ind w:left="0"/>
            <w:jc w:val="left"/>
          </w:pPr>
        </w:p>
      </w:tc>
      <w:tc>
        <w:tcPr>
          <w:tcW w:w="2835" w:type="dxa"/>
          <w:tcMar/>
        </w:tcPr>
        <w:p w:rsidR="4FC701EA" w:rsidP="4FC701EA" w:rsidRDefault="4FC701EA" w14:paraId="4FD66628" w14:textId="381DC078">
          <w:pPr>
            <w:pStyle w:val="Header"/>
            <w:bidi w:val="0"/>
            <w:jc w:val="center"/>
          </w:pPr>
        </w:p>
      </w:tc>
      <w:tc>
        <w:tcPr>
          <w:tcW w:w="2835" w:type="dxa"/>
          <w:tcMar/>
        </w:tcPr>
        <w:p w:rsidR="4FC701EA" w:rsidP="4FC701EA" w:rsidRDefault="4FC701EA" w14:paraId="0FD4ACC4" w14:textId="47ACF63C">
          <w:pPr>
            <w:pStyle w:val="Header"/>
            <w:bidi w:val="0"/>
            <w:ind w:right="-115"/>
            <w:jc w:val="right"/>
          </w:pPr>
        </w:p>
      </w:tc>
    </w:tr>
  </w:tbl>
  <w:p w:rsidR="4FC701EA" w:rsidP="4FC701EA" w:rsidRDefault="4FC701EA" w14:paraId="6E7B8FC2" w14:textId="3825FC3E">
    <w:pPr>
      <w:pStyle w:val="Footer"/>
      <w:bidi w:val="0"/>
    </w:pPr>
  </w:p>
</w:ftr>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7D535926" w:rsidRDefault="7D535926" w14:paraId="22ECA07F" w14:textId="1CBBA374">
      <w:pPr>
        <w:spacing w:after="0" w:line="240" w:lineRule="auto"/>
      </w:pPr>
      <w:r>
        <w:separator/>
      </w:r>
    </w:p>
  </w:footnote>
  <w:footnote w:type="continuationSeparator" w:id="0">
    <w:p w:rsidR="7D535926" w:rsidRDefault="7D535926" w14:paraId="1F0F31EB" w14:textId="7F36608D">
      <w:pPr>
        <w:spacing w:after="0" w:line="240" w:lineRule="auto"/>
      </w:pPr>
      <w:r>
        <w:continuationSeparator/>
      </w:r>
    </w:p>
  </w:footnote>
  <w:footnote w:id="4677">
    <w:p w:rsidR="7D535926" w:rsidP="7D535926" w:rsidRDefault="7D535926" w14:paraId="2B51D5BF" w14:textId="29E6DB98">
      <w:pPr>
        <w:pStyle w:val="FootnoteText"/>
        <w:bidi w:val="0"/>
      </w:pPr>
      <w:r w:rsidRPr="7D535926">
        <w:rPr>
          <w:rStyle w:val="FootnoteReference"/>
        </w:rPr>
        <w:footnoteRef/>
      </w:r>
      <w:r w:rsidR="7D535926">
        <w:rPr/>
        <w:t xml:space="preserve"> Graduando em Direito pela UNIFACISA Centro Universitário. </w:t>
      </w:r>
      <w:hyperlink r:id="R8e413dfae7674edd">
        <w:r w:rsidRPr="7D535926" w:rsidR="7D535926">
          <w:rPr>
            <w:rStyle w:val="Hyperlink"/>
          </w:rPr>
          <w:t>eduardo.menezes@maisunifacisa.com.br</w:t>
        </w:r>
      </w:hyperlink>
    </w:p>
    <w:p w:rsidR="7D535926" w:rsidP="7D535926" w:rsidRDefault="7D535926" w14:paraId="35941D9D" w14:textId="6784926B">
      <w:pPr>
        <w:pStyle w:val="FootnoteText"/>
        <w:bidi w:val="0"/>
      </w:pPr>
    </w:p>
  </w:footnote>
  <w:footnote w:id="25853">
    <w:p w:rsidR="7D535926" w:rsidP="7D535926" w:rsidRDefault="7D535926" w14:paraId="518D80B9" w14:textId="122D5254">
      <w:pPr>
        <w:pStyle w:val="FootnoteText"/>
        <w:bidi w:val="0"/>
      </w:pPr>
      <w:r w:rsidRPr="7D535926">
        <w:rPr>
          <w:rStyle w:val="FootnoteReference"/>
        </w:rPr>
        <w:footnoteRef/>
      </w:r>
      <w:r w:rsidR="7D535926">
        <w:rPr/>
        <w:t xml:space="preserve">  Professora Orientadora. Graduada em Direito, pela Universidade Estadual da Paraíba, doutora e mestre em Ciência da Propriedade Intelectual, pela Universidade Federal de Sergipe. Docente do Curso Superior em Direito da disciplina de Direito Digital. rafaela.silva@maisunifacisa.com.br</w:t>
      </w:r>
    </w:p>
  </w:footnote>
</w:footnotes>
</file>

<file path=word/header.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2835"/>
      <w:gridCol w:w="2835"/>
      <w:gridCol w:w="2835"/>
    </w:tblGrid>
    <w:tr w:rsidR="4FC701EA" w:rsidTr="4FC701EA" w14:paraId="5962DF63">
      <w:trPr>
        <w:trHeight w:val="300"/>
      </w:trPr>
      <w:tc>
        <w:tcPr>
          <w:tcW w:w="2835" w:type="dxa"/>
          <w:tcMar/>
        </w:tcPr>
        <w:p w:rsidR="4FC701EA" w:rsidP="4FC701EA" w:rsidRDefault="4FC701EA" w14:paraId="16629F61" w14:textId="4108061C">
          <w:pPr>
            <w:pStyle w:val="Header"/>
            <w:bidi w:val="0"/>
            <w:ind w:left="-115"/>
            <w:jc w:val="left"/>
          </w:pPr>
        </w:p>
      </w:tc>
      <w:tc>
        <w:tcPr>
          <w:tcW w:w="2835" w:type="dxa"/>
          <w:tcMar/>
        </w:tcPr>
        <w:p w:rsidR="4FC701EA" w:rsidP="4FC701EA" w:rsidRDefault="4FC701EA" w14:paraId="556F7B26" w14:textId="48B4BA35">
          <w:pPr>
            <w:pStyle w:val="Header"/>
            <w:bidi w:val="0"/>
            <w:jc w:val="center"/>
          </w:pPr>
        </w:p>
      </w:tc>
      <w:tc>
        <w:tcPr>
          <w:tcW w:w="2835" w:type="dxa"/>
          <w:tcMar/>
        </w:tcPr>
        <w:p w:rsidR="4FC701EA" w:rsidP="4FC701EA" w:rsidRDefault="4FC701EA" w14:paraId="5C20949A" w14:textId="2BF5EA5D">
          <w:pPr>
            <w:pStyle w:val="Header"/>
            <w:bidi w:val="0"/>
            <w:ind w:right="-115"/>
            <w:jc w:val="right"/>
          </w:pPr>
        </w:p>
      </w:tc>
    </w:tr>
  </w:tbl>
  <w:p w:rsidR="4FC701EA" w:rsidP="4FC701EA" w:rsidRDefault="4FC701EA" w14:paraId="294BF013" w14:textId="37443A2B">
    <w:pPr>
      <w:pStyle w:val="Header"/>
      <w:bidi w:val="0"/>
    </w:pPr>
  </w:p>
</w:hdr>
</file>

<file path=word/header2.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2835"/>
      <w:gridCol w:w="2835"/>
      <w:gridCol w:w="2835"/>
    </w:tblGrid>
    <w:tr w:rsidR="4FC701EA" w:rsidTr="4FC701EA" w14:paraId="408410B6">
      <w:trPr>
        <w:trHeight w:val="300"/>
      </w:trPr>
      <w:tc>
        <w:tcPr>
          <w:tcW w:w="2835" w:type="dxa"/>
          <w:tcMar/>
        </w:tcPr>
        <w:p w:rsidR="4FC701EA" w:rsidP="4FC701EA" w:rsidRDefault="4FC701EA" w14:paraId="6CA5D874" w14:textId="6F8BC587">
          <w:pPr>
            <w:pStyle w:val="Header"/>
            <w:bidi w:val="0"/>
            <w:ind w:left="-115"/>
            <w:jc w:val="left"/>
          </w:pPr>
        </w:p>
      </w:tc>
      <w:tc>
        <w:tcPr>
          <w:tcW w:w="2835" w:type="dxa"/>
          <w:tcMar/>
        </w:tcPr>
        <w:p w:rsidR="4FC701EA" w:rsidP="4FC701EA" w:rsidRDefault="4FC701EA" w14:paraId="178C438D" w14:textId="060BEB22">
          <w:pPr>
            <w:pStyle w:val="Header"/>
            <w:bidi w:val="0"/>
            <w:jc w:val="center"/>
          </w:pPr>
        </w:p>
      </w:tc>
      <w:tc>
        <w:tcPr>
          <w:tcW w:w="2835" w:type="dxa"/>
          <w:tcMar/>
        </w:tcPr>
        <w:p w:rsidR="4FC701EA" w:rsidP="4FC701EA" w:rsidRDefault="4FC701EA" w14:paraId="63B86EBD" w14:textId="582AEA02">
          <w:pPr>
            <w:pStyle w:val="Header"/>
            <w:bidi w:val="0"/>
            <w:ind w:right="-115"/>
            <w:jc w:val="right"/>
          </w:pPr>
        </w:p>
      </w:tc>
    </w:tr>
  </w:tbl>
  <w:p w:rsidR="4FC701EA" w:rsidP="4FC701EA" w:rsidRDefault="4FC701EA" w14:paraId="67A27805" w14:textId="7643B859">
    <w:pPr>
      <w:pStyle w:val="Header"/>
      <w:bidi w:val="0"/>
    </w:pPr>
  </w:p>
</w:hdr>
</file>

<file path=word/header3.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2835"/>
      <w:gridCol w:w="2835"/>
      <w:gridCol w:w="2835"/>
    </w:tblGrid>
    <w:tr w:rsidR="4FC701EA" w:rsidTr="4FC701EA" w14:paraId="7D231571">
      <w:trPr>
        <w:trHeight w:val="300"/>
      </w:trPr>
      <w:tc>
        <w:tcPr>
          <w:tcW w:w="2835" w:type="dxa"/>
          <w:tcMar/>
        </w:tcPr>
        <w:p w:rsidR="4FC701EA" w:rsidP="4FC701EA" w:rsidRDefault="4FC701EA" w14:paraId="1160EF09" w14:textId="7066B738">
          <w:pPr>
            <w:pStyle w:val="Header"/>
            <w:bidi w:val="0"/>
            <w:ind w:left="-115"/>
            <w:jc w:val="left"/>
          </w:pPr>
        </w:p>
      </w:tc>
      <w:tc>
        <w:tcPr>
          <w:tcW w:w="2835" w:type="dxa"/>
          <w:tcMar/>
        </w:tcPr>
        <w:p w:rsidR="4FC701EA" w:rsidP="4FC701EA" w:rsidRDefault="4FC701EA" w14:paraId="5974C6AB" w14:textId="3489E723">
          <w:pPr>
            <w:pStyle w:val="Header"/>
            <w:bidi w:val="0"/>
            <w:jc w:val="center"/>
          </w:pPr>
        </w:p>
      </w:tc>
      <w:tc>
        <w:tcPr>
          <w:tcW w:w="2835" w:type="dxa"/>
          <w:tcMar/>
        </w:tcPr>
        <w:p w:rsidR="4FC701EA" w:rsidP="4FC701EA" w:rsidRDefault="4FC701EA" w14:paraId="01936A29" w14:textId="3FC9653E">
          <w:pPr>
            <w:pStyle w:val="Header"/>
            <w:bidi w:val="0"/>
            <w:ind w:right="-115"/>
            <w:jc w:val="right"/>
          </w:pPr>
        </w:p>
      </w:tc>
    </w:tr>
  </w:tbl>
  <w:p w:rsidR="4FC701EA" w:rsidP="4FC701EA" w:rsidRDefault="4FC701EA" w14:paraId="2C972A4F" w14:textId="62F5F7F5">
    <w:pPr>
      <w:pStyle w:val="Header"/>
      <w:bidi w:val="0"/>
    </w:pPr>
  </w:p>
</w:hdr>
</file>

<file path=word/header4.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2835"/>
      <w:gridCol w:w="2835"/>
      <w:gridCol w:w="2835"/>
    </w:tblGrid>
    <w:tr w:rsidR="4FC701EA" w:rsidTr="4FC701EA" w14:paraId="09E3DB54">
      <w:trPr>
        <w:trHeight w:val="300"/>
      </w:trPr>
      <w:tc>
        <w:tcPr>
          <w:tcW w:w="2835" w:type="dxa"/>
          <w:tcMar/>
        </w:tcPr>
        <w:p w:rsidR="4FC701EA" w:rsidP="4FC701EA" w:rsidRDefault="4FC701EA" w14:paraId="001F08BA" w14:textId="7F2FD6ED">
          <w:pPr>
            <w:pStyle w:val="Header"/>
            <w:bidi w:val="0"/>
            <w:ind w:left="-115"/>
            <w:jc w:val="left"/>
          </w:pPr>
        </w:p>
      </w:tc>
      <w:tc>
        <w:tcPr>
          <w:tcW w:w="2835" w:type="dxa"/>
          <w:tcMar/>
        </w:tcPr>
        <w:p w:rsidR="4FC701EA" w:rsidP="4FC701EA" w:rsidRDefault="4FC701EA" w14:paraId="2A79EA6E" w14:textId="4F26550E">
          <w:pPr>
            <w:pStyle w:val="Header"/>
            <w:bidi w:val="0"/>
            <w:jc w:val="center"/>
          </w:pPr>
        </w:p>
      </w:tc>
      <w:tc>
        <w:tcPr>
          <w:tcW w:w="2835" w:type="dxa"/>
          <w:tcMar/>
        </w:tcPr>
        <w:p w:rsidR="4FC701EA" w:rsidP="4FC701EA" w:rsidRDefault="4FC701EA" w14:paraId="4ECC63EB" w14:textId="2364D233">
          <w:pPr>
            <w:pStyle w:val="Header"/>
            <w:bidi w:val="0"/>
            <w:ind w:right="-115"/>
            <w:jc w:val="right"/>
          </w:pPr>
        </w:p>
      </w:tc>
    </w:tr>
  </w:tbl>
  <w:p w:rsidR="4FC701EA" w:rsidP="4FC701EA" w:rsidRDefault="4FC701EA" w14:paraId="63FF8DDC" w14:textId="3DDB7FE7">
    <w:pPr>
      <w:pStyle w:val="Header"/>
      <w:bidi w:val="0"/>
    </w:pPr>
  </w:p>
</w:hdr>
</file>

<file path=word/header5.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2835"/>
      <w:gridCol w:w="2835"/>
      <w:gridCol w:w="2835"/>
    </w:tblGrid>
    <w:tr w:rsidR="4FC701EA" w:rsidTr="4FC701EA" w14:paraId="12D4C109">
      <w:trPr>
        <w:trHeight w:val="300"/>
      </w:trPr>
      <w:tc>
        <w:tcPr>
          <w:tcW w:w="2835" w:type="dxa"/>
          <w:tcMar/>
        </w:tcPr>
        <w:p w:rsidR="4FC701EA" w:rsidP="4FC701EA" w:rsidRDefault="4FC701EA" w14:paraId="69D9F3DD" w14:textId="2FB84BAA">
          <w:pPr>
            <w:pStyle w:val="Header"/>
            <w:bidi w:val="0"/>
            <w:ind w:left="-115"/>
            <w:jc w:val="left"/>
          </w:pPr>
        </w:p>
      </w:tc>
      <w:tc>
        <w:tcPr>
          <w:tcW w:w="2835" w:type="dxa"/>
          <w:tcMar/>
        </w:tcPr>
        <w:p w:rsidR="4FC701EA" w:rsidP="4FC701EA" w:rsidRDefault="4FC701EA" w14:paraId="6CDCDD10" w14:textId="2A62981C">
          <w:pPr>
            <w:pStyle w:val="Header"/>
            <w:bidi w:val="0"/>
            <w:jc w:val="center"/>
          </w:pPr>
        </w:p>
      </w:tc>
      <w:tc>
        <w:tcPr>
          <w:tcW w:w="2835" w:type="dxa"/>
          <w:tcMar/>
        </w:tcPr>
        <w:p w:rsidR="4FC701EA" w:rsidP="4FC701EA" w:rsidRDefault="4FC701EA" w14:paraId="24D7DF44" w14:textId="32774074">
          <w:pPr>
            <w:pStyle w:val="Header"/>
            <w:bidi w:val="0"/>
            <w:ind w:right="-115"/>
            <w:jc w:val="right"/>
          </w:pPr>
        </w:p>
      </w:tc>
    </w:tr>
  </w:tbl>
  <w:p w:rsidR="4FC701EA" w:rsidP="4FC701EA" w:rsidRDefault="4FC701EA" w14:paraId="0B270B33" w14:textId="1B162A6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66d2c7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033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6AD4E71"/>
    <w:multiLevelType w:val="multilevel"/>
    <w:tmpl w:val="FFFFFFFF"/>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 w15:restartNumberingAfterBreak="0">
    <w:nsid w:val="3CEC6481"/>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4">
    <w:abstractNumId w:val="3"/>
  </w:num>
  <w:num w:numId="3">
    <w:abstractNumId w:val="2"/>
  </w:num>
  <w:num w:numId="1" w16cid:durableId="1773629719">
    <w:abstractNumId w:val="0"/>
  </w:num>
  <w:num w:numId="2" w16cid:durableId="124021005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E76"/>
    <w:rsid w:val="00AF0E76"/>
    <w:rsid w:val="00F456ED"/>
    <w:rsid w:val="1CE8671C"/>
    <w:rsid w:val="1D234CA6"/>
    <w:rsid w:val="4FC701EA"/>
    <w:rsid w:val="5888F1F3"/>
    <w:rsid w:val="7D535926"/>
    <w:rsid w:val="7E7B599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234CA6"/>
  <w15:docId w15:val="{B148EBD9-6293-4889-92FC-382322253D90}"/>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MT" w:hAnsi="Arial MT" w:eastAsia="Arial MT" w:cs="Arial MT"/>
        <w:sz w:val="22"/>
        <w:szCs w:val="22"/>
        <w:lang w:val="pt-PT"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ind w:left="115"/>
      <w:outlineLvl w:val="0"/>
    </w:pPr>
    <w:rPr>
      <w:rFonts w:ascii="Arial" w:hAnsi="Arial" w:eastAsia="Arial" w:cs="Arial"/>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leNormal" w:customStyle="1">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Fontepargpadro"/>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Fontepargpadro"/>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Fontepargpadro"/>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ontepargpadro"/>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Fontepargpadro"/>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webSettings" Target="webSettings.xml" Id="rId4" /><Relationship Type="http://schemas.openxmlformats.org/officeDocument/2006/relationships/header" Target="header.xml" Id="R137135abd532421d" /><Relationship Type="http://schemas.openxmlformats.org/officeDocument/2006/relationships/footer" Target="footer.xml" Id="Rb7f4914394d94dc8" /><Relationship Type="http://schemas.openxmlformats.org/officeDocument/2006/relationships/header" Target="header2.xml" Id="R8d79d4c63eb84bb2" /><Relationship Type="http://schemas.openxmlformats.org/officeDocument/2006/relationships/footer" Target="footer2.xml" Id="Ree4266f981fd4316" /><Relationship Type="http://schemas.openxmlformats.org/officeDocument/2006/relationships/header" Target="header3.xml" Id="R1086de5c0f8d43c8" /><Relationship Type="http://schemas.openxmlformats.org/officeDocument/2006/relationships/footer" Target="footer3.xml" Id="R1769003bc1b540b1" /><Relationship Type="http://schemas.openxmlformats.org/officeDocument/2006/relationships/header" Target="header4.xml" Id="Re896cd0ac77248aa" /><Relationship Type="http://schemas.openxmlformats.org/officeDocument/2006/relationships/footer" Target="footer4.xml" Id="R58c7bf6121ff4095" /><Relationship Type="http://schemas.openxmlformats.org/officeDocument/2006/relationships/header" Target="header5.xml" Id="Re968e6548da04ed7" /><Relationship Type="http://schemas.openxmlformats.org/officeDocument/2006/relationships/footer" Target="footer5.xml" Id="R61e4cd134fad4e3b" /><Relationship Type="http://schemas.openxmlformats.org/officeDocument/2006/relationships/footnotes" Target="footnotes.xml" Id="Rfde47a3307b24f5f" /></Relationships>
</file>

<file path=word/_rels/footnotes.xml.rels>&#65279;<?xml version="1.0" encoding="utf-8"?><Relationships xmlns="http://schemas.openxmlformats.org/package/2006/relationships"><Relationship Type="http://schemas.openxmlformats.org/officeDocument/2006/relationships/hyperlink" Target="mailto:eduardo.menezes@maisunifacisa.com.br" TargetMode="External" Id="R8e413dfae7674e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Cláudia Sobral</lastModifiedBy>
  <revision>5</revision>
  <dcterms:created xsi:type="dcterms:W3CDTF">2023-11-17T20:11:19.1628287Z</dcterms:created>
  <dcterms:modified xsi:type="dcterms:W3CDTF">2023-11-17T21:53:22.1624445Z</dcterms:modified>
  <dc:creator>Cláudia Sobral</dc:creator>
</coreProperties>
</file>