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CC75A" w14:textId="77777777" w:rsidR="00947BD1" w:rsidRPr="004238C0" w:rsidRDefault="00947BD1" w:rsidP="00201A63">
      <w:pPr>
        <w:spacing w:after="0" w:line="360" w:lineRule="auto"/>
        <w:ind w:firstLine="709"/>
        <w:jc w:val="both"/>
        <w:rPr>
          <w:rFonts w:ascii="Times New Roman" w:hAnsi="Times New Roman" w:cs="Times New Roman"/>
          <w:b/>
          <w:sz w:val="24"/>
          <w:szCs w:val="24"/>
        </w:rPr>
      </w:pPr>
      <w:r w:rsidRPr="004238C0">
        <w:rPr>
          <w:rFonts w:ascii="Times New Roman" w:hAnsi="Times New Roman" w:cs="Times New Roman"/>
          <w:b/>
          <w:sz w:val="24"/>
          <w:szCs w:val="24"/>
        </w:rPr>
        <w:t xml:space="preserve">CESED - CENTRO DE ENSINO SUPERIOR E DESENVOLVIMENTO </w:t>
      </w:r>
    </w:p>
    <w:p w14:paraId="67A86C09" w14:textId="77777777" w:rsidR="00947BD1" w:rsidRPr="004238C0" w:rsidRDefault="00947BD1" w:rsidP="00201A63">
      <w:pPr>
        <w:spacing w:after="0" w:line="360" w:lineRule="auto"/>
        <w:ind w:firstLine="709"/>
        <w:jc w:val="both"/>
        <w:rPr>
          <w:rFonts w:ascii="Times New Roman" w:hAnsi="Times New Roman" w:cs="Times New Roman"/>
          <w:b/>
          <w:sz w:val="24"/>
          <w:szCs w:val="24"/>
        </w:rPr>
      </w:pPr>
      <w:r w:rsidRPr="004238C0">
        <w:rPr>
          <w:rFonts w:ascii="Times New Roman" w:hAnsi="Times New Roman" w:cs="Times New Roman"/>
          <w:b/>
          <w:sz w:val="24"/>
          <w:szCs w:val="24"/>
        </w:rPr>
        <w:t xml:space="preserve">UNIFACISA – CENTRO UNIVERSITÁRIO </w:t>
      </w:r>
    </w:p>
    <w:p w14:paraId="434572C8" w14:textId="77777777" w:rsidR="00947BD1" w:rsidRPr="004238C0" w:rsidRDefault="00947BD1" w:rsidP="00201A63">
      <w:pPr>
        <w:spacing w:after="0" w:line="360" w:lineRule="auto"/>
        <w:ind w:firstLine="709"/>
        <w:jc w:val="both"/>
        <w:rPr>
          <w:rFonts w:ascii="Times New Roman" w:hAnsi="Times New Roman" w:cs="Times New Roman"/>
          <w:b/>
          <w:sz w:val="24"/>
          <w:szCs w:val="24"/>
        </w:rPr>
      </w:pPr>
      <w:r w:rsidRPr="004238C0">
        <w:rPr>
          <w:rFonts w:ascii="Times New Roman" w:hAnsi="Times New Roman" w:cs="Times New Roman"/>
          <w:b/>
          <w:sz w:val="24"/>
          <w:szCs w:val="24"/>
        </w:rPr>
        <w:t>CURSO DE BACHARELADO EM DIREITO</w:t>
      </w:r>
    </w:p>
    <w:p w14:paraId="5A513081" w14:textId="77777777" w:rsidR="00947BD1" w:rsidRPr="004238C0" w:rsidRDefault="00947BD1" w:rsidP="00201A63">
      <w:pPr>
        <w:spacing w:after="0" w:line="360" w:lineRule="auto"/>
        <w:ind w:firstLine="709"/>
        <w:jc w:val="both"/>
        <w:rPr>
          <w:rFonts w:ascii="Times New Roman" w:hAnsi="Times New Roman" w:cs="Times New Roman"/>
          <w:b/>
          <w:sz w:val="24"/>
          <w:szCs w:val="24"/>
        </w:rPr>
      </w:pPr>
    </w:p>
    <w:p w14:paraId="77BEBA7F" w14:textId="77777777" w:rsidR="00947BD1" w:rsidRPr="004238C0" w:rsidRDefault="00947BD1" w:rsidP="00201A63">
      <w:pPr>
        <w:spacing w:after="0" w:line="360" w:lineRule="auto"/>
        <w:ind w:firstLine="709"/>
        <w:jc w:val="both"/>
        <w:rPr>
          <w:rFonts w:ascii="Times New Roman" w:hAnsi="Times New Roman" w:cs="Times New Roman"/>
          <w:b/>
          <w:sz w:val="24"/>
          <w:szCs w:val="24"/>
        </w:rPr>
      </w:pPr>
      <w:r w:rsidRPr="004238C0">
        <w:rPr>
          <w:rFonts w:ascii="Times New Roman" w:hAnsi="Times New Roman" w:cs="Times New Roman"/>
          <w:b/>
          <w:sz w:val="24"/>
          <w:szCs w:val="24"/>
        </w:rPr>
        <w:t>ANNI KARINE SANTOS LIMA E SILVA</w:t>
      </w:r>
    </w:p>
    <w:p w14:paraId="6B05A115"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520181B6"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1EDA104A"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2EAFB350"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257EC208"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0AE668B4"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444B72EB"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1D847DAF" w14:textId="77777777" w:rsidR="00201A63" w:rsidRPr="004238C0" w:rsidRDefault="00201A63" w:rsidP="00201A63">
      <w:pPr>
        <w:spacing w:after="0" w:line="360" w:lineRule="auto"/>
        <w:jc w:val="center"/>
        <w:rPr>
          <w:rFonts w:ascii="Times New Roman" w:hAnsi="Times New Roman" w:cs="Times New Roman"/>
          <w:b/>
          <w:sz w:val="24"/>
          <w:szCs w:val="24"/>
        </w:rPr>
      </w:pPr>
      <w:r w:rsidRPr="004238C0">
        <w:rPr>
          <w:rFonts w:ascii="Times New Roman" w:hAnsi="Times New Roman" w:cs="Times New Roman"/>
          <w:b/>
          <w:sz w:val="24"/>
          <w:szCs w:val="24"/>
        </w:rPr>
        <w:t>OS CRIMES CONTRA A LIBERDADE SEXUAL E A TEORIA DA SÍNDROME DA MULHER DE POTIFAR: Uma análise do crime de Denunciação Caluniosa – Art. 339 do Código Penal</w:t>
      </w:r>
    </w:p>
    <w:p w14:paraId="7ED67405" w14:textId="77777777" w:rsidR="00201A63" w:rsidRPr="004238C0" w:rsidRDefault="00201A63" w:rsidP="00201A63">
      <w:pPr>
        <w:spacing w:after="0" w:line="360" w:lineRule="auto"/>
        <w:jc w:val="center"/>
        <w:rPr>
          <w:rFonts w:ascii="Times New Roman" w:hAnsi="Times New Roman" w:cs="Times New Roman"/>
          <w:b/>
          <w:sz w:val="24"/>
          <w:szCs w:val="24"/>
        </w:rPr>
      </w:pPr>
    </w:p>
    <w:p w14:paraId="042DCEAB" w14:textId="77777777" w:rsidR="00201A63" w:rsidRPr="004238C0" w:rsidRDefault="00201A63" w:rsidP="00201A63">
      <w:pPr>
        <w:spacing w:after="0" w:line="360" w:lineRule="auto"/>
        <w:jc w:val="center"/>
        <w:rPr>
          <w:rFonts w:ascii="Times New Roman" w:hAnsi="Times New Roman" w:cs="Times New Roman"/>
          <w:b/>
          <w:sz w:val="24"/>
          <w:szCs w:val="24"/>
        </w:rPr>
      </w:pPr>
    </w:p>
    <w:p w14:paraId="6C5E2A7E" w14:textId="77777777" w:rsidR="00201A63" w:rsidRPr="004238C0" w:rsidRDefault="00201A63" w:rsidP="00201A63">
      <w:pPr>
        <w:spacing w:after="0" w:line="360" w:lineRule="auto"/>
        <w:jc w:val="center"/>
        <w:rPr>
          <w:rFonts w:ascii="Times New Roman" w:hAnsi="Times New Roman" w:cs="Times New Roman"/>
          <w:b/>
          <w:sz w:val="24"/>
          <w:szCs w:val="24"/>
        </w:rPr>
      </w:pPr>
    </w:p>
    <w:p w14:paraId="739122B3" w14:textId="77777777" w:rsidR="00201A63" w:rsidRPr="004238C0" w:rsidRDefault="00201A63" w:rsidP="00201A63">
      <w:pPr>
        <w:spacing w:after="0" w:line="360" w:lineRule="auto"/>
        <w:jc w:val="center"/>
        <w:rPr>
          <w:rFonts w:ascii="Times New Roman" w:hAnsi="Times New Roman" w:cs="Times New Roman"/>
          <w:b/>
          <w:sz w:val="24"/>
          <w:szCs w:val="24"/>
        </w:rPr>
      </w:pPr>
    </w:p>
    <w:p w14:paraId="21ED21D8" w14:textId="77777777" w:rsidR="00201A63" w:rsidRPr="004238C0" w:rsidRDefault="00201A63" w:rsidP="00201A63">
      <w:pPr>
        <w:spacing w:after="0" w:line="360" w:lineRule="auto"/>
        <w:jc w:val="center"/>
        <w:rPr>
          <w:rFonts w:ascii="Times New Roman" w:hAnsi="Times New Roman" w:cs="Times New Roman"/>
          <w:b/>
          <w:sz w:val="24"/>
          <w:szCs w:val="24"/>
        </w:rPr>
      </w:pPr>
    </w:p>
    <w:p w14:paraId="213815D7" w14:textId="77777777" w:rsidR="00201A63" w:rsidRPr="004238C0" w:rsidRDefault="00201A63" w:rsidP="00201A63">
      <w:pPr>
        <w:spacing w:after="0" w:line="360" w:lineRule="auto"/>
        <w:jc w:val="center"/>
        <w:rPr>
          <w:rFonts w:ascii="Times New Roman" w:hAnsi="Times New Roman" w:cs="Times New Roman"/>
          <w:b/>
          <w:sz w:val="24"/>
          <w:szCs w:val="24"/>
        </w:rPr>
      </w:pPr>
    </w:p>
    <w:p w14:paraId="7FAA9FAF" w14:textId="77777777" w:rsidR="00201A63" w:rsidRPr="004238C0" w:rsidRDefault="00201A63" w:rsidP="00201A63">
      <w:pPr>
        <w:spacing w:after="0" w:line="360" w:lineRule="auto"/>
        <w:jc w:val="center"/>
        <w:rPr>
          <w:rFonts w:ascii="Times New Roman" w:hAnsi="Times New Roman" w:cs="Times New Roman"/>
          <w:b/>
          <w:sz w:val="24"/>
          <w:szCs w:val="24"/>
        </w:rPr>
      </w:pPr>
    </w:p>
    <w:p w14:paraId="4FBD00D2" w14:textId="77777777" w:rsidR="00201A63" w:rsidRPr="004238C0" w:rsidRDefault="00201A63" w:rsidP="00201A63">
      <w:pPr>
        <w:spacing w:after="0" w:line="360" w:lineRule="auto"/>
        <w:jc w:val="center"/>
        <w:rPr>
          <w:rFonts w:ascii="Times New Roman" w:hAnsi="Times New Roman" w:cs="Times New Roman"/>
          <w:b/>
          <w:sz w:val="24"/>
          <w:szCs w:val="24"/>
        </w:rPr>
      </w:pPr>
    </w:p>
    <w:p w14:paraId="20D5690F" w14:textId="77777777" w:rsidR="00201A63" w:rsidRPr="004238C0" w:rsidRDefault="00201A63" w:rsidP="00201A63">
      <w:pPr>
        <w:spacing w:after="0" w:line="360" w:lineRule="auto"/>
        <w:jc w:val="center"/>
        <w:rPr>
          <w:rFonts w:ascii="Times New Roman" w:hAnsi="Times New Roman" w:cs="Times New Roman"/>
          <w:b/>
          <w:sz w:val="24"/>
          <w:szCs w:val="24"/>
        </w:rPr>
      </w:pPr>
    </w:p>
    <w:p w14:paraId="362C2616" w14:textId="77777777" w:rsidR="00201A63" w:rsidRPr="004238C0" w:rsidRDefault="00201A63" w:rsidP="00201A63">
      <w:pPr>
        <w:spacing w:after="0" w:line="360" w:lineRule="auto"/>
        <w:jc w:val="center"/>
        <w:rPr>
          <w:rFonts w:ascii="Times New Roman" w:hAnsi="Times New Roman" w:cs="Times New Roman"/>
          <w:b/>
          <w:sz w:val="24"/>
          <w:szCs w:val="24"/>
        </w:rPr>
      </w:pPr>
    </w:p>
    <w:p w14:paraId="56BDF853" w14:textId="77777777" w:rsidR="00201A63" w:rsidRPr="004238C0" w:rsidRDefault="00201A63" w:rsidP="00201A63">
      <w:pPr>
        <w:spacing w:after="0" w:line="360" w:lineRule="auto"/>
        <w:jc w:val="center"/>
        <w:rPr>
          <w:rFonts w:ascii="Times New Roman" w:hAnsi="Times New Roman" w:cs="Times New Roman"/>
          <w:b/>
          <w:sz w:val="24"/>
          <w:szCs w:val="24"/>
        </w:rPr>
      </w:pPr>
    </w:p>
    <w:p w14:paraId="50EC7C4A" w14:textId="77777777" w:rsidR="00201A63" w:rsidRPr="004238C0" w:rsidRDefault="00201A63" w:rsidP="00201A63">
      <w:pPr>
        <w:spacing w:after="0" w:line="360" w:lineRule="auto"/>
        <w:jc w:val="center"/>
        <w:rPr>
          <w:rFonts w:ascii="Times New Roman" w:hAnsi="Times New Roman" w:cs="Times New Roman"/>
          <w:b/>
          <w:sz w:val="24"/>
          <w:szCs w:val="24"/>
        </w:rPr>
      </w:pPr>
    </w:p>
    <w:p w14:paraId="1B69118E" w14:textId="77777777" w:rsidR="00201A63" w:rsidRPr="004238C0" w:rsidRDefault="00201A63" w:rsidP="00201A63">
      <w:pPr>
        <w:spacing w:after="0" w:line="360" w:lineRule="auto"/>
        <w:jc w:val="center"/>
        <w:rPr>
          <w:rFonts w:ascii="Times New Roman" w:hAnsi="Times New Roman" w:cs="Times New Roman"/>
          <w:b/>
          <w:sz w:val="24"/>
          <w:szCs w:val="24"/>
        </w:rPr>
      </w:pPr>
    </w:p>
    <w:p w14:paraId="28D332EE" w14:textId="77777777" w:rsidR="00201A63" w:rsidRPr="004238C0" w:rsidRDefault="00201A63" w:rsidP="00201A63">
      <w:pPr>
        <w:spacing w:after="0" w:line="360" w:lineRule="auto"/>
        <w:jc w:val="center"/>
        <w:rPr>
          <w:rFonts w:ascii="Times New Roman" w:hAnsi="Times New Roman" w:cs="Times New Roman"/>
          <w:b/>
          <w:sz w:val="24"/>
          <w:szCs w:val="24"/>
        </w:rPr>
      </w:pPr>
    </w:p>
    <w:p w14:paraId="49558CBB" w14:textId="77777777" w:rsidR="00201A63" w:rsidRPr="004238C0" w:rsidRDefault="00201A63" w:rsidP="00201A63">
      <w:pPr>
        <w:spacing w:after="0" w:line="360" w:lineRule="auto"/>
        <w:jc w:val="center"/>
        <w:rPr>
          <w:rFonts w:ascii="Times New Roman" w:hAnsi="Times New Roman" w:cs="Times New Roman"/>
          <w:b/>
          <w:sz w:val="24"/>
          <w:szCs w:val="24"/>
        </w:rPr>
      </w:pPr>
    </w:p>
    <w:p w14:paraId="7204CB94" w14:textId="77777777" w:rsidR="00201A63" w:rsidRDefault="00201A63" w:rsidP="00201A63">
      <w:pPr>
        <w:spacing w:after="0" w:line="360" w:lineRule="auto"/>
        <w:jc w:val="center"/>
        <w:rPr>
          <w:rFonts w:ascii="Times New Roman" w:hAnsi="Times New Roman" w:cs="Times New Roman"/>
          <w:b/>
          <w:sz w:val="24"/>
          <w:szCs w:val="24"/>
        </w:rPr>
      </w:pPr>
    </w:p>
    <w:p w14:paraId="3D02F150" w14:textId="77777777" w:rsidR="004238C0" w:rsidRPr="004238C0" w:rsidRDefault="004238C0" w:rsidP="00201A63">
      <w:pPr>
        <w:spacing w:after="0" w:line="360" w:lineRule="auto"/>
        <w:jc w:val="center"/>
        <w:rPr>
          <w:rFonts w:ascii="Times New Roman" w:hAnsi="Times New Roman" w:cs="Times New Roman"/>
          <w:b/>
          <w:sz w:val="24"/>
          <w:szCs w:val="24"/>
        </w:rPr>
      </w:pPr>
    </w:p>
    <w:p w14:paraId="34F07057" w14:textId="77777777" w:rsidR="00201A63" w:rsidRPr="004238C0" w:rsidRDefault="00201A63" w:rsidP="00201A63">
      <w:pPr>
        <w:spacing w:after="0" w:line="360" w:lineRule="auto"/>
        <w:jc w:val="center"/>
        <w:rPr>
          <w:rFonts w:ascii="Times New Roman" w:hAnsi="Times New Roman" w:cs="Times New Roman"/>
          <w:b/>
          <w:sz w:val="24"/>
          <w:szCs w:val="24"/>
        </w:rPr>
      </w:pPr>
      <w:r w:rsidRPr="004238C0">
        <w:rPr>
          <w:rFonts w:ascii="Times New Roman" w:hAnsi="Times New Roman" w:cs="Times New Roman"/>
          <w:b/>
          <w:sz w:val="24"/>
          <w:szCs w:val="24"/>
        </w:rPr>
        <w:t xml:space="preserve">CAMPINA GRANDE – PARAIBA </w:t>
      </w:r>
    </w:p>
    <w:p w14:paraId="07129120" w14:textId="77777777" w:rsidR="00201A63" w:rsidRDefault="00201A63" w:rsidP="00201A63">
      <w:pPr>
        <w:spacing w:after="0" w:line="360" w:lineRule="auto"/>
        <w:jc w:val="center"/>
        <w:rPr>
          <w:rFonts w:ascii="Times New Roman" w:hAnsi="Times New Roman" w:cs="Times New Roman"/>
          <w:b/>
          <w:sz w:val="24"/>
          <w:szCs w:val="24"/>
        </w:rPr>
      </w:pPr>
      <w:r w:rsidRPr="004238C0">
        <w:rPr>
          <w:rFonts w:ascii="Times New Roman" w:hAnsi="Times New Roman" w:cs="Times New Roman"/>
          <w:b/>
          <w:sz w:val="24"/>
          <w:szCs w:val="24"/>
        </w:rPr>
        <w:t>2023</w:t>
      </w:r>
    </w:p>
    <w:p w14:paraId="6E563218" w14:textId="77777777" w:rsidR="00201A63" w:rsidRPr="004238C0" w:rsidRDefault="00201A63" w:rsidP="00201A63">
      <w:pPr>
        <w:spacing w:after="0" w:line="360" w:lineRule="auto"/>
        <w:jc w:val="center"/>
        <w:rPr>
          <w:rFonts w:ascii="Times New Roman" w:hAnsi="Times New Roman" w:cs="Times New Roman"/>
          <w:sz w:val="24"/>
          <w:szCs w:val="24"/>
        </w:rPr>
      </w:pPr>
      <w:r w:rsidRPr="004238C0">
        <w:rPr>
          <w:rFonts w:ascii="Times New Roman" w:hAnsi="Times New Roman" w:cs="Times New Roman"/>
          <w:sz w:val="24"/>
          <w:szCs w:val="24"/>
        </w:rPr>
        <w:lastRenderedPageBreak/>
        <w:t>ANNI KARINE SANTOS LIMA E SILVA</w:t>
      </w:r>
    </w:p>
    <w:p w14:paraId="7BCCA8C5" w14:textId="77777777" w:rsidR="00201A63" w:rsidRPr="004238C0" w:rsidRDefault="00201A63" w:rsidP="00201A63">
      <w:pPr>
        <w:spacing w:after="0" w:line="360" w:lineRule="auto"/>
        <w:jc w:val="center"/>
        <w:rPr>
          <w:rFonts w:ascii="Times New Roman" w:hAnsi="Times New Roman" w:cs="Times New Roman"/>
          <w:sz w:val="24"/>
          <w:szCs w:val="24"/>
        </w:rPr>
      </w:pPr>
    </w:p>
    <w:p w14:paraId="757376B0" w14:textId="77777777" w:rsidR="00201A63" w:rsidRPr="004238C0" w:rsidRDefault="00201A63" w:rsidP="00201A63">
      <w:pPr>
        <w:spacing w:after="0" w:line="360" w:lineRule="auto"/>
        <w:jc w:val="center"/>
        <w:rPr>
          <w:rFonts w:ascii="Times New Roman" w:hAnsi="Times New Roman" w:cs="Times New Roman"/>
          <w:sz w:val="24"/>
          <w:szCs w:val="24"/>
        </w:rPr>
      </w:pPr>
    </w:p>
    <w:p w14:paraId="699D3825" w14:textId="77777777" w:rsidR="00201A63" w:rsidRPr="004238C0" w:rsidRDefault="00201A63" w:rsidP="00201A63">
      <w:pPr>
        <w:spacing w:after="0" w:line="360" w:lineRule="auto"/>
        <w:jc w:val="center"/>
        <w:rPr>
          <w:rFonts w:ascii="Times New Roman" w:hAnsi="Times New Roman" w:cs="Times New Roman"/>
          <w:sz w:val="24"/>
          <w:szCs w:val="24"/>
        </w:rPr>
      </w:pPr>
    </w:p>
    <w:p w14:paraId="4F7FC72C" w14:textId="77777777" w:rsidR="00201A63" w:rsidRPr="004238C0" w:rsidRDefault="00201A63" w:rsidP="00201A63">
      <w:pPr>
        <w:spacing w:after="0" w:line="360" w:lineRule="auto"/>
        <w:jc w:val="center"/>
        <w:rPr>
          <w:rFonts w:ascii="Times New Roman" w:hAnsi="Times New Roman" w:cs="Times New Roman"/>
          <w:sz w:val="24"/>
          <w:szCs w:val="24"/>
        </w:rPr>
      </w:pPr>
    </w:p>
    <w:p w14:paraId="7408B3C1" w14:textId="77777777" w:rsidR="00201A63" w:rsidRPr="004238C0" w:rsidRDefault="00201A63" w:rsidP="00201A63">
      <w:pPr>
        <w:spacing w:after="0" w:line="360" w:lineRule="auto"/>
        <w:jc w:val="center"/>
        <w:rPr>
          <w:rFonts w:ascii="Times New Roman" w:hAnsi="Times New Roman" w:cs="Times New Roman"/>
          <w:sz w:val="24"/>
          <w:szCs w:val="24"/>
        </w:rPr>
      </w:pPr>
    </w:p>
    <w:p w14:paraId="0CE4EBFA" w14:textId="77777777" w:rsidR="00201A63" w:rsidRPr="004238C0" w:rsidRDefault="00201A63" w:rsidP="00201A63">
      <w:pPr>
        <w:spacing w:after="0" w:line="360" w:lineRule="auto"/>
        <w:jc w:val="center"/>
        <w:rPr>
          <w:rFonts w:ascii="Times New Roman" w:hAnsi="Times New Roman" w:cs="Times New Roman"/>
          <w:sz w:val="24"/>
          <w:szCs w:val="24"/>
        </w:rPr>
      </w:pPr>
      <w:r w:rsidRPr="004238C0">
        <w:rPr>
          <w:rFonts w:ascii="Times New Roman" w:hAnsi="Times New Roman" w:cs="Times New Roman"/>
          <w:sz w:val="24"/>
          <w:szCs w:val="24"/>
        </w:rPr>
        <w:t>OS CRIMES CONTRA A LIBERDADE SEXUAL E A TEORIA DA SÍNDROME DA MULHER DE POTIFAR: Uma análise do crime de Denunciação Caluniosa – Art. 339 do Código Penal</w:t>
      </w:r>
    </w:p>
    <w:p w14:paraId="453D88D9" w14:textId="77777777" w:rsidR="00201A63" w:rsidRPr="004238C0" w:rsidRDefault="00201A63" w:rsidP="00201A63">
      <w:pPr>
        <w:spacing w:after="0" w:line="360" w:lineRule="auto"/>
        <w:jc w:val="center"/>
        <w:rPr>
          <w:rFonts w:ascii="Times New Roman" w:hAnsi="Times New Roman" w:cs="Times New Roman"/>
          <w:sz w:val="24"/>
          <w:szCs w:val="24"/>
        </w:rPr>
      </w:pPr>
    </w:p>
    <w:p w14:paraId="64B7BB0E" w14:textId="77777777" w:rsidR="00201A63" w:rsidRPr="004238C0" w:rsidRDefault="00201A63" w:rsidP="00201A63">
      <w:pPr>
        <w:spacing w:after="0" w:line="360" w:lineRule="auto"/>
        <w:jc w:val="center"/>
        <w:rPr>
          <w:rFonts w:ascii="Times New Roman" w:hAnsi="Times New Roman" w:cs="Times New Roman"/>
          <w:sz w:val="24"/>
          <w:szCs w:val="24"/>
        </w:rPr>
      </w:pPr>
    </w:p>
    <w:p w14:paraId="778FFA33" w14:textId="77777777" w:rsidR="00201A63" w:rsidRPr="004238C0" w:rsidRDefault="00201A63" w:rsidP="00201A63">
      <w:pPr>
        <w:spacing w:after="0" w:line="360" w:lineRule="auto"/>
        <w:jc w:val="center"/>
        <w:rPr>
          <w:rFonts w:ascii="Times New Roman" w:hAnsi="Times New Roman" w:cs="Times New Roman"/>
          <w:sz w:val="24"/>
          <w:szCs w:val="24"/>
        </w:rPr>
      </w:pPr>
    </w:p>
    <w:p w14:paraId="697E68DE" w14:textId="77777777" w:rsidR="00201A63" w:rsidRPr="004238C0" w:rsidRDefault="00201A63" w:rsidP="00201A63">
      <w:pPr>
        <w:spacing w:after="0" w:line="360" w:lineRule="auto"/>
        <w:jc w:val="center"/>
        <w:rPr>
          <w:rFonts w:ascii="Times New Roman" w:hAnsi="Times New Roman" w:cs="Times New Roman"/>
          <w:sz w:val="24"/>
          <w:szCs w:val="24"/>
        </w:rPr>
      </w:pPr>
    </w:p>
    <w:p w14:paraId="3189EDAF" w14:textId="77777777" w:rsidR="00201A63" w:rsidRPr="004238C0" w:rsidRDefault="00201A63" w:rsidP="00201A63">
      <w:pPr>
        <w:spacing w:after="0" w:line="360" w:lineRule="auto"/>
        <w:jc w:val="center"/>
        <w:rPr>
          <w:rFonts w:ascii="Times New Roman" w:hAnsi="Times New Roman" w:cs="Times New Roman"/>
          <w:sz w:val="24"/>
          <w:szCs w:val="24"/>
        </w:rPr>
      </w:pPr>
    </w:p>
    <w:p w14:paraId="13700EAB" w14:textId="77777777" w:rsidR="00201A63" w:rsidRPr="004238C0" w:rsidRDefault="00201A63" w:rsidP="00201A63">
      <w:pPr>
        <w:spacing w:after="0" w:line="360" w:lineRule="auto"/>
        <w:jc w:val="center"/>
        <w:rPr>
          <w:rFonts w:ascii="Times New Roman" w:hAnsi="Times New Roman" w:cs="Times New Roman"/>
          <w:sz w:val="24"/>
          <w:szCs w:val="24"/>
        </w:rPr>
      </w:pPr>
    </w:p>
    <w:p w14:paraId="4CEF8386" w14:textId="77777777" w:rsidR="00201A63" w:rsidRPr="004238C0" w:rsidRDefault="00201A63" w:rsidP="00201A63">
      <w:pPr>
        <w:spacing w:after="0" w:line="240" w:lineRule="auto"/>
        <w:ind w:left="6237"/>
        <w:jc w:val="both"/>
        <w:rPr>
          <w:rFonts w:ascii="Times New Roman" w:hAnsi="Times New Roman" w:cs="Times New Roman"/>
          <w:sz w:val="24"/>
          <w:szCs w:val="24"/>
        </w:rPr>
      </w:pPr>
      <w:r w:rsidRPr="004238C0">
        <w:rPr>
          <w:rFonts w:ascii="Times New Roman" w:hAnsi="Times New Roman" w:cs="Times New Roman"/>
          <w:sz w:val="24"/>
          <w:szCs w:val="24"/>
        </w:rPr>
        <w:t xml:space="preserve">Trabalho de Conclusão de Curso - Artigo Científico - apresentado como </w:t>
      </w:r>
      <w:proofErr w:type="spellStart"/>
      <w:r w:rsidRPr="004238C0">
        <w:rPr>
          <w:rFonts w:ascii="Times New Roman" w:hAnsi="Times New Roman" w:cs="Times New Roman"/>
          <w:sz w:val="24"/>
          <w:szCs w:val="24"/>
        </w:rPr>
        <w:t>pré</w:t>
      </w:r>
      <w:proofErr w:type="spellEnd"/>
      <w:r w:rsidRPr="004238C0">
        <w:rPr>
          <w:rFonts w:ascii="Times New Roman" w:hAnsi="Times New Roman" w:cs="Times New Roman"/>
          <w:sz w:val="24"/>
          <w:szCs w:val="24"/>
        </w:rPr>
        <w:t xml:space="preserve">- requisito para a obtenção do título de Bacharel em Direito pela </w:t>
      </w:r>
      <w:proofErr w:type="spellStart"/>
      <w:r w:rsidRPr="004238C0">
        <w:rPr>
          <w:rFonts w:ascii="Times New Roman" w:hAnsi="Times New Roman" w:cs="Times New Roman"/>
          <w:sz w:val="24"/>
          <w:szCs w:val="24"/>
        </w:rPr>
        <w:t>UniFacisa</w:t>
      </w:r>
      <w:proofErr w:type="spellEnd"/>
      <w:r w:rsidRPr="004238C0">
        <w:rPr>
          <w:rFonts w:ascii="Times New Roman" w:hAnsi="Times New Roman" w:cs="Times New Roman"/>
          <w:sz w:val="24"/>
          <w:szCs w:val="24"/>
        </w:rPr>
        <w:t xml:space="preserve"> – Centro Universitário.</w:t>
      </w:r>
    </w:p>
    <w:p w14:paraId="1B957782" w14:textId="77777777" w:rsidR="00201A63" w:rsidRPr="004238C0" w:rsidRDefault="00201A63" w:rsidP="00201A63">
      <w:pPr>
        <w:spacing w:after="0" w:line="240" w:lineRule="auto"/>
        <w:ind w:left="6237"/>
        <w:jc w:val="both"/>
        <w:rPr>
          <w:rFonts w:ascii="Times New Roman" w:hAnsi="Times New Roman" w:cs="Times New Roman"/>
          <w:sz w:val="24"/>
          <w:szCs w:val="24"/>
        </w:rPr>
      </w:pPr>
      <w:r w:rsidRPr="004238C0">
        <w:rPr>
          <w:rFonts w:ascii="Times New Roman" w:hAnsi="Times New Roman" w:cs="Times New Roman"/>
          <w:sz w:val="24"/>
          <w:szCs w:val="24"/>
        </w:rPr>
        <w:t>Área de Concentração: Direito Penal.</w:t>
      </w:r>
    </w:p>
    <w:p w14:paraId="5016892C" w14:textId="2766811B" w:rsidR="00201A63" w:rsidRPr="004238C0" w:rsidRDefault="00201A63" w:rsidP="00201A63">
      <w:pPr>
        <w:spacing w:after="0" w:line="240" w:lineRule="auto"/>
        <w:ind w:left="6237"/>
        <w:jc w:val="both"/>
        <w:rPr>
          <w:rFonts w:ascii="Times New Roman" w:hAnsi="Times New Roman" w:cs="Times New Roman"/>
          <w:sz w:val="24"/>
          <w:szCs w:val="24"/>
        </w:rPr>
      </w:pPr>
      <w:r w:rsidRPr="004238C0">
        <w:rPr>
          <w:rFonts w:ascii="Times New Roman" w:hAnsi="Times New Roman" w:cs="Times New Roman"/>
          <w:sz w:val="24"/>
          <w:szCs w:val="24"/>
        </w:rPr>
        <w:t xml:space="preserve">Orientador: Prof.ª da </w:t>
      </w:r>
      <w:proofErr w:type="spellStart"/>
      <w:r w:rsidRPr="004238C0">
        <w:rPr>
          <w:rFonts w:ascii="Times New Roman" w:hAnsi="Times New Roman" w:cs="Times New Roman"/>
          <w:sz w:val="24"/>
          <w:szCs w:val="24"/>
        </w:rPr>
        <w:t>UniFacisa</w:t>
      </w:r>
      <w:proofErr w:type="spellEnd"/>
      <w:r w:rsidRPr="004238C0">
        <w:rPr>
          <w:rFonts w:ascii="Times New Roman" w:hAnsi="Times New Roman" w:cs="Times New Roman"/>
          <w:sz w:val="24"/>
          <w:szCs w:val="24"/>
        </w:rPr>
        <w:t>, Ana Christina</w:t>
      </w:r>
      <w:r w:rsidR="009B640A">
        <w:rPr>
          <w:rFonts w:ascii="Times New Roman" w:hAnsi="Times New Roman" w:cs="Times New Roman"/>
          <w:sz w:val="24"/>
          <w:szCs w:val="24"/>
        </w:rPr>
        <w:t xml:space="preserve"> Soares</w:t>
      </w:r>
      <w:r w:rsidRPr="004238C0">
        <w:rPr>
          <w:rFonts w:ascii="Times New Roman" w:hAnsi="Times New Roman" w:cs="Times New Roman"/>
          <w:sz w:val="24"/>
          <w:szCs w:val="24"/>
        </w:rPr>
        <w:t xml:space="preserve"> </w:t>
      </w:r>
      <w:proofErr w:type="spellStart"/>
      <w:r w:rsidRPr="004238C0">
        <w:rPr>
          <w:rFonts w:ascii="Times New Roman" w:hAnsi="Times New Roman" w:cs="Times New Roman"/>
          <w:sz w:val="24"/>
          <w:szCs w:val="24"/>
        </w:rPr>
        <w:t>Penazzi</w:t>
      </w:r>
      <w:proofErr w:type="spellEnd"/>
      <w:r w:rsidR="009B640A">
        <w:rPr>
          <w:rFonts w:ascii="Times New Roman" w:hAnsi="Times New Roman" w:cs="Times New Roman"/>
          <w:sz w:val="24"/>
          <w:szCs w:val="24"/>
        </w:rPr>
        <w:t xml:space="preserve"> Coelho</w:t>
      </w:r>
      <w:r w:rsidRPr="004238C0">
        <w:rPr>
          <w:rFonts w:ascii="Times New Roman" w:hAnsi="Times New Roman" w:cs="Times New Roman"/>
          <w:sz w:val="24"/>
          <w:szCs w:val="24"/>
        </w:rPr>
        <w:t>.</w:t>
      </w:r>
    </w:p>
    <w:p w14:paraId="0B9939C0" w14:textId="77777777" w:rsidR="00201A63" w:rsidRPr="004238C0" w:rsidRDefault="00201A63" w:rsidP="00201A63">
      <w:pPr>
        <w:spacing w:after="0" w:line="240" w:lineRule="auto"/>
        <w:ind w:left="6237"/>
        <w:jc w:val="both"/>
        <w:rPr>
          <w:rFonts w:ascii="Times New Roman" w:hAnsi="Times New Roman" w:cs="Times New Roman"/>
          <w:sz w:val="24"/>
          <w:szCs w:val="24"/>
        </w:rPr>
      </w:pPr>
    </w:p>
    <w:p w14:paraId="10492949" w14:textId="77777777" w:rsidR="00201A63" w:rsidRPr="004238C0" w:rsidRDefault="00201A63" w:rsidP="00201A63">
      <w:pPr>
        <w:spacing w:before="163" w:after="0" w:line="240" w:lineRule="auto"/>
        <w:ind w:left="6237" w:right="1123"/>
        <w:jc w:val="both"/>
        <w:rPr>
          <w:rFonts w:ascii="Times New Roman" w:hAnsi="Times New Roman" w:cs="Times New Roman"/>
          <w:sz w:val="20"/>
          <w:szCs w:val="20"/>
        </w:rPr>
      </w:pPr>
    </w:p>
    <w:p w14:paraId="61C18147"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57895DA1"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4BD9C55A"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7C74DBB1"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2A1D18E0"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395021B7"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522A493D" w14:textId="77777777" w:rsidR="00201A63" w:rsidRPr="004238C0" w:rsidRDefault="00201A63" w:rsidP="00201A63">
      <w:pPr>
        <w:spacing w:after="0" w:line="360" w:lineRule="auto"/>
        <w:ind w:firstLine="709"/>
        <w:jc w:val="both"/>
        <w:rPr>
          <w:rFonts w:ascii="Times New Roman" w:hAnsi="Times New Roman" w:cs="Times New Roman"/>
          <w:b/>
          <w:sz w:val="24"/>
          <w:szCs w:val="24"/>
        </w:rPr>
      </w:pPr>
    </w:p>
    <w:p w14:paraId="3B48883F" w14:textId="77777777" w:rsidR="00201A63" w:rsidRPr="004238C0" w:rsidRDefault="00201A63" w:rsidP="00201A63">
      <w:pPr>
        <w:spacing w:after="0" w:line="360" w:lineRule="auto"/>
        <w:ind w:firstLine="709"/>
        <w:jc w:val="center"/>
        <w:rPr>
          <w:rFonts w:ascii="Times New Roman" w:hAnsi="Times New Roman" w:cs="Times New Roman"/>
          <w:sz w:val="24"/>
          <w:szCs w:val="24"/>
        </w:rPr>
      </w:pPr>
      <w:r w:rsidRPr="004238C0">
        <w:rPr>
          <w:rFonts w:ascii="Times New Roman" w:hAnsi="Times New Roman" w:cs="Times New Roman"/>
          <w:sz w:val="24"/>
          <w:szCs w:val="24"/>
        </w:rPr>
        <w:t>CAMPINA GRANDE – PARAIBA</w:t>
      </w:r>
    </w:p>
    <w:p w14:paraId="689F9F9E" w14:textId="77777777" w:rsidR="00201A63" w:rsidRDefault="00201A63" w:rsidP="00201A63">
      <w:pPr>
        <w:spacing w:after="0" w:line="360" w:lineRule="auto"/>
        <w:ind w:firstLine="709"/>
        <w:jc w:val="center"/>
        <w:rPr>
          <w:rFonts w:ascii="Times New Roman" w:hAnsi="Times New Roman" w:cs="Times New Roman"/>
          <w:sz w:val="24"/>
          <w:szCs w:val="24"/>
        </w:rPr>
      </w:pPr>
      <w:r w:rsidRPr="004238C0">
        <w:rPr>
          <w:rFonts w:ascii="Times New Roman" w:hAnsi="Times New Roman" w:cs="Times New Roman"/>
          <w:sz w:val="24"/>
          <w:szCs w:val="24"/>
        </w:rPr>
        <w:t>2023</w:t>
      </w:r>
    </w:p>
    <w:p w14:paraId="2C927E64" w14:textId="77777777" w:rsidR="00DA5502" w:rsidRPr="00DA5502" w:rsidRDefault="00DA5502" w:rsidP="00DA5502">
      <w:pPr>
        <w:spacing w:line="360" w:lineRule="auto"/>
        <w:jc w:val="center"/>
        <w:rPr>
          <w:rFonts w:ascii="Times New Roman" w:eastAsia="Arial" w:hAnsi="Times New Roman" w:cs="Times New Roman"/>
          <w:sz w:val="24"/>
          <w:szCs w:val="24"/>
        </w:rPr>
      </w:pPr>
      <w:r w:rsidRPr="00DA5502">
        <w:rPr>
          <w:rFonts w:ascii="Times New Roman" w:eastAsia="Arial" w:hAnsi="Times New Roman" w:cs="Times New Roman"/>
          <w:sz w:val="24"/>
          <w:szCs w:val="24"/>
        </w:rPr>
        <w:lastRenderedPageBreak/>
        <w:t xml:space="preserve">Dados Internacionais de Catalogação na Publicação </w:t>
      </w:r>
    </w:p>
    <w:p w14:paraId="0B078851" w14:textId="77777777" w:rsidR="00DA5502" w:rsidRPr="00DA5502" w:rsidRDefault="00DA5502" w:rsidP="00DA5502">
      <w:pPr>
        <w:spacing w:line="360" w:lineRule="auto"/>
        <w:jc w:val="center"/>
        <w:rPr>
          <w:rFonts w:ascii="Times New Roman" w:eastAsia="Arial" w:hAnsi="Times New Roman" w:cs="Times New Roman"/>
          <w:sz w:val="24"/>
          <w:szCs w:val="24"/>
        </w:rPr>
      </w:pPr>
      <w:r w:rsidRPr="00DA5502">
        <w:rPr>
          <w:rFonts w:ascii="Times New Roman" w:eastAsia="Arial" w:hAnsi="Times New Roman" w:cs="Times New Roman"/>
          <w:sz w:val="24"/>
          <w:szCs w:val="24"/>
        </w:rPr>
        <w:t xml:space="preserve">(Biblioteca da </w:t>
      </w:r>
      <w:proofErr w:type="spellStart"/>
      <w:r w:rsidRPr="00DA5502">
        <w:rPr>
          <w:rFonts w:ascii="Times New Roman" w:eastAsia="Arial" w:hAnsi="Times New Roman" w:cs="Times New Roman"/>
          <w:sz w:val="24"/>
          <w:szCs w:val="24"/>
        </w:rPr>
        <w:t>Unifacisa</w:t>
      </w:r>
      <w:proofErr w:type="spellEnd"/>
      <w:r w:rsidRPr="00DA5502">
        <w:rPr>
          <w:rFonts w:ascii="Times New Roman" w:eastAsia="Arial" w:hAnsi="Times New Roman" w:cs="Times New Roman"/>
          <w:sz w:val="24"/>
          <w:szCs w:val="24"/>
        </w:rPr>
        <w:t xml:space="preserve">) </w:t>
      </w:r>
    </w:p>
    <w:p w14:paraId="46F7D22A" w14:textId="77777777" w:rsidR="00DA5502" w:rsidRDefault="00DA5502" w:rsidP="00201A63">
      <w:pPr>
        <w:spacing w:after="0" w:line="360" w:lineRule="auto"/>
        <w:ind w:firstLine="709"/>
        <w:jc w:val="center"/>
        <w:rPr>
          <w:rFonts w:ascii="Times New Roman" w:hAnsi="Times New Roman" w:cs="Times New Roman"/>
          <w:sz w:val="24"/>
          <w:szCs w:val="24"/>
        </w:rPr>
      </w:pPr>
    </w:p>
    <w:p w14:paraId="4875DA9B" w14:textId="77777777" w:rsidR="00DA5502" w:rsidRDefault="00DA5502" w:rsidP="00201A63">
      <w:pPr>
        <w:spacing w:after="0" w:line="360" w:lineRule="auto"/>
        <w:ind w:firstLine="709"/>
        <w:jc w:val="center"/>
        <w:rPr>
          <w:rFonts w:ascii="Times New Roman" w:hAnsi="Times New Roman" w:cs="Times New Roman"/>
          <w:sz w:val="24"/>
          <w:szCs w:val="24"/>
        </w:rPr>
      </w:pPr>
    </w:p>
    <w:p w14:paraId="6C504F96" w14:textId="77777777" w:rsidR="00DA5502" w:rsidRDefault="00DA5502" w:rsidP="00201A63">
      <w:pPr>
        <w:spacing w:after="0" w:line="360" w:lineRule="auto"/>
        <w:ind w:firstLine="709"/>
        <w:jc w:val="center"/>
        <w:rPr>
          <w:rFonts w:ascii="Times New Roman" w:hAnsi="Times New Roman" w:cs="Times New Roman"/>
          <w:sz w:val="24"/>
          <w:szCs w:val="24"/>
        </w:rPr>
      </w:pPr>
    </w:p>
    <w:p w14:paraId="600A212E" w14:textId="77777777" w:rsidR="00DA5502" w:rsidRDefault="00DA5502" w:rsidP="00201A63">
      <w:pPr>
        <w:spacing w:after="0" w:line="360" w:lineRule="auto"/>
        <w:ind w:firstLine="709"/>
        <w:jc w:val="center"/>
        <w:rPr>
          <w:rFonts w:ascii="Times New Roman" w:hAnsi="Times New Roman" w:cs="Times New Roman"/>
          <w:sz w:val="24"/>
          <w:szCs w:val="24"/>
        </w:rPr>
      </w:pPr>
    </w:p>
    <w:p w14:paraId="7FA7CCEE" w14:textId="77777777" w:rsidR="00DA5502" w:rsidRDefault="00DA5502" w:rsidP="00201A63">
      <w:pPr>
        <w:spacing w:after="0" w:line="360" w:lineRule="auto"/>
        <w:ind w:firstLine="709"/>
        <w:jc w:val="center"/>
        <w:rPr>
          <w:rFonts w:ascii="Times New Roman" w:hAnsi="Times New Roman" w:cs="Times New Roman"/>
          <w:sz w:val="24"/>
          <w:szCs w:val="24"/>
        </w:rPr>
      </w:pPr>
    </w:p>
    <w:p w14:paraId="636DC3E4" w14:textId="77777777" w:rsidR="00DA5502" w:rsidRDefault="00DA5502" w:rsidP="00201A63">
      <w:pPr>
        <w:spacing w:after="0" w:line="360" w:lineRule="auto"/>
        <w:ind w:firstLine="709"/>
        <w:jc w:val="center"/>
        <w:rPr>
          <w:rFonts w:ascii="Times New Roman" w:hAnsi="Times New Roman" w:cs="Times New Roman"/>
          <w:sz w:val="24"/>
          <w:szCs w:val="24"/>
        </w:rPr>
      </w:pPr>
    </w:p>
    <w:p w14:paraId="0500DE5E" w14:textId="77777777" w:rsidR="00DA5502" w:rsidRDefault="00DA5502" w:rsidP="00201A63">
      <w:pPr>
        <w:spacing w:after="0" w:line="360" w:lineRule="auto"/>
        <w:ind w:firstLine="709"/>
        <w:jc w:val="center"/>
        <w:rPr>
          <w:rFonts w:ascii="Times New Roman" w:hAnsi="Times New Roman" w:cs="Times New Roman"/>
          <w:sz w:val="24"/>
          <w:szCs w:val="24"/>
        </w:rPr>
      </w:pPr>
    </w:p>
    <w:p w14:paraId="0D5F7C24" w14:textId="77777777" w:rsidR="00DA5502" w:rsidRDefault="00DA5502" w:rsidP="00201A63">
      <w:pPr>
        <w:spacing w:after="0" w:line="360" w:lineRule="auto"/>
        <w:ind w:firstLine="709"/>
        <w:jc w:val="center"/>
        <w:rPr>
          <w:rFonts w:ascii="Times New Roman" w:hAnsi="Times New Roman" w:cs="Times New Roman"/>
          <w:sz w:val="24"/>
          <w:szCs w:val="24"/>
        </w:rPr>
      </w:pPr>
    </w:p>
    <w:p w14:paraId="232A2934" w14:textId="77777777" w:rsidR="00DA5502" w:rsidRDefault="00DA5502" w:rsidP="00201A63">
      <w:pPr>
        <w:spacing w:after="0" w:line="360" w:lineRule="auto"/>
        <w:ind w:firstLine="709"/>
        <w:jc w:val="center"/>
        <w:rPr>
          <w:rFonts w:ascii="Times New Roman" w:hAnsi="Times New Roman" w:cs="Times New Roman"/>
          <w:sz w:val="24"/>
          <w:szCs w:val="24"/>
        </w:rPr>
      </w:pPr>
    </w:p>
    <w:p w14:paraId="237B653E" w14:textId="77777777" w:rsidR="00DA5502" w:rsidRDefault="00DA5502" w:rsidP="00201A63">
      <w:pPr>
        <w:spacing w:after="0" w:line="360" w:lineRule="auto"/>
        <w:ind w:firstLine="709"/>
        <w:jc w:val="center"/>
        <w:rPr>
          <w:rFonts w:ascii="Times New Roman" w:hAnsi="Times New Roman" w:cs="Times New Roman"/>
          <w:sz w:val="24"/>
          <w:szCs w:val="24"/>
        </w:rPr>
      </w:pPr>
    </w:p>
    <w:p w14:paraId="4FE7BB96" w14:textId="77777777" w:rsidR="00DA5502" w:rsidRDefault="00DA5502" w:rsidP="00201A63">
      <w:pPr>
        <w:spacing w:after="0" w:line="360" w:lineRule="auto"/>
        <w:ind w:firstLine="709"/>
        <w:jc w:val="center"/>
        <w:rPr>
          <w:rFonts w:ascii="Times New Roman" w:hAnsi="Times New Roman" w:cs="Times New Roman"/>
          <w:sz w:val="24"/>
          <w:szCs w:val="24"/>
        </w:rPr>
      </w:pPr>
    </w:p>
    <w:p w14:paraId="08144EF3" w14:textId="77777777" w:rsidR="00DA5502" w:rsidRDefault="00DA5502" w:rsidP="00201A63">
      <w:pPr>
        <w:spacing w:after="0" w:line="360" w:lineRule="auto"/>
        <w:ind w:firstLine="709"/>
        <w:jc w:val="center"/>
        <w:rPr>
          <w:rFonts w:ascii="Times New Roman" w:hAnsi="Times New Roman" w:cs="Times New Roman"/>
          <w:sz w:val="24"/>
          <w:szCs w:val="24"/>
        </w:rPr>
      </w:pPr>
    </w:p>
    <w:p w14:paraId="0E257182" w14:textId="77777777" w:rsidR="00DA5502" w:rsidRDefault="00DA5502" w:rsidP="00201A63">
      <w:pPr>
        <w:spacing w:after="0" w:line="360" w:lineRule="auto"/>
        <w:ind w:firstLine="709"/>
        <w:jc w:val="center"/>
        <w:rPr>
          <w:rFonts w:ascii="Times New Roman" w:hAnsi="Times New Roman" w:cs="Times New Roman"/>
          <w:sz w:val="24"/>
          <w:szCs w:val="24"/>
        </w:rPr>
      </w:pPr>
    </w:p>
    <w:p w14:paraId="4D8048AA" w14:textId="77777777" w:rsidR="00DA5502" w:rsidRDefault="00DA5502" w:rsidP="00201A63">
      <w:pPr>
        <w:spacing w:after="0" w:line="360" w:lineRule="auto"/>
        <w:ind w:firstLine="709"/>
        <w:jc w:val="center"/>
        <w:rPr>
          <w:rFonts w:ascii="Times New Roman" w:hAnsi="Times New Roman" w:cs="Times New Roman"/>
          <w:sz w:val="24"/>
          <w:szCs w:val="24"/>
        </w:rPr>
      </w:pPr>
    </w:p>
    <w:p w14:paraId="4D7083B0" w14:textId="77777777" w:rsidR="00DA5502" w:rsidRDefault="00DA5502" w:rsidP="00201A63">
      <w:pPr>
        <w:spacing w:after="0" w:line="360" w:lineRule="auto"/>
        <w:ind w:firstLine="709"/>
        <w:jc w:val="center"/>
        <w:rPr>
          <w:rFonts w:ascii="Times New Roman" w:hAnsi="Times New Roman" w:cs="Times New Roman"/>
          <w:sz w:val="24"/>
          <w:szCs w:val="24"/>
        </w:rPr>
      </w:pPr>
    </w:p>
    <w:p w14:paraId="7078E049" w14:textId="77777777" w:rsidR="00DA5502" w:rsidRDefault="00DA5502" w:rsidP="00201A63">
      <w:pPr>
        <w:spacing w:after="0" w:line="360" w:lineRule="auto"/>
        <w:ind w:firstLine="709"/>
        <w:jc w:val="center"/>
        <w:rPr>
          <w:rFonts w:ascii="Times New Roman" w:hAnsi="Times New Roman" w:cs="Times New Roman"/>
          <w:sz w:val="24"/>
          <w:szCs w:val="24"/>
        </w:rPr>
      </w:pPr>
    </w:p>
    <w:p w14:paraId="68413931" w14:textId="77777777" w:rsidR="00DA5502" w:rsidRDefault="00DA5502" w:rsidP="00201A63">
      <w:pPr>
        <w:spacing w:after="0" w:line="360" w:lineRule="auto"/>
        <w:ind w:firstLine="709"/>
        <w:jc w:val="center"/>
        <w:rPr>
          <w:rFonts w:ascii="Times New Roman" w:hAnsi="Times New Roman" w:cs="Times New Roman"/>
          <w:sz w:val="24"/>
          <w:szCs w:val="24"/>
        </w:rPr>
      </w:pPr>
    </w:p>
    <w:p w14:paraId="293C0390" w14:textId="77777777" w:rsidR="00DA5502" w:rsidRDefault="00DA5502" w:rsidP="00201A63">
      <w:pPr>
        <w:spacing w:after="0" w:line="360" w:lineRule="auto"/>
        <w:ind w:firstLine="709"/>
        <w:jc w:val="center"/>
        <w:rPr>
          <w:rFonts w:ascii="Times New Roman" w:hAnsi="Times New Roman" w:cs="Times New Roman"/>
          <w:sz w:val="24"/>
          <w:szCs w:val="24"/>
        </w:rPr>
      </w:pPr>
    </w:p>
    <w:p w14:paraId="7E618154" w14:textId="77777777" w:rsidR="00DA5502" w:rsidRDefault="00DA5502" w:rsidP="00201A63">
      <w:pPr>
        <w:spacing w:after="0" w:line="360" w:lineRule="auto"/>
        <w:ind w:firstLine="709"/>
        <w:jc w:val="center"/>
        <w:rPr>
          <w:rFonts w:ascii="Times New Roman" w:hAnsi="Times New Roman" w:cs="Times New Roman"/>
          <w:sz w:val="24"/>
          <w:szCs w:val="24"/>
        </w:rPr>
      </w:pPr>
    </w:p>
    <w:p w14:paraId="7DAB616F" w14:textId="77777777" w:rsidR="00DA5502" w:rsidRDefault="00DA5502" w:rsidP="00201A63">
      <w:pPr>
        <w:spacing w:after="0" w:line="360" w:lineRule="auto"/>
        <w:ind w:firstLine="709"/>
        <w:jc w:val="center"/>
        <w:rPr>
          <w:rFonts w:ascii="Times New Roman" w:hAnsi="Times New Roman" w:cs="Times New Roman"/>
          <w:sz w:val="24"/>
          <w:szCs w:val="24"/>
        </w:rPr>
      </w:pPr>
    </w:p>
    <w:p w14:paraId="32C5CB26" w14:textId="77777777" w:rsidR="00DA5502" w:rsidRDefault="00DA5502" w:rsidP="00201A63">
      <w:pPr>
        <w:spacing w:after="0" w:line="360" w:lineRule="auto"/>
        <w:ind w:firstLine="709"/>
        <w:jc w:val="center"/>
        <w:rPr>
          <w:rFonts w:ascii="Times New Roman" w:hAnsi="Times New Roman" w:cs="Times New Roman"/>
          <w:sz w:val="24"/>
          <w:szCs w:val="24"/>
        </w:rPr>
      </w:pPr>
    </w:p>
    <w:p w14:paraId="690F32F7" w14:textId="77777777" w:rsidR="00DA5502" w:rsidRDefault="00DA5502" w:rsidP="00201A63">
      <w:pPr>
        <w:spacing w:after="0" w:line="360" w:lineRule="auto"/>
        <w:ind w:firstLine="709"/>
        <w:jc w:val="center"/>
        <w:rPr>
          <w:rFonts w:ascii="Times New Roman" w:hAnsi="Times New Roman" w:cs="Times New Roman"/>
          <w:sz w:val="24"/>
          <w:szCs w:val="24"/>
        </w:rPr>
      </w:pPr>
    </w:p>
    <w:p w14:paraId="0723167C" w14:textId="77777777" w:rsidR="00DA5502" w:rsidRDefault="00DA5502" w:rsidP="00201A63">
      <w:pPr>
        <w:spacing w:after="0" w:line="360" w:lineRule="auto"/>
        <w:ind w:firstLine="709"/>
        <w:jc w:val="center"/>
        <w:rPr>
          <w:rFonts w:ascii="Times New Roman" w:hAnsi="Times New Roman" w:cs="Times New Roman"/>
          <w:sz w:val="24"/>
          <w:szCs w:val="24"/>
        </w:rPr>
      </w:pPr>
    </w:p>
    <w:p w14:paraId="682243F9" w14:textId="77777777" w:rsidR="00DA5502" w:rsidRDefault="00DA5502" w:rsidP="00201A63">
      <w:pPr>
        <w:spacing w:after="0" w:line="360" w:lineRule="auto"/>
        <w:ind w:firstLine="709"/>
        <w:jc w:val="center"/>
        <w:rPr>
          <w:rFonts w:ascii="Times New Roman" w:hAnsi="Times New Roman" w:cs="Times New Roman"/>
          <w:sz w:val="24"/>
          <w:szCs w:val="24"/>
        </w:rPr>
      </w:pPr>
    </w:p>
    <w:p w14:paraId="059698C1" w14:textId="77777777" w:rsidR="00DA5502" w:rsidRDefault="00DA5502" w:rsidP="00201A63">
      <w:pPr>
        <w:spacing w:after="0" w:line="360" w:lineRule="auto"/>
        <w:ind w:firstLine="709"/>
        <w:jc w:val="center"/>
        <w:rPr>
          <w:rFonts w:ascii="Times New Roman" w:hAnsi="Times New Roman" w:cs="Times New Roman"/>
          <w:sz w:val="24"/>
          <w:szCs w:val="24"/>
        </w:rPr>
      </w:pPr>
    </w:p>
    <w:p w14:paraId="7D6EC9CC" w14:textId="77777777" w:rsidR="00DA5502" w:rsidRDefault="00DA5502" w:rsidP="00201A63">
      <w:pPr>
        <w:spacing w:after="0" w:line="360" w:lineRule="auto"/>
        <w:ind w:firstLine="709"/>
        <w:jc w:val="center"/>
        <w:rPr>
          <w:rFonts w:ascii="Times New Roman" w:hAnsi="Times New Roman" w:cs="Times New Roman"/>
          <w:sz w:val="24"/>
          <w:szCs w:val="24"/>
        </w:rPr>
      </w:pPr>
    </w:p>
    <w:p w14:paraId="1E40A553" w14:textId="77777777" w:rsidR="00DA5502" w:rsidRDefault="00DA5502" w:rsidP="00201A63">
      <w:pPr>
        <w:spacing w:after="0" w:line="360" w:lineRule="auto"/>
        <w:ind w:firstLine="709"/>
        <w:jc w:val="center"/>
        <w:rPr>
          <w:rFonts w:ascii="Times New Roman" w:hAnsi="Times New Roman" w:cs="Times New Roman"/>
          <w:sz w:val="24"/>
          <w:szCs w:val="24"/>
        </w:rPr>
      </w:pPr>
    </w:p>
    <w:p w14:paraId="311331B4" w14:textId="77777777" w:rsidR="00DA5502" w:rsidRDefault="00DA5502" w:rsidP="00201A63">
      <w:pPr>
        <w:spacing w:after="0" w:line="360" w:lineRule="auto"/>
        <w:ind w:firstLine="709"/>
        <w:jc w:val="center"/>
        <w:rPr>
          <w:rFonts w:ascii="Times New Roman" w:hAnsi="Times New Roman" w:cs="Times New Roman"/>
          <w:sz w:val="24"/>
          <w:szCs w:val="24"/>
        </w:rPr>
      </w:pPr>
    </w:p>
    <w:p w14:paraId="486683FB" w14:textId="77777777" w:rsidR="00DA5502" w:rsidRDefault="00DA5502" w:rsidP="00201A63">
      <w:pPr>
        <w:spacing w:after="0" w:line="360" w:lineRule="auto"/>
        <w:ind w:firstLine="709"/>
        <w:jc w:val="center"/>
        <w:rPr>
          <w:rFonts w:ascii="Times New Roman" w:hAnsi="Times New Roman" w:cs="Times New Roman"/>
          <w:sz w:val="24"/>
          <w:szCs w:val="24"/>
        </w:rPr>
      </w:pPr>
    </w:p>
    <w:p w14:paraId="1FE219DD" w14:textId="77777777" w:rsidR="00DA5502" w:rsidRDefault="00DA5502" w:rsidP="00201A63">
      <w:pPr>
        <w:spacing w:after="0" w:line="360" w:lineRule="auto"/>
        <w:ind w:firstLine="709"/>
        <w:jc w:val="center"/>
        <w:rPr>
          <w:rFonts w:ascii="Times New Roman" w:hAnsi="Times New Roman" w:cs="Times New Roman"/>
          <w:sz w:val="24"/>
          <w:szCs w:val="24"/>
        </w:rPr>
      </w:pPr>
    </w:p>
    <w:p w14:paraId="7097B1C0" w14:textId="77777777" w:rsidR="00DA5502" w:rsidRDefault="00DA5502" w:rsidP="00201A63">
      <w:pPr>
        <w:spacing w:after="0" w:line="360" w:lineRule="auto"/>
        <w:ind w:firstLine="709"/>
        <w:jc w:val="center"/>
        <w:rPr>
          <w:rFonts w:ascii="Times New Roman" w:hAnsi="Times New Roman" w:cs="Times New Roman"/>
          <w:sz w:val="24"/>
          <w:szCs w:val="24"/>
        </w:rPr>
      </w:pPr>
    </w:p>
    <w:p w14:paraId="068B17E7" w14:textId="77777777" w:rsidR="00DA5502" w:rsidRDefault="00DA5502" w:rsidP="00201A63">
      <w:pPr>
        <w:spacing w:after="0" w:line="360" w:lineRule="auto"/>
        <w:ind w:firstLine="709"/>
        <w:jc w:val="center"/>
        <w:rPr>
          <w:rFonts w:ascii="Times New Roman" w:hAnsi="Times New Roman" w:cs="Times New Roman"/>
          <w:sz w:val="24"/>
          <w:szCs w:val="24"/>
        </w:rPr>
      </w:pPr>
    </w:p>
    <w:p w14:paraId="2120A3DB" w14:textId="77777777" w:rsidR="00DA5502" w:rsidRDefault="00DA5502" w:rsidP="00201A63">
      <w:pPr>
        <w:spacing w:after="0" w:line="360" w:lineRule="auto"/>
        <w:ind w:firstLine="709"/>
        <w:jc w:val="center"/>
        <w:rPr>
          <w:rFonts w:ascii="Times New Roman" w:hAnsi="Times New Roman" w:cs="Times New Roman"/>
          <w:sz w:val="24"/>
          <w:szCs w:val="24"/>
        </w:rPr>
      </w:pPr>
    </w:p>
    <w:p w14:paraId="7C3ABF1A" w14:textId="77777777" w:rsidR="00DA5502" w:rsidRDefault="00DA5502" w:rsidP="00201A63">
      <w:pPr>
        <w:spacing w:after="0" w:line="360" w:lineRule="auto"/>
        <w:ind w:firstLine="709"/>
        <w:jc w:val="center"/>
        <w:rPr>
          <w:rFonts w:ascii="Times New Roman" w:hAnsi="Times New Roman" w:cs="Times New Roman"/>
          <w:sz w:val="24"/>
          <w:szCs w:val="24"/>
        </w:rPr>
      </w:pPr>
    </w:p>
    <w:p w14:paraId="79B02ACF" w14:textId="46AC5F2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w:t>
      </w: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sz w:val="24"/>
          <w:szCs w:val="24"/>
        </w:rPr>
        <w:t xml:space="preserve">Os crimes contra a liberdade sexual e a teoria da síndrome da mulher de </w:t>
      </w:r>
      <w:proofErr w:type="spellStart"/>
      <w:r>
        <w:rPr>
          <w:rFonts w:ascii="Arial" w:eastAsia="Arial" w:hAnsi="Arial" w:cs="Arial"/>
          <w:color w:val="000000"/>
          <w:sz w:val="24"/>
          <w:szCs w:val="24"/>
        </w:rPr>
        <w:t>Potifar</w:t>
      </w:r>
      <w:proofErr w:type="spellEnd"/>
      <w:r>
        <w:rPr>
          <w:rFonts w:ascii="Arial" w:eastAsia="Arial" w:hAnsi="Arial" w:cs="Arial"/>
          <w:color w:val="000000"/>
          <w:sz w:val="24"/>
          <w:szCs w:val="24"/>
        </w:rPr>
        <w:t>: Uma análise do crime de denunciação caluniosa – Art. 339 do Código Penal</w:t>
      </w:r>
      <w:r>
        <w:rPr>
          <w:rFonts w:ascii="Arial" w:eastAsia="Arial" w:hAnsi="Arial" w:cs="Arial"/>
          <w:sz w:val="24"/>
          <w:szCs w:val="24"/>
        </w:rPr>
        <w:t xml:space="preserve">, como parte dos requisitos para 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CESED – Centro Universitário. </w:t>
      </w:r>
    </w:p>
    <w:p w14:paraId="766749B9"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7384283A"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r>
        <w:rPr>
          <w:rFonts w:ascii="Arial" w:eastAsia="Arial" w:hAnsi="Arial" w:cs="Arial"/>
          <w:sz w:val="24"/>
          <w:szCs w:val="24"/>
        </w:rPr>
        <w:t xml:space="preserve">APROVADO EM: ____/_____/______ </w:t>
      </w:r>
    </w:p>
    <w:p w14:paraId="30083A2C"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p>
    <w:p w14:paraId="46AC82A0"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r>
        <w:rPr>
          <w:rFonts w:ascii="Arial" w:eastAsia="Arial" w:hAnsi="Arial" w:cs="Arial"/>
          <w:sz w:val="24"/>
          <w:szCs w:val="24"/>
        </w:rPr>
        <w:t xml:space="preserve">BANCA EXAMINADORA: </w:t>
      </w:r>
    </w:p>
    <w:p w14:paraId="631C0964"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p>
    <w:p w14:paraId="45A1364B"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r>
        <w:rPr>
          <w:rFonts w:ascii="Arial" w:eastAsia="Arial" w:hAnsi="Arial" w:cs="Arial"/>
          <w:sz w:val="24"/>
          <w:szCs w:val="24"/>
        </w:rPr>
        <w:t xml:space="preserve">_________________________________ </w:t>
      </w:r>
    </w:p>
    <w:p w14:paraId="54ACA37A" w14:textId="0A5D0B16"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pPr>
      <w:r>
        <w:rPr>
          <w:rFonts w:ascii="Arial" w:eastAsia="Arial" w:hAnsi="Arial" w:cs="Arial"/>
          <w:sz w:val="24"/>
          <w:szCs w:val="24"/>
        </w:rPr>
        <w:t xml:space="preserve">Prof.ª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Ana </w:t>
      </w:r>
      <w:proofErr w:type="spellStart"/>
      <w:r>
        <w:rPr>
          <w:rFonts w:ascii="Arial" w:eastAsia="Arial" w:hAnsi="Arial" w:cs="Arial"/>
          <w:sz w:val="24"/>
          <w:szCs w:val="24"/>
        </w:rPr>
        <w:t>Chistina</w:t>
      </w:r>
      <w:proofErr w:type="spellEnd"/>
      <w:r>
        <w:rPr>
          <w:rFonts w:ascii="Arial" w:eastAsia="Arial" w:hAnsi="Arial" w:cs="Arial"/>
          <w:sz w:val="24"/>
          <w:szCs w:val="24"/>
        </w:rPr>
        <w:t xml:space="preserve"> Soares </w:t>
      </w:r>
      <w:proofErr w:type="spellStart"/>
      <w:r>
        <w:rPr>
          <w:rFonts w:ascii="Arial" w:eastAsia="Arial" w:hAnsi="Arial" w:cs="Arial"/>
          <w:sz w:val="24"/>
          <w:szCs w:val="24"/>
        </w:rPr>
        <w:t>Penazzi</w:t>
      </w:r>
      <w:proofErr w:type="spellEnd"/>
      <w:r>
        <w:rPr>
          <w:rFonts w:ascii="Arial" w:eastAsia="Arial" w:hAnsi="Arial" w:cs="Arial"/>
          <w:sz w:val="24"/>
          <w:szCs w:val="24"/>
        </w:rPr>
        <w:t xml:space="preserve"> Coelho</w:t>
      </w:r>
      <w:r>
        <w:rPr>
          <w:rFonts w:ascii="Arial" w:eastAsia="Arial" w:hAnsi="Arial" w:cs="Arial"/>
          <w:sz w:val="24"/>
          <w:szCs w:val="24"/>
        </w:rPr>
        <w:t xml:space="preserve">, Esp. </w:t>
      </w:r>
    </w:p>
    <w:p w14:paraId="7E085D0D"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center"/>
        <w:rPr>
          <w:rFonts w:ascii="Arial" w:eastAsia="Arial" w:hAnsi="Arial" w:cs="Arial"/>
          <w:sz w:val="24"/>
          <w:szCs w:val="24"/>
        </w:rPr>
      </w:pPr>
      <w:r>
        <w:rPr>
          <w:rFonts w:ascii="Arial" w:eastAsia="Arial" w:hAnsi="Arial" w:cs="Arial"/>
          <w:sz w:val="24"/>
          <w:szCs w:val="24"/>
        </w:rPr>
        <w:t xml:space="preserve">Orientadora </w:t>
      </w:r>
    </w:p>
    <w:p w14:paraId="21E6C4D8"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both"/>
        <w:rPr>
          <w:rFonts w:ascii="Arial" w:eastAsia="Arial" w:hAnsi="Arial" w:cs="Arial"/>
          <w:sz w:val="24"/>
          <w:szCs w:val="24"/>
        </w:rPr>
      </w:pPr>
    </w:p>
    <w:p w14:paraId="2D1A5588"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both"/>
        <w:rPr>
          <w:rFonts w:ascii="Arial" w:eastAsia="Arial" w:hAnsi="Arial" w:cs="Arial"/>
          <w:sz w:val="24"/>
          <w:szCs w:val="24"/>
        </w:rPr>
      </w:pPr>
      <w:r>
        <w:rPr>
          <w:rFonts w:ascii="Arial" w:eastAsia="Arial" w:hAnsi="Arial" w:cs="Arial"/>
          <w:sz w:val="24"/>
          <w:szCs w:val="24"/>
        </w:rPr>
        <w:t xml:space="preserve">_________________________________ </w:t>
      </w:r>
    </w:p>
    <w:p w14:paraId="66500BAF"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pPr>
      <w:r>
        <w:rPr>
          <w:rFonts w:ascii="Arial" w:eastAsia="Arial" w:hAnsi="Arial" w:cs="Arial"/>
          <w:sz w:val="24"/>
          <w:szCs w:val="24"/>
        </w:rPr>
        <w:t xml:space="preserve">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Nome completo do Segundo Membro, Titulação. </w:t>
      </w:r>
    </w:p>
    <w:p w14:paraId="27DD2B24"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pPr>
    </w:p>
    <w:p w14:paraId="6ACCD380" w14:textId="77777777" w:rsidR="00DA5502" w:rsidRDefault="00DA5502" w:rsidP="00DA550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both"/>
        <w:rPr>
          <w:rFonts w:ascii="Arial" w:eastAsia="Arial" w:hAnsi="Arial" w:cs="Arial"/>
          <w:sz w:val="24"/>
          <w:szCs w:val="24"/>
        </w:rPr>
      </w:pPr>
      <w:r>
        <w:rPr>
          <w:rFonts w:ascii="Arial" w:eastAsia="Arial" w:hAnsi="Arial" w:cs="Arial"/>
          <w:sz w:val="24"/>
          <w:szCs w:val="24"/>
        </w:rPr>
        <w:t xml:space="preserve">_________________________________ </w:t>
      </w:r>
    </w:p>
    <w:p w14:paraId="2E7F0B95" w14:textId="77777777" w:rsidR="00DA5502" w:rsidRDefault="00DA5502" w:rsidP="00DA5502">
      <w:pP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Nome completo do </w:t>
      </w:r>
    </w:p>
    <w:p w14:paraId="74D22D44" w14:textId="5AEC1CA2" w:rsidR="00DA5502" w:rsidRDefault="00DA5502" w:rsidP="00DA5502">
      <w:pPr>
        <w:spacing w:after="0" w:line="360" w:lineRule="auto"/>
        <w:ind w:left="4536"/>
        <w:jc w:val="both"/>
        <w:rPr>
          <w:rFonts w:ascii="Times New Roman" w:hAnsi="Times New Roman" w:cs="Times New Roman"/>
          <w:sz w:val="24"/>
          <w:szCs w:val="24"/>
        </w:rPr>
      </w:pPr>
      <w:r>
        <w:rPr>
          <w:rFonts w:ascii="Arial" w:eastAsia="Arial" w:hAnsi="Arial" w:cs="Arial"/>
          <w:sz w:val="24"/>
          <w:szCs w:val="24"/>
        </w:rPr>
        <w:t>Terceiro Membro, Titulação.</w:t>
      </w:r>
    </w:p>
    <w:p w14:paraId="2C466D86" w14:textId="77777777" w:rsidR="00DA5502" w:rsidRDefault="00DA5502" w:rsidP="00201A63">
      <w:pPr>
        <w:spacing w:after="0" w:line="360" w:lineRule="auto"/>
        <w:ind w:firstLine="709"/>
        <w:jc w:val="center"/>
        <w:rPr>
          <w:rFonts w:ascii="Times New Roman" w:hAnsi="Times New Roman" w:cs="Times New Roman"/>
          <w:sz w:val="24"/>
          <w:szCs w:val="24"/>
        </w:rPr>
      </w:pPr>
    </w:p>
    <w:p w14:paraId="24E48679" w14:textId="77777777" w:rsidR="00DA5502" w:rsidRDefault="00DA5502" w:rsidP="00201A63">
      <w:pPr>
        <w:spacing w:after="0" w:line="360" w:lineRule="auto"/>
        <w:ind w:firstLine="709"/>
        <w:jc w:val="center"/>
        <w:rPr>
          <w:rFonts w:ascii="Times New Roman" w:hAnsi="Times New Roman" w:cs="Times New Roman"/>
          <w:sz w:val="24"/>
          <w:szCs w:val="24"/>
        </w:rPr>
      </w:pPr>
    </w:p>
    <w:p w14:paraId="4EBB5C38" w14:textId="77777777" w:rsidR="00F40FD0" w:rsidRPr="004238C0" w:rsidRDefault="00F40FD0" w:rsidP="00F40FD0">
      <w:pPr>
        <w:spacing w:after="0" w:line="360" w:lineRule="auto"/>
        <w:jc w:val="center"/>
        <w:rPr>
          <w:rFonts w:ascii="Times New Roman" w:hAnsi="Times New Roman" w:cs="Times New Roman"/>
          <w:sz w:val="24"/>
          <w:szCs w:val="24"/>
        </w:rPr>
      </w:pPr>
      <w:r w:rsidRPr="004238C0">
        <w:rPr>
          <w:rFonts w:ascii="Times New Roman" w:hAnsi="Times New Roman" w:cs="Times New Roman"/>
          <w:sz w:val="24"/>
          <w:szCs w:val="24"/>
        </w:rPr>
        <w:lastRenderedPageBreak/>
        <w:t>OS CRIMES CONTRA A LIBERDADE SEXUAL E A TEORIA DA SÍNDROME DA MULHER DE POTIFAR: Uma análise do crime de Denunciação Caluniosa – Art. 339 do Código Penal</w:t>
      </w:r>
    </w:p>
    <w:p w14:paraId="04CDB8CC" w14:textId="77777777" w:rsidR="00F40FD0" w:rsidRPr="004238C0" w:rsidRDefault="00F40FD0" w:rsidP="00F40FD0">
      <w:pPr>
        <w:spacing w:after="0" w:line="360" w:lineRule="auto"/>
        <w:jc w:val="center"/>
        <w:rPr>
          <w:rFonts w:ascii="Times New Roman" w:hAnsi="Times New Roman" w:cs="Times New Roman"/>
          <w:sz w:val="24"/>
          <w:szCs w:val="24"/>
        </w:rPr>
      </w:pPr>
    </w:p>
    <w:p w14:paraId="63372587" w14:textId="77777777" w:rsidR="00F40FD0" w:rsidRPr="004238C0" w:rsidRDefault="00F40FD0" w:rsidP="00F40FD0">
      <w:pPr>
        <w:spacing w:after="120" w:line="240" w:lineRule="auto"/>
        <w:ind w:left="2268"/>
        <w:jc w:val="right"/>
        <w:rPr>
          <w:rFonts w:ascii="Times New Roman" w:hAnsi="Times New Roman" w:cs="Times New Roman"/>
          <w:sz w:val="20"/>
          <w:szCs w:val="20"/>
        </w:rPr>
      </w:pPr>
      <w:proofErr w:type="spellStart"/>
      <w:r w:rsidRPr="004238C0">
        <w:rPr>
          <w:rFonts w:ascii="Times New Roman" w:hAnsi="Times New Roman" w:cs="Times New Roman"/>
          <w:sz w:val="20"/>
          <w:szCs w:val="20"/>
        </w:rPr>
        <w:t>Anni</w:t>
      </w:r>
      <w:proofErr w:type="spellEnd"/>
      <w:r w:rsidRPr="004238C0">
        <w:rPr>
          <w:rFonts w:ascii="Times New Roman" w:hAnsi="Times New Roman" w:cs="Times New Roman"/>
          <w:sz w:val="20"/>
          <w:szCs w:val="20"/>
        </w:rPr>
        <w:t xml:space="preserve"> Karine Santos Lima e Silva </w:t>
      </w:r>
      <w:r w:rsidR="00575B35" w:rsidRPr="004238C0">
        <w:rPr>
          <w:rFonts w:ascii="Times New Roman" w:hAnsi="Times New Roman" w:cs="Times New Roman"/>
          <w:sz w:val="20"/>
          <w:szCs w:val="20"/>
        </w:rPr>
        <w:t>*</w:t>
      </w:r>
    </w:p>
    <w:p w14:paraId="55A78774" w14:textId="19BB2AA0" w:rsidR="00F40FD0" w:rsidRPr="004238C0" w:rsidRDefault="00F40FD0" w:rsidP="00F40FD0">
      <w:pPr>
        <w:spacing w:after="120" w:line="240" w:lineRule="auto"/>
        <w:ind w:left="2268"/>
        <w:jc w:val="right"/>
        <w:rPr>
          <w:rFonts w:ascii="Times New Roman" w:hAnsi="Times New Roman" w:cs="Times New Roman"/>
          <w:sz w:val="24"/>
          <w:szCs w:val="24"/>
        </w:rPr>
      </w:pPr>
      <w:r w:rsidRPr="004238C0">
        <w:rPr>
          <w:rFonts w:ascii="Times New Roman" w:hAnsi="Times New Roman" w:cs="Times New Roman"/>
          <w:sz w:val="20"/>
          <w:szCs w:val="20"/>
        </w:rPr>
        <w:t xml:space="preserve">Ana Christina </w:t>
      </w:r>
      <w:r w:rsidR="009B640A">
        <w:rPr>
          <w:rFonts w:ascii="Times New Roman" w:hAnsi="Times New Roman" w:cs="Times New Roman"/>
          <w:sz w:val="20"/>
          <w:szCs w:val="20"/>
        </w:rPr>
        <w:t xml:space="preserve">Soares </w:t>
      </w:r>
      <w:proofErr w:type="spellStart"/>
      <w:r w:rsidRPr="004238C0">
        <w:rPr>
          <w:rFonts w:ascii="Times New Roman" w:hAnsi="Times New Roman" w:cs="Times New Roman"/>
          <w:sz w:val="20"/>
          <w:szCs w:val="20"/>
        </w:rPr>
        <w:t>Penazzi</w:t>
      </w:r>
      <w:proofErr w:type="spellEnd"/>
      <w:r w:rsidR="009B640A">
        <w:rPr>
          <w:rFonts w:ascii="Times New Roman" w:hAnsi="Times New Roman" w:cs="Times New Roman"/>
          <w:sz w:val="20"/>
          <w:szCs w:val="20"/>
        </w:rPr>
        <w:t xml:space="preserve"> Coelho</w:t>
      </w:r>
      <w:r w:rsidRPr="004238C0">
        <w:rPr>
          <w:rFonts w:ascii="Times New Roman" w:hAnsi="Times New Roman" w:cs="Times New Roman"/>
          <w:sz w:val="24"/>
          <w:szCs w:val="24"/>
        </w:rPr>
        <w:t xml:space="preserve"> </w:t>
      </w:r>
      <w:r w:rsidR="00575B35" w:rsidRPr="004238C0">
        <w:rPr>
          <w:rFonts w:ascii="Times New Roman" w:hAnsi="Times New Roman" w:cs="Times New Roman"/>
          <w:sz w:val="24"/>
          <w:szCs w:val="24"/>
        </w:rPr>
        <w:t>**</w:t>
      </w:r>
    </w:p>
    <w:p w14:paraId="17045E0F" w14:textId="77777777" w:rsidR="00F40FD0" w:rsidRPr="004238C0" w:rsidRDefault="00F40FD0" w:rsidP="00F40FD0">
      <w:pPr>
        <w:spacing w:after="120" w:line="240" w:lineRule="auto"/>
        <w:rPr>
          <w:rFonts w:ascii="Times New Roman" w:hAnsi="Times New Roman" w:cs="Times New Roman"/>
          <w:sz w:val="24"/>
          <w:szCs w:val="24"/>
        </w:rPr>
      </w:pPr>
    </w:p>
    <w:p w14:paraId="1D993507" w14:textId="77777777" w:rsidR="00F40FD0" w:rsidRPr="004238C0" w:rsidRDefault="00F40FD0" w:rsidP="00F40FD0">
      <w:pPr>
        <w:spacing w:after="120" w:line="240" w:lineRule="auto"/>
        <w:jc w:val="center"/>
        <w:rPr>
          <w:rFonts w:ascii="Times New Roman" w:hAnsi="Times New Roman" w:cs="Times New Roman"/>
          <w:b/>
          <w:sz w:val="24"/>
          <w:szCs w:val="24"/>
        </w:rPr>
      </w:pPr>
      <w:r w:rsidRPr="004238C0">
        <w:rPr>
          <w:rFonts w:ascii="Times New Roman" w:hAnsi="Times New Roman" w:cs="Times New Roman"/>
          <w:b/>
          <w:sz w:val="24"/>
          <w:szCs w:val="24"/>
        </w:rPr>
        <w:t>RESUMO</w:t>
      </w:r>
    </w:p>
    <w:p w14:paraId="1993FD46" w14:textId="60E07AFF" w:rsidR="00F40FD0" w:rsidRPr="009B640A" w:rsidRDefault="00F40FD0" w:rsidP="00575B35">
      <w:pPr>
        <w:spacing w:after="0" w:line="360" w:lineRule="auto"/>
        <w:ind w:firstLine="357"/>
        <w:jc w:val="both"/>
        <w:rPr>
          <w:rFonts w:ascii="Times New Roman" w:hAnsi="Times New Roman" w:cs="Times New Roman"/>
          <w:sz w:val="24"/>
          <w:szCs w:val="24"/>
        </w:rPr>
      </w:pPr>
      <w:r w:rsidRPr="009B640A">
        <w:rPr>
          <w:rFonts w:ascii="Times New Roman" w:hAnsi="Times New Roman" w:cs="Times New Roman"/>
          <w:sz w:val="24"/>
          <w:szCs w:val="24"/>
        </w:rPr>
        <w:t xml:space="preserve">O presente trabalho tem como objetivo </w:t>
      </w:r>
      <w:r w:rsidR="006C47D1" w:rsidRPr="009B640A">
        <w:rPr>
          <w:rFonts w:ascii="Times New Roman" w:hAnsi="Times New Roman" w:cs="Times New Roman"/>
          <w:sz w:val="24"/>
          <w:szCs w:val="24"/>
        </w:rPr>
        <w:t xml:space="preserve">analisar acerca do crime de denunciação caluniosa </w:t>
      </w:r>
      <w:r w:rsidR="002E1113" w:rsidRPr="009B640A">
        <w:rPr>
          <w:rFonts w:ascii="Times New Roman" w:hAnsi="Times New Roman" w:cs="Times New Roman"/>
          <w:sz w:val="24"/>
          <w:szCs w:val="24"/>
        </w:rPr>
        <w:t>nos casos de</w:t>
      </w:r>
      <w:r w:rsidR="006C47D1" w:rsidRPr="009B640A">
        <w:rPr>
          <w:rFonts w:ascii="Times New Roman" w:hAnsi="Times New Roman" w:cs="Times New Roman"/>
          <w:sz w:val="24"/>
          <w:szCs w:val="24"/>
        </w:rPr>
        <w:t xml:space="preserve"> crime de estupro</w:t>
      </w:r>
      <w:r w:rsidR="002E1113" w:rsidRPr="009B640A">
        <w:rPr>
          <w:rFonts w:ascii="Times New Roman" w:hAnsi="Times New Roman" w:cs="Times New Roman"/>
          <w:sz w:val="24"/>
          <w:szCs w:val="24"/>
        </w:rPr>
        <w:t>, traçando um paralelo sobre a</w:t>
      </w:r>
      <w:r w:rsidR="006C47D1" w:rsidRPr="009B640A">
        <w:rPr>
          <w:rFonts w:ascii="Times New Roman" w:hAnsi="Times New Roman" w:cs="Times New Roman"/>
          <w:sz w:val="24"/>
          <w:szCs w:val="24"/>
        </w:rPr>
        <w:t xml:space="preserve"> repercussão social</w:t>
      </w:r>
      <w:r w:rsidR="002E1113" w:rsidRPr="009B640A">
        <w:rPr>
          <w:rFonts w:ascii="Times New Roman" w:hAnsi="Times New Roman" w:cs="Times New Roman"/>
          <w:sz w:val="24"/>
          <w:szCs w:val="24"/>
        </w:rPr>
        <w:t xml:space="preserve"> neste último delito</w:t>
      </w:r>
      <w:r w:rsidR="006C47D1" w:rsidRPr="009B640A">
        <w:rPr>
          <w:rFonts w:ascii="Times New Roman" w:hAnsi="Times New Roman" w:cs="Times New Roman"/>
          <w:sz w:val="24"/>
          <w:szCs w:val="24"/>
        </w:rPr>
        <w:t>, refletindo sobre a palavra da vítima</w:t>
      </w:r>
      <w:r w:rsidR="002E1113" w:rsidRPr="009B640A">
        <w:rPr>
          <w:rFonts w:ascii="Times New Roman" w:hAnsi="Times New Roman" w:cs="Times New Roman"/>
          <w:sz w:val="24"/>
          <w:szCs w:val="24"/>
        </w:rPr>
        <w:t>,</w:t>
      </w:r>
      <w:r w:rsidR="006C47D1" w:rsidRPr="009B640A">
        <w:rPr>
          <w:rFonts w:ascii="Times New Roman" w:hAnsi="Times New Roman" w:cs="Times New Roman"/>
          <w:sz w:val="24"/>
          <w:szCs w:val="24"/>
        </w:rPr>
        <w:t xml:space="preserve"> nos eventos inverídicos de acusação sobre este crime citado e a relação com a Síndrome da Mulher de </w:t>
      </w:r>
      <w:proofErr w:type="spellStart"/>
      <w:r w:rsidR="006C47D1" w:rsidRPr="009B640A">
        <w:rPr>
          <w:rFonts w:ascii="Times New Roman" w:hAnsi="Times New Roman" w:cs="Times New Roman"/>
          <w:sz w:val="24"/>
          <w:szCs w:val="24"/>
        </w:rPr>
        <w:t>Potifar</w:t>
      </w:r>
      <w:proofErr w:type="spellEnd"/>
      <w:r w:rsidR="006C47D1" w:rsidRPr="009B640A">
        <w:rPr>
          <w:rFonts w:ascii="Times New Roman" w:hAnsi="Times New Roman" w:cs="Times New Roman"/>
          <w:sz w:val="24"/>
          <w:szCs w:val="24"/>
        </w:rPr>
        <w:t xml:space="preserve">. </w:t>
      </w:r>
    </w:p>
    <w:p w14:paraId="15B7E192" w14:textId="73E45457" w:rsidR="00FD7BCE" w:rsidRPr="009B640A" w:rsidRDefault="00FD7BCE" w:rsidP="004E020A">
      <w:pPr>
        <w:spacing w:after="0" w:line="360" w:lineRule="auto"/>
        <w:ind w:firstLine="357"/>
        <w:jc w:val="both"/>
        <w:rPr>
          <w:rFonts w:ascii="Times New Roman" w:hAnsi="Times New Roman" w:cs="Times New Roman"/>
          <w:sz w:val="24"/>
          <w:szCs w:val="24"/>
        </w:rPr>
      </w:pPr>
      <w:r w:rsidRPr="009B640A">
        <w:rPr>
          <w:rFonts w:ascii="Times New Roman" w:hAnsi="Times New Roman" w:cs="Times New Roman"/>
          <w:sz w:val="24"/>
          <w:szCs w:val="24"/>
        </w:rPr>
        <w:t xml:space="preserve">Nesse sentido, o trabalho inicia-se trazendo a contextualização da Síndrome da Mulher de </w:t>
      </w:r>
      <w:proofErr w:type="spellStart"/>
      <w:r w:rsidRPr="009B640A">
        <w:rPr>
          <w:rFonts w:ascii="Times New Roman" w:hAnsi="Times New Roman" w:cs="Times New Roman"/>
          <w:sz w:val="24"/>
          <w:szCs w:val="24"/>
        </w:rPr>
        <w:t>Potifar</w:t>
      </w:r>
      <w:proofErr w:type="spellEnd"/>
      <w:r w:rsidRPr="009B640A">
        <w:rPr>
          <w:rFonts w:ascii="Times New Roman" w:hAnsi="Times New Roman" w:cs="Times New Roman"/>
          <w:sz w:val="24"/>
          <w:szCs w:val="24"/>
        </w:rPr>
        <w:t>, desenvolvida pela criminologia, onde uma mulher foi “rejeitada”, com seu ego ferido, planejou sua vingança, acusando-o falsamente de ter tentado relações sexuais com ela, cometend</w:t>
      </w:r>
      <w:r w:rsidR="004E020A" w:rsidRPr="009B640A">
        <w:rPr>
          <w:rFonts w:ascii="Times New Roman" w:hAnsi="Times New Roman" w:cs="Times New Roman"/>
          <w:sz w:val="24"/>
          <w:szCs w:val="24"/>
        </w:rPr>
        <w:t>o então, uma conduta criminosa.</w:t>
      </w:r>
    </w:p>
    <w:p w14:paraId="7A9FBC25" w14:textId="190EFF4D" w:rsidR="00481582" w:rsidRPr="009B640A" w:rsidRDefault="00481582" w:rsidP="00481582">
      <w:pPr>
        <w:spacing w:after="0" w:line="360" w:lineRule="auto"/>
        <w:ind w:firstLine="357"/>
        <w:jc w:val="both"/>
        <w:rPr>
          <w:rFonts w:ascii="Times New Roman" w:hAnsi="Times New Roman" w:cs="Times New Roman"/>
          <w:sz w:val="24"/>
          <w:szCs w:val="24"/>
        </w:rPr>
      </w:pPr>
      <w:r w:rsidRPr="009B640A">
        <w:rPr>
          <w:rFonts w:ascii="Times New Roman" w:hAnsi="Times New Roman" w:cs="Times New Roman"/>
          <w:sz w:val="24"/>
          <w:szCs w:val="24"/>
        </w:rPr>
        <w:t xml:space="preserve">Em seguida, é apresentada uma análise sobre a aceitação exclusiva do depoimento da vítima na instrução probatória, levando em consideração os princípios do </w:t>
      </w:r>
      <w:r w:rsidRPr="009B640A">
        <w:rPr>
          <w:rFonts w:ascii="Times New Roman" w:hAnsi="Times New Roman" w:cs="Times New Roman"/>
          <w:i/>
          <w:sz w:val="24"/>
          <w:szCs w:val="24"/>
        </w:rPr>
        <w:t>in dubio pro reo</w:t>
      </w:r>
      <w:r w:rsidRPr="009B640A">
        <w:rPr>
          <w:rFonts w:ascii="Times New Roman" w:hAnsi="Times New Roman" w:cs="Times New Roman"/>
          <w:sz w:val="24"/>
          <w:szCs w:val="24"/>
        </w:rPr>
        <w:t xml:space="preserve"> e da presunção de inocência. O estudo também aborda a postura do juiz no caso específico, destacando a importância da análise minuciosa do depoimento da vítima, visando assegurar que, na decisão do juiz, não haja dúvidas em relação à culpabilidade do réu.</w:t>
      </w:r>
    </w:p>
    <w:p w14:paraId="5D6834F4" w14:textId="77777777" w:rsidR="006C47D1" w:rsidRPr="009B640A" w:rsidRDefault="006C47D1" w:rsidP="00575B35">
      <w:pPr>
        <w:spacing w:after="0" w:line="360" w:lineRule="auto"/>
        <w:ind w:firstLine="357"/>
        <w:jc w:val="both"/>
        <w:rPr>
          <w:rFonts w:ascii="Times New Roman" w:hAnsi="Times New Roman" w:cs="Times New Roman"/>
          <w:sz w:val="24"/>
          <w:szCs w:val="24"/>
        </w:rPr>
      </w:pPr>
      <w:r w:rsidRPr="009B640A">
        <w:rPr>
          <w:rFonts w:ascii="Times New Roman" w:hAnsi="Times New Roman" w:cs="Times New Roman"/>
          <w:sz w:val="24"/>
          <w:szCs w:val="24"/>
        </w:rPr>
        <w:t>Nessa perspectiva, o objetivo do artigo é ponderar, relatar e destacar a complexidade do problema, sem a intenção de esgotar completamente o tema. Embora seja reconhecido como relevante pela doutrina jurídica, há o risco de conduzir à condenação de inocentes devido à falta de rigor na análise por parte de juízes, que podem não examinar de maneira meticulosa os relatos da vítima e do acusado. Isso pode resultar em decisões equivocadas, punindo indevidamente a vítima ou o réu. Muitos acusados são condenados com base apenas na denúncia de estupro ou crime sexual, mesmo que tais eventos nunca tenham ocorrido, muitas vezes originados por motivos como vingança ou má-fé por parte da suposta vítima.</w:t>
      </w:r>
    </w:p>
    <w:p w14:paraId="2C9988A4" w14:textId="191BC430" w:rsidR="005B6C9C" w:rsidRDefault="004E020A" w:rsidP="005B6C9C">
      <w:pPr>
        <w:spacing w:after="0" w:line="360" w:lineRule="auto"/>
        <w:ind w:firstLine="357"/>
        <w:jc w:val="both"/>
        <w:rPr>
          <w:rFonts w:ascii="Times New Roman" w:hAnsi="Times New Roman" w:cs="Times New Roman"/>
          <w:sz w:val="24"/>
          <w:szCs w:val="24"/>
        </w:rPr>
      </w:pPr>
      <w:r w:rsidRPr="009B640A">
        <w:rPr>
          <w:rFonts w:ascii="Times New Roman" w:hAnsi="Times New Roman" w:cs="Times New Roman"/>
          <w:sz w:val="24"/>
          <w:szCs w:val="24"/>
        </w:rPr>
        <w:t>Conclui-se, portanto, que a prática da denunciação caluniosa não apenas prejudica significativamente a vida da pessoa caluniada,</w:t>
      </w:r>
      <w:r w:rsidR="00481582" w:rsidRPr="009B640A">
        <w:rPr>
          <w:rFonts w:ascii="Times New Roman" w:hAnsi="Times New Roman" w:cs="Times New Roman"/>
          <w:sz w:val="24"/>
          <w:szCs w:val="24"/>
        </w:rPr>
        <w:t xml:space="preserve"> que pra sempre será vista com maus olhos perante a sociedade,</w:t>
      </w:r>
      <w:r w:rsidRPr="009B640A">
        <w:rPr>
          <w:rFonts w:ascii="Times New Roman" w:hAnsi="Times New Roman" w:cs="Times New Roman"/>
          <w:sz w:val="24"/>
          <w:szCs w:val="24"/>
        </w:rPr>
        <w:t xml:space="preserve"> mas também afeta negativamente a credibilidade dos relatos das verdadeiras vítimas, diminuindo a confiança em seus depoimentos quando considerados isoladamente. </w:t>
      </w:r>
    </w:p>
    <w:p w14:paraId="59421949" w14:textId="57D0FA08" w:rsidR="005B6C9C" w:rsidRDefault="005B6C9C" w:rsidP="005B6C9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w:t>
      </w:r>
    </w:p>
    <w:p w14:paraId="687F57DE" w14:textId="77777777" w:rsidR="005B6C9C" w:rsidRDefault="005B6C9C" w:rsidP="005B6C9C">
      <w:pPr>
        <w:pStyle w:val="Rodap"/>
        <w:jc w:val="both"/>
        <w:rPr>
          <w:rFonts w:ascii="Arial" w:hAnsi="Arial" w:cs="Arial"/>
          <w:sz w:val="20"/>
        </w:rPr>
      </w:pPr>
      <w:r>
        <w:t>*</w:t>
      </w:r>
      <w:r w:rsidRPr="005B6C9C">
        <w:rPr>
          <w:rFonts w:ascii="Arial" w:hAnsi="Arial" w:cs="Arial"/>
          <w:sz w:val="20"/>
        </w:rPr>
        <w:t xml:space="preserve"> </w:t>
      </w:r>
      <w:r w:rsidRPr="00EF3812">
        <w:rPr>
          <w:rFonts w:ascii="Arial" w:hAnsi="Arial" w:cs="Arial"/>
          <w:sz w:val="20"/>
        </w:rPr>
        <w:t>Graduan</w:t>
      </w:r>
      <w:r>
        <w:rPr>
          <w:rFonts w:ascii="Arial" w:hAnsi="Arial" w:cs="Arial"/>
          <w:sz w:val="20"/>
        </w:rPr>
        <w:t>da</w:t>
      </w:r>
      <w:r w:rsidRPr="00EF3812">
        <w:rPr>
          <w:rFonts w:ascii="Arial" w:hAnsi="Arial" w:cs="Arial"/>
          <w:sz w:val="20"/>
        </w:rPr>
        <w:t xml:space="preserve"> do Curso de Bacharelado em Direito. Endereço eletrônico: </w:t>
      </w:r>
      <w:hyperlink r:id="rId8" w:history="1">
        <w:r w:rsidRPr="009B4CA8">
          <w:rPr>
            <w:rStyle w:val="Hyperlink"/>
            <w:rFonts w:ascii="Arial" w:hAnsi="Arial" w:cs="Arial"/>
            <w:sz w:val="20"/>
          </w:rPr>
          <w:t>annikarinesls@gmail.com</w:t>
        </w:r>
      </w:hyperlink>
    </w:p>
    <w:p w14:paraId="785ACF37" w14:textId="77777777" w:rsidR="005B6C9C" w:rsidRDefault="005B6C9C" w:rsidP="005B6C9C">
      <w:pPr>
        <w:pStyle w:val="Rodap"/>
        <w:jc w:val="both"/>
      </w:pPr>
      <w:r>
        <w:rPr>
          <w:rFonts w:ascii="Arial" w:hAnsi="Arial" w:cs="Arial"/>
          <w:sz w:val="20"/>
        </w:rPr>
        <w:t xml:space="preserve">** Professora Orientadora. </w:t>
      </w:r>
      <w:r w:rsidRPr="005B6C9C">
        <w:rPr>
          <w:rFonts w:ascii="Arial" w:hAnsi="Arial" w:cs="Arial"/>
          <w:sz w:val="20"/>
        </w:rPr>
        <w:t xml:space="preserve">Ana Christina Soares </w:t>
      </w:r>
      <w:proofErr w:type="spellStart"/>
      <w:r w:rsidRPr="005B6C9C">
        <w:rPr>
          <w:rFonts w:ascii="Arial" w:hAnsi="Arial" w:cs="Arial"/>
          <w:sz w:val="20"/>
        </w:rPr>
        <w:t>Penazzi</w:t>
      </w:r>
      <w:proofErr w:type="spellEnd"/>
      <w:r w:rsidRPr="005B6C9C">
        <w:rPr>
          <w:rFonts w:ascii="Arial" w:hAnsi="Arial" w:cs="Arial"/>
          <w:sz w:val="20"/>
        </w:rPr>
        <w:t xml:space="preserve"> Coelho - Mestre em Direitos Humanos, pelo programa de Pós-Graduação em Ciência Jurídica da Universidade Federal da Paraíba, Especialista em Direitos Humanos, no Curso de Especialização em Direitos humanos pela Universidade Federal da Paraíba, Graduada em Direito Pela Universidade Federal da Paraíba.</w:t>
      </w:r>
      <w:hyperlink r:id="rId9" w:history="1"/>
    </w:p>
    <w:p w14:paraId="0714F00F" w14:textId="77777777" w:rsidR="005B6C9C" w:rsidRPr="009B640A" w:rsidRDefault="005B6C9C" w:rsidP="005B6C9C">
      <w:pPr>
        <w:spacing w:after="0" w:line="360" w:lineRule="auto"/>
        <w:ind w:firstLine="357"/>
        <w:jc w:val="both"/>
        <w:rPr>
          <w:rFonts w:ascii="Times New Roman" w:hAnsi="Times New Roman" w:cs="Times New Roman"/>
          <w:sz w:val="24"/>
          <w:szCs w:val="24"/>
        </w:rPr>
      </w:pPr>
    </w:p>
    <w:p w14:paraId="01C45C45" w14:textId="77777777" w:rsidR="006C47D1" w:rsidRPr="004238C0" w:rsidRDefault="006C47D1" w:rsidP="006C47D1">
      <w:pPr>
        <w:spacing w:after="120" w:line="240" w:lineRule="auto"/>
        <w:jc w:val="both"/>
        <w:rPr>
          <w:rFonts w:ascii="Times New Roman" w:hAnsi="Times New Roman" w:cs="Times New Roman"/>
          <w:sz w:val="24"/>
          <w:szCs w:val="24"/>
        </w:rPr>
      </w:pPr>
    </w:p>
    <w:p w14:paraId="65147E8F" w14:textId="77777777" w:rsidR="006C47D1" w:rsidRPr="004238C0" w:rsidRDefault="006C47D1" w:rsidP="006C47D1">
      <w:pPr>
        <w:spacing w:after="120" w:line="240" w:lineRule="auto"/>
        <w:ind w:firstLine="360"/>
        <w:jc w:val="both"/>
        <w:rPr>
          <w:rFonts w:ascii="Times New Roman" w:hAnsi="Times New Roman" w:cs="Times New Roman"/>
          <w:sz w:val="24"/>
          <w:szCs w:val="24"/>
        </w:rPr>
      </w:pPr>
      <w:r w:rsidRPr="004238C0">
        <w:rPr>
          <w:rFonts w:ascii="Times New Roman" w:hAnsi="Times New Roman" w:cs="Times New Roman"/>
          <w:b/>
          <w:sz w:val="24"/>
          <w:szCs w:val="24"/>
        </w:rPr>
        <w:t>Palavras-chave:</w:t>
      </w:r>
      <w:r w:rsidRPr="004238C0">
        <w:rPr>
          <w:rFonts w:ascii="Times New Roman" w:hAnsi="Times New Roman" w:cs="Times New Roman"/>
          <w:sz w:val="24"/>
          <w:szCs w:val="24"/>
        </w:rPr>
        <w:t xml:space="preserve"> Síndrome de </w:t>
      </w:r>
      <w:proofErr w:type="spellStart"/>
      <w:r w:rsidRPr="004238C0">
        <w:rPr>
          <w:rFonts w:ascii="Times New Roman" w:hAnsi="Times New Roman" w:cs="Times New Roman"/>
          <w:sz w:val="24"/>
          <w:szCs w:val="24"/>
        </w:rPr>
        <w:t>Potifar</w:t>
      </w:r>
      <w:proofErr w:type="spellEnd"/>
      <w:r w:rsidRPr="004238C0">
        <w:rPr>
          <w:rFonts w:ascii="Times New Roman" w:hAnsi="Times New Roman" w:cs="Times New Roman"/>
          <w:sz w:val="24"/>
          <w:szCs w:val="24"/>
        </w:rPr>
        <w:t xml:space="preserve">; Denunciação caluniosa; Crime de estupro. </w:t>
      </w:r>
    </w:p>
    <w:p w14:paraId="5E481655" w14:textId="77777777" w:rsidR="006C47D1" w:rsidRPr="004238C0" w:rsidRDefault="006C47D1" w:rsidP="006C47D1">
      <w:pPr>
        <w:spacing w:after="120" w:line="240" w:lineRule="auto"/>
        <w:jc w:val="both"/>
        <w:rPr>
          <w:rFonts w:ascii="Times New Roman" w:hAnsi="Times New Roman" w:cs="Times New Roman"/>
          <w:sz w:val="24"/>
          <w:szCs w:val="24"/>
        </w:rPr>
      </w:pPr>
    </w:p>
    <w:p w14:paraId="0E8D9851" w14:textId="77777777" w:rsidR="006C47D1" w:rsidRPr="004238C0" w:rsidRDefault="006C47D1" w:rsidP="006C47D1">
      <w:pPr>
        <w:spacing w:after="120" w:line="240" w:lineRule="auto"/>
        <w:jc w:val="center"/>
        <w:rPr>
          <w:rFonts w:ascii="Times New Roman" w:hAnsi="Times New Roman" w:cs="Times New Roman"/>
          <w:b/>
          <w:sz w:val="24"/>
          <w:szCs w:val="24"/>
        </w:rPr>
      </w:pPr>
      <w:r w:rsidRPr="004238C0">
        <w:rPr>
          <w:rFonts w:ascii="Times New Roman" w:hAnsi="Times New Roman" w:cs="Times New Roman"/>
          <w:b/>
          <w:sz w:val="24"/>
          <w:szCs w:val="24"/>
        </w:rPr>
        <w:t>ABSTRACT</w:t>
      </w:r>
    </w:p>
    <w:p w14:paraId="69043B17" w14:textId="77777777" w:rsidR="00481582" w:rsidRPr="00481582" w:rsidRDefault="00481582" w:rsidP="00481582">
      <w:pPr>
        <w:spacing w:after="0" w:line="360" w:lineRule="auto"/>
        <w:ind w:firstLine="357"/>
        <w:jc w:val="both"/>
        <w:rPr>
          <w:rFonts w:ascii="Times New Roman" w:hAnsi="Times New Roman" w:cs="Times New Roman"/>
          <w:sz w:val="24"/>
          <w:szCs w:val="24"/>
        </w:rPr>
      </w:pPr>
      <w:r w:rsidRPr="00481582">
        <w:rPr>
          <w:rFonts w:ascii="Times New Roman" w:hAnsi="Times New Roman" w:cs="Times New Roman"/>
          <w:sz w:val="24"/>
          <w:szCs w:val="24"/>
        </w:rPr>
        <w:t xml:space="preserve">The </w:t>
      </w:r>
      <w:proofErr w:type="spellStart"/>
      <w:r w:rsidRPr="00481582">
        <w:rPr>
          <w:rFonts w:ascii="Times New Roman" w:hAnsi="Times New Roman" w:cs="Times New Roman"/>
          <w:sz w:val="24"/>
          <w:szCs w:val="24"/>
        </w:rPr>
        <w:t>aim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paper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analyze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crime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slanderous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denunciation</w:t>
      </w:r>
      <w:proofErr w:type="spellEnd"/>
      <w:r w:rsidRPr="00481582">
        <w:rPr>
          <w:rFonts w:ascii="Times New Roman" w:hAnsi="Times New Roman" w:cs="Times New Roman"/>
          <w:sz w:val="24"/>
          <w:szCs w:val="24"/>
        </w:rPr>
        <w:t xml:space="preserve"> in cases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rape, </w:t>
      </w:r>
      <w:proofErr w:type="spellStart"/>
      <w:r w:rsidRPr="00481582">
        <w:rPr>
          <w:rFonts w:ascii="Times New Roman" w:hAnsi="Times New Roman" w:cs="Times New Roman"/>
          <w:sz w:val="24"/>
          <w:szCs w:val="24"/>
        </w:rPr>
        <w:t>drawing</w:t>
      </w:r>
      <w:proofErr w:type="spellEnd"/>
      <w:r w:rsidRPr="00481582">
        <w:rPr>
          <w:rFonts w:ascii="Times New Roman" w:hAnsi="Times New Roman" w:cs="Times New Roman"/>
          <w:sz w:val="24"/>
          <w:szCs w:val="24"/>
        </w:rPr>
        <w:t xml:space="preserve"> a </w:t>
      </w:r>
      <w:proofErr w:type="spellStart"/>
      <w:r w:rsidRPr="00481582">
        <w:rPr>
          <w:rFonts w:ascii="Times New Roman" w:hAnsi="Times New Roman" w:cs="Times New Roman"/>
          <w:sz w:val="24"/>
          <w:szCs w:val="24"/>
        </w:rPr>
        <w:t>parallel</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with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social </w:t>
      </w:r>
      <w:proofErr w:type="spellStart"/>
      <w:r w:rsidRPr="00481582">
        <w:rPr>
          <w:rFonts w:ascii="Times New Roman" w:hAnsi="Times New Roman" w:cs="Times New Roman"/>
          <w:sz w:val="24"/>
          <w:szCs w:val="24"/>
        </w:rPr>
        <w:t>repercussions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this</w:t>
      </w:r>
      <w:proofErr w:type="spellEnd"/>
      <w:r w:rsidRPr="00481582">
        <w:rPr>
          <w:rFonts w:ascii="Times New Roman" w:hAnsi="Times New Roman" w:cs="Times New Roman"/>
          <w:sz w:val="24"/>
          <w:szCs w:val="24"/>
        </w:rPr>
        <w:t xml:space="preserve"> crime, </w:t>
      </w:r>
      <w:proofErr w:type="spellStart"/>
      <w:r w:rsidRPr="00481582">
        <w:rPr>
          <w:rFonts w:ascii="Times New Roman" w:hAnsi="Times New Roman" w:cs="Times New Roman"/>
          <w:sz w:val="24"/>
          <w:szCs w:val="24"/>
        </w:rPr>
        <w:t>reflecting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word</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untrue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accusations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this</w:t>
      </w:r>
      <w:proofErr w:type="spellEnd"/>
      <w:r w:rsidRPr="00481582">
        <w:rPr>
          <w:rFonts w:ascii="Times New Roman" w:hAnsi="Times New Roman" w:cs="Times New Roman"/>
          <w:sz w:val="24"/>
          <w:szCs w:val="24"/>
        </w:rPr>
        <w:t xml:space="preserve"> crime </w:t>
      </w:r>
      <w:proofErr w:type="spellStart"/>
      <w:r w:rsidRPr="00481582">
        <w:rPr>
          <w:rFonts w:ascii="Times New Roman" w:hAnsi="Times New Roman" w:cs="Times New Roman"/>
          <w:sz w:val="24"/>
          <w:szCs w:val="24"/>
        </w:rPr>
        <w:t>and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relationship</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with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Potifar's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Wife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Syndrome</w:t>
      </w:r>
      <w:proofErr w:type="spellEnd"/>
      <w:r w:rsidRPr="00481582">
        <w:rPr>
          <w:rFonts w:ascii="Times New Roman" w:hAnsi="Times New Roman" w:cs="Times New Roman"/>
          <w:sz w:val="24"/>
          <w:szCs w:val="24"/>
        </w:rPr>
        <w:t xml:space="preserve">. </w:t>
      </w:r>
    </w:p>
    <w:p w14:paraId="625BC9F4" w14:textId="77777777" w:rsidR="00481582" w:rsidRPr="00481582" w:rsidRDefault="00481582" w:rsidP="00481582">
      <w:pPr>
        <w:spacing w:after="0" w:line="360" w:lineRule="auto"/>
        <w:ind w:firstLine="357"/>
        <w:jc w:val="both"/>
        <w:rPr>
          <w:rFonts w:ascii="Times New Roman" w:hAnsi="Times New Roman" w:cs="Times New Roman"/>
          <w:sz w:val="24"/>
          <w:szCs w:val="24"/>
        </w:rPr>
      </w:pPr>
      <w:r w:rsidRPr="00481582">
        <w:rPr>
          <w:rFonts w:ascii="Times New Roman" w:hAnsi="Times New Roman" w:cs="Times New Roman"/>
          <w:sz w:val="24"/>
          <w:szCs w:val="24"/>
        </w:rPr>
        <w:t xml:space="preserve">In </w:t>
      </w:r>
      <w:proofErr w:type="spellStart"/>
      <w:r w:rsidRPr="00481582">
        <w:rPr>
          <w:rFonts w:ascii="Times New Roman" w:hAnsi="Times New Roman" w:cs="Times New Roman"/>
          <w:sz w:val="24"/>
          <w:szCs w:val="24"/>
        </w:rPr>
        <w:t>this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sense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work</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begins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contextualizing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Potiphar's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Wife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Syndrome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developed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criminology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where</w:t>
      </w:r>
      <w:proofErr w:type="spellEnd"/>
      <w:r w:rsidRPr="00481582">
        <w:rPr>
          <w:rFonts w:ascii="Times New Roman" w:hAnsi="Times New Roman" w:cs="Times New Roman"/>
          <w:sz w:val="24"/>
          <w:szCs w:val="24"/>
        </w:rPr>
        <w:t xml:space="preserve"> a </w:t>
      </w:r>
      <w:proofErr w:type="spellStart"/>
      <w:r w:rsidRPr="00481582">
        <w:rPr>
          <w:rFonts w:ascii="Times New Roman" w:hAnsi="Times New Roman" w:cs="Times New Roman"/>
          <w:sz w:val="24"/>
          <w:szCs w:val="24"/>
        </w:rPr>
        <w:t>woman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was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rejected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with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her</w:t>
      </w:r>
      <w:proofErr w:type="spellEnd"/>
      <w:r w:rsidRPr="00481582">
        <w:rPr>
          <w:rFonts w:ascii="Times New Roman" w:hAnsi="Times New Roman" w:cs="Times New Roman"/>
          <w:sz w:val="24"/>
          <w:szCs w:val="24"/>
        </w:rPr>
        <w:t xml:space="preserve"> ego </w:t>
      </w:r>
      <w:proofErr w:type="spellStart"/>
      <w:r w:rsidRPr="00481582">
        <w:rPr>
          <w:rFonts w:ascii="Times New Roman" w:hAnsi="Times New Roman" w:cs="Times New Roman"/>
          <w:sz w:val="24"/>
          <w:szCs w:val="24"/>
        </w:rPr>
        <w:t>wounded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planned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her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revenge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falsely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accusing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him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having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attempted</w:t>
      </w:r>
      <w:proofErr w:type="spellEnd"/>
      <w:r w:rsidRPr="00481582">
        <w:rPr>
          <w:rFonts w:ascii="Times New Roman" w:hAnsi="Times New Roman" w:cs="Times New Roman"/>
          <w:sz w:val="24"/>
          <w:szCs w:val="24"/>
        </w:rPr>
        <w:t xml:space="preserve"> sexual </w:t>
      </w:r>
      <w:proofErr w:type="spellStart"/>
      <w:r w:rsidRPr="00481582">
        <w:rPr>
          <w:rFonts w:ascii="Times New Roman" w:hAnsi="Times New Roman" w:cs="Times New Roman"/>
          <w:sz w:val="24"/>
          <w:szCs w:val="24"/>
        </w:rPr>
        <w:t>relations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with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her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thus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committing</w:t>
      </w:r>
      <w:proofErr w:type="spellEnd"/>
      <w:r w:rsidRPr="00481582">
        <w:rPr>
          <w:rFonts w:ascii="Times New Roman" w:hAnsi="Times New Roman" w:cs="Times New Roman"/>
          <w:sz w:val="24"/>
          <w:szCs w:val="24"/>
        </w:rPr>
        <w:t xml:space="preserve"> criminal </w:t>
      </w:r>
      <w:proofErr w:type="spellStart"/>
      <w:r w:rsidRPr="00481582">
        <w:rPr>
          <w:rFonts w:ascii="Times New Roman" w:hAnsi="Times New Roman" w:cs="Times New Roman"/>
          <w:sz w:val="24"/>
          <w:szCs w:val="24"/>
        </w:rPr>
        <w:t>conduct</w:t>
      </w:r>
      <w:proofErr w:type="spellEnd"/>
      <w:r w:rsidRPr="00481582">
        <w:rPr>
          <w:rFonts w:ascii="Times New Roman" w:hAnsi="Times New Roman" w:cs="Times New Roman"/>
          <w:sz w:val="24"/>
          <w:szCs w:val="24"/>
        </w:rPr>
        <w:t>.</w:t>
      </w:r>
    </w:p>
    <w:p w14:paraId="765F855B" w14:textId="77777777" w:rsidR="00481582" w:rsidRPr="00481582" w:rsidRDefault="00481582" w:rsidP="00481582">
      <w:pPr>
        <w:spacing w:after="0" w:line="360" w:lineRule="auto"/>
        <w:ind w:firstLine="357"/>
        <w:jc w:val="both"/>
        <w:rPr>
          <w:rFonts w:ascii="Times New Roman" w:hAnsi="Times New Roman" w:cs="Times New Roman"/>
          <w:sz w:val="24"/>
          <w:szCs w:val="24"/>
        </w:rPr>
      </w:pPr>
      <w:r w:rsidRPr="00481582">
        <w:rPr>
          <w:rFonts w:ascii="Times New Roman" w:hAnsi="Times New Roman" w:cs="Times New Roman"/>
          <w:sz w:val="24"/>
          <w:szCs w:val="24"/>
        </w:rPr>
        <w:t xml:space="preserve">Next, </w:t>
      </w:r>
      <w:proofErr w:type="spellStart"/>
      <w:r w:rsidRPr="00481582">
        <w:rPr>
          <w:rFonts w:ascii="Times New Roman" w:hAnsi="Times New Roman" w:cs="Times New Roman"/>
          <w:sz w:val="24"/>
          <w:szCs w:val="24"/>
        </w:rPr>
        <w:t>an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analysis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presented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exclusive </w:t>
      </w:r>
      <w:proofErr w:type="spellStart"/>
      <w:r w:rsidRPr="00481582">
        <w:rPr>
          <w:rFonts w:ascii="Times New Roman" w:hAnsi="Times New Roman" w:cs="Times New Roman"/>
          <w:sz w:val="24"/>
          <w:szCs w:val="24"/>
        </w:rPr>
        <w:t>acceptance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testimony</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evidentiary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instruction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taking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into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account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principles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in dubio pro reo </w:t>
      </w:r>
      <w:proofErr w:type="spellStart"/>
      <w:r w:rsidRPr="00481582">
        <w:rPr>
          <w:rFonts w:ascii="Times New Roman" w:hAnsi="Times New Roman" w:cs="Times New Roman"/>
          <w:sz w:val="24"/>
          <w:szCs w:val="24"/>
        </w:rPr>
        <w:t>and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presumption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innocence</w:t>
      </w:r>
      <w:proofErr w:type="spellEnd"/>
      <w:r w:rsidRPr="00481582">
        <w:rPr>
          <w:rFonts w:ascii="Times New Roman" w:hAnsi="Times New Roman" w:cs="Times New Roman"/>
          <w:sz w:val="24"/>
          <w:szCs w:val="24"/>
        </w:rPr>
        <w:t xml:space="preserve">. The </w:t>
      </w:r>
      <w:proofErr w:type="spellStart"/>
      <w:r w:rsidRPr="00481582">
        <w:rPr>
          <w:rFonts w:ascii="Times New Roman" w:hAnsi="Times New Roman" w:cs="Times New Roman"/>
          <w:sz w:val="24"/>
          <w:szCs w:val="24"/>
        </w:rPr>
        <w:t>study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also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addresses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judge's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stance</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specific</w:t>
      </w:r>
      <w:proofErr w:type="spellEnd"/>
      <w:r w:rsidRPr="00481582">
        <w:rPr>
          <w:rFonts w:ascii="Times New Roman" w:hAnsi="Times New Roman" w:cs="Times New Roman"/>
          <w:sz w:val="24"/>
          <w:szCs w:val="24"/>
        </w:rPr>
        <w:t xml:space="preserve"> case, </w:t>
      </w:r>
      <w:proofErr w:type="spellStart"/>
      <w:r w:rsidRPr="00481582">
        <w:rPr>
          <w:rFonts w:ascii="Times New Roman" w:hAnsi="Times New Roman" w:cs="Times New Roman"/>
          <w:sz w:val="24"/>
          <w:szCs w:val="24"/>
        </w:rPr>
        <w:t>highlighting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importance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a </w:t>
      </w:r>
      <w:proofErr w:type="spellStart"/>
      <w:r w:rsidRPr="00481582">
        <w:rPr>
          <w:rFonts w:ascii="Times New Roman" w:hAnsi="Times New Roman" w:cs="Times New Roman"/>
          <w:sz w:val="24"/>
          <w:szCs w:val="24"/>
        </w:rPr>
        <w:t>thorough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analysis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testimony</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order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ensure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that</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judge's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decision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there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is</w:t>
      </w:r>
      <w:proofErr w:type="spellEnd"/>
      <w:r w:rsidRPr="00481582">
        <w:rPr>
          <w:rFonts w:ascii="Times New Roman" w:hAnsi="Times New Roman" w:cs="Times New Roman"/>
          <w:sz w:val="24"/>
          <w:szCs w:val="24"/>
        </w:rPr>
        <w:t xml:space="preserve"> no </w:t>
      </w:r>
      <w:proofErr w:type="spellStart"/>
      <w:r w:rsidRPr="00481582">
        <w:rPr>
          <w:rFonts w:ascii="Times New Roman" w:hAnsi="Times New Roman" w:cs="Times New Roman"/>
          <w:sz w:val="24"/>
          <w:szCs w:val="24"/>
        </w:rPr>
        <w:t>doubt</w:t>
      </w:r>
      <w:proofErr w:type="spellEnd"/>
      <w:r w:rsidRPr="00481582">
        <w:rPr>
          <w:rFonts w:ascii="Times New Roman" w:hAnsi="Times New Roman" w:cs="Times New Roman"/>
          <w:sz w:val="24"/>
          <w:szCs w:val="24"/>
        </w:rPr>
        <w:t xml:space="preserve"> as </w:t>
      </w:r>
      <w:proofErr w:type="spellStart"/>
      <w:r w:rsidRPr="00481582">
        <w:rPr>
          <w:rFonts w:ascii="Times New Roman" w:hAnsi="Times New Roman" w:cs="Times New Roman"/>
          <w:sz w:val="24"/>
          <w:szCs w:val="24"/>
        </w:rPr>
        <w:t>to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defendant's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guilt</w:t>
      </w:r>
      <w:proofErr w:type="spellEnd"/>
      <w:r w:rsidRPr="00481582">
        <w:rPr>
          <w:rFonts w:ascii="Times New Roman" w:hAnsi="Times New Roman" w:cs="Times New Roman"/>
          <w:sz w:val="24"/>
          <w:szCs w:val="24"/>
        </w:rPr>
        <w:t>.</w:t>
      </w:r>
    </w:p>
    <w:p w14:paraId="498BED98" w14:textId="77777777" w:rsidR="00481582" w:rsidRPr="00481582" w:rsidRDefault="00481582" w:rsidP="00481582">
      <w:pPr>
        <w:spacing w:after="0" w:line="360" w:lineRule="auto"/>
        <w:ind w:firstLine="357"/>
        <w:jc w:val="both"/>
        <w:rPr>
          <w:rFonts w:ascii="Times New Roman" w:hAnsi="Times New Roman" w:cs="Times New Roman"/>
          <w:sz w:val="24"/>
          <w:szCs w:val="24"/>
        </w:rPr>
      </w:pPr>
      <w:proofErr w:type="spellStart"/>
      <w:r w:rsidRPr="00481582">
        <w:rPr>
          <w:rFonts w:ascii="Times New Roman" w:hAnsi="Times New Roman" w:cs="Times New Roman"/>
          <w:sz w:val="24"/>
          <w:szCs w:val="24"/>
        </w:rPr>
        <w:t>From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this</w:t>
      </w:r>
      <w:proofErr w:type="spellEnd"/>
      <w:r w:rsidRPr="00481582">
        <w:rPr>
          <w:rFonts w:ascii="Times New Roman" w:hAnsi="Times New Roman" w:cs="Times New Roman"/>
          <w:sz w:val="24"/>
          <w:szCs w:val="24"/>
        </w:rPr>
        <w:t xml:space="preserve"> perspective,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aim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article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consider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report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and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highlight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complexity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problem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without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intention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completely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exhausting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subject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Although</w:t>
      </w:r>
      <w:proofErr w:type="spellEnd"/>
      <w:r w:rsidRPr="00481582">
        <w:rPr>
          <w:rFonts w:ascii="Times New Roman" w:hAnsi="Times New Roman" w:cs="Times New Roman"/>
          <w:sz w:val="24"/>
          <w:szCs w:val="24"/>
        </w:rPr>
        <w:t xml:space="preserve"> it </w:t>
      </w:r>
      <w:proofErr w:type="spellStart"/>
      <w:r w:rsidRPr="00481582">
        <w:rPr>
          <w:rFonts w:ascii="Times New Roman" w:hAnsi="Times New Roman" w:cs="Times New Roman"/>
          <w:sz w:val="24"/>
          <w:szCs w:val="24"/>
        </w:rPr>
        <w:t>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recognized</w:t>
      </w:r>
      <w:proofErr w:type="spellEnd"/>
      <w:r w:rsidRPr="00481582">
        <w:rPr>
          <w:rFonts w:ascii="Times New Roman" w:hAnsi="Times New Roman" w:cs="Times New Roman"/>
          <w:sz w:val="24"/>
          <w:szCs w:val="24"/>
        </w:rPr>
        <w:t xml:space="preserve"> as </w:t>
      </w:r>
      <w:proofErr w:type="spellStart"/>
      <w:r w:rsidRPr="00481582">
        <w:rPr>
          <w:rFonts w:ascii="Times New Roman" w:hAnsi="Times New Roman" w:cs="Times New Roman"/>
          <w:sz w:val="24"/>
          <w:szCs w:val="24"/>
        </w:rPr>
        <w:t>relevant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by</w:t>
      </w:r>
      <w:proofErr w:type="spellEnd"/>
      <w:r w:rsidRPr="00481582">
        <w:rPr>
          <w:rFonts w:ascii="Times New Roman" w:hAnsi="Times New Roman" w:cs="Times New Roman"/>
          <w:sz w:val="24"/>
          <w:szCs w:val="24"/>
        </w:rPr>
        <w:t xml:space="preserve"> legal </w:t>
      </w:r>
      <w:proofErr w:type="spellStart"/>
      <w:r w:rsidRPr="00481582">
        <w:rPr>
          <w:rFonts w:ascii="Times New Roman" w:hAnsi="Times New Roman" w:cs="Times New Roman"/>
          <w:sz w:val="24"/>
          <w:szCs w:val="24"/>
        </w:rPr>
        <w:t>doctrine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there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is</w:t>
      </w:r>
      <w:proofErr w:type="spellEnd"/>
      <w:r w:rsidRPr="00481582">
        <w:rPr>
          <w:rFonts w:ascii="Times New Roman" w:hAnsi="Times New Roman" w:cs="Times New Roman"/>
          <w:sz w:val="24"/>
          <w:szCs w:val="24"/>
        </w:rPr>
        <w:t xml:space="preserve"> a </w:t>
      </w:r>
      <w:proofErr w:type="spellStart"/>
      <w:r w:rsidRPr="00481582">
        <w:rPr>
          <w:rFonts w:ascii="Times New Roman" w:hAnsi="Times New Roman" w:cs="Times New Roman"/>
          <w:sz w:val="24"/>
          <w:szCs w:val="24"/>
        </w:rPr>
        <w:t>risk</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that</w:t>
      </w:r>
      <w:proofErr w:type="spellEnd"/>
      <w:r w:rsidRPr="00481582">
        <w:rPr>
          <w:rFonts w:ascii="Times New Roman" w:hAnsi="Times New Roman" w:cs="Times New Roman"/>
          <w:sz w:val="24"/>
          <w:szCs w:val="24"/>
        </w:rPr>
        <w:t xml:space="preserve"> it </w:t>
      </w:r>
      <w:proofErr w:type="spellStart"/>
      <w:r w:rsidRPr="00481582">
        <w:rPr>
          <w:rFonts w:ascii="Times New Roman" w:hAnsi="Times New Roman" w:cs="Times New Roman"/>
          <w:sz w:val="24"/>
          <w:szCs w:val="24"/>
        </w:rPr>
        <w:t>could</w:t>
      </w:r>
      <w:proofErr w:type="spellEnd"/>
      <w:r w:rsidRPr="00481582">
        <w:rPr>
          <w:rFonts w:ascii="Times New Roman" w:hAnsi="Times New Roman" w:cs="Times New Roman"/>
          <w:sz w:val="24"/>
          <w:szCs w:val="24"/>
        </w:rPr>
        <w:t xml:space="preserve"> lead </w:t>
      </w:r>
      <w:proofErr w:type="spellStart"/>
      <w:r w:rsidRPr="00481582">
        <w:rPr>
          <w:rFonts w:ascii="Times New Roman" w:hAnsi="Times New Roman" w:cs="Times New Roman"/>
          <w:sz w:val="24"/>
          <w:szCs w:val="24"/>
        </w:rPr>
        <w:t>to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conviction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innocent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people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due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to</w:t>
      </w:r>
      <w:proofErr w:type="spellEnd"/>
      <w:r w:rsidRPr="00481582">
        <w:rPr>
          <w:rFonts w:ascii="Times New Roman" w:hAnsi="Times New Roman" w:cs="Times New Roman"/>
          <w:sz w:val="24"/>
          <w:szCs w:val="24"/>
        </w:rPr>
        <w:t xml:space="preserve"> a </w:t>
      </w:r>
      <w:proofErr w:type="spellStart"/>
      <w:r w:rsidRPr="00481582">
        <w:rPr>
          <w:rFonts w:ascii="Times New Roman" w:hAnsi="Times New Roman" w:cs="Times New Roman"/>
          <w:sz w:val="24"/>
          <w:szCs w:val="24"/>
        </w:rPr>
        <w:t>lack</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rigor in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analysis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judges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who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may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not</w:t>
      </w:r>
      <w:proofErr w:type="spellEnd"/>
      <w:r w:rsidRPr="00481582">
        <w:rPr>
          <w:rFonts w:ascii="Times New Roman" w:hAnsi="Times New Roman" w:cs="Times New Roman"/>
          <w:sz w:val="24"/>
          <w:szCs w:val="24"/>
        </w:rPr>
        <w:t xml:space="preserve"> examine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accounts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and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accused</w:t>
      </w:r>
      <w:proofErr w:type="spellEnd"/>
      <w:r w:rsidRPr="00481582">
        <w:rPr>
          <w:rFonts w:ascii="Times New Roman" w:hAnsi="Times New Roman" w:cs="Times New Roman"/>
          <w:sz w:val="24"/>
          <w:szCs w:val="24"/>
        </w:rPr>
        <w:t xml:space="preserve"> in a </w:t>
      </w:r>
      <w:proofErr w:type="spellStart"/>
      <w:r w:rsidRPr="00481582">
        <w:rPr>
          <w:rFonts w:ascii="Times New Roman" w:hAnsi="Times New Roman" w:cs="Times New Roman"/>
          <w:sz w:val="24"/>
          <w:szCs w:val="24"/>
        </w:rPr>
        <w:t>meticulous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manner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This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can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result</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erroneous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decisions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unduly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punishing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accused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Many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defendants</w:t>
      </w:r>
      <w:proofErr w:type="spellEnd"/>
      <w:r w:rsidRPr="00481582">
        <w:rPr>
          <w:rFonts w:ascii="Times New Roman" w:hAnsi="Times New Roman" w:cs="Times New Roman"/>
          <w:sz w:val="24"/>
          <w:szCs w:val="24"/>
        </w:rPr>
        <w:t xml:space="preserve"> are </w:t>
      </w:r>
      <w:proofErr w:type="spellStart"/>
      <w:r w:rsidRPr="00481582">
        <w:rPr>
          <w:rFonts w:ascii="Times New Roman" w:hAnsi="Times New Roman" w:cs="Times New Roman"/>
          <w:sz w:val="24"/>
          <w:szCs w:val="24"/>
        </w:rPr>
        <w:t>convicted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based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solely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accusation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rape </w:t>
      </w:r>
      <w:proofErr w:type="spellStart"/>
      <w:r w:rsidRPr="00481582">
        <w:rPr>
          <w:rFonts w:ascii="Times New Roman" w:hAnsi="Times New Roman" w:cs="Times New Roman"/>
          <w:sz w:val="24"/>
          <w:szCs w:val="24"/>
        </w:rPr>
        <w:t>or</w:t>
      </w:r>
      <w:proofErr w:type="spellEnd"/>
      <w:r w:rsidRPr="00481582">
        <w:rPr>
          <w:rFonts w:ascii="Times New Roman" w:hAnsi="Times New Roman" w:cs="Times New Roman"/>
          <w:sz w:val="24"/>
          <w:szCs w:val="24"/>
        </w:rPr>
        <w:t xml:space="preserve"> sexual crime, </w:t>
      </w:r>
      <w:proofErr w:type="spellStart"/>
      <w:r w:rsidRPr="00481582">
        <w:rPr>
          <w:rFonts w:ascii="Times New Roman" w:hAnsi="Times New Roman" w:cs="Times New Roman"/>
          <w:sz w:val="24"/>
          <w:szCs w:val="24"/>
        </w:rPr>
        <w:t>even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though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these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events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never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took</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place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often</w:t>
      </w:r>
      <w:proofErr w:type="spellEnd"/>
      <w:r w:rsidRPr="00481582">
        <w:rPr>
          <w:rFonts w:ascii="Times New Roman" w:hAnsi="Times New Roman" w:cs="Times New Roman"/>
          <w:sz w:val="24"/>
          <w:szCs w:val="24"/>
        </w:rPr>
        <w:t xml:space="preserve"> for </w:t>
      </w:r>
      <w:proofErr w:type="spellStart"/>
      <w:r w:rsidRPr="00481582">
        <w:rPr>
          <w:rFonts w:ascii="Times New Roman" w:hAnsi="Times New Roman" w:cs="Times New Roman"/>
          <w:sz w:val="24"/>
          <w:szCs w:val="24"/>
        </w:rPr>
        <w:t>reasons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such</w:t>
      </w:r>
      <w:proofErr w:type="spellEnd"/>
      <w:r w:rsidRPr="00481582">
        <w:rPr>
          <w:rFonts w:ascii="Times New Roman" w:hAnsi="Times New Roman" w:cs="Times New Roman"/>
          <w:sz w:val="24"/>
          <w:szCs w:val="24"/>
        </w:rPr>
        <w:t xml:space="preserve"> as </w:t>
      </w:r>
      <w:proofErr w:type="spellStart"/>
      <w:r w:rsidRPr="00481582">
        <w:rPr>
          <w:rFonts w:ascii="Times New Roman" w:hAnsi="Times New Roman" w:cs="Times New Roman"/>
          <w:sz w:val="24"/>
          <w:szCs w:val="24"/>
        </w:rPr>
        <w:t>revenge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bad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faith</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part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alleged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w:t>
      </w:r>
      <w:proofErr w:type="spellEnd"/>
      <w:r w:rsidRPr="00481582">
        <w:rPr>
          <w:rFonts w:ascii="Times New Roman" w:hAnsi="Times New Roman" w:cs="Times New Roman"/>
          <w:sz w:val="24"/>
          <w:szCs w:val="24"/>
        </w:rPr>
        <w:t>.</w:t>
      </w:r>
    </w:p>
    <w:p w14:paraId="1826ABAD" w14:textId="77777777" w:rsidR="00481582" w:rsidRPr="00481582" w:rsidRDefault="00481582" w:rsidP="00481582">
      <w:pPr>
        <w:spacing w:after="0" w:line="360" w:lineRule="auto"/>
        <w:ind w:firstLine="357"/>
        <w:jc w:val="both"/>
        <w:rPr>
          <w:rFonts w:ascii="Times New Roman" w:hAnsi="Times New Roman" w:cs="Times New Roman"/>
          <w:sz w:val="24"/>
          <w:szCs w:val="24"/>
        </w:rPr>
      </w:pPr>
      <w:r w:rsidRPr="00481582">
        <w:rPr>
          <w:rFonts w:ascii="Times New Roman" w:hAnsi="Times New Roman" w:cs="Times New Roman"/>
          <w:sz w:val="24"/>
          <w:szCs w:val="24"/>
        </w:rPr>
        <w:t xml:space="preserve">It </w:t>
      </w:r>
      <w:proofErr w:type="spellStart"/>
      <w:r w:rsidRPr="00481582">
        <w:rPr>
          <w:rFonts w:ascii="Times New Roman" w:hAnsi="Times New Roman" w:cs="Times New Roman"/>
          <w:sz w:val="24"/>
          <w:szCs w:val="24"/>
        </w:rPr>
        <w:t>can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concluded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therefore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that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practice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slanderous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denunciation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not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only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significantly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damages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life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person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slandered</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who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will</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always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viewed</w:t>
      </w:r>
      <w:proofErr w:type="spellEnd"/>
      <w:r w:rsidRPr="00481582">
        <w:rPr>
          <w:rFonts w:ascii="Times New Roman" w:hAnsi="Times New Roman" w:cs="Times New Roman"/>
          <w:sz w:val="24"/>
          <w:szCs w:val="24"/>
        </w:rPr>
        <w:t xml:space="preserve"> in a </w:t>
      </w:r>
      <w:proofErr w:type="spellStart"/>
      <w:r w:rsidRPr="00481582">
        <w:rPr>
          <w:rFonts w:ascii="Times New Roman" w:hAnsi="Times New Roman" w:cs="Times New Roman"/>
          <w:sz w:val="24"/>
          <w:szCs w:val="24"/>
        </w:rPr>
        <w:t>bad</w:t>
      </w:r>
      <w:proofErr w:type="spellEnd"/>
      <w:r w:rsidRPr="00481582">
        <w:rPr>
          <w:rFonts w:ascii="Times New Roman" w:hAnsi="Times New Roman" w:cs="Times New Roman"/>
          <w:sz w:val="24"/>
          <w:szCs w:val="24"/>
        </w:rPr>
        <w:t xml:space="preserve"> light </w:t>
      </w:r>
      <w:proofErr w:type="spellStart"/>
      <w:r w:rsidRPr="00481582">
        <w:rPr>
          <w:rFonts w:ascii="Times New Roman" w:hAnsi="Times New Roman" w:cs="Times New Roman"/>
          <w:sz w:val="24"/>
          <w:szCs w:val="24"/>
        </w:rPr>
        <w:t>by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society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but</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also</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negatively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affects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credibility</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of</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the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true</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victims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accounts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diminishing</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confidence</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their</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testimonies</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when</w:t>
      </w:r>
      <w:proofErr w:type="spellEnd"/>
      <w:r w:rsidRPr="00481582">
        <w:rPr>
          <w:rFonts w:ascii="Times New Roman" w:hAnsi="Times New Roman" w:cs="Times New Roman"/>
          <w:sz w:val="24"/>
          <w:szCs w:val="24"/>
        </w:rPr>
        <w:t xml:space="preserve"> </w:t>
      </w:r>
      <w:proofErr w:type="spellStart"/>
      <w:r w:rsidRPr="00481582">
        <w:rPr>
          <w:rFonts w:ascii="Times New Roman" w:hAnsi="Times New Roman" w:cs="Times New Roman"/>
          <w:sz w:val="24"/>
          <w:szCs w:val="24"/>
        </w:rPr>
        <w:t>considered</w:t>
      </w:r>
      <w:proofErr w:type="spellEnd"/>
      <w:r w:rsidRPr="00481582">
        <w:rPr>
          <w:rFonts w:ascii="Times New Roman" w:hAnsi="Times New Roman" w:cs="Times New Roman"/>
          <w:sz w:val="24"/>
          <w:szCs w:val="24"/>
        </w:rPr>
        <w:t xml:space="preserve"> in </w:t>
      </w:r>
      <w:proofErr w:type="spellStart"/>
      <w:r w:rsidRPr="00481582">
        <w:rPr>
          <w:rFonts w:ascii="Times New Roman" w:hAnsi="Times New Roman" w:cs="Times New Roman"/>
          <w:sz w:val="24"/>
          <w:szCs w:val="24"/>
        </w:rPr>
        <w:t>isolation</w:t>
      </w:r>
      <w:proofErr w:type="spellEnd"/>
      <w:r w:rsidRPr="00481582">
        <w:rPr>
          <w:rFonts w:ascii="Times New Roman" w:hAnsi="Times New Roman" w:cs="Times New Roman"/>
          <w:sz w:val="24"/>
          <w:szCs w:val="24"/>
        </w:rPr>
        <w:t>.</w:t>
      </w:r>
    </w:p>
    <w:p w14:paraId="1E94BBF4" w14:textId="77777777" w:rsidR="00481582" w:rsidRPr="00481582" w:rsidRDefault="00481582" w:rsidP="00481582">
      <w:pPr>
        <w:spacing w:after="0" w:line="360" w:lineRule="auto"/>
        <w:ind w:firstLine="357"/>
        <w:jc w:val="both"/>
        <w:rPr>
          <w:rFonts w:ascii="Times New Roman" w:hAnsi="Times New Roman" w:cs="Times New Roman"/>
          <w:sz w:val="24"/>
          <w:szCs w:val="24"/>
        </w:rPr>
      </w:pPr>
    </w:p>
    <w:p w14:paraId="69E922A0" w14:textId="77777777" w:rsidR="006C47D1" w:rsidRPr="004238C0" w:rsidRDefault="006C47D1" w:rsidP="00575B35">
      <w:pPr>
        <w:spacing w:after="0" w:line="360" w:lineRule="auto"/>
        <w:ind w:firstLine="357"/>
        <w:jc w:val="both"/>
        <w:rPr>
          <w:rFonts w:ascii="Times New Roman" w:hAnsi="Times New Roman" w:cs="Times New Roman"/>
          <w:sz w:val="24"/>
          <w:szCs w:val="24"/>
        </w:rPr>
      </w:pPr>
      <w:proofErr w:type="spellStart"/>
      <w:r w:rsidRPr="004238C0">
        <w:rPr>
          <w:rFonts w:ascii="Times New Roman" w:hAnsi="Times New Roman" w:cs="Times New Roman"/>
          <w:b/>
          <w:sz w:val="24"/>
          <w:szCs w:val="24"/>
        </w:rPr>
        <w:lastRenderedPageBreak/>
        <w:t>Keywords</w:t>
      </w:r>
      <w:proofErr w:type="spellEnd"/>
      <w:r w:rsidRPr="004238C0">
        <w:rPr>
          <w:rFonts w:ascii="Times New Roman" w:hAnsi="Times New Roman" w:cs="Times New Roman"/>
          <w:b/>
          <w:sz w:val="24"/>
          <w:szCs w:val="24"/>
        </w:rPr>
        <w:t>:</w:t>
      </w:r>
      <w:r w:rsidRPr="004238C0">
        <w:rPr>
          <w:rFonts w:ascii="Times New Roman" w:hAnsi="Times New Roman" w:cs="Times New Roman"/>
          <w:sz w:val="24"/>
          <w:szCs w:val="24"/>
        </w:rPr>
        <w:t xml:space="preserve"> </w:t>
      </w:r>
      <w:proofErr w:type="spellStart"/>
      <w:r w:rsidRPr="004238C0">
        <w:rPr>
          <w:rFonts w:ascii="Times New Roman" w:hAnsi="Times New Roman" w:cs="Times New Roman"/>
          <w:sz w:val="24"/>
          <w:szCs w:val="24"/>
        </w:rPr>
        <w:t>Potifar</w:t>
      </w:r>
      <w:proofErr w:type="spellEnd"/>
      <w:r w:rsidRPr="004238C0">
        <w:rPr>
          <w:rFonts w:ascii="Times New Roman" w:hAnsi="Times New Roman" w:cs="Times New Roman"/>
          <w:sz w:val="24"/>
          <w:szCs w:val="24"/>
        </w:rPr>
        <w:t xml:space="preserve"> </w:t>
      </w:r>
      <w:proofErr w:type="spellStart"/>
      <w:r w:rsidRPr="004238C0">
        <w:rPr>
          <w:rFonts w:ascii="Times New Roman" w:hAnsi="Times New Roman" w:cs="Times New Roman"/>
          <w:sz w:val="24"/>
          <w:szCs w:val="24"/>
        </w:rPr>
        <w:t>Syndrome</w:t>
      </w:r>
      <w:proofErr w:type="spellEnd"/>
      <w:r w:rsidRPr="004238C0">
        <w:rPr>
          <w:rFonts w:ascii="Times New Roman" w:hAnsi="Times New Roman" w:cs="Times New Roman"/>
          <w:sz w:val="24"/>
          <w:szCs w:val="24"/>
        </w:rPr>
        <w:t xml:space="preserve">; </w:t>
      </w:r>
      <w:proofErr w:type="spellStart"/>
      <w:r w:rsidRPr="004238C0">
        <w:rPr>
          <w:rFonts w:ascii="Times New Roman" w:hAnsi="Times New Roman" w:cs="Times New Roman"/>
          <w:sz w:val="24"/>
          <w:szCs w:val="24"/>
        </w:rPr>
        <w:t>Slanderous</w:t>
      </w:r>
      <w:proofErr w:type="spellEnd"/>
      <w:r w:rsidRPr="004238C0">
        <w:rPr>
          <w:rFonts w:ascii="Times New Roman" w:hAnsi="Times New Roman" w:cs="Times New Roman"/>
          <w:sz w:val="24"/>
          <w:szCs w:val="24"/>
        </w:rPr>
        <w:t xml:space="preserve"> </w:t>
      </w:r>
      <w:proofErr w:type="spellStart"/>
      <w:r w:rsidRPr="004238C0">
        <w:rPr>
          <w:rFonts w:ascii="Times New Roman" w:hAnsi="Times New Roman" w:cs="Times New Roman"/>
          <w:sz w:val="24"/>
          <w:szCs w:val="24"/>
        </w:rPr>
        <w:t>denunciation</w:t>
      </w:r>
      <w:proofErr w:type="spellEnd"/>
      <w:r w:rsidRPr="004238C0">
        <w:rPr>
          <w:rFonts w:ascii="Times New Roman" w:hAnsi="Times New Roman" w:cs="Times New Roman"/>
          <w:sz w:val="24"/>
          <w:szCs w:val="24"/>
        </w:rPr>
        <w:t>; Rape crime.</w:t>
      </w:r>
    </w:p>
    <w:p w14:paraId="2FE24EDC" w14:textId="77777777" w:rsidR="00575B35" w:rsidRDefault="00575B35" w:rsidP="006C47D1">
      <w:pPr>
        <w:spacing w:after="120" w:line="240" w:lineRule="auto"/>
        <w:ind w:firstLine="360"/>
        <w:jc w:val="both"/>
        <w:rPr>
          <w:rFonts w:ascii="Times New Roman" w:hAnsi="Times New Roman" w:cs="Times New Roman"/>
          <w:sz w:val="24"/>
          <w:szCs w:val="24"/>
        </w:rPr>
      </w:pPr>
    </w:p>
    <w:p w14:paraId="16ECE9D9" w14:textId="77777777" w:rsidR="00E604A3" w:rsidRPr="004238C0" w:rsidRDefault="00E604A3" w:rsidP="006C47D1">
      <w:pPr>
        <w:spacing w:after="120" w:line="240" w:lineRule="auto"/>
        <w:ind w:firstLine="360"/>
        <w:jc w:val="both"/>
        <w:rPr>
          <w:rFonts w:ascii="Times New Roman" w:hAnsi="Times New Roman" w:cs="Times New Roman"/>
          <w:sz w:val="24"/>
          <w:szCs w:val="24"/>
        </w:rPr>
      </w:pPr>
    </w:p>
    <w:p w14:paraId="17F815A2" w14:textId="77777777" w:rsidR="00575B35" w:rsidRPr="004238C0" w:rsidRDefault="00575B35" w:rsidP="006C47D1">
      <w:pPr>
        <w:spacing w:after="120" w:line="240" w:lineRule="auto"/>
        <w:ind w:firstLine="360"/>
        <w:jc w:val="both"/>
        <w:rPr>
          <w:rFonts w:ascii="Times New Roman" w:hAnsi="Times New Roman" w:cs="Times New Roman"/>
          <w:sz w:val="24"/>
          <w:szCs w:val="24"/>
        </w:rPr>
      </w:pPr>
    </w:p>
    <w:p w14:paraId="236294D0" w14:textId="77777777" w:rsidR="00F40FD0" w:rsidRPr="004238C0" w:rsidRDefault="00F40FD0" w:rsidP="006C47D1">
      <w:pPr>
        <w:rPr>
          <w:rFonts w:ascii="Times New Roman" w:hAnsi="Times New Roman" w:cs="Times New Roman"/>
          <w:b/>
          <w:sz w:val="24"/>
          <w:szCs w:val="24"/>
        </w:rPr>
      </w:pPr>
    </w:p>
    <w:p w14:paraId="17F3A271" w14:textId="77777777" w:rsidR="00575B35" w:rsidRDefault="00575B35" w:rsidP="00575B35">
      <w:pPr>
        <w:pStyle w:val="PargrafodaLista"/>
        <w:numPr>
          <w:ilvl w:val="0"/>
          <w:numId w:val="5"/>
        </w:numPr>
        <w:rPr>
          <w:rFonts w:ascii="Times New Roman" w:hAnsi="Times New Roman" w:cs="Times New Roman"/>
          <w:b/>
          <w:sz w:val="24"/>
          <w:szCs w:val="24"/>
        </w:rPr>
      </w:pPr>
      <w:r w:rsidRPr="004238C0">
        <w:rPr>
          <w:rFonts w:ascii="Times New Roman" w:hAnsi="Times New Roman" w:cs="Times New Roman"/>
          <w:b/>
          <w:sz w:val="24"/>
          <w:szCs w:val="24"/>
        </w:rPr>
        <w:t>INTRODUÇÃO</w:t>
      </w:r>
    </w:p>
    <w:p w14:paraId="19D3F822" w14:textId="77777777" w:rsidR="00E604A3" w:rsidRPr="00E604A3" w:rsidRDefault="00E604A3" w:rsidP="00E604A3">
      <w:pPr>
        <w:rPr>
          <w:rFonts w:ascii="Times New Roman" w:hAnsi="Times New Roman" w:cs="Times New Roman"/>
          <w:b/>
          <w:sz w:val="24"/>
          <w:szCs w:val="24"/>
        </w:rPr>
      </w:pPr>
    </w:p>
    <w:p w14:paraId="78AB8956" w14:textId="77777777"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Os crimes contra a liberdade sexual estão dispostos no Título IV, Capítulo I do Código Penal Brasileiro e, como está assegurado pela Constituição Federal o direito à liberdade, à vida privada e à honra, esse dispositivo busca proteger a respeitabilidade do ser humano em matéria sexual, sem qualquer forma de exploração e violência. </w:t>
      </w:r>
    </w:p>
    <w:p w14:paraId="67C0A299" w14:textId="77777777"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O mais comum dos crimes contra a liberdade sexual é o estupro, que se configura como a ação de constranger alguém, mediante violência ou grave ameaça, a ter conjunção carnal ou a praticar, ou permitir que com ele se pratique outro ato libidinoso. </w:t>
      </w:r>
    </w:p>
    <w:p w14:paraId="642AB93F" w14:textId="0A0F79F2" w:rsidR="00575B35" w:rsidRPr="009B640A"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Quando ocorre o ato, o crime nem sempre deixa vestígios, visto que estes podem ter desaparecido com o tempo, porém, se a infração deixar vestígios, é indispensável o exame de corpo de delito, </w:t>
      </w:r>
      <w:r w:rsidR="009D7103" w:rsidRPr="008B19BF">
        <w:rPr>
          <w:rFonts w:ascii="Times New Roman" w:hAnsi="Times New Roman" w:cs="Times New Roman"/>
          <w:sz w:val="24"/>
          <w:szCs w:val="24"/>
        </w:rPr>
        <w:t xml:space="preserve">direto ou indireto, não podendo supri-lo a confissão do acusado, </w:t>
      </w:r>
      <w:r w:rsidRPr="008B19BF">
        <w:rPr>
          <w:rFonts w:ascii="Times New Roman" w:hAnsi="Times New Roman" w:cs="Times New Roman"/>
          <w:sz w:val="24"/>
          <w:szCs w:val="24"/>
        </w:rPr>
        <w:t xml:space="preserve">como disposto no artigo 158 do Código de Processo Penal, pois a lei se apega </w:t>
      </w:r>
      <w:r w:rsidR="002E1113" w:rsidRPr="008B19BF">
        <w:rPr>
          <w:rFonts w:ascii="Times New Roman" w:hAnsi="Times New Roman" w:cs="Times New Roman"/>
          <w:sz w:val="24"/>
          <w:szCs w:val="24"/>
        </w:rPr>
        <w:t>à</w:t>
      </w:r>
      <w:r w:rsidRPr="008B19BF">
        <w:rPr>
          <w:rFonts w:ascii="Times New Roman" w:hAnsi="Times New Roman" w:cs="Times New Roman"/>
          <w:sz w:val="24"/>
          <w:szCs w:val="24"/>
        </w:rPr>
        <w:t xml:space="preserve"> formalidade de exigir a prova pericial como único meio de comprovar a materialidade delitiva. </w:t>
      </w:r>
      <w:r w:rsidRPr="009B640A">
        <w:rPr>
          <w:rFonts w:ascii="Times New Roman" w:hAnsi="Times New Roman" w:cs="Times New Roman"/>
          <w:sz w:val="24"/>
          <w:szCs w:val="24"/>
        </w:rPr>
        <w:t>Assim, sempre que possível</w:t>
      </w:r>
      <w:r w:rsidR="002E1113" w:rsidRPr="009B640A">
        <w:rPr>
          <w:rFonts w:ascii="Times New Roman" w:hAnsi="Times New Roman" w:cs="Times New Roman"/>
          <w:sz w:val="24"/>
          <w:szCs w:val="24"/>
        </w:rPr>
        <w:t>,</w:t>
      </w:r>
      <w:r w:rsidRPr="009B640A">
        <w:rPr>
          <w:rFonts w:ascii="Times New Roman" w:hAnsi="Times New Roman" w:cs="Times New Roman"/>
          <w:sz w:val="24"/>
          <w:szCs w:val="24"/>
        </w:rPr>
        <w:t xml:space="preserve"> a realização da perícia, sua falta implica a nulidade de qualquer prova produzida em sua substituição, assegurado pelo artigo 564, III, b do Código de Processo Penal.</w:t>
      </w:r>
      <w:r w:rsidR="00E325CA" w:rsidRPr="009B640A">
        <w:rPr>
          <w:rFonts w:ascii="Times New Roman" w:hAnsi="Times New Roman" w:cs="Times New Roman"/>
          <w:sz w:val="24"/>
          <w:szCs w:val="24"/>
        </w:rPr>
        <w:t xml:space="preserve"> Porém, se os vestígios materiais do delito forem de alguma forma perdidos, é recomendado que seja feito o exame de corpo de delito indireto, dispensando a perícia e fazendo a prova do crime por outros meios, em regra por testemunhas</w:t>
      </w:r>
      <w:r w:rsidR="00AA237F" w:rsidRPr="009B640A">
        <w:rPr>
          <w:rFonts w:ascii="Times New Roman" w:hAnsi="Times New Roman" w:cs="Times New Roman"/>
          <w:sz w:val="24"/>
          <w:szCs w:val="24"/>
        </w:rPr>
        <w:t>, como preconiza o artigo 167 do Código de Processo Penal.</w:t>
      </w:r>
      <w:r w:rsidRPr="009B640A">
        <w:rPr>
          <w:rFonts w:ascii="Times New Roman" w:hAnsi="Times New Roman" w:cs="Times New Roman"/>
          <w:sz w:val="24"/>
          <w:szCs w:val="24"/>
        </w:rPr>
        <w:t xml:space="preserve"> </w:t>
      </w:r>
    </w:p>
    <w:p w14:paraId="561194C8" w14:textId="77777777"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Contudo, nos crimes de estupro praticado às ocultas, a palavra da vítima é de grande preponderância, desde que reforçada pelos demais elementos probatórios, pois assim, faz-se necessária a comprovação da verossimilhança nas alegações da vítima, a fim de evitar falsas denúncias, impelida pela indignação ou ódio e com intuito de vingança por ter sido “rejeitada” pelo seu parceiro ou possível pretendente, podendo esse fato ser descrito através da teoria jurídica da síndrome da mulher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w:t>
      </w:r>
    </w:p>
    <w:p w14:paraId="7B858FE6" w14:textId="556C0FD5"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 teoria dessa síndrome jurídica, </w:t>
      </w:r>
      <w:r w:rsidR="004C4A3F" w:rsidRPr="008B19BF">
        <w:rPr>
          <w:rFonts w:ascii="Times New Roman" w:hAnsi="Times New Roman" w:cs="Times New Roman"/>
          <w:sz w:val="24"/>
          <w:szCs w:val="24"/>
        </w:rPr>
        <w:t>embasad</w:t>
      </w:r>
      <w:r w:rsidR="00AA237F" w:rsidRPr="008B19BF">
        <w:rPr>
          <w:rFonts w:ascii="Times New Roman" w:hAnsi="Times New Roman" w:cs="Times New Roman"/>
          <w:sz w:val="24"/>
          <w:szCs w:val="24"/>
        </w:rPr>
        <w:t>a em trecho de história bíblica</w:t>
      </w:r>
      <w:r w:rsidRPr="008B19BF">
        <w:rPr>
          <w:rFonts w:ascii="Times New Roman" w:hAnsi="Times New Roman" w:cs="Times New Roman"/>
          <w:sz w:val="24"/>
          <w:szCs w:val="24"/>
        </w:rPr>
        <w:t xml:space="preserve">, narra a história de José, filho de Jacó. Segundo a história, a mulher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sentia grande atração por José, um dos melhores escravos do reino, até que um dia, a esposa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subiu os olhos para </w:t>
      </w:r>
      <w:r w:rsidRPr="008B19BF">
        <w:rPr>
          <w:rFonts w:ascii="Times New Roman" w:hAnsi="Times New Roman" w:cs="Times New Roman"/>
          <w:sz w:val="24"/>
          <w:szCs w:val="24"/>
        </w:rPr>
        <w:lastRenderedPageBreak/>
        <w:t xml:space="preserve">José, e o chamou para “deitar-se com ela”, até que o escravo respondeu: “eis que meu amo não sabe nem o que há comigo na casa, e tudo o que tem ele entregou na minha mão. Não há quem seja maior do que eu nesta casa, e ele não me vedou absolutamente nada, exceto a ti, porque és sua esposa. Portanto, como poderia eu cometer esta grande maldade e realmente pecar contra Deus?” (Gênesis 39:8,9). </w:t>
      </w:r>
    </w:p>
    <w:p w14:paraId="4DEE6330" w14:textId="77777777"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 esposa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não gostou do que ouviu, principalmente pelo fato de ter sido rejeitada por um escravo, e por esse motivo, estava disposta a reverter essa situação. Ela esperou um momento em que os outros servos não estivessem por perto e forçou mais uma vez o ato sexual com José, que conseguiu fugir, mas deixou uma parte de sua roupa rasgada nas mãos da mulher. Com isso, a esposa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por vingança, forjou uma tentativa de estupro e ordenou que José fosse preso injustamente. </w:t>
      </w:r>
    </w:p>
    <w:p w14:paraId="4D60135C" w14:textId="2D5570C3"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Juridicamente</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essa síndrome é tratada como a necessidade de levantar falsos indícios sobre a ocorrência de um abuso sexual, com a intenção de incriminar inadequadamente o acusado. Porém, transparece, portanto, uma problemática no Direito Penal, tendo em vista que, condenar erroneamente um indivíduo por um crime não cometido, é um desrespeito aos direitos e garantias fundamentais dispostos na Constituição Federal, visto que atinge a dignidade e a honra da pessoa, ferindo-a gravemente no plano moral. </w:t>
      </w:r>
    </w:p>
    <w:p w14:paraId="79D391FA" w14:textId="77777777"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O artigo 339 do Código Penal dispõe que dar causa à instauração de investigação policial, de processo judicial, instauração de investigação administrativa, inquérito civil ou ação de improbidade administrativa contra alguém, imputando-lhe crime de que o sabe inocente, acarreta pena de reclusão, de 2 a 8 anos e multa. </w:t>
      </w:r>
    </w:p>
    <w:p w14:paraId="449410B1" w14:textId="70A1A441" w:rsidR="00575B35" w:rsidRPr="008B19BF" w:rsidRDefault="00575B3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Sendo assim, pode-se indiciar a mulher que esteja acometida pela síndrome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por denúncia caluniosa e</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consequentemente</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pelo uso indevido da máquina pública, pois, a partir do momento da acusação errônea, tanto o Estado, quanto o acusado, sofrem perdas, visto que para realizar as investigações, ocorreram inúmeros gastos desnecessários. </w:t>
      </w:r>
    </w:p>
    <w:p w14:paraId="7F512D4A" w14:textId="77777777" w:rsidR="00575B35" w:rsidRDefault="00575B35" w:rsidP="00C62CA3">
      <w:pPr>
        <w:spacing w:after="0" w:line="360" w:lineRule="auto"/>
        <w:ind w:firstLine="709"/>
        <w:jc w:val="both"/>
        <w:rPr>
          <w:rFonts w:ascii="Times New Roman" w:hAnsi="Times New Roman" w:cs="Times New Roman"/>
          <w:sz w:val="24"/>
          <w:szCs w:val="24"/>
          <w:shd w:val="clear" w:color="auto" w:fill="FFFFFF"/>
        </w:rPr>
      </w:pPr>
      <w:r w:rsidRPr="008B19BF">
        <w:rPr>
          <w:rFonts w:ascii="Times New Roman" w:hAnsi="Times New Roman" w:cs="Times New Roman"/>
          <w:sz w:val="24"/>
          <w:szCs w:val="24"/>
        </w:rPr>
        <w:t xml:space="preserve">Portanto, </w:t>
      </w:r>
      <w:r w:rsidRPr="008B19BF">
        <w:rPr>
          <w:rFonts w:ascii="Times New Roman" w:hAnsi="Times New Roman" w:cs="Times New Roman"/>
          <w:sz w:val="24"/>
          <w:szCs w:val="24"/>
          <w:shd w:val="clear" w:color="auto" w:fill="FFFFFF"/>
        </w:rPr>
        <w:t>o julgador deverá ter a sensibilidade necessária para apurar se os fatos relatados pela vítima são verdadeiros, ou seja, comprovar a verossimilhança de sua palavra, haja vista que contradiz com a negativa do agente. Rogério Greco afirma que (2013) a falta de credibilidade da vítima poderá, portanto, conduzir à absolvição do acusado, ao passo que a verossimilhança de suas palavras será decisiva para um decreto condenatório.</w:t>
      </w:r>
    </w:p>
    <w:p w14:paraId="4C0331E8" w14:textId="77777777" w:rsidR="005F475C" w:rsidRDefault="005F475C" w:rsidP="00C62CA3">
      <w:pPr>
        <w:spacing w:after="0" w:line="360" w:lineRule="auto"/>
        <w:ind w:firstLine="709"/>
        <w:jc w:val="both"/>
        <w:rPr>
          <w:rFonts w:ascii="Times New Roman" w:hAnsi="Times New Roman" w:cs="Times New Roman"/>
          <w:sz w:val="24"/>
          <w:szCs w:val="24"/>
          <w:shd w:val="clear" w:color="auto" w:fill="FFFFFF"/>
        </w:rPr>
      </w:pPr>
    </w:p>
    <w:p w14:paraId="27606057" w14:textId="77777777" w:rsidR="005F475C" w:rsidRDefault="005F475C" w:rsidP="00C62CA3">
      <w:pPr>
        <w:spacing w:after="0" w:line="360" w:lineRule="auto"/>
        <w:ind w:firstLine="709"/>
        <w:jc w:val="both"/>
        <w:rPr>
          <w:rFonts w:ascii="Times New Roman" w:hAnsi="Times New Roman" w:cs="Times New Roman"/>
          <w:sz w:val="24"/>
          <w:szCs w:val="24"/>
          <w:shd w:val="clear" w:color="auto" w:fill="FFFFFF"/>
        </w:rPr>
      </w:pPr>
    </w:p>
    <w:p w14:paraId="375C9EF5" w14:textId="77777777" w:rsidR="005F475C" w:rsidRDefault="005F475C" w:rsidP="00C62CA3">
      <w:pPr>
        <w:spacing w:after="0" w:line="360" w:lineRule="auto"/>
        <w:ind w:firstLine="709"/>
        <w:jc w:val="both"/>
        <w:rPr>
          <w:rFonts w:ascii="Times New Roman" w:hAnsi="Times New Roman" w:cs="Times New Roman"/>
          <w:sz w:val="24"/>
          <w:szCs w:val="24"/>
          <w:shd w:val="clear" w:color="auto" w:fill="FFFFFF"/>
        </w:rPr>
      </w:pPr>
    </w:p>
    <w:p w14:paraId="7D86354A" w14:textId="407607BE" w:rsidR="00765DAA" w:rsidRDefault="00FD7BCE" w:rsidP="00575B35">
      <w:pPr>
        <w:pStyle w:val="PargrafodaLista"/>
        <w:numPr>
          <w:ilvl w:val="0"/>
          <w:numId w:val="5"/>
        </w:numPr>
        <w:rPr>
          <w:rFonts w:ascii="Times New Roman" w:hAnsi="Times New Roman" w:cs="Times New Roman"/>
          <w:b/>
          <w:sz w:val="24"/>
          <w:szCs w:val="24"/>
        </w:rPr>
      </w:pPr>
      <w:r w:rsidRPr="004238C0">
        <w:rPr>
          <w:rFonts w:ascii="Times New Roman" w:hAnsi="Times New Roman" w:cs="Times New Roman"/>
          <w:b/>
          <w:sz w:val="24"/>
          <w:szCs w:val="24"/>
        </w:rPr>
        <w:lastRenderedPageBreak/>
        <w:t xml:space="preserve">ASPECTOS HISTÓRICOS DO CRIME DE ESTUPRO DE ACORDO COM O ORDENAMENTO JURÍDICO BRASILEIRO: </w:t>
      </w:r>
    </w:p>
    <w:p w14:paraId="65AFDC88" w14:textId="77777777" w:rsidR="00E604A3" w:rsidRPr="00E604A3" w:rsidRDefault="00E604A3" w:rsidP="00E604A3">
      <w:pPr>
        <w:ind w:left="360"/>
        <w:rPr>
          <w:rFonts w:ascii="Times New Roman" w:hAnsi="Times New Roman" w:cs="Times New Roman"/>
          <w:b/>
          <w:sz w:val="24"/>
          <w:szCs w:val="24"/>
        </w:rPr>
      </w:pPr>
    </w:p>
    <w:p w14:paraId="20B7649A" w14:textId="77777777" w:rsidR="001C7A5C" w:rsidRPr="008B19BF" w:rsidRDefault="007D79B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Desde os tempos antigos e em várias sociedades, ocorre a repreensão do ato sexual forçado, principalmente quando a vítima é do sexo feminino, tendo em vista que são casos mais recorrente</w:t>
      </w:r>
      <w:r w:rsidR="001C7A5C" w:rsidRPr="008B19BF">
        <w:rPr>
          <w:rFonts w:ascii="Times New Roman" w:hAnsi="Times New Roman" w:cs="Times New Roman"/>
          <w:sz w:val="24"/>
          <w:szCs w:val="24"/>
        </w:rPr>
        <w:t>s</w:t>
      </w:r>
      <w:r w:rsidRPr="008B19BF">
        <w:rPr>
          <w:rFonts w:ascii="Times New Roman" w:hAnsi="Times New Roman" w:cs="Times New Roman"/>
          <w:sz w:val="24"/>
          <w:szCs w:val="24"/>
        </w:rPr>
        <w:t>, portanto, esse tipo de atitude habitualmente passou-se a chamar estupro.</w:t>
      </w:r>
    </w:p>
    <w:p w14:paraId="369B2038" w14:textId="04275318" w:rsidR="00843C1D" w:rsidRPr="008B19BF" w:rsidRDefault="001C7A5C"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Esse delito por muito tempo permaneceu sem uma punição moral e criminal, tendo em vista que era um crime aceitável </w:t>
      </w:r>
      <w:r w:rsidR="00E84B9F" w:rsidRPr="008B19BF">
        <w:rPr>
          <w:rFonts w:ascii="Times New Roman" w:hAnsi="Times New Roman" w:cs="Times New Roman"/>
          <w:sz w:val="24"/>
          <w:szCs w:val="24"/>
        </w:rPr>
        <w:t>desde os povos da antiguidade. O</w:t>
      </w:r>
      <w:r w:rsidR="00843C1D" w:rsidRPr="008B19BF">
        <w:rPr>
          <w:rFonts w:ascii="Times New Roman" w:hAnsi="Times New Roman" w:cs="Times New Roman"/>
          <w:sz w:val="24"/>
          <w:szCs w:val="24"/>
        </w:rPr>
        <w:t xml:space="preserve"> ato não induzia a sociedade a determinar punições severas aos autores</w:t>
      </w:r>
      <w:r w:rsidR="004C4A3F" w:rsidRPr="008B19BF">
        <w:rPr>
          <w:rFonts w:ascii="Times New Roman" w:hAnsi="Times New Roman" w:cs="Times New Roman"/>
          <w:sz w:val="24"/>
          <w:szCs w:val="24"/>
        </w:rPr>
        <w:t>,</w:t>
      </w:r>
      <w:r w:rsidR="00843C1D" w:rsidRPr="008B19BF">
        <w:rPr>
          <w:rFonts w:ascii="Times New Roman" w:hAnsi="Times New Roman" w:cs="Times New Roman"/>
          <w:sz w:val="24"/>
          <w:szCs w:val="24"/>
        </w:rPr>
        <w:t xml:space="preserve"> e para as autoridades, ele era visto até como uma conquista, onde em situações como na guerra, o vencedor tinha o direito de manter relações sexuais, mesmo que forçadas, com a mulher do perdedor. </w:t>
      </w:r>
    </w:p>
    <w:p w14:paraId="782FC7A0" w14:textId="73AB6E65" w:rsidR="00843C1D" w:rsidRPr="008B19BF" w:rsidRDefault="00843C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Sendo assim, essa falta de posição social para as punições de antigamente, de alguma forma</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foi determinante para caracterizar o </w:t>
      </w:r>
      <w:r w:rsidR="007B703B" w:rsidRPr="008B19BF">
        <w:rPr>
          <w:rFonts w:ascii="Times New Roman" w:hAnsi="Times New Roman" w:cs="Times New Roman"/>
          <w:sz w:val="24"/>
          <w:szCs w:val="24"/>
        </w:rPr>
        <w:t>estupro como um crime hediondo, estando previsto na Lei nº 8.072/1990, Lei dos Crimes hediondos.</w:t>
      </w:r>
    </w:p>
    <w:p w14:paraId="5C0A49AC" w14:textId="01AD3E58" w:rsidR="00E3434F" w:rsidRPr="008B19BF" w:rsidRDefault="00361112"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Com o passar do tempo</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os aspectos sociais evoluíram</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e as pessoas ampliaram a perspectiva com relação ao ato criminoso e violável da liberdade sexual</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e passaram a aplicar punições ma</w:t>
      </w:r>
      <w:r w:rsidR="00E3434F" w:rsidRPr="008B19BF">
        <w:rPr>
          <w:rFonts w:ascii="Times New Roman" w:hAnsi="Times New Roman" w:cs="Times New Roman"/>
          <w:sz w:val="24"/>
          <w:szCs w:val="24"/>
        </w:rPr>
        <w:t xml:space="preserve">is severas a quem o praticasse, como exemplo, temos o código de Hamurabi que protegia as mulheres donzelas, ou seja, aquelas que não tivessem ainda relações sexuais com os homens, já as mulheres casadas ou prostitutas eram excluídas dessa lei, tendo em vista que, antigamente, as mulheres virgens eram consideradas cheias de “poderes espirituais”, devido sua castidade e pureza. Como exemplo da punição, temos, no antigo testamento, mais especificamente no livro de Deuteronômio, uma passagem que demonstra: </w:t>
      </w:r>
    </w:p>
    <w:p w14:paraId="11B931C4"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²³ Quando houver moça virgem, desposada, e um homem a achar na cidade, e se deitar com ela,</w:t>
      </w:r>
    </w:p>
    <w:p w14:paraId="08B6DD5C"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²⁴ Então trareis ambos à porta daquela cidade, e os apedrejareis, até que morram; a moça, porquanto não gritou na cidade, e o homem, porquanto humilhou a mulher do seu próximo; assim tirarás o mal do meio de ti.</w:t>
      </w:r>
    </w:p>
    <w:p w14:paraId="6A56CBE4"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²⁵ E se algum homem no campo achar uma moça desposada, e o homem a forçar, e se deitar com ela, então morrerá só o homem que se deitou com ela;</w:t>
      </w:r>
    </w:p>
    <w:p w14:paraId="1ED8CFE2"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²⁶ Porém à moça não farás nada. A moça não tem culpa de morte; porque, como o homem que se levanta contra o seu próximo, e lhe tira a vida, assim é este caso.</w:t>
      </w:r>
    </w:p>
    <w:p w14:paraId="7EABD3B6"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²⁷ Pois a achou no campo; a moça desposada gritou, e não houve quem a livrasse.</w:t>
      </w:r>
    </w:p>
    <w:p w14:paraId="20E5D951"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²⁸ Quando um homem achar uma moça virgem, que não for desposada, e pegar nela, e se deitar com ela, e forem apanhados,</w:t>
      </w:r>
    </w:p>
    <w:p w14:paraId="2CCEB6FE" w14:textId="77777777" w:rsidR="00E3434F"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²⁹ Então o homem que se deitou com ela dará ao pai da moça </w:t>
      </w:r>
      <w:proofErr w:type="spellStart"/>
      <w:r w:rsidRPr="008B19BF">
        <w:rPr>
          <w:rFonts w:ascii="Times New Roman" w:hAnsi="Times New Roman" w:cs="Times New Roman"/>
          <w:sz w:val="20"/>
          <w:szCs w:val="20"/>
        </w:rPr>
        <w:t>cinqüenta</w:t>
      </w:r>
      <w:proofErr w:type="spellEnd"/>
      <w:r w:rsidRPr="008B19BF">
        <w:rPr>
          <w:rFonts w:ascii="Times New Roman" w:hAnsi="Times New Roman" w:cs="Times New Roman"/>
          <w:sz w:val="20"/>
          <w:szCs w:val="20"/>
        </w:rPr>
        <w:t xml:space="preserve"> </w:t>
      </w:r>
      <w:proofErr w:type="spellStart"/>
      <w:r w:rsidRPr="008B19BF">
        <w:rPr>
          <w:rFonts w:ascii="Times New Roman" w:hAnsi="Times New Roman" w:cs="Times New Roman"/>
          <w:sz w:val="20"/>
          <w:szCs w:val="20"/>
        </w:rPr>
        <w:t>siclos</w:t>
      </w:r>
      <w:proofErr w:type="spellEnd"/>
      <w:r w:rsidRPr="008B19BF">
        <w:rPr>
          <w:rFonts w:ascii="Times New Roman" w:hAnsi="Times New Roman" w:cs="Times New Roman"/>
          <w:sz w:val="20"/>
          <w:szCs w:val="20"/>
        </w:rPr>
        <w:t xml:space="preserve"> de prata; e porquanto a humilhou, lhe será por mulher; não a poderá despedir em todos os seus dias.</w:t>
      </w:r>
    </w:p>
    <w:p w14:paraId="114EFB74" w14:textId="77777777" w:rsidR="00610BCB" w:rsidRPr="008B19BF" w:rsidRDefault="00E3434F" w:rsidP="00E3434F">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³⁰ Nenhum homem tomará a mulher de seu pai, nem descobrirá a nudez de seu pai. (BÍBLIA, Deuteronômio 22:23-30).</w:t>
      </w:r>
    </w:p>
    <w:p w14:paraId="1E114811" w14:textId="6E3D74AE" w:rsidR="00E3434F" w:rsidRPr="008B19BF" w:rsidRDefault="00B87C86"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lastRenderedPageBreak/>
        <w:t>Mas, em oposição a essa situação</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onde a mulher é a vítima e sofre o abuso sexual, temos o cenário daquelas que agem de maneira maldosa, realizando uma denúncia caluniosa, ou falso testemunho, com o objetivo de punir quem a rejeitou, sendo essa situação bastante recorrente, conhecida como a Síndrome </w:t>
      </w:r>
      <w:r w:rsidR="00B10775" w:rsidRPr="008B19BF">
        <w:rPr>
          <w:rFonts w:ascii="Times New Roman" w:hAnsi="Times New Roman" w:cs="Times New Roman"/>
          <w:sz w:val="24"/>
          <w:szCs w:val="24"/>
        </w:rPr>
        <w:t xml:space="preserve">da mulher </w:t>
      </w:r>
      <w:r w:rsidRPr="008B19BF">
        <w:rPr>
          <w:rFonts w:ascii="Times New Roman" w:hAnsi="Times New Roman" w:cs="Times New Roman"/>
          <w:sz w:val="24"/>
          <w:szCs w:val="24"/>
        </w:rPr>
        <w:t xml:space="preserve">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w:t>
      </w:r>
    </w:p>
    <w:p w14:paraId="18066D20" w14:textId="0D64A933" w:rsidR="00B10775" w:rsidRPr="008B19BF" w:rsidRDefault="00B1077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Na antiguidade, José foi muito abençoado pelo Senhor e</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rapidamente</w:t>
      </w:r>
      <w:r w:rsidR="004C4A3F" w:rsidRPr="008B19BF">
        <w:rPr>
          <w:rFonts w:ascii="Times New Roman" w:hAnsi="Times New Roman" w:cs="Times New Roman"/>
          <w:sz w:val="24"/>
          <w:szCs w:val="24"/>
        </w:rPr>
        <w:t>,</w:t>
      </w:r>
      <w:r w:rsidRPr="008B19BF">
        <w:rPr>
          <w:rFonts w:ascii="Times New Roman" w:hAnsi="Times New Roman" w:cs="Times New Roman"/>
          <w:sz w:val="24"/>
          <w:szCs w:val="24"/>
        </w:rPr>
        <w:t xml:space="preserve"> ganhou a confiança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O oficial egípcio tinha uma enorme </w:t>
      </w:r>
      <w:r w:rsidR="00A23D4C" w:rsidRPr="008B19BF">
        <w:rPr>
          <w:rFonts w:ascii="Times New Roman" w:hAnsi="Times New Roman" w:cs="Times New Roman"/>
          <w:sz w:val="24"/>
          <w:szCs w:val="24"/>
        </w:rPr>
        <w:t>consideração</w:t>
      </w:r>
      <w:r w:rsidRPr="008B19BF">
        <w:rPr>
          <w:rFonts w:ascii="Times New Roman" w:hAnsi="Times New Roman" w:cs="Times New Roman"/>
          <w:sz w:val="24"/>
          <w:szCs w:val="24"/>
        </w:rPr>
        <w:t xml:space="preserve"> por José e por isso o encarregou de todos os assuntos de suas propriedades. </w:t>
      </w:r>
    </w:p>
    <w:p w14:paraId="499519E6" w14:textId="77777777" w:rsidR="0002464E" w:rsidRPr="008B19BF" w:rsidRDefault="0002464E"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Nesse cenário, a esposa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mostrou interesse em José. Ela se sentiu atraída pelo jovem hebreu e solicitou que ele mantivesse relações íntimas com ela. No entanto, José recusou o convite da mulher e ainda a advertiu sobre a imoralidade da sugestão, pois, José considerou a proposta da esposa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como um ato de grande maldade e o mesmo afirmou “Veja, meu senhor não se ocupa com nada da casa, e entregou em minhas mãos tudo que possui. Nesta casa, ele não tem mais poder do que eu, e nada reservou para si, a não ser você, que é mulher dele. Como posso cometer semelhante crime pecando contra Deus?” (Gênesis 39: 8;9). </w:t>
      </w:r>
      <w:r w:rsidR="006E6EE3" w:rsidRPr="008B19BF">
        <w:rPr>
          <w:rFonts w:ascii="Times New Roman" w:hAnsi="Times New Roman" w:cs="Times New Roman"/>
          <w:sz w:val="24"/>
          <w:szCs w:val="24"/>
        </w:rPr>
        <w:t xml:space="preserve">Não conseguindo o que queria, a mulher de </w:t>
      </w:r>
      <w:proofErr w:type="spellStart"/>
      <w:r w:rsidR="006E6EE3" w:rsidRPr="008B19BF">
        <w:rPr>
          <w:rFonts w:ascii="Times New Roman" w:hAnsi="Times New Roman" w:cs="Times New Roman"/>
          <w:sz w:val="24"/>
          <w:szCs w:val="24"/>
        </w:rPr>
        <w:t>Potifar</w:t>
      </w:r>
      <w:proofErr w:type="spellEnd"/>
      <w:r w:rsidR="006E6EE3" w:rsidRPr="008B19BF">
        <w:rPr>
          <w:rFonts w:ascii="Times New Roman" w:hAnsi="Times New Roman" w:cs="Times New Roman"/>
          <w:sz w:val="24"/>
          <w:szCs w:val="24"/>
        </w:rPr>
        <w:t xml:space="preserve"> pegou-o pelas vestes e o convidou para deitar-se com ela. José, porém, deixando-lhe as vestes nas mãos, retirou-se da casa. Vendo que ele fugira, ela começou a gritar, dizendo-se vítima de um crime de estupro (GRECO, 2013</w:t>
      </w:r>
      <w:r w:rsidR="00C62CA3" w:rsidRPr="008B19BF">
        <w:rPr>
          <w:rFonts w:ascii="Times New Roman" w:hAnsi="Times New Roman" w:cs="Times New Roman"/>
          <w:sz w:val="24"/>
          <w:szCs w:val="24"/>
        </w:rPr>
        <w:t>)</w:t>
      </w:r>
      <w:r w:rsidR="006E6EE3" w:rsidRPr="008B19BF">
        <w:rPr>
          <w:rFonts w:ascii="Times New Roman" w:hAnsi="Times New Roman" w:cs="Times New Roman"/>
          <w:sz w:val="24"/>
          <w:szCs w:val="24"/>
        </w:rPr>
        <w:t xml:space="preserve">. </w:t>
      </w:r>
    </w:p>
    <w:p w14:paraId="780F6C03" w14:textId="77777777" w:rsidR="006E6EE3" w:rsidRPr="008B19BF" w:rsidRDefault="006E6EE3" w:rsidP="006E6EE3">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Ao chegar ao Egito, José foi vendido a um grande comandante do Faraó, chamado </w:t>
      </w:r>
      <w:proofErr w:type="spellStart"/>
      <w:r w:rsidRPr="008B19BF">
        <w:rPr>
          <w:rFonts w:ascii="Times New Roman" w:hAnsi="Times New Roman" w:cs="Times New Roman"/>
          <w:sz w:val="20"/>
          <w:szCs w:val="20"/>
        </w:rPr>
        <w:t>Potifar</w:t>
      </w:r>
      <w:proofErr w:type="spellEnd"/>
      <w:r w:rsidRPr="008B19BF">
        <w:rPr>
          <w:rFonts w:ascii="Times New Roman" w:hAnsi="Times New Roman" w:cs="Times New Roman"/>
          <w:sz w:val="20"/>
          <w:szCs w:val="20"/>
        </w:rPr>
        <w:t xml:space="preserve">. A Bíblia nos relata, em Gênesis 39:2-6, que "o Senhor era com José, que veio a ser homem próspero; e estava na casa de seu senhor egípcio. Vendo </w:t>
      </w:r>
      <w:proofErr w:type="spellStart"/>
      <w:r w:rsidRPr="008B19BF">
        <w:rPr>
          <w:rFonts w:ascii="Times New Roman" w:hAnsi="Times New Roman" w:cs="Times New Roman"/>
          <w:sz w:val="20"/>
          <w:szCs w:val="20"/>
        </w:rPr>
        <w:t>Potifar</w:t>
      </w:r>
      <w:proofErr w:type="spellEnd"/>
      <w:r w:rsidRPr="008B19BF">
        <w:rPr>
          <w:rFonts w:ascii="Times New Roman" w:hAnsi="Times New Roman" w:cs="Times New Roman"/>
          <w:sz w:val="20"/>
          <w:szCs w:val="20"/>
        </w:rPr>
        <w:t xml:space="preserve"> que o Senhor era com ele e que tudo o que ele fazia o Senhor prosperava em suas mãos, logrou José mercê perante ele, a quem servia; e ele o pôs por mordomo de sua casa e lhe passou às mãos tudo o que tinha.</w:t>
      </w:r>
    </w:p>
    <w:p w14:paraId="02AF98AB" w14:textId="77777777" w:rsidR="006E6EE3" w:rsidRPr="008B19BF" w:rsidRDefault="006E6EE3" w:rsidP="006E6EE3">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No entanto, nossa vida é feita de altos e baixos. E isso também acontecia com José. Assim, a mulher de </w:t>
      </w:r>
      <w:proofErr w:type="spellStart"/>
      <w:r w:rsidRPr="008B19BF">
        <w:rPr>
          <w:rFonts w:ascii="Times New Roman" w:hAnsi="Times New Roman" w:cs="Times New Roman"/>
          <w:sz w:val="20"/>
          <w:szCs w:val="20"/>
        </w:rPr>
        <w:t>Potifar</w:t>
      </w:r>
      <w:proofErr w:type="spellEnd"/>
      <w:r w:rsidRPr="008B19BF">
        <w:rPr>
          <w:rFonts w:ascii="Times New Roman" w:hAnsi="Times New Roman" w:cs="Times New Roman"/>
          <w:sz w:val="20"/>
          <w:szCs w:val="20"/>
        </w:rPr>
        <w:t xml:space="preserve">, vendo que José tinha boa aparência, começou a interessar-se por ele, querendo, a todo custo, que mantivessem relação sexual. José, no entanto, resistia às investidas da mulher do comandante. Primeiramente, por temor a Deus, que o havia colocado naquele lugar, e ele não poderia, simplesmente, por causa de uma passageira relação sexual, desprezar o carinho e a atenção de Deus para com sua vida. Além disso, José também sentia gratidão por </w:t>
      </w:r>
      <w:proofErr w:type="spellStart"/>
      <w:r w:rsidRPr="008B19BF">
        <w:rPr>
          <w:rFonts w:ascii="Times New Roman" w:hAnsi="Times New Roman" w:cs="Times New Roman"/>
          <w:sz w:val="20"/>
          <w:szCs w:val="20"/>
        </w:rPr>
        <w:t>Potifar</w:t>
      </w:r>
      <w:proofErr w:type="spellEnd"/>
      <w:r w:rsidRPr="008B19BF">
        <w:rPr>
          <w:rFonts w:ascii="Times New Roman" w:hAnsi="Times New Roman" w:cs="Times New Roman"/>
          <w:sz w:val="20"/>
          <w:szCs w:val="20"/>
        </w:rPr>
        <w:t>, que nele havia confiado plenamente.</w:t>
      </w:r>
    </w:p>
    <w:p w14:paraId="2580890D" w14:textId="77777777" w:rsidR="006E6EE3" w:rsidRPr="008B19BF" w:rsidRDefault="006E6EE3" w:rsidP="006E6EE3">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Não conseguindo o que queria, a mulher de </w:t>
      </w:r>
      <w:proofErr w:type="spellStart"/>
      <w:r w:rsidRPr="008B19BF">
        <w:rPr>
          <w:rFonts w:ascii="Times New Roman" w:hAnsi="Times New Roman" w:cs="Times New Roman"/>
          <w:sz w:val="20"/>
          <w:szCs w:val="20"/>
        </w:rPr>
        <w:t>Potifar</w:t>
      </w:r>
      <w:proofErr w:type="spellEnd"/>
      <w:r w:rsidRPr="008B19BF">
        <w:rPr>
          <w:rFonts w:ascii="Times New Roman" w:hAnsi="Times New Roman" w:cs="Times New Roman"/>
          <w:sz w:val="20"/>
          <w:szCs w:val="20"/>
        </w:rPr>
        <w:t xml:space="preserve"> pegou-o pelas vestes e o convidou para deitar-se com ela. José, porém, deixando-lhe as vestes nas mãos, retirou-se da casa. Vendo que ele fugira, ela começou a gritar, dizendo-se vítima de um crime de estupro. </w:t>
      </w:r>
    </w:p>
    <w:p w14:paraId="4F1682A7" w14:textId="77777777" w:rsidR="006E6EE3" w:rsidRPr="008B19BF" w:rsidRDefault="006E6EE3" w:rsidP="006E6EE3">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Por causa disso, José foi jogado no cárcere (GRECO, 2013). </w:t>
      </w:r>
    </w:p>
    <w:p w14:paraId="2D9F23BA" w14:textId="77777777" w:rsidR="0002464E" w:rsidRPr="008B19BF" w:rsidRDefault="0002464E" w:rsidP="00B87C86">
      <w:pPr>
        <w:spacing w:after="120" w:line="240" w:lineRule="auto"/>
        <w:ind w:firstLine="708"/>
        <w:jc w:val="both"/>
        <w:rPr>
          <w:rFonts w:ascii="Times New Roman" w:hAnsi="Times New Roman" w:cs="Times New Roman"/>
          <w:sz w:val="24"/>
          <w:szCs w:val="24"/>
        </w:rPr>
      </w:pPr>
    </w:p>
    <w:p w14:paraId="4D2A4EFE" w14:textId="0AB52445" w:rsidR="006E6EE3" w:rsidRPr="008B19BF" w:rsidRDefault="006E6EE3"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Sendo assim, trazendo para os dias atuais essa figura bíblica, temos um ato libidinoso inverídico, regulado pela lei nº 12.015/2009 e tipificado no artigo 213 do Código Penal, que estabelece o conceito dos crimes de estupro e atentado violento ao pudor. É válido destacar que </w:t>
      </w:r>
      <w:r w:rsidR="00B04D61" w:rsidRPr="008B19BF">
        <w:rPr>
          <w:rFonts w:ascii="Times New Roman" w:hAnsi="Times New Roman" w:cs="Times New Roman"/>
          <w:sz w:val="24"/>
          <w:szCs w:val="24"/>
        </w:rPr>
        <w:lastRenderedPageBreak/>
        <w:t xml:space="preserve">no nosso ordenamento jurídico a Teoria da Síndrome da mulher de </w:t>
      </w:r>
      <w:proofErr w:type="spellStart"/>
      <w:r w:rsidR="00B04D61" w:rsidRPr="008B19BF">
        <w:rPr>
          <w:rFonts w:ascii="Times New Roman" w:hAnsi="Times New Roman" w:cs="Times New Roman"/>
          <w:sz w:val="24"/>
          <w:szCs w:val="24"/>
        </w:rPr>
        <w:t>Potifar</w:t>
      </w:r>
      <w:proofErr w:type="spellEnd"/>
      <w:r w:rsidR="00B04D61" w:rsidRPr="008B19BF">
        <w:rPr>
          <w:rFonts w:ascii="Times New Roman" w:hAnsi="Times New Roman" w:cs="Times New Roman"/>
          <w:sz w:val="24"/>
          <w:szCs w:val="24"/>
        </w:rPr>
        <w:t xml:space="preserve"> está sendo bastante recorrente</w:t>
      </w:r>
      <w:r w:rsidR="004C4A3F" w:rsidRPr="008B19BF">
        <w:rPr>
          <w:rFonts w:ascii="Times New Roman" w:hAnsi="Times New Roman" w:cs="Times New Roman"/>
          <w:sz w:val="24"/>
          <w:szCs w:val="24"/>
        </w:rPr>
        <w:t>,</w:t>
      </w:r>
      <w:r w:rsidR="00B04D61" w:rsidRPr="008B19BF">
        <w:rPr>
          <w:rFonts w:ascii="Times New Roman" w:hAnsi="Times New Roman" w:cs="Times New Roman"/>
          <w:sz w:val="24"/>
          <w:szCs w:val="24"/>
        </w:rPr>
        <w:t xml:space="preserve"> devido </w:t>
      </w:r>
      <w:r w:rsidR="004C4A3F" w:rsidRPr="008B19BF">
        <w:rPr>
          <w:rFonts w:ascii="Times New Roman" w:hAnsi="Times New Roman" w:cs="Times New Roman"/>
          <w:sz w:val="24"/>
          <w:szCs w:val="24"/>
        </w:rPr>
        <w:t>às</w:t>
      </w:r>
      <w:r w:rsidR="00B04D61" w:rsidRPr="008B19BF">
        <w:rPr>
          <w:rFonts w:ascii="Times New Roman" w:hAnsi="Times New Roman" w:cs="Times New Roman"/>
          <w:sz w:val="24"/>
          <w:szCs w:val="24"/>
        </w:rPr>
        <w:t xml:space="preserve"> mudanças nas modalidades de estupro e conjugação carnal. </w:t>
      </w:r>
    </w:p>
    <w:p w14:paraId="57FFDDD0" w14:textId="2DA844E2" w:rsidR="00D72DDC" w:rsidRPr="008B19BF" w:rsidRDefault="00B04D61" w:rsidP="00AA237F">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O estupro é um crime considerado hediondo, tendo em vista que ofende bens jurídicos importantíssimos, como a liberdade sexual, a integridade, dignidade e intimidade e por se tratar, em grande parte, uma violência de gênero, trazendo inúmeros transtornos a vida social, além de danos significativos a vida de quem sofre tal agressão. </w:t>
      </w:r>
    </w:p>
    <w:p w14:paraId="0DED60B0" w14:textId="77777777" w:rsidR="00FC2896" w:rsidRPr="008B19BF" w:rsidRDefault="00FC2896"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Com o advento da lei 12.015/2009, a primeira mudança com relação ao crime de estupro foi o título, que passou de “Dos crimes contra os costumes” para “Dos crimes contra a dignidade sexual”. </w:t>
      </w:r>
    </w:p>
    <w:p w14:paraId="66A2F788" w14:textId="77777777" w:rsidR="00FC2896" w:rsidRPr="008B19BF" w:rsidRDefault="00FC2896"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O primeiro, tutelava especificamente a proteção dos bons costumes, tendo em vista que estes seriam hábitos da vida sexual que a sociedade aprovava para época, já a segunda e atual nomenclatura está focada na proteção da dignidade sexual do indivíduo em harmonia com o princípio basilar da Constituição Federal, o da dignidade da pessoa humana, tendo em vista que, não podemos falar de uma existência digna sem respeitarmos as decisões sexuais dos indivíduos e a preservação de um espaço inviolável onde se possa expressar e praticar de forma livre a sua sexualidade. Sendo assim, a alteração indica, desde logo, que a preocupação do legislador não está apenas focado na rejeição da sociedade a esse comportamento, como costumava ser o caso nas décadas passadas, mas sim na real violação do direito em questão, ou seja, na integridade sexual da pessoa que sofre com essa violação.</w:t>
      </w:r>
    </w:p>
    <w:p w14:paraId="14FF1412" w14:textId="77777777" w:rsidR="006E6EE3" w:rsidRPr="008B19BF" w:rsidRDefault="004E47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Segundo Capez (2011), existem diversas atitudes que constrangem o indivíduo que são consideradas como abuso sexual. Com o advento da Lei 12.015/2009, o crime de estupro passou a abarcar outros atos libidinosos diferentes da conjunção carnal. Desse modo, se o agente, por diversas ocasiões, constranger a vítima, mediante o emprego de violência ou grave ameaça, a com ele praticar conjunção carnal ou qualquer outro ato libidinoso diverso do coito </w:t>
      </w:r>
      <w:proofErr w:type="spellStart"/>
      <w:r w:rsidRPr="008B19BF">
        <w:rPr>
          <w:rFonts w:ascii="Times New Roman" w:hAnsi="Times New Roman" w:cs="Times New Roman"/>
          <w:sz w:val="24"/>
          <w:szCs w:val="24"/>
        </w:rPr>
        <w:t>vagínico</w:t>
      </w:r>
      <w:proofErr w:type="spellEnd"/>
      <w:r w:rsidRPr="008B19BF">
        <w:rPr>
          <w:rFonts w:ascii="Times New Roman" w:hAnsi="Times New Roman" w:cs="Times New Roman"/>
          <w:sz w:val="24"/>
          <w:szCs w:val="24"/>
        </w:rPr>
        <w:t xml:space="preserve">, há continuidade delitiva. </w:t>
      </w:r>
    </w:p>
    <w:p w14:paraId="18B1AD17" w14:textId="77777777" w:rsidR="004E471D" w:rsidRPr="008B19BF" w:rsidRDefault="00ED6A16"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Restringindo a classificação do crime a conjunção carnal, configura-se como a relação sexual e os atos libidinosos como pratica com teor conotativo sexual, sendo assim, para que o estupro seja qualificado na forma da lei é necessário que ocorra o emprego da violência vis </w:t>
      </w:r>
      <w:proofErr w:type="spellStart"/>
      <w:r w:rsidRPr="008B19BF">
        <w:rPr>
          <w:rFonts w:ascii="Times New Roman" w:hAnsi="Times New Roman" w:cs="Times New Roman"/>
          <w:sz w:val="24"/>
          <w:szCs w:val="24"/>
        </w:rPr>
        <w:t>corporalis</w:t>
      </w:r>
      <w:proofErr w:type="spellEnd"/>
      <w:r w:rsidRPr="008B19BF">
        <w:rPr>
          <w:rFonts w:ascii="Times New Roman" w:hAnsi="Times New Roman" w:cs="Times New Roman"/>
          <w:sz w:val="24"/>
          <w:szCs w:val="24"/>
        </w:rPr>
        <w:t xml:space="preserve">, vis absoluta, ou seja, o uso da força física. (BRASIL, 1940). </w:t>
      </w:r>
    </w:p>
    <w:p w14:paraId="734A07D2" w14:textId="77777777" w:rsidR="00FC2896" w:rsidRPr="008B19BF" w:rsidRDefault="00FC2896"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Com isso, a hipotética vítima, antes de entrar em vigor a lei 12.015/2009 era submetida a exame de corpo de delito onde era fundamental que fosse encontrado sinais de penetração pênis x vagina (conjunção carnal) para que fosse configurado o crime. </w:t>
      </w:r>
    </w:p>
    <w:p w14:paraId="7A1AF387" w14:textId="256B84BD" w:rsidR="00FC2896" w:rsidRPr="004238C0" w:rsidRDefault="00440BC6" w:rsidP="00C62CA3">
      <w:pPr>
        <w:spacing w:after="0" w:line="360" w:lineRule="auto"/>
        <w:ind w:firstLine="709"/>
        <w:jc w:val="both"/>
        <w:rPr>
          <w:rFonts w:ascii="Times New Roman" w:hAnsi="Times New Roman" w:cs="Times New Roman"/>
          <w:sz w:val="24"/>
          <w:szCs w:val="24"/>
        </w:rPr>
      </w:pPr>
      <w:r w:rsidRPr="009B640A">
        <w:rPr>
          <w:rFonts w:ascii="Times New Roman" w:hAnsi="Times New Roman" w:cs="Times New Roman"/>
          <w:sz w:val="24"/>
          <w:szCs w:val="24"/>
        </w:rPr>
        <w:t xml:space="preserve">De acordo com a redação dada ao artigo 213 e as diretrizes que estabelece para serem seguidas nessas circunstâncias, dispõe que </w:t>
      </w:r>
      <w:r w:rsidR="00FC2896" w:rsidRPr="004238C0">
        <w:rPr>
          <w:rFonts w:ascii="Times New Roman" w:hAnsi="Times New Roman" w:cs="Times New Roman"/>
          <w:sz w:val="24"/>
          <w:szCs w:val="24"/>
        </w:rPr>
        <w:t xml:space="preserve">a pessoa que se alega vítima deve inicialmente </w:t>
      </w:r>
      <w:r w:rsidR="00FC2896" w:rsidRPr="004238C0">
        <w:rPr>
          <w:rFonts w:ascii="Times New Roman" w:hAnsi="Times New Roman" w:cs="Times New Roman"/>
          <w:sz w:val="24"/>
          <w:szCs w:val="24"/>
        </w:rPr>
        <w:lastRenderedPageBreak/>
        <w:t>procurar uma delegacia, onde será encaminhada ao Instituto Médico Legal para realizar um exame de corpo de delito. No entanto, mesmo que não sejam encontrados sinais de lesões genitais na suposta vítima, isso não impede a continuação da investigação do agressor como suspeito de estupro.</w:t>
      </w:r>
    </w:p>
    <w:p w14:paraId="76FD8623" w14:textId="77777777" w:rsidR="0026552E" w:rsidRPr="008B19BF" w:rsidRDefault="0026552E"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Em 25 de setembro de 2018 foi p</w:t>
      </w:r>
      <w:r w:rsidR="004238C0" w:rsidRPr="008B19BF">
        <w:rPr>
          <w:rFonts w:ascii="Times New Roman" w:hAnsi="Times New Roman" w:cs="Times New Roman"/>
          <w:sz w:val="24"/>
          <w:szCs w:val="24"/>
        </w:rPr>
        <w:t>romulgada a Lei nº 13.718/2018</w:t>
      </w:r>
      <w:r w:rsidRPr="008B19BF">
        <w:rPr>
          <w:rFonts w:ascii="Times New Roman" w:hAnsi="Times New Roman" w:cs="Times New Roman"/>
          <w:sz w:val="24"/>
          <w:szCs w:val="24"/>
        </w:rPr>
        <w:t>, pelo Poder Executivo, com vigência imediata (art. 4º), com modificações na redação no Código Penal (Decreto-Lei nº 2.848/1940), nomeadamente no que diz respeito aos crimes contra a dignidade sexual e seu processamento, bem como na Lei das Contravenções Penais (Decreto-Lei nº 3.688/1941).</w:t>
      </w:r>
    </w:p>
    <w:p w14:paraId="770FF5E8" w14:textId="77777777" w:rsidR="002B4210" w:rsidRPr="008B19BF" w:rsidRDefault="0026552E"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Algumas modificações importantes da referida Lei foi</w:t>
      </w:r>
      <w:r w:rsidR="002B4210" w:rsidRPr="008B19BF">
        <w:rPr>
          <w:rFonts w:ascii="Times New Roman" w:hAnsi="Times New Roman" w:cs="Times New Roman"/>
          <w:sz w:val="24"/>
          <w:szCs w:val="24"/>
        </w:rPr>
        <w:t xml:space="preserve"> a natureza da ação penal dos crimes contra a liberdade sexual, sendo agora pública incondicionada, a qual o Ministério Público não precisa da autorização de ninguém para oferecer a denúncia, </w:t>
      </w:r>
      <w:r w:rsidRPr="008B19BF">
        <w:rPr>
          <w:rFonts w:ascii="Times New Roman" w:hAnsi="Times New Roman" w:cs="Times New Roman"/>
          <w:sz w:val="24"/>
          <w:szCs w:val="24"/>
        </w:rPr>
        <w:t>o aumento</w:t>
      </w:r>
      <w:r w:rsidR="002B4210" w:rsidRPr="008B19BF">
        <w:rPr>
          <w:rFonts w:ascii="Times New Roman" w:hAnsi="Times New Roman" w:cs="Times New Roman"/>
          <w:sz w:val="24"/>
          <w:szCs w:val="24"/>
        </w:rPr>
        <w:t xml:space="preserve"> </w:t>
      </w:r>
      <w:r w:rsidRPr="008B19BF">
        <w:rPr>
          <w:rFonts w:ascii="Times New Roman" w:hAnsi="Times New Roman" w:cs="Times New Roman"/>
          <w:sz w:val="24"/>
          <w:szCs w:val="24"/>
        </w:rPr>
        <w:t>d</w:t>
      </w:r>
      <w:r w:rsidR="002B4210" w:rsidRPr="008B19BF">
        <w:rPr>
          <w:rFonts w:ascii="Times New Roman" w:hAnsi="Times New Roman" w:cs="Times New Roman"/>
          <w:sz w:val="24"/>
          <w:szCs w:val="24"/>
        </w:rPr>
        <w:t xml:space="preserve">as penas para esses delitos e </w:t>
      </w:r>
      <w:r w:rsidRPr="008B19BF">
        <w:rPr>
          <w:rFonts w:ascii="Times New Roman" w:hAnsi="Times New Roman" w:cs="Times New Roman"/>
          <w:sz w:val="24"/>
          <w:szCs w:val="24"/>
        </w:rPr>
        <w:t>o reconhecimento legislativo</w:t>
      </w:r>
      <w:r w:rsidR="002B4210" w:rsidRPr="008B19BF">
        <w:rPr>
          <w:rFonts w:ascii="Times New Roman" w:hAnsi="Times New Roman" w:cs="Times New Roman"/>
          <w:sz w:val="24"/>
          <w:szCs w:val="24"/>
        </w:rPr>
        <w:t xml:space="preserve"> </w:t>
      </w:r>
      <w:r w:rsidRPr="008B19BF">
        <w:rPr>
          <w:rFonts w:ascii="Times New Roman" w:hAnsi="Times New Roman" w:cs="Times New Roman"/>
          <w:sz w:val="24"/>
          <w:szCs w:val="24"/>
        </w:rPr>
        <w:t>d</w:t>
      </w:r>
      <w:r w:rsidR="002B4210" w:rsidRPr="008B19BF">
        <w:rPr>
          <w:rFonts w:ascii="Times New Roman" w:hAnsi="Times New Roman" w:cs="Times New Roman"/>
          <w:sz w:val="24"/>
          <w:szCs w:val="24"/>
        </w:rPr>
        <w:t>os crimes de importunação sexual e divulgação de cena d</w:t>
      </w:r>
      <w:r w:rsidR="00F72F87" w:rsidRPr="008B19BF">
        <w:rPr>
          <w:rFonts w:ascii="Times New Roman" w:hAnsi="Times New Roman" w:cs="Times New Roman"/>
          <w:sz w:val="24"/>
          <w:szCs w:val="24"/>
        </w:rPr>
        <w:t xml:space="preserve">e estupro, sexo ou pornografia, e se praticado o estupro coletivo (com dois ou mais agentes) </w:t>
      </w:r>
      <w:r w:rsidR="00F663EE" w:rsidRPr="008B19BF">
        <w:rPr>
          <w:rFonts w:ascii="Times New Roman" w:hAnsi="Times New Roman" w:cs="Times New Roman"/>
          <w:sz w:val="24"/>
          <w:szCs w:val="24"/>
        </w:rPr>
        <w:t xml:space="preserve">ou corretivo (com o objetivo de controlar o comportamento social ou sexual da vítima). </w:t>
      </w:r>
    </w:p>
    <w:p w14:paraId="3A59B599"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Importunação sexual </w:t>
      </w:r>
      <w:hyperlink r:id="rId10" w:anchor="art1" w:history="1">
        <w:r w:rsidRPr="008B19BF">
          <w:rPr>
            <w:rFonts w:ascii="Times New Roman" w:hAnsi="Times New Roman" w:cs="Times New Roman"/>
            <w:sz w:val="20"/>
            <w:szCs w:val="20"/>
          </w:rPr>
          <w:t>(Incluído pela Lei nº 13.718, de 2018)</w:t>
        </w:r>
      </w:hyperlink>
    </w:p>
    <w:p w14:paraId="1E989337"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Art. 215-A. Praticar contra alguém e sem a sua anuência ato libidinoso com o objetivo de satisfazer a própria lascívia ou a de terceiro: </w:t>
      </w:r>
      <w:hyperlink r:id="rId11" w:anchor="art1" w:history="1">
        <w:r w:rsidRPr="008B19BF">
          <w:rPr>
            <w:rFonts w:ascii="Times New Roman" w:hAnsi="Times New Roman" w:cs="Times New Roman"/>
            <w:sz w:val="20"/>
            <w:szCs w:val="20"/>
          </w:rPr>
          <w:t>(Incluído pela Lei nº 13.718, de 2018)</w:t>
        </w:r>
      </w:hyperlink>
    </w:p>
    <w:p w14:paraId="5E545648"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Divulgação de cena de estupro ou de cena de estupro de vulnerável, de cena de sexo ou de pornografia </w:t>
      </w:r>
      <w:hyperlink r:id="rId12" w:anchor="art1" w:history="1">
        <w:r w:rsidRPr="008B19BF">
          <w:rPr>
            <w:rFonts w:ascii="Times New Roman" w:hAnsi="Times New Roman" w:cs="Times New Roman"/>
            <w:sz w:val="20"/>
            <w:szCs w:val="20"/>
          </w:rPr>
          <w:t>(Incluído pela Lei nº 13.718, de 2018)</w:t>
        </w:r>
      </w:hyperlink>
    </w:p>
    <w:p w14:paraId="647EF5ED"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  </w:t>
      </w:r>
      <w:hyperlink r:id="rId13" w:anchor="art1" w:history="1">
        <w:r w:rsidRPr="008B19BF">
          <w:rPr>
            <w:rFonts w:ascii="Times New Roman" w:hAnsi="Times New Roman" w:cs="Times New Roman"/>
            <w:sz w:val="20"/>
            <w:szCs w:val="20"/>
          </w:rPr>
          <w:t>(Incluído pela Lei nº 13.718, de 2018)</w:t>
        </w:r>
      </w:hyperlink>
    </w:p>
    <w:p w14:paraId="75AD62E8"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Aumento de pena </w:t>
      </w:r>
      <w:hyperlink r:id="rId14" w:anchor="art1" w:history="1">
        <w:r w:rsidRPr="008B19BF">
          <w:rPr>
            <w:rFonts w:ascii="Times New Roman" w:hAnsi="Times New Roman" w:cs="Times New Roman"/>
            <w:sz w:val="20"/>
            <w:szCs w:val="20"/>
          </w:rPr>
          <w:t>(Incluído pela Lei nº 13.718, de 2018)</w:t>
        </w:r>
      </w:hyperlink>
    </w:p>
    <w:p w14:paraId="17B84802" w14:textId="77777777" w:rsidR="00F72F87" w:rsidRPr="008B19BF" w:rsidRDefault="00F663EE"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1º</w:t>
      </w:r>
      <w:r w:rsidR="00F72F87" w:rsidRPr="008B19BF">
        <w:rPr>
          <w:rFonts w:ascii="Times New Roman" w:hAnsi="Times New Roman" w:cs="Times New Roman"/>
          <w:sz w:val="20"/>
          <w:szCs w:val="20"/>
        </w:rPr>
        <w:t xml:space="preserve"> A pena é aumentada de 1/3 (um terço) a 2/3 (dois terços) se o crime é praticado por agente que mantém ou tenha mantido relação íntima de afeto com a vítima ou com o fim de vingança ou humilhação.   </w:t>
      </w:r>
      <w:hyperlink r:id="rId15" w:anchor="art1" w:history="1">
        <w:r w:rsidR="00F72F87" w:rsidRPr="008B19BF">
          <w:rPr>
            <w:rFonts w:ascii="Times New Roman" w:hAnsi="Times New Roman" w:cs="Times New Roman"/>
            <w:sz w:val="20"/>
            <w:szCs w:val="20"/>
          </w:rPr>
          <w:t>(Incluído pela Lei nº 13.718, de 2018)</w:t>
        </w:r>
      </w:hyperlink>
    </w:p>
    <w:p w14:paraId="13AF3398"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Ação penal</w:t>
      </w:r>
    </w:p>
    <w:p w14:paraId="435B10E8"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Art. 225.  Nos crimes definidos nos Capítulos I e II deste Título, procede-se mediante ação penal pública incondicionada.  </w:t>
      </w:r>
      <w:hyperlink r:id="rId16" w:anchor="art1" w:history="1">
        <w:r w:rsidRPr="008B19BF">
          <w:rPr>
            <w:rFonts w:ascii="Times New Roman" w:hAnsi="Times New Roman" w:cs="Times New Roman"/>
            <w:sz w:val="20"/>
            <w:szCs w:val="20"/>
          </w:rPr>
          <w:t>(Redação dada pela Lei nº 13.718, de 2018)</w:t>
        </w:r>
      </w:hyperlink>
    </w:p>
    <w:p w14:paraId="17A46116"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Estupro coletivo </w:t>
      </w:r>
      <w:hyperlink r:id="rId17" w:anchor="art1" w:history="1">
        <w:r w:rsidRPr="008B19BF">
          <w:rPr>
            <w:rFonts w:ascii="Times New Roman" w:hAnsi="Times New Roman" w:cs="Times New Roman"/>
            <w:sz w:val="20"/>
            <w:szCs w:val="20"/>
          </w:rPr>
          <w:t>(Incluído pela Lei nº 13.718, de 2018)</w:t>
        </w:r>
      </w:hyperlink>
    </w:p>
    <w:p w14:paraId="182D4370"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 mediante concurso de 2 (dois) ou mais agentes; </w:t>
      </w:r>
      <w:hyperlink r:id="rId18" w:anchor="art1" w:history="1">
        <w:r w:rsidRPr="008B19BF">
          <w:rPr>
            <w:rFonts w:ascii="Times New Roman" w:hAnsi="Times New Roman" w:cs="Times New Roman"/>
            <w:sz w:val="20"/>
            <w:szCs w:val="20"/>
          </w:rPr>
          <w:t>(Incluído pela Lei nº 13.718, de 2018)</w:t>
        </w:r>
      </w:hyperlink>
    </w:p>
    <w:p w14:paraId="1B80ED3E"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Estupro corretivo </w:t>
      </w:r>
      <w:hyperlink r:id="rId19" w:anchor="art1" w:history="1">
        <w:r w:rsidRPr="008B19BF">
          <w:rPr>
            <w:rFonts w:ascii="Times New Roman" w:hAnsi="Times New Roman" w:cs="Times New Roman"/>
            <w:sz w:val="20"/>
            <w:szCs w:val="20"/>
          </w:rPr>
          <w:t>(Incluído pela Lei nº 13.718, de 2018)</w:t>
        </w:r>
      </w:hyperlink>
    </w:p>
    <w:p w14:paraId="3C1A16ED" w14:textId="77777777" w:rsidR="00F72F87" w:rsidRPr="008B19BF" w:rsidRDefault="00F72F87" w:rsidP="00F663E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b) para controlar o comportamento social ou sexual da vítima.  </w:t>
      </w:r>
      <w:hyperlink r:id="rId20" w:anchor="art1" w:history="1">
        <w:r w:rsidRPr="008B19BF">
          <w:rPr>
            <w:rFonts w:ascii="Times New Roman" w:hAnsi="Times New Roman" w:cs="Times New Roman"/>
            <w:sz w:val="20"/>
            <w:szCs w:val="20"/>
          </w:rPr>
          <w:t>(Incluído pela Lei nº 13.718, de 2018)</w:t>
        </w:r>
      </w:hyperlink>
      <w:r w:rsidR="00F663EE" w:rsidRPr="008B19BF">
        <w:rPr>
          <w:rFonts w:ascii="Times New Roman" w:hAnsi="Times New Roman" w:cs="Times New Roman"/>
          <w:sz w:val="20"/>
          <w:szCs w:val="20"/>
        </w:rPr>
        <w:t xml:space="preserve"> (BRASIL. Decreto-Lei 2.848, de 07 de Dezembro de 1940. Código Penal).</w:t>
      </w:r>
    </w:p>
    <w:p w14:paraId="4FEE4CCD" w14:textId="77777777" w:rsidR="008270E1" w:rsidRDefault="0026552E"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lastRenderedPageBreak/>
        <w:t>Após essas reflexões, é crucial examinar minuciosamente as alegadas vítimas com base em suas declarações, uma vez que em determinadas situações, essas pessoas podem estar sujeitas a serem processadas e responsabilizadas por crimes de calúnia e difamação, conforme descrito no artigo 138 do Código Penal, bem como em casos de denúncia caluniosa, conforme previsto no artigo 339 do mesmo código.</w:t>
      </w:r>
    </w:p>
    <w:p w14:paraId="2D337EEC" w14:textId="77777777" w:rsidR="00E604A3" w:rsidRPr="008B19BF" w:rsidRDefault="00E604A3" w:rsidP="00C62CA3">
      <w:pPr>
        <w:spacing w:after="0" w:line="360" w:lineRule="auto"/>
        <w:ind w:firstLine="709"/>
        <w:jc w:val="both"/>
        <w:rPr>
          <w:rFonts w:ascii="Times New Roman" w:hAnsi="Times New Roman" w:cs="Times New Roman"/>
          <w:sz w:val="24"/>
          <w:szCs w:val="24"/>
        </w:rPr>
      </w:pPr>
    </w:p>
    <w:p w14:paraId="040531FD" w14:textId="77777777" w:rsidR="008270E1" w:rsidRPr="008B19BF" w:rsidRDefault="008270E1" w:rsidP="008270E1">
      <w:pPr>
        <w:spacing w:after="120" w:line="240" w:lineRule="auto"/>
        <w:jc w:val="both"/>
        <w:rPr>
          <w:rFonts w:ascii="Times New Roman" w:hAnsi="Times New Roman" w:cs="Times New Roman"/>
          <w:sz w:val="24"/>
          <w:szCs w:val="24"/>
        </w:rPr>
      </w:pPr>
    </w:p>
    <w:p w14:paraId="565B5E65" w14:textId="126FED44" w:rsidR="008270E1" w:rsidRDefault="00FD7BCE" w:rsidP="00575B35">
      <w:pPr>
        <w:pStyle w:val="PargrafodaLista"/>
        <w:numPr>
          <w:ilvl w:val="0"/>
          <w:numId w:val="5"/>
        </w:numPr>
        <w:spacing w:after="120" w:line="240" w:lineRule="auto"/>
        <w:jc w:val="both"/>
        <w:rPr>
          <w:rFonts w:ascii="Times New Roman" w:hAnsi="Times New Roman" w:cs="Times New Roman"/>
          <w:b/>
          <w:sz w:val="24"/>
          <w:szCs w:val="24"/>
        </w:rPr>
      </w:pPr>
      <w:r w:rsidRPr="008B19BF">
        <w:rPr>
          <w:rFonts w:ascii="Times New Roman" w:hAnsi="Times New Roman" w:cs="Times New Roman"/>
          <w:b/>
          <w:sz w:val="24"/>
          <w:szCs w:val="24"/>
        </w:rPr>
        <w:t>COMPROVAÇÃO DA VERACIDADE DOS FATOS E FALA DA VÍTIMA</w:t>
      </w:r>
    </w:p>
    <w:p w14:paraId="2B98FF99" w14:textId="77777777" w:rsidR="00E604A3" w:rsidRPr="00E604A3" w:rsidRDefault="00E604A3" w:rsidP="00E604A3">
      <w:pPr>
        <w:spacing w:after="120" w:line="240" w:lineRule="auto"/>
        <w:jc w:val="both"/>
        <w:rPr>
          <w:rFonts w:ascii="Times New Roman" w:hAnsi="Times New Roman" w:cs="Times New Roman"/>
          <w:b/>
          <w:sz w:val="24"/>
          <w:szCs w:val="24"/>
        </w:rPr>
      </w:pPr>
    </w:p>
    <w:p w14:paraId="0A413E55" w14:textId="77777777" w:rsidR="008270E1" w:rsidRPr="008B19BF" w:rsidRDefault="008270E1"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Quando se trata sobre provas, entende-se como</w:t>
      </w:r>
      <w:r w:rsidR="006A18AD" w:rsidRPr="008B19BF">
        <w:rPr>
          <w:rFonts w:ascii="Times New Roman" w:hAnsi="Times New Roman" w:cs="Times New Roman"/>
          <w:sz w:val="24"/>
          <w:szCs w:val="24"/>
        </w:rPr>
        <w:t xml:space="preserve"> a materialização da demonstração dos fatos pelas partes envolvidas no processo, destinados a comprovar os fatos sustentados pelo réu, pelo autor ou qualquer outro envolvido no processo, levando ao magistrado a convicção acerca da existência ou inexistência de um fato e da falsidade ou veracidade de uma informação. </w:t>
      </w:r>
    </w:p>
    <w:p w14:paraId="0400FD1A" w14:textId="029E535D" w:rsidR="006A18AD" w:rsidRPr="008B19BF" w:rsidRDefault="006A18AD" w:rsidP="00AA237F">
      <w:pPr>
        <w:spacing w:before="240"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Além disso, entende-se que</w:t>
      </w:r>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no Processo Penal Brasileiro</w:t>
      </w:r>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não existe a hierarquia de provas, ou seja, não existe uma prova que tenha mais </w:t>
      </w:r>
      <w:r w:rsidR="003C7F7B" w:rsidRPr="008B19BF">
        <w:rPr>
          <w:rFonts w:ascii="Times New Roman" w:hAnsi="Times New Roman" w:cs="Times New Roman"/>
          <w:sz w:val="24"/>
          <w:szCs w:val="24"/>
        </w:rPr>
        <w:t>valor que a outra. Capez</w:t>
      </w:r>
      <w:r w:rsidR="00817AC6" w:rsidRPr="008B19BF">
        <w:rPr>
          <w:rFonts w:ascii="Times New Roman" w:hAnsi="Times New Roman" w:cs="Times New Roman"/>
          <w:sz w:val="24"/>
          <w:szCs w:val="24"/>
        </w:rPr>
        <w:t xml:space="preserve"> </w:t>
      </w:r>
      <w:r w:rsidR="00AA237F" w:rsidRPr="008B19BF">
        <w:rPr>
          <w:rFonts w:ascii="Times New Roman" w:hAnsi="Times New Roman" w:cs="Times New Roman"/>
          <w:sz w:val="24"/>
          <w:szCs w:val="24"/>
        </w:rPr>
        <w:t>(CAPEZ, Fernando. Curso de Processo Penal / Fernando Capez. 23. ed., 2016)</w:t>
      </w:r>
      <w:r w:rsidR="003C7F7B" w:rsidRPr="008B19BF">
        <w:rPr>
          <w:rFonts w:ascii="Times New Roman" w:hAnsi="Times New Roman" w:cs="Times New Roman"/>
          <w:sz w:val="24"/>
          <w:szCs w:val="24"/>
        </w:rPr>
        <w:t xml:space="preserve"> </w:t>
      </w:r>
      <w:r w:rsidR="00AA237F" w:rsidRPr="008B19BF">
        <w:rPr>
          <w:rFonts w:ascii="Times New Roman" w:hAnsi="Times New Roman" w:cs="Times New Roman"/>
          <w:sz w:val="24"/>
          <w:szCs w:val="24"/>
        </w:rPr>
        <w:t xml:space="preserve">afirma, no tocante à </w:t>
      </w:r>
      <w:r w:rsidR="003C7F7B" w:rsidRPr="008B19BF">
        <w:rPr>
          <w:rFonts w:ascii="Times New Roman" w:hAnsi="Times New Roman" w:cs="Times New Roman"/>
          <w:sz w:val="24"/>
          <w:szCs w:val="24"/>
        </w:rPr>
        <w:t>finalidade da prova</w:t>
      </w:r>
      <w:r w:rsidR="00817AC6" w:rsidRPr="008B19BF">
        <w:rPr>
          <w:rFonts w:ascii="Times New Roman" w:hAnsi="Times New Roman" w:cs="Times New Roman"/>
          <w:sz w:val="24"/>
          <w:szCs w:val="24"/>
        </w:rPr>
        <w:t>,</w:t>
      </w:r>
      <w:r w:rsidR="003C7F7B" w:rsidRPr="008B19BF">
        <w:rPr>
          <w:rFonts w:ascii="Times New Roman" w:hAnsi="Times New Roman" w:cs="Times New Roman"/>
          <w:sz w:val="24"/>
          <w:szCs w:val="24"/>
        </w:rPr>
        <w:t xml:space="preserve"> que </w:t>
      </w:r>
      <w:r w:rsidRPr="008B19BF">
        <w:rPr>
          <w:rFonts w:ascii="Times New Roman" w:hAnsi="Times New Roman" w:cs="Times New Roman"/>
          <w:sz w:val="24"/>
          <w:szCs w:val="24"/>
        </w:rPr>
        <w:t xml:space="preserve">o referido Código adotou o sistema da livre convicção do juiz, segundo o qual o magistrado é livre para formar seu convencimento, </w:t>
      </w:r>
      <w:r w:rsidR="003C7F7B" w:rsidRPr="008B19BF">
        <w:rPr>
          <w:rFonts w:ascii="Times New Roman" w:hAnsi="Times New Roman" w:cs="Times New Roman"/>
          <w:sz w:val="24"/>
          <w:szCs w:val="24"/>
        </w:rPr>
        <w:t xml:space="preserve">portanto, as provas constituem os olhos do processo, base fundamental que sustenta todo o desenvolvimento processual, </w:t>
      </w:r>
      <w:r w:rsidRPr="008B19BF">
        <w:rPr>
          <w:rFonts w:ascii="Times New Roman" w:hAnsi="Times New Roman" w:cs="Times New Roman"/>
          <w:sz w:val="24"/>
          <w:szCs w:val="24"/>
        </w:rPr>
        <w:t xml:space="preserve">exigindo-se </w:t>
      </w:r>
      <w:r w:rsidR="003C7F7B" w:rsidRPr="008B19BF">
        <w:rPr>
          <w:rFonts w:ascii="Times New Roman" w:hAnsi="Times New Roman" w:cs="Times New Roman"/>
          <w:sz w:val="24"/>
          <w:szCs w:val="24"/>
        </w:rPr>
        <w:t xml:space="preserve">que o juiz apenas </w:t>
      </w:r>
      <w:r w:rsidRPr="008B19BF">
        <w:rPr>
          <w:rFonts w:ascii="Times New Roman" w:hAnsi="Times New Roman" w:cs="Times New Roman"/>
          <w:sz w:val="24"/>
          <w:szCs w:val="24"/>
        </w:rPr>
        <w:t>apresente os fundamentos de fato e de direito</w:t>
      </w:r>
      <w:r w:rsidR="003C7F7B" w:rsidRPr="008B19BF">
        <w:rPr>
          <w:rFonts w:ascii="Times New Roman" w:hAnsi="Times New Roman" w:cs="Times New Roman"/>
          <w:sz w:val="24"/>
          <w:szCs w:val="24"/>
        </w:rPr>
        <w:t xml:space="preserve">, como dispõe no artigo 371 do Código de Processo Civil. </w:t>
      </w:r>
    </w:p>
    <w:p w14:paraId="758E0F8F" w14:textId="77777777" w:rsidR="00480837" w:rsidRPr="009B640A" w:rsidRDefault="003C7F7B"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Nesse sentido, a prova </w:t>
      </w:r>
      <w:r w:rsidR="00F54841" w:rsidRPr="008B19BF">
        <w:rPr>
          <w:rFonts w:ascii="Times New Roman" w:hAnsi="Times New Roman" w:cs="Times New Roman"/>
          <w:sz w:val="24"/>
          <w:szCs w:val="24"/>
        </w:rPr>
        <w:t>é um dos meios indispensáveis no processo, visto que, por meio destas que se verifica a pretensão e a veracidade das partes, buscando encontrar uma decisão justa para ambas</w:t>
      </w:r>
      <w:r w:rsidR="00480837" w:rsidRPr="008B19BF">
        <w:rPr>
          <w:rFonts w:ascii="Times New Roman" w:hAnsi="Times New Roman" w:cs="Times New Roman"/>
          <w:sz w:val="24"/>
          <w:szCs w:val="24"/>
        </w:rPr>
        <w:t xml:space="preserve"> as partes.</w:t>
      </w:r>
      <w:r w:rsidR="00480837">
        <w:rPr>
          <w:rFonts w:ascii="Times New Roman" w:hAnsi="Times New Roman" w:cs="Times New Roman"/>
          <w:sz w:val="24"/>
          <w:szCs w:val="24"/>
        </w:rPr>
        <w:t xml:space="preserve"> </w:t>
      </w:r>
      <w:r w:rsidR="00480837" w:rsidRPr="009B640A">
        <w:rPr>
          <w:rFonts w:ascii="Times New Roman" w:hAnsi="Times New Roman" w:cs="Times New Roman"/>
          <w:sz w:val="24"/>
          <w:szCs w:val="24"/>
        </w:rPr>
        <w:t>No crime de estupro, existem diversos tipos de provas, que geralmente incluem uma combinação de evidências físicas, testemunhos e documentos. Alguns dos tipos probatórios são as provas documentais, como mensagens de texto, e-mails, registros médicos ou qualquer outra evidência legal relevante, registros de comunicação, vídeos e áudios, mas, as provas que são mais utilizadas e vistas em casos concretos são: a</w:t>
      </w:r>
      <w:r w:rsidR="00F54841" w:rsidRPr="009B640A">
        <w:rPr>
          <w:rFonts w:ascii="Times New Roman" w:hAnsi="Times New Roman" w:cs="Times New Roman"/>
          <w:sz w:val="24"/>
          <w:szCs w:val="24"/>
        </w:rPr>
        <w:t>) prova pericial, disposta no artigo 159 do Código Penal, sendo mais especificamente para o caso o exame de corpo de delito; b) prova testemunhal, relato da vítima ou daquele que presencio</w:t>
      </w:r>
      <w:r w:rsidR="00480837" w:rsidRPr="009B640A">
        <w:rPr>
          <w:rFonts w:ascii="Times New Roman" w:hAnsi="Times New Roman" w:cs="Times New Roman"/>
          <w:sz w:val="24"/>
          <w:szCs w:val="24"/>
        </w:rPr>
        <w:t>u ou percebeu o fato criminoso.</w:t>
      </w:r>
    </w:p>
    <w:p w14:paraId="0A1D637D" w14:textId="65F7C7E6" w:rsidR="00F54841" w:rsidRPr="008B19BF" w:rsidRDefault="00F54841"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Dessa forma, sabemos que o crime de estupro é um delito que</w:t>
      </w:r>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geralmente</w:t>
      </w:r>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é praticado “as escondidas”, isto é, sem testemunhas e sem provas materiais, sendo assim, por este motivo </w:t>
      </w:r>
      <w:r w:rsidRPr="008B19BF">
        <w:rPr>
          <w:rFonts w:ascii="Times New Roman" w:hAnsi="Times New Roman" w:cs="Times New Roman"/>
          <w:sz w:val="24"/>
          <w:szCs w:val="24"/>
        </w:rPr>
        <w:lastRenderedPageBreak/>
        <w:t>e na falta de provas mais sólidas, a palavra da vítima ganha força e pode su</w:t>
      </w:r>
      <w:r w:rsidR="004F77AD" w:rsidRPr="008B19BF">
        <w:rPr>
          <w:rFonts w:ascii="Times New Roman" w:hAnsi="Times New Roman" w:cs="Times New Roman"/>
          <w:sz w:val="24"/>
          <w:szCs w:val="24"/>
        </w:rPr>
        <w:t>stentar pela condenação do réu, no entanto, como a vítima é interessada na condenação do indiciado, essa situação permite que mulheres de má-fé apresentem afirmações tendenciosas e imputem a prática do crime de estupro, como forma de vingança por exemplo.</w:t>
      </w:r>
    </w:p>
    <w:p w14:paraId="247E55A1" w14:textId="77777777" w:rsidR="00F54841" w:rsidRPr="008B19BF" w:rsidRDefault="00F54841"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Além disso, sabemos que os laudos periciais de conjunção carnal podem restar negativos, nesse sentido, é valido destacar o entendimento do STF sobre o assunto: </w:t>
      </w:r>
    </w:p>
    <w:p w14:paraId="1DA7C334" w14:textId="77777777" w:rsidR="00F54841" w:rsidRPr="008B19BF" w:rsidRDefault="004F77AD" w:rsidP="004F77AD">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O</w:t>
      </w:r>
      <w:r w:rsidR="00F54841" w:rsidRPr="008B19BF">
        <w:rPr>
          <w:rFonts w:ascii="Times New Roman" w:hAnsi="Times New Roman" w:cs="Times New Roman"/>
          <w:sz w:val="20"/>
          <w:szCs w:val="20"/>
        </w:rPr>
        <w:t xml:space="preserve"> fato de os laudos de conjunção carnal e de espermatozoide resultarem negativos não invalida a prova do estupro, dado que é irrelevante se a cópula </w:t>
      </w:r>
      <w:proofErr w:type="spellStart"/>
      <w:r w:rsidR="00F54841" w:rsidRPr="008B19BF">
        <w:rPr>
          <w:rFonts w:ascii="Times New Roman" w:hAnsi="Times New Roman" w:cs="Times New Roman"/>
          <w:sz w:val="20"/>
          <w:szCs w:val="20"/>
        </w:rPr>
        <w:t>vagínica</w:t>
      </w:r>
      <w:proofErr w:type="spellEnd"/>
      <w:r w:rsidR="00F54841" w:rsidRPr="008B19BF">
        <w:rPr>
          <w:rFonts w:ascii="Times New Roman" w:hAnsi="Times New Roman" w:cs="Times New Roman"/>
          <w:sz w:val="20"/>
          <w:szCs w:val="20"/>
        </w:rPr>
        <w:t xml:space="preserve"> foi completa ou não, e se houve ejaculação. Existência de outras provas. Precedentes do STF. (STF, HC 74.246-SP, 2ª Turma, </w:t>
      </w:r>
      <w:proofErr w:type="spellStart"/>
      <w:r w:rsidR="00F54841" w:rsidRPr="008B19BF">
        <w:rPr>
          <w:rFonts w:ascii="Times New Roman" w:hAnsi="Times New Roman" w:cs="Times New Roman"/>
          <w:sz w:val="20"/>
          <w:szCs w:val="20"/>
        </w:rPr>
        <w:t>Rel.Min</w:t>
      </w:r>
      <w:proofErr w:type="spellEnd"/>
      <w:r w:rsidR="00F54841" w:rsidRPr="008B19BF">
        <w:rPr>
          <w:rFonts w:ascii="Times New Roman" w:hAnsi="Times New Roman" w:cs="Times New Roman"/>
          <w:sz w:val="20"/>
          <w:szCs w:val="20"/>
        </w:rPr>
        <w:t>. Carlos Velloso, DJU, 13-12- 1996, p. 50165.)</w:t>
      </w:r>
    </w:p>
    <w:p w14:paraId="47F860D5" w14:textId="77777777" w:rsidR="00F1583E" w:rsidRPr="008B19BF" w:rsidRDefault="009C365C"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No entendimento de Lopes Júnior, </w:t>
      </w:r>
      <w:r w:rsidR="00F1583E" w:rsidRPr="008B19BF">
        <w:rPr>
          <w:rFonts w:ascii="Times New Roman" w:hAnsi="Times New Roman" w:cs="Times New Roman"/>
          <w:sz w:val="24"/>
          <w:szCs w:val="24"/>
        </w:rPr>
        <w:t xml:space="preserve">o ponto mais dificultoso é o valor probatório da palavra da vítima, pois, entende-se que </w:t>
      </w:r>
      <w:proofErr w:type="spellStart"/>
      <w:r w:rsidR="00F1583E" w:rsidRPr="008B19BF">
        <w:rPr>
          <w:rFonts w:ascii="Times New Roman" w:hAnsi="Times New Roman" w:cs="Times New Roman"/>
          <w:sz w:val="24"/>
          <w:szCs w:val="24"/>
        </w:rPr>
        <w:t>esta</w:t>
      </w:r>
      <w:proofErr w:type="spellEnd"/>
      <w:r w:rsidR="00F1583E" w:rsidRPr="008B19BF">
        <w:rPr>
          <w:rFonts w:ascii="Times New Roman" w:hAnsi="Times New Roman" w:cs="Times New Roman"/>
          <w:sz w:val="24"/>
          <w:szCs w:val="24"/>
        </w:rPr>
        <w:t xml:space="preserve"> se encontra contagiada pelo “caso penal”, o que pode acarretar em interesses nos sentidos mais distintos, podendo beneficiar um acusado ou prejudicar um inocente por vingança, e incluso a isso, tem-se o fato de que a vítima, por não ser uma testemunha, não está compromissada com a verdade. </w:t>
      </w:r>
    </w:p>
    <w:p w14:paraId="1EA79509" w14:textId="77777777" w:rsidR="009C365C" w:rsidRPr="008B19BF" w:rsidRDefault="00F1583E" w:rsidP="00F1583E">
      <w:pPr>
        <w:spacing w:after="120" w:line="240" w:lineRule="auto"/>
        <w:ind w:firstLine="708"/>
        <w:jc w:val="both"/>
        <w:rPr>
          <w:rFonts w:ascii="Times New Roman" w:hAnsi="Times New Roman" w:cs="Times New Roman"/>
          <w:sz w:val="24"/>
          <w:szCs w:val="24"/>
        </w:rPr>
      </w:pPr>
      <w:r w:rsidRPr="008B19BF">
        <w:rPr>
          <w:rFonts w:ascii="Times New Roman" w:hAnsi="Times New Roman" w:cs="Times New Roman"/>
          <w:sz w:val="24"/>
          <w:szCs w:val="24"/>
        </w:rPr>
        <w:t xml:space="preserve">Assim certifica Lima (2020, p 762): </w:t>
      </w:r>
    </w:p>
    <w:p w14:paraId="1E0D42F4" w14:textId="77777777" w:rsidR="00F1583E" w:rsidRPr="008B19BF" w:rsidRDefault="00F1583E" w:rsidP="00F1583E">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Pela própria disposição do Código de Processo Penal, percebe-se que o ofendido não deve ser confundido com as testemunhas. O ofendido está previsto no Capítulo V do Título VII (“Da prova”) do CPP; a prova testemunhal está prevista no Capítulo VI (“Das testemunhas”) do mesmo Título. Logo, ofendido não é testemunha, razão pela qual não presta compromisso legal de dizer a verdade. </w:t>
      </w:r>
    </w:p>
    <w:p w14:paraId="7DCE4575" w14:textId="77777777" w:rsidR="00F1583E" w:rsidRPr="008B19BF" w:rsidRDefault="00C52839"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Portanto, entende-se que a palavra coerente da vítima, assim como a falta de motivos que implicassem a existência de inverídica imputação, apreciada com o resto do conjunto probatório, têm sido acolhidas pelos tribunais brasileiros para sustentar uma sentença condenatória. Porém, especialmente nos crimes sexuais, o cuidado deve ser nos mínimos detalhes, tendo em vista que, não se pode desconsiderar a palavra da vítima, mas também, não pode haver imprudência por parte do julgador, para não comet</w:t>
      </w:r>
      <w:r w:rsidR="00CC1125" w:rsidRPr="008B19BF">
        <w:rPr>
          <w:rFonts w:ascii="Times New Roman" w:hAnsi="Times New Roman" w:cs="Times New Roman"/>
          <w:sz w:val="24"/>
          <w:szCs w:val="24"/>
        </w:rPr>
        <w:t>er injustiças nesta disciplina.</w:t>
      </w:r>
    </w:p>
    <w:p w14:paraId="6D4B89E5" w14:textId="77777777" w:rsidR="00C52839" w:rsidRPr="008B19BF" w:rsidRDefault="00C52839"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Sendo assim, é fundamental que seja encontrado o máximo de elementos acerca do caso para que não reincida sobre uma pessoa uma pena por uma situação que não cometeu, ferindo princípios fundamentais ao direito penal, especialmente o da presunção de inocência, que afirma que ninguém será considerado culpado até o trânsito em julgado da sentença penal condenatória, e o princípio do in dubio pro reo, </w:t>
      </w:r>
      <w:r w:rsidR="00CC1125" w:rsidRPr="008B19BF">
        <w:rPr>
          <w:rFonts w:ascii="Times New Roman" w:hAnsi="Times New Roman" w:cs="Times New Roman"/>
          <w:sz w:val="24"/>
          <w:szCs w:val="24"/>
        </w:rPr>
        <w:t xml:space="preserve">o qual estabelece que, se o juiz tiver alguma incerteza, seja por ausência de prova ou qualquer outra dúvida, deve deliberar em favor do acusado. </w:t>
      </w:r>
    </w:p>
    <w:p w14:paraId="05F601B8" w14:textId="77777777" w:rsidR="00CC1125" w:rsidRPr="008B19BF" w:rsidRDefault="00CC112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Dessa forma, o juiz deve de maneira imparcial, observar as provas trazidas aos autos, e na busca pela verdade, buscar consistência e amparo probatório nas informações acolhidas com </w:t>
      </w:r>
      <w:r w:rsidRPr="008B19BF">
        <w:rPr>
          <w:rFonts w:ascii="Times New Roman" w:hAnsi="Times New Roman" w:cs="Times New Roman"/>
          <w:sz w:val="24"/>
          <w:szCs w:val="24"/>
        </w:rPr>
        <w:lastRenderedPageBreak/>
        <w:t xml:space="preserve">a investigação, tratando o réu como inocente até o fim do processo, mas sem deixar de ter sensibilidade para com o sofrimento da suposta vítima.  </w:t>
      </w:r>
    </w:p>
    <w:p w14:paraId="49AC9622" w14:textId="77777777" w:rsidR="00CC1125" w:rsidRPr="008B19BF" w:rsidRDefault="00CC112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Para Capez, o juiz avaliará as provas utilizando do seu livre convencimento motivado, conforme previsto no artigo 155 do Código de Processo Penal, fazendo uma reconstrução dos fatos para tirar suas conclusões, considerando a espécie, a </w:t>
      </w:r>
      <w:r w:rsidR="00640892" w:rsidRPr="008B19BF">
        <w:rPr>
          <w:rFonts w:ascii="Times New Roman" w:hAnsi="Times New Roman" w:cs="Times New Roman"/>
          <w:sz w:val="24"/>
          <w:szCs w:val="24"/>
        </w:rPr>
        <w:t>natureza</w:t>
      </w:r>
      <w:r w:rsidRPr="008B19BF">
        <w:rPr>
          <w:rFonts w:ascii="Times New Roman" w:hAnsi="Times New Roman" w:cs="Times New Roman"/>
          <w:sz w:val="24"/>
          <w:szCs w:val="24"/>
        </w:rPr>
        <w:t xml:space="preserve"> do delito, o modo como o crime foi praticado e as </w:t>
      </w:r>
      <w:r w:rsidR="00640892" w:rsidRPr="008B19BF">
        <w:rPr>
          <w:rFonts w:ascii="Times New Roman" w:hAnsi="Times New Roman" w:cs="Times New Roman"/>
          <w:sz w:val="24"/>
          <w:szCs w:val="24"/>
        </w:rPr>
        <w:t xml:space="preserve">personalidades do acusado e da vítima, pronunciando a decisão sempre fundamentada em provas e elementos presentes no processo. </w:t>
      </w:r>
    </w:p>
    <w:p w14:paraId="7D086938" w14:textId="77777777" w:rsidR="00B02A1D" w:rsidRPr="008B19BF" w:rsidRDefault="00B02A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Para o Superior Tribunal de Justiça, nos casos de assédio sexual e estupro, o depoimento da vítima tem valor de prova e pode ser satisfatória para condenar o réu. </w:t>
      </w:r>
    </w:p>
    <w:p w14:paraId="5DF22566" w14:textId="472601A2" w:rsidR="00480837" w:rsidRPr="008B19BF" w:rsidRDefault="00480837" w:rsidP="00480837">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APELAÇAO CRIMINAL. DELITO DE ATENTADO VIOLENTO AO PUDOR. VÍTIMA DE TREZE ANOS DE IDADE PUXADA PARA UMA CASA EM CONSTRUÇAO, COM A BOCA TAPADA, SENDO ORDENADA A TIRAR A CALCINHA, COM INTRODUÇAO DO DEDO EM SUA VAGINA PELO RÉU, PROVOCANDO-LHE DOR, DEPOIS COLOCANDO-LHE O PENIS EM SUAS COXAS, MASTURBANDO-SE. PENA DE SEIS ANOS DE RECLUSAO A SER CUMPRIDA EM REGIME FECHADO. DECLARAÇAO DA OFENDIDA DE ESPECIAL SIGNIFICADO EM CRIMES CONTRA OS COSTUMES. PARA O SUPERIOR TRIBUNAL DE JUSTIÇA, 'O ENTENDIMENTO DESTA CORTE ORIENTA-SE NO SENTIDO DE QUE, NOS CRIMES DE ESTUPRO E ATENTADO VIOLENTO AO PUDOR, A PALAVRA DA VÍTIMA TEM GRANDE VALIDADE COMO PROVA, ESPECIALMENTE PORQUE, NA MAIOR PARTE DOS CASOS, ESSES DELITOS, POR SUA PRÓPRIA NATUREZA, NAO CONTAM COM TESTEMUNHAS E SEQUER DEIXAM VESTÍGIOS'. AUTORIA E MA.</w:t>
      </w:r>
    </w:p>
    <w:p w14:paraId="2D9196D1" w14:textId="77777777" w:rsidR="00480837" w:rsidRPr="008B19BF" w:rsidRDefault="00480837" w:rsidP="00480837">
      <w:pPr>
        <w:spacing w:after="120" w:line="240" w:lineRule="auto"/>
        <w:ind w:left="2268"/>
        <w:jc w:val="both"/>
        <w:rPr>
          <w:rFonts w:ascii="Times New Roman" w:hAnsi="Times New Roman" w:cs="Times New Roman"/>
          <w:sz w:val="20"/>
          <w:szCs w:val="20"/>
        </w:rPr>
      </w:pPr>
    </w:p>
    <w:p w14:paraId="46B98580" w14:textId="4553A4D2" w:rsidR="00B02A1D" w:rsidRPr="008B19BF" w:rsidRDefault="00480837" w:rsidP="00480837">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(TJ-BA - APL: XXXXX BA XXXXX-7/2006, Relator: OSVALDO DE ALMEIDA BOMFIM, Data de Julgamento: 19/05/2009, PRIMEIRA CÂMARA CRIMINAL)</w:t>
      </w:r>
    </w:p>
    <w:p w14:paraId="56435897" w14:textId="77777777" w:rsidR="00B02A1D" w:rsidRPr="008B19BF" w:rsidRDefault="00B02A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Deste modo, significa que a palavra da vítima </w:t>
      </w:r>
      <w:r w:rsidR="008E3F3F" w:rsidRPr="008B19BF">
        <w:rPr>
          <w:rFonts w:ascii="Times New Roman" w:hAnsi="Times New Roman" w:cs="Times New Roman"/>
          <w:sz w:val="24"/>
          <w:szCs w:val="24"/>
        </w:rPr>
        <w:t xml:space="preserve">é uma prova relevante e </w:t>
      </w:r>
      <w:r w:rsidRPr="008B19BF">
        <w:rPr>
          <w:rFonts w:ascii="Times New Roman" w:hAnsi="Times New Roman" w:cs="Times New Roman"/>
          <w:sz w:val="24"/>
          <w:szCs w:val="24"/>
        </w:rPr>
        <w:t xml:space="preserve">a ausência de um lado pericial não é determinante para </w:t>
      </w:r>
      <w:r w:rsidR="008E3F3F" w:rsidRPr="008B19BF">
        <w:rPr>
          <w:rFonts w:ascii="Times New Roman" w:hAnsi="Times New Roman" w:cs="Times New Roman"/>
          <w:sz w:val="24"/>
          <w:szCs w:val="24"/>
        </w:rPr>
        <w:t xml:space="preserve">caracterizar o estupro, conforme o entendimento do STJ. </w:t>
      </w:r>
    </w:p>
    <w:p w14:paraId="70AA7191" w14:textId="77777777" w:rsidR="008E3F3F" w:rsidRPr="008B19BF" w:rsidRDefault="008E3F3F" w:rsidP="008E3F3F">
      <w:pPr>
        <w:spacing w:after="120" w:line="240" w:lineRule="auto"/>
        <w:jc w:val="both"/>
        <w:rPr>
          <w:rFonts w:ascii="Times New Roman" w:hAnsi="Times New Roman" w:cs="Times New Roman"/>
          <w:sz w:val="24"/>
          <w:szCs w:val="24"/>
        </w:rPr>
      </w:pPr>
    </w:p>
    <w:p w14:paraId="55D3CA46" w14:textId="77777777" w:rsidR="008E3F3F" w:rsidRDefault="008E3F3F" w:rsidP="00575B35">
      <w:pPr>
        <w:pStyle w:val="PargrafodaLista"/>
        <w:numPr>
          <w:ilvl w:val="0"/>
          <w:numId w:val="5"/>
        </w:numPr>
        <w:spacing w:after="120" w:line="240" w:lineRule="auto"/>
        <w:jc w:val="both"/>
        <w:rPr>
          <w:rFonts w:ascii="Times New Roman" w:hAnsi="Times New Roman" w:cs="Times New Roman"/>
          <w:b/>
          <w:sz w:val="24"/>
          <w:szCs w:val="24"/>
        </w:rPr>
      </w:pPr>
      <w:r w:rsidRPr="004238C0">
        <w:rPr>
          <w:rFonts w:ascii="Times New Roman" w:hAnsi="Times New Roman" w:cs="Times New Roman"/>
          <w:b/>
          <w:sz w:val="24"/>
          <w:szCs w:val="24"/>
        </w:rPr>
        <w:t>DENUNCIAÇÃO CALUNIOSA – ART. 339 DO CÓDIGO PENAL</w:t>
      </w:r>
    </w:p>
    <w:p w14:paraId="18603F84" w14:textId="77777777" w:rsidR="00E604A3" w:rsidRPr="00E604A3" w:rsidRDefault="00E604A3" w:rsidP="00E604A3">
      <w:pPr>
        <w:spacing w:after="120" w:line="240" w:lineRule="auto"/>
        <w:jc w:val="both"/>
        <w:rPr>
          <w:rFonts w:ascii="Times New Roman" w:hAnsi="Times New Roman" w:cs="Times New Roman"/>
          <w:b/>
          <w:sz w:val="24"/>
          <w:szCs w:val="24"/>
        </w:rPr>
      </w:pPr>
    </w:p>
    <w:p w14:paraId="3903D059" w14:textId="77777777" w:rsidR="008E3F3F" w:rsidRPr="008B19BF" w:rsidRDefault="008E3F3F"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As mulheres, por anos, sofreram inúmeras agressões, castigos e humilhações, provocadas, prin</w:t>
      </w:r>
      <w:r w:rsidR="00CA4FED" w:rsidRPr="008B19BF">
        <w:rPr>
          <w:rFonts w:ascii="Times New Roman" w:hAnsi="Times New Roman" w:cs="Times New Roman"/>
          <w:sz w:val="24"/>
          <w:szCs w:val="24"/>
        </w:rPr>
        <w:t xml:space="preserve">cipalmente, por seus parceiros. Muitas delas foram, torturadas, espancadas e algumas até tiveram seu fim com o resultado morte. Por causa disso, a sociedade buscou métodos para que essas situações diminuíssem, e que os agressores sofressem as penas impostas pelo Estado às suas ações. </w:t>
      </w:r>
    </w:p>
    <w:p w14:paraId="625CB5E7" w14:textId="77777777" w:rsidR="00CA4FED" w:rsidRPr="008B19BF" w:rsidRDefault="00CA4FE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Com o passar do tempo, estas mulheres conseguiram amparo jurídico com o intuito de proteger os seus direitos, baseado fortemente na dignidade da pessoa humana. Deste modo, foram criadas leis que visam a total proteção a classe feminina, como forma de protege-las das agressões físicas, psíquicas e morais de seus parceiros, ou de homens que as veem como objeto </w:t>
      </w:r>
      <w:r w:rsidRPr="008B19BF">
        <w:rPr>
          <w:rFonts w:ascii="Times New Roman" w:hAnsi="Times New Roman" w:cs="Times New Roman"/>
          <w:sz w:val="24"/>
          <w:szCs w:val="24"/>
        </w:rPr>
        <w:lastRenderedPageBreak/>
        <w:t xml:space="preserve">sexual para satisfazer sua lascívia, sem permissão destas, cometendo então o crime de estupro previsto no art. 213 do Código Penal Brasileiro. </w:t>
      </w:r>
    </w:p>
    <w:p w14:paraId="19BB5B60" w14:textId="77777777" w:rsidR="00CA4FED" w:rsidRPr="008B19BF" w:rsidRDefault="00CA4FE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Com a mudança trazida pela Lei 12.015/2009, o artigo 213 passou a ser um tipo penal misto que abarca tanto o crime de estupro, quanto o de atentado violento ao pudor. Ou seja, o crime de estupro deixou de exigir a conjunção carnal, causando uma fragilidade jurídica, pois nos casos de estupro que não resulte em conjunção, basta a palavra da vítima para se ver configurado o crime previsto no artigo citado. </w:t>
      </w:r>
    </w:p>
    <w:p w14:paraId="43AD4066" w14:textId="77777777" w:rsidR="00CA4FED" w:rsidRPr="008B19BF" w:rsidRDefault="00CA4FE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Com isso, muitas mulheres tem se utilizado dessa fragilidade, para se verem vingadas de seus parceiros, imputando-lhes falsas acusações e fazendo com que eles sofram as sanções previstas nessa modalidade de crime. O crime de denunciação caluniosa consiste em “dar causa a instrução de investigação policial, de processo judicial, instauração de investigação administrativa, inquérito civil ou ação de improbidade administrativa contra alguém, imputando-lhe crime de que o sabe ser inocente” (BRASIL, 2020, online). </w:t>
      </w:r>
    </w:p>
    <w:p w14:paraId="688C70AE" w14:textId="77777777" w:rsidR="0029547D" w:rsidRPr="008B19BF" w:rsidRDefault="00CA4FE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O crime</w:t>
      </w:r>
      <w:r w:rsidR="0029547D" w:rsidRPr="008B19BF">
        <w:rPr>
          <w:rFonts w:ascii="Times New Roman" w:hAnsi="Times New Roman" w:cs="Times New Roman"/>
          <w:sz w:val="24"/>
          <w:szCs w:val="24"/>
        </w:rPr>
        <w:t xml:space="preserve"> apresentado se estabelece dentre aqueles que lesam a administração pública. O caput do referido artigo visa punir o agente que deu causa a investigação criminal, sabendo de que o agente que sofreu a imputação era inocente. É necessário que deva existir a punição para o agente caluniador, tendo em vista que, este fará com que seja movimentada toda a máquina Estatal, acionando agentes públicos, como policiais, delegados, promotores, defensores e juízes, apenas para que seja consumada uma vingança. </w:t>
      </w:r>
    </w:p>
    <w:p w14:paraId="6ECBA511" w14:textId="77777777" w:rsidR="00CA4FED" w:rsidRPr="008B19BF" w:rsidRDefault="0029547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No Brasil, a tipificação desse crime já é encontrada há algum tempo. No período compreendido entre o descobrimento e a independência, o Direito Penal teve como principal fonte o Código Filipino, que previa a punição para quem falasse mentira sobre alguém </w:t>
      </w:r>
      <w:r w:rsidR="001A50E4" w:rsidRPr="008B19BF">
        <w:rPr>
          <w:rFonts w:ascii="Times New Roman" w:hAnsi="Times New Roman" w:cs="Times New Roman"/>
          <w:sz w:val="24"/>
          <w:szCs w:val="24"/>
        </w:rPr>
        <w:t xml:space="preserve">ao reino, era prevista a degradação de dois anos na África e multa em dinheiro paga a parte que suportou a mentira. </w:t>
      </w:r>
    </w:p>
    <w:p w14:paraId="15885F8F" w14:textId="77777777" w:rsidR="001A50E4" w:rsidRPr="008B19BF" w:rsidRDefault="001A50E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Atualmente, o crime previsto no art. 339, do Código Penal, estabelece pena que pode variar de 02 (dois) a 08 (oito) anos de reclusão, prevendo aumento e diminuição de pena nos parágrafos subsequentes: </w:t>
      </w:r>
    </w:p>
    <w:p w14:paraId="2BC6B775" w14:textId="77777777" w:rsidR="001A50E4" w:rsidRPr="008B19BF" w:rsidRDefault="001A50E4" w:rsidP="001A50E4">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Art. 339. Dar causa à instauração de inquérito policial, de procedimento investigatório criminal, de processo judicial, de processo administrativo disciplinar, de inquérito civil ou de ação de improbidade administrativa contra alguém, imputando-lhe crime, infração ético-disciplinar ou ato ímprobo de que o sabe inocente: </w:t>
      </w:r>
      <w:hyperlink r:id="rId21" w:anchor="art1" w:history="1">
        <w:r w:rsidRPr="008B19BF">
          <w:rPr>
            <w:rFonts w:ascii="Times New Roman" w:hAnsi="Times New Roman" w:cs="Times New Roman"/>
          </w:rPr>
          <w:t>(Redação dada pela Lei nº 14.110, de 2020)</w:t>
        </w:r>
      </w:hyperlink>
    </w:p>
    <w:p w14:paraId="0178DA6D" w14:textId="77777777" w:rsidR="001A50E4" w:rsidRPr="008B19BF" w:rsidRDefault="001A50E4" w:rsidP="001A50E4">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Pena - reclusão, de dois a oito anos, e multa.</w:t>
      </w:r>
    </w:p>
    <w:p w14:paraId="14602FB0" w14:textId="77777777" w:rsidR="001A50E4" w:rsidRPr="008B19BF" w:rsidRDefault="001A50E4" w:rsidP="001A50E4">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 1º - A pena é aumentada de sexta parte, se o agente se serve de anonimato ou de nome suposto.</w:t>
      </w:r>
    </w:p>
    <w:p w14:paraId="49122D3C" w14:textId="77777777" w:rsidR="001A50E4" w:rsidRPr="008B19BF" w:rsidRDefault="001A50E4" w:rsidP="001A50E4">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 2º - A pena é diminuída de metade, se a imputação é de prática de contravenção.</w:t>
      </w:r>
    </w:p>
    <w:p w14:paraId="595E21E9" w14:textId="77777777" w:rsidR="001A50E4" w:rsidRPr="008B19BF" w:rsidRDefault="001A50E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lastRenderedPageBreak/>
        <w:t>Conforme previsto na Constituição Federal, houve uma mudança significativa em relação aos códigos anteriores no que diz respeito ao bem jurídico protegido, que passou a ser a administração da justiça. Com essa alteração, o autor não é mais responsabilizado apenas quando inicia um processo judicial contra alguém, sabendo da inocência da parte contrária, mas também pode ser responsabilizado ao propiciar o início de uma investigação policial. Essa responsabilização não exige a formulação formal de denúncia ou queixa por ambas as partes envolvidas, bastando que o autor tenha dado causa por meio de qualquer comunicação, seja ela escrita ou oral.</w:t>
      </w:r>
    </w:p>
    <w:p w14:paraId="0B47D857" w14:textId="0B3756A3" w:rsidR="001A50E4" w:rsidRDefault="001A50E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Por fim, embora sabemos que o Código P</w:t>
      </w:r>
      <w:r w:rsidR="00481582" w:rsidRPr="008B19BF">
        <w:rPr>
          <w:rFonts w:ascii="Times New Roman" w:hAnsi="Times New Roman" w:cs="Times New Roman"/>
          <w:sz w:val="24"/>
          <w:szCs w:val="24"/>
        </w:rPr>
        <w:t>enal, desde o princípio, já busc</w:t>
      </w:r>
      <w:r w:rsidRPr="008B19BF">
        <w:rPr>
          <w:rFonts w:ascii="Times New Roman" w:hAnsi="Times New Roman" w:cs="Times New Roman"/>
          <w:sz w:val="24"/>
          <w:szCs w:val="24"/>
        </w:rPr>
        <w:t xml:space="preserve">a punir este infrator, atualmente observamos uma certa impunidade contra este criminoso, pois, ocorrendo uma denúncia caluniosa, imputando a pessoa um crime tão perverso quanto o de estupro, que trata-se de um delito com grande repudia social, aquele que sofreu tal imputação sofrerá, não somente com a pena, caso venha a ser condenado, mas também </w:t>
      </w:r>
      <w:r w:rsidR="00EA50D8" w:rsidRPr="008B19BF">
        <w:rPr>
          <w:rFonts w:ascii="Times New Roman" w:hAnsi="Times New Roman" w:cs="Times New Roman"/>
          <w:sz w:val="24"/>
          <w:szCs w:val="24"/>
        </w:rPr>
        <w:t xml:space="preserve">sofrerá eternamente, sendo visto com maus olhos e humilhado perante a sociedade, podendo nunca mais recuperar sua honra perante as pessoas da sua vivência. </w:t>
      </w:r>
    </w:p>
    <w:p w14:paraId="774ADD11" w14:textId="77777777" w:rsidR="005F475C" w:rsidRPr="008B19BF" w:rsidRDefault="005F475C" w:rsidP="00C62CA3">
      <w:pPr>
        <w:spacing w:after="0" w:line="360" w:lineRule="auto"/>
        <w:ind w:firstLine="709"/>
        <w:jc w:val="both"/>
        <w:rPr>
          <w:rFonts w:ascii="Times New Roman" w:hAnsi="Times New Roman" w:cs="Times New Roman"/>
          <w:sz w:val="24"/>
          <w:szCs w:val="24"/>
        </w:rPr>
      </w:pPr>
    </w:p>
    <w:p w14:paraId="5E433C46" w14:textId="463F0915" w:rsidR="0076575B" w:rsidRDefault="00FD7BCE" w:rsidP="00575B35">
      <w:pPr>
        <w:pStyle w:val="PargrafodaLista"/>
        <w:numPr>
          <w:ilvl w:val="0"/>
          <w:numId w:val="5"/>
        </w:numPr>
        <w:spacing w:after="120" w:line="240" w:lineRule="auto"/>
        <w:jc w:val="both"/>
        <w:rPr>
          <w:rFonts w:ascii="Times New Roman" w:hAnsi="Times New Roman" w:cs="Times New Roman"/>
          <w:b/>
          <w:sz w:val="24"/>
          <w:szCs w:val="24"/>
        </w:rPr>
      </w:pPr>
      <w:r w:rsidRPr="004238C0">
        <w:rPr>
          <w:rFonts w:ascii="Times New Roman" w:hAnsi="Times New Roman" w:cs="Times New Roman"/>
          <w:b/>
          <w:sz w:val="24"/>
          <w:szCs w:val="24"/>
        </w:rPr>
        <w:t>JURISPRUDÊNCIA</w:t>
      </w:r>
    </w:p>
    <w:p w14:paraId="29A46C71" w14:textId="77777777" w:rsidR="00E604A3" w:rsidRPr="00E604A3" w:rsidRDefault="00E604A3" w:rsidP="00E604A3">
      <w:pPr>
        <w:spacing w:after="120" w:line="240" w:lineRule="auto"/>
        <w:jc w:val="both"/>
        <w:rPr>
          <w:rFonts w:ascii="Times New Roman" w:hAnsi="Times New Roman" w:cs="Times New Roman"/>
          <w:b/>
          <w:sz w:val="24"/>
          <w:szCs w:val="24"/>
        </w:rPr>
      </w:pPr>
    </w:p>
    <w:p w14:paraId="546C2BE2" w14:textId="77777777" w:rsidR="007C4406" w:rsidRPr="008B19BF" w:rsidRDefault="0076575B"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 alegação das vítimas nos crimes de </w:t>
      </w:r>
      <w:r w:rsidR="00FB7932" w:rsidRPr="008B19BF">
        <w:rPr>
          <w:rFonts w:ascii="Times New Roman" w:hAnsi="Times New Roman" w:cs="Times New Roman"/>
          <w:sz w:val="24"/>
          <w:szCs w:val="24"/>
        </w:rPr>
        <w:t>assédio sexual ou estupro te</w:t>
      </w:r>
      <w:r w:rsidR="00EF4643" w:rsidRPr="008B19BF">
        <w:rPr>
          <w:rFonts w:ascii="Times New Roman" w:hAnsi="Times New Roman" w:cs="Times New Roman"/>
          <w:sz w:val="24"/>
          <w:szCs w:val="24"/>
        </w:rPr>
        <w:t>m um valor importantíssimo como prova em uma ação judicial, pois, esses casos acontecem na maioria das vezes de maneira clandestina, sem testemunhas, sendo o depoimento da vítima a única prova do crime. Por isso, o Superior Tribunal de Justiça tem o entendimento que a ausência do laudo pericial não afasta a caracterização de estupro, já que a palavra da vítima tem legitimidade probante, ainda mais nesses casos</w:t>
      </w:r>
      <w:r w:rsidR="006A411E" w:rsidRPr="008B19BF">
        <w:rPr>
          <w:rFonts w:ascii="Times New Roman" w:hAnsi="Times New Roman" w:cs="Times New Roman"/>
          <w:sz w:val="24"/>
          <w:szCs w:val="24"/>
        </w:rPr>
        <w:t xml:space="preserve"> de delitos clandestinos, onde não se encontram com facilidade testemunhas ou vestígios, porém, é necessário que estas afirmações encontrem apoio com o resto do conjunto de provas</w:t>
      </w:r>
      <w:r w:rsidR="007C4406" w:rsidRPr="008B19BF">
        <w:rPr>
          <w:rFonts w:ascii="Times New Roman" w:hAnsi="Times New Roman" w:cs="Times New Roman"/>
          <w:sz w:val="24"/>
          <w:szCs w:val="24"/>
        </w:rPr>
        <w:t xml:space="preserve">, pois, entende-se que, se a versão da suposta vítima estiver em conflito com a versão do acusado, esta não sustenta uma condenação, como ocorreu no caso citado a seguir. </w:t>
      </w:r>
    </w:p>
    <w:p w14:paraId="54DC70DD" w14:textId="77777777" w:rsidR="007C4406" w:rsidRPr="008B19BF" w:rsidRDefault="007C4406" w:rsidP="00981BCA">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APELAÇÃO CRIMINAL. ESTUPRO (ART. 213 DO CÓDIGO PENAL). PRETENSÃO DEFENSIVA À ABSOLVIÇÃO QUE SE ACOLHE. ATOS SEXUAIS SUPOSTAMENTE PRATICADOS PELO ACUSADO CONTRA A VITIMA QUE NÃO ENCONTRAM SUPORTE NO CONJUNTO PROBATÓRIO. VÍTIMA QUE ALTERA O RELATO DOS FATOS EM JUÍZO. LAUDO PERICIAL QUE AFASTA QUALQUER VESTÍGIO DE VIOLÊNCIA. PROVIMENTO DO RECURSO DEFENSIVO PARA ABSOLVER O RÉU. (RIO DE JANEIRO, 2013).</w:t>
      </w:r>
    </w:p>
    <w:p w14:paraId="27E2C07A" w14:textId="77777777" w:rsidR="00981BCA" w:rsidRPr="008B19BF" w:rsidRDefault="00981BCA"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Por causa das poucas evidências de provas e a incerteza do fato, foi eliminada a possível condenação, com base no princípio do in dubio pro reo. </w:t>
      </w:r>
    </w:p>
    <w:p w14:paraId="40FEDB44" w14:textId="77777777" w:rsidR="00981BCA" w:rsidRPr="008B19BF" w:rsidRDefault="00981BCA"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lastRenderedPageBreak/>
        <w:t xml:space="preserve">Um caso ocorrido na Bahia, demonstra bem a situação onde a palavra da vítima é uma farsa. Uma jovem inconformada com a separação dos pais e influenciada pelo pai, acusou o padrasto de estupro, que foi condenado a uma pena de 10 (dez) anos de reclusão em regime fechado. </w:t>
      </w:r>
      <w:r w:rsidR="00507A1D" w:rsidRPr="008B19BF">
        <w:rPr>
          <w:rFonts w:ascii="Times New Roman" w:hAnsi="Times New Roman" w:cs="Times New Roman"/>
          <w:sz w:val="24"/>
          <w:szCs w:val="24"/>
        </w:rPr>
        <w:t xml:space="preserve">Três anos depois, a jovem revelou que a acusação era falsa e o juiz condenou o depoimento da vítima e da testemunha que era o seu pai. </w:t>
      </w:r>
    </w:p>
    <w:p w14:paraId="0C2E9C78" w14:textId="77777777" w:rsidR="00507A1D" w:rsidRPr="008B19BF" w:rsidRDefault="00507A1D" w:rsidP="00507A1D">
      <w:pPr>
        <w:spacing w:after="120" w:line="240" w:lineRule="auto"/>
        <w:ind w:left="2268"/>
        <w:jc w:val="both"/>
        <w:rPr>
          <w:rFonts w:ascii="Times New Roman" w:hAnsi="Times New Roman" w:cs="Times New Roman"/>
          <w:sz w:val="20"/>
          <w:szCs w:val="20"/>
        </w:rPr>
      </w:pPr>
      <w:r w:rsidRPr="008B19BF">
        <w:rPr>
          <w:rFonts w:ascii="Times New Roman" w:hAnsi="Times New Roman" w:cs="Times New Roman"/>
          <w:sz w:val="20"/>
          <w:szCs w:val="20"/>
        </w:rPr>
        <w:t xml:space="preserve">1ª Vara de Execuções Penais21. Relação Nº 0025/2018 ADV: JAÍRA CAPISTRANO DA CRUZ SOARES (OAB 10928/BA) - Processo 0319101-44.2014.8.05.0001 - Execução da Pena - Estupro de vulnerável - AUTOR: ''Ministério Público do Estado da Bahia - RÉU: Edmilson Goncalves dos Santos - Vistos, etc. Cuidam os presentes autos da execução de pena privativa de liberdade imposta à pessoa do Sentenciado acima identificado, onde foi requerida em seu favor a concessão de saída temporária, pendente de decisão, sob a alegação, em síntese, do cumprimento dos requisitos necessários para tanto. Instruindo o pedido, juntou a declaração de conduta para saída expedida pelo estabelecimento penal onde se encontra custodiado. Instado a se manifestar, o Ministério Público opinou pelo deferimento do pedido de saída temporária. É o relatório. Decido. A Lei de Execução Penal estabelece em seus </w:t>
      </w:r>
      <w:proofErr w:type="spellStart"/>
      <w:r w:rsidRPr="008B19BF">
        <w:rPr>
          <w:rFonts w:ascii="Times New Roman" w:hAnsi="Times New Roman" w:cs="Times New Roman"/>
          <w:sz w:val="20"/>
          <w:szCs w:val="20"/>
        </w:rPr>
        <w:t>arts</w:t>
      </w:r>
      <w:proofErr w:type="spellEnd"/>
      <w:r w:rsidRPr="008B19BF">
        <w:rPr>
          <w:rFonts w:ascii="Times New Roman" w:hAnsi="Times New Roman" w:cs="Times New Roman"/>
          <w:sz w:val="20"/>
          <w:szCs w:val="20"/>
        </w:rPr>
        <w:t xml:space="preserve">. 122 a 124 que os condenados que cumprem pena em regime semiaberto poderão obter autorização para saída temporária do estabelecimento, sem vigilância direta, nos casos de visita à família, frequência a curso supletivo profissionalizante, bem como de instrução do segundo grau ou superior, na Comarca do Juízo da Execução, além de participação em atividades que concorram para o retorno ao convívio social, estabelecendo, inclusive os requisitos e as condições para o exercício deste direito. Assim, estando o Sentenciado no regime semiaberto e atendendo aos demais requisitos legais, acolho o parecer do Ministério Público e, com fundamento nos </w:t>
      </w:r>
      <w:proofErr w:type="spellStart"/>
      <w:r w:rsidRPr="008B19BF">
        <w:rPr>
          <w:rFonts w:ascii="Times New Roman" w:hAnsi="Times New Roman" w:cs="Times New Roman"/>
          <w:sz w:val="20"/>
          <w:szCs w:val="20"/>
        </w:rPr>
        <w:t>arts</w:t>
      </w:r>
      <w:proofErr w:type="spellEnd"/>
      <w:r w:rsidRPr="008B19BF">
        <w:rPr>
          <w:rFonts w:ascii="Times New Roman" w:hAnsi="Times New Roman" w:cs="Times New Roman"/>
          <w:sz w:val="20"/>
          <w:szCs w:val="20"/>
        </w:rPr>
        <w:t>. 122 a 124 da Lei 7.210/84, DEFIRO o pedido de saída temporária para visita à família formulado nos autos, autorizando o Sentenciado a sair, por sete dias, no período DIA DAS MÃES 2018, estabelecendo as seguintes condições: I - recolhimento à residência visitada, no endereço informado no requerimento, durante o período noturno; II - Não frequentar bares, casas noturnas e estabelecimentos congêneres; IV - Manter bom comportamento; V - Retornar PONTUALMENTE ao estabelecimento penal, na data fixada; VI - Submeter-se ao monitoramento eletrônico, se disponibilizado, zelando pela integridade e uso adequado do equipamento necessário, que venha a ser colocado sob a sua guarda; VII Assinatura de termo assumindo o compromisso do cumprimento das condições impostas. O benefício ficará revogado automaticamente se o requerente praticar fato definido como crime doloso, for punido por falta grave, ou desatender às condições impostas. Não ocorrendo qualquer destas hipóteses de revogação, defiro de logo a renovação do benefício nos seguintes períodos: DIA DOS PAIS, DIA DE FINADOS e NATAL 2018. Cientifique-se a Superintendência de Gestão Prisional da Secretaria de Administração Penitenciária e Ressocialização, para a adoção das providências necessárias ao cumprimento integral desta decisão, especificamente no que tange à viabilização da realização da monitoração eletrônica dos Sentenciados, nos termos do art. 146-B, IV da Lei 7.210/84, se disponível. Expeça-se novo cálculo processual tendo em vista decisão de remição de fls. 336. Publique-se, arquive-se cópia e cumpra-se, servindo a presente decisão como MANDADO DE INTIMAÇÃO, AUTORIZAÇÃO DE SAÍDA E OFÍCIO ao estabelecimento penal de custódia para entrega ao(a) Sentenciado(a) e cumprimento se inexistir mandado de prisão por causa estranha à execução penal; prática de novo delito após a última saída; prática de falta disciplinar não justificada, não prescrita ou não reabilitada, a partir da expedição das declarações de conduta constantes dos autos. Salvador (BA), 02 de maio de 2018. Almir Pereira de Jesus Juiz de Direito.</w:t>
      </w:r>
    </w:p>
    <w:p w14:paraId="7335561F" w14:textId="25141C57" w:rsidR="00507A1D" w:rsidRPr="008B19BF" w:rsidRDefault="00507A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Criou-se</w:t>
      </w:r>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no âmbito jurídico</w:t>
      </w:r>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a Síndrome da Mulher de </w:t>
      </w:r>
      <w:proofErr w:type="spellStart"/>
      <w:r w:rsidRPr="008B19BF">
        <w:rPr>
          <w:rFonts w:ascii="Times New Roman" w:hAnsi="Times New Roman" w:cs="Times New Roman"/>
          <w:sz w:val="24"/>
          <w:szCs w:val="24"/>
        </w:rPr>
        <w:t>Potifar</w:t>
      </w:r>
      <w:proofErr w:type="spellEnd"/>
      <w:r w:rsidR="00817AC6" w:rsidRPr="008B19BF">
        <w:rPr>
          <w:rFonts w:ascii="Times New Roman" w:hAnsi="Times New Roman" w:cs="Times New Roman"/>
          <w:sz w:val="24"/>
          <w:szCs w:val="24"/>
        </w:rPr>
        <w:t>,</w:t>
      </w:r>
      <w:r w:rsidRPr="008B19BF">
        <w:rPr>
          <w:rFonts w:ascii="Times New Roman" w:hAnsi="Times New Roman" w:cs="Times New Roman"/>
          <w:sz w:val="24"/>
          <w:szCs w:val="24"/>
        </w:rPr>
        <w:t xml:space="preserve"> para evidenciar a probabilidade do sujeito passivo inventar uma circunstância abusiva causada pelo sentimento de rejeição e até mesmo por interesses financeiros. </w:t>
      </w:r>
    </w:p>
    <w:p w14:paraId="6035DBBF" w14:textId="77777777" w:rsidR="00507A1D" w:rsidRPr="008B19BF" w:rsidRDefault="00507A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lastRenderedPageBreak/>
        <w:t xml:space="preserve">Um dos casos de grande repercussão foi o do jogador </w:t>
      </w:r>
      <w:proofErr w:type="spellStart"/>
      <w:r w:rsidRPr="008B19BF">
        <w:rPr>
          <w:rFonts w:ascii="Times New Roman" w:hAnsi="Times New Roman" w:cs="Times New Roman"/>
          <w:sz w:val="24"/>
          <w:szCs w:val="24"/>
        </w:rPr>
        <w:t>Neymar</w:t>
      </w:r>
      <w:proofErr w:type="spellEnd"/>
      <w:r w:rsidRPr="008B19BF">
        <w:rPr>
          <w:rFonts w:ascii="Times New Roman" w:hAnsi="Times New Roman" w:cs="Times New Roman"/>
          <w:sz w:val="24"/>
          <w:szCs w:val="24"/>
        </w:rPr>
        <w:t xml:space="preserve"> Júnior, que aconteceu em 2019, onde o mesmo foi acusado de estupro durante um encontro em Paris, pela denunciante </w:t>
      </w:r>
      <w:proofErr w:type="spellStart"/>
      <w:r w:rsidRPr="008B19BF">
        <w:rPr>
          <w:rFonts w:ascii="Times New Roman" w:hAnsi="Times New Roman" w:cs="Times New Roman"/>
          <w:sz w:val="24"/>
          <w:szCs w:val="24"/>
        </w:rPr>
        <w:t>Najila</w:t>
      </w:r>
      <w:proofErr w:type="spellEnd"/>
      <w:r w:rsidRPr="008B19BF">
        <w:rPr>
          <w:rFonts w:ascii="Times New Roman" w:hAnsi="Times New Roman" w:cs="Times New Roman"/>
          <w:sz w:val="24"/>
          <w:szCs w:val="24"/>
        </w:rPr>
        <w:t xml:space="preserve"> Trindade. </w:t>
      </w:r>
    </w:p>
    <w:p w14:paraId="0D3C0B3A" w14:textId="77777777" w:rsidR="00C13E84" w:rsidRPr="008B19BF" w:rsidRDefault="00507A1D"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Em setembro de 2019, a polícia civil de São Paulo indiciou </w:t>
      </w:r>
      <w:proofErr w:type="spellStart"/>
      <w:r w:rsidRPr="008B19BF">
        <w:rPr>
          <w:rFonts w:ascii="Times New Roman" w:hAnsi="Times New Roman" w:cs="Times New Roman"/>
          <w:sz w:val="24"/>
          <w:szCs w:val="24"/>
        </w:rPr>
        <w:t>Najila</w:t>
      </w:r>
      <w:proofErr w:type="spellEnd"/>
      <w:r w:rsidRPr="008B19BF">
        <w:rPr>
          <w:rFonts w:ascii="Times New Roman" w:hAnsi="Times New Roman" w:cs="Times New Roman"/>
          <w:sz w:val="24"/>
          <w:szCs w:val="24"/>
        </w:rPr>
        <w:t xml:space="preserve"> Trindade por fraude processual, denúncia caluniosa e extorsão. </w:t>
      </w:r>
      <w:r w:rsidR="00C13E84" w:rsidRPr="008B19BF">
        <w:rPr>
          <w:rFonts w:ascii="Times New Roman" w:hAnsi="Times New Roman" w:cs="Times New Roman"/>
          <w:sz w:val="24"/>
          <w:szCs w:val="24"/>
        </w:rPr>
        <w:t xml:space="preserve">Após inúmeros episódios duvidosos, o suposto roubo de um </w:t>
      </w:r>
      <w:proofErr w:type="spellStart"/>
      <w:r w:rsidR="00C13E84" w:rsidRPr="008B19BF">
        <w:rPr>
          <w:rFonts w:ascii="Times New Roman" w:hAnsi="Times New Roman" w:cs="Times New Roman"/>
          <w:sz w:val="24"/>
          <w:szCs w:val="24"/>
        </w:rPr>
        <w:t>tablet</w:t>
      </w:r>
      <w:proofErr w:type="spellEnd"/>
      <w:r w:rsidR="00C13E84" w:rsidRPr="008B19BF">
        <w:rPr>
          <w:rFonts w:ascii="Times New Roman" w:hAnsi="Times New Roman" w:cs="Times New Roman"/>
          <w:sz w:val="24"/>
          <w:szCs w:val="24"/>
        </w:rPr>
        <w:t xml:space="preserve"> com a prova da agressão e estupro e as renúncias da defesa da modelo, restou provado que o acusado se tornou vítima de um crime de extorsão. </w:t>
      </w:r>
    </w:p>
    <w:p w14:paraId="53876591" w14:textId="77777777" w:rsidR="00507A1D" w:rsidRPr="008B19BF" w:rsidRDefault="00C13E8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 Vara de Violência Doméstica da Justiça de São Paulo acolheu o pedido do Ministério Público e arquivou o processo por falta de provas sobre as acusações de agressão e estupro feitas pela modelo </w:t>
      </w:r>
      <w:proofErr w:type="spellStart"/>
      <w:r w:rsidRPr="008B19BF">
        <w:rPr>
          <w:rFonts w:ascii="Times New Roman" w:hAnsi="Times New Roman" w:cs="Times New Roman"/>
          <w:sz w:val="24"/>
          <w:szCs w:val="24"/>
        </w:rPr>
        <w:t>Najila</w:t>
      </w:r>
      <w:proofErr w:type="spellEnd"/>
      <w:r w:rsidRPr="008B19BF">
        <w:rPr>
          <w:rFonts w:ascii="Times New Roman" w:hAnsi="Times New Roman" w:cs="Times New Roman"/>
          <w:sz w:val="24"/>
          <w:szCs w:val="24"/>
        </w:rPr>
        <w:t xml:space="preserve"> Trindade contra o jogador </w:t>
      </w:r>
      <w:proofErr w:type="spellStart"/>
      <w:r w:rsidRPr="008B19BF">
        <w:rPr>
          <w:rFonts w:ascii="Times New Roman" w:hAnsi="Times New Roman" w:cs="Times New Roman"/>
          <w:sz w:val="24"/>
          <w:szCs w:val="24"/>
        </w:rPr>
        <w:t>Neymar</w:t>
      </w:r>
      <w:proofErr w:type="spellEnd"/>
      <w:r w:rsidRPr="008B19BF">
        <w:rPr>
          <w:rFonts w:ascii="Times New Roman" w:hAnsi="Times New Roman" w:cs="Times New Roman"/>
          <w:sz w:val="24"/>
          <w:szCs w:val="24"/>
        </w:rPr>
        <w:t xml:space="preserve"> Júnior. </w:t>
      </w:r>
    </w:p>
    <w:p w14:paraId="0C50600B" w14:textId="77777777" w:rsidR="00C13E84" w:rsidRPr="008B19BF" w:rsidRDefault="00C13E8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A prática da denunciação caluniosa demanda uma abordagem muito séria, sendo necessário tomar medidas rigorosas e impor penalidades severas àqueles que se aproveitam dos aparatos judiciais e policiais para prejudicar terceiros.</w:t>
      </w:r>
    </w:p>
    <w:p w14:paraId="02813CD9" w14:textId="77777777" w:rsidR="00C13E84" w:rsidRPr="008B19BF" w:rsidRDefault="00C13E8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Diante do que foi apresentado, observa-se que é comum atribuir valor probatório ao testemunho da vítima, o que pode resultar, em algumas situações, na imposição de uma pena ao acusado, mesmo que este seja inocente.</w:t>
      </w:r>
    </w:p>
    <w:p w14:paraId="330802CF" w14:textId="77777777" w:rsidR="00C13E84" w:rsidRPr="008B19BF" w:rsidRDefault="00C13E84"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No entanto, para não violar os princípios constitucionais do Processo Penal, que o acusado não seja condenado e penalizado unicamente com base em uma prova frágil. Assim, para estabelecer a comprovação do crime, a vítima deve apresentar de maneira coerente as evidências pertinentes. Em casos de crimes sexuais, nos quais é desafiador demonstrar a materialidade e autoria, tem sido aceito que, muitas vezes, somente o testemunho da vítima é considerado como prova, de acordo com a jurisprudência brasileira, sendo suficiente para a condenação do acusado.</w:t>
      </w:r>
    </w:p>
    <w:p w14:paraId="55609EF5" w14:textId="77777777" w:rsidR="009803D9" w:rsidRPr="004238C0" w:rsidRDefault="009803D9" w:rsidP="009803D9">
      <w:pPr>
        <w:spacing w:after="120" w:line="240" w:lineRule="auto"/>
        <w:jc w:val="both"/>
        <w:rPr>
          <w:rFonts w:ascii="Times New Roman" w:hAnsi="Times New Roman" w:cs="Times New Roman"/>
          <w:sz w:val="24"/>
          <w:szCs w:val="24"/>
        </w:rPr>
      </w:pPr>
    </w:p>
    <w:p w14:paraId="76BF1316" w14:textId="509321AB" w:rsidR="005C26C5" w:rsidRDefault="00440BC6" w:rsidP="00575B35">
      <w:pPr>
        <w:pStyle w:val="PargrafodaLista"/>
        <w:numPr>
          <w:ilvl w:val="0"/>
          <w:numId w:val="5"/>
        </w:numPr>
        <w:spacing w:after="120" w:line="240" w:lineRule="auto"/>
        <w:jc w:val="both"/>
        <w:rPr>
          <w:rFonts w:ascii="Times New Roman" w:hAnsi="Times New Roman" w:cs="Times New Roman"/>
          <w:b/>
          <w:sz w:val="24"/>
          <w:szCs w:val="24"/>
        </w:rPr>
      </w:pPr>
      <w:r w:rsidRPr="004238C0">
        <w:rPr>
          <w:rFonts w:ascii="Times New Roman" w:hAnsi="Times New Roman" w:cs="Times New Roman"/>
          <w:b/>
          <w:sz w:val="24"/>
          <w:szCs w:val="24"/>
        </w:rPr>
        <w:t>CONSIDERAÇÕES FINAIS</w:t>
      </w:r>
    </w:p>
    <w:p w14:paraId="07652138" w14:textId="77777777" w:rsidR="00E604A3" w:rsidRPr="00E604A3" w:rsidRDefault="00E604A3" w:rsidP="00E604A3">
      <w:pPr>
        <w:spacing w:after="120" w:line="240" w:lineRule="auto"/>
        <w:jc w:val="both"/>
        <w:rPr>
          <w:rFonts w:ascii="Times New Roman" w:hAnsi="Times New Roman" w:cs="Times New Roman"/>
          <w:b/>
          <w:sz w:val="24"/>
          <w:szCs w:val="24"/>
        </w:rPr>
      </w:pPr>
    </w:p>
    <w:p w14:paraId="1B4C3D63" w14:textId="77777777" w:rsidR="005C26C5" w:rsidRPr="008B19BF" w:rsidRDefault="005C26C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A Síndrome da Mulher de </w:t>
      </w:r>
      <w:proofErr w:type="spellStart"/>
      <w:r w:rsidRPr="008B19BF">
        <w:rPr>
          <w:rFonts w:ascii="Times New Roman" w:hAnsi="Times New Roman" w:cs="Times New Roman"/>
          <w:sz w:val="24"/>
          <w:szCs w:val="24"/>
        </w:rPr>
        <w:t>Potifar</w:t>
      </w:r>
      <w:proofErr w:type="spellEnd"/>
      <w:r w:rsidRPr="008B19BF">
        <w:rPr>
          <w:rFonts w:ascii="Times New Roman" w:hAnsi="Times New Roman" w:cs="Times New Roman"/>
          <w:sz w:val="24"/>
          <w:szCs w:val="24"/>
        </w:rPr>
        <w:t xml:space="preserve">, analisada pelo ponto de vista jurídico, tem uma ligação com o crime de Denunciação Caluniosa, mais especificamente quando se trata de crimes sexuais, e o delito se caracteriza quando alguém dar causa a uma investigação, por vingança, objetivos políticos ou financeiros, imputando a outrem o crime de estupro e tendo total ciência que está agindo com dolo, ou seja, sabe da inocência do acusado. </w:t>
      </w:r>
    </w:p>
    <w:p w14:paraId="56DBC552" w14:textId="77777777" w:rsidR="005C26C5" w:rsidRPr="008B19BF" w:rsidRDefault="005C26C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Porém, o crime de estupro se demonstra difícil de obter provas, uma vez que ocorre às escuras e sem testemunhas, sem outros vestígios senão a palavra da vítima. Nessa perspectiva, </w:t>
      </w:r>
      <w:r w:rsidRPr="008B19BF">
        <w:rPr>
          <w:rFonts w:ascii="Times New Roman" w:hAnsi="Times New Roman" w:cs="Times New Roman"/>
          <w:sz w:val="24"/>
          <w:szCs w:val="24"/>
        </w:rPr>
        <w:lastRenderedPageBreak/>
        <w:t xml:space="preserve">um dos únicos meios de prova é o depoimento da suposta vítima, que por muitas vezes pode estar viciado. </w:t>
      </w:r>
    </w:p>
    <w:p w14:paraId="482DCA22" w14:textId="77777777" w:rsidR="005C26C5" w:rsidRPr="008B19BF" w:rsidRDefault="005C26C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 xml:space="preserve">O STJ entende que a palavra da vítima é suficiente para sustentar a condenação do acusado, desde que não seja um depoimento contraditório e que tenha coerência com a realidade dos fatos. Essa valoração da palavra como prova é uma grande conquista para as mulheres, porém, entra em contradição quando essas vítimas se tornam autoras do crime de denunciação caluniosa, que mancha a imagem do acusado e pode atrapalhar a sua vida pra sempre. </w:t>
      </w:r>
    </w:p>
    <w:p w14:paraId="1FB0510C" w14:textId="77777777" w:rsidR="005C26C5" w:rsidRPr="008B19BF" w:rsidRDefault="005C26C5" w:rsidP="00C62CA3">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Portanto, o juiz deve analisar a situação com cautela, não</w:t>
      </w:r>
      <w:r w:rsidR="007A7941" w:rsidRPr="008B19BF">
        <w:rPr>
          <w:rFonts w:ascii="Times New Roman" w:hAnsi="Times New Roman" w:cs="Times New Roman"/>
          <w:sz w:val="24"/>
          <w:szCs w:val="24"/>
        </w:rPr>
        <w:t xml:space="preserve"> </w:t>
      </w:r>
      <w:r w:rsidRPr="008B19BF">
        <w:rPr>
          <w:rFonts w:ascii="Times New Roman" w:hAnsi="Times New Roman" w:cs="Times New Roman"/>
          <w:sz w:val="24"/>
          <w:szCs w:val="24"/>
        </w:rPr>
        <w:t xml:space="preserve">desmerecendo o depoimento da vítima, mas respeitando os princípios do in dubio pro reo e </w:t>
      </w:r>
      <w:r w:rsidR="007A7941" w:rsidRPr="008B19BF">
        <w:rPr>
          <w:rFonts w:ascii="Times New Roman" w:hAnsi="Times New Roman" w:cs="Times New Roman"/>
          <w:sz w:val="24"/>
          <w:szCs w:val="24"/>
        </w:rPr>
        <w:t xml:space="preserve">o princípio da inocência, vendo o acusado como inocente até que se prove ao contrário. </w:t>
      </w:r>
    </w:p>
    <w:p w14:paraId="079541C0" w14:textId="040811F5" w:rsidR="008B19BF" w:rsidRDefault="007A7941" w:rsidP="008B19BF">
      <w:pPr>
        <w:spacing w:after="0" w:line="360" w:lineRule="auto"/>
        <w:ind w:firstLine="709"/>
        <w:jc w:val="both"/>
        <w:rPr>
          <w:rFonts w:ascii="Times New Roman" w:hAnsi="Times New Roman" w:cs="Times New Roman"/>
          <w:sz w:val="24"/>
          <w:szCs w:val="24"/>
        </w:rPr>
      </w:pPr>
      <w:r w:rsidRPr="008B19BF">
        <w:rPr>
          <w:rFonts w:ascii="Times New Roman" w:hAnsi="Times New Roman" w:cs="Times New Roman"/>
          <w:sz w:val="24"/>
          <w:szCs w:val="24"/>
        </w:rPr>
        <w:t>Após toda a análise, podemos concluir que acusar falsamente alguém de estupro, mediante denunciação caluniosa, deixa cicatrizes permanentes na vida do acusado. Mesmo que seja inocentado, a sociedade pode continuar a olhá-lo com desconfiança. Além disso, em casos raros, mas ainda presentes, há a condenação de inocentes, sujeitando-os a situações humilhantes e degradantes. Enquanto o verdadeiro culpado pelo crime de estupro já enfrenta traumas significativos, é difícil imaginar o impacto sobre um inocente nessas circunstâncias.</w:t>
      </w:r>
    </w:p>
    <w:p w14:paraId="222F3EA6" w14:textId="77777777" w:rsidR="008B19BF" w:rsidRPr="00DA5502" w:rsidRDefault="008B19BF" w:rsidP="008B19BF">
      <w:pPr>
        <w:spacing w:after="0" w:line="360" w:lineRule="auto"/>
        <w:jc w:val="both"/>
        <w:rPr>
          <w:rFonts w:ascii="Times New Roman" w:hAnsi="Times New Roman" w:cs="Times New Roman"/>
          <w:b/>
          <w:sz w:val="24"/>
          <w:szCs w:val="24"/>
        </w:rPr>
      </w:pPr>
    </w:p>
    <w:p w14:paraId="4EE1B8C0" w14:textId="0D6F4DAA" w:rsidR="008703B4" w:rsidRDefault="008B19BF" w:rsidP="00622ABE">
      <w:pPr>
        <w:pStyle w:val="PargrafodaLista"/>
        <w:numPr>
          <w:ilvl w:val="0"/>
          <w:numId w:val="5"/>
        </w:numPr>
        <w:spacing w:after="0" w:line="240" w:lineRule="auto"/>
        <w:jc w:val="both"/>
        <w:rPr>
          <w:rFonts w:ascii="Times New Roman" w:hAnsi="Times New Roman" w:cs="Times New Roman"/>
          <w:b/>
          <w:sz w:val="24"/>
          <w:szCs w:val="24"/>
        </w:rPr>
      </w:pPr>
      <w:r w:rsidRPr="00DA5502">
        <w:rPr>
          <w:rFonts w:ascii="Times New Roman" w:hAnsi="Times New Roman" w:cs="Times New Roman"/>
          <w:b/>
          <w:sz w:val="24"/>
          <w:szCs w:val="24"/>
        </w:rPr>
        <w:t>REFERÊNCIAS</w:t>
      </w:r>
    </w:p>
    <w:p w14:paraId="66089EA4" w14:textId="77777777" w:rsidR="00DA5502" w:rsidRPr="00DA5502" w:rsidRDefault="00DA5502" w:rsidP="00DA5502">
      <w:pPr>
        <w:spacing w:after="0" w:line="240" w:lineRule="auto"/>
        <w:jc w:val="both"/>
        <w:rPr>
          <w:rFonts w:ascii="Times New Roman" w:hAnsi="Times New Roman" w:cs="Times New Roman"/>
          <w:b/>
          <w:sz w:val="24"/>
          <w:szCs w:val="24"/>
        </w:rPr>
      </w:pPr>
    </w:p>
    <w:p w14:paraId="44799051" w14:textId="77777777" w:rsidR="008703B4" w:rsidRPr="008703B4" w:rsidRDefault="008703B4" w:rsidP="008703B4">
      <w:pPr>
        <w:spacing w:after="0" w:line="240" w:lineRule="auto"/>
        <w:jc w:val="both"/>
        <w:rPr>
          <w:rFonts w:ascii="Times New Roman" w:hAnsi="Times New Roman" w:cs="Times New Roman"/>
          <w:sz w:val="24"/>
          <w:szCs w:val="24"/>
        </w:rPr>
      </w:pPr>
    </w:p>
    <w:p w14:paraId="06A242DB"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 xml:space="preserve">BÍBLIA. Bíblia sagrada: antigo e novo testamento. Tradução de Padre Ivo </w:t>
      </w:r>
      <w:proofErr w:type="spellStart"/>
      <w:r w:rsidRPr="008703B4">
        <w:rPr>
          <w:rFonts w:ascii="Times New Roman" w:hAnsi="Times New Roman" w:cs="Times New Roman"/>
          <w:sz w:val="24"/>
          <w:szCs w:val="24"/>
        </w:rPr>
        <w:t>Storniolo</w:t>
      </w:r>
      <w:proofErr w:type="spellEnd"/>
      <w:r w:rsidRPr="008703B4">
        <w:rPr>
          <w:rFonts w:ascii="Times New Roman" w:hAnsi="Times New Roman" w:cs="Times New Roman"/>
          <w:sz w:val="24"/>
          <w:szCs w:val="24"/>
        </w:rPr>
        <w:t xml:space="preserve"> e Euclides Martins </w:t>
      </w:r>
      <w:proofErr w:type="spellStart"/>
      <w:r w:rsidRPr="008703B4">
        <w:rPr>
          <w:rFonts w:ascii="Times New Roman" w:hAnsi="Times New Roman" w:cs="Times New Roman"/>
          <w:sz w:val="24"/>
          <w:szCs w:val="24"/>
        </w:rPr>
        <w:t>Balacin</w:t>
      </w:r>
      <w:proofErr w:type="spellEnd"/>
      <w:r w:rsidRPr="008703B4">
        <w:rPr>
          <w:rFonts w:ascii="Times New Roman" w:hAnsi="Times New Roman" w:cs="Times New Roman"/>
          <w:sz w:val="24"/>
          <w:szCs w:val="24"/>
        </w:rPr>
        <w:t xml:space="preserve">. São Paulo-SP: Editora </w:t>
      </w:r>
      <w:proofErr w:type="spellStart"/>
      <w:r w:rsidRPr="008703B4">
        <w:rPr>
          <w:rFonts w:ascii="Times New Roman" w:hAnsi="Times New Roman" w:cs="Times New Roman"/>
          <w:sz w:val="24"/>
          <w:szCs w:val="24"/>
        </w:rPr>
        <w:t>Paulus</w:t>
      </w:r>
      <w:proofErr w:type="spellEnd"/>
      <w:r w:rsidRPr="008703B4">
        <w:rPr>
          <w:rFonts w:ascii="Times New Roman" w:hAnsi="Times New Roman" w:cs="Times New Roman"/>
          <w:sz w:val="24"/>
          <w:szCs w:val="24"/>
        </w:rPr>
        <w:t>, 2002.</w:t>
      </w:r>
    </w:p>
    <w:p w14:paraId="0E0FBAA2" w14:textId="77777777" w:rsidR="005F475C" w:rsidRPr="008703B4" w:rsidRDefault="005F475C" w:rsidP="008703B4">
      <w:pPr>
        <w:spacing w:after="0" w:line="240" w:lineRule="auto"/>
        <w:jc w:val="both"/>
        <w:rPr>
          <w:rFonts w:ascii="Times New Roman" w:hAnsi="Times New Roman" w:cs="Times New Roman"/>
          <w:sz w:val="24"/>
          <w:szCs w:val="24"/>
        </w:rPr>
      </w:pPr>
      <w:bookmarkStart w:id="0" w:name="_GoBack"/>
      <w:bookmarkEnd w:id="0"/>
    </w:p>
    <w:p w14:paraId="19EB6D5B" w14:textId="543607CF"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BRASIL. [Constituição (1988)]. Constituição da República Federativa do Brasil de 1988. Brasília, DF: Presidência da República, [2016]. Disponível em: Acesso em: 25 mar. 2021.</w:t>
      </w:r>
    </w:p>
    <w:p w14:paraId="37D669BD" w14:textId="77777777" w:rsidR="008703B4" w:rsidRDefault="008703B4" w:rsidP="008703B4">
      <w:pPr>
        <w:spacing w:after="0" w:line="240" w:lineRule="auto"/>
        <w:jc w:val="both"/>
        <w:rPr>
          <w:rFonts w:ascii="Times New Roman" w:hAnsi="Times New Roman" w:cs="Times New Roman"/>
          <w:sz w:val="24"/>
          <w:szCs w:val="24"/>
        </w:rPr>
      </w:pPr>
    </w:p>
    <w:p w14:paraId="77CEEC76"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BRASIL. Presidência da República. Casa Civil. Subchefia para Assuntos Jurídicos. Lei nº 13.718, de 24 de setembro de 2018. Altera o Decreto-Lei nº 2.848, de 7 de dezembro de 1940 (Código Penal), para tipificar os crimes de importunação sexual e de divulgação de cena de estupro, tornar pública incondicionada a natureza da ação penal dos crimes contra a liberdade sexual e dos crimes sexuais contra vulnerável, estabelecer causas de aumento de pena para esses crimes e definir como causas de aumento de pena o estupro coletivo e o estupro corretivo; e revoga dispositivo do Decreto-Lei nº 3.688, de 3 de outubro de 1941 (Lei das Contravenções Penais). Publicado no D.O.U. de 25.9.2018. Brasília, 2018.</w:t>
      </w:r>
    </w:p>
    <w:p w14:paraId="37A353D3" w14:textId="77777777" w:rsidR="008703B4" w:rsidRDefault="008703B4" w:rsidP="008703B4">
      <w:pPr>
        <w:spacing w:after="0" w:line="240" w:lineRule="auto"/>
        <w:jc w:val="both"/>
        <w:rPr>
          <w:rFonts w:ascii="Times New Roman" w:hAnsi="Times New Roman" w:cs="Times New Roman"/>
          <w:sz w:val="24"/>
          <w:szCs w:val="24"/>
        </w:rPr>
      </w:pPr>
    </w:p>
    <w:p w14:paraId="585251BE" w14:textId="77777777" w:rsidR="008703B4" w:rsidRDefault="008703B4" w:rsidP="00870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Supremo Tribunal Federal. </w:t>
      </w:r>
      <w:r w:rsidRPr="008703B4">
        <w:rPr>
          <w:rFonts w:ascii="Times New Roman" w:hAnsi="Times New Roman" w:cs="Times New Roman"/>
          <w:sz w:val="24"/>
          <w:szCs w:val="24"/>
        </w:rPr>
        <w:t xml:space="preserve">STF, HC 74.246-SP, 2ª Turma, </w:t>
      </w:r>
      <w:proofErr w:type="spellStart"/>
      <w:r w:rsidRPr="008703B4">
        <w:rPr>
          <w:rFonts w:ascii="Times New Roman" w:hAnsi="Times New Roman" w:cs="Times New Roman"/>
          <w:sz w:val="24"/>
          <w:szCs w:val="24"/>
        </w:rPr>
        <w:t>Rel.Min</w:t>
      </w:r>
      <w:proofErr w:type="spellEnd"/>
      <w:r w:rsidRPr="008703B4">
        <w:rPr>
          <w:rFonts w:ascii="Times New Roman" w:hAnsi="Times New Roman" w:cs="Times New Roman"/>
          <w:sz w:val="24"/>
          <w:szCs w:val="24"/>
        </w:rPr>
        <w:t>. Carlos Vello</w:t>
      </w:r>
      <w:r>
        <w:rPr>
          <w:rFonts w:ascii="Times New Roman" w:hAnsi="Times New Roman" w:cs="Times New Roman"/>
          <w:sz w:val="24"/>
          <w:szCs w:val="24"/>
        </w:rPr>
        <w:t>so, DJU, 13-12- 1996, p. 50165.</w:t>
      </w:r>
    </w:p>
    <w:p w14:paraId="0FD3892A" w14:textId="77777777" w:rsidR="008703B4" w:rsidRPr="008703B4" w:rsidRDefault="008703B4" w:rsidP="008703B4">
      <w:pPr>
        <w:spacing w:after="0" w:line="240" w:lineRule="auto"/>
        <w:jc w:val="both"/>
        <w:rPr>
          <w:rFonts w:ascii="Times New Roman" w:hAnsi="Times New Roman" w:cs="Times New Roman"/>
          <w:sz w:val="24"/>
          <w:szCs w:val="24"/>
        </w:rPr>
      </w:pPr>
    </w:p>
    <w:p w14:paraId="6916CEFF"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CAPEZ, Fernando. Curso de direito penal, volume 3. 18. ed. São Paulo: Saraiva, 2020.</w:t>
      </w:r>
    </w:p>
    <w:p w14:paraId="4141DCFC" w14:textId="77777777" w:rsidR="008703B4" w:rsidRDefault="008703B4" w:rsidP="008703B4">
      <w:pPr>
        <w:spacing w:after="0" w:line="240" w:lineRule="auto"/>
        <w:jc w:val="both"/>
        <w:rPr>
          <w:rFonts w:ascii="Times New Roman" w:hAnsi="Times New Roman" w:cs="Times New Roman"/>
          <w:sz w:val="24"/>
          <w:szCs w:val="24"/>
        </w:rPr>
      </w:pPr>
    </w:p>
    <w:p w14:paraId="2B0FF8D6"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CAPEZ, Fernando. Curso de Processo Penal / Fernando Capez. 23. ed. São Paulo: Saraiva, 2016.</w:t>
      </w:r>
    </w:p>
    <w:p w14:paraId="16C78964" w14:textId="77777777" w:rsidR="008703B4" w:rsidRDefault="008703B4" w:rsidP="008703B4">
      <w:pPr>
        <w:spacing w:after="0" w:line="240" w:lineRule="auto"/>
        <w:jc w:val="both"/>
        <w:rPr>
          <w:rFonts w:ascii="Times New Roman" w:hAnsi="Times New Roman" w:cs="Times New Roman"/>
          <w:sz w:val="24"/>
          <w:szCs w:val="24"/>
        </w:rPr>
      </w:pPr>
    </w:p>
    <w:p w14:paraId="1EC9E84F"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 xml:space="preserve">G1 SP. Caso </w:t>
      </w:r>
      <w:proofErr w:type="spellStart"/>
      <w:r w:rsidRPr="008703B4">
        <w:rPr>
          <w:rFonts w:ascii="Times New Roman" w:hAnsi="Times New Roman" w:cs="Times New Roman"/>
          <w:sz w:val="24"/>
          <w:szCs w:val="24"/>
        </w:rPr>
        <w:t>Neymar</w:t>
      </w:r>
      <w:proofErr w:type="spellEnd"/>
      <w:r w:rsidRPr="008703B4">
        <w:rPr>
          <w:rFonts w:ascii="Times New Roman" w:hAnsi="Times New Roman" w:cs="Times New Roman"/>
          <w:sz w:val="24"/>
          <w:szCs w:val="24"/>
        </w:rPr>
        <w:t xml:space="preserve">: Ministério Público de SP acusa </w:t>
      </w:r>
      <w:proofErr w:type="spellStart"/>
      <w:r w:rsidRPr="008703B4">
        <w:rPr>
          <w:rFonts w:ascii="Times New Roman" w:hAnsi="Times New Roman" w:cs="Times New Roman"/>
          <w:sz w:val="24"/>
          <w:szCs w:val="24"/>
        </w:rPr>
        <w:t>Najila</w:t>
      </w:r>
      <w:proofErr w:type="spellEnd"/>
      <w:r w:rsidRPr="008703B4">
        <w:rPr>
          <w:rFonts w:ascii="Times New Roman" w:hAnsi="Times New Roman" w:cs="Times New Roman"/>
          <w:sz w:val="24"/>
          <w:szCs w:val="24"/>
        </w:rPr>
        <w:t xml:space="preserve"> de denunciação caluniosa e extorsão. São Paulo:G1 SP, 2019. Disponível em:https://g1.globo.com/sp/saopaulo/noticia/2019/09/17/caso-neymar-ministerio-publico-de-sp-acusa-najila-de-denunciacaocaluniosa-e-extorsao.ghtmlLI</w:t>
      </w:r>
      <w:r>
        <w:rPr>
          <w:rFonts w:ascii="Times New Roman" w:hAnsi="Times New Roman" w:cs="Times New Roman"/>
          <w:sz w:val="24"/>
          <w:szCs w:val="24"/>
        </w:rPr>
        <w:t>.</w:t>
      </w:r>
    </w:p>
    <w:p w14:paraId="7FEE6CA2" w14:textId="77777777" w:rsidR="008703B4" w:rsidRDefault="008703B4" w:rsidP="008703B4">
      <w:pPr>
        <w:spacing w:after="0" w:line="240" w:lineRule="auto"/>
        <w:jc w:val="both"/>
        <w:rPr>
          <w:rFonts w:ascii="Times New Roman" w:hAnsi="Times New Roman" w:cs="Times New Roman"/>
          <w:sz w:val="24"/>
          <w:szCs w:val="24"/>
        </w:rPr>
      </w:pPr>
    </w:p>
    <w:p w14:paraId="42E1EBE0"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 xml:space="preserve">GRECO, Rogério. Curso de Direito Penal: parte especial, Vol. II. Rio de Janeiro: </w:t>
      </w:r>
      <w:proofErr w:type="spellStart"/>
      <w:r w:rsidRPr="008703B4">
        <w:rPr>
          <w:rFonts w:ascii="Times New Roman" w:hAnsi="Times New Roman" w:cs="Times New Roman"/>
          <w:sz w:val="24"/>
          <w:szCs w:val="24"/>
        </w:rPr>
        <w:t>Impetus</w:t>
      </w:r>
      <w:proofErr w:type="spellEnd"/>
      <w:r w:rsidRPr="008703B4">
        <w:rPr>
          <w:rFonts w:ascii="Times New Roman" w:hAnsi="Times New Roman" w:cs="Times New Roman"/>
          <w:sz w:val="24"/>
          <w:szCs w:val="24"/>
        </w:rPr>
        <w:t>, 2015.</w:t>
      </w:r>
    </w:p>
    <w:p w14:paraId="78CA829A" w14:textId="77777777" w:rsidR="008703B4" w:rsidRDefault="008703B4" w:rsidP="008703B4">
      <w:pPr>
        <w:spacing w:after="0" w:line="240" w:lineRule="auto"/>
        <w:jc w:val="both"/>
        <w:rPr>
          <w:rFonts w:ascii="Times New Roman" w:hAnsi="Times New Roman" w:cs="Times New Roman"/>
          <w:sz w:val="24"/>
          <w:szCs w:val="24"/>
        </w:rPr>
      </w:pPr>
    </w:p>
    <w:p w14:paraId="7022CDA8"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 xml:space="preserve">GRECO, Rogério. Curso de Direito Penal: parte especial, Vol. II: introdução à teoria geral da parte especial: crimes contra a pessoa. 14. ed. Niterói, RJ: </w:t>
      </w:r>
      <w:proofErr w:type="spellStart"/>
      <w:r w:rsidRPr="008703B4">
        <w:rPr>
          <w:rFonts w:ascii="Times New Roman" w:hAnsi="Times New Roman" w:cs="Times New Roman"/>
          <w:sz w:val="24"/>
          <w:szCs w:val="24"/>
        </w:rPr>
        <w:t>Impetus</w:t>
      </w:r>
      <w:proofErr w:type="spellEnd"/>
      <w:r w:rsidRPr="008703B4">
        <w:rPr>
          <w:rFonts w:ascii="Times New Roman" w:hAnsi="Times New Roman" w:cs="Times New Roman"/>
          <w:sz w:val="24"/>
          <w:szCs w:val="24"/>
        </w:rPr>
        <w:t>, 2017.</w:t>
      </w:r>
    </w:p>
    <w:p w14:paraId="0C01429D" w14:textId="77777777" w:rsidR="008703B4" w:rsidRDefault="008703B4" w:rsidP="008703B4">
      <w:pPr>
        <w:spacing w:after="0" w:line="240" w:lineRule="auto"/>
        <w:jc w:val="both"/>
        <w:rPr>
          <w:rFonts w:ascii="Times New Roman" w:hAnsi="Times New Roman" w:cs="Times New Roman"/>
          <w:sz w:val="24"/>
          <w:szCs w:val="24"/>
        </w:rPr>
      </w:pPr>
    </w:p>
    <w:p w14:paraId="0238ABB5" w14:textId="6221272C"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LEI nº 12.015 de 2009. Dispõe sobre Alteração do Título VI da Parte Especial do Decreto-Lei no 2.848, de 7 de dezembro de 1940 - Código Penal, e o art. 1o da Lei no 8.072, de 25 de julho de 1990, que dispõe sobre os crimes hediondos, nos termos do inciso XLIII do art. 5o da Constituição Federal e revoga a Lei no 2.252, de 1o de julho de 1954, que trata de corrupção de menores. Disponível em: Acesso em: 09 abr. 2021.</w:t>
      </w:r>
    </w:p>
    <w:p w14:paraId="27652D78" w14:textId="77777777" w:rsidR="008703B4" w:rsidRDefault="008703B4" w:rsidP="008703B4">
      <w:pPr>
        <w:spacing w:after="0" w:line="240" w:lineRule="auto"/>
        <w:jc w:val="both"/>
        <w:rPr>
          <w:rFonts w:ascii="Times New Roman" w:hAnsi="Times New Roman" w:cs="Times New Roman"/>
          <w:sz w:val="24"/>
          <w:szCs w:val="24"/>
        </w:rPr>
      </w:pPr>
    </w:p>
    <w:p w14:paraId="531FF407" w14:textId="057C29FD"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 xml:space="preserve">LEI nº 2848 de 1940. Dispõe sobre o Código Penal. Disponível </w:t>
      </w:r>
      <w:r w:rsidR="009B640A" w:rsidRPr="008703B4">
        <w:rPr>
          <w:rFonts w:ascii="Times New Roman" w:hAnsi="Times New Roman" w:cs="Times New Roman"/>
          <w:sz w:val="24"/>
          <w:szCs w:val="24"/>
        </w:rPr>
        <w:t>em:</w:t>
      </w:r>
      <w:r w:rsidRPr="008703B4">
        <w:rPr>
          <w:rFonts w:ascii="Times New Roman" w:hAnsi="Times New Roman" w:cs="Times New Roman"/>
          <w:sz w:val="24"/>
          <w:szCs w:val="24"/>
        </w:rPr>
        <w:t xml:space="preserve"> Acesso em: 23 mar. 2021.</w:t>
      </w:r>
    </w:p>
    <w:p w14:paraId="2CE8ADD5" w14:textId="77777777" w:rsidR="008703B4" w:rsidRDefault="008703B4" w:rsidP="008703B4">
      <w:pPr>
        <w:spacing w:after="0" w:line="240" w:lineRule="auto"/>
        <w:jc w:val="both"/>
        <w:rPr>
          <w:rFonts w:ascii="Times New Roman" w:hAnsi="Times New Roman" w:cs="Times New Roman"/>
          <w:sz w:val="24"/>
          <w:szCs w:val="24"/>
        </w:rPr>
      </w:pPr>
    </w:p>
    <w:p w14:paraId="0BE19002" w14:textId="77777777" w:rsidR="008703B4" w:rsidRDefault="008703B4" w:rsidP="008703B4">
      <w:pPr>
        <w:spacing w:after="0" w:line="240" w:lineRule="auto"/>
        <w:jc w:val="both"/>
        <w:rPr>
          <w:rFonts w:ascii="Times New Roman" w:hAnsi="Times New Roman" w:cs="Times New Roman"/>
          <w:sz w:val="24"/>
          <w:szCs w:val="24"/>
        </w:rPr>
      </w:pPr>
      <w:r w:rsidRPr="008703B4">
        <w:rPr>
          <w:rFonts w:ascii="Times New Roman" w:hAnsi="Times New Roman" w:cs="Times New Roman"/>
          <w:sz w:val="24"/>
          <w:szCs w:val="24"/>
        </w:rPr>
        <w:t xml:space="preserve">LIMA, Renato Brasileiro. Manual de Processo Penal. 8 </w:t>
      </w:r>
      <w:proofErr w:type="spellStart"/>
      <w:r w:rsidRPr="008703B4">
        <w:rPr>
          <w:rFonts w:ascii="Times New Roman" w:hAnsi="Times New Roman" w:cs="Times New Roman"/>
          <w:sz w:val="24"/>
          <w:szCs w:val="24"/>
        </w:rPr>
        <w:t>ed</w:t>
      </w:r>
      <w:proofErr w:type="spellEnd"/>
      <w:r w:rsidRPr="008703B4">
        <w:rPr>
          <w:rFonts w:ascii="Times New Roman" w:hAnsi="Times New Roman" w:cs="Times New Roman"/>
          <w:sz w:val="24"/>
          <w:szCs w:val="24"/>
        </w:rPr>
        <w:t xml:space="preserve">, Salvador: </w:t>
      </w:r>
      <w:proofErr w:type="spellStart"/>
      <w:r w:rsidRPr="008703B4">
        <w:rPr>
          <w:rFonts w:ascii="Times New Roman" w:hAnsi="Times New Roman" w:cs="Times New Roman"/>
          <w:sz w:val="24"/>
          <w:szCs w:val="24"/>
        </w:rPr>
        <w:t>JusPodivm</w:t>
      </w:r>
      <w:proofErr w:type="spellEnd"/>
      <w:r w:rsidRPr="008703B4">
        <w:rPr>
          <w:rFonts w:ascii="Times New Roman" w:hAnsi="Times New Roman" w:cs="Times New Roman"/>
          <w:sz w:val="24"/>
          <w:szCs w:val="24"/>
        </w:rPr>
        <w:t>, 2020.</w:t>
      </w:r>
    </w:p>
    <w:p w14:paraId="5CE14736" w14:textId="77777777" w:rsidR="00712EA8" w:rsidRPr="008B19BF" w:rsidRDefault="00712EA8" w:rsidP="008703B4">
      <w:pPr>
        <w:spacing w:after="0" w:line="240" w:lineRule="auto"/>
        <w:jc w:val="both"/>
        <w:rPr>
          <w:rFonts w:ascii="Times New Roman" w:hAnsi="Times New Roman" w:cs="Times New Roman"/>
          <w:b/>
          <w:sz w:val="24"/>
          <w:szCs w:val="24"/>
        </w:rPr>
      </w:pPr>
    </w:p>
    <w:p w14:paraId="5C43000A" w14:textId="77777777" w:rsidR="006A411E" w:rsidRPr="00190DA2" w:rsidRDefault="006A411E" w:rsidP="00EF4643">
      <w:pPr>
        <w:spacing w:after="120" w:line="240" w:lineRule="auto"/>
        <w:ind w:firstLine="360"/>
        <w:jc w:val="both"/>
        <w:rPr>
          <w:rFonts w:ascii="Times New Roman" w:hAnsi="Times New Roman" w:cs="Times New Roman"/>
          <w:color w:val="FF0000"/>
          <w:sz w:val="24"/>
          <w:szCs w:val="24"/>
        </w:rPr>
      </w:pPr>
    </w:p>
    <w:p w14:paraId="11656C35" w14:textId="77777777" w:rsidR="006A18AD" w:rsidRPr="00190DA2" w:rsidRDefault="006A18AD" w:rsidP="006A18AD">
      <w:pPr>
        <w:spacing w:after="120" w:line="240" w:lineRule="auto"/>
        <w:ind w:firstLine="708"/>
        <w:jc w:val="both"/>
        <w:rPr>
          <w:rFonts w:ascii="Times New Roman" w:hAnsi="Times New Roman" w:cs="Times New Roman"/>
          <w:color w:val="FF0000"/>
          <w:sz w:val="24"/>
          <w:szCs w:val="24"/>
        </w:rPr>
      </w:pPr>
    </w:p>
    <w:p w14:paraId="7AF4E84B" w14:textId="77777777" w:rsidR="00F72F87" w:rsidRPr="00190DA2" w:rsidRDefault="00F72F87" w:rsidP="00F663EE">
      <w:pPr>
        <w:spacing w:after="120" w:line="240" w:lineRule="auto"/>
        <w:ind w:left="2268"/>
        <w:jc w:val="both"/>
        <w:rPr>
          <w:rFonts w:ascii="Times New Roman" w:hAnsi="Times New Roman" w:cs="Times New Roman"/>
          <w:color w:val="FF0000"/>
          <w:sz w:val="20"/>
          <w:szCs w:val="20"/>
        </w:rPr>
      </w:pPr>
    </w:p>
    <w:p w14:paraId="20808A8C" w14:textId="77777777" w:rsidR="00F72F87" w:rsidRPr="004238C0" w:rsidRDefault="00F72F87" w:rsidP="00F663EE">
      <w:pPr>
        <w:spacing w:after="120" w:line="240" w:lineRule="auto"/>
        <w:ind w:left="2268"/>
        <w:jc w:val="both"/>
        <w:rPr>
          <w:rFonts w:ascii="Times New Roman" w:hAnsi="Times New Roman" w:cs="Times New Roman"/>
          <w:sz w:val="20"/>
          <w:szCs w:val="20"/>
        </w:rPr>
      </w:pPr>
    </w:p>
    <w:p w14:paraId="7E4FD5BA" w14:textId="77777777" w:rsidR="002B4210" w:rsidRPr="004238C0" w:rsidRDefault="002B4210" w:rsidP="00F663EE">
      <w:pPr>
        <w:spacing w:after="120" w:line="240" w:lineRule="auto"/>
        <w:ind w:left="2268"/>
        <w:jc w:val="both"/>
        <w:rPr>
          <w:rFonts w:ascii="Times New Roman" w:hAnsi="Times New Roman" w:cs="Times New Roman"/>
          <w:sz w:val="20"/>
          <w:szCs w:val="20"/>
        </w:rPr>
      </w:pPr>
    </w:p>
    <w:p w14:paraId="57C73B9A" w14:textId="77777777" w:rsidR="002E41A2" w:rsidRPr="004238C0" w:rsidRDefault="002E41A2" w:rsidP="004E471D">
      <w:pPr>
        <w:spacing w:after="120" w:line="240" w:lineRule="auto"/>
        <w:ind w:firstLine="708"/>
        <w:jc w:val="both"/>
        <w:rPr>
          <w:rFonts w:ascii="Times New Roman" w:hAnsi="Times New Roman" w:cs="Times New Roman"/>
          <w:sz w:val="24"/>
          <w:szCs w:val="24"/>
        </w:rPr>
      </w:pPr>
    </w:p>
    <w:p w14:paraId="114666AE" w14:textId="77777777" w:rsidR="007D79B5" w:rsidRPr="004238C0" w:rsidRDefault="007D79B5" w:rsidP="007D79B5">
      <w:pPr>
        <w:spacing w:after="120" w:line="240" w:lineRule="auto"/>
        <w:ind w:firstLine="360"/>
        <w:jc w:val="both"/>
        <w:rPr>
          <w:rFonts w:ascii="Times New Roman" w:hAnsi="Times New Roman" w:cs="Times New Roman"/>
        </w:rPr>
      </w:pPr>
    </w:p>
    <w:sectPr w:rsidR="007D79B5" w:rsidRPr="004238C0" w:rsidSect="00575B3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E2966" w14:textId="77777777" w:rsidR="004B7CFE" w:rsidRDefault="004B7CFE" w:rsidP="00201A63">
      <w:pPr>
        <w:spacing w:after="0" w:line="240" w:lineRule="auto"/>
      </w:pPr>
      <w:r>
        <w:separator/>
      </w:r>
    </w:p>
  </w:endnote>
  <w:endnote w:type="continuationSeparator" w:id="0">
    <w:p w14:paraId="01B601BA" w14:textId="77777777" w:rsidR="004B7CFE" w:rsidRDefault="004B7CFE" w:rsidP="0020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2F81F" w14:textId="77777777" w:rsidR="004B7CFE" w:rsidRDefault="004B7CFE" w:rsidP="00201A63">
      <w:pPr>
        <w:spacing w:after="0" w:line="240" w:lineRule="auto"/>
      </w:pPr>
      <w:r>
        <w:separator/>
      </w:r>
    </w:p>
  </w:footnote>
  <w:footnote w:type="continuationSeparator" w:id="0">
    <w:p w14:paraId="6EAEA2C8" w14:textId="77777777" w:rsidR="004B7CFE" w:rsidRDefault="004B7CFE" w:rsidP="00201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6A"/>
    <w:multiLevelType w:val="hybridMultilevel"/>
    <w:tmpl w:val="E8B032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603AD1"/>
    <w:multiLevelType w:val="hybridMultilevel"/>
    <w:tmpl w:val="106A0AE6"/>
    <w:lvl w:ilvl="0" w:tplc="918E6CD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AB64BA"/>
    <w:multiLevelType w:val="hybridMultilevel"/>
    <w:tmpl w:val="1EDC4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C327AB"/>
    <w:multiLevelType w:val="hybridMultilevel"/>
    <w:tmpl w:val="009471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512B0D"/>
    <w:multiLevelType w:val="hybridMultilevel"/>
    <w:tmpl w:val="A18AD6A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AA"/>
    <w:rsid w:val="0002464E"/>
    <w:rsid w:val="000318EE"/>
    <w:rsid w:val="00190DA2"/>
    <w:rsid w:val="001A50E4"/>
    <w:rsid w:val="001C7A5C"/>
    <w:rsid w:val="00201A63"/>
    <w:rsid w:val="0026552E"/>
    <w:rsid w:val="0029547D"/>
    <w:rsid w:val="002B4210"/>
    <w:rsid w:val="002E1113"/>
    <w:rsid w:val="002E41A2"/>
    <w:rsid w:val="002F3F26"/>
    <w:rsid w:val="00361112"/>
    <w:rsid w:val="00371AE4"/>
    <w:rsid w:val="003A7253"/>
    <w:rsid w:val="003C7F7B"/>
    <w:rsid w:val="004238C0"/>
    <w:rsid w:val="00436112"/>
    <w:rsid w:val="00440BC6"/>
    <w:rsid w:val="00480837"/>
    <w:rsid w:val="00481582"/>
    <w:rsid w:val="004B7CFE"/>
    <w:rsid w:val="004C4A3F"/>
    <w:rsid w:val="004E020A"/>
    <w:rsid w:val="004E471D"/>
    <w:rsid w:val="004F77AD"/>
    <w:rsid w:val="00507A1D"/>
    <w:rsid w:val="00575B35"/>
    <w:rsid w:val="00597B94"/>
    <w:rsid w:val="005B6C9C"/>
    <w:rsid w:val="005C26C5"/>
    <w:rsid w:val="005F475C"/>
    <w:rsid w:val="00610BCB"/>
    <w:rsid w:val="00640892"/>
    <w:rsid w:val="006A18AD"/>
    <w:rsid w:val="006A411E"/>
    <w:rsid w:val="006C47D1"/>
    <w:rsid w:val="006E6EE3"/>
    <w:rsid w:val="00712EA8"/>
    <w:rsid w:val="0076575B"/>
    <w:rsid w:val="00765DAA"/>
    <w:rsid w:val="007A7941"/>
    <w:rsid w:val="007B703B"/>
    <w:rsid w:val="007C4406"/>
    <w:rsid w:val="007D61B1"/>
    <w:rsid w:val="007D79B5"/>
    <w:rsid w:val="00817AC6"/>
    <w:rsid w:val="008270E1"/>
    <w:rsid w:val="00843C1D"/>
    <w:rsid w:val="0086021A"/>
    <w:rsid w:val="0086166E"/>
    <w:rsid w:val="008703B4"/>
    <w:rsid w:val="008B19BF"/>
    <w:rsid w:val="008E3F3F"/>
    <w:rsid w:val="00947BD1"/>
    <w:rsid w:val="009803D9"/>
    <w:rsid w:val="00981BCA"/>
    <w:rsid w:val="009B640A"/>
    <w:rsid w:val="009C365C"/>
    <w:rsid w:val="009C65B7"/>
    <w:rsid w:val="009D7103"/>
    <w:rsid w:val="00A13311"/>
    <w:rsid w:val="00A23D4C"/>
    <w:rsid w:val="00A47A46"/>
    <w:rsid w:val="00A95141"/>
    <w:rsid w:val="00AA237F"/>
    <w:rsid w:val="00B02A1D"/>
    <w:rsid w:val="00B04D61"/>
    <w:rsid w:val="00B10775"/>
    <w:rsid w:val="00B87C86"/>
    <w:rsid w:val="00C13E84"/>
    <w:rsid w:val="00C52839"/>
    <w:rsid w:val="00C622A3"/>
    <w:rsid w:val="00C62CA3"/>
    <w:rsid w:val="00CA4FED"/>
    <w:rsid w:val="00CB04AC"/>
    <w:rsid w:val="00CC1125"/>
    <w:rsid w:val="00CE22E6"/>
    <w:rsid w:val="00D45FE2"/>
    <w:rsid w:val="00D72DDC"/>
    <w:rsid w:val="00DA5502"/>
    <w:rsid w:val="00DC423F"/>
    <w:rsid w:val="00E0377B"/>
    <w:rsid w:val="00E325CA"/>
    <w:rsid w:val="00E3434F"/>
    <w:rsid w:val="00E604A3"/>
    <w:rsid w:val="00E84B9F"/>
    <w:rsid w:val="00EA50D8"/>
    <w:rsid w:val="00EB5EE9"/>
    <w:rsid w:val="00ED6A16"/>
    <w:rsid w:val="00EF4643"/>
    <w:rsid w:val="00F14D5A"/>
    <w:rsid w:val="00F1583E"/>
    <w:rsid w:val="00F40FD0"/>
    <w:rsid w:val="00F54841"/>
    <w:rsid w:val="00F663EE"/>
    <w:rsid w:val="00F72F87"/>
    <w:rsid w:val="00FA14D0"/>
    <w:rsid w:val="00FB7932"/>
    <w:rsid w:val="00FC2896"/>
    <w:rsid w:val="00FD7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18A5"/>
  <w15:chartTrackingRefBased/>
  <w15:docId w15:val="{481ABFF4-DF10-49DF-9996-24F9652B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5DAA"/>
    <w:pPr>
      <w:ind w:left="720"/>
      <w:contextualSpacing/>
    </w:pPr>
  </w:style>
  <w:style w:type="character" w:styleId="Forte">
    <w:name w:val="Strong"/>
    <w:basedOn w:val="Fontepargpadro"/>
    <w:uiPriority w:val="22"/>
    <w:qFormat/>
    <w:rsid w:val="0086166E"/>
    <w:rPr>
      <w:b/>
      <w:bCs/>
    </w:rPr>
  </w:style>
  <w:style w:type="paragraph" w:styleId="NormalWeb">
    <w:name w:val="Normal (Web)"/>
    <w:basedOn w:val="Normal"/>
    <w:uiPriority w:val="99"/>
    <w:semiHidden/>
    <w:unhideWhenUsed/>
    <w:rsid w:val="00F72F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72F87"/>
    <w:rPr>
      <w:color w:val="0000FF"/>
      <w:u w:val="single"/>
    </w:rPr>
  </w:style>
  <w:style w:type="paragraph" w:customStyle="1" w:styleId="artart">
    <w:name w:val="artart"/>
    <w:basedOn w:val="Normal"/>
    <w:rsid w:val="00F72F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201A63"/>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201A63"/>
    <w:rPr>
      <w:rFonts w:ascii="Arial MT" w:eastAsia="Arial MT" w:hAnsi="Arial MT" w:cs="Arial MT"/>
      <w:sz w:val="24"/>
      <w:szCs w:val="24"/>
      <w:lang w:val="pt-PT"/>
    </w:rPr>
  </w:style>
  <w:style w:type="paragraph" w:styleId="Cabealho">
    <w:name w:val="header"/>
    <w:basedOn w:val="Normal"/>
    <w:link w:val="CabealhoChar"/>
    <w:uiPriority w:val="99"/>
    <w:unhideWhenUsed/>
    <w:rsid w:val="00201A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A63"/>
  </w:style>
  <w:style w:type="paragraph" w:styleId="Rodap">
    <w:name w:val="footer"/>
    <w:basedOn w:val="Normal"/>
    <w:link w:val="RodapChar"/>
    <w:uiPriority w:val="99"/>
    <w:unhideWhenUsed/>
    <w:rsid w:val="00201A63"/>
    <w:pPr>
      <w:tabs>
        <w:tab w:val="center" w:pos="4252"/>
        <w:tab w:val="right" w:pos="8504"/>
      </w:tabs>
      <w:spacing w:after="0" w:line="240" w:lineRule="auto"/>
    </w:pPr>
  </w:style>
  <w:style w:type="character" w:customStyle="1" w:styleId="RodapChar">
    <w:name w:val="Rodapé Char"/>
    <w:basedOn w:val="Fontepargpadro"/>
    <w:link w:val="Rodap"/>
    <w:uiPriority w:val="99"/>
    <w:rsid w:val="0020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1684">
      <w:bodyDiv w:val="1"/>
      <w:marLeft w:val="0"/>
      <w:marRight w:val="0"/>
      <w:marTop w:val="0"/>
      <w:marBottom w:val="0"/>
      <w:divBdr>
        <w:top w:val="none" w:sz="0" w:space="0" w:color="auto"/>
        <w:left w:val="none" w:sz="0" w:space="0" w:color="auto"/>
        <w:bottom w:val="none" w:sz="0" w:space="0" w:color="auto"/>
        <w:right w:val="none" w:sz="0" w:space="0" w:color="auto"/>
      </w:divBdr>
    </w:div>
    <w:div w:id="135686106">
      <w:bodyDiv w:val="1"/>
      <w:marLeft w:val="0"/>
      <w:marRight w:val="0"/>
      <w:marTop w:val="0"/>
      <w:marBottom w:val="0"/>
      <w:divBdr>
        <w:top w:val="none" w:sz="0" w:space="0" w:color="auto"/>
        <w:left w:val="none" w:sz="0" w:space="0" w:color="auto"/>
        <w:bottom w:val="none" w:sz="0" w:space="0" w:color="auto"/>
        <w:right w:val="none" w:sz="0" w:space="0" w:color="auto"/>
      </w:divBdr>
    </w:div>
    <w:div w:id="148248811">
      <w:bodyDiv w:val="1"/>
      <w:marLeft w:val="0"/>
      <w:marRight w:val="0"/>
      <w:marTop w:val="0"/>
      <w:marBottom w:val="0"/>
      <w:divBdr>
        <w:top w:val="none" w:sz="0" w:space="0" w:color="auto"/>
        <w:left w:val="none" w:sz="0" w:space="0" w:color="auto"/>
        <w:bottom w:val="none" w:sz="0" w:space="0" w:color="auto"/>
        <w:right w:val="none" w:sz="0" w:space="0" w:color="auto"/>
      </w:divBdr>
    </w:div>
    <w:div w:id="446895235">
      <w:bodyDiv w:val="1"/>
      <w:marLeft w:val="0"/>
      <w:marRight w:val="0"/>
      <w:marTop w:val="0"/>
      <w:marBottom w:val="0"/>
      <w:divBdr>
        <w:top w:val="none" w:sz="0" w:space="0" w:color="auto"/>
        <w:left w:val="none" w:sz="0" w:space="0" w:color="auto"/>
        <w:bottom w:val="none" w:sz="0" w:space="0" w:color="auto"/>
        <w:right w:val="none" w:sz="0" w:space="0" w:color="auto"/>
      </w:divBdr>
    </w:div>
    <w:div w:id="611980933">
      <w:bodyDiv w:val="1"/>
      <w:marLeft w:val="0"/>
      <w:marRight w:val="0"/>
      <w:marTop w:val="0"/>
      <w:marBottom w:val="0"/>
      <w:divBdr>
        <w:top w:val="none" w:sz="0" w:space="0" w:color="auto"/>
        <w:left w:val="none" w:sz="0" w:space="0" w:color="auto"/>
        <w:bottom w:val="none" w:sz="0" w:space="0" w:color="auto"/>
        <w:right w:val="none" w:sz="0" w:space="0" w:color="auto"/>
      </w:divBdr>
    </w:div>
    <w:div w:id="968512807">
      <w:bodyDiv w:val="1"/>
      <w:marLeft w:val="0"/>
      <w:marRight w:val="0"/>
      <w:marTop w:val="0"/>
      <w:marBottom w:val="0"/>
      <w:divBdr>
        <w:top w:val="none" w:sz="0" w:space="0" w:color="auto"/>
        <w:left w:val="none" w:sz="0" w:space="0" w:color="auto"/>
        <w:bottom w:val="none" w:sz="0" w:space="0" w:color="auto"/>
        <w:right w:val="none" w:sz="0" w:space="0" w:color="auto"/>
      </w:divBdr>
    </w:div>
    <w:div w:id="12766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rinesls@gmail.com" TargetMode="External"/><Relationship Id="rId13" Type="http://schemas.openxmlformats.org/officeDocument/2006/relationships/hyperlink" Target="https://www.planalto.gov.br/ccivil_03/_Ato2015-2018/2018/Lei/L13718.htm" TargetMode="External"/><Relationship Id="rId18" Type="http://schemas.openxmlformats.org/officeDocument/2006/relationships/hyperlink" Target="https://www.planalto.gov.br/ccivil_03/_Ato2015-2018/2018/Lei/L13718.htm" TargetMode="External"/><Relationship Id="rId3" Type="http://schemas.openxmlformats.org/officeDocument/2006/relationships/styles" Target="styles.xml"/><Relationship Id="rId21" Type="http://schemas.openxmlformats.org/officeDocument/2006/relationships/hyperlink" Target="https://www.planalto.gov.br/ccivil_03/_Ato2019-2022/2020/Lei/L14110.htm" TargetMode="External"/><Relationship Id="rId7" Type="http://schemas.openxmlformats.org/officeDocument/2006/relationships/endnotes" Target="endnotes.xml"/><Relationship Id="rId12" Type="http://schemas.openxmlformats.org/officeDocument/2006/relationships/hyperlink" Target="https://www.planalto.gov.br/ccivil_03/_Ato2015-2018/2018/Lei/L13718.htm" TargetMode="External"/><Relationship Id="rId17" Type="http://schemas.openxmlformats.org/officeDocument/2006/relationships/hyperlink" Target="https://www.planalto.gov.br/ccivil_03/_Ato2015-2018/2018/Lei/L13718.htm" TargetMode="External"/><Relationship Id="rId2" Type="http://schemas.openxmlformats.org/officeDocument/2006/relationships/numbering" Target="numbering.xml"/><Relationship Id="rId16" Type="http://schemas.openxmlformats.org/officeDocument/2006/relationships/hyperlink" Target="https://www.planalto.gov.br/ccivil_03/_Ato2015-2018/2018/Lei/L13718.htm" TargetMode="External"/><Relationship Id="rId20" Type="http://schemas.openxmlformats.org/officeDocument/2006/relationships/hyperlink" Target="https://www.planalto.gov.br/ccivil_03/_Ato2015-2018/2018/Lei/L137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5-2018/2018/Lei/L13718.htm" TargetMode="External"/><Relationship Id="rId5" Type="http://schemas.openxmlformats.org/officeDocument/2006/relationships/webSettings" Target="webSettings.xml"/><Relationship Id="rId15" Type="http://schemas.openxmlformats.org/officeDocument/2006/relationships/hyperlink" Target="https://www.planalto.gov.br/ccivil_03/_Ato2015-2018/2018/Lei/L13718.htm" TargetMode="External"/><Relationship Id="rId23" Type="http://schemas.openxmlformats.org/officeDocument/2006/relationships/theme" Target="theme/theme1.xml"/><Relationship Id="rId10" Type="http://schemas.openxmlformats.org/officeDocument/2006/relationships/hyperlink" Target="https://www.planalto.gov.br/ccivil_03/_Ato2015-2018/2018/Lei/L13718.htm" TargetMode="External"/><Relationship Id="rId19" Type="http://schemas.openxmlformats.org/officeDocument/2006/relationships/hyperlink" Target="https://www.planalto.gov.br/ccivil_03/_Ato2015-2018/2018/Lei/L13718.htm" TargetMode="External"/><Relationship Id="rId4" Type="http://schemas.openxmlformats.org/officeDocument/2006/relationships/settings" Target="settings.xml"/><Relationship Id="rId9" Type="http://schemas.openxmlformats.org/officeDocument/2006/relationships/hyperlink" Target="mailto:sidneygabriel8@gmail.com" TargetMode="External"/><Relationship Id="rId14" Type="http://schemas.openxmlformats.org/officeDocument/2006/relationships/hyperlink" Target="https://www.planalto.gov.br/ccivil_03/_Ato2015-2018/2018/Lei/L13718.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C06F-6EFB-43FD-A93B-876DFC70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21</Pages>
  <Words>7554</Words>
  <Characters>40797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9</cp:revision>
  <dcterms:created xsi:type="dcterms:W3CDTF">2023-11-14T18:36:00Z</dcterms:created>
  <dcterms:modified xsi:type="dcterms:W3CDTF">2023-11-17T21:10:00Z</dcterms:modified>
</cp:coreProperties>
</file>