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D5BA9" w14:textId="77777777" w:rsidR="00C97298" w:rsidRDefault="00C97298">
      <w:pPr>
        <w:pStyle w:val="Padro"/>
        <w:spacing w:after="0" w:line="360" w:lineRule="auto"/>
        <w:ind w:right="-568"/>
        <w:jc w:val="center"/>
        <w:rPr>
          <w:rFonts w:ascii="Arial" w:hAnsi="Arial" w:cs="Arial"/>
          <w:b/>
          <w:sz w:val="28"/>
          <w:szCs w:val="28"/>
        </w:rPr>
      </w:pPr>
    </w:p>
    <w:p w14:paraId="02722B4E" w14:textId="77777777" w:rsidR="00C97298" w:rsidRDefault="00B74D21">
      <w:pPr>
        <w:pStyle w:val="Padro"/>
        <w:spacing w:after="0" w:line="360" w:lineRule="auto"/>
        <w:ind w:right="-568"/>
        <w:rPr>
          <w:rFonts w:ascii="Arial" w:hAnsi="Arial" w:cs="Arial"/>
          <w:b/>
          <w:sz w:val="24"/>
          <w:szCs w:val="24"/>
        </w:rPr>
      </w:pPr>
      <w:r>
        <w:rPr>
          <w:rFonts w:ascii="Arial" w:hAnsi="Arial" w:cs="Arial"/>
          <w:b/>
          <w:sz w:val="24"/>
          <w:szCs w:val="24"/>
        </w:rPr>
        <w:t>CESE – CENTRO DE ENSINO SUPERIOR E DESENVOLVIMENTO</w:t>
      </w:r>
    </w:p>
    <w:p w14:paraId="70F3F8B2" w14:textId="77777777" w:rsidR="00C97298" w:rsidRDefault="00B74D21">
      <w:pPr>
        <w:pStyle w:val="Padro"/>
        <w:spacing w:after="0" w:line="360" w:lineRule="auto"/>
        <w:ind w:right="-568"/>
        <w:rPr>
          <w:rFonts w:ascii="Arial" w:hAnsi="Arial" w:cs="Arial"/>
          <w:b/>
          <w:sz w:val="24"/>
          <w:szCs w:val="24"/>
        </w:rPr>
      </w:pPr>
      <w:r>
        <w:rPr>
          <w:rFonts w:ascii="Arial" w:hAnsi="Arial" w:cs="Arial"/>
          <w:b/>
          <w:sz w:val="24"/>
          <w:szCs w:val="24"/>
        </w:rPr>
        <w:t>UNIFACISA – CENTRO UNIVERSITÁRIO</w:t>
      </w:r>
    </w:p>
    <w:p w14:paraId="5A98A8B2" w14:textId="77777777" w:rsidR="00C97298" w:rsidRDefault="00B74D21">
      <w:pPr>
        <w:pStyle w:val="Padro"/>
        <w:spacing w:after="0" w:line="360" w:lineRule="auto"/>
        <w:rPr>
          <w:rFonts w:ascii="Arial" w:hAnsi="Arial" w:cs="Arial"/>
          <w:b/>
          <w:sz w:val="24"/>
          <w:szCs w:val="24"/>
        </w:rPr>
      </w:pPr>
      <w:r>
        <w:rPr>
          <w:rFonts w:ascii="Arial" w:hAnsi="Arial" w:cs="Arial"/>
          <w:b/>
          <w:sz w:val="24"/>
          <w:szCs w:val="24"/>
        </w:rPr>
        <w:t>CURSO DE BACHARELADO EM DIREITO</w:t>
      </w:r>
    </w:p>
    <w:p w14:paraId="2D8C91F4" w14:textId="77777777" w:rsidR="00C97298" w:rsidRDefault="00C97298">
      <w:pPr>
        <w:pStyle w:val="Padro"/>
        <w:spacing w:after="0" w:line="360" w:lineRule="auto"/>
        <w:rPr>
          <w:rFonts w:ascii="Arial" w:hAnsi="Arial" w:cs="Arial"/>
          <w:b/>
          <w:sz w:val="24"/>
          <w:szCs w:val="24"/>
        </w:rPr>
      </w:pPr>
    </w:p>
    <w:p w14:paraId="04C7F697" w14:textId="77777777" w:rsidR="00C97298" w:rsidRDefault="00C97298">
      <w:pPr>
        <w:pStyle w:val="Padro"/>
        <w:spacing w:after="0" w:line="360" w:lineRule="auto"/>
        <w:rPr>
          <w:rFonts w:ascii="Arial" w:hAnsi="Arial" w:cs="Arial"/>
          <w:b/>
          <w:sz w:val="24"/>
          <w:szCs w:val="24"/>
        </w:rPr>
      </w:pPr>
    </w:p>
    <w:p w14:paraId="064BB422" w14:textId="77777777" w:rsidR="00C97298" w:rsidRDefault="00B74D21">
      <w:pPr>
        <w:pStyle w:val="Padro"/>
        <w:spacing w:after="0" w:line="360" w:lineRule="auto"/>
        <w:jc w:val="center"/>
        <w:rPr>
          <w:rFonts w:ascii="Arial" w:hAnsi="Arial" w:cs="Arial"/>
          <w:b/>
          <w:sz w:val="24"/>
          <w:szCs w:val="24"/>
        </w:rPr>
      </w:pPr>
      <w:r>
        <w:rPr>
          <w:rFonts w:ascii="Arial" w:hAnsi="Arial" w:cs="Arial"/>
          <w:b/>
          <w:sz w:val="24"/>
          <w:szCs w:val="24"/>
        </w:rPr>
        <w:t>MATHEUS LIMA GUIMARÃES</w:t>
      </w:r>
    </w:p>
    <w:p w14:paraId="214A3573" w14:textId="77777777" w:rsidR="00C97298" w:rsidRDefault="00C97298">
      <w:pPr>
        <w:pStyle w:val="Padro"/>
        <w:spacing w:after="0" w:line="360" w:lineRule="auto"/>
        <w:rPr>
          <w:rFonts w:ascii="Arial" w:hAnsi="Arial" w:cs="Arial"/>
          <w:sz w:val="24"/>
          <w:szCs w:val="24"/>
        </w:rPr>
      </w:pPr>
    </w:p>
    <w:p w14:paraId="36F13FFD" w14:textId="77777777" w:rsidR="00C97298" w:rsidRDefault="00C97298">
      <w:pPr>
        <w:pStyle w:val="Padro"/>
        <w:spacing w:after="0" w:line="360" w:lineRule="auto"/>
        <w:rPr>
          <w:rFonts w:ascii="Arial" w:hAnsi="Arial" w:cs="Arial"/>
          <w:sz w:val="24"/>
          <w:szCs w:val="24"/>
        </w:rPr>
      </w:pPr>
    </w:p>
    <w:p w14:paraId="6030A420" w14:textId="77777777" w:rsidR="00C97298" w:rsidRDefault="00C97298">
      <w:pPr>
        <w:pStyle w:val="Padro"/>
        <w:spacing w:after="0" w:line="360" w:lineRule="auto"/>
        <w:rPr>
          <w:rFonts w:ascii="Arial" w:hAnsi="Arial" w:cs="Arial"/>
          <w:sz w:val="24"/>
          <w:szCs w:val="24"/>
        </w:rPr>
      </w:pPr>
    </w:p>
    <w:p w14:paraId="451549F3" w14:textId="77777777" w:rsidR="00C97298" w:rsidRDefault="00C97298">
      <w:pPr>
        <w:pStyle w:val="Padro"/>
        <w:spacing w:after="0" w:line="360" w:lineRule="auto"/>
        <w:rPr>
          <w:rFonts w:ascii="Arial" w:hAnsi="Arial" w:cs="Arial"/>
          <w:sz w:val="24"/>
          <w:szCs w:val="24"/>
        </w:rPr>
      </w:pPr>
    </w:p>
    <w:p w14:paraId="5CC2BF73" w14:textId="77777777" w:rsidR="00C97298" w:rsidRDefault="00B74D21">
      <w:pPr>
        <w:pStyle w:val="Padro"/>
        <w:spacing w:after="0" w:line="360" w:lineRule="auto"/>
        <w:jc w:val="center"/>
        <w:rPr>
          <w:rFonts w:ascii="Arial" w:hAnsi="Arial" w:cs="Arial"/>
          <w:sz w:val="24"/>
          <w:szCs w:val="24"/>
        </w:rPr>
      </w:pPr>
      <w:r>
        <w:rPr>
          <w:rFonts w:ascii="Arial" w:eastAsia="Times New Roman" w:hAnsi="Arial" w:cs="Arial"/>
          <w:b/>
          <w:sz w:val="24"/>
          <w:szCs w:val="24"/>
          <w:lang w:eastAsia="pt-BR"/>
        </w:rPr>
        <w:t>PIRÂMIDES FINANCEIRAS: ANÁLISE DAS CONSEQUÊNCIAS CIVIS E PENAIS DECORRENTES DE SUAS PRÁTICAS</w:t>
      </w:r>
    </w:p>
    <w:p w14:paraId="36378641" w14:textId="77777777" w:rsidR="00C97298" w:rsidRDefault="00C97298">
      <w:pPr>
        <w:pStyle w:val="Padro"/>
        <w:spacing w:after="0" w:line="360" w:lineRule="auto"/>
        <w:jc w:val="center"/>
        <w:rPr>
          <w:rFonts w:ascii="Arial" w:hAnsi="Arial" w:cs="Arial"/>
          <w:sz w:val="24"/>
          <w:szCs w:val="24"/>
        </w:rPr>
      </w:pPr>
    </w:p>
    <w:p w14:paraId="0B263F89" w14:textId="77777777" w:rsidR="00C97298" w:rsidRDefault="00C97298">
      <w:pPr>
        <w:pStyle w:val="Padro"/>
        <w:spacing w:after="0" w:line="360" w:lineRule="auto"/>
        <w:jc w:val="center"/>
        <w:rPr>
          <w:rFonts w:ascii="Arial" w:hAnsi="Arial" w:cs="Arial"/>
          <w:sz w:val="24"/>
          <w:szCs w:val="24"/>
        </w:rPr>
      </w:pPr>
    </w:p>
    <w:p w14:paraId="55602F07" w14:textId="77777777" w:rsidR="00C97298" w:rsidRDefault="00C97298">
      <w:pPr>
        <w:pStyle w:val="Padro"/>
        <w:spacing w:after="0" w:line="360" w:lineRule="auto"/>
        <w:jc w:val="center"/>
        <w:rPr>
          <w:rFonts w:ascii="Arial" w:hAnsi="Arial" w:cs="Arial"/>
          <w:sz w:val="24"/>
          <w:szCs w:val="24"/>
        </w:rPr>
      </w:pPr>
    </w:p>
    <w:p w14:paraId="65F90B96" w14:textId="77777777" w:rsidR="00C97298" w:rsidRDefault="00C97298">
      <w:pPr>
        <w:pStyle w:val="Padro"/>
        <w:spacing w:after="0" w:line="360" w:lineRule="auto"/>
        <w:jc w:val="center"/>
        <w:rPr>
          <w:rFonts w:ascii="Arial" w:hAnsi="Arial" w:cs="Arial"/>
          <w:sz w:val="24"/>
          <w:szCs w:val="24"/>
        </w:rPr>
      </w:pPr>
    </w:p>
    <w:p w14:paraId="1E3E76D9" w14:textId="77777777" w:rsidR="00C97298" w:rsidRDefault="00C97298">
      <w:pPr>
        <w:pStyle w:val="Padro"/>
        <w:spacing w:after="0" w:line="360" w:lineRule="auto"/>
        <w:rPr>
          <w:rFonts w:ascii="Arial" w:hAnsi="Arial" w:cs="Arial"/>
          <w:sz w:val="24"/>
          <w:szCs w:val="24"/>
        </w:rPr>
      </w:pPr>
    </w:p>
    <w:p w14:paraId="5D623840" w14:textId="77777777" w:rsidR="00C97298" w:rsidRDefault="00C97298">
      <w:pPr>
        <w:pStyle w:val="Padro"/>
        <w:spacing w:after="0" w:line="360" w:lineRule="auto"/>
        <w:rPr>
          <w:rFonts w:ascii="Arial" w:hAnsi="Arial" w:cs="Arial"/>
          <w:sz w:val="24"/>
          <w:szCs w:val="24"/>
        </w:rPr>
      </w:pPr>
    </w:p>
    <w:p w14:paraId="1C14CBCA" w14:textId="77777777" w:rsidR="00C97298" w:rsidRDefault="00C97298">
      <w:pPr>
        <w:pStyle w:val="Padro"/>
        <w:spacing w:after="0" w:line="360" w:lineRule="auto"/>
        <w:rPr>
          <w:rFonts w:ascii="Arial" w:hAnsi="Arial" w:cs="Arial"/>
          <w:sz w:val="24"/>
          <w:szCs w:val="24"/>
        </w:rPr>
      </w:pPr>
    </w:p>
    <w:p w14:paraId="64DAC45F" w14:textId="77777777" w:rsidR="00C97298" w:rsidRDefault="00C97298">
      <w:pPr>
        <w:pStyle w:val="Padro"/>
        <w:spacing w:after="0" w:line="360" w:lineRule="auto"/>
        <w:rPr>
          <w:rFonts w:ascii="Arial" w:hAnsi="Arial" w:cs="Arial"/>
          <w:sz w:val="24"/>
          <w:szCs w:val="24"/>
        </w:rPr>
      </w:pPr>
    </w:p>
    <w:p w14:paraId="37AC4EFF" w14:textId="77777777" w:rsidR="00C97298" w:rsidRDefault="00C97298">
      <w:pPr>
        <w:pStyle w:val="Padro"/>
        <w:spacing w:after="0" w:line="360" w:lineRule="auto"/>
        <w:rPr>
          <w:rFonts w:ascii="Arial" w:hAnsi="Arial" w:cs="Arial"/>
          <w:sz w:val="24"/>
          <w:szCs w:val="24"/>
        </w:rPr>
      </w:pPr>
    </w:p>
    <w:p w14:paraId="685F6859" w14:textId="77777777" w:rsidR="00C97298" w:rsidRDefault="00C97298">
      <w:pPr>
        <w:pStyle w:val="Padro"/>
        <w:spacing w:after="0" w:line="360" w:lineRule="auto"/>
        <w:rPr>
          <w:rFonts w:ascii="Arial" w:hAnsi="Arial" w:cs="Arial"/>
          <w:sz w:val="24"/>
          <w:szCs w:val="24"/>
        </w:rPr>
      </w:pPr>
    </w:p>
    <w:p w14:paraId="2F3304C3" w14:textId="77777777" w:rsidR="00C97298" w:rsidRDefault="00C97298">
      <w:pPr>
        <w:pStyle w:val="Padro"/>
        <w:spacing w:after="0" w:line="360" w:lineRule="auto"/>
        <w:rPr>
          <w:rFonts w:ascii="Arial" w:hAnsi="Arial" w:cs="Arial"/>
          <w:sz w:val="24"/>
          <w:szCs w:val="24"/>
        </w:rPr>
      </w:pPr>
    </w:p>
    <w:p w14:paraId="534A6BEE" w14:textId="77777777" w:rsidR="00C97298" w:rsidRDefault="00C97298">
      <w:pPr>
        <w:pStyle w:val="Padro"/>
        <w:spacing w:after="0" w:line="360" w:lineRule="auto"/>
        <w:rPr>
          <w:rFonts w:ascii="Arial" w:hAnsi="Arial" w:cs="Arial"/>
          <w:sz w:val="24"/>
          <w:szCs w:val="24"/>
        </w:rPr>
      </w:pPr>
    </w:p>
    <w:p w14:paraId="691B610D" w14:textId="77777777" w:rsidR="00C97298" w:rsidRDefault="00C97298">
      <w:pPr>
        <w:pStyle w:val="Padro"/>
        <w:spacing w:after="0" w:line="360" w:lineRule="auto"/>
        <w:rPr>
          <w:rFonts w:ascii="Arial" w:hAnsi="Arial" w:cs="Arial"/>
          <w:sz w:val="24"/>
          <w:szCs w:val="24"/>
        </w:rPr>
      </w:pPr>
    </w:p>
    <w:p w14:paraId="5A671686" w14:textId="77777777" w:rsidR="00C97298" w:rsidRDefault="00C97298">
      <w:pPr>
        <w:pStyle w:val="Padro"/>
        <w:spacing w:after="0" w:line="360" w:lineRule="auto"/>
        <w:rPr>
          <w:rFonts w:ascii="Arial" w:hAnsi="Arial" w:cs="Arial"/>
          <w:sz w:val="24"/>
          <w:szCs w:val="24"/>
        </w:rPr>
      </w:pPr>
    </w:p>
    <w:p w14:paraId="3FD7F49C" w14:textId="77777777" w:rsidR="00C97298" w:rsidRDefault="00C97298">
      <w:pPr>
        <w:pStyle w:val="Padro"/>
        <w:spacing w:after="0" w:line="360" w:lineRule="auto"/>
        <w:rPr>
          <w:rFonts w:ascii="Arial" w:hAnsi="Arial" w:cs="Arial"/>
          <w:sz w:val="24"/>
          <w:szCs w:val="24"/>
        </w:rPr>
      </w:pPr>
    </w:p>
    <w:p w14:paraId="5ACFEE05" w14:textId="77777777" w:rsidR="00C97298" w:rsidRDefault="00C97298">
      <w:pPr>
        <w:pStyle w:val="Padro"/>
        <w:spacing w:after="0" w:line="360" w:lineRule="auto"/>
        <w:rPr>
          <w:rFonts w:ascii="Arial" w:hAnsi="Arial" w:cs="Arial"/>
          <w:b/>
          <w:sz w:val="24"/>
          <w:szCs w:val="24"/>
        </w:rPr>
      </w:pPr>
    </w:p>
    <w:p w14:paraId="75EB1E7D" w14:textId="77777777" w:rsidR="00C97298" w:rsidRDefault="00B74D21">
      <w:pPr>
        <w:pStyle w:val="Padro"/>
        <w:spacing w:after="0" w:line="360" w:lineRule="auto"/>
        <w:jc w:val="center"/>
        <w:rPr>
          <w:rFonts w:ascii="Arial" w:hAnsi="Arial" w:cs="Arial"/>
          <w:b/>
          <w:sz w:val="24"/>
          <w:szCs w:val="24"/>
        </w:rPr>
      </w:pPr>
      <w:r>
        <w:rPr>
          <w:rFonts w:ascii="Arial" w:hAnsi="Arial" w:cs="Arial"/>
          <w:b/>
          <w:sz w:val="24"/>
          <w:szCs w:val="24"/>
        </w:rPr>
        <w:t>CAMPINA GRANDE-PB</w:t>
      </w:r>
    </w:p>
    <w:p w14:paraId="57FD9818" w14:textId="77777777" w:rsidR="00C97298" w:rsidRDefault="00B74D21">
      <w:pPr>
        <w:pStyle w:val="Padro"/>
        <w:spacing w:after="0" w:line="360" w:lineRule="auto"/>
        <w:jc w:val="center"/>
        <w:rPr>
          <w:rFonts w:ascii="Arial" w:hAnsi="Arial" w:cs="Arial"/>
          <w:b/>
          <w:sz w:val="24"/>
          <w:szCs w:val="24"/>
        </w:rPr>
      </w:pPr>
      <w:r>
        <w:rPr>
          <w:rFonts w:ascii="Arial" w:hAnsi="Arial" w:cs="Arial"/>
          <w:b/>
          <w:sz w:val="24"/>
          <w:szCs w:val="24"/>
        </w:rPr>
        <w:t>2023</w:t>
      </w:r>
    </w:p>
    <w:p w14:paraId="36C0C622" w14:textId="77777777" w:rsidR="00C97298" w:rsidRDefault="00C97298">
      <w:pPr>
        <w:pStyle w:val="Padro"/>
        <w:spacing w:after="0" w:line="360" w:lineRule="auto"/>
        <w:rPr>
          <w:rFonts w:ascii="Arial" w:hAnsi="Arial" w:cs="Arial"/>
          <w:sz w:val="24"/>
          <w:szCs w:val="24"/>
        </w:rPr>
      </w:pPr>
    </w:p>
    <w:p w14:paraId="1C7DD208" w14:textId="77777777" w:rsidR="00C97298" w:rsidRDefault="00B74D21">
      <w:pPr>
        <w:pStyle w:val="Padro"/>
        <w:spacing w:after="0" w:line="360" w:lineRule="auto"/>
        <w:jc w:val="center"/>
        <w:rPr>
          <w:rFonts w:ascii="Arial" w:hAnsi="Arial" w:cs="Arial"/>
          <w:sz w:val="24"/>
          <w:szCs w:val="24"/>
        </w:rPr>
      </w:pPr>
      <w:r>
        <w:rPr>
          <w:rFonts w:ascii="Arial" w:hAnsi="Arial" w:cs="Arial"/>
          <w:sz w:val="24"/>
          <w:szCs w:val="24"/>
        </w:rPr>
        <w:t>MATHEUS LIMA GUIMARÃES</w:t>
      </w:r>
    </w:p>
    <w:p w14:paraId="21EF41EB" w14:textId="77777777" w:rsidR="00C97298" w:rsidRDefault="00C97298">
      <w:pPr>
        <w:pStyle w:val="Padro"/>
        <w:spacing w:after="0" w:line="360" w:lineRule="auto"/>
        <w:rPr>
          <w:rFonts w:ascii="Arial" w:hAnsi="Arial" w:cs="Arial"/>
          <w:sz w:val="24"/>
          <w:szCs w:val="24"/>
        </w:rPr>
      </w:pPr>
    </w:p>
    <w:p w14:paraId="72C09302" w14:textId="77777777" w:rsidR="00C97298" w:rsidRDefault="00C97298">
      <w:pPr>
        <w:pStyle w:val="Padro"/>
        <w:spacing w:after="0" w:line="360" w:lineRule="auto"/>
        <w:rPr>
          <w:rFonts w:ascii="Arial" w:hAnsi="Arial" w:cs="Arial"/>
          <w:sz w:val="24"/>
          <w:szCs w:val="24"/>
        </w:rPr>
      </w:pPr>
    </w:p>
    <w:p w14:paraId="60D4AE3C" w14:textId="77777777" w:rsidR="00C97298" w:rsidRDefault="00C97298">
      <w:pPr>
        <w:pStyle w:val="Padro"/>
        <w:spacing w:after="0" w:line="360" w:lineRule="auto"/>
        <w:rPr>
          <w:rFonts w:ascii="Arial" w:hAnsi="Arial" w:cs="Arial"/>
          <w:sz w:val="24"/>
          <w:szCs w:val="24"/>
        </w:rPr>
      </w:pPr>
    </w:p>
    <w:p w14:paraId="5A2D0D09" w14:textId="77777777" w:rsidR="00C97298" w:rsidRDefault="00C97298">
      <w:pPr>
        <w:pStyle w:val="Padro"/>
        <w:spacing w:after="0" w:line="360" w:lineRule="auto"/>
        <w:rPr>
          <w:rFonts w:ascii="Arial" w:hAnsi="Arial" w:cs="Arial"/>
          <w:sz w:val="24"/>
          <w:szCs w:val="24"/>
        </w:rPr>
      </w:pPr>
    </w:p>
    <w:p w14:paraId="0D59F8ED" w14:textId="77777777" w:rsidR="00C97298" w:rsidRDefault="00C97298">
      <w:pPr>
        <w:pStyle w:val="Padro"/>
        <w:spacing w:after="0" w:line="360" w:lineRule="auto"/>
        <w:rPr>
          <w:rFonts w:ascii="Arial" w:hAnsi="Arial" w:cs="Arial"/>
          <w:sz w:val="24"/>
          <w:szCs w:val="24"/>
        </w:rPr>
      </w:pPr>
    </w:p>
    <w:p w14:paraId="4FAF49BA" w14:textId="77777777" w:rsidR="00C97298" w:rsidRDefault="00C97298">
      <w:pPr>
        <w:pStyle w:val="Padro"/>
        <w:spacing w:after="0" w:line="360" w:lineRule="auto"/>
        <w:rPr>
          <w:rFonts w:ascii="Arial" w:hAnsi="Arial" w:cs="Arial"/>
          <w:sz w:val="24"/>
          <w:szCs w:val="24"/>
        </w:rPr>
      </w:pPr>
    </w:p>
    <w:p w14:paraId="12AC562A" w14:textId="77777777" w:rsidR="00C97298" w:rsidRDefault="00B74D21">
      <w:pPr>
        <w:pStyle w:val="Padro"/>
        <w:spacing w:after="0" w:line="360" w:lineRule="auto"/>
        <w:jc w:val="center"/>
        <w:rPr>
          <w:rFonts w:ascii="Arial" w:hAnsi="Arial" w:cs="Arial"/>
          <w:bCs/>
          <w:sz w:val="24"/>
          <w:szCs w:val="24"/>
        </w:rPr>
      </w:pPr>
      <w:r>
        <w:rPr>
          <w:rFonts w:ascii="Arial" w:eastAsia="Times New Roman" w:hAnsi="Arial" w:cs="Arial"/>
          <w:bCs/>
          <w:sz w:val="24"/>
          <w:szCs w:val="24"/>
          <w:lang w:eastAsia="pt-BR"/>
        </w:rPr>
        <w:t>PIRÂMIDES FINANCEIRAS: ANÁLISE DAS CONSEQUÊNCIAS CIVIS E PENAIS DECORRENTES DE SUAS PRÁTICAS</w:t>
      </w:r>
    </w:p>
    <w:p w14:paraId="78724AD1" w14:textId="77777777" w:rsidR="00C97298" w:rsidRDefault="00C97298">
      <w:pPr>
        <w:pStyle w:val="Padro"/>
        <w:spacing w:after="0" w:line="360" w:lineRule="auto"/>
        <w:jc w:val="center"/>
        <w:rPr>
          <w:rFonts w:ascii="Arial" w:hAnsi="Arial" w:cs="Arial"/>
          <w:sz w:val="24"/>
          <w:szCs w:val="24"/>
        </w:rPr>
      </w:pPr>
    </w:p>
    <w:p w14:paraId="53AD31A8" w14:textId="77777777" w:rsidR="00C97298" w:rsidRDefault="00C97298">
      <w:pPr>
        <w:pStyle w:val="Padro"/>
        <w:spacing w:after="0" w:line="360" w:lineRule="auto"/>
        <w:jc w:val="center"/>
        <w:rPr>
          <w:rFonts w:ascii="Arial" w:hAnsi="Arial" w:cs="Arial"/>
          <w:sz w:val="24"/>
          <w:szCs w:val="24"/>
        </w:rPr>
      </w:pPr>
    </w:p>
    <w:p w14:paraId="3656CC14" w14:textId="77777777" w:rsidR="00C97298" w:rsidRDefault="00C97298">
      <w:pPr>
        <w:pStyle w:val="Padro"/>
        <w:spacing w:after="0" w:line="360" w:lineRule="auto"/>
        <w:ind w:left="4536"/>
        <w:jc w:val="both"/>
        <w:rPr>
          <w:rFonts w:ascii="Arial" w:hAnsi="Arial" w:cs="Arial"/>
          <w:sz w:val="24"/>
          <w:szCs w:val="24"/>
        </w:rPr>
      </w:pPr>
    </w:p>
    <w:p w14:paraId="3ADFF122" w14:textId="77777777" w:rsidR="00C97298" w:rsidRDefault="00C97298">
      <w:pPr>
        <w:pStyle w:val="Padro"/>
        <w:spacing w:after="0" w:line="360" w:lineRule="auto"/>
        <w:ind w:left="4536"/>
        <w:jc w:val="both"/>
        <w:rPr>
          <w:rFonts w:ascii="Arial" w:hAnsi="Arial" w:cs="Arial"/>
        </w:rPr>
      </w:pPr>
    </w:p>
    <w:p w14:paraId="3C328556" w14:textId="77777777" w:rsidR="00C97298" w:rsidRDefault="00C97298">
      <w:pPr>
        <w:pStyle w:val="Padro"/>
        <w:spacing w:after="0" w:line="360" w:lineRule="auto"/>
        <w:ind w:left="4536"/>
        <w:jc w:val="both"/>
        <w:rPr>
          <w:rFonts w:ascii="Arial" w:hAnsi="Arial" w:cs="Arial"/>
        </w:rPr>
      </w:pPr>
    </w:p>
    <w:p w14:paraId="793201DD" w14:textId="77777777" w:rsidR="00C97298" w:rsidRDefault="00B74D21">
      <w:pPr>
        <w:pStyle w:val="Padro"/>
        <w:spacing w:after="0" w:line="240" w:lineRule="auto"/>
        <w:ind w:left="4536"/>
        <w:jc w:val="both"/>
        <w:rPr>
          <w:rFonts w:ascii="Arial" w:hAnsi="Arial" w:cs="Arial"/>
          <w:sz w:val="20"/>
          <w:szCs w:val="20"/>
        </w:rPr>
      </w:pPr>
      <w:r>
        <w:rPr>
          <w:rFonts w:ascii="Arial" w:hAnsi="Arial" w:cs="Arial"/>
          <w:sz w:val="20"/>
          <w:szCs w:val="20"/>
        </w:rPr>
        <w:t>Trabalho de Conclusão de Curso – Artigo Cientifico – apresentado como pré-requisito para obtenção do tít</w:t>
      </w:r>
      <w:r>
        <w:rPr>
          <w:rFonts w:ascii="Arial" w:hAnsi="Arial" w:cs="Arial"/>
          <w:sz w:val="20"/>
          <w:szCs w:val="20"/>
        </w:rPr>
        <w:t xml:space="preserve">ulo de Bacharel em Direito pela </w:t>
      </w:r>
      <w:proofErr w:type="spellStart"/>
      <w:r>
        <w:rPr>
          <w:rFonts w:ascii="Arial" w:hAnsi="Arial" w:cs="Arial"/>
          <w:sz w:val="20"/>
          <w:szCs w:val="20"/>
        </w:rPr>
        <w:t>Unifacisa</w:t>
      </w:r>
      <w:proofErr w:type="spellEnd"/>
      <w:r>
        <w:rPr>
          <w:rFonts w:ascii="Arial" w:hAnsi="Arial" w:cs="Arial"/>
          <w:sz w:val="20"/>
          <w:szCs w:val="20"/>
        </w:rPr>
        <w:t xml:space="preserve"> – Centro Universitário.</w:t>
      </w:r>
    </w:p>
    <w:p w14:paraId="0E7E8262" w14:textId="77777777" w:rsidR="00C97298" w:rsidRDefault="00B74D21">
      <w:pPr>
        <w:pStyle w:val="Padro"/>
        <w:spacing w:after="0" w:line="240" w:lineRule="auto"/>
        <w:ind w:left="4536"/>
        <w:jc w:val="both"/>
        <w:rPr>
          <w:rFonts w:ascii="Arial" w:hAnsi="Arial" w:cs="Arial"/>
        </w:rPr>
      </w:pPr>
      <w:r>
        <w:rPr>
          <w:rFonts w:ascii="Arial" w:hAnsi="Arial" w:cs="Arial"/>
          <w:sz w:val="20"/>
          <w:szCs w:val="20"/>
        </w:rPr>
        <w:t>Área de concentração e Linha de Pesquisa: Direito Penal, empresarial e direito digital.</w:t>
      </w:r>
    </w:p>
    <w:p w14:paraId="265CB043" w14:textId="77777777" w:rsidR="00C97298" w:rsidRDefault="00B74D21">
      <w:pPr>
        <w:pStyle w:val="Padro"/>
        <w:spacing w:after="0" w:line="240" w:lineRule="auto"/>
        <w:ind w:left="4536"/>
        <w:jc w:val="both"/>
        <w:rPr>
          <w:rFonts w:ascii="Arial" w:hAnsi="Arial" w:cs="Arial"/>
          <w:sz w:val="20"/>
          <w:szCs w:val="20"/>
        </w:rPr>
      </w:pPr>
      <w:r>
        <w:rPr>
          <w:rFonts w:ascii="Arial" w:hAnsi="Arial" w:cs="Arial"/>
          <w:sz w:val="20"/>
          <w:szCs w:val="20"/>
        </w:rPr>
        <w:t>Orientador: Antônio Gonçalves Ribeiro Júnior</w:t>
      </w:r>
    </w:p>
    <w:p w14:paraId="4CE2B8D4" w14:textId="77777777" w:rsidR="00C97298" w:rsidRDefault="00C97298">
      <w:pPr>
        <w:pStyle w:val="Padro"/>
        <w:spacing w:after="0" w:line="360" w:lineRule="auto"/>
        <w:jc w:val="center"/>
        <w:rPr>
          <w:rFonts w:ascii="Arial" w:hAnsi="Arial" w:cs="Arial"/>
        </w:rPr>
      </w:pPr>
    </w:p>
    <w:p w14:paraId="30D98997" w14:textId="77777777" w:rsidR="00C97298" w:rsidRDefault="00C97298">
      <w:pPr>
        <w:pStyle w:val="Padro"/>
        <w:spacing w:after="0" w:line="360" w:lineRule="auto"/>
        <w:jc w:val="center"/>
        <w:rPr>
          <w:rFonts w:ascii="Arial" w:hAnsi="Arial" w:cs="Arial"/>
        </w:rPr>
      </w:pPr>
    </w:p>
    <w:p w14:paraId="248020E7" w14:textId="77777777" w:rsidR="00C97298" w:rsidRDefault="00C97298">
      <w:pPr>
        <w:pStyle w:val="Padro"/>
        <w:spacing w:after="0" w:line="360" w:lineRule="auto"/>
        <w:jc w:val="center"/>
        <w:rPr>
          <w:rFonts w:ascii="Arial" w:hAnsi="Arial" w:cs="Arial"/>
        </w:rPr>
      </w:pPr>
    </w:p>
    <w:p w14:paraId="627AF67D" w14:textId="77777777" w:rsidR="00C97298" w:rsidRDefault="00C97298">
      <w:pPr>
        <w:pStyle w:val="Padro"/>
        <w:spacing w:after="0" w:line="360" w:lineRule="auto"/>
        <w:jc w:val="center"/>
        <w:rPr>
          <w:rFonts w:ascii="Arial" w:hAnsi="Arial" w:cs="Arial"/>
        </w:rPr>
      </w:pPr>
    </w:p>
    <w:p w14:paraId="224EF892" w14:textId="77777777" w:rsidR="00C97298" w:rsidRDefault="00C97298">
      <w:pPr>
        <w:pStyle w:val="Padro"/>
        <w:spacing w:after="0" w:line="360" w:lineRule="auto"/>
        <w:rPr>
          <w:rFonts w:ascii="Arial" w:hAnsi="Arial" w:cs="Arial"/>
        </w:rPr>
      </w:pPr>
    </w:p>
    <w:p w14:paraId="4AA2C6BD" w14:textId="77777777" w:rsidR="00C97298" w:rsidRDefault="00C97298">
      <w:pPr>
        <w:pStyle w:val="Padro"/>
        <w:spacing w:after="0" w:line="360" w:lineRule="auto"/>
        <w:rPr>
          <w:rFonts w:ascii="Arial" w:hAnsi="Arial" w:cs="Arial"/>
        </w:rPr>
      </w:pPr>
    </w:p>
    <w:p w14:paraId="61AF285C" w14:textId="77777777" w:rsidR="00C97298" w:rsidRDefault="00C97298">
      <w:pPr>
        <w:pStyle w:val="Padro"/>
        <w:spacing w:after="0" w:line="360" w:lineRule="auto"/>
        <w:rPr>
          <w:rFonts w:ascii="Arial" w:hAnsi="Arial" w:cs="Arial"/>
        </w:rPr>
      </w:pPr>
    </w:p>
    <w:p w14:paraId="17AC3A40" w14:textId="77777777" w:rsidR="00C97298" w:rsidRDefault="00C97298">
      <w:pPr>
        <w:pStyle w:val="Padro"/>
        <w:spacing w:after="0" w:line="360" w:lineRule="auto"/>
        <w:rPr>
          <w:rFonts w:ascii="Arial" w:hAnsi="Arial" w:cs="Arial"/>
        </w:rPr>
      </w:pPr>
    </w:p>
    <w:p w14:paraId="45436126" w14:textId="77777777" w:rsidR="00C97298" w:rsidRDefault="00C97298">
      <w:pPr>
        <w:pStyle w:val="Padro"/>
        <w:spacing w:after="0" w:line="360" w:lineRule="auto"/>
        <w:rPr>
          <w:rFonts w:ascii="Arial" w:hAnsi="Arial" w:cs="Arial"/>
        </w:rPr>
      </w:pPr>
    </w:p>
    <w:p w14:paraId="44F2B59D" w14:textId="77777777" w:rsidR="00C97298" w:rsidRDefault="00C97298">
      <w:pPr>
        <w:pStyle w:val="Padro"/>
        <w:spacing w:after="0" w:line="360" w:lineRule="auto"/>
        <w:rPr>
          <w:rFonts w:ascii="Arial" w:hAnsi="Arial" w:cs="Arial"/>
        </w:rPr>
      </w:pPr>
    </w:p>
    <w:p w14:paraId="2E2E1477" w14:textId="77777777" w:rsidR="00C97298" w:rsidRDefault="00C97298">
      <w:pPr>
        <w:pStyle w:val="Padro"/>
        <w:spacing w:after="0" w:line="360" w:lineRule="auto"/>
        <w:rPr>
          <w:rFonts w:ascii="Arial" w:hAnsi="Arial" w:cs="Arial"/>
        </w:rPr>
      </w:pPr>
    </w:p>
    <w:p w14:paraId="38D3D732" w14:textId="77777777" w:rsidR="00C97298" w:rsidRDefault="00C97298">
      <w:pPr>
        <w:pStyle w:val="Padro"/>
        <w:spacing w:after="0" w:line="360" w:lineRule="auto"/>
        <w:rPr>
          <w:rFonts w:ascii="Arial" w:hAnsi="Arial" w:cs="Arial"/>
        </w:rPr>
      </w:pPr>
    </w:p>
    <w:p w14:paraId="31F37B52" w14:textId="77777777" w:rsidR="00C97298" w:rsidRDefault="00C97298">
      <w:pPr>
        <w:pStyle w:val="Padro"/>
        <w:spacing w:after="0" w:line="360" w:lineRule="auto"/>
        <w:rPr>
          <w:rFonts w:ascii="Arial" w:hAnsi="Arial" w:cs="Arial"/>
        </w:rPr>
      </w:pPr>
    </w:p>
    <w:p w14:paraId="64CED0AE" w14:textId="77777777" w:rsidR="00C97298" w:rsidRDefault="00C97298">
      <w:pPr>
        <w:pStyle w:val="Padro"/>
        <w:spacing w:after="0" w:line="360" w:lineRule="auto"/>
        <w:rPr>
          <w:rFonts w:ascii="Arial" w:hAnsi="Arial" w:cs="Arial"/>
        </w:rPr>
      </w:pPr>
    </w:p>
    <w:p w14:paraId="6D287F85" w14:textId="77777777" w:rsidR="00C97298" w:rsidRDefault="00C97298">
      <w:pPr>
        <w:pStyle w:val="Padro"/>
        <w:spacing w:after="0" w:line="360" w:lineRule="auto"/>
        <w:rPr>
          <w:rFonts w:ascii="Arial" w:hAnsi="Arial" w:cs="Arial"/>
        </w:rPr>
      </w:pPr>
    </w:p>
    <w:p w14:paraId="45B10920" w14:textId="77777777" w:rsidR="00C97298" w:rsidRDefault="00C97298">
      <w:pPr>
        <w:pStyle w:val="Padro"/>
        <w:spacing w:after="0" w:line="360" w:lineRule="auto"/>
        <w:rPr>
          <w:rFonts w:ascii="Arial" w:hAnsi="Arial" w:cs="Arial"/>
        </w:rPr>
      </w:pPr>
    </w:p>
    <w:p w14:paraId="33B7FB8C" w14:textId="77777777" w:rsidR="00C97298" w:rsidRDefault="00B74D21">
      <w:pPr>
        <w:pStyle w:val="Padro"/>
        <w:spacing w:after="0" w:line="360" w:lineRule="auto"/>
        <w:jc w:val="center"/>
        <w:rPr>
          <w:rFonts w:ascii="Arial" w:hAnsi="Arial" w:cs="Arial"/>
        </w:rPr>
      </w:pPr>
      <w:r>
        <w:rPr>
          <w:rFonts w:ascii="Arial" w:hAnsi="Arial" w:cs="Arial"/>
          <w:sz w:val="24"/>
          <w:szCs w:val="24"/>
        </w:rPr>
        <w:t>CAMPINA GRANDE-PB</w:t>
      </w:r>
    </w:p>
    <w:p w14:paraId="343A0B6B" w14:textId="77777777" w:rsidR="00C97298" w:rsidRDefault="00B74D21">
      <w:pPr>
        <w:pStyle w:val="Padro"/>
        <w:spacing w:after="0" w:line="360" w:lineRule="auto"/>
        <w:jc w:val="center"/>
        <w:rPr>
          <w:rFonts w:ascii="Arial" w:hAnsi="Arial" w:cs="Arial"/>
        </w:rPr>
      </w:pPr>
      <w:r>
        <w:rPr>
          <w:rFonts w:ascii="Arial" w:hAnsi="Arial" w:cs="Arial"/>
          <w:sz w:val="24"/>
          <w:szCs w:val="24"/>
        </w:rPr>
        <w:t>2023</w:t>
      </w:r>
    </w:p>
    <w:p w14:paraId="31D4CE61" w14:textId="77777777" w:rsidR="00C97298" w:rsidRDefault="00C97298">
      <w:pPr>
        <w:pStyle w:val="Padro"/>
        <w:spacing w:after="0" w:line="360" w:lineRule="auto"/>
        <w:rPr>
          <w:rFonts w:ascii="Arial" w:hAnsi="Arial" w:cs="Arial"/>
          <w:b/>
          <w:sz w:val="24"/>
          <w:szCs w:val="24"/>
        </w:rPr>
      </w:pPr>
    </w:p>
    <w:p w14:paraId="4BFE3628" w14:textId="77777777" w:rsidR="00C97298" w:rsidRDefault="00C97298">
      <w:pPr>
        <w:pStyle w:val="Padro"/>
        <w:spacing w:after="0" w:line="360" w:lineRule="auto"/>
        <w:rPr>
          <w:rFonts w:ascii="Arial" w:hAnsi="Arial" w:cs="Arial"/>
          <w:b/>
          <w:sz w:val="24"/>
          <w:szCs w:val="24"/>
        </w:rPr>
      </w:pPr>
    </w:p>
    <w:p w14:paraId="72706AFA" w14:textId="77777777" w:rsidR="00C97298" w:rsidRDefault="00C97298">
      <w:pPr>
        <w:pStyle w:val="Padro"/>
        <w:spacing w:after="0" w:line="360" w:lineRule="auto"/>
        <w:rPr>
          <w:rFonts w:ascii="Arial" w:hAnsi="Arial" w:cs="Arial"/>
          <w:b/>
          <w:sz w:val="24"/>
          <w:szCs w:val="24"/>
        </w:rPr>
      </w:pPr>
    </w:p>
    <w:p w14:paraId="5DC4FFD7" w14:textId="77777777" w:rsidR="00C97298" w:rsidRDefault="00C97298">
      <w:pPr>
        <w:pStyle w:val="Padro"/>
        <w:spacing w:after="0" w:line="360" w:lineRule="auto"/>
        <w:rPr>
          <w:rFonts w:ascii="Arial" w:hAnsi="Arial" w:cs="Arial"/>
          <w:b/>
          <w:sz w:val="24"/>
          <w:szCs w:val="24"/>
        </w:rPr>
      </w:pPr>
    </w:p>
    <w:p w14:paraId="6997C13B" w14:textId="77777777" w:rsidR="00C97298" w:rsidRDefault="00C97298">
      <w:pPr>
        <w:pStyle w:val="Padro"/>
        <w:spacing w:after="0" w:line="360" w:lineRule="auto"/>
        <w:rPr>
          <w:rFonts w:ascii="Arial" w:hAnsi="Arial" w:cs="Arial"/>
          <w:b/>
          <w:sz w:val="24"/>
          <w:szCs w:val="24"/>
        </w:rPr>
      </w:pPr>
    </w:p>
    <w:p w14:paraId="7DDCE45F" w14:textId="77777777" w:rsidR="00C97298" w:rsidRDefault="00C97298">
      <w:pPr>
        <w:pStyle w:val="Padro"/>
        <w:spacing w:after="0" w:line="360" w:lineRule="auto"/>
        <w:rPr>
          <w:rFonts w:ascii="Arial" w:hAnsi="Arial" w:cs="Arial"/>
          <w:b/>
          <w:sz w:val="24"/>
          <w:szCs w:val="24"/>
        </w:rPr>
      </w:pPr>
    </w:p>
    <w:p w14:paraId="1E321EF4" w14:textId="77777777" w:rsidR="00C97298" w:rsidRDefault="00C97298">
      <w:pPr>
        <w:pStyle w:val="Padro"/>
        <w:spacing w:after="0" w:line="360" w:lineRule="auto"/>
        <w:rPr>
          <w:rFonts w:ascii="Arial" w:hAnsi="Arial" w:cs="Arial"/>
          <w:b/>
          <w:sz w:val="24"/>
          <w:szCs w:val="24"/>
        </w:rPr>
      </w:pPr>
    </w:p>
    <w:p w14:paraId="03DA35A9" w14:textId="77777777" w:rsidR="00C97298" w:rsidRDefault="00C97298">
      <w:pPr>
        <w:pStyle w:val="Padro"/>
        <w:spacing w:after="0" w:line="360" w:lineRule="auto"/>
        <w:rPr>
          <w:rFonts w:ascii="Arial" w:hAnsi="Arial" w:cs="Arial"/>
          <w:b/>
          <w:sz w:val="24"/>
          <w:szCs w:val="24"/>
        </w:rPr>
      </w:pPr>
    </w:p>
    <w:p w14:paraId="65493EA7" w14:textId="77777777" w:rsidR="00C97298" w:rsidRDefault="00C97298">
      <w:pPr>
        <w:pStyle w:val="Padro"/>
        <w:spacing w:after="0" w:line="360" w:lineRule="auto"/>
        <w:rPr>
          <w:rFonts w:ascii="Arial" w:hAnsi="Arial" w:cs="Arial"/>
          <w:b/>
          <w:sz w:val="24"/>
          <w:szCs w:val="24"/>
        </w:rPr>
      </w:pPr>
    </w:p>
    <w:p w14:paraId="45F57797" w14:textId="77777777" w:rsidR="00C97298" w:rsidRDefault="00C97298">
      <w:pPr>
        <w:pStyle w:val="Padro"/>
        <w:spacing w:after="0" w:line="360" w:lineRule="auto"/>
        <w:rPr>
          <w:rFonts w:ascii="Arial" w:hAnsi="Arial" w:cs="Arial"/>
          <w:b/>
          <w:sz w:val="24"/>
          <w:szCs w:val="24"/>
        </w:rPr>
      </w:pPr>
    </w:p>
    <w:p w14:paraId="74F9BD69" w14:textId="77777777" w:rsidR="00C97298" w:rsidRDefault="00C97298">
      <w:pPr>
        <w:pStyle w:val="Padro"/>
        <w:spacing w:after="0" w:line="360" w:lineRule="auto"/>
        <w:rPr>
          <w:rFonts w:ascii="Arial" w:hAnsi="Arial" w:cs="Arial"/>
          <w:b/>
          <w:sz w:val="24"/>
          <w:szCs w:val="24"/>
        </w:rPr>
      </w:pPr>
    </w:p>
    <w:p w14:paraId="2BE45204" w14:textId="77777777" w:rsidR="00C97298" w:rsidRDefault="00C97298">
      <w:pPr>
        <w:pStyle w:val="Padro"/>
        <w:spacing w:after="0" w:line="360" w:lineRule="auto"/>
        <w:rPr>
          <w:rFonts w:ascii="Arial" w:hAnsi="Arial" w:cs="Arial"/>
          <w:b/>
          <w:sz w:val="24"/>
          <w:szCs w:val="24"/>
        </w:rPr>
      </w:pPr>
    </w:p>
    <w:p w14:paraId="712B3A71" w14:textId="77777777" w:rsidR="00C97298" w:rsidRDefault="00C97298">
      <w:pPr>
        <w:pStyle w:val="Padro"/>
        <w:spacing w:after="0" w:line="360" w:lineRule="auto"/>
        <w:rPr>
          <w:rFonts w:ascii="Arial" w:hAnsi="Arial" w:cs="Arial"/>
          <w:b/>
          <w:sz w:val="24"/>
          <w:szCs w:val="24"/>
        </w:rPr>
      </w:pPr>
    </w:p>
    <w:p w14:paraId="226DFCD6" w14:textId="77777777" w:rsidR="00C97298" w:rsidRDefault="00C97298">
      <w:pPr>
        <w:pStyle w:val="Padro"/>
        <w:spacing w:after="0" w:line="360" w:lineRule="auto"/>
        <w:rPr>
          <w:rFonts w:ascii="Arial" w:hAnsi="Arial" w:cs="Arial"/>
          <w:b/>
          <w:sz w:val="24"/>
          <w:szCs w:val="24"/>
        </w:rPr>
      </w:pPr>
    </w:p>
    <w:p w14:paraId="708953EA" w14:textId="77777777" w:rsidR="00C97298" w:rsidRDefault="00C97298">
      <w:pPr>
        <w:pStyle w:val="Padro"/>
        <w:spacing w:after="0" w:line="360" w:lineRule="auto"/>
        <w:rPr>
          <w:rFonts w:ascii="Arial" w:hAnsi="Arial" w:cs="Arial"/>
          <w:b/>
          <w:sz w:val="24"/>
          <w:szCs w:val="24"/>
        </w:rPr>
      </w:pPr>
    </w:p>
    <w:p w14:paraId="5F651E5C" w14:textId="77777777" w:rsidR="00C97298" w:rsidRDefault="00C97298">
      <w:pPr>
        <w:pStyle w:val="Padro"/>
        <w:spacing w:after="0" w:line="360" w:lineRule="auto"/>
        <w:rPr>
          <w:rFonts w:ascii="Arial" w:hAnsi="Arial" w:cs="Arial"/>
          <w:b/>
          <w:sz w:val="24"/>
          <w:szCs w:val="24"/>
        </w:rPr>
      </w:pPr>
    </w:p>
    <w:p w14:paraId="454A8E0E" w14:textId="77777777" w:rsidR="00C97298" w:rsidRDefault="00C97298">
      <w:pPr>
        <w:pStyle w:val="Padro"/>
        <w:spacing w:after="0" w:line="360" w:lineRule="auto"/>
        <w:rPr>
          <w:rFonts w:ascii="Arial" w:hAnsi="Arial" w:cs="Arial"/>
          <w:b/>
          <w:sz w:val="24"/>
          <w:szCs w:val="24"/>
        </w:rPr>
      </w:pPr>
    </w:p>
    <w:p w14:paraId="583898BC" w14:textId="77777777" w:rsidR="00C97298" w:rsidRDefault="00C97298">
      <w:pPr>
        <w:pStyle w:val="Padro"/>
        <w:spacing w:after="0" w:line="360" w:lineRule="auto"/>
        <w:rPr>
          <w:rFonts w:ascii="Arial" w:hAnsi="Arial" w:cs="Arial"/>
          <w:b/>
          <w:sz w:val="24"/>
          <w:szCs w:val="24"/>
        </w:rPr>
      </w:pPr>
    </w:p>
    <w:p w14:paraId="0E48427C" w14:textId="77777777" w:rsidR="00C97298" w:rsidRDefault="00C97298">
      <w:pPr>
        <w:pStyle w:val="Padro"/>
        <w:spacing w:after="0" w:line="360" w:lineRule="auto"/>
        <w:rPr>
          <w:rFonts w:ascii="Arial" w:hAnsi="Arial" w:cs="Arial"/>
          <w:b/>
          <w:sz w:val="24"/>
          <w:szCs w:val="24"/>
        </w:rPr>
      </w:pPr>
    </w:p>
    <w:p w14:paraId="052B4EE4" w14:textId="77777777" w:rsidR="00C97298" w:rsidRDefault="00C97298">
      <w:pPr>
        <w:pStyle w:val="Padro"/>
        <w:spacing w:after="0" w:line="360" w:lineRule="auto"/>
        <w:rPr>
          <w:rFonts w:ascii="Arial" w:hAnsi="Arial" w:cs="Arial"/>
          <w:bCs/>
          <w:sz w:val="24"/>
          <w:szCs w:val="24"/>
        </w:rPr>
      </w:pPr>
    </w:p>
    <w:p w14:paraId="697E2B03" w14:textId="77777777" w:rsidR="00C97298" w:rsidRDefault="00C97298">
      <w:pPr>
        <w:pStyle w:val="Padro"/>
        <w:spacing w:after="0" w:line="240" w:lineRule="auto"/>
        <w:jc w:val="center"/>
        <w:rPr>
          <w:rFonts w:ascii="Arial" w:hAnsi="Arial" w:cs="Arial"/>
          <w:bCs/>
          <w:sz w:val="24"/>
          <w:szCs w:val="24"/>
        </w:rPr>
      </w:pPr>
    </w:p>
    <w:p w14:paraId="2844F60C" w14:textId="77777777" w:rsidR="00C97298" w:rsidRDefault="00C97298">
      <w:pPr>
        <w:pStyle w:val="Padro"/>
        <w:spacing w:after="0" w:line="240" w:lineRule="auto"/>
        <w:jc w:val="center"/>
        <w:rPr>
          <w:rFonts w:ascii="Arial" w:hAnsi="Arial" w:cs="Arial"/>
          <w:bCs/>
          <w:sz w:val="24"/>
          <w:szCs w:val="24"/>
        </w:rPr>
      </w:pPr>
    </w:p>
    <w:p w14:paraId="789FE9AC" w14:textId="77777777" w:rsidR="00C97298" w:rsidRDefault="00C97298">
      <w:pPr>
        <w:pStyle w:val="Padro"/>
        <w:spacing w:after="0" w:line="240" w:lineRule="auto"/>
        <w:jc w:val="center"/>
        <w:rPr>
          <w:rFonts w:ascii="Arial" w:hAnsi="Arial" w:cs="Arial"/>
          <w:bCs/>
          <w:sz w:val="24"/>
          <w:szCs w:val="24"/>
        </w:rPr>
      </w:pPr>
    </w:p>
    <w:p w14:paraId="29D457FB" w14:textId="77777777" w:rsidR="00C97298" w:rsidRDefault="00C97298">
      <w:pPr>
        <w:pStyle w:val="Padro"/>
        <w:spacing w:after="0" w:line="240" w:lineRule="auto"/>
        <w:jc w:val="center"/>
        <w:rPr>
          <w:rFonts w:ascii="Arial" w:hAnsi="Arial" w:cs="Arial"/>
          <w:bCs/>
          <w:sz w:val="24"/>
          <w:szCs w:val="24"/>
        </w:rPr>
      </w:pPr>
    </w:p>
    <w:p w14:paraId="5240129F" w14:textId="77777777" w:rsidR="00C97298" w:rsidRDefault="00C97298">
      <w:pPr>
        <w:pStyle w:val="Padro"/>
        <w:spacing w:after="0" w:line="240" w:lineRule="auto"/>
        <w:jc w:val="center"/>
        <w:rPr>
          <w:rFonts w:ascii="Arial" w:hAnsi="Arial" w:cs="Arial"/>
          <w:bCs/>
          <w:sz w:val="24"/>
          <w:szCs w:val="24"/>
        </w:rPr>
      </w:pPr>
    </w:p>
    <w:p w14:paraId="7F1740D0" w14:textId="77777777" w:rsidR="00C97298" w:rsidRDefault="00C97298">
      <w:pPr>
        <w:pStyle w:val="Padro"/>
        <w:spacing w:after="0" w:line="240" w:lineRule="auto"/>
        <w:rPr>
          <w:rFonts w:ascii="Arial" w:hAnsi="Arial" w:cs="Arial"/>
          <w:bCs/>
          <w:sz w:val="24"/>
          <w:szCs w:val="24"/>
        </w:rPr>
      </w:pPr>
    </w:p>
    <w:p w14:paraId="3A1E70B6" w14:textId="77777777" w:rsidR="00C97298" w:rsidRDefault="00C97298">
      <w:pPr>
        <w:pStyle w:val="Padro"/>
        <w:spacing w:after="0" w:line="240" w:lineRule="auto"/>
        <w:rPr>
          <w:rFonts w:ascii="Arial" w:hAnsi="Arial" w:cs="Arial"/>
          <w:bCs/>
          <w:sz w:val="24"/>
          <w:szCs w:val="24"/>
        </w:rPr>
      </w:pPr>
    </w:p>
    <w:p w14:paraId="3CD6C76A" w14:textId="77777777" w:rsidR="00C97298" w:rsidRDefault="00C97298">
      <w:pPr>
        <w:pStyle w:val="Padro"/>
        <w:spacing w:after="0" w:line="240" w:lineRule="auto"/>
        <w:jc w:val="center"/>
        <w:rPr>
          <w:rFonts w:ascii="Arial" w:hAnsi="Arial" w:cs="Arial"/>
          <w:bCs/>
          <w:sz w:val="24"/>
          <w:szCs w:val="24"/>
        </w:rPr>
      </w:pPr>
    </w:p>
    <w:p w14:paraId="16AD0A6C" w14:textId="77777777" w:rsidR="00C97298" w:rsidRDefault="00B74D21">
      <w:pPr>
        <w:pStyle w:val="Padro"/>
        <w:spacing w:after="0" w:line="240" w:lineRule="auto"/>
        <w:jc w:val="center"/>
        <w:rPr>
          <w:rFonts w:ascii="Arial MT" w:hAnsi="Arial MT" w:cs="Arial"/>
          <w:bCs/>
          <w:sz w:val="20"/>
          <w:szCs w:val="20"/>
        </w:rPr>
      </w:pPr>
      <w:r>
        <w:rPr>
          <w:rFonts w:ascii="Arial MT" w:hAnsi="Arial MT" w:cs="Arial"/>
          <w:bCs/>
          <w:sz w:val="20"/>
          <w:szCs w:val="20"/>
        </w:rPr>
        <w:t>Dados Internacionais de Catalogação na Publicação</w:t>
      </w:r>
      <w:r>
        <w:rPr>
          <w:rFonts w:ascii="Arial MT" w:hAnsi="Arial MT" w:cs="Arial"/>
          <w:bCs/>
          <w:sz w:val="20"/>
          <w:szCs w:val="20"/>
        </w:rPr>
        <w:br/>
        <w:t xml:space="preserve">(Biblioteca da </w:t>
      </w:r>
      <w:proofErr w:type="spellStart"/>
      <w:r>
        <w:rPr>
          <w:rFonts w:ascii="Arial MT" w:hAnsi="Arial MT" w:cs="Arial"/>
          <w:bCs/>
          <w:sz w:val="20"/>
          <w:szCs w:val="20"/>
        </w:rPr>
        <w:t>UniFacisa</w:t>
      </w:r>
      <w:proofErr w:type="spellEnd"/>
      <w:r>
        <w:rPr>
          <w:rFonts w:ascii="Arial MT" w:hAnsi="Arial MT" w:cs="Arial"/>
          <w:bCs/>
          <w:sz w:val="20"/>
          <w:szCs w:val="20"/>
        </w:rPr>
        <w:t>)</w:t>
      </w:r>
    </w:p>
    <w:p w14:paraId="07758DB5" w14:textId="77777777" w:rsidR="00C97298" w:rsidRDefault="00C97298">
      <w:pPr>
        <w:pStyle w:val="Padro"/>
        <w:spacing w:after="0" w:line="240" w:lineRule="auto"/>
        <w:jc w:val="both"/>
        <w:rPr>
          <w:rFonts w:ascii="Arial MT" w:hAnsi="Arial MT" w:cs="Arial"/>
          <w:b/>
          <w:sz w:val="20"/>
          <w:szCs w:val="20"/>
        </w:rPr>
      </w:pPr>
    </w:p>
    <w:p w14:paraId="43C9FC45" w14:textId="77777777" w:rsidR="00C97298" w:rsidRDefault="00B74D21">
      <w:pPr>
        <w:pStyle w:val="Padro"/>
        <w:spacing w:after="0" w:line="240" w:lineRule="auto"/>
        <w:jc w:val="both"/>
        <w:rPr>
          <w:rFonts w:ascii="Arial MT" w:hAnsi="Arial MT" w:cs="Arial"/>
          <w:bCs/>
          <w:sz w:val="20"/>
          <w:szCs w:val="20"/>
        </w:rPr>
      </w:pPr>
      <w:r>
        <w:rPr>
          <w:rFonts w:ascii="Arial MT" w:hAnsi="Arial MT" w:cs="Arial"/>
          <w:bCs/>
          <w:sz w:val="20"/>
          <w:szCs w:val="20"/>
        </w:rPr>
        <w:t>Guimarães, Matheus</w:t>
      </w:r>
    </w:p>
    <w:p w14:paraId="36DFC0A7" w14:textId="77777777" w:rsidR="00C97298" w:rsidRDefault="00B74D21">
      <w:pPr>
        <w:pStyle w:val="Padro"/>
        <w:spacing w:after="0" w:line="240" w:lineRule="auto"/>
        <w:ind w:firstLine="709"/>
        <w:jc w:val="both"/>
        <w:rPr>
          <w:rFonts w:ascii="Arial MT" w:hAnsi="Arial MT" w:cs="Arial"/>
          <w:bCs/>
          <w:sz w:val="20"/>
          <w:szCs w:val="20"/>
        </w:rPr>
      </w:pPr>
      <w:r>
        <w:rPr>
          <w:rFonts w:ascii="Arial MT" w:hAnsi="Arial MT" w:cs="Arial"/>
          <w:bCs/>
          <w:sz w:val="20"/>
          <w:szCs w:val="20"/>
        </w:rPr>
        <w:t xml:space="preserve">Pirâmides Financeiras: Análise das Consequências Civis e Penais Decorrentes de Suas Práticas / Matheus Lima Guimarães. – Campina Grande, PB. </w:t>
      </w:r>
      <w:r>
        <w:rPr>
          <w:rFonts w:ascii="Arial MT" w:hAnsi="Arial MT" w:cs="Arial"/>
          <w:bCs/>
          <w:sz w:val="20"/>
          <w:szCs w:val="20"/>
        </w:rPr>
        <w:t>2023.</w:t>
      </w:r>
    </w:p>
    <w:p w14:paraId="40EE9B7D" w14:textId="77777777" w:rsidR="00C97298" w:rsidRDefault="00C97298">
      <w:pPr>
        <w:pStyle w:val="Padro"/>
        <w:spacing w:after="0" w:line="240" w:lineRule="auto"/>
        <w:ind w:firstLine="709"/>
        <w:jc w:val="both"/>
        <w:rPr>
          <w:rFonts w:ascii="Arial MT" w:hAnsi="Arial MT" w:cs="Arial"/>
          <w:bCs/>
          <w:sz w:val="20"/>
          <w:szCs w:val="20"/>
        </w:rPr>
      </w:pPr>
    </w:p>
    <w:p w14:paraId="1CCFD591" w14:textId="77777777" w:rsidR="00C97298" w:rsidRDefault="00B74D21">
      <w:pPr>
        <w:pStyle w:val="Padro"/>
        <w:spacing w:after="0" w:line="240" w:lineRule="auto"/>
        <w:ind w:firstLine="709"/>
        <w:jc w:val="both"/>
        <w:rPr>
          <w:rFonts w:ascii="Arial MT" w:hAnsi="Arial MT" w:cs="Arial"/>
          <w:bCs/>
          <w:sz w:val="20"/>
          <w:szCs w:val="20"/>
        </w:rPr>
      </w:pPr>
      <w:r>
        <w:rPr>
          <w:rFonts w:ascii="Arial MT" w:hAnsi="Arial MT" w:cs="Arial"/>
          <w:bCs/>
          <w:sz w:val="20"/>
          <w:szCs w:val="20"/>
        </w:rPr>
        <w:t xml:space="preserve">Originalmente apresentada como Artigo Cientifico de bacharelado em Direito do autor (Matheus Lima Guimarães – </w:t>
      </w:r>
      <w:proofErr w:type="spellStart"/>
      <w:r>
        <w:rPr>
          <w:rFonts w:ascii="Arial MT" w:hAnsi="Arial MT" w:cs="Arial"/>
          <w:bCs/>
          <w:sz w:val="20"/>
          <w:szCs w:val="20"/>
        </w:rPr>
        <w:t>UniFacisa</w:t>
      </w:r>
      <w:proofErr w:type="spellEnd"/>
      <w:r>
        <w:rPr>
          <w:rFonts w:ascii="Arial MT" w:hAnsi="Arial MT" w:cs="Arial"/>
          <w:bCs/>
          <w:sz w:val="20"/>
          <w:szCs w:val="20"/>
        </w:rPr>
        <w:t xml:space="preserve"> – Centro Universitário, 2023)</w:t>
      </w:r>
    </w:p>
    <w:p w14:paraId="6C40D644" w14:textId="77777777" w:rsidR="00C97298" w:rsidRDefault="00B74D21">
      <w:pPr>
        <w:pStyle w:val="Padro"/>
        <w:spacing w:after="0" w:line="240" w:lineRule="auto"/>
        <w:ind w:firstLine="709"/>
        <w:jc w:val="both"/>
        <w:rPr>
          <w:rFonts w:ascii="Arial MT" w:hAnsi="Arial MT" w:cs="Arial"/>
          <w:bCs/>
          <w:sz w:val="20"/>
          <w:szCs w:val="20"/>
        </w:rPr>
      </w:pPr>
      <w:r>
        <w:rPr>
          <w:rFonts w:ascii="Arial MT" w:hAnsi="Arial MT" w:cs="Arial"/>
          <w:bCs/>
          <w:sz w:val="20"/>
          <w:szCs w:val="20"/>
        </w:rPr>
        <w:t>Referências.</w:t>
      </w:r>
    </w:p>
    <w:p w14:paraId="0E68F08F" w14:textId="77777777" w:rsidR="00C97298" w:rsidRDefault="00B74D21">
      <w:pPr>
        <w:pStyle w:val="Padro"/>
        <w:spacing w:after="0" w:line="240" w:lineRule="auto"/>
        <w:ind w:firstLine="709"/>
        <w:jc w:val="both"/>
        <w:rPr>
          <w:rFonts w:ascii="Arial MT" w:hAnsi="Arial MT" w:cs="Arial"/>
          <w:bCs/>
          <w:sz w:val="20"/>
          <w:szCs w:val="20"/>
        </w:rPr>
      </w:pPr>
      <w:r>
        <w:rPr>
          <w:rFonts w:ascii="Arial MT" w:hAnsi="Arial MT" w:cs="Arial"/>
          <w:bCs/>
          <w:sz w:val="20"/>
          <w:szCs w:val="20"/>
        </w:rPr>
        <w:br/>
        <w:t xml:space="preserve">1. Primeira palavra chave do resumo. 2. Segunda palavra-chave retirada do </w:t>
      </w:r>
      <w:r>
        <w:rPr>
          <w:rFonts w:ascii="Arial MT" w:hAnsi="Arial MT" w:cs="Arial"/>
          <w:bCs/>
          <w:sz w:val="20"/>
          <w:szCs w:val="20"/>
        </w:rPr>
        <w:t>resumo. 3. Terceira palavra-chave retirada do resumo. I. Consequências penais e civis para quem cria prática de pirâmides financeiras: Analise Jurídica das implicações legais e penalidades aplicáveis.</w:t>
      </w:r>
    </w:p>
    <w:p w14:paraId="6AE1492E" w14:textId="77777777" w:rsidR="00C97298" w:rsidRDefault="00C97298">
      <w:pPr>
        <w:pStyle w:val="Padro"/>
        <w:spacing w:after="0" w:line="360" w:lineRule="auto"/>
        <w:rPr>
          <w:rFonts w:ascii="Arial" w:hAnsi="Arial" w:cs="Arial"/>
          <w:b/>
          <w:sz w:val="24"/>
          <w:szCs w:val="24"/>
        </w:rPr>
      </w:pPr>
    </w:p>
    <w:p w14:paraId="5FC1627E" w14:textId="77777777" w:rsidR="00C97298" w:rsidRDefault="00C97298">
      <w:pPr>
        <w:pStyle w:val="Padro"/>
        <w:spacing w:after="0" w:line="360" w:lineRule="auto"/>
        <w:rPr>
          <w:rFonts w:ascii="Arial" w:hAnsi="Arial" w:cs="Arial"/>
          <w:b/>
          <w:sz w:val="24"/>
          <w:szCs w:val="24"/>
        </w:rPr>
      </w:pPr>
    </w:p>
    <w:p w14:paraId="18EC747C" w14:textId="77777777" w:rsidR="00C97298" w:rsidRDefault="00C97298">
      <w:pPr>
        <w:pStyle w:val="Padro"/>
        <w:spacing w:after="0" w:line="360" w:lineRule="auto"/>
        <w:rPr>
          <w:rFonts w:ascii="Arial" w:hAnsi="Arial" w:cs="Arial"/>
          <w:b/>
          <w:sz w:val="24"/>
          <w:szCs w:val="24"/>
        </w:rPr>
      </w:pPr>
    </w:p>
    <w:p w14:paraId="423D846D" w14:textId="77777777" w:rsidR="00C97298" w:rsidRDefault="00C97298">
      <w:pPr>
        <w:pStyle w:val="Padro"/>
        <w:spacing w:after="0" w:line="360" w:lineRule="auto"/>
        <w:rPr>
          <w:rFonts w:ascii="Arial" w:hAnsi="Arial" w:cs="Arial"/>
          <w:b/>
          <w:sz w:val="24"/>
          <w:szCs w:val="24"/>
        </w:rPr>
      </w:pPr>
    </w:p>
    <w:p w14:paraId="4D0E1919" w14:textId="77777777" w:rsidR="00C97298" w:rsidRDefault="00C97298">
      <w:pPr>
        <w:pStyle w:val="Padro"/>
        <w:spacing w:after="0" w:line="360" w:lineRule="auto"/>
        <w:rPr>
          <w:rFonts w:ascii="Arial" w:hAnsi="Arial" w:cs="Arial"/>
          <w:b/>
          <w:sz w:val="24"/>
          <w:szCs w:val="24"/>
        </w:rPr>
      </w:pPr>
    </w:p>
    <w:p w14:paraId="30E5A335" w14:textId="77777777" w:rsidR="00C97298" w:rsidRDefault="00C97298">
      <w:pPr>
        <w:pStyle w:val="Padro"/>
        <w:spacing w:after="0" w:line="360" w:lineRule="auto"/>
        <w:rPr>
          <w:rFonts w:ascii="Arial" w:hAnsi="Arial" w:cs="Arial"/>
          <w:b/>
          <w:sz w:val="24"/>
          <w:szCs w:val="24"/>
        </w:rPr>
      </w:pPr>
    </w:p>
    <w:p w14:paraId="74B2FAE6" w14:textId="77777777" w:rsidR="00C97298" w:rsidRDefault="00C97298">
      <w:pPr>
        <w:pStyle w:val="Padro"/>
        <w:spacing w:after="0" w:line="360" w:lineRule="auto"/>
        <w:rPr>
          <w:rFonts w:ascii="Arial" w:hAnsi="Arial" w:cs="Arial"/>
          <w:b/>
          <w:sz w:val="24"/>
          <w:szCs w:val="24"/>
        </w:rPr>
      </w:pPr>
    </w:p>
    <w:p w14:paraId="115030CF" w14:textId="77777777" w:rsidR="00C97298" w:rsidRDefault="00C97298">
      <w:pPr>
        <w:pStyle w:val="Padro"/>
        <w:spacing w:after="0" w:line="360" w:lineRule="auto"/>
        <w:rPr>
          <w:rFonts w:ascii="Arial" w:hAnsi="Arial" w:cs="Arial"/>
          <w:b/>
          <w:sz w:val="24"/>
          <w:szCs w:val="24"/>
        </w:rPr>
      </w:pPr>
    </w:p>
    <w:p w14:paraId="4C6D345D" w14:textId="77777777" w:rsidR="00C97298" w:rsidRDefault="00C97298">
      <w:pPr>
        <w:pStyle w:val="Padro"/>
        <w:spacing w:after="0" w:line="360" w:lineRule="auto"/>
        <w:rPr>
          <w:rFonts w:ascii="Arial" w:hAnsi="Arial" w:cs="Arial"/>
          <w:b/>
          <w:sz w:val="24"/>
          <w:szCs w:val="24"/>
        </w:rPr>
      </w:pPr>
    </w:p>
    <w:p w14:paraId="147EB259" w14:textId="77777777" w:rsidR="00C97298" w:rsidRDefault="00C97298">
      <w:pPr>
        <w:pStyle w:val="Padro"/>
        <w:spacing w:after="0" w:line="360" w:lineRule="auto"/>
        <w:rPr>
          <w:rFonts w:ascii="Arial" w:hAnsi="Arial" w:cs="Arial"/>
          <w:b/>
          <w:sz w:val="24"/>
          <w:szCs w:val="24"/>
        </w:rPr>
      </w:pPr>
    </w:p>
    <w:p w14:paraId="5B8CBCA6" w14:textId="77777777" w:rsidR="00C97298" w:rsidRDefault="00B74D21">
      <w:pPr>
        <w:pStyle w:val="Padro"/>
        <w:spacing w:after="0" w:line="240" w:lineRule="auto"/>
        <w:ind w:left="3969"/>
        <w:jc w:val="both"/>
        <w:rPr>
          <w:rFonts w:ascii="Arial" w:hAnsi="Arial" w:cs="Arial"/>
          <w:bCs/>
          <w:sz w:val="24"/>
          <w:szCs w:val="24"/>
        </w:rPr>
      </w:pPr>
      <w:r>
        <w:rPr>
          <w:rFonts w:ascii="Arial" w:hAnsi="Arial" w:cs="Arial"/>
          <w:bCs/>
          <w:sz w:val="24"/>
          <w:szCs w:val="24"/>
        </w:rPr>
        <w:t>Trabalho de Conclusão de Curso – Artigo Cient</w:t>
      </w:r>
      <w:r>
        <w:rPr>
          <w:rFonts w:ascii="Arial" w:hAnsi="Arial" w:cs="Arial"/>
          <w:bCs/>
          <w:sz w:val="24"/>
          <w:szCs w:val="24"/>
        </w:rPr>
        <w:t xml:space="preserve">ifico – Pirâmides Financeiras: Análise das Consequências Civis e Penais Decorrentes de Suas Práticas, apresentado por Matheus Lima Guimarães como parte dos requisitos para obtenção do título de Bacharel em Direito, outorgado pela </w:t>
      </w:r>
      <w:proofErr w:type="spellStart"/>
      <w:r>
        <w:rPr>
          <w:rFonts w:ascii="Arial" w:hAnsi="Arial" w:cs="Arial"/>
          <w:bCs/>
          <w:sz w:val="24"/>
          <w:szCs w:val="24"/>
        </w:rPr>
        <w:t>UniFacisa</w:t>
      </w:r>
      <w:proofErr w:type="spellEnd"/>
      <w:r>
        <w:rPr>
          <w:rFonts w:ascii="Arial" w:hAnsi="Arial" w:cs="Arial"/>
          <w:bCs/>
          <w:sz w:val="24"/>
          <w:szCs w:val="24"/>
        </w:rPr>
        <w:t xml:space="preserve"> – Centro Univers</w:t>
      </w:r>
      <w:r>
        <w:rPr>
          <w:rFonts w:ascii="Arial" w:hAnsi="Arial" w:cs="Arial"/>
          <w:bCs/>
          <w:sz w:val="24"/>
          <w:szCs w:val="24"/>
        </w:rPr>
        <w:t>itário.</w:t>
      </w:r>
    </w:p>
    <w:p w14:paraId="412E0E9C" w14:textId="77777777" w:rsidR="00C97298" w:rsidRDefault="00C97298">
      <w:pPr>
        <w:pStyle w:val="Padro"/>
        <w:spacing w:after="0" w:line="240" w:lineRule="auto"/>
        <w:ind w:left="3969"/>
        <w:jc w:val="both"/>
        <w:rPr>
          <w:rFonts w:ascii="Arial" w:hAnsi="Arial" w:cs="Arial"/>
          <w:bCs/>
          <w:sz w:val="24"/>
          <w:szCs w:val="24"/>
        </w:rPr>
      </w:pPr>
    </w:p>
    <w:p w14:paraId="1EF35C80" w14:textId="77777777" w:rsidR="00C97298" w:rsidRDefault="00B74D21">
      <w:pPr>
        <w:pStyle w:val="Padro"/>
        <w:spacing w:after="0" w:line="240" w:lineRule="auto"/>
        <w:ind w:left="3969"/>
        <w:jc w:val="both"/>
        <w:rPr>
          <w:rFonts w:ascii="Arial" w:hAnsi="Arial" w:cs="Arial"/>
          <w:sz w:val="24"/>
          <w:szCs w:val="24"/>
          <w:u w:val="single"/>
        </w:rPr>
      </w:pPr>
      <w:r>
        <w:rPr>
          <w:rFonts w:ascii="Arial" w:hAnsi="Arial" w:cs="Arial"/>
          <w:bCs/>
          <w:sz w:val="24"/>
          <w:szCs w:val="24"/>
        </w:rPr>
        <w:t>APROVADO EM ___</w:t>
      </w:r>
      <w:r>
        <w:rPr>
          <w:rFonts w:ascii="Arial" w:hAnsi="Arial" w:cs="Arial"/>
          <w:sz w:val="24"/>
          <w:szCs w:val="24"/>
          <w:u w:val="single"/>
        </w:rPr>
        <w:tab/>
      </w:r>
      <w:r>
        <w:rPr>
          <w:rFonts w:ascii="Arial" w:hAnsi="Arial" w:cs="Arial"/>
          <w:sz w:val="24"/>
          <w:szCs w:val="24"/>
        </w:rPr>
        <w:t>/</w:t>
      </w:r>
      <w:r>
        <w:rPr>
          <w:rFonts w:ascii="Arial" w:hAnsi="Arial" w:cs="Arial"/>
          <w:sz w:val="24"/>
          <w:szCs w:val="24"/>
          <w:u w:val="single"/>
        </w:rPr>
        <w:tab/>
      </w:r>
      <w:r>
        <w:rPr>
          <w:rFonts w:ascii="Arial" w:hAnsi="Arial" w:cs="Arial"/>
          <w:sz w:val="24"/>
          <w:szCs w:val="24"/>
        </w:rPr>
        <w:t>/</w:t>
      </w:r>
      <w:r>
        <w:rPr>
          <w:rFonts w:ascii="Arial" w:hAnsi="Arial" w:cs="Arial"/>
          <w:sz w:val="24"/>
          <w:szCs w:val="24"/>
          <w:u w:val="single"/>
        </w:rPr>
        <w:t xml:space="preserve"> </w:t>
      </w:r>
      <w:r>
        <w:rPr>
          <w:rFonts w:ascii="Arial" w:hAnsi="Arial" w:cs="Arial"/>
          <w:sz w:val="24"/>
          <w:szCs w:val="24"/>
          <w:u w:val="single"/>
        </w:rPr>
        <w:tab/>
      </w:r>
    </w:p>
    <w:p w14:paraId="79306E91" w14:textId="77777777" w:rsidR="00C97298" w:rsidRDefault="00B74D21">
      <w:pPr>
        <w:pStyle w:val="Padro"/>
        <w:spacing w:after="0" w:line="240" w:lineRule="auto"/>
        <w:ind w:left="3969"/>
        <w:jc w:val="both"/>
        <w:rPr>
          <w:rFonts w:ascii="Arial" w:hAnsi="Arial" w:cs="Arial"/>
          <w:sz w:val="24"/>
          <w:szCs w:val="24"/>
        </w:rPr>
      </w:pPr>
      <w:r>
        <w:rPr>
          <w:rFonts w:ascii="Arial" w:hAnsi="Arial" w:cs="Arial"/>
          <w:sz w:val="24"/>
          <w:szCs w:val="24"/>
        </w:rPr>
        <w:t>BANCA EXAMINADORA:</w:t>
      </w:r>
    </w:p>
    <w:p w14:paraId="520EA93C" w14:textId="77777777" w:rsidR="00C97298" w:rsidRDefault="00C97298">
      <w:pPr>
        <w:pStyle w:val="Padro"/>
        <w:spacing w:after="0" w:line="240" w:lineRule="auto"/>
        <w:ind w:left="3969"/>
        <w:jc w:val="both"/>
        <w:rPr>
          <w:rFonts w:ascii="Arial" w:hAnsi="Arial" w:cs="Arial"/>
          <w:sz w:val="24"/>
          <w:szCs w:val="24"/>
        </w:rPr>
      </w:pPr>
    </w:p>
    <w:p w14:paraId="177F46AE" w14:textId="77777777" w:rsidR="00C97298" w:rsidRDefault="00C97298">
      <w:pPr>
        <w:pStyle w:val="Padro"/>
        <w:spacing w:after="0" w:line="240" w:lineRule="auto"/>
        <w:ind w:left="3969"/>
        <w:jc w:val="both"/>
        <w:rPr>
          <w:rFonts w:ascii="Arial" w:hAnsi="Arial" w:cs="Arial"/>
          <w:sz w:val="24"/>
          <w:szCs w:val="24"/>
        </w:rPr>
      </w:pPr>
    </w:p>
    <w:p w14:paraId="08C73990" w14:textId="77777777" w:rsidR="00C97298" w:rsidRDefault="00B74D21">
      <w:pPr>
        <w:pStyle w:val="Padro"/>
        <w:spacing w:after="0" w:line="240" w:lineRule="auto"/>
        <w:ind w:left="3969"/>
        <w:jc w:val="both"/>
        <w:rPr>
          <w:rFonts w:ascii="Arial" w:hAnsi="Arial" w:cs="Arial"/>
          <w:sz w:val="24"/>
          <w:szCs w:val="24"/>
        </w:rPr>
      </w:pPr>
      <w:r>
        <w:rPr>
          <w:rFonts w:ascii="Arial" w:hAnsi="Arial" w:cs="Arial"/>
          <w:sz w:val="24"/>
          <w:szCs w:val="24"/>
        </w:rPr>
        <w:t>______________________________________</w:t>
      </w:r>
    </w:p>
    <w:p w14:paraId="5DF7ED34" w14:textId="77777777" w:rsidR="00C97298" w:rsidRDefault="00B74D21">
      <w:pPr>
        <w:pStyle w:val="Padro"/>
        <w:spacing w:after="0" w:line="240" w:lineRule="auto"/>
        <w:ind w:left="3969"/>
        <w:jc w:val="both"/>
        <w:rPr>
          <w:rFonts w:ascii="Arial" w:hAnsi="Arial" w:cs="Arial"/>
          <w:sz w:val="24"/>
          <w:szCs w:val="24"/>
        </w:rPr>
      </w:pPr>
      <w:proofErr w:type="spellStart"/>
      <w:r>
        <w:rPr>
          <w:rFonts w:ascii="Arial" w:hAnsi="Arial" w:cs="Arial"/>
          <w:sz w:val="24"/>
          <w:szCs w:val="24"/>
        </w:rPr>
        <w:t>Prof°</w:t>
      </w:r>
      <w:proofErr w:type="spellEnd"/>
      <w:r>
        <w:rPr>
          <w:rFonts w:ascii="Arial" w:hAnsi="Arial" w:cs="Arial"/>
          <w:sz w:val="24"/>
          <w:szCs w:val="24"/>
        </w:rPr>
        <w:t xml:space="preserve">. Da </w:t>
      </w:r>
      <w:proofErr w:type="spellStart"/>
      <w:r>
        <w:rPr>
          <w:rFonts w:ascii="Arial" w:hAnsi="Arial" w:cs="Arial"/>
          <w:sz w:val="24"/>
          <w:szCs w:val="24"/>
        </w:rPr>
        <w:t>UniFacisa</w:t>
      </w:r>
      <w:proofErr w:type="spellEnd"/>
      <w:r>
        <w:rPr>
          <w:rFonts w:ascii="Arial" w:hAnsi="Arial" w:cs="Arial"/>
          <w:sz w:val="24"/>
          <w:szCs w:val="24"/>
        </w:rPr>
        <w:t xml:space="preserve">, Antônio Gonçalves Ribeiro Júnior, </w:t>
      </w:r>
      <w:proofErr w:type="spellStart"/>
      <w:r>
        <w:rPr>
          <w:rFonts w:ascii="Arial" w:hAnsi="Arial" w:cs="Arial"/>
          <w:sz w:val="24"/>
          <w:szCs w:val="24"/>
        </w:rPr>
        <w:t>Esp</w:t>
      </w:r>
      <w:proofErr w:type="spellEnd"/>
      <w:r>
        <w:rPr>
          <w:rFonts w:ascii="Arial" w:hAnsi="Arial" w:cs="Arial"/>
          <w:sz w:val="24"/>
          <w:szCs w:val="24"/>
        </w:rPr>
        <w:t>;</w:t>
      </w:r>
    </w:p>
    <w:p w14:paraId="0B53BDF5" w14:textId="77777777" w:rsidR="00C97298" w:rsidRDefault="00B74D21">
      <w:pPr>
        <w:pStyle w:val="Padro"/>
        <w:spacing w:after="0" w:line="240" w:lineRule="auto"/>
        <w:ind w:left="3969"/>
        <w:jc w:val="center"/>
        <w:rPr>
          <w:rFonts w:ascii="Arial" w:hAnsi="Arial" w:cs="Arial"/>
          <w:sz w:val="24"/>
          <w:szCs w:val="24"/>
        </w:rPr>
      </w:pPr>
      <w:r>
        <w:rPr>
          <w:rFonts w:ascii="Arial" w:hAnsi="Arial" w:cs="Arial"/>
          <w:sz w:val="24"/>
          <w:szCs w:val="24"/>
        </w:rPr>
        <w:t>Orientador</w:t>
      </w:r>
    </w:p>
    <w:p w14:paraId="26AB2038" w14:textId="77777777" w:rsidR="00C97298" w:rsidRDefault="00C97298">
      <w:pPr>
        <w:pStyle w:val="Padro"/>
        <w:spacing w:after="0" w:line="240" w:lineRule="auto"/>
        <w:ind w:left="3969"/>
        <w:jc w:val="center"/>
        <w:rPr>
          <w:rFonts w:ascii="Arial" w:hAnsi="Arial" w:cs="Arial"/>
          <w:sz w:val="24"/>
          <w:szCs w:val="24"/>
        </w:rPr>
      </w:pPr>
    </w:p>
    <w:p w14:paraId="0DFFD160" w14:textId="77777777" w:rsidR="00C97298" w:rsidRDefault="00C97298">
      <w:pPr>
        <w:pStyle w:val="Padro"/>
        <w:spacing w:after="0" w:line="240" w:lineRule="auto"/>
        <w:ind w:left="3969"/>
        <w:jc w:val="center"/>
        <w:rPr>
          <w:rFonts w:ascii="Arial" w:hAnsi="Arial" w:cs="Arial"/>
          <w:sz w:val="24"/>
          <w:szCs w:val="24"/>
        </w:rPr>
      </w:pPr>
    </w:p>
    <w:p w14:paraId="2A0FF8DD" w14:textId="77777777" w:rsidR="00C97298" w:rsidRDefault="00B74D21">
      <w:pPr>
        <w:pStyle w:val="Padro"/>
        <w:spacing w:after="0" w:line="240" w:lineRule="auto"/>
        <w:ind w:left="3969"/>
        <w:rPr>
          <w:rFonts w:ascii="Arial" w:hAnsi="Arial" w:cs="Arial"/>
          <w:sz w:val="24"/>
          <w:szCs w:val="24"/>
        </w:rPr>
      </w:pPr>
      <w:r>
        <w:rPr>
          <w:rFonts w:ascii="Arial" w:hAnsi="Arial" w:cs="Arial"/>
          <w:sz w:val="24"/>
          <w:szCs w:val="24"/>
        </w:rPr>
        <w:t>______________________________________</w:t>
      </w:r>
    </w:p>
    <w:p w14:paraId="41CAF779" w14:textId="77777777" w:rsidR="00C97298" w:rsidRDefault="00B74D21">
      <w:pPr>
        <w:pStyle w:val="Padro"/>
        <w:spacing w:after="0" w:line="240" w:lineRule="auto"/>
        <w:ind w:left="3969"/>
        <w:rPr>
          <w:rFonts w:ascii="Arial" w:hAnsi="Arial" w:cs="Arial"/>
          <w:sz w:val="24"/>
          <w:szCs w:val="24"/>
        </w:rPr>
      </w:pPr>
      <w:r>
        <w:rPr>
          <w:rFonts w:ascii="Arial" w:hAnsi="Arial" w:cs="Arial"/>
          <w:sz w:val="24"/>
          <w:szCs w:val="24"/>
        </w:rPr>
        <w:t xml:space="preserve">Prof.° da </w:t>
      </w:r>
      <w:proofErr w:type="spellStart"/>
      <w:r>
        <w:rPr>
          <w:rFonts w:ascii="Arial" w:hAnsi="Arial" w:cs="Arial"/>
          <w:sz w:val="24"/>
          <w:szCs w:val="24"/>
        </w:rPr>
        <w:t>UniFacisa</w:t>
      </w:r>
      <w:proofErr w:type="spellEnd"/>
      <w:r>
        <w:rPr>
          <w:rFonts w:ascii="Arial" w:hAnsi="Arial" w:cs="Arial"/>
          <w:sz w:val="24"/>
          <w:szCs w:val="24"/>
        </w:rPr>
        <w:t>, Nome e titulação</w:t>
      </w:r>
    </w:p>
    <w:p w14:paraId="2284B7D9" w14:textId="77777777" w:rsidR="00C97298" w:rsidRDefault="00C97298">
      <w:pPr>
        <w:pStyle w:val="Padro"/>
        <w:spacing w:after="0" w:line="240" w:lineRule="auto"/>
        <w:ind w:left="3969"/>
        <w:rPr>
          <w:rFonts w:ascii="Arial" w:hAnsi="Arial" w:cs="Arial"/>
          <w:sz w:val="24"/>
          <w:szCs w:val="24"/>
        </w:rPr>
      </w:pPr>
    </w:p>
    <w:p w14:paraId="588DBFF8" w14:textId="77777777" w:rsidR="00C97298" w:rsidRDefault="00B74D21">
      <w:pPr>
        <w:pStyle w:val="Padro"/>
        <w:spacing w:after="0" w:line="240" w:lineRule="auto"/>
        <w:ind w:left="3969"/>
        <w:rPr>
          <w:rFonts w:ascii="Arial" w:hAnsi="Arial" w:cs="Arial"/>
          <w:bCs/>
          <w:sz w:val="24"/>
          <w:szCs w:val="24"/>
        </w:rPr>
      </w:pPr>
      <w:r>
        <w:rPr>
          <w:rFonts w:ascii="Arial" w:hAnsi="Arial" w:cs="Arial"/>
          <w:sz w:val="24"/>
          <w:szCs w:val="24"/>
        </w:rPr>
        <w:t>______________________________________</w:t>
      </w:r>
      <w:r>
        <w:rPr>
          <w:rFonts w:ascii="Arial" w:hAnsi="Arial" w:cs="Arial"/>
          <w:sz w:val="24"/>
          <w:szCs w:val="24"/>
        </w:rPr>
        <w:br/>
        <w:t xml:space="preserve">Prof.° da </w:t>
      </w:r>
      <w:proofErr w:type="spellStart"/>
      <w:r>
        <w:rPr>
          <w:rFonts w:ascii="Arial" w:hAnsi="Arial" w:cs="Arial"/>
          <w:sz w:val="24"/>
          <w:szCs w:val="24"/>
        </w:rPr>
        <w:t>UniFacisa</w:t>
      </w:r>
      <w:proofErr w:type="spellEnd"/>
      <w:r>
        <w:rPr>
          <w:rFonts w:ascii="Arial" w:hAnsi="Arial" w:cs="Arial"/>
          <w:sz w:val="24"/>
          <w:szCs w:val="24"/>
        </w:rPr>
        <w:t>, nome e titulação</w:t>
      </w:r>
    </w:p>
    <w:p w14:paraId="510A7984" w14:textId="77777777" w:rsidR="00C97298" w:rsidRDefault="00C97298">
      <w:pPr>
        <w:pStyle w:val="Padro"/>
        <w:spacing w:after="0" w:line="360" w:lineRule="auto"/>
        <w:rPr>
          <w:rFonts w:ascii="Arial" w:hAnsi="Arial" w:cs="Arial"/>
          <w:bCs/>
          <w:sz w:val="24"/>
          <w:szCs w:val="24"/>
        </w:rPr>
      </w:pPr>
    </w:p>
    <w:p w14:paraId="19E4906D" w14:textId="77777777" w:rsidR="00C97298" w:rsidRDefault="00C97298">
      <w:pPr>
        <w:pStyle w:val="Padro"/>
        <w:spacing w:after="0" w:line="360" w:lineRule="auto"/>
        <w:rPr>
          <w:rFonts w:ascii="Arial" w:hAnsi="Arial" w:cs="Arial"/>
          <w:b/>
          <w:sz w:val="24"/>
          <w:szCs w:val="24"/>
        </w:rPr>
      </w:pPr>
    </w:p>
    <w:p w14:paraId="70856668" w14:textId="77777777" w:rsidR="00C97298" w:rsidRDefault="00C97298">
      <w:pPr>
        <w:pStyle w:val="Padro"/>
        <w:spacing w:after="0" w:line="360" w:lineRule="auto"/>
        <w:rPr>
          <w:rFonts w:ascii="Arial" w:hAnsi="Arial" w:cs="Arial"/>
          <w:b/>
          <w:sz w:val="24"/>
          <w:szCs w:val="24"/>
        </w:rPr>
      </w:pPr>
    </w:p>
    <w:p w14:paraId="48B6A88E" w14:textId="77777777" w:rsidR="00C97298" w:rsidRDefault="00C97298">
      <w:pPr>
        <w:pStyle w:val="Padro"/>
        <w:spacing w:after="0" w:line="360" w:lineRule="auto"/>
        <w:rPr>
          <w:rFonts w:ascii="Arial" w:hAnsi="Arial" w:cs="Arial"/>
          <w:b/>
          <w:sz w:val="24"/>
          <w:szCs w:val="24"/>
        </w:rPr>
      </w:pPr>
    </w:p>
    <w:p w14:paraId="226D2455" w14:textId="77777777" w:rsidR="00C97298" w:rsidRDefault="00C97298">
      <w:pPr>
        <w:pStyle w:val="Padro"/>
        <w:spacing w:after="0" w:line="360" w:lineRule="auto"/>
        <w:rPr>
          <w:rFonts w:ascii="Arial" w:hAnsi="Arial" w:cs="Arial"/>
          <w:b/>
          <w:sz w:val="24"/>
          <w:szCs w:val="24"/>
        </w:rPr>
      </w:pPr>
    </w:p>
    <w:p w14:paraId="50179510" w14:textId="77777777" w:rsidR="00C97298" w:rsidRDefault="00C97298">
      <w:pPr>
        <w:pStyle w:val="Padro"/>
        <w:spacing w:after="0" w:line="360" w:lineRule="auto"/>
        <w:rPr>
          <w:rFonts w:ascii="Arial" w:hAnsi="Arial" w:cs="Arial"/>
          <w:b/>
          <w:sz w:val="24"/>
          <w:szCs w:val="24"/>
        </w:rPr>
      </w:pPr>
    </w:p>
    <w:p w14:paraId="33BE6BE4" w14:textId="77777777" w:rsidR="00C97298" w:rsidRDefault="00C97298">
      <w:pPr>
        <w:pStyle w:val="Padro"/>
        <w:spacing w:after="0" w:line="360" w:lineRule="auto"/>
        <w:rPr>
          <w:rFonts w:ascii="Arial" w:hAnsi="Arial" w:cs="Arial"/>
          <w:b/>
          <w:sz w:val="24"/>
          <w:szCs w:val="24"/>
        </w:rPr>
      </w:pPr>
    </w:p>
    <w:p w14:paraId="2B3DE4F1" w14:textId="77777777" w:rsidR="00C97298" w:rsidRDefault="00B74D21">
      <w:pPr>
        <w:pStyle w:val="Padro"/>
        <w:spacing w:after="0" w:line="360" w:lineRule="auto"/>
        <w:jc w:val="center"/>
        <w:rPr>
          <w:rFonts w:ascii="Arial" w:eastAsia="Times New Roman" w:hAnsi="Arial" w:cs="Arial"/>
          <w:bCs/>
          <w:sz w:val="24"/>
          <w:szCs w:val="24"/>
          <w:lang w:eastAsia="pt-BR"/>
        </w:rPr>
      </w:pPr>
      <w:r>
        <w:rPr>
          <w:rFonts w:ascii="Arial" w:eastAsia="Times New Roman" w:hAnsi="Arial" w:cs="Arial"/>
          <w:sz w:val="24"/>
          <w:szCs w:val="24"/>
          <w:lang w:eastAsia="pt-BR"/>
        </w:rPr>
        <w:t xml:space="preserve">PIRÂMIDES FINANCEIRAS: </w:t>
      </w:r>
      <w:r>
        <w:rPr>
          <w:rFonts w:ascii="Arial" w:eastAsia="Times New Roman" w:hAnsi="Arial" w:cs="Arial"/>
          <w:bCs/>
          <w:sz w:val="24"/>
          <w:szCs w:val="24"/>
          <w:lang w:eastAsia="pt-BR"/>
        </w:rPr>
        <w:t>Análise das Consequências Civis e Penais Decorrentes de Suas Práticas</w:t>
      </w:r>
    </w:p>
    <w:p w14:paraId="0084C699" w14:textId="77777777" w:rsidR="00C97298" w:rsidRDefault="00C97298">
      <w:pPr>
        <w:pStyle w:val="Padro"/>
        <w:spacing w:after="0" w:line="360" w:lineRule="auto"/>
        <w:jc w:val="center"/>
        <w:rPr>
          <w:rFonts w:ascii="Arial" w:eastAsia="Times New Roman" w:hAnsi="Arial" w:cs="Arial"/>
          <w:bCs/>
          <w:sz w:val="24"/>
          <w:szCs w:val="24"/>
          <w:lang w:eastAsia="pt-BR"/>
        </w:rPr>
      </w:pPr>
    </w:p>
    <w:p w14:paraId="00C39548" w14:textId="77777777" w:rsidR="00C97298" w:rsidRDefault="00B74D21">
      <w:pPr>
        <w:pStyle w:val="Padro"/>
        <w:spacing w:after="0" w:line="360" w:lineRule="auto"/>
        <w:ind w:left="4536"/>
        <w:jc w:val="right"/>
        <w:rPr>
          <w:rFonts w:ascii="Arial" w:eastAsia="Times New Roman" w:hAnsi="Arial" w:cs="Arial"/>
          <w:bCs/>
          <w:sz w:val="24"/>
          <w:szCs w:val="24"/>
          <w:lang w:eastAsia="pt-BR"/>
        </w:rPr>
      </w:pPr>
      <w:r>
        <w:rPr>
          <w:rFonts w:ascii="Arial" w:hAnsi="Arial" w:cs="Arial"/>
          <w:sz w:val="24"/>
          <w:szCs w:val="24"/>
        </w:rPr>
        <w:t>Matheus Lima Guimarães</w:t>
      </w:r>
      <w:r>
        <w:rPr>
          <w:rStyle w:val="ncoradanotaderodap"/>
          <w:rFonts w:ascii="Arial" w:hAnsi="Arial" w:cs="Arial"/>
          <w:sz w:val="24"/>
          <w:szCs w:val="24"/>
        </w:rPr>
        <w:footnoteReference w:id="1"/>
      </w:r>
      <w:r>
        <w:rPr>
          <w:rFonts w:ascii="Arial" w:eastAsia="Times New Roman" w:hAnsi="Arial" w:cs="Arial"/>
          <w:bCs/>
          <w:sz w:val="24"/>
          <w:szCs w:val="24"/>
          <w:lang w:eastAsia="pt-BR"/>
        </w:rPr>
        <w:br/>
        <w:t>Antônio Gonçalves Ribeiro Júnior</w:t>
      </w:r>
      <w:r>
        <w:rPr>
          <w:rStyle w:val="ncoradanotaderodap"/>
          <w:rFonts w:ascii="Arial" w:eastAsia="Times New Roman" w:hAnsi="Arial" w:cs="Arial"/>
          <w:bCs/>
          <w:sz w:val="24"/>
          <w:szCs w:val="24"/>
          <w:lang w:eastAsia="pt-BR"/>
        </w:rPr>
        <w:footnoteReference w:id="2"/>
      </w:r>
    </w:p>
    <w:p w14:paraId="6A429963" w14:textId="77777777" w:rsidR="00C97298" w:rsidRDefault="00C97298">
      <w:pPr>
        <w:pStyle w:val="Padro"/>
        <w:spacing w:after="0" w:line="360" w:lineRule="auto"/>
        <w:ind w:left="4536"/>
        <w:jc w:val="right"/>
        <w:rPr>
          <w:rFonts w:ascii="Arial" w:eastAsia="Times New Roman" w:hAnsi="Arial" w:cs="Arial"/>
          <w:bCs/>
          <w:sz w:val="24"/>
          <w:szCs w:val="24"/>
          <w:lang w:eastAsia="pt-BR"/>
        </w:rPr>
      </w:pPr>
    </w:p>
    <w:p w14:paraId="18035314" w14:textId="77777777" w:rsidR="00C97298" w:rsidRDefault="00C97298">
      <w:pPr>
        <w:pStyle w:val="Padro"/>
        <w:spacing w:after="0" w:line="360" w:lineRule="auto"/>
        <w:ind w:left="4536"/>
        <w:jc w:val="right"/>
        <w:rPr>
          <w:rFonts w:ascii="Arial" w:eastAsia="Times New Roman" w:hAnsi="Arial" w:cs="Arial"/>
          <w:bCs/>
          <w:sz w:val="24"/>
          <w:szCs w:val="24"/>
          <w:lang w:eastAsia="pt-BR"/>
        </w:rPr>
      </w:pPr>
    </w:p>
    <w:p w14:paraId="5296E4E8" w14:textId="77777777" w:rsidR="00C97298" w:rsidRDefault="00B74D21">
      <w:pPr>
        <w:pStyle w:val="Padro"/>
        <w:spacing w:after="0" w:line="36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RESUMO</w:t>
      </w:r>
    </w:p>
    <w:p w14:paraId="01D86C6E" w14:textId="77777777" w:rsidR="00C97298" w:rsidRDefault="00C97298">
      <w:pPr>
        <w:pStyle w:val="Padro"/>
        <w:spacing w:after="0" w:line="360" w:lineRule="auto"/>
        <w:jc w:val="center"/>
        <w:rPr>
          <w:rFonts w:ascii="Arial" w:eastAsia="Times New Roman" w:hAnsi="Arial" w:cs="Arial"/>
          <w:bCs/>
          <w:sz w:val="24"/>
          <w:szCs w:val="24"/>
          <w:lang w:eastAsia="pt-BR"/>
        </w:rPr>
      </w:pPr>
    </w:p>
    <w:p w14:paraId="66C46AC3" w14:textId="77777777" w:rsidR="00C97298" w:rsidRDefault="00B74D21">
      <w:pPr>
        <w:pStyle w:val="Padro"/>
        <w:spacing w:after="0" w:line="360" w:lineRule="auto"/>
        <w:ind w:firstLine="709"/>
        <w:jc w:val="both"/>
        <w:rPr>
          <w:rFonts w:ascii="Arial" w:eastAsia="Times New Roman" w:hAnsi="Arial" w:cs="Arial"/>
          <w:bCs/>
          <w:sz w:val="24"/>
          <w:szCs w:val="24"/>
          <w:lang w:eastAsia="pt-BR"/>
        </w:rPr>
      </w:pPr>
      <w:r>
        <w:rPr>
          <w:rFonts w:ascii="Arial" w:eastAsia="Times New Roman" w:hAnsi="Arial" w:cs="Arial"/>
          <w:bCs/>
          <w:sz w:val="24"/>
          <w:szCs w:val="24"/>
          <w:lang w:eastAsia="pt-BR"/>
        </w:rPr>
        <w:t xml:space="preserve">O </w:t>
      </w:r>
      <w:r>
        <w:rPr>
          <w:rFonts w:ascii="Arial" w:eastAsia="Times New Roman" w:hAnsi="Arial" w:cs="Arial"/>
          <w:bCs/>
          <w:sz w:val="24"/>
          <w:szCs w:val="24"/>
          <w:lang w:eastAsia="pt-BR"/>
        </w:rPr>
        <w:t>estudo examina as ramificações civis e criminais relacionadas à criação e promoção de esquemas de pirâmide financeira, fornecendo uma análise completa das consequências legais e penalidades que recaem sobre as pessoas envolvidas nessa prática. As pirâmides</w:t>
      </w:r>
      <w:r>
        <w:rPr>
          <w:rFonts w:ascii="Arial" w:eastAsia="Times New Roman" w:hAnsi="Arial" w:cs="Arial"/>
          <w:bCs/>
          <w:sz w:val="24"/>
          <w:szCs w:val="24"/>
          <w:lang w:eastAsia="pt-BR"/>
        </w:rPr>
        <w:t xml:space="preserve"> financeiras são esquemas fraudulentos que buscam atrair investidores prometendo retornos financeiros excepcionais, mas que dependem exclusivamente da contínua adesão de novos participantes. No âmbito jurídico, os responsáveis pela criação de pirâmides fin</w:t>
      </w:r>
      <w:r>
        <w:rPr>
          <w:rFonts w:ascii="Arial" w:eastAsia="Times New Roman" w:hAnsi="Arial" w:cs="Arial"/>
          <w:bCs/>
          <w:sz w:val="24"/>
          <w:szCs w:val="24"/>
          <w:lang w:eastAsia="pt-BR"/>
        </w:rPr>
        <w:t>anceiras podem enfrentar várias implicações civis e penais, incluindo acusações de fraude, representações falsas, violações das leis de valores mobiliários e concorrência desleal. As autoridades reguladoras e aplicadoras da lei têm intensificado seus esfor</w:t>
      </w:r>
      <w:r>
        <w:rPr>
          <w:rFonts w:ascii="Arial" w:eastAsia="Times New Roman" w:hAnsi="Arial" w:cs="Arial"/>
          <w:bCs/>
          <w:sz w:val="24"/>
          <w:szCs w:val="24"/>
          <w:lang w:eastAsia="pt-BR"/>
        </w:rPr>
        <w:t>ços para detectar e processar esses esquemas, com o objetivo de proteger os investidores e preservar a integridade do mercado financeiro. As penalidades associadas à criação de pirâmides financeiras podem incluir multas significativas, prisão e a obrigação</w:t>
      </w:r>
      <w:r>
        <w:rPr>
          <w:rFonts w:ascii="Arial" w:eastAsia="Times New Roman" w:hAnsi="Arial" w:cs="Arial"/>
          <w:bCs/>
          <w:sz w:val="24"/>
          <w:szCs w:val="24"/>
          <w:lang w:eastAsia="pt-BR"/>
        </w:rPr>
        <w:t xml:space="preserve"> de compensar as vítimas. Além disso, os envolvidos podem enfrentar ações civis buscando recuperar os fundos perdidos pelos investidores. Este artigo ressalta a importância de compreender as implicações legais dessas práticas fraudulentas e a necessidade d</w:t>
      </w:r>
      <w:r>
        <w:rPr>
          <w:rFonts w:ascii="Arial" w:eastAsia="Times New Roman" w:hAnsi="Arial" w:cs="Arial"/>
          <w:bCs/>
          <w:sz w:val="24"/>
          <w:szCs w:val="24"/>
          <w:lang w:eastAsia="pt-BR"/>
        </w:rPr>
        <w:t>e um sistema jurídico robusto para combater efetivamente as pirâmides financeiras, garantindo assim a proteção dos investidores e a estabilidade do mercado financeiro.</w:t>
      </w:r>
    </w:p>
    <w:p w14:paraId="18409A87" w14:textId="15FA78D0" w:rsidR="00C97298" w:rsidRDefault="00B74D21">
      <w:pPr>
        <w:pStyle w:val="Padro"/>
        <w:spacing w:after="0" w:line="360" w:lineRule="auto"/>
        <w:ind w:firstLine="709"/>
        <w:jc w:val="both"/>
        <w:rPr>
          <w:rFonts w:ascii="Arial" w:eastAsia="Times New Roman" w:hAnsi="Arial" w:cs="Arial"/>
          <w:bCs/>
          <w:sz w:val="24"/>
          <w:szCs w:val="24"/>
          <w:lang w:eastAsia="pt-BR"/>
        </w:rPr>
      </w:pPr>
      <w:r>
        <w:rPr>
          <w:rFonts w:ascii="Arial" w:eastAsia="Times New Roman" w:hAnsi="Arial" w:cs="Arial"/>
          <w:bCs/>
          <w:sz w:val="24"/>
          <w:szCs w:val="24"/>
          <w:lang w:eastAsia="pt-BR"/>
        </w:rPr>
        <w:t>Palavras-Chaves: Pirâmides financeiras, consequências jurídicas, mercado financeiro, imp</w:t>
      </w:r>
      <w:r>
        <w:rPr>
          <w:rFonts w:ascii="Arial" w:eastAsia="Times New Roman" w:hAnsi="Arial" w:cs="Arial"/>
          <w:bCs/>
          <w:sz w:val="24"/>
          <w:szCs w:val="24"/>
          <w:lang w:eastAsia="pt-BR"/>
        </w:rPr>
        <w:t xml:space="preserve">licações legais. </w:t>
      </w:r>
    </w:p>
    <w:p w14:paraId="44F96DE6" w14:textId="2FF9DC15" w:rsidR="00083359" w:rsidRDefault="00083359">
      <w:pPr>
        <w:pStyle w:val="Padro"/>
        <w:spacing w:after="0" w:line="360" w:lineRule="auto"/>
        <w:ind w:firstLine="709"/>
        <w:jc w:val="both"/>
        <w:rPr>
          <w:rFonts w:ascii="Arial" w:eastAsia="Times New Roman" w:hAnsi="Arial" w:cs="Arial"/>
          <w:bCs/>
          <w:sz w:val="24"/>
          <w:szCs w:val="24"/>
          <w:lang w:eastAsia="pt-BR"/>
        </w:rPr>
      </w:pPr>
    </w:p>
    <w:p w14:paraId="1F7CEF11" w14:textId="77777777" w:rsidR="00083359" w:rsidRDefault="00083359">
      <w:pPr>
        <w:pStyle w:val="Padro"/>
        <w:spacing w:after="0" w:line="360" w:lineRule="auto"/>
        <w:ind w:firstLine="709"/>
        <w:jc w:val="both"/>
        <w:rPr>
          <w:rFonts w:ascii="Arial" w:eastAsia="Times New Roman" w:hAnsi="Arial" w:cs="Arial"/>
          <w:bCs/>
          <w:sz w:val="24"/>
          <w:szCs w:val="24"/>
          <w:lang w:eastAsia="pt-BR"/>
        </w:rPr>
      </w:pPr>
    </w:p>
    <w:p w14:paraId="0174F5CD" w14:textId="77777777" w:rsidR="00C97298" w:rsidRDefault="00B74D21">
      <w:pPr>
        <w:pStyle w:val="Padro"/>
        <w:spacing w:after="0" w:line="360" w:lineRule="auto"/>
        <w:jc w:val="center"/>
        <w:rPr>
          <w:rFonts w:ascii="Arial" w:hAnsi="Arial" w:cs="Arial"/>
          <w:b/>
          <w:sz w:val="24"/>
          <w:szCs w:val="24"/>
          <w:lang w:val="en-US"/>
        </w:rPr>
      </w:pPr>
      <w:r>
        <w:rPr>
          <w:rFonts w:ascii="Arial" w:hAnsi="Arial" w:cs="Arial"/>
          <w:b/>
          <w:sz w:val="24"/>
          <w:szCs w:val="24"/>
          <w:lang w:val="en-US"/>
        </w:rPr>
        <w:lastRenderedPageBreak/>
        <w:t>ABSTRACT</w:t>
      </w:r>
    </w:p>
    <w:p w14:paraId="7F067B42" w14:textId="77777777" w:rsidR="00C97298" w:rsidRDefault="00C97298">
      <w:pPr>
        <w:pStyle w:val="Padro"/>
        <w:spacing w:after="0" w:line="360" w:lineRule="auto"/>
        <w:jc w:val="both"/>
        <w:rPr>
          <w:rFonts w:ascii="Arial" w:hAnsi="Arial" w:cs="Arial"/>
          <w:b/>
          <w:sz w:val="24"/>
          <w:szCs w:val="24"/>
          <w:lang w:val="en-US"/>
        </w:rPr>
      </w:pPr>
    </w:p>
    <w:p w14:paraId="36B37F40" w14:textId="77777777" w:rsidR="00C97298" w:rsidRDefault="00B74D21">
      <w:pPr>
        <w:pStyle w:val="Padro"/>
        <w:spacing w:after="0" w:line="360" w:lineRule="auto"/>
        <w:ind w:firstLine="709"/>
        <w:jc w:val="both"/>
        <w:rPr>
          <w:rFonts w:ascii="Arial" w:hAnsi="Arial" w:cs="Arial"/>
          <w:bCs/>
          <w:sz w:val="24"/>
          <w:szCs w:val="24"/>
          <w:lang w:val="en-US"/>
        </w:rPr>
      </w:pPr>
      <w:r>
        <w:rPr>
          <w:rFonts w:ascii="Arial" w:hAnsi="Arial" w:cs="Arial"/>
          <w:bCs/>
          <w:sz w:val="24"/>
          <w:szCs w:val="24"/>
          <w:lang w:val="en-US"/>
        </w:rPr>
        <w:t xml:space="preserve">The study examines the civil and criminal ramifications related to the creation and promotion of financial pyramid schemes, providing a complete analysis of the legal consequences and penalties that fall on the people </w:t>
      </w:r>
      <w:r>
        <w:rPr>
          <w:rFonts w:ascii="Arial" w:hAnsi="Arial" w:cs="Arial"/>
          <w:bCs/>
          <w:sz w:val="24"/>
          <w:szCs w:val="24"/>
          <w:lang w:val="en-US"/>
        </w:rPr>
        <w:t>involved in this practice. Financial pyramids are fraudulent schemes that seek to attract investors promising exceptional financial returns, but which depend exclusively on the continuous adhesion of new participants. In the legal sphere, those responsible</w:t>
      </w:r>
      <w:r>
        <w:rPr>
          <w:rFonts w:ascii="Arial" w:hAnsi="Arial" w:cs="Arial"/>
          <w:bCs/>
          <w:sz w:val="24"/>
          <w:szCs w:val="24"/>
          <w:lang w:val="en-US"/>
        </w:rPr>
        <w:t xml:space="preserve"> for creating financial pyramids may face various legal and criminal implications, including accusations of fraud, false representations, violations of securities laws and unfair competition. Regulatory authorities and law enforcement agencies have intensi</w:t>
      </w:r>
      <w:r>
        <w:rPr>
          <w:rFonts w:ascii="Arial" w:hAnsi="Arial" w:cs="Arial"/>
          <w:bCs/>
          <w:sz w:val="24"/>
          <w:szCs w:val="24"/>
          <w:lang w:val="en-US"/>
        </w:rPr>
        <w:t>fied their efforts to detect and prosecute these schemes, with the aim of protecting investors and preserving the integrity of the financial market. Penalties associated with the creation of financial pyramids may include significant fines, imprisonment an</w:t>
      </w:r>
      <w:r>
        <w:rPr>
          <w:rFonts w:ascii="Arial" w:hAnsi="Arial" w:cs="Arial"/>
          <w:bCs/>
          <w:sz w:val="24"/>
          <w:szCs w:val="24"/>
          <w:lang w:val="en-US"/>
        </w:rPr>
        <w:t>d the obligation to compensate victims. In addition, those involved may face civil actions seeking to recover funds lost by investors. This article highlights the importance of understanding the legal implications of these fraudulent practices and the need</w:t>
      </w:r>
      <w:r>
        <w:rPr>
          <w:rFonts w:ascii="Arial" w:hAnsi="Arial" w:cs="Arial"/>
          <w:bCs/>
          <w:sz w:val="24"/>
          <w:szCs w:val="24"/>
          <w:lang w:val="en-US"/>
        </w:rPr>
        <w:t xml:space="preserve"> for a robust legal system to effectively combat financial pyramids, thus ensuring the protection of investors and the stability of the financial market.</w:t>
      </w:r>
    </w:p>
    <w:p w14:paraId="1F258B66" w14:textId="77777777" w:rsidR="00C97298" w:rsidRDefault="00B74D21">
      <w:pPr>
        <w:pStyle w:val="Padro"/>
        <w:spacing w:after="0" w:line="360" w:lineRule="auto"/>
        <w:ind w:firstLine="709"/>
        <w:jc w:val="both"/>
        <w:rPr>
          <w:rFonts w:ascii="Arial" w:hAnsi="Arial" w:cs="Arial"/>
          <w:bCs/>
          <w:sz w:val="24"/>
          <w:szCs w:val="24"/>
          <w:lang w:val="en-US"/>
        </w:rPr>
      </w:pPr>
      <w:r>
        <w:rPr>
          <w:rFonts w:ascii="Arial" w:hAnsi="Arial" w:cs="Arial"/>
          <w:bCs/>
          <w:sz w:val="24"/>
          <w:szCs w:val="24"/>
          <w:lang w:val="en-US"/>
        </w:rPr>
        <w:t>Keywords: Financial pyramids, legal consequences, financial market, legal implications.</w:t>
      </w:r>
    </w:p>
    <w:p w14:paraId="7E619707" w14:textId="77777777" w:rsidR="00C97298" w:rsidRDefault="00C97298">
      <w:pPr>
        <w:pStyle w:val="Padro"/>
        <w:spacing w:after="0" w:line="360" w:lineRule="auto"/>
        <w:rPr>
          <w:rFonts w:ascii="Arial" w:hAnsi="Arial" w:cs="Arial"/>
          <w:b/>
          <w:sz w:val="24"/>
          <w:szCs w:val="24"/>
          <w:lang w:val="en-US"/>
        </w:rPr>
      </w:pPr>
    </w:p>
    <w:p w14:paraId="00EBD29F" w14:textId="77777777" w:rsidR="00C97298" w:rsidRDefault="00B74D21">
      <w:pPr>
        <w:pStyle w:val="Padro"/>
        <w:spacing w:after="0" w:line="360" w:lineRule="auto"/>
        <w:rPr>
          <w:rFonts w:ascii="Arial" w:hAnsi="Arial" w:cs="Arial"/>
          <w:sz w:val="24"/>
          <w:szCs w:val="24"/>
        </w:rPr>
      </w:pPr>
      <w:r>
        <w:rPr>
          <w:rFonts w:ascii="Arial" w:hAnsi="Arial" w:cs="Arial"/>
          <w:b/>
          <w:sz w:val="24"/>
          <w:szCs w:val="24"/>
        </w:rPr>
        <w:t xml:space="preserve">1 </w:t>
      </w:r>
      <w:r>
        <w:rPr>
          <w:rFonts w:ascii="Arial" w:hAnsi="Arial" w:cs="Arial"/>
          <w:b/>
          <w:sz w:val="24"/>
          <w:szCs w:val="24"/>
        </w:rPr>
        <w:t>INTRODUÇÃO</w:t>
      </w:r>
    </w:p>
    <w:p w14:paraId="71FBC09A" w14:textId="77777777" w:rsidR="00C97298" w:rsidRDefault="00B74D21">
      <w:pPr>
        <w:pStyle w:val="selectable-text"/>
        <w:spacing w:beforeAutospacing="0" w:after="0" w:afterAutospacing="0" w:line="360" w:lineRule="auto"/>
        <w:ind w:firstLine="567"/>
        <w:jc w:val="both"/>
        <w:rPr>
          <w:rFonts w:ascii="Arial" w:hAnsi="Arial" w:cs="Arial"/>
        </w:rPr>
      </w:pPr>
      <w:r>
        <w:rPr>
          <w:rFonts w:ascii="Arial" w:hAnsi="Arial" w:cs="Arial"/>
        </w:rPr>
        <w:tab/>
      </w:r>
    </w:p>
    <w:p w14:paraId="6218BF8B" w14:textId="77777777" w:rsidR="00C97298" w:rsidRDefault="00B74D21">
      <w:pPr>
        <w:pStyle w:val="selectable-text"/>
        <w:spacing w:beforeAutospacing="0" w:after="0" w:afterAutospacing="0" w:line="360" w:lineRule="auto"/>
        <w:ind w:firstLine="709"/>
        <w:jc w:val="both"/>
        <w:rPr>
          <w:rStyle w:val="selectable-text1"/>
          <w:rFonts w:ascii="Arial" w:hAnsi="Arial" w:cs="Arial"/>
        </w:rPr>
      </w:pPr>
      <w:r>
        <w:rPr>
          <w:rStyle w:val="selectable-text1"/>
          <w:rFonts w:ascii="Arial" w:hAnsi="Arial" w:cs="Arial"/>
        </w:rPr>
        <w:t>As pirâmides financeiras têm se tornado uma preocupação crescente na sociedade contemporânea, afetando tanto indivíduos, quanto empresas. Essas práticas fraudulentas têm causado prejuízos financeiros significativos para inúmeras vítimas que ac</w:t>
      </w:r>
      <w:r>
        <w:rPr>
          <w:rStyle w:val="selectable-text1"/>
          <w:rFonts w:ascii="Arial" w:hAnsi="Arial" w:cs="Arial"/>
        </w:rPr>
        <w:t>abam sendo atraídas pela promessa de altos retornos financeiros em um curto espaço de tempo. Diante desse cenário, é fundamental entender as consequências civis e penais para aqueles que criam e praticam esse tipo de esquema.</w:t>
      </w:r>
    </w:p>
    <w:p w14:paraId="6A791694" w14:textId="77777777" w:rsidR="00C97298" w:rsidRDefault="00B74D21">
      <w:pPr>
        <w:pStyle w:val="selectable-text"/>
        <w:spacing w:beforeAutospacing="0" w:after="0" w:afterAutospacing="0" w:line="360" w:lineRule="auto"/>
        <w:ind w:firstLine="709"/>
        <w:jc w:val="both"/>
        <w:rPr>
          <w:rFonts w:ascii="Arial" w:hAnsi="Arial" w:cs="Arial"/>
        </w:rPr>
      </w:pPr>
      <w:r>
        <w:rPr>
          <w:rFonts w:ascii="Arial" w:eastAsiaTheme="minorEastAsia" w:hAnsi="Arial" w:cs="Arial"/>
        </w:rPr>
        <w:t>Nesse tipo de fraude, os parti</w:t>
      </w:r>
      <w:r>
        <w:rPr>
          <w:rFonts w:ascii="Arial" w:eastAsiaTheme="minorEastAsia" w:hAnsi="Arial" w:cs="Arial"/>
        </w:rPr>
        <w:t xml:space="preserve">cipantes são incentivados a investir dinheiro em uma suposta oportunidade de negócio, mas o retorno financeiro é obtido a partir da entrada de novos investidores, que pagam para entrar no esquema. Com o tempo, o </w:t>
      </w:r>
      <w:r>
        <w:rPr>
          <w:rFonts w:ascii="Arial" w:eastAsiaTheme="minorEastAsia" w:hAnsi="Arial" w:cs="Arial"/>
        </w:rPr>
        <w:lastRenderedPageBreak/>
        <w:t>esquema entra em colapso, deixando um grande</w:t>
      </w:r>
      <w:r>
        <w:rPr>
          <w:rFonts w:ascii="Arial" w:eastAsiaTheme="minorEastAsia" w:hAnsi="Arial" w:cs="Arial"/>
        </w:rPr>
        <w:t xml:space="preserve"> número de vítimas sem receber os lucros prometidos</w:t>
      </w:r>
    </w:p>
    <w:p w14:paraId="426418DD" w14:textId="77777777" w:rsidR="00C97298" w:rsidRDefault="00B74D21">
      <w:pPr>
        <w:pStyle w:val="selectable-text"/>
        <w:spacing w:beforeAutospacing="0" w:after="0" w:afterAutospacing="0" w:line="360" w:lineRule="auto"/>
        <w:ind w:firstLine="709"/>
        <w:jc w:val="both"/>
        <w:rPr>
          <w:rFonts w:ascii="Arial" w:hAnsi="Arial" w:cs="Arial"/>
        </w:rPr>
      </w:pPr>
      <w:r>
        <w:rPr>
          <w:rStyle w:val="selectable-text1"/>
          <w:rFonts w:ascii="Arial" w:hAnsi="Arial" w:cs="Arial"/>
        </w:rPr>
        <w:t xml:space="preserve">Este trabalho tem como objetivo analisar as implicações jurídicas envolvidas nas pirâmides financeiras, em especial as consequências civis e penais para os seus idealizadores e participantes. Para tanto, </w:t>
      </w:r>
      <w:r>
        <w:rPr>
          <w:rStyle w:val="selectable-text1"/>
          <w:rFonts w:ascii="Arial" w:hAnsi="Arial" w:cs="Arial"/>
        </w:rPr>
        <w:t>eram utilizados diversos recursos bibliográficos e documentais que abordam o tema em questão, a fim de aprofundar a discussão e proporcionar uma visão ampla e abrangente sobre o assunto.</w:t>
      </w:r>
    </w:p>
    <w:p w14:paraId="151A9BBF" w14:textId="77777777" w:rsidR="00C97298" w:rsidRDefault="00B74D21">
      <w:pPr>
        <w:pStyle w:val="selectable-text"/>
        <w:spacing w:beforeAutospacing="0" w:after="0" w:afterAutospacing="0" w:line="360" w:lineRule="auto"/>
        <w:ind w:firstLine="709"/>
        <w:jc w:val="both"/>
        <w:rPr>
          <w:rFonts w:ascii="Arial" w:hAnsi="Arial" w:cs="Arial"/>
        </w:rPr>
      </w:pPr>
      <w:r>
        <w:rPr>
          <w:rStyle w:val="selectable-text1"/>
          <w:rFonts w:ascii="Arial" w:hAnsi="Arial" w:cs="Arial"/>
        </w:rPr>
        <w:t>Inicialmente, será realizada uma abordagem teórica acerca do conceito</w:t>
      </w:r>
      <w:r>
        <w:rPr>
          <w:rStyle w:val="selectable-text1"/>
          <w:rFonts w:ascii="Arial" w:hAnsi="Arial" w:cs="Arial"/>
        </w:rPr>
        <w:t xml:space="preserve"> de pirâmides financeiras, suas características e formas de atuação. Em seguida, será apresentada uma análise das consequências civis e penais que os responsáveis pela criação e prática dessas fraudes podem enfrentar, incluindo a responsabilização civil, p</w:t>
      </w:r>
      <w:r>
        <w:rPr>
          <w:rStyle w:val="selectable-text1"/>
          <w:rFonts w:ascii="Arial" w:hAnsi="Arial" w:cs="Arial"/>
        </w:rPr>
        <w:t>enal e administrativa.</w:t>
      </w:r>
    </w:p>
    <w:p w14:paraId="38D5B079" w14:textId="77777777" w:rsidR="00C97298" w:rsidRDefault="00B74D21">
      <w:pPr>
        <w:pStyle w:val="selectable-text"/>
        <w:spacing w:beforeAutospacing="0" w:after="0" w:afterAutospacing="0" w:line="360" w:lineRule="auto"/>
        <w:ind w:firstLine="709"/>
        <w:jc w:val="both"/>
        <w:rPr>
          <w:rFonts w:ascii="Arial" w:hAnsi="Arial" w:cs="Arial"/>
        </w:rPr>
      </w:pPr>
      <w:r>
        <w:rPr>
          <w:rStyle w:val="selectable-text1"/>
          <w:rFonts w:ascii="Arial" w:hAnsi="Arial" w:cs="Arial"/>
        </w:rPr>
        <w:t>Serão também abordados os impactos sociais das pirâmides financeiras, em especial a sua capacidade de causar danos não apenas financeiros, mas também emocionais e psicológicos nas vítimas. A discussão sobre os mecanismos de prevenção</w:t>
      </w:r>
      <w:r>
        <w:rPr>
          <w:rStyle w:val="selectable-text1"/>
          <w:rFonts w:ascii="Arial" w:hAnsi="Arial" w:cs="Arial"/>
        </w:rPr>
        <w:t xml:space="preserve"> e combate a esse tipo de prática criminosa também será contemplada.</w:t>
      </w:r>
    </w:p>
    <w:p w14:paraId="78DFF3BC" w14:textId="77777777" w:rsidR="00C97298" w:rsidRDefault="00B74D21">
      <w:pPr>
        <w:pStyle w:val="selectable-text"/>
        <w:spacing w:beforeAutospacing="0" w:after="0" w:afterAutospacing="0" w:line="360" w:lineRule="auto"/>
        <w:ind w:firstLine="709"/>
        <w:jc w:val="both"/>
        <w:rPr>
          <w:rFonts w:ascii="Arial" w:hAnsi="Arial" w:cs="Arial"/>
        </w:rPr>
      </w:pPr>
      <w:r>
        <w:rPr>
          <w:rStyle w:val="selectable-text1"/>
          <w:rFonts w:ascii="Arial" w:hAnsi="Arial" w:cs="Arial"/>
        </w:rPr>
        <w:t>Para compreender melhor as consequências civis e penais para quem cria e pratica pirâmides financeiras, é necessário analisar a legislação brasileira que trata desse assunto. No Brasil, a</w:t>
      </w:r>
      <w:r>
        <w:rPr>
          <w:rStyle w:val="selectable-text1"/>
          <w:rFonts w:ascii="Arial" w:hAnsi="Arial" w:cs="Arial"/>
        </w:rPr>
        <w:t xml:space="preserve"> prática de pirâmides financeiras é considerada um crime previsto na Lei nº 1.521/51, que trata dos crimes contra a economia popular. Essa lei prevê pena de detenção de seis meses a dois anos para quem promove ou participa de esquemas de pirâmide financeir</w:t>
      </w:r>
      <w:r>
        <w:rPr>
          <w:rStyle w:val="selectable-text1"/>
          <w:rFonts w:ascii="Arial" w:hAnsi="Arial" w:cs="Arial"/>
        </w:rPr>
        <w:t>a.</w:t>
      </w:r>
    </w:p>
    <w:p w14:paraId="42967513" w14:textId="77777777" w:rsidR="00C97298" w:rsidRDefault="00B74D21">
      <w:pPr>
        <w:pStyle w:val="selectable-text"/>
        <w:spacing w:beforeAutospacing="0" w:after="0" w:afterAutospacing="0" w:line="360" w:lineRule="auto"/>
        <w:ind w:firstLine="709"/>
        <w:jc w:val="both"/>
        <w:rPr>
          <w:rFonts w:ascii="Arial" w:hAnsi="Arial" w:cs="Arial"/>
        </w:rPr>
      </w:pPr>
      <w:r>
        <w:rPr>
          <w:rStyle w:val="selectable-text1"/>
          <w:rFonts w:ascii="Arial" w:hAnsi="Arial" w:cs="Arial"/>
        </w:rPr>
        <w:t xml:space="preserve">Além disso, os responsáveis por esse tipo de fraude também podem ser responsabilizados civilmente pelos danos causados às vítimas. Nesse caso, as vítimas podem buscar reparação pelos prejuízos financeiros sofridos, como o dinheiro investido e os lucros </w:t>
      </w:r>
      <w:r>
        <w:rPr>
          <w:rStyle w:val="selectable-text1"/>
          <w:rFonts w:ascii="Arial" w:hAnsi="Arial" w:cs="Arial"/>
        </w:rPr>
        <w:t>não recebidos, além de danos morais decorrentes do sofrimento emocional causado pela fraude.</w:t>
      </w:r>
    </w:p>
    <w:p w14:paraId="21162475" w14:textId="77777777" w:rsidR="00C97298" w:rsidRDefault="00B74D21">
      <w:pPr>
        <w:pStyle w:val="selectable-text"/>
        <w:spacing w:beforeAutospacing="0" w:after="0" w:afterAutospacing="0" w:line="360" w:lineRule="auto"/>
        <w:ind w:firstLine="709"/>
        <w:jc w:val="both"/>
        <w:rPr>
          <w:rFonts w:ascii="Arial" w:hAnsi="Arial" w:cs="Arial"/>
        </w:rPr>
      </w:pPr>
      <w:r>
        <w:rPr>
          <w:rStyle w:val="selectable-text1"/>
          <w:rFonts w:ascii="Arial" w:hAnsi="Arial" w:cs="Arial"/>
        </w:rPr>
        <w:t>Outro ponto importante é que as empresas que promovem pirâmides financeiras também podem ser punidas administrativamente. O Banco Central do Brasil, por exemplo, p</w:t>
      </w:r>
      <w:r>
        <w:rPr>
          <w:rStyle w:val="selectable-text1"/>
          <w:rFonts w:ascii="Arial" w:hAnsi="Arial" w:cs="Arial"/>
        </w:rPr>
        <w:t>ode aplicar multas e sanções a essas empresas por violação de normas e regulamentos do mercado financeiro.</w:t>
      </w:r>
    </w:p>
    <w:p w14:paraId="69816C13" w14:textId="77777777" w:rsidR="00C97298" w:rsidRDefault="00B74D21">
      <w:pPr>
        <w:pStyle w:val="selectable-text"/>
        <w:spacing w:beforeAutospacing="0" w:after="0" w:afterAutospacing="0" w:line="360" w:lineRule="auto"/>
        <w:ind w:firstLine="709"/>
        <w:jc w:val="both"/>
        <w:rPr>
          <w:rFonts w:ascii="Arial" w:hAnsi="Arial" w:cs="Arial"/>
        </w:rPr>
      </w:pPr>
      <w:r>
        <w:rPr>
          <w:rStyle w:val="selectable-text1"/>
          <w:rFonts w:ascii="Arial" w:hAnsi="Arial" w:cs="Arial"/>
        </w:rPr>
        <w:t xml:space="preserve">É importante destacar que a prática de pirâmides financeiras não é exclusiva do Brasil, e muitos países têm adotado medidas para prevenir e combater </w:t>
      </w:r>
      <w:r>
        <w:rPr>
          <w:rStyle w:val="selectable-text1"/>
          <w:rFonts w:ascii="Arial" w:hAnsi="Arial" w:cs="Arial"/>
        </w:rPr>
        <w:t xml:space="preserve">esse tipo </w:t>
      </w:r>
      <w:r>
        <w:rPr>
          <w:rStyle w:val="selectable-text1"/>
          <w:rFonts w:ascii="Arial" w:hAnsi="Arial" w:cs="Arial"/>
        </w:rPr>
        <w:lastRenderedPageBreak/>
        <w:t>de fraude. Em alguns casos, a legislação é mais rígida e as penas para os responsáveis são mais severas.</w:t>
      </w:r>
    </w:p>
    <w:p w14:paraId="251C115C" w14:textId="77777777" w:rsidR="00C97298" w:rsidRDefault="00B74D21">
      <w:pPr>
        <w:spacing w:after="0" w:line="360" w:lineRule="auto"/>
        <w:ind w:firstLine="709"/>
        <w:jc w:val="both"/>
        <w:rPr>
          <w:rStyle w:val="selectable-text1"/>
          <w:rFonts w:ascii="Arial" w:hAnsi="Arial" w:cs="Arial"/>
          <w:sz w:val="24"/>
          <w:szCs w:val="24"/>
        </w:rPr>
      </w:pPr>
      <w:r>
        <w:rPr>
          <w:rStyle w:val="selectable-text1"/>
          <w:rFonts w:ascii="Arial" w:hAnsi="Arial" w:cs="Arial"/>
          <w:sz w:val="24"/>
          <w:szCs w:val="24"/>
        </w:rPr>
        <w:t>Com o intuito de aprofundar o estudo, foram levantadas questões norteadoras: Como compreender os fundamentos jurídicos que embasam a classifi</w:t>
      </w:r>
      <w:r>
        <w:rPr>
          <w:rStyle w:val="selectable-text1"/>
          <w:rFonts w:ascii="Arial" w:hAnsi="Arial" w:cs="Arial"/>
          <w:sz w:val="24"/>
          <w:szCs w:val="24"/>
        </w:rPr>
        <w:t>cação de uma prática como pirâmide financeira? Quais são as principais legislações e regulamentações brasileiras que tratam da criação e participação em esquemas dessa natureza. Essas questões norteadoras proporcionarão uma análise aprofundada das implicaç</w:t>
      </w:r>
      <w:r>
        <w:rPr>
          <w:rStyle w:val="selectable-text1"/>
          <w:rFonts w:ascii="Arial" w:hAnsi="Arial" w:cs="Arial"/>
          <w:sz w:val="24"/>
          <w:szCs w:val="24"/>
        </w:rPr>
        <w:t>ões legais e penalidades no âmbito das pirâmides financeiras.</w:t>
      </w:r>
    </w:p>
    <w:p w14:paraId="40D2C4F2" w14:textId="77777777" w:rsidR="00C97298" w:rsidRDefault="00B74D21">
      <w:pPr>
        <w:pStyle w:val="Padro"/>
        <w:spacing w:after="0" w:line="360" w:lineRule="auto"/>
        <w:ind w:firstLine="709"/>
        <w:jc w:val="both"/>
        <w:rPr>
          <w:rFonts w:ascii="Arial" w:eastAsiaTheme="minorEastAsia" w:hAnsi="Arial" w:cs="Arial"/>
          <w:sz w:val="24"/>
          <w:szCs w:val="24"/>
          <w:lang w:eastAsia="pt-BR"/>
        </w:rPr>
      </w:pPr>
      <w:r>
        <w:rPr>
          <w:rFonts w:ascii="Arial" w:eastAsiaTheme="minorEastAsia" w:hAnsi="Arial" w:cs="Arial"/>
          <w:sz w:val="24"/>
          <w:szCs w:val="24"/>
          <w:lang w:eastAsia="pt-BR"/>
        </w:rPr>
        <w:t>Além disso, sugere-se que a implementação de medidas legais mais rigorosas, como penas mais severas e aperfeiçoamento da legislação existente, aliada a uma atuação eficiente dos órgãos de fiscal</w:t>
      </w:r>
      <w:r>
        <w:rPr>
          <w:rFonts w:ascii="Arial" w:eastAsiaTheme="minorEastAsia" w:hAnsi="Arial" w:cs="Arial"/>
          <w:sz w:val="24"/>
          <w:szCs w:val="24"/>
          <w:lang w:eastAsia="pt-BR"/>
        </w:rPr>
        <w:t>ização e repressão, possa desencorajar a criação e a participação em pirâmides financeiras, reduzindo sua incidência e protegendo potenciais vítimas.</w:t>
      </w:r>
    </w:p>
    <w:p w14:paraId="70DA5F8A" w14:textId="77777777" w:rsidR="00C97298" w:rsidRDefault="00B74D21">
      <w:pPr>
        <w:pStyle w:val="selectable-text"/>
        <w:spacing w:beforeAutospacing="0" w:after="0" w:afterAutospacing="0" w:line="360" w:lineRule="auto"/>
        <w:ind w:firstLine="709"/>
        <w:jc w:val="both"/>
        <w:rPr>
          <w:rFonts w:ascii="Arial" w:hAnsi="Arial" w:cs="Arial"/>
        </w:rPr>
      </w:pPr>
      <w:r>
        <w:rPr>
          <w:rStyle w:val="selectable-text1"/>
          <w:rFonts w:ascii="Arial" w:hAnsi="Arial" w:cs="Arial"/>
        </w:rPr>
        <w:t xml:space="preserve">As práticas de pirâmides financeiras são consideradas ilícitas em diversos países, inclusive no </w:t>
      </w:r>
      <w:r>
        <w:rPr>
          <w:rStyle w:val="selectable-text1"/>
          <w:rFonts w:ascii="Arial" w:hAnsi="Arial" w:cs="Arial"/>
        </w:rPr>
        <w:t>Brasil, e são frequentemente associadas à fraude, estelionato e outras práticas ilegais. Essas práticas envolvem a oferta de investimentos com promessas de altos rendimentos, geralmente sem lastro em atividades econômicas concretas, e com a participação de</w:t>
      </w:r>
      <w:r>
        <w:rPr>
          <w:rStyle w:val="selectable-text1"/>
          <w:rFonts w:ascii="Arial" w:hAnsi="Arial" w:cs="Arial"/>
        </w:rPr>
        <w:t xml:space="preserve"> um grande número de pessoas.</w:t>
      </w:r>
    </w:p>
    <w:p w14:paraId="049012FE" w14:textId="77777777" w:rsidR="00C97298" w:rsidRDefault="00B74D21">
      <w:pPr>
        <w:pStyle w:val="selectable-text"/>
        <w:spacing w:beforeAutospacing="0" w:after="0" w:afterAutospacing="0" w:line="360" w:lineRule="auto"/>
        <w:ind w:firstLine="709"/>
        <w:jc w:val="both"/>
        <w:rPr>
          <w:rFonts w:ascii="Arial" w:hAnsi="Arial" w:cs="Arial"/>
        </w:rPr>
      </w:pPr>
      <w:r>
        <w:rPr>
          <w:rStyle w:val="selectable-text1"/>
          <w:rFonts w:ascii="Arial" w:hAnsi="Arial" w:cs="Arial"/>
        </w:rPr>
        <w:t xml:space="preserve">A pirâmide financeira é caracterizada por uma estrutura hierárquica, em que os participantes são atraídos para investir e recrutar novos investidores, formando uma rede que se amplia exponencialmente. O dinheiro dos novos </w:t>
      </w:r>
      <w:r>
        <w:rPr>
          <w:rStyle w:val="selectable-text1"/>
          <w:rFonts w:ascii="Arial" w:hAnsi="Arial" w:cs="Arial"/>
        </w:rPr>
        <w:t>investidores é utilizado para pagar os investidores antigos, e assim sucessivamente. No entanto, quando o recrutamento de novos investidores é interrompido ou quando os investidores começam a sacar seus rendimentos, a estrutura entra em colapso, deixando m</w:t>
      </w:r>
      <w:r>
        <w:rPr>
          <w:rStyle w:val="selectable-text1"/>
          <w:rFonts w:ascii="Arial" w:hAnsi="Arial" w:cs="Arial"/>
        </w:rPr>
        <w:t>uitos investidores sem receber seus investimentos.</w:t>
      </w:r>
    </w:p>
    <w:p w14:paraId="26355671" w14:textId="77777777" w:rsidR="00C97298" w:rsidRDefault="00B74D21">
      <w:pPr>
        <w:pStyle w:val="selectable-text"/>
        <w:spacing w:beforeAutospacing="0" w:after="0" w:afterAutospacing="0" w:line="360" w:lineRule="auto"/>
        <w:ind w:firstLine="709"/>
        <w:jc w:val="both"/>
        <w:rPr>
          <w:rFonts w:ascii="Arial" w:hAnsi="Arial" w:cs="Arial"/>
        </w:rPr>
      </w:pPr>
      <w:r>
        <w:rPr>
          <w:rStyle w:val="selectable-text1"/>
          <w:rFonts w:ascii="Arial" w:hAnsi="Arial" w:cs="Arial"/>
        </w:rPr>
        <w:t>No Brasil, a prática de pirâmides financeiras é considerada crime contra a economia popular, previsto no artigo 2º, IX da Lei nº 1.521/1951, que estabelece pena de detenção de 6 meses a 2 anos e multa para</w:t>
      </w:r>
      <w:r>
        <w:rPr>
          <w:rStyle w:val="selectable-text1"/>
          <w:rFonts w:ascii="Arial" w:hAnsi="Arial" w:cs="Arial"/>
        </w:rPr>
        <w:t xml:space="preserve"> quem "</w:t>
      </w:r>
      <w:r>
        <w:rPr>
          <w:rFonts w:ascii="Arial" w:hAnsi="Arial" w:cs="Arial"/>
          <w:shd w:val="clear" w:color="auto" w:fill="FFFFFF"/>
        </w:rPr>
        <w:t>obter ou tentar obter ganhos ilícitos em detrimento do povo ou de número indeterminado de pessoas mediante especulações ou processos fraudulentos ("bola de neve", "cadeias", "</w:t>
      </w:r>
      <w:proofErr w:type="spellStart"/>
      <w:r>
        <w:rPr>
          <w:rFonts w:ascii="Arial" w:hAnsi="Arial" w:cs="Arial"/>
          <w:shd w:val="clear" w:color="auto" w:fill="FFFFFF"/>
        </w:rPr>
        <w:t>pichardismo</w:t>
      </w:r>
      <w:proofErr w:type="spellEnd"/>
      <w:r>
        <w:rPr>
          <w:rFonts w:ascii="Arial" w:hAnsi="Arial" w:cs="Arial"/>
          <w:shd w:val="clear" w:color="auto" w:fill="FFFFFF"/>
        </w:rPr>
        <w:t>" e quaisquer outros equivalentes);</w:t>
      </w:r>
      <w:r>
        <w:rPr>
          <w:rStyle w:val="selectable-text1"/>
          <w:rFonts w:ascii="Arial" w:hAnsi="Arial" w:cs="Arial"/>
        </w:rPr>
        <w:t>".</w:t>
      </w:r>
    </w:p>
    <w:p w14:paraId="6742016B" w14:textId="77777777" w:rsidR="00C97298" w:rsidRDefault="00B74D21">
      <w:pPr>
        <w:pStyle w:val="selectable-text"/>
        <w:spacing w:beforeAutospacing="0" w:after="0" w:afterAutospacing="0" w:line="360" w:lineRule="auto"/>
        <w:ind w:firstLine="709"/>
        <w:jc w:val="both"/>
        <w:rPr>
          <w:rStyle w:val="selectable-text1"/>
          <w:rFonts w:ascii="Arial" w:hAnsi="Arial" w:cs="Arial"/>
        </w:rPr>
      </w:pPr>
      <w:r>
        <w:rPr>
          <w:rStyle w:val="selectable-text1"/>
          <w:rFonts w:ascii="Arial" w:hAnsi="Arial" w:cs="Arial"/>
        </w:rPr>
        <w:lastRenderedPageBreak/>
        <w:t xml:space="preserve">Além disso, a prática de </w:t>
      </w:r>
      <w:r>
        <w:rPr>
          <w:rStyle w:val="selectable-text1"/>
          <w:rFonts w:ascii="Arial" w:hAnsi="Arial" w:cs="Arial"/>
        </w:rPr>
        <w:t>pirâmides financeiras também pode configurar outros crimes, como estelionato, previsto no artigo 171 do Código Penal, e crime contra o sistema financeiro nacional, previsto na Lei nº 7.492/1986.</w:t>
      </w:r>
    </w:p>
    <w:p w14:paraId="6A3D53F0" w14:textId="77777777" w:rsidR="00C97298" w:rsidRDefault="00B74D21">
      <w:pPr>
        <w:pStyle w:val="selectable-text"/>
        <w:spacing w:beforeAutospacing="0" w:after="0" w:afterAutospacing="0" w:line="360" w:lineRule="auto"/>
        <w:ind w:firstLine="709"/>
        <w:jc w:val="both"/>
        <w:rPr>
          <w:rStyle w:val="selectable-text1"/>
          <w:rFonts w:ascii="Arial" w:hAnsi="Arial" w:cs="Arial"/>
        </w:rPr>
      </w:pPr>
      <w:r>
        <w:rPr>
          <w:rStyle w:val="selectable-text1"/>
          <w:rFonts w:ascii="Arial" w:hAnsi="Arial" w:cs="Arial"/>
        </w:rPr>
        <w:t xml:space="preserve">Villas Boas (2021) Disse: </w:t>
      </w:r>
    </w:p>
    <w:p w14:paraId="4DCA17DF" w14:textId="77777777" w:rsidR="00C97298" w:rsidRDefault="00C97298">
      <w:pPr>
        <w:pStyle w:val="selectable-text"/>
        <w:spacing w:beforeAutospacing="0" w:after="0" w:afterAutospacing="0" w:line="360" w:lineRule="auto"/>
        <w:ind w:firstLine="709"/>
        <w:jc w:val="both"/>
        <w:rPr>
          <w:rStyle w:val="selectable-text1"/>
          <w:rFonts w:ascii="Arial" w:hAnsi="Arial" w:cs="Arial"/>
        </w:rPr>
      </w:pPr>
    </w:p>
    <w:p w14:paraId="5D029F40" w14:textId="77777777" w:rsidR="00C97298" w:rsidRDefault="00B74D21">
      <w:pPr>
        <w:pStyle w:val="selectable-text"/>
        <w:spacing w:beforeAutospacing="0" w:after="0" w:afterAutospacing="0" w:line="360" w:lineRule="auto"/>
        <w:ind w:left="2268"/>
        <w:jc w:val="both"/>
        <w:rPr>
          <w:rFonts w:ascii="Arial" w:hAnsi="Arial" w:cs="Arial"/>
          <w:sz w:val="20"/>
          <w:szCs w:val="20"/>
        </w:rPr>
      </w:pPr>
      <w:r>
        <w:rPr>
          <w:rFonts w:ascii="Arial" w:hAnsi="Arial" w:cs="Arial"/>
          <w:sz w:val="20"/>
          <w:szCs w:val="20"/>
        </w:rPr>
        <w:t>“É um momento de crise profunda d</w:t>
      </w:r>
      <w:r>
        <w:rPr>
          <w:rFonts w:ascii="Arial" w:hAnsi="Arial" w:cs="Arial"/>
          <w:sz w:val="20"/>
          <w:szCs w:val="20"/>
        </w:rPr>
        <w:t xml:space="preserve">o mercado de </w:t>
      </w:r>
      <w:proofErr w:type="spellStart"/>
      <w:r>
        <w:rPr>
          <w:rFonts w:ascii="Arial" w:hAnsi="Arial" w:cs="Arial"/>
          <w:sz w:val="20"/>
          <w:szCs w:val="20"/>
        </w:rPr>
        <w:t>criptoativos</w:t>
      </w:r>
      <w:proofErr w:type="spellEnd"/>
      <w:r>
        <w:rPr>
          <w:rFonts w:ascii="Arial" w:hAnsi="Arial" w:cs="Arial"/>
          <w:sz w:val="20"/>
          <w:szCs w:val="20"/>
        </w:rPr>
        <w:t>, em que a maré alta está baixando e os banhistas nus estão visíveis. Hoje você sabe quem é quem e começam a aparecer as fraudes e os esquemas de manipulação de mercado com mais clareza”</w:t>
      </w:r>
    </w:p>
    <w:p w14:paraId="48A440E7" w14:textId="77777777" w:rsidR="00C97298" w:rsidRDefault="00C97298">
      <w:pPr>
        <w:pStyle w:val="selectable-text"/>
        <w:spacing w:beforeAutospacing="0" w:after="0" w:afterAutospacing="0" w:line="360" w:lineRule="auto"/>
        <w:ind w:left="2268"/>
        <w:jc w:val="both"/>
        <w:rPr>
          <w:rFonts w:ascii="Arial" w:hAnsi="Arial" w:cs="Arial"/>
        </w:rPr>
      </w:pPr>
    </w:p>
    <w:p w14:paraId="605AB1E9" w14:textId="77777777" w:rsidR="00C97298" w:rsidRDefault="00B74D21">
      <w:pPr>
        <w:pStyle w:val="Padro"/>
        <w:spacing w:after="0" w:line="360" w:lineRule="auto"/>
        <w:ind w:firstLine="709"/>
        <w:jc w:val="both"/>
        <w:rPr>
          <w:rStyle w:val="selectable-text1"/>
          <w:rFonts w:ascii="Arial" w:hAnsi="Arial" w:cs="Arial"/>
          <w:sz w:val="24"/>
          <w:szCs w:val="24"/>
        </w:rPr>
      </w:pPr>
      <w:r>
        <w:rPr>
          <w:rStyle w:val="selectable-text1"/>
          <w:rFonts w:ascii="Arial" w:hAnsi="Arial" w:cs="Arial"/>
          <w:sz w:val="24"/>
          <w:szCs w:val="24"/>
        </w:rPr>
        <w:t>Em resumo, as práticas de pirâmides finance</w:t>
      </w:r>
      <w:r>
        <w:rPr>
          <w:rStyle w:val="selectable-text1"/>
          <w:rFonts w:ascii="Arial" w:hAnsi="Arial" w:cs="Arial"/>
          <w:sz w:val="24"/>
          <w:szCs w:val="24"/>
        </w:rPr>
        <w:t>iras são ilícitas e podem resultar em graves consequências civis e penais para os seus criadores. É necessário que a sociedade como um todo esteja atenta a esses esquemas e que as autoridades competentes atuem na prevenção e no combate a essa prática, a fi</w:t>
      </w:r>
      <w:r>
        <w:rPr>
          <w:rStyle w:val="selectable-text1"/>
          <w:rFonts w:ascii="Arial" w:hAnsi="Arial" w:cs="Arial"/>
          <w:sz w:val="24"/>
          <w:szCs w:val="24"/>
        </w:rPr>
        <w:t>m de proteger os investidores e a economia como um todo.</w:t>
      </w:r>
    </w:p>
    <w:p w14:paraId="1268293D" w14:textId="77777777" w:rsidR="00C97298" w:rsidRDefault="00B74D21">
      <w:pPr>
        <w:pStyle w:val="Padro"/>
        <w:spacing w:after="0" w:line="360" w:lineRule="auto"/>
        <w:ind w:firstLine="709"/>
        <w:jc w:val="both"/>
        <w:rPr>
          <w:rFonts w:ascii="Arial" w:hAnsi="Arial" w:cs="Arial"/>
          <w:sz w:val="24"/>
          <w:szCs w:val="24"/>
        </w:rPr>
      </w:pPr>
      <w:r>
        <w:rPr>
          <w:rFonts w:ascii="Arial" w:hAnsi="Arial" w:cs="Arial"/>
          <w:sz w:val="24"/>
          <w:szCs w:val="24"/>
        </w:rPr>
        <w:t xml:space="preserve">A metodologia utilizada para o desenvolvimento deste trabalho consiste em uma pesquisa bibliográfica e documental, com abordagem qualitativa. O objetivo principal é analisar as consequências civis e </w:t>
      </w:r>
      <w:r>
        <w:rPr>
          <w:rFonts w:ascii="Arial" w:hAnsi="Arial" w:cs="Arial"/>
          <w:sz w:val="24"/>
          <w:szCs w:val="24"/>
        </w:rPr>
        <w:t>penais para quem cria práticas de pirâmides financeiras.</w:t>
      </w:r>
    </w:p>
    <w:p w14:paraId="4102CAB9" w14:textId="77777777" w:rsidR="00C97298" w:rsidRDefault="00B74D21">
      <w:pPr>
        <w:pStyle w:val="Padro"/>
        <w:spacing w:after="0" w:line="360" w:lineRule="auto"/>
        <w:ind w:firstLine="709"/>
        <w:jc w:val="both"/>
        <w:rPr>
          <w:rFonts w:ascii="Arial" w:hAnsi="Arial" w:cs="Arial"/>
          <w:sz w:val="24"/>
          <w:szCs w:val="24"/>
        </w:rPr>
      </w:pPr>
      <w:r>
        <w:rPr>
          <w:rFonts w:ascii="Arial" w:hAnsi="Arial" w:cs="Arial"/>
          <w:sz w:val="24"/>
          <w:szCs w:val="24"/>
        </w:rPr>
        <w:t>Para coleta de dados, serão utilizados documentos como decisões judiciais, processos administrativos e legislações pertinentes.</w:t>
      </w:r>
    </w:p>
    <w:p w14:paraId="2327F293" w14:textId="77777777" w:rsidR="00C97298" w:rsidRDefault="00B74D21">
      <w:pPr>
        <w:pStyle w:val="Padro"/>
        <w:spacing w:after="0" w:line="360" w:lineRule="auto"/>
        <w:ind w:firstLine="709"/>
        <w:jc w:val="both"/>
        <w:rPr>
          <w:rFonts w:ascii="Arial" w:hAnsi="Arial" w:cs="Arial"/>
          <w:sz w:val="24"/>
          <w:szCs w:val="24"/>
        </w:rPr>
      </w:pPr>
      <w:r>
        <w:rPr>
          <w:rFonts w:ascii="Arial" w:hAnsi="Arial" w:cs="Arial"/>
          <w:sz w:val="24"/>
          <w:szCs w:val="24"/>
        </w:rPr>
        <w:t>A análise dos dados coletados será feita através de uma abordagem quali</w:t>
      </w:r>
      <w:r>
        <w:rPr>
          <w:rFonts w:ascii="Arial" w:hAnsi="Arial" w:cs="Arial"/>
          <w:sz w:val="24"/>
          <w:szCs w:val="24"/>
        </w:rPr>
        <w:t>tativa, utilizando a técnica de análise de conteúdo. Serão identificadas as principais consequências civis e penais para quem cria práticas de pirâmides financeiras, bem como as medidas adotadas pelos órgãos reguladores para coibir essas práticas.</w:t>
      </w:r>
    </w:p>
    <w:p w14:paraId="4E91C34C" w14:textId="77777777" w:rsidR="00C97298" w:rsidRDefault="00B74D21">
      <w:pPr>
        <w:pStyle w:val="Padro"/>
        <w:spacing w:after="0" w:line="360" w:lineRule="auto"/>
        <w:ind w:firstLine="709"/>
        <w:jc w:val="both"/>
        <w:rPr>
          <w:rFonts w:ascii="Arial" w:hAnsi="Arial" w:cs="Arial"/>
          <w:sz w:val="24"/>
          <w:szCs w:val="24"/>
        </w:rPr>
      </w:pPr>
      <w:r>
        <w:rPr>
          <w:rFonts w:ascii="Arial" w:hAnsi="Arial" w:cs="Arial"/>
          <w:sz w:val="24"/>
          <w:szCs w:val="24"/>
        </w:rPr>
        <w:t>Por fim,</w:t>
      </w:r>
      <w:r>
        <w:rPr>
          <w:rFonts w:ascii="Arial" w:hAnsi="Arial" w:cs="Arial"/>
          <w:sz w:val="24"/>
          <w:szCs w:val="24"/>
        </w:rPr>
        <w:t xml:space="preserve"> serão apresentadas as conclusões obtidas a partir da análise dos dados, bem como as recomendações para a prevenção e combate às práticas de pirâmides financeiras.</w:t>
      </w:r>
    </w:p>
    <w:p w14:paraId="48FE28E7" w14:textId="77777777" w:rsidR="00C97298" w:rsidRDefault="00C97298">
      <w:pPr>
        <w:pStyle w:val="Padro"/>
        <w:spacing w:after="0" w:line="360" w:lineRule="auto"/>
        <w:ind w:firstLine="709"/>
        <w:jc w:val="both"/>
        <w:rPr>
          <w:rStyle w:val="selectable-text1"/>
          <w:rFonts w:ascii="Arial" w:hAnsi="Arial" w:cs="Arial"/>
          <w:sz w:val="24"/>
          <w:szCs w:val="24"/>
        </w:rPr>
      </w:pPr>
    </w:p>
    <w:p w14:paraId="59740E24" w14:textId="77777777" w:rsidR="00C97298" w:rsidRDefault="00B74D21">
      <w:pPr>
        <w:pStyle w:val="selectable-text"/>
        <w:spacing w:beforeAutospacing="0" w:after="0" w:afterAutospacing="0" w:line="360" w:lineRule="auto"/>
        <w:jc w:val="both"/>
        <w:rPr>
          <w:rStyle w:val="selectable-text1"/>
          <w:rFonts w:ascii="Arial" w:hAnsi="Arial" w:cs="Arial"/>
          <w:b/>
          <w:bCs/>
        </w:rPr>
      </w:pPr>
      <w:r>
        <w:rPr>
          <w:rStyle w:val="selectable-text1"/>
          <w:rFonts w:ascii="Arial" w:hAnsi="Arial" w:cs="Arial"/>
          <w:b/>
          <w:bCs/>
        </w:rPr>
        <w:t>2 PIRÂMIDE FINANCEIRA NO BRASIL: BREVE HISTÓRICO</w:t>
      </w:r>
    </w:p>
    <w:p w14:paraId="544F6E51" w14:textId="77777777" w:rsidR="00C97298" w:rsidRDefault="00C97298">
      <w:pPr>
        <w:pStyle w:val="selectable-text"/>
        <w:spacing w:beforeAutospacing="0" w:after="0" w:afterAutospacing="0" w:line="360" w:lineRule="auto"/>
        <w:jc w:val="both"/>
        <w:rPr>
          <w:rStyle w:val="selectable-text1"/>
          <w:rFonts w:ascii="Arial" w:hAnsi="Arial" w:cs="Arial"/>
          <w:b/>
          <w:bCs/>
        </w:rPr>
      </w:pPr>
    </w:p>
    <w:p w14:paraId="06480135" w14:textId="77777777" w:rsidR="00C97298" w:rsidRDefault="00B74D21">
      <w:pPr>
        <w:pStyle w:val="Padro"/>
        <w:spacing w:after="0" w:line="360" w:lineRule="auto"/>
        <w:ind w:firstLine="709"/>
        <w:jc w:val="both"/>
        <w:rPr>
          <w:rStyle w:val="selectable-text1"/>
          <w:rFonts w:ascii="Arial" w:hAnsi="Arial" w:cs="Arial"/>
          <w:sz w:val="24"/>
          <w:szCs w:val="24"/>
        </w:rPr>
      </w:pPr>
      <w:r>
        <w:rPr>
          <w:rStyle w:val="selectable-text1"/>
          <w:rFonts w:ascii="Arial" w:hAnsi="Arial" w:cs="Arial"/>
          <w:sz w:val="24"/>
          <w:szCs w:val="24"/>
        </w:rPr>
        <w:lastRenderedPageBreak/>
        <w:t>Na década de 1930, houve uma proliferação</w:t>
      </w:r>
      <w:r>
        <w:rPr>
          <w:rStyle w:val="selectable-text1"/>
          <w:rFonts w:ascii="Arial" w:hAnsi="Arial" w:cs="Arial"/>
          <w:sz w:val="24"/>
          <w:szCs w:val="24"/>
        </w:rPr>
        <w:t xml:space="preserve"> de esquemas semelhantes, muitos disfarçados como organizações religiosas. Nessa época, as leis eram pouco desenvolvidas e havia pouca fiscalização.</w:t>
      </w:r>
    </w:p>
    <w:p w14:paraId="1362F153" w14:textId="77777777" w:rsidR="00C97298" w:rsidRDefault="00B74D21">
      <w:pPr>
        <w:pStyle w:val="Padro"/>
        <w:spacing w:after="0" w:line="360" w:lineRule="auto"/>
        <w:ind w:firstLine="709"/>
        <w:jc w:val="both"/>
        <w:rPr>
          <w:rStyle w:val="selectable-text1"/>
          <w:rFonts w:ascii="Arial" w:hAnsi="Arial" w:cs="Arial"/>
          <w:sz w:val="24"/>
          <w:szCs w:val="24"/>
        </w:rPr>
      </w:pPr>
      <w:r>
        <w:rPr>
          <w:rStyle w:val="selectable-text1"/>
          <w:rFonts w:ascii="Arial" w:hAnsi="Arial" w:cs="Arial"/>
          <w:sz w:val="24"/>
          <w:szCs w:val="24"/>
        </w:rPr>
        <w:t>Nas décadas seguintes, as pirâmides financeiras se expandiram no Brasil. Casos notáveis como o “Caso Marka”</w:t>
      </w:r>
      <w:r>
        <w:rPr>
          <w:rStyle w:val="selectable-text1"/>
          <w:rFonts w:ascii="Arial" w:hAnsi="Arial" w:cs="Arial"/>
          <w:sz w:val="24"/>
          <w:szCs w:val="24"/>
        </w:rPr>
        <w:t xml:space="preserve"> na década de 1980 destacaram a necessidade de regulamentações mais rigorosas. Isso levou à criação de leis específicas, como a Lei 6.385/76 que estabeleceu a Comissão de Valores Mobiliários (CVM) com o objetivo de combater práticas fraudulentas no mercado</w:t>
      </w:r>
      <w:r>
        <w:rPr>
          <w:rStyle w:val="selectable-text1"/>
          <w:rFonts w:ascii="Arial" w:hAnsi="Arial" w:cs="Arial"/>
          <w:sz w:val="24"/>
          <w:szCs w:val="24"/>
        </w:rPr>
        <w:t xml:space="preserve"> financeiro.</w:t>
      </w:r>
    </w:p>
    <w:p w14:paraId="55D0B0ED" w14:textId="77777777" w:rsidR="00C97298" w:rsidRDefault="00B74D21">
      <w:pPr>
        <w:pStyle w:val="Padro"/>
        <w:spacing w:after="0" w:line="360" w:lineRule="auto"/>
        <w:ind w:firstLine="709"/>
        <w:jc w:val="both"/>
        <w:rPr>
          <w:rStyle w:val="selectable-text1"/>
          <w:rFonts w:ascii="Arial" w:hAnsi="Arial" w:cs="Arial"/>
          <w:sz w:val="24"/>
          <w:szCs w:val="24"/>
        </w:rPr>
      </w:pPr>
      <w:r>
        <w:rPr>
          <w:rStyle w:val="selectable-text1"/>
          <w:rFonts w:ascii="Arial" w:hAnsi="Arial" w:cs="Arial"/>
          <w:sz w:val="24"/>
          <w:szCs w:val="24"/>
        </w:rPr>
        <w:t xml:space="preserve">No início do século XXI, houve um ressurgimento das pirâmides financeiras com casos famosos como o “Caso </w:t>
      </w:r>
      <w:proofErr w:type="spellStart"/>
      <w:r>
        <w:rPr>
          <w:rStyle w:val="selectable-text1"/>
          <w:rFonts w:ascii="Arial" w:hAnsi="Arial" w:cs="Arial"/>
          <w:sz w:val="24"/>
          <w:szCs w:val="24"/>
        </w:rPr>
        <w:t>Telexfree</w:t>
      </w:r>
      <w:proofErr w:type="spellEnd"/>
      <w:r>
        <w:rPr>
          <w:rStyle w:val="selectable-text1"/>
          <w:rFonts w:ascii="Arial" w:hAnsi="Arial" w:cs="Arial"/>
          <w:sz w:val="24"/>
          <w:szCs w:val="24"/>
        </w:rPr>
        <w:t>” e a “</w:t>
      </w:r>
      <w:proofErr w:type="spellStart"/>
      <w:r>
        <w:rPr>
          <w:rStyle w:val="selectable-text1"/>
          <w:rFonts w:ascii="Arial" w:hAnsi="Arial" w:cs="Arial"/>
          <w:sz w:val="24"/>
          <w:szCs w:val="24"/>
        </w:rPr>
        <w:t>BBom</w:t>
      </w:r>
      <w:proofErr w:type="spellEnd"/>
      <w:r>
        <w:rPr>
          <w:rStyle w:val="selectable-text1"/>
          <w:rFonts w:ascii="Arial" w:hAnsi="Arial" w:cs="Arial"/>
          <w:sz w:val="24"/>
          <w:szCs w:val="24"/>
        </w:rPr>
        <w:t>". Essas pirâmides utilizaram estratégias inovadoras de marketing digital e mídias sociais para atrair investidores em larga escala</w:t>
      </w:r>
      <w:r>
        <w:rPr>
          <w:rStyle w:val="selectable-text1"/>
          <w:rFonts w:ascii="Arial" w:hAnsi="Arial" w:cs="Arial"/>
          <w:sz w:val="24"/>
          <w:szCs w:val="24"/>
        </w:rPr>
        <w:t xml:space="preserve">. </w:t>
      </w:r>
    </w:p>
    <w:p w14:paraId="422061A5" w14:textId="77777777" w:rsidR="00C97298" w:rsidRDefault="00B74D21">
      <w:pPr>
        <w:pStyle w:val="Padro"/>
        <w:spacing w:after="0" w:line="360" w:lineRule="auto"/>
        <w:ind w:firstLine="709"/>
        <w:jc w:val="both"/>
        <w:rPr>
          <w:rStyle w:val="selectable-text1"/>
          <w:rFonts w:ascii="Arial" w:hAnsi="Arial" w:cs="Arial"/>
          <w:sz w:val="24"/>
          <w:szCs w:val="24"/>
        </w:rPr>
      </w:pPr>
      <w:r>
        <w:rPr>
          <w:rStyle w:val="selectable-text1"/>
          <w:rFonts w:ascii="Arial" w:hAnsi="Arial" w:cs="Arial"/>
          <w:sz w:val="24"/>
          <w:szCs w:val="24"/>
        </w:rPr>
        <w:t>Isso resultou em processos judiciais e regulamentações mais severas, evidenciando a importância de as autoridades se adaptarem às novas dificuldades.</w:t>
      </w:r>
    </w:p>
    <w:p w14:paraId="6F4EBFD8" w14:textId="77777777" w:rsidR="00C97298" w:rsidRDefault="00B74D21">
      <w:pPr>
        <w:pStyle w:val="Padro"/>
        <w:spacing w:after="0" w:line="360" w:lineRule="auto"/>
        <w:ind w:firstLine="709"/>
        <w:jc w:val="both"/>
        <w:rPr>
          <w:rStyle w:val="selectable-text1"/>
          <w:rFonts w:ascii="Arial" w:hAnsi="Arial" w:cs="Arial"/>
          <w:sz w:val="24"/>
          <w:szCs w:val="24"/>
        </w:rPr>
      </w:pPr>
      <w:r>
        <w:rPr>
          <w:rStyle w:val="selectable-text1"/>
          <w:rFonts w:ascii="Arial" w:hAnsi="Arial" w:cs="Arial"/>
          <w:sz w:val="24"/>
          <w:szCs w:val="24"/>
        </w:rPr>
        <w:t>Na última década, as pirâmides financeiras continuaram a prosperar, muitas vezes operando de forma inte</w:t>
      </w:r>
      <w:r>
        <w:rPr>
          <w:rStyle w:val="selectable-text1"/>
          <w:rFonts w:ascii="Arial" w:hAnsi="Arial" w:cs="Arial"/>
          <w:sz w:val="24"/>
          <w:szCs w:val="24"/>
        </w:rPr>
        <w:t>rnacional e desafiando as jurisdições nacionais. A fiscalização e a conscientização financeira tornaram-se cruciais para combater esses esquemas. As autoridades responderam com maior vigilância, operações de fiscalização e medidas legais, incluindo ações c</w:t>
      </w:r>
      <w:r>
        <w:rPr>
          <w:rStyle w:val="selectable-text1"/>
          <w:rFonts w:ascii="Arial" w:hAnsi="Arial" w:cs="Arial"/>
          <w:sz w:val="24"/>
          <w:szCs w:val="24"/>
        </w:rPr>
        <w:t>ivis de ressarcimento às vítimas.</w:t>
      </w:r>
    </w:p>
    <w:p w14:paraId="3B22B78E" w14:textId="77777777" w:rsidR="00C97298" w:rsidRDefault="00B74D21">
      <w:pPr>
        <w:pStyle w:val="Padro"/>
        <w:spacing w:after="0" w:line="360" w:lineRule="auto"/>
        <w:ind w:firstLine="709"/>
        <w:jc w:val="both"/>
        <w:rPr>
          <w:rStyle w:val="selectable-text1"/>
          <w:rFonts w:ascii="Arial" w:hAnsi="Arial" w:cs="Arial"/>
          <w:sz w:val="24"/>
          <w:szCs w:val="24"/>
        </w:rPr>
      </w:pPr>
      <w:r>
        <w:rPr>
          <w:rStyle w:val="selectable-text1"/>
          <w:rFonts w:ascii="Arial" w:hAnsi="Arial" w:cs="Arial"/>
          <w:sz w:val="24"/>
          <w:szCs w:val="24"/>
        </w:rPr>
        <w:t>A história das pirâmides financeiras no Brasil é uma narrativa complexa, marcada por ciclos de surgimento e regulamentação, seguidos por ressurgimentos e adaptações. O país tem enfrentado desafios significativos na proteçã</w:t>
      </w:r>
      <w:r>
        <w:rPr>
          <w:rStyle w:val="selectable-text1"/>
          <w:rFonts w:ascii="Arial" w:hAnsi="Arial" w:cs="Arial"/>
          <w:sz w:val="24"/>
          <w:szCs w:val="24"/>
        </w:rPr>
        <w:t>o dos investidores e na manutenção da integridade de seu sistema financeiro. Este artigo sublinha a importância de regulamentações eficazes, educação financeira e fiscalização rigorosa como pilares essenciais para evitar que pirâmides financeiras causem da</w:t>
      </w:r>
      <w:r>
        <w:rPr>
          <w:rStyle w:val="selectable-text1"/>
          <w:rFonts w:ascii="Arial" w:hAnsi="Arial" w:cs="Arial"/>
          <w:sz w:val="24"/>
          <w:szCs w:val="24"/>
        </w:rPr>
        <w:t>nos à economia e à sociedade brasileira. A lição aprendida ao longo da história é clara: a vigilância constante é necessária para preservar a confiança no mercado financeiro e proteger os cidadãos de práticas fraudulentas.</w:t>
      </w:r>
    </w:p>
    <w:p w14:paraId="3DE8A69E" w14:textId="77777777" w:rsidR="00C97298" w:rsidRDefault="00C97298">
      <w:pPr>
        <w:pStyle w:val="selectable-text"/>
        <w:spacing w:beforeAutospacing="0" w:after="0" w:afterAutospacing="0" w:line="360" w:lineRule="auto"/>
        <w:jc w:val="both"/>
        <w:rPr>
          <w:rFonts w:ascii="Arial" w:hAnsi="Arial" w:cs="Arial"/>
          <w:b/>
          <w:bCs/>
          <w:color w:val="C9211E"/>
          <w:sz w:val="64"/>
          <w:szCs w:val="64"/>
        </w:rPr>
      </w:pPr>
    </w:p>
    <w:p w14:paraId="214CC1AF" w14:textId="77777777" w:rsidR="00C97298" w:rsidRDefault="00B74D21">
      <w:pPr>
        <w:pStyle w:val="selectable-text"/>
        <w:spacing w:before="280" w:after="0" w:line="360" w:lineRule="auto"/>
        <w:jc w:val="both"/>
        <w:rPr>
          <w:rStyle w:val="selectable-text1"/>
          <w:rFonts w:ascii="Arial" w:hAnsi="Arial" w:cs="Arial"/>
          <w:b/>
          <w:bCs/>
        </w:rPr>
      </w:pPr>
      <w:r>
        <w:rPr>
          <w:rStyle w:val="selectable-text1"/>
          <w:rFonts w:ascii="Arial" w:hAnsi="Arial" w:cs="Arial"/>
          <w:b/>
          <w:bCs/>
        </w:rPr>
        <w:lastRenderedPageBreak/>
        <w:t xml:space="preserve">3 PIRÂMIDES </w:t>
      </w:r>
      <w:r>
        <w:rPr>
          <w:rStyle w:val="selectable-text1"/>
          <w:rFonts w:ascii="Arial" w:hAnsi="Arial" w:cs="Arial"/>
          <w:b/>
          <w:bCs/>
        </w:rPr>
        <w:t>FINANCEIRAS: DEFINIÇÃO E FUNCIONAMENTO, EXPLORAÇÃO DO CONCEITO DE PIRÂMIDES FINANCEIRAS, COMO ESSAS PRÁTICAS OPERA.</w:t>
      </w:r>
    </w:p>
    <w:p w14:paraId="18AF1897" w14:textId="77777777" w:rsidR="00C97298" w:rsidRDefault="00B74D21">
      <w:pPr>
        <w:pStyle w:val="selectable-text"/>
        <w:spacing w:before="280" w:after="0" w:line="360" w:lineRule="auto"/>
        <w:ind w:firstLine="709"/>
        <w:jc w:val="both"/>
        <w:rPr>
          <w:rStyle w:val="selectable-text1"/>
          <w:rFonts w:ascii="Arial" w:hAnsi="Arial" w:cs="Arial"/>
        </w:rPr>
      </w:pPr>
      <w:r>
        <w:rPr>
          <w:rStyle w:val="selectable-text1"/>
          <w:rFonts w:ascii="Arial" w:hAnsi="Arial" w:cs="Arial"/>
        </w:rPr>
        <w:t>As pirâmides financeiras representam um dos mais insidiosos tipos de fraudes financeiras, prejudicando a economia e os investidores desavisa</w:t>
      </w:r>
      <w:r>
        <w:rPr>
          <w:rStyle w:val="selectable-text1"/>
          <w:rFonts w:ascii="Arial" w:hAnsi="Arial" w:cs="Arial"/>
        </w:rPr>
        <w:t>dos. Este artigo se propõe a analisar essas práticas, começando pela definição e seu funcionamento. Uma pirâmide financeira é um esquema fraudulento de investimento, no qual os participantes são atraídos sob promessas de altos retornos financeiros, frequen</w:t>
      </w:r>
      <w:r>
        <w:rPr>
          <w:rStyle w:val="selectable-text1"/>
          <w:rFonts w:ascii="Arial" w:hAnsi="Arial" w:cs="Arial"/>
        </w:rPr>
        <w:t>temente sem a existência de um empreendimento real ou produtos ou serviços de valor subjacentes.</w:t>
      </w:r>
    </w:p>
    <w:p w14:paraId="104F0D4F" w14:textId="77777777" w:rsidR="00C97298" w:rsidRDefault="00B74D21">
      <w:pPr>
        <w:pStyle w:val="selectable-text"/>
        <w:spacing w:before="280" w:after="0" w:line="360" w:lineRule="auto"/>
        <w:ind w:firstLine="709"/>
        <w:jc w:val="both"/>
        <w:rPr>
          <w:rStyle w:val="selectable-text1"/>
          <w:rFonts w:ascii="Arial" w:hAnsi="Arial" w:cs="Arial"/>
        </w:rPr>
      </w:pPr>
      <w:r>
        <w:rPr>
          <w:rStyle w:val="selectable-text1"/>
          <w:rFonts w:ascii="Arial" w:hAnsi="Arial" w:cs="Arial"/>
        </w:rPr>
        <w:t>As pirâmides financeiras se estruturam de maneira hierárquica, com um único indivíduo ou um pequeno grupo no topo, seguido por níveis de participantes que recr</w:t>
      </w:r>
      <w:r>
        <w:rPr>
          <w:rStyle w:val="selectable-text1"/>
          <w:rFonts w:ascii="Arial" w:hAnsi="Arial" w:cs="Arial"/>
        </w:rPr>
        <w:t>utam mais membros para níveis inferiores. Os participantes são encorajados a recrutar novos investidores, muitas vezes com a promessa de grandes retornos financeiros baseados nas adesões subsequentes. A estrutura se assemelha a uma pirâmide, daí o nome. Co</w:t>
      </w:r>
      <w:r>
        <w:rPr>
          <w:rStyle w:val="selectable-text1"/>
          <w:rFonts w:ascii="Arial" w:hAnsi="Arial" w:cs="Arial"/>
        </w:rPr>
        <w:t>nsequentemente, a base da pirâmide fica amplamente composta por novos investidores, enquanto os níveis superiores colhem os lucros.</w:t>
      </w:r>
    </w:p>
    <w:p w14:paraId="43BE48DF" w14:textId="77777777" w:rsidR="00C97298" w:rsidRDefault="00B74D21">
      <w:pPr>
        <w:pStyle w:val="selectable-text"/>
        <w:spacing w:before="280" w:after="0" w:line="360" w:lineRule="auto"/>
        <w:ind w:firstLine="709"/>
        <w:jc w:val="both"/>
        <w:rPr>
          <w:rStyle w:val="selectable-text1"/>
          <w:rFonts w:ascii="Arial" w:hAnsi="Arial" w:cs="Arial"/>
        </w:rPr>
      </w:pPr>
      <w:r>
        <w:rPr>
          <w:rStyle w:val="selectable-text1"/>
          <w:rFonts w:ascii="Arial" w:hAnsi="Arial" w:cs="Arial"/>
        </w:rPr>
        <w:t xml:space="preserve">O conceito de pirâmides financeiras é crucial para entender a natureza fraudulenta desses esquemas. A estratégia subjacente </w:t>
      </w:r>
      <w:r>
        <w:rPr>
          <w:rStyle w:val="selectable-text1"/>
          <w:rFonts w:ascii="Arial" w:hAnsi="Arial" w:cs="Arial"/>
        </w:rPr>
        <w:t>a essas práticas é criar uma aparência de investimento legítimo, muitas vezes prometendo retornos exorbitantes em um curto período de tempo. Essa promessa tentadora é frequentemente utilizada como isca para atrair investidores, alimentando a expansão da pi</w:t>
      </w:r>
      <w:r>
        <w:rPr>
          <w:rStyle w:val="selectable-text1"/>
          <w:rFonts w:ascii="Arial" w:hAnsi="Arial" w:cs="Arial"/>
        </w:rPr>
        <w:t>râmide.</w:t>
      </w:r>
    </w:p>
    <w:p w14:paraId="75FE5D30" w14:textId="77777777" w:rsidR="00C97298" w:rsidRDefault="00B74D21">
      <w:pPr>
        <w:pStyle w:val="selectable-text"/>
        <w:spacing w:before="280" w:after="0" w:line="360" w:lineRule="auto"/>
        <w:ind w:firstLine="709"/>
        <w:jc w:val="both"/>
        <w:rPr>
          <w:rStyle w:val="selectable-text1"/>
          <w:rFonts w:ascii="Arial" w:hAnsi="Arial" w:cs="Arial"/>
        </w:rPr>
      </w:pPr>
      <w:r>
        <w:rPr>
          <w:rStyle w:val="selectable-text1"/>
          <w:rFonts w:ascii="Arial" w:hAnsi="Arial" w:cs="Arial"/>
        </w:rPr>
        <w:t>É importante destacar que as pirâmides financeiras não oferecem produtos ou serviços de valor genuíno. Em vez disso, o dinheiro investido pelos participantes mais recentes é usado para pagar os retornos prometidos aos participantes anteriores, cria</w:t>
      </w:r>
      <w:r>
        <w:rPr>
          <w:rStyle w:val="selectable-text1"/>
          <w:rFonts w:ascii="Arial" w:hAnsi="Arial" w:cs="Arial"/>
        </w:rPr>
        <w:t>ndo um ciclo insustentável. A única maneira de manter o esquema é continuar recrutando novos investidores para injetar capital na pirâmide, criando uma bolha que, inevitavelmente implode.</w:t>
      </w:r>
    </w:p>
    <w:p w14:paraId="3A49F3E6" w14:textId="77777777" w:rsidR="00C97298" w:rsidRDefault="00B74D21">
      <w:pPr>
        <w:pStyle w:val="selectable-text"/>
        <w:spacing w:before="280" w:after="0" w:line="360" w:lineRule="auto"/>
        <w:ind w:firstLine="709"/>
        <w:jc w:val="both"/>
        <w:rPr>
          <w:rStyle w:val="selectable-text1"/>
          <w:rFonts w:ascii="Arial" w:hAnsi="Arial" w:cs="Arial"/>
        </w:rPr>
      </w:pPr>
      <w:r>
        <w:rPr>
          <w:rStyle w:val="selectable-text1"/>
          <w:rFonts w:ascii="Arial" w:hAnsi="Arial" w:cs="Arial"/>
        </w:rPr>
        <w:t>As pirâmides financeiras operam com base em uma série de técnicas en</w:t>
      </w:r>
      <w:r>
        <w:rPr>
          <w:rStyle w:val="selectable-text1"/>
          <w:rFonts w:ascii="Arial" w:hAnsi="Arial" w:cs="Arial"/>
        </w:rPr>
        <w:t xml:space="preserve">ganosas. Elas frequentemente recorrem a estratégias de marketing persuasivas </w:t>
      </w:r>
      <w:r>
        <w:rPr>
          <w:rStyle w:val="selectable-text1"/>
          <w:rFonts w:ascii="Arial" w:hAnsi="Arial" w:cs="Arial"/>
        </w:rPr>
        <w:lastRenderedPageBreak/>
        <w:t xml:space="preserve">para atrair investidores, apresentando uma imagem de oportunidade de investimento única e lucrativa. Isso inclui a promoção de uma cultura de recrutamento intensivo, incentivando </w:t>
      </w:r>
      <w:r>
        <w:rPr>
          <w:rStyle w:val="selectable-text1"/>
          <w:rFonts w:ascii="Arial" w:hAnsi="Arial" w:cs="Arial"/>
        </w:rPr>
        <w:t>os participantes a trazer o maior número possível de novos investidores.</w:t>
      </w:r>
    </w:p>
    <w:p w14:paraId="421E82F7" w14:textId="77777777" w:rsidR="00C97298" w:rsidRDefault="00B74D21">
      <w:pPr>
        <w:pStyle w:val="selectable-text"/>
        <w:spacing w:before="280" w:after="0" w:line="360" w:lineRule="auto"/>
        <w:ind w:firstLine="709"/>
        <w:jc w:val="both"/>
        <w:rPr>
          <w:rStyle w:val="selectable-text1"/>
          <w:rFonts w:ascii="Arial" w:hAnsi="Arial" w:cs="Arial"/>
        </w:rPr>
      </w:pPr>
      <w:r>
        <w:rPr>
          <w:rStyle w:val="selectable-text1"/>
          <w:rFonts w:ascii="Arial" w:hAnsi="Arial" w:cs="Arial"/>
        </w:rPr>
        <w:t>Além disso, muitas pirâmides financeiras utilizam um verniz de respeitabilidade, alegando adesão a regulamentos financeiros, embora, na realidade, operem à margem da lei. Essas prátic</w:t>
      </w:r>
      <w:r>
        <w:rPr>
          <w:rStyle w:val="selectable-text1"/>
          <w:rFonts w:ascii="Arial" w:hAnsi="Arial" w:cs="Arial"/>
        </w:rPr>
        <w:t>as operam em grande parte de forma clandestina, dificultando a identificação e investigação das autoridades regulatórias.</w:t>
      </w:r>
    </w:p>
    <w:p w14:paraId="2793115A" w14:textId="77777777" w:rsidR="00C97298" w:rsidRDefault="00B74D21">
      <w:pPr>
        <w:pStyle w:val="selectable-text"/>
        <w:spacing w:before="280" w:after="0" w:line="360" w:lineRule="auto"/>
        <w:ind w:firstLine="709"/>
        <w:jc w:val="both"/>
        <w:rPr>
          <w:rStyle w:val="selectable-text1"/>
          <w:rFonts w:ascii="Arial" w:hAnsi="Arial" w:cs="Arial"/>
        </w:rPr>
      </w:pPr>
      <w:r>
        <w:rPr>
          <w:rStyle w:val="selectable-text1"/>
          <w:rFonts w:ascii="Arial" w:hAnsi="Arial" w:cs="Arial"/>
        </w:rPr>
        <w:t xml:space="preserve">Inúmeros exemplos históricos destacam o impacto devastador das pirâmides financeiras em escala global. Um dos casos mais notórios foi </w:t>
      </w:r>
      <w:r>
        <w:rPr>
          <w:rStyle w:val="selectable-text1"/>
          <w:rFonts w:ascii="Arial" w:hAnsi="Arial" w:cs="Arial"/>
        </w:rPr>
        <w:t xml:space="preserve">o de Bernie </w:t>
      </w:r>
      <w:proofErr w:type="spellStart"/>
      <w:r>
        <w:rPr>
          <w:rStyle w:val="selectable-text1"/>
          <w:rFonts w:ascii="Arial" w:hAnsi="Arial" w:cs="Arial"/>
        </w:rPr>
        <w:t>Madoff</w:t>
      </w:r>
      <w:proofErr w:type="spellEnd"/>
      <w:r>
        <w:rPr>
          <w:rStyle w:val="selectable-text1"/>
          <w:rFonts w:ascii="Arial" w:hAnsi="Arial" w:cs="Arial"/>
        </w:rPr>
        <w:t xml:space="preserve">, que operou uma das maiores pirâmides financeiras da história. </w:t>
      </w:r>
      <w:proofErr w:type="spellStart"/>
      <w:r>
        <w:rPr>
          <w:rStyle w:val="selectable-text1"/>
          <w:rFonts w:ascii="Arial" w:hAnsi="Arial" w:cs="Arial"/>
        </w:rPr>
        <w:t>Madoff</w:t>
      </w:r>
      <w:proofErr w:type="spellEnd"/>
      <w:r>
        <w:rPr>
          <w:rStyle w:val="selectable-text1"/>
          <w:rFonts w:ascii="Arial" w:hAnsi="Arial" w:cs="Arial"/>
        </w:rPr>
        <w:t xml:space="preserve"> conseguiu enganar investidores por décadas, prometendo retornos consistentes e extraordinários. Seu esquema, que envolvia uma complexa fraude contábil, colapsou em 200</w:t>
      </w:r>
      <w:r>
        <w:rPr>
          <w:rStyle w:val="selectable-text1"/>
          <w:rFonts w:ascii="Arial" w:hAnsi="Arial" w:cs="Arial"/>
        </w:rPr>
        <w:t>8, causando perdas de bilhões de dólares a investidores em todo o mundo.</w:t>
      </w:r>
    </w:p>
    <w:p w14:paraId="500D7872" w14:textId="77777777" w:rsidR="00C97298" w:rsidRDefault="00B74D21">
      <w:pPr>
        <w:pStyle w:val="selectable-text"/>
        <w:spacing w:before="280" w:after="0" w:line="360" w:lineRule="auto"/>
        <w:ind w:firstLine="709"/>
        <w:jc w:val="both"/>
        <w:rPr>
          <w:rStyle w:val="selectable-text1"/>
          <w:rFonts w:ascii="Arial" w:hAnsi="Arial" w:cs="Arial"/>
        </w:rPr>
      </w:pPr>
      <w:r>
        <w:rPr>
          <w:rStyle w:val="selectable-text1"/>
          <w:rFonts w:ascii="Arial" w:hAnsi="Arial" w:cs="Arial"/>
        </w:rPr>
        <w:t xml:space="preserve">Outro exemplo notório é o caso da </w:t>
      </w:r>
      <w:proofErr w:type="spellStart"/>
      <w:r>
        <w:rPr>
          <w:rStyle w:val="selectable-text1"/>
          <w:rFonts w:ascii="Arial" w:hAnsi="Arial" w:cs="Arial"/>
        </w:rPr>
        <w:t>TelexFree</w:t>
      </w:r>
      <w:proofErr w:type="spellEnd"/>
      <w:r>
        <w:rPr>
          <w:rStyle w:val="selectable-text1"/>
          <w:rFonts w:ascii="Arial" w:hAnsi="Arial" w:cs="Arial"/>
        </w:rPr>
        <w:t xml:space="preserve">, uma empresa multinacional que operou uma pirâmide financeira com ênfase na promoção de telefonia VoIP. A </w:t>
      </w:r>
      <w:proofErr w:type="spellStart"/>
      <w:r>
        <w:rPr>
          <w:rStyle w:val="selectable-text1"/>
          <w:rFonts w:ascii="Arial" w:hAnsi="Arial" w:cs="Arial"/>
        </w:rPr>
        <w:t>TelexFree</w:t>
      </w:r>
      <w:proofErr w:type="spellEnd"/>
      <w:r>
        <w:rPr>
          <w:rStyle w:val="selectable-text1"/>
          <w:rFonts w:ascii="Arial" w:hAnsi="Arial" w:cs="Arial"/>
        </w:rPr>
        <w:t xml:space="preserve"> atraiu milhares de inve</w:t>
      </w:r>
      <w:r>
        <w:rPr>
          <w:rStyle w:val="selectable-text1"/>
          <w:rFonts w:ascii="Arial" w:hAnsi="Arial" w:cs="Arial"/>
        </w:rPr>
        <w:t>stidores, prometendo retornos significativos em troca de adesões e publicidade. No entanto, o esquema rapidamente se desfez em um colapso financeiro, deixando um rastro de destruição econômica.</w:t>
      </w:r>
    </w:p>
    <w:p w14:paraId="2FD28395" w14:textId="77777777" w:rsidR="00C97298" w:rsidRDefault="00B74D21">
      <w:pPr>
        <w:pStyle w:val="selectable-text"/>
        <w:spacing w:before="280" w:after="0" w:line="360" w:lineRule="auto"/>
        <w:ind w:firstLine="709"/>
        <w:jc w:val="both"/>
        <w:rPr>
          <w:rStyle w:val="selectable-text1"/>
          <w:rFonts w:ascii="Arial" w:hAnsi="Arial" w:cs="Arial"/>
        </w:rPr>
      </w:pPr>
      <w:r>
        <w:rPr>
          <w:rStyle w:val="selectable-text1"/>
          <w:rFonts w:ascii="Arial" w:hAnsi="Arial" w:cs="Arial"/>
        </w:rPr>
        <w:t>Esses exemplos ilustram como as pirâmides financeiras podem ca</w:t>
      </w:r>
      <w:r>
        <w:rPr>
          <w:rStyle w:val="selectable-text1"/>
          <w:rFonts w:ascii="Arial" w:hAnsi="Arial" w:cs="Arial"/>
        </w:rPr>
        <w:t>usar prejuízos econômicos substanciais e destacam a importância de análises legais robustas e punições eficazes para aqueles que perpetram essas fraudes.</w:t>
      </w:r>
    </w:p>
    <w:p w14:paraId="3A0EC09F" w14:textId="77777777" w:rsidR="00C97298" w:rsidRDefault="00B74D21">
      <w:pPr>
        <w:pStyle w:val="selectable-text"/>
        <w:spacing w:before="280" w:after="0" w:line="360" w:lineRule="auto"/>
        <w:ind w:firstLine="709"/>
        <w:jc w:val="both"/>
        <w:rPr>
          <w:rStyle w:val="selectable-text1"/>
          <w:rFonts w:ascii="Arial" w:hAnsi="Arial" w:cs="Arial"/>
        </w:rPr>
      </w:pPr>
      <w:r>
        <w:rPr>
          <w:rStyle w:val="selectable-text1"/>
          <w:rFonts w:ascii="Arial" w:hAnsi="Arial" w:cs="Arial"/>
        </w:rPr>
        <w:t>Em resumo, as pirâmides financeiras representam um dos tipos mais prejudiciais de fraude financeira, c</w:t>
      </w:r>
      <w:r>
        <w:rPr>
          <w:rStyle w:val="selectable-text1"/>
          <w:rFonts w:ascii="Arial" w:hAnsi="Arial" w:cs="Arial"/>
        </w:rPr>
        <w:t>omprometendo a segurança econômica de inúmeros investidores. Entender sua definição, funcionamento e exemplos históricos é crucial para a análise das consequências civis e penais para os perpetradores dessas práticas, o que será abordado em detalhes na con</w:t>
      </w:r>
      <w:r>
        <w:rPr>
          <w:rStyle w:val="selectable-text1"/>
          <w:rFonts w:ascii="Arial" w:hAnsi="Arial" w:cs="Arial"/>
        </w:rPr>
        <w:t>tinuação deste estudo jurídico.</w:t>
      </w:r>
    </w:p>
    <w:p w14:paraId="63007744" w14:textId="77777777" w:rsidR="00C97298" w:rsidRDefault="00B74D21">
      <w:pPr>
        <w:pStyle w:val="selectable-text"/>
        <w:spacing w:before="280" w:after="0" w:line="360" w:lineRule="auto"/>
        <w:jc w:val="both"/>
        <w:rPr>
          <w:rStyle w:val="selectable-text1"/>
          <w:rFonts w:ascii="Arial" w:hAnsi="Arial" w:cs="Arial"/>
          <w:b/>
          <w:bCs/>
        </w:rPr>
      </w:pPr>
      <w:r>
        <w:rPr>
          <w:rStyle w:val="selectable-text1"/>
          <w:rFonts w:ascii="Arial" w:hAnsi="Arial" w:cs="Arial"/>
          <w:b/>
          <w:bCs/>
        </w:rPr>
        <w:lastRenderedPageBreak/>
        <w:t>4 LEGISLAÇÃO APLICAVÉIS A PIRÂMIDES FINANCEIRAS: EXPLORAÇÃO DE LEIS E REGULAMENTOS</w:t>
      </w:r>
    </w:p>
    <w:p w14:paraId="23EC4DF0" w14:textId="77777777" w:rsidR="00C97298" w:rsidRDefault="00B74D21">
      <w:pPr>
        <w:pStyle w:val="selectable-text"/>
        <w:spacing w:before="280" w:after="0" w:line="360" w:lineRule="auto"/>
        <w:ind w:firstLine="709"/>
        <w:jc w:val="both"/>
        <w:rPr>
          <w:rFonts w:ascii="Arial" w:hAnsi="Arial" w:cs="Arial"/>
        </w:rPr>
      </w:pPr>
      <w:r>
        <w:rPr>
          <w:rFonts w:ascii="Arial" w:hAnsi="Arial" w:cs="Arial"/>
        </w:rPr>
        <w:t>A regulamentação e a legislação relacionadas a pirâmides financeiras são fundamentais para combater esses esquemas fraudulentos e proteger os</w:t>
      </w:r>
      <w:r>
        <w:rPr>
          <w:rFonts w:ascii="Arial" w:hAnsi="Arial" w:cs="Arial"/>
        </w:rPr>
        <w:t xml:space="preserve"> investidores. A partir deste ponto, esta pesquisa examinará as leis e regulamentos que se aplicam a pirâmides financeiras, com destaque para as leis específicas de proteção ao consumidor e investidor, além de jurisprudência relevante.</w:t>
      </w:r>
    </w:p>
    <w:p w14:paraId="3B76A8AF" w14:textId="661773F5" w:rsidR="00C97298" w:rsidRDefault="00B74D21">
      <w:pPr>
        <w:pStyle w:val="selectable-text"/>
        <w:spacing w:before="280" w:after="0" w:line="360" w:lineRule="auto"/>
        <w:ind w:firstLine="709"/>
        <w:jc w:val="both"/>
        <w:rPr>
          <w:rFonts w:ascii="Arial" w:hAnsi="Arial" w:cs="Arial"/>
        </w:rPr>
      </w:pPr>
      <w:r>
        <w:rPr>
          <w:rFonts w:ascii="Arial" w:hAnsi="Arial" w:cs="Arial"/>
        </w:rPr>
        <w:t>No contexto das pirâ</w:t>
      </w:r>
      <w:r>
        <w:rPr>
          <w:rFonts w:ascii="Arial" w:hAnsi="Arial" w:cs="Arial"/>
        </w:rPr>
        <w:t>mides financeiras, as leis e regulamentos aplicáveis podem variar de país para país, mas existem princípios fundamentais amplamente aceitos que se aplicam a esses esquemas fraudulentos. O principal objetivo dessas leis e regulamentos é prevenir a fraude fi</w:t>
      </w:r>
      <w:r>
        <w:rPr>
          <w:rFonts w:ascii="Arial" w:hAnsi="Arial" w:cs="Arial"/>
        </w:rPr>
        <w:t>nanceira, proteger os investidores e garantir a integridade do mercado financeiro.</w:t>
      </w:r>
      <w:r w:rsidR="00B519D1">
        <w:rPr>
          <w:rFonts w:ascii="Arial" w:hAnsi="Arial" w:cs="Arial"/>
        </w:rPr>
        <w:t xml:space="preserve"> Veja o teor dessa ementa</w:t>
      </w:r>
      <w:r w:rsidR="00E81100">
        <w:rPr>
          <w:rFonts w:ascii="Arial" w:hAnsi="Arial" w:cs="Arial"/>
        </w:rPr>
        <w:t xml:space="preserve"> que se trata de mais um dos crimes contra o patrimônio e enquadramentos de uma pirâmide financeira</w:t>
      </w:r>
      <w:r w:rsidR="00B519D1">
        <w:rPr>
          <w:rFonts w:ascii="Arial" w:hAnsi="Arial" w:cs="Arial"/>
        </w:rPr>
        <w:t xml:space="preserve">: </w:t>
      </w:r>
    </w:p>
    <w:p w14:paraId="523219C4" w14:textId="77777777" w:rsidR="00C97298" w:rsidRPr="00CA5E44" w:rsidRDefault="00B74D21">
      <w:pPr>
        <w:pStyle w:val="selectable-text"/>
        <w:spacing w:beforeAutospacing="0" w:after="0"/>
        <w:ind w:left="2410"/>
        <w:jc w:val="both"/>
        <w:rPr>
          <w:rStyle w:val="RefernciaSutil"/>
          <w:rFonts w:ascii="Arial" w:hAnsi="Arial" w:cs="Arial"/>
          <w:color w:val="auto"/>
          <w:sz w:val="20"/>
          <w:szCs w:val="20"/>
        </w:rPr>
      </w:pPr>
      <w:r w:rsidRPr="00CA5E44">
        <w:rPr>
          <w:rStyle w:val="RefernciaSutil"/>
          <w:rFonts w:ascii="Arial" w:hAnsi="Arial" w:cs="Arial"/>
          <w:color w:val="auto"/>
          <w:sz w:val="20"/>
          <w:szCs w:val="20"/>
        </w:rPr>
        <w:t>EMBARGOS DE DECLARAÇÃO RECEBIDOS COMO AGRAVO REGIMENTAL NO RECURSO EM HABEAS CORPUS. PRINCÍPIO</w:t>
      </w:r>
      <w:r w:rsidRPr="00CA5E44">
        <w:rPr>
          <w:rStyle w:val="RefernciaSutil"/>
          <w:rFonts w:ascii="Arial" w:hAnsi="Arial" w:cs="Arial"/>
          <w:color w:val="auto"/>
          <w:sz w:val="20"/>
          <w:szCs w:val="20"/>
        </w:rPr>
        <w:t xml:space="preserve"> DA FUNGIBILIDADE RECURSAL. ORGANIZAÇÃO CRIMINOSA. CRIME CONTRA A ECONOMIA POPULAR. LAVAGEM DE DINHEIRO. FALSIDADE IDEOLÓGICA. TRANCAMENTO DO INQUÉRITO POLICIAL. AUSÊNCIA DE JUSTA CAUSA E ATIPICIDADE DAS CONDUTAS. FRAUDE CIBERNÉTICA. OCULTAÇÃO DE VALORES F</w:t>
      </w:r>
      <w:r w:rsidRPr="00CA5E44">
        <w:rPr>
          <w:rStyle w:val="RefernciaSutil"/>
          <w:rFonts w:ascii="Arial" w:hAnsi="Arial" w:cs="Arial"/>
          <w:color w:val="auto"/>
          <w:sz w:val="20"/>
          <w:szCs w:val="20"/>
        </w:rPr>
        <w:t>INANCEIROS DAS VÍTIMAS PELA EMPRESA DO AGRAVANTES. REVOLVIMENTO FÁTICO-PROBATÓRIO. INVIABILIDADE NA VIA ELEITA. EXCESSO DE PRAZO NO INQUÉRITO. INEXISTÊNCIA. COMPLEXIDADE DO PROCESSO. SUPOSTA PRÁTICA DE CRIMES CONTRA O PATRIMÔNIO. PLURALIDADE DE ACUSADOS, D</w:t>
      </w:r>
      <w:r w:rsidRPr="00CA5E44">
        <w:rPr>
          <w:rStyle w:val="RefernciaSutil"/>
          <w:rFonts w:ascii="Arial" w:hAnsi="Arial" w:cs="Arial"/>
          <w:color w:val="auto"/>
          <w:sz w:val="20"/>
          <w:szCs w:val="20"/>
        </w:rPr>
        <w:t>ILIGÊNCIAS E VÍTIMAS. MEDIDAS DE BUSCA E APREENSÃO IMPOSTAS. EMBARGOS RECEBIDOS COMO AGRAVO REGIMENTAL, AO QUAL SE NEGA PROVIMENTO.</w:t>
      </w:r>
    </w:p>
    <w:p w14:paraId="67134606" w14:textId="0687EC94" w:rsidR="00C97298" w:rsidRPr="00CA5E44" w:rsidRDefault="00B74D21">
      <w:pPr>
        <w:pStyle w:val="selectable-text"/>
        <w:spacing w:beforeAutospacing="0" w:after="0"/>
        <w:ind w:left="2410"/>
        <w:jc w:val="both"/>
        <w:rPr>
          <w:rStyle w:val="RefernciaSutil"/>
          <w:rFonts w:ascii="Arial" w:hAnsi="Arial" w:cs="Arial"/>
          <w:color w:val="auto"/>
          <w:sz w:val="20"/>
          <w:szCs w:val="20"/>
        </w:rPr>
      </w:pPr>
      <w:r w:rsidRPr="00CA5E44">
        <w:rPr>
          <w:rStyle w:val="RefernciaSutil"/>
          <w:rFonts w:ascii="Arial" w:hAnsi="Arial" w:cs="Arial"/>
          <w:color w:val="auto"/>
          <w:sz w:val="20"/>
          <w:szCs w:val="20"/>
        </w:rPr>
        <w:t xml:space="preserve">1. </w:t>
      </w:r>
      <w:r w:rsidR="00CA5E44">
        <w:rPr>
          <w:rStyle w:val="RefernciaSutil"/>
          <w:rFonts w:ascii="Arial" w:hAnsi="Arial" w:cs="Arial"/>
          <w:color w:val="auto"/>
          <w:sz w:val="20"/>
          <w:szCs w:val="20"/>
        </w:rPr>
        <w:t>OMISSIS</w:t>
      </w:r>
    </w:p>
    <w:p w14:paraId="69723B81" w14:textId="77777777" w:rsidR="00C97298" w:rsidRPr="00CA5E44" w:rsidRDefault="00B74D21">
      <w:pPr>
        <w:pStyle w:val="selectable-text"/>
        <w:spacing w:beforeAutospacing="0" w:after="0"/>
        <w:ind w:left="2410"/>
        <w:jc w:val="both"/>
        <w:rPr>
          <w:rStyle w:val="RefernciaSutil"/>
          <w:rFonts w:ascii="Arial" w:hAnsi="Arial" w:cs="Arial"/>
          <w:color w:val="auto"/>
          <w:sz w:val="20"/>
          <w:szCs w:val="20"/>
        </w:rPr>
      </w:pPr>
      <w:r w:rsidRPr="00CA5E44">
        <w:rPr>
          <w:rStyle w:val="RefernciaSutil"/>
          <w:rFonts w:ascii="Arial" w:hAnsi="Arial" w:cs="Arial"/>
          <w:color w:val="auto"/>
          <w:sz w:val="20"/>
          <w:szCs w:val="20"/>
        </w:rPr>
        <w:t>2. Esta Corte Superior pacificou o entendimento segundo o qual, em razão da excepcionalidade do trancamento da ação penal, inquérito policial ou procedimento investigativo, tal medida somente se verifica possível q</w:t>
      </w:r>
      <w:r w:rsidRPr="00CA5E44">
        <w:rPr>
          <w:rStyle w:val="RefernciaSutil"/>
          <w:rFonts w:ascii="Arial" w:hAnsi="Arial" w:cs="Arial"/>
          <w:color w:val="auto"/>
          <w:sz w:val="20"/>
          <w:szCs w:val="20"/>
        </w:rPr>
        <w:t>uando ficar demonstrado - de plano e sem necessidade de dilação probatória - a total ausência de indícios de autoria e prova da materialidade delitiva, a atipicidade da conduta ou a existência de alguma causa de extinção da punibilidade.</w:t>
      </w:r>
    </w:p>
    <w:p w14:paraId="5E61B035" w14:textId="77777777" w:rsidR="00C97298" w:rsidRPr="00CA5E44" w:rsidRDefault="00B74D21">
      <w:pPr>
        <w:pStyle w:val="selectable-text"/>
        <w:spacing w:beforeAutospacing="0" w:after="0"/>
        <w:ind w:left="2410"/>
        <w:jc w:val="both"/>
        <w:rPr>
          <w:rStyle w:val="RefernciaSutil"/>
          <w:rFonts w:ascii="Arial" w:hAnsi="Arial" w:cs="Arial"/>
          <w:color w:val="auto"/>
          <w:sz w:val="20"/>
          <w:szCs w:val="20"/>
        </w:rPr>
      </w:pPr>
      <w:r w:rsidRPr="00CA5E44">
        <w:rPr>
          <w:rStyle w:val="RefernciaSutil"/>
          <w:rFonts w:ascii="Arial" w:hAnsi="Arial" w:cs="Arial"/>
          <w:color w:val="auto"/>
          <w:sz w:val="20"/>
          <w:szCs w:val="20"/>
        </w:rPr>
        <w:t xml:space="preserve">Na hipótese, após </w:t>
      </w:r>
      <w:r w:rsidRPr="00CA5E44">
        <w:rPr>
          <w:rStyle w:val="RefernciaSutil"/>
          <w:rFonts w:ascii="Arial" w:hAnsi="Arial" w:cs="Arial"/>
          <w:color w:val="auto"/>
          <w:sz w:val="20"/>
          <w:szCs w:val="20"/>
        </w:rPr>
        <w:t>análise detida dos autos, e na esteira das conclusões da Corte a quo, tem-se haver investigação de suposta organização criminosa voltada à prática de fraude cibernética, por intermédio de negociações envolvendo "criptomoedas", em conhecido esquema de "pirâ</w:t>
      </w:r>
      <w:r w:rsidRPr="00CA5E44">
        <w:rPr>
          <w:rStyle w:val="RefernciaSutil"/>
          <w:rFonts w:ascii="Arial" w:hAnsi="Arial" w:cs="Arial"/>
          <w:color w:val="auto"/>
          <w:sz w:val="20"/>
          <w:szCs w:val="20"/>
        </w:rPr>
        <w:t xml:space="preserve">mide financeira", da qual os investigados seriam integrantes e atuariam como "laranjas" (falsos proprietários controladores). Destacou-se, ainda, que a Empresa pertencente aos </w:t>
      </w:r>
      <w:r w:rsidRPr="00CA5E44">
        <w:rPr>
          <w:rStyle w:val="RefernciaSutil"/>
          <w:rFonts w:ascii="Arial" w:hAnsi="Arial" w:cs="Arial"/>
          <w:color w:val="auto"/>
          <w:sz w:val="20"/>
          <w:szCs w:val="20"/>
        </w:rPr>
        <w:lastRenderedPageBreak/>
        <w:t>agravantes, denominada MUSTAFÁ EMPREENDIMENTOS LTDA, estaria envolvida nas fraud</w:t>
      </w:r>
      <w:r w:rsidRPr="00CA5E44">
        <w:rPr>
          <w:rStyle w:val="RefernciaSutil"/>
          <w:rFonts w:ascii="Arial" w:hAnsi="Arial" w:cs="Arial"/>
          <w:color w:val="auto"/>
          <w:sz w:val="20"/>
          <w:szCs w:val="20"/>
        </w:rPr>
        <w:t>es investigadas, ocultando os valores financeiros das vítimas. Todavia, o enfrentamento de tais alegações demandaria precipitado revolvimento de fatos e provas em verdadeira instrução provatória, incabível no rito sumário habeas corpus.</w:t>
      </w:r>
    </w:p>
    <w:p w14:paraId="64B1D41E" w14:textId="77777777" w:rsidR="00C97298" w:rsidRPr="00CA5E44" w:rsidRDefault="00B74D21">
      <w:pPr>
        <w:pStyle w:val="selectable-text"/>
        <w:spacing w:beforeAutospacing="0" w:after="0"/>
        <w:ind w:left="2410"/>
        <w:jc w:val="both"/>
        <w:rPr>
          <w:rStyle w:val="RefernciaSutil"/>
          <w:rFonts w:ascii="Arial" w:hAnsi="Arial" w:cs="Arial"/>
          <w:color w:val="auto"/>
          <w:sz w:val="20"/>
          <w:szCs w:val="20"/>
        </w:rPr>
      </w:pPr>
      <w:r w:rsidRPr="00CA5E44">
        <w:rPr>
          <w:rStyle w:val="RefernciaSutil"/>
          <w:rFonts w:ascii="Arial" w:hAnsi="Arial" w:cs="Arial"/>
          <w:color w:val="auto"/>
          <w:sz w:val="20"/>
          <w:szCs w:val="20"/>
        </w:rPr>
        <w:t>Ademais as instânci</w:t>
      </w:r>
      <w:r w:rsidRPr="00CA5E44">
        <w:rPr>
          <w:rStyle w:val="RefernciaSutil"/>
          <w:rFonts w:ascii="Arial" w:hAnsi="Arial" w:cs="Arial"/>
          <w:color w:val="auto"/>
          <w:sz w:val="20"/>
          <w:szCs w:val="20"/>
        </w:rPr>
        <w:t>as ordinárias asseguraram a presença de elementos suficientes para justificar o prosseguimento do inquérito, porquanto há indícios mínimos de autoria e prova da materialidade que justificam a continuidade das investigações.</w:t>
      </w:r>
    </w:p>
    <w:p w14:paraId="15236E33" w14:textId="77777777" w:rsidR="00C97298" w:rsidRPr="00CA5E44" w:rsidRDefault="00B74D21">
      <w:pPr>
        <w:pStyle w:val="selectable-text"/>
        <w:spacing w:beforeAutospacing="0" w:after="0"/>
        <w:ind w:left="2410"/>
        <w:jc w:val="both"/>
        <w:rPr>
          <w:rStyle w:val="RefernciaSutil"/>
          <w:rFonts w:ascii="Arial" w:hAnsi="Arial" w:cs="Arial"/>
          <w:color w:val="auto"/>
          <w:sz w:val="20"/>
          <w:szCs w:val="20"/>
        </w:rPr>
      </w:pPr>
      <w:r w:rsidRPr="00CA5E44">
        <w:rPr>
          <w:rStyle w:val="RefernciaSutil"/>
          <w:rFonts w:ascii="Arial" w:hAnsi="Arial" w:cs="Arial"/>
          <w:color w:val="auto"/>
          <w:sz w:val="20"/>
          <w:szCs w:val="20"/>
        </w:rPr>
        <w:t>3. É certo que, a alegação de at</w:t>
      </w:r>
      <w:r w:rsidRPr="00CA5E44">
        <w:rPr>
          <w:rStyle w:val="RefernciaSutil"/>
          <w:rFonts w:ascii="Arial" w:hAnsi="Arial" w:cs="Arial"/>
          <w:color w:val="auto"/>
          <w:sz w:val="20"/>
          <w:szCs w:val="20"/>
        </w:rPr>
        <w:t>ipicidade da conduta somente deverá ser debatida durante a instrução processual, pelo Juízo competente para o julgamento da causa, sendo inadmissível seu debate na via eleita, ante a necessária incursão probatória.</w:t>
      </w:r>
    </w:p>
    <w:p w14:paraId="0B475234" w14:textId="77777777" w:rsidR="00C97298" w:rsidRPr="00CA5E44" w:rsidRDefault="00B74D21">
      <w:pPr>
        <w:pStyle w:val="selectable-text"/>
        <w:spacing w:beforeAutospacing="0" w:after="0"/>
        <w:ind w:left="2410"/>
        <w:jc w:val="both"/>
        <w:rPr>
          <w:rStyle w:val="RefernciaSutil"/>
          <w:rFonts w:ascii="Arial" w:hAnsi="Arial" w:cs="Arial"/>
          <w:color w:val="auto"/>
          <w:sz w:val="20"/>
          <w:szCs w:val="20"/>
        </w:rPr>
      </w:pPr>
      <w:r w:rsidRPr="00CA5E44">
        <w:rPr>
          <w:rStyle w:val="RefernciaSutil"/>
          <w:rFonts w:ascii="Arial" w:hAnsi="Arial" w:cs="Arial"/>
          <w:color w:val="auto"/>
          <w:sz w:val="20"/>
          <w:szCs w:val="20"/>
        </w:rPr>
        <w:t>4. O prazo para o inquérito da ação penal</w:t>
      </w:r>
      <w:r w:rsidRPr="00CA5E44">
        <w:rPr>
          <w:rStyle w:val="RefernciaSutil"/>
          <w:rFonts w:ascii="Arial" w:hAnsi="Arial" w:cs="Arial"/>
          <w:color w:val="auto"/>
          <w:sz w:val="20"/>
          <w:szCs w:val="20"/>
        </w:rPr>
        <w:t xml:space="preserve"> é impróprio, não merecendo reparos a decisão da Corte Estadual que entendeu inexistir motivo para o trancamento da ação penal quando não identificada a perda do jus puniendi estatal. Ademais, trata-se de réus soltos, sendo o entendimento desta Corte de Ju</w:t>
      </w:r>
      <w:r w:rsidRPr="00CA5E44">
        <w:rPr>
          <w:rStyle w:val="RefernciaSutil"/>
          <w:rFonts w:ascii="Arial" w:hAnsi="Arial" w:cs="Arial"/>
          <w:color w:val="auto"/>
          <w:sz w:val="20"/>
          <w:szCs w:val="20"/>
        </w:rPr>
        <w:t>stiça no sentido de que "o prazo para conclusão do inquérito policial, em caso de investigado solto, é impróprio, podendo, portanto, ser prorrogado a depender da complexidade das investigações, não havendo se falar em violação ao princípio da razoável dura</w:t>
      </w:r>
      <w:r w:rsidRPr="00CA5E44">
        <w:rPr>
          <w:rStyle w:val="RefernciaSutil"/>
          <w:rFonts w:ascii="Arial" w:hAnsi="Arial" w:cs="Arial"/>
          <w:color w:val="auto"/>
          <w:sz w:val="20"/>
          <w:szCs w:val="20"/>
        </w:rPr>
        <w:t xml:space="preserve">ção do processo" (HC 522.034/SP, Rel. Ministro REYNALDO SOARES DA FONSECA, QUINTA TURMA, </w:t>
      </w:r>
      <w:proofErr w:type="spellStart"/>
      <w:r w:rsidRPr="00CA5E44">
        <w:rPr>
          <w:rStyle w:val="RefernciaSutil"/>
          <w:rFonts w:ascii="Arial" w:hAnsi="Arial" w:cs="Arial"/>
          <w:color w:val="auto"/>
          <w:sz w:val="20"/>
          <w:szCs w:val="20"/>
        </w:rPr>
        <w:t>DJe</w:t>
      </w:r>
      <w:proofErr w:type="spellEnd"/>
      <w:r w:rsidRPr="00CA5E44">
        <w:rPr>
          <w:rStyle w:val="RefernciaSutil"/>
          <w:rFonts w:ascii="Arial" w:hAnsi="Arial" w:cs="Arial"/>
          <w:color w:val="auto"/>
          <w:sz w:val="20"/>
          <w:szCs w:val="20"/>
        </w:rPr>
        <w:t xml:space="preserve"> 9/12/2019).</w:t>
      </w:r>
    </w:p>
    <w:p w14:paraId="4A2946CB" w14:textId="77777777" w:rsidR="00C97298" w:rsidRPr="00CA5E44" w:rsidRDefault="00B74D21">
      <w:pPr>
        <w:pStyle w:val="selectable-text"/>
        <w:spacing w:beforeAutospacing="0" w:after="0"/>
        <w:ind w:left="2410"/>
        <w:jc w:val="both"/>
        <w:rPr>
          <w:rStyle w:val="RefernciaSutil"/>
          <w:rFonts w:ascii="Arial" w:hAnsi="Arial" w:cs="Arial"/>
          <w:color w:val="auto"/>
          <w:sz w:val="20"/>
          <w:szCs w:val="20"/>
        </w:rPr>
      </w:pPr>
      <w:r w:rsidRPr="00CA5E44">
        <w:rPr>
          <w:rStyle w:val="RefernciaSutil"/>
          <w:rFonts w:ascii="Arial" w:hAnsi="Arial" w:cs="Arial"/>
          <w:color w:val="auto"/>
          <w:sz w:val="20"/>
          <w:szCs w:val="20"/>
        </w:rPr>
        <w:t>No caso em apreço, a Corte estadual destacou a complexidade do feito, em que se investiga organização criminosa responsável pela suposta prática de cri</w:t>
      </w:r>
      <w:r w:rsidRPr="00CA5E44">
        <w:rPr>
          <w:rStyle w:val="RefernciaSutil"/>
          <w:rFonts w:ascii="Arial" w:hAnsi="Arial" w:cs="Arial"/>
          <w:color w:val="auto"/>
          <w:sz w:val="20"/>
          <w:szCs w:val="20"/>
        </w:rPr>
        <w:t>mes contra o patrimônio, com pluralidade de acusados, diligências, vítimas, inclusive medidas de busca e apreensão. Ademais, o inquérito policial foi instaurado em 24/3/2022, há pouco mais de um ano.</w:t>
      </w:r>
    </w:p>
    <w:p w14:paraId="2C8DB28A" w14:textId="77777777" w:rsidR="00C97298" w:rsidRPr="00CA5E44" w:rsidRDefault="00B74D21">
      <w:pPr>
        <w:pStyle w:val="selectable-text"/>
        <w:spacing w:beforeAutospacing="0" w:after="0"/>
        <w:ind w:left="2410"/>
        <w:jc w:val="both"/>
        <w:rPr>
          <w:rStyle w:val="RefernciaSutil"/>
          <w:rFonts w:ascii="Arial" w:hAnsi="Arial" w:cs="Arial"/>
          <w:color w:val="auto"/>
          <w:sz w:val="20"/>
          <w:szCs w:val="20"/>
        </w:rPr>
      </w:pPr>
      <w:r w:rsidRPr="00CA5E44">
        <w:rPr>
          <w:rStyle w:val="RefernciaSutil"/>
          <w:rFonts w:ascii="Arial" w:hAnsi="Arial" w:cs="Arial"/>
          <w:color w:val="auto"/>
          <w:sz w:val="20"/>
          <w:szCs w:val="20"/>
        </w:rPr>
        <w:t>5. Embargos de declaração recebidos como agravo regiment</w:t>
      </w:r>
      <w:r w:rsidRPr="00CA5E44">
        <w:rPr>
          <w:rStyle w:val="RefernciaSutil"/>
          <w:rFonts w:ascii="Arial" w:hAnsi="Arial" w:cs="Arial"/>
          <w:color w:val="auto"/>
          <w:sz w:val="20"/>
          <w:szCs w:val="20"/>
        </w:rPr>
        <w:t>al, ao qual se nega provimento.</w:t>
      </w:r>
    </w:p>
    <w:p w14:paraId="530714F9" w14:textId="77777777" w:rsidR="00C97298" w:rsidRPr="00CA5E44" w:rsidRDefault="00B74D21">
      <w:pPr>
        <w:pStyle w:val="selectable-text"/>
        <w:spacing w:beforeAutospacing="0" w:after="0"/>
        <w:ind w:left="2410"/>
        <w:jc w:val="both"/>
        <w:rPr>
          <w:rStyle w:val="RefernciaSutil"/>
          <w:rFonts w:ascii="Arial" w:hAnsi="Arial" w:cs="Arial"/>
          <w:color w:val="auto"/>
          <w:sz w:val="20"/>
          <w:szCs w:val="20"/>
        </w:rPr>
      </w:pPr>
      <w:r w:rsidRPr="00CA5E44">
        <w:rPr>
          <w:rStyle w:val="RefernciaSutil"/>
          <w:rFonts w:ascii="Arial" w:hAnsi="Arial" w:cs="Arial"/>
          <w:color w:val="auto"/>
          <w:sz w:val="20"/>
          <w:szCs w:val="20"/>
        </w:rPr>
        <w:t>(</w:t>
      </w:r>
      <w:proofErr w:type="spellStart"/>
      <w:r w:rsidRPr="00CA5E44">
        <w:rPr>
          <w:rStyle w:val="RefernciaSutil"/>
          <w:rFonts w:ascii="Arial" w:hAnsi="Arial" w:cs="Arial"/>
          <w:color w:val="auto"/>
          <w:sz w:val="20"/>
          <w:szCs w:val="20"/>
        </w:rPr>
        <w:t>AgRg</w:t>
      </w:r>
      <w:proofErr w:type="spellEnd"/>
      <w:r w:rsidRPr="00CA5E44">
        <w:rPr>
          <w:rStyle w:val="RefernciaSutil"/>
          <w:rFonts w:ascii="Arial" w:hAnsi="Arial" w:cs="Arial"/>
          <w:color w:val="auto"/>
          <w:sz w:val="20"/>
          <w:szCs w:val="20"/>
        </w:rPr>
        <w:t xml:space="preserve"> no RHC n. 180.209/SP, relator Ministro Joel Ilan </w:t>
      </w:r>
      <w:proofErr w:type="spellStart"/>
      <w:r w:rsidRPr="00CA5E44">
        <w:rPr>
          <w:rStyle w:val="RefernciaSutil"/>
          <w:rFonts w:ascii="Arial" w:hAnsi="Arial" w:cs="Arial"/>
          <w:color w:val="auto"/>
          <w:sz w:val="20"/>
          <w:szCs w:val="20"/>
        </w:rPr>
        <w:t>Paciornik</w:t>
      </w:r>
      <w:proofErr w:type="spellEnd"/>
      <w:r w:rsidRPr="00CA5E44">
        <w:rPr>
          <w:rStyle w:val="RefernciaSutil"/>
          <w:rFonts w:ascii="Arial" w:hAnsi="Arial" w:cs="Arial"/>
          <w:color w:val="auto"/>
          <w:sz w:val="20"/>
          <w:szCs w:val="20"/>
        </w:rPr>
        <w:t xml:space="preserve">, Quinta Turma, julgado em 14/8/2023, </w:t>
      </w:r>
      <w:proofErr w:type="spellStart"/>
      <w:r w:rsidRPr="00CA5E44">
        <w:rPr>
          <w:rStyle w:val="RefernciaSutil"/>
          <w:rFonts w:ascii="Arial" w:hAnsi="Arial" w:cs="Arial"/>
          <w:color w:val="auto"/>
          <w:sz w:val="20"/>
          <w:szCs w:val="20"/>
        </w:rPr>
        <w:t>DJe</w:t>
      </w:r>
      <w:proofErr w:type="spellEnd"/>
      <w:r w:rsidRPr="00CA5E44">
        <w:rPr>
          <w:rStyle w:val="RefernciaSutil"/>
          <w:rFonts w:ascii="Arial" w:hAnsi="Arial" w:cs="Arial"/>
          <w:color w:val="auto"/>
          <w:sz w:val="20"/>
          <w:szCs w:val="20"/>
        </w:rPr>
        <w:t xml:space="preserve"> de 16/8/2023.)</w:t>
      </w:r>
    </w:p>
    <w:p w14:paraId="47B48AB1" w14:textId="77777777" w:rsidR="00C97298" w:rsidRDefault="00B74D21">
      <w:pPr>
        <w:pStyle w:val="selectable-text"/>
        <w:spacing w:before="280" w:after="0" w:line="360" w:lineRule="auto"/>
        <w:ind w:firstLine="709"/>
        <w:jc w:val="both"/>
        <w:rPr>
          <w:rFonts w:ascii="Arial" w:hAnsi="Arial" w:cs="Arial"/>
        </w:rPr>
      </w:pPr>
      <w:r>
        <w:rPr>
          <w:rFonts w:ascii="Arial" w:hAnsi="Arial" w:cs="Arial"/>
        </w:rPr>
        <w:t xml:space="preserve">Legislação de Valores Mobiliários e Mercado Financeiro: Muitas jurisdições possuem leis que regulamentam a oferta de valores mobiliários, incluindo investimentos em </w:t>
      </w:r>
      <w:r>
        <w:rPr>
          <w:rFonts w:ascii="Arial" w:hAnsi="Arial" w:cs="Arial"/>
        </w:rPr>
        <w:t>esquemas de pirâmide financeira. Isso pode incluir requisitos de registro, divulgação de informações, e restrições sobre a promoção de investimentos sem a devida autorização.</w:t>
      </w:r>
    </w:p>
    <w:p w14:paraId="74397EFD" w14:textId="77777777" w:rsidR="00C97298" w:rsidRDefault="00B74D21">
      <w:pPr>
        <w:pStyle w:val="selectable-text"/>
        <w:spacing w:before="280" w:after="0" w:line="360" w:lineRule="auto"/>
        <w:ind w:firstLine="709"/>
        <w:jc w:val="both"/>
        <w:rPr>
          <w:rFonts w:ascii="Arial" w:hAnsi="Arial" w:cs="Arial"/>
        </w:rPr>
      </w:pPr>
      <w:r>
        <w:rPr>
          <w:rFonts w:ascii="Arial" w:hAnsi="Arial" w:cs="Arial"/>
        </w:rPr>
        <w:t>Leis de Proteção ao Consumidor: Essas leis são projetadas para proteger os consum</w:t>
      </w:r>
      <w:r>
        <w:rPr>
          <w:rFonts w:ascii="Arial" w:hAnsi="Arial" w:cs="Arial"/>
        </w:rPr>
        <w:t>idores de práticas comerciais desleais e enganosas. Elas frequentemente se aplicam a pirâmides financeiras, uma vez que a atração de novos investidores é frequentemente baseada em promessas enganosas.</w:t>
      </w:r>
    </w:p>
    <w:p w14:paraId="5CC9B62E" w14:textId="77777777" w:rsidR="00C97298" w:rsidRDefault="00B74D21">
      <w:pPr>
        <w:pStyle w:val="selectable-text"/>
        <w:spacing w:before="280" w:after="0" w:line="360" w:lineRule="auto"/>
        <w:ind w:firstLine="709"/>
        <w:jc w:val="both"/>
        <w:rPr>
          <w:rFonts w:ascii="Arial" w:hAnsi="Arial" w:cs="Arial"/>
        </w:rPr>
      </w:pPr>
      <w:r>
        <w:rPr>
          <w:rFonts w:ascii="Arial" w:hAnsi="Arial" w:cs="Arial"/>
        </w:rPr>
        <w:lastRenderedPageBreak/>
        <w:t>Regulamentações de Marketing Multinível (MMN): Em muito</w:t>
      </w:r>
      <w:r>
        <w:rPr>
          <w:rFonts w:ascii="Arial" w:hAnsi="Arial" w:cs="Arial"/>
        </w:rPr>
        <w:t>s casos, pirâmides financeiras tentam disfarçar-se como empresas de MMN legítimas. Algumas jurisdições têm regulamentos específicos para empresas de MMN que estabelecem regras para divulgação de informações e estrutura de remuneração.</w:t>
      </w:r>
    </w:p>
    <w:p w14:paraId="415EEFBB" w14:textId="77777777" w:rsidR="00C97298" w:rsidRDefault="00B74D21">
      <w:pPr>
        <w:pStyle w:val="selectable-text"/>
        <w:spacing w:before="280" w:after="0" w:line="360" w:lineRule="auto"/>
        <w:ind w:firstLine="709"/>
        <w:jc w:val="both"/>
        <w:rPr>
          <w:rFonts w:ascii="Arial" w:hAnsi="Arial" w:cs="Arial"/>
        </w:rPr>
      </w:pPr>
      <w:r>
        <w:rPr>
          <w:rFonts w:ascii="Arial" w:hAnsi="Arial" w:cs="Arial"/>
        </w:rPr>
        <w:t>As leis de proteção a</w:t>
      </w:r>
      <w:r>
        <w:rPr>
          <w:rFonts w:ascii="Arial" w:hAnsi="Arial" w:cs="Arial"/>
        </w:rPr>
        <w:t>o consumidor e investidor desempenham um papel crucial na prevenção e repressão das pirâmides financeiras. Elas estabelecem padrões para a publicidade, divulgação de informações e práticas comerciais justas. Essas leis frequentemente impõem penalidades sev</w:t>
      </w:r>
      <w:r>
        <w:rPr>
          <w:rFonts w:ascii="Arial" w:hAnsi="Arial" w:cs="Arial"/>
        </w:rPr>
        <w:t>eras para aqueles que se envolvem em práticas enganosas, como as que são comuns nas pirâmides financeiras.</w:t>
      </w:r>
    </w:p>
    <w:p w14:paraId="721FBDC9" w14:textId="77777777" w:rsidR="00C97298" w:rsidRDefault="00B74D21">
      <w:pPr>
        <w:pStyle w:val="selectable-text"/>
        <w:spacing w:before="280" w:after="0" w:line="360" w:lineRule="auto"/>
        <w:ind w:firstLine="709"/>
        <w:jc w:val="both"/>
        <w:rPr>
          <w:rFonts w:ascii="Arial" w:hAnsi="Arial" w:cs="Arial"/>
        </w:rPr>
      </w:pPr>
      <w:r>
        <w:rPr>
          <w:rFonts w:ascii="Arial" w:hAnsi="Arial" w:cs="Arial"/>
        </w:rPr>
        <w:t>No Brasil, por exemplo, o Código de Defesa do Consumidor (Lei nº 8.078/1990) estabelece proteções significativas para consumidores contra práticas co</w:t>
      </w:r>
      <w:r>
        <w:rPr>
          <w:rFonts w:ascii="Arial" w:hAnsi="Arial" w:cs="Arial"/>
        </w:rPr>
        <w:t>merciais desleais. Além disso, a Comissão de Valores Mobiliários (CVM) regula o mercado de valores mobiliários, e o Banco Central do Brasil (BCB) regula instituições financeiras. Essas entidades têm autoridade para investigar e processar atividades fraudul</w:t>
      </w:r>
      <w:r>
        <w:rPr>
          <w:rFonts w:ascii="Arial" w:hAnsi="Arial" w:cs="Arial"/>
        </w:rPr>
        <w:t>entas relacionadas a investimentos.</w:t>
      </w:r>
    </w:p>
    <w:p w14:paraId="46C0B497" w14:textId="77777777" w:rsidR="00C97298" w:rsidRDefault="00B74D21">
      <w:pPr>
        <w:pStyle w:val="selectable-text"/>
        <w:spacing w:before="280" w:after="0" w:line="360" w:lineRule="auto"/>
        <w:ind w:firstLine="709"/>
        <w:jc w:val="both"/>
        <w:rPr>
          <w:rFonts w:ascii="Arial" w:hAnsi="Arial" w:cs="Arial"/>
        </w:rPr>
      </w:pPr>
      <w:r>
        <w:rPr>
          <w:rFonts w:ascii="Arial" w:hAnsi="Arial" w:cs="Arial"/>
        </w:rPr>
        <w:t xml:space="preserve">A jurisprudência é uma fonte importante de orientação para a interpretação e aplicação das leis relacionadas a pirâmides financeiras. Os tribunais têm julgado diversos casos envolvendo esquemas de pirâmide financeira, e </w:t>
      </w:r>
      <w:r>
        <w:rPr>
          <w:rFonts w:ascii="Arial" w:hAnsi="Arial" w:cs="Arial"/>
        </w:rPr>
        <w:t>as decisões nesses casos podem fornecer insights valiosos sobre como a lei é aplicada na prática.</w:t>
      </w:r>
    </w:p>
    <w:p w14:paraId="69DCE656" w14:textId="77777777" w:rsidR="00C97298" w:rsidRDefault="00B74D21">
      <w:pPr>
        <w:pStyle w:val="selectable-text"/>
        <w:spacing w:before="280" w:after="0" w:line="360" w:lineRule="auto"/>
        <w:ind w:firstLine="709"/>
        <w:jc w:val="both"/>
        <w:rPr>
          <w:rFonts w:ascii="Arial" w:hAnsi="Arial" w:cs="Arial"/>
        </w:rPr>
      </w:pPr>
      <w:r>
        <w:rPr>
          <w:rFonts w:ascii="Arial" w:hAnsi="Arial" w:cs="Arial"/>
        </w:rPr>
        <w:t xml:space="preserve">Por exemplo, em um caso notório nos Estados Unidos, a </w:t>
      </w:r>
      <w:proofErr w:type="spellStart"/>
      <w:r>
        <w:rPr>
          <w:rFonts w:ascii="Arial" w:hAnsi="Arial" w:cs="Arial"/>
        </w:rPr>
        <w:t>Securities</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Exchange Commission (SEC) processou os promotores de um esquema de pirâmide financeira ch</w:t>
      </w:r>
      <w:r>
        <w:rPr>
          <w:rFonts w:ascii="Arial" w:hAnsi="Arial" w:cs="Arial"/>
        </w:rPr>
        <w:t>amado "</w:t>
      </w:r>
      <w:proofErr w:type="spellStart"/>
      <w:r>
        <w:rPr>
          <w:rFonts w:ascii="Arial" w:hAnsi="Arial" w:cs="Arial"/>
        </w:rPr>
        <w:t>Zeek</w:t>
      </w:r>
      <w:proofErr w:type="spellEnd"/>
      <w:r>
        <w:rPr>
          <w:rFonts w:ascii="Arial" w:hAnsi="Arial" w:cs="Arial"/>
        </w:rPr>
        <w:t xml:space="preserve"> </w:t>
      </w:r>
      <w:proofErr w:type="spellStart"/>
      <w:r>
        <w:rPr>
          <w:rFonts w:ascii="Arial" w:hAnsi="Arial" w:cs="Arial"/>
        </w:rPr>
        <w:t>Rewards</w:t>
      </w:r>
      <w:proofErr w:type="spellEnd"/>
      <w:r>
        <w:rPr>
          <w:rFonts w:ascii="Arial" w:hAnsi="Arial" w:cs="Arial"/>
        </w:rPr>
        <w:t>". A decisão do tribunal confirmou que o esquema era uma fraude de investimento ilegal, resultando em penalidades substanciais para os envolvidos.</w:t>
      </w:r>
    </w:p>
    <w:p w14:paraId="1585017B" w14:textId="3C371628" w:rsidR="00C97298" w:rsidRDefault="00B74D21" w:rsidP="00B519D1">
      <w:pPr>
        <w:pStyle w:val="selectable-text"/>
        <w:spacing w:before="280" w:after="0" w:line="360" w:lineRule="auto"/>
        <w:ind w:firstLine="709"/>
        <w:jc w:val="both"/>
        <w:rPr>
          <w:rFonts w:ascii="Arial" w:hAnsi="Arial" w:cs="Arial"/>
        </w:rPr>
      </w:pPr>
      <w:r>
        <w:rPr>
          <w:rFonts w:ascii="Arial" w:hAnsi="Arial" w:cs="Arial"/>
        </w:rPr>
        <w:t>Em suma, as leis e regulamentos aplicáveis a pirâmides financeiras desempenham um papel fu</w:t>
      </w:r>
      <w:r>
        <w:rPr>
          <w:rFonts w:ascii="Arial" w:hAnsi="Arial" w:cs="Arial"/>
        </w:rPr>
        <w:t>ndamental na prevenção e repressão dessas práticas fraudulentas. As leis específicas de proteção ao consumidor e investidor, juntamente com a jurisprudência relevante, fornecem ferramentas legais essenciais para abordar as consequências civis e penais para</w:t>
      </w:r>
      <w:r>
        <w:rPr>
          <w:rFonts w:ascii="Arial" w:hAnsi="Arial" w:cs="Arial"/>
        </w:rPr>
        <w:t xml:space="preserve"> aqueles que criam pirâmides </w:t>
      </w:r>
      <w:r>
        <w:rPr>
          <w:rFonts w:ascii="Arial" w:hAnsi="Arial" w:cs="Arial"/>
        </w:rPr>
        <w:lastRenderedPageBreak/>
        <w:t>financeiras. A próxima seção deste TCC abordará as implicações legais e penalidades aplicáveis em mais detalhes.</w:t>
      </w:r>
    </w:p>
    <w:p w14:paraId="2859CA4F" w14:textId="77777777" w:rsidR="00B519D1" w:rsidRDefault="00B519D1" w:rsidP="00B519D1">
      <w:pPr>
        <w:pStyle w:val="selectable-text"/>
        <w:spacing w:before="280" w:after="0" w:line="360" w:lineRule="auto"/>
        <w:ind w:firstLine="709"/>
        <w:jc w:val="both"/>
        <w:rPr>
          <w:rFonts w:ascii="Arial" w:hAnsi="Arial" w:cs="Arial"/>
        </w:rPr>
      </w:pPr>
    </w:p>
    <w:p w14:paraId="2A9699C3" w14:textId="77777777" w:rsidR="00C97298" w:rsidRDefault="00B74D21">
      <w:pPr>
        <w:pStyle w:val="selectable-text"/>
        <w:spacing w:beforeAutospacing="0" w:after="0" w:line="360" w:lineRule="auto"/>
        <w:jc w:val="both"/>
        <w:rPr>
          <w:rFonts w:ascii="Arial" w:hAnsi="Arial" w:cs="Arial"/>
          <w:b/>
          <w:bCs/>
        </w:rPr>
      </w:pPr>
      <w:r>
        <w:rPr>
          <w:rFonts w:ascii="Arial" w:hAnsi="Arial" w:cs="Arial"/>
          <w:b/>
          <w:bCs/>
        </w:rPr>
        <w:t>5 CONSEQUÊNCIAS CIVIS PARA OS PROMOTORES DE PIRÂMIDES FINANCEIRAS</w:t>
      </w:r>
    </w:p>
    <w:p w14:paraId="6E958BA7" w14:textId="77777777" w:rsidR="00C97298" w:rsidRDefault="00B74D21">
      <w:pPr>
        <w:pStyle w:val="selectable-text"/>
        <w:spacing w:beforeAutospacing="0" w:after="0" w:line="360" w:lineRule="auto"/>
        <w:ind w:firstLine="709"/>
        <w:jc w:val="both"/>
        <w:rPr>
          <w:rFonts w:ascii="Arial" w:hAnsi="Arial" w:cs="Arial"/>
        </w:rPr>
      </w:pPr>
      <w:r>
        <w:rPr>
          <w:rFonts w:ascii="Arial" w:hAnsi="Arial" w:cs="Arial"/>
        </w:rPr>
        <w:t>As pirâmides financeiras, além de causarem dano</w:t>
      </w:r>
      <w:r>
        <w:rPr>
          <w:rFonts w:ascii="Arial" w:hAnsi="Arial" w:cs="Arial"/>
        </w:rPr>
        <w:t>s significativos aos investidores, também acarretam sérias consequências civis para os seus promotores. Este segmento explorará as ações civis que podem ser movidas contra os responsáveis por esses esquemas fraudulentos, bem como os danos causados aos inve</w:t>
      </w:r>
      <w:r>
        <w:rPr>
          <w:rFonts w:ascii="Arial" w:hAnsi="Arial" w:cs="Arial"/>
        </w:rPr>
        <w:t>stidores e as medidas de reparação possíveis.</w:t>
      </w:r>
    </w:p>
    <w:p w14:paraId="7A1B803F" w14:textId="77777777" w:rsidR="00C97298" w:rsidRDefault="00B74D21">
      <w:pPr>
        <w:pStyle w:val="selectable-text"/>
        <w:spacing w:beforeAutospacing="0" w:after="0" w:line="360" w:lineRule="auto"/>
        <w:ind w:firstLine="709"/>
        <w:jc w:val="both"/>
        <w:rPr>
          <w:rFonts w:ascii="Arial" w:hAnsi="Arial" w:cs="Arial"/>
        </w:rPr>
      </w:pPr>
      <w:r>
        <w:rPr>
          <w:rFonts w:ascii="Arial" w:hAnsi="Arial" w:cs="Arial"/>
        </w:rPr>
        <w:t>A respeito à recuperação de prejuízos, presume-se que a ampliação dos meios legais disponíveis, incluindo ações civis e processos de ressarcimento, possa proporcionar maior efetividade na reparação dos danos ca</w:t>
      </w:r>
      <w:r>
        <w:rPr>
          <w:rFonts w:ascii="Arial" w:hAnsi="Arial" w:cs="Arial"/>
        </w:rPr>
        <w:t>usados às vítimas.</w:t>
      </w:r>
    </w:p>
    <w:p w14:paraId="0C13F763" w14:textId="77777777" w:rsidR="00C97298" w:rsidRDefault="00B74D21">
      <w:pPr>
        <w:pStyle w:val="selectable-text"/>
        <w:spacing w:beforeAutospacing="0" w:after="0" w:line="360" w:lineRule="auto"/>
        <w:ind w:firstLine="709"/>
        <w:jc w:val="both"/>
        <w:rPr>
          <w:rFonts w:ascii="Arial" w:hAnsi="Arial" w:cs="Arial"/>
        </w:rPr>
      </w:pPr>
      <w:r>
        <w:rPr>
          <w:rFonts w:ascii="Arial" w:hAnsi="Arial" w:cs="Arial"/>
        </w:rPr>
        <w:t xml:space="preserve">No que se refere às consequências civis, os investidores que foram vítimas de pirâmides financeiras podem buscar reparação pelos danos sofridos, por meio de ações judiciais de indenização por danos morais e materiais. No entanto, em </w:t>
      </w:r>
      <w:r>
        <w:rPr>
          <w:rFonts w:ascii="Arial" w:hAnsi="Arial" w:cs="Arial"/>
        </w:rPr>
        <w:t>muitos casos, a recuperação dos investimentos é difícil, já que os recursos foram desviados pelos criadores da pirâmide financeira e muitas vezes não há patrimônio para garantir o pagamento das indenizações.</w:t>
      </w:r>
    </w:p>
    <w:p w14:paraId="7506463C" w14:textId="77777777" w:rsidR="00C97298" w:rsidRDefault="00B74D21">
      <w:pPr>
        <w:pStyle w:val="selectable-text"/>
        <w:spacing w:beforeAutospacing="0" w:after="0" w:line="360" w:lineRule="auto"/>
        <w:ind w:firstLine="709"/>
        <w:jc w:val="both"/>
        <w:rPr>
          <w:rFonts w:ascii="Arial" w:hAnsi="Arial" w:cs="Arial"/>
        </w:rPr>
      </w:pPr>
      <w:r>
        <w:rPr>
          <w:rFonts w:ascii="Arial" w:hAnsi="Arial" w:cs="Arial"/>
        </w:rPr>
        <w:t>Os promotores de pirâmides financeiras podem enf</w:t>
      </w:r>
      <w:r>
        <w:rPr>
          <w:rFonts w:ascii="Arial" w:hAnsi="Arial" w:cs="Arial"/>
        </w:rPr>
        <w:t>rentar diversas ações civis, movidas por investidores prejudicados, autoridades reguladoras e entidades governamentais. Algumas das ações mais comuns incluem:</w:t>
      </w:r>
    </w:p>
    <w:p w14:paraId="0CC1719F" w14:textId="77777777" w:rsidR="00C97298" w:rsidRDefault="00B74D21">
      <w:pPr>
        <w:pStyle w:val="selectable-text"/>
        <w:spacing w:beforeAutospacing="0" w:after="0" w:line="360" w:lineRule="auto"/>
        <w:ind w:firstLine="709"/>
        <w:jc w:val="both"/>
        <w:rPr>
          <w:rFonts w:ascii="Arial" w:hAnsi="Arial" w:cs="Arial"/>
        </w:rPr>
      </w:pPr>
      <w:r>
        <w:rPr>
          <w:rFonts w:ascii="Arial" w:hAnsi="Arial" w:cs="Arial"/>
          <w:b/>
          <w:bCs/>
        </w:rPr>
        <w:t>Ação de Rescisão Contratual:</w:t>
      </w:r>
      <w:r>
        <w:rPr>
          <w:rFonts w:ascii="Arial" w:hAnsi="Arial" w:cs="Arial"/>
        </w:rPr>
        <w:t xml:space="preserve"> Investidores lesados podem buscar a rescisão do contrato com os prom</w:t>
      </w:r>
      <w:r>
        <w:rPr>
          <w:rFonts w:ascii="Arial" w:hAnsi="Arial" w:cs="Arial"/>
        </w:rPr>
        <w:t>otores da pirâmide, argumentando que foram induzidos a participar com base em informações falsas ou enganosas.</w:t>
      </w:r>
    </w:p>
    <w:p w14:paraId="7430A41F" w14:textId="77777777" w:rsidR="00C97298" w:rsidRDefault="00B74D21">
      <w:pPr>
        <w:pStyle w:val="selectable-text"/>
        <w:spacing w:beforeAutospacing="0" w:after="0" w:line="360" w:lineRule="auto"/>
        <w:ind w:firstLine="709"/>
        <w:jc w:val="both"/>
        <w:rPr>
          <w:rFonts w:ascii="Arial" w:hAnsi="Arial" w:cs="Arial"/>
        </w:rPr>
      </w:pPr>
      <w:r>
        <w:rPr>
          <w:rFonts w:ascii="Arial" w:hAnsi="Arial" w:cs="Arial"/>
          <w:b/>
          <w:bCs/>
        </w:rPr>
        <w:t>Ação de Indenização por Danos:</w:t>
      </w:r>
      <w:r>
        <w:rPr>
          <w:rFonts w:ascii="Arial" w:hAnsi="Arial" w:cs="Arial"/>
        </w:rPr>
        <w:t xml:space="preserve"> Investidores prejudicados têm o direito de buscar indenização por danos materiais e morais. Essa ação visa compens</w:t>
      </w:r>
      <w:r>
        <w:rPr>
          <w:rFonts w:ascii="Arial" w:hAnsi="Arial" w:cs="Arial"/>
        </w:rPr>
        <w:t xml:space="preserve">ar as </w:t>
      </w:r>
      <w:r>
        <w:rPr>
          <w:rFonts w:ascii="Arial" w:hAnsi="Arial" w:cs="Arial"/>
        </w:rPr>
        <w:lastRenderedPageBreak/>
        <w:t>perdas financeiras suportadas pelos investidores, bem como qualquer dano emocional ou reputacional decorrente da participação no esquema.</w:t>
      </w:r>
    </w:p>
    <w:p w14:paraId="09151E6B" w14:textId="77777777" w:rsidR="00C97298" w:rsidRDefault="00B74D21">
      <w:pPr>
        <w:pStyle w:val="selectable-text"/>
        <w:spacing w:beforeAutospacing="0" w:after="0" w:line="360" w:lineRule="auto"/>
        <w:ind w:firstLine="709"/>
        <w:jc w:val="both"/>
        <w:rPr>
          <w:rFonts w:ascii="Arial" w:hAnsi="Arial" w:cs="Arial"/>
        </w:rPr>
      </w:pPr>
      <w:r>
        <w:rPr>
          <w:rFonts w:ascii="Arial" w:hAnsi="Arial" w:cs="Arial"/>
          <w:b/>
          <w:bCs/>
        </w:rPr>
        <w:t xml:space="preserve">Ação de Responsabilidade Civil por Atos Ilícitos: </w:t>
      </w:r>
      <w:r>
        <w:rPr>
          <w:rFonts w:ascii="Arial" w:hAnsi="Arial" w:cs="Arial"/>
        </w:rPr>
        <w:t>Os promotores das pirâmides financeiras podem ser responsabili</w:t>
      </w:r>
      <w:r>
        <w:rPr>
          <w:rFonts w:ascii="Arial" w:hAnsi="Arial" w:cs="Arial"/>
        </w:rPr>
        <w:t>zados civilmente por atos ilícitos, como fraude, falsa publicidade e enriquecimento ilícito. Essas ações visam responsabilizar os envolvidos pelos danos causados aos investidores.</w:t>
      </w:r>
    </w:p>
    <w:p w14:paraId="0A3CAABE" w14:textId="77777777" w:rsidR="00C97298" w:rsidRDefault="00B74D21">
      <w:pPr>
        <w:pStyle w:val="selectable-text"/>
        <w:spacing w:beforeAutospacing="0" w:after="0" w:line="360" w:lineRule="auto"/>
        <w:ind w:firstLine="709"/>
        <w:jc w:val="both"/>
        <w:rPr>
          <w:rFonts w:ascii="Arial" w:hAnsi="Arial" w:cs="Arial"/>
        </w:rPr>
      </w:pPr>
      <w:r>
        <w:rPr>
          <w:rFonts w:ascii="Arial" w:hAnsi="Arial" w:cs="Arial"/>
          <w:b/>
          <w:bCs/>
        </w:rPr>
        <w:t>Ação Coletiva:</w:t>
      </w:r>
      <w:r>
        <w:rPr>
          <w:rFonts w:ascii="Arial" w:hAnsi="Arial" w:cs="Arial"/>
        </w:rPr>
        <w:t xml:space="preserve"> Em alguns casos, investidores lesados podem optar por partici</w:t>
      </w:r>
      <w:r>
        <w:rPr>
          <w:rFonts w:ascii="Arial" w:hAnsi="Arial" w:cs="Arial"/>
        </w:rPr>
        <w:t>par de ações coletivas, unindo forças para buscar reparação conjunta. Isso pode aumentar a eficácia na recuperação de danos, especialmente quando os prejuízos são disseminados entre um grande número de investidores.</w:t>
      </w:r>
    </w:p>
    <w:p w14:paraId="546EF385" w14:textId="77777777" w:rsidR="00C97298" w:rsidRDefault="00B74D21">
      <w:pPr>
        <w:pStyle w:val="selectable-text"/>
        <w:spacing w:beforeAutospacing="0" w:after="0" w:line="360" w:lineRule="auto"/>
        <w:ind w:firstLine="709"/>
        <w:jc w:val="both"/>
        <w:rPr>
          <w:rFonts w:ascii="Arial" w:hAnsi="Arial" w:cs="Arial"/>
        </w:rPr>
      </w:pPr>
      <w:r>
        <w:rPr>
          <w:rFonts w:ascii="Arial" w:hAnsi="Arial" w:cs="Arial"/>
        </w:rPr>
        <w:t>Os danos causados aos investidores em pi</w:t>
      </w:r>
      <w:r>
        <w:rPr>
          <w:rFonts w:ascii="Arial" w:hAnsi="Arial" w:cs="Arial"/>
        </w:rPr>
        <w:t>râmides financeiras são multifacetados, envolvendo prejuízos financeiros diretos, impactos psicológicos e, em muitos casos, a perda de confiança no sistema financeiro. As medidas de reparação buscam amenizar esses danos da maneira mais abrangente possível.</w:t>
      </w:r>
    </w:p>
    <w:p w14:paraId="3F810D82" w14:textId="77777777" w:rsidR="00C97298" w:rsidRDefault="00B74D21">
      <w:pPr>
        <w:pStyle w:val="selectable-text"/>
        <w:spacing w:beforeAutospacing="0" w:after="0" w:line="360" w:lineRule="auto"/>
        <w:ind w:firstLine="709"/>
        <w:jc w:val="both"/>
        <w:rPr>
          <w:rFonts w:ascii="Arial" w:hAnsi="Arial" w:cs="Arial"/>
        </w:rPr>
      </w:pPr>
      <w:r>
        <w:rPr>
          <w:rFonts w:ascii="Arial" w:hAnsi="Arial" w:cs="Arial"/>
          <w:b/>
          <w:bCs/>
        </w:rPr>
        <w:t>Reparação Financeira:</w:t>
      </w:r>
      <w:r>
        <w:rPr>
          <w:rFonts w:ascii="Arial" w:hAnsi="Arial" w:cs="Arial"/>
        </w:rPr>
        <w:t xml:space="preserve"> A principal forma de reparação para os investidores é a compensação financeira. Os promotores podem ser obrigados a restituir os investidores prejudicados, cobrindo as perdas financeiras incorridas durante sua participação na pirâmid</w:t>
      </w:r>
      <w:r>
        <w:rPr>
          <w:rFonts w:ascii="Arial" w:hAnsi="Arial" w:cs="Arial"/>
        </w:rPr>
        <w:t>e.</w:t>
      </w:r>
    </w:p>
    <w:p w14:paraId="54F0060C" w14:textId="77777777" w:rsidR="00C97298" w:rsidRDefault="00B74D21">
      <w:pPr>
        <w:pStyle w:val="selectable-text"/>
        <w:spacing w:beforeAutospacing="0" w:after="0" w:line="360" w:lineRule="auto"/>
        <w:ind w:firstLine="709"/>
        <w:jc w:val="both"/>
        <w:rPr>
          <w:rFonts w:ascii="Arial" w:hAnsi="Arial" w:cs="Arial"/>
        </w:rPr>
      </w:pPr>
      <w:r>
        <w:rPr>
          <w:rFonts w:ascii="Arial" w:hAnsi="Arial" w:cs="Arial"/>
          <w:b/>
          <w:bCs/>
        </w:rPr>
        <w:t>Reparação Psicológica:</w:t>
      </w:r>
      <w:r>
        <w:rPr>
          <w:rFonts w:ascii="Arial" w:hAnsi="Arial" w:cs="Arial"/>
        </w:rPr>
        <w:t xml:space="preserve"> Dada a natureza enganosa das pirâmides financeiras, muitos investidores sofrem danos psicológicos, como estresse, ansiedade e desconfiança. As medidas de reparação podem incluir apoio psicológico e programas de aconselhamento para</w:t>
      </w:r>
      <w:r>
        <w:rPr>
          <w:rFonts w:ascii="Arial" w:hAnsi="Arial" w:cs="Arial"/>
        </w:rPr>
        <w:t xml:space="preserve"> ajudar os investidores a lidar com os efeitos emocionais da fraude.</w:t>
      </w:r>
    </w:p>
    <w:p w14:paraId="1724E1B0" w14:textId="77777777" w:rsidR="00C97298" w:rsidRDefault="00B74D21">
      <w:pPr>
        <w:pStyle w:val="selectable-text"/>
        <w:spacing w:beforeAutospacing="0" w:after="0" w:line="360" w:lineRule="auto"/>
        <w:ind w:firstLine="709"/>
        <w:jc w:val="both"/>
        <w:rPr>
          <w:rFonts w:ascii="Arial" w:hAnsi="Arial" w:cs="Arial"/>
        </w:rPr>
      </w:pPr>
      <w:r>
        <w:rPr>
          <w:rFonts w:ascii="Arial" w:hAnsi="Arial" w:cs="Arial"/>
          <w:b/>
          <w:bCs/>
        </w:rPr>
        <w:t>Medidas Inibidoras:</w:t>
      </w:r>
      <w:r>
        <w:rPr>
          <w:rFonts w:ascii="Arial" w:hAnsi="Arial" w:cs="Arial"/>
        </w:rPr>
        <w:t xml:space="preserve"> Além das reparações individuais, os tribunais podem impor medidas inibidoras aos promotores para impedir a repetição dessas práticas fraudulentas. Isso pode incluir pr</w:t>
      </w:r>
      <w:r>
        <w:rPr>
          <w:rFonts w:ascii="Arial" w:hAnsi="Arial" w:cs="Arial"/>
        </w:rPr>
        <w:t>oibições específicas de se envolver em atividades financeiras similares no futuro.</w:t>
      </w:r>
    </w:p>
    <w:p w14:paraId="7CF2E2EB" w14:textId="77777777" w:rsidR="00C97298" w:rsidRDefault="00B74D21">
      <w:pPr>
        <w:pStyle w:val="selectable-text"/>
        <w:spacing w:beforeAutospacing="0" w:after="0" w:line="360" w:lineRule="auto"/>
        <w:ind w:firstLine="709"/>
        <w:jc w:val="both"/>
        <w:rPr>
          <w:rFonts w:ascii="Arial" w:hAnsi="Arial" w:cs="Arial"/>
        </w:rPr>
      </w:pPr>
      <w:r>
        <w:rPr>
          <w:rFonts w:ascii="Arial" w:hAnsi="Arial" w:cs="Arial"/>
          <w:b/>
          <w:bCs/>
        </w:rPr>
        <w:t>Restituição Proporcional:</w:t>
      </w:r>
      <w:r>
        <w:rPr>
          <w:rFonts w:ascii="Arial" w:hAnsi="Arial" w:cs="Arial"/>
        </w:rPr>
        <w:t xml:space="preserve"> Em alguns casos, a restituição pode ser proporcional à contribuição financeira de cada investidor no esquema. Isso garante </w:t>
      </w:r>
      <w:r>
        <w:rPr>
          <w:rFonts w:ascii="Arial" w:hAnsi="Arial" w:cs="Arial"/>
        </w:rPr>
        <w:lastRenderedPageBreak/>
        <w:t>que os recursos disponív</w:t>
      </w:r>
      <w:r>
        <w:rPr>
          <w:rFonts w:ascii="Arial" w:hAnsi="Arial" w:cs="Arial"/>
        </w:rPr>
        <w:t>eis para reparação sejam distribuídos de maneira justa entre os investidores lesados.</w:t>
      </w:r>
    </w:p>
    <w:p w14:paraId="0CF8443D" w14:textId="77777777" w:rsidR="00C97298" w:rsidRDefault="00B74D21">
      <w:pPr>
        <w:pStyle w:val="selectable-text"/>
        <w:spacing w:before="280" w:after="0" w:line="360" w:lineRule="auto"/>
        <w:jc w:val="both"/>
        <w:rPr>
          <w:rFonts w:ascii="Arial" w:hAnsi="Arial" w:cs="Arial"/>
          <w:b/>
          <w:bCs/>
        </w:rPr>
      </w:pPr>
      <w:r>
        <w:rPr>
          <w:rFonts w:ascii="Arial" w:hAnsi="Arial" w:cs="Arial"/>
          <w:b/>
          <w:bCs/>
        </w:rPr>
        <w:t xml:space="preserve">6 CONSEQUÊNCIAS PENAIS PARA OS PROMOTORES DE PIRÂMIDES FINANCEIRAS </w:t>
      </w:r>
    </w:p>
    <w:p w14:paraId="2B5E9D2C" w14:textId="77777777" w:rsidR="00C97298" w:rsidRDefault="00B74D21">
      <w:pPr>
        <w:pStyle w:val="selectable-text"/>
        <w:spacing w:before="280" w:after="0" w:line="360" w:lineRule="auto"/>
        <w:ind w:firstLine="709"/>
        <w:jc w:val="both"/>
        <w:rPr>
          <w:rFonts w:ascii="Arial" w:hAnsi="Arial" w:cs="Arial"/>
        </w:rPr>
      </w:pPr>
      <w:r>
        <w:rPr>
          <w:rFonts w:ascii="Arial" w:hAnsi="Arial" w:cs="Arial"/>
        </w:rPr>
        <w:t xml:space="preserve">As pirâmides financeiras, além de desencadear consequências civis, também resultam em graves </w:t>
      </w:r>
      <w:r>
        <w:rPr>
          <w:rFonts w:ascii="Arial" w:hAnsi="Arial" w:cs="Arial"/>
        </w:rPr>
        <w:t>implicações penais para os seus promotores. Esta seção do TCC explorará as sanções penais possíveis, os tipos de crimes envolvidos e fornecerá estudos de casos relevantes, oferecendo uma análise abrangente das consequências legais enfrentadas por aqueles q</w:t>
      </w:r>
      <w:r>
        <w:rPr>
          <w:rFonts w:ascii="Arial" w:hAnsi="Arial" w:cs="Arial"/>
        </w:rPr>
        <w:t>ue perpetram esses esquemas fraudulentos.</w:t>
      </w:r>
    </w:p>
    <w:p w14:paraId="67C05F9F" w14:textId="77777777" w:rsidR="00C97298" w:rsidRDefault="00B74D21">
      <w:pPr>
        <w:pStyle w:val="selectable-text"/>
        <w:spacing w:before="280" w:after="0" w:line="360" w:lineRule="auto"/>
        <w:ind w:firstLine="709"/>
        <w:jc w:val="both"/>
        <w:rPr>
          <w:rFonts w:ascii="Arial" w:hAnsi="Arial" w:cs="Arial"/>
        </w:rPr>
      </w:pPr>
      <w:r>
        <w:rPr>
          <w:rFonts w:ascii="Arial" w:hAnsi="Arial" w:cs="Arial"/>
        </w:rPr>
        <w:t>Os promotores de pirâmides financeiras podem enfrentar uma série de sanções penais, dependendo das leis e regulamentos vigentes em cada jurisdição. Alguns dos crimes mais comuns associados a essas práticas incluem:</w:t>
      </w:r>
    </w:p>
    <w:p w14:paraId="5A215145" w14:textId="77777777" w:rsidR="00C97298" w:rsidRDefault="00B74D21">
      <w:pPr>
        <w:pStyle w:val="selectable-text"/>
        <w:spacing w:before="280" w:after="0" w:line="360" w:lineRule="auto"/>
        <w:ind w:firstLine="709"/>
        <w:jc w:val="both"/>
        <w:rPr>
          <w:rFonts w:ascii="Arial" w:hAnsi="Arial" w:cs="Arial"/>
        </w:rPr>
      </w:pPr>
      <w:r>
        <w:rPr>
          <w:rFonts w:ascii="Arial" w:hAnsi="Arial" w:cs="Arial"/>
          <w:b/>
          <w:bCs/>
        </w:rPr>
        <w:t>Estelionato e Fraude</w:t>
      </w:r>
      <w:r>
        <w:rPr>
          <w:rFonts w:ascii="Arial" w:hAnsi="Arial" w:cs="Arial"/>
        </w:rPr>
        <w:t>: A promoção de pirâmides financeiras frequentemente envolve a obtenção de dinheiro por meio de falsas representações. Isso pode constituir estelionato, fraude ou crimes relacionados, sujeitos a penalidades substanciais.</w:t>
      </w:r>
    </w:p>
    <w:p w14:paraId="4B379D3B" w14:textId="77777777" w:rsidR="00C97298" w:rsidRDefault="00B74D21">
      <w:pPr>
        <w:pStyle w:val="selectable-text"/>
        <w:spacing w:before="280" w:after="0" w:line="360" w:lineRule="auto"/>
        <w:ind w:firstLine="709"/>
        <w:jc w:val="both"/>
        <w:rPr>
          <w:rFonts w:ascii="Arial" w:hAnsi="Arial" w:cs="Arial"/>
        </w:rPr>
      </w:pPr>
      <w:r>
        <w:rPr>
          <w:rFonts w:ascii="Arial" w:hAnsi="Arial" w:cs="Arial"/>
          <w:b/>
          <w:bCs/>
        </w:rPr>
        <w:t>Associação Cri</w:t>
      </w:r>
      <w:r>
        <w:rPr>
          <w:rFonts w:ascii="Arial" w:hAnsi="Arial" w:cs="Arial"/>
          <w:b/>
          <w:bCs/>
        </w:rPr>
        <w:t>minosa</w:t>
      </w:r>
      <w:r>
        <w:rPr>
          <w:rFonts w:ascii="Arial" w:hAnsi="Arial" w:cs="Arial"/>
        </w:rPr>
        <w:t>: Em casos nos quais há a formação de grupos organizados para perpetuar a fraude, os promotores podem ser acusados de associação criminosa, agravando ainda mais as sanções penais.</w:t>
      </w:r>
    </w:p>
    <w:p w14:paraId="2F97C01E" w14:textId="77777777" w:rsidR="00C97298" w:rsidRDefault="00B74D21">
      <w:pPr>
        <w:pStyle w:val="selectable-text"/>
        <w:spacing w:before="280" w:after="0" w:line="360" w:lineRule="auto"/>
        <w:ind w:firstLine="709"/>
        <w:jc w:val="both"/>
        <w:rPr>
          <w:rFonts w:ascii="Arial" w:hAnsi="Arial" w:cs="Arial"/>
        </w:rPr>
      </w:pPr>
      <w:r>
        <w:rPr>
          <w:rFonts w:ascii="Arial" w:hAnsi="Arial" w:cs="Arial"/>
          <w:b/>
          <w:bCs/>
        </w:rPr>
        <w:t>Lavagem de Dinheiro</w:t>
      </w:r>
      <w:r>
        <w:rPr>
          <w:rFonts w:ascii="Arial" w:hAnsi="Arial" w:cs="Arial"/>
        </w:rPr>
        <w:t xml:space="preserve">: Para ocultar a origem ilícita dos fundos obtidos </w:t>
      </w:r>
      <w:r>
        <w:rPr>
          <w:rFonts w:ascii="Arial" w:hAnsi="Arial" w:cs="Arial"/>
        </w:rPr>
        <w:t>por meio da pirâmide, os promotores podem se envolver em atividades de lavagem de dinheiro, sujeitos a penalidades rigorosas.</w:t>
      </w:r>
    </w:p>
    <w:p w14:paraId="6BB21703" w14:textId="77777777" w:rsidR="00C97298" w:rsidRDefault="00B74D21">
      <w:pPr>
        <w:pStyle w:val="selectable-text"/>
        <w:spacing w:before="280" w:after="0" w:line="360" w:lineRule="auto"/>
        <w:ind w:firstLine="709"/>
        <w:jc w:val="both"/>
        <w:rPr>
          <w:rFonts w:ascii="Arial" w:hAnsi="Arial" w:cs="Arial"/>
        </w:rPr>
      </w:pPr>
      <w:r>
        <w:rPr>
          <w:rFonts w:ascii="Arial" w:hAnsi="Arial" w:cs="Arial"/>
          <w:b/>
          <w:bCs/>
        </w:rPr>
        <w:t>Violação de Leis de Mercado Financeiro:</w:t>
      </w:r>
      <w:r>
        <w:rPr>
          <w:rFonts w:ascii="Arial" w:hAnsi="Arial" w:cs="Arial"/>
        </w:rPr>
        <w:t xml:space="preserve"> A promoção de esquemas de pirâmide pode violar leis específicas do mercado financeiro, suj</w:t>
      </w:r>
      <w:r>
        <w:rPr>
          <w:rFonts w:ascii="Arial" w:hAnsi="Arial" w:cs="Arial"/>
        </w:rPr>
        <w:t>eitando os promotores a sanções penais relacionadas à manipulação do mercado e à promoção de investimentos ilegais.</w:t>
      </w:r>
    </w:p>
    <w:p w14:paraId="2A29BF4F" w14:textId="77777777" w:rsidR="00C97298" w:rsidRDefault="00B74D21">
      <w:pPr>
        <w:pStyle w:val="selectable-text"/>
        <w:spacing w:before="280" w:after="0" w:line="360" w:lineRule="auto"/>
        <w:ind w:firstLine="709"/>
        <w:jc w:val="both"/>
        <w:rPr>
          <w:rFonts w:ascii="Arial" w:hAnsi="Arial" w:cs="Arial"/>
        </w:rPr>
      </w:pPr>
      <w:r>
        <w:rPr>
          <w:rFonts w:ascii="Arial" w:hAnsi="Arial" w:cs="Arial"/>
          <w:b/>
          <w:bCs/>
        </w:rPr>
        <w:lastRenderedPageBreak/>
        <w:t>Fraude Financeira</w:t>
      </w:r>
      <w:r>
        <w:rPr>
          <w:rFonts w:ascii="Arial" w:hAnsi="Arial" w:cs="Arial"/>
        </w:rPr>
        <w:t>: A representação falsa de oportunidades de investimento e a indução de investidores a participar de um esquema enganoso sã</w:t>
      </w:r>
      <w:r>
        <w:rPr>
          <w:rFonts w:ascii="Arial" w:hAnsi="Arial" w:cs="Arial"/>
        </w:rPr>
        <w:t>o elementos centrais da fraude financeira, sujeita a sanções penais.</w:t>
      </w:r>
    </w:p>
    <w:p w14:paraId="1E9CFEDC" w14:textId="77777777" w:rsidR="00C97298" w:rsidRDefault="00B74D21">
      <w:pPr>
        <w:pStyle w:val="selectable-text"/>
        <w:spacing w:before="280" w:after="0" w:line="360" w:lineRule="auto"/>
        <w:ind w:firstLine="709"/>
        <w:jc w:val="both"/>
        <w:rPr>
          <w:rFonts w:ascii="Arial" w:hAnsi="Arial" w:cs="Arial"/>
        </w:rPr>
      </w:pPr>
      <w:r>
        <w:rPr>
          <w:rFonts w:ascii="Arial" w:hAnsi="Arial" w:cs="Arial"/>
          <w:b/>
          <w:bCs/>
        </w:rPr>
        <w:t>Formação de Quadrilha ou Associação Criminosa</w:t>
      </w:r>
      <w:r>
        <w:rPr>
          <w:rFonts w:ascii="Arial" w:hAnsi="Arial" w:cs="Arial"/>
        </w:rPr>
        <w:t>: Quando a pirâmide financeira é organizada como uma atividade criminosa coletiva, os promotores podem ser acusados de formação de quadrilha o</w:t>
      </w:r>
      <w:r>
        <w:rPr>
          <w:rFonts w:ascii="Arial" w:hAnsi="Arial" w:cs="Arial"/>
        </w:rPr>
        <w:t>u associação criminosa.</w:t>
      </w:r>
    </w:p>
    <w:p w14:paraId="07EA0A81" w14:textId="77777777" w:rsidR="00C97298" w:rsidRDefault="00B74D21">
      <w:pPr>
        <w:pStyle w:val="selectable-text"/>
        <w:spacing w:before="280" w:after="0" w:line="360" w:lineRule="auto"/>
        <w:ind w:firstLine="709"/>
        <w:jc w:val="both"/>
        <w:rPr>
          <w:rFonts w:ascii="Arial" w:hAnsi="Arial" w:cs="Arial"/>
        </w:rPr>
      </w:pPr>
      <w:r>
        <w:rPr>
          <w:rFonts w:ascii="Arial" w:hAnsi="Arial" w:cs="Arial"/>
          <w:b/>
          <w:bCs/>
        </w:rPr>
        <w:t>Lavagem de Dinheiro</w:t>
      </w:r>
      <w:r>
        <w:rPr>
          <w:rFonts w:ascii="Arial" w:hAnsi="Arial" w:cs="Arial"/>
        </w:rPr>
        <w:t>: A ocultação da origem ilícita dos recursos obtidos por meio da pirâmide financeira pode resultar em acusações de lavagem de dinheiro, um crime grave que atrai pesadas penalidades.</w:t>
      </w:r>
    </w:p>
    <w:p w14:paraId="38A19C67" w14:textId="77777777" w:rsidR="00C97298" w:rsidRDefault="00B74D21">
      <w:pPr>
        <w:pStyle w:val="selectable-text"/>
        <w:spacing w:before="280" w:after="0" w:line="360" w:lineRule="auto"/>
        <w:ind w:firstLine="709"/>
        <w:jc w:val="both"/>
        <w:rPr>
          <w:rFonts w:ascii="Arial" w:hAnsi="Arial" w:cs="Arial"/>
        </w:rPr>
      </w:pPr>
      <w:r>
        <w:rPr>
          <w:rFonts w:ascii="Arial" w:hAnsi="Arial" w:cs="Arial"/>
        </w:rPr>
        <w:t>Violações de Leis do Mercado Fi</w:t>
      </w:r>
      <w:r>
        <w:rPr>
          <w:rFonts w:ascii="Arial" w:hAnsi="Arial" w:cs="Arial"/>
        </w:rPr>
        <w:t>nanceiro: A promoção de investimentos fraudulentos pode violar diversas leis do mercado financeiro, incluindo práticas comerciais desleais, manipulação do mercado e promoção de investimentos sem autorização.</w:t>
      </w:r>
    </w:p>
    <w:p w14:paraId="2AF9F555" w14:textId="77777777" w:rsidR="00C97298" w:rsidRDefault="00B74D21">
      <w:pPr>
        <w:pStyle w:val="selectable-text"/>
        <w:spacing w:before="280" w:after="0" w:line="360" w:lineRule="auto"/>
        <w:ind w:firstLine="709"/>
        <w:jc w:val="both"/>
        <w:rPr>
          <w:rFonts w:ascii="Arial" w:hAnsi="Arial" w:cs="Arial"/>
          <w:b/>
          <w:bCs/>
        </w:rPr>
      </w:pPr>
      <w:r>
        <w:rPr>
          <w:rFonts w:ascii="Arial" w:hAnsi="Arial" w:cs="Arial"/>
          <w:b/>
          <w:bCs/>
        </w:rPr>
        <w:t>7 ESTUDO DE CASOS RELEVANTES</w:t>
      </w:r>
    </w:p>
    <w:p w14:paraId="52459685" w14:textId="77777777" w:rsidR="00C97298" w:rsidRDefault="00B74D21">
      <w:pPr>
        <w:pStyle w:val="selectable-text"/>
        <w:spacing w:before="280" w:after="0" w:line="360" w:lineRule="auto"/>
        <w:ind w:firstLine="709"/>
        <w:jc w:val="both"/>
        <w:rPr>
          <w:rFonts w:ascii="Arial" w:hAnsi="Arial" w:cs="Arial"/>
        </w:rPr>
      </w:pPr>
      <w:r>
        <w:rPr>
          <w:rFonts w:ascii="Arial" w:hAnsi="Arial" w:cs="Arial"/>
          <w:b/>
          <w:bCs/>
        </w:rPr>
        <w:t xml:space="preserve">Caso Bernie </w:t>
      </w:r>
      <w:proofErr w:type="spellStart"/>
      <w:r>
        <w:rPr>
          <w:rFonts w:ascii="Arial" w:hAnsi="Arial" w:cs="Arial"/>
          <w:b/>
          <w:bCs/>
        </w:rPr>
        <w:t>Madoff</w:t>
      </w:r>
      <w:proofErr w:type="spellEnd"/>
      <w:r>
        <w:rPr>
          <w:rFonts w:ascii="Arial" w:hAnsi="Arial" w:cs="Arial"/>
        </w:rPr>
        <w:t>:</w:t>
      </w:r>
      <w:r>
        <w:rPr>
          <w:rFonts w:ascii="Arial" w:hAnsi="Arial" w:cs="Arial"/>
        </w:rPr>
        <w:t xml:space="preserve"> Bernie </w:t>
      </w:r>
      <w:proofErr w:type="spellStart"/>
      <w:r>
        <w:rPr>
          <w:rFonts w:ascii="Arial" w:hAnsi="Arial" w:cs="Arial"/>
        </w:rPr>
        <w:t>Madoff</w:t>
      </w:r>
      <w:proofErr w:type="spellEnd"/>
      <w:r>
        <w:rPr>
          <w:rFonts w:ascii="Arial" w:hAnsi="Arial" w:cs="Arial"/>
        </w:rPr>
        <w:t>, um ex-presidente do conselho da NASDAQ, foi condenado por uma das maiores fraudes financeiras da história. Ele operou uma pirâmide financeira que resultou em uma sentença de 150 anos de prisão por crimes como fraude, lavagem de dinheiro e f</w:t>
      </w:r>
      <w:r>
        <w:rPr>
          <w:rFonts w:ascii="Arial" w:hAnsi="Arial" w:cs="Arial"/>
        </w:rPr>
        <w:t>alsificação de documentos.</w:t>
      </w:r>
    </w:p>
    <w:p w14:paraId="52AC4196" w14:textId="77777777" w:rsidR="00C97298" w:rsidRDefault="00B74D21">
      <w:pPr>
        <w:pStyle w:val="selectable-text"/>
        <w:spacing w:before="280" w:after="0" w:line="360" w:lineRule="auto"/>
        <w:ind w:firstLine="709"/>
        <w:jc w:val="both"/>
        <w:rPr>
          <w:rFonts w:ascii="Arial" w:hAnsi="Arial" w:cs="Arial"/>
        </w:rPr>
      </w:pPr>
      <w:r>
        <w:rPr>
          <w:rFonts w:ascii="Arial" w:hAnsi="Arial" w:cs="Arial"/>
          <w:b/>
          <w:bCs/>
        </w:rPr>
        <w:t xml:space="preserve">Caso </w:t>
      </w:r>
      <w:proofErr w:type="spellStart"/>
      <w:r>
        <w:rPr>
          <w:rFonts w:ascii="Arial" w:hAnsi="Arial" w:cs="Arial"/>
          <w:b/>
          <w:bCs/>
        </w:rPr>
        <w:t>TelexFree</w:t>
      </w:r>
      <w:proofErr w:type="spellEnd"/>
      <w:r>
        <w:rPr>
          <w:rFonts w:ascii="Arial" w:hAnsi="Arial" w:cs="Arial"/>
        </w:rPr>
        <w:t xml:space="preserve">: A </w:t>
      </w:r>
      <w:proofErr w:type="spellStart"/>
      <w:r>
        <w:rPr>
          <w:rFonts w:ascii="Arial" w:hAnsi="Arial" w:cs="Arial"/>
        </w:rPr>
        <w:t>TelexFree</w:t>
      </w:r>
      <w:proofErr w:type="spellEnd"/>
      <w:r>
        <w:rPr>
          <w:rFonts w:ascii="Arial" w:hAnsi="Arial" w:cs="Arial"/>
        </w:rPr>
        <w:t>, uma empresa multinacional que operava como uma pirâmide financeira, foi alvo de processos civis e penais. Seus promotores foram condenados por crimes como fraude, formação de quadrilha e violações das</w:t>
      </w:r>
      <w:r>
        <w:rPr>
          <w:rFonts w:ascii="Arial" w:hAnsi="Arial" w:cs="Arial"/>
        </w:rPr>
        <w:t xml:space="preserve"> leis de mercado.</w:t>
      </w:r>
    </w:p>
    <w:p w14:paraId="355CE618" w14:textId="46144EBB" w:rsidR="00C97298" w:rsidRDefault="00B74D21">
      <w:pPr>
        <w:pStyle w:val="selectable-text"/>
        <w:spacing w:beforeAutospacing="0" w:after="0" w:line="360" w:lineRule="auto"/>
        <w:ind w:firstLine="709"/>
        <w:jc w:val="both"/>
        <w:rPr>
          <w:rFonts w:ascii="Arial" w:hAnsi="Arial" w:cs="Arial"/>
        </w:rPr>
      </w:pPr>
      <w:r>
        <w:rPr>
          <w:rFonts w:ascii="Arial" w:hAnsi="Arial" w:cs="Arial"/>
          <w:b/>
          <w:bCs/>
        </w:rPr>
        <w:t xml:space="preserve">Caso </w:t>
      </w:r>
      <w:proofErr w:type="spellStart"/>
      <w:r>
        <w:rPr>
          <w:rFonts w:ascii="Arial" w:hAnsi="Arial" w:cs="Arial"/>
          <w:b/>
          <w:bCs/>
        </w:rPr>
        <w:t>Zeek</w:t>
      </w:r>
      <w:proofErr w:type="spellEnd"/>
      <w:r>
        <w:rPr>
          <w:rFonts w:ascii="Arial" w:hAnsi="Arial" w:cs="Arial"/>
          <w:b/>
          <w:bCs/>
        </w:rPr>
        <w:t xml:space="preserve"> </w:t>
      </w:r>
      <w:proofErr w:type="spellStart"/>
      <w:r>
        <w:rPr>
          <w:rFonts w:ascii="Arial" w:hAnsi="Arial" w:cs="Arial"/>
          <w:b/>
          <w:bCs/>
        </w:rPr>
        <w:t>Rewards</w:t>
      </w:r>
      <w:proofErr w:type="spellEnd"/>
      <w:r>
        <w:rPr>
          <w:rFonts w:ascii="Arial" w:hAnsi="Arial" w:cs="Arial"/>
        </w:rPr>
        <w:t xml:space="preserve">: Neste caso, os promotores do esquema </w:t>
      </w:r>
      <w:proofErr w:type="spellStart"/>
      <w:r>
        <w:rPr>
          <w:rFonts w:ascii="Arial" w:hAnsi="Arial" w:cs="Arial"/>
        </w:rPr>
        <w:t>Zeek</w:t>
      </w:r>
      <w:proofErr w:type="spellEnd"/>
      <w:r>
        <w:rPr>
          <w:rFonts w:ascii="Arial" w:hAnsi="Arial" w:cs="Arial"/>
        </w:rPr>
        <w:t xml:space="preserve"> </w:t>
      </w:r>
      <w:proofErr w:type="spellStart"/>
      <w:r>
        <w:rPr>
          <w:rFonts w:ascii="Arial" w:hAnsi="Arial" w:cs="Arial"/>
        </w:rPr>
        <w:t>Rewards</w:t>
      </w:r>
      <w:proofErr w:type="spellEnd"/>
      <w:r>
        <w:rPr>
          <w:rFonts w:ascii="Arial" w:hAnsi="Arial" w:cs="Arial"/>
        </w:rPr>
        <w:t xml:space="preserve"> foram acusados de operar uma pirâmide financeira disfarçada de marketing multinível. Os envolvidos enfrentaram acusações de fraude, lavagem de dinheiro e violações de le</w:t>
      </w:r>
      <w:r>
        <w:rPr>
          <w:rFonts w:ascii="Arial" w:hAnsi="Arial" w:cs="Arial"/>
        </w:rPr>
        <w:t>is do mercado financeiro.</w:t>
      </w:r>
    </w:p>
    <w:p w14:paraId="47F3EEF3" w14:textId="405AAB53" w:rsidR="00C97298" w:rsidRPr="00677415" w:rsidRDefault="00B519D1" w:rsidP="00677415">
      <w:pPr>
        <w:pStyle w:val="selectable-text"/>
        <w:spacing w:beforeAutospacing="0" w:after="0" w:line="360" w:lineRule="auto"/>
        <w:ind w:firstLine="709"/>
        <w:jc w:val="both"/>
        <w:rPr>
          <w:rFonts w:ascii="Arial" w:hAnsi="Arial" w:cs="Arial"/>
        </w:rPr>
      </w:pPr>
      <w:r w:rsidRPr="00677415">
        <w:rPr>
          <w:rFonts w:ascii="Arial" w:hAnsi="Arial" w:cs="Arial"/>
          <w:b/>
          <w:bCs/>
        </w:rPr>
        <w:t xml:space="preserve">Caso </w:t>
      </w:r>
      <w:proofErr w:type="spellStart"/>
      <w:r w:rsidRPr="00677415">
        <w:rPr>
          <w:rFonts w:ascii="Arial" w:hAnsi="Arial" w:cs="Arial"/>
          <w:b/>
          <w:bCs/>
        </w:rPr>
        <w:t>BraisCompany</w:t>
      </w:r>
      <w:proofErr w:type="spellEnd"/>
      <w:r>
        <w:rPr>
          <w:rFonts w:ascii="Arial" w:hAnsi="Arial" w:cs="Arial"/>
        </w:rPr>
        <w:t xml:space="preserve">: </w:t>
      </w:r>
      <w:r w:rsidR="00A627A2">
        <w:rPr>
          <w:rFonts w:ascii="Arial" w:hAnsi="Arial" w:cs="Arial"/>
        </w:rPr>
        <w:t xml:space="preserve">Um dos mais recentes casos de pirâmide financeira em nosso </w:t>
      </w:r>
      <w:r w:rsidR="00677415">
        <w:rPr>
          <w:rFonts w:ascii="Arial" w:hAnsi="Arial" w:cs="Arial"/>
        </w:rPr>
        <w:t>país</w:t>
      </w:r>
      <w:r w:rsidR="00A627A2">
        <w:rPr>
          <w:rFonts w:ascii="Arial" w:hAnsi="Arial" w:cs="Arial"/>
        </w:rPr>
        <w:t xml:space="preserve"> e em especial da nossa região, fundada em 2018, era liderada pelo </w:t>
      </w:r>
      <w:r w:rsidR="00A627A2">
        <w:rPr>
          <w:rFonts w:ascii="Arial" w:hAnsi="Arial" w:cs="Arial"/>
        </w:rPr>
        <w:lastRenderedPageBreak/>
        <w:t xml:space="preserve">casal Antônio Neto Ais e </w:t>
      </w:r>
      <w:proofErr w:type="spellStart"/>
      <w:r w:rsidR="00A627A2">
        <w:rPr>
          <w:rFonts w:ascii="Arial" w:hAnsi="Arial" w:cs="Arial"/>
        </w:rPr>
        <w:t>Fabrícia</w:t>
      </w:r>
      <w:proofErr w:type="spellEnd"/>
      <w:r w:rsidR="00A627A2">
        <w:rPr>
          <w:rFonts w:ascii="Arial" w:hAnsi="Arial" w:cs="Arial"/>
        </w:rPr>
        <w:t xml:space="preserve"> Campos, que prometiam altos lucros aos seus clientes ao investirem em “bitcoin”, fazendo contratos anuais, onde recebiam lucros mensais das suas aplicações no mercado, com isso movimentaram cerca de R$ 1,5 bilhões de reais, sediada em Campina Grande na </w:t>
      </w:r>
      <w:r w:rsidR="00677415">
        <w:rPr>
          <w:rFonts w:ascii="Arial" w:hAnsi="Arial" w:cs="Arial"/>
        </w:rPr>
        <w:t xml:space="preserve">Paraíba. Devido a ruina da empresa, as cidades em que a mesma tinha sede, acabaram tendo um enorme prejuízo financeiro, que afetou principalmente pessoas de alto poder aquisitivo e também pessoas que foram se desfazendo do pouco que tinha para investir na empresa. Fazendo com que a economia sentisse bastante o impacto. </w:t>
      </w:r>
    </w:p>
    <w:p w14:paraId="7422BE03" w14:textId="77777777" w:rsidR="00C97298" w:rsidRDefault="00B74D21">
      <w:pPr>
        <w:pStyle w:val="selectable-text"/>
        <w:spacing w:before="280" w:after="0" w:line="360" w:lineRule="auto"/>
        <w:ind w:firstLine="709"/>
        <w:jc w:val="both"/>
        <w:rPr>
          <w:rFonts w:ascii="Arial" w:hAnsi="Arial" w:cs="Arial"/>
          <w:b/>
          <w:bCs/>
        </w:rPr>
      </w:pPr>
      <w:r>
        <w:rPr>
          <w:rFonts w:ascii="Arial" w:hAnsi="Arial" w:cs="Arial"/>
          <w:b/>
          <w:bCs/>
        </w:rPr>
        <w:t>8 CONSIDERAÇÕES FINAIS</w:t>
      </w:r>
    </w:p>
    <w:p w14:paraId="73E05BD8" w14:textId="77777777" w:rsidR="00C97298" w:rsidRDefault="00B74D21">
      <w:pPr>
        <w:pStyle w:val="selectable-text"/>
        <w:spacing w:before="280" w:after="0" w:line="360" w:lineRule="auto"/>
        <w:ind w:firstLine="709"/>
        <w:jc w:val="both"/>
        <w:rPr>
          <w:rFonts w:ascii="Arial" w:hAnsi="Arial" w:cs="Arial"/>
        </w:rPr>
      </w:pPr>
      <w:r>
        <w:rPr>
          <w:rFonts w:ascii="Arial" w:hAnsi="Arial" w:cs="Arial"/>
        </w:rPr>
        <w:t>A evolução tecnológica e o advento das criptomoedas criaram novas oportunidades para a prática de pirâmides financei</w:t>
      </w:r>
      <w:r>
        <w:rPr>
          <w:rFonts w:ascii="Arial" w:hAnsi="Arial" w:cs="Arial"/>
        </w:rPr>
        <w:t>ras, o que requer aprimoramento constante das medidas legais e administrativas para prevenir e combater essa forma de fraude. A fragilidade do sistema de punição brasileiro, incluindo a falta de recursos e de pessoal nas instâncias judiciais, pode dificult</w:t>
      </w:r>
      <w:r>
        <w:rPr>
          <w:rFonts w:ascii="Arial" w:hAnsi="Arial" w:cs="Arial"/>
        </w:rPr>
        <w:t>ar o processo de investigação e punição dos responsáveis pela prática de pirâmides financeiras, gerando impunidade e sensação de insegurança jurídica.</w:t>
      </w:r>
    </w:p>
    <w:p w14:paraId="013056E6" w14:textId="77777777" w:rsidR="00C97298" w:rsidRDefault="00B74D21">
      <w:pPr>
        <w:pStyle w:val="selectable-text"/>
        <w:spacing w:before="280" w:after="0" w:line="360" w:lineRule="auto"/>
        <w:ind w:firstLine="709"/>
        <w:jc w:val="both"/>
        <w:rPr>
          <w:rFonts w:ascii="Arial" w:hAnsi="Arial" w:cs="Arial"/>
        </w:rPr>
      </w:pPr>
      <w:r>
        <w:rPr>
          <w:rFonts w:ascii="Arial" w:hAnsi="Arial" w:cs="Arial"/>
        </w:rPr>
        <w:t>Ao longo desta pesquisa, examinamos minuciosamente as pirâmides financeiras, analisando suas consequência</w:t>
      </w:r>
      <w:r>
        <w:rPr>
          <w:rFonts w:ascii="Arial" w:hAnsi="Arial" w:cs="Arial"/>
        </w:rPr>
        <w:t>s civis e penais. Identificamos que esses esquemas fraudulentos não apenas causam danos financeiros substanciais aos investidores, mas também resultam em sérias implicações legais para os promotores. As ações civis movidas pelos investidores buscam reparaç</w:t>
      </w:r>
      <w:r>
        <w:rPr>
          <w:rFonts w:ascii="Arial" w:hAnsi="Arial" w:cs="Arial"/>
        </w:rPr>
        <w:t>ão pelos danos sofridos, enquanto as sanções penais visam punir aqueles que perpetram essas atividades fraudulentas.</w:t>
      </w:r>
    </w:p>
    <w:p w14:paraId="3682588C" w14:textId="77777777" w:rsidR="00C97298" w:rsidRDefault="00B74D21">
      <w:pPr>
        <w:pStyle w:val="selectable-text"/>
        <w:spacing w:before="280" w:after="0" w:line="360" w:lineRule="auto"/>
        <w:ind w:firstLine="709"/>
        <w:jc w:val="both"/>
        <w:rPr>
          <w:rFonts w:ascii="Arial" w:hAnsi="Arial" w:cs="Arial"/>
        </w:rPr>
      </w:pPr>
      <w:r>
        <w:rPr>
          <w:rFonts w:ascii="Arial" w:hAnsi="Arial" w:cs="Arial"/>
        </w:rPr>
        <w:t xml:space="preserve">A eficácia das leis e regulamentos existentes na prevenção e repressão de pirâmides financeiras é um ponto central de discussão. </w:t>
      </w:r>
      <w:r>
        <w:rPr>
          <w:rFonts w:ascii="Arial" w:hAnsi="Arial" w:cs="Arial"/>
        </w:rPr>
        <w:t>Embora muitas jurisdições possuam leis específicas e regulamentos destinados a coibir esses esquemas, a natureza clandestina e evasiva das pirâmides financeiras desafia a aplicação eficaz dessas normativas. A complexidade desses esquemas e a rápida evoluçã</w:t>
      </w:r>
      <w:r>
        <w:rPr>
          <w:rFonts w:ascii="Arial" w:hAnsi="Arial" w:cs="Arial"/>
        </w:rPr>
        <w:t>o das práticas fraudulentas apresentam desafios significativos para as autoridades reguladoras.</w:t>
      </w:r>
    </w:p>
    <w:p w14:paraId="418BC608" w14:textId="77777777" w:rsidR="00C97298" w:rsidRDefault="00B74D21">
      <w:pPr>
        <w:pStyle w:val="selectable-text"/>
        <w:spacing w:before="280" w:after="0" w:line="360" w:lineRule="auto"/>
        <w:ind w:firstLine="709"/>
        <w:jc w:val="both"/>
        <w:rPr>
          <w:rFonts w:ascii="Arial" w:hAnsi="Arial" w:cs="Arial"/>
        </w:rPr>
      </w:pPr>
      <w:r>
        <w:rPr>
          <w:rFonts w:ascii="Arial" w:hAnsi="Arial" w:cs="Arial"/>
        </w:rPr>
        <w:lastRenderedPageBreak/>
        <w:t>A necessidade de uma abordagem abrangente que integre ação regulatória, cooperação internacional e educação do consumidor é evidente. As leis devem ser adaptada</w:t>
      </w:r>
      <w:r>
        <w:rPr>
          <w:rFonts w:ascii="Arial" w:hAnsi="Arial" w:cs="Arial"/>
        </w:rPr>
        <w:t>s para lidar com táticas inovadoras adotadas pelos promotores de pirâmides financeiras, garantindo uma resposta ágil e eficaz.</w:t>
      </w:r>
    </w:p>
    <w:p w14:paraId="2A38F7AD" w14:textId="77777777" w:rsidR="00C97298" w:rsidRDefault="00B74D21">
      <w:pPr>
        <w:pStyle w:val="selectable-text"/>
        <w:spacing w:before="280" w:after="0" w:line="360" w:lineRule="auto"/>
        <w:ind w:firstLine="709"/>
        <w:jc w:val="both"/>
        <w:rPr>
          <w:rFonts w:ascii="Arial" w:hAnsi="Arial" w:cs="Arial"/>
        </w:rPr>
      </w:pPr>
      <w:r>
        <w:rPr>
          <w:rFonts w:ascii="Arial" w:hAnsi="Arial" w:cs="Arial"/>
        </w:rPr>
        <w:t>Com base nas descobertas, formulamos recomendações práticas para prevenção e combate a pirâmides financeiras:</w:t>
      </w:r>
    </w:p>
    <w:p w14:paraId="6682685C" w14:textId="77777777" w:rsidR="00C97298" w:rsidRDefault="00B74D21">
      <w:pPr>
        <w:pStyle w:val="selectable-text"/>
        <w:spacing w:before="280" w:after="0" w:line="360" w:lineRule="auto"/>
        <w:ind w:firstLine="709"/>
        <w:jc w:val="both"/>
        <w:rPr>
          <w:rFonts w:ascii="Arial" w:hAnsi="Arial" w:cs="Arial"/>
        </w:rPr>
      </w:pPr>
      <w:r>
        <w:rPr>
          <w:rFonts w:ascii="Arial" w:hAnsi="Arial" w:cs="Arial"/>
          <w:b/>
          <w:bCs/>
        </w:rPr>
        <w:t>Educação do Consumi</w:t>
      </w:r>
      <w:r>
        <w:rPr>
          <w:rFonts w:ascii="Arial" w:hAnsi="Arial" w:cs="Arial"/>
          <w:b/>
          <w:bCs/>
        </w:rPr>
        <w:t>dor</w:t>
      </w:r>
      <w:r>
        <w:rPr>
          <w:rFonts w:ascii="Arial" w:hAnsi="Arial" w:cs="Arial"/>
        </w:rPr>
        <w:t>: Investir em programas educacionais que alertem os consumidores sobre os riscos associados às pirâmides financeiras, destacando sinais de alerta e promovendo a alfabetização financeira.</w:t>
      </w:r>
    </w:p>
    <w:p w14:paraId="33EA7A53" w14:textId="77777777" w:rsidR="00C97298" w:rsidRDefault="00B74D21">
      <w:pPr>
        <w:pStyle w:val="selectable-text"/>
        <w:spacing w:before="280" w:after="0" w:line="360" w:lineRule="auto"/>
        <w:ind w:firstLine="709"/>
        <w:jc w:val="both"/>
        <w:rPr>
          <w:rFonts w:ascii="Arial" w:hAnsi="Arial" w:cs="Arial"/>
        </w:rPr>
      </w:pPr>
      <w:r>
        <w:rPr>
          <w:rFonts w:ascii="Arial" w:hAnsi="Arial" w:cs="Arial"/>
          <w:b/>
          <w:bCs/>
        </w:rPr>
        <w:t>Melhoria da Cooperação Internacional</w:t>
      </w:r>
      <w:r>
        <w:rPr>
          <w:rFonts w:ascii="Arial" w:hAnsi="Arial" w:cs="Arial"/>
        </w:rPr>
        <w:t xml:space="preserve">: Reforçar a cooperação entre </w:t>
      </w:r>
      <w:r>
        <w:rPr>
          <w:rFonts w:ascii="Arial" w:hAnsi="Arial" w:cs="Arial"/>
        </w:rPr>
        <w:t>as autoridades reguladoras e de aplicação da lei em nível nacional e internacional. O compartilhamento de informações e a coordenação de esforços são essenciais para rastrear e punir os promotores desses esquemas transnacionais.</w:t>
      </w:r>
    </w:p>
    <w:p w14:paraId="45638104" w14:textId="77777777" w:rsidR="00C97298" w:rsidRDefault="00B74D21">
      <w:pPr>
        <w:pStyle w:val="selectable-text"/>
        <w:spacing w:before="280" w:after="0" w:line="360" w:lineRule="auto"/>
        <w:ind w:firstLine="709"/>
        <w:jc w:val="both"/>
        <w:rPr>
          <w:rFonts w:ascii="Arial" w:hAnsi="Arial" w:cs="Arial"/>
        </w:rPr>
      </w:pPr>
      <w:r>
        <w:rPr>
          <w:rFonts w:ascii="Arial" w:hAnsi="Arial" w:cs="Arial"/>
          <w:b/>
          <w:bCs/>
        </w:rPr>
        <w:t xml:space="preserve">Atualização da </w:t>
      </w:r>
      <w:r>
        <w:rPr>
          <w:rFonts w:ascii="Arial" w:hAnsi="Arial" w:cs="Arial"/>
          <w:b/>
          <w:bCs/>
        </w:rPr>
        <w:t>Legislação</w:t>
      </w:r>
      <w:r>
        <w:rPr>
          <w:rFonts w:ascii="Arial" w:hAnsi="Arial" w:cs="Arial"/>
        </w:rPr>
        <w:t>: Avaliar e, se necessário, atualizar as leis e regulamentos existentes para garantir que estejam alinhados com as práticas emergentes de pirâmides financeiras. Isso inclui a criação de definições mais claras, aumento de penalidades e adaptação r</w:t>
      </w:r>
      <w:r>
        <w:rPr>
          <w:rFonts w:ascii="Arial" w:hAnsi="Arial" w:cs="Arial"/>
        </w:rPr>
        <w:t>ápida a novas técnicas fraudulentas.</w:t>
      </w:r>
    </w:p>
    <w:p w14:paraId="15595F81" w14:textId="77777777" w:rsidR="00C97298" w:rsidRDefault="00B74D21">
      <w:pPr>
        <w:pStyle w:val="selectable-text"/>
        <w:spacing w:before="280" w:after="0" w:line="360" w:lineRule="auto"/>
        <w:ind w:firstLine="709"/>
        <w:jc w:val="both"/>
        <w:rPr>
          <w:rFonts w:ascii="Arial" w:hAnsi="Arial" w:cs="Arial"/>
        </w:rPr>
      </w:pPr>
      <w:r>
        <w:rPr>
          <w:rFonts w:ascii="Arial" w:hAnsi="Arial" w:cs="Arial"/>
          <w:b/>
          <w:bCs/>
        </w:rPr>
        <w:t>Maior Vigilância do Mercado</w:t>
      </w:r>
      <w:r>
        <w:rPr>
          <w:rFonts w:ascii="Arial" w:hAnsi="Arial" w:cs="Arial"/>
        </w:rPr>
        <w:t>: Reforçar os mecanismos de vigilância do mercado para identificar precocemente atividades suspeitas. Isso pode incluir o uso de tecnologias avançadas, análise de dados e relatórios obrigatóri</w:t>
      </w:r>
      <w:r>
        <w:rPr>
          <w:rFonts w:ascii="Arial" w:hAnsi="Arial" w:cs="Arial"/>
        </w:rPr>
        <w:t>os por parte das empresas financeiras.</w:t>
      </w:r>
    </w:p>
    <w:p w14:paraId="20B1A4AB" w14:textId="77777777" w:rsidR="00C97298" w:rsidRDefault="00B74D21">
      <w:pPr>
        <w:pStyle w:val="selectable-text"/>
        <w:spacing w:before="280" w:after="0" w:line="360" w:lineRule="auto"/>
        <w:ind w:firstLine="709"/>
        <w:jc w:val="both"/>
        <w:rPr>
          <w:rFonts w:ascii="Arial" w:hAnsi="Arial" w:cs="Arial"/>
        </w:rPr>
      </w:pPr>
      <w:r>
        <w:rPr>
          <w:rFonts w:ascii="Arial" w:hAnsi="Arial" w:cs="Arial"/>
        </w:rPr>
        <w:t>Nesse sentido, é importante que os órgãos reguladores e as autoridades competentes atuem na prevenção e no combate às práticas de pirâmides financeiras, por meio de ações de fiscalização e punições severas.</w:t>
      </w:r>
    </w:p>
    <w:p w14:paraId="5A06EE90" w14:textId="77777777" w:rsidR="00C97298" w:rsidRDefault="00B74D21">
      <w:pPr>
        <w:pStyle w:val="selectable-text"/>
        <w:spacing w:before="280" w:after="0" w:line="360" w:lineRule="auto"/>
        <w:ind w:firstLine="709"/>
        <w:jc w:val="both"/>
        <w:rPr>
          <w:rFonts w:ascii="Arial" w:hAnsi="Arial" w:cs="Arial"/>
        </w:rPr>
      </w:pPr>
      <w:r>
        <w:rPr>
          <w:rFonts w:ascii="Arial" w:hAnsi="Arial" w:cs="Arial"/>
        </w:rPr>
        <w:t>Neste trab</w:t>
      </w:r>
      <w:r>
        <w:rPr>
          <w:rFonts w:ascii="Arial" w:hAnsi="Arial" w:cs="Arial"/>
        </w:rPr>
        <w:t xml:space="preserve">alho, nosso objetivo foi analisar as consequências civis e penais decorrentes das práticas de pirâmides financeiras. Através de uma investigação detalhada, exploramos as ações civis possíveis contra os promotores, as sanções penais aplicáveis e examinamos </w:t>
      </w:r>
      <w:r>
        <w:rPr>
          <w:rFonts w:ascii="Arial" w:hAnsi="Arial" w:cs="Arial"/>
        </w:rPr>
        <w:t>casos relevantes que ilustram a complexidade e gravidade desses esquemas fraudulentos.</w:t>
      </w:r>
    </w:p>
    <w:p w14:paraId="56FAFE3A" w14:textId="77777777" w:rsidR="00C97298" w:rsidRDefault="00B74D21">
      <w:pPr>
        <w:pStyle w:val="selectable-text"/>
        <w:spacing w:before="280" w:after="0" w:line="360" w:lineRule="auto"/>
        <w:ind w:firstLine="709"/>
        <w:jc w:val="both"/>
        <w:rPr>
          <w:rFonts w:ascii="Arial" w:hAnsi="Arial" w:cs="Arial"/>
        </w:rPr>
      </w:pPr>
      <w:r>
        <w:rPr>
          <w:rFonts w:ascii="Arial" w:hAnsi="Arial" w:cs="Arial"/>
        </w:rPr>
        <w:lastRenderedPageBreak/>
        <w:t>É fundamental ressaltar que a prevenção é a melhor forma de combater as pirâmides financeiras. A divulgação de informações e a conscientização da população sobre os risc</w:t>
      </w:r>
      <w:r>
        <w:rPr>
          <w:rFonts w:ascii="Arial" w:hAnsi="Arial" w:cs="Arial"/>
        </w:rPr>
        <w:t xml:space="preserve">os envolvidos nesse tipo de investimento são medidas eficazes para evitar que mais pessoas sejam vítimas de fraudes. Além disso, a fiscalização e a punição dos responsáveis são importantes para desestimular a prática desse tipo de crime, contribuir para a </w:t>
      </w:r>
      <w:r>
        <w:rPr>
          <w:rFonts w:ascii="Arial" w:hAnsi="Arial" w:cs="Arial"/>
        </w:rPr>
        <w:t>conscientização sobre os riscos envolvidos nesse tipo de investimento, bem como fornecer subsídios para a tomada de decisões por parte das autoridades competentes na prevenção e combate a essas práticas fraudulentas</w:t>
      </w:r>
    </w:p>
    <w:p w14:paraId="75F7D0D5" w14:textId="77777777" w:rsidR="00C97298" w:rsidRDefault="00B74D21">
      <w:pPr>
        <w:pStyle w:val="selectable-text"/>
        <w:spacing w:before="280" w:after="0" w:line="360" w:lineRule="auto"/>
        <w:ind w:firstLine="709"/>
        <w:jc w:val="both"/>
        <w:rPr>
          <w:rFonts w:ascii="Arial" w:hAnsi="Arial" w:cs="Arial"/>
        </w:rPr>
      </w:pPr>
      <w:r>
        <w:rPr>
          <w:rFonts w:ascii="Arial" w:hAnsi="Arial" w:cs="Arial"/>
        </w:rPr>
        <w:t>Além disso ainda podemos abordar a quebr</w:t>
      </w:r>
      <w:r>
        <w:rPr>
          <w:rFonts w:ascii="Arial" w:hAnsi="Arial" w:cs="Arial"/>
        </w:rPr>
        <w:t>a de confiança da população em geral que essas pirâmides causam e a desestabilização do mercado financeiro. Avaliarmos se as medidas são realmente eficazes no combate.</w:t>
      </w:r>
    </w:p>
    <w:p w14:paraId="3F136C72" w14:textId="77777777" w:rsidR="00C97298" w:rsidRDefault="00B74D21">
      <w:pPr>
        <w:pStyle w:val="selectable-text"/>
        <w:spacing w:before="280" w:after="0" w:line="360" w:lineRule="auto"/>
        <w:ind w:firstLine="709"/>
        <w:jc w:val="both"/>
        <w:rPr>
          <w:rFonts w:ascii="Arial" w:hAnsi="Arial" w:cs="Arial"/>
        </w:rPr>
      </w:pPr>
      <w:r>
        <w:rPr>
          <w:rFonts w:ascii="Arial" w:hAnsi="Arial" w:cs="Arial"/>
        </w:rPr>
        <w:t>Concluímos que, embora as leis e regulamentos existentes desempenhem um papel crucial, a</w:t>
      </w:r>
      <w:r>
        <w:rPr>
          <w:rFonts w:ascii="Arial" w:hAnsi="Arial" w:cs="Arial"/>
        </w:rPr>
        <w:t xml:space="preserve"> eficácia na prevenção e combate às pirâmides financeiras requer uma abordagem multifacetada. A educação do consumidor, a cooperação internacional, a atualização legislativa e a vigilância do mercado são elementos-chave para mitigar o impacto desses esquem</w:t>
      </w:r>
      <w:r>
        <w:rPr>
          <w:rFonts w:ascii="Arial" w:hAnsi="Arial" w:cs="Arial"/>
        </w:rPr>
        <w:t>as prejudiciais.</w:t>
      </w:r>
    </w:p>
    <w:p w14:paraId="67342EFF" w14:textId="77777777" w:rsidR="00C97298" w:rsidRDefault="00B74D21">
      <w:pPr>
        <w:pStyle w:val="selectable-text"/>
        <w:spacing w:beforeAutospacing="0" w:after="0" w:line="360" w:lineRule="auto"/>
        <w:ind w:firstLine="709"/>
        <w:jc w:val="both"/>
        <w:rPr>
          <w:rFonts w:ascii="Arial" w:hAnsi="Arial" w:cs="Arial"/>
        </w:rPr>
      </w:pPr>
      <w:r>
        <w:rPr>
          <w:rFonts w:ascii="Arial" w:hAnsi="Arial" w:cs="Arial"/>
        </w:rPr>
        <w:t>Ao refletir sobre os objetivos iniciais, reiteramos a importância de uma abordagem proativa e colaborativa para enfrentar o desafio persistente representado pelas pirâmides financeiras. A proteção dos investidores e a integridade do mercad</w:t>
      </w:r>
      <w:r>
        <w:rPr>
          <w:rFonts w:ascii="Arial" w:hAnsi="Arial" w:cs="Arial"/>
        </w:rPr>
        <w:t>o financeiro exigem esforços contínuos e coordenação entre reguladores, autoridades de aplicação da lei e educadores.</w:t>
      </w:r>
    </w:p>
    <w:p w14:paraId="57FBE7D1" w14:textId="77777777" w:rsidR="00C97298" w:rsidRDefault="00C97298">
      <w:pPr>
        <w:pStyle w:val="selectable-text"/>
        <w:spacing w:beforeAutospacing="0" w:after="0" w:line="360" w:lineRule="auto"/>
        <w:ind w:firstLine="709"/>
        <w:jc w:val="both"/>
        <w:rPr>
          <w:rFonts w:ascii="Arial" w:hAnsi="Arial" w:cs="Arial"/>
        </w:rPr>
      </w:pPr>
    </w:p>
    <w:p w14:paraId="75F92E70" w14:textId="77777777" w:rsidR="00C97298" w:rsidRDefault="00C97298">
      <w:pPr>
        <w:pStyle w:val="selectable-text"/>
        <w:spacing w:beforeAutospacing="0" w:after="0" w:line="360" w:lineRule="auto"/>
        <w:ind w:firstLine="709"/>
        <w:jc w:val="both"/>
        <w:rPr>
          <w:rFonts w:ascii="Arial" w:hAnsi="Arial" w:cs="Arial"/>
        </w:rPr>
      </w:pPr>
    </w:p>
    <w:p w14:paraId="73778601" w14:textId="77777777" w:rsidR="00C97298" w:rsidRDefault="00C97298">
      <w:pPr>
        <w:pStyle w:val="selectable-text"/>
        <w:spacing w:beforeAutospacing="0" w:after="0" w:line="360" w:lineRule="auto"/>
        <w:ind w:firstLine="709"/>
        <w:jc w:val="both"/>
        <w:rPr>
          <w:rFonts w:ascii="Arial" w:hAnsi="Arial" w:cs="Arial"/>
        </w:rPr>
      </w:pPr>
    </w:p>
    <w:p w14:paraId="4B5CD65D" w14:textId="77777777" w:rsidR="00C97298" w:rsidRDefault="00C97298">
      <w:pPr>
        <w:pStyle w:val="selectable-text"/>
        <w:spacing w:beforeAutospacing="0" w:after="0" w:line="360" w:lineRule="auto"/>
        <w:ind w:firstLine="709"/>
        <w:jc w:val="both"/>
        <w:rPr>
          <w:rFonts w:ascii="Arial" w:hAnsi="Arial" w:cs="Arial"/>
        </w:rPr>
      </w:pPr>
    </w:p>
    <w:p w14:paraId="43988D52" w14:textId="77777777" w:rsidR="00C97298" w:rsidRDefault="00C97298">
      <w:pPr>
        <w:pStyle w:val="selectable-text"/>
        <w:spacing w:beforeAutospacing="0" w:after="0" w:line="360" w:lineRule="auto"/>
        <w:ind w:firstLine="709"/>
        <w:jc w:val="both"/>
        <w:rPr>
          <w:rFonts w:ascii="Arial" w:hAnsi="Arial" w:cs="Arial"/>
        </w:rPr>
      </w:pPr>
    </w:p>
    <w:p w14:paraId="4E724CF8" w14:textId="77777777" w:rsidR="00C97298" w:rsidRDefault="00C97298">
      <w:pPr>
        <w:pStyle w:val="selectable-text"/>
        <w:spacing w:beforeAutospacing="0" w:after="0" w:line="360" w:lineRule="auto"/>
        <w:ind w:firstLine="709"/>
        <w:jc w:val="both"/>
        <w:rPr>
          <w:rFonts w:ascii="Arial" w:hAnsi="Arial" w:cs="Arial"/>
        </w:rPr>
      </w:pPr>
    </w:p>
    <w:p w14:paraId="11FF9931" w14:textId="77777777" w:rsidR="00C97298" w:rsidRDefault="00B74D21">
      <w:pPr>
        <w:pStyle w:val="Padro"/>
        <w:spacing w:after="0" w:line="360" w:lineRule="auto"/>
        <w:jc w:val="both"/>
        <w:rPr>
          <w:rFonts w:ascii="Arial" w:hAnsi="Arial" w:cs="Arial"/>
          <w:b/>
          <w:bCs/>
          <w:sz w:val="24"/>
          <w:szCs w:val="24"/>
        </w:rPr>
      </w:pPr>
      <w:r>
        <w:rPr>
          <w:rFonts w:ascii="Arial" w:hAnsi="Arial" w:cs="Arial"/>
          <w:b/>
          <w:bCs/>
          <w:sz w:val="24"/>
          <w:szCs w:val="24"/>
        </w:rPr>
        <w:lastRenderedPageBreak/>
        <w:t>9 REFERÊNCIAS</w:t>
      </w:r>
    </w:p>
    <w:p w14:paraId="15A4B123" w14:textId="77777777" w:rsidR="00C97298" w:rsidRDefault="00C97298">
      <w:pPr>
        <w:pStyle w:val="Padro"/>
        <w:spacing w:after="0" w:line="360" w:lineRule="auto"/>
        <w:jc w:val="both"/>
        <w:rPr>
          <w:rFonts w:ascii="Arial" w:hAnsi="Arial" w:cs="Arial"/>
          <w:b/>
          <w:bCs/>
          <w:sz w:val="24"/>
          <w:szCs w:val="24"/>
        </w:rPr>
      </w:pPr>
    </w:p>
    <w:p w14:paraId="6A2C585D" w14:textId="77777777" w:rsidR="00C97298" w:rsidRDefault="00B74D21">
      <w:pPr>
        <w:pStyle w:val="Padro"/>
        <w:spacing w:after="0" w:line="36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ALVES, Neves. Independência, Igualdade e Defesa da Democracia. </w:t>
      </w:r>
      <w:r>
        <w:rPr>
          <w:rFonts w:ascii="Arial" w:hAnsi="Arial" w:cs="Arial"/>
          <w:b/>
          <w:bCs/>
          <w:color w:val="222222"/>
          <w:sz w:val="24"/>
          <w:szCs w:val="24"/>
          <w:shd w:val="clear" w:color="auto" w:fill="FFFFFF"/>
        </w:rPr>
        <w:t>Justiça e Cidadania</w:t>
      </w:r>
      <w:r>
        <w:rPr>
          <w:rFonts w:ascii="Arial" w:hAnsi="Arial" w:cs="Arial"/>
          <w:color w:val="222222"/>
          <w:sz w:val="24"/>
          <w:szCs w:val="24"/>
          <w:shd w:val="clear" w:color="auto" w:fill="FFFFFF"/>
        </w:rPr>
        <w:t>. Edição 263. Rio de Janeiro: JC Ed</w:t>
      </w:r>
      <w:r>
        <w:rPr>
          <w:rFonts w:ascii="Arial" w:hAnsi="Arial" w:cs="Arial"/>
          <w:color w:val="222222"/>
          <w:sz w:val="24"/>
          <w:szCs w:val="24"/>
          <w:shd w:val="clear" w:color="auto" w:fill="FFFFFF"/>
        </w:rPr>
        <w:t>itora, Julho de 2022.</w:t>
      </w:r>
    </w:p>
    <w:p w14:paraId="4246E105" w14:textId="77777777" w:rsidR="00C97298" w:rsidRDefault="00C97298">
      <w:pPr>
        <w:pStyle w:val="Padro"/>
        <w:spacing w:after="0" w:line="360" w:lineRule="auto"/>
        <w:jc w:val="both"/>
        <w:rPr>
          <w:rFonts w:ascii="Arial" w:hAnsi="Arial" w:cs="Arial"/>
          <w:b/>
          <w:bCs/>
          <w:color w:val="C9211E"/>
          <w:sz w:val="24"/>
          <w:szCs w:val="24"/>
        </w:rPr>
      </w:pPr>
    </w:p>
    <w:p w14:paraId="3433529C" w14:textId="77777777" w:rsidR="00C97298" w:rsidRDefault="00B74D21">
      <w:pPr>
        <w:pStyle w:val="Padro"/>
        <w:spacing w:after="0" w:line="36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DA PAZ, André Vinícius Oliveira; PAGLIUSO, Roberto Garcia Lopes. Aspectos criminais da Lei 14.478/2022:: </w:t>
      </w:r>
      <w:proofErr w:type="spellStart"/>
      <w:r>
        <w:rPr>
          <w:rFonts w:ascii="Arial" w:hAnsi="Arial" w:cs="Arial"/>
          <w:color w:val="222222"/>
          <w:sz w:val="24"/>
          <w:szCs w:val="24"/>
          <w:shd w:val="clear" w:color="auto" w:fill="FFFFFF"/>
        </w:rPr>
        <w:t>criptoativos</w:t>
      </w:r>
      <w:proofErr w:type="spellEnd"/>
      <w:r>
        <w:rPr>
          <w:rFonts w:ascii="Arial" w:hAnsi="Arial" w:cs="Arial"/>
          <w:color w:val="222222"/>
          <w:sz w:val="24"/>
          <w:szCs w:val="24"/>
          <w:shd w:val="clear" w:color="auto" w:fill="FFFFFF"/>
        </w:rPr>
        <w:t xml:space="preserve"> e Direito Penal Econômico. </w:t>
      </w:r>
      <w:r>
        <w:rPr>
          <w:rFonts w:ascii="Arial" w:hAnsi="Arial" w:cs="Arial"/>
          <w:b/>
          <w:bCs/>
          <w:color w:val="222222"/>
          <w:sz w:val="24"/>
          <w:szCs w:val="24"/>
          <w:shd w:val="clear" w:color="auto" w:fill="FFFFFF"/>
        </w:rPr>
        <w:t>Boletim IBCCRIM</w:t>
      </w:r>
      <w:r>
        <w:rPr>
          <w:rFonts w:ascii="Arial" w:hAnsi="Arial" w:cs="Arial"/>
          <w:color w:val="222222"/>
          <w:sz w:val="24"/>
          <w:szCs w:val="24"/>
          <w:shd w:val="clear" w:color="auto" w:fill="FFFFFF"/>
        </w:rPr>
        <w:t>, v. 31, n. 365, p. 27-30, 2023.</w:t>
      </w:r>
    </w:p>
    <w:p w14:paraId="2FF503B0" w14:textId="77777777" w:rsidR="00C97298" w:rsidRDefault="00C97298">
      <w:pPr>
        <w:pStyle w:val="Padro"/>
        <w:spacing w:after="0" w:line="360" w:lineRule="auto"/>
        <w:jc w:val="both"/>
        <w:rPr>
          <w:rFonts w:ascii="Arial" w:hAnsi="Arial" w:cs="Arial"/>
          <w:b/>
          <w:bCs/>
          <w:color w:val="C9211E"/>
          <w:sz w:val="24"/>
          <w:szCs w:val="24"/>
        </w:rPr>
      </w:pPr>
    </w:p>
    <w:p w14:paraId="659B48AF" w14:textId="77777777" w:rsidR="00C97298" w:rsidRDefault="00B74D21">
      <w:pPr>
        <w:pStyle w:val="Padro"/>
        <w:spacing w:after="0" w:line="360" w:lineRule="auto"/>
        <w:jc w:val="both"/>
        <w:rPr>
          <w:rFonts w:ascii="Arial" w:hAnsi="Arial" w:cs="Arial"/>
          <w:sz w:val="24"/>
          <w:szCs w:val="24"/>
        </w:rPr>
      </w:pPr>
      <w:r>
        <w:rPr>
          <w:rFonts w:ascii="Arial" w:hAnsi="Arial" w:cs="Arial"/>
          <w:sz w:val="24"/>
          <w:szCs w:val="24"/>
        </w:rPr>
        <w:t xml:space="preserve">NASCIMENTO JUNIOR, F. do. A </w:t>
      </w:r>
      <w:r>
        <w:rPr>
          <w:rFonts w:ascii="Arial" w:hAnsi="Arial" w:cs="Arial"/>
          <w:sz w:val="24"/>
          <w:szCs w:val="24"/>
        </w:rPr>
        <w:t>proliferação das pirâmides financeiras no Brasil frente a uma legislação defasada. </w:t>
      </w:r>
      <w:r>
        <w:rPr>
          <w:rFonts w:ascii="Arial" w:hAnsi="Arial" w:cs="Arial"/>
          <w:b/>
          <w:bCs/>
          <w:sz w:val="24"/>
          <w:szCs w:val="24"/>
          <w:lang w:val="en-US"/>
        </w:rPr>
        <w:t>Research, Society and Development</w:t>
      </w:r>
      <w:r>
        <w:rPr>
          <w:rFonts w:ascii="Arial" w:hAnsi="Arial" w:cs="Arial"/>
          <w:sz w:val="24"/>
          <w:szCs w:val="24"/>
          <w:lang w:val="en-US"/>
        </w:rPr>
        <w:t>, </w:t>
      </w:r>
      <w:r>
        <w:rPr>
          <w:rFonts w:ascii="Arial" w:hAnsi="Arial" w:cs="Arial"/>
          <w:i/>
          <w:iCs/>
          <w:sz w:val="24"/>
          <w:szCs w:val="24"/>
          <w:lang w:val="en-US"/>
        </w:rPr>
        <w:t>[S. l.]</w:t>
      </w:r>
      <w:r>
        <w:rPr>
          <w:rFonts w:ascii="Arial" w:hAnsi="Arial" w:cs="Arial"/>
          <w:sz w:val="24"/>
          <w:szCs w:val="24"/>
          <w:lang w:val="en-US"/>
        </w:rPr>
        <w:t xml:space="preserve">, v. 11, n. 10, p. e389111032903, 2022. </w:t>
      </w:r>
      <w:r>
        <w:rPr>
          <w:rFonts w:ascii="Arial" w:hAnsi="Arial" w:cs="Arial"/>
          <w:sz w:val="24"/>
          <w:szCs w:val="24"/>
        </w:rPr>
        <w:t xml:space="preserve">DOI: 10.33448/rsd-v11i10.32903. Disponível em: </w:t>
      </w:r>
      <w:hyperlink r:id="rId7">
        <w:r>
          <w:rPr>
            <w:rStyle w:val="LinkdaInternet"/>
            <w:rFonts w:ascii="Arial" w:hAnsi="Arial" w:cs="Arial"/>
            <w:sz w:val="24"/>
            <w:szCs w:val="24"/>
          </w:rPr>
          <w:t>https://rsdjournal.org/index.php/rsd/article/view/32903</w:t>
        </w:r>
      </w:hyperlink>
      <w:r>
        <w:rPr>
          <w:rFonts w:ascii="Arial" w:hAnsi="Arial" w:cs="Arial"/>
          <w:sz w:val="24"/>
          <w:szCs w:val="24"/>
        </w:rPr>
        <w:t xml:space="preserve"> . Acesso em: 21 maio. 2023.</w:t>
      </w:r>
    </w:p>
    <w:p w14:paraId="114041EF" w14:textId="77777777" w:rsidR="00C97298" w:rsidRDefault="00C97298">
      <w:pPr>
        <w:pStyle w:val="Padro"/>
        <w:spacing w:after="0" w:line="360" w:lineRule="auto"/>
        <w:jc w:val="both"/>
        <w:rPr>
          <w:rFonts w:ascii="Arial" w:hAnsi="Arial" w:cs="Arial"/>
          <w:sz w:val="24"/>
          <w:szCs w:val="24"/>
        </w:rPr>
      </w:pPr>
    </w:p>
    <w:p w14:paraId="692E37ED" w14:textId="77777777" w:rsidR="00C97298" w:rsidRDefault="00B74D21">
      <w:pPr>
        <w:pStyle w:val="Padro"/>
        <w:spacing w:after="0" w:line="36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SILVA, Leticia </w:t>
      </w:r>
      <w:proofErr w:type="spellStart"/>
      <w:r>
        <w:rPr>
          <w:rFonts w:ascii="Arial" w:hAnsi="Arial" w:cs="Arial"/>
          <w:color w:val="222222"/>
          <w:sz w:val="24"/>
          <w:szCs w:val="24"/>
          <w:shd w:val="clear" w:color="auto" w:fill="FFFFFF"/>
        </w:rPr>
        <w:t>Poncheli</w:t>
      </w:r>
      <w:proofErr w:type="spellEnd"/>
      <w:r>
        <w:rPr>
          <w:rFonts w:ascii="Arial" w:hAnsi="Arial" w:cs="Arial"/>
          <w:color w:val="222222"/>
          <w:sz w:val="24"/>
          <w:szCs w:val="24"/>
          <w:shd w:val="clear" w:color="auto" w:fill="FFFFFF"/>
        </w:rPr>
        <w:t>. Pirâmides financeiras e o crime de economia popular. 2019.</w:t>
      </w:r>
    </w:p>
    <w:p w14:paraId="2D247197" w14:textId="77777777" w:rsidR="00C97298" w:rsidRDefault="00C97298">
      <w:pPr>
        <w:pStyle w:val="Padro"/>
        <w:spacing w:after="0" w:line="360" w:lineRule="auto"/>
        <w:jc w:val="both"/>
        <w:rPr>
          <w:rFonts w:ascii="Arial" w:hAnsi="Arial" w:cs="Arial"/>
          <w:color w:val="222222"/>
          <w:sz w:val="24"/>
          <w:szCs w:val="24"/>
          <w:shd w:val="clear" w:color="auto" w:fill="FFFFFF"/>
        </w:rPr>
      </w:pPr>
    </w:p>
    <w:p w14:paraId="6A26764F" w14:textId="77777777" w:rsidR="00C97298" w:rsidRDefault="00B74D21">
      <w:pPr>
        <w:pStyle w:val="Padro"/>
        <w:spacing w:after="0" w:line="36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SILVEIRA, Renato de Mello Jorge. </w:t>
      </w:r>
      <w:r>
        <w:rPr>
          <w:rFonts w:ascii="Arial" w:hAnsi="Arial" w:cs="Arial"/>
          <w:color w:val="222222"/>
          <w:sz w:val="24"/>
          <w:szCs w:val="24"/>
          <w:shd w:val="clear" w:color="auto" w:fill="FFFFFF"/>
        </w:rPr>
        <w:t>“CRIPTOCRIME”: CONSIDERAÇÕES PENAIS ECONÔMICAS SOBRE CRIPTOMOEDAS E CRIPTOATIVOS. </w:t>
      </w:r>
      <w:r>
        <w:rPr>
          <w:rFonts w:ascii="Arial" w:hAnsi="Arial" w:cs="Arial"/>
          <w:b/>
          <w:bCs/>
          <w:color w:val="222222"/>
          <w:sz w:val="24"/>
          <w:szCs w:val="24"/>
          <w:shd w:val="clear" w:color="auto" w:fill="FFFFFF"/>
        </w:rPr>
        <w:t xml:space="preserve">Revista de Direito Penal Econômico e </w:t>
      </w:r>
      <w:proofErr w:type="spellStart"/>
      <w:r>
        <w:rPr>
          <w:rFonts w:ascii="Arial" w:hAnsi="Arial" w:cs="Arial"/>
          <w:b/>
          <w:bCs/>
          <w:color w:val="222222"/>
          <w:sz w:val="24"/>
          <w:szCs w:val="24"/>
          <w:shd w:val="clear" w:color="auto" w:fill="FFFFFF"/>
        </w:rPr>
        <w:t>Compliance</w:t>
      </w:r>
      <w:proofErr w:type="spellEnd"/>
      <w:r>
        <w:rPr>
          <w:rFonts w:ascii="Arial" w:hAnsi="Arial" w:cs="Arial"/>
          <w:color w:val="222222"/>
          <w:sz w:val="24"/>
          <w:szCs w:val="24"/>
          <w:shd w:val="clear" w:color="auto" w:fill="FFFFFF"/>
        </w:rPr>
        <w:t>, v. 1, 2020.</w:t>
      </w:r>
    </w:p>
    <w:p w14:paraId="6095A756" w14:textId="77777777" w:rsidR="00C97298" w:rsidRDefault="00C97298">
      <w:pPr>
        <w:pStyle w:val="Padro"/>
        <w:spacing w:after="0" w:line="360" w:lineRule="auto"/>
        <w:jc w:val="both"/>
        <w:rPr>
          <w:rFonts w:ascii="Arial" w:hAnsi="Arial" w:cs="Arial"/>
          <w:color w:val="222222"/>
          <w:sz w:val="24"/>
          <w:szCs w:val="24"/>
          <w:shd w:val="clear" w:color="auto" w:fill="FFFFFF"/>
        </w:rPr>
      </w:pPr>
    </w:p>
    <w:p w14:paraId="68418AFF" w14:textId="77777777" w:rsidR="00C97298" w:rsidRDefault="00B74D21">
      <w:pPr>
        <w:rPr>
          <w:rFonts w:ascii="Arial" w:eastAsia="Times New Roman" w:hAnsi="Arial" w:cs="Arial"/>
          <w:sz w:val="24"/>
          <w:szCs w:val="24"/>
        </w:rPr>
      </w:pPr>
      <w:r>
        <w:rPr>
          <w:rFonts w:ascii="Arial" w:hAnsi="Arial" w:cs="Arial"/>
          <w:color w:val="222222"/>
          <w:sz w:val="24"/>
          <w:szCs w:val="24"/>
          <w:shd w:val="clear" w:color="auto" w:fill="FFFFFF"/>
        </w:rPr>
        <w:t xml:space="preserve">Senado, Agência. </w:t>
      </w:r>
      <w:r>
        <w:rPr>
          <w:rFonts w:ascii="Arial" w:eastAsia="Times New Roman" w:hAnsi="Arial" w:cs="Arial"/>
          <w:sz w:val="24"/>
          <w:szCs w:val="24"/>
        </w:rPr>
        <w:t xml:space="preserve">Esquema de pirâmide e fraudes na negociação de </w:t>
      </w:r>
      <w:proofErr w:type="spellStart"/>
      <w:r>
        <w:rPr>
          <w:rFonts w:ascii="Arial" w:eastAsia="Times New Roman" w:hAnsi="Arial" w:cs="Arial"/>
          <w:sz w:val="24"/>
          <w:szCs w:val="24"/>
        </w:rPr>
        <w:t>criptoativos</w:t>
      </w:r>
      <w:proofErr w:type="spellEnd"/>
      <w:r>
        <w:rPr>
          <w:rFonts w:ascii="Arial" w:eastAsia="Times New Roman" w:hAnsi="Arial" w:cs="Arial"/>
          <w:sz w:val="24"/>
          <w:szCs w:val="24"/>
        </w:rPr>
        <w:t xml:space="preserve"> poderão dar 8 anos de cadeia. </w:t>
      </w:r>
      <w:r>
        <w:rPr>
          <w:rFonts w:ascii="Arial" w:eastAsia="Times New Roman" w:hAnsi="Arial" w:cs="Arial"/>
          <w:b/>
          <w:bCs/>
          <w:sz w:val="24"/>
          <w:szCs w:val="24"/>
        </w:rPr>
        <w:t>Senado Notícias</w:t>
      </w:r>
      <w:r>
        <w:rPr>
          <w:rFonts w:ascii="Arial" w:eastAsia="Times New Roman" w:hAnsi="Arial" w:cs="Arial"/>
          <w:sz w:val="24"/>
          <w:szCs w:val="24"/>
        </w:rPr>
        <w:t>. 2021. Disponível em: &lt;</w:t>
      </w:r>
      <w:r>
        <w:t xml:space="preserve"> </w:t>
      </w:r>
      <w:hyperlink r:id="rId8">
        <w:r>
          <w:rPr>
            <w:rStyle w:val="LinkdaInternet"/>
            <w:rFonts w:ascii="Arial" w:eastAsia="Times New Roman" w:hAnsi="Arial" w:cs="Arial"/>
            <w:sz w:val="24"/>
            <w:szCs w:val="24"/>
          </w:rPr>
          <w:t>https://www12.senado.leg.br/noticias/materias/2021/11/05/esquema-de-piramide-e-fraudes-na-negociacao-de-criptoativos-poderao-dar-8-anos-de-cadeia</w:t>
        </w:r>
      </w:hyperlink>
      <w:r>
        <w:rPr>
          <w:rFonts w:ascii="Arial" w:eastAsia="Times New Roman" w:hAnsi="Arial" w:cs="Arial"/>
          <w:sz w:val="24"/>
          <w:szCs w:val="24"/>
        </w:rPr>
        <w:t>&gt;. Acesso em: 15/05/2023</w:t>
      </w:r>
    </w:p>
    <w:p w14:paraId="357E4309" w14:textId="77777777" w:rsidR="00C97298" w:rsidRDefault="00C97298">
      <w:pPr>
        <w:pStyle w:val="Padro"/>
        <w:spacing w:after="0" w:line="360" w:lineRule="auto"/>
        <w:jc w:val="both"/>
        <w:rPr>
          <w:rFonts w:ascii="Arial" w:hAnsi="Arial" w:cs="Arial"/>
          <w:color w:val="222222"/>
          <w:sz w:val="20"/>
          <w:szCs w:val="20"/>
          <w:shd w:val="clear" w:color="auto" w:fill="FFFFFF"/>
        </w:rPr>
      </w:pPr>
    </w:p>
    <w:p w14:paraId="47DE8769" w14:textId="16EFB53B" w:rsidR="00C97298" w:rsidRDefault="00B74D21">
      <w:pPr>
        <w:pStyle w:val="Padro"/>
        <w:spacing w:after="0" w:line="36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Simões. Alexandre. Pirâmide Financeira: Crime </w:t>
      </w:r>
      <w:r>
        <w:rPr>
          <w:rFonts w:ascii="Arial" w:hAnsi="Arial" w:cs="Arial"/>
          <w:color w:val="222222"/>
          <w:sz w:val="24"/>
          <w:szCs w:val="24"/>
          <w:shd w:val="clear" w:color="auto" w:fill="FFFFFF"/>
        </w:rPr>
        <w:t xml:space="preserve">contra a economia popular ou estelionato? </w:t>
      </w:r>
      <w:proofErr w:type="spellStart"/>
      <w:r>
        <w:rPr>
          <w:rFonts w:ascii="Arial" w:hAnsi="Arial" w:cs="Arial"/>
          <w:b/>
          <w:bCs/>
          <w:color w:val="222222"/>
          <w:sz w:val="24"/>
          <w:szCs w:val="24"/>
          <w:shd w:val="clear" w:color="auto" w:fill="FFFFFF"/>
        </w:rPr>
        <w:t>JusBrasil</w:t>
      </w:r>
      <w:proofErr w:type="spellEnd"/>
      <w:r>
        <w:rPr>
          <w:rFonts w:ascii="Arial" w:hAnsi="Arial" w:cs="Arial"/>
          <w:b/>
          <w:bCs/>
          <w:color w:val="222222"/>
          <w:sz w:val="24"/>
          <w:szCs w:val="24"/>
          <w:shd w:val="clear" w:color="auto" w:fill="FFFFFF"/>
        </w:rPr>
        <w:t>.</w:t>
      </w:r>
      <w:r>
        <w:rPr>
          <w:rFonts w:ascii="Arial" w:hAnsi="Arial" w:cs="Arial"/>
          <w:color w:val="222222"/>
          <w:sz w:val="24"/>
          <w:szCs w:val="24"/>
          <w:shd w:val="clear" w:color="auto" w:fill="FFFFFF"/>
        </w:rPr>
        <w:t xml:space="preserve"> 2022. Disponível em: &lt;</w:t>
      </w:r>
      <w:r>
        <w:t xml:space="preserve"> </w:t>
      </w:r>
      <w:hyperlink r:id="rId9">
        <w:r>
          <w:rPr>
            <w:rStyle w:val="LinkdaInternet"/>
            <w:rFonts w:ascii="Arial" w:hAnsi="Arial" w:cs="Arial"/>
            <w:sz w:val="24"/>
            <w:szCs w:val="24"/>
            <w:shd w:val="clear" w:color="auto" w:fill="FFFFFF"/>
          </w:rPr>
          <w:t>https://www.jusbrasil.com.br/artigos/piramide-</w:t>
        </w:r>
        <w:r>
          <w:rPr>
            <w:rStyle w:val="LinkdaInternet"/>
            <w:rFonts w:ascii="Arial" w:hAnsi="Arial" w:cs="Arial"/>
            <w:sz w:val="24"/>
            <w:szCs w:val="24"/>
            <w:shd w:val="clear" w:color="auto" w:fill="FFFFFF"/>
          </w:rPr>
          <w:t>financeira-crime-contra-a-economia-popular-ou-estelionato/1468432465</w:t>
        </w:r>
      </w:hyperlink>
      <w:r>
        <w:rPr>
          <w:rFonts w:ascii="Arial" w:hAnsi="Arial" w:cs="Arial"/>
          <w:color w:val="222222"/>
          <w:sz w:val="24"/>
          <w:szCs w:val="24"/>
          <w:shd w:val="clear" w:color="auto" w:fill="FFFFFF"/>
        </w:rPr>
        <w:t xml:space="preserve">&gt; . Acesso em: 15/05/2023. </w:t>
      </w:r>
      <w:r w:rsidR="00677415">
        <w:rPr>
          <w:rFonts w:ascii="Arial" w:hAnsi="Arial" w:cs="Arial"/>
          <w:color w:val="222222"/>
          <w:sz w:val="24"/>
          <w:szCs w:val="24"/>
          <w:shd w:val="clear" w:color="auto" w:fill="FFFFFF"/>
        </w:rPr>
        <w:br/>
      </w:r>
      <w:r w:rsidR="00677415">
        <w:rPr>
          <w:rFonts w:ascii="Arial" w:hAnsi="Arial" w:cs="Arial"/>
          <w:color w:val="222222"/>
          <w:sz w:val="24"/>
          <w:szCs w:val="24"/>
          <w:shd w:val="clear" w:color="auto" w:fill="FFFFFF"/>
        </w:rPr>
        <w:br/>
      </w:r>
      <w:proofErr w:type="spellStart"/>
      <w:r w:rsidR="00677415">
        <w:rPr>
          <w:rFonts w:ascii="Arial" w:hAnsi="Arial" w:cs="Arial"/>
          <w:color w:val="222222"/>
          <w:sz w:val="24"/>
          <w:szCs w:val="24"/>
          <w:shd w:val="clear" w:color="auto" w:fill="FFFFFF"/>
        </w:rPr>
        <w:t>Saori</w:t>
      </w:r>
      <w:proofErr w:type="spellEnd"/>
      <w:r w:rsidR="00677415">
        <w:rPr>
          <w:rFonts w:ascii="Arial" w:hAnsi="Arial" w:cs="Arial"/>
          <w:color w:val="222222"/>
          <w:sz w:val="24"/>
          <w:szCs w:val="24"/>
          <w:shd w:val="clear" w:color="auto" w:fill="FFFFFF"/>
        </w:rPr>
        <w:t xml:space="preserve"> Honorato. </w:t>
      </w:r>
      <w:proofErr w:type="spellStart"/>
      <w:r w:rsidR="00677415">
        <w:rPr>
          <w:rFonts w:ascii="Arial" w:hAnsi="Arial" w:cs="Arial"/>
          <w:color w:val="222222"/>
          <w:sz w:val="24"/>
          <w:szCs w:val="24"/>
          <w:shd w:val="clear" w:color="auto" w:fill="FFFFFF"/>
        </w:rPr>
        <w:t>Braiscompany</w:t>
      </w:r>
      <w:proofErr w:type="spellEnd"/>
      <w:r w:rsidR="00677415">
        <w:rPr>
          <w:rFonts w:ascii="Arial" w:hAnsi="Arial" w:cs="Arial"/>
          <w:color w:val="222222"/>
          <w:sz w:val="24"/>
          <w:szCs w:val="24"/>
          <w:shd w:val="clear" w:color="auto" w:fill="FFFFFF"/>
        </w:rPr>
        <w:t xml:space="preserve">: Saiba tudo sobre a empresa acusada de criar uma pirâmide financeira de R$ 1,5 bilhão com bitcoin. Portal do Bitcoin. 2023 </w:t>
      </w:r>
      <w:proofErr w:type="spellStart"/>
      <w:r w:rsidR="00677415">
        <w:rPr>
          <w:rFonts w:ascii="Arial" w:hAnsi="Arial" w:cs="Arial"/>
          <w:color w:val="222222"/>
          <w:sz w:val="24"/>
          <w:szCs w:val="24"/>
          <w:shd w:val="clear" w:color="auto" w:fill="FFFFFF"/>
        </w:rPr>
        <w:t>Disponivel</w:t>
      </w:r>
      <w:proofErr w:type="spellEnd"/>
      <w:r w:rsidR="00677415">
        <w:rPr>
          <w:rFonts w:ascii="Arial" w:hAnsi="Arial" w:cs="Arial"/>
          <w:color w:val="222222"/>
          <w:sz w:val="24"/>
          <w:szCs w:val="24"/>
          <w:shd w:val="clear" w:color="auto" w:fill="FFFFFF"/>
        </w:rPr>
        <w:t xml:space="preserve"> em: &lt;</w:t>
      </w:r>
      <w:hyperlink r:id="rId10" w:history="1">
        <w:r w:rsidR="00677415" w:rsidRPr="00F456B0">
          <w:rPr>
            <w:rStyle w:val="Hyperlink"/>
            <w:rFonts w:ascii="Arial" w:hAnsi="Arial" w:cs="Arial"/>
            <w:sz w:val="24"/>
            <w:szCs w:val="24"/>
            <w:shd w:val="clear" w:color="auto" w:fill="FFFFFF"/>
          </w:rPr>
          <w:t>https://portaldobitcoin.uol.com.br/braiscompany-saiba-tudo-sobre-a-empresa-</w:t>
        </w:r>
        <w:r w:rsidR="00677415" w:rsidRPr="00F456B0">
          <w:rPr>
            <w:rStyle w:val="Hyperlink"/>
            <w:rFonts w:ascii="Arial" w:hAnsi="Arial" w:cs="Arial"/>
            <w:sz w:val="24"/>
            <w:szCs w:val="24"/>
            <w:shd w:val="clear" w:color="auto" w:fill="FFFFFF"/>
          </w:rPr>
          <w:lastRenderedPageBreak/>
          <w:t>acusada-criar-uma-piramide-financeira-de-r-15-bilhao-com-bitcoin/</w:t>
        </w:r>
      </w:hyperlink>
      <w:r w:rsidR="00677415">
        <w:rPr>
          <w:rFonts w:ascii="Arial" w:hAnsi="Arial" w:cs="Arial"/>
          <w:color w:val="222222"/>
          <w:sz w:val="24"/>
          <w:szCs w:val="24"/>
          <w:shd w:val="clear" w:color="auto" w:fill="FFFFFF"/>
        </w:rPr>
        <w:t>&gt; Acesso em: 7/11/2023</w:t>
      </w:r>
    </w:p>
    <w:sectPr w:rsidR="00C97298">
      <w:headerReference w:type="default" r:id="rId11"/>
      <w:footerReference w:type="default" r:id="rId12"/>
      <w:pgSz w:w="11906" w:h="16838"/>
      <w:pgMar w:top="1701" w:right="1134" w:bottom="1134" w:left="1701" w:header="0" w:footer="0" w:gutter="0"/>
      <w:cols w:space="720"/>
      <w:formProt w:val="0"/>
      <w:docGrid w:linePitch="360"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7F1F8" w14:textId="77777777" w:rsidR="00B74D21" w:rsidRDefault="00B74D21">
      <w:pPr>
        <w:spacing w:after="0" w:line="240" w:lineRule="auto"/>
      </w:pPr>
      <w:r>
        <w:separator/>
      </w:r>
    </w:p>
  </w:endnote>
  <w:endnote w:type="continuationSeparator" w:id="0">
    <w:p w14:paraId="5E5153DC" w14:textId="77777777" w:rsidR="00B74D21" w:rsidRDefault="00B74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934807"/>
      <w:docPartObj>
        <w:docPartGallery w:val="Page Numbers (Bottom of Page)"/>
        <w:docPartUnique/>
      </w:docPartObj>
    </w:sdtPr>
    <w:sdtEndPr/>
    <w:sdtContent>
      <w:p w14:paraId="7C292310" w14:textId="77777777" w:rsidR="00C97298" w:rsidRDefault="00B74D21">
        <w:pPr>
          <w:pStyle w:val="Rodap"/>
          <w:jc w:val="right"/>
        </w:pPr>
        <w:r>
          <w:fldChar w:fldCharType="begin"/>
        </w:r>
        <w:r>
          <w:instrText xml:space="preserve"> PAGE </w:instrText>
        </w:r>
        <w:r>
          <w:fldChar w:fldCharType="separate"/>
        </w:r>
        <w:r>
          <w:t>23</w:t>
        </w:r>
        <w:r>
          <w:fldChar w:fldCharType="end"/>
        </w:r>
      </w:p>
    </w:sdtContent>
  </w:sdt>
  <w:p w14:paraId="51331572" w14:textId="77777777" w:rsidR="00C97298" w:rsidRDefault="00C9729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51C22" w14:textId="77777777" w:rsidR="00B74D21" w:rsidRDefault="00B74D21">
      <w:pPr>
        <w:rPr>
          <w:sz w:val="12"/>
        </w:rPr>
      </w:pPr>
      <w:r>
        <w:separator/>
      </w:r>
    </w:p>
  </w:footnote>
  <w:footnote w:type="continuationSeparator" w:id="0">
    <w:p w14:paraId="221EFDC6" w14:textId="77777777" w:rsidR="00B74D21" w:rsidRDefault="00B74D21">
      <w:pPr>
        <w:rPr>
          <w:sz w:val="12"/>
        </w:rPr>
      </w:pPr>
      <w:r>
        <w:continuationSeparator/>
      </w:r>
    </w:p>
  </w:footnote>
  <w:footnote w:id="1">
    <w:p w14:paraId="04951BFC" w14:textId="77777777" w:rsidR="00C97298" w:rsidRDefault="00B74D21">
      <w:pPr>
        <w:pStyle w:val="Textodenotaderodap"/>
        <w:rPr>
          <w:rFonts w:ascii="Arial" w:hAnsi="Arial" w:cs="Arial"/>
        </w:rPr>
      </w:pPr>
      <w:r>
        <w:rPr>
          <w:rStyle w:val="Caracteresdenotaderodap"/>
        </w:rPr>
        <w:footnoteRef/>
      </w:r>
      <w:r>
        <w:t xml:space="preserve"> </w:t>
      </w:r>
      <w:r>
        <w:rPr>
          <w:rFonts w:ascii="Arial" w:hAnsi="Arial" w:cs="Arial"/>
        </w:rPr>
        <w:t xml:space="preserve">Graduando no Curso de Direito da </w:t>
      </w:r>
      <w:proofErr w:type="spellStart"/>
      <w:r>
        <w:rPr>
          <w:rFonts w:ascii="Arial" w:hAnsi="Arial" w:cs="Arial"/>
        </w:rPr>
        <w:t>UniFacisa</w:t>
      </w:r>
      <w:proofErr w:type="spellEnd"/>
      <w:r>
        <w:rPr>
          <w:rFonts w:ascii="Arial" w:hAnsi="Arial" w:cs="Arial"/>
        </w:rPr>
        <w:t xml:space="preserve"> – Centro Universitário. E-mail: </w:t>
      </w:r>
      <w:r>
        <w:rPr>
          <w:rFonts w:ascii="Arial" w:hAnsi="Arial" w:cs="Arial"/>
        </w:rPr>
        <w:t>matheuslimafgp@outlook.com</w:t>
      </w:r>
    </w:p>
  </w:footnote>
  <w:footnote w:id="2">
    <w:p w14:paraId="675F4319" w14:textId="77777777" w:rsidR="00C97298" w:rsidRDefault="00B74D21">
      <w:pPr>
        <w:pStyle w:val="Textodenotaderodap"/>
        <w:rPr>
          <w:rFonts w:ascii="Arial" w:hAnsi="Arial" w:cs="Arial"/>
        </w:rPr>
      </w:pPr>
      <w:r>
        <w:rPr>
          <w:rStyle w:val="Caracteresdenotaderodap"/>
        </w:rPr>
        <w:footnoteRef/>
      </w:r>
      <w:r>
        <w:t xml:space="preserve"> </w:t>
      </w:r>
      <w:r>
        <w:rPr>
          <w:rFonts w:ascii="Arial" w:hAnsi="Arial" w:cs="Arial"/>
        </w:rPr>
        <w:t xml:space="preserve">Antônio Gonçalves Ribeiro Júnior, Especialista em Processo Civil e em Metodologia do Ensino Superior; Professor de Processo Civil da UNIFACISA; Juiz de Direito do Tribunal de Justiça da Paraíba; e-mail </w:t>
      </w:r>
      <w:r>
        <w:rPr>
          <w:rFonts w:ascii="Arial" w:hAnsi="Arial" w:cs="Arial"/>
        </w:rPr>
        <w:t>agribeirojunior@yahoo.com.br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3A33C" w14:textId="77777777" w:rsidR="00C97298" w:rsidRDefault="00C97298">
    <w:pPr>
      <w:pStyle w:val="Cabealho"/>
    </w:pPr>
  </w:p>
  <w:p w14:paraId="156A001A" w14:textId="77777777" w:rsidR="00C97298" w:rsidRDefault="00C9729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97298"/>
    <w:rsid w:val="00083359"/>
    <w:rsid w:val="00677415"/>
    <w:rsid w:val="00A627A2"/>
    <w:rsid w:val="00B519D1"/>
    <w:rsid w:val="00B74D21"/>
    <w:rsid w:val="00C97298"/>
    <w:rsid w:val="00CA5E44"/>
    <w:rsid w:val="00E81100"/>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011CF"/>
  <w15:docId w15:val="{512F87EC-7F79-4D91-8E9A-CE12D700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1FD"/>
    <w:pPr>
      <w:spacing w:after="200" w:line="276" w:lineRule="auto"/>
    </w:pPr>
  </w:style>
  <w:style w:type="paragraph" w:styleId="Ttulo1">
    <w:name w:val="heading 1"/>
    <w:basedOn w:val="Padro"/>
    <w:next w:val="Corpodetexto"/>
    <w:qFormat/>
    <w:rsid w:val="00C338F5"/>
    <w:pPr>
      <w:keepNext/>
      <w:spacing w:before="240" w:after="0" w:line="360" w:lineRule="auto"/>
      <w:jc w:val="both"/>
      <w:outlineLvl w:val="0"/>
    </w:pPr>
    <w:rPr>
      <w:rFonts w:ascii="Times New Roman" w:eastAsia="Times New Roman" w:hAnsi="Times New Roman"/>
      <w:b/>
      <w:sz w:val="24"/>
      <w:szCs w:val="20"/>
      <w:lang w:eastAsia="pt-BR"/>
    </w:rPr>
  </w:style>
  <w:style w:type="paragraph" w:styleId="Ttulo3">
    <w:name w:val="heading 3"/>
    <w:basedOn w:val="Padro"/>
    <w:next w:val="Corpodetexto"/>
    <w:qFormat/>
    <w:rsid w:val="00C338F5"/>
    <w:pPr>
      <w:keepNext/>
      <w:tabs>
        <w:tab w:val="clear" w:pos="708"/>
        <w:tab w:val="left"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qFormat/>
    <w:rsid w:val="00C338F5"/>
    <w:pPr>
      <w:tabs>
        <w:tab w:val="clear" w:pos="708"/>
        <w:tab w:val="left"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DE5193"/>
    <w:rPr>
      <w:color w:val="0000FF" w:themeColor="hyperlink"/>
      <w:u w:val="single"/>
    </w:rPr>
  </w:style>
  <w:style w:type="character" w:customStyle="1" w:styleId="Ttulo1Char">
    <w:name w:val="Título 1 Char"/>
    <w:basedOn w:val="Fontepargpadro"/>
    <w:qFormat/>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qFormat/>
    <w:rsid w:val="00C338F5"/>
    <w:rPr>
      <w:rFonts w:ascii="Arial" w:eastAsia="Times New Roman" w:hAnsi="Arial" w:cs="Arial"/>
      <w:b/>
      <w:bCs/>
      <w:sz w:val="26"/>
      <w:szCs w:val="26"/>
      <w:lang w:eastAsia="pt-BR"/>
    </w:rPr>
  </w:style>
  <w:style w:type="character" w:customStyle="1" w:styleId="Ttulo5Char">
    <w:name w:val="Título 5 Char"/>
    <w:basedOn w:val="Fontepargpadro"/>
    <w:qFormat/>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qFormat/>
    <w:rsid w:val="00C338F5"/>
    <w:rPr>
      <w:rFonts w:ascii="Times New Roman" w:eastAsia="Times New Roman" w:hAnsi="Times New Roman" w:cs="Times New Roman"/>
      <w:sz w:val="28"/>
      <w:szCs w:val="24"/>
      <w:lang w:eastAsia="pt-BR"/>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DE5193"/>
    <w:rPr>
      <w:vertAlign w:val="superscript"/>
    </w:rPr>
  </w:style>
  <w:style w:type="character" w:customStyle="1" w:styleId="TextodenotaderodapChar">
    <w:name w:val="Texto de nota de rodapé Char"/>
    <w:basedOn w:val="Fontepargpadro"/>
    <w:qFormat/>
    <w:rsid w:val="00C338F5"/>
    <w:rPr>
      <w:rFonts w:ascii="Times New Roman" w:eastAsia="Times New Roman" w:hAnsi="Times New Roman" w:cs="Times New Roman"/>
      <w:sz w:val="20"/>
      <w:szCs w:val="20"/>
      <w:lang w:eastAsia="pt-BR"/>
    </w:rPr>
  </w:style>
  <w:style w:type="character" w:customStyle="1" w:styleId="TextodebaloChar">
    <w:name w:val="Texto de balão Char"/>
    <w:basedOn w:val="Fontepargpadro"/>
    <w:link w:val="Textodebalo"/>
    <w:uiPriority w:val="99"/>
    <w:semiHidden/>
    <w:qFormat/>
    <w:rsid w:val="00C93E09"/>
    <w:rPr>
      <w:rFonts w:ascii="Tahoma" w:hAnsi="Tahoma" w:cs="Tahoma"/>
      <w:sz w:val="16"/>
      <w:szCs w:val="16"/>
    </w:rPr>
  </w:style>
  <w:style w:type="character" w:styleId="Forte">
    <w:name w:val="Strong"/>
    <w:basedOn w:val="Fontepargpadro"/>
    <w:uiPriority w:val="22"/>
    <w:qFormat/>
    <w:rsid w:val="00877A89"/>
    <w:rPr>
      <w:b/>
      <w:bCs/>
    </w:rPr>
  </w:style>
  <w:style w:type="character" w:customStyle="1" w:styleId="selectable-text1">
    <w:name w:val="selectable-text1"/>
    <w:basedOn w:val="Fontepargpadro"/>
    <w:qFormat/>
    <w:rsid w:val="00BD01A6"/>
  </w:style>
  <w:style w:type="character" w:customStyle="1" w:styleId="CabealhoChar">
    <w:name w:val="Cabeçalho Char"/>
    <w:basedOn w:val="Fontepargpadro"/>
    <w:link w:val="Cabealho"/>
    <w:uiPriority w:val="99"/>
    <w:qFormat/>
    <w:rsid w:val="006A72C8"/>
  </w:style>
  <w:style w:type="character" w:customStyle="1" w:styleId="RodapChar">
    <w:name w:val="Rodapé Char"/>
    <w:basedOn w:val="Fontepargpadro"/>
    <w:link w:val="Rodap"/>
    <w:uiPriority w:val="99"/>
    <w:qFormat/>
    <w:rsid w:val="006A72C8"/>
  </w:style>
  <w:style w:type="character" w:styleId="MenoPendente">
    <w:name w:val="Unresolved Mention"/>
    <w:basedOn w:val="Fontepargpadro"/>
    <w:uiPriority w:val="99"/>
    <w:semiHidden/>
    <w:unhideWhenUsed/>
    <w:qFormat/>
    <w:rsid w:val="003E2E9B"/>
    <w:rPr>
      <w:color w:val="605E5C"/>
      <w:shd w:val="clear" w:color="auto" w:fill="E1DFDD"/>
    </w:rPr>
  </w:style>
  <w:style w:type="character" w:customStyle="1" w:styleId="Caracteresdenotaderodap">
    <w:name w:val="Caracteres de nota de rodapé"/>
    <w:qFormat/>
  </w:style>
  <w:style w:type="character" w:customStyle="1" w:styleId="ncoradanotadefim">
    <w:name w:val="Âncora da nota de fim"/>
    <w:rPr>
      <w:vertAlign w:val="superscript"/>
    </w:rPr>
  </w:style>
  <w:style w:type="character" w:customStyle="1" w:styleId="Caracteresdenotadefim">
    <w:name w:val="Caracteres de nota de fim"/>
    <w:qFormat/>
  </w:style>
  <w:style w:type="character" w:styleId="RefernciaSutil">
    <w:name w:val="Subtle Reference"/>
    <w:basedOn w:val="Fontepargpadro"/>
    <w:uiPriority w:val="31"/>
    <w:qFormat/>
    <w:rsid w:val="00AD1E59"/>
    <w:rPr>
      <w:smallCaps/>
      <w:color w:val="5A5A5A" w:themeColor="text1" w:themeTint="A5"/>
    </w:rPr>
  </w:style>
  <w:style w:type="paragraph" w:styleId="Ttulo">
    <w:name w:val="Title"/>
    <w:basedOn w:val="Padro"/>
    <w:next w:val="Corpodetexto"/>
    <w:qFormat/>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qFormat/>
    <w:rsid w:val="00C338F5"/>
    <w:pPr>
      <w:suppressLineNumbers/>
      <w:spacing w:before="120" w:after="120"/>
    </w:pPr>
    <w:rPr>
      <w:rFonts w:cs="Mangal"/>
      <w:i/>
      <w:iCs/>
      <w:sz w:val="24"/>
      <w:szCs w:val="24"/>
    </w:rPr>
  </w:style>
  <w:style w:type="paragraph" w:customStyle="1" w:styleId="ndice">
    <w:name w:val="Índice"/>
    <w:basedOn w:val="Padro"/>
    <w:qFormat/>
    <w:rsid w:val="00C338F5"/>
    <w:pPr>
      <w:suppressLineNumbers/>
    </w:pPr>
    <w:rPr>
      <w:rFonts w:cs="Mangal"/>
    </w:rPr>
  </w:style>
  <w:style w:type="paragraph" w:customStyle="1" w:styleId="Padro">
    <w:name w:val="Padrão"/>
    <w:qFormat/>
    <w:rsid w:val="00C338F5"/>
    <w:pPr>
      <w:tabs>
        <w:tab w:val="left" w:pos="708"/>
      </w:tabs>
      <w:spacing w:after="200" w:line="276" w:lineRule="auto"/>
    </w:pPr>
    <w:rPr>
      <w:rFonts w:eastAsia="Calibri" w:cs="Times New Roman"/>
      <w:lang w:eastAsia="en-US"/>
    </w:rPr>
  </w:style>
  <w:style w:type="paragraph" w:styleId="PargrafodaLista">
    <w:name w:val="List Paragraph"/>
    <w:basedOn w:val="Padro"/>
    <w:qFormat/>
    <w:rsid w:val="00C338F5"/>
    <w:pPr>
      <w:ind w:left="720"/>
    </w:pPr>
  </w:style>
  <w:style w:type="paragraph" w:customStyle="1" w:styleId="tj">
    <w:name w:val="tj"/>
    <w:basedOn w:val="Padro"/>
    <w:qFormat/>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qFormat/>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qFormat/>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qFormat/>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qFormat/>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qFormat/>
    <w:rsid w:val="00C338F5"/>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qFormat/>
    <w:rsid w:val="00C93E09"/>
    <w:pPr>
      <w:spacing w:after="0" w:line="240" w:lineRule="auto"/>
    </w:pPr>
    <w:rPr>
      <w:rFonts w:ascii="Tahoma" w:hAnsi="Tahoma" w:cs="Tahoma"/>
      <w:sz w:val="16"/>
      <w:szCs w:val="16"/>
    </w:rPr>
  </w:style>
  <w:style w:type="paragraph" w:customStyle="1" w:styleId="selectable-text">
    <w:name w:val="selectable-text"/>
    <w:basedOn w:val="Normal"/>
    <w:qFormat/>
    <w:rsid w:val="00BD01A6"/>
    <w:pPr>
      <w:spacing w:beforeAutospacing="1" w:afterAutospacing="1" w:line="240" w:lineRule="auto"/>
    </w:pPr>
    <w:rPr>
      <w:rFonts w:ascii="Times New Roman" w:eastAsia="Times New Roman" w:hAnsi="Times New Roman" w:cs="Times New Roman"/>
      <w:sz w:val="24"/>
      <w:szCs w:val="24"/>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6A72C8"/>
    <w:pPr>
      <w:tabs>
        <w:tab w:val="center" w:pos="4252"/>
        <w:tab w:val="right" w:pos="8504"/>
      </w:tabs>
      <w:spacing w:after="0" w:line="240" w:lineRule="auto"/>
    </w:pPr>
  </w:style>
  <w:style w:type="paragraph" w:styleId="Rodap">
    <w:name w:val="footer"/>
    <w:basedOn w:val="Normal"/>
    <w:link w:val="RodapChar"/>
    <w:uiPriority w:val="99"/>
    <w:unhideWhenUsed/>
    <w:rsid w:val="006A72C8"/>
    <w:pPr>
      <w:tabs>
        <w:tab w:val="center" w:pos="4252"/>
        <w:tab w:val="right" w:pos="8504"/>
      </w:tabs>
      <w:spacing w:after="0" w:line="240" w:lineRule="auto"/>
    </w:pPr>
  </w:style>
  <w:style w:type="table" w:customStyle="1" w:styleId="TableGrid">
    <w:name w:val="TableGrid"/>
    <w:rsid w:val="007952CE"/>
    <w:tblPr>
      <w:tblCellMar>
        <w:top w:w="0" w:type="dxa"/>
        <w:left w:w="0" w:type="dxa"/>
        <w:bottom w:w="0" w:type="dxa"/>
        <w:right w:w="0" w:type="dxa"/>
      </w:tblCellMar>
    </w:tblPr>
  </w:style>
  <w:style w:type="character" w:styleId="Hyperlink">
    <w:name w:val="Hyperlink"/>
    <w:basedOn w:val="Fontepargpadro"/>
    <w:uiPriority w:val="99"/>
    <w:unhideWhenUsed/>
    <w:rsid w:val="006774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12.senado.leg.br/noticias/materias/2021/11/05/esquema-de-piramide-e-fraudes-na-negociacao-de-criptoativos-poderao-dar-8-anos-de-cade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sdjournal.org/index.php/rsd/article/view/3290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portaldobitcoin.uol.com.br/braiscompany-saiba-tudo-sobre-a-empresa-acusada-criar-uma-piramide-financeira-de-r-15-bilhao-com-bitcoin/" TargetMode="External"/><Relationship Id="rId4" Type="http://schemas.openxmlformats.org/officeDocument/2006/relationships/webSettings" Target="webSettings.xml"/><Relationship Id="rId9" Type="http://schemas.openxmlformats.org/officeDocument/2006/relationships/hyperlink" Target="https://www.jusbrasil.com.br/artigos/piramide-financeira-crime-contra-a-economia-popular-ou-estelionato/1468432465"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9D22D-29A4-4E87-B3D2-5C34DA71C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24</Pages>
  <Words>6469</Words>
  <Characters>34938</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Matheus Lima</cp:lastModifiedBy>
  <cp:revision>7</cp:revision>
  <dcterms:created xsi:type="dcterms:W3CDTF">2023-11-09T03:15:00Z</dcterms:created>
  <dcterms:modified xsi:type="dcterms:W3CDTF">2023-11-17T17:20:00Z</dcterms:modified>
  <dc:language>pt-BR</dc:language>
</cp:coreProperties>
</file>