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4F0C" w14:textId="77777777" w:rsidR="00101D5D" w:rsidRDefault="00061F0A">
      <w:pPr>
        <w:spacing w:after="110" w:line="259" w:lineRule="auto"/>
        <w:ind w:left="14" w:right="0" w:firstLine="0"/>
        <w:jc w:val="left"/>
      </w:pPr>
      <w:r>
        <w:rPr>
          <w:b/>
        </w:rPr>
        <w:t xml:space="preserve"> </w:t>
      </w:r>
      <w:r>
        <w:rPr>
          <w:sz w:val="22"/>
        </w:rPr>
        <w:t xml:space="preserve"> </w:t>
      </w:r>
    </w:p>
    <w:p w14:paraId="565F5D3E" w14:textId="77777777" w:rsidR="00101D5D" w:rsidRDefault="00061F0A">
      <w:pPr>
        <w:spacing w:after="97" w:line="258" w:lineRule="auto"/>
        <w:ind w:left="9" w:right="0"/>
        <w:jc w:val="left"/>
      </w:pPr>
      <w:r>
        <w:rPr>
          <w:b/>
        </w:rPr>
        <w:t xml:space="preserve">UNIFACISA- CENTRO </w:t>
      </w:r>
      <w:proofErr w:type="gramStart"/>
      <w:r>
        <w:rPr>
          <w:b/>
        </w:rPr>
        <w:t xml:space="preserve">UNIVERSITÁRIO </w:t>
      </w:r>
      <w:r>
        <w:rPr>
          <w:sz w:val="22"/>
        </w:rPr>
        <w:t xml:space="preserve"> </w:t>
      </w:r>
      <w:r>
        <w:rPr>
          <w:b/>
        </w:rPr>
        <w:t>CESED</w:t>
      </w:r>
      <w:proofErr w:type="gramEnd"/>
      <w:r>
        <w:rPr>
          <w:b/>
        </w:rPr>
        <w:t xml:space="preserve">- CENTRO DE ENSINO SUPERIOR E DESENVOLVIMENTO </w:t>
      </w:r>
      <w:r>
        <w:rPr>
          <w:sz w:val="22"/>
        </w:rPr>
        <w:t xml:space="preserve"> </w:t>
      </w:r>
      <w:r>
        <w:rPr>
          <w:b/>
        </w:rPr>
        <w:t xml:space="preserve">CURSO DE DIREITO </w:t>
      </w:r>
      <w:r>
        <w:rPr>
          <w:sz w:val="22"/>
        </w:rPr>
        <w:t xml:space="preserve"> </w:t>
      </w:r>
    </w:p>
    <w:p w14:paraId="23890438" w14:textId="77777777" w:rsidR="00101D5D" w:rsidRDefault="00061F0A">
      <w:pPr>
        <w:spacing w:after="113" w:line="259" w:lineRule="auto"/>
        <w:ind w:left="0" w:right="0" w:firstLine="0"/>
        <w:jc w:val="left"/>
      </w:pPr>
      <w:r>
        <w:rPr>
          <w:sz w:val="22"/>
        </w:rPr>
        <w:t xml:space="preserve"> </w:t>
      </w:r>
    </w:p>
    <w:p w14:paraId="5A739303" w14:textId="77777777" w:rsidR="00101D5D" w:rsidRDefault="00061F0A">
      <w:pPr>
        <w:spacing w:after="130" w:line="259" w:lineRule="auto"/>
        <w:ind w:left="14" w:right="0" w:firstLine="0"/>
        <w:jc w:val="left"/>
      </w:pPr>
      <w:r>
        <w:rPr>
          <w:sz w:val="22"/>
        </w:rPr>
        <w:t xml:space="preserve"> </w:t>
      </w:r>
    </w:p>
    <w:p w14:paraId="1EDBBC8C" w14:textId="77777777" w:rsidR="00101D5D" w:rsidRDefault="00061F0A">
      <w:pPr>
        <w:spacing w:after="107" w:line="258" w:lineRule="auto"/>
        <w:ind w:left="9" w:right="0"/>
        <w:jc w:val="left"/>
      </w:pPr>
      <w:r>
        <w:rPr>
          <w:b/>
        </w:rPr>
        <w:t xml:space="preserve">FABIANO PEDRO DA SILVA </w:t>
      </w:r>
      <w:r>
        <w:rPr>
          <w:sz w:val="22"/>
        </w:rPr>
        <w:t xml:space="preserve"> </w:t>
      </w:r>
    </w:p>
    <w:p w14:paraId="6EDD1442" w14:textId="77777777" w:rsidR="00101D5D" w:rsidRDefault="00061F0A">
      <w:pPr>
        <w:spacing w:after="96" w:line="259" w:lineRule="auto"/>
        <w:ind w:left="14" w:right="0" w:firstLine="0"/>
        <w:jc w:val="left"/>
      </w:pPr>
      <w:r>
        <w:rPr>
          <w:b/>
        </w:rPr>
        <w:t xml:space="preserve"> </w:t>
      </w:r>
      <w:r>
        <w:rPr>
          <w:sz w:val="22"/>
        </w:rPr>
        <w:t xml:space="preserve"> </w:t>
      </w:r>
    </w:p>
    <w:p w14:paraId="325F1A2B" w14:textId="77777777" w:rsidR="00101D5D" w:rsidRDefault="00061F0A">
      <w:pPr>
        <w:spacing w:after="101" w:line="259" w:lineRule="auto"/>
        <w:ind w:left="14" w:right="0" w:firstLine="0"/>
        <w:jc w:val="left"/>
      </w:pPr>
      <w:r>
        <w:rPr>
          <w:b/>
        </w:rPr>
        <w:t xml:space="preserve"> </w:t>
      </w:r>
      <w:r>
        <w:rPr>
          <w:sz w:val="22"/>
        </w:rPr>
        <w:t xml:space="preserve"> </w:t>
      </w:r>
    </w:p>
    <w:p w14:paraId="057BB692" w14:textId="77777777" w:rsidR="00101D5D" w:rsidRDefault="00061F0A">
      <w:pPr>
        <w:spacing w:after="97" w:line="259" w:lineRule="auto"/>
        <w:ind w:left="14" w:right="0" w:firstLine="0"/>
        <w:jc w:val="left"/>
      </w:pPr>
      <w:r>
        <w:rPr>
          <w:b/>
        </w:rPr>
        <w:t xml:space="preserve"> </w:t>
      </w:r>
      <w:r>
        <w:rPr>
          <w:sz w:val="22"/>
        </w:rPr>
        <w:t xml:space="preserve"> </w:t>
      </w:r>
    </w:p>
    <w:p w14:paraId="7617B56F" w14:textId="77777777" w:rsidR="00101D5D" w:rsidRDefault="00061F0A">
      <w:pPr>
        <w:spacing w:after="101" w:line="259" w:lineRule="auto"/>
        <w:ind w:left="14" w:right="0" w:firstLine="0"/>
        <w:jc w:val="left"/>
      </w:pPr>
      <w:r>
        <w:rPr>
          <w:b/>
        </w:rPr>
        <w:t xml:space="preserve"> </w:t>
      </w:r>
      <w:r>
        <w:rPr>
          <w:sz w:val="22"/>
        </w:rPr>
        <w:t xml:space="preserve"> </w:t>
      </w:r>
    </w:p>
    <w:p w14:paraId="06985E96" w14:textId="77777777" w:rsidR="00101D5D" w:rsidRDefault="00061F0A">
      <w:pPr>
        <w:spacing w:after="105" w:line="259" w:lineRule="auto"/>
        <w:ind w:left="14" w:right="0" w:firstLine="0"/>
        <w:jc w:val="left"/>
      </w:pPr>
      <w:r>
        <w:rPr>
          <w:b/>
        </w:rPr>
        <w:t xml:space="preserve"> </w:t>
      </w:r>
      <w:r>
        <w:rPr>
          <w:sz w:val="22"/>
        </w:rPr>
        <w:t xml:space="preserve"> </w:t>
      </w:r>
    </w:p>
    <w:p w14:paraId="1E714C54" w14:textId="77777777" w:rsidR="00101D5D" w:rsidRDefault="00061F0A">
      <w:pPr>
        <w:spacing w:after="115" w:line="259" w:lineRule="auto"/>
        <w:ind w:left="0" w:right="0" w:firstLine="0"/>
        <w:jc w:val="left"/>
      </w:pPr>
      <w:r>
        <w:rPr>
          <w:b/>
        </w:rPr>
        <w:t xml:space="preserve"> </w:t>
      </w:r>
    </w:p>
    <w:p w14:paraId="7B89EFF4" w14:textId="77777777" w:rsidR="00101D5D" w:rsidRDefault="00061F0A">
      <w:pPr>
        <w:spacing w:after="112" w:line="259" w:lineRule="auto"/>
        <w:ind w:left="0" w:right="0" w:firstLine="0"/>
        <w:jc w:val="left"/>
      </w:pPr>
      <w:r>
        <w:rPr>
          <w:b/>
        </w:rPr>
        <w:t xml:space="preserve"> </w:t>
      </w:r>
    </w:p>
    <w:p w14:paraId="75C761BE" w14:textId="77777777" w:rsidR="00101D5D" w:rsidRDefault="00061F0A">
      <w:pPr>
        <w:spacing w:after="115" w:line="259" w:lineRule="auto"/>
        <w:ind w:left="0" w:right="0" w:firstLine="0"/>
        <w:jc w:val="left"/>
      </w:pPr>
      <w:r>
        <w:rPr>
          <w:b/>
        </w:rPr>
        <w:t xml:space="preserve"> </w:t>
      </w:r>
    </w:p>
    <w:p w14:paraId="7CFDAAD5" w14:textId="77777777" w:rsidR="00101D5D" w:rsidRDefault="00061F0A">
      <w:pPr>
        <w:spacing w:after="112" w:line="259" w:lineRule="auto"/>
        <w:ind w:left="0" w:right="0" w:firstLine="0"/>
        <w:jc w:val="left"/>
      </w:pPr>
      <w:r>
        <w:rPr>
          <w:b/>
        </w:rPr>
        <w:t xml:space="preserve"> </w:t>
      </w:r>
    </w:p>
    <w:p w14:paraId="2A8FB47A" w14:textId="7982FF1F" w:rsidR="00101D5D" w:rsidRDefault="00061F0A" w:rsidP="007C447A">
      <w:pPr>
        <w:spacing w:after="109" w:line="259" w:lineRule="auto"/>
        <w:ind w:left="118" w:right="0"/>
        <w:jc w:val="center"/>
      </w:pPr>
      <w:r>
        <w:rPr>
          <w:b/>
        </w:rPr>
        <w:t>AS IMPLICAÇÕES E DESAFIOS DAS GARANTIAS JURÍDICO-</w:t>
      </w:r>
      <w:r>
        <w:rPr>
          <w:b/>
        </w:rPr>
        <w:t>SOCIAIS EM FACE NO CONTEXTO NEOLIBERAL LATINO-AMERICANO</w:t>
      </w:r>
    </w:p>
    <w:p w14:paraId="660B72FA" w14:textId="77777777" w:rsidR="00101D5D" w:rsidRDefault="00061F0A">
      <w:pPr>
        <w:spacing w:after="99" w:line="259" w:lineRule="auto"/>
        <w:ind w:left="14" w:right="0" w:firstLine="0"/>
        <w:jc w:val="left"/>
      </w:pPr>
      <w:r>
        <w:rPr>
          <w:b/>
        </w:rPr>
        <w:t xml:space="preserve"> </w:t>
      </w:r>
      <w:r>
        <w:rPr>
          <w:sz w:val="22"/>
        </w:rPr>
        <w:t xml:space="preserve"> </w:t>
      </w:r>
    </w:p>
    <w:p w14:paraId="6046C5AC" w14:textId="77777777" w:rsidR="00101D5D" w:rsidRDefault="00061F0A">
      <w:pPr>
        <w:spacing w:after="101" w:line="259" w:lineRule="auto"/>
        <w:ind w:left="14" w:right="0" w:firstLine="0"/>
        <w:jc w:val="left"/>
      </w:pPr>
      <w:r>
        <w:rPr>
          <w:b/>
        </w:rPr>
        <w:t xml:space="preserve"> </w:t>
      </w:r>
      <w:r>
        <w:rPr>
          <w:sz w:val="22"/>
        </w:rPr>
        <w:t xml:space="preserve"> </w:t>
      </w:r>
    </w:p>
    <w:p w14:paraId="161A440F" w14:textId="77777777" w:rsidR="00101D5D" w:rsidRDefault="00061F0A">
      <w:pPr>
        <w:spacing w:after="96" w:line="259" w:lineRule="auto"/>
        <w:ind w:left="14" w:right="0" w:firstLine="0"/>
        <w:jc w:val="left"/>
      </w:pPr>
      <w:r>
        <w:rPr>
          <w:b/>
        </w:rPr>
        <w:t xml:space="preserve"> </w:t>
      </w:r>
      <w:r>
        <w:rPr>
          <w:sz w:val="22"/>
        </w:rPr>
        <w:t xml:space="preserve"> </w:t>
      </w:r>
    </w:p>
    <w:p w14:paraId="08B1AE7F" w14:textId="77777777" w:rsidR="00101D5D" w:rsidRDefault="00061F0A">
      <w:pPr>
        <w:spacing w:after="101" w:line="259" w:lineRule="auto"/>
        <w:ind w:left="14" w:right="0" w:firstLine="0"/>
        <w:jc w:val="left"/>
      </w:pPr>
      <w:r>
        <w:rPr>
          <w:b/>
        </w:rPr>
        <w:t xml:space="preserve"> </w:t>
      </w:r>
      <w:r>
        <w:rPr>
          <w:sz w:val="22"/>
        </w:rPr>
        <w:t xml:space="preserve"> </w:t>
      </w:r>
    </w:p>
    <w:p w14:paraId="237FF6B6" w14:textId="77777777" w:rsidR="00101D5D" w:rsidRDefault="00061F0A">
      <w:pPr>
        <w:spacing w:after="96" w:line="259" w:lineRule="auto"/>
        <w:ind w:left="14" w:right="0" w:firstLine="0"/>
        <w:jc w:val="left"/>
      </w:pPr>
      <w:r>
        <w:rPr>
          <w:b/>
        </w:rPr>
        <w:t xml:space="preserve"> </w:t>
      </w:r>
      <w:r>
        <w:rPr>
          <w:sz w:val="22"/>
        </w:rPr>
        <w:t xml:space="preserve"> </w:t>
      </w:r>
    </w:p>
    <w:p w14:paraId="7F285CE9" w14:textId="77777777" w:rsidR="00101D5D" w:rsidRDefault="00061F0A">
      <w:pPr>
        <w:spacing w:after="101" w:line="259" w:lineRule="auto"/>
        <w:ind w:left="14" w:right="0" w:firstLine="0"/>
        <w:jc w:val="left"/>
      </w:pPr>
      <w:r>
        <w:rPr>
          <w:b/>
        </w:rPr>
        <w:t xml:space="preserve"> </w:t>
      </w:r>
      <w:r>
        <w:rPr>
          <w:sz w:val="22"/>
        </w:rPr>
        <w:t xml:space="preserve"> </w:t>
      </w:r>
    </w:p>
    <w:p w14:paraId="4A814AB5" w14:textId="77777777" w:rsidR="00101D5D" w:rsidRDefault="00061F0A">
      <w:pPr>
        <w:spacing w:after="96" w:line="259" w:lineRule="auto"/>
        <w:ind w:left="14" w:right="0" w:firstLine="0"/>
        <w:jc w:val="left"/>
      </w:pPr>
      <w:r>
        <w:rPr>
          <w:b/>
        </w:rPr>
        <w:t xml:space="preserve"> </w:t>
      </w:r>
      <w:r>
        <w:rPr>
          <w:sz w:val="22"/>
        </w:rPr>
        <w:t xml:space="preserve"> </w:t>
      </w:r>
    </w:p>
    <w:p w14:paraId="5D1BE987" w14:textId="77777777" w:rsidR="00101D5D" w:rsidRDefault="00061F0A">
      <w:pPr>
        <w:spacing w:after="101" w:line="259" w:lineRule="auto"/>
        <w:ind w:left="14" w:right="0" w:firstLine="0"/>
        <w:jc w:val="left"/>
      </w:pPr>
      <w:r>
        <w:rPr>
          <w:b/>
        </w:rPr>
        <w:t xml:space="preserve"> </w:t>
      </w:r>
      <w:r>
        <w:rPr>
          <w:sz w:val="22"/>
        </w:rPr>
        <w:t xml:space="preserve"> </w:t>
      </w:r>
    </w:p>
    <w:p w14:paraId="12DACFD7" w14:textId="77777777" w:rsidR="00101D5D" w:rsidRDefault="00061F0A">
      <w:pPr>
        <w:spacing w:after="96" w:line="259" w:lineRule="auto"/>
        <w:ind w:left="14" w:right="0" w:firstLine="0"/>
        <w:jc w:val="left"/>
      </w:pPr>
      <w:r>
        <w:rPr>
          <w:b/>
        </w:rPr>
        <w:t xml:space="preserve"> </w:t>
      </w:r>
      <w:r>
        <w:rPr>
          <w:sz w:val="22"/>
        </w:rPr>
        <w:t xml:space="preserve"> </w:t>
      </w:r>
    </w:p>
    <w:p w14:paraId="6F641EE1" w14:textId="77777777" w:rsidR="00101D5D" w:rsidRDefault="00061F0A">
      <w:pPr>
        <w:spacing w:after="99" w:line="259" w:lineRule="auto"/>
        <w:ind w:left="14" w:right="0" w:firstLine="0"/>
        <w:jc w:val="left"/>
      </w:pPr>
      <w:r>
        <w:rPr>
          <w:b/>
        </w:rPr>
        <w:t xml:space="preserve"> </w:t>
      </w:r>
      <w:r>
        <w:rPr>
          <w:sz w:val="22"/>
        </w:rPr>
        <w:t xml:space="preserve"> </w:t>
      </w:r>
    </w:p>
    <w:p w14:paraId="6F018B48" w14:textId="77777777" w:rsidR="00101D5D" w:rsidRDefault="00061F0A">
      <w:pPr>
        <w:spacing w:after="102" w:line="259" w:lineRule="auto"/>
        <w:ind w:left="14" w:right="0" w:firstLine="0"/>
        <w:jc w:val="left"/>
      </w:pPr>
      <w:r>
        <w:rPr>
          <w:b/>
        </w:rPr>
        <w:t xml:space="preserve"> </w:t>
      </w:r>
      <w:r>
        <w:rPr>
          <w:sz w:val="22"/>
        </w:rPr>
        <w:t xml:space="preserve"> </w:t>
      </w:r>
    </w:p>
    <w:p w14:paraId="29493894" w14:textId="77777777" w:rsidR="00101D5D" w:rsidRDefault="00061F0A">
      <w:pPr>
        <w:spacing w:after="96" w:line="259" w:lineRule="auto"/>
        <w:ind w:left="14" w:right="0" w:firstLine="0"/>
        <w:jc w:val="left"/>
      </w:pPr>
      <w:r>
        <w:rPr>
          <w:b/>
        </w:rPr>
        <w:t xml:space="preserve"> </w:t>
      </w:r>
      <w:r>
        <w:rPr>
          <w:sz w:val="22"/>
        </w:rPr>
        <w:t xml:space="preserve"> </w:t>
      </w:r>
    </w:p>
    <w:p w14:paraId="790C3D22" w14:textId="77777777" w:rsidR="00101D5D" w:rsidRDefault="00061F0A">
      <w:pPr>
        <w:spacing w:after="110" w:line="259" w:lineRule="auto"/>
        <w:ind w:left="14" w:right="0" w:firstLine="0"/>
        <w:jc w:val="left"/>
      </w:pPr>
      <w:r>
        <w:rPr>
          <w:b/>
        </w:rPr>
        <w:t xml:space="preserve"> </w:t>
      </w:r>
      <w:r>
        <w:rPr>
          <w:sz w:val="22"/>
        </w:rPr>
        <w:t xml:space="preserve"> </w:t>
      </w:r>
    </w:p>
    <w:p w14:paraId="65924A78" w14:textId="77777777" w:rsidR="00101D5D" w:rsidRDefault="00061F0A">
      <w:pPr>
        <w:spacing w:after="112" w:line="259" w:lineRule="auto"/>
        <w:ind w:left="21" w:right="0" w:firstLine="0"/>
        <w:jc w:val="center"/>
      </w:pPr>
      <w:r>
        <w:rPr>
          <w:b/>
        </w:rPr>
        <w:t xml:space="preserve"> </w:t>
      </w:r>
    </w:p>
    <w:p w14:paraId="383FC705" w14:textId="77777777" w:rsidR="00101D5D" w:rsidRDefault="00061F0A">
      <w:pPr>
        <w:spacing w:after="115" w:line="259" w:lineRule="auto"/>
        <w:ind w:left="21" w:right="0" w:firstLine="0"/>
        <w:jc w:val="center"/>
      </w:pPr>
      <w:r>
        <w:rPr>
          <w:b/>
        </w:rPr>
        <w:t xml:space="preserve"> </w:t>
      </w:r>
    </w:p>
    <w:p w14:paraId="01C2D41A" w14:textId="27F25A7A" w:rsidR="00101D5D" w:rsidRDefault="007C447A" w:rsidP="007C447A">
      <w:pPr>
        <w:pStyle w:val="Ttulo1"/>
        <w:spacing w:after="109" w:line="259" w:lineRule="auto"/>
        <w:ind w:left="21" w:right="50"/>
        <w:jc w:val="center"/>
      </w:pPr>
      <w:r>
        <w:t xml:space="preserve">CAMPINA GRANDE- PB </w:t>
      </w:r>
      <w:r>
        <w:rPr>
          <w:b w:val="0"/>
          <w:sz w:val="22"/>
        </w:rPr>
        <w:t xml:space="preserve"> </w:t>
      </w:r>
      <w:r>
        <w:rPr>
          <w:b w:val="0"/>
          <w:sz w:val="22"/>
        </w:rPr>
        <w:br/>
      </w:r>
      <w:r w:rsidR="00061F0A">
        <w:t>2021</w:t>
      </w:r>
    </w:p>
    <w:p w14:paraId="2A4F8F49" w14:textId="77777777" w:rsidR="00101D5D" w:rsidRDefault="00061F0A">
      <w:pPr>
        <w:spacing w:after="101" w:line="259" w:lineRule="auto"/>
        <w:ind w:left="14" w:right="0" w:firstLine="0"/>
        <w:jc w:val="left"/>
      </w:pPr>
      <w:r>
        <w:rPr>
          <w:b/>
        </w:rPr>
        <w:t xml:space="preserve"> </w:t>
      </w:r>
      <w:r>
        <w:rPr>
          <w:sz w:val="22"/>
        </w:rPr>
        <w:t xml:space="preserve"> </w:t>
      </w:r>
    </w:p>
    <w:p w14:paraId="4938B2F2" w14:textId="77777777" w:rsidR="00101D5D" w:rsidRDefault="00061F0A">
      <w:pPr>
        <w:spacing w:after="105" w:line="259" w:lineRule="auto"/>
        <w:ind w:left="14" w:right="0" w:firstLine="0"/>
        <w:jc w:val="left"/>
      </w:pPr>
      <w:r>
        <w:rPr>
          <w:b/>
        </w:rPr>
        <w:lastRenderedPageBreak/>
        <w:t xml:space="preserve"> </w:t>
      </w:r>
      <w:r>
        <w:rPr>
          <w:sz w:val="22"/>
        </w:rPr>
        <w:t xml:space="preserve"> </w:t>
      </w:r>
    </w:p>
    <w:p w14:paraId="1F35CD13" w14:textId="77777777" w:rsidR="00101D5D" w:rsidRDefault="00061F0A">
      <w:pPr>
        <w:spacing w:after="111" w:line="258" w:lineRule="auto"/>
        <w:ind w:left="18" w:right="50"/>
        <w:jc w:val="center"/>
      </w:pPr>
      <w:r>
        <w:t xml:space="preserve">FABIANO PEDRO DA SILVA </w:t>
      </w:r>
      <w:r>
        <w:rPr>
          <w:sz w:val="22"/>
        </w:rPr>
        <w:t xml:space="preserve"> </w:t>
      </w:r>
    </w:p>
    <w:p w14:paraId="6E091F9A" w14:textId="77777777" w:rsidR="00101D5D" w:rsidRDefault="00061F0A">
      <w:pPr>
        <w:spacing w:after="96" w:line="259" w:lineRule="auto"/>
        <w:ind w:left="14" w:right="0" w:firstLine="0"/>
        <w:jc w:val="left"/>
      </w:pPr>
      <w:r>
        <w:rPr>
          <w:b/>
        </w:rPr>
        <w:t xml:space="preserve"> </w:t>
      </w:r>
      <w:r>
        <w:rPr>
          <w:sz w:val="22"/>
        </w:rPr>
        <w:t xml:space="preserve"> </w:t>
      </w:r>
    </w:p>
    <w:p w14:paraId="6F0E3EA5" w14:textId="77777777" w:rsidR="00101D5D" w:rsidRDefault="00061F0A">
      <w:pPr>
        <w:spacing w:after="101" w:line="259" w:lineRule="auto"/>
        <w:ind w:left="14" w:right="0" w:firstLine="0"/>
        <w:jc w:val="left"/>
      </w:pPr>
      <w:r>
        <w:rPr>
          <w:b/>
        </w:rPr>
        <w:t xml:space="preserve"> </w:t>
      </w:r>
      <w:r>
        <w:rPr>
          <w:sz w:val="22"/>
        </w:rPr>
        <w:t xml:space="preserve"> </w:t>
      </w:r>
    </w:p>
    <w:p w14:paraId="108628C5" w14:textId="77777777" w:rsidR="00101D5D" w:rsidRDefault="00061F0A">
      <w:pPr>
        <w:spacing w:after="96" w:line="259" w:lineRule="auto"/>
        <w:ind w:left="14" w:right="0" w:firstLine="0"/>
        <w:jc w:val="left"/>
      </w:pPr>
      <w:r>
        <w:rPr>
          <w:b/>
        </w:rPr>
        <w:t xml:space="preserve"> </w:t>
      </w:r>
      <w:r>
        <w:rPr>
          <w:sz w:val="22"/>
        </w:rPr>
        <w:t xml:space="preserve"> </w:t>
      </w:r>
    </w:p>
    <w:p w14:paraId="05D6C58B" w14:textId="77777777" w:rsidR="00101D5D" w:rsidRDefault="00061F0A">
      <w:pPr>
        <w:spacing w:after="110" w:line="259" w:lineRule="auto"/>
        <w:ind w:left="14" w:right="0" w:firstLine="0"/>
        <w:jc w:val="left"/>
      </w:pPr>
      <w:r>
        <w:rPr>
          <w:b/>
        </w:rPr>
        <w:t xml:space="preserve"> </w:t>
      </w:r>
      <w:r>
        <w:rPr>
          <w:sz w:val="22"/>
        </w:rPr>
        <w:t xml:space="preserve"> </w:t>
      </w:r>
    </w:p>
    <w:p w14:paraId="1B650CE9" w14:textId="77777777" w:rsidR="00101D5D" w:rsidRDefault="00061F0A">
      <w:pPr>
        <w:spacing w:after="112" w:line="259" w:lineRule="auto"/>
        <w:ind w:left="14" w:right="0" w:firstLine="0"/>
        <w:jc w:val="left"/>
      </w:pPr>
      <w:r>
        <w:t xml:space="preserve"> </w:t>
      </w:r>
    </w:p>
    <w:p w14:paraId="0EAD0EF4" w14:textId="77777777" w:rsidR="00101D5D" w:rsidRDefault="00061F0A">
      <w:pPr>
        <w:spacing w:after="0" w:line="259" w:lineRule="auto"/>
        <w:ind w:right="306"/>
        <w:jc w:val="right"/>
      </w:pPr>
      <w:r>
        <w:t xml:space="preserve">AS IMPLICAÇÕES E DESAFIOS DAS GARANTIAS JURÍDICO-SOCIAIS EM </w:t>
      </w:r>
    </w:p>
    <w:p w14:paraId="202364FC" w14:textId="77777777" w:rsidR="00101D5D" w:rsidRDefault="00061F0A">
      <w:pPr>
        <w:spacing w:after="104" w:line="259" w:lineRule="auto"/>
        <w:ind w:left="1088" w:right="39"/>
      </w:pPr>
      <w:r>
        <w:t>FACE NO CONTEXTO NEOLIBERAL LATINO-AMERICANO</w:t>
      </w:r>
      <w:r>
        <w:rPr>
          <w:sz w:val="22"/>
        </w:rPr>
        <w:t xml:space="preserve"> </w:t>
      </w:r>
    </w:p>
    <w:p w14:paraId="08E5CFD2" w14:textId="77777777" w:rsidR="00101D5D" w:rsidRDefault="00061F0A">
      <w:pPr>
        <w:spacing w:after="102" w:line="259" w:lineRule="auto"/>
        <w:ind w:left="14" w:right="0" w:firstLine="0"/>
        <w:jc w:val="left"/>
      </w:pPr>
      <w:r>
        <w:rPr>
          <w:b/>
        </w:rPr>
        <w:t xml:space="preserve"> </w:t>
      </w:r>
      <w:r>
        <w:rPr>
          <w:sz w:val="22"/>
        </w:rPr>
        <w:t xml:space="preserve"> </w:t>
      </w:r>
    </w:p>
    <w:p w14:paraId="73626E92" w14:textId="77777777" w:rsidR="00101D5D" w:rsidRDefault="00061F0A">
      <w:pPr>
        <w:spacing w:after="96" w:line="259" w:lineRule="auto"/>
        <w:ind w:left="14" w:right="0" w:firstLine="0"/>
        <w:jc w:val="left"/>
      </w:pPr>
      <w:r>
        <w:rPr>
          <w:b/>
        </w:rPr>
        <w:t xml:space="preserve"> </w:t>
      </w:r>
      <w:r>
        <w:rPr>
          <w:sz w:val="22"/>
        </w:rPr>
        <w:t xml:space="preserve"> </w:t>
      </w:r>
    </w:p>
    <w:p w14:paraId="2238DB97" w14:textId="77777777" w:rsidR="00101D5D" w:rsidRDefault="00061F0A">
      <w:pPr>
        <w:spacing w:after="101" w:line="259" w:lineRule="auto"/>
        <w:ind w:left="14" w:right="0" w:firstLine="0"/>
        <w:jc w:val="left"/>
      </w:pPr>
      <w:r>
        <w:rPr>
          <w:b/>
        </w:rPr>
        <w:t xml:space="preserve"> </w:t>
      </w:r>
      <w:r>
        <w:rPr>
          <w:sz w:val="22"/>
        </w:rPr>
        <w:t xml:space="preserve"> </w:t>
      </w:r>
    </w:p>
    <w:p w14:paraId="7A4CEFC4" w14:textId="77777777" w:rsidR="00101D5D" w:rsidRDefault="00061F0A">
      <w:pPr>
        <w:spacing w:after="96" w:line="259" w:lineRule="auto"/>
        <w:ind w:left="14" w:right="0" w:firstLine="0"/>
        <w:jc w:val="left"/>
      </w:pPr>
      <w:r>
        <w:rPr>
          <w:b/>
        </w:rPr>
        <w:t xml:space="preserve"> </w:t>
      </w:r>
      <w:r>
        <w:rPr>
          <w:sz w:val="22"/>
        </w:rPr>
        <w:t xml:space="preserve"> </w:t>
      </w:r>
    </w:p>
    <w:p w14:paraId="74973014" w14:textId="77777777" w:rsidR="00101D5D" w:rsidRDefault="00061F0A">
      <w:pPr>
        <w:spacing w:after="101" w:line="259" w:lineRule="auto"/>
        <w:ind w:left="14" w:right="0" w:firstLine="0"/>
        <w:jc w:val="left"/>
      </w:pPr>
      <w:r>
        <w:rPr>
          <w:b/>
        </w:rPr>
        <w:t xml:space="preserve"> </w:t>
      </w:r>
      <w:r>
        <w:rPr>
          <w:sz w:val="22"/>
        </w:rPr>
        <w:t xml:space="preserve"> </w:t>
      </w:r>
    </w:p>
    <w:p w14:paraId="671C7576" w14:textId="77777777" w:rsidR="00101D5D" w:rsidRDefault="00061F0A">
      <w:pPr>
        <w:spacing w:after="99" w:line="259" w:lineRule="auto"/>
        <w:ind w:left="14" w:right="0" w:firstLine="0"/>
        <w:jc w:val="left"/>
      </w:pPr>
      <w:r>
        <w:rPr>
          <w:b/>
        </w:rPr>
        <w:t xml:space="preserve"> </w:t>
      </w:r>
      <w:r>
        <w:rPr>
          <w:sz w:val="22"/>
        </w:rPr>
        <w:t xml:space="preserve"> </w:t>
      </w:r>
    </w:p>
    <w:p w14:paraId="49D315FF" w14:textId="77777777" w:rsidR="00101D5D" w:rsidRDefault="00061F0A">
      <w:pPr>
        <w:spacing w:after="99" w:line="259" w:lineRule="auto"/>
        <w:ind w:left="14" w:right="0" w:firstLine="0"/>
        <w:jc w:val="left"/>
      </w:pPr>
      <w:r>
        <w:rPr>
          <w:b/>
        </w:rPr>
        <w:t xml:space="preserve"> </w:t>
      </w:r>
      <w:r>
        <w:rPr>
          <w:sz w:val="22"/>
        </w:rPr>
        <w:t xml:space="preserve"> </w:t>
      </w:r>
    </w:p>
    <w:p w14:paraId="41FFA137" w14:textId="77777777" w:rsidR="00101D5D" w:rsidRDefault="00061F0A">
      <w:pPr>
        <w:spacing w:after="99" w:line="259" w:lineRule="auto"/>
        <w:ind w:left="14" w:right="0" w:firstLine="0"/>
        <w:jc w:val="left"/>
      </w:pPr>
      <w:r>
        <w:rPr>
          <w:b/>
        </w:rPr>
        <w:t xml:space="preserve"> </w:t>
      </w:r>
      <w:r>
        <w:rPr>
          <w:sz w:val="22"/>
        </w:rPr>
        <w:t xml:space="preserve"> </w:t>
      </w:r>
    </w:p>
    <w:p w14:paraId="06D8A30F" w14:textId="77777777" w:rsidR="00101D5D" w:rsidRDefault="00061F0A">
      <w:pPr>
        <w:spacing w:after="101" w:line="259" w:lineRule="auto"/>
        <w:ind w:left="14" w:right="0" w:firstLine="0"/>
        <w:jc w:val="left"/>
      </w:pPr>
      <w:r>
        <w:rPr>
          <w:b/>
        </w:rPr>
        <w:t xml:space="preserve"> </w:t>
      </w:r>
      <w:r>
        <w:rPr>
          <w:sz w:val="22"/>
        </w:rPr>
        <w:t xml:space="preserve"> </w:t>
      </w:r>
    </w:p>
    <w:p w14:paraId="3FF43564" w14:textId="77777777" w:rsidR="00101D5D" w:rsidRDefault="00061F0A">
      <w:pPr>
        <w:spacing w:after="97" w:line="259" w:lineRule="auto"/>
        <w:ind w:left="14" w:right="0" w:firstLine="0"/>
        <w:jc w:val="left"/>
      </w:pPr>
      <w:r>
        <w:rPr>
          <w:b/>
        </w:rPr>
        <w:t xml:space="preserve"> </w:t>
      </w:r>
      <w:r>
        <w:rPr>
          <w:sz w:val="22"/>
        </w:rPr>
        <w:t xml:space="preserve"> </w:t>
      </w:r>
    </w:p>
    <w:p w14:paraId="16B106FC" w14:textId="77777777" w:rsidR="00101D5D" w:rsidRDefault="00061F0A">
      <w:pPr>
        <w:spacing w:after="99" w:line="259" w:lineRule="auto"/>
        <w:ind w:left="14" w:right="0" w:firstLine="0"/>
        <w:jc w:val="left"/>
      </w:pPr>
      <w:r>
        <w:rPr>
          <w:b/>
        </w:rPr>
        <w:t xml:space="preserve"> </w:t>
      </w:r>
      <w:r>
        <w:rPr>
          <w:sz w:val="22"/>
        </w:rPr>
        <w:t xml:space="preserve"> </w:t>
      </w:r>
    </w:p>
    <w:p w14:paraId="2065BA3B" w14:textId="77777777" w:rsidR="00101D5D" w:rsidRDefault="00061F0A">
      <w:pPr>
        <w:spacing w:after="0" w:line="259" w:lineRule="auto"/>
        <w:ind w:left="3560" w:right="0" w:firstLine="0"/>
        <w:jc w:val="left"/>
      </w:pPr>
      <w:r>
        <w:rPr>
          <w:b/>
        </w:rPr>
        <w:t xml:space="preserve"> </w:t>
      </w:r>
      <w:r>
        <w:rPr>
          <w:sz w:val="22"/>
        </w:rPr>
        <w:t xml:space="preserve"> </w:t>
      </w:r>
    </w:p>
    <w:p w14:paraId="79A62440" w14:textId="77777777" w:rsidR="00101D5D" w:rsidRDefault="00061F0A">
      <w:pPr>
        <w:spacing w:line="243" w:lineRule="auto"/>
        <w:ind w:left="3570" w:right="296"/>
        <w:jc w:val="left"/>
      </w:pPr>
      <w:r>
        <w:t xml:space="preserve">Trabalho de Conclusão de Curso – </w:t>
      </w:r>
      <w:proofErr w:type="gramStart"/>
      <w:r>
        <w:t>Artigo  Científico</w:t>
      </w:r>
      <w:proofErr w:type="gramEnd"/>
      <w:r>
        <w:t xml:space="preserve"> - apresentado como pré-requisito  </w:t>
      </w:r>
      <w:r>
        <w:t xml:space="preserve">para a obtenção do título de Bacharel em  Direito pela Faculdade de Ciências Sociais  Aplicadas. </w:t>
      </w:r>
    </w:p>
    <w:p w14:paraId="75C99BA4" w14:textId="77777777" w:rsidR="00101D5D" w:rsidRDefault="00061F0A">
      <w:pPr>
        <w:tabs>
          <w:tab w:val="center" w:pos="4056"/>
          <w:tab w:val="center" w:pos="6169"/>
        </w:tabs>
        <w:spacing w:line="259" w:lineRule="auto"/>
        <w:ind w:left="0" w:right="0" w:firstLine="0"/>
        <w:jc w:val="left"/>
      </w:pPr>
      <w:r>
        <w:rPr>
          <w:rFonts w:ascii="Calibri" w:eastAsia="Calibri" w:hAnsi="Calibri" w:cs="Calibri"/>
          <w:sz w:val="22"/>
        </w:rPr>
        <w:tab/>
      </w:r>
      <w:r>
        <w:t xml:space="preserve">Áreas </w:t>
      </w:r>
      <w:proofErr w:type="gramStart"/>
      <w:r>
        <w:t xml:space="preserve">de  </w:t>
      </w:r>
      <w:r>
        <w:tab/>
      </w:r>
      <w:proofErr w:type="gramEnd"/>
      <w:r>
        <w:t xml:space="preserve">Concentração  : Direitos </w:t>
      </w:r>
    </w:p>
    <w:p w14:paraId="5264CE19" w14:textId="77777777" w:rsidR="00101D5D" w:rsidRDefault="00061F0A">
      <w:pPr>
        <w:spacing w:line="243" w:lineRule="auto"/>
        <w:ind w:left="3570" w:right="0"/>
        <w:jc w:val="left"/>
      </w:pPr>
      <w:r>
        <w:t xml:space="preserve">Fundamentais, Direito Penal e </w:t>
      </w:r>
      <w:proofErr w:type="spellStart"/>
      <w:r>
        <w:t>Zetética</w:t>
      </w:r>
      <w:proofErr w:type="spellEnd"/>
      <w:r>
        <w:t xml:space="preserve"> Jurídica. Orientador: Prof. da </w:t>
      </w:r>
      <w:proofErr w:type="spellStart"/>
      <w:r>
        <w:t>Unifacisa</w:t>
      </w:r>
      <w:proofErr w:type="spellEnd"/>
      <w:r>
        <w:t xml:space="preserve">, Marcelo Alves Pereira Eufrásio, Dr. </w:t>
      </w:r>
    </w:p>
    <w:p w14:paraId="0043881A" w14:textId="77777777" w:rsidR="00101D5D" w:rsidRDefault="00061F0A">
      <w:pPr>
        <w:spacing w:after="107" w:line="259" w:lineRule="auto"/>
        <w:ind w:left="14" w:right="0" w:firstLine="0"/>
        <w:jc w:val="left"/>
      </w:pPr>
      <w:r>
        <w:rPr>
          <w:b/>
        </w:rPr>
        <w:t xml:space="preserve"> </w:t>
      </w:r>
    </w:p>
    <w:p w14:paraId="39C8F9F4" w14:textId="77777777" w:rsidR="00101D5D" w:rsidRDefault="00061F0A">
      <w:pPr>
        <w:spacing w:after="101" w:line="259" w:lineRule="auto"/>
        <w:ind w:left="14" w:right="0" w:firstLine="0"/>
        <w:jc w:val="left"/>
      </w:pPr>
      <w:r>
        <w:rPr>
          <w:b/>
        </w:rPr>
        <w:t xml:space="preserve"> </w:t>
      </w:r>
      <w:r>
        <w:rPr>
          <w:sz w:val="22"/>
        </w:rPr>
        <w:t xml:space="preserve"> </w:t>
      </w:r>
    </w:p>
    <w:p w14:paraId="6E29DB6F" w14:textId="77777777" w:rsidR="00101D5D" w:rsidRDefault="00061F0A">
      <w:pPr>
        <w:spacing w:after="107" w:line="259" w:lineRule="auto"/>
        <w:ind w:left="14" w:right="0" w:firstLine="0"/>
        <w:jc w:val="left"/>
      </w:pPr>
      <w:r>
        <w:rPr>
          <w:b/>
        </w:rPr>
        <w:t xml:space="preserve"> </w:t>
      </w:r>
      <w:r>
        <w:rPr>
          <w:sz w:val="22"/>
        </w:rPr>
        <w:t xml:space="preserve"> </w:t>
      </w:r>
    </w:p>
    <w:p w14:paraId="56D418B9" w14:textId="77777777" w:rsidR="00101D5D" w:rsidRDefault="00061F0A">
      <w:pPr>
        <w:spacing w:after="115" w:line="259" w:lineRule="auto"/>
        <w:ind w:left="14" w:right="0" w:firstLine="0"/>
        <w:jc w:val="left"/>
      </w:pPr>
      <w:r>
        <w:rPr>
          <w:b/>
        </w:rPr>
        <w:t xml:space="preserve">  </w:t>
      </w:r>
    </w:p>
    <w:p w14:paraId="21C56486" w14:textId="77777777" w:rsidR="00101D5D" w:rsidRDefault="00061F0A">
      <w:pPr>
        <w:spacing w:after="115" w:line="259" w:lineRule="auto"/>
        <w:ind w:left="14" w:right="0" w:firstLine="0"/>
        <w:jc w:val="left"/>
      </w:pPr>
      <w:r>
        <w:rPr>
          <w:b/>
        </w:rPr>
        <w:t xml:space="preserve"> </w:t>
      </w:r>
    </w:p>
    <w:p w14:paraId="2CAE3110" w14:textId="77777777" w:rsidR="00101D5D" w:rsidRPr="007C447A" w:rsidRDefault="00061F0A">
      <w:pPr>
        <w:spacing w:after="115" w:line="259" w:lineRule="auto"/>
        <w:ind w:left="14" w:right="0" w:firstLine="0"/>
        <w:jc w:val="left"/>
        <w:rPr>
          <w:bCs/>
        </w:rPr>
      </w:pPr>
      <w:r w:rsidRPr="007C447A">
        <w:rPr>
          <w:bCs/>
        </w:rPr>
        <w:t xml:space="preserve"> </w:t>
      </w:r>
    </w:p>
    <w:p w14:paraId="57A04046" w14:textId="0D11A01D" w:rsidR="007C447A" w:rsidRPr="007C447A" w:rsidRDefault="007C447A" w:rsidP="007C447A">
      <w:pPr>
        <w:spacing w:after="100" w:line="259" w:lineRule="auto"/>
        <w:ind w:left="14" w:right="0" w:firstLine="0"/>
        <w:jc w:val="center"/>
        <w:rPr>
          <w:bCs/>
        </w:rPr>
      </w:pPr>
      <w:r w:rsidRPr="007C447A">
        <w:rPr>
          <w:bCs/>
        </w:rPr>
        <w:t>Campina Grande -PB</w:t>
      </w:r>
    </w:p>
    <w:p w14:paraId="6CC4EDBD" w14:textId="0E416901" w:rsidR="007C447A" w:rsidRPr="007C447A" w:rsidRDefault="007C447A" w:rsidP="007C447A">
      <w:pPr>
        <w:spacing w:after="100" w:line="259" w:lineRule="auto"/>
        <w:ind w:left="14" w:right="0" w:firstLine="0"/>
        <w:jc w:val="center"/>
        <w:rPr>
          <w:bCs/>
        </w:rPr>
      </w:pPr>
      <w:r w:rsidRPr="007C447A">
        <w:rPr>
          <w:bCs/>
        </w:rPr>
        <w:t>2021</w:t>
      </w:r>
    </w:p>
    <w:p w14:paraId="3A181B61" w14:textId="39CE92D0" w:rsidR="00101D5D" w:rsidRDefault="00061F0A" w:rsidP="007C447A">
      <w:pPr>
        <w:spacing w:after="100" w:line="259" w:lineRule="auto"/>
        <w:ind w:left="14" w:right="0" w:firstLine="0"/>
      </w:pPr>
      <w:r>
        <w:lastRenderedPageBreak/>
        <w:t>AS IMPLICAÇÕES E DESAFIOS DAS GARANTIAS JURÍDICO-SOCIAIS EM FACE NO CONTEXTO NEOLIBERAL LATINO-AMERICANO</w:t>
      </w:r>
    </w:p>
    <w:p w14:paraId="49DF30CE" w14:textId="77777777" w:rsidR="00101D5D" w:rsidRDefault="00061F0A">
      <w:pPr>
        <w:spacing w:after="86" w:line="259" w:lineRule="auto"/>
        <w:ind w:left="69" w:right="0" w:firstLine="0"/>
        <w:jc w:val="center"/>
      </w:pPr>
      <w:r>
        <w:t xml:space="preserve"> </w:t>
      </w:r>
    </w:p>
    <w:p w14:paraId="12601D24" w14:textId="77777777" w:rsidR="00101D5D" w:rsidRDefault="00061F0A">
      <w:pPr>
        <w:spacing w:after="115" w:line="259" w:lineRule="auto"/>
        <w:ind w:right="-14"/>
        <w:jc w:val="right"/>
      </w:pPr>
      <w:r>
        <w:t>Fabiano Pedro da Silva</w:t>
      </w:r>
      <w:r>
        <w:rPr>
          <w:vertAlign w:val="superscript"/>
        </w:rPr>
        <w:footnoteReference w:id="1"/>
      </w:r>
      <w:r>
        <w:rPr>
          <w:vertAlign w:val="superscript"/>
        </w:rPr>
        <w:t>*</w:t>
      </w:r>
      <w:r>
        <w:t xml:space="preserve"> </w:t>
      </w:r>
    </w:p>
    <w:p w14:paraId="0C4A9A70" w14:textId="77777777" w:rsidR="00101D5D" w:rsidRDefault="00061F0A">
      <w:pPr>
        <w:spacing w:after="173" w:line="259" w:lineRule="auto"/>
        <w:ind w:left="0" w:right="0" w:firstLine="0"/>
        <w:jc w:val="right"/>
      </w:pPr>
      <w:r>
        <w:rPr>
          <w:sz w:val="22"/>
        </w:rPr>
        <w:t>Marcelo Alves Pereira Eufrásio</w:t>
      </w:r>
      <w:r>
        <w:rPr>
          <w:sz w:val="22"/>
          <w:vertAlign w:val="superscript"/>
        </w:rPr>
        <w:footnoteReference w:id="2"/>
      </w:r>
      <w:r>
        <w:rPr>
          <w:sz w:val="22"/>
          <w:vertAlign w:val="superscript"/>
        </w:rPr>
        <w:t>**</w:t>
      </w:r>
      <w:r>
        <w:rPr>
          <w:sz w:val="22"/>
        </w:rPr>
        <w:t xml:space="preserve"> </w:t>
      </w:r>
    </w:p>
    <w:p w14:paraId="2513828C" w14:textId="77777777" w:rsidR="00101D5D" w:rsidRDefault="00061F0A">
      <w:pPr>
        <w:spacing w:after="116" w:line="259" w:lineRule="auto"/>
        <w:ind w:left="14" w:right="0" w:firstLine="0"/>
        <w:jc w:val="left"/>
      </w:pPr>
      <w:r>
        <w:rPr>
          <w:b/>
        </w:rPr>
        <w:t xml:space="preserve"> </w:t>
      </w:r>
    </w:p>
    <w:p w14:paraId="7883EFC0" w14:textId="77777777" w:rsidR="00101D5D" w:rsidRDefault="00061F0A">
      <w:pPr>
        <w:pStyle w:val="Ttulo1"/>
        <w:spacing w:after="109" w:line="259" w:lineRule="auto"/>
        <w:ind w:left="21" w:right="336"/>
        <w:jc w:val="center"/>
      </w:pPr>
      <w:r>
        <w:t>RESUMO</w:t>
      </w:r>
      <w:r>
        <w:rPr>
          <w:b w:val="0"/>
          <w:sz w:val="22"/>
        </w:rPr>
        <w:t xml:space="preserve"> </w:t>
      </w:r>
    </w:p>
    <w:p w14:paraId="7891901C" w14:textId="77777777" w:rsidR="00101D5D" w:rsidRDefault="00061F0A">
      <w:pPr>
        <w:spacing w:after="110" w:line="259" w:lineRule="auto"/>
        <w:ind w:left="14" w:right="0" w:firstLine="0"/>
        <w:jc w:val="left"/>
      </w:pPr>
      <w:r>
        <w:t xml:space="preserve"> </w:t>
      </w:r>
      <w:r>
        <w:rPr>
          <w:sz w:val="22"/>
        </w:rPr>
        <w:t xml:space="preserve"> </w:t>
      </w:r>
    </w:p>
    <w:p w14:paraId="035269A7" w14:textId="77777777" w:rsidR="00101D5D" w:rsidRDefault="00061F0A">
      <w:pPr>
        <w:ind w:left="5" w:right="39"/>
      </w:pPr>
      <w:r>
        <w:t xml:space="preserve">O mundo contemporâneo abarca relações jurídico-sociais complexas que se intersecionam com outros dilemas da modernidade, tais como, exclusão social, derrocada da democracia, autoritarismo, guerras, concentração de renda, crise ambiental e climática, crise </w:t>
      </w:r>
      <w:r>
        <w:t>política e civilizacional. O presente artigo tem o objetivo de examinar os impactos para os direitos sociais e para o desenvolvimento do neoliberalismo. A investigação é realizada através de dados bibliográficos, método dedutivo e dialético que visam apont</w:t>
      </w:r>
      <w:r>
        <w:t>ar as contradições do contemporâneo para o Direito. Nesse sentido, questionar a falência da hegemonia neoliberal e a narrativa do mercado como solução para os problemas do capitalismo financeiro demonstram a inviabilidade da ordem neoliberal e sua incompat</w:t>
      </w:r>
      <w:r>
        <w:t xml:space="preserve">ibilidade com os direitos sociais e humanos, sobretudo o direito social ao trabalho.  </w:t>
      </w:r>
    </w:p>
    <w:p w14:paraId="0BABD94E" w14:textId="77777777" w:rsidR="00101D5D" w:rsidRDefault="00061F0A">
      <w:pPr>
        <w:spacing w:after="120" w:line="259" w:lineRule="auto"/>
        <w:ind w:left="5" w:right="39"/>
      </w:pPr>
      <w:r>
        <w:t xml:space="preserve">PALAVRAS-CHAVE: Neoliberalismo. Latino-Americano. Direitos Sociais. </w:t>
      </w:r>
    </w:p>
    <w:p w14:paraId="5ABC2A34" w14:textId="77777777" w:rsidR="00101D5D" w:rsidRDefault="00061F0A">
      <w:pPr>
        <w:spacing w:after="122" w:line="259" w:lineRule="auto"/>
        <w:ind w:left="0" w:right="0" w:firstLine="0"/>
        <w:jc w:val="left"/>
      </w:pPr>
      <w:r>
        <w:t xml:space="preserve"> </w:t>
      </w:r>
    </w:p>
    <w:p w14:paraId="7FABE571" w14:textId="77777777" w:rsidR="00101D5D" w:rsidRDefault="00061F0A">
      <w:pPr>
        <w:pStyle w:val="Ttulo1"/>
        <w:spacing w:after="109" w:line="259" w:lineRule="auto"/>
        <w:ind w:left="21" w:right="57"/>
        <w:jc w:val="center"/>
      </w:pPr>
      <w:r>
        <w:t xml:space="preserve">ABSTRACT </w:t>
      </w:r>
    </w:p>
    <w:p w14:paraId="008E2BCC" w14:textId="77777777" w:rsidR="00101D5D" w:rsidRDefault="00061F0A">
      <w:pPr>
        <w:spacing w:after="67"/>
        <w:ind w:left="5" w:right="39"/>
      </w:pPr>
      <w:r>
        <w:t xml:space="preserve">The </w:t>
      </w:r>
      <w:proofErr w:type="spellStart"/>
      <w:r>
        <w:t>contemporary</w:t>
      </w:r>
      <w:proofErr w:type="spellEnd"/>
      <w:r>
        <w:t xml:space="preserve"> world </w:t>
      </w:r>
      <w:proofErr w:type="spellStart"/>
      <w:r>
        <w:t>encompasses</w:t>
      </w:r>
      <w:proofErr w:type="spellEnd"/>
      <w:r>
        <w:t xml:space="preserve"> </w:t>
      </w:r>
      <w:proofErr w:type="spellStart"/>
      <w:r>
        <w:t>complex</w:t>
      </w:r>
      <w:proofErr w:type="spellEnd"/>
      <w:r>
        <w:t xml:space="preserve"> legal-social </w:t>
      </w:r>
      <w:proofErr w:type="spellStart"/>
      <w:r>
        <w:t>relations</w:t>
      </w:r>
      <w:proofErr w:type="spellEnd"/>
      <w:r>
        <w:t xml:space="preserve"> </w:t>
      </w:r>
      <w:proofErr w:type="spellStart"/>
      <w:r>
        <w:t>that</w:t>
      </w:r>
      <w:proofErr w:type="spellEnd"/>
      <w:r>
        <w:t xml:space="preserve"> </w:t>
      </w:r>
      <w:proofErr w:type="spellStart"/>
      <w:r>
        <w:t>intersect</w:t>
      </w:r>
      <w:proofErr w:type="spellEnd"/>
      <w:r>
        <w:t xml:space="preserve"> </w:t>
      </w:r>
      <w:proofErr w:type="spellStart"/>
      <w:r>
        <w:t>with</w:t>
      </w:r>
      <w:proofErr w:type="spellEnd"/>
      <w:r>
        <w:t xml:space="preserve"> </w:t>
      </w:r>
      <w:proofErr w:type="spellStart"/>
      <w:r>
        <w:t>ot</w:t>
      </w:r>
      <w:r>
        <w:t>her</w:t>
      </w:r>
      <w:proofErr w:type="spellEnd"/>
      <w:r>
        <w:t xml:space="preserve"> </w:t>
      </w:r>
      <w:proofErr w:type="spellStart"/>
      <w:r>
        <w:t>dilemmas</w:t>
      </w:r>
      <w:proofErr w:type="spellEnd"/>
      <w:r>
        <w:t xml:space="preserve"> </w:t>
      </w:r>
      <w:proofErr w:type="spellStart"/>
      <w:r>
        <w:t>of</w:t>
      </w:r>
      <w:proofErr w:type="spellEnd"/>
      <w:r>
        <w:t xml:space="preserve"> </w:t>
      </w:r>
      <w:proofErr w:type="spellStart"/>
      <w:r>
        <w:t>modernity</w:t>
      </w:r>
      <w:proofErr w:type="spellEnd"/>
      <w:r>
        <w:t xml:space="preserve">, </w:t>
      </w:r>
      <w:proofErr w:type="spellStart"/>
      <w:r>
        <w:t>such</w:t>
      </w:r>
      <w:proofErr w:type="spellEnd"/>
      <w:r>
        <w:t xml:space="preserve"> </w:t>
      </w:r>
      <w:proofErr w:type="gramStart"/>
      <w:r>
        <w:t>as social</w:t>
      </w:r>
      <w:proofErr w:type="gramEnd"/>
      <w:r>
        <w:t xml:space="preserve"> </w:t>
      </w:r>
      <w:proofErr w:type="spellStart"/>
      <w:r>
        <w:t>exclusion</w:t>
      </w:r>
      <w:proofErr w:type="spellEnd"/>
      <w:r>
        <w:t xml:space="preserve">, </w:t>
      </w:r>
      <w:proofErr w:type="spellStart"/>
      <w:r>
        <w:t>the</w:t>
      </w:r>
      <w:proofErr w:type="spellEnd"/>
      <w:r>
        <w:t xml:space="preserve"> </w:t>
      </w:r>
      <w:proofErr w:type="spellStart"/>
      <w:r>
        <w:t>collapse</w:t>
      </w:r>
      <w:proofErr w:type="spellEnd"/>
      <w:r>
        <w:t xml:space="preserve"> </w:t>
      </w:r>
      <w:proofErr w:type="spellStart"/>
      <w:r>
        <w:t>of</w:t>
      </w:r>
      <w:proofErr w:type="spellEnd"/>
      <w:r>
        <w:t xml:space="preserve"> </w:t>
      </w:r>
      <w:proofErr w:type="spellStart"/>
      <w:r>
        <w:t>democracy</w:t>
      </w:r>
      <w:proofErr w:type="spellEnd"/>
      <w:r>
        <w:t xml:space="preserve">, </w:t>
      </w:r>
      <w:proofErr w:type="spellStart"/>
      <w:r>
        <w:t>authoritarianism</w:t>
      </w:r>
      <w:proofErr w:type="spellEnd"/>
      <w:r>
        <w:t xml:space="preserve">, </w:t>
      </w:r>
      <w:proofErr w:type="spellStart"/>
      <w:r>
        <w:t>wars</w:t>
      </w:r>
      <w:proofErr w:type="spellEnd"/>
      <w:r>
        <w:t xml:space="preserve">, income </w:t>
      </w:r>
      <w:proofErr w:type="spellStart"/>
      <w:r>
        <w:t>concentration</w:t>
      </w:r>
      <w:proofErr w:type="spellEnd"/>
      <w:r>
        <w:t xml:space="preserve">, </w:t>
      </w:r>
      <w:proofErr w:type="spellStart"/>
      <w:r>
        <w:t>environmental</w:t>
      </w:r>
      <w:proofErr w:type="spellEnd"/>
      <w:r>
        <w:t xml:space="preserve"> </w:t>
      </w:r>
      <w:proofErr w:type="spellStart"/>
      <w:r>
        <w:t>and</w:t>
      </w:r>
      <w:proofErr w:type="spellEnd"/>
      <w:r>
        <w:t xml:space="preserve"> </w:t>
      </w:r>
      <w:proofErr w:type="spellStart"/>
      <w:r>
        <w:t>climate</w:t>
      </w:r>
      <w:proofErr w:type="spellEnd"/>
      <w:r>
        <w:t xml:space="preserve"> </w:t>
      </w:r>
      <w:proofErr w:type="spellStart"/>
      <w:r>
        <w:t>crisis</w:t>
      </w:r>
      <w:proofErr w:type="spellEnd"/>
      <w:r>
        <w:t xml:space="preserve">, </w:t>
      </w:r>
      <w:proofErr w:type="spellStart"/>
      <w:r>
        <w:t>political</w:t>
      </w:r>
      <w:proofErr w:type="spellEnd"/>
      <w:r>
        <w:t xml:space="preserve"> </w:t>
      </w:r>
      <w:proofErr w:type="spellStart"/>
      <w:r>
        <w:t>and</w:t>
      </w:r>
      <w:proofErr w:type="spellEnd"/>
      <w:r>
        <w:t xml:space="preserve"> </w:t>
      </w:r>
      <w:proofErr w:type="spellStart"/>
      <w:r>
        <w:t>civilizational</w:t>
      </w:r>
      <w:proofErr w:type="spellEnd"/>
      <w:r>
        <w:t xml:space="preserve"> </w:t>
      </w:r>
      <w:proofErr w:type="spellStart"/>
      <w:r>
        <w:t>crisis</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aims</w:t>
      </w:r>
      <w:proofErr w:type="spellEnd"/>
      <w:r>
        <w:t xml:space="preserve"> </w:t>
      </w:r>
      <w:proofErr w:type="spellStart"/>
      <w:r>
        <w:t>to</w:t>
      </w:r>
      <w:proofErr w:type="spellEnd"/>
      <w:r>
        <w:t xml:space="preserve"> examine </w:t>
      </w:r>
      <w:proofErr w:type="spellStart"/>
      <w:r>
        <w:t>the</w:t>
      </w:r>
      <w:proofErr w:type="spellEnd"/>
      <w:r>
        <w:t xml:space="preserve"> </w:t>
      </w:r>
      <w:proofErr w:type="spellStart"/>
      <w:r>
        <w:t>impacts</w:t>
      </w:r>
      <w:proofErr w:type="spellEnd"/>
      <w:r>
        <w:t xml:space="preserve"> </w:t>
      </w:r>
      <w:proofErr w:type="spellStart"/>
      <w:r>
        <w:t>on</w:t>
      </w:r>
      <w:proofErr w:type="spellEnd"/>
      <w:r>
        <w:t xml:space="preserve"> social </w:t>
      </w:r>
      <w:proofErr w:type="spellStart"/>
      <w:r>
        <w:t>rights</w:t>
      </w:r>
      <w:proofErr w:type="spellEnd"/>
      <w:r>
        <w:t xml:space="preserve"> </w:t>
      </w:r>
      <w:proofErr w:type="spellStart"/>
      <w:r>
        <w:t>a</w:t>
      </w:r>
      <w:r>
        <w:t>nd</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neoliberalism</w:t>
      </w:r>
      <w:proofErr w:type="spellEnd"/>
      <w:r>
        <w:t xml:space="preserve">. The </w:t>
      </w:r>
      <w:proofErr w:type="spellStart"/>
      <w:r>
        <w:t>investigation</w:t>
      </w:r>
      <w:proofErr w:type="spellEnd"/>
      <w:r>
        <w:t xml:space="preserve"> </w:t>
      </w:r>
      <w:proofErr w:type="spellStart"/>
      <w:r>
        <w:t>is</w:t>
      </w:r>
      <w:proofErr w:type="spellEnd"/>
      <w:r>
        <w:t xml:space="preserve"> </w:t>
      </w:r>
      <w:proofErr w:type="spellStart"/>
      <w:r>
        <w:t>carried</w:t>
      </w:r>
      <w:proofErr w:type="spellEnd"/>
      <w:r>
        <w:t xml:space="preserve"> out </w:t>
      </w:r>
      <w:proofErr w:type="spellStart"/>
      <w:r>
        <w:t>through</w:t>
      </w:r>
      <w:proofErr w:type="spellEnd"/>
      <w:r>
        <w:t xml:space="preserve"> </w:t>
      </w:r>
      <w:proofErr w:type="spellStart"/>
      <w:r>
        <w:t>bibliographical</w:t>
      </w:r>
      <w:proofErr w:type="spellEnd"/>
      <w:r>
        <w:t xml:space="preserve"> data, </w:t>
      </w:r>
      <w:proofErr w:type="spellStart"/>
      <w:r>
        <w:t>deductive</w:t>
      </w:r>
      <w:proofErr w:type="spellEnd"/>
      <w:r>
        <w:t xml:space="preserve"> </w:t>
      </w:r>
      <w:proofErr w:type="spellStart"/>
      <w:r>
        <w:t>and</w:t>
      </w:r>
      <w:proofErr w:type="spellEnd"/>
      <w:r>
        <w:t xml:space="preserve"> </w:t>
      </w:r>
      <w:proofErr w:type="spellStart"/>
      <w:r>
        <w:t>dialectical</w:t>
      </w:r>
      <w:proofErr w:type="spellEnd"/>
      <w:r>
        <w:t xml:space="preserve"> </w:t>
      </w:r>
      <w:proofErr w:type="spellStart"/>
      <w:r>
        <w:t>method</w:t>
      </w:r>
      <w:proofErr w:type="spellEnd"/>
      <w:r>
        <w:t xml:space="preserve"> </w:t>
      </w:r>
      <w:proofErr w:type="spellStart"/>
      <w:r>
        <w:t>that</w:t>
      </w:r>
      <w:proofErr w:type="spellEnd"/>
      <w:r>
        <w:t xml:space="preserve"> </w:t>
      </w:r>
      <w:proofErr w:type="spellStart"/>
      <w:r>
        <w:t>aim</w:t>
      </w:r>
      <w:proofErr w:type="spellEnd"/>
      <w:r>
        <w:t xml:space="preserve"> </w:t>
      </w:r>
      <w:proofErr w:type="spellStart"/>
      <w:r>
        <w:t>to</w:t>
      </w:r>
      <w:proofErr w:type="spellEnd"/>
      <w:r>
        <w:t xml:space="preserve"> point out </w:t>
      </w:r>
      <w:proofErr w:type="spellStart"/>
      <w:r>
        <w:t>the</w:t>
      </w:r>
      <w:proofErr w:type="spellEnd"/>
      <w:r>
        <w:t xml:space="preserve"> </w:t>
      </w:r>
      <w:proofErr w:type="spellStart"/>
      <w:r>
        <w:t>contradictions</w:t>
      </w:r>
      <w:proofErr w:type="spellEnd"/>
      <w:r>
        <w:t xml:space="preserve"> </w:t>
      </w:r>
      <w:proofErr w:type="spellStart"/>
      <w:r>
        <w:t>of</w:t>
      </w:r>
      <w:proofErr w:type="spellEnd"/>
      <w:r>
        <w:t xml:space="preserve"> </w:t>
      </w:r>
      <w:proofErr w:type="spellStart"/>
      <w:r>
        <w:t>the</w:t>
      </w:r>
      <w:proofErr w:type="spellEnd"/>
      <w:r>
        <w:t xml:space="preserve"> </w:t>
      </w:r>
    </w:p>
    <w:p w14:paraId="6932DB71" w14:textId="77777777" w:rsidR="00101D5D" w:rsidRDefault="00061F0A">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28AFB884" wp14:editId="784676DE">
                <wp:extent cx="1829054" cy="9144"/>
                <wp:effectExtent l="0" t="0" r="0" b="0"/>
                <wp:docPr id="20952" name="Group 2095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5532" name="Shape 2553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952" style="width:144.02pt;height:0.720032pt;mso-position-horizontal-relative:char;mso-position-vertical-relative:line" coordsize="18290,91">
                <v:shape id="Shape 2553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5F196FF1" w14:textId="77777777" w:rsidR="00101D5D" w:rsidRDefault="00061F0A">
      <w:pPr>
        <w:ind w:left="5" w:right="39"/>
      </w:pPr>
      <w:proofErr w:type="spellStart"/>
      <w:r>
        <w:lastRenderedPageBreak/>
        <w:t>contemporary</w:t>
      </w:r>
      <w:proofErr w:type="spellEnd"/>
      <w:r>
        <w:t xml:space="preserve"> for </w:t>
      </w:r>
      <w:proofErr w:type="spellStart"/>
      <w:r>
        <w:t>the</w:t>
      </w:r>
      <w:proofErr w:type="spellEnd"/>
      <w:r>
        <w:t xml:space="preserve"> Law. In </w:t>
      </w:r>
      <w:proofErr w:type="spellStart"/>
      <w:r>
        <w:t>this</w:t>
      </w:r>
      <w:proofErr w:type="spellEnd"/>
      <w:r>
        <w:t xml:space="preserve"> </w:t>
      </w:r>
      <w:proofErr w:type="spellStart"/>
      <w:r>
        <w:t>sense</w:t>
      </w:r>
      <w:proofErr w:type="spellEnd"/>
      <w:r>
        <w:t xml:space="preserve">, </w:t>
      </w:r>
      <w:proofErr w:type="spellStart"/>
      <w:r>
        <w:t>questioning</w:t>
      </w:r>
      <w:proofErr w:type="spellEnd"/>
      <w:r>
        <w:t xml:space="preserve"> </w:t>
      </w:r>
      <w:proofErr w:type="spellStart"/>
      <w:r>
        <w:t>the</w:t>
      </w:r>
      <w:proofErr w:type="spellEnd"/>
      <w:r>
        <w:t xml:space="preserve"> </w:t>
      </w:r>
      <w:proofErr w:type="spellStart"/>
      <w:r>
        <w:t>bankruptcy</w:t>
      </w:r>
      <w:proofErr w:type="spellEnd"/>
      <w:r>
        <w:t xml:space="preserve"> </w:t>
      </w:r>
      <w:proofErr w:type="spellStart"/>
      <w:r>
        <w:t>of</w:t>
      </w:r>
      <w:proofErr w:type="spellEnd"/>
      <w:r>
        <w:t xml:space="preserve"> </w:t>
      </w:r>
      <w:r>
        <w:t xml:space="preserve">neoliberal </w:t>
      </w:r>
      <w:proofErr w:type="spellStart"/>
      <w:r>
        <w:t>hegemony</w:t>
      </w:r>
      <w:proofErr w:type="spellEnd"/>
      <w:r>
        <w:t xml:space="preserve"> </w:t>
      </w:r>
      <w:proofErr w:type="spellStart"/>
      <w:r>
        <w:t>and</w:t>
      </w:r>
      <w:proofErr w:type="spellEnd"/>
      <w:r>
        <w:t xml:space="preserve"> </w:t>
      </w:r>
      <w:proofErr w:type="spellStart"/>
      <w:r>
        <w:t>the</w:t>
      </w:r>
      <w:proofErr w:type="spellEnd"/>
      <w:r>
        <w:t xml:space="preserve"> </w:t>
      </w:r>
      <w:proofErr w:type="spellStart"/>
      <w:r>
        <w:t>narrative</w:t>
      </w:r>
      <w:proofErr w:type="spellEnd"/>
      <w:r>
        <w:t xml:space="preserve"> </w:t>
      </w:r>
      <w:proofErr w:type="spellStart"/>
      <w:r>
        <w:t>of</w:t>
      </w:r>
      <w:proofErr w:type="spellEnd"/>
      <w:r>
        <w:t xml:space="preserve"> </w:t>
      </w:r>
      <w:proofErr w:type="spellStart"/>
      <w:r>
        <w:t>the</w:t>
      </w:r>
      <w:proofErr w:type="spellEnd"/>
      <w:r>
        <w:t xml:space="preserve"> </w:t>
      </w:r>
      <w:proofErr w:type="spellStart"/>
      <w:r>
        <w:t>market</w:t>
      </w:r>
      <w:proofErr w:type="spellEnd"/>
      <w:r>
        <w:t xml:space="preserve"> as a </w:t>
      </w:r>
      <w:proofErr w:type="spellStart"/>
      <w:r>
        <w:t>solution</w:t>
      </w:r>
      <w:proofErr w:type="spellEnd"/>
      <w:r>
        <w:t xml:space="preserve"> </w:t>
      </w:r>
      <w:proofErr w:type="spellStart"/>
      <w:r>
        <w:t>to</w:t>
      </w:r>
      <w:proofErr w:type="spellEnd"/>
      <w:r>
        <w:t xml:space="preserve"> </w:t>
      </w:r>
      <w:proofErr w:type="spellStart"/>
      <w:r>
        <w:t>the</w:t>
      </w:r>
      <w:proofErr w:type="spellEnd"/>
      <w:r>
        <w:t xml:space="preserve"> </w:t>
      </w:r>
      <w:proofErr w:type="spellStart"/>
      <w:r>
        <w:t>problems</w:t>
      </w:r>
      <w:proofErr w:type="spellEnd"/>
      <w:r>
        <w:t xml:space="preserve"> </w:t>
      </w:r>
      <w:proofErr w:type="spellStart"/>
      <w:r>
        <w:t>of</w:t>
      </w:r>
      <w:proofErr w:type="spellEnd"/>
      <w:r>
        <w:t xml:space="preserve"> financial </w:t>
      </w:r>
      <w:proofErr w:type="spellStart"/>
      <w:r>
        <w:t>capitalism</w:t>
      </w:r>
      <w:proofErr w:type="spellEnd"/>
      <w:r>
        <w:t xml:space="preserve"> </w:t>
      </w:r>
      <w:proofErr w:type="spellStart"/>
      <w:r>
        <w:t>demonstrate</w:t>
      </w:r>
      <w:proofErr w:type="spellEnd"/>
      <w:r>
        <w:t xml:space="preserve"> </w:t>
      </w:r>
      <w:proofErr w:type="spellStart"/>
      <w:r>
        <w:t>the</w:t>
      </w:r>
      <w:proofErr w:type="spellEnd"/>
      <w:r>
        <w:t xml:space="preserve"> </w:t>
      </w:r>
      <w:proofErr w:type="spellStart"/>
      <w:r>
        <w:t>infeasibility</w:t>
      </w:r>
      <w:proofErr w:type="spellEnd"/>
      <w:r>
        <w:t xml:space="preserve"> </w:t>
      </w:r>
      <w:proofErr w:type="spellStart"/>
      <w:r>
        <w:t>of</w:t>
      </w:r>
      <w:proofErr w:type="spellEnd"/>
      <w:r>
        <w:t xml:space="preserve"> </w:t>
      </w:r>
      <w:proofErr w:type="spellStart"/>
      <w:r>
        <w:t>the</w:t>
      </w:r>
      <w:proofErr w:type="spellEnd"/>
      <w:r>
        <w:t xml:space="preserve"> neoliberal </w:t>
      </w:r>
      <w:proofErr w:type="spellStart"/>
      <w:r>
        <w:t>order</w:t>
      </w:r>
      <w:proofErr w:type="spellEnd"/>
      <w:r>
        <w:t xml:space="preserve"> </w:t>
      </w:r>
      <w:proofErr w:type="spellStart"/>
      <w:r>
        <w:t>and</w:t>
      </w:r>
      <w:proofErr w:type="spellEnd"/>
      <w:r>
        <w:t xml:space="preserve"> its </w:t>
      </w:r>
      <w:proofErr w:type="spellStart"/>
      <w:r>
        <w:t>incompatibility</w:t>
      </w:r>
      <w:proofErr w:type="spellEnd"/>
      <w:r>
        <w:t xml:space="preserve"> </w:t>
      </w:r>
      <w:proofErr w:type="spellStart"/>
      <w:r>
        <w:t>with</w:t>
      </w:r>
      <w:proofErr w:type="spellEnd"/>
      <w:r>
        <w:t xml:space="preserve"> social </w:t>
      </w:r>
      <w:proofErr w:type="spellStart"/>
      <w:r>
        <w:t>and</w:t>
      </w:r>
      <w:proofErr w:type="spellEnd"/>
      <w:r>
        <w:t xml:space="preserve"> </w:t>
      </w:r>
      <w:proofErr w:type="spellStart"/>
      <w:r>
        <w:t>human</w:t>
      </w:r>
      <w:proofErr w:type="spellEnd"/>
      <w:r>
        <w:t xml:space="preserve"> </w:t>
      </w:r>
      <w:proofErr w:type="spellStart"/>
      <w:r>
        <w:t>rights</w:t>
      </w:r>
      <w:proofErr w:type="spellEnd"/>
      <w:r>
        <w:t xml:space="preserve">, </w:t>
      </w:r>
      <w:proofErr w:type="spellStart"/>
      <w:r>
        <w:t>especially</w:t>
      </w:r>
      <w:proofErr w:type="spellEnd"/>
      <w:r>
        <w:t xml:space="preserve"> </w:t>
      </w:r>
      <w:proofErr w:type="spellStart"/>
      <w:r>
        <w:t>the</w:t>
      </w:r>
      <w:proofErr w:type="spellEnd"/>
      <w:r>
        <w:t xml:space="preserve"> social </w:t>
      </w:r>
      <w:proofErr w:type="spellStart"/>
      <w:r>
        <w:t>right</w:t>
      </w:r>
      <w:proofErr w:type="spellEnd"/>
      <w:r>
        <w:t xml:space="preserve"> </w:t>
      </w:r>
      <w:proofErr w:type="spellStart"/>
      <w:r>
        <w:t>to</w:t>
      </w:r>
      <w:proofErr w:type="spellEnd"/>
      <w:r>
        <w:t xml:space="preserve"> </w:t>
      </w:r>
      <w:proofErr w:type="spellStart"/>
      <w:r>
        <w:t>work</w:t>
      </w:r>
      <w:proofErr w:type="spellEnd"/>
      <w:r>
        <w:t xml:space="preserve">. </w:t>
      </w:r>
    </w:p>
    <w:p w14:paraId="6DE85973" w14:textId="77777777" w:rsidR="00101D5D" w:rsidRDefault="00061F0A">
      <w:pPr>
        <w:spacing w:after="122" w:line="259" w:lineRule="auto"/>
        <w:ind w:left="5" w:right="39"/>
      </w:pPr>
      <w:r>
        <w:t>KEYW</w:t>
      </w:r>
      <w:r>
        <w:t xml:space="preserve">ORDS: </w:t>
      </w:r>
      <w:proofErr w:type="spellStart"/>
      <w:r>
        <w:t>Neoliberalism</w:t>
      </w:r>
      <w:proofErr w:type="spellEnd"/>
      <w:r>
        <w:t xml:space="preserve">. </w:t>
      </w:r>
      <w:proofErr w:type="spellStart"/>
      <w:r>
        <w:t>Latin</w:t>
      </w:r>
      <w:proofErr w:type="spellEnd"/>
      <w:r>
        <w:t xml:space="preserve"> American. Social </w:t>
      </w:r>
      <w:proofErr w:type="spellStart"/>
      <w:r>
        <w:t>rights</w:t>
      </w:r>
      <w:proofErr w:type="spellEnd"/>
      <w:r>
        <w:t xml:space="preserve">. </w:t>
      </w:r>
    </w:p>
    <w:p w14:paraId="05BC7602" w14:textId="77777777" w:rsidR="00101D5D" w:rsidRDefault="00061F0A">
      <w:pPr>
        <w:spacing w:after="103" w:line="259" w:lineRule="auto"/>
        <w:ind w:left="0" w:right="0" w:firstLine="0"/>
        <w:jc w:val="left"/>
      </w:pPr>
      <w:r>
        <w:t xml:space="preserve"> </w:t>
      </w:r>
    </w:p>
    <w:p w14:paraId="2A07ED7D" w14:textId="77777777" w:rsidR="00101D5D" w:rsidRDefault="00061F0A">
      <w:pPr>
        <w:spacing w:after="127" w:line="259" w:lineRule="auto"/>
        <w:ind w:left="14" w:right="0" w:firstLine="0"/>
        <w:jc w:val="left"/>
      </w:pPr>
      <w:r>
        <w:rPr>
          <w:sz w:val="22"/>
        </w:rPr>
        <w:t xml:space="preserve"> </w:t>
      </w:r>
    </w:p>
    <w:p w14:paraId="0D2EA82F" w14:textId="77777777" w:rsidR="00101D5D" w:rsidRDefault="00061F0A">
      <w:pPr>
        <w:spacing w:after="115" w:line="259" w:lineRule="auto"/>
        <w:ind w:left="0" w:right="0" w:firstLine="0"/>
        <w:jc w:val="left"/>
      </w:pPr>
      <w:r>
        <w:rPr>
          <w:b/>
        </w:rPr>
        <w:t xml:space="preserve"> </w:t>
      </w:r>
    </w:p>
    <w:p w14:paraId="51F6C965" w14:textId="77777777" w:rsidR="00101D5D" w:rsidRDefault="00061F0A">
      <w:pPr>
        <w:pStyle w:val="Ttulo1"/>
        <w:spacing w:after="105"/>
        <w:ind w:left="9"/>
      </w:pPr>
      <w:r>
        <w:t xml:space="preserve">1 INTRODUÇÃO </w:t>
      </w:r>
      <w:r>
        <w:rPr>
          <w:b w:val="0"/>
          <w:sz w:val="22"/>
        </w:rPr>
        <w:t xml:space="preserve"> </w:t>
      </w:r>
    </w:p>
    <w:p w14:paraId="03991BFC" w14:textId="77777777" w:rsidR="00101D5D" w:rsidRDefault="00061F0A">
      <w:pPr>
        <w:spacing w:after="110" w:line="259" w:lineRule="auto"/>
        <w:ind w:left="14" w:right="0" w:firstLine="0"/>
        <w:jc w:val="left"/>
      </w:pPr>
      <w:r>
        <w:t xml:space="preserve"> </w:t>
      </w:r>
      <w:r>
        <w:rPr>
          <w:sz w:val="22"/>
        </w:rPr>
        <w:t xml:space="preserve"> </w:t>
      </w:r>
    </w:p>
    <w:p w14:paraId="23D3426E" w14:textId="77777777" w:rsidR="00101D5D" w:rsidRDefault="00061F0A">
      <w:pPr>
        <w:ind w:left="-5" w:right="39" w:firstLine="713"/>
      </w:pPr>
      <w:r>
        <w:t>O mundo contemporâneo está em permanente movimentação e sofre constantes mudanças no cenário jurídico, social, econômico, cultural, ambiental, implicando em alterações paradigmáticas. O próprio desenvolvimento da racionalidade econômica e utilização do neo</w:t>
      </w:r>
      <w:r>
        <w:t xml:space="preserve">liberalismo como único </w:t>
      </w:r>
      <w:r>
        <w:rPr>
          <w:i/>
        </w:rPr>
        <w:t>modus operandi</w:t>
      </w:r>
      <w:r>
        <w:t xml:space="preserve"> para intermediar as relações sociais mostra sinais de esgotamento.  </w:t>
      </w:r>
      <w:r>
        <w:rPr>
          <w:sz w:val="22"/>
        </w:rPr>
        <w:t xml:space="preserve"> </w:t>
      </w:r>
    </w:p>
    <w:p w14:paraId="7AA82C0E" w14:textId="77777777" w:rsidR="00101D5D" w:rsidRDefault="00061F0A">
      <w:pPr>
        <w:ind w:left="-5" w:right="39" w:firstLine="713"/>
      </w:pPr>
      <w:r>
        <w:t>Assim, o papel do Estado vai sendo tolhido e a possibilidade de intervenção pró sociedade diminui drasticamente. Na verdade, o que se vive atualmente é uma democracia esvaziada e que funciona apenas para reafirmar os valores neoliberais, cooptando os agent</w:t>
      </w:r>
      <w:r>
        <w:t>es políticos para a ciranda do mercado financeiro. Nessa toada, a democracia se esfacela e a sociedade vai se fragmentando e questionando os princípios e valores elencados juridicamente. Para tanto, o presente trabalho tem o condão de examinar as idiossinc</w:t>
      </w:r>
      <w:r>
        <w:t xml:space="preserve">rasias do neoliberalismo e tentar compreender suas múltiplas consequências para a sociedade e o direito, sobretudo o direito social ao trabalho, do qual, sem este, diversos outros direitos sociais tornam-se prejudicados.  </w:t>
      </w:r>
      <w:r>
        <w:rPr>
          <w:sz w:val="22"/>
        </w:rPr>
        <w:t xml:space="preserve"> </w:t>
      </w:r>
    </w:p>
    <w:p w14:paraId="20AF1AD6" w14:textId="77777777" w:rsidR="00101D5D" w:rsidRDefault="00061F0A">
      <w:pPr>
        <w:ind w:left="-5" w:right="39" w:firstLine="713"/>
      </w:pPr>
      <w:r>
        <w:t>O artigo utiliza conceitualmente</w:t>
      </w:r>
      <w:r>
        <w:t xml:space="preserve"> de um arcabouço teórico e de legislação para aproximar-se do objeto de estudo visando sua apreensão em seus diversos significados. Sendo assim, a construção do mesmo versa sobre os termos mais importantes para análise em conjunto do alcance neoliberal no </w:t>
      </w:r>
      <w:r>
        <w:t xml:space="preserve">mundo jurídico, das políticas públicas, dos direitos sociais, do desenvolvimento, do Estado e seus agentes públicos, da economia política e sociedade.  </w:t>
      </w:r>
      <w:r>
        <w:rPr>
          <w:sz w:val="22"/>
        </w:rPr>
        <w:t xml:space="preserve"> </w:t>
      </w:r>
    </w:p>
    <w:p w14:paraId="78A5400E" w14:textId="77777777" w:rsidR="00101D5D" w:rsidRDefault="00061F0A">
      <w:pPr>
        <w:ind w:left="-5" w:right="39" w:firstLine="713"/>
      </w:pPr>
      <w:r>
        <w:t>A problemática colocada é a da inviabilidade do cumprimento dos direitos sociais, dos princípios e gar</w:t>
      </w:r>
      <w:r>
        <w:t xml:space="preserve">antias fundamentais, dos direitos humanos </w:t>
      </w:r>
      <w:proofErr w:type="gramStart"/>
      <w:r>
        <w:t xml:space="preserve">e </w:t>
      </w:r>
      <w:r>
        <w:rPr>
          <w:sz w:val="22"/>
        </w:rPr>
        <w:t xml:space="preserve"> </w:t>
      </w:r>
      <w:r>
        <w:t>internacionais</w:t>
      </w:r>
      <w:proofErr w:type="gramEnd"/>
      <w:r>
        <w:t xml:space="preserve"> assumidos pelo Estado brasileiro em contraposição ao uso do neoliberalismo como modelo </w:t>
      </w:r>
      <w:r>
        <w:lastRenderedPageBreak/>
        <w:t>hegemônico inquestionável. A hipótese trazida é a de que o neoliberalismo subjuga os Estados aos interesses d</w:t>
      </w:r>
      <w:r>
        <w:t>o mercado financeiro e reforça as contradições socioeconômicas inviabilizando a garantia e cumprimento da agenda de direitos, sobre este prisma, o direito social ao trabalho, por exemplo, estaria amparado de forma plena ou prioritária sobre o regime neolib</w:t>
      </w:r>
      <w:r>
        <w:t>eral, ou este prioriza os grandes mercados e privilegiam as classes empregadoras e não a força de trabalho. A problemática da pesquisa realizada esteve amparada na seguinte questão: no contexto do desenvolvimento capitalista latino-americano a partir do mo</w:t>
      </w:r>
      <w:r>
        <w:t>delo neoliberal, o direito tem sofrido sensível fragilidade, então, quais as implicações e contradições presentes para garantia dos direitos sociais? O objetivo geral da pesquisa é, analisar no contexto do desenvolvimento capitalista a partir do modelo neo</w:t>
      </w:r>
      <w:r>
        <w:t>liberal, as implicações e contradições presentes para garantia dos direitos sociais. E como objetivos específicos, apresentar o contexto econômico neoliberal em face da garantia dos direitos humanos, e, entender os desafios da América Latina face o process</w:t>
      </w:r>
      <w:r>
        <w:t>o de desenvolvimentismo e a globalização.</w:t>
      </w:r>
      <w:r>
        <w:rPr>
          <w:sz w:val="22"/>
        </w:rPr>
        <w:t xml:space="preserve"> </w:t>
      </w:r>
    </w:p>
    <w:p w14:paraId="769761C1" w14:textId="77777777" w:rsidR="00101D5D" w:rsidRDefault="00061F0A">
      <w:pPr>
        <w:spacing w:after="102" w:line="259" w:lineRule="auto"/>
        <w:ind w:left="14" w:right="0" w:firstLine="0"/>
        <w:jc w:val="left"/>
      </w:pPr>
      <w:r>
        <w:t xml:space="preserve"> </w:t>
      </w:r>
      <w:r>
        <w:rPr>
          <w:sz w:val="22"/>
        </w:rPr>
        <w:t xml:space="preserve"> </w:t>
      </w:r>
    </w:p>
    <w:p w14:paraId="288E0EF1" w14:textId="77777777" w:rsidR="00101D5D" w:rsidRDefault="00061F0A">
      <w:pPr>
        <w:spacing w:after="0" w:line="258" w:lineRule="auto"/>
        <w:ind w:left="9" w:right="0"/>
        <w:jc w:val="left"/>
      </w:pPr>
      <w:r>
        <w:rPr>
          <w:b/>
        </w:rPr>
        <w:t xml:space="preserve">2 A RACIONALIDADE ECONÔMICA E AS DISFUNÇÕES DO MERCADO: </w:t>
      </w:r>
    </w:p>
    <w:p w14:paraId="6CE007B1" w14:textId="77777777" w:rsidR="00101D5D" w:rsidRDefault="00061F0A">
      <w:pPr>
        <w:pStyle w:val="Ttulo1"/>
        <w:ind w:left="9"/>
      </w:pPr>
      <w:r>
        <w:t xml:space="preserve">CHOQUE COM OS DIREITOS HUMANOS </w:t>
      </w:r>
      <w:r>
        <w:rPr>
          <w:b w:val="0"/>
          <w:sz w:val="22"/>
        </w:rPr>
        <w:t xml:space="preserve"> </w:t>
      </w:r>
    </w:p>
    <w:p w14:paraId="699410D4" w14:textId="77777777" w:rsidR="00101D5D" w:rsidRDefault="00061F0A">
      <w:pPr>
        <w:spacing w:after="110" w:line="259" w:lineRule="auto"/>
        <w:ind w:left="734" w:right="0" w:firstLine="0"/>
        <w:jc w:val="left"/>
      </w:pPr>
      <w:r>
        <w:t xml:space="preserve"> </w:t>
      </w:r>
      <w:r>
        <w:rPr>
          <w:sz w:val="22"/>
        </w:rPr>
        <w:t xml:space="preserve"> </w:t>
      </w:r>
    </w:p>
    <w:p w14:paraId="705674D9" w14:textId="77777777" w:rsidR="00101D5D" w:rsidRDefault="00061F0A">
      <w:pPr>
        <w:ind w:left="-5" w:right="39" w:firstLine="713"/>
      </w:pPr>
      <w:r>
        <w:t xml:space="preserve">A racionalidade econômica é puramente a crença cega no livre mercado e gera conflitos e dilemas para os direitos </w:t>
      </w:r>
      <w:proofErr w:type="gramStart"/>
      <w:r>
        <w:t>humanos</w:t>
      </w:r>
      <w:r>
        <w:rPr>
          <w:vertAlign w:val="superscript"/>
        </w:rPr>
        <w:t xml:space="preserve"> </w:t>
      </w:r>
      <w:r>
        <w:t>.</w:t>
      </w:r>
      <w:proofErr w:type="gramEnd"/>
      <w:r>
        <w:t xml:space="preserve"> Tanto que, na racionalidade econômica, os custos do modelo econômico vigente são socializados e os lucros privatizados, escamoteando </w:t>
      </w:r>
      <w:r>
        <w:t>a dimensão da corrosão do Estado e dos direitos sociais positivados. Nesse sentido, o paradigma atual é a manutenção de um sistema econômico falido e uma sociedade em plena crise civilizatória devido aos seus alicerces que são insustentáveis do ponto de vi</w:t>
      </w:r>
      <w:r>
        <w:t xml:space="preserve">sta socioambiental.   </w:t>
      </w:r>
    </w:p>
    <w:p w14:paraId="3FCD8EE2" w14:textId="77777777" w:rsidR="00101D5D" w:rsidRDefault="00061F0A">
      <w:pPr>
        <w:spacing w:after="28" w:line="249" w:lineRule="auto"/>
        <w:ind w:left="2290" w:right="38"/>
      </w:pPr>
      <w:r>
        <w:rPr>
          <w:sz w:val="20"/>
        </w:rPr>
        <w:t xml:space="preserve">Os diversos envolvidos no debate e na implantação de um modelo de desenvolvimento colocam em evidência o conflito entre os atores e os diferentes aspectos presentes nessa discussão, assim como expõem as relações políticas e de poder </w:t>
      </w:r>
      <w:r>
        <w:rPr>
          <w:sz w:val="20"/>
        </w:rPr>
        <w:t>estabelecidas. Daí por que os conflitos de natureza socioambiental constituem um fenômeno importante e um indicador das relações sociais, econômicas, ambientais dessa realidade ao trabalhar com a sustentabilidade e o meio ambiente. (ALBUQUERQUE, 2011, p. 2</w:t>
      </w:r>
      <w:r>
        <w:rPr>
          <w:sz w:val="20"/>
        </w:rPr>
        <w:t xml:space="preserve">47).  </w:t>
      </w:r>
    </w:p>
    <w:p w14:paraId="4BEF5D3A" w14:textId="77777777" w:rsidR="00101D5D" w:rsidRDefault="00061F0A">
      <w:pPr>
        <w:spacing w:after="127" w:line="259" w:lineRule="auto"/>
        <w:ind w:right="0" w:firstLine="0"/>
        <w:jc w:val="left"/>
      </w:pPr>
      <w:r>
        <w:rPr>
          <w:sz w:val="22"/>
        </w:rPr>
        <w:t xml:space="preserve"> </w:t>
      </w:r>
    </w:p>
    <w:p w14:paraId="38D84DD7" w14:textId="77777777" w:rsidR="00101D5D" w:rsidRDefault="00061F0A">
      <w:pPr>
        <w:ind w:left="-5" w:right="39" w:firstLine="713"/>
      </w:pPr>
      <w:r>
        <w:t xml:space="preserve">Para corroborar com esse entendimento, leia-se o que diz Diva Benevides Pinho em: </w:t>
      </w:r>
      <w:r>
        <w:rPr>
          <w:sz w:val="22"/>
        </w:rPr>
        <w:t xml:space="preserve"> </w:t>
      </w:r>
    </w:p>
    <w:p w14:paraId="5D2F0DCA" w14:textId="77777777" w:rsidR="00101D5D" w:rsidRDefault="00061F0A">
      <w:pPr>
        <w:spacing w:after="0" w:line="259" w:lineRule="auto"/>
        <w:ind w:left="14" w:right="0" w:firstLine="0"/>
        <w:jc w:val="left"/>
      </w:pPr>
      <w:r>
        <w:t xml:space="preserve">  </w:t>
      </w:r>
      <w:r>
        <w:rPr>
          <w:sz w:val="22"/>
        </w:rPr>
        <w:t xml:space="preserve"> </w:t>
      </w:r>
    </w:p>
    <w:p w14:paraId="7130F2AB" w14:textId="77777777" w:rsidR="00101D5D" w:rsidRDefault="00061F0A">
      <w:pPr>
        <w:spacing w:after="5" w:line="249" w:lineRule="auto"/>
        <w:ind w:left="2290" w:right="38"/>
      </w:pPr>
      <w:r>
        <w:rPr>
          <w:sz w:val="20"/>
        </w:rPr>
        <w:t xml:space="preserve">Apesar das diferenças individuais, é possível, entretanto, a caracterização de três tipos principais de sujeitos econômicos: o </w:t>
      </w:r>
      <w:r>
        <w:rPr>
          <w:i/>
          <w:sz w:val="20"/>
        </w:rPr>
        <w:t>Homem</w:t>
      </w:r>
      <w:r>
        <w:rPr>
          <w:sz w:val="20"/>
        </w:rPr>
        <w:t xml:space="preserve"> </w:t>
      </w:r>
      <w:r>
        <w:rPr>
          <w:i/>
          <w:sz w:val="20"/>
        </w:rPr>
        <w:t xml:space="preserve">racional, </w:t>
      </w:r>
      <w:r>
        <w:rPr>
          <w:sz w:val="20"/>
        </w:rPr>
        <w:t xml:space="preserve">que utiliza </w:t>
      </w:r>
      <w:r>
        <w:rPr>
          <w:sz w:val="20"/>
        </w:rPr>
        <w:lastRenderedPageBreak/>
        <w:t>inte</w:t>
      </w:r>
      <w:r>
        <w:rPr>
          <w:sz w:val="20"/>
        </w:rPr>
        <w:t xml:space="preserve">nsamente sua energia mental, porque age refletidamente; o </w:t>
      </w:r>
      <w:r>
        <w:rPr>
          <w:i/>
          <w:sz w:val="20"/>
        </w:rPr>
        <w:t xml:space="preserve">homem irracional, </w:t>
      </w:r>
      <w:r>
        <w:rPr>
          <w:sz w:val="20"/>
        </w:rPr>
        <w:t xml:space="preserve">que aplica pouca energia mental, e que por isso é influenciado, de modo passageiro ou permanente, por estímulos externos ou impulsos internos; e o </w:t>
      </w:r>
      <w:r>
        <w:rPr>
          <w:i/>
          <w:sz w:val="20"/>
        </w:rPr>
        <w:t xml:space="preserve">homem </w:t>
      </w:r>
      <w:proofErr w:type="spellStart"/>
      <w:r>
        <w:rPr>
          <w:i/>
          <w:sz w:val="20"/>
        </w:rPr>
        <w:t>semi-racional</w:t>
      </w:r>
      <w:proofErr w:type="spellEnd"/>
      <w:r>
        <w:rPr>
          <w:i/>
          <w:sz w:val="20"/>
        </w:rPr>
        <w:t xml:space="preserve"> </w:t>
      </w:r>
      <w:r>
        <w:rPr>
          <w:sz w:val="20"/>
        </w:rPr>
        <w:t xml:space="preserve">que é o mais </w:t>
      </w:r>
      <w:proofErr w:type="spellStart"/>
      <w:r>
        <w:rPr>
          <w:sz w:val="20"/>
        </w:rPr>
        <w:t>freqüente</w:t>
      </w:r>
      <w:proofErr w:type="spellEnd"/>
      <w:r>
        <w:rPr>
          <w:sz w:val="20"/>
        </w:rPr>
        <w:t xml:space="preserve">, porque se coloca entre os dois casos extremos — o racional e o irracional — apresentando uma grande margem de comportamentos econômicos (PINHO,1976, p. 183). </w:t>
      </w:r>
      <w:r>
        <w:rPr>
          <w:sz w:val="22"/>
        </w:rPr>
        <w:t xml:space="preserve"> </w:t>
      </w:r>
    </w:p>
    <w:p w14:paraId="7DDA86B9" w14:textId="77777777" w:rsidR="00101D5D" w:rsidRDefault="00061F0A">
      <w:pPr>
        <w:spacing w:after="105" w:line="259" w:lineRule="auto"/>
        <w:ind w:left="14" w:right="0" w:firstLine="0"/>
        <w:jc w:val="left"/>
      </w:pPr>
      <w:r>
        <w:t xml:space="preserve"> </w:t>
      </w:r>
      <w:r>
        <w:rPr>
          <w:sz w:val="22"/>
        </w:rPr>
        <w:t xml:space="preserve"> </w:t>
      </w:r>
    </w:p>
    <w:p w14:paraId="436F6A1B" w14:textId="77777777" w:rsidR="00101D5D" w:rsidRDefault="00061F0A">
      <w:pPr>
        <w:ind w:left="-5" w:right="39" w:firstLine="713"/>
      </w:pPr>
      <w:r>
        <w:t xml:space="preserve">Essa abordagem permite verificar que a racionalidade econômica molda o ser humano </w:t>
      </w:r>
      <w:r>
        <w:t>enquanto um artifício social e construção histórico-simbólica. Através da cultura de massas o padrão comportamental e até mesmo o subjetivo são alcançados pela lógica linear, cartesiana, racional de que a economia deve ser tida como suprema em detrimento d</w:t>
      </w:r>
      <w:r>
        <w:t xml:space="preserve">a vida. </w:t>
      </w:r>
      <w:r>
        <w:rPr>
          <w:sz w:val="22"/>
        </w:rPr>
        <w:t xml:space="preserve"> </w:t>
      </w:r>
    </w:p>
    <w:p w14:paraId="2446743D" w14:textId="77777777" w:rsidR="00101D5D" w:rsidRDefault="00061F0A">
      <w:pPr>
        <w:ind w:left="-5" w:right="39" w:firstLine="713"/>
      </w:pPr>
      <w:r>
        <w:t>Não obstante, é uma construção pertinente ao sistema econômico vigente e totalmente compatível a ótica neoliberal. Nela, o direito é alinhado aos interesses do capital e deve permitir sua reprodução sem nenhum impedimento jurídico mesmo que à cus</w:t>
      </w:r>
      <w:r>
        <w:t xml:space="preserve">ta da fragmentação da sociedade e da perda de direitos historicamente consagrados, neste ponto em especifico, se exige dos indivíduos alto poder de </w:t>
      </w:r>
      <w:proofErr w:type="spellStart"/>
      <w:r>
        <w:t>empreendorismo</w:t>
      </w:r>
      <w:proofErr w:type="spellEnd"/>
      <w:r>
        <w:t xml:space="preserve"> ou qualificação técnica, a fim de que tenha habilidades suficientemente necessária para que s</w:t>
      </w:r>
      <w:r>
        <w:t xml:space="preserve">e adquira uma renda, através do trabalho, da qual se possa sobreviver sem maiores dificuldades.  </w:t>
      </w:r>
    </w:p>
    <w:p w14:paraId="3DE60740" w14:textId="77777777" w:rsidR="00101D5D" w:rsidRDefault="00061F0A">
      <w:pPr>
        <w:ind w:left="-5" w:right="39" w:firstLine="713"/>
      </w:pPr>
      <w:r>
        <w:t xml:space="preserve">Entretanto, neste modelo de sociedade econômica, as oportunidades não estão </w:t>
      </w:r>
      <w:proofErr w:type="gramStart"/>
      <w:r>
        <w:t>disponível</w:t>
      </w:r>
      <w:proofErr w:type="gramEnd"/>
      <w:r>
        <w:t xml:space="preserve"> para todos, ou ao menos não com a mesma facilidade, é claramente possív</w:t>
      </w:r>
      <w:r>
        <w:t>el observar o alto grau de desemprego no Brasil e em vários países do mundo, o modelo do neoliberalismo é agressivo, exige uma alto grau de esforço, aliado com um grau minimamente técnico de conhecimento possível, porém não oferta tanta isonomia para que o</w:t>
      </w:r>
      <w:r>
        <w:t xml:space="preserve">s indivíduos consigam êxito neste aspecto.  </w:t>
      </w:r>
    </w:p>
    <w:p w14:paraId="3CB0F9D7" w14:textId="77777777" w:rsidR="00101D5D" w:rsidRDefault="00061F0A">
      <w:pPr>
        <w:ind w:left="-5" w:right="39" w:firstLine="713"/>
      </w:pPr>
      <w:r>
        <w:t>Quando não se intervém em modelos econômicos para que se criem políticas públicas, certamente teremos prejuízos e desigualdades para determinados grupos sociais, afetar por exemplo o direito social ao trabalho c</w:t>
      </w:r>
      <w:r>
        <w:t>onsagrado pela Constituição Federativa da República do Brasil, direito este previsto como fundamento da republica e celebrado já no artigo 1º desta, assim como o artigo 5º também trata do direito ao trabalho como fundamental, sendo  portanto no artigo 6º d</w:t>
      </w:r>
      <w:r>
        <w:t>a Carta Magna, que vemos  o direito ao trabalho com maior ênfase o apresentando como direito social, afetar este direito basilar é também afetar diversos outros direitos e garantias fundamentais, como o direito ao lazer, a moradia, ao transporte, a seguran</w:t>
      </w:r>
      <w:r>
        <w:t xml:space="preserve">ça  e o direito a saúde, haja visto que, baseando-se a </w:t>
      </w:r>
      <w:r>
        <w:lastRenderedPageBreak/>
        <w:t xml:space="preserve">sociedade em sistema neoliberal, é então, extremamente necessário, adquirir renda para que se possa usufruir adequadamente dos direitos sociais acimas elencados.  </w:t>
      </w:r>
    </w:p>
    <w:p w14:paraId="6C6D93E8" w14:textId="77777777" w:rsidR="00101D5D" w:rsidRDefault="00061F0A">
      <w:pPr>
        <w:ind w:left="-5" w:right="39" w:firstLine="713"/>
      </w:pPr>
      <w:r>
        <w:t>A exemplo disso é possível denotar qu</w:t>
      </w:r>
      <w:r>
        <w:t>e, apesar dos esforços do Estado brasileiro em ofertar uma saúde pública de qualidade, nota-se que na prática isso está longe de ser uma realidade, obrigando então, a quem precisar de um atendimento em saúde mais eficaz e até salvador, procurar a rede priv</w:t>
      </w:r>
      <w:r>
        <w:t>ada de saúde, o que custa caro e apenas uma pequena parcela da sociedade que vive sobre a ideia de um regime neoliberal, pode arcar com essa realidade.</w:t>
      </w:r>
      <w:r>
        <w:rPr>
          <w:sz w:val="22"/>
        </w:rPr>
        <w:t xml:space="preserve"> </w:t>
      </w:r>
    </w:p>
    <w:p w14:paraId="42D00D36" w14:textId="77777777" w:rsidR="00101D5D" w:rsidRDefault="00061F0A">
      <w:pPr>
        <w:ind w:left="-5" w:right="39" w:firstLine="713"/>
      </w:pPr>
      <w:r>
        <w:t xml:space="preserve">Desse modo, as limitações impostas </w:t>
      </w:r>
      <w:r>
        <w:t>pelo mercado para quem não possui uma plena vivência de seus direitos mais elementares lançam na miséria e exclusão sociais grande parte da população brasileira, pois com o elevado índice de informalidade aumenta a sobre-exploração da mão-de-obra e a sua c</w:t>
      </w:r>
      <w:r>
        <w:t xml:space="preserve">onsequente degradação da dignidade humana: </w:t>
      </w:r>
      <w:r>
        <w:rPr>
          <w:sz w:val="22"/>
        </w:rPr>
        <w:t xml:space="preserve"> </w:t>
      </w:r>
    </w:p>
    <w:p w14:paraId="4297BA0B" w14:textId="77777777" w:rsidR="00101D5D" w:rsidRDefault="00061F0A">
      <w:pPr>
        <w:spacing w:after="35" w:line="259" w:lineRule="auto"/>
        <w:ind w:left="14" w:right="0" w:firstLine="0"/>
        <w:jc w:val="left"/>
      </w:pPr>
      <w:r>
        <w:t xml:space="preserve"> </w:t>
      </w:r>
      <w:r>
        <w:rPr>
          <w:sz w:val="22"/>
        </w:rPr>
        <w:t xml:space="preserve"> </w:t>
      </w:r>
    </w:p>
    <w:p w14:paraId="51C90146" w14:textId="77777777" w:rsidR="00101D5D" w:rsidRDefault="00061F0A">
      <w:pPr>
        <w:spacing w:after="5" w:line="249" w:lineRule="auto"/>
        <w:ind w:left="2290" w:right="38"/>
      </w:pPr>
      <w:r>
        <w:rPr>
          <w:sz w:val="20"/>
        </w:rPr>
        <w:t xml:space="preserve">A distância no acesso a direitos e oportunidades é uma janela a ser observada. O que para parte da população é um bem de consumo, para os mais pobres é um ―não direito‖ e um limitante muitas vezes estrutural </w:t>
      </w:r>
      <w:r>
        <w:rPr>
          <w:sz w:val="20"/>
        </w:rPr>
        <w:t>às suas oportunidades de desenvolvimento. O que para alguns é mais uma forma de acesso diversificado a uma ampla oferta de conforto e bem-estar, para outros, é a base de oportunidades elementares, cuja ausência acaba negando direitos fundamentais e, até me</w:t>
      </w:r>
      <w:r>
        <w:rPr>
          <w:sz w:val="20"/>
        </w:rPr>
        <w:t xml:space="preserve">smo, a possibilidade de uma vida digna e segura. Uma visão reducionista da desigualdade conduz sempre a uma visão reducionista da emancipação e da liberdade humana. (OXFAM, 2015, p.13). </w:t>
      </w:r>
      <w:r>
        <w:t xml:space="preserve"> </w:t>
      </w:r>
      <w:r>
        <w:rPr>
          <w:sz w:val="22"/>
        </w:rPr>
        <w:t xml:space="preserve"> </w:t>
      </w:r>
    </w:p>
    <w:p w14:paraId="2742CCFF" w14:textId="77777777" w:rsidR="00101D5D" w:rsidRDefault="00061F0A">
      <w:pPr>
        <w:spacing w:after="127" w:line="259" w:lineRule="auto"/>
        <w:ind w:left="0" w:right="0" w:firstLine="0"/>
        <w:jc w:val="left"/>
      </w:pPr>
      <w:r>
        <w:t xml:space="preserve"> </w:t>
      </w:r>
    </w:p>
    <w:p w14:paraId="48BF220F" w14:textId="77777777" w:rsidR="00101D5D" w:rsidRDefault="00061F0A">
      <w:pPr>
        <w:ind w:left="-5" w:right="39" w:firstLine="713"/>
      </w:pPr>
      <w:r>
        <w:t>Para contrapor esse cenário, deveria haver uma revalorização da á</w:t>
      </w:r>
      <w:r>
        <w:t>rea social, dos direitos humanos, das questões centrais que envolvem um Estado e suas obrigações legais. O próprio conceito e aplicação de políticas públicas como instrumento coletivo e plural para aplicação do ordenamento jurídico pátrio preza pelo intere</w:t>
      </w:r>
      <w:r>
        <w:t xml:space="preserve">sse público e social o que vai na contramão das propostas de esvaziamento do Estado e dos serviços sociais com a onda de privatizações em curso: </w:t>
      </w:r>
      <w:r>
        <w:rPr>
          <w:sz w:val="22"/>
        </w:rPr>
        <w:t xml:space="preserve"> </w:t>
      </w:r>
    </w:p>
    <w:p w14:paraId="678A87F7" w14:textId="77777777" w:rsidR="00101D5D" w:rsidRDefault="00061F0A">
      <w:pPr>
        <w:spacing w:after="30" w:line="259" w:lineRule="auto"/>
        <w:ind w:left="14" w:right="0" w:firstLine="0"/>
        <w:jc w:val="left"/>
      </w:pPr>
      <w:r>
        <w:t xml:space="preserve"> </w:t>
      </w:r>
      <w:r>
        <w:rPr>
          <w:sz w:val="22"/>
        </w:rPr>
        <w:t xml:space="preserve"> </w:t>
      </w:r>
    </w:p>
    <w:p w14:paraId="488F0BDC" w14:textId="77777777" w:rsidR="00101D5D" w:rsidRDefault="00061F0A">
      <w:pPr>
        <w:spacing w:after="5" w:line="249" w:lineRule="auto"/>
        <w:ind w:left="2290" w:right="38"/>
      </w:pPr>
      <w:r>
        <w:rPr>
          <w:sz w:val="20"/>
        </w:rPr>
        <w:t xml:space="preserve">As políticas públicas podem ser: universais, específicas ou setoriais como ações do Estado que independem </w:t>
      </w:r>
      <w:r>
        <w:rPr>
          <w:sz w:val="20"/>
        </w:rPr>
        <w:t>de governos e gestões de partidos/interesses políticos. Devendo haver um planejamento, acompanhamento e controle por parte dos gestores públicos e da própria sociedade para que haja legitimidade, correção e assertividade no interesse público. A coletividad</w:t>
      </w:r>
      <w:r>
        <w:rPr>
          <w:sz w:val="20"/>
        </w:rPr>
        <w:t>e tem o poder de demandar a formulação de políticas públicas que sejam coerentes com o Estado Democrático de Direito, com os princípios fundamentais da CF/88, com os princípios basilares de Direitos Humanos ratificados pelo Brasil, corroborando para a efet</w:t>
      </w:r>
      <w:r>
        <w:rPr>
          <w:sz w:val="20"/>
        </w:rPr>
        <w:t xml:space="preserve">ividade de uma sociedade justa, livre e igualitária. Assim, as políticas públicas devem se orientar pelas necessidades e anseios da população, do interesse público e social, fundamentadas por critérios científicos, exemplo de embasamento em dados do IBGE, </w:t>
      </w:r>
      <w:r>
        <w:rPr>
          <w:sz w:val="20"/>
        </w:rPr>
        <w:t xml:space="preserve">IPEA, ONU, GINI, para poder formulá-las </w:t>
      </w:r>
      <w:r>
        <w:rPr>
          <w:sz w:val="20"/>
        </w:rPr>
        <w:lastRenderedPageBreak/>
        <w:t xml:space="preserve">com impessoalidade ante a relevância no panorama contemporâneo (PINHO, 1976).  </w:t>
      </w:r>
      <w:r>
        <w:rPr>
          <w:sz w:val="22"/>
        </w:rPr>
        <w:t xml:space="preserve"> </w:t>
      </w:r>
    </w:p>
    <w:p w14:paraId="32C6DDCD" w14:textId="77777777" w:rsidR="00101D5D" w:rsidRDefault="00061F0A">
      <w:pPr>
        <w:spacing w:after="40" w:line="259" w:lineRule="auto"/>
        <w:ind w:left="14" w:right="0" w:firstLine="0"/>
        <w:jc w:val="left"/>
      </w:pPr>
      <w:r>
        <w:rPr>
          <w:sz w:val="20"/>
        </w:rPr>
        <w:t xml:space="preserve"> </w:t>
      </w:r>
      <w:r>
        <w:rPr>
          <w:sz w:val="22"/>
        </w:rPr>
        <w:t xml:space="preserve"> </w:t>
      </w:r>
    </w:p>
    <w:p w14:paraId="1237C403" w14:textId="77777777" w:rsidR="00101D5D" w:rsidRDefault="00061F0A">
      <w:pPr>
        <w:spacing w:after="218"/>
        <w:ind w:left="-5" w:right="39" w:firstLine="713"/>
      </w:pPr>
      <w:r>
        <w:t>A persecução de uma sociedade livre, justa e igualitária se dá com a presença de atores sociais diversos conhecedores de seus direitos e reivindicando-os. Direitos são conquistados e assegurados constitucionalmente, através de lutas de classe e processos s</w:t>
      </w:r>
      <w:r>
        <w:t>ociais que interagem com várias dinâmicas do processo civilizatório. Os avanços dos direitos e sua promoção como garantia</w:t>
      </w:r>
      <w:r>
        <w:rPr>
          <w:sz w:val="22"/>
        </w:rPr>
        <w:t xml:space="preserve"> </w:t>
      </w:r>
      <w:r>
        <w:t xml:space="preserve">público-estatal alça-os a um patamar de Estado de bem estar social: </w:t>
      </w:r>
    </w:p>
    <w:p w14:paraId="006765F5" w14:textId="77777777" w:rsidR="00101D5D" w:rsidRDefault="00061F0A">
      <w:pPr>
        <w:spacing w:after="50" w:line="249" w:lineRule="auto"/>
        <w:ind w:left="2290" w:right="38"/>
      </w:pPr>
      <w:r>
        <w:rPr>
          <w:sz w:val="20"/>
        </w:rPr>
        <w:t>A maioria dos países industrializados e em processo de industrial</w:t>
      </w:r>
      <w:r>
        <w:rPr>
          <w:sz w:val="20"/>
        </w:rPr>
        <w:t>ização no mundo atualmente é formada por Estados de bem-estar social. Com isso, quer-se dizer que o Estado desempenha um papel central na prestação de assistência social, por meio de benefícios que satisfazem as necessidades básicas das pessoas, como saúde</w:t>
      </w:r>
      <w:r>
        <w:rPr>
          <w:sz w:val="20"/>
        </w:rPr>
        <w:t xml:space="preserve">, educação, habitação e renda. Um papel importante do Estado de bem-estar envolve lidar com os riscos que as pessoas enfrentam no decorrer de suas vidas: doenças, deficiência, perda do emprego e velhice. Os serviços prestados pelo Estado de bem-estar e os </w:t>
      </w:r>
      <w:r>
        <w:rPr>
          <w:sz w:val="20"/>
        </w:rPr>
        <w:t xml:space="preserve">níveis de gastos com ele variam de país para país. (GIDDENS, 2012, p. 363).  </w:t>
      </w:r>
    </w:p>
    <w:p w14:paraId="19BF2AB1" w14:textId="77777777" w:rsidR="00101D5D" w:rsidRDefault="00061F0A">
      <w:pPr>
        <w:spacing w:after="393" w:line="259" w:lineRule="auto"/>
        <w:ind w:left="0" w:right="0" w:firstLine="0"/>
        <w:jc w:val="left"/>
      </w:pPr>
      <w:r>
        <w:t xml:space="preserve"> </w:t>
      </w:r>
    </w:p>
    <w:p w14:paraId="55D5951A" w14:textId="77777777" w:rsidR="00101D5D" w:rsidRDefault="00061F0A">
      <w:pPr>
        <w:spacing w:after="235"/>
        <w:ind w:left="5" w:right="39"/>
      </w:pPr>
      <w:r>
        <w:t xml:space="preserve">  </w:t>
      </w:r>
      <w:r>
        <w:rPr>
          <w:i/>
        </w:rPr>
        <w:t xml:space="preserve">Welfare </w:t>
      </w:r>
      <w:proofErr w:type="spellStart"/>
      <w:r>
        <w:rPr>
          <w:i/>
        </w:rPr>
        <w:t>State</w:t>
      </w:r>
      <w:proofErr w:type="spellEnd"/>
      <w:r>
        <w:t>, colocando-</w:t>
      </w:r>
      <w:r>
        <w:t xml:space="preserve">os como contraprestação estatal em virtude do pagamento de impostos e tributos.   </w:t>
      </w:r>
    </w:p>
    <w:p w14:paraId="7DC5F59E" w14:textId="77777777" w:rsidR="00101D5D" w:rsidRDefault="00061F0A">
      <w:pPr>
        <w:spacing w:after="5" w:line="249" w:lineRule="auto"/>
        <w:ind w:left="2290" w:right="38"/>
      </w:pPr>
      <w:r>
        <w:rPr>
          <w:sz w:val="20"/>
        </w:rPr>
        <w:t xml:space="preserve">O </w:t>
      </w:r>
      <w:proofErr w:type="spellStart"/>
      <w:r>
        <w:rPr>
          <w:sz w:val="20"/>
        </w:rPr>
        <w:t>welfare</w:t>
      </w:r>
      <w:proofErr w:type="spellEnd"/>
      <w:r>
        <w:rPr>
          <w:sz w:val="20"/>
        </w:rPr>
        <w:t xml:space="preserve"> </w:t>
      </w:r>
      <w:proofErr w:type="spellStart"/>
      <w:r>
        <w:rPr>
          <w:sz w:val="20"/>
        </w:rPr>
        <w:t>state</w:t>
      </w:r>
      <w:proofErr w:type="spellEnd"/>
      <w:r>
        <w:rPr>
          <w:sz w:val="20"/>
        </w:rPr>
        <w:t xml:space="preserve">, uma das marcas da "era dourada" de prosperidade do </w:t>
      </w:r>
      <w:proofErr w:type="spellStart"/>
      <w:r>
        <w:rPr>
          <w:sz w:val="20"/>
        </w:rPr>
        <w:t>pósguerra</w:t>
      </w:r>
      <w:proofErr w:type="spellEnd"/>
      <w:r>
        <w:rPr>
          <w:sz w:val="20"/>
        </w:rPr>
        <w:t>, significou mais do que um simples incremento das políticas sociais no mundo industrial desenvo</w:t>
      </w:r>
      <w:r>
        <w:rPr>
          <w:sz w:val="20"/>
        </w:rPr>
        <w:t>lvido. Em termos gerais, representou um esforço de reconstrução econômica, moral e política. Economicamente, significou um abandono da ortodoxia da pura lógica do mercado, em favor da exigência de extensão da segurança do emprego e dos ganhos como direitos</w:t>
      </w:r>
      <w:r>
        <w:rPr>
          <w:sz w:val="20"/>
        </w:rPr>
        <w:t xml:space="preserve"> de cidadania; moralmente, a defesa das ideias de justiça social, solidariedade e universalismo. Politicamente, o </w:t>
      </w:r>
      <w:proofErr w:type="spellStart"/>
      <w:r>
        <w:rPr>
          <w:sz w:val="20"/>
        </w:rPr>
        <w:t>welfare</w:t>
      </w:r>
      <w:proofErr w:type="spellEnd"/>
      <w:r>
        <w:rPr>
          <w:sz w:val="20"/>
        </w:rPr>
        <w:t xml:space="preserve"> </w:t>
      </w:r>
      <w:proofErr w:type="spellStart"/>
      <w:r>
        <w:rPr>
          <w:sz w:val="20"/>
        </w:rPr>
        <w:t>state</w:t>
      </w:r>
      <w:proofErr w:type="spellEnd"/>
      <w:r>
        <w:rPr>
          <w:sz w:val="20"/>
        </w:rPr>
        <w:t xml:space="preserve"> foi parte de um projeto de construção nacional, a democracia liberal, contra o duplo perigo do fascismo e do bolchevismo. Muitos</w:t>
      </w:r>
      <w:r>
        <w:rPr>
          <w:sz w:val="20"/>
        </w:rPr>
        <w:t xml:space="preserve"> países se </w:t>
      </w:r>
      <w:proofErr w:type="spellStart"/>
      <w:r>
        <w:rPr>
          <w:sz w:val="20"/>
        </w:rPr>
        <w:t>auto-proclamaram</w:t>
      </w:r>
      <w:proofErr w:type="spellEnd"/>
      <w:r>
        <w:rPr>
          <w:sz w:val="20"/>
        </w:rPr>
        <w:t xml:space="preserve"> </w:t>
      </w:r>
      <w:proofErr w:type="spellStart"/>
      <w:r>
        <w:rPr>
          <w:sz w:val="20"/>
        </w:rPr>
        <w:t>welfare</w:t>
      </w:r>
      <w:proofErr w:type="spellEnd"/>
      <w:r>
        <w:rPr>
          <w:sz w:val="20"/>
        </w:rPr>
        <w:t xml:space="preserve"> </w:t>
      </w:r>
      <w:proofErr w:type="spellStart"/>
      <w:r>
        <w:rPr>
          <w:sz w:val="20"/>
        </w:rPr>
        <w:t>states</w:t>
      </w:r>
      <w:proofErr w:type="spellEnd"/>
      <w:r>
        <w:rPr>
          <w:sz w:val="20"/>
        </w:rPr>
        <w:t xml:space="preserve">, não tanto por designarem desse modo as suas políticas sociais, quanto por promoverem uma integração social nacional (ESPING-ANDERSEN, 1995, p.73). </w:t>
      </w:r>
    </w:p>
    <w:p w14:paraId="2E6CA563" w14:textId="77777777" w:rsidR="00101D5D" w:rsidRDefault="00061F0A">
      <w:pPr>
        <w:spacing w:after="17" w:line="259" w:lineRule="auto"/>
        <w:ind w:left="2283" w:right="0" w:firstLine="0"/>
        <w:jc w:val="left"/>
      </w:pPr>
      <w:r>
        <w:rPr>
          <w:sz w:val="20"/>
        </w:rPr>
        <w:t xml:space="preserve"> </w:t>
      </w:r>
    </w:p>
    <w:p w14:paraId="19118B87" w14:textId="77777777" w:rsidR="00101D5D" w:rsidRDefault="00061F0A">
      <w:pPr>
        <w:ind w:left="-5" w:right="39" w:firstLine="713"/>
      </w:pPr>
      <w:r>
        <w:t>A partir do momento que os direitos são privatizados tornam-se</w:t>
      </w:r>
      <w:r>
        <w:t xml:space="preserve"> serviços ofertados pelo mercado apenas a quem possa pagar, inviabilizando uma sociedade inclusiva e solidária. Mais ainda, a privatização anula o papel do Estado e retira funções que são prioritariamente prestadas por ele a coletividade de maneira irrestr</w:t>
      </w:r>
      <w:r>
        <w:t xml:space="preserve">ita: </w:t>
      </w:r>
      <w:r>
        <w:rPr>
          <w:sz w:val="22"/>
        </w:rPr>
        <w:t xml:space="preserve"> </w:t>
      </w:r>
    </w:p>
    <w:p w14:paraId="5122753C" w14:textId="77777777" w:rsidR="00101D5D" w:rsidRDefault="00061F0A">
      <w:pPr>
        <w:spacing w:after="33" w:line="259" w:lineRule="auto"/>
        <w:ind w:left="14" w:right="0" w:firstLine="0"/>
        <w:jc w:val="left"/>
      </w:pPr>
      <w:r>
        <w:t xml:space="preserve"> </w:t>
      </w:r>
      <w:r>
        <w:rPr>
          <w:sz w:val="22"/>
        </w:rPr>
        <w:t xml:space="preserve"> </w:t>
      </w:r>
    </w:p>
    <w:p w14:paraId="31F86BAB" w14:textId="77777777" w:rsidR="00101D5D" w:rsidRDefault="00061F0A">
      <w:pPr>
        <w:spacing w:after="43" w:line="249" w:lineRule="auto"/>
        <w:ind w:left="2290" w:right="38"/>
      </w:pPr>
      <w:r>
        <w:rPr>
          <w:sz w:val="20"/>
        </w:rPr>
        <w:t>A privatização dos serviços públicos também aprofunda a desigualdade e contribui para a ruptura do pacto social necessário para enfrentá-la. Esse processo gera segregação relacional e de resultados na garantia de direitos e afasta as classes médi</w:t>
      </w:r>
      <w:r>
        <w:rPr>
          <w:sz w:val="20"/>
        </w:rPr>
        <w:t xml:space="preserve">a e alta do uso dos serviços públicos e, portanto, de sua </w:t>
      </w:r>
      <w:r>
        <w:rPr>
          <w:sz w:val="20"/>
        </w:rPr>
        <w:lastRenderedPageBreak/>
        <w:t xml:space="preserve">disposição para contribuir com financiamento e exigir os níveis de qualidade adequados (OXFAM, 2015, p.14). </w:t>
      </w:r>
      <w:r>
        <w:rPr>
          <w:sz w:val="22"/>
        </w:rPr>
        <w:t xml:space="preserve"> </w:t>
      </w:r>
    </w:p>
    <w:p w14:paraId="2247560A" w14:textId="77777777" w:rsidR="00101D5D" w:rsidRDefault="00061F0A">
      <w:pPr>
        <w:spacing w:after="110" w:line="259" w:lineRule="auto"/>
        <w:ind w:left="14" w:right="0" w:firstLine="0"/>
        <w:jc w:val="left"/>
      </w:pPr>
      <w:r>
        <w:t xml:space="preserve"> </w:t>
      </w:r>
      <w:r>
        <w:rPr>
          <w:sz w:val="22"/>
        </w:rPr>
        <w:t xml:space="preserve"> </w:t>
      </w:r>
    </w:p>
    <w:p w14:paraId="25BC8C16" w14:textId="77777777" w:rsidR="00101D5D" w:rsidRDefault="00061F0A">
      <w:pPr>
        <w:ind w:left="-5" w:right="39" w:firstLine="713"/>
      </w:pPr>
      <w:r>
        <w:t>Obviamente, falar em conflitos sociais e tensões políticas implica em explicar o sign</w:t>
      </w:r>
      <w:r>
        <w:t xml:space="preserve">ificado e influência que o modo de produção tem sobre as relações sociais: </w:t>
      </w:r>
      <w:r>
        <w:rPr>
          <w:sz w:val="22"/>
        </w:rPr>
        <w:t xml:space="preserve"> </w:t>
      </w:r>
    </w:p>
    <w:p w14:paraId="4D56E249" w14:textId="77777777" w:rsidR="00101D5D" w:rsidRDefault="00061F0A">
      <w:pPr>
        <w:spacing w:after="6" w:line="259" w:lineRule="auto"/>
        <w:ind w:left="14" w:right="0" w:firstLine="0"/>
        <w:jc w:val="left"/>
      </w:pPr>
      <w:r>
        <w:t xml:space="preserve"> </w:t>
      </w:r>
      <w:r>
        <w:rPr>
          <w:sz w:val="20"/>
        </w:rPr>
        <w:t xml:space="preserve"> </w:t>
      </w:r>
      <w:r>
        <w:rPr>
          <w:sz w:val="22"/>
        </w:rPr>
        <w:t xml:space="preserve"> </w:t>
      </w:r>
    </w:p>
    <w:p w14:paraId="1933F080" w14:textId="77777777" w:rsidR="00101D5D" w:rsidRDefault="00061F0A">
      <w:pPr>
        <w:spacing w:after="5" w:line="249" w:lineRule="auto"/>
        <w:ind w:left="2290" w:right="38"/>
      </w:pPr>
      <w:r>
        <w:rPr>
          <w:sz w:val="20"/>
        </w:rPr>
        <w:t>Quando se fala de modo de produção, não se trata simplesmente de relações sociais que tomam uma forma material, mas também de seus aspectos imateriais, como o dado político ou ideológico. Todos eles têm uma influência determinante nas localizações e tornam</w:t>
      </w:r>
      <w:r>
        <w:rPr>
          <w:sz w:val="20"/>
        </w:rPr>
        <w:t xml:space="preserve">-se assim um fator de produção, uma força produtiva, com os mesmos direitos que qualquer outro fator. (SANTOS, 2008, p. 32). </w:t>
      </w:r>
      <w:r>
        <w:rPr>
          <w:sz w:val="22"/>
        </w:rPr>
        <w:t xml:space="preserve"> </w:t>
      </w:r>
    </w:p>
    <w:p w14:paraId="789E1A24" w14:textId="77777777" w:rsidR="00101D5D" w:rsidRDefault="00061F0A">
      <w:pPr>
        <w:spacing w:after="16" w:line="259" w:lineRule="auto"/>
        <w:ind w:left="14" w:right="0" w:firstLine="0"/>
        <w:jc w:val="left"/>
      </w:pPr>
      <w:r>
        <w:rPr>
          <w:sz w:val="20"/>
        </w:rPr>
        <w:t xml:space="preserve"> </w:t>
      </w:r>
      <w:r>
        <w:rPr>
          <w:sz w:val="22"/>
        </w:rPr>
        <w:t xml:space="preserve"> </w:t>
      </w:r>
    </w:p>
    <w:p w14:paraId="645DC765" w14:textId="77777777" w:rsidR="00101D5D" w:rsidRDefault="00061F0A">
      <w:pPr>
        <w:ind w:left="-5" w:right="39" w:firstLine="713"/>
      </w:pPr>
      <w:r>
        <w:t>O que essa força produtiva hegemônica traz é algo que permeia a sociedade, de maneira sutil, muitas vezes invisibilizando as i</w:t>
      </w:r>
      <w:r>
        <w:t>nerentes contradições do capital</w:t>
      </w:r>
      <w:r>
        <w:rPr>
          <w:vertAlign w:val="superscript"/>
        </w:rPr>
        <w:t>7</w:t>
      </w:r>
      <w:r>
        <w:t xml:space="preserve"> e a conexão com a ruptura dos direitos sociais em franco declínio devido ao êxito neoliberal em implodir a Constituição Federal de 1988. A estrutura colonial deixada pelos invasores portugueses, com seus latifúndios, agric</w:t>
      </w:r>
      <w:r>
        <w:t xml:space="preserve">ultura de exportação, trabalho escravo, exploração das riquezas brasileiras são atualmente reforçadas pelo papel secundário que o país tem no cenário internacional.   </w:t>
      </w:r>
    </w:p>
    <w:p w14:paraId="7CB75251" w14:textId="77777777" w:rsidR="00101D5D" w:rsidRDefault="00061F0A">
      <w:pPr>
        <w:spacing w:after="91" w:line="259" w:lineRule="auto"/>
        <w:ind w:left="722" w:right="0" w:firstLine="0"/>
        <w:jc w:val="left"/>
      </w:pPr>
      <w:r>
        <w:t xml:space="preserve"> </w:t>
      </w:r>
    </w:p>
    <w:p w14:paraId="1FDDEB75" w14:textId="77777777" w:rsidR="00101D5D" w:rsidRDefault="00061F0A">
      <w:pPr>
        <w:spacing w:after="5" w:line="249" w:lineRule="auto"/>
        <w:ind w:left="2290" w:right="38"/>
      </w:pPr>
      <w:r>
        <w:rPr>
          <w:sz w:val="20"/>
        </w:rPr>
        <w:t>Estes dois sistemas opostos de colonização interior mostram uma das diferenças mais im</w:t>
      </w:r>
      <w:r>
        <w:rPr>
          <w:sz w:val="20"/>
        </w:rPr>
        <w:t xml:space="preserve">portantes entre os modelos de desenvolvimento dos Estados Unidos e da América Latina. Por que o norte é mais rico e o </w:t>
      </w:r>
      <w:proofErr w:type="gramStart"/>
      <w:r>
        <w:rPr>
          <w:sz w:val="20"/>
        </w:rPr>
        <w:t>sul</w:t>
      </w:r>
      <w:proofErr w:type="gramEnd"/>
      <w:r>
        <w:rPr>
          <w:sz w:val="20"/>
        </w:rPr>
        <w:t xml:space="preserve"> mais pobre? O rio Bravo marca muito mais do que uma fronteira geográfica. O profundo desequilíbrio de nossos dias, que parece confirma</w:t>
      </w:r>
      <w:r>
        <w:rPr>
          <w:sz w:val="20"/>
        </w:rPr>
        <w:t xml:space="preserve">r a profecia de Hegel sobre a inevitável guerra entre uma e outra América, nasceu da expansão imperialista dos Estados Unidos ou tem raízes mais antigas? Na realidade, no </w:t>
      </w:r>
      <w:proofErr w:type="gramStart"/>
      <w:r>
        <w:rPr>
          <w:sz w:val="20"/>
        </w:rPr>
        <w:t>norte</w:t>
      </w:r>
      <w:proofErr w:type="gramEnd"/>
      <w:r>
        <w:rPr>
          <w:sz w:val="20"/>
        </w:rPr>
        <w:t xml:space="preserve"> e no sul tinham-se gerado, já na matriz colonial, sociedades muito pouco pareci</w:t>
      </w:r>
      <w:r>
        <w:rPr>
          <w:sz w:val="20"/>
        </w:rPr>
        <w:t xml:space="preserve">das e a serviço de fins que não eram os mesmos. Os peregrinos do </w:t>
      </w:r>
      <w:proofErr w:type="spellStart"/>
      <w:r>
        <w:rPr>
          <w:sz w:val="20"/>
        </w:rPr>
        <w:t>Mayflower</w:t>
      </w:r>
      <w:proofErr w:type="spellEnd"/>
      <w:r>
        <w:rPr>
          <w:sz w:val="20"/>
        </w:rPr>
        <w:t xml:space="preserve"> não atravessaram o mar para conquistar tesouros legendários nem para arrasar civilizações indígenas inexistentes no </w:t>
      </w:r>
      <w:proofErr w:type="gramStart"/>
      <w:r>
        <w:rPr>
          <w:sz w:val="20"/>
        </w:rPr>
        <w:t>norte</w:t>
      </w:r>
      <w:proofErr w:type="gramEnd"/>
      <w:r>
        <w:rPr>
          <w:sz w:val="20"/>
        </w:rPr>
        <w:t>, mas para se estabelecer com suas famílias e reproduzir, no</w:t>
      </w:r>
      <w:r>
        <w:rPr>
          <w:sz w:val="20"/>
        </w:rPr>
        <w:t xml:space="preserve"> Novo Mundo, o sistema de vida e de trabalho que praticavam na Europa. Não eram mercenários, mas pioneiros; não vinham para conquistar, mas para colonizar: fundaram "colônias de povoamento". É certo que o processo posterior desenvolveu, ao sul da baía de D</w:t>
      </w:r>
      <w:r>
        <w:rPr>
          <w:sz w:val="20"/>
        </w:rPr>
        <w:t>elaware, uma economia de plantações escravagistas semelhante à que surgiu na América Latina, mas com a diferença que nos Estados Unidos o centro de gravidade esteve, desde o começo, radicado nas granjas e oficinas da Nova Inglaterra, de onde saíram os exér</w:t>
      </w:r>
      <w:r>
        <w:rPr>
          <w:sz w:val="20"/>
        </w:rPr>
        <w:t>citos vencedores da Guerra de Secessão no século XIX. Os colonos da Nova Inglaterra, núcleo original da civilização norte-americana, não atuaram nunca como agentes coloniais da acumulação capitalista europeia; desde o princípio, viveram ao serviço de seu p</w:t>
      </w:r>
      <w:r>
        <w:rPr>
          <w:sz w:val="20"/>
        </w:rPr>
        <w:t>róprio desenvolvimento e do desenvolvimento de sua nova terra. As treze colônias do norte serviram de desembocadura ao exército de camponeses e artesãos europeus que o desenvolvimento metropolitano ia lançando fora do mercado de trabalho. (GALEANO, 1982, p</w:t>
      </w:r>
      <w:r>
        <w:rPr>
          <w:sz w:val="20"/>
        </w:rPr>
        <w:t xml:space="preserve">. 144-145). </w:t>
      </w:r>
    </w:p>
    <w:p w14:paraId="1F9EAF10" w14:textId="77777777" w:rsidR="00101D5D" w:rsidRDefault="00061F0A">
      <w:pPr>
        <w:spacing w:after="0" w:line="259" w:lineRule="auto"/>
        <w:ind w:left="2283" w:right="0" w:firstLine="0"/>
        <w:jc w:val="left"/>
      </w:pPr>
      <w:r>
        <w:rPr>
          <w:sz w:val="20"/>
        </w:rPr>
        <w:t xml:space="preserve"> </w:t>
      </w:r>
    </w:p>
    <w:p w14:paraId="25AEBE33" w14:textId="77777777" w:rsidR="00101D5D" w:rsidRDefault="00061F0A">
      <w:pPr>
        <w:spacing w:after="93"/>
        <w:ind w:left="-5" w:right="39" w:firstLine="713"/>
      </w:pPr>
      <w:r>
        <w:lastRenderedPageBreak/>
        <w:t xml:space="preserve">A figuração do Brasil como país exportador de </w:t>
      </w:r>
      <w:r>
        <w:rPr>
          <w:i/>
        </w:rPr>
        <w:t>commodities</w:t>
      </w:r>
      <w:r>
        <w:t xml:space="preserve"> (principalmente produtos primários </w:t>
      </w:r>
      <w:r>
        <w:rPr>
          <w:i/>
        </w:rPr>
        <w:t>in natura</w:t>
      </w:r>
      <w:r>
        <w:t>), em nada contribui para o desenvolvimento nacional e justiça social, pelo contrário, reifica as desigualdades regionais, a concentração d</w:t>
      </w:r>
      <w:r>
        <w:t xml:space="preserve">e terras, o clientelismo, o nepotismo, a marginalização social dos que não possuem capital cultural, simbólico, material e social. </w:t>
      </w:r>
      <w:r>
        <w:rPr>
          <w:sz w:val="22"/>
        </w:rPr>
        <w:t xml:space="preserve"> </w:t>
      </w:r>
    </w:p>
    <w:p w14:paraId="3BC365A5" w14:textId="77777777" w:rsidR="00101D5D" w:rsidRDefault="00061F0A">
      <w:pPr>
        <w:spacing w:after="5" w:line="249" w:lineRule="auto"/>
        <w:ind w:left="2290" w:right="38"/>
      </w:pPr>
      <w:r>
        <w:rPr>
          <w:sz w:val="20"/>
        </w:rPr>
        <w:t>As formas pelas quais o capital constrói uma paisagem geográfica à sua própria imagem, num dado momento do tempo, simplesme</w:t>
      </w:r>
      <w:r>
        <w:rPr>
          <w:sz w:val="20"/>
        </w:rPr>
        <w:t>nte para ter de destruí-la adiante a fim de acomodar sua própria dinâmica de interminável acumulação do capital, amplas mudanças tecnológicas e implacáveis formas de lutas de classes. A história da destruição criativa e do desenvolvimento geográfico desigu</w:t>
      </w:r>
      <w:r>
        <w:rPr>
          <w:sz w:val="20"/>
        </w:rPr>
        <w:t>al na era burguesa é simplesmente de estarrecer. Grande parcela da extraordinária transformação da superfície da terra nos últimos duzentos anos reflete precisamente a materialização da forma de utopismo do processo fundada no livre mercado e suas incansáv</w:t>
      </w:r>
      <w:r>
        <w:rPr>
          <w:sz w:val="20"/>
        </w:rPr>
        <w:t xml:space="preserve">eis e perpétuas reorganizações de formas espaciais (HARVEY, 2009, p.233). </w:t>
      </w:r>
      <w:r>
        <w:rPr>
          <w:sz w:val="22"/>
        </w:rPr>
        <w:t xml:space="preserve"> </w:t>
      </w:r>
    </w:p>
    <w:p w14:paraId="521F50D8" w14:textId="77777777" w:rsidR="00101D5D" w:rsidRDefault="00061F0A">
      <w:pPr>
        <w:spacing w:after="16" w:line="259" w:lineRule="auto"/>
        <w:ind w:left="14" w:right="0" w:firstLine="0"/>
        <w:jc w:val="left"/>
      </w:pPr>
      <w:r>
        <w:rPr>
          <w:sz w:val="20"/>
        </w:rPr>
        <w:t xml:space="preserve"> </w:t>
      </w:r>
      <w:r>
        <w:rPr>
          <w:sz w:val="22"/>
        </w:rPr>
        <w:t xml:space="preserve"> </w:t>
      </w:r>
    </w:p>
    <w:p w14:paraId="166D4982" w14:textId="77777777" w:rsidR="00101D5D" w:rsidRDefault="00061F0A">
      <w:pPr>
        <w:ind w:left="-5" w:right="39" w:firstLine="713"/>
      </w:pPr>
      <w:r>
        <w:t xml:space="preserve">Assim, a divisão internacional do trabalho insere o país numa totalidade social um tanto engessada, sem perspectivas de mudança </w:t>
      </w:r>
      <w:proofErr w:type="gramStart"/>
      <w:r>
        <w:t>no curto e médio prazos</w:t>
      </w:r>
      <w:proofErr w:type="gramEnd"/>
      <w:r>
        <w:t xml:space="preserve"> devido a uma série de fat</w:t>
      </w:r>
      <w:r>
        <w:t xml:space="preserve">ores: </w:t>
      </w:r>
      <w:r>
        <w:rPr>
          <w:sz w:val="22"/>
        </w:rPr>
        <w:t xml:space="preserve"> </w:t>
      </w:r>
    </w:p>
    <w:p w14:paraId="79A9CE4C" w14:textId="77777777" w:rsidR="00101D5D" w:rsidRDefault="00061F0A">
      <w:pPr>
        <w:spacing w:after="28" w:line="259" w:lineRule="auto"/>
        <w:ind w:left="14" w:right="0" w:firstLine="0"/>
        <w:jc w:val="left"/>
      </w:pPr>
      <w:r>
        <w:t xml:space="preserve"> </w:t>
      </w:r>
      <w:r>
        <w:rPr>
          <w:sz w:val="22"/>
        </w:rPr>
        <w:t xml:space="preserve"> </w:t>
      </w:r>
    </w:p>
    <w:p w14:paraId="025C4428" w14:textId="77777777" w:rsidR="00101D5D" w:rsidRDefault="00061F0A">
      <w:pPr>
        <w:spacing w:after="5" w:line="249" w:lineRule="auto"/>
        <w:ind w:left="2290" w:right="38"/>
      </w:pPr>
      <w:r>
        <w:rPr>
          <w:sz w:val="20"/>
        </w:rPr>
        <w:t>A divisão internacional do trabalho apenas nos dá a maneira de ser do modo de produção dominante, apontando as formas geográficas portadoras da inovação e, por isso mesmo, carregadas de uma intencionalidade nova. É através da incidência num país</w:t>
      </w:r>
      <w:r>
        <w:rPr>
          <w:sz w:val="20"/>
        </w:rPr>
        <w:t xml:space="preserve"> da divisão internacional do trabalho e da consequente divisão interna do trabalho que as especificidades começam a repontar: a formação socioeconômica correspondente atribui um valor determinado a cada forma e a todas as formas, através da redistribuição </w:t>
      </w:r>
      <w:r>
        <w:rPr>
          <w:sz w:val="20"/>
        </w:rPr>
        <w:t xml:space="preserve">de funções. (SANTOS, 2008, p. 61). </w:t>
      </w:r>
      <w:r>
        <w:rPr>
          <w:sz w:val="22"/>
        </w:rPr>
        <w:t xml:space="preserve"> </w:t>
      </w:r>
    </w:p>
    <w:p w14:paraId="28AF6077" w14:textId="77777777" w:rsidR="00101D5D" w:rsidRDefault="00061F0A">
      <w:pPr>
        <w:spacing w:after="36" w:line="259" w:lineRule="auto"/>
        <w:ind w:left="2283" w:right="0" w:firstLine="0"/>
        <w:jc w:val="left"/>
      </w:pPr>
      <w:r>
        <w:rPr>
          <w:sz w:val="20"/>
        </w:rPr>
        <w:t xml:space="preserve"> </w:t>
      </w:r>
      <w:r>
        <w:rPr>
          <w:sz w:val="22"/>
        </w:rPr>
        <w:t xml:space="preserve"> </w:t>
      </w:r>
    </w:p>
    <w:p w14:paraId="6B1475F8" w14:textId="77777777" w:rsidR="00101D5D" w:rsidRDefault="00061F0A">
      <w:pPr>
        <w:spacing w:after="53"/>
        <w:ind w:left="-5" w:right="39" w:firstLine="713"/>
      </w:pPr>
      <w:r>
        <w:t>A divisão internacional do trabalho indica também a posição socioeconômica e a geografia do poder que cada país tem, suas funções e formas, a divisão interna do trabalho ressignifica o contexto internacional da produção dominante no espaço social</w:t>
      </w:r>
      <w:r>
        <w:rPr>
          <w:vertAlign w:val="superscript"/>
        </w:rPr>
        <w:t>10</w:t>
      </w:r>
      <w:r>
        <w:t xml:space="preserve">.  </w:t>
      </w:r>
      <w:r>
        <w:rPr>
          <w:sz w:val="22"/>
        </w:rPr>
        <w:t xml:space="preserve"> </w:t>
      </w:r>
    </w:p>
    <w:p w14:paraId="0AFE998B" w14:textId="77777777" w:rsidR="00101D5D" w:rsidRDefault="00061F0A">
      <w:pPr>
        <w:spacing w:after="539"/>
        <w:ind w:left="5" w:right="39"/>
      </w:pPr>
      <w:r>
        <w:t>A d</w:t>
      </w:r>
      <w:r>
        <w:t xml:space="preserve">ivisão internacional do trabalho explica a seletividade espacial na realização de funções, mediante critérios como a necessidade, a rentabilidade e a segurança de uma dada produção. Por isso que há uma fuga de cérebros e capitais a cada crise </w:t>
      </w:r>
      <w:proofErr w:type="spellStart"/>
      <w:r>
        <w:t>políticoeconô</w:t>
      </w:r>
      <w:r>
        <w:t>mica</w:t>
      </w:r>
      <w:proofErr w:type="spellEnd"/>
      <w:r>
        <w:t>, a instabilidade no cenário interno repercute no âmbito do processo de desindustrialização que leva as empresas a procurar um lugar mais seguro, com farta mão de obra e mercado consumidor, com ampla gama de matérias primas, com infraestrutura e capaci</w:t>
      </w:r>
      <w:r>
        <w:t xml:space="preserve">dade de multiplicação para seus investimentos. A divisão interna do trabalho mostra o movimento da sociedade, a criação e os reclamos de novas funções, e a maneira </w:t>
      </w:r>
      <w:r>
        <w:lastRenderedPageBreak/>
        <w:t>como essas funções são abrigadas pelas formas preexistentes ou novas o que no Brasil quer di</w:t>
      </w:r>
      <w:r>
        <w:t>zer mais informalidade, mais trabalho precário, insegurança, problemas sociais.</w:t>
      </w:r>
      <w:r>
        <w:rPr>
          <w:sz w:val="22"/>
        </w:rPr>
        <w:t xml:space="preserve"> </w:t>
      </w:r>
    </w:p>
    <w:p w14:paraId="64551314" w14:textId="77777777" w:rsidR="00101D5D" w:rsidRDefault="00061F0A">
      <w:pPr>
        <w:spacing w:after="5" w:line="249" w:lineRule="auto"/>
        <w:ind w:left="2290" w:right="38"/>
      </w:pPr>
      <w:r>
        <w:rPr>
          <w:sz w:val="20"/>
        </w:rPr>
        <w:t xml:space="preserve"> O espaço reproduz a totalidade social na medida em que essas transformações são determinadas por necessidades sociais, econômicas e políticas. Assim, o espaço reproduz-se, el</w:t>
      </w:r>
      <w:r>
        <w:rPr>
          <w:sz w:val="20"/>
        </w:rPr>
        <w:t>e mesmo, no interior da totalidade, quando evolui em função do modo de produção e de seus momentos sucessivos. Mas o espaço influencia também a evolução de outras estruturas e, por isso, torna-se um componente fundamental da totalidade social e de seus mov</w:t>
      </w:r>
      <w:r>
        <w:rPr>
          <w:sz w:val="20"/>
        </w:rPr>
        <w:t xml:space="preserve">imentos. (SANTOS, 2008, p. 33). </w:t>
      </w:r>
      <w:r>
        <w:rPr>
          <w:sz w:val="22"/>
        </w:rPr>
        <w:t xml:space="preserve"> </w:t>
      </w:r>
    </w:p>
    <w:p w14:paraId="2EC9DF34" w14:textId="77777777" w:rsidR="00101D5D" w:rsidRDefault="00061F0A">
      <w:pPr>
        <w:spacing w:after="14" w:line="259" w:lineRule="auto"/>
        <w:ind w:left="14" w:right="0" w:firstLine="0"/>
        <w:jc w:val="left"/>
      </w:pPr>
      <w:r>
        <w:rPr>
          <w:sz w:val="20"/>
        </w:rPr>
        <w:t xml:space="preserve"> </w:t>
      </w:r>
      <w:r>
        <w:rPr>
          <w:sz w:val="22"/>
        </w:rPr>
        <w:t xml:space="preserve"> </w:t>
      </w:r>
    </w:p>
    <w:p w14:paraId="118487D0" w14:textId="77777777" w:rsidR="00101D5D" w:rsidRDefault="00061F0A">
      <w:pPr>
        <w:ind w:left="-5" w:right="39" w:firstLine="713"/>
      </w:pPr>
      <w:r>
        <w:t>Nestes termos, é impossível e incompatível cumprir a agenda de direitos sociais consagrados na CF 88 e no Pacto Internacional de Direitos Econômicos, Sociais e Culturais- PIDESC- ratificado pelo Brasil seguindo a cartilha neoliberal e o teto dos gastos que</w:t>
      </w:r>
      <w:r>
        <w:t xml:space="preserve"> inviabilizam o investimento em setores estratégicos da economia, da saúde, educação, da área social no Brasil. Cada sociedade chancela e naturaliza questões de desigualdade, exclusão, pobreza e marginalização social, banalizando o mal e legitimando uma es</w:t>
      </w:r>
      <w:r>
        <w:t xml:space="preserve">trutura social opressora e injusta: </w:t>
      </w:r>
      <w:r>
        <w:rPr>
          <w:sz w:val="22"/>
        </w:rPr>
        <w:t xml:space="preserve"> </w:t>
      </w:r>
    </w:p>
    <w:p w14:paraId="245AF9B3" w14:textId="77777777" w:rsidR="00101D5D" w:rsidRDefault="00061F0A">
      <w:pPr>
        <w:spacing w:after="33" w:line="259" w:lineRule="auto"/>
        <w:ind w:left="14" w:right="0" w:firstLine="0"/>
        <w:jc w:val="left"/>
      </w:pPr>
      <w:r>
        <w:t xml:space="preserve">  </w:t>
      </w:r>
      <w:r>
        <w:rPr>
          <w:sz w:val="22"/>
        </w:rPr>
        <w:t xml:space="preserve"> </w:t>
      </w:r>
    </w:p>
    <w:p w14:paraId="512A1846" w14:textId="77777777" w:rsidR="00101D5D" w:rsidRDefault="00061F0A">
      <w:pPr>
        <w:spacing w:after="36" w:line="249" w:lineRule="auto"/>
        <w:ind w:left="2290" w:right="38"/>
      </w:pPr>
      <w:r>
        <w:rPr>
          <w:sz w:val="20"/>
        </w:rPr>
        <w:t xml:space="preserve">Cada conjunto social – cada sociedade, para dizer depressa – propõe uma ordem hierárquica das desigualdades justas atribuindo a cada um o que lhe convém em função de sua posição. A justiça consiste portanto em dar </w:t>
      </w:r>
      <w:r>
        <w:rPr>
          <w:sz w:val="20"/>
        </w:rPr>
        <w:t>a cada um o que lhe é devido segundo seu ranking, sua idade, seu sexo, sua nacionalidade, seus diplomas... Tanto no trabalho como fora dele, as desigualdades injustas violam essas regras hierárquicas: é injusto que os jovens se anulem diante dos mais velho</w:t>
      </w:r>
      <w:r>
        <w:rPr>
          <w:sz w:val="20"/>
        </w:rPr>
        <w:t>s, que os trabalhadores qualificados sejam mais bem pagos que os menos, que os estrangeiros sejam tratados como nacionais...Todos esses ataques à ordem hierárquica são uma falta contra o respeito devido aos indivíduos, mais precisamente contra o respeito d</w:t>
      </w:r>
      <w:r>
        <w:rPr>
          <w:sz w:val="20"/>
        </w:rPr>
        <w:t>evido às posições ocupadas pelos indivíduos. Simplificando, o justo é que o costume interiorizado por cada um define como sendo justo em termos de respeito às posições, direitos e deveres. Não é porque a igualdade não é assegurada que o sentimento de injus</w:t>
      </w:r>
      <w:r>
        <w:rPr>
          <w:sz w:val="20"/>
        </w:rPr>
        <w:t xml:space="preserve">tiça emerge, mas porque as desigualdades hierárquicas legítimas são violadas. (DUBET, 2014, p. 24). </w:t>
      </w:r>
      <w:r>
        <w:rPr>
          <w:sz w:val="22"/>
        </w:rPr>
        <w:t xml:space="preserve"> </w:t>
      </w:r>
    </w:p>
    <w:p w14:paraId="56F223DF" w14:textId="77777777" w:rsidR="00101D5D" w:rsidRDefault="00061F0A">
      <w:pPr>
        <w:spacing w:after="119" w:line="259" w:lineRule="auto"/>
        <w:ind w:left="14" w:right="0" w:firstLine="0"/>
        <w:jc w:val="left"/>
      </w:pPr>
      <w:r>
        <w:t xml:space="preserve"> </w:t>
      </w:r>
      <w:r>
        <w:rPr>
          <w:sz w:val="22"/>
        </w:rPr>
        <w:t xml:space="preserve"> </w:t>
      </w:r>
    </w:p>
    <w:p w14:paraId="2257182D" w14:textId="77777777" w:rsidR="00101D5D" w:rsidRDefault="00061F0A">
      <w:pPr>
        <w:ind w:left="-5" w:right="39" w:firstLine="713"/>
      </w:pPr>
      <w:r>
        <w:t>No entanto, para cada engodo neoliberal e promessa vazia do mercado com suas soluções mágicas para problemas sociais complexos tem-se uma contrapartida</w:t>
      </w:r>
      <w:r>
        <w:t xml:space="preserve"> conceitual e prática que dão a tônica para continuidade da busca pelos direitos humanos:  </w:t>
      </w:r>
      <w:r>
        <w:rPr>
          <w:sz w:val="22"/>
        </w:rPr>
        <w:t xml:space="preserve"> </w:t>
      </w:r>
    </w:p>
    <w:p w14:paraId="02473AFC" w14:textId="77777777" w:rsidR="00101D5D" w:rsidRDefault="00061F0A">
      <w:pPr>
        <w:spacing w:after="30" w:line="259" w:lineRule="auto"/>
        <w:ind w:left="14" w:right="0" w:firstLine="0"/>
        <w:jc w:val="left"/>
      </w:pPr>
      <w:r>
        <w:t xml:space="preserve"> </w:t>
      </w:r>
      <w:r>
        <w:rPr>
          <w:sz w:val="22"/>
        </w:rPr>
        <w:t xml:space="preserve"> </w:t>
      </w:r>
    </w:p>
    <w:p w14:paraId="01AE97B6" w14:textId="77777777" w:rsidR="00101D5D" w:rsidRDefault="00061F0A">
      <w:pPr>
        <w:spacing w:after="5" w:line="249" w:lineRule="auto"/>
        <w:ind w:left="2290" w:right="38"/>
      </w:pPr>
      <w:r>
        <w:rPr>
          <w:sz w:val="20"/>
        </w:rPr>
        <w:t>O conceito de direitos humanos foi tratado de modo marginal pelo pensamento político do século XIX, e nenhum partido liberal do século XX houve e por bem incluí-los em seu programa, mesmo quando havia urgência de fazer valer esses direitos. O motivo para i</w:t>
      </w:r>
      <w:r>
        <w:rPr>
          <w:sz w:val="20"/>
        </w:rPr>
        <w:t>sto parece óbvio: os direitos civis- isto é, os vários direitos que desfrutava o cidadão em seu país- supostamente personificavam e enunciavam sob a forma de leis os eternos Direitos do Homem que, em si, se supunham independentes de cidadania e nacionalida</w:t>
      </w:r>
      <w:r>
        <w:rPr>
          <w:sz w:val="20"/>
        </w:rPr>
        <w:t xml:space="preserve">de. </w:t>
      </w:r>
      <w:r>
        <w:rPr>
          <w:sz w:val="20"/>
        </w:rPr>
        <w:lastRenderedPageBreak/>
        <w:t>Todos os seres humanos eram cidadãos de algum tipo de comunidade política: se as leis do seu país não atendiam às exigências dos Direitos do Homem, esperava-se que nos países democráticos eles as mudassem através da legislação, e nos despóticos, por me</w:t>
      </w:r>
      <w:r>
        <w:rPr>
          <w:sz w:val="20"/>
        </w:rPr>
        <w:t xml:space="preserve">io da ação revolucionária (ARENDT, 1976, p. 233). </w:t>
      </w:r>
      <w:r>
        <w:rPr>
          <w:sz w:val="22"/>
        </w:rPr>
        <w:t xml:space="preserve"> </w:t>
      </w:r>
    </w:p>
    <w:p w14:paraId="21FEE382" w14:textId="77777777" w:rsidR="00101D5D" w:rsidRDefault="00061F0A">
      <w:pPr>
        <w:spacing w:after="40" w:line="259" w:lineRule="auto"/>
        <w:ind w:left="14" w:right="0" w:firstLine="0"/>
        <w:jc w:val="left"/>
      </w:pPr>
      <w:r>
        <w:rPr>
          <w:sz w:val="20"/>
        </w:rPr>
        <w:t xml:space="preserve"> </w:t>
      </w:r>
      <w:r>
        <w:rPr>
          <w:sz w:val="22"/>
        </w:rPr>
        <w:t xml:space="preserve"> </w:t>
      </w:r>
    </w:p>
    <w:p w14:paraId="4A6ABA27" w14:textId="77777777" w:rsidR="00101D5D" w:rsidRDefault="00061F0A">
      <w:pPr>
        <w:spacing w:after="32"/>
        <w:ind w:left="-5" w:right="39" w:firstLine="713"/>
      </w:pPr>
      <w:r>
        <w:t>A transformação advinda pela afirmação e inscrição dos direitos humanos na construção por uma sociedade mais harmônica e fraterna cristalizam a necessidade da contínua perseguição de uma cidadania glob</w:t>
      </w:r>
      <w:r>
        <w:t>al, de um século XXI em rede, integrado e trabalhando em prol de outro projeto de humanidade em que caibam a sustentabilidade, a solidariedade, a fraternidade entre os povos, a erradicação da pobreza e da miséria, a distribuição e acesso a água potável, ed</w:t>
      </w:r>
      <w:r>
        <w:t>ucação e saúde público, gratuito e universal. Por mais difícil que possa ser, os retrocessos vividos agora não eclipsam o ideal de um porvir melhor em que não haja privação de direitos que obstam a cidadania, o pleno desenvolvimento do potencial humano a t</w:t>
      </w:r>
      <w:r>
        <w:t xml:space="preserve">odos os seres.  </w:t>
      </w:r>
      <w:r>
        <w:rPr>
          <w:sz w:val="22"/>
        </w:rPr>
        <w:t xml:space="preserve"> </w:t>
      </w:r>
    </w:p>
    <w:p w14:paraId="7B744ABF" w14:textId="77777777" w:rsidR="00101D5D" w:rsidRDefault="00061F0A">
      <w:pPr>
        <w:spacing w:after="111" w:line="259" w:lineRule="auto"/>
        <w:ind w:left="14" w:right="0" w:firstLine="0"/>
        <w:jc w:val="left"/>
      </w:pPr>
      <w:r>
        <w:t xml:space="preserve"> </w:t>
      </w:r>
      <w:r>
        <w:rPr>
          <w:sz w:val="22"/>
        </w:rPr>
        <w:t xml:space="preserve"> </w:t>
      </w:r>
    </w:p>
    <w:p w14:paraId="376486C3" w14:textId="77777777" w:rsidR="00101D5D" w:rsidRDefault="00061F0A">
      <w:pPr>
        <w:pStyle w:val="Ttulo1"/>
        <w:ind w:left="9"/>
      </w:pPr>
      <w:r>
        <w:t>3</w:t>
      </w:r>
      <w:r>
        <w:rPr>
          <w:rFonts w:ascii="Arial" w:eastAsia="Arial" w:hAnsi="Arial" w:cs="Arial"/>
        </w:rPr>
        <w:t xml:space="preserve"> </w:t>
      </w:r>
      <w:proofErr w:type="gramStart"/>
      <w:r>
        <w:t>AMÉRICA  LATINA</w:t>
      </w:r>
      <w:proofErr w:type="gramEnd"/>
      <w:r>
        <w:t xml:space="preserve"> E NEOCOLONIALISMO: DESENVOLVIMENTISMO  E GLOBALIZAÇÃO  </w:t>
      </w:r>
    </w:p>
    <w:p w14:paraId="2692A69B" w14:textId="77777777" w:rsidR="00101D5D" w:rsidRDefault="00061F0A">
      <w:pPr>
        <w:spacing w:after="110" w:line="259" w:lineRule="auto"/>
        <w:ind w:left="734" w:right="0" w:firstLine="0"/>
        <w:jc w:val="left"/>
      </w:pPr>
      <w:r>
        <w:t xml:space="preserve"> </w:t>
      </w:r>
      <w:r>
        <w:rPr>
          <w:sz w:val="22"/>
        </w:rPr>
        <w:t xml:space="preserve"> </w:t>
      </w:r>
    </w:p>
    <w:p w14:paraId="630E51E3" w14:textId="77777777" w:rsidR="00101D5D" w:rsidRDefault="00061F0A">
      <w:pPr>
        <w:ind w:left="-5" w:right="39" w:firstLine="713"/>
      </w:pPr>
      <w:r>
        <w:t xml:space="preserve">A América Latina basicamente foi colonizada por dois países europeus, Espanha e Portugal, que aqui praticaram a política de extermínio de povos originários e </w:t>
      </w:r>
      <w:r>
        <w:t xml:space="preserve">vieram para explorar as riquezas nacionais e mandar para as metrópoles europeias. Pois bem, a partir dessa premissa que deixou marcas profundas na sociedade aqui em formação é que se chega a um desenvolvimento anômalo, com assimetrias entre suas regiões e </w:t>
      </w:r>
      <w:r>
        <w:t xml:space="preserve">membros.  </w:t>
      </w:r>
    </w:p>
    <w:p w14:paraId="3768598B" w14:textId="77777777" w:rsidR="00101D5D" w:rsidRDefault="00061F0A">
      <w:pPr>
        <w:ind w:left="-5" w:right="39" w:firstLine="713"/>
      </w:pPr>
      <w:r>
        <w:t>Não obstante, as sequelas da escravidão e da dependência criada a partir do eixo de colônia de exportação de produtos primários, a mentalidade dos invasores provocou uma negação da identidade nacional e falsos mitos que permeiam o imaginário pop</w:t>
      </w:r>
      <w:r>
        <w:t xml:space="preserve">ular quanto a conquista das Américas. </w:t>
      </w:r>
      <w:r>
        <w:rPr>
          <w:sz w:val="22"/>
        </w:rPr>
        <w:t xml:space="preserve"> </w:t>
      </w:r>
    </w:p>
    <w:p w14:paraId="393FE870" w14:textId="77777777" w:rsidR="00101D5D" w:rsidRDefault="00061F0A">
      <w:pPr>
        <w:spacing w:after="105" w:line="259" w:lineRule="auto"/>
        <w:ind w:left="5" w:right="39"/>
      </w:pPr>
      <w:r>
        <w:t xml:space="preserve">Nessa esteira, o excerto a seguir aduz que: </w:t>
      </w:r>
      <w:r>
        <w:rPr>
          <w:sz w:val="22"/>
        </w:rPr>
        <w:t xml:space="preserve"> </w:t>
      </w:r>
    </w:p>
    <w:p w14:paraId="63C4DA57" w14:textId="77777777" w:rsidR="00101D5D" w:rsidRDefault="00061F0A">
      <w:pPr>
        <w:spacing w:after="33" w:line="259" w:lineRule="auto"/>
        <w:ind w:left="14" w:right="0" w:firstLine="0"/>
        <w:jc w:val="left"/>
      </w:pPr>
      <w:r>
        <w:t xml:space="preserve"> </w:t>
      </w:r>
      <w:r>
        <w:rPr>
          <w:sz w:val="22"/>
        </w:rPr>
        <w:t xml:space="preserve"> </w:t>
      </w:r>
    </w:p>
    <w:p w14:paraId="11F92AA7" w14:textId="77777777" w:rsidR="00101D5D" w:rsidRDefault="00061F0A">
      <w:pPr>
        <w:spacing w:after="42" w:line="249" w:lineRule="auto"/>
        <w:ind w:left="2290" w:right="38"/>
      </w:pPr>
      <w:r>
        <w:rPr>
          <w:sz w:val="20"/>
        </w:rPr>
        <w:t>Para os que concebem a História como uma disputa, o atraso e a miséria da América Latina são o resultado de seu fracasso. Perdemos; outros ganharam. Mas acontece que aqueles que ganharam, ganharam graças ao que nós perdemos: a história do subdesenvolviment</w:t>
      </w:r>
      <w:r>
        <w:rPr>
          <w:sz w:val="20"/>
        </w:rPr>
        <w:t xml:space="preserve">o da América Latina integra, como já se disse, a história do desenvolvimento do capitalismo mundial. </w:t>
      </w:r>
      <w:r>
        <w:rPr>
          <w:i/>
          <w:sz w:val="20"/>
        </w:rPr>
        <w:t>Nossa derrota esteve sempre implícita na vitória alheia, nossa riqueza gerou sempre a nossa pobreza para alimentar a prosperidade dos outros: os impérios e</w:t>
      </w:r>
      <w:r>
        <w:rPr>
          <w:i/>
          <w:sz w:val="20"/>
        </w:rPr>
        <w:t xml:space="preserve"> seus agentes nativos. Na alquimia colonial e neocolonial, o ouro se transforma em sucata e os alimentos se convertem em veneno</w:t>
      </w:r>
      <w:r>
        <w:rPr>
          <w:sz w:val="20"/>
        </w:rPr>
        <w:t xml:space="preserve">. Potosí, </w:t>
      </w:r>
      <w:proofErr w:type="spellStart"/>
      <w:r>
        <w:rPr>
          <w:sz w:val="20"/>
        </w:rPr>
        <w:t>Zacatecas</w:t>
      </w:r>
      <w:proofErr w:type="spellEnd"/>
      <w:r>
        <w:rPr>
          <w:sz w:val="20"/>
        </w:rPr>
        <w:t xml:space="preserve"> e Ouro Preto caíram de ponta do cimo dos esplendores dos metais preciosos no fundo buraco dos filões vazios, </w:t>
      </w:r>
      <w:r>
        <w:rPr>
          <w:sz w:val="20"/>
        </w:rPr>
        <w:t xml:space="preserve">e a ruína foi o destino do </w:t>
      </w:r>
      <w:proofErr w:type="gramStart"/>
      <w:r>
        <w:rPr>
          <w:sz w:val="20"/>
        </w:rPr>
        <w:t>pampa chileno</w:t>
      </w:r>
      <w:proofErr w:type="gramEnd"/>
      <w:r>
        <w:rPr>
          <w:sz w:val="20"/>
        </w:rPr>
        <w:t xml:space="preserve"> do salitre e da selva </w:t>
      </w:r>
      <w:r>
        <w:rPr>
          <w:sz w:val="20"/>
        </w:rPr>
        <w:lastRenderedPageBreak/>
        <w:t xml:space="preserve">amazônica da borracha; o nordeste açucareiro do Brasil, as matas argentinas de </w:t>
      </w:r>
      <w:proofErr w:type="spellStart"/>
      <w:r>
        <w:rPr>
          <w:sz w:val="20"/>
        </w:rPr>
        <w:t>quebrachos</w:t>
      </w:r>
      <w:proofErr w:type="spellEnd"/>
      <w:r>
        <w:rPr>
          <w:sz w:val="20"/>
        </w:rPr>
        <w:t xml:space="preserve"> ou alguns povoados petrolíferos de Maracaibo têm dolorosas razões para crer na mortalidade das fortunas</w:t>
      </w:r>
      <w:r>
        <w:rPr>
          <w:sz w:val="20"/>
        </w:rPr>
        <w:t xml:space="preserve"> que a natureza outorga e o imperialismo usurpa. A chuva que irriga os centros do poder imperialista afoga os vastos subúrbios do sistema. Do mesmo modo, e simetricamente, o bem-estar de nossas classes dominantes- dominantes para dentro, dominadas de fora-</w:t>
      </w:r>
      <w:r>
        <w:rPr>
          <w:sz w:val="20"/>
        </w:rPr>
        <w:t xml:space="preserve"> é a maldição de nossas multidões, condenadas a uma vida de bestas de carga (GALEANO, 1982, p. 14). </w:t>
      </w:r>
      <w:r>
        <w:rPr>
          <w:sz w:val="22"/>
        </w:rPr>
        <w:t xml:space="preserve"> </w:t>
      </w:r>
    </w:p>
    <w:p w14:paraId="1EE6037D" w14:textId="77777777" w:rsidR="00101D5D" w:rsidRDefault="00061F0A">
      <w:pPr>
        <w:spacing w:after="148" w:line="259" w:lineRule="auto"/>
        <w:ind w:left="14" w:right="0" w:firstLine="0"/>
        <w:jc w:val="left"/>
      </w:pPr>
      <w:r>
        <w:t xml:space="preserve"> </w:t>
      </w:r>
      <w:r>
        <w:rPr>
          <w:sz w:val="22"/>
        </w:rPr>
        <w:t xml:space="preserve"> </w:t>
      </w:r>
    </w:p>
    <w:p w14:paraId="79209C70" w14:textId="77777777" w:rsidR="00101D5D" w:rsidRDefault="00061F0A">
      <w:pPr>
        <w:spacing w:after="108"/>
        <w:ind w:left="-5" w:right="39" w:firstLine="713"/>
      </w:pPr>
      <w:r>
        <w:t>Assim sendo, há várias contradições para os países latino-americanos que possuem diversos recursos naturais. Afinal, os mesmos apesar de possuir tantas</w:t>
      </w:r>
      <w:r>
        <w:t xml:space="preserve"> riquezas despontam como os mais desiguais e concentradores de terra e renda no mundo.  </w:t>
      </w:r>
    </w:p>
    <w:p w14:paraId="731E6035" w14:textId="77777777" w:rsidR="00101D5D" w:rsidRDefault="00061F0A">
      <w:pPr>
        <w:spacing w:after="74"/>
        <w:ind w:left="-5" w:right="39" w:firstLine="713"/>
      </w:pPr>
      <w:r>
        <w:t>Ademais, mesmo com mais de 500 anos de modelo desenvolvimentista pautado pela extração de matérias primas para os países centrais mostram o esgotamento do sistema econ</w:t>
      </w:r>
      <w:r>
        <w:t>ômico adotado. Consequentemente, passado e presente tem entre si algo em comum: exclusão social, marginalização da pobreza, miséria social, latifúndio, balança comercial desfavorável e pautada pelos interesses externos e de bolsas de valores internacionais</w:t>
      </w:r>
      <w:r>
        <w:t xml:space="preserve">. Nessa vertente, dando continuidade </w:t>
      </w:r>
      <w:proofErr w:type="spellStart"/>
      <w:r>
        <w:t>a</w:t>
      </w:r>
      <w:proofErr w:type="spellEnd"/>
      <w:r>
        <w:t xml:space="preserve"> compreensão histórica que construiu socialmente as bases político-econômicas das colônias de exploração, veja-se: </w:t>
      </w:r>
      <w:r>
        <w:rPr>
          <w:sz w:val="22"/>
        </w:rPr>
        <w:t xml:space="preserve"> </w:t>
      </w:r>
    </w:p>
    <w:p w14:paraId="6F5DC444" w14:textId="77777777" w:rsidR="00101D5D" w:rsidRDefault="00061F0A">
      <w:pPr>
        <w:spacing w:after="27" w:line="249" w:lineRule="auto"/>
        <w:ind w:left="2290" w:right="38"/>
      </w:pPr>
      <w:r>
        <w:rPr>
          <w:sz w:val="20"/>
        </w:rPr>
        <w:t>Mas nem todo excedente evadia-se para a Europa. A economia colonial estava regida pelos mercadores, o</w:t>
      </w:r>
      <w:r>
        <w:rPr>
          <w:sz w:val="20"/>
        </w:rPr>
        <w:t>s donos das minas e os grandes proprietários de terras, que repartiam entre si o usufruto da mão-de-obra indígena e negra, sob o olhar ciumento e onipotente da Coroa e seu principal sócio, a Igreja. O poder estava concentrado em poucas mãos, que enviavam à</w:t>
      </w:r>
      <w:r>
        <w:rPr>
          <w:sz w:val="20"/>
        </w:rPr>
        <w:t xml:space="preserve"> Europa metais e alimentos, e da Europa recebiam os artigos de luxo, a cujo desfrute consagravam suas fortunas crescentes. As classes dominantes não tinham o menor interesse em diversificar as economias internas, nem de elevar os níveis técnicos e culturai</w:t>
      </w:r>
      <w:r>
        <w:rPr>
          <w:sz w:val="20"/>
        </w:rPr>
        <w:t xml:space="preserve">s da população: era outra sua função, dentro da engrenagem internacional para a qual atuavam; e a imensa miséria popular, tão lucrativa do ponto de vista dos interesses reinantes, impedia o desenvolvimento de um mercado interno de consumo. (GALEANO, 1982, </w:t>
      </w:r>
      <w:r>
        <w:rPr>
          <w:sz w:val="20"/>
        </w:rPr>
        <w:t xml:space="preserve">p. </w:t>
      </w:r>
    </w:p>
    <w:p w14:paraId="7B3F5E02" w14:textId="77777777" w:rsidR="00101D5D" w:rsidRDefault="00061F0A">
      <w:pPr>
        <w:spacing w:after="5" w:line="249" w:lineRule="auto"/>
        <w:ind w:left="2290" w:right="38"/>
      </w:pPr>
      <w:r>
        <w:rPr>
          <w:sz w:val="20"/>
        </w:rPr>
        <w:t>42).</w:t>
      </w:r>
      <w:r>
        <w:t xml:space="preserve"> </w:t>
      </w:r>
      <w:r>
        <w:rPr>
          <w:sz w:val="22"/>
        </w:rPr>
        <w:t xml:space="preserve"> </w:t>
      </w:r>
    </w:p>
    <w:p w14:paraId="490675ED" w14:textId="77777777" w:rsidR="00101D5D" w:rsidRDefault="00061F0A">
      <w:pPr>
        <w:spacing w:after="110" w:line="259" w:lineRule="auto"/>
        <w:ind w:left="14" w:right="0" w:firstLine="0"/>
        <w:jc w:val="left"/>
      </w:pPr>
      <w:r>
        <w:t xml:space="preserve"> </w:t>
      </w:r>
      <w:r>
        <w:rPr>
          <w:sz w:val="22"/>
        </w:rPr>
        <w:t xml:space="preserve"> </w:t>
      </w:r>
    </w:p>
    <w:p w14:paraId="17E6E10A" w14:textId="77777777" w:rsidR="00101D5D" w:rsidRDefault="00061F0A">
      <w:pPr>
        <w:ind w:left="-5" w:right="39" w:firstLine="713"/>
      </w:pPr>
      <w:r>
        <w:t>Logicamente as classes dominantes continuam com um olhar para fora, renegando as potencialidades locais e refutando suas origens nativas. Pior que isso, a manutenção do país como mero agroexportador reduz a capacidade do povo brasileiro se de</w:t>
      </w:r>
      <w:r>
        <w:t xml:space="preserve">senvolver plenamente e não exaurir suas reservas naturais de ciclos em ciclos econômicos como fora desde o pau brasil, o ouro, o café, os diamantes, a Mata </w:t>
      </w:r>
    </w:p>
    <w:p w14:paraId="0F53EB3E" w14:textId="77777777" w:rsidR="00101D5D" w:rsidRDefault="00061F0A">
      <w:pPr>
        <w:spacing w:line="259" w:lineRule="auto"/>
        <w:ind w:left="5" w:right="39"/>
      </w:pPr>
      <w:r>
        <w:t xml:space="preserve">Atlântica.  </w:t>
      </w:r>
      <w:r>
        <w:rPr>
          <w:sz w:val="22"/>
        </w:rPr>
        <w:t xml:space="preserve"> </w:t>
      </w:r>
    </w:p>
    <w:p w14:paraId="21745C41" w14:textId="77777777" w:rsidR="00101D5D" w:rsidRDefault="00061F0A">
      <w:pPr>
        <w:ind w:left="-5" w:right="39" w:firstLine="713"/>
      </w:pPr>
      <w:r>
        <w:t xml:space="preserve">O papel reservado ao Brasil e à América Latina é o de provedor de insumos para os países desenvolvidos do Norte Global. Obviamente esse mesmo esquema colonial </w:t>
      </w:r>
      <w:r>
        <w:lastRenderedPageBreak/>
        <w:t xml:space="preserve">continua sob os auspícios da Doutrina Monroe, renovados pelo pacto do Consenso de Washington: </w:t>
      </w:r>
      <w:r>
        <w:rPr>
          <w:sz w:val="22"/>
        </w:rPr>
        <w:t xml:space="preserve"> </w:t>
      </w:r>
    </w:p>
    <w:p w14:paraId="0803DBF8" w14:textId="77777777" w:rsidR="00101D5D" w:rsidRDefault="00061F0A">
      <w:pPr>
        <w:spacing w:after="33" w:line="259" w:lineRule="auto"/>
        <w:ind w:left="14" w:right="0" w:firstLine="0"/>
        <w:jc w:val="left"/>
      </w:pPr>
      <w:r>
        <w:t xml:space="preserve"> </w:t>
      </w:r>
      <w:r>
        <w:rPr>
          <w:sz w:val="22"/>
        </w:rPr>
        <w:t xml:space="preserve"> </w:t>
      </w:r>
    </w:p>
    <w:p w14:paraId="171A6EF8" w14:textId="77777777" w:rsidR="00101D5D" w:rsidRDefault="00061F0A">
      <w:pPr>
        <w:spacing w:after="5" w:line="249" w:lineRule="auto"/>
        <w:ind w:left="2290" w:right="38"/>
      </w:pPr>
      <w:r>
        <w:rPr>
          <w:sz w:val="20"/>
        </w:rPr>
        <w:t>Na América Latina, a dominação econômica, e a pressão política, quando necessária, eram implementadas sem conquista formal. As Américas constituíam, é claro, a única região importante do globo onde não houve rivalidade séria entre grandes potências. À ex</w:t>
      </w:r>
      <w:r>
        <w:rPr>
          <w:sz w:val="20"/>
        </w:rPr>
        <w:t>ceção da Grã-Bretanha, nenhum Estado europeu possuía mais que restos dispersos dos impérios coloniais (principalmente caribenho) do século XVIII, sem maior significado econômico ou outro. Nem os britânicos nem qualquer das outras nacionalidades viam boa ra</w:t>
      </w:r>
      <w:r>
        <w:rPr>
          <w:sz w:val="20"/>
        </w:rPr>
        <w:t xml:space="preserve">zão para hostilizar os EUA, desafiando a Doutrina Monroe. (HOBSBAWN, </w:t>
      </w:r>
      <w:r>
        <w:rPr>
          <w:sz w:val="22"/>
        </w:rPr>
        <w:t xml:space="preserve"> </w:t>
      </w:r>
    </w:p>
    <w:p w14:paraId="6C1FEA92" w14:textId="77777777" w:rsidR="00101D5D" w:rsidRDefault="00061F0A">
      <w:pPr>
        <w:spacing w:after="5" w:line="249" w:lineRule="auto"/>
        <w:ind w:left="2290" w:right="38"/>
      </w:pPr>
      <w:r>
        <w:rPr>
          <w:sz w:val="20"/>
        </w:rPr>
        <w:t xml:space="preserve">1988, p. 90). </w:t>
      </w:r>
      <w:r>
        <w:rPr>
          <w:sz w:val="22"/>
        </w:rPr>
        <w:t xml:space="preserve"> </w:t>
      </w:r>
    </w:p>
    <w:p w14:paraId="1F76D203" w14:textId="77777777" w:rsidR="00101D5D" w:rsidRDefault="00061F0A">
      <w:pPr>
        <w:spacing w:after="36" w:line="259" w:lineRule="auto"/>
        <w:ind w:left="14" w:right="0" w:firstLine="0"/>
        <w:jc w:val="left"/>
      </w:pPr>
      <w:r>
        <w:rPr>
          <w:sz w:val="20"/>
        </w:rPr>
        <w:t xml:space="preserve"> </w:t>
      </w:r>
      <w:r>
        <w:rPr>
          <w:sz w:val="22"/>
        </w:rPr>
        <w:t xml:space="preserve"> </w:t>
      </w:r>
    </w:p>
    <w:p w14:paraId="2C637104" w14:textId="77777777" w:rsidR="00101D5D" w:rsidRDefault="00061F0A">
      <w:pPr>
        <w:ind w:left="-5" w:right="39" w:firstLine="713"/>
      </w:pPr>
      <w:r>
        <w:t>Desde então a América Latina apenas reproduziu o que os países ricos obrigavam via concessão de empréstimos, conluio com ditadura ou ameaças. Assim, as elites dominantes de seus países periféricos seguiam os ditames das agências internacionais em consonânc</w:t>
      </w:r>
      <w:r>
        <w:t>ia com os interesses das transnacionais. A burguesia nacional não se sente brasileira e nem compactua com os princípios e valores republicanos e democráticos. Ao contrário, trata o Estado como seu aliado e rival do povo, imiscuindo seus interesses privados</w:t>
      </w:r>
      <w:r>
        <w:t xml:space="preserve"> com a esfera pública naturalizando práticas arcaicas como clientelismo, como uso da máquina pública para favorecimento e enriquecimento pessoal em detrimento do interesse social da esfera da coletividade. Isso, por si só, anula os direitos sociais e enges</w:t>
      </w:r>
      <w:r>
        <w:t xml:space="preserve">sa o Estado, compreendido em seus três poderes e dimensão da União, Estados e Municípios.  </w:t>
      </w:r>
      <w:r>
        <w:rPr>
          <w:sz w:val="22"/>
        </w:rPr>
        <w:t xml:space="preserve"> </w:t>
      </w:r>
    </w:p>
    <w:p w14:paraId="7DF37B91" w14:textId="77777777" w:rsidR="00101D5D" w:rsidRDefault="00061F0A">
      <w:pPr>
        <w:ind w:left="-5" w:right="39" w:firstLine="713"/>
      </w:pPr>
      <w:r>
        <w:t xml:space="preserve">A partir disso, pode-se dizer que </w:t>
      </w:r>
      <w:proofErr w:type="gramStart"/>
      <w:r>
        <w:t>tem-se</w:t>
      </w:r>
      <w:proofErr w:type="gramEnd"/>
      <w:r>
        <w:t xml:space="preserve"> uma conjuntura perfeita para geração de problemas complexos, com múltiplas crises que repercutem negativamente na afirmaçã</w:t>
      </w:r>
      <w:r>
        <w:t xml:space="preserve">o e prerrogativas dos direitos: </w:t>
      </w:r>
      <w:r>
        <w:rPr>
          <w:sz w:val="22"/>
        </w:rPr>
        <w:t xml:space="preserve"> </w:t>
      </w:r>
    </w:p>
    <w:p w14:paraId="00D87712" w14:textId="77777777" w:rsidR="00101D5D" w:rsidRDefault="00061F0A">
      <w:pPr>
        <w:spacing w:after="37" w:line="259" w:lineRule="auto"/>
        <w:ind w:left="14" w:right="0" w:firstLine="0"/>
        <w:jc w:val="left"/>
      </w:pPr>
      <w:r>
        <w:rPr>
          <w:sz w:val="20"/>
        </w:rPr>
        <w:t xml:space="preserve"> </w:t>
      </w:r>
      <w:r>
        <w:t xml:space="preserve"> </w:t>
      </w:r>
      <w:r>
        <w:rPr>
          <w:sz w:val="22"/>
        </w:rPr>
        <w:t xml:space="preserve"> </w:t>
      </w:r>
    </w:p>
    <w:p w14:paraId="0B5C97BA" w14:textId="77777777" w:rsidR="00101D5D" w:rsidRDefault="00061F0A">
      <w:pPr>
        <w:spacing w:after="5" w:line="249" w:lineRule="auto"/>
        <w:ind w:left="2290" w:right="38"/>
      </w:pPr>
      <w:r>
        <w:rPr>
          <w:sz w:val="20"/>
        </w:rPr>
        <w:t>Os Direitos do Homem, supostamente inalienáveis, mostraram-se inexequíveis- mesmo nos países cujas constituições se baseavam neles- sempre que surgiam pessoas que não eram cidadãos de algum Estado soberano. A este fato</w:t>
      </w:r>
      <w:r>
        <w:rPr>
          <w:sz w:val="20"/>
        </w:rPr>
        <w:t>, por si já suficientemente desconcertante, deve acrescentar a confusão criada pelas numerosas tentativas de moldar o conceito de direitos humanos no sentido de defini-los com alguma convicção, em contraste com os direitos do cidadão, claramente delineados</w:t>
      </w:r>
      <w:r>
        <w:rPr>
          <w:sz w:val="20"/>
        </w:rPr>
        <w:t xml:space="preserve">. (ARENDT, 1976, p. 233). </w:t>
      </w:r>
      <w:r>
        <w:rPr>
          <w:sz w:val="22"/>
        </w:rPr>
        <w:t xml:space="preserve"> </w:t>
      </w:r>
    </w:p>
    <w:p w14:paraId="7A357829" w14:textId="77777777" w:rsidR="00101D5D" w:rsidRDefault="00061F0A">
      <w:pPr>
        <w:spacing w:after="16" w:line="259" w:lineRule="auto"/>
        <w:ind w:left="14" w:right="0" w:firstLine="0"/>
        <w:jc w:val="left"/>
      </w:pPr>
      <w:r>
        <w:rPr>
          <w:sz w:val="20"/>
        </w:rPr>
        <w:t xml:space="preserve"> </w:t>
      </w:r>
      <w:r>
        <w:rPr>
          <w:sz w:val="22"/>
        </w:rPr>
        <w:t xml:space="preserve"> </w:t>
      </w:r>
    </w:p>
    <w:p w14:paraId="704FAE12" w14:textId="77777777" w:rsidR="00101D5D" w:rsidRDefault="00061F0A">
      <w:pPr>
        <w:spacing w:after="106" w:line="259" w:lineRule="auto"/>
        <w:ind w:left="732" w:right="39"/>
      </w:pPr>
      <w:r>
        <w:t xml:space="preserve">É o que está posto nesse fragmento, que ratifica o anteriormente supracitado: </w:t>
      </w:r>
      <w:r>
        <w:rPr>
          <w:sz w:val="22"/>
        </w:rPr>
        <w:t xml:space="preserve"> </w:t>
      </w:r>
    </w:p>
    <w:p w14:paraId="3BD5E3CC" w14:textId="77777777" w:rsidR="00101D5D" w:rsidRDefault="00061F0A">
      <w:pPr>
        <w:spacing w:after="0" w:line="259" w:lineRule="auto"/>
        <w:ind w:left="14" w:right="0" w:firstLine="0"/>
        <w:jc w:val="left"/>
      </w:pPr>
      <w:r>
        <w:t xml:space="preserve"> </w:t>
      </w:r>
      <w:r>
        <w:rPr>
          <w:sz w:val="22"/>
        </w:rPr>
        <w:t xml:space="preserve"> </w:t>
      </w:r>
    </w:p>
    <w:p w14:paraId="1790DB4F" w14:textId="77777777" w:rsidR="00101D5D" w:rsidRDefault="00061F0A">
      <w:pPr>
        <w:spacing w:after="36" w:line="249" w:lineRule="auto"/>
        <w:ind w:left="2290" w:right="38"/>
      </w:pPr>
      <w:r>
        <w:rPr>
          <w:sz w:val="20"/>
        </w:rPr>
        <w:t xml:space="preserve">Mas a burguesia é incapaz de levar a cabo seu papel revolucionário único, pois no decorrer de seu desenvolvimento (e de suas crises) ela é ultrapassada pelo discurso da mercadoria, que ela própria atraiu; a burguesia não mais o controla. "Como a burguesia </w:t>
      </w:r>
      <w:r>
        <w:rPr>
          <w:sz w:val="20"/>
        </w:rPr>
        <w:t>supera essas crises? Por um lado, destruindo pela violência uma massa de forças produtivas; por outro, conquistando novos mercados e explorando ainda mais os antigos. A que isso leva? A preparar crises mais gerais e mais formidáveis e a diminuir os meios d</w:t>
      </w:r>
      <w:r>
        <w:rPr>
          <w:sz w:val="20"/>
        </w:rPr>
        <w:t xml:space="preserve">e produzi-las. As armas que </w:t>
      </w:r>
      <w:r>
        <w:rPr>
          <w:sz w:val="20"/>
        </w:rPr>
        <w:lastRenderedPageBreak/>
        <w:t xml:space="preserve">a burguesia usou para abater a </w:t>
      </w:r>
      <w:proofErr w:type="spellStart"/>
      <w:r>
        <w:rPr>
          <w:sz w:val="20"/>
        </w:rPr>
        <w:t>feudalidade</w:t>
      </w:r>
      <w:proofErr w:type="spellEnd"/>
      <w:r>
        <w:rPr>
          <w:sz w:val="20"/>
        </w:rPr>
        <w:t xml:space="preserve"> hoje se voltam contra a própria burguesia. (GENOUD, 1977, p. 100). </w:t>
      </w:r>
      <w:r>
        <w:rPr>
          <w:sz w:val="22"/>
        </w:rPr>
        <w:t xml:space="preserve"> </w:t>
      </w:r>
    </w:p>
    <w:p w14:paraId="2B3A2324" w14:textId="77777777" w:rsidR="00101D5D" w:rsidRDefault="00061F0A">
      <w:pPr>
        <w:spacing w:after="110" w:line="259" w:lineRule="auto"/>
        <w:ind w:left="14" w:right="0" w:firstLine="0"/>
        <w:jc w:val="left"/>
      </w:pPr>
      <w:r>
        <w:t xml:space="preserve"> </w:t>
      </w:r>
      <w:r>
        <w:rPr>
          <w:sz w:val="22"/>
        </w:rPr>
        <w:t xml:space="preserve"> </w:t>
      </w:r>
    </w:p>
    <w:p w14:paraId="7062F3D1" w14:textId="77777777" w:rsidR="00101D5D" w:rsidRDefault="00061F0A">
      <w:pPr>
        <w:ind w:left="-5" w:right="39" w:firstLine="713"/>
      </w:pPr>
      <w:r>
        <w:t>Consubstanciado nessas afirmações, tem-se que a luta de classes e a busca por real autonomia, por independência e</w:t>
      </w:r>
      <w:r>
        <w:t xml:space="preserve">conômica, por liberdade econômica e paridade internacional na geopolítica mundial avançam na atualidade tentando equilibrar as relações: </w:t>
      </w:r>
      <w:r>
        <w:rPr>
          <w:sz w:val="22"/>
        </w:rPr>
        <w:t xml:space="preserve"> </w:t>
      </w:r>
    </w:p>
    <w:p w14:paraId="1F308DAB" w14:textId="77777777" w:rsidR="00101D5D" w:rsidRDefault="00061F0A">
      <w:pPr>
        <w:spacing w:after="0" w:line="259" w:lineRule="auto"/>
        <w:ind w:left="14" w:right="0" w:firstLine="0"/>
        <w:jc w:val="left"/>
      </w:pPr>
      <w:r>
        <w:t xml:space="preserve"> </w:t>
      </w:r>
      <w:r>
        <w:rPr>
          <w:sz w:val="22"/>
        </w:rPr>
        <w:t xml:space="preserve"> </w:t>
      </w:r>
    </w:p>
    <w:p w14:paraId="24B78C99" w14:textId="77777777" w:rsidR="00101D5D" w:rsidRDefault="00061F0A">
      <w:pPr>
        <w:spacing w:after="5" w:line="249" w:lineRule="auto"/>
        <w:ind w:left="2290" w:right="38"/>
      </w:pPr>
      <w:r>
        <w:rPr>
          <w:sz w:val="20"/>
        </w:rPr>
        <w:t>Um processo semelhante veio registrar-se, no século XX, nos países conquistados pela Europa. Assim como o capitali</w:t>
      </w:r>
      <w:r>
        <w:rPr>
          <w:sz w:val="20"/>
        </w:rPr>
        <w:t>smo engendra o proletariado, com a colonização surge o nacionalismo. A desagregação da antiga estrutura feudal ou semifeudal faz surgirem novas classes que tendem a combater o Ocidente com as próprias armas deste: reivindicam liberdades democráticas, poder</w:t>
      </w:r>
      <w:r>
        <w:rPr>
          <w:sz w:val="20"/>
        </w:rPr>
        <w:t xml:space="preserve"> econômico, autonomia, independência. A tomada de consciência da opressão externa traz a afirmação da personalidade nacional e a da unidade étnica. Poetas, escritores e chefes religiosos, retornando às fontes, reatribuem prestígio à língua, ao </w:t>
      </w:r>
      <w:proofErr w:type="spellStart"/>
      <w:r>
        <w:rPr>
          <w:sz w:val="20"/>
        </w:rPr>
        <w:t>folklore</w:t>
      </w:r>
      <w:proofErr w:type="spellEnd"/>
      <w:r>
        <w:rPr>
          <w:sz w:val="20"/>
        </w:rPr>
        <w:t>, ao</w:t>
      </w:r>
      <w:r>
        <w:rPr>
          <w:sz w:val="20"/>
        </w:rPr>
        <w:t xml:space="preserve"> patrimônio artístico e literário, e redescobrem as glórias da história e da lenda. O imperialismo ocidental cria, portanto, a revolta contra ele. (KHOI, 1977, p. 61-62). </w:t>
      </w:r>
      <w:r>
        <w:rPr>
          <w:sz w:val="22"/>
        </w:rPr>
        <w:t xml:space="preserve"> </w:t>
      </w:r>
    </w:p>
    <w:p w14:paraId="30999B41" w14:textId="77777777" w:rsidR="00101D5D" w:rsidRDefault="00061F0A">
      <w:pPr>
        <w:spacing w:after="40" w:line="259" w:lineRule="auto"/>
        <w:ind w:left="14" w:right="0" w:firstLine="0"/>
        <w:jc w:val="left"/>
      </w:pPr>
      <w:r>
        <w:rPr>
          <w:sz w:val="20"/>
        </w:rPr>
        <w:t xml:space="preserve"> </w:t>
      </w:r>
      <w:r>
        <w:rPr>
          <w:sz w:val="22"/>
        </w:rPr>
        <w:t xml:space="preserve"> </w:t>
      </w:r>
    </w:p>
    <w:p w14:paraId="0FE5E602" w14:textId="77777777" w:rsidR="00101D5D" w:rsidRDefault="00061F0A">
      <w:pPr>
        <w:ind w:left="-5" w:right="39" w:firstLine="713"/>
      </w:pPr>
      <w:r>
        <w:t>O termo neocolonialismo foi bem explanado pelo primeiro-ministro de Gana, que te</w:t>
      </w:r>
      <w:r>
        <w:t xml:space="preserve">ce em poucas palavras a submissão dos países emergentes, favorecimento dos organismos internacionais e países desenvolvidos da Europa, EUA, Ásia (Japão e Coreia), Oceania (Austrália e Nova Zelândia): </w:t>
      </w:r>
      <w:r>
        <w:rPr>
          <w:sz w:val="22"/>
        </w:rPr>
        <w:t xml:space="preserve"> </w:t>
      </w:r>
    </w:p>
    <w:p w14:paraId="01B58298" w14:textId="77777777" w:rsidR="00101D5D" w:rsidRDefault="00061F0A">
      <w:pPr>
        <w:spacing w:after="76" w:line="259" w:lineRule="auto"/>
        <w:ind w:left="14" w:right="0" w:firstLine="0"/>
        <w:jc w:val="left"/>
      </w:pPr>
      <w:r>
        <w:rPr>
          <w:sz w:val="20"/>
        </w:rPr>
        <w:t xml:space="preserve"> </w:t>
      </w:r>
      <w:r>
        <w:rPr>
          <w:sz w:val="22"/>
        </w:rPr>
        <w:t xml:space="preserve"> </w:t>
      </w:r>
    </w:p>
    <w:p w14:paraId="2B5FA69C" w14:textId="77777777" w:rsidR="00101D5D" w:rsidRDefault="00061F0A">
      <w:pPr>
        <w:spacing w:after="5" w:line="249" w:lineRule="auto"/>
        <w:ind w:left="2290" w:right="38"/>
      </w:pPr>
      <w:r>
        <w:rPr>
          <w:sz w:val="20"/>
        </w:rPr>
        <w:t xml:space="preserve">Esse termo- neocolonialismo- foi empregado por </w:t>
      </w:r>
      <w:proofErr w:type="spellStart"/>
      <w:r>
        <w:rPr>
          <w:sz w:val="20"/>
        </w:rPr>
        <w:t>Nkru</w:t>
      </w:r>
      <w:r>
        <w:rPr>
          <w:sz w:val="20"/>
        </w:rPr>
        <w:t>mah</w:t>
      </w:r>
      <w:proofErr w:type="spellEnd"/>
      <w:r>
        <w:rPr>
          <w:sz w:val="20"/>
        </w:rPr>
        <w:t xml:space="preserve">, </w:t>
      </w:r>
      <w:proofErr w:type="spellStart"/>
      <w:r>
        <w:rPr>
          <w:sz w:val="20"/>
        </w:rPr>
        <w:t>primeiroministro</w:t>
      </w:r>
      <w:proofErr w:type="spellEnd"/>
      <w:r>
        <w:rPr>
          <w:sz w:val="20"/>
        </w:rPr>
        <w:t xml:space="preserve"> de Gana (</w:t>
      </w:r>
      <w:proofErr w:type="spellStart"/>
      <w:r>
        <w:rPr>
          <w:sz w:val="20"/>
        </w:rPr>
        <w:t>ex</w:t>
      </w:r>
      <w:proofErr w:type="spellEnd"/>
      <w:r>
        <w:rPr>
          <w:sz w:val="20"/>
        </w:rPr>
        <w:t>- Gold Coast), para definir "a situação de um Estado independente em teoria e dotado de todos os atributos da soberania, mas que, na realidade, tem sua política dirigida a partir do exterior". Isso significava que as antiga</w:t>
      </w:r>
      <w:r>
        <w:rPr>
          <w:sz w:val="20"/>
        </w:rPr>
        <w:t>s potências imperialistas já não tinham interesse em controlar de dentro as antigas colônias, mas sim em ajudá-las a desenvolver-se e em substituir uma presença visível por um governo imprevisível, o dos grandes bancos: Fundo Monetário Internacional, Banco</w:t>
      </w:r>
      <w:r>
        <w:rPr>
          <w:sz w:val="20"/>
        </w:rPr>
        <w:t xml:space="preserve"> Mundial etc. Os povos colonizados puderam assim livrar-se dos colonos, mas não do imperialismo nem de certos traços do colonialismo. Pode-se, portanto, falar de um imperialismo das multinacionais; porém, dada a interferência desses interesses com os dos E</w:t>
      </w:r>
      <w:r>
        <w:rPr>
          <w:sz w:val="20"/>
        </w:rPr>
        <w:t xml:space="preserve">stados, pode-se igualmente falar de um imperialismo multinacional. Ora, pouco a pouco este foi dominado pelos americanos: hoje, entre as 200 principais multinacionais, 74 são controladas pelos Estados </w:t>
      </w:r>
    </w:p>
    <w:p w14:paraId="0F877AA8" w14:textId="77777777" w:rsidR="00101D5D" w:rsidRDefault="00061F0A">
      <w:pPr>
        <w:spacing w:after="34" w:line="249" w:lineRule="auto"/>
        <w:ind w:left="2290" w:right="38"/>
      </w:pPr>
      <w:r>
        <w:rPr>
          <w:sz w:val="20"/>
        </w:rPr>
        <w:t>Unidos, 41 pelo Japão, 23 pela Alemanha, 19 pela Franç</w:t>
      </w:r>
      <w:r>
        <w:rPr>
          <w:sz w:val="20"/>
        </w:rPr>
        <w:t xml:space="preserve">a, 13 pelo Reino Unido, 6 pela Suíça: ou seja, 88% do total pertencem a esses países. (FERRO, 2004, p. 35-36). </w:t>
      </w:r>
      <w:r>
        <w:rPr>
          <w:sz w:val="22"/>
        </w:rPr>
        <w:t xml:space="preserve"> </w:t>
      </w:r>
    </w:p>
    <w:p w14:paraId="5B792A30" w14:textId="77777777" w:rsidR="00101D5D" w:rsidRDefault="00061F0A">
      <w:pPr>
        <w:spacing w:after="0" w:line="259" w:lineRule="auto"/>
        <w:ind w:left="14" w:right="0" w:firstLine="0"/>
        <w:jc w:val="left"/>
      </w:pPr>
      <w:r>
        <w:t xml:space="preserve"> </w:t>
      </w:r>
      <w:r>
        <w:rPr>
          <w:sz w:val="22"/>
        </w:rPr>
        <w:t xml:space="preserve"> </w:t>
      </w:r>
    </w:p>
    <w:p w14:paraId="52546541" w14:textId="77777777" w:rsidR="00101D5D" w:rsidRDefault="00061F0A">
      <w:pPr>
        <w:ind w:left="-5" w:right="39" w:firstLine="713"/>
      </w:pPr>
      <w:r>
        <w:t>A partir desse diagnóstico, é possível afirmar que a austeridade, o discurso do corte de gastos- vide a retórica da Reforma do Teto, a Reforma Trabalhista, a Reforma Previdenciária todas com a mesma sincronia pró-mercado e zero resultado concreto para a po</w:t>
      </w:r>
      <w:r>
        <w:t xml:space="preserve">pulação, considerando investimento público como gasto e não como investimento </w:t>
      </w:r>
      <w:r>
        <w:lastRenderedPageBreak/>
        <w:t>social e cumprimento da Magna Carta e de acordos internacionais e legislações esparsas no tocante à direitos econômicos, sociais, culturais e ambientais, o neocolonialismo impõem</w:t>
      </w:r>
      <w:r>
        <w:t xml:space="preserve"> um retrocesso social que culmina na falta de credibilidade da democracia e no desencanto com a política:  </w:t>
      </w:r>
      <w:r>
        <w:rPr>
          <w:sz w:val="22"/>
        </w:rPr>
        <w:t xml:space="preserve"> </w:t>
      </w:r>
    </w:p>
    <w:p w14:paraId="0ABD4516" w14:textId="77777777" w:rsidR="00101D5D" w:rsidRDefault="00061F0A">
      <w:pPr>
        <w:spacing w:after="76" w:line="259" w:lineRule="auto"/>
        <w:ind w:left="14" w:right="0" w:firstLine="0"/>
        <w:jc w:val="left"/>
      </w:pPr>
      <w:r>
        <w:rPr>
          <w:sz w:val="20"/>
        </w:rPr>
        <w:t xml:space="preserve"> </w:t>
      </w:r>
      <w:r>
        <w:rPr>
          <w:sz w:val="22"/>
        </w:rPr>
        <w:t xml:space="preserve"> </w:t>
      </w:r>
    </w:p>
    <w:p w14:paraId="1A1001A3" w14:textId="77777777" w:rsidR="00101D5D" w:rsidRDefault="00061F0A">
      <w:pPr>
        <w:spacing w:after="5" w:line="249" w:lineRule="auto"/>
        <w:ind w:left="2290" w:right="38"/>
      </w:pPr>
      <w:r>
        <w:rPr>
          <w:sz w:val="20"/>
        </w:rPr>
        <w:t>É impossível para os governos locais enfrentarem as raízes estruturais da questão da pobreza e da desigualdade social do país. Por mais que invi</w:t>
      </w:r>
      <w:r>
        <w:rPr>
          <w:sz w:val="20"/>
        </w:rPr>
        <w:t>stam recursos e esforços nesse sentido, como aliás vem ocorrendo, não há como combater e contrabalançar o modelo de desenvolvimento econômico que vem sendo implementado no nível nacional, e que conspira contra a redistribuição de renda no país e contra inv</w:t>
      </w:r>
      <w:r>
        <w:rPr>
          <w:sz w:val="20"/>
        </w:rPr>
        <w:t>estimentos na área social. Não significa, em absoluto, a defesa da renúncia por parte dos governos locais de enfrentar essas questões. Para tanto, deve-se ter clara a necessidade da opção por programas e modelos de gestão estruturantes, na medida em que nã</w:t>
      </w:r>
      <w:r>
        <w:rPr>
          <w:sz w:val="20"/>
        </w:rPr>
        <w:t xml:space="preserve">o se trata de mudar apenas a cultura de subalternidade das classes populares, mas também a cultura da arrogância e da impunidade das elites governantes do país (COHN, 1998, p. 189). </w:t>
      </w:r>
      <w:r>
        <w:rPr>
          <w:sz w:val="22"/>
        </w:rPr>
        <w:t xml:space="preserve"> </w:t>
      </w:r>
    </w:p>
    <w:p w14:paraId="731B76DF" w14:textId="77777777" w:rsidR="00101D5D" w:rsidRDefault="00061F0A">
      <w:pPr>
        <w:spacing w:after="218" w:line="259" w:lineRule="auto"/>
        <w:ind w:left="14" w:right="0" w:firstLine="0"/>
        <w:jc w:val="left"/>
      </w:pPr>
      <w:r>
        <w:rPr>
          <w:sz w:val="20"/>
        </w:rPr>
        <w:t xml:space="preserve"> </w:t>
      </w:r>
      <w:r>
        <w:rPr>
          <w:sz w:val="22"/>
        </w:rPr>
        <w:t xml:space="preserve"> </w:t>
      </w:r>
    </w:p>
    <w:p w14:paraId="7FAC2CBD" w14:textId="77777777" w:rsidR="00101D5D" w:rsidRDefault="00061F0A">
      <w:pPr>
        <w:spacing w:after="74"/>
        <w:ind w:left="-5" w:right="39" w:firstLine="713"/>
      </w:pPr>
      <w:r>
        <w:t>Soma-se a isto o fato da política fiscal dos países subdesenvolvidos,</w:t>
      </w:r>
      <w:r>
        <w:t xml:space="preserve"> dentre eles o Brasil, privilegiar eternamente as elites. Assim, o Estado se torna máximo em benefícios, direitos, isenções, desonerações, investimentos públicos para o empresariado e bancos. Enquanto que o número de bilionários cresce mediante a máquina p</w:t>
      </w:r>
      <w:r>
        <w:t xml:space="preserve">ública ser cooptada para incremento privado da riqueza gerada, aumentam os índices de pobreza, indigência e exclusão sociais: </w:t>
      </w:r>
      <w:r>
        <w:rPr>
          <w:sz w:val="22"/>
        </w:rPr>
        <w:t xml:space="preserve"> </w:t>
      </w:r>
    </w:p>
    <w:p w14:paraId="0B3D45E0" w14:textId="77777777" w:rsidR="00101D5D" w:rsidRDefault="00061F0A">
      <w:pPr>
        <w:spacing w:after="41" w:line="249" w:lineRule="auto"/>
        <w:ind w:left="2290" w:right="38"/>
      </w:pPr>
      <w:r>
        <w:rPr>
          <w:sz w:val="20"/>
        </w:rPr>
        <w:t xml:space="preserve">Em seu estudo </w:t>
      </w:r>
      <w:r>
        <w:rPr>
          <w:i/>
          <w:sz w:val="20"/>
        </w:rPr>
        <w:t xml:space="preserve">Política Fiscal: </w:t>
      </w:r>
      <w:proofErr w:type="spellStart"/>
      <w:r>
        <w:rPr>
          <w:i/>
          <w:sz w:val="20"/>
        </w:rPr>
        <w:t>expresión</w:t>
      </w:r>
      <w:proofErr w:type="spellEnd"/>
      <w:r>
        <w:rPr>
          <w:i/>
          <w:sz w:val="20"/>
        </w:rPr>
        <w:t xml:space="preserve"> </w:t>
      </w:r>
      <w:proofErr w:type="spellStart"/>
      <w:r>
        <w:rPr>
          <w:i/>
          <w:sz w:val="20"/>
        </w:rPr>
        <w:t>del</w:t>
      </w:r>
      <w:proofErr w:type="spellEnd"/>
      <w:r>
        <w:rPr>
          <w:i/>
          <w:sz w:val="20"/>
        </w:rPr>
        <w:t xml:space="preserve"> poder de </w:t>
      </w:r>
      <w:proofErr w:type="spellStart"/>
      <w:r>
        <w:rPr>
          <w:i/>
          <w:sz w:val="20"/>
        </w:rPr>
        <w:t>las</w:t>
      </w:r>
      <w:proofErr w:type="spellEnd"/>
      <w:r>
        <w:rPr>
          <w:i/>
          <w:sz w:val="20"/>
        </w:rPr>
        <w:t xml:space="preserve"> </w:t>
      </w:r>
      <w:proofErr w:type="spellStart"/>
      <w:r>
        <w:rPr>
          <w:i/>
          <w:sz w:val="20"/>
        </w:rPr>
        <w:t>élites</w:t>
      </w:r>
      <w:proofErr w:type="spellEnd"/>
      <w:r>
        <w:rPr>
          <w:i/>
          <w:sz w:val="20"/>
        </w:rPr>
        <w:t xml:space="preserve"> </w:t>
      </w:r>
      <w:proofErr w:type="spellStart"/>
      <w:r>
        <w:rPr>
          <w:i/>
          <w:sz w:val="20"/>
        </w:rPr>
        <w:t>latinoamericanas</w:t>
      </w:r>
      <w:proofErr w:type="spellEnd"/>
      <w:r>
        <w:rPr>
          <w:i/>
          <w:sz w:val="20"/>
        </w:rPr>
        <w:t xml:space="preserve"> </w:t>
      </w:r>
      <w:proofErr w:type="gramStart"/>
      <w:r>
        <w:rPr>
          <w:i/>
          <w:sz w:val="20"/>
        </w:rPr>
        <w:t>[Política</w:t>
      </w:r>
      <w:proofErr w:type="gramEnd"/>
      <w:r>
        <w:rPr>
          <w:i/>
          <w:sz w:val="20"/>
        </w:rPr>
        <w:t xml:space="preserve"> fiscal: expressão do poder das elite</w:t>
      </w:r>
      <w:r>
        <w:rPr>
          <w:i/>
          <w:sz w:val="20"/>
        </w:rPr>
        <w:t xml:space="preserve">s </w:t>
      </w:r>
      <w:proofErr w:type="spellStart"/>
      <w:r>
        <w:rPr>
          <w:i/>
          <w:sz w:val="20"/>
        </w:rPr>
        <w:t>latinoamericanas</w:t>
      </w:r>
      <w:proofErr w:type="spellEnd"/>
      <w:r>
        <w:rPr>
          <w:i/>
          <w:sz w:val="20"/>
        </w:rPr>
        <w:t>]</w:t>
      </w:r>
      <w:r>
        <w:rPr>
          <w:sz w:val="20"/>
        </w:rPr>
        <w:t>,</w:t>
      </w:r>
      <w:r>
        <w:rPr>
          <w:i/>
          <w:sz w:val="20"/>
        </w:rPr>
        <w:t xml:space="preserve"> </w:t>
      </w:r>
      <w:r>
        <w:rPr>
          <w:sz w:val="20"/>
        </w:rPr>
        <w:t>o Instituto Centro-americano de</w:t>
      </w:r>
      <w:r>
        <w:rPr>
          <w:i/>
          <w:sz w:val="20"/>
        </w:rPr>
        <w:t xml:space="preserve"> </w:t>
      </w:r>
      <w:r>
        <w:rPr>
          <w:sz w:val="20"/>
        </w:rPr>
        <w:t>Estudos Fiscais (</w:t>
      </w:r>
      <w:proofErr w:type="spellStart"/>
      <w:r>
        <w:rPr>
          <w:sz w:val="20"/>
        </w:rPr>
        <w:t>Icefi</w:t>
      </w:r>
      <w:proofErr w:type="spellEnd"/>
      <w:r>
        <w:rPr>
          <w:sz w:val="20"/>
        </w:rPr>
        <w:t>) revela os mecanismos</w:t>
      </w:r>
      <w:r>
        <w:rPr>
          <w:i/>
          <w:sz w:val="20"/>
        </w:rPr>
        <w:t xml:space="preserve"> </w:t>
      </w:r>
      <w:r>
        <w:rPr>
          <w:sz w:val="20"/>
        </w:rPr>
        <w:t>utilizados pelas elites econômicas centro-americanas</w:t>
      </w:r>
      <w:r>
        <w:rPr>
          <w:i/>
          <w:sz w:val="20"/>
        </w:rPr>
        <w:t xml:space="preserve"> </w:t>
      </w:r>
      <w:r>
        <w:rPr>
          <w:sz w:val="20"/>
        </w:rPr>
        <w:t>para moldar as políticas fiscais</w:t>
      </w:r>
      <w:r>
        <w:rPr>
          <w:i/>
          <w:sz w:val="20"/>
        </w:rPr>
        <w:t xml:space="preserve"> </w:t>
      </w:r>
      <w:r>
        <w:rPr>
          <w:sz w:val="20"/>
        </w:rPr>
        <w:t>em benefício próprio. Elas atuam motivadas</w:t>
      </w:r>
      <w:r>
        <w:rPr>
          <w:i/>
          <w:sz w:val="20"/>
        </w:rPr>
        <w:t xml:space="preserve"> </w:t>
      </w:r>
      <w:r>
        <w:rPr>
          <w:sz w:val="20"/>
        </w:rPr>
        <w:t>por três objetivos: maximizar</w:t>
      </w:r>
      <w:r>
        <w:rPr>
          <w:sz w:val="20"/>
        </w:rPr>
        <w:t xml:space="preserve"> os lucros</w:t>
      </w:r>
      <w:r>
        <w:rPr>
          <w:i/>
          <w:sz w:val="20"/>
        </w:rPr>
        <w:t xml:space="preserve"> </w:t>
      </w:r>
      <w:r>
        <w:rPr>
          <w:sz w:val="20"/>
        </w:rPr>
        <w:t>mediante tratamento privilegiado como as desonerações; socializar custos privados, encobrindo-os com dívida pública ou outras distorções fiscais; e alinhar a política fiscal aos seus objetivos empresariais de expansão, consolidação ou migração p</w:t>
      </w:r>
      <w:r>
        <w:rPr>
          <w:sz w:val="20"/>
        </w:rPr>
        <w:t xml:space="preserve">ara outras atividades ou outros setores. (OXFAM, 2015, p.13). </w:t>
      </w:r>
      <w:r>
        <w:rPr>
          <w:sz w:val="22"/>
        </w:rPr>
        <w:t xml:space="preserve"> </w:t>
      </w:r>
    </w:p>
    <w:p w14:paraId="48AE558D" w14:textId="77777777" w:rsidR="00101D5D" w:rsidRDefault="00061F0A">
      <w:pPr>
        <w:spacing w:after="107" w:line="259" w:lineRule="auto"/>
        <w:ind w:left="14" w:right="0" w:firstLine="0"/>
        <w:jc w:val="left"/>
      </w:pPr>
      <w:r>
        <w:t xml:space="preserve"> </w:t>
      </w:r>
      <w:r>
        <w:rPr>
          <w:sz w:val="22"/>
        </w:rPr>
        <w:t xml:space="preserve"> </w:t>
      </w:r>
    </w:p>
    <w:p w14:paraId="6314DE62" w14:textId="77777777" w:rsidR="00101D5D" w:rsidRDefault="00061F0A">
      <w:pPr>
        <w:ind w:left="-5" w:right="39" w:firstLine="713"/>
      </w:pPr>
      <w:r>
        <w:t xml:space="preserve">O resultado do tratamento diferenciado dado pelo Estado às elites nacionais, aos bancos e preferência no pagamento de juros da dívida repercutem diretamente em menor investimento em setores sociais e estratégicos para o desenvolvimento nacional. </w:t>
      </w:r>
    </w:p>
    <w:p w14:paraId="32A43F7A" w14:textId="77777777" w:rsidR="00101D5D" w:rsidRDefault="00061F0A">
      <w:pPr>
        <w:ind w:left="5" w:right="39"/>
      </w:pPr>
      <w:r>
        <w:t>O cerne d</w:t>
      </w:r>
      <w:r>
        <w:t xml:space="preserve">a questão envolve a racionalidade técnica e instrumental que fundamenta o desenvolvimento desequilibrado e irracional da economia clássica. Notadamente vários economistas como Paul Krugman ou Joseph Stiglitz afirmam que a economia precisa ser </w:t>
      </w:r>
      <w:r>
        <w:lastRenderedPageBreak/>
        <w:t>substituída p</w:t>
      </w:r>
      <w:r>
        <w:t xml:space="preserve">or uma racionalidade emancipadora, intuitiva, que conhece os limites da lógica e não ignora a afetividade, a vida, a subjetividade (GADOTTI, 2000, p.63). </w:t>
      </w:r>
      <w:r>
        <w:rPr>
          <w:sz w:val="22"/>
        </w:rPr>
        <w:t xml:space="preserve"> </w:t>
      </w:r>
    </w:p>
    <w:p w14:paraId="6223F80C" w14:textId="77777777" w:rsidR="00101D5D" w:rsidRDefault="00061F0A">
      <w:pPr>
        <w:ind w:left="-5" w:right="39" w:firstLine="713"/>
      </w:pPr>
      <w:r>
        <w:t>Nesta trama, as teorias da dependência conseguem explicitar bem o que acontece com os países que não</w:t>
      </w:r>
      <w:r>
        <w:t xml:space="preserve"> ditam as regras da economia internacional. Os países do Sul Global que ficam </w:t>
      </w:r>
      <w:proofErr w:type="spellStart"/>
      <w:r>
        <w:t>á</w:t>
      </w:r>
      <w:proofErr w:type="spellEnd"/>
      <w:r>
        <w:t xml:space="preserve"> mercê das decisões dos países desenvolvidos são arrolados numa espiral neocolonial:  </w:t>
      </w:r>
      <w:r>
        <w:rPr>
          <w:sz w:val="22"/>
        </w:rPr>
        <w:t xml:space="preserve"> </w:t>
      </w:r>
    </w:p>
    <w:p w14:paraId="18EFBE33" w14:textId="77777777" w:rsidR="00101D5D" w:rsidRDefault="00061F0A">
      <w:pPr>
        <w:spacing w:after="0" w:line="259" w:lineRule="auto"/>
        <w:ind w:left="14" w:right="0" w:firstLine="0"/>
        <w:jc w:val="left"/>
      </w:pPr>
      <w:r>
        <w:rPr>
          <w:sz w:val="20"/>
        </w:rPr>
        <w:t xml:space="preserve"> </w:t>
      </w:r>
      <w:r>
        <w:rPr>
          <w:sz w:val="22"/>
        </w:rPr>
        <w:t xml:space="preserve"> </w:t>
      </w:r>
    </w:p>
    <w:p w14:paraId="40607C33" w14:textId="77777777" w:rsidR="00101D5D" w:rsidRDefault="00061F0A">
      <w:pPr>
        <w:spacing w:after="41" w:line="249" w:lineRule="auto"/>
        <w:ind w:left="2290" w:right="38"/>
      </w:pPr>
      <w:r>
        <w:rPr>
          <w:sz w:val="20"/>
        </w:rPr>
        <w:t xml:space="preserve">As teorias da dependência procuraram </w:t>
      </w:r>
      <w:r>
        <w:rPr>
          <w:sz w:val="20"/>
        </w:rPr>
        <w:t>corrigir alguns desses pontos, introduzindo a dimensão da política e dos interesses de classes nas análises nacionais e internacionais. Mas sua leitura das relações hierárquicas mundiais é binária e linear, como se existisse sempre um Estado que manda e ou</w:t>
      </w:r>
      <w:r>
        <w:rPr>
          <w:sz w:val="20"/>
        </w:rPr>
        <w:t xml:space="preserve">tro que resiste ou se associa e obedece. Os </w:t>
      </w:r>
      <w:proofErr w:type="spellStart"/>
      <w:r>
        <w:rPr>
          <w:sz w:val="20"/>
        </w:rPr>
        <w:t>dependentistas</w:t>
      </w:r>
      <w:proofErr w:type="spellEnd"/>
      <w:r>
        <w:rPr>
          <w:sz w:val="20"/>
        </w:rPr>
        <w:t xml:space="preserve"> nunca estudaram nem se interessaram pela geopolítica internacional, e por isso nunca compreenderam nem se interessaram pela geopolítica internacional, e por isso nunca compreenderam a existência ne</w:t>
      </w:r>
      <w:r>
        <w:rPr>
          <w:sz w:val="20"/>
        </w:rPr>
        <w:t>m o funcionamento do "núcleo central" do sistema, composto por um número limitado de Estados que competem entre si e condicionam a dinâmica global a partir de sua própria competição. A longa guerra de 30 anos da primeira metade do século XX e a própria Gue</w:t>
      </w:r>
      <w:r>
        <w:rPr>
          <w:sz w:val="20"/>
        </w:rPr>
        <w:t>rra Fria ocupam lugar absolutamente secundário na sua análise da "era desenvolvimentista", uma história construída, segundo eles, por capitais, empresários e coalizões de poder, como se a geopolítica mundial se reduzisse a alguns tipos básicos de relaciona</w:t>
      </w:r>
      <w:r>
        <w:rPr>
          <w:sz w:val="20"/>
        </w:rPr>
        <w:t xml:space="preserve">mento competitivo ou associado, entre um mesmo centro e vários Estados e economias periféricas- uma arquitetura de poder estática, que iria mudando sua forma, mantendo a mesma estrutura básica, através da história. (FIORI, 2001, p. 48-49). </w:t>
      </w:r>
      <w:r>
        <w:rPr>
          <w:sz w:val="22"/>
        </w:rPr>
        <w:t xml:space="preserve"> </w:t>
      </w:r>
    </w:p>
    <w:p w14:paraId="508989EB" w14:textId="77777777" w:rsidR="00101D5D" w:rsidRDefault="00061F0A">
      <w:pPr>
        <w:spacing w:after="124" w:line="259" w:lineRule="auto"/>
        <w:ind w:left="14" w:right="0" w:firstLine="0"/>
        <w:jc w:val="left"/>
      </w:pPr>
      <w:r>
        <w:t xml:space="preserve"> </w:t>
      </w:r>
      <w:r>
        <w:rPr>
          <w:sz w:val="22"/>
        </w:rPr>
        <w:t xml:space="preserve"> </w:t>
      </w:r>
    </w:p>
    <w:p w14:paraId="477CCA99" w14:textId="77777777" w:rsidR="00101D5D" w:rsidRDefault="00061F0A">
      <w:pPr>
        <w:ind w:left="-5" w:right="39" w:firstLine="713"/>
      </w:pPr>
      <w:r>
        <w:t>Logo, a Amé</w:t>
      </w:r>
      <w:r>
        <w:t>rica Latina e demais países do Sul Global</w:t>
      </w:r>
      <w:r>
        <w:rPr>
          <w:vertAlign w:val="superscript"/>
        </w:rPr>
        <w:t xml:space="preserve"> </w:t>
      </w:r>
      <w:r>
        <w:t>situados numa relação desigual e imersos em dívidas com organismos internacionais e potências estrangeiras, resta um papel de subserviência das elites nacionais que mantêm os países emergentes subdesenvolvidos. É a</w:t>
      </w:r>
      <w:r>
        <w:t xml:space="preserve"> geopolítica do poder, conectada e ampliada pela globalização e pelos fatores do processo de produção transnacional, dos mercados financeiros voláteis com ampla conexão tecnológica para fins de reprodução do capital:  </w:t>
      </w:r>
      <w:r>
        <w:rPr>
          <w:sz w:val="22"/>
        </w:rPr>
        <w:t xml:space="preserve"> </w:t>
      </w:r>
    </w:p>
    <w:p w14:paraId="19751B56" w14:textId="77777777" w:rsidR="00101D5D" w:rsidRDefault="00061F0A">
      <w:pPr>
        <w:spacing w:after="28" w:line="259" w:lineRule="auto"/>
        <w:ind w:left="14" w:right="0" w:firstLine="0"/>
        <w:jc w:val="left"/>
      </w:pPr>
      <w:r>
        <w:t xml:space="preserve"> </w:t>
      </w:r>
      <w:r>
        <w:rPr>
          <w:sz w:val="22"/>
        </w:rPr>
        <w:t xml:space="preserve"> </w:t>
      </w:r>
    </w:p>
    <w:p w14:paraId="3CA67E38" w14:textId="77777777" w:rsidR="00101D5D" w:rsidRDefault="00061F0A">
      <w:pPr>
        <w:spacing w:after="44" w:line="249" w:lineRule="auto"/>
        <w:ind w:left="2290" w:right="38"/>
      </w:pPr>
      <w:r>
        <w:rPr>
          <w:sz w:val="20"/>
        </w:rPr>
        <w:t>Então, o fato maior do século XIX</w:t>
      </w:r>
      <w:r>
        <w:rPr>
          <w:sz w:val="20"/>
        </w:rPr>
        <w:t xml:space="preserve"> é a criação de uma economia global única, que atinge progressivamente as mais remotas paragens do mundo, uma rede cada vez mais densa de transações econômicas, comunicações e movimentos de bens, dinheiro e pessoas ligando os países desenvolvidos entre si </w:t>
      </w:r>
      <w:r>
        <w:rPr>
          <w:sz w:val="20"/>
        </w:rPr>
        <w:t>e ao mundo não desenvolvido. Sem isso não haveria um motivo especial para que os Estados europeus tivessem um interesse algo mais que fugaz nas questões, digamos, da bacia do rio do Congo, ou tivessem se empenhado em disputas diplomáticas em torno de algum</w:t>
      </w:r>
      <w:r>
        <w:rPr>
          <w:sz w:val="20"/>
        </w:rPr>
        <w:t xml:space="preserve"> atol do Pacífico. Essa globalização da economia não era nova, embora tivesse se acelerado consideravelmente nas décadas centrais do século. (HOBSBAWN, 1988, p. 96). </w:t>
      </w:r>
      <w:r>
        <w:rPr>
          <w:sz w:val="22"/>
        </w:rPr>
        <w:t xml:space="preserve"> </w:t>
      </w:r>
    </w:p>
    <w:p w14:paraId="5A450B3A" w14:textId="77777777" w:rsidR="00101D5D" w:rsidRDefault="00061F0A">
      <w:pPr>
        <w:spacing w:after="153" w:line="259" w:lineRule="auto"/>
        <w:ind w:left="14" w:right="0" w:firstLine="0"/>
        <w:jc w:val="left"/>
      </w:pPr>
      <w:r>
        <w:t xml:space="preserve"> </w:t>
      </w:r>
      <w:r>
        <w:rPr>
          <w:sz w:val="22"/>
        </w:rPr>
        <w:t xml:space="preserve"> </w:t>
      </w:r>
    </w:p>
    <w:p w14:paraId="25CC8497" w14:textId="77777777" w:rsidR="00101D5D" w:rsidRDefault="00061F0A">
      <w:pPr>
        <w:ind w:left="-5" w:right="39" w:firstLine="713"/>
      </w:pPr>
      <w:r>
        <w:lastRenderedPageBreak/>
        <w:t>O acordo de Bretton Woods contribuiu sobremaneira para a expansão econômica dos Estad</w:t>
      </w:r>
      <w:r>
        <w:t xml:space="preserve">os Unidos, dando impulso aos interesses de suas megacorporações, criando uma regulação mundial baseada nos interesses estadunidenses sob o padrão dólar:  </w:t>
      </w:r>
      <w:r>
        <w:rPr>
          <w:sz w:val="22"/>
        </w:rPr>
        <w:t xml:space="preserve"> </w:t>
      </w:r>
    </w:p>
    <w:p w14:paraId="32076A80" w14:textId="77777777" w:rsidR="00101D5D" w:rsidRDefault="00061F0A">
      <w:pPr>
        <w:spacing w:after="0" w:line="259" w:lineRule="auto"/>
        <w:ind w:left="14" w:right="0" w:firstLine="0"/>
        <w:jc w:val="left"/>
      </w:pPr>
      <w:r>
        <w:rPr>
          <w:sz w:val="20"/>
        </w:rPr>
        <w:t xml:space="preserve"> </w:t>
      </w:r>
      <w:r>
        <w:rPr>
          <w:sz w:val="22"/>
        </w:rPr>
        <w:t xml:space="preserve"> </w:t>
      </w:r>
    </w:p>
    <w:p w14:paraId="618D7B94" w14:textId="77777777" w:rsidR="00101D5D" w:rsidRDefault="00061F0A">
      <w:pPr>
        <w:spacing w:after="5" w:line="249" w:lineRule="auto"/>
        <w:ind w:left="2290" w:right="38"/>
      </w:pPr>
      <w:r>
        <w:rPr>
          <w:sz w:val="20"/>
        </w:rPr>
        <w:t>Sob o poder hegemônico e financeiro dos Estados Unidos, baseado no domínio militar a globalização</w:t>
      </w:r>
      <w:r>
        <w:rPr>
          <w:sz w:val="20"/>
        </w:rPr>
        <w:t xml:space="preserve"> ganhou impulso com a era da informação. O acordo de Bretton Woods, de 1944, transformou o dólar na moeda-reserva mundial e vinculou com firmeza o desenvolvimento econômico do mundo à política fiscal e monetária norte-americana. A América agia como banquei</w:t>
      </w:r>
      <w:r>
        <w:rPr>
          <w:sz w:val="20"/>
        </w:rPr>
        <w:t>ro do mundo em troca de uma abertura dos mercados de capital e mercadorias ao poder das grandes corporações. Sob essa proteção, o fordismo se disseminou desigualmente, à medida que cada Estado procurava seu próprio modo de administração das relações de tra</w:t>
      </w:r>
      <w:r>
        <w:rPr>
          <w:sz w:val="20"/>
        </w:rPr>
        <w:t>balho, política monetária e fiscal, das estratégias de bem-estar e de investimento público, limitados internamente apenas pela situação das relações de classe e, externamente, somente pela sua posição hierárquica na economia mundial e pela taxa de câmbio f</w:t>
      </w:r>
      <w:r>
        <w:rPr>
          <w:sz w:val="20"/>
        </w:rPr>
        <w:t xml:space="preserve">ixada com base no dólar. Assim, a expansão internacional do fordismo ocorreu numa conjuntura particular de regulamentação </w:t>
      </w:r>
      <w:proofErr w:type="spellStart"/>
      <w:r>
        <w:rPr>
          <w:sz w:val="20"/>
        </w:rPr>
        <w:t>políticoeconômica</w:t>
      </w:r>
      <w:proofErr w:type="spellEnd"/>
      <w:r>
        <w:rPr>
          <w:sz w:val="20"/>
        </w:rPr>
        <w:t xml:space="preserve"> mundial e uma configuração geopolítica em que os Estados Unidos dominavam por meio de um sistema bem distinto de ali</w:t>
      </w:r>
      <w:r>
        <w:rPr>
          <w:sz w:val="20"/>
        </w:rPr>
        <w:t xml:space="preserve">anças militares e de relações de poder. (HARVEY, 1998, p. 131-132). </w:t>
      </w:r>
      <w:r>
        <w:rPr>
          <w:sz w:val="22"/>
        </w:rPr>
        <w:t xml:space="preserve"> </w:t>
      </w:r>
    </w:p>
    <w:p w14:paraId="0BCAB6C2" w14:textId="77777777" w:rsidR="00101D5D" w:rsidRDefault="00061F0A">
      <w:pPr>
        <w:spacing w:after="153" w:line="259" w:lineRule="auto"/>
        <w:ind w:left="14" w:right="0" w:firstLine="0"/>
        <w:jc w:val="left"/>
      </w:pPr>
      <w:r>
        <w:rPr>
          <w:sz w:val="20"/>
        </w:rPr>
        <w:t xml:space="preserve"> </w:t>
      </w:r>
      <w:r>
        <w:rPr>
          <w:sz w:val="22"/>
        </w:rPr>
        <w:t xml:space="preserve"> </w:t>
      </w:r>
    </w:p>
    <w:p w14:paraId="7AD1E9B8" w14:textId="77777777" w:rsidR="00101D5D" w:rsidRDefault="00061F0A">
      <w:pPr>
        <w:ind w:left="-5" w:right="39" w:firstLine="713"/>
      </w:pPr>
      <w:r>
        <w:t>Entretanto, apesar de sua preponderância nas relações internacionais, de seu poder bélico imenso, os Estados Unidos estão perdendo espaço na geopolítica para outros atores. O mundo de</w:t>
      </w:r>
      <w:r>
        <w:t>ixou de ser unipolar ou bipolar e passou a ser multipolar, com diversas transformações em curso trazendo China, Alemanha, Rússia, Índia e Europa para um cenário em constante mudança. A globalização e a revolução científica advinda do compartilhamento de in</w:t>
      </w:r>
      <w:r>
        <w:t xml:space="preserve">formações em rede, dos espaços de troca entre países e da circulação de mercadorias e pessoas intercambiaram a passagem da América Latina para século XXI: </w:t>
      </w:r>
      <w:r>
        <w:rPr>
          <w:sz w:val="22"/>
        </w:rPr>
        <w:t xml:space="preserve"> </w:t>
      </w:r>
    </w:p>
    <w:p w14:paraId="62002F5A" w14:textId="77777777" w:rsidR="00101D5D" w:rsidRDefault="00061F0A">
      <w:pPr>
        <w:spacing w:after="0" w:line="259" w:lineRule="auto"/>
        <w:ind w:left="14" w:right="0" w:firstLine="0"/>
        <w:jc w:val="left"/>
      </w:pPr>
      <w:r>
        <w:rPr>
          <w:sz w:val="20"/>
        </w:rPr>
        <w:t xml:space="preserve"> </w:t>
      </w:r>
      <w:r>
        <w:rPr>
          <w:sz w:val="22"/>
        </w:rPr>
        <w:t xml:space="preserve"> </w:t>
      </w:r>
    </w:p>
    <w:p w14:paraId="3C25851C" w14:textId="77777777" w:rsidR="00101D5D" w:rsidRDefault="00061F0A">
      <w:pPr>
        <w:spacing w:after="43" w:line="249" w:lineRule="auto"/>
        <w:ind w:left="2290" w:right="38"/>
      </w:pPr>
      <w:r>
        <w:rPr>
          <w:sz w:val="20"/>
        </w:rPr>
        <w:t>Longe, uma vez mais, das bipolarizações que se anunciam no cenário geopolítico e do espaço geoeconômico mais dinâmico do capitalismo, a América Latina transformou-se, no final do século XX, no espaço privilegiado de experimentação de um novo modelo de dese</w:t>
      </w:r>
      <w:r>
        <w:rPr>
          <w:sz w:val="20"/>
        </w:rPr>
        <w:t>nvolvimento, muito mais próximo do seu paradigma no século XIX do que de sua trajetória desenvolvimentista, posterior a 1930. O modelo foi experimentado no Chile, depois de 1973, e muito mais tarde sintetizado na proposta geoeconômica do Consenso de Washin</w:t>
      </w:r>
      <w:r>
        <w:rPr>
          <w:sz w:val="20"/>
        </w:rPr>
        <w:t>gton: desregulação dos mercados, privatizações, ortodoxia macroeconômica e aposta no dinamismo dos investimentos estrangeiros. A estratégia manteve-se vigente até a crise mexicana de 1994, mas, depois da crise brasileira de 1998, transformou-se num simulac</w:t>
      </w:r>
      <w:r>
        <w:rPr>
          <w:sz w:val="20"/>
        </w:rPr>
        <w:t xml:space="preserve">ro do modelo dos </w:t>
      </w:r>
      <w:proofErr w:type="spellStart"/>
      <w:r>
        <w:rPr>
          <w:i/>
          <w:sz w:val="20"/>
        </w:rPr>
        <w:t>dominions</w:t>
      </w:r>
      <w:proofErr w:type="spellEnd"/>
      <w:r>
        <w:rPr>
          <w:sz w:val="20"/>
        </w:rPr>
        <w:t xml:space="preserve"> ingleses, sob tutela do FMI e do Tesouro </w:t>
      </w:r>
      <w:proofErr w:type="spellStart"/>
      <w:r>
        <w:rPr>
          <w:sz w:val="20"/>
        </w:rPr>
        <w:t>norteamericano</w:t>
      </w:r>
      <w:proofErr w:type="spellEnd"/>
      <w:r>
        <w:rPr>
          <w:sz w:val="20"/>
        </w:rPr>
        <w:t xml:space="preserve">, mas sem contar com </w:t>
      </w:r>
      <w:proofErr w:type="spellStart"/>
      <w:r>
        <w:rPr>
          <w:i/>
          <w:sz w:val="20"/>
        </w:rPr>
        <w:t>last</w:t>
      </w:r>
      <w:proofErr w:type="spellEnd"/>
      <w:r>
        <w:rPr>
          <w:i/>
          <w:sz w:val="20"/>
        </w:rPr>
        <w:t xml:space="preserve"> resort</w:t>
      </w:r>
      <w:r>
        <w:rPr>
          <w:sz w:val="20"/>
        </w:rPr>
        <w:t xml:space="preserve"> do banco central norte-americano e, portanto, sem poder garantir estabilidade cambial requerida pelos capitais internacionais. (FIORI, 2001, </w:t>
      </w:r>
      <w:r>
        <w:rPr>
          <w:sz w:val="20"/>
        </w:rPr>
        <w:t xml:space="preserve">p. 31). </w:t>
      </w:r>
      <w:r>
        <w:rPr>
          <w:sz w:val="22"/>
        </w:rPr>
        <w:t xml:space="preserve"> </w:t>
      </w:r>
    </w:p>
    <w:p w14:paraId="06704EDA" w14:textId="77777777" w:rsidR="00101D5D" w:rsidRDefault="00061F0A">
      <w:pPr>
        <w:spacing w:after="110" w:line="259" w:lineRule="auto"/>
        <w:ind w:left="14" w:right="0" w:firstLine="0"/>
        <w:jc w:val="left"/>
      </w:pPr>
      <w:r>
        <w:t xml:space="preserve"> </w:t>
      </w:r>
      <w:r>
        <w:rPr>
          <w:sz w:val="22"/>
        </w:rPr>
        <w:t xml:space="preserve"> </w:t>
      </w:r>
    </w:p>
    <w:p w14:paraId="1D8DC635" w14:textId="77777777" w:rsidR="00101D5D" w:rsidRDefault="00061F0A">
      <w:pPr>
        <w:ind w:left="-5" w:right="39" w:firstLine="713"/>
      </w:pPr>
      <w:proofErr w:type="gramStart"/>
      <w:r>
        <w:lastRenderedPageBreak/>
        <w:t>A disputa do espaço geográfico, de mercados consumidores, de mão-de-obra barata, de fornecimento de energia e matérias-primas, vão</w:t>
      </w:r>
      <w:proofErr w:type="gramEnd"/>
      <w:r>
        <w:t xml:space="preserve"> colocando os países emergentes uns contra os outros e contra si mesmos já que os recursos naturais são limitados</w:t>
      </w:r>
      <w:r>
        <w:t xml:space="preserve"> e sua retirada assola as comunidades tradicionais, os ciclos hidrológicos, altera o solo, prejudica a continuidade de diversas formas de vida. É contraditório exaurir suas riquezas e aniquilar seu próprio povo em virtude do chamado ―progresso‖, acumulando</w:t>
      </w:r>
      <w:r>
        <w:t xml:space="preserve"> dívida social, ambiental, um passivo no campo dos direitos e uma ruptura da ordem legal para saciar o deus mercado: </w:t>
      </w:r>
      <w:r>
        <w:rPr>
          <w:sz w:val="22"/>
        </w:rPr>
        <w:t xml:space="preserve"> </w:t>
      </w:r>
    </w:p>
    <w:p w14:paraId="62F99DE4" w14:textId="77777777" w:rsidR="00101D5D" w:rsidRDefault="00061F0A">
      <w:pPr>
        <w:spacing w:after="28" w:line="259" w:lineRule="auto"/>
        <w:ind w:left="14" w:right="0" w:firstLine="0"/>
        <w:jc w:val="left"/>
      </w:pPr>
      <w:r>
        <w:t xml:space="preserve"> </w:t>
      </w:r>
      <w:r>
        <w:rPr>
          <w:sz w:val="22"/>
        </w:rPr>
        <w:t xml:space="preserve"> </w:t>
      </w:r>
    </w:p>
    <w:p w14:paraId="1D2B2E57" w14:textId="77777777" w:rsidR="00101D5D" w:rsidRDefault="00061F0A">
      <w:pPr>
        <w:spacing w:after="36" w:line="249" w:lineRule="auto"/>
        <w:ind w:left="2290" w:right="38"/>
      </w:pPr>
      <w:r>
        <w:rPr>
          <w:sz w:val="20"/>
        </w:rPr>
        <w:t>A realidade do sistema e suas promessas são incompatíveis. Logo, quando os ideais prometidos no capitalismo se anulam, pois inviabiliz</w:t>
      </w:r>
      <w:r>
        <w:rPr>
          <w:sz w:val="20"/>
        </w:rPr>
        <w:t xml:space="preserve">am o sistema, caso liberdade e igualdade sejam </w:t>
      </w:r>
      <w:proofErr w:type="gramStart"/>
      <w:r>
        <w:rPr>
          <w:sz w:val="20"/>
        </w:rPr>
        <w:t>oportunizados</w:t>
      </w:r>
      <w:proofErr w:type="gramEnd"/>
      <w:r>
        <w:rPr>
          <w:sz w:val="20"/>
        </w:rPr>
        <w:t xml:space="preserve"> a todos. Esses conceitos e valores são reais e objetivos, organicamente gerados pelo próprio sistema de mercado e dialeticamente ligados a ele de maneira indissociável. O sistema é mantido e perp</w:t>
      </w:r>
      <w:r>
        <w:rPr>
          <w:sz w:val="20"/>
        </w:rPr>
        <w:t xml:space="preserve">etuado graças à desigualdade, acúmulo, retroalimentando as mazelas sociais de uma esmagadora maioria para incrementar o rendimento e privilégios de poucos (JAMESON, 1996, p. 280). </w:t>
      </w:r>
      <w:r>
        <w:rPr>
          <w:sz w:val="22"/>
        </w:rPr>
        <w:t xml:space="preserve"> </w:t>
      </w:r>
    </w:p>
    <w:p w14:paraId="1C9D7269" w14:textId="77777777" w:rsidR="00101D5D" w:rsidRDefault="00061F0A">
      <w:pPr>
        <w:spacing w:after="110" w:line="259" w:lineRule="auto"/>
        <w:ind w:left="2283" w:right="0" w:firstLine="0"/>
        <w:jc w:val="left"/>
      </w:pPr>
      <w:r>
        <w:t xml:space="preserve"> </w:t>
      </w:r>
      <w:r>
        <w:rPr>
          <w:sz w:val="22"/>
        </w:rPr>
        <w:t xml:space="preserve"> </w:t>
      </w:r>
    </w:p>
    <w:p w14:paraId="5F3ADF77" w14:textId="77777777" w:rsidR="00101D5D" w:rsidRDefault="00061F0A">
      <w:pPr>
        <w:ind w:left="-5" w:right="39" w:firstLine="713"/>
      </w:pPr>
      <w:r>
        <w:t>Nesse diapasão, a citação adiante reforça esse mesmo entendimento de qu</w:t>
      </w:r>
      <w:r>
        <w:t>e crescimento econômico baseado em exploração desmedida dos recursos naturais retroalimenta o subdesenvolvimento e as desigualdades se acentuam dentro dos países emergentes pelo rumo como é tratada a globalização e seus efeitos por parte dos países centrai</w:t>
      </w:r>
      <w:r>
        <w:t xml:space="preserve">s:  </w:t>
      </w:r>
    </w:p>
    <w:p w14:paraId="709BB058" w14:textId="77777777" w:rsidR="00101D5D" w:rsidRDefault="00061F0A">
      <w:pPr>
        <w:spacing w:after="33" w:line="259" w:lineRule="auto"/>
        <w:ind w:left="14" w:right="0" w:firstLine="0"/>
        <w:jc w:val="left"/>
      </w:pPr>
      <w:r>
        <w:t xml:space="preserve"> </w:t>
      </w:r>
      <w:r>
        <w:rPr>
          <w:sz w:val="22"/>
        </w:rPr>
        <w:t xml:space="preserve"> </w:t>
      </w:r>
    </w:p>
    <w:p w14:paraId="1FC91130" w14:textId="77777777" w:rsidR="00101D5D" w:rsidRDefault="00061F0A">
      <w:pPr>
        <w:spacing w:after="41" w:line="249" w:lineRule="auto"/>
        <w:ind w:left="2290" w:right="38"/>
      </w:pPr>
      <w:r>
        <w:rPr>
          <w:sz w:val="20"/>
        </w:rPr>
        <w:t>No outro extremo, as "economias emergentes" latino-americanas se arrastavam, prisioneiras da camisa de força criada por suas políticas liberais e pela fragilidade financeira do seu novo modelo econômico de desenvolvimento, "dependente e associado",</w:t>
      </w:r>
      <w:r>
        <w:rPr>
          <w:sz w:val="20"/>
        </w:rPr>
        <w:t xml:space="preserve"> cujas restrições externas não lhes deixam margem para crescimento rápido e sustentado. (FIORI, 2001, p. 64). </w:t>
      </w:r>
      <w:r>
        <w:rPr>
          <w:sz w:val="22"/>
        </w:rPr>
        <w:t xml:space="preserve"> </w:t>
      </w:r>
    </w:p>
    <w:p w14:paraId="7FA52398" w14:textId="77777777" w:rsidR="00101D5D" w:rsidRDefault="00061F0A">
      <w:pPr>
        <w:spacing w:after="105" w:line="259" w:lineRule="auto"/>
        <w:ind w:left="14" w:right="0" w:firstLine="0"/>
        <w:jc w:val="left"/>
      </w:pPr>
      <w:r>
        <w:t xml:space="preserve"> </w:t>
      </w:r>
      <w:r>
        <w:rPr>
          <w:sz w:val="22"/>
        </w:rPr>
        <w:t xml:space="preserve"> </w:t>
      </w:r>
    </w:p>
    <w:p w14:paraId="7D537128" w14:textId="77777777" w:rsidR="00101D5D" w:rsidRDefault="00061F0A">
      <w:pPr>
        <w:ind w:left="-5" w:right="39" w:firstLine="713"/>
      </w:pPr>
      <w:r>
        <w:t xml:space="preserve">A própria história é reveladora do modo como pensava e </w:t>
      </w:r>
      <w:proofErr w:type="gramStart"/>
      <w:r>
        <w:t>operava  a</w:t>
      </w:r>
      <w:proofErr w:type="gramEnd"/>
      <w:r>
        <w:t xml:space="preserve"> burguesia das colônias de além-mar:  </w:t>
      </w:r>
      <w:r>
        <w:rPr>
          <w:sz w:val="22"/>
        </w:rPr>
        <w:t xml:space="preserve"> </w:t>
      </w:r>
    </w:p>
    <w:p w14:paraId="0528FDF3" w14:textId="77777777" w:rsidR="00101D5D" w:rsidRDefault="00061F0A">
      <w:pPr>
        <w:spacing w:after="33" w:line="259" w:lineRule="auto"/>
        <w:ind w:left="14" w:right="0" w:firstLine="0"/>
        <w:jc w:val="left"/>
      </w:pPr>
      <w:r>
        <w:t xml:space="preserve"> </w:t>
      </w:r>
      <w:r>
        <w:rPr>
          <w:sz w:val="22"/>
        </w:rPr>
        <w:t xml:space="preserve"> </w:t>
      </w:r>
    </w:p>
    <w:p w14:paraId="10A314D8" w14:textId="77777777" w:rsidR="00101D5D" w:rsidRDefault="00061F0A">
      <w:pPr>
        <w:spacing w:after="5" w:line="249" w:lineRule="auto"/>
        <w:ind w:left="2290" w:right="38"/>
      </w:pPr>
      <w:r>
        <w:rPr>
          <w:sz w:val="20"/>
        </w:rPr>
        <w:t>A América Latina logo teve suas constituições burguesas, muito envernizadas de liberalismo, mas não teve, em compensação, uma burguesia criadora, no</w:t>
      </w:r>
      <w:r>
        <w:rPr>
          <w:sz w:val="20"/>
        </w:rPr>
        <w:t xml:space="preserve"> estilo europeu ou norte-americano, que se propusesse à missão histórica do desenvolvimento de um capitalismo nacional pujante. As burguesias destas terras nasceram como simples instrumentos do capitalismo internacional, prósperas peças da engrenagem mundi</w:t>
      </w:r>
      <w:r>
        <w:rPr>
          <w:sz w:val="20"/>
        </w:rPr>
        <w:t xml:space="preserve">al que sangrava as colônias e semicolônias. Os burgueses de vitrina, agiotas e comerciantes, que açambarcaram o poder político, não tinham o menor interesse em impulsionar a ascensão das manufaturas locais, já mortas ao nascer quando o </w:t>
      </w:r>
      <w:proofErr w:type="spellStart"/>
      <w:r>
        <w:rPr>
          <w:sz w:val="20"/>
        </w:rPr>
        <w:t>livrecambismo</w:t>
      </w:r>
      <w:proofErr w:type="spellEnd"/>
      <w:r>
        <w:rPr>
          <w:sz w:val="20"/>
        </w:rPr>
        <w:t xml:space="preserve"> abriu </w:t>
      </w:r>
      <w:r>
        <w:rPr>
          <w:sz w:val="20"/>
        </w:rPr>
        <w:t xml:space="preserve">as portas à avalanche de mercadorias britânicas. Seus sócios, os donos das terras, não estavam, por sua vez, interessados em resolver </w:t>
      </w:r>
      <w:r>
        <w:rPr>
          <w:sz w:val="20"/>
        </w:rPr>
        <w:lastRenderedPageBreak/>
        <w:t>"a questão agrária", senão na medida de suas próprias conveniências. O latifúndio consolidou-se sobre o saque, ao longo do</w:t>
      </w:r>
      <w:r>
        <w:rPr>
          <w:sz w:val="20"/>
        </w:rPr>
        <w:t xml:space="preserve"> século XIX. A reforma agrária foi, na região, uma bandeira precoce. (GALEANO, 1982, p. 128129). </w:t>
      </w:r>
      <w:r>
        <w:rPr>
          <w:sz w:val="22"/>
        </w:rPr>
        <w:t xml:space="preserve"> </w:t>
      </w:r>
    </w:p>
    <w:p w14:paraId="5B635378" w14:textId="77777777" w:rsidR="00101D5D" w:rsidRDefault="00061F0A">
      <w:pPr>
        <w:spacing w:after="36" w:line="259" w:lineRule="auto"/>
        <w:ind w:left="14" w:right="0" w:firstLine="0"/>
        <w:jc w:val="left"/>
      </w:pPr>
      <w:r>
        <w:rPr>
          <w:sz w:val="20"/>
        </w:rPr>
        <w:t xml:space="preserve"> </w:t>
      </w:r>
      <w:r>
        <w:rPr>
          <w:sz w:val="22"/>
        </w:rPr>
        <w:t xml:space="preserve"> </w:t>
      </w:r>
    </w:p>
    <w:p w14:paraId="0C861ADB" w14:textId="77777777" w:rsidR="00101D5D" w:rsidRDefault="00061F0A">
      <w:pPr>
        <w:ind w:left="-5" w:right="39" w:firstLine="713"/>
      </w:pPr>
      <w:r>
        <w:t>Nesse sentido, o trecho aduz que a burguesia local agia como simples instrumento do capitalismo internacional, estando submetida aos interesses externos, às metrópoles de Amsterdam e Londres, onde afluíam as riquezas retiradas das Américas portuguesa e esp</w:t>
      </w:r>
      <w:r>
        <w:t>anhola. Longe de resolver os problemas internos, ao contrário, as elites nacionais sobrepuseram seus interesses aos da república, da democracia, afastando o próprio povo nativo da cidadania e da plenitude do gozo dos direitos cívicos advindos de um país qu</w:t>
      </w:r>
      <w:r>
        <w:t xml:space="preserve">e se almejava soberano, independente, livre, democrático, justo, inclusivo e igualitário: </w:t>
      </w:r>
      <w:r>
        <w:rPr>
          <w:sz w:val="22"/>
        </w:rPr>
        <w:t xml:space="preserve"> </w:t>
      </w:r>
    </w:p>
    <w:p w14:paraId="0FC10B7E" w14:textId="77777777" w:rsidR="00101D5D" w:rsidRDefault="00061F0A">
      <w:pPr>
        <w:spacing w:after="28" w:line="259" w:lineRule="auto"/>
        <w:ind w:left="14" w:right="0" w:firstLine="0"/>
        <w:jc w:val="left"/>
      </w:pPr>
      <w:r>
        <w:t xml:space="preserve"> </w:t>
      </w:r>
      <w:r>
        <w:rPr>
          <w:sz w:val="22"/>
        </w:rPr>
        <w:t xml:space="preserve"> </w:t>
      </w:r>
    </w:p>
    <w:p w14:paraId="7BE2A2A2" w14:textId="77777777" w:rsidR="00101D5D" w:rsidRDefault="00061F0A">
      <w:pPr>
        <w:spacing w:after="175" w:line="249" w:lineRule="auto"/>
        <w:ind w:left="2290" w:right="38"/>
      </w:pPr>
      <w:r>
        <w:rPr>
          <w:sz w:val="20"/>
        </w:rPr>
        <w:t>O conjunto desses desafios nos mostra que planejar a articulação da sociedade com o meio ambiente quer dizer planejar o próprio desenvolvimento, o que supõe a aç</w:t>
      </w:r>
      <w:r>
        <w:rPr>
          <w:sz w:val="20"/>
        </w:rPr>
        <w:t xml:space="preserve">ão de um Estado dotado de capacidade regulatória e legitimidade democrática. Foi outra, porém, a história recente da gestão estatal do meio ambiente no Brasil (ACSELRAD, 2001, p.83). </w:t>
      </w:r>
      <w:r>
        <w:rPr>
          <w:sz w:val="22"/>
        </w:rPr>
        <w:t xml:space="preserve"> </w:t>
      </w:r>
    </w:p>
    <w:p w14:paraId="40861417" w14:textId="77777777" w:rsidR="00101D5D" w:rsidRDefault="00061F0A">
      <w:pPr>
        <w:spacing w:after="109" w:line="259" w:lineRule="auto"/>
        <w:ind w:left="14" w:right="0" w:firstLine="0"/>
        <w:jc w:val="left"/>
      </w:pPr>
      <w:r>
        <w:t xml:space="preserve">  </w:t>
      </w:r>
      <w:r>
        <w:rPr>
          <w:sz w:val="22"/>
        </w:rPr>
        <w:t xml:space="preserve"> </w:t>
      </w:r>
    </w:p>
    <w:p w14:paraId="72BD9E47" w14:textId="77777777" w:rsidR="00101D5D" w:rsidRDefault="00061F0A">
      <w:pPr>
        <w:ind w:left="-5" w:right="39" w:firstLine="713"/>
      </w:pPr>
      <w:r>
        <w:t>Por fim, o modelo de desenvolvimento de outrora não difere muito do</w:t>
      </w:r>
      <w:r>
        <w:t xml:space="preserve"> atual. Na modernidade tardia, o Brasil e demais países da América Latina continuam reféns de políticas imperialistas, de interesses escusos por parte dos detentores do poder econômico e dos próprios agentes governamentais que tratam o Estado como sua próp</w:t>
      </w:r>
      <w:r>
        <w:t>ria empresa particular. Assim, a retórica dominante é de mais exploração, mais derrubada de florestas, de ―passar a boiada‖, de aniquilar os índios e suas culturas, de abrir novas fronteiras para os grandes latifundiários amigos e empresários influentes qu</w:t>
      </w:r>
      <w:r>
        <w:t xml:space="preserve">e comandam a agenda ambiental. Isso é mero crescimento econômico imediato que só amplia a violência no campo, gera exclusão e morte: </w:t>
      </w:r>
      <w:r>
        <w:rPr>
          <w:sz w:val="22"/>
        </w:rPr>
        <w:t xml:space="preserve"> </w:t>
      </w:r>
    </w:p>
    <w:p w14:paraId="6F6E0785" w14:textId="77777777" w:rsidR="00101D5D" w:rsidRDefault="00061F0A">
      <w:pPr>
        <w:spacing w:after="28" w:line="259" w:lineRule="auto"/>
        <w:ind w:left="14" w:right="0" w:firstLine="0"/>
        <w:jc w:val="left"/>
      </w:pPr>
      <w:r>
        <w:t xml:space="preserve"> </w:t>
      </w:r>
      <w:r>
        <w:rPr>
          <w:sz w:val="22"/>
        </w:rPr>
        <w:t xml:space="preserve"> </w:t>
      </w:r>
    </w:p>
    <w:p w14:paraId="6B2371B9" w14:textId="77777777" w:rsidR="00101D5D" w:rsidRDefault="00061F0A">
      <w:pPr>
        <w:spacing w:after="5" w:line="249" w:lineRule="auto"/>
        <w:ind w:left="2290" w:right="38"/>
      </w:pPr>
      <w:r>
        <w:rPr>
          <w:sz w:val="20"/>
        </w:rPr>
        <w:t>Observando-</w:t>
      </w:r>
      <w:r>
        <w:rPr>
          <w:sz w:val="20"/>
        </w:rPr>
        <w:t>se os pontos da agenda da retórica da contestação, o que sobressai é o questionamento ao modelo dominante de desenvolvimento, onde não se priorizam as dimensões de justiça social e ambiental, a defesa dos bens comuns relegados pela mercantilização, onde os</w:t>
      </w:r>
      <w:r>
        <w:rPr>
          <w:sz w:val="20"/>
        </w:rPr>
        <w:t xml:space="preserve"> usos extrativos abusivos dos minerais e da produção energética ocorrem em detrimento da reprodução material e cultural das populações locais, descuidando-se e desprotegendo estratégias de produção e de soberania alimentar e ainda de outras formas alternat</w:t>
      </w:r>
      <w:r>
        <w:rPr>
          <w:sz w:val="20"/>
        </w:rPr>
        <w:t xml:space="preserve">ivas de economia social (FLORIANI, 2016, p. 170). </w:t>
      </w:r>
      <w:r>
        <w:rPr>
          <w:sz w:val="22"/>
        </w:rPr>
        <w:t xml:space="preserve"> </w:t>
      </w:r>
    </w:p>
    <w:p w14:paraId="49CEC283" w14:textId="77777777" w:rsidR="00101D5D" w:rsidRDefault="00061F0A">
      <w:pPr>
        <w:spacing w:after="105" w:line="259" w:lineRule="auto"/>
        <w:ind w:left="14" w:right="0" w:firstLine="0"/>
        <w:jc w:val="left"/>
      </w:pPr>
      <w:r>
        <w:t xml:space="preserve">  </w:t>
      </w:r>
      <w:r>
        <w:rPr>
          <w:sz w:val="22"/>
        </w:rPr>
        <w:t xml:space="preserve"> </w:t>
      </w:r>
    </w:p>
    <w:p w14:paraId="1C09029E" w14:textId="77777777" w:rsidR="00101D5D" w:rsidRDefault="00061F0A">
      <w:pPr>
        <w:ind w:left="-5" w:right="39" w:firstLine="713"/>
      </w:pPr>
      <w:r>
        <w:t xml:space="preserve">Outrossim, não se sustenta e nem tem lastro para persistir pois é insustentável do ponto de vista ecológico, ambiental, natural, econômico, cultural e social. Sendo apenas </w:t>
      </w:r>
      <w:r>
        <w:lastRenderedPageBreak/>
        <w:t>mais um imediatismo que terá</w:t>
      </w:r>
      <w:r>
        <w:t xml:space="preserve"> seu lucro apropriado por um número limitado de pessoas e o imensurável prejuízo socioambiental socializado para todos.</w:t>
      </w:r>
      <w:r>
        <w:rPr>
          <w:sz w:val="20"/>
        </w:rPr>
        <w:t xml:space="preserve"> </w:t>
      </w:r>
      <w:r>
        <w:t xml:space="preserve"> </w:t>
      </w:r>
      <w:r>
        <w:rPr>
          <w:sz w:val="22"/>
        </w:rPr>
        <w:t xml:space="preserve"> </w:t>
      </w:r>
    </w:p>
    <w:p w14:paraId="20B637E0" w14:textId="77777777" w:rsidR="00101D5D" w:rsidRDefault="00061F0A">
      <w:pPr>
        <w:spacing w:after="139" w:line="259" w:lineRule="auto"/>
        <w:ind w:left="14" w:right="0" w:firstLine="0"/>
        <w:jc w:val="left"/>
      </w:pPr>
      <w:r>
        <w:rPr>
          <w:b/>
        </w:rPr>
        <w:t xml:space="preserve"> </w:t>
      </w:r>
      <w:r>
        <w:rPr>
          <w:sz w:val="22"/>
        </w:rPr>
        <w:t xml:space="preserve"> </w:t>
      </w:r>
    </w:p>
    <w:p w14:paraId="098A4300" w14:textId="77777777" w:rsidR="00101D5D" w:rsidRDefault="00061F0A">
      <w:pPr>
        <w:spacing w:after="20" w:line="407" w:lineRule="auto"/>
        <w:ind w:left="14" w:right="8445" w:firstLine="0"/>
        <w:jc w:val="left"/>
      </w:pPr>
      <w:r>
        <w:rPr>
          <w:b/>
        </w:rPr>
        <w:t xml:space="preserve"> </w:t>
      </w:r>
      <w:r>
        <w:rPr>
          <w:sz w:val="22"/>
        </w:rPr>
        <w:t xml:space="preserve">  </w:t>
      </w:r>
    </w:p>
    <w:p w14:paraId="18391A70" w14:textId="77777777" w:rsidR="00101D5D" w:rsidRDefault="00061F0A">
      <w:pPr>
        <w:pStyle w:val="Ttulo1"/>
        <w:spacing w:after="150"/>
        <w:ind w:left="9"/>
      </w:pPr>
      <w:r>
        <w:t xml:space="preserve">4 CONSIDERAÇÕES FINAIS  </w:t>
      </w:r>
    </w:p>
    <w:p w14:paraId="61B80072" w14:textId="77777777" w:rsidR="00101D5D" w:rsidRDefault="00061F0A">
      <w:pPr>
        <w:spacing w:after="153" w:line="259" w:lineRule="auto"/>
        <w:ind w:left="14" w:right="0" w:firstLine="0"/>
        <w:jc w:val="left"/>
      </w:pPr>
      <w:r>
        <w:rPr>
          <w:b/>
        </w:rPr>
        <w:t xml:space="preserve"> </w:t>
      </w:r>
      <w:r>
        <w:rPr>
          <w:sz w:val="22"/>
        </w:rPr>
        <w:t xml:space="preserve"> </w:t>
      </w:r>
    </w:p>
    <w:p w14:paraId="6AF5F35F" w14:textId="77777777" w:rsidR="00101D5D" w:rsidRDefault="00061F0A">
      <w:pPr>
        <w:ind w:left="-5" w:right="39" w:firstLine="708"/>
      </w:pPr>
      <w:r>
        <w:t>O trabalho conclusivo em questão não tem o condão de exaurir a problemática que envolve o modelo h</w:t>
      </w:r>
      <w:r>
        <w:t xml:space="preserve">egemônico do capital, o neoliberal, a racionalidade econômica em contraposição à sustentabilidade, a negação do Estado e suas atribuições legais quanto ao cumprimento de direitos sociais, econômicos, humanos, constitucionais, ambientais e culturais.  </w:t>
      </w:r>
      <w:r>
        <w:rPr>
          <w:sz w:val="22"/>
        </w:rPr>
        <w:t xml:space="preserve"> </w:t>
      </w:r>
    </w:p>
    <w:p w14:paraId="78867B2B" w14:textId="77777777" w:rsidR="00101D5D" w:rsidRDefault="00061F0A">
      <w:pPr>
        <w:ind w:left="-5" w:right="39" w:firstLine="708"/>
      </w:pPr>
      <w:r>
        <w:t>Nes</w:t>
      </w:r>
      <w:r>
        <w:t>se sentido, foi trazido à baila uma contextualização histórica, a dialética do poder político-econômico, as contradições sociais, as dinâmicas da globalização e da geopolítica globais. Ademais, fez-se um recorte pelo Brasil, dentro da conjuntura da América</w:t>
      </w:r>
      <w:r>
        <w:t xml:space="preserve"> Latina, considerado um país emergente e subdesenvolvido. A escolha foi feita pelo sentido epistemológico e pela necessidade de se examinar e compreender as vicissitudes do processo neoliberal em curso.  </w:t>
      </w:r>
      <w:r>
        <w:rPr>
          <w:sz w:val="22"/>
        </w:rPr>
        <w:t xml:space="preserve"> </w:t>
      </w:r>
    </w:p>
    <w:p w14:paraId="5A3023F8" w14:textId="77777777" w:rsidR="00101D5D" w:rsidRDefault="00061F0A">
      <w:pPr>
        <w:ind w:left="-5" w:right="39" w:firstLine="708"/>
      </w:pPr>
      <w:r>
        <w:t xml:space="preserve">Nestes termos, o mesmo trouxe à baila a discussão </w:t>
      </w:r>
      <w:r>
        <w:t xml:space="preserve">inerente ao desenvolvimento, suas concepções, a apreensão do sentido de crescimento, o alcance e efetividade das políticas públicas e os limites da sustentabilidade numa sociedade pautada pelo lucro imediato na visão mecanicista do </w:t>
      </w:r>
      <w:r>
        <w:rPr>
          <w:i/>
        </w:rPr>
        <w:t xml:space="preserve">homo </w:t>
      </w:r>
      <w:proofErr w:type="spellStart"/>
      <w:r>
        <w:rPr>
          <w:i/>
        </w:rPr>
        <w:t>economicus</w:t>
      </w:r>
      <w:proofErr w:type="spellEnd"/>
      <w:r>
        <w:t xml:space="preserve">. </w:t>
      </w:r>
      <w:r>
        <w:rPr>
          <w:sz w:val="22"/>
        </w:rPr>
        <w:t xml:space="preserve"> </w:t>
      </w:r>
    </w:p>
    <w:p w14:paraId="03E0CAF9" w14:textId="77777777" w:rsidR="00101D5D" w:rsidRDefault="00061F0A">
      <w:pPr>
        <w:ind w:left="-5" w:right="39" w:firstLine="708"/>
      </w:pPr>
      <w:r>
        <w:t>Por f</w:t>
      </w:r>
      <w:r>
        <w:t>im, as implicações e contradições jurídicas e sociais da assunção do capitalismo financeiro pelo neoliberalismo como condutor do Estado demonstram sérios sinais de falência. A crise que está em gestação é uma crise paradigmática que vai muito além da crise</w:t>
      </w:r>
      <w:r>
        <w:t xml:space="preserve"> climática, ambiental, econômica, social, é uma crise do capital e uma crise que altera profundamente as relações humanas e jurídicas. O cenário contemporâneo do direito na modernidade é instável, de insegurança e falta oposição e lucidez por parte da </w:t>
      </w:r>
      <w:proofErr w:type="gramStart"/>
      <w:r>
        <w:t>soci</w:t>
      </w:r>
      <w:r>
        <w:t>edade  civil</w:t>
      </w:r>
      <w:proofErr w:type="gramEnd"/>
      <w:r>
        <w:t xml:space="preserve">  organizada  para  fazer  frente  ao  que  está  em desmoronamento.  </w:t>
      </w:r>
      <w:r>
        <w:rPr>
          <w:sz w:val="22"/>
        </w:rPr>
        <w:t xml:space="preserve"> </w:t>
      </w:r>
    </w:p>
    <w:p w14:paraId="61D758D2" w14:textId="77777777" w:rsidR="00101D5D" w:rsidRDefault="00061F0A">
      <w:pPr>
        <w:ind w:left="-5" w:right="39" w:firstLine="708"/>
      </w:pPr>
      <w:r>
        <w:t xml:space="preserve">Logo, o neoliberalismo e o neocolonialismo não são atemporais e nem se </w:t>
      </w:r>
      <w:r>
        <w:rPr>
          <w:i/>
        </w:rPr>
        <w:t xml:space="preserve">sustentam ad </w:t>
      </w:r>
      <w:proofErr w:type="spellStart"/>
      <w:r>
        <w:rPr>
          <w:i/>
        </w:rPr>
        <w:t>infinitum</w:t>
      </w:r>
      <w:proofErr w:type="spellEnd"/>
      <w:r>
        <w:t xml:space="preserve">. A própria globalização e as trocas injustas do sistema produtivo e econômico </w:t>
      </w:r>
      <w:r>
        <w:t xml:space="preserve">vigente terminarão por ruir a partir de dentro. Suas próprias bases se renovam e tentam modificar-se para continuar a existir sob outras formas. Todavia, num horizonte </w:t>
      </w:r>
      <w:r>
        <w:lastRenderedPageBreak/>
        <w:t xml:space="preserve">a longo prazo haverá uma necessária ruptura da ordem vigente e suas consequências ainda </w:t>
      </w:r>
      <w:r>
        <w:t xml:space="preserve">são incalculáveis do ponto de vista ético, jurídico, social, cultural e econômico.  </w:t>
      </w:r>
      <w:r>
        <w:rPr>
          <w:sz w:val="22"/>
        </w:rPr>
        <w:t xml:space="preserve"> </w:t>
      </w:r>
    </w:p>
    <w:p w14:paraId="1D774A21" w14:textId="77777777" w:rsidR="00101D5D" w:rsidRDefault="00061F0A">
      <w:pPr>
        <w:ind w:left="-5" w:right="39" w:firstLine="708"/>
      </w:pPr>
      <w:r>
        <w:t xml:space="preserve">Portanto, vale a premissa de compreender o mundo e transformá-lo, de conduzir a civilização para outro patamar em que sejam respeitados os saberes formais e informais, a </w:t>
      </w:r>
      <w:r>
        <w:t xml:space="preserve">sustentabilidade, os povos originários, as diferenças entre países e dentro destes, os diversos modos de organização social e as outras cosmovisões de mundo.  </w:t>
      </w:r>
      <w:r>
        <w:rPr>
          <w:sz w:val="22"/>
        </w:rPr>
        <w:t xml:space="preserve"> </w:t>
      </w:r>
    </w:p>
    <w:p w14:paraId="0463A5AA" w14:textId="77777777" w:rsidR="00101D5D" w:rsidRDefault="00061F0A">
      <w:pPr>
        <w:spacing w:after="150" w:line="259" w:lineRule="auto"/>
        <w:ind w:left="14" w:right="0" w:firstLine="0"/>
        <w:jc w:val="left"/>
      </w:pPr>
      <w:r>
        <w:t xml:space="preserve"> </w:t>
      </w:r>
      <w:r>
        <w:rPr>
          <w:sz w:val="22"/>
        </w:rPr>
        <w:t xml:space="preserve"> </w:t>
      </w:r>
    </w:p>
    <w:p w14:paraId="7DD71DC8" w14:textId="77777777" w:rsidR="00101D5D" w:rsidRDefault="00061F0A">
      <w:pPr>
        <w:pStyle w:val="Ttulo1"/>
        <w:spacing w:after="148" w:line="259" w:lineRule="auto"/>
        <w:ind w:left="21"/>
        <w:jc w:val="center"/>
      </w:pPr>
      <w:r>
        <w:t xml:space="preserve">REFÊRENCIAS </w:t>
      </w:r>
    </w:p>
    <w:p w14:paraId="409E763F" w14:textId="77777777" w:rsidR="00101D5D" w:rsidRDefault="00061F0A">
      <w:pPr>
        <w:spacing w:after="112" w:line="259" w:lineRule="auto"/>
        <w:ind w:left="14" w:right="0" w:firstLine="0"/>
        <w:jc w:val="left"/>
      </w:pPr>
      <w:r>
        <w:rPr>
          <w:sz w:val="20"/>
        </w:rPr>
        <w:t xml:space="preserve"> </w:t>
      </w:r>
      <w:r>
        <w:rPr>
          <w:sz w:val="22"/>
        </w:rPr>
        <w:t xml:space="preserve"> </w:t>
      </w:r>
    </w:p>
    <w:p w14:paraId="1A2B1AA4" w14:textId="77777777" w:rsidR="00101D5D" w:rsidRDefault="00061F0A">
      <w:pPr>
        <w:spacing w:line="246" w:lineRule="auto"/>
        <w:ind w:left="5" w:right="39"/>
      </w:pPr>
      <w:r>
        <w:t xml:space="preserve">ACSELRAD, Henri. Políticas ambientais e construção democrática. In VIANA, </w:t>
      </w:r>
      <w:proofErr w:type="spellStart"/>
      <w:r>
        <w:t>Gilney</w:t>
      </w:r>
      <w:proofErr w:type="spellEnd"/>
      <w:r>
        <w:t xml:space="preserve"> et al. (</w:t>
      </w:r>
      <w:proofErr w:type="spellStart"/>
      <w:r>
        <w:t>orgs</w:t>
      </w:r>
      <w:proofErr w:type="spellEnd"/>
      <w:r>
        <w:t xml:space="preserve">). </w:t>
      </w:r>
      <w:r>
        <w:rPr>
          <w:b/>
        </w:rPr>
        <w:t>O</w:t>
      </w:r>
      <w:r>
        <w:t xml:space="preserve"> </w:t>
      </w:r>
      <w:r>
        <w:rPr>
          <w:b/>
        </w:rPr>
        <w:t>desafio da sustentabilidade: um debate socioambiental no Brasil</w:t>
      </w:r>
      <w:r>
        <w:t xml:space="preserve">. São Paulo, </w:t>
      </w:r>
      <w:proofErr w:type="spellStart"/>
      <w:proofErr w:type="gramStart"/>
      <w:r>
        <w:t>Ed.Fund.Perseu</w:t>
      </w:r>
      <w:proofErr w:type="spellEnd"/>
      <w:proofErr w:type="gramEnd"/>
      <w:r>
        <w:t xml:space="preserve"> Abramo, 2001.  </w:t>
      </w:r>
    </w:p>
    <w:p w14:paraId="02A9D18F" w14:textId="77777777" w:rsidR="00101D5D" w:rsidRDefault="00061F0A">
      <w:pPr>
        <w:spacing w:after="0" w:line="259" w:lineRule="auto"/>
        <w:ind w:left="14" w:right="0" w:firstLine="0"/>
        <w:jc w:val="left"/>
      </w:pPr>
      <w:r>
        <w:t xml:space="preserve">  </w:t>
      </w:r>
    </w:p>
    <w:p w14:paraId="47D91578" w14:textId="77777777" w:rsidR="00101D5D" w:rsidRDefault="00061F0A">
      <w:pPr>
        <w:spacing w:line="243" w:lineRule="auto"/>
        <w:ind w:left="5" w:right="0"/>
        <w:jc w:val="left"/>
      </w:pPr>
      <w:r>
        <w:t xml:space="preserve">ALBUQUERQUE, </w:t>
      </w:r>
      <w:proofErr w:type="spellStart"/>
      <w:r>
        <w:t>Antonio</w:t>
      </w:r>
      <w:proofErr w:type="spellEnd"/>
      <w:r>
        <w:t xml:space="preserve"> Carlos Carneiro de. </w:t>
      </w:r>
      <w:r>
        <w:rPr>
          <w:b/>
        </w:rPr>
        <w:t xml:space="preserve">O </w:t>
      </w:r>
      <w:proofErr w:type="spellStart"/>
      <w:r>
        <w:rPr>
          <w:b/>
        </w:rPr>
        <w:t>socio</w:t>
      </w:r>
      <w:r>
        <w:rPr>
          <w:b/>
        </w:rPr>
        <w:t>ambientalismo</w:t>
      </w:r>
      <w:proofErr w:type="spellEnd"/>
      <w:r>
        <w:rPr>
          <w:b/>
        </w:rPr>
        <w:t xml:space="preserve"> na perspectiva da sociedade civil latino-americana</w:t>
      </w:r>
      <w:r>
        <w:t xml:space="preserve">. A questão Ambiental na América Latina. Org. Leila Ferreira da Costa. Campinas, Unicamp, 2011.    </w:t>
      </w:r>
    </w:p>
    <w:p w14:paraId="6E19711D" w14:textId="77777777" w:rsidR="00101D5D" w:rsidRDefault="00061F0A">
      <w:pPr>
        <w:spacing w:after="0" w:line="259" w:lineRule="auto"/>
        <w:ind w:left="14" w:right="0" w:firstLine="0"/>
        <w:jc w:val="left"/>
      </w:pPr>
      <w:r>
        <w:t xml:space="preserve">  </w:t>
      </w:r>
    </w:p>
    <w:p w14:paraId="6115522E" w14:textId="77777777" w:rsidR="00101D5D" w:rsidRDefault="00061F0A">
      <w:pPr>
        <w:spacing w:line="246" w:lineRule="auto"/>
        <w:ind w:left="5" w:right="39"/>
      </w:pPr>
      <w:r>
        <w:t xml:space="preserve">ALTVATER, </w:t>
      </w:r>
      <w:proofErr w:type="spellStart"/>
      <w:r>
        <w:t>Elmar</w:t>
      </w:r>
      <w:proofErr w:type="spellEnd"/>
      <w:r>
        <w:t xml:space="preserve">. </w:t>
      </w:r>
      <w:r>
        <w:rPr>
          <w:b/>
        </w:rPr>
        <w:t>O preço da riqueza</w:t>
      </w:r>
      <w:r>
        <w:t xml:space="preserve">. Tradução de Wolfgang Leo </w:t>
      </w:r>
      <w:proofErr w:type="spellStart"/>
      <w:r>
        <w:t>Maar</w:t>
      </w:r>
      <w:proofErr w:type="spellEnd"/>
      <w:r>
        <w:t xml:space="preserve">, São Paulo, Editora da Universidade Estadual Paulista, 1995  </w:t>
      </w:r>
    </w:p>
    <w:p w14:paraId="09FE973D" w14:textId="77777777" w:rsidR="00101D5D" w:rsidRDefault="00061F0A">
      <w:pPr>
        <w:spacing w:after="0" w:line="259" w:lineRule="auto"/>
        <w:ind w:left="14" w:right="0" w:firstLine="0"/>
        <w:jc w:val="left"/>
      </w:pPr>
      <w:r>
        <w:t xml:space="preserve">  </w:t>
      </w:r>
    </w:p>
    <w:p w14:paraId="06FCC18D" w14:textId="77777777" w:rsidR="00101D5D" w:rsidRDefault="00061F0A">
      <w:pPr>
        <w:spacing w:line="244" w:lineRule="auto"/>
        <w:ind w:left="5" w:right="39"/>
      </w:pPr>
      <w:r>
        <w:t xml:space="preserve">ARENDT, Hannah. As origens do totalitarismo: imperialismo, a expansão do poder uma análise dialética. Editora Documentário, Rio de Janeiro, 1976.   </w:t>
      </w:r>
    </w:p>
    <w:p w14:paraId="2999EF27" w14:textId="77777777" w:rsidR="00101D5D" w:rsidRDefault="00061F0A">
      <w:pPr>
        <w:spacing w:after="0" w:line="259" w:lineRule="auto"/>
        <w:ind w:left="14" w:right="0" w:firstLine="0"/>
        <w:jc w:val="left"/>
      </w:pPr>
      <w:r>
        <w:t xml:space="preserve">  </w:t>
      </w:r>
    </w:p>
    <w:p w14:paraId="11787619" w14:textId="77777777" w:rsidR="00101D5D" w:rsidRDefault="00061F0A">
      <w:pPr>
        <w:spacing w:line="246" w:lineRule="auto"/>
        <w:ind w:left="5" w:right="39"/>
      </w:pPr>
      <w:r>
        <w:t>BARBIER</w:t>
      </w:r>
      <w:r>
        <w:t xml:space="preserve">I, JOSÉ CARLOS BARBIERI; VASCONCELLOS, ISABELLA FREITAS GOUVEIA DE; ANDREASSI, TALES; VASCONCELOS, FLÁVIO CARVALHO DE. INOVAÇÃO E SUSTENTABILIDADE: NOVOS MODELOS E PROPOSIÇÕES. </w:t>
      </w:r>
    </w:p>
    <w:p w14:paraId="55576922" w14:textId="77777777" w:rsidR="00101D5D" w:rsidRDefault="00061F0A">
      <w:pPr>
        <w:spacing w:line="259" w:lineRule="auto"/>
        <w:ind w:left="5" w:right="39"/>
      </w:pPr>
      <w:r>
        <w:t xml:space="preserve">Revista de Administração de  </w:t>
      </w:r>
    </w:p>
    <w:p w14:paraId="15692535" w14:textId="77777777" w:rsidR="00101D5D" w:rsidRDefault="00061F0A">
      <w:pPr>
        <w:tabs>
          <w:tab w:val="center" w:pos="1964"/>
          <w:tab w:val="center" w:pos="3324"/>
          <w:tab w:val="center" w:pos="4789"/>
          <w:tab w:val="center" w:pos="5859"/>
        </w:tabs>
        <w:spacing w:line="259" w:lineRule="auto"/>
        <w:ind w:left="-5" w:right="0" w:firstLine="0"/>
        <w:jc w:val="left"/>
      </w:pPr>
      <w:r>
        <w:t xml:space="preserve">Empresas.  </w:t>
      </w:r>
      <w:r>
        <w:tab/>
        <w:t xml:space="preserve">FGV.  </w:t>
      </w:r>
      <w:proofErr w:type="gramStart"/>
      <w:r>
        <w:t xml:space="preserve">São  </w:t>
      </w:r>
      <w:r>
        <w:tab/>
      </w:r>
      <w:proofErr w:type="spellStart"/>
      <w:proofErr w:type="gramEnd"/>
      <w:r>
        <w:t>Paulo-SP</w:t>
      </w:r>
      <w:proofErr w:type="spellEnd"/>
      <w:r>
        <w:t xml:space="preserve">.  </w:t>
      </w:r>
      <w:r>
        <w:tab/>
      </w:r>
      <w:proofErr w:type="gramStart"/>
      <w:r>
        <w:t xml:space="preserve">Disponível  </w:t>
      </w:r>
      <w:r>
        <w:tab/>
      </w:r>
      <w:proofErr w:type="gramEnd"/>
      <w:r>
        <w:t xml:space="preserve">em: </w:t>
      </w:r>
    </w:p>
    <w:p w14:paraId="7DC50C49" w14:textId="77777777" w:rsidR="00101D5D" w:rsidRDefault="00061F0A">
      <w:pPr>
        <w:spacing w:line="246" w:lineRule="auto"/>
        <w:ind w:left="5" w:right="39"/>
      </w:pPr>
      <w:hyperlink r:id="rId6">
        <w:r>
          <w:t xml:space="preserve"> </w:t>
        </w:r>
      </w:hyperlink>
      <w:hyperlink r:id="rId7">
        <w:r>
          <w:t>https://rae.fgv.br/</w:t>
        </w:r>
        <w:r>
          <w:t>rae/vol50</w:t>
        </w:r>
      </w:hyperlink>
      <w:hyperlink r:id="rId8">
        <w:r>
          <w:t>-</w:t>
        </w:r>
      </w:hyperlink>
      <w:hyperlink r:id="rId9">
        <w:r>
          <w:t>num22010/inovacao</w:t>
        </w:r>
      </w:hyperlink>
      <w:hyperlink r:id="rId10">
        <w:r>
          <w:t>-</w:t>
        </w:r>
      </w:hyperlink>
      <w:hyperlink r:id="rId11">
        <w:r>
          <w:t>sustentabilidade</w:t>
        </w:r>
      </w:hyperlink>
      <w:hyperlink r:id="rId12">
        <w:r>
          <w:t>-</w:t>
        </w:r>
      </w:hyperlink>
      <w:hyperlink r:id="rId13">
        <w:r>
          <w:t>novos</w:t>
        </w:r>
      </w:hyperlink>
      <w:hyperlink r:id="rId14">
        <w:r>
          <w:t>-</w:t>
        </w:r>
      </w:hyperlink>
      <w:hyperlink r:id="rId15">
        <w:r>
          <w:t>modelos</w:t>
        </w:r>
      </w:hyperlink>
      <w:hyperlink r:id="rId16"/>
      <w:hyperlink r:id="rId17">
        <w:r>
          <w:t>proposicoes</w:t>
        </w:r>
      </w:hyperlink>
      <w:hyperlink r:id="rId18">
        <w:r>
          <w:t>.</w:t>
        </w:r>
      </w:hyperlink>
      <w:r>
        <w:t xml:space="preserve"> Acesso em:</w:t>
      </w:r>
      <w:r>
        <w:t xml:space="preserve"> mai. 2021. </w:t>
      </w:r>
    </w:p>
    <w:p w14:paraId="0B7548E7" w14:textId="77777777" w:rsidR="00101D5D" w:rsidRDefault="00061F0A">
      <w:pPr>
        <w:spacing w:after="0" w:line="259" w:lineRule="auto"/>
        <w:ind w:left="14" w:right="0" w:firstLine="0"/>
        <w:jc w:val="left"/>
      </w:pPr>
      <w:r>
        <w:t xml:space="preserve">  </w:t>
      </w:r>
    </w:p>
    <w:p w14:paraId="2D7A8D7A" w14:textId="77777777" w:rsidR="00101D5D" w:rsidRDefault="00061F0A">
      <w:pPr>
        <w:spacing w:line="246" w:lineRule="auto"/>
        <w:ind w:left="5" w:right="39"/>
      </w:pPr>
      <w:r>
        <w:t xml:space="preserve">CANCLINI, Néstor García. </w:t>
      </w:r>
      <w:r>
        <w:rPr>
          <w:b/>
        </w:rPr>
        <w:t>Latino-americanos à procura de um lugar neste século</w:t>
      </w:r>
      <w:r>
        <w:t xml:space="preserve">. São Paulo. Iluminuras, 2008.  </w:t>
      </w:r>
    </w:p>
    <w:p w14:paraId="519246B4" w14:textId="77777777" w:rsidR="00101D5D" w:rsidRDefault="00061F0A">
      <w:pPr>
        <w:spacing w:after="0" w:line="259" w:lineRule="auto"/>
        <w:ind w:left="14" w:right="0" w:firstLine="0"/>
        <w:jc w:val="left"/>
      </w:pPr>
      <w:r>
        <w:t xml:space="preserve">  </w:t>
      </w:r>
    </w:p>
    <w:p w14:paraId="73AF48DF" w14:textId="77777777" w:rsidR="00101D5D" w:rsidRDefault="00061F0A">
      <w:pPr>
        <w:spacing w:line="245" w:lineRule="auto"/>
        <w:ind w:left="5" w:right="39"/>
      </w:pPr>
      <w:r>
        <w:t xml:space="preserve">CARVALHO, Rejane Gomes. </w:t>
      </w:r>
      <w:r>
        <w:rPr>
          <w:b/>
        </w:rPr>
        <w:t xml:space="preserve">Política de desenvolvimento sustentável no estado da Paraíba: desenvolvimento sustentável ou </w:t>
      </w:r>
      <w:proofErr w:type="gramStart"/>
      <w:r>
        <w:rPr>
          <w:b/>
        </w:rPr>
        <w:t>sustentado</w:t>
      </w:r>
      <w:r>
        <w:rPr>
          <w:b/>
        </w:rPr>
        <w:t>?.</w:t>
      </w:r>
      <w:proofErr w:type="gramEnd"/>
      <w:r>
        <w:t xml:space="preserve"> Economia paraibana: estratégias competitivas e políticas públicas. </w:t>
      </w:r>
      <w:proofErr w:type="spellStart"/>
      <w:r>
        <w:t>Orgs</w:t>
      </w:r>
      <w:proofErr w:type="spellEnd"/>
      <w:r>
        <w:t xml:space="preserve">. Fred Leite Siqueira Campos, Ivan </w:t>
      </w:r>
      <w:proofErr w:type="spellStart"/>
      <w:r>
        <w:t>Targino</w:t>
      </w:r>
      <w:proofErr w:type="spellEnd"/>
      <w:r>
        <w:t xml:space="preserve"> Moreira e Lúcia Maria Góes </w:t>
      </w:r>
      <w:proofErr w:type="spellStart"/>
      <w:r>
        <w:t>Moutino</w:t>
      </w:r>
      <w:proofErr w:type="spellEnd"/>
      <w:r>
        <w:t xml:space="preserve">. João Pessoa, Ed. Universitária. UFPB, 2006.  </w:t>
      </w:r>
    </w:p>
    <w:p w14:paraId="268B78EB" w14:textId="77777777" w:rsidR="00101D5D" w:rsidRDefault="00061F0A">
      <w:pPr>
        <w:spacing w:after="0" w:line="259" w:lineRule="auto"/>
        <w:ind w:left="14" w:right="0" w:firstLine="0"/>
        <w:jc w:val="left"/>
      </w:pPr>
      <w:r>
        <w:t xml:space="preserve">  </w:t>
      </w:r>
    </w:p>
    <w:p w14:paraId="4FAA840C" w14:textId="77777777" w:rsidR="00101D5D" w:rsidRDefault="00061F0A">
      <w:pPr>
        <w:spacing w:line="246" w:lineRule="auto"/>
        <w:ind w:left="5" w:right="39"/>
      </w:pPr>
      <w:r>
        <w:t xml:space="preserve">COHN, Amélia. In José Arlindo Soares e Silvio </w:t>
      </w:r>
      <w:proofErr w:type="spellStart"/>
      <w:r>
        <w:t>Caccia</w:t>
      </w:r>
      <w:proofErr w:type="spellEnd"/>
      <w:r>
        <w:t>-B</w:t>
      </w:r>
      <w:r>
        <w:t xml:space="preserve">ava. Os </w:t>
      </w:r>
      <w:r>
        <w:rPr>
          <w:b/>
        </w:rPr>
        <w:t>desafios da gestão municipal democrática</w:t>
      </w:r>
      <w:r>
        <w:t xml:space="preserve">. Editora Cortez, 1998.  </w:t>
      </w:r>
    </w:p>
    <w:p w14:paraId="5B988E6F" w14:textId="77777777" w:rsidR="00101D5D" w:rsidRDefault="00061F0A">
      <w:pPr>
        <w:spacing w:after="0" w:line="259" w:lineRule="auto"/>
        <w:ind w:left="14" w:right="0" w:firstLine="0"/>
        <w:jc w:val="left"/>
      </w:pPr>
      <w:r>
        <w:t xml:space="preserve">  </w:t>
      </w:r>
    </w:p>
    <w:p w14:paraId="069D1C82" w14:textId="77777777" w:rsidR="00101D5D" w:rsidRDefault="00061F0A">
      <w:pPr>
        <w:spacing w:line="248" w:lineRule="auto"/>
        <w:ind w:left="5" w:right="39"/>
      </w:pPr>
      <w:r>
        <w:lastRenderedPageBreak/>
        <w:t xml:space="preserve">CRUZ, Paulo Márcio e FERRER, Gabriel Real. Direito, Sustentabilidade e a </w:t>
      </w:r>
      <w:proofErr w:type="gramStart"/>
      <w:r>
        <w:t>Premissa  Tecnológica</w:t>
      </w:r>
      <w:proofErr w:type="gramEnd"/>
      <w:r>
        <w:t xml:space="preserve"> como Ampliação de seus Fundamentos. </w:t>
      </w:r>
      <w:proofErr w:type="spellStart"/>
      <w:r>
        <w:t>Seqüência</w:t>
      </w:r>
      <w:proofErr w:type="spellEnd"/>
      <w:r>
        <w:t xml:space="preserve"> (Florianópolis), n. 71, p. 239-  </w:t>
      </w:r>
    </w:p>
    <w:p w14:paraId="545B5515" w14:textId="77777777" w:rsidR="00101D5D" w:rsidRDefault="00061F0A">
      <w:pPr>
        <w:spacing w:line="254" w:lineRule="auto"/>
        <w:ind w:left="5" w:right="39"/>
      </w:pPr>
      <w:proofErr w:type="gramStart"/>
      <w:r>
        <w:t>278,</w:t>
      </w:r>
      <w:r>
        <w:t xml:space="preserve">  </w:t>
      </w:r>
      <w:r>
        <w:tab/>
      </w:r>
      <w:proofErr w:type="gramEnd"/>
      <w:r>
        <w:t xml:space="preserve">dez.  </w:t>
      </w:r>
      <w:r>
        <w:tab/>
        <w:t xml:space="preserve">2015.  </w:t>
      </w:r>
      <w:r>
        <w:tab/>
        <w:t xml:space="preserve">Disponível em: </w:t>
      </w:r>
      <w:proofErr w:type="gramStart"/>
      <w:r>
        <w:t>http://www.scielo.br/scielo.php?pid=S2177-  70552015000200239</w:t>
      </w:r>
      <w:proofErr w:type="gramEnd"/>
      <w:r>
        <w:t>&amp;script=</w:t>
      </w:r>
      <w:proofErr w:type="spellStart"/>
      <w:r>
        <w:t>sci_abstract&amp;tlng</w:t>
      </w:r>
      <w:proofErr w:type="spellEnd"/>
      <w:r>
        <w:t>=</w:t>
      </w:r>
      <w:proofErr w:type="spellStart"/>
      <w:r>
        <w:t>pt</w:t>
      </w:r>
      <w:proofErr w:type="spellEnd"/>
      <w:r>
        <w:t xml:space="preserve"> Acesso em: mai. 2021. </w:t>
      </w:r>
    </w:p>
    <w:p w14:paraId="4EDBE6C3" w14:textId="77777777" w:rsidR="00101D5D" w:rsidRDefault="00061F0A">
      <w:pPr>
        <w:spacing w:after="0" w:line="259" w:lineRule="auto"/>
        <w:ind w:left="14" w:right="0" w:firstLine="0"/>
        <w:jc w:val="left"/>
      </w:pPr>
      <w:r>
        <w:t xml:space="preserve">  </w:t>
      </w:r>
    </w:p>
    <w:p w14:paraId="6530A266" w14:textId="77777777" w:rsidR="00101D5D" w:rsidRDefault="00061F0A">
      <w:pPr>
        <w:spacing w:line="246" w:lineRule="auto"/>
        <w:ind w:left="5" w:right="39"/>
      </w:pPr>
      <w:r>
        <w:t>CUNHA, Belinda Pereira. Temas fundamentais de direito e sustentabilidade socioambiental. Belinda Pereira Cu</w:t>
      </w:r>
      <w:r>
        <w:t xml:space="preserve">nha (Org.). Cultura. Manaus, 2012.  </w:t>
      </w:r>
    </w:p>
    <w:p w14:paraId="15D321E9" w14:textId="77777777" w:rsidR="00101D5D" w:rsidRDefault="00061F0A">
      <w:pPr>
        <w:spacing w:after="0" w:line="259" w:lineRule="auto"/>
        <w:ind w:left="14" w:right="0" w:firstLine="0"/>
        <w:jc w:val="left"/>
      </w:pPr>
      <w:r>
        <w:t xml:space="preserve">  </w:t>
      </w:r>
    </w:p>
    <w:p w14:paraId="5FC8AEFA" w14:textId="77777777" w:rsidR="00101D5D" w:rsidRDefault="00061F0A">
      <w:pPr>
        <w:spacing w:line="243" w:lineRule="auto"/>
        <w:ind w:left="5" w:right="0"/>
        <w:jc w:val="left"/>
      </w:pPr>
      <w:r>
        <w:t xml:space="preserve">DAMERGIAN, S. </w:t>
      </w:r>
      <w:r>
        <w:rPr>
          <w:b/>
        </w:rPr>
        <w:t>A construção da subjetividade na metrópole paulistana</w:t>
      </w:r>
      <w:r>
        <w:t xml:space="preserve">: desafio da contemporaneidade. In: TASSARA, E. T. O. (org.) Panoramas interdisciplinares para uma psicologia ambiental do urbano. São Paulo, </w:t>
      </w:r>
      <w:proofErr w:type="spellStart"/>
      <w:r>
        <w:t>Educ</w:t>
      </w:r>
      <w:proofErr w:type="spellEnd"/>
      <w:r>
        <w:t xml:space="preserve">/Fapesp, p. 87-119, </w:t>
      </w:r>
      <w:proofErr w:type="gramStart"/>
      <w:r>
        <w:t>2001 .</w:t>
      </w:r>
      <w:proofErr w:type="gramEnd"/>
      <w:r>
        <w:t xml:space="preserve">  Acesso em: mai. 2021. </w:t>
      </w:r>
    </w:p>
    <w:p w14:paraId="30ED83AA" w14:textId="77777777" w:rsidR="00101D5D" w:rsidRDefault="00061F0A">
      <w:pPr>
        <w:spacing w:after="0" w:line="259" w:lineRule="auto"/>
        <w:ind w:left="14" w:right="0" w:firstLine="0"/>
        <w:jc w:val="left"/>
      </w:pPr>
      <w:r>
        <w:t xml:space="preserve">   </w:t>
      </w:r>
    </w:p>
    <w:p w14:paraId="22E0D83E" w14:textId="77777777" w:rsidR="00101D5D" w:rsidRDefault="00061F0A">
      <w:pPr>
        <w:spacing w:line="246" w:lineRule="auto"/>
        <w:ind w:left="5" w:right="39"/>
      </w:pPr>
      <w:r>
        <w:t xml:space="preserve">DUBET, François. Injustiças: a experiência das desigualdades no trabalho. Trad. Ione Ribeiro Valle e Nilton Valle. Florianópolis, UFSC, 2014.   </w:t>
      </w:r>
    </w:p>
    <w:p w14:paraId="26D480F1" w14:textId="77777777" w:rsidR="00101D5D" w:rsidRDefault="00061F0A">
      <w:pPr>
        <w:spacing w:after="0" w:line="259" w:lineRule="auto"/>
        <w:ind w:left="14" w:right="0" w:firstLine="0"/>
        <w:jc w:val="left"/>
      </w:pPr>
      <w:r>
        <w:t xml:space="preserve">  </w:t>
      </w:r>
    </w:p>
    <w:p w14:paraId="41635CCA" w14:textId="77777777" w:rsidR="00101D5D" w:rsidRDefault="00061F0A">
      <w:pPr>
        <w:spacing w:line="246" w:lineRule="auto"/>
        <w:ind w:left="5" w:right="39"/>
      </w:pPr>
      <w:r>
        <w:t xml:space="preserve">ESPING-ANDERSEN, Gosta. </w:t>
      </w:r>
      <w:r>
        <w:rPr>
          <w:b/>
        </w:rPr>
        <w:t xml:space="preserve">O futuro do Welfare </w:t>
      </w:r>
      <w:proofErr w:type="spellStart"/>
      <w:r>
        <w:rPr>
          <w:b/>
        </w:rPr>
        <w:t>State</w:t>
      </w:r>
      <w:proofErr w:type="spellEnd"/>
      <w:r>
        <w:rPr>
          <w:b/>
        </w:rPr>
        <w:t xml:space="preserve"> na nova ordem mundial</w:t>
      </w:r>
      <w:r>
        <w:t xml:space="preserve">. Lua Nova, n.35. 1995, p.73-111.   </w:t>
      </w:r>
    </w:p>
    <w:p w14:paraId="1BEB96EA" w14:textId="77777777" w:rsidR="00101D5D" w:rsidRDefault="00061F0A">
      <w:pPr>
        <w:spacing w:after="0" w:line="259" w:lineRule="auto"/>
        <w:ind w:left="14" w:right="0" w:firstLine="0"/>
        <w:jc w:val="left"/>
      </w:pPr>
      <w:r>
        <w:t xml:space="preserve">  </w:t>
      </w:r>
    </w:p>
    <w:p w14:paraId="38094734" w14:textId="77777777" w:rsidR="00101D5D" w:rsidRDefault="00061F0A">
      <w:pPr>
        <w:spacing w:line="259" w:lineRule="auto"/>
        <w:ind w:left="5" w:right="39"/>
      </w:pPr>
      <w:r>
        <w:t xml:space="preserve">FERRO, Marc. O livro negro do colonialismo. Rio de Janeiro, Ediouro, 2004.   </w:t>
      </w:r>
    </w:p>
    <w:p w14:paraId="56FD7892" w14:textId="77777777" w:rsidR="00101D5D" w:rsidRDefault="00061F0A">
      <w:pPr>
        <w:spacing w:after="0" w:line="259" w:lineRule="auto"/>
        <w:ind w:left="14" w:right="0" w:firstLine="0"/>
        <w:jc w:val="left"/>
      </w:pPr>
      <w:r>
        <w:t xml:space="preserve">  </w:t>
      </w:r>
    </w:p>
    <w:p w14:paraId="55075B58" w14:textId="77777777" w:rsidR="00101D5D" w:rsidRDefault="00061F0A">
      <w:pPr>
        <w:spacing w:line="246" w:lineRule="auto"/>
        <w:ind w:left="5" w:right="39"/>
      </w:pPr>
      <w:r>
        <w:t xml:space="preserve">FEITOSA, Maria Luiza Alencar Mayer. Direito econômico do desenvolvimento e direito humano ao desenvolvimento. Limites e </w:t>
      </w:r>
      <w:proofErr w:type="gramStart"/>
      <w:r>
        <w:t>confrontações .</w:t>
      </w:r>
      <w:proofErr w:type="gramEnd"/>
      <w:r>
        <w:t xml:space="preserve"> In: Maria Luiza Alencar Mayer Feitos</w:t>
      </w:r>
      <w:r>
        <w:t xml:space="preserve">a et al.  </w:t>
      </w:r>
    </w:p>
    <w:p w14:paraId="164824CD" w14:textId="77777777" w:rsidR="00101D5D" w:rsidRDefault="00061F0A">
      <w:pPr>
        <w:spacing w:line="246" w:lineRule="auto"/>
        <w:ind w:left="5" w:right="39"/>
      </w:pPr>
      <w:r>
        <w:t>(</w:t>
      </w:r>
      <w:proofErr w:type="spellStart"/>
      <w:r>
        <w:t>orgs</w:t>
      </w:r>
      <w:proofErr w:type="spellEnd"/>
      <w:r>
        <w:t xml:space="preserve">.). Direitos humanos de solidariedade: avanços e impasses. Curitiba: </w:t>
      </w:r>
      <w:proofErr w:type="spellStart"/>
      <w:r>
        <w:t>Appris</w:t>
      </w:r>
      <w:proofErr w:type="spellEnd"/>
      <w:r>
        <w:t>, 2013, pp. 171-240. (livro impresso e versão eletrônica disponível na biblioteca do PPGD/</w:t>
      </w:r>
      <w:proofErr w:type="spellStart"/>
      <w:r>
        <w:t>Unipê</w:t>
      </w:r>
      <w:proofErr w:type="spellEnd"/>
      <w:r>
        <w:t xml:space="preserve">).   </w:t>
      </w:r>
    </w:p>
    <w:p w14:paraId="68B87A2D" w14:textId="77777777" w:rsidR="00101D5D" w:rsidRDefault="00061F0A">
      <w:pPr>
        <w:spacing w:after="0" w:line="259" w:lineRule="auto"/>
        <w:ind w:left="14" w:right="0" w:firstLine="0"/>
        <w:jc w:val="left"/>
      </w:pPr>
      <w:r>
        <w:t xml:space="preserve">  </w:t>
      </w:r>
    </w:p>
    <w:p w14:paraId="083408E9" w14:textId="77777777" w:rsidR="00101D5D" w:rsidRDefault="00061F0A">
      <w:pPr>
        <w:spacing w:line="246" w:lineRule="auto"/>
        <w:ind w:left="5" w:right="39"/>
      </w:pPr>
      <w:r>
        <w:t xml:space="preserve">FIORI, José Luís. </w:t>
      </w:r>
      <w:r>
        <w:rPr>
          <w:b/>
        </w:rPr>
        <w:t>Polarização mundial e crescimento</w:t>
      </w:r>
      <w:r>
        <w:t>. Organiza</w:t>
      </w:r>
      <w:r>
        <w:t xml:space="preserve">ção de José Luís Fiori, Carlos Medeiros. Petrópolis, </w:t>
      </w:r>
      <w:proofErr w:type="gramStart"/>
      <w:r>
        <w:t>RJ :</w:t>
      </w:r>
      <w:proofErr w:type="gramEnd"/>
      <w:r>
        <w:t xml:space="preserve"> Ed. Vozes, 2001.  </w:t>
      </w:r>
    </w:p>
    <w:p w14:paraId="4F469016" w14:textId="77777777" w:rsidR="00101D5D" w:rsidRDefault="00061F0A">
      <w:pPr>
        <w:spacing w:after="0" w:line="259" w:lineRule="auto"/>
        <w:ind w:left="14" w:right="0" w:firstLine="0"/>
        <w:jc w:val="left"/>
      </w:pPr>
      <w:r>
        <w:t xml:space="preserve">  </w:t>
      </w:r>
    </w:p>
    <w:p w14:paraId="611273BB" w14:textId="77777777" w:rsidR="00101D5D" w:rsidRDefault="00061F0A">
      <w:pPr>
        <w:spacing w:after="0" w:line="258" w:lineRule="auto"/>
        <w:ind w:left="9" w:right="0"/>
        <w:jc w:val="left"/>
      </w:pPr>
      <w:r>
        <w:t xml:space="preserve">FLORIANI, Dimas. </w:t>
      </w:r>
      <w:r>
        <w:rPr>
          <w:b/>
        </w:rPr>
        <w:t>AS RETÓRICAS DA SUSTENTABILIDADE NA AMÉRICA LATINA</w:t>
      </w:r>
      <w:r>
        <w:t xml:space="preserve">:  </w:t>
      </w:r>
    </w:p>
    <w:p w14:paraId="1BEEC1AD" w14:textId="77777777" w:rsidR="00101D5D" w:rsidRDefault="00061F0A">
      <w:pPr>
        <w:spacing w:line="246" w:lineRule="auto"/>
        <w:ind w:left="5" w:right="39"/>
      </w:pPr>
      <w:r>
        <w:t xml:space="preserve">CONFLITOS SEMÂNTICOS E POLÍTICOS NO CONTEXTO DE 'MODERNIDADES MÚLTIPLAS. 2016. Disponível em: </w:t>
      </w:r>
      <w:hyperlink r:id="rId19">
        <w:r>
          <w:t>https://www.researchgate.net/publication/305348553/download</w:t>
        </w:r>
      </w:hyperlink>
      <w:hyperlink r:id="rId20">
        <w:r>
          <w:t>/</w:t>
        </w:r>
      </w:hyperlink>
      <w:hyperlink r:id="rId21">
        <w:r>
          <w:t xml:space="preserve"> </w:t>
        </w:r>
      </w:hyperlink>
      <w:r>
        <w:t xml:space="preserve">Acesso em: mai. 2021. </w:t>
      </w:r>
    </w:p>
    <w:p w14:paraId="3188BD2D" w14:textId="77777777" w:rsidR="00101D5D" w:rsidRDefault="00061F0A">
      <w:pPr>
        <w:spacing w:after="0" w:line="259" w:lineRule="auto"/>
        <w:ind w:left="14" w:right="0" w:firstLine="0"/>
        <w:jc w:val="left"/>
      </w:pPr>
      <w:r>
        <w:t xml:space="preserve">  </w:t>
      </w:r>
    </w:p>
    <w:p w14:paraId="65CE2B15" w14:textId="77777777" w:rsidR="00101D5D" w:rsidRDefault="00061F0A">
      <w:pPr>
        <w:spacing w:line="246" w:lineRule="auto"/>
        <w:ind w:left="5" w:right="39"/>
      </w:pPr>
      <w:r>
        <w:t xml:space="preserve">GADOTTI, Moacir. </w:t>
      </w:r>
      <w:r>
        <w:rPr>
          <w:b/>
        </w:rPr>
        <w:t>Pedagogia da Terra</w:t>
      </w:r>
      <w:r>
        <w:t xml:space="preserve">. Editora Fundação </w:t>
      </w:r>
      <w:proofErr w:type="spellStart"/>
      <w:r>
        <w:t>Peirópolis</w:t>
      </w:r>
      <w:proofErr w:type="spellEnd"/>
      <w:r>
        <w:t xml:space="preserve">. São Paulo, SP. 2000.  </w:t>
      </w:r>
    </w:p>
    <w:p w14:paraId="3157A643" w14:textId="77777777" w:rsidR="00101D5D" w:rsidRDefault="00061F0A">
      <w:pPr>
        <w:spacing w:after="0" w:line="259" w:lineRule="auto"/>
        <w:ind w:left="14" w:right="0" w:firstLine="0"/>
        <w:jc w:val="left"/>
      </w:pPr>
      <w:r>
        <w:t xml:space="preserve">  </w:t>
      </w:r>
      <w:r>
        <w:tab/>
        <w:t xml:space="preserve">  </w:t>
      </w:r>
    </w:p>
    <w:p w14:paraId="0A9225D2" w14:textId="77777777" w:rsidR="00101D5D" w:rsidRDefault="00061F0A">
      <w:pPr>
        <w:spacing w:line="243" w:lineRule="auto"/>
        <w:ind w:left="5" w:right="0"/>
        <w:jc w:val="left"/>
      </w:pPr>
      <w:r>
        <w:t xml:space="preserve">GALEANO, Eduardo. </w:t>
      </w:r>
      <w:r>
        <w:rPr>
          <w:b/>
        </w:rPr>
        <w:t>As</w:t>
      </w:r>
      <w:r>
        <w:t xml:space="preserve"> </w:t>
      </w:r>
      <w:r>
        <w:rPr>
          <w:b/>
        </w:rPr>
        <w:t>veias abertas da América Latina</w:t>
      </w:r>
      <w:r>
        <w:t>. Rio de Janeiro. Paz e Terra, 1982. GENOUD, Roge</w:t>
      </w:r>
      <w:r>
        <w:t xml:space="preserve">r. Sobre as revoluções parciais do Terceiro Mundo (Suplemento ao discurso da mercadoria). Descolonização. Org. Theo Santiago. Francisco Alves, Rio de Janeiro, 1977.   </w:t>
      </w:r>
    </w:p>
    <w:p w14:paraId="23C195B9" w14:textId="77777777" w:rsidR="00101D5D" w:rsidRDefault="00061F0A">
      <w:pPr>
        <w:spacing w:after="0" w:line="259" w:lineRule="auto"/>
        <w:ind w:left="14" w:right="0" w:firstLine="0"/>
        <w:jc w:val="left"/>
      </w:pPr>
      <w:r>
        <w:t xml:space="preserve">  </w:t>
      </w:r>
    </w:p>
    <w:p w14:paraId="5499A908" w14:textId="77777777" w:rsidR="00101D5D" w:rsidRDefault="00061F0A">
      <w:pPr>
        <w:spacing w:line="259" w:lineRule="auto"/>
        <w:ind w:left="5" w:right="39"/>
      </w:pPr>
      <w:r>
        <w:t xml:space="preserve">GIDDENS, Anthony. </w:t>
      </w:r>
      <w:r>
        <w:rPr>
          <w:b/>
        </w:rPr>
        <w:t>Sociologia</w:t>
      </w:r>
      <w:r>
        <w:t xml:space="preserve">.  6 ed. Porto Alegre: Penso, 2012.  </w:t>
      </w:r>
    </w:p>
    <w:p w14:paraId="25F6750B" w14:textId="77777777" w:rsidR="00101D5D" w:rsidRDefault="00061F0A">
      <w:pPr>
        <w:spacing w:after="0" w:line="259" w:lineRule="auto"/>
        <w:ind w:left="14" w:right="0" w:firstLine="0"/>
        <w:jc w:val="left"/>
      </w:pPr>
      <w:r>
        <w:t xml:space="preserve">  </w:t>
      </w:r>
    </w:p>
    <w:p w14:paraId="7AF4F85D" w14:textId="77777777" w:rsidR="00101D5D" w:rsidRDefault="00061F0A">
      <w:pPr>
        <w:spacing w:line="259" w:lineRule="auto"/>
        <w:ind w:left="5" w:right="39"/>
      </w:pPr>
      <w:r>
        <w:lastRenderedPageBreak/>
        <w:t xml:space="preserve">HARVEY, David. </w:t>
      </w:r>
      <w:r>
        <w:rPr>
          <w:b/>
        </w:rPr>
        <w:t>Espaços de Esperança</w:t>
      </w:r>
      <w:r>
        <w:t xml:space="preserve">. Edições Loyola. São Paulo, 2009.  </w:t>
      </w:r>
    </w:p>
    <w:p w14:paraId="22E91208" w14:textId="77777777" w:rsidR="00101D5D" w:rsidRDefault="00061F0A">
      <w:pPr>
        <w:spacing w:after="0" w:line="259" w:lineRule="auto"/>
        <w:ind w:left="14" w:right="0" w:firstLine="0"/>
        <w:jc w:val="left"/>
      </w:pPr>
      <w:r>
        <w:t xml:space="preserve">  </w:t>
      </w:r>
    </w:p>
    <w:p w14:paraId="62657553" w14:textId="77777777" w:rsidR="00101D5D" w:rsidRDefault="00061F0A">
      <w:pPr>
        <w:spacing w:line="259" w:lineRule="auto"/>
        <w:ind w:left="5" w:right="39"/>
      </w:pPr>
      <w:r>
        <w:t xml:space="preserve">HOBSBAWN, Eric J. A era dos impérios. Rio de Janeiro: Paz e Terra, 1988.  </w:t>
      </w:r>
    </w:p>
    <w:p w14:paraId="6952E8BC" w14:textId="77777777" w:rsidR="00101D5D" w:rsidRDefault="00061F0A">
      <w:pPr>
        <w:spacing w:after="0" w:line="259" w:lineRule="auto"/>
        <w:ind w:left="14" w:right="0" w:firstLine="0"/>
        <w:jc w:val="left"/>
      </w:pPr>
      <w:r>
        <w:t xml:space="preserve">  </w:t>
      </w:r>
    </w:p>
    <w:p w14:paraId="2CB7709B" w14:textId="77777777" w:rsidR="00101D5D" w:rsidRDefault="00061F0A">
      <w:pPr>
        <w:spacing w:line="246" w:lineRule="auto"/>
        <w:ind w:left="5" w:right="39"/>
      </w:pPr>
      <w:r>
        <w:t xml:space="preserve">JAMESON, </w:t>
      </w:r>
      <w:proofErr w:type="spellStart"/>
      <w:r>
        <w:t>Fredric</w:t>
      </w:r>
      <w:proofErr w:type="spellEnd"/>
      <w:r>
        <w:t xml:space="preserve">. </w:t>
      </w:r>
      <w:r>
        <w:rPr>
          <w:b/>
        </w:rPr>
        <w:t>O pós-modernismo e o mercado</w:t>
      </w:r>
      <w:r>
        <w:t xml:space="preserve">. In Um Mapa da Ideologia, Org. </w:t>
      </w:r>
      <w:proofErr w:type="spellStart"/>
      <w:r>
        <w:t>Slavoj</w:t>
      </w:r>
      <w:proofErr w:type="spellEnd"/>
      <w:r>
        <w:t xml:space="preserve"> </w:t>
      </w:r>
      <w:proofErr w:type="spellStart"/>
      <w:r>
        <w:t>Zizek</w:t>
      </w:r>
      <w:proofErr w:type="spellEnd"/>
      <w:r>
        <w:t>. Contraponto</w:t>
      </w:r>
      <w:r>
        <w:t xml:space="preserve">, Rio de Janeiro, 1996.   </w:t>
      </w:r>
    </w:p>
    <w:p w14:paraId="1467AAE6" w14:textId="77777777" w:rsidR="00101D5D" w:rsidRDefault="00061F0A">
      <w:pPr>
        <w:spacing w:after="0" w:line="259" w:lineRule="auto"/>
        <w:ind w:left="14" w:right="0" w:firstLine="0"/>
        <w:jc w:val="left"/>
      </w:pPr>
      <w:r>
        <w:t xml:space="preserve">  </w:t>
      </w:r>
    </w:p>
    <w:p w14:paraId="6814030F" w14:textId="77777777" w:rsidR="00101D5D" w:rsidRDefault="00061F0A">
      <w:pPr>
        <w:spacing w:line="244" w:lineRule="auto"/>
        <w:ind w:left="5" w:right="39"/>
      </w:pPr>
      <w:r>
        <w:t xml:space="preserve">KHOI, Le </w:t>
      </w:r>
      <w:proofErr w:type="spellStart"/>
      <w:r>
        <w:t>Than</w:t>
      </w:r>
      <w:proofErr w:type="spellEnd"/>
      <w:r>
        <w:t xml:space="preserve">. Algumas características históricas dos movimentos nacionais no Sudeste Asiático (1900-1945).  </w:t>
      </w:r>
    </w:p>
    <w:p w14:paraId="62C6378E" w14:textId="77777777" w:rsidR="00101D5D" w:rsidRDefault="00061F0A">
      <w:pPr>
        <w:spacing w:after="0" w:line="259" w:lineRule="auto"/>
        <w:ind w:left="14" w:right="0" w:firstLine="0"/>
        <w:jc w:val="left"/>
      </w:pPr>
      <w:r>
        <w:t xml:space="preserve">  </w:t>
      </w:r>
    </w:p>
    <w:p w14:paraId="694E2C02" w14:textId="77777777" w:rsidR="00101D5D" w:rsidRDefault="00061F0A">
      <w:pPr>
        <w:spacing w:line="246" w:lineRule="auto"/>
        <w:ind w:left="5" w:right="39"/>
      </w:pPr>
      <w:r>
        <w:t xml:space="preserve">LEFF, Enrique. Saber ambiental: sustentabilidade, racionalidade, complexidade, poder. 8 ed. Petrópolis, RJ. Vozes, 2011.  </w:t>
      </w:r>
    </w:p>
    <w:p w14:paraId="76FB385E" w14:textId="77777777" w:rsidR="00101D5D" w:rsidRDefault="00061F0A">
      <w:pPr>
        <w:spacing w:after="0" w:line="259" w:lineRule="auto"/>
        <w:ind w:left="14" w:right="0" w:firstLine="0"/>
        <w:jc w:val="left"/>
      </w:pPr>
      <w:r>
        <w:t xml:space="preserve">  </w:t>
      </w:r>
    </w:p>
    <w:p w14:paraId="1EAE60B7" w14:textId="77777777" w:rsidR="00101D5D" w:rsidRDefault="00061F0A">
      <w:pPr>
        <w:spacing w:line="246" w:lineRule="auto"/>
        <w:ind w:left="5" w:right="39"/>
      </w:pPr>
      <w:r>
        <w:t>LIPIETZ, Alain. Cercando os bens comuns globais: negociações sobre o meio ambiente global em uma abordagem do conflito Norte/Sul.</w:t>
      </w:r>
      <w:r>
        <w:rPr>
          <w:i/>
        </w:rPr>
        <w:t xml:space="preserve"> </w:t>
      </w:r>
      <w:r>
        <w:rPr>
          <w:i/>
        </w:rPr>
        <w:t>In</w:t>
      </w:r>
      <w:r>
        <w:t xml:space="preserve">. Faces do trópico úmido: conceitos e novas questões sobre desenvolvimento e meio ambiente. </w:t>
      </w:r>
      <w:proofErr w:type="spellStart"/>
      <w:r>
        <w:t>Orgs</w:t>
      </w:r>
      <w:proofErr w:type="spellEnd"/>
      <w:r>
        <w:t xml:space="preserve">. Edna Castro, Florence </w:t>
      </w:r>
      <w:proofErr w:type="spellStart"/>
      <w:r>
        <w:t>Pinton</w:t>
      </w:r>
      <w:proofErr w:type="spellEnd"/>
      <w:r>
        <w:t xml:space="preserve">. Belém: </w:t>
      </w:r>
      <w:proofErr w:type="spellStart"/>
      <w:r>
        <w:t>Cejup</w:t>
      </w:r>
      <w:proofErr w:type="spellEnd"/>
      <w:r>
        <w:t xml:space="preserve">: UFPA-NAEA, 1997.  </w:t>
      </w:r>
    </w:p>
    <w:p w14:paraId="22C11BFB" w14:textId="77777777" w:rsidR="00101D5D" w:rsidRDefault="00061F0A">
      <w:pPr>
        <w:spacing w:after="0" w:line="259" w:lineRule="auto"/>
        <w:ind w:left="14" w:right="0" w:firstLine="0"/>
        <w:jc w:val="left"/>
      </w:pPr>
      <w:r>
        <w:t xml:space="preserve">  </w:t>
      </w:r>
    </w:p>
    <w:p w14:paraId="655B3B4E" w14:textId="77777777" w:rsidR="00101D5D" w:rsidRDefault="00061F0A">
      <w:pPr>
        <w:spacing w:line="240" w:lineRule="auto"/>
        <w:ind w:left="5" w:right="39"/>
      </w:pPr>
      <w:r>
        <w:t xml:space="preserve">OXFAM. Privilégios que negam direitos, desigualdade extrema e captura política na América </w:t>
      </w:r>
      <w:r>
        <w:t xml:space="preserve">Latina e no Caribe. 2015. Disponível em: </w:t>
      </w:r>
    </w:p>
    <w:p w14:paraId="77FF1858" w14:textId="77777777" w:rsidR="00101D5D" w:rsidRDefault="00061F0A">
      <w:pPr>
        <w:spacing w:line="240" w:lineRule="auto"/>
        <w:ind w:left="5" w:right="39"/>
      </w:pPr>
      <w:hyperlink r:id="rId22">
        <w:r>
          <w:t>https://www.oxfam.org.br/publicacoes/privilegios</w:t>
        </w:r>
      </w:hyperlink>
      <w:hyperlink r:id="rId23">
        <w:r>
          <w:t>-</w:t>
        </w:r>
      </w:hyperlink>
      <w:hyperlink r:id="rId24">
        <w:r>
          <w:t>quenegam</w:t>
        </w:r>
      </w:hyperlink>
      <w:hyperlink r:id="rId25">
        <w:r>
          <w:t>-</w:t>
        </w:r>
      </w:hyperlink>
      <w:hyperlink r:id="rId26">
        <w:r>
          <w:t>direitos</w:t>
        </w:r>
      </w:hyperlink>
      <w:hyperlink r:id="rId27">
        <w:r>
          <w:t>.</w:t>
        </w:r>
      </w:hyperlink>
      <w:r>
        <w:t xml:space="preserve"> Acesso em: mai. 2021.  </w:t>
      </w:r>
    </w:p>
    <w:p w14:paraId="1055CF39" w14:textId="77777777" w:rsidR="00101D5D" w:rsidRDefault="00061F0A">
      <w:pPr>
        <w:spacing w:after="0" w:line="259" w:lineRule="auto"/>
        <w:ind w:left="14" w:right="0" w:firstLine="0"/>
        <w:jc w:val="left"/>
      </w:pPr>
      <w:r>
        <w:t xml:space="preserve">  </w:t>
      </w:r>
    </w:p>
    <w:p w14:paraId="46FB7CDF" w14:textId="77777777" w:rsidR="00101D5D" w:rsidRDefault="00061F0A">
      <w:pPr>
        <w:spacing w:after="0" w:line="258" w:lineRule="auto"/>
        <w:ind w:left="9" w:right="0"/>
        <w:jc w:val="left"/>
      </w:pPr>
      <w:r>
        <w:t xml:space="preserve">PEREIRA, José Maria Dias. </w:t>
      </w:r>
      <w:r>
        <w:rPr>
          <w:b/>
        </w:rPr>
        <w:t xml:space="preserve">Uma breve </w:t>
      </w:r>
      <w:proofErr w:type="spellStart"/>
      <w:proofErr w:type="gramStart"/>
      <w:r>
        <w:rPr>
          <w:b/>
        </w:rPr>
        <w:t>historia</w:t>
      </w:r>
      <w:proofErr w:type="spellEnd"/>
      <w:proofErr w:type="gramEnd"/>
      <w:r>
        <w:rPr>
          <w:b/>
        </w:rPr>
        <w:t xml:space="preserve"> do desenvolvimentismo no Brasil.</w:t>
      </w:r>
      <w:r>
        <w:t xml:space="preserve">  </w:t>
      </w:r>
    </w:p>
    <w:p w14:paraId="38F25592" w14:textId="77777777" w:rsidR="00101D5D" w:rsidRDefault="00061F0A">
      <w:pPr>
        <w:spacing w:line="259" w:lineRule="auto"/>
        <w:ind w:left="5" w:right="39"/>
      </w:pPr>
      <w:r>
        <w:t xml:space="preserve">Cadernos do Desenvolvimento. – Ano </w:t>
      </w:r>
      <w:r>
        <w:t xml:space="preserve">1, n.1 (2006)  </w:t>
      </w:r>
    </w:p>
    <w:p w14:paraId="43C9A4B8" w14:textId="77777777" w:rsidR="00101D5D" w:rsidRDefault="00061F0A">
      <w:pPr>
        <w:spacing w:line="246" w:lineRule="auto"/>
        <w:ind w:left="5" w:right="39"/>
      </w:pPr>
      <w:r>
        <w:t xml:space="preserve">Rio de Janeiro: Centro Internacional Celso Furtado de </w:t>
      </w:r>
      <w:proofErr w:type="spellStart"/>
      <w:r>
        <w:t>Politicas</w:t>
      </w:r>
      <w:proofErr w:type="spellEnd"/>
      <w:r>
        <w:t xml:space="preserve"> para o Desenvolvimento, 2006. CADERNOS do DESENVOLVIMENTO, Rio de Janeiro, v. </w:t>
      </w:r>
    </w:p>
    <w:p w14:paraId="29C10927" w14:textId="77777777" w:rsidR="00101D5D" w:rsidRDefault="00061F0A">
      <w:pPr>
        <w:spacing w:line="259" w:lineRule="auto"/>
        <w:ind w:left="5" w:right="39"/>
      </w:pPr>
      <w:r>
        <w:t xml:space="preserve">6, n.  </w:t>
      </w:r>
    </w:p>
    <w:p w14:paraId="6D88DCA1" w14:textId="77777777" w:rsidR="00101D5D" w:rsidRDefault="00061F0A">
      <w:pPr>
        <w:spacing w:line="243" w:lineRule="auto"/>
        <w:ind w:left="5" w:right="0"/>
        <w:jc w:val="left"/>
      </w:pPr>
      <w:r>
        <w:t xml:space="preserve">9, </w:t>
      </w:r>
      <w:r>
        <w:tab/>
        <w:t xml:space="preserve">p.121-141, </w:t>
      </w:r>
      <w:r>
        <w:tab/>
      </w:r>
      <w:proofErr w:type="spellStart"/>
      <w:r>
        <w:t>jul.-dez</w:t>
      </w:r>
      <w:proofErr w:type="spellEnd"/>
      <w:r>
        <w:t xml:space="preserve">. </w:t>
      </w:r>
      <w:r>
        <w:tab/>
        <w:t xml:space="preserve">2011. </w:t>
      </w:r>
      <w:r>
        <w:tab/>
        <w:t xml:space="preserve">Disponível </w:t>
      </w:r>
      <w:r>
        <w:tab/>
        <w:t>em: http://repositorio.cepal.org/bitstream/handle/11362/111</w:t>
      </w:r>
      <w:r>
        <w:t xml:space="preserve">34/1/090007015_es.pdf.  Acesso em: mai. 2021. </w:t>
      </w:r>
    </w:p>
    <w:p w14:paraId="368506EC" w14:textId="77777777" w:rsidR="00101D5D" w:rsidRDefault="00061F0A">
      <w:pPr>
        <w:spacing w:after="0" w:line="259" w:lineRule="auto"/>
        <w:ind w:left="14" w:right="0" w:firstLine="0"/>
        <w:jc w:val="left"/>
      </w:pPr>
      <w:r>
        <w:t xml:space="preserve">  </w:t>
      </w:r>
    </w:p>
    <w:p w14:paraId="28675E15" w14:textId="77777777" w:rsidR="00101D5D" w:rsidRDefault="00061F0A">
      <w:pPr>
        <w:spacing w:line="247" w:lineRule="auto"/>
        <w:ind w:left="5" w:right="39"/>
      </w:pPr>
      <w:r>
        <w:t>PINHO, Diva Benevides.</w:t>
      </w:r>
      <w:r>
        <w:rPr>
          <w:i/>
        </w:rPr>
        <w:t xml:space="preserve"> </w:t>
      </w:r>
      <w:r>
        <w:rPr>
          <w:b/>
        </w:rPr>
        <w:t>A racionalidade econômica</w:t>
      </w:r>
      <w:r>
        <w:t xml:space="preserve"> - abordagem histórica. Revista de  </w:t>
      </w:r>
    </w:p>
    <w:p w14:paraId="20911702" w14:textId="77777777" w:rsidR="00101D5D" w:rsidRDefault="00061F0A">
      <w:pPr>
        <w:spacing w:line="246" w:lineRule="auto"/>
        <w:ind w:left="5" w:right="39"/>
      </w:pPr>
      <w:r>
        <w:t xml:space="preserve">História da USP. 1976. Disponível: </w:t>
      </w:r>
      <w:hyperlink r:id="rId28">
        <w:r>
          <w:t>https://</w:t>
        </w:r>
        <w:r>
          <w:t>www.revistas.usp.br/revhistoria/article/view/78556</w:t>
        </w:r>
      </w:hyperlink>
      <w:hyperlink r:id="rId29">
        <w:r>
          <w:t>.</w:t>
        </w:r>
      </w:hyperlink>
      <w:r>
        <w:t xml:space="preserve"> Acesso em: mai. 2021. </w:t>
      </w:r>
    </w:p>
    <w:p w14:paraId="792C7739" w14:textId="77777777" w:rsidR="00101D5D" w:rsidRDefault="00061F0A">
      <w:pPr>
        <w:spacing w:after="0" w:line="259" w:lineRule="auto"/>
        <w:ind w:left="14" w:right="0" w:firstLine="0"/>
        <w:jc w:val="left"/>
      </w:pPr>
      <w:r>
        <w:t xml:space="preserve">  </w:t>
      </w:r>
    </w:p>
    <w:p w14:paraId="39E6BB32" w14:textId="77777777" w:rsidR="00101D5D" w:rsidRDefault="00061F0A">
      <w:pPr>
        <w:spacing w:line="259" w:lineRule="auto"/>
        <w:ind w:left="5" w:right="39"/>
      </w:pPr>
      <w:r>
        <w:t xml:space="preserve">ROCHA, L.B.A e RIBEIRO, M.C.P. A Importância do Sistema de Justiça para o </w:t>
      </w:r>
    </w:p>
    <w:p w14:paraId="63A83FCF" w14:textId="77777777" w:rsidR="00101D5D" w:rsidRDefault="00061F0A">
      <w:pPr>
        <w:spacing w:line="259" w:lineRule="auto"/>
        <w:ind w:left="5" w:right="39"/>
      </w:pPr>
      <w:r>
        <w:t>Desenvolvimento Econômico</w:t>
      </w:r>
      <w:r>
        <w:t xml:space="preserve">. Direito do Estado em Debate, v. 6, p. 103-134, 2015. </w:t>
      </w:r>
    </w:p>
    <w:p w14:paraId="48A4CF73" w14:textId="77777777" w:rsidR="00101D5D" w:rsidRDefault="00061F0A">
      <w:pPr>
        <w:tabs>
          <w:tab w:val="right" w:pos="8574"/>
        </w:tabs>
        <w:spacing w:line="259" w:lineRule="auto"/>
        <w:ind w:left="-5" w:right="0" w:firstLine="0"/>
        <w:jc w:val="left"/>
      </w:pPr>
      <w:r>
        <w:t xml:space="preserve">Disponível </w:t>
      </w:r>
      <w:r>
        <w:tab/>
        <w:t xml:space="preserve">em: </w:t>
      </w:r>
    </w:p>
    <w:p w14:paraId="75B75427" w14:textId="77777777" w:rsidR="00101D5D" w:rsidRDefault="00061F0A">
      <w:pPr>
        <w:spacing w:line="243" w:lineRule="auto"/>
        <w:ind w:left="5" w:right="0"/>
        <w:jc w:val="left"/>
      </w:pPr>
      <w:r>
        <w:t xml:space="preserve">http://www.pge.pr.gov.br/arquivos/File/Revista_PGE_2015/Artigo_4_A_importancia_d </w:t>
      </w:r>
      <w:proofErr w:type="spellStart"/>
      <w:r>
        <w:t>o_sistema</w:t>
      </w:r>
      <w:proofErr w:type="spellEnd"/>
      <w:r>
        <w:t xml:space="preserve"> _</w:t>
      </w:r>
      <w:proofErr w:type="spellStart"/>
      <w:r>
        <w:t>de_justica_pa</w:t>
      </w:r>
      <w:proofErr w:type="spellEnd"/>
      <w:r>
        <w:t xml:space="preserve"> </w:t>
      </w:r>
      <w:proofErr w:type="gramStart"/>
      <w:r>
        <w:t>ra_o_desenvolvimento_economico.pdf .</w:t>
      </w:r>
      <w:proofErr w:type="gramEnd"/>
      <w:r>
        <w:t xml:space="preserve"> Acesso em: mai. 2021. </w:t>
      </w:r>
    </w:p>
    <w:p w14:paraId="15245328" w14:textId="77777777" w:rsidR="00101D5D" w:rsidRDefault="00061F0A">
      <w:pPr>
        <w:spacing w:after="0" w:line="259" w:lineRule="auto"/>
        <w:ind w:left="14" w:right="0" w:firstLine="0"/>
        <w:jc w:val="left"/>
      </w:pPr>
      <w:r>
        <w:t xml:space="preserve">  </w:t>
      </w:r>
    </w:p>
    <w:p w14:paraId="2D96EA18" w14:textId="77777777" w:rsidR="00101D5D" w:rsidRDefault="00061F0A">
      <w:pPr>
        <w:spacing w:line="259" w:lineRule="auto"/>
        <w:ind w:left="5" w:right="39"/>
      </w:pPr>
      <w:r>
        <w:t>SANTOS, Milton</w:t>
      </w:r>
      <w:r>
        <w:t xml:space="preserve">. Da totalidade ao lugar. 1. ed. São Paulo, USP. 2008.  </w:t>
      </w:r>
    </w:p>
    <w:p w14:paraId="119F55EA" w14:textId="77777777" w:rsidR="00101D5D" w:rsidRDefault="00061F0A">
      <w:pPr>
        <w:spacing w:after="0" w:line="259" w:lineRule="auto"/>
        <w:ind w:left="14" w:right="0" w:firstLine="0"/>
        <w:jc w:val="left"/>
      </w:pPr>
      <w:r>
        <w:t xml:space="preserve">  </w:t>
      </w:r>
    </w:p>
    <w:sectPr w:rsidR="00101D5D">
      <w:footnotePr>
        <w:numRestart w:val="eachPage"/>
      </w:footnotePr>
      <w:pgSz w:w="11909" w:h="16836"/>
      <w:pgMar w:top="1414" w:right="1647" w:bottom="1409"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EB63" w14:textId="77777777" w:rsidR="00061F0A" w:rsidRDefault="00061F0A">
      <w:pPr>
        <w:spacing w:after="0" w:line="240" w:lineRule="auto"/>
      </w:pPr>
      <w:r>
        <w:separator/>
      </w:r>
    </w:p>
  </w:endnote>
  <w:endnote w:type="continuationSeparator" w:id="0">
    <w:p w14:paraId="721218AC" w14:textId="77777777" w:rsidR="00061F0A" w:rsidRDefault="0006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BD7B6" w14:textId="77777777" w:rsidR="00061F0A" w:rsidRDefault="00061F0A">
      <w:pPr>
        <w:spacing w:after="25" w:line="259" w:lineRule="auto"/>
        <w:ind w:left="14" w:right="0" w:firstLine="0"/>
        <w:jc w:val="left"/>
      </w:pPr>
      <w:r>
        <w:separator/>
      </w:r>
    </w:p>
  </w:footnote>
  <w:footnote w:type="continuationSeparator" w:id="0">
    <w:p w14:paraId="7E3D4C01" w14:textId="77777777" w:rsidR="00061F0A" w:rsidRDefault="00061F0A">
      <w:pPr>
        <w:spacing w:after="25" w:line="259" w:lineRule="auto"/>
        <w:ind w:left="14" w:right="0" w:firstLine="0"/>
        <w:jc w:val="left"/>
      </w:pPr>
      <w:r>
        <w:continuationSeparator/>
      </w:r>
    </w:p>
  </w:footnote>
  <w:footnote w:id="1">
    <w:p w14:paraId="00C61A71" w14:textId="77777777" w:rsidR="00101D5D" w:rsidRDefault="00061F0A">
      <w:pPr>
        <w:pStyle w:val="footnotedescription"/>
        <w:spacing w:after="25"/>
      </w:pPr>
      <w:r>
        <w:rPr>
          <w:rStyle w:val="footnotemark"/>
        </w:rPr>
        <w:footnoteRef/>
      </w:r>
      <w:r>
        <w:t xml:space="preserve"> </w:t>
      </w:r>
      <w:r>
        <w:rPr>
          <w:rFonts w:ascii="Calibri" w:eastAsia="Calibri" w:hAnsi="Calibri" w:cs="Calibri"/>
          <w:vertAlign w:val="superscript"/>
        </w:rPr>
        <w:t>*</w:t>
      </w:r>
      <w:r>
        <w:rPr>
          <w:rFonts w:ascii="Calibri" w:eastAsia="Calibri" w:hAnsi="Calibri" w:cs="Calibri"/>
        </w:rPr>
        <w:t xml:space="preserve"> </w:t>
      </w:r>
      <w:r>
        <w:t xml:space="preserve">Graduando do Curso de Bacharelado em Direito do Centro Universitário de Ciências Sociais Aplicadas </w:t>
      </w:r>
    </w:p>
    <w:p w14:paraId="4AF11833" w14:textId="77777777" w:rsidR="00101D5D" w:rsidRDefault="00061F0A">
      <w:pPr>
        <w:pStyle w:val="footnotedescription"/>
      </w:pPr>
      <w:r>
        <w:t>– UNIFACISA. E-mail: fabiano.silva@maisunifacisa.com.br</w:t>
      </w:r>
      <w:r>
        <w:rPr>
          <w:rFonts w:ascii="Calibri" w:eastAsia="Calibri" w:hAnsi="Calibri" w:cs="Calibri"/>
        </w:rPr>
        <w:t xml:space="preserve"> </w:t>
      </w:r>
    </w:p>
    <w:p w14:paraId="1E3A2A62" w14:textId="77777777" w:rsidR="00101D5D" w:rsidRDefault="00061F0A">
      <w:pPr>
        <w:pStyle w:val="footnotedescription"/>
      </w:pPr>
      <w:r>
        <w:t xml:space="preserve"> </w:t>
      </w:r>
    </w:p>
  </w:footnote>
  <w:footnote w:id="2">
    <w:p w14:paraId="3878A5FA" w14:textId="77777777" w:rsidR="00101D5D" w:rsidRDefault="00061F0A">
      <w:pPr>
        <w:pStyle w:val="footnotedescription"/>
        <w:spacing w:line="274" w:lineRule="auto"/>
      </w:pPr>
      <w:r>
        <w:rPr>
          <w:rStyle w:val="footnotemark"/>
        </w:rPr>
        <w:footnoteRef/>
      </w:r>
      <w:r>
        <w:t xml:space="preserve"> </w:t>
      </w:r>
      <w:r>
        <w:rPr>
          <w:vertAlign w:val="superscript"/>
        </w:rPr>
        <w:t>**</w:t>
      </w:r>
      <w:r>
        <w:rPr>
          <w:rFonts w:ascii="Calibri" w:eastAsia="Calibri" w:hAnsi="Calibri" w:cs="Calibri"/>
        </w:rPr>
        <w:t xml:space="preserve"> </w:t>
      </w:r>
      <w:r>
        <w:t xml:space="preserve">Doutor em Ciências Sociais pela Universidade Federal de Campina Grande - UFCG. Professor de </w:t>
      </w:r>
      <w:r>
        <w:t xml:space="preserve">curso de Direito do Centro Universitário de Ciências Sociais Aplicadas – UNIFACISA.E-mail: </w:t>
      </w:r>
    </w:p>
    <w:p w14:paraId="07844064" w14:textId="77777777" w:rsidR="00101D5D" w:rsidRDefault="00061F0A">
      <w:pPr>
        <w:pStyle w:val="footnotedescription"/>
      </w:pPr>
      <w:r>
        <w:t>marcelo.eufrasio@maisunifacisa.com.br</w:t>
      </w:r>
      <w:r>
        <w:rPr>
          <w:rFonts w:ascii="Calibri" w:eastAsia="Calibri" w:hAnsi="Calibri" w:cs="Calibr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5D"/>
    <w:rsid w:val="00061F0A"/>
    <w:rsid w:val="00101D5D"/>
    <w:rsid w:val="007C44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3875"/>
  <w15:docId w15:val="{2C91E9C3-4D2E-48B7-9EB7-451EC928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5" w:lineRule="auto"/>
      <w:ind w:left="10" w:right="42"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0" w:line="258" w:lineRule="auto"/>
      <w:ind w:left="10" w:hanging="10"/>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ae.fgv.br/rae/vol50-num22010/inovacao-sustentabilidade-novos-modelos-proposicoes" TargetMode="External"/><Relationship Id="rId13" Type="http://schemas.openxmlformats.org/officeDocument/2006/relationships/hyperlink" Target="https://rae.fgv.br/rae/vol50-num22010/inovacao-sustentabilidade-novos-modelos-proposicoes" TargetMode="External"/><Relationship Id="rId18" Type="http://schemas.openxmlformats.org/officeDocument/2006/relationships/hyperlink" Target="https://rae.fgv.br/rae/vol50-num22010/inovacao-sustentabilidade-novos-modelos-proposicoes" TargetMode="External"/><Relationship Id="rId26" Type="http://schemas.openxmlformats.org/officeDocument/2006/relationships/hyperlink" Target="https://www.oxfam.org.br/publicacoes/privilegios-quenegam-direitos" TargetMode="External"/><Relationship Id="rId3" Type="http://schemas.openxmlformats.org/officeDocument/2006/relationships/webSettings" Target="webSettings.xml"/><Relationship Id="rId21" Type="http://schemas.openxmlformats.org/officeDocument/2006/relationships/hyperlink" Target="https://www.researchgate.net/publication/305348553/download/" TargetMode="External"/><Relationship Id="rId7" Type="http://schemas.openxmlformats.org/officeDocument/2006/relationships/hyperlink" Target="https://rae.fgv.br/rae/vol50-num22010/inovacao-sustentabilidade-novos-modelos-proposicoes" TargetMode="External"/><Relationship Id="rId12" Type="http://schemas.openxmlformats.org/officeDocument/2006/relationships/hyperlink" Target="https://rae.fgv.br/rae/vol50-num22010/inovacao-sustentabilidade-novos-modelos-proposicoes" TargetMode="External"/><Relationship Id="rId17" Type="http://schemas.openxmlformats.org/officeDocument/2006/relationships/hyperlink" Target="https://rae.fgv.br/rae/vol50-num22010/inovacao-sustentabilidade-novos-modelos-proposicoes" TargetMode="External"/><Relationship Id="rId25" Type="http://schemas.openxmlformats.org/officeDocument/2006/relationships/hyperlink" Target="https://www.oxfam.org.br/publicacoes/privilegios-quenegam-direitos" TargetMode="External"/><Relationship Id="rId2" Type="http://schemas.openxmlformats.org/officeDocument/2006/relationships/settings" Target="settings.xml"/><Relationship Id="rId16" Type="http://schemas.openxmlformats.org/officeDocument/2006/relationships/hyperlink" Target="https://rae.fgv.br/rae/vol50-num22010/inovacao-sustentabilidade-novos-modelos-proposicoes" TargetMode="External"/><Relationship Id="rId20" Type="http://schemas.openxmlformats.org/officeDocument/2006/relationships/hyperlink" Target="https://www.researchgate.net/publication/305348553/download/" TargetMode="External"/><Relationship Id="rId29" Type="http://schemas.openxmlformats.org/officeDocument/2006/relationships/hyperlink" Target="https://www.revistas.usp.br/revhistoria/article/view/78556" TargetMode="External"/><Relationship Id="rId1" Type="http://schemas.openxmlformats.org/officeDocument/2006/relationships/styles" Target="styles.xml"/><Relationship Id="rId6" Type="http://schemas.openxmlformats.org/officeDocument/2006/relationships/hyperlink" Target="https://rae.fgv.br/rae/vol50-num22010/inovacao-sustentabilidade-novos-modelos-proposicoes" TargetMode="External"/><Relationship Id="rId11" Type="http://schemas.openxmlformats.org/officeDocument/2006/relationships/hyperlink" Target="https://rae.fgv.br/rae/vol50-num22010/inovacao-sustentabilidade-novos-modelos-proposicoes" TargetMode="External"/><Relationship Id="rId24" Type="http://schemas.openxmlformats.org/officeDocument/2006/relationships/hyperlink" Target="https://www.oxfam.org.br/publicacoes/privilegios-quenegam-direitos" TargetMode="External"/><Relationship Id="rId5" Type="http://schemas.openxmlformats.org/officeDocument/2006/relationships/endnotes" Target="endnotes.xml"/><Relationship Id="rId15" Type="http://schemas.openxmlformats.org/officeDocument/2006/relationships/hyperlink" Target="https://rae.fgv.br/rae/vol50-num22010/inovacao-sustentabilidade-novos-modelos-proposicoes" TargetMode="External"/><Relationship Id="rId23" Type="http://schemas.openxmlformats.org/officeDocument/2006/relationships/hyperlink" Target="https://www.oxfam.org.br/publicacoes/privilegios-quenegam-direitos" TargetMode="External"/><Relationship Id="rId28" Type="http://schemas.openxmlformats.org/officeDocument/2006/relationships/hyperlink" Target="https://www.revistas.usp.br/revhistoria/article/view/78556" TargetMode="External"/><Relationship Id="rId10" Type="http://schemas.openxmlformats.org/officeDocument/2006/relationships/hyperlink" Target="https://rae.fgv.br/rae/vol50-num22010/inovacao-sustentabilidade-novos-modelos-proposicoes" TargetMode="External"/><Relationship Id="rId19" Type="http://schemas.openxmlformats.org/officeDocument/2006/relationships/hyperlink" Target="https://www.researchgate.net/publication/305348553/download/"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ae.fgv.br/rae/vol50-num22010/inovacao-sustentabilidade-novos-modelos-proposicoes" TargetMode="External"/><Relationship Id="rId14" Type="http://schemas.openxmlformats.org/officeDocument/2006/relationships/hyperlink" Target="https://rae.fgv.br/rae/vol50-num22010/inovacao-sustentabilidade-novos-modelos-proposicoes" TargetMode="External"/><Relationship Id="rId22" Type="http://schemas.openxmlformats.org/officeDocument/2006/relationships/hyperlink" Target="https://www.oxfam.org.br/publicacoes/privilegios-quenegam-direitos" TargetMode="External"/><Relationship Id="rId27" Type="http://schemas.openxmlformats.org/officeDocument/2006/relationships/hyperlink" Target="https://www.oxfam.org.br/publicacoes/privilegios-quenegam-direitos"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9597</Words>
  <Characters>51830</Characters>
  <Application>Microsoft Office Word</Application>
  <DocSecurity>0</DocSecurity>
  <Lines>431</Lines>
  <Paragraphs>122</Paragraphs>
  <ScaleCrop>false</ScaleCrop>
  <Company/>
  <LinksUpToDate>false</LinksUpToDate>
  <CharactersWithSpaces>61305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Fabiano Pedro</cp:lastModifiedBy>
  <cp:revision>2</cp:revision>
  <dcterms:created xsi:type="dcterms:W3CDTF">2021-06-10T22:16:00Z</dcterms:created>
  <dcterms:modified xsi:type="dcterms:W3CDTF">2021-06-10T22:16:00Z</dcterms:modified>
</cp:coreProperties>
</file>