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D3F19" w14:textId="77777777" w:rsidR="002E5EA5" w:rsidRPr="00440500" w:rsidRDefault="002E5EA5" w:rsidP="002E5EA5">
      <w:pPr>
        <w:spacing w:line="360" w:lineRule="auto"/>
        <w:rPr>
          <w:rFonts w:ascii="Arial" w:hAnsi="Arial" w:cs="Arial"/>
          <w:b/>
          <w:bCs/>
          <w:color w:val="000000" w:themeColor="text1"/>
        </w:rPr>
      </w:pPr>
      <w:r w:rsidRPr="00440500">
        <w:rPr>
          <w:rFonts w:ascii="Arial" w:hAnsi="Arial" w:cs="Arial"/>
          <w:b/>
          <w:bCs/>
          <w:color w:val="000000" w:themeColor="text1"/>
        </w:rPr>
        <w:t>CESED - CENTRO DE ENSINO SUPERIOR E DESENVOLVIMENTO</w:t>
      </w:r>
    </w:p>
    <w:p w14:paraId="5ADA77CC" w14:textId="77777777" w:rsidR="002E5EA5" w:rsidRPr="00440500" w:rsidRDefault="002E5EA5" w:rsidP="002E5EA5">
      <w:pPr>
        <w:spacing w:line="360" w:lineRule="auto"/>
        <w:rPr>
          <w:rFonts w:ascii="Arial" w:hAnsi="Arial" w:cs="Arial"/>
          <w:b/>
          <w:bCs/>
          <w:color w:val="000000" w:themeColor="text1"/>
        </w:rPr>
      </w:pPr>
      <w:r w:rsidRPr="00440500">
        <w:rPr>
          <w:rFonts w:ascii="Arial" w:hAnsi="Arial" w:cs="Arial"/>
          <w:b/>
          <w:bCs/>
          <w:color w:val="000000" w:themeColor="text1"/>
        </w:rPr>
        <w:t>UNIFACISA – CENTRO UNIVERSITÁRIO</w:t>
      </w:r>
    </w:p>
    <w:p w14:paraId="0A32C586" w14:textId="77777777" w:rsidR="002E5EA5" w:rsidRPr="00440500" w:rsidRDefault="002E5EA5" w:rsidP="002E5EA5">
      <w:pPr>
        <w:spacing w:line="360" w:lineRule="auto"/>
        <w:rPr>
          <w:rFonts w:ascii="Arial" w:hAnsi="Arial" w:cs="Arial"/>
          <w:b/>
          <w:bCs/>
          <w:color w:val="000000" w:themeColor="text1"/>
        </w:rPr>
      </w:pPr>
      <w:r w:rsidRPr="00440500">
        <w:rPr>
          <w:rFonts w:ascii="Arial" w:hAnsi="Arial" w:cs="Arial"/>
          <w:b/>
          <w:bCs/>
          <w:color w:val="000000" w:themeColor="text1"/>
        </w:rPr>
        <w:t>CURSO DE BACHARELADO EM DIREITO</w:t>
      </w:r>
    </w:p>
    <w:p w14:paraId="58D0552F" w14:textId="77777777" w:rsidR="002E5EA5" w:rsidRPr="00440500" w:rsidRDefault="002E5EA5" w:rsidP="002E5EA5">
      <w:pPr>
        <w:spacing w:line="360" w:lineRule="auto"/>
        <w:rPr>
          <w:rFonts w:ascii="Arial" w:hAnsi="Arial" w:cs="Arial"/>
          <w:color w:val="000000" w:themeColor="text1"/>
        </w:rPr>
      </w:pPr>
    </w:p>
    <w:p w14:paraId="4B60CC0F" w14:textId="77777777" w:rsidR="002E5EA5" w:rsidRPr="00440500" w:rsidRDefault="002E5EA5" w:rsidP="002E5EA5">
      <w:pPr>
        <w:spacing w:line="360" w:lineRule="auto"/>
        <w:rPr>
          <w:rFonts w:ascii="Arial" w:hAnsi="Arial" w:cs="Arial"/>
          <w:color w:val="000000" w:themeColor="text1"/>
        </w:rPr>
      </w:pPr>
    </w:p>
    <w:p w14:paraId="5B812913" w14:textId="26B4E80C" w:rsidR="002E5EA5" w:rsidRPr="00440500" w:rsidRDefault="002E5EA5" w:rsidP="002E5EA5">
      <w:pPr>
        <w:spacing w:line="360" w:lineRule="auto"/>
        <w:rPr>
          <w:rFonts w:ascii="Arial" w:hAnsi="Arial" w:cs="Arial"/>
          <w:b/>
          <w:bCs/>
          <w:color w:val="000000" w:themeColor="text1"/>
        </w:rPr>
      </w:pPr>
      <w:r w:rsidRPr="00440500">
        <w:rPr>
          <w:rFonts w:ascii="Arial" w:hAnsi="Arial" w:cs="Arial"/>
          <w:b/>
          <w:bCs/>
          <w:color w:val="000000" w:themeColor="text1"/>
        </w:rPr>
        <w:t>BRENO BARROS GOMES SANTOS</w:t>
      </w:r>
    </w:p>
    <w:p w14:paraId="05119EA4" w14:textId="77777777" w:rsidR="002E5EA5" w:rsidRPr="00440500" w:rsidRDefault="002E5EA5" w:rsidP="002E5EA5">
      <w:pPr>
        <w:spacing w:line="360" w:lineRule="auto"/>
        <w:rPr>
          <w:rFonts w:ascii="Arial" w:hAnsi="Arial" w:cs="Arial"/>
          <w:color w:val="000000" w:themeColor="text1"/>
        </w:rPr>
      </w:pPr>
    </w:p>
    <w:p w14:paraId="0FFF99CD" w14:textId="77777777" w:rsidR="002E5EA5" w:rsidRPr="00440500" w:rsidRDefault="002E5EA5" w:rsidP="002E5EA5">
      <w:pPr>
        <w:spacing w:line="360" w:lineRule="auto"/>
        <w:jc w:val="center"/>
        <w:rPr>
          <w:rFonts w:ascii="Arial" w:hAnsi="Arial" w:cs="Arial"/>
          <w:color w:val="000000" w:themeColor="text1"/>
        </w:rPr>
      </w:pPr>
    </w:p>
    <w:p w14:paraId="5BBC04FE" w14:textId="77777777" w:rsidR="002E5EA5" w:rsidRPr="00440500" w:rsidRDefault="002E5EA5" w:rsidP="002E5EA5">
      <w:pPr>
        <w:spacing w:line="360" w:lineRule="auto"/>
        <w:jc w:val="center"/>
        <w:rPr>
          <w:rFonts w:ascii="Arial" w:hAnsi="Arial" w:cs="Arial"/>
          <w:color w:val="000000" w:themeColor="text1"/>
        </w:rPr>
      </w:pPr>
    </w:p>
    <w:p w14:paraId="571874F7" w14:textId="77777777" w:rsidR="002E5EA5" w:rsidRPr="00440500" w:rsidRDefault="002E5EA5" w:rsidP="002E5EA5">
      <w:pPr>
        <w:spacing w:line="360" w:lineRule="auto"/>
        <w:jc w:val="center"/>
        <w:rPr>
          <w:rFonts w:ascii="Arial" w:hAnsi="Arial" w:cs="Arial"/>
          <w:color w:val="000000" w:themeColor="text1"/>
        </w:rPr>
      </w:pPr>
    </w:p>
    <w:p w14:paraId="604C08C3" w14:textId="77777777" w:rsidR="002E5EA5" w:rsidRPr="00440500" w:rsidRDefault="002E5EA5" w:rsidP="002E5EA5">
      <w:pPr>
        <w:spacing w:line="360" w:lineRule="auto"/>
        <w:jc w:val="center"/>
        <w:rPr>
          <w:rFonts w:ascii="Arial" w:hAnsi="Arial" w:cs="Arial"/>
          <w:color w:val="000000" w:themeColor="text1"/>
        </w:rPr>
      </w:pPr>
    </w:p>
    <w:p w14:paraId="5FF9034B" w14:textId="77777777" w:rsidR="002E5EA5" w:rsidRPr="00440500" w:rsidRDefault="002E5EA5" w:rsidP="002E5EA5">
      <w:pPr>
        <w:spacing w:line="360" w:lineRule="auto"/>
        <w:jc w:val="center"/>
        <w:rPr>
          <w:rFonts w:ascii="Arial" w:hAnsi="Arial" w:cs="Arial"/>
          <w:color w:val="000000" w:themeColor="text1"/>
        </w:rPr>
      </w:pPr>
    </w:p>
    <w:p w14:paraId="6F004802" w14:textId="77777777" w:rsidR="002E5EA5" w:rsidRPr="00440500" w:rsidRDefault="002E5EA5" w:rsidP="002E5EA5">
      <w:pPr>
        <w:spacing w:line="360" w:lineRule="auto"/>
        <w:jc w:val="center"/>
        <w:rPr>
          <w:rFonts w:ascii="Arial" w:hAnsi="Arial" w:cs="Arial"/>
          <w:color w:val="000000" w:themeColor="text1"/>
        </w:rPr>
      </w:pPr>
    </w:p>
    <w:p w14:paraId="78D766EA" w14:textId="77777777" w:rsidR="002E5EA5" w:rsidRPr="00440500" w:rsidRDefault="002E5EA5" w:rsidP="002E5EA5">
      <w:pPr>
        <w:spacing w:line="360" w:lineRule="auto"/>
        <w:jc w:val="center"/>
        <w:rPr>
          <w:rFonts w:ascii="Arial" w:hAnsi="Arial" w:cs="Arial"/>
          <w:color w:val="000000" w:themeColor="text1"/>
        </w:rPr>
      </w:pPr>
    </w:p>
    <w:p w14:paraId="7A941850" w14:textId="77777777" w:rsidR="002E5EA5" w:rsidRPr="00440500" w:rsidRDefault="002E5EA5" w:rsidP="002E5EA5">
      <w:pPr>
        <w:spacing w:line="360" w:lineRule="auto"/>
        <w:jc w:val="center"/>
        <w:rPr>
          <w:rFonts w:ascii="Arial" w:hAnsi="Arial" w:cs="Arial"/>
          <w:color w:val="000000" w:themeColor="text1"/>
        </w:rPr>
      </w:pPr>
    </w:p>
    <w:p w14:paraId="1E75B844" w14:textId="77777777" w:rsidR="002E5EA5" w:rsidRPr="00440500" w:rsidRDefault="002E5EA5" w:rsidP="002E5EA5">
      <w:pPr>
        <w:spacing w:line="360" w:lineRule="auto"/>
        <w:jc w:val="center"/>
        <w:rPr>
          <w:rFonts w:ascii="Arial" w:hAnsi="Arial" w:cs="Arial"/>
          <w:color w:val="000000" w:themeColor="text1"/>
        </w:rPr>
      </w:pPr>
    </w:p>
    <w:p w14:paraId="252ABE47" w14:textId="77777777" w:rsidR="002E5EA5" w:rsidRPr="00440500" w:rsidRDefault="002E5EA5" w:rsidP="002E5EA5">
      <w:pPr>
        <w:spacing w:line="360" w:lineRule="auto"/>
        <w:jc w:val="center"/>
        <w:rPr>
          <w:rFonts w:ascii="Arial" w:hAnsi="Arial" w:cs="Arial"/>
          <w:b/>
          <w:bCs/>
          <w:color w:val="000000" w:themeColor="text1"/>
        </w:rPr>
      </w:pPr>
      <w:r w:rsidRPr="00440500">
        <w:rPr>
          <w:rFonts w:ascii="Arial" w:hAnsi="Arial" w:cs="Arial"/>
          <w:b/>
          <w:bCs/>
          <w:color w:val="000000" w:themeColor="text1"/>
        </w:rPr>
        <w:t>ANÁLISE DE RISCO NA ARREMATAÇÃO DE IMÓVEIS EM HASTAS PÚBLICAS</w:t>
      </w:r>
    </w:p>
    <w:p w14:paraId="73D27EC2" w14:textId="77777777" w:rsidR="002E5EA5" w:rsidRPr="00440500" w:rsidRDefault="002E5EA5" w:rsidP="002E5EA5">
      <w:pPr>
        <w:spacing w:line="360" w:lineRule="auto"/>
        <w:jc w:val="center"/>
        <w:rPr>
          <w:rFonts w:ascii="Arial" w:hAnsi="Arial" w:cs="Arial"/>
          <w:color w:val="000000" w:themeColor="text1"/>
        </w:rPr>
      </w:pPr>
    </w:p>
    <w:p w14:paraId="6D55D7ED" w14:textId="77777777" w:rsidR="002E5EA5" w:rsidRPr="00440500" w:rsidRDefault="002E5EA5" w:rsidP="002E5EA5">
      <w:pPr>
        <w:spacing w:line="360" w:lineRule="auto"/>
        <w:jc w:val="center"/>
        <w:rPr>
          <w:rFonts w:ascii="Arial" w:hAnsi="Arial" w:cs="Arial"/>
          <w:color w:val="000000" w:themeColor="text1"/>
        </w:rPr>
      </w:pPr>
    </w:p>
    <w:p w14:paraId="11499E41" w14:textId="77777777" w:rsidR="002E5EA5" w:rsidRPr="00440500" w:rsidRDefault="002E5EA5" w:rsidP="002E5EA5">
      <w:pPr>
        <w:spacing w:line="360" w:lineRule="auto"/>
        <w:jc w:val="center"/>
        <w:rPr>
          <w:rFonts w:ascii="Arial" w:hAnsi="Arial" w:cs="Arial"/>
          <w:color w:val="000000" w:themeColor="text1"/>
        </w:rPr>
      </w:pPr>
    </w:p>
    <w:p w14:paraId="5048E088" w14:textId="77777777" w:rsidR="002E5EA5" w:rsidRPr="00440500" w:rsidRDefault="002E5EA5" w:rsidP="002E5EA5">
      <w:pPr>
        <w:spacing w:line="360" w:lineRule="auto"/>
        <w:jc w:val="center"/>
        <w:rPr>
          <w:rFonts w:ascii="Arial" w:hAnsi="Arial" w:cs="Arial"/>
          <w:color w:val="000000" w:themeColor="text1"/>
        </w:rPr>
      </w:pPr>
    </w:p>
    <w:p w14:paraId="16DA8EBC" w14:textId="77777777" w:rsidR="002E5EA5" w:rsidRPr="00440500" w:rsidRDefault="002E5EA5" w:rsidP="002E5EA5">
      <w:pPr>
        <w:spacing w:line="360" w:lineRule="auto"/>
        <w:jc w:val="center"/>
        <w:rPr>
          <w:rFonts w:ascii="Arial" w:hAnsi="Arial" w:cs="Arial"/>
          <w:color w:val="000000" w:themeColor="text1"/>
        </w:rPr>
      </w:pPr>
    </w:p>
    <w:p w14:paraId="59A28728" w14:textId="77777777" w:rsidR="002E5EA5" w:rsidRPr="00440500" w:rsidRDefault="002E5EA5" w:rsidP="002E5EA5">
      <w:pPr>
        <w:spacing w:line="360" w:lineRule="auto"/>
        <w:jc w:val="center"/>
        <w:rPr>
          <w:rFonts w:ascii="Arial" w:hAnsi="Arial" w:cs="Arial"/>
          <w:color w:val="000000" w:themeColor="text1"/>
        </w:rPr>
      </w:pPr>
    </w:p>
    <w:p w14:paraId="4B27E099" w14:textId="77777777" w:rsidR="002E5EA5" w:rsidRPr="00440500" w:rsidRDefault="002E5EA5" w:rsidP="002E5EA5">
      <w:pPr>
        <w:spacing w:line="360" w:lineRule="auto"/>
        <w:jc w:val="center"/>
        <w:rPr>
          <w:rFonts w:ascii="Arial" w:hAnsi="Arial" w:cs="Arial"/>
          <w:color w:val="000000" w:themeColor="text1"/>
        </w:rPr>
      </w:pPr>
    </w:p>
    <w:p w14:paraId="53E029F8" w14:textId="77777777" w:rsidR="002E5EA5" w:rsidRPr="00440500" w:rsidRDefault="002E5EA5" w:rsidP="002E5EA5">
      <w:pPr>
        <w:spacing w:line="360" w:lineRule="auto"/>
        <w:jc w:val="center"/>
        <w:rPr>
          <w:rFonts w:ascii="Arial" w:hAnsi="Arial" w:cs="Arial"/>
          <w:color w:val="000000" w:themeColor="text1"/>
        </w:rPr>
      </w:pPr>
    </w:p>
    <w:p w14:paraId="59B6E782" w14:textId="77777777" w:rsidR="002E5EA5" w:rsidRPr="00440500" w:rsidRDefault="002E5EA5" w:rsidP="002E5EA5">
      <w:pPr>
        <w:spacing w:line="360" w:lineRule="auto"/>
        <w:jc w:val="center"/>
        <w:rPr>
          <w:rFonts w:ascii="Arial" w:hAnsi="Arial" w:cs="Arial"/>
          <w:color w:val="000000" w:themeColor="text1"/>
        </w:rPr>
      </w:pPr>
    </w:p>
    <w:p w14:paraId="58DC4CF4" w14:textId="77777777" w:rsidR="002E5EA5" w:rsidRPr="00440500" w:rsidRDefault="002E5EA5" w:rsidP="002E5EA5">
      <w:pPr>
        <w:spacing w:line="360" w:lineRule="auto"/>
        <w:jc w:val="center"/>
        <w:rPr>
          <w:rFonts w:ascii="Arial" w:hAnsi="Arial" w:cs="Arial"/>
          <w:color w:val="000000" w:themeColor="text1"/>
        </w:rPr>
      </w:pPr>
    </w:p>
    <w:p w14:paraId="1681079B" w14:textId="77777777" w:rsidR="002E5EA5" w:rsidRPr="00440500" w:rsidRDefault="002E5EA5" w:rsidP="002E5EA5">
      <w:pPr>
        <w:spacing w:line="360" w:lineRule="auto"/>
        <w:jc w:val="center"/>
        <w:rPr>
          <w:rFonts w:ascii="Arial" w:hAnsi="Arial" w:cs="Arial"/>
          <w:color w:val="000000" w:themeColor="text1"/>
        </w:rPr>
      </w:pPr>
    </w:p>
    <w:p w14:paraId="6F0D8C6A" w14:textId="494FE217" w:rsidR="002E5EA5" w:rsidRPr="00440500" w:rsidRDefault="002E5EA5" w:rsidP="002E5EA5">
      <w:pPr>
        <w:spacing w:line="360" w:lineRule="auto"/>
        <w:jc w:val="center"/>
        <w:rPr>
          <w:rFonts w:ascii="Arial" w:hAnsi="Arial" w:cs="Arial"/>
          <w:color w:val="000000" w:themeColor="text1"/>
        </w:rPr>
      </w:pPr>
    </w:p>
    <w:p w14:paraId="18A16885" w14:textId="77777777" w:rsidR="00C35F75" w:rsidRPr="00440500" w:rsidRDefault="00C35F75" w:rsidP="002E5EA5">
      <w:pPr>
        <w:spacing w:line="360" w:lineRule="auto"/>
        <w:jc w:val="center"/>
        <w:rPr>
          <w:rFonts w:ascii="Arial" w:hAnsi="Arial" w:cs="Arial"/>
          <w:color w:val="000000" w:themeColor="text1"/>
        </w:rPr>
      </w:pPr>
    </w:p>
    <w:p w14:paraId="75D0A6CE" w14:textId="77777777" w:rsidR="002E5EA5" w:rsidRPr="00440500" w:rsidRDefault="002E5EA5" w:rsidP="002E5EA5">
      <w:pPr>
        <w:spacing w:line="360" w:lineRule="auto"/>
        <w:jc w:val="center"/>
        <w:rPr>
          <w:rFonts w:ascii="Arial" w:hAnsi="Arial" w:cs="Arial"/>
          <w:color w:val="000000" w:themeColor="text1"/>
        </w:rPr>
      </w:pPr>
    </w:p>
    <w:p w14:paraId="609C270B" w14:textId="77777777" w:rsidR="002E5EA5" w:rsidRPr="00440500" w:rsidRDefault="002E5EA5" w:rsidP="002E5EA5">
      <w:pPr>
        <w:spacing w:line="360" w:lineRule="auto"/>
        <w:jc w:val="center"/>
        <w:rPr>
          <w:rFonts w:ascii="Arial" w:hAnsi="Arial" w:cs="Arial"/>
          <w:color w:val="000000" w:themeColor="text1"/>
        </w:rPr>
      </w:pPr>
    </w:p>
    <w:p w14:paraId="542C1458" w14:textId="77777777" w:rsidR="002E5EA5" w:rsidRPr="00440500" w:rsidRDefault="002E5EA5" w:rsidP="002E5EA5">
      <w:pPr>
        <w:spacing w:line="360" w:lineRule="auto"/>
        <w:jc w:val="center"/>
        <w:rPr>
          <w:rFonts w:ascii="Arial" w:hAnsi="Arial" w:cs="Arial"/>
          <w:b/>
          <w:bCs/>
          <w:color w:val="000000" w:themeColor="text1"/>
        </w:rPr>
      </w:pPr>
      <w:r w:rsidRPr="00440500">
        <w:rPr>
          <w:rFonts w:ascii="Arial" w:hAnsi="Arial" w:cs="Arial"/>
          <w:b/>
          <w:bCs/>
          <w:color w:val="000000" w:themeColor="text1"/>
        </w:rPr>
        <w:t xml:space="preserve">CAMPINA GRANDE – PB </w:t>
      </w:r>
    </w:p>
    <w:p w14:paraId="3A154677" w14:textId="77777777" w:rsidR="002E5EA5" w:rsidRPr="00440500" w:rsidRDefault="002E5EA5" w:rsidP="002E5EA5">
      <w:pPr>
        <w:spacing w:line="360" w:lineRule="auto"/>
        <w:jc w:val="center"/>
        <w:rPr>
          <w:rFonts w:ascii="Arial" w:hAnsi="Arial" w:cs="Arial"/>
          <w:b/>
          <w:bCs/>
          <w:color w:val="000000" w:themeColor="text1"/>
        </w:rPr>
      </w:pPr>
      <w:r w:rsidRPr="00440500">
        <w:rPr>
          <w:rFonts w:ascii="Arial" w:hAnsi="Arial" w:cs="Arial"/>
          <w:b/>
          <w:bCs/>
          <w:color w:val="000000" w:themeColor="text1"/>
        </w:rPr>
        <w:t>2021</w:t>
      </w:r>
    </w:p>
    <w:p w14:paraId="5D3D1C8B" w14:textId="77777777" w:rsidR="002E5EA5" w:rsidRPr="00440500" w:rsidRDefault="002E5EA5" w:rsidP="002E5EA5">
      <w:pPr>
        <w:spacing w:line="360" w:lineRule="auto"/>
        <w:jc w:val="center"/>
        <w:rPr>
          <w:rFonts w:ascii="Arial" w:hAnsi="Arial" w:cs="Arial"/>
          <w:color w:val="000000" w:themeColor="text1"/>
        </w:rPr>
      </w:pPr>
      <w:r w:rsidRPr="00440500">
        <w:rPr>
          <w:rFonts w:ascii="Arial" w:hAnsi="Arial" w:cs="Arial"/>
          <w:color w:val="000000" w:themeColor="text1"/>
        </w:rPr>
        <w:lastRenderedPageBreak/>
        <w:t>BRENO BARROS GOMES SANTOS</w:t>
      </w:r>
    </w:p>
    <w:p w14:paraId="0C7CEE1F" w14:textId="77777777" w:rsidR="002E5EA5" w:rsidRPr="00440500" w:rsidRDefault="002E5EA5" w:rsidP="002E5EA5">
      <w:pPr>
        <w:spacing w:line="360" w:lineRule="auto"/>
        <w:jc w:val="center"/>
        <w:rPr>
          <w:rFonts w:ascii="Arial" w:hAnsi="Arial" w:cs="Arial"/>
          <w:color w:val="000000" w:themeColor="text1"/>
        </w:rPr>
      </w:pPr>
    </w:p>
    <w:p w14:paraId="2FC7C4C6" w14:textId="77777777" w:rsidR="002E5EA5" w:rsidRPr="00440500" w:rsidRDefault="002E5EA5" w:rsidP="002E5EA5">
      <w:pPr>
        <w:spacing w:line="360" w:lineRule="auto"/>
        <w:jc w:val="center"/>
        <w:rPr>
          <w:rFonts w:ascii="Arial" w:hAnsi="Arial" w:cs="Arial"/>
          <w:color w:val="000000" w:themeColor="text1"/>
        </w:rPr>
      </w:pPr>
    </w:p>
    <w:p w14:paraId="1DD4AB89" w14:textId="77777777" w:rsidR="002E5EA5" w:rsidRPr="00440500" w:rsidRDefault="002E5EA5" w:rsidP="002E5EA5">
      <w:pPr>
        <w:spacing w:line="360" w:lineRule="auto"/>
        <w:jc w:val="center"/>
        <w:rPr>
          <w:rFonts w:ascii="Arial" w:hAnsi="Arial" w:cs="Arial"/>
          <w:color w:val="000000" w:themeColor="text1"/>
        </w:rPr>
      </w:pPr>
    </w:p>
    <w:p w14:paraId="02C564D0" w14:textId="77777777" w:rsidR="002E5EA5" w:rsidRPr="00440500" w:rsidRDefault="002E5EA5" w:rsidP="002E5EA5">
      <w:pPr>
        <w:spacing w:line="360" w:lineRule="auto"/>
        <w:jc w:val="center"/>
        <w:rPr>
          <w:rFonts w:ascii="Arial" w:hAnsi="Arial" w:cs="Arial"/>
          <w:color w:val="000000" w:themeColor="text1"/>
        </w:rPr>
      </w:pPr>
    </w:p>
    <w:p w14:paraId="69B94252" w14:textId="77777777" w:rsidR="002E5EA5" w:rsidRPr="00440500" w:rsidRDefault="002E5EA5" w:rsidP="002E5EA5">
      <w:pPr>
        <w:spacing w:line="360" w:lineRule="auto"/>
        <w:jc w:val="center"/>
        <w:rPr>
          <w:rFonts w:ascii="Arial" w:hAnsi="Arial" w:cs="Arial"/>
          <w:color w:val="000000" w:themeColor="text1"/>
        </w:rPr>
      </w:pPr>
    </w:p>
    <w:p w14:paraId="03323DEE" w14:textId="77777777" w:rsidR="002E5EA5" w:rsidRPr="00440500" w:rsidRDefault="002E5EA5" w:rsidP="002E5EA5">
      <w:pPr>
        <w:spacing w:line="360" w:lineRule="auto"/>
        <w:jc w:val="center"/>
        <w:rPr>
          <w:rFonts w:ascii="Arial" w:hAnsi="Arial" w:cs="Arial"/>
          <w:color w:val="000000" w:themeColor="text1"/>
        </w:rPr>
      </w:pPr>
    </w:p>
    <w:p w14:paraId="397E7A6D" w14:textId="6B592DC3" w:rsidR="002E5EA5" w:rsidRPr="00440500" w:rsidRDefault="002E5EA5" w:rsidP="002E5EA5">
      <w:pPr>
        <w:spacing w:line="360" w:lineRule="auto"/>
        <w:jc w:val="center"/>
        <w:rPr>
          <w:rFonts w:ascii="Arial" w:hAnsi="Arial" w:cs="Arial"/>
          <w:color w:val="000000" w:themeColor="text1"/>
        </w:rPr>
      </w:pPr>
      <w:r w:rsidRPr="00440500">
        <w:rPr>
          <w:rFonts w:ascii="Arial" w:hAnsi="Arial" w:cs="Arial"/>
          <w:color w:val="000000" w:themeColor="text1"/>
        </w:rPr>
        <w:t>ANÁLISE DE RISCO NA ARREMATAÇÃO DE IMÓVEIS EM HASTAS PÚBLICAS</w:t>
      </w:r>
    </w:p>
    <w:p w14:paraId="442B6C76" w14:textId="77777777" w:rsidR="002E5EA5" w:rsidRPr="00440500" w:rsidRDefault="002E5EA5" w:rsidP="002E5EA5">
      <w:pPr>
        <w:spacing w:line="360" w:lineRule="auto"/>
        <w:jc w:val="center"/>
        <w:rPr>
          <w:rFonts w:ascii="Arial" w:hAnsi="Arial" w:cs="Arial"/>
          <w:color w:val="000000" w:themeColor="text1"/>
        </w:rPr>
      </w:pPr>
    </w:p>
    <w:p w14:paraId="50ECB293" w14:textId="77777777" w:rsidR="002E5EA5" w:rsidRPr="00440500" w:rsidRDefault="002E5EA5" w:rsidP="002E5EA5">
      <w:pPr>
        <w:spacing w:line="360" w:lineRule="auto"/>
        <w:jc w:val="center"/>
        <w:rPr>
          <w:rFonts w:ascii="Arial" w:hAnsi="Arial" w:cs="Arial"/>
          <w:color w:val="000000" w:themeColor="text1"/>
        </w:rPr>
      </w:pPr>
    </w:p>
    <w:p w14:paraId="238B84BA" w14:textId="77777777" w:rsidR="002E5EA5" w:rsidRPr="00440500" w:rsidRDefault="002E5EA5" w:rsidP="002E5EA5">
      <w:pPr>
        <w:spacing w:line="360" w:lineRule="auto"/>
        <w:jc w:val="center"/>
        <w:rPr>
          <w:rFonts w:ascii="Arial" w:hAnsi="Arial" w:cs="Arial"/>
          <w:color w:val="000000" w:themeColor="text1"/>
        </w:rPr>
      </w:pPr>
    </w:p>
    <w:p w14:paraId="3A6F8673" w14:textId="77777777" w:rsidR="002E5EA5" w:rsidRPr="00440500" w:rsidRDefault="002E5EA5" w:rsidP="002E5EA5">
      <w:pPr>
        <w:spacing w:line="360" w:lineRule="auto"/>
        <w:jc w:val="center"/>
        <w:rPr>
          <w:rFonts w:ascii="Arial" w:hAnsi="Arial" w:cs="Arial"/>
          <w:color w:val="000000" w:themeColor="text1"/>
        </w:rPr>
      </w:pPr>
    </w:p>
    <w:p w14:paraId="6385AA10" w14:textId="77777777" w:rsidR="002E5EA5" w:rsidRPr="00440500" w:rsidRDefault="002E5EA5" w:rsidP="002E5EA5">
      <w:pPr>
        <w:spacing w:line="360" w:lineRule="auto"/>
        <w:jc w:val="center"/>
        <w:rPr>
          <w:rFonts w:ascii="Arial" w:hAnsi="Arial" w:cs="Arial"/>
          <w:color w:val="000000" w:themeColor="text1"/>
        </w:rPr>
      </w:pPr>
    </w:p>
    <w:p w14:paraId="19DA222C" w14:textId="77777777" w:rsidR="002E5EA5" w:rsidRPr="00440500" w:rsidRDefault="002E5EA5" w:rsidP="002E5EA5">
      <w:pPr>
        <w:spacing w:line="360" w:lineRule="auto"/>
        <w:jc w:val="center"/>
        <w:rPr>
          <w:rFonts w:ascii="Arial" w:hAnsi="Arial" w:cs="Arial"/>
          <w:color w:val="000000" w:themeColor="text1"/>
        </w:rPr>
      </w:pPr>
    </w:p>
    <w:p w14:paraId="605DBD36" w14:textId="77777777" w:rsidR="002E5EA5" w:rsidRPr="00440500" w:rsidRDefault="002E5EA5" w:rsidP="002E5EA5">
      <w:pPr>
        <w:spacing w:line="360" w:lineRule="auto"/>
        <w:jc w:val="both"/>
        <w:rPr>
          <w:rFonts w:ascii="Arial" w:hAnsi="Arial" w:cs="Arial"/>
          <w:color w:val="000000" w:themeColor="text1"/>
        </w:rPr>
      </w:pPr>
    </w:p>
    <w:p w14:paraId="0730A88C" w14:textId="77777777" w:rsidR="002E5EA5" w:rsidRPr="00440500" w:rsidRDefault="002E5EA5" w:rsidP="00317BC4">
      <w:pPr>
        <w:ind w:left="4536"/>
        <w:jc w:val="both"/>
        <w:rPr>
          <w:rFonts w:ascii="Arial" w:hAnsi="Arial" w:cs="Arial"/>
          <w:color w:val="000000" w:themeColor="text1"/>
        </w:rPr>
      </w:pPr>
      <w:r w:rsidRPr="00440500">
        <w:rPr>
          <w:rFonts w:ascii="Arial" w:hAnsi="Arial" w:cs="Arial"/>
          <w:color w:val="000000" w:themeColor="text1"/>
        </w:rPr>
        <w:t>Trabalho de Conclusão de Curso – Artigo Científico – apresentado como pré-requisito para a obtenção do título de Bacharel em Direito pela UniFacisa – Centro Universitário.</w:t>
      </w:r>
    </w:p>
    <w:p w14:paraId="18ACC81D" w14:textId="77777777" w:rsidR="00317BC4" w:rsidRPr="00440500" w:rsidRDefault="00317BC4" w:rsidP="00317BC4">
      <w:pPr>
        <w:ind w:left="4536"/>
        <w:jc w:val="both"/>
        <w:rPr>
          <w:rFonts w:ascii="Arial" w:hAnsi="Arial" w:cs="Arial"/>
          <w:color w:val="000000" w:themeColor="text1"/>
        </w:rPr>
      </w:pPr>
    </w:p>
    <w:p w14:paraId="70BEB3DC" w14:textId="78315C3F" w:rsidR="002E5EA5" w:rsidRPr="00440500" w:rsidRDefault="002E5EA5" w:rsidP="00317BC4">
      <w:pPr>
        <w:ind w:left="4536"/>
        <w:jc w:val="both"/>
        <w:rPr>
          <w:rFonts w:ascii="Arial" w:hAnsi="Arial" w:cs="Arial"/>
          <w:color w:val="000000" w:themeColor="text1"/>
        </w:rPr>
      </w:pPr>
      <w:r w:rsidRPr="00440500">
        <w:rPr>
          <w:rFonts w:ascii="Arial" w:hAnsi="Arial" w:cs="Arial"/>
          <w:color w:val="000000" w:themeColor="text1"/>
        </w:rPr>
        <w:t xml:space="preserve">Área de Concentração: Direito </w:t>
      </w:r>
      <w:r w:rsidR="00564C3E" w:rsidRPr="00440500">
        <w:rPr>
          <w:rFonts w:ascii="Arial" w:hAnsi="Arial" w:cs="Arial"/>
          <w:color w:val="000000" w:themeColor="text1"/>
        </w:rPr>
        <w:t>Civil</w:t>
      </w:r>
      <w:r w:rsidRPr="00440500">
        <w:rPr>
          <w:rFonts w:ascii="Arial" w:hAnsi="Arial" w:cs="Arial"/>
          <w:color w:val="000000" w:themeColor="text1"/>
        </w:rPr>
        <w:t>.</w:t>
      </w:r>
    </w:p>
    <w:p w14:paraId="6E9BCEA9" w14:textId="77777777" w:rsidR="00317BC4" w:rsidRPr="00440500" w:rsidRDefault="00317BC4" w:rsidP="00317BC4">
      <w:pPr>
        <w:ind w:left="4536"/>
        <w:jc w:val="both"/>
        <w:rPr>
          <w:rFonts w:ascii="Arial" w:hAnsi="Arial" w:cs="Arial"/>
          <w:color w:val="000000" w:themeColor="text1"/>
        </w:rPr>
      </w:pPr>
    </w:p>
    <w:p w14:paraId="5F06F72E" w14:textId="54CA83DB" w:rsidR="002E5EA5" w:rsidRPr="00440500" w:rsidRDefault="002E5EA5" w:rsidP="00317BC4">
      <w:pPr>
        <w:ind w:left="4536"/>
        <w:jc w:val="both"/>
        <w:rPr>
          <w:rFonts w:ascii="Arial" w:hAnsi="Arial" w:cs="Arial"/>
          <w:color w:val="000000" w:themeColor="text1"/>
        </w:rPr>
      </w:pPr>
      <w:r w:rsidRPr="00440500">
        <w:rPr>
          <w:rFonts w:ascii="Arial" w:hAnsi="Arial" w:cs="Arial"/>
          <w:color w:val="000000" w:themeColor="text1"/>
        </w:rPr>
        <w:t>Orientador: Prof</w:t>
      </w:r>
      <w:r w:rsidR="00564C3E" w:rsidRPr="00440500">
        <w:rPr>
          <w:rFonts w:ascii="Arial" w:hAnsi="Arial" w:cs="Arial"/>
          <w:color w:val="000000" w:themeColor="text1"/>
        </w:rPr>
        <w:t>.</w:t>
      </w:r>
      <w:r w:rsidRPr="00440500">
        <w:rPr>
          <w:rFonts w:ascii="Arial" w:hAnsi="Arial" w:cs="Arial"/>
          <w:color w:val="000000" w:themeColor="text1"/>
        </w:rPr>
        <w:t xml:space="preserve"> da UniFacisa </w:t>
      </w:r>
      <w:r w:rsidR="00564C3E" w:rsidRPr="00440500">
        <w:rPr>
          <w:rFonts w:ascii="Arial" w:hAnsi="Arial" w:cs="Arial"/>
          <w:color w:val="000000" w:themeColor="text1"/>
        </w:rPr>
        <w:t>Fábio Severiano</w:t>
      </w:r>
      <w:r w:rsidR="00317BC4" w:rsidRPr="00440500">
        <w:rPr>
          <w:rFonts w:ascii="Arial" w:hAnsi="Arial" w:cs="Arial"/>
          <w:color w:val="000000" w:themeColor="text1"/>
        </w:rPr>
        <w:t xml:space="preserve"> do Nascimento</w:t>
      </w:r>
      <w:r w:rsidRPr="00440500">
        <w:rPr>
          <w:rFonts w:ascii="Arial" w:hAnsi="Arial" w:cs="Arial"/>
          <w:color w:val="000000" w:themeColor="text1"/>
        </w:rPr>
        <w:t xml:space="preserve">, </w:t>
      </w:r>
      <w:r w:rsidR="00564C3E" w:rsidRPr="00440500">
        <w:rPr>
          <w:rFonts w:ascii="Arial" w:hAnsi="Arial" w:cs="Arial"/>
          <w:color w:val="000000" w:themeColor="text1"/>
        </w:rPr>
        <w:t>Dr</w:t>
      </w:r>
      <w:r w:rsidRPr="00440500">
        <w:rPr>
          <w:rFonts w:ascii="Arial" w:hAnsi="Arial" w:cs="Arial"/>
          <w:color w:val="000000" w:themeColor="text1"/>
        </w:rPr>
        <w:t>.</w:t>
      </w:r>
    </w:p>
    <w:p w14:paraId="29458E15" w14:textId="77777777" w:rsidR="002E5EA5" w:rsidRPr="00440500" w:rsidRDefault="002E5EA5" w:rsidP="002E5EA5">
      <w:pPr>
        <w:spacing w:line="360" w:lineRule="auto"/>
        <w:ind w:left="4536"/>
        <w:jc w:val="both"/>
        <w:rPr>
          <w:rFonts w:ascii="Arial" w:hAnsi="Arial" w:cs="Arial"/>
          <w:color w:val="000000" w:themeColor="text1"/>
        </w:rPr>
      </w:pPr>
    </w:p>
    <w:p w14:paraId="6C688475" w14:textId="77777777" w:rsidR="002E5EA5" w:rsidRPr="00440500" w:rsidRDefault="002E5EA5" w:rsidP="002E5EA5">
      <w:pPr>
        <w:spacing w:line="360" w:lineRule="auto"/>
        <w:jc w:val="center"/>
        <w:rPr>
          <w:rFonts w:ascii="Arial" w:hAnsi="Arial" w:cs="Arial"/>
          <w:color w:val="000000" w:themeColor="text1"/>
        </w:rPr>
      </w:pPr>
    </w:p>
    <w:p w14:paraId="00AE6BA0" w14:textId="77777777" w:rsidR="002E5EA5" w:rsidRPr="00440500" w:rsidRDefault="002E5EA5" w:rsidP="002E5EA5">
      <w:pPr>
        <w:spacing w:line="360" w:lineRule="auto"/>
        <w:jc w:val="center"/>
        <w:rPr>
          <w:rFonts w:ascii="Arial" w:hAnsi="Arial" w:cs="Arial"/>
          <w:color w:val="000000" w:themeColor="text1"/>
        </w:rPr>
      </w:pPr>
    </w:p>
    <w:p w14:paraId="3E639AFD" w14:textId="77777777" w:rsidR="002E5EA5" w:rsidRPr="00440500" w:rsidRDefault="002E5EA5" w:rsidP="002E5EA5">
      <w:pPr>
        <w:spacing w:line="360" w:lineRule="auto"/>
        <w:jc w:val="center"/>
        <w:rPr>
          <w:rFonts w:ascii="Arial" w:hAnsi="Arial" w:cs="Arial"/>
          <w:color w:val="000000" w:themeColor="text1"/>
        </w:rPr>
      </w:pPr>
    </w:p>
    <w:p w14:paraId="0E3DA8CB" w14:textId="77777777" w:rsidR="002E5EA5" w:rsidRPr="00440500" w:rsidRDefault="002E5EA5" w:rsidP="002E5EA5">
      <w:pPr>
        <w:spacing w:line="360" w:lineRule="auto"/>
        <w:jc w:val="center"/>
        <w:rPr>
          <w:rFonts w:ascii="Arial" w:hAnsi="Arial" w:cs="Arial"/>
          <w:color w:val="000000" w:themeColor="text1"/>
        </w:rPr>
      </w:pPr>
    </w:p>
    <w:p w14:paraId="6E811A42" w14:textId="77777777" w:rsidR="002E5EA5" w:rsidRPr="00440500" w:rsidRDefault="002E5EA5" w:rsidP="002E5EA5">
      <w:pPr>
        <w:spacing w:line="360" w:lineRule="auto"/>
        <w:jc w:val="center"/>
        <w:rPr>
          <w:rFonts w:ascii="Arial" w:hAnsi="Arial" w:cs="Arial"/>
          <w:color w:val="000000" w:themeColor="text1"/>
        </w:rPr>
      </w:pPr>
    </w:p>
    <w:p w14:paraId="69D93DC0" w14:textId="573D9530" w:rsidR="002E5EA5" w:rsidRPr="00440500" w:rsidRDefault="002E5EA5" w:rsidP="002E5EA5">
      <w:pPr>
        <w:spacing w:line="360" w:lineRule="auto"/>
        <w:jc w:val="center"/>
        <w:rPr>
          <w:rFonts w:ascii="Arial" w:hAnsi="Arial" w:cs="Arial"/>
          <w:color w:val="000000" w:themeColor="text1"/>
        </w:rPr>
      </w:pPr>
    </w:p>
    <w:p w14:paraId="70913C4F" w14:textId="0EC395CB" w:rsidR="003B04AF" w:rsidRPr="00440500" w:rsidRDefault="003B04AF" w:rsidP="002E5EA5">
      <w:pPr>
        <w:spacing w:line="360" w:lineRule="auto"/>
        <w:jc w:val="center"/>
        <w:rPr>
          <w:rFonts w:ascii="Arial" w:hAnsi="Arial" w:cs="Arial"/>
          <w:color w:val="000000" w:themeColor="text1"/>
        </w:rPr>
      </w:pPr>
    </w:p>
    <w:p w14:paraId="0056403A" w14:textId="3785B150" w:rsidR="003B04AF" w:rsidRPr="00440500" w:rsidRDefault="003B04AF" w:rsidP="002E5EA5">
      <w:pPr>
        <w:spacing w:line="360" w:lineRule="auto"/>
        <w:jc w:val="center"/>
        <w:rPr>
          <w:rFonts w:ascii="Arial" w:hAnsi="Arial" w:cs="Arial"/>
          <w:color w:val="000000" w:themeColor="text1"/>
        </w:rPr>
      </w:pPr>
    </w:p>
    <w:p w14:paraId="52349F0A" w14:textId="77777777" w:rsidR="003B04AF" w:rsidRPr="00440500" w:rsidRDefault="003B04AF" w:rsidP="002E5EA5">
      <w:pPr>
        <w:spacing w:line="360" w:lineRule="auto"/>
        <w:rPr>
          <w:rFonts w:ascii="Arial" w:hAnsi="Arial" w:cs="Arial"/>
          <w:color w:val="000000" w:themeColor="text1"/>
        </w:rPr>
      </w:pPr>
    </w:p>
    <w:p w14:paraId="0CB18B55" w14:textId="77777777" w:rsidR="00440500" w:rsidRDefault="002E5EA5" w:rsidP="00440500">
      <w:pPr>
        <w:jc w:val="center"/>
        <w:rPr>
          <w:rFonts w:ascii="Arial" w:hAnsi="Arial" w:cs="Arial"/>
          <w:color w:val="000000" w:themeColor="text1"/>
        </w:rPr>
      </w:pPr>
      <w:r w:rsidRPr="00440500">
        <w:rPr>
          <w:rFonts w:ascii="Arial" w:hAnsi="Arial" w:cs="Arial"/>
          <w:color w:val="000000" w:themeColor="text1"/>
        </w:rPr>
        <w:t>Campina Grande – PB</w:t>
      </w:r>
    </w:p>
    <w:p w14:paraId="1DC2224A" w14:textId="57F5D321" w:rsidR="002E5EA5" w:rsidRPr="00440500" w:rsidRDefault="002E5EA5" w:rsidP="00440500">
      <w:pPr>
        <w:jc w:val="center"/>
        <w:rPr>
          <w:rFonts w:ascii="Arial" w:hAnsi="Arial" w:cs="Arial"/>
          <w:color w:val="000000" w:themeColor="text1"/>
        </w:rPr>
      </w:pPr>
      <w:r w:rsidRPr="00440500">
        <w:rPr>
          <w:rFonts w:ascii="Arial" w:hAnsi="Arial" w:cs="Arial"/>
          <w:color w:val="000000" w:themeColor="text1"/>
        </w:rPr>
        <w:t>2021</w:t>
      </w:r>
    </w:p>
    <w:p w14:paraId="3BAA3A2A" w14:textId="77777777" w:rsidR="002E5EA5" w:rsidRPr="00440500" w:rsidRDefault="002E5EA5" w:rsidP="002E5EA5">
      <w:pPr>
        <w:spacing w:line="360" w:lineRule="auto"/>
        <w:rPr>
          <w:rFonts w:ascii="Arial" w:hAnsi="Arial" w:cs="Arial"/>
          <w:color w:val="000000" w:themeColor="text1"/>
        </w:rPr>
      </w:pPr>
    </w:p>
    <w:p w14:paraId="0C862977" w14:textId="77777777" w:rsidR="002E5EA5" w:rsidRPr="00440500" w:rsidRDefault="002E5EA5" w:rsidP="002E5EA5">
      <w:pPr>
        <w:spacing w:line="360" w:lineRule="auto"/>
        <w:rPr>
          <w:rFonts w:ascii="Arial" w:hAnsi="Arial" w:cs="Arial"/>
          <w:color w:val="000000" w:themeColor="text1"/>
        </w:rPr>
      </w:pPr>
    </w:p>
    <w:p w14:paraId="11F1634B" w14:textId="77777777" w:rsidR="002E5EA5" w:rsidRPr="00440500" w:rsidRDefault="002E5EA5" w:rsidP="002E5EA5">
      <w:pPr>
        <w:spacing w:line="360" w:lineRule="auto"/>
        <w:rPr>
          <w:rFonts w:ascii="Arial" w:hAnsi="Arial" w:cs="Arial"/>
          <w:color w:val="000000" w:themeColor="text1"/>
        </w:rPr>
      </w:pPr>
    </w:p>
    <w:p w14:paraId="747AFC66" w14:textId="77777777" w:rsidR="002E5EA5" w:rsidRPr="00440500" w:rsidRDefault="002E5EA5" w:rsidP="002E5EA5">
      <w:pPr>
        <w:spacing w:line="360" w:lineRule="auto"/>
        <w:rPr>
          <w:rFonts w:ascii="Arial" w:hAnsi="Arial" w:cs="Arial"/>
          <w:color w:val="000000" w:themeColor="text1"/>
        </w:rPr>
      </w:pPr>
    </w:p>
    <w:p w14:paraId="2D31D230" w14:textId="77777777" w:rsidR="002E5EA5" w:rsidRPr="00440500" w:rsidRDefault="002E5EA5" w:rsidP="002E5EA5">
      <w:pPr>
        <w:spacing w:line="360" w:lineRule="auto"/>
        <w:rPr>
          <w:rFonts w:ascii="Arial" w:hAnsi="Arial" w:cs="Arial"/>
          <w:color w:val="000000" w:themeColor="text1"/>
        </w:rPr>
      </w:pPr>
    </w:p>
    <w:p w14:paraId="6B593C19" w14:textId="77777777" w:rsidR="002E5EA5" w:rsidRPr="00440500" w:rsidRDefault="002E5EA5" w:rsidP="002E5EA5">
      <w:pPr>
        <w:spacing w:line="360" w:lineRule="auto"/>
        <w:rPr>
          <w:rFonts w:ascii="Arial" w:hAnsi="Arial" w:cs="Arial"/>
          <w:color w:val="000000" w:themeColor="text1"/>
        </w:rPr>
      </w:pPr>
    </w:p>
    <w:p w14:paraId="596381EB" w14:textId="77777777" w:rsidR="002E5EA5" w:rsidRPr="00440500" w:rsidRDefault="002E5EA5" w:rsidP="002E5EA5">
      <w:pPr>
        <w:spacing w:line="360" w:lineRule="auto"/>
        <w:rPr>
          <w:rFonts w:ascii="Arial" w:hAnsi="Arial" w:cs="Arial"/>
          <w:color w:val="000000" w:themeColor="text1"/>
        </w:rPr>
      </w:pPr>
    </w:p>
    <w:p w14:paraId="597BF181" w14:textId="77777777" w:rsidR="002E5EA5" w:rsidRPr="00440500" w:rsidRDefault="002E5EA5" w:rsidP="002E5EA5">
      <w:pPr>
        <w:spacing w:line="360" w:lineRule="auto"/>
        <w:rPr>
          <w:rFonts w:ascii="Arial" w:hAnsi="Arial" w:cs="Arial"/>
          <w:color w:val="000000" w:themeColor="text1"/>
        </w:rPr>
      </w:pPr>
    </w:p>
    <w:p w14:paraId="02ECD99A" w14:textId="753174FD" w:rsidR="002E5EA5" w:rsidRPr="00440500" w:rsidRDefault="002E5EA5" w:rsidP="002E5EA5">
      <w:pPr>
        <w:spacing w:line="360" w:lineRule="auto"/>
        <w:rPr>
          <w:rFonts w:ascii="Arial" w:hAnsi="Arial" w:cs="Arial"/>
          <w:color w:val="000000" w:themeColor="text1"/>
        </w:rPr>
      </w:pPr>
    </w:p>
    <w:p w14:paraId="056214DC" w14:textId="1EC6F4A5" w:rsidR="00317BC4" w:rsidRPr="00440500" w:rsidRDefault="00317BC4" w:rsidP="002E5EA5">
      <w:pPr>
        <w:spacing w:line="360" w:lineRule="auto"/>
        <w:rPr>
          <w:rFonts w:ascii="Arial" w:hAnsi="Arial" w:cs="Arial"/>
          <w:color w:val="000000" w:themeColor="text1"/>
        </w:rPr>
      </w:pPr>
    </w:p>
    <w:p w14:paraId="51A424AC" w14:textId="211FC64F" w:rsidR="00317BC4" w:rsidRPr="00440500" w:rsidRDefault="00317BC4" w:rsidP="002E5EA5">
      <w:pPr>
        <w:spacing w:line="360" w:lineRule="auto"/>
        <w:rPr>
          <w:rFonts w:ascii="Arial" w:hAnsi="Arial" w:cs="Arial"/>
          <w:color w:val="000000" w:themeColor="text1"/>
        </w:rPr>
      </w:pPr>
    </w:p>
    <w:p w14:paraId="5B0786C9" w14:textId="4ACAAECD" w:rsidR="00317BC4" w:rsidRPr="00440500" w:rsidRDefault="00317BC4" w:rsidP="002E5EA5">
      <w:pPr>
        <w:spacing w:line="360" w:lineRule="auto"/>
        <w:rPr>
          <w:rFonts w:ascii="Arial" w:hAnsi="Arial" w:cs="Arial"/>
          <w:color w:val="000000" w:themeColor="text1"/>
        </w:rPr>
      </w:pPr>
    </w:p>
    <w:p w14:paraId="5CA0C9E2" w14:textId="1F6DD405" w:rsidR="00317BC4" w:rsidRPr="00440500" w:rsidRDefault="00317BC4" w:rsidP="002E5EA5">
      <w:pPr>
        <w:spacing w:line="360" w:lineRule="auto"/>
        <w:rPr>
          <w:rFonts w:ascii="Arial" w:hAnsi="Arial" w:cs="Arial"/>
          <w:color w:val="000000" w:themeColor="text1"/>
        </w:rPr>
      </w:pPr>
    </w:p>
    <w:p w14:paraId="536B9364" w14:textId="6102396B" w:rsidR="00317BC4" w:rsidRPr="00440500" w:rsidRDefault="00317BC4" w:rsidP="002E5EA5">
      <w:pPr>
        <w:spacing w:line="360" w:lineRule="auto"/>
        <w:rPr>
          <w:rFonts w:ascii="Arial" w:hAnsi="Arial" w:cs="Arial"/>
          <w:color w:val="000000" w:themeColor="text1"/>
        </w:rPr>
      </w:pPr>
    </w:p>
    <w:p w14:paraId="2D61B2C3" w14:textId="1813A41B" w:rsidR="00317BC4" w:rsidRPr="00440500" w:rsidRDefault="00317BC4" w:rsidP="002E5EA5">
      <w:pPr>
        <w:spacing w:line="360" w:lineRule="auto"/>
        <w:rPr>
          <w:rFonts w:ascii="Arial" w:hAnsi="Arial" w:cs="Arial"/>
          <w:color w:val="000000" w:themeColor="text1"/>
        </w:rPr>
      </w:pPr>
    </w:p>
    <w:p w14:paraId="2B9B187E" w14:textId="780769B8" w:rsidR="00317BC4" w:rsidRPr="00440500" w:rsidRDefault="00317BC4" w:rsidP="002E5EA5">
      <w:pPr>
        <w:spacing w:line="360" w:lineRule="auto"/>
        <w:rPr>
          <w:rFonts w:ascii="Arial" w:hAnsi="Arial" w:cs="Arial"/>
          <w:color w:val="000000" w:themeColor="text1"/>
        </w:rPr>
      </w:pPr>
    </w:p>
    <w:p w14:paraId="4F6FB0C7" w14:textId="27C23751" w:rsidR="00317BC4" w:rsidRDefault="00317BC4" w:rsidP="002E5EA5">
      <w:pPr>
        <w:spacing w:line="360" w:lineRule="auto"/>
        <w:rPr>
          <w:rFonts w:ascii="Arial" w:hAnsi="Arial" w:cs="Arial"/>
          <w:color w:val="000000" w:themeColor="text1"/>
        </w:rPr>
      </w:pPr>
    </w:p>
    <w:p w14:paraId="60D0F3FE" w14:textId="4B2D41BF" w:rsidR="007A498D" w:rsidRDefault="007A498D" w:rsidP="002E5EA5">
      <w:pPr>
        <w:spacing w:line="360" w:lineRule="auto"/>
        <w:rPr>
          <w:rFonts w:ascii="Arial" w:hAnsi="Arial" w:cs="Arial"/>
          <w:color w:val="000000" w:themeColor="text1"/>
        </w:rPr>
      </w:pPr>
    </w:p>
    <w:p w14:paraId="22401A80" w14:textId="77777777" w:rsidR="007A498D" w:rsidRPr="00440500" w:rsidRDefault="007A498D" w:rsidP="002E5EA5">
      <w:pPr>
        <w:spacing w:line="360" w:lineRule="auto"/>
        <w:rPr>
          <w:rFonts w:ascii="Arial" w:hAnsi="Arial" w:cs="Arial"/>
          <w:color w:val="000000" w:themeColor="text1"/>
        </w:rPr>
      </w:pPr>
    </w:p>
    <w:p w14:paraId="18BD6A2F" w14:textId="359F5CCD" w:rsidR="00317BC4" w:rsidRPr="00440500" w:rsidRDefault="00317BC4" w:rsidP="002E5EA5">
      <w:pPr>
        <w:spacing w:line="360" w:lineRule="auto"/>
        <w:rPr>
          <w:rFonts w:ascii="Arial" w:hAnsi="Arial" w:cs="Arial"/>
          <w:color w:val="000000" w:themeColor="text1"/>
        </w:rPr>
      </w:pPr>
    </w:p>
    <w:p w14:paraId="3DB7E224" w14:textId="526B455C" w:rsidR="00317BC4" w:rsidRPr="00440500" w:rsidRDefault="00317BC4" w:rsidP="002E5EA5">
      <w:pPr>
        <w:spacing w:line="360" w:lineRule="auto"/>
        <w:rPr>
          <w:rFonts w:ascii="Arial" w:hAnsi="Arial" w:cs="Arial"/>
          <w:color w:val="000000" w:themeColor="text1"/>
        </w:rPr>
      </w:pPr>
    </w:p>
    <w:p w14:paraId="7850C2CB" w14:textId="4D4DE6EC" w:rsidR="00317BC4" w:rsidRPr="00440500" w:rsidRDefault="00317BC4" w:rsidP="002E5EA5">
      <w:pPr>
        <w:spacing w:line="360" w:lineRule="auto"/>
        <w:rPr>
          <w:rFonts w:ascii="Arial" w:hAnsi="Arial" w:cs="Arial"/>
          <w:color w:val="000000" w:themeColor="text1"/>
        </w:rPr>
      </w:pPr>
    </w:p>
    <w:p w14:paraId="3AF0897E" w14:textId="38D7699C" w:rsidR="00317BC4" w:rsidRPr="00440500" w:rsidRDefault="00317BC4" w:rsidP="002E5EA5">
      <w:pPr>
        <w:spacing w:line="360" w:lineRule="auto"/>
        <w:rPr>
          <w:rFonts w:ascii="Arial" w:hAnsi="Arial" w:cs="Arial"/>
          <w:color w:val="000000" w:themeColor="text1"/>
        </w:rPr>
      </w:pPr>
    </w:p>
    <w:p w14:paraId="64413397" w14:textId="77777777" w:rsidR="00317BC4" w:rsidRPr="00440500" w:rsidRDefault="00317BC4" w:rsidP="00317BC4">
      <w:pPr>
        <w:spacing w:after="135"/>
        <w:jc w:val="center"/>
        <w:rPr>
          <w:rFonts w:ascii="Arial" w:hAnsi="Arial" w:cs="Arial"/>
          <w:color w:val="000000" w:themeColor="text1"/>
          <w:sz w:val="20"/>
          <w:szCs w:val="20"/>
        </w:rPr>
      </w:pPr>
      <w:r w:rsidRPr="00440500">
        <w:rPr>
          <w:rFonts w:ascii="Arial" w:hAnsi="Arial" w:cs="Arial"/>
          <w:color w:val="000000" w:themeColor="text1"/>
          <w:sz w:val="20"/>
          <w:szCs w:val="20"/>
        </w:rPr>
        <w:t>Dados Internacionais de Catalogação na Publicação</w:t>
      </w:r>
    </w:p>
    <w:p w14:paraId="34651613" w14:textId="77777777" w:rsidR="00317BC4" w:rsidRPr="00440500" w:rsidRDefault="00317BC4" w:rsidP="00317BC4">
      <w:pPr>
        <w:spacing w:after="135"/>
        <w:jc w:val="center"/>
        <w:rPr>
          <w:rFonts w:ascii="Arial" w:hAnsi="Arial" w:cs="Arial"/>
          <w:color w:val="000000" w:themeColor="text1"/>
          <w:sz w:val="20"/>
          <w:szCs w:val="20"/>
        </w:rPr>
      </w:pPr>
      <w:r w:rsidRPr="00440500">
        <w:rPr>
          <w:rFonts w:ascii="Arial" w:hAnsi="Arial" w:cs="Arial"/>
          <w:color w:val="000000" w:themeColor="text1"/>
          <w:sz w:val="20"/>
          <w:szCs w:val="20"/>
        </w:rPr>
        <w:t>(Biblioteca da UniFacisa)</w:t>
      </w:r>
    </w:p>
    <w:p w14:paraId="24298CA7" w14:textId="77777777" w:rsidR="007A498D" w:rsidRDefault="007A498D" w:rsidP="00317BC4">
      <w:pPr>
        <w:spacing w:after="135"/>
        <w:rPr>
          <w:rFonts w:ascii="Arial" w:hAnsi="Arial" w:cs="Arial"/>
          <w:color w:val="000000" w:themeColor="text1"/>
          <w:sz w:val="20"/>
          <w:szCs w:val="20"/>
        </w:rPr>
      </w:pPr>
    </w:p>
    <w:p w14:paraId="7401CDE4" w14:textId="5320960F" w:rsidR="00317BC4" w:rsidRPr="00440500" w:rsidRDefault="004E699A" w:rsidP="00317BC4">
      <w:pPr>
        <w:spacing w:after="135"/>
        <w:rPr>
          <w:rFonts w:ascii="Arial" w:hAnsi="Arial" w:cs="Arial"/>
          <w:color w:val="000000" w:themeColor="text1"/>
          <w:sz w:val="20"/>
          <w:szCs w:val="20"/>
        </w:rPr>
      </w:pPr>
      <w:r w:rsidRPr="00440500">
        <w:rPr>
          <w:rFonts w:ascii="Arial" w:hAnsi="Arial" w:cs="Arial"/>
          <w:color w:val="000000" w:themeColor="text1"/>
          <w:sz w:val="20"/>
          <w:szCs w:val="20"/>
        </w:rPr>
        <w:t>Santos</w:t>
      </w:r>
      <w:r w:rsidR="00317BC4" w:rsidRPr="00440500">
        <w:rPr>
          <w:rFonts w:ascii="Arial" w:hAnsi="Arial" w:cs="Arial"/>
          <w:color w:val="000000" w:themeColor="text1"/>
          <w:sz w:val="20"/>
          <w:szCs w:val="20"/>
        </w:rPr>
        <w:t xml:space="preserve">, </w:t>
      </w:r>
      <w:r w:rsidRPr="00440500">
        <w:rPr>
          <w:rFonts w:ascii="Arial" w:hAnsi="Arial" w:cs="Arial"/>
          <w:color w:val="000000" w:themeColor="text1"/>
          <w:sz w:val="20"/>
          <w:szCs w:val="20"/>
        </w:rPr>
        <w:t xml:space="preserve">Breno </w:t>
      </w:r>
      <w:r w:rsidR="00D2132B" w:rsidRPr="00440500">
        <w:rPr>
          <w:rFonts w:ascii="Arial" w:hAnsi="Arial" w:cs="Arial"/>
          <w:color w:val="000000" w:themeColor="text1"/>
          <w:sz w:val="20"/>
          <w:szCs w:val="20"/>
        </w:rPr>
        <w:t>Barros Gomes</w:t>
      </w:r>
      <w:r w:rsidR="00317BC4" w:rsidRPr="00440500">
        <w:rPr>
          <w:rFonts w:ascii="Arial" w:hAnsi="Arial" w:cs="Arial"/>
          <w:color w:val="000000" w:themeColor="text1"/>
          <w:sz w:val="20"/>
          <w:szCs w:val="20"/>
        </w:rPr>
        <w:t xml:space="preserve">. </w:t>
      </w:r>
    </w:p>
    <w:p w14:paraId="04448B3C" w14:textId="2EBDB8D6" w:rsidR="00317BC4" w:rsidRPr="00440500" w:rsidRDefault="004E699A" w:rsidP="00317BC4">
      <w:pPr>
        <w:spacing w:after="135"/>
        <w:rPr>
          <w:rFonts w:ascii="Arial" w:hAnsi="Arial" w:cs="Arial"/>
          <w:color w:val="000000" w:themeColor="text1"/>
          <w:sz w:val="20"/>
          <w:szCs w:val="20"/>
        </w:rPr>
      </w:pPr>
      <w:r w:rsidRPr="00440500">
        <w:rPr>
          <w:rFonts w:ascii="Arial" w:hAnsi="Arial" w:cs="Arial"/>
          <w:color w:val="000000" w:themeColor="text1"/>
          <w:sz w:val="20"/>
          <w:szCs w:val="20"/>
        </w:rPr>
        <w:t>Análise de Risco em aquisição de imóveis em hasta pública</w:t>
      </w:r>
      <w:r w:rsidR="00317BC4" w:rsidRPr="00440500">
        <w:rPr>
          <w:rFonts w:ascii="Arial" w:hAnsi="Arial" w:cs="Arial"/>
          <w:color w:val="000000" w:themeColor="text1"/>
          <w:sz w:val="20"/>
          <w:szCs w:val="20"/>
        </w:rPr>
        <w:t xml:space="preserve"> / </w:t>
      </w:r>
      <w:r w:rsidRPr="00440500">
        <w:rPr>
          <w:rFonts w:ascii="Arial" w:hAnsi="Arial" w:cs="Arial"/>
          <w:color w:val="000000" w:themeColor="text1"/>
          <w:sz w:val="20"/>
          <w:szCs w:val="20"/>
        </w:rPr>
        <w:t xml:space="preserve">Breno </w:t>
      </w:r>
      <w:r w:rsidR="00D2132B" w:rsidRPr="00440500">
        <w:rPr>
          <w:rFonts w:ascii="Arial" w:hAnsi="Arial" w:cs="Arial"/>
          <w:color w:val="000000" w:themeColor="text1"/>
          <w:sz w:val="20"/>
          <w:szCs w:val="20"/>
        </w:rPr>
        <w:t>Barros Gomes Santos</w:t>
      </w:r>
      <w:r w:rsidR="00317BC4" w:rsidRPr="00440500">
        <w:rPr>
          <w:rFonts w:ascii="Arial" w:hAnsi="Arial" w:cs="Arial"/>
          <w:color w:val="000000" w:themeColor="text1"/>
          <w:sz w:val="20"/>
          <w:szCs w:val="20"/>
        </w:rPr>
        <w:t xml:space="preserve">. – </w:t>
      </w:r>
      <w:r w:rsidRPr="00440500">
        <w:rPr>
          <w:rFonts w:ascii="Arial" w:hAnsi="Arial" w:cs="Arial"/>
          <w:color w:val="000000" w:themeColor="text1"/>
          <w:sz w:val="20"/>
          <w:szCs w:val="20"/>
        </w:rPr>
        <w:t>Campina Grande</w:t>
      </w:r>
      <w:r w:rsidR="00317BC4" w:rsidRPr="00440500">
        <w:rPr>
          <w:rFonts w:ascii="Arial" w:hAnsi="Arial" w:cs="Arial"/>
          <w:color w:val="000000" w:themeColor="text1"/>
          <w:sz w:val="20"/>
          <w:szCs w:val="20"/>
        </w:rPr>
        <w:t xml:space="preserve">, </w:t>
      </w:r>
      <w:r w:rsidRPr="00440500">
        <w:rPr>
          <w:rFonts w:ascii="Arial" w:hAnsi="Arial" w:cs="Arial"/>
          <w:color w:val="000000" w:themeColor="text1"/>
          <w:sz w:val="20"/>
          <w:szCs w:val="20"/>
        </w:rPr>
        <w:t>2021</w:t>
      </w:r>
      <w:r w:rsidR="00317BC4" w:rsidRPr="00440500">
        <w:rPr>
          <w:rFonts w:ascii="Arial" w:hAnsi="Arial" w:cs="Arial"/>
          <w:color w:val="000000" w:themeColor="text1"/>
          <w:sz w:val="20"/>
          <w:szCs w:val="20"/>
        </w:rPr>
        <w:t xml:space="preserve">. </w:t>
      </w:r>
    </w:p>
    <w:p w14:paraId="549E2362" w14:textId="7C7007F3" w:rsidR="00317BC4" w:rsidRPr="00440500" w:rsidRDefault="00317BC4" w:rsidP="00317BC4">
      <w:pPr>
        <w:spacing w:after="135"/>
        <w:rPr>
          <w:rFonts w:ascii="Arial" w:hAnsi="Arial" w:cs="Arial"/>
          <w:color w:val="000000" w:themeColor="text1"/>
          <w:sz w:val="20"/>
          <w:szCs w:val="20"/>
        </w:rPr>
      </w:pPr>
      <w:r w:rsidRPr="00440500">
        <w:rPr>
          <w:rFonts w:ascii="Arial" w:hAnsi="Arial" w:cs="Arial"/>
          <w:color w:val="000000" w:themeColor="text1"/>
          <w:sz w:val="20"/>
          <w:szCs w:val="20"/>
        </w:rPr>
        <w:t xml:space="preserve">Originalmente apresentada como Artigo Científico de bacharelado em Direito do autor (bacharel – UniFacisa – Centro Universitário, </w:t>
      </w:r>
      <w:r w:rsidR="004E699A" w:rsidRPr="00440500">
        <w:rPr>
          <w:rFonts w:ascii="Arial" w:hAnsi="Arial" w:cs="Arial"/>
          <w:color w:val="000000" w:themeColor="text1"/>
          <w:sz w:val="20"/>
          <w:szCs w:val="20"/>
        </w:rPr>
        <w:t>2021</w:t>
      </w:r>
      <w:r w:rsidRPr="00440500">
        <w:rPr>
          <w:rFonts w:ascii="Arial" w:hAnsi="Arial" w:cs="Arial"/>
          <w:color w:val="000000" w:themeColor="text1"/>
          <w:sz w:val="20"/>
          <w:szCs w:val="20"/>
        </w:rPr>
        <w:t xml:space="preserve">). </w:t>
      </w:r>
    </w:p>
    <w:p w14:paraId="51C05558" w14:textId="77777777" w:rsidR="00317BC4" w:rsidRPr="00440500" w:rsidRDefault="00317BC4" w:rsidP="00317BC4">
      <w:pPr>
        <w:spacing w:after="135"/>
        <w:rPr>
          <w:rFonts w:ascii="Arial" w:hAnsi="Arial" w:cs="Arial"/>
          <w:color w:val="000000" w:themeColor="text1"/>
          <w:sz w:val="20"/>
          <w:szCs w:val="20"/>
        </w:rPr>
      </w:pPr>
      <w:r w:rsidRPr="00440500">
        <w:rPr>
          <w:rFonts w:ascii="Arial" w:hAnsi="Arial" w:cs="Arial"/>
          <w:color w:val="000000" w:themeColor="text1"/>
          <w:sz w:val="20"/>
          <w:szCs w:val="20"/>
        </w:rPr>
        <w:t xml:space="preserve">Referências. </w:t>
      </w:r>
    </w:p>
    <w:p w14:paraId="5A96FCA4" w14:textId="581C04C5" w:rsidR="00317BC4" w:rsidRPr="00440500" w:rsidRDefault="00317BC4" w:rsidP="00317BC4">
      <w:pPr>
        <w:spacing w:after="135"/>
        <w:rPr>
          <w:rFonts w:ascii="Arial" w:hAnsi="Arial" w:cs="Arial"/>
          <w:color w:val="000000" w:themeColor="text1"/>
          <w:sz w:val="20"/>
          <w:szCs w:val="20"/>
        </w:rPr>
      </w:pPr>
      <w:r w:rsidRPr="00440500">
        <w:rPr>
          <w:rFonts w:ascii="Arial" w:hAnsi="Arial" w:cs="Arial"/>
          <w:color w:val="000000" w:themeColor="text1"/>
          <w:sz w:val="20"/>
          <w:szCs w:val="20"/>
        </w:rPr>
        <w:t xml:space="preserve">1. </w:t>
      </w:r>
      <w:r w:rsidR="004E699A" w:rsidRPr="00440500">
        <w:rPr>
          <w:rFonts w:ascii="Arial" w:hAnsi="Arial" w:cs="Arial"/>
          <w:color w:val="000000" w:themeColor="text1"/>
          <w:sz w:val="20"/>
          <w:szCs w:val="20"/>
        </w:rPr>
        <w:t>Aquisição imobiliária</w:t>
      </w:r>
      <w:r w:rsidRPr="00440500">
        <w:rPr>
          <w:rFonts w:ascii="Arial" w:hAnsi="Arial" w:cs="Arial"/>
          <w:color w:val="000000" w:themeColor="text1"/>
          <w:sz w:val="20"/>
          <w:szCs w:val="20"/>
        </w:rPr>
        <w:t xml:space="preserve">. 2. </w:t>
      </w:r>
      <w:r w:rsidR="004E699A" w:rsidRPr="00440500">
        <w:rPr>
          <w:rFonts w:ascii="Arial" w:hAnsi="Arial" w:cs="Arial"/>
          <w:color w:val="000000" w:themeColor="text1"/>
          <w:sz w:val="20"/>
          <w:szCs w:val="20"/>
        </w:rPr>
        <w:t>Riscos jurídicos</w:t>
      </w:r>
      <w:r w:rsidRPr="00440500">
        <w:rPr>
          <w:rFonts w:ascii="Arial" w:hAnsi="Arial" w:cs="Arial"/>
          <w:color w:val="000000" w:themeColor="text1"/>
          <w:sz w:val="20"/>
          <w:szCs w:val="20"/>
        </w:rPr>
        <w:t xml:space="preserve">. 3. </w:t>
      </w:r>
      <w:r w:rsidR="004E699A" w:rsidRPr="00440500">
        <w:rPr>
          <w:rFonts w:ascii="Arial" w:hAnsi="Arial" w:cs="Arial"/>
          <w:color w:val="000000" w:themeColor="text1"/>
          <w:sz w:val="20"/>
          <w:szCs w:val="20"/>
        </w:rPr>
        <w:t>Arrematação</w:t>
      </w:r>
      <w:r w:rsidRPr="00440500">
        <w:rPr>
          <w:rFonts w:ascii="Arial" w:hAnsi="Arial" w:cs="Arial"/>
          <w:color w:val="000000" w:themeColor="text1"/>
          <w:sz w:val="20"/>
          <w:szCs w:val="20"/>
        </w:rPr>
        <w:t xml:space="preserve"> I. </w:t>
      </w:r>
      <w:r w:rsidR="004E699A" w:rsidRPr="00440500">
        <w:rPr>
          <w:rFonts w:ascii="Arial" w:hAnsi="Arial" w:cs="Arial"/>
          <w:color w:val="000000" w:themeColor="text1"/>
          <w:sz w:val="20"/>
          <w:szCs w:val="20"/>
        </w:rPr>
        <w:t>Análise de Risco em aquisição de imóveis em hasta pública</w:t>
      </w:r>
    </w:p>
    <w:p w14:paraId="057A1B6E" w14:textId="77777777" w:rsidR="00317BC4" w:rsidRPr="00440500" w:rsidRDefault="00317BC4" w:rsidP="00317BC4">
      <w:pPr>
        <w:spacing w:after="135"/>
        <w:jc w:val="right"/>
        <w:rPr>
          <w:rFonts w:ascii="Arial" w:hAnsi="Arial" w:cs="Arial"/>
          <w:color w:val="000000" w:themeColor="text1"/>
          <w:sz w:val="20"/>
          <w:szCs w:val="20"/>
        </w:rPr>
      </w:pPr>
      <w:r w:rsidRPr="00440500">
        <w:rPr>
          <w:rFonts w:ascii="Arial" w:hAnsi="Arial" w:cs="Arial"/>
          <w:color w:val="000000" w:themeColor="text1"/>
          <w:sz w:val="20"/>
          <w:szCs w:val="20"/>
        </w:rPr>
        <w:t xml:space="preserve"> CDU-XXXX(XXX)(XXX) </w:t>
      </w:r>
    </w:p>
    <w:p w14:paraId="6D66FA17" w14:textId="1603B84E" w:rsidR="00317BC4" w:rsidRPr="00440500" w:rsidRDefault="00317BC4" w:rsidP="00317BC4">
      <w:pPr>
        <w:spacing w:after="135"/>
        <w:jc w:val="right"/>
        <w:rPr>
          <w:rFonts w:ascii="Arial" w:hAnsi="Arial" w:cs="Arial"/>
          <w:color w:val="000000" w:themeColor="text1"/>
          <w:sz w:val="20"/>
          <w:szCs w:val="20"/>
        </w:rPr>
      </w:pPr>
      <w:r w:rsidRPr="00440500">
        <w:rPr>
          <w:rFonts w:ascii="Arial" w:hAnsi="Arial" w:cs="Arial"/>
          <w:color w:val="000000" w:themeColor="text1"/>
          <w:sz w:val="20"/>
          <w:szCs w:val="20"/>
        </w:rPr>
        <w:t>_________________________________________________________________________________</w:t>
      </w:r>
    </w:p>
    <w:p w14:paraId="22952E62" w14:textId="77777777" w:rsidR="00317BC4" w:rsidRPr="00440500" w:rsidRDefault="00317BC4" w:rsidP="00317BC4">
      <w:pPr>
        <w:spacing w:after="135"/>
        <w:rPr>
          <w:rFonts w:ascii="Arial" w:hAnsi="Arial" w:cs="Arial"/>
          <w:color w:val="000000" w:themeColor="text1"/>
          <w:sz w:val="20"/>
          <w:szCs w:val="20"/>
        </w:rPr>
      </w:pPr>
      <w:r w:rsidRPr="00440500">
        <w:rPr>
          <w:rFonts w:ascii="Arial" w:hAnsi="Arial" w:cs="Arial"/>
          <w:color w:val="000000" w:themeColor="text1"/>
          <w:sz w:val="20"/>
          <w:szCs w:val="20"/>
        </w:rPr>
        <w:t>Elaborado pela Bibliotecária Rosa Núbia de Lima Matias CRB 15/568 Catalogação na fonte</w:t>
      </w:r>
    </w:p>
    <w:p w14:paraId="3AFB6069" w14:textId="58AE74B5" w:rsidR="00317BC4" w:rsidRPr="00440500" w:rsidRDefault="00317BC4" w:rsidP="002E5EA5">
      <w:pPr>
        <w:spacing w:line="360" w:lineRule="auto"/>
        <w:rPr>
          <w:rFonts w:ascii="Arial" w:hAnsi="Arial" w:cs="Arial"/>
          <w:color w:val="000000" w:themeColor="text1"/>
        </w:rPr>
      </w:pPr>
    </w:p>
    <w:p w14:paraId="37C0386B" w14:textId="745D2411" w:rsidR="00317BC4" w:rsidRPr="00440500" w:rsidRDefault="00317BC4" w:rsidP="002E5EA5">
      <w:pPr>
        <w:spacing w:line="360" w:lineRule="auto"/>
        <w:rPr>
          <w:rFonts w:ascii="Arial" w:hAnsi="Arial" w:cs="Arial"/>
          <w:color w:val="000000" w:themeColor="text1"/>
        </w:rPr>
      </w:pPr>
    </w:p>
    <w:p w14:paraId="343DA3AD" w14:textId="3BBCF54C" w:rsidR="00317BC4" w:rsidRPr="00440500" w:rsidRDefault="00317BC4" w:rsidP="002E5EA5">
      <w:pPr>
        <w:spacing w:line="360" w:lineRule="auto"/>
        <w:rPr>
          <w:rFonts w:ascii="Arial" w:hAnsi="Arial" w:cs="Arial"/>
          <w:color w:val="000000" w:themeColor="text1"/>
        </w:rPr>
      </w:pPr>
    </w:p>
    <w:p w14:paraId="5B1B2918" w14:textId="3C04584F" w:rsidR="00317BC4" w:rsidRPr="00440500" w:rsidRDefault="00317BC4" w:rsidP="002E5EA5">
      <w:pPr>
        <w:spacing w:line="360" w:lineRule="auto"/>
        <w:rPr>
          <w:rFonts w:ascii="Arial" w:hAnsi="Arial" w:cs="Arial"/>
          <w:color w:val="000000" w:themeColor="text1"/>
        </w:rPr>
      </w:pPr>
    </w:p>
    <w:p w14:paraId="0DBC9955" w14:textId="17530210" w:rsidR="00317BC4" w:rsidRPr="00440500" w:rsidRDefault="00317BC4" w:rsidP="002E5EA5">
      <w:pPr>
        <w:spacing w:line="360" w:lineRule="auto"/>
        <w:rPr>
          <w:rFonts w:ascii="Arial" w:hAnsi="Arial" w:cs="Arial"/>
          <w:color w:val="000000" w:themeColor="text1"/>
        </w:rPr>
      </w:pPr>
    </w:p>
    <w:p w14:paraId="6682CB6B" w14:textId="42C2BD22" w:rsidR="00317BC4" w:rsidRPr="00440500" w:rsidRDefault="00317BC4" w:rsidP="002E5EA5">
      <w:pPr>
        <w:spacing w:line="360" w:lineRule="auto"/>
        <w:rPr>
          <w:rFonts w:ascii="Arial" w:hAnsi="Arial" w:cs="Arial"/>
          <w:color w:val="000000" w:themeColor="text1"/>
        </w:rPr>
      </w:pPr>
    </w:p>
    <w:p w14:paraId="43DEA575" w14:textId="4F7E46C1" w:rsidR="00317BC4" w:rsidRPr="00440500" w:rsidRDefault="00317BC4" w:rsidP="002E5EA5">
      <w:pPr>
        <w:spacing w:line="360" w:lineRule="auto"/>
        <w:rPr>
          <w:rFonts w:ascii="Arial" w:hAnsi="Arial" w:cs="Arial"/>
          <w:color w:val="000000" w:themeColor="text1"/>
        </w:rPr>
      </w:pPr>
    </w:p>
    <w:p w14:paraId="3A6D3E5E" w14:textId="0BFE7757" w:rsidR="00317BC4" w:rsidRPr="00440500" w:rsidRDefault="00317BC4" w:rsidP="002E5EA5">
      <w:pPr>
        <w:spacing w:line="360" w:lineRule="auto"/>
        <w:rPr>
          <w:rFonts w:ascii="Arial" w:hAnsi="Arial" w:cs="Arial"/>
          <w:color w:val="000000" w:themeColor="text1"/>
        </w:rPr>
      </w:pPr>
    </w:p>
    <w:p w14:paraId="3C34FA41" w14:textId="57716B8D" w:rsidR="00317BC4" w:rsidRPr="00440500" w:rsidRDefault="00317BC4" w:rsidP="002E5EA5">
      <w:pPr>
        <w:spacing w:line="360" w:lineRule="auto"/>
        <w:rPr>
          <w:rFonts w:ascii="Arial" w:hAnsi="Arial" w:cs="Arial"/>
          <w:color w:val="000000" w:themeColor="text1"/>
        </w:rPr>
      </w:pPr>
    </w:p>
    <w:p w14:paraId="3537D531" w14:textId="39FA91E4" w:rsidR="00317BC4" w:rsidRPr="00440500" w:rsidRDefault="00317BC4" w:rsidP="002E5EA5">
      <w:pPr>
        <w:spacing w:line="360" w:lineRule="auto"/>
        <w:rPr>
          <w:rFonts w:ascii="Arial" w:hAnsi="Arial" w:cs="Arial"/>
          <w:color w:val="000000" w:themeColor="text1"/>
        </w:rPr>
      </w:pPr>
    </w:p>
    <w:p w14:paraId="5CBBB08B" w14:textId="2770A0BC" w:rsidR="00317BC4" w:rsidRPr="00440500" w:rsidRDefault="00317BC4" w:rsidP="002E5EA5">
      <w:pPr>
        <w:spacing w:line="360" w:lineRule="auto"/>
        <w:rPr>
          <w:rFonts w:ascii="Arial" w:hAnsi="Arial" w:cs="Arial"/>
          <w:color w:val="000000" w:themeColor="text1"/>
        </w:rPr>
      </w:pPr>
    </w:p>
    <w:p w14:paraId="26D316C7" w14:textId="0B1D98E7" w:rsidR="00317BC4" w:rsidRPr="00440500" w:rsidRDefault="00317BC4" w:rsidP="002E5EA5">
      <w:pPr>
        <w:spacing w:line="360" w:lineRule="auto"/>
        <w:rPr>
          <w:rFonts w:ascii="Arial" w:hAnsi="Arial" w:cs="Arial"/>
          <w:color w:val="000000" w:themeColor="text1"/>
        </w:rPr>
      </w:pPr>
    </w:p>
    <w:p w14:paraId="0CE767C0" w14:textId="77777777" w:rsidR="00317BC4" w:rsidRPr="00440500" w:rsidRDefault="00317BC4" w:rsidP="002E5EA5">
      <w:pPr>
        <w:spacing w:line="360" w:lineRule="auto"/>
        <w:rPr>
          <w:rFonts w:ascii="Arial" w:hAnsi="Arial" w:cs="Arial"/>
          <w:color w:val="000000" w:themeColor="text1"/>
        </w:rPr>
      </w:pPr>
    </w:p>
    <w:p w14:paraId="5364A676" w14:textId="77777777" w:rsidR="002E5EA5" w:rsidRPr="00440500" w:rsidRDefault="002E5EA5" w:rsidP="002E5EA5">
      <w:pPr>
        <w:spacing w:line="360" w:lineRule="auto"/>
        <w:rPr>
          <w:rFonts w:ascii="Arial" w:hAnsi="Arial" w:cs="Arial"/>
          <w:color w:val="000000" w:themeColor="text1"/>
        </w:rPr>
      </w:pPr>
    </w:p>
    <w:p w14:paraId="0BD348B4" w14:textId="77777777" w:rsidR="002E5EA5" w:rsidRPr="00440500" w:rsidRDefault="002E5EA5" w:rsidP="002E5EA5">
      <w:pPr>
        <w:spacing w:line="360" w:lineRule="auto"/>
        <w:rPr>
          <w:rFonts w:ascii="Arial" w:hAnsi="Arial" w:cs="Arial"/>
          <w:color w:val="000000" w:themeColor="text1"/>
        </w:rPr>
      </w:pPr>
    </w:p>
    <w:p w14:paraId="4398E9C5" w14:textId="5D7E0BBE" w:rsidR="002E5EA5" w:rsidRPr="00440500" w:rsidRDefault="002E5EA5" w:rsidP="00317BC4">
      <w:pPr>
        <w:ind w:left="4536"/>
        <w:jc w:val="both"/>
        <w:rPr>
          <w:rFonts w:ascii="Arial" w:hAnsi="Arial" w:cs="Arial"/>
          <w:color w:val="000000" w:themeColor="text1"/>
        </w:rPr>
      </w:pPr>
      <w:r w:rsidRPr="00440500">
        <w:rPr>
          <w:rFonts w:ascii="Arial" w:hAnsi="Arial" w:cs="Arial"/>
          <w:color w:val="000000" w:themeColor="text1"/>
        </w:rPr>
        <w:t xml:space="preserve">Trabalho de Conclusão de Curso - Artigo Científico – </w:t>
      </w:r>
      <w:r w:rsidR="00564C3E" w:rsidRPr="00440500">
        <w:rPr>
          <w:rFonts w:ascii="Arial" w:hAnsi="Arial" w:cs="Arial"/>
          <w:color w:val="000000" w:themeColor="text1"/>
        </w:rPr>
        <w:t>Análise de risco na arrematação de imóveis em hastas públicas</w:t>
      </w:r>
      <w:r w:rsidR="009E7C61" w:rsidRPr="00440500">
        <w:rPr>
          <w:rFonts w:ascii="Arial" w:hAnsi="Arial" w:cs="Arial"/>
          <w:color w:val="000000" w:themeColor="text1"/>
        </w:rPr>
        <w:t xml:space="preserve"> -</w:t>
      </w:r>
      <w:r w:rsidRPr="00440500">
        <w:rPr>
          <w:rFonts w:ascii="Arial" w:hAnsi="Arial" w:cs="Arial"/>
          <w:color w:val="000000" w:themeColor="text1"/>
        </w:rPr>
        <w:t xml:space="preserve"> como parte dos requisitos para obtenção do título de Bacharel em Direito, outorgado pela UniFacisa – Centro Universitário</w:t>
      </w:r>
    </w:p>
    <w:p w14:paraId="5C4D163D" w14:textId="77777777" w:rsidR="002E5EA5" w:rsidRPr="00440500" w:rsidRDefault="002E5EA5" w:rsidP="002E5EA5">
      <w:pPr>
        <w:spacing w:line="360" w:lineRule="auto"/>
        <w:rPr>
          <w:rFonts w:ascii="Arial" w:hAnsi="Arial" w:cs="Arial"/>
          <w:color w:val="000000" w:themeColor="text1"/>
        </w:rPr>
      </w:pPr>
    </w:p>
    <w:p w14:paraId="145AFCAD" w14:textId="77777777" w:rsidR="002E5EA5" w:rsidRPr="00440500" w:rsidRDefault="002E5EA5" w:rsidP="00317BC4">
      <w:pPr>
        <w:ind w:left="4536"/>
        <w:rPr>
          <w:rFonts w:ascii="Arial" w:hAnsi="Arial" w:cs="Arial"/>
          <w:color w:val="000000" w:themeColor="text1"/>
        </w:rPr>
      </w:pPr>
      <w:r w:rsidRPr="00440500">
        <w:rPr>
          <w:rFonts w:ascii="Arial" w:hAnsi="Arial" w:cs="Arial"/>
          <w:color w:val="000000" w:themeColor="text1"/>
        </w:rPr>
        <w:t>APROVADO EM_______/________/_______</w:t>
      </w:r>
    </w:p>
    <w:p w14:paraId="019C3C83" w14:textId="77777777" w:rsidR="002E5EA5" w:rsidRPr="00440500" w:rsidRDefault="002E5EA5" w:rsidP="00317BC4">
      <w:pPr>
        <w:ind w:left="4536"/>
        <w:rPr>
          <w:rFonts w:ascii="Arial" w:hAnsi="Arial" w:cs="Arial"/>
          <w:color w:val="000000" w:themeColor="text1"/>
        </w:rPr>
      </w:pPr>
    </w:p>
    <w:p w14:paraId="61CA21E3" w14:textId="77777777" w:rsidR="002E5EA5" w:rsidRPr="00440500" w:rsidRDefault="002E5EA5" w:rsidP="00317BC4">
      <w:pPr>
        <w:ind w:left="4536"/>
        <w:rPr>
          <w:rFonts w:ascii="Arial" w:hAnsi="Arial" w:cs="Arial"/>
          <w:color w:val="000000" w:themeColor="text1"/>
        </w:rPr>
      </w:pPr>
      <w:r w:rsidRPr="00440500">
        <w:rPr>
          <w:rFonts w:ascii="Arial" w:hAnsi="Arial" w:cs="Arial"/>
          <w:color w:val="000000" w:themeColor="text1"/>
        </w:rPr>
        <w:t>BANCA EXAMINADORA:</w:t>
      </w:r>
    </w:p>
    <w:p w14:paraId="2282F96E" w14:textId="2483E1AE" w:rsidR="002E5EA5" w:rsidRPr="00440500" w:rsidRDefault="002E5EA5" w:rsidP="00317BC4">
      <w:pPr>
        <w:pBdr>
          <w:bottom w:val="single" w:sz="12" w:space="1" w:color="auto"/>
        </w:pBdr>
        <w:ind w:left="4536"/>
        <w:rPr>
          <w:rFonts w:ascii="Arial" w:hAnsi="Arial" w:cs="Arial"/>
          <w:color w:val="000000" w:themeColor="text1"/>
        </w:rPr>
      </w:pPr>
    </w:p>
    <w:p w14:paraId="72759B23" w14:textId="77777777" w:rsidR="00317BC4" w:rsidRPr="00440500" w:rsidRDefault="00317BC4" w:rsidP="00317BC4">
      <w:pPr>
        <w:pBdr>
          <w:bottom w:val="single" w:sz="12" w:space="1" w:color="auto"/>
        </w:pBdr>
        <w:ind w:left="4536"/>
        <w:rPr>
          <w:rFonts w:ascii="Arial" w:hAnsi="Arial" w:cs="Arial"/>
          <w:color w:val="000000" w:themeColor="text1"/>
        </w:rPr>
      </w:pPr>
    </w:p>
    <w:p w14:paraId="15A7A87C" w14:textId="4C9F4083" w:rsidR="002E5EA5" w:rsidRPr="00440500" w:rsidRDefault="002E5EA5" w:rsidP="00317BC4">
      <w:pPr>
        <w:pStyle w:val="Default"/>
        <w:ind w:left="4536"/>
        <w:jc w:val="both"/>
        <w:rPr>
          <w:color w:val="000000" w:themeColor="text1"/>
        </w:rPr>
      </w:pPr>
      <w:r w:rsidRPr="00440500">
        <w:rPr>
          <w:color w:val="000000" w:themeColor="text1"/>
        </w:rPr>
        <w:t xml:space="preserve">Prof.º da UniFacisa, </w:t>
      </w:r>
      <w:r w:rsidR="00564C3E" w:rsidRPr="00440500">
        <w:rPr>
          <w:color w:val="000000" w:themeColor="text1"/>
        </w:rPr>
        <w:t>Fábio</w:t>
      </w:r>
      <w:r w:rsidR="00317BC4" w:rsidRPr="00440500">
        <w:rPr>
          <w:color w:val="000000" w:themeColor="text1"/>
        </w:rPr>
        <w:t xml:space="preserve"> Severiano do Nascimento</w:t>
      </w:r>
      <w:r w:rsidRPr="00440500">
        <w:rPr>
          <w:color w:val="000000" w:themeColor="text1"/>
        </w:rPr>
        <w:t xml:space="preserve">, </w:t>
      </w:r>
      <w:r w:rsidR="00564C3E" w:rsidRPr="00440500">
        <w:rPr>
          <w:color w:val="000000" w:themeColor="text1"/>
        </w:rPr>
        <w:t>Doutor</w:t>
      </w:r>
      <w:r w:rsidRPr="00440500">
        <w:rPr>
          <w:color w:val="000000" w:themeColor="text1"/>
        </w:rPr>
        <w:t xml:space="preserve">. </w:t>
      </w:r>
    </w:p>
    <w:p w14:paraId="5BF76760" w14:textId="77777777" w:rsidR="002E5EA5" w:rsidRPr="00440500" w:rsidRDefault="002E5EA5" w:rsidP="00317BC4">
      <w:pPr>
        <w:ind w:left="4536"/>
        <w:jc w:val="center"/>
        <w:rPr>
          <w:rFonts w:ascii="Arial" w:hAnsi="Arial" w:cs="Arial"/>
          <w:color w:val="000000" w:themeColor="text1"/>
        </w:rPr>
      </w:pPr>
      <w:r w:rsidRPr="00440500">
        <w:rPr>
          <w:rFonts w:ascii="Arial" w:hAnsi="Arial" w:cs="Arial"/>
          <w:color w:val="000000" w:themeColor="text1"/>
        </w:rPr>
        <w:t>Orientador</w:t>
      </w:r>
    </w:p>
    <w:p w14:paraId="3D45AEE8" w14:textId="24CD8022" w:rsidR="002E5EA5" w:rsidRPr="00440500" w:rsidRDefault="002E5EA5" w:rsidP="00317BC4">
      <w:pPr>
        <w:pBdr>
          <w:bottom w:val="single" w:sz="12" w:space="1" w:color="auto"/>
        </w:pBdr>
        <w:ind w:left="4536"/>
        <w:jc w:val="both"/>
        <w:rPr>
          <w:rFonts w:ascii="Arial" w:hAnsi="Arial" w:cs="Arial"/>
          <w:color w:val="000000" w:themeColor="text1"/>
        </w:rPr>
      </w:pPr>
    </w:p>
    <w:p w14:paraId="7AB959E9" w14:textId="77777777" w:rsidR="00317BC4" w:rsidRPr="00440500" w:rsidRDefault="00317BC4" w:rsidP="00317BC4">
      <w:pPr>
        <w:pBdr>
          <w:bottom w:val="single" w:sz="12" w:space="1" w:color="auto"/>
        </w:pBdr>
        <w:ind w:left="4536"/>
        <w:jc w:val="both"/>
        <w:rPr>
          <w:rFonts w:ascii="Arial" w:hAnsi="Arial" w:cs="Arial"/>
          <w:color w:val="000000" w:themeColor="text1"/>
        </w:rPr>
      </w:pPr>
    </w:p>
    <w:p w14:paraId="3553DCBD" w14:textId="77777777" w:rsidR="002E5EA5" w:rsidRPr="00440500" w:rsidRDefault="002E5EA5" w:rsidP="00317BC4">
      <w:pPr>
        <w:ind w:left="4536"/>
        <w:jc w:val="both"/>
        <w:rPr>
          <w:rFonts w:ascii="Arial" w:hAnsi="Arial" w:cs="Arial"/>
          <w:color w:val="000000" w:themeColor="text1"/>
        </w:rPr>
      </w:pPr>
      <w:r w:rsidRPr="00440500">
        <w:rPr>
          <w:rFonts w:ascii="Arial" w:hAnsi="Arial" w:cs="Arial"/>
          <w:color w:val="000000" w:themeColor="text1"/>
        </w:rPr>
        <w:t>Prof.º da UniFacisa, Nome Completo do Segundo Membro, Titulação.</w:t>
      </w:r>
    </w:p>
    <w:p w14:paraId="6D480C0F" w14:textId="33BB3D60" w:rsidR="002E5EA5" w:rsidRPr="00440500" w:rsidRDefault="002E5EA5" w:rsidP="00317BC4">
      <w:pPr>
        <w:pBdr>
          <w:bottom w:val="single" w:sz="12" w:space="1" w:color="auto"/>
        </w:pBdr>
        <w:ind w:left="4536"/>
        <w:jc w:val="both"/>
        <w:rPr>
          <w:rFonts w:ascii="Arial" w:hAnsi="Arial" w:cs="Arial"/>
          <w:color w:val="000000" w:themeColor="text1"/>
        </w:rPr>
      </w:pPr>
    </w:p>
    <w:p w14:paraId="312E5DEC" w14:textId="77777777" w:rsidR="00317BC4" w:rsidRPr="00440500" w:rsidRDefault="00317BC4" w:rsidP="00317BC4">
      <w:pPr>
        <w:pBdr>
          <w:bottom w:val="single" w:sz="12" w:space="1" w:color="auto"/>
        </w:pBdr>
        <w:ind w:left="4536"/>
        <w:jc w:val="both"/>
        <w:rPr>
          <w:rFonts w:ascii="Arial" w:hAnsi="Arial" w:cs="Arial"/>
          <w:color w:val="000000" w:themeColor="text1"/>
        </w:rPr>
      </w:pPr>
    </w:p>
    <w:p w14:paraId="00038DA5" w14:textId="033379D5" w:rsidR="002E5EA5" w:rsidRPr="00440500" w:rsidRDefault="002E5EA5" w:rsidP="00317BC4">
      <w:pPr>
        <w:ind w:left="4536"/>
        <w:jc w:val="both"/>
        <w:rPr>
          <w:rFonts w:ascii="Arial" w:hAnsi="Arial" w:cs="Arial"/>
          <w:color w:val="000000" w:themeColor="text1"/>
        </w:rPr>
      </w:pPr>
      <w:r w:rsidRPr="00440500">
        <w:rPr>
          <w:rFonts w:ascii="Arial" w:hAnsi="Arial" w:cs="Arial"/>
          <w:color w:val="000000" w:themeColor="text1"/>
        </w:rPr>
        <w:t>Prof.º da UniFacisa, Nome Completo do Terceiro Membro, Titulação.</w:t>
      </w:r>
    </w:p>
    <w:p w14:paraId="68D586BD" w14:textId="147AC59F" w:rsidR="00C35F75" w:rsidRPr="00440500" w:rsidRDefault="00C35F75" w:rsidP="002E5EA5">
      <w:pPr>
        <w:spacing w:line="360" w:lineRule="auto"/>
        <w:ind w:left="4536"/>
        <w:jc w:val="both"/>
        <w:rPr>
          <w:rFonts w:ascii="Arial" w:hAnsi="Arial" w:cs="Arial"/>
          <w:color w:val="000000" w:themeColor="text1"/>
        </w:rPr>
      </w:pPr>
    </w:p>
    <w:p w14:paraId="45B479B8" w14:textId="6689BB41" w:rsidR="00276A29" w:rsidRPr="00440500" w:rsidRDefault="00276A29" w:rsidP="00276A29">
      <w:pPr>
        <w:spacing w:line="360" w:lineRule="auto"/>
        <w:jc w:val="center"/>
        <w:rPr>
          <w:rFonts w:ascii="Arial" w:hAnsi="Arial" w:cs="Arial"/>
          <w:b/>
          <w:bCs/>
          <w:color w:val="000000" w:themeColor="text1"/>
        </w:rPr>
      </w:pPr>
      <w:r w:rsidRPr="00440500">
        <w:rPr>
          <w:rFonts w:ascii="Arial" w:hAnsi="Arial" w:cs="Arial"/>
          <w:b/>
          <w:bCs/>
          <w:color w:val="000000" w:themeColor="text1"/>
        </w:rPr>
        <w:lastRenderedPageBreak/>
        <w:t>ANÁLISE DE RISCO NA ARREMATAÇÃO DE IMÓVEIS EM HASTAS PÚBLICAS</w:t>
      </w:r>
    </w:p>
    <w:p w14:paraId="4700CA36" w14:textId="045A5B67" w:rsidR="00276A29" w:rsidRPr="00440500" w:rsidRDefault="00276A29" w:rsidP="00276A29">
      <w:pPr>
        <w:spacing w:line="360" w:lineRule="auto"/>
        <w:jc w:val="center"/>
        <w:rPr>
          <w:rFonts w:ascii="Arial" w:hAnsi="Arial" w:cs="Arial"/>
          <w:color w:val="000000" w:themeColor="text1"/>
        </w:rPr>
      </w:pPr>
    </w:p>
    <w:p w14:paraId="19713378" w14:textId="26D04D26" w:rsidR="00276A29" w:rsidRPr="00440500" w:rsidRDefault="00276A29" w:rsidP="00276A29">
      <w:pPr>
        <w:spacing w:line="360" w:lineRule="auto"/>
        <w:jc w:val="center"/>
        <w:rPr>
          <w:rFonts w:ascii="Arial" w:hAnsi="Arial" w:cs="Arial"/>
          <w:color w:val="000000" w:themeColor="text1"/>
        </w:rPr>
      </w:pPr>
    </w:p>
    <w:p w14:paraId="202C7A61" w14:textId="28ADB715" w:rsidR="00276A29" w:rsidRPr="00440500" w:rsidRDefault="00276A29" w:rsidP="000E331C">
      <w:pPr>
        <w:spacing w:line="360" w:lineRule="auto"/>
        <w:jc w:val="right"/>
        <w:rPr>
          <w:rFonts w:ascii="Arial" w:hAnsi="Arial" w:cs="Arial"/>
          <w:color w:val="000000" w:themeColor="text1"/>
        </w:rPr>
      </w:pPr>
      <w:r w:rsidRPr="00440500">
        <w:rPr>
          <w:rFonts w:ascii="Arial" w:hAnsi="Arial" w:cs="Arial"/>
          <w:color w:val="000000" w:themeColor="text1"/>
        </w:rPr>
        <w:t>Breno</w:t>
      </w:r>
      <w:r w:rsidR="000E331C" w:rsidRPr="00440500">
        <w:rPr>
          <w:rFonts w:ascii="Arial" w:hAnsi="Arial" w:cs="Arial"/>
          <w:color w:val="000000" w:themeColor="text1"/>
        </w:rPr>
        <w:t xml:space="preserve"> Barros Gomes</w:t>
      </w:r>
      <w:r w:rsidRPr="00440500">
        <w:rPr>
          <w:rFonts w:ascii="Arial" w:hAnsi="Arial" w:cs="Arial"/>
          <w:color w:val="000000" w:themeColor="text1"/>
        </w:rPr>
        <w:t xml:space="preserve"> Santos</w:t>
      </w:r>
      <w:r w:rsidR="00317BC4" w:rsidRPr="00440500">
        <w:rPr>
          <w:rStyle w:val="Refdenotaderodap"/>
          <w:rFonts w:ascii="Arial" w:hAnsi="Arial" w:cs="Arial"/>
          <w:color w:val="000000" w:themeColor="text1"/>
        </w:rPr>
        <w:footnoteReference w:id="1"/>
      </w:r>
    </w:p>
    <w:p w14:paraId="37F27A48" w14:textId="0409BBAA" w:rsidR="00317BC4" w:rsidRPr="00440500" w:rsidRDefault="00317BC4" w:rsidP="00317BC4">
      <w:pPr>
        <w:spacing w:line="360" w:lineRule="auto"/>
        <w:jc w:val="right"/>
        <w:rPr>
          <w:rFonts w:ascii="Arial" w:hAnsi="Arial" w:cs="Arial"/>
          <w:color w:val="000000" w:themeColor="text1"/>
        </w:rPr>
      </w:pPr>
      <w:r w:rsidRPr="00440500">
        <w:rPr>
          <w:rFonts w:ascii="Arial" w:hAnsi="Arial" w:cs="Arial"/>
          <w:color w:val="000000" w:themeColor="text1"/>
        </w:rPr>
        <w:t>Prof.º Fábio Severiano Nascimento</w:t>
      </w:r>
      <w:r w:rsidRPr="00440500">
        <w:rPr>
          <w:rStyle w:val="Refdenotaderodap"/>
          <w:rFonts w:ascii="Arial" w:hAnsi="Arial" w:cs="Arial"/>
          <w:color w:val="000000" w:themeColor="text1"/>
        </w:rPr>
        <w:footnoteReference w:id="2"/>
      </w:r>
    </w:p>
    <w:p w14:paraId="6331E188" w14:textId="77777777" w:rsidR="00317BC4" w:rsidRPr="00440500" w:rsidRDefault="00317BC4" w:rsidP="00276A29">
      <w:pPr>
        <w:spacing w:line="360" w:lineRule="auto"/>
        <w:jc w:val="both"/>
        <w:rPr>
          <w:rFonts w:ascii="Arial" w:hAnsi="Arial" w:cs="Arial"/>
          <w:color w:val="000000" w:themeColor="text1"/>
        </w:rPr>
      </w:pPr>
    </w:p>
    <w:p w14:paraId="465F6C13" w14:textId="21A4DBB1" w:rsidR="00276A29" w:rsidRPr="00440500" w:rsidRDefault="00276A29" w:rsidP="00C35F75">
      <w:pPr>
        <w:spacing w:line="360" w:lineRule="auto"/>
        <w:jc w:val="center"/>
        <w:rPr>
          <w:rFonts w:ascii="Arial" w:hAnsi="Arial" w:cs="Arial"/>
          <w:b/>
          <w:bCs/>
          <w:color w:val="000000" w:themeColor="text1"/>
        </w:rPr>
      </w:pPr>
      <w:bookmarkStart w:id="0" w:name="_Hlk73855917"/>
      <w:r w:rsidRPr="00440500">
        <w:rPr>
          <w:rFonts w:ascii="Arial" w:hAnsi="Arial" w:cs="Arial"/>
          <w:b/>
          <w:bCs/>
          <w:color w:val="000000" w:themeColor="text1"/>
        </w:rPr>
        <w:t>RESUMO</w:t>
      </w:r>
    </w:p>
    <w:bookmarkEnd w:id="0"/>
    <w:p w14:paraId="4C8CE45A" w14:textId="54211C5F" w:rsidR="00C35F75" w:rsidRPr="00440500" w:rsidRDefault="00C35F75" w:rsidP="00C35F75">
      <w:pPr>
        <w:spacing w:line="360" w:lineRule="auto"/>
        <w:jc w:val="center"/>
        <w:rPr>
          <w:rFonts w:ascii="Arial" w:hAnsi="Arial" w:cs="Arial"/>
          <w:b/>
          <w:bCs/>
          <w:color w:val="000000" w:themeColor="text1"/>
        </w:rPr>
      </w:pPr>
    </w:p>
    <w:p w14:paraId="5DACE421" w14:textId="1AA1FC60" w:rsidR="009804C1" w:rsidRPr="00440500" w:rsidRDefault="00FA448A" w:rsidP="00C35F75">
      <w:pPr>
        <w:spacing w:line="360" w:lineRule="auto"/>
        <w:jc w:val="both"/>
        <w:rPr>
          <w:rFonts w:ascii="Arial" w:hAnsi="Arial" w:cs="Arial"/>
          <w:color w:val="000000" w:themeColor="text1"/>
        </w:rPr>
      </w:pPr>
      <w:r w:rsidRPr="00440500">
        <w:rPr>
          <w:rFonts w:ascii="Arial" w:hAnsi="Arial" w:cs="Arial"/>
          <w:color w:val="000000" w:themeColor="text1"/>
        </w:rPr>
        <w:t xml:space="preserve">Pretende-se aqui mostrar a </w:t>
      </w:r>
      <w:r w:rsidRPr="00785B70">
        <w:rPr>
          <w:rFonts w:ascii="Arial" w:hAnsi="Arial" w:cs="Arial"/>
          <w:color w:val="000000" w:themeColor="text1"/>
        </w:rPr>
        <w:t xml:space="preserve">importância e da análise de risco na arrematação de imóveis em hasta pública enquanto modalidade de aquisição originária de propriedade. Parte-se da constatação </w:t>
      </w:r>
      <w:r w:rsidRPr="00440500">
        <w:rPr>
          <w:rFonts w:ascii="Arial" w:hAnsi="Arial" w:cs="Arial"/>
          <w:color w:val="000000" w:themeColor="text1"/>
        </w:rPr>
        <w:t>de que, não raro, imóveis a serem arrematados em leilões carregam, ocultamente, vícios e/ou desvantagens jurídicas que os tornam, em verdade, menos vantajosos do que aparentam, enquanto objeto do resultado de um negócio imobiliário. O trabalho pretende expor a problemática dos riscos que envolvem a aquisição de imóveis em hasta pública, debruçando-se sobre os institutos do direito pertinentes ao tema. Pretende estabelecer um debate sobre a viabilidade econômica daquelas aquisições, dialogando com os diversos elementos jurídicos que tocam a sua valoração. Nesse trabalho será abordad</w:t>
      </w:r>
      <w:r w:rsidR="000767D8">
        <w:rPr>
          <w:rFonts w:ascii="Arial" w:hAnsi="Arial" w:cs="Arial"/>
          <w:color w:val="000000" w:themeColor="text1"/>
        </w:rPr>
        <w:t>a</w:t>
      </w:r>
      <w:r w:rsidRPr="00440500">
        <w:rPr>
          <w:rFonts w:ascii="Arial" w:hAnsi="Arial" w:cs="Arial"/>
          <w:color w:val="000000" w:themeColor="text1"/>
        </w:rPr>
        <w:t xml:space="preserve"> a problemática dos riscos que envolvem a aquisição de imóveis em hasta pública</w:t>
      </w:r>
      <w:r w:rsidR="000767D8">
        <w:rPr>
          <w:rFonts w:ascii="Arial" w:hAnsi="Arial" w:cs="Arial"/>
          <w:color w:val="000000" w:themeColor="text1"/>
        </w:rPr>
        <w:t>.</w:t>
      </w:r>
      <w:r w:rsidRPr="00440500">
        <w:rPr>
          <w:rFonts w:ascii="Arial" w:hAnsi="Arial" w:cs="Arial"/>
          <w:color w:val="000000" w:themeColor="text1"/>
        </w:rPr>
        <w:t xml:space="preserve"> Tem, entre outros, o escopo de estabelecer um debate sobre a viabilidade econômica e jurídica dessas aquisições, dialogando com os diversos elementos jurídicos que </w:t>
      </w:r>
      <w:r w:rsidR="000767D8">
        <w:rPr>
          <w:rFonts w:ascii="Arial" w:hAnsi="Arial" w:cs="Arial"/>
          <w:color w:val="000000" w:themeColor="text1"/>
        </w:rPr>
        <w:t>os tocam</w:t>
      </w:r>
      <w:r w:rsidRPr="00440500">
        <w:rPr>
          <w:rFonts w:ascii="Arial" w:hAnsi="Arial" w:cs="Arial"/>
          <w:color w:val="000000" w:themeColor="text1"/>
        </w:rPr>
        <w:t>. Ao cabo, será oferecida uma reflexão sobre o tema discutido, abordando-se os pontos nevrálgicos e essenciais, com ênfase na necessidade de uma maior acuidade, tanto por parte do operador do direito quando para o cidadão comum que tenha interesse em tais modalidades de aquisição imobiliária.</w:t>
      </w:r>
    </w:p>
    <w:p w14:paraId="512F2178" w14:textId="77777777" w:rsidR="00473590" w:rsidRDefault="00473590" w:rsidP="00C35F75">
      <w:pPr>
        <w:spacing w:line="360" w:lineRule="auto"/>
        <w:jc w:val="both"/>
        <w:rPr>
          <w:rFonts w:ascii="Arial" w:hAnsi="Arial" w:cs="Arial"/>
          <w:color w:val="000000" w:themeColor="text1"/>
        </w:rPr>
      </w:pPr>
    </w:p>
    <w:p w14:paraId="4F834578" w14:textId="099FC401" w:rsidR="00276A29" w:rsidRPr="00440500" w:rsidRDefault="000E331C" w:rsidP="00C35F75">
      <w:pPr>
        <w:spacing w:line="360" w:lineRule="auto"/>
        <w:jc w:val="both"/>
        <w:rPr>
          <w:rFonts w:ascii="Arial" w:hAnsi="Arial" w:cs="Arial"/>
          <w:color w:val="000000" w:themeColor="text1"/>
        </w:rPr>
      </w:pPr>
      <w:r w:rsidRPr="00440500">
        <w:rPr>
          <w:rFonts w:ascii="Arial" w:hAnsi="Arial" w:cs="Arial"/>
          <w:color w:val="000000" w:themeColor="text1"/>
        </w:rPr>
        <w:t>Palavras-chaves</w:t>
      </w:r>
      <w:r w:rsidR="00656A40" w:rsidRPr="00440500">
        <w:rPr>
          <w:rFonts w:ascii="Arial" w:hAnsi="Arial" w:cs="Arial"/>
          <w:color w:val="000000" w:themeColor="text1"/>
        </w:rPr>
        <w:t xml:space="preserve">: </w:t>
      </w:r>
      <w:r w:rsidR="004D6F80" w:rsidRPr="00440500">
        <w:rPr>
          <w:rFonts w:ascii="Arial" w:hAnsi="Arial" w:cs="Arial"/>
          <w:color w:val="000000" w:themeColor="text1"/>
        </w:rPr>
        <w:t>aquisição imobiliária</w:t>
      </w:r>
      <w:r w:rsidR="00656A40" w:rsidRPr="00440500">
        <w:rPr>
          <w:rFonts w:ascii="Arial" w:hAnsi="Arial" w:cs="Arial"/>
          <w:color w:val="000000" w:themeColor="text1"/>
        </w:rPr>
        <w:t xml:space="preserve">, </w:t>
      </w:r>
      <w:r w:rsidR="004D6F80" w:rsidRPr="00440500">
        <w:rPr>
          <w:rFonts w:ascii="Arial" w:hAnsi="Arial" w:cs="Arial"/>
          <w:color w:val="000000" w:themeColor="text1"/>
        </w:rPr>
        <w:t>riscos jurídicos</w:t>
      </w:r>
      <w:r w:rsidR="00656A40" w:rsidRPr="00440500">
        <w:rPr>
          <w:rFonts w:ascii="Arial" w:hAnsi="Arial" w:cs="Arial"/>
          <w:color w:val="000000" w:themeColor="text1"/>
        </w:rPr>
        <w:t>, arrematação</w:t>
      </w:r>
      <w:r w:rsidR="00C35F75" w:rsidRPr="00440500">
        <w:rPr>
          <w:rFonts w:ascii="Arial" w:hAnsi="Arial" w:cs="Arial"/>
          <w:color w:val="000000" w:themeColor="text1"/>
        </w:rPr>
        <w:t>.</w:t>
      </w:r>
      <w:r w:rsidR="00656A40" w:rsidRPr="00440500">
        <w:rPr>
          <w:rFonts w:ascii="Arial" w:hAnsi="Arial" w:cs="Arial"/>
          <w:color w:val="000000" w:themeColor="text1"/>
        </w:rPr>
        <w:t xml:space="preserve"> </w:t>
      </w:r>
    </w:p>
    <w:p w14:paraId="5BEB6EC7" w14:textId="77777777" w:rsidR="00473590" w:rsidRDefault="00473590" w:rsidP="00C35F75">
      <w:pPr>
        <w:spacing w:line="360" w:lineRule="auto"/>
        <w:jc w:val="both"/>
        <w:rPr>
          <w:rFonts w:ascii="Arial" w:hAnsi="Arial" w:cs="Arial"/>
          <w:color w:val="000000" w:themeColor="text1"/>
        </w:rPr>
        <w:sectPr w:rsidR="00473590" w:rsidSect="004D6F80">
          <w:headerReference w:type="default" r:id="rId8"/>
          <w:pgSz w:w="11906" w:h="16838"/>
          <w:pgMar w:top="1701" w:right="1134" w:bottom="1134" w:left="1701" w:header="709" w:footer="709" w:gutter="0"/>
          <w:cols w:space="708"/>
          <w:docGrid w:linePitch="360"/>
        </w:sectPr>
      </w:pPr>
    </w:p>
    <w:p w14:paraId="5FFE3FF6" w14:textId="180368C5" w:rsidR="00E87186" w:rsidRPr="00440500" w:rsidRDefault="00C35F75" w:rsidP="00C35F75">
      <w:pPr>
        <w:spacing w:line="360" w:lineRule="auto"/>
        <w:jc w:val="center"/>
        <w:rPr>
          <w:rFonts w:ascii="Arial" w:hAnsi="Arial" w:cs="Arial"/>
          <w:b/>
          <w:bCs/>
          <w:color w:val="000000" w:themeColor="text1"/>
          <w:lang w:val="en-US"/>
        </w:rPr>
      </w:pPr>
      <w:bookmarkStart w:id="1" w:name="_Hlk73855922"/>
      <w:r w:rsidRPr="00440500">
        <w:rPr>
          <w:rFonts w:ascii="Arial" w:hAnsi="Arial" w:cs="Arial"/>
          <w:b/>
          <w:bCs/>
          <w:color w:val="000000" w:themeColor="text1"/>
          <w:lang w:val="en-US"/>
        </w:rPr>
        <w:lastRenderedPageBreak/>
        <w:t>ABSTRACT</w:t>
      </w:r>
    </w:p>
    <w:p w14:paraId="7165BBB6" w14:textId="0FECB6A1" w:rsidR="00564C3E" w:rsidRPr="00440500" w:rsidRDefault="00564C3E" w:rsidP="009804C1">
      <w:pPr>
        <w:rPr>
          <w:rFonts w:ascii="Arial" w:hAnsi="Arial" w:cs="Arial"/>
          <w:color w:val="000000" w:themeColor="text1"/>
          <w:lang w:val="en-US"/>
        </w:rPr>
      </w:pPr>
    </w:p>
    <w:p w14:paraId="51B483E9" w14:textId="43D59274" w:rsidR="000767D8" w:rsidRPr="00CF0081" w:rsidRDefault="000767D8" w:rsidP="000767D8">
      <w:pPr>
        <w:spacing w:line="360" w:lineRule="auto"/>
        <w:jc w:val="both"/>
        <w:rPr>
          <w:rFonts w:ascii="Arial" w:hAnsi="Arial" w:cs="Arial"/>
          <w:lang w:val="en-US"/>
        </w:rPr>
      </w:pPr>
      <w:r w:rsidRPr="00CF0081">
        <w:rPr>
          <w:rFonts w:ascii="Arial" w:hAnsi="Arial" w:cs="Arial"/>
          <w:lang w:val="en-US"/>
        </w:rPr>
        <w:t>It is intended here to show the importance and risk analysis in the auction of real estate as a form of original property acquisition. It starts with the observation that, often, properties to be auctioned off carry, hidden, vices and/or legal disadvantages that make them, in fact, less advantageous than they appear, as the object of the result of a real estate business. The work intends to expose the problematic of the risks involved in the acquisition of real estate at public auction, focusing on the legal institutes pertinent to the subject. It intends to establish a debate on the economic viability of those acquisitions, dialoguing with the various legal elements that touch their valuation. In this work, the problematic of the risks involved in the acquisition of real estate at public auction will be addressed. It has, among others, the scope of establishing a debate on the economic and legal feasibility of these acquisitions, dialoguing with the various legal elements that touch them. At the end, a reflection on the topic discussed will be offered, addressing the critical and essential points, with an emphasis on the need for greater accuracy, both by the operator of the law and for the common citizen who is interested in such acquisition modalities real estate.</w:t>
      </w:r>
    </w:p>
    <w:p w14:paraId="167E9006" w14:textId="77777777" w:rsidR="0043021A" w:rsidRPr="00CF0081" w:rsidRDefault="0043021A" w:rsidP="000767D8">
      <w:pPr>
        <w:spacing w:line="360" w:lineRule="auto"/>
        <w:jc w:val="both"/>
        <w:rPr>
          <w:rFonts w:ascii="Arial" w:hAnsi="Arial" w:cs="Arial"/>
          <w:lang w:val="en-US"/>
        </w:rPr>
      </w:pPr>
    </w:p>
    <w:p w14:paraId="57CFE819" w14:textId="655F4086" w:rsidR="00FA448A" w:rsidRPr="00CF0081" w:rsidRDefault="00564C3E" w:rsidP="000767D8">
      <w:pPr>
        <w:spacing w:line="360" w:lineRule="auto"/>
        <w:jc w:val="both"/>
        <w:rPr>
          <w:rFonts w:ascii="Arial" w:hAnsi="Arial" w:cs="Arial"/>
          <w:lang w:val="en-US"/>
        </w:rPr>
      </w:pPr>
      <w:r w:rsidRPr="00CF0081">
        <w:rPr>
          <w:rFonts w:ascii="Arial" w:hAnsi="Arial" w:cs="Arial"/>
          <w:lang w:val="en-US"/>
        </w:rPr>
        <w:t xml:space="preserve">Keywords: </w:t>
      </w:r>
      <w:r w:rsidR="00FA448A" w:rsidRPr="00CF0081">
        <w:rPr>
          <w:rFonts w:ascii="Arial" w:hAnsi="Arial" w:cs="Arial"/>
          <w:lang w:val="en-US"/>
        </w:rPr>
        <w:t>real estate acquisition, legal risks, auction</w:t>
      </w:r>
      <w:r w:rsidR="00440500" w:rsidRPr="00CF0081">
        <w:rPr>
          <w:rFonts w:ascii="Arial" w:hAnsi="Arial" w:cs="Arial"/>
          <w:lang w:val="en-US"/>
        </w:rPr>
        <w:t>.</w:t>
      </w:r>
    </w:p>
    <w:p w14:paraId="0C5375B1" w14:textId="5E07E677" w:rsidR="00564C3E" w:rsidRPr="00440500" w:rsidRDefault="00564C3E" w:rsidP="009804C1">
      <w:pPr>
        <w:rPr>
          <w:rFonts w:ascii="Arial" w:hAnsi="Arial" w:cs="Arial"/>
          <w:color w:val="000000" w:themeColor="text1"/>
          <w:lang w:val="en-US"/>
        </w:rPr>
      </w:pPr>
    </w:p>
    <w:p w14:paraId="0B378DED" w14:textId="77777777" w:rsidR="00473590" w:rsidRPr="009B3A29" w:rsidRDefault="00473590" w:rsidP="004D6F80">
      <w:pPr>
        <w:spacing w:line="360" w:lineRule="auto"/>
        <w:jc w:val="both"/>
        <w:rPr>
          <w:rFonts w:ascii="Arial" w:hAnsi="Arial" w:cs="Arial"/>
          <w:b/>
          <w:bCs/>
          <w:color w:val="000000" w:themeColor="text1"/>
          <w:lang w:val="en-US"/>
        </w:rPr>
      </w:pPr>
      <w:bookmarkStart w:id="2" w:name="_Hlk73855928"/>
      <w:bookmarkEnd w:id="1"/>
    </w:p>
    <w:p w14:paraId="4B78FEBB" w14:textId="7BDB2564" w:rsidR="00E87186" w:rsidRPr="00440500" w:rsidRDefault="00C35F75" w:rsidP="004D6F80">
      <w:pPr>
        <w:spacing w:line="360" w:lineRule="auto"/>
        <w:jc w:val="both"/>
        <w:rPr>
          <w:rFonts w:ascii="Arial" w:hAnsi="Arial" w:cs="Arial"/>
          <w:b/>
          <w:bCs/>
          <w:color w:val="000000" w:themeColor="text1"/>
        </w:rPr>
      </w:pPr>
      <w:r w:rsidRPr="00440500">
        <w:rPr>
          <w:rFonts w:ascii="Arial" w:hAnsi="Arial" w:cs="Arial"/>
          <w:b/>
          <w:bCs/>
          <w:color w:val="000000" w:themeColor="text1"/>
        </w:rPr>
        <w:t xml:space="preserve">1 </w:t>
      </w:r>
      <w:r w:rsidR="00640B79" w:rsidRPr="00440500">
        <w:rPr>
          <w:rFonts w:ascii="Arial" w:hAnsi="Arial" w:cs="Arial"/>
          <w:b/>
          <w:bCs/>
          <w:color w:val="000000" w:themeColor="text1"/>
        </w:rPr>
        <w:t>INTRODUÇÃO</w:t>
      </w:r>
    </w:p>
    <w:bookmarkEnd w:id="2"/>
    <w:p w14:paraId="2B75CAB1" w14:textId="77777777" w:rsidR="00264355" w:rsidRPr="00440500" w:rsidRDefault="00264355" w:rsidP="004D6F80">
      <w:pPr>
        <w:spacing w:line="360" w:lineRule="auto"/>
        <w:ind w:firstLine="708"/>
        <w:jc w:val="both"/>
        <w:rPr>
          <w:rFonts w:ascii="Arial" w:hAnsi="Arial" w:cs="Arial"/>
          <w:color w:val="000000" w:themeColor="text1"/>
        </w:rPr>
      </w:pPr>
    </w:p>
    <w:p w14:paraId="03B7C82D" w14:textId="7ECF5C2E" w:rsidR="00D148B4" w:rsidRPr="00440500" w:rsidRDefault="00FA448A" w:rsidP="001435C7">
      <w:pPr>
        <w:spacing w:line="360" w:lineRule="auto"/>
        <w:ind w:firstLine="709"/>
        <w:jc w:val="both"/>
        <w:rPr>
          <w:rFonts w:ascii="Arial" w:hAnsi="Arial" w:cs="Arial"/>
          <w:color w:val="000000" w:themeColor="text1"/>
        </w:rPr>
      </w:pPr>
      <w:r w:rsidRPr="00440500">
        <w:rPr>
          <w:rFonts w:ascii="Arial" w:hAnsi="Arial" w:cs="Arial"/>
          <w:color w:val="000000" w:themeColor="text1"/>
        </w:rPr>
        <w:t>A arrematação de imóveis em hasta pública é modalidade de aquisição originária, e, por vezes, apresenta-se como uma modalidade negocialmente vantajosa. Não raro, os valores das ofertas são atraentes, e muitas vezes estão abaixo dos preços praticados no mercado. Ocorre que em muitas situações, faz-se importante analisar se os imóveis a serem arrematados carregam, ocultamente, vícios e/ou desvantagens jurídicas que os tornam, em verdade, menos vantajosos do que aparentam, enquanto objeto do resultado de um negócio imobiliário.</w:t>
      </w:r>
    </w:p>
    <w:p w14:paraId="2452D835" w14:textId="462D2AEB" w:rsidR="00D148B4" w:rsidRDefault="00FA448A" w:rsidP="001435C7">
      <w:pPr>
        <w:spacing w:line="360" w:lineRule="auto"/>
        <w:ind w:firstLine="709"/>
        <w:jc w:val="both"/>
        <w:rPr>
          <w:rFonts w:ascii="Arial" w:hAnsi="Arial" w:cs="Arial"/>
          <w:color w:val="000000" w:themeColor="text1"/>
        </w:rPr>
      </w:pPr>
      <w:r w:rsidRPr="00440500">
        <w:rPr>
          <w:rFonts w:ascii="Arial" w:hAnsi="Arial" w:cs="Arial"/>
          <w:color w:val="000000" w:themeColor="text1"/>
        </w:rPr>
        <w:t xml:space="preserve">O crescente interesse de investidores na aquisição de imóveis tem se verificado também na participação de leilões judiciais onde, em regra, é possível realizar a aquisição por valores menores que os de mercado. Esse tipo de aquisição apresenta-se, muitas vezes, vantajosas em razão do preço ofertado, porém, se o interesse é </w:t>
      </w:r>
      <w:r w:rsidRPr="00440500">
        <w:rPr>
          <w:rFonts w:ascii="Arial" w:hAnsi="Arial" w:cs="Arial"/>
          <w:color w:val="000000" w:themeColor="text1"/>
        </w:rPr>
        <w:lastRenderedPageBreak/>
        <w:t>fruto do preço atraente, nasce daí a necessidade de cuidado e atenção, vez que muitas das vezes, os lotes ofertados podem apresentar condições jurídico-administrativas a requerer</w:t>
      </w:r>
      <w:r w:rsidR="000767D8">
        <w:rPr>
          <w:rFonts w:ascii="Arial" w:hAnsi="Arial" w:cs="Arial"/>
          <w:color w:val="000000" w:themeColor="text1"/>
        </w:rPr>
        <w:t>em</w:t>
      </w:r>
      <w:r w:rsidRPr="00440500">
        <w:rPr>
          <w:rFonts w:ascii="Arial" w:hAnsi="Arial" w:cs="Arial"/>
          <w:color w:val="000000" w:themeColor="text1"/>
        </w:rPr>
        <w:t xml:space="preserve"> do adquirente a uma conduta parcimoniosa no momento da arrematação ou mesmo da aquisição; pois o exercício pleno dos direitos de propriedade do adquirente podem vir a estarem obstados por situações jurídicas conflituosas embutidas na oferta.</w:t>
      </w:r>
    </w:p>
    <w:p w14:paraId="5C60D71E" w14:textId="455953BB" w:rsidR="00D148B4" w:rsidRPr="001435C7" w:rsidRDefault="00473590" w:rsidP="001435C7">
      <w:pPr>
        <w:spacing w:line="360" w:lineRule="auto"/>
        <w:ind w:firstLine="708"/>
        <w:jc w:val="both"/>
        <w:rPr>
          <w:rFonts w:ascii="Arial" w:hAnsi="Arial" w:cs="Arial"/>
          <w:color w:val="000000" w:themeColor="text1"/>
        </w:rPr>
      </w:pPr>
      <w:r w:rsidRPr="001A6014">
        <w:rPr>
          <w:rFonts w:ascii="Arial" w:hAnsi="Arial" w:cs="Arial"/>
        </w:rPr>
        <w:t>Diante da importância do tema, o presente trabalho busca responder a seguinte indagação</w:t>
      </w:r>
      <w:r w:rsidR="00E333D6" w:rsidRPr="001A6014">
        <w:rPr>
          <w:rFonts w:ascii="Arial" w:hAnsi="Arial" w:cs="Arial"/>
        </w:rPr>
        <w:t xml:space="preserve">: </w:t>
      </w:r>
      <w:r w:rsidR="00CB034B">
        <w:rPr>
          <w:rFonts w:ascii="Arial" w:hAnsi="Arial" w:cs="Arial"/>
        </w:rPr>
        <w:t>q</w:t>
      </w:r>
      <w:r w:rsidR="00E333D6" w:rsidRPr="001A6014">
        <w:rPr>
          <w:rFonts w:ascii="Arial" w:hAnsi="Arial" w:cs="Arial"/>
        </w:rPr>
        <w:t xml:space="preserve">uais os riscos jurídicos na aquisição de imóveis na arrematação em hastas públicas? </w:t>
      </w:r>
      <w:r w:rsidRPr="001A6014">
        <w:rPr>
          <w:rFonts w:ascii="Arial" w:hAnsi="Arial" w:cs="Arial"/>
        </w:rPr>
        <w:t xml:space="preserve">Para responder a essa pergunta, </w:t>
      </w:r>
      <w:r w:rsidRPr="003938DB">
        <w:rPr>
          <w:rFonts w:ascii="Arial" w:hAnsi="Arial" w:cs="Arial"/>
          <w:color w:val="000000" w:themeColor="text1"/>
        </w:rPr>
        <w:t xml:space="preserve">restou configurada a necessidade, </w:t>
      </w:r>
      <w:r w:rsidR="009B3A29" w:rsidRPr="003938DB">
        <w:rPr>
          <w:rFonts w:ascii="Arial" w:hAnsi="Arial" w:cs="Arial"/>
          <w:color w:val="000000" w:themeColor="text1"/>
        </w:rPr>
        <w:t>de anali</w:t>
      </w:r>
      <w:r w:rsidR="001A6014" w:rsidRPr="003938DB">
        <w:rPr>
          <w:rFonts w:ascii="Arial" w:hAnsi="Arial" w:cs="Arial"/>
          <w:color w:val="000000" w:themeColor="text1"/>
        </w:rPr>
        <w:t>s</w:t>
      </w:r>
      <w:r w:rsidR="009B3A29" w:rsidRPr="003938DB">
        <w:rPr>
          <w:rFonts w:ascii="Arial" w:hAnsi="Arial" w:cs="Arial"/>
          <w:color w:val="000000" w:themeColor="text1"/>
        </w:rPr>
        <w:t>ar os principais riscos na arrematação de imóveis em hastas públicas</w:t>
      </w:r>
      <w:r w:rsidR="009B3A29" w:rsidRPr="003938DB">
        <w:rPr>
          <w:color w:val="000000" w:themeColor="text1"/>
        </w:rPr>
        <w:t>.</w:t>
      </w:r>
      <w:r w:rsidRPr="003938DB">
        <w:rPr>
          <w:rFonts w:ascii="Arial" w:hAnsi="Arial" w:cs="Arial"/>
          <w:color w:val="000000" w:themeColor="text1"/>
        </w:rPr>
        <w:t xml:space="preserve"> </w:t>
      </w:r>
      <w:r w:rsidR="00E333D6" w:rsidRPr="001A6014">
        <w:rPr>
          <w:rFonts w:ascii="Arial" w:hAnsi="Arial" w:cs="Arial"/>
        </w:rPr>
        <w:t>Para alcançar</w:t>
      </w:r>
      <w:r w:rsidR="000767D8">
        <w:rPr>
          <w:rFonts w:ascii="Arial" w:hAnsi="Arial" w:cs="Arial"/>
        </w:rPr>
        <w:t xml:space="preserve"> esse</w:t>
      </w:r>
      <w:r w:rsidR="00E333D6" w:rsidRPr="001A6014">
        <w:rPr>
          <w:rFonts w:ascii="Arial" w:hAnsi="Arial" w:cs="Arial"/>
        </w:rPr>
        <w:t xml:space="preserve"> </w:t>
      </w:r>
      <w:r w:rsidR="009B3A29" w:rsidRPr="001A6014">
        <w:rPr>
          <w:rFonts w:ascii="Arial" w:hAnsi="Arial" w:cs="Arial"/>
        </w:rPr>
        <w:t>deside</w:t>
      </w:r>
      <w:r w:rsidR="009B3A29" w:rsidRPr="00D148B4">
        <w:rPr>
          <w:rFonts w:ascii="Arial" w:hAnsi="Arial" w:cs="Arial"/>
          <w:color w:val="000000" w:themeColor="text1"/>
        </w:rPr>
        <w:t>rato</w:t>
      </w:r>
      <w:r w:rsidR="00E333D6" w:rsidRPr="00D148B4">
        <w:rPr>
          <w:rFonts w:ascii="Arial" w:hAnsi="Arial" w:cs="Arial"/>
          <w:color w:val="000000" w:themeColor="text1"/>
        </w:rPr>
        <w:t>, especificamente</w:t>
      </w:r>
      <w:r w:rsidR="000767D8">
        <w:rPr>
          <w:rFonts w:ascii="Arial" w:hAnsi="Arial" w:cs="Arial"/>
          <w:color w:val="000000" w:themeColor="text1"/>
        </w:rPr>
        <w:t>,</w:t>
      </w:r>
      <w:r w:rsidR="00E333D6" w:rsidRPr="00D148B4">
        <w:rPr>
          <w:rFonts w:ascii="Arial" w:hAnsi="Arial" w:cs="Arial"/>
          <w:color w:val="000000" w:themeColor="text1"/>
        </w:rPr>
        <w:t xml:space="preserve"> objetivou-se: estudar a aquisição de propriedade imobiliária em hasta pública; descrever a análise de risco jurídico em aquisições imobiliárias; e identificar os riscos jurídicos na aquisição de imóveis em hasta pública. </w:t>
      </w:r>
    </w:p>
    <w:p w14:paraId="737DA900" w14:textId="62893160" w:rsidR="00D148B4" w:rsidRPr="00440500" w:rsidRDefault="00BC026B" w:rsidP="001435C7">
      <w:pPr>
        <w:spacing w:line="360" w:lineRule="auto"/>
        <w:ind w:firstLine="708"/>
        <w:jc w:val="both"/>
        <w:rPr>
          <w:rFonts w:ascii="Arial" w:hAnsi="Arial" w:cs="Arial"/>
          <w:color w:val="000000" w:themeColor="text1"/>
        </w:rPr>
      </w:pPr>
      <w:r w:rsidRPr="00440500">
        <w:rPr>
          <w:rFonts w:ascii="Arial" w:hAnsi="Arial" w:cs="Arial"/>
          <w:color w:val="000000" w:themeColor="text1"/>
        </w:rPr>
        <w:t>A abordagem caminhará pelo método hipotético-dedutivo, identifica</w:t>
      </w:r>
      <w:r w:rsidR="000767D8">
        <w:rPr>
          <w:rFonts w:ascii="Arial" w:hAnsi="Arial" w:cs="Arial"/>
          <w:color w:val="000000" w:themeColor="text1"/>
        </w:rPr>
        <w:t>n</w:t>
      </w:r>
      <w:r w:rsidRPr="00440500">
        <w:rPr>
          <w:rFonts w:ascii="Arial" w:hAnsi="Arial" w:cs="Arial"/>
          <w:color w:val="000000" w:themeColor="text1"/>
        </w:rPr>
        <w:t>do um conjunto de proposições hipotéticas que funciona</w:t>
      </w:r>
      <w:r w:rsidR="000767D8">
        <w:rPr>
          <w:rFonts w:ascii="Arial" w:hAnsi="Arial" w:cs="Arial"/>
          <w:color w:val="000000" w:themeColor="text1"/>
        </w:rPr>
        <w:t>rão</w:t>
      </w:r>
      <w:r w:rsidRPr="00440500">
        <w:rPr>
          <w:rFonts w:ascii="Arial" w:hAnsi="Arial" w:cs="Arial"/>
          <w:color w:val="000000" w:themeColor="text1"/>
        </w:rPr>
        <w:t xml:space="preserve"> como premissa para analisar os problemas apresentados. A abordagem do objeto será qualitativa, onde se pretende mapear a bibliografia pertinente à temática em foco – legislação e doutrina e jurisprudência – para sustentar os argumentos que melhor se coadunam</w:t>
      </w:r>
      <w:r w:rsidR="003938DB">
        <w:rPr>
          <w:rFonts w:ascii="Arial" w:hAnsi="Arial" w:cs="Arial"/>
          <w:color w:val="000000" w:themeColor="text1"/>
        </w:rPr>
        <w:t xml:space="preserve"> com</w:t>
      </w:r>
      <w:r w:rsidRPr="00440500">
        <w:rPr>
          <w:rFonts w:ascii="Arial" w:hAnsi="Arial" w:cs="Arial"/>
          <w:color w:val="000000" w:themeColor="text1"/>
        </w:rPr>
        <w:t xml:space="preserve"> os riscos de aquisição de imóveis em hastas públicas.</w:t>
      </w:r>
    </w:p>
    <w:p w14:paraId="678CCA04" w14:textId="6136E17A" w:rsidR="00D148B4" w:rsidRPr="001A6014" w:rsidRDefault="000767D8" w:rsidP="001435C7">
      <w:pPr>
        <w:spacing w:line="360" w:lineRule="auto"/>
        <w:ind w:firstLine="708"/>
        <w:jc w:val="both"/>
        <w:rPr>
          <w:rFonts w:ascii="Arial" w:hAnsi="Arial" w:cs="Arial"/>
        </w:rPr>
      </w:pPr>
      <w:r>
        <w:rPr>
          <w:rFonts w:ascii="Arial" w:hAnsi="Arial" w:cs="Arial"/>
        </w:rPr>
        <w:t>Nesta toada, p</w:t>
      </w:r>
      <w:r w:rsidR="00424A9E" w:rsidRPr="001A6014">
        <w:rPr>
          <w:rFonts w:ascii="Arial" w:hAnsi="Arial" w:cs="Arial"/>
        </w:rPr>
        <w:t xml:space="preserve">ara fundamentar a resposta ao problema </w:t>
      </w:r>
      <w:r w:rsidR="009B3A29" w:rsidRPr="001A6014">
        <w:rPr>
          <w:rFonts w:ascii="Arial" w:hAnsi="Arial" w:cs="Arial"/>
        </w:rPr>
        <w:t>acima</w:t>
      </w:r>
      <w:r>
        <w:rPr>
          <w:rFonts w:ascii="Arial" w:hAnsi="Arial" w:cs="Arial"/>
        </w:rPr>
        <w:t xml:space="preserve"> aventado</w:t>
      </w:r>
      <w:r w:rsidR="00424A9E" w:rsidRPr="001A6014">
        <w:rPr>
          <w:rFonts w:ascii="Arial" w:hAnsi="Arial" w:cs="Arial"/>
        </w:rPr>
        <w:t xml:space="preserve">, </w:t>
      </w:r>
      <w:r w:rsidR="00BC026B" w:rsidRPr="001A6014">
        <w:rPr>
          <w:rFonts w:ascii="Arial" w:hAnsi="Arial" w:cs="Arial"/>
        </w:rPr>
        <w:t xml:space="preserve">foram </w:t>
      </w:r>
      <w:r w:rsidR="009B3A29" w:rsidRPr="001A6014">
        <w:rPr>
          <w:rFonts w:ascii="Arial" w:hAnsi="Arial" w:cs="Arial"/>
        </w:rPr>
        <w:t>desenvolvidos</w:t>
      </w:r>
      <w:r w:rsidR="00BC026B" w:rsidRPr="001A6014">
        <w:rPr>
          <w:rFonts w:ascii="Arial" w:hAnsi="Arial" w:cs="Arial"/>
        </w:rPr>
        <w:t xml:space="preserve"> três capítulos. O primeiro trata </w:t>
      </w:r>
      <w:r w:rsidR="009B3A29" w:rsidRPr="001A6014">
        <w:rPr>
          <w:rFonts w:ascii="Arial" w:hAnsi="Arial" w:cs="Arial"/>
        </w:rPr>
        <w:t>das aquisições de propriedade imobiliária em hasta pública</w:t>
      </w:r>
      <w:r w:rsidR="00BC026B" w:rsidRPr="001A6014">
        <w:rPr>
          <w:rFonts w:ascii="Arial" w:hAnsi="Arial" w:cs="Arial"/>
        </w:rPr>
        <w:t>; o segundo aborda</w:t>
      </w:r>
      <w:r w:rsidR="009B3A29" w:rsidRPr="001A6014">
        <w:rPr>
          <w:rFonts w:ascii="Arial" w:hAnsi="Arial" w:cs="Arial"/>
        </w:rPr>
        <w:t xml:space="preserve"> análise de risco jurídico em aquisições imobiliárias</w:t>
      </w:r>
      <w:r w:rsidR="00BC026B" w:rsidRPr="001A6014">
        <w:rPr>
          <w:rFonts w:ascii="Arial" w:hAnsi="Arial" w:cs="Arial"/>
        </w:rPr>
        <w:t xml:space="preserve">; e o terceiro apresenta </w:t>
      </w:r>
      <w:r w:rsidR="009B3A29" w:rsidRPr="001A6014">
        <w:rPr>
          <w:rFonts w:ascii="Arial" w:hAnsi="Arial" w:cs="Arial"/>
        </w:rPr>
        <w:t>os riscos jurídicos na aquisição de imóveis em hasta pública.</w:t>
      </w:r>
    </w:p>
    <w:p w14:paraId="6CB450C1" w14:textId="07711A8A" w:rsidR="00CB5F3F" w:rsidRDefault="00424A9E" w:rsidP="001A6014">
      <w:pPr>
        <w:spacing w:line="360" w:lineRule="auto"/>
        <w:ind w:firstLine="708"/>
        <w:jc w:val="both"/>
        <w:rPr>
          <w:rFonts w:ascii="Arial" w:hAnsi="Arial" w:cs="Arial"/>
        </w:rPr>
      </w:pPr>
      <w:r w:rsidRPr="001A6014">
        <w:rPr>
          <w:rFonts w:ascii="Arial" w:hAnsi="Arial" w:cs="Arial"/>
        </w:rPr>
        <w:t xml:space="preserve">Toda discussão se dará em torno dos riscos na aquisição de imóveis em hastas públicas e, </w:t>
      </w:r>
      <w:r w:rsidR="000A1BE9">
        <w:rPr>
          <w:rFonts w:ascii="Arial" w:hAnsi="Arial" w:cs="Arial"/>
        </w:rPr>
        <w:t>para esse</w:t>
      </w:r>
      <w:r w:rsidRPr="001A6014">
        <w:rPr>
          <w:rFonts w:ascii="Arial" w:hAnsi="Arial" w:cs="Arial"/>
        </w:rPr>
        <w:t xml:space="preserve"> </w:t>
      </w:r>
      <w:r w:rsidR="000767D8">
        <w:rPr>
          <w:rFonts w:ascii="Arial" w:hAnsi="Arial" w:cs="Arial"/>
        </w:rPr>
        <w:t>fim</w:t>
      </w:r>
      <w:r w:rsidRPr="001A6014">
        <w:rPr>
          <w:rFonts w:ascii="Arial" w:hAnsi="Arial" w:cs="Arial"/>
        </w:rPr>
        <w:t>, a tessitura do trabalho será construída pelas ideias de aquisição de propriedade imobiliária em hastas públicas, passando pela análise de riscos inerentes a esse tipo de negócio jurídico e desaguando na abordagem mais detida sobre os principais riscos.</w:t>
      </w:r>
    </w:p>
    <w:p w14:paraId="142C333C" w14:textId="254A67CF" w:rsidR="00E333D6" w:rsidRPr="00473590" w:rsidRDefault="009B3A29" w:rsidP="000767D8">
      <w:pPr>
        <w:spacing w:line="360" w:lineRule="auto"/>
        <w:ind w:firstLine="708"/>
        <w:jc w:val="both"/>
        <w:rPr>
          <w:rFonts w:ascii="Arial" w:hAnsi="Arial" w:cs="Arial"/>
          <w:color w:val="FF0000"/>
        </w:rPr>
      </w:pPr>
      <w:r w:rsidRPr="001A6014">
        <w:rPr>
          <w:rFonts w:ascii="Arial" w:hAnsi="Arial" w:cs="Arial"/>
        </w:rPr>
        <w:t xml:space="preserve"> Ao cabo far-se-á as derradeiras considerações</w:t>
      </w:r>
      <w:r w:rsidR="000A1BE9">
        <w:rPr>
          <w:rFonts w:ascii="Arial" w:hAnsi="Arial" w:cs="Arial"/>
        </w:rPr>
        <w:t>,</w:t>
      </w:r>
      <w:r w:rsidR="00CB5F3F">
        <w:rPr>
          <w:rFonts w:ascii="Arial" w:hAnsi="Arial" w:cs="Arial"/>
        </w:rPr>
        <w:t xml:space="preserve"> </w:t>
      </w:r>
      <w:r w:rsidR="000767D8">
        <w:rPr>
          <w:rFonts w:ascii="Arial" w:hAnsi="Arial" w:cs="Arial"/>
        </w:rPr>
        <w:t xml:space="preserve">e se porá em curso </w:t>
      </w:r>
      <w:r w:rsidR="00CB5F3F">
        <w:rPr>
          <w:rFonts w:ascii="Arial" w:hAnsi="Arial" w:cs="Arial"/>
        </w:rPr>
        <w:t xml:space="preserve">a devida conferência do que se propôs no presente trabalho e os resultados alcançados, onde se </w:t>
      </w:r>
      <w:r w:rsidRPr="001A6014">
        <w:rPr>
          <w:rFonts w:ascii="Arial" w:hAnsi="Arial" w:cs="Arial"/>
        </w:rPr>
        <w:t xml:space="preserve"> </w:t>
      </w:r>
      <w:r w:rsidR="00CB5F3F">
        <w:rPr>
          <w:rFonts w:ascii="Arial" w:hAnsi="Arial" w:cs="Arial"/>
        </w:rPr>
        <w:t xml:space="preserve">repisará </w:t>
      </w:r>
      <w:r w:rsidR="000767D8">
        <w:rPr>
          <w:rFonts w:ascii="Arial" w:hAnsi="Arial" w:cs="Arial"/>
        </w:rPr>
        <w:t>sobre</w:t>
      </w:r>
      <w:r w:rsidR="00CB5F3F">
        <w:rPr>
          <w:rFonts w:ascii="Arial" w:hAnsi="Arial" w:cs="Arial"/>
        </w:rPr>
        <w:t xml:space="preserve"> </w:t>
      </w:r>
      <w:r w:rsidR="000767D8">
        <w:rPr>
          <w:rFonts w:ascii="Arial" w:hAnsi="Arial" w:cs="Arial"/>
        </w:rPr>
        <w:t>a</w:t>
      </w:r>
      <w:r w:rsidR="001A6014" w:rsidRPr="001A6014">
        <w:rPr>
          <w:rFonts w:ascii="Arial" w:hAnsi="Arial" w:cs="Arial"/>
        </w:rPr>
        <w:t xml:space="preserve"> indispensabilidade de um </w:t>
      </w:r>
      <w:r w:rsidR="00424A9E" w:rsidRPr="001A6014">
        <w:rPr>
          <w:rFonts w:ascii="Arial" w:hAnsi="Arial" w:cs="Arial"/>
        </w:rPr>
        <w:t>o</w:t>
      </w:r>
      <w:r w:rsidR="001A6014">
        <w:rPr>
          <w:rFonts w:ascii="Arial" w:hAnsi="Arial" w:cs="Arial"/>
        </w:rPr>
        <w:t xml:space="preserve"> </w:t>
      </w:r>
      <w:r w:rsidR="00424A9E" w:rsidRPr="001A6014">
        <w:rPr>
          <w:rFonts w:ascii="Arial" w:hAnsi="Arial" w:cs="Arial"/>
        </w:rPr>
        <w:t xml:space="preserve">exame cuidadoso da ação judicial, </w:t>
      </w:r>
      <w:r w:rsidR="00424A9E" w:rsidRPr="001A6014">
        <w:rPr>
          <w:rFonts w:ascii="Arial" w:hAnsi="Arial" w:cs="Arial"/>
        </w:rPr>
        <w:lastRenderedPageBreak/>
        <w:t>dos editais e da situação do imóvel</w:t>
      </w:r>
      <w:r w:rsidR="000767D8">
        <w:rPr>
          <w:rFonts w:ascii="Arial" w:hAnsi="Arial" w:cs="Arial"/>
        </w:rPr>
        <w:t>;</w:t>
      </w:r>
      <w:r w:rsidR="00CB5F3F">
        <w:rPr>
          <w:rFonts w:ascii="Arial" w:hAnsi="Arial" w:cs="Arial"/>
        </w:rPr>
        <w:t xml:space="preserve"> afim de que se possa </w:t>
      </w:r>
      <w:r w:rsidR="001A6014">
        <w:rPr>
          <w:rFonts w:ascii="Arial" w:hAnsi="Arial" w:cs="Arial"/>
        </w:rPr>
        <w:t>dispo</w:t>
      </w:r>
      <w:r w:rsidR="001A6014" w:rsidRPr="001A6014">
        <w:rPr>
          <w:rFonts w:ascii="Arial" w:hAnsi="Arial" w:cs="Arial"/>
        </w:rPr>
        <w:t>r</w:t>
      </w:r>
      <w:r w:rsidR="00424A9E" w:rsidRPr="001A6014">
        <w:rPr>
          <w:rFonts w:ascii="Arial" w:hAnsi="Arial" w:cs="Arial"/>
        </w:rPr>
        <w:t xml:space="preserve"> </w:t>
      </w:r>
      <w:r w:rsidR="001A6014">
        <w:rPr>
          <w:rFonts w:ascii="Arial" w:hAnsi="Arial" w:cs="Arial"/>
        </w:rPr>
        <w:t>com</w:t>
      </w:r>
      <w:r w:rsidR="001A6014" w:rsidRPr="001A6014">
        <w:rPr>
          <w:rFonts w:ascii="Arial" w:hAnsi="Arial" w:cs="Arial"/>
        </w:rPr>
        <w:t xml:space="preserve"> </w:t>
      </w:r>
      <w:r w:rsidR="00424A9E" w:rsidRPr="001A6014">
        <w:rPr>
          <w:rFonts w:ascii="Arial" w:hAnsi="Arial" w:cs="Arial"/>
        </w:rPr>
        <w:t>segurança</w:t>
      </w:r>
      <w:r w:rsidR="001A6014">
        <w:rPr>
          <w:rFonts w:ascii="Arial" w:hAnsi="Arial" w:cs="Arial"/>
        </w:rPr>
        <w:t xml:space="preserve"> da </w:t>
      </w:r>
      <w:r w:rsidR="00424A9E" w:rsidRPr="001A6014">
        <w:rPr>
          <w:rFonts w:ascii="Arial" w:hAnsi="Arial" w:cs="Arial"/>
        </w:rPr>
        <w:t>conveniência</w:t>
      </w:r>
      <w:r w:rsidR="001A6014" w:rsidRPr="001A6014">
        <w:rPr>
          <w:rFonts w:ascii="Arial" w:hAnsi="Arial" w:cs="Arial"/>
        </w:rPr>
        <w:t xml:space="preserve"> </w:t>
      </w:r>
      <w:r w:rsidR="001A6014">
        <w:rPr>
          <w:rFonts w:ascii="Arial" w:hAnsi="Arial" w:cs="Arial"/>
        </w:rPr>
        <w:t>e</w:t>
      </w:r>
      <w:r w:rsidR="000767D8">
        <w:rPr>
          <w:rFonts w:ascii="Arial" w:hAnsi="Arial" w:cs="Arial"/>
        </w:rPr>
        <w:t xml:space="preserve"> dos</w:t>
      </w:r>
      <w:r w:rsidR="001A6014">
        <w:rPr>
          <w:rFonts w:ascii="Arial" w:hAnsi="Arial" w:cs="Arial"/>
        </w:rPr>
        <w:t xml:space="preserve"> </w:t>
      </w:r>
      <w:r w:rsidR="00424A9E" w:rsidRPr="001A6014">
        <w:rPr>
          <w:rFonts w:ascii="Arial" w:hAnsi="Arial" w:cs="Arial"/>
        </w:rPr>
        <w:t>benefícios</w:t>
      </w:r>
      <w:r w:rsidR="001A6014" w:rsidRPr="001A6014">
        <w:rPr>
          <w:rFonts w:ascii="Arial" w:hAnsi="Arial" w:cs="Arial"/>
        </w:rPr>
        <w:t xml:space="preserve"> dessa modalidade</w:t>
      </w:r>
      <w:r w:rsidR="000767D8">
        <w:rPr>
          <w:rFonts w:ascii="Arial" w:hAnsi="Arial" w:cs="Arial"/>
        </w:rPr>
        <w:t xml:space="preserve"> de negócio jurídico.</w:t>
      </w:r>
    </w:p>
    <w:p w14:paraId="5E800ACB" w14:textId="77777777" w:rsidR="00FA448A" w:rsidRPr="00440500" w:rsidRDefault="00FA448A" w:rsidP="004D6F80">
      <w:pPr>
        <w:spacing w:line="360" w:lineRule="auto"/>
        <w:ind w:firstLine="708"/>
        <w:jc w:val="both"/>
        <w:rPr>
          <w:rFonts w:ascii="Arial" w:hAnsi="Arial" w:cs="Arial"/>
          <w:color w:val="000000" w:themeColor="text1"/>
        </w:rPr>
      </w:pPr>
    </w:p>
    <w:p w14:paraId="6D7E3857" w14:textId="2A1AB048" w:rsidR="00E33A01" w:rsidRPr="00440500" w:rsidRDefault="003B04AF" w:rsidP="004D6F80">
      <w:pPr>
        <w:spacing w:line="360" w:lineRule="auto"/>
        <w:jc w:val="both"/>
        <w:rPr>
          <w:rFonts w:ascii="Arial" w:hAnsi="Arial" w:cs="Arial"/>
          <w:b/>
          <w:bCs/>
          <w:color w:val="000000" w:themeColor="text1"/>
        </w:rPr>
      </w:pPr>
      <w:r w:rsidRPr="00440500">
        <w:rPr>
          <w:rFonts w:ascii="Arial" w:hAnsi="Arial" w:cs="Arial"/>
          <w:b/>
          <w:bCs/>
          <w:color w:val="000000" w:themeColor="text1"/>
        </w:rPr>
        <w:t>2</w:t>
      </w:r>
      <w:bookmarkStart w:id="3" w:name="_Hlk73855939"/>
      <w:r w:rsidR="004D6F80" w:rsidRPr="00440500">
        <w:rPr>
          <w:rFonts w:ascii="Arial" w:hAnsi="Arial" w:cs="Arial"/>
          <w:b/>
          <w:bCs/>
          <w:color w:val="000000" w:themeColor="text1"/>
        </w:rPr>
        <w:tab/>
      </w:r>
      <w:r w:rsidR="00231926" w:rsidRPr="00440500">
        <w:rPr>
          <w:rFonts w:ascii="Arial" w:hAnsi="Arial" w:cs="Arial"/>
          <w:b/>
          <w:bCs/>
          <w:color w:val="000000" w:themeColor="text1"/>
        </w:rPr>
        <w:t xml:space="preserve">AQUISIÇÃO DE PROPRIEDADE IMOBILIÁRIA </w:t>
      </w:r>
      <w:r w:rsidR="00FF13BC" w:rsidRPr="00440500">
        <w:rPr>
          <w:rFonts w:ascii="Arial" w:hAnsi="Arial" w:cs="Arial"/>
          <w:b/>
          <w:bCs/>
          <w:color w:val="000000" w:themeColor="text1"/>
        </w:rPr>
        <w:t>EM HASTA PÚBLICA</w:t>
      </w:r>
    </w:p>
    <w:bookmarkEnd w:id="3"/>
    <w:p w14:paraId="7B0F1C28" w14:textId="77777777" w:rsidR="00231926" w:rsidRPr="00440500" w:rsidRDefault="00231926" w:rsidP="004D6F80">
      <w:pPr>
        <w:spacing w:line="360" w:lineRule="auto"/>
        <w:jc w:val="both"/>
        <w:rPr>
          <w:rFonts w:ascii="Arial" w:hAnsi="Arial" w:cs="Arial"/>
          <w:b/>
          <w:bCs/>
          <w:color w:val="000000" w:themeColor="text1"/>
        </w:rPr>
      </w:pPr>
    </w:p>
    <w:p w14:paraId="6ED21035" w14:textId="2AFFB2F1" w:rsidR="00496F2A" w:rsidRDefault="00496F2A" w:rsidP="00216052">
      <w:pPr>
        <w:spacing w:line="360" w:lineRule="auto"/>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2.1 </w:t>
      </w:r>
      <w:r w:rsidR="00216052">
        <w:rPr>
          <w:rFonts w:ascii="Arial" w:hAnsi="Arial" w:cs="Arial"/>
          <w:color w:val="000000" w:themeColor="text1"/>
          <w:shd w:val="clear" w:color="auto" w:fill="FFFFFF"/>
        </w:rPr>
        <w:t>DA AQUISIÇÃO DE PROPRIEDADE</w:t>
      </w:r>
    </w:p>
    <w:p w14:paraId="12226696" w14:textId="77777777" w:rsidR="00496F2A" w:rsidRDefault="00496F2A" w:rsidP="001435C7">
      <w:pPr>
        <w:spacing w:line="360" w:lineRule="auto"/>
        <w:ind w:firstLine="708"/>
        <w:jc w:val="both"/>
        <w:rPr>
          <w:rFonts w:ascii="Arial" w:hAnsi="Arial" w:cs="Arial"/>
          <w:color w:val="000000" w:themeColor="text1"/>
          <w:shd w:val="clear" w:color="auto" w:fill="FFFFFF"/>
        </w:rPr>
      </w:pPr>
    </w:p>
    <w:p w14:paraId="63A8052F" w14:textId="35112C02" w:rsidR="00D148B4" w:rsidRPr="00440500" w:rsidRDefault="00E33A01" w:rsidP="001435C7">
      <w:pPr>
        <w:spacing w:line="360" w:lineRule="auto"/>
        <w:ind w:firstLine="708"/>
        <w:jc w:val="both"/>
        <w:rPr>
          <w:rFonts w:ascii="Arial" w:hAnsi="Arial" w:cs="Arial"/>
          <w:color w:val="000000" w:themeColor="text1"/>
          <w:shd w:val="clear" w:color="auto" w:fill="FFFFFF"/>
        </w:rPr>
      </w:pPr>
      <w:r w:rsidRPr="00440500">
        <w:rPr>
          <w:rFonts w:ascii="Arial" w:hAnsi="Arial" w:cs="Arial"/>
          <w:color w:val="000000" w:themeColor="text1"/>
          <w:shd w:val="clear" w:color="auto" w:fill="FFFFFF"/>
        </w:rPr>
        <w:t xml:space="preserve">O </w:t>
      </w:r>
      <w:r w:rsidR="0009193C" w:rsidRPr="00440500">
        <w:rPr>
          <w:rFonts w:ascii="Arial" w:hAnsi="Arial" w:cs="Arial"/>
          <w:color w:val="000000" w:themeColor="text1"/>
          <w:shd w:val="clear" w:color="auto" w:fill="FFFFFF"/>
        </w:rPr>
        <w:t>mecanismo</w:t>
      </w:r>
      <w:r w:rsidRPr="00440500">
        <w:rPr>
          <w:rFonts w:ascii="Arial" w:hAnsi="Arial" w:cs="Arial"/>
          <w:color w:val="000000" w:themeColor="text1"/>
          <w:shd w:val="clear" w:color="auto" w:fill="FFFFFF"/>
        </w:rPr>
        <w:t xml:space="preserve"> de </w:t>
      </w:r>
      <w:r w:rsidR="0009193C" w:rsidRPr="00440500">
        <w:rPr>
          <w:rFonts w:ascii="Arial" w:hAnsi="Arial" w:cs="Arial"/>
          <w:color w:val="000000" w:themeColor="text1"/>
          <w:shd w:val="clear" w:color="auto" w:fill="FFFFFF"/>
        </w:rPr>
        <w:t>desapossamento</w:t>
      </w:r>
      <w:r w:rsidRPr="00440500">
        <w:rPr>
          <w:rFonts w:ascii="Arial" w:hAnsi="Arial" w:cs="Arial"/>
          <w:color w:val="000000" w:themeColor="text1"/>
          <w:shd w:val="clear" w:color="auto" w:fill="FFFFFF"/>
        </w:rPr>
        <w:t xml:space="preserve"> por hasta pública decorre </w:t>
      </w:r>
      <w:r w:rsidR="0009193C" w:rsidRPr="00440500">
        <w:rPr>
          <w:rFonts w:ascii="Arial" w:hAnsi="Arial" w:cs="Arial"/>
          <w:color w:val="000000" w:themeColor="text1"/>
          <w:shd w:val="clear" w:color="auto" w:fill="FFFFFF"/>
        </w:rPr>
        <w:t>da demanda</w:t>
      </w:r>
      <w:r w:rsidRPr="00440500">
        <w:rPr>
          <w:rFonts w:ascii="Arial" w:hAnsi="Arial" w:cs="Arial"/>
          <w:color w:val="000000" w:themeColor="text1"/>
          <w:shd w:val="clear" w:color="auto" w:fill="FFFFFF"/>
        </w:rPr>
        <w:t xml:space="preserve"> do Estado de encontrar </w:t>
      </w:r>
      <w:r w:rsidR="0009193C" w:rsidRPr="00440500">
        <w:rPr>
          <w:rFonts w:ascii="Arial" w:hAnsi="Arial" w:cs="Arial"/>
          <w:color w:val="000000" w:themeColor="text1"/>
          <w:shd w:val="clear" w:color="auto" w:fill="FFFFFF"/>
        </w:rPr>
        <w:t>uma forma</w:t>
      </w:r>
      <w:r w:rsidRPr="00440500">
        <w:rPr>
          <w:rFonts w:ascii="Arial" w:hAnsi="Arial" w:cs="Arial"/>
          <w:color w:val="000000" w:themeColor="text1"/>
          <w:shd w:val="clear" w:color="auto" w:fill="FFFFFF"/>
        </w:rPr>
        <w:t xml:space="preserve"> </w:t>
      </w:r>
      <w:r w:rsidR="0009193C" w:rsidRPr="00440500">
        <w:rPr>
          <w:rFonts w:ascii="Arial" w:hAnsi="Arial" w:cs="Arial"/>
          <w:color w:val="000000" w:themeColor="text1"/>
          <w:shd w:val="clear" w:color="auto" w:fill="FFFFFF"/>
        </w:rPr>
        <w:t>eficaz</w:t>
      </w:r>
      <w:r w:rsidRPr="00440500">
        <w:rPr>
          <w:rFonts w:ascii="Arial" w:hAnsi="Arial" w:cs="Arial"/>
          <w:color w:val="000000" w:themeColor="text1"/>
          <w:shd w:val="clear" w:color="auto" w:fill="FFFFFF"/>
        </w:rPr>
        <w:t xml:space="preserve"> </w:t>
      </w:r>
      <w:r w:rsidR="0009193C" w:rsidRPr="00440500">
        <w:rPr>
          <w:rFonts w:ascii="Arial" w:hAnsi="Arial" w:cs="Arial"/>
          <w:color w:val="000000" w:themeColor="text1"/>
          <w:shd w:val="clear" w:color="auto" w:fill="FFFFFF"/>
        </w:rPr>
        <w:t>par</w:t>
      </w:r>
      <w:r w:rsidRPr="00440500">
        <w:rPr>
          <w:rFonts w:ascii="Arial" w:hAnsi="Arial" w:cs="Arial"/>
          <w:color w:val="000000" w:themeColor="text1"/>
          <w:shd w:val="clear" w:color="auto" w:fill="FFFFFF"/>
        </w:rPr>
        <w:t>a garantir a satisfação de um crédito</w:t>
      </w:r>
      <w:r w:rsidR="000767D8">
        <w:rPr>
          <w:rFonts w:ascii="Arial" w:hAnsi="Arial" w:cs="Arial"/>
          <w:color w:val="000000" w:themeColor="text1"/>
          <w:shd w:val="clear" w:color="auto" w:fill="FFFFFF"/>
        </w:rPr>
        <w:t>,</w:t>
      </w:r>
      <w:r w:rsidRPr="00440500">
        <w:rPr>
          <w:rFonts w:ascii="Arial" w:hAnsi="Arial" w:cs="Arial"/>
          <w:color w:val="000000" w:themeColor="text1"/>
          <w:shd w:val="clear" w:color="auto" w:fill="FFFFFF"/>
        </w:rPr>
        <w:t xml:space="preserve"> d</w:t>
      </w:r>
      <w:r w:rsidR="00741588" w:rsidRPr="00440500">
        <w:rPr>
          <w:rFonts w:ascii="Arial" w:hAnsi="Arial" w:cs="Arial"/>
          <w:color w:val="000000" w:themeColor="text1"/>
          <w:shd w:val="clear" w:color="auto" w:fill="FFFFFF"/>
        </w:rPr>
        <w:t>e</w:t>
      </w:r>
      <w:r w:rsidR="0009193C" w:rsidRPr="00440500">
        <w:rPr>
          <w:rFonts w:ascii="Arial" w:hAnsi="Arial" w:cs="Arial"/>
          <w:color w:val="000000" w:themeColor="text1"/>
          <w:shd w:val="clear" w:color="auto" w:fill="FFFFFF"/>
        </w:rPr>
        <w:t xml:space="preserve"> maneira a produzir resultados práticos, utilizando</w:t>
      </w:r>
      <w:r w:rsidR="00741588" w:rsidRPr="00440500">
        <w:rPr>
          <w:rFonts w:ascii="Arial" w:hAnsi="Arial" w:cs="Arial"/>
          <w:color w:val="000000" w:themeColor="text1"/>
          <w:shd w:val="clear" w:color="auto" w:fill="FFFFFF"/>
        </w:rPr>
        <w:t>-se</w:t>
      </w:r>
      <w:r w:rsidR="0009193C" w:rsidRPr="00440500">
        <w:rPr>
          <w:rFonts w:ascii="Arial" w:hAnsi="Arial" w:cs="Arial"/>
          <w:color w:val="000000" w:themeColor="text1"/>
          <w:shd w:val="clear" w:color="auto" w:fill="FFFFFF"/>
        </w:rPr>
        <w:t xml:space="preserve"> d</w:t>
      </w:r>
      <w:r w:rsidR="00741588" w:rsidRPr="00440500">
        <w:rPr>
          <w:rFonts w:ascii="Arial" w:hAnsi="Arial" w:cs="Arial"/>
          <w:color w:val="000000" w:themeColor="text1"/>
          <w:shd w:val="clear" w:color="auto" w:fill="FFFFFF"/>
        </w:rPr>
        <w:t>e</w:t>
      </w:r>
      <w:r w:rsidR="0009193C" w:rsidRPr="00440500">
        <w:rPr>
          <w:rFonts w:ascii="Arial" w:hAnsi="Arial" w:cs="Arial"/>
          <w:color w:val="000000" w:themeColor="text1"/>
          <w:shd w:val="clear" w:color="auto" w:fill="FFFFFF"/>
        </w:rPr>
        <w:t xml:space="preserve"> ato</w:t>
      </w:r>
      <w:r w:rsidR="00741588" w:rsidRPr="00440500">
        <w:rPr>
          <w:rFonts w:ascii="Arial" w:hAnsi="Arial" w:cs="Arial"/>
          <w:color w:val="000000" w:themeColor="text1"/>
          <w:shd w:val="clear" w:color="auto" w:fill="FFFFFF"/>
        </w:rPr>
        <w:t>s</w:t>
      </w:r>
      <w:r w:rsidR="0009193C" w:rsidRPr="00440500">
        <w:rPr>
          <w:rFonts w:ascii="Arial" w:hAnsi="Arial" w:cs="Arial"/>
          <w:color w:val="000000" w:themeColor="text1"/>
          <w:shd w:val="clear" w:color="auto" w:fill="FFFFFF"/>
        </w:rPr>
        <w:t xml:space="preserve"> </w:t>
      </w:r>
      <w:r w:rsidRPr="00440500">
        <w:rPr>
          <w:rFonts w:ascii="Arial" w:hAnsi="Arial" w:cs="Arial"/>
          <w:color w:val="000000" w:themeColor="text1"/>
          <w:shd w:val="clear" w:color="auto" w:fill="FFFFFF"/>
        </w:rPr>
        <w:t>coercitiv</w:t>
      </w:r>
      <w:r w:rsidR="0009193C" w:rsidRPr="00440500">
        <w:rPr>
          <w:rFonts w:ascii="Arial" w:hAnsi="Arial" w:cs="Arial"/>
          <w:color w:val="000000" w:themeColor="text1"/>
          <w:shd w:val="clear" w:color="auto" w:fill="FFFFFF"/>
        </w:rPr>
        <w:t>o</w:t>
      </w:r>
      <w:r w:rsidR="00741588" w:rsidRPr="00440500">
        <w:rPr>
          <w:rFonts w:ascii="Arial" w:hAnsi="Arial" w:cs="Arial"/>
          <w:color w:val="000000" w:themeColor="text1"/>
          <w:shd w:val="clear" w:color="auto" w:fill="FFFFFF"/>
        </w:rPr>
        <w:t>s</w:t>
      </w:r>
      <w:r w:rsidR="0009193C" w:rsidRPr="00440500">
        <w:rPr>
          <w:rFonts w:ascii="Arial" w:hAnsi="Arial" w:cs="Arial"/>
          <w:color w:val="000000" w:themeColor="text1"/>
          <w:shd w:val="clear" w:color="auto" w:fill="FFFFFF"/>
        </w:rPr>
        <w:t>.</w:t>
      </w:r>
      <w:r w:rsidR="00477392" w:rsidRPr="00440500">
        <w:rPr>
          <w:rFonts w:ascii="Arial" w:hAnsi="Arial" w:cs="Arial"/>
          <w:color w:val="000000" w:themeColor="text1"/>
        </w:rPr>
        <w:t xml:space="preserve"> </w:t>
      </w:r>
      <w:r w:rsidR="0009193C" w:rsidRPr="00440500">
        <w:rPr>
          <w:rFonts w:ascii="Arial" w:hAnsi="Arial" w:cs="Arial"/>
          <w:color w:val="000000" w:themeColor="text1"/>
          <w:shd w:val="clear" w:color="auto" w:fill="FFFFFF"/>
        </w:rPr>
        <w:t xml:space="preserve">Em seu aspecto teleológico, o Direito fita ao balizamento da conduta social e </w:t>
      </w:r>
      <w:r w:rsidR="00881932" w:rsidRPr="00440500">
        <w:rPr>
          <w:rFonts w:ascii="Arial" w:hAnsi="Arial" w:cs="Arial"/>
          <w:color w:val="000000" w:themeColor="text1"/>
          <w:shd w:val="clear" w:color="auto" w:fill="FFFFFF"/>
        </w:rPr>
        <w:t>à</w:t>
      </w:r>
      <w:r w:rsidR="0009193C" w:rsidRPr="00440500">
        <w:rPr>
          <w:rFonts w:ascii="Arial" w:hAnsi="Arial" w:cs="Arial"/>
          <w:color w:val="000000" w:themeColor="text1"/>
          <w:shd w:val="clear" w:color="auto" w:fill="FFFFFF"/>
        </w:rPr>
        <w:t xml:space="preserve"> busca de uma possibilidade </w:t>
      </w:r>
      <w:r w:rsidR="00741588" w:rsidRPr="00440500">
        <w:rPr>
          <w:rFonts w:ascii="Arial" w:hAnsi="Arial" w:cs="Arial"/>
          <w:color w:val="000000" w:themeColor="text1"/>
          <w:shd w:val="clear" w:color="auto" w:fill="FFFFFF"/>
        </w:rPr>
        <w:t xml:space="preserve">de </w:t>
      </w:r>
      <w:r w:rsidR="004946BC" w:rsidRPr="00440500">
        <w:rPr>
          <w:rFonts w:ascii="Arial" w:hAnsi="Arial" w:cs="Arial"/>
          <w:color w:val="000000" w:themeColor="text1"/>
          <w:shd w:val="clear" w:color="auto" w:fill="FFFFFF"/>
        </w:rPr>
        <w:t>ajustamento de condutas conflituosas</w:t>
      </w:r>
      <w:r w:rsidR="0009193C" w:rsidRPr="00440500">
        <w:rPr>
          <w:rFonts w:ascii="Arial" w:hAnsi="Arial" w:cs="Arial"/>
          <w:color w:val="000000" w:themeColor="text1"/>
          <w:shd w:val="clear" w:color="auto" w:fill="FFFFFF"/>
        </w:rPr>
        <w:t xml:space="preserve"> nas relações entre os homens</w:t>
      </w:r>
      <w:r w:rsidR="00741588" w:rsidRPr="00440500">
        <w:rPr>
          <w:rFonts w:ascii="Arial" w:hAnsi="Arial" w:cs="Arial"/>
          <w:color w:val="000000" w:themeColor="text1"/>
          <w:shd w:val="clear" w:color="auto" w:fill="FFFFFF"/>
        </w:rPr>
        <w:t>; relações essas</w:t>
      </w:r>
      <w:r w:rsidR="0009193C" w:rsidRPr="00440500">
        <w:rPr>
          <w:rFonts w:ascii="Arial" w:hAnsi="Arial" w:cs="Arial"/>
          <w:color w:val="000000" w:themeColor="text1"/>
          <w:shd w:val="clear" w:color="auto" w:fill="FFFFFF"/>
        </w:rPr>
        <w:t xml:space="preserve"> que emana</w:t>
      </w:r>
      <w:r w:rsidR="004C1270" w:rsidRPr="00440500">
        <w:rPr>
          <w:rFonts w:ascii="Arial" w:hAnsi="Arial" w:cs="Arial"/>
          <w:color w:val="000000" w:themeColor="text1"/>
          <w:shd w:val="clear" w:color="auto" w:fill="FFFFFF"/>
        </w:rPr>
        <w:t>m</w:t>
      </w:r>
      <w:r w:rsidR="0009193C" w:rsidRPr="00440500">
        <w:rPr>
          <w:rFonts w:ascii="Arial" w:hAnsi="Arial" w:cs="Arial"/>
          <w:color w:val="000000" w:themeColor="text1"/>
          <w:shd w:val="clear" w:color="auto" w:fill="FFFFFF"/>
        </w:rPr>
        <w:t xml:space="preserve"> das variadas sociedades e ajuntamento</w:t>
      </w:r>
      <w:r w:rsidR="004C1270" w:rsidRPr="00440500">
        <w:rPr>
          <w:rFonts w:ascii="Arial" w:hAnsi="Arial" w:cs="Arial"/>
          <w:color w:val="000000" w:themeColor="text1"/>
          <w:shd w:val="clear" w:color="auto" w:fill="FFFFFF"/>
        </w:rPr>
        <w:t>s humanos</w:t>
      </w:r>
      <w:r w:rsidR="0009193C" w:rsidRPr="00440500">
        <w:rPr>
          <w:rFonts w:ascii="Arial" w:hAnsi="Arial" w:cs="Arial"/>
          <w:color w:val="000000" w:themeColor="text1"/>
          <w:shd w:val="clear" w:color="auto" w:fill="FFFFFF"/>
        </w:rPr>
        <w:t xml:space="preserve">. </w:t>
      </w:r>
    </w:p>
    <w:p w14:paraId="6B48FEE4" w14:textId="0B6BB4DC" w:rsidR="00D148B4" w:rsidRPr="00440500" w:rsidRDefault="0009193C" w:rsidP="001435C7">
      <w:pPr>
        <w:spacing w:line="360" w:lineRule="auto"/>
        <w:ind w:firstLine="708"/>
        <w:jc w:val="both"/>
        <w:rPr>
          <w:rFonts w:ascii="Arial" w:hAnsi="Arial" w:cs="Arial"/>
          <w:color w:val="000000" w:themeColor="text1"/>
          <w:shd w:val="clear" w:color="auto" w:fill="FFFFFF"/>
        </w:rPr>
      </w:pPr>
      <w:r w:rsidRPr="00440500">
        <w:rPr>
          <w:rFonts w:ascii="Arial" w:hAnsi="Arial" w:cs="Arial"/>
          <w:color w:val="000000" w:themeColor="text1"/>
          <w:shd w:val="clear" w:color="auto" w:fill="FFFFFF"/>
        </w:rPr>
        <w:t xml:space="preserve">Dado o dinamismo das conexões entre indivíduos e grupos, a prestação jurisdicional foi aos poucos apresentando </w:t>
      </w:r>
      <w:r w:rsidR="004C1270" w:rsidRPr="00440500">
        <w:rPr>
          <w:rFonts w:ascii="Arial" w:hAnsi="Arial" w:cs="Arial"/>
          <w:color w:val="000000" w:themeColor="text1"/>
          <w:shd w:val="clear" w:color="auto" w:fill="FFFFFF"/>
        </w:rPr>
        <w:t>relevância</w:t>
      </w:r>
      <w:r w:rsidRPr="00440500">
        <w:rPr>
          <w:rFonts w:ascii="Arial" w:hAnsi="Arial" w:cs="Arial"/>
          <w:color w:val="000000" w:themeColor="text1"/>
          <w:shd w:val="clear" w:color="auto" w:fill="FFFFFF"/>
        </w:rPr>
        <w:t xml:space="preserve"> na configuração das sociedades</w:t>
      </w:r>
      <w:r w:rsidR="004C1270" w:rsidRPr="00440500">
        <w:rPr>
          <w:rFonts w:ascii="Arial" w:hAnsi="Arial" w:cs="Arial"/>
          <w:color w:val="000000" w:themeColor="text1"/>
          <w:shd w:val="clear" w:color="auto" w:fill="FFFFFF"/>
        </w:rPr>
        <w:t xml:space="preserve"> </w:t>
      </w:r>
      <w:r w:rsidR="004946BC" w:rsidRPr="00440500">
        <w:rPr>
          <w:rFonts w:ascii="Arial" w:hAnsi="Arial" w:cs="Arial"/>
          <w:color w:val="000000" w:themeColor="text1"/>
          <w:shd w:val="clear" w:color="auto" w:fill="FFFFFF"/>
        </w:rPr>
        <w:t>humanas</w:t>
      </w:r>
      <w:r w:rsidR="000767D8">
        <w:rPr>
          <w:rFonts w:ascii="Arial" w:hAnsi="Arial" w:cs="Arial"/>
          <w:color w:val="000000" w:themeColor="text1"/>
          <w:shd w:val="clear" w:color="auto" w:fill="FFFFFF"/>
        </w:rPr>
        <w:t>,</w:t>
      </w:r>
      <w:r w:rsidRPr="00440500">
        <w:rPr>
          <w:rFonts w:ascii="Arial" w:hAnsi="Arial" w:cs="Arial"/>
          <w:color w:val="000000" w:themeColor="text1"/>
          <w:shd w:val="clear" w:color="auto" w:fill="FFFFFF"/>
        </w:rPr>
        <w:t xml:space="preserve"> </w:t>
      </w:r>
      <w:r w:rsidR="004946BC" w:rsidRPr="00440500">
        <w:rPr>
          <w:rFonts w:ascii="Arial" w:hAnsi="Arial" w:cs="Arial"/>
          <w:color w:val="000000" w:themeColor="text1"/>
          <w:shd w:val="clear" w:color="auto" w:fill="FFFFFF"/>
        </w:rPr>
        <w:t>com fito na</w:t>
      </w:r>
      <w:r w:rsidRPr="00440500">
        <w:rPr>
          <w:rFonts w:ascii="Arial" w:hAnsi="Arial" w:cs="Arial"/>
          <w:color w:val="000000" w:themeColor="text1"/>
          <w:shd w:val="clear" w:color="auto" w:fill="FFFFFF"/>
        </w:rPr>
        <w:t xml:space="preserve"> pacificação dos litígios. </w:t>
      </w:r>
      <w:r w:rsidR="004C1270" w:rsidRPr="00440500">
        <w:rPr>
          <w:rFonts w:ascii="Arial" w:hAnsi="Arial" w:cs="Arial"/>
          <w:color w:val="000000" w:themeColor="text1"/>
          <w:shd w:val="clear" w:color="auto" w:fill="FFFFFF"/>
        </w:rPr>
        <w:t>Assim</w:t>
      </w:r>
      <w:r w:rsidRPr="00440500">
        <w:rPr>
          <w:rFonts w:ascii="Arial" w:hAnsi="Arial" w:cs="Arial"/>
          <w:color w:val="000000" w:themeColor="text1"/>
          <w:shd w:val="clear" w:color="auto" w:fill="FFFFFF"/>
        </w:rPr>
        <w:t xml:space="preserve">, a intervenção do Estado nas relações entre particulares se dá </w:t>
      </w:r>
      <w:r w:rsidR="004C1270" w:rsidRPr="00440500">
        <w:rPr>
          <w:rFonts w:ascii="Arial" w:hAnsi="Arial" w:cs="Arial"/>
          <w:color w:val="000000" w:themeColor="text1"/>
          <w:shd w:val="clear" w:color="auto" w:fill="FFFFFF"/>
        </w:rPr>
        <w:t>objetivando</w:t>
      </w:r>
      <w:r w:rsidRPr="00440500">
        <w:rPr>
          <w:rFonts w:ascii="Arial" w:hAnsi="Arial" w:cs="Arial"/>
          <w:color w:val="000000" w:themeColor="text1"/>
          <w:shd w:val="clear" w:color="auto" w:fill="FFFFFF"/>
        </w:rPr>
        <w:t xml:space="preserve"> a </w:t>
      </w:r>
      <w:r w:rsidR="004C1270" w:rsidRPr="00440500">
        <w:rPr>
          <w:rFonts w:ascii="Arial" w:hAnsi="Arial" w:cs="Arial"/>
          <w:color w:val="000000" w:themeColor="text1"/>
          <w:shd w:val="clear" w:color="auto" w:fill="FFFFFF"/>
        </w:rPr>
        <w:t>desejada</w:t>
      </w:r>
      <w:r w:rsidRPr="00440500">
        <w:rPr>
          <w:rFonts w:ascii="Arial" w:hAnsi="Arial" w:cs="Arial"/>
          <w:color w:val="000000" w:themeColor="text1"/>
          <w:shd w:val="clear" w:color="auto" w:fill="FFFFFF"/>
        </w:rPr>
        <w:t xml:space="preserve"> “paz social”.</w:t>
      </w:r>
    </w:p>
    <w:p w14:paraId="1D7C30D3" w14:textId="7EB2BE35" w:rsidR="00D148B4" w:rsidRPr="00440500" w:rsidRDefault="00741588" w:rsidP="001435C7">
      <w:pPr>
        <w:spacing w:line="360" w:lineRule="auto"/>
        <w:ind w:firstLine="708"/>
        <w:jc w:val="both"/>
        <w:rPr>
          <w:rFonts w:ascii="Arial" w:hAnsi="Arial" w:cs="Arial"/>
          <w:color w:val="000000" w:themeColor="text1"/>
          <w:shd w:val="clear" w:color="auto" w:fill="FFFFFF"/>
        </w:rPr>
      </w:pPr>
      <w:r w:rsidRPr="00440500">
        <w:rPr>
          <w:rFonts w:ascii="Arial" w:hAnsi="Arial" w:cs="Arial"/>
          <w:color w:val="000000" w:themeColor="text1"/>
          <w:shd w:val="clear" w:color="auto" w:fill="FFFFFF"/>
        </w:rPr>
        <w:t xml:space="preserve">No curso do tempo, com o crescimento da litigância nas relações privadas, cujo o fim </w:t>
      </w:r>
      <w:r w:rsidR="004946BC" w:rsidRPr="00440500">
        <w:rPr>
          <w:rFonts w:ascii="Arial" w:hAnsi="Arial" w:cs="Arial"/>
          <w:color w:val="000000" w:themeColor="text1"/>
          <w:shd w:val="clear" w:color="auto" w:fill="FFFFFF"/>
        </w:rPr>
        <w:t>é</w:t>
      </w:r>
      <w:r w:rsidRPr="00440500">
        <w:rPr>
          <w:rFonts w:ascii="Arial" w:hAnsi="Arial" w:cs="Arial"/>
          <w:color w:val="000000" w:themeColor="text1"/>
          <w:shd w:val="clear" w:color="auto" w:fill="FFFFFF"/>
        </w:rPr>
        <w:t xml:space="preserve"> uma prestação positiva pecuniária, afigur</w:t>
      </w:r>
      <w:r w:rsidR="009804C1" w:rsidRPr="00440500">
        <w:rPr>
          <w:rFonts w:ascii="Arial" w:hAnsi="Arial" w:cs="Arial"/>
          <w:color w:val="000000" w:themeColor="text1"/>
          <w:shd w:val="clear" w:color="auto" w:fill="FFFFFF"/>
        </w:rPr>
        <w:t>ou</w:t>
      </w:r>
      <w:r w:rsidRPr="00440500">
        <w:rPr>
          <w:rFonts w:ascii="Arial" w:hAnsi="Arial" w:cs="Arial"/>
          <w:color w:val="000000" w:themeColor="text1"/>
          <w:shd w:val="clear" w:color="auto" w:fill="FFFFFF"/>
        </w:rPr>
        <w:t>-se impositivo que o Estado lan</w:t>
      </w:r>
      <w:r w:rsidR="009804C1" w:rsidRPr="00440500">
        <w:rPr>
          <w:rFonts w:ascii="Arial" w:hAnsi="Arial" w:cs="Arial"/>
          <w:color w:val="000000" w:themeColor="text1"/>
          <w:shd w:val="clear" w:color="auto" w:fill="FFFFFF"/>
        </w:rPr>
        <w:t>çasse</w:t>
      </w:r>
      <w:r w:rsidRPr="00440500">
        <w:rPr>
          <w:rFonts w:ascii="Arial" w:hAnsi="Arial" w:cs="Arial"/>
          <w:color w:val="000000" w:themeColor="text1"/>
          <w:shd w:val="clear" w:color="auto" w:fill="FFFFFF"/>
        </w:rPr>
        <w:t xml:space="preserve"> mão de formas de efetivá-la</w:t>
      </w:r>
      <w:r w:rsidR="00593A45" w:rsidRPr="00440500">
        <w:rPr>
          <w:rFonts w:ascii="Arial" w:hAnsi="Arial" w:cs="Arial"/>
          <w:color w:val="000000" w:themeColor="text1"/>
          <w:shd w:val="clear" w:color="auto" w:fill="FFFFFF"/>
        </w:rPr>
        <w:t>,</w:t>
      </w:r>
      <w:r w:rsidRPr="00440500">
        <w:rPr>
          <w:rFonts w:ascii="Arial" w:hAnsi="Arial" w:cs="Arial"/>
          <w:color w:val="000000" w:themeColor="text1"/>
          <w:shd w:val="clear" w:color="auto" w:fill="FFFFFF"/>
        </w:rPr>
        <w:t xml:space="preserve"> com o intuito </w:t>
      </w:r>
      <w:r w:rsidR="00593A45" w:rsidRPr="00440500">
        <w:rPr>
          <w:rFonts w:ascii="Arial" w:hAnsi="Arial" w:cs="Arial"/>
          <w:color w:val="000000" w:themeColor="text1"/>
          <w:shd w:val="clear" w:color="auto" w:fill="FFFFFF"/>
        </w:rPr>
        <w:t xml:space="preserve">concretizar </w:t>
      </w:r>
      <w:r w:rsidRPr="00440500">
        <w:rPr>
          <w:rFonts w:ascii="Arial" w:hAnsi="Arial" w:cs="Arial"/>
          <w:color w:val="000000" w:themeColor="text1"/>
          <w:shd w:val="clear" w:color="auto" w:fill="FFFFFF"/>
        </w:rPr>
        <w:t xml:space="preserve">seus atos decisórios. </w:t>
      </w:r>
      <w:r w:rsidR="009804C1" w:rsidRPr="00440500">
        <w:rPr>
          <w:rFonts w:ascii="Arial" w:hAnsi="Arial" w:cs="Arial"/>
          <w:color w:val="000000" w:themeColor="text1"/>
          <w:shd w:val="clear" w:color="auto" w:fill="FFFFFF"/>
        </w:rPr>
        <w:t>É n</w:t>
      </w:r>
      <w:r w:rsidRPr="00440500">
        <w:rPr>
          <w:rFonts w:ascii="Arial" w:hAnsi="Arial" w:cs="Arial"/>
          <w:color w:val="000000" w:themeColor="text1"/>
          <w:shd w:val="clear" w:color="auto" w:fill="FFFFFF"/>
        </w:rPr>
        <w:t>esta visada</w:t>
      </w:r>
      <w:r w:rsidR="009804C1" w:rsidRPr="00440500">
        <w:rPr>
          <w:rFonts w:ascii="Arial" w:hAnsi="Arial" w:cs="Arial"/>
          <w:color w:val="000000" w:themeColor="text1"/>
          <w:shd w:val="clear" w:color="auto" w:fill="FFFFFF"/>
        </w:rPr>
        <w:t xml:space="preserve"> que </w:t>
      </w:r>
      <w:r w:rsidRPr="00440500">
        <w:rPr>
          <w:rFonts w:ascii="Arial" w:hAnsi="Arial" w:cs="Arial"/>
          <w:color w:val="000000" w:themeColor="text1"/>
          <w:shd w:val="clear" w:color="auto" w:fill="FFFFFF"/>
        </w:rPr>
        <w:t>o</w:t>
      </w:r>
      <w:r w:rsidR="00664948" w:rsidRPr="00440500">
        <w:rPr>
          <w:rFonts w:ascii="Arial" w:hAnsi="Arial" w:cs="Arial"/>
          <w:color w:val="000000" w:themeColor="text1"/>
          <w:shd w:val="clear" w:color="auto" w:fill="FFFFFF"/>
        </w:rPr>
        <w:t xml:space="preserve"> </w:t>
      </w:r>
      <w:r w:rsidR="00BC026B">
        <w:rPr>
          <w:rFonts w:ascii="Arial" w:hAnsi="Arial" w:cs="Arial"/>
          <w:color w:val="000000" w:themeColor="text1"/>
          <w:shd w:val="clear" w:color="auto" w:fill="FFFFFF"/>
        </w:rPr>
        <w:t>d</w:t>
      </w:r>
      <w:r w:rsidRPr="00440500">
        <w:rPr>
          <w:rFonts w:ascii="Arial" w:hAnsi="Arial" w:cs="Arial"/>
          <w:color w:val="000000" w:themeColor="text1"/>
          <w:shd w:val="clear" w:color="auto" w:fill="FFFFFF"/>
        </w:rPr>
        <w:t xml:space="preserve">ireito </w:t>
      </w:r>
      <w:r w:rsidR="00BC026B">
        <w:rPr>
          <w:rFonts w:ascii="Arial" w:hAnsi="Arial" w:cs="Arial"/>
          <w:color w:val="000000" w:themeColor="text1"/>
          <w:shd w:val="clear" w:color="auto" w:fill="FFFFFF"/>
        </w:rPr>
        <w:t>p</w:t>
      </w:r>
      <w:r w:rsidRPr="00440500">
        <w:rPr>
          <w:rFonts w:ascii="Arial" w:hAnsi="Arial" w:cs="Arial"/>
          <w:color w:val="000000" w:themeColor="text1"/>
          <w:shd w:val="clear" w:color="auto" w:fill="FFFFFF"/>
        </w:rPr>
        <w:t>rocessual</w:t>
      </w:r>
      <w:r w:rsidR="009804C1" w:rsidRPr="00440500">
        <w:rPr>
          <w:rFonts w:ascii="Arial" w:hAnsi="Arial" w:cs="Arial"/>
          <w:color w:val="000000" w:themeColor="text1"/>
          <w:shd w:val="clear" w:color="auto" w:fill="FFFFFF"/>
        </w:rPr>
        <w:t xml:space="preserve"> e </w:t>
      </w:r>
      <w:r w:rsidR="00BC026B">
        <w:rPr>
          <w:rFonts w:ascii="Arial" w:hAnsi="Arial" w:cs="Arial"/>
          <w:color w:val="000000" w:themeColor="text1"/>
          <w:shd w:val="clear" w:color="auto" w:fill="FFFFFF"/>
        </w:rPr>
        <w:t>o direito c</w:t>
      </w:r>
      <w:r w:rsidR="009804C1" w:rsidRPr="00440500">
        <w:rPr>
          <w:rFonts w:ascii="Arial" w:hAnsi="Arial" w:cs="Arial"/>
          <w:color w:val="000000" w:themeColor="text1"/>
          <w:shd w:val="clear" w:color="auto" w:fill="FFFFFF"/>
        </w:rPr>
        <w:t>ivil</w:t>
      </w:r>
      <w:r w:rsidRPr="00440500">
        <w:rPr>
          <w:rFonts w:ascii="Arial" w:hAnsi="Arial" w:cs="Arial"/>
          <w:color w:val="000000" w:themeColor="text1"/>
          <w:shd w:val="clear" w:color="auto" w:fill="FFFFFF"/>
        </w:rPr>
        <w:t xml:space="preserve"> encampa</w:t>
      </w:r>
      <w:r w:rsidR="009804C1" w:rsidRPr="00440500">
        <w:rPr>
          <w:rFonts w:ascii="Arial" w:hAnsi="Arial" w:cs="Arial"/>
          <w:color w:val="000000" w:themeColor="text1"/>
          <w:shd w:val="clear" w:color="auto" w:fill="FFFFFF"/>
        </w:rPr>
        <w:t>m</w:t>
      </w:r>
      <w:r w:rsidRPr="00440500">
        <w:rPr>
          <w:rFonts w:ascii="Arial" w:hAnsi="Arial" w:cs="Arial"/>
          <w:color w:val="000000" w:themeColor="text1"/>
          <w:shd w:val="clear" w:color="auto" w:fill="FFFFFF"/>
        </w:rPr>
        <w:t xml:space="preserve"> o instituto da expropriação dos bens do devedor por meio de intervenção estatal.</w:t>
      </w:r>
    </w:p>
    <w:p w14:paraId="3BA3244C" w14:textId="0BF2FA14" w:rsidR="00593A45" w:rsidRPr="00440500" w:rsidRDefault="00593A45" w:rsidP="004D6F80">
      <w:pPr>
        <w:spacing w:line="360" w:lineRule="auto"/>
        <w:ind w:firstLine="708"/>
        <w:jc w:val="both"/>
        <w:rPr>
          <w:rFonts w:ascii="Arial" w:hAnsi="Arial" w:cs="Arial"/>
          <w:color w:val="000000" w:themeColor="text1"/>
          <w:shd w:val="clear" w:color="auto" w:fill="FFFFFF"/>
        </w:rPr>
      </w:pPr>
      <w:r w:rsidRPr="00440500">
        <w:rPr>
          <w:rFonts w:ascii="Arial" w:hAnsi="Arial" w:cs="Arial"/>
          <w:color w:val="000000" w:themeColor="text1"/>
          <w:shd w:val="clear" w:color="auto" w:fill="FFFFFF"/>
        </w:rPr>
        <w:t xml:space="preserve">O </w:t>
      </w:r>
      <w:r w:rsidR="001202BA">
        <w:rPr>
          <w:rFonts w:ascii="Arial" w:hAnsi="Arial" w:cs="Arial"/>
          <w:color w:val="000000" w:themeColor="text1"/>
          <w:shd w:val="clear" w:color="auto" w:fill="FFFFFF"/>
        </w:rPr>
        <w:t>N</w:t>
      </w:r>
      <w:r w:rsidRPr="00440500">
        <w:rPr>
          <w:rFonts w:ascii="Arial" w:hAnsi="Arial" w:cs="Arial"/>
          <w:color w:val="000000" w:themeColor="text1"/>
          <w:shd w:val="clear" w:color="auto" w:fill="FFFFFF"/>
        </w:rPr>
        <w:t>CPC</w:t>
      </w:r>
      <w:r w:rsidR="00A87E60" w:rsidRPr="00440500">
        <w:rPr>
          <w:rFonts w:ascii="Arial" w:hAnsi="Arial" w:cs="Arial"/>
          <w:color w:val="000000" w:themeColor="text1"/>
          <w:shd w:val="clear" w:color="auto" w:fill="FFFFFF"/>
        </w:rPr>
        <w:t xml:space="preserve"> (Brasil, 2015) </w:t>
      </w:r>
      <w:r w:rsidRPr="00440500">
        <w:rPr>
          <w:rFonts w:ascii="Arial" w:hAnsi="Arial" w:cs="Arial"/>
          <w:color w:val="000000" w:themeColor="text1"/>
          <w:shd w:val="clear" w:color="auto" w:fill="FFFFFF"/>
        </w:rPr>
        <w:t xml:space="preserve"> carrega no seu corpo três prescrições para que se realize a expropriação, quais sejam, adjudicação </w:t>
      </w:r>
      <w:r w:rsidR="00A87E60" w:rsidRPr="00440500">
        <w:rPr>
          <w:rFonts w:ascii="Arial" w:hAnsi="Arial" w:cs="Arial"/>
          <w:color w:val="000000" w:themeColor="text1"/>
          <w:shd w:val="clear" w:color="auto" w:fill="FFFFFF"/>
        </w:rPr>
        <w:t xml:space="preserve">- </w:t>
      </w:r>
      <w:r w:rsidRPr="00440500">
        <w:rPr>
          <w:rFonts w:ascii="Arial" w:hAnsi="Arial" w:cs="Arial"/>
          <w:color w:val="000000" w:themeColor="text1"/>
          <w:shd w:val="clear" w:color="auto" w:fill="FFFFFF"/>
        </w:rPr>
        <w:t>artigo 685-A</w:t>
      </w:r>
      <w:r w:rsidR="002F7650" w:rsidRPr="00440500">
        <w:rPr>
          <w:rFonts w:ascii="Arial" w:hAnsi="Arial" w:cs="Arial"/>
          <w:color w:val="000000" w:themeColor="text1"/>
          <w:shd w:val="clear" w:color="auto" w:fill="FFFFFF"/>
        </w:rPr>
        <w:t xml:space="preserve"> / 876 NCPC</w:t>
      </w:r>
      <w:r w:rsidR="00A87E60" w:rsidRPr="00440500">
        <w:rPr>
          <w:rFonts w:ascii="Arial" w:hAnsi="Arial" w:cs="Arial"/>
          <w:color w:val="000000" w:themeColor="text1"/>
          <w:shd w:val="clear" w:color="auto" w:fill="FFFFFF"/>
        </w:rPr>
        <w:t xml:space="preserve"> - (</w:t>
      </w:r>
      <w:r w:rsidR="00521DB2" w:rsidRPr="00440500">
        <w:rPr>
          <w:rFonts w:ascii="Arial" w:hAnsi="Arial" w:cs="Arial"/>
          <w:color w:val="000000" w:themeColor="text1"/>
          <w:shd w:val="clear" w:color="auto" w:fill="FFFFFF"/>
        </w:rPr>
        <w:t>BRASIL</w:t>
      </w:r>
      <w:r w:rsidR="00A87E60" w:rsidRPr="00440500">
        <w:rPr>
          <w:rFonts w:ascii="Arial" w:hAnsi="Arial" w:cs="Arial"/>
          <w:color w:val="000000" w:themeColor="text1"/>
          <w:shd w:val="clear" w:color="auto" w:fill="FFFFFF"/>
        </w:rPr>
        <w:t>, 2015)</w:t>
      </w:r>
      <w:r w:rsidRPr="00440500">
        <w:rPr>
          <w:rFonts w:ascii="Arial" w:hAnsi="Arial" w:cs="Arial"/>
          <w:color w:val="000000" w:themeColor="text1"/>
          <w:shd w:val="clear" w:color="auto" w:fill="FFFFFF"/>
        </w:rPr>
        <w:t xml:space="preserve">; alienação por iniciativa particular </w:t>
      </w:r>
      <w:r w:rsidR="001202BA">
        <w:rPr>
          <w:rFonts w:ascii="Arial" w:hAnsi="Arial" w:cs="Arial"/>
          <w:color w:val="000000" w:themeColor="text1"/>
          <w:shd w:val="clear" w:color="auto" w:fill="FFFFFF"/>
        </w:rPr>
        <w:t>–</w:t>
      </w:r>
      <w:r w:rsidR="00A87E60" w:rsidRPr="00440500">
        <w:rPr>
          <w:rFonts w:ascii="Arial" w:hAnsi="Arial" w:cs="Arial"/>
          <w:color w:val="000000" w:themeColor="text1"/>
          <w:shd w:val="clear" w:color="auto" w:fill="FFFFFF"/>
        </w:rPr>
        <w:t xml:space="preserve"> </w:t>
      </w:r>
      <w:r w:rsidRPr="00440500">
        <w:rPr>
          <w:rFonts w:ascii="Arial" w:hAnsi="Arial" w:cs="Arial"/>
          <w:color w:val="000000" w:themeColor="text1"/>
          <w:shd w:val="clear" w:color="auto" w:fill="FFFFFF"/>
        </w:rPr>
        <w:t>art</w:t>
      </w:r>
      <w:r w:rsidR="001202BA">
        <w:rPr>
          <w:rFonts w:ascii="Arial" w:hAnsi="Arial" w:cs="Arial"/>
          <w:color w:val="000000" w:themeColor="text1"/>
          <w:shd w:val="clear" w:color="auto" w:fill="FFFFFF"/>
        </w:rPr>
        <w:t>.</w:t>
      </w:r>
      <w:r w:rsidRPr="00440500">
        <w:rPr>
          <w:rFonts w:ascii="Arial" w:hAnsi="Arial" w:cs="Arial"/>
          <w:color w:val="000000" w:themeColor="text1"/>
          <w:shd w:val="clear" w:color="auto" w:fill="FFFFFF"/>
        </w:rPr>
        <w:t xml:space="preserve"> 685-C</w:t>
      </w:r>
      <w:r w:rsidR="002F7650" w:rsidRPr="00440500">
        <w:rPr>
          <w:rFonts w:ascii="Arial" w:hAnsi="Arial" w:cs="Arial"/>
          <w:color w:val="000000" w:themeColor="text1"/>
          <w:shd w:val="clear" w:color="auto" w:fill="FFFFFF"/>
        </w:rPr>
        <w:t xml:space="preserve"> / 880</w:t>
      </w:r>
      <w:r w:rsidR="001202BA">
        <w:rPr>
          <w:rFonts w:ascii="Arial" w:hAnsi="Arial" w:cs="Arial"/>
          <w:color w:val="000000" w:themeColor="text1"/>
          <w:shd w:val="clear" w:color="auto" w:fill="FFFFFF"/>
        </w:rPr>
        <w:t>,</w:t>
      </w:r>
      <w:r w:rsidR="002F7650" w:rsidRPr="00440500">
        <w:rPr>
          <w:rFonts w:ascii="Arial" w:hAnsi="Arial" w:cs="Arial"/>
          <w:color w:val="000000" w:themeColor="text1"/>
          <w:shd w:val="clear" w:color="auto" w:fill="FFFFFF"/>
        </w:rPr>
        <w:t xml:space="preserve"> NCPC</w:t>
      </w:r>
      <w:r w:rsidR="00A87E60" w:rsidRPr="00440500">
        <w:rPr>
          <w:rFonts w:ascii="Arial" w:hAnsi="Arial" w:cs="Arial"/>
          <w:color w:val="000000" w:themeColor="text1"/>
          <w:shd w:val="clear" w:color="auto" w:fill="FFFFFF"/>
        </w:rPr>
        <w:t xml:space="preserve"> -</w:t>
      </w:r>
      <w:r w:rsidR="00521DB2">
        <w:rPr>
          <w:rFonts w:ascii="Arial" w:hAnsi="Arial" w:cs="Arial"/>
          <w:color w:val="000000" w:themeColor="text1"/>
          <w:shd w:val="clear" w:color="auto" w:fill="FFFFFF"/>
        </w:rPr>
        <w:t xml:space="preserve"> </w:t>
      </w:r>
      <w:r w:rsidR="00A87E60" w:rsidRPr="00440500">
        <w:rPr>
          <w:rFonts w:ascii="Arial" w:hAnsi="Arial" w:cs="Arial"/>
          <w:color w:val="000000" w:themeColor="text1"/>
          <w:shd w:val="clear" w:color="auto" w:fill="FFFFFF"/>
        </w:rPr>
        <w:t>(</w:t>
      </w:r>
      <w:r w:rsidR="00521DB2" w:rsidRPr="00440500">
        <w:rPr>
          <w:rFonts w:ascii="Arial" w:hAnsi="Arial" w:cs="Arial"/>
          <w:color w:val="000000" w:themeColor="text1"/>
          <w:shd w:val="clear" w:color="auto" w:fill="FFFFFF"/>
        </w:rPr>
        <w:t>BRASIL</w:t>
      </w:r>
      <w:r w:rsidR="00A87E60" w:rsidRPr="00440500">
        <w:rPr>
          <w:rFonts w:ascii="Arial" w:hAnsi="Arial" w:cs="Arial"/>
          <w:color w:val="000000" w:themeColor="text1"/>
          <w:shd w:val="clear" w:color="auto" w:fill="FFFFFF"/>
        </w:rPr>
        <w:t>, 2015)</w:t>
      </w:r>
      <w:r w:rsidRPr="00440500">
        <w:rPr>
          <w:rFonts w:ascii="Arial" w:hAnsi="Arial" w:cs="Arial"/>
          <w:color w:val="000000" w:themeColor="text1"/>
          <w:shd w:val="clear" w:color="auto" w:fill="FFFFFF"/>
        </w:rPr>
        <w:t xml:space="preserve">; e alienação forcada por hasta pública </w:t>
      </w:r>
      <w:r w:rsidR="001202BA">
        <w:rPr>
          <w:rFonts w:ascii="Arial" w:hAnsi="Arial" w:cs="Arial"/>
          <w:color w:val="000000" w:themeColor="text1"/>
          <w:shd w:val="clear" w:color="auto" w:fill="FFFFFF"/>
        </w:rPr>
        <w:t xml:space="preserve">- </w:t>
      </w:r>
      <w:r w:rsidRPr="00440500">
        <w:rPr>
          <w:rFonts w:ascii="Arial" w:hAnsi="Arial" w:cs="Arial"/>
          <w:color w:val="000000" w:themeColor="text1"/>
          <w:shd w:val="clear" w:color="auto" w:fill="FFFFFF"/>
        </w:rPr>
        <w:t>art. 686</w:t>
      </w:r>
      <w:r w:rsidR="002F7650" w:rsidRPr="00440500">
        <w:rPr>
          <w:rFonts w:ascii="Arial" w:hAnsi="Arial" w:cs="Arial"/>
          <w:color w:val="000000" w:themeColor="text1"/>
          <w:shd w:val="clear" w:color="auto" w:fill="FFFFFF"/>
        </w:rPr>
        <w:t xml:space="preserve"> </w:t>
      </w:r>
      <w:r w:rsidR="001202BA">
        <w:rPr>
          <w:rFonts w:ascii="Arial" w:hAnsi="Arial" w:cs="Arial"/>
          <w:color w:val="000000" w:themeColor="text1"/>
          <w:shd w:val="clear" w:color="auto" w:fill="FFFFFF"/>
        </w:rPr>
        <w:t xml:space="preserve"> CPC/73 </w:t>
      </w:r>
      <w:r w:rsidR="002F7650" w:rsidRPr="00440500">
        <w:rPr>
          <w:rFonts w:ascii="Arial" w:hAnsi="Arial" w:cs="Arial"/>
          <w:color w:val="000000" w:themeColor="text1"/>
          <w:shd w:val="clear" w:color="auto" w:fill="FFFFFF"/>
        </w:rPr>
        <w:t>/ 886 NCPC</w:t>
      </w:r>
      <w:r w:rsidR="001202BA">
        <w:rPr>
          <w:rFonts w:ascii="Arial" w:hAnsi="Arial" w:cs="Arial"/>
          <w:color w:val="000000" w:themeColor="text1"/>
          <w:shd w:val="clear" w:color="auto" w:fill="FFFFFF"/>
        </w:rPr>
        <w:t xml:space="preserve"> (</w:t>
      </w:r>
      <w:r w:rsidR="00521DB2">
        <w:rPr>
          <w:rFonts w:ascii="Arial" w:hAnsi="Arial" w:cs="Arial"/>
          <w:color w:val="000000" w:themeColor="text1"/>
          <w:shd w:val="clear" w:color="auto" w:fill="FFFFFF"/>
        </w:rPr>
        <w:t>BRASIL</w:t>
      </w:r>
      <w:r w:rsidR="001202BA">
        <w:rPr>
          <w:rFonts w:ascii="Arial" w:hAnsi="Arial" w:cs="Arial"/>
          <w:color w:val="000000" w:themeColor="text1"/>
          <w:shd w:val="clear" w:color="auto" w:fill="FFFFFF"/>
        </w:rPr>
        <w:t>, 2015)</w:t>
      </w:r>
      <w:r w:rsidRPr="00440500">
        <w:rPr>
          <w:rFonts w:ascii="Arial" w:hAnsi="Arial" w:cs="Arial"/>
          <w:color w:val="000000" w:themeColor="text1"/>
          <w:shd w:val="clear" w:color="auto" w:fill="FFFFFF"/>
        </w:rPr>
        <w:t xml:space="preserve">, esta, por meio da praça – modalidade de hasta pública – </w:t>
      </w:r>
      <w:r w:rsidR="001202BA">
        <w:rPr>
          <w:rFonts w:ascii="Arial" w:hAnsi="Arial" w:cs="Arial"/>
          <w:color w:val="000000" w:themeColor="text1"/>
          <w:shd w:val="clear" w:color="auto" w:fill="FFFFFF"/>
        </w:rPr>
        <w:t xml:space="preserve"> em </w:t>
      </w:r>
      <w:r w:rsidRPr="00440500">
        <w:rPr>
          <w:rFonts w:ascii="Arial" w:hAnsi="Arial" w:cs="Arial"/>
          <w:color w:val="000000" w:themeColor="text1"/>
          <w:shd w:val="clear" w:color="auto" w:fill="FFFFFF"/>
        </w:rPr>
        <w:t xml:space="preserve">que se </w:t>
      </w:r>
      <w:r w:rsidR="001202BA">
        <w:rPr>
          <w:rFonts w:ascii="Arial" w:hAnsi="Arial" w:cs="Arial"/>
          <w:color w:val="000000" w:themeColor="text1"/>
          <w:shd w:val="clear" w:color="auto" w:fill="FFFFFF"/>
        </w:rPr>
        <w:t>ex</w:t>
      </w:r>
      <w:r w:rsidRPr="00440500">
        <w:rPr>
          <w:rFonts w:ascii="Arial" w:hAnsi="Arial" w:cs="Arial"/>
          <w:color w:val="000000" w:themeColor="text1"/>
          <w:shd w:val="clear" w:color="auto" w:fill="FFFFFF"/>
        </w:rPr>
        <w:t>p</w:t>
      </w:r>
      <w:r w:rsidR="002F7650" w:rsidRPr="00440500">
        <w:rPr>
          <w:rFonts w:ascii="Arial" w:hAnsi="Arial" w:cs="Arial"/>
          <w:color w:val="000000" w:themeColor="text1"/>
          <w:shd w:val="clear" w:color="auto" w:fill="FFFFFF"/>
        </w:rPr>
        <w:t>õem os bens sujeitos à arrematação</w:t>
      </w:r>
      <w:r w:rsidR="001202BA">
        <w:rPr>
          <w:rFonts w:ascii="Arial" w:hAnsi="Arial" w:cs="Arial"/>
          <w:color w:val="000000" w:themeColor="text1"/>
          <w:shd w:val="clear" w:color="auto" w:fill="FFFFFF"/>
        </w:rPr>
        <w:t xml:space="preserve"> por parte</w:t>
      </w:r>
      <w:r w:rsidR="002F7650" w:rsidRPr="00440500">
        <w:rPr>
          <w:rFonts w:ascii="Arial" w:hAnsi="Arial" w:cs="Arial"/>
          <w:color w:val="000000" w:themeColor="text1"/>
          <w:shd w:val="clear" w:color="auto" w:fill="FFFFFF"/>
        </w:rPr>
        <w:t xml:space="preserve"> de terceiros e</w:t>
      </w:r>
      <w:r w:rsidR="001202BA">
        <w:rPr>
          <w:rFonts w:ascii="Arial" w:hAnsi="Arial" w:cs="Arial"/>
          <w:color w:val="000000" w:themeColor="text1"/>
          <w:shd w:val="clear" w:color="auto" w:fill="FFFFFF"/>
        </w:rPr>
        <w:t>/ou l</w:t>
      </w:r>
      <w:r w:rsidR="002F7650" w:rsidRPr="00440500">
        <w:rPr>
          <w:rFonts w:ascii="Arial" w:hAnsi="Arial" w:cs="Arial"/>
          <w:color w:val="000000" w:themeColor="text1"/>
          <w:shd w:val="clear" w:color="auto" w:fill="FFFFFF"/>
        </w:rPr>
        <w:t>egítimos interessados.</w:t>
      </w:r>
      <w:r w:rsidRPr="00440500">
        <w:rPr>
          <w:rFonts w:ascii="Arial" w:hAnsi="Arial" w:cs="Arial"/>
          <w:color w:val="000000" w:themeColor="text1"/>
          <w:shd w:val="clear" w:color="auto" w:fill="FFFFFF"/>
        </w:rPr>
        <w:t xml:space="preserve"> </w:t>
      </w:r>
    </w:p>
    <w:p w14:paraId="37BBB5F5" w14:textId="449D7BE6" w:rsidR="00D148B4" w:rsidRPr="00440500" w:rsidRDefault="00A87E60" w:rsidP="001435C7">
      <w:pPr>
        <w:spacing w:line="360" w:lineRule="auto"/>
        <w:ind w:firstLine="708"/>
        <w:jc w:val="both"/>
        <w:rPr>
          <w:rFonts w:ascii="Arial" w:hAnsi="Arial" w:cs="Arial"/>
          <w:color w:val="000000" w:themeColor="text1"/>
          <w:shd w:val="clear" w:color="auto" w:fill="FFFFFF"/>
        </w:rPr>
      </w:pPr>
      <w:r w:rsidRPr="00440500">
        <w:rPr>
          <w:rFonts w:ascii="Arial" w:hAnsi="Arial" w:cs="Arial"/>
          <w:color w:val="000000" w:themeColor="text1"/>
          <w:shd w:val="clear" w:color="auto" w:fill="FFFFFF"/>
        </w:rPr>
        <w:t xml:space="preserve">Pelo magistério de Pereira </w:t>
      </w:r>
      <w:r w:rsidR="00EA6334">
        <w:rPr>
          <w:rFonts w:ascii="Arial" w:hAnsi="Arial" w:cs="Arial"/>
          <w:color w:val="000000" w:themeColor="text1"/>
          <w:shd w:val="clear" w:color="auto" w:fill="FFFFFF"/>
        </w:rPr>
        <w:t>(</w:t>
      </w:r>
      <w:r w:rsidRPr="00440500">
        <w:rPr>
          <w:rFonts w:ascii="Arial" w:hAnsi="Arial" w:cs="Arial"/>
          <w:color w:val="000000" w:themeColor="text1"/>
          <w:shd w:val="clear" w:color="auto" w:fill="FFFFFF"/>
        </w:rPr>
        <w:t>2015), a aquisição de um direito é a sua “personalização em um titular”. Percebe-se</w:t>
      </w:r>
      <w:r w:rsidR="001202BA">
        <w:rPr>
          <w:rFonts w:ascii="Arial" w:hAnsi="Arial" w:cs="Arial"/>
          <w:color w:val="000000" w:themeColor="text1"/>
          <w:shd w:val="clear" w:color="auto" w:fill="FFFFFF"/>
        </w:rPr>
        <w:t>,</w:t>
      </w:r>
      <w:r w:rsidRPr="00440500">
        <w:rPr>
          <w:rFonts w:ascii="Arial" w:hAnsi="Arial" w:cs="Arial"/>
          <w:color w:val="000000" w:themeColor="text1"/>
          <w:shd w:val="clear" w:color="auto" w:fill="FFFFFF"/>
        </w:rPr>
        <w:t xml:space="preserve"> assim</w:t>
      </w:r>
      <w:r w:rsidR="001202BA">
        <w:rPr>
          <w:rFonts w:ascii="Arial" w:hAnsi="Arial" w:cs="Arial"/>
          <w:color w:val="000000" w:themeColor="text1"/>
          <w:shd w:val="clear" w:color="auto" w:fill="FFFFFF"/>
        </w:rPr>
        <w:t>,</w:t>
      </w:r>
      <w:r w:rsidRPr="00440500">
        <w:rPr>
          <w:rFonts w:ascii="Arial" w:hAnsi="Arial" w:cs="Arial"/>
          <w:color w:val="000000" w:themeColor="text1"/>
          <w:shd w:val="clear" w:color="auto" w:fill="FFFFFF"/>
        </w:rPr>
        <w:t xml:space="preserve"> que</w:t>
      </w:r>
      <w:r w:rsidR="001202BA">
        <w:rPr>
          <w:rFonts w:ascii="Arial" w:hAnsi="Arial" w:cs="Arial"/>
          <w:color w:val="000000" w:themeColor="text1"/>
          <w:shd w:val="clear" w:color="auto" w:fill="FFFFFF"/>
        </w:rPr>
        <w:t xml:space="preserve"> nesse caso,</w:t>
      </w:r>
      <w:r w:rsidRPr="00440500">
        <w:rPr>
          <w:rFonts w:ascii="Arial" w:hAnsi="Arial" w:cs="Arial"/>
          <w:color w:val="000000" w:themeColor="text1"/>
          <w:shd w:val="clear" w:color="auto" w:fill="FFFFFF"/>
        </w:rPr>
        <w:t xml:space="preserve"> o direito liga-se à pessoa, dando a est</w:t>
      </w:r>
      <w:r w:rsidR="001202BA">
        <w:rPr>
          <w:rFonts w:ascii="Arial" w:hAnsi="Arial" w:cs="Arial"/>
          <w:color w:val="000000" w:themeColor="text1"/>
          <w:shd w:val="clear" w:color="auto" w:fill="FFFFFF"/>
        </w:rPr>
        <w:t>a</w:t>
      </w:r>
      <w:r w:rsidRPr="00440500">
        <w:rPr>
          <w:rFonts w:ascii="Arial" w:hAnsi="Arial" w:cs="Arial"/>
          <w:color w:val="000000" w:themeColor="text1"/>
          <w:shd w:val="clear" w:color="auto" w:fill="FFFFFF"/>
        </w:rPr>
        <w:t xml:space="preserve"> poder sobre a coisa, bem como garantia legal para seu exercício. Não obstante este tema peça por um aprofundamento, e tal mister achar-se </w:t>
      </w:r>
      <w:r w:rsidR="001202BA">
        <w:rPr>
          <w:rFonts w:ascii="Arial" w:hAnsi="Arial" w:cs="Arial"/>
          <w:color w:val="000000" w:themeColor="text1"/>
          <w:shd w:val="clear" w:color="auto" w:fill="FFFFFF"/>
        </w:rPr>
        <w:t>relativamente mitigado</w:t>
      </w:r>
      <w:r w:rsidRPr="00440500">
        <w:rPr>
          <w:rFonts w:ascii="Arial" w:hAnsi="Arial" w:cs="Arial"/>
          <w:color w:val="000000" w:themeColor="text1"/>
          <w:shd w:val="clear" w:color="auto" w:fill="FFFFFF"/>
        </w:rPr>
        <w:t xml:space="preserve">, dado a limitação desde artigo, faremos breves </w:t>
      </w:r>
      <w:r w:rsidRPr="00440500">
        <w:rPr>
          <w:rFonts w:ascii="Arial" w:hAnsi="Arial" w:cs="Arial"/>
          <w:color w:val="000000" w:themeColor="text1"/>
          <w:shd w:val="clear" w:color="auto" w:fill="FFFFFF"/>
        </w:rPr>
        <w:lastRenderedPageBreak/>
        <w:t xml:space="preserve">considerações acerca da aquisição da propriedade, para assim, lançar as premissas da aquisição por hasta pública, enquanto execução judicial. </w:t>
      </w:r>
    </w:p>
    <w:p w14:paraId="399EFC7F" w14:textId="495927A5" w:rsidR="00D148B4" w:rsidRPr="00440500" w:rsidRDefault="00A87E60" w:rsidP="001435C7">
      <w:pPr>
        <w:spacing w:line="360" w:lineRule="auto"/>
        <w:ind w:firstLine="709"/>
        <w:jc w:val="both"/>
        <w:rPr>
          <w:rFonts w:ascii="Arial" w:hAnsi="Arial" w:cs="Arial"/>
          <w:color w:val="000000" w:themeColor="text1"/>
          <w:shd w:val="clear" w:color="auto" w:fill="FFFFFF"/>
        </w:rPr>
      </w:pPr>
      <w:r w:rsidRPr="00440500">
        <w:rPr>
          <w:rFonts w:ascii="Arial" w:hAnsi="Arial" w:cs="Arial"/>
          <w:color w:val="000000" w:themeColor="text1"/>
          <w:shd w:val="clear" w:color="auto" w:fill="FFFFFF"/>
        </w:rPr>
        <w:t xml:space="preserve">É bastante difundido, no âmbito teórico do direito a classificação da aquisição da propriedade como originária ou derivada ou derivada e singular e universal. Há, também, a classificação que parte da premissa de transferência de propriedade </w:t>
      </w:r>
      <w:r w:rsidRPr="00440500">
        <w:rPr>
          <w:rFonts w:ascii="Arial" w:hAnsi="Arial" w:cs="Arial"/>
          <w:i/>
          <w:iCs/>
          <w:color w:val="000000" w:themeColor="text1"/>
          <w:shd w:val="clear" w:color="auto" w:fill="FFFFFF"/>
        </w:rPr>
        <w:t>intervivos</w:t>
      </w:r>
      <w:r w:rsidRPr="00440500">
        <w:rPr>
          <w:rFonts w:ascii="Arial" w:hAnsi="Arial" w:cs="Arial"/>
          <w:color w:val="000000" w:themeColor="text1"/>
          <w:shd w:val="clear" w:color="auto" w:fill="FFFFFF"/>
        </w:rPr>
        <w:t xml:space="preserve"> e a </w:t>
      </w:r>
      <w:r w:rsidRPr="00440500">
        <w:rPr>
          <w:rFonts w:ascii="Arial" w:hAnsi="Arial" w:cs="Arial"/>
          <w:i/>
          <w:iCs/>
          <w:color w:val="000000" w:themeColor="text1"/>
          <w:shd w:val="clear" w:color="auto" w:fill="FFFFFF"/>
        </w:rPr>
        <w:t>causa mortis</w:t>
      </w:r>
      <w:r w:rsidRPr="00440500">
        <w:rPr>
          <w:rFonts w:ascii="Arial" w:hAnsi="Arial" w:cs="Arial"/>
          <w:color w:val="000000" w:themeColor="text1"/>
          <w:shd w:val="clear" w:color="auto" w:fill="FFFFFF"/>
        </w:rPr>
        <w:t>, sendo aquela levada a efeito por vontade das partes, por meio de instrumento público, enquanto que nesta, entra em ação o instituto da sucessão do direito de propriedade, aos legitimados</w:t>
      </w:r>
      <w:r w:rsidR="001202BA">
        <w:rPr>
          <w:rFonts w:ascii="Arial" w:hAnsi="Arial" w:cs="Arial"/>
          <w:color w:val="000000" w:themeColor="text1"/>
          <w:shd w:val="clear" w:color="auto" w:fill="FFFFFF"/>
        </w:rPr>
        <w:t>,</w:t>
      </w:r>
      <w:r w:rsidRPr="00440500">
        <w:rPr>
          <w:rFonts w:ascii="Arial" w:hAnsi="Arial" w:cs="Arial"/>
          <w:color w:val="000000" w:themeColor="text1"/>
          <w:shd w:val="clear" w:color="auto" w:fill="FFFFFF"/>
        </w:rPr>
        <w:t xml:space="preserve"> em virtude da ocorrência da morte do antigo titular. Temos aqui um típico caso de aquisição universal, </w:t>
      </w:r>
      <w:r w:rsidR="001202BA">
        <w:rPr>
          <w:rFonts w:ascii="Arial" w:hAnsi="Arial" w:cs="Arial"/>
          <w:color w:val="000000" w:themeColor="text1"/>
          <w:shd w:val="clear" w:color="auto" w:fill="FFFFFF"/>
        </w:rPr>
        <w:t xml:space="preserve">que ocorre </w:t>
      </w:r>
      <w:r w:rsidRPr="00440500">
        <w:rPr>
          <w:rFonts w:ascii="Arial" w:hAnsi="Arial" w:cs="Arial"/>
          <w:color w:val="000000" w:themeColor="text1"/>
          <w:shd w:val="clear" w:color="auto" w:fill="FFFFFF"/>
        </w:rPr>
        <w:t xml:space="preserve">quando se dá a transferência da totalidade de bens e direitos aos herdeiros. Lado outro, pode se afirmar com segurança que ocorreu uma aquisição singular </w:t>
      </w:r>
      <w:r w:rsidR="001202BA">
        <w:rPr>
          <w:rFonts w:ascii="Arial" w:hAnsi="Arial" w:cs="Arial"/>
          <w:color w:val="000000" w:themeColor="text1"/>
          <w:shd w:val="clear" w:color="auto" w:fill="FFFFFF"/>
        </w:rPr>
        <w:t>quando se verifica a</w:t>
      </w:r>
      <w:r w:rsidRPr="00440500">
        <w:rPr>
          <w:rFonts w:ascii="Arial" w:hAnsi="Arial" w:cs="Arial"/>
          <w:color w:val="000000" w:themeColor="text1"/>
          <w:shd w:val="clear" w:color="auto" w:fill="FFFFFF"/>
        </w:rPr>
        <w:t xml:space="preserve"> presença da figura do legado, </w:t>
      </w:r>
      <w:r w:rsidR="001202BA">
        <w:rPr>
          <w:rFonts w:ascii="Arial" w:hAnsi="Arial" w:cs="Arial"/>
          <w:color w:val="000000" w:themeColor="text1"/>
          <w:shd w:val="clear" w:color="auto" w:fill="FFFFFF"/>
        </w:rPr>
        <w:t>momento em que</w:t>
      </w:r>
      <w:r w:rsidRPr="00440500">
        <w:rPr>
          <w:rFonts w:ascii="Arial" w:hAnsi="Arial" w:cs="Arial"/>
          <w:color w:val="000000" w:themeColor="text1"/>
          <w:shd w:val="clear" w:color="auto" w:fill="FFFFFF"/>
        </w:rPr>
        <w:t xml:space="preserve"> o legatário recebe o benefício com um objeto individualizado.</w:t>
      </w:r>
    </w:p>
    <w:p w14:paraId="3F67AB80" w14:textId="097C1BE5" w:rsidR="00276DD8" w:rsidRDefault="00A87E60" w:rsidP="00840956">
      <w:pPr>
        <w:spacing w:line="360" w:lineRule="auto"/>
        <w:ind w:firstLine="709"/>
        <w:jc w:val="both"/>
        <w:rPr>
          <w:rFonts w:ascii="Arial" w:hAnsi="Arial" w:cs="Arial"/>
          <w:color w:val="222222"/>
          <w:sz w:val="20"/>
          <w:szCs w:val="20"/>
          <w:shd w:val="clear" w:color="auto" w:fill="FFFFFF"/>
        </w:rPr>
      </w:pPr>
      <w:r w:rsidRPr="00440500">
        <w:rPr>
          <w:rFonts w:ascii="Arial" w:hAnsi="Arial" w:cs="Arial"/>
          <w:color w:val="000000" w:themeColor="text1"/>
          <w:shd w:val="clear" w:color="auto" w:fill="FFFFFF"/>
        </w:rPr>
        <w:t>Nas situações em que ocorrer constituição de propriedade sem que haja transferência do antigo detentor do domínio, ou quando aquele bem não exista ou não se tenha dele conhecimento, teremos a chamada aquisição originária. Assim,</w:t>
      </w:r>
      <w:r w:rsidR="001202BA">
        <w:rPr>
          <w:rFonts w:ascii="Arial" w:hAnsi="Arial" w:cs="Arial"/>
          <w:color w:val="000000" w:themeColor="text1"/>
          <w:shd w:val="clear" w:color="auto" w:fill="FFFFFF"/>
        </w:rPr>
        <w:t xml:space="preserve"> </w:t>
      </w:r>
      <w:r w:rsidR="00521DB2">
        <w:rPr>
          <w:rFonts w:ascii="Arial" w:hAnsi="Arial" w:cs="Arial"/>
          <w:color w:val="000000" w:themeColor="text1"/>
          <w:shd w:val="clear" w:color="auto" w:fill="FFFFFF"/>
        </w:rPr>
        <w:t>ensina</w:t>
      </w:r>
      <w:r w:rsidR="00CF0081">
        <w:rPr>
          <w:rFonts w:ascii="Arial" w:hAnsi="Arial" w:cs="Arial"/>
          <w:color w:val="000000" w:themeColor="text1"/>
          <w:shd w:val="clear" w:color="auto" w:fill="FFFFFF"/>
        </w:rPr>
        <w:t xml:space="preserve"> </w:t>
      </w:r>
      <w:r w:rsidR="00CF0081" w:rsidRPr="00840956">
        <w:rPr>
          <w:rFonts w:ascii="Arial" w:hAnsi="Arial" w:cs="Arial"/>
          <w:color w:val="000000" w:themeColor="text1"/>
          <w:shd w:val="clear" w:color="auto" w:fill="FFFFFF"/>
        </w:rPr>
        <w:t xml:space="preserve">(Scavone,2014, </w:t>
      </w:r>
      <w:r w:rsidR="00B710E3" w:rsidRPr="00840956">
        <w:rPr>
          <w:rFonts w:ascii="Arial" w:hAnsi="Arial" w:cs="Arial"/>
          <w:color w:val="000000" w:themeColor="text1"/>
          <w:shd w:val="clear" w:color="auto" w:fill="FFFFFF"/>
        </w:rPr>
        <w:t>p.74</w:t>
      </w:r>
      <w:r w:rsidR="00CF0081" w:rsidRPr="00840956">
        <w:rPr>
          <w:rFonts w:ascii="Arial" w:hAnsi="Arial" w:cs="Arial"/>
          <w:color w:val="000000" w:themeColor="text1"/>
          <w:shd w:val="clear" w:color="auto" w:fill="FFFFFF"/>
        </w:rPr>
        <w:t>)</w:t>
      </w:r>
      <w:r w:rsidR="00840956" w:rsidRPr="00840956">
        <w:rPr>
          <w:rFonts w:ascii="Arial" w:hAnsi="Arial" w:cs="Arial"/>
          <w:color w:val="000000" w:themeColor="text1"/>
          <w:shd w:val="clear" w:color="auto" w:fill="FFFFFF"/>
        </w:rPr>
        <w:t xml:space="preserve"> que </w:t>
      </w:r>
      <w:r w:rsidR="00CF0081" w:rsidRPr="00840956">
        <w:rPr>
          <w:rFonts w:ascii="Arial" w:hAnsi="Arial" w:cs="Arial"/>
          <w:color w:val="222222"/>
          <w:shd w:val="clear" w:color="auto" w:fill="FFFFFF"/>
        </w:rPr>
        <w:t xml:space="preserve">a </w:t>
      </w:r>
      <w:r w:rsidR="00840956" w:rsidRPr="00840956">
        <w:rPr>
          <w:rFonts w:ascii="Arial" w:hAnsi="Arial" w:cs="Arial"/>
          <w:color w:val="222222"/>
          <w:shd w:val="clear" w:color="auto" w:fill="FFFFFF"/>
        </w:rPr>
        <w:t>“</w:t>
      </w:r>
      <w:r w:rsidR="00CF0081" w:rsidRPr="00840956">
        <w:rPr>
          <w:rFonts w:ascii="Arial" w:hAnsi="Arial" w:cs="Arial"/>
          <w:color w:val="222222"/>
          <w:shd w:val="clear" w:color="auto" w:fill="FFFFFF"/>
        </w:rPr>
        <w:t>aquisição em hasta pública como aquisição originária, razão pela qual não existe nenhuma relação jurídica entre o arrematante e o antigo proprietário do bem, assim como todos os débitos existentes sub-rogam-se no preço avençado”</w:t>
      </w:r>
      <w:r w:rsidR="00B710E3" w:rsidRPr="00840956">
        <w:rPr>
          <w:rFonts w:ascii="Arial" w:hAnsi="Arial" w:cs="Arial"/>
          <w:color w:val="222222"/>
          <w:shd w:val="clear" w:color="auto" w:fill="FFFFFF"/>
        </w:rPr>
        <w:t>.</w:t>
      </w:r>
      <w:r w:rsidR="00CF0081" w:rsidRPr="00840956">
        <w:rPr>
          <w:rFonts w:ascii="Arial" w:hAnsi="Arial" w:cs="Arial"/>
          <w:color w:val="222222"/>
          <w:shd w:val="clear" w:color="auto" w:fill="FFFFFF"/>
        </w:rPr>
        <w:t xml:space="preserve"> </w:t>
      </w:r>
    </w:p>
    <w:p w14:paraId="22D1A882" w14:textId="55107DCA" w:rsidR="00D148B4" w:rsidRPr="00440500" w:rsidRDefault="00A87E60" w:rsidP="001435C7">
      <w:pPr>
        <w:spacing w:line="360" w:lineRule="auto"/>
        <w:ind w:firstLine="708"/>
        <w:jc w:val="both"/>
        <w:rPr>
          <w:rFonts w:ascii="Arial" w:hAnsi="Arial" w:cs="Arial"/>
          <w:color w:val="000000" w:themeColor="text1"/>
          <w:shd w:val="clear" w:color="auto" w:fill="FFFFFF"/>
        </w:rPr>
      </w:pPr>
      <w:r w:rsidRPr="00440500">
        <w:rPr>
          <w:rFonts w:ascii="Arial" w:hAnsi="Arial" w:cs="Arial"/>
          <w:color w:val="000000" w:themeColor="text1"/>
          <w:shd w:val="clear" w:color="auto" w:fill="FFFFFF"/>
        </w:rPr>
        <w:t xml:space="preserve">De outra margem, afigura-se o que se vem a definir como aquisição devida, no que se diz que, na existência de uma relação jurídica entre o sujeito que aliena e aquele que adquire, dá-se o instituto da transmissibilidade do direito de propriedade em discussão. Nesse ponto, a palavra distintiva será a transmissibilidade. Sem </w:t>
      </w:r>
      <w:r w:rsidR="00276DD8" w:rsidRPr="00440500">
        <w:rPr>
          <w:rFonts w:ascii="Arial" w:hAnsi="Arial" w:cs="Arial"/>
          <w:color w:val="000000" w:themeColor="text1"/>
          <w:shd w:val="clear" w:color="auto" w:fill="FFFFFF"/>
        </w:rPr>
        <w:t>olvidar</w:t>
      </w:r>
      <w:r w:rsidRPr="00440500">
        <w:rPr>
          <w:rFonts w:ascii="Arial" w:hAnsi="Arial" w:cs="Arial"/>
          <w:color w:val="000000" w:themeColor="text1"/>
          <w:shd w:val="clear" w:color="auto" w:fill="FFFFFF"/>
        </w:rPr>
        <w:t xml:space="preserve"> disso, assinala </w:t>
      </w:r>
      <w:r w:rsidR="00CF0081" w:rsidRPr="00840956">
        <w:rPr>
          <w:rFonts w:ascii="Arial" w:hAnsi="Arial" w:cs="Arial"/>
          <w:shd w:val="clear" w:color="auto" w:fill="FFFFFF"/>
        </w:rPr>
        <w:t>(</w:t>
      </w:r>
      <w:r w:rsidRPr="00840956">
        <w:rPr>
          <w:rFonts w:ascii="Arial" w:hAnsi="Arial" w:cs="Arial"/>
          <w:shd w:val="clear" w:color="auto" w:fill="FFFFFF"/>
        </w:rPr>
        <w:t>Pereir</w:t>
      </w:r>
      <w:r w:rsidR="00CF0081" w:rsidRPr="00840956">
        <w:rPr>
          <w:rFonts w:ascii="Arial" w:hAnsi="Arial" w:cs="Arial"/>
          <w:shd w:val="clear" w:color="auto" w:fill="FFFFFF"/>
        </w:rPr>
        <w:t>a,</w:t>
      </w:r>
      <w:r w:rsidRPr="00840956">
        <w:rPr>
          <w:rFonts w:ascii="Arial" w:hAnsi="Arial" w:cs="Arial"/>
          <w:shd w:val="clear" w:color="auto" w:fill="FFFFFF"/>
        </w:rPr>
        <w:t>2015</w:t>
      </w:r>
      <w:r w:rsidR="00276DD8" w:rsidRPr="00840956">
        <w:rPr>
          <w:rFonts w:ascii="Arial" w:hAnsi="Arial" w:cs="Arial"/>
          <w:shd w:val="clear" w:color="auto" w:fill="FFFFFF"/>
        </w:rPr>
        <w:t>,</w:t>
      </w:r>
      <w:r w:rsidR="00CF0081" w:rsidRPr="00840956">
        <w:rPr>
          <w:rFonts w:ascii="Arial" w:hAnsi="Arial" w:cs="Arial"/>
          <w:shd w:val="clear" w:color="auto" w:fill="FFFFFF"/>
        </w:rPr>
        <w:t xml:space="preserve"> </w:t>
      </w:r>
      <w:r w:rsidR="00276DD8" w:rsidRPr="00840956">
        <w:rPr>
          <w:rFonts w:ascii="Arial" w:hAnsi="Arial" w:cs="Arial"/>
          <w:shd w:val="clear" w:color="auto" w:fill="FFFFFF"/>
        </w:rPr>
        <w:t>p.</w:t>
      </w:r>
      <w:r w:rsidR="00CF0081" w:rsidRPr="00840956">
        <w:rPr>
          <w:rFonts w:ascii="Arial" w:hAnsi="Arial" w:cs="Arial"/>
          <w:shd w:val="clear" w:color="auto" w:fill="FFFFFF"/>
        </w:rPr>
        <w:t>98</w:t>
      </w:r>
      <w:r w:rsidRPr="00840956">
        <w:rPr>
          <w:rFonts w:ascii="Arial" w:hAnsi="Arial" w:cs="Arial"/>
          <w:shd w:val="clear" w:color="auto" w:fill="FFFFFF"/>
        </w:rPr>
        <w:t xml:space="preserve">) que </w:t>
      </w:r>
      <w:r w:rsidRPr="00440500">
        <w:rPr>
          <w:rFonts w:ascii="Arial" w:hAnsi="Arial" w:cs="Arial"/>
          <w:color w:val="000000" w:themeColor="text1"/>
          <w:shd w:val="clear" w:color="auto" w:fill="FFFFFF"/>
        </w:rPr>
        <w:t>“em toda aquisição derivada ocorre necessariamente a ideia de relação entre a propriedade atual e a anterior</w:t>
      </w:r>
      <w:r w:rsidR="001202BA">
        <w:rPr>
          <w:rFonts w:ascii="Arial" w:hAnsi="Arial" w:cs="Arial"/>
          <w:color w:val="000000" w:themeColor="text1"/>
          <w:shd w:val="clear" w:color="auto" w:fill="FFFFFF"/>
        </w:rPr>
        <w:t>;</w:t>
      </w:r>
      <w:r w:rsidRPr="00440500">
        <w:rPr>
          <w:rFonts w:ascii="Arial" w:hAnsi="Arial" w:cs="Arial"/>
          <w:color w:val="000000" w:themeColor="text1"/>
          <w:shd w:val="clear" w:color="auto" w:fill="FFFFFF"/>
        </w:rPr>
        <w:t xml:space="preserve"> entre o sucessor e o antecessor”.</w:t>
      </w:r>
    </w:p>
    <w:p w14:paraId="36C6ECBE" w14:textId="3C39BE18" w:rsidR="00D148B4" w:rsidRPr="00440500" w:rsidRDefault="00A87E60" w:rsidP="001435C7">
      <w:pPr>
        <w:spacing w:line="360" w:lineRule="auto"/>
        <w:ind w:firstLine="708"/>
        <w:jc w:val="both"/>
        <w:rPr>
          <w:rFonts w:ascii="Arial" w:hAnsi="Arial" w:cs="Arial"/>
          <w:color w:val="000000" w:themeColor="text1"/>
          <w:shd w:val="clear" w:color="auto" w:fill="FFFFFF"/>
        </w:rPr>
      </w:pPr>
      <w:r w:rsidRPr="00440500">
        <w:rPr>
          <w:rFonts w:ascii="Arial" w:hAnsi="Arial" w:cs="Arial"/>
          <w:color w:val="000000" w:themeColor="text1"/>
          <w:shd w:val="clear" w:color="auto" w:fill="FFFFFF"/>
        </w:rPr>
        <w:t>Em continuação sobre o subtema, verificam-se, entre os meios de aquisição: registro de títulos, acessão, direito sucessório, e usucapião.</w:t>
      </w:r>
    </w:p>
    <w:p w14:paraId="60E58A3C" w14:textId="21FAB07C" w:rsidR="00A87E60" w:rsidRDefault="00A87E60" w:rsidP="00A87E60">
      <w:pPr>
        <w:spacing w:line="360" w:lineRule="auto"/>
        <w:ind w:firstLine="708"/>
        <w:jc w:val="both"/>
        <w:rPr>
          <w:rFonts w:ascii="Arial" w:hAnsi="Arial" w:cs="Arial"/>
          <w:color w:val="000000" w:themeColor="text1"/>
          <w:shd w:val="clear" w:color="auto" w:fill="FFFFFF"/>
        </w:rPr>
      </w:pPr>
      <w:r w:rsidRPr="00440500">
        <w:rPr>
          <w:rFonts w:ascii="Arial" w:hAnsi="Arial" w:cs="Arial"/>
          <w:color w:val="000000" w:themeColor="text1"/>
          <w:shd w:val="clear" w:color="auto" w:fill="FFFFFF"/>
        </w:rPr>
        <w:t>O procedimento de registro de título encontra assent</w:t>
      </w:r>
      <w:r w:rsidR="001202BA">
        <w:rPr>
          <w:rFonts w:ascii="Arial" w:hAnsi="Arial" w:cs="Arial"/>
          <w:color w:val="000000" w:themeColor="text1"/>
          <w:shd w:val="clear" w:color="auto" w:fill="FFFFFF"/>
        </w:rPr>
        <w:t>o</w:t>
      </w:r>
      <w:r w:rsidRPr="00440500">
        <w:rPr>
          <w:rFonts w:ascii="Arial" w:hAnsi="Arial" w:cs="Arial"/>
          <w:color w:val="000000" w:themeColor="text1"/>
          <w:shd w:val="clear" w:color="auto" w:fill="FFFFFF"/>
        </w:rPr>
        <w:t xml:space="preserve"> no artigo 1.245 do Código Civil Brasileiro (</w:t>
      </w:r>
      <w:r w:rsidR="00521DB2" w:rsidRPr="00440500">
        <w:rPr>
          <w:rFonts w:ascii="Arial" w:hAnsi="Arial" w:cs="Arial"/>
          <w:color w:val="000000" w:themeColor="text1"/>
          <w:shd w:val="clear" w:color="auto" w:fill="FFFFFF"/>
        </w:rPr>
        <w:t>BRASIL</w:t>
      </w:r>
      <w:r w:rsidRPr="00440500">
        <w:rPr>
          <w:rFonts w:ascii="Arial" w:hAnsi="Arial" w:cs="Arial"/>
          <w:color w:val="000000" w:themeColor="text1"/>
          <w:shd w:val="clear" w:color="auto" w:fill="FFFFFF"/>
        </w:rPr>
        <w:t>, 2002)</w:t>
      </w:r>
      <w:r w:rsidR="001202BA">
        <w:rPr>
          <w:rFonts w:ascii="Arial" w:hAnsi="Arial" w:cs="Arial"/>
          <w:color w:val="000000" w:themeColor="text1"/>
          <w:shd w:val="clear" w:color="auto" w:fill="FFFFFF"/>
        </w:rPr>
        <w:t>; e</w:t>
      </w:r>
      <w:r w:rsidRPr="00440500">
        <w:rPr>
          <w:rFonts w:ascii="Arial" w:hAnsi="Arial" w:cs="Arial"/>
          <w:color w:val="000000" w:themeColor="text1"/>
          <w:shd w:val="clear" w:color="auto" w:fill="FFFFFF"/>
        </w:rPr>
        <w:t xml:space="preserve"> </w:t>
      </w:r>
      <w:r w:rsidR="001E1D5D">
        <w:rPr>
          <w:rFonts w:ascii="Arial" w:hAnsi="Arial" w:cs="Arial"/>
          <w:color w:val="000000" w:themeColor="text1"/>
          <w:shd w:val="clear" w:color="auto" w:fill="FFFFFF"/>
        </w:rPr>
        <w:t>é</w:t>
      </w:r>
      <w:r w:rsidRPr="00440500">
        <w:rPr>
          <w:rFonts w:ascii="Arial" w:hAnsi="Arial" w:cs="Arial"/>
          <w:color w:val="000000" w:themeColor="text1"/>
          <w:shd w:val="clear" w:color="auto" w:fill="FFFFFF"/>
        </w:rPr>
        <w:t xml:space="preserve"> a forma mais comum de obtenção de propriedade. Dá-se por meio de transferência entre pessoas vivas, através de instrumento público</w:t>
      </w:r>
      <w:r w:rsidR="001202BA">
        <w:rPr>
          <w:rFonts w:ascii="Arial" w:hAnsi="Arial" w:cs="Arial"/>
          <w:color w:val="000000" w:themeColor="text1"/>
          <w:shd w:val="clear" w:color="auto" w:fill="FFFFFF"/>
        </w:rPr>
        <w:t>,</w:t>
      </w:r>
      <w:r w:rsidRPr="00440500">
        <w:rPr>
          <w:rFonts w:ascii="Arial" w:hAnsi="Arial" w:cs="Arial"/>
          <w:color w:val="000000" w:themeColor="text1"/>
          <w:shd w:val="clear" w:color="auto" w:fill="FFFFFF"/>
        </w:rPr>
        <w:t xml:space="preserve"> perante o Registro Geral de Imóveis. </w:t>
      </w:r>
      <w:r w:rsidR="001202BA">
        <w:rPr>
          <w:rFonts w:ascii="Arial" w:hAnsi="Arial" w:cs="Arial"/>
          <w:color w:val="000000" w:themeColor="text1"/>
          <w:shd w:val="clear" w:color="auto" w:fill="FFFFFF"/>
        </w:rPr>
        <w:t>Aí, a</w:t>
      </w:r>
      <w:r w:rsidRPr="00440500">
        <w:rPr>
          <w:rFonts w:ascii="Arial" w:hAnsi="Arial" w:cs="Arial"/>
          <w:color w:val="000000" w:themeColor="text1"/>
          <w:shd w:val="clear" w:color="auto" w:fill="FFFFFF"/>
        </w:rPr>
        <w:t xml:space="preserve"> partir da anotação do título e registro é que se aperfeiçoará a alienação e transferência do direito real.</w:t>
      </w:r>
    </w:p>
    <w:p w14:paraId="31715004" w14:textId="77777777" w:rsidR="00276DD8" w:rsidRDefault="001E1D5D" w:rsidP="001E1D5D">
      <w:pPr>
        <w:spacing w:line="360" w:lineRule="auto"/>
        <w:ind w:firstLine="708"/>
        <w:jc w:val="both"/>
        <w:rPr>
          <w:rFonts w:ascii="Arial" w:hAnsi="Arial" w:cs="Arial"/>
          <w:color w:val="000000" w:themeColor="text1"/>
          <w:shd w:val="clear" w:color="auto" w:fill="FFFFFF"/>
        </w:rPr>
      </w:pPr>
      <w:r>
        <w:rPr>
          <w:rFonts w:ascii="Arial" w:hAnsi="Arial" w:cs="Arial"/>
          <w:color w:val="000000" w:themeColor="text1"/>
          <w:shd w:val="clear" w:color="auto" w:fill="FFFFFF"/>
        </w:rPr>
        <w:lastRenderedPageBreak/>
        <w:t>Essa determinação da lei tem com finalidade trazer segurança aos negócios jurídicos envolvendo propriedades imobiliárias, resguardando os direitos reais que circulam em todo desses bens e provendo a possibilidade de</w:t>
      </w:r>
      <w:r w:rsidR="001202BA">
        <w:rPr>
          <w:rFonts w:ascii="Arial" w:hAnsi="Arial" w:cs="Arial"/>
          <w:color w:val="000000" w:themeColor="text1"/>
          <w:shd w:val="clear" w:color="auto" w:fill="FFFFFF"/>
        </w:rPr>
        <w:t xml:space="preserve"> que</w:t>
      </w:r>
      <w:r>
        <w:rPr>
          <w:rFonts w:ascii="Arial" w:hAnsi="Arial" w:cs="Arial"/>
          <w:color w:val="000000" w:themeColor="text1"/>
          <w:shd w:val="clear" w:color="auto" w:fill="FFFFFF"/>
        </w:rPr>
        <w:t xml:space="preserve"> os direitos e os deveres ligados a ele possam ser oponíveis </w:t>
      </w:r>
      <w:r>
        <w:rPr>
          <w:rFonts w:ascii="Arial" w:hAnsi="Arial" w:cs="Arial"/>
          <w:i/>
          <w:iCs/>
          <w:color w:val="000000" w:themeColor="text1"/>
          <w:shd w:val="clear" w:color="auto" w:fill="FFFFFF"/>
        </w:rPr>
        <w:t>erga omnis</w:t>
      </w:r>
      <w:r>
        <w:rPr>
          <w:rFonts w:ascii="Arial" w:hAnsi="Arial" w:cs="Arial"/>
          <w:color w:val="000000" w:themeColor="text1"/>
          <w:shd w:val="clear" w:color="auto" w:fill="FFFFFF"/>
        </w:rPr>
        <w:t>.</w:t>
      </w:r>
      <w:r w:rsidR="00276DD8">
        <w:rPr>
          <w:rFonts w:ascii="Arial" w:hAnsi="Arial" w:cs="Arial"/>
          <w:color w:val="000000" w:themeColor="text1"/>
          <w:shd w:val="clear" w:color="auto" w:fill="FFFFFF"/>
        </w:rPr>
        <w:t xml:space="preserve"> </w:t>
      </w:r>
      <w:r w:rsidR="001202BA">
        <w:rPr>
          <w:rFonts w:ascii="Arial" w:hAnsi="Arial" w:cs="Arial"/>
          <w:color w:val="000000" w:themeColor="text1"/>
          <w:shd w:val="clear" w:color="auto" w:fill="FFFFFF"/>
        </w:rPr>
        <w:t xml:space="preserve">Esta é a razão para que </w:t>
      </w:r>
      <w:r>
        <w:rPr>
          <w:rFonts w:ascii="Arial" w:hAnsi="Arial" w:cs="Arial"/>
          <w:color w:val="000000" w:themeColor="text1"/>
          <w:shd w:val="clear" w:color="auto" w:fill="FFFFFF"/>
        </w:rPr>
        <w:t>as aquisições de imóveis por meio do registro po</w:t>
      </w:r>
      <w:r w:rsidR="001202BA">
        <w:rPr>
          <w:rFonts w:ascii="Arial" w:hAnsi="Arial" w:cs="Arial"/>
          <w:color w:val="000000" w:themeColor="text1"/>
          <w:shd w:val="clear" w:color="auto" w:fill="FFFFFF"/>
        </w:rPr>
        <w:t>ssa</w:t>
      </w:r>
      <w:r>
        <w:rPr>
          <w:rFonts w:ascii="Arial" w:hAnsi="Arial" w:cs="Arial"/>
          <w:color w:val="000000" w:themeColor="text1"/>
          <w:shd w:val="clear" w:color="auto" w:fill="FFFFFF"/>
        </w:rPr>
        <w:t xml:space="preserve">m ser definidas como  </w:t>
      </w:r>
    </w:p>
    <w:p w14:paraId="15A4E1FC" w14:textId="77777777" w:rsidR="00276DD8" w:rsidRDefault="00276DD8" w:rsidP="00276DD8">
      <w:pPr>
        <w:spacing w:line="360" w:lineRule="auto"/>
        <w:jc w:val="both"/>
        <w:rPr>
          <w:rFonts w:ascii="Arial" w:hAnsi="Arial" w:cs="Arial"/>
          <w:color w:val="000000" w:themeColor="text1"/>
          <w:shd w:val="clear" w:color="auto" w:fill="FFFFFF"/>
        </w:rPr>
      </w:pPr>
    </w:p>
    <w:p w14:paraId="0AB18986" w14:textId="5BED0822" w:rsidR="00D148B4" w:rsidRPr="00840956" w:rsidRDefault="001E1D5D" w:rsidP="00276DD8">
      <w:pPr>
        <w:ind w:left="2268"/>
        <w:jc w:val="both"/>
        <w:rPr>
          <w:rFonts w:ascii="Arial" w:hAnsi="Arial" w:cs="Arial"/>
          <w:sz w:val="20"/>
          <w:szCs w:val="20"/>
          <w:shd w:val="clear" w:color="auto" w:fill="FFFFFF"/>
        </w:rPr>
      </w:pPr>
      <w:r w:rsidRPr="00276DD8">
        <w:rPr>
          <w:rFonts w:ascii="Arial" w:hAnsi="Arial" w:cs="Arial"/>
          <w:color w:val="222222"/>
          <w:sz w:val="20"/>
          <w:szCs w:val="20"/>
          <w:shd w:val="clear" w:color="auto" w:fill="FFFFFF"/>
        </w:rPr>
        <w:t xml:space="preserve">o instituto criado com o fim de tornar público os atos jurídicos, o estado e a capacidade das pessoas, estabelecendo a autenticidade, a segurança e a validade das obrigações e de certas relações de direito passíveis de tutela legal e sujeita à transferência, modificação ou </w:t>
      </w:r>
      <w:r w:rsidRPr="00840956">
        <w:rPr>
          <w:rFonts w:ascii="Arial" w:hAnsi="Arial" w:cs="Arial"/>
          <w:sz w:val="20"/>
          <w:szCs w:val="20"/>
          <w:shd w:val="clear" w:color="auto" w:fill="FFFFFF"/>
        </w:rPr>
        <w:t>extinção (</w:t>
      </w:r>
      <w:r w:rsidR="00276DD8" w:rsidRPr="00840956">
        <w:rPr>
          <w:rFonts w:ascii="Arial" w:hAnsi="Arial" w:cs="Arial"/>
          <w:sz w:val="20"/>
          <w:szCs w:val="20"/>
          <w:shd w:val="clear" w:color="auto" w:fill="FFFFFF"/>
        </w:rPr>
        <w:t>NEVES</w:t>
      </w:r>
      <w:r w:rsidRPr="00840956">
        <w:rPr>
          <w:rFonts w:ascii="Arial" w:hAnsi="Arial" w:cs="Arial"/>
          <w:sz w:val="20"/>
          <w:szCs w:val="20"/>
          <w:shd w:val="clear" w:color="auto" w:fill="FFFFFF"/>
        </w:rPr>
        <w:t>, 1987</w:t>
      </w:r>
      <w:r w:rsidR="00276DD8" w:rsidRPr="00840956">
        <w:rPr>
          <w:rFonts w:ascii="Arial" w:hAnsi="Arial" w:cs="Arial"/>
          <w:sz w:val="20"/>
          <w:szCs w:val="20"/>
          <w:shd w:val="clear" w:color="auto" w:fill="FFFFFF"/>
        </w:rPr>
        <w:t>, p</w:t>
      </w:r>
      <w:r w:rsidR="00CF0081" w:rsidRPr="00840956">
        <w:rPr>
          <w:rFonts w:ascii="Arial" w:hAnsi="Arial" w:cs="Arial"/>
          <w:sz w:val="20"/>
          <w:szCs w:val="20"/>
          <w:shd w:val="clear" w:color="auto" w:fill="FFFFFF"/>
        </w:rPr>
        <w:t>. 1</w:t>
      </w:r>
      <w:r w:rsidRPr="00840956">
        <w:rPr>
          <w:rFonts w:ascii="Arial" w:hAnsi="Arial" w:cs="Arial"/>
          <w:sz w:val="20"/>
          <w:szCs w:val="20"/>
          <w:shd w:val="clear" w:color="auto" w:fill="FFFFFF"/>
        </w:rPr>
        <w:t>).</w:t>
      </w:r>
    </w:p>
    <w:p w14:paraId="13566811" w14:textId="77777777" w:rsidR="00276DD8" w:rsidRDefault="00276DD8" w:rsidP="00A87E60">
      <w:pPr>
        <w:spacing w:line="360" w:lineRule="auto"/>
        <w:ind w:firstLine="708"/>
        <w:jc w:val="both"/>
        <w:rPr>
          <w:rFonts w:ascii="Arial" w:hAnsi="Arial" w:cs="Arial"/>
          <w:color w:val="000000" w:themeColor="text1"/>
          <w:shd w:val="clear" w:color="auto" w:fill="FFFFFF"/>
        </w:rPr>
      </w:pPr>
    </w:p>
    <w:p w14:paraId="6C1B53ED" w14:textId="717E3F7C" w:rsidR="00A87E60" w:rsidRPr="00440500" w:rsidRDefault="00A87E60" w:rsidP="00A87E60">
      <w:pPr>
        <w:spacing w:line="360" w:lineRule="auto"/>
        <w:ind w:firstLine="708"/>
        <w:jc w:val="both"/>
        <w:rPr>
          <w:rFonts w:ascii="Arial" w:hAnsi="Arial" w:cs="Arial"/>
          <w:color w:val="000000" w:themeColor="text1"/>
          <w:shd w:val="clear" w:color="auto" w:fill="FFFFFF"/>
        </w:rPr>
      </w:pPr>
      <w:r w:rsidRPr="00440500">
        <w:rPr>
          <w:rFonts w:ascii="Arial" w:hAnsi="Arial" w:cs="Arial"/>
          <w:color w:val="000000" w:themeColor="text1"/>
          <w:shd w:val="clear" w:color="auto" w:fill="FFFFFF"/>
        </w:rPr>
        <w:t xml:space="preserve">Ainda no subtema, temos o direito sucessório e a usucapião. Quanto ao primeiro, a aquisição se dá em razão do recebimento do sucessor por </w:t>
      </w:r>
      <w:r w:rsidRPr="00440500">
        <w:rPr>
          <w:rFonts w:ascii="Arial" w:hAnsi="Arial" w:cs="Arial"/>
          <w:i/>
          <w:iCs/>
          <w:color w:val="000000" w:themeColor="text1"/>
          <w:shd w:val="clear" w:color="auto" w:fill="FFFFFF"/>
        </w:rPr>
        <w:t xml:space="preserve">causa mortis </w:t>
      </w:r>
      <w:r w:rsidRPr="00440500">
        <w:rPr>
          <w:rFonts w:ascii="Arial" w:hAnsi="Arial" w:cs="Arial"/>
          <w:color w:val="000000" w:themeColor="text1"/>
          <w:shd w:val="clear" w:color="auto" w:fill="FFFFFF"/>
        </w:rPr>
        <w:t>do detentor antecedente.</w:t>
      </w:r>
    </w:p>
    <w:p w14:paraId="05400629" w14:textId="65BB3D12" w:rsidR="00D148B4" w:rsidRPr="00496F2A" w:rsidRDefault="00A87E60" w:rsidP="00496F2A">
      <w:pPr>
        <w:spacing w:line="360" w:lineRule="auto"/>
        <w:ind w:firstLine="708"/>
        <w:jc w:val="both"/>
        <w:rPr>
          <w:rFonts w:ascii="Arial" w:hAnsi="Arial" w:cs="Arial"/>
          <w:color w:val="000000" w:themeColor="text1"/>
          <w:shd w:val="clear" w:color="auto" w:fill="FFFFFF"/>
        </w:rPr>
      </w:pPr>
      <w:r w:rsidRPr="00440500">
        <w:rPr>
          <w:rFonts w:ascii="Arial" w:hAnsi="Arial" w:cs="Arial"/>
          <w:color w:val="000000" w:themeColor="text1"/>
          <w:shd w:val="clear" w:color="auto" w:fill="FFFFFF"/>
        </w:rPr>
        <w:t>Na usucapião, o direito se fará em razão do preenchimento de requisitos le</w:t>
      </w:r>
      <w:r w:rsidR="00496F2A">
        <w:rPr>
          <w:rFonts w:ascii="Arial" w:hAnsi="Arial" w:cs="Arial"/>
          <w:color w:val="000000" w:themeColor="text1"/>
          <w:shd w:val="clear" w:color="auto" w:fill="FFFFFF"/>
        </w:rPr>
        <w:t>g</w:t>
      </w:r>
      <w:r w:rsidRPr="00440500">
        <w:rPr>
          <w:rFonts w:ascii="Arial" w:hAnsi="Arial" w:cs="Arial"/>
          <w:color w:val="000000" w:themeColor="text1"/>
          <w:shd w:val="clear" w:color="auto" w:fill="FFFFFF"/>
        </w:rPr>
        <w:t xml:space="preserve">ais, onde se valoriza a função produtiva da propriedade, em que o detentor a obtém, </w:t>
      </w:r>
      <w:r w:rsidRPr="00496F2A">
        <w:rPr>
          <w:rFonts w:ascii="Arial" w:hAnsi="Arial" w:cs="Arial"/>
          <w:color w:val="000000" w:themeColor="text1"/>
          <w:shd w:val="clear" w:color="auto" w:fill="FFFFFF"/>
        </w:rPr>
        <w:t>mediante a detenção</w:t>
      </w:r>
      <w:r w:rsidR="00496F2A" w:rsidRPr="00496F2A">
        <w:rPr>
          <w:rFonts w:ascii="Arial" w:hAnsi="Arial" w:cs="Arial"/>
          <w:color w:val="000000" w:themeColor="text1"/>
          <w:shd w:val="clear" w:color="auto" w:fill="FFFFFF"/>
        </w:rPr>
        <w:t>,</w:t>
      </w:r>
      <w:r w:rsidRPr="00496F2A">
        <w:rPr>
          <w:rFonts w:ascii="Arial" w:hAnsi="Arial" w:cs="Arial"/>
          <w:color w:val="000000" w:themeColor="text1"/>
          <w:shd w:val="clear" w:color="auto" w:fill="FFFFFF"/>
        </w:rPr>
        <w:t xml:space="preserve"> a posse, </w:t>
      </w:r>
      <w:r w:rsidR="00496F2A" w:rsidRPr="00496F2A">
        <w:rPr>
          <w:rFonts w:ascii="Arial" w:hAnsi="Arial" w:cs="Arial"/>
          <w:color w:val="000000" w:themeColor="text1"/>
          <w:shd w:val="clear" w:color="auto" w:fill="FFFFFF"/>
        </w:rPr>
        <w:t xml:space="preserve">em virtude de haver transcorrido </w:t>
      </w:r>
      <w:r w:rsidRPr="00496F2A">
        <w:rPr>
          <w:rFonts w:ascii="Arial" w:hAnsi="Arial" w:cs="Arial"/>
          <w:color w:val="000000" w:themeColor="text1"/>
          <w:shd w:val="clear" w:color="auto" w:fill="FFFFFF"/>
        </w:rPr>
        <w:t>determinado lapso temporal, impingindo</w:t>
      </w:r>
      <w:r w:rsidR="00496F2A" w:rsidRPr="00496F2A">
        <w:rPr>
          <w:rFonts w:ascii="Arial" w:hAnsi="Arial" w:cs="Arial"/>
          <w:color w:val="000000" w:themeColor="text1"/>
          <w:shd w:val="clear" w:color="auto" w:fill="FFFFFF"/>
        </w:rPr>
        <w:t xml:space="preserve"> ao bem ocupado</w:t>
      </w:r>
      <w:r w:rsidRPr="00496F2A">
        <w:rPr>
          <w:rFonts w:ascii="Arial" w:hAnsi="Arial" w:cs="Arial"/>
          <w:color w:val="000000" w:themeColor="text1"/>
          <w:shd w:val="clear" w:color="auto" w:fill="FFFFFF"/>
        </w:rPr>
        <w:t xml:space="preserve"> função social e atuando como se dono fosse.</w:t>
      </w:r>
    </w:p>
    <w:p w14:paraId="1A012455" w14:textId="793EB007" w:rsidR="00D148B4" w:rsidRDefault="00A87E60" w:rsidP="00276DD8">
      <w:pPr>
        <w:spacing w:line="360" w:lineRule="auto"/>
        <w:ind w:firstLine="708"/>
        <w:jc w:val="both"/>
        <w:rPr>
          <w:rFonts w:ascii="Arial" w:hAnsi="Arial" w:cs="Arial"/>
          <w:b/>
          <w:bCs/>
          <w:color w:val="000000" w:themeColor="text1"/>
        </w:rPr>
      </w:pPr>
      <w:r w:rsidRPr="00496F2A">
        <w:rPr>
          <w:rFonts w:ascii="Arial" w:hAnsi="Arial" w:cs="Arial"/>
          <w:color w:val="000000" w:themeColor="text1"/>
          <w:shd w:val="clear" w:color="auto" w:fill="FFFFFF"/>
        </w:rPr>
        <w:t>Percebe-se que a aquisição da propriedade por via da usucapião, será sempre originária, vez que inexiste relação jurídica entre velho e dono novo.</w:t>
      </w:r>
      <w:r w:rsidR="00276DD8">
        <w:rPr>
          <w:rFonts w:ascii="Arial" w:hAnsi="Arial" w:cs="Arial"/>
          <w:color w:val="000000" w:themeColor="text1"/>
          <w:shd w:val="clear" w:color="auto" w:fill="FFFFFF"/>
        </w:rPr>
        <w:t xml:space="preserve"> </w:t>
      </w:r>
      <w:r w:rsidRPr="00440500">
        <w:rPr>
          <w:rFonts w:ascii="Arial" w:hAnsi="Arial" w:cs="Arial"/>
          <w:color w:val="000000" w:themeColor="text1"/>
        </w:rPr>
        <w:t>Ato contínuo, prosseguimos sobre aquisição de imóveis em hasta pública.</w:t>
      </w:r>
      <w:r w:rsidRPr="00440500">
        <w:rPr>
          <w:rFonts w:ascii="Arial" w:hAnsi="Arial" w:cs="Arial"/>
          <w:b/>
          <w:bCs/>
          <w:color w:val="000000" w:themeColor="text1"/>
        </w:rPr>
        <w:t xml:space="preserve"> </w:t>
      </w:r>
    </w:p>
    <w:p w14:paraId="14CAD435" w14:textId="77777777" w:rsidR="00496F2A" w:rsidRDefault="00496F2A" w:rsidP="00A87E60">
      <w:pPr>
        <w:spacing w:line="360" w:lineRule="auto"/>
        <w:jc w:val="both"/>
        <w:rPr>
          <w:rFonts w:ascii="Arial" w:hAnsi="Arial" w:cs="Arial"/>
          <w:b/>
          <w:bCs/>
          <w:color w:val="000000" w:themeColor="text1"/>
        </w:rPr>
      </w:pPr>
    </w:p>
    <w:p w14:paraId="6EC32A90" w14:textId="10ACC4F4" w:rsidR="00496F2A" w:rsidRPr="00496F2A" w:rsidRDefault="00216052" w:rsidP="00A87E60">
      <w:pPr>
        <w:spacing w:line="360" w:lineRule="auto"/>
        <w:jc w:val="both"/>
        <w:rPr>
          <w:rFonts w:ascii="Arial" w:hAnsi="Arial" w:cs="Arial"/>
          <w:color w:val="000000" w:themeColor="text1"/>
        </w:rPr>
      </w:pPr>
      <w:r w:rsidRPr="00496F2A">
        <w:rPr>
          <w:rFonts w:ascii="Arial" w:hAnsi="Arial" w:cs="Arial"/>
          <w:color w:val="000000" w:themeColor="text1"/>
        </w:rPr>
        <w:t>2.2 DA AQUISIÇÃO DE PROPRIEDADE EM HASTA PÚBLICA</w:t>
      </w:r>
    </w:p>
    <w:p w14:paraId="40013CE4" w14:textId="77777777" w:rsidR="00496F2A" w:rsidRPr="00440500" w:rsidRDefault="00496F2A" w:rsidP="00A87E60">
      <w:pPr>
        <w:spacing w:line="360" w:lineRule="auto"/>
        <w:jc w:val="both"/>
        <w:rPr>
          <w:rFonts w:ascii="Arial" w:hAnsi="Arial" w:cs="Arial"/>
          <w:b/>
          <w:bCs/>
          <w:color w:val="000000" w:themeColor="text1"/>
        </w:rPr>
      </w:pPr>
    </w:p>
    <w:p w14:paraId="5DFDF71D" w14:textId="77777777" w:rsidR="00496F2A" w:rsidRDefault="00A87E60" w:rsidP="001435C7">
      <w:pPr>
        <w:spacing w:line="360" w:lineRule="auto"/>
        <w:ind w:firstLine="708"/>
        <w:jc w:val="both"/>
        <w:rPr>
          <w:rFonts w:ascii="Arial" w:hAnsi="Arial" w:cs="Arial"/>
          <w:color w:val="000000" w:themeColor="text1"/>
        </w:rPr>
      </w:pPr>
      <w:r w:rsidRPr="00496F2A">
        <w:rPr>
          <w:rFonts w:ascii="Arial" w:hAnsi="Arial" w:cs="Arial"/>
          <w:color w:val="000000" w:themeColor="text1"/>
        </w:rPr>
        <w:t xml:space="preserve">Entendemos como hasta pública o ato do processo judicial em que, por decisão no magistrado, os bens seguirão para a penhora. Nela, a força do Estado concretiza-se pelas mãos dos auxiliares da Justiça. </w:t>
      </w:r>
    </w:p>
    <w:p w14:paraId="5CC9D6AE" w14:textId="646BF370" w:rsidR="00D148B4" w:rsidRPr="00496F2A" w:rsidRDefault="00496F2A" w:rsidP="001435C7">
      <w:pPr>
        <w:spacing w:line="360" w:lineRule="auto"/>
        <w:ind w:firstLine="708"/>
        <w:jc w:val="both"/>
        <w:rPr>
          <w:rFonts w:ascii="Arial" w:hAnsi="Arial" w:cs="Arial"/>
          <w:color w:val="000000" w:themeColor="text1"/>
        </w:rPr>
      </w:pPr>
      <w:r>
        <w:rPr>
          <w:rFonts w:ascii="Arial" w:hAnsi="Arial" w:cs="Arial"/>
          <w:color w:val="000000" w:themeColor="text1"/>
        </w:rPr>
        <w:t xml:space="preserve">Segundo </w:t>
      </w:r>
      <w:r w:rsidR="00EA6334" w:rsidRPr="00840956">
        <w:rPr>
          <w:rFonts w:ascii="Arial" w:hAnsi="Arial" w:cs="Arial"/>
        </w:rPr>
        <w:t xml:space="preserve">Bastos </w:t>
      </w:r>
      <w:r w:rsidRPr="00840956">
        <w:rPr>
          <w:rFonts w:ascii="Arial" w:hAnsi="Arial" w:cs="Arial"/>
        </w:rPr>
        <w:t>Júnior</w:t>
      </w:r>
      <w:r w:rsidR="00840956" w:rsidRPr="00840956">
        <w:rPr>
          <w:rFonts w:ascii="Arial" w:hAnsi="Arial" w:cs="Arial"/>
        </w:rPr>
        <w:t xml:space="preserve"> (</w:t>
      </w:r>
      <w:r w:rsidRPr="00840956">
        <w:rPr>
          <w:rFonts w:ascii="Arial" w:hAnsi="Arial" w:cs="Arial"/>
        </w:rPr>
        <w:t>2019</w:t>
      </w:r>
      <w:r w:rsidR="004E3FD3" w:rsidRPr="00840956">
        <w:rPr>
          <w:rFonts w:ascii="Arial" w:hAnsi="Arial" w:cs="Arial"/>
        </w:rPr>
        <w:t>, p. 23</w:t>
      </w:r>
      <w:r w:rsidRPr="00840956">
        <w:rPr>
          <w:rFonts w:ascii="Arial" w:hAnsi="Arial" w:cs="Arial"/>
        </w:rPr>
        <w:t>)</w:t>
      </w:r>
      <w:r w:rsidR="004E3FD3" w:rsidRPr="00840956">
        <w:rPr>
          <w:rFonts w:ascii="Arial" w:hAnsi="Arial" w:cs="Arial"/>
        </w:rPr>
        <w:t>,</w:t>
      </w:r>
      <w:r w:rsidRPr="00840956">
        <w:rPr>
          <w:rFonts w:ascii="Arial" w:hAnsi="Arial" w:cs="Arial"/>
        </w:rPr>
        <w:t xml:space="preserve"> </w:t>
      </w:r>
      <w:r>
        <w:rPr>
          <w:rFonts w:ascii="Arial" w:hAnsi="Arial" w:cs="Arial"/>
          <w:color w:val="000000" w:themeColor="text1"/>
        </w:rPr>
        <w:t>p</w:t>
      </w:r>
      <w:r w:rsidR="00A87E60" w:rsidRPr="00496F2A">
        <w:rPr>
          <w:rFonts w:ascii="Arial" w:hAnsi="Arial" w:cs="Arial"/>
          <w:color w:val="000000" w:themeColor="text1"/>
        </w:rPr>
        <w:t xml:space="preserve">oderá ser levada a </w:t>
      </w:r>
      <w:r>
        <w:rPr>
          <w:rFonts w:ascii="Arial" w:hAnsi="Arial" w:cs="Arial"/>
          <w:color w:val="000000" w:themeColor="text1"/>
        </w:rPr>
        <w:t xml:space="preserve">efeito </w:t>
      </w:r>
      <w:r w:rsidR="00A87E60" w:rsidRPr="00496F2A">
        <w:rPr>
          <w:rFonts w:ascii="Arial" w:hAnsi="Arial" w:cs="Arial"/>
          <w:color w:val="000000" w:themeColor="text1"/>
        </w:rPr>
        <w:t xml:space="preserve">de duas formas distintas, a saber, pela praça, quando, entre os bens que vão ser disponibilizados para a penhora consta imóvel; ou por leilão, quanto a universalidade dos bens forem móveis. </w:t>
      </w:r>
    </w:p>
    <w:p w14:paraId="493C27D9" w14:textId="5D706B32" w:rsidR="00D148B4" w:rsidRPr="00496F2A" w:rsidRDefault="00A7398E" w:rsidP="004D6F80">
      <w:pPr>
        <w:spacing w:line="360" w:lineRule="auto"/>
        <w:jc w:val="both"/>
        <w:rPr>
          <w:rFonts w:ascii="Arial" w:hAnsi="Arial" w:cs="Arial"/>
          <w:color w:val="000000" w:themeColor="text1"/>
        </w:rPr>
      </w:pPr>
      <w:r w:rsidRPr="00496F2A">
        <w:rPr>
          <w:rFonts w:ascii="Arial" w:hAnsi="Arial" w:cs="Arial"/>
          <w:color w:val="000000" w:themeColor="text1"/>
        </w:rPr>
        <w:tab/>
      </w:r>
      <w:r w:rsidR="00A87E60" w:rsidRPr="00496F2A">
        <w:rPr>
          <w:rFonts w:ascii="Arial" w:hAnsi="Arial" w:cs="Arial"/>
          <w:color w:val="000000" w:themeColor="text1"/>
        </w:rPr>
        <w:t>O procedimento de hasta pública tem como escopo a alienação do bem imóvel, que tem como executor o Estado, com a finalidade de satisfazer o crédito da parte que executa no processo, culminando, para a via de quem arremata o bem</w:t>
      </w:r>
      <w:r w:rsidR="00A16C96">
        <w:rPr>
          <w:rFonts w:ascii="Arial" w:hAnsi="Arial" w:cs="Arial"/>
          <w:color w:val="000000" w:themeColor="text1"/>
        </w:rPr>
        <w:t>, n</w:t>
      </w:r>
      <w:r w:rsidR="00A87E60" w:rsidRPr="00496F2A">
        <w:rPr>
          <w:rFonts w:ascii="Arial" w:hAnsi="Arial" w:cs="Arial"/>
          <w:color w:val="000000" w:themeColor="text1"/>
        </w:rPr>
        <w:t>o advento de um direito de propriedade inerente ao objeto que foi expropriado.</w:t>
      </w:r>
    </w:p>
    <w:p w14:paraId="56B6028A" w14:textId="5F6B0009" w:rsidR="008609AF" w:rsidRPr="00496F2A" w:rsidRDefault="008609AF" w:rsidP="004D6F80">
      <w:pPr>
        <w:spacing w:line="360" w:lineRule="auto"/>
        <w:jc w:val="both"/>
        <w:rPr>
          <w:rFonts w:ascii="Arial" w:hAnsi="Arial" w:cs="Arial"/>
          <w:color w:val="000000" w:themeColor="text1"/>
        </w:rPr>
      </w:pPr>
      <w:r w:rsidRPr="00496F2A">
        <w:rPr>
          <w:rFonts w:ascii="Arial" w:hAnsi="Arial" w:cs="Arial"/>
          <w:color w:val="ED7D31" w:themeColor="accent2"/>
        </w:rPr>
        <w:lastRenderedPageBreak/>
        <w:tab/>
      </w:r>
      <w:r w:rsidRPr="00496F2A">
        <w:rPr>
          <w:rFonts w:ascii="Arial" w:hAnsi="Arial" w:cs="Arial"/>
          <w:color w:val="000000" w:themeColor="text1"/>
        </w:rPr>
        <w:t>De acordo com Silva</w:t>
      </w:r>
      <w:r w:rsidR="00176631">
        <w:rPr>
          <w:rFonts w:ascii="Arial" w:hAnsi="Arial" w:cs="Arial"/>
          <w:color w:val="000000" w:themeColor="text1"/>
        </w:rPr>
        <w:t xml:space="preserve"> (</w:t>
      </w:r>
      <w:r w:rsidRPr="00496F2A">
        <w:rPr>
          <w:rFonts w:ascii="Arial" w:hAnsi="Arial" w:cs="Arial"/>
          <w:color w:val="000000" w:themeColor="text1"/>
        </w:rPr>
        <w:t>1990), o termo arrematação vem de “remate”, que quer dizer final, conclusão, ou seja, quer significar o resultado final do leilão ou hasta pública. Seria assim, a venda “almoeda”, ou seja, a quem mais der. É o ato de alienação de bens sob penhora, em que o leiloeiro oferta e os interessados os adquire</w:t>
      </w:r>
      <w:r w:rsidR="00A16C96">
        <w:rPr>
          <w:rFonts w:ascii="Arial" w:hAnsi="Arial" w:cs="Arial"/>
          <w:color w:val="000000" w:themeColor="text1"/>
        </w:rPr>
        <w:t>m</w:t>
      </w:r>
      <w:r w:rsidRPr="00496F2A">
        <w:rPr>
          <w:rFonts w:ascii="Arial" w:hAnsi="Arial" w:cs="Arial"/>
          <w:color w:val="000000" w:themeColor="text1"/>
        </w:rPr>
        <w:t xml:space="preserve"> pelo lance maior.</w:t>
      </w:r>
    </w:p>
    <w:p w14:paraId="3939760B" w14:textId="5418D21A" w:rsidR="00D148B4" w:rsidRPr="00496F2A" w:rsidRDefault="00A7398E" w:rsidP="004D6F80">
      <w:pPr>
        <w:spacing w:line="360" w:lineRule="auto"/>
        <w:jc w:val="both"/>
        <w:rPr>
          <w:rFonts w:ascii="Arial" w:hAnsi="Arial" w:cs="Arial"/>
          <w:color w:val="000000" w:themeColor="text1"/>
        </w:rPr>
      </w:pPr>
      <w:r w:rsidRPr="00496F2A">
        <w:rPr>
          <w:rFonts w:ascii="Arial" w:hAnsi="Arial" w:cs="Arial"/>
          <w:color w:val="000000" w:themeColor="text1"/>
        </w:rPr>
        <w:tab/>
      </w:r>
      <w:r w:rsidR="00A87E60" w:rsidRPr="00496F2A">
        <w:rPr>
          <w:rFonts w:ascii="Arial" w:hAnsi="Arial" w:cs="Arial"/>
          <w:color w:val="000000" w:themeColor="text1"/>
        </w:rPr>
        <w:t>Com previsão legal nos artigos 686, do CPC/73 (</w:t>
      </w:r>
      <w:r w:rsidR="00521DB2" w:rsidRPr="00496F2A">
        <w:rPr>
          <w:rFonts w:ascii="Arial" w:hAnsi="Arial" w:cs="Arial"/>
          <w:color w:val="000000" w:themeColor="text1"/>
        </w:rPr>
        <w:t>BRASIL</w:t>
      </w:r>
      <w:r w:rsidR="00A87E60" w:rsidRPr="00496F2A">
        <w:rPr>
          <w:rFonts w:ascii="Arial" w:hAnsi="Arial" w:cs="Arial"/>
          <w:color w:val="000000" w:themeColor="text1"/>
        </w:rPr>
        <w:t>, 1973), correspondente aos artigos 886 do CPC/2015 (</w:t>
      </w:r>
      <w:r w:rsidR="00521DB2" w:rsidRPr="00496F2A">
        <w:rPr>
          <w:rFonts w:ascii="Arial" w:hAnsi="Arial" w:cs="Arial"/>
          <w:color w:val="000000" w:themeColor="text1"/>
        </w:rPr>
        <w:t>BRASIL</w:t>
      </w:r>
      <w:r w:rsidR="00A87E60" w:rsidRPr="00496F2A">
        <w:rPr>
          <w:rFonts w:ascii="Arial" w:hAnsi="Arial" w:cs="Arial"/>
          <w:color w:val="000000" w:themeColor="text1"/>
        </w:rPr>
        <w:t>, 2015), neles estão definidos forma e requisitos que tornam válido o procedimento e elenca os legitimados que podem ser arrematantes.</w:t>
      </w:r>
    </w:p>
    <w:p w14:paraId="0D6902CC" w14:textId="15E205CA" w:rsidR="00176631" w:rsidRPr="00840956" w:rsidRDefault="00FF13BC" w:rsidP="001338B0">
      <w:pPr>
        <w:spacing w:line="360" w:lineRule="auto"/>
        <w:jc w:val="both"/>
        <w:rPr>
          <w:rFonts w:ascii="Arial" w:hAnsi="Arial" w:cs="Arial"/>
        </w:rPr>
      </w:pPr>
      <w:r w:rsidRPr="00496F2A">
        <w:rPr>
          <w:rFonts w:ascii="Arial" w:hAnsi="Arial" w:cs="Arial"/>
          <w:color w:val="000000" w:themeColor="text1"/>
        </w:rPr>
        <w:tab/>
      </w:r>
      <w:r w:rsidR="001338B0" w:rsidRPr="00496F2A">
        <w:rPr>
          <w:rFonts w:ascii="Arial" w:hAnsi="Arial" w:cs="Arial"/>
          <w:color w:val="000000" w:themeColor="text1"/>
        </w:rPr>
        <w:t>Há requisitos que apontam para a validade da praça, entre os quais, a publicidade dos atos concernentes ao leilão, como a publicação do edital, em que ficarão especificados os bens e os ônus que sobre eles incidirão, nos termos do artigo 686, CPC/ 73  - art. 886, CPC/2015 - (</w:t>
      </w:r>
      <w:r w:rsidR="00521DB2" w:rsidRPr="00496F2A">
        <w:rPr>
          <w:rFonts w:ascii="Arial" w:hAnsi="Arial" w:cs="Arial"/>
          <w:color w:val="000000" w:themeColor="text1"/>
        </w:rPr>
        <w:t>BRASIL</w:t>
      </w:r>
      <w:r w:rsidR="001338B0" w:rsidRPr="00496F2A">
        <w:rPr>
          <w:rFonts w:ascii="Arial" w:hAnsi="Arial" w:cs="Arial"/>
          <w:color w:val="000000" w:themeColor="text1"/>
        </w:rPr>
        <w:t xml:space="preserve">, 1973). Sobre o tema, </w:t>
      </w:r>
      <w:r w:rsidR="001338B0" w:rsidRPr="00840956">
        <w:rPr>
          <w:rFonts w:ascii="Arial" w:hAnsi="Arial" w:cs="Arial"/>
        </w:rPr>
        <w:t xml:space="preserve">diz </w:t>
      </w:r>
      <w:r w:rsidR="00176631" w:rsidRPr="00840956">
        <w:rPr>
          <w:rFonts w:ascii="Arial" w:hAnsi="Arial" w:cs="Arial"/>
        </w:rPr>
        <w:t xml:space="preserve">Teixeira </w:t>
      </w:r>
      <w:r w:rsidR="001338B0" w:rsidRPr="00840956">
        <w:rPr>
          <w:rFonts w:ascii="Arial" w:hAnsi="Arial" w:cs="Arial"/>
        </w:rPr>
        <w:t>Filho</w:t>
      </w:r>
      <w:r w:rsidR="004E3FD3" w:rsidRPr="00840956">
        <w:rPr>
          <w:rFonts w:ascii="Arial" w:hAnsi="Arial" w:cs="Arial"/>
        </w:rPr>
        <w:t xml:space="preserve">, </w:t>
      </w:r>
      <w:r w:rsidR="00840956" w:rsidRPr="00840956">
        <w:rPr>
          <w:rFonts w:ascii="Arial" w:hAnsi="Arial" w:cs="Arial"/>
        </w:rPr>
        <w:t>(</w:t>
      </w:r>
      <w:r w:rsidR="001338B0" w:rsidRPr="00840956">
        <w:rPr>
          <w:rFonts w:ascii="Arial" w:hAnsi="Arial" w:cs="Arial"/>
        </w:rPr>
        <w:t>2009</w:t>
      </w:r>
      <w:r w:rsidR="00176631" w:rsidRPr="00840956">
        <w:rPr>
          <w:rFonts w:ascii="Arial" w:hAnsi="Arial" w:cs="Arial"/>
        </w:rPr>
        <w:t>, p.</w:t>
      </w:r>
      <w:r w:rsidR="00B710E3" w:rsidRPr="00840956">
        <w:rPr>
          <w:rFonts w:ascii="Arial" w:hAnsi="Arial" w:cs="Arial"/>
        </w:rPr>
        <w:t xml:space="preserve"> 200</w:t>
      </w:r>
      <w:r w:rsidR="001338B0" w:rsidRPr="00840956">
        <w:rPr>
          <w:rFonts w:ascii="Arial" w:hAnsi="Arial" w:cs="Arial"/>
        </w:rPr>
        <w:t>)</w:t>
      </w:r>
      <w:r w:rsidR="00840956">
        <w:rPr>
          <w:rFonts w:ascii="Arial" w:hAnsi="Arial" w:cs="Arial"/>
        </w:rPr>
        <w:t xml:space="preserve"> que a</w:t>
      </w:r>
    </w:p>
    <w:p w14:paraId="7558C8E1" w14:textId="77777777" w:rsidR="00176631" w:rsidRDefault="00176631" w:rsidP="001338B0">
      <w:pPr>
        <w:spacing w:line="360" w:lineRule="auto"/>
        <w:jc w:val="both"/>
        <w:rPr>
          <w:rFonts w:ascii="Arial" w:hAnsi="Arial" w:cs="Arial"/>
          <w:color w:val="000000" w:themeColor="text1"/>
        </w:rPr>
      </w:pPr>
    </w:p>
    <w:p w14:paraId="7AFC871C" w14:textId="20C6B9D9" w:rsidR="00D148B4" w:rsidRPr="00176631" w:rsidRDefault="001338B0" w:rsidP="00176631">
      <w:pPr>
        <w:ind w:left="2268"/>
        <w:jc w:val="both"/>
        <w:rPr>
          <w:rFonts w:ascii="Arial" w:hAnsi="Arial" w:cs="Arial"/>
          <w:color w:val="000000" w:themeColor="text1"/>
          <w:sz w:val="20"/>
          <w:szCs w:val="20"/>
        </w:rPr>
      </w:pPr>
      <w:r w:rsidRPr="00176631">
        <w:rPr>
          <w:rFonts w:ascii="Arial" w:hAnsi="Arial" w:cs="Arial"/>
          <w:color w:val="000000" w:themeColor="text1"/>
          <w:sz w:val="20"/>
          <w:szCs w:val="20"/>
        </w:rPr>
        <w:t>inalidade do edital é divulgar, tornar público, que, em determinado dia, horário e local, os bens descritos poderão ser, na forma da lei, arrematados (ou adjudicados). É também necessário que o edital individualize os bens, indicando-lhes a quantidade, a qualidade, o estado de conservação e os demais elementos característicos, além do valor da avaliação, e esclareça se sobre eles existem algum ônus. Todas essas providências visam a permitir que os terceiros (embora o credor possa arrematar, conforme veremos adiante) compareçam à praça e concorram, em igualdade de condições, na arrematação.</w:t>
      </w:r>
    </w:p>
    <w:p w14:paraId="4B713778" w14:textId="77777777" w:rsidR="00176631" w:rsidRPr="00496F2A" w:rsidRDefault="00176631" w:rsidP="001338B0">
      <w:pPr>
        <w:spacing w:line="360" w:lineRule="auto"/>
        <w:jc w:val="both"/>
        <w:rPr>
          <w:rFonts w:ascii="Arial" w:hAnsi="Arial" w:cs="Arial"/>
          <w:color w:val="000000" w:themeColor="text1"/>
        </w:rPr>
      </w:pPr>
    </w:p>
    <w:p w14:paraId="3455F90A" w14:textId="071F7CE7" w:rsidR="00D148B4" w:rsidRPr="00496F2A" w:rsidRDefault="000F6715" w:rsidP="004D6F80">
      <w:pPr>
        <w:spacing w:line="360" w:lineRule="auto"/>
        <w:jc w:val="both"/>
        <w:rPr>
          <w:rFonts w:ascii="Arial" w:hAnsi="Arial" w:cs="Arial"/>
          <w:color w:val="000000" w:themeColor="text1"/>
        </w:rPr>
      </w:pPr>
      <w:r w:rsidRPr="00496F2A">
        <w:rPr>
          <w:rFonts w:ascii="Arial" w:hAnsi="Arial" w:cs="Arial"/>
          <w:color w:val="000000" w:themeColor="text1"/>
        </w:rPr>
        <w:tab/>
      </w:r>
      <w:r w:rsidR="00A16C96">
        <w:rPr>
          <w:rFonts w:ascii="Arial" w:hAnsi="Arial" w:cs="Arial"/>
          <w:color w:val="000000" w:themeColor="text1"/>
        </w:rPr>
        <w:t>Para ser arrematante, e</w:t>
      </w:r>
      <w:r w:rsidR="001338B0" w:rsidRPr="00496F2A">
        <w:rPr>
          <w:rFonts w:ascii="Arial" w:hAnsi="Arial" w:cs="Arial"/>
          <w:color w:val="000000" w:themeColor="text1"/>
        </w:rPr>
        <w:t xml:space="preserve">xige-se, </w:t>
      </w:r>
      <w:r w:rsidR="00A16C96">
        <w:rPr>
          <w:rFonts w:ascii="Arial" w:hAnsi="Arial" w:cs="Arial"/>
          <w:color w:val="000000" w:themeColor="text1"/>
        </w:rPr>
        <w:t xml:space="preserve">da </w:t>
      </w:r>
      <w:r w:rsidR="001338B0" w:rsidRPr="00496F2A">
        <w:rPr>
          <w:rFonts w:ascii="Arial" w:hAnsi="Arial" w:cs="Arial"/>
          <w:color w:val="000000" w:themeColor="text1"/>
        </w:rPr>
        <w:t>pessoa física ou jurídica,</w:t>
      </w:r>
      <w:r w:rsidR="00A16C96">
        <w:rPr>
          <w:rFonts w:ascii="Arial" w:hAnsi="Arial" w:cs="Arial"/>
          <w:color w:val="000000" w:themeColor="text1"/>
        </w:rPr>
        <w:t xml:space="preserve"> que</w:t>
      </w:r>
      <w:r w:rsidR="001338B0" w:rsidRPr="00496F2A">
        <w:rPr>
          <w:rFonts w:ascii="Arial" w:hAnsi="Arial" w:cs="Arial"/>
          <w:color w:val="000000" w:themeColor="text1"/>
        </w:rPr>
        <w:t xml:space="preserve"> não tenha impedimentos, no que diz respeito à ingerência de seus próprios bens, com exceção dos tutores, curadores, testamenteiros, administradores, síndicos, ou liquidantes, quanto aos bens que tocam sua guarda e responsabilidade; mandatários, no que concerne à administração ou alienação e que estejam encarregados; juiz, membro do Ministério Público e da Defensoria Pública, escrivão  e outros servidores e auxiliares da Justiça, conforme art. 690, CPC/73 895 - CPC/2015 - (</w:t>
      </w:r>
      <w:r w:rsidR="00521DB2" w:rsidRPr="00496F2A">
        <w:rPr>
          <w:rFonts w:ascii="Arial" w:hAnsi="Arial" w:cs="Arial"/>
          <w:color w:val="000000" w:themeColor="text1"/>
        </w:rPr>
        <w:t>BRASIL</w:t>
      </w:r>
      <w:r w:rsidR="001338B0" w:rsidRPr="00496F2A">
        <w:rPr>
          <w:rFonts w:ascii="Arial" w:hAnsi="Arial" w:cs="Arial"/>
          <w:color w:val="000000" w:themeColor="text1"/>
        </w:rPr>
        <w:t>, 1973).</w:t>
      </w:r>
    </w:p>
    <w:p w14:paraId="678D6D61" w14:textId="30843830" w:rsidR="00D148B4" w:rsidRPr="00496F2A" w:rsidRDefault="003F47CD" w:rsidP="004D6F80">
      <w:pPr>
        <w:spacing w:line="360" w:lineRule="auto"/>
        <w:jc w:val="both"/>
        <w:rPr>
          <w:rFonts w:ascii="Arial" w:hAnsi="Arial" w:cs="Arial"/>
          <w:color w:val="000000" w:themeColor="text1"/>
        </w:rPr>
      </w:pPr>
      <w:r w:rsidRPr="00496F2A">
        <w:rPr>
          <w:rFonts w:ascii="Arial" w:hAnsi="Arial" w:cs="Arial"/>
          <w:color w:val="000000" w:themeColor="text1"/>
        </w:rPr>
        <w:tab/>
      </w:r>
      <w:r w:rsidR="001338B0" w:rsidRPr="00496F2A">
        <w:rPr>
          <w:rFonts w:ascii="Arial" w:hAnsi="Arial" w:cs="Arial"/>
          <w:color w:val="000000" w:themeColor="text1"/>
        </w:rPr>
        <w:t>Haverá o aperfeiçoamento da arrematação, quando, depois de feito o acerto do valor, por parte do arrematante, o juiz assinar o auto de arrematação, momento em que se configura acabada, perfeita e irretocável.</w:t>
      </w:r>
    </w:p>
    <w:p w14:paraId="1CB762BD" w14:textId="1B16B411" w:rsidR="00D148B4" w:rsidRPr="00496F2A" w:rsidRDefault="003F47CD" w:rsidP="004D6F80">
      <w:pPr>
        <w:spacing w:line="360" w:lineRule="auto"/>
        <w:jc w:val="both"/>
        <w:rPr>
          <w:rFonts w:ascii="Arial" w:hAnsi="Arial" w:cs="Arial"/>
          <w:color w:val="000000" w:themeColor="text1"/>
        </w:rPr>
      </w:pPr>
      <w:r w:rsidRPr="00496F2A">
        <w:rPr>
          <w:rFonts w:ascii="Arial" w:hAnsi="Arial" w:cs="Arial"/>
          <w:color w:val="000000" w:themeColor="text1"/>
        </w:rPr>
        <w:tab/>
      </w:r>
      <w:r w:rsidR="001338B0" w:rsidRPr="00496F2A">
        <w:rPr>
          <w:rFonts w:ascii="Arial" w:hAnsi="Arial" w:cs="Arial"/>
          <w:color w:val="000000" w:themeColor="text1"/>
        </w:rPr>
        <w:t>Como consequência, somente será anulada a arrematação em alguns casos, quais sejam, vício quanto a nulidades</w:t>
      </w:r>
      <w:r w:rsidR="00A16C96">
        <w:rPr>
          <w:rFonts w:ascii="Arial" w:hAnsi="Arial" w:cs="Arial"/>
          <w:color w:val="000000" w:themeColor="text1"/>
        </w:rPr>
        <w:t>;</w:t>
      </w:r>
      <w:r w:rsidR="001338B0" w:rsidRPr="00496F2A">
        <w:rPr>
          <w:rFonts w:ascii="Arial" w:hAnsi="Arial" w:cs="Arial"/>
          <w:color w:val="000000" w:themeColor="text1"/>
        </w:rPr>
        <w:t xml:space="preserve"> não sendo pago o preço</w:t>
      </w:r>
      <w:r w:rsidR="00A16C96">
        <w:rPr>
          <w:rFonts w:ascii="Arial" w:hAnsi="Arial" w:cs="Arial"/>
          <w:color w:val="000000" w:themeColor="text1"/>
        </w:rPr>
        <w:t>;</w:t>
      </w:r>
      <w:r w:rsidR="001338B0" w:rsidRPr="00496F2A">
        <w:rPr>
          <w:rFonts w:ascii="Arial" w:hAnsi="Arial" w:cs="Arial"/>
          <w:color w:val="000000" w:themeColor="text1"/>
        </w:rPr>
        <w:t xml:space="preserve"> bem como se </w:t>
      </w:r>
      <w:r w:rsidR="00A16C96">
        <w:rPr>
          <w:rFonts w:ascii="Arial" w:hAnsi="Arial" w:cs="Arial"/>
          <w:color w:val="000000" w:themeColor="text1"/>
        </w:rPr>
        <w:t xml:space="preserve">não </w:t>
      </w:r>
      <w:r w:rsidR="001338B0" w:rsidRPr="00496F2A">
        <w:rPr>
          <w:rFonts w:ascii="Arial" w:hAnsi="Arial" w:cs="Arial"/>
          <w:color w:val="000000" w:themeColor="text1"/>
        </w:rPr>
        <w:t>for prestada a caução; nas situações em que o arrematante</w:t>
      </w:r>
      <w:r w:rsidR="00A16C96">
        <w:rPr>
          <w:rFonts w:ascii="Arial" w:hAnsi="Arial" w:cs="Arial"/>
          <w:color w:val="000000" w:themeColor="text1"/>
        </w:rPr>
        <w:t xml:space="preserve"> não </w:t>
      </w:r>
      <w:r w:rsidR="001338B0" w:rsidRPr="00496F2A">
        <w:rPr>
          <w:rFonts w:ascii="Arial" w:hAnsi="Arial" w:cs="Arial"/>
          <w:color w:val="000000" w:themeColor="text1"/>
        </w:rPr>
        <w:t xml:space="preserve"> comprovar, no prazo de </w:t>
      </w:r>
      <w:r w:rsidR="001338B0" w:rsidRPr="00496F2A">
        <w:rPr>
          <w:rFonts w:ascii="Arial" w:hAnsi="Arial" w:cs="Arial"/>
          <w:color w:val="000000" w:themeColor="text1"/>
        </w:rPr>
        <w:lastRenderedPageBreak/>
        <w:t>dez dias seguintes, a existência de ônus real ou de qualquer gravame que não constou no edital</w:t>
      </w:r>
      <w:r w:rsidR="00A16C96">
        <w:rPr>
          <w:rFonts w:ascii="Arial" w:hAnsi="Arial" w:cs="Arial"/>
          <w:color w:val="000000" w:themeColor="text1"/>
        </w:rPr>
        <w:t>;</w:t>
      </w:r>
      <w:r w:rsidR="001338B0" w:rsidRPr="00496F2A">
        <w:rPr>
          <w:rFonts w:ascii="Arial" w:hAnsi="Arial" w:cs="Arial"/>
          <w:color w:val="000000" w:themeColor="text1"/>
        </w:rPr>
        <w:t xml:space="preserve"> quando realizada por preço vil e em caso de inobservância do artigo 689 do CPC/73 (Brasil, 1973), correspondente ao art. 900 CPC/2015 (Brasil, 2015).</w:t>
      </w:r>
    </w:p>
    <w:p w14:paraId="219CDD90" w14:textId="21B3EB02" w:rsidR="00D148B4" w:rsidRPr="00496F2A" w:rsidRDefault="00EC7F2E" w:rsidP="004D6F80">
      <w:pPr>
        <w:spacing w:line="360" w:lineRule="auto"/>
        <w:jc w:val="both"/>
        <w:rPr>
          <w:rFonts w:ascii="Arial" w:hAnsi="Arial" w:cs="Arial"/>
          <w:color w:val="000000" w:themeColor="text1"/>
        </w:rPr>
      </w:pPr>
      <w:r w:rsidRPr="00496F2A">
        <w:rPr>
          <w:rFonts w:ascii="Arial" w:hAnsi="Arial" w:cs="Arial"/>
          <w:color w:val="000000" w:themeColor="text1"/>
        </w:rPr>
        <w:tab/>
        <w:t>Nos termos acima, o arrematante tem o direito de manifestar desistência caso verifique ônus real ou gravame não descrito no edital ou no caso de ocorrer interposição de embargos à arrematação, conforme o artigo 746, §§ 1º. e 2º., CPC/79</w:t>
      </w:r>
      <w:r w:rsidR="003819FA" w:rsidRPr="00496F2A">
        <w:rPr>
          <w:rFonts w:ascii="Arial" w:hAnsi="Arial" w:cs="Arial"/>
          <w:color w:val="000000" w:themeColor="text1"/>
        </w:rPr>
        <w:t xml:space="preserve"> </w:t>
      </w:r>
      <w:r w:rsidR="00A16C96">
        <w:rPr>
          <w:rFonts w:ascii="Arial" w:hAnsi="Arial" w:cs="Arial"/>
          <w:color w:val="000000" w:themeColor="text1"/>
        </w:rPr>
        <w:t xml:space="preserve"> (Brasil, 1979), correspondente ao </w:t>
      </w:r>
      <w:r w:rsidRPr="00496F2A">
        <w:rPr>
          <w:rFonts w:ascii="Arial" w:hAnsi="Arial" w:cs="Arial"/>
          <w:color w:val="000000" w:themeColor="text1"/>
        </w:rPr>
        <w:t>Art. 917, §§ 5º, 6º. e 7º</w:t>
      </w:r>
      <w:r w:rsidR="00A16C96">
        <w:rPr>
          <w:rFonts w:ascii="Arial" w:hAnsi="Arial" w:cs="Arial"/>
          <w:color w:val="000000" w:themeColor="text1"/>
        </w:rPr>
        <w:t xml:space="preserve"> (Brasil, 2015)</w:t>
      </w:r>
      <w:r w:rsidRPr="00496F2A">
        <w:rPr>
          <w:rFonts w:ascii="Arial" w:hAnsi="Arial" w:cs="Arial"/>
          <w:color w:val="000000" w:themeColor="text1"/>
        </w:rPr>
        <w:t>.</w:t>
      </w:r>
    </w:p>
    <w:p w14:paraId="3318E34D" w14:textId="6F01D97E" w:rsidR="00BA476C" w:rsidRPr="00440500" w:rsidRDefault="00BA476C" w:rsidP="004D6F80">
      <w:pPr>
        <w:jc w:val="both"/>
        <w:rPr>
          <w:rFonts w:ascii="Arial" w:hAnsi="Arial" w:cs="Arial"/>
          <w:color w:val="000000" w:themeColor="text1"/>
        </w:rPr>
      </w:pPr>
    </w:p>
    <w:p w14:paraId="3501A9F0" w14:textId="77777777" w:rsidR="00F00156" w:rsidRPr="00440500" w:rsidRDefault="00F00156" w:rsidP="004D6F80">
      <w:pPr>
        <w:jc w:val="both"/>
        <w:rPr>
          <w:rFonts w:ascii="Arial" w:hAnsi="Arial" w:cs="Arial"/>
          <w:color w:val="000000" w:themeColor="text1"/>
        </w:rPr>
      </w:pPr>
    </w:p>
    <w:p w14:paraId="781AC733" w14:textId="0E4B7E73" w:rsidR="00E95660" w:rsidRDefault="00F00156" w:rsidP="004D6F80">
      <w:pPr>
        <w:spacing w:line="360" w:lineRule="auto"/>
        <w:jc w:val="both"/>
        <w:rPr>
          <w:rFonts w:ascii="Arial" w:hAnsi="Arial" w:cs="Arial"/>
          <w:b/>
          <w:bCs/>
          <w:color w:val="000000" w:themeColor="text1"/>
        </w:rPr>
      </w:pPr>
      <w:r w:rsidRPr="00440500">
        <w:rPr>
          <w:rFonts w:ascii="Arial" w:hAnsi="Arial" w:cs="Arial"/>
          <w:b/>
          <w:bCs/>
          <w:color w:val="000000" w:themeColor="text1"/>
        </w:rPr>
        <w:t>3</w:t>
      </w:r>
      <w:bookmarkStart w:id="4" w:name="_Hlk73855955"/>
      <w:r w:rsidR="004D6F80" w:rsidRPr="00440500">
        <w:rPr>
          <w:rFonts w:ascii="Arial" w:hAnsi="Arial" w:cs="Arial"/>
          <w:b/>
          <w:bCs/>
          <w:color w:val="000000" w:themeColor="text1"/>
        </w:rPr>
        <w:tab/>
      </w:r>
      <w:r w:rsidRPr="00440500">
        <w:rPr>
          <w:rFonts w:ascii="Arial" w:hAnsi="Arial" w:cs="Arial"/>
          <w:b/>
          <w:bCs/>
          <w:color w:val="000000" w:themeColor="text1"/>
        </w:rPr>
        <w:t>ANÁLISE DE RISCO JURÍDICO EM AQUISIÇÕES IMOBILIÁRIAS</w:t>
      </w:r>
      <w:bookmarkEnd w:id="4"/>
    </w:p>
    <w:p w14:paraId="013EC9A3" w14:textId="77777777" w:rsidR="00A16C96" w:rsidRPr="00440500" w:rsidRDefault="00A16C96" w:rsidP="004D6F80">
      <w:pPr>
        <w:spacing w:line="360" w:lineRule="auto"/>
        <w:jc w:val="both"/>
        <w:rPr>
          <w:rFonts w:ascii="Arial" w:hAnsi="Arial" w:cs="Arial"/>
          <w:b/>
          <w:bCs/>
          <w:color w:val="000000" w:themeColor="text1"/>
        </w:rPr>
      </w:pPr>
    </w:p>
    <w:p w14:paraId="27EAD3F9" w14:textId="4BA9D07C" w:rsidR="00D148B4" w:rsidRPr="00440500" w:rsidRDefault="001338B0" w:rsidP="001435C7">
      <w:pPr>
        <w:shd w:val="clear" w:color="auto" w:fill="FFFFFF"/>
        <w:spacing w:line="360" w:lineRule="auto"/>
        <w:ind w:firstLine="708"/>
        <w:jc w:val="both"/>
        <w:rPr>
          <w:rFonts w:ascii="Arial" w:hAnsi="Arial" w:cs="Arial"/>
          <w:color w:val="000000" w:themeColor="text1"/>
        </w:rPr>
      </w:pPr>
      <w:r w:rsidRPr="00440500">
        <w:rPr>
          <w:rFonts w:ascii="Arial" w:hAnsi="Arial" w:cs="Arial"/>
          <w:color w:val="000000" w:themeColor="text1"/>
        </w:rPr>
        <w:t>Adquirir um imóvel em hasta pública é uma forma bem tradicional e antiga de se obter um patrimônio, seja para uso próprio ou para investimento. Com o crescimento da inadimplência no setor de imóveis, o número de imóveis levados a leilão tem aumentado. Nessa esteira, é comum encontrar oportunidades que se mostram vantajosas para o arrematante, levando</w:t>
      </w:r>
      <w:r w:rsidR="00A16C96">
        <w:rPr>
          <w:rFonts w:ascii="Arial" w:hAnsi="Arial" w:cs="Arial"/>
          <w:color w:val="000000" w:themeColor="text1"/>
        </w:rPr>
        <w:t>-se</w:t>
      </w:r>
      <w:r w:rsidRPr="00440500">
        <w:rPr>
          <w:rFonts w:ascii="Arial" w:hAnsi="Arial" w:cs="Arial"/>
          <w:color w:val="000000" w:themeColor="text1"/>
        </w:rPr>
        <w:t xml:space="preserve"> em consideração os preços mais atraentes e bem abaixo dos praticados no mercado.</w:t>
      </w:r>
    </w:p>
    <w:p w14:paraId="69A07395" w14:textId="3E32D1AC" w:rsidR="001338B0" w:rsidRPr="00440500" w:rsidRDefault="001338B0" w:rsidP="001338B0">
      <w:pPr>
        <w:shd w:val="clear" w:color="auto" w:fill="FFFFFF"/>
        <w:spacing w:line="360" w:lineRule="auto"/>
        <w:ind w:firstLine="708"/>
        <w:jc w:val="both"/>
        <w:rPr>
          <w:rFonts w:ascii="Arial" w:hAnsi="Arial" w:cs="Arial"/>
          <w:color w:val="000000" w:themeColor="text1"/>
        </w:rPr>
      </w:pPr>
      <w:r w:rsidRPr="00BC026B">
        <w:rPr>
          <w:rFonts w:ascii="Arial" w:hAnsi="Arial" w:cs="Arial"/>
        </w:rPr>
        <w:t>Segundo o magistério de Bueno</w:t>
      </w:r>
      <w:r w:rsidR="00176631">
        <w:rPr>
          <w:rFonts w:ascii="Arial" w:hAnsi="Arial" w:cs="Arial"/>
        </w:rPr>
        <w:t xml:space="preserve"> (</w:t>
      </w:r>
      <w:r w:rsidRPr="00BC026B">
        <w:rPr>
          <w:rFonts w:ascii="Arial" w:hAnsi="Arial" w:cs="Arial"/>
        </w:rPr>
        <w:t>2008) a arrematação se localiza nos estertores do procedimento de alienação judicial do bem. No mesmo sentido</w:t>
      </w:r>
      <w:r w:rsidR="00176631">
        <w:rPr>
          <w:rFonts w:ascii="Arial" w:hAnsi="Arial" w:cs="Arial"/>
        </w:rPr>
        <w:t xml:space="preserve">, leciona </w:t>
      </w:r>
      <w:r w:rsidRPr="00BC026B">
        <w:rPr>
          <w:rFonts w:ascii="Arial" w:hAnsi="Arial" w:cs="Arial"/>
        </w:rPr>
        <w:t>Didier J</w:t>
      </w:r>
      <w:r w:rsidR="00176631">
        <w:rPr>
          <w:rFonts w:ascii="Arial" w:hAnsi="Arial" w:cs="Arial"/>
        </w:rPr>
        <w:t>únior (</w:t>
      </w:r>
      <w:r w:rsidRPr="00BC026B">
        <w:rPr>
          <w:rFonts w:ascii="Arial" w:hAnsi="Arial" w:cs="Arial"/>
        </w:rPr>
        <w:t xml:space="preserve">2009), quando aduz que a arrematação, não obstante seja o último ato da hasta pública, não é o derradeiro da expropriação forçada, pois haveria, ainda, a expedição da carta de arrematação, </w:t>
      </w:r>
      <w:r w:rsidR="00A16C96">
        <w:rPr>
          <w:rFonts w:ascii="Arial" w:hAnsi="Arial" w:cs="Arial"/>
        </w:rPr>
        <w:t>a</w:t>
      </w:r>
      <w:r w:rsidRPr="00BC026B">
        <w:rPr>
          <w:rFonts w:ascii="Arial" w:hAnsi="Arial" w:cs="Arial"/>
        </w:rPr>
        <w:t xml:space="preserve"> qual deverá ser apresentad</w:t>
      </w:r>
      <w:r w:rsidR="00A16C96">
        <w:rPr>
          <w:rFonts w:ascii="Arial" w:hAnsi="Arial" w:cs="Arial"/>
        </w:rPr>
        <w:t>a</w:t>
      </w:r>
      <w:r w:rsidRPr="00BC026B">
        <w:rPr>
          <w:rFonts w:ascii="Arial" w:hAnsi="Arial" w:cs="Arial"/>
        </w:rPr>
        <w:t xml:space="preserve"> </w:t>
      </w:r>
      <w:r w:rsidRPr="00440500">
        <w:rPr>
          <w:rFonts w:ascii="Arial" w:hAnsi="Arial" w:cs="Arial"/>
          <w:color w:val="000000" w:themeColor="text1"/>
        </w:rPr>
        <w:t>junto ao Registro de Imóveis</w:t>
      </w:r>
      <w:r w:rsidR="00A16C96">
        <w:rPr>
          <w:rFonts w:ascii="Arial" w:hAnsi="Arial" w:cs="Arial"/>
          <w:color w:val="000000" w:themeColor="text1"/>
        </w:rPr>
        <w:t>,</w:t>
      </w:r>
      <w:r w:rsidRPr="00440500">
        <w:rPr>
          <w:rFonts w:ascii="Arial" w:hAnsi="Arial" w:cs="Arial"/>
          <w:color w:val="000000" w:themeColor="text1"/>
        </w:rPr>
        <w:t xml:space="preserve"> por quem arrematou o bem.</w:t>
      </w:r>
    </w:p>
    <w:p w14:paraId="0E279FA4" w14:textId="2C9CA63E" w:rsidR="00D148B4" w:rsidRPr="00440500" w:rsidRDefault="001338B0" w:rsidP="001435C7">
      <w:pPr>
        <w:shd w:val="clear" w:color="auto" w:fill="FFFFFF"/>
        <w:spacing w:line="360" w:lineRule="auto"/>
        <w:ind w:firstLine="708"/>
        <w:jc w:val="both"/>
        <w:rPr>
          <w:rFonts w:ascii="Arial" w:hAnsi="Arial" w:cs="Arial"/>
          <w:color w:val="000000" w:themeColor="text1"/>
        </w:rPr>
      </w:pPr>
      <w:r w:rsidRPr="00440500">
        <w:rPr>
          <w:rFonts w:ascii="Arial" w:hAnsi="Arial" w:cs="Arial"/>
          <w:color w:val="000000" w:themeColor="text1"/>
        </w:rPr>
        <w:t xml:space="preserve">Em primeiro plano, tem-se que essas transações </w:t>
      </w:r>
      <w:r w:rsidR="00216052" w:rsidRPr="00440500">
        <w:rPr>
          <w:rFonts w:ascii="Arial" w:hAnsi="Arial" w:cs="Arial"/>
          <w:color w:val="000000" w:themeColor="text1"/>
        </w:rPr>
        <w:t>se afiguram</w:t>
      </w:r>
      <w:r w:rsidRPr="00440500">
        <w:rPr>
          <w:rFonts w:ascii="Arial" w:hAnsi="Arial" w:cs="Arial"/>
          <w:color w:val="000000" w:themeColor="text1"/>
        </w:rPr>
        <w:t xml:space="preserve"> seguras e que estariam assim, libertas de vícios. Não se ouvida que a aquisição via arrematação conduz ao rompimento de todos os vínculos do bem com o proprietário antigo, sendo que o bem arrematado ingressa no patrimônio do adquirente livre de gravames e ônus de qualquer natureza.</w:t>
      </w:r>
    </w:p>
    <w:p w14:paraId="21BB292D" w14:textId="07859EB8" w:rsidR="00A16C96" w:rsidRDefault="001338B0" w:rsidP="001435C7">
      <w:pPr>
        <w:shd w:val="clear" w:color="auto" w:fill="FFFFFF"/>
        <w:spacing w:line="360" w:lineRule="auto"/>
        <w:ind w:firstLine="708"/>
        <w:jc w:val="both"/>
        <w:rPr>
          <w:rFonts w:ascii="Arial" w:hAnsi="Arial" w:cs="Arial"/>
          <w:color w:val="000000" w:themeColor="text1"/>
        </w:rPr>
      </w:pPr>
      <w:r w:rsidRPr="00440500">
        <w:rPr>
          <w:rFonts w:ascii="Arial" w:hAnsi="Arial" w:cs="Arial"/>
          <w:color w:val="000000" w:themeColor="text1"/>
        </w:rPr>
        <w:t>Nesse sentido, mister verificar a existência de vícios de matéria processual e material no processo de expropriação ou da execução indicados no art. 903, paragrafo primeiro do CPC/2015 (</w:t>
      </w:r>
      <w:r w:rsidR="00521DB2" w:rsidRPr="00440500">
        <w:rPr>
          <w:rFonts w:ascii="Arial" w:hAnsi="Arial" w:cs="Arial"/>
          <w:color w:val="000000" w:themeColor="text1"/>
        </w:rPr>
        <w:t>BRASIL</w:t>
      </w:r>
      <w:r w:rsidRPr="00440500">
        <w:rPr>
          <w:rFonts w:ascii="Arial" w:hAnsi="Arial" w:cs="Arial"/>
          <w:color w:val="000000" w:themeColor="text1"/>
        </w:rPr>
        <w:t>, 2015)</w:t>
      </w:r>
      <w:r w:rsidR="00A16C96">
        <w:rPr>
          <w:rFonts w:ascii="Arial" w:hAnsi="Arial" w:cs="Arial"/>
          <w:color w:val="000000" w:themeColor="text1"/>
        </w:rPr>
        <w:t>;</w:t>
      </w:r>
      <w:r w:rsidRPr="00440500">
        <w:rPr>
          <w:rFonts w:ascii="Arial" w:hAnsi="Arial" w:cs="Arial"/>
          <w:color w:val="000000" w:themeColor="text1"/>
        </w:rPr>
        <w:t xml:space="preserve"> que traz as situações em que a arrematação poderá sofrer invalidação ou</w:t>
      </w:r>
      <w:r w:rsidR="00A16C96">
        <w:rPr>
          <w:rFonts w:ascii="Arial" w:hAnsi="Arial" w:cs="Arial"/>
          <w:color w:val="000000" w:themeColor="text1"/>
        </w:rPr>
        <w:t xml:space="preserve"> ser</w:t>
      </w:r>
      <w:r w:rsidRPr="00440500">
        <w:rPr>
          <w:rFonts w:ascii="Arial" w:hAnsi="Arial" w:cs="Arial"/>
          <w:color w:val="000000" w:themeColor="text1"/>
        </w:rPr>
        <w:t xml:space="preserve"> reputada ineficaz ou resolvida. </w:t>
      </w:r>
    </w:p>
    <w:p w14:paraId="00CA73EE" w14:textId="60D06CED" w:rsidR="00D148B4" w:rsidRPr="00440500" w:rsidRDefault="001338B0" w:rsidP="001435C7">
      <w:pPr>
        <w:shd w:val="clear" w:color="auto" w:fill="FFFFFF"/>
        <w:spacing w:line="360" w:lineRule="auto"/>
        <w:ind w:firstLine="708"/>
        <w:jc w:val="both"/>
        <w:rPr>
          <w:rFonts w:ascii="Arial" w:hAnsi="Arial" w:cs="Arial"/>
          <w:color w:val="000000" w:themeColor="text1"/>
        </w:rPr>
      </w:pPr>
      <w:r w:rsidRPr="00440500">
        <w:rPr>
          <w:rFonts w:ascii="Arial" w:hAnsi="Arial" w:cs="Arial"/>
          <w:color w:val="000000" w:themeColor="text1"/>
        </w:rPr>
        <w:t>Nessa esteira, o art. 170 do Código Civil (</w:t>
      </w:r>
      <w:r w:rsidR="00521DB2" w:rsidRPr="00440500">
        <w:rPr>
          <w:rFonts w:ascii="Arial" w:hAnsi="Arial" w:cs="Arial"/>
          <w:color w:val="000000" w:themeColor="text1"/>
        </w:rPr>
        <w:t>BRASIL</w:t>
      </w:r>
      <w:r w:rsidRPr="00440500">
        <w:rPr>
          <w:rFonts w:ascii="Arial" w:hAnsi="Arial" w:cs="Arial"/>
          <w:color w:val="000000" w:themeColor="text1"/>
        </w:rPr>
        <w:t xml:space="preserve">, 2002), traz prazo de dois anos para anulação desse ato. É verdade, também, que a ação anulatória não conduz </w:t>
      </w:r>
      <w:r w:rsidRPr="00440500">
        <w:rPr>
          <w:rFonts w:ascii="Arial" w:hAnsi="Arial" w:cs="Arial"/>
          <w:color w:val="000000" w:themeColor="text1"/>
        </w:rPr>
        <w:lastRenderedPageBreak/>
        <w:t>ao desfazimento da arrematação e não pode ser proposta em substituição aos embargos.</w:t>
      </w:r>
    </w:p>
    <w:p w14:paraId="61395B14" w14:textId="25A8A78B" w:rsidR="00931E2E" w:rsidRDefault="001338B0" w:rsidP="001338B0">
      <w:pPr>
        <w:shd w:val="clear" w:color="auto" w:fill="FFFFFF"/>
        <w:spacing w:line="360" w:lineRule="auto"/>
        <w:ind w:firstLine="708"/>
        <w:jc w:val="both"/>
        <w:rPr>
          <w:rFonts w:ascii="Arial" w:hAnsi="Arial" w:cs="Arial"/>
          <w:color w:val="000000" w:themeColor="text1"/>
        </w:rPr>
      </w:pPr>
      <w:r w:rsidRPr="00440500">
        <w:rPr>
          <w:rFonts w:ascii="Arial" w:hAnsi="Arial" w:cs="Arial"/>
          <w:color w:val="000000" w:themeColor="text1"/>
        </w:rPr>
        <w:t>Ao prever as situações de impugnação no ato da arrematação, o artigo 903 do CPC/2015 (</w:t>
      </w:r>
      <w:r w:rsidR="00521DB2" w:rsidRPr="00440500">
        <w:rPr>
          <w:rFonts w:ascii="Arial" w:hAnsi="Arial" w:cs="Arial"/>
          <w:color w:val="000000" w:themeColor="text1"/>
        </w:rPr>
        <w:t>BRASIL</w:t>
      </w:r>
      <w:r w:rsidRPr="00440500">
        <w:rPr>
          <w:rFonts w:ascii="Arial" w:hAnsi="Arial" w:cs="Arial"/>
          <w:color w:val="000000" w:themeColor="text1"/>
        </w:rPr>
        <w:t xml:space="preserve">, 2015), aduz que a alienação judicial se mostrará aperfeiçoada e irretratável, embora sejam julgados procedentes os embargos do executado ou ação autônoma, regra constante no paragrafo quarto do dispositivo </w:t>
      </w:r>
      <w:r w:rsidRPr="00440500">
        <w:rPr>
          <w:rFonts w:ascii="Arial" w:hAnsi="Arial" w:cs="Arial"/>
          <w:i/>
          <w:iCs/>
          <w:color w:val="000000" w:themeColor="text1"/>
        </w:rPr>
        <w:t>supra</w:t>
      </w:r>
      <w:r w:rsidRPr="00440500">
        <w:rPr>
          <w:rFonts w:ascii="Arial" w:hAnsi="Arial" w:cs="Arial"/>
          <w:color w:val="000000" w:themeColor="text1"/>
        </w:rPr>
        <w:t xml:space="preserve">. </w:t>
      </w:r>
    </w:p>
    <w:p w14:paraId="0E8284CF" w14:textId="492D3891" w:rsidR="00D148B4" w:rsidRPr="00440500" w:rsidRDefault="001338B0" w:rsidP="00931E2E">
      <w:pPr>
        <w:shd w:val="clear" w:color="auto" w:fill="FFFFFF"/>
        <w:spacing w:line="360" w:lineRule="auto"/>
        <w:ind w:firstLine="708"/>
        <w:jc w:val="both"/>
        <w:rPr>
          <w:rFonts w:ascii="Arial" w:hAnsi="Arial" w:cs="Arial"/>
          <w:color w:val="000000" w:themeColor="text1"/>
        </w:rPr>
      </w:pPr>
      <w:r w:rsidRPr="00440500">
        <w:rPr>
          <w:rFonts w:ascii="Arial" w:hAnsi="Arial" w:cs="Arial"/>
          <w:color w:val="000000" w:themeColor="text1"/>
        </w:rPr>
        <w:t>Dessa forma, em até dez dias seguidos da arrematação, poderá aos litigantes processuais requerer</w:t>
      </w:r>
      <w:r w:rsidR="00931E2E">
        <w:rPr>
          <w:rFonts w:ascii="Arial" w:hAnsi="Arial" w:cs="Arial"/>
          <w:color w:val="000000" w:themeColor="text1"/>
        </w:rPr>
        <w:t>em</w:t>
      </w:r>
      <w:r w:rsidRPr="00440500">
        <w:rPr>
          <w:rFonts w:ascii="Arial" w:hAnsi="Arial" w:cs="Arial"/>
          <w:color w:val="000000" w:themeColor="text1"/>
        </w:rPr>
        <w:t xml:space="preserve"> a invalidação do ato, quando o for por preço vil, bem como por qualquer erro da arrematação. Em igual prazo, terceiros poderão interpor-se, de igual modo, contra a arrematação, porém, independente do resultado decidido pelo juiz, a arrematação não poderá ser desfeita.</w:t>
      </w:r>
    </w:p>
    <w:p w14:paraId="350C6616" w14:textId="6ED3D128" w:rsidR="00D148B4" w:rsidRPr="00440500" w:rsidRDefault="001338B0" w:rsidP="001435C7">
      <w:pPr>
        <w:shd w:val="clear" w:color="auto" w:fill="FFFFFF"/>
        <w:spacing w:line="360" w:lineRule="auto"/>
        <w:ind w:firstLine="708"/>
        <w:jc w:val="both"/>
        <w:rPr>
          <w:rFonts w:ascii="Arial" w:hAnsi="Arial" w:cs="Arial"/>
          <w:color w:val="000000" w:themeColor="text1"/>
        </w:rPr>
      </w:pPr>
      <w:r w:rsidRPr="00440500">
        <w:rPr>
          <w:rFonts w:ascii="Arial" w:hAnsi="Arial" w:cs="Arial"/>
          <w:color w:val="000000" w:themeColor="text1"/>
        </w:rPr>
        <w:t>Tais disposições vieram com a finalidade de trazer maior segurança jurídica em situações de aquisição de imóveis nessa modalidade, fazendo que o negócio jurídico se mantenha intocado e permitindo que a resolução desague em possível ação anulatória, com fito em pretensão de ressarcimento indenizatório a ser levada a efeito por quem deu causa ao dano.</w:t>
      </w:r>
    </w:p>
    <w:p w14:paraId="654CB312" w14:textId="77777777" w:rsidR="00931E2E" w:rsidRDefault="001338B0" w:rsidP="001435C7">
      <w:pPr>
        <w:shd w:val="clear" w:color="auto" w:fill="FFFFFF"/>
        <w:spacing w:line="360" w:lineRule="auto"/>
        <w:ind w:firstLine="708"/>
        <w:jc w:val="both"/>
        <w:rPr>
          <w:rFonts w:ascii="Arial" w:hAnsi="Arial" w:cs="Arial"/>
          <w:color w:val="000000" w:themeColor="text1"/>
        </w:rPr>
      </w:pPr>
      <w:r w:rsidRPr="00440500">
        <w:rPr>
          <w:rFonts w:ascii="Arial" w:hAnsi="Arial" w:cs="Arial"/>
          <w:color w:val="000000" w:themeColor="text1"/>
        </w:rPr>
        <w:t xml:space="preserve">Não se ouvida, porém, que a legislação põe à disposição ao arrematante possibilidade, de, em alguns casos por ela definida, da desistência, e traz ampliação das sanções, antes impostas em casos de apresentação de embargos à arrematação com fiz protelatórios </w:t>
      </w:r>
      <w:r w:rsidR="00931E2E">
        <w:rPr>
          <w:rFonts w:ascii="Arial" w:hAnsi="Arial" w:cs="Arial"/>
          <w:color w:val="000000" w:themeColor="text1"/>
        </w:rPr>
        <w:t>e</w:t>
      </w:r>
      <w:r w:rsidRPr="00440500">
        <w:rPr>
          <w:rFonts w:ascii="Arial" w:hAnsi="Arial" w:cs="Arial"/>
          <w:color w:val="000000" w:themeColor="text1"/>
        </w:rPr>
        <w:t xml:space="preserve"> abarcando a possibilidade  de multa por atos atentatórios à higidez da Justiça, bem como nos casos em que a alegação de vícios for sem fundamento, afim de que o arrematante desista. </w:t>
      </w:r>
    </w:p>
    <w:p w14:paraId="3DA94304" w14:textId="2D0141D1" w:rsidR="00D148B4" w:rsidRPr="00440500" w:rsidRDefault="001338B0" w:rsidP="001435C7">
      <w:pPr>
        <w:shd w:val="clear" w:color="auto" w:fill="FFFFFF"/>
        <w:spacing w:line="360" w:lineRule="auto"/>
        <w:ind w:firstLine="708"/>
        <w:jc w:val="both"/>
        <w:rPr>
          <w:rFonts w:ascii="Arial" w:hAnsi="Arial" w:cs="Arial"/>
          <w:color w:val="000000" w:themeColor="text1"/>
        </w:rPr>
      </w:pPr>
      <w:r w:rsidRPr="00440500">
        <w:rPr>
          <w:rFonts w:ascii="Arial" w:hAnsi="Arial" w:cs="Arial"/>
          <w:color w:val="000000" w:themeColor="text1"/>
        </w:rPr>
        <w:t>Nos casos de desistência da arrematação, em que for alegado que não se tem condições de pagar o preço avençado</w:t>
      </w:r>
      <w:r w:rsidR="00931E2E">
        <w:rPr>
          <w:rFonts w:ascii="Arial" w:hAnsi="Arial" w:cs="Arial"/>
          <w:color w:val="000000" w:themeColor="text1"/>
        </w:rPr>
        <w:t>,</w:t>
      </w:r>
      <w:r w:rsidRPr="00440500">
        <w:rPr>
          <w:rFonts w:ascii="Arial" w:hAnsi="Arial" w:cs="Arial"/>
          <w:color w:val="000000" w:themeColor="text1"/>
        </w:rPr>
        <w:t xml:space="preserve"> por impossibilidades financeiras, de igual modo, poderá</w:t>
      </w:r>
      <w:r w:rsidR="00931E2E">
        <w:rPr>
          <w:rFonts w:ascii="Arial" w:hAnsi="Arial" w:cs="Arial"/>
          <w:color w:val="000000" w:themeColor="text1"/>
        </w:rPr>
        <w:t xml:space="preserve"> estar</w:t>
      </w:r>
      <w:r w:rsidRPr="00440500">
        <w:rPr>
          <w:rFonts w:ascii="Arial" w:hAnsi="Arial" w:cs="Arial"/>
          <w:color w:val="000000" w:themeColor="text1"/>
        </w:rPr>
        <w:t xml:space="preserve"> sujeit</w:t>
      </w:r>
      <w:r w:rsidR="00931E2E">
        <w:rPr>
          <w:rFonts w:ascii="Arial" w:hAnsi="Arial" w:cs="Arial"/>
          <w:color w:val="000000" w:themeColor="text1"/>
        </w:rPr>
        <w:t>o</w:t>
      </w:r>
      <w:r w:rsidRPr="00440500">
        <w:rPr>
          <w:rFonts w:ascii="Arial" w:hAnsi="Arial" w:cs="Arial"/>
          <w:color w:val="000000" w:themeColor="text1"/>
        </w:rPr>
        <w:t xml:space="preserve"> o arrematante às sanções penais, sem prejuízo de multa. </w:t>
      </w:r>
    </w:p>
    <w:p w14:paraId="4C272862" w14:textId="0B8BE89D" w:rsidR="00D148B4" w:rsidRPr="00440500" w:rsidRDefault="001338B0" w:rsidP="001435C7">
      <w:pPr>
        <w:shd w:val="clear" w:color="auto" w:fill="FFFFFF"/>
        <w:spacing w:line="360" w:lineRule="auto"/>
        <w:ind w:firstLine="708"/>
        <w:jc w:val="both"/>
        <w:rPr>
          <w:rFonts w:ascii="Arial" w:hAnsi="Arial" w:cs="Arial"/>
          <w:color w:val="000000" w:themeColor="text1"/>
        </w:rPr>
      </w:pPr>
      <w:r w:rsidRPr="00440500">
        <w:rPr>
          <w:rFonts w:ascii="Arial" w:hAnsi="Arial" w:cs="Arial"/>
          <w:color w:val="000000" w:themeColor="text1"/>
        </w:rPr>
        <w:t xml:space="preserve">Há que se atentar para o fato de que aquele que pretende somar ao seu patrimônio um imóvel adquirido em hasta pública deverá analisar, para além dos vícios processuais, o preço do lance a ser ofertado, que não deverá </w:t>
      </w:r>
      <w:r w:rsidR="00931E2E">
        <w:rPr>
          <w:rFonts w:ascii="Arial" w:hAnsi="Arial" w:cs="Arial"/>
          <w:color w:val="000000" w:themeColor="text1"/>
        </w:rPr>
        <w:t>estar</w:t>
      </w:r>
      <w:r w:rsidRPr="00440500">
        <w:rPr>
          <w:rFonts w:ascii="Arial" w:hAnsi="Arial" w:cs="Arial"/>
          <w:color w:val="000000" w:themeColor="text1"/>
        </w:rPr>
        <w:t xml:space="preserve"> nunca abaixo de 50% da avaliação. A razão é que o novo Código de Processo pátrio aduz expressamente que será considerado com vil o valor inferior à meia parte do todo, em relação ao valor em que o bem foi avaliado.</w:t>
      </w:r>
    </w:p>
    <w:p w14:paraId="49AADCE9" w14:textId="77777777" w:rsidR="00931E2E" w:rsidRDefault="001338B0" w:rsidP="001435C7">
      <w:pPr>
        <w:shd w:val="clear" w:color="auto" w:fill="FFFFFF"/>
        <w:spacing w:line="360" w:lineRule="auto"/>
        <w:ind w:firstLine="708"/>
        <w:jc w:val="both"/>
        <w:rPr>
          <w:rFonts w:ascii="Arial" w:hAnsi="Arial" w:cs="Arial"/>
          <w:color w:val="000000" w:themeColor="text1"/>
        </w:rPr>
      </w:pPr>
      <w:r w:rsidRPr="00440500">
        <w:rPr>
          <w:rFonts w:ascii="Arial" w:hAnsi="Arial" w:cs="Arial"/>
          <w:color w:val="000000" w:themeColor="text1"/>
        </w:rPr>
        <w:t xml:space="preserve">Outro aspecto importante é atentar para a possibilidade de existência de coproprietários, de credor hipotecário, pignoratício ou anticrético, detentores de </w:t>
      </w:r>
      <w:r w:rsidRPr="00440500">
        <w:rPr>
          <w:rFonts w:ascii="Arial" w:hAnsi="Arial" w:cs="Arial"/>
          <w:color w:val="000000" w:themeColor="text1"/>
        </w:rPr>
        <w:lastRenderedPageBreak/>
        <w:t xml:space="preserve">direitos reais de uso e, finalmente, de compromissário comprador que tenha registrada promessa de venda e compra do imóvel. </w:t>
      </w:r>
    </w:p>
    <w:p w14:paraId="15257473" w14:textId="124C6DE6" w:rsidR="00D148B4" w:rsidRPr="00440500" w:rsidRDefault="001338B0" w:rsidP="001435C7">
      <w:pPr>
        <w:shd w:val="clear" w:color="auto" w:fill="FFFFFF"/>
        <w:spacing w:line="360" w:lineRule="auto"/>
        <w:ind w:firstLine="708"/>
        <w:jc w:val="both"/>
        <w:rPr>
          <w:rFonts w:ascii="Arial" w:hAnsi="Arial" w:cs="Arial"/>
          <w:color w:val="000000" w:themeColor="text1"/>
        </w:rPr>
      </w:pPr>
      <w:r w:rsidRPr="00440500">
        <w:rPr>
          <w:rFonts w:ascii="Arial" w:hAnsi="Arial" w:cs="Arial"/>
          <w:color w:val="000000" w:themeColor="text1"/>
        </w:rPr>
        <w:t>Não se deve esquecer da importância de se observar se esses eventuais interessados, caso existam, foram devidamente intimados, afim de que se previna o desfazimento por ineficácia, vez que a invalidação em virtude da ocorrência de ineficácia</w:t>
      </w:r>
      <w:r w:rsidR="00931E2E">
        <w:rPr>
          <w:rFonts w:ascii="Arial" w:hAnsi="Arial" w:cs="Arial"/>
          <w:color w:val="000000" w:themeColor="text1"/>
        </w:rPr>
        <w:t>,</w:t>
      </w:r>
      <w:r w:rsidRPr="00440500">
        <w:rPr>
          <w:rFonts w:ascii="Arial" w:hAnsi="Arial" w:cs="Arial"/>
          <w:color w:val="000000" w:themeColor="text1"/>
        </w:rPr>
        <w:t xml:space="preserve"> por resolução da arrematação</w:t>
      </w:r>
      <w:r w:rsidR="00931E2E">
        <w:rPr>
          <w:rFonts w:ascii="Arial" w:hAnsi="Arial" w:cs="Arial"/>
          <w:color w:val="000000" w:themeColor="text1"/>
        </w:rPr>
        <w:t xml:space="preserve"> ou</w:t>
      </w:r>
      <w:r w:rsidRPr="00440500">
        <w:rPr>
          <w:rFonts w:ascii="Arial" w:hAnsi="Arial" w:cs="Arial"/>
          <w:color w:val="000000" w:themeColor="text1"/>
        </w:rPr>
        <w:t xml:space="preserve"> por via de ação autônoma</w:t>
      </w:r>
      <w:r w:rsidR="00931E2E">
        <w:rPr>
          <w:rFonts w:ascii="Arial" w:hAnsi="Arial" w:cs="Arial"/>
          <w:color w:val="000000" w:themeColor="text1"/>
        </w:rPr>
        <w:t>,</w:t>
      </w:r>
      <w:r w:rsidRPr="00440500">
        <w:rPr>
          <w:rFonts w:ascii="Arial" w:hAnsi="Arial" w:cs="Arial"/>
          <w:color w:val="000000" w:themeColor="text1"/>
        </w:rPr>
        <w:t xml:space="preserve"> </w:t>
      </w:r>
      <w:r w:rsidR="00931E2E">
        <w:rPr>
          <w:rFonts w:ascii="Arial" w:hAnsi="Arial" w:cs="Arial"/>
          <w:color w:val="000000" w:themeColor="text1"/>
        </w:rPr>
        <w:t>teria o</w:t>
      </w:r>
      <w:r w:rsidRPr="00440500">
        <w:rPr>
          <w:rFonts w:ascii="Arial" w:hAnsi="Arial" w:cs="Arial"/>
          <w:color w:val="000000" w:themeColor="text1"/>
        </w:rPr>
        <w:t xml:space="preserve"> condão de alçar o arrematante à condição de réu.</w:t>
      </w:r>
    </w:p>
    <w:p w14:paraId="36C99044" w14:textId="25A8BBE5" w:rsidR="00D148B4" w:rsidRPr="00440500" w:rsidRDefault="001338B0" w:rsidP="001435C7">
      <w:pPr>
        <w:shd w:val="clear" w:color="auto" w:fill="FFFFFF"/>
        <w:spacing w:line="360" w:lineRule="auto"/>
        <w:ind w:firstLine="708"/>
        <w:jc w:val="both"/>
        <w:rPr>
          <w:rFonts w:ascii="Arial" w:hAnsi="Arial" w:cs="Arial"/>
          <w:color w:val="000000" w:themeColor="text1"/>
        </w:rPr>
      </w:pPr>
      <w:r w:rsidRPr="00440500">
        <w:rPr>
          <w:rFonts w:ascii="Arial" w:hAnsi="Arial" w:cs="Arial"/>
          <w:color w:val="000000" w:themeColor="text1"/>
        </w:rPr>
        <w:t xml:space="preserve">No mesmo diapasão, deve-se atentar para os riscos inerentes a restrições ambientais e urbanísticas em imóveis onde não constam construções ou onde estas </w:t>
      </w:r>
      <w:r w:rsidR="00931E2E">
        <w:rPr>
          <w:rFonts w:ascii="Arial" w:hAnsi="Arial" w:cs="Arial"/>
          <w:color w:val="000000" w:themeColor="text1"/>
        </w:rPr>
        <w:t>acham</w:t>
      </w:r>
      <w:r w:rsidRPr="00440500">
        <w:rPr>
          <w:rFonts w:ascii="Arial" w:hAnsi="Arial" w:cs="Arial"/>
          <w:color w:val="000000" w:themeColor="text1"/>
        </w:rPr>
        <w:t>-se em andamento. Nessas situações, podem surgir embaraços para o arrematante que tenha pretensões de realizar empreendimentos no bem arrematado.</w:t>
      </w:r>
    </w:p>
    <w:p w14:paraId="183A3BFD" w14:textId="77777777" w:rsidR="00931E2E" w:rsidRDefault="001338B0" w:rsidP="001435C7">
      <w:pPr>
        <w:shd w:val="clear" w:color="auto" w:fill="FFFFFF"/>
        <w:spacing w:line="360" w:lineRule="auto"/>
        <w:ind w:firstLine="708"/>
        <w:jc w:val="both"/>
        <w:rPr>
          <w:rFonts w:ascii="Arial" w:hAnsi="Arial" w:cs="Arial"/>
          <w:color w:val="000000" w:themeColor="text1"/>
        </w:rPr>
      </w:pPr>
      <w:r w:rsidRPr="00440500">
        <w:rPr>
          <w:rFonts w:ascii="Arial" w:hAnsi="Arial" w:cs="Arial"/>
          <w:color w:val="000000" w:themeColor="text1"/>
        </w:rPr>
        <w:t>Não será excessivo repisar que toda análise que se diga ótima deve estar atenta para a  existência de dívidas que recaem sobre o imóvel que se deseja adquirir</w:t>
      </w:r>
      <w:r w:rsidR="00931E2E">
        <w:rPr>
          <w:rFonts w:ascii="Arial" w:hAnsi="Arial" w:cs="Arial"/>
          <w:color w:val="000000" w:themeColor="text1"/>
        </w:rPr>
        <w:t>;</w:t>
      </w:r>
      <w:r w:rsidRPr="00440500">
        <w:rPr>
          <w:rFonts w:ascii="Arial" w:hAnsi="Arial" w:cs="Arial"/>
          <w:color w:val="000000" w:themeColor="text1"/>
        </w:rPr>
        <w:t xml:space="preserve"> não exclusivamente de IPTU e taxas condominiais ou dos mencionados no edital, já que tais passivos podem ser cobrados</w:t>
      </w:r>
      <w:r w:rsidR="00931E2E">
        <w:rPr>
          <w:rFonts w:ascii="Arial" w:hAnsi="Arial" w:cs="Arial"/>
          <w:color w:val="000000" w:themeColor="text1"/>
        </w:rPr>
        <w:t xml:space="preserve"> também do</w:t>
      </w:r>
      <w:r w:rsidRPr="00440500">
        <w:rPr>
          <w:rFonts w:ascii="Arial" w:hAnsi="Arial" w:cs="Arial"/>
          <w:color w:val="000000" w:themeColor="text1"/>
        </w:rPr>
        <w:t xml:space="preserve"> comprador, </w:t>
      </w:r>
      <w:r w:rsidR="00931E2E">
        <w:rPr>
          <w:rFonts w:ascii="Arial" w:hAnsi="Arial" w:cs="Arial"/>
          <w:color w:val="000000" w:themeColor="text1"/>
        </w:rPr>
        <w:t xml:space="preserve">independente de terem sido </w:t>
      </w:r>
      <w:r w:rsidRPr="00440500">
        <w:rPr>
          <w:rFonts w:ascii="Arial" w:hAnsi="Arial" w:cs="Arial"/>
          <w:color w:val="000000" w:themeColor="text1"/>
        </w:rPr>
        <w:t xml:space="preserve">ou não exigidos do proprietário antecedente. </w:t>
      </w:r>
    </w:p>
    <w:p w14:paraId="75EE7CB0" w14:textId="77777777" w:rsidR="00931E2E" w:rsidRDefault="001338B0" w:rsidP="001435C7">
      <w:pPr>
        <w:shd w:val="clear" w:color="auto" w:fill="FFFFFF"/>
        <w:spacing w:line="360" w:lineRule="auto"/>
        <w:ind w:firstLine="708"/>
        <w:jc w:val="both"/>
        <w:rPr>
          <w:rFonts w:ascii="Arial" w:hAnsi="Arial" w:cs="Arial"/>
          <w:color w:val="000000" w:themeColor="text1"/>
        </w:rPr>
      </w:pPr>
      <w:r w:rsidRPr="00440500">
        <w:rPr>
          <w:rFonts w:ascii="Arial" w:hAnsi="Arial" w:cs="Arial"/>
          <w:color w:val="000000" w:themeColor="text1"/>
        </w:rPr>
        <w:t>Já quando se trata de imóveis sob ocupação, deve-se lembra</w:t>
      </w:r>
      <w:r w:rsidR="00931E2E">
        <w:rPr>
          <w:rFonts w:ascii="Arial" w:hAnsi="Arial" w:cs="Arial"/>
          <w:color w:val="000000" w:themeColor="text1"/>
        </w:rPr>
        <w:t xml:space="preserve">r </w:t>
      </w:r>
      <w:r w:rsidRPr="00440500">
        <w:rPr>
          <w:rFonts w:ascii="Arial" w:hAnsi="Arial" w:cs="Arial"/>
          <w:color w:val="000000" w:themeColor="text1"/>
        </w:rPr>
        <w:t>que esses casos demandam ações perante o Poder Judiciário de iniciativa do adquirente, após finalizada a arrematação, afim de tornar o bem disponível em todas as suas nuances.</w:t>
      </w:r>
    </w:p>
    <w:p w14:paraId="1E247F7C" w14:textId="23225274" w:rsidR="00D148B4" w:rsidRPr="00440500" w:rsidRDefault="001338B0" w:rsidP="001435C7">
      <w:pPr>
        <w:shd w:val="clear" w:color="auto" w:fill="FFFFFF"/>
        <w:spacing w:line="360" w:lineRule="auto"/>
        <w:ind w:firstLine="708"/>
        <w:jc w:val="both"/>
        <w:rPr>
          <w:rFonts w:ascii="Arial" w:hAnsi="Arial" w:cs="Arial"/>
          <w:color w:val="000000" w:themeColor="text1"/>
        </w:rPr>
      </w:pPr>
      <w:r w:rsidRPr="00440500">
        <w:rPr>
          <w:rFonts w:ascii="Arial" w:hAnsi="Arial" w:cs="Arial"/>
          <w:color w:val="000000" w:themeColor="text1"/>
        </w:rPr>
        <w:t xml:space="preserve"> Faz-se mister, desse modo, imediato registro da carta de arrematação, nos termos da Lei 13.097/15 (</w:t>
      </w:r>
      <w:r w:rsidR="00521DB2" w:rsidRPr="00440500">
        <w:rPr>
          <w:rFonts w:ascii="Arial" w:hAnsi="Arial" w:cs="Arial"/>
          <w:color w:val="000000" w:themeColor="text1"/>
        </w:rPr>
        <w:t>BRASIL</w:t>
      </w:r>
      <w:r w:rsidRPr="00440500">
        <w:rPr>
          <w:rFonts w:ascii="Arial" w:hAnsi="Arial" w:cs="Arial"/>
          <w:color w:val="000000" w:themeColor="text1"/>
        </w:rPr>
        <w:t>, 2015) para que se previna uma nova arrematação, ainda que posterior.</w:t>
      </w:r>
    </w:p>
    <w:p w14:paraId="79B7F250" w14:textId="77777777" w:rsidR="001338B0" w:rsidRPr="00440500" w:rsidRDefault="001338B0" w:rsidP="001338B0">
      <w:pPr>
        <w:shd w:val="clear" w:color="auto" w:fill="FFFFFF"/>
        <w:spacing w:line="360" w:lineRule="auto"/>
        <w:ind w:firstLine="708"/>
        <w:jc w:val="both"/>
        <w:rPr>
          <w:rFonts w:ascii="Arial" w:hAnsi="Arial" w:cs="Arial"/>
          <w:color w:val="000000" w:themeColor="text1"/>
        </w:rPr>
      </w:pPr>
      <w:bookmarkStart w:id="5" w:name="_Hlk73855967"/>
      <w:r w:rsidRPr="00440500">
        <w:rPr>
          <w:rFonts w:ascii="Arial" w:hAnsi="Arial" w:cs="Arial"/>
          <w:color w:val="000000" w:themeColor="text1"/>
        </w:rPr>
        <w:t>Ao cabo, ainda que se conclua com segurança que a arrematação livra o adquirente de ônus ou gravames escusos; em verdade, a realidade pode ser diferente quando não se põem em curso uma análise cuidadosa dos riscos na arrematação de imóveis em hastas públicas.</w:t>
      </w:r>
    </w:p>
    <w:p w14:paraId="158A07C8" w14:textId="77777777" w:rsidR="003B04AF" w:rsidRPr="00440500" w:rsidRDefault="003B04AF" w:rsidP="004D6F80">
      <w:pPr>
        <w:shd w:val="clear" w:color="auto" w:fill="FFFFFF"/>
        <w:spacing w:line="276" w:lineRule="auto"/>
        <w:jc w:val="both"/>
        <w:rPr>
          <w:rFonts w:ascii="Arial" w:hAnsi="Arial" w:cs="Arial"/>
          <w:b/>
          <w:bCs/>
          <w:color w:val="000000" w:themeColor="text1"/>
        </w:rPr>
      </w:pPr>
    </w:p>
    <w:p w14:paraId="052C6ABD" w14:textId="7D68D0FF" w:rsidR="00F00156" w:rsidRPr="00440500" w:rsidRDefault="00F00156" w:rsidP="004D6F80">
      <w:pPr>
        <w:shd w:val="clear" w:color="auto" w:fill="FFFFFF"/>
        <w:spacing w:line="276" w:lineRule="auto"/>
        <w:jc w:val="both"/>
        <w:rPr>
          <w:rFonts w:ascii="Arial" w:hAnsi="Arial" w:cs="Arial"/>
          <w:b/>
          <w:bCs/>
          <w:color w:val="000000" w:themeColor="text1"/>
        </w:rPr>
      </w:pPr>
      <w:r w:rsidRPr="00440500">
        <w:rPr>
          <w:rFonts w:ascii="Arial" w:hAnsi="Arial" w:cs="Arial"/>
          <w:b/>
          <w:bCs/>
          <w:color w:val="000000" w:themeColor="text1"/>
        </w:rPr>
        <w:t>4</w:t>
      </w:r>
      <w:r w:rsidR="004D6F80" w:rsidRPr="00440500">
        <w:rPr>
          <w:rFonts w:ascii="Arial" w:hAnsi="Arial" w:cs="Arial"/>
          <w:b/>
          <w:bCs/>
          <w:color w:val="000000" w:themeColor="text1"/>
        </w:rPr>
        <w:tab/>
      </w:r>
      <w:r w:rsidRPr="00440500">
        <w:rPr>
          <w:rFonts w:ascii="Arial" w:hAnsi="Arial" w:cs="Arial"/>
          <w:b/>
          <w:bCs/>
          <w:color w:val="000000" w:themeColor="text1"/>
        </w:rPr>
        <w:t>RISCOS JURÍDICOS NA AQUISIÇÃO DE IMÓVEIS EM HASTA PÚBLICA</w:t>
      </w:r>
    </w:p>
    <w:bookmarkEnd w:id="5"/>
    <w:p w14:paraId="735225B1" w14:textId="77777777" w:rsidR="009C6044" w:rsidRPr="00440500" w:rsidRDefault="009C6044" w:rsidP="004D6F80">
      <w:pPr>
        <w:spacing w:line="360" w:lineRule="auto"/>
        <w:jc w:val="both"/>
        <w:rPr>
          <w:rFonts w:ascii="Arial" w:hAnsi="Arial" w:cs="Arial"/>
          <w:b/>
          <w:bCs/>
          <w:color w:val="000000" w:themeColor="text1"/>
        </w:rPr>
      </w:pPr>
    </w:p>
    <w:p w14:paraId="52002224" w14:textId="7E77D38B" w:rsidR="00F00156" w:rsidRPr="00440500" w:rsidRDefault="004D6F80" w:rsidP="004D6F80">
      <w:pPr>
        <w:spacing w:line="360" w:lineRule="auto"/>
        <w:jc w:val="both"/>
        <w:rPr>
          <w:rFonts w:ascii="Arial" w:hAnsi="Arial" w:cs="Arial"/>
          <w:color w:val="000000" w:themeColor="text1"/>
        </w:rPr>
      </w:pPr>
      <w:r w:rsidRPr="00440500">
        <w:rPr>
          <w:rFonts w:ascii="Arial" w:hAnsi="Arial" w:cs="Arial"/>
          <w:color w:val="000000" w:themeColor="text1"/>
        </w:rPr>
        <w:t>4.1</w:t>
      </w:r>
      <w:r w:rsidRPr="00440500">
        <w:rPr>
          <w:rFonts w:ascii="Arial" w:hAnsi="Arial" w:cs="Arial"/>
          <w:color w:val="000000" w:themeColor="text1"/>
        </w:rPr>
        <w:tab/>
        <w:t>O RISCO QUANTO AO DINHEIRO INVESTIDO</w:t>
      </w:r>
    </w:p>
    <w:p w14:paraId="5BC92599" w14:textId="77777777" w:rsidR="006E64F6" w:rsidRPr="00440500" w:rsidRDefault="006E64F6" w:rsidP="004D6F80">
      <w:pPr>
        <w:spacing w:line="360" w:lineRule="auto"/>
        <w:jc w:val="both"/>
        <w:rPr>
          <w:rFonts w:ascii="Arial" w:hAnsi="Arial" w:cs="Arial"/>
          <w:b/>
          <w:bCs/>
          <w:color w:val="000000" w:themeColor="text1"/>
        </w:rPr>
      </w:pPr>
    </w:p>
    <w:p w14:paraId="6ED47210" w14:textId="3EC68538" w:rsidR="0062124B" w:rsidRDefault="002679BD" w:rsidP="001338B0">
      <w:pPr>
        <w:spacing w:line="360" w:lineRule="auto"/>
        <w:jc w:val="both"/>
        <w:rPr>
          <w:rFonts w:ascii="Arial" w:hAnsi="Arial" w:cs="Arial"/>
          <w:color w:val="000000" w:themeColor="text1"/>
        </w:rPr>
      </w:pPr>
      <w:r w:rsidRPr="00440500">
        <w:rPr>
          <w:rFonts w:ascii="Arial" w:hAnsi="Arial" w:cs="Arial"/>
          <w:color w:val="000000" w:themeColor="text1"/>
        </w:rPr>
        <w:t xml:space="preserve"> </w:t>
      </w:r>
      <w:r w:rsidRPr="00440500">
        <w:rPr>
          <w:rFonts w:ascii="Arial" w:hAnsi="Arial" w:cs="Arial"/>
          <w:color w:val="000000" w:themeColor="text1"/>
        </w:rPr>
        <w:tab/>
      </w:r>
      <w:r w:rsidR="001338B0" w:rsidRPr="00440500">
        <w:rPr>
          <w:rFonts w:ascii="Arial" w:hAnsi="Arial" w:cs="Arial"/>
          <w:color w:val="000000" w:themeColor="text1"/>
        </w:rPr>
        <w:t xml:space="preserve">No que assenta </w:t>
      </w:r>
      <w:r w:rsidR="00EA6334">
        <w:rPr>
          <w:rFonts w:ascii="Arial" w:hAnsi="Arial" w:cs="Arial"/>
          <w:color w:val="000000" w:themeColor="text1"/>
        </w:rPr>
        <w:t xml:space="preserve">Bastos </w:t>
      </w:r>
      <w:r w:rsidR="001338B0" w:rsidRPr="00440500">
        <w:rPr>
          <w:rFonts w:ascii="Arial" w:hAnsi="Arial" w:cs="Arial"/>
          <w:color w:val="000000" w:themeColor="text1"/>
        </w:rPr>
        <w:t>Júnior</w:t>
      </w:r>
      <w:r w:rsidR="00EA6334">
        <w:rPr>
          <w:rFonts w:ascii="Arial" w:hAnsi="Arial" w:cs="Arial"/>
          <w:color w:val="000000" w:themeColor="text1"/>
        </w:rPr>
        <w:t xml:space="preserve"> (</w:t>
      </w:r>
      <w:r w:rsidR="001338B0" w:rsidRPr="00440500">
        <w:rPr>
          <w:rFonts w:ascii="Arial" w:hAnsi="Arial" w:cs="Arial"/>
          <w:color w:val="000000" w:themeColor="text1"/>
        </w:rPr>
        <w:t>2019) no tocante aos valores a serem aportados, parte-se da ideia de que deve ser observado com atenção e acuidade o momento do pagamento. No artigo 892 do CPC/2015</w:t>
      </w:r>
      <w:r w:rsidR="0062124B">
        <w:rPr>
          <w:rFonts w:ascii="Arial" w:hAnsi="Arial" w:cs="Arial"/>
          <w:color w:val="000000" w:themeColor="text1"/>
        </w:rPr>
        <w:t xml:space="preserve"> (</w:t>
      </w:r>
      <w:r w:rsidR="00727976">
        <w:rPr>
          <w:rFonts w:ascii="Arial" w:hAnsi="Arial" w:cs="Arial"/>
          <w:color w:val="000000" w:themeColor="text1"/>
        </w:rPr>
        <w:t>BRASIL</w:t>
      </w:r>
      <w:r w:rsidR="0062124B">
        <w:rPr>
          <w:rFonts w:ascii="Arial" w:hAnsi="Arial" w:cs="Arial"/>
          <w:color w:val="000000" w:themeColor="text1"/>
        </w:rPr>
        <w:t>, 2015),</w:t>
      </w:r>
      <w:r w:rsidR="001338B0" w:rsidRPr="00440500">
        <w:rPr>
          <w:rFonts w:ascii="Arial" w:hAnsi="Arial" w:cs="Arial"/>
          <w:color w:val="000000" w:themeColor="text1"/>
        </w:rPr>
        <w:t xml:space="preserve"> encontramos </w:t>
      </w:r>
      <w:r w:rsidR="001338B0" w:rsidRPr="00440500">
        <w:rPr>
          <w:rFonts w:ascii="Arial" w:hAnsi="Arial" w:cs="Arial"/>
          <w:color w:val="000000" w:themeColor="text1"/>
        </w:rPr>
        <w:lastRenderedPageBreak/>
        <w:t>dicção expressa onde se determina que o pagamento deverá ser feito de imediato; via depósito judicial ou meio eletrônico, com exceção nos casos em que o juiz defina diversamente. Aqui cabe um comentário importante, pois uma boa interpretação, di</w:t>
      </w:r>
      <w:r w:rsidR="0062124B">
        <w:rPr>
          <w:rFonts w:ascii="Arial" w:hAnsi="Arial" w:cs="Arial"/>
          <w:color w:val="000000" w:themeColor="text1"/>
        </w:rPr>
        <w:t>rá</w:t>
      </w:r>
      <w:r w:rsidR="001338B0" w:rsidRPr="00440500">
        <w:rPr>
          <w:rFonts w:ascii="Arial" w:hAnsi="Arial" w:cs="Arial"/>
          <w:color w:val="000000" w:themeColor="text1"/>
        </w:rPr>
        <w:t xml:space="preserve"> que não necessariamente  a expressão “imediatamente” quer dizer no ato</w:t>
      </w:r>
      <w:r w:rsidR="0062124B">
        <w:rPr>
          <w:rFonts w:ascii="Arial" w:hAnsi="Arial" w:cs="Arial"/>
          <w:color w:val="000000" w:themeColor="text1"/>
        </w:rPr>
        <w:t>;</w:t>
      </w:r>
      <w:r w:rsidR="001338B0" w:rsidRPr="00440500">
        <w:rPr>
          <w:rFonts w:ascii="Arial" w:hAnsi="Arial" w:cs="Arial"/>
          <w:color w:val="000000" w:themeColor="text1"/>
        </w:rPr>
        <w:t xml:space="preserve"> pois em regra, atualmente, é praxe que seja emitida guia para pagamento por meio eletrônico, bem como </w:t>
      </w:r>
      <w:r w:rsidR="0062124B">
        <w:rPr>
          <w:rFonts w:ascii="Arial" w:hAnsi="Arial" w:cs="Arial"/>
          <w:color w:val="000000" w:themeColor="text1"/>
        </w:rPr>
        <w:t xml:space="preserve"> emitidos </w:t>
      </w:r>
      <w:r w:rsidR="001338B0" w:rsidRPr="00440500">
        <w:rPr>
          <w:rFonts w:ascii="Arial" w:hAnsi="Arial" w:cs="Arial"/>
          <w:color w:val="000000" w:themeColor="text1"/>
        </w:rPr>
        <w:t>os dados bancários para que se efetue, também</w:t>
      </w:r>
      <w:r w:rsidR="0062124B">
        <w:rPr>
          <w:rFonts w:ascii="Arial" w:hAnsi="Arial" w:cs="Arial"/>
          <w:color w:val="000000" w:themeColor="text1"/>
        </w:rPr>
        <w:t>,</w:t>
      </w:r>
      <w:r w:rsidR="001338B0" w:rsidRPr="00440500">
        <w:rPr>
          <w:rFonts w:ascii="Arial" w:hAnsi="Arial" w:cs="Arial"/>
          <w:color w:val="000000" w:themeColor="text1"/>
        </w:rPr>
        <w:t xml:space="preserve"> o pagamento da comissão do leiloeiro, de maneira que  se faz mais equilibrado interpretar que o pagamento poderá ser feito até o final do dia seguinte ao término do leilão, em dia útil. </w:t>
      </w:r>
    </w:p>
    <w:p w14:paraId="30E6B74C" w14:textId="2FF1BA05" w:rsidR="00D148B4" w:rsidRPr="00440500" w:rsidRDefault="004744B0" w:rsidP="001435C7">
      <w:pPr>
        <w:spacing w:line="360" w:lineRule="auto"/>
        <w:ind w:firstLine="708"/>
        <w:jc w:val="both"/>
        <w:rPr>
          <w:rFonts w:ascii="Arial" w:hAnsi="Arial" w:cs="Arial"/>
          <w:color w:val="000000" w:themeColor="text1"/>
        </w:rPr>
      </w:pPr>
      <w:r w:rsidRPr="00440500">
        <w:rPr>
          <w:rFonts w:ascii="Arial" w:hAnsi="Arial" w:cs="Arial"/>
          <w:color w:val="000000" w:themeColor="text1"/>
        </w:rPr>
        <w:t>Ponto não menos relevante no tocante ao pagamento é estar atento a quem se deve pagar.</w:t>
      </w:r>
      <w:r w:rsidR="00727976">
        <w:rPr>
          <w:rFonts w:ascii="Arial" w:hAnsi="Arial" w:cs="Arial"/>
          <w:color w:val="000000" w:themeColor="text1"/>
        </w:rPr>
        <w:t xml:space="preserve"> </w:t>
      </w:r>
      <w:r w:rsidR="001338B0" w:rsidRPr="00440500">
        <w:rPr>
          <w:rFonts w:ascii="Arial" w:hAnsi="Arial" w:cs="Arial"/>
          <w:color w:val="000000" w:themeColor="text1"/>
        </w:rPr>
        <w:t xml:space="preserve">Com relação ao pagamento dos honorários do leiloeiro, deverá ser feito a este, diretamente. No que se refere ao pagamento do montante principal, este deve ser feito em nome da Vara onde foi realizado o leilão. Assim, </w:t>
      </w:r>
      <w:r w:rsidR="0062124B">
        <w:rPr>
          <w:rFonts w:ascii="Arial" w:hAnsi="Arial" w:cs="Arial"/>
          <w:color w:val="000000" w:themeColor="text1"/>
        </w:rPr>
        <w:t xml:space="preserve">resta-nos concluir, no ponto que </w:t>
      </w:r>
      <w:r w:rsidR="001338B0" w:rsidRPr="00440500">
        <w:rPr>
          <w:rFonts w:ascii="Arial" w:hAnsi="Arial" w:cs="Arial"/>
          <w:color w:val="000000" w:themeColor="text1"/>
        </w:rPr>
        <w:t xml:space="preserve">o risco quanto ao pagamento pode advir da inobservância do pagamento correto, tanto no aspecto do tempo, como local e a quem se deva pagar. </w:t>
      </w:r>
    </w:p>
    <w:p w14:paraId="44A1B0A0" w14:textId="39B9E858" w:rsidR="001338B0" w:rsidRPr="00440500" w:rsidRDefault="001338B0" w:rsidP="001338B0">
      <w:pPr>
        <w:spacing w:line="360" w:lineRule="auto"/>
        <w:ind w:firstLine="708"/>
        <w:jc w:val="both"/>
        <w:rPr>
          <w:rFonts w:ascii="Arial" w:hAnsi="Arial" w:cs="Arial"/>
          <w:color w:val="000000" w:themeColor="text1"/>
        </w:rPr>
      </w:pPr>
      <w:r w:rsidRPr="00440500">
        <w:rPr>
          <w:rFonts w:ascii="Arial" w:hAnsi="Arial" w:cs="Arial"/>
          <w:color w:val="000000" w:themeColor="text1"/>
        </w:rPr>
        <w:t>Os débitos do imóvel somente poderão ser quitados com o valor arrecadado depois da</w:t>
      </w:r>
      <w:r w:rsidR="0062124B">
        <w:rPr>
          <w:rFonts w:ascii="Arial" w:hAnsi="Arial" w:cs="Arial"/>
          <w:color w:val="000000" w:themeColor="text1"/>
        </w:rPr>
        <w:t xml:space="preserve"> emissão </w:t>
      </w:r>
      <w:r w:rsidR="00727976">
        <w:rPr>
          <w:rFonts w:ascii="Arial" w:hAnsi="Arial" w:cs="Arial"/>
          <w:color w:val="000000" w:themeColor="text1"/>
        </w:rPr>
        <w:t xml:space="preserve">da </w:t>
      </w:r>
      <w:r w:rsidR="00727976" w:rsidRPr="00440500">
        <w:rPr>
          <w:rFonts w:ascii="Arial" w:hAnsi="Arial" w:cs="Arial"/>
          <w:color w:val="000000" w:themeColor="text1"/>
        </w:rPr>
        <w:t>carta</w:t>
      </w:r>
      <w:r w:rsidRPr="00440500">
        <w:rPr>
          <w:rFonts w:ascii="Arial" w:hAnsi="Arial" w:cs="Arial"/>
          <w:color w:val="000000" w:themeColor="text1"/>
        </w:rPr>
        <w:t xml:space="preserve"> de arrematação e imissão de posse, de modo que, em regra, o valor pago estará a salvo. Porém, casos há, e embora bem </w:t>
      </w:r>
      <w:r w:rsidR="00727976" w:rsidRPr="00440500">
        <w:rPr>
          <w:rFonts w:ascii="Arial" w:hAnsi="Arial" w:cs="Arial"/>
          <w:color w:val="000000" w:themeColor="text1"/>
        </w:rPr>
        <w:t xml:space="preserve">raro, </w:t>
      </w:r>
      <w:r w:rsidR="00727976">
        <w:rPr>
          <w:rFonts w:ascii="Arial" w:hAnsi="Arial" w:cs="Arial"/>
          <w:color w:val="000000" w:themeColor="text1"/>
        </w:rPr>
        <w:t>em</w:t>
      </w:r>
      <w:r w:rsidR="0062124B">
        <w:rPr>
          <w:rFonts w:ascii="Arial" w:hAnsi="Arial" w:cs="Arial"/>
          <w:color w:val="000000" w:themeColor="text1"/>
        </w:rPr>
        <w:t xml:space="preserve"> que </w:t>
      </w:r>
      <w:r w:rsidRPr="00440500">
        <w:rPr>
          <w:rFonts w:ascii="Arial" w:hAnsi="Arial" w:cs="Arial"/>
          <w:color w:val="000000" w:themeColor="text1"/>
        </w:rPr>
        <w:t>o juiz, de forma equivocada libera o valor pago pelo arrematante para o pagamento das dívidas vinculadas ao imóvel antes do desfecho do leilão. Isso, sim, afigura-se como risco, embora, insistamos, seja bem remot</w:t>
      </w:r>
      <w:r w:rsidR="0062124B">
        <w:rPr>
          <w:rFonts w:ascii="Arial" w:hAnsi="Arial" w:cs="Arial"/>
          <w:color w:val="000000" w:themeColor="text1"/>
        </w:rPr>
        <w:t>a possiblidade de acorrer</w:t>
      </w:r>
      <w:r w:rsidRPr="00440500">
        <w:rPr>
          <w:rFonts w:ascii="Arial" w:hAnsi="Arial" w:cs="Arial"/>
          <w:color w:val="000000" w:themeColor="text1"/>
        </w:rPr>
        <w:t>. Nessa esteira, é de bom alvitre que o interessado acompanhe com cuidado a movimentação dos autos do processo para, deparando-se com tal situação, requerer a devida reconsideração do ato despachado.</w:t>
      </w:r>
    </w:p>
    <w:p w14:paraId="3C567BEF" w14:textId="77777777" w:rsidR="00F66424" w:rsidRPr="00440500" w:rsidRDefault="00F66424" w:rsidP="004D6F80">
      <w:pPr>
        <w:spacing w:line="360" w:lineRule="auto"/>
        <w:ind w:firstLine="708"/>
        <w:jc w:val="both"/>
        <w:rPr>
          <w:rFonts w:ascii="Arial" w:hAnsi="Arial" w:cs="Arial"/>
          <w:color w:val="000000" w:themeColor="text1"/>
        </w:rPr>
      </w:pPr>
    </w:p>
    <w:p w14:paraId="04ADD445" w14:textId="26C2E115" w:rsidR="00F00156" w:rsidRPr="00440500" w:rsidRDefault="004D6F80" w:rsidP="004D6F80">
      <w:pPr>
        <w:spacing w:line="360" w:lineRule="auto"/>
        <w:jc w:val="both"/>
        <w:rPr>
          <w:rFonts w:ascii="Arial" w:hAnsi="Arial" w:cs="Arial"/>
          <w:color w:val="000000" w:themeColor="text1"/>
        </w:rPr>
      </w:pPr>
      <w:r w:rsidRPr="00440500">
        <w:rPr>
          <w:rFonts w:ascii="Arial" w:hAnsi="Arial" w:cs="Arial"/>
          <w:color w:val="000000" w:themeColor="text1"/>
        </w:rPr>
        <w:t>4.</w:t>
      </w:r>
      <w:r w:rsidR="001D6FB5" w:rsidRPr="00440500">
        <w:rPr>
          <w:rFonts w:ascii="Arial" w:hAnsi="Arial" w:cs="Arial"/>
          <w:color w:val="000000" w:themeColor="text1"/>
        </w:rPr>
        <w:t>2</w:t>
      </w:r>
      <w:r w:rsidRPr="00440500">
        <w:rPr>
          <w:rFonts w:ascii="Arial" w:hAnsi="Arial" w:cs="Arial"/>
          <w:color w:val="000000" w:themeColor="text1"/>
        </w:rPr>
        <w:tab/>
        <w:t>O RISCO COM RELAÇÃO À DEMORA NA PRESTAÇÃO JURISDICIONAL</w:t>
      </w:r>
    </w:p>
    <w:p w14:paraId="31DFAAC7" w14:textId="6CA75E18" w:rsidR="00F66424" w:rsidRPr="00440500" w:rsidRDefault="00F66424" w:rsidP="004D6F80">
      <w:pPr>
        <w:spacing w:line="360" w:lineRule="auto"/>
        <w:ind w:firstLine="708"/>
        <w:jc w:val="both"/>
        <w:rPr>
          <w:rFonts w:ascii="Arial" w:hAnsi="Arial" w:cs="Arial"/>
          <w:b/>
          <w:bCs/>
          <w:color w:val="000000" w:themeColor="text1"/>
        </w:rPr>
      </w:pPr>
    </w:p>
    <w:p w14:paraId="7BDF7C57" w14:textId="77777777" w:rsidR="0062124B" w:rsidRDefault="001338B0" w:rsidP="001435C7">
      <w:pPr>
        <w:spacing w:line="360" w:lineRule="auto"/>
        <w:ind w:firstLine="708"/>
        <w:jc w:val="both"/>
        <w:rPr>
          <w:rFonts w:ascii="Arial" w:hAnsi="Arial" w:cs="Arial"/>
          <w:color w:val="000000" w:themeColor="text1"/>
        </w:rPr>
      </w:pPr>
      <w:r w:rsidRPr="00440500">
        <w:rPr>
          <w:rFonts w:ascii="Arial" w:hAnsi="Arial" w:cs="Arial"/>
          <w:color w:val="000000" w:themeColor="text1"/>
        </w:rPr>
        <w:t xml:space="preserve">Levando em consideração que não seria possível antever se o que perdeu o imóvel em virtude expropriação poderá questionar o leilão, </w:t>
      </w:r>
      <w:r w:rsidR="0062124B">
        <w:rPr>
          <w:rFonts w:ascii="Arial" w:hAnsi="Arial" w:cs="Arial"/>
          <w:color w:val="000000" w:themeColor="text1"/>
        </w:rPr>
        <w:t>deve-se</w:t>
      </w:r>
      <w:r w:rsidRPr="00440500">
        <w:rPr>
          <w:rFonts w:ascii="Arial" w:hAnsi="Arial" w:cs="Arial"/>
          <w:color w:val="000000" w:themeColor="text1"/>
        </w:rPr>
        <w:t xml:space="preserve"> estar atento para algumas tomadas de posição com relação a indícios que apontarão para o menor ou maior risco na demora na prestação jurisdicional. </w:t>
      </w:r>
    </w:p>
    <w:p w14:paraId="4ABFF90D" w14:textId="54F24988" w:rsidR="00D148B4" w:rsidRPr="00840956" w:rsidRDefault="001338B0" w:rsidP="001435C7">
      <w:pPr>
        <w:spacing w:line="360" w:lineRule="auto"/>
        <w:ind w:firstLine="708"/>
        <w:jc w:val="both"/>
        <w:rPr>
          <w:rFonts w:ascii="Arial" w:hAnsi="Arial" w:cs="Arial"/>
        </w:rPr>
      </w:pPr>
      <w:r w:rsidRPr="00440500">
        <w:rPr>
          <w:rFonts w:ascii="Arial" w:hAnsi="Arial" w:cs="Arial"/>
          <w:color w:val="000000" w:themeColor="text1"/>
        </w:rPr>
        <w:t xml:space="preserve">Iniciamos pela análise subjetiva da atuação do advogado. </w:t>
      </w:r>
      <w:r w:rsidR="0062124B">
        <w:rPr>
          <w:rFonts w:ascii="Arial" w:hAnsi="Arial" w:cs="Arial"/>
          <w:color w:val="000000" w:themeColor="text1"/>
        </w:rPr>
        <w:t>É possível</w:t>
      </w:r>
      <w:r w:rsidRPr="00440500">
        <w:rPr>
          <w:rFonts w:ascii="Arial" w:hAnsi="Arial" w:cs="Arial"/>
          <w:color w:val="000000" w:themeColor="text1"/>
        </w:rPr>
        <w:t xml:space="preserve"> verifica</w:t>
      </w:r>
      <w:r w:rsidR="0062124B">
        <w:rPr>
          <w:rFonts w:ascii="Arial" w:hAnsi="Arial" w:cs="Arial"/>
          <w:color w:val="000000" w:themeColor="text1"/>
        </w:rPr>
        <w:t>r</w:t>
      </w:r>
      <w:r w:rsidRPr="00440500">
        <w:rPr>
          <w:rFonts w:ascii="Arial" w:hAnsi="Arial" w:cs="Arial"/>
          <w:color w:val="000000" w:themeColor="text1"/>
        </w:rPr>
        <w:t xml:space="preserve"> o nível técnico</w:t>
      </w:r>
      <w:r w:rsidR="0062124B">
        <w:rPr>
          <w:rFonts w:ascii="Arial" w:hAnsi="Arial" w:cs="Arial"/>
          <w:color w:val="000000" w:themeColor="text1"/>
        </w:rPr>
        <w:t xml:space="preserve"> do causídico,</w:t>
      </w:r>
      <w:r w:rsidRPr="00440500">
        <w:rPr>
          <w:rFonts w:ascii="Arial" w:hAnsi="Arial" w:cs="Arial"/>
          <w:color w:val="000000" w:themeColor="text1"/>
        </w:rPr>
        <w:t xml:space="preserve"> se ele tem como práxis recorrer de tudo, se já perdeu prazo, ou seja, procura-se fazer um retrato do patrono do expropriado </w:t>
      </w:r>
      <w:r w:rsidR="00EA6334" w:rsidRPr="00840956">
        <w:rPr>
          <w:rFonts w:ascii="Arial" w:hAnsi="Arial" w:cs="Arial"/>
        </w:rPr>
        <w:t>(BASTOS JÚNIOR</w:t>
      </w:r>
      <w:r w:rsidRPr="00840956">
        <w:rPr>
          <w:rFonts w:ascii="Arial" w:hAnsi="Arial" w:cs="Arial"/>
        </w:rPr>
        <w:t>, 2019</w:t>
      </w:r>
      <w:r w:rsidR="004E3FD3" w:rsidRPr="00840956">
        <w:rPr>
          <w:rFonts w:ascii="Arial" w:hAnsi="Arial" w:cs="Arial"/>
        </w:rPr>
        <w:t>, p. 99</w:t>
      </w:r>
      <w:r w:rsidRPr="00840956">
        <w:rPr>
          <w:rFonts w:ascii="Arial" w:hAnsi="Arial" w:cs="Arial"/>
        </w:rPr>
        <w:t>).</w:t>
      </w:r>
    </w:p>
    <w:p w14:paraId="537CACF1" w14:textId="3618629F" w:rsidR="00D148B4" w:rsidRPr="00440500" w:rsidRDefault="001338B0" w:rsidP="001435C7">
      <w:pPr>
        <w:spacing w:line="360" w:lineRule="auto"/>
        <w:ind w:firstLine="708"/>
        <w:jc w:val="both"/>
        <w:rPr>
          <w:rFonts w:ascii="Arial" w:hAnsi="Arial" w:cs="Arial"/>
          <w:color w:val="000000" w:themeColor="text1"/>
        </w:rPr>
      </w:pPr>
      <w:r w:rsidRPr="00440500">
        <w:rPr>
          <w:rFonts w:ascii="Arial" w:hAnsi="Arial" w:cs="Arial"/>
          <w:color w:val="000000" w:themeColor="text1"/>
        </w:rPr>
        <w:lastRenderedPageBreak/>
        <w:t xml:space="preserve">Com o novo CPC, foi abolida a figura dos embargos </w:t>
      </w:r>
      <w:r w:rsidR="0062124B">
        <w:rPr>
          <w:rFonts w:ascii="Arial" w:hAnsi="Arial" w:cs="Arial"/>
          <w:color w:val="000000" w:themeColor="text1"/>
        </w:rPr>
        <w:t>à</w:t>
      </w:r>
      <w:r w:rsidRPr="00440500">
        <w:rPr>
          <w:rFonts w:ascii="Arial" w:hAnsi="Arial" w:cs="Arial"/>
          <w:color w:val="000000" w:themeColor="text1"/>
        </w:rPr>
        <w:t xml:space="preserve"> arrematação, resta ao executado, incidentalmente, por petição, trazer questionamentos ao leilão, valendo-se de hipóteses previstas no § 1º., Incisos I, II e III do art. 903 do CPC/2015 (</w:t>
      </w:r>
      <w:r w:rsidR="00FD74EF" w:rsidRPr="00440500">
        <w:rPr>
          <w:rFonts w:ascii="Arial" w:hAnsi="Arial" w:cs="Arial"/>
          <w:color w:val="000000" w:themeColor="text1"/>
        </w:rPr>
        <w:t>BRASIL</w:t>
      </w:r>
      <w:r w:rsidRPr="00440500">
        <w:rPr>
          <w:rFonts w:ascii="Arial" w:hAnsi="Arial" w:cs="Arial"/>
          <w:color w:val="000000" w:themeColor="text1"/>
        </w:rPr>
        <w:t xml:space="preserve">, 2015) </w:t>
      </w:r>
      <w:r w:rsidRPr="00440500">
        <w:rPr>
          <w:rFonts w:ascii="Arial" w:hAnsi="Arial" w:cs="Arial"/>
          <w:i/>
          <w:iCs/>
          <w:color w:val="000000" w:themeColor="text1"/>
        </w:rPr>
        <w:t xml:space="preserve">verbis: </w:t>
      </w:r>
      <w:r w:rsidRPr="00440500">
        <w:rPr>
          <w:rFonts w:ascii="Arial" w:hAnsi="Arial" w:cs="Arial"/>
          <w:color w:val="000000" w:themeColor="text1"/>
        </w:rPr>
        <w:t>“I – invalidada, quando realizada por preço vil ou com outro vício; II – considerada ineficaz, se não observado o disposto no art. 804 e III – resolvida, se não for pago o preço”.</w:t>
      </w:r>
    </w:p>
    <w:p w14:paraId="1E3F7C0B" w14:textId="77777777" w:rsidR="0062124B" w:rsidRDefault="001338B0" w:rsidP="001338B0">
      <w:pPr>
        <w:spacing w:line="360" w:lineRule="auto"/>
        <w:ind w:firstLine="708"/>
        <w:jc w:val="both"/>
        <w:rPr>
          <w:rFonts w:ascii="Arial" w:hAnsi="Arial" w:cs="Arial"/>
          <w:color w:val="000000" w:themeColor="text1"/>
        </w:rPr>
      </w:pPr>
      <w:r w:rsidRPr="00440500">
        <w:rPr>
          <w:rFonts w:ascii="Arial" w:hAnsi="Arial" w:cs="Arial"/>
          <w:color w:val="000000" w:themeColor="text1"/>
        </w:rPr>
        <w:t>Assim, é relevante analisar calmamente o</w:t>
      </w:r>
      <w:r w:rsidR="0062124B">
        <w:rPr>
          <w:rFonts w:ascii="Arial" w:hAnsi="Arial" w:cs="Arial"/>
          <w:color w:val="000000" w:themeColor="text1"/>
        </w:rPr>
        <w:t>s</w:t>
      </w:r>
      <w:r w:rsidRPr="00440500">
        <w:rPr>
          <w:rFonts w:ascii="Arial" w:hAnsi="Arial" w:cs="Arial"/>
          <w:color w:val="000000" w:themeColor="text1"/>
        </w:rPr>
        <w:t xml:space="preserve"> questionamento</w:t>
      </w:r>
      <w:r w:rsidR="0062124B">
        <w:rPr>
          <w:rFonts w:ascii="Arial" w:hAnsi="Arial" w:cs="Arial"/>
          <w:color w:val="000000" w:themeColor="text1"/>
        </w:rPr>
        <w:t>s</w:t>
      </w:r>
      <w:r w:rsidRPr="00440500">
        <w:rPr>
          <w:rFonts w:ascii="Arial" w:hAnsi="Arial" w:cs="Arial"/>
          <w:color w:val="000000" w:themeColor="text1"/>
        </w:rPr>
        <w:t xml:space="preserve"> carreado</w:t>
      </w:r>
      <w:r w:rsidR="0062124B">
        <w:rPr>
          <w:rFonts w:ascii="Arial" w:hAnsi="Arial" w:cs="Arial"/>
          <w:color w:val="000000" w:themeColor="text1"/>
        </w:rPr>
        <w:t>s</w:t>
      </w:r>
      <w:r w:rsidRPr="00440500">
        <w:rPr>
          <w:rFonts w:ascii="Arial" w:hAnsi="Arial" w:cs="Arial"/>
          <w:color w:val="000000" w:themeColor="text1"/>
        </w:rPr>
        <w:t xml:space="preserve"> aos autos do processo, para que se possa exercer, se for o caso, a faculdade de desistir, munido de muita segurança. </w:t>
      </w:r>
    </w:p>
    <w:p w14:paraId="324F1B49" w14:textId="1D4504D0" w:rsidR="001338B0" w:rsidRPr="00440500" w:rsidRDefault="001338B0" w:rsidP="001338B0">
      <w:pPr>
        <w:spacing w:line="360" w:lineRule="auto"/>
        <w:ind w:firstLine="708"/>
        <w:jc w:val="both"/>
        <w:rPr>
          <w:rFonts w:ascii="Arial" w:hAnsi="Arial" w:cs="Arial"/>
          <w:color w:val="000000" w:themeColor="text1"/>
        </w:rPr>
      </w:pPr>
      <w:r w:rsidRPr="00440500">
        <w:rPr>
          <w:rFonts w:ascii="Arial" w:hAnsi="Arial" w:cs="Arial"/>
          <w:color w:val="000000" w:themeColor="text1"/>
        </w:rPr>
        <w:t xml:space="preserve">Importante que se fique atento </w:t>
      </w:r>
      <w:r w:rsidR="0062124B">
        <w:rPr>
          <w:rFonts w:ascii="Arial" w:hAnsi="Arial" w:cs="Arial"/>
          <w:color w:val="000000" w:themeColor="text1"/>
        </w:rPr>
        <w:t>afim de que se possa</w:t>
      </w:r>
      <w:r w:rsidRPr="00440500">
        <w:rPr>
          <w:rFonts w:ascii="Arial" w:hAnsi="Arial" w:cs="Arial"/>
          <w:color w:val="000000" w:themeColor="text1"/>
        </w:rPr>
        <w:t xml:space="preserve"> ter uma visão panorâmica sobre a analise das informações contidas nos autos do processo, </w:t>
      </w:r>
      <w:r w:rsidR="0062124B">
        <w:rPr>
          <w:rFonts w:ascii="Arial" w:hAnsi="Arial" w:cs="Arial"/>
          <w:color w:val="000000" w:themeColor="text1"/>
        </w:rPr>
        <w:t xml:space="preserve">com </w:t>
      </w:r>
      <w:r w:rsidR="00FD74EF">
        <w:rPr>
          <w:rFonts w:ascii="Arial" w:hAnsi="Arial" w:cs="Arial"/>
          <w:color w:val="000000" w:themeColor="text1"/>
        </w:rPr>
        <w:t xml:space="preserve">ênfase </w:t>
      </w:r>
      <w:r w:rsidR="00FD74EF" w:rsidRPr="00440500">
        <w:rPr>
          <w:rFonts w:ascii="Arial" w:hAnsi="Arial" w:cs="Arial"/>
          <w:color w:val="000000" w:themeColor="text1"/>
        </w:rPr>
        <w:t>sobre</w:t>
      </w:r>
      <w:r w:rsidRPr="00440500">
        <w:rPr>
          <w:rFonts w:ascii="Arial" w:hAnsi="Arial" w:cs="Arial"/>
          <w:color w:val="000000" w:themeColor="text1"/>
        </w:rPr>
        <w:t xml:space="preserve"> o advogado do expropriado, outra sobre o andamento processual do cartório</w:t>
      </w:r>
      <w:r w:rsidR="0062124B">
        <w:rPr>
          <w:rFonts w:ascii="Arial" w:hAnsi="Arial" w:cs="Arial"/>
          <w:color w:val="000000" w:themeColor="text1"/>
        </w:rPr>
        <w:t>, bem como</w:t>
      </w:r>
      <w:r w:rsidRPr="00440500">
        <w:rPr>
          <w:rFonts w:ascii="Arial" w:hAnsi="Arial" w:cs="Arial"/>
          <w:color w:val="000000" w:themeColor="text1"/>
        </w:rPr>
        <w:t xml:space="preserve"> quanto ao valor da arrematação.</w:t>
      </w:r>
    </w:p>
    <w:p w14:paraId="3E8DB9C3" w14:textId="77777777" w:rsidR="004D457B" w:rsidRPr="00440500" w:rsidRDefault="004D457B" w:rsidP="004D6F80">
      <w:pPr>
        <w:spacing w:line="360" w:lineRule="auto"/>
        <w:ind w:firstLine="708"/>
        <w:jc w:val="both"/>
        <w:rPr>
          <w:rFonts w:ascii="Arial" w:hAnsi="Arial" w:cs="Arial"/>
          <w:color w:val="000000" w:themeColor="text1"/>
        </w:rPr>
      </w:pPr>
    </w:p>
    <w:p w14:paraId="50B79434" w14:textId="369D351C" w:rsidR="00F00156" w:rsidRPr="00440500" w:rsidRDefault="001D6FB5" w:rsidP="001D6FB5">
      <w:pPr>
        <w:spacing w:line="360" w:lineRule="auto"/>
        <w:jc w:val="both"/>
        <w:rPr>
          <w:rFonts w:ascii="Arial" w:hAnsi="Arial" w:cs="Arial"/>
          <w:color w:val="000000" w:themeColor="text1"/>
        </w:rPr>
      </w:pPr>
      <w:r w:rsidRPr="00440500">
        <w:rPr>
          <w:rFonts w:ascii="Arial" w:hAnsi="Arial" w:cs="Arial"/>
          <w:color w:val="000000" w:themeColor="text1"/>
        </w:rPr>
        <w:t>4.3 O RISCO QUANTO AOS ÔNUS E GRAVAMES QUE RECAEM SOBRE IMÓVEL ARREMATADO E QUE NÃO FORAM MENCIONADOS NO EDITAL DO LEILÃO</w:t>
      </w:r>
    </w:p>
    <w:p w14:paraId="77C5425D" w14:textId="0C3A5D31" w:rsidR="004D457B" w:rsidRPr="00440500" w:rsidRDefault="004D457B" w:rsidP="004D6F80">
      <w:pPr>
        <w:spacing w:line="360" w:lineRule="auto"/>
        <w:ind w:firstLine="708"/>
        <w:jc w:val="both"/>
        <w:rPr>
          <w:rFonts w:ascii="Arial" w:hAnsi="Arial" w:cs="Arial"/>
          <w:b/>
          <w:bCs/>
          <w:color w:val="000000" w:themeColor="text1"/>
        </w:rPr>
      </w:pPr>
    </w:p>
    <w:p w14:paraId="2DECE3CD" w14:textId="6A645F79" w:rsidR="00D148B4" w:rsidRPr="00440500" w:rsidRDefault="001338B0" w:rsidP="001435C7">
      <w:pPr>
        <w:spacing w:line="360" w:lineRule="auto"/>
        <w:ind w:firstLine="708"/>
        <w:jc w:val="both"/>
        <w:rPr>
          <w:rFonts w:ascii="Arial" w:hAnsi="Arial" w:cs="Arial"/>
          <w:color w:val="000000" w:themeColor="text1"/>
        </w:rPr>
      </w:pPr>
      <w:r w:rsidRPr="00440500">
        <w:rPr>
          <w:rFonts w:ascii="Arial" w:hAnsi="Arial" w:cs="Arial"/>
          <w:color w:val="000000" w:themeColor="text1"/>
        </w:rPr>
        <w:t>Preconiza o inciso I do artigo 884 do CPC/2015 (</w:t>
      </w:r>
      <w:r w:rsidR="00FD74EF" w:rsidRPr="00440500">
        <w:rPr>
          <w:rFonts w:ascii="Arial" w:hAnsi="Arial" w:cs="Arial"/>
          <w:color w:val="000000" w:themeColor="text1"/>
        </w:rPr>
        <w:t>BRASIL</w:t>
      </w:r>
      <w:r w:rsidRPr="00440500">
        <w:rPr>
          <w:rFonts w:ascii="Arial" w:hAnsi="Arial" w:cs="Arial"/>
          <w:color w:val="000000" w:themeColor="text1"/>
        </w:rPr>
        <w:t xml:space="preserve">, 2015), </w:t>
      </w:r>
      <w:r w:rsidR="00E165B9">
        <w:rPr>
          <w:rFonts w:ascii="Arial" w:hAnsi="Arial" w:cs="Arial"/>
          <w:color w:val="000000" w:themeColor="text1"/>
        </w:rPr>
        <w:t xml:space="preserve">que </w:t>
      </w:r>
      <w:r w:rsidRPr="00440500">
        <w:rPr>
          <w:rFonts w:ascii="Arial" w:hAnsi="Arial" w:cs="Arial"/>
          <w:color w:val="000000" w:themeColor="text1"/>
        </w:rPr>
        <w:t xml:space="preserve">fica sob incumbência do leiloeiro a publicação do edital, que </w:t>
      </w:r>
      <w:r w:rsidR="00E165B9">
        <w:rPr>
          <w:rFonts w:ascii="Arial" w:hAnsi="Arial" w:cs="Arial"/>
          <w:color w:val="000000" w:themeColor="text1"/>
        </w:rPr>
        <w:t>prestará</w:t>
      </w:r>
      <w:r w:rsidRPr="00440500">
        <w:rPr>
          <w:rFonts w:ascii="Arial" w:hAnsi="Arial" w:cs="Arial"/>
          <w:color w:val="000000" w:themeColor="text1"/>
        </w:rPr>
        <w:t>, dentre outras coisas, as informações, menção de ônus, recurso ou processo pendente que recaiam sobre os bens que serão leiloados.</w:t>
      </w:r>
    </w:p>
    <w:p w14:paraId="1E049789" w14:textId="0F4687BE" w:rsidR="00E165B9" w:rsidRDefault="001338B0" w:rsidP="001338B0">
      <w:pPr>
        <w:spacing w:line="360" w:lineRule="auto"/>
        <w:ind w:firstLine="708"/>
        <w:jc w:val="both"/>
        <w:rPr>
          <w:rFonts w:ascii="Arial" w:hAnsi="Arial" w:cs="Arial"/>
          <w:color w:val="000000" w:themeColor="text1"/>
        </w:rPr>
      </w:pPr>
      <w:r w:rsidRPr="00440500">
        <w:rPr>
          <w:rFonts w:ascii="Arial" w:hAnsi="Arial" w:cs="Arial"/>
          <w:color w:val="000000" w:themeColor="text1"/>
        </w:rPr>
        <w:t xml:space="preserve">Segundo </w:t>
      </w:r>
      <w:r w:rsidR="00EA6334">
        <w:rPr>
          <w:rFonts w:ascii="Arial" w:hAnsi="Arial" w:cs="Arial"/>
          <w:color w:val="000000" w:themeColor="text1"/>
        </w:rPr>
        <w:t xml:space="preserve">Bastos </w:t>
      </w:r>
      <w:r w:rsidRPr="00440500">
        <w:rPr>
          <w:rFonts w:ascii="Arial" w:hAnsi="Arial" w:cs="Arial"/>
          <w:color w:val="000000" w:themeColor="text1"/>
        </w:rPr>
        <w:t>Júnior</w:t>
      </w:r>
      <w:r w:rsidR="00EA6334">
        <w:rPr>
          <w:rFonts w:ascii="Arial" w:hAnsi="Arial" w:cs="Arial"/>
          <w:color w:val="000000" w:themeColor="text1"/>
        </w:rPr>
        <w:t xml:space="preserve"> (</w:t>
      </w:r>
      <w:r w:rsidRPr="00440500">
        <w:rPr>
          <w:rFonts w:ascii="Arial" w:hAnsi="Arial" w:cs="Arial"/>
          <w:color w:val="000000" w:themeColor="text1"/>
        </w:rPr>
        <w:t xml:space="preserve">2019), nas situações em que ocorram ônus ou gravames sobre o </w:t>
      </w:r>
      <w:r w:rsidR="00FD74EF" w:rsidRPr="00440500">
        <w:rPr>
          <w:rFonts w:ascii="Arial" w:hAnsi="Arial" w:cs="Arial"/>
          <w:color w:val="000000" w:themeColor="text1"/>
        </w:rPr>
        <w:t xml:space="preserve">imóvel, </w:t>
      </w:r>
      <w:r w:rsidR="00FD74EF">
        <w:rPr>
          <w:rFonts w:ascii="Arial" w:hAnsi="Arial" w:cs="Arial"/>
          <w:color w:val="000000" w:themeColor="text1"/>
        </w:rPr>
        <w:t>e</w:t>
      </w:r>
      <w:r w:rsidR="00E165B9">
        <w:rPr>
          <w:rFonts w:ascii="Arial" w:hAnsi="Arial" w:cs="Arial"/>
          <w:color w:val="000000" w:themeColor="text1"/>
        </w:rPr>
        <w:t xml:space="preserve"> forem </w:t>
      </w:r>
      <w:r w:rsidRPr="00440500">
        <w:rPr>
          <w:rFonts w:ascii="Arial" w:hAnsi="Arial" w:cs="Arial"/>
          <w:color w:val="000000" w:themeColor="text1"/>
        </w:rPr>
        <w:t xml:space="preserve">deixados de ser descritos no edital, poderá o arrematante desistir, provando, </w:t>
      </w:r>
      <w:r w:rsidR="00E165B9">
        <w:rPr>
          <w:rFonts w:ascii="Arial" w:hAnsi="Arial" w:cs="Arial"/>
          <w:color w:val="000000" w:themeColor="text1"/>
        </w:rPr>
        <w:t>no prazo de</w:t>
      </w:r>
      <w:r w:rsidRPr="00440500">
        <w:rPr>
          <w:rFonts w:ascii="Arial" w:hAnsi="Arial" w:cs="Arial"/>
          <w:color w:val="000000" w:themeColor="text1"/>
        </w:rPr>
        <w:t xml:space="preserve"> dez dias </w:t>
      </w:r>
      <w:r w:rsidR="00FD74EF" w:rsidRPr="00440500">
        <w:rPr>
          <w:rFonts w:ascii="Arial" w:hAnsi="Arial" w:cs="Arial"/>
          <w:color w:val="000000" w:themeColor="text1"/>
        </w:rPr>
        <w:t>após</w:t>
      </w:r>
      <w:r w:rsidR="00FD74EF">
        <w:rPr>
          <w:rFonts w:ascii="Arial" w:hAnsi="Arial" w:cs="Arial"/>
          <w:color w:val="000000" w:themeColor="text1"/>
        </w:rPr>
        <w:t xml:space="preserve"> </w:t>
      </w:r>
      <w:r w:rsidR="00FD74EF" w:rsidRPr="00440500">
        <w:rPr>
          <w:rFonts w:ascii="Arial" w:hAnsi="Arial" w:cs="Arial"/>
          <w:color w:val="000000" w:themeColor="text1"/>
        </w:rPr>
        <w:t>aperfeiçoamento</w:t>
      </w:r>
      <w:r w:rsidR="00E165B9">
        <w:rPr>
          <w:rFonts w:ascii="Arial" w:hAnsi="Arial" w:cs="Arial"/>
          <w:color w:val="000000" w:themeColor="text1"/>
        </w:rPr>
        <w:t xml:space="preserve"> do leilão;</w:t>
      </w:r>
      <w:r w:rsidRPr="00440500">
        <w:rPr>
          <w:rFonts w:ascii="Arial" w:hAnsi="Arial" w:cs="Arial"/>
          <w:color w:val="000000" w:themeColor="text1"/>
        </w:rPr>
        <w:t xml:space="preserve"> vale dizer, da lavratura do auto de arrematação pelo juiz, conforme dicção constante no § 5º. do artigo 903 do CPC/2015 (</w:t>
      </w:r>
      <w:r w:rsidR="00FD74EF" w:rsidRPr="00440500">
        <w:rPr>
          <w:rFonts w:ascii="Arial" w:hAnsi="Arial" w:cs="Arial"/>
          <w:color w:val="000000" w:themeColor="text1"/>
        </w:rPr>
        <w:t>BRASIL</w:t>
      </w:r>
      <w:r w:rsidRPr="00440500">
        <w:rPr>
          <w:rFonts w:ascii="Arial" w:hAnsi="Arial" w:cs="Arial"/>
          <w:color w:val="000000" w:themeColor="text1"/>
        </w:rPr>
        <w:t>, 2015).</w:t>
      </w:r>
    </w:p>
    <w:p w14:paraId="3EF867CD" w14:textId="3136344B" w:rsidR="001338B0" w:rsidRPr="00440500" w:rsidRDefault="001338B0" w:rsidP="001338B0">
      <w:pPr>
        <w:spacing w:line="360" w:lineRule="auto"/>
        <w:ind w:firstLine="708"/>
        <w:jc w:val="both"/>
        <w:rPr>
          <w:rFonts w:ascii="Arial" w:hAnsi="Arial" w:cs="Arial"/>
          <w:color w:val="000000" w:themeColor="text1"/>
        </w:rPr>
      </w:pPr>
      <w:r w:rsidRPr="00440500">
        <w:rPr>
          <w:rFonts w:ascii="Arial" w:hAnsi="Arial" w:cs="Arial"/>
          <w:color w:val="000000" w:themeColor="text1"/>
        </w:rPr>
        <w:t xml:space="preserve"> Impõe-se que a não observância do prazo </w:t>
      </w:r>
      <w:r w:rsidRPr="00440500">
        <w:rPr>
          <w:rFonts w:ascii="Arial" w:hAnsi="Arial" w:cs="Arial"/>
          <w:i/>
          <w:iCs/>
          <w:color w:val="000000" w:themeColor="text1"/>
        </w:rPr>
        <w:t>supra</w:t>
      </w:r>
      <w:r w:rsidRPr="00440500">
        <w:rPr>
          <w:rFonts w:ascii="Arial" w:hAnsi="Arial" w:cs="Arial"/>
          <w:color w:val="000000" w:themeColor="text1"/>
        </w:rPr>
        <w:t xml:space="preserve"> implica na impossibilidade de o arrematante exercer a faculdade de desistência, conforme a interpretação a contrário senso do mesmo dispositivo legal acima mencionado.</w:t>
      </w:r>
    </w:p>
    <w:p w14:paraId="31591F45" w14:textId="77777777" w:rsidR="001B08F9" w:rsidRPr="00440500" w:rsidRDefault="001B08F9" w:rsidP="004D6F80">
      <w:pPr>
        <w:spacing w:line="360" w:lineRule="auto"/>
        <w:ind w:firstLine="708"/>
        <w:jc w:val="both"/>
        <w:rPr>
          <w:rFonts w:ascii="Arial" w:hAnsi="Arial" w:cs="Arial"/>
          <w:color w:val="000000" w:themeColor="text1"/>
        </w:rPr>
      </w:pPr>
    </w:p>
    <w:p w14:paraId="4D543EE2" w14:textId="7FB0E92C" w:rsidR="00F00156" w:rsidRPr="00440500" w:rsidRDefault="001D6FB5" w:rsidP="004D6F80">
      <w:pPr>
        <w:spacing w:line="360" w:lineRule="auto"/>
        <w:jc w:val="both"/>
        <w:rPr>
          <w:rFonts w:ascii="Arial" w:hAnsi="Arial" w:cs="Arial"/>
          <w:color w:val="000000" w:themeColor="text1"/>
        </w:rPr>
      </w:pPr>
      <w:r w:rsidRPr="00440500">
        <w:rPr>
          <w:rFonts w:ascii="Arial" w:hAnsi="Arial" w:cs="Arial"/>
          <w:color w:val="000000" w:themeColor="text1"/>
        </w:rPr>
        <w:t>4.4 O RISCO COM RELAÇÃO À REMISSÃO DA EXECUÇÃO OU PAGAMENTO DO DÉBITO</w:t>
      </w:r>
    </w:p>
    <w:p w14:paraId="04A82A71" w14:textId="4270E833" w:rsidR="001B08F9" w:rsidRPr="00440500" w:rsidRDefault="001B08F9" w:rsidP="004D6F80">
      <w:pPr>
        <w:spacing w:line="360" w:lineRule="auto"/>
        <w:ind w:firstLine="708"/>
        <w:jc w:val="both"/>
        <w:rPr>
          <w:rFonts w:ascii="Arial" w:hAnsi="Arial" w:cs="Arial"/>
          <w:b/>
          <w:bCs/>
          <w:color w:val="000000" w:themeColor="text1"/>
        </w:rPr>
      </w:pPr>
    </w:p>
    <w:p w14:paraId="3F792764" w14:textId="387EA622" w:rsidR="00D148B4" w:rsidRPr="00440500" w:rsidRDefault="001338B0" w:rsidP="001435C7">
      <w:pPr>
        <w:spacing w:line="360" w:lineRule="auto"/>
        <w:ind w:firstLine="708"/>
        <w:jc w:val="both"/>
        <w:rPr>
          <w:rFonts w:ascii="Arial" w:hAnsi="Arial" w:cs="Arial"/>
          <w:color w:val="000000" w:themeColor="text1"/>
        </w:rPr>
      </w:pPr>
      <w:r w:rsidRPr="00440500">
        <w:rPr>
          <w:rFonts w:ascii="Arial" w:hAnsi="Arial" w:cs="Arial"/>
          <w:color w:val="000000" w:themeColor="text1"/>
        </w:rPr>
        <w:lastRenderedPageBreak/>
        <w:t>A remição, de acordo com o ensinamento do artigo 826 do CPC/2015 (</w:t>
      </w:r>
      <w:r w:rsidR="00FD74EF" w:rsidRPr="00440500">
        <w:rPr>
          <w:rFonts w:ascii="Arial" w:hAnsi="Arial" w:cs="Arial"/>
          <w:color w:val="000000" w:themeColor="text1"/>
        </w:rPr>
        <w:t>BRASIL</w:t>
      </w:r>
      <w:r w:rsidRPr="00440500">
        <w:rPr>
          <w:rFonts w:ascii="Arial" w:hAnsi="Arial" w:cs="Arial"/>
          <w:color w:val="000000" w:themeColor="text1"/>
        </w:rPr>
        <w:t>, 2015), significa o pagamento, não se confundindo com seu homófono, remissão - art. 385 a 388 do Código Civil - (</w:t>
      </w:r>
      <w:r w:rsidR="00FD74EF" w:rsidRPr="00440500">
        <w:rPr>
          <w:rFonts w:ascii="Arial" w:hAnsi="Arial" w:cs="Arial"/>
          <w:color w:val="000000" w:themeColor="text1"/>
        </w:rPr>
        <w:t>BRASIL</w:t>
      </w:r>
      <w:r w:rsidRPr="00440500">
        <w:rPr>
          <w:rFonts w:ascii="Arial" w:hAnsi="Arial" w:cs="Arial"/>
          <w:color w:val="000000" w:themeColor="text1"/>
        </w:rPr>
        <w:t>, 2002), em quer dizer perdão, vale dizer</w:t>
      </w:r>
      <w:r w:rsidR="00E165B9">
        <w:rPr>
          <w:rFonts w:ascii="Arial" w:hAnsi="Arial" w:cs="Arial"/>
          <w:color w:val="000000" w:themeColor="text1"/>
        </w:rPr>
        <w:t>,</w:t>
      </w:r>
      <w:r w:rsidRPr="00440500">
        <w:rPr>
          <w:rFonts w:ascii="Arial" w:hAnsi="Arial" w:cs="Arial"/>
          <w:color w:val="000000" w:themeColor="text1"/>
        </w:rPr>
        <w:t xml:space="preserve"> que o credor perdoou a obrigação a ser adimplida. </w:t>
      </w:r>
    </w:p>
    <w:p w14:paraId="479E7E27" w14:textId="6D528326" w:rsidR="00E165B9" w:rsidRDefault="00F62854" w:rsidP="001338B0">
      <w:pPr>
        <w:spacing w:line="360" w:lineRule="auto"/>
        <w:ind w:firstLine="708"/>
        <w:jc w:val="both"/>
        <w:rPr>
          <w:rFonts w:ascii="Arial" w:hAnsi="Arial" w:cs="Arial"/>
          <w:color w:val="000000" w:themeColor="text1"/>
        </w:rPr>
      </w:pPr>
      <w:r w:rsidRPr="00440500">
        <w:rPr>
          <w:rFonts w:ascii="Arial" w:hAnsi="Arial" w:cs="Arial"/>
          <w:color w:val="000000" w:themeColor="text1"/>
        </w:rPr>
        <w:t xml:space="preserve"> </w:t>
      </w:r>
      <w:r w:rsidR="001338B0" w:rsidRPr="00440500">
        <w:rPr>
          <w:rFonts w:ascii="Arial" w:hAnsi="Arial" w:cs="Arial"/>
          <w:color w:val="000000" w:themeColor="text1"/>
        </w:rPr>
        <w:t xml:space="preserve">Assim, </w:t>
      </w:r>
      <w:r w:rsidR="00E165B9">
        <w:rPr>
          <w:rFonts w:ascii="Arial" w:hAnsi="Arial" w:cs="Arial"/>
          <w:color w:val="000000" w:themeColor="text1"/>
        </w:rPr>
        <w:t>antes</w:t>
      </w:r>
      <w:r w:rsidR="001338B0" w:rsidRPr="00440500">
        <w:rPr>
          <w:rFonts w:ascii="Arial" w:hAnsi="Arial" w:cs="Arial"/>
          <w:color w:val="000000" w:themeColor="text1"/>
        </w:rPr>
        <w:t xml:space="preserve"> da reforma imposta pela Lei 11.382/2006</w:t>
      </w:r>
      <w:r w:rsidR="00E165B9">
        <w:rPr>
          <w:rFonts w:ascii="Arial" w:hAnsi="Arial" w:cs="Arial"/>
          <w:color w:val="000000" w:themeColor="text1"/>
        </w:rPr>
        <w:t xml:space="preserve"> (</w:t>
      </w:r>
      <w:r w:rsidR="00FD74EF">
        <w:rPr>
          <w:rFonts w:ascii="Arial" w:hAnsi="Arial" w:cs="Arial"/>
          <w:color w:val="000000" w:themeColor="text1"/>
        </w:rPr>
        <w:t>BRASIL</w:t>
      </w:r>
      <w:r w:rsidR="00E165B9">
        <w:rPr>
          <w:rFonts w:ascii="Arial" w:hAnsi="Arial" w:cs="Arial"/>
          <w:color w:val="000000" w:themeColor="text1"/>
        </w:rPr>
        <w:t>, 2006),</w:t>
      </w:r>
      <w:r w:rsidR="001338B0" w:rsidRPr="00440500">
        <w:rPr>
          <w:rFonts w:ascii="Arial" w:hAnsi="Arial" w:cs="Arial"/>
          <w:color w:val="000000" w:themeColor="text1"/>
        </w:rPr>
        <w:t xml:space="preserve"> imposta </w:t>
      </w:r>
      <w:r w:rsidR="00FD74EF" w:rsidRPr="00440500">
        <w:rPr>
          <w:rFonts w:ascii="Arial" w:hAnsi="Arial" w:cs="Arial"/>
          <w:color w:val="000000" w:themeColor="text1"/>
        </w:rPr>
        <w:t>ao CPC</w:t>
      </w:r>
      <w:r w:rsidR="001338B0" w:rsidRPr="00440500">
        <w:rPr>
          <w:rFonts w:ascii="Arial" w:hAnsi="Arial" w:cs="Arial"/>
          <w:color w:val="000000" w:themeColor="text1"/>
        </w:rPr>
        <w:t>/73 (</w:t>
      </w:r>
      <w:r w:rsidR="00FD74EF" w:rsidRPr="00440500">
        <w:rPr>
          <w:rFonts w:ascii="Arial" w:hAnsi="Arial" w:cs="Arial"/>
          <w:color w:val="000000" w:themeColor="text1"/>
        </w:rPr>
        <w:t>BRASIL</w:t>
      </w:r>
      <w:r w:rsidR="001338B0" w:rsidRPr="00440500">
        <w:rPr>
          <w:rFonts w:ascii="Arial" w:hAnsi="Arial" w:cs="Arial"/>
          <w:color w:val="000000" w:themeColor="text1"/>
        </w:rPr>
        <w:t xml:space="preserve">, 1973), ainda que terminado o leilão, era facultado ao executado ou mesmo a um terceiro, remir a dívida, se isso fosse </w:t>
      </w:r>
      <w:r w:rsidR="00E165B9">
        <w:rPr>
          <w:rFonts w:ascii="Arial" w:hAnsi="Arial" w:cs="Arial"/>
          <w:color w:val="000000" w:themeColor="text1"/>
        </w:rPr>
        <w:t>posto em curso</w:t>
      </w:r>
      <w:r w:rsidR="001338B0" w:rsidRPr="00440500">
        <w:rPr>
          <w:rFonts w:ascii="Arial" w:hAnsi="Arial" w:cs="Arial"/>
          <w:color w:val="000000" w:themeColor="text1"/>
        </w:rPr>
        <w:t xml:space="preserve"> dentro do prazo de vinte e quatro horas após a arrematação, mas antes da emissão, pelo juiz, do auto de arrematação. </w:t>
      </w:r>
    </w:p>
    <w:p w14:paraId="77397313" w14:textId="57D828E8" w:rsidR="001338B0" w:rsidRPr="00440500" w:rsidRDefault="001338B0" w:rsidP="001338B0">
      <w:pPr>
        <w:spacing w:line="360" w:lineRule="auto"/>
        <w:ind w:firstLine="708"/>
        <w:jc w:val="both"/>
        <w:rPr>
          <w:rFonts w:ascii="Arial" w:hAnsi="Arial" w:cs="Arial"/>
          <w:color w:val="000000" w:themeColor="text1"/>
        </w:rPr>
      </w:pPr>
      <w:r w:rsidRPr="00440500">
        <w:rPr>
          <w:rFonts w:ascii="Arial" w:hAnsi="Arial" w:cs="Arial"/>
          <w:color w:val="000000" w:themeColor="text1"/>
        </w:rPr>
        <w:t>Com as alterações vindas pela Lei 11.382/2006 (</w:t>
      </w:r>
      <w:r w:rsidR="00FD74EF" w:rsidRPr="00440500">
        <w:rPr>
          <w:rFonts w:ascii="Arial" w:hAnsi="Arial" w:cs="Arial"/>
          <w:color w:val="000000" w:themeColor="text1"/>
        </w:rPr>
        <w:t>BRASIL</w:t>
      </w:r>
      <w:r w:rsidRPr="00440500">
        <w:rPr>
          <w:rFonts w:ascii="Arial" w:hAnsi="Arial" w:cs="Arial"/>
          <w:color w:val="000000" w:themeColor="text1"/>
        </w:rPr>
        <w:t>, 2006), posteriormente</w:t>
      </w:r>
      <w:r w:rsidR="00E165B9">
        <w:rPr>
          <w:rFonts w:ascii="Arial" w:hAnsi="Arial" w:cs="Arial"/>
          <w:color w:val="000000" w:themeColor="text1"/>
        </w:rPr>
        <w:t xml:space="preserve"> </w:t>
      </w:r>
      <w:r w:rsidRPr="00440500">
        <w:rPr>
          <w:rFonts w:ascii="Arial" w:hAnsi="Arial" w:cs="Arial"/>
          <w:color w:val="000000" w:themeColor="text1"/>
        </w:rPr>
        <w:t>sob a égide do NCPC (</w:t>
      </w:r>
      <w:r w:rsidR="00FD74EF" w:rsidRPr="00440500">
        <w:rPr>
          <w:rFonts w:ascii="Arial" w:hAnsi="Arial" w:cs="Arial"/>
          <w:color w:val="000000" w:themeColor="text1"/>
        </w:rPr>
        <w:t>BRASIL</w:t>
      </w:r>
      <w:r w:rsidRPr="00440500">
        <w:rPr>
          <w:rFonts w:ascii="Arial" w:hAnsi="Arial" w:cs="Arial"/>
          <w:color w:val="000000" w:themeColor="text1"/>
        </w:rPr>
        <w:t xml:space="preserve">, 2015), </w:t>
      </w:r>
      <w:r w:rsidR="00E165B9">
        <w:rPr>
          <w:rFonts w:ascii="Arial" w:hAnsi="Arial" w:cs="Arial"/>
          <w:color w:val="000000" w:themeColor="text1"/>
        </w:rPr>
        <w:t>ficou estabelecida</w:t>
      </w:r>
      <w:r w:rsidRPr="00440500">
        <w:rPr>
          <w:rFonts w:ascii="Arial" w:hAnsi="Arial" w:cs="Arial"/>
          <w:color w:val="000000" w:themeColor="text1"/>
        </w:rPr>
        <w:t xml:space="preserve"> seguinte previsão: </w:t>
      </w:r>
      <w:r w:rsidR="00E165B9">
        <w:rPr>
          <w:rFonts w:ascii="Arial" w:hAnsi="Arial" w:cs="Arial"/>
          <w:color w:val="000000" w:themeColor="text1"/>
        </w:rPr>
        <w:t>“</w:t>
      </w:r>
      <w:r w:rsidRPr="00440500">
        <w:rPr>
          <w:rFonts w:ascii="Arial" w:hAnsi="Arial" w:cs="Arial"/>
          <w:color w:val="000000" w:themeColor="text1"/>
        </w:rPr>
        <w:t>Art. 826. Antes de adjudicados ou alienados os bens, o executado pode, a todo tempo, remir a execução, pagando ou consignando a importância atualizada da dívida, acrescida de juros, custas e honorários advocatícios</w:t>
      </w:r>
      <w:r w:rsidR="00E165B9">
        <w:rPr>
          <w:rFonts w:ascii="Arial" w:hAnsi="Arial" w:cs="Arial"/>
          <w:color w:val="000000" w:themeColor="text1"/>
        </w:rPr>
        <w:t>”.</w:t>
      </w:r>
    </w:p>
    <w:p w14:paraId="78B60B15" w14:textId="0AF18DB5" w:rsidR="00D148B4" w:rsidRPr="00440500" w:rsidRDefault="001338B0" w:rsidP="001435C7">
      <w:pPr>
        <w:spacing w:line="360" w:lineRule="auto"/>
        <w:ind w:firstLine="708"/>
        <w:jc w:val="both"/>
        <w:rPr>
          <w:rFonts w:ascii="Arial" w:hAnsi="Arial" w:cs="Arial"/>
          <w:color w:val="000000" w:themeColor="text1"/>
        </w:rPr>
      </w:pPr>
      <w:r w:rsidRPr="00440500">
        <w:rPr>
          <w:rFonts w:ascii="Arial" w:hAnsi="Arial" w:cs="Arial"/>
          <w:color w:val="000000" w:themeColor="text1"/>
        </w:rPr>
        <w:t>Desse modo, aplicando uma interpretação adequada, após a arrematação ou adjudicação, não deverá ser admitida a remissão da execução. Cabe</w:t>
      </w:r>
      <w:r w:rsidR="00E165B9">
        <w:rPr>
          <w:rFonts w:ascii="Arial" w:hAnsi="Arial" w:cs="Arial"/>
          <w:color w:val="000000" w:themeColor="text1"/>
        </w:rPr>
        <w:t>rá</w:t>
      </w:r>
      <w:r w:rsidRPr="00440500">
        <w:rPr>
          <w:rFonts w:ascii="Arial" w:hAnsi="Arial" w:cs="Arial"/>
          <w:color w:val="000000" w:themeColor="text1"/>
        </w:rPr>
        <w:t xml:space="preserve"> ao magistrado, que detém, no caso concreto, a força coercitiva do Estado-Juiz, como diz </w:t>
      </w:r>
      <w:r w:rsidR="00EA6334">
        <w:rPr>
          <w:rFonts w:ascii="Arial" w:hAnsi="Arial" w:cs="Arial"/>
          <w:color w:val="000000" w:themeColor="text1"/>
        </w:rPr>
        <w:t xml:space="preserve">Souza </w:t>
      </w:r>
      <w:r w:rsidRPr="00440500">
        <w:rPr>
          <w:rFonts w:ascii="Arial" w:hAnsi="Arial" w:cs="Arial"/>
          <w:color w:val="000000" w:themeColor="text1"/>
        </w:rPr>
        <w:t>Júnior</w:t>
      </w:r>
      <w:r w:rsidR="00EA6334">
        <w:rPr>
          <w:rFonts w:ascii="Arial" w:hAnsi="Arial" w:cs="Arial"/>
          <w:color w:val="000000" w:themeColor="text1"/>
        </w:rPr>
        <w:t xml:space="preserve"> (</w:t>
      </w:r>
      <w:r w:rsidRPr="00440500">
        <w:rPr>
          <w:rFonts w:ascii="Arial" w:hAnsi="Arial" w:cs="Arial"/>
          <w:color w:val="000000" w:themeColor="text1"/>
        </w:rPr>
        <w:t>2017), mediante provocação</w:t>
      </w:r>
      <w:r w:rsidR="00E165B9">
        <w:rPr>
          <w:rFonts w:ascii="Arial" w:hAnsi="Arial" w:cs="Arial"/>
          <w:color w:val="000000" w:themeColor="text1"/>
        </w:rPr>
        <w:t xml:space="preserve"> e</w:t>
      </w:r>
      <w:r w:rsidRPr="00440500">
        <w:rPr>
          <w:rFonts w:ascii="Arial" w:hAnsi="Arial" w:cs="Arial"/>
          <w:color w:val="000000" w:themeColor="text1"/>
        </w:rPr>
        <w:t xml:space="preserve"> após realizar a constrição da penhora, providenciar a oferta do bem imóvel em hasta pública, afim de que se satisfaça o crédito do exequente.</w:t>
      </w:r>
    </w:p>
    <w:p w14:paraId="33F83AC5" w14:textId="5F83DACB" w:rsidR="00D148B4" w:rsidRPr="00440500" w:rsidRDefault="004E699A" w:rsidP="001435C7">
      <w:pPr>
        <w:spacing w:line="360" w:lineRule="auto"/>
        <w:ind w:firstLine="708"/>
        <w:jc w:val="both"/>
        <w:rPr>
          <w:rFonts w:ascii="Arial" w:hAnsi="Arial" w:cs="Arial"/>
          <w:color w:val="000000" w:themeColor="text1"/>
        </w:rPr>
      </w:pPr>
      <w:r w:rsidRPr="00440500">
        <w:rPr>
          <w:rFonts w:ascii="Arial" w:hAnsi="Arial" w:cs="Arial"/>
          <w:color w:val="000000" w:themeColor="text1"/>
        </w:rPr>
        <w:t xml:space="preserve">Porém </w:t>
      </w:r>
      <w:r w:rsidR="00E165B9">
        <w:rPr>
          <w:rFonts w:ascii="Arial" w:hAnsi="Arial" w:cs="Arial"/>
          <w:color w:val="000000" w:themeColor="text1"/>
        </w:rPr>
        <w:t>há</w:t>
      </w:r>
      <w:r w:rsidRPr="00440500">
        <w:rPr>
          <w:rFonts w:ascii="Arial" w:hAnsi="Arial" w:cs="Arial"/>
          <w:color w:val="000000" w:themeColor="text1"/>
        </w:rPr>
        <w:t xml:space="preserve"> juízes que persistem em admitir, desde que realizado no prazo de vinte e quatro horas</w:t>
      </w:r>
      <w:r w:rsidR="00E165B9">
        <w:rPr>
          <w:rFonts w:ascii="Arial" w:hAnsi="Arial" w:cs="Arial"/>
          <w:color w:val="000000" w:themeColor="text1"/>
        </w:rPr>
        <w:t xml:space="preserve"> </w:t>
      </w:r>
      <w:r w:rsidRPr="00440500">
        <w:rPr>
          <w:rFonts w:ascii="Arial" w:hAnsi="Arial" w:cs="Arial"/>
          <w:color w:val="000000" w:themeColor="text1"/>
        </w:rPr>
        <w:t>seguinte</w:t>
      </w:r>
      <w:r w:rsidR="00E165B9">
        <w:rPr>
          <w:rFonts w:ascii="Arial" w:hAnsi="Arial" w:cs="Arial"/>
          <w:color w:val="000000" w:themeColor="text1"/>
        </w:rPr>
        <w:t>s</w:t>
      </w:r>
      <w:r w:rsidRPr="00440500">
        <w:rPr>
          <w:rFonts w:ascii="Arial" w:hAnsi="Arial" w:cs="Arial"/>
          <w:color w:val="000000" w:themeColor="text1"/>
        </w:rPr>
        <w:t xml:space="preserve"> </w:t>
      </w:r>
      <w:r w:rsidR="00E165B9">
        <w:rPr>
          <w:rFonts w:ascii="Arial" w:hAnsi="Arial" w:cs="Arial"/>
          <w:color w:val="000000" w:themeColor="text1"/>
        </w:rPr>
        <w:t>à</w:t>
      </w:r>
      <w:r w:rsidRPr="00440500">
        <w:rPr>
          <w:rFonts w:ascii="Arial" w:hAnsi="Arial" w:cs="Arial"/>
          <w:color w:val="000000" w:themeColor="text1"/>
        </w:rPr>
        <w:t xml:space="preserve"> realização de leilão, vez que acaba sendo confundido com a antiga e revogada remição contidas nos artigos 787 a 790 </w:t>
      </w:r>
      <w:r w:rsidR="00FD74EF">
        <w:rPr>
          <w:rFonts w:ascii="Arial" w:hAnsi="Arial" w:cs="Arial"/>
          <w:color w:val="000000" w:themeColor="text1"/>
        </w:rPr>
        <w:t xml:space="preserve">do </w:t>
      </w:r>
      <w:r w:rsidR="00FD74EF" w:rsidRPr="00440500">
        <w:rPr>
          <w:rFonts w:ascii="Arial" w:hAnsi="Arial" w:cs="Arial"/>
          <w:color w:val="000000" w:themeColor="text1"/>
        </w:rPr>
        <w:t>CPC</w:t>
      </w:r>
      <w:r w:rsidRPr="00440500">
        <w:rPr>
          <w:rFonts w:ascii="Arial" w:hAnsi="Arial" w:cs="Arial"/>
          <w:color w:val="000000" w:themeColor="text1"/>
        </w:rPr>
        <w:t>/73</w:t>
      </w:r>
      <w:r w:rsidR="00FD74EF">
        <w:rPr>
          <w:rFonts w:ascii="Arial" w:hAnsi="Arial" w:cs="Arial"/>
          <w:color w:val="000000" w:themeColor="text1"/>
        </w:rPr>
        <w:t xml:space="preserve"> </w:t>
      </w:r>
      <w:r w:rsidRPr="00440500">
        <w:rPr>
          <w:rFonts w:ascii="Arial" w:hAnsi="Arial" w:cs="Arial"/>
          <w:color w:val="000000" w:themeColor="text1"/>
        </w:rPr>
        <w:t>(</w:t>
      </w:r>
      <w:r w:rsidR="00FD74EF" w:rsidRPr="00440500">
        <w:rPr>
          <w:rFonts w:ascii="Arial" w:hAnsi="Arial" w:cs="Arial"/>
          <w:color w:val="000000" w:themeColor="text1"/>
        </w:rPr>
        <w:t>BRASIL</w:t>
      </w:r>
      <w:r w:rsidRPr="00440500">
        <w:rPr>
          <w:rFonts w:ascii="Arial" w:hAnsi="Arial" w:cs="Arial"/>
          <w:color w:val="000000" w:themeColor="text1"/>
        </w:rPr>
        <w:t xml:space="preserve">, 2015) </w:t>
      </w:r>
      <w:r w:rsidR="00E165B9">
        <w:rPr>
          <w:rFonts w:ascii="Arial" w:hAnsi="Arial" w:cs="Arial"/>
          <w:color w:val="000000" w:themeColor="text1"/>
        </w:rPr>
        <w:t xml:space="preserve">o instituto </w:t>
      </w:r>
      <w:r w:rsidR="00FD74EF">
        <w:rPr>
          <w:rFonts w:ascii="Arial" w:hAnsi="Arial" w:cs="Arial"/>
          <w:color w:val="000000" w:themeColor="text1"/>
        </w:rPr>
        <w:t xml:space="preserve">da </w:t>
      </w:r>
      <w:r w:rsidR="00FD74EF" w:rsidRPr="00440500">
        <w:rPr>
          <w:rFonts w:ascii="Arial" w:hAnsi="Arial" w:cs="Arial"/>
          <w:color w:val="000000" w:themeColor="text1"/>
        </w:rPr>
        <w:t>remição</w:t>
      </w:r>
      <w:r w:rsidRPr="00440500">
        <w:rPr>
          <w:rFonts w:ascii="Arial" w:hAnsi="Arial" w:cs="Arial"/>
          <w:color w:val="000000" w:themeColor="text1"/>
        </w:rPr>
        <w:t xml:space="preserve"> da execução, preconizad</w:t>
      </w:r>
      <w:r w:rsidR="00E165B9">
        <w:rPr>
          <w:rFonts w:ascii="Arial" w:hAnsi="Arial" w:cs="Arial"/>
          <w:color w:val="000000" w:themeColor="text1"/>
        </w:rPr>
        <w:t>o</w:t>
      </w:r>
      <w:r w:rsidRPr="00440500">
        <w:rPr>
          <w:rFonts w:ascii="Arial" w:hAnsi="Arial" w:cs="Arial"/>
          <w:color w:val="000000" w:themeColor="text1"/>
        </w:rPr>
        <w:t xml:space="preserve"> no artigo 826 do NCPC.</w:t>
      </w:r>
    </w:p>
    <w:p w14:paraId="25CBFB8A" w14:textId="447F9891" w:rsidR="00E165B9" w:rsidRDefault="004E699A" w:rsidP="004E699A">
      <w:pPr>
        <w:spacing w:line="360" w:lineRule="auto"/>
        <w:ind w:firstLine="708"/>
        <w:jc w:val="both"/>
        <w:rPr>
          <w:rFonts w:ascii="Arial" w:hAnsi="Arial" w:cs="Arial"/>
          <w:color w:val="000000" w:themeColor="text1"/>
        </w:rPr>
      </w:pPr>
      <w:r w:rsidRPr="00440500">
        <w:rPr>
          <w:rFonts w:ascii="Arial" w:hAnsi="Arial" w:cs="Arial"/>
          <w:color w:val="000000" w:themeColor="text1"/>
        </w:rPr>
        <w:t>De qualquer modo, mister ao interessado é saber que o NCPC (</w:t>
      </w:r>
      <w:r w:rsidR="00FD74EF" w:rsidRPr="00440500">
        <w:rPr>
          <w:rFonts w:ascii="Arial" w:hAnsi="Arial" w:cs="Arial"/>
          <w:color w:val="000000" w:themeColor="text1"/>
        </w:rPr>
        <w:t>BRASIL</w:t>
      </w:r>
      <w:r w:rsidRPr="00440500">
        <w:rPr>
          <w:rFonts w:ascii="Arial" w:hAnsi="Arial" w:cs="Arial"/>
          <w:color w:val="000000" w:themeColor="text1"/>
        </w:rPr>
        <w:t xml:space="preserve">, 2015), não mais admite o pagamento da dívida, vale dizer, a remição, após feito o leilão. </w:t>
      </w:r>
    </w:p>
    <w:p w14:paraId="53402B68" w14:textId="64495360" w:rsidR="004E699A" w:rsidRPr="00440500" w:rsidRDefault="004E699A" w:rsidP="00C5660D">
      <w:pPr>
        <w:spacing w:line="360" w:lineRule="auto"/>
        <w:ind w:firstLine="708"/>
        <w:jc w:val="both"/>
        <w:rPr>
          <w:rFonts w:ascii="Arial" w:hAnsi="Arial" w:cs="Arial"/>
          <w:color w:val="000000" w:themeColor="text1"/>
        </w:rPr>
      </w:pPr>
      <w:r w:rsidRPr="00440500">
        <w:rPr>
          <w:rFonts w:ascii="Arial" w:hAnsi="Arial" w:cs="Arial"/>
          <w:color w:val="000000" w:themeColor="text1"/>
        </w:rPr>
        <w:t>Assim, caso o juiz autorize a remição fora das balizas do NCPC - arts. 902 e 877 § 3º. (</w:t>
      </w:r>
      <w:r w:rsidR="00FD74EF" w:rsidRPr="00440500">
        <w:rPr>
          <w:rFonts w:ascii="Arial" w:hAnsi="Arial" w:cs="Arial"/>
          <w:color w:val="000000" w:themeColor="text1"/>
        </w:rPr>
        <w:t>BRASIL</w:t>
      </w:r>
      <w:r w:rsidRPr="00440500">
        <w:rPr>
          <w:rFonts w:ascii="Arial" w:hAnsi="Arial" w:cs="Arial"/>
          <w:color w:val="000000" w:themeColor="text1"/>
        </w:rPr>
        <w:t xml:space="preserve">, 2015), caberá ao adquirente cogitar se não é conveniente recorrer da decisão. </w:t>
      </w:r>
      <w:r w:rsidR="00C5660D">
        <w:rPr>
          <w:rFonts w:ascii="Arial" w:hAnsi="Arial" w:cs="Arial"/>
          <w:color w:val="000000" w:themeColor="text1"/>
        </w:rPr>
        <w:t>Ademais,</w:t>
      </w:r>
      <w:r w:rsidRPr="00440500">
        <w:rPr>
          <w:rFonts w:ascii="Arial" w:hAnsi="Arial" w:cs="Arial"/>
          <w:color w:val="000000" w:themeColor="text1"/>
        </w:rPr>
        <w:t xml:space="preserve"> </w:t>
      </w:r>
      <w:r w:rsidR="00C5660D">
        <w:rPr>
          <w:rFonts w:ascii="Arial" w:hAnsi="Arial" w:cs="Arial"/>
          <w:color w:val="000000" w:themeColor="text1"/>
        </w:rPr>
        <w:t>em caso de não desistir</w:t>
      </w:r>
      <w:r w:rsidRPr="00440500">
        <w:rPr>
          <w:rFonts w:ascii="Arial" w:hAnsi="Arial" w:cs="Arial"/>
          <w:color w:val="000000" w:themeColor="text1"/>
        </w:rPr>
        <w:t xml:space="preserve">, cabe a ele ser restituído do valor pelo bem arrematado, bem como pelo ao entregue ao leiloeiro, a título de comissão. </w:t>
      </w:r>
    </w:p>
    <w:p w14:paraId="1AC7378E" w14:textId="77777777" w:rsidR="004E699A" w:rsidRPr="00440500" w:rsidRDefault="004E699A" w:rsidP="004E699A">
      <w:pPr>
        <w:spacing w:line="360" w:lineRule="auto"/>
        <w:ind w:firstLine="708"/>
        <w:jc w:val="both"/>
        <w:rPr>
          <w:rFonts w:ascii="Arial" w:hAnsi="Arial" w:cs="Arial"/>
          <w:color w:val="000000" w:themeColor="text1"/>
        </w:rPr>
      </w:pPr>
    </w:p>
    <w:p w14:paraId="3A38735A" w14:textId="77777777" w:rsidR="00B25244" w:rsidRPr="00440500" w:rsidRDefault="004E699A" w:rsidP="004E699A">
      <w:pPr>
        <w:spacing w:line="360" w:lineRule="auto"/>
        <w:jc w:val="both"/>
        <w:rPr>
          <w:rFonts w:ascii="Arial" w:hAnsi="Arial" w:cs="Arial"/>
          <w:color w:val="000000" w:themeColor="text1"/>
        </w:rPr>
      </w:pPr>
      <w:r w:rsidRPr="00440500">
        <w:rPr>
          <w:rFonts w:ascii="Arial" w:hAnsi="Arial" w:cs="Arial"/>
          <w:color w:val="000000" w:themeColor="text1"/>
        </w:rPr>
        <w:t xml:space="preserve">4.5 O RISCO QUANTO </w:t>
      </w:r>
      <w:r w:rsidR="00B25244" w:rsidRPr="00440500">
        <w:rPr>
          <w:rFonts w:ascii="Arial" w:hAnsi="Arial" w:cs="Arial"/>
          <w:color w:val="000000" w:themeColor="text1"/>
        </w:rPr>
        <w:t>À POSSIBILIDADE DO MESMO IMÓVEL SER LEILOADO EM MAIS DE UM LEILÃO</w:t>
      </w:r>
    </w:p>
    <w:p w14:paraId="0E0E92AB" w14:textId="77777777" w:rsidR="00B25244" w:rsidRPr="00440500" w:rsidRDefault="00B25244" w:rsidP="004E699A">
      <w:pPr>
        <w:spacing w:line="360" w:lineRule="auto"/>
        <w:jc w:val="both"/>
        <w:rPr>
          <w:rFonts w:ascii="Arial" w:hAnsi="Arial" w:cs="Arial"/>
          <w:color w:val="000000" w:themeColor="text1"/>
        </w:rPr>
      </w:pPr>
    </w:p>
    <w:p w14:paraId="18F3C43C" w14:textId="63C8ABEC" w:rsidR="00D148B4" w:rsidRPr="00440500" w:rsidRDefault="00B25244" w:rsidP="004E699A">
      <w:pPr>
        <w:spacing w:line="360" w:lineRule="auto"/>
        <w:jc w:val="both"/>
        <w:rPr>
          <w:rFonts w:ascii="Arial" w:hAnsi="Arial" w:cs="Arial"/>
          <w:color w:val="000000" w:themeColor="text1"/>
        </w:rPr>
      </w:pPr>
      <w:r w:rsidRPr="00440500">
        <w:rPr>
          <w:rFonts w:ascii="Arial" w:hAnsi="Arial" w:cs="Arial"/>
          <w:color w:val="000000" w:themeColor="text1"/>
        </w:rPr>
        <w:lastRenderedPageBreak/>
        <w:tab/>
        <w:t>Para cidadão comum é de difícil compreensão a ideia de que um mesmo imóvel venha a possuir mais de um arrematante, vale dizer, determinado imóvel po</w:t>
      </w:r>
      <w:r w:rsidR="00C5660D">
        <w:rPr>
          <w:rFonts w:ascii="Arial" w:hAnsi="Arial" w:cs="Arial"/>
          <w:color w:val="000000" w:themeColor="text1"/>
        </w:rPr>
        <w:t>ssa</w:t>
      </w:r>
      <w:r w:rsidRPr="00440500">
        <w:rPr>
          <w:rFonts w:ascii="Arial" w:hAnsi="Arial" w:cs="Arial"/>
          <w:color w:val="000000" w:themeColor="text1"/>
        </w:rPr>
        <w:t xml:space="preserve"> ser arrematado em mais de uma ocasião. Constatamos que tal situação, não é tão incomum. Nos ateremos, agora nas razões que, por vezes, isso acontece.</w:t>
      </w:r>
    </w:p>
    <w:p w14:paraId="75E179E4" w14:textId="4EFBB08D" w:rsidR="00D148B4" w:rsidRPr="00440500" w:rsidRDefault="00B25244" w:rsidP="004E699A">
      <w:pPr>
        <w:spacing w:line="360" w:lineRule="auto"/>
        <w:jc w:val="both"/>
        <w:rPr>
          <w:rFonts w:ascii="Arial" w:hAnsi="Arial" w:cs="Arial"/>
          <w:color w:val="000000" w:themeColor="text1"/>
        </w:rPr>
      </w:pPr>
      <w:r w:rsidRPr="00440500">
        <w:rPr>
          <w:rFonts w:ascii="Arial" w:hAnsi="Arial" w:cs="Arial"/>
          <w:color w:val="000000" w:themeColor="text1"/>
        </w:rPr>
        <w:tab/>
        <w:t xml:space="preserve">Nas situações em que um cidadão comum vende, dolosamente, mediante fraude, o mesmo imóvel para pessoas distintas, angariando os pagamentos, pratica, </w:t>
      </w:r>
      <w:r w:rsidRPr="00440500">
        <w:rPr>
          <w:rFonts w:ascii="Arial" w:hAnsi="Arial" w:cs="Arial"/>
          <w:i/>
          <w:iCs/>
          <w:color w:val="000000" w:themeColor="text1"/>
        </w:rPr>
        <w:t>a priori</w:t>
      </w:r>
      <w:r w:rsidRPr="00440500">
        <w:rPr>
          <w:rFonts w:ascii="Arial" w:hAnsi="Arial" w:cs="Arial"/>
          <w:color w:val="000000" w:themeColor="text1"/>
        </w:rPr>
        <w:t xml:space="preserve">, fato típico previsto no Código Penal – lei 2.848 de dezembro de 1940 </w:t>
      </w:r>
      <w:r w:rsidR="001447F4" w:rsidRPr="00440500">
        <w:rPr>
          <w:rFonts w:ascii="Arial" w:hAnsi="Arial" w:cs="Arial"/>
          <w:color w:val="000000" w:themeColor="text1"/>
        </w:rPr>
        <w:t xml:space="preserve">– </w:t>
      </w:r>
      <w:r w:rsidRPr="00440500">
        <w:rPr>
          <w:rFonts w:ascii="Arial" w:hAnsi="Arial" w:cs="Arial"/>
          <w:color w:val="000000" w:themeColor="text1"/>
        </w:rPr>
        <w:t>(</w:t>
      </w:r>
      <w:r w:rsidR="00FD74EF" w:rsidRPr="00440500">
        <w:rPr>
          <w:rFonts w:ascii="Arial" w:hAnsi="Arial" w:cs="Arial"/>
          <w:color w:val="000000" w:themeColor="text1"/>
        </w:rPr>
        <w:t>BRASIL</w:t>
      </w:r>
      <w:r w:rsidRPr="00440500">
        <w:rPr>
          <w:rFonts w:ascii="Arial" w:hAnsi="Arial" w:cs="Arial"/>
          <w:color w:val="000000" w:themeColor="text1"/>
        </w:rPr>
        <w:t>, 1940), previsto em seu artigo 171 – Estelionato. Fica claro, portanto, que nos casos em tela, o agente obtém vantagem indevida</w:t>
      </w:r>
      <w:r w:rsidR="001447F4" w:rsidRPr="00440500">
        <w:rPr>
          <w:rFonts w:ascii="Arial" w:hAnsi="Arial" w:cs="Arial"/>
          <w:color w:val="000000" w:themeColor="text1"/>
        </w:rPr>
        <w:t xml:space="preserve"> em prejuízo alheio.</w:t>
      </w:r>
    </w:p>
    <w:p w14:paraId="45F86FC6" w14:textId="5EA1DA71" w:rsidR="00D148B4" w:rsidRPr="00440500" w:rsidRDefault="001447F4" w:rsidP="004E699A">
      <w:pPr>
        <w:spacing w:line="360" w:lineRule="auto"/>
        <w:jc w:val="both"/>
        <w:rPr>
          <w:rFonts w:ascii="Arial" w:hAnsi="Arial" w:cs="Arial"/>
          <w:color w:val="000000" w:themeColor="text1"/>
        </w:rPr>
      </w:pPr>
      <w:r w:rsidRPr="00440500">
        <w:rPr>
          <w:rFonts w:ascii="Arial" w:hAnsi="Arial" w:cs="Arial"/>
          <w:color w:val="000000" w:themeColor="text1"/>
        </w:rPr>
        <w:tab/>
        <w:t xml:space="preserve">Em </w:t>
      </w:r>
      <w:r w:rsidR="00C5660D">
        <w:rPr>
          <w:rFonts w:ascii="Arial" w:hAnsi="Arial" w:cs="Arial"/>
          <w:color w:val="000000" w:themeColor="text1"/>
        </w:rPr>
        <w:t>a</w:t>
      </w:r>
      <w:r w:rsidRPr="00440500">
        <w:rPr>
          <w:rFonts w:ascii="Arial" w:hAnsi="Arial" w:cs="Arial"/>
          <w:color w:val="000000" w:themeColor="text1"/>
        </w:rPr>
        <w:t>lguns casos de leilão judicial, por outro lado, não é incomum a constatação d</w:t>
      </w:r>
      <w:r w:rsidR="00C5660D">
        <w:rPr>
          <w:rFonts w:ascii="Arial" w:hAnsi="Arial" w:cs="Arial"/>
          <w:color w:val="000000" w:themeColor="text1"/>
        </w:rPr>
        <w:t xml:space="preserve">e </w:t>
      </w:r>
      <w:r w:rsidRPr="00440500">
        <w:rPr>
          <w:rFonts w:ascii="Arial" w:hAnsi="Arial" w:cs="Arial"/>
          <w:color w:val="000000" w:themeColor="text1"/>
        </w:rPr>
        <w:t>o Estado-Juiz, leiloar o mesmo imóvel a duas ou mais pessoas</w:t>
      </w:r>
      <w:r w:rsidR="00C5660D">
        <w:rPr>
          <w:rFonts w:ascii="Arial" w:hAnsi="Arial" w:cs="Arial"/>
          <w:color w:val="000000" w:themeColor="text1"/>
        </w:rPr>
        <w:t>;</w:t>
      </w:r>
      <w:r w:rsidRPr="00440500">
        <w:rPr>
          <w:rFonts w:ascii="Arial" w:hAnsi="Arial" w:cs="Arial"/>
          <w:color w:val="000000" w:themeColor="text1"/>
        </w:rPr>
        <w:t xml:space="preserve"> vale dizer, o leiloeiro público alienar bem já arrematado em outra ação, noutra vara judicial, em comarca outra</w:t>
      </w:r>
      <w:r w:rsidR="00C5660D">
        <w:rPr>
          <w:rFonts w:ascii="Arial" w:hAnsi="Arial" w:cs="Arial"/>
          <w:color w:val="000000" w:themeColor="text1"/>
        </w:rPr>
        <w:t xml:space="preserve"> e</w:t>
      </w:r>
      <w:r w:rsidRPr="00440500">
        <w:rPr>
          <w:rFonts w:ascii="Arial" w:hAnsi="Arial" w:cs="Arial"/>
          <w:color w:val="000000" w:themeColor="text1"/>
        </w:rPr>
        <w:t xml:space="preserve"> em jurisdição diferente. Não é menos verdade, ainda</w:t>
      </w:r>
      <w:r w:rsidR="00C5660D">
        <w:rPr>
          <w:rFonts w:ascii="Arial" w:hAnsi="Arial" w:cs="Arial"/>
          <w:color w:val="000000" w:themeColor="text1"/>
        </w:rPr>
        <w:t xml:space="preserve">, </w:t>
      </w:r>
      <w:r w:rsidRPr="00440500">
        <w:rPr>
          <w:rFonts w:ascii="Arial" w:hAnsi="Arial" w:cs="Arial"/>
          <w:color w:val="000000" w:themeColor="text1"/>
        </w:rPr>
        <w:t>que na hipótese aventada, o Estado não age dolosamente na intenção de obter vantagem patrimonial vedada em detrimento de outrem</w:t>
      </w:r>
      <w:r w:rsidR="00C5660D">
        <w:rPr>
          <w:rFonts w:ascii="Arial" w:hAnsi="Arial" w:cs="Arial"/>
          <w:color w:val="000000" w:themeColor="text1"/>
        </w:rPr>
        <w:t>.</w:t>
      </w:r>
    </w:p>
    <w:p w14:paraId="39ABD9FA" w14:textId="11F8A573" w:rsidR="00D148B4" w:rsidRPr="00440500" w:rsidRDefault="001447F4" w:rsidP="004E699A">
      <w:pPr>
        <w:spacing w:line="360" w:lineRule="auto"/>
        <w:jc w:val="both"/>
        <w:rPr>
          <w:rFonts w:ascii="Arial" w:hAnsi="Arial" w:cs="Arial"/>
          <w:color w:val="000000" w:themeColor="text1"/>
        </w:rPr>
      </w:pPr>
      <w:r w:rsidRPr="00440500">
        <w:rPr>
          <w:rFonts w:ascii="Arial" w:hAnsi="Arial" w:cs="Arial"/>
          <w:color w:val="000000" w:themeColor="text1"/>
        </w:rPr>
        <w:tab/>
      </w:r>
      <w:r w:rsidR="005F58F2" w:rsidRPr="00440500">
        <w:rPr>
          <w:rFonts w:ascii="Arial" w:hAnsi="Arial" w:cs="Arial"/>
          <w:color w:val="000000" w:themeColor="text1"/>
        </w:rPr>
        <w:t xml:space="preserve">Segundo </w:t>
      </w:r>
      <w:r w:rsidR="00FD74EF">
        <w:rPr>
          <w:rFonts w:ascii="Arial" w:hAnsi="Arial" w:cs="Arial"/>
          <w:color w:val="000000" w:themeColor="text1"/>
        </w:rPr>
        <w:t xml:space="preserve">Bastos </w:t>
      </w:r>
      <w:r w:rsidR="005F58F2" w:rsidRPr="00440500">
        <w:rPr>
          <w:rFonts w:ascii="Arial" w:hAnsi="Arial" w:cs="Arial"/>
          <w:color w:val="000000" w:themeColor="text1"/>
        </w:rPr>
        <w:t>Júnior</w:t>
      </w:r>
      <w:r w:rsidR="00FD74EF">
        <w:rPr>
          <w:rFonts w:ascii="Arial" w:hAnsi="Arial" w:cs="Arial"/>
          <w:color w:val="000000" w:themeColor="text1"/>
        </w:rPr>
        <w:t xml:space="preserve"> (</w:t>
      </w:r>
      <w:r w:rsidR="005F58F2" w:rsidRPr="00440500">
        <w:rPr>
          <w:rFonts w:ascii="Arial" w:hAnsi="Arial" w:cs="Arial"/>
          <w:color w:val="000000" w:themeColor="text1"/>
        </w:rPr>
        <w:t>2019), u</w:t>
      </w:r>
      <w:r w:rsidRPr="00440500">
        <w:rPr>
          <w:rFonts w:ascii="Arial" w:hAnsi="Arial" w:cs="Arial"/>
          <w:color w:val="000000" w:themeColor="text1"/>
        </w:rPr>
        <w:t>m bem imóvel para que seja submetid</w:t>
      </w:r>
      <w:r w:rsidR="00FD74EF">
        <w:rPr>
          <w:rFonts w:ascii="Arial" w:hAnsi="Arial" w:cs="Arial"/>
          <w:color w:val="000000" w:themeColor="text1"/>
        </w:rPr>
        <w:t>o</w:t>
      </w:r>
      <w:r w:rsidRPr="00440500">
        <w:rPr>
          <w:rFonts w:ascii="Arial" w:hAnsi="Arial" w:cs="Arial"/>
          <w:color w:val="000000" w:themeColor="text1"/>
        </w:rPr>
        <w:t xml:space="preserve"> à alienação em hastas públicas</w:t>
      </w:r>
      <w:r w:rsidR="005F58F2" w:rsidRPr="00440500">
        <w:rPr>
          <w:rFonts w:ascii="Arial" w:hAnsi="Arial" w:cs="Arial"/>
          <w:color w:val="000000" w:themeColor="text1"/>
        </w:rPr>
        <w:t>, necessita que seja anteriormente penhorado</w:t>
      </w:r>
      <w:r w:rsidR="00C5660D">
        <w:rPr>
          <w:rFonts w:ascii="Arial" w:hAnsi="Arial" w:cs="Arial"/>
          <w:color w:val="000000" w:themeColor="text1"/>
        </w:rPr>
        <w:t>;</w:t>
      </w:r>
      <w:r w:rsidR="005F58F2" w:rsidRPr="00440500">
        <w:rPr>
          <w:rFonts w:ascii="Arial" w:hAnsi="Arial" w:cs="Arial"/>
          <w:color w:val="000000" w:themeColor="text1"/>
        </w:rPr>
        <w:t xml:space="preserve"> assim, cada uma das penhoras impingidas na matrícula daquele imóvel tem a potencialidade de gerar um leilão judicial independente.</w:t>
      </w:r>
      <w:r w:rsidRPr="00440500">
        <w:rPr>
          <w:rFonts w:ascii="Arial" w:hAnsi="Arial" w:cs="Arial"/>
          <w:color w:val="000000" w:themeColor="text1"/>
        </w:rPr>
        <w:t xml:space="preserve"> </w:t>
      </w:r>
    </w:p>
    <w:p w14:paraId="76B59435" w14:textId="14E711F6" w:rsidR="00D148B4" w:rsidRPr="00440500" w:rsidRDefault="005F58F2" w:rsidP="004E699A">
      <w:pPr>
        <w:spacing w:line="360" w:lineRule="auto"/>
        <w:jc w:val="both"/>
        <w:rPr>
          <w:rFonts w:ascii="Arial" w:hAnsi="Arial" w:cs="Arial"/>
          <w:color w:val="000000" w:themeColor="text1"/>
        </w:rPr>
      </w:pPr>
      <w:r w:rsidRPr="00440500">
        <w:rPr>
          <w:rFonts w:ascii="Arial" w:hAnsi="Arial" w:cs="Arial"/>
          <w:color w:val="000000" w:themeColor="text1"/>
        </w:rPr>
        <w:tab/>
        <w:t>Nesta toada, achado o bem, nos casos da penhora, será este penhorado, avaliado e por fim, levado a leilão judicial. Então, por exemplo, se um empregador, mesmo após condenação</w:t>
      </w:r>
      <w:r w:rsidR="00C5660D">
        <w:rPr>
          <w:rFonts w:ascii="Arial" w:hAnsi="Arial" w:cs="Arial"/>
          <w:color w:val="000000" w:themeColor="text1"/>
        </w:rPr>
        <w:t>,</w:t>
      </w:r>
      <w:r w:rsidRPr="00440500">
        <w:rPr>
          <w:rFonts w:ascii="Arial" w:hAnsi="Arial" w:cs="Arial"/>
          <w:color w:val="000000" w:themeColor="text1"/>
        </w:rPr>
        <w:t xml:space="preserve"> não efetuar o pagamento a que fora constrangido pela</w:t>
      </w:r>
      <w:r w:rsidR="00385C39" w:rsidRPr="00440500">
        <w:rPr>
          <w:rFonts w:ascii="Arial" w:hAnsi="Arial" w:cs="Arial"/>
          <w:color w:val="000000" w:themeColor="text1"/>
        </w:rPr>
        <w:t>s</w:t>
      </w:r>
      <w:r w:rsidRPr="00440500">
        <w:rPr>
          <w:rFonts w:ascii="Arial" w:hAnsi="Arial" w:cs="Arial"/>
          <w:color w:val="000000" w:themeColor="text1"/>
        </w:rPr>
        <w:t xml:space="preserve"> </w:t>
      </w:r>
      <w:r w:rsidR="00C5660D" w:rsidRPr="00440500">
        <w:rPr>
          <w:rFonts w:ascii="Arial" w:hAnsi="Arial" w:cs="Arial"/>
          <w:color w:val="000000" w:themeColor="text1"/>
        </w:rPr>
        <w:t xml:space="preserve">diferentes </w:t>
      </w:r>
      <w:r w:rsidRPr="00440500">
        <w:rPr>
          <w:rFonts w:ascii="Arial" w:hAnsi="Arial" w:cs="Arial"/>
          <w:color w:val="000000" w:themeColor="text1"/>
        </w:rPr>
        <w:t xml:space="preserve">sentenças, em ações distintas, </w:t>
      </w:r>
      <w:r w:rsidR="00C5660D">
        <w:rPr>
          <w:rFonts w:ascii="Arial" w:hAnsi="Arial" w:cs="Arial"/>
          <w:color w:val="000000" w:themeColor="text1"/>
        </w:rPr>
        <w:t xml:space="preserve">nesses casos </w:t>
      </w:r>
      <w:r w:rsidRPr="00440500">
        <w:rPr>
          <w:rFonts w:ascii="Arial" w:hAnsi="Arial" w:cs="Arial"/>
          <w:color w:val="000000" w:themeColor="text1"/>
        </w:rPr>
        <w:t xml:space="preserve">poderemos ter um único imóvel penhorado e, consequentemente leiloado, quantas vezes forem, na medida do </w:t>
      </w:r>
      <w:r w:rsidR="00C5660D">
        <w:rPr>
          <w:rFonts w:ascii="Arial" w:hAnsi="Arial" w:cs="Arial"/>
          <w:color w:val="000000" w:themeColor="text1"/>
        </w:rPr>
        <w:t>número</w:t>
      </w:r>
      <w:r w:rsidRPr="00440500">
        <w:rPr>
          <w:rFonts w:ascii="Arial" w:hAnsi="Arial" w:cs="Arial"/>
          <w:color w:val="000000" w:themeColor="text1"/>
        </w:rPr>
        <w:t xml:space="preserve"> de penhora</w:t>
      </w:r>
      <w:r w:rsidR="00C5660D">
        <w:rPr>
          <w:rFonts w:ascii="Arial" w:hAnsi="Arial" w:cs="Arial"/>
          <w:color w:val="000000" w:themeColor="text1"/>
        </w:rPr>
        <w:t>s</w:t>
      </w:r>
      <w:r w:rsidRPr="00440500">
        <w:rPr>
          <w:rFonts w:ascii="Arial" w:hAnsi="Arial" w:cs="Arial"/>
          <w:color w:val="000000" w:themeColor="text1"/>
        </w:rPr>
        <w:t>.</w:t>
      </w:r>
    </w:p>
    <w:p w14:paraId="6AE89883" w14:textId="31402033" w:rsidR="005F58F2" w:rsidRPr="00440500" w:rsidRDefault="005F58F2" w:rsidP="00FD74EF">
      <w:pPr>
        <w:spacing w:line="360" w:lineRule="auto"/>
        <w:jc w:val="both"/>
        <w:rPr>
          <w:rFonts w:ascii="Arial" w:hAnsi="Arial" w:cs="Arial"/>
          <w:color w:val="000000" w:themeColor="text1"/>
        </w:rPr>
      </w:pPr>
      <w:r w:rsidRPr="00440500">
        <w:rPr>
          <w:rFonts w:ascii="Arial" w:hAnsi="Arial" w:cs="Arial"/>
          <w:color w:val="000000" w:themeColor="text1"/>
        </w:rPr>
        <w:tab/>
        <w:t>Hipóteses como essa, suscita um questionamento pertinente: Como saber se determinado imóvel já foi arrematado?</w:t>
      </w:r>
      <w:r w:rsidR="00FD74EF">
        <w:rPr>
          <w:rFonts w:ascii="Arial" w:hAnsi="Arial" w:cs="Arial"/>
          <w:color w:val="000000" w:themeColor="text1"/>
        </w:rPr>
        <w:t xml:space="preserve"> </w:t>
      </w:r>
      <w:r w:rsidR="009120FE" w:rsidRPr="00440500">
        <w:rPr>
          <w:rFonts w:ascii="Arial" w:hAnsi="Arial" w:cs="Arial"/>
          <w:color w:val="000000" w:themeColor="text1"/>
        </w:rPr>
        <w:t xml:space="preserve">Cirúrgico na resposta </w:t>
      </w:r>
      <w:r w:rsidR="00EA6334">
        <w:rPr>
          <w:rFonts w:ascii="Arial" w:hAnsi="Arial" w:cs="Arial"/>
          <w:color w:val="000000" w:themeColor="text1"/>
        </w:rPr>
        <w:t xml:space="preserve">Bastos </w:t>
      </w:r>
      <w:r w:rsidR="009120FE" w:rsidRPr="00440500">
        <w:rPr>
          <w:rFonts w:ascii="Arial" w:hAnsi="Arial" w:cs="Arial"/>
          <w:color w:val="000000" w:themeColor="text1"/>
        </w:rPr>
        <w:t>Júnior</w:t>
      </w:r>
      <w:r w:rsidR="00EA6334">
        <w:rPr>
          <w:rFonts w:ascii="Arial" w:hAnsi="Arial" w:cs="Arial"/>
          <w:color w:val="000000" w:themeColor="text1"/>
        </w:rPr>
        <w:t xml:space="preserve"> (</w:t>
      </w:r>
      <w:r w:rsidR="009120FE" w:rsidRPr="00440500">
        <w:rPr>
          <w:rFonts w:ascii="Arial" w:hAnsi="Arial" w:cs="Arial"/>
          <w:color w:val="000000" w:themeColor="text1"/>
        </w:rPr>
        <w:t xml:space="preserve">2019), aduz que “Ao analisar a certidão de ônus reais do imóvel que irá a leilão será possível observar quantas penhoras foram registradas. Em cada um destes registros constará o número da ação que determinou a penhora. Com este número, qualquer interessado em arrematar poderá consultar pela Internet no </w:t>
      </w:r>
      <w:r w:rsidR="009120FE" w:rsidRPr="00440500">
        <w:rPr>
          <w:rFonts w:ascii="Arial" w:hAnsi="Arial" w:cs="Arial"/>
          <w:i/>
          <w:iCs/>
          <w:color w:val="000000" w:themeColor="text1"/>
        </w:rPr>
        <w:t>site</w:t>
      </w:r>
      <w:r w:rsidR="009120FE" w:rsidRPr="00440500">
        <w:rPr>
          <w:rFonts w:ascii="Arial" w:hAnsi="Arial" w:cs="Arial"/>
          <w:color w:val="000000" w:themeColor="text1"/>
        </w:rPr>
        <w:t xml:space="preserve"> do tribunal correspondente o andamento processual daquela ação</w:t>
      </w:r>
      <w:r w:rsidR="00FD74EF">
        <w:rPr>
          <w:rFonts w:ascii="Arial" w:hAnsi="Arial" w:cs="Arial"/>
          <w:color w:val="000000" w:themeColor="text1"/>
        </w:rPr>
        <w:t xml:space="preserve">, e ainda </w:t>
      </w:r>
      <w:r w:rsidR="009120FE" w:rsidRPr="00440500">
        <w:rPr>
          <w:rFonts w:ascii="Arial" w:hAnsi="Arial" w:cs="Arial"/>
          <w:color w:val="000000" w:themeColor="text1"/>
        </w:rPr>
        <w:t xml:space="preserve">arremata: “Determinada a fase processual daqueles autos, será possível ao pretenso arrematante constatar se houve </w:t>
      </w:r>
      <w:r w:rsidR="009120FE" w:rsidRPr="00440500">
        <w:rPr>
          <w:rFonts w:ascii="Arial" w:hAnsi="Arial" w:cs="Arial"/>
          <w:color w:val="000000" w:themeColor="text1"/>
        </w:rPr>
        <w:lastRenderedPageBreak/>
        <w:t>leilão, se houve arrematante, se está próximo de ser marcado leilão, ou se ainda está muito longe de acontecer”</w:t>
      </w:r>
      <w:r w:rsidR="00FD74EF">
        <w:rPr>
          <w:rFonts w:ascii="Arial" w:hAnsi="Arial" w:cs="Arial"/>
          <w:color w:val="000000" w:themeColor="text1"/>
        </w:rPr>
        <w:t xml:space="preserve"> </w:t>
      </w:r>
      <w:r w:rsidR="00FD74EF" w:rsidRPr="00840956">
        <w:rPr>
          <w:rFonts w:ascii="Arial" w:hAnsi="Arial" w:cs="Arial"/>
        </w:rPr>
        <w:t>(BASTOS JÚNIOR, 2019, p.</w:t>
      </w:r>
      <w:r w:rsidR="00B710E3" w:rsidRPr="00840956">
        <w:rPr>
          <w:rFonts w:ascii="Arial" w:hAnsi="Arial" w:cs="Arial"/>
        </w:rPr>
        <w:t xml:space="preserve"> 121</w:t>
      </w:r>
      <w:r w:rsidR="00FD74EF" w:rsidRPr="00840956">
        <w:rPr>
          <w:rFonts w:ascii="Arial" w:hAnsi="Arial" w:cs="Arial"/>
        </w:rPr>
        <w:t>).</w:t>
      </w:r>
    </w:p>
    <w:p w14:paraId="18F30825" w14:textId="11FEA998" w:rsidR="00033463" w:rsidRDefault="009120FE" w:rsidP="00EA6334">
      <w:pPr>
        <w:spacing w:line="360" w:lineRule="auto"/>
        <w:jc w:val="both"/>
        <w:rPr>
          <w:rFonts w:ascii="Arial" w:hAnsi="Arial" w:cs="Arial"/>
          <w:color w:val="000000" w:themeColor="text1"/>
        </w:rPr>
      </w:pPr>
      <w:r w:rsidRPr="00440500">
        <w:rPr>
          <w:rFonts w:ascii="Arial" w:hAnsi="Arial" w:cs="Arial"/>
          <w:color w:val="000000" w:themeColor="text1"/>
        </w:rPr>
        <w:tab/>
        <w:t>Isso dito, po</w:t>
      </w:r>
      <w:r w:rsidR="00385C39" w:rsidRPr="00440500">
        <w:rPr>
          <w:rFonts w:ascii="Arial" w:hAnsi="Arial" w:cs="Arial"/>
          <w:color w:val="000000" w:themeColor="text1"/>
        </w:rPr>
        <w:t>de</w:t>
      </w:r>
      <w:r w:rsidRPr="00440500">
        <w:rPr>
          <w:rFonts w:ascii="Arial" w:hAnsi="Arial" w:cs="Arial"/>
          <w:color w:val="000000" w:themeColor="text1"/>
        </w:rPr>
        <w:t xml:space="preserve"> exsu</w:t>
      </w:r>
      <w:r w:rsidR="00385C39" w:rsidRPr="00440500">
        <w:rPr>
          <w:rFonts w:ascii="Arial" w:hAnsi="Arial" w:cs="Arial"/>
          <w:color w:val="000000" w:themeColor="text1"/>
        </w:rPr>
        <w:t>r</w:t>
      </w:r>
      <w:r w:rsidRPr="00440500">
        <w:rPr>
          <w:rFonts w:ascii="Arial" w:hAnsi="Arial" w:cs="Arial"/>
          <w:color w:val="000000" w:themeColor="text1"/>
        </w:rPr>
        <w:t>gir um segundo, mas não menos pertinente questionamento: Como evitar que o imóvel arrematado venha a ser leiloado novamente</w:t>
      </w:r>
      <w:r w:rsidRPr="004E3FD3">
        <w:rPr>
          <w:rFonts w:ascii="Arial" w:hAnsi="Arial" w:cs="Arial"/>
          <w:color w:val="000000" w:themeColor="text1"/>
        </w:rPr>
        <w:t>?</w:t>
      </w:r>
      <w:r w:rsidR="003602D8" w:rsidRPr="00B710E3">
        <w:rPr>
          <w:rFonts w:ascii="Arial" w:hAnsi="Arial" w:cs="Arial"/>
          <w:color w:val="4472C4" w:themeColor="accent1"/>
        </w:rPr>
        <w:t xml:space="preserve"> </w:t>
      </w:r>
      <w:r w:rsidR="00033463" w:rsidRPr="00840956">
        <w:rPr>
          <w:rFonts w:ascii="Arial" w:hAnsi="Arial" w:cs="Arial"/>
        </w:rPr>
        <w:t xml:space="preserve">Bastos </w:t>
      </w:r>
      <w:r w:rsidRPr="00840956">
        <w:rPr>
          <w:rFonts w:ascii="Arial" w:hAnsi="Arial" w:cs="Arial"/>
        </w:rPr>
        <w:t>Júnior</w:t>
      </w:r>
      <w:r w:rsidR="00840956" w:rsidRPr="00840956">
        <w:rPr>
          <w:rFonts w:ascii="Arial" w:hAnsi="Arial" w:cs="Arial"/>
        </w:rPr>
        <w:t xml:space="preserve"> (</w:t>
      </w:r>
      <w:r w:rsidRPr="00840956">
        <w:rPr>
          <w:rFonts w:ascii="Arial" w:hAnsi="Arial" w:cs="Arial"/>
        </w:rPr>
        <w:t>2019</w:t>
      </w:r>
      <w:r w:rsidR="00033463" w:rsidRPr="00840956">
        <w:rPr>
          <w:rFonts w:ascii="Arial" w:hAnsi="Arial" w:cs="Arial"/>
        </w:rPr>
        <w:t>, p.</w:t>
      </w:r>
      <w:r w:rsidR="00B710E3" w:rsidRPr="00840956">
        <w:rPr>
          <w:rFonts w:ascii="Arial" w:hAnsi="Arial" w:cs="Arial"/>
        </w:rPr>
        <w:t xml:space="preserve"> 122</w:t>
      </w:r>
      <w:r w:rsidRPr="00840956">
        <w:rPr>
          <w:rFonts w:ascii="Arial" w:hAnsi="Arial" w:cs="Arial"/>
        </w:rPr>
        <w:t>)</w:t>
      </w:r>
      <w:r w:rsidR="00033463" w:rsidRPr="00840956">
        <w:rPr>
          <w:rFonts w:ascii="Arial" w:hAnsi="Arial" w:cs="Arial"/>
        </w:rPr>
        <w:t xml:space="preserve"> </w:t>
      </w:r>
      <w:r w:rsidR="00033463">
        <w:rPr>
          <w:rFonts w:ascii="Arial" w:hAnsi="Arial" w:cs="Arial"/>
          <w:color w:val="000000" w:themeColor="text1"/>
        </w:rPr>
        <w:t>diz que</w:t>
      </w:r>
      <w:r w:rsidRPr="00440500">
        <w:rPr>
          <w:rFonts w:ascii="Arial" w:hAnsi="Arial" w:cs="Arial"/>
          <w:color w:val="000000" w:themeColor="text1"/>
        </w:rPr>
        <w:t xml:space="preserve">: </w:t>
      </w:r>
    </w:p>
    <w:p w14:paraId="21E3355D" w14:textId="77777777" w:rsidR="00033463" w:rsidRDefault="00033463" w:rsidP="00EA6334">
      <w:pPr>
        <w:spacing w:line="360" w:lineRule="auto"/>
        <w:jc w:val="both"/>
        <w:rPr>
          <w:rFonts w:ascii="Arial" w:hAnsi="Arial" w:cs="Arial"/>
          <w:color w:val="000000" w:themeColor="text1"/>
        </w:rPr>
      </w:pPr>
    </w:p>
    <w:p w14:paraId="0158C29D" w14:textId="14384F8C" w:rsidR="00D148B4" w:rsidRPr="00033463" w:rsidRDefault="009120FE" w:rsidP="00033463">
      <w:pPr>
        <w:ind w:left="2268"/>
        <w:jc w:val="both"/>
        <w:rPr>
          <w:rFonts w:ascii="Arial" w:hAnsi="Arial" w:cs="Arial"/>
          <w:color w:val="000000" w:themeColor="text1"/>
          <w:sz w:val="20"/>
          <w:szCs w:val="20"/>
        </w:rPr>
      </w:pPr>
      <w:r w:rsidRPr="00033463">
        <w:rPr>
          <w:rFonts w:ascii="Arial" w:hAnsi="Arial" w:cs="Arial"/>
          <w:color w:val="000000" w:themeColor="text1"/>
          <w:sz w:val="20"/>
          <w:szCs w:val="20"/>
        </w:rPr>
        <w:t xml:space="preserve">logo após a arrematação </w:t>
      </w:r>
      <w:r w:rsidR="00385C39" w:rsidRPr="00033463">
        <w:rPr>
          <w:rFonts w:ascii="Arial" w:hAnsi="Arial" w:cs="Arial"/>
          <w:color w:val="000000" w:themeColor="text1"/>
          <w:sz w:val="20"/>
          <w:szCs w:val="20"/>
        </w:rPr>
        <w:t>deverá o arrematante observar, como mencionado na pergunta anterior, a certidão de ônus reais atualizada do imóvel para obter o número de ações que geraram as penhoras. Na hipótese desses números, deverá o arrematante peticionar em cada uma dessas ações, comunicando que dito imóvel foi arrematado por ele. Lembrando que será imprescindível anexar a essa petição a cópia do auto de arrematação positivo assinado pelo juiz.</w:t>
      </w:r>
    </w:p>
    <w:p w14:paraId="1679FBBF" w14:textId="77777777" w:rsidR="00033463" w:rsidRPr="00440500" w:rsidRDefault="00033463" w:rsidP="00EA6334">
      <w:pPr>
        <w:spacing w:line="360" w:lineRule="auto"/>
        <w:jc w:val="both"/>
        <w:rPr>
          <w:rFonts w:ascii="Arial" w:hAnsi="Arial" w:cs="Arial"/>
          <w:color w:val="000000" w:themeColor="text1"/>
        </w:rPr>
      </w:pPr>
    </w:p>
    <w:p w14:paraId="100DB2A0" w14:textId="77777777" w:rsidR="00C5660D" w:rsidRDefault="00385C39" w:rsidP="004E699A">
      <w:pPr>
        <w:spacing w:line="360" w:lineRule="auto"/>
        <w:jc w:val="both"/>
        <w:rPr>
          <w:rFonts w:ascii="Arial" w:hAnsi="Arial" w:cs="Arial"/>
          <w:color w:val="000000" w:themeColor="text1"/>
        </w:rPr>
      </w:pPr>
      <w:r w:rsidRPr="00440500">
        <w:rPr>
          <w:rFonts w:ascii="Arial" w:hAnsi="Arial" w:cs="Arial"/>
          <w:color w:val="000000" w:themeColor="text1"/>
        </w:rPr>
        <w:tab/>
        <w:t xml:space="preserve">Assim, nas situações em que o julgador passe decidir no sentido do prosseguimento do leilão, o bem já arrematado, suscitará a necessidade de que o peticionante ingresse com Embargos de Terceiro. </w:t>
      </w:r>
    </w:p>
    <w:p w14:paraId="2E289C3C" w14:textId="49850C6C" w:rsidR="00D148B4" w:rsidRPr="00440500" w:rsidRDefault="00385C39" w:rsidP="00C5660D">
      <w:pPr>
        <w:spacing w:line="360" w:lineRule="auto"/>
        <w:ind w:firstLine="708"/>
        <w:jc w:val="both"/>
        <w:rPr>
          <w:rFonts w:ascii="Arial" w:hAnsi="Arial" w:cs="Arial"/>
          <w:color w:val="000000" w:themeColor="text1"/>
        </w:rPr>
      </w:pPr>
      <w:r w:rsidRPr="00440500">
        <w:rPr>
          <w:rFonts w:ascii="Arial" w:hAnsi="Arial" w:cs="Arial"/>
          <w:color w:val="000000" w:themeColor="text1"/>
        </w:rPr>
        <w:t xml:space="preserve">Feito isso, espera-se que tal medida tenha o condão de retardar a </w:t>
      </w:r>
      <w:r w:rsidR="004276E0" w:rsidRPr="00440500">
        <w:rPr>
          <w:rFonts w:ascii="Arial" w:hAnsi="Arial" w:cs="Arial"/>
          <w:color w:val="000000" w:themeColor="text1"/>
        </w:rPr>
        <w:t xml:space="preserve">realização do leilão, fazendo com que o tempo a ser transcorrido </w:t>
      </w:r>
      <w:r w:rsidR="00C5660D">
        <w:rPr>
          <w:rFonts w:ascii="Arial" w:hAnsi="Arial" w:cs="Arial"/>
          <w:color w:val="000000" w:themeColor="text1"/>
        </w:rPr>
        <w:t xml:space="preserve">até o seu desfecho </w:t>
      </w:r>
      <w:r w:rsidR="004276E0" w:rsidRPr="00440500">
        <w:rPr>
          <w:rFonts w:ascii="Arial" w:hAnsi="Arial" w:cs="Arial"/>
          <w:color w:val="000000" w:themeColor="text1"/>
        </w:rPr>
        <w:t>seja suficiente para que o embargante obtenha a carta de arrematação e, finalmente, realize o registro.</w:t>
      </w:r>
    </w:p>
    <w:p w14:paraId="7EF7E4ED" w14:textId="790F61D9" w:rsidR="004276E0" w:rsidRPr="00440500" w:rsidRDefault="004276E0" w:rsidP="004E699A">
      <w:pPr>
        <w:spacing w:line="360" w:lineRule="auto"/>
        <w:jc w:val="both"/>
        <w:rPr>
          <w:rFonts w:ascii="Arial" w:hAnsi="Arial" w:cs="Arial"/>
          <w:color w:val="000000" w:themeColor="text1"/>
        </w:rPr>
      </w:pPr>
      <w:r w:rsidRPr="00440500">
        <w:rPr>
          <w:rFonts w:ascii="Arial" w:hAnsi="Arial" w:cs="Arial"/>
          <w:color w:val="000000" w:themeColor="text1"/>
        </w:rPr>
        <w:tab/>
        <w:t xml:space="preserve">Também é de bom alvitre assinalar que no âmbito o Ordenamento Jurídico Nacional, quando ocorre de pessoas distintas arrematarem o mesmo bem imóvel, será considerado proprietário aquela que primeiramente registrar a carta de arrematação. É o prêmio conferido pela lei ao mais diligente. Verifica-se, portanto, uma espécie de corrida onde a linha de chegada é a obtenção e registro da carta de arrematação. </w:t>
      </w:r>
    </w:p>
    <w:p w14:paraId="4C1B60C0" w14:textId="3F014729" w:rsidR="00D148B4" w:rsidRPr="00440500" w:rsidRDefault="000741CC" w:rsidP="004E699A">
      <w:pPr>
        <w:spacing w:line="360" w:lineRule="auto"/>
        <w:jc w:val="both"/>
        <w:rPr>
          <w:rFonts w:ascii="Arial" w:hAnsi="Arial" w:cs="Arial"/>
          <w:color w:val="000000" w:themeColor="text1"/>
        </w:rPr>
      </w:pPr>
      <w:r w:rsidRPr="00440500">
        <w:rPr>
          <w:rFonts w:ascii="Arial" w:hAnsi="Arial" w:cs="Arial"/>
          <w:color w:val="000000" w:themeColor="text1"/>
        </w:rPr>
        <w:tab/>
        <w:t>E percepção de duas arremataç</w:t>
      </w:r>
      <w:r w:rsidR="00D148B4">
        <w:rPr>
          <w:rFonts w:ascii="Arial" w:hAnsi="Arial" w:cs="Arial"/>
          <w:color w:val="000000" w:themeColor="text1"/>
        </w:rPr>
        <w:t>ões</w:t>
      </w:r>
      <w:r w:rsidRPr="00440500">
        <w:rPr>
          <w:rFonts w:ascii="Arial" w:hAnsi="Arial" w:cs="Arial"/>
          <w:color w:val="000000" w:themeColor="text1"/>
        </w:rPr>
        <w:t xml:space="preserve"> que recaiam sobre um mesmo imóvel não pode ser aceita, inda mais ao se considera</w:t>
      </w:r>
      <w:r w:rsidR="00C5660D">
        <w:rPr>
          <w:rFonts w:ascii="Arial" w:hAnsi="Arial" w:cs="Arial"/>
          <w:color w:val="000000" w:themeColor="text1"/>
        </w:rPr>
        <w:t>rem</w:t>
      </w:r>
      <w:r w:rsidRPr="00440500">
        <w:rPr>
          <w:rFonts w:ascii="Arial" w:hAnsi="Arial" w:cs="Arial"/>
          <w:color w:val="000000" w:themeColor="text1"/>
        </w:rPr>
        <w:t xml:space="preserve"> que em regra, a realização da segunda se dá enquanto a primeira encontra-se em plena validade.</w:t>
      </w:r>
    </w:p>
    <w:p w14:paraId="03714590" w14:textId="2B865EB6" w:rsidR="00C92CC1" w:rsidRDefault="000741CC" w:rsidP="004E699A">
      <w:pPr>
        <w:spacing w:line="360" w:lineRule="auto"/>
        <w:jc w:val="both"/>
        <w:rPr>
          <w:rFonts w:ascii="Arial" w:hAnsi="Arial" w:cs="Arial"/>
          <w:color w:val="000000" w:themeColor="text1"/>
        </w:rPr>
      </w:pPr>
      <w:r w:rsidRPr="00440500">
        <w:rPr>
          <w:rFonts w:ascii="Arial" w:hAnsi="Arial" w:cs="Arial"/>
          <w:color w:val="000000" w:themeColor="text1"/>
        </w:rPr>
        <w:tab/>
        <w:t>Vale pontuar que o leiloeiro quando na execução do segundo leilão deve estar atento à coexistência de uma ou mais penhoras registradas, bem como de seus respectivos números de processo, para assim, cientificar-se</w:t>
      </w:r>
      <w:r w:rsidR="00C92CC1">
        <w:rPr>
          <w:rFonts w:ascii="Arial" w:hAnsi="Arial" w:cs="Arial"/>
          <w:color w:val="000000" w:themeColor="text1"/>
        </w:rPr>
        <w:t xml:space="preserve"> e cientificar os interessados</w:t>
      </w:r>
      <w:r w:rsidRPr="00440500">
        <w:rPr>
          <w:rFonts w:ascii="Arial" w:hAnsi="Arial" w:cs="Arial"/>
          <w:color w:val="000000" w:themeColor="text1"/>
        </w:rPr>
        <w:t xml:space="preserve"> que o imóvel em leilão fora arrematado em hastas anteriores. </w:t>
      </w:r>
    </w:p>
    <w:p w14:paraId="102B7BEB" w14:textId="409DDE98" w:rsidR="00D148B4" w:rsidRPr="00440500" w:rsidRDefault="000741CC" w:rsidP="00C92CC1">
      <w:pPr>
        <w:spacing w:line="360" w:lineRule="auto"/>
        <w:ind w:firstLine="708"/>
        <w:jc w:val="both"/>
        <w:rPr>
          <w:rFonts w:ascii="Arial" w:hAnsi="Arial" w:cs="Arial"/>
          <w:color w:val="000000" w:themeColor="text1"/>
        </w:rPr>
      </w:pPr>
      <w:r w:rsidRPr="00440500">
        <w:rPr>
          <w:rFonts w:ascii="Arial" w:hAnsi="Arial" w:cs="Arial"/>
          <w:color w:val="000000" w:themeColor="text1"/>
        </w:rPr>
        <w:t>No mesmo sentido, o exequente, em momento pretérito, ao apresentar a certidão de ônus reais para a efetivação da penhora, tem a chance de perceber se o imóvel em questão já havia sido leiloado ou arrematado.</w:t>
      </w:r>
    </w:p>
    <w:p w14:paraId="3D9BCE6C" w14:textId="7BA2A635" w:rsidR="000741CC" w:rsidRPr="00440500" w:rsidRDefault="000741CC" w:rsidP="004E699A">
      <w:pPr>
        <w:spacing w:line="360" w:lineRule="auto"/>
        <w:jc w:val="both"/>
        <w:rPr>
          <w:rFonts w:ascii="Arial" w:hAnsi="Arial" w:cs="Arial"/>
          <w:color w:val="000000" w:themeColor="text1"/>
        </w:rPr>
      </w:pPr>
      <w:r w:rsidRPr="00440500">
        <w:rPr>
          <w:rFonts w:ascii="Arial" w:hAnsi="Arial" w:cs="Arial"/>
          <w:color w:val="000000" w:themeColor="text1"/>
        </w:rPr>
        <w:lastRenderedPageBreak/>
        <w:tab/>
        <w:t>Na mesma toada, o segundo arrematante, de posse da certidão de ônus reais</w:t>
      </w:r>
      <w:r w:rsidR="000B7E0C" w:rsidRPr="00440500">
        <w:rPr>
          <w:rFonts w:ascii="Arial" w:hAnsi="Arial" w:cs="Arial"/>
          <w:color w:val="000000" w:themeColor="text1"/>
        </w:rPr>
        <w:t>, tem a oportunidade de consultar via Internet as demais penhoras e cientificar-se de arrematações ocorridas.</w:t>
      </w:r>
    </w:p>
    <w:p w14:paraId="408741EF" w14:textId="1FF95048" w:rsidR="00B25244" w:rsidRPr="00440500" w:rsidRDefault="00B25244" w:rsidP="004E699A">
      <w:pPr>
        <w:spacing w:line="360" w:lineRule="auto"/>
        <w:jc w:val="both"/>
        <w:rPr>
          <w:rFonts w:ascii="Arial" w:hAnsi="Arial" w:cs="Arial"/>
          <w:color w:val="000000" w:themeColor="text1"/>
        </w:rPr>
      </w:pPr>
      <w:r w:rsidRPr="00440500">
        <w:rPr>
          <w:rFonts w:ascii="Arial" w:hAnsi="Arial" w:cs="Arial"/>
          <w:color w:val="000000" w:themeColor="text1"/>
        </w:rPr>
        <w:tab/>
      </w:r>
    </w:p>
    <w:p w14:paraId="1BD8D9C1" w14:textId="6450E521" w:rsidR="00F00156" w:rsidRPr="00440500" w:rsidRDefault="001D6FB5" w:rsidP="004D6F80">
      <w:pPr>
        <w:spacing w:line="360" w:lineRule="auto"/>
        <w:jc w:val="both"/>
        <w:rPr>
          <w:rFonts w:ascii="Arial" w:hAnsi="Arial" w:cs="Arial"/>
          <w:color w:val="000000" w:themeColor="text1"/>
        </w:rPr>
      </w:pPr>
      <w:r w:rsidRPr="00440500">
        <w:rPr>
          <w:rFonts w:ascii="Arial" w:hAnsi="Arial" w:cs="Arial"/>
          <w:color w:val="000000" w:themeColor="text1"/>
        </w:rPr>
        <w:t>4.</w:t>
      </w:r>
      <w:r w:rsidR="004276E0" w:rsidRPr="00440500">
        <w:rPr>
          <w:rFonts w:ascii="Arial" w:hAnsi="Arial" w:cs="Arial"/>
          <w:color w:val="000000" w:themeColor="text1"/>
        </w:rPr>
        <w:t>6</w:t>
      </w:r>
      <w:r w:rsidRPr="00440500">
        <w:rPr>
          <w:rFonts w:ascii="Arial" w:hAnsi="Arial" w:cs="Arial"/>
          <w:color w:val="000000" w:themeColor="text1"/>
        </w:rPr>
        <w:t xml:space="preserve"> O RISCO QUANTO A POSSÍVEL CONTRATO DE LOCAÇÃO PREEXISTENTE À ARREMATAÇÃO </w:t>
      </w:r>
    </w:p>
    <w:p w14:paraId="44FB2981" w14:textId="7AFD41AB" w:rsidR="00F957FD" w:rsidRPr="00440500" w:rsidRDefault="00F957FD" w:rsidP="004D6F80">
      <w:pPr>
        <w:spacing w:line="360" w:lineRule="auto"/>
        <w:ind w:firstLine="708"/>
        <w:jc w:val="both"/>
        <w:rPr>
          <w:rFonts w:ascii="Arial" w:hAnsi="Arial" w:cs="Arial"/>
          <w:b/>
          <w:bCs/>
          <w:color w:val="000000" w:themeColor="text1"/>
        </w:rPr>
      </w:pPr>
      <w:r w:rsidRPr="00440500">
        <w:rPr>
          <w:rFonts w:ascii="Arial" w:hAnsi="Arial" w:cs="Arial"/>
          <w:b/>
          <w:bCs/>
          <w:color w:val="000000" w:themeColor="text1"/>
        </w:rPr>
        <w:tab/>
      </w:r>
    </w:p>
    <w:p w14:paraId="6A4E12D6" w14:textId="77777777" w:rsidR="00C92CC1" w:rsidRDefault="004E699A" w:rsidP="001435C7">
      <w:pPr>
        <w:spacing w:line="360" w:lineRule="auto"/>
        <w:ind w:firstLine="708"/>
        <w:jc w:val="both"/>
        <w:rPr>
          <w:rFonts w:ascii="Arial" w:hAnsi="Arial" w:cs="Arial"/>
          <w:color w:val="000000" w:themeColor="text1"/>
        </w:rPr>
      </w:pPr>
      <w:r w:rsidRPr="00440500">
        <w:rPr>
          <w:rFonts w:ascii="Arial" w:hAnsi="Arial" w:cs="Arial"/>
          <w:color w:val="000000" w:themeColor="text1"/>
        </w:rPr>
        <w:t xml:space="preserve">Grande preocupação daquele que tem pretensões de participar de leilões de imóveis está em saber se enfrentará dificuldades na retirada de eventual locatário residente no imóvel. </w:t>
      </w:r>
    </w:p>
    <w:p w14:paraId="294C8B1E" w14:textId="1B158388" w:rsidR="00D148B4" w:rsidRPr="00440500" w:rsidRDefault="004E699A" w:rsidP="001435C7">
      <w:pPr>
        <w:spacing w:line="360" w:lineRule="auto"/>
        <w:ind w:firstLine="708"/>
        <w:jc w:val="both"/>
        <w:rPr>
          <w:rFonts w:ascii="Arial" w:hAnsi="Arial" w:cs="Arial"/>
          <w:color w:val="000000" w:themeColor="text1"/>
        </w:rPr>
      </w:pPr>
      <w:r w:rsidRPr="00440500">
        <w:rPr>
          <w:rFonts w:ascii="Arial" w:hAnsi="Arial" w:cs="Arial"/>
          <w:color w:val="000000" w:themeColor="text1"/>
        </w:rPr>
        <w:t>Há de se anotar que, conforme preconiza o artigo 593 do NCPC (</w:t>
      </w:r>
      <w:r w:rsidR="004A348B" w:rsidRPr="00440500">
        <w:rPr>
          <w:rFonts w:ascii="Arial" w:hAnsi="Arial" w:cs="Arial"/>
          <w:color w:val="000000" w:themeColor="text1"/>
        </w:rPr>
        <w:t>BRASIL</w:t>
      </w:r>
      <w:r w:rsidRPr="00440500">
        <w:rPr>
          <w:rFonts w:ascii="Arial" w:hAnsi="Arial" w:cs="Arial"/>
          <w:color w:val="000000" w:themeColor="text1"/>
        </w:rPr>
        <w:t xml:space="preserve">, 2015), em caso de penhora nos autos de processo a ser leiloado, locações posteriores são vistas como fraude a execução. Isso disto, passasse a tratar de locações anteriores, que evocam a existência de três casos, que trazem consequências particulares para quem realizou a arrematação. </w:t>
      </w:r>
    </w:p>
    <w:p w14:paraId="309E87C4" w14:textId="77777777" w:rsidR="00C92CC1" w:rsidRDefault="004E699A" w:rsidP="001435C7">
      <w:pPr>
        <w:spacing w:line="360" w:lineRule="auto"/>
        <w:ind w:firstLine="708"/>
        <w:jc w:val="both"/>
        <w:rPr>
          <w:rFonts w:ascii="Arial" w:hAnsi="Arial" w:cs="Arial"/>
          <w:color w:val="000000" w:themeColor="text1"/>
        </w:rPr>
      </w:pPr>
      <w:r w:rsidRPr="00440500">
        <w:rPr>
          <w:rFonts w:ascii="Arial" w:hAnsi="Arial" w:cs="Arial"/>
          <w:color w:val="000000" w:themeColor="text1"/>
        </w:rPr>
        <w:t>Primeiramente temos o caso em que no imóvel arrematado há locatário, porém sem o devido contrato de locação averbado ou registrado na matrícula.</w:t>
      </w:r>
    </w:p>
    <w:p w14:paraId="2415174D" w14:textId="77777777" w:rsidR="00C92CC1" w:rsidRDefault="004E699A" w:rsidP="001435C7">
      <w:pPr>
        <w:spacing w:line="360" w:lineRule="auto"/>
        <w:ind w:firstLine="708"/>
        <w:jc w:val="both"/>
        <w:rPr>
          <w:rFonts w:ascii="Arial" w:hAnsi="Arial" w:cs="Arial"/>
          <w:color w:val="000000" w:themeColor="text1"/>
        </w:rPr>
      </w:pPr>
      <w:r w:rsidRPr="00440500">
        <w:rPr>
          <w:rFonts w:ascii="Arial" w:hAnsi="Arial" w:cs="Arial"/>
          <w:color w:val="000000" w:themeColor="text1"/>
        </w:rPr>
        <w:t xml:space="preserve"> Nesses casos, será impossível tomar conhecimento de tal situação, com simples leitura da certidão de ônus real do imóvel arrematado, vez que não h</w:t>
      </w:r>
      <w:r w:rsidR="00C92CC1">
        <w:rPr>
          <w:rFonts w:ascii="Arial" w:hAnsi="Arial" w:cs="Arial"/>
          <w:color w:val="000000" w:themeColor="text1"/>
        </w:rPr>
        <w:t>á</w:t>
      </w:r>
      <w:r w:rsidRPr="00440500">
        <w:rPr>
          <w:rFonts w:ascii="Arial" w:hAnsi="Arial" w:cs="Arial"/>
          <w:color w:val="000000" w:themeColor="text1"/>
        </w:rPr>
        <w:t xml:space="preserve"> registro nos assentamentos. </w:t>
      </w:r>
    </w:p>
    <w:p w14:paraId="0B1D095D" w14:textId="40F11858" w:rsidR="00C92CC1" w:rsidRDefault="004E699A" w:rsidP="001435C7">
      <w:pPr>
        <w:spacing w:line="360" w:lineRule="auto"/>
        <w:ind w:firstLine="708"/>
        <w:jc w:val="both"/>
        <w:rPr>
          <w:rFonts w:ascii="Arial" w:hAnsi="Arial" w:cs="Arial"/>
          <w:color w:val="000000" w:themeColor="text1"/>
        </w:rPr>
      </w:pPr>
      <w:r w:rsidRPr="00440500">
        <w:rPr>
          <w:rFonts w:ascii="Arial" w:hAnsi="Arial" w:cs="Arial"/>
          <w:color w:val="000000" w:themeColor="text1"/>
        </w:rPr>
        <w:t>O preconizado no artigo 576 do Código Civil (</w:t>
      </w:r>
      <w:r w:rsidR="004A348B" w:rsidRPr="00440500">
        <w:rPr>
          <w:rFonts w:ascii="Arial" w:hAnsi="Arial" w:cs="Arial"/>
          <w:color w:val="000000" w:themeColor="text1"/>
        </w:rPr>
        <w:t>BRASIL</w:t>
      </w:r>
      <w:r w:rsidRPr="00440500">
        <w:rPr>
          <w:rFonts w:ascii="Arial" w:hAnsi="Arial" w:cs="Arial"/>
          <w:color w:val="000000" w:themeColor="text1"/>
        </w:rPr>
        <w:t>, 2002), trata da hipótese da coisa alienada enquanto há locação,</w:t>
      </w:r>
      <w:r w:rsidR="00C92CC1">
        <w:rPr>
          <w:rFonts w:ascii="Arial" w:hAnsi="Arial" w:cs="Arial"/>
          <w:color w:val="000000" w:themeColor="text1"/>
        </w:rPr>
        <w:t xml:space="preserve"> informa que</w:t>
      </w:r>
      <w:r w:rsidRPr="00440500">
        <w:rPr>
          <w:rFonts w:ascii="Arial" w:hAnsi="Arial" w:cs="Arial"/>
          <w:color w:val="000000" w:themeColor="text1"/>
        </w:rPr>
        <w:t xml:space="preserve"> não fica o adquirente obrigado a respeitar o contrato, em caso de não constar a cláusula de vigência em caso de alienação e não constar no registro.</w:t>
      </w:r>
    </w:p>
    <w:p w14:paraId="26559552" w14:textId="65E48707" w:rsidR="00D148B4" w:rsidRPr="00440500" w:rsidRDefault="004E699A" w:rsidP="001435C7">
      <w:pPr>
        <w:spacing w:line="360" w:lineRule="auto"/>
        <w:ind w:firstLine="708"/>
        <w:jc w:val="both"/>
        <w:rPr>
          <w:rFonts w:ascii="Arial" w:hAnsi="Arial" w:cs="Arial"/>
          <w:color w:val="000000" w:themeColor="text1"/>
        </w:rPr>
      </w:pPr>
      <w:r w:rsidRPr="00440500">
        <w:rPr>
          <w:rFonts w:ascii="Arial" w:hAnsi="Arial" w:cs="Arial"/>
          <w:color w:val="000000" w:themeColor="text1"/>
        </w:rPr>
        <w:t xml:space="preserve"> Assim, majoritariamente, tanto a doutrina como a jurisprudência apontam que para se obter a posse, pode o arrematante valer-se do instituto de imissão de posse, incidentalmente, via petição nos autos do processo que arrematou. Assim, o contrato não registrado ou averbado, gera apenas efeitos entre as partes contratantes.</w:t>
      </w:r>
    </w:p>
    <w:p w14:paraId="47E5C9D5" w14:textId="77777777" w:rsidR="00C92CC1" w:rsidRDefault="004E699A" w:rsidP="001435C7">
      <w:pPr>
        <w:spacing w:line="360" w:lineRule="auto"/>
        <w:ind w:firstLine="708"/>
        <w:jc w:val="both"/>
        <w:rPr>
          <w:rFonts w:ascii="Arial" w:hAnsi="Arial" w:cs="Arial"/>
          <w:color w:val="000000" w:themeColor="text1"/>
        </w:rPr>
      </w:pPr>
      <w:r w:rsidRPr="00440500">
        <w:rPr>
          <w:rFonts w:ascii="Arial" w:hAnsi="Arial" w:cs="Arial"/>
          <w:color w:val="000000" w:themeColor="text1"/>
        </w:rPr>
        <w:t xml:space="preserve">Em segundo lugar, temos a situação em que o imóvel arrematado se encontra com locatário, porém com o devido contrato de locação averbado no registro. </w:t>
      </w:r>
    </w:p>
    <w:p w14:paraId="1D5BD7D3" w14:textId="7A38A90A" w:rsidR="00D148B4" w:rsidRPr="00440500" w:rsidRDefault="004E699A" w:rsidP="001435C7">
      <w:pPr>
        <w:spacing w:line="360" w:lineRule="auto"/>
        <w:ind w:firstLine="708"/>
        <w:jc w:val="both"/>
        <w:rPr>
          <w:rFonts w:ascii="Arial" w:hAnsi="Arial" w:cs="Arial"/>
          <w:color w:val="000000" w:themeColor="text1"/>
        </w:rPr>
      </w:pPr>
      <w:r w:rsidRPr="00440500">
        <w:rPr>
          <w:rFonts w:ascii="Arial" w:hAnsi="Arial" w:cs="Arial"/>
          <w:color w:val="000000" w:themeColor="text1"/>
        </w:rPr>
        <w:t>Embora o direito de preferencia, constante nos artigos 27 e 34 da Lei 8. 245/91 (</w:t>
      </w:r>
      <w:r w:rsidR="004A348B" w:rsidRPr="00440500">
        <w:rPr>
          <w:rFonts w:ascii="Arial" w:hAnsi="Arial" w:cs="Arial"/>
          <w:color w:val="000000" w:themeColor="text1"/>
        </w:rPr>
        <w:t>BRASIL</w:t>
      </w:r>
      <w:r w:rsidRPr="00440500">
        <w:rPr>
          <w:rFonts w:ascii="Arial" w:hAnsi="Arial" w:cs="Arial"/>
          <w:color w:val="000000" w:themeColor="text1"/>
        </w:rPr>
        <w:t xml:space="preserve">, 1991), combinado com o artigo 167, Inciso II, item 16 da Lei de Registros </w:t>
      </w:r>
      <w:r w:rsidRPr="0073239B">
        <w:rPr>
          <w:rFonts w:ascii="Arial" w:hAnsi="Arial" w:cs="Arial"/>
          <w:color w:val="000000" w:themeColor="text1"/>
        </w:rPr>
        <w:t>Públicos</w:t>
      </w:r>
      <w:r w:rsidR="0073239B" w:rsidRPr="0073239B">
        <w:rPr>
          <w:rFonts w:ascii="Arial" w:hAnsi="Arial" w:cs="Arial"/>
          <w:color w:val="000000" w:themeColor="text1"/>
        </w:rPr>
        <w:t xml:space="preserve"> (</w:t>
      </w:r>
      <w:r w:rsidR="004A348B" w:rsidRPr="0073239B">
        <w:rPr>
          <w:rFonts w:ascii="Arial" w:hAnsi="Arial" w:cs="Arial"/>
          <w:color w:val="000000" w:themeColor="text1"/>
        </w:rPr>
        <w:t>BRASIL</w:t>
      </w:r>
      <w:r w:rsidR="0073239B" w:rsidRPr="0073239B">
        <w:rPr>
          <w:rFonts w:ascii="Arial" w:hAnsi="Arial" w:cs="Arial"/>
          <w:color w:val="000000" w:themeColor="text1"/>
        </w:rPr>
        <w:t>, 1973)</w:t>
      </w:r>
      <w:r w:rsidRPr="0073239B">
        <w:rPr>
          <w:rFonts w:ascii="Arial" w:hAnsi="Arial" w:cs="Arial"/>
          <w:color w:val="000000" w:themeColor="text1"/>
        </w:rPr>
        <w:t xml:space="preserve">, que garante o direito do locatário na aquisição de imóvel, </w:t>
      </w:r>
      <w:r w:rsidRPr="0073239B">
        <w:rPr>
          <w:rFonts w:ascii="Arial" w:hAnsi="Arial" w:cs="Arial"/>
          <w:color w:val="000000" w:themeColor="text1"/>
        </w:rPr>
        <w:lastRenderedPageBreak/>
        <w:t xml:space="preserve">não </w:t>
      </w:r>
      <w:r w:rsidRPr="00440500">
        <w:rPr>
          <w:rFonts w:ascii="Arial" w:hAnsi="Arial" w:cs="Arial"/>
          <w:color w:val="000000" w:themeColor="text1"/>
        </w:rPr>
        <w:t xml:space="preserve">se aplica à hipótese de leilão judicial de imóveis por expressa dicção do artigo 32, paragrafo único da </w:t>
      </w:r>
      <w:r w:rsidR="0073239B" w:rsidRPr="00440500">
        <w:rPr>
          <w:rFonts w:ascii="Arial" w:hAnsi="Arial" w:cs="Arial"/>
          <w:color w:val="000000" w:themeColor="text1"/>
        </w:rPr>
        <w:t xml:space="preserve">Lei 8. 245/91 </w:t>
      </w:r>
      <w:r w:rsidR="0073239B">
        <w:rPr>
          <w:rFonts w:ascii="Arial" w:hAnsi="Arial" w:cs="Arial"/>
          <w:color w:val="000000" w:themeColor="text1"/>
        </w:rPr>
        <w:t>(</w:t>
      </w:r>
      <w:r w:rsidR="004A348B">
        <w:rPr>
          <w:rFonts w:ascii="Arial" w:hAnsi="Arial" w:cs="Arial"/>
          <w:color w:val="000000" w:themeColor="text1"/>
        </w:rPr>
        <w:t>BRASIL</w:t>
      </w:r>
      <w:r w:rsidR="0073239B">
        <w:rPr>
          <w:rFonts w:ascii="Arial" w:hAnsi="Arial" w:cs="Arial"/>
          <w:color w:val="000000" w:themeColor="text1"/>
        </w:rPr>
        <w:t>, 1991)</w:t>
      </w:r>
      <w:r w:rsidRPr="00440500">
        <w:rPr>
          <w:rFonts w:ascii="Arial" w:hAnsi="Arial" w:cs="Arial"/>
          <w:color w:val="000000" w:themeColor="text1"/>
        </w:rPr>
        <w:t xml:space="preserve">.  </w:t>
      </w:r>
    </w:p>
    <w:p w14:paraId="06941068" w14:textId="77777777" w:rsidR="0073239B" w:rsidRDefault="004E699A" w:rsidP="001435C7">
      <w:pPr>
        <w:spacing w:line="360" w:lineRule="auto"/>
        <w:ind w:firstLine="708"/>
        <w:jc w:val="both"/>
        <w:rPr>
          <w:rFonts w:ascii="Arial" w:hAnsi="Arial" w:cs="Arial"/>
          <w:color w:val="000000" w:themeColor="text1"/>
        </w:rPr>
      </w:pPr>
      <w:r w:rsidRPr="00440500">
        <w:rPr>
          <w:rFonts w:ascii="Arial" w:hAnsi="Arial" w:cs="Arial"/>
          <w:color w:val="000000" w:themeColor="text1"/>
        </w:rPr>
        <w:t>E em terceiro, temos a hipótese de o imóvel arrematado estar com locatário e com contrato de locação contendo cláusula expressa constituindo o direito de vigência registra em sua matricula.</w:t>
      </w:r>
    </w:p>
    <w:p w14:paraId="538D0CE2" w14:textId="58ABF50F" w:rsidR="00D148B4" w:rsidRPr="00440500" w:rsidRDefault="004E699A" w:rsidP="001435C7">
      <w:pPr>
        <w:spacing w:line="360" w:lineRule="auto"/>
        <w:ind w:firstLine="708"/>
        <w:jc w:val="both"/>
        <w:rPr>
          <w:rFonts w:ascii="Arial" w:hAnsi="Arial" w:cs="Arial"/>
          <w:color w:val="000000" w:themeColor="text1"/>
        </w:rPr>
      </w:pPr>
      <w:r w:rsidRPr="00440500">
        <w:rPr>
          <w:rFonts w:ascii="Arial" w:hAnsi="Arial" w:cs="Arial"/>
          <w:color w:val="000000" w:themeColor="text1"/>
        </w:rPr>
        <w:t xml:space="preserve"> Para que o locatário possa ver garantido o direito de permanecer no imóvel em caso de alienação, são necessários dois requisitos</w:t>
      </w:r>
      <w:r w:rsidR="0073239B">
        <w:rPr>
          <w:rFonts w:ascii="Arial" w:hAnsi="Arial" w:cs="Arial"/>
          <w:color w:val="000000" w:themeColor="text1"/>
        </w:rPr>
        <w:t>.</w:t>
      </w:r>
      <w:r w:rsidRPr="00440500">
        <w:rPr>
          <w:rFonts w:ascii="Arial" w:hAnsi="Arial" w:cs="Arial"/>
          <w:color w:val="000000" w:themeColor="text1"/>
        </w:rPr>
        <w:t xml:space="preserve"> </w:t>
      </w:r>
      <w:r w:rsidR="0073239B">
        <w:rPr>
          <w:rFonts w:ascii="Arial" w:hAnsi="Arial" w:cs="Arial"/>
          <w:color w:val="000000" w:themeColor="text1"/>
        </w:rPr>
        <w:t>A</w:t>
      </w:r>
      <w:r w:rsidRPr="00440500">
        <w:rPr>
          <w:rFonts w:ascii="Arial" w:hAnsi="Arial" w:cs="Arial"/>
          <w:color w:val="000000" w:themeColor="text1"/>
        </w:rPr>
        <w:t xml:space="preserve"> saber o primeiro é que no contrato de locação haja cláusula expressa constituindo o direito de </w:t>
      </w:r>
      <w:r w:rsidR="00A7632C" w:rsidRPr="00440500">
        <w:rPr>
          <w:rFonts w:ascii="Arial" w:hAnsi="Arial" w:cs="Arial"/>
          <w:color w:val="000000" w:themeColor="text1"/>
        </w:rPr>
        <w:t>vigência; o</w:t>
      </w:r>
      <w:r w:rsidRPr="00440500">
        <w:rPr>
          <w:rFonts w:ascii="Arial" w:hAnsi="Arial" w:cs="Arial"/>
          <w:color w:val="000000" w:themeColor="text1"/>
        </w:rPr>
        <w:t xml:space="preserve"> segundo requisito é que o direito seja registrado no cartório de registro de imóveis, conforme dicção do artigo 8º. da Lei de Registro Público (</w:t>
      </w:r>
      <w:r w:rsidR="00A7632C" w:rsidRPr="00440500">
        <w:rPr>
          <w:rFonts w:ascii="Arial" w:hAnsi="Arial" w:cs="Arial"/>
          <w:color w:val="000000" w:themeColor="text1"/>
        </w:rPr>
        <w:t>BRASIL</w:t>
      </w:r>
      <w:r w:rsidRPr="00440500">
        <w:rPr>
          <w:rFonts w:ascii="Arial" w:hAnsi="Arial" w:cs="Arial"/>
          <w:color w:val="000000" w:themeColor="text1"/>
        </w:rPr>
        <w:t>, 1973). Nesses casos, a jurisprudência dominante aponta que, sendo o leilão judicial expropriação forcada, e por consequência forma de aquisição originária de propriedade, não há qualquer relação jurídica entre o arrematante e o locatário, tendo isso como consequência que o arrematante não seria obrigado a respeitar a circunstancia pretérita.</w:t>
      </w:r>
    </w:p>
    <w:p w14:paraId="2AE46D80" w14:textId="0B3CB9E9" w:rsidR="0073239B" w:rsidRDefault="004E699A" w:rsidP="001435C7">
      <w:pPr>
        <w:spacing w:line="360" w:lineRule="auto"/>
        <w:ind w:firstLine="708"/>
        <w:jc w:val="both"/>
        <w:rPr>
          <w:rFonts w:ascii="Arial" w:hAnsi="Arial" w:cs="Arial"/>
          <w:color w:val="000000" w:themeColor="text1"/>
        </w:rPr>
      </w:pPr>
      <w:r w:rsidRPr="00440500">
        <w:rPr>
          <w:rFonts w:ascii="Arial" w:hAnsi="Arial" w:cs="Arial"/>
          <w:color w:val="000000" w:themeColor="text1"/>
        </w:rPr>
        <w:t>Nessa esteira, percebe-se a l</w:t>
      </w:r>
      <w:r w:rsidR="0073239B">
        <w:rPr>
          <w:rFonts w:ascii="Arial" w:hAnsi="Arial" w:cs="Arial"/>
          <w:color w:val="000000" w:themeColor="text1"/>
        </w:rPr>
        <w:t>ó</w:t>
      </w:r>
      <w:r w:rsidRPr="00440500">
        <w:rPr>
          <w:rFonts w:ascii="Arial" w:hAnsi="Arial" w:cs="Arial"/>
          <w:color w:val="000000" w:themeColor="text1"/>
        </w:rPr>
        <w:t>gica jurídica na leitura do artigo 804 do NCPC (</w:t>
      </w:r>
      <w:r w:rsidR="00A7632C" w:rsidRPr="00440500">
        <w:rPr>
          <w:rFonts w:ascii="Arial" w:hAnsi="Arial" w:cs="Arial"/>
          <w:color w:val="000000" w:themeColor="text1"/>
        </w:rPr>
        <w:t>BRASIL</w:t>
      </w:r>
      <w:r w:rsidRPr="00440500">
        <w:rPr>
          <w:rFonts w:ascii="Arial" w:hAnsi="Arial" w:cs="Arial"/>
          <w:color w:val="000000" w:themeColor="text1"/>
        </w:rPr>
        <w:t>, 2015), ao descrever que</w:t>
      </w:r>
      <w:r w:rsidR="0073239B">
        <w:rPr>
          <w:rFonts w:ascii="Arial" w:hAnsi="Arial" w:cs="Arial"/>
          <w:color w:val="000000" w:themeColor="text1"/>
        </w:rPr>
        <w:t>m</w:t>
      </w:r>
      <w:r w:rsidRPr="00440500">
        <w:rPr>
          <w:rFonts w:ascii="Arial" w:hAnsi="Arial" w:cs="Arial"/>
          <w:color w:val="000000" w:themeColor="text1"/>
        </w:rPr>
        <w:t xml:space="preserve"> são os personagens que deverão ser intimados do leilão judicial, de modo que a inexistência de intimação de qualquer um deles tem o condão de acarretar ineficácia, em virtude de tal omissão. </w:t>
      </w:r>
    </w:p>
    <w:p w14:paraId="19415DFC" w14:textId="3DAC200F" w:rsidR="00D148B4" w:rsidRPr="00440500" w:rsidRDefault="004E699A" w:rsidP="001435C7">
      <w:pPr>
        <w:spacing w:line="360" w:lineRule="auto"/>
        <w:ind w:firstLine="708"/>
        <w:jc w:val="both"/>
        <w:rPr>
          <w:rFonts w:ascii="Arial" w:hAnsi="Arial" w:cs="Arial"/>
          <w:color w:val="000000" w:themeColor="text1"/>
        </w:rPr>
      </w:pPr>
      <w:r w:rsidRPr="00440500">
        <w:rPr>
          <w:rFonts w:ascii="Arial" w:hAnsi="Arial" w:cs="Arial"/>
          <w:color w:val="000000" w:themeColor="text1"/>
        </w:rPr>
        <w:t>Assim, percebe-se que se o legislador desejasse algum efeito em razão da não intimação do locatário, certamente o teria elencado entre as pessoas previstas no artigo 804 do NCPC (</w:t>
      </w:r>
      <w:r w:rsidR="00A7632C" w:rsidRPr="00440500">
        <w:rPr>
          <w:rFonts w:ascii="Arial" w:hAnsi="Arial" w:cs="Arial"/>
          <w:color w:val="000000" w:themeColor="text1"/>
        </w:rPr>
        <w:t>BRASIL</w:t>
      </w:r>
      <w:r w:rsidRPr="00440500">
        <w:rPr>
          <w:rFonts w:ascii="Arial" w:hAnsi="Arial" w:cs="Arial"/>
          <w:color w:val="000000" w:themeColor="text1"/>
        </w:rPr>
        <w:t>, 2015). Assim sendo, a locação não precisará ser mantida pelo arrematante em leilão judicial.</w:t>
      </w:r>
    </w:p>
    <w:p w14:paraId="493AEE2F" w14:textId="39268C18" w:rsidR="004E699A" w:rsidRPr="00440500" w:rsidRDefault="004E699A" w:rsidP="004E699A">
      <w:pPr>
        <w:spacing w:line="360" w:lineRule="auto"/>
        <w:jc w:val="both"/>
        <w:rPr>
          <w:rFonts w:ascii="Arial" w:hAnsi="Arial" w:cs="Arial"/>
          <w:color w:val="000000" w:themeColor="text1"/>
        </w:rPr>
      </w:pPr>
      <w:r w:rsidRPr="00440500">
        <w:rPr>
          <w:rFonts w:ascii="Arial" w:hAnsi="Arial" w:cs="Arial"/>
          <w:color w:val="000000" w:themeColor="text1"/>
        </w:rPr>
        <w:tab/>
        <w:t xml:space="preserve">Isso dito, em tais situações, entende-se como prudente, que antes do leilão, o interessado, entrando em contato com o locatário, avente a possibilidade </w:t>
      </w:r>
      <w:r w:rsidR="0073239B">
        <w:rPr>
          <w:rFonts w:ascii="Arial" w:hAnsi="Arial" w:cs="Arial"/>
          <w:color w:val="000000" w:themeColor="text1"/>
        </w:rPr>
        <w:t xml:space="preserve">de </w:t>
      </w:r>
      <w:r w:rsidRPr="00440500">
        <w:rPr>
          <w:rFonts w:ascii="Arial" w:hAnsi="Arial" w:cs="Arial"/>
          <w:color w:val="000000" w:themeColor="text1"/>
        </w:rPr>
        <w:t xml:space="preserve">algum acordo, </w:t>
      </w:r>
      <w:r w:rsidR="0073239B">
        <w:rPr>
          <w:rFonts w:ascii="Arial" w:hAnsi="Arial" w:cs="Arial"/>
          <w:color w:val="000000" w:themeColor="text1"/>
        </w:rPr>
        <w:t xml:space="preserve">bem como </w:t>
      </w:r>
      <w:r w:rsidRPr="00440500">
        <w:rPr>
          <w:rFonts w:ascii="Arial" w:hAnsi="Arial" w:cs="Arial"/>
          <w:color w:val="000000" w:themeColor="text1"/>
        </w:rPr>
        <w:t xml:space="preserve">considerar a hipótese de, analisando a </w:t>
      </w:r>
      <w:r w:rsidR="00A7632C" w:rsidRPr="00440500">
        <w:rPr>
          <w:rFonts w:ascii="Arial" w:hAnsi="Arial" w:cs="Arial"/>
          <w:color w:val="000000" w:themeColor="text1"/>
        </w:rPr>
        <w:t>conveniência</w:t>
      </w:r>
      <w:r w:rsidR="00A7632C">
        <w:rPr>
          <w:rFonts w:ascii="Arial" w:hAnsi="Arial" w:cs="Arial"/>
          <w:color w:val="000000" w:themeColor="text1"/>
        </w:rPr>
        <w:t>,</w:t>
      </w:r>
      <w:r w:rsidR="00A7632C" w:rsidRPr="00440500">
        <w:rPr>
          <w:rFonts w:ascii="Arial" w:hAnsi="Arial" w:cs="Arial"/>
          <w:color w:val="000000" w:themeColor="text1"/>
        </w:rPr>
        <w:t xml:space="preserve"> participar</w:t>
      </w:r>
      <w:r w:rsidRPr="00440500">
        <w:rPr>
          <w:rFonts w:ascii="Arial" w:hAnsi="Arial" w:cs="Arial"/>
          <w:color w:val="000000" w:themeColor="text1"/>
        </w:rPr>
        <w:t xml:space="preserve"> </w:t>
      </w:r>
      <w:r w:rsidR="0073239B">
        <w:rPr>
          <w:rFonts w:ascii="Arial" w:hAnsi="Arial" w:cs="Arial"/>
          <w:color w:val="000000" w:themeColor="text1"/>
        </w:rPr>
        <w:t>ou não do</w:t>
      </w:r>
      <w:r w:rsidRPr="00440500">
        <w:rPr>
          <w:rFonts w:ascii="Arial" w:hAnsi="Arial" w:cs="Arial"/>
          <w:color w:val="000000" w:themeColor="text1"/>
        </w:rPr>
        <w:t xml:space="preserve"> leilão judicial.</w:t>
      </w:r>
    </w:p>
    <w:p w14:paraId="255925CE" w14:textId="16D93A08" w:rsidR="00D02A2E" w:rsidRDefault="00D02A2E" w:rsidP="004E699A">
      <w:pPr>
        <w:spacing w:line="360" w:lineRule="auto"/>
        <w:jc w:val="both"/>
        <w:rPr>
          <w:rFonts w:ascii="Arial" w:hAnsi="Arial" w:cs="Arial"/>
          <w:color w:val="000000" w:themeColor="text1"/>
        </w:rPr>
      </w:pPr>
    </w:p>
    <w:p w14:paraId="22CAAC32" w14:textId="420335E9" w:rsidR="001B08F9" w:rsidRPr="00440500" w:rsidRDefault="00204B20" w:rsidP="004D6F80">
      <w:pPr>
        <w:spacing w:line="360" w:lineRule="auto"/>
        <w:jc w:val="both"/>
        <w:rPr>
          <w:rFonts w:ascii="Arial" w:hAnsi="Arial" w:cs="Arial"/>
          <w:b/>
          <w:bCs/>
          <w:color w:val="000000" w:themeColor="text1"/>
          <w:sz w:val="23"/>
          <w:szCs w:val="23"/>
        </w:rPr>
      </w:pPr>
      <w:r w:rsidRPr="00440500">
        <w:rPr>
          <w:rFonts w:ascii="Arial" w:hAnsi="Arial" w:cs="Arial"/>
          <w:b/>
          <w:bCs/>
          <w:color w:val="000000" w:themeColor="text1"/>
          <w:sz w:val="23"/>
          <w:szCs w:val="23"/>
        </w:rPr>
        <w:t>5 CONSIDERAÇÕES FINAIS</w:t>
      </w:r>
    </w:p>
    <w:p w14:paraId="517C43BA" w14:textId="34C37696" w:rsidR="00F66424" w:rsidRPr="00440500" w:rsidRDefault="00F66424" w:rsidP="004D6F80">
      <w:pPr>
        <w:spacing w:line="360" w:lineRule="auto"/>
        <w:ind w:firstLine="708"/>
        <w:jc w:val="both"/>
        <w:rPr>
          <w:rFonts w:ascii="Arial" w:hAnsi="Arial" w:cs="Arial"/>
          <w:color w:val="000000" w:themeColor="text1"/>
        </w:rPr>
      </w:pPr>
    </w:p>
    <w:p w14:paraId="140DB8CF" w14:textId="077CC8B7" w:rsidR="00D148B4" w:rsidRDefault="007505C8" w:rsidP="001435C7">
      <w:pPr>
        <w:spacing w:line="360" w:lineRule="auto"/>
        <w:ind w:firstLine="708"/>
        <w:jc w:val="both"/>
        <w:rPr>
          <w:rFonts w:ascii="Arial" w:hAnsi="Arial" w:cs="Arial"/>
          <w:color w:val="000000" w:themeColor="text1"/>
        </w:rPr>
      </w:pPr>
      <w:r w:rsidRPr="00440500">
        <w:rPr>
          <w:rFonts w:ascii="Arial" w:hAnsi="Arial" w:cs="Arial"/>
          <w:color w:val="000000" w:themeColor="text1"/>
        </w:rPr>
        <w:t>Ao chegar no limiar do nosso modesto estudo</w:t>
      </w:r>
      <w:r w:rsidR="001A6014">
        <w:rPr>
          <w:rFonts w:ascii="Arial" w:hAnsi="Arial" w:cs="Arial"/>
          <w:color w:val="000000" w:themeColor="text1"/>
        </w:rPr>
        <w:t>,</w:t>
      </w:r>
      <w:r w:rsidRPr="00440500">
        <w:rPr>
          <w:rFonts w:ascii="Arial" w:hAnsi="Arial" w:cs="Arial"/>
          <w:color w:val="000000" w:themeColor="text1"/>
        </w:rPr>
        <w:t xml:space="preserve"> devemos fazer algumas breves considerações. Entendemos que a arrematação de um imóvel em leilão judicial, não obstante seja um dos momentos processuais, representa um</w:t>
      </w:r>
      <w:r w:rsidR="001A6014">
        <w:rPr>
          <w:rFonts w:ascii="Arial" w:hAnsi="Arial" w:cs="Arial"/>
          <w:color w:val="000000" w:themeColor="text1"/>
        </w:rPr>
        <w:t xml:space="preserve"> passo importante no</w:t>
      </w:r>
      <w:r w:rsidRPr="00440500">
        <w:rPr>
          <w:rFonts w:ascii="Arial" w:hAnsi="Arial" w:cs="Arial"/>
          <w:color w:val="000000" w:themeColor="text1"/>
        </w:rPr>
        <w:t xml:space="preserve"> conjunto de atos </w:t>
      </w:r>
      <w:r w:rsidR="001A6014">
        <w:rPr>
          <w:rFonts w:ascii="Arial" w:hAnsi="Arial" w:cs="Arial"/>
          <w:color w:val="000000" w:themeColor="text1"/>
        </w:rPr>
        <w:t>n</w:t>
      </w:r>
      <w:r w:rsidRPr="00440500">
        <w:rPr>
          <w:rFonts w:ascii="Arial" w:hAnsi="Arial" w:cs="Arial"/>
          <w:color w:val="000000" w:themeColor="text1"/>
        </w:rPr>
        <w:t>a recomposição da ordem jurídica violada.</w:t>
      </w:r>
      <w:r w:rsidR="00807979">
        <w:rPr>
          <w:rFonts w:ascii="Arial" w:hAnsi="Arial" w:cs="Arial"/>
          <w:color w:val="000000" w:themeColor="text1"/>
        </w:rPr>
        <w:t xml:space="preserve"> </w:t>
      </w:r>
      <w:r w:rsidR="000D346A" w:rsidRPr="00440500">
        <w:rPr>
          <w:rFonts w:ascii="Arial" w:hAnsi="Arial" w:cs="Arial"/>
          <w:color w:val="000000" w:themeColor="text1"/>
        </w:rPr>
        <w:t xml:space="preserve">De igual modo, </w:t>
      </w:r>
      <w:r w:rsidR="000D346A" w:rsidRPr="00440500">
        <w:rPr>
          <w:rFonts w:ascii="Arial" w:hAnsi="Arial" w:cs="Arial"/>
          <w:color w:val="000000" w:themeColor="text1"/>
        </w:rPr>
        <w:lastRenderedPageBreak/>
        <w:t>entendemos que uma maior segurança jurídica na arrematação a torna mais atrativa para um nicho de mercado ora promissor</w:t>
      </w:r>
      <w:r w:rsidR="000A1BE9">
        <w:rPr>
          <w:rFonts w:ascii="Arial" w:hAnsi="Arial" w:cs="Arial"/>
          <w:color w:val="000000" w:themeColor="text1"/>
        </w:rPr>
        <w:t xml:space="preserve">, </w:t>
      </w:r>
      <w:r w:rsidR="000D346A" w:rsidRPr="00440500">
        <w:rPr>
          <w:rFonts w:ascii="Arial" w:hAnsi="Arial" w:cs="Arial"/>
          <w:color w:val="000000" w:themeColor="text1"/>
        </w:rPr>
        <w:t xml:space="preserve">servindo de dínamo que ajuda a movimentar a economia. </w:t>
      </w:r>
    </w:p>
    <w:p w14:paraId="673972F7" w14:textId="2E36C72C" w:rsidR="000A1BE9" w:rsidRPr="00CB5F3F" w:rsidRDefault="00807979" w:rsidP="001435C7">
      <w:pPr>
        <w:spacing w:line="360" w:lineRule="auto"/>
        <w:ind w:firstLine="708"/>
        <w:jc w:val="both"/>
        <w:rPr>
          <w:rFonts w:ascii="Arial" w:hAnsi="Arial" w:cs="Arial"/>
          <w:color w:val="000000" w:themeColor="text1"/>
        </w:rPr>
      </w:pPr>
      <w:r w:rsidRPr="003938DB">
        <w:rPr>
          <w:rFonts w:ascii="Arial" w:hAnsi="Arial" w:cs="Arial"/>
          <w:color w:val="000000" w:themeColor="text1"/>
        </w:rPr>
        <w:t>O objetivo geral da pesquisa foi atingido, pois</w:t>
      </w:r>
      <w:r w:rsidR="000A1BE9" w:rsidRPr="003938DB">
        <w:rPr>
          <w:rFonts w:ascii="Arial" w:hAnsi="Arial" w:cs="Arial"/>
          <w:color w:val="000000" w:themeColor="text1"/>
        </w:rPr>
        <w:t xml:space="preserve"> foi feita uma adequada discussão sobre analise dos principais riscos na arrematação de imóveis em hastas públicas, </w:t>
      </w:r>
      <w:r w:rsidR="003938DB">
        <w:rPr>
          <w:rFonts w:ascii="Arial" w:hAnsi="Arial" w:cs="Arial"/>
          <w:color w:val="000000" w:themeColor="text1"/>
        </w:rPr>
        <w:t>onde</w:t>
      </w:r>
      <w:r w:rsidR="000A1BE9" w:rsidRPr="003938DB">
        <w:rPr>
          <w:rFonts w:ascii="Arial" w:hAnsi="Arial" w:cs="Arial"/>
          <w:color w:val="000000" w:themeColor="text1"/>
        </w:rPr>
        <w:t xml:space="preserve"> </w:t>
      </w:r>
      <w:r w:rsidR="003938DB" w:rsidRPr="003938DB">
        <w:rPr>
          <w:rFonts w:ascii="Arial" w:hAnsi="Arial" w:cs="Arial"/>
          <w:color w:val="000000" w:themeColor="text1"/>
        </w:rPr>
        <w:t>foi dispensado um adequado tratamento sobre a necessidade de um cuidadoso exame da ação judicial, dos editais e da situação do imóvel - aspectos jurídicos, administrativos e negociais, respectivamente.</w:t>
      </w:r>
    </w:p>
    <w:p w14:paraId="16E801AB" w14:textId="1BF3299D" w:rsidR="00CB5F3F" w:rsidRPr="001435C7" w:rsidRDefault="00807979" w:rsidP="001435C7">
      <w:pPr>
        <w:spacing w:line="360" w:lineRule="auto"/>
        <w:ind w:firstLine="708"/>
        <w:jc w:val="both"/>
        <w:rPr>
          <w:rFonts w:ascii="Arial" w:hAnsi="Arial" w:cs="Arial"/>
          <w:color w:val="FF0000"/>
        </w:rPr>
      </w:pPr>
      <w:r w:rsidRPr="00CB5F3F">
        <w:rPr>
          <w:rFonts w:ascii="Arial" w:hAnsi="Arial" w:cs="Arial"/>
          <w:color w:val="000000" w:themeColor="text1"/>
        </w:rPr>
        <w:t>Outrossim, também foram alcançados os objetivos específicos de estudar a aquisição de propriedade imobiliária em hasta pública</w:t>
      </w:r>
      <w:r w:rsidR="00CB5F3F" w:rsidRPr="00CB5F3F">
        <w:rPr>
          <w:rFonts w:ascii="Arial" w:hAnsi="Arial" w:cs="Arial"/>
          <w:color w:val="000000" w:themeColor="text1"/>
        </w:rPr>
        <w:t>,</w:t>
      </w:r>
      <w:r w:rsidRPr="00CB5F3F">
        <w:rPr>
          <w:rFonts w:ascii="Arial" w:hAnsi="Arial" w:cs="Arial"/>
          <w:color w:val="000000" w:themeColor="text1"/>
        </w:rPr>
        <w:t xml:space="preserve"> pois constatou-se que</w:t>
      </w:r>
      <w:r w:rsidR="00CB5F3F" w:rsidRPr="00CB5F3F">
        <w:rPr>
          <w:rFonts w:ascii="Arial" w:hAnsi="Arial" w:cs="Arial"/>
          <w:color w:val="000000" w:themeColor="text1"/>
        </w:rPr>
        <w:t xml:space="preserve"> foi alcançado um adequado </w:t>
      </w:r>
      <w:r w:rsidR="00BA3089">
        <w:rPr>
          <w:rFonts w:ascii="Arial" w:hAnsi="Arial" w:cs="Arial"/>
          <w:color w:val="000000" w:themeColor="text1"/>
        </w:rPr>
        <w:t xml:space="preserve">exame </w:t>
      </w:r>
      <w:r w:rsidR="00CB5F3F" w:rsidRPr="00CB5F3F">
        <w:rPr>
          <w:rFonts w:ascii="Arial" w:hAnsi="Arial" w:cs="Arial"/>
          <w:color w:val="000000" w:themeColor="text1"/>
        </w:rPr>
        <w:t>a respeito d</w:t>
      </w:r>
      <w:r w:rsidR="00071FDE">
        <w:rPr>
          <w:rFonts w:ascii="Arial" w:hAnsi="Arial" w:cs="Arial"/>
          <w:color w:val="000000" w:themeColor="text1"/>
        </w:rPr>
        <w:t>os riscos em</w:t>
      </w:r>
      <w:r w:rsidR="00CB5F3F" w:rsidRPr="00CB5F3F">
        <w:rPr>
          <w:rFonts w:ascii="Arial" w:hAnsi="Arial" w:cs="Arial"/>
          <w:color w:val="000000" w:themeColor="text1"/>
        </w:rPr>
        <w:t xml:space="preserve"> aquisições de propriedade imobiliária em hasta pública</w:t>
      </w:r>
      <w:r w:rsidR="00071FDE">
        <w:rPr>
          <w:rFonts w:ascii="Arial" w:hAnsi="Arial" w:cs="Arial"/>
          <w:color w:val="000000" w:themeColor="text1"/>
        </w:rPr>
        <w:t>, bem com</w:t>
      </w:r>
      <w:r w:rsidR="00CB5F3F" w:rsidRPr="00CB5F3F">
        <w:rPr>
          <w:rFonts w:ascii="Arial" w:hAnsi="Arial" w:cs="Arial"/>
          <w:color w:val="000000" w:themeColor="text1"/>
        </w:rPr>
        <w:t xml:space="preserve"> foi possível descrever </w:t>
      </w:r>
      <w:r w:rsidR="00071FDE">
        <w:rPr>
          <w:rFonts w:ascii="Arial" w:hAnsi="Arial" w:cs="Arial"/>
          <w:color w:val="000000" w:themeColor="text1"/>
        </w:rPr>
        <w:t xml:space="preserve">com eficácia </w:t>
      </w:r>
      <w:r w:rsidR="00BA3089">
        <w:rPr>
          <w:rFonts w:ascii="Arial" w:hAnsi="Arial" w:cs="Arial"/>
          <w:color w:val="000000" w:themeColor="text1"/>
        </w:rPr>
        <w:t>a proposição de uma</w:t>
      </w:r>
      <w:r w:rsidR="00CB5F3F" w:rsidRPr="00CB5F3F">
        <w:rPr>
          <w:rFonts w:ascii="Arial" w:hAnsi="Arial" w:cs="Arial"/>
          <w:color w:val="000000" w:themeColor="text1"/>
        </w:rPr>
        <w:t xml:space="preserve"> análise d</w:t>
      </w:r>
      <w:r w:rsidR="00071FDE">
        <w:rPr>
          <w:rFonts w:ascii="Arial" w:hAnsi="Arial" w:cs="Arial"/>
          <w:color w:val="000000" w:themeColor="text1"/>
        </w:rPr>
        <w:t>os</w:t>
      </w:r>
      <w:r w:rsidR="00CB5F3F" w:rsidRPr="00CB5F3F">
        <w:rPr>
          <w:rFonts w:ascii="Arial" w:hAnsi="Arial" w:cs="Arial"/>
          <w:color w:val="000000" w:themeColor="text1"/>
        </w:rPr>
        <w:t xml:space="preserve"> risco</w:t>
      </w:r>
      <w:r w:rsidR="00071FDE">
        <w:rPr>
          <w:rFonts w:ascii="Arial" w:hAnsi="Arial" w:cs="Arial"/>
          <w:color w:val="000000" w:themeColor="text1"/>
        </w:rPr>
        <w:t>s</w:t>
      </w:r>
      <w:r w:rsidR="00CB5F3F" w:rsidRPr="00CB5F3F">
        <w:rPr>
          <w:rFonts w:ascii="Arial" w:hAnsi="Arial" w:cs="Arial"/>
          <w:color w:val="000000" w:themeColor="text1"/>
        </w:rPr>
        <w:t xml:space="preserve"> jurídico</w:t>
      </w:r>
      <w:r w:rsidR="00071FDE">
        <w:rPr>
          <w:rFonts w:ascii="Arial" w:hAnsi="Arial" w:cs="Arial"/>
          <w:color w:val="000000" w:themeColor="text1"/>
        </w:rPr>
        <w:t>s</w:t>
      </w:r>
      <w:r w:rsidR="00CB5F3F" w:rsidRPr="00CB5F3F">
        <w:rPr>
          <w:rFonts w:ascii="Arial" w:hAnsi="Arial" w:cs="Arial"/>
          <w:color w:val="000000" w:themeColor="text1"/>
        </w:rPr>
        <w:t xml:space="preserve"> em aquisições imobiliárias</w:t>
      </w:r>
      <w:r w:rsidR="00071FDE">
        <w:rPr>
          <w:rFonts w:ascii="Arial" w:hAnsi="Arial" w:cs="Arial"/>
          <w:color w:val="000000" w:themeColor="text1"/>
        </w:rPr>
        <w:t>; e por fim, obteve-se êxito em</w:t>
      </w:r>
      <w:r w:rsidR="00CB5F3F" w:rsidRPr="00CB5F3F">
        <w:rPr>
          <w:rFonts w:ascii="Arial" w:hAnsi="Arial" w:cs="Arial"/>
          <w:color w:val="000000" w:themeColor="text1"/>
        </w:rPr>
        <w:t xml:space="preserve"> identific</w:t>
      </w:r>
      <w:r w:rsidR="00071FDE">
        <w:rPr>
          <w:rFonts w:ascii="Arial" w:hAnsi="Arial" w:cs="Arial"/>
          <w:color w:val="000000" w:themeColor="text1"/>
        </w:rPr>
        <w:t>ar</w:t>
      </w:r>
      <w:r w:rsidR="00CB5F3F" w:rsidRPr="00CB5F3F">
        <w:rPr>
          <w:rFonts w:ascii="Arial" w:hAnsi="Arial" w:cs="Arial"/>
          <w:color w:val="000000" w:themeColor="text1"/>
        </w:rPr>
        <w:t xml:space="preserve"> </w:t>
      </w:r>
      <w:r w:rsidR="00071FDE">
        <w:rPr>
          <w:rFonts w:ascii="Arial" w:hAnsi="Arial" w:cs="Arial"/>
        </w:rPr>
        <w:t>o</w:t>
      </w:r>
      <w:r w:rsidR="00CB5F3F">
        <w:rPr>
          <w:rFonts w:ascii="Arial" w:hAnsi="Arial" w:cs="Arial"/>
        </w:rPr>
        <w:t xml:space="preserve">s principais </w:t>
      </w:r>
      <w:r w:rsidR="00CB5F3F" w:rsidRPr="001A6014">
        <w:rPr>
          <w:rFonts w:ascii="Arial" w:hAnsi="Arial" w:cs="Arial"/>
        </w:rPr>
        <w:t xml:space="preserve">os riscos jurídicos na aquisição de imóveis em hasta pública. </w:t>
      </w:r>
    </w:p>
    <w:p w14:paraId="1D8B5819" w14:textId="07F34E19" w:rsidR="00B710E3" w:rsidRPr="00840956" w:rsidRDefault="00807979" w:rsidP="00B710E3">
      <w:pPr>
        <w:spacing w:line="360" w:lineRule="auto"/>
        <w:ind w:firstLine="708"/>
        <w:jc w:val="both"/>
        <w:rPr>
          <w:rFonts w:ascii="Arial" w:hAnsi="Arial" w:cs="Arial"/>
        </w:rPr>
      </w:pPr>
      <w:r w:rsidRPr="00D148B4">
        <w:rPr>
          <w:rFonts w:ascii="Arial" w:hAnsi="Arial" w:cs="Arial"/>
          <w:color w:val="000000" w:themeColor="text1"/>
        </w:rPr>
        <w:t xml:space="preserve">A presente pesquisa questionou: quais os riscos jurídicos na aquisição de imóveis na arrematação em hastas públicas? </w:t>
      </w:r>
      <w:r w:rsidR="00B710E3" w:rsidRPr="00840956">
        <w:rPr>
          <w:rFonts w:ascii="Arial" w:hAnsi="Arial" w:cs="Arial"/>
        </w:rPr>
        <w:t>Após o tratamento dos dados, obtivemos os seguintes achados: os riscos quanto ao dinheiro investido; os riscos com relação à demora na prestação jurisdicional; os riscos quanto aos ônus e gravames que recaem sobre imóvel arrematado e que não foram mencionados no edital do leilão; os riscos com relação à remissão da execução ou pagamento do débito; os risco quanto à possibilidade do mesmo imóvel ser leiloado em mais de um leilão</w:t>
      </w:r>
      <w:r w:rsidR="004E3FD3" w:rsidRPr="00840956">
        <w:rPr>
          <w:rFonts w:ascii="Arial" w:hAnsi="Arial" w:cs="Arial"/>
        </w:rPr>
        <w:t xml:space="preserve"> e</w:t>
      </w:r>
      <w:r w:rsidR="00B710E3" w:rsidRPr="00840956">
        <w:rPr>
          <w:rFonts w:ascii="Arial" w:hAnsi="Arial" w:cs="Arial"/>
        </w:rPr>
        <w:t xml:space="preserve"> os riscos quanto a possível contrato de locação preexistente à arrematação</w:t>
      </w:r>
      <w:r w:rsidR="00840956">
        <w:rPr>
          <w:rFonts w:ascii="Arial" w:hAnsi="Arial" w:cs="Arial"/>
        </w:rPr>
        <w:t>.</w:t>
      </w:r>
      <w:r w:rsidR="00B710E3" w:rsidRPr="00840956">
        <w:rPr>
          <w:rFonts w:ascii="Arial" w:hAnsi="Arial" w:cs="Arial"/>
        </w:rPr>
        <w:t xml:space="preserve"> </w:t>
      </w:r>
    </w:p>
    <w:p w14:paraId="43BB5B02" w14:textId="77777777" w:rsidR="00807979" w:rsidRPr="00440500" w:rsidRDefault="00807979" w:rsidP="004D6F80">
      <w:pPr>
        <w:spacing w:line="360" w:lineRule="auto"/>
        <w:ind w:firstLine="708"/>
        <w:jc w:val="both"/>
        <w:rPr>
          <w:rFonts w:ascii="Arial" w:hAnsi="Arial" w:cs="Arial"/>
          <w:color w:val="000000" w:themeColor="text1"/>
        </w:rPr>
      </w:pPr>
    </w:p>
    <w:p w14:paraId="2E418997" w14:textId="77777777" w:rsidR="00846A8C" w:rsidRDefault="00846A8C" w:rsidP="00840956">
      <w:pPr>
        <w:spacing w:line="360" w:lineRule="auto"/>
        <w:jc w:val="both"/>
        <w:rPr>
          <w:rFonts w:ascii="Arial" w:hAnsi="Arial" w:cs="Arial"/>
          <w:b/>
          <w:bCs/>
          <w:color w:val="000000" w:themeColor="text1"/>
          <w:spacing w:val="2"/>
          <w:shd w:val="clear" w:color="auto" w:fill="FFFFFF"/>
        </w:rPr>
      </w:pPr>
      <w:bookmarkStart w:id="6" w:name="_Hlk73856028"/>
    </w:p>
    <w:p w14:paraId="5E6AEB9B" w14:textId="6EBEF172" w:rsidR="00AD57E5" w:rsidRPr="00440500" w:rsidRDefault="00AD57E5" w:rsidP="00840956">
      <w:pPr>
        <w:spacing w:line="360" w:lineRule="auto"/>
        <w:jc w:val="both"/>
        <w:rPr>
          <w:rFonts w:ascii="Arial" w:hAnsi="Arial" w:cs="Arial"/>
          <w:b/>
          <w:bCs/>
          <w:color w:val="000000" w:themeColor="text1"/>
          <w:spacing w:val="2"/>
          <w:shd w:val="clear" w:color="auto" w:fill="FFFFFF"/>
        </w:rPr>
      </w:pPr>
      <w:r w:rsidRPr="00440500">
        <w:rPr>
          <w:rFonts w:ascii="Arial" w:hAnsi="Arial" w:cs="Arial"/>
          <w:b/>
          <w:bCs/>
          <w:color w:val="000000" w:themeColor="text1"/>
          <w:spacing w:val="2"/>
          <w:shd w:val="clear" w:color="auto" w:fill="FFFFFF"/>
        </w:rPr>
        <w:t>REFER</w:t>
      </w:r>
      <w:r w:rsidR="00204B20" w:rsidRPr="00440500">
        <w:rPr>
          <w:rFonts w:ascii="Arial" w:hAnsi="Arial" w:cs="Arial"/>
          <w:b/>
          <w:bCs/>
          <w:color w:val="000000" w:themeColor="text1"/>
          <w:spacing w:val="2"/>
          <w:shd w:val="clear" w:color="auto" w:fill="FFFFFF"/>
        </w:rPr>
        <w:t>Ê</w:t>
      </w:r>
      <w:r w:rsidRPr="00440500">
        <w:rPr>
          <w:rFonts w:ascii="Arial" w:hAnsi="Arial" w:cs="Arial"/>
          <w:b/>
          <w:bCs/>
          <w:color w:val="000000" w:themeColor="text1"/>
          <w:spacing w:val="2"/>
          <w:shd w:val="clear" w:color="auto" w:fill="FFFFFF"/>
        </w:rPr>
        <w:t>NCIAS</w:t>
      </w:r>
    </w:p>
    <w:p w14:paraId="4F2B8B0B" w14:textId="49F11CAA" w:rsidR="00204B20" w:rsidRDefault="00204B20" w:rsidP="004D6F80">
      <w:pPr>
        <w:jc w:val="both"/>
        <w:rPr>
          <w:rFonts w:ascii="Arial" w:hAnsi="Arial" w:cs="Arial"/>
          <w:b/>
          <w:bCs/>
          <w:color w:val="000000" w:themeColor="text1"/>
          <w:spacing w:val="2"/>
          <w:shd w:val="clear" w:color="auto" w:fill="FFFFFF"/>
        </w:rPr>
      </w:pPr>
    </w:p>
    <w:bookmarkEnd w:id="6"/>
    <w:p w14:paraId="1FA28AA6" w14:textId="7470C945" w:rsidR="00695647" w:rsidRDefault="00695647" w:rsidP="00810345">
      <w:pPr>
        <w:rPr>
          <w:rFonts w:ascii="Arial" w:hAnsi="Arial" w:cs="Arial"/>
          <w:color w:val="000000" w:themeColor="text1"/>
        </w:rPr>
      </w:pPr>
      <w:r w:rsidRPr="00695647">
        <w:rPr>
          <w:rFonts w:ascii="Arial" w:hAnsi="Arial" w:cs="Arial"/>
          <w:color w:val="000000" w:themeColor="text1"/>
        </w:rPr>
        <w:t>ASSIS, Araken de. Manual da Execução. Vol. 14º Edição. São Paulo: Revista dos Tribunais, 2012.</w:t>
      </w:r>
    </w:p>
    <w:p w14:paraId="25E6457E" w14:textId="77777777" w:rsidR="00071FDE" w:rsidRDefault="00071FDE" w:rsidP="00810345">
      <w:pPr>
        <w:rPr>
          <w:rFonts w:ascii="Arial" w:hAnsi="Arial" w:cs="Arial"/>
          <w:color w:val="000000" w:themeColor="text1"/>
        </w:rPr>
      </w:pPr>
    </w:p>
    <w:p w14:paraId="5D3A9A6A" w14:textId="79CCA032" w:rsidR="00F11481" w:rsidRDefault="00071FDE" w:rsidP="00810345">
      <w:r w:rsidRPr="00695647">
        <w:rPr>
          <w:rFonts w:ascii="Arial" w:hAnsi="Arial" w:cs="Arial"/>
          <w:color w:val="000000" w:themeColor="text1"/>
          <w:shd w:val="clear" w:color="auto" w:fill="FFFFFF"/>
        </w:rPr>
        <w:t>BRASIL</w:t>
      </w:r>
      <w:r w:rsidR="00F11481">
        <w:rPr>
          <w:rFonts w:ascii="Arial" w:hAnsi="Arial" w:cs="Arial"/>
          <w:color w:val="000000" w:themeColor="text1"/>
          <w:shd w:val="clear" w:color="auto" w:fill="FFFFFF"/>
        </w:rPr>
        <w:t xml:space="preserve">. </w:t>
      </w:r>
      <w:r w:rsidR="00F11481" w:rsidRPr="008609AF">
        <w:rPr>
          <w:rFonts w:ascii="Arial" w:hAnsi="Arial" w:cs="Arial"/>
          <w:color w:val="000000" w:themeColor="text1"/>
          <w:shd w:val="clear" w:color="auto" w:fill="FFFFFF"/>
        </w:rPr>
        <w:t xml:space="preserve">Lei </w:t>
      </w:r>
      <w:r w:rsidR="00F11481" w:rsidRPr="008609AF">
        <w:rPr>
          <w:rFonts w:ascii="Arial" w:hAnsi="Arial" w:cs="Arial"/>
          <w:color w:val="000000" w:themeColor="text1"/>
        </w:rPr>
        <w:t>nº 5.869</w:t>
      </w:r>
      <w:r w:rsidR="00F11481" w:rsidRPr="008609AF">
        <w:rPr>
          <w:rFonts w:ascii="Arial" w:hAnsi="Arial" w:cs="Arial"/>
          <w:color w:val="000000" w:themeColor="text1"/>
          <w:shd w:val="clear" w:color="auto" w:fill="FFFFFF"/>
        </w:rPr>
        <w:t>, de 11 de janeiro de 1973. Institui o Código de Processo Civil.</w:t>
      </w:r>
      <w:r w:rsidR="0075019B" w:rsidRPr="008609AF">
        <w:rPr>
          <w:rFonts w:ascii="Arial" w:hAnsi="Arial" w:cs="Arial"/>
          <w:color w:val="000000" w:themeColor="text1"/>
          <w:shd w:val="clear" w:color="auto" w:fill="FFFFFF"/>
        </w:rPr>
        <w:t xml:space="preserve"> Disponível em </w:t>
      </w:r>
      <w:hyperlink r:id="rId9" w:history="1">
        <w:r w:rsidR="0075019B" w:rsidRPr="008609AF">
          <w:rPr>
            <w:rStyle w:val="Hyperlink"/>
            <w:rFonts w:ascii="Arial" w:hAnsi="Arial" w:cs="Arial"/>
            <w:color w:val="000000" w:themeColor="text1"/>
            <w:u w:val="none"/>
            <w:shd w:val="clear" w:color="auto" w:fill="FFFFFF"/>
          </w:rPr>
          <w:t>http://www.planalto.gov.br/ccivil_03/leis/l5869.htm</w:t>
        </w:r>
      </w:hyperlink>
      <w:r w:rsidR="0075019B" w:rsidRPr="008609AF">
        <w:rPr>
          <w:rFonts w:ascii="Arial" w:hAnsi="Arial" w:cs="Arial"/>
          <w:color w:val="000000" w:themeColor="text1"/>
          <w:shd w:val="clear" w:color="auto" w:fill="FFFFFF"/>
        </w:rPr>
        <w:t xml:space="preserve">. Acesso em 9 de </w:t>
      </w:r>
      <w:r w:rsidR="0075019B">
        <w:rPr>
          <w:rFonts w:ascii="Arial" w:hAnsi="Arial" w:cs="Arial"/>
          <w:color w:val="000000" w:themeColor="text1"/>
          <w:shd w:val="clear" w:color="auto" w:fill="FFFFFF"/>
        </w:rPr>
        <w:t xml:space="preserve">maio de 2021. </w:t>
      </w:r>
    </w:p>
    <w:p w14:paraId="15E52EF0" w14:textId="1E0564BE" w:rsidR="00071FDE" w:rsidRDefault="00071FDE" w:rsidP="00810345">
      <w:pPr>
        <w:rPr>
          <w:rFonts w:ascii="Arial" w:hAnsi="Arial" w:cs="Arial"/>
          <w:color w:val="000000" w:themeColor="text1"/>
        </w:rPr>
      </w:pPr>
    </w:p>
    <w:p w14:paraId="40AB2922" w14:textId="1CD378C9" w:rsidR="00C92CC1" w:rsidRPr="008609AF" w:rsidRDefault="00C92CC1" w:rsidP="00810345">
      <w:pPr>
        <w:jc w:val="both"/>
        <w:rPr>
          <w:color w:val="000000" w:themeColor="text1"/>
        </w:rPr>
      </w:pPr>
      <w:r w:rsidRPr="008609AF">
        <w:rPr>
          <w:rFonts w:ascii="Arial" w:hAnsi="Arial" w:cs="Arial"/>
          <w:color w:val="000000" w:themeColor="text1"/>
        </w:rPr>
        <w:t xml:space="preserve">BRASIL, Lei nº </w:t>
      </w:r>
      <w:r>
        <w:rPr>
          <w:rFonts w:ascii="Arial" w:hAnsi="Arial" w:cs="Arial"/>
          <w:color w:val="000000" w:themeColor="text1"/>
        </w:rPr>
        <w:t>6.015</w:t>
      </w:r>
      <w:r w:rsidRPr="008609AF">
        <w:rPr>
          <w:rFonts w:ascii="Arial" w:hAnsi="Arial" w:cs="Arial"/>
          <w:color w:val="000000" w:themeColor="text1"/>
        </w:rPr>
        <w:t xml:space="preserve"> de </w:t>
      </w:r>
      <w:r>
        <w:rPr>
          <w:rFonts w:ascii="Arial" w:hAnsi="Arial" w:cs="Arial"/>
          <w:color w:val="000000" w:themeColor="text1"/>
        </w:rPr>
        <w:t>31 de dezembro de 1973</w:t>
      </w:r>
      <w:r w:rsidRPr="008609AF">
        <w:rPr>
          <w:rFonts w:ascii="Arial" w:hAnsi="Arial" w:cs="Arial"/>
          <w:color w:val="000000" w:themeColor="text1"/>
        </w:rPr>
        <w:t xml:space="preserve">. </w:t>
      </w:r>
      <w:r w:rsidRPr="008609AF">
        <w:rPr>
          <w:rFonts w:ascii="Arial" w:hAnsi="Arial" w:cs="Arial"/>
          <w:color w:val="000000" w:themeColor="text1"/>
          <w:shd w:val="clear" w:color="auto" w:fill="FFFFFF"/>
        </w:rPr>
        <w:t xml:space="preserve">Dispõe sobre </w:t>
      </w:r>
      <w:r>
        <w:rPr>
          <w:rFonts w:ascii="Arial" w:hAnsi="Arial" w:cs="Arial"/>
          <w:color w:val="000000" w:themeColor="text1"/>
          <w:shd w:val="clear" w:color="auto" w:fill="FFFFFF"/>
        </w:rPr>
        <w:t>registro públicos</w:t>
      </w:r>
      <w:r w:rsidRPr="008609AF">
        <w:rPr>
          <w:rFonts w:ascii="Arial" w:hAnsi="Arial" w:cs="Arial"/>
          <w:color w:val="000000" w:themeColor="text1"/>
          <w:shd w:val="clear" w:color="auto" w:fill="FFFFFF"/>
        </w:rPr>
        <w:t xml:space="preserve">. Disponível em </w:t>
      </w:r>
      <w:r w:rsidRPr="00C92CC1">
        <w:rPr>
          <w:rFonts w:ascii="Arial" w:hAnsi="Arial" w:cs="Arial"/>
          <w:color w:val="000000" w:themeColor="text1"/>
          <w:shd w:val="clear" w:color="auto" w:fill="FFFFFF"/>
        </w:rPr>
        <w:t>http://www.planalto.gov.br/ccivil_03/leis/l6015compilada.htm</w:t>
      </w:r>
      <w:r w:rsidRPr="008609AF">
        <w:rPr>
          <w:rFonts w:ascii="Arial" w:hAnsi="Arial" w:cs="Arial"/>
          <w:color w:val="000000" w:themeColor="text1"/>
          <w:shd w:val="clear" w:color="auto" w:fill="FFFFFF"/>
        </w:rPr>
        <w:t>. Acesso em 10 de maio de 2021.</w:t>
      </w:r>
    </w:p>
    <w:p w14:paraId="47A351BE" w14:textId="176507B2" w:rsidR="0075019B" w:rsidRPr="0075019B" w:rsidRDefault="0075019B" w:rsidP="00810345">
      <w:pPr>
        <w:jc w:val="both"/>
        <w:rPr>
          <w:rFonts w:ascii="Arial" w:hAnsi="Arial" w:cs="Arial"/>
          <w:color w:val="000000" w:themeColor="text1"/>
        </w:rPr>
      </w:pPr>
    </w:p>
    <w:p w14:paraId="5DFC4D8E" w14:textId="0E9DCBFD" w:rsidR="008609AF" w:rsidRPr="008609AF" w:rsidRDefault="00695647" w:rsidP="00810345">
      <w:pPr>
        <w:jc w:val="both"/>
        <w:rPr>
          <w:color w:val="000000" w:themeColor="text1"/>
        </w:rPr>
      </w:pPr>
      <w:r w:rsidRPr="008609AF">
        <w:rPr>
          <w:rFonts w:ascii="Arial" w:hAnsi="Arial" w:cs="Arial"/>
          <w:color w:val="000000" w:themeColor="text1"/>
        </w:rPr>
        <w:t xml:space="preserve">BRASIL, Lei nº 8.245, de 18 de outubro de 1991. </w:t>
      </w:r>
      <w:r w:rsidR="008609AF" w:rsidRPr="008609AF">
        <w:rPr>
          <w:rFonts w:ascii="Arial" w:hAnsi="Arial" w:cs="Arial"/>
          <w:color w:val="000000" w:themeColor="text1"/>
          <w:shd w:val="clear" w:color="auto" w:fill="FFFFFF"/>
        </w:rPr>
        <w:t xml:space="preserve">Dispõe sobre as locações dos imóveis urbanos e os procedimentos a elas pertinentes. Disponível em </w:t>
      </w:r>
      <w:hyperlink r:id="rId10" w:history="1">
        <w:r w:rsidR="008609AF" w:rsidRPr="008609AF">
          <w:rPr>
            <w:rStyle w:val="Hyperlink"/>
            <w:rFonts w:ascii="Arial" w:hAnsi="Arial" w:cs="Arial"/>
            <w:color w:val="000000" w:themeColor="text1"/>
            <w:u w:val="none"/>
            <w:shd w:val="clear" w:color="auto" w:fill="FFFFFF"/>
          </w:rPr>
          <w:t>http://www.planalto.gov.br/ccivil_03/leis/l8245.htm</w:t>
        </w:r>
      </w:hyperlink>
      <w:r w:rsidR="008609AF" w:rsidRPr="008609AF">
        <w:rPr>
          <w:rFonts w:ascii="Arial" w:hAnsi="Arial" w:cs="Arial"/>
          <w:color w:val="000000" w:themeColor="text1"/>
          <w:shd w:val="clear" w:color="auto" w:fill="FFFFFF"/>
        </w:rPr>
        <w:t>. Acesso em 10 de maio de 2021.</w:t>
      </w:r>
    </w:p>
    <w:p w14:paraId="5DBCCE06" w14:textId="77777777" w:rsidR="00071FDE" w:rsidRDefault="00071FDE" w:rsidP="00810345">
      <w:pPr>
        <w:jc w:val="both"/>
        <w:rPr>
          <w:rFonts w:ascii="Arial" w:hAnsi="Arial" w:cs="Arial"/>
          <w:color w:val="000000" w:themeColor="text1"/>
        </w:rPr>
      </w:pPr>
    </w:p>
    <w:p w14:paraId="2F3EBD83" w14:textId="248E22BC" w:rsidR="008609AF" w:rsidRPr="008609AF" w:rsidRDefault="00071FDE" w:rsidP="00810345">
      <w:pPr>
        <w:rPr>
          <w:color w:val="000000" w:themeColor="text1"/>
        </w:rPr>
      </w:pPr>
      <w:r w:rsidRPr="008609AF">
        <w:rPr>
          <w:rFonts w:ascii="Arial" w:hAnsi="Arial" w:cs="Arial"/>
          <w:color w:val="000000" w:themeColor="text1"/>
          <w:shd w:val="clear" w:color="auto" w:fill="FFFFFF"/>
        </w:rPr>
        <w:t>BRASIL. Lei nº 10.406, de 10 de janeiro de 2002.</w:t>
      </w:r>
      <w:r w:rsidR="008609AF" w:rsidRPr="008609AF">
        <w:rPr>
          <w:rFonts w:ascii="Arial" w:hAnsi="Arial" w:cs="Arial"/>
          <w:color w:val="000000" w:themeColor="text1"/>
          <w:shd w:val="clear" w:color="auto" w:fill="FFFFFF"/>
        </w:rPr>
        <w:t xml:space="preserve"> Institui o Código Civil. Disponível em </w:t>
      </w:r>
      <w:hyperlink r:id="rId11" w:history="1">
        <w:r w:rsidR="008609AF" w:rsidRPr="008609AF">
          <w:rPr>
            <w:rStyle w:val="Hyperlink"/>
            <w:rFonts w:ascii="Arial" w:hAnsi="Arial" w:cs="Arial"/>
            <w:color w:val="000000" w:themeColor="text1"/>
            <w:u w:val="none"/>
            <w:shd w:val="clear" w:color="auto" w:fill="FFFFFF"/>
          </w:rPr>
          <w:t>http://www.planalto.gov.br/ccivil_03/leis/2002/L10406compilada.htm</w:t>
        </w:r>
      </w:hyperlink>
      <w:r w:rsidR="008609AF" w:rsidRPr="008609AF">
        <w:rPr>
          <w:rFonts w:ascii="Arial" w:hAnsi="Arial" w:cs="Arial"/>
          <w:color w:val="000000" w:themeColor="text1"/>
          <w:shd w:val="clear" w:color="auto" w:fill="FFFFFF"/>
        </w:rPr>
        <w:t>. Acesso em 10 de maio de 2021.</w:t>
      </w:r>
    </w:p>
    <w:p w14:paraId="3CA815D8" w14:textId="77777777" w:rsidR="00071FDE" w:rsidRPr="00695647" w:rsidRDefault="00071FDE" w:rsidP="00810345">
      <w:pPr>
        <w:jc w:val="both"/>
        <w:rPr>
          <w:rFonts w:ascii="Arial" w:hAnsi="Arial" w:cs="Arial"/>
          <w:color w:val="000000" w:themeColor="text1"/>
        </w:rPr>
      </w:pPr>
    </w:p>
    <w:p w14:paraId="59BE98D5" w14:textId="4E73EC06" w:rsidR="00695647" w:rsidRPr="00FE01D0" w:rsidRDefault="00695647" w:rsidP="00810345">
      <w:pPr>
        <w:jc w:val="both"/>
        <w:rPr>
          <w:color w:val="000000" w:themeColor="text1"/>
        </w:rPr>
      </w:pPr>
      <w:r w:rsidRPr="006C530A">
        <w:rPr>
          <w:rFonts w:ascii="Arial" w:hAnsi="Arial" w:cs="Arial"/>
          <w:color w:val="000000" w:themeColor="text1"/>
        </w:rPr>
        <w:t>BRASIL, Lei nº 11.382, dezembro de 2006.</w:t>
      </w:r>
      <w:r w:rsidR="006C530A" w:rsidRPr="006C530A">
        <w:rPr>
          <w:rFonts w:ascii="Arial" w:hAnsi="Arial" w:cs="Arial"/>
          <w:color w:val="000000" w:themeColor="text1"/>
        </w:rPr>
        <w:t xml:space="preserve"> Altera dispositivos da Lei nº 5.869, de 11 de janeiro de 1973 - Código de Processo Civil, relativos ao processo de execução e a outros assuntos. Disponivem em </w:t>
      </w:r>
      <w:hyperlink r:id="rId12" w:history="1">
        <w:r w:rsidR="006C530A" w:rsidRPr="006C530A">
          <w:rPr>
            <w:rStyle w:val="Hyperlink"/>
            <w:rFonts w:ascii="Arial" w:hAnsi="Arial" w:cs="Arial"/>
            <w:color w:val="000000" w:themeColor="text1"/>
            <w:u w:val="none"/>
          </w:rPr>
          <w:t>http://www.planalto.gov.br/ccivil_03/_ato2004-2006/2006/lei/l11382.htm</w:t>
        </w:r>
      </w:hyperlink>
      <w:r w:rsidR="006C530A" w:rsidRPr="006C530A">
        <w:rPr>
          <w:rFonts w:ascii="Arial" w:hAnsi="Arial" w:cs="Arial"/>
          <w:color w:val="000000" w:themeColor="text1"/>
        </w:rPr>
        <w:t>. Acesso em 11 de maio de 2021.</w:t>
      </w:r>
    </w:p>
    <w:p w14:paraId="6D80CE33" w14:textId="77777777" w:rsidR="00071FDE" w:rsidRPr="00695647" w:rsidRDefault="00071FDE" w:rsidP="00810345">
      <w:pPr>
        <w:rPr>
          <w:rFonts w:ascii="Arial" w:hAnsi="Arial" w:cs="Arial"/>
          <w:color w:val="000000" w:themeColor="text1"/>
        </w:rPr>
      </w:pPr>
    </w:p>
    <w:p w14:paraId="7EBB8216" w14:textId="2120C382" w:rsidR="006C530A" w:rsidRDefault="00695647" w:rsidP="00810345">
      <w:pPr>
        <w:jc w:val="both"/>
        <w:rPr>
          <w:rFonts w:ascii="Arial" w:hAnsi="Arial" w:cs="Arial"/>
          <w:color w:val="000000" w:themeColor="text1"/>
        </w:rPr>
      </w:pPr>
      <w:r w:rsidRPr="006C530A">
        <w:rPr>
          <w:rFonts w:ascii="Arial" w:hAnsi="Arial" w:cs="Arial"/>
          <w:color w:val="000000" w:themeColor="text1"/>
        </w:rPr>
        <w:t>BRASIL, Lei nº 13.097, de 19 de janeiro de 2015</w:t>
      </w:r>
      <w:r w:rsidR="006C530A" w:rsidRPr="006C530A">
        <w:rPr>
          <w:rFonts w:ascii="Arial" w:hAnsi="Arial" w:cs="Arial"/>
          <w:color w:val="000000" w:themeColor="text1"/>
        </w:rPr>
        <w:t xml:space="preserve">. Reduz a zero as alíquotas da Contribuição para o PIS/PASEP, da COFINS dá outras providências. Disponível em </w:t>
      </w:r>
      <w:hyperlink r:id="rId13" w:history="1">
        <w:r w:rsidR="006C530A" w:rsidRPr="006C530A">
          <w:rPr>
            <w:rStyle w:val="Hyperlink"/>
            <w:rFonts w:ascii="Arial" w:hAnsi="Arial" w:cs="Arial"/>
            <w:color w:val="000000" w:themeColor="text1"/>
            <w:u w:val="none"/>
          </w:rPr>
          <w:t>http://www.planalto.gov.br/ccivil_03/_Ato2015-2018/2015/Lei/L13097.htm</w:t>
        </w:r>
      </w:hyperlink>
      <w:r w:rsidR="006C530A" w:rsidRPr="006C530A">
        <w:rPr>
          <w:rFonts w:ascii="Arial" w:hAnsi="Arial" w:cs="Arial"/>
          <w:color w:val="000000" w:themeColor="text1"/>
        </w:rPr>
        <w:t>. Acesso em 12 de maio de 2021.</w:t>
      </w:r>
    </w:p>
    <w:p w14:paraId="00F92759" w14:textId="716741FE" w:rsidR="0073239B" w:rsidRDefault="0073239B" w:rsidP="00810345">
      <w:pPr>
        <w:jc w:val="both"/>
        <w:rPr>
          <w:rFonts w:ascii="Arial" w:hAnsi="Arial" w:cs="Arial"/>
          <w:color w:val="000000" w:themeColor="text1"/>
        </w:rPr>
      </w:pPr>
    </w:p>
    <w:p w14:paraId="448EBCD2" w14:textId="09B7524A" w:rsidR="00071FDE" w:rsidRPr="0073239B" w:rsidRDefault="0073239B" w:rsidP="00810345">
      <w:pPr>
        <w:jc w:val="both"/>
        <w:rPr>
          <w:color w:val="000000" w:themeColor="text1"/>
        </w:rPr>
      </w:pPr>
      <w:r w:rsidRPr="0073239B">
        <w:rPr>
          <w:rFonts w:ascii="Arial" w:hAnsi="Arial" w:cs="Arial"/>
          <w:color w:val="000000" w:themeColor="text1"/>
        </w:rPr>
        <w:t xml:space="preserve">BRASIL, Lei nº 13.105, de 16 de março de 2015. Código de Processo Civil. Disponível em </w:t>
      </w:r>
      <w:hyperlink r:id="rId14" w:history="1">
        <w:r w:rsidRPr="0073239B">
          <w:rPr>
            <w:rStyle w:val="Hyperlink"/>
            <w:rFonts w:ascii="Arial" w:hAnsi="Arial" w:cs="Arial"/>
            <w:color w:val="000000" w:themeColor="text1"/>
            <w:u w:val="none"/>
          </w:rPr>
          <w:t>http://www.planalto.gov.br/ccivil_03/_ato2015-2018/2015/lei/l13105.htm</w:t>
        </w:r>
      </w:hyperlink>
      <w:r w:rsidRPr="0073239B">
        <w:rPr>
          <w:rFonts w:ascii="Arial" w:hAnsi="Arial" w:cs="Arial"/>
          <w:color w:val="000000" w:themeColor="text1"/>
        </w:rPr>
        <w:t>. Acesso em 15 de março de 2021.</w:t>
      </w:r>
    </w:p>
    <w:p w14:paraId="440FB94D" w14:textId="77777777" w:rsidR="006C530A" w:rsidRPr="00695647" w:rsidRDefault="006C530A" w:rsidP="00810345">
      <w:pPr>
        <w:jc w:val="both"/>
        <w:rPr>
          <w:rFonts w:ascii="Arial" w:hAnsi="Arial" w:cs="Arial"/>
          <w:color w:val="000000" w:themeColor="text1"/>
          <w:shd w:val="clear" w:color="auto" w:fill="FFFFFF"/>
        </w:rPr>
      </w:pPr>
    </w:p>
    <w:p w14:paraId="0D56B706" w14:textId="77777777" w:rsidR="00695647" w:rsidRPr="00695647" w:rsidRDefault="00695647" w:rsidP="00810345">
      <w:pPr>
        <w:rPr>
          <w:rFonts w:ascii="Arial" w:hAnsi="Arial" w:cs="Arial"/>
        </w:rPr>
      </w:pPr>
      <w:r w:rsidRPr="00695647">
        <w:rPr>
          <w:rFonts w:ascii="Arial" w:hAnsi="Arial" w:cs="Arial"/>
        </w:rPr>
        <w:t>BUENO, Cássio Scarpinella. Curso sistematizado de direito processual civil: tutela jurisdicional executiva. V. 3. São Paulo: Saraiva, 2008.</w:t>
      </w:r>
    </w:p>
    <w:p w14:paraId="52B80BAA" w14:textId="77777777" w:rsidR="00695647" w:rsidRPr="00695647" w:rsidRDefault="00695647" w:rsidP="00810345">
      <w:pPr>
        <w:rPr>
          <w:rFonts w:ascii="Arial" w:hAnsi="Arial" w:cs="Arial"/>
        </w:rPr>
      </w:pPr>
    </w:p>
    <w:p w14:paraId="79A45238" w14:textId="77777777" w:rsidR="00695647" w:rsidRPr="00695647" w:rsidRDefault="00695647" w:rsidP="00810345">
      <w:pPr>
        <w:rPr>
          <w:rFonts w:ascii="Arial" w:hAnsi="Arial" w:cs="Arial"/>
        </w:rPr>
      </w:pPr>
      <w:r w:rsidRPr="00695647">
        <w:rPr>
          <w:rFonts w:ascii="Arial" w:hAnsi="Arial" w:cs="Arial"/>
        </w:rPr>
        <w:t xml:space="preserve">DIDIER JUNIOR, Fredie. Curso de Direito Processual Civil: Execução. V. 5. Bahia: JusPODIVM, 2009. </w:t>
      </w:r>
    </w:p>
    <w:p w14:paraId="2FF329E7" w14:textId="20FBCA88" w:rsidR="00695647" w:rsidRDefault="00695647" w:rsidP="00810345">
      <w:pPr>
        <w:rPr>
          <w:rFonts w:ascii="Arial" w:hAnsi="Arial" w:cs="Arial"/>
        </w:rPr>
      </w:pPr>
      <w:r w:rsidRPr="00695647">
        <w:rPr>
          <w:rFonts w:ascii="Arial" w:hAnsi="Arial" w:cs="Arial"/>
        </w:rPr>
        <w:t xml:space="preserve"> </w:t>
      </w:r>
    </w:p>
    <w:p w14:paraId="1E9B4AA0" w14:textId="6260C724" w:rsidR="00695647" w:rsidRDefault="00695647" w:rsidP="00810345">
      <w:pPr>
        <w:jc w:val="both"/>
        <w:rPr>
          <w:rFonts w:ascii="Arial" w:hAnsi="Arial" w:cs="Arial"/>
          <w:color w:val="000000" w:themeColor="text1"/>
          <w:shd w:val="clear" w:color="auto" w:fill="FFFFFF"/>
        </w:rPr>
      </w:pPr>
      <w:r w:rsidRPr="00695647">
        <w:rPr>
          <w:rFonts w:ascii="Arial" w:hAnsi="Arial" w:cs="Arial"/>
          <w:color w:val="000000" w:themeColor="text1"/>
          <w:shd w:val="clear" w:color="auto" w:fill="FFFFFF"/>
        </w:rPr>
        <w:t xml:space="preserve">GOMES, O. </w:t>
      </w:r>
      <w:r w:rsidRPr="00695647">
        <w:rPr>
          <w:rFonts w:ascii="Arial" w:hAnsi="Arial" w:cs="Arial"/>
          <w:color w:val="000000" w:themeColor="text1"/>
        </w:rPr>
        <w:t>Direitos reais</w:t>
      </w:r>
      <w:r w:rsidRPr="00695647">
        <w:rPr>
          <w:rFonts w:ascii="Arial" w:hAnsi="Arial" w:cs="Arial"/>
          <w:color w:val="000000" w:themeColor="text1"/>
          <w:shd w:val="clear" w:color="auto" w:fill="FFFFFF"/>
        </w:rPr>
        <w:t>. 19ª ed. atual. por Luiz Edson Fachin. Rio de Janeiro: Forense, 2008, P. 160. </w:t>
      </w:r>
    </w:p>
    <w:p w14:paraId="35C4A4AB" w14:textId="77777777" w:rsidR="006C530A" w:rsidRDefault="006C530A" w:rsidP="00810345">
      <w:pPr>
        <w:jc w:val="both"/>
        <w:rPr>
          <w:rFonts w:ascii="Arial" w:hAnsi="Arial" w:cs="Arial"/>
          <w:color w:val="000000" w:themeColor="text1"/>
          <w:shd w:val="clear" w:color="auto" w:fill="FFFFFF"/>
        </w:rPr>
      </w:pPr>
    </w:p>
    <w:p w14:paraId="413326B5" w14:textId="17BFA723" w:rsidR="006C530A" w:rsidRDefault="00B710E3" w:rsidP="00810345">
      <w:pPr>
        <w:rPr>
          <w:rFonts w:ascii="Arial" w:hAnsi="Arial" w:cs="Arial"/>
        </w:rPr>
      </w:pPr>
      <w:r>
        <w:rPr>
          <w:rFonts w:ascii="Arial" w:hAnsi="Arial" w:cs="Arial"/>
        </w:rPr>
        <w:t xml:space="preserve">BASTOS </w:t>
      </w:r>
      <w:r w:rsidR="006C530A">
        <w:rPr>
          <w:rFonts w:ascii="Arial" w:hAnsi="Arial" w:cs="Arial"/>
        </w:rPr>
        <w:t>JÚNIOR, Onildo de Araújo Bastos. O leilão judicial de imóveis: teoria e prática. Rio de Janeiro. Lumen Iuris. 2019.</w:t>
      </w:r>
    </w:p>
    <w:p w14:paraId="738B4717" w14:textId="77777777" w:rsidR="006C530A" w:rsidRDefault="006C530A" w:rsidP="00810345">
      <w:pPr>
        <w:jc w:val="both"/>
        <w:rPr>
          <w:rFonts w:ascii="Arial" w:hAnsi="Arial" w:cs="Arial"/>
          <w:color w:val="000000" w:themeColor="text1"/>
          <w:shd w:val="clear" w:color="auto" w:fill="FFFFFF"/>
        </w:rPr>
      </w:pPr>
    </w:p>
    <w:p w14:paraId="53E26C03" w14:textId="2A90461E" w:rsidR="001E1D5D" w:rsidRDefault="001E1D5D" w:rsidP="00810345">
      <w:pPr>
        <w:rPr>
          <w:rFonts w:ascii="Arial" w:hAnsi="Arial" w:cs="Arial"/>
          <w:color w:val="222222"/>
          <w:shd w:val="clear" w:color="auto" w:fill="FFFFFF"/>
        </w:rPr>
      </w:pPr>
      <w:r w:rsidRPr="001E1D5D">
        <w:rPr>
          <w:rFonts w:ascii="Arial" w:hAnsi="Arial" w:cs="Arial"/>
          <w:color w:val="222222"/>
          <w:shd w:val="clear" w:color="auto" w:fill="FFFFFF"/>
        </w:rPr>
        <w:t xml:space="preserve">NEVES, 1987, apud SILVA, Américo Luís Martins da. Registro público da atividade empresarial. Rio de Janeiro: Forense, 2002. </w:t>
      </w:r>
    </w:p>
    <w:p w14:paraId="38E05D94" w14:textId="1272CB5D" w:rsidR="006C530A" w:rsidRDefault="006C530A" w:rsidP="00810345">
      <w:pPr>
        <w:rPr>
          <w:rFonts w:ascii="Arial" w:hAnsi="Arial" w:cs="Arial"/>
          <w:color w:val="222222"/>
          <w:shd w:val="clear" w:color="auto" w:fill="FFFFFF"/>
        </w:rPr>
      </w:pPr>
    </w:p>
    <w:p w14:paraId="1960D13B" w14:textId="3920635A" w:rsidR="006C530A" w:rsidRDefault="006C530A" w:rsidP="00810345">
      <w:pPr>
        <w:rPr>
          <w:rFonts w:ascii="Arial" w:hAnsi="Arial" w:cs="Arial"/>
          <w:color w:val="222222"/>
          <w:shd w:val="clear" w:color="auto" w:fill="FFFFFF"/>
        </w:rPr>
      </w:pPr>
      <w:r w:rsidRPr="001E1D5D">
        <w:rPr>
          <w:rFonts w:ascii="Arial" w:hAnsi="Arial" w:cs="Arial"/>
          <w:color w:val="222222"/>
          <w:shd w:val="clear" w:color="auto" w:fill="FFFFFF"/>
        </w:rPr>
        <w:t xml:space="preserve">PEREIRA, Cáio Mário da Silva. Instituições de Direito Civil Vol. IV. 23ª Ed. Rio de Janeiro, Forense 2015. </w:t>
      </w:r>
    </w:p>
    <w:p w14:paraId="1B7A1519" w14:textId="358827A4" w:rsidR="00B710E3" w:rsidRDefault="00B710E3" w:rsidP="00810345">
      <w:pPr>
        <w:rPr>
          <w:rFonts w:ascii="Arial" w:hAnsi="Arial" w:cs="Arial"/>
          <w:color w:val="222222"/>
          <w:shd w:val="clear" w:color="auto" w:fill="FFFFFF"/>
        </w:rPr>
      </w:pPr>
    </w:p>
    <w:p w14:paraId="77DE4BBB" w14:textId="5B2F1AB4" w:rsidR="00B710E3" w:rsidRPr="00B710E3" w:rsidRDefault="00B710E3" w:rsidP="00B710E3">
      <w:pPr>
        <w:rPr>
          <w:rFonts w:ascii="Arial" w:hAnsi="Arial" w:cs="Arial"/>
        </w:rPr>
      </w:pPr>
      <w:r w:rsidRPr="00CF0081">
        <w:rPr>
          <w:rFonts w:ascii="Arial" w:hAnsi="Arial" w:cs="Arial"/>
          <w:color w:val="222222"/>
          <w:shd w:val="clear" w:color="auto" w:fill="FFFFFF"/>
        </w:rPr>
        <w:t>SCAVONE, Luiz Antônio. Direito Imobiliário – Teoria e Prática. 8ª Ed. Rio de Janeiro. Forense, 2014</w:t>
      </w:r>
      <w:r>
        <w:rPr>
          <w:rFonts w:ascii="Arial" w:hAnsi="Arial" w:cs="Arial"/>
          <w:color w:val="222222"/>
          <w:shd w:val="clear" w:color="auto" w:fill="FFFFFF"/>
        </w:rPr>
        <w:t>.</w:t>
      </w:r>
    </w:p>
    <w:p w14:paraId="58F06508" w14:textId="77777777" w:rsidR="006C530A" w:rsidRDefault="006C530A" w:rsidP="00810345">
      <w:pPr>
        <w:rPr>
          <w:rFonts w:ascii="Arial" w:hAnsi="Arial" w:cs="Arial"/>
          <w:color w:val="222222"/>
          <w:shd w:val="clear" w:color="auto" w:fill="FFFFFF"/>
        </w:rPr>
      </w:pPr>
    </w:p>
    <w:p w14:paraId="20790439" w14:textId="781BA069" w:rsidR="008609AF" w:rsidRPr="001E1D5D" w:rsidRDefault="008609AF" w:rsidP="00810345">
      <w:pPr>
        <w:rPr>
          <w:rFonts w:ascii="Arial" w:hAnsi="Arial" w:cs="Arial"/>
        </w:rPr>
      </w:pPr>
      <w:r w:rsidRPr="008609AF">
        <w:rPr>
          <w:rFonts w:ascii="Arial" w:hAnsi="Arial" w:cs="Arial"/>
        </w:rPr>
        <w:t xml:space="preserve">SILVA, De Plácido e. VOCABULÁRIO JURÍDICO, V. I e II. 2. ed., Rio de Janeiro: Forense, 1990. </w:t>
      </w:r>
    </w:p>
    <w:p w14:paraId="4288F1E7" w14:textId="77777777" w:rsidR="001E1D5D" w:rsidRPr="00695647" w:rsidRDefault="001E1D5D" w:rsidP="00810345">
      <w:pPr>
        <w:jc w:val="both"/>
        <w:rPr>
          <w:rFonts w:ascii="Arial" w:hAnsi="Arial" w:cs="Arial"/>
          <w:color w:val="000000" w:themeColor="text1"/>
          <w:shd w:val="clear" w:color="auto" w:fill="FFFFFF"/>
        </w:rPr>
      </w:pPr>
    </w:p>
    <w:p w14:paraId="468AAF72" w14:textId="77777777" w:rsidR="00695647" w:rsidRPr="00695647" w:rsidRDefault="00695647" w:rsidP="00810345">
      <w:pPr>
        <w:rPr>
          <w:rFonts w:ascii="Arial" w:hAnsi="Arial" w:cs="Arial"/>
        </w:rPr>
      </w:pPr>
      <w:r w:rsidRPr="00695647">
        <w:rPr>
          <w:rFonts w:ascii="Arial" w:hAnsi="Arial" w:cs="Arial"/>
        </w:rPr>
        <w:t>SOUZA JÚNIOR, Angelo Aparecido de. A Convenção nº 169 da OIT sobre os direitos indígenas. Vol. 1. Novas Edições Acadêmicas, 2017.</w:t>
      </w:r>
    </w:p>
    <w:p w14:paraId="6116BFBC" w14:textId="77777777" w:rsidR="001E1D5D" w:rsidRPr="00695647" w:rsidRDefault="001E1D5D" w:rsidP="00810345">
      <w:pPr>
        <w:shd w:val="clear" w:color="auto" w:fill="FFFFFF"/>
        <w:jc w:val="both"/>
        <w:rPr>
          <w:rFonts w:ascii="Arial" w:hAnsi="Arial" w:cs="Arial"/>
          <w:color w:val="000000" w:themeColor="text1"/>
        </w:rPr>
      </w:pPr>
    </w:p>
    <w:p w14:paraId="04B17FCA" w14:textId="17034D08" w:rsidR="00695647" w:rsidRDefault="00695647" w:rsidP="00810345">
      <w:pPr>
        <w:jc w:val="both"/>
        <w:rPr>
          <w:rFonts w:ascii="Arial" w:hAnsi="Arial" w:cs="Arial"/>
          <w:color w:val="000000" w:themeColor="text1"/>
          <w:shd w:val="clear" w:color="auto" w:fill="FFFFFF"/>
        </w:rPr>
      </w:pPr>
      <w:r w:rsidRPr="00695647">
        <w:rPr>
          <w:rFonts w:ascii="Arial" w:hAnsi="Arial" w:cs="Arial"/>
          <w:color w:val="000000" w:themeColor="text1"/>
          <w:shd w:val="clear" w:color="auto" w:fill="FFFFFF"/>
        </w:rPr>
        <w:lastRenderedPageBreak/>
        <w:t>TEIXEIRA FILHO, M. A. Curso de direito processual do trabalho, vol. II. São Paulo. Editora LTR. 2009</w:t>
      </w:r>
      <w:r w:rsidR="00840956">
        <w:rPr>
          <w:rFonts w:ascii="Arial" w:hAnsi="Arial" w:cs="Arial"/>
          <w:color w:val="000000" w:themeColor="text1"/>
          <w:shd w:val="clear" w:color="auto" w:fill="FFFFFF"/>
        </w:rPr>
        <w:t>.</w:t>
      </w:r>
    </w:p>
    <w:p w14:paraId="7AE41668" w14:textId="77777777" w:rsidR="006C530A" w:rsidRPr="00695647" w:rsidRDefault="006C530A" w:rsidP="00810345">
      <w:pPr>
        <w:jc w:val="both"/>
        <w:rPr>
          <w:rFonts w:ascii="Arial" w:hAnsi="Arial" w:cs="Arial"/>
          <w:color w:val="000000" w:themeColor="text1"/>
        </w:rPr>
      </w:pPr>
    </w:p>
    <w:p w14:paraId="28800D40" w14:textId="1B3C9D0D" w:rsidR="00695647" w:rsidRDefault="00695647" w:rsidP="00810345">
      <w:pPr>
        <w:jc w:val="both"/>
        <w:rPr>
          <w:rFonts w:ascii="Arial" w:hAnsi="Arial" w:cs="Arial"/>
          <w:color w:val="000000" w:themeColor="text1"/>
          <w:shd w:val="clear" w:color="auto" w:fill="FFFFFF"/>
        </w:rPr>
      </w:pPr>
      <w:r w:rsidRPr="00695647">
        <w:rPr>
          <w:rFonts w:ascii="Arial" w:hAnsi="Arial" w:cs="Arial"/>
          <w:color w:val="000000" w:themeColor="text1"/>
          <w:shd w:val="clear" w:color="auto" w:fill="FFFFFF"/>
        </w:rPr>
        <w:t>VENOSA, S. S. </w:t>
      </w:r>
      <w:r w:rsidRPr="00695647">
        <w:rPr>
          <w:rFonts w:ascii="Arial" w:hAnsi="Arial" w:cs="Arial"/>
          <w:b/>
          <w:bCs/>
          <w:color w:val="000000" w:themeColor="text1"/>
          <w:shd w:val="clear" w:color="auto" w:fill="FFFFFF"/>
        </w:rPr>
        <w:t>Direito civil: direitos reais.</w:t>
      </w:r>
      <w:r w:rsidRPr="00695647">
        <w:rPr>
          <w:rFonts w:ascii="Arial" w:hAnsi="Arial" w:cs="Arial"/>
          <w:color w:val="000000" w:themeColor="text1"/>
          <w:shd w:val="clear" w:color="auto" w:fill="FFFFFF"/>
        </w:rPr>
        <w:t> 11ª ed. São Paulo: Atlas, 2010</w:t>
      </w:r>
    </w:p>
    <w:p w14:paraId="7F61CC91" w14:textId="77777777" w:rsidR="006C530A" w:rsidRPr="00695647" w:rsidRDefault="006C530A" w:rsidP="00810345">
      <w:pPr>
        <w:jc w:val="both"/>
        <w:rPr>
          <w:rFonts w:ascii="Arial" w:hAnsi="Arial" w:cs="Arial"/>
          <w:color w:val="000000" w:themeColor="text1"/>
          <w:shd w:val="clear" w:color="auto" w:fill="FFFFFF"/>
        </w:rPr>
      </w:pPr>
    </w:p>
    <w:p w14:paraId="538911D0" w14:textId="7BDEBF3E" w:rsidR="00695647" w:rsidRPr="00695647" w:rsidRDefault="00695647" w:rsidP="00810345">
      <w:pPr>
        <w:jc w:val="both"/>
        <w:rPr>
          <w:rFonts w:ascii="Arial" w:hAnsi="Arial" w:cs="Arial"/>
          <w:color w:val="000000" w:themeColor="text1"/>
          <w:spacing w:val="2"/>
          <w:shd w:val="clear" w:color="auto" w:fill="FFFFFF"/>
        </w:rPr>
      </w:pPr>
      <w:r w:rsidRPr="00695647">
        <w:rPr>
          <w:rFonts w:ascii="Arial" w:hAnsi="Arial" w:cs="Arial"/>
          <w:color w:val="000000" w:themeColor="text1"/>
          <w:shd w:val="clear" w:color="auto" w:fill="FFFFFF"/>
        </w:rPr>
        <w:t xml:space="preserve">VENOSA, S. S. Direito Civil. vol. 15ª Ed. Atlas. São Paulo, 2015. </w:t>
      </w:r>
    </w:p>
    <w:p w14:paraId="4C7D2FEE" w14:textId="77777777" w:rsidR="00695647" w:rsidRPr="00695647" w:rsidRDefault="00695647" w:rsidP="00695647">
      <w:pPr>
        <w:spacing w:line="360" w:lineRule="auto"/>
        <w:jc w:val="both"/>
        <w:rPr>
          <w:rFonts w:ascii="Arial" w:hAnsi="Arial" w:cs="Arial"/>
          <w:color w:val="000000" w:themeColor="text1"/>
          <w:spacing w:val="2"/>
          <w:shd w:val="clear" w:color="auto" w:fill="FFFFFF"/>
        </w:rPr>
      </w:pPr>
    </w:p>
    <w:p w14:paraId="79A48F5B" w14:textId="77777777" w:rsidR="00695647" w:rsidRPr="00695647" w:rsidRDefault="00695647" w:rsidP="00695647">
      <w:pPr>
        <w:spacing w:line="360" w:lineRule="auto"/>
        <w:ind w:firstLine="708"/>
        <w:jc w:val="both"/>
        <w:rPr>
          <w:rFonts w:ascii="Arial" w:hAnsi="Arial" w:cs="Arial"/>
          <w:b/>
          <w:bCs/>
          <w:color w:val="000000" w:themeColor="text1"/>
        </w:rPr>
      </w:pPr>
    </w:p>
    <w:p w14:paraId="391C845B" w14:textId="77777777" w:rsidR="00695647" w:rsidRPr="00695647" w:rsidRDefault="00695647" w:rsidP="00695647">
      <w:pPr>
        <w:spacing w:line="360" w:lineRule="auto"/>
        <w:jc w:val="both"/>
        <w:rPr>
          <w:rFonts w:ascii="Arial" w:hAnsi="Arial" w:cs="Arial"/>
          <w:color w:val="000000" w:themeColor="text1"/>
        </w:rPr>
      </w:pPr>
      <w:r w:rsidRPr="00695647">
        <w:rPr>
          <w:rFonts w:ascii="Arial" w:hAnsi="Arial" w:cs="Arial"/>
          <w:color w:val="000000" w:themeColor="text1"/>
        </w:rPr>
        <w:tab/>
      </w:r>
    </w:p>
    <w:p w14:paraId="160E58EC" w14:textId="77777777" w:rsidR="00695647" w:rsidRPr="00695647" w:rsidRDefault="00695647" w:rsidP="00695647">
      <w:pPr>
        <w:spacing w:line="360" w:lineRule="auto"/>
        <w:jc w:val="both"/>
        <w:rPr>
          <w:rFonts w:ascii="Arial" w:hAnsi="Arial" w:cs="Arial"/>
          <w:color w:val="000000" w:themeColor="text1"/>
        </w:rPr>
      </w:pPr>
    </w:p>
    <w:p w14:paraId="242AD726" w14:textId="1A8C8FB8" w:rsidR="000E331C" w:rsidRPr="00695647" w:rsidRDefault="000E331C" w:rsidP="00695647">
      <w:pPr>
        <w:spacing w:line="360" w:lineRule="auto"/>
        <w:jc w:val="both"/>
        <w:rPr>
          <w:rFonts w:ascii="Arial" w:hAnsi="Arial" w:cs="Arial"/>
          <w:color w:val="000000" w:themeColor="text1"/>
        </w:rPr>
      </w:pPr>
    </w:p>
    <w:sectPr w:rsidR="000E331C" w:rsidRPr="00695647" w:rsidSect="004D6F80">
      <w:headerReference w:type="default" r:id="rId1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AEF39" w14:textId="77777777" w:rsidR="00241BC5" w:rsidRDefault="00241BC5" w:rsidP="00276A29">
      <w:r>
        <w:separator/>
      </w:r>
    </w:p>
  </w:endnote>
  <w:endnote w:type="continuationSeparator" w:id="0">
    <w:p w14:paraId="30B83DE9" w14:textId="77777777" w:rsidR="00241BC5" w:rsidRDefault="00241BC5" w:rsidP="0027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26A35" w14:textId="77777777" w:rsidR="00241BC5" w:rsidRDefault="00241BC5" w:rsidP="00276A29">
      <w:r>
        <w:separator/>
      </w:r>
    </w:p>
  </w:footnote>
  <w:footnote w:type="continuationSeparator" w:id="0">
    <w:p w14:paraId="2D9AAAD6" w14:textId="77777777" w:rsidR="00241BC5" w:rsidRDefault="00241BC5" w:rsidP="00276A29">
      <w:r>
        <w:continuationSeparator/>
      </w:r>
    </w:p>
  </w:footnote>
  <w:footnote w:id="1">
    <w:p w14:paraId="2B55577A" w14:textId="77777777" w:rsidR="00FE01D0" w:rsidRDefault="00FE01D0" w:rsidP="00317BC4">
      <w:pPr>
        <w:pStyle w:val="Textodenotaderodap"/>
      </w:pPr>
      <w:r w:rsidRPr="00A126B3">
        <w:rPr>
          <w:rStyle w:val="Refdenotaderodap"/>
          <w:rFonts w:ascii="Times New Roman" w:hAnsi="Times New Roman" w:cs="Times New Roman"/>
        </w:rPr>
        <w:footnoteRef/>
      </w:r>
      <w:r w:rsidRPr="00A126B3">
        <w:rPr>
          <w:rFonts w:ascii="Times New Roman" w:hAnsi="Times New Roman" w:cs="Times New Roman"/>
        </w:rPr>
        <w:t xml:space="preserve">Acadêmico do Curso de Bacharelado em Direito – Centro Universitário Unifacisa. Contato: </w:t>
      </w:r>
      <w:hyperlink r:id="rId1" w:history="1">
        <w:r w:rsidRPr="00A126B3">
          <w:rPr>
            <w:rStyle w:val="Hyperlink"/>
            <w:rFonts w:ascii="Times New Roman" w:hAnsi="Times New Roman" w:cs="Times New Roman"/>
          </w:rPr>
          <w:t>brenobarrosgomessantos@gmail.com</w:t>
        </w:r>
      </w:hyperlink>
      <w:r>
        <w:t xml:space="preserve">    </w:t>
      </w:r>
    </w:p>
  </w:footnote>
  <w:footnote w:id="2">
    <w:p w14:paraId="04712228" w14:textId="1B533D5F" w:rsidR="00FE01D0" w:rsidRPr="00317BC4" w:rsidRDefault="00FE01D0">
      <w:pPr>
        <w:pStyle w:val="Textodenotaderodap"/>
        <w:rPr>
          <w:rFonts w:ascii="Times New Roman" w:hAnsi="Times New Roman" w:cs="Times New Roman"/>
        </w:rPr>
      </w:pPr>
      <w:r>
        <w:rPr>
          <w:rStyle w:val="Refdenotaderodap"/>
        </w:rPr>
        <w:footnoteRef/>
      </w:r>
      <w:r>
        <w:t xml:space="preserve"> </w:t>
      </w:r>
      <w:r w:rsidRPr="00204B47">
        <w:rPr>
          <w:rFonts w:ascii="Times New Roman" w:hAnsi="Times New Roman" w:cs="Times New Roman"/>
        </w:rPr>
        <w:t>Professor orientador.</w:t>
      </w:r>
      <w:r w:rsidRPr="00204B47">
        <w:rPr>
          <w:rFonts w:ascii="Times New Roman" w:hAnsi="Times New Roman" w:cs="Times New Roman"/>
          <w:color w:val="212121"/>
          <w:lang w:val="pt-PT" w:eastAsia="en-US"/>
        </w:rPr>
        <w:t xml:space="preserve"> </w:t>
      </w:r>
      <w:r w:rsidRPr="00204B47">
        <w:rPr>
          <w:rFonts w:ascii="Times New Roman" w:hAnsi="Times New Roman" w:cs="Times New Roman"/>
          <w:lang w:val="pt-PT"/>
        </w:rPr>
        <w:t xml:space="preserve">Bacharel em Direito pela Universidade Estadual da Paraíba – UEPB, Especialização em direito imobiliário pela Pontifícia Universidade Católica do Rio de Janeiro, PUC-Rio, Mestrado em CIÊNCIAS DA SOCIEDADE pela Universidade Estadual da Paraíba, Doutorado em Direito das cidades pela Universidade Estadual do Rio de Janeiro. Professor </w:t>
      </w:r>
      <w:r>
        <w:rPr>
          <w:rFonts w:ascii="Times New Roman" w:hAnsi="Times New Roman" w:cs="Times New Roman"/>
          <w:lang w:val="pt-PT"/>
        </w:rPr>
        <w:t xml:space="preserve">da </w:t>
      </w:r>
      <w:r w:rsidRPr="00204B47">
        <w:rPr>
          <w:rFonts w:ascii="Times New Roman" w:hAnsi="Times New Roman" w:cs="Times New Roman"/>
        </w:rPr>
        <w:t xml:space="preserve">UniFacisa. </w:t>
      </w:r>
      <w:r w:rsidRPr="00204B47">
        <w:rPr>
          <w:rFonts w:ascii="Times New Roman" w:hAnsi="Times New Roman" w:cs="Times New Roman"/>
          <w:lang w:val="pt-PT"/>
        </w:rPr>
        <w:t>E- mail:</w:t>
      </w:r>
      <w:hyperlink r:id="rId2" w:history="1">
        <w:r w:rsidRPr="00204B47">
          <w:rPr>
            <w:rStyle w:val="Hyperlink"/>
            <w:rFonts w:ascii="Times New Roman" w:hAnsi="Times New Roman" w:cs="Times New Roman"/>
            <w:lang w:val="pt-PT"/>
          </w:rPr>
          <w:t>fabio.nascimento@maisunifacisa.com.br.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EAB1C" w14:textId="6F182F3B" w:rsidR="00FE01D0" w:rsidRDefault="00FE01D0">
    <w:pPr>
      <w:pStyle w:val="Cabealho"/>
      <w:jc w:val="right"/>
    </w:pPr>
  </w:p>
  <w:p w14:paraId="298709AB" w14:textId="77777777" w:rsidR="00FE01D0" w:rsidRDefault="00FE01D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4188668"/>
      <w:docPartObj>
        <w:docPartGallery w:val="Page Numbers (Top of Page)"/>
        <w:docPartUnique/>
      </w:docPartObj>
    </w:sdtPr>
    <w:sdtEndPr/>
    <w:sdtContent>
      <w:p w14:paraId="528ABDEB" w14:textId="77777777" w:rsidR="00FE01D0" w:rsidRDefault="00FE01D0">
        <w:pPr>
          <w:pStyle w:val="Cabealho"/>
          <w:jc w:val="right"/>
        </w:pPr>
        <w:r>
          <w:fldChar w:fldCharType="begin"/>
        </w:r>
        <w:r>
          <w:instrText>PAGE   \* MERGEFORMAT</w:instrText>
        </w:r>
        <w:r>
          <w:fldChar w:fldCharType="separate"/>
        </w:r>
        <w:r>
          <w:t>2</w:t>
        </w:r>
        <w:r>
          <w:fldChar w:fldCharType="end"/>
        </w:r>
      </w:p>
    </w:sdtContent>
  </w:sdt>
  <w:p w14:paraId="2FA4C47A" w14:textId="77777777" w:rsidR="00FE01D0" w:rsidRDefault="00FE01D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1397A"/>
    <w:multiLevelType w:val="hybridMultilevel"/>
    <w:tmpl w:val="9D904980"/>
    <w:lvl w:ilvl="0" w:tplc="01FA0B7A">
      <w:start w:val="1"/>
      <w:numFmt w:val="bullet"/>
      <w:lvlText w:val=""/>
      <w:lvlJc w:val="left"/>
      <w:pPr>
        <w:tabs>
          <w:tab w:val="num" w:pos="720"/>
        </w:tabs>
        <w:ind w:left="720" w:hanging="360"/>
      </w:pPr>
      <w:rPr>
        <w:rFonts w:ascii="Wingdings" w:hAnsi="Wingdings" w:hint="default"/>
      </w:rPr>
    </w:lvl>
    <w:lvl w:ilvl="1" w:tplc="C804F146" w:tentative="1">
      <w:start w:val="1"/>
      <w:numFmt w:val="bullet"/>
      <w:lvlText w:val=""/>
      <w:lvlJc w:val="left"/>
      <w:pPr>
        <w:tabs>
          <w:tab w:val="num" w:pos="1440"/>
        </w:tabs>
        <w:ind w:left="1440" w:hanging="360"/>
      </w:pPr>
      <w:rPr>
        <w:rFonts w:ascii="Wingdings" w:hAnsi="Wingdings" w:hint="default"/>
      </w:rPr>
    </w:lvl>
    <w:lvl w:ilvl="2" w:tplc="A9583934" w:tentative="1">
      <w:start w:val="1"/>
      <w:numFmt w:val="bullet"/>
      <w:lvlText w:val=""/>
      <w:lvlJc w:val="left"/>
      <w:pPr>
        <w:tabs>
          <w:tab w:val="num" w:pos="2160"/>
        </w:tabs>
        <w:ind w:left="2160" w:hanging="360"/>
      </w:pPr>
      <w:rPr>
        <w:rFonts w:ascii="Wingdings" w:hAnsi="Wingdings" w:hint="default"/>
      </w:rPr>
    </w:lvl>
    <w:lvl w:ilvl="3" w:tplc="EA58BADA" w:tentative="1">
      <w:start w:val="1"/>
      <w:numFmt w:val="bullet"/>
      <w:lvlText w:val=""/>
      <w:lvlJc w:val="left"/>
      <w:pPr>
        <w:tabs>
          <w:tab w:val="num" w:pos="2880"/>
        </w:tabs>
        <w:ind w:left="2880" w:hanging="360"/>
      </w:pPr>
      <w:rPr>
        <w:rFonts w:ascii="Wingdings" w:hAnsi="Wingdings" w:hint="default"/>
      </w:rPr>
    </w:lvl>
    <w:lvl w:ilvl="4" w:tplc="E4E82774" w:tentative="1">
      <w:start w:val="1"/>
      <w:numFmt w:val="bullet"/>
      <w:lvlText w:val=""/>
      <w:lvlJc w:val="left"/>
      <w:pPr>
        <w:tabs>
          <w:tab w:val="num" w:pos="3600"/>
        </w:tabs>
        <w:ind w:left="3600" w:hanging="360"/>
      </w:pPr>
      <w:rPr>
        <w:rFonts w:ascii="Wingdings" w:hAnsi="Wingdings" w:hint="default"/>
      </w:rPr>
    </w:lvl>
    <w:lvl w:ilvl="5" w:tplc="E4A083E6" w:tentative="1">
      <w:start w:val="1"/>
      <w:numFmt w:val="bullet"/>
      <w:lvlText w:val=""/>
      <w:lvlJc w:val="left"/>
      <w:pPr>
        <w:tabs>
          <w:tab w:val="num" w:pos="4320"/>
        </w:tabs>
        <w:ind w:left="4320" w:hanging="360"/>
      </w:pPr>
      <w:rPr>
        <w:rFonts w:ascii="Wingdings" w:hAnsi="Wingdings" w:hint="default"/>
      </w:rPr>
    </w:lvl>
    <w:lvl w:ilvl="6" w:tplc="6FD49EC2" w:tentative="1">
      <w:start w:val="1"/>
      <w:numFmt w:val="bullet"/>
      <w:lvlText w:val=""/>
      <w:lvlJc w:val="left"/>
      <w:pPr>
        <w:tabs>
          <w:tab w:val="num" w:pos="5040"/>
        </w:tabs>
        <w:ind w:left="5040" w:hanging="360"/>
      </w:pPr>
      <w:rPr>
        <w:rFonts w:ascii="Wingdings" w:hAnsi="Wingdings" w:hint="default"/>
      </w:rPr>
    </w:lvl>
    <w:lvl w:ilvl="7" w:tplc="E42CF34A" w:tentative="1">
      <w:start w:val="1"/>
      <w:numFmt w:val="bullet"/>
      <w:lvlText w:val=""/>
      <w:lvlJc w:val="left"/>
      <w:pPr>
        <w:tabs>
          <w:tab w:val="num" w:pos="5760"/>
        </w:tabs>
        <w:ind w:left="5760" w:hanging="360"/>
      </w:pPr>
      <w:rPr>
        <w:rFonts w:ascii="Wingdings" w:hAnsi="Wingdings" w:hint="default"/>
      </w:rPr>
    </w:lvl>
    <w:lvl w:ilvl="8" w:tplc="DD7EB46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2F17A9"/>
    <w:multiLevelType w:val="hybridMultilevel"/>
    <w:tmpl w:val="826E4A5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A29"/>
    <w:rsid w:val="00024E9A"/>
    <w:rsid w:val="00033463"/>
    <w:rsid w:val="000648AE"/>
    <w:rsid w:val="00071FDE"/>
    <w:rsid w:val="000741CC"/>
    <w:rsid w:val="0007515B"/>
    <w:rsid w:val="000767D8"/>
    <w:rsid w:val="0009193C"/>
    <w:rsid w:val="000A1BE9"/>
    <w:rsid w:val="000B4AD0"/>
    <w:rsid w:val="000B7E0C"/>
    <w:rsid w:val="000C0337"/>
    <w:rsid w:val="000C0B2E"/>
    <w:rsid w:val="000C771E"/>
    <w:rsid w:val="000D346A"/>
    <w:rsid w:val="000D3597"/>
    <w:rsid w:val="000E331C"/>
    <w:rsid w:val="000F6715"/>
    <w:rsid w:val="00117236"/>
    <w:rsid w:val="001202BA"/>
    <w:rsid w:val="00127F09"/>
    <w:rsid w:val="001338B0"/>
    <w:rsid w:val="001435C7"/>
    <w:rsid w:val="001447F4"/>
    <w:rsid w:val="00176631"/>
    <w:rsid w:val="001801C4"/>
    <w:rsid w:val="001A6014"/>
    <w:rsid w:val="001B08F9"/>
    <w:rsid w:val="001D0547"/>
    <w:rsid w:val="001D6FB5"/>
    <w:rsid w:val="001E1D5D"/>
    <w:rsid w:val="00201A02"/>
    <w:rsid w:val="00204B20"/>
    <w:rsid w:val="002054D0"/>
    <w:rsid w:val="00216052"/>
    <w:rsid w:val="00231926"/>
    <w:rsid w:val="00241BC5"/>
    <w:rsid w:val="002475DA"/>
    <w:rsid w:val="00264355"/>
    <w:rsid w:val="002679BD"/>
    <w:rsid w:val="0027484C"/>
    <w:rsid w:val="00276A29"/>
    <w:rsid w:val="00276DD8"/>
    <w:rsid w:val="002861B7"/>
    <w:rsid w:val="002A715C"/>
    <w:rsid w:val="002B28A2"/>
    <w:rsid w:val="002C2E38"/>
    <w:rsid w:val="002E5EA5"/>
    <w:rsid w:val="002F60C8"/>
    <w:rsid w:val="002F7650"/>
    <w:rsid w:val="00317BC4"/>
    <w:rsid w:val="003349A6"/>
    <w:rsid w:val="003602D8"/>
    <w:rsid w:val="00366E11"/>
    <w:rsid w:val="003819FA"/>
    <w:rsid w:val="00385C39"/>
    <w:rsid w:val="003938DB"/>
    <w:rsid w:val="003B04AF"/>
    <w:rsid w:val="003C7810"/>
    <w:rsid w:val="003E3052"/>
    <w:rsid w:val="003F47CD"/>
    <w:rsid w:val="00403E84"/>
    <w:rsid w:val="0042453C"/>
    <w:rsid w:val="00424A9E"/>
    <w:rsid w:val="004276E0"/>
    <w:rsid w:val="0043021A"/>
    <w:rsid w:val="00440500"/>
    <w:rsid w:val="004461D6"/>
    <w:rsid w:val="00473590"/>
    <w:rsid w:val="004744B0"/>
    <w:rsid w:val="00477392"/>
    <w:rsid w:val="004814E1"/>
    <w:rsid w:val="004946BC"/>
    <w:rsid w:val="00496661"/>
    <w:rsid w:val="00496F2A"/>
    <w:rsid w:val="004A348B"/>
    <w:rsid w:val="004C1270"/>
    <w:rsid w:val="004D457B"/>
    <w:rsid w:val="004D6F80"/>
    <w:rsid w:val="004E3FD3"/>
    <w:rsid w:val="004E699A"/>
    <w:rsid w:val="004F1911"/>
    <w:rsid w:val="00521DB2"/>
    <w:rsid w:val="00532EF0"/>
    <w:rsid w:val="00544576"/>
    <w:rsid w:val="00545869"/>
    <w:rsid w:val="005544F4"/>
    <w:rsid w:val="00564C3E"/>
    <w:rsid w:val="00593A45"/>
    <w:rsid w:val="005E2238"/>
    <w:rsid w:val="005F235C"/>
    <w:rsid w:val="005F58F2"/>
    <w:rsid w:val="00607AF4"/>
    <w:rsid w:val="0062124B"/>
    <w:rsid w:val="0062495A"/>
    <w:rsid w:val="00636188"/>
    <w:rsid w:val="00640B79"/>
    <w:rsid w:val="00656A40"/>
    <w:rsid w:val="00664948"/>
    <w:rsid w:val="00671849"/>
    <w:rsid w:val="0069083C"/>
    <w:rsid w:val="00695647"/>
    <w:rsid w:val="006A1A22"/>
    <w:rsid w:val="006C3D4E"/>
    <w:rsid w:val="006C530A"/>
    <w:rsid w:val="006E07FE"/>
    <w:rsid w:val="006E64F6"/>
    <w:rsid w:val="00727976"/>
    <w:rsid w:val="0073239B"/>
    <w:rsid w:val="00741588"/>
    <w:rsid w:val="0075019B"/>
    <w:rsid w:val="007505C8"/>
    <w:rsid w:val="00772186"/>
    <w:rsid w:val="00775954"/>
    <w:rsid w:val="00785B70"/>
    <w:rsid w:val="0079504E"/>
    <w:rsid w:val="007A498D"/>
    <w:rsid w:val="007E6A29"/>
    <w:rsid w:val="007F7B6A"/>
    <w:rsid w:val="00807979"/>
    <w:rsid w:val="00810345"/>
    <w:rsid w:val="0081237B"/>
    <w:rsid w:val="00840956"/>
    <w:rsid w:val="00846A8C"/>
    <w:rsid w:val="008609AF"/>
    <w:rsid w:val="0087741F"/>
    <w:rsid w:val="008816E0"/>
    <w:rsid w:val="00881932"/>
    <w:rsid w:val="008D1745"/>
    <w:rsid w:val="008E58E9"/>
    <w:rsid w:val="009120FE"/>
    <w:rsid w:val="00931E2E"/>
    <w:rsid w:val="00954BD4"/>
    <w:rsid w:val="00963E38"/>
    <w:rsid w:val="009651B4"/>
    <w:rsid w:val="009804C1"/>
    <w:rsid w:val="009B3A29"/>
    <w:rsid w:val="009C6044"/>
    <w:rsid w:val="009E7C61"/>
    <w:rsid w:val="00A106AD"/>
    <w:rsid w:val="00A126B3"/>
    <w:rsid w:val="00A16C96"/>
    <w:rsid w:val="00A7398E"/>
    <w:rsid w:val="00A7632C"/>
    <w:rsid w:val="00A87E60"/>
    <w:rsid w:val="00AD1D22"/>
    <w:rsid w:val="00AD57E5"/>
    <w:rsid w:val="00AE7D1E"/>
    <w:rsid w:val="00AF0CB9"/>
    <w:rsid w:val="00B25244"/>
    <w:rsid w:val="00B476E5"/>
    <w:rsid w:val="00B602B5"/>
    <w:rsid w:val="00B710E3"/>
    <w:rsid w:val="00B8483F"/>
    <w:rsid w:val="00BA3089"/>
    <w:rsid w:val="00BA476C"/>
    <w:rsid w:val="00BC026B"/>
    <w:rsid w:val="00BD5E1A"/>
    <w:rsid w:val="00BF0961"/>
    <w:rsid w:val="00C24AA3"/>
    <w:rsid w:val="00C35F75"/>
    <w:rsid w:val="00C55162"/>
    <w:rsid w:val="00C5660D"/>
    <w:rsid w:val="00C76132"/>
    <w:rsid w:val="00C92CC1"/>
    <w:rsid w:val="00CB034B"/>
    <w:rsid w:val="00CB5F3F"/>
    <w:rsid w:val="00CE58D7"/>
    <w:rsid w:val="00CF0081"/>
    <w:rsid w:val="00D02954"/>
    <w:rsid w:val="00D02A2E"/>
    <w:rsid w:val="00D11188"/>
    <w:rsid w:val="00D11DA2"/>
    <w:rsid w:val="00D148B4"/>
    <w:rsid w:val="00D2132B"/>
    <w:rsid w:val="00D3508C"/>
    <w:rsid w:val="00D44A10"/>
    <w:rsid w:val="00DA717A"/>
    <w:rsid w:val="00E06E95"/>
    <w:rsid w:val="00E165B9"/>
    <w:rsid w:val="00E333D6"/>
    <w:rsid w:val="00E33A01"/>
    <w:rsid w:val="00E6415C"/>
    <w:rsid w:val="00E87186"/>
    <w:rsid w:val="00E95660"/>
    <w:rsid w:val="00EA6334"/>
    <w:rsid w:val="00EB2422"/>
    <w:rsid w:val="00EC7F2E"/>
    <w:rsid w:val="00EE0D1E"/>
    <w:rsid w:val="00F00156"/>
    <w:rsid w:val="00F001EB"/>
    <w:rsid w:val="00F11481"/>
    <w:rsid w:val="00F62854"/>
    <w:rsid w:val="00F66424"/>
    <w:rsid w:val="00F717E0"/>
    <w:rsid w:val="00F957FD"/>
    <w:rsid w:val="00FA448A"/>
    <w:rsid w:val="00FD74EF"/>
    <w:rsid w:val="00FE01D0"/>
    <w:rsid w:val="00FF13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77B60"/>
  <w15:chartTrackingRefBased/>
  <w15:docId w15:val="{1A54D184-C1EF-F545-ACBC-DD27800D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39B"/>
    <w:rPr>
      <w:rFonts w:ascii="Times New Roman" w:eastAsia="Times New Roman" w:hAnsi="Times New Roman"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76A29"/>
    <w:rPr>
      <w:rFonts w:eastAsiaTheme="minorHAnsi"/>
      <w:sz w:val="18"/>
      <w:szCs w:val="18"/>
      <w:lang w:eastAsia="en-US"/>
    </w:rPr>
  </w:style>
  <w:style w:type="character" w:customStyle="1" w:styleId="TextodebaloChar">
    <w:name w:val="Texto de balão Char"/>
    <w:basedOn w:val="Fontepargpadro"/>
    <w:link w:val="Textodebalo"/>
    <w:uiPriority w:val="99"/>
    <w:semiHidden/>
    <w:rsid w:val="00276A29"/>
    <w:rPr>
      <w:rFonts w:ascii="Times New Roman" w:hAnsi="Times New Roman" w:cs="Times New Roman"/>
      <w:sz w:val="18"/>
      <w:szCs w:val="18"/>
    </w:rPr>
  </w:style>
  <w:style w:type="paragraph" w:styleId="Textodenotadefim">
    <w:name w:val="endnote text"/>
    <w:basedOn w:val="Normal"/>
    <w:link w:val="TextodenotadefimChar"/>
    <w:uiPriority w:val="99"/>
    <w:semiHidden/>
    <w:unhideWhenUsed/>
    <w:rsid w:val="00276A29"/>
    <w:rPr>
      <w:rFonts w:ascii="Calibri" w:eastAsia="Calibri" w:hAnsi="Calibri" w:cs="Calibri"/>
      <w:sz w:val="20"/>
      <w:szCs w:val="20"/>
    </w:rPr>
  </w:style>
  <w:style w:type="character" w:customStyle="1" w:styleId="TextodenotadefimChar">
    <w:name w:val="Texto de nota de fim Char"/>
    <w:basedOn w:val="Fontepargpadro"/>
    <w:link w:val="Textodenotadefim"/>
    <w:uiPriority w:val="99"/>
    <w:semiHidden/>
    <w:rsid w:val="00276A29"/>
    <w:rPr>
      <w:rFonts w:ascii="Calibri" w:eastAsia="Calibri" w:hAnsi="Calibri" w:cs="Calibri"/>
      <w:sz w:val="20"/>
      <w:szCs w:val="20"/>
      <w:lang w:eastAsia="pt-BR"/>
    </w:rPr>
  </w:style>
  <w:style w:type="character" w:styleId="Refdenotadefim">
    <w:name w:val="endnote reference"/>
    <w:basedOn w:val="Fontepargpadro"/>
    <w:uiPriority w:val="99"/>
    <w:semiHidden/>
    <w:unhideWhenUsed/>
    <w:rsid w:val="00276A29"/>
    <w:rPr>
      <w:vertAlign w:val="superscript"/>
    </w:rPr>
  </w:style>
  <w:style w:type="paragraph" w:styleId="NormalWeb">
    <w:name w:val="Normal (Web)"/>
    <w:basedOn w:val="Normal"/>
    <w:uiPriority w:val="99"/>
    <w:unhideWhenUsed/>
    <w:rsid w:val="00656A40"/>
    <w:pPr>
      <w:spacing w:before="100" w:beforeAutospacing="1" w:after="100" w:afterAutospacing="1"/>
    </w:pPr>
  </w:style>
  <w:style w:type="character" w:styleId="Hyperlink">
    <w:name w:val="Hyperlink"/>
    <w:basedOn w:val="Fontepargpadro"/>
    <w:uiPriority w:val="99"/>
    <w:unhideWhenUsed/>
    <w:rsid w:val="000E331C"/>
    <w:rPr>
      <w:color w:val="0563C1" w:themeColor="hyperlink"/>
      <w:u w:val="single"/>
    </w:rPr>
  </w:style>
  <w:style w:type="character" w:styleId="MenoPendente">
    <w:name w:val="Unresolved Mention"/>
    <w:basedOn w:val="Fontepargpadro"/>
    <w:uiPriority w:val="99"/>
    <w:semiHidden/>
    <w:unhideWhenUsed/>
    <w:rsid w:val="000E331C"/>
    <w:rPr>
      <w:color w:val="605E5C"/>
      <w:shd w:val="clear" w:color="auto" w:fill="E1DFDD"/>
    </w:rPr>
  </w:style>
  <w:style w:type="paragraph" w:styleId="Textodenotaderodap">
    <w:name w:val="footnote text"/>
    <w:basedOn w:val="Normal"/>
    <w:link w:val="TextodenotaderodapChar"/>
    <w:uiPriority w:val="99"/>
    <w:unhideWhenUsed/>
    <w:rsid w:val="000E331C"/>
    <w:rPr>
      <w:rFonts w:ascii="Calibri" w:eastAsia="Calibri" w:hAnsi="Calibri" w:cs="Calibri"/>
      <w:sz w:val="20"/>
      <w:szCs w:val="20"/>
    </w:rPr>
  </w:style>
  <w:style w:type="character" w:customStyle="1" w:styleId="TextodenotaderodapChar">
    <w:name w:val="Texto de nota de rodapé Char"/>
    <w:basedOn w:val="Fontepargpadro"/>
    <w:link w:val="Textodenotaderodap"/>
    <w:uiPriority w:val="99"/>
    <w:rsid w:val="000E331C"/>
    <w:rPr>
      <w:rFonts w:ascii="Calibri" w:eastAsia="Calibri" w:hAnsi="Calibri" w:cs="Calibri"/>
      <w:sz w:val="20"/>
      <w:szCs w:val="20"/>
      <w:lang w:eastAsia="pt-BR"/>
    </w:rPr>
  </w:style>
  <w:style w:type="character" w:styleId="Refdenotaderodap">
    <w:name w:val="footnote reference"/>
    <w:basedOn w:val="Fontepargpadro"/>
    <w:uiPriority w:val="99"/>
    <w:semiHidden/>
    <w:unhideWhenUsed/>
    <w:rsid w:val="000E331C"/>
    <w:rPr>
      <w:vertAlign w:val="superscript"/>
    </w:rPr>
  </w:style>
  <w:style w:type="paragraph" w:styleId="PargrafodaLista">
    <w:name w:val="List Paragraph"/>
    <w:basedOn w:val="Normal"/>
    <w:uiPriority w:val="34"/>
    <w:qFormat/>
    <w:rsid w:val="00E87186"/>
    <w:pPr>
      <w:ind w:left="720"/>
      <w:contextualSpacing/>
    </w:pPr>
    <w:rPr>
      <w:rFonts w:ascii="Calibri" w:eastAsia="Calibri" w:hAnsi="Calibri" w:cs="Calibri"/>
    </w:rPr>
  </w:style>
  <w:style w:type="character" w:styleId="Forte">
    <w:name w:val="Strong"/>
    <w:basedOn w:val="Fontepargpadro"/>
    <w:uiPriority w:val="22"/>
    <w:qFormat/>
    <w:rsid w:val="009651B4"/>
    <w:rPr>
      <w:b/>
      <w:bCs/>
    </w:rPr>
  </w:style>
  <w:style w:type="character" w:styleId="nfase">
    <w:name w:val="Emphasis"/>
    <w:basedOn w:val="Fontepargpadro"/>
    <w:uiPriority w:val="20"/>
    <w:qFormat/>
    <w:rsid w:val="007F7B6A"/>
    <w:rPr>
      <w:i/>
      <w:iCs/>
    </w:rPr>
  </w:style>
  <w:style w:type="character" w:customStyle="1" w:styleId="apple-converted-space">
    <w:name w:val="apple-converted-space"/>
    <w:basedOn w:val="Fontepargpadro"/>
    <w:rsid w:val="000B4AD0"/>
  </w:style>
  <w:style w:type="paragraph" w:styleId="Rodap">
    <w:name w:val="footer"/>
    <w:basedOn w:val="Normal"/>
    <w:link w:val="RodapChar"/>
    <w:uiPriority w:val="99"/>
    <w:unhideWhenUsed/>
    <w:rsid w:val="00881932"/>
    <w:pPr>
      <w:tabs>
        <w:tab w:val="center" w:pos="4252"/>
        <w:tab w:val="right" w:pos="8504"/>
      </w:tabs>
    </w:pPr>
  </w:style>
  <w:style w:type="character" w:customStyle="1" w:styleId="RodapChar">
    <w:name w:val="Rodapé Char"/>
    <w:basedOn w:val="Fontepargpadro"/>
    <w:link w:val="Rodap"/>
    <w:uiPriority w:val="99"/>
    <w:rsid w:val="00881932"/>
    <w:rPr>
      <w:rFonts w:ascii="Times New Roman" w:eastAsia="Times New Roman" w:hAnsi="Times New Roman" w:cs="Times New Roman"/>
      <w:lang w:eastAsia="pt-BR"/>
    </w:rPr>
  </w:style>
  <w:style w:type="character" w:styleId="Nmerodepgina">
    <w:name w:val="page number"/>
    <w:basedOn w:val="Fontepargpadro"/>
    <w:uiPriority w:val="99"/>
    <w:semiHidden/>
    <w:unhideWhenUsed/>
    <w:rsid w:val="00881932"/>
  </w:style>
  <w:style w:type="paragraph" w:customStyle="1" w:styleId="Default">
    <w:name w:val="Default"/>
    <w:uiPriority w:val="99"/>
    <w:rsid w:val="002E5EA5"/>
    <w:pPr>
      <w:autoSpaceDE w:val="0"/>
      <w:autoSpaceDN w:val="0"/>
      <w:adjustRightInd w:val="0"/>
    </w:pPr>
    <w:rPr>
      <w:rFonts w:ascii="Arial" w:hAnsi="Arial" w:cs="Arial"/>
      <w:color w:val="000000"/>
    </w:rPr>
  </w:style>
  <w:style w:type="paragraph" w:styleId="Cabealho">
    <w:name w:val="header"/>
    <w:basedOn w:val="Normal"/>
    <w:link w:val="CabealhoChar"/>
    <w:uiPriority w:val="99"/>
    <w:unhideWhenUsed/>
    <w:rsid w:val="002E5EA5"/>
    <w:pPr>
      <w:tabs>
        <w:tab w:val="center" w:pos="4252"/>
        <w:tab w:val="right" w:pos="8504"/>
      </w:tabs>
    </w:pPr>
  </w:style>
  <w:style w:type="character" w:customStyle="1" w:styleId="CabealhoChar">
    <w:name w:val="Cabeçalho Char"/>
    <w:basedOn w:val="Fontepargpadro"/>
    <w:link w:val="Cabealho"/>
    <w:uiPriority w:val="99"/>
    <w:rsid w:val="002E5EA5"/>
    <w:rPr>
      <w:rFonts w:ascii="Times New Roman" w:eastAsia="Times New Roman" w:hAnsi="Times New Roman" w:cs="Times New Roman"/>
      <w:lang w:eastAsia="pt-BR"/>
    </w:rPr>
  </w:style>
  <w:style w:type="paragraph" w:styleId="Pr-formataoHTML">
    <w:name w:val="HTML Preformatted"/>
    <w:basedOn w:val="Normal"/>
    <w:link w:val="Pr-formataoHTMLChar"/>
    <w:uiPriority w:val="99"/>
    <w:semiHidden/>
    <w:unhideWhenUsed/>
    <w:rsid w:val="00564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564C3E"/>
    <w:rPr>
      <w:rFonts w:ascii="Courier New" w:eastAsia="Times New Roman" w:hAnsi="Courier New" w:cs="Courier New"/>
      <w:sz w:val="20"/>
      <w:szCs w:val="20"/>
      <w:lang w:eastAsia="pt-BR"/>
    </w:rPr>
  </w:style>
  <w:style w:type="character" w:customStyle="1" w:styleId="y2iqfc">
    <w:name w:val="y2iqfc"/>
    <w:basedOn w:val="Fontepargpadro"/>
    <w:rsid w:val="00564C3E"/>
  </w:style>
  <w:style w:type="character" w:styleId="Refdecomentrio">
    <w:name w:val="annotation reference"/>
    <w:basedOn w:val="Fontepargpadro"/>
    <w:uiPriority w:val="99"/>
    <w:semiHidden/>
    <w:unhideWhenUsed/>
    <w:rsid w:val="00317BC4"/>
    <w:rPr>
      <w:sz w:val="16"/>
      <w:szCs w:val="16"/>
    </w:rPr>
  </w:style>
  <w:style w:type="paragraph" w:styleId="Textodecomentrio">
    <w:name w:val="annotation text"/>
    <w:basedOn w:val="Normal"/>
    <w:link w:val="TextodecomentrioChar"/>
    <w:uiPriority w:val="99"/>
    <w:semiHidden/>
    <w:unhideWhenUsed/>
    <w:rsid w:val="00317BC4"/>
    <w:rPr>
      <w:sz w:val="20"/>
      <w:szCs w:val="20"/>
    </w:rPr>
  </w:style>
  <w:style w:type="character" w:customStyle="1" w:styleId="TextodecomentrioChar">
    <w:name w:val="Texto de comentário Char"/>
    <w:basedOn w:val="Fontepargpadro"/>
    <w:link w:val="Textodecomentrio"/>
    <w:uiPriority w:val="99"/>
    <w:semiHidden/>
    <w:rsid w:val="00317BC4"/>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17BC4"/>
    <w:rPr>
      <w:b/>
      <w:bCs/>
    </w:rPr>
  </w:style>
  <w:style w:type="character" w:customStyle="1" w:styleId="AssuntodocomentrioChar">
    <w:name w:val="Assunto do comentário Char"/>
    <w:basedOn w:val="TextodecomentrioChar"/>
    <w:link w:val="Assuntodocomentrio"/>
    <w:uiPriority w:val="99"/>
    <w:semiHidden/>
    <w:rsid w:val="00317BC4"/>
    <w:rPr>
      <w:rFonts w:ascii="Times New Roman" w:eastAsia="Times New Roman" w:hAnsi="Times New Roman" w:cs="Times New Roman"/>
      <w:b/>
      <w:bCs/>
      <w:sz w:val="20"/>
      <w:szCs w:val="20"/>
      <w:lang w:eastAsia="pt-BR"/>
    </w:rPr>
  </w:style>
  <w:style w:type="character" w:styleId="HiperlinkVisitado">
    <w:name w:val="FollowedHyperlink"/>
    <w:basedOn w:val="Fontepargpadro"/>
    <w:uiPriority w:val="99"/>
    <w:semiHidden/>
    <w:unhideWhenUsed/>
    <w:rsid w:val="00071F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66413">
      <w:bodyDiv w:val="1"/>
      <w:marLeft w:val="0"/>
      <w:marRight w:val="0"/>
      <w:marTop w:val="0"/>
      <w:marBottom w:val="0"/>
      <w:divBdr>
        <w:top w:val="none" w:sz="0" w:space="0" w:color="auto"/>
        <w:left w:val="none" w:sz="0" w:space="0" w:color="auto"/>
        <w:bottom w:val="none" w:sz="0" w:space="0" w:color="auto"/>
        <w:right w:val="none" w:sz="0" w:space="0" w:color="auto"/>
      </w:divBdr>
    </w:div>
    <w:div w:id="82537662">
      <w:bodyDiv w:val="1"/>
      <w:marLeft w:val="0"/>
      <w:marRight w:val="0"/>
      <w:marTop w:val="0"/>
      <w:marBottom w:val="0"/>
      <w:divBdr>
        <w:top w:val="none" w:sz="0" w:space="0" w:color="auto"/>
        <w:left w:val="none" w:sz="0" w:space="0" w:color="auto"/>
        <w:bottom w:val="none" w:sz="0" w:space="0" w:color="auto"/>
        <w:right w:val="none" w:sz="0" w:space="0" w:color="auto"/>
      </w:divBdr>
    </w:div>
    <w:div w:id="93283224">
      <w:bodyDiv w:val="1"/>
      <w:marLeft w:val="0"/>
      <w:marRight w:val="0"/>
      <w:marTop w:val="0"/>
      <w:marBottom w:val="0"/>
      <w:divBdr>
        <w:top w:val="none" w:sz="0" w:space="0" w:color="auto"/>
        <w:left w:val="none" w:sz="0" w:space="0" w:color="auto"/>
        <w:bottom w:val="none" w:sz="0" w:space="0" w:color="auto"/>
        <w:right w:val="none" w:sz="0" w:space="0" w:color="auto"/>
      </w:divBdr>
    </w:div>
    <w:div w:id="139659677">
      <w:bodyDiv w:val="1"/>
      <w:marLeft w:val="0"/>
      <w:marRight w:val="0"/>
      <w:marTop w:val="0"/>
      <w:marBottom w:val="0"/>
      <w:divBdr>
        <w:top w:val="none" w:sz="0" w:space="0" w:color="auto"/>
        <w:left w:val="none" w:sz="0" w:space="0" w:color="auto"/>
        <w:bottom w:val="none" w:sz="0" w:space="0" w:color="auto"/>
        <w:right w:val="none" w:sz="0" w:space="0" w:color="auto"/>
      </w:divBdr>
    </w:div>
    <w:div w:id="155994277">
      <w:bodyDiv w:val="1"/>
      <w:marLeft w:val="0"/>
      <w:marRight w:val="0"/>
      <w:marTop w:val="0"/>
      <w:marBottom w:val="0"/>
      <w:divBdr>
        <w:top w:val="none" w:sz="0" w:space="0" w:color="auto"/>
        <w:left w:val="none" w:sz="0" w:space="0" w:color="auto"/>
        <w:bottom w:val="none" w:sz="0" w:space="0" w:color="auto"/>
        <w:right w:val="none" w:sz="0" w:space="0" w:color="auto"/>
      </w:divBdr>
    </w:div>
    <w:div w:id="161745115">
      <w:bodyDiv w:val="1"/>
      <w:marLeft w:val="0"/>
      <w:marRight w:val="0"/>
      <w:marTop w:val="0"/>
      <w:marBottom w:val="0"/>
      <w:divBdr>
        <w:top w:val="none" w:sz="0" w:space="0" w:color="auto"/>
        <w:left w:val="none" w:sz="0" w:space="0" w:color="auto"/>
        <w:bottom w:val="none" w:sz="0" w:space="0" w:color="auto"/>
        <w:right w:val="none" w:sz="0" w:space="0" w:color="auto"/>
      </w:divBdr>
    </w:div>
    <w:div w:id="168451346">
      <w:bodyDiv w:val="1"/>
      <w:marLeft w:val="0"/>
      <w:marRight w:val="0"/>
      <w:marTop w:val="0"/>
      <w:marBottom w:val="0"/>
      <w:divBdr>
        <w:top w:val="none" w:sz="0" w:space="0" w:color="auto"/>
        <w:left w:val="none" w:sz="0" w:space="0" w:color="auto"/>
        <w:bottom w:val="none" w:sz="0" w:space="0" w:color="auto"/>
        <w:right w:val="none" w:sz="0" w:space="0" w:color="auto"/>
      </w:divBdr>
    </w:div>
    <w:div w:id="230775254">
      <w:bodyDiv w:val="1"/>
      <w:marLeft w:val="0"/>
      <w:marRight w:val="0"/>
      <w:marTop w:val="0"/>
      <w:marBottom w:val="0"/>
      <w:divBdr>
        <w:top w:val="none" w:sz="0" w:space="0" w:color="auto"/>
        <w:left w:val="none" w:sz="0" w:space="0" w:color="auto"/>
        <w:bottom w:val="none" w:sz="0" w:space="0" w:color="auto"/>
        <w:right w:val="none" w:sz="0" w:space="0" w:color="auto"/>
      </w:divBdr>
    </w:div>
    <w:div w:id="243882121">
      <w:bodyDiv w:val="1"/>
      <w:marLeft w:val="0"/>
      <w:marRight w:val="0"/>
      <w:marTop w:val="0"/>
      <w:marBottom w:val="0"/>
      <w:divBdr>
        <w:top w:val="none" w:sz="0" w:space="0" w:color="auto"/>
        <w:left w:val="none" w:sz="0" w:space="0" w:color="auto"/>
        <w:bottom w:val="none" w:sz="0" w:space="0" w:color="auto"/>
        <w:right w:val="none" w:sz="0" w:space="0" w:color="auto"/>
      </w:divBdr>
    </w:div>
    <w:div w:id="300230281">
      <w:bodyDiv w:val="1"/>
      <w:marLeft w:val="0"/>
      <w:marRight w:val="0"/>
      <w:marTop w:val="0"/>
      <w:marBottom w:val="0"/>
      <w:divBdr>
        <w:top w:val="none" w:sz="0" w:space="0" w:color="auto"/>
        <w:left w:val="none" w:sz="0" w:space="0" w:color="auto"/>
        <w:bottom w:val="none" w:sz="0" w:space="0" w:color="auto"/>
        <w:right w:val="none" w:sz="0" w:space="0" w:color="auto"/>
      </w:divBdr>
    </w:div>
    <w:div w:id="305821672">
      <w:bodyDiv w:val="1"/>
      <w:marLeft w:val="0"/>
      <w:marRight w:val="0"/>
      <w:marTop w:val="0"/>
      <w:marBottom w:val="0"/>
      <w:divBdr>
        <w:top w:val="none" w:sz="0" w:space="0" w:color="auto"/>
        <w:left w:val="none" w:sz="0" w:space="0" w:color="auto"/>
        <w:bottom w:val="none" w:sz="0" w:space="0" w:color="auto"/>
        <w:right w:val="none" w:sz="0" w:space="0" w:color="auto"/>
      </w:divBdr>
    </w:div>
    <w:div w:id="334233659">
      <w:bodyDiv w:val="1"/>
      <w:marLeft w:val="0"/>
      <w:marRight w:val="0"/>
      <w:marTop w:val="0"/>
      <w:marBottom w:val="0"/>
      <w:divBdr>
        <w:top w:val="none" w:sz="0" w:space="0" w:color="auto"/>
        <w:left w:val="none" w:sz="0" w:space="0" w:color="auto"/>
        <w:bottom w:val="none" w:sz="0" w:space="0" w:color="auto"/>
        <w:right w:val="none" w:sz="0" w:space="0" w:color="auto"/>
      </w:divBdr>
    </w:div>
    <w:div w:id="368724375">
      <w:bodyDiv w:val="1"/>
      <w:marLeft w:val="0"/>
      <w:marRight w:val="0"/>
      <w:marTop w:val="0"/>
      <w:marBottom w:val="0"/>
      <w:divBdr>
        <w:top w:val="none" w:sz="0" w:space="0" w:color="auto"/>
        <w:left w:val="none" w:sz="0" w:space="0" w:color="auto"/>
        <w:bottom w:val="none" w:sz="0" w:space="0" w:color="auto"/>
        <w:right w:val="none" w:sz="0" w:space="0" w:color="auto"/>
      </w:divBdr>
    </w:div>
    <w:div w:id="441799647">
      <w:bodyDiv w:val="1"/>
      <w:marLeft w:val="0"/>
      <w:marRight w:val="0"/>
      <w:marTop w:val="0"/>
      <w:marBottom w:val="0"/>
      <w:divBdr>
        <w:top w:val="none" w:sz="0" w:space="0" w:color="auto"/>
        <w:left w:val="none" w:sz="0" w:space="0" w:color="auto"/>
        <w:bottom w:val="none" w:sz="0" w:space="0" w:color="auto"/>
        <w:right w:val="none" w:sz="0" w:space="0" w:color="auto"/>
      </w:divBdr>
    </w:div>
    <w:div w:id="451899060">
      <w:bodyDiv w:val="1"/>
      <w:marLeft w:val="0"/>
      <w:marRight w:val="0"/>
      <w:marTop w:val="0"/>
      <w:marBottom w:val="0"/>
      <w:divBdr>
        <w:top w:val="none" w:sz="0" w:space="0" w:color="auto"/>
        <w:left w:val="none" w:sz="0" w:space="0" w:color="auto"/>
        <w:bottom w:val="none" w:sz="0" w:space="0" w:color="auto"/>
        <w:right w:val="none" w:sz="0" w:space="0" w:color="auto"/>
      </w:divBdr>
    </w:div>
    <w:div w:id="475949579">
      <w:bodyDiv w:val="1"/>
      <w:marLeft w:val="0"/>
      <w:marRight w:val="0"/>
      <w:marTop w:val="0"/>
      <w:marBottom w:val="0"/>
      <w:divBdr>
        <w:top w:val="none" w:sz="0" w:space="0" w:color="auto"/>
        <w:left w:val="none" w:sz="0" w:space="0" w:color="auto"/>
        <w:bottom w:val="none" w:sz="0" w:space="0" w:color="auto"/>
        <w:right w:val="none" w:sz="0" w:space="0" w:color="auto"/>
      </w:divBdr>
    </w:div>
    <w:div w:id="483935279">
      <w:bodyDiv w:val="1"/>
      <w:marLeft w:val="0"/>
      <w:marRight w:val="0"/>
      <w:marTop w:val="0"/>
      <w:marBottom w:val="0"/>
      <w:divBdr>
        <w:top w:val="none" w:sz="0" w:space="0" w:color="auto"/>
        <w:left w:val="none" w:sz="0" w:space="0" w:color="auto"/>
        <w:bottom w:val="none" w:sz="0" w:space="0" w:color="auto"/>
        <w:right w:val="none" w:sz="0" w:space="0" w:color="auto"/>
      </w:divBdr>
    </w:div>
    <w:div w:id="534076753">
      <w:bodyDiv w:val="1"/>
      <w:marLeft w:val="0"/>
      <w:marRight w:val="0"/>
      <w:marTop w:val="0"/>
      <w:marBottom w:val="0"/>
      <w:divBdr>
        <w:top w:val="none" w:sz="0" w:space="0" w:color="auto"/>
        <w:left w:val="none" w:sz="0" w:space="0" w:color="auto"/>
        <w:bottom w:val="none" w:sz="0" w:space="0" w:color="auto"/>
        <w:right w:val="none" w:sz="0" w:space="0" w:color="auto"/>
      </w:divBdr>
    </w:div>
    <w:div w:id="594019870">
      <w:bodyDiv w:val="1"/>
      <w:marLeft w:val="0"/>
      <w:marRight w:val="0"/>
      <w:marTop w:val="0"/>
      <w:marBottom w:val="0"/>
      <w:divBdr>
        <w:top w:val="none" w:sz="0" w:space="0" w:color="auto"/>
        <w:left w:val="none" w:sz="0" w:space="0" w:color="auto"/>
        <w:bottom w:val="none" w:sz="0" w:space="0" w:color="auto"/>
        <w:right w:val="none" w:sz="0" w:space="0" w:color="auto"/>
      </w:divBdr>
    </w:div>
    <w:div w:id="621155521">
      <w:bodyDiv w:val="1"/>
      <w:marLeft w:val="0"/>
      <w:marRight w:val="0"/>
      <w:marTop w:val="0"/>
      <w:marBottom w:val="0"/>
      <w:divBdr>
        <w:top w:val="none" w:sz="0" w:space="0" w:color="auto"/>
        <w:left w:val="none" w:sz="0" w:space="0" w:color="auto"/>
        <w:bottom w:val="none" w:sz="0" w:space="0" w:color="auto"/>
        <w:right w:val="none" w:sz="0" w:space="0" w:color="auto"/>
      </w:divBdr>
    </w:div>
    <w:div w:id="625893252">
      <w:bodyDiv w:val="1"/>
      <w:marLeft w:val="0"/>
      <w:marRight w:val="0"/>
      <w:marTop w:val="0"/>
      <w:marBottom w:val="0"/>
      <w:divBdr>
        <w:top w:val="none" w:sz="0" w:space="0" w:color="auto"/>
        <w:left w:val="none" w:sz="0" w:space="0" w:color="auto"/>
        <w:bottom w:val="none" w:sz="0" w:space="0" w:color="auto"/>
        <w:right w:val="none" w:sz="0" w:space="0" w:color="auto"/>
      </w:divBdr>
    </w:div>
    <w:div w:id="694042545">
      <w:bodyDiv w:val="1"/>
      <w:marLeft w:val="0"/>
      <w:marRight w:val="0"/>
      <w:marTop w:val="0"/>
      <w:marBottom w:val="0"/>
      <w:divBdr>
        <w:top w:val="none" w:sz="0" w:space="0" w:color="auto"/>
        <w:left w:val="none" w:sz="0" w:space="0" w:color="auto"/>
        <w:bottom w:val="none" w:sz="0" w:space="0" w:color="auto"/>
        <w:right w:val="none" w:sz="0" w:space="0" w:color="auto"/>
      </w:divBdr>
    </w:div>
    <w:div w:id="765272400">
      <w:bodyDiv w:val="1"/>
      <w:marLeft w:val="0"/>
      <w:marRight w:val="0"/>
      <w:marTop w:val="0"/>
      <w:marBottom w:val="0"/>
      <w:divBdr>
        <w:top w:val="none" w:sz="0" w:space="0" w:color="auto"/>
        <w:left w:val="none" w:sz="0" w:space="0" w:color="auto"/>
        <w:bottom w:val="none" w:sz="0" w:space="0" w:color="auto"/>
        <w:right w:val="none" w:sz="0" w:space="0" w:color="auto"/>
      </w:divBdr>
    </w:div>
    <w:div w:id="803349077">
      <w:bodyDiv w:val="1"/>
      <w:marLeft w:val="0"/>
      <w:marRight w:val="0"/>
      <w:marTop w:val="0"/>
      <w:marBottom w:val="0"/>
      <w:divBdr>
        <w:top w:val="none" w:sz="0" w:space="0" w:color="auto"/>
        <w:left w:val="none" w:sz="0" w:space="0" w:color="auto"/>
        <w:bottom w:val="none" w:sz="0" w:space="0" w:color="auto"/>
        <w:right w:val="none" w:sz="0" w:space="0" w:color="auto"/>
      </w:divBdr>
    </w:div>
    <w:div w:id="807746122">
      <w:bodyDiv w:val="1"/>
      <w:marLeft w:val="0"/>
      <w:marRight w:val="0"/>
      <w:marTop w:val="0"/>
      <w:marBottom w:val="0"/>
      <w:divBdr>
        <w:top w:val="none" w:sz="0" w:space="0" w:color="auto"/>
        <w:left w:val="none" w:sz="0" w:space="0" w:color="auto"/>
        <w:bottom w:val="none" w:sz="0" w:space="0" w:color="auto"/>
        <w:right w:val="none" w:sz="0" w:space="0" w:color="auto"/>
      </w:divBdr>
    </w:div>
    <w:div w:id="838276590">
      <w:bodyDiv w:val="1"/>
      <w:marLeft w:val="0"/>
      <w:marRight w:val="0"/>
      <w:marTop w:val="0"/>
      <w:marBottom w:val="0"/>
      <w:divBdr>
        <w:top w:val="none" w:sz="0" w:space="0" w:color="auto"/>
        <w:left w:val="none" w:sz="0" w:space="0" w:color="auto"/>
        <w:bottom w:val="none" w:sz="0" w:space="0" w:color="auto"/>
        <w:right w:val="none" w:sz="0" w:space="0" w:color="auto"/>
      </w:divBdr>
    </w:div>
    <w:div w:id="846409579">
      <w:bodyDiv w:val="1"/>
      <w:marLeft w:val="0"/>
      <w:marRight w:val="0"/>
      <w:marTop w:val="0"/>
      <w:marBottom w:val="0"/>
      <w:divBdr>
        <w:top w:val="none" w:sz="0" w:space="0" w:color="auto"/>
        <w:left w:val="none" w:sz="0" w:space="0" w:color="auto"/>
        <w:bottom w:val="none" w:sz="0" w:space="0" w:color="auto"/>
        <w:right w:val="none" w:sz="0" w:space="0" w:color="auto"/>
      </w:divBdr>
    </w:div>
    <w:div w:id="932905142">
      <w:bodyDiv w:val="1"/>
      <w:marLeft w:val="0"/>
      <w:marRight w:val="0"/>
      <w:marTop w:val="0"/>
      <w:marBottom w:val="0"/>
      <w:divBdr>
        <w:top w:val="none" w:sz="0" w:space="0" w:color="auto"/>
        <w:left w:val="none" w:sz="0" w:space="0" w:color="auto"/>
        <w:bottom w:val="none" w:sz="0" w:space="0" w:color="auto"/>
        <w:right w:val="none" w:sz="0" w:space="0" w:color="auto"/>
      </w:divBdr>
    </w:div>
    <w:div w:id="957372363">
      <w:bodyDiv w:val="1"/>
      <w:marLeft w:val="0"/>
      <w:marRight w:val="0"/>
      <w:marTop w:val="0"/>
      <w:marBottom w:val="0"/>
      <w:divBdr>
        <w:top w:val="none" w:sz="0" w:space="0" w:color="auto"/>
        <w:left w:val="none" w:sz="0" w:space="0" w:color="auto"/>
        <w:bottom w:val="none" w:sz="0" w:space="0" w:color="auto"/>
        <w:right w:val="none" w:sz="0" w:space="0" w:color="auto"/>
      </w:divBdr>
      <w:divsChild>
        <w:div w:id="1461147645">
          <w:marLeft w:val="0"/>
          <w:marRight w:val="0"/>
          <w:marTop w:val="0"/>
          <w:marBottom w:val="0"/>
          <w:divBdr>
            <w:top w:val="none" w:sz="0" w:space="0" w:color="auto"/>
            <w:left w:val="none" w:sz="0" w:space="0" w:color="auto"/>
            <w:bottom w:val="none" w:sz="0" w:space="0" w:color="auto"/>
            <w:right w:val="none" w:sz="0" w:space="0" w:color="auto"/>
          </w:divBdr>
          <w:divsChild>
            <w:div w:id="1107459160">
              <w:marLeft w:val="0"/>
              <w:marRight w:val="0"/>
              <w:marTop w:val="0"/>
              <w:marBottom w:val="0"/>
              <w:divBdr>
                <w:top w:val="none" w:sz="0" w:space="0" w:color="auto"/>
                <w:left w:val="none" w:sz="0" w:space="0" w:color="auto"/>
                <w:bottom w:val="none" w:sz="0" w:space="0" w:color="auto"/>
                <w:right w:val="none" w:sz="0" w:space="0" w:color="auto"/>
              </w:divBdr>
              <w:divsChild>
                <w:div w:id="18182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758842">
      <w:bodyDiv w:val="1"/>
      <w:marLeft w:val="0"/>
      <w:marRight w:val="0"/>
      <w:marTop w:val="0"/>
      <w:marBottom w:val="0"/>
      <w:divBdr>
        <w:top w:val="none" w:sz="0" w:space="0" w:color="auto"/>
        <w:left w:val="none" w:sz="0" w:space="0" w:color="auto"/>
        <w:bottom w:val="none" w:sz="0" w:space="0" w:color="auto"/>
        <w:right w:val="none" w:sz="0" w:space="0" w:color="auto"/>
      </w:divBdr>
    </w:div>
    <w:div w:id="961300197">
      <w:bodyDiv w:val="1"/>
      <w:marLeft w:val="0"/>
      <w:marRight w:val="0"/>
      <w:marTop w:val="0"/>
      <w:marBottom w:val="0"/>
      <w:divBdr>
        <w:top w:val="none" w:sz="0" w:space="0" w:color="auto"/>
        <w:left w:val="none" w:sz="0" w:space="0" w:color="auto"/>
        <w:bottom w:val="none" w:sz="0" w:space="0" w:color="auto"/>
        <w:right w:val="none" w:sz="0" w:space="0" w:color="auto"/>
      </w:divBdr>
    </w:div>
    <w:div w:id="990593719">
      <w:bodyDiv w:val="1"/>
      <w:marLeft w:val="0"/>
      <w:marRight w:val="0"/>
      <w:marTop w:val="0"/>
      <w:marBottom w:val="0"/>
      <w:divBdr>
        <w:top w:val="none" w:sz="0" w:space="0" w:color="auto"/>
        <w:left w:val="none" w:sz="0" w:space="0" w:color="auto"/>
        <w:bottom w:val="none" w:sz="0" w:space="0" w:color="auto"/>
        <w:right w:val="none" w:sz="0" w:space="0" w:color="auto"/>
      </w:divBdr>
    </w:div>
    <w:div w:id="1008631631">
      <w:bodyDiv w:val="1"/>
      <w:marLeft w:val="0"/>
      <w:marRight w:val="0"/>
      <w:marTop w:val="0"/>
      <w:marBottom w:val="0"/>
      <w:divBdr>
        <w:top w:val="none" w:sz="0" w:space="0" w:color="auto"/>
        <w:left w:val="none" w:sz="0" w:space="0" w:color="auto"/>
        <w:bottom w:val="none" w:sz="0" w:space="0" w:color="auto"/>
        <w:right w:val="none" w:sz="0" w:space="0" w:color="auto"/>
      </w:divBdr>
    </w:div>
    <w:div w:id="1025517022">
      <w:bodyDiv w:val="1"/>
      <w:marLeft w:val="0"/>
      <w:marRight w:val="0"/>
      <w:marTop w:val="0"/>
      <w:marBottom w:val="0"/>
      <w:divBdr>
        <w:top w:val="none" w:sz="0" w:space="0" w:color="auto"/>
        <w:left w:val="none" w:sz="0" w:space="0" w:color="auto"/>
        <w:bottom w:val="none" w:sz="0" w:space="0" w:color="auto"/>
        <w:right w:val="none" w:sz="0" w:space="0" w:color="auto"/>
      </w:divBdr>
    </w:div>
    <w:div w:id="1063991238">
      <w:bodyDiv w:val="1"/>
      <w:marLeft w:val="0"/>
      <w:marRight w:val="0"/>
      <w:marTop w:val="0"/>
      <w:marBottom w:val="0"/>
      <w:divBdr>
        <w:top w:val="none" w:sz="0" w:space="0" w:color="auto"/>
        <w:left w:val="none" w:sz="0" w:space="0" w:color="auto"/>
        <w:bottom w:val="none" w:sz="0" w:space="0" w:color="auto"/>
        <w:right w:val="none" w:sz="0" w:space="0" w:color="auto"/>
      </w:divBdr>
    </w:div>
    <w:div w:id="1074740715">
      <w:bodyDiv w:val="1"/>
      <w:marLeft w:val="0"/>
      <w:marRight w:val="0"/>
      <w:marTop w:val="0"/>
      <w:marBottom w:val="0"/>
      <w:divBdr>
        <w:top w:val="none" w:sz="0" w:space="0" w:color="auto"/>
        <w:left w:val="none" w:sz="0" w:space="0" w:color="auto"/>
        <w:bottom w:val="none" w:sz="0" w:space="0" w:color="auto"/>
        <w:right w:val="none" w:sz="0" w:space="0" w:color="auto"/>
      </w:divBdr>
    </w:div>
    <w:div w:id="1094279972">
      <w:bodyDiv w:val="1"/>
      <w:marLeft w:val="0"/>
      <w:marRight w:val="0"/>
      <w:marTop w:val="0"/>
      <w:marBottom w:val="0"/>
      <w:divBdr>
        <w:top w:val="none" w:sz="0" w:space="0" w:color="auto"/>
        <w:left w:val="none" w:sz="0" w:space="0" w:color="auto"/>
        <w:bottom w:val="none" w:sz="0" w:space="0" w:color="auto"/>
        <w:right w:val="none" w:sz="0" w:space="0" w:color="auto"/>
      </w:divBdr>
    </w:div>
    <w:div w:id="1117289657">
      <w:bodyDiv w:val="1"/>
      <w:marLeft w:val="0"/>
      <w:marRight w:val="0"/>
      <w:marTop w:val="0"/>
      <w:marBottom w:val="0"/>
      <w:divBdr>
        <w:top w:val="none" w:sz="0" w:space="0" w:color="auto"/>
        <w:left w:val="none" w:sz="0" w:space="0" w:color="auto"/>
        <w:bottom w:val="none" w:sz="0" w:space="0" w:color="auto"/>
        <w:right w:val="none" w:sz="0" w:space="0" w:color="auto"/>
      </w:divBdr>
    </w:div>
    <w:div w:id="1131899757">
      <w:bodyDiv w:val="1"/>
      <w:marLeft w:val="0"/>
      <w:marRight w:val="0"/>
      <w:marTop w:val="0"/>
      <w:marBottom w:val="0"/>
      <w:divBdr>
        <w:top w:val="none" w:sz="0" w:space="0" w:color="auto"/>
        <w:left w:val="none" w:sz="0" w:space="0" w:color="auto"/>
        <w:bottom w:val="none" w:sz="0" w:space="0" w:color="auto"/>
        <w:right w:val="none" w:sz="0" w:space="0" w:color="auto"/>
      </w:divBdr>
    </w:div>
    <w:div w:id="1185167888">
      <w:bodyDiv w:val="1"/>
      <w:marLeft w:val="0"/>
      <w:marRight w:val="0"/>
      <w:marTop w:val="0"/>
      <w:marBottom w:val="0"/>
      <w:divBdr>
        <w:top w:val="none" w:sz="0" w:space="0" w:color="auto"/>
        <w:left w:val="none" w:sz="0" w:space="0" w:color="auto"/>
        <w:bottom w:val="none" w:sz="0" w:space="0" w:color="auto"/>
        <w:right w:val="none" w:sz="0" w:space="0" w:color="auto"/>
      </w:divBdr>
    </w:div>
    <w:div w:id="1185939759">
      <w:bodyDiv w:val="1"/>
      <w:marLeft w:val="0"/>
      <w:marRight w:val="0"/>
      <w:marTop w:val="0"/>
      <w:marBottom w:val="0"/>
      <w:divBdr>
        <w:top w:val="none" w:sz="0" w:space="0" w:color="auto"/>
        <w:left w:val="none" w:sz="0" w:space="0" w:color="auto"/>
        <w:bottom w:val="none" w:sz="0" w:space="0" w:color="auto"/>
        <w:right w:val="none" w:sz="0" w:space="0" w:color="auto"/>
      </w:divBdr>
    </w:div>
    <w:div w:id="1189223685">
      <w:bodyDiv w:val="1"/>
      <w:marLeft w:val="0"/>
      <w:marRight w:val="0"/>
      <w:marTop w:val="0"/>
      <w:marBottom w:val="0"/>
      <w:divBdr>
        <w:top w:val="none" w:sz="0" w:space="0" w:color="auto"/>
        <w:left w:val="none" w:sz="0" w:space="0" w:color="auto"/>
        <w:bottom w:val="none" w:sz="0" w:space="0" w:color="auto"/>
        <w:right w:val="none" w:sz="0" w:space="0" w:color="auto"/>
      </w:divBdr>
    </w:div>
    <w:div w:id="1215317215">
      <w:bodyDiv w:val="1"/>
      <w:marLeft w:val="0"/>
      <w:marRight w:val="0"/>
      <w:marTop w:val="0"/>
      <w:marBottom w:val="0"/>
      <w:divBdr>
        <w:top w:val="none" w:sz="0" w:space="0" w:color="auto"/>
        <w:left w:val="none" w:sz="0" w:space="0" w:color="auto"/>
        <w:bottom w:val="none" w:sz="0" w:space="0" w:color="auto"/>
        <w:right w:val="none" w:sz="0" w:space="0" w:color="auto"/>
      </w:divBdr>
    </w:div>
    <w:div w:id="1220751151">
      <w:bodyDiv w:val="1"/>
      <w:marLeft w:val="0"/>
      <w:marRight w:val="0"/>
      <w:marTop w:val="0"/>
      <w:marBottom w:val="0"/>
      <w:divBdr>
        <w:top w:val="none" w:sz="0" w:space="0" w:color="auto"/>
        <w:left w:val="none" w:sz="0" w:space="0" w:color="auto"/>
        <w:bottom w:val="none" w:sz="0" w:space="0" w:color="auto"/>
        <w:right w:val="none" w:sz="0" w:space="0" w:color="auto"/>
      </w:divBdr>
      <w:divsChild>
        <w:div w:id="1766460779">
          <w:marLeft w:val="0"/>
          <w:marRight w:val="0"/>
          <w:marTop w:val="0"/>
          <w:marBottom w:val="0"/>
          <w:divBdr>
            <w:top w:val="none" w:sz="0" w:space="0" w:color="auto"/>
            <w:left w:val="none" w:sz="0" w:space="0" w:color="auto"/>
            <w:bottom w:val="none" w:sz="0" w:space="0" w:color="auto"/>
            <w:right w:val="none" w:sz="0" w:space="0" w:color="auto"/>
          </w:divBdr>
          <w:divsChild>
            <w:div w:id="806320076">
              <w:marLeft w:val="0"/>
              <w:marRight w:val="0"/>
              <w:marTop w:val="0"/>
              <w:marBottom w:val="0"/>
              <w:divBdr>
                <w:top w:val="none" w:sz="0" w:space="0" w:color="auto"/>
                <w:left w:val="none" w:sz="0" w:space="0" w:color="auto"/>
                <w:bottom w:val="none" w:sz="0" w:space="0" w:color="auto"/>
                <w:right w:val="none" w:sz="0" w:space="0" w:color="auto"/>
              </w:divBdr>
              <w:divsChild>
                <w:div w:id="14101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028662">
      <w:bodyDiv w:val="1"/>
      <w:marLeft w:val="0"/>
      <w:marRight w:val="0"/>
      <w:marTop w:val="0"/>
      <w:marBottom w:val="0"/>
      <w:divBdr>
        <w:top w:val="none" w:sz="0" w:space="0" w:color="auto"/>
        <w:left w:val="none" w:sz="0" w:space="0" w:color="auto"/>
        <w:bottom w:val="none" w:sz="0" w:space="0" w:color="auto"/>
        <w:right w:val="none" w:sz="0" w:space="0" w:color="auto"/>
      </w:divBdr>
    </w:div>
    <w:div w:id="1241448473">
      <w:bodyDiv w:val="1"/>
      <w:marLeft w:val="0"/>
      <w:marRight w:val="0"/>
      <w:marTop w:val="0"/>
      <w:marBottom w:val="0"/>
      <w:divBdr>
        <w:top w:val="none" w:sz="0" w:space="0" w:color="auto"/>
        <w:left w:val="none" w:sz="0" w:space="0" w:color="auto"/>
        <w:bottom w:val="none" w:sz="0" w:space="0" w:color="auto"/>
        <w:right w:val="none" w:sz="0" w:space="0" w:color="auto"/>
      </w:divBdr>
    </w:div>
    <w:div w:id="1246108944">
      <w:bodyDiv w:val="1"/>
      <w:marLeft w:val="0"/>
      <w:marRight w:val="0"/>
      <w:marTop w:val="0"/>
      <w:marBottom w:val="0"/>
      <w:divBdr>
        <w:top w:val="none" w:sz="0" w:space="0" w:color="auto"/>
        <w:left w:val="none" w:sz="0" w:space="0" w:color="auto"/>
        <w:bottom w:val="none" w:sz="0" w:space="0" w:color="auto"/>
        <w:right w:val="none" w:sz="0" w:space="0" w:color="auto"/>
      </w:divBdr>
      <w:divsChild>
        <w:div w:id="1045108264">
          <w:marLeft w:val="0"/>
          <w:marRight w:val="0"/>
          <w:marTop w:val="0"/>
          <w:marBottom w:val="0"/>
          <w:divBdr>
            <w:top w:val="none" w:sz="0" w:space="0" w:color="auto"/>
            <w:left w:val="none" w:sz="0" w:space="0" w:color="auto"/>
            <w:bottom w:val="none" w:sz="0" w:space="0" w:color="auto"/>
            <w:right w:val="none" w:sz="0" w:space="0" w:color="auto"/>
          </w:divBdr>
        </w:div>
        <w:div w:id="805321277">
          <w:marLeft w:val="0"/>
          <w:marRight w:val="0"/>
          <w:marTop w:val="450"/>
          <w:marBottom w:val="450"/>
          <w:divBdr>
            <w:top w:val="none" w:sz="0" w:space="0" w:color="auto"/>
            <w:left w:val="none" w:sz="0" w:space="0" w:color="auto"/>
            <w:bottom w:val="none" w:sz="0" w:space="0" w:color="auto"/>
            <w:right w:val="none" w:sz="0" w:space="0" w:color="auto"/>
          </w:divBdr>
          <w:divsChild>
            <w:div w:id="913515320">
              <w:marLeft w:val="0"/>
              <w:marRight w:val="0"/>
              <w:marTop w:val="0"/>
              <w:marBottom w:val="0"/>
              <w:divBdr>
                <w:top w:val="none" w:sz="0" w:space="0" w:color="auto"/>
                <w:left w:val="none" w:sz="0" w:space="0" w:color="auto"/>
                <w:bottom w:val="none" w:sz="0" w:space="0" w:color="auto"/>
                <w:right w:val="none" w:sz="0" w:space="0" w:color="auto"/>
              </w:divBdr>
              <w:divsChild>
                <w:div w:id="252669938">
                  <w:marLeft w:val="0"/>
                  <w:marRight w:val="0"/>
                  <w:marTop w:val="53"/>
                  <w:marBottom w:val="0"/>
                  <w:divBdr>
                    <w:top w:val="none" w:sz="0" w:space="0" w:color="auto"/>
                    <w:left w:val="none" w:sz="0" w:space="0" w:color="auto"/>
                    <w:bottom w:val="none" w:sz="0" w:space="0" w:color="auto"/>
                    <w:right w:val="none" w:sz="0" w:space="0" w:color="auto"/>
                  </w:divBdr>
                  <w:divsChild>
                    <w:div w:id="16968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25861">
      <w:bodyDiv w:val="1"/>
      <w:marLeft w:val="0"/>
      <w:marRight w:val="0"/>
      <w:marTop w:val="0"/>
      <w:marBottom w:val="0"/>
      <w:divBdr>
        <w:top w:val="none" w:sz="0" w:space="0" w:color="auto"/>
        <w:left w:val="none" w:sz="0" w:space="0" w:color="auto"/>
        <w:bottom w:val="none" w:sz="0" w:space="0" w:color="auto"/>
        <w:right w:val="none" w:sz="0" w:space="0" w:color="auto"/>
      </w:divBdr>
    </w:div>
    <w:div w:id="1363357781">
      <w:bodyDiv w:val="1"/>
      <w:marLeft w:val="0"/>
      <w:marRight w:val="0"/>
      <w:marTop w:val="0"/>
      <w:marBottom w:val="0"/>
      <w:divBdr>
        <w:top w:val="none" w:sz="0" w:space="0" w:color="auto"/>
        <w:left w:val="none" w:sz="0" w:space="0" w:color="auto"/>
        <w:bottom w:val="none" w:sz="0" w:space="0" w:color="auto"/>
        <w:right w:val="none" w:sz="0" w:space="0" w:color="auto"/>
      </w:divBdr>
    </w:div>
    <w:div w:id="1408846368">
      <w:bodyDiv w:val="1"/>
      <w:marLeft w:val="0"/>
      <w:marRight w:val="0"/>
      <w:marTop w:val="0"/>
      <w:marBottom w:val="0"/>
      <w:divBdr>
        <w:top w:val="none" w:sz="0" w:space="0" w:color="auto"/>
        <w:left w:val="none" w:sz="0" w:space="0" w:color="auto"/>
        <w:bottom w:val="none" w:sz="0" w:space="0" w:color="auto"/>
        <w:right w:val="none" w:sz="0" w:space="0" w:color="auto"/>
      </w:divBdr>
    </w:div>
    <w:div w:id="1424377566">
      <w:bodyDiv w:val="1"/>
      <w:marLeft w:val="0"/>
      <w:marRight w:val="0"/>
      <w:marTop w:val="0"/>
      <w:marBottom w:val="0"/>
      <w:divBdr>
        <w:top w:val="none" w:sz="0" w:space="0" w:color="auto"/>
        <w:left w:val="none" w:sz="0" w:space="0" w:color="auto"/>
        <w:bottom w:val="none" w:sz="0" w:space="0" w:color="auto"/>
        <w:right w:val="none" w:sz="0" w:space="0" w:color="auto"/>
      </w:divBdr>
    </w:div>
    <w:div w:id="1439518452">
      <w:bodyDiv w:val="1"/>
      <w:marLeft w:val="0"/>
      <w:marRight w:val="0"/>
      <w:marTop w:val="0"/>
      <w:marBottom w:val="0"/>
      <w:divBdr>
        <w:top w:val="none" w:sz="0" w:space="0" w:color="auto"/>
        <w:left w:val="none" w:sz="0" w:space="0" w:color="auto"/>
        <w:bottom w:val="none" w:sz="0" w:space="0" w:color="auto"/>
        <w:right w:val="none" w:sz="0" w:space="0" w:color="auto"/>
      </w:divBdr>
    </w:div>
    <w:div w:id="1450857782">
      <w:bodyDiv w:val="1"/>
      <w:marLeft w:val="0"/>
      <w:marRight w:val="0"/>
      <w:marTop w:val="0"/>
      <w:marBottom w:val="0"/>
      <w:divBdr>
        <w:top w:val="none" w:sz="0" w:space="0" w:color="auto"/>
        <w:left w:val="none" w:sz="0" w:space="0" w:color="auto"/>
        <w:bottom w:val="none" w:sz="0" w:space="0" w:color="auto"/>
        <w:right w:val="none" w:sz="0" w:space="0" w:color="auto"/>
      </w:divBdr>
    </w:div>
    <w:div w:id="1482773285">
      <w:bodyDiv w:val="1"/>
      <w:marLeft w:val="0"/>
      <w:marRight w:val="0"/>
      <w:marTop w:val="0"/>
      <w:marBottom w:val="0"/>
      <w:divBdr>
        <w:top w:val="none" w:sz="0" w:space="0" w:color="auto"/>
        <w:left w:val="none" w:sz="0" w:space="0" w:color="auto"/>
        <w:bottom w:val="none" w:sz="0" w:space="0" w:color="auto"/>
        <w:right w:val="none" w:sz="0" w:space="0" w:color="auto"/>
      </w:divBdr>
    </w:div>
    <w:div w:id="1493057139">
      <w:bodyDiv w:val="1"/>
      <w:marLeft w:val="0"/>
      <w:marRight w:val="0"/>
      <w:marTop w:val="0"/>
      <w:marBottom w:val="0"/>
      <w:divBdr>
        <w:top w:val="none" w:sz="0" w:space="0" w:color="auto"/>
        <w:left w:val="none" w:sz="0" w:space="0" w:color="auto"/>
        <w:bottom w:val="none" w:sz="0" w:space="0" w:color="auto"/>
        <w:right w:val="none" w:sz="0" w:space="0" w:color="auto"/>
      </w:divBdr>
    </w:div>
    <w:div w:id="1518884037">
      <w:bodyDiv w:val="1"/>
      <w:marLeft w:val="0"/>
      <w:marRight w:val="0"/>
      <w:marTop w:val="0"/>
      <w:marBottom w:val="0"/>
      <w:divBdr>
        <w:top w:val="none" w:sz="0" w:space="0" w:color="auto"/>
        <w:left w:val="none" w:sz="0" w:space="0" w:color="auto"/>
        <w:bottom w:val="none" w:sz="0" w:space="0" w:color="auto"/>
        <w:right w:val="none" w:sz="0" w:space="0" w:color="auto"/>
      </w:divBdr>
    </w:div>
    <w:div w:id="1548300418">
      <w:bodyDiv w:val="1"/>
      <w:marLeft w:val="0"/>
      <w:marRight w:val="0"/>
      <w:marTop w:val="0"/>
      <w:marBottom w:val="0"/>
      <w:divBdr>
        <w:top w:val="none" w:sz="0" w:space="0" w:color="auto"/>
        <w:left w:val="none" w:sz="0" w:space="0" w:color="auto"/>
        <w:bottom w:val="none" w:sz="0" w:space="0" w:color="auto"/>
        <w:right w:val="none" w:sz="0" w:space="0" w:color="auto"/>
      </w:divBdr>
    </w:div>
    <w:div w:id="1555970177">
      <w:bodyDiv w:val="1"/>
      <w:marLeft w:val="0"/>
      <w:marRight w:val="0"/>
      <w:marTop w:val="0"/>
      <w:marBottom w:val="0"/>
      <w:divBdr>
        <w:top w:val="none" w:sz="0" w:space="0" w:color="auto"/>
        <w:left w:val="none" w:sz="0" w:space="0" w:color="auto"/>
        <w:bottom w:val="none" w:sz="0" w:space="0" w:color="auto"/>
        <w:right w:val="none" w:sz="0" w:space="0" w:color="auto"/>
      </w:divBdr>
    </w:div>
    <w:div w:id="1556353849">
      <w:bodyDiv w:val="1"/>
      <w:marLeft w:val="0"/>
      <w:marRight w:val="0"/>
      <w:marTop w:val="0"/>
      <w:marBottom w:val="0"/>
      <w:divBdr>
        <w:top w:val="none" w:sz="0" w:space="0" w:color="auto"/>
        <w:left w:val="none" w:sz="0" w:space="0" w:color="auto"/>
        <w:bottom w:val="none" w:sz="0" w:space="0" w:color="auto"/>
        <w:right w:val="none" w:sz="0" w:space="0" w:color="auto"/>
      </w:divBdr>
    </w:div>
    <w:div w:id="1573850307">
      <w:bodyDiv w:val="1"/>
      <w:marLeft w:val="0"/>
      <w:marRight w:val="0"/>
      <w:marTop w:val="0"/>
      <w:marBottom w:val="0"/>
      <w:divBdr>
        <w:top w:val="none" w:sz="0" w:space="0" w:color="auto"/>
        <w:left w:val="none" w:sz="0" w:space="0" w:color="auto"/>
        <w:bottom w:val="none" w:sz="0" w:space="0" w:color="auto"/>
        <w:right w:val="none" w:sz="0" w:space="0" w:color="auto"/>
      </w:divBdr>
    </w:div>
    <w:div w:id="1629121578">
      <w:bodyDiv w:val="1"/>
      <w:marLeft w:val="0"/>
      <w:marRight w:val="0"/>
      <w:marTop w:val="0"/>
      <w:marBottom w:val="0"/>
      <w:divBdr>
        <w:top w:val="none" w:sz="0" w:space="0" w:color="auto"/>
        <w:left w:val="none" w:sz="0" w:space="0" w:color="auto"/>
        <w:bottom w:val="none" w:sz="0" w:space="0" w:color="auto"/>
        <w:right w:val="none" w:sz="0" w:space="0" w:color="auto"/>
      </w:divBdr>
    </w:div>
    <w:div w:id="1649171303">
      <w:bodyDiv w:val="1"/>
      <w:marLeft w:val="0"/>
      <w:marRight w:val="0"/>
      <w:marTop w:val="0"/>
      <w:marBottom w:val="0"/>
      <w:divBdr>
        <w:top w:val="none" w:sz="0" w:space="0" w:color="auto"/>
        <w:left w:val="none" w:sz="0" w:space="0" w:color="auto"/>
        <w:bottom w:val="none" w:sz="0" w:space="0" w:color="auto"/>
        <w:right w:val="none" w:sz="0" w:space="0" w:color="auto"/>
      </w:divBdr>
    </w:div>
    <w:div w:id="1713798058">
      <w:bodyDiv w:val="1"/>
      <w:marLeft w:val="0"/>
      <w:marRight w:val="0"/>
      <w:marTop w:val="0"/>
      <w:marBottom w:val="0"/>
      <w:divBdr>
        <w:top w:val="none" w:sz="0" w:space="0" w:color="auto"/>
        <w:left w:val="none" w:sz="0" w:space="0" w:color="auto"/>
        <w:bottom w:val="none" w:sz="0" w:space="0" w:color="auto"/>
        <w:right w:val="none" w:sz="0" w:space="0" w:color="auto"/>
      </w:divBdr>
    </w:div>
    <w:div w:id="1735663251">
      <w:bodyDiv w:val="1"/>
      <w:marLeft w:val="0"/>
      <w:marRight w:val="0"/>
      <w:marTop w:val="0"/>
      <w:marBottom w:val="0"/>
      <w:divBdr>
        <w:top w:val="none" w:sz="0" w:space="0" w:color="auto"/>
        <w:left w:val="none" w:sz="0" w:space="0" w:color="auto"/>
        <w:bottom w:val="none" w:sz="0" w:space="0" w:color="auto"/>
        <w:right w:val="none" w:sz="0" w:space="0" w:color="auto"/>
      </w:divBdr>
    </w:div>
    <w:div w:id="1739749200">
      <w:bodyDiv w:val="1"/>
      <w:marLeft w:val="0"/>
      <w:marRight w:val="0"/>
      <w:marTop w:val="0"/>
      <w:marBottom w:val="0"/>
      <w:divBdr>
        <w:top w:val="none" w:sz="0" w:space="0" w:color="auto"/>
        <w:left w:val="none" w:sz="0" w:space="0" w:color="auto"/>
        <w:bottom w:val="none" w:sz="0" w:space="0" w:color="auto"/>
        <w:right w:val="none" w:sz="0" w:space="0" w:color="auto"/>
      </w:divBdr>
    </w:div>
    <w:div w:id="1745954195">
      <w:bodyDiv w:val="1"/>
      <w:marLeft w:val="0"/>
      <w:marRight w:val="0"/>
      <w:marTop w:val="0"/>
      <w:marBottom w:val="0"/>
      <w:divBdr>
        <w:top w:val="none" w:sz="0" w:space="0" w:color="auto"/>
        <w:left w:val="none" w:sz="0" w:space="0" w:color="auto"/>
        <w:bottom w:val="none" w:sz="0" w:space="0" w:color="auto"/>
        <w:right w:val="none" w:sz="0" w:space="0" w:color="auto"/>
      </w:divBdr>
    </w:div>
    <w:div w:id="1776362211">
      <w:bodyDiv w:val="1"/>
      <w:marLeft w:val="0"/>
      <w:marRight w:val="0"/>
      <w:marTop w:val="0"/>
      <w:marBottom w:val="0"/>
      <w:divBdr>
        <w:top w:val="none" w:sz="0" w:space="0" w:color="auto"/>
        <w:left w:val="none" w:sz="0" w:space="0" w:color="auto"/>
        <w:bottom w:val="none" w:sz="0" w:space="0" w:color="auto"/>
        <w:right w:val="none" w:sz="0" w:space="0" w:color="auto"/>
      </w:divBdr>
      <w:divsChild>
        <w:div w:id="1998728258">
          <w:marLeft w:val="0"/>
          <w:marRight w:val="0"/>
          <w:marTop w:val="450"/>
          <w:marBottom w:val="450"/>
          <w:divBdr>
            <w:top w:val="none" w:sz="0" w:space="0" w:color="auto"/>
            <w:left w:val="none" w:sz="0" w:space="0" w:color="auto"/>
            <w:bottom w:val="none" w:sz="0" w:space="0" w:color="auto"/>
            <w:right w:val="none" w:sz="0" w:space="0" w:color="auto"/>
          </w:divBdr>
          <w:divsChild>
            <w:div w:id="278994439">
              <w:marLeft w:val="0"/>
              <w:marRight w:val="0"/>
              <w:marTop w:val="0"/>
              <w:marBottom w:val="0"/>
              <w:divBdr>
                <w:top w:val="none" w:sz="0" w:space="0" w:color="auto"/>
                <w:left w:val="none" w:sz="0" w:space="0" w:color="auto"/>
                <w:bottom w:val="none" w:sz="0" w:space="0" w:color="auto"/>
                <w:right w:val="none" w:sz="0" w:space="0" w:color="auto"/>
              </w:divBdr>
              <w:divsChild>
                <w:div w:id="2074162610">
                  <w:marLeft w:val="0"/>
                  <w:marRight w:val="0"/>
                  <w:marTop w:val="53"/>
                  <w:marBottom w:val="0"/>
                  <w:divBdr>
                    <w:top w:val="none" w:sz="0" w:space="0" w:color="auto"/>
                    <w:left w:val="none" w:sz="0" w:space="0" w:color="auto"/>
                    <w:bottom w:val="none" w:sz="0" w:space="0" w:color="auto"/>
                    <w:right w:val="none" w:sz="0" w:space="0" w:color="auto"/>
                  </w:divBdr>
                  <w:divsChild>
                    <w:div w:id="90388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69694">
      <w:bodyDiv w:val="1"/>
      <w:marLeft w:val="0"/>
      <w:marRight w:val="0"/>
      <w:marTop w:val="0"/>
      <w:marBottom w:val="0"/>
      <w:divBdr>
        <w:top w:val="none" w:sz="0" w:space="0" w:color="auto"/>
        <w:left w:val="none" w:sz="0" w:space="0" w:color="auto"/>
        <w:bottom w:val="none" w:sz="0" w:space="0" w:color="auto"/>
        <w:right w:val="none" w:sz="0" w:space="0" w:color="auto"/>
      </w:divBdr>
    </w:div>
    <w:div w:id="1784298133">
      <w:bodyDiv w:val="1"/>
      <w:marLeft w:val="0"/>
      <w:marRight w:val="0"/>
      <w:marTop w:val="0"/>
      <w:marBottom w:val="0"/>
      <w:divBdr>
        <w:top w:val="none" w:sz="0" w:space="0" w:color="auto"/>
        <w:left w:val="none" w:sz="0" w:space="0" w:color="auto"/>
        <w:bottom w:val="none" w:sz="0" w:space="0" w:color="auto"/>
        <w:right w:val="none" w:sz="0" w:space="0" w:color="auto"/>
      </w:divBdr>
    </w:div>
    <w:div w:id="1784886973">
      <w:bodyDiv w:val="1"/>
      <w:marLeft w:val="0"/>
      <w:marRight w:val="0"/>
      <w:marTop w:val="0"/>
      <w:marBottom w:val="0"/>
      <w:divBdr>
        <w:top w:val="none" w:sz="0" w:space="0" w:color="auto"/>
        <w:left w:val="none" w:sz="0" w:space="0" w:color="auto"/>
        <w:bottom w:val="none" w:sz="0" w:space="0" w:color="auto"/>
        <w:right w:val="none" w:sz="0" w:space="0" w:color="auto"/>
      </w:divBdr>
    </w:div>
    <w:div w:id="1857697139">
      <w:bodyDiv w:val="1"/>
      <w:marLeft w:val="0"/>
      <w:marRight w:val="0"/>
      <w:marTop w:val="0"/>
      <w:marBottom w:val="0"/>
      <w:divBdr>
        <w:top w:val="none" w:sz="0" w:space="0" w:color="auto"/>
        <w:left w:val="none" w:sz="0" w:space="0" w:color="auto"/>
        <w:bottom w:val="none" w:sz="0" w:space="0" w:color="auto"/>
        <w:right w:val="none" w:sz="0" w:space="0" w:color="auto"/>
      </w:divBdr>
    </w:div>
    <w:div w:id="1875384254">
      <w:bodyDiv w:val="1"/>
      <w:marLeft w:val="0"/>
      <w:marRight w:val="0"/>
      <w:marTop w:val="0"/>
      <w:marBottom w:val="0"/>
      <w:divBdr>
        <w:top w:val="none" w:sz="0" w:space="0" w:color="auto"/>
        <w:left w:val="none" w:sz="0" w:space="0" w:color="auto"/>
        <w:bottom w:val="none" w:sz="0" w:space="0" w:color="auto"/>
        <w:right w:val="none" w:sz="0" w:space="0" w:color="auto"/>
      </w:divBdr>
    </w:div>
    <w:div w:id="1920089289">
      <w:bodyDiv w:val="1"/>
      <w:marLeft w:val="0"/>
      <w:marRight w:val="0"/>
      <w:marTop w:val="0"/>
      <w:marBottom w:val="0"/>
      <w:divBdr>
        <w:top w:val="none" w:sz="0" w:space="0" w:color="auto"/>
        <w:left w:val="none" w:sz="0" w:space="0" w:color="auto"/>
        <w:bottom w:val="none" w:sz="0" w:space="0" w:color="auto"/>
        <w:right w:val="none" w:sz="0" w:space="0" w:color="auto"/>
      </w:divBdr>
    </w:div>
    <w:div w:id="2021082894">
      <w:bodyDiv w:val="1"/>
      <w:marLeft w:val="0"/>
      <w:marRight w:val="0"/>
      <w:marTop w:val="0"/>
      <w:marBottom w:val="0"/>
      <w:divBdr>
        <w:top w:val="none" w:sz="0" w:space="0" w:color="auto"/>
        <w:left w:val="none" w:sz="0" w:space="0" w:color="auto"/>
        <w:bottom w:val="none" w:sz="0" w:space="0" w:color="auto"/>
        <w:right w:val="none" w:sz="0" w:space="0" w:color="auto"/>
      </w:divBdr>
    </w:div>
    <w:div w:id="2021809820">
      <w:bodyDiv w:val="1"/>
      <w:marLeft w:val="0"/>
      <w:marRight w:val="0"/>
      <w:marTop w:val="0"/>
      <w:marBottom w:val="0"/>
      <w:divBdr>
        <w:top w:val="none" w:sz="0" w:space="0" w:color="auto"/>
        <w:left w:val="none" w:sz="0" w:space="0" w:color="auto"/>
        <w:bottom w:val="none" w:sz="0" w:space="0" w:color="auto"/>
        <w:right w:val="none" w:sz="0" w:space="0" w:color="auto"/>
      </w:divBdr>
    </w:div>
    <w:div w:id="2029748121">
      <w:bodyDiv w:val="1"/>
      <w:marLeft w:val="0"/>
      <w:marRight w:val="0"/>
      <w:marTop w:val="0"/>
      <w:marBottom w:val="0"/>
      <w:divBdr>
        <w:top w:val="none" w:sz="0" w:space="0" w:color="auto"/>
        <w:left w:val="none" w:sz="0" w:space="0" w:color="auto"/>
        <w:bottom w:val="none" w:sz="0" w:space="0" w:color="auto"/>
        <w:right w:val="none" w:sz="0" w:space="0" w:color="auto"/>
      </w:divBdr>
    </w:div>
    <w:div w:id="2071077696">
      <w:bodyDiv w:val="1"/>
      <w:marLeft w:val="0"/>
      <w:marRight w:val="0"/>
      <w:marTop w:val="0"/>
      <w:marBottom w:val="0"/>
      <w:divBdr>
        <w:top w:val="none" w:sz="0" w:space="0" w:color="auto"/>
        <w:left w:val="none" w:sz="0" w:space="0" w:color="auto"/>
        <w:bottom w:val="none" w:sz="0" w:space="0" w:color="auto"/>
        <w:right w:val="none" w:sz="0" w:space="0" w:color="auto"/>
      </w:divBdr>
    </w:div>
    <w:div w:id="2084326664">
      <w:bodyDiv w:val="1"/>
      <w:marLeft w:val="0"/>
      <w:marRight w:val="0"/>
      <w:marTop w:val="0"/>
      <w:marBottom w:val="0"/>
      <w:divBdr>
        <w:top w:val="none" w:sz="0" w:space="0" w:color="auto"/>
        <w:left w:val="none" w:sz="0" w:space="0" w:color="auto"/>
        <w:bottom w:val="none" w:sz="0" w:space="0" w:color="auto"/>
        <w:right w:val="none" w:sz="0" w:space="0" w:color="auto"/>
      </w:divBdr>
    </w:div>
    <w:div w:id="2086875673">
      <w:bodyDiv w:val="1"/>
      <w:marLeft w:val="0"/>
      <w:marRight w:val="0"/>
      <w:marTop w:val="0"/>
      <w:marBottom w:val="0"/>
      <w:divBdr>
        <w:top w:val="none" w:sz="0" w:space="0" w:color="auto"/>
        <w:left w:val="none" w:sz="0" w:space="0" w:color="auto"/>
        <w:bottom w:val="none" w:sz="0" w:space="0" w:color="auto"/>
        <w:right w:val="none" w:sz="0" w:space="0" w:color="auto"/>
      </w:divBdr>
    </w:div>
    <w:div w:id="2116442256">
      <w:bodyDiv w:val="1"/>
      <w:marLeft w:val="0"/>
      <w:marRight w:val="0"/>
      <w:marTop w:val="0"/>
      <w:marBottom w:val="0"/>
      <w:divBdr>
        <w:top w:val="none" w:sz="0" w:space="0" w:color="auto"/>
        <w:left w:val="none" w:sz="0" w:space="0" w:color="auto"/>
        <w:bottom w:val="none" w:sz="0" w:space="0" w:color="auto"/>
        <w:right w:val="none" w:sz="0" w:space="0" w:color="auto"/>
      </w:divBdr>
    </w:div>
    <w:div w:id="2122256788">
      <w:bodyDiv w:val="1"/>
      <w:marLeft w:val="0"/>
      <w:marRight w:val="0"/>
      <w:marTop w:val="0"/>
      <w:marBottom w:val="0"/>
      <w:divBdr>
        <w:top w:val="none" w:sz="0" w:space="0" w:color="auto"/>
        <w:left w:val="none" w:sz="0" w:space="0" w:color="auto"/>
        <w:bottom w:val="none" w:sz="0" w:space="0" w:color="auto"/>
        <w:right w:val="none" w:sz="0" w:space="0" w:color="auto"/>
      </w:divBdr>
    </w:div>
    <w:div w:id="214677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lanalto.gov.br/ccivil_03/_Ato2015-2018/2015/Lei/L1309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04-2006/2006/lei/l11382.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406compilada.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lanalto.gov.br/ccivil_03/leis/l8245.htm" TargetMode="External"/><Relationship Id="rId4" Type="http://schemas.openxmlformats.org/officeDocument/2006/relationships/settings" Target="settings.xml"/><Relationship Id="rId9" Type="http://schemas.openxmlformats.org/officeDocument/2006/relationships/hyperlink" Target="http://www.planalto.gov.br/ccivil_03/leis/l5869.htm" TargetMode="External"/><Relationship Id="rId14" Type="http://schemas.openxmlformats.org/officeDocument/2006/relationships/hyperlink" Target="http://www.planalto.gov.br/ccivil_03/_ato2015-2018/2015/lei/l13105.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fabio.nascimento@maisunifacisa.com.br."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CA705-52C6-F84C-BC33-5564029D0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24</Pages>
  <Words>7108</Words>
  <Characters>38386</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49</cp:revision>
  <dcterms:created xsi:type="dcterms:W3CDTF">2021-06-06T10:41:00Z</dcterms:created>
  <dcterms:modified xsi:type="dcterms:W3CDTF">2021-06-09T17:05:00Z</dcterms:modified>
</cp:coreProperties>
</file>