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F670C" w14:textId="77777777" w:rsidR="00434FF3" w:rsidRPr="00434FF3" w:rsidRDefault="00434FF3" w:rsidP="00434FF3">
      <w:pPr>
        <w:pStyle w:val="Padro"/>
        <w:spacing w:after="0" w:line="360" w:lineRule="auto"/>
        <w:jc w:val="both"/>
        <w:rPr>
          <w:rFonts w:ascii="Times New Roman" w:hAnsi="Times New Roman"/>
          <w:b/>
          <w:sz w:val="24"/>
          <w:szCs w:val="24"/>
        </w:rPr>
      </w:pPr>
      <w:r w:rsidRPr="00434FF3">
        <w:rPr>
          <w:rFonts w:ascii="Times New Roman" w:hAnsi="Times New Roman"/>
          <w:b/>
          <w:sz w:val="24"/>
          <w:szCs w:val="24"/>
        </w:rPr>
        <w:t xml:space="preserve">CESED- CENTRO DE ENSINO SUPERIOR E DESENVOLVIMENTO </w:t>
      </w:r>
    </w:p>
    <w:p w14:paraId="13610F7A" w14:textId="77777777" w:rsidR="00434FF3" w:rsidRPr="00434FF3" w:rsidRDefault="00434FF3" w:rsidP="00434FF3">
      <w:pPr>
        <w:pStyle w:val="Padro"/>
        <w:spacing w:after="0" w:line="360" w:lineRule="auto"/>
        <w:jc w:val="both"/>
        <w:rPr>
          <w:rFonts w:ascii="Times New Roman" w:hAnsi="Times New Roman"/>
          <w:b/>
          <w:sz w:val="24"/>
          <w:szCs w:val="24"/>
        </w:rPr>
      </w:pPr>
      <w:r w:rsidRPr="00434FF3">
        <w:rPr>
          <w:rFonts w:ascii="Times New Roman" w:hAnsi="Times New Roman"/>
          <w:b/>
          <w:sz w:val="24"/>
          <w:szCs w:val="24"/>
        </w:rPr>
        <w:t xml:space="preserve">UNIFACISA – CENTRO UNIVERSITÁRIO </w:t>
      </w:r>
    </w:p>
    <w:p w14:paraId="0D9B862D" w14:textId="77777777" w:rsidR="00434FF3" w:rsidRPr="00434FF3" w:rsidRDefault="00434FF3" w:rsidP="00434FF3">
      <w:pPr>
        <w:spacing w:after="0" w:line="360" w:lineRule="auto"/>
        <w:rPr>
          <w:rFonts w:ascii="Times New Roman" w:hAnsi="Times New Roman" w:cs="Times New Roman"/>
          <w:sz w:val="24"/>
          <w:szCs w:val="24"/>
        </w:rPr>
      </w:pPr>
      <w:r w:rsidRPr="00434FF3">
        <w:rPr>
          <w:rFonts w:ascii="Times New Roman" w:hAnsi="Times New Roman" w:cs="Times New Roman"/>
          <w:b/>
          <w:sz w:val="24"/>
          <w:szCs w:val="24"/>
        </w:rPr>
        <w:t xml:space="preserve">CURSO DE BACHARELADO EM DIREITO </w:t>
      </w:r>
    </w:p>
    <w:p w14:paraId="2277316F" w14:textId="77777777" w:rsidR="00434FF3" w:rsidRPr="00434FF3" w:rsidRDefault="00434FF3" w:rsidP="00434FF3">
      <w:pPr>
        <w:spacing w:after="0" w:line="360" w:lineRule="auto"/>
        <w:rPr>
          <w:rFonts w:ascii="Times New Roman" w:hAnsi="Times New Roman" w:cs="Times New Roman"/>
          <w:sz w:val="24"/>
          <w:szCs w:val="24"/>
        </w:rPr>
      </w:pPr>
      <w:r w:rsidRPr="00434FF3">
        <w:rPr>
          <w:rFonts w:ascii="Times New Roman" w:hAnsi="Times New Roman" w:cs="Times New Roman"/>
          <w:b/>
          <w:sz w:val="24"/>
          <w:szCs w:val="24"/>
        </w:rPr>
        <w:t xml:space="preserve"> </w:t>
      </w:r>
    </w:p>
    <w:p w14:paraId="51B034EF" w14:textId="77777777" w:rsidR="00434FF3" w:rsidRPr="00434FF3" w:rsidRDefault="00434FF3" w:rsidP="00434FF3">
      <w:pPr>
        <w:spacing w:after="0" w:line="360" w:lineRule="auto"/>
        <w:rPr>
          <w:rFonts w:ascii="Times New Roman" w:hAnsi="Times New Roman" w:cs="Times New Roman"/>
          <w:sz w:val="24"/>
          <w:szCs w:val="24"/>
        </w:rPr>
      </w:pPr>
      <w:r w:rsidRPr="00434FF3">
        <w:rPr>
          <w:rFonts w:ascii="Times New Roman" w:hAnsi="Times New Roman" w:cs="Times New Roman"/>
          <w:b/>
          <w:sz w:val="24"/>
          <w:szCs w:val="24"/>
        </w:rPr>
        <w:t xml:space="preserve"> </w:t>
      </w:r>
    </w:p>
    <w:p w14:paraId="6FEB84D8" w14:textId="6FAD0543" w:rsidR="00434FF3" w:rsidRPr="00434FF3" w:rsidRDefault="00434FF3" w:rsidP="00434FF3">
      <w:pPr>
        <w:spacing w:after="0" w:line="360" w:lineRule="auto"/>
        <w:rPr>
          <w:rFonts w:ascii="Times New Roman" w:hAnsi="Times New Roman" w:cs="Times New Roman"/>
          <w:b/>
          <w:sz w:val="24"/>
          <w:szCs w:val="24"/>
          <w:lang w:val="pt-PT"/>
        </w:rPr>
      </w:pPr>
      <w:r w:rsidRPr="00434FF3">
        <w:rPr>
          <w:rFonts w:ascii="Times New Roman" w:hAnsi="Times New Roman" w:cs="Times New Roman"/>
          <w:b/>
          <w:sz w:val="24"/>
          <w:szCs w:val="24"/>
          <w:lang w:val="pt-PT"/>
        </w:rPr>
        <w:t>ITALO THALLES FLOR DA SILVA</w:t>
      </w:r>
    </w:p>
    <w:p w14:paraId="3954525F" w14:textId="77777777" w:rsidR="00434FF3" w:rsidRPr="00434FF3" w:rsidRDefault="00434FF3" w:rsidP="00434FF3">
      <w:pPr>
        <w:spacing w:after="0" w:line="360" w:lineRule="auto"/>
        <w:rPr>
          <w:rFonts w:ascii="Times New Roman" w:hAnsi="Times New Roman" w:cs="Times New Roman"/>
          <w:sz w:val="24"/>
          <w:szCs w:val="24"/>
        </w:rPr>
      </w:pPr>
      <w:r w:rsidRPr="00434FF3">
        <w:rPr>
          <w:rFonts w:ascii="Times New Roman" w:hAnsi="Times New Roman" w:cs="Times New Roman"/>
          <w:b/>
          <w:sz w:val="24"/>
          <w:szCs w:val="24"/>
        </w:rPr>
        <w:t xml:space="preserve"> </w:t>
      </w:r>
    </w:p>
    <w:p w14:paraId="72E8E2BF" w14:textId="77777777" w:rsidR="00434FF3" w:rsidRPr="00434FF3" w:rsidRDefault="00434FF3" w:rsidP="00434FF3">
      <w:pPr>
        <w:spacing w:after="0" w:line="360" w:lineRule="auto"/>
        <w:rPr>
          <w:rFonts w:ascii="Times New Roman" w:hAnsi="Times New Roman" w:cs="Times New Roman"/>
          <w:sz w:val="24"/>
          <w:szCs w:val="24"/>
        </w:rPr>
      </w:pPr>
      <w:r w:rsidRPr="00434FF3">
        <w:rPr>
          <w:rFonts w:ascii="Times New Roman" w:hAnsi="Times New Roman" w:cs="Times New Roman"/>
          <w:b/>
          <w:sz w:val="24"/>
          <w:szCs w:val="24"/>
        </w:rPr>
        <w:t xml:space="preserve"> </w:t>
      </w:r>
    </w:p>
    <w:p w14:paraId="6B4FAA3A" w14:textId="77777777" w:rsidR="00434FF3" w:rsidRPr="00434FF3" w:rsidRDefault="00434FF3" w:rsidP="00434FF3">
      <w:pPr>
        <w:spacing w:after="0" w:line="360" w:lineRule="auto"/>
        <w:rPr>
          <w:rFonts w:ascii="Times New Roman" w:hAnsi="Times New Roman" w:cs="Times New Roman"/>
          <w:sz w:val="24"/>
          <w:szCs w:val="24"/>
        </w:rPr>
      </w:pPr>
      <w:r w:rsidRPr="00434FF3">
        <w:rPr>
          <w:rFonts w:ascii="Times New Roman" w:hAnsi="Times New Roman" w:cs="Times New Roman"/>
          <w:b/>
          <w:sz w:val="24"/>
          <w:szCs w:val="24"/>
        </w:rPr>
        <w:t xml:space="preserve"> </w:t>
      </w:r>
    </w:p>
    <w:p w14:paraId="6A426230" w14:textId="77777777" w:rsidR="00434FF3" w:rsidRPr="00434FF3" w:rsidRDefault="00434FF3" w:rsidP="00434FF3">
      <w:pPr>
        <w:spacing w:after="0" w:line="360" w:lineRule="auto"/>
        <w:rPr>
          <w:rFonts w:ascii="Times New Roman" w:hAnsi="Times New Roman" w:cs="Times New Roman"/>
          <w:sz w:val="24"/>
          <w:szCs w:val="24"/>
        </w:rPr>
      </w:pPr>
      <w:r w:rsidRPr="00434FF3">
        <w:rPr>
          <w:rFonts w:ascii="Times New Roman" w:hAnsi="Times New Roman" w:cs="Times New Roman"/>
          <w:b/>
          <w:sz w:val="24"/>
          <w:szCs w:val="24"/>
        </w:rPr>
        <w:t xml:space="preserve"> </w:t>
      </w:r>
    </w:p>
    <w:p w14:paraId="0FBDB3AB" w14:textId="77777777" w:rsidR="00434FF3" w:rsidRPr="00434FF3" w:rsidRDefault="00434FF3" w:rsidP="00434FF3">
      <w:pPr>
        <w:spacing w:after="0" w:line="360" w:lineRule="auto"/>
        <w:rPr>
          <w:rFonts w:ascii="Times New Roman" w:hAnsi="Times New Roman" w:cs="Times New Roman"/>
          <w:sz w:val="24"/>
          <w:szCs w:val="24"/>
        </w:rPr>
      </w:pPr>
      <w:r w:rsidRPr="00434FF3">
        <w:rPr>
          <w:rFonts w:ascii="Times New Roman" w:hAnsi="Times New Roman" w:cs="Times New Roman"/>
          <w:b/>
          <w:sz w:val="24"/>
          <w:szCs w:val="24"/>
        </w:rPr>
        <w:t xml:space="preserve"> </w:t>
      </w:r>
    </w:p>
    <w:p w14:paraId="7BA24DA2" w14:textId="77777777" w:rsidR="00434FF3" w:rsidRPr="00434FF3" w:rsidRDefault="00434FF3" w:rsidP="00434FF3">
      <w:pPr>
        <w:spacing w:after="0" w:line="360" w:lineRule="auto"/>
        <w:rPr>
          <w:rFonts w:ascii="Times New Roman" w:hAnsi="Times New Roman" w:cs="Times New Roman"/>
          <w:sz w:val="24"/>
          <w:szCs w:val="24"/>
        </w:rPr>
      </w:pPr>
      <w:r w:rsidRPr="00434FF3">
        <w:rPr>
          <w:rFonts w:ascii="Times New Roman" w:hAnsi="Times New Roman" w:cs="Times New Roman"/>
          <w:b/>
          <w:sz w:val="24"/>
          <w:szCs w:val="24"/>
        </w:rPr>
        <w:t xml:space="preserve"> </w:t>
      </w:r>
    </w:p>
    <w:p w14:paraId="1C8927A1" w14:textId="77777777" w:rsidR="00434FF3" w:rsidRPr="00434FF3" w:rsidRDefault="00434FF3" w:rsidP="00434FF3">
      <w:pPr>
        <w:spacing w:after="0" w:line="360" w:lineRule="auto"/>
        <w:rPr>
          <w:rFonts w:ascii="Times New Roman" w:hAnsi="Times New Roman" w:cs="Times New Roman"/>
          <w:b/>
          <w:sz w:val="24"/>
          <w:szCs w:val="24"/>
        </w:rPr>
      </w:pPr>
      <w:r w:rsidRPr="00434FF3">
        <w:rPr>
          <w:rFonts w:ascii="Times New Roman" w:hAnsi="Times New Roman" w:cs="Times New Roman"/>
          <w:b/>
          <w:sz w:val="24"/>
          <w:szCs w:val="24"/>
        </w:rPr>
        <w:t xml:space="preserve"> </w:t>
      </w:r>
    </w:p>
    <w:p w14:paraId="54C214FE" w14:textId="77777777" w:rsidR="00434FF3" w:rsidRPr="00434FF3" w:rsidRDefault="00434FF3" w:rsidP="00434FF3">
      <w:pPr>
        <w:spacing w:after="0" w:line="360" w:lineRule="auto"/>
        <w:rPr>
          <w:rFonts w:ascii="Times New Roman" w:hAnsi="Times New Roman" w:cs="Times New Roman"/>
          <w:b/>
          <w:sz w:val="24"/>
          <w:szCs w:val="24"/>
        </w:rPr>
      </w:pPr>
    </w:p>
    <w:p w14:paraId="34AC3562" w14:textId="77777777" w:rsidR="00434FF3" w:rsidRPr="00434FF3" w:rsidRDefault="00434FF3" w:rsidP="00434FF3">
      <w:pPr>
        <w:spacing w:after="0" w:line="360" w:lineRule="auto"/>
        <w:rPr>
          <w:rFonts w:ascii="Times New Roman" w:hAnsi="Times New Roman" w:cs="Times New Roman"/>
          <w:sz w:val="24"/>
          <w:szCs w:val="24"/>
        </w:rPr>
      </w:pPr>
    </w:p>
    <w:p w14:paraId="4D88B3A9" w14:textId="77777777" w:rsidR="00434FF3" w:rsidRPr="00434FF3" w:rsidRDefault="00434FF3" w:rsidP="00434FF3">
      <w:pPr>
        <w:spacing w:after="0" w:line="360" w:lineRule="auto"/>
        <w:rPr>
          <w:rFonts w:ascii="Times New Roman" w:hAnsi="Times New Roman" w:cs="Times New Roman"/>
          <w:sz w:val="24"/>
          <w:szCs w:val="24"/>
        </w:rPr>
      </w:pPr>
    </w:p>
    <w:p w14:paraId="10614A0A" w14:textId="77777777" w:rsidR="00434FF3" w:rsidRPr="00434FF3" w:rsidRDefault="00434FF3" w:rsidP="00434FF3">
      <w:pPr>
        <w:spacing w:after="0" w:line="360" w:lineRule="auto"/>
        <w:rPr>
          <w:rFonts w:ascii="Times New Roman" w:hAnsi="Times New Roman" w:cs="Times New Roman"/>
          <w:sz w:val="24"/>
          <w:szCs w:val="24"/>
        </w:rPr>
      </w:pPr>
      <w:r w:rsidRPr="00434FF3">
        <w:rPr>
          <w:rFonts w:ascii="Times New Roman" w:hAnsi="Times New Roman" w:cs="Times New Roman"/>
          <w:b/>
          <w:sz w:val="24"/>
          <w:szCs w:val="24"/>
        </w:rPr>
        <w:t xml:space="preserve"> </w:t>
      </w:r>
    </w:p>
    <w:p w14:paraId="5BAFDACB" w14:textId="46C05D8D" w:rsidR="00434FF3" w:rsidRPr="00434FF3" w:rsidRDefault="000835FA" w:rsidP="000835F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FRAUDE</w:t>
      </w:r>
      <w:r w:rsidR="00C02898">
        <w:rPr>
          <w:rFonts w:ascii="Times New Roman" w:hAnsi="Times New Roman" w:cs="Times New Roman"/>
          <w:b/>
          <w:sz w:val="24"/>
          <w:szCs w:val="24"/>
        </w:rPr>
        <w:t>S</w:t>
      </w:r>
      <w:r w:rsidR="00434FF3" w:rsidRPr="00434FF3">
        <w:rPr>
          <w:rFonts w:ascii="Times New Roman" w:hAnsi="Times New Roman" w:cs="Times New Roman"/>
          <w:b/>
          <w:sz w:val="24"/>
          <w:szCs w:val="24"/>
        </w:rPr>
        <w:t xml:space="preserve"> IMOBILIÁRIA</w:t>
      </w:r>
      <w:r w:rsidR="00C02898">
        <w:rPr>
          <w:rFonts w:ascii="Times New Roman" w:hAnsi="Times New Roman" w:cs="Times New Roman"/>
          <w:b/>
          <w:sz w:val="24"/>
          <w:szCs w:val="24"/>
        </w:rPr>
        <w:t>S</w:t>
      </w:r>
      <w:r>
        <w:rPr>
          <w:rFonts w:ascii="Times New Roman" w:hAnsi="Times New Roman" w:cs="Times New Roman"/>
          <w:b/>
          <w:sz w:val="24"/>
          <w:szCs w:val="24"/>
        </w:rPr>
        <w:t xml:space="preserve"> PARA LAVAGEM DE CAPITAIS E MEIOS JURÍDICOS DE </w:t>
      </w:r>
      <w:bookmarkStart w:id="0" w:name="_GoBack"/>
      <w:bookmarkEnd w:id="0"/>
      <w:r w:rsidR="00C02898">
        <w:rPr>
          <w:rFonts w:ascii="Times New Roman" w:hAnsi="Times New Roman" w:cs="Times New Roman"/>
          <w:b/>
          <w:sz w:val="24"/>
          <w:szCs w:val="24"/>
        </w:rPr>
        <w:t>COMBATE A TAIS DEFRAUDAÇÕES</w:t>
      </w:r>
    </w:p>
    <w:p w14:paraId="74853A2A" w14:textId="77777777" w:rsidR="00434FF3" w:rsidRPr="00434FF3" w:rsidRDefault="00434FF3" w:rsidP="00434FF3">
      <w:pPr>
        <w:spacing w:after="0" w:line="360" w:lineRule="auto"/>
        <w:jc w:val="center"/>
        <w:rPr>
          <w:rFonts w:ascii="Times New Roman" w:hAnsi="Times New Roman" w:cs="Times New Roman"/>
          <w:sz w:val="24"/>
          <w:szCs w:val="24"/>
        </w:rPr>
      </w:pPr>
      <w:r w:rsidRPr="00434FF3">
        <w:rPr>
          <w:rFonts w:ascii="Times New Roman" w:hAnsi="Times New Roman" w:cs="Times New Roman"/>
          <w:b/>
          <w:sz w:val="24"/>
          <w:szCs w:val="24"/>
        </w:rPr>
        <w:t xml:space="preserve"> </w:t>
      </w:r>
    </w:p>
    <w:p w14:paraId="36154BC7" w14:textId="77777777" w:rsidR="00434FF3" w:rsidRPr="00434FF3" w:rsidRDefault="00434FF3" w:rsidP="00434FF3">
      <w:pPr>
        <w:spacing w:after="0" w:line="360" w:lineRule="auto"/>
        <w:jc w:val="center"/>
        <w:rPr>
          <w:rFonts w:ascii="Times New Roman" w:hAnsi="Times New Roman" w:cs="Times New Roman"/>
          <w:sz w:val="24"/>
          <w:szCs w:val="24"/>
        </w:rPr>
      </w:pPr>
      <w:r w:rsidRPr="00434FF3">
        <w:rPr>
          <w:rFonts w:ascii="Times New Roman" w:hAnsi="Times New Roman" w:cs="Times New Roman"/>
          <w:b/>
          <w:sz w:val="24"/>
          <w:szCs w:val="24"/>
        </w:rPr>
        <w:t xml:space="preserve"> </w:t>
      </w:r>
    </w:p>
    <w:p w14:paraId="6A08E822" w14:textId="77777777" w:rsidR="00434FF3" w:rsidRPr="00434FF3" w:rsidRDefault="00434FF3" w:rsidP="00434FF3">
      <w:pPr>
        <w:spacing w:after="0" w:line="360" w:lineRule="auto"/>
        <w:jc w:val="center"/>
        <w:rPr>
          <w:rFonts w:ascii="Times New Roman" w:hAnsi="Times New Roman" w:cs="Times New Roman"/>
          <w:sz w:val="24"/>
          <w:szCs w:val="24"/>
        </w:rPr>
      </w:pPr>
      <w:r w:rsidRPr="00434FF3">
        <w:rPr>
          <w:rFonts w:ascii="Times New Roman" w:hAnsi="Times New Roman" w:cs="Times New Roman"/>
          <w:b/>
          <w:sz w:val="24"/>
          <w:szCs w:val="24"/>
        </w:rPr>
        <w:t xml:space="preserve"> </w:t>
      </w:r>
    </w:p>
    <w:p w14:paraId="72BE4E32" w14:textId="77777777" w:rsidR="00434FF3" w:rsidRPr="00434FF3" w:rsidRDefault="00434FF3" w:rsidP="00434FF3">
      <w:pPr>
        <w:spacing w:after="0" w:line="360" w:lineRule="auto"/>
        <w:jc w:val="center"/>
        <w:rPr>
          <w:rFonts w:ascii="Times New Roman" w:hAnsi="Times New Roman" w:cs="Times New Roman"/>
          <w:sz w:val="24"/>
          <w:szCs w:val="24"/>
        </w:rPr>
      </w:pPr>
      <w:r w:rsidRPr="00434FF3">
        <w:rPr>
          <w:rFonts w:ascii="Times New Roman" w:hAnsi="Times New Roman" w:cs="Times New Roman"/>
          <w:b/>
          <w:sz w:val="24"/>
          <w:szCs w:val="24"/>
        </w:rPr>
        <w:t xml:space="preserve"> </w:t>
      </w:r>
    </w:p>
    <w:p w14:paraId="09CAB8F2" w14:textId="77777777" w:rsidR="00434FF3" w:rsidRPr="00434FF3" w:rsidRDefault="00434FF3" w:rsidP="00434FF3">
      <w:pPr>
        <w:spacing w:after="0" w:line="360" w:lineRule="auto"/>
        <w:jc w:val="center"/>
        <w:rPr>
          <w:rFonts w:ascii="Times New Roman" w:hAnsi="Times New Roman" w:cs="Times New Roman"/>
          <w:sz w:val="24"/>
          <w:szCs w:val="24"/>
        </w:rPr>
      </w:pPr>
      <w:r w:rsidRPr="00434FF3">
        <w:rPr>
          <w:rFonts w:ascii="Times New Roman" w:hAnsi="Times New Roman" w:cs="Times New Roman"/>
          <w:b/>
          <w:sz w:val="24"/>
          <w:szCs w:val="24"/>
        </w:rPr>
        <w:t xml:space="preserve"> </w:t>
      </w:r>
    </w:p>
    <w:p w14:paraId="4125DB3B" w14:textId="77777777" w:rsidR="00434FF3" w:rsidRPr="00434FF3" w:rsidRDefault="00434FF3" w:rsidP="00434FF3">
      <w:pPr>
        <w:spacing w:after="0" w:line="360" w:lineRule="auto"/>
        <w:jc w:val="center"/>
        <w:rPr>
          <w:rFonts w:ascii="Times New Roman" w:hAnsi="Times New Roman" w:cs="Times New Roman"/>
          <w:sz w:val="24"/>
          <w:szCs w:val="24"/>
        </w:rPr>
      </w:pPr>
      <w:r w:rsidRPr="00434FF3">
        <w:rPr>
          <w:rFonts w:ascii="Times New Roman" w:hAnsi="Times New Roman" w:cs="Times New Roman"/>
          <w:b/>
          <w:sz w:val="24"/>
          <w:szCs w:val="24"/>
        </w:rPr>
        <w:t xml:space="preserve"> </w:t>
      </w:r>
    </w:p>
    <w:p w14:paraId="64582C91" w14:textId="77777777" w:rsidR="00434FF3" w:rsidRPr="00434FF3" w:rsidRDefault="00434FF3" w:rsidP="00434FF3">
      <w:pPr>
        <w:spacing w:after="0" w:line="360" w:lineRule="auto"/>
        <w:jc w:val="center"/>
        <w:rPr>
          <w:rFonts w:ascii="Times New Roman" w:hAnsi="Times New Roman" w:cs="Times New Roman"/>
          <w:sz w:val="24"/>
          <w:szCs w:val="24"/>
        </w:rPr>
      </w:pPr>
      <w:r w:rsidRPr="00434FF3">
        <w:rPr>
          <w:rFonts w:ascii="Times New Roman" w:hAnsi="Times New Roman" w:cs="Times New Roman"/>
          <w:b/>
          <w:sz w:val="24"/>
          <w:szCs w:val="24"/>
        </w:rPr>
        <w:t xml:space="preserve"> </w:t>
      </w:r>
    </w:p>
    <w:p w14:paraId="25B2911E" w14:textId="77777777" w:rsidR="00434FF3" w:rsidRPr="00434FF3" w:rsidRDefault="00434FF3" w:rsidP="00434FF3">
      <w:pPr>
        <w:spacing w:after="0" w:line="360" w:lineRule="auto"/>
        <w:jc w:val="center"/>
        <w:rPr>
          <w:rFonts w:ascii="Times New Roman" w:hAnsi="Times New Roman" w:cs="Times New Roman"/>
          <w:sz w:val="24"/>
          <w:szCs w:val="24"/>
        </w:rPr>
      </w:pPr>
      <w:r w:rsidRPr="00434FF3">
        <w:rPr>
          <w:rFonts w:ascii="Times New Roman" w:hAnsi="Times New Roman" w:cs="Times New Roman"/>
          <w:b/>
          <w:sz w:val="24"/>
          <w:szCs w:val="24"/>
        </w:rPr>
        <w:t xml:space="preserve"> </w:t>
      </w:r>
    </w:p>
    <w:p w14:paraId="4E75E897" w14:textId="77777777" w:rsidR="00434FF3" w:rsidRPr="00434FF3" w:rsidRDefault="00434FF3" w:rsidP="00434FF3">
      <w:pPr>
        <w:spacing w:after="0" w:line="360" w:lineRule="auto"/>
        <w:jc w:val="center"/>
        <w:rPr>
          <w:rFonts w:ascii="Times New Roman" w:hAnsi="Times New Roman" w:cs="Times New Roman"/>
          <w:sz w:val="24"/>
          <w:szCs w:val="24"/>
        </w:rPr>
      </w:pPr>
      <w:r w:rsidRPr="00434FF3">
        <w:rPr>
          <w:rFonts w:ascii="Times New Roman" w:hAnsi="Times New Roman" w:cs="Times New Roman"/>
          <w:b/>
          <w:sz w:val="24"/>
          <w:szCs w:val="24"/>
        </w:rPr>
        <w:t xml:space="preserve"> </w:t>
      </w:r>
    </w:p>
    <w:p w14:paraId="1C68C7A4" w14:textId="77777777" w:rsidR="00434FF3" w:rsidRPr="00434FF3" w:rsidRDefault="00434FF3" w:rsidP="00434FF3">
      <w:pPr>
        <w:spacing w:after="0" w:line="360" w:lineRule="auto"/>
        <w:jc w:val="center"/>
        <w:rPr>
          <w:rFonts w:ascii="Times New Roman" w:hAnsi="Times New Roman" w:cs="Times New Roman"/>
          <w:sz w:val="24"/>
          <w:szCs w:val="24"/>
        </w:rPr>
      </w:pPr>
      <w:r w:rsidRPr="00434FF3">
        <w:rPr>
          <w:rFonts w:ascii="Times New Roman" w:hAnsi="Times New Roman" w:cs="Times New Roman"/>
          <w:b/>
          <w:sz w:val="24"/>
          <w:szCs w:val="24"/>
        </w:rPr>
        <w:t xml:space="preserve"> </w:t>
      </w:r>
    </w:p>
    <w:p w14:paraId="7ABFAFCC" w14:textId="77777777" w:rsidR="00434FF3" w:rsidRPr="00434FF3" w:rsidRDefault="00434FF3" w:rsidP="00434FF3">
      <w:pPr>
        <w:spacing w:after="0" w:line="360" w:lineRule="auto"/>
        <w:jc w:val="center"/>
        <w:rPr>
          <w:rFonts w:ascii="Times New Roman" w:hAnsi="Times New Roman" w:cs="Times New Roman"/>
          <w:sz w:val="24"/>
          <w:szCs w:val="24"/>
        </w:rPr>
      </w:pPr>
      <w:r w:rsidRPr="00434FF3">
        <w:rPr>
          <w:rFonts w:ascii="Times New Roman" w:hAnsi="Times New Roman" w:cs="Times New Roman"/>
          <w:b/>
          <w:sz w:val="24"/>
          <w:szCs w:val="24"/>
        </w:rPr>
        <w:t xml:space="preserve"> </w:t>
      </w:r>
    </w:p>
    <w:p w14:paraId="26C8216B" w14:textId="77777777" w:rsidR="00434FF3" w:rsidRPr="00434FF3" w:rsidRDefault="00434FF3" w:rsidP="00434FF3">
      <w:pPr>
        <w:spacing w:after="0" w:line="360" w:lineRule="auto"/>
        <w:jc w:val="center"/>
        <w:rPr>
          <w:rFonts w:ascii="Times New Roman" w:hAnsi="Times New Roman" w:cs="Times New Roman"/>
          <w:sz w:val="24"/>
          <w:szCs w:val="24"/>
        </w:rPr>
      </w:pPr>
      <w:r w:rsidRPr="00434FF3">
        <w:rPr>
          <w:rFonts w:ascii="Times New Roman" w:hAnsi="Times New Roman" w:cs="Times New Roman"/>
          <w:b/>
          <w:sz w:val="24"/>
          <w:szCs w:val="24"/>
        </w:rPr>
        <w:t xml:space="preserve"> </w:t>
      </w:r>
    </w:p>
    <w:p w14:paraId="66B6C688" w14:textId="77777777" w:rsidR="00434FF3" w:rsidRPr="00434FF3" w:rsidRDefault="00434FF3" w:rsidP="00434FF3">
      <w:pPr>
        <w:spacing w:after="0" w:line="360" w:lineRule="auto"/>
        <w:jc w:val="center"/>
        <w:rPr>
          <w:rFonts w:ascii="Times New Roman" w:hAnsi="Times New Roman" w:cs="Times New Roman"/>
          <w:sz w:val="24"/>
          <w:szCs w:val="24"/>
        </w:rPr>
      </w:pPr>
      <w:r w:rsidRPr="00434FF3">
        <w:rPr>
          <w:rFonts w:ascii="Times New Roman" w:hAnsi="Times New Roman" w:cs="Times New Roman"/>
          <w:b/>
          <w:sz w:val="24"/>
          <w:szCs w:val="24"/>
        </w:rPr>
        <w:t xml:space="preserve"> </w:t>
      </w:r>
    </w:p>
    <w:p w14:paraId="0CEB463F" w14:textId="77777777" w:rsidR="00434FF3" w:rsidRPr="00434FF3" w:rsidRDefault="00434FF3" w:rsidP="00434FF3">
      <w:pPr>
        <w:spacing w:after="0" w:line="360" w:lineRule="auto"/>
        <w:jc w:val="center"/>
        <w:rPr>
          <w:rFonts w:ascii="Times New Roman" w:hAnsi="Times New Roman" w:cs="Times New Roman"/>
          <w:sz w:val="24"/>
          <w:szCs w:val="24"/>
        </w:rPr>
      </w:pPr>
      <w:r w:rsidRPr="00434FF3">
        <w:rPr>
          <w:rFonts w:ascii="Times New Roman" w:hAnsi="Times New Roman" w:cs="Times New Roman"/>
          <w:b/>
          <w:sz w:val="24"/>
          <w:szCs w:val="24"/>
        </w:rPr>
        <w:t xml:space="preserve">CAMPINA GRANDE - PB </w:t>
      </w:r>
    </w:p>
    <w:p w14:paraId="38F29583" w14:textId="77777777" w:rsidR="00434FF3" w:rsidRPr="00434FF3" w:rsidRDefault="00434FF3" w:rsidP="00434FF3">
      <w:pPr>
        <w:spacing w:after="0" w:line="360" w:lineRule="auto"/>
        <w:jc w:val="center"/>
        <w:rPr>
          <w:rFonts w:ascii="Times New Roman" w:hAnsi="Times New Roman" w:cs="Times New Roman"/>
          <w:sz w:val="24"/>
          <w:szCs w:val="24"/>
        </w:rPr>
      </w:pPr>
      <w:r w:rsidRPr="00434FF3">
        <w:rPr>
          <w:rFonts w:ascii="Times New Roman" w:hAnsi="Times New Roman" w:cs="Times New Roman"/>
          <w:b/>
          <w:sz w:val="24"/>
          <w:szCs w:val="24"/>
        </w:rPr>
        <w:t>2021</w:t>
      </w:r>
    </w:p>
    <w:p w14:paraId="4D5E8606" w14:textId="533D25F1" w:rsidR="00434FF3" w:rsidRPr="00434FF3" w:rsidRDefault="00434FF3" w:rsidP="00434FF3">
      <w:pPr>
        <w:pStyle w:val="Corpodetexto"/>
        <w:spacing w:before="90"/>
        <w:ind w:left="262" w:right="841"/>
        <w:jc w:val="center"/>
      </w:pPr>
      <w:r w:rsidRPr="00434FF3">
        <w:lastRenderedPageBreak/>
        <w:t>ITALO THALLES FLOR DA SILVA</w:t>
      </w:r>
    </w:p>
    <w:p w14:paraId="3E48804D" w14:textId="77777777" w:rsidR="00434FF3" w:rsidRPr="00434FF3" w:rsidRDefault="00434FF3" w:rsidP="00434FF3">
      <w:pPr>
        <w:spacing w:after="193" w:line="240" w:lineRule="auto"/>
        <w:jc w:val="both"/>
        <w:rPr>
          <w:rFonts w:ascii="Times New Roman" w:hAnsi="Times New Roman" w:cs="Times New Roman"/>
          <w:sz w:val="24"/>
          <w:szCs w:val="24"/>
        </w:rPr>
      </w:pPr>
      <w:r w:rsidRPr="00434FF3">
        <w:rPr>
          <w:rFonts w:ascii="Times New Roman" w:hAnsi="Times New Roman" w:cs="Times New Roman"/>
          <w:sz w:val="24"/>
          <w:szCs w:val="24"/>
        </w:rPr>
        <w:t xml:space="preserve"> </w:t>
      </w:r>
    </w:p>
    <w:p w14:paraId="7E6EE7EE" w14:textId="77777777" w:rsidR="00434FF3" w:rsidRPr="00434FF3" w:rsidRDefault="00434FF3" w:rsidP="00434FF3">
      <w:pPr>
        <w:spacing w:after="196" w:line="240" w:lineRule="auto"/>
        <w:jc w:val="both"/>
        <w:rPr>
          <w:rFonts w:ascii="Times New Roman" w:hAnsi="Times New Roman" w:cs="Times New Roman"/>
          <w:sz w:val="24"/>
          <w:szCs w:val="24"/>
        </w:rPr>
      </w:pPr>
      <w:r w:rsidRPr="00434FF3">
        <w:rPr>
          <w:rFonts w:ascii="Times New Roman" w:hAnsi="Times New Roman" w:cs="Times New Roman"/>
          <w:sz w:val="24"/>
          <w:szCs w:val="24"/>
        </w:rPr>
        <w:t xml:space="preserve"> </w:t>
      </w:r>
    </w:p>
    <w:p w14:paraId="7FC48D1E" w14:textId="77777777" w:rsidR="00434FF3" w:rsidRPr="00434FF3" w:rsidRDefault="00434FF3" w:rsidP="00434FF3">
      <w:pPr>
        <w:spacing w:after="193" w:line="240" w:lineRule="auto"/>
        <w:jc w:val="both"/>
        <w:rPr>
          <w:rFonts w:ascii="Times New Roman" w:hAnsi="Times New Roman" w:cs="Times New Roman"/>
          <w:sz w:val="24"/>
          <w:szCs w:val="24"/>
        </w:rPr>
      </w:pPr>
      <w:r w:rsidRPr="00434FF3">
        <w:rPr>
          <w:rFonts w:ascii="Times New Roman" w:hAnsi="Times New Roman" w:cs="Times New Roman"/>
          <w:sz w:val="24"/>
          <w:szCs w:val="24"/>
        </w:rPr>
        <w:t xml:space="preserve"> </w:t>
      </w:r>
    </w:p>
    <w:p w14:paraId="3266BB40" w14:textId="77777777" w:rsidR="00434FF3" w:rsidRPr="00434FF3" w:rsidRDefault="00434FF3" w:rsidP="00434FF3">
      <w:pPr>
        <w:spacing w:after="196" w:line="240" w:lineRule="auto"/>
        <w:jc w:val="both"/>
        <w:rPr>
          <w:rFonts w:ascii="Times New Roman" w:hAnsi="Times New Roman" w:cs="Times New Roman"/>
          <w:sz w:val="24"/>
          <w:szCs w:val="24"/>
        </w:rPr>
      </w:pPr>
      <w:r w:rsidRPr="00434FF3">
        <w:rPr>
          <w:rFonts w:ascii="Times New Roman" w:hAnsi="Times New Roman" w:cs="Times New Roman"/>
          <w:sz w:val="24"/>
          <w:szCs w:val="24"/>
        </w:rPr>
        <w:t xml:space="preserve"> </w:t>
      </w:r>
    </w:p>
    <w:p w14:paraId="2A2A49C3" w14:textId="77777777" w:rsidR="00434FF3" w:rsidRPr="00434FF3" w:rsidRDefault="00434FF3" w:rsidP="00434FF3">
      <w:pPr>
        <w:spacing w:after="194" w:line="240" w:lineRule="auto"/>
        <w:jc w:val="both"/>
        <w:rPr>
          <w:rFonts w:ascii="Times New Roman" w:hAnsi="Times New Roman" w:cs="Times New Roman"/>
          <w:sz w:val="24"/>
          <w:szCs w:val="24"/>
        </w:rPr>
      </w:pPr>
      <w:r w:rsidRPr="00434FF3">
        <w:rPr>
          <w:rFonts w:ascii="Times New Roman" w:hAnsi="Times New Roman" w:cs="Times New Roman"/>
          <w:sz w:val="24"/>
          <w:szCs w:val="24"/>
        </w:rPr>
        <w:t xml:space="preserve"> </w:t>
      </w:r>
    </w:p>
    <w:p w14:paraId="335C8A91" w14:textId="77777777" w:rsidR="00434FF3" w:rsidRPr="00434FF3" w:rsidRDefault="00434FF3" w:rsidP="00434FF3">
      <w:pPr>
        <w:spacing w:after="194" w:line="240" w:lineRule="auto"/>
        <w:jc w:val="both"/>
        <w:rPr>
          <w:rFonts w:ascii="Times New Roman" w:hAnsi="Times New Roman" w:cs="Times New Roman"/>
          <w:sz w:val="24"/>
          <w:szCs w:val="24"/>
        </w:rPr>
      </w:pPr>
    </w:p>
    <w:p w14:paraId="003CB685" w14:textId="77777777" w:rsidR="00434FF3" w:rsidRPr="00434FF3" w:rsidRDefault="00434FF3" w:rsidP="00434FF3">
      <w:pPr>
        <w:spacing w:after="194" w:line="240" w:lineRule="auto"/>
        <w:jc w:val="both"/>
        <w:rPr>
          <w:rFonts w:ascii="Times New Roman" w:hAnsi="Times New Roman" w:cs="Times New Roman"/>
          <w:sz w:val="24"/>
          <w:szCs w:val="24"/>
        </w:rPr>
      </w:pPr>
    </w:p>
    <w:p w14:paraId="3432B7A0" w14:textId="77777777" w:rsidR="00434FF3" w:rsidRPr="00434FF3" w:rsidRDefault="00434FF3" w:rsidP="00434FF3">
      <w:pPr>
        <w:spacing w:after="196" w:line="240" w:lineRule="auto"/>
        <w:jc w:val="both"/>
        <w:rPr>
          <w:rFonts w:ascii="Times New Roman" w:hAnsi="Times New Roman" w:cs="Times New Roman"/>
          <w:sz w:val="24"/>
          <w:szCs w:val="24"/>
        </w:rPr>
      </w:pPr>
      <w:r w:rsidRPr="00434FF3">
        <w:rPr>
          <w:rFonts w:ascii="Times New Roman" w:hAnsi="Times New Roman" w:cs="Times New Roman"/>
          <w:sz w:val="24"/>
          <w:szCs w:val="24"/>
        </w:rPr>
        <w:t xml:space="preserve"> </w:t>
      </w:r>
    </w:p>
    <w:p w14:paraId="18BB4E85" w14:textId="11D2C328" w:rsidR="00434FF3" w:rsidRPr="00434FF3" w:rsidRDefault="000835FA" w:rsidP="000835FA">
      <w:pPr>
        <w:spacing w:after="196" w:line="240" w:lineRule="auto"/>
        <w:jc w:val="center"/>
        <w:rPr>
          <w:rFonts w:ascii="Times New Roman" w:hAnsi="Times New Roman" w:cs="Times New Roman"/>
          <w:sz w:val="24"/>
          <w:szCs w:val="24"/>
        </w:rPr>
      </w:pPr>
      <w:r w:rsidRPr="000835FA">
        <w:rPr>
          <w:rFonts w:ascii="Times New Roman" w:hAnsi="Times New Roman" w:cs="Times New Roman"/>
          <w:bCs/>
          <w:sz w:val="24"/>
          <w:szCs w:val="24"/>
        </w:rPr>
        <w:t>FRAUDE</w:t>
      </w:r>
      <w:r w:rsidR="00C02898">
        <w:rPr>
          <w:rFonts w:ascii="Times New Roman" w:hAnsi="Times New Roman" w:cs="Times New Roman"/>
          <w:bCs/>
          <w:sz w:val="24"/>
          <w:szCs w:val="24"/>
        </w:rPr>
        <w:t>S</w:t>
      </w:r>
      <w:r w:rsidRPr="000835FA">
        <w:rPr>
          <w:rFonts w:ascii="Times New Roman" w:hAnsi="Times New Roman" w:cs="Times New Roman"/>
          <w:bCs/>
          <w:sz w:val="24"/>
          <w:szCs w:val="24"/>
        </w:rPr>
        <w:t xml:space="preserve"> IMOBILIÁRIA</w:t>
      </w:r>
      <w:r w:rsidR="00C02898">
        <w:rPr>
          <w:rFonts w:ascii="Times New Roman" w:hAnsi="Times New Roman" w:cs="Times New Roman"/>
          <w:bCs/>
          <w:sz w:val="24"/>
          <w:szCs w:val="24"/>
        </w:rPr>
        <w:t>S</w:t>
      </w:r>
      <w:r w:rsidRPr="000835FA">
        <w:rPr>
          <w:rFonts w:ascii="Times New Roman" w:hAnsi="Times New Roman" w:cs="Times New Roman"/>
          <w:bCs/>
          <w:sz w:val="24"/>
          <w:szCs w:val="24"/>
        </w:rPr>
        <w:t xml:space="preserve"> PARA LAVAGEM DE CAPITAIS E MEIOS JURÍDICOS DE COMBATE </w:t>
      </w:r>
      <w:r w:rsidR="00C02898">
        <w:rPr>
          <w:rFonts w:ascii="Times New Roman" w:hAnsi="Times New Roman" w:cs="Times New Roman"/>
          <w:bCs/>
          <w:sz w:val="24"/>
          <w:szCs w:val="24"/>
        </w:rPr>
        <w:t>A TAIS DEFRAUDAÇÕES</w:t>
      </w:r>
    </w:p>
    <w:p w14:paraId="64BFFA90" w14:textId="77777777" w:rsidR="00434FF3" w:rsidRPr="00434FF3" w:rsidRDefault="00434FF3" w:rsidP="00434FF3">
      <w:pPr>
        <w:spacing w:after="196" w:line="240" w:lineRule="auto"/>
        <w:jc w:val="both"/>
        <w:rPr>
          <w:rFonts w:ascii="Times New Roman" w:hAnsi="Times New Roman" w:cs="Times New Roman"/>
          <w:sz w:val="24"/>
          <w:szCs w:val="24"/>
        </w:rPr>
      </w:pPr>
      <w:r w:rsidRPr="00434FF3">
        <w:rPr>
          <w:rFonts w:ascii="Times New Roman" w:hAnsi="Times New Roman" w:cs="Times New Roman"/>
          <w:sz w:val="24"/>
          <w:szCs w:val="24"/>
        </w:rPr>
        <w:t xml:space="preserve"> </w:t>
      </w:r>
    </w:p>
    <w:p w14:paraId="33FC53A2" w14:textId="77777777" w:rsidR="00434FF3" w:rsidRPr="00434FF3" w:rsidRDefault="00434FF3" w:rsidP="00434FF3">
      <w:pPr>
        <w:spacing w:after="193" w:line="240" w:lineRule="auto"/>
        <w:jc w:val="both"/>
        <w:rPr>
          <w:rFonts w:ascii="Times New Roman" w:hAnsi="Times New Roman" w:cs="Times New Roman"/>
          <w:sz w:val="24"/>
          <w:szCs w:val="24"/>
        </w:rPr>
      </w:pPr>
      <w:r w:rsidRPr="00434FF3">
        <w:rPr>
          <w:rFonts w:ascii="Times New Roman" w:hAnsi="Times New Roman" w:cs="Times New Roman"/>
          <w:sz w:val="24"/>
          <w:szCs w:val="24"/>
        </w:rPr>
        <w:t xml:space="preserve"> </w:t>
      </w:r>
    </w:p>
    <w:p w14:paraId="72214836" w14:textId="77777777" w:rsidR="00434FF3" w:rsidRPr="00434FF3" w:rsidRDefault="00434FF3" w:rsidP="00434FF3">
      <w:pPr>
        <w:spacing w:after="193" w:line="240" w:lineRule="auto"/>
        <w:jc w:val="both"/>
        <w:rPr>
          <w:rFonts w:ascii="Times New Roman" w:hAnsi="Times New Roman" w:cs="Times New Roman"/>
          <w:sz w:val="24"/>
          <w:szCs w:val="24"/>
        </w:rPr>
      </w:pPr>
    </w:p>
    <w:p w14:paraId="01DC4212" w14:textId="11EF8207" w:rsidR="00434FF3" w:rsidRDefault="00434FF3" w:rsidP="00434FF3">
      <w:pPr>
        <w:spacing w:after="196" w:line="240" w:lineRule="auto"/>
        <w:jc w:val="both"/>
        <w:rPr>
          <w:rFonts w:ascii="Times New Roman" w:hAnsi="Times New Roman" w:cs="Times New Roman"/>
          <w:sz w:val="24"/>
          <w:szCs w:val="24"/>
        </w:rPr>
      </w:pPr>
      <w:r w:rsidRPr="00434FF3">
        <w:rPr>
          <w:rFonts w:ascii="Times New Roman" w:hAnsi="Times New Roman" w:cs="Times New Roman"/>
          <w:sz w:val="24"/>
          <w:szCs w:val="24"/>
        </w:rPr>
        <w:t xml:space="preserve"> </w:t>
      </w:r>
    </w:p>
    <w:p w14:paraId="2C5BF23A" w14:textId="77777777" w:rsidR="000835FA" w:rsidRPr="00434FF3" w:rsidRDefault="000835FA" w:rsidP="00434FF3">
      <w:pPr>
        <w:spacing w:after="196" w:line="240" w:lineRule="auto"/>
        <w:jc w:val="both"/>
        <w:rPr>
          <w:rFonts w:ascii="Times New Roman" w:hAnsi="Times New Roman" w:cs="Times New Roman"/>
          <w:sz w:val="24"/>
          <w:szCs w:val="24"/>
        </w:rPr>
      </w:pPr>
    </w:p>
    <w:p w14:paraId="79DF6927" w14:textId="77777777" w:rsidR="00434FF3" w:rsidRPr="00434FF3" w:rsidRDefault="00434FF3" w:rsidP="00434FF3">
      <w:pPr>
        <w:spacing w:after="196" w:line="240" w:lineRule="auto"/>
        <w:jc w:val="both"/>
        <w:rPr>
          <w:rFonts w:ascii="Times New Roman" w:hAnsi="Times New Roman" w:cs="Times New Roman"/>
          <w:sz w:val="24"/>
          <w:szCs w:val="24"/>
        </w:rPr>
      </w:pPr>
    </w:p>
    <w:p w14:paraId="0AD1FB5A" w14:textId="77777777" w:rsidR="00434FF3" w:rsidRPr="00434FF3" w:rsidRDefault="00434FF3" w:rsidP="00434FF3">
      <w:pPr>
        <w:spacing w:after="173" w:line="240" w:lineRule="auto"/>
        <w:jc w:val="both"/>
        <w:rPr>
          <w:rFonts w:ascii="Times New Roman" w:hAnsi="Times New Roman" w:cs="Times New Roman"/>
          <w:sz w:val="24"/>
          <w:szCs w:val="24"/>
        </w:rPr>
      </w:pPr>
      <w:r w:rsidRPr="00434FF3">
        <w:rPr>
          <w:rFonts w:ascii="Times New Roman" w:hAnsi="Times New Roman" w:cs="Times New Roman"/>
          <w:sz w:val="24"/>
          <w:szCs w:val="24"/>
        </w:rPr>
        <w:t xml:space="preserve"> </w:t>
      </w:r>
    </w:p>
    <w:p w14:paraId="34A471C1" w14:textId="25B3A1E4" w:rsidR="00434FF3" w:rsidRDefault="00434FF3" w:rsidP="00434FF3">
      <w:pPr>
        <w:spacing w:after="0" w:line="234" w:lineRule="auto"/>
        <w:ind w:left="4537"/>
        <w:jc w:val="both"/>
        <w:rPr>
          <w:rFonts w:ascii="Times New Roman" w:hAnsi="Times New Roman" w:cs="Times New Roman"/>
          <w:sz w:val="24"/>
          <w:szCs w:val="24"/>
        </w:rPr>
      </w:pPr>
      <w:r w:rsidRPr="00434FF3">
        <w:rPr>
          <w:rFonts w:ascii="Times New Roman" w:hAnsi="Times New Roman" w:cs="Times New Roman"/>
          <w:sz w:val="24"/>
          <w:szCs w:val="24"/>
        </w:rPr>
        <w:t xml:space="preserve">Trabalho de Conclusão de Curso – Artigo Científico – apresentado como pré-requisito para obtenção do título de Bacharel em Direito pela </w:t>
      </w:r>
      <w:proofErr w:type="spellStart"/>
      <w:r w:rsidRPr="00434FF3">
        <w:rPr>
          <w:rFonts w:ascii="Times New Roman" w:hAnsi="Times New Roman" w:cs="Times New Roman"/>
          <w:sz w:val="24"/>
          <w:szCs w:val="24"/>
        </w:rPr>
        <w:t>UniFacisa</w:t>
      </w:r>
      <w:proofErr w:type="spellEnd"/>
      <w:r w:rsidRPr="00434FF3">
        <w:rPr>
          <w:rFonts w:ascii="Times New Roman" w:hAnsi="Times New Roman" w:cs="Times New Roman"/>
          <w:sz w:val="24"/>
          <w:szCs w:val="24"/>
        </w:rPr>
        <w:t xml:space="preserve"> – Centro Universitário.</w:t>
      </w:r>
    </w:p>
    <w:p w14:paraId="77565D66" w14:textId="77777777" w:rsidR="00650556" w:rsidRPr="00434FF3" w:rsidRDefault="00650556" w:rsidP="00434FF3">
      <w:pPr>
        <w:spacing w:after="0" w:line="234" w:lineRule="auto"/>
        <w:ind w:left="4537"/>
        <w:jc w:val="both"/>
        <w:rPr>
          <w:rFonts w:ascii="Times New Roman" w:hAnsi="Times New Roman" w:cs="Times New Roman"/>
          <w:sz w:val="24"/>
          <w:szCs w:val="24"/>
        </w:rPr>
      </w:pPr>
    </w:p>
    <w:p w14:paraId="64E6C86A" w14:textId="474A0D63" w:rsidR="00434FF3" w:rsidRDefault="00434FF3" w:rsidP="00434FF3">
      <w:pPr>
        <w:spacing w:after="0" w:line="234" w:lineRule="auto"/>
        <w:ind w:left="4537"/>
        <w:jc w:val="both"/>
        <w:rPr>
          <w:rFonts w:ascii="Times New Roman" w:hAnsi="Times New Roman" w:cs="Times New Roman"/>
          <w:sz w:val="24"/>
          <w:szCs w:val="24"/>
        </w:rPr>
      </w:pPr>
      <w:r w:rsidRPr="00434FF3">
        <w:rPr>
          <w:rFonts w:ascii="Times New Roman" w:hAnsi="Times New Roman" w:cs="Times New Roman"/>
          <w:sz w:val="24"/>
          <w:szCs w:val="24"/>
        </w:rPr>
        <w:t xml:space="preserve">Área </w:t>
      </w:r>
      <w:r w:rsidRPr="00434FF3">
        <w:rPr>
          <w:rFonts w:ascii="Times New Roman" w:hAnsi="Times New Roman" w:cs="Times New Roman"/>
          <w:sz w:val="24"/>
          <w:szCs w:val="24"/>
        </w:rPr>
        <w:tab/>
        <w:t xml:space="preserve">de </w:t>
      </w:r>
      <w:r w:rsidRPr="00434FF3">
        <w:rPr>
          <w:rFonts w:ascii="Times New Roman" w:hAnsi="Times New Roman" w:cs="Times New Roman"/>
          <w:sz w:val="24"/>
          <w:szCs w:val="24"/>
        </w:rPr>
        <w:tab/>
        <w:t>Concentração: Direito Imobiliário / Direito Civil.</w:t>
      </w:r>
    </w:p>
    <w:p w14:paraId="7EF06833" w14:textId="77777777" w:rsidR="00650556" w:rsidRPr="00434FF3" w:rsidRDefault="00650556" w:rsidP="00434FF3">
      <w:pPr>
        <w:spacing w:after="0" w:line="234" w:lineRule="auto"/>
        <w:ind w:left="4537"/>
        <w:jc w:val="both"/>
        <w:rPr>
          <w:rFonts w:ascii="Times New Roman" w:hAnsi="Times New Roman" w:cs="Times New Roman"/>
          <w:sz w:val="24"/>
          <w:szCs w:val="24"/>
        </w:rPr>
      </w:pPr>
    </w:p>
    <w:p w14:paraId="7AEF29BE" w14:textId="4C614D98" w:rsidR="00434FF3" w:rsidRPr="00434FF3" w:rsidRDefault="00434FF3" w:rsidP="00434FF3">
      <w:pPr>
        <w:spacing w:after="0" w:line="234" w:lineRule="auto"/>
        <w:ind w:left="4537"/>
        <w:jc w:val="both"/>
        <w:rPr>
          <w:rFonts w:ascii="Times New Roman" w:hAnsi="Times New Roman" w:cs="Times New Roman"/>
          <w:sz w:val="24"/>
          <w:szCs w:val="24"/>
        </w:rPr>
      </w:pPr>
      <w:r w:rsidRPr="00434FF3">
        <w:rPr>
          <w:rFonts w:ascii="Times New Roman" w:hAnsi="Times New Roman" w:cs="Times New Roman"/>
          <w:sz w:val="24"/>
          <w:szCs w:val="24"/>
        </w:rPr>
        <w:t>Orientador: Prof.º Breno Wanderley</w:t>
      </w:r>
      <w:r w:rsidR="00382433">
        <w:rPr>
          <w:rFonts w:ascii="Times New Roman" w:hAnsi="Times New Roman" w:cs="Times New Roman"/>
          <w:sz w:val="24"/>
          <w:szCs w:val="24"/>
        </w:rPr>
        <w:t xml:space="preserve"> César Segundo</w:t>
      </w:r>
      <w:r w:rsidR="00650556">
        <w:rPr>
          <w:rFonts w:ascii="Times New Roman" w:hAnsi="Times New Roman" w:cs="Times New Roman"/>
          <w:sz w:val="24"/>
          <w:szCs w:val="24"/>
        </w:rPr>
        <w:t xml:space="preserve">, </w:t>
      </w:r>
      <w:r w:rsidR="00382433">
        <w:rPr>
          <w:rFonts w:ascii="Times New Roman" w:hAnsi="Times New Roman" w:cs="Times New Roman"/>
          <w:sz w:val="24"/>
          <w:szCs w:val="24"/>
        </w:rPr>
        <w:t>Dr</w:t>
      </w:r>
      <w:r w:rsidR="00650556">
        <w:rPr>
          <w:rFonts w:ascii="Times New Roman" w:hAnsi="Times New Roman" w:cs="Times New Roman"/>
          <w:sz w:val="24"/>
          <w:szCs w:val="24"/>
        </w:rPr>
        <w:t>.</w:t>
      </w:r>
    </w:p>
    <w:p w14:paraId="44215921" w14:textId="67DA798A" w:rsidR="00434FF3" w:rsidRDefault="00434FF3" w:rsidP="00434FF3">
      <w:pPr>
        <w:spacing w:after="294" w:line="360" w:lineRule="auto"/>
        <w:jc w:val="both"/>
        <w:rPr>
          <w:rFonts w:ascii="Times New Roman" w:hAnsi="Times New Roman" w:cs="Times New Roman"/>
          <w:sz w:val="24"/>
          <w:szCs w:val="24"/>
        </w:rPr>
      </w:pPr>
      <w:r w:rsidRPr="00434FF3">
        <w:rPr>
          <w:rFonts w:ascii="Times New Roman" w:hAnsi="Times New Roman" w:cs="Times New Roman"/>
          <w:sz w:val="24"/>
          <w:szCs w:val="24"/>
        </w:rPr>
        <w:t xml:space="preserve"> </w:t>
      </w:r>
    </w:p>
    <w:p w14:paraId="4E65319C" w14:textId="77777777" w:rsidR="00434FF3" w:rsidRPr="00434FF3" w:rsidRDefault="00434FF3" w:rsidP="00434FF3">
      <w:pPr>
        <w:spacing w:after="296" w:line="360" w:lineRule="auto"/>
        <w:jc w:val="both"/>
        <w:rPr>
          <w:rFonts w:ascii="Times New Roman" w:hAnsi="Times New Roman" w:cs="Times New Roman"/>
          <w:sz w:val="24"/>
          <w:szCs w:val="24"/>
        </w:rPr>
      </w:pPr>
      <w:r w:rsidRPr="00434FF3">
        <w:rPr>
          <w:rFonts w:ascii="Times New Roman" w:hAnsi="Times New Roman" w:cs="Times New Roman"/>
          <w:sz w:val="24"/>
          <w:szCs w:val="24"/>
        </w:rPr>
        <w:t xml:space="preserve">  </w:t>
      </w:r>
    </w:p>
    <w:p w14:paraId="1B2D19B9" w14:textId="77777777" w:rsidR="00434FF3" w:rsidRPr="00434FF3" w:rsidRDefault="00434FF3" w:rsidP="00434FF3">
      <w:pPr>
        <w:spacing w:after="294" w:line="360" w:lineRule="auto"/>
        <w:jc w:val="both"/>
        <w:rPr>
          <w:rFonts w:ascii="Times New Roman" w:hAnsi="Times New Roman" w:cs="Times New Roman"/>
          <w:sz w:val="24"/>
          <w:szCs w:val="24"/>
        </w:rPr>
      </w:pPr>
      <w:r w:rsidRPr="00434FF3">
        <w:rPr>
          <w:rFonts w:ascii="Times New Roman" w:hAnsi="Times New Roman" w:cs="Times New Roman"/>
          <w:sz w:val="24"/>
          <w:szCs w:val="24"/>
        </w:rPr>
        <w:t xml:space="preserve"> </w:t>
      </w:r>
    </w:p>
    <w:p w14:paraId="2C407ED6" w14:textId="7E1BA399" w:rsidR="00434FF3" w:rsidRPr="00434FF3" w:rsidRDefault="00434FF3" w:rsidP="00434FF3">
      <w:pPr>
        <w:spacing w:after="0" w:line="360" w:lineRule="auto"/>
        <w:jc w:val="center"/>
        <w:rPr>
          <w:rFonts w:ascii="Times New Roman" w:hAnsi="Times New Roman" w:cs="Times New Roman"/>
          <w:sz w:val="24"/>
          <w:szCs w:val="24"/>
        </w:rPr>
      </w:pPr>
      <w:r w:rsidRPr="00434FF3">
        <w:rPr>
          <w:rFonts w:ascii="Times New Roman" w:hAnsi="Times New Roman" w:cs="Times New Roman"/>
          <w:sz w:val="24"/>
          <w:szCs w:val="24"/>
        </w:rPr>
        <w:t>Campina Grande- PB</w:t>
      </w:r>
    </w:p>
    <w:p w14:paraId="414EAD29" w14:textId="77777777" w:rsidR="00434FF3" w:rsidRPr="00434FF3" w:rsidRDefault="00434FF3" w:rsidP="00434FF3">
      <w:pPr>
        <w:spacing w:after="0" w:line="360" w:lineRule="auto"/>
        <w:ind w:left="10" w:right="-6" w:hanging="10"/>
        <w:jc w:val="center"/>
        <w:rPr>
          <w:rFonts w:ascii="Times New Roman" w:hAnsi="Times New Roman" w:cs="Times New Roman"/>
          <w:sz w:val="24"/>
          <w:szCs w:val="24"/>
        </w:rPr>
      </w:pPr>
      <w:r w:rsidRPr="00434FF3">
        <w:rPr>
          <w:rFonts w:ascii="Times New Roman" w:hAnsi="Times New Roman" w:cs="Times New Roman"/>
          <w:sz w:val="24"/>
          <w:szCs w:val="24"/>
        </w:rPr>
        <w:t>2021</w:t>
      </w:r>
    </w:p>
    <w:p w14:paraId="0255DA6F" w14:textId="77777777" w:rsidR="00434FF3" w:rsidRPr="00434FF3" w:rsidRDefault="00434FF3" w:rsidP="00434FF3">
      <w:pPr>
        <w:spacing w:after="138" w:line="360" w:lineRule="auto"/>
        <w:jc w:val="both"/>
        <w:rPr>
          <w:rFonts w:ascii="Times New Roman" w:hAnsi="Times New Roman" w:cs="Times New Roman"/>
          <w:sz w:val="24"/>
          <w:szCs w:val="24"/>
        </w:rPr>
      </w:pPr>
      <w:r w:rsidRPr="00434FF3">
        <w:rPr>
          <w:rFonts w:ascii="Times New Roman" w:eastAsia="Times New Roman" w:hAnsi="Times New Roman" w:cs="Times New Roman"/>
          <w:sz w:val="24"/>
          <w:szCs w:val="24"/>
        </w:rPr>
        <w:t xml:space="preserve"> </w:t>
      </w:r>
    </w:p>
    <w:p w14:paraId="32A99450" w14:textId="77777777" w:rsidR="00434FF3" w:rsidRPr="00434FF3" w:rsidRDefault="00434FF3" w:rsidP="00434FF3">
      <w:pPr>
        <w:spacing w:after="135" w:line="240" w:lineRule="auto"/>
        <w:jc w:val="both"/>
        <w:rPr>
          <w:rFonts w:ascii="Times New Roman" w:eastAsia="Times New Roman" w:hAnsi="Times New Roman" w:cs="Times New Roman"/>
          <w:sz w:val="24"/>
          <w:szCs w:val="24"/>
        </w:rPr>
      </w:pPr>
    </w:p>
    <w:p w14:paraId="2EAB9F8D" w14:textId="77777777" w:rsidR="00434FF3" w:rsidRDefault="00434FF3" w:rsidP="00434FF3">
      <w:pPr>
        <w:spacing w:after="135" w:line="240" w:lineRule="auto"/>
        <w:rPr>
          <w:rFonts w:ascii="Times New Roman" w:eastAsia="Times New Roman" w:hAnsi="Times New Roman" w:cs="Times New Roman"/>
        </w:rPr>
      </w:pPr>
    </w:p>
    <w:p w14:paraId="0914B094" w14:textId="77777777" w:rsidR="00434FF3" w:rsidRDefault="00434FF3" w:rsidP="00434FF3">
      <w:pPr>
        <w:spacing w:after="135" w:line="240" w:lineRule="auto"/>
        <w:rPr>
          <w:rFonts w:ascii="Times New Roman" w:eastAsia="Times New Roman" w:hAnsi="Times New Roman" w:cs="Times New Roman"/>
        </w:rPr>
      </w:pPr>
    </w:p>
    <w:p w14:paraId="79C6D4C3" w14:textId="77777777" w:rsidR="00434FF3" w:rsidRDefault="00434FF3" w:rsidP="00434FF3">
      <w:pPr>
        <w:spacing w:after="135" w:line="240" w:lineRule="auto"/>
        <w:rPr>
          <w:rFonts w:ascii="Times New Roman" w:eastAsia="Times New Roman" w:hAnsi="Times New Roman" w:cs="Times New Roman"/>
        </w:rPr>
      </w:pPr>
    </w:p>
    <w:p w14:paraId="5BDD231E" w14:textId="77777777" w:rsidR="00434FF3" w:rsidRDefault="00434FF3" w:rsidP="00434FF3">
      <w:pPr>
        <w:spacing w:after="135" w:line="240" w:lineRule="auto"/>
        <w:rPr>
          <w:rFonts w:ascii="Times New Roman" w:eastAsia="Times New Roman" w:hAnsi="Times New Roman" w:cs="Times New Roman"/>
        </w:rPr>
      </w:pPr>
    </w:p>
    <w:p w14:paraId="4D990D7D" w14:textId="77777777" w:rsidR="00434FF3" w:rsidRDefault="00434FF3" w:rsidP="00434FF3">
      <w:pPr>
        <w:spacing w:after="135" w:line="240" w:lineRule="auto"/>
        <w:rPr>
          <w:rFonts w:ascii="Times New Roman" w:eastAsia="Times New Roman" w:hAnsi="Times New Roman" w:cs="Times New Roman"/>
        </w:rPr>
      </w:pPr>
    </w:p>
    <w:p w14:paraId="03A75B37" w14:textId="77777777" w:rsidR="00434FF3" w:rsidRDefault="00434FF3" w:rsidP="00434FF3">
      <w:pPr>
        <w:spacing w:after="135" w:line="240" w:lineRule="auto"/>
        <w:rPr>
          <w:rFonts w:ascii="Times New Roman" w:eastAsia="Times New Roman" w:hAnsi="Times New Roman" w:cs="Times New Roman"/>
        </w:rPr>
      </w:pPr>
    </w:p>
    <w:p w14:paraId="4663088C" w14:textId="77777777" w:rsidR="00434FF3" w:rsidRDefault="00434FF3" w:rsidP="00434FF3">
      <w:pPr>
        <w:spacing w:after="135" w:line="240" w:lineRule="auto"/>
        <w:rPr>
          <w:rFonts w:ascii="Times New Roman" w:eastAsia="Times New Roman" w:hAnsi="Times New Roman" w:cs="Times New Roman"/>
        </w:rPr>
      </w:pPr>
    </w:p>
    <w:p w14:paraId="604BCC35" w14:textId="77777777" w:rsidR="00434FF3" w:rsidRDefault="00434FF3" w:rsidP="00434FF3">
      <w:pPr>
        <w:spacing w:after="135" w:line="240" w:lineRule="auto"/>
        <w:rPr>
          <w:rFonts w:ascii="Times New Roman" w:eastAsia="Times New Roman" w:hAnsi="Times New Roman" w:cs="Times New Roman"/>
        </w:rPr>
      </w:pPr>
    </w:p>
    <w:p w14:paraId="56E5F5ED" w14:textId="77777777" w:rsidR="00434FF3" w:rsidRDefault="00434FF3" w:rsidP="00434FF3">
      <w:pPr>
        <w:spacing w:after="135" w:line="240" w:lineRule="auto"/>
        <w:rPr>
          <w:rFonts w:ascii="Times New Roman" w:eastAsia="Times New Roman" w:hAnsi="Times New Roman" w:cs="Times New Roman"/>
        </w:rPr>
      </w:pPr>
    </w:p>
    <w:p w14:paraId="4F187BC9" w14:textId="77777777" w:rsidR="00434FF3" w:rsidRDefault="00434FF3" w:rsidP="00434FF3">
      <w:pPr>
        <w:spacing w:after="135" w:line="240" w:lineRule="auto"/>
        <w:rPr>
          <w:rFonts w:ascii="Times New Roman" w:eastAsia="Times New Roman" w:hAnsi="Times New Roman" w:cs="Times New Roman"/>
        </w:rPr>
      </w:pPr>
    </w:p>
    <w:p w14:paraId="79519D11" w14:textId="77777777" w:rsidR="00434FF3" w:rsidRDefault="00434FF3" w:rsidP="00434FF3">
      <w:pPr>
        <w:spacing w:after="135" w:line="240" w:lineRule="auto"/>
        <w:rPr>
          <w:rFonts w:ascii="Times New Roman" w:eastAsia="Times New Roman" w:hAnsi="Times New Roman" w:cs="Times New Roman"/>
        </w:rPr>
      </w:pPr>
    </w:p>
    <w:p w14:paraId="4B038737" w14:textId="77777777" w:rsidR="00434FF3" w:rsidRDefault="00434FF3" w:rsidP="00434FF3">
      <w:pPr>
        <w:spacing w:after="135" w:line="240" w:lineRule="auto"/>
        <w:rPr>
          <w:rFonts w:ascii="Times New Roman" w:eastAsia="Times New Roman" w:hAnsi="Times New Roman" w:cs="Times New Roman"/>
        </w:rPr>
      </w:pPr>
    </w:p>
    <w:p w14:paraId="61673480" w14:textId="77777777" w:rsidR="00434FF3" w:rsidRDefault="00434FF3" w:rsidP="00434FF3">
      <w:pPr>
        <w:spacing w:after="135" w:line="240" w:lineRule="auto"/>
        <w:rPr>
          <w:rFonts w:ascii="Times New Roman" w:eastAsia="Times New Roman" w:hAnsi="Times New Roman" w:cs="Times New Roman"/>
        </w:rPr>
      </w:pPr>
    </w:p>
    <w:p w14:paraId="4F560570" w14:textId="77777777" w:rsidR="00434FF3" w:rsidRDefault="00434FF3" w:rsidP="00434FF3">
      <w:pPr>
        <w:spacing w:after="135" w:line="240" w:lineRule="auto"/>
        <w:rPr>
          <w:rFonts w:ascii="Times New Roman" w:eastAsia="Times New Roman" w:hAnsi="Times New Roman" w:cs="Times New Roman"/>
        </w:rPr>
      </w:pPr>
    </w:p>
    <w:p w14:paraId="321B8BF4" w14:textId="77777777" w:rsidR="00434FF3" w:rsidRDefault="00434FF3" w:rsidP="00434FF3">
      <w:pPr>
        <w:spacing w:after="135" w:line="240" w:lineRule="auto"/>
        <w:rPr>
          <w:rFonts w:ascii="Times New Roman" w:eastAsia="Times New Roman" w:hAnsi="Times New Roman" w:cs="Times New Roman"/>
        </w:rPr>
      </w:pPr>
    </w:p>
    <w:p w14:paraId="65D4E98D" w14:textId="77777777" w:rsidR="00434FF3" w:rsidRDefault="00434FF3" w:rsidP="00434FF3">
      <w:pPr>
        <w:spacing w:after="135" w:line="240" w:lineRule="auto"/>
        <w:rPr>
          <w:rFonts w:ascii="Times New Roman" w:eastAsia="Times New Roman" w:hAnsi="Times New Roman" w:cs="Times New Roman"/>
        </w:rPr>
      </w:pPr>
    </w:p>
    <w:p w14:paraId="3410C53A" w14:textId="77777777" w:rsidR="00434FF3" w:rsidRDefault="00434FF3" w:rsidP="00434FF3">
      <w:pPr>
        <w:spacing w:after="135" w:line="240" w:lineRule="auto"/>
        <w:rPr>
          <w:rFonts w:ascii="Times New Roman" w:eastAsia="Times New Roman" w:hAnsi="Times New Roman" w:cs="Times New Roman"/>
        </w:rPr>
      </w:pPr>
    </w:p>
    <w:p w14:paraId="026B1758" w14:textId="77777777" w:rsidR="00434FF3" w:rsidRDefault="00434FF3" w:rsidP="00434FF3">
      <w:pPr>
        <w:spacing w:after="135" w:line="240" w:lineRule="auto"/>
        <w:rPr>
          <w:rFonts w:ascii="Times New Roman" w:eastAsia="Times New Roman" w:hAnsi="Times New Roman" w:cs="Times New Roman"/>
        </w:rPr>
      </w:pPr>
    </w:p>
    <w:p w14:paraId="616B3334" w14:textId="77777777" w:rsidR="00434FF3" w:rsidRDefault="00434FF3" w:rsidP="00434FF3">
      <w:pPr>
        <w:spacing w:after="135" w:line="240" w:lineRule="auto"/>
        <w:rPr>
          <w:rFonts w:ascii="Times New Roman" w:eastAsia="Times New Roman" w:hAnsi="Times New Roman" w:cs="Times New Roman"/>
        </w:rPr>
      </w:pPr>
    </w:p>
    <w:p w14:paraId="6898407C" w14:textId="77777777" w:rsidR="00434FF3" w:rsidRDefault="00434FF3" w:rsidP="00434FF3">
      <w:pPr>
        <w:spacing w:after="135" w:line="240" w:lineRule="auto"/>
        <w:rPr>
          <w:rFonts w:ascii="Times New Roman" w:eastAsia="Times New Roman" w:hAnsi="Times New Roman" w:cs="Times New Roman"/>
        </w:rPr>
      </w:pPr>
    </w:p>
    <w:p w14:paraId="33EEC9C9" w14:textId="77777777" w:rsidR="00434FF3" w:rsidRDefault="00434FF3" w:rsidP="00434FF3">
      <w:pPr>
        <w:spacing w:after="135" w:line="240" w:lineRule="auto"/>
        <w:rPr>
          <w:rFonts w:ascii="Times New Roman" w:eastAsia="Times New Roman" w:hAnsi="Times New Roman" w:cs="Times New Roman"/>
        </w:rPr>
      </w:pPr>
    </w:p>
    <w:p w14:paraId="6ABFFDB5" w14:textId="77777777" w:rsidR="00434FF3" w:rsidRDefault="00434FF3" w:rsidP="00434FF3">
      <w:pPr>
        <w:spacing w:after="135" w:line="240" w:lineRule="auto"/>
        <w:rPr>
          <w:rFonts w:ascii="Times New Roman" w:eastAsia="Times New Roman" w:hAnsi="Times New Roman" w:cs="Times New Roman"/>
        </w:rPr>
      </w:pPr>
    </w:p>
    <w:p w14:paraId="6274F2DA" w14:textId="77777777" w:rsidR="00434FF3" w:rsidRDefault="00434FF3" w:rsidP="00434FF3">
      <w:pPr>
        <w:spacing w:after="135" w:line="240" w:lineRule="auto"/>
        <w:rPr>
          <w:rFonts w:ascii="Times New Roman" w:eastAsia="Times New Roman" w:hAnsi="Times New Roman" w:cs="Times New Roman"/>
        </w:rPr>
      </w:pPr>
    </w:p>
    <w:p w14:paraId="3B9576D4" w14:textId="77777777" w:rsidR="00434FF3" w:rsidRDefault="00434FF3" w:rsidP="00434FF3">
      <w:pPr>
        <w:spacing w:after="135" w:line="240" w:lineRule="auto"/>
        <w:rPr>
          <w:rFonts w:ascii="Times New Roman" w:eastAsia="Times New Roman" w:hAnsi="Times New Roman" w:cs="Times New Roman"/>
        </w:rPr>
      </w:pPr>
    </w:p>
    <w:p w14:paraId="6FFC707D" w14:textId="77777777" w:rsidR="00434FF3" w:rsidRDefault="00434FF3" w:rsidP="00434FF3">
      <w:pPr>
        <w:spacing w:after="135" w:line="240" w:lineRule="auto"/>
        <w:rPr>
          <w:rFonts w:ascii="Times New Roman" w:eastAsia="Times New Roman" w:hAnsi="Times New Roman" w:cs="Times New Roman"/>
        </w:rPr>
      </w:pPr>
    </w:p>
    <w:p w14:paraId="42746492" w14:textId="77777777" w:rsidR="00434FF3" w:rsidRDefault="00434FF3" w:rsidP="00434FF3">
      <w:pPr>
        <w:spacing w:after="135" w:line="240" w:lineRule="auto"/>
        <w:rPr>
          <w:rFonts w:ascii="Times New Roman" w:eastAsia="Times New Roman" w:hAnsi="Times New Roman" w:cs="Times New Roman"/>
        </w:rPr>
      </w:pPr>
    </w:p>
    <w:p w14:paraId="064303F1" w14:textId="77777777" w:rsidR="00434FF3" w:rsidRDefault="00434FF3" w:rsidP="00434FF3">
      <w:pPr>
        <w:spacing w:after="135" w:line="240" w:lineRule="auto"/>
        <w:rPr>
          <w:rFonts w:ascii="Times New Roman" w:eastAsia="Times New Roman" w:hAnsi="Times New Roman" w:cs="Times New Roman"/>
        </w:rPr>
      </w:pPr>
    </w:p>
    <w:p w14:paraId="53FAF24A" w14:textId="77777777" w:rsidR="00434FF3" w:rsidRDefault="00434FF3" w:rsidP="00434FF3">
      <w:pPr>
        <w:spacing w:after="135" w:line="240" w:lineRule="auto"/>
        <w:rPr>
          <w:rFonts w:ascii="Times New Roman" w:eastAsia="Times New Roman" w:hAnsi="Times New Roman" w:cs="Times New Roman"/>
        </w:rPr>
      </w:pPr>
    </w:p>
    <w:p w14:paraId="5D2DF47F" w14:textId="77777777" w:rsidR="00434FF3" w:rsidRDefault="00434FF3" w:rsidP="00434FF3">
      <w:pPr>
        <w:spacing w:after="135" w:line="240" w:lineRule="auto"/>
        <w:rPr>
          <w:rFonts w:ascii="Times New Roman" w:eastAsia="Times New Roman" w:hAnsi="Times New Roman" w:cs="Times New Roman"/>
        </w:rPr>
      </w:pPr>
    </w:p>
    <w:p w14:paraId="47099064" w14:textId="77777777" w:rsidR="00434FF3" w:rsidRDefault="00434FF3" w:rsidP="00434FF3">
      <w:pPr>
        <w:spacing w:after="135" w:line="240" w:lineRule="auto"/>
        <w:rPr>
          <w:rFonts w:ascii="Times New Roman" w:eastAsia="Times New Roman" w:hAnsi="Times New Roman" w:cs="Times New Roman"/>
        </w:rPr>
      </w:pPr>
    </w:p>
    <w:p w14:paraId="54F52784" w14:textId="77777777" w:rsidR="00434FF3" w:rsidRDefault="00434FF3" w:rsidP="00434FF3">
      <w:pPr>
        <w:spacing w:after="135" w:line="240" w:lineRule="auto"/>
        <w:rPr>
          <w:rFonts w:ascii="Times New Roman" w:eastAsia="Times New Roman" w:hAnsi="Times New Roman" w:cs="Times New Roman"/>
        </w:rPr>
      </w:pPr>
    </w:p>
    <w:p w14:paraId="5BF9CEF7" w14:textId="77777777" w:rsidR="00434FF3" w:rsidRDefault="00434FF3" w:rsidP="00434FF3">
      <w:pPr>
        <w:spacing w:after="135" w:line="240" w:lineRule="auto"/>
        <w:rPr>
          <w:rFonts w:ascii="Times New Roman" w:eastAsia="Times New Roman" w:hAnsi="Times New Roman" w:cs="Times New Roman"/>
        </w:rPr>
      </w:pPr>
    </w:p>
    <w:p w14:paraId="1985B5AC" w14:textId="77777777" w:rsidR="00434FF3" w:rsidRPr="00D21041" w:rsidRDefault="00434FF3" w:rsidP="00434FF3">
      <w:pPr>
        <w:spacing w:after="135" w:line="240" w:lineRule="auto"/>
        <w:rPr>
          <w:rFonts w:ascii="Times New Roman" w:hAnsi="Times New Roman" w:cs="Times New Roman"/>
        </w:rPr>
      </w:pPr>
      <w:r w:rsidRPr="00D21041">
        <w:rPr>
          <w:rFonts w:ascii="Times New Roman" w:eastAsia="Times New Roman" w:hAnsi="Times New Roman" w:cs="Times New Roman"/>
        </w:rPr>
        <w:t xml:space="preserve"> </w:t>
      </w:r>
    </w:p>
    <w:p w14:paraId="39973617" w14:textId="77777777" w:rsidR="00434FF3" w:rsidRPr="00D21041" w:rsidRDefault="00434FF3" w:rsidP="00434FF3">
      <w:pPr>
        <w:spacing w:after="136" w:line="240" w:lineRule="auto"/>
        <w:rPr>
          <w:rFonts w:ascii="Times New Roman" w:hAnsi="Times New Roman" w:cs="Times New Roman"/>
        </w:rPr>
      </w:pPr>
      <w:r w:rsidRPr="00D21041">
        <w:rPr>
          <w:rFonts w:ascii="Times New Roman" w:hAnsi="Times New Roman" w:cs="Times New Roman"/>
        </w:rPr>
        <w:t xml:space="preserve"> </w:t>
      </w:r>
    </w:p>
    <w:p w14:paraId="7902E971" w14:textId="77777777" w:rsidR="00434FF3" w:rsidRPr="00D21041" w:rsidRDefault="00434FF3" w:rsidP="00434FF3">
      <w:pPr>
        <w:spacing w:after="134" w:line="240" w:lineRule="auto"/>
        <w:rPr>
          <w:rFonts w:ascii="Times New Roman" w:hAnsi="Times New Roman" w:cs="Times New Roman"/>
        </w:rPr>
      </w:pPr>
      <w:r w:rsidRPr="00D21041">
        <w:rPr>
          <w:rFonts w:ascii="Times New Roman" w:hAnsi="Times New Roman" w:cs="Times New Roman"/>
        </w:rPr>
        <w:t xml:space="preserve"> </w:t>
      </w:r>
    </w:p>
    <w:p w14:paraId="7FC29320" w14:textId="77777777" w:rsidR="00434FF3" w:rsidRPr="00D21041" w:rsidRDefault="00434FF3" w:rsidP="00434FF3">
      <w:pPr>
        <w:spacing w:after="136" w:line="240" w:lineRule="auto"/>
        <w:rPr>
          <w:rFonts w:ascii="Times New Roman" w:hAnsi="Times New Roman" w:cs="Times New Roman"/>
        </w:rPr>
      </w:pPr>
      <w:r w:rsidRPr="00D21041">
        <w:rPr>
          <w:rFonts w:ascii="Times New Roman" w:hAnsi="Times New Roman" w:cs="Times New Roman"/>
        </w:rPr>
        <w:lastRenderedPageBreak/>
        <w:t xml:space="preserve"> </w:t>
      </w:r>
    </w:p>
    <w:p w14:paraId="66933539" w14:textId="77777777" w:rsidR="00434FF3" w:rsidRPr="00D21041" w:rsidRDefault="00434FF3" w:rsidP="00434FF3">
      <w:pPr>
        <w:spacing w:after="133" w:line="240" w:lineRule="auto"/>
        <w:rPr>
          <w:rFonts w:ascii="Times New Roman" w:hAnsi="Times New Roman" w:cs="Times New Roman"/>
        </w:rPr>
      </w:pPr>
      <w:r w:rsidRPr="00D21041">
        <w:rPr>
          <w:rFonts w:ascii="Times New Roman" w:hAnsi="Times New Roman" w:cs="Times New Roman"/>
        </w:rPr>
        <w:t xml:space="preserve"> </w:t>
      </w:r>
    </w:p>
    <w:p w14:paraId="386DBCA0" w14:textId="77777777" w:rsidR="00434FF3" w:rsidRPr="00D21041" w:rsidRDefault="00434FF3" w:rsidP="00434FF3">
      <w:pPr>
        <w:spacing w:after="136" w:line="240" w:lineRule="auto"/>
        <w:rPr>
          <w:rFonts w:ascii="Times New Roman" w:hAnsi="Times New Roman" w:cs="Times New Roman"/>
        </w:rPr>
      </w:pPr>
      <w:r w:rsidRPr="00D21041">
        <w:rPr>
          <w:rFonts w:ascii="Times New Roman" w:hAnsi="Times New Roman" w:cs="Times New Roman"/>
        </w:rPr>
        <w:t xml:space="preserve"> </w:t>
      </w:r>
    </w:p>
    <w:p w14:paraId="64EA15B2" w14:textId="77777777" w:rsidR="00434FF3" w:rsidRPr="00D21041" w:rsidRDefault="00434FF3" w:rsidP="00434FF3">
      <w:pPr>
        <w:spacing w:after="133" w:line="240" w:lineRule="auto"/>
        <w:rPr>
          <w:rFonts w:ascii="Times New Roman" w:hAnsi="Times New Roman" w:cs="Times New Roman"/>
        </w:rPr>
      </w:pPr>
      <w:r w:rsidRPr="00D21041">
        <w:rPr>
          <w:rFonts w:ascii="Times New Roman" w:hAnsi="Times New Roman" w:cs="Times New Roman"/>
        </w:rPr>
        <w:t xml:space="preserve"> </w:t>
      </w:r>
    </w:p>
    <w:p w14:paraId="034F4A20" w14:textId="77777777" w:rsidR="00434FF3" w:rsidRPr="00D21041" w:rsidRDefault="00434FF3" w:rsidP="00434FF3">
      <w:pPr>
        <w:spacing w:after="136" w:line="240" w:lineRule="auto"/>
        <w:rPr>
          <w:rFonts w:ascii="Times New Roman" w:hAnsi="Times New Roman" w:cs="Times New Roman"/>
        </w:rPr>
      </w:pPr>
      <w:r w:rsidRPr="00D21041">
        <w:rPr>
          <w:rFonts w:ascii="Times New Roman" w:hAnsi="Times New Roman" w:cs="Times New Roman"/>
        </w:rPr>
        <w:t xml:space="preserve"> </w:t>
      </w:r>
    </w:p>
    <w:p w14:paraId="13DB55CA" w14:textId="77777777" w:rsidR="00434FF3" w:rsidRPr="00D21041" w:rsidRDefault="00434FF3" w:rsidP="00434FF3">
      <w:pPr>
        <w:spacing w:after="133" w:line="240" w:lineRule="auto"/>
        <w:rPr>
          <w:rFonts w:ascii="Times New Roman" w:hAnsi="Times New Roman" w:cs="Times New Roman"/>
        </w:rPr>
      </w:pPr>
      <w:r w:rsidRPr="00D21041">
        <w:rPr>
          <w:rFonts w:ascii="Times New Roman" w:hAnsi="Times New Roman" w:cs="Times New Roman"/>
        </w:rPr>
        <w:t xml:space="preserve"> </w:t>
      </w:r>
    </w:p>
    <w:p w14:paraId="6076E7A5" w14:textId="77777777" w:rsidR="00434FF3" w:rsidRPr="00D21041" w:rsidRDefault="00434FF3" w:rsidP="00434FF3">
      <w:pPr>
        <w:spacing w:after="136" w:line="240" w:lineRule="auto"/>
        <w:rPr>
          <w:rFonts w:ascii="Times New Roman" w:hAnsi="Times New Roman" w:cs="Times New Roman"/>
        </w:rPr>
      </w:pPr>
      <w:r w:rsidRPr="00D21041">
        <w:rPr>
          <w:rFonts w:ascii="Times New Roman" w:hAnsi="Times New Roman" w:cs="Times New Roman"/>
        </w:rPr>
        <w:t xml:space="preserve"> </w:t>
      </w:r>
    </w:p>
    <w:p w14:paraId="4CA19DCD" w14:textId="77777777" w:rsidR="00434FF3" w:rsidRDefault="00434FF3" w:rsidP="00434FF3">
      <w:pPr>
        <w:spacing w:after="132" w:line="240" w:lineRule="auto"/>
        <w:rPr>
          <w:rFonts w:ascii="Times New Roman" w:hAnsi="Times New Roman" w:cs="Times New Roman"/>
        </w:rPr>
      </w:pPr>
      <w:r w:rsidRPr="00D21041">
        <w:rPr>
          <w:rFonts w:ascii="Times New Roman" w:hAnsi="Times New Roman" w:cs="Times New Roman"/>
        </w:rPr>
        <w:t xml:space="preserve"> </w:t>
      </w:r>
    </w:p>
    <w:p w14:paraId="6F2F9AC9" w14:textId="77777777" w:rsidR="00434FF3" w:rsidRPr="00D21041" w:rsidRDefault="00434FF3" w:rsidP="00434FF3">
      <w:pPr>
        <w:spacing w:after="132" w:line="240" w:lineRule="auto"/>
        <w:rPr>
          <w:rFonts w:ascii="Times New Roman" w:hAnsi="Times New Roman" w:cs="Times New Roman"/>
        </w:rPr>
      </w:pPr>
    </w:p>
    <w:p w14:paraId="1051FEA5" w14:textId="77777777" w:rsidR="00434FF3" w:rsidRDefault="00434FF3" w:rsidP="00434FF3">
      <w:pPr>
        <w:spacing w:line="240" w:lineRule="auto"/>
        <w:ind w:left="4253"/>
        <w:rPr>
          <w:rFonts w:ascii="Times New Roman" w:hAnsi="Times New Roman" w:cs="Times New Roman"/>
          <w:szCs w:val="24"/>
        </w:rPr>
      </w:pPr>
    </w:p>
    <w:p w14:paraId="34A2A987" w14:textId="1A70510F" w:rsidR="00434FF3" w:rsidRDefault="00434FF3" w:rsidP="00434FF3">
      <w:pPr>
        <w:spacing w:line="240" w:lineRule="auto"/>
        <w:ind w:left="4253"/>
        <w:rPr>
          <w:rFonts w:ascii="Times New Roman" w:hAnsi="Times New Roman" w:cs="Times New Roman"/>
          <w:szCs w:val="24"/>
        </w:rPr>
      </w:pPr>
    </w:p>
    <w:p w14:paraId="61E25B81" w14:textId="43DD4066" w:rsidR="003A23C3" w:rsidRDefault="003A23C3" w:rsidP="00434FF3">
      <w:pPr>
        <w:spacing w:line="240" w:lineRule="auto"/>
        <w:ind w:left="4253"/>
        <w:rPr>
          <w:rFonts w:ascii="Times New Roman" w:hAnsi="Times New Roman" w:cs="Times New Roman"/>
          <w:szCs w:val="24"/>
        </w:rPr>
      </w:pPr>
    </w:p>
    <w:p w14:paraId="5F4E729D" w14:textId="77777777" w:rsidR="00434FF3" w:rsidRDefault="00434FF3" w:rsidP="00434FF3">
      <w:pPr>
        <w:spacing w:line="240" w:lineRule="auto"/>
        <w:ind w:left="4253"/>
        <w:rPr>
          <w:rFonts w:ascii="Times New Roman" w:hAnsi="Times New Roman" w:cs="Times New Roman"/>
          <w:szCs w:val="24"/>
        </w:rPr>
      </w:pPr>
    </w:p>
    <w:p w14:paraId="5F8FD151" w14:textId="77777777" w:rsidR="00434FF3" w:rsidRDefault="00434FF3" w:rsidP="00434FF3">
      <w:pPr>
        <w:spacing w:line="240" w:lineRule="auto"/>
        <w:ind w:left="4253"/>
        <w:rPr>
          <w:rFonts w:ascii="Times New Roman" w:hAnsi="Times New Roman" w:cs="Times New Roman"/>
          <w:szCs w:val="24"/>
        </w:rPr>
      </w:pPr>
    </w:p>
    <w:p w14:paraId="2B5DF9ED" w14:textId="77777777" w:rsidR="00434FF3" w:rsidRDefault="00434FF3" w:rsidP="00434FF3">
      <w:pPr>
        <w:spacing w:line="240" w:lineRule="auto"/>
        <w:ind w:left="4253"/>
        <w:rPr>
          <w:rFonts w:ascii="Times New Roman" w:hAnsi="Times New Roman" w:cs="Times New Roman"/>
          <w:szCs w:val="24"/>
        </w:rPr>
      </w:pPr>
    </w:p>
    <w:p w14:paraId="4F49C958" w14:textId="0DDDA6CE" w:rsidR="00434FF3" w:rsidRPr="000835FA" w:rsidRDefault="00434FF3" w:rsidP="000835FA">
      <w:pPr>
        <w:spacing w:after="200" w:line="240" w:lineRule="auto"/>
        <w:ind w:left="4253"/>
        <w:jc w:val="both"/>
        <w:rPr>
          <w:rFonts w:ascii="Times New Roman" w:hAnsi="Times New Roman" w:cs="Times New Roman"/>
          <w:b/>
          <w:sz w:val="24"/>
          <w:szCs w:val="28"/>
        </w:rPr>
      </w:pPr>
      <w:r w:rsidRPr="00434FF3">
        <w:rPr>
          <w:rFonts w:ascii="Times New Roman" w:hAnsi="Times New Roman" w:cs="Times New Roman"/>
          <w:sz w:val="24"/>
          <w:szCs w:val="28"/>
        </w:rPr>
        <w:t>Trabalho de Conclusão de Curso – Artigo Científico–</w:t>
      </w:r>
      <w:r w:rsidR="000835FA">
        <w:rPr>
          <w:rFonts w:ascii="Times New Roman" w:hAnsi="Times New Roman" w:cs="Times New Roman"/>
          <w:sz w:val="24"/>
          <w:szCs w:val="28"/>
        </w:rPr>
        <w:t xml:space="preserve"> </w:t>
      </w:r>
      <w:r w:rsidR="000835FA" w:rsidRPr="000835FA">
        <w:rPr>
          <w:rFonts w:ascii="Times New Roman" w:hAnsi="Times New Roman" w:cs="Times New Roman"/>
          <w:bCs/>
          <w:sz w:val="24"/>
          <w:szCs w:val="28"/>
        </w:rPr>
        <w:t>Fraude</w:t>
      </w:r>
      <w:r w:rsidR="00C02898">
        <w:rPr>
          <w:rFonts w:ascii="Times New Roman" w:hAnsi="Times New Roman" w:cs="Times New Roman"/>
          <w:bCs/>
          <w:sz w:val="24"/>
          <w:szCs w:val="28"/>
        </w:rPr>
        <w:t>s</w:t>
      </w:r>
      <w:r w:rsidR="000835FA" w:rsidRPr="000835FA">
        <w:rPr>
          <w:rFonts w:ascii="Times New Roman" w:hAnsi="Times New Roman" w:cs="Times New Roman"/>
          <w:bCs/>
          <w:sz w:val="24"/>
          <w:szCs w:val="28"/>
        </w:rPr>
        <w:t xml:space="preserve"> Imobiliária</w:t>
      </w:r>
      <w:r w:rsidR="00C02898">
        <w:rPr>
          <w:rFonts w:ascii="Times New Roman" w:hAnsi="Times New Roman" w:cs="Times New Roman"/>
          <w:bCs/>
          <w:sz w:val="24"/>
          <w:szCs w:val="28"/>
        </w:rPr>
        <w:t>s</w:t>
      </w:r>
      <w:r w:rsidR="000835FA" w:rsidRPr="000835FA">
        <w:rPr>
          <w:rFonts w:ascii="Times New Roman" w:hAnsi="Times New Roman" w:cs="Times New Roman"/>
          <w:bCs/>
          <w:sz w:val="24"/>
          <w:szCs w:val="28"/>
        </w:rPr>
        <w:t xml:space="preserve"> </w:t>
      </w:r>
      <w:r w:rsidR="000835FA">
        <w:rPr>
          <w:rFonts w:ascii="Times New Roman" w:hAnsi="Times New Roman" w:cs="Times New Roman"/>
          <w:bCs/>
          <w:sz w:val="24"/>
          <w:szCs w:val="28"/>
        </w:rPr>
        <w:t>p</w:t>
      </w:r>
      <w:r w:rsidR="000835FA" w:rsidRPr="000835FA">
        <w:rPr>
          <w:rFonts w:ascii="Times New Roman" w:hAnsi="Times New Roman" w:cs="Times New Roman"/>
          <w:bCs/>
          <w:sz w:val="24"/>
          <w:szCs w:val="28"/>
        </w:rPr>
        <w:t xml:space="preserve">ara Lavagem </w:t>
      </w:r>
      <w:r w:rsidR="000835FA">
        <w:rPr>
          <w:rFonts w:ascii="Times New Roman" w:hAnsi="Times New Roman" w:cs="Times New Roman"/>
          <w:bCs/>
          <w:sz w:val="24"/>
          <w:szCs w:val="28"/>
        </w:rPr>
        <w:t>d</w:t>
      </w:r>
      <w:r w:rsidR="000835FA" w:rsidRPr="000835FA">
        <w:rPr>
          <w:rFonts w:ascii="Times New Roman" w:hAnsi="Times New Roman" w:cs="Times New Roman"/>
          <w:bCs/>
          <w:sz w:val="24"/>
          <w:szCs w:val="28"/>
        </w:rPr>
        <w:t xml:space="preserve">e Capitais </w:t>
      </w:r>
      <w:r w:rsidR="000835FA">
        <w:rPr>
          <w:rFonts w:ascii="Times New Roman" w:hAnsi="Times New Roman" w:cs="Times New Roman"/>
          <w:bCs/>
          <w:sz w:val="24"/>
          <w:szCs w:val="28"/>
        </w:rPr>
        <w:t>e</w:t>
      </w:r>
      <w:r w:rsidR="000835FA" w:rsidRPr="000835FA">
        <w:rPr>
          <w:rFonts w:ascii="Times New Roman" w:hAnsi="Times New Roman" w:cs="Times New Roman"/>
          <w:bCs/>
          <w:sz w:val="24"/>
          <w:szCs w:val="28"/>
        </w:rPr>
        <w:t xml:space="preserve"> Meios Jurídicos </w:t>
      </w:r>
      <w:r w:rsidR="000835FA">
        <w:rPr>
          <w:rFonts w:ascii="Times New Roman" w:hAnsi="Times New Roman" w:cs="Times New Roman"/>
          <w:bCs/>
          <w:sz w:val="24"/>
          <w:szCs w:val="28"/>
        </w:rPr>
        <w:t>d</w:t>
      </w:r>
      <w:r w:rsidR="000835FA" w:rsidRPr="000835FA">
        <w:rPr>
          <w:rFonts w:ascii="Times New Roman" w:hAnsi="Times New Roman" w:cs="Times New Roman"/>
          <w:bCs/>
          <w:sz w:val="24"/>
          <w:szCs w:val="28"/>
        </w:rPr>
        <w:t xml:space="preserve">e Combate </w:t>
      </w:r>
      <w:r w:rsidR="00C02898">
        <w:rPr>
          <w:rFonts w:ascii="Times New Roman" w:hAnsi="Times New Roman" w:cs="Times New Roman"/>
          <w:bCs/>
          <w:sz w:val="24"/>
          <w:szCs w:val="28"/>
        </w:rPr>
        <w:t>a Tais Defraudações</w:t>
      </w:r>
      <w:r w:rsidRPr="00434FF3">
        <w:rPr>
          <w:rFonts w:ascii="Times New Roman" w:hAnsi="Times New Roman" w:cs="Times New Roman"/>
          <w:sz w:val="24"/>
          <w:szCs w:val="28"/>
        </w:rPr>
        <w:t xml:space="preserve">, </w:t>
      </w:r>
      <w:r w:rsidR="003A23C3">
        <w:rPr>
          <w:rFonts w:ascii="Times New Roman" w:hAnsi="Times New Roman" w:cs="Times New Roman"/>
          <w:sz w:val="24"/>
          <w:szCs w:val="28"/>
        </w:rPr>
        <w:t xml:space="preserve">apresentado por Ítalo </w:t>
      </w:r>
      <w:proofErr w:type="spellStart"/>
      <w:r w:rsidR="003A23C3">
        <w:rPr>
          <w:rFonts w:ascii="Times New Roman" w:hAnsi="Times New Roman" w:cs="Times New Roman"/>
          <w:sz w:val="24"/>
          <w:szCs w:val="28"/>
        </w:rPr>
        <w:t>Thalles</w:t>
      </w:r>
      <w:proofErr w:type="spellEnd"/>
      <w:r w:rsidR="003A23C3">
        <w:rPr>
          <w:rFonts w:ascii="Times New Roman" w:hAnsi="Times New Roman" w:cs="Times New Roman"/>
          <w:sz w:val="24"/>
          <w:szCs w:val="28"/>
        </w:rPr>
        <w:t xml:space="preserve"> Flor da Silva, </w:t>
      </w:r>
      <w:r w:rsidRPr="00434FF3">
        <w:rPr>
          <w:rFonts w:ascii="Times New Roman" w:hAnsi="Times New Roman" w:cs="Times New Roman"/>
          <w:sz w:val="24"/>
          <w:szCs w:val="28"/>
        </w:rPr>
        <w:t xml:space="preserve">como parte dos requisitos para obtenção do título de Bacharel em Direito, outorgado pela </w:t>
      </w:r>
      <w:proofErr w:type="spellStart"/>
      <w:r w:rsidRPr="00434FF3">
        <w:rPr>
          <w:rFonts w:ascii="Times New Roman" w:hAnsi="Times New Roman" w:cs="Times New Roman"/>
          <w:sz w:val="24"/>
          <w:szCs w:val="28"/>
        </w:rPr>
        <w:t>UniFacisa</w:t>
      </w:r>
      <w:proofErr w:type="spellEnd"/>
      <w:r w:rsidRPr="00434FF3">
        <w:rPr>
          <w:rFonts w:ascii="Times New Roman" w:hAnsi="Times New Roman" w:cs="Times New Roman"/>
          <w:sz w:val="24"/>
          <w:szCs w:val="28"/>
        </w:rPr>
        <w:t xml:space="preserve"> – Centro Universitário.</w:t>
      </w:r>
    </w:p>
    <w:p w14:paraId="5CBE2369" w14:textId="77777777" w:rsidR="00434FF3" w:rsidRPr="00434FF3" w:rsidRDefault="00434FF3" w:rsidP="00434FF3">
      <w:pPr>
        <w:spacing w:after="200" w:line="240" w:lineRule="auto"/>
        <w:ind w:left="4253"/>
        <w:jc w:val="both"/>
        <w:rPr>
          <w:rFonts w:ascii="Times New Roman" w:hAnsi="Times New Roman" w:cs="Times New Roman"/>
          <w:sz w:val="24"/>
          <w:szCs w:val="28"/>
        </w:rPr>
      </w:pPr>
    </w:p>
    <w:p w14:paraId="0561694F" w14:textId="77777777" w:rsidR="00434FF3" w:rsidRPr="00434FF3" w:rsidRDefault="00434FF3" w:rsidP="00434FF3">
      <w:pPr>
        <w:spacing w:after="200" w:line="240" w:lineRule="auto"/>
        <w:ind w:left="4253"/>
        <w:jc w:val="both"/>
        <w:rPr>
          <w:rFonts w:ascii="Times New Roman" w:hAnsi="Times New Roman" w:cs="Times New Roman"/>
          <w:sz w:val="24"/>
          <w:szCs w:val="28"/>
        </w:rPr>
      </w:pPr>
      <w:r w:rsidRPr="00434FF3">
        <w:rPr>
          <w:rFonts w:ascii="Times New Roman" w:hAnsi="Times New Roman" w:cs="Times New Roman"/>
          <w:sz w:val="24"/>
          <w:szCs w:val="28"/>
        </w:rPr>
        <w:t>APROVADO EM_______/______/______</w:t>
      </w:r>
    </w:p>
    <w:p w14:paraId="0511C056" w14:textId="77777777" w:rsidR="00434FF3" w:rsidRPr="00434FF3" w:rsidRDefault="00434FF3" w:rsidP="00434FF3">
      <w:pPr>
        <w:spacing w:after="200" w:line="240" w:lineRule="auto"/>
        <w:ind w:left="4253"/>
        <w:jc w:val="both"/>
        <w:rPr>
          <w:rFonts w:ascii="Times New Roman" w:hAnsi="Times New Roman" w:cs="Times New Roman"/>
          <w:sz w:val="24"/>
          <w:szCs w:val="28"/>
        </w:rPr>
      </w:pPr>
    </w:p>
    <w:p w14:paraId="150C6568" w14:textId="77777777" w:rsidR="00434FF3" w:rsidRPr="00434FF3" w:rsidRDefault="00434FF3" w:rsidP="00434FF3">
      <w:pPr>
        <w:spacing w:after="200" w:line="240" w:lineRule="auto"/>
        <w:ind w:left="4253"/>
        <w:jc w:val="both"/>
        <w:rPr>
          <w:rFonts w:ascii="Times New Roman" w:hAnsi="Times New Roman" w:cs="Times New Roman"/>
          <w:sz w:val="24"/>
          <w:szCs w:val="28"/>
        </w:rPr>
      </w:pPr>
      <w:r w:rsidRPr="00434FF3">
        <w:rPr>
          <w:rFonts w:ascii="Times New Roman" w:hAnsi="Times New Roman" w:cs="Times New Roman"/>
          <w:sz w:val="24"/>
          <w:szCs w:val="28"/>
        </w:rPr>
        <w:t xml:space="preserve">BANCA EXAMINADORA: </w:t>
      </w:r>
    </w:p>
    <w:p w14:paraId="179B092C" w14:textId="77777777" w:rsidR="00434FF3" w:rsidRPr="00434FF3" w:rsidRDefault="00434FF3" w:rsidP="00434FF3">
      <w:pPr>
        <w:spacing w:after="200" w:line="240" w:lineRule="auto"/>
        <w:ind w:left="4253"/>
        <w:jc w:val="both"/>
        <w:rPr>
          <w:rFonts w:ascii="Times New Roman" w:hAnsi="Times New Roman" w:cs="Times New Roman"/>
          <w:sz w:val="24"/>
          <w:szCs w:val="28"/>
        </w:rPr>
      </w:pPr>
      <w:r w:rsidRPr="00434FF3">
        <w:rPr>
          <w:rFonts w:ascii="Times New Roman" w:hAnsi="Times New Roman" w:cs="Times New Roman"/>
          <w:sz w:val="24"/>
          <w:szCs w:val="28"/>
        </w:rPr>
        <w:t>_______________________________</w:t>
      </w:r>
    </w:p>
    <w:p w14:paraId="31BB8DEA" w14:textId="02985F1F" w:rsidR="00434FF3" w:rsidRPr="00434FF3" w:rsidRDefault="00434FF3" w:rsidP="00434FF3">
      <w:pPr>
        <w:spacing w:after="200" w:line="240" w:lineRule="auto"/>
        <w:ind w:left="4253"/>
        <w:jc w:val="both"/>
        <w:rPr>
          <w:rFonts w:ascii="Times New Roman" w:hAnsi="Times New Roman" w:cs="Times New Roman"/>
          <w:sz w:val="24"/>
          <w:szCs w:val="28"/>
        </w:rPr>
      </w:pPr>
      <w:r w:rsidRPr="00434FF3">
        <w:rPr>
          <w:rFonts w:ascii="Times New Roman" w:hAnsi="Times New Roman" w:cs="Times New Roman"/>
          <w:sz w:val="24"/>
          <w:szCs w:val="28"/>
        </w:rPr>
        <w:t xml:space="preserve">Prof.º da </w:t>
      </w:r>
      <w:proofErr w:type="spellStart"/>
      <w:r w:rsidRPr="00434FF3">
        <w:rPr>
          <w:rFonts w:ascii="Times New Roman" w:hAnsi="Times New Roman" w:cs="Times New Roman"/>
          <w:sz w:val="24"/>
          <w:szCs w:val="28"/>
        </w:rPr>
        <w:t>UniFacisa</w:t>
      </w:r>
      <w:proofErr w:type="spellEnd"/>
      <w:r w:rsidRPr="00434FF3">
        <w:rPr>
          <w:rFonts w:ascii="Times New Roman" w:hAnsi="Times New Roman" w:cs="Times New Roman"/>
          <w:sz w:val="24"/>
          <w:szCs w:val="28"/>
        </w:rPr>
        <w:t xml:space="preserve"> </w:t>
      </w:r>
      <w:r w:rsidR="00382433" w:rsidRPr="00382433">
        <w:rPr>
          <w:rFonts w:ascii="Times New Roman" w:hAnsi="Times New Roman" w:cs="Times New Roman"/>
          <w:sz w:val="24"/>
          <w:szCs w:val="28"/>
        </w:rPr>
        <w:t>Breno Wanderley César Segundo</w:t>
      </w:r>
      <w:r w:rsidR="00382433">
        <w:rPr>
          <w:rFonts w:ascii="Times New Roman" w:hAnsi="Times New Roman" w:cs="Times New Roman"/>
          <w:sz w:val="24"/>
          <w:szCs w:val="28"/>
        </w:rPr>
        <w:t>, Dr.</w:t>
      </w:r>
      <w:r w:rsidRPr="00434FF3">
        <w:rPr>
          <w:rFonts w:ascii="Times New Roman" w:hAnsi="Times New Roman" w:cs="Times New Roman"/>
          <w:sz w:val="24"/>
          <w:szCs w:val="28"/>
        </w:rPr>
        <w:t xml:space="preserve"> Orientador</w:t>
      </w:r>
    </w:p>
    <w:p w14:paraId="034014F1" w14:textId="77777777" w:rsidR="00434FF3" w:rsidRPr="00434FF3" w:rsidRDefault="00434FF3" w:rsidP="00434FF3">
      <w:pPr>
        <w:spacing w:after="200" w:line="240" w:lineRule="auto"/>
        <w:ind w:left="4253"/>
        <w:jc w:val="both"/>
        <w:rPr>
          <w:rFonts w:ascii="Times New Roman" w:hAnsi="Times New Roman" w:cs="Times New Roman"/>
          <w:sz w:val="24"/>
          <w:szCs w:val="28"/>
        </w:rPr>
      </w:pPr>
      <w:r w:rsidRPr="00434FF3">
        <w:rPr>
          <w:rFonts w:ascii="Times New Roman" w:hAnsi="Times New Roman" w:cs="Times New Roman"/>
          <w:sz w:val="24"/>
          <w:szCs w:val="28"/>
        </w:rPr>
        <w:t xml:space="preserve"> _______________________________</w:t>
      </w:r>
    </w:p>
    <w:p w14:paraId="4C70073D" w14:textId="1D978FFA" w:rsidR="00434FF3" w:rsidRPr="00434FF3" w:rsidRDefault="00434FF3" w:rsidP="00434FF3">
      <w:pPr>
        <w:spacing w:after="200" w:line="240" w:lineRule="auto"/>
        <w:ind w:left="4253"/>
        <w:jc w:val="both"/>
        <w:rPr>
          <w:rFonts w:ascii="Times New Roman" w:hAnsi="Times New Roman" w:cs="Times New Roman"/>
          <w:sz w:val="24"/>
          <w:szCs w:val="28"/>
        </w:rPr>
      </w:pPr>
      <w:r w:rsidRPr="00434FF3">
        <w:rPr>
          <w:rFonts w:ascii="Times New Roman" w:hAnsi="Times New Roman" w:cs="Times New Roman"/>
          <w:sz w:val="24"/>
          <w:szCs w:val="28"/>
        </w:rPr>
        <w:t xml:space="preserve">Prof.º da </w:t>
      </w:r>
      <w:proofErr w:type="spellStart"/>
      <w:r w:rsidRPr="00434FF3">
        <w:rPr>
          <w:rFonts w:ascii="Times New Roman" w:hAnsi="Times New Roman" w:cs="Times New Roman"/>
          <w:sz w:val="24"/>
          <w:szCs w:val="28"/>
        </w:rPr>
        <w:t>UniFacisa</w:t>
      </w:r>
      <w:proofErr w:type="spellEnd"/>
      <w:r w:rsidRPr="00434FF3">
        <w:rPr>
          <w:rFonts w:ascii="Times New Roman" w:hAnsi="Times New Roman" w:cs="Times New Roman"/>
          <w:sz w:val="24"/>
          <w:szCs w:val="28"/>
        </w:rPr>
        <w:t xml:space="preserve"> </w:t>
      </w:r>
      <w:r w:rsidR="003A23C3" w:rsidRPr="00434FF3">
        <w:rPr>
          <w:rFonts w:ascii="Times New Roman" w:hAnsi="Times New Roman" w:cs="Times New Roman"/>
          <w:sz w:val="24"/>
          <w:szCs w:val="28"/>
        </w:rPr>
        <w:t>Nome Completo Do Segundo Membro, Titulação</w:t>
      </w:r>
      <w:r w:rsidRPr="00434FF3">
        <w:rPr>
          <w:rFonts w:ascii="Times New Roman" w:hAnsi="Times New Roman" w:cs="Times New Roman"/>
          <w:sz w:val="24"/>
          <w:szCs w:val="28"/>
        </w:rPr>
        <w:t>. _______________________________</w:t>
      </w:r>
    </w:p>
    <w:p w14:paraId="00D29704" w14:textId="42A3A150" w:rsidR="00434FF3" w:rsidRPr="00434FF3" w:rsidRDefault="00434FF3" w:rsidP="00434FF3">
      <w:pPr>
        <w:spacing w:after="200" w:line="240" w:lineRule="auto"/>
        <w:ind w:left="4253"/>
        <w:jc w:val="both"/>
        <w:rPr>
          <w:rFonts w:ascii="Times New Roman" w:hAnsi="Times New Roman" w:cs="Times New Roman"/>
          <w:sz w:val="24"/>
          <w:szCs w:val="28"/>
        </w:rPr>
      </w:pPr>
      <w:r w:rsidRPr="00434FF3">
        <w:rPr>
          <w:rFonts w:ascii="Times New Roman" w:hAnsi="Times New Roman" w:cs="Times New Roman"/>
          <w:sz w:val="24"/>
          <w:szCs w:val="28"/>
        </w:rPr>
        <w:t xml:space="preserve">Prof.º da </w:t>
      </w:r>
      <w:proofErr w:type="spellStart"/>
      <w:r w:rsidRPr="00434FF3">
        <w:rPr>
          <w:rFonts w:ascii="Times New Roman" w:hAnsi="Times New Roman" w:cs="Times New Roman"/>
          <w:sz w:val="24"/>
          <w:szCs w:val="28"/>
        </w:rPr>
        <w:t>UniFacisa</w:t>
      </w:r>
      <w:proofErr w:type="spellEnd"/>
      <w:r w:rsidRPr="00434FF3">
        <w:rPr>
          <w:rFonts w:ascii="Times New Roman" w:hAnsi="Times New Roman" w:cs="Times New Roman"/>
          <w:sz w:val="24"/>
          <w:szCs w:val="28"/>
        </w:rPr>
        <w:t xml:space="preserve"> </w:t>
      </w:r>
      <w:r w:rsidR="003A23C3" w:rsidRPr="00434FF3">
        <w:rPr>
          <w:rFonts w:ascii="Times New Roman" w:hAnsi="Times New Roman" w:cs="Times New Roman"/>
          <w:sz w:val="24"/>
          <w:szCs w:val="28"/>
        </w:rPr>
        <w:t>Nome Completo Do Terceiro Membro, Titulação</w:t>
      </w:r>
      <w:r w:rsidRPr="00434FF3">
        <w:rPr>
          <w:rFonts w:ascii="Times New Roman" w:hAnsi="Times New Roman" w:cs="Times New Roman"/>
          <w:sz w:val="24"/>
          <w:szCs w:val="28"/>
        </w:rPr>
        <w:t>.</w:t>
      </w:r>
    </w:p>
    <w:p w14:paraId="7EC09DAD" w14:textId="0BDA3550" w:rsidR="000835FA" w:rsidRPr="000835FA" w:rsidRDefault="000835FA" w:rsidP="000835FA">
      <w:pPr>
        <w:spacing w:after="0" w:line="360" w:lineRule="auto"/>
        <w:jc w:val="center"/>
        <w:rPr>
          <w:rFonts w:ascii="Times New Roman" w:hAnsi="Times New Roman" w:cs="Times New Roman"/>
          <w:sz w:val="24"/>
          <w:szCs w:val="24"/>
        </w:rPr>
      </w:pPr>
      <w:r w:rsidRPr="000835FA">
        <w:rPr>
          <w:rFonts w:ascii="Times New Roman" w:hAnsi="Times New Roman" w:cs="Times New Roman"/>
          <w:sz w:val="24"/>
          <w:szCs w:val="24"/>
        </w:rPr>
        <w:lastRenderedPageBreak/>
        <w:t>FRAUDE</w:t>
      </w:r>
      <w:r w:rsidR="00C02898">
        <w:rPr>
          <w:rFonts w:ascii="Times New Roman" w:hAnsi="Times New Roman" w:cs="Times New Roman"/>
          <w:sz w:val="24"/>
          <w:szCs w:val="24"/>
        </w:rPr>
        <w:t>S</w:t>
      </w:r>
      <w:r w:rsidRPr="000835FA">
        <w:rPr>
          <w:rFonts w:ascii="Times New Roman" w:hAnsi="Times New Roman" w:cs="Times New Roman"/>
          <w:sz w:val="24"/>
          <w:szCs w:val="24"/>
        </w:rPr>
        <w:t xml:space="preserve"> IMOBILIÁRIA</w:t>
      </w:r>
      <w:r w:rsidR="00C02898">
        <w:rPr>
          <w:rFonts w:ascii="Times New Roman" w:hAnsi="Times New Roman" w:cs="Times New Roman"/>
          <w:sz w:val="24"/>
          <w:szCs w:val="24"/>
        </w:rPr>
        <w:t>S</w:t>
      </w:r>
      <w:r w:rsidRPr="000835FA">
        <w:rPr>
          <w:rFonts w:ascii="Times New Roman" w:hAnsi="Times New Roman" w:cs="Times New Roman"/>
          <w:sz w:val="24"/>
          <w:szCs w:val="24"/>
        </w:rPr>
        <w:t xml:space="preserve"> PARA LAVAGEM DE CAPITAIS E MEIOS JURÍDICOS DE COMBATE </w:t>
      </w:r>
      <w:r w:rsidR="00C02898">
        <w:rPr>
          <w:rFonts w:ascii="Times New Roman" w:hAnsi="Times New Roman" w:cs="Times New Roman"/>
          <w:sz w:val="24"/>
          <w:szCs w:val="24"/>
        </w:rPr>
        <w:t>A TAIS DEFRAUDAÇÕES</w:t>
      </w:r>
    </w:p>
    <w:p w14:paraId="45A4B809" w14:textId="044AC745" w:rsidR="00434FF3" w:rsidRDefault="00434FF3" w:rsidP="00434FF3">
      <w:pPr>
        <w:spacing w:after="0" w:line="360" w:lineRule="auto"/>
        <w:jc w:val="right"/>
        <w:rPr>
          <w:rFonts w:ascii="Times New Roman" w:hAnsi="Times New Roman" w:cs="Times New Roman"/>
          <w:sz w:val="24"/>
          <w:szCs w:val="24"/>
        </w:rPr>
      </w:pPr>
      <w:proofErr w:type="spellStart"/>
      <w:r>
        <w:rPr>
          <w:rFonts w:ascii="Times New Roman" w:hAnsi="Times New Roman" w:cs="Times New Roman"/>
          <w:sz w:val="24"/>
          <w:szCs w:val="24"/>
        </w:rPr>
        <w:t>I</w:t>
      </w:r>
      <w:r w:rsidR="00560D2D" w:rsidRPr="00DD1CB1">
        <w:rPr>
          <w:rFonts w:ascii="Times New Roman" w:hAnsi="Times New Roman" w:cs="Times New Roman"/>
          <w:sz w:val="24"/>
          <w:szCs w:val="24"/>
        </w:rPr>
        <w:t>talo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Thalles</w:t>
      </w:r>
      <w:proofErr w:type="spellEnd"/>
      <w:r>
        <w:rPr>
          <w:rFonts w:ascii="Times New Roman" w:hAnsi="Times New Roman" w:cs="Times New Roman"/>
          <w:sz w:val="24"/>
          <w:szCs w:val="24"/>
        </w:rPr>
        <w:t xml:space="preserve"> Flor da Silva</w:t>
      </w:r>
      <w:r w:rsidR="003A23C3">
        <w:rPr>
          <w:rFonts w:ascii="Times New Roman" w:hAnsi="Times New Roman" w:cs="Times New Roman"/>
          <w:sz w:val="24"/>
          <w:szCs w:val="24"/>
        </w:rPr>
        <w:t>*</w:t>
      </w:r>
      <w:r w:rsidRPr="00650556">
        <w:rPr>
          <w:rStyle w:val="Refdenotaderodap"/>
          <w:rFonts w:ascii="Times New Roman" w:hAnsi="Times New Roman" w:cs="Times New Roman"/>
          <w:sz w:val="2"/>
          <w:szCs w:val="2"/>
        </w:rPr>
        <w:footnoteReference w:id="1"/>
      </w:r>
    </w:p>
    <w:p w14:paraId="0F41B109" w14:textId="5482E3C4" w:rsidR="004C43A8" w:rsidRPr="00DD1CB1" w:rsidRDefault="00434FF3" w:rsidP="00434FF3">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 xml:space="preserve">Orientador: Prof. </w:t>
      </w:r>
      <w:bookmarkStart w:id="1" w:name="_Hlk74038463"/>
      <w:r>
        <w:rPr>
          <w:rFonts w:ascii="Times New Roman" w:hAnsi="Times New Roman" w:cs="Times New Roman"/>
          <w:sz w:val="24"/>
          <w:szCs w:val="24"/>
        </w:rPr>
        <w:t>Breno Wanderley</w:t>
      </w:r>
      <w:r w:rsidR="00382433">
        <w:rPr>
          <w:rFonts w:ascii="Times New Roman" w:hAnsi="Times New Roman" w:cs="Times New Roman"/>
          <w:sz w:val="24"/>
          <w:szCs w:val="24"/>
        </w:rPr>
        <w:t xml:space="preserve"> </w:t>
      </w:r>
      <w:r w:rsidR="00382433" w:rsidRPr="00382433">
        <w:rPr>
          <w:rFonts w:ascii="Times New Roman" w:hAnsi="Times New Roman" w:cs="Times New Roman"/>
          <w:sz w:val="24"/>
          <w:szCs w:val="24"/>
        </w:rPr>
        <w:t>César Segundo</w:t>
      </w:r>
      <w:bookmarkEnd w:id="1"/>
      <w:r w:rsidR="00382433">
        <w:rPr>
          <w:rFonts w:ascii="Times New Roman" w:hAnsi="Times New Roman" w:cs="Times New Roman"/>
          <w:sz w:val="24"/>
          <w:szCs w:val="24"/>
        </w:rPr>
        <w:t>, Dr.</w:t>
      </w:r>
      <w:r w:rsidR="003A23C3">
        <w:rPr>
          <w:rFonts w:ascii="Times New Roman" w:hAnsi="Times New Roman" w:cs="Times New Roman"/>
          <w:sz w:val="24"/>
          <w:szCs w:val="24"/>
        </w:rPr>
        <w:t>**</w:t>
      </w:r>
      <w:r w:rsidRPr="00650556">
        <w:rPr>
          <w:rStyle w:val="Refdenotaderodap"/>
          <w:rFonts w:ascii="Times New Roman" w:hAnsi="Times New Roman" w:cs="Times New Roman"/>
          <w:sz w:val="2"/>
          <w:szCs w:val="2"/>
        </w:rPr>
        <w:footnoteReference w:id="2"/>
      </w:r>
      <w:r w:rsidR="00560D2D" w:rsidRPr="00DD1CB1">
        <w:rPr>
          <w:rFonts w:ascii="Times New Roman" w:hAnsi="Times New Roman" w:cs="Times New Roman"/>
          <w:sz w:val="24"/>
          <w:szCs w:val="24"/>
        </w:rPr>
        <w:t xml:space="preserve"> </w:t>
      </w:r>
    </w:p>
    <w:p w14:paraId="0834E2B2" w14:textId="77777777" w:rsidR="00560D2D" w:rsidRPr="00DD1CB1" w:rsidRDefault="00560D2D" w:rsidP="00DD1CB1">
      <w:pPr>
        <w:spacing w:after="0" w:line="360" w:lineRule="auto"/>
        <w:jc w:val="both"/>
        <w:rPr>
          <w:rFonts w:ascii="Times New Roman" w:hAnsi="Times New Roman" w:cs="Times New Roman"/>
          <w:sz w:val="24"/>
          <w:szCs w:val="24"/>
        </w:rPr>
      </w:pPr>
    </w:p>
    <w:p w14:paraId="3C9F9E6D" w14:textId="2690293D" w:rsidR="00560D2D" w:rsidRPr="00434FF3" w:rsidRDefault="00560D2D" w:rsidP="00434FF3">
      <w:pPr>
        <w:spacing w:after="0" w:line="360" w:lineRule="auto"/>
        <w:jc w:val="center"/>
        <w:rPr>
          <w:rFonts w:ascii="Times New Roman" w:hAnsi="Times New Roman" w:cs="Times New Roman"/>
          <w:b/>
          <w:bCs/>
          <w:sz w:val="24"/>
          <w:szCs w:val="24"/>
        </w:rPr>
      </w:pPr>
      <w:r w:rsidRPr="00434FF3">
        <w:rPr>
          <w:rFonts w:ascii="Times New Roman" w:hAnsi="Times New Roman" w:cs="Times New Roman"/>
          <w:b/>
          <w:bCs/>
          <w:sz w:val="24"/>
          <w:szCs w:val="24"/>
        </w:rPr>
        <w:t>RESUMO</w:t>
      </w:r>
    </w:p>
    <w:p w14:paraId="53810382" w14:textId="77777777" w:rsidR="007A35CA" w:rsidRDefault="007A35CA" w:rsidP="007A35CA">
      <w:pPr>
        <w:spacing w:after="0" w:line="360" w:lineRule="auto"/>
        <w:ind w:firstLine="708"/>
        <w:jc w:val="both"/>
        <w:rPr>
          <w:rFonts w:ascii="Times New Roman" w:hAnsi="Times New Roman" w:cs="Times New Roman"/>
          <w:sz w:val="24"/>
          <w:szCs w:val="24"/>
        </w:rPr>
      </w:pPr>
    </w:p>
    <w:p w14:paraId="15C1F4FA" w14:textId="10FD6B8A" w:rsidR="007A35CA" w:rsidRDefault="007A35CA" w:rsidP="007A35C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Há uma correlação existente entre o mercado habitacional, no que tange a política monetária pátria e a inflação, pautada nos estímulos de fixação dos preços das habitações, que podem ser prejudicadas por atividades ilícitas de ocultação de propriedades</w:t>
      </w:r>
      <w:r w:rsidRPr="00EF1DD4">
        <w:rPr>
          <w:rFonts w:ascii="Times New Roman" w:hAnsi="Times New Roman" w:cs="Times New Roman"/>
          <w:sz w:val="24"/>
          <w:szCs w:val="24"/>
        </w:rPr>
        <w:t>, direitos e valores</w:t>
      </w:r>
      <w:r>
        <w:rPr>
          <w:rFonts w:ascii="Times New Roman" w:hAnsi="Times New Roman" w:cs="Times New Roman"/>
          <w:sz w:val="24"/>
          <w:szCs w:val="24"/>
        </w:rPr>
        <w:t xml:space="preserve"> pecuniários. A desvinculação da origem do dinheiro usado possui o condão de desregular o mercado e, consequentemente, a ordem jurídica econômica e, portanto, questiona-se a existência de meios legais plausíveis de serem aplicados de forma preventiva para obstar a prática delitiva do crime de lavagem de dinheiro, por exemplo. E</w:t>
      </w:r>
      <w:r w:rsidRPr="00C571F4">
        <w:rPr>
          <w:rFonts w:ascii="Times New Roman" w:hAnsi="Times New Roman" w:cs="Times New Roman"/>
          <w:sz w:val="24"/>
          <w:szCs w:val="24"/>
        </w:rPr>
        <w:t>ntende-se pela imprescindibilidade da adoção de normas rígidas que envolvam os mecanismos e os processos de controle ao combate a todas as ameaças que envolvem a saúde do sistema</w:t>
      </w:r>
      <w:r>
        <w:rPr>
          <w:rFonts w:ascii="Times New Roman" w:hAnsi="Times New Roman" w:cs="Times New Roman"/>
          <w:sz w:val="24"/>
          <w:szCs w:val="24"/>
        </w:rPr>
        <w:t xml:space="preserve"> fazendário</w:t>
      </w:r>
      <w:r w:rsidRPr="00C571F4">
        <w:rPr>
          <w:rFonts w:ascii="Times New Roman" w:hAnsi="Times New Roman" w:cs="Times New Roman"/>
          <w:sz w:val="24"/>
          <w:szCs w:val="24"/>
        </w:rPr>
        <w:t xml:space="preserve">, pois quem sofre as consequências de um mercado imobiliário </w:t>
      </w:r>
      <w:r>
        <w:rPr>
          <w:rFonts w:ascii="Times New Roman" w:hAnsi="Times New Roman" w:cs="Times New Roman"/>
          <w:sz w:val="24"/>
          <w:szCs w:val="24"/>
        </w:rPr>
        <w:t>desequilibrado</w:t>
      </w:r>
      <w:r w:rsidRPr="00C571F4">
        <w:rPr>
          <w:rFonts w:ascii="Times New Roman" w:hAnsi="Times New Roman" w:cs="Times New Roman"/>
          <w:sz w:val="24"/>
          <w:szCs w:val="24"/>
        </w:rPr>
        <w:t xml:space="preserve"> são as famílias brasileiras, ao experimentar uma baixa considerável na possibilidade de consumo</w:t>
      </w:r>
      <w:r>
        <w:rPr>
          <w:rFonts w:ascii="Times New Roman" w:hAnsi="Times New Roman" w:cs="Times New Roman"/>
          <w:sz w:val="24"/>
          <w:szCs w:val="24"/>
        </w:rPr>
        <w:t xml:space="preserve">. Do ponto de vista metodológico a abordagem priorizará o método qualitativo, concretizando-se um estudo exploratório e uma </w:t>
      </w:r>
      <w:r>
        <w:rPr>
          <w:rFonts w:ascii="Times New Roman" w:hAnsi="Times New Roman"/>
          <w:sz w:val="24"/>
          <w:szCs w:val="24"/>
        </w:rPr>
        <w:t>revisão bibliográfica, com a análise das posições e definições acerca do problema. Em seguida, será realizado um estudo de caso, com o intento de pormenorizar as peculiaridades identificadas na análise jurisprudencial do processo escolhido</w:t>
      </w:r>
      <w:r>
        <w:rPr>
          <w:rFonts w:ascii="Times New Roman" w:hAnsi="Times New Roman" w:cs="Times New Roman"/>
          <w:sz w:val="24"/>
          <w:szCs w:val="24"/>
        </w:rPr>
        <w:t>. Por fim, h</w:t>
      </w:r>
      <w:r w:rsidRPr="00C571F4">
        <w:rPr>
          <w:rFonts w:ascii="Times New Roman" w:hAnsi="Times New Roman" w:cs="Times New Roman"/>
          <w:sz w:val="24"/>
          <w:szCs w:val="24"/>
        </w:rPr>
        <w:t xml:space="preserve">á a pretensão de, além atribuir uma necessidade de aprofundamento da tese, alinhar esta obra jurídica com o propósito de enriquecer os debates de natureza social, normativa e administrativa do crime de lavagem de dinheiro. </w:t>
      </w:r>
    </w:p>
    <w:p w14:paraId="651342B4" w14:textId="77777777" w:rsidR="000835FA" w:rsidRDefault="000835FA" w:rsidP="007A35CA">
      <w:pPr>
        <w:spacing w:after="0" w:line="360" w:lineRule="auto"/>
        <w:ind w:firstLine="708"/>
        <w:jc w:val="both"/>
        <w:rPr>
          <w:rFonts w:ascii="Times New Roman" w:hAnsi="Times New Roman" w:cs="Times New Roman"/>
          <w:sz w:val="24"/>
          <w:szCs w:val="24"/>
        </w:rPr>
      </w:pPr>
    </w:p>
    <w:p w14:paraId="0DA03582" w14:textId="6585743E" w:rsidR="007A35CA" w:rsidRPr="00C571F4" w:rsidRDefault="00812FAF" w:rsidP="007A35CA">
      <w:pPr>
        <w:spacing w:after="0" w:line="360" w:lineRule="auto"/>
        <w:jc w:val="both"/>
        <w:rPr>
          <w:rFonts w:ascii="Times New Roman" w:hAnsi="Times New Roman" w:cs="Times New Roman"/>
          <w:sz w:val="24"/>
          <w:szCs w:val="24"/>
        </w:rPr>
      </w:pPr>
      <w:r w:rsidRPr="00812FAF">
        <w:rPr>
          <w:rFonts w:ascii="Times New Roman" w:hAnsi="Times New Roman" w:cs="Times New Roman"/>
          <w:sz w:val="24"/>
          <w:szCs w:val="24"/>
        </w:rPr>
        <w:t>Palavras-Chave</w:t>
      </w:r>
      <w:r w:rsidR="007A35CA">
        <w:rPr>
          <w:rFonts w:ascii="Times New Roman" w:hAnsi="Times New Roman" w:cs="Times New Roman"/>
          <w:sz w:val="24"/>
          <w:szCs w:val="24"/>
        </w:rPr>
        <w:t>: Lavagem de Dinheiro</w:t>
      </w:r>
      <w:r>
        <w:rPr>
          <w:rFonts w:ascii="Times New Roman" w:hAnsi="Times New Roman" w:cs="Times New Roman"/>
          <w:sz w:val="24"/>
          <w:szCs w:val="24"/>
        </w:rPr>
        <w:t>;</w:t>
      </w:r>
      <w:r w:rsidR="007A35CA">
        <w:rPr>
          <w:rFonts w:ascii="Times New Roman" w:hAnsi="Times New Roman" w:cs="Times New Roman"/>
          <w:sz w:val="24"/>
          <w:szCs w:val="24"/>
        </w:rPr>
        <w:t xml:space="preserve"> Mercado Imobiliário</w:t>
      </w:r>
      <w:r>
        <w:rPr>
          <w:rFonts w:ascii="Times New Roman" w:hAnsi="Times New Roman" w:cs="Times New Roman"/>
          <w:sz w:val="24"/>
          <w:szCs w:val="24"/>
        </w:rPr>
        <w:t>;</w:t>
      </w:r>
      <w:r w:rsidR="007A35CA">
        <w:rPr>
          <w:rFonts w:ascii="Times New Roman" w:hAnsi="Times New Roman" w:cs="Times New Roman"/>
          <w:sz w:val="24"/>
          <w:szCs w:val="24"/>
        </w:rPr>
        <w:t xml:space="preserve"> Tutela Preventiva. </w:t>
      </w:r>
    </w:p>
    <w:p w14:paraId="1F5C8266" w14:textId="77777777" w:rsidR="007A35CA" w:rsidRDefault="007A35CA" w:rsidP="00434FF3">
      <w:pPr>
        <w:spacing w:after="0" w:line="360" w:lineRule="auto"/>
        <w:jc w:val="center"/>
        <w:rPr>
          <w:rFonts w:ascii="Times New Roman" w:hAnsi="Times New Roman" w:cs="Times New Roman"/>
          <w:b/>
          <w:sz w:val="24"/>
          <w:szCs w:val="24"/>
        </w:rPr>
      </w:pPr>
    </w:p>
    <w:p w14:paraId="62EFFC30" w14:textId="4E7CA897" w:rsidR="00434FF3" w:rsidRPr="00434FF3" w:rsidRDefault="00434FF3" w:rsidP="00434FF3">
      <w:pPr>
        <w:spacing w:after="0" w:line="360" w:lineRule="auto"/>
        <w:jc w:val="center"/>
        <w:rPr>
          <w:rFonts w:ascii="Times New Roman" w:hAnsi="Times New Roman" w:cs="Times New Roman"/>
          <w:b/>
          <w:sz w:val="24"/>
          <w:szCs w:val="24"/>
        </w:rPr>
      </w:pPr>
      <w:r w:rsidRPr="00434FF3">
        <w:rPr>
          <w:rFonts w:ascii="Times New Roman" w:hAnsi="Times New Roman" w:cs="Times New Roman"/>
          <w:b/>
          <w:sz w:val="24"/>
          <w:szCs w:val="24"/>
        </w:rPr>
        <w:t>ABSTRACT</w:t>
      </w:r>
    </w:p>
    <w:p w14:paraId="7739D93F" w14:textId="2EF2EEB9" w:rsidR="00812FAF" w:rsidRDefault="00812FAF" w:rsidP="00812FAF">
      <w:pPr>
        <w:spacing w:after="0" w:line="360" w:lineRule="auto"/>
        <w:ind w:firstLine="709"/>
        <w:jc w:val="both"/>
        <w:rPr>
          <w:rFonts w:ascii="Times New Roman" w:hAnsi="Times New Roman" w:cs="Times New Roman"/>
          <w:sz w:val="24"/>
          <w:szCs w:val="24"/>
          <w:lang w:val="en"/>
        </w:rPr>
      </w:pPr>
      <w:r w:rsidRPr="00812FAF">
        <w:rPr>
          <w:rFonts w:ascii="Times New Roman" w:hAnsi="Times New Roman" w:cs="Times New Roman"/>
          <w:sz w:val="24"/>
          <w:szCs w:val="24"/>
          <w:lang w:val="en"/>
        </w:rPr>
        <w:lastRenderedPageBreak/>
        <w:t>There is an existing correlation between the housing market, with regard to the national monetary policy and inflation, based on stimuli for fixing housing prices, which can be harmed by illicit activities of concealing properties, rights and pecuniary values. The untying of the origin of the used money has the power to deregulate the market and, consequently, the economic legal order and, therefore, it is questioned the existence of plausible legal means to be applied preventively to prevent the criminal practice of the crime of laundering of money, for example. It is understood by the indispensability of the adoption of rigid norms that involve the control mechanisms and processes to fight all the threats that involve the health of the farm system, because the Brazilian families, when experiencing the consequences of an unbalanced real estate market, experience a considerable drop in the possibility of consumption. From a methodological point of view, the approach will prioritize the qualitative method, carrying out an exploratory study and a bibliographic review, with the analysis of the positions and definitions about the problem. Then, a case study will be carried out, with the intention of detailing the peculiarities identified in the jurisprudential analysis of the chosen process. Finally, there is the intention of, in addition to attributing a need to deepen the thesis, align this legal work with the purpose of enriching debates of a social, normative and administrative nature of the crime of money laundering.</w:t>
      </w:r>
    </w:p>
    <w:p w14:paraId="38BD084C" w14:textId="77777777" w:rsidR="000835FA" w:rsidRPr="00812FAF" w:rsidRDefault="000835FA" w:rsidP="00812FAF">
      <w:pPr>
        <w:spacing w:after="0" w:line="360" w:lineRule="auto"/>
        <w:ind w:firstLine="709"/>
        <w:jc w:val="both"/>
        <w:rPr>
          <w:rFonts w:ascii="Times New Roman" w:hAnsi="Times New Roman" w:cs="Times New Roman"/>
          <w:sz w:val="24"/>
          <w:szCs w:val="24"/>
        </w:rPr>
      </w:pPr>
    </w:p>
    <w:p w14:paraId="3194C4AD" w14:textId="724B040B" w:rsidR="00560D2D" w:rsidRDefault="00812FAF" w:rsidP="00DD1CB1">
      <w:pPr>
        <w:spacing w:after="0" w:line="360" w:lineRule="auto"/>
        <w:jc w:val="both"/>
        <w:rPr>
          <w:rFonts w:ascii="Times New Roman" w:hAnsi="Times New Roman" w:cs="Times New Roman"/>
          <w:sz w:val="24"/>
          <w:szCs w:val="24"/>
        </w:rPr>
      </w:pPr>
      <w:proofErr w:type="spellStart"/>
      <w:r w:rsidRPr="00434FF3">
        <w:rPr>
          <w:rFonts w:ascii="Times New Roman" w:hAnsi="Times New Roman" w:cs="Times New Roman"/>
          <w:sz w:val="24"/>
          <w:szCs w:val="24"/>
        </w:rPr>
        <w:t>Keywords</w:t>
      </w:r>
      <w:proofErr w:type="spellEnd"/>
      <w:r w:rsidR="00434FF3" w:rsidRPr="00434FF3">
        <w:rPr>
          <w:rFonts w:ascii="Times New Roman" w:hAnsi="Times New Roman" w:cs="Times New Roman"/>
          <w:sz w:val="24"/>
          <w:szCs w:val="24"/>
        </w:rPr>
        <w:t>:</w:t>
      </w:r>
      <w:r>
        <w:rPr>
          <w:rFonts w:ascii="Times New Roman" w:hAnsi="Times New Roman" w:cs="Times New Roman"/>
          <w:sz w:val="24"/>
          <w:szCs w:val="24"/>
        </w:rPr>
        <w:t xml:space="preserve"> </w:t>
      </w:r>
      <w:r w:rsidRPr="00812FAF">
        <w:rPr>
          <w:rFonts w:ascii="Times New Roman" w:hAnsi="Times New Roman" w:cs="Times New Roman"/>
          <w:sz w:val="24"/>
          <w:szCs w:val="24"/>
        </w:rPr>
        <w:t xml:space="preserve">Money </w:t>
      </w:r>
      <w:proofErr w:type="spellStart"/>
      <w:r w:rsidR="004B47DB">
        <w:rPr>
          <w:rFonts w:ascii="Times New Roman" w:hAnsi="Times New Roman" w:cs="Times New Roman"/>
          <w:sz w:val="24"/>
          <w:szCs w:val="24"/>
        </w:rPr>
        <w:t>L</w:t>
      </w:r>
      <w:r w:rsidRPr="00812FAF">
        <w:rPr>
          <w:rFonts w:ascii="Times New Roman" w:hAnsi="Times New Roman" w:cs="Times New Roman"/>
          <w:sz w:val="24"/>
          <w:szCs w:val="24"/>
        </w:rPr>
        <w:t>aundry</w:t>
      </w:r>
      <w:proofErr w:type="spellEnd"/>
      <w:r w:rsidRPr="00812FAF">
        <w:rPr>
          <w:rFonts w:ascii="Times New Roman" w:hAnsi="Times New Roman" w:cs="Times New Roman"/>
          <w:sz w:val="24"/>
          <w:szCs w:val="24"/>
        </w:rPr>
        <w:t xml:space="preserve">; Real </w:t>
      </w:r>
      <w:proofErr w:type="spellStart"/>
      <w:r w:rsidR="001C7C7B">
        <w:rPr>
          <w:rFonts w:ascii="Times New Roman" w:hAnsi="Times New Roman" w:cs="Times New Roman"/>
          <w:sz w:val="24"/>
          <w:szCs w:val="24"/>
        </w:rPr>
        <w:t>E</w:t>
      </w:r>
      <w:r w:rsidRPr="00812FAF">
        <w:rPr>
          <w:rFonts w:ascii="Times New Roman" w:hAnsi="Times New Roman" w:cs="Times New Roman"/>
          <w:sz w:val="24"/>
          <w:szCs w:val="24"/>
        </w:rPr>
        <w:t>state</w:t>
      </w:r>
      <w:proofErr w:type="spellEnd"/>
      <w:r w:rsidRPr="00812FAF">
        <w:rPr>
          <w:rFonts w:ascii="Times New Roman" w:hAnsi="Times New Roman" w:cs="Times New Roman"/>
          <w:sz w:val="24"/>
          <w:szCs w:val="24"/>
        </w:rPr>
        <w:t xml:space="preserve"> </w:t>
      </w:r>
      <w:r w:rsidR="001C7C7B">
        <w:rPr>
          <w:rFonts w:ascii="Times New Roman" w:hAnsi="Times New Roman" w:cs="Times New Roman"/>
          <w:sz w:val="24"/>
          <w:szCs w:val="24"/>
        </w:rPr>
        <w:t>M</w:t>
      </w:r>
      <w:r w:rsidRPr="00812FAF">
        <w:rPr>
          <w:rFonts w:ascii="Times New Roman" w:hAnsi="Times New Roman" w:cs="Times New Roman"/>
          <w:sz w:val="24"/>
          <w:szCs w:val="24"/>
        </w:rPr>
        <w:t xml:space="preserve">arket; </w:t>
      </w:r>
      <w:proofErr w:type="spellStart"/>
      <w:r w:rsidRPr="00812FAF">
        <w:rPr>
          <w:rFonts w:ascii="Times New Roman" w:hAnsi="Times New Roman" w:cs="Times New Roman"/>
          <w:sz w:val="24"/>
          <w:szCs w:val="24"/>
        </w:rPr>
        <w:t>Preventive</w:t>
      </w:r>
      <w:proofErr w:type="spellEnd"/>
      <w:r w:rsidRPr="00812FAF">
        <w:rPr>
          <w:rFonts w:ascii="Times New Roman" w:hAnsi="Times New Roman" w:cs="Times New Roman"/>
          <w:sz w:val="24"/>
          <w:szCs w:val="24"/>
        </w:rPr>
        <w:t xml:space="preserve"> </w:t>
      </w:r>
      <w:proofErr w:type="spellStart"/>
      <w:r w:rsidRPr="00812FAF">
        <w:rPr>
          <w:rFonts w:ascii="Times New Roman" w:hAnsi="Times New Roman" w:cs="Times New Roman"/>
          <w:sz w:val="24"/>
          <w:szCs w:val="24"/>
        </w:rPr>
        <w:t>Guardianship</w:t>
      </w:r>
      <w:proofErr w:type="spellEnd"/>
      <w:r w:rsidRPr="00812FAF">
        <w:rPr>
          <w:rFonts w:ascii="Times New Roman" w:hAnsi="Times New Roman" w:cs="Times New Roman"/>
          <w:sz w:val="24"/>
          <w:szCs w:val="24"/>
        </w:rPr>
        <w:t>.</w:t>
      </w:r>
    </w:p>
    <w:p w14:paraId="074EDDE7" w14:textId="77777777" w:rsidR="00434FF3" w:rsidRPr="00DD1CB1" w:rsidRDefault="00434FF3" w:rsidP="00DD1CB1">
      <w:pPr>
        <w:spacing w:after="0" w:line="360" w:lineRule="auto"/>
        <w:jc w:val="both"/>
        <w:rPr>
          <w:rFonts w:ascii="Times New Roman" w:hAnsi="Times New Roman" w:cs="Times New Roman"/>
          <w:sz w:val="24"/>
          <w:szCs w:val="24"/>
        </w:rPr>
      </w:pPr>
    </w:p>
    <w:p w14:paraId="3D56DA3A" w14:textId="39B1AE15" w:rsidR="00560D2D" w:rsidRPr="00DD1CB1" w:rsidRDefault="00560D2D" w:rsidP="00DD1CB1">
      <w:pPr>
        <w:spacing w:after="0" w:line="360" w:lineRule="auto"/>
        <w:jc w:val="both"/>
        <w:rPr>
          <w:rFonts w:ascii="Times New Roman" w:hAnsi="Times New Roman" w:cs="Times New Roman"/>
          <w:sz w:val="24"/>
          <w:szCs w:val="24"/>
        </w:rPr>
      </w:pPr>
      <w:r w:rsidRPr="00DF25D6">
        <w:rPr>
          <w:rFonts w:ascii="Times New Roman" w:hAnsi="Times New Roman" w:cs="Times New Roman"/>
          <w:b/>
          <w:bCs/>
          <w:sz w:val="24"/>
          <w:szCs w:val="24"/>
        </w:rPr>
        <w:t>1 INTRODUÇÃO</w:t>
      </w:r>
    </w:p>
    <w:p w14:paraId="74747B5F" w14:textId="7150D753" w:rsidR="00560D2D" w:rsidRDefault="00560D2D" w:rsidP="00DD1CB1">
      <w:pPr>
        <w:spacing w:after="0" w:line="360" w:lineRule="auto"/>
        <w:jc w:val="both"/>
        <w:rPr>
          <w:rFonts w:ascii="Times New Roman" w:hAnsi="Times New Roman" w:cs="Times New Roman"/>
          <w:sz w:val="24"/>
          <w:szCs w:val="24"/>
        </w:rPr>
      </w:pPr>
    </w:p>
    <w:p w14:paraId="09FA7D75" w14:textId="77777777" w:rsidR="00D54CF4" w:rsidRDefault="00D54CF4" w:rsidP="00D54CF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dinheiro possui uma capacidade comunicativa perante as relações sociais, pois além de expressar um valor específico, ele impõe perspectivas importantes a um determinado contexto social.  Para a temática em estudo, deve-se observar a correlação entre ativos financeiros e a atividade ilícita desempenhada por organizações criminosas que geram grande prosperidade pecuniária. Há aqui, portanto, um ônus estatal em adotar medidas eficazes de controles sobre uma possível interferência ilegal na ordem financeira do país. </w:t>
      </w:r>
    </w:p>
    <w:p w14:paraId="69ABB277" w14:textId="0BB182E9" w:rsidR="00D54CF4" w:rsidRDefault="00D54CF4" w:rsidP="00D54CF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Depreende-se acerca da interação </w:t>
      </w:r>
      <w:bookmarkStart w:id="2" w:name="_Hlk72775312"/>
      <w:r>
        <w:rPr>
          <w:rFonts w:ascii="Times New Roman" w:hAnsi="Times New Roman" w:cs="Times New Roman"/>
          <w:sz w:val="24"/>
          <w:szCs w:val="24"/>
        </w:rPr>
        <w:t xml:space="preserve">existente entre o mercado habitacional, no que tange a política monetária pátria e a inflação, pautada nos estímulos de fixação dos preços das habitações prejudicadas </w:t>
      </w:r>
      <w:r w:rsidR="00E60565">
        <w:rPr>
          <w:rFonts w:ascii="Times New Roman" w:hAnsi="Times New Roman" w:cs="Times New Roman"/>
          <w:sz w:val="24"/>
          <w:szCs w:val="24"/>
        </w:rPr>
        <w:t>pela</w:t>
      </w:r>
      <w:r>
        <w:rPr>
          <w:rFonts w:ascii="Times New Roman" w:hAnsi="Times New Roman" w:cs="Times New Roman"/>
          <w:sz w:val="24"/>
          <w:szCs w:val="24"/>
        </w:rPr>
        <w:t xml:space="preserve"> incorporação de atividades de </w:t>
      </w:r>
      <w:r w:rsidRPr="00EF1DD4">
        <w:rPr>
          <w:rFonts w:ascii="Times New Roman" w:hAnsi="Times New Roman" w:cs="Times New Roman"/>
          <w:sz w:val="24"/>
          <w:szCs w:val="24"/>
        </w:rPr>
        <w:t>expansão</w:t>
      </w:r>
      <w:r>
        <w:rPr>
          <w:rFonts w:ascii="Times New Roman" w:hAnsi="Times New Roman" w:cs="Times New Roman"/>
          <w:sz w:val="24"/>
          <w:szCs w:val="24"/>
        </w:rPr>
        <w:t xml:space="preserve"> na </w:t>
      </w:r>
      <w:r w:rsidRPr="00EF1DD4">
        <w:rPr>
          <w:rFonts w:ascii="Times New Roman" w:hAnsi="Times New Roman" w:cs="Times New Roman"/>
          <w:sz w:val="24"/>
          <w:szCs w:val="24"/>
        </w:rPr>
        <w:t xml:space="preserve">ocultação de </w:t>
      </w:r>
      <w:r>
        <w:rPr>
          <w:rFonts w:ascii="Times New Roman" w:hAnsi="Times New Roman" w:cs="Times New Roman"/>
          <w:sz w:val="24"/>
          <w:szCs w:val="24"/>
        </w:rPr>
        <w:t>propriedades</w:t>
      </w:r>
      <w:r w:rsidRPr="00EF1DD4">
        <w:rPr>
          <w:rFonts w:ascii="Times New Roman" w:hAnsi="Times New Roman" w:cs="Times New Roman"/>
          <w:sz w:val="24"/>
          <w:szCs w:val="24"/>
        </w:rPr>
        <w:t>, direitos e valores</w:t>
      </w:r>
      <w:bookmarkEnd w:id="2"/>
      <w:r>
        <w:rPr>
          <w:rFonts w:ascii="Times New Roman" w:hAnsi="Times New Roman" w:cs="Times New Roman"/>
          <w:sz w:val="24"/>
          <w:szCs w:val="24"/>
        </w:rPr>
        <w:t xml:space="preserve">. </w:t>
      </w:r>
      <w:r w:rsidRPr="00BA0E53">
        <w:rPr>
          <w:rFonts w:ascii="Times New Roman" w:hAnsi="Times New Roman" w:cs="Times New Roman"/>
          <w:sz w:val="24"/>
          <w:szCs w:val="24"/>
        </w:rPr>
        <w:t xml:space="preserve">Observa-se, uma correlação entre os preços do mercado habitacional e os consequentes efeitos sobre o consumo das famílias, exigindo um </w:t>
      </w:r>
      <w:proofErr w:type="spellStart"/>
      <w:r w:rsidRPr="00BA0E53">
        <w:rPr>
          <w:rFonts w:ascii="Times New Roman" w:hAnsi="Times New Roman" w:cs="Times New Roman"/>
          <w:sz w:val="24"/>
          <w:szCs w:val="24"/>
        </w:rPr>
        <w:t>esmiuçamento</w:t>
      </w:r>
      <w:proofErr w:type="spellEnd"/>
      <w:r w:rsidRPr="00BA0E53">
        <w:rPr>
          <w:rFonts w:ascii="Times New Roman" w:hAnsi="Times New Roman" w:cs="Times New Roman"/>
          <w:sz w:val="24"/>
          <w:szCs w:val="24"/>
        </w:rPr>
        <w:t xml:space="preserve"> da complexidade do delito, através dos núcleos de ocultação, estratificação e </w:t>
      </w:r>
      <w:r w:rsidRPr="00BA0E53">
        <w:rPr>
          <w:rFonts w:ascii="Times New Roman" w:hAnsi="Times New Roman" w:cs="Times New Roman"/>
          <w:sz w:val="24"/>
          <w:szCs w:val="24"/>
        </w:rPr>
        <w:lastRenderedPageBreak/>
        <w:t xml:space="preserve">integração de bens. </w:t>
      </w:r>
      <w:r>
        <w:rPr>
          <w:rFonts w:ascii="Times New Roman" w:hAnsi="Times New Roman" w:cs="Times New Roman"/>
          <w:sz w:val="24"/>
          <w:szCs w:val="24"/>
        </w:rPr>
        <w:t>No contexto social em questão</w:t>
      </w:r>
      <w:r w:rsidRPr="00BA0E53">
        <w:rPr>
          <w:rFonts w:ascii="Times New Roman" w:hAnsi="Times New Roman" w:cs="Times New Roman"/>
          <w:sz w:val="24"/>
          <w:szCs w:val="24"/>
        </w:rPr>
        <w:t xml:space="preserve">, cumpre salientar o impacto que a política, através dos mais atuais escândalos de corrupção, tem sobre a economia do país, pois os esquemas de lavagem têm o condão de manipular os preços </w:t>
      </w:r>
      <w:r>
        <w:rPr>
          <w:rFonts w:ascii="Times New Roman" w:hAnsi="Times New Roman" w:cs="Times New Roman"/>
          <w:sz w:val="24"/>
          <w:szCs w:val="24"/>
        </w:rPr>
        <w:t>dos imóveis</w:t>
      </w:r>
      <w:r w:rsidRPr="00BA0E53">
        <w:rPr>
          <w:rFonts w:ascii="Times New Roman" w:hAnsi="Times New Roman" w:cs="Times New Roman"/>
          <w:sz w:val="24"/>
          <w:szCs w:val="24"/>
        </w:rPr>
        <w:t xml:space="preserve">, gerando uma consequente vulnerabilidade. </w:t>
      </w:r>
    </w:p>
    <w:p w14:paraId="7AEA6B93" w14:textId="77777777" w:rsidR="00D54CF4" w:rsidRDefault="00D54CF4" w:rsidP="00D54CF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desvinculação da origem do dinheiro usado possui o condão de desregular o mercado e, consequentemente, a ordem jurídica econômica. Portanto, corrobora-se pela existência de mecanismos utilizados para o</w:t>
      </w:r>
      <w:r w:rsidRPr="00F10728">
        <w:rPr>
          <w:rFonts w:ascii="Times New Roman" w:hAnsi="Times New Roman" w:cs="Times New Roman"/>
          <w:sz w:val="24"/>
          <w:szCs w:val="24"/>
        </w:rPr>
        <w:t>cultar ou dissimular</w:t>
      </w:r>
      <w:r>
        <w:rPr>
          <w:rFonts w:ascii="Times New Roman" w:hAnsi="Times New Roman" w:cs="Times New Roman"/>
          <w:sz w:val="24"/>
          <w:szCs w:val="24"/>
        </w:rPr>
        <w:t xml:space="preserve"> a origem do dinheiro fruto de atividades antijurídicas, dificultando o rastreio dos valores. Nesta medida, considerando que o mercado imobiliário pode ser considerado assimétrico e, consequentemente, volátil, este poderia ser apto para os criminosos introduzirem valores ilícitos no sistema sem levantar suspeitas nas autoridades competentes. Isto posto, questiona-se: </w:t>
      </w:r>
      <w:bookmarkStart w:id="3" w:name="_Hlk73119522"/>
      <w:r>
        <w:rPr>
          <w:rFonts w:ascii="Times New Roman" w:hAnsi="Times New Roman" w:cs="Times New Roman"/>
          <w:sz w:val="24"/>
          <w:szCs w:val="24"/>
        </w:rPr>
        <w:t>O ordenamento jurídico brasileiro possuiria meios legais plausíveis de serem aplicados de forma preventiva para obstar a prática delitiva do crime de lavagem de dinheiro</w:t>
      </w:r>
      <w:bookmarkEnd w:id="3"/>
      <w:r>
        <w:rPr>
          <w:rFonts w:ascii="Times New Roman" w:hAnsi="Times New Roman" w:cs="Times New Roman"/>
          <w:sz w:val="24"/>
          <w:szCs w:val="24"/>
        </w:rPr>
        <w:t xml:space="preserve">? Problemática esta que será abordada a partir de então. </w:t>
      </w:r>
    </w:p>
    <w:p w14:paraId="0E2DD945" w14:textId="77777777" w:rsidR="00D54CF4" w:rsidRDefault="00D54CF4" w:rsidP="00D54CF4">
      <w:pPr>
        <w:spacing w:after="0" w:line="360" w:lineRule="auto"/>
        <w:ind w:firstLine="709"/>
        <w:jc w:val="both"/>
        <w:rPr>
          <w:rFonts w:ascii="Times New Roman" w:hAnsi="Times New Roman"/>
          <w:sz w:val="24"/>
          <w:szCs w:val="24"/>
        </w:rPr>
      </w:pPr>
      <w:bookmarkStart w:id="4" w:name="_Hlk73119462"/>
      <w:r>
        <w:rPr>
          <w:rFonts w:ascii="Times New Roman" w:hAnsi="Times New Roman" w:cs="Times New Roman"/>
          <w:sz w:val="24"/>
          <w:szCs w:val="24"/>
        </w:rPr>
        <w:t xml:space="preserve">Logo, como base discursiva do objetivo geral da pesquisa, frisa-se a realização de uma abordagem baseada no risco que esta atividade ilícita causa no sistema financeiro, analisando quais seriam os institutos de tutela preservativa abeis perante a lei nº. 9.613 (BRASIL, 1998). Assim, resta-se evidenciado que o foco será nas transações imobiliárias, mais especificamente, nas vendas fraudulentas de propriedades imobiliárias, considerando a falta de transparência com relação à propriedade dos bens e na transferência de recursos pecuniários podem facilitar o padrão operacional dos criminosos. À priori, tratando dos propósitos mais específicos, investigar a política </w:t>
      </w:r>
      <w:r>
        <w:rPr>
          <w:rFonts w:ascii="Times New Roman" w:hAnsi="Times New Roman"/>
          <w:sz w:val="24"/>
          <w:szCs w:val="24"/>
        </w:rPr>
        <w:t xml:space="preserve">nacional de enfrentamento do crime de lavagem de dinheiro, através da lei supramencionada, legislação essa que tem o condão de </w:t>
      </w:r>
      <w:r w:rsidRPr="003F6149">
        <w:rPr>
          <w:rFonts w:ascii="Times New Roman" w:hAnsi="Times New Roman"/>
          <w:sz w:val="24"/>
          <w:szCs w:val="24"/>
        </w:rPr>
        <w:t>para tornar mais eficiente a persecução penal dos crimes de lavagem de dinheiro</w:t>
      </w:r>
      <w:r>
        <w:rPr>
          <w:rFonts w:ascii="Times New Roman" w:hAnsi="Times New Roman"/>
          <w:sz w:val="24"/>
          <w:szCs w:val="24"/>
        </w:rPr>
        <w:t xml:space="preserve">, torna-se vital. </w:t>
      </w:r>
    </w:p>
    <w:p w14:paraId="0FF4F114" w14:textId="77777777" w:rsidR="00D54CF4" w:rsidRDefault="00D54CF4" w:rsidP="00D54CF4">
      <w:pPr>
        <w:spacing w:after="0" w:line="360" w:lineRule="auto"/>
        <w:ind w:firstLine="709"/>
        <w:jc w:val="both"/>
        <w:rPr>
          <w:rFonts w:ascii="Times New Roman" w:hAnsi="Times New Roman"/>
          <w:sz w:val="24"/>
          <w:szCs w:val="24"/>
        </w:rPr>
      </w:pPr>
      <w:r>
        <w:rPr>
          <w:rFonts w:ascii="Times New Roman" w:hAnsi="Times New Roman"/>
          <w:sz w:val="24"/>
          <w:szCs w:val="24"/>
        </w:rPr>
        <w:t xml:space="preserve">Por conseguinte, tem-se especificamente a importância de demonstrar a correlação entre as fraudes imobiliárias e o crime de lavagem de dinheiro apontando as possíveis causas e consequências jurídicas da venda fraudulenta de imóveis. Pondera-se que a aquisição deste tipo de bem é uma forma usual de lavagem de dinheiro no Brasil e no mundo, por isso, para um melhor aprofundamento acadêmico da questão, se faz fundamental observar um caso épico do judiciário brasileiro, a operação lava-jato, em um de seus desdobramentos, a operação piloto. Portanto, o enquadramento prático do delito, através de uma análise jurisprudencial se fará presente na pesquisa.  </w:t>
      </w:r>
    </w:p>
    <w:bookmarkEnd w:id="4"/>
    <w:p w14:paraId="42D14AE8" w14:textId="607BAB89" w:rsidR="00D54CF4" w:rsidRDefault="00D54CF4" w:rsidP="00D54CF4">
      <w:pPr>
        <w:spacing w:after="0" w:line="360" w:lineRule="auto"/>
        <w:ind w:firstLine="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cs="Times New Roman"/>
          <w:sz w:val="24"/>
          <w:szCs w:val="24"/>
        </w:rPr>
        <w:t xml:space="preserve">Será utilizada, do ponto de vista metodológico, </w:t>
      </w:r>
      <w:r>
        <w:rPr>
          <w:rFonts w:ascii="Times New Roman" w:hAnsi="Times New Roman"/>
          <w:sz w:val="24"/>
          <w:szCs w:val="24"/>
        </w:rPr>
        <w:t xml:space="preserve">uma abordagem firmada em métodos qualitativos, por tratar de aspectos da realidade não quantificados, voltando-se à compreensão e explicação da dinâmica das relações sociais e jurídicas. Concretiza-se como um estudo </w:t>
      </w:r>
      <w:r>
        <w:rPr>
          <w:rFonts w:ascii="Times New Roman" w:hAnsi="Times New Roman"/>
          <w:sz w:val="24"/>
          <w:szCs w:val="24"/>
        </w:rPr>
        <w:lastRenderedPageBreak/>
        <w:t xml:space="preserve">exploratório, visto que, este objetiva proporcionar maior familiaridade as acepções da tutela preventiva contra a lavagem de capitais no país, tornando-o mais explícito, através dos objetivos específicos supramencionados. Para tanto, realizar-se-á, como procedimento técnico, uma revisão bibliográfica, com a análise das posições e definições doutrinárias acerca do problema. </w:t>
      </w:r>
    </w:p>
    <w:p w14:paraId="72337A6C" w14:textId="77777777" w:rsidR="00D54CF4" w:rsidRDefault="00D54CF4" w:rsidP="00D54CF4">
      <w:pPr>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 xml:space="preserve">Em seguida, será realizado um estudo de caso, com o intento de pormenorizar as peculiaridades identificadas na análise jurisprudencial do processo escolhido. Após, pretende-se investigar as possíveis relações de causa e efeito entre os fatos identificados, no caso concreto, e a aplicação dos fenômenos previamente reconhecidos por ocasião da revisão empreendida na literatura. A pesquisa terá como método de abordagem o dedutivo, uma vez que partirá de dados gerais, na construção do conhecimento específico aplicado a questões particulares e, também, baseada no método analítico-dedutivo, avaliando as informações, aplicando-as e confrontando-as com as peculiaridades da demanda. </w:t>
      </w:r>
    </w:p>
    <w:p w14:paraId="3BEC80C3" w14:textId="77777777" w:rsidR="00D54CF4" w:rsidRPr="00D048EC" w:rsidRDefault="00D54CF4" w:rsidP="00D54CF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Justifica-se o estudo do tema por, à princípio, ser considerado </w:t>
      </w:r>
      <w:r w:rsidRPr="00DD1CB1">
        <w:rPr>
          <w:rFonts w:ascii="Times New Roman" w:hAnsi="Times New Roman" w:cs="Times New Roman"/>
          <w:sz w:val="24"/>
          <w:szCs w:val="24"/>
        </w:rPr>
        <w:t>relev</w:t>
      </w:r>
      <w:r>
        <w:rPr>
          <w:rFonts w:ascii="Times New Roman" w:hAnsi="Times New Roman" w:cs="Times New Roman"/>
          <w:sz w:val="24"/>
          <w:szCs w:val="24"/>
        </w:rPr>
        <w:t>ante</w:t>
      </w:r>
      <w:r w:rsidRPr="00DD1CB1">
        <w:rPr>
          <w:rFonts w:ascii="Times New Roman" w:hAnsi="Times New Roman" w:cs="Times New Roman"/>
          <w:sz w:val="24"/>
          <w:szCs w:val="24"/>
        </w:rPr>
        <w:t xml:space="preserve"> coibir a movimentação financeira do produto financeiro decorrentes de atividades ilícitas. </w:t>
      </w:r>
      <w:r>
        <w:rPr>
          <w:rFonts w:ascii="Times New Roman" w:hAnsi="Times New Roman" w:cs="Times New Roman"/>
          <w:sz w:val="24"/>
          <w:szCs w:val="24"/>
        </w:rPr>
        <w:t xml:space="preserve">Ademais, ressalta-se que, além da mencionada desestabilização da economia, há uma </w:t>
      </w:r>
      <w:proofErr w:type="spellStart"/>
      <w:r>
        <w:rPr>
          <w:rFonts w:ascii="Times New Roman" w:hAnsi="Times New Roman" w:cs="Times New Roman"/>
          <w:sz w:val="24"/>
          <w:szCs w:val="24"/>
        </w:rPr>
        <w:t>pluriofensividade</w:t>
      </w:r>
      <w:proofErr w:type="spellEnd"/>
      <w:r>
        <w:rPr>
          <w:rFonts w:ascii="Times New Roman" w:hAnsi="Times New Roman" w:cs="Times New Roman"/>
          <w:sz w:val="24"/>
          <w:szCs w:val="24"/>
        </w:rPr>
        <w:t xml:space="preserve"> aos preceitos da administração da justiça. Arrebata-se que esse tipo penal existe para suprir a incapacidade do Estado de investigar e sucumbir qualquer atividade resultante de lucro de uma atividade ilícita precedente, contudo não pode de reduzir nisto. Nesta medida, </w:t>
      </w:r>
      <w:r w:rsidRPr="00D048EC">
        <w:rPr>
          <w:rFonts w:ascii="Times New Roman" w:hAnsi="Times New Roman" w:cs="Times New Roman"/>
          <w:sz w:val="24"/>
          <w:szCs w:val="24"/>
        </w:rPr>
        <w:t>pode ser vital que o ordenamento jurídico pátrio resguarde, ainda mais, a licitude dos bens e capitais que trafegam na ordem econômica seja identificando explicitamente as partes envolvidas nas relações negociais</w:t>
      </w:r>
      <w:r>
        <w:rPr>
          <w:rFonts w:ascii="Times New Roman" w:hAnsi="Times New Roman" w:cs="Times New Roman"/>
          <w:sz w:val="24"/>
          <w:szCs w:val="24"/>
        </w:rPr>
        <w:t xml:space="preserve">, além de outras modalidades protetivas a serem investigadas. </w:t>
      </w:r>
    </w:p>
    <w:p w14:paraId="7B1498AB" w14:textId="77777777" w:rsidR="00D54CF4" w:rsidRPr="00C571F4" w:rsidRDefault="00D54CF4" w:rsidP="00D54CF4">
      <w:pPr>
        <w:spacing w:after="0" w:line="360" w:lineRule="auto"/>
        <w:ind w:firstLine="709"/>
        <w:jc w:val="both"/>
        <w:rPr>
          <w:rFonts w:ascii="Times New Roman" w:hAnsi="Times New Roman" w:cs="Times New Roman"/>
          <w:sz w:val="24"/>
          <w:szCs w:val="24"/>
        </w:rPr>
      </w:pPr>
      <w:r w:rsidRPr="00C571F4">
        <w:rPr>
          <w:rFonts w:ascii="Times New Roman" w:hAnsi="Times New Roman" w:cs="Times New Roman"/>
          <w:sz w:val="24"/>
          <w:szCs w:val="24"/>
        </w:rPr>
        <w:t>Pelo exposto, entende-se pela imprescindibilidade da adoção de normas rígidas que envolvam os mecanismos e os processos de controle ao combate a todas as ameaças que envolvem a saúde do sistema</w:t>
      </w:r>
      <w:r>
        <w:rPr>
          <w:rFonts w:ascii="Times New Roman" w:hAnsi="Times New Roman" w:cs="Times New Roman"/>
          <w:sz w:val="24"/>
          <w:szCs w:val="24"/>
        </w:rPr>
        <w:t xml:space="preserve"> fazendário</w:t>
      </w:r>
      <w:r w:rsidRPr="00C571F4">
        <w:rPr>
          <w:rFonts w:ascii="Times New Roman" w:hAnsi="Times New Roman" w:cs="Times New Roman"/>
          <w:sz w:val="24"/>
          <w:szCs w:val="24"/>
        </w:rPr>
        <w:t xml:space="preserve">, pois quem sofre as consequências de um mercado imobiliário </w:t>
      </w:r>
      <w:r>
        <w:rPr>
          <w:rFonts w:ascii="Times New Roman" w:hAnsi="Times New Roman" w:cs="Times New Roman"/>
          <w:sz w:val="24"/>
          <w:szCs w:val="24"/>
        </w:rPr>
        <w:t>desequilibrado</w:t>
      </w:r>
      <w:r w:rsidRPr="00C571F4">
        <w:rPr>
          <w:rFonts w:ascii="Times New Roman" w:hAnsi="Times New Roman" w:cs="Times New Roman"/>
          <w:sz w:val="24"/>
          <w:szCs w:val="24"/>
        </w:rPr>
        <w:t xml:space="preserve"> são as famílias brasileiras, ao experimentar uma baixa considerável na possibilidade de consumo. Por esta razão, ressalta-se que todas as digressões atribuíveis aos institutos em comento são notas não exaurientes, uma vez que o debate científico, doutrinário sobre a questão merece está sempre em evidência. Logo, há aqui a pretensão de, além atribuir uma necessidade de aprofundamento da tese, alinhar esta obra jurídica com o propósito de enriquecer os debates de natureza social, normativa e administrativa do crime de lavagem de dinheiro. </w:t>
      </w:r>
    </w:p>
    <w:p w14:paraId="45618B81" w14:textId="77777777" w:rsidR="00DF25D6" w:rsidRPr="00DD1CB1" w:rsidRDefault="00DF25D6" w:rsidP="00DD1CB1">
      <w:pPr>
        <w:spacing w:after="0" w:line="360" w:lineRule="auto"/>
        <w:jc w:val="both"/>
        <w:rPr>
          <w:rFonts w:ascii="Times New Roman" w:hAnsi="Times New Roman" w:cs="Times New Roman"/>
          <w:sz w:val="24"/>
          <w:szCs w:val="24"/>
        </w:rPr>
      </w:pPr>
    </w:p>
    <w:p w14:paraId="3CFA639A" w14:textId="515D0CEB" w:rsidR="00512808" w:rsidRPr="003A23C3" w:rsidRDefault="003A23C3" w:rsidP="00DD1CB1">
      <w:pPr>
        <w:spacing w:after="0" w:line="360" w:lineRule="auto"/>
        <w:jc w:val="both"/>
        <w:rPr>
          <w:rFonts w:ascii="Times New Roman" w:hAnsi="Times New Roman" w:cs="Times New Roman"/>
          <w:b/>
          <w:bCs/>
          <w:sz w:val="24"/>
          <w:szCs w:val="24"/>
        </w:rPr>
      </w:pPr>
      <w:r w:rsidRPr="003A23C3">
        <w:rPr>
          <w:rFonts w:ascii="Times New Roman" w:hAnsi="Times New Roman" w:cs="Times New Roman"/>
          <w:b/>
          <w:bCs/>
          <w:sz w:val="24"/>
          <w:szCs w:val="24"/>
        </w:rPr>
        <w:lastRenderedPageBreak/>
        <w:t>2 O FENÔMENO DA LAVAGEM DE DINHEIRO E AS PONDERAÇÕES PERTINENTES DA LEGISLAÇÃO PÁTRIA ACERCA DE TÉCNICAS FINANCEIRAS ILEGAIS.</w:t>
      </w:r>
    </w:p>
    <w:p w14:paraId="76A5D8F3" w14:textId="77777777" w:rsidR="0091701E" w:rsidRPr="00DD1CB1" w:rsidRDefault="0091701E" w:rsidP="00DD1CB1">
      <w:pPr>
        <w:spacing w:after="0" w:line="360" w:lineRule="auto"/>
        <w:jc w:val="both"/>
        <w:rPr>
          <w:rFonts w:ascii="Times New Roman" w:hAnsi="Times New Roman" w:cs="Times New Roman"/>
          <w:sz w:val="24"/>
          <w:szCs w:val="24"/>
        </w:rPr>
      </w:pPr>
    </w:p>
    <w:p w14:paraId="3D6F07CC" w14:textId="77777777" w:rsidR="00634193" w:rsidRPr="00DD1CB1" w:rsidRDefault="00634193" w:rsidP="00DD1CB1">
      <w:pPr>
        <w:spacing w:after="0" w:line="360" w:lineRule="auto"/>
        <w:ind w:firstLine="708"/>
        <w:jc w:val="both"/>
        <w:rPr>
          <w:rFonts w:ascii="Times New Roman" w:hAnsi="Times New Roman" w:cs="Times New Roman"/>
          <w:sz w:val="24"/>
          <w:szCs w:val="24"/>
        </w:rPr>
      </w:pPr>
      <w:r w:rsidRPr="00DD1CB1">
        <w:rPr>
          <w:rFonts w:ascii="Times New Roman" w:hAnsi="Times New Roman" w:cs="Times New Roman"/>
          <w:sz w:val="24"/>
          <w:szCs w:val="24"/>
        </w:rPr>
        <w:t>O Estado, dada a necessidade de enfretamento ao crime organizado e atividades de grandes impactos correlacionadas às atividades ilícitas de grande prosperidade pecuniária, sentiu a premência de controlar fluxos financeiros criminalizando o fenômeno da lavagem de capitais. O lucro advindo de atividade ilegal deve se camuflar em operações legais para que, apenas dessa forma, o sistema não tenha capacidade de rastreá-lo e, consequentemente, identifica-lo como produto clandestino. O ônus estatal, portanto, é adotar medidas eficazes para impedir o seu aproveitamento.</w:t>
      </w:r>
    </w:p>
    <w:p w14:paraId="678B034F" w14:textId="7EFC031A" w:rsidR="00634193" w:rsidRPr="00DD1CB1" w:rsidRDefault="00634193" w:rsidP="00DD1CB1">
      <w:pPr>
        <w:spacing w:after="0" w:line="360" w:lineRule="auto"/>
        <w:ind w:firstLine="708"/>
        <w:jc w:val="both"/>
        <w:rPr>
          <w:rFonts w:ascii="Times New Roman" w:hAnsi="Times New Roman" w:cs="Times New Roman"/>
          <w:sz w:val="24"/>
          <w:szCs w:val="24"/>
        </w:rPr>
      </w:pPr>
      <w:r w:rsidRPr="00DD1CB1">
        <w:rPr>
          <w:rFonts w:ascii="Times New Roman" w:hAnsi="Times New Roman" w:cs="Times New Roman"/>
          <w:sz w:val="24"/>
          <w:szCs w:val="24"/>
        </w:rPr>
        <w:t xml:space="preserve">Com o intento de tornar mais eficiente a persecução penal dos crimes de lavagens de capitais o legislador pátrio elaborou a lei nº. 12.683 (BRASIL, 2012), alterando a lei nº. 9.613 (BRASIL, 1998), aprimorando ainda mais as disposições sobre o tema. Cumpre-se salientar que o Grupo de Ação Financeira contra a lavagem de dinheiro e o financiamento do terrorismo (GAFI/FATF) ajudou a desenvolver políticas nacionais e internacionais contra este delito, realizando periodicamente avaliações dos países membros (COAF, 2020). Destarte, “a análise do fenômeno da lavagem de dinheiro exige o </w:t>
      </w:r>
      <w:proofErr w:type="spellStart"/>
      <w:r w:rsidRPr="00DD1CB1">
        <w:rPr>
          <w:rFonts w:ascii="Times New Roman" w:hAnsi="Times New Roman" w:cs="Times New Roman"/>
          <w:sz w:val="24"/>
          <w:szCs w:val="24"/>
        </w:rPr>
        <w:t>esmiuçamento</w:t>
      </w:r>
      <w:proofErr w:type="spellEnd"/>
      <w:r w:rsidRPr="00DD1CB1">
        <w:rPr>
          <w:rFonts w:ascii="Times New Roman" w:hAnsi="Times New Roman" w:cs="Times New Roman"/>
          <w:sz w:val="24"/>
          <w:szCs w:val="24"/>
        </w:rPr>
        <w:t xml:space="preserve"> da complexidade do delito, dividindo-o nas fases de ocultação, estratificação e integração”</w:t>
      </w:r>
      <w:r w:rsidR="00FE1329">
        <w:rPr>
          <w:rFonts w:ascii="Times New Roman" w:hAnsi="Times New Roman" w:cs="Times New Roman"/>
          <w:sz w:val="24"/>
          <w:szCs w:val="24"/>
        </w:rPr>
        <w:t xml:space="preserve"> (CALLEGARI, 2017, p.3)</w:t>
      </w:r>
      <w:r w:rsidRPr="00DD1CB1">
        <w:rPr>
          <w:rFonts w:ascii="Times New Roman" w:hAnsi="Times New Roman" w:cs="Times New Roman"/>
          <w:sz w:val="24"/>
          <w:szCs w:val="24"/>
        </w:rPr>
        <w:t xml:space="preserve">. </w:t>
      </w:r>
    </w:p>
    <w:p w14:paraId="5B0AE49C" w14:textId="1FF57FF9" w:rsidR="00634193" w:rsidRPr="00DD1CB1" w:rsidRDefault="00634193" w:rsidP="00DD1CB1">
      <w:pPr>
        <w:spacing w:after="0" w:line="360" w:lineRule="auto"/>
        <w:ind w:firstLine="708"/>
        <w:jc w:val="both"/>
        <w:rPr>
          <w:rFonts w:ascii="Times New Roman" w:hAnsi="Times New Roman" w:cs="Times New Roman"/>
          <w:sz w:val="24"/>
          <w:szCs w:val="24"/>
        </w:rPr>
      </w:pPr>
      <w:r w:rsidRPr="00DD1CB1">
        <w:rPr>
          <w:rFonts w:ascii="Times New Roman" w:hAnsi="Times New Roman" w:cs="Times New Roman"/>
          <w:sz w:val="24"/>
          <w:szCs w:val="24"/>
        </w:rPr>
        <w:t xml:space="preserve">Ressalta-se que quanto ao referido grupo supramencionado, este elaborou um guia para os países membros adotarem como padrões de atuação com 40 recomendações específicas (GAFI/FATF, 2012). Dentre os inúmeros apontamentos, frisa-se a realização de uma abordagem baseada no risco que esta atividade ilícita causa no sistema financeiro; considerar que a falta de transparência com relação à propriedade dos bens e na transferência de recursos pecuniária; sopesando acerca da imprescindibilidade em existir uma cooperação internacional, pois a globalização “gerou uma autopropulsão de assuntos mundiais” (BAUMAN, 1999, p. 66). Além disso, o alcance de técnicas investigativas, se concentrassem, o mesmo padrão operacional em lidar com a situação, o combate ao crime seria mais coeso e significativo. </w:t>
      </w:r>
    </w:p>
    <w:p w14:paraId="4BF118A0" w14:textId="7164CB18" w:rsidR="00634193" w:rsidRPr="00DD1CB1" w:rsidRDefault="00634193" w:rsidP="00DD1CB1">
      <w:pPr>
        <w:spacing w:after="0" w:line="360" w:lineRule="auto"/>
        <w:ind w:firstLine="708"/>
        <w:jc w:val="both"/>
        <w:rPr>
          <w:rFonts w:ascii="Times New Roman" w:hAnsi="Times New Roman" w:cs="Times New Roman"/>
          <w:sz w:val="24"/>
          <w:szCs w:val="24"/>
        </w:rPr>
      </w:pPr>
      <w:r w:rsidRPr="00DD1CB1">
        <w:rPr>
          <w:rFonts w:ascii="Times New Roman" w:hAnsi="Times New Roman" w:cs="Times New Roman"/>
          <w:sz w:val="24"/>
          <w:szCs w:val="24"/>
        </w:rPr>
        <w:t xml:space="preserve">Hayek (2011) refleti sobre a capacidade comunicativa que o dinheiro desempenhou e continua desempenhando na sociedade, uma vez que além de expressa rum valor específico ele impõe perspectivas importantes a um determinado contexto social.  Ademais, torna-se imperioso aduzir acerca a origem da expressão “lavagem de dinheiro”, em um ponto de visa histórico, para se ter uma visão mais ampla da problemática. Acerca da </w:t>
      </w:r>
      <w:proofErr w:type="spellStart"/>
      <w:r w:rsidRPr="00DD1CB1">
        <w:rPr>
          <w:rFonts w:ascii="Times New Roman" w:hAnsi="Times New Roman" w:cs="Times New Roman"/>
          <w:sz w:val="24"/>
          <w:szCs w:val="24"/>
        </w:rPr>
        <w:t>judicialização</w:t>
      </w:r>
      <w:proofErr w:type="spellEnd"/>
      <w:r w:rsidRPr="00DD1CB1">
        <w:rPr>
          <w:rFonts w:ascii="Times New Roman" w:hAnsi="Times New Roman" w:cs="Times New Roman"/>
          <w:sz w:val="24"/>
          <w:szCs w:val="24"/>
        </w:rPr>
        <w:t xml:space="preserve"> do termo,</w:t>
      </w:r>
      <w:r w:rsidR="00FE1329">
        <w:rPr>
          <w:rFonts w:ascii="Times New Roman" w:hAnsi="Times New Roman" w:cs="Times New Roman"/>
          <w:sz w:val="24"/>
          <w:szCs w:val="24"/>
        </w:rPr>
        <w:t xml:space="preserve"> tem-se que</w:t>
      </w:r>
      <w:r w:rsidRPr="00DD1CB1">
        <w:rPr>
          <w:rFonts w:ascii="Times New Roman" w:hAnsi="Times New Roman" w:cs="Times New Roman"/>
          <w:sz w:val="24"/>
          <w:szCs w:val="24"/>
        </w:rPr>
        <w:t>:</w:t>
      </w:r>
    </w:p>
    <w:p w14:paraId="7B4A97CD" w14:textId="25A8260B" w:rsidR="00634193" w:rsidRPr="00DD1CB1" w:rsidRDefault="00634193" w:rsidP="00DD1CB1">
      <w:pPr>
        <w:spacing w:after="0" w:line="240" w:lineRule="auto"/>
        <w:ind w:left="2268"/>
        <w:jc w:val="both"/>
        <w:rPr>
          <w:rFonts w:ascii="Times New Roman" w:hAnsi="Times New Roman" w:cs="Times New Roman"/>
          <w:sz w:val="20"/>
          <w:szCs w:val="20"/>
        </w:rPr>
      </w:pPr>
      <w:r w:rsidRPr="00DD1CB1">
        <w:rPr>
          <w:rFonts w:ascii="Times New Roman" w:hAnsi="Times New Roman" w:cs="Times New Roman"/>
          <w:sz w:val="20"/>
          <w:szCs w:val="20"/>
        </w:rPr>
        <w:lastRenderedPageBreak/>
        <w:t>A expressão </w:t>
      </w:r>
      <w:r w:rsidRPr="00DD1CB1">
        <w:rPr>
          <w:rFonts w:ascii="Times New Roman" w:hAnsi="Times New Roman" w:cs="Times New Roman"/>
          <w:i/>
          <w:iCs/>
          <w:sz w:val="20"/>
          <w:szCs w:val="20"/>
        </w:rPr>
        <w:t>lavagem de dinheiro</w:t>
      </w:r>
      <w:r w:rsidRPr="00DD1CB1">
        <w:rPr>
          <w:rFonts w:ascii="Times New Roman" w:hAnsi="Times New Roman" w:cs="Times New Roman"/>
          <w:sz w:val="20"/>
          <w:szCs w:val="20"/>
        </w:rPr>
        <w:t> surgiu por volta de 1920, nos Estados Unidos, sendo lá o delito chamado de </w:t>
      </w:r>
      <w:proofErr w:type="spellStart"/>
      <w:r w:rsidRPr="00DD1CB1">
        <w:rPr>
          <w:rFonts w:ascii="Times New Roman" w:hAnsi="Times New Roman" w:cs="Times New Roman"/>
          <w:i/>
          <w:iCs/>
          <w:sz w:val="20"/>
          <w:szCs w:val="20"/>
        </w:rPr>
        <w:t>money</w:t>
      </w:r>
      <w:proofErr w:type="spellEnd"/>
      <w:r w:rsidRPr="00DD1CB1">
        <w:rPr>
          <w:rFonts w:ascii="Times New Roman" w:hAnsi="Times New Roman" w:cs="Times New Roman"/>
          <w:i/>
          <w:iCs/>
          <w:sz w:val="20"/>
          <w:szCs w:val="20"/>
        </w:rPr>
        <w:t xml:space="preserve"> </w:t>
      </w:r>
      <w:proofErr w:type="spellStart"/>
      <w:r w:rsidRPr="00DD1CB1">
        <w:rPr>
          <w:rFonts w:ascii="Times New Roman" w:hAnsi="Times New Roman" w:cs="Times New Roman"/>
          <w:i/>
          <w:iCs/>
          <w:sz w:val="20"/>
          <w:szCs w:val="20"/>
        </w:rPr>
        <w:t>laundering</w:t>
      </w:r>
      <w:proofErr w:type="spellEnd"/>
      <w:r w:rsidRPr="00DD1CB1">
        <w:rPr>
          <w:rFonts w:ascii="Times New Roman" w:hAnsi="Times New Roman" w:cs="Times New Roman"/>
          <w:sz w:val="20"/>
          <w:szCs w:val="20"/>
        </w:rPr>
        <w:t>. A teoria predominante acerca da origem da locução remonta à época em que os gângsteres norte-americanos se utilizavam de lavanderias para ocultar o dinheiro provindo da atividade ilícita, como a venda de bebidas alcoólicas ilegais. Embora a expressão tenha sua origem recente, sua prática parece ser muito mais antiga, uma vez que existem evidências de que os piratas na Idade Média já buscavam desvincular os recursos provenientes do crime das atividades criminosas que os geraram. Contudo, a lavagem de dinheiro tomou maiores proporções quando os Estados Unidos da América, em meados da década de 70, passou a investigar o tráfico de drogas e como tais criminosos lavavam o dinheiro provindo da atividade. (CALLEGARI, 2017, p.7)</w:t>
      </w:r>
    </w:p>
    <w:p w14:paraId="77AE7FF7" w14:textId="77777777" w:rsidR="00634193" w:rsidRPr="00DD1CB1" w:rsidRDefault="00634193" w:rsidP="00DD1CB1">
      <w:pPr>
        <w:spacing w:after="0" w:line="360" w:lineRule="auto"/>
        <w:ind w:firstLine="708"/>
        <w:jc w:val="both"/>
        <w:rPr>
          <w:rFonts w:ascii="Times New Roman" w:hAnsi="Times New Roman" w:cs="Times New Roman"/>
          <w:sz w:val="24"/>
          <w:szCs w:val="24"/>
        </w:rPr>
      </w:pPr>
    </w:p>
    <w:p w14:paraId="7C702787" w14:textId="7C5370A4" w:rsidR="00634193" w:rsidRPr="00DD1CB1" w:rsidRDefault="00634193" w:rsidP="00DD1CB1">
      <w:pPr>
        <w:spacing w:after="0" w:line="360" w:lineRule="auto"/>
        <w:ind w:firstLine="708"/>
        <w:jc w:val="both"/>
        <w:rPr>
          <w:rFonts w:ascii="Times New Roman" w:hAnsi="Times New Roman" w:cs="Times New Roman"/>
          <w:sz w:val="24"/>
          <w:szCs w:val="24"/>
        </w:rPr>
      </w:pPr>
      <w:r w:rsidRPr="00DD1CB1">
        <w:rPr>
          <w:rFonts w:ascii="Times New Roman" w:hAnsi="Times New Roman" w:cs="Times New Roman"/>
          <w:sz w:val="24"/>
          <w:szCs w:val="24"/>
        </w:rPr>
        <w:t xml:space="preserve">Em outros termos, tem-se o emprego do recuso linguístico metáfora na interpretação do delito, simbolizando um dinheiro que por ser produto de atividade ilegal, seria “sujo” e para ser empregado pelos criminosos necessitar ter uma aparência lícita, “limpa”. </w:t>
      </w:r>
      <w:r w:rsidR="00FE1329">
        <w:rPr>
          <w:rFonts w:ascii="Times New Roman" w:hAnsi="Times New Roman" w:cs="Times New Roman"/>
          <w:sz w:val="24"/>
          <w:szCs w:val="24"/>
        </w:rPr>
        <w:t>A</w:t>
      </w:r>
      <w:r w:rsidRPr="00DD1CB1">
        <w:rPr>
          <w:rFonts w:ascii="Times New Roman" w:hAnsi="Times New Roman" w:cs="Times New Roman"/>
          <w:sz w:val="24"/>
          <w:szCs w:val="24"/>
        </w:rPr>
        <w:t xml:space="preserve"> “lavagem é o método pelo qual uma ou mais pessoas, ou uma ou mais organizações criminosas, processam os ganhos financeiros ou patrimoniais”</w:t>
      </w:r>
      <w:r w:rsidR="00FE1329">
        <w:rPr>
          <w:rFonts w:ascii="Times New Roman" w:hAnsi="Times New Roman" w:cs="Times New Roman"/>
          <w:sz w:val="24"/>
          <w:szCs w:val="24"/>
        </w:rPr>
        <w:t xml:space="preserve"> (BARROS, 2012, p.47)</w:t>
      </w:r>
      <w:r w:rsidRPr="00DD1CB1">
        <w:rPr>
          <w:rFonts w:ascii="Times New Roman" w:hAnsi="Times New Roman" w:cs="Times New Roman"/>
          <w:sz w:val="24"/>
          <w:szCs w:val="24"/>
        </w:rPr>
        <w:t xml:space="preserve">. Ou seja, opera-se uma simulação diante do sistema financeiro. </w:t>
      </w:r>
    </w:p>
    <w:p w14:paraId="75A96F89" w14:textId="440132F4" w:rsidR="00634193" w:rsidRPr="00DD1CB1" w:rsidRDefault="00634193" w:rsidP="00DD1CB1">
      <w:pPr>
        <w:spacing w:after="0" w:line="360" w:lineRule="auto"/>
        <w:jc w:val="both"/>
        <w:rPr>
          <w:rFonts w:ascii="Times New Roman" w:hAnsi="Times New Roman" w:cs="Times New Roman"/>
          <w:sz w:val="24"/>
          <w:szCs w:val="24"/>
        </w:rPr>
      </w:pPr>
      <w:r w:rsidRPr="00DD1CB1">
        <w:rPr>
          <w:rFonts w:ascii="Times New Roman" w:hAnsi="Times New Roman" w:cs="Times New Roman"/>
          <w:sz w:val="24"/>
          <w:szCs w:val="24"/>
        </w:rPr>
        <w:tab/>
        <w:t>Numa apertada síntese</w:t>
      </w:r>
      <w:r w:rsidR="00FE1329">
        <w:rPr>
          <w:rFonts w:ascii="Times New Roman" w:hAnsi="Times New Roman" w:cs="Times New Roman"/>
          <w:sz w:val="24"/>
          <w:szCs w:val="24"/>
        </w:rPr>
        <w:t xml:space="preserve"> se </w:t>
      </w:r>
      <w:r w:rsidRPr="00DD1CB1">
        <w:rPr>
          <w:rFonts w:ascii="Times New Roman" w:hAnsi="Times New Roman" w:cs="Times New Roman"/>
          <w:sz w:val="24"/>
          <w:szCs w:val="24"/>
        </w:rPr>
        <w:t xml:space="preserve">conceitua a lavagem de ativos provenientes de crime, levantando à tona as suas fases, </w:t>
      </w:r>
      <w:r w:rsidRPr="00DD1CB1">
        <w:rPr>
          <w:rFonts w:ascii="Times New Roman" w:hAnsi="Times New Roman" w:cs="Times New Roman"/>
          <w:i/>
          <w:iCs/>
          <w:sz w:val="24"/>
          <w:szCs w:val="24"/>
        </w:rPr>
        <w:t>ipsis litteris</w:t>
      </w:r>
      <w:r w:rsidRPr="00DD1CB1">
        <w:rPr>
          <w:rFonts w:ascii="Times New Roman" w:hAnsi="Times New Roman" w:cs="Times New Roman"/>
          <w:sz w:val="24"/>
          <w:szCs w:val="24"/>
        </w:rPr>
        <w:t>:</w:t>
      </w:r>
    </w:p>
    <w:p w14:paraId="0028C09A" w14:textId="2E3B8F2F" w:rsidR="00634193" w:rsidRPr="00DD1CB1" w:rsidRDefault="003A23C3" w:rsidP="00DD1CB1">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C</w:t>
      </w:r>
      <w:r w:rsidR="00634193" w:rsidRPr="00DD1CB1">
        <w:rPr>
          <w:rFonts w:ascii="Times New Roman" w:hAnsi="Times New Roman" w:cs="Times New Roman"/>
          <w:sz w:val="20"/>
          <w:szCs w:val="20"/>
        </w:rPr>
        <w:t>omo o conjunto complexo de operações, integrado pelas etapas de conversão (</w:t>
      </w:r>
      <w:proofErr w:type="spellStart"/>
      <w:r w:rsidR="00634193" w:rsidRPr="00DD1CB1">
        <w:rPr>
          <w:rFonts w:ascii="Times New Roman" w:hAnsi="Times New Roman" w:cs="Times New Roman"/>
          <w:i/>
          <w:iCs/>
          <w:sz w:val="20"/>
          <w:szCs w:val="20"/>
        </w:rPr>
        <w:t>placement</w:t>
      </w:r>
      <w:proofErr w:type="spellEnd"/>
      <w:r w:rsidR="00634193" w:rsidRPr="00DD1CB1">
        <w:rPr>
          <w:rFonts w:ascii="Times New Roman" w:hAnsi="Times New Roman" w:cs="Times New Roman"/>
          <w:sz w:val="20"/>
          <w:szCs w:val="20"/>
        </w:rPr>
        <w:t>), dissimulação (</w:t>
      </w:r>
      <w:proofErr w:type="spellStart"/>
      <w:r w:rsidR="00634193" w:rsidRPr="00DD1CB1">
        <w:rPr>
          <w:rFonts w:ascii="Times New Roman" w:hAnsi="Times New Roman" w:cs="Times New Roman"/>
          <w:i/>
          <w:iCs/>
          <w:sz w:val="20"/>
          <w:szCs w:val="20"/>
        </w:rPr>
        <w:t>layering</w:t>
      </w:r>
      <w:proofErr w:type="spellEnd"/>
      <w:r w:rsidR="00634193" w:rsidRPr="00DD1CB1">
        <w:rPr>
          <w:rFonts w:ascii="Times New Roman" w:hAnsi="Times New Roman" w:cs="Times New Roman"/>
          <w:sz w:val="20"/>
          <w:szCs w:val="20"/>
        </w:rPr>
        <w:t>) e integração (</w:t>
      </w:r>
      <w:proofErr w:type="spellStart"/>
      <w:r w:rsidR="00634193" w:rsidRPr="00DD1CB1">
        <w:rPr>
          <w:rFonts w:ascii="Times New Roman" w:hAnsi="Times New Roman" w:cs="Times New Roman"/>
          <w:i/>
          <w:iCs/>
          <w:sz w:val="20"/>
          <w:szCs w:val="20"/>
        </w:rPr>
        <w:t>integration</w:t>
      </w:r>
      <w:proofErr w:type="spellEnd"/>
      <w:r w:rsidR="00634193" w:rsidRPr="00DD1CB1">
        <w:rPr>
          <w:rFonts w:ascii="Times New Roman" w:hAnsi="Times New Roman" w:cs="Times New Roman"/>
          <w:sz w:val="20"/>
          <w:szCs w:val="20"/>
        </w:rPr>
        <w:t>) de bens, direitos e valores, que tem por finalidade tornar legítimos ativos oriundos da prática de atos ilícitos penais, mascarando esta origem para que os responsáveis possam escapar da ação repressiva da justiça</w:t>
      </w:r>
      <w:r>
        <w:rPr>
          <w:rFonts w:ascii="Times New Roman" w:hAnsi="Times New Roman" w:cs="Times New Roman"/>
          <w:sz w:val="20"/>
          <w:szCs w:val="20"/>
        </w:rPr>
        <w:t>.</w:t>
      </w:r>
      <w:r w:rsidR="00634193" w:rsidRPr="00DD1CB1">
        <w:rPr>
          <w:rFonts w:ascii="Times New Roman" w:hAnsi="Times New Roman" w:cs="Times New Roman"/>
          <w:sz w:val="20"/>
          <w:szCs w:val="20"/>
        </w:rPr>
        <w:t xml:space="preserve"> (MAIA, 2007, p.53)</w:t>
      </w:r>
    </w:p>
    <w:p w14:paraId="367181BA" w14:textId="77777777" w:rsidR="00634193" w:rsidRPr="00DD1CB1" w:rsidRDefault="00634193" w:rsidP="00DD1CB1">
      <w:pPr>
        <w:spacing w:after="0" w:line="360" w:lineRule="auto"/>
        <w:ind w:firstLine="708"/>
        <w:jc w:val="both"/>
        <w:rPr>
          <w:rFonts w:ascii="Times New Roman" w:hAnsi="Times New Roman" w:cs="Times New Roman"/>
          <w:sz w:val="24"/>
          <w:szCs w:val="24"/>
        </w:rPr>
      </w:pPr>
    </w:p>
    <w:p w14:paraId="3B8A95BD" w14:textId="77777777" w:rsidR="00634193" w:rsidRPr="00DD1CB1" w:rsidRDefault="00634193" w:rsidP="00DD1CB1">
      <w:pPr>
        <w:spacing w:after="0" w:line="360" w:lineRule="auto"/>
        <w:ind w:firstLine="708"/>
        <w:jc w:val="both"/>
        <w:rPr>
          <w:rFonts w:ascii="Times New Roman" w:hAnsi="Times New Roman" w:cs="Times New Roman"/>
          <w:sz w:val="24"/>
          <w:szCs w:val="24"/>
        </w:rPr>
      </w:pPr>
      <w:r w:rsidRPr="00DD1CB1">
        <w:rPr>
          <w:rFonts w:ascii="Times New Roman" w:hAnsi="Times New Roman" w:cs="Times New Roman"/>
          <w:sz w:val="24"/>
          <w:szCs w:val="24"/>
        </w:rPr>
        <w:t xml:space="preserve">Há aqui, portanto, em outras palavras, um processo dinâmico para disfarçar a origem e consequentemente dificultar o seu rastreio. Conquanto, registra-se que de acordo com a legislação de regula esta atividade, a Lei nº. 9.613 (BRASIL, 1998) não se exige a ocorrência das três fases para a consumação do delito, observa-se: “art. 1º. </w:t>
      </w:r>
      <w:bookmarkStart w:id="5" w:name="_Hlk71283069"/>
      <w:r w:rsidRPr="00DD1CB1">
        <w:rPr>
          <w:rFonts w:ascii="Times New Roman" w:hAnsi="Times New Roman" w:cs="Times New Roman"/>
          <w:sz w:val="24"/>
          <w:szCs w:val="24"/>
        </w:rPr>
        <w:t>Ocultar ou dissimular</w:t>
      </w:r>
      <w:bookmarkEnd w:id="5"/>
      <w:r w:rsidRPr="00DD1CB1">
        <w:rPr>
          <w:rFonts w:ascii="Times New Roman" w:hAnsi="Times New Roman" w:cs="Times New Roman"/>
          <w:sz w:val="24"/>
          <w:szCs w:val="24"/>
        </w:rPr>
        <w:t xml:space="preserve"> a natureza, origem, localização, disposição, movimentação ou propriedade de bens, direitos ou valores provenientes, direta ou indiretamente, de infração penal” (BRASIL, 1998).  Assim sendo, o crime se consuma “com a simples ocultação ou dissimulação de bens, direitos ou valores espúrios, independentemente do efetivo proveito” (</w:t>
      </w:r>
      <w:bookmarkStart w:id="6" w:name="_Hlk71280697"/>
      <w:r w:rsidRPr="00DD1CB1">
        <w:rPr>
          <w:rFonts w:ascii="Times New Roman" w:hAnsi="Times New Roman" w:cs="Times New Roman"/>
          <w:sz w:val="24"/>
          <w:szCs w:val="24"/>
        </w:rPr>
        <w:t>ANDREUCCI</w:t>
      </w:r>
      <w:bookmarkEnd w:id="6"/>
      <w:r w:rsidRPr="00DD1CB1">
        <w:rPr>
          <w:rFonts w:ascii="Times New Roman" w:hAnsi="Times New Roman" w:cs="Times New Roman"/>
          <w:sz w:val="24"/>
          <w:szCs w:val="24"/>
        </w:rPr>
        <w:t>, 2018, p.479).</w:t>
      </w:r>
    </w:p>
    <w:p w14:paraId="394F1762" w14:textId="2F529B92" w:rsidR="0057619C" w:rsidRPr="00DD1CB1" w:rsidRDefault="00634193" w:rsidP="00DD1CB1">
      <w:pPr>
        <w:spacing w:after="0" w:line="360" w:lineRule="auto"/>
        <w:ind w:firstLine="708"/>
        <w:jc w:val="both"/>
        <w:rPr>
          <w:rFonts w:ascii="Times New Roman" w:hAnsi="Times New Roman" w:cs="Times New Roman"/>
          <w:sz w:val="24"/>
          <w:szCs w:val="24"/>
        </w:rPr>
      </w:pPr>
      <w:r w:rsidRPr="00DD1CB1">
        <w:rPr>
          <w:rFonts w:ascii="Times New Roman" w:hAnsi="Times New Roman" w:cs="Times New Roman"/>
          <w:sz w:val="24"/>
          <w:szCs w:val="24"/>
        </w:rPr>
        <w:t xml:space="preserve">Deste modo, não é necessário o exaurimento integral do modelo trifásico das fases de lavagem de ativos para que o crime esteja caracterizado. </w:t>
      </w:r>
      <w:r w:rsidR="0057619C" w:rsidRPr="00DD1CB1">
        <w:rPr>
          <w:rFonts w:ascii="Times New Roman" w:hAnsi="Times New Roman" w:cs="Times New Roman"/>
          <w:sz w:val="24"/>
          <w:szCs w:val="24"/>
        </w:rPr>
        <w:t xml:space="preserve">Existem outros aspectos dignos </w:t>
      </w:r>
      <w:proofErr w:type="gramStart"/>
      <w:r w:rsidR="0057619C" w:rsidRPr="00DD1CB1">
        <w:rPr>
          <w:rFonts w:ascii="Times New Roman" w:hAnsi="Times New Roman" w:cs="Times New Roman"/>
          <w:sz w:val="24"/>
          <w:szCs w:val="24"/>
        </w:rPr>
        <w:t>d</w:t>
      </w:r>
      <w:proofErr w:type="gramEnd"/>
      <w:r w:rsidR="0057619C" w:rsidRPr="00DD1CB1">
        <w:rPr>
          <w:rFonts w:ascii="Times New Roman" w:hAnsi="Times New Roman" w:cs="Times New Roman"/>
          <w:sz w:val="24"/>
          <w:szCs w:val="24"/>
        </w:rPr>
        <w:t xml:space="preserve"> nota acerca do estudo do referido tipo, mais especificamente sobre a abrangência da infração penal</w:t>
      </w:r>
      <w:r w:rsidR="00FE1329">
        <w:rPr>
          <w:rFonts w:ascii="Times New Roman" w:hAnsi="Times New Roman" w:cs="Times New Roman"/>
          <w:sz w:val="24"/>
          <w:szCs w:val="24"/>
        </w:rPr>
        <w:t>, abaixo:</w:t>
      </w:r>
      <w:r w:rsidR="0057619C" w:rsidRPr="00DD1CB1">
        <w:rPr>
          <w:rFonts w:ascii="Times New Roman" w:hAnsi="Times New Roman" w:cs="Times New Roman"/>
          <w:sz w:val="24"/>
          <w:szCs w:val="24"/>
        </w:rPr>
        <w:t xml:space="preserve"> </w:t>
      </w:r>
    </w:p>
    <w:p w14:paraId="3A529870" w14:textId="0C661A3F" w:rsidR="0057619C" w:rsidRPr="00DD1CB1" w:rsidRDefault="0057619C" w:rsidP="00DD1CB1">
      <w:pPr>
        <w:spacing w:after="0" w:line="240" w:lineRule="auto"/>
        <w:ind w:left="2268"/>
        <w:jc w:val="both"/>
        <w:rPr>
          <w:rFonts w:ascii="Times New Roman" w:hAnsi="Times New Roman" w:cs="Times New Roman"/>
          <w:sz w:val="20"/>
          <w:szCs w:val="20"/>
        </w:rPr>
      </w:pPr>
      <w:r w:rsidRPr="00DD1CB1">
        <w:rPr>
          <w:rFonts w:ascii="Times New Roman" w:hAnsi="Times New Roman" w:cs="Times New Roman"/>
          <w:sz w:val="20"/>
          <w:szCs w:val="20"/>
        </w:rPr>
        <w:t>Isso porque na lavagem de dinheiro – delito referente (necessidade de um ilícito penal anterior ou prévio), pode a lei penal exigir para a sua configuração: a) um único delito anterior – por exemplo: tráfico de drogas – (concepção </w:t>
      </w:r>
      <w:r w:rsidRPr="00DD1CB1">
        <w:rPr>
          <w:rFonts w:ascii="Times New Roman" w:hAnsi="Times New Roman" w:cs="Times New Roman"/>
          <w:i/>
          <w:iCs/>
          <w:sz w:val="20"/>
          <w:szCs w:val="20"/>
        </w:rPr>
        <w:t>original</w:t>
      </w:r>
      <w:r w:rsidRPr="00DD1CB1">
        <w:rPr>
          <w:rFonts w:ascii="Times New Roman" w:hAnsi="Times New Roman" w:cs="Times New Roman"/>
          <w:sz w:val="20"/>
          <w:szCs w:val="20"/>
        </w:rPr>
        <w:t> ou </w:t>
      </w:r>
      <w:r w:rsidRPr="00DD1CB1">
        <w:rPr>
          <w:rFonts w:ascii="Times New Roman" w:hAnsi="Times New Roman" w:cs="Times New Roman"/>
          <w:i/>
          <w:iCs/>
          <w:sz w:val="20"/>
          <w:szCs w:val="20"/>
        </w:rPr>
        <w:t>restritiva</w:t>
      </w:r>
      <w:r w:rsidRPr="00DD1CB1">
        <w:rPr>
          <w:rFonts w:ascii="Times New Roman" w:hAnsi="Times New Roman" w:cs="Times New Roman"/>
          <w:sz w:val="20"/>
          <w:szCs w:val="20"/>
        </w:rPr>
        <w:t>); b) toda e qualquer espécie de infração penal antecedente – em geral de natureza grave –, excluída ou não a contravenção (concepção </w:t>
      </w:r>
      <w:r w:rsidRPr="00DD1CB1">
        <w:rPr>
          <w:rFonts w:ascii="Times New Roman" w:hAnsi="Times New Roman" w:cs="Times New Roman"/>
          <w:i/>
          <w:iCs/>
          <w:sz w:val="20"/>
          <w:szCs w:val="20"/>
        </w:rPr>
        <w:t>extensiva</w:t>
      </w:r>
      <w:r w:rsidRPr="00DD1CB1">
        <w:rPr>
          <w:rFonts w:ascii="Times New Roman" w:hAnsi="Times New Roman" w:cs="Times New Roman"/>
          <w:sz w:val="20"/>
          <w:szCs w:val="20"/>
        </w:rPr>
        <w:t> ou </w:t>
      </w:r>
      <w:r w:rsidRPr="00DD1CB1">
        <w:rPr>
          <w:rFonts w:ascii="Times New Roman" w:hAnsi="Times New Roman" w:cs="Times New Roman"/>
          <w:i/>
          <w:iCs/>
          <w:sz w:val="20"/>
          <w:szCs w:val="20"/>
        </w:rPr>
        <w:t>ampla</w:t>
      </w:r>
      <w:r w:rsidRPr="00DD1CB1">
        <w:rPr>
          <w:rFonts w:ascii="Times New Roman" w:hAnsi="Times New Roman" w:cs="Times New Roman"/>
          <w:sz w:val="20"/>
          <w:szCs w:val="20"/>
        </w:rPr>
        <w:t xml:space="preserve">). Esta última </w:t>
      </w:r>
      <w:r w:rsidRPr="00DD1CB1">
        <w:rPr>
          <w:rFonts w:ascii="Times New Roman" w:hAnsi="Times New Roman" w:cs="Times New Roman"/>
          <w:sz w:val="20"/>
          <w:szCs w:val="20"/>
        </w:rPr>
        <w:lastRenderedPageBreak/>
        <w:t>concepção segue a trilha da Convenção do Conselho da Europa, que instituiu um conceito abarcante de lavagem de dinheiro como decorrente de “toda infração penal a partir da qual os produtos são gerados” (art. 1 </w:t>
      </w:r>
      <w:r w:rsidRPr="00DD1CB1">
        <w:rPr>
          <w:rFonts w:ascii="Times New Roman" w:hAnsi="Times New Roman" w:cs="Times New Roman"/>
          <w:i/>
          <w:iCs/>
          <w:sz w:val="20"/>
          <w:szCs w:val="20"/>
        </w:rPr>
        <w:t>e</w:t>
      </w:r>
      <w:r w:rsidRPr="00DD1CB1">
        <w:rPr>
          <w:rFonts w:ascii="Times New Roman" w:hAnsi="Times New Roman" w:cs="Times New Roman"/>
          <w:sz w:val="20"/>
          <w:szCs w:val="20"/>
        </w:rPr>
        <w:t>); e c) alguns delitos previamente especificados – catálogo de infrações (concepção </w:t>
      </w:r>
      <w:r w:rsidRPr="00DD1CB1">
        <w:rPr>
          <w:rFonts w:ascii="Times New Roman" w:hAnsi="Times New Roman" w:cs="Times New Roman"/>
          <w:i/>
          <w:iCs/>
          <w:sz w:val="20"/>
          <w:szCs w:val="20"/>
        </w:rPr>
        <w:t>mista</w:t>
      </w:r>
      <w:r w:rsidRPr="00DD1CB1">
        <w:rPr>
          <w:rFonts w:ascii="Times New Roman" w:hAnsi="Times New Roman" w:cs="Times New Roman"/>
          <w:sz w:val="20"/>
          <w:szCs w:val="20"/>
        </w:rPr>
        <w:t> ou </w:t>
      </w:r>
      <w:r w:rsidRPr="00DD1CB1">
        <w:rPr>
          <w:rFonts w:ascii="Times New Roman" w:hAnsi="Times New Roman" w:cs="Times New Roman"/>
          <w:i/>
          <w:iCs/>
          <w:sz w:val="20"/>
          <w:szCs w:val="20"/>
        </w:rPr>
        <w:t>intermediária</w:t>
      </w:r>
      <w:r w:rsidRPr="00DD1CB1">
        <w:rPr>
          <w:rFonts w:ascii="Times New Roman" w:hAnsi="Times New Roman" w:cs="Times New Roman"/>
          <w:sz w:val="20"/>
          <w:szCs w:val="20"/>
        </w:rPr>
        <w:t>)</w:t>
      </w:r>
      <w:r w:rsidR="003A23C3">
        <w:rPr>
          <w:rFonts w:ascii="Times New Roman" w:hAnsi="Times New Roman" w:cs="Times New Roman"/>
          <w:sz w:val="20"/>
          <w:szCs w:val="20"/>
        </w:rPr>
        <w:t>.</w:t>
      </w:r>
      <w:r w:rsidRPr="00DD1CB1">
        <w:rPr>
          <w:rFonts w:ascii="Times New Roman" w:hAnsi="Times New Roman" w:cs="Times New Roman"/>
          <w:sz w:val="20"/>
          <w:szCs w:val="20"/>
        </w:rPr>
        <w:t xml:space="preserve"> (</w:t>
      </w:r>
      <w:r w:rsidR="00507158" w:rsidRPr="00DD1CB1">
        <w:rPr>
          <w:rFonts w:ascii="Times New Roman" w:hAnsi="Times New Roman" w:cs="Times New Roman"/>
          <w:sz w:val="20"/>
          <w:szCs w:val="20"/>
        </w:rPr>
        <w:t xml:space="preserve">PRADO, 2021, </w:t>
      </w:r>
      <w:r w:rsidRPr="00DD1CB1">
        <w:rPr>
          <w:rFonts w:ascii="Times New Roman" w:hAnsi="Times New Roman" w:cs="Times New Roman"/>
          <w:sz w:val="20"/>
          <w:szCs w:val="20"/>
        </w:rPr>
        <w:t>p.472)</w:t>
      </w:r>
    </w:p>
    <w:p w14:paraId="156EE166" w14:textId="77777777" w:rsidR="0057619C" w:rsidRPr="00DD1CB1" w:rsidRDefault="0057619C" w:rsidP="00DD1CB1">
      <w:pPr>
        <w:spacing w:after="0" w:line="360" w:lineRule="auto"/>
        <w:ind w:firstLine="708"/>
        <w:jc w:val="both"/>
        <w:rPr>
          <w:rFonts w:ascii="Times New Roman" w:hAnsi="Times New Roman" w:cs="Times New Roman"/>
          <w:sz w:val="24"/>
          <w:szCs w:val="24"/>
        </w:rPr>
      </w:pPr>
    </w:p>
    <w:p w14:paraId="4E9F3B5E" w14:textId="234384B4" w:rsidR="00634193" w:rsidRPr="00DD1CB1" w:rsidRDefault="00507158" w:rsidP="00DD1CB1">
      <w:pPr>
        <w:spacing w:after="0" w:line="360" w:lineRule="auto"/>
        <w:ind w:firstLine="708"/>
        <w:jc w:val="both"/>
        <w:rPr>
          <w:rFonts w:ascii="Times New Roman" w:hAnsi="Times New Roman" w:cs="Times New Roman"/>
          <w:sz w:val="24"/>
          <w:szCs w:val="24"/>
        </w:rPr>
      </w:pPr>
      <w:r w:rsidRPr="00DD1CB1">
        <w:rPr>
          <w:rFonts w:ascii="Times New Roman" w:hAnsi="Times New Roman" w:cs="Times New Roman"/>
          <w:sz w:val="24"/>
          <w:szCs w:val="24"/>
        </w:rPr>
        <w:t xml:space="preserve">Assim, pondera-se que a ação delitiva pode advir de uma ação direta ou indireta do ilícito, impondo-se sanções para ambos os casos. Destarte, a </w:t>
      </w:r>
      <w:r w:rsidR="00634193" w:rsidRPr="00DD1CB1">
        <w:rPr>
          <w:rFonts w:ascii="Times New Roman" w:hAnsi="Times New Roman" w:cs="Times New Roman"/>
          <w:sz w:val="24"/>
          <w:szCs w:val="24"/>
        </w:rPr>
        <w:t xml:space="preserve">doutrina jurídica correlata evidencia a existência mecanismos que os criminosos utilizam para ocultar ou dissimular a origem do dinheiro fruto de atividades antijurídicas, no qual têm o condão de dificultar o rastreio dos valores que são introduzidos no sistema financeiro, mas já revestidos de licitude. Ademais, o foco da presente pesquisa, fiel à problemática levantada, será nas transações imobiliárias, mais especificamente, nas vendas fraudulentas de propriedades imobiliárias.  </w:t>
      </w:r>
    </w:p>
    <w:p w14:paraId="00B3D9BE" w14:textId="77777777" w:rsidR="00560D2D" w:rsidRPr="00DD1CB1" w:rsidRDefault="00560D2D" w:rsidP="00DD1CB1">
      <w:pPr>
        <w:spacing w:after="0" w:line="360" w:lineRule="auto"/>
        <w:jc w:val="both"/>
        <w:rPr>
          <w:rFonts w:ascii="Times New Roman" w:hAnsi="Times New Roman" w:cs="Times New Roman"/>
          <w:sz w:val="24"/>
          <w:szCs w:val="24"/>
        </w:rPr>
      </w:pPr>
    </w:p>
    <w:p w14:paraId="0E5E9833" w14:textId="5B23011D" w:rsidR="00607FC9" w:rsidRPr="003A23C3" w:rsidRDefault="003A23C3" w:rsidP="00DD1CB1">
      <w:pPr>
        <w:spacing w:after="0" w:line="360" w:lineRule="auto"/>
        <w:jc w:val="both"/>
        <w:rPr>
          <w:rFonts w:ascii="Times New Roman" w:hAnsi="Times New Roman" w:cs="Times New Roman"/>
          <w:b/>
          <w:bCs/>
          <w:sz w:val="24"/>
          <w:szCs w:val="24"/>
        </w:rPr>
      </w:pPr>
      <w:r w:rsidRPr="003A23C3">
        <w:rPr>
          <w:rFonts w:ascii="Times New Roman" w:hAnsi="Times New Roman" w:cs="Times New Roman"/>
          <w:b/>
          <w:bCs/>
          <w:sz w:val="24"/>
          <w:szCs w:val="24"/>
        </w:rPr>
        <w:t>3 FRAUDES IMOBILIÁRIAS E A LAVAGEM DE CAPITAIS: CAUSAS E CONSEQUÊNCIAS JURÍDICAS DA VENDA FRAUDULENTA DE PROPRIEDADE IMOBILIÁRIA ATRAVÉS DA ANÁLISE DE CASOS</w:t>
      </w:r>
    </w:p>
    <w:p w14:paraId="5E0186A3" w14:textId="77777777" w:rsidR="00607FC9" w:rsidRPr="00DD1CB1" w:rsidRDefault="00607FC9" w:rsidP="00DD1CB1">
      <w:pPr>
        <w:spacing w:after="0" w:line="360" w:lineRule="auto"/>
        <w:jc w:val="both"/>
        <w:rPr>
          <w:rFonts w:ascii="Times New Roman" w:hAnsi="Times New Roman" w:cs="Times New Roman"/>
          <w:sz w:val="24"/>
          <w:szCs w:val="24"/>
        </w:rPr>
      </w:pPr>
    </w:p>
    <w:p w14:paraId="7B96F833" w14:textId="3155262C" w:rsidR="00607FC9" w:rsidRPr="00DD1CB1" w:rsidRDefault="00607FC9" w:rsidP="00DD1CB1">
      <w:pPr>
        <w:spacing w:after="0" w:line="360" w:lineRule="auto"/>
        <w:jc w:val="both"/>
        <w:rPr>
          <w:rFonts w:ascii="Times New Roman" w:hAnsi="Times New Roman" w:cs="Times New Roman"/>
          <w:sz w:val="24"/>
          <w:szCs w:val="24"/>
        </w:rPr>
      </w:pPr>
      <w:r w:rsidRPr="00DD1CB1">
        <w:rPr>
          <w:rFonts w:ascii="Times New Roman" w:hAnsi="Times New Roman" w:cs="Times New Roman"/>
          <w:sz w:val="24"/>
          <w:szCs w:val="24"/>
        </w:rPr>
        <w:tab/>
        <w:t xml:space="preserve">O mercado imobiliário é um setor com características próprias, a melhor doutrina jurídica correlata reconhece que a assimetria de informações tem grande impacto no setor imobiliário, sobretudo por ser volátil como aduz Tavares, Moreira e Pereira (2012). Logo, tem-se que este seria um setor apto para os criminosos, pois é através da aquisição de propriedades imobiliárias que os ativos advindos de atividades criminosas são inseridos de forma lícita no sistema financeiro. Sendo está, portanto, uma das causas para a utilização desta modalidade no delito em estudo. </w:t>
      </w:r>
    </w:p>
    <w:p w14:paraId="69BCA653" w14:textId="4DC67AF6" w:rsidR="00607FC9" w:rsidRPr="00DD1CB1" w:rsidRDefault="00607FC9" w:rsidP="00DD1CB1">
      <w:pPr>
        <w:spacing w:after="0" w:line="360" w:lineRule="auto"/>
        <w:ind w:firstLine="708"/>
        <w:jc w:val="both"/>
        <w:rPr>
          <w:rFonts w:ascii="Times New Roman" w:hAnsi="Times New Roman" w:cs="Times New Roman"/>
          <w:sz w:val="24"/>
          <w:szCs w:val="24"/>
        </w:rPr>
      </w:pPr>
      <w:r w:rsidRPr="00DD1CB1">
        <w:rPr>
          <w:rFonts w:ascii="Times New Roman" w:hAnsi="Times New Roman" w:cs="Times New Roman"/>
          <w:sz w:val="24"/>
          <w:szCs w:val="24"/>
        </w:rPr>
        <w:t xml:space="preserve">Existem outras formas usuais apontadas pelos estudiosos, mas a problemática da pesquisa se concentrará exclusivamente nesta. A força tarefa de ação financeira, conhecida mundialmente como FATF (2008), uma das vertentes do grupo de ação financeira contra a lavagem de dinheiro e o financeiro do terrorismo (GAFI/FATF), já mencionado alhures, já tratou sobre a lavagem de dinheiro através de imóveis. No relatório desenvolvido pela supramencionada instituição há a menção, exclusivamente para fins científicos, a divisão da prática delitiva em fases (FATF, 2008). </w:t>
      </w:r>
    </w:p>
    <w:p w14:paraId="0545AA47" w14:textId="77777777" w:rsidR="00607FC9" w:rsidRPr="00DD1CB1" w:rsidRDefault="00607FC9" w:rsidP="00DD1CB1">
      <w:pPr>
        <w:spacing w:after="0" w:line="360" w:lineRule="auto"/>
        <w:ind w:firstLine="708"/>
        <w:jc w:val="both"/>
        <w:rPr>
          <w:rFonts w:ascii="Times New Roman" w:hAnsi="Times New Roman" w:cs="Times New Roman"/>
          <w:sz w:val="24"/>
          <w:szCs w:val="24"/>
        </w:rPr>
      </w:pPr>
      <w:r w:rsidRPr="00DD1CB1">
        <w:rPr>
          <w:rFonts w:ascii="Times New Roman" w:hAnsi="Times New Roman" w:cs="Times New Roman"/>
          <w:sz w:val="24"/>
          <w:szCs w:val="24"/>
        </w:rPr>
        <w:t xml:space="preserve">Victor Eduardo R. Gonçalves (2021) esquematiza as fases de colocação, dissimulação e integração. A primeira é caracterizada pelo desligamento oficial dos ativos dos seus autores e na segunda, por sua vez, existe um trato sucessivo de transferência e transações financeiras com os valores ilícitos para dificultar o rastreamento da origem do dinheiro. A última, intitulada de </w:t>
      </w:r>
      <w:proofErr w:type="spellStart"/>
      <w:r w:rsidRPr="00DD1CB1">
        <w:rPr>
          <w:rFonts w:ascii="Times New Roman" w:hAnsi="Times New Roman" w:cs="Times New Roman"/>
          <w:i/>
          <w:iCs/>
          <w:sz w:val="24"/>
          <w:szCs w:val="24"/>
        </w:rPr>
        <w:lastRenderedPageBreak/>
        <w:t>integration</w:t>
      </w:r>
      <w:proofErr w:type="spellEnd"/>
      <w:r w:rsidRPr="00DD1CB1">
        <w:rPr>
          <w:rStyle w:val="Refdenotaderodap"/>
          <w:rFonts w:ascii="Times New Roman" w:hAnsi="Times New Roman" w:cs="Times New Roman"/>
          <w:i/>
          <w:iCs/>
          <w:sz w:val="24"/>
          <w:szCs w:val="24"/>
        </w:rPr>
        <w:footnoteReference w:id="3"/>
      </w:r>
      <w:r w:rsidRPr="00DD1CB1">
        <w:rPr>
          <w:rFonts w:ascii="Times New Roman" w:hAnsi="Times New Roman" w:cs="Times New Roman"/>
          <w:sz w:val="24"/>
          <w:szCs w:val="24"/>
        </w:rPr>
        <w:t xml:space="preserve"> ou </w:t>
      </w:r>
      <w:proofErr w:type="spellStart"/>
      <w:r w:rsidRPr="00DD1CB1">
        <w:rPr>
          <w:rFonts w:ascii="Times New Roman" w:hAnsi="Times New Roman" w:cs="Times New Roman"/>
          <w:i/>
          <w:iCs/>
          <w:sz w:val="24"/>
          <w:szCs w:val="24"/>
        </w:rPr>
        <w:t>recycling</w:t>
      </w:r>
      <w:proofErr w:type="spellEnd"/>
      <w:r w:rsidRPr="00DD1CB1">
        <w:rPr>
          <w:rStyle w:val="Refdenotaderodap"/>
          <w:rFonts w:ascii="Times New Roman" w:hAnsi="Times New Roman" w:cs="Times New Roman"/>
          <w:i/>
          <w:iCs/>
          <w:sz w:val="24"/>
          <w:szCs w:val="24"/>
        </w:rPr>
        <w:footnoteReference w:id="4"/>
      </w:r>
      <w:r w:rsidRPr="00DD1CB1">
        <w:rPr>
          <w:rFonts w:ascii="Times New Roman" w:hAnsi="Times New Roman" w:cs="Times New Roman"/>
          <w:i/>
          <w:iCs/>
          <w:sz w:val="24"/>
          <w:szCs w:val="24"/>
        </w:rPr>
        <w:t xml:space="preserve">, </w:t>
      </w:r>
      <w:r w:rsidRPr="00DD1CB1">
        <w:rPr>
          <w:rFonts w:ascii="Times New Roman" w:hAnsi="Times New Roman" w:cs="Times New Roman"/>
          <w:sz w:val="24"/>
          <w:szCs w:val="24"/>
        </w:rPr>
        <w:t>é aquela que mais interessa a abordagem da problemática, pois “o dinheiro é empregado em negócios lícitos ou na compra de bens, dificultando ainda mais a investigação, já que o criminoso assume ares de respeitável investidor, atuando conforme as regras do sistema” (GOLÇALVES, 2021, p.331).</w:t>
      </w:r>
    </w:p>
    <w:p w14:paraId="5CA21D63" w14:textId="77777777" w:rsidR="00607FC9" w:rsidRPr="00DD1CB1" w:rsidRDefault="00607FC9" w:rsidP="00DD1CB1">
      <w:pPr>
        <w:spacing w:after="0" w:line="360" w:lineRule="auto"/>
        <w:ind w:firstLine="708"/>
        <w:jc w:val="both"/>
        <w:rPr>
          <w:rFonts w:ascii="Times New Roman" w:hAnsi="Times New Roman" w:cs="Times New Roman"/>
          <w:sz w:val="24"/>
          <w:szCs w:val="24"/>
        </w:rPr>
      </w:pPr>
      <w:r w:rsidRPr="00DD1CB1">
        <w:rPr>
          <w:rFonts w:ascii="Times New Roman" w:hAnsi="Times New Roman" w:cs="Times New Roman"/>
          <w:sz w:val="24"/>
          <w:szCs w:val="24"/>
        </w:rPr>
        <w:t xml:space="preserve">Isto é, tem-se como exemplo, a aquisição de propriedades imobiliárias com o objetivo de retirar, por completo, o proveito econômico – de uma forma lícita, diga-se de passagem – de valores “sujos”. O foco é, portanto, apresentar os aspectos acerca da venda fraudulenta de propriedades imobiliárias, sendo uma forma usual, como será comprovado na análise jurisprudencial à posteriori, e atual do contexto social. </w:t>
      </w:r>
      <w:bookmarkStart w:id="7" w:name="_Hlk71542076"/>
      <w:bookmarkStart w:id="8" w:name="_Hlk71541800"/>
      <w:proofErr w:type="spellStart"/>
      <w:r w:rsidRPr="00DD1CB1">
        <w:rPr>
          <w:rFonts w:ascii="Times New Roman" w:hAnsi="Times New Roman" w:cs="Times New Roman"/>
          <w:sz w:val="24"/>
          <w:szCs w:val="24"/>
        </w:rPr>
        <w:t>Mendroni</w:t>
      </w:r>
      <w:proofErr w:type="spellEnd"/>
      <w:r w:rsidRPr="00DD1CB1">
        <w:rPr>
          <w:rFonts w:ascii="Times New Roman" w:hAnsi="Times New Roman" w:cs="Times New Roman"/>
          <w:sz w:val="24"/>
          <w:szCs w:val="24"/>
        </w:rPr>
        <w:t xml:space="preserve"> </w:t>
      </w:r>
      <w:bookmarkEnd w:id="7"/>
      <w:r w:rsidRPr="00DD1CB1">
        <w:rPr>
          <w:rFonts w:ascii="Times New Roman" w:hAnsi="Times New Roman" w:cs="Times New Roman"/>
          <w:sz w:val="24"/>
          <w:szCs w:val="24"/>
        </w:rPr>
        <w:t>(2018)</w:t>
      </w:r>
      <w:bookmarkEnd w:id="8"/>
      <w:r w:rsidRPr="00DD1CB1">
        <w:rPr>
          <w:rFonts w:ascii="Times New Roman" w:hAnsi="Times New Roman" w:cs="Times New Roman"/>
          <w:sz w:val="24"/>
          <w:szCs w:val="24"/>
        </w:rPr>
        <w:t>, quando pondera sobre o crime de lavagem de dinheiro em livro específico, sobre a conjugação criminal do delito de falsidade ideológica, além do instituto da simulação</w:t>
      </w:r>
      <w:r w:rsidRPr="00DD1CB1">
        <w:rPr>
          <w:rStyle w:val="Refdenotaderodap"/>
          <w:rFonts w:ascii="Times New Roman" w:hAnsi="Times New Roman" w:cs="Times New Roman"/>
          <w:sz w:val="24"/>
          <w:szCs w:val="24"/>
        </w:rPr>
        <w:footnoteReference w:id="5"/>
      </w:r>
      <w:r w:rsidRPr="00DD1CB1">
        <w:rPr>
          <w:rFonts w:ascii="Times New Roman" w:hAnsi="Times New Roman" w:cs="Times New Roman"/>
          <w:sz w:val="24"/>
          <w:szCs w:val="24"/>
        </w:rPr>
        <w:t>.</w:t>
      </w:r>
    </w:p>
    <w:p w14:paraId="524E56A0" w14:textId="77777777" w:rsidR="00607FC9" w:rsidRPr="00DD1CB1" w:rsidRDefault="00607FC9" w:rsidP="00DD1CB1">
      <w:pPr>
        <w:spacing w:after="0" w:line="360" w:lineRule="auto"/>
        <w:ind w:firstLine="708"/>
        <w:jc w:val="both"/>
        <w:rPr>
          <w:rFonts w:ascii="Times New Roman" w:hAnsi="Times New Roman" w:cs="Times New Roman"/>
          <w:sz w:val="24"/>
          <w:szCs w:val="24"/>
        </w:rPr>
      </w:pPr>
      <w:r w:rsidRPr="00DD1CB1">
        <w:rPr>
          <w:rFonts w:ascii="Times New Roman" w:hAnsi="Times New Roman" w:cs="Times New Roman"/>
          <w:sz w:val="24"/>
          <w:szCs w:val="24"/>
        </w:rPr>
        <w:t xml:space="preserve">Isto posto, pondera-se que a partir de então a análise detalhada das causas e consequências jurídicas da venda fraudulenta de propriedade imobiliária através da análise de casos presente na jurisprudência mais atualizada e relevante do ponto de vista social, nos subcapítulos subsequentes. </w:t>
      </w:r>
    </w:p>
    <w:p w14:paraId="7D004A27" w14:textId="77777777" w:rsidR="00392BBE" w:rsidRPr="00DD1CB1" w:rsidRDefault="00392BBE" w:rsidP="00DD1CB1">
      <w:pPr>
        <w:spacing w:after="0" w:line="360" w:lineRule="auto"/>
        <w:jc w:val="both"/>
        <w:rPr>
          <w:rFonts w:ascii="Times New Roman" w:hAnsi="Times New Roman" w:cs="Times New Roman"/>
          <w:sz w:val="24"/>
          <w:szCs w:val="24"/>
        </w:rPr>
      </w:pPr>
    </w:p>
    <w:p w14:paraId="54D78695" w14:textId="00FBE7FE" w:rsidR="00C82688" w:rsidRPr="00DD1CB1" w:rsidRDefault="003A23C3" w:rsidP="00DD1C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Pr="00DD1CB1">
        <w:rPr>
          <w:rFonts w:ascii="Times New Roman" w:hAnsi="Times New Roman" w:cs="Times New Roman"/>
          <w:sz w:val="24"/>
          <w:szCs w:val="24"/>
        </w:rPr>
        <w:t>.1 CAUSAS E CONSEQUÊNCIAS DA LAVAGEM DE DINHEIRO NO SETOR IMOBILIÁRIO</w:t>
      </w:r>
    </w:p>
    <w:p w14:paraId="605997A5" w14:textId="34AB2347" w:rsidR="00331518" w:rsidRPr="00DD1CB1" w:rsidRDefault="00331518" w:rsidP="00DD1CB1">
      <w:pPr>
        <w:spacing w:after="0" w:line="360" w:lineRule="auto"/>
        <w:jc w:val="both"/>
        <w:rPr>
          <w:rFonts w:ascii="Times New Roman" w:hAnsi="Times New Roman" w:cs="Times New Roman"/>
          <w:sz w:val="24"/>
          <w:szCs w:val="24"/>
        </w:rPr>
      </w:pPr>
    </w:p>
    <w:p w14:paraId="3DBC102E" w14:textId="6C655B8E" w:rsidR="00DD1CB1" w:rsidRPr="00DD1CB1" w:rsidRDefault="00DD1CB1" w:rsidP="00DD1CB1">
      <w:pPr>
        <w:spacing w:after="0" w:line="360" w:lineRule="auto"/>
        <w:jc w:val="both"/>
        <w:rPr>
          <w:rFonts w:ascii="Times New Roman" w:hAnsi="Times New Roman" w:cs="Times New Roman"/>
          <w:sz w:val="24"/>
          <w:szCs w:val="24"/>
        </w:rPr>
      </w:pPr>
      <w:r w:rsidRPr="00DD1CB1">
        <w:rPr>
          <w:rFonts w:ascii="Times New Roman" w:hAnsi="Times New Roman" w:cs="Times New Roman"/>
          <w:sz w:val="24"/>
          <w:szCs w:val="24"/>
        </w:rPr>
        <w:tab/>
        <w:t xml:space="preserve">Quando se trata do mercado imobiliário, além da volatilidade intrínseca, destaca-se que a subjetividade dos preços oferecidos pelo mercado é acentuada, não sendo, portanto, uma afirmativa inovadora na ciência. Observa-se, como expõe Silva e </w:t>
      </w:r>
      <w:proofErr w:type="spellStart"/>
      <w:r w:rsidRPr="00DD1CB1">
        <w:rPr>
          <w:rFonts w:ascii="Times New Roman" w:hAnsi="Times New Roman" w:cs="Times New Roman"/>
          <w:sz w:val="24"/>
          <w:szCs w:val="24"/>
        </w:rPr>
        <w:t>Besarria</w:t>
      </w:r>
      <w:proofErr w:type="spellEnd"/>
      <w:r w:rsidRPr="00DD1CB1">
        <w:rPr>
          <w:rFonts w:ascii="Times New Roman" w:hAnsi="Times New Roman" w:cs="Times New Roman"/>
          <w:sz w:val="24"/>
          <w:szCs w:val="24"/>
        </w:rPr>
        <w:t xml:space="preserve"> (2018), a correlação entre os preços do mercado habitacional e os consequentes efeitos sobre o consumo das famílias. Na problemática em questão, cumpre salientar o impacto que a política, através dos mais atuais escândalos de corrupção, tem sobre a economia do país, pois os esquemas de lavagem têm o condão de manipular os preços das propriedades, gerando uma consequente vulnerabilidade. </w:t>
      </w:r>
    </w:p>
    <w:p w14:paraId="72C59AB0" w14:textId="77777777" w:rsidR="00DD1CB1" w:rsidRPr="00DD1CB1" w:rsidRDefault="00DD1CB1" w:rsidP="00DD1CB1">
      <w:pPr>
        <w:spacing w:after="0" w:line="360" w:lineRule="auto"/>
        <w:jc w:val="both"/>
        <w:rPr>
          <w:rFonts w:ascii="Times New Roman" w:hAnsi="Times New Roman" w:cs="Times New Roman"/>
          <w:sz w:val="24"/>
          <w:szCs w:val="24"/>
        </w:rPr>
      </w:pPr>
      <w:r w:rsidRPr="00DD1CB1">
        <w:rPr>
          <w:rFonts w:ascii="Times New Roman" w:hAnsi="Times New Roman" w:cs="Times New Roman"/>
          <w:sz w:val="24"/>
          <w:szCs w:val="24"/>
        </w:rPr>
        <w:lastRenderedPageBreak/>
        <w:tab/>
        <w:t xml:space="preserve">Continua os autores supramencionados: </w:t>
      </w:r>
    </w:p>
    <w:p w14:paraId="21CC33F2" w14:textId="733558C7" w:rsidR="00DD1CB1" w:rsidRPr="00DD1CB1" w:rsidRDefault="00DD1CB1" w:rsidP="00DD1CB1">
      <w:pPr>
        <w:spacing w:after="0"/>
        <w:ind w:left="2268"/>
        <w:jc w:val="both"/>
        <w:rPr>
          <w:rFonts w:ascii="Times New Roman" w:hAnsi="Times New Roman" w:cs="Times New Roman"/>
          <w:sz w:val="20"/>
          <w:szCs w:val="20"/>
        </w:rPr>
      </w:pPr>
      <w:r w:rsidRPr="00DD1CB1">
        <w:rPr>
          <w:rFonts w:ascii="Times New Roman" w:hAnsi="Times New Roman" w:cs="Times New Roman"/>
          <w:sz w:val="20"/>
          <w:szCs w:val="20"/>
        </w:rPr>
        <w:t>A essência da interação entre o canal do mercado habitacional na transmissão da política monetária está pautada nos estímulos que são criados devido à expansão nos preços das habitações e os consequentes efeitos sobre o consumo das famílias e, por conseguinte, na inflação. O aumento nos preços das habitações se traduz não apenas em aumentos na riqueza das famílias, mas também pode significar um alívio nas restrições de colateral, ampliando a capacidade de endividamento das famílias e, por conseguinte, em aumento no consumo das mesmas. Com isso, quanto maior a sensibilidade das decisões de consumo das famílias em relação ao efeito riqueza e à flexibilização das restrições de financiamento, mais vulneráveis essas estarão a mudanças nos preços das habitações. (SILVA; BESARRIA, 2018, p. 117)</w:t>
      </w:r>
    </w:p>
    <w:p w14:paraId="31F194DF" w14:textId="77777777" w:rsidR="00DD1CB1" w:rsidRPr="00DD1CB1" w:rsidRDefault="00DD1CB1" w:rsidP="00DD1CB1">
      <w:pPr>
        <w:spacing w:after="0" w:line="360" w:lineRule="auto"/>
        <w:jc w:val="both"/>
        <w:rPr>
          <w:rFonts w:ascii="Times New Roman" w:hAnsi="Times New Roman" w:cs="Times New Roman"/>
          <w:sz w:val="24"/>
          <w:szCs w:val="24"/>
        </w:rPr>
      </w:pPr>
    </w:p>
    <w:p w14:paraId="1BE8ED34" w14:textId="04501CF4" w:rsidR="00DD1CB1" w:rsidRPr="00DD1CB1" w:rsidRDefault="00DD1CB1" w:rsidP="00DD1CB1">
      <w:pPr>
        <w:spacing w:after="0" w:line="360" w:lineRule="auto"/>
        <w:jc w:val="both"/>
        <w:rPr>
          <w:rFonts w:ascii="Times New Roman" w:hAnsi="Times New Roman" w:cs="Times New Roman"/>
          <w:sz w:val="24"/>
          <w:szCs w:val="24"/>
        </w:rPr>
      </w:pPr>
      <w:r w:rsidRPr="00DD1CB1">
        <w:rPr>
          <w:rFonts w:ascii="Times New Roman" w:hAnsi="Times New Roman" w:cs="Times New Roman"/>
          <w:sz w:val="24"/>
          <w:szCs w:val="24"/>
        </w:rPr>
        <w:tab/>
        <w:t xml:space="preserve">Em outros termos, há a presença de outras variáveis para o setor que não a política monetária e a inflação, na atualidade a ciência jurídica deve se preocupar com a incorporação de atividades de expansão na ocultação de bens, direitos e valores advindos de atividade criminosa. Destarte, observa-se que o direito, na visão de Miguel </w:t>
      </w:r>
      <w:proofErr w:type="spellStart"/>
      <w:r w:rsidRPr="00DD1CB1">
        <w:rPr>
          <w:rFonts w:ascii="Times New Roman" w:hAnsi="Times New Roman" w:cs="Times New Roman"/>
          <w:sz w:val="24"/>
          <w:szCs w:val="24"/>
        </w:rPr>
        <w:t>Reale</w:t>
      </w:r>
      <w:proofErr w:type="spellEnd"/>
      <w:r w:rsidRPr="00DD1CB1">
        <w:rPr>
          <w:rFonts w:ascii="Times New Roman" w:hAnsi="Times New Roman" w:cs="Times New Roman"/>
          <w:sz w:val="24"/>
          <w:szCs w:val="24"/>
        </w:rPr>
        <w:t xml:space="preserve"> (2002), é produto e processo social, logo o operador necessita está atento ao dimensionamento que o fato social exige da norma jurídica. Um exemplo ilustrativo é apontado por Callegari e </w:t>
      </w:r>
      <w:proofErr w:type="spellStart"/>
      <w:r w:rsidRPr="00DD1CB1">
        <w:rPr>
          <w:rFonts w:ascii="Times New Roman" w:hAnsi="Times New Roman" w:cs="Times New Roman"/>
          <w:sz w:val="24"/>
          <w:szCs w:val="24"/>
        </w:rPr>
        <w:t>Barazzetti</w:t>
      </w:r>
      <w:proofErr w:type="spellEnd"/>
      <w:r w:rsidRPr="00DD1CB1">
        <w:rPr>
          <w:rFonts w:ascii="Times New Roman" w:hAnsi="Times New Roman" w:cs="Times New Roman"/>
          <w:sz w:val="24"/>
          <w:szCs w:val="24"/>
        </w:rPr>
        <w:t xml:space="preserve"> (2021, p.40) ao mencionar uma pesquisa do IBOPE (2011), </w:t>
      </w:r>
      <w:r w:rsidRPr="00DD1CB1">
        <w:rPr>
          <w:rFonts w:ascii="Times New Roman" w:hAnsi="Times New Roman" w:cs="Times New Roman"/>
          <w:i/>
          <w:iCs/>
          <w:sz w:val="24"/>
          <w:szCs w:val="24"/>
        </w:rPr>
        <w:t>ipsis litteris</w:t>
      </w:r>
      <w:r w:rsidRPr="00DD1CB1">
        <w:rPr>
          <w:rFonts w:ascii="Times New Roman" w:hAnsi="Times New Roman" w:cs="Times New Roman"/>
          <w:sz w:val="24"/>
          <w:szCs w:val="24"/>
        </w:rPr>
        <w:t xml:space="preserve">: </w:t>
      </w:r>
    </w:p>
    <w:p w14:paraId="51E0B496" w14:textId="54D0CF27" w:rsidR="00DD1CB1" w:rsidRPr="00DD1CB1" w:rsidRDefault="00DD1CB1" w:rsidP="00DD1CB1">
      <w:pPr>
        <w:spacing w:after="0"/>
        <w:ind w:left="2268"/>
        <w:jc w:val="both"/>
        <w:rPr>
          <w:rFonts w:ascii="Times New Roman" w:hAnsi="Times New Roman" w:cs="Times New Roman"/>
          <w:sz w:val="20"/>
          <w:szCs w:val="20"/>
        </w:rPr>
      </w:pPr>
      <w:r w:rsidRPr="00DD1CB1">
        <w:rPr>
          <w:rFonts w:ascii="Times New Roman" w:hAnsi="Times New Roman" w:cs="Times New Roman"/>
          <w:sz w:val="20"/>
          <w:szCs w:val="20"/>
        </w:rPr>
        <w:t>Segundo este estudo, tem-se que no período compreendido entre os anos de 2003 e 2010, 13.726 imóveis novos foram comercializados na capital gaúcha a preços superiores a R$ 367 mil. Contudo, conforme dados do Ibope de 2011, apenas 6.222 famílias em Porto Alegre possuiriam condições financeiras para a compra. Esses indicadores, quando comparados, levam à conclusão de que cada família da classe A porto-alegrense comprou dois imóveis em sete anos. (</w:t>
      </w:r>
      <w:r w:rsidRPr="00DD1CB1">
        <w:rPr>
          <w:rFonts w:ascii="Times New Roman" w:hAnsi="Times New Roman" w:cs="Times New Roman"/>
          <w:color w:val="1B1B26"/>
          <w:sz w:val="20"/>
          <w:szCs w:val="20"/>
          <w:shd w:val="clear" w:color="auto" w:fill="FAFAFA"/>
        </w:rPr>
        <w:t>CALLEGARI, BARAZZETTI, 2021, p.40</w:t>
      </w:r>
      <w:r w:rsidRPr="00DD1CB1">
        <w:rPr>
          <w:rFonts w:ascii="Times New Roman" w:hAnsi="Times New Roman" w:cs="Times New Roman"/>
          <w:sz w:val="20"/>
          <w:szCs w:val="20"/>
        </w:rPr>
        <w:t>)</w:t>
      </w:r>
    </w:p>
    <w:p w14:paraId="0AAD7DC3" w14:textId="77777777" w:rsidR="00DD1CB1" w:rsidRPr="00DD1CB1" w:rsidRDefault="00DD1CB1" w:rsidP="00DD1CB1">
      <w:pPr>
        <w:spacing w:after="0" w:line="360" w:lineRule="auto"/>
        <w:ind w:firstLine="709"/>
        <w:jc w:val="both"/>
        <w:rPr>
          <w:rFonts w:ascii="Times New Roman" w:hAnsi="Times New Roman" w:cs="Times New Roman"/>
          <w:sz w:val="24"/>
          <w:szCs w:val="24"/>
        </w:rPr>
      </w:pPr>
    </w:p>
    <w:p w14:paraId="33531D0A" w14:textId="06807FA4" w:rsidR="00DD1CB1" w:rsidRPr="00DD1CB1" w:rsidRDefault="00DD1CB1" w:rsidP="00DD1CB1">
      <w:pPr>
        <w:spacing w:after="0" w:line="360" w:lineRule="auto"/>
        <w:ind w:firstLine="709"/>
        <w:jc w:val="both"/>
        <w:rPr>
          <w:rFonts w:ascii="Times New Roman" w:hAnsi="Times New Roman" w:cs="Times New Roman"/>
          <w:sz w:val="24"/>
          <w:szCs w:val="24"/>
        </w:rPr>
      </w:pPr>
      <w:r w:rsidRPr="00DD1CB1">
        <w:rPr>
          <w:rFonts w:ascii="Times New Roman" w:hAnsi="Times New Roman" w:cs="Times New Roman"/>
          <w:sz w:val="24"/>
          <w:szCs w:val="24"/>
        </w:rPr>
        <w:t xml:space="preserve">Em outras palavras, observa-se uma possível hipótese de desvincular a origem do investimento, aproveitando-se ganhos por meio da aquisição de imóveis em uma determinada cidade, desregulando o mercado. Cumpre-se salientar que existem determinadas causas para a ocorrência desta prática delitiva, apontados pela melhor doutrina e também pelo legislador pátrio, na qual serão analisas a parir então. </w:t>
      </w:r>
    </w:p>
    <w:p w14:paraId="168DCF85" w14:textId="25B0A253" w:rsidR="00DD1CB1" w:rsidRPr="00DD1CB1" w:rsidRDefault="00DD1CB1" w:rsidP="00DD1CB1">
      <w:pPr>
        <w:spacing w:after="0" w:line="360" w:lineRule="auto"/>
        <w:ind w:firstLine="708"/>
        <w:jc w:val="both"/>
        <w:rPr>
          <w:rFonts w:ascii="Times New Roman" w:hAnsi="Times New Roman" w:cs="Times New Roman"/>
          <w:sz w:val="24"/>
          <w:szCs w:val="24"/>
        </w:rPr>
      </w:pPr>
      <w:r w:rsidRPr="00DD1CB1">
        <w:rPr>
          <w:rFonts w:ascii="Times New Roman" w:hAnsi="Times New Roman" w:cs="Times New Roman"/>
          <w:sz w:val="24"/>
          <w:szCs w:val="24"/>
        </w:rPr>
        <w:t>Consabido que o mercado imobiliário, na pessoa de seus profissionais, deve exercer um papel importante na identificação de atividades suspeitas, uma vez que o Estado não é onipresente nas relações jurídicas privadas. Remonta-se que uma das causas da problemática, ou seja, um dos motivos para que esse tipo de ocultação ocorra é que não existe uma fiscalização que monitore a venda de imóveis, sejam eles inflados ou muito abaixo do valor real. Ademais, ressalta-se a existência, no ordenamento jurídico brasileiro, de um dever legal de “identificação dos clientes, vigilância, manutenção dos registros e comunicação de operações suspeitas” (GONÇALVES, 2018 p.341).</w:t>
      </w:r>
    </w:p>
    <w:p w14:paraId="595ECE59" w14:textId="11CD5F38" w:rsidR="00DD1CB1" w:rsidRPr="00DD1CB1" w:rsidRDefault="00DD1CB1" w:rsidP="00DD1CB1">
      <w:pPr>
        <w:spacing w:after="0" w:line="360" w:lineRule="auto"/>
        <w:ind w:firstLine="708"/>
        <w:jc w:val="both"/>
        <w:rPr>
          <w:rFonts w:ascii="Times New Roman" w:hAnsi="Times New Roman" w:cs="Times New Roman"/>
          <w:sz w:val="24"/>
          <w:szCs w:val="24"/>
        </w:rPr>
      </w:pPr>
      <w:r w:rsidRPr="00DD1CB1">
        <w:rPr>
          <w:rFonts w:ascii="Times New Roman" w:hAnsi="Times New Roman" w:cs="Times New Roman"/>
          <w:sz w:val="24"/>
          <w:szCs w:val="24"/>
        </w:rPr>
        <w:lastRenderedPageBreak/>
        <w:t>A Lei n</w:t>
      </w:r>
      <w:r w:rsidRPr="00DD1CB1">
        <w:rPr>
          <w:rFonts w:ascii="Times New Roman" w:hAnsi="Times New Roman" w:cs="Times New Roman"/>
          <w:sz w:val="24"/>
          <w:szCs w:val="24"/>
          <w:vertAlign w:val="superscript"/>
        </w:rPr>
        <w:t>o</w:t>
      </w:r>
      <w:r w:rsidRPr="00DD1CB1">
        <w:rPr>
          <w:rFonts w:ascii="Times New Roman" w:hAnsi="Times New Roman" w:cs="Times New Roman"/>
          <w:sz w:val="24"/>
          <w:szCs w:val="24"/>
        </w:rPr>
        <w:t>. 9.613 (BRASIL, 1998), que trata de disposições sobre a lavagem de dinheiro, no art. 9</w:t>
      </w:r>
      <w:r w:rsidRPr="00DD1CB1">
        <w:rPr>
          <w:rFonts w:ascii="Times New Roman" w:hAnsi="Times New Roman" w:cs="Times New Roman"/>
          <w:sz w:val="24"/>
          <w:szCs w:val="24"/>
          <w:vertAlign w:val="superscript"/>
        </w:rPr>
        <w:t xml:space="preserve"> o</w:t>
      </w:r>
      <w:r w:rsidRPr="00DD1CB1">
        <w:rPr>
          <w:rFonts w:ascii="Times New Roman" w:hAnsi="Times New Roman" w:cs="Times New Roman"/>
          <w:sz w:val="24"/>
          <w:szCs w:val="24"/>
        </w:rPr>
        <w:t>., inciso X, retrata que as pessoas, sejam jurídicas ou físicas, estão sujeitas aos mecanismos de controle para evitar consumação do crime de lavagem de dinheiro através da aquisição de propriedades. Há, a partir de então, uma exigência legal na identificação das atividades financeiras desenvolvidas pelos clientes, da correta manutenção de registro das operações desenvolvidas, além da devida comunicação de operações financeiras realizadas</w:t>
      </w:r>
      <w:r w:rsidRPr="00DD1CB1">
        <w:rPr>
          <w:rStyle w:val="Refdenotaderodap"/>
          <w:rFonts w:ascii="Times New Roman" w:hAnsi="Times New Roman" w:cs="Times New Roman"/>
          <w:sz w:val="24"/>
          <w:szCs w:val="24"/>
        </w:rPr>
        <w:footnoteReference w:id="6"/>
      </w:r>
      <w:r w:rsidRPr="00DD1CB1">
        <w:rPr>
          <w:rFonts w:ascii="Times New Roman" w:hAnsi="Times New Roman" w:cs="Times New Roman"/>
          <w:sz w:val="24"/>
          <w:szCs w:val="24"/>
        </w:rPr>
        <w:t>. Neste sentido, “a exigência trazida pela lei ajudará na identificação de atividades financeiras, principalmente pela aplicação da estratégia </w:t>
      </w:r>
      <w:proofErr w:type="spellStart"/>
      <w:r w:rsidRPr="00DD1CB1">
        <w:rPr>
          <w:rFonts w:ascii="Times New Roman" w:hAnsi="Times New Roman" w:cs="Times New Roman"/>
          <w:i/>
          <w:iCs/>
          <w:sz w:val="24"/>
          <w:szCs w:val="24"/>
        </w:rPr>
        <w:t>know</w:t>
      </w:r>
      <w:proofErr w:type="spellEnd"/>
      <w:r w:rsidRPr="00DD1CB1">
        <w:rPr>
          <w:rFonts w:ascii="Times New Roman" w:hAnsi="Times New Roman" w:cs="Times New Roman"/>
          <w:i/>
          <w:iCs/>
          <w:sz w:val="24"/>
          <w:szCs w:val="24"/>
        </w:rPr>
        <w:t xml:space="preserve"> </w:t>
      </w:r>
      <w:proofErr w:type="spellStart"/>
      <w:r w:rsidRPr="00DD1CB1">
        <w:rPr>
          <w:rFonts w:ascii="Times New Roman" w:hAnsi="Times New Roman" w:cs="Times New Roman"/>
          <w:i/>
          <w:iCs/>
          <w:sz w:val="24"/>
          <w:szCs w:val="24"/>
        </w:rPr>
        <w:t>your</w:t>
      </w:r>
      <w:proofErr w:type="spellEnd"/>
      <w:r w:rsidRPr="00DD1CB1">
        <w:rPr>
          <w:rFonts w:ascii="Times New Roman" w:hAnsi="Times New Roman" w:cs="Times New Roman"/>
          <w:i/>
          <w:iCs/>
          <w:sz w:val="24"/>
          <w:szCs w:val="24"/>
        </w:rPr>
        <w:t xml:space="preserve"> </w:t>
      </w:r>
      <w:proofErr w:type="spellStart"/>
      <w:r w:rsidRPr="00DD1CB1">
        <w:rPr>
          <w:rFonts w:ascii="Times New Roman" w:hAnsi="Times New Roman" w:cs="Times New Roman"/>
          <w:i/>
          <w:iCs/>
          <w:sz w:val="24"/>
          <w:szCs w:val="24"/>
        </w:rPr>
        <w:t>client</w:t>
      </w:r>
      <w:proofErr w:type="spellEnd"/>
      <w:r w:rsidRPr="00DD1CB1">
        <w:rPr>
          <w:rStyle w:val="Refdenotaderodap"/>
          <w:rFonts w:ascii="Times New Roman" w:hAnsi="Times New Roman" w:cs="Times New Roman"/>
          <w:i/>
          <w:iCs/>
          <w:sz w:val="24"/>
          <w:szCs w:val="24"/>
        </w:rPr>
        <w:footnoteReference w:id="7"/>
      </w:r>
      <w:r w:rsidRPr="00DD1CB1">
        <w:rPr>
          <w:rFonts w:ascii="Times New Roman" w:hAnsi="Times New Roman" w:cs="Times New Roman"/>
          <w:sz w:val="24"/>
          <w:szCs w:val="24"/>
        </w:rPr>
        <w:t>, tão buscada pelos bancos e instituições financeiras”</w:t>
      </w:r>
      <w:r w:rsidR="00FE1329">
        <w:rPr>
          <w:rFonts w:ascii="Times New Roman" w:hAnsi="Times New Roman" w:cs="Times New Roman"/>
          <w:sz w:val="24"/>
          <w:szCs w:val="24"/>
        </w:rPr>
        <w:t xml:space="preserve"> (CALLEGARI, BARAZZETI; 2017, p.41)</w:t>
      </w:r>
      <w:r w:rsidRPr="00DD1CB1">
        <w:rPr>
          <w:rFonts w:ascii="Times New Roman" w:hAnsi="Times New Roman" w:cs="Times New Roman"/>
          <w:sz w:val="24"/>
          <w:szCs w:val="24"/>
        </w:rPr>
        <w:t>.</w:t>
      </w:r>
    </w:p>
    <w:p w14:paraId="251F0C8B" w14:textId="10EFA7EE" w:rsidR="00DD1CB1" w:rsidRPr="00DD1CB1" w:rsidRDefault="000835FA" w:rsidP="00DD1CB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Como</w:t>
      </w:r>
      <w:r w:rsidR="00DD1CB1" w:rsidRPr="00DD1CB1">
        <w:rPr>
          <w:rFonts w:ascii="Times New Roman" w:hAnsi="Times New Roman" w:cs="Times New Roman"/>
          <w:sz w:val="24"/>
          <w:szCs w:val="24"/>
        </w:rPr>
        <w:t xml:space="preserve"> exemplo ilustrativo deste tipo de atividade na prática, observa-se: </w:t>
      </w:r>
    </w:p>
    <w:p w14:paraId="3330ECAA" w14:textId="6D283FEF" w:rsidR="00DD1CB1" w:rsidRPr="00DD1CB1" w:rsidRDefault="00DD1CB1" w:rsidP="00DD1CB1">
      <w:pPr>
        <w:spacing w:after="0"/>
        <w:ind w:left="2268"/>
        <w:jc w:val="both"/>
        <w:rPr>
          <w:rFonts w:ascii="Times New Roman" w:hAnsi="Times New Roman" w:cs="Times New Roman"/>
          <w:sz w:val="20"/>
          <w:szCs w:val="20"/>
        </w:rPr>
      </w:pPr>
      <w:r w:rsidRPr="00DD1CB1">
        <w:rPr>
          <w:rFonts w:ascii="Times New Roman" w:hAnsi="Times New Roman" w:cs="Times New Roman"/>
          <w:sz w:val="20"/>
          <w:szCs w:val="20"/>
        </w:rPr>
        <w:t>Um esquema rotineiramente utilizado é o da “compra de propriedade por preço abaixo do valor de mercado” – simulado. Graças a esse método, o agente encontra um imóvel anunciado, por exemplo, por R$ 1 milhão. Emite um cheque de R$ 600 mil e passa a escritura nesse valor, como de “oferta”, mas paga a diferença, R$ 400 mil em dinheiro (</w:t>
      </w:r>
      <w:r w:rsidRPr="00DD1CB1">
        <w:rPr>
          <w:rFonts w:ascii="Times New Roman" w:hAnsi="Times New Roman" w:cs="Times New Roman"/>
          <w:i/>
          <w:iCs/>
          <w:sz w:val="20"/>
          <w:szCs w:val="20"/>
        </w:rPr>
        <w:t>cash</w:t>
      </w:r>
      <w:r w:rsidRPr="00DD1CB1">
        <w:rPr>
          <w:rFonts w:ascii="Times New Roman" w:hAnsi="Times New Roman" w:cs="Times New Roman"/>
          <w:sz w:val="20"/>
          <w:szCs w:val="20"/>
        </w:rPr>
        <w:t xml:space="preserve">), sem qualquer registro. Esses R$ 400 mil são dinheiro de origem criminosa. Depois o agente vende o imóvel por R$ 1 milhão, apresentando um falso lucro de R$ 400 mil (que pode ser justificado com </w:t>
      </w:r>
      <w:proofErr w:type="spellStart"/>
      <w:r w:rsidRPr="00DD1CB1">
        <w:rPr>
          <w:rFonts w:ascii="Times New Roman" w:hAnsi="Times New Roman" w:cs="Times New Roman"/>
          <w:sz w:val="20"/>
          <w:szCs w:val="20"/>
        </w:rPr>
        <w:t>NFs</w:t>
      </w:r>
      <w:proofErr w:type="spellEnd"/>
      <w:r w:rsidRPr="00DD1CB1">
        <w:rPr>
          <w:rFonts w:ascii="Times New Roman" w:hAnsi="Times New Roman" w:cs="Times New Roman"/>
          <w:sz w:val="20"/>
          <w:szCs w:val="20"/>
        </w:rPr>
        <w:t xml:space="preserve"> e recibos falsos de reforma, se o caso), mas assim estará “limpando” esse valor, e agora poderá declarar que decorreram da venda com lucro do imóvel. (MENDRONI, 2018, p.235)</w:t>
      </w:r>
    </w:p>
    <w:p w14:paraId="76F40A20" w14:textId="77777777" w:rsidR="00DD1CB1" w:rsidRPr="00DD1CB1" w:rsidRDefault="00DD1CB1" w:rsidP="00DD1CB1">
      <w:pPr>
        <w:spacing w:after="0" w:line="360" w:lineRule="auto"/>
        <w:jc w:val="both"/>
        <w:rPr>
          <w:rFonts w:ascii="Times New Roman" w:hAnsi="Times New Roman" w:cs="Times New Roman"/>
          <w:sz w:val="24"/>
          <w:szCs w:val="24"/>
        </w:rPr>
      </w:pPr>
    </w:p>
    <w:p w14:paraId="0B355BB3" w14:textId="77777777" w:rsidR="00DD1CB1" w:rsidRPr="00DD1CB1" w:rsidRDefault="00DD1CB1" w:rsidP="00DD1CB1">
      <w:pPr>
        <w:spacing w:after="0" w:line="360" w:lineRule="auto"/>
        <w:ind w:firstLine="708"/>
        <w:jc w:val="both"/>
        <w:rPr>
          <w:rFonts w:ascii="Times New Roman" w:hAnsi="Times New Roman" w:cs="Times New Roman"/>
          <w:sz w:val="24"/>
          <w:szCs w:val="24"/>
        </w:rPr>
      </w:pPr>
      <w:r w:rsidRPr="00DD1CB1">
        <w:rPr>
          <w:rFonts w:ascii="Times New Roman" w:hAnsi="Times New Roman" w:cs="Times New Roman"/>
          <w:sz w:val="24"/>
          <w:szCs w:val="24"/>
        </w:rPr>
        <w:t xml:space="preserve">Callegari e </w:t>
      </w:r>
      <w:proofErr w:type="spellStart"/>
      <w:r w:rsidRPr="00DD1CB1">
        <w:rPr>
          <w:rFonts w:ascii="Times New Roman" w:hAnsi="Times New Roman" w:cs="Times New Roman"/>
          <w:sz w:val="24"/>
          <w:szCs w:val="24"/>
        </w:rPr>
        <w:t>Barazzetti</w:t>
      </w:r>
      <w:proofErr w:type="spellEnd"/>
      <w:r w:rsidRPr="00DD1CB1">
        <w:rPr>
          <w:rFonts w:ascii="Times New Roman" w:hAnsi="Times New Roman" w:cs="Times New Roman"/>
          <w:sz w:val="24"/>
          <w:szCs w:val="24"/>
        </w:rPr>
        <w:t xml:space="preserve"> (2017) expõem sobre uma prática comum no país que é quando o lavador, constitui empresa negociando e administrando imóveis, revestindo-se de obrigações estritamente lícitas, mas com o uso de dinheiro ilegal. “Após comprar a propriedade por um valor registrado inferior ao valor pago, vende está para um terceiro, muitas vezes de boa-fé [...] que pagam o real valor do imóvel (CALLEGARI, BARAZZETTI; 2017, p.39). Ou seja, com o ganho obtido o ativo é inserido no sistema financeiro de forma lícita, sem gerar suspeitas da atividade, pois um terceiro de boa-fé ajudou a converter o capital. </w:t>
      </w:r>
    </w:p>
    <w:p w14:paraId="190B8F10" w14:textId="77777777" w:rsidR="00DD1CB1" w:rsidRPr="00DD1CB1" w:rsidRDefault="00DD1CB1" w:rsidP="00DD1CB1">
      <w:pPr>
        <w:spacing w:after="0" w:line="360" w:lineRule="auto"/>
        <w:jc w:val="both"/>
        <w:rPr>
          <w:rFonts w:ascii="Times New Roman" w:hAnsi="Times New Roman" w:cs="Times New Roman"/>
          <w:sz w:val="24"/>
          <w:szCs w:val="24"/>
        </w:rPr>
      </w:pPr>
      <w:r w:rsidRPr="00DD1CB1">
        <w:rPr>
          <w:rFonts w:ascii="Times New Roman" w:hAnsi="Times New Roman" w:cs="Times New Roman"/>
          <w:sz w:val="24"/>
          <w:szCs w:val="24"/>
        </w:rPr>
        <w:tab/>
        <w:t xml:space="preserve">Nestes termos, o legislador pátrio, através da lei de lavagem de dinheiro (BRASIL, 1998) previu que esta modalidade poderia acontecer, gerando graves consequências a ordem econômica e aos particulares de boa-fé. Assim, tem-se a existência de um tipo derivado do tipo penal em estudo, isto é, a prática de conduta criminosa daquele que converte em ativos lícitos </w:t>
      </w:r>
      <w:r w:rsidRPr="00DD1CB1">
        <w:rPr>
          <w:rFonts w:ascii="Times New Roman" w:hAnsi="Times New Roman" w:cs="Times New Roman"/>
          <w:sz w:val="24"/>
          <w:szCs w:val="24"/>
        </w:rPr>
        <w:lastRenderedPageBreak/>
        <w:t>os produtos de crime, presente no art. 1</w:t>
      </w:r>
      <w:r w:rsidRPr="00DD1CB1">
        <w:rPr>
          <w:rFonts w:ascii="Times New Roman" w:hAnsi="Times New Roman" w:cs="Times New Roman"/>
          <w:sz w:val="24"/>
          <w:szCs w:val="24"/>
          <w:vertAlign w:val="superscript"/>
        </w:rPr>
        <w:t>o</w:t>
      </w:r>
      <w:r w:rsidRPr="00DD1CB1">
        <w:rPr>
          <w:rFonts w:ascii="Times New Roman" w:hAnsi="Times New Roman" w:cs="Times New Roman"/>
          <w:sz w:val="24"/>
          <w:szCs w:val="24"/>
        </w:rPr>
        <w:t>., §1</w:t>
      </w:r>
      <w:r w:rsidRPr="00DD1CB1">
        <w:rPr>
          <w:rFonts w:ascii="Times New Roman" w:hAnsi="Times New Roman" w:cs="Times New Roman"/>
          <w:sz w:val="24"/>
          <w:szCs w:val="24"/>
          <w:vertAlign w:val="superscript"/>
        </w:rPr>
        <w:t xml:space="preserve"> o</w:t>
      </w:r>
      <w:r w:rsidRPr="00DD1CB1">
        <w:rPr>
          <w:rFonts w:ascii="Times New Roman" w:hAnsi="Times New Roman" w:cs="Times New Roman"/>
          <w:sz w:val="24"/>
          <w:szCs w:val="24"/>
        </w:rPr>
        <w:t xml:space="preserve">., inciso I (BRASIL, 1998). Em outros termos, pode-se ponderar sobre a inexistência de responsabilidade criminal de terceiros nos negócios jurídicos, fazendo-se questionar acerca da relevância penal das condutas. </w:t>
      </w:r>
    </w:p>
    <w:p w14:paraId="6B7C12A8" w14:textId="3F779618" w:rsidR="00DD1CB1" w:rsidRPr="00DD1CB1" w:rsidRDefault="000835FA" w:rsidP="00DD1CB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Assim, </w:t>
      </w:r>
      <w:r w:rsidR="00DD1CB1" w:rsidRPr="00DD1CB1">
        <w:rPr>
          <w:rFonts w:ascii="Times New Roman" w:hAnsi="Times New Roman" w:cs="Times New Roman"/>
          <w:sz w:val="24"/>
          <w:szCs w:val="24"/>
        </w:rPr>
        <w:t>“</w:t>
      </w:r>
      <w:r>
        <w:rPr>
          <w:rFonts w:ascii="Times New Roman" w:hAnsi="Times New Roman" w:cs="Times New Roman"/>
          <w:sz w:val="24"/>
          <w:szCs w:val="24"/>
        </w:rPr>
        <w:t>p</w:t>
      </w:r>
      <w:r w:rsidR="00DD1CB1" w:rsidRPr="00DD1CB1">
        <w:rPr>
          <w:rFonts w:ascii="Times New Roman" w:hAnsi="Times New Roman" w:cs="Times New Roman"/>
          <w:sz w:val="24"/>
          <w:szCs w:val="24"/>
        </w:rPr>
        <w:t>or mais que o terceiro seja responsável por uma possível conversão de valores espúrios em ativos ilícitos, vê-se ausente o móvel de ocultar ou dissimular [...] valores provenientes de infração penal”</w:t>
      </w:r>
      <w:r>
        <w:rPr>
          <w:rFonts w:ascii="Times New Roman" w:hAnsi="Times New Roman" w:cs="Times New Roman"/>
          <w:sz w:val="24"/>
          <w:szCs w:val="24"/>
        </w:rPr>
        <w:t xml:space="preserve"> (LIMA, 2018, p.525)</w:t>
      </w:r>
      <w:r w:rsidR="00DD1CB1" w:rsidRPr="00DD1CB1">
        <w:rPr>
          <w:rFonts w:ascii="Times New Roman" w:hAnsi="Times New Roman" w:cs="Times New Roman"/>
          <w:sz w:val="24"/>
          <w:szCs w:val="24"/>
        </w:rPr>
        <w:t xml:space="preserve">. Frisa-se, entretanto, que a referência ao terceiro é </w:t>
      </w:r>
      <w:proofErr w:type="gramStart"/>
      <w:r w:rsidR="00DD1CB1" w:rsidRPr="00DD1CB1">
        <w:rPr>
          <w:rFonts w:ascii="Times New Roman" w:hAnsi="Times New Roman" w:cs="Times New Roman"/>
          <w:sz w:val="24"/>
          <w:szCs w:val="24"/>
        </w:rPr>
        <w:t>aquele</w:t>
      </w:r>
      <w:proofErr w:type="gramEnd"/>
      <w:r w:rsidR="00DD1CB1" w:rsidRPr="00DD1CB1">
        <w:rPr>
          <w:rFonts w:ascii="Times New Roman" w:hAnsi="Times New Roman" w:cs="Times New Roman"/>
          <w:sz w:val="24"/>
          <w:szCs w:val="24"/>
        </w:rPr>
        <w:t xml:space="preserve"> de boa-fé, não se aplicando tal regra às empresas de fachada, por exemplo, que fazem parte intencionalmente da organização criminosa. Isto posto, a intenção de cooperar com uma fraude numa transação imobiliária, por exemplo, deve ser analisada de forma específica pelo operador do direito. </w:t>
      </w:r>
    </w:p>
    <w:p w14:paraId="11E49991" w14:textId="77777777" w:rsidR="00DD1CB1" w:rsidRPr="00DD1CB1" w:rsidRDefault="00DD1CB1" w:rsidP="00DD1CB1">
      <w:pPr>
        <w:spacing w:after="0" w:line="360" w:lineRule="auto"/>
        <w:jc w:val="both"/>
        <w:rPr>
          <w:rFonts w:ascii="Times New Roman" w:hAnsi="Times New Roman" w:cs="Times New Roman"/>
          <w:sz w:val="24"/>
          <w:szCs w:val="24"/>
        </w:rPr>
      </w:pPr>
      <w:r w:rsidRPr="00DD1CB1">
        <w:rPr>
          <w:rFonts w:ascii="Times New Roman" w:hAnsi="Times New Roman" w:cs="Times New Roman"/>
          <w:sz w:val="24"/>
          <w:szCs w:val="24"/>
        </w:rPr>
        <w:tab/>
        <w:t xml:space="preserve">Como destacado ao longo da pesquisa vários são os fatores capazes que favorecer os métodos e processos do delito em estudo, de ora em diante, adentra-se exclusivamente nos danos mais evidentes ocasionados por esta prática ao direito penal econômico. À priori, destaca-se o processo de globalização e a chamada internacionalização da economia trazendo como consequência as facilidades das transações internacionais, como também o aperfeiçoamento e “expansão da ocultação de bens, direitos e valores” (PRADO, 2021, p. 462). Há, portanto, uma afetação ao equilíbrio natural do mercado, atentando-se à ordem econômica financeira: </w:t>
      </w:r>
    </w:p>
    <w:p w14:paraId="09E3FDC3" w14:textId="246B3F0E" w:rsidR="00DD1CB1" w:rsidRPr="00DD1CB1" w:rsidRDefault="00DD1CB1" w:rsidP="00DD1CB1">
      <w:pPr>
        <w:spacing w:after="0"/>
        <w:ind w:left="2268"/>
        <w:jc w:val="both"/>
        <w:rPr>
          <w:rFonts w:ascii="Times New Roman" w:hAnsi="Times New Roman" w:cs="Times New Roman"/>
          <w:color w:val="000000"/>
          <w:sz w:val="20"/>
          <w:szCs w:val="20"/>
        </w:rPr>
      </w:pPr>
      <w:r w:rsidRPr="00DD1CB1">
        <w:rPr>
          <w:rFonts w:ascii="Times New Roman" w:hAnsi="Times New Roman" w:cs="Times New Roman"/>
          <w:color w:val="000000"/>
          <w:sz w:val="20"/>
          <w:szCs w:val="20"/>
        </w:rPr>
        <w:t>De qualquer modo, os comportamentos referidos produzem profundas alterações em todo o sistema econômico-financeiro, dentre as quais podem ser citadas: a integração no mercado financeiro de recursos obtidos a um custo consideravelmente inferior ao das atividades lícitas; a incidência massiva sobre determinados setores econômicos especialmente favoráveis à canalização de tais recursos; o controle de determinados âmbitos da economia e a conivência progressiva e interessada de agentes econômicos, profissionais e até funcionários. (PRADO, 2021, p.470)</w:t>
      </w:r>
    </w:p>
    <w:p w14:paraId="0A8ACA28" w14:textId="77777777" w:rsidR="00DD1CB1" w:rsidRPr="00DD1CB1" w:rsidRDefault="00DD1CB1" w:rsidP="00DD1CB1">
      <w:pPr>
        <w:spacing w:after="0" w:line="360" w:lineRule="auto"/>
        <w:jc w:val="both"/>
        <w:rPr>
          <w:rFonts w:ascii="Times New Roman" w:hAnsi="Times New Roman" w:cs="Times New Roman"/>
          <w:color w:val="000000"/>
          <w:sz w:val="24"/>
          <w:szCs w:val="24"/>
        </w:rPr>
      </w:pPr>
    </w:p>
    <w:p w14:paraId="097A095F" w14:textId="721E0857" w:rsidR="00DD1CB1" w:rsidRPr="00DD1CB1" w:rsidRDefault="00DD1CB1" w:rsidP="00DD1CB1">
      <w:pPr>
        <w:spacing w:after="0" w:line="360" w:lineRule="auto"/>
        <w:jc w:val="both"/>
        <w:rPr>
          <w:rFonts w:ascii="Times New Roman" w:hAnsi="Times New Roman" w:cs="Times New Roman"/>
          <w:sz w:val="24"/>
          <w:szCs w:val="24"/>
        </w:rPr>
      </w:pPr>
      <w:r w:rsidRPr="00DD1CB1">
        <w:rPr>
          <w:rFonts w:ascii="Times New Roman" w:hAnsi="Times New Roman" w:cs="Times New Roman"/>
          <w:sz w:val="24"/>
          <w:szCs w:val="24"/>
        </w:rPr>
        <w:tab/>
        <w:t xml:space="preserve">A ordem econômico financeira é regida pela Constituição da República Federativa do Brasil de 1988 regida nos </w:t>
      </w:r>
      <w:proofErr w:type="spellStart"/>
      <w:r w:rsidRPr="00DD1CB1">
        <w:rPr>
          <w:rFonts w:ascii="Times New Roman" w:hAnsi="Times New Roman" w:cs="Times New Roman"/>
          <w:sz w:val="24"/>
          <w:szCs w:val="24"/>
        </w:rPr>
        <w:t>arts</w:t>
      </w:r>
      <w:proofErr w:type="spellEnd"/>
      <w:r w:rsidRPr="00DD1CB1">
        <w:rPr>
          <w:rFonts w:ascii="Times New Roman" w:hAnsi="Times New Roman" w:cs="Times New Roman"/>
          <w:sz w:val="24"/>
          <w:szCs w:val="24"/>
        </w:rPr>
        <w:t xml:space="preserve">. 170 ao 181 (BRASIL, 1988) tendo quatro princípios básico a serem seguidos: “valorização do trabalho humano, livre-iniciativa, existência digna, conformidade com os ditames da Justiça social – apontam no sentido da ampla possibilidade do intervir na economia, e não somente em situações absolutamente excepcionais” (MORAES, 2021, p.937). Assim, pelo exposto, o reinvestimento de capital sem lastro tem o condão de turbar o funcionamento da economia formal e o equilíbrio saudável do mercado, podendo afetar as famílias em seu poder de consumo. </w:t>
      </w:r>
    </w:p>
    <w:p w14:paraId="29C634C4" w14:textId="11B8E2C9" w:rsidR="00DD1CB1" w:rsidRPr="00DD1CB1" w:rsidRDefault="00DD1CB1" w:rsidP="00DD1CB1">
      <w:pPr>
        <w:spacing w:after="0" w:line="360" w:lineRule="auto"/>
        <w:jc w:val="both"/>
        <w:rPr>
          <w:rFonts w:ascii="Times New Roman" w:hAnsi="Times New Roman" w:cs="Times New Roman"/>
          <w:sz w:val="24"/>
          <w:szCs w:val="24"/>
        </w:rPr>
      </w:pPr>
      <w:r w:rsidRPr="00DD1CB1">
        <w:rPr>
          <w:rFonts w:ascii="Times New Roman" w:hAnsi="Times New Roman" w:cs="Times New Roman"/>
          <w:sz w:val="24"/>
          <w:szCs w:val="24"/>
        </w:rPr>
        <w:tab/>
        <w:t xml:space="preserve">À posteriori, frisa-se que a desestabilização da economia gera uma consequente </w:t>
      </w:r>
      <w:proofErr w:type="spellStart"/>
      <w:r w:rsidRPr="00DD1CB1">
        <w:rPr>
          <w:rFonts w:ascii="Times New Roman" w:hAnsi="Times New Roman" w:cs="Times New Roman"/>
          <w:sz w:val="24"/>
          <w:szCs w:val="24"/>
        </w:rPr>
        <w:t>pluriofensividade</w:t>
      </w:r>
      <w:proofErr w:type="spellEnd"/>
      <w:r w:rsidRPr="00DD1CB1">
        <w:rPr>
          <w:rFonts w:ascii="Times New Roman" w:hAnsi="Times New Roman" w:cs="Times New Roman"/>
          <w:sz w:val="24"/>
          <w:szCs w:val="24"/>
        </w:rPr>
        <w:t xml:space="preserve">, pois além de ferir os ditames da justiça econômica – como exposto alhures – essa atividade delituosa molesta os preceitos da administração da justiça. Marco e Medeiros </w:t>
      </w:r>
      <w:r w:rsidRPr="00DD1CB1">
        <w:rPr>
          <w:rFonts w:ascii="Times New Roman" w:hAnsi="Times New Roman" w:cs="Times New Roman"/>
          <w:sz w:val="24"/>
          <w:szCs w:val="24"/>
        </w:rPr>
        <w:lastRenderedPageBreak/>
        <w:t>(2016) alertam acerca do dever que o poder judiciário exerce no Estado Democrático de Direito ao assegurar uma prestação jurisdicional que atentem ao bem comum priorizando a eficiência, sendo este último atualmente reconhecido como princípio constitucional. Ou seja, arrebata-se que esse tipo penal existe para suprir a incapacidade do Estado de investigar e sucumbir qualquer atividade resultante de lucro de uma atividade ilícita precedente.</w:t>
      </w:r>
    </w:p>
    <w:p w14:paraId="33E2FFF9" w14:textId="77777777" w:rsidR="00DD1CB1" w:rsidRPr="00DD1CB1" w:rsidRDefault="00DD1CB1" w:rsidP="009E1AFD">
      <w:pPr>
        <w:spacing w:after="0" w:line="360" w:lineRule="auto"/>
        <w:jc w:val="both"/>
        <w:rPr>
          <w:rFonts w:ascii="Times New Roman" w:hAnsi="Times New Roman" w:cs="Times New Roman"/>
          <w:sz w:val="24"/>
          <w:szCs w:val="24"/>
        </w:rPr>
      </w:pPr>
      <w:r w:rsidRPr="00DD1CB1">
        <w:rPr>
          <w:rFonts w:ascii="Times New Roman" w:hAnsi="Times New Roman" w:cs="Times New Roman"/>
          <w:sz w:val="24"/>
          <w:szCs w:val="24"/>
        </w:rPr>
        <w:tab/>
        <w:t xml:space="preserve">Neste diapasão, exterioriza-se que </w:t>
      </w:r>
      <w:proofErr w:type="gramStart"/>
      <w:r w:rsidRPr="00DD1CB1">
        <w:rPr>
          <w:rFonts w:ascii="Times New Roman" w:hAnsi="Times New Roman" w:cs="Times New Roman"/>
          <w:sz w:val="24"/>
          <w:szCs w:val="24"/>
        </w:rPr>
        <w:t>as abordagens sobre a problemática levantada não é</w:t>
      </w:r>
      <w:proofErr w:type="gramEnd"/>
      <w:r w:rsidRPr="00DD1CB1">
        <w:rPr>
          <w:rFonts w:ascii="Times New Roman" w:hAnsi="Times New Roman" w:cs="Times New Roman"/>
          <w:sz w:val="24"/>
          <w:szCs w:val="24"/>
        </w:rPr>
        <w:t xml:space="preserve"> unidimensional e, portanto, cabem discussões mais profundas acerca, como por exemplo, de uma análise mais detalhas sobre outros efeitos mais palpáveis à prática da lavagem de dinheiro no setor imobiliário na vida dos particulares. Além disso, pode ser vital que o ordenamento jurídico pátrio resguarde, ainda mais, a licitude dos bens e capitais que trafegam na ordem econômica seja identificando explicitamente as partes envolvidas nas relações negociais. Oferecer mecanismos seguros para que os profissionais e as empresas atuantes no setor imobiliário comuniquem as atividades suspeitas às autoridades pode ser imprescindível para que terceiros não sejam prejudicados.</w:t>
      </w:r>
    </w:p>
    <w:p w14:paraId="13CBA37B" w14:textId="77777777" w:rsidR="00DD1CB1" w:rsidRDefault="00560D2D" w:rsidP="009E1AFD">
      <w:pPr>
        <w:spacing w:after="0" w:line="360" w:lineRule="auto"/>
        <w:jc w:val="both"/>
        <w:rPr>
          <w:rFonts w:ascii="Times New Roman" w:hAnsi="Times New Roman" w:cs="Times New Roman"/>
          <w:sz w:val="24"/>
          <w:szCs w:val="24"/>
        </w:rPr>
      </w:pPr>
      <w:r w:rsidRPr="00DD1CB1">
        <w:rPr>
          <w:rFonts w:ascii="Times New Roman" w:hAnsi="Times New Roman" w:cs="Times New Roman"/>
          <w:sz w:val="24"/>
          <w:szCs w:val="24"/>
        </w:rPr>
        <w:tab/>
      </w:r>
    </w:p>
    <w:p w14:paraId="37738DA0" w14:textId="08E09A86" w:rsidR="00DE2B19" w:rsidRDefault="003A23C3" w:rsidP="003A23C3">
      <w:pPr>
        <w:jc w:val="both"/>
        <w:rPr>
          <w:rFonts w:ascii="Times New Roman" w:hAnsi="Times New Roman" w:cs="Times New Roman"/>
          <w:sz w:val="24"/>
          <w:szCs w:val="24"/>
        </w:rPr>
      </w:pPr>
      <w:r>
        <w:rPr>
          <w:rFonts w:ascii="Times New Roman" w:hAnsi="Times New Roman" w:cs="Times New Roman"/>
          <w:sz w:val="24"/>
          <w:szCs w:val="24"/>
        </w:rPr>
        <w:t>3</w:t>
      </w:r>
      <w:r w:rsidRPr="00DD1CB1">
        <w:rPr>
          <w:rFonts w:ascii="Times New Roman" w:hAnsi="Times New Roman" w:cs="Times New Roman"/>
          <w:sz w:val="24"/>
          <w:szCs w:val="24"/>
        </w:rPr>
        <w:t>.2 ANÁLISE JURISPRUDENCIAL</w:t>
      </w:r>
      <w:r>
        <w:rPr>
          <w:rFonts w:ascii="Times New Roman" w:hAnsi="Times New Roman" w:cs="Times New Roman"/>
          <w:sz w:val="24"/>
          <w:szCs w:val="24"/>
        </w:rPr>
        <w:t>: CRIME DE LAVAGEM DE DINHEIRO NA OPERAÇÃO PILOTO.</w:t>
      </w:r>
    </w:p>
    <w:p w14:paraId="24CB204B" w14:textId="77777777" w:rsidR="009E1AFD" w:rsidRPr="00DD1CB1" w:rsidRDefault="009E1AFD" w:rsidP="009E1AFD">
      <w:pPr>
        <w:spacing w:after="0" w:line="360" w:lineRule="auto"/>
        <w:ind w:firstLine="708"/>
        <w:jc w:val="both"/>
        <w:rPr>
          <w:rFonts w:ascii="Times New Roman" w:hAnsi="Times New Roman" w:cs="Times New Roman"/>
          <w:sz w:val="24"/>
          <w:szCs w:val="24"/>
        </w:rPr>
      </w:pPr>
    </w:p>
    <w:p w14:paraId="7ADE0F16" w14:textId="77777777" w:rsidR="009E1AFD" w:rsidRDefault="009E1AFD" w:rsidP="009E1AF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um melhor aprofundamento acadêmico da problemática será analisada uma operação, julgada pelo Tribunal Regional Federal da 4ª Região, de Relatoria da Desembargadora Federal </w:t>
      </w:r>
      <w:r w:rsidRPr="006C34A8">
        <w:rPr>
          <w:rFonts w:ascii="Times New Roman" w:hAnsi="Times New Roman" w:cs="Times New Roman"/>
          <w:sz w:val="24"/>
          <w:szCs w:val="24"/>
        </w:rPr>
        <w:t xml:space="preserve">Cláudia Cristina </w:t>
      </w:r>
      <w:proofErr w:type="spellStart"/>
      <w:r w:rsidRPr="006C34A8">
        <w:rPr>
          <w:rFonts w:ascii="Times New Roman" w:hAnsi="Times New Roman" w:cs="Times New Roman"/>
          <w:sz w:val="24"/>
          <w:szCs w:val="24"/>
        </w:rPr>
        <w:t>Cristofan</w:t>
      </w:r>
      <w:r>
        <w:rPr>
          <w:rFonts w:ascii="Times New Roman" w:hAnsi="Times New Roman" w:cs="Times New Roman"/>
          <w:sz w:val="24"/>
          <w:szCs w:val="24"/>
        </w:rPr>
        <w:t>i</w:t>
      </w:r>
      <w:proofErr w:type="spellEnd"/>
      <w:r>
        <w:rPr>
          <w:rFonts w:ascii="Times New Roman" w:hAnsi="Times New Roman" w:cs="Times New Roman"/>
          <w:sz w:val="24"/>
          <w:szCs w:val="24"/>
        </w:rPr>
        <w:t xml:space="preserve">. A ementa diz respeito à Operação Piloto, na qual </w:t>
      </w:r>
      <w:r w:rsidRPr="006C34A8">
        <w:rPr>
          <w:rFonts w:ascii="Times New Roman" w:hAnsi="Times New Roman" w:cs="Times New Roman"/>
          <w:sz w:val="24"/>
          <w:szCs w:val="24"/>
        </w:rPr>
        <w:t>consistiu em um dos inúmeros desdobramentos da Operação "Lava-jato", porém não guarda conexão com esta.</w:t>
      </w:r>
      <w:r>
        <w:rPr>
          <w:rFonts w:ascii="Times New Roman" w:hAnsi="Times New Roman" w:cs="Times New Roman"/>
          <w:sz w:val="24"/>
          <w:szCs w:val="24"/>
        </w:rPr>
        <w:t xml:space="preserve"> À priori, a análise jurisprudencial que se segue será restrita, aprioristicamente, ao </w:t>
      </w:r>
      <w:r w:rsidRPr="006C34A8">
        <w:rPr>
          <w:rFonts w:ascii="Times New Roman" w:hAnsi="Times New Roman" w:cs="Times New Roman"/>
          <w:sz w:val="24"/>
          <w:szCs w:val="24"/>
        </w:rPr>
        <w:t>H</w:t>
      </w:r>
      <w:r>
        <w:rPr>
          <w:rFonts w:ascii="Times New Roman" w:hAnsi="Times New Roman" w:cs="Times New Roman"/>
          <w:sz w:val="24"/>
          <w:szCs w:val="24"/>
        </w:rPr>
        <w:t xml:space="preserve">abeas </w:t>
      </w:r>
      <w:r w:rsidRPr="006C34A8">
        <w:rPr>
          <w:rFonts w:ascii="Times New Roman" w:hAnsi="Times New Roman" w:cs="Times New Roman"/>
          <w:sz w:val="24"/>
          <w:szCs w:val="24"/>
        </w:rPr>
        <w:t>C</w:t>
      </w:r>
      <w:r>
        <w:rPr>
          <w:rFonts w:ascii="Times New Roman" w:hAnsi="Times New Roman" w:cs="Times New Roman"/>
          <w:sz w:val="24"/>
          <w:szCs w:val="24"/>
        </w:rPr>
        <w:t>orpus</w:t>
      </w:r>
      <w:r w:rsidRPr="006C34A8">
        <w:rPr>
          <w:rFonts w:ascii="Times New Roman" w:hAnsi="Times New Roman" w:cs="Times New Roman"/>
          <w:sz w:val="24"/>
          <w:szCs w:val="24"/>
        </w:rPr>
        <w:t xml:space="preserve"> </w:t>
      </w:r>
      <w:r>
        <w:rPr>
          <w:rFonts w:ascii="Times New Roman" w:hAnsi="Times New Roman" w:cs="Times New Roman"/>
          <w:sz w:val="24"/>
          <w:szCs w:val="24"/>
        </w:rPr>
        <w:t xml:space="preserve">nº. </w:t>
      </w:r>
      <w:r w:rsidRPr="006C34A8">
        <w:rPr>
          <w:rFonts w:ascii="Times New Roman" w:hAnsi="Times New Roman" w:cs="Times New Roman"/>
          <w:sz w:val="24"/>
          <w:szCs w:val="24"/>
        </w:rPr>
        <w:t>5014421-57.2020.4.04.0000</w:t>
      </w:r>
      <w:r>
        <w:rPr>
          <w:rFonts w:ascii="Times New Roman" w:hAnsi="Times New Roman" w:cs="Times New Roman"/>
          <w:sz w:val="24"/>
          <w:szCs w:val="24"/>
        </w:rPr>
        <w:t xml:space="preserve"> da </w:t>
      </w:r>
      <w:r w:rsidRPr="006C34A8">
        <w:rPr>
          <w:rFonts w:ascii="Times New Roman" w:hAnsi="Times New Roman" w:cs="Times New Roman"/>
          <w:sz w:val="24"/>
          <w:szCs w:val="24"/>
        </w:rPr>
        <w:t>7.ª Turma</w:t>
      </w:r>
      <w:r>
        <w:rPr>
          <w:rFonts w:ascii="Times New Roman" w:hAnsi="Times New Roman" w:cs="Times New Roman"/>
          <w:sz w:val="24"/>
          <w:szCs w:val="24"/>
        </w:rPr>
        <w:t xml:space="preserve"> do Tribunal Regional Federal da </w:t>
      </w:r>
      <w:r w:rsidRPr="006C34A8">
        <w:rPr>
          <w:rFonts w:ascii="Times New Roman" w:hAnsi="Times New Roman" w:cs="Times New Roman"/>
          <w:sz w:val="24"/>
          <w:szCs w:val="24"/>
        </w:rPr>
        <w:t>4ª</w:t>
      </w:r>
      <w:r>
        <w:rPr>
          <w:rFonts w:ascii="Times New Roman" w:hAnsi="Times New Roman" w:cs="Times New Roman"/>
          <w:sz w:val="24"/>
          <w:szCs w:val="24"/>
        </w:rPr>
        <w:t>.</w:t>
      </w:r>
      <w:r w:rsidRPr="006C34A8">
        <w:rPr>
          <w:rFonts w:ascii="Times New Roman" w:hAnsi="Times New Roman" w:cs="Times New Roman"/>
          <w:sz w:val="24"/>
          <w:szCs w:val="24"/>
        </w:rPr>
        <w:t xml:space="preserve"> </w:t>
      </w:r>
      <w:r>
        <w:rPr>
          <w:rFonts w:ascii="Times New Roman" w:hAnsi="Times New Roman" w:cs="Times New Roman"/>
          <w:sz w:val="24"/>
          <w:szCs w:val="24"/>
        </w:rPr>
        <w:t>R</w:t>
      </w:r>
      <w:r w:rsidRPr="006C34A8">
        <w:rPr>
          <w:rFonts w:ascii="Times New Roman" w:hAnsi="Times New Roman" w:cs="Times New Roman"/>
          <w:sz w:val="24"/>
          <w:szCs w:val="24"/>
        </w:rPr>
        <w:t>eg</w:t>
      </w:r>
      <w:r>
        <w:rPr>
          <w:rFonts w:ascii="Times New Roman" w:hAnsi="Times New Roman" w:cs="Times New Roman"/>
          <w:sz w:val="24"/>
          <w:szCs w:val="24"/>
        </w:rPr>
        <w:t>ião da Operação Piloto. Ementa abaixo:</w:t>
      </w:r>
    </w:p>
    <w:p w14:paraId="33F5AA24" w14:textId="2B94AB06" w:rsidR="009E1AFD" w:rsidRPr="001463E1" w:rsidRDefault="009E1AFD" w:rsidP="009E1AFD">
      <w:pPr>
        <w:spacing w:after="0" w:line="240" w:lineRule="auto"/>
        <w:ind w:left="2268"/>
        <w:jc w:val="both"/>
        <w:rPr>
          <w:rFonts w:ascii="Times New Roman" w:hAnsi="Times New Roman" w:cs="Times New Roman"/>
          <w:sz w:val="20"/>
          <w:szCs w:val="20"/>
        </w:rPr>
      </w:pPr>
      <w:r w:rsidRPr="001463E1">
        <w:rPr>
          <w:rFonts w:ascii="Times New Roman" w:hAnsi="Times New Roman" w:cs="Times New Roman"/>
          <w:sz w:val="20"/>
          <w:szCs w:val="20"/>
        </w:rPr>
        <w:t xml:space="preserve">HABEAS CORPUS. </w:t>
      </w:r>
      <w:proofErr w:type="gramStart"/>
      <w:r w:rsidRPr="001463E1">
        <w:rPr>
          <w:rFonts w:ascii="Times New Roman" w:hAnsi="Times New Roman" w:cs="Times New Roman"/>
          <w:sz w:val="20"/>
          <w:szCs w:val="20"/>
        </w:rPr>
        <w:t>FRAUDE À</w:t>
      </w:r>
      <w:proofErr w:type="gramEnd"/>
      <w:r w:rsidRPr="001463E1">
        <w:rPr>
          <w:rFonts w:ascii="Times New Roman" w:hAnsi="Times New Roman" w:cs="Times New Roman"/>
          <w:sz w:val="20"/>
          <w:szCs w:val="20"/>
        </w:rPr>
        <w:t xml:space="preserve"> LICITAÇÃO, CORRUPÇÃO E LAVAGEM DE DINHEIRO. OPERAÇÃO "PILOTO". COMPETÊNCIA DA JUSTIÇA FEDERAL. CONEXÃO INSTRUMENTAL E PROBATÓRIA COM AÇÃO PENAL QUE TRAMITA PERANTE A JUSTIÇA FEDERAL. ORDEM DENEGADA.</w:t>
      </w:r>
    </w:p>
    <w:p w14:paraId="728CF753" w14:textId="0352B05F" w:rsidR="009E1AFD" w:rsidRDefault="009E1AFD" w:rsidP="009E1AFD">
      <w:pPr>
        <w:spacing w:after="0" w:line="240" w:lineRule="auto"/>
        <w:ind w:left="2268"/>
        <w:jc w:val="both"/>
        <w:rPr>
          <w:rFonts w:ascii="Times New Roman" w:hAnsi="Times New Roman" w:cs="Times New Roman"/>
          <w:sz w:val="20"/>
          <w:szCs w:val="20"/>
        </w:rPr>
      </w:pPr>
      <w:r w:rsidRPr="001463E1">
        <w:rPr>
          <w:rFonts w:ascii="Times New Roman" w:hAnsi="Times New Roman" w:cs="Times New Roman"/>
          <w:sz w:val="20"/>
          <w:szCs w:val="20"/>
        </w:rPr>
        <w:t xml:space="preserve">1. A Operação "Piloto" consistiu num dos inúmeros desdobramentos da Operação "Lava-jato", porém não guarda conexão com esta. No desdobramento das investigações, foi descoberta a existência, no Grupo Odebrecht, do assim denominado "Setor de Operações Estruturadas", consistente em um departamento específico encarregado, na empresa, de realizar pagamentos não-contabilizados, entre eles de vantagem indevida a agentes públicos. A execução dos pagamentos, por meio do Setor de Operações Estruturadas da empresa, envolvia condutas de ocultação e dissimulação, com emprego de contas secretas no exterior controladas pelo próprio Grupo Odebrecht, com utilização de operadores do mercado de câmbio negro, com a realização de operações dólar cabo, até final disponibilização dos reais aos beneficiários no Brasil. </w:t>
      </w:r>
      <w:proofErr w:type="gramStart"/>
      <w:r w:rsidRPr="001463E1">
        <w:rPr>
          <w:rFonts w:ascii="Times New Roman" w:hAnsi="Times New Roman" w:cs="Times New Roman"/>
          <w:sz w:val="20"/>
          <w:szCs w:val="20"/>
        </w:rPr>
        <w:t>no</w:t>
      </w:r>
      <w:proofErr w:type="gramEnd"/>
      <w:r w:rsidRPr="001463E1">
        <w:rPr>
          <w:rFonts w:ascii="Times New Roman" w:hAnsi="Times New Roman" w:cs="Times New Roman"/>
          <w:sz w:val="20"/>
          <w:szCs w:val="20"/>
        </w:rPr>
        <w:t xml:space="preserve"> âmbito da Operação "Piloto", averiguou-se que o Setor de Operações Estruturadas da Odebrecht foi utilizado para os pagamentos de repasses de </w:t>
      </w:r>
      <w:r w:rsidRPr="001463E1">
        <w:rPr>
          <w:rFonts w:ascii="Times New Roman" w:hAnsi="Times New Roman" w:cs="Times New Roman"/>
          <w:sz w:val="20"/>
          <w:szCs w:val="20"/>
        </w:rPr>
        <w:lastRenderedPageBreak/>
        <w:t xml:space="preserve">cerca de 3,5 milhões de reais em 2014, mediante o codinome "Piloto", no contexto do esquema criminoso para direcionar a licitação para duplicação da PR 323 para o Consórcio Rota das Fronteiras, integrados pelas empresas Odebrecht, </w:t>
      </w:r>
      <w:proofErr w:type="spellStart"/>
      <w:r w:rsidRPr="001463E1">
        <w:rPr>
          <w:rFonts w:ascii="Times New Roman" w:hAnsi="Times New Roman" w:cs="Times New Roman"/>
          <w:sz w:val="20"/>
          <w:szCs w:val="20"/>
        </w:rPr>
        <w:t>Tucumann</w:t>
      </w:r>
      <w:proofErr w:type="spellEnd"/>
      <w:r w:rsidRPr="001463E1">
        <w:rPr>
          <w:rFonts w:ascii="Times New Roman" w:hAnsi="Times New Roman" w:cs="Times New Roman"/>
          <w:sz w:val="20"/>
          <w:szCs w:val="20"/>
        </w:rPr>
        <w:t xml:space="preserve">, Gel Engenharia e </w:t>
      </w:r>
      <w:r w:rsidR="003A23C3" w:rsidRPr="001463E1">
        <w:rPr>
          <w:rFonts w:ascii="Times New Roman" w:hAnsi="Times New Roman" w:cs="Times New Roman"/>
          <w:sz w:val="20"/>
          <w:szCs w:val="20"/>
        </w:rPr>
        <w:t>América</w:t>
      </w:r>
      <w:r w:rsidRPr="001463E1">
        <w:rPr>
          <w:rFonts w:ascii="Times New Roman" w:hAnsi="Times New Roman" w:cs="Times New Roman"/>
          <w:sz w:val="20"/>
          <w:szCs w:val="20"/>
        </w:rPr>
        <w:t>.</w:t>
      </w:r>
      <w:r>
        <w:rPr>
          <w:rFonts w:ascii="Times New Roman" w:hAnsi="Times New Roman" w:cs="Times New Roman"/>
          <w:sz w:val="20"/>
          <w:szCs w:val="20"/>
        </w:rPr>
        <w:t xml:space="preserve"> </w:t>
      </w:r>
    </w:p>
    <w:p w14:paraId="24F91999" w14:textId="77777777" w:rsidR="009E1AFD" w:rsidRPr="001463E1" w:rsidRDefault="009E1AFD" w:rsidP="009E1AFD">
      <w:pPr>
        <w:spacing w:after="0" w:line="240" w:lineRule="auto"/>
        <w:ind w:left="2268"/>
        <w:jc w:val="both"/>
        <w:rPr>
          <w:rFonts w:ascii="Times New Roman" w:hAnsi="Times New Roman" w:cs="Times New Roman"/>
          <w:sz w:val="20"/>
          <w:szCs w:val="20"/>
        </w:rPr>
      </w:pPr>
      <w:r w:rsidRPr="001463E1">
        <w:rPr>
          <w:rFonts w:ascii="Times New Roman" w:hAnsi="Times New Roman" w:cs="Times New Roman"/>
          <w:sz w:val="20"/>
          <w:szCs w:val="20"/>
        </w:rPr>
        <w:t>2. Em relação à descrição dos fatos na denúncia que deu origem à ação penal n. 5039163-69.2018.4.04.7000, o Grupo Odebrecht, por meio de alguns de seus executivos, teria realizado, no primeiro semestre de 2014, um acerto de corrupção com o então Chefe de Gabinete do Governador do Estado do Paraná, para que este agisse para limitar a concorrência da licitação para duplicação da PR 323, favorecendo o Grupo Odebrecht que tinha interesse na obra. Em contrapartida, o Grupo Odebrecht pagaria quatro milhões de reais ao servidor público e ao seu grupo. Cerca de pelo menos 3,5 milhões de reais foram pagos parceladamente, conforme lançamentos registrados no sistema de contabilidade informal do Grupo Odebrecht. Ainda, segundo a descrição contida na denúncia, os pagamentos de propina realizados no Brasil em 2014 envolviam prévias transações e compensações internacionais em contas secretas no exterior operacionalizadas a partir do Setor de Operações Estruturadas da Odebrecht, o que caracterizava a prática da lavagem transnacional, atraindo, assim, a competência da Justiça Federal para processamento e julgamento do feito, na medida em que parte das operações foram executadas no exterior.</w:t>
      </w:r>
    </w:p>
    <w:p w14:paraId="0357D289" w14:textId="77777777" w:rsidR="009E1AFD" w:rsidRPr="00607E3F" w:rsidRDefault="009E1AFD" w:rsidP="009E1AFD">
      <w:pPr>
        <w:spacing w:after="0" w:line="240" w:lineRule="auto"/>
        <w:ind w:left="2268"/>
        <w:jc w:val="both"/>
        <w:rPr>
          <w:rFonts w:ascii="Times New Roman" w:hAnsi="Times New Roman" w:cs="Times New Roman"/>
          <w:b/>
          <w:bCs/>
          <w:sz w:val="20"/>
          <w:szCs w:val="20"/>
        </w:rPr>
      </w:pPr>
      <w:r w:rsidRPr="001463E1">
        <w:rPr>
          <w:rFonts w:ascii="Times New Roman" w:hAnsi="Times New Roman" w:cs="Times New Roman"/>
          <w:sz w:val="20"/>
          <w:szCs w:val="20"/>
        </w:rPr>
        <w:t xml:space="preserve">3. Na denúncia oferecida na ação penal originária é apontada a suposta participação de outros agentes nos crimes de fraude à licitação, corrupção e lavagem de dinheiro, cumprindo destacar o liame entre os representantes da </w:t>
      </w:r>
      <w:proofErr w:type="spellStart"/>
      <w:r w:rsidRPr="001463E1">
        <w:rPr>
          <w:rFonts w:ascii="Times New Roman" w:hAnsi="Times New Roman" w:cs="Times New Roman"/>
          <w:sz w:val="20"/>
          <w:szCs w:val="20"/>
        </w:rPr>
        <w:t>Tucumann</w:t>
      </w:r>
      <w:proofErr w:type="spellEnd"/>
      <w:r w:rsidRPr="001463E1">
        <w:rPr>
          <w:rFonts w:ascii="Times New Roman" w:hAnsi="Times New Roman" w:cs="Times New Roman"/>
          <w:sz w:val="20"/>
          <w:szCs w:val="20"/>
        </w:rPr>
        <w:t xml:space="preserve"> e o contexto do complexo esquema de pagamento de propina decorrente do direcionamento da licitação para duplicação da PR 323 para o Consórcio liderado pela Odebrecht, assim como </w:t>
      </w:r>
      <w:r w:rsidRPr="00607E3F">
        <w:rPr>
          <w:rFonts w:ascii="Times New Roman" w:hAnsi="Times New Roman" w:cs="Times New Roman"/>
          <w:b/>
          <w:bCs/>
          <w:sz w:val="20"/>
          <w:szCs w:val="20"/>
        </w:rPr>
        <w:t xml:space="preserve">a lavagem de dinheiro supostamente praticada por meio de operação imobiliária de valor subfaturado, entre as empresas </w:t>
      </w:r>
      <w:proofErr w:type="spellStart"/>
      <w:r w:rsidRPr="00607E3F">
        <w:rPr>
          <w:rFonts w:ascii="Times New Roman" w:hAnsi="Times New Roman" w:cs="Times New Roman"/>
          <w:b/>
          <w:bCs/>
          <w:sz w:val="20"/>
          <w:szCs w:val="20"/>
        </w:rPr>
        <w:t>Tucumann</w:t>
      </w:r>
      <w:proofErr w:type="spellEnd"/>
      <w:r w:rsidRPr="00607E3F">
        <w:rPr>
          <w:rFonts w:ascii="Times New Roman" w:hAnsi="Times New Roman" w:cs="Times New Roman"/>
          <w:b/>
          <w:bCs/>
          <w:sz w:val="20"/>
          <w:szCs w:val="20"/>
        </w:rPr>
        <w:t xml:space="preserve"> e </w:t>
      </w:r>
      <w:proofErr w:type="spellStart"/>
      <w:r w:rsidRPr="00607E3F">
        <w:rPr>
          <w:rFonts w:ascii="Times New Roman" w:hAnsi="Times New Roman" w:cs="Times New Roman"/>
          <w:b/>
          <w:bCs/>
          <w:sz w:val="20"/>
          <w:szCs w:val="20"/>
        </w:rPr>
        <w:t>Ocaporã</w:t>
      </w:r>
      <w:proofErr w:type="spellEnd"/>
      <w:r w:rsidRPr="00607E3F">
        <w:rPr>
          <w:rFonts w:ascii="Times New Roman" w:hAnsi="Times New Roman" w:cs="Times New Roman"/>
          <w:b/>
          <w:bCs/>
          <w:sz w:val="20"/>
          <w:szCs w:val="20"/>
        </w:rPr>
        <w:t xml:space="preserve"> - esta pertencente à família do ex-Governador e administrada pelo paciente - a fim de ocultar e dissimular a natureza, origem, localização, disposição, movimentação e propriedade ilícita da propina de mais de três milhões de reais prometida ao então Governador do Paraná e demais agentes públicos envolvidos no esquema criminoso.</w:t>
      </w:r>
    </w:p>
    <w:p w14:paraId="5B347DFA" w14:textId="77777777" w:rsidR="009E1AFD" w:rsidRPr="001463E1" w:rsidRDefault="009E1AFD" w:rsidP="009E1AFD">
      <w:pPr>
        <w:spacing w:after="0" w:line="240" w:lineRule="auto"/>
        <w:ind w:left="2268"/>
        <w:jc w:val="both"/>
        <w:rPr>
          <w:rFonts w:ascii="Times New Roman" w:hAnsi="Times New Roman" w:cs="Times New Roman"/>
          <w:sz w:val="20"/>
          <w:szCs w:val="20"/>
        </w:rPr>
      </w:pPr>
      <w:r w:rsidRPr="001463E1">
        <w:rPr>
          <w:rFonts w:ascii="Times New Roman" w:hAnsi="Times New Roman" w:cs="Times New Roman"/>
          <w:sz w:val="20"/>
          <w:szCs w:val="20"/>
        </w:rPr>
        <w:t>4. Os fatos narrados se inserem em um mesmo contexto fático-probatório e há identidade de agentes, restando caracterizada a conexão intersubjetiva e probatória entre a ação penal originária e a ação penal n. 5039163-69.2018.4.04.7000, que tramita perante a Justiça Federal (art. 76, incisos I e III, do CPP).</w:t>
      </w:r>
    </w:p>
    <w:p w14:paraId="07D1C01B" w14:textId="77777777" w:rsidR="009E1AFD" w:rsidRPr="001463E1" w:rsidRDefault="009E1AFD" w:rsidP="009E1AFD">
      <w:pPr>
        <w:spacing w:after="0" w:line="240" w:lineRule="auto"/>
        <w:ind w:left="2268"/>
        <w:jc w:val="both"/>
        <w:rPr>
          <w:rFonts w:ascii="Times New Roman" w:hAnsi="Times New Roman" w:cs="Times New Roman"/>
          <w:sz w:val="20"/>
          <w:szCs w:val="20"/>
        </w:rPr>
      </w:pPr>
      <w:r w:rsidRPr="001463E1">
        <w:rPr>
          <w:rFonts w:ascii="Times New Roman" w:hAnsi="Times New Roman" w:cs="Times New Roman"/>
          <w:sz w:val="20"/>
          <w:szCs w:val="20"/>
        </w:rPr>
        <w:t>5. A conexão visa à reunião de processos de forma a permitir ao julgador uma perfeita visão do quadro probatório, além da entrega de uma melhor prestação jurisdicional, evitando-se, com isso, a existência de decisões conflitantes.</w:t>
      </w:r>
    </w:p>
    <w:p w14:paraId="14C38EF3" w14:textId="77777777" w:rsidR="009E1AFD" w:rsidRPr="001463E1" w:rsidRDefault="009E1AFD" w:rsidP="009E1AFD">
      <w:pPr>
        <w:spacing w:after="0" w:line="240" w:lineRule="auto"/>
        <w:ind w:left="2268"/>
        <w:jc w:val="both"/>
        <w:rPr>
          <w:rFonts w:ascii="Times New Roman" w:hAnsi="Times New Roman" w:cs="Times New Roman"/>
          <w:sz w:val="20"/>
          <w:szCs w:val="20"/>
        </w:rPr>
      </w:pPr>
      <w:r w:rsidRPr="001463E1">
        <w:rPr>
          <w:rFonts w:ascii="Times New Roman" w:hAnsi="Times New Roman" w:cs="Times New Roman"/>
          <w:sz w:val="20"/>
          <w:szCs w:val="20"/>
        </w:rPr>
        <w:t xml:space="preserve">6. A utilização de dinheiro proveniente do exterior, ainda que não tivesse relação direta com o ora paciente, representa o elemento de </w:t>
      </w:r>
      <w:proofErr w:type="spellStart"/>
      <w:r w:rsidRPr="001463E1">
        <w:rPr>
          <w:rFonts w:ascii="Times New Roman" w:hAnsi="Times New Roman" w:cs="Times New Roman"/>
          <w:sz w:val="20"/>
          <w:szCs w:val="20"/>
        </w:rPr>
        <w:t>transnacionalidade</w:t>
      </w:r>
      <w:proofErr w:type="spellEnd"/>
      <w:r w:rsidRPr="001463E1">
        <w:rPr>
          <w:rFonts w:ascii="Times New Roman" w:hAnsi="Times New Roman" w:cs="Times New Roman"/>
          <w:sz w:val="20"/>
          <w:szCs w:val="20"/>
        </w:rPr>
        <w:t xml:space="preserve"> a justificar a competência da Justiça Federal.</w:t>
      </w:r>
    </w:p>
    <w:p w14:paraId="2D4FAA2A" w14:textId="7EFA0614" w:rsidR="009E1AFD" w:rsidRPr="001463E1" w:rsidRDefault="009E1AFD" w:rsidP="009E1AFD">
      <w:pPr>
        <w:spacing w:after="0" w:line="240" w:lineRule="auto"/>
        <w:ind w:left="2268"/>
        <w:jc w:val="both"/>
        <w:rPr>
          <w:rFonts w:ascii="Times New Roman" w:hAnsi="Times New Roman" w:cs="Times New Roman"/>
          <w:sz w:val="20"/>
          <w:szCs w:val="20"/>
        </w:rPr>
      </w:pPr>
      <w:r w:rsidRPr="001463E1">
        <w:rPr>
          <w:rFonts w:ascii="Times New Roman" w:hAnsi="Times New Roman" w:cs="Times New Roman"/>
          <w:sz w:val="20"/>
          <w:szCs w:val="20"/>
        </w:rPr>
        <w:t>7. Ordem denegada.</w:t>
      </w:r>
      <w:r w:rsidR="003A23C3">
        <w:rPr>
          <w:rFonts w:ascii="Times New Roman" w:hAnsi="Times New Roman" w:cs="Times New Roman"/>
          <w:sz w:val="20"/>
          <w:szCs w:val="20"/>
        </w:rPr>
        <w:t xml:space="preserve"> </w:t>
      </w:r>
      <w:r w:rsidRPr="001463E1">
        <w:rPr>
          <w:rFonts w:ascii="Times New Roman" w:hAnsi="Times New Roman" w:cs="Times New Roman"/>
          <w:sz w:val="20"/>
          <w:szCs w:val="20"/>
        </w:rPr>
        <w:t>(TRF4, HC 5014421-57.2020.4.04.0000, SÉTIMA TURMA, Relatora CLÁUDIA CRISTINA CRISTOFANI, juntado aos autos em 29/07/2020)</w:t>
      </w:r>
    </w:p>
    <w:p w14:paraId="643FD556" w14:textId="77777777" w:rsidR="009E1AFD" w:rsidRDefault="009E1AFD" w:rsidP="009E1AFD">
      <w:pPr>
        <w:rPr>
          <w:rFonts w:ascii="Times New Roman" w:hAnsi="Times New Roman" w:cs="Times New Roman"/>
          <w:sz w:val="24"/>
          <w:szCs w:val="24"/>
        </w:rPr>
      </w:pPr>
    </w:p>
    <w:p w14:paraId="7FE83A67" w14:textId="77777777" w:rsidR="009E1AFD" w:rsidRDefault="009E1AFD" w:rsidP="009E1AF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 resumo, trata-se de um dos </w:t>
      </w:r>
      <w:r w:rsidRPr="006C34A8">
        <w:rPr>
          <w:rFonts w:ascii="Times New Roman" w:hAnsi="Times New Roman" w:cs="Times New Roman"/>
          <w:sz w:val="24"/>
          <w:szCs w:val="24"/>
        </w:rPr>
        <w:t>desdobramento</w:t>
      </w:r>
      <w:r>
        <w:rPr>
          <w:rFonts w:ascii="Times New Roman" w:hAnsi="Times New Roman" w:cs="Times New Roman"/>
          <w:sz w:val="24"/>
          <w:szCs w:val="24"/>
        </w:rPr>
        <w:t>s</w:t>
      </w:r>
      <w:r w:rsidRPr="006C34A8">
        <w:rPr>
          <w:rFonts w:ascii="Times New Roman" w:hAnsi="Times New Roman" w:cs="Times New Roman"/>
          <w:sz w:val="24"/>
          <w:szCs w:val="24"/>
        </w:rPr>
        <w:t xml:space="preserve"> das</w:t>
      </w:r>
      <w:r>
        <w:rPr>
          <w:rFonts w:ascii="Times New Roman" w:hAnsi="Times New Roman" w:cs="Times New Roman"/>
          <w:sz w:val="24"/>
          <w:szCs w:val="24"/>
        </w:rPr>
        <w:t xml:space="preserve"> </w:t>
      </w:r>
      <w:r w:rsidRPr="006C34A8">
        <w:rPr>
          <w:rFonts w:ascii="Times New Roman" w:hAnsi="Times New Roman" w:cs="Times New Roman"/>
          <w:sz w:val="24"/>
          <w:szCs w:val="24"/>
        </w:rPr>
        <w:t xml:space="preserve">investigações, </w:t>
      </w:r>
      <w:r>
        <w:rPr>
          <w:rFonts w:ascii="Times New Roman" w:hAnsi="Times New Roman" w:cs="Times New Roman"/>
          <w:sz w:val="24"/>
          <w:szCs w:val="24"/>
        </w:rPr>
        <w:t xml:space="preserve">no qual </w:t>
      </w:r>
      <w:r w:rsidRPr="006C34A8">
        <w:rPr>
          <w:rFonts w:ascii="Times New Roman" w:hAnsi="Times New Roman" w:cs="Times New Roman"/>
          <w:sz w:val="24"/>
          <w:szCs w:val="24"/>
        </w:rPr>
        <w:t xml:space="preserve">foi descoberta a existência, no Grupo Odebrecht, </w:t>
      </w:r>
      <w:r>
        <w:rPr>
          <w:rFonts w:ascii="Times New Roman" w:hAnsi="Times New Roman" w:cs="Times New Roman"/>
          <w:sz w:val="24"/>
          <w:szCs w:val="24"/>
        </w:rPr>
        <w:t>de um s</w:t>
      </w:r>
      <w:r w:rsidRPr="006C34A8">
        <w:rPr>
          <w:rFonts w:ascii="Times New Roman" w:hAnsi="Times New Roman" w:cs="Times New Roman"/>
          <w:sz w:val="24"/>
          <w:szCs w:val="24"/>
        </w:rPr>
        <w:t xml:space="preserve">etor de </w:t>
      </w:r>
      <w:r>
        <w:rPr>
          <w:rFonts w:ascii="Times New Roman" w:hAnsi="Times New Roman" w:cs="Times New Roman"/>
          <w:sz w:val="24"/>
          <w:szCs w:val="24"/>
        </w:rPr>
        <w:t>o</w:t>
      </w:r>
      <w:r w:rsidRPr="006C34A8">
        <w:rPr>
          <w:rFonts w:ascii="Times New Roman" w:hAnsi="Times New Roman" w:cs="Times New Roman"/>
          <w:sz w:val="24"/>
          <w:szCs w:val="24"/>
        </w:rPr>
        <w:t xml:space="preserve">perações </w:t>
      </w:r>
      <w:r>
        <w:rPr>
          <w:rFonts w:ascii="Times New Roman" w:hAnsi="Times New Roman" w:cs="Times New Roman"/>
          <w:sz w:val="24"/>
          <w:szCs w:val="24"/>
        </w:rPr>
        <w:t>e</w:t>
      </w:r>
      <w:r w:rsidRPr="006C34A8">
        <w:rPr>
          <w:rFonts w:ascii="Times New Roman" w:hAnsi="Times New Roman" w:cs="Times New Roman"/>
          <w:sz w:val="24"/>
          <w:szCs w:val="24"/>
        </w:rPr>
        <w:t>struturadas, consistente em um departamento específico encarregado</w:t>
      </w:r>
      <w:r>
        <w:rPr>
          <w:rFonts w:ascii="Times New Roman" w:hAnsi="Times New Roman" w:cs="Times New Roman"/>
          <w:sz w:val="24"/>
          <w:szCs w:val="24"/>
        </w:rPr>
        <w:t xml:space="preserve"> de realizar ocultações de ativos. O foco principal do presente processo é a ocorrência ilegal de licitações ocorridas no estado do Paraná através de esquemas de corrupção, beneficiando a empresa supramencionada. O dinheiro advindo da corrupção nas licitações era lavado em forma de ativos, moedas estrangeiras, assim como pela aquisição de propriedades imobiliárias. </w:t>
      </w:r>
    </w:p>
    <w:p w14:paraId="0B156C6B" w14:textId="77777777" w:rsidR="009E1AFD" w:rsidRDefault="009E1AFD" w:rsidP="009E1AF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Cumpre salientar que o processo em comenta é extenso e consta com múltiplas bifurcações, todavia o estudo se concentrará no, como intitulado pela da relatora do Habeas Corpus, fato de nº. 06 (BRASIL, 2020). Neste: </w:t>
      </w:r>
    </w:p>
    <w:p w14:paraId="4FED0708" w14:textId="1009E300" w:rsidR="009E1AFD" w:rsidRPr="00CE5FB9" w:rsidRDefault="009E1AFD" w:rsidP="009E1AFD">
      <w:pPr>
        <w:spacing w:after="0" w:line="240" w:lineRule="auto"/>
        <w:ind w:left="2268"/>
        <w:jc w:val="both"/>
        <w:rPr>
          <w:rFonts w:ascii="Times New Roman" w:hAnsi="Times New Roman" w:cs="Times New Roman"/>
          <w:sz w:val="20"/>
          <w:szCs w:val="20"/>
        </w:rPr>
      </w:pPr>
      <w:r w:rsidRPr="00CE5FB9">
        <w:rPr>
          <w:rFonts w:ascii="Times New Roman" w:hAnsi="Times New Roman" w:cs="Times New Roman"/>
          <w:sz w:val="20"/>
          <w:szCs w:val="20"/>
        </w:rPr>
        <w:t>[...] é feita a imputação de lavagem de dinheiro a CARLOS ALBERTO RICHA, DIRCEU PUPO FERREIRA, JOSE MARIA RIBAS MUELLER e RAFAEL GLUCK dos crimes antecedentes praticados pela organização criminosa que se instalou no Governo do Estado do Paraná entre pelo menos 2011-2018, em especial dos crimes de fraude às licitações, corrupção ativa e passiva, cometidos no contexto da licitação da PR 323, aqui denunciados, por intermédio da utilização de cessão de quotas por valores subfaturados do empreendimento HP para ocultar a origem ilícita dos valores [...]. (TRF4, HC 5014421-57.2020.4.04.0000, SÉTIMA TURMA, Relatora CLÁUDIA CRISTINA CRISTOFANI, juntado aos autos em 29/07/2020)</w:t>
      </w:r>
    </w:p>
    <w:p w14:paraId="5333A6A8" w14:textId="77777777" w:rsidR="009E1AFD" w:rsidRDefault="009E1AFD" w:rsidP="009E1AFD">
      <w:pPr>
        <w:spacing w:after="0" w:line="360" w:lineRule="auto"/>
        <w:jc w:val="both"/>
        <w:rPr>
          <w:rFonts w:ascii="Times New Roman" w:hAnsi="Times New Roman" w:cs="Times New Roman"/>
          <w:b/>
          <w:bCs/>
          <w:sz w:val="24"/>
          <w:szCs w:val="24"/>
        </w:rPr>
      </w:pPr>
    </w:p>
    <w:p w14:paraId="7F8D5252" w14:textId="77777777" w:rsidR="009E1AFD" w:rsidRDefault="009E1AFD" w:rsidP="009E1AFD">
      <w:pPr>
        <w:spacing w:after="0" w:line="360" w:lineRule="auto"/>
        <w:ind w:firstLine="709"/>
        <w:jc w:val="both"/>
        <w:rPr>
          <w:rFonts w:ascii="Times New Roman" w:hAnsi="Times New Roman" w:cs="Times New Roman"/>
          <w:sz w:val="24"/>
          <w:szCs w:val="24"/>
        </w:rPr>
      </w:pPr>
      <w:bookmarkStart w:id="9" w:name="_Hlk71646161"/>
      <w:r w:rsidRPr="006C34A8">
        <w:rPr>
          <w:rFonts w:ascii="Times New Roman" w:hAnsi="Times New Roman" w:cs="Times New Roman"/>
          <w:sz w:val="24"/>
          <w:szCs w:val="24"/>
        </w:rPr>
        <w:t xml:space="preserve">Com o aprofundamento das investigações, comprovou-se a prática de negócios suspeitos envolvendo as empresas dos familiares de Carlos Alberto </w:t>
      </w:r>
      <w:proofErr w:type="spellStart"/>
      <w:r w:rsidRPr="006C34A8">
        <w:rPr>
          <w:rFonts w:ascii="Times New Roman" w:hAnsi="Times New Roman" w:cs="Times New Roman"/>
          <w:sz w:val="24"/>
          <w:szCs w:val="24"/>
        </w:rPr>
        <w:t>Richa</w:t>
      </w:r>
      <w:proofErr w:type="spellEnd"/>
      <w:r w:rsidRPr="006C34A8">
        <w:rPr>
          <w:rFonts w:ascii="Times New Roman" w:hAnsi="Times New Roman" w:cs="Times New Roman"/>
          <w:sz w:val="24"/>
          <w:szCs w:val="24"/>
        </w:rPr>
        <w:t xml:space="preserve"> com intermediação de Dirceu </w:t>
      </w:r>
      <w:proofErr w:type="spellStart"/>
      <w:r w:rsidRPr="006C34A8">
        <w:rPr>
          <w:rFonts w:ascii="Times New Roman" w:hAnsi="Times New Roman" w:cs="Times New Roman"/>
          <w:sz w:val="24"/>
          <w:szCs w:val="24"/>
        </w:rPr>
        <w:t>Pupo</w:t>
      </w:r>
      <w:proofErr w:type="spellEnd"/>
      <w:r w:rsidRPr="006C34A8">
        <w:rPr>
          <w:rFonts w:ascii="Times New Roman" w:hAnsi="Times New Roman" w:cs="Times New Roman"/>
          <w:sz w:val="24"/>
          <w:szCs w:val="24"/>
        </w:rPr>
        <w:t xml:space="preserve"> Ferreira</w:t>
      </w:r>
      <w:r>
        <w:rPr>
          <w:rFonts w:ascii="Times New Roman" w:hAnsi="Times New Roman" w:cs="Times New Roman"/>
          <w:sz w:val="24"/>
          <w:szCs w:val="24"/>
        </w:rPr>
        <w:t xml:space="preserve">, pelo menos </w:t>
      </w:r>
      <w:r w:rsidRPr="006C34A8">
        <w:rPr>
          <w:rFonts w:ascii="Times New Roman" w:hAnsi="Times New Roman" w:cs="Times New Roman"/>
          <w:sz w:val="24"/>
          <w:szCs w:val="24"/>
        </w:rPr>
        <w:t xml:space="preserve">R$ 3.420.00 milhões, provenientes de crimes antecedentes praticados pela organização criminosa que se instalou no Governo do Estado do Paraná </w:t>
      </w:r>
      <w:bookmarkEnd w:id="9"/>
      <w:r w:rsidRPr="006C34A8">
        <w:rPr>
          <w:rFonts w:ascii="Times New Roman" w:hAnsi="Times New Roman" w:cs="Times New Roman"/>
          <w:sz w:val="24"/>
          <w:szCs w:val="24"/>
        </w:rPr>
        <w:t xml:space="preserve">entre </w:t>
      </w:r>
      <w:r>
        <w:rPr>
          <w:rFonts w:ascii="Times New Roman" w:hAnsi="Times New Roman" w:cs="Times New Roman"/>
          <w:sz w:val="24"/>
          <w:szCs w:val="24"/>
        </w:rPr>
        <w:t xml:space="preserve">os anos de </w:t>
      </w:r>
      <w:r w:rsidRPr="006C34A8">
        <w:rPr>
          <w:rFonts w:ascii="Times New Roman" w:hAnsi="Times New Roman" w:cs="Times New Roman"/>
          <w:sz w:val="24"/>
          <w:szCs w:val="24"/>
        </w:rPr>
        <w:t>2011</w:t>
      </w:r>
      <w:r>
        <w:rPr>
          <w:rFonts w:ascii="Times New Roman" w:hAnsi="Times New Roman" w:cs="Times New Roman"/>
          <w:sz w:val="24"/>
          <w:szCs w:val="24"/>
        </w:rPr>
        <w:t xml:space="preserve"> a </w:t>
      </w:r>
      <w:r w:rsidRPr="006C34A8">
        <w:rPr>
          <w:rFonts w:ascii="Times New Roman" w:hAnsi="Times New Roman" w:cs="Times New Roman"/>
          <w:sz w:val="24"/>
          <w:szCs w:val="24"/>
        </w:rPr>
        <w:t>2018</w:t>
      </w:r>
      <w:r>
        <w:rPr>
          <w:rFonts w:ascii="Times New Roman" w:hAnsi="Times New Roman" w:cs="Times New Roman"/>
          <w:sz w:val="24"/>
          <w:szCs w:val="24"/>
        </w:rPr>
        <w:t xml:space="preserve">.  Esta vertente é </w:t>
      </w:r>
      <w:r w:rsidRPr="00B067BC">
        <w:rPr>
          <w:rFonts w:ascii="Times New Roman" w:hAnsi="Times New Roman" w:cs="Times New Roman"/>
          <w:sz w:val="24"/>
          <w:szCs w:val="24"/>
        </w:rPr>
        <w:t xml:space="preserve">relacionada ao inquérito policial </w:t>
      </w:r>
      <w:r>
        <w:rPr>
          <w:rFonts w:ascii="Times New Roman" w:hAnsi="Times New Roman" w:cs="Times New Roman"/>
          <w:sz w:val="24"/>
          <w:szCs w:val="24"/>
        </w:rPr>
        <w:t xml:space="preserve">nº. </w:t>
      </w:r>
      <w:r w:rsidRPr="00B067BC">
        <w:rPr>
          <w:rFonts w:ascii="Times New Roman" w:hAnsi="Times New Roman" w:cs="Times New Roman"/>
          <w:sz w:val="24"/>
          <w:szCs w:val="24"/>
        </w:rPr>
        <w:t>5023466-08.2018.4.04.7000 (IPL: 0635/2018-SR/DPF/PR), instaurado a partir do conteúdo de depoimentos de colaboradores ligados ao Grupo Odebrecht,</w:t>
      </w:r>
      <w:r>
        <w:rPr>
          <w:rFonts w:ascii="Times New Roman" w:hAnsi="Times New Roman" w:cs="Times New Roman"/>
          <w:sz w:val="24"/>
          <w:szCs w:val="24"/>
        </w:rPr>
        <w:t xml:space="preserve"> beneficiando os réus Carlos Alberto </w:t>
      </w:r>
      <w:proofErr w:type="spellStart"/>
      <w:r>
        <w:rPr>
          <w:rFonts w:ascii="Times New Roman" w:hAnsi="Times New Roman" w:cs="Times New Roman"/>
          <w:sz w:val="24"/>
          <w:szCs w:val="24"/>
        </w:rPr>
        <w:t>Richa</w:t>
      </w:r>
      <w:proofErr w:type="spellEnd"/>
      <w:r>
        <w:rPr>
          <w:rFonts w:ascii="Times New Roman" w:hAnsi="Times New Roman" w:cs="Times New Roman"/>
          <w:sz w:val="24"/>
          <w:szCs w:val="24"/>
        </w:rPr>
        <w:t xml:space="preserve">, Dirceu </w:t>
      </w:r>
      <w:proofErr w:type="spellStart"/>
      <w:r>
        <w:rPr>
          <w:rFonts w:ascii="Times New Roman" w:hAnsi="Times New Roman" w:cs="Times New Roman"/>
          <w:sz w:val="24"/>
          <w:szCs w:val="24"/>
        </w:rPr>
        <w:t>Pupo</w:t>
      </w:r>
      <w:proofErr w:type="spellEnd"/>
      <w:r>
        <w:rPr>
          <w:rFonts w:ascii="Times New Roman" w:hAnsi="Times New Roman" w:cs="Times New Roman"/>
          <w:sz w:val="24"/>
          <w:szCs w:val="24"/>
        </w:rPr>
        <w:t xml:space="preserve"> Ferreira, José Maria Ribas Mueller e Rafael </w:t>
      </w:r>
      <w:proofErr w:type="spellStart"/>
      <w:r>
        <w:rPr>
          <w:rFonts w:ascii="Times New Roman" w:hAnsi="Times New Roman" w:cs="Times New Roman"/>
          <w:sz w:val="24"/>
          <w:szCs w:val="24"/>
        </w:rPr>
        <w:t>Gluck</w:t>
      </w:r>
      <w:proofErr w:type="spellEnd"/>
      <w:r>
        <w:rPr>
          <w:rFonts w:ascii="Times New Roman" w:hAnsi="Times New Roman" w:cs="Times New Roman"/>
          <w:sz w:val="24"/>
          <w:szCs w:val="24"/>
        </w:rPr>
        <w:t xml:space="preserve"> – e suas referidas empresas como “testa de ferro” da organização criminosa – utilizando-se da cessão de quotas por valores </w:t>
      </w:r>
      <w:r w:rsidRPr="00B067BC">
        <w:rPr>
          <w:rFonts w:ascii="Times New Roman" w:hAnsi="Times New Roman" w:cs="Times New Roman"/>
          <w:sz w:val="24"/>
          <w:szCs w:val="24"/>
        </w:rPr>
        <w:t>subfaturados do empreendimento</w:t>
      </w:r>
      <w:r>
        <w:rPr>
          <w:rFonts w:ascii="Times New Roman" w:hAnsi="Times New Roman" w:cs="Times New Roman"/>
          <w:sz w:val="24"/>
          <w:szCs w:val="24"/>
        </w:rPr>
        <w:t xml:space="preserve"> imobiliários </w:t>
      </w:r>
      <w:r w:rsidRPr="00B067BC">
        <w:rPr>
          <w:rFonts w:ascii="Times New Roman" w:hAnsi="Times New Roman" w:cs="Times New Roman"/>
          <w:sz w:val="24"/>
          <w:szCs w:val="24"/>
        </w:rPr>
        <w:t>para ocultar a origem ilícita dos valores</w:t>
      </w:r>
      <w:r>
        <w:rPr>
          <w:rFonts w:ascii="Times New Roman" w:hAnsi="Times New Roman" w:cs="Times New Roman"/>
          <w:sz w:val="24"/>
          <w:szCs w:val="24"/>
        </w:rPr>
        <w:t xml:space="preserve">. </w:t>
      </w:r>
    </w:p>
    <w:p w14:paraId="6B9C0514" w14:textId="1ECB6987" w:rsidR="009E1AFD" w:rsidRPr="002D6127" w:rsidRDefault="009E1AFD" w:rsidP="009E1AFD">
      <w:pPr>
        <w:spacing w:after="0" w:line="240" w:lineRule="auto"/>
        <w:ind w:left="2268"/>
        <w:jc w:val="both"/>
        <w:rPr>
          <w:rFonts w:ascii="Times New Roman" w:hAnsi="Times New Roman" w:cs="Times New Roman"/>
          <w:sz w:val="20"/>
          <w:szCs w:val="20"/>
        </w:rPr>
      </w:pPr>
      <w:r w:rsidRPr="002D6127">
        <w:rPr>
          <w:rFonts w:ascii="Times New Roman" w:hAnsi="Times New Roman" w:cs="Times New Roman"/>
          <w:sz w:val="20"/>
          <w:szCs w:val="20"/>
        </w:rPr>
        <w:t xml:space="preserve">Em análise das </w:t>
      </w:r>
      <w:proofErr w:type="spellStart"/>
      <w:r w:rsidRPr="002D6127">
        <w:rPr>
          <w:rFonts w:ascii="Times New Roman" w:hAnsi="Times New Roman" w:cs="Times New Roman"/>
          <w:sz w:val="20"/>
          <w:szCs w:val="20"/>
        </w:rPr>
        <w:t>DOIs</w:t>
      </w:r>
      <w:proofErr w:type="spellEnd"/>
      <w:r w:rsidRPr="002D6127">
        <w:rPr>
          <w:rFonts w:ascii="Times New Roman" w:hAnsi="Times New Roman" w:cs="Times New Roman"/>
          <w:sz w:val="20"/>
          <w:szCs w:val="20"/>
        </w:rPr>
        <w:t xml:space="preserve"> da </w:t>
      </w:r>
      <w:bookmarkStart w:id="10" w:name="_Hlk71646298"/>
      <w:r w:rsidRPr="002D6127">
        <w:rPr>
          <w:rFonts w:ascii="Times New Roman" w:hAnsi="Times New Roman" w:cs="Times New Roman"/>
          <w:sz w:val="20"/>
          <w:szCs w:val="20"/>
        </w:rPr>
        <w:t>OCAPORÃ ADMINISTRADORA DE BENS LTDA (CNPJ Nº 10.529.298/0001-85), pertencente a FERNANDA RICHA, ANDRE RICHA e RODRIGO RICHA</w:t>
      </w:r>
      <w:bookmarkEnd w:id="10"/>
      <w:r w:rsidRPr="002D6127">
        <w:rPr>
          <w:rFonts w:ascii="Times New Roman" w:hAnsi="Times New Roman" w:cs="Times New Roman"/>
          <w:sz w:val="20"/>
          <w:szCs w:val="20"/>
        </w:rPr>
        <w:t xml:space="preserve">, verifica-se uma grande quantidade de aquisições imobiliárias entre 2013 e 2017(ANEXO 141). Uma dessas aquisições é relacionada a uma dação em pagamento feita pela </w:t>
      </w:r>
      <w:bookmarkStart w:id="11" w:name="_Hlk71646601"/>
      <w:r w:rsidRPr="002D6127">
        <w:rPr>
          <w:rFonts w:ascii="Times New Roman" w:hAnsi="Times New Roman" w:cs="Times New Roman"/>
          <w:sz w:val="20"/>
          <w:szCs w:val="20"/>
        </w:rPr>
        <w:t xml:space="preserve">JORASA INCORPORAÇÕES </w:t>
      </w:r>
      <w:bookmarkEnd w:id="11"/>
      <w:r w:rsidRPr="002D6127">
        <w:rPr>
          <w:rFonts w:ascii="Times New Roman" w:hAnsi="Times New Roman" w:cs="Times New Roman"/>
          <w:sz w:val="20"/>
          <w:szCs w:val="20"/>
        </w:rPr>
        <w:t>no ano de 2014, que é objeto de investigação no Procedimento Investigatório Criminal nº 1.25.000.003498/2018-75 (ANEXO 142), instaurado para apurar a suposta prática do crime de lavagem de dinheiro por CARLOS ALBERTO RICHA. Em tal procedimento foi oficiado à empresa JORASA INCORPORAÇÕES E EMPREENDIMENTOS, a fim de que esclarecesse a transferência da propriedade de dois imóveis em dação em pagamento em favor da empresa OCAPORA ADMINISTRAÇÃO DE BENS S/A</w:t>
      </w:r>
      <w:r w:rsidR="003A23C3">
        <w:rPr>
          <w:rFonts w:ascii="Times New Roman" w:hAnsi="Times New Roman" w:cs="Times New Roman"/>
          <w:sz w:val="20"/>
          <w:szCs w:val="20"/>
        </w:rPr>
        <w:t>.</w:t>
      </w:r>
      <w:r w:rsidRPr="002D6127">
        <w:rPr>
          <w:rFonts w:ascii="Times New Roman" w:hAnsi="Times New Roman" w:cs="Times New Roman"/>
          <w:sz w:val="20"/>
          <w:szCs w:val="20"/>
        </w:rPr>
        <w:t xml:space="preserve"> (TRF4, HC 5014421-57.2020.4.04.0000, SÉTIMA TURMA, Relatora CLÁUDIA CRISTINA CRISTOFANI, juntado aos autos em 29/07/2020)</w:t>
      </w:r>
      <w:r>
        <w:rPr>
          <w:rFonts w:ascii="Times New Roman" w:hAnsi="Times New Roman" w:cs="Times New Roman"/>
          <w:sz w:val="20"/>
          <w:szCs w:val="20"/>
        </w:rPr>
        <w:t>.</w:t>
      </w:r>
    </w:p>
    <w:p w14:paraId="5B7BC2AE" w14:textId="77777777" w:rsidR="009E1AFD" w:rsidRDefault="009E1AFD" w:rsidP="009E1AFD">
      <w:pPr>
        <w:rPr>
          <w:rFonts w:ascii="Times New Roman" w:hAnsi="Times New Roman" w:cs="Times New Roman"/>
          <w:sz w:val="24"/>
          <w:szCs w:val="24"/>
        </w:rPr>
      </w:pPr>
    </w:p>
    <w:p w14:paraId="35E87523" w14:textId="4A7CA3C9" w:rsidR="009E1AFD" w:rsidRDefault="009E1AFD" w:rsidP="009E1AFD">
      <w:pPr>
        <w:spacing w:after="0" w:line="360" w:lineRule="auto"/>
        <w:ind w:firstLine="709"/>
        <w:jc w:val="both"/>
        <w:rPr>
          <w:rFonts w:ascii="Times New Roman" w:hAnsi="Times New Roman" w:cs="Times New Roman"/>
          <w:sz w:val="24"/>
          <w:szCs w:val="24"/>
        </w:rPr>
      </w:pPr>
      <w:bookmarkStart w:id="12" w:name="_Hlk71647167"/>
      <w:r>
        <w:rPr>
          <w:rFonts w:ascii="Times New Roman" w:hAnsi="Times New Roman" w:cs="Times New Roman"/>
          <w:sz w:val="24"/>
          <w:szCs w:val="24"/>
        </w:rPr>
        <w:t xml:space="preserve">Ou seja, ocorreu o que expusemos no capítulo anterior, a dissimulação do ativo. Multiplicou-se as transações ocorridas, as sucessivas dações em pagamento, com o produto advindo de atividade ilícita na tentativa de impossibilitar o rastreio da sua origem. </w:t>
      </w:r>
      <w:bookmarkEnd w:id="12"/>
      <w:r>
        <w:rPr>
          <w:rFonts w:ascii="Times New Roman" w:hAnsi="Times New Roman" w:cs="Times New Roman"/>
          <w:sz w:val="24"/>
          <w:szCs w:val="24"/>
        </w:rPr>
        <w:t>Por conseguinte, do inteiro teor se extrai que os</w:t>
      </w:r>
      <w:r w:rsidRPr="00B067BC">
        <w:rPr>
          <w:rFonts w:ascii="Times New Roman" w:hAnsi="Times New Roman" w:cs="Times New Roman"/>
          <w:sz w:val="24"/>
          <w:szCs w:val="24"/>
        </w:rPr>
        <w:t xml:space="preserve"> peritos federais</w:t>
      </w:r>
      <w:r>
        <w:rPr>
          <w:rFonts w:ascii="Times New Roman" w:hAnsi="Times New Roman" w:cs="Times New Roman"/>
          <w:sz w:val="24"/>
          <w:szCs w:val="24"/>
        </w:rPr>
        <w:t xml:space="preserve"> elaboraram um laudo técnico e restou constatado que determinado imóvel foi vendido </w:t>
      </w:r>
      <w:r w:rsidRPr="00B067BC">
        <w:rPr>
          <w:rFonts w:ascii="Times New Roman" w:hAnsi="Times New Roman" w:cs="Times New Roman"/>
          <w:sz w:val="24"/>
          <w:szCs w:val="24"/>
        </w:rPr>
        <w:t>por valor 44% inferior ao de mercado</w:t>
      </w:r>
      <w:r>
        <w:rPr>
          <w:rFonts w:ascii="Times New Roman" w:hAnsi="Times New Roman" w:cs="Times New Roman"/>
          <w:sz w:val="24"/>
          <w:szCs w:val="24"/>
        </w:rPr>
        <w:t xml:space="preserve"> </w:t>
      </w:r>
      <w:r>
        <w:rPr>
          <w:rFonts w:ascii="Times New Roman" w:hAnsi="Times New Roman" w:cs="Times New Roman"/>
          <w:sz w:val="24"/>
          <w:szCs w:val="24"/>
        </w:rPr>
        <w:lastRenderedPageBreak/>
        <w:t>(TRF4, 2020)</w:t>
      </w:r>
      <w:r w:rsidRPr="00B067BC">
        <w:rPr>
          <w:rFonts w:ascii="Times New Roman" w:hAnsi="Times New Roman" w:cs="Times New Roman"/>
          <w:sz w:val="24"/>
          <w:szCs w:val="24"/>
        </w:rPr>
        <w:t>.</w:t>
      </w:r>
      <w:r>
        <w:rPr>
          <w:rFonts w:ascii="Times New Roman" w:hAnsi="Times New Roman" w:cs="Times New Roman"/>
          <w:sz w:val="24"/>
          <w:szCs w:val="24"/>
        </w:rPr>
        <w:t xml:space="preserve"> A </w:t>
      </w:r>
      <w:r w:rsidRPr="00B067BC">
        <w:rPr>
          <w:rFonts w:ascii="Times New Roman" w:hAnsi="Times New Roman" w:cs="Times New Roman"/>
          <w:sz w:val="24"/>
          <w:szCs w:val="24"/>
        </w:rPr>
        <w:t>Secretaria de Pesquisa e Análise da Procuradoria-Geral da República</w:t>
      </w:r>
      <w:r>
        <w:rPr>
          <w:rFonts w:ascii="Times New Roman" w:hAnsi="Times New Roman" w:cs="Times New Roman"/>
          <w:sz w:val="24"/>
          <w:szCs w:val="24"/>
        </w:rPr>
        <w:t xml:space="preserve"> trouxe à tona evidências de outros subfaturamentos, como meio de dissimular o pagamento e o recebimento de vantagem indevida, anteriormente aceito (TRF4, 2020), enquadrando-se no crime previsto no </w:t>
      </w:r>
      <w:r w:rsidRPr="00B067BC">
        <w:rPr>
          <w:rFonts w:ascii="Times New Roman" w:hAnsi="Times New Roman" w:cs="Times New Roman"/>
          <w:sz w:val="24"/>
          <w:szCs w:val="24"/>
        </w:rPr>
        <w:t>art</w:t>
      </w:r>
      <w:r w:rsidRPr="002D6127">
        <w:rPr>
          <w:rFonts w:ascii="Times New Roman" w:hAnsi="Times New Roman" w:cs="Times New Roman"/>
          <w:sz w:val="24"/>
          <w:szCs w:val="24"/>
        </w:rPr>
        <w:t>. </w:t>
      </w:r>
      <w:hyperlink r:id="rId7" w:history="1">
        <w:r w:rsidRPr="002D6127">
          <w:rPr>
            <w:rStyle w:val="Hyperlink"/>
            <w:rFonts w:ascii="Times New Roman" w:hAnsi="Times New Roman" w:cs="Times New Roman"/>
            <w:color w:val="auto"/>
            <w:sz w:val="24"/>
            <w:szCs w:val="24"/>
            <w:u w:val="none"/>
          </w:rPr>
          <w:t>1º, §§ 1º e 4º</w:t>
        </w:r>
      </w:hyperlink>
      <w:r w:rsidRPr="002D6127">
        <w:rPr>
          <w:rFonts w:ascii="Times New Roman" w:hAnsi="Times New Roman" w:cs="Times New Roman"/>
          <w:sz w:val="24"/>
          <w:szCs w:val="24"/>
        </w:rPr>
        <w:t> da </w:t>
      </w:r>
      <w:r w:rsidRPr="00B27593">
        <w:rPr>
          <w:rFonts w:ascii="Times New Roman" w:hAnsi="Times New Roman" w:cs="Times New Roman"/>
          <w:sz w:val="24"/>
          <w:szCs w:val="24"/>
        </w:rPr>
        <w:t>Lei nº.</w:t>
      </w:r>
      <w:r w:rsidR="00B27593">
        <w:rPr>
          <w:rFonts w:ascii="Times New Roman" w:hAnsi="Times New Roman" w:cs="Times New Roman"/>
          <w:sz w:val="24"/>
          <w:szCs w:val="24"/>
        </w:rPr>
        <w:t xml:space="preserve"> </w:t>
      </w:r>
      <w:r w:rsidRPr="00B27593">
        <w:rPr>
          <w:rFonts w:ascii="Times New Roman" w:hAnsi="Times New Roman" w:cs="Times New Roman"/>
          <w:sz w:val="24"/>
          <w:szCs w:val="24"/>
        </w:rPr>
        <w:t>9.613 (BRASIL, 1998)</w:t>
      </w:r>
      <w:r w:rsidRPr="00AA3B6B">
        <w:rPr>
          <w:rStyle w:val="Hyperlink"/>
          <w:rFonts w:ascii="Times New Roman" w:hAnsi="Times New Roman" w:cs="Times New Roman"/>
          <w:sz w:val="24"/>
          <w:szCs w:val="24"/>
          <w:u w:val="none"/>
        </w:rPr>
        <w:t>.</w:t>
      </w:r>
    </w:p>
    <w:p w14:paraId="06E75AD6" w14:textId="1F6FE7D0" w:rsidR="00560D2D" w:rsidRPr="00DD1CB1" w:rsidRDefault="00560D2D" w:rsidP="00DD1CB1">
      <w:pPr>
        <w:spacing w:after="0" w:line="360" w:lineRule="auto"/>
        <w:jc w:val="both"/>
        <w:rPr>
          <w:rFonts w:ascii="Times New Roman" w:hAnsi="Times New Roman" w:cs="Times New Roman"/>
          <w:sz w:val="24"/>
          <w:szCs w:val="24"/>
        </w:rPr>
      </w:pPr>
    </w:p>
    <w:p w14:paraId="5AA77A82" w14:textId="33B336E8" w:rsidR="00512808" w:rsidRPr="003A23C3" w:rsidRDefault="003A23C3" w:rsidP="00437FC5">
      <w:pPr>
        <w:spacing w:after="0" w:line="360" w:lineRule="auto"/>
        <w:jc w:val="both"/>
        <w:rPr>
          <w:rFonts w:ascii="Times New Roman" w:hAnsi="Times New Roman" w:cs="Times New Roman"/>
          <w:b/>
          <w:bCs/>
          <w:sz w:val="24"/>
          <w:szCs w:val="24"/>
        </w:rPr>
      </w:pPr>
      <w:r w:rsidRPr="003A23C3">
        <w:rPr>
          <w:rFonts w:ascii="Times New Roman" w:hAnsi="Times New Roman" w:cs="Times New Roman"/>
          <w:b/>
          <w:bCs/>
          <w:sz w:val="24"/>
          <w:szCs w:val="24"/>
        </w:rPr>
        <w:t>4 TUTELA PROTETIVA PARA O CRIME DE LAVAGEM DE DINHEIRO</w:t>
      </w:r>
    </w:p>
    <w:p w14:paraId="20AC7219" w14:textId="77777777" w:rsidR="00437FC5" w:rsidRPr="00DD1CB1" w:rsidRDefault="00437FC5" w:rsidP="00437FC5">
      <w:pPr>
        <w:spacing w:after="0" w:line="360" w:lineRule="auto"/>
        <w:jc w:val="both"/>
        <w:rPr>
          <w:rFonts w:ascii="Times New Roman" w:hAnsi="Times New Roman" w:cs="Times New Roman"/>
          <w:sz w:val="24"/>
          <w:szCs w:val="24"/>
        </w:rPr>
      </w:pPr>
    </w:p>
    <w:p w14:paraId="4B9D785D" w14:textId="77777777" w:rsidR="00437FC5" w:rsidRDefault="00437FC5" w:rsidP="00437FC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Como exposto alhures para </w:t>
      </w:r>
      <w:bookmarkStart w:id="13" w:name="_Hlk73120054"/>
      <w:r>
        <w:rPr>
          <w:rFonts w:ascii="Times New Roman" w:hAnsi="Times New Roman" w:cs="Times New Roman"/>
          <w:sz w:val="24"/>
          <w:szCs w:val="24"/>
        </w:rPr>
        <w:t xml:space="preserve">o delito que incorre o tipo penal em estudo não é necessária a ocorrência do resultado final, basta, apenas, que haja a conversão de valores oriundos de atividade criminosa, ou seja, é um “crime formal, também conhecido como delito de resultado cortado ou crime de consumação antecipada” (LIMA, 2018, p.524). Ademais, dada a sua natureza, torna-se imperioso discutir quais as ações protetivas para obstar a prática de lavagem de capitais. Nesta senda, restará analisada os tipos de conversão ou transferência e de aquisição e posse, uma vez que, o uso dos proventos de determinada infração penal não caracteriza, por si só, o crime, mas sim o fim especial de agir ocultando ou dissimulando a utilização de bens. </w:t>
      </w:r>
      <w:bookmarkEnd w:id="13"/>
    </w:p>
    <w:p w14:paraId="731F5FC0" w14:textId="33E4F3FA" w:rsidR="00437FC5" w:rsidRDefault="00437FC5" w:rsidP="00437FC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objetivo final do agente é o convertimento do “dinheiro sujo” no sistema financeiro transformando, assim, o estado do bem. Todavia, o ordenamento </w:t>
      </w:r>
      <w:bookmarkStart w:id="14" w:name="_Hlk73120103"/>
      <w:r>
        <w:rPr>
          <w:rFonts w:ascii="Times New Roman" w:hAnsi="Times New Roman" w:cs="Times New Roman"/>
          <w:sz w:val="24"/>
          <w:szCs w:val="24"/>
        </w:rPr>
        <w:t xml:space="preserve">jurídico prevê medidas assecuratórias para, por exemplo, proteger o comprador de boa-fé que adquiriu um imóvel do acusado do crime. </w:t>
      </w:r>
      <w:bookmarkEnd w:id="14"/>
      <w:r>
        <w:rPr>
          <w:rFonts w:ascii="Times New Roman" w:hAnsi="Times New Roman" w:cs="Times New Roman"/>
          <w:sz w:val="24"/>
          <w:szCs w:val="24"/>
        </w:rPr>
        <w:t>O Código de Processo Penal (BRASIL, 1941) prevê no art. 125 que “c</w:t>
      </w:r>
      <w:r w:rsidRPr="00AC38FD">
        <w:rPr>
          <w:rFonts w:ascii="Times New Roman" w:hAnsi="Times New Roman" w:cs="Times New Roman"/>
          <w:sz w:val="24"/>
          <w:szCs w:val="24"/>
        </w:rPr>
        <w:t>aberá o seq</w:t>
      </w:r>
      <w:r>
        <w:rPr>
          <w:rFonts w:ascii="Times New Roman" w:hAnsi="Times New Roman" w:cs="Times New Roman"/>
          <w:sz w:val="24"/>
          <w:szCs w:val="24"/>
        </w:rPr>
        <w:t>u</w:t>
      </w:r>
      <w:r w:rsidRPr="00AC38FD">
        <w:rPr>
          <w:rFonts w:ascii="Times New Roman" w:hAnsi="Times New Roman" w:cs="Times New Roman"/>
          <w:sz w:val="24"/>
          <w:szCs w:val="24"/>
        </w:rPr>
        <w:t>estro dos bens imóveis, adquiridos pelo indiciado com os proventos da infração, ainda que já tenham sido transferidos a terceiro</w:t>
      </w:r>
      <w:r w:rsidR="00650556">
        <w:rPr>
          <w:rFonts w:ascii="Times New Roman" w:hAnsi="Times New Roman" w:cs="Times New Roman"/>
          <w:sz w:val="24"/>
          <w:szCs w:val="24"/>
        </w:rPr>
        <w:t xml:space="preserve">”. </w:t>
      </w:r>
      <w:r>
        <w:rPr>
          <w:rFonts w:ascii="Times New Roman" w:hAnsi="Times New Roman" w:cs="Times New Roman"/>
          <w:sz w:val="24"/>
          <w:szCs w:val="24"/>
        </w:rPr>
        <w:t xml:space="preserve"> Além disso, o supramencionado texto legal vai além: há a </w:t>
      </w:r>
      <w:bookmarkStart w:id="15" w:name="_Hlk73120126"/>
      <w:r>
        <w:rPr>
          <w:rFonts w:ascii="Times New Roman" w:hAnsi="Times New Roman" w:cs="Times New Roman"/>
          <w:sz w:val="24"/>
          <w:szCs w:val="24"/>
        </w:rPr>
        <w:t xml:space="preserve">proteção perante os terceiros estranhos à infração penal, através da admissibilidade da oposição de embargos com o intuito de sequestro do bem </w:t>
      </w:r>
      <w:bookmarkEnd w:id="15"/>
      <w:r>
        <w:rPr>
          <w:rFonts w:ascii="Times New Roman" w:hAnsi="Times New Roman" w:cs="Times New Roman"/>
          <w:sz w:val="24"/>
          <w:szCs w:val="24"/>
        </w:rPr>
        <w:t>(BRASIL, 1941).</w:t>
      </w:r>
    </w:p>
    <w:p w14:paraId="15A92C08" w14:textId="77777777" w:rsidR="00437FC5" w:rsidRDefault="00437FC5" w:rsidP="00437FC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Pondera-se, portanto, que </w:t>
      </w:r>
      <w:bookmarkStart w:id="16" w:name="_Hlk73120181"/>
      <w:r>
        <w:rPr>
          <w:rFonts w:ascii="Times New Roman" w:hAnsi="Times New Roman" w:cs="Times New Roman"/>
          <w:sz w:val="24"/>
          <w:szCs w:val="24"/>
        </w:rPr>
        <w:t>existem instrumentos de defesas que o lesado pode se valer, como as possibilidades de apreensão e sequestro dos bens</w:t>
      </w:r>
      <w:bookmarkEnd w:id="16"/>
      <w:r>
        <w:rPr>
          <w:rFonts w:ascii="Times New Roman" w:hAnsi="Times New Roman" w:cs="Times New Roman"/>
          <w:sz w:val="24"/>
          <w:szCs w:val="24"/>
        </w:rPr>
        <w:t xml:space="preserve">, previsto do art. 4º da lei nº. 9.613 </w:t>
      </w:r>
      <w:r w:rsidRPr="00DD1CB1">
        <w:rPr>
          <w:rFonts w:ascii="Times New Roman" w:hAnsi="Times New Roman" w:cs="Times New Roman"/>
          <w:sz w:val="24"/>
          <w:szCs w:val="24"/>
        </w:rPr>
        <w:t>(</w:t>
      </w:r>
      <w:r>
        <w:rPr>
          <w:rFonts w:ascii="Times New Roman" w:hAnsi="Times New Roman" w:cs="Times New Roman"/>
          <w:sz w:val="24"/>
          <w:szCs w:val="24"/>
        </w:rPr>
        <w:t>BRASIL, 1998</w:t>
      </w:r>
      <w:r w:rsidRPr="00DD1CB1">
        <w:rPr>
          <w:rFonts w:ascii="Times New Roman" w:hAnsi="Times New Roman" w:cs="Times New Roman"/>
          <w:sz w:val="24"/>
          <w:szCs w:val="24"/>
        </w:rPr>
        <w:t>)</w:t>
      </w:r>
      <w:r>
        <w:rPr>
          <w:rFonts w:ascii="Times New Roman" w:hAnsi="Times New Roman" w:cs="Times New Roman"/>
          <w:sz w:val="24"/>
          <w:szCs w:val="24"/>
        </w:rPr>
        <w:t xml:space="preserve">: o bem poderá ser vendido antecipadamente para preservar seu valor de qualquer depreciação, constringindo os valores necessários à reparação de danos. Apesar disso, </w:t>
      </w:r>
      <w:bookmarkStart w:id="17" w:name="_Hlk73120207"/>
      <w:r>
        <w:rPr>
          <w:rFonts w:ascii="Times New Roman" w:hAnsi="Times New Roman" w:cs="Times New Roman"/>
          <w:sz w:val="24"/>
          <w:szCs w:val="24"/>
        </w:rPr>
        <w:t>reitera-se que estas são medidas tomadas após a consumação do delito, fazendo-se necessária a atuação de mecanismos de controle para que esta prática não ocorra</w:t>
      </w:r>
      <w:bookmarkEnd w:id="17"/>
      <w:r>
        <w:rPr>
          <w:rFonts w:ascii="Times New Roman" w:hAnsi="Times New Roman" w:cs="Times New Roman"/>
          <w:sz w:val="24"/>
          <w:szCs w:val="24"/>
        </w:rPr>
        <w:t xml:space="preserve">. O caput do art. 9º. e seus incisos, além dos </w:t>
      </w:r>
      <w:proofErr w:type="spellStart"/>
      <w:r>
        <w:rPr>
          <w:rFonts w:ascii="Times New Roman" w:hAnsi="Times New Roman" w:cs="Times New Roman"/>
          <w:sz w:val="24"/>
          <w:szCs w:val="24"/>
        </w:rPr>
        <w:t>arts</w:t>
      </w:r>
      <w:proofErr w:type="spellEnd"/>
      <w:r>
        <w:rPr>
          <w:rFonts w:ascii="Times New Roman" w:hAnsi="Times New Roman" w:cs="Times New Roman"/>
          <w:sz w:val="24"/>
          <w:szCs w:val="24"/>
        </w:rPr>
        <w:t>. 10 e 11, da lei de lavagem de capitais (BRASIL, 1998), mencionam sobre todas as obrigações legais impostas.</w:t>
      </w:r>
    </w:p>
    <w:p w14:paraId="160AFC4F" w14:textId="77777777" w:rsidR="00437FC5" w:rsidRDefault="00437FC5" w:rsidP="00437FC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Nesta senda, cumpre-se salientar o inciso XIV e as suas respectivas alíneas, “a” e “e” do art. 9º da lei nº. 9.613 </w:t>
      </w:r>
      <w:r w:rsidRPr="00DD1CB1">
        <w:rPr>
          <w:rFonts w:ascii="Times New Roman" w:hAnsi="Times New Roman" w:cs="Times New Roman"/>
          <w:sz w:val="24"/>
          <w:szCs w:val="24"/>
        </w:rPr>
        <w:t>(</w:t>
      </w:r>
      <w:r>
        <w:rPr>
          <w:rFonts w:ascii="Times New Roman" w:hAnsi="Times New Roman" w:cs="Times New Roman"/>
          <w:sz w:val="24"/>
          <w:szCs w:val="24"/>
        </w:rPr>
        <w:t>BRASIL, 1998</w:t>
      </w:r>
      <w:r w:rsidRPr="00DD1CB1">
        <w:rPr>
          <w:rFonts w:ascii="Times New Roman" w:hAnsi="Times New Roman" w:cs="Times New Roman"/>
          <w:sz w:val="24"/>
          <w:szCs w:val="24"/>
        </w:rPr>
        <w:t>)</w:t>
      </w:r>
      <w:r>
        <w:rPr>
          <w:rFonts w:ascii="Times New Roman" w:hAnsi="Times New Roman" w:cs="Times New Roman"/>
          <w:sz w:val="24"/>
          <w:szCs w:val="24"/>
        </w:rPr>
        <w:t>, observa-se:</w:t>
      </w:r>
    </w:p>
    <w:p w14:paraId="3E7E2E87" w14:textId="7D4E35F9" w:rsidR="00437FC5" w:rsidRPr="003C6E43" w:rsidRDefault="00437FC5" w:rsidP="00437FC5">
      <w:pPr>
        <w:spacing w:after="0" w:line="240" w:lineRule="auto"/>
        <w:ind w:left="2268"/>
        <w:jc w:val="both"/>
        <w:rPr>
          <w:rFonts w:ascii="Times New Roman" w:hAnsi="Times New Roman" w:cs="Times New Roman"/>
          <w:sz w:val="20"/>
          <w:szCs w:val="20"/>
        </w:rPr>
      </w:pPr>
      <w:r w:rsidRPr="003C6E43">
        <w:rPr>
          <w:rFonts w:ascii="Times New Roman" w:hAnsi="Times New Roman" w:cs="Times New Roman"/>
          <w:sz w:val="20"/>
          <w:szCs w:val="20"/>
        </w:rPr>
        <w:lastRenderedPageBreak/>
        <w:t>Art. 9</w:t>
      </w:r>
      <w:r w:rsidRPr="003C6E43">
        <w:rPr>
          <w:rFonts w:ascii="Times New Roman" w:hAnsi="Times New Roman" w:cs="Times New Roman"/>
          <w:sz w:val="20"/>
          <w:szCs w:val="20"/>
          <w:u w:val="single"/>
          <w:vertAlign w:val="superscript"/>
        </w:rPr>
        <w:t>o</w:t>
      </w:r>
      <w:r w:rsidRPr="003C6E43">
        <w:rPr>
          <w:rFonts w:ascii="Times New Roman" w:hAnsi="Times New Roman" w:cs="Times New Roman"/>
          <w:sz w:val="20"/>
          <w:szCs w:val="20"/>
        </w:rPr>
        <w:t xml:space="preserve">. Sujeitam-se às obrigações referidas nos </w:t>
      </w:r>
      <w:proofErr w:type="spellStart"/>
      <w:r w:rsidRPr="003C6E43">
        <w:rPr>
          <w:rFonts w:ascii="Times New Roman" w:hAnsi="Times New Roman" w:cs="Times New Roman"/>
          <w:sz w:val="20"/>
          <w:szCs w:val="20"/>
        </w:rPr>
        <w:t>arts</w:t>
      </w:r>
      <w:proofErr w:type="spellEnd"/>
      <w:r w:rsidRPr="003C6E43">
        <w:rPr>
          <w:rFonts w:ascii="Times New Roman" w:hAnsi="Times New Roman" w:cs="Times New Roman"/>
          <w:sz w:val="20"/>
          <w:szCs w:val="20"/>
        </w:rPr>
        <w:t>. 10 e 11 as pessoas físicas e jurídicas que tenham, em caráter permanente ou eventual, como atividade principal ou acessória, cumulativamente ou não:</w:t>
      </w:r>
      <w:r>
        <w:rPr>
          <w:rFonts w:ascii="Times New Roman" w:hAnsi="Times New Roman" w:cs="Times New Roman"/>
          <w:sz w:val="20"/>
          <w:szCs w:val="20"/>
        </w:rPr>
        <w:t xml:space="preserve"> </w:t>
      </w:r>
      <w:r w:rsidRPr="003C6E43">
        <w:rPr>
          <w:rFonts w:ascii="Times New Roman" w:hAnsi="Times New Roman" w:cs="Times New Roman"/>
          <w:sz w:val="20"/>
          <w:szCs w:val="20"/>
        </w:rPr>
        <w:t>[...]</w:t>
      </w:r>
    </w:p>
    <w:p w14:paraId="09CBC3FE" w14:textId="77777777" w:rsidR="00437FC5" w:rsidRPr="003C6E43" w:rsidRDefault="00437FC5" w:rsidP="00437FC5">
      <w:pPr>
        <w:spacing w:after="0" w:line="240" w:lineRule="auto"/>
        <w:ind w:left="2268"/>
        <w:jc w:val="both"/>
        <w:rPr>
          <w:rFonts w:ascii="Times New Roman" w:hAnsi="Times New Roman" w:cs="Times New Roman"/>
          <w:sz w:val="20"/>
          <w:szCs w:val="20"/>
        </w:rPr>
      </w:pPr>
      <w:r w:rsidRPr="003C6E43">
        <w:rPr>
          <w:rFonts w:ascii="Times New Roman" w:hAnsi="Times New Roman" w:cs="Times New Roman"/>
          <w:sz w:val="20"/>
          <w:szCs w:val="20"/>
        </w:rPr>
        <w:t>XIV - as pessoas físicas ou jurídicas que prestem, mesmo que eventualmente, serviços de assessoria, consultoria, contadoria, auditoria, aconselhamento ou assistência, de qualquer natureza, em operações:</w:t>
      </w:r>
    </w:p>
    <w:p w14:paraId="692A9DAB" w14:textId="77777777" w:rsidR="00437FC5" w:rsidRDefault="00437FC5" w:rsidP="00437FC5">
      <w:pPr>
        <w:spacing w:after="0" w:line="240" w:lineRule="auto"/>
        <w:ind w:left="2268"/>
        <w:jc w:val="both"/>
        <w:rPr>
          <w:rFonts w:ascii="Times New Roman" w:hAnsi="Times New Roman" w:cs="Times New Roman"/>
          <w:sz w:val="20"/>
          <w:szCs w:val="20"/>
        </w:rPr>
      </w:pPr>
      <w:r w:rsidRPr="003C6E43">
        <w:rPr>
          <w:rFonts w:ascii="Times New Roman" w:hAnsi="Times New Roman" w:cs="Times New Roman"/>
          <w:sz w:val="20"/>
          <w:szCs w:val="20"/>
        </w:rPr>
        <w:t>a) de compra e venda de imóveis, estabelecimentos comerciais ou industriais ou participações societárias de qualquer natureza; [...]</w:t>
      </w:r>
    </w:p>
    <w:p w14:paraId="22EFA461" w14:textId="1E37B92F" w:rsidR="00437FC5" w:rsidRPr="003C6E43" w:rsidRDefault="00437FC5" w:rsidP="00437FC5">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e) f</w:t>
      </w:r>
      <w:r w:rsidRPr="008D267C">
        <w:rPr>
          <w:rFonts w:ascii="Times New Roman" w:hAnsi="Times New Roman" w:cs="Times New Roman"/>
          <w:sz w:val="20"/>
          <w:szCs w:val="20"/>
        </w:rPr>
        <w:t>inanceiras, societárias ou imobiliárias; e</w:t>
      </w:r>
      <w:r>
        <w:rPr>
          <w:rFonts w:ascii="Times New Roman" w:hAnsi="Times New Roman" w:cs="Times New Roman"/>
          <w:sz w:val="20"/>
          <w:szCs w:val="20"/>
        </w:rPr>
        <w:t xml:space="preserve"> </w:t>
      </w:r>
      <w:r w:rsidRPr="003C6E43">
        <w:rPr>
          <w:rFonts w:ascii="Times New Roman" w:hAnsi="Times New Roman" w:cs="Times New Roman"/>
          <w:sz w:val="20"/>
          <w:szCs w:val="20"/>
        </w:rPr>
        <w:t>[...]</w:t>
      </w:r>
      <w:r w:rsidR="003A23C3">
        <w:rPr>
          <w:rFonts w:ascii="Times New Roman" w:hAnsi="Times New Roman" w:cs="Times New Roman"/>
          <w:sz w:val="20"/>
          <w:szCs w:val="20"/>
        </w:rPr>
        <w:t>.</w:t>
      </w:r>
      <w:r>
        <w:rPr>
          <w:rFonts w:ascii="Times New Roman" w:hAnsi="Times New Roman" w:cs="Times New Roman"/>
          <w:sz w:val="20"/>
          <w:szCs w:val="20"/>
        </w:rPr>
        <w:t xml:space="preserve"> (BRASIL, 1998)</w:t>
      </w:r>
    </w:p>
    <w:p w14:paraId="5E81EF5C" w14:textId="77777777" w:rsidR="00437FC5" w:rsidRDefault="00437FC5" w:rsidP="00437FC5">
      <w:pPr>
        <w:spacing w:after="0" w:line="360" w:lineRule="auto"/>
        <w:jc w:val="both"/>
        <w:rPr>
          <w:rFonts w:ascii="Times New Roman" w:hAnsi="Times New Roman" w:cs="Times New Roman"/>
          <w:sz w:val="24"/>
          <w:szCs w:val="24"/>
        </w:rPr>
      </w:pPr>
    </w:p>
    <w:p w14:paraId="39C87942" w14:textId="1F226064" w:rsidR="00437FC5" w:rsidRDefault="00437FC5" w:rsidP="00437FC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Há, portanto, a </w:t>
      </w:r>
      <w:bookmarkStart w:id="18" w:name="_Hlk73120326"/>
      <w:r>
        <w:rPr>
          <w:rFonts w:ascii="Times New Roman" w:hAnsi="Times New Roman" w:cs="Times New Roman"/>
          <w:sz w:val="24"/>
          <w:szCs w:val="24"/>
        </w:rPr>
        <w:t>presença das imobiliárias e dos corretores de imóveis autônomos como pessoas que se sujeitam a obrigação legal fiscalizar e denunciar atividades suspeitas de uma suposta prática de lavagem de capitais, comunicando diretamente às autoridades competentes</w:t>
      </w:r>
      <w:bookmarkEnd w:id="18"/>
      <w:r>
        <w:rPr>
          <w:rFonts w:ascii="Times New Roman" w:hAnsi="Times New Roman" w:cs="Times New Roman"/>
          <w:sz w:val="24"/>
          <w:szCs w:val="24"/>
        </w:rPr>
        <w:t>.  Neste sentido:</w:t>
      </w:r>
    </w:p>
    <w:p w14:paraId="5AE0B4D6" w14:textId="433EE0C0" w:rsidR="00437FC5" w:rsidRPr="003C6E43" w:rsidRDefault="00437FC5" w:rsidP="00437FC5">
      <w:pPr>
        <w:spacing w:after="0" w:line="240" w:lineRule="auto"/>
        <w:ind w:left="2268"/>
        <w:jc w:val="both"/>
        <w:rPr>
          <w:rFonts w:ascii="Times New Roman" w:hAnsi="Times New Roman" w:cs="Times New Roman"/>
          <w:sz w:val="20"/>
          <w:szCs w:val="20"/>
        </w:rPr>
      </w:pPr>
      <w:r w:rsidRPr="003C6E43">
        <w:rPr>
          <w:rFonts w:ascii="Times New Roman" w:hAnsi="Times New Roman" w:cs="Times New Roman"/>
          <w:sz w:val="20"/>
          <w:szCs w:val="20"/>
        </w:rPr>
        <w:t xml:space="preserve">Segundo especialistas, </w:t>
      </w:r>
      <w:bookmarkStart w:id="19" w:name="_Hlk73120367"/>
      <w:r w:rsidRPr="003C6E43">
        <w:rPr>
          <w:rFonts w:ascii="Times New Roman" w:hAnsi="Times New Roman" w:cs="Times New Roman"/>
          <w:sz w:val="20"/>
          <w:szCs w:val="20"/>
        </w:rPr>
        <w:t xml:space="preserve">ficam também as pessoas físicas sujeitas às obrigações de identificar, manter cadastro dos clientes e comunicar as operações suspeitas. Agora, também pessoas e empresas não ligadas diretamente ao setor financeiro devem fiscalizar e denunciar casos suspeitos de lavagem de dinheiro. No caso de não haver órgão regulador ou entidade representativa da atividade em questão, as regras serão estabelecidas pelo Coaf. Assim, as pessoas incluídas, sejam elas físicas ou jurídicas, devem cadastrar-se no respectivo órgão regulador e adotar políticas, procedimentos e controles internos, compatíveis com o porte e volume das operações. Será necessário criar políticas de </w:t>
      </w:r>
      <w:proofErr w:type="spellStart"/>
      <w:r w:rsidRPr="004C2C92">
        <w:rPr>
          <w:rFonts w:ascii="Times New Roman" w:hAnsi="Times New Roman" w:cs="Times New Roman"/>
          <w:i/>
          <w:iCs/>
          <w:sz w:val="20"/>
          <w:szCs w:val="20"/>
        </w:rPr>
        <w:t>compliance</w:t>
      </w:r>
      <w:proofErr w:type="spellEnd"/>
      <w:r w:rsidRPr="003C6E43">
        <w:rPr>
          <w:rFonts w:ascii="Times New Roman" w:hAnsi="Times New Roman" w:cs="Times New Roman"/>
          <w:sz w:val="20"/>
          <w:szCs w:val="20"/>
        </w:rPr>
        <w:t>, de “conheça seu cliente”, de registro de operações, comunicação de operações suspeitas, enfim, controles efetivos, que podem necessitar de ajustes estruturais e administrativos da pessoa jurídica ou física, agora, sujeitas à lei.</w:t>
      </w:r>
      <w:bookmarkEnd w:id="19"/>
      <w:r w:rsidRPr="003C6E43">
        <w:rPr>
          <w:rFonts w:ascii="Times New Roman" w:hAnsi="Times New Roman" w:cs="Times New Roman"/>
          <w:sz w:val="20"/>
          <w:szCs w:val="20"/>
        </w:rPr>
        <w:t xml:space="preserve"> (RIZZO, 2016, p. 125)</w:t>
      </w:r>
    </w:p>
    <w:p w14:paraId="79866A1A" w14:textId="77777777" w:rsidR="00437FC5" w:rsidRDefault="00437FC5" w:rsidP="00437FC5">
      <w:pPr>
        <w:spacing w:after="0" w:line="360" w:lineRule="auto"/>
        <w:ind w:firstLine="709"/>
        <w:jc w:val="both"/>
        <w:rPr>
          <w:rFonts w:ascii="Times New Roman" w:hAnsi="Times New Roman" w:cs="Times New Roman"/>
          <w:sz w:val="24"/>
          <w:szCs w:val="24"/>
        </w:rPr>
      </w:pPr>
    </w:p>
    <w:p w14:paraId="34A16B05" w14:textId="77777777" w:rsidR="00437FC5" w:rsidRDefault="00437FC5" w:rsidP="00437FC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Ou seja, pondera-se sobre a necessidade </w:t>
      </w:r>
      <w:bookmarkStart w:id="20" w:name="_Hlk73120595"/>
      <w:r>
        <w:rPr>
          <w:rFonts w:ascii="Times New Roman" w:hAnsi="Times New Roman" w:cs="Times New Roman"/>
          <w:sz w:val="24"/>
          <w:szCs w:val="24"/>
        </w:rPr>
        <w:t xml:space="preserve">da adoção de medidas integrativas, pois não se trata apenas de órgãos que gerem o sistema financeiro de forma direta, mas sim a extensão da obrigatoriedade de cooperação daqueles que lidam com a situação de forma indireta, contribuindo com a unidade de inteligência financeira pátria. </w:t>
      </w:r>
      <w:bookmarkEnd w:id="20"/>
      <w:r>
        <w:rPr>
          <w:rFonts w:ascii="Times New Roman" w:hAnsi="Times New Roman" w:cs="Times New Roman"/>
          <w:sz w:val="24"/>
          <w:szCs w:val="24"/>
        </w:rPr>
        <w:t xml:space="preserve">O capítulo VI da lei nº. 9.613 </w:t>
      </w:r>
      <w:r w:rsidRPr="00DD1CB1">
        <w:rPr>
          <w:rFonts w:ascii="Times New Roman" w:hAnsi="Times New Roman" w:cs="Times New Roman"/>
          <w:sz w:val="24"/>
          <w:szCs w:val="24"/>
        </w:rPr>
        <w:t>(</w:t>
      </w:r>
      <w:r>
        <w:rPr>
          <w:rFonts w:ascii="Times New Roman" w:hAnsi="Times New Roman" w:cs="Times New Roman"/>
          <w:sz w:val="24"/>
          <w:szCs w:val="24"/>
        </w:rPr>
        <w:t>BRASIL, 1998</w:t>
      </w:r>
      <w:r w:rsidRPr="00DD1CB1">
        <w:rPr>
          <w:rFonts w:ascii="Times New Roman" w:hAnsi="Times New Roman" w:cs="Times New Roman"/>
          <w:sz w:val="24"/>
          <w:szCs w:val="24"/>
        </w:rPr>
        <w:t>)</w:t>
      </w:r>
      <w:r>
        <w:rPr>
          <w:rFonts w:ascii="Times New Roman" w:hAnsi="Times New Roman" w:cs="Times New Roman"/>
          <w:sz w:val="24"/>
          <w:szCs w:val="24"/>
        </w:rPr>
        <w:t xml:space="preserve"> retrata o processo de identificação dos clientes e da manutenção de registros listando como imprescindível a realização de tarefas para, assim, alcançar um sistema preventivo eficaz, qual sejam: A identificação dos clientes mantendo um cadastro atualizado; registro de todas as transações realizadas; adoção de políticas e de controles internos; cadastro legal da pessoa, seja jurídica ou física, no órgão regulador da profissão e na inexistência deste responder diretamente ao Conselho de Controle de Atividades Financeiras, COAF; além do atendimento das requisições específicas formuladas pelo COAF (BRASIL, 1998). </w:t>
      </w:r>
    </w:p>
    <w:p w14:paraId="2F937728" w14:textId="4A1BE00E" w:rsidR="00437FC5" w:rsidRDefault="00437FC5" w:rsidP="00437FC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Há no capítulo subsequente, o VII, a obrigatoriedade da comunicação das operações financeiras ao conselho respectivo. Este constitui como </w:t>
      </w:r>
      <w:r w:rsidRPr="004C2C92">
        <w:rPr>
          <w:rFonts w:ascii="Times New Roman" w:hAnsi="Times New Roman" w:cs="Times New Roman"/>
          <w:sz w:val="24"/>
          <w:szCs w:val="24"/>
        </w:rPr>
        <w:t>uma unidade de inteligência financeira</w:t>
      </w:r>
      <w:r w:rsidRPr="004C2C92">
        <w:t xml:space="preserve"> </w:t>
      </w:r>
      <w:r w:rsidRPr="004C2C92">
        <w:rPr>
          <w:rFonts w:ascii="Times New Roman" w:hAnsi="Times New Roman" w:cs="Times New Roman"/>
          <w:sz w:val="24"/>
          <w:szCs w:val="24"/>
        </w:rPr>
        <w:t>brasileira, a qual atua eminentemente na prevenção e combate à lavagem de dinheiro e ao financiamento do terrorismo</w:t>
      </w:r>
      <w:r>
        <w:rPr>
          <w:rFonts w:ascii="Times New Roman" w:hAnsi="Times New Roman" w:cs="Times New Roman"/>
          <w:sz w:val="24"/>
          <w:szCs w:val="24"/>
        </w:rPr>
        <w:t xml:space="preserve">, conforme reestruturado pela lei nº. 13.974 (BRASIL, 2020). Destarte, determina o art. 12 da lei nº. 9.613 </w:t>
      </w:r>
      <w:r w:rsidRPr="00DD1CB1">
        <w:rPr>
          <w:rFonts w:ascii="Times New Roman" w:hAnsi="Times New Roman" w:cs="Times New Roman"/>
          <w:sz w:val="24"/>
          <w:szCs w:val="24"/>
        </w:rPr>
        <w:t>(</w:t>
      </w:r>
      <w:r>
        <w:rPr>
          <w:rFonts w:ascii="Times New Roman" w:hAnsi="Times New Roman" w:cs="Times New Roman"/>
          <w:sz w:val="24"/>
          <w:szCs w:val="24"/>
        </w:rPr>
        <w:t>BRASIL, 1998</w:t>
      </w:r>
      <w:r w:rsidRPr="00DD1CB1">
        <w:rPr>
          <w:rFonts w:ascii="Times New Roman" w:hAnsi="Times New Roman" w:cs="Times New Roman"/>
          <w:sz w:val="24"/>
          <w:szCs w:val="24"/>
        </w:rPr>
        <w:t>)</w:t>
      </w:r>
      <w:r>
        <w:rPr>
          <w:rFonts w:ascii="Times New Roman" w:hAnsi="Times New Roman" w:cs="Times New Roman"/>
          <w:sz w:val="24"/>
          <w:szCs w:val="24"/>
        </w:rPr>
        <w:t xml:space="preserve"> que “às pessoas [...] que deixem </w:t>
      </w:r>
      <w:r>
        <w:rPr>
          <w:rFonts w:ascii="Times New Roman" w:hAnsi="Times New Roman" w:cs="Times New Roman"/>
          <w:sz w:val="24"/>
          <w:szCs w:val="24"/>
        </w:rPr>
        <w:lastRenderedPageBreak/>
        <w:t xml:space="preserve">de cumprir as obrigações previstas nos </w:t>
      </w:r>
      <w:proofErr w:type="spellStart"/>
      <w:r>
        <w:rPr>
          <w:rFonts w:ascii="Times New Roman" w:hAnsi="Times New Roman" w:cs="Times New Roman"/>
          <w:sz w:val="24"/>
          <w:szCs w:val="24"/>
        </w:rPr>
        <w:t>arts</w:t>
      </w:r>
      <w:proofErr w:type="spellEnd"/>
      <w:r>
        <w:rPr>
          <w:rFonts w:ascii="Times New Roman" w:hAnsi="Times New Roman" w:cs="Times New Roman"/>
          <w:sz w:val="24"/>
          <w:szCs w:val="24"/>
        </w:rPr>
        <w:t>. 10 e 11 serão aplicadas, cumulativamente ou não, pelas autoridades competentes, as seguintes sanções”, abaixo.</w:t>
      </w:r>
    </w:p>
    <w:p w14:paraId="474F194A" w14:textId="77777777" w:rsidR="00437FC5" w:rsidRDefault="00437FC5" w:rsidP="00437FC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supramencionado dispositivo elenca vetores de responsabilidade administrativa a exemplo da advertência, multa, inabilitação temporária do cargo de administrador de pessoa jurídica (em até 10 anos, se for o caso) e/ ou a cassação ou suspensão do exercício da atividade (BRASIL, 1998). Frisa-se, por oportuno, que “o valor da multa pecuniária variável não é superior: a) ao dobro do valor da operação; b) ao dobro do lucro real obtido ou que presumivelmente seria obtido; c) ao valor de R$ 20 milhões” (RIZZO, 2016, p. 132). Assim, depreende-se a importância da cooperação da sociedade e dos profissionais que gerem a ordem econômica, seja direta ou indiretamente, para combater com eficácia a prática da atividade delitiva conhecida como lavagem de dinheiro. </w:t>
      </w:r>
    </w:p>
    <w:p w14:paraId="408A0AF8" w14:textId="77777777" w:rsidR="00437FC5" w:rsidRPr="005D0695" w:rsidRDefault="00437FC5" w:rsidP="00437FC5">
      <w:pPr>
        <w:spacing w:after="0" w:line="360" w:lineRule="auto"/>
        <w:ind w:firstLine="709"/>
        <w:jc w:val="both"/>
        <w:rPr>
          <w:rFonts w:ascii="Times New Roman" w:hAnsi="Times New Roman" w:cs="Times New Roman"/>
          <w:sz w:val="24"/>
          <w:szCs w:val="24"/>
        </w:rPr>
      </w:pPr>
      <w:bookmarkStart w:id="21" w:name="_Hlk72519020"/>
      <w:r w:rsidRPr="005D0695">
        <w:rPr>
          <w:rFonts w:ascii="Times New Roman" w:hAnsi="Times New Roman" w:cs="Times New Roman"/>
          <w:sz w:val="24"/>
          <w:szCs w:val="24"/>
        </w:rPr>
        <w:t xml:space="preserve">Pelo exposto, entende-se pela imprescindibilidade da adoção de normas rígidas que envolvam os mecanismos e os processos de controle ao </w:t>
      </w:r>
      <w:r>
        <w:rPr>
          <w:rFonts w:ascii="Times New Roman" w:hAnsi="Times New Roman" w:cs="Times New Roman"/>
          <w:sz w:val="24"/>
          <w:szCs w:val="24"/>
        </w:rPr>
        <w:t>confronto</w:t>
      </w:r>
      <w:r w:rsidRPr="005D0695">
        <w:rPr>
          <w:rFonts w:ascii="Times New Roman" w:hAnsi="Times New Roman" w:cs="Times New Roman"/>
          <w:sz w:val="24"/>
          <w:szCs w:val="24"/>
        </w:rPr>
        <w:t xml:space="preserve"> a todas as ameaças que envolvem a saúde do sistema financeiro, pois como visto alhures quem sofre as consequências de um mercado imobiliário desregulado são as famílias brasileiras ao experimentar uma baixa considerável na possibilidade de consumo. Por esta razão, ressalta-se que todas as digressões atribuíveis aos institutos em comento são notas não exaurientes, uma vez que o debate científico, doutrinário sobre a questão merece está sempre em evidência. </w:t>
      </w:r>
      <w:r>
        <w:rPr>
          <w:rFonts w:ascii="Times New Roman" w:hAnsi="Times New Roman" w:cs="Times New Roman"/>
          <w:sz w:val="24"/>
          <w:szCs w:val="24"/>
        </w:rPr>
        <w:t>Logo, há aqui a pretensão de, além imputar uma necessidade de aprofundamento da tese, alinhar esta obra jurídica com o propósito de enriquecer os debates de natureza social, normativa e administrativa do delito.</w:t>
      </w:r>
    </w:p>
    <w:bookmarkEnd w:id="21"/>
    <w:p w14:paraId="74AB10B6" w14:textId="77777777" w:rsidR="00C12999" w:rsidRPr="00DD1CB1" w:rsidRDefault="00C12999" w:rsidP="00DD1CB1">
      <w:pPr>
        <w:spacing w:after="0" w:line="360" w:lineRule="auto"/>
        <w:jc w:val="both"/>
        <w:rPr>
          <w:rFonts w:ascii="Times New Roman" w:hAnsi="Times New Roman" w:cs="Times New Roman"/>
          <w:sz w:val="24"/>
          <w:szCs w:val="24"/>
        </w:rPr>
      </w:pPr>
    </w:p>
    <w:p w14:paraId="7A508A6C" w14:textId="7CC58A9B" w:rsidR="00560D2D" w:rsidRPr="00DF25D6" w:rsidRDefault="003A23C3" w:rsidP="00DD1CB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560D2D" w:rsidRPr="00DF25D6">
        <w:rPr>
          <w:rFonts w:ascii="Times New Roman" w:hAnsi="Times New Roman" w:cs="Times New Roman"/>
          <w:b/>
          <w:bCs/>
          <w:sz w:val="24"/>
          <w:szCs w:val="24"/>
        </w:rPr>
        <w:t xml:space="preserve"> CONSIDERAÇÕES FINAIS </w:t>
      </w:r>
    </w:p>
    <w:p w14:paraId="6BA74F22" w14:textId="4327505D" w:rsidR="002E192E" w:rsidRDefault="002E192E" w:rsidP="00DD1CB1">
      <w:pPr>
        <w:spacing w:after="0" w:line="360" w:lineRule="auto"/>
        <w:jc w:val="both"/>
        <w:rPr>
          <w:rFonts w:ascii="Times New Roman" w:hAnsi="Times New Roman" w:cs="Times New Roman"/>
          <w:sz w:val="24"/>
          <w:szCs w:val="24"/>
        </w:rPr>
      </w:pPr>
    </w:p>
    <w:p w14:paraId="5EF8BC27" w14:textId="77777777" w:rsidR="00043E0F" w:rsidRPr="00DD1CB1" w:rsidRDefault="00043E0F" w:rsidP="00043E0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 linhas gerias foi discutido na fundamentação teórica do trabalho sobre como as </w:t>
      </w:r>
      <w:r w:rsidRPr="00DD1CB1">
        <w:rPr>
          <w:rFonts w:ascii="Times New Roman" w:hAnsi="Times New Roman" w:cs="Times New Roman"/>
          <w:sz w:val="24"/>
          <w:szCs w:val="24"/>
        </w:rPr>
        <w:t>técnicas de lavagem têm evoluído, mas o foco da pesquisa foi a integração de propriedades imobiliárias no esquema com o intuito de inserir os ativos advindos de atividades ilícitas, transformando-as em lícitas.</w:t>
      </w:r>
      <w:r>
        <w:rPr>
          <w:rFonts w:ascii="Times New Roman" w:hAnsi="Times New Roman" w:cs="Times New Roman"/>
          <w:sz w:val="24"/>
          <w:szCs w:val="24"/>
        </w:rPr>
        <w:t xml:space="preserve"> Restou-se evidenciado que uma </w:t>
      </w:r>
      <w:r w:rsidRPr="00DD1CB1">
        <w:rPr>
          <w:rFonts w:ascii="Times New Roman" w:hAnsi="Times New Roman" w:cs="Times New Roman"/>
          <w:sz w:val="24"/>
          <w:szCs w:val="24"/>
        </w:rPr>
        <w:t>grande característica do delito em estudo é o seu objetivo, sendo clara a intenção de modificar origens e apresentar uma aparente legitimidade na economia legal.</w:t>
      </w:r>
      <w:r>
        <w:rPr>
          <w:rFonts w:ascii="Times New Roman" w:hAnsi="Times New Roman" w:cs="Times New Roman"/>
          <w:sz w:val="24"/>
          <w:szCs w:val="24"/>
        </w:rPr>
        <w:t xml:space="preserve"> Fato incontroverso que é um f</w:t>
      </w:r>
      <w:r w:rsidRPr="00DD1CB1">
        <w:rPr>
          <w:rFonts w:ascii="Times New Roman" w:hAnsi="Times New Roman" w:cs="Times New Roman"/>
          <w:sz w:val="24"/>
          <w:szCs w:val="24"/>
        </w:rPr>
        <w:t xml:space="preserve">enômeno antigo, mas sempre </w:t>
      </w:r>
      <w:r>
        <w:rPr>
          <w:rFonts w:ascii="Times New Roman" w:hAnsi="Times New Roman" w:cs="Times New Roman"/>
          <w:sz w:val="24"/>
          <w:szCs w:val="24"/>
        </w:rPr>
        <w:t xml:space="preserve">está </w:t>
      </w:r>
      <w:r w:rsidRPr="00DD1CB1">
        <w:rPr>
          <w:rFonts w:ascii="Times New Roman" w:hAnsi="Times New Roman" w:cs="Times New Roman"/>
          <w:sz w:val="24"/>
          <w:szCs w:val="24"/>
        </w:rPr>
        <w:t>presente no cenário político-social brasileiro, observando uma necessidade de adoção de medidas de natureza penal ao problema</w:t>
      </w:r>
      <w:r>
        <w:rPr>
          <w:rFonts w:ascii="Times New Roman" w:hAnsi="Times New Roman" w:cs="Times New Roman"/>
          <w:sz w:val="24"/>
          <w:szCs w:val="24"/>
        </w:rPr>
        <w:t>.</w:t>
      </w:r>
      <w:r w:rsidRPr="00DD1CB1">
        <w:rPr>
          <w:rFonts w:ascii="Times New Roman" w:hAnsi="Times New Roman" w:cs="Times New Roman"/>
          <w:sz w:val="24"/>
          <w:szCs w:val="24"/>
        </w:rPr>
        <w:t xml:space="preserve"> </w:t>
      </w:r>
    </w:p>
    <w:p w14:paraId="075709A0" w14:textId="3CF52FCF" w:rsidR="00043E0F" w:rsidRDefault="00043E0F" w:rsidP="00043E0F">
      <w:pPr>
        <w:spacing w:after="0" w:line="360" w:lineRule="auto"/>
        <w:ind w:firstLine="709"/>
        <w:jc w:val="both"/>
        <w:rPr>
          <w:rFonts w:ascii="Times New Roman" w:hAnsi="Times New Roman" w:cs="Times New Roman"/>
          <w:sz w:val="24"/>
          <w:szCs w:val="24"/>
        </w:rPr>
      </w:pPr>
      <w:r w:rsidRPr="00DD1CB1">
        <w:rPr>
          <w:rFonts w:ascii="Times New Roman" w:hAnsi="Times New Roman" w:cs="Times New Roman"/>
          <w:sz w:val="24"/>
          <w:szCs w:val="24"/>
        </w:rPr>
        <w:t xml:space="preserve">Existem instrumentos internacionais sobre o assunto, mas a atualização da legislação pátria uniformizou o tratamento dos operadores do direito perante o mundo, na tentativa de </w:t>
      </w:r>
      <w:r w:rsidRPr="00DD1CB1">
        <w:rPr>
          <w:rFonts w:ascii="Times New Roman" w:hAnsi="Times New Roman" w:cs="Times New Roman"/>
          <w:sz w:val="24"/>
          <w:szCs w:val="24"/>
        </w:rPr>
        <w:lastRenderedPageBreak/>
        <w:t xml:space="preserve">combatê-la. </w:t>
      </w:r>
      <w:r>
        <w:rPr>
          <w:rFonts w:ascii="Times New Roman" w:hAnsi="Times New Roman" w:cs="Times New Roman"/>
          <w:sz w:val="24"/>
          <w:szCs w:val="24"/>
        </w:rPr>
        <w:t xml:space="preserve">Assim, a compreensão de que as </w:t>
      </w:r>
      <w:r w:rsidRPr="00DD1CB1">
        <w:rPr>
          <w:rFonts w:ascii="Times New Roman" w:hAnsi="Times New Roman" w:cs="Times New Roman"/>
          <w:sz w:val="24"/>
          <w:szCs w:val="24"/>
        </w:rPr>
        <w:t>possibilidades jurídicas para proteger sua identidade e ativos, a concorrência entre estabelecimentos financeiros, os avanços tecnológicos no campo das telecomunicações e as transferências eletrônicas de fundos são igualmente alguns fatores que concorrem para a expansão da lavagem de dinheiro</w:t>
      </w:r>
      <w:r>
        <w:rPr>
          <w:rFonts w:ascii="Times New Roman" w:hAnsi="Times New Roman" w:cs="Times New Roman"/>
          <w:sz w:val="24"/>
          <w:szCs w:val="24"/>
        </w:rPr>
        <w:t xml:space="preserve"> e, portanto, pontos a serem enfatizados pelos operadores do direito. </w:t>
      </w:r>
    </w:p>
    <w:p w14:paraId="3118F05B" w14:textId="2537D9C3" w:rsidR="00043E0F" w:rsidRDefault="00043E0F" w:rsidP="00043E0F">
      <w:pPr>
        <w:spacing w:after="0" w:line="360" w:lineRule="auto"/>
        <w:ind w:firstLine="709"/>
        <w:jc w:val="both"/>
        <w:rPr>
          <w:rFonts w:ascii="Times New Roman" w:hAnsi="Times New Roman"/>
          <w:sz w:val="24"/>
          <w:szCs w:val="24"/>
        </w:rPr>
      </w:pPr>
      <w:r>
        <w:rPr>
          <w:rFonts w:ascii="Times New Roman" w:hAnsi="Times New Roman" w:cs="Times New Roman"/>
          <w:sz w:val="24"/>
          <w:szCs w:val="24"/>
        </w:rPr>
        <w:t xml:space="preserve">Quantos aos objetivos da pesquisa, rememora-se a discussão geral sobre os riscos comprovadamente responsáveis pela atividade ilícita em estudo no sistema financeiro, concluindo-se que não é necessária a ocorrência do resultado final, basta, apenas, que haja a conversão de valores oriundos de atividade criminosa. Destarte, dada a sua natureza, restou-se explicado a utilidade da adoção de ações protetivas para obstar a prática de lavagem de capitais. Quanto ao primeiro objetivo específico ocorreu uma investigação da política </w:t>
      </w:r>
      <w:r>
        <w:rPr>
          <w:rFonts w:ascii="Times New Roman" w:hAnsi="Times New Roman"/>
          <w:sz w:val="24"/>
          <w:szCs w:val="24"/>
        </w:rPr>
        <w:t xml:space="preserve">nacional de enfrentamento do crime de lavagem de dinheiro e sobre as formas </w:t>
      </w:r>
      <w:r w:rsidRPr="003F6149">
        <w:rPr>
          <w:rFonts w:ascii="Times New Roman" w:hAnsi="Times New Roman"/>
          <w:sz w:val="24"/>
          <w:szCs w:val="24"/>
        </w:rPr>
        <w:t>eficiente</w:t>
      </w:r>
      <w:r>
        <w:rPr>
          <w:rFonts w:ascii="Times New Roman" w:hAnsi="Times New Roman"/>
          <w:sz w:val="24"/>
          <w:szCs w:val="24"/>
        </w:rPr>
        <w:t>s</w:t>
      </w:r>
      <w:r w:rsidRPr="003F6149">
        <w:rPr>
          <w:rFonts w:ascii="Times New Roman" w:hAnsi="Times New Roman"/>
          <w:sz w:val="24"/>
          <w:szCs w:val="24"/>
        </w:rPr>
        <w:t xml:space="preserve"> </w:t>
      </w:r>
      <w:r>
        <w:rPr>
          <w:rFonts w:ascii="Times New Roman" w:hAnsi="Times New Roman"/>
          <w:sz w:val="24"/>
          <w:szCs w:val="24"/>
        </w:rPr>
        <w:t xml:space="preserve">de </w:t>
      </w:r>
      <w:r w:rsidRPr="003F6149">
        <w:rPr>
          <w:rFonts w:ascii="Times New Roman" w:hAnsi="Times New Roman"/>
          <w:sz w:val="24"/>
          <w:szCs w:val="24"/>
        </w:rPr>
        <w:t>persecução penal dos crimes de lavagem de dinheiro</w:t>
      </w:r>
      <w:r>
        <w:rPr>
          <w:rFonts w:ascii="Times New Roman" w:hAnsi="Times New Roman"/>
          <w:sz w:val="24"/>
          <w:szCs w:val="24"/>
        </w:rPr>
        <w:t xml:space="preserve">. </w:t>
      </w:r>
    </w:p>
    <w:p w14:paraId="24C99380" w14:textId="77777777" w:rsidR="00043E0F" w:rsidRPr="00DD1CB1" w:rsidRDefault="00043E0F" w:rsidP="00043E0F">
      <w:pPr>
        <w:spacing w:after="0" w:line="360" w:lineRule="auto"/>
        <w:ind w:firstLine="709"/>
        <w:jc w:val="both"/>
        <w:rPr>
          <w:rFonts w:ascii="Times New Roman" w:hAnsi="Times New Roman" w:cs="Times New Roman"/>
          <w:sz w:val="24"/>
          <w:szCs w:val="24"/>
        </w:rPr>
      </w:pPr>
      <w:r>
        <w:rPr>
          <w:rFonts w:ascii="Times New Roman" w:hAnsi="Times New Roman"/>
          <w:sz w:val="24"/>
          <w:szCs w:val="24"/>
        </w:rPr>
        <w:t xml:space="preserve">Por conseguinte, tem-se especificamente a importância de demonstrar a correlação entre as fraudes imobiliárias e o crime de lavagem de dinheiro apontando as possíveis causas e consequências jurídicas da venda fraudulenta de imóveis. Conquanto, ponderou-se que </w:t>
      </w:r>
      <w:r>
        <w:rPr>
          <w:rFonts w:ascii="Times New Roman" w:hAnsi="Times New Roman" w:cs="Times New Roman"/>
          <w:sz w:val="24"/>
          <w:szCs w:val="24"/>
        </w:rPr>
        <w:t xml:space="preserve">o uso dos proventos de determinada infração penal não caracteriza, por si só, o crime, mas sim o fim especial de agir ocultando ou dissimulando a utilização de bens. Como abordagem real da questão se investigou a análise jurisprudencial do </w:t>
      </w:r>
      <w:r>
        <w:rPr>
          <w:rFonts w:ascii="Times New Roman" w:hAnsi="Times New Roman"/>
          <w:sz w:val="24"/>
          <w:szCs w:val="24"/>
        </w:rPr>
        <w:t xml:space="preserve">caso épico do judiciário brasileiro, a operação lava-jato, em um de seus desdobramentos, a operação piloto, como norte para identificação desse tipo de delito na prática. </w:t>
      </w:r>
    </w:p>
    <w:p w14:paraId="642C5111" w14:textId="77777777" w:rsidR="00043E0F" w:rsidRDefault="00043E0F" w:rsidP="00043E0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Questionou-se no início da pesquisa se o ordenamento jurídico brasileiro possuiria meios legais plausíveis de serem aplicados de forma preventiva para obstar a prática delitiva do crime de lavagem de dinheiro. Neste diapasão, conclui-se que o país jurídico prevê medidas assecuratórias para, por exemplo, proteger o comprador de boa-fé que adquiriu um imóvel do acusado do crime, além disso existe uma proteção perante os terceiros estranhos à infração penal, através da admissibilidade da oposição de embargos com o intuito de sequestro do bem. Pondera-se que existem instrumentos de defesas que o lesado pode se valer, como as possibilidades de apreensão e sequestro dos bens, por exemplo, mas reitera-se que estas são medidas tomadas após a consumação do delito, fazendo-se necessária a atuação de mecanismos de controle para que esta prática não ocorra.</w:t>
      </w:r>
    </w:p>
    <w:p w14:paraId="132EE287" w14:textId="77777777" w:rsidR="00043E0F" w:rsidRDefault="00043E0F" w:rsidP="00043E0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Assim, empreende-se pelas obrigações estabelecidas pela lei de lavagem de dinheiro (BRASIL, 1998), pois </w:t>
      </w:r>
      <w:r w:rsidRPr="00C95796">
        <w:rPr>
          <w:rFonts w:ascii="Times New Roman" w:hAnsi="Times New Roman" w:cs="Times New Roman"/>
          <w:sz w:val="24"/>
          <w:szCs w:val="24"/>
        </w:rPr>
        <w:t>ficam as pessoas físicas</w:t>
      </w:r>
      <w:r>
        <w:rPr>
          <w:rFonts w:ascii="Times New Roman" w:hAnsi="Times New Roman" w:cs="Times New Roman"/>
          <w:sz w:val="24"/>
          <w:szCs w:val="24"/>
        </w:rPr>
        <w:t xml:space="preserve"> ou jurídicas, ligadas ou não ao setor financeiro, no dever de </w:t>
      </w:r>
      <w:r w:rsidRPr="00C95796">
        <w:rPr>
          <w:rFonts w:ascii="Times New Roman" w:hAnsi="Times New Roman" w:cs="Times New Roman"/>
          <w:sz w:val="24"/>
          <w:szCs w:val="24"/>
        </w:rPr>
        <w:t xml:space="preserve">identificar, manter cadastro dos clientes e comunicar as operações suspeitas. No </w:t>
      </w:r>
      <w:r w:rsidRPr="00C95796">
        <w:rPr>
          <w:rFonts w:ascii="Times New Roman" w:hAnsi="Times New Roman" w:cs="Times New Roman"/>
          <w:sz w:val="24"/>
          <w:szCs w:val="24"/>
        </w:rPr>
        <w:lastRenderedPageBreak/>
        <w:t>caso de não haver órgão regulador ou entidade representativa da atividade em questão, as regras serão estabelecidas pelo COAF. Assim, as pessoas incluída</w:t>
      </w:r>
      <w:r>
        <w:rPr>
          <w:rFonts w:ascii="Times New Roman" w:hAnsi="Times New Roman" w:cs="Times New Roman"/>
          <w:sz w:val="24"/>
          <w:szCs w:val="24"/>
        </w:rPr>
        <w:t xml:space="preserve">s </w:t>
      </w:r>
      <w:r w:rsidRPr="00C95796">
        <w:rPr>
          <w:rFonts w:ascii="Times New Roman" w:hAnsi="Times New Roman" w:cs="Times New Roman"/>
          <w:sz w:val="24"/>
          <w:szCs w:val="24"/>
        </w:rPr>
        <w:t xml:space="preserve">devem cadastrar-se no respectivo órgão regulador e adotar políticas, procedimentos e controles internos, compatíveis com o porte e volume das operações. </w:t>
      </w:r>
    </w:p>
    <w:p w14:paraId="08B5175C" w14:textId="77777777" w:rsidR="00043E0F" w:rsidRDefault="00043E0F" w:rsidP="00043E0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É</w:t>
      </w:r>
      <w:r w:rsidRPr="00C95796">
        <w:rPr>
          <w:rFonts w:ascii="Times New Roman" w:hAnsi="Times New Roman" w:cs="Times New Roman"/>
          <w:sz w:val="24"/>
          <w:szCs w:val="24"/>
        </w:rPr>
        <w:t xml:space="preserve"> necessári</w:t>
      </w:r>
      <w:r>
        <w:rPr>
          <w:rFonts w:ascii="Times New Roman" w:hAnsi="Times New Roman" w:cs="Times New Roman"/>
          <w:sz w:val="24"/>
          <w:szCs w:val="24"/>
        </w:rPr>
        <w:t>a</w:t>
      </w:r>
      <w:r w:rsidRPr="00C95796">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C95796">
        <w:rPr>
          <w:rFonts w:ascii="Times New Roman" w:hAnsi="Times New Roman" w:cs="Times New Roman"/>
          <w:sz w:val="24"/>
          <w:szCs w:val="24"/>
        </w:rPr>
        <w:t>cria</w:t>
      </w:r>
      <w:r>
        <w:rPr>
          <w:rFonts w:ascii="Times New Roman" w:hAnsi="Times New Roman" w:cs="Times New Roman"/>
          <w:sz w:val="24"/>
          <w:szCs w:val="24"/>
        </w:rPr>
        <w:t>ção de</w:t>
      </w:r>
      <w:r w:rsidRPr="00C95796">
        <w:rPr>
          <w:rFonts w:ascii="Times New Roman" w:hAnsi="Times New Roman" w:cs="Times New Roman"/>
          <w:sz w:val="24"/>
          <w:szCs w:val="24"/>
        </w:rPr>
        <w:t xml:space="preserve"> políticas de </w:t>
      </w:r>
      <w:proofErr w:type="spellStart"/>
      <w:r w:rsidRPr="00C95796">
        <w:rPr>
          <w:rFonts w:ascii="Times New Roman" w:hAnsi="Times New Roman" w:cs="Times New Roman"/>
          <w:i/>
          <w:iCs/>
          <w:sz w:val="24"/>
          <w:szCs w:val="24"/>
        </w:rPr>
        <w:t>compliance</w:t>
      </w:r>
      <w:proofErr w:type="spellEnd"/>
      <w:r w:rsidRPr="00C95796">
        <w:rPr>
          <w:rFonts w:ascii="Times New Roman" w:hAnsi="Times New Roman" w:cs="Times New Roman"/>
          <w:sz w:val="24"/>
          <w:szCs w:val="24"/>
        </w:rPr>
        <w:t xml:space="preserve">, de </w:t>
      </w:r>
      <w:r>
        <w:rPr>
          <w:rFonts w:ascii="Times New Roman" w:hAnsi="Times New Roman" w:cs="Times New Roman"/>
          <w:sz w:val="24"/>
          <w:szCs w:val="24"/>
        </w:rPr>
        <w:t xml:space="preserve">atos de identificação correta do cliente, </w:t>
      </w:r>
      <w:r w:rsidRPr="00C95796">
        <w:rPr>
          <w:rFonts w:ascii="Times New Roman" w:hAnsi="Times New Roman" w:cs="Times New Roman"/>
          <w:sz w:val="24"/>
          <w:szCs w:val="24"/>
        </w:rPr>
        <w:t>de registro de operações, comunicação de operações suspeitas, enfim, controles efetivos, que podem necessitar de ajustes estruturais e administrativos da pessoa jurídica ou física, agora, sujeitas à lei.</w:t>
      </w:r>
      <w:r>
        <w:rPr>
          <w:rFonts w:ascii="Times New Roman" w:hAnsi="Times New Roman" w:cs="Times New Roman"/>
          <w:sz w:val="24"/>
          <w:szCs w:val="24"/>
        </w:rPr>
        <w:t xml:space="preserve"> Ademais, insta salientar que a imprescindibilidade acerca da adoção de medidas integrativas, pois não se trata apenas de órgãos que gerem o sistema financeiro de forma direta, mas sim a extensão da obrigatoriedade de cooperação daqueles que lidam com a situação de forma indireta, contribuindo com a unidade de inteligência financeira pátria.</w:t>
      </w:r>
    </w:p>
    <w:p w14:paraId="264DCE62" w14:textId="6AA9E534" w:rsidR="00043E0F" w:rsidRPr="00DD1CB1" w:rsidRDefault="00043E0F" w:rsidP="00043E0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Portanto, levantando perspectivas futuras para o tema estudado, considera-se </w:t>
      </w:r>
      <w:r w:rsidRPr="00DD1CB1">
        <w:rPr>
          <w:rFonts w:ascii="Times New Roman" w:hAnsi="Times New Roman" w:cs="Times New Roman"/>
          <w:sz w:val="24"/>
          <w:szCs w:val="24"/>
        </w:rPr>
        <w:t xml:space="preserve">que </w:t>
      </w:r>
      <w:proofErr w:type="gramStart"/>
      <w:r w:rsidRPr="00DD1CB1">
        <w:rPr>
          <w:rFonts w:ascii="Times New Roman" w:hAnsi="Times New Roman" w:cs="Times New Roman"/>
          <w:sz w:val="24"/>
          <w:szCs w:val="24"/>
        </w:rPr>
        <w:t>as abordagens sobre a problemática levantada não é</w:t>
      </w:r>
      <w:proofErr w:type="gramEnd"/>
      <w:r w:rsidRPr="00DD1CB1">
        <w:rPr>
          <w:rFonts w:ascii="Times New Roman" w:hAnsi="Times New Roman" w:cs="Times New Roman"/>
          <w:sz w:val="24"/>
          <w:szCs w:val="24"/>
        </w:rPr>
        <w:t xml:space="preserve"> </w:t>
      </w:r>
      <w:r>
        <w:rPr>
          <w:rFonts w:ascii="Times New Roman" w:hAnsi="Times New Roman" w:cs="Times New Roman"/>
          <w:sz w:val="24"/>
          <w:szCs w:val="24"/>
        </w:rPr>
        <w:t xml:space="preserve">restrita ao que foi explanado cabendo debates mais amplos sobre </w:t>
      </w:r>
      <w:r w:rsidRPr="00DD1CB1">
        <w:rPr>
          <w:rFonts w:ascii="Times New Roman" w:hAnsi="Times New Roman" w:cs="Times New Roman"/>
          <w:sz w:val="24"/>
          <w:szCs w:val="24"/>
        </w:rPr>
        <w:t>uma análise mais detalhas sobre outros efeitos mais palpáveis à prática da lavagem de dinheiro no setor imobiliário na vida dos particulares.</w:t>
      </w:r>
      <w:r>
        <w:rPr>
          <w:rFonts w:ascii="Times New Roman" w:hAnsi="Times New Roman" w:cs="Times New Roman"/>
          <w:sz w:val="24"/>
          <w:szCs w:val="24"/>
        </w:rPr>
        <w:t xml:space="preserve"> Isto posto, para que a legislação resguarde a </w:t>
      </w:r>
      <w:bookmarkStart w:id="22" w:name="_Hlk71575521"/>
      <w:r w:rsidRPr="00DD1CB1">
        <w:rPr>
          <w:rFonts w:ascii="Times New Roman" w:hAnsi="Times New Roman" w:cs="Times New Roman"/>
          <w:sz w:val="24"/>
          <w:szCs w:val="24"/>
        </w:rPr>
        <w:t>licitude dos bens e capitais que trafegam na ordem econômica</w:t>
      </w:r>
      <w:r>
        <w:rPr>
          <w:rFonts w:ascii="Times New Roman" w:hAnsi="Times New Roman" w:cs="Times New Roman"/>
          <w:sz w:val="24"/>
          <w:szCs w:val="24"/>
        </w:rPr>
        <w:t>, torna-se vital que eles sejam</w:t>
      </w:r>
      <w:r w:rsidRPr="00DD1CB1">
        <w:rPr>
          <w:rFonts w:ascii="Times New Roman" w:hAnsi="Times New Roman" w:cs="Times New Roman"/>
          <w:sz w:val="24"/>
          <w:szCs w:val="24"/>
        </w:rPr>
        <w:t xml:space="preserve"> identifica</w:t>
      </w:r>
      <w:r>
        <w:rPr>
          <w:rFonts w:ascii="Times New Roman" w:hAnsi="Times New Roman" w:cs="Times New Roman"/>
          <w:sz w:val="24"/>
          <w:szCs w:val="24"/>
        </w:rPr>
        <w:t xml:space="preserve">dos, assim como as partes envolvidas na transação. </w:t>
      </w:r>
      <w:bookmarkEnd w:id="22"/>
    </w:p>
    <w:p w14:paraId="11F354A7" w14:textId="6DB4439B" w:rsidR="00043E0F" w:rsidRPr="00296199" w:rsidRDefault="00043E0F" w:rsidP="00043E0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Assim, estes foram os propósitos de alinhar esta obra jurídica com o intuito de enriquecer os debates de natureza social, normativa e administrativa do delito. A</w:t>
      </w:r>
      <w:r w:rsidRPr="005D0695">
        <w:rPr>
          <w:rFonts w:ascii="Times New Roman" w:hAnsi="Times New Roman" w:cs="Times New Roman"/>
          <w:sz w:val="24"/>
          <w:szCs w:val="24"/>
        </w:rPr>
        <w:t xml:space="preserve"> adoção de normas rígidas que envolvam os mecanismos e os processos de controle ao </w:t>
      </w:r>
      <w:r>
        <w:rPr>
          <w:rFonts w:ascii="Times New Roman" w:hAnsi="Times New Roman" w:cs="Times New Roman"/>
          <w:sz w:val="24"/>
          <w:szCs w:val="24"/>
        </w:rPr>
        <w:t>confronto</w:t>
      </w:r>
      <w:r w:rsidRPr="005D0695">
        <w:rPr>
          <w:rFonts w:ascii="Times New Roman" w:hAnsi="Times New Roman" w:cs="Times New Roman"/>
          <w:sz w:val="24"/>
          <w:szCs w:val="24"/>
        </w:rPr>
        <w:t xml:space="preserve"> a todas as ameaças que envolvem a saúde do sistema financeiro</w:t>
      </w:r>
      <w:r>
        <w:rPr>
          <w:rFonts w:ascii="Times New Roman" w:hAnsi="Times New Roman" w:cs="Times New Roman"/>
          <w:sz w:val="24"/>
          <w:szCs w:val="24"/>
        </w:rPr>
        <w:t xml:space="preserve"> é a base de um sistema eficiente ao crime de lavagem de dinheiro.</w:t>
      </w:r>
      <w:r w:rsidRPr="005D0695">
        <w:rPr>
          <w:rFonts w:ascii="Times New Roman" w:hAnsi="Times New Roman" w:cs="Times New Roman"/>
          <w:sz w:val="24"/>
          <w:szCs w:val="24"/>
        </w:rPr>
        <w:t xml:space="preserve"> </w:t>
      </w:r>
      <w:r>
        <w:rPr>
          <w:rFonts w:ascii="Times New Roman" w:hAnsi="Times New Roman" w:cs="Times New Roman"/>
          <w:sz w:val="24"/>
          <w:szCs w:val="24"/>
        </w:rPr>
        <w:t xml:space="preserve">Como exposto ao longo da pesquisa quem sofre com as </w:t>
      </w:r>
      <w:r w:rsidRPr="005D0695">
        <w:rPr>
          <w:rFonts w:ascii="Times New Roman" w:hAnsi="Times New Roman" w:cs="Times New Roman"/>
          <w:sz w:val="24"/>
          <w:szCs w:val="24"/>
        </w:rPr>
        <w:t>consequências de um mercado imobiliário desregulado são as famílias brasileiras ao experimentar uma baixa considerável na possibilidade de consumo.</w:t>
      </w:r>
    </w:p>
    <w:p w14:paraId="5642C671" w14:textId="77777777" w:rsidR="00DF25D6" w:rsidRPr="00DD1CB1" w:rsidRDefault="00DF25D6" w:rsidP="00DD1CB1">
      <w:pPr>
        <w:spacing w:after="0" w:line="360" w:lineRule="auto"/>
        <w:jc w:val="both"/>
        <w:rPr>
          <w:rFonts w:ascii="Times New Roman" w:hAnsi="Times New Roman" w:cs="Times New Roman"/>
          <w:sz w:val="24"/>
          <w:szCs w:val="24"/>
        </w:rPr>
      </w:pPr>
    </w:p>
    <w:p w14:paraId="02A45B9A" w14:textId="0030CFFA" w:rsidR="00560D2D" w:rsidRPr="00DF25D6" w:rsidRDefault="00560D2D" w:rsidP="00DF25D6">
      <w:pPr>
        <w:spacing w:after="0" w:line="360" w:lineRule="auto"/>
        <w:jc w:val="center"/>
        <w:rPr>
          <w:rFonts w:ascii="Times New Roman" w:hAnsi="Times New Roman" w:cs="Times New Roman"/>
          <w:b/>
          <w:bCs/>
          <w:sz w:val="24"/>
          <w:szCs w:val="24"/>
        </w:rPr>
      </w:pPr>
      <w:r w:rsidRPr="00DF25D6">
        <w:rPr>
          <w:rFonts w:ascii="Times New Roman" w:hAnsi="Times New Roman" w:cs="Times New Roman"/>
          <w:b/>
          <w:bCs/>
          <w:sz w:val="24"/>
          <w:szCs w:val="24"/>
        </w:rPr>
        <w:t>REFERÊNCIAS</w:t>
      </w:r>
    </w:p>
    <w:p w14:paraId="0AAF9065" w14:textId="753FC108" w:rsidR="00634193" w:rsidRPr="00DD1CB1" w:rsidRDefault="00634193" w:rsidP="00DD1CB1">
      <w:pPr>
        <w:spacing w:after="0" w:line="360" w:lineRule="auto"/>
        <w:jc w:val="both"/>
        <w:rPr>
          <w:rFonts w:ascii="Times New Roman" w:hAnsi="Times New Roman" w:cs="Times New Roman"/>
          <w:sz w:val="24"/>
          <w:szCs w:val="24"/>
        </w:rPr>
      </w:pPr>
    </w:p>
    <w:p w14:paraId="35BE711A" w14:textId="49F3985B" w:rsidR="00B853B0" w:rsidRPr="00DD1CB1" w:rsidRDefault="00B853B0" w:rsidP="008B7186">
      <w:pPr>
        <w:spacing w:after="0" w:line="240" w:lineRule="auto"/>
        <w:jc w:val="both"/>
        <w:rPr>
          <w:rFonts w:ascii="Times New Roman" w:hAnsi="Times New Roman" w:cs="Times New Roman"/>
          <w:sz w:val="24"/>
          <w:szCs w:val="24"/>
        </w:rPr>
      </w:pPr>
      <w:r w:rsidRPr="00DD1CB1">
        <w:rPr>
          <w:rFonts w:ascii="Times New Roman" w:hAnsi="Times New Roman" w:cs="Times New Roman"/>
          <w:sz w:val="24"/>
          <w:szCs w:val="24"/>
        </w:rPr>
        <w:t xml:space="preserve">ANDREUCCI, Ricardo </w:t>
      </w:r>
      <w:proofErr w:type="spellStart"/>
      <w:r w:rsidRPr="00DD1CB1">
        <w:rPr>
          <w:rFonts w:ascii="Times New Roman" w:hAnsi="Times New Roman" w:cs="Times New Roman"/>
          <w:sz w:val="24"/>
          <w:szCs w:val="24"/>
        </w:rPr>
        <w:t>Antonio</w:t>
      </w:r>
      <w:proofErr w:type="spellEnd"/>
      <w:r w:rsidRPr="00DD1CB1">
        <w:rPr>
          <w:rFonts w:ascii="Times New Roman" w:hAnsi="Times New Roman" w:cs="Times New Roman"/>
          <w:sz w:val="24"/>
          <w:szCs w:val="24"/>
        </w:rPr>
        <w:t xml:space="preserve">. </w:t>
      </w:r>
      <w:r w:rsidRPr="00DD1CB1">
        <w:rPr>
          <w:rFonts w:ascii="Times New Roman" w:hAnsi="Times New Roman" w:cs="Times New Roman"/>
          <w:b/>
          <w:bCs/>
          <w:sz w:val="24"/>
          <w:szCs w:val="24"/>
        </w:rPr>
        <w:t xml:space="preserve">Legislação penal especial / Ricardo </w:t>
      </w:r>
      <w:proofErr w:type="spellStart"/>
      <w:r w:rsidRPr="00DD1CB1">
        <w:rPr>
          <w:rFonts w:ascii="Times New Roman" w:hAnsi="Times New Roman" w:cs="Times New Roman"/>
          <w:b/>
          <w:bCs/>
          <w:sz w:val="24"/>
          <w:szCs w:val="24"/>
        </w:rPr>
        <w:t>Antonio</w:t>
      </w:r>
      <w:proofErr w:type="spellEnd"/>
      <w:r w:rsidRPr="00DD1CB1">
        <w:rPr>
          <w:rFonts w:ascii="Times New Roman" w:hAnsi="Times New Roman" w:cs="Times New Roman"/>
          <w:b/>
          <w:bCs/>
          <w:sz w:val="24"/>
          <w:szCs w:val="24"/>
        </w:rPr>
        <w:t xml:space="preserve"> </w:t>
      </w:r>
      <w:proofErr w:type="spellStart"/>
      <w:r w:rsidRPr="00DD1CB1">
        <w:rPr>
          <w:rFonts w:ascii="Times New Roman" w:hAnsi="Times New Roman" w:cs="Times New Roman"/>
          <w:b/>
          <w:bCs/>
          <w:sz w:val="24"/>
          <w:szCs w:val="24"/>
        </w:rPr>
        <w:t>Andreucci</w:t>
      </w:r>
      <w:proofErr w:type="spellEnd"/>
      <w:r w:rsidRPr="00DD1CB1">
        <w:rPr>
          <w:rFonts w:ascii="Times New Roman" w:hAnsi="Times New Roman" w:cs="Times New Roman"/>
          <w:sz w:val="24"/>
          <w:szCs w:val="24"/>
        </w:rPr>
        <w:t xml:space="preserve">. – 14. ed. atual. </w:t>
      </w:r>
      <w:proofErr w:type="gramStart"/>
      <w:r w:rsidRPr="00DD1CB1">
        <w:rPr>
          <w:rFonts w:ascii="Times New Roman" w:hAnsi="Times New Roman" w:cs="Times New Roman"/>
          <w:sz w:val="24"/>
          <w:szCs w:val="24"/>
        </w:rPr>
        <w:t>e</w:t>
      </w:r>
      <w:proofErr w:type="gramEnd"/>
      <w:r w:rsidRPr="00DD1CB1">
        <w:rPr>
          <w:rFonts w:ascii="Times New Roman" w:hAnsi="Times New Roman" w:cs="Times New Roman"/>
          <w:sz w:val="24"/>
          <w:szCs w:val="24"/>
        </w:rPr>
        <w:t xml:space="preserve"> </w:t>
      </w:r>
      <w:proofErr w:type="spellStart"/>
      <w:r w:rsidRPr="00DD1CB1">
        <w:rPr>
          <w:rFonts w:ascii="Times New Roman" w:hAnsi="Times New Roman" w:cs="Times New Roman"/>
          <w:sz w:val="24"/>
          <w:szCs w:val="24"/>
        </w:rPr>
        <w:t>ampl</w:t>
      </w:r>
      <w:proofErr w:type="spellEnd"/>
      <w:r w:rsidRPr="00DD1CB1">
        <w:rPr>
          <w:rFonts w:ascii="Times New Roman" w:hAnsi="Times New Roman" w:cs="Times New Roman"/>
          <w:sz w:val="24"/>
          <w:szCs w:val="24"/>
        </w:rPr>
        <w:t>. – São Paulo: Saraiva Educação, 2019.</w:t>
      </w:r>
    </w:p>
    <w:p w14:paraId="059AD3CB" w14:textId="77777777" w:rsidR="00B853B0" w:rsidRPr="00DD1CB1" w:rsidRDefault="00B853B0" w:rsidP="008B7186">
      <w:pPr>
        <w:spacing w:after="0" w:line="240" w:lineRule="auto"/>
        <w:jc w:val="both"/>
        <w:rPr>
          <w:rFonts w:ascii="Times New Roman" w:hAnsi="Times New Roman" w:cs="Times New Roman"/>
          <w:sz w:val="24"/>
          <w:szCs w:val="24"/>
        </w:rPr>
      </w:pPr>
    </w:p>
    <w:p w14:paraId="604FD8F0" w14:textId="6605BFC5" w:rsidR="00667568" w:rsidRPr="00DD1CB1" w:rsidRDefault="00667568" w:rsidP="008B7186">
      <w:pPr>
        <w:spacing w:after="0" w:line="240" w:lineRule="auto"/>
        <w:jc w:val="both"/>
        <w:rPr>
          <w:rFonts w:ascii="Times New Roman" w:hAnsi="Times New Roman" w:cs="Times New Roman"/>
          <w:sz w:val="24"/>
          <w:szCs w:val="24"/>
        </w:rPr>
      </w:pPr>
      <w:r w:rsidRPr="00DD1CB1">
        <w:rPr>
          <w:rFonts w:ascii="Times New Roman" w:hAnsi="Times New Roman" w:cs="Times New Roman"/>
          <w:sz w:val="24"/>
          <w:szCs w:val="24"/>
        </w:rPr>
        <w:t xml:space="preserve">BARROS, Marco Antônio. </w:t>
      </w:r>
      <w:r w:rsidRPr="00DD1CB1">
        <w:rPr>
          <w:rFonts w:ascii="Times New Roman" w:hAnsi="Times New Roman" w:cs="Times New Roman"/>
          <w:b/>
          <w:bCs/>
          <w:sz w:val="24"/>
          <w:szCs w:val="24"/>
        </w:rPr>
        <w:t>Lavagem de capitais e obrigações civis correlatas: com comentários, artigo por artigo, à Lei nº. 9.613</w:t>
      </w:r>
      <w:r w:rsidRPr="00DD1CB1">
        <w:rPr>
          <w:rFonts w:ascii="Times New Roman" w:hAnsi="Times New Roman" w:cs="Times New Roman"/>
          <w:sz w:val="24"/>
          <w:szCs w:val="24"/>
        </w:rPr>
        <w:t>. 3º. Ed. São Paulo: Editora Revista dos Tribunais, 2012.</w:t>
      </w:r>
    </w:p>
    <w:p w14:paraId="0C4D8A7F" w14:textId="77777777" w:rsidR="00667568" w:rsidRPr="00DD1CB1" w:rsidRDefault="00667568" w:rsidP="008B7186">
      <w:pPr>
        <w:spacing w:after="0" w:line="240" w:lineRule="auto"/>
        <w:jc w:val="both"/>
        <w:rPr>
          <w:rFonts w:ascii="Times New Roman" w:hAnsi="Times New Roman" w:cs="Times New Roman"/>
          <w:sz w:val="24"/>
          <w:szCs w:val="24"/>
        </w:rPr>
      </w:pPr>
    </w:p>
    <w:p w14:paraId="29DD4FCF" w14:textId="44DE202E" w:rsidR="00634193" w:rsidRDefault="00634193" w:rsidP="008B7186">
      <w:pPr>
        <w:spacing w:after="0" w:line="240" w:lineRule="auto"/>
        <w:jc w:val="both"/>
        <w:rPr>
          <w:rFonts w:ascii="Times New Roman" w:hAnsi="Times New Roman" w:cs="Times New Roman"/>
          <w:sz w:val="24"/>
          <w:szCs w:val="24"/>
        </w:rPr>
      </w:pPr>
      <w:r w:rsidRPr="00DD1CB1">
        <w:rPr>
          <w:rFonts w:ascii="Times New Roman" w:hAnsi="Times New Roman" w:cs="Times New Roman"/>
          <w:sz w:val="24"/>
          <w:szCs w:val="24"/>
        </w:rPr>
        <w:t xml:space="preserve">BAUMAN, </w:t>
      </w:r>
      <w:proofErr w:type="spellStart"/>
      <w:r w:rsidRPr="00DD1CB1">
        <w:rPr>
          <w:rFonts w:ascii="Times New Roman" w:hAnsi="Times New Roman" w:cs="Times New Roman"/>
          <w:sz w:val="24"/>
          <w:szCs w:val="24"/>
        </w:rPr>
        <w:t>Zygmunt</w:t>
      </w:r>
      <w:proofErr w:type="spellEnd"/>
      <w:r w:rsidRPr="00DD1CB1">
        <w:rPr>
          <w:rFonts w:ascii="Times New Roman" w:hAnsi="Times New Roman" w:cs="Times New Roman"/>
          <w:sz w:val="24"/>
          <w:szCs w:val="24"/>
        </w:rPr>
        <w:t>. </w:t>
      </w:r>
      <w:r w:rsidRPr="00DD1CB1">
        <w:rPr>
          <w:rFonts w:ascii="Times New Roman" w:hAnsi="Times New Roman" w:cs="Times New Roman"/>
          <w:b/>
          <w:bCs/>
          <w:sz w:val="24"/>
          <w:szCs w:val="24"/>
        </w:rPr>
        <w:t>Globalização: as consequências humanas</w:t>
      </w:r>
      <w:r w:rsidRPr="00DD1CB1">
        <w:rPr>
          <w:rFonts w:ascii="Times New Roman" w:hAnsi="Times New Roman" w:cs="Times New Roman"/>
          <w:sz w:val="24"/>
          <w:szCs w:val="24"/>
        </w:rPr>
        <w:t>. São Paulo: Zahar, 1999.</w:t>
      </w:r>
    </w:p>
    <w:p w14:paraId="18856D04" w14:textId="51B3DFEF" w:rsidR="00650556" w:rsidRDefault="00650556" w:rsidP="008B7186">
      <w:pPr>
        <w:spacing w:after="0" w:line="240" w:lineRule="auto"/>
        <w:jc w:val="both"/>
        <w:rPr>
          <w:rFonts w:ascii="Times New Roman" w:hAnsi="Times New Roman" w:cs="Times New Roman"/>
          <w:sz w:val="24"/>
          <w:szCs w:val="24"/>
        </w:rPr>
      </w:pPr>
    </w:p>
    <w:p w14:paraId="4347C9C7" w14:textId="690A5091" w:rsidR="00650556" w:rsidRDefault="00650556" w:rsidP="008B7186">
      <w:pPr>
        <w:spacing w:after="0" w:line="240" w:lineRule="auto"/>
        <w:jc w:val="both"/>
        <w:rPr>
          <w:rFonts w:ascii="Times New Roman" w:hAnsi="Times New Roman" w:cs="Times New Roman"/>
          <w:sz w:val="24"/>
          <w:szCs w:val="24"/>
        </w:rPr>
      </w:pPr>
      <w:r w:rsidRPr="00650556">
        <w:rPr>
          <w:rFonts w:ascii="Times New Roman" w:hAnsi="Times New Roman" w:cs="Times New Roman"/>
          <w:bCs/>
          <w:sz w:val="24"/>
          <w:szCs w:val="24"/>
        </w:rPr>
        <w:lastRenderedPageBreak/>
        <w:t>BRASIL</w:t>
      </w:r>
      <w:r w:rsidRPr="00650556">
        <w:rPr>
          <w:rFonts w:ascii="Times New Roman" w:hAnsi="Times New Roman" w:cs="Times New Roman"/>
          <w:b/>
          <w:bCs/>
          <w:sz w:val="24"/>
          <w:szCs w:val="24"/>
        </w:rPr>
        <w:t xml:space="preserve">. </w:t>
      </w:r>
      <w:r w:rsidRPr="00650556">
        <w:rPr>
          <w:rFonts w:ascii="Times New Roman" w:hAnsi="Times New Roman" w:cs="Times New Roman"/>
          <w:b/>
          <w:sz w:val="24"/>
          <w:szCs w:val="24"/>
        </w:rPr>
        <w:t>Constituição da República Federativa do Brasil de 1988</w:t>
      </w:r>
      <w:r w:rsidRPr="00650556">
        <w:rPr>
          <w:rFonts w:ascii="Times New Roman" w:hAnsi="Times New Roman" w:cs="Times New Roman"/>
          <w:sz w:val="24"/>
          <w:szCs w:val="24"/>
        </w:rPr>
        <w:t>. Constituição (1988). Brasília, DF, Disponível em: http://www.planalto.gov.br/ccivil_03/constituicao/constituicao.htm. Acesso em: 20 abr. 2021.</w:t>
      </w:r>
    </w:p>
    <w:p w14:paraId="4BC1C76E" w14:textId="640CB15B" w:rsidR="00650556" w:rsidRDefault="00650556" w:rsidP="008B7186">
      <w:pPr>
        <w:spacing w:after="0" w:line="240" w:lineRule="auto"/>
        <w:jc w:val="both"/>
        <w:rPr>
          <w:rFonts w:ascii="Times New Roman" w:hAnsi="Times New Roman" w:cs="Times New Roman"/>
          <w:sz w:val="24"/>
          <w:szCs w:val="24"/>
        </w:rPr>
      </w:pPr>
    </w:p>
    <w:p w14:paraId="241115D7" w14:textId="73B6CC9C" w:rsidR="00650556" w:rsidRPr="00650556" w:rsidRDefault="00650556" w:rsidP="008B7186">
      <w:pPr>
        <w:spacing w:after="0" w:line="240" w:lineRule="auto"/>
        <w:jc w:val="both"/>
        <w:rPr>
          <w:rFonts w:ascii="Times New Roman" w:hAnsi="Times New Roman" w:cs="Times New Roman"/>
          <w:sz w:val="24"/>
          <w:szCs w:val="24"/>
        </w:rPr>
      </w:pPr>
      <w:r w:rsidRPr="00650556">
        <w:rPr>
          <w:rFonts w:ascii="Times New Roman" w:hAnsi="Times New Roman" w:cs="Times New Roman"/>
          <w:sz w:val="24"/>
          <w:szCs w:val="24"/>
        </w:rPr>
        <w:t xml:space="preserve">BRASIL. Decreto-Lei nº 3.689, de 03 de outubro de 1941. </w:t>
      </w:r>
      <w:r w:rsidRPr="00650556">
        <w:rPr>
          <w:rFonts w:ascii="Times New Roman" w:hAnsi="Times New Roman" w:cs="Times New Roman"/>
          <w:b/>
          <w:bCs/>
          <w:sz w:val="24"/>
          <w:szCs w:val="24"/>
        </w:rPr>
        <w:t>Código de Processo Penal. Brasília</w:t>
      </w:r>
      <w:r w:rsidRPr="00650556">
        <w:rPr>
          <w:rFonts w:ascii="Times New Roman" w:hAnsi="Times New Roman" w:cs="Times New Roman"/>
          <w:sz w:val="24"/>
          <w:szCs w:val="24"/>
        </w:rPr>
        <w:t>, Disponível em: http://www.planalto.gov.br/ccivil_03/decreto-lei/del3689compilado.htm. Acesso em: 21 maio 2021.</w:t>
      </w:r>
    </w:p>
    <w:p w14:paraId="1A237AAC" w14:textId="77777777" w:rsidR="00634193" w:rsidRPr="00DD1CB1" w:rsidRDefault="00634193" w:rsidP="008B7186">
      <w:pPr>
        <w:spacing w:after="0" w:line="240" w:lineRule="auto"/>
        <w:jc w:val="both"/>
        <w:rPr>
          <w:rFonts w:ascii="Times New Roman" w:hAnsi="Times New Roman" w:cs="Times New Roman"/>
          <w:sz w:val="24"/>
          <w:szCs w:val="24"/>
        </w:rPr>
      </w:pPr>
    </w:p>
    <w:p w14:paraId="633018E4" w14:textId="77777777" w:rsidR="00634193" w:rsidRPr="00DD1CB1" w:rsidRDefault="00634193" w:rsidP="008B7186">
      <w:pPr>
        <w:pStyle w:val="Textodenotaderodap"/>
        <w:jc w:val="both"/>
        <w:rPr>
          <w:rFonts w:ascii="Times New Roman" w:hAnsi="Times New Roman" w:cs="Times New Roman"/>
          <w:sz w:val="24"/>
          <w:szCs w:val="24"/>
        </w:rPr>
      </w:pPr>
      <w:r w:rsidRPr="00DD1CB1">
        <w:rPr>
          <w:rFonts w:ascii="Times New Roman" w:hAnsi="Times New Roman" w:cs="Times New Roman"/>
          <w:sz w:val="24"/>
          <w:szCs w:val="24"/>
        </w:rPr>
        <w:t xml:space="preserve">BRASIL. </w:t>
      </w:r>
      <w:r w:rsidRPr="00DD1CB1">
        <w:rPr>
          <w:rFonts w:ascii="Times New Roman" w:hAnsi="Times New Roman" w:cs="Times New Roman"/>
          <w:b/>
          <w:bCs/>
          <w:sz w:val="24"/>
          <w:szCs w:val="24"/>
        </w:rPr>
        <w:t>Lei nº 9.613, de 03 de março de 1998</w:t>
      </w:r>
      <w:r w:rsidRPr="00DD1CB1">
        <w:rPr>
          <w:rFonts w:ascii="Times New Roman" w:hAnsi="Times New Roman" w:cs="Times New Roman"/>
          <w:sz w:val="24"/>
          <w:szCs w:val="24"/>
        </w:rPr>
        <w:t xml:space="preserve">. Dispõe sobre os crimes de "lavagem" ou ocultação de bens, direitos e valores; a prevenção da utilização do sistema financeiro para os ilícitos previstos nesta Lei; cria o Conselho de Controle de Atividades Financeiras - COAF, e dá outras providências. Brasília, DF, Disponível em: http://www.planalto.gov.br/ccivil_03/LEIS/L9613.htm. Acesso em: </w:t>
      </w:r>
      <w:proofErr w:type="gramStart"/>
      <w:r w:rsidRPr="00DD1CB1">
        <w:rPr>
          <w:rFonts w:ascii="Times New Roman" w:hAnsi="Times New Roman" w:cs="Times New Roman"/>
          <w:sz w:val="24"/>
          <w:szCs w:val="24"/>
        </w:rPr>
        <w:t>07 maio 2021</w:t>
      </w:r>
      <w:proofErr w:type="gramEnd"/>
      <w:r w:rsidRPr="00DD1CB1">
        <w:rPr>
          <w:rFonts w:ascii="Times New Roman" w:hAnsi="Times New Roman" w:cs="Times New Roman"/>
          <w:sz w:val="24"/>
          <w:szCs w:val="24"/>
        </w:rPr>
        <w:t>.</w:t>
      </w:r>
    </w:p>
    <w:p w14:paraId="1428256A" w14:textId="71851EFB" w:rsidR="00634193" w:rsidRPr="00DD1CB1" w:rsidRDefault="00634193" w:rsidP="008B7186">
      <w:pPr>
        <w:spacing w:after="0" w:line="240" w:lineRule="auto"/>
        <w:jc w:val="both"/>
        <w:rPr>
          <w:rFonts w:ascii="Times New Roman" w:hAnsi="Times New Roman" w:cs="Times New Roman"/>
          <w:sz w:val="24"/>
          <w:szCs w:val="24"/>
        </w:rPr>
      </w:pPr>
    </w:p>
    <w:p w14:paraId="3A819B83" w14:textId="7346E0C5" w:rsidR="00634193" w:rsidRDefault="00634193" w:rsidP="008B7186">
      <w:pPr>
        <w:pStyle w:val="Textodenotaderodap"/>
        <w:jc w:val="both"/>
        <w:rPr>
          <w:rFonts w:ascii="Times New Roman" w:hAnsi="Times New Roman" w:cs="Times New Roman"/>
          <w:color w:val="222222"/>
          <w:sz w:val="24"/>
          <w:szCs w:val="24"/>
          <w:shd w:val="clear" w:color="auto" w:fill="FFFFFF"/>
        </w:rPr>
      </w:pPr>
      <w:r w:rsidRPr="00DD1CB1">
        <w:rPr>
          <w:rFonts w:ascii="Times New Roman" w:hAnsi="Times New Roman" w:cs="Times New Roman"/>
          <w:color w:val="222222"/>
          <w:sz w:val="24"/>
          <w:szCs w:val="24"/>
          <w:shd w:val="clear" w:color="auto" w:fill="FFFFFF"/>
        </w:rPr>
        <w:t>BRASIL</w:t>
      </w:r>
      <w:r w:rsidRPr="00DD1CB1">
        <w:rPr>
          <w:rFonts w:ascii="Times New Roman" w:hAnsi="Times New Roman" w:cs="Times New Roman"/>
          <w:b/>
          <w:bCs/>
          <w:color w:val="222222"/>
          <w:sz w:val="24"/>
          <w:szCs w:val="24"/>
          <w:shd w:val="clear" w:color="auto" w:fill="FFFFFF"/>
        </w:rPr>
        <w:t>. Lei nº 12.683, de 09 de julho de 2012</w:t>
      </w:r>
      <w:r w:rsidRPr="00DD1CB1">
        <w:rPr>
          <w:rFonts w:ascii="Times New Roman" w:hAnsi="Times New Roman" w:cs="Times New Roman"/>
          <w:color w:val="222222"/>
          <w:sz w:val="24"/>
          <w:szCs w:val="24"/>
          <w:shd w:val="clear" w:color="auto" w:fill="FFFFFF"/>
        </w:rPr>
        <w:t xml:space="preserve">. Altera a Lei nº 9.613, de 3 de março de 1998, para tornar mais eficiente a persecução penal dos crimes de lavagem de dinheiro. Brasília, DF, Disponível em: http://www.planalto.gov.br/ccivil_03/_ato2011-2014/2012/lei/l12683.htm. Acesso em: </w:t>
      </w:r>
      <w:proofErr w:type="gramStart"/>
      <w:r w:rsidRPr="00DD1CB1">
        <w:rPr>
          <w:rFonts w:ascii="Times New Roman" w:hAnsi="Times New Roman" w:cs="Times New Roman"/>
          <w:color w:val="222222"/>
          <w:sz w:val="24"/>
          <w:szCs w:val="24"/>
          <w:shd w:val="clear" w:color="auto" w:fill="FFFFFF"/>
        </w:rPr>
        <w:t>07 maio 2021</w:t>
      </w:r>
      <w:proofErr w:type="gramEnd"/>
      <w:r w:rsidRPr="00DD1CB1">
        <w:rPr>
          <w:rFonts w:ascii="Times New Roman" w:hAnsi="Times New Roman" w:cs="Times New Roman"/>
          <w:color w:val="222222"/>
          <w:sz w:val="24"/>
          <w:szCs w:val="24"/>
          <w:shd w:val="clear" w:color="auto" w:fill="FFFFFF"/>
        </w:rPr>
        <w:t>.</w:t>
      </w:r>
    </w:p>
    <w:p w14:paraId="0129CC72" w14:textId="3B94F407" w:rsidR="00650556" w:rsidRDefault="00650556" w:rsidP="008B7186">
      <w:pPr>
        <w:pStyle w:val="Textodenotaderodap"/>
        <w:jc w:val="both"/>
        <w:rPr>
          <w:rFonts w:ascii="Times New Roman" w:hAnsi="Times New Roman" w:cs="Times New Roman"/>
          <w:color w:val="222222"/>
          <w:sz w:val="24"/>
          <w:szCs w:val="24"/>
          <w:shd w:val="clear" w:color="auto" w:fill="FFFFFF"/>
        </w:rPr>
      </w:pPr>
    </w:p>
    <w:p w14:paraId="1621FA7C" w14:textId="77777777" w:rsidR="00650556" w:rsidRPr="00650556" w:rsidRDefault="00650556" w:rsidP="008B7186">
      <w:pPr>
        <w:pStyle w:val="Textodenotaderodap"/>
        <w:jc w:val="both"/>
        <w:rPr>
          <w:rFonts w:ascii="Times New Roman" w:hAnsi="Times New Roman" w:cs="Times New Roman"/>
          <w:color w:val="222222"/>
          <w:sz w:val="24"/>
          <w:szCs w:val="24"/>
          <w:shd w:val="clear" w:color="auto" w:fill="FFFFFF"/>
        </w:rPr>
      </w:pPr>
      <w:r w:rsidRPr="00650556">
        <w:rPr>
          <w:rFonts w:ascii="Times New Roman" w:hAnsi="Times New Roman" w:cs="Times New Roman"/>
          <w:color w:val="222222"/>
          <w:sz w:val="24"/>
          <w:szCs w:val="24"/>
          <w:shd w:val="clear" w:color="auto" w:fill="FFFFFF"/>
        </w:rPr>
        <w:t xml:space="preserve">BRASIL. </w:t>
      </w:r>
      <w:r w:rsidRPr="00650556">
        <w:rPr>
          <w:rFonts w:ascii="Times New Roman" w:hAnsi="Times New Roman" w:cs="Times New Roman"/>
          <w:b/>
          <w:bCs/>
          <w:color w:val="222222"/>
          <w:sz w:val="24"/>
          <w:szCs w:val="24"/>
          <w:shd w:val="clear" w:color="auto" w:fill="FFFFFF"/>
        </w:rPr>
        <w:t>Lei nº 13.974, de 07 de janeiro de 2020.</w:t>
      </w:r>
      <w:r w:rsidRPr="00650556">
        <w:rPr>
          <w:rFonts w:ascii="Times New Roman" w:hAnsi="Times New Roman" w:cs="Times New Roman"/>
          <w:color w:val="222222"/>
          <w:sz w:val="24"/>
          <w:szCs w:val="24"/>
          <w:shd w:val="clear" w:color="auto" w:fill="FFFFFF"/>
        </w:rPr>
        <w:t xml:space="preserve"> Dispõe sobre o Conselho de Controle de Atividades Financeiras (Coaf), de que trata o art. 14 da Lei nº 9.613, de 3 de março de 1998. Brasília, Disponível em: http://www.planalto.gov.br/ccivil_03/_ato2019-2022/2020/lei/l13974.htm. Acesso em: 21 maio 2021.</w:t>
      </w:r>
    </w:p>
    <w:p w14:paraId="52082068" w14:textId="1CD01F48" w:rsidR="00650556" w:rsidRDefault="00650556" w:rsidP="008B7186">
      <w:pPr>
        <w:pStyle w:val="Textodenotaderodap"/>
        <w:jc w:val="both"/>
        <w:rPr>
          <w:rFonts w:ascii="Times New Roman" w:hAnsi="Times New Roman" w:cs="Times New Roman"/>
          <w:color w:val="222222"/>
          <w:sz w:val="24"/>
          <w:szCs w:val="24"/>
          <w:shd w:val="clear" w:color="auto" w:fill="FFFFFF"/>
        </w:rPr>
      </w:pPr>
    </w:p>
    <w:p w14:paraId="774CDD67" w14:textId="603ACBEC" w:rsidR="00650556" w:rsidRPr="00DD1CB1" w:rsidRDefault="00650556" w:rsidP="008B7186">
      <w:pPr>
        <w:pStyle w:val="Textodenotaderodap"/>
        <w:jc w:val="both"/>
        <w:rPr>
          <w:rFonts w:ascii="Times New Roman" w:hAnsi="Times New Roman" w:cs="Times New Roman"/>
          <w:color w:val="222222"/>
          <w:sz w:val="24"/>
          <w:szCs w:val="24"/>
          <w:shd w:val="clear" w:color="auto" w:fill="FFFFFF"/>
        </w:rPr>
      </w:pPr>
      <w:r w:rsidRPr="00650556">
        <w:rPr>
          <w:rFonts w:ascii="Times New Roman" w:hAnsi="Times New Roman" w:cs="Times New Roman"/>
          <w:color w:val="222222"/>
          <w:sz w:val="24"/>
          <w:szCs w:val="24"/>
          <w:shd w:val="clear" w:color="auto" w:fill="FFFFFF"/>
        </w:rPr>
        <w:t xml:space="preserve">BRASIL. </w:t>
      </w:r>
      <w:r w:rsidRPr="00650556">
        <w:rPr>
          <w:rFonts w:ascii="Times New Roman" w:hAnsi="Times New Roman" w:cs="Times New Roman"/>
          <w:b/>
          <w:bCs/>
          <w:color w:val="222222"/>
          <w:sz w:val="24"/>
          <w:szCs w:val="24"/>
          <w:shd w:val="clear" w:color="auto" w:fill="FFFFFF"/>
        </w:rPr>
        <w:t>Tribunal Regional Federal da 4ª. Região. Inteiro Teor do Habeas Corpus nº 5014421-57.2020.4.04.0000/PR</w:t>
      </w:r>
      <w:r w:rsidRPr="00650556">
        <w:rPr>
          <w:rFonts w:ascii="Times New Roman" w:hAnsi="Times New Roman" w:cs="Times New Roman"/>
          <w:color w:val="222222"/>
          <w:sz w:val="24"/>
          <w:szCs w:val="24"/>
          <w:shd w:val="clear" w:color="auto" w:fill="FFFFFF"/>
        </w:rPr>
        <w:t xml:space="preserve">. Paciente/Impetrante: Dirceu </w:t>
      </w:r>
      <w:proofErr w:type="spellStart"/>
      <w:r w:rsidRPr="00650556">
        <w:rPr>
          <w:rFonts w:ascii="Times New Roman" w:hAnsi="Times New Roman" w:cs="Times New Roman"/>
          <w:color w:val="222222"/>
          <w:sz w:val="24"/>
          <w:szCs w:val="24"/>
          <w:shd w:val="clear" w:color="auto" w:fill="FFFFFF"/>
        </w:rPr>
        <w:t>Pupo</w:t>
      </w:r>
      <w:proofErr w:type="spellEnd"/>
      <w:r w:rsidRPr="00650556">
        <w:rPr>
          <w:rFonts w:ascii="Times New Roman" w:hAnsi="Times New Roman" w:cs="Times New Roman"/>
          <w:color w:val="222222"/>
          <w:sz w:val="24"/>
          <w:szCs w:val="24"/>
          <w:shd w:val="clear" w:color="auto" w:fill="FFFFFF"/>
        </w:rPr>
        <w:t xml:space="preserve"> Ferreira. Impetrado: Juízo Substituto Da 23ª </w:t>
      </w:r>
      <w:proofErr w:type="spellStart"/>
      <w:r w:rsidRPr="00650556">
        <w:rPr>
          <w:rFonts w:ascii="Times New Roman" w:hAnsi="Times New Roman" w:cs="Times New Roman"/>
          <w:color w:val="222222"/>
          <w:sz w:val="24"/>
          <w:szCs w:val="24"/>
          <w:shd w:val="clear" w:color="auto" w:fill="FFFFFF"/>
        </w:rPr>
        <w:t>Vf</w:t>
      </w:r>
      <w:proofErr w:type="spellEnd"/>
      <w:r w:rsidRPr="00650556">
        <w:rPr>
          <w:rFonts w:ascii="Times New Roman" w:hAnsi="Times New Roman" w:cs="Times New Roman"/>
          <w:color w:val="222222"/>
          <w:sz w:val="24"/>
          <w:szCs w:val="24"/>
          <w:shd w:val="clear" w:color="auto" w:fill="FFFFFF"/>
        </w:rPr>
        <w:t xml:space="preserve"> De Curitiba. Relatora: Desembargadora Federal Claudia Cristina </w:t>
      </w:r>
      <w:proofErr w:type="spellStart"/>
      <w:r w:rsidRPr="00650556">
        <w:rPr>
          <w:rFonts w:ascii="Times New Roman" w:hAnsi="Times New Roman" w:cs="Times New Roman"/>
          <w:color w:val="222222"/>
          <w:sz w:val="24"/>
          <w:szCs w:val="24"/>
          <w:shd w:val="clear" w:color="auto" w:fill="FFFFFF"/>
        </w:rPr>
        <w:t>Cristofani</w:t>
      </w:r>
      <w:proofErr w:type="spellEnd"/>
      <w:r w:rsidRPr="00650556">
        <w:rPr>
          <w:rFonts w:ascii="Times New Roman" w:hAnsi="Times New Roman" w:cs="Times New Roman"/>
          <w:color w:val="222222"/>
          <w:sz w:val="24"/>
          <w:szCs w:val="24"/>
          <w:shd w:val="clear" w:color="auto" w:fill="FFFFFF"/>
        </w:rPr>
        <w:t>. </w:t>
      </w:r>
      <w:r w:rsidRPr="00650556">
        <w:rPr>
          <w:rFonts w:ascii="Times New Roman" w:hAnsi="Times New Roman" w:cs="Times New Roman"/>
          <w:b/>
          <w:bCs/>
          <w:color w:val="222222"/>
          <w:sz w:val="24"/>
          <w:szCs w:val="24"/>
          <w:shd w:val="clear" w:color="auto" w:fill="FFFFFF"/>
        </w:rPr>
        <w:t>Operação Piloto</w:t>
      </w:r>
      <w:r w:rsidRPr="00650556">
        <w:rPr>
          <w:rFonts w:ascii="Times New Roman" w:hAnsi="Times New Roman" w:cs="Times New Roman"/>
          <w:color w:val="222222"/>
          <w:sz w:val="24"/>
          <w:szCs w:val="24"/>
          <w:shd w:val="clear" w:color="auto" w:fill="FFFFFF"/>
        </w:rPr>
        <w:t>. Disponível em: https://jurisprudencia.trf4.jus.br/pesquisa/inteiro_teor.php?orgao=1&amp;numero_gproc=40001766524&amp;versao_gproc=4&amp;crc_gproc=a444157e. Acesso em: 11 maio 2021.</w:t>
      </w:r>
    </w:p>
    <w:p w14:paraId="15BC8CDD" w14:textId="7D74B806" w:rsidR="00634193" w:rsidRPr="00DD1CB1" w:rsidRDefault="00634193" w:rsidP="008B7186">
      <w:pPr>
        <w:pStyle w:val="Textodenotaderodap"/>
        <w:jc w:val="both"/>
        <w:rPr>
          <w:rFonts w:ascii="Times New Roman" w:hAnsi="Times New Roman" w:cs="Times New Roman"/>
          <w:color w:val="222222"/>
          <w:sz w:val="24"/>
          <w:szCs w:val="24"/>
          <w:shd w:val="clear" w:color="auto" w:fill="FFFFFF"/>
        </w:rPr>
      </w:pPr>
    </w:p>
    <w:p w14:paraId="71E59D13" w14:textId="77777777" w:rsidR="00634193" w:rsidRPr="00DD1CB1" w:rsidRDefault="00634193" w:rsidP="008B7186">
      <w:pPr>
        <w:pStyle w:val="Textodenotaderodap"/>
        <w:jc w:val="both"/>
        <w:rPr>
          <w:rFonts w:ascii="Times New Roman" w:hAnsi="Times New Roman" w:cs="Times New Roman"/>
          <w:sz w:val="24"/>
          <w:szCs w:val="24"/>
        </w:rPr>
      </w:pPr>
      <w:r w:rsidRPr="00DD1CB1">
        <w:rPr>
          <w:rFonts w:ascii="Times New Roman" w:hAnsi="Times New Roman" w:cs="Times New Roman"/>
          <w:sz w:val="24"/>
          <w:szCs w:val="24"/>
        </w:rPr>
        <w:t xml:space="preserve">CALLEGARI, André Luís. </w:t>
      </w:r>
      <w:r w:rsidRPr="00DD1CB1">
        <w:rPr>
          <w:rFonts w:ascii="Times New Roman" w:hAnsi="Times New Roman" w:cs="Times New Roman"/>
          <w:b/>
          <w:bCs/>
          <w:sz w:val="24"/>
          <w:szCs w:val="24"/>
        </w:rPr>
        <w:t xml:space="preserve">Lavagem de dinheiro / André Luís Callegari, Ariel </w:t>
      </w:r>
      <w:proofErr w:type="spellStart"/>
      <w:r w:rsidRPr="00DD1CB1">
        <w:rPr>
          <w:rFonts w:ascii="Times New Roman" w:hAnsi="Times New Roman" w:cs="Times New Roman"/>
          <w:b/>
          <w:bCs/>
          <w:sz w:val="24"/>
          <w:szCs w:val="24"/>
        </w:rPr>
        <w:t>Barazzetti</w:t>
      </w:r>
      <w:proofErr w:type="spellEnd"/>
      <w:r w:rsidRPr="00DD1CB1">
        <w:rPr>
          <w:rFonts w:ascii="Times New Roman" w:hAnsi="Times New Roman" w:cs="Times New Roman"/>
          <w:b/>
          <w:bCs/>
          <w:sz w:val="24"/>
          <w:szCs w:val="24"/>
        </w:rPr>
        <w:t xml:space="preserve"> Weber</w:t>
      </w:r>
      <w:r w:rsidRPr="00DD1CB1">
        <w:rPr>
          <w:rFonts w:ascii="Times New Roman" w:hAnsi="Times New Roman" w:cs="Times New Roman"/>
          <w:sz w:val="24"/>
          <w:szCs w:val="24"/>
        </w:rPr>
        <w:t xml:space="preserve"> – 2. ed. rev., atual. </w:t>
      </w:r>
      <w:proofErr w:type="gramStart"/>
      <w:r w:rsidRPr="00DD1CB1">
        <w:rPr>
          <w:rFonts w:ascii="Times New Roman" w:hAnsi="Times New Roman" w:cs="Times New Roman"/>
          <w:sz w:val="24"/>
          <w:szCs w:val="24"/>
        </w:rPr>
        <w:t>e</w:t>
      </w:r>
      <w:proofErr w:type="gramEnd"/>
      <w:r w:rsidRPr="00DD1CB1">
        <w:rPr>
          <w:rFonts w:ascii="Times New Roman" w:hAnsi="Times New Roman" w:cs="Times New Roman"/>
          <w:sz w:val="24"/>
          <w:szCs w:val="24"/>
        </w:rPr>
        <w:t xml:space="preserve"> </w:t>
      </w:r>
      <w:proofErr w:type="spellStart"/>
      <w:r w:rsidRPr="00DD1CB1">
        <w:rPr>
          <w:rFonts w:ascii="Times New Roman" w:hAnsi="Times New Roman" w:cs="Times New Roman"/>
          <w:sz w:val="24"/>
          <w:szCs w:val="24"/>
        </w:rPr>
        <w:t>ampl</w:t>
      </w:r>
      <w:proofErr w:type="spellEnd"/>
      <w:r w:rsidRPr="00DD1CB1">
        <w:rPr>
          <w:rFonts w:ascii="Times New Roman" w:hAnsi="Times New Roman" w:cs="Times New Roman"/>
          <w:sz w:val="24"/>
          <w:szCs w:val="24"/>
        </w:rPr>
        <w:t>. – São Paulo: Atlas, 2017.</w:t>
      </w:r>
    </w:p>
    <w:p w14:paraId="01C4B1CC" w14:textId="15017D16" w:rsidR="00634193" w:rsidRPr="00DD1CB1" w:rsidRDefault="00634193" w:rsidP="008B7186">
      <w:pPr>
        <w:pStyle w:val="Textodenotaderodap"/>
        <w:jc w:val="both"/>
        <w:rPr>
          <w:rFonts w:ascii="Times New Roman" w:hAnsi="Times New Roman" w:cs="Times New Roman"/>
          <w:sz w:val="24"/>
          <w:szCs w:val="24"/>
        </w:rPr>
      </w:pPr>
    </w:p>
    <w:p w14:paraId="4B226C51" w14:textId="4A94E72B" w:rsidR="00634193" w:rsidRDefault="00634193" w:rsidP="008B7186">
      <w:pPr>
        <w:pStyle w:val="NormalWeb"/>
        <w:shd w:val="clear" w:color="auto" w:fill="FFFFFF"/>
        <w:spacing w:before="0" w:beforeAutospacing="0" w:after="0" w:afterAutospacing="0"/>
        <w:jc w:val="both"/>
        <w:rPr>
          <w:color w:val="222222"/>
        </w:rPr>
      </w:pPr>
      <w:r w:rsidRPr="00DD1CB1">
        <w:rPr>
          <w:color w:val="222222"/>
        </w:rPr>
        <w:t>COAF, Conselho de Controle de Atividades Financeiras - (org.). </w:t>
      </w:r>
      <w:r w:rsidRPr="00DD1CB1">
        <w:rPr>
          <w:rStyle w:val="Forte"/>
          <w:color w:val="222222"/>
        </w:rPr>
        <w:t>Grupo de Ação Financeira contra a Lavagem de Dinheiro e o Financiamento do Terrorismo (</w:t>
      </w:r>
      <w:proofErr w:type="spellStart"/>
      <w:r w:rsidRPr="00DD1CB1">
        <w:rPr>
          <w:rStyle w:val="Forte"/>
          <w:color w:val="222222"/>
        </w:rPr>
        <w:t>Gafi</w:t>
      </w:r>
      <w:proofErr w:type="spellEnd"/>
      <w:r w:rsidRPr="00DD1CB1">
        <w:rPr>
          <w:rStyle w:val="Forte"/>
          <w:color w:val="222222"/>
        </w:rPr>
        <w:t>/FATF)</w:t>
      </w:r>
      <w:r w:rsidRPr="00DD1CB1">
        <w:rPr>
          <w:color w:val="222222"/>
        </w:rPr>
        <w:t xml:space="preserve">. 2020. Informações Elaborada pelo Governo Federal Brasileiro. Disponível em: https://www.gov.br/coaf/pt-br/assuntos/o-sistema-de-prevencao-a-lavagem-de-dinheiro/sistema-internacional-de-prevencao-e-combate-a-lavagem-de-dinheiro/o-coaf-a-unidade-de-inteligencia-financeira-brasileira. Acesso em: </w:t>
      </w:r>
      <w:proofErr w:type="gramStart"/>
      <w:r w:rsidRPr="00DD1CB1">
        <w:rPr>
          <w:color w:val="222222"/>
        </w:rPr>
        <w:t>07 maio 2021</w:t>
      </w:r>
      <w:proofErr w:type="gramEnd"/>
      <w:r w:rsidRPr="00DD1CB1">
        <w:rPr>
          <w:color w:val="222222"/>
        </w:rPr>
        <w:t xml:space="preserve">. </w:t>
      </w:r>
    </w:p>
    <w:p w14:paraId="4D753F9A" w14:textId="77777777" w:rsidR="008B7186" w:rsidRDefault="008B7186" w:rsidP="008B7186">
      <w:pPr>
        <w:pStyle w:val="NormalWeb"/>
        <w:shd w:val="clear" w:color="auto" w:fill="FFFFFF"/>
        <w:spacing w:before="0" w:beforeAutospacing="0" w:after="0" w:afterAutospacing="0"/>
        <w:jc w:val="both"/>
        <w:rPr>
          <w:color w:val="222222"/>
        </w:rPr>
      </w:pPr>
    </w:p>
    <w:p w14:paraId="305F2E16" w14:textId="2615CEC3" w:rsidR="00650556" w:rsidRDefault="00650556" w:rsidP="008B7186">
      <w:pPr>
        <w:pStyle w:val="NormalWeb"/>
        <w:shd w:val="clear" w:color="auto" w:fill="FFFFFF"/>
        <w:spacing w:before="0" w:beforeAutospacing="0" w:after="0" w:afterAutospacing="0"/>
        <w:jc w:val="both"/>
        <w:rPr>
          <w:color w:val="222222"/>
        </w:rPr>
      </w:pPr>
      <w:r w:rsidRPr="00650556">
        <w:rPr>
          <w:color w:val="222222"/>
        </w:rPr>
        <w:t xml:space="preserve">FATF-OECD. Financial </w:t>
      </w:r>
      <w:proofErr w:type="spellStart"/>
      <w:r w:rsidRPr="00650556">
        <w:rPr>
          <w:color w:val="222222"/>
        </w:rPr>
        <w:t>Action</w:t>
      </w:r>
      <w:proofErr w:type="spellEnd"/>
      <w:r w:rsidRPr="00650556">
        <w:rPr>
          <w:color w:val="222222"/>
        </w:rPr>
        <w:t xml:space="preserve"> </w:t>
      </w:r>
      <w:proofErr w:type="spellStart"/>
      <w:r w:rsidRPr="00650556">
        <w:rPr>
          <w:color w:val="222222"/>
        </w:rPr>
        <w:t>Task</w:t>
      </w:r>
      <w:proofErr w:type="spellEnd"/>
      <w:r w:rsidRPr="00650556">
        <w:rPr>
          <w:color w:val="222222"/>
        </w:rPr>
        <w:t xml:space="preserve"> Force (org</w:t>
      </w:r>
      <w:bookmarkStart w:id="23" w:name="_Hlk71368644"/>
      <w:r w:rsidRPr="00650556">
        <w:rPr>
          <w:color w:val="222222"/>
        </w:rPr>
        <w:t>.). </w:t>
      </w:r>
      <w:r w:rsidRPr="00650556">
        <w:rPr>
          <w:b/>
          <w:bCs/>
          <w:color w:val="222222"/>
        </w:rPr>
        <w:t>MONEY LAUNDERING &amp; TERRORIST FINANCING THROUGH THE REAL ESTATE SECTOR</w:t>
      </w:r>
      <w:bookmarkEnd w:id="23"/>
      <w:r w:rsidRPr="00650556">
        <w:rPr>
          <w:color w:val="222222"/>
        </w:rPr>
        <w:t xml:space="preserve">. 2007. FATF </w:t>
      </w:r>
      <w:proofErr w:type="spellStart"/>
      <w:r w:rsidRPr="00650556">
        <w:rPr>
          <w:color w:val="222222"/>
        </w:rPr>
        <w:t>Secretariat</w:t>
      </w:r>
      <w:proofErr w:type="spellEnd"/>
      <w:r w:rsidRPr="00650556">
        <w:rPr>
          <w:color w:val="222222"/>
        </w:rPr>
        <w:t xml:space="preserve">, OECD, 2 </w:t>
      </w:r>
      <w:proofErr w:type="spellStart"/>
      <w:r w:rsidRPr="00650556">
        <w:rPr>
          <w:color w:val="222222"/>
        </w:rPr>
        <w:t>rue</w:t>
      </w:r>
      <w:proofErr w:type="spellEnd"/>
      <w:r w:rsidRPr="00650556">
        <w:rPr>
          <w:color w:val="222222"/>
        </w:rPr>
        <w:t xml:space="preserve"> André Pascal 75775 Paris </w:t>
      </w:r>
      <w:proofErr w:type="spellStart"/>
      <w:r w:rsidRPr="00650556">
        <w:rPr>
          <w:color w:val="222222"/>
        </w:rPr>
        <w:t>Cedex</w:t>
      </w:r>
      <w:proofErr w:type="spellEnd"/>
      <w:r w:rsidRPr="00650556">
        <w:rPr>
          <w:color w:val="222222"/>
        </w:rPr>
        <w:t xml:space="preserve"> 16, France. Disponível em: https://www.fatf-gafi.org/media/fatf/documents/reports/ML%20and%20TF%20through%20the%20Real%20Estate%20Sector.pdf. Acesso em: </w:t>
      </w:r>
      <w:proofErr w:type="gramStart"/>
      <w:r w:rsidRPr="00650556">
        <w:rPr>
          <w:color w:val="222222"/>
        </w:rPr>
        <w:t>08 maio 2021</w:t>
      </w:r>
      <w:proofErr w:type="gramEnd"/>
      <w:r w:rsidRPr="00650556">
        <w:rPr>
          <w:color w:val="222222"/>
        </w:rPr>
        <w:t>.</w:t>
      </w:r>
    </w:p>
    <w:p w14:paraId="2DA9E42F" w14:textId="77777777" w:rsidR="008B7186" w:rsidRDefault="008B7186" w:rsidP="008B7186">
      <w:pPr>
        <w:pStyle w:val="NormalWeb"/>
        <w:shd w:val="clear" w:color="auto" w:fill="FFFFFF"/>
        <w:spacing w:before="0" w:beforeAutospacing="0" w:after="0" w:afterAutospacing="0"/>
        <w:jc w:val="both"/>
        <w:rPr>
          <w:color w:val="222222"/>
        </w:rPr>
      </w:pPr>
    </w:p>
    <w:p w14:paraId="49DAD881" w14:textId="69A3B4A4" w:rsidR="00650556" w:rsidRDefault="00650556" w:rsidP="008B7186">
      <w:pPr>
        <w:pStyle w:val="NormalWeb"/>
        <w:shd w:val="clear" w:color="auto" w:fill="FFFFFF"/>
        <w:spacing w:before="0" w:beforeAutospacing="0" w:after="0" w:afterAutospacing="0"/>
        <w:jc w:val="both"/>
        <w:rPr>
          <w:color w:val="222222"/>
        </w:rPr>
      </w:pPr>
      <w:r w:rsidRPr="00650556">
        <w:rPr>
          <w:color w:val="222222"/>
        </w:rPr>
        <w:lastRenderedPageBreak/>
        <w:t xml:space="preserve">FARIAS, Cristiano Chaves de. </w:t>
      </w:r>
      <w:r w:rsidRPr="00650556">
        <w:rPr>
          <w:b/>
          <w:bCs/>
          <w:color w:val="222222"/>
        </w:rPr>
        <w:t xml:space="preserve">Manual de Direito Civil – Volume único / Cristiano Chaves de Farias, Felipe Braga Netto, Nelson </w:t>
      </w:r>
      <w:proofErr w:type="spellStart"/>
      <w:r w:rsidRPr="00650556">
        <w:rPr>
          <w:b/>
          <w:bCs/>
          <w:color w:val="222222"/>
        </w:rPr>
        <w:t>Rosenvald</w:t>
      </w:r>
      <w:proofErr w:type="spellEnd"/>
      <w:r w:rsidRPr="00650556">
        <w:rPr>
          <w:color w:val="222222"/>
        </w:rPr>
        <w:t xml:space="preserve">. – 5. Ed. Ver, </w:t>
      </w:r>
      <w:proofErr w:type="spellStart"/>
      <w:r w:rsidRPr="00650556">
        <w:rPr>
          <w:color w:val="222222"/>
        </w:rPr>
        <w:t>ampl</w:t>
      </w:r>
      <w:proofErr w:type="spellEnd"/>
      <w:r w:rsidRPr="00650556">
        <w:rPr>
          <w:color w:val="222222"/>
        </w:rPr>
        <w:t xml:space="preserve">. E atual. – Salvador: Editora </w:t>
      </w:r>
      <w:proofErr w:type="spellStart"/>
      <w:r w:rsidRPr="00650556">
        <w:rPr>
          <w:color w:val="222222"/>
        </w:rPr>
        <w:t>JusPoivm</w:t>
      </w:r>
      <w:proofErr w:type="spellEnd"/>
      <w:r w:rsidRPr="00650556">
        <w:rPr>
          <w:color w:val="222222"/>
        </w:rPr>
        <w:t xml:space="preserve">, 2020. </w:t>
      </w:r>
    </w:p>
    <w:p w14:paraId="4855E20D" w14:textId="77777777" w:rsidR="008B7186" w:rsidRPr="00650556" w:rsidRDefault="008B7186" w:rsidP="008B7186">
      <w:pPr>
        <w:pStyle w:val="NormalWeb"/>
        <w:shd w:val="clear" w:color="auto" w:fill="FFFFFF"/>
        <w:spacing w:before="0" w:beforeAutospacing="0" w:after="0" w:afterAutospacing="0"/>
        <w:jc w:val="both"/>
        <w:rPr>
          <w:color w:val="222222"/>
        </w:rPr>
      </w:pPr>
    </w:p>
    <w:p w14:paraId="241BC4AA" w14:textId="28202547" w:rsidR="00634193" w:rsidRDefault="00634193" w:rsidP="008B7186">
      <w:pPr>
        <w:pStyle w:val="Textodenotaderodap"/>
        <w:jc w:val="both"/>
        <w:rPr>
          <w:rFonts w:ascii="Times New Roman" w:hAnsi="Times New Roman" w:cs="Times New Roman"/>
          <w:sz w:val="24"/>
          <w:szCs w:val="24"/>
        </w:rPr>
      </w:pPr>
      <w:r w:rsidRPr="00DD1CB1">
        <w:rPr>
          <w:rFonts w:ascii="Times New Roman" w:hAnsi="Times New Roman" w:cs="Times New Roman"/>
          <w:sz w:val="24"/>
          <w:szCs w:val="24"/>
        </w:rPr>
        <w:t>GAFI/FATF, Grupo de Ação Financeira Contra A Lavagem de Dinheiro e O Financiamento do Terrorismo. </w:t>
      </w:r>
      <w:r w:rsidRPr="00DD1CB1">
        <w:rPr>
          <w:rFonts w:ascii="Times New Roman" w:hAnsi="Times New Roman" w:cs="Times New Roman"/>
          <w:b/>
          <w:bCs/>
          <w:sz w:val="24"/>
          <w:szCs w:val="24"/>
        </w:rPr>
        <w:t>PADRÕES INTERNACIONAIS DE COMBATE À LAVAGEM DE DINHEIRO E AO FINANCIAMENTO DO TERRORISMO E DA PROLIFERAÇÃO</w:t>
      </w:r>
      <w:r w:rsidRPr="00DD1CB1">
        <w:rPr>
          <w:rFonts w:ascii="Times New Roman" w:hAnsi="Times New Roman" w:cs="Times New Roman"/>
          <w:sz w:val="24"/>
          <w:szCs w:val="24"/>
        </w:rPr>
        <w:t xml:space="preserve">: as recomendações do </w:t>
      </w:r>
      <w:proofErr w:type="spellStart"/>
      <w:r w:rsidRPr="00DD1CB1">
        <w:rPr>
          <w:rFonts w:ascii="Times New Roman" w:hAnsi="Times New Roman" w:cs="Times New Roman"/>
          <w:sz w:val="24"/>
          <w:szCs w:val="24"/>
        </w:rPr>
        <w:t>gafi</w:t>
      </w:r>
      <w:proofErr w:type="spellEnd"/>
      <w:r w:rsidRPr="00DD1CB1">
        <w:rPr>
          <w:rFonts w:ascii="Times New Roman" w:hAnsi="Times New Roman" w:cs="Times New Roman"/>
          <w:sz w:val="24"/>
          <w:szCs w:val="24"/>
        </w:rPr>
        <w:t xml:space="preserve">. AS RECOMENDAÇÕES DO GAFI. 2012. Disponível em: https://www.fatf-gafi.org/media/fatf/documents/recommendations/pdfs/FATF-40-Rec-2012-Portuguese-GAFISUD.pdf. Acesso em: </w:t>
      </w:r>
      <w:proofErr w:type="gramStart"/>
      <w:r w:rsidRPr="00DD1CB1">
        <w:rPr>
          <w:rFonts w:ascii="Times New Roman" w:hAnsi="Times New Roman" w:cs="Times New Roman"/>
          <w:sz w:val="24"/>
          <w:szCs w:val="24"/>
        </w:rPr>
        <w:t>07 maio 2021</w:t>
      </w:r>
      <w:proofErr w:type="gramEnd"/>
      <w:r w:rsidRPr="00DD1CB1">
        <w:rPr>
          <w:rFonts w:ascii="Times New Roman" w:hAnsi="Times New Roman" w:cs="Times New Roman"/>
          <w:sz w:val="24"/>
          <w:szCs w:val="24"/>
        </w:rPr>
        <w:t>.</w:t>
      </w:r>
    </w:p>
    <w:p w14:paraId="7442DD2C" w14:textId="442BCCA8" w:rsidR="00650556" w:rsidRDefault="00650556" w:rsidP="008B7186">
      <w:pPr>
        <w:pStyle w:val="Textodenotaderodap"/>
        <w:jc w:val="both"/>
        <w:rPr>
          <w:rFonts w:ascii="Times New Roman" w:hAnsi="Times New Roman" w:cs="Times New Roman"/>
          <w:sz w:val="24"/>
          <w:szCs w:val="24"/>
        </w:rPr>
      </w:pPr>
    </w:p>
    <w:p w14:paraId="52E3BF5D" w14:textId="77777777" w:rsidR="00650556" w:rsidRPr="00650556" w:rsidRDefault="00650556" w:rsidP="008B7186">
      <w:pPr>
        <w:pStyle w:val="Textodenotaderodap"/>
        <w:jc w:val="both"/>
        <w:rPr>
          <w:rFonts w:ascii="Times New Roman" w:hAnsi="Times New Roman" w:cs="Times New Roman"/>
          <w:sz w:val="24"/>
          <w:szCs w:val="24"/>
        </w:rPr>
      </w:pPr>
      <w:r w:rsidRPr="00650556">
        <w:rPr>
          <w:rFonts w:ascii="Times New Roman" w:hAnsi="Times New Roman" w:cs="Times New Roman"/>
          <w:sz w:val="24"/>
          <w:szCs w:val="24"/>
        </w:rPr>
        <w:t xml:space="preserve">GONÇALVES, Victor Eduardo Rios. </w:t>
      </w:r>
      <w:r w:rsidRPr="00650556">
        <w:rPr>
          <w:rFonts w:ascii="Times New Roman" w:hAnsi="Times New Roman" w:cs="Times New Roman"/>
          <w:b/>
          <w:bCs/>
          <w:sz w:val="24"/>
          <w:szCs w:val="24"/>
        </w:rPr>
        <w:t>Legislação penal especial</w:t>
      </w:r>
      <w:r w:rsidRPr="00650556">
        <w:rPr>
          <w:rFonts w:ascii="Times New Roman" w:hAnsi="Times New Roman" w:cs="Times New Roman"/>
          <w:sz w:val="24"/>
          <w:szCs w:val="24"/>
        </w:rPr>
        <w:t xml:space="preserve"> / Victor Eduardo Rios Gonçalves, José Paulo Baltazar Junior; coordenado por Pedro </w:t>
      </w:r>
      <w:proofErr w:type="spellStart"/>
      <w:r w:rsidRPr="00650556">
        <w:rPr>
          <w:rFonts w:ascii="Times New Roman" w:hAnsi="Times New Roman" w:cs="Times New Roman"/>
          <w:sz w:val="24"/>
          <w:szCs w:val="24"/>
        </w:rPr>
        <w:t>Lenza</w:t>
      </w:r>
      <w:proofErr w:type="spellEnd"/>
      <w:r w:rsidRPr="00650556">
        <w:rPr>
          <w:rFonts w:ascii="Times New Roman" w:hAnsi="Times New Roman" w:cs="Times New Roman"/>
          <w:sz w:val="24"/>
          <w:szCs w:val="24"/>
        </w:rPr>
        <w:t>. – 7. ed. – São Paulo: Saraiva Educação, 2021.</w:t>
      </w:r>
    </w:p>
    <w:p w14:paraId="6A497BEE" w14:textId="2024474F" w:rsidR="00634193" w:rsidRPr="00DD1CB1" w:rsidRDefault="00634193" w:rsidP="008B7186">
      <w:pPr>
        <w:pStyle w:val="Textodenotaderodap"/>
        <w:jc w:val="both"/>
        <w:rPr>
          <w:rFonts w:ascii="Times New Roman" w:hAnsi="Times New Roman" w:cs="Times New Roman"/>
          <w:sz w:val="24"/>
          <w:szCs w:val="24"/>
        </w:rPr>
      </w:pPr>
    </w:p>
    <w:p w14:paraId="2AD0601E" w14:textId="19A1D9DF" w:rsidR="00634193" w:rsidRDefault="00634193" w:rsidP="008B7186">
      <w:pPr>
        <w:pStyle w:val="Textodenotaderodap"/>
        <w:jc w:val="both"/>
        <w:rPr>
          <w:rFonts w:ascii="Times New Roman" w:hAnsi="Times New Roman" w:cs="Times New Roman"/>
          <w:sz w:val="24"/>
          <w:szCs w:val="24"/>
        </w:rPr>
      </w:pPr>
      <w:r w:rsidRPr="00DD1CB1">
        <w:rPr>
          <w:rFonts w:ascii="Times New Roman" w:hAnsi="Times New Roman" w:cs="Times New Roman"/>
          <w:sz w:val="24"/>
          <w:szCs w:val="24"/>
        </w:rPr>
        <w:t>HAYEK, Friedrich. </w:t>
      </w:r>
      <w:r w:rsidRPr="00DD1CB1">
        <w:rPr>
          <w:rFonts w:ascii="Times New Roman" w:hAnsi="Times New Roman" w:cs="Times New Roman"/>
          <w:b/>
          <w:bCs/>
          <w:sz w:val="24"/>
          <w:szCs w:val="24"/>
        </w:rPr>
        <w:t>Desestatização do dinheiro</w:t>
      </w:r>
      <w:r w:rsidRPr="00DD1CB1">
        <w:rPr>
          <w:rFonts w:ascii="Times New Roman" w:hAnsi="Times New Roman" w:cs="Times New Roman"/>
          <w:sz w:val="24"/>
          <w:szCs w:val="24"/>
        </w:rPr>
        <w:t>. 2. ed. São Paulo: LVM Editora, 2011. 166 p.</w:t>
      </w:r>
    </w:p>
    <w:p w14:paraId="712FF715" w14:textId="5826CDE0" w:rsidR="00650556" w:rsidRDefault="00650556" w:rsidP="008B7186">
      <w:pPr>
        <w:pStyle w:val="Textodenotaderodap"/>
        <w:jc w:val="both"/>
        <w:rPr>
          <w:rFonts w:ascii="Times New Roman" w:hAnsi="Times New Roman" w:cs="Times New Roman"/>
          <w:sz w:val="24"/>
          <w:szCs w:val="24"/>
        </w:rPr>
      </w:pPr>
    </w:p>
    <w:p w14:paraId="63B4DDEB" w14:textId="218D1FC8" w:rsidR="00650556" w:rsidRPr="00DD1CB1" w:rsidRDefault="00650556" w:rsidP="008B7186">
      <w:pPr>
        <w:pStyle w:val="Textodenotaderodap"/>
        <w:jc w:val="both"/>
        <w:rPr>
          <w:rFonts w:ascii="Times New Roman" w:hAnsi="Times New Roman" w:cs="Times New Roman"/>
          <w:sz w:val="24"/>
          <w:szCs w:val="24"/>
        </w:rPr>
      </w:pPr>
      <w:r w:rsidRPr="00650556">
        <w:rPr>
          <w:rFonts w:ascii="Times New Roman" w:hAnsi="Times New Roman" w:cs="Times New Roman"/>
          <w:sz w:val="24"/>
          <w:szCs w:val="24"/>
        </w:rPr>
        <w:t>LIMA, Renato Brasileiro de. </w:t>
      </w:r>
      <w:r w:rsidRPr="00650556">
        <w:rPr>
          <w:rFonts w:ascii="Times New Roman" w:hAnsi="Times New Roman" w:cs="Times New Roman"/>
          <w:b/>
          <w:bCs/>
          <w:sz w:val="24"/>
          <w:szCs w:val="24"/>
        </w:rPr>
        <w:t>Legislação Criminal Especial Comentada</w:t>
      </w:r>
      <w:r w:rsidRPr="00650556">
        <w:rPr>
          <w:rFonts w:ascii="Times New Roman" w:hAnsi="Times New Roman" w:cs="Times New Roman"/>
          <w:sz w:val="24"/>
          <w:szCs w:val="24"/>
        </w:rPr>
        <w:t xml:space="preserve">: volume único. 6. ed. Salvador: Editora </w:t>
      </w:r>
      <w:proofErr w:type="spellStart"/>
      <w:r w:rsidRPr="00650556">
        <w:rPr>
          <w:rFonts w:ascii="Times New Roman" w:hAnsi="Times New Roman" w:cs="Times New Roman"/>
          <w:sz w:val="24"/>
          <w:szCs w:val="24"/>
        </w:rPr>
        <w:t>Juspodivm</w:t>
      </w:r>
      <w:proofErr w:type="spellEnd"/>
      <w:r w:rsidRPr="00650556">
        <w:rPr>
          <w:rFonts w:ascii="Times New Roman" w:hAnsi="Times New Roman" w:cs="Times New Roman"/>
          <w:sz w:val="24"/>
          <w:szCs w:val="24"/>
        </w:rPr>
        <w:t>, 2018.</w:t>
      </w:r>
    </w:p>
    <w:p w14:paraId="56B2229D" w14:textId="0AE6D4F4" w:rsidR="00667568" w:rsidRPr="00DD1CB1" w:rsidRDefault="00667568" w:rsidP="008B7186">
      <w:pPr>
        <w:pStyle w:val="Textodenotaderodap"/>
        <w:jc w:val="both"/>
        <w:rPr>
          <w:rFonts w:ascii="Times New Roman" w:hAnsi="Times New Roman" w:cs="Times New Roman"/>
          <w:sz w:val="24"/>
          <w:szCs w:val="24"/>
        </w:rPr>
      </w:pPr>
    </w:p>
    <w:p w14:paraId="71CC98B2" w14:textId="6E5CADA1" w:rsidR="00667568" w:rsidRDefault="00667568" w:rsidP="008B7186">
      <w:pPr>
        <w:pStyle w:val="Textodenotaderodap"/>
        <w:jc w:val="both"/>
        <w:rPr>
          <w:rFonts w:ascii="Times New Roman" w:hAnsi="Times New Roman" w:cs="Times New Roman"/>
          <w:sz w:val="24"/>
          <w:szCs w:val="24"/>
        </w:rPr>
      </w:pPr>
      <w:r w:rsidRPr="00DD1CB1">
        <w:rPr>
          <w:rFonts w:ascii="Times New Roman" w:hAnsi="Times New Roman" w:cs="Times New Roman"/>
          <w:sz w:val="24"/>
          <w:szCs w:val="24"/>
        </w:rPr>
        <w:t>MAIA, Rodolfo Tigre. </w:t>
      </w:r>
      <w:r w:rsidRPr="00DD1CB1">
        <w:rPr>
          <w:rFonts w:ascii="Times New Roman" w:hAnsi="Times New Roman" w:cs="Times New Roman"/>
          <w:b/>
          <w:bCs/>
          <w:sz w:val="24"/>
          <w:szCs w:val="24"/>
        </w:rPr>
        <w:t>Lavagem De Dinheiro</w:t>
      </w:r>
      <w:r w:rsidRPr="00DD1CB1">
        <w:rPr>
          <w:rFonts w:ascii="Times New Roman" w:hAnsi="Times New Roman" w:cs="Times New Roman"/>
          <w:sz w:val="24"/>
          <w:szCs w:val="24"/>
        </w:rPr>
        <w:t xml:space="preserve">: </w:t>
      </w:r>
      <w:r w:rsidRPr="00DD1CB1">
        <w:rPr>
          <w:rFonts w:ascii="Times New Roman" w:hAnsi="Times New Roman" w:cs="Times New Roman"/>
          <w:b/>
          <w:bCs/>
          <w:sz w:val="24"/>
          <w:szCs w:val="24"/>
        </w:rPr>
        <w:t>lavagem de ativos provenientes de crime - anotações às disposições criminais da lei 9.613/98</w:t>
      </w:r>
      <w:r w:rsidRPr="00DD1CB1">
        <w:rPr>
          <w:rFonts w:ascii="Times New Roman" w:hAnsi="Times New Roman" w:cs="Times New Roman"/>
          <w:sz w:val="24"/>
          <w:szCs w:val="24"/>
        </w:rPr>
        <w:t>. 2. ed. São Paulo: Malheiros, 2007.</w:t>
      </w:r>
    </w:p>
    <w:p w14:paraId="747DFD96" w14:textId="20764653" w:rsidR="00650556" w:rsidRDefault="00650556" w:rsidP="008B7186">
      <w:pPr>
        <w:pStyle w:val="Textodenotaderodap"/>
        <w:jc w:val="both"/>
        <w:rPr>
          <w:rFonts w:ascii="Times New Roman" w:hAnsi="Times New Roman" w:cs="Times New Roman"/>
          <w:sz w:val="24"/>
          <w:szCs w:val="24"/>
        </w:rPr>
      </w:pPr>
    </w:p>
    <w:p w14:paraId="2EE2615A" w14:textId="77777777" w:rsidR="00650556" w:rsidRPr="00650556" w:rsidRDefault="00650556" w:rsidP="008B7186">
      <w:pPr>
        <w:pStyle w:val="Textodenotaderodap"/>
        <w:jc w:val="both"/>
        <w:rPr>
          <w:rFonts w:ascii="Times New Roman" w:hAnsi="Times New Roman" w:cs="Times New Roman"/>
          <w:sz w:val="24"/>
          <w:szCs w:val="24"/>
        </w:rPr>
      </w:pPr>
      <w:r w:rsidRPr="00650556">
        <w:rPr>
          <w:rFonts w:ascii="Times New Roman" w:hAnsi="Times New Roman" w:cs="Times New Roman"/>
          <w:sz w:val="24"/>
          <w:szCs w:val="24"/>
        </w:rPr>
        <w:t xml:space="preserve">MARCO, Cristian Magnus de; MEDEIROS, </w:t>
      </w:r>
      <w:proofErr w:type="spellStart"/>
      <w:r w:rsidRPr="00650556">
        <w:rPr>
          <w:rFonts w:ascii="Times New Roman" w:hAnsi="Times New Roman" w:cs="Times New Roman"/>
          <w:sz w:val="24"/>
          <w:szCs w:val="24"/>
        </w:rPr>
        <w:t>Jeison</w:t>
      </w:r>
      <w:proofErr w:type="spellEnd"/>
      <w:r w:rsidRPr="00650556">
        <w:rPr>
          <w:rFonts w:ascii="Times New Roman" w:hAnsi="Times New Roman" w:cs="Times New Roman"/>
          <w:sz w:val="24"/>
          <w:szCs w:val="24"/>
        </w:rPr>
        <w:t xml:space="preserve"> Francisco de. </w:t>
      </w:r>
      <w:r w:rsidRPr="00650556">
        <w:rPr>
          <w:rFonts w:ascii="Times New Roman" w:hAnsi="Times New Roman" w:cs="Times New Roman"/>
          <w:b/>
          <w:bCs/>
          <w:sz w:val="24"/>
          <w:szCs w:val="24"/>
        </w:rPr>
        <w:t xml:space="preserve">O princípio da eficiência da administração da justiça como justificativa para implantação de uma jurisprudência </w:t>
      </w:r>
      <w:proofErr w:type="spellStart"/>
      <w:r w:rsidRPr="00650556">
        <w:rPr>
          <w:rFonts w:ascii="Times New Roman" w:hAnsi="Times New Roman" w:cs="Times New Roman"/>
          <w:b/>
          <w:bCs/>
          <w:sz w:val="24"/>
          <w:szCs w:val="24"/>
        </w:rPr>
        <w:t>precedentalista</w:t>
      </w:r>
      <w:proofErr w:type="spellEnd"/>
      <w:r w:rsidRPr="00650556">
        <w:rPr>
          <w:rFonts w:ascii="Times New Roman" w:hAnsi="Times New Roman" w:cs="Times New Roman"/>
          <w:b/>
          <w:bCs/>
          <w:sz w:val="24"/>
          <w:szCs w:val="24"/>
        </w:rPr>
        <w:t xml:space="preserve"> no brasil: a disciplina judiciária marcada por influência neoliberal.</w:t>
      </w:r>
      <w:r w:rsidRPr="00650556">
        <w:rPr>
          <w:rFonts w:ascii="Times New Roman" w:hAnsi="Times New Roman" w:cs="Times New Roman"/>
          <w:sz w:val="24"/>
          <w:szCs w:val="24"/>
        </w:rPr>
        <w:t xml:space="preserve"> Revista </w:t>
      </w:r>
      <w:proofErr w:type="spellStart"/>
      <w:r w:rsidRPr="00650556">
        <w:rPr>
          <w:rFonts w:ascii="Times New Roman" w:hAnsi="Times New Roman" w:cs="Times New Roman"/>
          <w:sz w:val="24"/>
          <w:szCs w:val="24"/>
        </w:rPr>
        <w:t>Juridica</w:t>
      </w:r>
      <w:proofErr w:type="spellEnd"/>
      <w:r w:rsidRPr="00650556">
        <w:rPr>
          <w:rFonts w:ascii="Times New Roman" w:hAnsi="Times New Roman" w:cs="Times New Roman"/>
          <w:sz w:val="24"/>
          <w:szCs w:val="24"/>
        </w:rPr>
        <w:t>, [</w:t>
      </w:r>
      <w:proofErr w:type="spellStart"/>
      <w:r w:rsidRPr="00650556">
        <w:rPr>
          <w:rFonts w:ascii="Times New Roman" w:hAnsi="Times New Roman" w:cs="Times New Roman"/>
          <w:sz w:val="24"/>
          <w:szCs w:val="24"/>
        </w:rPr>
        <w:t>S.l</w:t>
      </w:r>
      <w:proofErr w:type="spellEnd"/>
      <w:r w:rsidRPr="00650556">
        <w:rPr>
          <w:rFonts w:ascii="Times New Roman" w:hAnsi="Times New Roman" w:cs="Times New Roman"/>
          <w:sz w:val="24"/>
          <w:szCs w:val="24"/>
        </w:rPr>
        <w:t>.], v. 3, n. 40, p. 358 - 376, jan. 2016. ISSN 2316-753X. Disponível em: &lt;</w:t>
      </w:r>
      <w:hyperlink r:id="rId8" w:tgtFrame="_new" w:history="1">
        <w:r w:rsidRPr="00650556">
          <w:rPr>
            <w:rStyle w:val="Hyperlink"/>
            <w:rFonts w:ascii="Times New Roman" w:hAnsi="Times New Roman" w:cs="Times New Roman"/>
            <w:sz w:val="24"/>
            <w:szCs w:val="24"/>
          </w:rPr>
          <w:t>http://revista.unicuritiba.edu.br/index.php/RevJur/article/view/1365</w:t>
        </w:r>
      </w:hyperlink>
      <w:r w:rsidRPr="00650556">
        <w:rPr>
          <w:rFonts w:ascii="Times New Roman" w:hAnsi="Times New Roman" w:cs="Times New Roman"/>
          <w:sz w:val="24"/>
          <w:szCs w:val="24"/>
        </w:rPr>
        <w:t xml:space="preserve">&gt;. Acesso em: 10 maio 2021. </w:t>
      </w:r>
      <w:proofErr w:type="spellStart"/>
      <w:r w:rsidRPr="00650556">
        <w:rPr>
          <w:rFonts w:ascii="Times New Roman" w:hAnsi="Times New Roman" w:cs="Times New Roman"/>
          <w:sz w:val="24"/>
          <w:szCs w:val="24"/>
        </w:rPr>
        <w:t>doi:</w:t>
      </w:r>
      <w:hyperlink r:id="rId9" w:history="1">
        <w:r w:rsidRPr="00650556">
          <w:rPr>
            <w:rStyle w:val="Hyperlink"/>
            <w:rFonts w:ascii="Times New Roman" w:hAnsi="Times New Roman" w:cs="Times New Roman"/>
            <w:sz w:val="24"/>
            <w:szCs w:val="24"/>
          </w:rPr>
          <w:t>http</w:t>
        </w:r>
        <w:proofErr w:type="spellEnd"/>
        <w:r w:rsidRPr="00650556">
          <w:rPr>
            <w:rStyle w:val="Hyperlink"/>
            <w:rFonts w:ascii="Times New Roman" w:hAnsi="Times New Roman" w:cs="Times New Roman"/>
            <w:sz w:val="24"/>
            <w:szCs w:val="24"/>
          </w:rPr>
          <w:t>://dx.doi.org/10.21902/revistajur.2316-753X.v3i40.1365</w:t>
        </w:r>
      </w:hyperlink>
      <w:r w:rsidRPr="00650556">
        <w:rPr>
          <w:rFonts w:ascii="Times New Roman" w:hAnsi="Times New Roman" w:cs="Times New Roman"/>
          <w:sz w:val="24"/>
          <w:szCs w:val="24"/>
        </w:rPr>
        <w:t>.</w:t>
      </w:r>
    </w:p>
    <w:p w14:paraId="4873A815" w14:textId="180403B9" w:rsidR="00650556" w:rsidRDefault="00650556" w:rsidP="008B7186">
      <w:pPr>
        <w:pStyle w:val="Textodenotaderodap"/>
        <w:jc w:val="both"/>
        <w:rPr>
          <w:rFonts w:ascii="Times New Roman" w:hAnsi="Times New Roman" w:cs="Times New Roman"/>
          <w:sz w:val="24"/>
          <w:szCs w:val="24"/>
        </w:rPr>
      </w:pPr>
    </w:p>
    <w:p w14:paraId="4313169C" w14:textId="53BA5BE4" w:rsidR="00650556" w:rsidRDefault="00650556" w:rsidP="008B7186">
      <w:pPr>
        <w:pStyle w:val="Textodenotaderodap"/>
        <w:jc w:val="both"/>
        <w:rPr>
          <w:rFonts w:ascii="Times New Roman" w:hAnsi="Times New Roman" w:cs="Times New Roman"/>
          <w:sz w:val="24"/>
          <w:szCs w:val="24"/>
        </w:rPr>
      </w:pPr>
      <w:r w:rsidRPr="00650556">
        <w:rPr>
          <w:rFonts w:ascii="Times New Roman" w:hAnsi="Times New Roman" w:cs="Times New Roman"/>
          <w:sz w:val="24"/>
          <w:szCs w:val="24"/>
        </w:rPr>
        <w:t xml:space="preserve">MENDRONI, Marcelo </w:t>
      </w:r>
      <w:proofErr w:type="spellStart"/>
      <w:r w:rsidRPr="00650556">
        <w:rPr>
          <w:rFonts w:ascii="Times New Roman" w:hAnsi="Times New Roman" w:cs="Times New Roman"/>
          <w:sz w:val="24"/>
          <w:szCs w:val="24"/>
        </w:rPr>
        <w:t>Batlouni</w:t>
      </w:r>
      <w:proofErr w:type="spellEnd"/>
      <w:r w:rsidRPr="00650556">
        <w:rPr>
          <w:rFonts w:ascii="Times New Roman" w:hAnsi="Times New Roman" w:cs="Times New Roman"/>
          <w:sz w:val="24"/>
          <w:szCs w:val="24"/>
        </w:rPr>
        <w:t xml:space="preserve">. </w:t>
      </w:r>
      <w:r w:rsidRPr="00650556">
        <w:rPr>
          <w:rFonts w:ascii="Times New Roman" w:hAnsi="Times New Roman" w:cs="Times New Roman"/>
          <w:b/>
          <w:bCs/>
          <w:sz w:val="24"/>
          <w:szCs w:val="24"/>
        </w:rPr>
        <w:t xml:space="preserve">Crime de lavagem de dinheiro / Marcelo </w:t>
      </w:r>
      <w:proofErr w:type="spellStart"/>
      <w:r w:rsidRPr="00650556">
        <w:rPr>
          <w:rFonts w:ascii="Times New Roman" w:hAnsi="Times New Roman" w:cs="Times New Roman"/>
          <w:b/>
          <w:bCs/>
          <w:sz w:val="24"/>
          <w:szCs w:val="24"/>
        </w:rPr>
        <w:t>Batlouni</w:t>
      </w:r>
      <w:proofErr w:type="spellEnd"/>
      <w:r w:rsidRPr="00650556">
        <w:rPr>
          <w:rFonts w:ascii="Times New Roman" w:hAnsi="Times New Roman" w:cs="Times New Roman"/>
          <w:b/>
          <w:bCs/>
          <w:sz w:val="24"/>
          <w:szCs w:val="24"/>
        </w:rPr>
        <w:t xml:space="preserve"> </w:t>
      </w:r>
      <w:proofErr w:type="spellStart"/>
      <w:r w:rsidRPr="00650556">
        <w:rPr>
          <w:rFonts w:ascii="Times New Roman" w:hAnsi="Times New Roman" w:cs="Times New Roman"/>
          <w:b/>
          <w:bCs/>
          <w:sz w:val="24"/>
          <w:szCs w:val="24"/>
        </w:rPr>
        <w:t>Mendroni</w:t>
      </w:r>
      <w:proofErr w:type="spellEnd"/>
      <w:r w:rsidRPr="00650556">
        <w:rPr>
          <w:rFonts w:ascii="Times New Roman" w:hAnsi="Times New Roman" w:cs="Times New Roman"/>
          <w:sz w:val="24"/>
          <w:szCs w:val="24"/>
        </w:rPr>
        <w:t xml:space="preserve">. – 4. ed. rev., atual. </w:t>
      </w:r>
      <w:proofErr w:type="gramStart"/>
      <w:r w:rsidRPr="00650556">
        <w:rPr>
          <w:rFonts w:ascii="Times New Roman" w:hAnsi="Times New Roman" w:cs="Times New Roman"/>
          <w:sz w:val="24"/>
          <w:szCs w:val="24"/>
        </w:rPr>
        <w:t>e</w:t>
      </w:r>
      <w:proofErr w:type="gramEnd"/>
      <w:r w:rsidRPr="00650556">
        <w:rPr>
          <w:rFonts w:ascii="Times New Roman" w:hAnsi="Times New Roman" w:cs="Times New Roman"/>
          <w:sz w:val="24"/>
          <w:szCs w:val="24"/>
        </w:rPr>
        <w:t xml:space="preserve"> </w:t>
      </w:r>
      <w:proofErr w:type="spellStart"/>
      <w:r w:rsidRPr="00650556">
        <w:rPr>
          <w:rFonts w:ascii="Times New Roman" w:hAnsi="Times New Roman" w:cs="Times New Roman"/>
          <w:sz w:val="24"/>
          <w:szCs w:val="24"/>
        </w:rPr>
        <w:t>ampl</w:t>
      </w:r>
      <w:proofErr w:type="spellEnd"/>
      <w:r w:rsidRPr="00650556">
        <w:rPr>
          <w:rFonts w:ascii="Times New Roman" w:hAnsi="Times New Roman" w:cs="Times New Roman"/>
          <w:sz w:val="24"/>
          <w:szCs w:val="24"/>
        </w:rPr>
        <w:t>. – São Paulo: Atlas, 2018.</w:t>
      </w:r>
    </w:p>
    <w:p w14:paraId="2F642414" w14:textId="2FC8DC79" w:rsidR="00650556" w:rsidRDefault="00650556" w:rsidP="008B7186">
      <w:pPr>
        <w:pStyle w:val="Textodenotaderodap"/>
        <w:jc w:val="both"/>
        <w:rPr>
          <w:rFonts w:ascii="Times New Roman" w:hAnsi="Times New Roman" w:cs="Times New Roman"/>
          <w:sz w:val="24"/>
          <w:szCs w:val="24"/>
        </w:rPr>
      </w:pPr>
    </w:p>
    <w:p w14:paraId="47BED331" w14:textId="5634F789" w:rsidR="00650556" w:rsidRPr="00650556" w:rsidRDefault="00650556" w:rsidP="008B7186">
      <w:pPr>
        <w:pStyle w:val="Textodenotaderodap"/>
        <w:jc w:val="both"/>
        <w:rPr>
          <w:rFonts w:ascii="Times New Roman" w:hAnsi="Times New Roman" w:cs="Times New Roman"/>
          <w:sz w:val="24"/>
          <w:szCs w:val="24"/>
        </w:rPr>
      </w:pPr>
      <w:r w:rsidRPr="00650556">
        <w:rPr>
          <w:rFonts w:ascii="Times New Roman" w:hAnsi="Times New Roman" w:cs="Times New Roman"/>
          <w:sz w:val="24"/>
          <w:szCs w:val="24"/>
        </w:rPr>
        <w:t xml:space="preserve">MORAES, Alexandre de. </w:t>
      </w:r>
      <w:r w:rsidRPr="00650556">
        <w:rPr>
          <w:rFonts w:ascii="Times New Roman" w:hAnsi="Times New Roman" w:cs="Times New Roman"/>
          <w:b/>
          <w:bCs/>
          <w:sz w:val="24"/>
          <w:szCs w:val="24"/>
        </w:rPr>
        <w:t>Direito constitucional / Alexandre de Moraes</w:t>
      </w:r>
      <w:r w:rsidRPr="00650556">
        <w:rPr>
          <w:rFonts w:ascii="Times New Roman" w:hAnsi="Times New Roman" w:cs="Times New Roman"/>
          <w:sz w:val="24"/>
          <w:szCs w:val="24"/>
        </w:rPr>
        <w:t>. – 37. ed. – São Paulo: Atlas, 2021.</w:t>
      </w:r>
    </w:p>
    <w:p w14:paraId="56BC7560" w14:textId="16EFC882" w:rsidR="00650556" w:rsidRDefault="00650556" w:rsidP="008B7186">
      <w:pPr>
        <w:pStyle w:val="Textodenotaderodap"/>
        <w:jc w:val="both"/>
        <w:rPr>
          <w:rFonts w:ascii="Times New Roman" w:hAnsi="Times New Roman" w:cs="Times New Roman"/>
          <w:sz w:val="24"/>
          <w:szCs w:val="24"/>
        </w:rPr>
      </w:pPr>
    </w:p>
    <w:p w14:paraId="2F3FE13B" w14:textId="459D970C" w:rsidR="00650556" w:rsidRDefault="00650556" w:rsidP="008B7186">
      <w:pPr>
        <w:pStyle w:val="Textodenotaderodap"/>
        <w:jc w:val="both"/>
        <w:rPr>
          <w:rFonts w:ascii="Times New Roman" w:hAnsi="Times New Roman" w:cs="Times New Roman"/>
          <w:sz w:val="24"/>
          <w:szCs w:val="24"/>
        </w:rPr>
      </w:pPr>
      <w:r w:rsidRPr="00650556">
        <w:rPr>
          <w:rFonts w:ascii="Times New Roman" w:hAnsi="Times New Roman" w:cs="Times New Roman"/>
          <w:sz w:val="24"/>
          <w:szCs w:val="24"/>
        </w:rPr>
        <w:t xml:space="preserve">REALE. Miguel. </w:t>
      </w:r>
      <w:r w:rsidRPr="00650556">
        <w:rPr>
          <w:rFonts w:ascii="Times New Roman" w:hAnsi="Times New Roman" w:cs="Times New Roman"/>
          <w:b/>
          <w:sz w:val="24"/>
          <w:szCs w:val="24"/>
        </w:rPr>
        <w:t>Lições Preliminares de Direito</w:t>
      </w:r>
      <w:r w:rsidRPr="00650556">
        <w:rPr>
          <w:rFonts w:ascii="Times New Roman" w:hAnsi="Times New Roman" w:cs="Times New Roman"/>
          <w:sz w:val="24"/>
          <w:szCs w:val="24"/>
        </w:rPr>
        <w:t xml:space="preserve"> / Miguel </w:t>
      </w:r>
      <w:proofErr w:type="spellStart"/>
      <w:r w:rsidRPr="00650556">
        <w:rPr>
          <w:rFonts w:ascii="Times New Roman" w:hAnsi="Times New Roman" w:cs="Times New Roman"/>
          <w:sz w:val="24"/>
          <w:szCs w:val="24"/>
        </w:rPr>
        <w:t>Reale</w:t>
      </w:r>
      <w:proofErr w:type="spellEnd"/>
      <w:r w:rsidRPr="00650556">
        <w:rPr>
          <w:rFonts w:ascii="Times New Roman" w:hAnsi="Times New Roman" w:cs="Times New Roman"/>
          <w:sz w:val="24"/>
          <w:szCs w:val="24"/>
        </w:rPr>
        <w:t>. — 27. ed. — São Paulo: Saraiva, 2002.</w:t>
      </w:r>
    </w:p>
    <w:p w14:paraId="49B87CC7" w14:textId="4597BAD4" w:rsidR="00650556" w:rsidRDefault="00650556" w:rsidP="008B7186">
      <w:pPr>
        <w:pStyle w:val="Textodenotaderodap"/>
        <w:jc w:val="both"/>
        <w:rPr>
          <w:rFonts w:ascii="Times New Roman" w:hAnsi="Times New Roman" w:cs="Times New Roman"/>
          <w:sz w:val="24"/>
          <w:szCs w:val="24"/>
        </w:rPr>
      </w:pPr>
    </w:p>
    <w:p w14:paraId="5E662E77" w14:textId="77777777" w:rsidR="00650556" w:rsidRPr="00650556" w:rsidRDefault="00650556" w:rsidP="008B7186">
      <w:pPr>
        <w:pStyle w:val="Textodenotaderodap"/>
        <w:jc w:val="both"/>
        <w:rPr>
          <w:rFonts w:ascii="Times New Roman" w:hAnsi="Times New Roman" w:cs="Times New Roman"/>
          <w:sz w:val="24"/>
          <w:szCs w:val="24"/>
        </w:rPr>
      </w:pPr>
      <w:r w:rsidRPr="00650556">
        <w:rPr>
          <w:rFonts w:ascii="Times New Roman" w:hAnsi="Times New Roman" w:cs="Times New Roman"/>
          <w:sz w:val="24"/>
          <w:szCs w:val="24"/>
        </w:rPr>
        <w:t xml:space="preserve">RIZZO, Maria </w:t>
      </w:r>
      <w:proofErr w:type="spellStart"/>
      <w:r w:rsidRPr="00650556">
        <w:rPr>
          <w:rFonts w:ascii="Times New Roman" w:hAnsi="Times New Roman" w:cs="Times New Roman"/>
          <w:sz w:val="24"/>
          <w:szCs w:val="24"/>
        </w:rPr>
        <w:t>Balbina</w:t>
      </w:r>
      <w:proofErr w:type="spellEnd"/>
      <w:r w:rsidRPr="00650556">
        <w:rPr>
          <w:rFonts w:ascii="Times New Roman" w:hAnsi="Times New Roman" w:cs="Times New Roman"/>
          <w:sz w:val="24"/>
          <w:szCs w:val="24"/>
        </w:rPr>
        <w:t xml:space="preserve"> Martins De. </w:t>
      </w:r>
      <w:r w:rsidRPr="00650556">
        <w:rPr>
          <w:rFonts w:ascii="Times New Roman" w:hAnsi="Times New Roman" w:cs="Times New Roman"/>
          <w:b/>
          <w:bCs/>
          <w:sz w:val="24"/>
          <w:szCs w:val="24"/>
        </w:rPr>
        <w:t>Prevenção da lavagem de dinheiro nas organizações</w:t>
      </w:r>
      <w:r w:rsidRPr="00650556">
        <w:rPr>
          <w:rFonts w:ascii="Times New Roman" w:hAnsi="Times New Roman" w:cs="Times New Roman"/>
          <w:sz w:val="24"/>
          <w:szCs w:val="24"/>
        </w:rPr>
        <w:t xml:space="preserve"> [livro eletrônico] / Maria </w:t>
      </w:r>
      <w:proofErr w:type="spellStart"/>
      <w:r w:rsidRPr="00650556">
        <w:rPr>
          <w:rFonts w:ascii="Times New Roman" w:hAnsi="Times New Roman" w:cs="Times New Roman"/>
          <w:sz w:val="24"/>
          <w:szCs w:val="24"/>
        </w:rPr>
        <w:t>Balbina</w:t>
      </w:r>
      <w:proofErr w:type="spellEnd"/>
      <w:r w:rsidRPr="00650556">
        <w:rPr>
          <w:rFonts w:ascii="Times New Roman" w:hAnsi="Times New Roman" w:cs="Times New Roman"/>
          <w:sz w:val="24"/>
          <w:szCs w:val="24"/>
        </w:rPr>
        <w:t xml:space="preserve"> Martins De Rizzo; prefácio Eduardo Salomão Neto; posfácio </w:t>
      </w:r>
      <w:proofErr w:type="spellStart"/>
      <w:r w:rsidRPr="00650556">
        <w:rPr>
          <w:rFonts w:ascii="Times New Roman" w:hAnsi="Times New Roman" w:cs="Times New Roman"/>
          <w:sz w:val="24"/>
          <w:szCs w:val="24"/>
        </w:rPr>
        <w:t>Pierpaolo</w:t>
      </w:r>
      <w:proofErr w:type="spellEnd"/>
      <w:r w:rsidRPr="00650556">
        <w:rPr>
          <w:rFonts w:ascii="Times New Roman" w:hAnsi="Times New Roman" w:cs="Times New Roman"/>
          <w:sz w:val="24"/>
          <w:szCs w:val="24"/>
        </w:rPr>
        <w:t xml:space="preserve"> Cruz </w:t>
      </w:r>
      <w:proofErr w:type="spellStart"/>
      <w:r w:rsidRPr="00650556">
        <w:rPr>
          <w:rFonts w:ascii="Times New Roman" w:hAnsi="Times New Roman" w:cs="Times New Roman"/>
          <w:sz w:val="24"/>
          <w:szCs w:val="24"/>
        </w:rPr>
        <w:t>Bottini</w:t>
      </w:r>
      <w:proofErr w:type="spellEnd"/>
      <w:r w:rsidRPr="00650556">
        <w:rPr>
          <w:rFonts w:ascii="Times New Roman" w:hAnsi="Times New Roman" w:cs="Times New Roman"/>
          <w:sz w:val="24"/>
          <w:szCs w:val="24"/>
        </w:rPr>
        <w:t xml:space="preserve">. --2. ed. atual. </w:t>
      </w:r>
      <w:proofErr w:type="gramStart"/>
      <w:r w:rsidRPr="00650556">
        <w:rPr>
          <w:rFonts w:ascii="Times New Roman" w:hAnsi="Times New Roman" w:cs="Times New Roman"/>
          <w:sz w:val="24"/>
          <w:szCs w:val="24"/>
        </w:rPr>
        <w:t>e</w:t>
      </w:r>
      <w:proofErr w:type="gramEnd"/>
      <w:r w:rsidRPr="00650556">
        <w:rPr>
          <w:rFonts w:ascii="Times New Roman" w:hAnsi="Times New Roman" w:cs="Times New Roman"/>
          <w:sz w:val="24"/>
          <w:szCs w:val="24"/>
        </w:rPr>
        <w:t xml:space="preserve"> rev. --São Paulo: Trevisan Editora, 2016. 3Mb; PDF.</w:t>
      </w:r>
    </w:p>
    <w:p w14:paraId="44E17EAB" w14:textId="19C53626" w:rsidR="00650556" w:rsidRDefault="00650556" w:rsidP="008B7186">
      <w:pPr>
        <w:pStyle w:val="Textodenotaderodap"/>
        <w:jc w:val="both"/>
        <w:rPr>
          <w:rFonts w:ascii="Times New Roman" w:hAnsi="Times New Roman" w:cs="Times New Roman"/>
          <w:sz w:val="24"/>
          <w:szCs w:val="24"/>
        </w:rPr>
      </w:pPr>
    </w:p>
    <w:p w14:paraId="77664995" w14:textId="77777777" w:rsidR="00650556" w:rsidRPr="00650556" w:rsidRDefault="00650556" w:rsidP="008B7186">
      <w:pPr>
        <w:pStyle w:val="Textodenotaderodap"/>
        <w:jc w:val="both"/>
        <w:rPr>
          <w:rFonts w:ascii="Times New Roman" w:hAnsi="Times New Roman" w:cs="Times New Roman"/>
          <w:sz w:val="24"/>
          <w:szCs w:val="24"/>
        </w:rPr>
      </w:pPr>
      <w:r w:rsidRPr="00650556">
        <w:rPr>
          <w:rFonts w:ascii="Times New Roman" w:hAnsi="Times New Roman" w:cs="Times New Roman"/>
          <w:sz w:val="24"/>
          <w:szCs w:val="24"/>
        </w:rPr>
        <w:t xml:space="preserve">TAVARES, Fernando António de O.; MOREIRA, António </w:t>
      </w:r>
      <w:proofErr w:type="spellStart"/>
      <w:r w:rsidRPr="00650556">
        <w:rPr>
          <w:rFonts w:ascii="Times New Roman" w:hAnsi="Times New Roman" w:cs="Times New Roman"/>
          <w:sz w:val="24"/>
          <w:szCs w:val="24"/>
        </w:rPr>
        <w:t>Carrizo</w:t>
      </w:r>
      <w:proofErr w:type="spellEnd"/>
      <w:r w:rsidRPr="00650556">
        <w:rPr>
          <w:rFonts w:ascii="Times New Roman" w:hAnsi="Times New Roman" w:cs="Times New Roman"/>
          <w:sz w:val="24"/>
          <w:szCs w:val="24"/>
        </w:rPr>
        <w:t xml:space="preserve">; PEREIRA, Elisabeth Teixeira. </w:t>
      </w:r>
      <w:r w:rsidRPr="00650556">
        <w:rPr>
          <w:rFonts w:ascii="Times New Roman" w:hAnsi="Times New Roman" w:cs="Times New Roman"/>
          <w:b/>
          <w:bCs/>
          <w:sz w:val="24"/>
          <w:szCs w:val="24"/>
        </w:rPr>
        <w:t>Assimetria de informação no mercado imobiliário: uma revisão da literatura</w:t>
      </w:r>
      <w:r w:rsidRPr="00650556">
        <w:rPr>
          <w:rFonts w:ascii="Times New Roman" w:hAnsi="Times New Roman" w:cs="Times New Roman"/>
          <w:sz w:val="24"/>
          <w:szCs w:val="24"/>
        </w:rPr>
        <w:t xml:space="preserve">. Repositório da Universidade Portucalense.  Cidade do Porto, Portugal. v. 8, n. 2, p. 146-164, 30 abr. 2012. Revista Universo Contábil. http://dx.doi.org/10.4270/ruc.2012218. Disponível em: http://repositorio.uportu.pt/handle/11328/697. Acesso em: </w:t>
      </w:r>
      <w:proofErr w:type="gramStart"/>
      <w:r w:rsidRPr="00650556">
        <w:rPr>
          <w:rFonts w:ascii="Times New Roman" w:hAnsi="Times New Roman" w:cs="Times New Roman"/>
          <w:sz w:val="24"/>
          <w:szCs w:val="24"/>
        </w:rPr>
        <w:t>07 maio 2021</w:t>
      </w:r>
      <w:proofErr w:type="gramEnd"/>
      <w:r w:rsidRPr="00650556">
        <w:rPr>
          <w:rFonts w:ascii="Times New Roman" w:hAnsi="Times New Roman" w:cs="Times New Roman"/>
          <w:sz w:val="24"/>
          <w:szCs w:val="24"/>
        </w:rPr>
        <w:t>.</w:t>
      </w:r>
    </w:p>
    <w:p w14:paraId="3DBB02FB" w14:textId="77777777" w:rsidR="00650556" w:rsidRPr="00DD1CB1" w:rsidRDefault="00650556" w:rsidP="00DD1CB1">
      <w:pPr>
        <w:pStyle w:val="Textodenotaderodap"/>
        <w:jc w:val="both"/>
        <w:rPr>
          <w:rFonts w:ascii="Times New Roman" w:hAnsi="Times New Roman" w:cs="Times New Roman"/>
          <w:sz w:val="24"/>
          <w:szCs w:val="24"/>
        </w:rPr>
      </w:pPr>
    </w:p>
    <w:p w14:paraId="5484480A" w14:textId="77777777" w:rsidR="00667568" w:rsidRPr="00DD1CB1" w:rsidRDefault="00667568" w:rsidP="00DD1CB1">
      <w:pPr>
        <w:pStyle w:val="Textodenotaderodap"/>
        <w:jc w:val="both"/>
        <w:rPr>
          <w:rFonts w:ascii="Times New Roman" w:hAnsi="Times New Roman" w:cs="Times New Roman"/>
        </w:rPr>
      </w:pPr>
    </w:p>
    <w:p w14:paraId="58893DFC" w14:textId="77777777" w:rsidR="00634193" w:rsidRPr="00DD1CB1" w:rsidRDefault="00634193" w:rsidP="00DD1CB1">
      <w:pPr>
        <w:pStyle w:val="Textodenotaderodap"/>
        <w:jc w:val="both"/>
        <w:rPr>
          <w:rFonts w:ascii="Times New Roman" w:hAnsi="Times New Roman" w:cs="Times New Roman"/>
        </w:rPr>
      </w:pPr>
    </w:p>
    <w:p w14:paraId="1B0277A0" w14:textId="77777777" w:rsidR="00634193" w:rsidRPr="00DD1CB1" w:rsidRDefault="00634193" w:rsidP="00DD1CB1">
      <w:pPr>
        <w:spacing w:after="0" w:line="360" w:lineRule="auto"/>
        <w:jc w:val="both"/>
        <w:rPr>
          <w:rFonts w:ascii="Times New Roman" w:hAnsi="Times New Roman" w:cs="Times New Roman"/>
          <w:sz w:val="24"/>
          <w:szCs w:val="24"/>
        </w:rPr>
      </w:pPr>
    </w:p>
    <w:sectPr w:rsidR="00634193" w:rsidRPr="00DD1CB1" w:rsidSect="00512808">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8E105" w14:textId="77777777" w:rsidR="00A709F5" w:rsidRDefault="00A709F5" w:rsidP="00634193">
      <w:pPr>
        <w:spacing w:after="0" w:line="240" w:lineRule="auto"/>
      </w:pPr>
      <w:r>
        <w:separator/>
      </w:r>
    </w:p>
  </w:endnote>
  <w:endnote w:type="continuationSeparator" w:id="0">
    <w:p w14:paraId="3E50A08E" w14:textId="77777777" w:rsidR="00A709F5" w:rsidRDefault="00A709F5" w:rsidP="00634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894C1" w14:textId="77777777" w:rsidR="00A709F5" w:rsidRDefault="00A709F5" w:rsidP="00634193">
      <w:pPr>
        <w:spacing w:after="0" w:line="240" w:lineRule="auto"/>
      </w:pPr>
      <w:r>
        <w:separator/>
      </w:r>
    </w:p>
  </w:footnote>
  <w:footnote w:type="continuationSeparator" w:id="0">
    <w:p w14:paraId="047EBC78" w14:textId="77777777" w:rsidR="00A709F5" w:rsidRDefault="00A709F5" w:rsidP="00634193">
      <w:pPr>
        <w:spacing w:after="0" w:line="240" w:lineRule="auto"/>
      </w:pPr>
      <w:r>
        <w:continuationSeparator/>
      </w:r>
    </w:p>
  </w:footnote>
  <w:footnote w:id="1">
    <w:p w14:paraId="1D81E179" w14:textId="2627036F" w:rsidR="00434FF3" w:rsidRPr="00434FF3" w:rsidRDefault="003A23C3" w:rsidP="00434FF3">
      <w:pPr>
        <w:pStyle w:val="Textodenotaderodap"/>
        <w:jc w:val="both"/>
        <w:rPr>
          <w:rFonts w:ascii="Times New Roman" w:hAnsi="Times New Roman" w:cs="Times New Roman"/>
        </w:rPr>
      </w:pPr>
      <w:r>
        <w:rPr>
          <w:rFonts w:ascii="Times New Roman" w:hAnsi="Times New Roman" w:cs="Times New Roman"/>
        </w:rPr>
        <w:t>*Graduando</w:t>
      </w:r>
      <w:r w:rsidR="00434FF3" w:rsidRPr="00434FF3">
        <w:rPr>
          <w:rFonts w:ascii="Times New Roman" w:hAnsi="Times New Roman" w:cs="Times New Roman"/>
        </w:rPr>
        <w:t xml:space="preserve"> em Direito pela </w:t>
      </w:r>
      <w:proofErr w:type="spellStart"/>
      <w:r w:rsidR="00434FF3" w:rsidRPr="00434FF3">
        <w:rPr>
          <w:rFonts w:ascii="Times New Roman" w:hAnsi="Times New Roman" w:cs="Times New Roman"/>
        </w:rPr>
        <w:t>UniFacisa</w:t>
      </w:r>
      <w:proofErr w:type="spellEnd"/>
      <w:r w:rsidR="00434FF3" w:rsidRPr="00434FF3">
        <w:rPr>
          <w:rFonts w:ascii="Times New Roman" w:hAnsi="Times New Roman" w:cs="Times New Roman"/>
        </w:rPr>
        <w:t>. Campina Grande, Paraíba. Email:ítalo.silva@maisunifacisa.com.br.</w:t>
      </w:r>
    </w:p>
  </w:footnote>
  <w:footnote w:id="2">
    <w:p w14:paraId="59B8F3F2" w14:textId="14991A5C" w:rsidR="00434FF3" w:rsidRPr="00434FF3" w:rsidRDefault="003A23C3" w:rsidP="00434FF3">
      <w:pPr>
        <w:pStyle w:val="Textodenotaderodap"/>
        <w:jc w:val="both"/>
        <w:rPr>
          <w:rFonts w:ascii="Times New Roman" w:hAnsi="Times New Roman" w:cs="Times New Roman"/>
        </w:rPr>
      </w:pPr>
      <w:r>
        <w:rPr>
          <w:rFonts w:ascii="Times New Roman" w:hAnsi="Times New Roman" w:cs="Times New Roman"/>
        </w:rPr>
        <w:t xml:space="preserve">** </w:t>
      </w:r>
      <w:r w:rsidR="00382433">
        <w:rPr>
          <w:rFonts w:ascii="Times New Roman" w:hAnsi="Times New Roman" w:cs="Times New Roman"/>
        </w:rPr>
        <w:t xml:space="preserve">Professor </w:t>
      </w:r>
      <w:proofErr w:type="spellStart"/>
      <w:r w:rsidR="00382433">
        <w:rPr>
          <w:rFonts w:ascii="Times New Roman" w:hAnsi="Times New Roman" w:cs="Times New Roman"/>
        </w:rPr>
        <w:t>Unifacisa</w:t>
      </w:r>
      <w:proofErr w:type="spellEnd"/>
      <w:r w:rsidR="00382433">
        <w:rPr>
          <w:rFonts w:ascii="Times New Roman" w:hAnsi="Times New Roman" w:cs="Times New Roman"/>
        </w:rPr>
        <w:t xml:space="preserve">. </w:t>
      </w:r>
      <w:r w:rsidR="006B3DA1">
        <w:rPr>
          <w:rFonts w:ascii="Times New Roman" w:hAnsi="Times New Roman" w:cs="Times New Roman"/>
        </w:rPr>
        <w:t>G</w:t>
      </w:r>
      <w:r w:rsidR="00382433" w:rsidRPr="00382433">
        <w:rPr>
          <w:rFonts w:ascii="Times New Roman" w:hAnsi="Times New Roman" w:cs="Times New Roman"/>
        </w:rPr>
        <w:t>raduado em Ciências Jurídicas e Sociais pela Universidade Federal da Paraíba (1996), Mestre em Educação pela Universidade Internacional de Lisboa - UIL (2002) e Doutor em Sociologia pela Universidade Federal da Paraíba (2011).</w:t>
      </w:r>
      <w:r w:rsidR="00382433">
        <w:rPr>
          <w:rFonts w:ascii="Times New Roman" w:hAnsi="Times New Roman" w:cs="Times New Roman"/>
        </w:rPr>
        <w:t xml:space="preserve"> E-mail: </w:t>
      </w:r>
      <w:hyperlink r:id="rId1" w:history="1">
        <w:r w:rsidR="00382433" w:rsidRPr="008C5B20">
          <w:rPr>
            <w:rStyle w:val="Hyperlink"/>
            <w:rFonts w:ascii="Times New Roman" w:hAnsi="Times New Roman" w:cs="Times New Roman"/>
          </w:rPr>
          <w:t>breno.segundo@maisunifacisa.com.br</w:t>
        </w:r>
      </w:hyperlink>
      <w:r w:rsidR="00382433">
        <w:rPr>
          <w:rFonts w:ascii="Times New Roman" w:hAnsi="Times New Roman" w:cs="Times New Roman"/>
        </w:rPr>
        <w:t xml:space="preserve">. </w:t>
      </w:r>
    </w:p>
  </w:footnote>
  <w:footnote w:id="3">
    <w:p w14:paraId="2883F854" w14:textId="77777777" w:rsidR="00607FC9" w:rsidRPr="00434FF3" w:rsidRDefault="00607FC9" w:rsidP="00434FF3">
      <w:pPr>
        <w:pStyle w:val="Textodenotaderodap"/>
        <w:jc w:val="both"/>
        <w:rPr>
          <w:rFonts w:ascii="Times New Roman" w:hAnsi="Times New Roman" w:cs="Times New Roman"/>
        </w:rPr>
      </w:pPr>
      <w:r w:rsidRPr="00434FF3">
        <w:rPr>
          <w:rStyle w:val="Refdenotaderodap"/>
          <w:rFonts w:ascii="Times New Roman" w:hAnsi="Times New Roman" w:cs="Times New Roman"/>
        </w:rPr>
        <w:footnoteRef/>
      </w:r>
      <w:r w:rsidRPr="00434FF3">
        <w:rPr>
          <w:rFonts w:ascii="Times New Roman" w:hAnsi="Times New Roman" w:cs="Times New Roman"/>
        </w:rPr>
        <w:t xml:space="preserve"> Tradução Livre: Integração.</w:t>
      </w:r>
    </w:p>
  </w:footnote>
  <w:footnote w:id="4">
    <w:p w14:paraId="69DA65BC" w14:textId="77777777" w:rsidR="00607FC9" w:rsidRPr="00434FF3" w:rsidRDefault="00607FC9" w:rsidP="00434FF3">
      <w:pPr>
        <w:pStyle w:val="Textodenotaderodap"/>
        <w:jc w:val="both"/>
        <w:rPr>
          <w:rFonts w:ascii="Times New Roman" w:hAnsi="Times New Roman" w:cs="Times New Roman"/>
        </w:rPr>
      </w:pPr>
      <w:r w:rsidRPr="00434FF3">
        <w:rPr>
          <w:rStyle w:val="Refdenotaderodap"/>
          <w:rFonts w:ascii="Times New Roman" w:hAnsi="Times New Roman" w:cs="Times New Roman"/>
        </w:rPr>
        <w:footnoteRef/>
      </w:r>
      <w:r w:rsidRPr="00434FF3">
        <w:rPr>
          <w:rFonts w:ascii="Times New Roman" w:hAnsi="Times New Roman" w:cs="Times New Roman"/>
        </w:rPr>
        <w:t xml:space="preserve"> Tradução Livre: Reciclagem.</w:t>
      </w:r>
    </w:p>
  </w:footnote>
  <w:footnote w:id="5">
    <w:p w14:paraId="7A7DD87A" w14:textId="5AFF9D24" w:rsidR="00607FC9" w:rsidRPr="00434FF3" w:rsidRDefault="00607FC9" w:rsidP="00434FF3">
      <w:pPr>
        <w:pStyle w:val="Textodenotaderodap"/>
        <w:jc w:val="both"/>
        <w:rPr>
          <w:rFonts w:ascii="Times New Roman" w:hAnsi="Times New Roman" w:cs="Times New Roman"/>
        </w:rPr>
      </w:pPr>
      <w:r w:rsidRPr="00434FF3">
        <w:rPr>
          <w:rStyle w:val="Refdenotaderodap"/>
          <w:rFonts w:ascii="Times New Roman" w:hAnsi="Times New Roman" w:cs="Times New Roman"/>
        </w:rPr>
        <w:footnoteRef/>
      </w:r>
      <w:r w:rsidRPr="00434FF3">
        <w:rPr>
          <w:rFonts w:ascii="Times New Roman" w:hAnsi="Times New Roman" w:cs="Times New Roman"/>
        </w:rPr>
        <w:t xml:space="preserve"> A simulação de um negócio jurídico é tratada, pelo ordenamento jurídico como uma invalidade. Farias (2020, p.425) conceitua como uma declaração negocial de vontade que, de modo intencional e deliberado, disfarça outra intenção. Este instituto é um vício social, não de consentimento, pois tem o condão de prejudicar terceiros alheios à relação. O Código Civil Brasileiro (2002) entende sobre a nulidade do ato. Ressalta-se, por oportuno, que nos casos que envolvam o crime de lavagem de dinheiro a nulidade pode ser absoluta ou relativa, dependendo na análise casuística. FARIAS, Cristiano Chaves de. </w:t>
      </w:r>
      <w:r w:rsidRPr="00434FF3">
        <w:rPr>
          <w:rFonts w:ascii="Times New Roman" w:hAnsi="Times New Roman" w:cs="Times New Roman"/>
          <w:b/>
          <w:bCs/>
        </w:rPr>
        <w:t xml:space="preserve">Manual de Direito Civil – Volume único / Cristiano Chaves de Farias, Felipe Braga Netto, Nelson </w:t>
      </w:r>
      <w:proofErr w:type="spellStart"/>
      <w:r w:rsidRPr="00434FF3">
        <w:rPr>
          <w:rFonts w:ascii="Times New Roman" w:hAnsi="Times New Roman" w:cs="Times New Roman"/>
          <w:b/>
          <w:bCs/>
        </w:rPr>
        <w:t>Rosenvald</w:t>
      </w:r>
      <w:proofErr w:type="spellEnd"/>
      <w:r w:rsidRPr="00434FF3">
        <w:rPr>
          <w:rFonts w:ascii="Times New Roman" w:hAnsi="Times New Roman" w:cs="Times New Roman"/>
        </w:rPr>
        <w:t xml:space="preserve">. – 5. Ed. Ver, </w:t>
      </w:r>
      <w:proofErr w:type="spellStart"/>
      <w:r w:rsidRPr="00434FF3">
        <w:rPr>
          <w:rFonts w:ascii="Times New Roman" w:hAnsi="Times New Roman" w:cs="Times New Roman"/>
        </w:rPr>
        <w:t>ampl</w:t>
      </w:r>
      <w:proofErr w:type="spellEnd"/>
      <w:r w:rsidRPr="00434FF3">
        <w:rPr>
          <w:rFonts w:ascii="Times New Roman" w:hAnsi="Times New Roman" w:cs="Times New Roman"/>
        </w:rPr>
        <w:t xml:space="preserve">. E atual. – Salvador: Editora </w:t>
      </w:r>
      <w:proofErr w:type="spellStart"/>
      <w:r w:rsidRPr="00434FF3">
        <w:rPr>
          <w:rFonts w:ascii="Times New Roman" w:hAnsi="Times New Roman" w:cs="Times New Roman"/>
        </w:rPr>
        <w:t>JusPo</w:t>
      </w:r>
      <w:r w:rsidR="003A23C3">
        <w:rPr>
          <w:rFonts w:ascii="Times New Roman" w:hAnsi="Times New Roman" w:cs="Times New Roman"/>
        </w:rPr>
        <w:t>d</w:t>
      </w:r>
      <w:r w:rsidRPr="00434FF3">
        <w:rPr>
          <w:rFonts w:ascii="Times New Roman" w:hAnsi="Times New Roman" w:cs="Times New Roman"/>
        </w:rPr>
        <w:t>ivm</w:t>
      </w:r>
      <w:proofErr w:type="spellEnd"/>
      <w:r w:rsidRPr="00434FF3">
        <w:rPr>
          <w:rFonts w:ascii="Times New Roman" w:hAnsi="Times New Roman" w:cs="Times New Roman"/>
        </w:rPr>
        <w:t xml:space="preserve">, 2020. </w:t>
      </w:r>
    </w:p>
  </w:footnote>
  <w:footnote w:id="6">
    <w:p w14:paraId="00880683" w14:textId="77777777" w:rsidR="00DD1CB1" w:rsidRPr="00434FF3" w:rsidRDefault="00DD1CB1" w:rsidP="00434FF3">
      <w:pPr>
        <w:pStyle w:val="Textodenotaderodap"/>
        <w:jc w:val="both"/>
        <w:rPr>
          <w:rFonts w:ascii="Times New Roman" w:hAnsi="Times New Roman" w:cs="Times New Roman"/>
        </w:rPr>
      </w:pPr>
      <w:r w:rsidRPr="00434FF3">
        <w:rPr>
          <w:rStyle w:val="Refdenotaderodap"/>
          <w:rFonts w:ascii="Times New Roman" w:hAnsi="Times New Roman" w:cs="Times New Roman"/>
        </w:rPr>
        <w:footnoteRef/>
      </w:r>
      <w:r w:rsidRPr="00434FF3">
        <w:rPr>
          <w:rFonts w:ascii="Times New Roman" w:hAnsi="Times New Roman" w:cs="Times New Roman"/>
        </w:rPr>
        <w:t xml:space="preserve"> O capítulo VI da lei nº. 9.613/1998 traz em seus artigos 10 e 10-A regras para a identificação dos clientes envolvidos nas operações de aquisição de imóveis e para a manutenção de registro de toda a operação desenvolvida. Por conseguinte, no capítulo VII a lei mencionada dita as regras de comunicação de operações financeiras que os profissionais da área devem seguir como prova de sua boa-fé e dever de vigilância, sob pena de sujeição as normas de responsabilidade civil ou administrativa. BRASIL. </w:t>
      </w:r>
      <w:r w:rsidRPr="00434FF3">
        <w:rPr>
          <w:rFonts w:ascii="Times New Roman" w:hAnsi="Times New Roman" w:cs="Times New Roman"/>
          <w:b/>
          <w:bCs/>
        </w:rPr>
        <w:t>Lei nº 9.613, de 03 de março de 1998</w:t>
      </w:r>
      <w:r w:rsidRPr="00434FF3">
        <w:rPr>
          <w:rFonts w:ascii="Times New Roman" w:hAnsi="Times New Roman" w:cs="Times New Roman"/>
        </w:rPr>
        <w:t xml:space="preserve">. Dispõe sobre os crimes de "lavagem" ou ocultação de bens, direitos e valores; a prevenção da utilização do sistema financeiro para os ilícitos previstos nesta Lei; cria o Conselho de Controle de Atividades Financeiras - COAF, e dá outras providências. Brasília, DF, Disponível em: http://www.planalto.gov.br/ccivil_03/LEIS/L9613.htm. Acesso em: </w:t>
      </w:r>
      <w:proofErr w:type="gramStart"/>
      <w:r w:rsidRPr="00434FF3">
        <w:rPr>
          <w:rFonts w:ascii="Times New Roman" w:hAnsi="Times New Roman" w:cs="Times New Roman"/>
        </w:rPr>
        <w:t>07 maio 2021</w:t>
      </w:r>
      <w:proofErr w:type="gramEnd"/>
      <w:r w:rsidRPr="00434FF3">
        <w:rPr>
          <w:rFonts w:ascii="Times New Roman" w:hAnsi="Times New Roman" w:cs="Times New Roman"/>
        </w:rPr>
        <w:t>.</w:t>
      </w:r>
    </w:p>
  </w:footnote>
  <w:footnote w:id="7">
    <w:p w14:paraId="7D6E847C" w14:textId="77777777" w:rsidR="00DD1CB1" w:rsidRPr="00434FF3" w:rsidRDefault="00DD1CB1" w:rsidP="00434FF3">
      <w:pPr>
        <w:pStyle w:val="Textodenotaderodap"/>
        <w:jc w:val="both"/>
        <w:rPr>
          <w:rFonts w:ascii="Times New Roman" w:hAnsi="Times New Roman" w:cs="Times New Roman"/>
        </w:rPr>
      </w:pPr>
      <w:r w:rsidRPr="00434FF3">
        <w:rPr>
          <w:rStyle w:val="Refdenotaderodap"/>
          <w:rFonts w:ascii="Times New Roman" w:hAnsi="Times New Roman" w:cs="Times New Roman"/>
        </w:rPr>
        <w:footnoteRef/>
      </w:r>
      <w:r w:rsidRPr="00434FF3">
        <w:rPr>
          <w:rFonts w:ascii="Times New Roman" w:hAnsi="Times New Roman" w:cs="Times New Roman"/>
        </w:rPr>
        <w:t xml:space="preserve"> Tradução livre: Conheço seu cliente.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46231"/>
    <w:multiLevelType w:val="multilevel"/>
    <w:tmpl w:val="81D41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E560B0"/>
    <w:multiLevelType w:val="multilevel"/>
    <w:tmpl w:val="0936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2D3A7C"/>
    <w:multiLevelType w:val="multilevel"/>
    <w:tmpl w:val="E0907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808"/>
    <w:rsid w:val="00043E0F"/>
    <w:rsid w:val="000561F2"/>
    <w:rsid w:val="00077693"/>
    <w:rsid w:val="000835FA"/>
    <w:rsid w:val="0008695C"/>
    <w:rsid w:val="000D4D55"/>
    <w:rsid w:val="00100F3F"/>
    <w:rsid w:val="00130477"/>
    <w:rsid w:val="00152E56"/>
    <w:rsid w:val="001670A0"/>
    <w:rsid w:val="001C7C7B"/>
    <w:rsid w:val="00201B83"/>
    <w:rsid w:val="00280382"/>
    <w:rsid w:val="002C63A2"/>
    <w:rsid w:val="002E192E"/>
    <w:rsid w:val="00331518"/>
    <w:rsid w:val="003508A1"/>
    <w:rsid w:val="0037216D"/>
    <w:rsid w:val="00382433"/>
    <w:rsid w:val="00392BBE"/>
    <w:rsid w:val="003A23C3"/>
    <w:rsid w:val="003F70F8"/>
    <w:rsid w:val="0040449B"/>
    <w:rsid w:val="004335AA"/>
    <w:rsid w:val="00434FF3"/>
    <w:rsid w:val="00437FC5"/>
    <w:rsid w:val="004A45B9"/>
    <w:rsid w:val="004A60A4"/>
    <w:rsid w:val="004B47DB"/>
    <w:rsid w:val="004C43A8"/>
    <w:rsid w:val="00500B8B"/>
    <w:rsid w:val="00507158"/>
    <w:rsid w:val="00512808"/>
    <w:rsid w:val="00532AFF"/>
    <w:rsid w:val="00560D2D"/>
    <w:rsid w:val="0057619C"/>
    <w:rsid w:val="005F4B57"/>
    <w:rsid w:val="00607FC9"/>
    <w:rsid w:val="00634193"/>
    <w:rsid w:val="00650556"/>
    <w:rsid w:val="00667568"/>
    <w:rsid w:val="006B3DA1"/>
    <w:rsid w:val="007743B6"/>
    <w:rsid w:val="007A35CA"/>
    <w:rsid w:val="007B5795"/>
    <w:rsid w:val="00812FAF"/>
    <w:rsid w:val="008B7186"/>
    <w:rsid w:val="0091701E"/>
    <w:rsid w:val="00973FF4"/>
    <w:rsid w:val="00986508"/>
    <w:rsid w:val="009E1AFD"/>
    <w:rsid w:val="00A45DB4"/>
    <w:rsid w:val="00A54970"/>
    <w:rsid w:val="00A709F5"/>
    <w:rsid w:val="00B27593"/>
    <w:rsid w:val="00B57AFB"/>
    <w:rsid w:val="00B853B0"/>
    <w:rsid w:val="00BB0370"/>
    <w:rsid w:val="00C00C4F"/>
    <w:rsid w:val="00C02898"/>
    <w:rsid w:val="00C10C0B"/>
    <w:rsid w:val="00C12999"/>
    <w:rsid w:val="00C72057"/>
    <w:rsid w:val="00C82688"/>
    <w:rsid w:val="00C97CFA"/>
    <w:rsid w:val="00D20B9E"/>
    <w:rsid w:val="00D54CF4"/>
    <w:rsid w:val="00DD16CF"/>
    <w:rsid w:val="00DD1CB1"/>
    <w:rsid w:val="00DE2B19"/>
    <w:rsid w:val="00DF25D6"/>
    <w:rsid w:val="00E04A60"/>
    <w:rsid w:val="00E26284"/>
    <w:rsid w:val="00E60565"/>
    <w:rsid w:val="00E9586E"/>
    <w:rsid w:val="00F31388"/>
    <w:rsid w:val="00FE13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C64A4"/>
  <w15:chartTrackingRefBased/>
  <w15:docId w15:val="{081B0A55-4EAC-4D82-9CC8-0FF77AD2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634193"/>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634193"/>
    <w:rPr>
      <w:sz w:val="20"/>
      <w:szCs w:val="20"/>
    </w:rPr>
  </w:style>
  <w:style w:type="character" w:styleId="Refdenotaderodap">
    <w:name w:val="footnote reference"/>
    <w:basedOn w:val="Fontepargpadro"/>
    <w:uiPriority w:val="99"/>
    <w:semiHidden/>
    <w:unhideWhenUsed/>
    <w:rsid w:val="00634193"/>
    <w:rPr>
      <w:vertAlign w:val="superscript"/>
    </w:rPr>
  </w:style>
  <w:style w:type="paragraph" w:styleId="NormalWeb">
    <w:name w:val="Normal (Web)"/>
    <w:basedOn w:val="Normal"/>
    <w:uiPriority w:val="99"/>
    <w:unhideWhenUsed/>
    <w:rsid w:val="0063419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4193"/>
    <w:rPr>
      <w:b/>
      <w:bCs/>
    </w:rPr>
  </w:style>
  <w:style w:type="character" w:styleId="Hyperlink">
    <w:name w:val="Hyperlink"/>
    <w:basedOn w:val="Fontepargpadro"/>
    <w:uiPriority w:val="99"/>
    <w:unhideWhenUsed/>
    <w:rsid w:val="0057619C"/>
    <w:rPr>
      <w:color w:val="0563C1" w:themeColor="hyperlink"/>
      <w:u w:val="single"/>
    </w:rPr>
  </w:style>
  <w:style w:type="character" w:customStyle="1" w:styleId="UnresolvedMention">
    <w:name w:val="Unresolved Mention"/>
    <w:basedOn w:val="Fontepargpadro"/>
    <w:uiPriority w:val="99"/>
    <w:semiHidden/>
    <w:unhideWhenUsed/>
    <w:rsid w:val="0057619C"/>
    <w:rPr>
      <w:color w:val="605E5C"/>
      <w:shd w:val="clear" w:color="auto" w:fill="E1DFDD"/>
    </w:rPr>
  </w:style>
  <w:style w:type="paragraph" w:customStyle="1" w:styleId="Padro">
    <w:name w:val="Padrão"/>
    <w:rsid w:val="00434FF3"/>
    <w:pPr>
      <w:tabs>
        <w:tab w:val="left" w:pos="708"/>
      </w:tabs>
      <w:suppressAutoHyphens/>
      <w:spacing w:after="200" w:line="276" w:lineRule="auto"/>
    </w:pPr>
    <w:rPr>
      <w:rFonts w:ascii="Calibri" w:eastAsia="Calibri" w:hAnsi="Calibri" w:cs="Times New Roman"/>
    </w:rPr>
  </w:style>
  <w:style w:type="paragraph" w:styleId="Corpodetexto">
    <w:name w:val="Body Text"/>
    <w:basedOn w:val="Normal"/>
    <w:link w:val="CorpodetextoChar"/>
    <w:uiPriority w:val="1"/>
    <w:semiHidden/>
    <w:unhideWhenUsed/>
    <w:qFormat/>
    <w:rsid w:val="00434FF3"/>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semiHidden/>
    <w:rsid w:val="00434FF3"/>
    <w:rPr>
      <w:rFonts w:ascii="Times New Roman" w:eastAsia="Times New Roman" w:hAnsi="Times New Roman" w:cs="Times New Roman"/>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39831">
      <w:bodyDiv w:val="1"/>
      <w:marLeft w:val="0"/>
      <w:marRight w:val="0"/>
      <w:marTop w:val="0"/>
      <w:marBottom w:val="0"/>
      <w:divBdr>
        <w:top w:val="none" w:sz="0" w:space="0" w:color="auto"/>
        <w:left w:val="none" w:sz="0" w:space="0" w:color="auto"/>
        <w:bottom w:val="none" w:sz="0" w:space="0" w:color="auto"/>
        <w:right w:val="none" w:sz="0" w:space="0" w:color="auto"/>
      </w:divBdr>
    </w:div>
    <w:div w:id="365763702">
      <w:bodyDiv w:val="1"/>
      <w:marLeft w:val="0"/>
      <w:marRight w:val="0"/>
      <w:marTop w:val="0"/>
      <w:marBottom w:val="0"/>
      <w:divBdr>
        <w:top w:val="none" w:sz="0" w:space="0" w:color="auto"/>
        <w:left w:val="none" w:sz="0" w:space="0" w:color="auto"/>
        <w:bottom w:val="none" w:sz="0" w:space="0" w:color="auto"/>
        <w:right w:val="none" w:sz="0" w:space="0" w:color="auto"/>
      </w:divBdr>
    </w:div>
    <w:div w:id="523980840">
      <w:bodyDiv w:val="1"/>
      <w:marLeft w:val="0"/>
      <w:marRight w:val="0"/>
      <w:marTop w:val="0"/>
      <w:marBottom w:val="0"/>
      <w:divBdr>
        <w:top w:val="none" w:sz="0" w:space="0" w:color="auto"/>
        <w:left w:val="none" w:sz="0" w:space="0" w:color="auto"/>
        <w:bottom w:val="none" w:sz="0" w:space="0" w:color="auto"/>
        <w:right w:val="none" w:sz="0" w:space="0" w:color="auto"/>
      </w:divBdr>
    </w:div>
    <w:div w:id="526138995">
      <w:bodyDiv w:val="1"/>
      <w:marLeft w:val="0"/>
      <w:marRight w:val="0"/>
      <w:marTop w:val="0"/>
      <w:marBottom w:val="0"/>
      <w:divBdr>
        <w:top w:val="none" w:sz="0" w:space="0" w:color="auto"/>
        <w:left w:val="none" w:sz="0" w:space="0" w:color="auto"/>
        <w:bottom w:val="none" w:sz="0" w:space="0" w:color="auto"/>
        <w:right w:val="none" w:sz="0" w:space="0" w:color="auto"/>
      </w:divBdr>
    </w:div>
    <w:div w:id="600797013">
      <w:bodyDiv w:val="1"/>
      <w:marLeft w:val="0"/>
      <w:marRight w:val="0"/>
      <w:marTop w:val="0"/>
      <w:marBottom w:val="0"/>
      <w:divBdr>
        <w:top w:val="none" w:sz="0" w:space="0" w:color="auto"/>
        <w:left w:val="none" w:sz="0" w:space="0" w:color="auto"/>
        <w:bottom w:val="none" w:sz="0" w:space="0" w:color="auto"/>
        <w:right w:val="none" w:sz="0" w:space="0" w:color="auto"/>
      </w:divBdr>
    </w:div>
    <w:div w:id="914824307">
      <w:bodyDiv w:val="1"/>
      <w:marLeft w:val="0"/>
      <w:marRight w:val="0"/>
      <w:marTop w:val="0"/>
      <w:marBottom w:val="0"/>
      <w:divBdr>
        <w:top w:val="none" w:sz="0" w:space="0" w:color="auto"/>
        <w:left w:val="none" w:sz="0" w:space="0" w:color="auto"/>
        <w:bottom w:val="none" w:sz="0" w:space="0" w:color="auto"/>
        <w:right w:val="none" w:sz="0" w:space="0" w:color="auto"/>
      </w:divBdr>
    </w:div>
    <w:div w:id="982389492">
      <w:bodyDiv w:val="1"/>
      <w:marLeft w:val="0"/>
      <w:marRight w:val="0"/>
      <w:marTop w:val="0"/>
      <w:marBottom w:val="0"/>
      <w:divBdr>
        <w:top w:val="none" w:sz="0" w:space="0" w:color="auto"/>
        <w:left w:val="none" w:sz="0" w:space="0" w:color="auto"/>
        <w:bottom w:val="none" w:sz="0" w:space="0" w:color="auto"/>
        <w:right w:val="none" w:sz="0" w:space="0" w:color="auto"/>
      </w:divBdr>
    </w:div>
    <w:div w:id="1183591179">
      <w:bodyDiv w:val="1"/>
      <w:marLeft w:val="0"/>
      <w:marRight w:val="0"/>
      <w:marTop w:val="0"/>
      <w:marBottom w:val="0"/>
      <w:divBdr>
        <w:top w:val="none" w:sz="0" w:space="0" w:color="auto"/>
        <w:left w:val="none" w:sz="0" w:space="0" w:color="auto"/>
        <w:bottom w:val="none" w:sz="0" w:space="0" w:color="auto"/>
        <w:right w:val="none" w:sz="0" w:space="0" w:color="auto"/>
      </w:divBdr>
    </w:div>
    <w:div w:id="1231190496">
      <w:bodyDiv w:val="1"/>
      <w:marLeft w:val="0"/>
      <w:marRight w:val="0"/>
      <w:marTop w:val="0"/>
      <w:marBottom w:val="0"/>
      <w:divBdr>
        <w:top w:val="none" w:sz="0" w:space="0" w:color="auto"/>
        <w:left w:val="none" w:sz="0" w:space="0" w:color="auto"/>
        <w:bottom w:val="none" w:sz="0" w:space="0" w:color="auto"/>
        <w:right w:val="none" w:sz="0" w:space="0" w:color="auto"/>
      </w:divBdr>
    </w:div>
    <w:div w:id="1389382681">
      <w:bodyDiv w:val="1"/>
      <w:marLeft w:val="0"/>
      <w:marRight w:val="0"/>
      <w:marTop w:val="0"/>
      <w:marBottom w:val="0"/>
      <w:divBdr>
        <w:top w:val="none" w:sz="0" w:space="0" w:color="auto"/>
        <w:left w:val="none" w:sz="0" w:space="0" w:color="auto"/>
        <w:bottom w:val="none" w:sz="0" w:space="0" w:color="auto"/>
        <w:right w:val="none" w:sz="0" w:space="0" w:color="auto"/>
      </w:divBdr>
    </w:div>
    <w:div w:id="1584333679">
      <w:bodyDiv w:val="1"/>
      <w:marLeft w:val="0"/>
      <w:marRight w:val="0"/>
      <w:marTop w:val="0"/>
      <w:marBottom w:val="0"/>
      <w:divBdr>
        <w:top w:val="none" w:sz="0" w:space="0" w:color="auto"/>
        <w:left w:val="none" w:sz="0" w:space="0" w:color="auto"/>
        <w:bottom w:val="none" w:sz="0" w:space="0" w:color="auto"/>
        <w:right w:val="none" w:sz="0" w:space="0" w:color="auto"/>
      </w:divBdr>
    </w:div>
    <w:div w:id="1896157931">
      <w:bodyDiv w:val="1"/>
      <w:marLeft w:val="0"/>
      <w:marRight w:val="0"/>
      <w:marTop w:val="0"/>
      <w:marBottom w:val="0"/>
      <w:divBdr>
        <w:top w:val="none" w:sz="0" w:space="0" w:color="auto"/>
        <w:left w:val="none" w:sz="0" w:space="0" w:color="auto"/>
        <w:bottom w:val="none" w:sz="0" w:space="0" w:color="auto"/>
        <w:right w:val="none" w:sz="0" w:space="0" w:color="auto"/>
      </w:divBdr>
    </w:div>
    <w:div w:id="1932817791">
      <w:bodyDiv w:val="1"/>
      <w:marLeft w:val="0"/>
      <w:marRight w:val="0"/>
      <w:marTop w:val="0"/>
      <w:marBottom w:val="0"/>
      <w:divBdr>
        <w:top w:val="none" w:sz="0" w:space="0" w:color="auto"/>
        <w:left w:val="none" w:sz="0" w:space="0" w:color="auto"/>
        <w:bottom w:val="none" w:sz="0" w:space="0" w:color="auto"/>
        <w:right w:val="none" w:sz="0" w:space="0" w:color="auto"/>
      </w:divBdr>
    </w:div>
    <w:div w:id="1975064934">
      <w:bodyDiv w:val="1"/>
      <w:marLeft w:val="0"/>
      <w:marRight w:val="0"/>
      <w:marTop w:val="0"/>
      <w:marBottom w:val="0"/>
      <w:divBdr>
        <w:top w:val="none" w:sz="0" w:space="0" w:color="auto"/>
        <w:left w:val="none" w:sz="0" w:space="0" w:color="auto"/>
        <w:bottom w:val="none" w:sz="0" w:space="0" w:color="auto"/>
        <w:right w:val="none" w:sz="0" w:space="0" w:color="auto"/>
      </w:divBdr>
    </w:div>
    <w:div w:id="203248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vista.unicuritiba.edu.br/index.php/RevJur/article/view/1365" TargetMode="External"/><Relationship Id="rId3" Type="http://schemas.openxmlformats.org/officeDocument/2006/relationships/settings" Target="settings.xml"/><Relationship Id="rId7" Type="http://schemas.openxmlformats.org/officeDocument/2006/relationships/hyperlink" Target="https://www.revistadostribunais.com.br/maf/app/resultList/document?&amp;src=rl&amp;srguid=i0ad82d9b0000017952736fa46276b4ee&amp;docguid=I1aba72901f3011eb8675faf204a4de17&amp;hitguid=I1aba72901f3011eb8675faf204a4de17&amp;spos=2&amp;epos=2&amp;td=216&amp;context=66&amp;crumb-action=append&amp;crumb-label=Documento&amp;isDocFG=false&amp;isFromMultiSumm=&amp;startChunk=1&amp;endChunk=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x.doi.org/10.21902/revistajur.2316-753X.v3i40.136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breno.segundo@maisunifacisa.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1674</TotalTime>
  <Pages>26</Pages>
  <Words>9480</Words>
  <Characters>51193</Characters>
  <Application>Microsoft Office Word</Application>
  <DocSecurity>0</DocSecurity>
  <Lines>426</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Dhávila Beatriz Vitorino</dc:creator>
  <cp:keywords/>
  <dc:description/>
  <cp:lastModifiedBy>Admin</cp:lastModifiedBy>
  <cp:revision>52</cp:revision>
  <dcterms:created xsi:type="dcterms:W3CDTF">2021-04-28T13:04:00Z</dcterms:created>
  <dcterms:modified xsi:type="dcterms:W3CDTF">2021-06-08T18:23:00Z</dcterms:modified>
</cp:coreProperties>
</file>