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42AAC" w14:textId="7605B0FD" w:rsidR="004834F1" w:rsidRPr="00981DD6" w:rsidRDefault="004834F1" w:rsidP="00B72DFF">
      <w:pPr>
        <w:spacing w:after="0" w:line="360" w:lineRule="auto"/>
        <w:jc w:val="both"/>
        <w:rPr>
          <w:rFonts w:ascii="Arial" w:hAnsi="Arial" w:cs="Arial"/>
          <w:b/>
          <w:bCs/>
          <w:sz w:val="24"/>
          <w:szCs w:val="24"/>
        </w:rPr>
      </w:pPr>
      <w:r w:rsidRPr="00981DD6">
        <w:rPr>
          <w:rFonts w:ascii="Arial" w:hAnsi="Arial" w:cs="Arial"/>
          <w:b/>
          <w:bCs/>
          <w:sz w:val="24"/>
          <w:szCs w:val="24"/>
        </w:rPr>
        <w:t xml:space="preserve">CESED </w:t>
      </w:r>
      <w:r w:rsidR="001B5793" w:rsidRPr="00981DD6">
        <w:rPr>
          <w:rFonts w:ascii="Arial" w:hAnsi="Arial" w:cs="Arial"/>
          <w:b/>
          <w:bCs/>
          <w:sz w:val="24"/>
          <w:szCs w:val="24"/>
        </w:rPr>
        <w:t>–</w:t>
      </w:r>
      <w:r w:rsidRPr="00981DD6">
        <w:rPr>
          <w:rFonts w:ascii="Arial" w:hAnsi="Arial" w:cs="Arial"/>
          <w:b/>
          <w:bCs/>
          <w:sz w:val="24"/>
          <w:szCs w:val="24"/>
        </w:rPr>
        <w:t xml:space="preserve"> </w:t>
      </w:r>
      <w:r w:rsidR="001B5793" w:rsidRPr="00981DD6">
        <w:rPr>
          <w:rFonts w:ascii="Arial" w:hAnsi="Arial" w:cs="Arial"/>
          <w:b/>
          <w:bCs/>
          <w:sz w:val="24"/>
          <w:szCs w:val="24"/>
        </w:rPr>
        <w:t>CENTRO DE ENSINO SUPERIOR E DESENVOLVIMENTO</w:t>
      </w:r>
    </w:p>
    <w:p w14:paraId="5363DC0F" w14:textId="64E40651" w:rsidR="001B5793" w:rsidRPr="00981DD6" w:rsidRDefault="001B5793" w:rsidP="00B72DFF">
      <w:pPr>
        <w:spacing w:after="0" w:line="360" w:lineRule="auto"/>
        <w:jc w:val="both"/>
        <w:rPr>
          <w:rFonts w:ascii="Arial" w:hAnsi="Arial" w:cs="Arial"/>
          <w:b/>
          <w:bCs/>
          <w:sz w:val="24"/>
          <w:szCs w:val="24"/>
        </w:rPr>
      </w:pPr>
      <w:r w:rsidRPr="00981DD6">
        <w:rPr>
          <w:rFonts w:ascii="Arial" w:hAnsi="Arial" w:cs="Arial"/>
          <w:b/>
          <w:bCs/>
          <w:sz w:val="24"/>
          <w:szCs w:val="24"/>
        </w:rPr>
        <w:t>UNIFACISA – CENTRO UNIVERSITÁRIO</w:t>
      </w:r>
    </w:p>
    <w:p w14:paraId="1AD34438" w14:textId="1048560C" w:rsidR="001B5793" w:rsidRPr="00981DD6" w:rsidRDefault="006906DB" w:rsidP="00B72DFF">
      <w:pPr>
        <w:spacing w:after="0" w:line="360" w:lineRule="auto"/>
        <w:jc w:val="both"/>
        <w:rPr>
          <w:rFonts w:ascii="Arial" w:hAnsi="Arial" w:cs="Arial"/>
          <w:b/>
          <w:bCs/>
          <w:sz w:val="24"/>
          <w:szCs w:val="24"/>
        </w:rPr>
      </w:pPr>
      <w:r w:rsidRPr="00981DD6">
        <w:rPr>
          <w:rFonts w:ascii="Arial" w:hAnsi="Arial" w:cs="Arial"/>
          <w:b/>
          <w:bCs/>
          <w:sz w:val="24"/>
          <w:szCs w:val="24"/>
        </w:rPr>
        <w:t>CURSO DE BACHARELADO EM DIREITO</w:t>
      </w:r>
    </w:p>
    <w:p w14:paraId="4219CBEC" w14:textId="56C19B65" w:rsidR="006906DB" w:rsidRDefault="006906DB" w:rsidP="00194CAA">
      <w:pPr>
        <w:spacing w:after="0" w:line="360" w:lineRule="auto"/>
        <w:jc w:val="both"/>
        <w:rPr>
          <w:rFonts w:ascii="Arial" w:hAnsi="Arial" w:cs="Arial"/>
          <w:b/>
          <w:bCs/>
          <w:sz w:val="24"/>
          <w:szCs w:val="24"/>
        </w:rPr>
      </w:pPr>
    </w:p>
    <w:p w14:paraId="5C735F29" w14:textId="77777777" w:rsidR="00194CAA" w:rsidRPr="00981DD6" w:rsidRDefault="00194CAA" w:rsidP="00194CAA">
      <w:pPr>
        <w:spacing w:after="0" w:line="360" w:lineRule="auto"/>
        <w:jc w:val="both"/>
        <w:rPr>
          <w:rFonts w:ascii="Arial" w:hAnsi="Arial" w:cs="Arial"/>
          <w:b/>
          <w:bCs/>
          <w:sz w:val="24"/>
          <w:szCs w:val="24"/>
        </w:rPr>
      </w:pPr>
    </w:p>
    <w:p w14:paraId="09915B58" w14:textId="4769D76E" w:rsidR="006906DB" w:rsidRPr="00981DD6" w:rsidRDefault="006906DB" w:rsidP="00B72DFF">
      <w:pPr>
        <w:spacing w:after="0" w:line="360" w:lineRule="auto"/>
        <w:jc w:val="both"/>
        <w:rPr>
          <w:rFonts w:ascii="Arial" w:hAnsi="Arial" w:cs="Arial"/>
          <w:b/>
          <w:bCs/>
          <w:sz w:val="24"/>
          <w:szCs w:val="24"/>
        </w:rPr>
      </w:pPr>
      <w:r w:rsidRPr="00981DD6">
        <w:rPr>
          <w:rFonts w:ascii="Arial" w:hAnsi="Arial" w:cs="Arial"/>
          <w:b/>
          <w:bCs/>
          <w:sz w:val="24"/>
          <w:szCs w:val="24"/>
        </w:rPr>
        <w:t>DAYSE FRANCIELLY OLIVEIRA GUIMARÃES</w:t>
      </w:r>
    </w:p>
    <w:p w14:paraId="427A6B5E" w14:textId="6D75BC8D" w:rsidR="001A0075" w:rsidRPr="00981DD6" w:rsidRDefault="001A0075" w:rsidP="00B72DFF">
      <w:pPr>
        <w:spacing w:after="0" w:line="360" w:lineRule="auto"/>
        <w:jc w:val="both"/>
        <w:rPr>
          <w:rFonts w:ascii="Arial" w:hAnsi="Arial" w:cs="Arial"/>
          <w:b/>
          <w:bCs/>
          <w:sz w:val="24"/>
          <w:szCs w:val="24"/>
        </w:rPr>
      </w:pPr>
    </w:p>
    <w:p w14:paraId="58CF7165" w14:textId="293E196B" w:rsidR="001A0075" w:rsidRPr="00981DD6" w:rsidRDefault="001A0075" w:rsidP="00B72DFF">
      <w:pPr>
        <w:spacing w:after="0" w:line="360" w:lineRule="auto"/>
        <w:jc w:val="both"/>
        <w:rPr>
          <w:rFonts w:ascii="Arial" w:hAnsi="Arial" w:cs="Arial"/>
          <w:b/>
          <w:bCs/>
          <w:sz w:val="24"/>
          <w:szCs w:val="24"/>
        </w:rPr>
      </w:pPr>
    </w:p>
    <w:p w14:paraId="4E61DCA9" w14:textId="1B5B217A" w:rsidR="001A0075" w:rsidRPr="00981DD6" w:rsidRDefault="001A0075" w:rsidP="00B72DFF">
      <w:pPr>
        <w:spacing w:after="0" w:line="360" w:lineRule="auto"/>
        <w:jc w:val="both"/>
        <w:rPr>
          <w:rFonts w:ascii="Arial" w:hAnsi="Arial" w:cs="Arial"/>
          <w:b/>
          <w:bCs/>
          <w:sz w:val="24"/>
          <w:szCs w:val="24"/>
        </w:rPr>
      </w:pPr>
    </w:p>
    <w:p w14:paraId="1220163F" w14:textId="4FD37170" w:rsidR="001A0075" w:rsidRDefault="001A0075" w:rsidP="00B72DFF">
      <w:pPr>
        <w:spacing w:after="0" w:line="360" w:lineRule="auto"/>
        <w:jc w:val="both"/>
        <w:rPr>
          <w:rFonts w:ascii="Arial" w:hAnsi="Arial" w:cs="Arial"/>
          <w:b/>
          <w:bCs/>
          <w:sz w:val="24"/>
          <w:szCs w:val="24"/>
        </w:rPr>
      </w:pPr>
    </w:p>
    <w:p w14:paraId="7DB3AA94" w14:textId="70A3E83F" w:rsidR="00B72DFF" w:rsidRDefault="00B72DFF" w:rsidP="00B72DFF">
      <w:pPr>
        <w:spacing w:after="0" w:line="360" w:lineRule="auto"/>
        <w:jc w:val="both"/>
        <w:rPr>
          <w:rFonts w:ascii="Arial" w:hAnsi="Arial" w:cs="Arial"/>
          <w:b/>
          <w:bCs/>
          <w:sz w:val="24"/>
          <w:szCs w:val="24"/>
        </w:rPr>
      </w:pPr>
    </w:p>
    <w:p w14:paraId="5B11BC16" w14:textId="0A47C30E" w:rsidR="00B72DFF" w:rsidRDefault="00B72DFF" w:rsidP="00B72DFF">
      <w:pPr>
        <w:spacing w:after="0" w:line="360" w:lineRule="auto"/>
        <w:jc w:val="both"/>
        <w:rPr>
          <w:rFonts w:ascii="Arial" w:hAnsi="Arial" w:cs="Arial"/>
          <w:b/>
          <w:bCs/>
          <w:sz w:val="24"/>
          <w:szCs w:val="24"/>
        </w:rPr>
      </w:pPr>
    </w:p>
    <w:p w14:paraId="7E12A26F" w14:textId="3A8D1A3E" w:rsidR="00B72DFF" w:rsidRDefault="00B72DFF" w:rsidP="00B72DFF">
      <w:pPr>
        <w:spacing w:after="0" w:line="360" w:lineRule="auto"/>
        <w:jc w:val="both"/>
        <w:rPr>
          <w:rFonts w:ascii="Arial" w:hAnsi="Arial" w:cs="Arial"/>
          <w:b/>
          <w:bCs/>
          <w:sz w:val="24"/>
          <w:szCs w:val="24"/>
        </w:rPr>
      </w:pPr>
    </w:p>
    <w:p w14:paraId="523492C4" w14:textId="3304C9AF" w:rsidR="00B72DFF" w:rsidRDefault="00B72DFF" w:rsidP="00B72DFF">
      <w:pPr>
        <w:spacing w:after="0" w:line="360" w:lineRule="auto"/>
        <w:jc w:val="both"/>
        <w:rPr>
          <w:rFonts w:ascii="Arial" w:hAnsi="Arial" w:cs="Arial"/>
          <w:b/>
          <w:bCs/>
          <w:sz w:val="24"/>
          <w:szCs w:val="24"/>
        </w:rPr>
      </w:pPr>
    </w:p>
    <w:p w14:paraId="59BA19E9" w14:textId="5336C9BA" w:rsidR="00B72DFF" w:rsidRDefault="00B72DFF" w:rsidP="00B72DFF">
      <w:pPr>
        <w:spacing w:after="0" w:line="360" w:lineRule="auto"/>
        <w:jc w:val="both"/>
        <w:rPr>
          <w:rFonts w:ascii="Arial" w:hAnsi="Arial" w:cs="Arial"/>
          <w:b/>
          <w:bCs/>
          <w:sz w:val="24"/>
          <w:szCs w:val="24"/>
        </w:rPr>
      </w:pPr>
    </w:p>
    <w:p w14:paraId="77E5B69D" w14:textId="77777777" w:rsidR="00B72DFF" w:rsidRPr="00981DD6" w:rsidRDefault="00B72DFF" w:rsidP="00B72DFF">
      <w:pPr>
        <w:spacing w:after="0" w:line="360" w:lineRule="auto"/>
        <w:jc w:val="both"/>
        <w:rPr>
          <w:rFonts w:ascii="Arial" w:hAnsi="Arial" w:cs="Arial"/>
          <w:b/>
          <w:bCs/>
          <w:sz w:val="24"/>
          <w:szCs w:val="24"/>
        </w:rPr>
      </w:pPr>
    </w:p>
    <w:p w14:paraId="7A85BEE8" w14:textId="451DB6C1" w:rsidR="00F27B96" w:rsidRPr="00981DD6" w:rsidRDefault="00F27B96" w:rsidP="00B72DFF">
      <w:pPr>
        <w:pStyle w:val="Ttulo1"/>
        <w:jc w:val="center"/>
        <w:rPr>
          <w:rFonts w:ascii="Arial" w:hAnsi="Arial" w:cs="Arial"/>
          <w:szCs w:val="24"/>
        </w:rPr>
      </w:pPr>
      <w:bookmarkStart w:id="0" w:name="_Toc56499589"/>
      <w:bookmarkStart w:id="1" w:name="_Toc56499661"/>
      <w:bookmarkStart w:id="2" w:name="_Toc56593508"/>
      <w:r w:rsidRPr="00981DD6">
        <w:rPr>
          <w:rFonts w:ascii="Arial" w:hAnsi="Arial" w:cs="Arial"/>
          <w:szCs w:val="24"/>
        </w:rPr>
        <w:t xml:space="preserve">POLÍCIA MILITAR DA PARAÍBA: </w:t>
      </w:r>
      <w:r w:rsidR="00B72DFF">
        <w:rPr>
          <w:rFonts w:ascii="Arial" w:hAnsi="Arial" w:cs="Arial"/>
          <w:szCs w:val="24"/>
        </w:rPr>
        <w:t>u</w:t>
      </w:r>
      <w:r w:rsidRPr="00981DD6">
        <w:rPr>
          <w:rFonts w:ascii="Arial" w:hAnsi="Arial" w:cs="Arial"/>
          <w:szCs w:val="24"/>
        </w:rPr>
        <w:t>m estudo sobre a constitucionalidade do procedimento disciplinar disposto na Lei Estadual nº 4.024/78</w:t>
      </w:r>
      <w:bookmarkEnd w:id="0"/>
      <w:bookmarkEnd w:id="1"/>
      <w:bookmarkEnd w:id="2"/>
    </w:p>
    <w:p w14:paraId="11EA1014" w14:textId="75DC1349" w:rsidR="001A0075" w:rsidRPr="00981DD6" w:rsidRDefault="001A0075" w:rsidP="00B72DFF">
      <w:pPr>
        <w:spacing w:after="0" w:line="360" w:lineRule="auto"/>
        <w:jc w:val="both"/>
        <w:rPr>
          <w:rFonts w:ascii="Arial" w:hAnsi="Arial" w:cs="Arial"/>
          <w:b/>
          <w:bCs/>
          <w:sz w:val="24"/>
          <w:szCs w:val="24"/>
        </w:rPr>
      </w:pPr>
    </w:p>
    <w:p w14:paraId="16DCC3DE" w14:textId="2E52E84D" w:rsidR="00F27B96" w:rsidRPr="00981DD6" w:rsidRDefault="00F27B96" w:rsidP="00B72DFF">
      <w:pPr>
        <w:spacing w:after="0" w:line="360" w:lineRule="auto"/>
        <w:jc w:val="both"/>
        <w:rPr>
          <w:rFonts w:ascii="Arial" w:hAnsi="Arial" w:cs="Arial"/>
          <w:b/>
          <w:bCs/>
          <w:sz w:val="24"/>
          <w:szCs w:val="24"/>
        </w:rPr>
      </w:pPr>
    </w:p>
    <w:p w14:paraId="3DA6A4D8" w14:textId="3D0EC843" w:rsidR="00F27B96" w:rsidRPr="00981DD6" w:rsidRDefault="00F27B96" w:rsidP="00B72DFF">
      <w:pPr>
        <w:spacing w:after="0" w:line="360" w:lineRule="auto"/>
        <w:jc w:val="both"/>
        <w:rPr>
          <w:rFonts w:ascii="Arial" w:hAnsi="Arial" w:cs="Arial"/>
          <w:b/>
          <w:bCs/>
          <w:sz w:val="24"/>
          <w:szCs w:val="24"/>
        </w:rPr>
      </w:pPr>
    </w:p>
    <w:p w14:paraId="7B258B5A" w14:textId="6A5FF3CE" w:rsidR="00F27B96" w:rsidRPr="00981DD6" w:rsidRDefault="00F27B96" w:rsidP="00B72DFF">
      <w:pPr>
        <w:spacing w:after="0" w:line="360" w:lineRule="auto"/>
        <w:jc w:val="both"/>
        <w:rPr>
          <w:rFonts w:ascii="Arial" w:hAnsi="Arial" w:cs="Arial"/>
          <w:b/>
          <w:bCs/>
          <w:sz w:val="24"/>
          <w:szCs w:val="24"/>
        </w:rPr>
      </w:pPr>
    </w:p>
    <w:p w14:paraId="7E190644" w14:textId="21125624" w:rsidR="00F27B96" w:rsidRPr="00981DD6" w:rsidRDefault="00F27B96" w:rsidP="00B72DFF">
      <w:pPr>
        <w:spacing w:after="0" w:line="360" w:lineRule="auto"/>
        <w:jc w:val="both"/>
        <w:rPr>
          <w:rFonts w:ascii="Arial" w:hAnsi="Arial" w:cs="Arial"/>
          <w:b/>
          <w:bCs/>
          <w:sz w:val="24"/>
          <w:szCs w:val="24"/>
        </w:rPr>
      </w:pPr>
    </w:p>
    <w:p w14:paraId="577F6B3C" w14:textId="4E41B390" w:rsidR="00F27B96" w:rsidRPr="00981DD6" w:rsidRDefault="00F27B96" w:rsidP="00B72DFF">
      <w:pPr>
        <w:spacing w:after="0" w:line="360" w:lineRule="auto"/>
        <w:jc w:val="both"/>
        <w:rPr>
          <w:rFonts w:ascii="Arial" w:hAnsi="Arial" w:cs="Arial"/>
          <w:b/>
          <w:bCs/>
          <w:sz w:val="24"/>
          <w:szCs w:val="24"/>
        </w:rPr>
      </w:pPr>
    </w:p>
    <w:p w14:paraId="49928230" w14:textId="14995457" w:rsidR="00F27B96" w:rsidRPr="00981DD6" w:rsidRDefault="00F27B96" w:rsidP="00B72DFF">
      <w:pPr>
        <w:spacing w:after="0" w:line="360" w:lineRule="auto"/>
        <w:jc w:val="both"/>
        <w:rPr>
          <w:rFonts w:ascii="Arial" w:hAnsi="Arial" w:cs="Arial"/>
          <w:b/>
          <w:bCs/>
          <w:sz w:val="24"/>
          <w:szCs w:val="24"/>
        </w:rPr>
      </w:pPr>
    </w:p>
    <w:p w14:paraId="59454C78" w14:textId="529380A4" w:rsidR="00F27B96" w:rsidRPr="00981DD6" w:rsidRDefault="00F27B96" w:rsidP="00B72DFF">
      <w:pPr>
        <w:spacing w:after="0" w:line="360" w:lineRule="auto"/>
        <w:jc w:val="both"/>
        <w:rPr>
          <w:rFonts w:ascii="Arial" w:hAnsi="Arial" w:cs="Arial"/>
          <w:b/>
          <w:bCs/>
          <w:sz w:val="24"/>
          <w:szCs w:val="24"/>
        </w:rPr>
      </w:pPr>
    </w:p>
    <w:p w14:paraId="7FBB06BD" w14:textId="44FE87D5" w:rsidR="00F27B96" w:rsidRPr="00981DD6" w:rsidRDefault="00F27B96" w:rsidP="00B72DFF">
      <w:pPr>
        <w:spacing w:after="0" w:line="360" w:lineRule="auto"/>
        <w:jc w:val="both"/>
        <w:rPr>
          <w:rFonts w:ascii="Arial" w:hAnsi="Arial" w:cs="Arial"/>
          <w:b/>
          <w:bCs/>
          <w:sz w:val="24"/>
          <w:szCs w:val="24"/>
        </w:rPr>
      </w:pPr>
    </w:p>
    <w:p w14:paraId="73ADC3ED" w14:textId="6C425B39" w:rsidR="00F27B96" w:rsidRPr="00981DD6" w:rsidRDefault="00F27B96" w:rsidP="00B72DFF">
      <w:pPr>
        <w:spacing w:after="0" w:line="360" w:lineRule="auto"/>
        <w:jc w:val="both"/>
        <w:rPr>
          <w:rFonts w:ascii="Arial" w:hAnsi="Arial" w:cs="Arial"/>
          <w:b/>
          <w:bCs/>
          <w:sz w:val="24"/>
          <w:szCs w:val="24"/>
        </w:rPr>
      </w:pPr>
    </w:p>
    <w:p w14:paraId="6BFB293E" w14:textId="1D6A2038" w:rsidR="00B72DFF" w:rsidRDefault="00B72DFF" w:rsidP="00B72DFF">
      <w:pPr>
        <w:spacing w:after="0" w:line="360" w:lineRule="auto"/>
        <w:jc w:val="both"/>
        <w:rPr>
          <w:rFonts w:ascii="Arial" w:hAnsi="Arial" w:cs="Arial"/>
          <w:b/>
          <w:bCs/>
          <w:sz w:val="24"/>
          <w:szCs w:val="24"/>
        </w:rPr>
      </w:pPr>
    </w:p>
    <w:p w14:paraId="4222A043" w14:textId="456AF62B" w:rsidR="00B72DFF" w:rsidRDefault="00B72DFF" w:rsidP="00B72DFF">
      <w:pPr>
        <w:spacing w:after="0" w:line="360" w:lineRule="auto"/>
        <w:jc w:val="both"/>
        <w:rPr>
          <w:rFonts w:ascii="Arial" w:hAnsi="Arial" w:cs="Arial"/>
          <w:b/>
          <w:bCs/>
          <w:sz w:val="24"/>
          <w:szCs w:val="24"/>
        </w:rPr>
      </w:pPr>
    </w:p>
    <w:p w14:paraId="3372A291" w14:textId="77777777" w:rsidR="00B72DFF" w:rsidRPr="00981DD6" w:rsidRDefault="00B72DFF" w:rsidP="00B72DFF">
      <w:pPr>
        <w:spacing w:after="0" w:line="360" w:lineRule="auto"/>
        <w:jc w:val="both"/>
        <w:rPr>
          <w:rFonts w:ascii="Arial" w:hAnsi="Arial" w:cs="Arial"/>
          <w:b/>
          <w:bCs/>
          <w:sz w:val="24"/>
          <w:szCs w:val="24"/>
        </w:rPr>
      </w:pPr>
    </w:p>
    <w:p w14:paraId="2649301A" w14:textId="60C70F37" w:rsidR="00F27B96" w:rsidRPr="00981DD6" w:rsidRDefault="00F27B96" w:rsidP="00B72DFF">
      <w:pPr>
        <w:spacing w:after="0" w:line="360" w:lineRule="auto"/>
        <w:rPr>
          <w:rFonts w:ascii="Arial" w:hAnsi="Arial" w:cs="Arial"/>
          <w:b/>
          <w:bCs/>
          <w:sz w:val="24"/>
          <w:szCs w:val="24"/>
        </w:rPr>
      </w:pPr>
    </w:p>
    <w:p w14:paraId="5E227BA1" w14:textId="00A0EB53" w:rsidR="00F27B96" w:rsidRPr="00981DD6" w:rsidRDefault="00F27B96" w:rsidP="00B72DFF">
      <w:pPr>
        <w:spacing w:after="0" w:line="360" w:lineRule="auto"/>
        <w:jc w:val="center"/>
        <w:rPr>
          <w:rFonts w:ascii="Arial" w:hAnsi="Arial" w:cs="Arial"/>
          <w:b/>
          <w:bCs/>
          <w:sz w:val="24"/>
          <w:szCs w:val="24"/>
        </w:rPr>
      </w:pPr>
      <w:r w:rsidRPr="00981DD6">
        <w:rPr>
          <w:rFonts w:ascii="Arial" w:hAnsi="Arial" w:cs="Arial"/>
          <w:b/>
          <w:bCs/>
          <w:sz w:val="24"/>
          <w:szCs w:val="24"/>
        </w:rPr>
        <w:t>CAMPINA GRANDE</w:t>
      </w:r>
      <w:r w:rsidR="002B7E81" w:rsidRPr="00981DD6">
        <w:rPr>
          <w:rFonts w:ascii="Arial" w:hAnsi="Arial" w:cs="Arial"/>
          <w:b/>
          <w:bCs/>
          <w:sz w:val="24"/>
          <w:szCs w:val="24"/>
        </w:rPr>
        <w:t xml:space="preserve"> </w:t>
      </w:r>
      <w:r w:rsidR="00E46F15">
        <w:rPr>
          <w:rFonts w:ascii="Arial" w:hAnsi="Arial" w:cs="Arial"/>
          <w:b/>
          <w:bCs/>
          <w:sz w:val="24"/>
          <w:szCs w:val="24"/>
        </w:rPr>
        <w:t>-</w:t>
      </w:r>
      <w:r w:rsidR="002B7E81" w:rsidRPr="00981DD6">
        <w:rPr>
          <w:rFonts w:ascii="Arial" w:hAnsi="Arial" w:cs="Arial"/>
          <w:b/>
          <w:bCs/>
          <w:sz w:val="24"/>
          <w:szCs w:val="24"/>
        </w:rPr>
        <w:t xml:space="preserve"> PB</w:t>
      </w:r>
    </w:p>
    <w:p w14:paraId="2CC64D7A" w14:textId="2B728966" w:rsidR="0027571B" w:rsidRPr="00981DD6" w:rsidRDefault="002B7E81" w:rsidP="00B72DFF">
      <w:pPr>
        <w:spacing w:after="0" w:line="360" w:lineRule="auto"/>
        <w:jc w:val="center"/>
        <w:rPr>
          <w:rFonts w:ascii="Arial" w:hAnsi="Arial" w:cs="Arial"/>
          <w:b/>
          <w:bCs/>
          <w:sz w:val="24"/>
          <w:szCs w:val="24"/>
        </w:rPr>
      </w:pPr>
      <w:r w:rsidRPr="00981DD6">
        <w:rPr>
          <w:rFonts w:ascii="Arial" w:hAnsi="Arial" w:cs="Arial"/>
          <w:b/>
          <w:bCs/>
          <w:sz w:val="24"/>
          <w:szCs w:val="24"/>
        </w:rPr>
        <w:t>2021</w:t>
      </w:r>
    </w:p>
    <w:p w14:paraId="640DC859" w14:textId="24B430BC" w:rsidR="0027571B" w:rsidRPr="00B72DFF" w:rsidRDefault="0027571B" w:rsidP="00B72DFF">
      <w:pPr>
        <w:spacing w:after="0" w:line="360" w:lineRule="auto"/>
        <w:jc w:val="center"/>
        <w:rPr>
          <w:rFonts w:ascii="Arial" w:hAnsi="Arial" w:cs="Arial"/>
          <w:sz w:val="24"/>
          <w:szCs w:val="24"/>
        </w:rPr>
      </w:pPr>
      <w:r>
        <w:rPr>
          <w:rFonts w:ascii="Arial" w:hAnsi="Arial" w:cs="Arial"/>
          <w:b/>
          <w:bCs/>
          <w:sz w:val="24"/>
          <w:szCs w:val="24"/>
        </w:rPr>
        <w:br w:type="page"/>
      </w:r>
      <w:r w:rsidRPr="00B72DFF">
        <w:rPr>
          <w:rFonts w:ascii="Arial" w:hAnsi="Arial" w:cs="Arial"/>
          <w:sz w:val="24"/>
          <w:szCs w:val="24"/>
        </w:rPr>
        <w:lastRenderedPageBreak/>
        <w:t>DAYSE FRANCIELLY OLIVEIRA GUIMARÃES</w:t>
      </w:r>
    </w:p>
    <w:p w14:paraId="14DB18A9" w14:textId="344DC145" w:rsidR="00D279C4" w:rsidRPr="00B72DFF" w:rsidRDefault="00D279C4" w:rsidP="00D279C4">
      <w:pPr>
        <w:spacing w:line="360" w:lineRule="auto"/>
        <w:rPr>
          <w:rFonts w:ascii="Arial" w:hAnsi="Arial" w:cs="Arial"/>
          <w:sz w:val="24"/>
          <w:szCs w:val="24"/>
        </w:rPr>
      </w:pPr>
    </w:p>
    <w:p w14:paraId="25FC3E8C" w14:textId="58F84977" w:rsidR="00D279C4" w:rsidRPr="00B72DFF" w:rsidRDefault="00D279C4" w:rsidP="00D279C4">
      <w:pPr>
        <w:spacing w:line="360" w:lineRule="auto"/>
        <w:rPr>
          <w:rFonts w:ascii="Arial" w:hAnsi="Arial" w:cs="Arial"/>
          <w:sz w:val="24"/>
          <w:szCs w:val="24"/>
        </w:rPr>
      </w:pPr>
    </w:p>
    <w:p w14:paraId="48273472" w14:textId="2313C791" w:rsidR="00D279C4" w:rsidRPr="00B72DFF" w:rsidRDefault="00D279C4" w:rsidP="00D279C4">
      <w:pPr>
        <w:spacing w:line="360" w:lineRule="auto"/>
        <w:rPr>
          <w:rFonts w:ascii="Arial" w:hAnsi="Arial" w:cs="Arial"/>
          <w:sz w:val="24"/>
          <w:szCs w:val="24"/>
        </w:rPr>
      </w:pPr>
    </w:p>
    <w:p w14:paraId="48DBCA76" w14:textId="2FFC264E" w:rsidR="00D279C4" w:rsidRPr="00B72DFF" w:rsidRDefault="00D279C4" w:rsidP="00D279C4">
      <w:pPr>
        <w:spacing w:line="360" w:lineRule="auto"/>
        <w:rPr>
          <w:rFonts w:ascii="Arial" w:hAnsi="Arial" w:cs="Arial"/>
          <w:sz w:val="24"/>
          <w:szCs w:val="24"/>
        </w:rPr>
      </w:pPr>
    </w:p>
    <w:p w14:paraId="775656D3" w14:textId="77777777" w:rsidR="00B72DFF" w:rsidRPr="00B72DFF" w:rsidRDefault="00B72DFF" w:rsidP="00D279C4">
      <w:pPr>
        <w:spacing w:line="360" w:lineRule="auto"/>
        <w:rPr>
          <w:rFonts w:ascii="Arial" w:hAnsi="Arial" w:cs="Arial"/>
          <w:sz w:val="24"/>
          <w:szCs w:val="24"/>
        </w:rPr>
      </w:pPr>
    </w:p>
    <w:p w14:paraId="2AAD443D" w14:textId="541FB033" w:rsidR="00D279C4" w:rsidRPr="00B72DFF" w:rsidRDefault="00D279C4" w:rsidP="00D279C4">
      <w:pPr>
        <w:spacing w:line="360" w:lineRule="auto"/>
        <w:rPr>
          <w:rFonts w:ascii="Arial" w:hAnsi="Arial" w:cs="Arial"/>
          <w:sz w:val="24"/>
          <w:szCs w:val="24"/>
        </w:rPr>
      </w:pPr>
    </w:p>
    <w:p w14:paraId="40876180" w14:textId="2A4539B4" w:rsidR="00D279C4" w:rsidRPr="00B72DFF" w:rsidRDefault="00D279C4" w:rsidP="00B72DFF">
      <w:pPr>
        <w:pStyle w:val="Ttulo1"/>
        <w:jc w:val="center"/>
        <w:rPr>
          <w:rFonts w:ascii="Arial" w:hAnsi="Arial" w:cs="Arial"/>
          <w:b w:val="0"/>
          <w:szCs w:val="24"/>
        </w:rPr>
      </w:pPr>
      <w:r w:rsidRPr="00B72DFF">
        <w:rPr>
          <w:rFonts w:ascii="Arial" w:hAnsi="Arial" w:cs="Arial"/>
          <w:b w:val="0"/>
          <w:szCs w:val="24"/>
        </w:rPr>
        <w:t xml:space="preserve">POLÍCIA MILITAR DA PARAÍBA: </w:t>
      </w:r>
      <w:r w:rsidR="00B72DFF" w:rsidRPr="00B72DFF">
        <w:rPr>
          <w:rFonts w:ascii="Arial" w:hAnsi="Arial" w:cs="Arial"/>
          <w:b w:val="0"/>
          <w:szCs w:val="24"/>
        </w:rPr>
        <w:t>u</w:t>
      </w:r>
      <w:r w:rsidRPr="00B72DFF">
        <w:rPr>
          <w:rFonts w:ascii="Arial" w:hAnsi="Arial" w:cs="Arial"/>
          <w:b w:val="0"/>
          <w:szCs w:val="24"/>
        </w:rPr>
        <w:t>m estudo sobre a constitucionalidade do procedimento disciplinar disposto na Lei Estadual nº 4.024/78</w:t>
      </w:r>
    </w:p>
    <w:p w14:paraId="5EB77EC6" w14:textId="464DCA59" w:rsidR="00D279C4" w:rsidRDefault="00D279C4" w:rsidP="00D279C4">
      <w:pPr>
        <w:spacing w:line="360" w:lineRule="auto"/>
        <w:rPr>
          <w:rFonts w:ascii="Arial" w:hAnsi="Arial" w:cs="Arial"/>
          <w:b/>
          <w:bCs/>
          <w:sz w:val="24"/>
          <w:szCs w:val="24"/>
        </w:rPr>
      </w:pPr>
    </w:p>
    <w:p w14:paraId="31588F2D" w14:textId="77777777" w:rsidR="00B72DFF" w:rsidRPr="00981DD6" w:rsidRDefault="00B72DFF" w:rsidP="00D279C4">
      <w:pPr>
        <w:spacing w:line="360" w:lineRule="auto"/>
        <w:rPr>
          <w:rFonts w:ascii="Arial" w:hAnsi="Arial" w:cs="Arial"/>
          <w:b/>
          <w:bCs/>
          <w:sz w:val="24"/>
          <w:szCs w:val="24"/>
        </w:rPr>
      </w:pPr>
    </w:p>
    <w:p w14:paraId="37D57940" w14:textId="1399668B" w:rsidR="00D279C4" w:rsidRPr="00981DD6" w:rsidRDefault="00D279C4" w:rsidP="00D279C4">
      <w:pPr>
        <w:spacing w:line="360" w:lineRule="auto"/>
        <w:rPr>
          <w:rFonts w:ascii="Arial" w:hAnsi="Arial" w:cs="Arial"/>
          <w:b/>
          <w:bCs/>
          <w:sz w:val="24"/>
          <w:szCs w:val="24"/>
        </w:rPr>
      </w:pPr>
    </w:p>
    <w:p w14:paraId="7EFF913F" w14:textId="2D742B47" w:rsidR="00D279C4" w:rsidRPr="00981DD6" w:rsidRDefault="00D279C4" w:rsidP="00D279C4">
      <w:pPr>
        <w:spacing w:line="360" w:lineRule="auto"/>
        <w:rPr>
          <w:rFonts w:ascii="Arial" w:hAnsi="Arial" w:cs="Arial"/>
          <w:b/>
          <w:bCs/>
          <w:sz w:val="24"/>
          <w:szCs w:val="24"/>
        </w:rPr>
      </w:pPr>
    </w:p>
    <w:p w14:paraId="5CAD1357" w14:textId="76CBD48F" w:rsidR="00D279C4" w:rsidRPr="00981DD6" w:rsidRDefault="00D279C4" w:rsidP="00D279C4">
      <w:pPr>
        <w:spacing w:line="360" w:lineRule="auto"/>
        <w:rPr>
          <w:rFonts w:ascii="Arial" w:hAnsi="Arial" w:cs="Arial"/>
          <w:b/>
          <w:bCs/>
          <w:sz w:val="24"/>
          <w:szCs w:val="24"/>
        </w:rPr>
      </w:pPr>
    </w:p>
    <w:p w14:paraId="04A657A2" w14:textId="7C7C81B1" w:rsidR="00D279C4" w:rsidRPr="00981DD6" w:rsidRDefault="00D279C4" w:rsidP="00D279C4">
      <w:pPr>
        <w:spacing w:line="360" w:lineRule="auto"/>
        <w:rPr>
          <w:rFonts w:ascii="Arial" w:hAnsi="Arial" w:cs="Arial"/>
          <w:b/>
          <w:bCs/>
          <w:sz w:val="24"/>
          <w:szCs w:val="24"/>
        </w:rPr>
      </w:pPr>
    </w:p>
    <w:p w14:paraId="54CB6A48" w14:textId="1AB934FC" w:rsidR="00D279C4" w:rsidRPr="00981DD6" w:rsidRDefault="00D279C4" w:rsidP="00B72DFF">
      <w:pPr>
        <w:pStyle w:val="SemEspaamento"/>
        <w:jc w:val="both"/>
        <w:rPr>
          <w:rFonts w:ascii="Arial" w:hAnsi="Arial" w:cs="Arial"/>
          <w:sz w:val="24"/>
          <w:szCs w:val="24"/>
        </w:rPr>
      </w:pPr>
    </w:p>
    <w:p w14:paraId="4E325F71" w14:textId="03A33424" w:rsidR="00D279C4" w:rsidRPr="00981DD6" w:rsidRDefault="00B654F5" w:rsidP="00B72DFF">
      <w:pPr>
        <w:pStyle w:val="SemEspaamento"/>
        <w:ind w:left="4678"/>
        <w:jc w:val="both"/>
        <w:rPr>
          <w:rFonts w:ascii="Arial" w:hAnsi="Arial" w:cs="Arial"/>
          <w:sz w:val="24"/>
          <w:szCs w:val="24"/>
        </w:rPr>
      </w:pPr>
      <w:r w:rsidRPr="00981DD6">
        <w:rPr>
          <w:rFonts w:ascii="Arial" w:hAnsi="Arial" w:cs="Arial"/>
          <w:sz w:val="24"/>
          <w:szCs w:val="24"/>
        </w:rPr>
        <w:t xml:space="preserve">Trabalho de Conclusão de Curso </w:t>
      </w:r>
      <w:r w:rsidR="00194CAA">
        <w:rPr>
          <w:rFonts w:ascii="Arial" w:hAnsi="Arial" w:cs="Arial"/>
          <w:sz w:val="24"/>
          <w:szCs w:val="24"/>
        </w:rPr>
        <w:t>-</w:t>
      </w:r>
      <w:r w:rsidRPr="00981DD6">
        <w:rPr>
          <w:rFonts w:ascii="Arial" w:hAnsi="Arial" w:cs="Arial"/>
          <w:sz w:val="24"/>
          <w:szCs w:val="24"/>
        </w:rPr>
        <w:t xml:space="preserve"> Artigo Científico </w:t>
      </w:r>
      <w:r w:rsidR="00194CAA">
        <w:rPr>
          <w:rFonts w:ascii="Arial" w:hAnsi="Arial" w:cs="Arial"/>
          <w:sz w:val="24"/>
          <w:szCs w:val="24"/>
        </w:rPr>
        <w:t>-</w:t>
      </w:r>
      <w:r w:rsidRPr="00981DD6">
        <w:rPr>
          <w:rFonts w:ascii="Arial" w:hAnsi="Arial" w:cs="Arial"/>
          <w:sz w:val="24"/>
          <w:szCs w:val="24"/>
        </w:rPr>
        <w:t xml:space="preserve"> apresen</w:t>
      </w:r>
      <w:r w:rsidR="00483630" w:rsidRPr="00981DD6">
        <w:rPr>
          <w:rFonts w:ascii="Arial" w:hAnsi="Arial" w:cs="Arial"/>
          <w:sz w:val="24"/>
          <w:szCs w:val="24"/>
        </w:rPr>
        <w:t>tado como pré-requisito para obtenção de título de Bacharel em Direito pela Uni</w:t>
      </w:r>
      <w:r w:rsidR="00194CAA">
        <w:rPr>
          <w:rFonts w:ascii="Arial" w:hAnsi="Arial" w:cs="Arial"/>
          <w:sz w:val="24"/>
          <w:szCs w:val="24"/>
        </w:rPr>
        <w:t>F</w:t>
      </w:r>
      <w:r w:rsidR="00483630" w:rsidRPr="00981DD6">
        <w:rPr>
          <w:rFonts w:ascii="Arial" w:hAnsi="Arial" w:cs="Arial"/>
          <w:sz w:val="24"/>
          <w:szCs w:val="24"/>
        </w:rPr>
        <w:t>acisa</w:t>
      </w:r>
      <w:r w:rsidR="001360D7" w:rsidRPr="00981DD6">
        <w:rPr>
          <w:rFonts w:ascii="Arial" w:hAnsi="Arial" w:cs="Arial"/>
          <w:sz w:val="24"/>
          <w:szCs w:val="24"/>
        </w:rPr>
        <w:t xml:space="preserve"> – Centro Universitário.</w:t>
      </w:r>
    </w:p>
    <w:p w14:paraId="3ECB51E5" w14:textId="7BF2AF89" w:rsidR="001360D7" w:rsidRPr="00981DD6" w:rsidRDefault="001360D7" w:rsidP="00B72DFF">
      <w:pPr>
        <w:pStyle w:val="SemEspaamento"/>
        <w:ind w:left="4678"/>
        <w:jc w:val="both"/>
        <w:rPr>
          <w:rFonts w:ascii="Arial" w:hAnsi="Arial" w:cs="Arial"/>
          <w:sz w:val="24"/>
          <w:szCs w:val="24"/>
        </w:rPr>
      </w:pPr>
      <w:r w:rsidRPr="00981DD6">
        <w:rPr>
          <w:rFonts w:ascii="Arial" w:hAnsi="Arial" w:cs="Arial"/>
          <w:sz w:val="24"/>
          <w:szCs w:val="24"/>
        </w:rPr>
        <w:t>Área de Concentração: Direito</w:t>
      </w:r>
      <w:r w:rsidR="00194CAA">
        <w:rPr>
          <w:rFonts w:ascii="Arial" w:hAnsi="Arial" w:cs="Arial"/>
          <w:sz w:val="24"/>
          <w:szCs w:val="24"/>
        </w:rPr>
        <w:t xml:space="preserve"> </w:t>
      </w:r>
      <w:r w:rsidRPr="00981DD6">
        <w:rPr>
          <w:rFonts w:ascii="Arial" w:hAnsi="Arial" w:cs="Arial"/>
          <w:sz w:val="24"/>
          <w:szCs w:val="24"/>
        </w:rPr>
        <w:t>Administrativo</w:t>
      </w:r>
      <w:r w:rsidR="0064556A" w:rsidRPr="00981DD6">
        <w:rPr>
          <w:rFonts w:ascii="Arial" w:hAnsi="Arial" w:cs="Arial"/>
          <w:sz w:val="24"/>
          <w:szCs w:val="24"/>
        </w:rPr>
        <w:t>.</w:t>
      </w:r>
    </w:p>
    <w:p w14:paraId="33F5141B" w14:textId="5221D96E" w:rsidR="0064556A" w:rsidRPr="00981DD6" w:rsidRDefault="0064556A" w:rsidP="00B72DFF">
      <w:pPr>
        <w:pStyle w:val="SemEspaamento"/>
        <w:ind w:left="4678"/>
        <w:jc w:val="both"/>
        <w:rPr>
          <w:rFonts w:ascii="Arial" w:hAnsi="Arial" w:cs="Arial"/>
          <w:sz w:val="24"/>
          <w:szCs w:val="24"/>
        </w:rPr>
      </w:pPr>
      <w:r w:rsidRPr="00981DD6">
        <w:rPr>
          <w:rFonts w:ascii="Arial" w:hAnsi="Arial" w:cs="Arial"/>
          <w:sz w:val="24"/>
          <w:szCs w:val="24"/>
        </w:rPr>
        <w:t>Orientador: Prof</w:t>
      </w:r>
      <w:r w:rsidR="00194CAA">
        <w:rPr>
          <w:rFonts w:ascii="Arial" w:hAnsi="Arial" w:cs="Arial"/>
          <w:sz w:val="24"/>
          <w:szCs w:val="24"/>
        </w:rPr>
        <w:t>.</w:t>
      </w:r>
      <w:r w:rsidRPr="00981DD6">
        <w:rPr>
          <w:rFonts w:ascii="Arial" w:hAnsi="Arial" w:cs="Arial"/>
          <w:sz w:val="24"/>
          <w:szCs w:val="24"/>
        </w:rPr>
        <w:t>º</w:t>
      </w:r>
      <w:r w:rsidR="00194CAA">
        <w:rPr>
          <w:rFonts w:ascii="Arial" w:hAnsi="Arial" w:cs="Arial"/>
          <w:sz w:val="24"/>
          <w:szCs w:val="24"/>
        </w:rPr>
        <w:t xml:space="preserve"> da UniFacisa, </w:t>
      </w:r>
      <w:r w:rsidR="005A26C9" w:rsidRPr="00981DD6">
        <w:rPr>
          <w:rFonts w:ascii="Arial" w:hAnsi="Arial" w:cs="Arial"/>
          <w:sz w:val="24"/>
          <w:szCs w:val="24"/>
        </w:rPr>
        <w:t>Breno Wanderley César Segundo</w:t>
      </w:r>
      <w:r w:rsidR="00194CAA">
        <w:rPr>
          <w:rFonts w:ascii="Arial" w:hAnsi="Arial" w:cs="Arial"/>
          <w:sz w:val="24"/>
          <w:szCs w:val="24"/>
        </w:rPr>
        <w:t>, Dr.</w:t>
      </w:r>
    </w:p>
    <w:p w14:paraId="5A45DA22" w14:textId="44CE2EAE" w:rsidR="00D279C4" w:rsidRPr="00981DD6" w:rsidRDefault="00D279C4" w:rsidP="004563A6">
      <w:pPr>
        <w:spacing w:line="360" w:lineRule="auto"/>
        <w:ind w:left="2268"/>
        <w:jc w:val="both"/>
        <w:rPr>
          <w:rFonts w:ascii="Arial" w:hAnsi="Arial" w:cs="Arial"/>
          <w:b/>
          <w:bCs/>
          <w:sz w:val="24"/>
          <w:szCs w:val="24"/>
        </w:rPr>
      </w:pPr>
    </w:p>
    <w:p w14:paraId="281D41CC" w14:textId="77777777" w:rsidR="00B72DFF" w:rsidRPr="00981DD6" w:rsidRDefault="00B72DFF" w:rsidP="00D279C4">
      <w:pPr>
        <w:spacing w:line="360" w:lineRule="auto"/>
        <w:rPr>
          <w:rFonts w:ascii="Arial" w:hAnsi="Arial" w:cs="Arial"/>
          <w:b/>
          <w:bCs/>
          <w:sz w:val="24"/>
          <w:szCs w:val="24"/>
        </w:rPr>
      </w:pPr>
    </w:p>
    <w:p w14:paraId="289914F2" w14:textId="13C5595D" w:rsidR="00D279C4" w:rsidRPr="00981DD6" w:rsidRDefault="00D279C4" w:rsidP="00D279C4">
      <w:pPr>
        <w:spacing w:line="360" w:lineRule="auto"/>
        <w:rPr>
          <w:rFonts w:ascii="Arial" w:hAnsi="Arial" w:cs="Arial"/>
          <w:b/>
          <w:bCs/>
          <w:sz w:val="24"/>
          <w:szCs w:val="24"/>
        </w:rPr>
      </w:pPr>
    </w:p>
    <w:p w14:paraId="0FBD825D" w14:textId="77777777" w:rsidR="002B7E81" w:rsidRPr="00981DD6" w:rsidRDefault="002B7E81" w:rsidP="004B2A69">
      <w:pPr>
        <w:spacing w:line="360" w:lineRule="auto"/>
        <w:rPr>
          <w:rFonts w:ascii="Arial" w:hAnsi="Arial" w:cs="Arial"/>
          <w:b/>
          <w:bCs/>
          <w:sz w:val="24"/>
          <w:szCs w:val="24"/>
        </w:rPr>
      </w:pPr>
    </w:p>
    <w:p w14:paraId="6DDDCD8C" w14:textId="5767416B" w:rsidR="002B7E81" w:rsidRPr="00194CAA" w:rsidRDefault="004B2A69" w:rsidP="004B2A69">
      <w:pPr>
        <w:spacing w:after="0" w:line="240" w:lineRule="auto"/>
        <w:jc w:val="center"/>
        <w:rPr>
          <w:rFonts w:ascii="Arial" w:hAnsi="Arial" w:cs="Arial"/>
          <w:sz w:val="24"/>
          <w:szCs w:val="24"/>
        </w:rPr>
      </w:pPr>
      <w:r w:rsidRPr="00194CAA">
        <w:rPr>
          <w:rFonts w:ascii="Arial" w:hAnsi="Arial" w:cs="Arial"/>
          <w:sz w:val="24"/>
          <w:szCs w:val="24"/>
        </w:rPr>
        <w:t>Campina Grande</w:t>
      </w:r>
      <w:r w:rsidR="00E46F15">
        <w:rPr>
          <w:rFonts w:ascii="Arial" w:hAnsi="Arial" w:cs="Arial"/>
          <w:sz w:val="24"/>
          <w:szCs w:val="24"/>
        </w:rPr>
        <w:t>-</w:t>
      </w:r>
      <w:r w:rsidR="00981DD6" w:rsidRPr="00194CAA">
        <w:rPr>
          <w:rFonts w:ascii="Arial" w:hAnsi="Arial" w:cs="Arial"/>
          <w:sz w:val="24"/>
          <w:szCs w:val="24"/>
        </w:rPr>
        <w:t>PB</w:t>
      </w:r>
    </w:p>
    <w:p w14:paraId="63881EC6" w14:textId="3503C99B" w:rsidR="00342BD3" w:rsidRPr="00194CAA" w:rsidRDefault="00981DD6" w:rsidP="004B2A69">
      <w:pPr>
        <w:spacing w:after="0" w:line="240" w:lineRule="auto"/>
        <w:jc w:val="center"/>
        <w:rPr>
          <w:rFonts w:ascii="Arial" w:hAnsi="Arial" w:cs="Arial"/>
          <w:sz w:val="24"/>
          <w:szCs w:val="24"/>
        </w:rPr>
      </w:pPr>
      <w:r w:rsidRPr="00194CAA">
        <w:rPr>
          <w:rFonts w:ascii="Arial" w:hAnsi="Arial" w:cs="Arial"/>
          <w:sz w:val="24"/>
          <w:szCs w:val="24"/>
        </w:rPr>
        <w:t>2021</w:t>
      </w:r>
    </w:p>
    <w:p w14:paraId="3623FAB3" w14:textId="77777777" w:rsidR="00B052AB" w:rsidRDefault="00B052AB">
      <w:pPr>
        <w:rPr>
          <w:rFonts w:ascii="Arial" w:hAnsi="Arial" w:cs="Arial"/>
          <w:b/>
          <w:bCs/>
          <w:sz w:val="24"/>
          <w:szCs w:val="24"/>
        </w:rPr>
      </w:pPr>
    </w:p>
    <w:p w14:paraId="71DFF41D" w14:textId="77777777" w:rsidR="00B052AB" w:rsidRDefault="00B052AB">
      <w:pPr>
        <w:rPr>
          <w:rFonts w:ascii="Arial" w:hAnsi="Arial" w:cs="Arial"/>
          <w:b/>
          <w:bCs/>
          <w:sz w:val="24"/>
          <w:szCs w:val="24"/>
        </w:rPr>
      </w:pPr>
    </w:p>
    <w:p w14:paraId="4E1680B4" w14:textId="77777777" w:rsidR="00B052AB" w:rsidRDefault="00B052AB">
      <w:pPr>
        <w:rPr>
          <w:rFonts w:ascii="Arial" w:hAnsi="Arial" w:cs="Arial"/>
          <w:b/>
          <w:bCs/>
          <w:sz w:val="24"/>
          <w:szCs w:val="24"/>
        </w:rPr>
      </w:pPr>
    </w:p>
    <w:p w14:paraId="4C57C3A2" w14:textId="77777777" w:rsidR="00B052AB" w:rsidRDefault="00B052AB">
      <w:pPr>
        <w:rPr>
          <w:rFonts w:ascii="Arial" w:hAnsi="Arial" w:cs="Arial"/>
          <w:b/>
          <w:bCs/>
          <w:sz w:val="24"/>
          <w:szCs w:val="24"/>
        </w:rPr>
      </w:pPr>
    </w:p>
    <w:p w14:paraId="3476A523" w14:textId="77777777" w:rsidR="00B052AB" w:rsidRDefault="00B052AB">
      <w:pPr>
        <w:rPr>
          <w:rFonts w:ascii="Arial" w:hAnsi="Arial" w:cs="Arial"/>
          <w:b/>
          <w:bCs/>
          <w:sz w:val="24"/>
          <w:szCs w:val="24"/>
        </w:rPr>
      </w:pPr>
    </w:p>
    <w:p w14:paraId="0154DFC2" w14:textId="77777777" w:rsidR="00B052AB" w:rsidRDefault="00B052AB">
      <w:pPr>
        <w:rPr>
          <w:rFonts w:ascii="Arial" w:hAnsi="Arial" w:cs="Arial"/>
          <w:b/>
          <w:bCs/>
          <w:sz w:val="24"/>
          <w:szCs w:val="24"/>
        </w:rPr>
      </w:pPr>
    </w:p>
    <w:p w14:paraId="40CB36DC" w14:textId="77777777" w:rsidR="00B052AB" w:rsidRDefault="00B052AB">
      <w:pPr>
        <w:rPr>
          <w:rFonts w:ascii="Arial" w:hAnsi="Arial" w:cs="Arial"/>
          <w:b/>
          <w:bCs/>
          <w:sz w:val="24"/>
          <w:szCs w:val="24"/>
        </w:rPr>
      </w:pPr>
    </w:p>
    <w:p w14:paraId="7692A0CE" w14:textId="77777777" w:rsidR="00B052AB" w:rsidRDefault="00B052AB">
      <w:pPr>
        <w:rPr>
          <w:rFonts w:ascii="Arial" w:hAnsi="Arial" w:cs="Arial"/>
          <w:b/>
          <w:bCs/>
          <w:sz w:val="24"/>
          <w:szCs w:val="24"/>
        </w:rPr>
      </w:pPr>
    </w:p>
    <w:p w14:paraId="3618B73A" w14:textId="77777777" w:rsidR="00B052AB" w:rsidRDefault="00B052AB">
      <w:pPr>
        <w:rPr>
          <w:rFonts w:ascii="Arial" w:hAnsi="Arial" w:cs="Arial"/>
          <w:b/>
          <w:bCs/>
          <w:sz w:val="24"/>
          <w:szCs w:val="24"/>
        </w:rPr>
      </w:pPr>
    </w:p>
    <w:p w14:paraId="63556C18" w14:textId="77777777" w:rsidR="00B052AB" w:rsidRDefault="00B052AB">
      <w:pPr>
        <w:rPr>
          <w:rFonts w:ascii="Arial" w:hAnsi="Arial" w:cs="Arial"/>
          <w:b/>
          <w:bCs/>
          <w:sz w:val="24"/>
          <w:szCs w:val="24"/>
        </w:rPr>
      </w:pPr>
    </w:p>
    <w:p w14:paraId="0705D0E5" w14:textId="77777777" w:rsidR="00B052AB" w:rsidRDefault="00B052AB">
      <w:pPr>
        <w:rPr>
          <w:rFonts w:ascii="Arial" w:hAnsi="Arial" w:cs="Arial"/>
          <w:b/>
          <w:bCs/>
          <w:sz w:val="24"/>
          <w:szCs w:val="24"/>
        </w:rPr>
      </w:pPr>
    </w:p>
    <w:p w14:paraId="76B655FA" w14:textId="77777777" w:rsidR="00B052AB" w:rsidRDefault="00B052AB">
      <w:pPr>
        <w:rPr>
          <w:rFonts w:ascii="Arial" w:hAnsi="Arial" w:cs="Arial"/>
          <w:b/>
          <w:bCs/>
          <w:sz w:val="24"/>
          <w:szCs w:val="24"/>
        </w:rPr>
      </w:pPr>
    </w:p>
    <w:p w14:paraId="3472CCE5" w14:textId="77777777" w:rsidR="00B052AB" w:rsidRDefault="00B052AB">
      <w:pPr>
        <w:rPr>
          <w:rFonts w:ascii="Arial" w:hAnsi="Arial" w:cs="Arial"/>
          <w:b/>
          <w:bCs/>
          <w:sz w:val="24"/>
          <w:szCs w:val="24"/>
        </w:rPr>
      </w:pPr>
    </w:p>
    <w:p w14:paraId="1FA6E031" w14:textId="77777777" w:rsidR="00B052AB" w:rsidRDefault="00B052AB">
      <w:pPr>
        <w:rPr>
          <w:rFonts w:ascii="Arial" w:hAnsi="Arial" w:cs="Arial"/>
          <w:b/>
          <w:bCs/>
          <w:sz w:val="24"/>
          <w:szCs w:val="24"/>
        </w:rPr>
      </w:pPr>
    </w:p>
    <w:p w14:paraId="199526E3" w14:textId="77777777" w:rsidR="00B052AB" w:rsidRDefault="00B052AB">
      <w:pPr>
        <w:rPr>
          <w:rFonts w:ascii="Arial" w:hAnsi="Arial" w:cs="Arial"/>
          <w:b/>
          <w:bCs/>
          <w:sz w:val="24"/>
          <w:szCs w:val="24"/>
        </w:rPr>
      </w:pPr>
    </w:p>
    <w:p w14:paraId="7B8FB146" w14:textId="77777777" w:rsidR="00B052AB" w:rsidRDefault="00B052AB">
      <w:pPr>
        <w:rPr>
          <w:rFonts w:ascii="Arial" w:hAnsi="Arial" w:cs="Arial"/>
          <w:b/>
          <w:bCs/>
          <w:sz w:val="24"/>
          <w:szCs w:val="24"/>
        </w:rPr>
      </w:pPr>
    </w:p>
    <w:p w14:paraId="17B1DAEA" w14:textId="77777777" w:rsidR="00B052AB" w:rsidRDefault="00B052AB">
      <w:pPr>
        <w:rPr>
          <w:rFonts w:ascii="Arial" w:hAnsi="Arial" w:cs="Arial"/>
          <w:b/>
          <w:bCs/>
          <w:sz w:val="24"/>
          <w:szCs w:val="24"/>
        </w:rPr>
      </w:pPr>
    </w:p>
    <w:p w14:paraId="22F0D028" w14:textId="77777777" w:rsidR="00B052AB" w:rsidRDefault="00B052AB">
      <w:pPr>
        <w:rPr>
          <w:rFonts w:ascii="Arial" w:hAnsi="Arial" w:cs="Arial"/>
          <w:b/>
          <w:bCs/>
          <w:sz w:val="24"/>
          <w:szCs w:val="24"/>
        </w:rPr>
      </w:pPr>
    </w:p>
    <w:p w14:paraId="4C04105A" w14:textId="77777777" w:rsidR="00B052AB" w:rsidRDefault="00B052AB">
      <w:pPr>
        <w:rPr>
          <w:rFonts w:ascii="Arial" w:hAnsi="Arial" w:cs="Arial"/>
          <w:b/>
          <w:bCs/>
          <w:sz w:val="24"/>
          <w:szCs w:val="24"/>
        </w:rPr>
      </w:pPr>
    </w:p>
    <w:p w14:paraId="52FECDAB" w14:textId="77777777" w:rsidR="00B052AB" w:rsidRPr="00D54758" w:rsidRDefault="00B052AB" w:rsidP="00B052AB">
      <w:pPr>
        <w:pStyle w:val="SemEspaamento"/>
        <w:jc w:val="center"/>
        <w:rPr>
          <w:b/>
          <w:bCs/>
        </w:rPr>
      </w:pPr>
      <w:r w:rsidRPr="00D54758">
        <w:t>Dados Internacionais de Catalogação na Publicação</w:t>
      </w:r>
    </w:p>
    <w:p w14:paraId="142505D8" w14:textId="77777777" w:rsidR="00B052AB" w:rsidRPr="00D54758" w:rsidRDefault="00B052AB" w:rsidP="00B052AB">
      <w:pPr>
        <w:pStyle w:val="SemEspaamento"/>
        <w:jc w:val="center"/>
      </w:pPr>
      <w:r w:rsidRPr="00D54758">
        <w:t>(Biblioteca da UniFacisa)</w:t>
      </w:r>
    </w:p>
    <w:p w14:paraId="6B5DF872" w14:textId="77777777" w:rsidR="00B052AB" w:rsidRPr="00D54758" w:rsidRDefault="00B052AB" w:rsidP="001B3EF8">
      <w:pPr>
        <w:pStyle w:val="SemEspaamento"/>
      </w:pPr>
      <w:r w:rsidRPr="00D54758">
        <w:t>XXXXX</w:t>
      </w:r>
    </w:p>
    <w:p w14:paraId="0F112A79" w14:textId="5CD42B41" w:rsidR="00B052AB" w:rsidRPr="00D54758" w:rsidRDefault="00FD4D85" w:rsidP="001B3EF8">
      <w:pPr>
        <w:pStyle w:val="SemEspaamento"/>
      </w:pPr>
      <w:r>
        <w:t>Guimarães</w:t>
      </w:r>
      <w:r w:rsidR="00B052AB" w:rsidRPr="00D54758">
        <w:t xml:space="preserve">, </w:t>
      </w:r>
      <w:r>
        <w:t>Dayse Francielly Oliveira</w:t>
      </w:r>
      <w:r w:rsidR="00B052AB" w:rsidRPr="00D54758">
        <w:t>.</w:t>
      </w:r>
    </w:p>
    <w:p w14:paraId="60568464" w14:textId="48F703E6" w:rsidR="00B052AB" w:rsidRDefault="00FD4D85" w:rsidP="003A6509">
      <w:pPr>
        <w:pStyle w:val="SemEspaamento"/>
      </w:pPr>
      <w:r>
        <w:t xml:space="preserve">Polícia Militar da Paraíba: um estudo sobre a constitucionalidade do procedimento </w:t>
      </w:r>
      <w:r w:rsidR="00213BD0">
        <w:t>disciplinar disposto na Lei estadual nº 4024/78</w:t>
      </w:r>
      <w:r w:rsidR="00B052AB" w:rsidRPr="00D54758">
        <w:t xml:space="preserve"> / </w:t>
      </w:r>
      <w:r w:rsidR="00213BD0">
        <w:t>Dayse Francielly Oliveira Guimarães</w:t>
      </w:r>
      <w:r w:rsidR="00B052AB" w:rsidRPr="00D54758">
        <w:t xml:space="preserve">. – </w:t>
      </w:r>
      <w:r w:rsidR="003A6509">
        <w:t xml:space="preserve">Campina Grande </w:t>
      </w:r>
      <w:r w:rsidR="00A76FB6">
        <w:t>–</w:t>
      </w:r>
      <w:r w:rsidR="003A6509">
        <w:t xml:space="preserve"> PB</w:t>
      </w:r>
      <w:r w:rsidR="00A76FB6">
        <w:t>, 2021.</w:t>
      </w:r>
    </w:p>
    <w:p w14:paraId="08F6E327" w14:textId="77777777" w:rsidR="00EF4B5D" w:rsidRPr="00D54758" w:rsidRDefault="00EF4B5D" w:rsidP="001B3EF8">
      <w:pPr>
        <w:pStyle w:val="SemEspaamento"/>
      </w:pPr>
    </w:p>
    <w:p w14:paraId="7221D10F" w14:textId="77777777" w:rsidR="00B052AB" w:rsidRPr="00D54758" w:rsidRDefault="00B052AB" w:rsidP="00EF4B5D">
      <w:pPr>
        <w:pStyle w:val="SemEspaamento"/>
      </w:pPr>
      <w:r w:rsidRPr="00D54758">
        <w:t>Originalmente apresentada como Artigo Científico de bacharelado em Direito do autor</w:t>
      </w:r>
    </w:p>
    <w:p w14:paraId="165E1966" w14:textId="32C3C75D" w:rsidR="00B052AB" w:rsidRPr="00D54758" w:rsidRDefault="00B052AB" w:rsidP="00B052AB">
      <w:pPr>
        <w:pStyle w:val="SemEspaamento"/>
        <w:jc w:val="center"/>
      </w:pPr>
      <w:r w:rsidRPr="00D54758">
        <w:t xml:space="preserve">(bacharel – UniFacisa – Centro Universitário, </w:t>
      </w:r>
      <w:r w:rsidR="00386B4F">
        <w:t>2021</w:t>
      </w:r>
      <w:r w:rsidRPr="00D54758">
        <w:t>).</w:t>
      </w:r>
    </w:p>
    <w:p w14:paraId="330115BA" w14:textId="3FF6704A" w:rsidR="00B052AB" w:rsidRDefault="00B052AB" w:rsidP="00EF4B5D">
      <w:pPr>
        <w:pStyle w:val="SemEspaamento"/>
      </w:pPr>
      <w:r w:rsidRPr="00D54758">
        <w:t>Referências.</w:t>
      </w:r>
    </w:p>
    <w:p w14:paraId="6C3E9B1A" w14:textId="77777777" w:rsidR="00EF4B5D" w:rsidRDefault="00EF4B5D" w:rsidP="00EF4B5D">
      <w:pPr>
        <w:pStyle w:val="SemEspaamento"/>
      </w:pPr>
    </w:p>
    <w:p w14:paraId="44429377" w14:textId="77777777" w:rsidR="00FD4D85" w:rsidRDefault="00B052AB" w:rsidP="00EF4B5D">
      <w:pPr>
        <w:pStyle w:val="SemEspaamento"/>
      </w:pPr>
      <w:r w:rsidRPr="00D54758">
        <w:t>1. Primeira palavra-chave retirada o resumo. 2. Segunda palavra-chave retirada o</w:t>
      </w:r>
      <w:r w:rsidR="00EF4B5D">
        <w:t xml:space="preserve"> </w:t>
      </w:r>
      <w:r w:rsidRPr="00D54758">
        <w:t>resumo. 3. Terceira palavra-chave retirada o resumo I. Título...</w:t>
      </w:r>
      <w:r w:rsidR="00EF4B5D">
        <w:t xml:space="preserve"> </w:t>
      </w:r>
    </w:p>
    <w:p w14:paraId="36AE5E9D" w14:textId="2024F11C" w:rsidR="00B052AB" w:rsidRPr="00D54758" w:rsidRDefault="00B052AB" w:rsidP="00FD4D85">
      <w:pPr>
        <w:pStyle w:val="SemEspaamento"/>
        <w:ind w:left="5664" w:firstLine="708"/>
      </w:pPr>
      <w:r w:rsidRPr="00D54758">
        <w:t>CDU-XXXX(XXX)(XXX)</w:t>
      </w:r>
    </w:p>
    <w:p w14:paraId="5A707364" w14:textId="77777777" w:rsidR="00B052AB" w:rsidRPr="00D54758" w:rsidRDefault="00B052AB" w:rsidP="00B052AB">
      <w:pPr>
        <w:pStyle w:val="SemEspaamento"/>
        <w:jc w:val="center"/>
      </w:pPr>
      <w:r w:rsidRPr="00D54758">
        <w:t>__________________________________________________________________________</w:t>
      </w:r>
    </w:p>
    <w:p w14:paraId="2707B2AC" w14:textId="1280E087" w:rsidR="00B052AB" w:rsidRDefault="00B052AB" w:rsidP="00B052AB">
      <w:pPr>
        <w:pStyle w:val="SemEspaamento"/>
        <w:jc w:val="center"/>
      </w:pPr>
      <w:r w:rsidRPr="00D54758">
        <w:t>Elaborado pela Bibliotecária Rosa Núbia de Lima Matias CRB 15/568 Catalogação na fonte</w:t>
      </w:r>
    </w:p>
    <w:p w14:paraId="75324453" w14:textId="24742794" w:rsidR="00CF6331" w:rsidRDefault="00CF6331">
      <w:r>
        <w:br w:type="page"/>
      </w:r>
    </w:p>
    <w:p w14:paraId="171F2352" w14:textId="209AD05D" w:rsidR="00CF6331" w:rsidRDefault="00CF6331" w:rsidP="00B052AB">
      <w:pPr>
        <w:pStyle w:val="SemEspaamento"/>
        <w:jc w:val="center"/>
      </w:pPr>
    </w:p>
    <w:p w14:paraId="6E3855E0" w14:textId="02436744" w:rsidR="00CF6331" w:rsidRDefault="00CF6331" w:rsidP="00B052AB">
      <w:pPr>
        <w:pStyle w:val="SemEspaamento"/>
        <w:jc w:val="center"/>
      </w:pPr>
    </w:p>
    <w:p w14:paraId="6EDD5CF7" w14:textId="3D445197" w:rsidR="00CF6331" w:rsidRDefault="00CF6331" w:rsidP="00B052AB">
      <w:pPr>
        <w:pStyle w:val="SemEspaamento"/>
        <w:jc w:val="center"/>
      </w:pPr>
    </w:p>
    <w:p w14:paraId="00FAE0F5" w14:textId="3394B4FA" w:rsidR="00CF6331" w:rsidRDefault="00CF6331" w:rsidP="00B052AB">
      <w:pPr>
        <w:pStyle w:val="SemEspaamento"/>
        <w:jc w:val="center"/>
      </w:pPr>
    </w:p>
    <w:p w14:paraId="6AEFA779" w14:textId="06F8AB55" w:rsidR="00CF6331" w:rsidRDefault="00CF6331" w:rsidP="00B052AB">
      <w:pPr>
        <w:pStyle w:val="SemEspaamento"/>
        <w:jc w:val="center"/>
      </w:pPr>
    </w:p>
    <w:p w14:paraId="0CD199FF" w14:textId="600D955D" w:rsidR="00CF6331" w:rsidRDefault="00CF6331" w:rsidP="00B052AB">
      <w:pPr>
        <w:pStyle w:val="SemEspaamento"/>
        <w:jc w:val="center"/>
      </w:pPr>
    </w:p>
    <w:p w14:paraId="042806CD" w14:textId="0E999D2C" w:rsidR="00CF6331" w:rsidRDefault="00CF6331" w:rsidP="00B052AB">
      <w:pPr>
        <w:pStyle w:val="SemEspaamento"/>
        <w:jc w:val="center"/>
      </w:pPr>
    </w:p>
    <w:p w14:paraId="362F6B64" w14:textId="54379CF7" w:rsidR="00CF6331" w:rsidRDefault="00CF6331" w:rsidP="00B052AB">
      <w:pPr>
        <w:pStyle w:val="SemEspaamento"/>
        <w:jc w:val="center"/>
      </w:pPr>
    </w:p>
    <w:p w14:paraId="748D8E10" w14:textId="758FEFF3" w:rsidR="00CF6331" w:rsidRDefault="00CF6331" w:rsidP="00B052AB">
      <w:pPr>
        <w:pStyle w:val="SemEspaamento"/>
        <w:jc w:val="center"/>
      </w:pPr>
    </w:p>
    <w:p w14:paraId="2DF52C19" w14:textId="31A9876F" w:rsidR="00CF6331" w:rsidRDefault="00CF6331" w:rsidP="00B052AB">
      <w:pPr>
        <w:pStyle w:val="SemEspaamento"/>
        <w:jc w:val="center"/>
      </w:pPr>
    </w:p>
    <w:p w14:paraId="4FBD8AAF" w14:textId="357E41DA" w:rsidR="00CF6331" w:rsidRDefault="00CF6331" w:rsidP="00B052AB">
      <w:pPr>
        <w:pStyle w:val="SemEspaamento"/>
        <w:jc w:val="center"/>
      </w:pPr>
    </w:p>
    <w:p w14:paraId="47B11FB6" w14:textId="711A68F3" w:rsidR="00CF6331" w:rsidRDefault="00CF6331" w:rsidP="00B052AB">
      <w:pPr>
        <w:pStyle w:val="SemEspaamento"/>
        <w:jc w:val="center"/>
      </w:pPr>
    </w:p>
    <w:p w14:paraId="1D391855" w14:textId="326737A4" w:rsidR="00CF6331" w:rsidRDefault="00CF6331" w:rsidP="00B052AB">
      <w:pPr>
        <w:pStyle w:val="SemEspaamento"/>
        <w:jc w:val="center"/>
      </w:pPr>
    </w:p>
    <w:p w14:paraId="3CCE6259" w14:textId="549FCD04" w:rsidR="00CF6331" w:rsidRDefault="00CF6331" w:rsidP="00B052AB">
      <w:pPr>
        <w:pStyle w:val="SemEspaamento"/>
        <w:jc w:val="center"/>
      </w:pPr>
    </w:p>
    <w:p w14:paraId="118906BF" w14:textId="50D47D44" w:rsidR="00CF6331" w:rsidRDefault="00CF6331" w:rsidP="00B052AB">
      <w:pPr>
        <w:pStyle w:val="SemEspaamento"/>
        <w:jc w:val="center"/>
      </w:pPr>
    </w:p>
    <w:p w14:paraId="02D6762B" w14:textId="788008A3" w:rsidR="00CF6331" w:rsidRDefault="00CF6331" w:rsidP="00B052AB">
      <w:pPr>
        <w:pStyle w:val="SemEspaamento"/>
        <w:jc w:val="center"/>
      </w:pPr>
    </w:p>
    <w:p w14:paraId="62D85E2F" w14:textId="21A2237E" w:rsidR="00CF6331" w:rsidRDefault="00CF6331" w:rsidP="00B052AB">
      <w:pPr>
        <w:pStyle w:val="SemEspaamento"/>
        <w:jc w:val="center"/>
      </w:pPr>
    </w:p>
    <w:p w14:paraId="64385A42" w14:textId="60EB8CBC" w:rsidR="00CF6331" w:rsidRDefault="00CF6331" w:rsidP="00B052AB">
      <w:pPr>
        <w:pStyle w:val="SemEspaamento"/>
        <w:jc w:val="center"/>
      </w:pPr>
    </w:p>
    <w:p w14:paraId="478304AD" w14:textId="08574EC5" w:rsidR="00CF6331" w:rsidRDefault="00CF6331" w:rsidP="00B052AB">
      <w:pPr>
        <w:pStyle w:val="SemEspaamento"/>
        <w:jc w:val="center"/>
      </w:pPr>
    </w:p>
    <w:p w14:paraId="1875A0F4" w14:textId="73AC6BC2" w:rsidR="00CF6331" w:rsidRDefault="00CF6331" w:rsidP="00B052AB">
      <w:pPr>
        <w:pStyle w:val="SemEspaamento"/>
        <w:jc w:val="center"/>
      </w:pPr>
    </w:p>
    <w:p w14:paraId="38AED761" w14:textId="26897F47" w:rsidR="00CF6331" w:rsidRDefault="00CF6331" w:rsidP="00B052AB">
      <w:pPr>
        <w:pStyle w:val="SemEspaamento"/>
        <w:jc w:val="center"/>
      </w:pPr>
    </w:p>
    <w:p w14:paraId="03E494DF" w14:textId="732FECD3" w:rsidR="00CF6331" w:rsidRDefault="00CF6331" w:rsidP="00B052AB">
      <w:pPr>
        <w:pStyle w:val="SemEspaamento"/>
        <w:jc w:val="center"/>
      </w:pPr>
    </w:p>
    <w:p w14:paraId="2E61E322" w14:textId="7C535242" w:rsidR="00CF6331" w:rsidRDefault="00CF6331" w:rsidP="00B052AB">
      <w:pPr>
        <w:pStyle w:val="SemEspaamento"/>
        <w:jc w:val="center"/>
      </w:pPr>
    </w:p>
    <w:p w14:paraId="2387B60C" w14:textId="285FBECE" w:rsidR="00CF6331" w:rsidRDefault="00CF6331" w:rsidP="00B052AB">
      <w:pPr>
        <w:pStyle w:val="SemEspaamento"/>
        <w:jc w:val="center"/>
      </w:pPr>
    </w:p>
    <w:p w14:paraId="72A07B48" w14:textId="11A671B8" w:rsidR="00CF6331" w:rsidRDefault="00CF6331" w:rsidP="004B2A69">
      <w:pPr>
        <w:pStyle w:val="SemEspaamento"/>
        <w:jc w:val="both"/>
      </w:pPr>
    </w:p>
    <w:p w14:paraId="5CF816C9" w14:textId="5F9A2D53" w:rsidR="00C421FD" w:rsidRDefault="00C421FD" w:rsidP="004B2A69">
      <w:pPr>
        <w:pStyle w:val="SemEspaamento"/>
        <w:ind w:left="4678"/>
        <w:jc w:val="both"/>
        <w:rPr>
          <w:rFonts w:ascii="Arial" w:hAnsi="Arial" w:cs="Arial"/>
        </w:rPr>
      </w:pPr>
      <w:r w:rsidRPr="00B4417F">
        <w:rPr>
          <w:rFonts w:ascii="Arial" w:hAnsi="Arial" w:cs="Arial"/>
        </w:rPr>
        <w:t xml:space="preserve">Trabalho de Conclusão de Curso </w:t>
      </w:r>
      <w:r w:rsidR="00194CAA">
        <w:rPr>
          <w:rFonts w:ascii="Arial" w:hAnsi="Arial" w:cs="Arial"/>
        </w:rPr>
        <w:t>-</w:t>
      </w:r>
      <w:r w:rsidRPr="00B4417F">
        <w:rPr>
          <w:rFonts w:ascii="Arial" w:hAnsi="Arial" w:cs="Arial"/>
        </w:rPr>
        <w:t xml:space="preserve"> Artigo</w:t>
      </w:r>
      <w:r w:rsidR="004B2A69">
        <w:rPr>
          <w:rFonts w:ascii="Arial" w:hAnsi="Arial" w:cs="Arial"/>
        </w:rPr>
        <w:t xml:space="preserve"> </w:t>
      </w:r>
      <w:r w:rsidRPr="00B4417F">
        <w:rPr>
          <w:rFonts w:ascii="Arial" w:hAnsi="Arial" w:cs="Arial"/>
        </w:rPr>
        <w:t xml:space="preserve">Científico </w:t>
      </w:r>
      <w:r w:rsidR="00194CAA">
        <w:rPr>
          <w:rFonts w:ascii="Arial" w:hAnsi="Arial" w:cs="Arial"/>
        </w:rPr>
        <w:t>-</w:t>
      </w:r>
      <w:r w:rsidRPr="00B4417F">
        <w:rPr>
          <w:rFonts w:ascii="Arial" w:hAnsi="Arial" w:cs="Arial"/>
        </w:rPr>
        <w:t xml:space="preserve"> </w:t>
      </w:r>
      <w:r w:rsidR="00C62A66">
        <w:rPr>
          <w:rFonts w:ascii="Arial" w:hAnsi="Arial" w:cs="Arial"/>
        </w:rPr>
        <w:t>Polícia Militar da Paraíba</w:t>
      </w:r>
      <w:r w:rsidR="007C727F">
        <w:rPr>
          <w:rFonts w:ascii="Arial" w:hAnsi="Arial" w:cs="Arial"/>
        </w:rPr>
        <w:t>: um estudo sobre a constitucionalidade do procedimento disciplinar disposto na Lei estadual nº 4</w:t>
      </w:r>
      <w:r w:rsidR="00194CAA">
        <w:rPr>
          <w:rFonts w:ascii="Arial" w:hAnsi="Arial" w:cs="Arial"/>
        </w:rPr>
        <w:t>.</w:t>
      </w:r>
      <w:r w:rsidR="007C727F">
        <w:rPr>
          <w:rFonts w:ascii="Arial" w:hAnsi="Arial" w:cs="Arial"/>
        </w:rPr>
        <w:t>024/78</w:t>
      </w:r>
      <w:r w:rsidRPr="00B4417F">
        <w:rPr>
          <w:rFonts w:ascii="Arial" w:hAnsi="Arial" w:cs="Arial"/>
        </w:rPr>
        <w:t>, como parte</w:t>
      </w:r>
      <w:r w:rsidR="004B2A69">
        <w:rPr>
          <w:rFonts w:ascii="Arial" w:hAnsi="Arial" w:cs="Arial"/>
        </w:rPr>
        <w:t xml:space="preserve"> </w:t>
      </w:r>
      <w:r w:rsidRPr="00B4417F">
        <w:rPr>
          <w:rFonts w:ascii="Arial" w:hAnsi="Arial" w:cs="Arial"/>
        </w:rPr>
        <w:t>dos requisitos para obtenção do título de</w:t>
      </w:r>
      <w:r w:rsidR="004B2A69">
        <w:rPr>
          <w:rFonts w:ascii="Arial" w:hAnsi="Arial" w:cs="Arial"/>
        </w:rPr>
        <w:t xml:space="preserve"> </w:t>
      </w:r>
      <w:r w:rsidRPr="00B4417F">
        <w:rPr>
          <w:rFonts w:ascii="Arial" w:hAnsi="Arial" w:cs="Arial"/>
        </w:rPr>
        <w:t>Bacharel em Direito, outorgado pela</w:t>
      </w:r>
      <w:r w:rsidR="004B2A69">
        <w:rPr>
          <w:rFonts w:ascii="Arial" w:hAnsi="Arial" w:cs="Arial"/>
        </w:rPr>
        <w:t xml:space="preserve"> </w:t>
      </w:r>
      <w:r w:rsidRPr="00B4417F">
        <w:rPr>
          <w:rFonts w:ascii="Arial" w:hAnsi="Arial" w:cs="Arial"/>
        </w:rPr>
        <w:t>UniFacisa – Centro Universitário.</w:t>
      </w:r>
    </w:p>
    <w:p w14:paraId="5C3EAC50" w14:textId="77777777" w:rsidR="00FC688B" w:rsidRPr="00B4417F" w:rsidRDefault="00FC688B" w:rsidP="00194CAA">
      <w:pPr>
        <w:pStyle w:val="SemEspaamento"/>
        <w:spacing w:line="360" w:lineRule="auto"/>
        <w:ind w:left="4678"/>
        <w:jc w:val="both"/>
        <w:rPr>
          <w:rFonts w:ascii="Arial" w:hAnsi="Arial" w:cs="Arial"/>
        </w:rPr>
      </w:pPr>
    </w:p>
    <w:p w14:paraId="348F11D5" w14:textId="1415E641" w:rsidR="00C421FD" w:rsidRDefault="00C421FD" w:rsidP="004B2A69">
      <w:pPr>
        <w:pStyle w:val="SemEspaamento"/>
        <w:ind w:left="4678"/>
        <w:jc w:val="both"/>
        <w:rPr>
          <w:rFonts w:ascii="Arial" w:hAnsi="Arial" w:cs="Arial"/>
        </w:rPr>
      </w:pPr>
      <w:r w:rsidRPr="00B4417F">
        <w:rPr>
          <w:rFonts w:ascii="Arial" w:hAnsi="Arial" w:cs="Arial"/>
        </w:rPr>
        <w:t>APROVADO EM</w:t>
      </w:r>
      <w:r w:rsidR="00194CAA">
        <w:rPr>
          <w:rFonts w:ascii="Arial" w:hAnsi="Arial" w:cs="Arial"/>
        </w:rPr>
        <w:t xml:space="preserve"> </w:t>
      </w:r>
      <w:r w:rsidRPr="00B4417F">
        <w:rPr>
          <w:rFonts w:ascii="Arial" w:hAnsi="Arial" w:cs="Arial"/>
        </w:rPr>
        <w:t>______/______/______</w:t>
      </w:r>
    </w:p>
    <w:p w14:paraId="66473682" w14:textId="77777777" w:rsidR="004B2A69" w:rsidRPr="00B4417F" w:rsidRDefault="004B2A69" w:rsidP="004B2A69">
      <w:pPr>
        <w:pStyle w:val="SemEspaamento"/>
        <w:ind w:left="4678"/>
        <w:jc w:val="both"/>
        <w:rPr>
          <w:rFonts w:ascii="Arial" w:hAnsi="Arial" w:cs="Arial"/>
        </w:rPr>
      </w:pPr>
    </w:p>
    <w:p w14:paraId="6FABF909" w14:textId="0A221D66" w:rsidR="00C421FD" w:rsidRDefault="00C421FD" w:rsidP="004B2A69">
      <w:pPr>
        <w:pStyle w:val="SemEspaamento"/>
        <w:ind w:left="4678"/>
        <w:jc w:val="both"/>
        <w:rPr>
          <w:rFonts w:ascii="Arial" w:hAnsi="Arial" w:cs="Arial"/>
        </w:rPr>
      </w:pPr>
      <w:r w:rsidRPr="00B4417F">
        <w:rPr>
          <w:rFonts w:ascii="Arial" w:hAnsi="Arial" w:cs="Arial"/>
        </w:rPr>
        <w:t>BANCA EXAMINADORA:</w:t>
      </w:r>
    </w:p>
    <w:p w14:paraId="59CE872D" w14:textId="77777777" w:rsidR="00194CAA" w:rsidRDefault="00194CAA" w:rsidP="004B2A69">
      <w:pPr>
        <w:pStyle w:val="SemEspaamento"/>
        <w:ind w:left="4678"/>
        <w:jc w:val="both"/>
        <w:rPr>
          <w:rFonts w:ascii="Arial" w:hAnsi="Arial" w:cs="Arial"/>
        </w:rPr>
      </w:pPr>
    </w:p>
    <w:p w14:paraId="70D41B13" w14:textId="77777777" w:rsidR="004B2A69" w:rsidRPr="00B4417F" w:rsidRDefault="004B2A69" w:rsidP="004B2A69">
      <w:pPr>
        <w:pStyle w:val="SemEspaamento"/>
        <w:ind w:left="4678"/>
        <w:jc w:val="both"/>
        <w:rPr>
          <w:rFonts w:ascii="Arial" w:hAnsi="Arial" w:cs="Arial"/>
        </w:rPr>
      </w:pPr>
    </w:p>
    <w:p w14:paraId="337DB43F" w14:textId="77777777" w:rsidR="00C421FD" w:rsidRPr="00B4417F" w:rsidRDefault="00C421FD" w:rsidP="004B2A69">
      <w:pPr>
        <w:pStyle w:val="SemEspaamento"/>
        <w:ind w:left="4678"/>
        <w:jc w:val="both"/>
        <w:rPr>
          <w:rFonts w:ascii="Arial" w:hAnsi="Arial" w:cs="Arial"/>
        </w:rPr>
      </w:pPr>
      <w:r w:rsidRPr="00B4417F">
        <w:rPr>
          <w:rFonts w:ascii="Arial" w:hAnsi="Arial" w:cs="Arial"/>
        </w:rPr>
        <w:t>__________________________________</w:t>
      </w:r>
    </w:p>
    <w:p w14:paraId="7B2D5185" w14:textId="77777777" w:rsidR="004B2A69" w:rsidRDefault="00C421FD" w:rsidP="004B2A69">
      <w:pPr>
        <w:pStyle w:val="SemEspaamento"/>
        <w:ind w:left="4678"/>
        <w:jc w:val="both"/>
        <w:rPr>
          <w:rFonts w:ascii="Arial" w:hAnsi="Arial" w:cs="Arial"/>
        </w:rPr>
      </w:pPr>
      <w:r w:rsidRPr="00B4417F">
        <w:rPr>
          <w:rFonts w:ascii="Arial" w:hAnsi="Arial" w:cs="Arial"/>
        </w:rPr>
        <w:t xml:space="preserve">Prof.º da UniFacisa, </w:t>
      </w:r>
      <w:r w:rsidR="00FC688B">
        <w:rPr>
          <w:rFonts w:ascii="Arial" w:hAnsi="Arial" w:cs="Arial"/>
        </w:rPr>
        <w:t>Breno Wanderley César</w:t>
      </w:r>
      <w:r w:rsidR="004B2A69">
        <w:rPr>
          <w:rFonts w:ascii="Arial" w:hAnsi="Arial" w:cs="Arial"/>
        </w:rPr>
        <w:t xml:space="preserve"> </w:t>
      </w:r>
      <w:r w:rsidR="00FC688B">
        <w:rPr>
          <w:rFonts w:ascii="Arial" w:hAnsi="Arial" w:cs="Arial"/>
        </w:rPr>
        <w:t>Segundo</w:t>
      </w:r>
      <w:r w:rsidRPr="00B4417F">
        <w:rPr>
          <w:rFonts w:ascii="Arial" w:hAnsi="Arial" w:cs="Arial"/>
        </w:rPr>
        <w:t xml:space="preserve">, </w:t>
      </w:r>
      <w:r w:rsidR="00FC688B">
        <w:rPr>
          <w:rFonts w:ascii="Arial" w:hAnsi="Arial" w:cs="Arial"/>
        </w:rPr>
        <w:t>Doutor</w:t>
      </w:r>
      <w:r w:rsidR="004B2A69">
        <w:rPr>
          <w:rFonts w:ascii="Arial" w:hAnsi="Arial" w:cs="Arial"/>
        </w:rPr>
        <w:t>.</w:t>
      </w:r>
    </w:p>
    <w:p w14:paraId="669C8EE2" w14:textId="755FE6FC" w:rsidR="00C421FD" w:rsidRDefault="00C421FD" w:rsidP="004B2A69">
      <w:pPr>
        <w:pStyle w:val="SemEspaamento"/>
        <w:ind w:left="4678"/>
        <w:jc w:val="center"/>
        <w:rPr>
          <w:rFonts w:ascii="Arial" w:hAnsi="Arial" w:cs="Arial"/>
        </w:rPr>
      </w:pPr>
      <w:r w:rsidRPr="00B4417F">
        <w:rPr>
          <w:rFonts w:ascii="Arial" w:hAnsi="Arial" w:cs="Arial"/>
        </w:rPr>
        <w:t>Orientador</w:t>
      </w:r>
    </w:p>
    <w:p w14:paraId="36B1F968" w14:textId="77777777" w:rsidR="004B2A69" w:rsidRDefault="004B2A69" w:rsidP="004B2A69">
      <w:pPr>
        <w:pStyle w:val="SemEspaamento"/>
        <w:ind w:left="4678"/>
        <w:jc w:val="both"/>
        <w:rPr>
          <w:rFonts w:ascii="Arial" w:hAnsi="Arial" w:cs="Arial"/>
        </w:rPr>
      </w:pPr>
    </w:p>
    <w:p w14:paraId="196D746E" w14:textId="77777777" w:rsidR="004B2A69" w:rsidRPr="00B4417F" w:rsidRDefault="004B2A69" w:rsidP="004B2A69">
      <w:pPr>
        <w:pStyle w:val="SemEspaamento"/>
        <w:ind w:left="4678"/>
        <w:jc w:val="both"/>
        <w:rPr>
          <w:rFonts w:ascii="Arial" w:hAnsi="Arial" w:cs="Arial"/>
        </w:rPr>
      </w:pPr>
    </w:p>
    <w:p w14:paraId="1F226B8A" w14:textId="77777777" w:rsidR="00C421FD" w:rsidRPr="00B4417F" w:rsidRDefault="00C421FD" w:rsidP="004B2A69">
      <w:pPr>
        <w:pStyle w:val="SemEspaamento"/>
        <w:ind w:left="4678"/>
        <w:jc w:val="both"/>
        <w:rPr>
          <w:rFonts w:ascii="Arial" w:hAnsi="Arial" w:cs="Arial"/>
        </w:rPr>
      </w:pPr>
      <w:r w:rsidRPr="00B4417F">
        <w:rPr>
          <w:rFonts w:ascii="Arial" w:hAnsi="Arial" w:cs="Arial"/>
        </w:rPr>
        <w:t>_________________________________</w:t>
      </w:r>
    </w:p>
    <w:p w14:paraId="1DC30EE9" w14:textId="0605A4FF" w:rsidR="00C421FD" w:rsidRDefault="00C421FD" w:rsidP="004B2A69">
      <w:pPr>
        <w:pStyle w:val="SemEspaamento"/>
        <w:ind w:left="4678"/>
        <w:jc w:val="both"/>
        <w:rPr>
          <w:rFonts w:ascii="Arial" w:hAnsi="Arial" w:cs="Arial"/>
        </w:rPr>
      </w:pPr>
      <w:r w:rsidRPr="00B4417F">
        <w:rPr>
          <w:rFonts w:ascii="Arial" w:hAnsi="Arial" w:cs="Arial"/>
        </w:rPr>
        <w:t>Prof.º da UniFacisa, Nome Completo do</w:t>
      </w:r>
      <w:r w:rsidR="004B2A69">
        <w:rPr>
          <w:rFonts w:ascii="Arial" w:hAnsi="Arial" w:cs="Arial"/>
        </w:rPr>
        <w:t xml:space="preserve"> </w:t>
      </w:r>
      <w:r w:rsidRPr="00B4417F">
        <w:rPr>
          <w:rFonts w:ascii="Arial" w:hAnsi="Arial" w:cs="Arial"/>
        </w:rPr>
        <w:t>Segundo Membro, Titulação.</w:t>
      </w:r>
    </w:p>
    <w:p w14:paraId="1B2BE287" w14:textId="7D9E06CB" w:rsidR="004B2A69" w:rsidRDefault="004B2A69" w:rsidP="004B2A69">
      <w:pPr>
        <w:pStyle w:val="SemEspaamento"/>
        <w:ind w:left="4678"/>
        <w:jc w:val="both"/>
        <w:rPr>
          <w:rFonts w:ascii="Arial" w:hAnsi="Arial" w:cs="Arial"/>
        </w:rPr>
      </w:pPr>
    </w:p>
    <w:p w14:paraId="32778AF7" w14:textId="77777777" w:rsidR="004B2A69" w:rsidRPr="00B4417F" w:rsidRDefault="004B2A69" w:rsidP="004B2A69">
      <w:pPr>
        <w:pStyle w:val="SemEspaamento"/>
        <w:ind w:left="4678"/>
        <w:jc w:val="both"/>
        <w:rPr>
          <w:rFonts w:ascii="Arial" w:hAnsi="Arial" w:cs="Arial"/>
        </w:rPr>
      </w:pPr>
    </w:p>
    <w:p w14:paraId="5F1FC966" w14:textId="77777777" w:rsidR="00C421FD" w:rsidRPr="00B4417F" w:rsidRDefault="00C421FD" w:rsidP="004B2A69">
      <w:pPr>
        <w:pStyle w:val="SemEspaamento"/>
        <w:ind w:left="4678"/>
        <w:jc w:val="both"/>
        <w:rPr>
          <w:rFonts w:ascii="Arial" w:hAnsi="Arial" w:cs="Arial"/>
        </w:rPr>
      </w:pPr>
      <w:r w:rsidRPr="00B4417F">
        <w:rPr>
          <w:rFonts w:ascii="Arial" w:hAnsi="Arial" w:cs="Arial"/>
        </w:rPr>
        <w:t>_________________________________</w:t>
      </w:r>
    </w:p>
    <w:p w14:paraId="198C3D47" w14:textId="149D64D0" w:rsidR="0024254B" w:rsidRDefault="00C421FD" w:rsidP="004B2A69">
      <w:pPr>
        <w:pStyle w:val="SemEspaamento"/>
        <w:ind w:left="4678"/>
        <w:jc w:val="both"/>
        <w:rPr>
          <w:rFonts w:ascii="Arial" w:hAnsi="Arial" w:cs="Arial"/>
        </w:rPr>
      </w:pPr>
      <w:r w:rsidRPr="00B4417F">
        <w:rPr>
          <w:rFonts w:ascii="Arial" w:hAnsi="Arial" w:cs="Arial"/>
        </w:rPr>
        <w:t>Prof.º da UniFacisa, Nome Completo do</w:t>
      </w:r>
      <w:r w:rsidR="004B2A69">
        <w:rPr>
          <w:rFonts w:ascii="Arial" w:hAnsi="Arial" w:cs="Arial"/>
        </w:rPr>
        <w:t xml:space="preserve"> </w:t>
      </w:r>
      <w:r w:rsidRPr="00B4417F">
        <w:rPr>
          <w:rFonts w:ascii="Arial" w:hAnsi="Arial" w:cs="Arial"/>
        </w:rPr>
        <w:t>Terceiro Membro, Titulação.</w:t>
      </w:r>
      <w:r w:rsidR="0024254B">
        <w:rPr>
          <w:rFonts w:ascii="Arial" w:hAnsi="Arial" w:cs="Arial"/>
        </w:rPr>
        <w:br w:type="page"/>
      </w:r>
    </w:p>
    <w:p w14:paraId="7BCBED07" w14:textId="5F55FD56" w:rsidR="00CF6331" w:rsidRPr="00B112D8" w:rsidRDefault="0024254B" w:rsidP="0079190E">
      <w:pPr>
        <w:pStyle w:val="SemEspaamento"/>
        <w:spacing w:line="360" w:lineRule="auto"/>
        <w:jc w:val="center"/>
        <w:rPr>
          <w:rFonts w:ascii="Arial" w:hAnsi="Arial" w:cs="Arial"/>
          <w:sz w:val="24"/>
          <w:szCs w:val="24"/>
        </w:rPr>
      </w:pPr>
      <w:r w:rsidRPr="00B112D8">
        <w:rPr>
          <w:rFonts w:ascii="Arial" w:hAnsi="Arial" w:cs="Arial"/>
          <w:sz w:val="24"/>
          <w:szCs w:val="24"/>
        </w:rPr>
        <w:lastRenderedPageBreak/>
        <w:t xml:space="preserve">POLÍCIA MILITAR DA PARAÍBA: </w:t>
      </w:r>
      <w:r w:rsidR="0043336A">
        <w:rPr>
          <w:rFonts w:ascii="Arial" w:hAnsi="Arial" w:cs="Arial"/>
          <w:sz w:val="24"/>
          <w:szCs w:val="24"/>
        </w:rPr>
        <w:t>u</w:t>
      </w:r>
      <w:r w:rsidRPr="00B112D8">
        <w:rPr>
          <w:rFonts w:ascii="Arial" w:hAnsi="Arial" w:cs="Arial"/>
          <w:sz w:val="24"/>
          <w:szCs w:val="24"/>
        </w:rPr>
        <w:t xml:space="preserve">m </w:t>
      </w:r>
      <w:r w:rsidR="0043336A">
        <w:rPr>
          <w:rFonts w:ascii="Arial" w:hAnsi="Arial" w:cs="Arial"/>
          <w:sz w:val="24"/>
          <w:szCs w:val="24"/>
        </w:rPr>
        <w:t>e</w:t>
      </w:r>
      <w:r w:rsidRPr="00B112D8">
        <w:rPr>
          <w:rFonts w:ascii="Arial" w:hAnsi="Arial" w:cs="Arial"/>
          <w:sz w:val="24"/>
          <w:szCs w:val="24"/>
        </w:rPr>
        <w:t>studo</w:t>
      </w:r>
      <w:r w:rsidR="00093F59" w:rsidRPr="00B112D8">
        <w:rPr>
          <w:rFonts w:ascii="Arial" w:hAnsi="Arial" w:cs="Arial"/>
          <w:sz w:val="24"/>
          <w:szCs w:val="24"/>
        </w:rPr>
        <w:t xml:space="preserve"> </w:t>
      </w:r>
      <w:r w:rsidR="0043336A">
        <w:rPr>
          <w:rFonts w:ascii="Arial" w:hAnsi="Arial" w:cs="Arial"/>
          <w:sz w:val="24"/>
          <w:szCs w:val="24"/>
        </w:rPr>
        <w:t>s</w:t>
      </w:r>
      <w:r w:rsidR="00093F59" w:rsidRPr="00B112D8">
        <w:rPr>
          <w:rFonts w:ascii="Arial" w:hAnsi="Arial" w:cs="Arial"/>
          <w:sz w:val="24"/>
          <w:szCs w:val="24"/>
        </w:rPr>
        <w:t>obre a Constitucionalidade do Procedimento Disc</w:t>
      </w:r>
      <w:r w:rsidR="006002C8" w:rsidRPr="00B112D8">
        <w:rPr>
          <w:rFonts w:ascii="Arial" w:hAnsi="Arial" w:cs="Arial"/>
          <w:sz w:val="24"/>
          <w:szCs w:val="24"/>
        </w:rPr>
        <w:t>iplinar Exposto na Lei nº 4024/78</w:t>
      </w:r>
    </w:p>
    <w:p w14:paraId="31EFEF9B" w14:textId="5CC7E75F" w:rsidR="00CF6331" w:rsidRPr="00B4417F" w:rsidRDefault="00CF6331" w:rsidP="0079190E">
      <w:pPr>
        <w:pStyle w:val="SemEspaamento"/>
        <w:spacing w:line="360" w:lineRule="auto"/>
        <w:ind w:left="4253"/>
        <w:jc w:val="both"/>
        <w:rPr>
          <w:rFonts w:ascii="Arial" w:hAnsi="Arial" w:cs="Arial"/>
        </w:rPr>
      </w:pPr>
    </w:p>
    <w:p w14:paraId="481B4E1A" w14:textId="670294A8" w:rsidR="00CF6331" w:rsidRDefault="00CF6331" w:rsidP="0079190E">
      <w:pPr>
        <w:pStyle w:val="SemEspaamento"/>
        <w:spacing w:line="360" w:lineRule="auto"/>
      </w:pPr>
    </w:p>
    <w:p w14:paraId="204B3294" w14:textId="233FACEF" w:rsidR="00EF7512" w:rsidRPr="00AC1BE1" w:rsidRDefault="002079F1" w:rsidP="0079190E">
      <w:pPr>
        <w:pStyle w:val="SemEspaamento"/>
        <w:spacing w:line="360" w:lineRule="auto"/>
        <w:jc w:val="right"/>
        <w:rPr>
          <w:rFonts w:ascii="Arial" w:hAnsi="Arial" w:cs="Arial"/>
          <w:sz w:val="24"/>
          <w:szCs w:val="24"/>
        </w:rPr>
      </w:pPr>
      <w:r w:rsidRPr="00AC1BE1">
        <w:rPr>
          <w:rFonts w:ascii="Arial" w:hAnsi="Arial" w:cs="Arial"/>
          <w:sz w:val="24"/>
          <w:szCs w:val="24"/>
        </w:rPr>
        <w:t xml:space="preserve">Dayse </w:t>
      </w:r>
      <w:r w:rsidR="004A3225" w:rsidRPr="00AC1BE1">
        <w:rPr>
          <w:rFonts w:ascii="Arial" w:hAnsi="Arial" w:cs="Arial"/>
          <w:sz w:val="24"/>
          <w:szCs w:val="24"/>
        </w:rPr>
        <w:t>Francielly Guimarães Oliveira</w:t>
      </w:r>
      <w:r w:rsidR="0043336A" w:rsidRPr="0043336A">
        <w:rPr>
          <w:rStyle w:val="Refdenotaderodap"/>
          <w:rFonts w:ascii="Arial" w:hAnsi="Arial" w:cs="Arial"/>
          <w:sz w:val="24"/>
          <w:szCs w:val="24"/>
        </w:rPr>
        <w:footnoteReference w:customMarkFollows="1" w:id="1"/>
        <w:sym w:font="Symbol" w:char="F02A"/>
      </w:r>
    </w:p>
    <w:p w14:paraId="402A1810" w14:textId="5B5D3234" w:rsidR="004A3225" w:rsidRPr="00AC1BE1" w:rsidRDefault="004A3225" w:rsidP="0079190E">
      <w:pPr>
        <w:pStyle w:val="SemEspaamento"/>
        <w:spacing w:line="360" w:lineRule="auto"/>
        <w:jc w:val="right"/>
        <w:rPr>
          <w:rFonts w:ascii="Arial" w:hAnsi="Arial" w:cs="Arial"/>
          <w:sz w:val="24"/>
          <w:szCs w:val="24"/>
        </w:rPr>
      </w:pPr>
      <w:r w:rsidRPr="00AC1BE1">
        <w:rPr>
          <w:rFonts w:ascii="Arial" w:hAnsi="Arial" w:cs="Arial"/>
          <w:sz w:val="24"/>
          <w:szCs w:val="24"/>
        </w:rPr>
        <w:t xml:space="preserve">Breno </w:t>
      </w:r>
      <w:r w:rsidR="006C764D" w:rsidRPr="00AC1BE1">
        <w:rPr>
          <w:rFonts w:ascii="Arial" w:hAnsi="Arial" w:cs="Arial"/>
          <w:sz w:val="24"/>
          <w:szCs w:val="24"/>
        </w:rPr>
        <w:t>Wanderley</w:t>
      </w:r>
      <w:r w:rsidR="0043336A">
        <w:rPr>
          <w:rFonts w:ascii="Arial" w:hAnsi="Arial" w:cs="Arial"/>
          <w:sz w:val="24"/>
          <w:szCs w:val="24"/>
        </w:rPr>
        <w:t xml:space="preserve"> </w:t>
      </w:r>
      <w:r w:rsidR="0043336A" w:rsidRPr="00AC1BE1">
        <w:rPr>
          <w:rFonts w:ascii="Arial" w:hAnsi="Arial" w:cs="Arial"/>
          <w:sz w:val="24"/>
          <w:szCs w:val="24"/>
        </w:rPr>
        <w:t>César Segundo</w:t>
      </w:r>
      <w:r w:rsidR="0043336A" w:rsidRPr="0043336A">
        <w:rPr>
          <w:rStyle w:val="Refdenotaderodap"/>
          <w:rFonts w:ascii="Arial" w:hAnsi="Arial" w:cs="Arial"/>
          <w:sz w:val="24"/>
          <w:szCs w:val="24"/>
        </w:rPr>
        <w:footnoteReference w:customMarkFollows="1" w:id="2"/>
        <w:sym w:font="Symbol" w:char="F02A"/>
      </w:r>
      <w:r w:rsidR="0043336A" w:rsidRPr="0043336A">
        <w:rPr>
          <w:rStyle w:val="Refdenotaderodap"/>
          <w:rFonts w:ascii="Arial" w:hAnsi="Arial" w:cs="Arial"/>
          <w:sz w:val="24"/>
          <w:szCs w:val="24"/>
        </w:rPr>
        <w:sym w:font="Symbol" w:char="F02A"/>
      </w:r>
    </w:p>
    <w:p w14:paraId="38085FE0" w14:textId="3452F389" w:rsidR="00641923" w:rsidRDefault="00641923" w:rsidP="0079190E">
      <w:pPr>
        <w:pStyle w:val="SemEspaamento"/>
        <w:spacing w:line="360" w:lineRule="auto"/>
        <w:ind w:left="5670" w:hanging="1422"/>
        <w:rPr>
          <w:rFonts w:ascii="Arial" w:hAnsi="Arial" w:cs="Arial"/>
        </w:rPr>
      </w:pPr>
    </w:p>
    <w:p w14:paraId="7B661911" w14:textId="16DCA5CD" w:rsidR="00641923" w:rsidRDefault="00641923" w:rsidP="0079190E">
      <w:pPr>
        <w:pStyle w:val="SemEspaamento"/>
        <w:spacing w:line="360" w:lineRule="auto"/>
        <w:ind w:left="5670" w:hanging="1422"/>
        <w:rPr>
          <w:rFonts w:ascii="Arial" w:hAnsi="Arial" w:cs="Arial"/>
        </w:rPr>
      </w:pPr>
    </w:p>
    <w:p w14:paraId="29D1706E" w14:textId="272EFBB8" w:rsidR="00641923" w:rsidRDefault="00AC1BE1" w:rsidP="0079190E">
      <w:pPr>
        <w:pStyle w:val="SemEspaamento"/>
        <w:ind w:left="567"/>
        <w:jc w:val="center"/>
        <w:rPr>
          <w:rFonts w:ascii="Arial" w:hAnsi="Arial" w:cs="Arial"/>
          <w:b/>
          <w:bCs/>
          <w:sz w:val="24"/>
          <w:szCs w:val="24"/>
        </w:rPr>
      </w:pPr>
      <w:r w:rsidRPr="00AC1BE1">
        <w:rPr>
          <w:rFonts w:ascii="Arial" w:hAnsi="Arial" w:cs="Arial"/>
          <w:b/>
          <w:bCs/>
          <w:sz w:val="24"/>
          <w:szCs w:val="24"/>
        </w:rPr>
        <w:t>RESUMO</w:t>
      </w:r>
    </w:p>
    <w:p w14:paraId="7C91C68C" w14:textId="77777777" w:rsidR="004A39C9" w:rsidRPr="00AC1BE1" w:rsidRDefault="004A39C9" w:rsidP="00194CAA">
      <w:pPr>
        <w:pStyle w:val="SemEspaamento"/>
        <w:spacing w:line="360" w:lineRule="auto"/>
        <w:ind w:left="567"/>
        <w:jc w:val="center"/>
        <w:rPr>
          <w:rFonts w:ascii="Arial" w:hAnsi="Arial" w:cs="Arial"/>
          <w:b/>
          <w:bCs/>
          <w:sz w:val="24"/>
          <w:szCs w:val="24"/>
        </w:rPr>
      </w:pPr>
    </w:p>
    <w:p w14:paraId="69616A4B" w14:textId="33CC6535" w:rsidR="00194CAA" w:rsidRDefault="000707DC" w:rsidP="00194CAA">
      <w:pPr>
        <w:spacing w:after="0" w:line="240" w:lineRule="auto"/>
        <w:jc w:val="both"/>
        <w:rPr>
          <w:rFonts w:ascii="Arial" w:hAnsi="Arial" w:cs="Arial"/>
          <w:sz w:val="24"/>
          <w:szCs w:val="24"/>
        </w:rPr>
      </w:pPr>
      <w:r>
        <w:rPr>
          <w:rFonts w:ascii="Arial" w:hAnsi="Arial" w:cs="Arial"/>
          <w:sz w:val="24"/>
          <w:szCs w:val="24"/>
        </w:rPr>
        <w:t xml:space="preserve">A Lei </w:t>
      </w:r>
      <w:r w:rsidR="004A39C9">
        <w:rPr>
          <w:rFonts w:ascii="Arial" w:hAnsi="Arial" w:cs="Arial"/>
          <w:sz w:val="24"/>
          <w:szCs w:val="24"/>
        </w:rPr>
        <w:t>nº 4</w:t>
      </w:r>
      <w:r w:rsidR="0079190E">
        <w:rPr>
          <w:rFonts w:ascii="Arial" w:hAnsi="Arial" w:cs="Arial"/>
          <w:sz w:val="24"/>
          <w:szCs w:val="24"/>
        </w:rPr>
        <w:t>.</w:t>
      </w:r>
      <w:r w:rsidR="004A39C9">
        <w:rPr>
          <w:rFonts w:ascii="Arial" w:hAnsi="Arial" w:cs="Arial"/>
          <w:sz w:val="24"/>
          <w:szCs w:val="24"/>
        </w:rPr>
        <w:t xml:space="preserve">024/78 veio </w:t>
      </w:r>
      <w:r w:rsidR="00466987">
        <w:rPr>
          <w:rFonts w:ascii="Arial" w:hAnsi="Arial" w:cs="Arial"/>
          <w:sz w:val="24"/>
          <w:szCs w:val="24"/>
        </w:rPr>
        <w:t>para formalizar</w:t>
      </w:r>
      <w:r w:rsidR="004A39C9">
        <w:rPr>
          <w:rFonts w:ascii="Arial" w:hAnsi="Arial" w:cs="Arial"/>
          <w:sz w:val="24"/>
          <w:szCs w:val="24"/>
        </w:rPr>
        <w:t xml:space="preserve"> um processo administrativo semelha</w:t>
      </w:r>
      <w:r w:rsidR="00466987">
        <w:rPr>
          <w:rFonts w:ascii="Arial" w:hAnsi="Arial" w:cs="Arial"/>
          <w:sz w:val="24"/>
          <w:szCs w:val="24"/>
        </w:rPr>
        <w:t>nte</w:t>
      </w:r>
      <w:r w:rsidR="004A39C9">
        <w:rPr>
          <w:rFonts w:ascii="Arial" w:hAnsi="Arial" w:cs="Arial"/>
          <w:sz w:val="24"/>
          <w:szCs w:val="24"/>
        </w:rPr>
        <w:t xml:space="preserve"> </w:t>
      </w:r>
      <w:r w:rsidR="00CF70E1">
        <w:rPr>
          <w:rFonts w:ascii="Arial" w:hAnsi="Arial" w:cs="Arial"/>
          <w:sz w:val="24"/>
          <w:szCs w:val="24"/>
        </w:rPr>
        <w:t>ao PAD</w:t>
      </w:r>
      <w:r w:rsidR="004A39C9">
        <w:rPr>
          <w:rFonts w:ascii="Arial" w:hAnsi="Arial" w:cs="Arial"/>
          <w:sz w:val="24"/>
          <w:szCs w:val="24"/>
        </w:rPr>
        <w:t xml:space="preserve"> (processo administrativo disciplinar)</w:t>
      </w:r>
      <w:r w:rsidR="00466987">
        <w:rPr>
          <w:rFonts w:ascii="Arial" w:hAnsi="Arial" w:cs="Arial"/>
          <w:sz w:val="24"/>
          <w:szCs w:val="24"/>
        </w:rPr>
        <w:t>,</w:t>
      </w:r>
      <w:r w:rsidR="004A39C9">
        <w:rPr>
          <w:rFonts w:ascii="Arial" w:hAnsi="Arial" w:cs="Arial"/>
          <w:sz w:val="24"/>
          <w:szCs w:val="24"/>
        </w:rPr>
        <w:t xml:space="preserve"> utilizado por empresas públicas e privadas para punir os funcionários de uma instituição</w:t>
      </w:r>
      <w:r w:rsidR="00A00476">
        <w:rPr>
          <w:rFonts w:ascii="Arial" w:hAnsi="Arial" w:cs="Arial"/>
          <w:sz w:val="24"/>
          <w:szCs w:val="24"/>
        </w:rPr>
        <w:t>,</w:t>
      </w:r>
      <w:r w:rsidR="00466987">
        <w:rPr>
          <w:rFonts w:ascii="Arial" w:hAnsi="Arial" w:cs="Arial"/>
          <w:sz w:val="24"/>
          <w:szCs w:val="24"/>
        </w:rPr>
        <w:t xml:space="preserve"> quando na ocorrência de fatos graves</w:t>
      </w:r>
      <w:r w:rsidR="00A00476">
        <w:rPr>
          <w:rFonts w:ascii="Arial" w:hAnsi="Arial" w:cs="Arial"/>
          <w:sz w:val="24"/>
          <w:szCs w:val="24"/>
        </w:rPr>
        <w:t>,</w:t>
      </w:r>
      <w:r w:rsidR="00466987">
        <w:rPr>
          <w:rFonts w:ascii="Arial" w:hAnsi="Arial" w:cs="Arial"/>
          <w:sz w:val="24"/>
          <w:szCs w:val="24"/>
        </w:rPr>
        <w:t xml:space="preserve"> necessitem metodologicamente serem punidos com a expulsão d</w:t>
      </w:r>
      <w:r w:rsidR="00A00476">
        <w:rPr>
          <w:rFonts w:ascii="Arial" w:hAnsi="Arial" w:cs="Arial"/>
          <w:sz w:val="24"/>
          <w:szCs w:val="24"/>
        </w:rPr>
        <w:t>o</w:t>
      </w:r>
      <w:r w:rsidR="00466987">
        <w:rPr>
          <w:rFonts w:ascii="Arial" w:hAnsi="Arial" w:cs="Arial"/>
          <w:sz w:val="24"/>
          <w:szCs w:val="24"/>
        </w:rPr>
        <w:t xml:space="preserve"> </w:t>
      </w:r>
      <w:r w:rsidR="0061637C">
        <w:rPr>
          <w:rFonts w:ascii="Arial" w:hAnsi="Arial" w:cs="Arial"/>
          <w:sz w:val="24"/>
          <w:szCs w:val="24"/>
        </w:rPr>
        <w:t>servidor que</w:t>
      </w:r>
      <w:r w:rsidR="00A00476">
        <w:rPr>
          <w:rFonts w:ascii="Arial" w:hAnsi="Arial" w:cs="Arial"/>
          <w:sz w:val="24"/>
          <w:szCs w:val="24"/>
        </w:rPr>
        <w:t xml:space="preserve"> ocupa </w:t>
      </w:r>
      <w:r w:rsidR="00466987">
        <w:rPr>
          <w:rFonts w:ascii="Arial" w:hAnsi="Arial" w:cs="Arial"/>
          <w:sz w:val="24"/>
          <w:szCs w:val="24"/>
        </w:rPr>
        <w:t>um cargo</w:t>
      </w:r>
      <w:r w:rsidR="00CF70E1">
        <w:rPr>
          <w:rFonts w:ascii="Arial" w:hAnsi="Arial" w:cs="Arial"/>
          <w:sz w:val="24"/>
          <w:szCs w:val="24"/>
        </w:rPr>
        <w:t xml:space="preserve">. O entrave deste dispositivo legal está insculpido na </w:t>
      </w:r>
      <w:r w:rsidR="0061637C">
        <w:rPr>
          <w:rFonts w:ascii="Arial" w:hAnsi="Arial" w:cs="Arial"/>
          <w:sz w:val="24"/>
          <w:szCs w:val="24"/>
        </w:rPr>
        <w:t>subjetividade</w:t>
      </w:r>
      <w:r w:rsidR="00CF70E1">
        <w:rPr>
          <w:rFonts w:ascii="Arial" w:hAnsi="Arial" w:cs="Arial"/>
          <w:sz w:val="24"/>
          <w:szCs w:val="24"/>
        </w:rPr>
        <w:t xml:space="preserve"> de normas e até mesmo na ausência delas, seja no ponto formal ou material</w:t>
      </w:r>
      <w:r w:rsidR="00560CBF">
        <w:rPr>
          <w:rFonts w:ascii="Arial" w:hAnsi="Arial" w:cs="Arial"/>
          <w:sz w:val="24"/>
          <w:szCs w:val="24"/>
        </w:rPr>
        <w:t xml:space="preserve">, bem como </w:t>
      </w:r>
      <w:r w:rsidR="0061637C">
        <w:rPr>
          <w:rFonts w:ascii="Arial" w:hAnsi="Arial" w:cs="Arial"/>
          <w:sz w:val="24"/>
          <w:szCs w:val="24"/>
        </w:rPr>
        <w:t>a sua</w:t>
      </w:r>
      <w:r w:rsidR="00560CBF">
        <w:rPr>
          <w:rFonts w:ascii="Arial" w:hAnsi="Arial" w:cs="Arial"/>
          <w:sz w:val="24"/>
          <w:szCs w:val="24"/>
        </w:rPr>
        <w:t xml:space="preserve"> consonância com a Constituição Federal</w:t>
      </w:r>
      <w:r w:rsidR="002D78CC">
        <w:rPr>
          <w:rFonts w:ascii="Arial" w:hAnsi="Arial" w:cs="Arial"/>
          <w:sz w:val="24"/>
          <w:szCs w:val="24"/>
        </w:rPr>
        <w:t xml:space="preserve">, visto que </w:t>
      </w:r>
      <w:r w:rsidR="001E7427">
        <w:rPr>
          <w:rFonts w:ascii="Arial" w:hAnsi="Arial" w:cs="Arial"/>
          <w:sz w:val="24"/>
          <w:szCs w:val="24"/>
        </w:rPr>
        <w:t>quando</w:t>
      </w:r>
      <w:r w:rsidR="002D78CC">
        <w:rPr>
          <w:rFonts w:ascii="Arial" w:hAnsi="Arial" w:cs="Arial"/>
          <w:sz w:val="24"/>
          <w:szCs w:val="24"/>
        </w:rPr>
        <w:t xml:space="preserve"> foi editada não era vigente a atual </w:t>
      </w:r>
      <w:r w:rsidR="001E7427">
        <w:rPr>
          <w:rFonts w:ascii="Arial" w:hAnsi="Arial" w:cs="Arial"/>
          <w:sz w:val="24"/>
          <w:szCs w:val="24"/>
        </w:rPr>
        <w:t>Carta Magna brasileira.</w:t>
      </w:r>
      <w:r w:rsidR="0043336A">
        <w:rPr>
          <w:rFonts w:ascii="Arial" w:hAnsi="Arial" w:cs="Arial"/>
          <w:sz w:val="24"/>
          <w:szCs w:val="24"/>
        </w:rPr>
        <w:t xml:space="preserve"> </w:t>
      </w:r>
      <w:r w:rsidR="00641236">
        <w:rPr>
          <w:rFonts w:ascii="Arial" w:hAnsi="Arial" w:cs="Arial"/>
          <w:sz w:val="24"/>
          <w:szCs w:val="24"/>
        </w:rPr>
        <w:t>O</w:t>
      </w:r>
      <w:r w:rsidR="00F138A2">
        <w:rPr>
          <w:rFonts w:ascii="Arial" w:hAnsi="Arial" w:cs="Arial"/>
          <w:sz w:val="24"/>
          <w:szCs w:val="24"/>
        </w:rPr>
        <w:t xml:space="preserve">bjetivando maximizar </w:t>
      </w:r>
      <w:r w:rsidR="00227A52">
        <w:rPr>
          <w:rFonts w:ascii="Arial" w:hAnsi="Arial" w:cs="Arial"/>
          <w:sz w:val="24"/>
          <w:szCs w:val="24"/>
        </w:rPr>
        <w:t>as decisões castrenses</w:t>
      </w:r>
      <w:r w:rsidR="00B11154">
        <w:rPr>
          <w:rFonts w:ascii="Arial" w:hAnsi="Arial" w:cs="Arial"/>
          <w:sz w:val="24"/>
          <w:szCs w:val="24"/>
        </w:rPr>
        <w:t>, apoiadas na segurança jurídica interna e subsi</w:t>
      </w:r>
      <w:r w:rsidR="00785ADB">
        <w:rPr>
          <w:rFonts w:ascii="Arial" w:hAnsi="Arial" w:cs="Arial"/>
          <w:sz w:val="24"/>
          <w:szCs w:val="24"/>
        </w:rPr>
        <w:t>diadas por um cenário do direito brasileiro,</w:t>
      </w:r>
      <w:r w:rsidR="00227A52">
        <w:rPr>
          <w:rFonts w:ascii="Arial" w:hAnsi="Arial" w:cs="Arial"/>
          <w:sz w:val="24"/>
          <w:szCs w:val="24"/>
        </w:rPr>
        <w:t xml:space="preserve"> é preciso observar desde a formação, abarcando todas as suas exceções, até o trânsito final decisório</w:t>
      </w:r>
      <w:r w:rsidR="00641236">
        <w:rPr>
          <w:rFonts w:ascii="Arial" w:hAnsi="Arial" w:cs="Arial"/>
          <w:sz w:val="24"/>
          <w:szCs w:val="24"/>
        </w:rPr>
        <w:t>,</w:t>
      </w:r>
      <w:r w:rsidR="00227A52">
        <w:rPr>
          <w:rFonts w:ascii="Arial" w:hAnsi="Arial" w:cs="Arial"/>
          <w:sz w:val="24"/>
          <w:szCs w:val="24"/>
        </w:rPr>
        <w:t xml:space="preserve"> para que </w:t>
      </w:r>
      <w:r w:rsidR="00B11154">
        <w:rPr>
          <w:rFonts w:ascii="Arial" w:hAnsi="Arial" w:cs="Arial"/>
          <w:sz w:val="24"/>
          <w:szCs w:val="24"/>
        </w:rPr>
        <w:t>pontos sensíveis de cada etapa sejam reformulados</w:t>
      </w:r>
      <w:r w:rsidR="00785ADB">
        <w:rPr>
          <w:rFonts w:ascii="Arial" w:hAnsi="Arial" w:cs="Arial"/>
          <w:sz w:val="24"/>
          <w:szCs w:val="24"/>
        </w:rPr>
        <w:t xml:space="preserve"> e consigam com maestria alcançar os objetivos disciplinares e corretivos que a Lei de Conselho de Disciplina </w:t>
      </w:r>
      <w:r w:rsidR="006D43BC">
        <w:rPr>
          <w:rFonts w:ascii="Arial" w:hAnsi="Arial" w:cs="Arial"/>
          <w:sz w:val="24"/>
          <w:szCs w:val="24"/>
        </w:rPr>
        <w:t>busca.</w:t>
      </w:r>
      <w:r w:rsidR="00227A52">
        <w:rPr>
          <w:rFonts w:ascii="Arial" w:hAnsi="Arial" w:cs="Arial"/>
          <w:sz w:val="24"/>
          <w:szCs w:val="24"/>
        </w:rPr>
        <w:t xml:space="preserve"> </w:t>
      </w:r>
      <w:r w:rsidR="006D43BC">
        <w:rPr>
          <w:rFonts w:ascii="Arial" w:hAnsi="Arial" w:cs="Arial"/>
          <w:sz w:val="24"/>
          <w:szCs w:val="24"/>
        </w:rPr>
        <w:t xml:space="preserve">Para isto, a pesquisa bibliográfica </w:t>
      </w:r>
      <w:r w:rsidR="00641236">
        <w:rPr>
          <w:rFonts w:ascii="Arial" w:hAnsi="Arial" w:cs="Arial"/>
          <w:sz w:val="24"/>
          <w:szCs w:val="24"/>
        </w:rPr>
        <w:t>é</w:t>
      </w:r>
      <w:r w:rsidR="006D43BC">
        <w:rPr>
          <w:rFonts w:ascii="Arial" w:hAnsi="Arial" w:cs="Arial"/>
          <w:sz w:val="24"/>
          <w:szCs w:val="24"/>
        </w:rPr>
        <w:t xml:space="preserve"> essencial </w:t>
      </w:r>
      <w:r w:rsidR="00EC40A6">
        <w:rPr>
          <w:rFonts w:ascii="Arial" w:hAnsi="Arial" w:cs="Arial"/>
          <w:sz w:val="24"/>
          <w:szCs w:val="24"/>
        </w:rPr>
        <w:t>a fim</w:t>
      </w:r>
      <w:r w:rsidR="00641236">
        <w:rPr>
          <w:rFonts w:ascii="Arial" w:hAnsi="Arial" w:cs="Arial"/>
          <w:sz w:val="24"/>
          <w:szCs w:val="24"/>
        </w:rPr>
        <w:t xml:space="preserve"> de</w:t>
      </w:r>
      <w:r w:rsidR="006D43BC">
        <w:rPr>
          <w:rFonts w:ascii="Arial" w:hAnsi="Arial" w:cs="Arial"/>
          <w:sz w:val="24"/>
          <w:szCs w:val="24"/>
        </w:rPr>
        <w:t xml:space="preserve"> entender</w:t>
      </w:r>
      <w:r w:rsidR="00DF3A09">
        <w:rPr>
          <w:rFonts w:ascii="Arial" w:hAnsi="Arial" w:cs="Arial"/>
          <w:sz w:val="24"/>
          <w:szCs w:val="24"/>
        </w:rPr>
        <w:t xml:space="preserve"> como a atualidade e o passado intervém nas decisões que culminam em expulsões de praças da Polícia Militar do Estado da Paraíba.</w:t>
      </w:r>
    </w:p>
    <w:p w14:paraId="4353731A" w14:textId="77777777" w:rsidR="00D17F70" w:rsidRDefault="00D17F70" w:rsidP="00194CAA">
      <w:pPr>
        <w:spacing w:after="0" w:line="240" w:lineRule="auto"/>
        <w:jc w:val="both"/>
        <w:rPr>
          <w:rFonts w:ascii="Arial" w:hAnsi="Arial" w:cs="Arial"/>
          <w:sz w:val="24"/>
          <w:szCs w:val="24"/>
        </w:rPr>
      </w:pPr>
    </w:p>
    <w:p w14:paraId="68FE1F16" w14:textId="6EC8F729" w:rsidR="006D109B" w:rsidRDefault="00194CAA" w:rsidP="00194CAA">
      <w:pPr>
        <w:spacing w:after="0" w:line="240" w:lineRule="auto"/>
        <w:jc w:val="both"/>
        <w:rPr>
          <w:rFonts w:ascii="Arial" w:hAnsi="Arial" w:cs="Arial"/>
          <w:sz w:val="24"/>
          <w:szCs w:val="24"/>
        </w:rPr>
      </w:pPr>
      <w:r>
        <w:rPr>
          <w:rFonts w:ascii="Arial" w:hAnsi="Arial" w:cs="Arial"/>
          <w:sz w:val="24"/>
          <w:szCs w:val="24"/>
        </w:rPr>
        <w:t>Palavras-</w:t>
      </w:r>
      <w:r w:rsidR="00D17F70">
        <w:rPr>
          <w:rFonts w:ascii="Arial" w:hAnsi="Arial" w:cs="Arial"/>
          <w:sz w:val="24"/>
          <w:szCs w:val="24"/>
        </w:rPr>
        <w:t>c</w:t>
      </w:r>
      <w:r>
        <w:rPr>
          <w:rFonts w:ascii="Arial" w:hAnsi="Arial" w:cs="Arial"/>
          <w:sz w:val="24"/>
          <w:szCs w:val="24"/>
        </w:rPr>
        <w:t>have</w:t>
      </w:r>
      <w:r w:rsidR="006D109B">
        <w:rPr>
          <w:rFonts w:ascii="Arial" w:hAnsi="Arial" w:cs="Arial"/>
          <w:sz w:val="24"/>
          <w:szCs w:val="24"/>
        </w:rPr>
        <w:t>:</w:t>
      </w:r>
      <w:r w:rsidR="00EC40A6">
        <w:rPr>
          <w:rFonts w:ascii="Arial" w:hAnsi="Arial" w:cs="Arial"/>
          <w:sz w:val="24"/>
          <w:szCs w:val="24"/>
        </w:rPr>
        <w:t xml:space="preserve"> </w:t>
      </w:r>
      <w:r w:rsidR="00D17F70">
        <w:rPr>
          <w:rFonts w:ascii="Arial" w:hAnsi="Arial" w:cs="Arial"/>
          <w:sz w:val="24"/>
          <w:szCs w:val="24"/>
        </w:rPr>
        <w:t>d</w:t>
      </w:r>
      <w:r w:rsidR="00EC40A6">
        <w:rPr>
          <w:rFonts w:ascii="Arial" w:hAnsi="Arial" w:cs="Arial"/>
          <w:sz w:val="24"/>
          <w:szCs w:val="24"/>
        </w:rPr>
        <w:t xml:space="preserve">isciplina; </w:t>
      </w:r>
      <w:r w:rsidR="00D17F70">
        <w:rPr>
          <w:rFonts w:ascii="Arial" w:hAnsi="Arial" w:cs="Arial"/>
          <w:sz w:val="24"/>
          <w:szCs w:val="24"/>
        </w:rPr>
        <w:t>a</w:t>
      </w:r>
      <w:r w:rsidR="00EC40A6">
        <w:rPr>
          <w:rFonts w:ascii="Arial" w:hAnsi="Arial" w:cs="Arial"/>
          <w:sz w:val="24"/>
          <w:szCs w:val="24"/>
        </w:rPr>
        <w:t xml:space="preserve">dministrativo; </w:t>
      </w:r>
      <w:r w:rsidR="00D17F70">
        <w:rPr>
          <w:rFonts w:ascii="Arial" w:hAnsi="Arial" w:cs="Arial"/>
          <w:sz w:val="24"/>
          <w:szCs w:val="24"/>
        </w:rPr>
        <w:t>p</w:t>
      </w:r>
      <w:r w:rsidR="00EC40A6">
        <w:rPr>
          <w:rFonts w:ascii="Arial" w:hAnsi="Arial" w:cs="Arial"/>
          <w:sz w:val="24"/>
          <w:szCs w:val="24"/>
        </w:rPr>
        <w:t xml:space="preserve">olícia </w:t>
      </w:r>
      <w:r w:rsidR="00D17F70">
        <w:rPr>
          <w:rFonts w:ascii="Arial" w:hAnsi="Arial" w:cs="Arial"/>
          <w:sz w:val="24"/>
          <w:szCs w:val="24"/>
        </w:rPr>
        <w:t>m</w:t>
      </w:r>
      <w:r w:rsidR="00EC40A6">
        <w:rPr>
          <w:rFonts w:ascii="Arial" w:hAnsi="Arial" w:cs="Arial"/>
          <w:sz w:val="24"/>
          <w:szCs w:val="24"/>
        </w:rPr>
        <w:t>ilitar.</w:t>
      </w:r>
    </w:p>
    <w:p w14:paraId="28C71018" w14:textId="77C12748" w:rsidR="00DF3A09" w:rsidRDefault="00DF3A09" w:rsidP="0079190E">
      <w:pPr>
        <w:spacing w:line="240" w:lineRule="auto"/>
        <w:ind w:firstLine="567"/>
        <w:jc w:val="both"/>
        <w:rPr>
          <w:rFonts w:ascii="Arial" w:hAnsi="Arial" w:cs="Arial"/>
          <w:sz w:val="24"/>
          <w:szCs w:val="24"/>
        </w:rPr>
      </w:pPr>
    </w:p>
    <w:p w14:paraId="480CE8B2" w14:textId="7B4165A1" w:rsidR="00DF3A09" w:rsidRPr="00EC40A6" w:rsidRDefault="00DF3A09" w:rsidP="0079190E">
      <w:pPr>
        <w:spacing w:line="240" w:lineRule="auto"/>
        <w:ind w:firstLine="567"/>
        <w:jc w:val="center"/>
        <w:rPr>
          <w:rFonts w:ascii="Arial" w:hAnsi="Arial" w:cs="Arial"/>
          <w:b/>
          <w:bCs/>
          <w:sz w:val="24"/>
          <w:szCs w:val="24"/>
        </w:rPr>
      </w:pPr>
      <w:r w:rsidRPr="00EC40A6">
        <w:rPr>
          <w:rFonts w:ascii="Arial" w:hAnsi="Arial" w:cs="Arial"/>
          <w:b/>
          <w:bCs/>
          <w:sz w:val="24"/>
          <w:szCs w:val="24"/>
        </w:rPr>
        <w:t>ABSTRACT</w:t>
      </w:r>
    </w:p>
    <w:p w14:paraId="012ABD36" w14:textId="2EBED17D" w:rsidR="00B911BF" w:rsidRDefault="00B911BF" w:rsidP="0079190E">
      <w:pPr>
        <w:spacing w:after="0" w:line="240" w:lineRule="auto"/>
        <w:jc w:val="both"/>
        <w:rPr>
          <w:rFonts w:ascii="Arial" w:hAnsi="Arial" w:cs="Arial"/>
          <w:sz w:val="24"/>
          <w:szCs w:val="24"/>
          <w:lang w:val="en-US"/>
        </w:rPr>
      </w:pPr>
      <w:r w:rsidRPr="0043336A">
        <w:rPr>
          <w:rFonts w:ascii="Arial" w:hAnsi="Arial" w:cs="Arial"/>
          <w:sz w:val="24"/>
          <w:szCs w:val="24"/>
          <w:lang w:val="en-US"/>
        </w:rPr>
        <w:t xml:space="preserve">Law </w:t>
      </w:r>
      <w:r w:rsidR="0079190E">
        <w:rPr>
          <w:rFonts w:ascii="Arial" w:hAnsi="Arial" w:cs="Arial"/>
          <w:sz w:val="24"/>
          <w:szCs w:val="24"/>
          <w:lang w:val="en-US"/>
        </w:rPr>
        <w:t>nº</w:t>
      </w:r>
      <w:r w:rsidRPr="0043336A">
        <w:rPr>
          <w:rFonts w:ascii="Arial" w:hAnsi="Arial" w:cs="Arial"/>
          <w:sz w:val="24"/>
          <w:szCs w:val="24"/>
          <w:lang w:val="en-US"/>
        </w:rPr>
        <w:t xml:space="preserve"> 4</w:t>
      </w:r>
      <w:r w:rsidR="0079190E">
        <w:rPr>
          <w:rFonts w:ascii="Arial" w:hAnsi="Arial" w:cs="Arial"/>
          <w:sz w:val="24"/>
          <w:szCs w:val="24"/>
          <w:lang w:val="en-US"/>
        </w:rPr>
        <w:t>.</w:t>
      </w:r>
      <w:r w:rsidRPr="0043336A">
        <w:rPr>
          <w:rFonts w:ascii="Arial" w:hAnsi="Arial" w:cs="Arial"/>
          <w:sz w:val="24"/>
          <w:szCs w:val="24"/>
          <w:lang w:val="en-US"/>
        </w:rPr>
        <w:t xml:space="preserve">024/78 came to formalize an administrative process </w:t>
      </w:r>
      <w:proofErr w:type="gramStart"/>
      <w:r w:rsidRPr="0043336A">
        <w:rPr>
          <w:rFonts w:ascii="Arial" w:hAnsi="Arial" w:cs="Arial"/>
          <w:sz w:val="24"/>
          <w:szCs w:val="24"/>
          <w:lang w:val="en-US"/>
        </w:rPr>
        <w:t>similar to</w:t>
      </w:r>
      <w:proofErr w:type="gramEnd"/>
      <w:r w:rsidRPr="0043336A">
        <w:rPr>
          <w:rFonts w:ascii="Arial" w:hAnsi="Arial" w:cs="Arial"/>
          <w:sz w:val="24"/>
          <w:szCs w:val="24"/>
          <w:lang w:val="en-US"/>
        </w:rPr>
        <w:t xml:space="preserve"> the PAD (disciplinary administrative process), used by public and private companies to punish the employees of an institution, when, in the event of serious facts, they methodologically need to be punished with the expulsion of the server holding a position. The obstacle of this legal provision is inscribed in the subjectivity of norms and even in their absence, whether formal or material, as well as its consonance with the Federal Constitution, since when it was edited the current Brazilian Magna Carta was not in force.</w:t>
      </w:r>
      <w:r w:rsidR="0079190E">
        <w:rPr>
          <w:rFonts w:ascii="Arial" w:hAnsi="Arial" w:cs="Arial"/>
          <w:sz w:val="24"/>
          <w:szCs w:val="24"/>
          <w:lang w:val="en-US"/>
        </w:rPr>
        <w:t xml:space="preserve"> </w:t>
      </w:r>
      <w:r w:rsidRPr="0043336A">
        <w:rPr>
          <w:rFonts w:ascii="Arial" w:hAnsi="Arial" w:cs="Arial"/>
          <w:sz w:val="24"/>
          <w:szCs w:val="24"/>
          <w:lang w:val="en-US"/>
        </w:rPr>
        <w:t xml:space="preserve">Aiming to maximize military decisions, supported by internal legal </w:t>
      </w:r>
      <w:proofErr w:type="gramStart"/>
      <w:r w:rsidRPr="0043336A">
        <w:rPr>
          <w:rFonts w:ascii="Arial" w:hAnsi="Arial" w:cs="Arial"/>
          <w:sz w:val="24"/>
          <w:szCs w:val="24"/>
          <w:lang w:val="en-US"/>
        </w:rPr>
        <w:t>security</w:t>
      </w:r>
      <w:proofErr w:type="gramEnd"/>
      <w:r w:rsidRPr="0043336A">
        <w:rPr>
          <w:rFonts w:ascii="Arial" w:hAnsi="Arial" w:cs="Arial"/>
          <w:sz w:val="24"/>
          <w:szCs w:val="24"/>
          <w:lang w:val="en-US"/>
        </w:rPr>
        <w:t xml:space="preserve"> and supported by a scenario of Brazilian law, it is necessary to observe from the formation, covering all its exceptions, to the final decision-making transit, so that </w:t>
      </w:r>
      <w:r w:rsidRPr="0043336A">
        <w:rPr>
          <w:rFonts w:ascii="Arial" w:hAnsi="Arial" w:cs="Arial"/>
          <w:sz w:val="24"/>
          <w:szCs w:val="24"/>
          <w:lang w:val="en-US"/>
        </w:rPr>
        <w:lastRenderedPageBreak/>
        <w:t xml:space="preserve">sensitive points of each stage are reformulated and achieved masterfully achieve the disciplinary and corrective objectives that the Disciplinary Council Act seeks. For this, bibliographical research is essential </w:t>
      </w:r>
      <w:proofErr w:type="gramStart"/>
      <w:r w:rsidRPr="0043336A">
        <w:rPr>
          <w:rFonts w:ascii="Arial" w:hAnsi="Arial" w:cs="Arial"/>
          <w:sz w:val="24"/>
          <w:szCs w:val="24"/>
          <w:lang w:val="en-US"/>
        </w:rPr>
        <w:t>in order to</w:t>
      </w:r>
      <w:proofErr w:type="gramEnd"/>
      <w:r w:rsidRPr="0043336A">
        <w:rPr>
          <w:rFonts w:ascii="Arial" w:hAnsi="Arial" w:cs="Arial"/>
          <w:sz w:val="24"/>
          <w:szCs w:val="24"/>
          <w:lang w:val="en-US"/>
        </w:rPr>
        <w:t xml:space="preserve"> understand how the present and the past intervene in decisions that culminate in expulsions from the Military Police in the State of </w:t>
      </w:r>
      <w:proofErr w:type="spellStart"/>
      <w:r w:rsidRPr="0043336A">
        <w:rPr>
          <w:rFonts w:ascii="Arial" w:hAnsi="Arial" w:cs="Arial"/>
          <w:sz w:val="24"/>
          <w:szCs w:val="24"/>
          <w:lang w:val="en-US"/>
        </w:rPr>
        <w:t>Paraíba</w:t>
      </w:r>
      <w:proofErr w:type="spellEnd"/>
      <w:r w:rsidRPr="0043336A">
        <w:rPr>
          <w:rFonts w:ascii="Arial" w:hAnsi="Arial" w:cs="Arial"/>
          <w:sz w:val="24"/>
          <w:szCs w:val="24"/>
          <w:lang w:val="en-US"/>
        </w:rPr>
        <w:t>.</w:t>
      </w:r>
    </w:p>
    <w:p w14:paraId="697769F8" w14:textId="77777777" w:rsidR="00D17F70" w:rsidRDefault="00D17F70" w:rsidP="0079190E">
      <w:pPr>
        <w:spacing w:after="0" w:line="240" w:lineRule="auto"/>
        <w:jc w:val="both"/>
        <w:rPr>
          <w:rFonts w:ascii="Arial" w:hAnsi="Arial" w:cs="Arial"/>
          <w:sz w:val="24"/>
          <w:szCs w:val="24"/>
          <w:lang w:val="en-US"/>
        </w:rPr>
      </w:pPr>
    </w:p>
    <w:p w14:paraId="4EB5F028" w14:textId="34128AA2" w:rsidR="006D109B" w:rsidRDefault="00194CAA" w:rsidP="0079190E">
      <w:pPr>
        <w:spacing w:after="0" w:line="240" w:lineRule="auto"/>
        <w:jc w:val="both"/>
        <w:rPr>
          <w:rFonts w:ascii="Arial" w:hAnsi="Arial" w:cs="Arial"/>
          <w:sz w:val="24"/>
          <w:szCs w:val="24"/>
          <w:lang w:val="en-US"/>
        </w:rPr>
      </w:pPr>
      <w:r>
        <w:rPr>
          <w:rFonts w:ascii="Arial" w:hAnsi="Arial" w:cs="Arial"/>
          <w:sz w:val="24"/>
          <w:szCs w:val="24"/>
          <w:lang w:val="en-US"/>
        </w:rPr>
        <w:t>Key</w:t>
      </w:r>
      <w:r w:rsidR="00E46F15">
        <w:rPr>
          <w:rFonts w:ascii="Arial" w:hAnsi="Arial" w:cs="Arial"/>
          <w:sz w:val="24"/>
          <w:szCs w:val="24"/>
          <w:lang w:val="en-US"/>
        </w:rPr>
        <w:t>w</w:t>
      </w:r>
      <w:r>
        <w:rPr>
          <w:rFonts w:ascii="Arial" w:hAnsi="Arial" w:cs="Arial"/>
          <w:sz w:val="24"/>
          <w:szCs w:val="24"/>
          <w:lang w:val="en-US"/>
        </w:rPr>
        <w:t>ords</w:t>
      </w:r>
      <w:r w:rsidR="006D109B">
        <w:rPr>
          <w:rFonts w:ascii="Arial" w:hAnsi="Arial" w:cs="Arial"/>
          <w:sz w:val="24"/>
          <w:szCs w:val="24"/>
          <w:lang w:val="en-US"/>
        </w:rPr>
        <w:t xml:space="preserve">: </w:t>
      </w:r>
      <w:r w:rsidR="00D17F70">
        <w:rPr>
          <w:rFonts w:ascii="Arial" w:hAnsi="Arial" w:cs="Arial"/>
          <w:sz w:val="24"/>
          <w:szCs w:val="24"/>
          <w:lang w:val="en-US"/>
        </w:rPr>
        <w:t>discipline; administrative; military police.</w:t>
      </w:r>
    </w:p>
    <w:p w14:paraId="37FF05DF" w14:textId="77777777" w:rsidR="0079190E" w:rsidRPr="0043336A" w:rsidRDefault="0079190E" w:rsidP="00E46F15">
      <w:pPr>
        <w:spacing w:line="360" w:lineRule="auto"/>
        <w:jc w:val="both"/>
        <w:rPr>
          <w:rFonts w:ascii="Arial" w:hAnsi="Arial" w:cs="Arial"/>
          <w:sz w:val="24"/>
          <w:szCs w:val="24"/>
          <w:lang w:val="en-US"/>
        </w:rPr>
      </w:pPr>
    </w:p>
    <w:p w14:paraId="626C96CA" w14:textId="2095764A" w:rsidR="00D813AB" w:rsidRDefault="0079190E" w:rsidP="00E46F15">
      <w:pPr>
        <w:spacing w:line="360" w:lineRule="auto"/>
        <w:jc w:val="both"/>
        <w:rPr>
          <w:rFonts w:ascii="Arial" w:hAnsi="Arial" w:cs="Arial"/>
          <w:b/>
          <w:bCs/>
          <w:sz w:val="24"/>
          <w:szCs w:val="24"/>
        </w:rPr>
      </w:pPr>
      <w:r>
        <w:rPr>
          <w:rFonts w:ascii="Arial" w:hAnsi="Arial" w:cs="Arial"/>
          <w:b/>
          <w:bCs/>
          <w:sz w:val="24"/>
          <w:szCs w:val="24"/>
        </w:rPr>
        <w:t xml:space="preserve">1 </w:t>
      </w:r>
      <w:r w:rsidR="007161F8">
        <w:rPr>
          <w:rFonts w:ascii="Arial" w:hAnsi="Arial" w:cs="Arial"/>
          <w:b/>
          <w:bCs/>
          <w:sz w:val="24"/>
          <w:szCs w:val="24"/>
        </w:rPr>
        <w:t>INT</w:t>
      </w:r>
      <w:r w:rsidR="00D813AB">
        <w:rPr>
          <w:rFonts w:ascii="Arial" w:hAnsi="Arial" w:cs="Arial"/>
          <w:b/>
          <w:bCs/>
          <w:sz w:val="24"/>
          <w:szCs w:val="24"/>
        </w:rPr>
        <w:t>RODUÇÃO</w:t>
      </w:r>
    </w:p>
    <w:p w14:paraId="20E7C030" w14:textId="77777777" w:rsidR="0079190E" w:rsidRDefault="0079190E" w:rsidP="00D17F70">
      <w:pPr>
        <w:spacing w:after="0" w:line="360" w:lineRule="auto"/>
        <w:jc w:val="both"/>
        <w:rPr>
          <w:rFonts w:ascii="Arial" w:hAnsi="Arial" w:cs="Arial"/>
          <w:b/>
          <w:bCs/>
          <w:sz w:val="24"/>
          <w:szCs w:val="24"/>
        </w:rPr>
      </w:pPr>
    </w:p>
    <w:p w14:paraId="595442F6" w14:textId="006B3417" w:rsidR="00CC5CE0" w:rsidRPr="00CC5CE0" w:rsidRDefault="0079190E" w:rsidP="00D17F70">
      <w:pPr>
        <w:pStyle w:val="Padro"/>
        <w:tabs>
          <w:tab w:val="clear" w:pos="708"/>
          <w:tab w:val="left" w:pos="851"/>
        </w:tabs>
        <w:spacing w:after="0" w:line="360" w:lineRule="auto"/>
        <w:ind w:right="-1"/>
        <w:jc w:val="both"/>
        <w:rPr>
          <w:rFonts w:ascii="Arial" w:hAnsi="Arial" w:cs="Arial"/>
        </w:rPr>
      </w:pPr>
      <w:r>
        <w:rPr>
          <w:rFonts w:ascii="Times New Roman" w:hAnsi="Times New Roman"/>
          <w:color w:val="000000"/>
          <w:sz w:val="24"/>
          <w:szCs w:val="24"/>
        </w:rPr>
        <w:tab/>
      </w:r>
      <w:r w:rsidR="00CC5CE0" w:rsidRPr="00CC5CE0">
        <w:rPr>
          <w:rFonts w:ascii="Arial" w:hAnsi="Arial" w:cs="Arial"/>
          <w:color w:val="000000"/>
          <w:sz w:val="24"/>
          <w:szCs w:val="24"/>
        </w:rPr>
        <w:t>Esta proposta de pesquisa procura viabilizar o acesso à informação para militares estaduais da Polícia Militar do Estado da Paraíba e bacharéis em direito que desejam militar na área advocatícia administrativa disciplinar castrense, sob a ótica da constitucionalidade da Lei Estadual nº 4.024/78.</w:t>
      </w:r>
    </w:p>
    <w:p w14:paraId="1099CBF3" w14:textId="440B1BA5" w:rsidR="00CC5CE0" w:rsidRPr="00CC5CE0" w:rsidRDefault="0079190E" w:rsidP="0079190E">
      <w:pPr>
        <w:pStyle w:val="Padro"/>
        <w:tabs>
          <w:tab w:val="clear" w:pos="708"/>
          <w:tab w:val="left" w:pos="851"/>
        </w:tabs>
        <w:spacing w:after="0" w:line="360" w:lineRule="auto"/>
        <w:ind w:right="-1"/>
        <w:jc w:val="both"/>
        <w:rPr>
          <w:rFonts w:ascii="Arial" w:hAnsi="Arial" w:cs="Arial"/>
        </w:rPr>
      </w:pPr>
      <w:r>
        <w:rPr>
          <w:rFonts w:ascii="Arial" w:hAnsi="Arial" w:cs="Arial"/>
          <w:color w:val="000000"/>
          <w:sz w:val="24"/>
          <w:szCs w:val="24"/>
        </w:rPr>
        <w:tab/>
      </w:r>
      <w:r w:rsidR="00CC5CE0" w:rsidRPr="00CC5CE0">
        <w:rPr>
          <w:rFonts w:ascii="Arial" w:hAnsi="Arial" w:cs="Arial"/>
          <w:color w:val="000000"/>
          <w:sz w:val="24"/>
          <w:szCs w:val="24"/>
        </w:rPr>
        <w:t>Criada em 30 de novembro de 1978, a Lei nº 4.024/78 dispõe sobre o Conselho de Disciplina da Polícia Militar do Estado da Paraíba e dá outras providências. Para ser submetido a esta, o beligerante precisa estar inserido nas fileiras da corporação na condição de Aspirante a Oficial ou praça da polícia militar do Estado, da ativa, reserva ou reformado e ser presumivelmente incapaz de permanecer na situação em que se encontram.</w:t>
      </w:r>
    </w:p>
    <w:p w14:paraId="7731E5BE" w14:textId="77777777" w:rsidR="00CC5CE0" w:rsidRPr="00CC5CE0" w:rsidRDefault="00CC5CE0" w:rsidP="0079190E">
      <w:pPr>
        <w:pStyle w:val="Padro"/>
        <w:tabs>
          <w:tab w:val="clear" w:pos="708"/>
          <w:tab w:val="left" w:pos="851"/>
        </w:tabs>
        <w:spacing w:after="0" w:line="360" w:lineRule="auto"/>
        <w:ind w:right="-1"/>
        <w:jc w:val="both"/>
        <w:rPr>
          <w:rFonts w:ascii="Arial" w:hAnsi="Arial" w:cs="Arial"/>
        </w:rPr>
      </w:pPr>
      <w:r w:rsidRPr="00CC5CE0">
        <w:rPr>
          <w:rFonts w:ascii="Arial" w:hAnsi="Arial" w:cs="Arial"/>
          <w:color w:val="000000"/>
          <w:sz w:val="24"/>
          <w:szCs w:val="24"/>
        </w:rPr>
        <w:tab/>
        <w:t>A necessidade de viabilizar a legislação em estudo de maneira mais acessível e numa linguagem mais clara se dá em virtude de atualmente, com o advento da Lei nº 152 de 29 de dezembro de 2018, em seu artigo 20, inciso II, que criou Conselhos Militares Permanentes de disciplina, os quais são compostos por oficiais, a Secretaria de Estado da Segurança e da Defesa Social iniciou um processo de profissionalização da demanda administrativa disciplinar castrense, a qual necessita de esclarecimentos diante a tropa e também apresenta-se numa nova dinâmica para advogados que já militavam na área.</w:t>
      </w:r>
    </w:p>
    <w:p w14:paraId="50479A44" w14:textId="77777777" w:rsidR="00CC5CE0" w:rsidRPr="00CC5CE0" w:rsidRDefault="00CC5CE0" w:rsidP="0079190E">
      <w:pPr>
        <w:pStyle w:val="Padro"/>
        <w:tabs>
          <w:tab w:val="clear" w:pos="708"/>
          <w:tab w:val="left" w:pos="851"/>
        </w:tabs>
        <w:spacing w:after="0" w:line="360" w:lineRule="auto"/>
        <w:ind w:right="-1"/>
        <w:jc w:val="both"/>
        <w:rPr>
          <w:rFonts w:ascii="Arial" w:hAnsi="Arial" w:cs="Arial"/>
        </w:rPr>
      </w:pPr>
      <w:r w:rsidRPr="00CC5CE0">
        <w:rPr>
          <w:rFonts w:ascii="Arial" w:hAnsi="Arial" w:cs="Arial"/>
          <w:color w:val="000000"/>
          <w:sz w:val="24"/>
          <w:szCs w:val="24"/>
        </w:rPr>
        <w:tab/>
        <w:t>Não obstante, em tempos remotos, essas comissões eram formadas por designação do Comando Geral da PMPB e nasciam em conjunto com a portaria a ser investigada, assim, diversos conselhos passavam anualmente por mãos de várias equipes de oficiais, que não possuíam padronização de rito administrativo e por vezes deixava confusa a praça e seu constituinte.</w:t>
      </w:r>
    </w:p>
    <w:p w14:paraId="65F60070" w14:textId="77777777" w:rsidR="00CC5CE0" w:rsidRPr="00CC5CE0" w:rsidRDefault="00CC5CE0" w:rsidP="0079190E">
      <w:pPr>
        <w:pStyle w:val="Padro"/>
        <w:tabs>
          <w:tab w:val="clear" w:pos="708"/>
          <w:tab w:val="left" w:pos="851"/>
        </w:tabs>
        <w:spacing w:after="0" w:line="360" w:lineRule="auto"/>
        <w:ind w:right="-1"/>
        <w:jc w:val="both"/>
        <w:rPr>
          <w:rFonts w:ascii="Arial" w:hAnsi="Arial" w:cs="Arial"/>
        </w:rPr>
      </w:pPr>
      <w:r w:rsidRPr="00CC5CE0">
        <w:rPr>
          <w:rFonts w:ascii="Arial" w:hAnsi="Arial" w:cs="Arial"/>
          <w:color w:val="000000"/>
          <w:sz w:val="24"/>
          <w:szCs w:val="24"/>
        </w:rPr>
        <w:tab/>
        <w:t xml:space="preserve">Neste estudo, busca-se contribuir dirimindo dúvidas e esclarecendo acerca de ritos e lacunas que ainda perduram mesmo com o advento da Lei nº 152 de 2018, </w:t>
      </w:r>
      <w:r w:rsidRPr="00CC5CE0">
        <w:rPr>
          <w:rFonts w:ascii="Arial" w:hAnsi="Arial" w:cs="Arial"/>
          <w:color w:val="000000"/>
          <w:sz w:val="24"/>
          <w:szCs w:val="24"/>
        </w:rPr>
        <w:lastRenderedPageBreak/>
        <w:t xml:space="preserve">indo mais além, buscando comparar as legislações que amparam exclusão de militares com a Constituição Federal de 1988. </w:t>
      </w:r>
    </w:p>
    <w:p w14:paraId="297BAB72" w14:textId="30999C2D" w:rsidR="00CC5CE0" w:rsidRPr="00CC5CE0" w:rsidRDefault="00CC5CE0" w:rsidP="0079190E">
      <w:pPr>
        <w:pStyle w:val="PargrafodaLista"/>
        <w:spacing w:after="0" w:line="360" w:lineRule="auto"/>
        <w:ind w:left="0" w:right="-1" w:firstLine="851"/>
        <w:jc w:val="both"/>
        <w:rPr>
          <w:rFonts w:ascii="Arial" w:hAnsi="Arial" w:cs="Arial"/>
        </w:rPr>
      </w:pPr>
      <w:r w:rsidRPr="00CC5CE0">
        <w:rPr>
          <w:rFonts w:ascii="Arial" w:hAnsi="Arial" w:cs="Arial"/>
          <w:color w:val="000000"/>
          <w:sz w:val="24"/>
          <w:szCs w:val="24"/>
        </w:rPr>
        <w:t>O nascimento da Lei nº 4.024/78 está amparada na Constituição Estadual, precisamente em seu artigo 48A parágrafo 9º, mas sofreu algumas modificações conforme garantias e direitos começaram a ser reconhecidos pelos tribunais brasileiros, a exemplo da revogação da sessão secreta insculpida no artigo 9º, parágrafo 1º daquela legislação.</w:t>
      </w:r>
    </w:p>
    <w:p w14:paraId="086CF754" w14:textId="1057EBFC" w:rsidR="00CC5CE0" w:rsidRPr="00CC5CE0" w:rsidRDefault="00CC5CE0" w:rsidP="0079190E">
      <w:pPr>
        <w:pStyle w:val="PargrafodaLista"/>
        <w:spacing w:after="0" w:line="360" w:lineRule="auto"/>
        <w:ind w:left="0" w:right="-1" w:firstLine="851"/>
        <w:jc w:val="both"/>
        <w:rPr>
          <w:rFonts w:ascii="Arial" w:hAnsi="Arial" w:cs="Arial"/>
        </w:rPr>
      </w:pPr>
      <w:r w:rsidRPr="00CC5CE0">
        <w:rPr>
          <w:rFonts w:ascii="Arial" w:hAnsi="Arial" w:cs="Arial"/>
          <w:color w:val="000000"/>
          <w:sz w:val="24"/>
          <w:szCs w:val="24"/>
        </w:rPr>
        <w:t>Com isso, torna-se necessário realizar um profundo estudo para entender a dinâmica do processo administrativo militar no tocante à expulsão das praças na corporação paraibana</w:t>
      </w:r>
      <w:r>
        <w:rPr>
          <w:rFonts w:ascii="Arial" w:hAnsi="Arial" w:cs="Arial"/>
          <w:color w:val="000000"/>
          <w:sz w:val="24"/>
          <w:szCs w:val="24"/>
        </w:rPr>
        <w:t xml:space="preserve"> </w:t>
      </w:r>
      <w:r w:rsidRPr="00CC5CE0">
        <w:rPr>
          <w:rFonts w:ascii="Arial" w:hAnsi="Arial" w:cs="Arial"/>
          <w:color w:val="000000"/>
          <w:sz w:val="24"/>
          <w:szCs w:val="24"/>
        </w:rPr>
        <w:t>buscando-se compreender as transformações que houve ao longo dos anos na história da Polícia Militar.</w:t>
      </w:r>
    </w:p>
    <w:p w14:paraId="57590CDC" w14:textId="77777777" w:rsidR="00CC5CE0" w:rsidRPr="00CC5CE0" w:rsidRDefault="00CC5CE0" w:rsidP="0079190E">
      <w:pPr>
        <w:pStyle w:val="PargrafodaLista"/>
        <w:spacing w:after="0" w:line="360" w:lineRule="auto"/>
        <w:ind w:left="0" w:right="-1" w:firstLine="851"/>
        <w:jc w:val="both"/>
        <w:rPr>
          <w:rFonts w:ascii="Arial" w:hAnsi="Arial" w:cs="Arial"/>
        </w:rPr>
      </w:pPr>
      <w:r w:rsidRPr="00CC5CE0">
        <w:rPr>
          <w:rFonts w:ascii="Arial" w:hAnsi="Arial" w:cs="Arial"/>
          <w:color w:val="000000"/>
          <w:sz w:val="24"/>
          <w:szCs w:val="24"/>
        </w:rPr>
        <w:t>As questões que nortearão o desenvolvimento deste estudo estão centradas nas seguintes problemáticas: como funciona o processo de julgamento de militares considerados indignos de permanecerem na corporação? As exigências Constitucionais de defesa estão sendo respeitadas? E qual remédio recursal se oferta para o militar que é condenado nos moldes da Lei n 4.024/78.</w:t>
      </w:r>
    </w:p>
    <w:p w14:paraId="0E4F285F" w14:textId="6C669C5C" w:rsidR="00CC5CE0" w:rsidRPr="00CC5CE0" w:rsidRDefault="00CC5CE0" w:rsidP="0079190E">
      <w:pPr>
        <w:pStyle w:val="PargrafodaLista"/>
        <w:spacing w:after="0" w:line="360" w:lineRule="auto"/>
        <w:ind w:left="0" w:right="-1" w:firstLine="851"/>
        <w:jc w:val="both"/>
        <w:rPr>
          <w:rFonts w:ascii="Arial" w:hAnsi="Arial" w:cs="Arial"/>
        </w:rPr>
      </w:pPr>
      <w:r w:rsidRPr="00CC5CE0">
        <w:rPr>
          <w:rFonts w:ascii="Arial" w:hAnsi="Arial" w:cs="Arial"/>
          <w:color w:val="000000"/>
          <w:sz w:val="24"/>
          <w:szCs w:val="24"/>
        </w:rPr>
        <w:t>Refletir sobre estas questões, é uma tarefa de grande relevância científica, pois ainda são escassos os estudos e contribuições teóricas que tratam da dinâmica processual administrativa militar paraibana, bem como, é reduzido o número de defensores que militam nessa área.</w:t>
      </w:r>
    </w:p>
    <w:p w14:paraId="0DCC6CD4" w14:textId="6F7D055C" w:rsidR="00CC5CE0" w:rsidRPr="00CC5CE0" w:rsidRDefault="00CC5CE0" w:rsidP="0079190E">
      <w:pPr>
        <w:pStyle w:val="PargrafodaLista"/>
        <w:spacing w:after="0" w:line="360" w:lineRule="auto"/>
        <w:ind w:left="0" w:right="-1" w:firstLine="851"/>
        <w:jc w:val="both"/>
        <w:rPr>
          <w:rFonts w:ascii="Arial" w:hAnsi="Arial" w:cs="Arial"/>
        </w:rPr>
      </w:pPr>
      <w:r w:rsidRPr="00CC5CE0">
        <w:rPr>
          <w:rFonts w:ascii="Arial" w:hAnsi="Arial" w:cs="Arial"/>
          <w:color w:val="000000"/>
          <w:sz w:val="24"/>
          <w:szCs w:val="24"/>
        </w:rPr>
        <w:t>Destarte, estas são algumas questões postas sob estudo e constituem o cerne deste projeto de pesquisa, com sua importância justificada na medida dos avanços acerca do conhecimento e aplicação das legislações estaduais e a Constituição Federal e quais transformações causam no mundo militar em virtude de desligamento de praças da corporação, analisando também as deficiências do sistema e como este pode ser aprimorado.</w:t>
      </w:r>
    </w:p>
    <w:p w14:paraId="36893BDF" w14:textId="77777777" w:rsidR="00D813AB" w:rsidRDefault="00D813AB" w:rsidP="0079190E">
      <w:pPr>
        <w:spacing w:after="0" w:line="360" w:lineRule="auto"/>
        <w:jc w:val="both"/>
        <w:rPr>
          <w:rFonts w:ascii="Arial" w:hAnsi="Arial" w:cs="Arial"/>
          <w:b/>
          <w:bCs/>
          <w:sz w:val="24"/>
          <w:szCs w:val="24"/>
        </w:rPr>
      </w:pPr>
    </w:p>
    <w:p w14:paraId="3E3D8B07" w14:textId="5A0B6E4C" w:rsidR="0079190E" w:rsidRDefault="0079190E" w:rsidP="0079190E">
      <w:pPr>
        <w:spacing w:after="0" w:line="360" w:lineRule="auto"/>
        <w:jc w:val="both"/>
        <w:rPr>
          <w:rFonts w:ascii="Arial" w:hAnsi="Arial" w:cs="Arial"/>
          <w:b/>
          <w:bCs/>
          <w:sz w:val="24"/>
          <w:szCs w:val="24"/>
        </w:rPr>
      </w:pPr>
      <w:r>
        <w:rPr>
          <w:rFonts w:ascii="Arial" w:hAnsi="Arial" w:cs="Arial"/>
          <w:b/>
          <w:bCs/>
          <w:sz w:val="24"/>
          <w:szCs w:val="24"/>
        </w:rPr>
        <w:t xml:space="preserve">2 </w:t>
      </w:r>
      <w:r w:rsidR="00E158A2" w:rsidRPr="002121ED">
        <w:rPr>
          <w:rFonts w:ascii="Arial" w:hAnsi="Arial" w:cs="Arial"/>
          <w:b/>
          <w:bCs/>
          <w:sz w:val="24"/>
          <w:szCs w:val="24"/>
        </w:rPr>
        <w:t>CONSELHO DISCIPLINAR DA POLÍCIA MILITAR DA PARAÍBA: COMPETÊNCIA, FORMAÇÃO E IMPEDIMENTOS</w:t>
      </w:r>
    </w:p>
    <w:p w14:paraId="039342E3" w14:textId="77777777" w:rsidR="0079190E" w:rsidRDefault="0079190E" w:rsidP="0079190E">
      <w:pPr>
        <w:spacing w:after="0" w:line="360" w:lineRule="auto"/>
        <w:jc w:val="both"/>
        <w:rPr>
          <w:rFonts w:ascii="Arial" w:hAnsi="Arial" w:cs="Arial"/>
        </w:rPr>
      </w:pPr>
    </w:p>
    <w:p w14:paraId="3E722CDC" w14:textId="5BA1AC71" w:rsidR="004A0A73" w:rsidRPr="0079190E" w:rsidRDefault="004A0A73" w:rsidP="0079190E">
      <w:pPr>
        <w:spacing w:after="0" w:line="360" w:lineRule="auto"/>
        <w:ind w:firstLine="851"/>
        <w:jc w:val="both"/>
        <w:rPr>
          <w:rFonts w:ascii="Arial" w:hAnsi="Arial" w:cs="Arial"/>
        </w:rPr>
      </w:pPr>
      <w:r w:rsidRPr="004A0A73">
        <w:rPr>
          <w:rFonts w:ascii="Arial" w:hAnsi="Arial" w:cs="Arial"/>
          <w:sz w:val="24"/>
          <w:szCs w:val="24"/>
        </w:rPr>
        <w:t xml:space="preserve">Trataremos no presente </w:t>
      </w:r>
      <w:r w:rsidR="00D813AB">
        <w:rPr>
          <w:rFonts w:ascii="Arial" w:hAnsi="Arial" w:cs="Arial"/>
          <w:sz w:val="24"/>
          <w:szCs w:val="24"/>
        </w:rPr>
        <w:t xml:space="preserve">trabalho </w:t>
      </w:r>
      <w:r w:rsidRPr="004A0A73">
        <w:rPr>
          <w:rFonts w:ascii="Arial" w:hAnsi="Arial" w:cs="Arial"/>
          <w:sz w:val="24"/>
          <w:szCs w:val="24"/>
        </w:rPr>
        <w:t xml:space="preserve">acerca da competência, formação e impedimentos do Conselho disciplinar da </w:t>
      </w:r>
      <w:r w:rsidR="0079190E" w:rsidRPr="004A0A73">
        <w:rPr>
          <w:rFonts w:ascii="Arial" w:hAnsi="Arial" w:cs="Arial"/>
          <w:sz w:val="24"/>
          <w:szCs w:val="24"/>
        </w:rPr>
        <w:t>Polícia</w:t>
      </w:r>
      <w:r w:rsidRPr="004A0A73">
        <w:rPr>
          <w:rFonts w:ascii="Arial" w:hAnsi="Arial" w:cs="Arial"/>
          <w:sz w:val="24"/>
          <w:szCs w:val="24"/>
        </w:rPr>
        <w:t xml:space="preserve"> Militar do Estado da Paraíba, apresentando as normas que regem o referido conselho e suas especificações.</w:t>
      </w:r>
    </w:p>
    <w:p w14:paraId="2B46729F" w14:textId="6C1DE494" w:rsidR="00501A03" w:rsidRPr="002121ED" w:rsidRDefault="004A0A73" w:rsidP="0079190E">
      <w:pPr>
        <w:spacing w:after="0" w:line="360" w:lineRule="auto"/>
        <w:ind w:firstLine="851"/>
        <w:jc w:val="both"/>
        <w:rPr>
          <w:rFonts w:ascii="Arial" w:hAnsi="Arial" w:cs="Arial"/>
          <w:sz w:val="24"/>
          <w:szCs w:val="24"/>
        </w:rPr>
      </w:pPr>
      <w:r>
        <w:rPr>
          <w:rFonts w:ascii="Arial" w:hAnsi="Arial" w:cs="Arial"/>
          <w:sz w:val="24"/>
          <w:szCs w:val="24"/>
        </w:rPr>
        <w:lastRenderedPageBreak/>
        <w:t>Pode-se afirmar que C</w:t>
      </w:r>
      <w:r w:rsidR="00501A03" w:rsidRPr="002121ED">
        <w:rPr>
          <w:rFonts w:ascii="Arial" w:hAnsi="Arial" w:cs="Arial"/>
          <w:sz w:val="24"/>
          <w:szCs w:val="24"/>
        </w:rPr>
        <w:t>onselho de disciplina</w:t>
      </w:r>
      <w:r w:rsidR="005E791E" w:rsidRPr="002121ED">
        <w:rPr>
          <w:rFonts w:ascii="Arial" w:hAnsi="Arial" w:cs="Arial"/>
          <w:sz w:val="24"/>
          <w:szCs w:val="24"/>
        </w:rPr>
        <w:t xml:space="preserve"> é um procedimento administrativo</w:t>
      </w:r>
      <w:r w:rsidR="00501A03" w:rsidRPr="002121ED">
        <w:rPr>
          <w:rFonts w:ascii="Arial" w:hAnsi="Arial" w:cs="Arial"/>
          <w:sz w:val="24"/>
          <w:szCs w:val="24"/>
        </w:rPr>
        <w:t xml:space="preserve"> aplicado pela Polícia Militar do Estado da Paraíba está insculpido na Lei nº 4024 de 30 de novembro de 1978, assinada pelo então Governador do Estado, </w:t>
      </w:r>
      <w:proofErr w:type="spellStart"/>
      <w:r w:rsidR="00501A03" w:rsidRPr="002121ED">
        <w:rPr>
          <w:rFonts w:ascii="Arial" w:hAnsi="Arial" w:cs="Arial"/>
          <w:sz w:val="24"/>
          <w:szCs w:val="24"/>
        </w:rPr>
        <w:t>Dorgival</w:t>
      </w:r>
      <w:proofErr w:type="spellEnd"/>
      <w:r w:rsidR="00501A03" w:rsidRPr="002121ED">
        <w:rPr>
          <w:rFonts w:ascii="Arial" w:hAnsi="Arial" w:cs="Arial"/>
          <w:sz w:val="24"/>
          <w:szCs w:val="24"/>
        </w:rPr>
        <w:t xml:space="preserve"> Terceiro Neto</w:t>
      </w:r>
      <w:r w:rsidR="00046FC4" w:rsidRPr="002121ED">
        <w:rPr>
          <w:rFonts w:ascii="Arial" w:hAnsi="Arial" w:cs="Arial"/>
          <w:sz w:val="24"/>
          <w:szCs w:val="24"/>
        </w:rPr>
        <w:t>,</w:t>
      </w:r>
      <w:r w:rsidR="00501A03" w:rsidRPr="002121ED">
        <w:rPr>
          <w:rFonts w:ascii="Arial" w:hAnsi="Arial" w:cs="Arial"/>
          <w:sz w:val="24"/>
          <w:szCs w:val="24"/>
        </w:rPr>
        <w:t xml:space="preserve"> e traz à baila vinte artigos que tratam do processamento de exclusão da praça com estabilidade assegurada</w:t>
      </w:r>
      <w:r w:rsidR="00830444" w:rsidRPr="002121ED">
        <w:rPr>
          <w:rFonts w:ascii="Arial" w:hAnsi="Arial" w:cs="Arial"/>
          <w:sz w:val="24"/>
          <w:szCs w:val="24"/>
        </w:rPr>
        <w:t xml:space="preserve"> </w:t>
      </w:r>
      <w:r w:rsidR="006D63DF" w:rsidRPr="002121ED">
        <w:rPr>
          <w:rFonts w:ascii="Arial" w:hAnsi="Arial" w:cs="Arial"/>
          <w:sz w:val="24"/>
          <w:szCs w:val="24"/>
        </w:rPr>
        <w:t>,</w:t>
      </w:r>
      <w:r w:rsidR="005E791E" w:rsidRPr="002121ED">
        <w:rPr>
          <w:rFonts w:ascii="Arial" w:hAnsi="Arial" w:cs="Arial"/>
          <w:sz w:val="24"/>
          <w:szCs w:val="24"/>
        </w:rPr>
        <w:t xml:space="preserve"> e</w:t>
      </w:r>
      <w:r w:rsidR="006D63DF" w:rsidRPr="002121ED">
        <w:rPr>
          <w:rFonts w:ascii="Arial" w:hAnsi="Arial" w:cs="Arial"/>
          <w:sz w:val="24"/>
          <w:szCs w:val="24"/>
        </w:rPr>
        <w:t xml:space="preserve"> complementarmente, a Lei nº 152</w:t>
      </w:r>
      <w:r w:rsidR="00507412" w:rsidRPr="002121ED">
        <w:rPr>
          <w:rFonts w:ascii="Arial" w:hAnsi="Arial" w:cs="Arial"/>
          <w:sz w:val="24"/>
          <w:szCs w:val="24"/>
        </w:rPr>
        <w:t xml:space="preserve"> de 29 de dezembro de 2018, criou o sistema geral de disciplina da Secretaria do Estado e da Segurança Pública</w:t>
      </w:r>
      <w:r w:rsidR="00295FBA" w:rsidRPr="002121ED">
        <w:rPr>
          <w:rFonts w:ascii="Arial" w:hAnsi="Arial" w:cs="Arial"/>
          <w:sz w:val="24"/>
          <w:szCs w:val="24"/>
        </w:rPr>
        <w:t xml:space="preserve"> – SESDS/PB, que é um órgão superior de controle disciplinar interno</w:t>
      </w:r>
      <w:r w:rsidR="00C87334" w:rsidRPr="002121ED">
        <w:rPr>
          <w:rFonts w:ascii="Arial" w:hAnsi="Arial" w:cs="Arial"/>
          <w:sz w:val="24"/>
          <w:szCs w:val="24"/>
        </w:rPr>
        <w:t xml:space="preserve"> tendo sida assinada pelo Governador </w:t>
      </w:r>
      <w:r w:rsidR="004A7666" w:rsidRPr="002121ED">
        <w:rPr>
          <w:rFonts w:ascii="Arial" w:hAnsi="Arial" w:cs="Arial"/>
          <w:sz w:val="24"/>
          <w:szCs w:val="24"/>
        </w:rPr>
        <w:t>Ricardo Vieira Coutinho</w:t>
      </w:r>
      <w:r w:rsidR="00EF52A4" w:rsidRPr="002121ED">
        <w:rPr>
          <w:rFonts w:ascii="Arial" w:hAnsi="Arial" w:cs="Arial"/>
          <w:sz w:val="24"/>
          <w:szCs w:val="24"/>
        </w:rPr>
        <w:t>, com o intuito de regulamentar esse processo.</w:t>
      </w:r>
    </w:p>
    <w:p w14:paraId="4FFE0AD5" w14:textId="3E510C8B" w:rsidR="00791423" w:rsidRPr="002121ED" w:rsidRDefault="004A7666" w:rsidP="0079190E">
      <w:pPr>
        <w:spacing w:after="0" w:line="360" w:lineRule="auto"/>
        <w:ind w:firstLine="851"/>
        <w:jc w:val="both"/>
        <w:rPr>
          <w:rFonts w:ascii="Arial" w:hAnsi="Arial" w:cs="Arial"/>
          <w:sz w:val="24"/>
          <w:szCs w:val="24"/>
        </w:rPr>
      </w:pPr>
      <w:r w:rsidRPr="002121ED">
        <w:rPr>
          <w:rFonts w:ascii="Arial" w:hAnsi="Arial" w:cs="Arial"/>
          <w:sz w:val="24"/>
          <w:szCs w:val="24"/>
        </w:rPr>
        <w:t>Entende-se por estabilidade</w:t>
      </w:r>
      <w:r w:rsidR="00CD1E7E" w:rsidRPr="002121ED">
        <w:rPr>
          <w:rFonts w:ascii="Arial" w:hAnsi="Arial" w:cs="Arial"/>
          <w:sz w:val="24"/>
          <w:szCs w:val="24"/>
        </w:rPr>
        <w:t xml:space="preserve">, de acordo com o Estatuto dos Policiais Militares da </w:t>
      </w:r>
      <w:r w:rsidR="001E0881" w:rsidRPr="002121ED">
        <w:rPr>
          <w:rFonts w:ascii="Arial" w:hAnsi="Arial" w:cs="Arial"/>
          <w:sz w:val="24"/>
          <w:szCs w:val="24"/>
        </w:rPr>
        <w:t xml:space="preserve">Paraíba, Lei nº 3.909 de 14 de julho de 1997, em seu </w:t>
      </w:r>
      <w:r w:rsidR="00791423" w:rsidRPr="002121ED">
        <w:rPr>
          <w:rFonts w:ascii="Arial" w:hAnsi="Arial" w:cs="Arial"/>
          <w:sz w:val="24"/>
          <w:szCs w:val="24"/>
        </w:rPr>
        <w:t>artigo 49</w:t>
      </w:r>
      <w:r w:rsidR="005C47CA" w:rsidRPr="002121ED">
        <w:rPr>
          <w:rFonts w:ascii="Arial" w:hAnsi="Arial" w:cs="Arial"/>
          <w:sz w:val="24"/>
          <w:szCs w:val="24"/>
        </w:rPr>
        <w:t xml:space="preserve"> alínea </w:t>
      </w:r>
      <w:r w:rsidR="00853D5B" w:rsidRPr="002121ED">
        <w:rPr>
          <w:rFonts w:ascii="Arial" w:hAnsi="Arial" w:cs="Arial"/>
          <w:sz w:val="24"/>
          <w:szCs w:val="24"/>
        </w:rPr>
        <w:t>‘’a’</w:t>
      </w:r>
      <w:r w:rsidR="00A668A2" w:rsidRPr="002121ED">
        <w:rPr>
          <w:rFonts w:ascii="Arial" w:hAnsi="Arial" w:cs="Arial"/>
          <w:sz w:val="24"/>
          <w:szCs w:val="24"/>
        </w:rPr>
        <w:t>’</w:t>
      </w:r>
      <w:r w:rsidR="00791423" w:rsidRPr="002121ED">
        <w:rPr>
          <w:rFonts w:ascii="Arial" w:hAnsi="Arial" w:cs="Arial"/>
          <w:sz w:val="24"/>
          <w:szCs w:val="24"/>
        </w:rPr>
        <w:t xml:space="preserve">, o tempo de efetivo serviço de mais de 10 (dez) anos. </w:t>
      </w:r>
      <w:r w:rsidR="007D01CF" w:rsidRPr="002121ED">
        <w:rPr>
          <w:rFonts w:ascii="Arial" w:hAnsi="Arial" w:cs="Arial"/>
          <w:sz w:val="24"/>
          <w:szCs w:val="24"/>
        </w:rPr>
        <w:t xml:space="preserve">Porém, percebe-se que com o advento </w:t>
      </w:r>
      <w:r w:rsidR="009A6099" w:rsidRPr="002121ED">
        <w:rPr>
          <w:rFonts w:ascii="Arial" w:hAnsi="Arial" w:cs="Arial"/>
          <w:sz w:val="24"/>
          <w:szCs w:val="24"/>
        </w:rPr>
        <w:t>da Lei nº 152</w:t>
      </w:r>
      <w:r w:rsidR="00791423" w:rsidRPr="002121ED">
        <w:rPr>
          <w:rFonts w:ascii="Arial" w:hAnsi="Arial" w:cs="Arial"/>
          <w:sz w:val="24"/>
          <w:szCs w:val="24"/>
        </w:rPr>
        <w:t>/18</w:t>
      </w:r>
      <w:r w:rsidR="009A6099" w:rsidRPr="002121ED">
        <w:rPr>
          <w:rFonts w:ascii="Arial" w:hAnsi="Arial" w:cs="Arial"/>
          <w:sz w:val="24"/>
          <w:szCs w:val="24"/>
        </w:rPr>
        <w:t xml:space="preserve">, conforme traz o artigo </w:t>
      </w:r>
      <w:r w:rsidR="00EE3B3C" w:rsidRPr="002121ED">
        <w:rPr>
          <w:rFonts w:ascii="Arial" w:hAnsi="Arial" w:cs="Arial"/>
          <w:sz w:val="24"/>
          <w:szCs w:val="24"/>
        </w:rPr>
        <w:t>20, parágrafo 2º,</w:t>
      </w:r>
      <w:r w:rsidR="006F24DE" w:rsidRPr="002121ED">
        <w:rPr>
          <w:rFonts w:ascii="Arial" w:hAnsi="Arial" w:cs="Arial"/>
          <w:sz w:val="24"/>
          <w:szCs w:val="24"/>
        </w:rPr>
        <w:t xml:space="preserve"> </w:t>
      </w:r>
      <w:r w:rsidR="00791423" w:rsidRPr="002121ED">
        <w:rPr>
          <w:rFonts w:ascii="Arial" w:hAnsi="Arial" w:cs="Arial"/>
          <w:sz w:val="24"/>
          <w:szCs w:val="24"/>
        </w:rPr>
        <w:t xml:space="preserve">houve </w:t>
      </w:r>
      <w:r w:rsidR="006F24DE" w:rsidRPr="002121ED">
        <w:rPr>
          <w:rFonts w:ascii="Arial" w:hAnsi="Arial" w:cs="Arial"/>
          <w:sz w:val="24"/>
          <w:szCs w:val="24"/>
        </w:rPr>
        <w:t>revog</w:t>
      </w:r>
      <w:r w:rsidR="00791423" w:rsidRPr="002121ED">
        <w:rPr>
          <w:rFonts w:ascii="Arial" w:hAnsi="Arial" w:cs="Arial"/>
          <w:sz w:val="24"/>
          <w:szCs w:val="24"/>
        </w:rPr>
        <w:t>ação</w:t>
      </w:r>
      <w:r w:rsidR="006F24DE" w:rsidRPr="002121ED">
        <w:rPr>
          <w:rFonts w:ascii="Arial" w:hAnsi="Arial" w:cs="Arial"/>
          <w:sz w:val="24"/>
          <w:szCs w:val="24"/>
        </w:rPr>
        <w:t xml:space="preserve"> </w:t>
      </w:r>
      <w:r w:rsidR="00791423" w:rsidRPr="002121ED">
        <w:rPr>
          <w:rFonts w:ascii="Arial" w:hAnsi="Arial" w:cs="Arial"/>
          <w:sz w:val="24"/>
          <w:szCs w:val="24"/>
        </w:rPr>
        <w:t>tácita</w:t>
      </w:r>
      <w:r w:rsidR="006F24DE" w:rsidRPr="002121ED">
        <w:rPr>
          <w:rFonts w:ascii="Arial" w:hAnsi="Arial" w:cs="Arial"/>
          <w:sz w:val="24"/>
          <w:szCs w:val="24"/>
        </w:rPr>
        <w:t xml:space="preserve"> </w:t>
      </w:r>
      <w:r w:rsidR="00791423" w:rsidRPr="002121ED">
        <w:rPr>
          <w:rFonts w:ascii="Arial" w:hAnsi="Arial" w:cs="Arial"/>
          <w:sz w:val="24"/>
          <w:szCs w:val="24"/>
        </w:rPr>
        <w:t>a</w:t>
      </w:r>
      <w:r w:rsidR="00C41C04" w:rsidRPr="002121ED">
        <w:rPr>
          <w:rFonts w:ascii="Arial" w:hAnsi="Arial" w:cs="Arial"/>
          <w:sz w:val="24"/>
          <w:szCs w:val="24"/>
        </w:rPr>
        <w:t xml:space="preserve">o Estatuto dos Policiais Militares quando </w:t>
      </w:r>
      <w:r w:rsidR="00791423" w:rsidRPr="002121ED">
        <w:rPr>
          <w:rFonts w:ascii="Arial" w:hAnsi="Arial" w:cs="Arial"/>
          <w:sz w:val="24"/>
          <w:szCs w:val="24"/>
        </w:rPr>
        <w:t>afirmava</w:t>
      </w:r>
      <w:r w:rsidR="00C41C04" w:rsidRPr="002121ED">
        <w:rPr>
          <w:rFonts w:ascii="Arial" w:hAnsi="Arial" w:cs="Arial"/>
          <w:sz w:val="24"/>
          <w:szCs w:val="24"/>
        </w:rPr>
        <w:t xml:space="preserve"> que só seria submetido a conselho</w:t>
      </w:r>
      <w:r w:rsidR="00722FBB" w:rsidRPr="002121ED">
        <w:rPr>
          <w:rFonts w:ascii="Arial" w:hAnsi="Arial" w:cs="Arial"/>
          <w:sz w:val="24"/>
          <w:szCs w:val="24"/>
        </w:rPr>
        <w:t>,</w:t>
      </w:r>
      <w:r w:rsidR="00C41C04" w:rsidRPr="002121ED">
        <w:rPr>
          <w:rFonts w:ascii="Arial" w:hAnsi="Arial" w:cs="Arial"/>
          <w:sz w:val="24"/>
          <w:szCs w:val="24"/>
        </w:rPr>
        <w:t xml:space="preserve"> a praça com estabilidade</w:t>
      </w:r>
      <w:r w:rsidR="00722FBB" w:rsidRPr="002121ED">
        <w:rPr>
          <w:rFonts w:ascii="Arial" w:hAnsi="Arial" w:cs="Arial"/>
          <w:sz w:val="24"/>
          <w:szCs w:val="24"/>
        </w:rPr>
        <w:t>,</w:t>
      </w:r>
      <w:r w:rsidR="00C41C04" w:rsidRPr="002121ED">
        <w:rPr>
          <w:rFonts w:ascii="Arial" w:hAnsi="Arial" w:cs="Arial"/>
          <w:sz w:val="24"/>
          <w:szCs w:val="24"/>
        </w:rPr>
        <w:t xml:space="preserve"> </w:t>
      </w:r>
      <w:r w:rsidR="00076703" w:rsidRPr="002121ED">
        <w:rPr>
          <w:rFonts w:ascii="Arial" w:hAnsi="Arial" w:cs="Arial"/>
          <w:sz w:val="24"/>
          <w:szCs w:val="24"/>
        </w:rPr>
        <w:t>assim</w:t>
      </w:r>
      <w:r w:rsidR="00EE3B3C" w:rsidRPr="002121ED">
        <w:rPr>
          <w:rFonts w:ascii="Arial" w:hAnsi="Arial" w:cs="Arial"/>
          <w:sz w:val="24"/>
          <w:szCs w:val="24"/>
        </w:rPr>
        <w:t xml:space="preserve"> o conselho de disciplina alcançou</w:t>
      </w:r>
      <w:r w:rsidR="00791423" w:rsidRPr="002121ED">
        <w:rPr>
          <w:rFonts w:ascii="Arial" w:hAnsi="Arial" w:cs="Arial"/>
          <w:sz w:val="24"/>
          <w:szCs w:val="24"/>
        </w:rPr>
        <w:t>, com o advento da Lei nº 152/18,</w:t>
      </w:r>
      <w:r w:rsidR="00EE3B3C" w:rsidRPr="002121ED">
        <w:rPr>
          <w:rFonts w:ascii="Arial" w:hAnsi="Arial" w:cs="Arial"/>
          <w:sz w:val="24"/>
          <w:szCs w:val="24"/>
        </w:rPr>
        <w:t xml:space="preserve"> também as praças que não goz</w:t>
      </w:r>
      <w:r w:rsidR="00916FE6" w:rsidRPr="002121ED">
        <w:rPr>
          <w:rFonts w:ascii="Arial" w:hAnsi="Arial" w:cs="Arial"/>
          <w:sz w:val="24"/>
          <w:szCs w:val="24"/>
        </w:rPr>
        <w:t>a</w:t>
      </w:r>
      <w:r w:rsidR="00EE3B3C" w:rsidRPr="002121ED">
        <w:rPr>
          <w:rFonts w:ascii="Arial" w:hAnsi="Arial" w:cs="Arial"/>
          <w:sz w:val="24"/>
          <w:szCs w:val="24"/>
        </w:rPr>
        <w:t xml:space="preserve">m </w:t>
      </w:r>
      <w:r w:rsidR="00722FBB" w:rsidRPr="002121ED">
        <w:rPr>
          <w:rFonts w:ascii="Arial" w:hAnsi="Arial" w:cs="Arial"/>
          <w:sz w:val="24"/>
          <w:szCs w:val="24"/>
        </w:rPr>
        <w:t>desta condição</w:t>
      </w:r>
      <w:r w:rsidR="00D43FA7" w:rsidRPr="002121ED">
        <w:rPr>
          <w:rFonts w:ascii="Arial" w:hAnsi="Arial" w:cs="Arial"/>
          <w:sz w:val="24"/>
          <w:szCs w:val="24"/>
        </w:rPr>
        <w:t>, definindo claramente a compe</w:t>
      </w:r>
      <w:r w:rsidR="001A758A" w:rsidRPr="002121ED">
        <w:rPr>
          <w:rFonts w:ascii="Arial" w:hAnsi="Arial" w:cs="Arial"/>
          <w:sz w:val="24"/>
          <w:szCs w:val="24"/>
        </w:rPr>
        <w:t>tência de apuração</w:t>
      </w:r>
      <w:r w:rsidR="00791423" w:rsidRPr="002121ED">
        <w:rPr>
          <w:rFonts w:ascii="Arial" w:hAnsi="Arial" w:cs="Arial"/>
          <w:sz w:val="24"/>
          <w:szCs w:val="24"/>
        </w:rPr>
        <w:t>.</w:t>
      </w:r>
    </w:p>
    <w:p w14:paraId="19B8A163" w14:textId="075E89FB" w:rsidR="007C46E8" w:rsidRPr="002121ED" w:rsidRDefault="004A0A73" w:rsidP="0079190E">
      <w:pPr>
        <w:spacing w:after="0" w:line="360" w:lineRule="auto"/>
        <w:ind w:firstLine="851"/>
        <w:jc w:val="both"/>
        <w:rPr>
          <w:rFonts w:ascii="Arial" w:hAnsi="Arial" w:cs="Arial"/>
          <w:sz w:val="24"/>
          <w:szCs w:val="24"/>
        </w:rPr>
      </w:pPr>
      <w:r>
        <w:rPr>
          <w:rFonts w:ascii="Arial" w:hAnsi="Arial" w:cs="Arial"/>
          <w:sz w:val="24"/>
          <w:szCs w:val="24"/>
        </w:rPr>
        <w:t xml:space="preserve">O Praça, </w:t>
      </w:r>
      <w:r w:rsidRPr="002121ED">
        <w:rPr>
          <w:rFonts w:ascii="Arial" w:hAnsi="Arial" w:cs="Arial"/>
          <w:sz w:val="24"/>
          <w:szCs w:val="24"/>
        </w:rPr>
        <w:t xml:space="preserve">de acordo com o Estatuto dos Policiais Militares </w:t>
      </w:r>
      <w:r w:rsidR="002C36CB" w:rsidRPr="002121ED">
        <w:rPr>
          <w:rFonts w:ascii="Arial" w:hAnsi="Arial" w:cs="Arial"/>
          <w:sz w:val="24"/>
          <w:szCs w:val="24"/>
        </w:rPr>
        <w:t>é uma categoria dentro do sistema militar</w:t>
      </w:r>
      <w:r w:rsidR="001E600E" w:rsidRPr="002121ED">
        <w:rPr>
          <w:rFonts w:ascii="Arial" w:hAnsi="Arial" w:cs="Arial"/>
          <w:sz w:val="24"/>
          <w:szCs w:val="24"/>
        </w:rPr>
        <w:t>, um círculo hierárquico,</w:t>
      </w:r>
      <w:r w:rsidR="002C36CB" w:rsidRPr="002121ED">
        <w:rPr>
          <w:rFonts w:ascii="Arial" w:hAnsi="Arial" w:cs="Arial"/>
          <w:sz w:val="24"/>
          <w:szCs w:val="24"/>
        </w:rPr>
        <w:t xml:space="preserve"> que compreende: soldados, </w:t>
      </w:r>
      <w:r w:rsidR="00186380" w:rsidRPr="002121ED">
        <w:rPr>
          <w:rFonts w:ascii="Arial" w:hAnsi="Arial" w:cs="Arial"/>
          <w:sz w:val="24"/>
          <w:szCs w:val="24"/>
        </w:rPr>
        <w:t>cabos, sargentos de primeiro, segundo e terceiro grau e os subtenentes</w:t>
      </w:r>
      <w:r w:rsidR="00B66DA7" w:rsidRPr="002121ED">
        <w:rPr>
          <w:rFonts w:ascii="Arial" w:hAnsi="Arial" w:cs="Arial"/>
          <w:sz w:val="24"/>
          <w:szCs w:val="24"/>
        </w:rPr>
        <w:t>, os quais possuem graduações de acordo com o local que ocupam na corporação</w:t>
      </w:r>
      <w:r w:rsidR="00186380" w:rsidRPr="002121ED">
        <w:rPr>
          <w:rFonts w:ascii="Arial" w:hAnsi="Arial" w:cs="Arial"/>
          <w:sz w:val="24"/>
          <w:szCs w:val="24"/>
        </w:rPr>
        <w:t xml:space="preserve">. Já a praça especial a que os textos </w:t>
      </w:r>
      <w:r w:rsidR="008F445C" w:rsidRPr="002121ED">
        <w:rPr>
          <w:rFonts w:ascii="Arial" w:hAnsi="Arial" w:cs="Arial"/>
          <w:sz w:val="24"/>
          <w:szCs w:val="24"/>
        </w:rPr>
        <w:t>se referem</w:t>
      </w:r>
      <w:r w:rsidR="00B66DA7" w:rsidRPr="002121ED">
        <w:rPr>
          <w:rFonts w:ascii="Arial" w:hAnsi="Arial" w:cs="Arial"/>
          <w:sz w:val="24"/>
          <w:szCs w:val="24"/>
        </w:rPr>
        <w:t>, trata do Aspirante a Oficial</w:t>
      </w:r>
      <w:r w:rsidR="00023B4A" w:rsidRPr="002121ED">
        <w:rPr>
          <w:rFonts w:ascii="Arial" w:hAnsi="Arial" w:cs="Arial"/>
          <w:sz w:val="24"/>
          <w:szCs w:val="24"/>
        </w:rPr>
        <w:t xml:space="preserve">, que é o militar que </w:t>
      </w:r>
      <w:r w:rsidR="00657F45" w:rsidRPr="002121ED">
        <w:rPr>
          <w:rFonts w:ascii="Arial" w:hAnsi="Arial" w:cs="Arial"/>
          <w:sz w:val="24"/>
          <w:szCs w:val="24"/>
        </w:rPr>
        <w:t>se encontra</w:t>
      </w:r>
      <w:r w:rsidR="00023B4A" w:rsidRPr="002121ED">
        <w:rPr>
          <w:rFonts w:ascii="Arial" w:hAnsi="Arial" w:cs="Arial"/>
          <w:sz w:val="24"/>
          <w:szCs w:val="24"/>
        </w:rPr>
        <w:t xml:space="preserve"> em estado probatório, após finalizar o Curso de Formação de Oficiais </w:t>
      </w:r>
      <w:r w:rsidR="00DB5901" w:rsidRPr="002121ED">
        <w:rPr>
          <w:rFonts w:ascii="Arial" w:hAnsi="Arial" w:cs="Arial"/>
          <w:sz w:val="24"/>
          <w:szCs w:val="24"/>
        </w:rPr>
        <w:t>–</w:t>
      </w:r>
      <w:r w:rsidR="00023B4A" w:rsidRPr="002121ED">
        <w:rPr>
          <w:rFonts w:ascii="Arial" w:hAnsi="Arial" w:cs="Arial"/>
          <w:sz w:val="24"/>
          <w:szCs w:val="24"/>
        </w:rPr>
        <w:t xml:space="preserve"> CFO</w:t>
      </w:r>
      <w:r w:rsidR="00DB5901" w:rsidRPr="002121ED">
        <w:rPr>
          <w:rFonts w:ascii="Arial" w:hAnsi="Arial" w:cs="Arial"/>
          <w:sz w:val="24"/>
          <w:szCs w:val="24"/>
        </w:rPr>
        <w:t xml:space="preserve">, </w:t>
      </w:r>
      <w:r w:rsidR="00E7553A" w:rsidRPr="002121ED">
        <w:rPr>
          <w:rFonts w:ascii="Arial" w:hAnsi="Arial" w:cs="Arial"/>
          <w:sz w:val="24"/>
          <w:szCs w:val="24"/>
        </w:rPr>
        <w:t xml:space="preserve">reconhecido como bacharelado em segurança pública pela Universidade Estadual da Paraíba – UEPB, </w:t>
      </w:r>
      <w:r w:rsidR="00DB5901" w:rsidRPr="002121ED">
        <w:rPr>
          <w:rFonts w:ascii="Arial" w:hAnsi="Arial" w:cs="Arial"/>
          <w:sz w:val="24"/>
          <w:szCs w:val="24"/>
        </w:rPr>
        <w:t xml:space="preserve">e que </w:t>
      </w:r>
      <w:r w:rsidR="00721955" w:rsidRPr="002121ED">
        <w:rPr>
          <w:rFonts w:ascii="Arial" w:hAnsi="Arial" w:cs="Arial"/>
          <w:sz w:val="24"/>
          <w:szCs w:val="24"/>
        </w:rPr>
        <w:t>depois</w:t>
      </w:r>
      <w:r w:rsidR="008F445C" w:rsidRPr="002121ED">
        <w:rPr>
          <w:rFonts w:ascii="Arial" w:hAnsi="Arial" w:cs="Arial"/>
          <w:sz w:val="24"/>
          <w:szCs w:val="24"/>
        </w:rPr>
        <w:t xml:space="preserve"> de</w:t>
      </w:r>
      <w:r w:rsidR="00DB5901" w:rsidRPr="002121ED">
        <w:rPr>
          <w:rFonts w:ascii="Arial" w:hAnsi="Arial" w:cs="Arial"/>
          <w:sz w:val="24"/>
          <w:szCs w:val="24"/>
        </w:rPr>
        <w:t xml:space="preserve"> um período de</w:t>
      </w:r>
      <w:r w:rsidR="00942C99" w:rsidRPr="002121ED">
        <w:rPr>
          <w:rFonts w:ascii="Arial" w:hAnsi="Arial" w:cs="Arial"/>
          <w:sz w:val="24"/>
          <w:szCs w:val="24"/>
        </w:rPr>
        <w:t xml:space="preserve"> aproximadamente</w:t>
      </w:r>
      <w:r w:rsidR="00DB5901" w:rsidRPr="002121ED">
        <w:rPr>
          <w:rFonts w:ascii="Arial" w:hAnsi="Arial" w:cs="Arial"/>
          <w:sz w:val="24"/>
          <w:szCs w:val="24"/>
        </w:rPr>
        <w:t xml:space="preserve"> </w:t>
      </w:r>
      <w:r w:rsidR="00942C99" w:rsidRPr="002121ED">
        <w:rPr>
          <w:rFonts w:ascii="Arial" w:hAnsi="Arial" w:cs="Arial"/>
          <w:sz w:val="24"/>
          <w:szCs w:val="24"/>
        </w:rPr>
        <w:t xml:space="preserve">7 meses, será </w:t>
      </w:r>
      <w:r w:rsidR="00336A56" w:rsidRPr="002121ED">
        <w:rPr>
          <w:rFonts w:ascii="Arial" w:hAnsi="Arial" w:cs="Arial"/>
          <w:sz w:val="24"/>
          <w:szCs w:val="24"/>
        </w:rPr>
        <w:t>promovido pelo Governador do Estado da Paraíba ao primeiro posto</w:t>
      </w:r>
      <w:r w:rsidR="008F445C" w:rsidRPr="002121ED">
        <w:rPr>
          <w:rFonts w:ascii="Arial" w:hAnsi="Arial" w:cs="Arial"/>
          <w:sz w:val="24"/>
          <w:szCs w:val="24"/>
        </w:rPr>
        <w:t xml:space="preserve"> (local que o oficial ocupa hierarquicamente na corporação)</w:t>
      </w:r>
      <w:r w:rsidR="00336A56" w:rsidRPr="002121ED">
        <w:rPr>
          <w:rFonts w:ascii="Arial" w:hAnsi="Arial" w:cs="Arial"/>
          <w:sz w:val="24"/>
          <w:szCs w:val="24"/>
        </w:rPr>
        <w:t>, ou seja, o posto de 2º tenente</w:t>
      </w:r>
      <w:r w:rsidR="00721955" w:rsidRPr="002121ED">
        <w:rPr>
          <w:rFonts w:ascii="Arial" w:hAnsi="Arial" w:cs="Arial"/>
          <w:sz w:val="24"/>
          <w:szCs w:val="24"/>
        </w:rPr>
        <w:t xml:space="preserve">. </w:t>
      </w:r>
    </w:p>
    <w:p w14:paraId="4B5D1ADD" w14:textId="32E3EE01" w:rsidR="00D60492" w:rsidRPr="002121ED" w:rsidRDefault="001A758A" w:rsidP="0079190E">
      <w:pPr>
        <w:spacing w:after="0" w:line="360" w:lineRule="auto"/>
        <w:ind w:firstLine="851"/>
        <w:jc w:val="both"/>
        <w:rPr>
          <w:rFonts w:ascii="Arial" w:hAnsi="Arial" w:cs="Arial"/>
          <w:sz w:val="24"/>
          <w:szCs w:val="24"/>
        </w:rPr>
      </w:pPr>
      <w:r w:rsidRPr="002121ED">
        <w:rPr>
          <w:rFonts w:ascii="Arial" w:hAnsi="Arial" w:cs="Arial"/>
          <w:sz w:val="24"/>
          <w:szCs w:val="24"/>
        </w:rPr>
        <w:t>De acordo com a Lei nº 4.024</w:t>
      </w:r>
      <w:r w:rsidR="006E6C64" w:rsidRPr="002121ED">
        <w:rPr>
          <w:rFonts w:ascii="Arial" w:hAnsi="Arial" w:cs="Arial"/>
          <w:sz w:val="24"/>
          <w:szCs w:val="24"/>
        </w:rPr>
        <w:t>/78</w:t>
      </w:r>
      <w:r w:rsidRPr="002121ED">
        <w:rPr>
          <w:rFonts w:ascii="Arial" w:hAnsi="Arial" w:cs="Arial"/>
          <w:sz w:val="24"/>
          <w:szCs w:val="24"/>
        </w:rPr>
        <w:t xml:space="preserve">, que é a que regulamenta em maior parte o processo disciplinar </w:t>
      </w:r>
      <w:r w:rsidR="00337A66" w:rsidRPr="002121ED">
        <w:rPr>
          <w:rFonts w:ascii="Arial" w:hAnsi="Arial" w:cs="Arial"/>
          <w:sz w:val="24"/>
          <w:szCs w:val="24"/>
        </w:rPr>
        <w:t>estudado, o</w:t>
      </w:r>
      <w:r w:rsidR="00F33767" w:rsidRPr="002121ED">
        <w:rPr>
          <w:rFonts w:ascii="Arial" w:hAnsi="Arial" w:cs="Arial"/>
          <w:sz w:val="24"/>
          <w:szCs w:val="24"/>
        </w:rPr>
        <w:t xml:space="preserve"> conselho de disciplina é um instrumento </w:t>
      </w:r>
      <w:proofErr w:type="spellStart"/>
      <w:r w:rsidR="002A368A" w:rsidRPr="002121ED">
        <w:rPr>
          <w:rFonts w:ascii="Arial" w:hAnsi="Arial" w:cs="Arial"/>
          <w:i/>
          <w:iCs/>
          <w:sz w:val="24"/>
          <w:szCs w:val="24"/>
        </w:rPr>
        <w:t>ex-</w:t>
      </w:r>
      <w:r w:rsidR="000016DF" w:rsidRPr="002121ED">
        <w:rPr>
          <w:rFonts w:ascii="Arial" w:hAnsi="Arial" w:cs="Arial"/>
          <w:i/>
          <w:iCs/>
          <w:sz w:val="24"/>
          <w:szCs w:val="24"/>
        </w:rPr>
        <w:t>officio</w:t>
      </w:r>
      <w:proofErr w:type="spellEnd"/>
      <w:r w:rsidR="000016DF" w:rsidRPr="002121ED">
        <w:rPr>
          <w:rFonts w:ascii="Arial" w:hAnsi="Arial" w:cs="Arial"/>
          <w:i/>
          <w:iCs/>
          <w:sz w:val="24"/>
          <w:szCs w:val="24"/>
        </w:rPr>
        <w:t>,</w:t>
      </w:r>
      <w:r w:rsidR="002A368A" w:rsidRPr="002121ED">
        <w:rPr>
          <w:rFonts w:ascii="Arial" w:hAnsi="Arial" w:cs="Arial"/>
          <w:sz w:val="24"/>
          <w:szCs w:val="24"/>
        </w:rPr>
        <w:t xml:space="preserve"> ou seja, </w:t>
      </w:r>
      <w:r w:rsidR="00A44951" w:rsidRPr="002121ED">
        <w:rPr>
          <w:rFonts w:ascii="Arial" w:hAnsi="Arial" w:cs="Arial"/>
          <w:sz w:val="24"/>
          <w:szCs w:val="24"/>
        </w:rPr>
        <w:t xml:space="preserve">realizado por imperativo legal em razão de cargo ou função ocupado pelo militar, </w:t>
      </w:r>
      <w:r w:rsidR="00F33767" w:rsidRPr="002121ED">
        <w:rPr>
          <w:rFonts w:ascii="Arial" w:hAnsi="Arial" w:cs="Arial"/>
          <w:sz w:val="24"/>
          <w:szCs w:val="24"/>
        </w:rPr>
        <w:t>utilizado para julgar a incapacidade d</w:t>
      </w:r>
      <w:r w:rsidR="001A58C4" w:rsidRPr="002121ED">
        <w:rPr>
          <w:rFonts w:ascii="Arial" w:hAnsi="Arial" w:cs="Arial"/>
          <w:sz w:val="24"/>
          <w:szCs w:val="24"/>
        </w:rPr>
        <w:t xml:space="preserve">o aspirante a oficial ou as praças de permanecerem </w:t>
      </w:r>
      <w:r w:rsidR="009162E7" w:rsidRPr="002121ED">
        <w:rPr>
          <w:rFonts w:ascii="Arial" w:hAnsi="Arial" w:cs="Arial"/>
          <w:sz w:val="24"/>
          <w:szCs w:val="24"/>
        </w:rPr>
        <w:t>na ativa e criando-lhes ao mesmo tempo condições para sua defesa no decorrer do tr</w:t>
      </w:r>
      <w:r w:rsidR="006E6C64" w:rsidRPr="002121ED">
        <w:rPr>
          <w:rFonts w:ascii="Arial" w:hAnsi="Arial" w:cs="Arial"/>
          <w:sz w:val="24"/>
          <w:szCs w:val="24"/>
        </w:rPr>
        <w:t>â</w:t>
      </w:r>
      <w:r w:rsidR="009162E7" w:rsidRPr="002121ED">
        <w:rPr>
          <w:rFonts w:ascii="Arial" w:hAnsi="Arial" w:cs="Arial"/>
          <w:sz w:val="24"/>
          <w:szCs w:val="24"/>
        </w:rPr>
        <w:t>mite processual.</w:t>
      </w:r>
      <w:r w:rsidR="00337A66" w:rsidRPr="002121ED">
        <w:rPr>
          <w:rFonts w:ascii="Arial" w:hAnsi="Arial" w:cs="Arial"/>
          <w:sz w:val="24"/>
          <w:szCs w:val="24"/>
        </w:rPr>
        <w:t xml:space="preserve"> Interessante é pontuar, que o conselho pode ser aplicado também </w:t>
      </w:r>
      <w:r w:rsidR="00B81EB0" w:rsidRPr="002121ED">
        <w:rPr>
          <w:rFonts w:ascii="Arial" w:hAnsi="Arial" w:cs="Arial"/>
          <w:sz w:val="24"/>
          <w:szCs w:val="24"/>
        </w:rPr>
        <w:t>aos policiais reformados (aposentados</w:t>
      </w:r>
      <w:r w:rsidR="006E6C64" w:rsidRPr="002121ED">
        <w:rPr>
          <w:rFonts w:ascii="Arial" w:hAnsi="Arial" w:cs="Arial"/>
          <w:sz w:val="24"/>
          <w:szCs w:val="24"/>
        </w:rPr>
        <w:t>/inativos</w:t>
      </w:r>
      <w:r w:rsidR="00B81EB0" w:rsidRPr="002121ED">
        <w:rPr>
          <w:rFonts w:ascii="Arial" w:hAnsi="Arial" w:cs="Arial"/>
          <w:sz w:val="24"/>
          <w:szCs w:val="24"/>
        </w:rPr>
        <w:t xml:space="preserve">) ou da reserva </w:t>
      </w:r>
      <w:r w:rsidR="00B81EB0" w:rsidRPr="002121ED">
        <w:rPr>
          <w:rFonts w:ascii="Arial" w:hAnsi="Arial" w:cs="Arial"/>
          <w:sz w:val="24"/>
          <w:szCs w:val="24"/>
        </w:rPr>
        <w:lastRenderedPageBreak/>
        <w:t>remunera</w:t>
      </w:r>
      <w:r w:rsidR="000469CD" w:rsidRPr="002121ED">
        <w:rPr>
          <w:rFonts w:ascii="Arial" w:hAnsi="Arial" w:cs="Arial"/>
          <w:sz w:val="24"/>
          <w:szCs w:val="24"/>
        </w:rPr>
        <w:t xml:space="preserve"> que se encontram na situação de inatividade</w:t>
      </w:r>
      <w:r w:rsidR="00735799" w:rsidRPr="002121ED">
        <w:rPr>
          <w:rFonts w:ascii="Arial" w:hAnsi="Arial" w:cs="Arial"/>
          <w:sz w:val="24"/>
          <w:szCs w:val="24"/>
        </w:rPr>
        <w:t>,</w:t>
      </w:r>
      <w:r w:rsidR="00F2766F" w:rsidRPr="002121ED">
        <w:rPr>
          <w:rFonts w:ascii="Arial" w:hAnsi="Arial" w:cs="Arial"/>
          <w:sz w:val="24"/>
          <w:szCs w:val="24"/>
        </w:rPr>
        <w:t xml:space="preserve"> porém, suscetíveis a convocação para a atividade em situações excepcionais</w:t>
      </w:r>
      <w:r w:rsidR="00A33C4B" w:rsidRPr="002121ED">
        <w:rPr>
          <w:rFonts w:ascii="Arial" w:hAnsi="Arial" w:cs="Arial"/>
          <w:sz w:val="24"/>
          <w:szCs w:val="24"/>
        </w:rPr>
        <w:t>.</w:t>
      </w:r>
    </w:p>
    <w:p w14:paraId="0725C893" w14:textId="14B2DB57" w:rsidR="00906D2C" w:rsidRPr="002121ED" w:rsidRDefault="0014045B" w:rsidP="0079190E">
      <w:pPr>
        <w:spacing w:after="0" w:line="360" w:lineRule="auto"/>
        <w:ind w:firstLine="851"/>
        <w:jc w:val="both"/>
        <w:rPr>
          <w:rFonts w:ascii="Arial" w:hAnsi="Arial" w:cs="Arial"/>
          <w:sz w:val="24"/>
          <w:szCs w:val="24"/>
        </w:rPr>
      </w:pPr>
      <w:r>
        <w:rPr>
          <w:rFonts w:ascii="Arial" w:hAnsi="Arial" w:cs="Arial"/>
          <w:sz w:val="24"/>
          <w:szCs w:val="24"/>
        </w:rPr>
        <w:t>O</w:t>
      </w:r>
      <w:r w:rsidR="00DD281A" w:rsidRPr="002121ED">
        <w:rPr>
          <w:rFonts w:ascii="Arial" w:hAnsi="Arial" w:cs="Arial"/>
          <w:sz w:val="24"/>
          <w:szCs w:val="24"/>
        </w:rPr>
        <w:t xml:space="preserve"> nascimento de todo processo disciplinar ocorre com a formação de um conselho</w:t>
      </w:r>
      <w:r>
        <w:rPr>
          <w:rFonts w:ascii="Arial" w:hAnsi="Arial" w:cs="Arial"/>
          <w:sz w:val="24"/>
          <w:szCs w:val="24"/>
        </w:rPr>
        <w:t>. De</w:t>
      </w:r>
      <w:r w:rsidR="00DD281A" w:rsidRPr="002121ED">
        <w:rPr>
          <w:rFonts w:ascii="Arial" w:hAnsi="Arial" w:cs="Arial"/>
          <w:sz w:val="24"/>
          <w:szCs w:val="24"/>
        </w:rPr>
        <w:t xml:space="preserve"> a</w:t>
      </w:r>
      <w:r w:rsidR="00B13A95" w:rsidRPr="002121ED">
        <w:rPr>
          <w:rFonts w:ascii="Arial" w:hAnsi="Arial" w:cs="Arial"/>
          <w:sz w:val="24"/>
          <w:szCs w:val="24"/>
        </w:rPr>
        <w:t xml:space="preserve">cordo com a lei </w:t>
      </w:r>
      <w:r w:rsidR="000016DF" w:rsidRPr="002121ED">
        <w:rPr>
          <w:rFonts w:ascii="Arial" w:hAnsi="Arial" w:cs="Arial"/>
          <w:sz w:val="24"/>
          <w:szCs w:val="24"/>
        </w:rPr>
        <w:t>4.024/78, parágrafo 4º</w:t>
      </w:r>
      <w:r w:rsidR="00C75708" w:rsidRPr="002121ED">
        <w:rPr>
          <w:rFonts w:ascii="Arial" w:hAnsi="Arial" w:cs="Arial"/>
          <w:sz w:val="24"/>
          <w:szCs w:val="24"/>
        </w:rPr>
        <w:t>, a nomeação do Conselho ocorre por deliberação própria ou ordem superior, sendo da competência do Comandante Geral da Polícia Militar do Estado. Da ordem superior, pode-se entender que emana do secretário de segurança e defesa social ou do governador do Estado.</w:t>
      </w:r>
    </w:p>
    <w:p w14:paraId="23A6ADDD" w14:textId="2729184E" w:rsidR="00D91F5A" w:rsidRPr="002121ED" w:rsidRDefault="0014045B" w:rsidP="0079190E">
      <w:pPr>
        <w:spacing w:after="0" w:line="360" w:lineRule="auto"/>
        <w:ind w:firstLine="851"/>
        <w:jc w:val="both"/>
        <w:rPr>
          <w:rFonts w:ascii="Arial" w:hAnsi="Arial" w:cs="Arial"/>
          <w:sz w:val="24"/>
          <w:szCs w:val="24"/>
        </w:rPr>
      </w:pPr>
      <w:r>
        <w:rPr>
          <w:rFonts w:ascii="Arial" w:hAnsi="Arial" w:cs="Arial"/>
          <w:sz w:val="24"/>
          <w:szCs w:val="24"/>
        </w:rPr>
        <w:t>N</w:t>
      </w:r>
      <w:r w:rsidR="00045DA0" w:rsidRPr="002121ED">
        <w:rPr>
          <w:rFonts w:ascii="Arial" w:hAnsi="Arial" w:cs="Arial"/>
          <w:sz w:val="24"/>
          <w:szCs w:val="24"/>
        </w:rPr>
        <w:t xml:space="preserve">a </w:t>
      </w:r>
      <w:r w:rsidR="0003754B" w:rsidRPr="002121ED">
        <w:rPr>
          <w:rFonts w:ascii="Arial" w:hAnsi="Arial" w:cs="Arial"/>
          <w:sz w:val="24"/>
          <w:szCs w:val="24"/>
        </w:rPr>
        <w:t xml:space="preserve">tentativa de modernizar e proporcionar mais segurança jurídica ao procedimento, a Lei nº 152/18 </w:t>
      </w:r>
      <w:r w:rsidR="00B97E3E" w:rsidRPr="002121ED">
        <w:rPr>
          <w:rFonts w:ascii="Arial" w:hAnsi="Arial" w:cs="Arial"/>
          <w:sz w:val="24"/>
          <w:szCs w:val="24"/>
        </w:rPr>
        <w:t>em seu artigo 20</w:t>
      </w:r>
      <w:r w:rsidR="00D91F5A" w:rsidRPr="002121ED">
        <w:rPr>
          <w:rFonts w:ascii="Arial" w:hAnsi="Arial" w:cs="Arial"/>
          <w:sz w:val="24"/>
          <w:szCs w:val="24"/>
        </w:rPr>
        <w:t>,</w:t>
      </w:r>
      <w:r w:rsidR="00B97E3E" w:rsidRPr="002121ED">
        <w:rPr>
          <w:rFonts w:ascii="Arial" w:hAnsi="Arial" w:cs="Arial"/>
          <w:sz w:val="24"/>
          <w:szCs w:val="24"/>
        </w:rPr>
        <w:t xml:space="preserve"> trouxe</w:t>
      </w:r>
      <w:r w:rsidR="00C75708" w:rsidRPr="002121ED">
        <w:rPr>
          <w:rFonts w:ascii="Arial" w:hAnsi="Arial" w:cs="Arial"/>
          <w:sz w:val="24"/>
          <w:szCs w:val="24"/>
        </w:rPr>
        <w:t xml:space="preserve"> a liturgia no tocante à criação das comissões, que</w:t>
      </w:r>
      <w:r>
        <w:rPr>
          <w:rFonts w:ascii="Arial" w:hAnsi="Arial" w:cs="Arial"/>
          <w:sz w:val="24"/>
          <w:szCs w:val="24"/>
        </w:rPr>
        <w:t xml:space="preserve"> são</w:t>
      </w:r>
      <w:r w:rsidR="00C75708" w:rsidRPr="002121ED">
        <w:rPr>
          <w:rFonts w:ascii="Arial" w:hAnsi="Arial" w:cs="Arial"/>
          <w:sz w:val="24"/>
          <w:szCs w:val="24"/>
        </w:rPr>
        <w:t xml:space="preserve"> autorizada</w:t>
      </w:r>
      <w:r>
        <w:rPr>
          <w:rFonts w:ascii="Arial" w:hAnsi="Arial" w:cs="Arial"/>
          <w:sz w:val="24"/>
          <w:szCs w:val="24"/>
        </w:rPr>
        <w:t>s</w:t>
      </w:r>
      <w:r w:rsidR="00C75708" w:rsidRPr="002121ED">
        <w:rPr>
          <w:rFonts w:ascii="Arial" w:hAnsi="Arial" w:cs="Arial"/>
          <w:sz w:val="24"/>
          <w:szCs w:val="24"/>
        </w:rPr>
        <w:t xml:space="preserve"> mediante ato do Secretário de Estado da Se</w:t>
      </w:r>
      <w:r>
        <w:rPr>
          <w:rFonts w:ascii="Arial" w:hAnsi="Arial" w:cs="Arial"/>
          <w:sz w:val="24"/>
          <w:szCs w:val="24"/>
        </w:rPr>
        <w:t>gurança e da Defesa Social. N</w:t>
      </w:r>
      <w:r w:rsidR="00C75708" w:rsidRPr="002121ED">
        <w:rPr>
          <w:rFonts w:ascii="Arial" w:hAnsi="Arial" w:cs="Arial"/>
          <w:sz w:val="24"/>
          <w:szCs w:val="24"/>
        </w:rPr>
        <w:t>o inciso II do mesmo artigo, ficou definido que os Conselhos Permanentes de Disciplina, são compostos por no mínimo três membros, sendo estes Oficiais, bombeiros ou policiais militares estaduais</w:t>
      </w:r>
      <w:r w:rsidR="00D91F5A" w:rsidRPr="002121ED">
        <w:rPr>
          <w:rFonts w:ascii="Arial" w:hAnsi="Arial" w:cs="Arial"/>
          <w:sz w:val="24"/>
          <w:szCs w:val="24"/>
        </w:rPr>
        <w:t xml:space="preserve">, tendo pelo menos um oficial intermediário (Capitão), recaindo sobre o mais antigo a presidência da comissão, um assistente, e o mais moderno que fará o papel de secretário. </w:t>
      </w:r>
    </w:p>
    <w:p w14:paraId="5FEB0682" w14:textId="51898456" w:rsidR="00C41B29" w:rsidRPr="002121ED" w:rsidRDefault="00D91F5A" w:rsidP="0079190E">
      <w:pPr>
        <w:spacing w:after="0" w:line="360" w:lineRule="auto"/>
        <w:ind w:firstLine="851"/>
        <w:jc w:val="both"/>
        <w:rPr>
          <w:rFonts w:ascii="Arial" w:hAnsi="Arial" w:cs="Arial"/>
          <w:sz w:val="24"/>
          <w:szCs w:val="24"/>
        </w:rPr>
      </w:pPr>
      <w:r w:rsidRPr="002121ED">
        <w:rPr>
          <w:rFonts w:ascii="Arial" w:hAnsi="Arial" w:cs="Arial"/>
          <w:sz w:val="24"/>
          <w:szCs w:val="24"/>
        </w:rPr>
        <w:t>Há uma observação bastante importante que o legislador trouxe no parágrafo 3º, que indica que oficiais da reserva (aposentados) possam compor os conselhos, caso haja indisponibilidade de oficiais da ativa para exercer a função. Bem como, no parágrafo 4º, em se tratando de praça especial (aspirante-a-oficial) o conselho deverá ser formado por oficiais da ativa e estáveis.</w:t>
      </w:r>
    </w:p>
    <w:p w14:paraId="0F36D6CA" w14:textId="38D0B9CA" w:rsidR="00C41B29" w:rsidRPr="002121ED" w:rsidRDefault="00416818" w:rsidP="0079190E">
      <w:pPr>
        <w:spacing w:after="0" w:line="360" w:lineRule="auto"/>
        <w:ind w:firstLine="851"/>
        <w:jc w:val="both"/>
        <w:rPr>
          <w:rFonts w:ascii="Arial" w:hAnsi="Arial" w:cs="Arial"/>
          <w:sz w:val="24"/>
          <w:szCs w:val="24"/>
        </w:rPr>
      </w:pPr>
      <w:r w:rsidRPr="002121ED">
        <w:rPr>
          <w:rFonts w:ascii="Arial" w:hAnsi="Arial" w:cs="Arial"/>
          <w:sz w:val="24"/>
          <w:szCs w:val="24"/>
        </w:rPr>
        <w:t xml:space="preserve">O oficial intermediário é composto </w:t>
      </w:r>
      <w:r w:rsidR="00637C7B" w:rsidRPr="002121ED">
        <w:rPr>
          <w:rFonts w:ascii="Arial" w:hAnsi="Arial" w:cs="Arial"/>
          <w:sz w:val="24"/>
          <w:szCs w:val="24"/>
        </w:rPr>
        <w:t xml:space="preserve">no </w:t>
      </w:r>
      <w:r w:rsidRPr="002121ED">
        <w:rPr>
          <w:rFonts w:ascii="Arial" w:hAnsi="Arial" w:cs="Arial"/>
          <w:sz w:val="24"/>
          <w:szCs w:val="24"/>
        </w:rPr>
        <w:t>ciclo hierárquico</w:t>
      </w:r>
      <w:r w:rsidR="005E35FA" w:rsidRPr="002121ED">
        <w:rPr>
          <w:rFonts w:ascii="Arial" w:hAnsi="Arial" w:cs="Arial"/>
          <w:sz w:val="24"/>
          <w:szCs w:val="24"/>
        </w:rPr>
        <w:t xml:space="preserve"> pelos capitães, conforme artigo 14 do Estatuto </w:t>
      </w:r>
      <w:r w:rsidR="00C755AE" w:rsidRPr="002121ED">
        <w:rPr>
          <w:rFonts w:ascii="Arial" w:hAnsi="Arial" w:cs="Arial"/>
          <w:sz w:val="24"/>
          <w:szCs w:val="24"/>
        </w:rPr>
        <w:t>dos Policiais Militares (Lei nº 3.909/77)</w:t>
      </w:r>
      <w:r w:rsidR="001263E0" w:rsidRPr="002121ED">
        <w:rPr>
          <w:rFonts w:ascii="Arial" w:hAnsi="Arial" w:cs="Arial"/>
          <w:sz w:val="24"/>
          <w:szCs w:val="24"/>
        </w:rPr>
        <w:t xml:space="preserve">, </w:t>
      </w:r>
      <w:r w:rsidR="007545E5" w:rsidRPr="002121ED">
        <w:rPr>
          <w:rFonts w:ascii="Arial" w:hAnsi="Arial" w:cs="Arial"/>
          <w:sz w:val="24"/>
          <w:szCs w:val="24"/>
        </w:rPr>
        <w:t xml:space="preserve">o mais antigo da escala hierárquica </w:t>
      </w:r>
      <w:r w:rsidR="00086B17" w:rsidRPr="002121ED">
        <w:rPr>
          <w:rFonts w:ascii="Arial" w:hAnsi="Arial" w:cs="Arial"/>
          <w:sz w:val="24"/>
          <w:szCs w:val="24"/>
        </w:rPr>
        <w:t>preside a comissão, o intermediário</w:t>
      </w:r>
      <w:r w:rsidR="00637C7B" w:rsidRPr="002121ED">
        <w:rPr>
          <w:rFonts w:ascii="Arial" w:hAnsi="Arial" w:cs="Arial"/>
          <w:sz w:val="24"/>
          <w:szCs w:val="24"/>
        </w:rPr>
        <w:t>,</w:t>
      </w:r>
      <w:r w:rsidR="00086B17" w:rsidRPr="002121ED">
        <w:rPr>
          <w:rFonts w:ascii="Arial" w:hAnsi="Arial" w:cs="Arial"/>
          <w:sz w:val="24"/>
          <w:szCs w:val="24"/>
        </w:rPr>
        <w:t xml:space="preserve"> dentre as patentes que irão compor o conselho</w:t>
      </w:r>
      <w:r w:rsidR="00637C7B" w:rsidRPr="002121ED">
        <w:rPr>
          <w:rFonts w:ascii="Arial" w:hAnsi="Arial" w:cs="Arial"/>
          <w:sz w:val="24"/>
          <w:szCs w:val="24"/>
        </w:rPr>
        <w:t>,</w:t>
      </w:r>
      <w:r w:rsidR="00086B17" w:rsidRPr="002121ED">
        <w:rPr>
          <w:rFonts w:ascii="Arial" w:hAnsi="Arial" w:cs="Arial"/>
          <w:sz w:val="24"/>
          <w:szCs w:val="24"/>
        </w:rPr>
        <w:t xml:space="preserve"> </w:t>
      </w:r>
      <w:r w:rsidR="00673A87" w:rsidRPr="002121ED">
        <w:rPr>
          <w:rFonts w:ascii="Arial" w:hAnsi="Arial" w:cs="Arial"/>
          <w:sz w:val="24"/>
          <w:szCs w:val="24"/>
        </w:rPr>
        <w:t xml:space="preserve">exerce o papel de </w:t>
      </w:r>
      <w:r w:rsidR="00BF5166" w:rsidRPr="002121ED">
        <w:rPr>
          <w:rFonts w:ascii="Arial" w:hAnsi="Arial" w:cs="Arial"/>
          <w:sz w:val="24"/>
          <w:szCs w:val="24"/>
        </w:rPr>
        <w:t>assistente (antigo relator</w:t>
      </w:r>
      <w:r w:rsidR="002002FC" w:rsidRPr="002121ED">
        <w:rPr>
          <w:rFonts w:ascii="Arial" w:hAnsi="Arial" w:cs="Arial"/>
          <w:sz w:val="24"/>
          <w:szCs w:val="24"/>
        </w:rPr>
        <w:t xml:space="preserve"> e interrogante</w:t>
      </w:r>
      <w:r w:rsidR="00BF5166" w:rsidRPr="002121ED">
        <w:rPr>
          <w:rFonts w:ascii="Arial" w:hAnsi="Arial" w:cs="Arial"/>
          <w:sz w:val="24"/>
          <w:szCs w:val="24"/>
        </w:rPr>
        <w:t xml:space="preserve"> na Lei nº </w:t>
      </w:r>
      <w:r w:rsidR="002002FC" w:rsidRPr="002121ED">
        <w:rPr>
          <w:rFonts w:ascii="Arial" w:hAnsi="Arial" w:cs="Arial"/>
          <w:sz w:val="24"/>
          <w:szCs w:val="24"/>
        </w:rPr>
        <w:t>4.024/78</w:t>
      </w:r>
      <w:r w:rsidR="00BF5166" w:rsidRPr="002121ED">
        <w:rPr>
          <w:rFonts w:ascii="Arial" w:hAnsi="Arial" w:cs="Arial"/>
          <w:sz w:val="24"/>
          <w:szCs w:val="24"/>
        </w:rPr>
        <w:t>)</w:t>
      </w:r>
      <w:r w:rsidR="00637C7B" w:rsidRPr="002121ED">
        <w:rPr>
          <w:rFonts w:ascii="Arial" w:hAnsi="Arial" w:cs="Arial"/>
          <w:sz w:val="24"/>
          <w:szCs w:val="24"/>
        </w:rPr>
        <w:t>,</w:t>
      </w:r>
      <w:r w:rsidR="00673A87" w:rsidRPr="002121ED">
        <w:rPr>
          <w:rFonts w:ascii="Arial" w:hAnsi="Arial" w:cs="Arial"/>
          <w:sz w:val="24"/>
          <w:szCs w:val="24"/>
        </w:rPr>
        <w:t xml:space="preserve"> e o mais moderno como secretário, que é o antigo escrivão na Lei nº 4.024/</w:t>
      </w:r>
      <w:r w:rsidR="00FC2E9A" w:rsidRPr="002121ED">
        <w:rPr>
          <w:rFonts w:ascii="Arial" w:hAnsi="Arial" w:cs="Arial"/>
          <w:sz w:val="24"/>
          <w:szCs w:val="24"/>
        </w:rPr>
        <w:t>78 artigo</w:t>
      </w:r>
      <w:r w:rsidR="00D878C2" w:rsidRPr="002121ED">
        <w:rPr>
          <w:rFonts w:ascii="Arial" w:hAnsi="Arial" w:cs="Arial"/>
          <w:sz w:val="24"/>
          <w:szCs w:val="24"/>
        </w:rPr>
        <w:t xml:space="preserve"> 5º parágrafo 1º.</w:t>
      </w:r>
    </w:p>
    <w:p w14:paraId="325B0C00" w14:textId="277E188B" w:rsidR="00637C7B" w:rsidRPr="002121ED" w:rsidRDefault="00637C7B" w:rsidP="0079190E">
      <w:pPr>
        <w:spacing w:after="0" w:line="360" w:lineRule="auto"/>
        <w:ind w:firstLine="851"/>
        <w:jc w:val="both"/>
        <w:rPr>
          <w:rFonts w:ascii="Arial" w:hAnsi="Arial" w:cs="Arial"/>
          <w:sz w:val="24"/>
          <w:szCs w:val="24"/>
        </w:rPr>
      </w:pPr>
      <w:r w:rsidRPr="002121ED">
        <w:rPr>
          <w:rFonts w:ascii="Arial" w:hAnsi="Arial" w:cs="Arial"/>
          <w:sz w:val="24"/>
          <w:szCs w:val="24"/>
        </w:rPr>
        <w:t xml:space="preserve">O papel do presidente, </w:t>
      </w:r>
      <w:r w:rsidR="00666BDB" w:rsidRPr="002121ED">
        <w:rPr>
          <w:rFonts w:ascii="Arial" w:hAnsi="Arial" w:cs="Arial"/>
          <w:sz w:val="24"/>
          <w:szCs w:val="24"/>
        </w:rPr>
        <w:t xml:space="preserve">é presidir a sessão, mantendo a ordem </w:t>
      </w:r>
      <w:r w:rsidR="00417964" w:rsidRPr="002121ED">
        <w:rPr>
          <w:rFonts w:ascii="Arial" w:hAnsi="Arial" w:cs="Arial"/>
          <w:sz w:val="24"/>
          <w:szCs w:val="24"/>
        </w:rPr>
        <w:t>dos depoimentos e procedendo com a leitura dos documentos</w:t>
      </w:r>
      <w:r w:rsidR="00687841" w:rsidRPr="002121ED">
        <w:rPr>
          <w:rFonts w:ascii="Arial" w:hAnsi="Arial" w:cs="Arial"/>
          <w:sz w:val="24"/>
          <w:szCs w:val="24"/>
        </w:rPr>
        <w:t xml:space="preserve">, já o </w:t>
      </w:r>
      <w:r w:rsidR="00757A17" w:rsidRPr="002121ED">
        <w:rPr>
          <w:rFonts w:ascii="Arial" w:hAnsi="Arial" w:cs="Arial"/>
          <w:sz w:val="24"/>
          <w:szCs w:val="24"/>
        </w:rPr>
        <w:t>assistente</w:t>
      </w:r>
      <w:r w:rsidR="00687841" w:rsidRPr="002121ED">
        <w:rPr>
          <w:rFonts w:ascii="Arial" w:hAnsi="Arial" w:cs="Arial"/>
          <w:sz w:val="24"/>
          <w:szCs w:val="24"/>
        </w:rPr>
        <w:t xml:space="preserve"> elabora as perguntas</w:t>
      </w:r>
      <w:r w:rsidR="00757A17" w:rsidRPr="002121ED">
        <w:rPr>
          <w:rFonts w:ascii="Arial" w:hAnsi="Arial" w:cs="Arial"/>
          <w:sz w:val="24"/>
          <w:szCs w:val="24"/>
        </w:rPr>
        <w:t xml:space="preserve"> e subsidia o presidente no que for necessário e o secretário exerce o papel de escrivão, cumprindo os despachos e determinações do mais antigo</w:t>
      </w:r>
      <w:r w:rsidR="006131F3" w:rsidRPr="002121ED">
        <w:rPr>
          <w:rFonts w:ascii="Arial" w:hAnsi="Arial" w:cs="Arial"/>
          <w:sz w:val="24"/>
          <w:szCs w:val="24"/>
        </w:rPr>
        <w:t>.</w:t>
      </w:r>
    </w:p>
    <w:p w14:paraId="55D656D8" w14:textId="0CA9904E" w:rsidR="00652B62" w:rsidRPr="002121ED" w:rsidRDefault="00652B62" w:rsidP="0079190E">
      <w:pPr>
        <w:spacing w:after="0" w:line="360" w:lineRule="auto"/>
        <w:ind w:firstLine="851"/>
        <w:jc w:val="both"/>
        <w:rPr>
          <w:rFonts w:ascii="Arial" w:hAnsi="Arial" w:cs="Arial"/>
          <w:sz w:val="24"/>
          <w:szCs w:val="24"/>
        </w:rPr>
      </w:pPr>
      <w:r w:rsidRPr="002121ED">
        <w:rPr>
          <w:rFonts w:ascii="Arial" w:hAnsi="Arial" w:cs="Arial"/>
          <w:sz w:val="24"/>
          <w:szCs w:val="24"/>
        </w:rPr>
        <w:t xml:space="preserve">Importante é frisar que para este arranjo existem algumas condições de impedimento </w:t>
      </w:r>
      <w:r w:rsidR="001669F7" w:rsidRPr="002121ED">
        <w:rPr>
          <w:rFonts w:ascii="Arial" w:hAnsi="Arial" w:cs="Arial"/>
          <w:sz w:val="24"/>
          <w:szCs w:val="24"/>
        </w:rPr>
        <w:t>conforme a lei nº. 4.024/</w:t>
      </w:r>
      <w:r w:rsidR="00B875F9" w:rsidRPr="002121ED">
        <w:rPr>
          <w:rFonts w:ascii="Arial" w:hAnsi="Arial" w:cs="Arial"/>
          <w:sz w:val="24"/>
          <w:szCs w:val="24"/>
        </w:rPr>
        <w:t>78, artigo 4º, parágrafo 2º</w:t>
      </w:r>
      <w:r w:rsidR="00513EA5" w:rsidRPr="002121ED">
        <w:rPr>
          <w:rFonts w:ascii="Arial" w:hAnsi="Arial" w:cs="Arial"/>
          <w:sz w:val="24"/>
          <w:szCs w:val="24"/>
        </w:rPr>
        <w:t>, onde não pode</w:t>
      </w:r>
      <w:r w:rsidR="005823D6">
        <w:rPr>
          <w:rFonts w:ascii="Arial" w:hAnsi="Arial" w:cs="Arial"/>
          <w:sz w:val="24"/>
          <w:szCs w:val="24"/>
        </w:rPr>
        <w:t>m</w:t>
      </w:r>
      <w:r w:rsidR="00513EA5" w:rsidRPr="002121ED">
        <w:rPr>
          <w:rFonts w:ascii="Arial" w:hAnsi="Arial" w:cs="Arial"/>
          <w:sz w:val="24"/>
          <w:szCs w:val="24"/>
        </w:rPr>
        <w:t xml:space="preserve"> fazer parte do Conselho de Disciplina</w:t>
      </w:r>
      <w:r w:rsidR="008A54FA" w:rsidRPr="002121ED">
        <w:rPr>
          <w:rFonts w:ascii="Arial" w:hAnsi="Arial" w:cs="Arial"/>
          <w:sz w:val="24"/>
          <w:szCs w:val="24"/>
        </w:rPr>
        <w:t xml:space="preserve">: o oficial que formulou a acusação, os oficiais que entre si tenham com o acusador ou acusado, parentesco </w:t>
      </w:r>
      <w:r w:rsidR="0036375E" w:rsidRPr="002121ED">
        <w:rPr>
          <w:rFonts w:ascii="Arial" w:hAnsi="Arial" w:cs="Arial"/>
          <w:sz w:val="24"/>
          <w:szCs w:val="24"/>
        </w:rPr>
        <w:t>consanguíneo</w:t>
      </w:r>
      <w:r w:rsidR="008A54FA" w:rsidRPr="002121ED">
        <w:rPr>
          <w:rFonts w:ascii="Arial" w:hAnsi="Arial" w:cs="Arial"/>
          <w:sz w:val="24"/>
          <w:szCs w:val="24"/>
        </w:rPr>
        <w:t xml:space="preserve"> ou afim, </w:t>
      </w:r>
      <w:r w:rsidR="008A54FA" w:rsidRPr="002121ED">
        <w:rPr>
          <w:rFonts w:ascii="Arial" w:hAnsi="Arial" w:cs="Arial"/>
          <w:sz w:val="24"/>
          <w:szCs w:val="24"/>
        </w:rPr>
        <w:lastRenderedPageBreak/>
        <w:t xml:space="preserve">em linha reta, colateral </w:t>
      </w:r>
      <w:r w:rsidR="0036375E" w:rsidRPr="002121ED">
        <w:rPr>
          <w:rFonts w:ascii="Arial" w:hAnsi="Arial" w:cs="Arial"/>
          <w:sz w:val="24"/>
          <w:szCs w:val="24"/>
        </w:rPr>
        <w:t>até</w:t>
      </w:r>
      <w:r w:rsidR="008A54FA" w:rsidRPr="002121ED">
        <w:rPr>
          <w:rFonts w:ascii="Arial" w:hAnsi="Arial" w:cs="Arial"/>
          <w:sz w:val="24"/>
          <w:szCs w:val="24"/>
        </w:rPr>
        <w:t xml:space="preserve"> o quarto </w:t>
      </w:r>
      <w:r w:rsidR="0036375E" w:rsidRPr="002121ED">
        <w:rPr>
          <w:rFonts w:ascii="Arial" w:hAnsi="Arial" w:cs="Arial"/>
          <w:sz w:val="24"/>
          <w:szCs w:val="24"/>
        </w:rPr>
        <w:t>grau ou mesmo de natureza civil, e oficiais que tenham particular interesse na decisão do Conselho.</w:t>
      </w:r>
    </w:p>
    <w:p w14:paraId="507760BC" w14:textId="5FD0944A" w:rsidR="001E1638" w:rsidRPr="002121ED" w:rsidRDefault="001E1638" w:rsidP="00D17F70">
      <w:pPr>
        <w:spacing w:after="0" w:line="360" w:lineRule="auto"/>
        <w:ind w:firstLine="851"/>
        <w:jc w:val="both"/>
        <w:rPr>
          <w:rFonts w:ascii="Arial" w:hAnsi="Arial" w:cs="Arial"/>
          <w:sz w:val="24"/>
          <w:szCs w:val="24"/>
        </w:rPr>
      </w:pPr>
      <w:r w:rsidRPr="002121ED">
        <w:rPr>
          <w:rFonts w:ascii="Arial" w:hAnsi="Arial" w:cs="Arial"/>
          <w:sz w:val="24"/>
          <w:szCs w:val="24"/>
        </w:rPr>
        <w:t xml:space="preserve">Tal </w:t>
      </w:r>
      <w:r w:rsidR="008961E6" w:rsidRPr="002121ED">
        <w:rPr>
          <w:rFonts w:ascii="Arial" w:hAnsi="Arial" w:cs="Arial"/>
          <w:sz w:val="24"/>
          <w:szCs w:val="24"/>
        </w:rPr>
        <w:t xml:space="preserve">exceção se dá em virtude do princípio da </w:t>
      </w:r>
      <w:r w:rsidR="00824DDD" w:rsidRPr="002121ED">
        <w:rPr>
          <w:rFonts w:ascii="Arial" w:hAnsi="Arial" w:cs="Arial"/>
          <w:sz w:val="24"/>
          <w:szCs w:val="24"/>
        </w:rPr>
        <w:t>impessoalidade</w:t>
      </w:r>
      <w:r w:rsidR="002D6D4A" w:rsidRPr="002121ED">
        <w:rPr>
          <w:rFonts w:ascii="Arial" w:hAnsi="Arial" w:cs="Arial"/>
          <w:sz w:val="24"/>
          <w:szCs w:val="24"/>
        </w:rPr>
        <w:t>, impedindo discriminações, privilégios, e a defesa do interesse público</w:t>
      </w:r>
      <w:r w:rsidR="0036375E" w:rsidRPr="002121ED">
        <w:rPr>
          <w:rFonts w:ascii="Arial" w:hAnsi="Arial" w:cs="Arial"/>
          <w:sz w:val="24"/>
          <w:szCs w:val="24"/>
        </w:rPr>
        <w:t>,</w:t>
      </w:r>
      <w:r w:rsidR="00C51BAE" w:rsidRPr="002121ED">
        <w:rPr>
          <w:rFonts w:ascii="Arial" w:hAnsi="Arial" w:cs="Arial"/>
          <w:sz w:val="24"/>
          <w:szCs w:val="24"/>
        </w:rPr>
        <w:t xml:space="preserve"> </w:t>
      </w:r>
      <w:r w:rsidR="005976B1" w:rsidRPr="002121ED">
        <w:rPr>
          <w:rFonts w:ascii="Arial" w:hAnsi="Arial" w:cs="Arial"/>
          <w:sz w:val="24"/>
          <w:szCs w:val="24"/>
        </w:rPr>
        <w:t xml:space="preserve">como bem pontua </w:t>
      </w:r>
      <w:r w:rsidR="00E00B89" w:rsidRPr="002121ED">
        <w:rPr>
          <w:rFonts w:ascii="Arial" w:hAnsi="Arial" w:cs="Arial"/>
          <w:sz w:val="24"/>
          <w:szCs w:val="24"/>
        </w:rPr>
        <w:t>Carvalho (2014</w:t>
      </w:r>
      <w:r w:rsidR="009F1044" w:rsidRPr="002121ED">
        <w:rPr>
          <w:rFonts w:ascii="Arial" w:hAnsi="Arial" w:cs="Arial"/>
          <w:sz w:val="24"/>
          <w:szCs w:val="24"/>
        </w:rPr>
        <w:t>, p. 59-60</w:t>
      </w:r>
      <w:r w:rsidR="00D87E09" w:rsidRPr="002121ED">
        <w:rPr>
          <w:rFonts w:ascii="Arial" w:hAnsi="Arial" w:cs="Arial"/>
          <w:sz w:val="24"/>
          <w:szCs w:val="24"/>
        </w:rPr>
        <w:t>) que</w:t>
      </w:r>
      <w:r w:rsidR="00E2091D" w:rsidRPr="002121ED">
        <w:rPr>
          <w:rFonts w:ascii="Arial" w:hAnsi="Arial" w:cs="Arial"/>
          <w:sz w:val="24"/>
          <w:szCs w:val="24"/>
        </w:rPr>
        <w:t xml:space="preserve"> a ampliação das atividades públicas exige um ajuste da forma atuária para efetivamente promover respostas </w:t>
      </w:r>
      <w:r w:rsidR="00D87E09" w:rsidRPr="002121ED">
        <w:rPr>
          <w:rFonts w:ascii="Arial" w:hAnsi="Arial" w:cs="Arial"/>
          <w:sz w:val="24"/>
          <w:szCs w:val="24"/>
        </w:rPr>
        <w:t xml:space="preserve">jurídicas mais satisfatórias para a sociedade passando pela releitura do princípio da impessoalidade. </w:t>
      </w:r>
    </w:p>
    <w:p w14:paraId="14766EDB" w14:textId="35BAC90C" w:rsidR="00734D46" w:rsidRPr="0029471B" w:rsidRDefault="005823D6" w:rsidP="00D17F70">
      <w:pPr>
        <w:spacing w:after="0" w:line="360" w:lineRule="auto"/>
        <w:ind w:firstLine="567"/>
        <w:jc w:val="both"/>
        <w:rPr>
          <w:rFonts w:ascii="Arial" w:hAnsi="Arial" w:cs="Arial"/>
          <w:sz w:val="24"/>
          <w:szCs w:val="24"/>
        </w:rPr>
      </w:pPr>
      <w:r w:rsidRPr="0029471B">
        <w:rPr>
          <w:rFonts w:ascii="Arial" w:hAnsi="Arial" w:cs="Arial"/>
          <w:sz w:val="24"/>
          <w:szCs w:val="24"/>
        </w:rPr>
        <w:t>Ainda para</w:t>
      </w:r>
      <w:r w:rsidR="0088677F" w:rsidRPr="0029471B">
        <w:rPr>
          <w:rFonts w:ascii="Arial" w:hAnsi="Arial" w:cs="Arial"/>
          <w:sz w:val="24"/>
          <w:szCs w:val="24"/>
        </w:rPr>
        <w:t xml:space="preserve"> Carv</w:t>
      </w:r>
      <w:r w:rsidRPr="0029471B">
        <w:rPr>
          <w:rFonts w:ascii="Arial" w:hAnsi="Arial" w:cs="Arial"/>
          <w:sz w:val="24"/>
          <w:szCs w:val="24"/>
        </w:rPr>
        <w:t>alho (2018, p.</w:t>
      </w:r>
      <w:r w:rsidR="004B2A69">
        <w:rPr>
          <w:rFonts w:ascii="Arial" w:hAnsi="Arial" w:cs="Arial"/>
          <w:sz w:val="24"/>
          <w:szCs w:val="24"/>
        </w:rPr>
        <w:t xml:space="preserve"> </w:t>
      </w:r>
      <w:r w:rsidRPr="0029471B">
        <w:rPr>
          <w:rFonts w:ascii="Arial" w:hAnsi="Arial" w:cs="Arial"/>
          <w:sz w:val="24"/>
          <w:szCs w:val="24"/>
        </w:rPr>
        <w:t xml:space="preserve">20-21), </w:t>
      </w:r>
      <w:r w:rsidR="0088677F" w:rsidRPr="0029471B">
        <w:rPr>
          <w:rFonts w:ascii="Arial" w:hAnsi="Arial" w:cs="Arial"/>
          <w:sz w:val="24"/>
          <w:szCs w:val="24"/>
        </w:rPr>
        <w:t>a atuação pública não discrimina as pessoas</w:t>
      </w:r>
      <w:r w:rsidR="007E1F40" w:rsidRPr="0029471B">
        <w:rPr>
          <w:rFonts w:ascii="Arial" w:hAnsi="Arial" w:cs="Arial"/>
          <w:sz w:val="24"/>
          <w:szCs w:val="24"/>
        </w:rPr>
        <w:t>,</w:t>
      </w:r>
      <w:r w:rsidR="0088677F" w:rsidRPr="0029471B">
        <w:rPr>
          <w:rFonts w:ascii="Arial" w:hAnsi="Arial" w:cs="Arial"/>
          <w:sz w:val="24"/>
          <w:szCs w:val="24"/>
        </w:rPr>
        <w:t xml:space="preserve"> seja </w:t>
      </w:r>
      <w:r w:rsidR="0081040F" w:rsidRPr="0029471B">
        <w:rPr>
          <w:rFonts w:ascii="Arial" w:hAnsi="Arial" w:cs="Arial"/>
          <w:sz w:val="24"/>
          <w:szCs w:val="24"/>
        </w:rPr>
        <w:t xml:space="preserve">para </w:t>
      </w:r>
      <w:r w:rsidR="0088677F" w:rsidRPr="0029471B">
        <w:rPr>
          <w:rFonts w:ascii="Arial" w:hAnsi="Arial" w:cs="Arial"/>
          <w:sz w:val="24"/>
          <w:szCs w:val="24"/>
        </w:rPr>
        <w:t xml:space="preserve">benefício ou prejuízo </w:t>
      </w:r>
      <w:r w:rsidR="0081040F" w:rsidRPr="0029471B">
        <w:rPr>
          <w:rFonts w:ascii="Arial" w:hAnsi="Arial" w:cs="Arial"/>
          <w:sz w:val="24"/>
          <w:szCs w:val="24"/>
        </w:rPr>
        <w:t>d</w:t>
      </w:r>
      <w:r w:rsidR="0088677F" w:rsidRPr="0029471B">
        <w:rPr>
          <w:rFonts w:ascii="Arial" w:hAnsi="Arial" w:cs="Arial"/>
          <w:sz w:val="24"/>
          <w:szCs w:val="24"/>
        </w:rPr>
        <w:t xml:space="preserve">o </w:t>
      </w:r>
      <w:r w:rsidR="0081040F" w:rsidRPr="0029471B">
        <w:rPr>
          <w:rFonts w:ascii="Arial" w:hAnsi="Arial" w:cs="Arial"/>
          <w:sz w:val="24"/>
          <w:szCs w:val="24"/>
        </w:rPr>
        <w:t>alvo que queira se alcançar, que para o Estado, é irrelevante conhecer o atingido pelo ato</w:t>
      </w:r>
      <w:r w:rsidR="00C33161" w:rsidRPr="0029471B">
        <w:rPr>
          <w:rFonts w:ascii="Arial" w:hAnsi="Arial" w:cs="Arial"/>
          <w:sz w:val="24"/>
          <w:szCs w:val="24"/>
        </w:rPr>
        <w:t xml:space="preserve">, pois a atuação estatal é impessoal, não havendo </w:t>
      </w:r>
      <w:r w:rsidR="00A5013E" w:rsidRPr="0029471B">
        <w:rPr>
          <w:rFonts w:ascii="Arial" w:hAnsi="Arial" w:cs="Arial"/>
          <w:sz w:val="24"/>
          <w:szCs w:val="24"/>
        </w:rPr>
        <w:t>digressão comportamental</w:t>
      </w:r>
      <w:r w:rsidR="007954D3" w:rsidRPr="0029471B">
        <w:rPr>
          <w:rFonts w:ascii="Arial" w:hAnsi="Arial" w:cs="Arial"/>
          <w:sz w:val="24"/>
          <w:szCs w:val="24"/>
        </w:rPr>
        <w:t xml:space="preserve"> em razão da pessoa ser atingida pelo ato administrativo. Assim, quando o agente atua, não é ele quem o faz, mas o Estado</w:t>
      </w:r>
      <w:r w:rsidR="002121ED" w:rsidRPr="0029471B">
        <w:rPr>
          <w:rFonts w:ascii="Arial" w:hAnsi="Arial" w:cs="Arial"/>
          <w:sz w:val="24"/>
          <w:szCs w:val="24"/>
        </w:rPr>
        <w:t>, conhecida por teoria da imputação, a qual é utilizada pelo direito brasileiro.</w:t>
      </w:r>
      <w:r w:rsidRPr="0029471B">
        <w:rPr>
          <w:rFonts w:ascii="Arial" w:hAnsi="Arial" w:cs="Arial"/>
          <w:sz w:val="24"/>
          <w:szCs w:val="24"/>
        </w:rPr>
        <w:t xml:space="preserve"> </w:t>
      </w:r>
    </w:p>
    <w:p w14:paraId="435184A1" w14:textId="006AA0B9" w:rsidR="006D521D" w:rsidRPr="002121ED" w:rsidRDefault="00C52E7A" w:rsidP="0079190E">
      <w:pPr>
        <w:pStyle w:val="SemEspaamento"/>
        <w:spacing w:line="360" w:lineRule="auto"/>
        <w:ind w:firstLine="708"/>
        <w:jc w:val="both"/>
        <w:rPr>
          <w:rFonts w:ascii="Arial" w:hAnsi="Arial" w:cs="Arial"/>
          <w:sz w:val="24"/>
          <w:szCs w:val="24"/>
        </w:rPr>
      </w:pPr>
      <w:r w:rsidRPr="002121ED">
        <w:rPr>
          <w:rFonts w:ascii="Arial" w:hAnsi="Arial" w:cs="Arial"/>
          <w:sz w:val="24"/>
          <w:szCs w:val="24"/>
        </w:rPr>
        <w:t xml:space="preserve">Percebe-se então o cuidado que se teve em não violar os direitos do militar investigado, de </w:t>
      </w:r>
      <w:r w:rsidR="002312B1" w:rsidRPr="002121ED">
        <w:rPr>
          <w:rFonts w:ascii="Arial" w:hAnsi="Arial" w:cs="Arial"/>
          <w:sz w:val="24"/>
          <w:szCs w:val="24"/>
        </w:rPr>
        <w:t>modo</w:t>
      </w:r>
      <w:r w:rsidRPr="002121ED">
        <w:rPr>
          <w:rFonts w:ascii="Arial" w:hAnsi="Arial" w:cs="Arial"/>
          <w:sz w:val="24"/>
          <w:szCs w:val="24"/>
        </w:rPr>
        <w:t xml:space="preserve"> que o processo administrativo ocorresse de maneira menos danosa possível no tocante à legitimidade </w:t>
      </w:r>
      <w:r w:rsidR="002312B1" w:rsidRPr="002121ED">
        <w:rPr>
          <w:rFonts w:ascii="Arial" w:hAnsi="Arial" w:cs="Arial"/>
          <w:sz w:val="24"/>
          <w:szCs w:val="24"/>
        </w:rPr>
        <w:t>dos atos e segurança jurídica destes</w:t>
      </w:r>
      <w:r w:rsidR="006959AB" w:rsidRPr="002121ED">
        <w:rPr>
          <w:rFonts w:ascii="Arial" w:hAnsi="Arial" w:cs="Arial"/>
          <w:sz w:val="24"/>
          <w:szCs w:val="24"/>
        </w:rPr>
        <w:t xml:space="preserve">, </w:t>
      </w:r>
      <w:r w:rsidR="00383F0F" w:rsidRPr="002121ED">
        <w:rPr>
          <w:rFonts w:ascii="Arial" w:hAnsi="Arial" w:cs="Arial"/>
          <w:sz w:val="24"/>
          <w:szCs w:val="24"/>
        </w:rPr>
        <w:t>pois o poder disciplinar</w:t>
      </w:r>
      <w:r w:rsidR="00686D45" w:rsidRPr="002121ED">
        <w:rPr>
          <w:rFonts w:ascii="Arial" w:hAnsi="Arial" w:cs="Arial"/>
          <w:sz w:val="24"/>
          <w:szCs w:val="24"/>
        </w:rPr>
        <w:t xml:space="preserve">, na </w:t>
      </w:r>
      <w:r w:rsidR="00B74922" w:rsidRPr="002121ED">
        <w:rPr>
          <w:rFonts w:ascii="Arial" w:hAnsi="Arial" w:cs="Arial"/>
          <w:sz w:val="24"/>
          <w:szCs w:val="24"/>
        </w:rPr>
        <w:t>evidência</w:t>
      </w:r>
      <w:r w:rsidR="00686D45" w:rsidRPr="002121ED">
        <w:rPr>
          <w:rFonts w:ascii="Arial" w:hAnsi="Arial" w:cs="Arial"/>
          <w:sz w:val="24"/>
          <w:szCs w:val="24"/>
        </w:rPr>
        <w:t xml:space="preserve"> da punição,</w:t>
      </w:r>
      <w:r w:rsidR="00383F0F" w:rsidRPr="002121ED">
        <w:rPr>
          <w:rFonts w:ascii="Arial" w:hAnsi="Arial" w:cs="Arial"/>
          <w:sz w:val="24"/>
          <w:szCs w:val="24"/>
        </w:rPr>
        <w:t xml:space="preserve"> é</w:t>
      </w:r>
      <w:r w:rsidR="00070D34" w:rsidRPr="002121ED">
        <w:rPr>
          <w:rFonts w:ascii="Arial" w:hAnsi="Arial" w:cs="Arial"/>
          <w:sz w:val="24"/>
          <w:szCs w:val="24"/>
        </w:rPr>
        <w:t>, segundo o Decreto nº</w:t>
      </w:r>
      <w:r w:rsidR="00AD41B5" w:rsidRPr="002121ED">
        <w:rPr>
          <w:rFonts w:ascii="Arial" w:hAnsi="Arial" w:cs="Arial"/>
          <w:sz w:val="24"/>
          <w:szCs w:val="24"/>
        </w:rPr>
        <w:t xml:space="preserve"> </w:t>
      </w:r>
      <w:r w:rsidR="00794E6C" w:rsidRPr="002121ED">
        <w:rPr>
          <w:rFonts w:ascii="Arial" w:hAnsi="Arial" w:cs="Arial"/>
          <w:sz w:val="24"/>
          <w:szCs w:val="24"/>
        </w:rPr>
        <w:t>8.962 de 11 de março de 1981</w:t>
      </w:r>
      <w:r w:rsidR="00B02088" w:rsidRPr="002121ED">
        <w:rPr>
          <w:rFonts w:ascii="Arial" w:hAnsi="Arial" w:cs="Arial"/>
          <w:sz w:val="24"/>
          <w:szCs w:val="24"/>
        </w:rPr>
        <w:t>, em seu artigo 22</w:t>
      </w:r>
      <w:r w:rsidR="001856BA" w:rsidRPr="002121ED">
        <w:rPr>
          <w:rFonts w:ascii="Arial" w:hAnsi="Arial" w:cs="Arial"/>
          <w:sz w:val="24"/>
          <w:szCs w:val="24"/>
        </w:rPr>
        <w:t>, objeto de fortalecimento da disciplina</w:t>
      </w:r>
      <w:r w:rsidR="00DF28F6" w:rsidRPr="002121ED">
        <w:rPr>
          <w:rFonts w:ascii="Arial" w:hAnsi="Arial" w:cs="Arial"/>
          <w:sz w:val="24"/>
          <w:szCs w:val="24"/>
        </w:rPr>
        <w:t xml:space="preserve">, tendo </w:t>
      </w:r>
      <w:r w:rsidR="0067437D" w:rsidRPr="002121ED">
        <w:rPr>
          <w:rFonts w:ascii="Arial" w:hAnsi="Arial" w:cs="Arial"/>
          <w:sz w:val="24"/>
          <w:szCs w:val="24"/>
        </w:rPr>
        <w:t xml:space="preserve">benefício educativo ao punido e à coletividade a que ele pertence como explanado no parágrafo único do mesmo </w:t>
      </w:r>
      <w:r w:rsidR="00B443D2" w:rsidRPr="002121ED">
        <w:rPr>
          <w:rFonts w:ascii="Arial" w:hAnsi="Arial" w:cs="Arial"/>
          <w:sz w:val="24"/>
          <w:szCs w:val="24"/>
        </w:rPr>
        <w:t>item.</w:t>
      </w:r>
    </w:p>
    <w:p w14:paraId="3AB0798C" w14:textId="77777777" w:rsidR="002312B1" w:rsidRPr="002312B1" w:rsidRDefault="002312B1" w:rsidP="0079190E">
      <w:pPr>
        <w:pStyle w:val="SemEspaamento"/>
        <w:spacing w:line="360" w:lineRule="auto"/>
        <w:jc w:val="both"/>
        <w:rPr>
          <w:rFonts w:ascii="Times New Roman" w:hAnsi="Times New Roman" w:cs="Times New Roman"/>
          <w:sz w:val="24"/>
          <w:szCs w:val="24"/>
        </w:rPr>
      </w:pPr>
    </w:p>
    <w:p w14:paraId="42499655" w14:textId="16BE2E0E" w:rsidR="006959AB" w:rsidRDefault="0079190E" w:rsidP="00D17F70">
      <w:pPr>
        <w:spacing w:after="0" w:line="360" w:lineRule="auto"/>
        <w:jc w:val="both"/>
        <w:rPr>
          <w:rFonts w:ascii="Arial" w:hAnsi="Arial" w:cs="Arial"/>
          <w:b/>
          <w:bCs/>
          <w:sz w:val="24"/>
          <w:szCs w:val="24"/>
        </w:rPr>
      </w:pPr>
      <w:r>
        <w:rPr>
          <w:rFonts w:ascii="Arial" w:hAnsi="Arial" w:cs="Arial"/>
          <w:b/>
          <w:bCs/>
          <w:sz w:val="24"/>
          <w:szCs w:val="24"/>
        </w:rPr>
        <w:t xml:space="preserve">3 </w:t>
      </w:r>
      <w:r w:rsidR="006959AB" w:rsidRPr="00AC3906">
        <w:rPr>
          <w:rFonts w:ascii="Arial" w:hAnsi="Arial" w:cs="Arial"/>
          <w:b/>
          <w:bCs/>
          <w:sz w:val="24"/>
          <w:szCs w:val="24"/>
        </w:rPr>
        <w:t>O PROCESSO MILITAR E A QUESTÃO DAS GARANTIAS CONSTITUCIONAIS</w:t>
      </w:r>
    </w:p>
    <w:p w14:paraId="68D1B83E" w14:textId="77777777" w:rsidR="00D813AB" w:rsidRPr="00AC3906" w:rsidRDefault="00D813AB" w:rsidP="00D17F70">
      <w:pPr>
        <w:spacing w:after="0" w:line="360" w:lineRule="auto"/>
        <w:jc w:val="both"/>
        <w:rPr>
          <w:rFonts w:ascii="Arial" w:hAnsi="Arial" w:cs="Arial"/>
          <w:b/>
          <w:bCs/>
          <w:sz w:val="24"/>
          <w:szCs w:val="24"/>
        </w:rPr>
      </w:pPr>
    </w:p>
    <w:p w14:paraId="484A89EE" w14:textId="111E11B4" w:rsidR="00C26AC8" w:rsidRPr="00AC3906" w:rsidRDefault="000D15F8" w:rsidP="00D17F70">
      <w:pPr>
        <w:spacing w:after="0" w:line="360" w:lineRule="auto"/>
        <w:ind w:firstLine="851"/>
        <w:jc w:val="both"/>
        <w:rPr>
          <w:rFonts w:ascii="Arial" w:hAnsi="Arial" w:cs="Arial"/>
          <w:sz w:val="24"/>
          <w:szCs w:val="24"/>
        </w:rPr>
      </w:pPr>
      <w:r w:rsidRPr="00AC3906">
        <w:rPr>
          <w:rFonts w:ascii="Arial" w:hAnsi="Arial" w:cs="Arial"/>
          <w:sz w:val="24"/>
          <w:szCs w:val="24"/>
        </w:rPr>
        <w:t>A Constituição Federal</w:t>
      </w:r>
      <w:r w:rsidR="00E965A9">
        <w:rPr>
          <w:rFonts w:ascii="Arial" w:hAnsi="Arial" w:cs="Arial"/>
          <w:sz w:val="24"/>
          <w:szCs w:val="24"/>
        </w:rPr>
        <w:t xml:space="preserve"> de 1988</w:t>
      </w:r>
      <w:r w:rsidRPr="00AC3906">
        <w:rPr>
          <w:rFonts w:ascii="Arial" w:hAnsi="Arial" w:cs="Arial"/>
          <w:sz w:val="24"/>
          <w:szCs w:val="24"/>
        </w:rPr>
        <w:t xml:space="preserve">, </w:t>
      </w:r>
      <w:r w:rsidR="005823D6">
        <w:rPr>
          <w:rFonts w:ascii="Arial" w:hAnsi="Arial" w:cs="Arial"/>
          <w:sz w:val="24"/>
          <w:szCs w:val="24"/>
        </w:rPr>
        <w:t xml:space="preserve">em seu </w:t>
      </w:r>
      <w:r w:rsidR="005823D6" w:rsidRPr="00AC3906">
        <w:rPr>
          <w:rFonts w:ascii="Arial" w:hAnsi="Arial" w:cs="Arial"/>
          <w:sz w:val="24"/>
          <w:szCs w:val="24"/>
        </w:rPr>
        <w:t xml:space="preserve">artigo 5º, </w:t>
      </w:r>
      <w:r w:rsidRPr="00AC3906">
        <w:rPr>
          <w:rFonts w:ascii="Arial" w:hAnsi="Arial" w:cs="Arial"/>
          <w:sz w:val="24"/>
          <w:szCs w:val="24"/>
        </w:rPr>
        <w:t xml:space="preserve">garante a qualquer cidadão processado, </w:t>
      </w:r>
      <w:r w:rsidR="00914154" w:rsidRPr="00AC3906">
        <w:rPr>
          <w:rFonts w:ascii="Arial" w:hAnsi="Arial" w:cs="Arial"/>
          <w:sz w:val="24"/>
          <w:szCs w:val="24"/>
        </w:rPr>
        <w:t>regras processuais</w:t>
      </w:r>
      <w:r w:rsidR="006A31C1" w:rsidRPr="00AC3906">
        <w:rPr>
          <w:rFonts w:ascii="Arial" w:hAnsi="Arial" w:cs="Arial"/>
          <w:sz w:val="24"/>
          <w:szCs w:val="24"/>
        </w:rPr>
        <w:t xml:space="preserve"> </w:t>
      </w:r>
      <w:r w:rsidR="005823D6">
        <w:rPr>
          <w:rFonts w:ascii="Arial" w:hAnsi="Arial" w:cs="Arial"/>
          <w:sz w:val="24"/>
          <w:szCs w:val="24"/>
        </w:rPr>
        <w:t>qu</w:t>
      </w:r>
      <w:r w:rsidR="006A31C1" w:rsidRPr="00AC3906">
        <w:rPr>
          <w:rFonts w:ascii="Arial" w:hAnsi="Arial" w:cs="Arial"/>
          <w:sz w:val="24"/>
          <w:szCs w:val="24"/>
        </w:rPr>
        <w:t>e positivam a igualdade entre as partes</w:t>
      </w:r>
      <w:r w:rsidR="00A97070" w:rsidRPr="00AC3906">
        <w:rPr>
          <w:rFonts w:ascii="Arial" w:hAnsi="Arial" w:cs="Arial"/>
          <w:sz w:val="24"/>
          <w:szCs w:val="24"/>
        </w:rPr>
        <w:t xml:space="preserve">, </w:t>
      </w:r>
      <w:r w:rsidR="00923BA3" w:rsidRPr="00AC3906">
        <w:rPr>
          <w:rFonts w:ascii="Arial" w:hAnsi="Arial" w:cs="Arial"/>
          <w:sz w:val="24"/>
          <w:szCs w:val="24"/>
        </w:rPr>
        <w:t xml:space="preserve">proporcionam o </w:t>
      </w:r>
      <w:r w:rsidR="00733F31" w:rsidRPr="00AC3906">
        <w:rPr>
          <w:rFonts w:ascii="Arial" w:hAnsi="Arial" w:cs="Arial"/>
          <w:sz w:val="24"/>
          <w:szCs w:val="24"/>
        </w:rPr>
        <w:t>contraditório, o</w:t>
      </w:r>
      <w:r w:rsidR="00923BA3" w:rsidRPr="00AC3906">
        <w:rPr>
          <w:rFonts w:ascii="Arial" w:hAnsi="Arial" w:cs="Arial"/>
          <w:sz w:val="24"/>
          <w:szCs w:val="24"/>
        </w:rPr>
        <w:t xml:space="preserve"> </w:t>
      </w:r>
      <w:r w:rsidR="00A97070" w:rsidRPr="00AC3906">
        <w:rPr>
          <w:rFonts w:ascii="Arial" w:hAnsi="Arial" w:cs="Arial"/>
          <w:sz w:val="24"/>
          <w:szCs w:val="24"/>
        </w:rPr>
        <w:t xml:space="preserve">devido processo legal, </w:t>
      </w:r>
      <w:r w:rsidR="00923BA3" w:rsidRPr="00AC3906">
        <w:rPr>
          <w:rFonts w:ascii="Arial" w:hAnsi="Arial" w:cs="Arial"/>
          <w:sz w:val="24"/>
          <w:szCs w:val="24"/>
        </w:rPr>
        <w:t xml:space="preserve">a </w:t>
      </w:r>
      <w:r w:rsidR="00A97070" w:rsidRPr="00AC3906">
        <w:rPr>
          <w:rFonts w:ascii="Arial" w:hAnsi="Arial" w:cs="Arial"/>
          <w:sz w:val="24"/>
          <w:szCs w:val="24"/>
        </w:rPr>
        <w:t xml:space="preserve">efetividade, </w:t>
      </w:r>
      <w:r w:rsidR="00923BA3" w:rsidRPr="00AC3906">
        <w:rPr>
          <w:rFonts w:ascii="Arial" w:hAnsi="Arial" w:cs="Arial"/>
          <w:sz w:val="24"/>
          <w:szCs w:val="24"/>
        </w:rPr>
        <w:t xml:space="preserve">a </w:t>
      </w:r>
      <w:r w:rsidR="001E636D" w:rsidRPr="00AC3906">
        <w:rPr>
          <w:rFonts w:ascii="Arial" w:hAnsi="Arial" w:cs="Arial"/>
          <w:sz w:val="24"/>
          <w:szCs w:val="24"/>
        </w:rPr>
        <w:t>ampla defesa</w:t>
      </w:r>
      <w:r w:rsidR="005F634C" w:rsidRPr="00AC3906">
        <w:rPr>
          <w:rFonts w:ascii="Arial" w:hAnsi="Arial" w:cs="Arial"/>
          <w:sz w:val="24"/>
          <w:szCs w:val="24"/>
        </w:rPr>
        <w:t>,</w:t>
      </w:r>
      <w:r w:rsidR="00923BA3" w:rsidRPr="00AC3906">
        <w:rPr>
          <w:rFonts w:ascii="Arial" w:hAnsi="Arial" w:cs="Arial"/>
          <w:sz w:val="24"/>
          <w:szCs w:val="24"/>
        </w:rPr>
        <w:t xml:space="preserve"> a</w:t>
      </w:r>
      <w:r w:rsidR="005F634C" w:rsidRPr="00AC3906">
        <w:rPr>
          <w:rFonts w:ascii="Arial" w:hAnsi="Arial" w:cs="Arial"/>
          <w:sz w:val="24"/>
          <w:szCs w:val="24"/>
        </w:rPr>
        <w:t xml:space="preserve"> publicidade,</w:t>
      </w:r>
      <w:r w:rsidR="00923BA3" w:rsidRPr="00AC3906">
        <w:rPr>
          <w:rFonts w:ascii="Arial" w:hAnsi="Arial" w:cs="Arial"/>
          <w:sz w:val="24"/>
          <w:szCs w:val="24"/>
        </w:rPr>
        <w:t xml:space="preserve"> o princípio do juiz natural. </w:t>
      </w:r>
      <w:r w:rsidR="000E7DD0" w:rsidRPr="00AC3906">
        <w:rPr>
          <w:rFonts w:ascii="Arial" w:hAnsi="Arial" w:cs="Arial"/>
          <w:sz w:val="24"/>
          <w:szCs w:val="24"/>
        </w:rPr>
        <w:t xml:space="preserve">Esses princípios são o extrato primordial para uma decisão justa e coerente acerca de lides judiciais ou administrativas, que devem ser seguidas </w:t>
      </w:r>
      <w:r w:rsidR="00733F31" w:rsidRPr="00AC3906">
        <w:rPr>
          <w:rFonts w:ascii="Arial" w:hAnsi="Arial" w:cs="Arial"/>
          <w:sz w:val="24"/>
          <w:szCs w:val="24"/>
        </w:rPr>
        <w:t>à</w:t>
      </w:r>
      <w:r w:rsidR="000E7DD0" w:rsidRPr="00AC3906">
        <w:rPr>
          <w:rFonts w:ascii="Arial" w:hAnsi="Arial" w:cs="Arial"/>
          <w:sz w:val="24"/>
          <w:szCs w:val="24"/>
        </w:rPr>
        <w:t xml:space="preserve"> risca</w:t>
      </w:r>
      <w:r w:rsidR="00733F31" w:rsidRPr="00AC3906">
        <w:rPr>
          <w:rFonts w:ascii="Arial" w:hAnsi="Arial" w:cs="Arial"/>
          <w:sz w:val="24"/>
          <w:szCs w:val="24"/>
        </w:rPr>
        <w:t xml:space="preserve"> para não incorrerem em nulidade.</w:t>
      </w:r>
    </w:p>
    <w:p w14:paraId="2A4EA945" w14:textId="3A1802FD" w:rsidR="00FA31DF" w:rsidRPr="00AC3906" w:rsidRDefault="00FA31DF" w:rsidP="0079190E">
      <w:pPr>
        <w:spacing w:after="0" w:line="360" w:lineRule="auto"/>
        <w:ind w:firstLine="851"/>
        <w:jc w:val="both"/>
        <w:rPr>
          <w:rFonts w:ascii="Arial" w:hAnsi="Arial" w:cs="Arial"/>
          <w:sz w:val="24"/>
          <w:szCs w:val="24"/>
        </w:rPr>
      </w:pPr>
      <w:r w:rsidRPr="00AC3906">
        <w:rPr>
          <w:rFonts w:ascii="Arial" w:hAnsi="Arial" w:cs="Arial"/>
          <w:sz w:val="24"/>
          <w:szCs w:val="24"/>
        </w:rPr>
        <w:t xml:space="preserve">Inicialmente, segundo </w:t>
      </w:r>
      <w:proofErr w:type="spellStart"/>
      <w:r w:rsidR="00394005" w:rsidRPr="00AC3906">
        <w:rPr>
          <w:rFonts w:ascii="Arial" w:hAnsi="Arial" w:cs="Arial"/>
          <w:sz w:val="24"/>
          <w:szCs w:val="24"/>
        </w:rPr>
        <w:t>P</w:t>
      </w:r>
      <w:r w:rsidR="00A029E8" w:rsidRPr="00AC3906">
        <w:rPr>
          <w:rFonts w:ascii="Arial" w:hAnsi="Arial" w:cs="Arial"/>
          <w:sz w:val="24"/>
          <w:szCs w:val="24"/>
        </w:rPr>
        <w:t>acelli</w:t>
      </w:r>
      <w:proofErr w:type="spellEnd"/>
      <w:r w:rsidR="00394005" w:rsidRPr="00AC3906">
        <w:rPr>
          <w:rFonts w:ascii="Arial" w:hAnsi="Arial" w:cs="Arial"/>
          <w:sz w:val="24"/>
          <w:szCs w:val="24"/>
        </w:rPr>
        <w:t xml:space="preserve"> (2020</w:t>
      </w:r>
      <w:r w:rsidR="000103BA" w:rsidRPr="00AC3906">
        <w:rPr>
          <w:rFonts w:ascii="Arial" w:hAnsi="Arial" w:cs="Arial"/>
          <w:sz w:val="24"/>
          <w:szCs w:val="24"/>
        </w:rPr>
        <w:t>, p.</w:t>
      </w:r>
      <w:r w:rsidR="00D17F70">
        <w:rPr>
          <w:rFonts w:ascii="Arial" w:hAnsi="Arial" w:cs="Arial"/>
          <w:sz w:val="24"/>
          <w:szCs w:val="24"/>
        </w:rPr>
        <w:t xml:space="preserve"> </w:t>
      </w:r>
      <w:r w:rsidR="000103BA" w:rsidRPr="00AC3906">
        <w:rPr>
          <w:rFonts w:ascii="Arial" w:hAnsi="Arial" w:cs="Arial"/>
          <w:sz w:val="24"/>
          <w:szCs w:val="24"/>
        </w:rPr>
        <w:t>31)</w:t>
      </w:r>
      <w:r w:rsidR="00400FB2" w:rsidRPr="00AC3906">
        <w:rPr>
          <w:rFonts w:ascii="Arial" w:hAnsi="Arial" w:cs="Arial"/>
          <w:sz w:val="24"/>
          <w:szCs w:val="24"/>
        </w:rPr>
        <w:t>,</w:t>
      </w:r>
      <w:r w:rsidR="00A029E8" w:rsidRPr="00AC3906">
        <w:rPr>
          <w:rFonts w:ascii="Arial" w:hAnsi="Arial" w:cs="Arial"/>
          <w:sz w:val="24"/>
          <w:szCs w:val="24"/>
        </w:rPr>
        <w:t xml:space="preserve"> </w:t>
      </w:r>
      <w:r w:rsidR="00C40D77" w:rsidRPr="00AC3906">
        <w:rPr>
          <w:rFonts w:ascii="Arial" w:hAnsi="Arial" w:cs="Arial"/>
          <w:sz w:val="24"/>
          <w:szCs w:val="24"/>
        </w:rPr>
        <w:t>o princípio do juiz natural é inicialmente uma vedação ao tribunal de ex</w:t>
      </w:r>
      <w:r w:rsidR="007B324C" w:rsidRPr="00AC3906">
        <w:rPr>
          <w:rFonts w:ascii="Arial" w:hAnsi="Arial" w:cs="Arial"/>
          <w:sz w:val="24"/>
          <w:szCs w:val="24"/>
        </w:rPr>
        <w:t>ceção, ou seja, não se pode instituir um ó</w:t>
      </w:r>
      <w:r w:rsidR="005002ED" w:rsidRPr="00AC3906">
        <w:rPr>
          <w:rFonts w:ascii="Arial" w:hAnsi="Arial" w:cs="Arial"/>
          <w:sz w:val="24"/>
          <w:szCs w:val="24"/>
        </w:rPr>
        <w:t>r</w:t>
      </w:r>
      <w:r w:rsidR="007B324C" w:rsidRPr="00AC3906">
        <w:rPr>
          <w:rFonts w:ascii="Arial" w:hAnsi="Arial" w:cs="Arial"/>
          <w:sz w:val="24"/>
          <w:szCs w:val="24"/>
        </w:rPr>
        <w:t xml:space="preserve">gão para que exclusivamente se julgue alguma </w:t>
      </w:r>
      <w:r w:rsidR="00B63FCD" w:rsidRPr="00AC3906">
        <w:rPr>
          <w:rFonts w:ascii="Arial" w:hAnsi="Arial" w:cs="Arial"/>
          <w:sz w:val="24"/>
          <w:szCs w:val="24"/>
        </w:rPr>
        <w:t>situação que infrinja as leis. Estando intimamente ligado ao princípio da legalidade, o juiz natural</w:t>
      </w:r>
      <w:r w:rsidR="00B41A5C" w:rsidRPr="00AC3906">
        <w:rPr>
          <w:rFonts w:ascii="Arial" w:hAnsi="Arial" w:cs="Arial"/>
          <w:sz w:val="24"/>
          <w:szCs w:val="24"/>
        </w:rPr>
        <w:t xml:space="preserve"> exige que antes da </w:t>
      </w:r>
      <w:r w:rsidR="00B41A5C" w:rsidRPr="00AC3906">
        <w:rPr>
          <w:rFonts w:ascii="Arial" w:hAnsi="Arial" w:cs="Arial"/>
          <w:sz w:val="24"/>
          <w:szCs w:val="24"/>
        </w:rPr>
        <w:lastRenderedPageBreak/>
        <w:t>infração ser cometida, já exista um</w:t>
      </w:r>
      <w:r w:rsidR="005C4875" w:rsidRPr="00AC3906">
        <w:rPr>
          <w:rFonts w:ascii="Arial" w:hAnsi="Arial" w:cs="Arial"/>
          <w:sz w:val="24"/>
          <w:szCs w:val="24"/>
        </w:rPr>
        <w:t xml:space="preserve"> órgão previamente constituído para julgar aquela conduta</w:t>
      </w:r>
      <w:r w:rsidR="00400FB2" w:rsidRPr="00AC3906">
        <w:rPr>
          <w:rFonts w:ascii="Arial" w:hAnsi="Arial" w:cs="Arial"/>
          <w:sz w:val="24"/>
          <w:szCs w:val="24"/>
        </w:rPr>
        <w:t>.</w:t>
      </w:r>
    </w:p>
    <w:p w14:paraId="48D31F13" w14:textId="46376878" w:rsidR="009832D5" w:rsidRPr="00AC3906" w:rsidRDefault="00273733" w:rsidP="0079190E">
      <w:pPr>
        <w:spacing w:after="0" w:line="360" w:lineRule="auto"/>
        <w:ind w:firstLine="851"/>
        <w:jc w:val="both"/>
        <w:rPr>
          <w:rFonts w:ascii="Arial" w:hAnsi="Arial" w:cs="Arial"/>
          <w:sz w:val="24"/>
          <w:szCs w:val="24"/>
        </w:rPr>
      </w:pPr>
      <w:r w:rsidRPr="00AC3906">
        <w:rPr>
          <w:rFonts w:ascii="Arial" w:hAnsi="Arial" w:cs="Arial"/>
          <w:sz w:val="24"/>
          <w:szCs w:val="24"/>
        </w:rPr>
        <w:t>Nesse mesmo raciocínio, Neves (2018</w:t>
      </w:r>
      <w:r w:rsidR="00F00D00" w:rsidRPr="00AC3906">
        <w:rPr>
          <w:rFonts w:ascii="Arial" w:hAnsi="Arial" w:cs="Arial"/>
          <w:sz w:val="24"/>
          <w:szCs w:val="24"/>
        </w:rPr>
        <w:t>, p.</w:t>
      </w:r>
      <w:r w:rsidR="00D17F70">
        <w:rPr>
          <w:rFonts w:ascii="Arial" w:hAnsi="Arial" w:cs="Arial"/>
          <w:sz w:val="24"/>
          <w:szCs w:val="24"/>
        </w:rPr>
        <w:t xml:space="preserve"> </w:t>
      </w:r>
      <w:r w:rsidR="00F00D00" w:rsidRPr="00AC3906">
        <w:rPr>
          <w:rFonts w:ascii="Arial" w:hAnsi="Arial" w:cs="Arial"/>
          <w:sz w:val="24"/>
          <w:szCs w:val="24"/>
        </w:rPr>
        <w:t xml:space="preserve">94), sustenta que ninguém será </w:t>
      </w:r>
      <w:r w:rsidR="00372716" w:rsidRPr="00AC3906">
        <w:rPr>
          <w:rFonts w:ascii="Arial" w:hAnsi="Arial" w:cs="Arial"/>
          <w:sz w:val="24"/>
          <w:szCs w:val="24"/>
        </w:rPr>
        <w:t>processado por</w:t>
      </w:r>
      <w:r w:rsidR="002E5DDA" w:rsidRPr="00AC3906">
        <w:rPr>
          <w:rFonts w:ascii="Arial" w:hAnsi="Arial" w:cs="Arial"/>
          <w:sz w:val="24"/>
          <w:szCs w:val="24"/>
        </w:rPr>
        <w:t xml:space="preserve"> autoridade que não seja competente para tal, sendo impossível a escolha do julgador</w:t>
      </w:r>
      <w:r w:rsidR="000735DD" w:rsidRPr="00AC3906">
        <w:rPr>
          <w:rFonts w:ascii="Arial" w:hAnsi="Arial" w:cs="Arial"/>
          <w:sz w:val="24"/>
          <w:szCs w:val="24"/>
        </w:rPr>
        <w:t xml:space="preserve"> </w:t>
      </w:r>
      <w:r w:rsidR="00D30758" w:rsidRPr="00AC3906">
        <w:rPr>
          <w:rFonts w:ascii="Arial" w:hAnsi="Arial" w:cs="Arial"/>
          <w:sz w:val="24"/>
          <w:szCs w:val="24"/>
        </w:rPr>
        <w:t>e</w:t>
      </w:r>
      <w:r w:rsidR="000735DD" w:rsidRPr="00AC3906">
        <w:rPr>
          <w:rFonts w:ascii="Arial" w:hAnsi="Arial" w:cs="Arial"/>
          <w:sz w:val="24"/>
          <w:szCs w:val="24"/>
        </w:rPr>
        <w:t xml:space="preserve"> a criaç</w:t>
      </w:r>
      <w:r w:rsidR="008458A2" w:rsidRPr="00AC3906">
        <w:rPr>
          <w:rFonts w:ascii="Arial" w:hAnsi="Arial" w:cs="Arial"/>
          <w:sz w:val="24"/>
          <w:szCs w:val="24"/>
        </w:rPr>
        <w:t>ão de tribunal de exceção.</w:t>
      </w:r>
    </w:p>
    <w:p w14:paraId="2F27A5D1" w14:textId="4762C804" w:rsidR="008458A2" w:rsidRPr="00AC3906" w:rsidRDefault="008458A2" w:rsidP="00F06C36">
      <w:pPr>
        <w:spacing w:after="0" w:line="360" w:lineRule="auto"/>
        <w:ind w:firstLine="851"/>
        <w:jc w:val="both"/>
        <w:rPr>
          <w:rFonts w:ascii="Arial" w:hAnsi="Arial" w:cs="Arial"/>
          <w:sz w:val="24"/>
          <w:szCs w:val="24"/>
        </w:rPr>
      </w:pPr>
      <w:r w:rsidRPr="00AC3906">
        <w:rPr>
          <w:rFonts w:ascii="Arial" w:hAnsi="Arial" w:cs="Arial"/>
          <w:sz w:val="24"/>
          <w:szCs w:val="24"/>
        </w:rPr>
        <w:t xml:space="preserve">Dando continuidade </w:t>
      </w:r>
      <w:r w:rsidR="00D30758" w:rsidRPr="00AC3906">
        <w:rPr>
          <w:rFonts w:ascii="Arial" w:hAnsi="Arial" w:cs="Arial"/>
          <w:sz w:val="24"/>
          <w:szCs w:val="24"/>
        </w:rPr>
        <w:t>à</w:t>
      </w:r>
      <w:r w:rsidRPr="00AC3906">
        <w:rPr>
          <w:rFonts w:ascii="Arial" w:hAnsi="Arial" w:cs="Arial"/>
          <w:sz w:val="24"/>
          <w:szCs w:val="24"/>
        </w:rPr>
        <w:t xml:space="preserve"> </w:t>
      </w:r>
      <w:r w:rsidR="00372716" w:rsidRPr="00AC3906">
        <w:rPr>
          <w:rFonts w:ascii="Arial" w:hAnsi="Arial" w:cs="Arial"/>
          <w:sz w:val="24"/>
          <w:szCs w:val="24"/>
        </w:rPr>
        <w:t>análise</w:t>
      </w:r>
      <w:r w:rsidRPr="00AC3906">
        <w:rPr>
          <w:rFonts w:ascii="Arial" w:hAnsi="Arial" w:cs="Arial"/>
          <w:sz w:val="24"/>
          <w:szCs w:val="24"/>
        </w:rPr>
        <w:t xml:space="preserve"> dos princípios, </w:t>
      </w:r>
      <w:r w:rsidR="00F95FC7" w:rsidRPr="00AC3906">
        <w:rPr>
          <w:rFonts w:ascii="Arial" w:hAnsi="Arial" w:cs="Arial"/>
          <w:sz w:val="24"/>
          <w:szCs w:val="24"/>
        </w:rPr>
        <w:t xml:space="preserve">passamos a </w:t>
      </w:r>
      <w:r w:rsidR="007A2721" w:rsidRPr="00AC3906">
        <w:rPr>
          <w:rFonts w:ascii="Arial" w:hAnsi="Arial" w:cs="Arial"/>
          <w:sz w:val="24"/>
          <w:szCs w:val="24"/>
        </w:rPr>
        <w:t>estudar o</w:t>
      </w:r>
      <w:r w:rsidR="00F95FC7" w:rsidRPr="00AC3906">
        <w:rPr>
          <w:rFonts w:ascii="Arial" w:hAnsi="Arial" w:cs="Arial"/>
          <w:sz w:val="24"/>
          <w:szCs w:val="24"/>
        </w:rPr>
        <w:t xml:space="preserve"> contraditório, que nas palavras de</w:t>
      </w:r>
      <w:r w:rsidR="00B85816" w:rsidRPr="00AC3906">
        <w:rPr>
          <w:rFonts w:ascii="Arial" w:hAnsi="Arial" w:cs="Arial"/>
          <w:sz w:val="24"/>
          <w:szCs w:val="24"/>
        </w:rPr>
        <w:t xml:space="preserve"> </w:t>
      </w:r>
      <w:r w:rsidR="008E40F3">
        <w:rPr>
          <w:rFonts w:ascii="Arial" w:hAnsi="Arial" w:cs="Arial"/>
          <w:sz w:val="24"/>
          <w:szCs w:val="24"/>
        </w:rPr>
        <w:t>Gonçalves</w:t>
      </w:r>
      <w:r w:rsidR="00F06C36" w:rsidRPr="00F06C36">
        <w:rPr>
          <w:rFonts w:ascii="Arial" w:hAnsi="Arial" w:cs="Arial"/>
          <w:sz w:val="24"/>
          <w:szCs w:val="24"/>
        </w:rPr>
        <w:t xml:space="preserve"> (</w:t>
      </w:r>
      <w:r w:rsidR="008E40F3">
        <w:rPr>
          <w:rFonts w:ascii="Arial" w:hAnsi="Arial" w:cs="Arial"/>
          <w:sz w:val="24"/>
          <w:szCs w:val="24"/>
        </w:rPr>
        <w:t xml:space="preserve">1992, </w:t>
      </w:r>
      <w:r w:rsidR="00F06C36" w:rsidRPr="00F06C36">
        <w:rPr>
          <w:rFonts w:ascii="Arial" w:hAnsi="Arial" w:cs="Arial"/>
          <w:sz w:val="24"/>
          <w:szCs w:val="24"/>
        </w:rPr>
        <w:t xml:space="preserve">apud </w:t>
      </w:r>
      <w:r w:rsidR="008E40F3">
        <w:rPr>
          <w:rFonts w:ascii="Arial" w:hAnsi="Arial" w:cs="Arial"/>
          <w:sz w:val="24"/>
          <w:szCs w:val="24"/>
        </w:rPr>
        <w:t>PACELLI</w:t>
      </w:r>
      <w:r w:rsidR="00F06C36" w:rsidRPr="00F06C36">
        <w:rPr>
          <w:rFonts w:ascii="Arial" w:hAnsi="Arial" w:cs="Arial"/>
          <w:sz w:val="24"/>
          <w:szCs w:val="24"/>
        </w:rPr>
        <w:t xml:space="preserve">, </w:t>
      </w:r>
      <w:r w:rsidR="008E40F3">
        <w:rPr>
          <w:rFonts w:ascii="Arial" w:hAnsi="Arial" w:cs="Arial"/>
          <w:sz w:val="24"/>
          <w:szCs w:val="24"/>
        </w:rPr>
        <w:t>2020, p. 36</w:t>
      </w:r>
      <w:r w:rsidR="00F06C36" w:rsidRPr="00F06C36">
        <w:rPr>
          <w:rFonts w:ascii="Arial" w:hAnsi="Arial" w:cs="Arial"/>
          <w:sz w:val="24"/>
          <w:szCs w:val="24"/>
        </w:rPr>
        <w:t>)</w:t>
      </w:r>
      <w:r w:rsidR="00F06C36">
        <w:rPr>
          <w:rFonts w:ascii="Arial" w:hAnsi="Arial" w:cs="Arial"/>
          <w:sz w:val="24"/>
          <w:szCs w:val="24"/>
        </w:rPr>
        <w:t xml:space="preserve">, </w:t>
      </w:r>
      <w:r w:rsidR="00B12B00" w:rsidRPr="00AC3906">
        <w:rPr>
          <w:rFonts w:ascii="Arial" w:hAnsi="Arial" w:cs="Arial"/>
          <w:sz w:val="24"/>
          <w:szCs w:val="24"/>
        </w:rPr>
        <w:t>garante o direito à informação</w:t>
      </w:r>
      <w:r w:rsidR="004573D2" w:rsidRPr="00AC3906">
        <w:rPr>
          <w:rFonts w:ascii="Arial" w:hAnsi="Arial" w:cs="Arial"/>
          <w:sz w:val="24"/>
          <w:szCs w:val="24"/>
        </w:rPr>
        <w:t xml:space="preserve"> acerca de qualquer fato ou alegação que venha de encontro ao interesse das partes envolvidas e propicia o direito de reação destas</w:t>
      </w:r>
      <w:r w:rsidR="00F817B3" w:rsidRPr="00AC3906">
        <w:rPr>
          <w:rFonts w:ascii="Arial" w:hAnsi="Arial" w:cs="Arial"/>
          <w:sz w:val="24"/>
          <w:szCs w:val="24"/>
        </w:rPr>
        <w:t>,</w:t>
      </w:r>
      <w:r w:rsidR="00F33DD6" w:rsidRPr="00AC3906">
        <w:rPr>
          <w:rFonts w:ascii="Arial" w:hAnsi="Arial" w:cs="Arial"/>
          <w:sz w:val="24"/>
          <w:szCs w:val="24"/>
        </w:rPr>
        <w:t xml:space="preserve"> refletido através da participação, oportunizando a resposta extensiva e intensiva</w:t>
      </w:r>
      <w:r w:rsidR="00F817B3" w:rsidRPr="00AC3906">
        <w:rPr>
          <w:rFonts w:ascii="Arial" w:hAnsi="Arial" w:cs="Arial"/>
          <w:sz w:val="24"/>
          <w:szCs w:val="24"/>
        </w:rPr>
        <w:t>.</w:t>
      </w:r>
    </w:p>
    <w:p w14:paraId="7FE3F5FE" w14:textId="50F08F20" w:rsidR="00F817B3" w:rsidRPr="00AC3906" w:rsidRDefault="00EB79C8" w:rsidP="0079190E">
      <w:pPr>
        <w:spacing w:after="0" w:line="360" w:lineRule="auto"/>
        <w:ind w:firstLine="851"/>
        <w:jc w:val="both"/>
        <w:rPr>
          <w:rFonts w:ascii="Arial" w:hAnsi="Arial" w:cs="Arial"/>
          <w:sz w:val="24"/>
          <w:szCs w:val="24"/>
        </w:rPr>
      </w:pPr>
      <w:r w:rsidRPr="00AC3906">
        <w:rPr>
          <w:rFonts w:ascii="Arial" w:hAnsi="Arial" w:cs="Arial"/>
          <w:sz w:val="24"/>
          <w:szCs w:val="24"/>
        </w:rPr>
        <w:t xml:space="preserve">De forma subsidiária </w:t>
      </w:r>
      <w:r w:rsidR="004B2A69">
        <w:rPr>
          <w:rFonts w:ascii="Arial" w:hAnsi="Arial" w:cs="Arial"/>
          <w:sz w:val="24"/>
          <w:szCs w:val="24"/>
        </w:rPr>
        <w:t>F</w:t>
      </w:r>
      <w:r w:rsidR="004B2A69" w:rsidRPr="00AC3906">
        <w:rPr>
          <w:rFonts w:ascii="Arial" w:hAnsi="Arial" w:cs="Arial"/>
          <w:sz w:val="24"/>
          <w:szCs w:val="24"/>
        </w:rPr>
        <w:t>ux</w:t>
      </w:r>
      <w:r w:rsidRPr="00AC3906">
        <w:rPr>
          <w:rFonts w:ascii="Arial" w:hAnsi="Arial" w:cs="Arial"/>
          <w:sz w:val="24"/>
          <w:szCs w:val="24"/>
        </w:rPr>
        <w:t xml:space="preserve"> (</w:t>
      </w:r>
      <w:r w:rsidR="00E31AD2" w:rsidRPr="00AC3906">
        <w:rPr>
          <w:rFonts w:ascii="Arial" w:hAnsi="Arial" w:cs="Arial"/>
          <w:sz w:val="24"/>
          <w:szCs w:val="24"/>
        </w:rPr>
        <w:t>2016, p.</w:t>
      </w:r>
      <w:r w:rsidR="004B2A69">
        <w:rPr>
          <w:rFonts w:ascii="Arial" w:hAnsi="Arial" w:cs="Arial"/>
          <w:sz w:val="24"/>
          <w:szCs w:val="24"/>
        </w:rPr>
        <w:t xml:space="preserve"> </w:t>
      </w:r>
      <w:r w:rsidR="00E31AD2" w:rsidRPr="00AC3906">
        <w:rPr>
          <w:rFonts w:ascii="Arial" w:hAnsi="Arial" w:cs="Arial"/>
          <w:sz w:val="24"/>
          <w:szCs w:val="24"/>
        </w:rPr>
        <w:t>52</w:t>
      </w:r>
      <w:r w:rsidR="004B2A69">
        <w:rPr>
          <w:rFonts w:ascii="Arial" w:hAnsi="Arial" w:cs="Arial"/>
          <w:sz w:val="24"/>
          <w:szCs w:val="24"/>
        </w:rPr>
        <w:t>-</w:t>
      </w:r>
      <w:r w:rsidR="00E31AD2" w:rsidRPr="00AC3906">
        <w:rPr>
          <w:rFonts w:ascii="Arial" w:hAnsi="Arial" w:cs="Arial"/>
          <w:sz w:val="24"/>
          <w:szCs w:val="24"/>
        </w:rPr>
        <w:t>53)</w:t>
      </w:r>
      <w:r w:rsidR="006369E6" w:rsidRPr="00AC3906">
        <w:rPr>
          <w:rFonts w:ascii="Arial" w:hAnsi="Arial" w:cs="Arial"/>
          <w:sz w:val="24"/>
          <w:szCs w:val="24"/>
        </w:rPr>
        <w:t xml:space="preserve"> afirma que ao inserir o contraditório</w:t>
      </w:r>
      <w:r w:rsidR="008554DB" w:rsidRPr="00AC3906">
        <w:rPr>
          <w:rFonts w:ascii="Arial" w:hAnsi="Arial" w:cs="Arial"/>
          <w:sz w:val="24"/>
          <w:szCs w:val="24"/>
        </w:rPr>
        <w:t xml:space="preserve"> </w:t>
      </w:r>
      <w:r w:rsidR="00A37B94" w:rsidRPr="00AC3906">
        <w:rPr>
          <w:rFonts w:ascii="Arial" w:hAnsi="Arial" w:cs="Arial"/>
          <w:sz w:val="24"/>
          <w:szCs w:val="24"/>
        </w:rPr>
        <w:t xml:space="preserve">no processo, se evita a inconstitucionalidade </w:t>
      </w:r>
      <w:r w:rsidR="006F164B" w:rsidRPr="00AC3906">
        <w:rPr>
          <w:rFonts w:ascii="Arial" w:hAnsi="Arial" w:cs="Arial"/>
          <w:sz w:val="24"/>
          <w:szCs w:val="24"/>
        </w:rPr>
        <w:t>da ação que o abandone</w:t>
      </w:r>
      <w:r w:rsidR="007E198E" w:rsidRPr="00AC3906">
        <w:rPr>
          <w:rFonts w:ascii="Arial" w:hAnsi="Arial" w:cs="Arial"/>
          <w:sz w:val="24"/>
          <w:szCs w:val="24"/>
        </w:rPr>
        <w:t>,</w:t>
      </w:r>
      <w:r w:rsidR="00C02263" w:rsidRPr="00AC3906">
        <w:rPr>
          <w:rFonts w:ascii="Arial" w:hAnsi="Arial" w:cs="Arial"/>
          <w:sz w:val="24"/>
          <w:szCs w:val="24"/>
        </w:rPr>
        <w:t xml:space="preserve"> e o </w:t>
      </w:r>
      <w:r w:rsidR="00024802" w:rsidRPr="00AC3906">
        <w:rPr>
          <w:rFonts w:ascii="Arial" w:hAnsi="Arial" w:cs="Arial"/>
          <w:sz w:val="24"/>
          <w:szCs w:val="24"/>
        </w:rPr>
        <w:t>transcorrer de tod</w:t>
      </w:r>
      <w:r w:rsidR="00172E7C" w:rsidRPr="00AC3906">
        <w:rPr>
          <w:rFonts w:ascii="Arial" w:hAnsi="Arial" w:cs="Arial"/>
          <w:sz w:val="24"/>
          <w:szCs w:val="24"/>
        </w:rPr>
        <w:t xml:space="preserve">a essa marcha, </w:t>
      </w:r>
      <w:r w:rsidR="00024802" w:rsidRPr="00AC3906">
        <w:rPr>
          <w:rFonts w:ascii="Arial" w:hAnsi="Arial" w:cs="Arial"/>
          <w:sz w:val="24"/>
          <w:szCs w:val="24"/>
        </w:rPr>
        <w:t>via citação formal</w:t>
      </w:r>
      <w:r w:rsidR="007E198E" w:rsidRPr="00AC3906">
        <w:rPr>
          <w:rFonts w:ascii="Arial" w:hAnsi="Arial" w:cs="Arial"/>
          <w:sz w:val="24"/>
          <w:szCs w:val="24"/>
        </w:rPr>
        <w:t xml:space="preserve"> do interessado</w:t>
      </w:r>
      <w:r w:rsidR="00024802" w:rsidRPr="00AC3906">
        <w:rPr>
          <w:rFonts w:ascii="Arial" w:hAnsi="Arial" w:cs="Arial"/>
          <w:sz w:val="24"/>
          <w:szCs w:val="24"/>
        </w:rPr>
        <w:t xml:space="preserve"> e deferimento de sua defesa</w:t>
      </w:r>
      <w:r w:rsidR="007E198E" w:rsidRPr="00AC3906">
        <w:rPr>
          <w:rFonts w:ascii="Arial" w:hAnsi="Arial" w:cs="Arial"/>
          <w:sz w:val="24"/>
          <w:szCs w:val="24"/>
        </w:rPr>
        <w:t xml:space="preserve"> completam o ciclo do contraditório no processo.</w:t>
      </w:r>
    </w:p>
    <w:p w14:paraId="0069206D" w14:textId="4B050BF8" w:rsidR="00F11205" w:rsidRPr="00AC3906" w:rsidRDefault="00F11205" w:rsidP="0079190E">
      <w:pPr>
        <w:spacing w:after="0" w:line="360" w:lineRule="auto"/>
        <w:ind w:firstLine="851"/>
        <w:jc w:val="both"/>
        <w:rPr>
          <w:rFonts w:ascii="Arial" w:hAnsi="Arial" w:cs="Arial"/>
          <w:sz w:val="24"/>
          <w:szCs w:val="24"/>
        </w:rPr>
      </w:pPr>
      <w:r w:rsidRPr="00AC3906">
        <w:rPr>
          <w:rFonts w:ascii="Arial" w:hAnsi="Arial" w:cs="Arial"/>
          <w:sz w:val="24"/>
          <w:szCs w:val="24"/>
        </w:rPr>
        <w:t xml:space="preserve">Já com relação </w:t>
      </w:r>
      <w:r w:rsidR="004613D4" w:rsidRPr="00AC3906">
        <w:rPr>
          <w:rFonts w:ascii="Arial" w:hAnsi="Arial" w:cs="Arial"/>
          <w:sz w:val="24"/>
          <w:szCs w:val="24"/>
        </w:rPr>
        <w:t>ao princípio da efetividade</w:t>
      </w:r>
      <w:r w:rsidR="00707C30" w:rsidRPr="00AC3906">
        <w:rPr>
          <w:rFonts w:ascii="Arial" w:hAnsi="Arial" w:cs="Arial"/>
          <w:sz w:val="24"/>
          <w:szCs w:val="24"/>
        </w:rPr>
        <w:t xml:space="preserve"> </w:t>
      </w:r>
      <w:r w:rsidR="004B2A69" w:rsidRPr="00AC3906">
        <w:rPr>
          <w:rFonts w:ascii="Arial" w:hAnsi="Arial" w:cs="Arial"/>
          <w:sz w:val="24"/>
          <w:szCs w:val="24"/>
        </w:rPr>
        <w:t>Fux</w:t>
      </w:r>
      <w:r w:rsidR="00707C30" w:rsidRPr="00AC3906">
        <w:rPr>
          <w:rFonts w:ascii="Arial" w:hAnsi="Arial" w:cs="Arial"/>
          <w:sz w:val="24"/>
          <w:szCs w:val="24"/>
        </w:rPr>
        <w:t xml:space="preserve"> (2016,</w:t>
      </w:r>
      <w:r w:rsidR="00585D9B" w:rsidRPr="00AC3906">
        <w:rPr>
          <w:rFonts w:ascii="Arial" w:hAnsi="Arial" w:cs="Arial"/>
          <w:sz w:val="24"/>
          <w:szCs w:val="24"/>
        </w:rPr>
        <w:t xml:space="preserve"> </w:t>
      </w:r>
      <w:r w:rsidR="00707C30" w:rsidRPr="00AC3906">
        <w:rPr>
          <w:rFonts w:ascii="Arial" w:hAnsi="Arial" w:cs="Arial"/>
          <w:sz w:val="24"/>
          <w:szCs w:val="24"/>
        </w:rPr>
        <w:t>p.</w:t>
      </w:r>
      <w:r w:rsidR="004B2A69">
        <w:rPr>
          <w:rFonts w:ascii="Arial" w:hAnsi="Arial" w:cs="Arial"/>
          <w:sz w:val="24"/>
          <w:szCs w:val="24"/>
        </w:rPr>
        <w:t xml:space="preserve"> </w:t>
      </w:r>
      <w:r w:rsidR="00707C30" w:rsidRPr="00AC3906">
        <w:rPr>
          <w:rFonts w:ascii="Arial" w:hAnsi="Arial" w:cs="Arial"/>
          <w:sz w:val="24"/>
          <w:szCs w:val="24"/>
        </w:rPr>
        <w:t>44)</w:t>
      </w:r>
      <w:r w:rsidR="008708D7" w:rsidRPr="00AC3906">
        <w:rPr>
          <w:rFonts w:ascii="Arial" w:hAnsi="Arial" w:cs="Arial"/>
          <w:sz w:val="24"/>
          <w:szCs w:val="24"/>
        </w:rPr>
        <w:t xml:space="preserve"> </w:t>
      </w:r>
      <w:r w:rsidR="00E976CB" w:rsidRPr="00AC3906">
        <w:rPr>
          <w:rFonts w:ascii="Arial" w:hAnsi="Arial" w:cs="Arial"/>
          <w:sz w:val="24"/>
          <w:szCs w:val="24"/>
        </w:rPr>
        <w:t xml:space="preserve">revela que </w:t>
      </w:r>
      <w:r w:rsidR="00AE2D3A" w:rsidRPr="00AC3906">
        <w:rPr>
          <w:rFonts w:ascii="Arial" w:hAnsi="Arial" w:cs="Arial"/>
          <w:sz w:val="24"/>
          <w:szCs w:val="24"/>
        </w:rPr>
        <w:t xml:space="preserve">a justiça </w:t>
      </w:r>
      <w:r w:rsidR="008708D7" w:rsidRPr="00AC3906">
        <w:rPr>
          <w:rFonts w:ascii="Arial" w:hAnsi="Arial" w:cs="Arial"/>
          <w:sz w:val="24"/>
          <w:szCs w:val="24"/>
        </w:rPr>
        <w:t>só</w:t>
      </w:r>
      <w:r w:rsidR="00AE2D3A" w:rsidRPr="00AC3906">
        <w:rPr>
          <w:rFonts w:ascii="Arial" w:hAnsi="Arial" w:cs="Arial"/>
          <w:sz w:val="24"/>
          <w:szCs w:val="24"/>
        </w:rPr>
        <w:t xml:space="preserve"> é alcançada se confere provimento </w:t>
      </w:r>
      <w:r w:rsidR="004C0839" w:rsidRPr="00AC3906">
        <w:rPr>
          <w:rFonts w:ascii="Arial" w:hAnsi="Arial" w:cs="Arial"/>
          <w:sz w:val="24"/>
          <w:szCs w:val="24"/>
        </w:rPr>
        <w:t>à lesão ou ameaça de lesão ao direito ligada a celeridade pro</w:t>
      </w:r>
      <w:r w:rsidR="003E6E1D" w:rsidRPr="00AC3906">
        <w:rPr>
          <w:rFonts w:ascii="Arial" w:hAnsi="Arial" w:cs="Arial"/>
          <w:sz w:val="24"/>
          <w:szCs w:val="24"/>
        </w:rPr>
        <w:t>cessual</w:t>
      </w:r>
      <w:r w:rsidR="00427A68" w:rsidRPr="00AC3906">
        <w:rPr>
          <w:rFonts w:ascii="Arial" w:hAnsi="Arial" w:cs="Arial"/>
          <w:sz w:val="24"/>
          <w:szCs w:val="24"/>
        </w:rPr>
        <w:t>.</w:t>
      </w:r>
      <w:r w:rsidR="00CC1814" w:rsidRPr="00AC3906">
        <w:rPr>
          <w:rFonts w:ascii="Arial" w:hAnsi="Arial" w:cs="Arial"/>
          <w:sz w:val="24"/>
          <w:szCs w:val="24"/>
        </w:rPr>
        <w:t xml:space="preserve"> Essa celeridade, confere a efetivação da norma, onde no momento de sua aplicação, trará efeitos </w:t>
      </w:r>
      <w:r w:rsidR="00A14995" w:rsidRPr="00AC3906">
        <w:rPr>
          <w:rFonts w:ascii="Arial" w:hAnsi="Arial" w:cs="Arial"/>
          <w:sz w:val="24"/>
          <w:szCs w:val="24"/>
        </w:rPr>
        <w:t xml:space="preserve">para a vítima e fechará o ciclo processual em uma das </w:t>
      </w:r>
      <w:r w:rsidR="00C848ED" w:rsidRPr="00AC3906">
        <w:rPr>
          <w:rFonts w:ascii="Arial" w:hAnsi="Arial" w:cs="Arial"/>
          <w:sz w:val="24"/>
          <w:szCs w:val="24"/>
        </w:rPr>
        <w:t>várias etapas</w:t>
      </w:r>
      <w:r w:rsidR="00A14995" w:rsidRPr="00AC3906">
        <w:rPr>
          <w:rFonts w:ascii="Arial" w:hAnsi="Arial" w:cs="Arial"/>
          <w:sz w:val="24"/>
          <w:szCs w:val="24"/>
        </w:rPr>
        <w:t xml:space="preserve"> a serem concluída</w:t>
      </w:r>
      <w:r w:rsidR="00C848ED" w:rsidRPr="00AC3906">
        <w:rPr>
          <w:rFonts w:ascii="Arial" w:hAnsi="Arial" w:cs="Arial"/>
          <w:sz w:val="24"/>
          <w:szCs w:val="24"/>
        </w:rPr>
        <w:t>s</w:t>
      </w:r>
      <w:r w:rsidR="00A14995" w:rsidRPr="00AC3906">
        <w:rPr>
          <w:rFonts w:ascii="Arial" w:hAnsi="Arial" w:cs="Arial"/>
          <w:sz w:val="24"/>
          <w:szCs w:val="24"/>
        </w:rPr>
        <w:t>.</w:t>
      </w:r>
    </w:p>
    <w:p w14:paraId="6A9D1286" w14:textId="4101788B" w:rsidR="00334D2C" w:rsidRPr="00AC3906" w:rsidRDefault="00334D2C" w:rsidP="0079190E">
      <w:pPr>
        <w:spacing w:after="0" w:line="360" w:lineRule="auto"/>
        <w:ind w:firstLine="851"/>
        <w:jc w:val="both"/>
        <w:rPr>
          <w:rFonts w:ascii="Arial" w:hAnsi="Arial" w:cs="Arial"/>
          <w:sz w:val="24"/>
          <w:szCs w:val="24"/>
        </w:rPr>
      </w:pPr>
      <w:r w:rsidRPr="00AC3906">
        <w:rPr>
          <w:rFonts w:ascii="Arial" w:hAnsi="Arial" w:cs="Arial"/>
          <w:sz w:val="24"/>
          <w:szCs w:val="24"/>
        </w:rPr>
        <w:t xml:space="preserve">Para chegar nessas etapas, há ainda pelo caminho o princípio do devido processo legal, </w:t>
      </w:r>
      <w:r w:rsidR="00491E98" w:rsidRPr="00AC3906">
        <w:rPr>
          <w:rFonts w:ascii="Arial" w:hAnsi="Arial" w:cs="Arial"/>
          <w:sz w:val="24"/>
          <w:szCs w:val="24"/>
        </w:rPr>
        <w:t xml:space="preserve">que </w:t>
      </w:r>
      <w:r w:rsidR="00FA4C78" w:rsidRPr="00AC3906">
        <w:rPr>
          <w:rFonts w:ascii="Arial" w:hAnsi="Arial" w:cs="Arial"/>
          <w:sz w:val="24"/>
          <w:szCs w:val="24"/>
        </w:rPr>
        <w:t xml:space="preserve">de acordo com </w:t>
      </w:r>
      <w:r w:rsidR="004B2A69" w:rsidRPr="00AC3906">
        <w:rPr>
          <w:rFonts w:ascii="Arial" w:hAnsi="Arial" w:cs="Arial"/>
          <w:sz w:val="24"/>
          <w:szCs w:val="24"/>
        </w:rPr>
        <w:t>Fux</w:t>
      </w:r>
      <w:r w:rsidR="00FA4C78" w:rsidRPr="00AC3906">
        <w:rPr>
          <w:rFonts w:ascii="Arial" w:hAnsi="Arial" w:cs="Arial"/>
          <w:sz w:val="24"/>
          <w:szCs w:val="24"/>
        </w:rPr>
        <w:t xml:space="preserve"> (2016, p. 5</w:t>
      </w:r>
      <w:r w:rsidR="00EF07F7" w:rsidRPr="00AC3906">
        <w:rPr>
          <w:rFonts w:ascii="Arial" w:hAnsi="Arial" w:cs="Arial"/>
          <w:sz w:val="24"/>
          <w:szCs w:val="24"/>
        </w:rPr>
        <w:t>6</w:t>
      </w:r>
      <w:r w:rsidR="00FA4C78" w:rsidRPr="00AC3906">
        <w:rPr>
          <w:rFonts w:ascii="Arial" w:hAnsi="Arial" w:cs="Arial"/>
          <w:sz w:val="24"/>
          <w:szCs w:val="24"/>
        </w:rPr>
        <w:t xml:space="preserve">) </w:t>
      </w:r>
      <w:r w:rsidR="00AA4DBE" w:rsidRPr="00AC3906">
        <w:rPr>
          <w:rFonts w:ascii="Arial" w:hAnsi="Arial" w:cs="Arial"/>
          <w:sz w:val="24"/>
          <w:szCs w:val="24"/>
        </w:rPr>
        <w:t xml:space="preserve">é </w:t>
      </w:r>
      <w:r w:rsidR="00554BCC" w:rsidRPr="00AC3906">
        <w:rPr>
          <w:rFonts w:ascii="Arial" w:hAnsi="Arial" w:cs="Arial"/>
          <w:sz w:val="24"/>
          <w:szCs w:val="24"/>
        </w:rPr>
        <w:t>conveniente</w:t>
      </w:r>
      <w:r w:rsidR="00AA4DBE" w:rsidRPr="00AC3906">
        <w:rPr>
          <w:rFonts w:ascii="Arial" w:hAnsi="Arial" w:cs="Arial"/>
          <w:sz w:val="24"/>
          <w:szCs w:val="24"/>
        </w:rPr>
        <w:t xml:space="preserve"> para adequação de necessidades e definição do direito lesado, </w:t>
      </w:r>
      <w:r w:rsidR="006914BD" w:rsidRPr="00AC3906">
        <w:rPr>
          <w:rFonts w:ascii="Arial" w:hAnsi="Arial" w:cs="Arial"/>
          <w:sz w:val="24"/>
          <w:szCs w:val="24"/>
        </w:rPr>
        <w:t>é o ‘’justo’’ dentro do processo</w:t>
      </w:r>
      <w:r w:rsidR="00783A3B" w:rsidRPr="00AC3906">
        <w:rPr>
          <w:rFonts w:ascii="Arial" w:hAnsi="Arial" w:cs="Arial"/>
          <w:sz w:val="24"/>
          <w:szCs w:val="24"/>
        </w:rPr>
        <w:t>.</w:t>
      </w:r>
    </w:p>
    <w:p w14:paraId="6AF80C92" w14:textId="02310E3A" w:rsidR="00D95259" w:rsidRPr="00AC3906" w:rsidRDefault="00D95259" w:rsidP="009054BE">
      <w:pPr>
        <w:spacing w:after="0" w:line="360" w:lineRule="auto"/>
        <w:ind w:firstLine="851"/>
        <w:jc w:val="both"/>
        <w:rPr>
          <w:rFonts w:ascii="Arial" w:hAnsi="Arial" w:cs="Arial"/>
          <w:sz w:val="24"/>
          <w:szCs w:val="24"/>
        </w:rPr>
      </w:pPr>
      <w:r w:rsidRPr="00AC3906">
        <w:rPr>
          <w:rFonts w:ascii="Arial" w:hAnsi="Arial" w:cs="Arial"/>
          <w:sz w:val="24"/>
          <w:szCs w:val="24"/>
        </w:rPr>
        <w:t xml:space="preserve">Ao chegarmos na ampla defesa, momento em que o investigado tem o direito de </w:t>
      </w:r>
      <w:r w:rsidR="00FA3084" w:rsidRPr="00AC3906">
        <w:rPr>
          <w:rFonts w:ascii="Arial" w:hAnsi="Arial" w:cs="Arial"/>
          <w:sz w:val="24"/>
          <w:szCs w:val="24"/>
        </w:rPr>
        <w:t>indicar defesa técnica</w:t>
      </w:r>
      <w:r w:rsidR="0008369C" w:rsidRPr="00AC3906">
        <w:rPr>
          <w:rFonts w:ascii="Arial" w:hAnsi="Arial" w:cs="Arial"/>
          <w:sz w:val="24"/>
          <w:szCs w:val="24"/>
        </w:rPr>
        <w:t>, requerer produção de provas</w:t>
      </w:r>
      <w:r w:rsidR="00EF67D2" w:rsidRPr="00AC3906">
        <w:rPr>
          <w:rFonts w:ascii="Arial" w:hAnsi="Arial" w:cs="Arial"/>
          <w:sz w:val="24"/>
          <w:szCs w:val="24"/>
        </w:rPr>
        <w:t xml:space="preserve">, utilizar </w:t>
      </w:r>
      <w:r w:rsidR="00EF67D2" w:rsidRPr="00DD6969">
        <w:rPr>
          <w:rFonts w:ascii="Arial" w:hAnsi="Arial" w:cs="Arial"/>
          <w:sz w:val="24"/>
          <w:szCs w:val="24"/>
        </w:rPr>
        <w:t xml:space="preserve">todos os meios possíveis para realizar a sua retórica, para </w:t>
      </w:r>
      <w:proofErr w:type="spellStart"/>
      <w:r w:rsidR="009054BE" w:rsidRPr="00DD6969">
        <w:rPr>
          <w:rFonts w:ascii="Arial" w:hAnsi="Arial" w:cs="Arial"/>
          <w:sz w:val="24"/>
          <w:szCs w:val="24"/>
        </w:rPr>
        <w:t>Pacelli</w:t>
      </w:r>
      <w:proofErr w:type="spellEnd"/>
      <w:r w:rsidR="00EF67D2" w:rsidRPr="00DD6969">
        <w:rPr>
          <w:rFonts w:ascii="Arial" w:hAnsi="Arial" w:cs="Arial"/>
          <w:sz w:val="24"/>
          <w:szCs w:val="24"/>
        </w:rPr>
        <w:t xml:space="preserve"> (</w:t>
      </w:r>
      <w:r w:rsidR="00D04434" w:rsidRPr="00DD6969">
        <w:rPr>
          <w:rFonts w:ascii="Arial" w:hAnsi="Arial" w:cs="Arial"/>
          <w:sz w:val="24"/>
          <w:szCs w:val="24"/>
        </w:rPr>
        <w:t>2020</w:t>
      </w:r>
      <w:r w:rsidR="00DD6969" w:rsidRPr="00DD6969">
        <w:rPr>
          <w:rFonts w:ascii="Arial" w:hAnsi="Arial" w:cs="Arial"/>
          <w:sz w:val="24"/>
          <w:szCs w:val="24"/>
        </w:rPr>
        <w:t>, p. 38</w:t>
      </w:r>
      <w:r w:rsidR="00D04434" w:rsidRPr="00DD6969">
        <w:rPr>
          <w:rFonts w:ascii="Arial" w:hAnsi="Arial" w:cs="Arial"/>
          <w:sz w:val="24"/>
          <w:szCs w:val="24"/>
        </w:rPr>
        <w:t xml:space="preserve">) enquanto </w:t>
      </w:r>
      <w:r w:rsidR="00D04434" w:rsidRPr="00AC3906">
        <w:rPr>
          <w:rFonts w:ascii="Arial" w:hAnsi="Arial" w:cs="Arial"/>
          <w:sz w:val="24"/>
          <w:szCs w:val="24"/>
        </w:rPr>
        <w:t xml:space="preserve">o contraditório exige </w:t>
      </w:r>
      <w:r w:rsidR="003F0512" w:rsidRPr="00AC3906">
        <w:rPr>
          <w:rFonts w:ascii="Arial" w:hAnsi="Arial" w:cs="Arial"/>
          <w:sz w:val="24"/>
          <w:szCs w:val="24"/>
        </w:rPr>
        <w:t xml:space="preserve">a garantia da participação, a ampla defesa complementa, garantindo </w:t>
      </w:r>
      <w:r w:rsidR="009468BA" w:rsidRPr="00AC3906">
        <w:rPr>
          <w:rFonts w:ascii="Arial" w:hAnsi="Arial" w:cs="Arial"/>
          <w:sz w:val="24"/>
          <w:szCs w:val="24"/>
        </w:rPr>
        <w:t>a efetiva participação nesse processo, inclusive, anulando atos quando tornar-se-ão prejudiciais ao acusado</w:t>
      </w:r>
      <w:r w:rsidR="00A9443A" w:rsidRPr="00AC3906">
        <w:rPr>
          <w:rFonts w:ascii="Arial" w:hAnsi="Arial" w:cs="Arial"/>
          <w:sz w:val="24"/>
          <w:szCs w:val="24"/>
        </w:rPr>
        <w:t>.</w:t>
      </w:r>
    </w:p>
    <w:p w14:paraId="5BC0C3F4" w14:textId="5099AC31" w:rsidR="00C31E0F" w:rsidRDefault="00C31E0F" w:rsidP="009054BE">
      <w:pPr>
        <w:spacing w:after="0" w:line="360" w:lineRule="auto"/>
        <w:ind w:firstLine="851"/>
        <w:jc w:val="both"/>
        <w:rPr>
          <w:rFonts w:ascii="Arial" w:hAnsi="Arial" w:cs="Arial"/>
          <w:sz w:val="24"/>
          <w:szCs w:val="24"/>
        </w:rPr>
      </w:pPr>
      <w:r w:rsidRPr="0029471B">
        <w:rPr>
          <w:rFonts w:ascii="Arial" w:hAnsi="Arial" w:cs="Arial"/>
          <w:sz w:val="24"/>
          <w:szCs w:val="24"/>
        </w:rPr>
        <w:t xml:space="preserve">Acertadamente, </w:t>
      </w:r>
      <w:r w:rsidR="009054BE" w:rsidRPr="00DD6969">
        <w:rPr>
          <w:rFonts w:ascii="Arial" w:hAnsi="Arial" w:cs="Arial"/>
          <w:sz w:val="24"/>
          <w:szCs w:val="24"/>
        </w:rPr>
        <w:t>Deus (</w:t>
      </w:r>
      <w:r w:rsidR="00BA30E0" w:rsidRPr="00DD6969">
        <w:rPr>
          <w:rFonts w:ascii="Arial" w:hAnsi="Arial" w:cs="Arial"/>
          <w:sz w:val="24"/>
          <w:szCs w:val="24"/>
        </w:rPr>
        <w:t>2017</w:t>
      </w:r>
      <w:r w:rsidR="00DD6969" w:rsidRPr="00DD6969">
        <w:rPr>
          <w:rFonts w:ascii="Arial" w:hAnsi="Arial" w:cs="Arial"/>
          <w:sz w:val="24"/>
          <w:szCs w:val="24"/>
        </w:rPr>
        <w:t>, p. 1301</w:t>
      </w:r>
      <w:r w:rsidR="00BA30E0" w:rsidRPr="00DD6969">
        <w:rPr>
          <w:rFonts w:ascii="Arial" w:hAnsi="Arial" w:cs="Arial"/>
          <w:sz w:val="24"/>
          <w:szCs w:val="24"/>
        </w:rPr>
        <w:t xml:space="preserve">) </w:t>
      </w:r>
      <w:r w:rsidR="00032815" w:rsidRPr="0029471B">
        <w:rPr>
          <w:rFonts w:ascii="Arial" w:hAnsi="Arial" w:cs="Arial"/>
          <w:sz w:val="24"/>
          <w:szCs w:val="24"/>
        </w:rPr>
        <w:t xml:space="preserve">pontua que </w:t>
      </w:r>
      <w:r w:rsidR="00032815" w:rsidRPr="00AC3906">
        <w:rPr>
          <w:rFonts w:ascii="Arial" w:hAnsi="Arial" w:cs="Arial"/>
          <w:sz w:val="24"/>
          <w:szCs w:val="24"/>
        </w:rPr>
        <w:t xml:space="preserve">a ampla defesa é o exercício do </w:t>
      </w:r>
      <w:r w:rsidR="00917F4F" w:rsidRPr="00AC3906">
        <w:rPr>
          <w:rFonts w:ascii="Arial" w:hAnsi="Arial" w:cs="Arial"/>
          <w:sz w:val="24"/>
          <w:szCs w:val="24"/>
        </w:rPr>
        <w:t>contraditório com a facultação de todos os meios jurídicos necessários para tal fim.</w:t>
      </w:r>
    </w:p>
    <w:p w14:paraId="4DCA427B" w14:textId="593D6113" w:rsidR="006959AB" w:rsidRPr="00BD728A" w:rsidRDefault="00AC3906" w:rsidP="009054BE">
      <w:pPr>
        <w:spacing w:after="0" w:line="360" w:lineRule="auto"/>
        <w:ind w:firstLine="851"/>
        <w:jc w:val="both"/>
        <w:rPr>
          <w:rFonts w:ascii="Arial" w:hAnsi="Arial" w:cs="Arial"/>
          <w:sz w:val="24"/>
          <w:szCs w:val="24"/>
        </w:rPr>
      </w:pPr>
      <w:r>
        <w:rPr>
          <w:rFonts w:ascii="Arial" w:hAnsi="Arial" w:cs="Arial"/>
          <w:sz w:val="24"/>
          <w:szCs w:val="24"/>
        </w:rPr>
        <w:t>Na questão do princípio da publicidade,</w:t>
      </w:r>
      <w:r w:rsidR="00FD162F">
        <w:rPr>
          <w:rFonts w:ascii="Arial" w:hAnsi="Arial" w:cs="Arial"/>
          <w:sz w:val="24"/>
          <w:szCs w:val="24"/>
        </w:rPr>
        <w:t xml:space="preserve"> incluída no artigo 37</w:t>
      </w:r>
      <w:r w:rsidR="00110E4D">
        <w:rPr>
          <w:rFonts w:ascii="Arial" w:hAnsi="Arial" w:cs="Arial"/>
          <w:sz w:val="24"/>
          <w:szCs w:val="24"/>
        </w:rPr>
        <w:t xml:space="preserve"> da Constituição Federal </w:t>
      </w:r>
      <w:r w:rsidR="00E965A9">
        <w:rPr>
          <w:rFonts w:ascii="Arial" w:hAnsi="Arial" w:cs="Arial"/>
          <w:sz w:val="24"/>
          <w:szCs w:val="24"/>
        </w:rPr>
        <w:t xml:space="preserve">de 1988 </w:t>
      </w:r>
      <w:r w:rsidR="00110E4D">
        <w:rPr>
          <w:rFonts w:ascii="Arial" w:hAnsi="Arial" w:cs="Arial"/>
          <w:sz w:val="24"/>
          <w:szCs w:val="24"/>
        </w:rPr>
        <w:t xml:space="preserve">e confirmada no artigo 5º do mesmo diploma legal, </w:t>
      </w:r>
      <w:r w:rsidR="0000622F">
        <w:rPr>
          <w:rFonts w:ascii="Arial" w:hAnsi="Arial" w:cs="Arial"/>
          <w:sz w:val="24"/>
          <w:szCs w:val="24"/>
        </w:rPr>
        <w:t>que confirma ou restringe ess</w:t>
      </w:r>
      <w:r w:rsidR="00221A4F">
        <w:rPr>
          <w:rFonts w:ascii="Arial" w:hAnsi="Arial" w:cs="Arial"/>
          <w:sz w:val="24"/>
          <w:szCs w:val="24"/>
        </w:rPr>
        <w:t>a instituição</w:t>
      </w:r>
      <w:r w:rsidR="00221A4F" w:rsidRPr="0029471B">
        <w:rPr>
          <w:rFonts w:ascii="Arial" w:hAnsi="Arial" w:cs="Arial"/>
          <w:sz w:val="24"/>
          <w:szCs w:val="24"/>
        </w:rPr>
        <w:t>,</w:t>
      </w:r>
      <w:r w:rsidR="004B2A69" w:rsidRPr="0029471B">
        <w:rPr>
          <w:rFonts w:ascii="Arial" w:hAnsi="Arial" w:cs="Arial"/>
          <w:sz w:val="24"/>
          <w:szCs w:val="24"/>
        </w:rPr>
        <w:t xml:space="preserve"> Pietro</w:t>
      </w:r>
      <w:r w:rsidR="004B2A69">
        <w:rPr>
          <w:rFonts w:ascii="Arial" w:hAnsi="Arial" w:cs="Arial"/>
          <w:sz w:val="24"/>
          <w:szCs w:val="24"/>
        </w:rPr>
        <w:t xml:space="preserve"> (</w:t>
      </w:r>
      <w:r w:rsidR="00BD728A" w:rsidRPr="0029471B">
        <w:rPr>
          <w:rFonts w:ascii="Arial" w:hAnsi="Arial" w:cs="Arial"/>
          <w:sz w:val="24"/>
          <w:szCs w:val="24"/>
        </w:rPr>
        <w:t>2017</w:t>
      </w:r>
      <w:r w:rsidR="005823D6" w:rsidRPr="0029471B">
        <w:rPr>
          <w:rFonts w:ascii="Arial" w:hAnsi="Arial" w:cs="Arial"/>
          <w:sz w:val="24"/>
          <w:szCs w:val="24"/>
        </w:rPr>
        <w:t>, p</w:t>
      </w:r>
      <w:r w:rsidR="004C7713" w:rsidRPr="0029471B">
        <w:rPr>
          <w:rFonts w:ascii="Arial" w:hAnsi="Arial" w:cs="Arial"/>
          <w:sz w:val="24"/>
          <w:szCs w:val="24"/>
        </w:rPr>
        <w:t>.142</w:t>
      </w:r>
      <w:r w:rsidR="00C0757C" w:rsidRPr="0029471B">
        <w:rPr>
          <w:rFonts w:ascii="Arial" w:hAnsi="Arial" w:cs="Arial"/>
          <w:sz w:val="24"/>
          <w:szCs w:val="24"/>
        </w:rPr>
        <w:t xml:space="preserve">) </w:t>
      </w:r>
      <w:r w:rsidR="00DE2CAB" w:rsidRPr="0029471B">
        <w:rPr>
          <w:rFonts w:ascii="Arial" w:hAnsi="Arial" w:cs="Arial"/>
          <w:sz w:val="24"/>
          <w:szCs w:val="24"/>
        </w:rPr>
        <w:t xml:space="preserve">pontua que </w:t>
      </w:r>
      <w:r w:rsidR="00DE2CAB">
        <w:rPr>
          <w:rFonts w:ascii="Arial" w:hAnsi="Arial" w:cs="Arial"/>
          <w:sz w:val="24"/>
          <w:szCs w:val="24"/>
        </w:rPr>
        <w:t>a lei só pode restringir informações relativas a atos processuais, visando a defesa da intimidade</w:t>
      </w:r>
      <w:r w:rsidR="00E74914">
        <w:rPr>
          <w:rFonts w:ascii="Arial" w:hAnsi="Arial" w:cs="Arial"/>
          <w:sz w:val="24"/>
          <w:szCs w:val="24"/>
        </w:rPr>
        <w:t xml:space="preserve"> ou quando </w:t>
      </w:r>
      <w:r w:rsidR="00E74914">
        <w:rPr>
          <w:rFonts w:ascii="Arial" w:hAnsi="Arial" w:cs="Arial"/>
          <w:sz w:val="24"/>
          <w:szCs w:val="24"/>
        </w:rPr>
        <w:lastRenderedPageBreak/>
        <w:t xml:space="preserve">o interesse social exigir e como a administração pública tutela os interesses públicos, não há razão </w:t>
      </w:r>
      <w:r w:rsidR="00582FA0">
        <w:rPr>
          <w:rFonts w:ascii="Arial" w:hAnsi="Arial" w:cs="Arial"/>
          <w:sz w:val="24"/>
          <w:szCs w:val="24"/>
        </w:rPr>
        <w:t>para o sigilo dos seus atos processuais, com a ressalve de que o próprio poder público assim determine, como por exemplo, nos casos de segurança pública</w:t>
      </w:r>
      <w:r w:rsidR="00602245">
        <w:rPr>
          <w:rFonts w:ascii="Arial" w:hAnsi="Arial" w:cs="Arial"/>
          <w:sz w:val="24"/>
          <w:szCs w:val="24"/>
        </w:rPr>
        <w:t xml:space="preserve"> ou ofensa à intimidade de determinada pessoa.</w:t>
      </w:r>
    </w:p>
    <w:p w14:paraId="1021A47F" w14:textId="163AB605" w:rsidR="00320E92" w:rsidRPr="005B6107" w:rsidRDefault="005859DC" w:rsidP="009054BE">
      <w:pPr>
        <w:spacing w:after="0" w:line="360" w:lineRule="auto"/>
        <w:ind w:firstLine="851"/>
        <w:jc w:val="both"/>
        <w:rPr>
          <w:rFonts w:ascii="Arial" w:hAnsi="Arial" w:cs="Arial"/>
          <w:sz w:val="24"/>
          <w:szCs w:val="24"/>
        </w:rPr>
      </w:pPr>
      <w:r w:rsidRPr="005B6107">
        <w:rPr>
          <w:rFonts w:ascii="Arial" w:hAnsi="Arial" w:cs="Arial"/>
          <w:sz w:val="24"/>
          <w:szCs w:val="24"/>
        </w:rPr>
        <w:t>Iniciando</w:t>
      </w:r>
      <w:r w:rsidR="00D35203" w:rsidRPr="005B6107">
        <w:rPr>
          <w:rFonts w:ascii="Arial" w:hAnsi="Arial" w:cs="Arial"/>
          <w:sz w:val="24"/>
          <w:szCs w:val="24"/>
        </w:rPr>
        <w:t xml:space="preserve"> o estudo no tocante às garantias constitucionais</w:t>
      </w:r>
      <w:r w:rsidR="007D0800" w:rsidRPr="005B6107">
        <w:rPr>
          <w:rFonts w:ascii="Arial" w:hAnsi="Arial" w:cs="Arial"/>
          <w:sz w:val="24"/>
          <w:szCs w:val="24"/>
        </w:rPr>
        <w:t>, na Lei nº 4.024</w:t>
      </w:r>
      <w:r w:rsidR="007F374B" w:rsidRPr="005B6107">
        <w:rPr>
          <w:rFonts w:ascii="Arial" w:hAnsi="Arial" w:cs="Arial"/>
          <w:sz w:val="24"/>
          <w:szCs w:val="24"/>
        </w:rPr>
        <w:t>/78</w:t>
      </w:r>
      <w:r w:rsidR="001840CC" w:rsidRPr="005B6107">
        <w:rPr>
          <w:rFonts w:ascii="Arial" w:hAnsi="Arial" w:cs="Arial"/>
          <w:sz w:val="24"/>
          <w:szCs w:val="24"/>
        </w:rPr>
        <w:t xml:space="preserve"> em seu artigo</w:t>
      </w:r>
      <w:r w:rsidR="00123FEA" w:rsidRPr="005B6107">
        <w:rPr>
          <w:rFonts w:ascii="Arial" w:hAnsi="Arial" w:cs="Arial"/>
          <w:sz w:val="24"/>
          <w:szCs w:val="24"/>
        </w:rPr>
        <w:t xml:space="preserve"> 6º temos</w:t>
      </w:r>
      <w:r w:rsidR="00BD728A" w:rsidRPr="005B6107">
        <w:rPr>
          <w:rFonts w:ascii="Arial" w:hAnsi="Arial" w:cs="Arial"/>
          <w:sz w:val="24"/>
          <w:szCs w:val="24"/>
        </w:rPr>
        <w:t xml:space="preserve"> que o conselho de disciplina sempre funcionará com a totalidade de seus membros</w:t>
      </w:r>
      <w:r w:rsidR="00320E92" w:rsidRPr="005B6107">
        <w:rPr>
          <w:rFonts w:ascii="Arial" w:hAnsi="Arial" w:cs="Arial"/>
          <w:sz w:val="24"/>
          <w:szCs w:val="24"/>
        </w:rPr>
        <w:t>, em local onde a autoridade nomeante julgue ser mais viável para apurar os fatos.</w:t>
      </w:r>
    </w:p>
    <w:p w14:paraId="0958E68D" w14:textId="78AC2D9B" w:rsidR="00EC1A86" w:rsidRDefault="00EC0068" w:rsidP="009054BE">
      <w:pPr>
        <w:spacing w:after="0" w:line="360" w:lineRule="auto"/>
        <w:ind w:firstLine="851"/>
        <w:jc w:val="both"/>
        <w:rPr>
          <w:rFonts w:ascii="Arial" w:hAnsi="Arial" w:cs="Arial"/>
          <w:sz w:val="24"/>
          <w:szCs w:val="24"/>
        </w:rPr>
      </w:pPr>
      <w:r w:rsidRPr="005B6107">
        <w:rPr>
          <w:rFonts w:ascii="Arial" w:hAnsi="Arial" w:cs="Arial"/>
          <w:sz w:val="24"/>
          <w:szCs w:val="24"/>
        </w:rPr>
        <w:t xml:space="preserve">O legislador nesse momento </w:t>
      </w:r>
      <w:r w:rsidR="00096D04" w:rsidRPr="005B6107">
        <w:rPr>
          <w:rFonts w:ascii="Arial" w:hAnsi="Arial" w:cs="Arial"/>
          <w:sz w:val="24"/>
          <w:szCs w:val="24"/>
        </w:rPr>
        <w:t>mergulhou no princípio do juízo natural</w:t>
      </w:r>
      <w:r w:rsidR="00A60C86">
        <w:rPr>
          <w:rFonts w:ascii="Arial" w:hAnsi="Arial" w:cs="Arial"/>
          <w:sz w:val="24"/>
          <w:szCs w:val="24"/>
        </w:rPr>
        <w:t xml:space="preserve">, pois </w:t>
      </w:r>
      <w:r w:rsidR="005823D6">
        <w:rPr>
          <w:rFonts w:ascii="Arial" w:hAnsi="Arial" w:cs="Arial"/>
          <w:sz w:val="24"/>
          <w:szCs w:val="24"/>
        </w:rPr>
        <w:t>quando da</w:t>
      </w:r>
      <w:r w:rsidR="00A60C86">
        <w:rPr>
          <w:rFonts w:ascii="Arial" w:hAnsi="Arial" w:cs="Arial"/>
          <w:sz w:val="24"/>
          <w:szCs w:val="24"/>
        </w:rPr>
        <w:t xml:space="preserve"> apuração </w:t>
      </w:r>
      <w:r w:rsidR="003752B8">
        <w:rPr>
          <w:rFonts w:ascii="Arial" w:hAnsi="Arial" w:cs="Arial"/>
          <w:sz w:val="24"/>
          <w:szCs w:val="24"/>
        </w:rPr>
        <w:t>disciplinar,</w:t>
      </w:r>
      <w:r w:rsidR="00A60C86">
        <w:rPr>
          <w:rFonts w:ascii="Arial" w:hAnsi="Arial" w:cs="Arial"/>
          <w:sz w:val="24"/>
          <w:szCs w:val="24"/>
        </w:rPr>
        <w:t xml:space="preserve"> já existe banca constituída para apuração dos fatos,</w:t>
      </w:r>
      <w:r w:rsidR="00EE33C9" w:rsidRPr="005B6107">
        <w:rPr>
          <w:rFonts w:ascii="Arial" w:hAnsi="Arial" w:cs="Arial"/>
          <w:sz w:val="24"/>
          <w:szCs w:val="24"/>
        </w:rPr>
        <w:t xml:space="preserve"> que segundo a doutrina refere-se à adequação do julgamento </w:t>
      </w:r>
      <w:r w:rsidR="00BA0747" w:rsidRPr="005B6107">
        <w:rPr>
          <w:rFonts w:ascii="Arial" w:hAnsi="Arial" w:cs="Arial"/>
          <w:sz w:val="24"/>
          <w:szCs w:val="24"/>
        </w:rPr>
        <w:t>no tocante as regras de competência, proibição de juízes extraordinários e tribunais de exceção</w:t>
      </w:r>
      <w:r w:rsidR="00236296" w:rsidRPr="005B6107">
        <w:rPr>
          <w:rFonts w:ascii="Arial" w:hAnsi="Arial" w:cs="Arial"/>
          <w:sz w:val="24"/>
          <w:szCs w:val="24"/>
        </w:rPr>
        <w:t xml:space="preserve">. </w:t>
      </w:r>
    </w:p>
    <w:p w14:paraId="6C9A0F93" w14:textId="57EC5258" w:rsidR="006E45D9" w:rsidRDefault="004573E7" w:rsidP="009054BE">
      <w:pPr>
        <w:spacing w:after="0" w:line="360" w:lineRule="auto"/>
        <w:ind w:firstLine="851"/>
        <w:jc w:val="both"/>
        <w:rPr>
          <w:rFonts w:ascii="Arial" w:hAnsi="Arial" w:cs="Arial"/>
          <w:sz w:val="24"/>
          <w:szCs w:val="24"/>
        </w:rPr>
      </w:pPr>
      <w:r w:rsidRPr="005B6107">
        <w:rPr>
          <w:rFonts w:ascii="Arial" w:hAnsi="Arial" w:cs="Arial"/>
          <w:sz w:val="24"/>
          <w:szCs w:val="24"/>
        </w:rPr>
        <w:t xml:space="preserve"> </w:t>
      </w:r>
      <w:r w:rsidR="00426919" w:rsidRPr="005B6107">
        <w:rPr>
          <w:rFonts w:ascii="Arial" w:hAnsi="Arial" w:cs="Arial"/>
          <w:sz w:val="24"/>
          <w:szCs w:val="24"/>
        </w:rPr>
        <w:t xml:space="preserve">Sua aplicabilidade no processo administrativo está </w:t>
      </w:r>
      <w:r w:rsidR="00235C07" w:rsidRPr="005B6107">
        <w:rPr>
          <w:rFonts w:ascii="Arial" w:hAnsi="Arial" w:cs="Arial"/>
          <w:sz w:val="24"/>
          <w:szCs w:val="24"/>
        </w:rPr>
        <w:t>esclarecida de f</w:t>
      </w:r>
      <w:r w:rsidR="005823D6">
        <w:rPr>
          <w:rFonts w:ascii="Arial" w:hAnsi="Arial" w:cs="Arial"/>
          <w:sz w:val="24"/>
          <w:szCs w:val="24"/>
        </w:rPr>
        <w:t xml:space="preserve">orma muito cirúrgica na fala de </w:t>
      </w:r>
      <w:r w:rsidR="00D17F70" w:rsidRPr="00D17F70">
        <w:rPr>
          <w:rFonts w:ascii="Arial" w:hAnsi="Arial" w:cs="Arial"/>
          <w:sz w:val="24"/>
          <w:szCs w:val="24"/>
        </w:rPr>
        <w:t xml:space="preserve">Bacelar </w:t>
      </w:r>
      <w:r w:rsidR="005C4731" w:rsidRPr="00D17F70">
        <w:rPr>
          <w:rFonts w:ascii="Arial" w:hAnsi="Arial" w:cs="Arial"/>
          <w:sz w:val="24"/>
          <w:szCs w:val="24"/>
        </w:rPr>
        <w:t>Filho (20</w:t>
      </w:r>
      <w:r w:rsidR="0094013A">
        <w:rPr>
          <w:rFonts w:ascii="Arial" w:hAnsi="Arial" w:cs="Arial"/>
          <w:sz w:val="24"/>
          <w:szCs w:val="24"/>
        </w:rPr>
        <w:t>03</w:t>
      </w:r>
      <w:r w:rsidR="005C4731" w:rsidRPr="00D17F70">
        <w:rPr>
          <w:rFonts w:ascii="Arial" w:hAnsi="Arial" w:cs="Arial"/>
          <w:sz w:val="24"/>
          <w:szCs w:val="24"/>
        </w:rPr>
        <w:t>, p.</w:t>
      </w:r>
      <w:r w:rsidR="004B2A69" w:rsidRPr="00D17F70">
        <w:rPr>
          <w:rFonts w:ascii="Arial" w:hAnsi="Arial" w:cs="Arial"/>
          <w:sz w:val="24"/>
          <w:szCs w:val="24"/>
        </w:rPr>
        <w:t xml:space="preserve"> </w:t>
      </w:r>
      <w:r w:rsidR="005C4731" w:rsidRPr="00D17F70">
        <w:rPr>
          <w:rFonts w:ascii="Arial" w:hAnsi="Arial" w:cs="Arial"/>
          <w:sz w:val="24"/>
          <w:szCs w:val="24"/>
        </w:rPr>
        <w:t>329)</w:t>
      </w:r>
      <w:r w:rsidR="00D17F70" w:rsidRPr="00D17F70">
        <w:rPr>
          <w:rFonts w:ascii="Arial" w:hAnsi="Arial" w:cs="Arial"/>
          <w:sz w:val="24"/>
          <w:szCs w:val="24"/>
        </w:rPr>
        <w:t xml:space="preserve"> </w:t>
      </w:r>
      <w:r w:rsidR="002F2761" w:rsidRPr="005B6107">
        <w:rPr>
          <w:rFonts w:ascii="Arial" w:hAnsi="Arial" w:cs="Arial"/>
          <w:sz w:val="24"/>
          <w:szCs w:val="24"/>
        </w:rPr>
        <w:t>que diz</w:t>
      </w:r>
      <w:r w:rsidR="005B6107">
        <w:rPr>
          <w:rFonts w:ascii="Arial" w:hAnsi="Arial" w:cs="Arial"/>
          <w:sz w:val="24"/>
          <w:szCs w:val="24"/>
        </w:rPr>
        <w:t xml:space="preserve"> </w:t>
      </w:r>
      <w:r w:rsidR="002C71EC">
        <w:rPr>
          <w:rFonts w:ascii="Arial" w:hAnsi="Arial" w:cs="Arial"/>
          <w:sz w:val="24"/>
          <w:szCs w:val="24"/>
        </w:rPr>
        <w:t>que o sentindo gramatical da palavra juízo</w:t>
      </w:r>
      <w:r w:rsidR="00396C57">
        <w:rPr>
          <w:rFonts w:ascii="Arial" w:hAnsi="Arial" w:cs="Arial"/>
          <w:sz w:val="24"/>
          <w:szCs w:val="24"/>
        </w:rPr>
        <w:t xml:space="preserve"> significa ato de julgar, composta por juiz singular, órgãos colegiados ou até mesmo órgãos do poder executivo quando investidos </w:t>
      </w:r>
      <w:r w:rsidR="00CD5EF4">
        <w:rPr>
          <w:rFonts w:ascii="Arial" w:hAnsi="Arial" w:cs="Arial"/>
          <w:sz w:val="24"/>
          <w:szCs w:val="24"/>
        </w:rPr>
        <w:t xml:space="preserve">de funções judicantes que lhe são pertinentes, onde, se apenas o juiz fosse responsável por todo o processo não haveria </w:t>
      </w:r>
      <w:r w:rsidR="00EC1A86">
        <w:rPr>
          <w:rFonts w:ascii="Arial" w:hAnsi="Arial" w:cs="Arial"/>
          <w:sz w:val="24"/>
          <w:szCs w:val="24"/>
        </w:rPr>
        <w:t>sentindo nesta expressão</w:t>
      </w:r>
      <w:r w:rsidR="00807CAF">
        <w:rPr>
          <w:rFonts w:ascii="Arial" w:hAnsi="Arial" w:cs="Arial"/>
          <w:sz w:val="24"/>
          <w:szCs w:val="24"/>
        </w:rPr>
        <w:t xml:space="preserve">, devendo ser modificada a </w:t>
      </w:r>
      <w:r w:rsidR="003752B8">
        <w:rPr>
          <w:rFonts w:ascii="Arial" w:hAnsi="Arial" w:cs="Arial"/>
          <w:sz w:val="24"/>
          <w:szCs w:val="24"/>
        </w:rPr>
        <w:t>classificação de investigado para sentenciado.</w:t>
      </w:r>
      <w:r w:rsidR="00EC1A86">
        <w:rPr>
          <w:rFonts w:ascii="Arial" w:hAnsi="Arial" w:cs="Arial"/>
          <w:sz w:val="24"/>
          <w:szCs w:val="24"/>
        </w:rPr>
        <w:t xml:space="preserve"> </w:t>
      </w:r>
      <w:r w:rsidR="003752B8">
        <w:rPr>
          <w:rFonts w:ascii="Arial" w:hAnsi="Arial" w:cs="Arial"/>
          <w:sz w:val="24"/>
          <w:szCs w:val="24"/>
        </w:rPr>
        <w:t>Assim, a Constituição refere-se à autoridade competente para processamento</w:t>
      </w:r>
      <w:r w:rsidR="00474CC2">
        <w:rPr>
          <w:rFonts w:ascii="Arial" w:hAnsi="Arial" w:cs="Arial"/>
          <w:sz w:val="24"/>
          <w:szCs w:val="24"/>
        </w:rPr>
        <w:t xml:space="preserve"> a pessoa</w:t>
      </w:r>
      <w:r w:rsidR="003752B8">
        <w:rPr>
          <w:rFonts w:ascii="Arial" w:hAnsi="Arial" w:cs="Arial"/>
          <w:sz w:val="24"/>
          <w:szCs w:val="24"/>
        </w:rPr>
        <w:t xml:space="preserve"> além do juiz.</w:t>
      </w:r>
    </w:p>
    <w:p w14:paraId="734EB1F2" w14:textId="0CBD47C5" w:rsidR="006E45D9" w:rsidRDefault="00C2695D" w:rsidP="009054BE">
      <w:pPr>
        <w:spacing w:after="0" w:line="360" w:lineRule="auto"/>
        <w:ind w:firstLine="851"/>
        <w:jc w:val="both"/>
        <w:rPr>
          <w:rFonts w:ascii="Arial" w:hAnsi="Arial" w:cs="Arial"/>
          <w:sz w:val="24"/>
          <w:szCs w:val="24"/>
        </w:rPr>
      </w:pPr>
      <w:r w:rsidRPr="008D437F">
        <w:rPr>
          <w:rFonts w:ascii="Arial" w:hAnsi="Arial" w:cs="Arial"/>
          <w:sz w:val="24"/>
          <w:szCs w:val="24"/>
        </w:rPr>
        <w:t xml:space="preserve">Ainda nessa mesma esteira intelectiva, </w:t>
      </w:r>
      <w:proofErr w:type="spellStart"/>
      <w:r w:rsidR="004B2A69" w:rsidRPr="008D437F">
        <w:rPr>
          <w:rFonts w:ascii="Arial" w:hAnsi="Arial" w:cs="Arial"/>
          <w:sz w:val="24"/>
          <w:szCs w:val="24"/>
        </w:rPr>
        <w:t>Cristóvam</w:t>
      </w:r>
      <w:proofErr w:type="spellEnd"/>
      <w:r w:rsidR="00000AD7" w:rsidRPr="008D437F">
        <w:rPr>
          <w:rFonts w:ascii="Arial" w:hAnsi="Arial" w:cs="Arial"/>
          <w:sz w:val="24"/>
          <w:szCs w:val="24"/>
        </w:rPr>
        <w:t xml:space="preserve"> </w:t>
      </w:r>
      <w:r w:rsidR="00F06C36">
        <w:rPr>
          <w:rFonts w:ascii="Arial" w:hAnsi="Arial" w:cs="Arial"/>
          <w:sz w:val="24"/>
          <w:szCs w:val="24"/>
        </w:rPr>
        <w:t xml:space="preserve">e </w:t>
      </w:r>
      <w:proofErr w:type="spellStart"/>
      <w:r w:rsidR="00F06C36">
        <w:rPr>
          <w:rFonts w:ascii="Arial" w:hAnsi="Arial" w:cs="Arial"/>
          <w:sz w:val="24"/>
          <w:szCs w:val="24"/>
        </w:rPr>
        <w:t>Michels</w:t>
      </w:r>
      <w:proofErr w:type="spellEnd"/>
      <w:r w:rsidR="004B2A69">
        <w:rPr>
          <w:rFonts w:ascii="Arial" w:hAnsi="Arial" w:cs="Arial"/>
          <w:sz w:val="24"/>
          <w:szCs w:val="24"/>
        </w:rPr>
        <w:t xml:space="preserve"> (</w:t>
      </w:r>
      <w:r w:rsidR="00000AD7" w:rsidRPr="008D437F">
        <w:rPr>
          <w:rFonts w:ascii="Arial" w:hAnsi="Arial" w:cs="Arial"/>
          <w:sz w:val="24"/>
          <w:szCs w:val="24"/>
        </w:rPr>
        <w:t>2011</w:t>
      </w:r>
      <w:r w:rsidR="004B2A69">
        <w:rPr>
          <w:rFonts w:ascii="Arial" w:hAnsi="Arial" w:cs="Arial"/>
          <w:sz w:val="24"/>
          <w:szCs w:val="24"/>
        </w:rPr>
        <w:t>)</w:t>
      </w:r>
      <w:r w:rsidR="00000AD7" w:rsidRPr="008D437F">
        <w:rPr>
          <w:rFonts w:ascii="Arial" w:hAnsi="Arial" w:cs="Arial"/>
          <w:sz w:val="24"/>
          <w:szCs w:val="24"/>
        </w:rPr>
        <w:t xml:space="preserve"> </w:t>
      </w:r>
      <w:r w:rsidR="0067797F" w:rsidRPr="008D437F">
        <w:rPr>
          <w:rFonts w:ascii="Arial" w:hAnsi="Arial" w:cs="Arial"/>
          <w:sz w:val="24"/>
          <w:szCs w:val="24"/>
        </w:rPr>
        <w:t>explica</w:t>
      </w:r>
      <w:r w:rsidR="00F06C36">
        <w:rPr>
          <w:rFonts w:ascii="Arial" w:hAnsi="Arial" w:cs="Arial"/>
          <w:sz w:val="24"/>
          <w:szCs w:val="24"/>
        </w:rPr>
        <w:t>m</w:t>
      </w:r>
      <w:r w:rsidR="0067797F" w:rsidRPr="008D437F">
        <w:rPr>
          <w:rFonts w:ascii="Arial" w:hAnsi="Arial" w:cs="Arial"/>
          <w:sz w:val="24"/>
          <w:szCs w:val="24"/>
        </w:rPr>
        <w:t xml:space="preserve"> a importância do princípio do juiz natural </w:t>
      </w:r>
      <w:r w:rsidR="00EF4CD7" w:rsidRPr="008D437F">
        <w:rPr>
          <w:rFonts w:ascii="Arial" w:hAnsi="Arial" w:cs="Arial"/>
          <w:sz w:val="24"/>
          <w:szCs w:val="24"/>
        </w:rPr>
        <w:t>nos processos administrativos disciplinares</w:t>
      </w:r>
      <w:r w:rsidR="00474CC2" w:rsidRPr="008D437F">
        <w:rPr>
          <w:rFonts w:ascii="Arial" w:hAnsi="Arial" w:cs="Arial"/>
          <w:sz w:val="24"/>
          <w:szCs w:val="24"/>
        </w:rPr>
        <w:t>, onde segundo ele os processos administrativos</w:t>
      </w:r>
      <w:r w:rsidR="00CA65A8" w:rsidRPr="008D437F">
        <w:rPr>
          <w:rFonts w:ascii="Arial" w:hAnsi="Arial" w:cs="Arial"/>
          <w:sz w:val="24"/>
          <w:szCs w:val="24"/>
        </w:rPr>
        <w:t xml:space="preserve"> disciplinares focam</w:t>
      </w:r>
      <w:r w:rsidR="00CF5C2F">
        <w:rPr>
          <w:rFonts w:ascii="Arial" w:hAnsi="Arial" w:cs="Arial"/>
          <w:sz w:val="24"/>
          <w:szCs w:val="24"/>
        </w:rPr>
        <w:t xml:space="preserve"> na</w:t>
      </w:r>
      <w:r w:rsidR="00CA65A8" w:rsidRPr="008D437F">
        <w:rPr>
          <w:rFonts w:ascii="Arial" w:hAnsi="Arial" w:cs="Arial"/>
          <w:sz w:val="24"/>
          <w:szCs w:val="24"/>
        </w:rPr>
        <w:t xml:space="preserve"> preserva</w:t>
      </w:r>
      <w:r w:rsidR="00CF5C2F">
        <w:rPr>
          <w:rFonts w:ascii="Arial" w:hAnsi="Arial" w:cs="Arial"/>
          <w:sz w:val="24"/>
          <w:szCs w:val="24"/>
        </w:rPr>
        <w:t>ção</w:t>
      </w:r>
      <w:r w:rsidR="00CA65A8" w:rsidRPr="008D437F">
        <w:rPr>
          <w:rFonts w:ascii="Arial" w:hAnsi="Arial" w:cs="Arial"/>
          <w:sz w:val="24"/>
          <w:szCs w:val="24"/>
        </w:rPr>
        <w:t xml:space="preserve"> </w:t>
      </w:r>
      <w:r w:rsidR="00CF5C2F">
        <w:rPr>
          <w:rFonts w:ascii="Arial" w:hAnsi="Arial" w:cs="Arial"/>
          <w:sz w:val="24"/>
          <w:szCs w:val="24"/>
        </w:rPr>
        <w:t>d</w:t>
      </w:r>
      <w:r w:rsidR="00CA65A8" w:rsidRPr="008D437F">
        <w:rPr>
          <w:rFonts w:ascii="Arial" w:hAnsi="Arial" w:cs="Arial"/>
          <w:sz w:val="24"/>
          <w:szCs w:val="24"/>
        </w:rPr>
        <w:t xml:space="preserve">a ordem no serviço público e garantir aos servidores um instrumento </w:t>
      </w:r>
      <w:r w:rsidR="00912D0C" w:rsidRPr="008D437F">
        <w:rPr>
          <w:rFonts w:ascii="Arial" w:hAnsi="Arial" w:cs="Arial"/>
          <w:sz w:val="24"/>
          <w:szCs w:val="24"/>
        </w:rPr>
        <w:t xml:space="preserve">justo, </w:t>
      </w:r>
      <w:r w:rsidR="00CF5C2F">
        <w:rPr>
          <w:rFonts w:ascii="Arial" w:hAnsi="Arial" w:cs="Arial"/>
          <w:sz w:val="24"/>
          <w:szCs w:val="24"/>
        </w:rPr>
        <w:t>vislumbrando</w:t>
      </w:r>
      <w:r w:rsidR="00912D0C" w:rsidRPr="008D437F">
        <w:rPr>
          <w:rFonts w:ascii="Arial" w:hAnsi="Arial" w:cs="Arial"/>
          <w:sz w:val="24"/>
          <w:szCs w:val="24"/>
        </w:rPr>
        <w:t xml:space="preserve"> </w:t>
      </w:r>
      <w:r w:rsidR="00CF5C2F">
        <w:rPr>
          <w:rFonts w:ascii="Arial" w:hAnsi="Arial" w:cs="Arial"/>
          <w:sz w:val="24"/>
          <w:szCs w:val="24"/>
        </w:rPr>
        <w:t>à</w:t>
      </w:r>
      <w:r w:rsidR="00912D0C" w:rsidRPr="008D437F">
        <w:rPr>
          <w:rFonts w:ascii="Arial" w:hAnsi="Arial" w:cs="Arial"/>
          <w:sz w:val="24"/>
          <w:szCs w:val="24"/>
        </w:rPr>
        <w:t>s partes que estejam envolvidas, a imparcialidade</w:t>
      </w:r>
      <w:r w:rsidR="009055BA" w:rsidRPr="008D437F">
        <w:rPr>
          <w:rFonts w:ascii="Arial" w:hAnsi="Arial" w:cs="Arial"/>
          <w:sz w:val="24"/>
          <w:szCs w:val="24"/>
        </w:rPr>
        <w:t xml:space="preserve"> e independência do juízo no processamento do feito.</w:t>
      </w:r>
    </w:p>
    <w:p w14:paraId="6284C830" w14:textId="1ECC64B1" w:rsidR="006E45D9" w:rsidRDefault="005823D6" w:rsidP="009054BE">
      <w:pPr>
        <w:spacing w:after="0" w:line="360" w:lineRule="auto"/>
        <w:ind w:firstLine="851"/>
        <w:jc w:val="both"/>
        <w:rPr>
          <w:rFonts w:ascii="Arial" w:hAnsi="Arial" w:cs="Arial"/>
          <w:sz w:val="24"/>
          <w:szCs w:val="24"/>
        </w:rPr>
      </w:pPr>
      <w:r>
        <w:rPr>
          <w:rFonts w:ascii="Arial" w:hAnsi="Arial" w:cs="Arial"/>
          <w:sz w:val="24"/>
          <w:szCs w:val="24"/>
        </w:rPr>
        <w:t>N</w:t>
      </w:r>
      <w:r w:rsidR="00F01898" w:rsidRPr="008D437F">
        <w:rPr>
          <w:rFonts w:ascii="Arial" w:hAnsi="Arial" w:cs="Arial"/>
          <w:sz w:val="24"/>
          <w:szCs w:val="24"/>
        </w:rPr>
        <w:t>o mesmo</w:t>
      </w:r>
      <w:r>
        <w:rPr>
          <w:rFonts w:ascii="Arial" w:hAnsi="Arial" w:cs="Arial"/>
          <w:sz w:val="24"/>
          <w:szCs w:val="24"/>
        </w:rPr>
        <w:t xml:space="preserve"> ensinamento, o</w:t>
      </w:r>
      <w:r w:rsidR="00F01898" w:rsidRPr="008D437F">
        <w:rPr>
          <w:rFonts w:ascii="Arial" w:hAnsi="Arial" w:cs="Arial"/>
          <w:sz w:val="24"/>
          <w:szCs w:val="24"/>
        </w:rPr>
        <w:t xml:space="preserve"> processo disciplinar abrange todos os responsáveis, sejam eles a acusação</w:t>
      </w:r>
      <w:r w:rsidR="00F75035" w:rsidRPr="008D437F">
        <w:rPr>
          <w:rFonts w:ascii="Arial" w:hAnsi="Arial" w:cs="Arial"/>
          <w:sz w:val="24"/>
          <w:szCs w:val="24"/>
        </w:rPr>
        <w:t>, condução, instrução ou decisão do feito</w:t>
      </w:r>
      <w:r w:rsidR="005145E4" w:rsidRPr="008D437F">
        <w:rPr>
          <w:rFonts w:ascii="Arial" w:hAnsi="Arial" w:cs="Arial"/>
          <w:sz w:val="24"/>
          <w:szCs w:val="24"/>
        </w:rPr>
        <w:t xml:space="preserve"> e a não observância deste ponto, poderá causar </w:t>
      </w:r>
      <w:r w:rsidR="001038E7" w:rsidRPr="008D437F">
        <w:rPr>
          <w:rFonts w:ascii="Arial" w:hAnsi="Arial" w:cs="Arial"/>
          <w:sz w:val="24"/>
          <w:szCs w:val="24"/>
        </w:rPr>
        <w:t>violação às garantias do acusado através dos princípios do contraditório</w:t>
      </w:r>
      <w:r w:rsidR="008D437F" w:rsidRPr="008D437F">
        <w:rPr>
          <w:rFonts w:ascii="Arial" w:hAnsi="Arial" w:cs="Arial"/>
          <w:sz w:val="24"/>
          <w:szCs w:val="24"/>
        </w:rPr>
        <w:t>, ampla defesa, legalidade dentre outros.</w:t>
      </w:r>
    </w:p>
    <w:p w14:paraId="346C2828" w14:textId="77777777" w:rsidR="00000E62" w:rsidRDefault="00DC4E81" w:rsidP="009054BE">
      <w:pPr>
        <w:spacing w:after="0" w:line="360" w:lineRule="auto"/>
        <w:ind w:firstLine="851"/>
        <w:jc w:val="both"/>
        <w:rPr>
          <w:rFonts w:ascii="Arial" w:hAnsi="Arial" w:cs="Arial"/>
          <w:sz w:val="24"/>
          <w:szCs w:val="24"/>
        </w:rPr>
      </w:pPr>
      <w:r w:rsidRPr="008D437F">
        <w:rPr>
          <w:rFonts w:ascii="Arial" w:hAnsi="Arial" w:cs="Arial"/>
          <w:sz w:val="24"/>
          <w:szCs w:val="24"/>
        </w:rPr>
        <w:t xml:space="preserve">Assim, fica </w:t>
      </w:r>
      <w:r w:rsidR="00A82D2F" w:rsidRPr="008D437F">
        <w:rPr>
          <w:rFonts w:ascii="Arial" w:hAnsi="Arial" w:cs="Arial"/>
          <w:sz w:val="24"/>
          <w:szCs w:val="24"/>
        </w:rPr>
        <w:t>superada a questão</w:t>
      </w:r>
      <w:r w:rsidR="00DC6C6C" w:rsidRPr="008D437F">
        <w:rPr>
          <w:rFonts w:ascii="Arial" w:hAnsi="Arial" w:cs="Arial"/>
          <w:sz w:val="24"/>
          <w:szCs w:val="24"/>
        </w:rPr>
        <w:t xml:space="preserve"> de maneira clara </w:t>
      </w:r>
      <w:r w:rsidR="004D1FAD" w:rsidRPr="008D437F">
        <w:rPr>
          <w:rFonts w:ascii="Arial" w:hAnsi="Arial" w:cs="Arial"/>
          <w:sz w:val="24"/>
          <w:szCs w:val="24"/>
        </w:rPr>
        <w:t>sobre a razão do conselho sempre funcionar em sua totalidade, ainda porque, todos ao final do procedimento terão direto à voto.</w:t>
      </w:r>
      <w:r w:rsidR="009F3D48" w:rsidRPr="008D437F">
        <w:rPr>
          <w:rFonts w:ascii="Arial" w:hAnsi="Arial" w:cs="Arial"/>
          <w:sz w:val="24"/>
          <w:szCs w:val="24"/>
        </w:rPr>
        <w:t xml:space="preserve"> </w:t>
      </w:r>
      <w:r w:rsidR="007B0B3D">
        <w:rPr>
          <w:rFonts w:ascii="Arial" w:hAnsi="Arial" w:cs="Arial"/>
          <w:sz w:val="24"/>
          <w:szCs w:val="24"/>
        </w:rPr>
        <w:t>N</w:t>
      </w:r>
      <w:r w:rsidR="00D70274" w:rsidRPr="008D437F">
        <w:rPr>
          <w:rFonts w:ascii="Arial" w:hAnsi="Arial" w:cs="Arial"/>
          <w:sz w:val="24"/>
          <w:szCs w:val="24"/>
        </w:rPr>
        <w:t xml:space="preserve">o que diz respeito aos princípios processuais aplicados </w:t>
      </w:r>
      <w:r w:rsidR="003225CA" w:rsidRPr="008D437F">
        <w:rPr>
          <w:rFonts w:ascii="Arial" w:hAnsi="Arial" w:cs="Arial"/>
          <w:sz w:val="24"/>
          <w:szCs w:val="24"/>
        </w:rPr>
        <w:t>ao Conselho de Disciplina, temos no artigo 7º da lei 4.024/78</w:t>
      </w:r>
      <w:r w:rsidR="004701C3">
        <w:rPr>
          <w:rFonts w:ascii="Arial" w:hAnsi="Arial" w:cs="Arial"/>
          <w:sz w:val="24"/>
          <w:szCs w:val="24"/>
        </w:rPr>
        <w:t>,</w:t>
      </w:r>
      <w:r w:rsidR="007F374B" w:rsidRPr="008D437F">
        <w:rPr>
          <w:rFonts w:ascii="Arial" w:hAnsi="Arial" w:cs="Arial"/>
          <w:sz w:val="24"/>
          <w:szCs w:val="24"/>
        </w:rPr>
        <w:t xml:space="preserve"> </w:t>
      </w:r>
      <w:r w:rsidR="007B0B3D">
        <w:rPr>
          <w:rFonts w:ascii="Arial" w:hAnsi="Arial" w:cs="Arial"/>
          <w:sz w:val="24"/>
          <w:szCs w:val="24"/>
        </w:rPr>
        <w:t xml:space="preserve">que o conselho quando </w:t>
      </w:r>
      <w:r w:rsidR="0075174F">
        <w:rPr>
          <w:rFonts w:ascii="Arial" w:hAnsi="Arial" w:cs="Arial"/>
          <w:sz w:val="24"/>
          <w:szCs w:val="24"/>
        </w:rPr>
        <w:lastRenderedPageBreak/>
        <w:t>reunido será previamente convocado por seu presidente em local, dia e hora designados antecipadamente</w:t>
      </w:r>
      <w:r w:rsidR="003C10C7">
        <w:rPr>
          <w:rFonts w:ascii="Arial" w:hAnsi="Arial" w:cs="Arial"/>
          <w:sz w:val="24"/>
          <w:szCs w:val="24"/>
        </w:rPr>
        <w:t>, na ocasião em que o acusado estará presente e será lido todos os documentos que constituíram a nomeação do conselho</w:t>
      </w:r>
      <w:r w:rsidR="00C97486">
        <w:rPr>
          <w:rFonts w:ascii="Arial" w:hAnsi="Arial" w:cs="Arial"/>
          <w:sz w:val="24"/>
          <w:szCs w:val="24"/>
        </w:rPr>
        <w:t>, procedendo interrogatório do arguido</w:t>
      </w:r>
      <w:r w:rsidR="0056472F">
        <w:rPr>
          <w:rFonts w:ascii="Arial" w:hAnsi="Arial" w:cs="Arial"/>
          <w:sz w:val="24"/>
          <w:szCs w:val="24"/>
        </w:rPr>
        <w:t xml:space="preserve">, reduzindo-se a auto, assinado por todos os membros do conselho e juntando documentos que </w:t>
      </w:r>
      <w:r w:rsidR="004701C3">
        <w:rPr>
          <w:rFonts w:ascii="Arial" w:hAnsi="Arial" w:cs="Arial"/>
          <w:sz w:val="24"/>
          <w:szCs w:val="24"/>
        </w:rPr>
        <w:t>por este foram oferecidos.</w:t>
      </w:r>
    </w:p>
    <w:p w14:paraId="6EC39F3B" w14:textId="4DCA6273" w:rsidR="001A7529" w:rsidRDefault="00FD73A6" w:rsidP="009054BE">
      <w:pPr>
        <w:spacing w:after="0" w:line="360" w:lineRule="auto"/>
        <w:ind w:firstLine="851"/>
        <w:jc w:val="both"/>
        <w:rPr>
          <w:rFonts w:ascii="Arial" w:hAnsi="Arial" w:cs="Arial"/>
          <w:sz w:val="24"/>
          <w:szCs w:val="24"/>
        </w:rPr>
      </w:pPr>
      <w:r w:rsidRPr="004701C3">
        <w:rPr>
          <w:rFonts w:ascii="Arial" w:hAnsi="Arial" w:cs="Arial"/>
          <w:sz w:val="24"/>
          <w:szCs w:val="24"/>
        </w:rPr>
        <w:t xml:space="preserve">Há de se pontuar que o legislador cometeu alguns equívocos no tocante à </w:t>
      </w:r>
      <w:r w:rsidR="00C555BF" w:rsidRPr="004701C3">
        <w:rPr>
          <w:rFonts w:ascii="Arial" w:hAnsi="Arial" w:cs="Arial"/>
          <w:sz w:val="24"/>
          <w:szCs w:val="24"/>
        </w:rPr>
        <w:t>marcha processual</w:t>
      </w:r>
      <w:r w:rsidR="00890AC0" w:rsidRPr="004701C3">
        <w:rPr>
          <w:rFonts w:ascii="Arial" w:hAnsi="Arial" w:cs="Arial"/>
          <w:sz w:val="24"/>
          <w:szCs w:val="24"/>
        </w:rPr>
        <w:t xml:space="preserve"> em respeito</w:t>
      </w:r>
      <w:r w:rsidR="008E1401" w:rsidRPr="004701C3">
        <w:rPr>
          <w:rFonts w:ascii="Arial" w:hAnsi="Arial" w:cs="Arial"/>
          <w:sz w:val="24"/>
          <w:szCs w:val="24"/>
        </w:rPr>
        <w:t xml:space="preserve"> a esse </w:t>
      </w:r>
      <w:r w:rsidR="00133C0A" w:rsidRPr="004701C3">
        <w:rPr>
          <w:rFonts w:ascii="Arial" w:hAnsi="Arial" w:cs="Arial"/>
          <w:sz w:val="24"/>
          <w:szCs w:val="24"/>
        </w:rPr>
        <w:t>dispositivo, vejamos, com relação a convocação do conselho</w:t>
      </w:r>
      <w:r w:rsidR="00EE16E6" w:rsidRPr="004701C3">
        <w:rPr>
          <w:rFonts w:ascii="Arial" w:hAnsi="Arial" w:cs="Arial"/>
          <w:sz w:val="24"/>
          <w:szCs w:val="24"/>
        </w:rPr>
        <w:t xml:space="preserve">, leitura </w:t>
      </w:r>
      <w:r w:rsidR="00E260A8" w:rsidRPr="004701C3">
        <w:rPr>
          <w:rFonts w:ascii="Arial" w:hAnsi="Arial" w:cs="Arial"/>
          <w:sz w:val="24"/>
          <w:szCs w:val="24"/>
        </w:rPr>
        <w:t>e autuação dos documentos pertinentes ao caso investigado</w:t>
      </w:r>
      <w:r w:rsidR="00107697" w:rsidRPr="004701C3">
        <w:rPr>
          <w:rFonts w:ascii="Arial" w:hAnsi="Arial" w:cs="Arial"/>
          <w:sz w:val="24"/>
          <w:szCs w:val="24"/>
        </w:rPr>
        <w:t xml:space="preserve"> nos abraçamos com o princípio da publicidade, é nessa fase que o militar </w:t>
      </w:r>
      <w:r w:rsidR="00CF5EB1" w:rsidRPr="004701C3">
        <w:rPr>
          <w:rFonts w:ascii="Arial" w:hAnsi="Arial" w:cs="Arial"/>
          <w:sz w:val="24"/>
          <w:szCs w:val="24"/>
        </w:rPr>
        <w:t>toma conhecimento das imputações que lhe são feitas</w:t>
      </w:r>
      <w:r w:rsidR="00A87CA0" w:rsidRPr="004701C3">
        <w:rPr>
          <w:rFonts w:ascii="Arial" w:hAnsi="Arial" w:cs="Arial"/>
          <w:sz w:val="24"/>
          <w:szCs w:val="24"/>
        </w:rPr>
        <w:t>,</w:t>
      </w:r>
      <w:r w:rsidR="00822C0E">
        <w:rPr>
          <w:rFonts w:ascii="Arial" w:hAnsi="Arial" w:cs="Arial"/>
          <w:sz w:val="24"/>
          <w:szCs w:val="24"/>
        </w:rPr>
        <w:t xml:space="preserve"> explanando</w:t>
      </w:r>
      <w:r w:rsidR="004B2A69">
        <w:rPr>
          <w:rFonts w:ascii="Arial" w:hAnsi="Arial" w:cs="Arial"/>
          <w:sz w:val="24"/>
          <w:szCs w:val="24"/>
        </w:rPr>
        <w:t xml:space="preserve"> Nunes (</w:t>
      </w:r>
      <w:r w:rsidR="00822C0E">
        <w:rPr>
          <w:rFonts w:ascii="Arial" w:hAnsi="Arial" w:cs="Arial"/>
          <w:sz w:val="24"/>
          <w:szCs w:val="24"/>
        </w:rPr>
        <w:t xml:space="preserve">2014) que a administração tem o dever </w:t>
      </w:r>
      <w:r w:rsidR="007E0C51">
        <w:rPr>
          <w:rFonts w:ascii="Arial" w:hAnsi="Arial" w:cs="Arial"/>
          <w:sz w:val="24"/>
          <w:szCs w:val="24"/>
        </w:rPr>
        <w:t>de manter a plena transparência de todos os seus comportamentos, oferecendo informações em razão dos interesses que ela represente quando atua.</w:t>
      </w:r>
    </w:p>
    <w:p w14:paraId="737E6858" w14:textId="177AA6C5" w:rsidR="007E0C51" w:rsidRDefault="007E0C51" w:rsidP="009054BE">
      <w:pPr>
        <w:pStyle w:val="SemEspaamento"/>
        <w:spacing w:line="360" w:lineRule="auto"/>
        <w:ind w:firstLine="851"/>
        <w:jc w:val="both"/>
        <w:rPr>
          <w:rFonts w:ascii="Arial" w:hAnsi="Arial" w:cs="Arial"/>
          <w:sz w:val="24"/>
          <w:szCs w:val="24"/>
        </w:rPr>
      </w:pPr>
      <w:r>
        <w:rPr>
          <w:rFonts w:ascii="Arial" w:hAnsi="Arial" w:cs="Arial"/>
          <w:sz w:val="24"/>
          <w:szCs w:val="24"/>
        </w:rPr>
        <w:t xml:space="preserve">Nesse mesmo interim, </w:t>
      </w:r>
      <w:r w:rsidR="004B2A69" w:rsidRPr="00B33E44">
        <w:rPr>
          <w:rFonts w:ascii="Arial" w:hAnsi="Arial" w:cs="Arial"/>
          <w:sz w:val="24"/>
          <w:szCs w:val="24"/>
        </w:rPr>
        <w:t>Meirelles (2</w:t>
      </w:r>
      <w:r w:rsidRPr="00B33E44">
        <w:rPr>
          <w:rFonts w:ascii="Arial" w:hAnsi="Arial" w:cs="Arial"/>
          <w:sz w:val="24"/>
          <w:szCs w:val="24"/>
        </w:rPr>
        <w:t>0</w:t>
      </w:r>
      <w:r w:rsidR="00B33E44" w:rsidRPr="00B33E44">
        <w:rPr>
          <w:rFonts w:ascii="Arial" w:hAnsi="Arial" w:cs="Arial"/>
          <w:sz w:val="24"/>
          <w:szCs w:val="24"/>
        </w:rPr>
        <w:t>2</w:t>
      </w:r>
      <w:r w:rsidRPr="00B33E44">
        <w:rPr>
          <w:rFonts w:ascii="Arial" w:hAnsi="Arial" w:cs="Arial"/>
          <w:sz w:val="24"/>
          <w:szCs w:val="24"/>
        </w:rPr>
        <w:t xml:space="preserve">0) </w:t>
      </w:r>
      <w:r w:rsidR="000E718B">
        <w:rPr>
          <w:rFonts w:ascii="Arial" w:hAnsi="Arial" w:cs="Arial"/>
          <w:sz w:val="24"/>
          <w:szCs w:val="24"/>
        </w:rPr>
        <w:t>pontua que a administração abrange a atuação estatal também no quesito de conhecimento de condu</w:t>
      </w:r>
      <w:r w:rsidR="00E91B60">
        <w:rPr>
          <w:rFonts w:ascii="Arial" w:hAnsi="Arial" w:cs="Arial"/>
          <w:sz w:val="24"/>
          <w:szCs w:val="24"/>
        </w:rPr>
        <w:t>t</w:t>
      </w:r>
      <w:r w:rsidR="000E718B">
        <w:rPr>
          <w:rFonts w:ascii="Arial" w:hAnsi="Arial" w:cs="Arial"/>
          <w:sz w:val="24"/>
          <w:szCs w:val="24"/>
        </w:rPr>
        <w:t xml:space="preserve">a interna </w:t>
      </w:r>
      <w:r w:rsidR="00E91B60">
        <w:rPr>
          <w:rFonts w:ascii="Arial" w:hAnsi="Arial" w:cs="Arial"/>
          <w:sz w:val="24"/>
          <w:szCs w:val="24"/>
        </w:rPr>
        <w:t>de seus agentes.</w:t>
      </w:r>
    </w:p>
    <w:p w14:paraId="5C5FCF19" w14:textId="22AD8850" w:rsidR="00660349" w:rsidRPr="009054BE" w:rsidRDefault="00000E62" w:rsidP="009054BE">
      <w:pPr>
        <w:pStyle w:val="SemEspaamento"/>
        <w:spacing w:after="240" w:line="360" w:lineRule="auto"/>
        <w:ind w:firstLine="851"/>
        <w:jc w:val="both"/>
        <w:rPr>
          <w:rFonts w:ascii="Arial" w:hAnsi="Arial" w:cs="Arial"/>
          <w:sz w:val="24"/>
          <w:szCs w:val="24"/>
        </w:rPr>
      </w:pPr>
      <w:r>
        <w:rPr>
          <w:rFonts w:ascii="Arial" w:hAnsi="Arial" w:cs="Arial"/>
          <w:sz w:val="24"/>
          <w:szCs w:val="24"/>
        </w:rPr>
        <w:t>É nesse momento que o libelo acusatório deve ser entregue</w:t>
      </w:r>
      <w:r w:rsidR="004638A9">
        <w:rPr>
          <w:rFonts w:ascii="Arial" w:hAnsi="Arial" w:cs="Arial"/>
          <w:sz w:val="24"/>
          <w:szCs w:val="24"/>
        </w:rPr>
        <w:t>, o que equivocadamente o artigo 9º expôs deixando a entender que esta peça do processo seria entregue somente após o interrogatório</w:t>
      </w:r>
      <w:r w:rsidR="00E60A57">
        <w:rPr>
          <w:rFonts w:ascii="Arial" w:hAnsi="Arial" w:cs="Arial"/>
          <w:sz w:val="24"/>
          <w:szCs w:val="24"/>
        </w:rPr>
        <w:t>.</w:t>
      </w:r>
    </w:p>
    <w:p w14:paraId="02C70F5B" w14:textId="6E1A89B5" w:rsidR="00E60A57" w:rsidRDefault="00660349" w:rsidP="009054BE">
      <w:pPr>
        <w:pStyle w:val="SemEspaamento"/>
        <w:spacing w:after="240"/>
        <w:ind w:left="2268"/>
        <w:jc w:val="both"/>
        <w:rPr>
          <w:rFonts w:ascii="Arial" w:hAnsi="Arial" w:cs="Arial"/>
          <w:sz w:val="20"/>
          <w:szCs w:val="20"/>
        </w:rPr>
      </w:pPr>
      <w:r w:rsidRPr="00E60A57">
        <w:rPr>
          <w:rFonts w:ascii="Arial" w:hAnsi="Arial" w:cs="Arial"/>
          <w:sz w:val="20"/>
          <w:szCs w:val="20"/>
        </w:rPr>
        <w:t>Art. 9º - Ao acusado é assegurad</w:t>
      </w:r>
      <w:r w:rsidR="00627A85" w:rsidRPr="00E60A57">
        <w:rPr>
          <w:rFonts w:ascii="Arial" w:hAnsi="Arial" w:cs="Arial"/>
          <w:sz w:val="20"/>
          <w:szCs w:val="20"/>
        </w:rPr>
        <w:t>a a ampla defesa, tendo ele, após o interrogatório</w:t>
      </w:r>
      <w:r w:rsidR="00CE6D15" w:rsidRPr="00E60A57">
        <w:rPr>
          <w:rFonts w:ascii="Arial" w:hAnsi="Arial" w:cs="Arial"/>
          <w:sz w:val="20"/>
          <w:szCs w:val="20"/>
        </w:rPr>
        <w:t xml:space="preserve">, prazo de 5 (cinco) dias para oferecer suas razões por escrito, devendo o Conselho </w:t>
      </w:r>
      <w:r w:rsidR="000B2B5C" w:rsidRPr="00E60A57">
        <w:rPr>
          <w:rFonts w:ascii="Arial" w:hAnsi="Arial" w:cs="Arial"/>
          <w:sz w:val="20"/>
          <w:szCs w:val="20"/>
        </w:rPr>
        <w:t xml:space="preserve">de Disciplina fornecer-lhe o libelo acusatório, onde se contenham com </w:t>
      </w:r>
      <w:r w:rsidR="007F0EE6" w:rsidRPr="00E60A57">
        <w:rPr>
          <w:rFonts w:ascii="Arial" w:hAnsi="Arial" w:cs="Arial"/>
          <w:sz w:val="20"/>
          <w:szCs w:val="20"/>
        </w:rPr>
        <w:t>minúcias</w:t>
      </w:r>
      <w:r w:rsidR="000B2B5C" w:rsidRPr="00E60A57">
        <w:rPr>
          <w:rFonts w:ascii="Arial" w:hAnsi="Arial" w:cs="Arial"/>
          <w:sz w:val="20"/>
          <w:szCs w:val="20"/>
        </w:rPr>
        <w:t xml:space="preserve"> </w:t>
      </w:r>
      <w:r w:rsidR="007F0EE6" w:rsidRPr="00E60A57">
        <w:rPr>
          <w:rFonts w:ascii="Arial" w:hAnsi="Arial" w:cs="Arial"/>
          <w:sz w:val="20"/>
          <w:szCs w:val="20"/>
        </w:rPr>
        <w:t>o relato dos fatos e a descrição dos atos que lhe são imputados.</w:t>
      </w:r>
    </w:p>
    <w:p w14:paraId="62A0C841" w14:textId="1DF0840C" w:rsidR="00BB112F" w:rsidRPr="009054BE" w:rsidRDefault="003E2CAB" w:rsidP="009054BE">
      <w:pPr>
        <w:pStyle w:val="SemEspaamento"/>
        <w:spacing w:line="360" w:lineRule="auto"/>
        <w:ind w:firstLine="851"/>
        <w:jc w:val="both"/>
        <w:rPr>
          <w:rFonts w:ascii="Arial" w:hAnsi="Arial" w:cs="Arial"/>
          <w:sz w:val="24"/>
          <w:szCs w:val="24"/>
        </w:rPr>
      </w:pPr>
      <w:r w:rsidRPr="00494C59">
        <w:rPr>
          <w:rFonts w:ascii="Arial" w:hAnsi="Arial" w:cs="Arial"/>
          <w:sz w:val="24"/>
          <w:szCs w:val="24"/>
        </w:rPr>
        <w:t xml:space="preserve">Para deixar claro, libelo acusatório </w:t>
      </w:r>
      <w:r w:rsidR="002D3236" w:rsidRPr="00494C59">
        <w:rPr>
          <w:rFonts w:ascii="Arial" w:hAnsi="Arial" w:cs="Arial"/>
          <w:sz w:val="24"/>
          <w:szCs w:val="24"/>
        </w:rPr>
        <w:t>é</w:t>
      </w:r>
      <w:r w:rsidR="00934026" w:rsidRPr="00494C59">
        <w:rPr>
          <w:rFonts w:ascii="Arial" w:hAnsi="Arial" w:cs="Arial"/>
          <w:sz w:val="24"/>
          <w:szCs w:val="24"/>
        </w:rPr>
        <w:t xml:space="preserve"> uma peça processual </w:t>
      </w:r>
      <w:r w:rsidR="00C939C5" w:rsidRPr="00494C59">
        <w:rPr>
          <w:rFonts w:ascii="Arial" w:hAnsi="Arial" w:cs="Arial"/>
          <w:sz w:val="24"/>
          <w:szCs w:val="24"/>
        </w:rPr>
        <w:t xml:space="preserve">que informa </w:t>
      </w:r>
      <w:r w:rsidR="005A03B9" w:rsidRPr="00494C59">
        <w:rPr>
          <w:rFonts w:ascii="Arial" w:hAnsi="Arial" w:cs="Arial"/>
          <w:sz w:val="24"/>
          <w:szCs w:val="24"/>
        </w:rPr>
        <w:t>qual linha de pensamento está sendo seguida pela acusação</w:t>
      </w:r>
      <w:r w:rsidR="003C3B24" w:rsidRPr="00494C59">
        <w:rPr>
          <w:rFonts w:ascii="Arial" w:hAnsi="Arial" w:cs="Arial"/>
          <w:sz w:val="24"/>
          <w:szCs w:val="24"/>
        </w:rPr>
        <w:t>,</w:t>
      </w:r>
      <w:r w:rsidR="005A03B9" w:rsidRPr="00494C59">
        <w:rPr>
          <w:rFonts w:ascii="Arial" w:hAnsi="Arial" w:cs="Arial"/>
          <w:sz w:val="24"/>
          <w:szCs w:val="24"/>
        </w:rPr>
        <w:t xml:space="preserve"> e o que se pretende contra o réu</w:t>
      </w:r>
      <w:r w:rsidR="00612EC2" w:rsidRPr="00494C59">
        <w:rPr>
          <w:rFonts w:ascii="Arial" w:hAnsi="Arial" w:cs="Arial"/>
          <w:sz w:val="24"/>
          <w:szCs w:val="24"/>
        </w:rPr>
        <w:t>, segundo o dicionário jurídico</w:t>
      </w:r>
      <w:r w:rsidR="00153353">
        <w:rPr>
          <w:rFonts w:ascii="Arial" w:hAnsi="Arial" w:cs="Arial"/>
          <w:sz w:val="24"/>
          <w:szCs w:val="24"/>
        </w:rPr>
        <w:t xml:space="preserve"> </w:t>
      </w:r>
      <w:proofErr w:type="spellStart"/>
      <w:r w:rsidR="004B2A69">
        <w:rPr>
          <w:rFonts w:ascii="Arial" w:hAnsi="Arial" w:cs="Arial"/>
          <w:sz w:val="24"/>
          <w:szCs w:val="24"/>
        </w:rPr>
        <w:t>Direito</w:t>
      </w:r>
      <w:r w:rsidR="00F06C36">
        <w:rPr>
          <w:rFonts w:ascii="Arial" w:hAnsi="Arial" w:cs="Arial"/>
          <w:sz w:val="24"/>
          <w:szCs w:val="24"/>
        </w:rPr>
        <w:t>N</w:t>
      </w:r>
      <w:r w:rsidR="004B2A69">
        <w:rPr>
          <w:rFonts w:ascii="Arial" w:hAnsi="Arial" w:cs="Arial"/>
          <w:sz w:val="24"/>
          <w:szCs w:val="24"/>
        </w:rPr>
        <w:t>et</w:t>
      </w:r>
      <w:proofErr w:type="spellEnd"/>
      <w:r w:rsidR="004B2A69">
        <w:rPr>
          <w:rFonts w:ascii="Arial" w:hAnsi="Arial" w:cs="Arial"/>
          <w:sz w:val="24"/>
          <w:szCs w:val="24"/>
        </w:rPr>
        <w:t xml:space="preserve"> (</w:t>
      </w:r>
      <w:r w:rsidR="00153353">
        <w:rPr>
          <w:rFonts w:ascii="Arial" w:hAnsi="Arial" w:cs="Arial"/>
          <w:sz w:val="24"/>
          <w:szCs w:val="24"/>
        </w:rPr>
        <w:t>20</w:t>
      </w:r>
      <w:r w:rsidR="002529E2">
        <w:rPr>
          <w:rFonts w:ascii="Arial" w:hAnsi="Arial" w:cs="Arial"/>
          <w:sz w:val="24"/>
          <w:szCs w:val="24"/>
        </w:rPr>
        <w:t>1</w:t>
      </w:r>
      <w:r w:rsidR="00153353">
        <w:rPr>
          <w:rFonts w:ascii="Arial" w:hAnsi="Arial" w:cs="Arial"/>
          <w:sz w:val="24"/>
          <w:szCs w:val="24"/>
        </w:rPr>
        <w:t>9</w:t>
      </w:r>
      <w:r w:rsidR="004B2A69">
        <w:rPr>
          <w:rFonts w:ascii="Arial" w:hAnsi="Arial" w:cs="Arial"/>
          <w:sz w:val="24"/>
          <w:szCs w:val="24"/>
        </w:rPr>
        <w:t>)</w:t>
      </w:r>
      <w:r w:rsidR="00153353">
        <w:rPr>
          <w:rFonts w:ascii="Arial" w:hAnsi="Arial" w:cs="Arial"/>
          <w:sz w:val="24"/>
          <w:szCs w:val="24"/>
        </w:rPr>
        <w:t xml:space="preserve"> é a narração escrita do fato com suas circunstâncias</w:t>
      </w:r>
      <w:r w:rsidR="002E0C24">
        <w:rPr>
          <w:rFonts w:ascii="Arial" w:hAnsi="Arial" w:cs="Arial"/>
          <w:sz w:val="24"/>
          <w:szCs w:val="24"/>
        </w:rPr>
        <w:t>.</w:t>
      </w:r>
    </w:p>
    <w:p w14:paraId="415DCA3D" w14:textId="5BD35366" w:rsidR="005527F2" w:rsidRDefault="00F65F80" w:rsidP="009054BE">
      <w:pPr>
        <w:spacing w:after="0" w:line="360" w:lineRule="auto"/>
        <w:ind w:firstLine="851"/>
        <w:jc w:val="both"/>
        <w:rPr>
          <w:rFonts w:ascii="Arial" w:hAnsi="Arial" w:cs="Arial"/>
          <w:sz w:val="24"/>
          <w:szCs w:val="24"/>
        </w:rPr>
      </w:pPr>
      <w:r>
        <w:rPr>
          <w:rFonts w:ascii="Arial" w:hAnsi="Arial" w:cs="Arial"/>
          <w:sz w:val="24"/>
          <w:szCs w:val="24"/>
        </w:rPr>
        <w:t>C</w:t>
      </w:r>
      <w:r w:rsidR="007F56E3" w:rsidRPr="002E0C24">
        <w:rPr>
          <w:rFonts w:ascii="Arial" w:hAnsi="Arial" w:cs="Arial"/>
          <w:sz w:val="24"/>
          <w:szCs w:val="24"/>
        </w:rPr>
        <w:t>aso o</w:t>
      </w:r>
      <w:r w:rsidR="00343DD1" w:rsidRPr="002E0C24">
        <w:rPr>
          <w:rFonts w:ascii="Arial" w:hAnsi="Arial" w:cs="Arial"/>
          <w:sz w:val="24"/>
          <w:szCs w:val="24"/>
        </w:rPr>
        <w:t xml:space="preserve"> militar</w:t>
      </w:r>
      <w:r w:rsidR="007F56E3" w:rsidRPr="002E0C24">
        <w:rPr>
          <w:rFonts w:ascii="Arial" w:hAnsi="Arial" w:cs="Arial"/>
          <w:sz w:val="24"/>
          <w:szCs w:val="24"/>
        </w:rPr>
        <w:t xml:space="preserve"> investigado não seja encontrado, mais precisamente em casos de reforma (inativo/aposentado</w:t>
      </w:r>
      <w:r w:rsidR="00343DD1" w:rsidRPr="002E0C24">
        <w:rPr>
          <w:rFonts w:ascii="Arial" w:hAnsi="Arial" w:cs="Arial"/>
          <w:sz w:val="24"/>
          <w:szCs w:val="24"/>
        </w:rPr>
        <w:t>) ou reserva remunerada (militar aposentado que poderá ser reconvocado se preciso)</w:t>
      </w:r>
      <w:r w:rsidR="00AE7D7F" w:rsidRPr="002E0C24">
        <w:rPr>
          <w:rFonts w:ascii="Arial" w:hAnsi="Arial" w:cs="Arial"/>
          <w:sz w:val="24"/>
          <w:szCs w:val="24"/>
        </w:rPr>
        <w:t>, ou se deixar de atender a intimação</w:t>
      </w:r>
      <w:r w:rsidR="00BC1583" w:rsidRPr="002E0C24">
        <w:rPr>
          <w:rFonts w:ascii="Arial" w:hAnsi="Arial" w:cs="Arial"/>
          <w:sz w:val="24"/>
          <w:szCs w:val="24"/>
        </w:rPr>
        <w:t xml:space="preserve"> por escrito para que compareça perante o Conselho, há duas opções, elencadas no parágrafo único, alíneas a e b </w:t>
      </w:r>
      <w:r w:rsidR="00CC6ED6" w:rsidRPr="002E0C24">
        <w:rPr>
          <w:rFonts w:ascii="Arial" w:hAnsi="Arial" w:cs="Arial"/>
          <w:sz w:val="24"/>
          <w:szCs w:val="24"/>
        </w:rPr>
        <w:t>do artigo 7º</w:t>
      </w:r>
      <w:r w:rsidR="002E0C24">
        <w:rPr>
          <w:rFonts w:ascii="Arial" w:hAnsi="Arial" w:cs="Arial"/>
          <w:sz w:val="24"/>
          <w:szCs w:val="24"/>
        </w:rPr>
        <w:t xml:space="preserve"> que pode </w:t>
      </w:r>
      <w:r w:rsidR="005527F2">
        <w:rPr>
          <w:rFonts w:ascii="Arial" w:hAnsi="Arial" w:cs="Arial"/>
          <w:sz w:val="24"/>
          <w:szCs w:val="24"/>
        </w:rPr>
        <w:t xml:space="preserve">ser: publicação de intimação no órgão de divulgação na área de domicílio do acusado ou revelia do processo caso o acusado não atenda à publicação. Atualmente, esta publicação é feita em boletim interno da </w:t>
      </w:r>
      <w:r w:rsidR="005527F2">
        <w:rPr>
          <w:rFonts w:ascii="Arial" w:hAnsi="Arial" w:cs="Arial"/>
          <w:sz w:val="24"/>
          <w:szCs w:val="24"/>
        </w:rPr>
        <w:lastRenderedPageBreak/>
        <w:t>corporação, a qual todos os militares têm amplo e irrestrito acesso, inclusive, com referência em suas fichas pessoais, acarretando assim maior agilidade na busca de dados que sejam de interesse particular de cada servidor.</w:t>
      </w:r>
    </w:p>
    <w:p w14:paraId="44B296A8" w14:textId="08DA0424" w:rsidR="00DB7F22" w:rsidRDefault="004D5965" w:rsidP="009054BE">
      <w:pPr>
        <w:spacing w:after="0" w:line="360" w:lineRule="auto"/>
        <w:ind w:firstLine="851"/>
        <w:jc w:val="both"/>
        <w:rPr>
          <w:rFonts w:ascii="Arial" w:hAnsi="Arial" w:cs="Arial"/>
          <w:sz w:val="24"/>
          <w:szCs w:val="24"/>
        </w:rPr>
      </w:pPr>
      <w:r w:rsidRPr="005527F2">
        <w:rPr>
          <w:rFonts w:ascii="Arial" w:hAnsi="Arial" w:cs="Arial"/>
          <w:sz w:val="24"/>
          <w:szCs w:val="24"/>
        </w:rPr>
        <w:t xml:space="preserve">Aqui </w:t>
      </w:r>
      <w:r w:rsidR="002B49E2" w:rsidRPr="005527F2">
        <w:rPr>
          <w:rFonts w:ascii="Arial" w:hAnsi="Arial" w:cs="Arial"/>
          <w:sz w:val="24"/>
          <w:szCs w:val="24"/>
        </w:rPr>
        <w:t>atendemos mais uma vez ao princípio da publicidade</w:t>
      </w:r>
      <w:r w:rsidR="00C76E94" w:rsidRPr="005527F2">
        <w:rPr>
          <w:rFonts w:ascii="Arial" w:hAnsi="Arial" w:cs="Arial"/>
          <w:sz w:val="24"/>
          <w:szCs w:val="24"/>
        </w:rPr>
        <w:t>, que</w:t>
      </w:r>
      <w:r w:rsidR="00FF4C75" w:rsidRPr="005527F2">
        <w:rPr>
          <w:rFonts w:ascii="Arial" w:hAnsi="Arial" w:cs="Arial"/>
          <w:sz w:val="24"/>
          <w:szCs w:val="24"/>
        </w:rPr>
        <w:t xml:space="preserve"> proporciona os mais diversos caminhos ao militar para que este não fique alheio à sua situação e possa exercer seu direito de defesa</w:t>
      </w:r>
      <w:r w:rsidR="00FF4C75">
        <w:rPr>
          <w:rFonts w:ascii="Times New Roman" w:hAnsi="Times New Roman" w:cs="Times New Roman"/>
          <w:sz w:val="24"/>
          <w:szCs w:val="24"/>
        </w:rPr>
        <w:t xml:space="preserve">. </w:t>
      </w:r>
      <w:r w:rsidR="004B2A69">
        <w:rPr>
          <w:rFonts w:ascii="Arial" w:hAnsi="Arial" w:cs="Arial"/>
          <w:sz w:val="24"/>
          <w:szCs w:val="24"/>
        </w:rPr>
        <w:t>Nunes (2014), deixa claro</w:t>
      </w:r>
      <w:r w:rsidR="005527F2">
        <w:rPr>
          <w:rFonts w:ascii="Arial" w:hAnsi="Arial" w:cs="Arial"/>
          <w:sz w:val="24"/>
          <w:szCs w:val="24"/>
        </w:rPr>
        <w:t xml:space="preserve"> que para que os atos sejam conhecidos é necessário sua publicação e divulgação</w:t>
      </w:r>
      <w:r w:rsidR="00843E2C">
        <w:rPr>
          <w:rFonts w:ascii="Arial" w:hAnsi="Arial" w:cs="Arial"/>
          <w:sz w:val="24"/>
          <w:szCs w:val="24"/>
        </w:rPr>
        <w:t xml:space="preserve"> para que possam iniciar os seus efeitos e auferir eficácia, relacionando-se com o direito à informação</w:t>
      </w:r>
      <w:r w:rsidR="00DB7F22">
        <w:rPr>
          <w:rFonts w:ascii="Arial" w:hAnsi="Arial" w:cs="Arial"/>
          <w:sz w:val="24"/>
          <w:szCs w:val="24"/>
        </w:rPr>
        <w:t xml:space="preserve"> o qual está inserido nas garantias fundamentais.</w:t>
      </w:r>
    </w:p>
    <w:p w14:paraId="471AB6C6" w14:textId="4C9079CB" w:rsidR="00DB7F22" w:rsidRDefault="00F65F80" w:rsidP="009054BE">
      <w:pPr>
        <w:spacing w:after="0" w:line="360" w:lineRule="auto"/>
        <w:ind w:firstLine="851"/>
        <w:jc w:val="both"/>
        <w:rPr>
          <w:rFonts w:ascii="Arial" w:hAnsi="Arial" w:cs="Arial"/>
          <w:sz w:val="24"/>
          <w:szCs w:val="24"/>
        </w:rPr>
      </w:pPr>
      <w:r>
        <w:rPr>
          <w:rFonts w:ascii="Arial" w:hAnsi="Arial" w:cs="Arial"/>
          <w:sz w:val="24"/>
          <w:szCs w:val="24"/>
        </w:rPr>
        <w:t>Com relação</w:t>
      </w:r>
      <w:r w:rsidR="00777120" w:rsidRPr="00DB7F22">
        <w:rPr>
          <w:rFonts w:ascii="Arial" w:hAnsi="Arial" w:cs="Arial"/>
          <w:sz w:val="24"/>
          <w:szCs w:val="24"/>
        </w:rPr>
        <w:t xml:space="preserve"> as questões que dizem respeito ao processo de ampla defesa</w:t>
      </w:r>
      <w:r w:rsidR="00D37134" w:rsidRPr="00DB7F22">
        <w:rPr>
          <w:rFonts w:ascii="Arial" w:hAnsi="Arial" w:cs="Arial"/>
          <w:sz w:val="24"/>
          <w:szCs w:val="24"/>
        </w:rPr>
        <w:t xml:space="preserve"> e contraditório</w:t>
      </w:r>
      <w:r w:rsidR="00A67307" w:rsidRPr="00DB7F22">
        <w:rPr>
          <w:rFonts w:ascii="Arial" w:hAnsi="Arial" w:cs="Arial"/>
          <w:sz w:val="24"/>
          <w:szCs w:val="24"/>
        </w:rPr>
        <w:t>, o artigo 9º da Lei nº 4.024/78</w:t>
      </w:r>
      <w:r w:rsidR="005D577A" w:rsidRPr="00DB7F22">
        <w:rPr>
          <w:rFonts w:ascii="Arial" w:hAnsi="Arial" w:cs="Arial"/>
          <w:sz w:val="24"/>
          <w:szCs w:val="24"/>
        </w:rPr>
        <w:t>, assegura, após interrogatório, um prazo de cinco dias</w:t>
      </w:r>
      <w:r w:rsidR="00422D56" w:rsidRPr="00DB7F22">
        <w:rPr>
          <w:rFonts w:ascii="Arial" w:hAnsi="Arial" w:cs="Arial"/>
          <w:sz w:val="24"/>
          <w:szCs w:val="24"/>
        </w:rPr>
        <w:t>, para que o militar ofereça razões por escrito.</w:t>
      </w:r>
      <w:r w:rsidR="00831537" w:rsidRPr="00DB7F22">
        <w:rPr>
          <w:rFonts w:ascii="Arial" w:hAnsi="Arial" w:cs="Arial"/>
          <w:sz w:val="24"/>
          <w:szCs w:val="24"/>
        </w:rPr>
        <w:t xml:space="preserve"> </w:t>
      </w:r>
    </w:p>
    <w:p w14:paraId="3366D5CB" w14:textId="5CD7572E" w:rsidR="00AA2FCA" w:rsidRPr="004A3DE0" w:rsidRDefault="007A6697" w:rsidP="009054BE">
      <w:pPr>
        <w:spacing w:after="0" w:line="360" w:lineRule="auto"/>
        <w:ind w:firstLine="851"/>
        <w:jc w:val="both"/>
        <w:rPr>
          <w:rFonts w:ascii="Arial" w:hAnsi="Arial" w:cs="Arial"/>
          <w:sz w:val="24"/>
          <w:szCs w:val="24"/>
        </w:rPr>
      </w:pPr>
      <w:r w:rsidRPr="00DB7F22">
        <w:rPr>
          <w:rFonts w:ascii="Arial" w:hAnsi="Arial" w:cs="Arial"/>
          <w:sz w:val="24"/>
          <w:szCs w:val="24"/>
        </w:rPr>
        <w:t>Nos parágrafos 2º e 3º</w:t>
      </w:r>
      <w:r w:rsidR="00316BA3">
        <w:rPr>
          <w:rFonts w:ascii="Arial" w:hAnsi="Arial" w:cs="Arial"/>
          <w:sz w:val="24"/>
          <w:szCs w:val="24"/>
        </w:rPr>
        <w:t>, artigo 9º,</w:t>
      </w:r>
      <w:r w:rsidR="00775B48">
        <w:rPr>
          <w:rFonts w:ascii="Arial" w:hAnsi="Arial" w:cs="Arial"/>
          <w:color w:val="FF0000"/>
          <w:sz w:val="24"/>
          <w:szCs w:val="24"/>
        </w:rPr>
        <w:t xml:space="preserve"> </w:t>
      </w:r>
      <w:r w:rsidR="00775B48" w:rsidRPr="00316BA3">
        <w:rPr>
          <w:rFonts w:ascii="Arial" w:hAnsi="Arial" w:cs="Arial"/>
          <w:sz w:val="24"/>
          <w:szCs w:val="24"/>
        </w:rPr>
        <w:t>do mesmo diploma legal</w:t>
      </w:r>
      <w:r w:rsidR="00316BA3" w:rsidRPr="00316BA3">
        <w:rPr>
          <w:rFonts w:ascii="Arial" w:hAnsi="Arial" w:cs="Arial"/>
          <w:sz w:val="24"/>
          <w:szCs w:val="24"/>
        </w:rPr>
        <w:t xml:space="preserve">, </w:t>
      </w:r>
      <w:r w:rsidRPr="00DB7F22">
        <w:rPr>
          <w:rFonts w:ascii="Arial" w:hAnsi="Arial" w:cs="Arial"/>
          <w:sz w:val="24"/>
          <w:szCs w:val="24"/>
        </w:rPr>
        <w:t>ao militar é ofertad</w:t>
      </w:r>
      <w:r w:rsidR="00B55A90" w:rsidRPr="00DB7F22">
        <w:rPr>
          <w:rFonts w:ascii="Arial" w:hAnsi="Arial" w:cs="Arial"/>
          <w:sz w:val="24"/>
          <w:szCs w:val="24"/>
        </w:rPr>
        <w:t>a a possibilidade de requerer provas, inclusive todas as que são admitidas no Código de Processo Penal Militar</w:t>
      </w:r>
      <w:r w:rsidR="005D5B49" w:rsidRPr="00DB7F22">
        <w:rPr>
          <w:rFonts w:ascii="Arial" w:hAnsi="Arial" w:cs="Arial"/>
          <w:sz w:val="24"/>
          <w:szCs w:val="24"/>
        </w:rPr>
        <w:t xml:space="preserve">. </w:t>
      </w:r>
      <w:r w:rsidR="004B2A69">
        <w:rPr>
          <w:rFonts w:ascii="Arial" w:hAnsi="Arial" w:cs="Arial"/>
          <w:sz w:val="24"/>
          <w:szCs w:val="24"/>
        </w:rPr>
        <w:t xml:space="preserve">Segundo </w:t>
      </w:r>
      <w:r w:rsidR="008E40F3">
        <w:rPr>
          <w:rFonts w:ascii="Arial" w:hAnsi="Arial" w:cs="Arial"/>
          <w:sz w:val="24"/>
          <w:szCs w:val="24"/>
        </w:rPr>
        <w:t>Gonçalves</w:t>
      </w:r>
      <w:r w:rsidR="00737465" w:rsidRPr="00DB7F22">
        <w:rPr>
          <w:rFonts w:ascii="Arial" w:hAnsi="Arial" w:cs="Arial"/>
          <w:sz w:val="24"/>
          <w:szCs w:val="24"/>
        </w:rPr>
        <w:t xml:space="preserve"> (</w:t>
      </w:r>
      <w:r w:rsidR="008E40F3">
        <w:rPr>
          <w:rFonts w:ascii="Arial" w:hAnsi="Arial" w:cs="Arial"/>
          <w:sz w:val="24"/>
          <w:szCs w:val="24"/>
        </w:rPr>
        <w:t>1992</w:t>
      </w:r>
      <w:r w:rsidR="00F13CE9" w:rsidRPr="00DB7F22">
        <w:rPr>
          <w:rFonts w:ascii="Arial" w:hAnsi="Arial" w:cs="Arial"/>
          <w:sz w:val="24"/>
          <w:szCs w:val="24"/>
        </w:rPr>
        <w:t>, p.</w:t>
      </w:r>
      <w:r w:rsidR="008E40F3">
        <w:rPr>
          <w:rFonts w:ascii="Arial" w:hAnsi="Arial" w:cs="Arial"/>
          <w:sz w:val="24"/>
          <w:szCs w:val="24"/>
        </w:rPr>
        <w:t xml:space="preserve"> 127</w:t>
      </w:r>
      <w:r w:rsidR="00746CC6" w:rsidRPr="00DB7F22">
        <w:rPr>
          <w:rFonts w:ascii="Arial" w:hAnsi="Arial" w:cs="Arial"/>
          <w:sz w:val="24"/>
          <w:szCs w:val="24"/>
        </w:rPr>
        <w:t xml:space="preserve">, </w:t>
      </w:r>
      <w:r w:rsidR="00746CC6" w:rsidRPr="00DB7F22">
        <w:rPr>
          <w:rFonts w:ascii="Arial" w:hAnsi="Arial" w:cs="Arial"/>
          <w:i/>
          <w:iCs/>
          <w:sz w:val="24"/>
          <w:szCs w:val="24"/>
        </w:rPr>
        <w:t xml:space="preserve">apud </w:t>
      </w:r>
      <w:r w:rsidR="008E40F3">
        <w:rPr>
          <w:rFonts w:ascii="Arial" w:hAnsi="Arial" w:cs="Arial"/>
          <w:sz w:val="24"/>
          <w:szCs w:val="24"/>
        </w:rPr>
        <w:t>PACELLI</w:t>
      </w:r>
      <w:r w:rsidR="00FD5AF4" w:rsidRPr="00DB7F22">
        <w:rPr>
          <w:rFonts w:ascii="Arial" w:hAnsi="Arial" w:cs="Arial"/>
          <w:sz w:val="24"/>
          <w:szCs w:val="24"/>
        </w:rPr>
        <w:t>, 1992, p.</w:t>
      </w:r>
      <w:r w:rsidR="008E40F3">
        <w:rPr>
          <w:rFonts w:ascii="Arial" w:hAnsi="Arial" w:cs="Arial"/>
          <w:sz w:val="24"/>
          <w:szCs w:val="24"/>
        </w:rPr>
        <w:t xml:space="preserve"> 36</w:t>
      </w:r>
      <w:r w:rsidR="00FD5AF4" w:rsidRPr="00DB7F22">
        <w:rPr>
          <w:rFonts w:ascii="Arial" w:hAnsi="Arial" w:cs="Arial"/>
          <w:sz w:val="24"/>
          <w:szCs w:val="24"/>
        </w:rPr>
        <w:t>)</w:t>
      </w:r>
      <w:r w:rsidR="004B2A69">
        <w:rPr>
          <w:rFonts w:ascii="Arial" w:hAnsi="Arial" w:cs="Arial"/>
          <w:sz w:val="24"/>
          <w:szCs w:val="24"/>
        </w:rPr>
        <w:t xml:space="preserve">, entende-se por ampla defesa </w:t>
      </w:r>
      <w:r w:rsidR="008E0307">
        <w:rPr>
          <w:rFonts w:ascii="Arial" w:hAnsi="Arial" w:cs="Arial"/>
          <w:sz w:val="24"/>
          <w:szCs w:val="24"/>
        </w:rPr>
        <w:t xml:space="preserve">que o contraditório não só garante informação de qualquer fato ou </w:t>
      </w:r>
      <w:r w:rsidR="00AA2FCA">
        <w:rPr>
          <w:rFonts w:ascii="Arial" w:hAnsi="Arial" w:cs="Arial"/>
          <w:sz w:val="24"/>
          <w:szCs w:val="24"/>
        </w:rPr>
        <w:t>alegação,</w:t>
      </w:r>
      <w:r w:rsidR="008E0307">
        <w:rPr>
          <w:rFonts w:ascii="Arial" w:hAnsi="Arial" w:cs="Arial"/>
          <w:sz w:val="24"/>
          <w:szCs w:val="24"/>
        </w:rPr>
        <w:t xml:space="preserve"> </w:t>
      </w:r>
      <w:r w:rsidR="00AA2FCA">
        <w:rPr>
          <w:rFonts w:ascii="Arial" w:hAnsi="Arial" w:cs="Arial"/>
          <w:sz w:val="24"/>
          <w:szCs w:val="24"/>
        </w:rPr>
        <w:t xml:space="preserve">mas oportunizar resposta na </w:t>
      </w:r>
      <w:r w:rsidR="00AA2FCA" w:rsidRPr="004A3DE0">
        <w:rPr>
          <w:rFonts w:ascii="Arial" w:hAnsi="Arial" w:cs="Arial"/>
          <w:sz w:val="24"/>
          <w:szCs w:val="24"/>
        </w:rPr>
        <w:t>mesma extensão numa garantia simétrica de paridade.</w:t>
      </w:r>
    </w:p>
    <w:p w14:paraId="0432416D" w14:textId="4848164F" w:rsidR="00A85B6B" w:rsidRPr="004A3DE0" w:rsidRDefault="00AA2FCA" w:rsidP="009054BE">
      <w:pPr>
        <w:spacing w:after="0" w:line="360" w:lineRule="auto"/>
        <w:ind w:firstLine="851"/>
        <w:jc w:val="both"/>
        <w:rPr>
          <w:rFonts w:ascii="Arial" w:hAnsi="Arial" w:cs="Arial"/>
          <w:sz w:val="24"/>
          <w:szCs w:val="24"/>
        </w:rPr>
      </w:pPr>
      <w:r w:rsidRPr="004A3DE0">
        <w:rPr>
          <w:rFonts w:ascii="Arial" w:hAnsi="Arial" w:cs="Arial"/>
          <w:sz w:val="24"/>
          <w:szCs w:val="24"/>
        </w:rPr>
        <w:t>Ao</w:t>
      </w:r>
      <w:r w:rsidR="005D4537" w:rsidRPr="004A3DE0">
        <w:rPr>
          <w:rFonts w:ascii="Arial" w:hAnsi="Arial" w:cs="Arial"/>
          <w:sz w:val="24"/>
          <w:szCs w:val="24"/>
        </w:rPr>
        <w:t xml:space="preserve"> observarmos o artigo 5º da Constituição Federal</w:t>
      </w:r>
      <w:r w:rsidR="00E965A9">
        <w:rPr>
          <w:rFonts w:ascii="Arial" w:hAnsi="Arial" w:cs="Arial"/>
          <w:sz w:val="24"/>
          <w:szCs w:val="24"/>
        </w:rPr>
        <w:t xml:space="preserve"> de 1988</w:t>
      </w:r>
      <w:r w:rsidR="004928E2" w:rsidRPr="004A3DE0">
        <w:rPr>
          <w:rFonts w:ascii="Arial" w:hAnsi="Arial" w:cs="Arial"/>
          <w:sz w:val="24"/>
          <w:szCs w:val="24"/>
        </w:rPr>
        <w:t>,</w:t>
      </w:r>
      <w:r w:rsidR="005D4537" w:rsidRPr="004A3DE0">
        <w:rPr>
          <w:rFonts w:ascii="Arial" w:hAnsi="Arial" w:cs="Arial"/>
          <w:sz w:val="24"/>
          <w:szCs w:val="24"/>
        </w:rPr>
        <w:t xml:space="preserve"> </w:t>
      </w:r>
      <w:r w:rsidR="00D31F6F" w:rsidRPr="004A3DE0">
        <w:rPr>
          <w:rFonts w:ascii="Arial" w:hAnsi="Arial" w:cs="Arial"/>
          <w:sz w:val="24"/>
          <w:szCs w:val="24"/>
        </w:rPr>
        <w:t>inciso LV,</w:t>
      </w:r>
      <w:r w:rsidR="00521A2B" w:rsidRPr="004A3DE0">
        <w:rPr>
          <w:rFonts w:ascii="Arial" w:hAnsi="Arial" w:cs="Arial"/>
          <w:sz w:val="24"/>
          <w:szCs w:val="24"/>
        </w:rPr>
        <w:t xml:space="preserve"> que </w:t>
      </w:r>
      <w:r w:rsidR="0034105B" w:rsidRPr="004A3DE0">
        <w:rPr>
          <w:rFonts w:ascii="Arial" w:hAnsi="Arial" w:cs="Arial"/>
          <w:sz w:val="24"/>
          <w:szCs w:val="24"/>
        </w:rPr>
        <w:t xml:space="preserve">determina que aos litigantes em processo judicial ou administrativo, bem como acusados em geral, </w:t>
      </w:r>
      <w:r w:rsidR="00BB7B99" w:rsidRPr="004A3DE0">
        <w:rPr>
          <w:rFonts w:ascii="Arial" w:hAnsi="Arial" w:cs="Arial"/>
          <w:sz w:val="24"/>
          <w:szCs w:val="24"/>
        </w:rPr>
        <w:t>será assegurada a ampla defesa, contraditório com todos os meios e recursos inerentes,</w:t>
      </w:r>
      <w:r w:rsidR="000D09D2" w:rsidRPr="004A3DE0">
        <w:rPr>
          <w:rFonts w:ascii="Arial" w:hAnsi="Arial" w:cs="Arial"/>
          <w:sz w:val="24"/>
          <w:szCs w:val="24"/>
        </w:rPr>
        <w:t xml:space="preserve"> ao observarmos</w:t>
      </w:r>
      <w:r w:rsidR="00D31F6F" w:rsidRPr="004A3DE0">
        <w:rPr>
          <w:rFonts w:ascii="Arial" w:hAnsi="Arial" w:cs="Arial"/>
          <w:sz w:val="24"/>
          <w:szCs w:val="24"/>
        </w:rPr>
        <w:t xml:space="preserve"> n</w:t>
      </w:r>
      <w:r w:rsidR="00557CCF" w:rsidRPr="004A3DE0">
        <w:rPr>
          <w:rFonts w:ascii="Arial" w:hAnsi="Arial" w:cs="Arial"/>
          <w:sz w:val="24"/>
          <w:szCs w:val="24"/>
        </w:rPr>
        <w:t>a Lei nº 4.024/78</w:t>
      </w:r>
      <w:r w:rsidR="007B330D" w:rsidRPr="004A3DE0">
        <w:rPr>
          <w:rFonts w:ascii="Arial" w:hAnsi="Arial" w:cs="Arial"/>
          <w:sz w:val="24"/>
          <w:szCs w:val="24"/>
        </w:rPr>
        <w:t xml:space="preserve"> </w:t>
      </w:r>
      <w:r w:rsidR="000D09D2" w:rsidRPr="004A3DE0">
        <w:rPr>
          <w:rFonts w:ascii="Arial" w:hAnsi="Arial" w:cs="Arial"/>
          <w:sz w:val="24"/>
          <w:szCs w:val="24"/>
        </w:rPr>
        <w:t xml:space="preserve">, artigo 9º, parágrafo </w:t>
      </w:r>
      <w:r w:rsidR="001D4ED4" w:rsidRPr="004A3DE0">
        <w:rPr>
          <w:rFonts w:ascii="Arial" w:hAnsi="Arial" w:cs="Arial"/>
          <w:sz w:val="24"/>
          <w:szCs w:val="24"/>
        </w:rPr>
        <w:t>4º ,</w:t>
      </w:r>
      <w:r w:rsidR="007B330D" w:rsidRPr="004A3DE0">
        <w:rPr>
          <w:rFonts w:ascii="Arial" w:hAnsi="Arial" w:cs="Arial"/>
          <w:sz w:val="24"/>
          <w:szCs w:val="24"/>
        </w:rPr>
        <w:t xml:space="preserve">podemos perceber que </w:t>
      </w:r>
      <w:r w:rsidR="003F3AEE" w:rsidRPr="004A3DE0">
        <w:rPr>
          <w:rFonts w:ascii="Arial" w:hAnsi="Arial" w:cs="Arial"/>
          <w:sz w:val="24"/>
          <w:szCs w:val="24"/>
        </w:rPr>
        <w:t>o legislador</w:t>
      </w:r>
      <w:r w:rsidR="004928E2" w:rsidRPr="004A3DE0">
        <w:rPr>
          <w:rFonts w:ascii="Arial" w:hAnsi="Arial" w:cs="Arial"/>
          <w:sz w:val="24"/>
          <w:szCs w:val="24"/>
        </w:rPr>
        <w:t xml:space="preserve"> acertou quando redigiu o </w:t>
      </w:r>
      <w:r w:rsidR="001D4ED4" w:rsidRPr="004A3DE0">
        <w:rPr>
          <w:rFonts w:ascii="Arial" w:hAnsi="Arial" w:cs="Arial"/>
          <w:sz w:val="24"/>
          <w:szCs w:val="24"/>
        </w:rPr>
        <w:t>dispositivo, pois</w:t>
      </w:r>
      <w:r w:rsidR="004928E2" w:rsidRPr="004A3DE0">
        <w:rPr>
          <w:rFonts w:ascii="Arial" w:hAnsi="Arial" w:cs="Arial"/>
          <w:sz w:val="24"/>
          <w:szCs w:val="24"/>
        </w:rPr>
        <w:t xml:space="preserve"> determinou que o processo de conselho fosse acompanhado por um oficial que fosse indicado pelo acusado </w:t>
      </w:r>
      <w:r w:rsidR="00A01ACE" w:rsidRPr="004A3DE0">
        <w:rPr>
          <w:rFonts w:ascii="Arial" w:hAnsi="Arial" w:cs="Arial"/>
          <w:sz w:val="24"/>
          <w:szCs w:val="24"/>
        </w:rPr>
        <w:t>para que pudesse orientar em sua defesa, e mesmo nos casos em que não houvesse essa indicação, fic</w:t>
      </w:r>
      <w:r w:rsidR="001D4ED4" w:rsidRPr="004A3DE0">
        <w:rPr>
          <w:rFonts w:ascii="Arial" w:hAnsi="Arial" w:cs="Arial"/>
          <w:sz w:val="24"/>
          <w:szCs w:val="24"/>
        </w:rPr>
        <w:t>ou</w:t>
      </w:r>
      <w:r w:rsidR="00A01ACE" w:rsidRPr="004A3DE0">
        <w:rPr>
          <w:rFonts w:ascii="Arial" w:hAnsi="Arial" w:cs="Arial"/>
          <w:sz w:val="24"/>
          <w:szCs w:val="24"/>
        </w:rPr>
        <w:t xml:space="preserve"> na línea ‘’b’’, determinad</w:t>
      </w:r>
      <w:r w:rsidR="001D4ED4" w:rsidRPr="004A3DE0">
        <w:rPr>
          <w:rFonts w:ascii="Arial" w:hAnsi="Arial" w:cs="Arial"/>
          <w:sz w:val="24"/>
          <w:szCs w:val="24"/>
        </w:rPr>
        <w:t>o</w:t>
      </w:r>
      <w:r w:rsidR="00A01ACE" w:rsidRPr="004A3DE0">
        <w:rPr>
          <w:rFonts w:ascii="Arial" w:hAnsi="Arial" w:cs="Arial"/>
          <w:sz w:val="24"/>
          <w:szCs w:val="24"/>
        </w:rPr>
        <w:t xml:space="preserve"> que essa designação </w:t>
      </w:r>
      <w:r w:rsidR="001D4ED4" w:rsidRPr="004A3DE0">
        <w:rPr>
          <w:rFonts w:ascii="Arial" w:hAnsi="Arial" w:cs="Arial"/>
          <w:sz w:val="24"/>
          <w:szCs w:val="24"/>
        </w:rPr>
        <w:t>fosse</w:t>
      </w:r>
      <w:r w:rsidR="00A01ACE" w:rsidRPr="004A3DE0">
        <w:rPr>
          <w:rFonts w:ascii="Arial" w:hAnsi="Arial" w:cs="Arial"/>
          <w:sz w:val="24"/>
          <w:szCs w:val="24"/>
        </w:rPr>
        <w:t xml:space="preserve"> realizada pelo Comandante Geral da PMPB</w:t>
      </w:r>
      <w:r w:rsidR="00C565DA" w:rsidRPr="004A3DE0">
        <w:rPr>
          <w:rFonts w:ascii="Arial" w:hAnsi="Arial" w:cs="Arial"/>
          <w:sz w:val="24"/>
          <w:szCs w:val="24"/>
        </w:rPr>
        <w:t xml:space="preserve">, decisão sustentada pela </w:t>
      </w:r>
      <w:r w:rsidR="00540128" w:rsidRPr="004A3DE0">
        <w:rPr>
          <w:rFonts w:ascii="Arial" w:hAnsi="Arial" w:cs="Arial"/>
          <w:sz w:val="24"/>
          <w:szCs w:val="24"/>
        </w:rPr>
        <w:t>súmula nº 5 do STF</w:t>
      </w:r>
      <w:r w:rsidR="00832464" w:rsidRPr="004A3DE0">
        <w:rPr>
          <w:rFonts w:ascii="Arial" w:hAnsi="Arial" w:cs="Arial"/>
          <w:sz w:val="24"/>
          <w:szCs w:val="24"/>
        </w:rPr>
        <w:t xml:space="preserve"> que diz que a falta </w:t>
      </w:r>
      <w:r w:rsidR="00993C34" w:rsidRPr="004A3DE0">
        <w:rPr>
          <w:rFonts w:ascii="Arial" w:hAnsi="Arial" w:cs="Arial"/>
          <w:sz w:val="24"/>
          <w:szCs w:val="24"/>
        </w:rPr>
        <w:t xml:space="preserve">de </w:t>
      </w:r>
      <w:r w:rsidR="00751E2C" w:rsidRPr="004A3DE0">
        <w:rPr>
          <w:rFonts w:ascii="Arial" w:hAnsi="Arial" w:cs="Arial"/>
          <w:sz w:val="24"/>
          <w:szCs w:val="24"/>
        </w:rPr>
        <w:t>defesa técnica</w:t>
      </w:r>
      <w:r w:rsidR="00A76C34" w:rsidRPr="004A3DE0">
        <w:rPr>
          <w:rFonts w:ascii="Arial" w:hAnsi="Arial" w:cs="Arial"/>
          <w:sz w:val="24"/>
          <w:szCs w:val="24"/>
        </w:rPr>
        <w:t xml:space="preserve">, ou seja, um advogado inscrito nos quadros da OAB, </w:t>
      </w:r>
      <w:r w:rsidR="00751E2C" w:rsidRPr="004A3DE0">
        <w:rPr>
          <w:rFonts w:ascii="Arial" w:hAnsi="Arial" w:cs="Arial"/>
          <w:sz w:val="24"/>
          <w:szCs w:val="24"/>
        </w:rPr>
        <w:t>no processo administrativo</w:t>
      </w:r>
      <w:r w:rsidR="00A76C34" w:rsidRPr="004A3DE0">
        <w:rPr>
          <w:rFonts w:ascii="Arial" w:hAnsi="Arial" w:cs="Arial"/>
          <w:sz w:val="24"/>
          <w:szCs w:val="24"/>
        </w:rPr>
        <w:t>,</w:t>
      </w:r>
      <w:r w:rsidR="00751E2C" w:rsidRPr="004A3DE0">
        <w:rPr>
          <w:rFonts w:ascii="Arial" w:hAnsi="Arial" w:cs="Arial"/>
          <w:sz w:val="24"/>
          <w:szCs w:val="24"/>
        </w:rPr>
        <w:t xml:space="preserve"> não ofende a Constituição</w:t>
      </w:r>
      <w:r w:rsidR="00C565DA" w:rsidRPr="004A3DE0">
        <w:rPr>
          <w:rFonts w:ascii="Arial" w:hAnsi="Arial" w:cs="Arial"/>
          <w:sz w:val="24"/>
          <w:szCs w:val="24"/>
        </w:rPr>
        <w:t>.</w:t>
      </w:r>
      <w:r w:rsidR="00F65F80" w:rsidRPr="004A3DE0">
        <w:rPr>
          <w:rFonts w:ascii="Arial" w:hAnsi="Arial" w:cs="Arial"/>
          <w:sz w:val="24"/>
          <w:szCs w:val="24"/>
        </w:rPr>
        <w:t xml:space="preserve"> </w:t>
      </w:r>
    </w:p>
    <w:p w14:paraId="6D7E50BB" w14:textId="77777777" w:rsidR="002F7337" w:rsidRDefault="00BD23C2" w:rsidP="009054BE">
      <w:pPr>
        <w:spacing w:after="0" w:line="360" w:lineRule="auto"/>
        <w:ind w:firstLine="851"/>
        <w:jc w:val="both"/>
        <w:rPr>
          <w:rFonts w:ascii="Arial" w:hAnsi="Arial" w:cs="Arial"/>
          <w:color w:val="0070C0"/>
          <w:sz w:val="24"/>
          <w:szCs w:val="24"/>
        </w:rPr>
      </w:pPr>
      <w:r w:rsidRPr="004A3DE0">
        <w:rPr>
          <w:rFonts w:ascii="Times New Roman" w:hAnsi="Times New Roman" w:cs="Times New Roman"/>
          <w:sz w:val="24"/>
          <w:szCs w:val="24"/>
        </w:rPr>
        <w:t xml:space="preserve"> </w:t>
      </w:r>
      <w:r w:rsidRPr="004A3DE0">
        <w:rPr>
          <w:rFonts w:ascii="Arial" w:hAnsi="Arial" w:cs="Arial"/>
          <w:sz w:val="24"/>
          <w:szCs w:val="24"/>
        </w:rPr>
        <w:t xml:space="preserve">Ademais, atualmente, militares já </w:t>
      </w:r>
      <w:r w:rsidR="00C63F82" w:rsidRPr="004A3DE0">
        <w:rPr>
          <w:rFonts w:ascii="Arial" w:hAnsi="Arial" w:cs="Arial"/>
          <w:sz w:val="24"/>
          <w:szCs w:val="24"/>
        </w:rPr>
        <w:t>habilitam defesas técnicas</w:t>
      </w:r>
      <w:r w:rsidR="00B00028" w:rsidRPr="004A3DE0">
        <w:rPr>
          <w:rFonts w:ascii="Arial" w:hAnsi="Arial" w:cs="Arial"/>
          <w:sz w:val="24"/>
          <w:szCs w:val="24"/>
        </w:rPr>
        <w:t>, ou seja, constituem advogados</w:t>
      </w:r>
      <w:r w:rsidR="00C63F82" w:rsidRPr="004A3DE0">
        <w:rPr>
          <w:rFonts w:ascii="Arial" w:hAnsi="Arial" w:cs="Arial"/>
          <w:sz w:val="24"/>
          <w:szCs w:val="24"/>
        </w:rPr>
        <w:t xml:space="preserve"> nos processos administrativos e a utilização desse mecanismo</w:t>
      </w:r>
      <w:r w:rsidR="00CC2857" w:rsidRPr="004A3DE0">
        <w:rPr>
          <w:rFonts w:ascii="Arial" w:hAnsi="Arial" w:cs="Arial"/>
          <w:sz w:val="24"/>
          <w:szCs w:val="24"/>
        </w:rPr>
        <w:t xml:space="preserve"> (indicação de um oficial para acompanhar o Conselho como garantia de que </w:t>
      </w:r>
      <w:r w:rsidR="002F7337" w:rsidRPr="004A3DE0">
        <w:rPr>
          <w:rFonts w:ascii="Arial" w:hAnsi="Arial" w:cs="Arial"/>
          <w:sz w:val="24"/>
          <w:szCs w:val="24"/>
        </w:rPr>
        <w:t>os direitos do militar não serão feridos)</w:t>
      </w:r>
      <w:r w:rsidR="00C63F82" w:rsidRPr="004A3DE0">
        <w:rPr>
          <w:rFonts w:ascii="Arial" w:hAnsi="Arial" w:cs="Arial"/>
          <w:sz w:val="24"/>
          <w:szCs w:val="24"/>
        </w:rPr>
        <w:t xml:space="preserve"> caiu um tanto que em desuso</w:t>
      </w:r>
      <w:r w:rsidR="00C63F82" w:rsidRPr="002F7337">
        <w:rPr>
          <w:rFonts w:ascii="Arial" w:hAnsi="Arial" w:cs="Arial"/>
          <w:color w:val="0070C0"/>
          <w:sz w:val="24"/>
          <w:szCs w:val="24"/>
        </w:rPr>
        <w:t>.</w:t>
      </w:r>
      <w:r w:rsidR="00225EA8" w:rsidRPr="002F7337">
        <w:rPr>
          <w:rFonts w:ascii="Arial" w:hAnsi="Arial" w:cs="Arial"/>
          <w:color w:val="0070C0"/>
          <w:sz w:val="24"/>
          <w:szCs w:val="24"/>
        </w:rPr>
        <w:t xml:space="preserve"> </w:t>
      </w:r>
    </w:p>
    <w:p w14:paraId="553BD5E3" w14:textId="34658D53" w:rsidR="00A85B6B" w:rsidRDefault="00225EA8" w:rsidP="00EC3C8C">
      <w:pPr>
        <w:spacing w:after="0" w:line="360" w:lineRule="auto"/>
        <w:ind w:firstLine="851"/>
        <w:jc w:val="both"/>
        <w:rPr>
          <w:rFonts w:ascii="Arial" w:hAnsi="Arial" w:cs="Arial"/>
          <w:sz w:val="24"/>
          <w:szCs w:val="24"/>
        </w:rPr>
      </w:pPr>
      <w:r w:rsidRPr="00A85B6B">
        <w:rPr>
          <w:rFonts w:ascii="Arial" w:hAnsi="Arial" w:cs="Arial"/>
          <w:sz w:val="24"/>
          <w:szCs w:val="24"/>
        </w:rPr>
        <w:lastRenderedPageBreak/>
        <w:t>Assim, mergulhamos n</w:t>
      </w:r>
      <w:r w:rsidR="00D50932" w:rsidRPr="00A85B6B">
        <w:rPr>
          <w:rFonts w:ascii="Arial" w:hAnsi="Arial" w:cs="Arial"/>
          <w:sz w:val="24"/>
          <w:szCs w:val="24"/>
        </w:rPr>
        <w:t>o inciso LV da C</w:t>
      </w:r>
      <w:r w:rsidR="00D813AB">
        <w:rPr>
          <w:rFonts w:ascii="Arial" w:hAnsi="Arial" w:cs="Arial"/>
          <w:sz w:val="24"/>
          <w:szCs w:val="24"/>
        </w:rPr>
        <w:t>onstituição Federal</w:t>
      </w:r>
      <w:r w:rsidR="00E965A9">
        <w:rPr>
          <w:rFonts w:ascii="Arial" w:hAnsi="Arial" w:cs="Arial"/>
          <w:sz w:val="24"/>
          <w:szCs w:val="24"/>
        </w:rPr>
        <w:t xml:space="preserve"> de 1988</w:t>
      </w:r>
      <w:r w:rsidR="00D813AB">
        <w:rPr>
          <w:rFonts w:ascii="Arial" w:hAnsi="Arial" w:cs="Arial"/>
          <w:sz w:val="24"/>
          <w:szCs w:val="24"/>
        </w:rPr>
        <w:t xml:space="preserve">, </w:t>
      </w:r>
      <w:r w:rsidR="00D50932" w:rsidRPr="00A85B6B">
        <w:rPr>
          <w:rFonts w:ascii="Arial" w:hAnsi="Arial" w:cs="Arial"/>
          <w:sz w:val="24"/>
          <w:szCs w:val="24"/>
        </w:rPr>
        <w:t xml:space="preserve">que positiva o direito a ampla </w:t>
      </w:r>
      <w:r w:rsidR="003D3AF5" w:rsidRPr="00A85B6B">
        <w:rPr>
          <w:rFonts w:ascii="Arial" w:hAnsi="Arial" w:cs="Arial"/>
          <w:sz w:val="24"/>
          <w:szCs w:val="24"/>
        </w:rPr>
        <w:t>defesa e contraditório</w:t>
      </w:r>
      <w:r w:rsidR="00BD23C2" w:rsidRPr="00A85B6B">
        <w:rPr>
          <w:rFonts w:ascii="Arial" w:hAnsi="Arial" w:cs="Arial"/>
          <w:sz w:val="24"/>
          <w:szCs w:val="24"/>
        </w:rPr>
        <w:t xml:space="preserve"> </w:t>
      </w:r>
      <w:r w:rsidR="00567176" w:rsidRPr="00A85B6B">
        <w:rPr>
          <w:rFonts w:ascii="Arial" w:hAnsi="Arial" w:cs="Arial"/>
          <w:sz w:val="24"/>
          <w:szCs w:val="24"/>
        </w:rPr>
        <w:t xml:space="preserve">e não deixa mais nenhuma brecha para que o processamento administrativo seja realizado de forma </w:t>
      </w:r>
      <w:r w:rsidR="0013799A" w:rsidRPr="00A85B6B">
        <w:rPr>
          <w:rFonts w:ascii="Arial" w:hAnsi="Arial" w:cs="Arial"/>
          <w:sz w:val="24"/>
          <w:szCs w:val="24"/>
        </w:rPr>
        <w:t>arbitrária.</w:t>
      </w:r>
    </w:p>
    <w:p w14:paraId="4EBE8CF0" w14:textId="3345F77A" w:rsidR="00F35539" w:rsidRPr="004A3DE0" w:rsidRDefault="0091546C" w:rsidP="00EC3C8C">
      <w:pPr>
        <w:spacing w:after="0" w:line="360" w:lineRule="auto"/>
        <w:ind w:firstLine="851"/>
        <w:jc w:val="both"/>
        <w:rPr>
          <w:rFonts w:ascii="Arial" w:hAnsi="Arial" w:cs="Arial"/>
          <w:sz w:val="24"/>
          <w:szCs w:val="24"/>
        </w:rPr>
      </w:pPr>
      <w:r w:rsidRPr="00A85B6B">
        <w:rPr>
          <w:rFonts w:ascii="Arial" w:hAnsi="Arial" w:cs="Arial"/>
          <w:sz w:val="24"/>
          <w:szCs w:val="24"/>
        </w:rPr>
        <w:t xml:space="preserve">Para </w:t>
      </w:r>
      <w:r w:rsidR="00B87803" w:rsidRPr="00A85B6B">
        <w:rPr>
          <w:rFonts w:ascii="Arial" w:hAnsi="Arial" w:cs="Arial"/>
          <w:sz w:val="24"/>
          <w:szCs w:val="24"/>
        </w:rPr>
        <w:t>determinar</w:t>
      </w:r>
      <w:r w:rsidR="00863EB6" w:rsidRPr="00A85B6B">
        <w:rPr>
          <w:rFonts w:ascii="Arial" w:hAnsi="Arial" w:cs="Arial"/>
          <w:sz w:val="24"/>
          <w:szCs w:val="24"/>
        </w:rPr>
        <w:t xml:space="preserve"> </w:t>
      </w:r>
      <w:r w:rsidR="00AF17D2">
        <w:rPr>
          <w:rFonts w:ascii="Arial" w:hAnsi="Arial" w:cs="Arial"/>
          <w:sz w:val="24"/>
          <w:szCs w:val="24"/>
        </w:rPr>
        <w:t xml:space="preserve">o tempo transcorrido dessa </w:t>
      </w:r>
      <w:r w:rsidR="00107B6C">
        <w:rPr>
          <w:rFonts w:ascii="Arial" w:hAnsi="Arial" w:cs="Arial"/>
          <w:sz w:val="24"/>
          <w:szCs w:val="24"/>
        </w:rPr>
        <w:t>situação administrativo-jurídica</w:t>
      </w:r>
      <w:r w:rsidR="00863EB6" w:rsidRPr="00A85B6B">
        <w:rPr>
          <w:rFonts w:ascii="Arial" w:hAnsi="Arial" w:cs="Arial"/>
          <w:sz w:val="24"/>
          <w:szCs w:val="24"/>
        </w:rPr>
        <w:t xml:space="preserve">, </w:t>
      </w:r>
      <w:r w:rsidR="00530C7C">
        <w:rPr>
          <w:rFonts w:ascii="Arial" w:hAnsi="Arial" w:cs="Arial"/>
          <w:sz w:val="24"/>
          <w:szCs w:val="24"/>
        </w:rPr>
        <w:t>o art.</w:t>
      </w:r>
      <w:r w:rsidR="00863EB6" w:rsidRPr="00A85B6B">
        <w:rPr>
          <w:rFonts w:ascii="Arial" w:hAnsi="Arial" w:cs="Arial"/>
          <w:sz w:val="24"/>
          <w:szCs w:val="24"/>
        </w:rPr>
        <w:t xml:space="preserve"> 11 da Lei nº 4.024, </w:t>
      </w:r>
      <w:r w:rsidR="00530C7C">
        <w:rPr>
          <w:rFonts w:ascii="Arial" w:hAnsi="Arial" w:cs="Arial"/>
          <w:sz w:val="24"/>
          <w:szCs w:val="24"/>
        </w:rPr>
        <w:t xml:space="preserve">se liga ao </w:t>
      </w:r>
      <w:r w:rsidR="00863EB6" w:rsidRPr="00A85B6B">
        <w:rPr>
          <w:rFonts w:ascii="Arial" w:hAnsi="Arial" w:cs="Arial"/>
          <w:sz w:val="24"/>
          <w:szCs w:val="24"/>
        </w:rPr>
        <w:t xml:space="preserve">inciso </w:t>
      </w:r>
      <w:r w:rsidR="00B87803" w:rsidRPr="00A85B6B">
        <w:rPr>
          <w:rFonts w:ascii="Arial" w:hAnsi="Arial" w:cs="Arial"/>
          <w:sz w:val="24"/>
          <w:szCs w:val="24"/>
        </w:rPr>
        <w:t>LXXVIII da C</w:t>
      </w:r>
      <w:r w:rsidR="00D813AB">
        <w:rPr>
          <w:rFonts w:ascii="Arial" w:hAnsi="Arial" w:cs="Arial"/>
          <w:sz w:val="24"/>
          <w:szCs w:val="24"/>
        </w:rPr>
        <w:t xml:space="preserve">onstituição </w:t>
      </w:r>
      <w:r w:rsidR="00B87803" w:rsidRPr="00A85B6B">
        <w:rPr>
          <w:rFonts w:ascii="Arial" w:hAnsi="Arial" w:cs="Arial"/>
          <w:sz w:val="24"/>
          <w:szCs w:val="24"/>
        </w:rPr>
        <w:t>F</w:t>
      </w:r>
      <w:r w:rsidR="00D813AB">
        <w:rPr>
          <w:rFonts w:ascii="Arial" w:hAnsi="Arial" w:cs="Arial"/>
          <w:sz w:val="24"/>
          <w:szCs w:val="24"/>
        </w:rPr>
        <w:t>ederal</w:t>
      </w:r>
      <w:r w:rsidR="00E965A9">
        <w:rPr>
          <w:rFonts w:ascii="Arial" w:hAnsi="Arial" w:cs="Arial"/>
          <w:sz w:val="24"/>
          <w:szCs w:val="24"/>
        </w:rPr>
        <w:t xml:space="preserve"> de 1988</w:t>
      </w:r>
      <w:r w:rsidR="00B87803" w:rsidRPr="00A85B6B">
        <w:rPr>
          <w:rFonts w:ascii="Arial" w:hAnsi="Arial" w:cs="Arial"/>
          <w:sz w:val="24"/>
          <w:szCs w:val="24"/>
        </w:rPr>
        <w:t>,</w:t>
      </w:r>
      <w:r w:rsidR="00CE048E" w:rsidRPr="00A85B6B">
        <w:rPr>
          <w:rFonts w:ascii="Arial" w:hAnsi="Arial" w:cs="Arial"/>
          <w:sz w:val="24"/>
          <w:szCs w:val="24"/>
        </w:rPr>
        <w:t xml:space="preserve"> referente à duração razoável do processo</w:t>
      </w:r>
      <w:r w:rsidR="00EC5289" w:rsidRPr="00A85B6B">
        <w:rPr>
          <w:rFonts w:ascii="Arial" w:hAnsi="Arial" w:cs="Arial"/>
          <w:sz w:val="24"/>
          <w:szCs w:val="24"/>
        </w:rPr>
        <w:t>,</w:t>
      </w:r>
      <w:r w:rsidR="00B87803" w:rsidRPr="00A85B6B">
        <w:rPr>
          <w:rFonts w:ascii="Arial" w:hAnsi="Arial" w:cs="Arial"/>
          <w:sz w:val="24"/>
          <w:szCs w:val="24"/>
        </w:rPr>
        <w:t xml:space="preserve"> </w:t>
      </w:r>
      <w:r w:rsidR="007F6047" w:rsidRPr="00A85B6B">
        <w:rPr>
          <w:rFonts w:ascii="Arial" w:hAnsi="Arial" w:cs="Arial"/>
          <w:sz w:val="24"/>
          <w:szCs w:val="24"/>
        </w:rPr>
        <w:t>que dá prazo de</w:t>
      </w:r>
      <w:r w:rsidR="008E42AF" w:rsidRPr="00A85B6B">
        <w:rPr>
          <w:rFonts w:ascii="Arial" w:hAnsi="Arial" w:cs="Arial"/>
          <w:sz w:val="24"/>
          <w:szCs w:val="24"/>
        </w:rPr>
        <w:t xml:space="preserve"> </w:t>
      </w:r>
      <w:r w:rsidR="00E049C7" w:rsidRPr="00A85B6B">
        <w:rPr>
          <w:rFonts w:ascii="Arial" w:hAnsi="Arial" w:cs="Arial"/>
          <w:sz w:val="24"/>
          <w:szCs w:val="24"/>
        </w:rPr>
        <w:t>30</w:t>
      </w:r>
      <w:r w:rsidR="007F6047" w:rsidRPr="00A85B6B">
        <w:rPr>
          <w:rFonts w:ascii="Arial" w:hAnsi="Arial" w:cs="Arial"/>
          <w:sz w:val="24"/>
          <w:szCs w:val="24"/>
        </w:rPr>
        <w:t xml:space="preserve"> </w:t>
      </w:r>
      <w:r w:rsidR="00E049C7" w:rsidRPr="00A85B6B">
        <w:rPr>
          <w:rFonts w:ascii="Arial" w:hAnsi="Arial" w:cs="Arial"/>
          <w:sz w:val="24"/>
          <w:szCs w:val="24"/>
        </w:rPr>
        <w:t>(</w:t>
      </w:r>
      <w:r w:rsidR="007F6047" w:rsidRPr="00A85B6B">
        <w:rPr>
          <w:rFonts w:ascii="Arial" w:hAnsi="Arial" w:cs="Arial"/>
          <w:sz w:val="24"/>
          <w:szCs w:val="24"/>
        </w:rPr>
        <w:t>trinta</w:t>
      </w:r>
      <w:r w:rsidR="00E049C7" w:rsidRPr="00A85B6B">
        <w:rPr>
          <w:rFonts w:ascii="Arial" w:hAnsi="Arial" w:cs="Arial"/>
          <w:sz w:val="24"/>
          <w:szCs w:val="24"/>
        </w:rPr>
        <w:t>)</w:t>
      </w:r>
      <w:r w:rsidR="007F6047" w:rsidRPr="00A85B6B">
        <w:rPr>
          <w:rFonts w:ascii="Arial" w:hAnsi="Arial" w:cs="Arial"/>
          <w:sz w:val="24"/>
          <w:szCs w:val="24"/>
        </w:rPr>
        <w:t xml:space="preserve"> dias, a contar da data de nomeação</w:t>
      </w:r>
      <w:r w:rsidR="008E42AF" w:rsidRPr="00A85B6B">
        <w:rPr>
          <w:rFonts w:ascii="Arial" w:hAnsi="Arial" w:cs="Arial"/>
          <w:sz w:val="24"/>
          <w:szCs w:val="24"/>
        </w:rPr>
        <w:t>, para conclusão dos trabalhos e remessa de relatório, e p</w:t>
      </w:r>
      <w:r w:rsidR="00E049C7" w:rsidRPr="00A85B6B">
        <w:rPr>
          <w:rFonts w:ascii="Arial" w:hAnsi="Arial" w:cs="Arial"/>
          <w:sz w:val="24"/>
          <w:szCs w:val="24"/>
        </w:rPr>
        <w:t>o</w:t>
      </w:r>
      <w:r w:rsidR="008E42AF" w:rsidRPr="00A85B6B">
        <w:rPr>
          <w:rFonts w:ascii="Arial" w:hAnsi="Arial" w:cs="Arial"/>
          <w:sz w:val="24"/>
          <w:szCs w:val="24"/>
        </w:rPr>
        <w:t xml:space="preserve">r motivos excepcionais, esse prazo poderá ser prorrogado pelo Comandante Geral por mais </w:t>
      </w:r>
      <w:r w:rsidR="00E049C7" w:rsidRPr="00A85B6B">
        <w:rPr>
          <w:rFonts w:ascii="Arial" w:hAnsi="Arial" w:cs="Arial"/>
          <w:sz w:val="24"/>
          <w:szCs w:val="24"/>
        </w:rPr>
        <w:t>20 (</w:t>
      </w:r>
      <w:r w:rsidR="008E42AF" w:rsidRPr="004A3DE0">
        <w:rPr>
          <w:rFonts w:ascii="Arial" w:hAnsi="Arial" w:cs="Arial"/>
          <w:sz w:val="24"/>
          <w:szCs w:val="24"/>
        </w:rPr>
        <w:t>vinte</w:t>
      </w:r>
      <w:r w:rsidR="00E049C7" w:rsidRPr="004A3DE0">
        <w:rPr>
          <w:rFonts w:ascii="Arial" w:hAnsi="Arial" w:cs="Arial"/>
          <w:sz w:val="24"/>
          <w:szCs w:val="24"/>
        </w:rPr>
        <w:t>)</w:t>
      </w:r>
      <w:r w:rsidR="008E42AF" w:rsidRPr="004A3DE0">
        <w:rPr>
          <w:rFonts w:ascii="Arial" w:hAnsi="Arial" w:cs="Arial"/>
          <w:sz w:val="24"/>
          <w:szCs w:val="24"/>
        </w:rPr>
        <w:t xml:space="preserve"> dias</w:t>
      </w:r>
      <w:r w:rsidR="00CE048E" w:rsidRPr="004A3DE0">
        <w:rPr>
          <w:rFonts w:ascii="Arial" w:hAnsi="Arial" w:cs="Arial"/>
          <w:sz w:val="24"/>
          <w:szCs w:val="24"/>
        </w:rPr>
        <w:t>.</w:t>
      </w:r>
    </w:p>
    <w:p w14:paraId="6E03E2FB" w14:textId="6FE6FB98" w:rsidR="00883D4D" w:rsidRDefault="00530C7C" w:rsidP="009054BE">
      <w:pPr>
        <w:spacing w:after="0" w:line="360" w:lineRule="auto"/>
        <w:ind w:firstLine="851"/>
        <w:jc w:val="both"/>
        <w:rPr>
          <w:rFonts w:ascii="Arial" w:hAnsi="Arial" w:cs="Arial"/>
          <w:sz w:val="24"/>
          <w:szCs w:val="24"/>
        </w:rPr>
      </w:pPr>
      <w:r w:rsidRPr="004A3DE0">
        <w:rPr>
          <w:rFonts w:ascii="Arial" w:hAnsi="Arial" w:cs="Arial"/>
          <w:sz w:val="24"/>
          <w:szCs w:val="24"/>
        </w:rPr>
        <w:t xml:space="preserve">Importante pontuar que </w:t>
      </w:r>
      <w:r w:rsidR="003E095B" w:rsidRPr="004A3DE0">
        <w:rPr>
          <w:rFonts w:ascii="Arial" w:hAnsi="Arial" w:cs="Arial"/>
          <w:sz w:val="24"/>
          <w:szCs w:val="24"/>
        </w:rPr>
        <w:t>o artigo 12</w:t>
      </w:r>
      <w:r w:rsidRPr="004A3DE0">
        <w:rPr>
          <w:rFonts w:ascii="Arial" w:hAnsi="Arial" w:cs="Arial"/>
          <w:sz w:val="24"/>
          <w:szCs w:val="24"/>
        </w:rPr>
        <w:t xml:space="preserve"> </w:t>
      </w:r>
      <w:r w:rsidR="002F7337" w:rsidRPr="004A3DE0">
        <w:rPr>
          <w:rFonts w:ascii="Arial" w:hAnsi="Arial" w:cs="Arial"/>
          <w:sz w:val="24"/>
          <w:szCs w:val="24"/>
        </w:rPr>
        <w:t xml:space="preserve">da Lei nº 4024/78 </w:t>
      </w:r>
      <w:r w:rsidR="00270704" w:rsidRPr="004A3DE0">
        <w:rPr>
          <w:rFonts w:ascii="Arial" w:hAnsi="Arial" w:cs="Arial"/>
          <w:sz w:val="24"/>
          <w:szCs w:val="24"/>
        </w:rPr>
        <w:t xml:space="preserve">determinava que </w:t>
      </w:r>
      <w:r w:rsidR="00270704" w:rsidRPr="00F35539">
        <w:rPr>
          <w:rFonts w:ascii="Arial" w:hAnsi="Arial" w:cs="Arial"/>
          <w:sz w:val="24"/>
          <w:szCs w:val="24"/>
        </w:rPr>
        <w:t xml:space="preserve">para conclusão do relatório ocorreria uma sessão secreta, contudo, esse artifício encontra-se revogado tacitamente, em virtude </w:t>
      </w:r>
      <w:r>
        <w:rPr>
          <w:rFonts w:ascii="Arial" w:hAnsi="Arial" w:cs="Arial"/>
          <w:sz w:val="24"/>
          <w:szCs w:val="24"/>
        </w:rPr>
        <w:t>do inciso LV da C</w:t>
      </w:r>
      <w:r w:rsidR="00D813AB">
        <w:rPr>
          <w:rFonts w:ascii="Arial" w:hAnsi="Arial" w:cs="Arial"/>
          <w:sz w:val="24"/>
          <w:szCs w:val="24"/>
        </w:rPr>
        <w:t xml:space="preserve">onstituição </w:t>
      </w:r>
      <w:r>
        <w:rPr>
          <w:rFonts w:ascii="Arial" w:hAnsi="Arial" w:cs="Arial"/>
          <w:sz w:val="24"/>
          <w:szCs w:val="24"/>
        </w:rPr>
        <w:t>F</w:t>
      </w:r>
      <w:r w:rsidR="00D813AB">
        <w:rPr>
          <w:rFonts w:ascii="Arial" w:hAnsi="Arial" w:cs="Arial"/>
          <w:sz w:val="24"/>
          <w:szCs w:val="24"/>
        </w:rPr>
        <w:t>ederal</w:t>
      </w:r>
      <w:r w:rsidR="00E965A9">
        <w:rPr>
          <w:rFonts w:ascii="Arial" w:hAnsi="Arial" w:cs="Arial"/>
          <w:sz w:val="24"/>
          <w:szCs w:val="24"/>
        </w:rPr>
        <w:t xml:space="preserve"> e 1988</w:t>
      </w:r>
      <w:r>
        <w:rPr>
          <w:rFonts w:ascii="Arial" w:hAnsi="Arial" w:cs="Arial"/>
          <w:sz w:val="24"/>
          <w:szCs w:val="24"/>
        </w:rPr>
        <w:t xml:space="preserve">, ao estabelecer </w:t>
      </w:r>
      <w:r w:rsidR="005422B7">
        <w:rPr>
          <w:rFonts w:ascii="Arial" w:hAnsi="Arial" w:cs="Arial"/>
          <w:sz w:val="24"/>
          <w:szCs w:val="24"/>
        </w:rPr>
        <w:t>que aos</w:t>
      </w:r>
      <w:r w:rsidR="000A4C5C">
        <w:rPr>
          <w:rFonts w:ascii="Arial" w:hAnsi="Arial" w:cs="Arial"/>
          <w:sz w:val="24"/>
          <w:szCs w:val="24"/>
        </w:rPr>
        <w:t xml:space="preserve"> litigantes em processo judicial ou administrativo, e aos acusados em geral serão assegurados contraditório, ampla defesa com meios e recursos e eles inerentes</w:t>
      </w:r>
      <w:r w:rsidR="00883D4D">
        <w:rPr>
          <w:rFonts w:ascii="Arial" w:hAnsi="Arial" w:cs="Arial"/>
          <w:sz w:val="24"/>
          <w:szCs w:val="24"/>
        </w:rPr>
        <w:t>.</w:t>
      </w:r>
    </w:p>
    <w:p w14:paraId="5FAA84DE" w14:textId="7B005600" w:rsidR="00596DEE" w:rsidRDefault="00596DEE" w:rsidP="009054BE">
      <w:pPr>
        <w:spacing w:after="0" w:line="360" w:lineRule="auto"/>
        <w:ind w:firstLine="851"/>
        <w:jc w:val="both"/>
        <w:rPr>
          <w:rFonts w:ascii="Arial" w:hAnsi="Arial" w:cs="Arial"/>
          <w:color w:val="000000"/>
          <w:sz w:val="24"/>
          <w:szCs w:val="24"/>
          <w:shd w:val="clear" w:color="auto" w:fill="FFFFFF"/>
        </w:rPr>
      </w:pPr>
      <w:r w:rsidRPr="00883D4D">
        <w:rPr>
          <w:rFonts w:ascii="Arial" w:hAnsi="Arial" w:cs="Arial"/>
          <w:color w:val="000000"/>
          <w:sz w:val="24"/>
          <w:szCs w:val="24"/>
          <w:shd w:val="clear" w:color="auto" w:fill="FFFFFF"/>
        </w:rPr>
        <w:t>Como a sessão</w:t>
      </w:r>
      <w:r w:rsidR="001C471F" w:rsidRPr="00883D4D">
        <w:rPr>
          <w:rFonts w:ascii="Arial" w:hAnsi="Arial" w:cs="Arial"/>
          <w:color w:val="000000"/>
          <w:sz w:val="24"/>
          <w:szCs w:val="24"/>
          <w:shd w:val="clear" w:color="auto" w:fill="FFFFFF"/>
        </w:rPr>
        <w:t xml:space="preserve"> secreta prejudica os interesses defensivos do militar</w:t>
      </w:r>
      <w:r w:rsidR="0044319F" w:rsidRPr="00883D4D">
        <w:rPr>
          <w:rFonts w:ascii="Arial" w:hAnsi="Arial" w:cs="Arial"/>
          <w:color w:val="000000"/>
          <w:sz w:val="24"/>
          <w:szCs w:val="24"/>
          <w:shd w:val="clear" w:color="auto" w:fill="FFFFFF"/>
        </w:rPr>
        <w:t xml:space="preserve">, é </w:t>
      </w:r>
      <w:r w:rsidR="00B72B19" w:rsidRPr="00883D4D">
        <w:rPr>
          <w:rFonts w:ascii="Arial" w:hAnsi="Arial" w:cs="Arial"/>
          <w:color w:val="000000"/>
          <w:sz w:val="24"/>
          <w:szCs w:val="24"/>
          <w:shd w:val="clear" w:color="auto" w:fill="FFFFFF"/>
        </w:rPr>
        <w:t>inadmissível</w:t>
      </w:r>
      <w:r w:rsidR="0044319F" w:rsidRPr="00883D4D">
        <w:rPr>
          <w:rFonts w:ascii="Arial" w:hAnsi="Arial" w:cs="Arial"/>
          <w:color w:val="000000"/>
          <w:sz w:val="24"/>
          <w:szCs w:val="24"/>
          <w:shd w:val="clear" w:color="auto" w:fill="FFFFFF"/>
        </w:rPr>
        <w:t xml:space="preserve"> que tal dispositivo </w:t>
      </w:r>
      <w:r w:rsidR="00530C7C">
        <w:rPr>
          <w:rFonts w:ascii="Arial" w:hAnsi="Arial" w:cs="Arial"/>
          <w:color w:val="000000"/>
          <w:sz w:val="24"/>
          <w:szCs w:val="24"/>
          <w:shd w:val="clear" w:color="auto" w:fill="FFFFFF"/>
        </w:rPr>
        <w:t>ainda vigore</w:t>
      </w:r>
      <w:r w:rsidR="00B72B19" w:rsidRPr="00883D4D">
        <w:rPr>
          <w:rFonts w:ascii="Arial" w:hAnsi="Arial" w:cs="Arial"/>
          <w:color w:val="000000"/>
          <w:sz w:val="24"/>
          <w:szCs w:val="24"/>
          <w:shd w:val="clear" w:color="auto" w:fill="FFFFFF"/>
        </w:rPr>
        <w:t>, do contrário, a ampla defesa e contraditório seriam seriamente feridos</w:t>
      </w:r>
      <w:r w:rsidR="00530C7C">
        <w:rPr>
          <w:rFonts w:ascii="Arial" w:hAnsi="Arial" w:cs="Arial"/>
          <w:color w:val="000000"/>
          <w:sz w:val="24"/>
          <w:szCs w:val="24"/>
          <w:shd w:val="clear" w:color="auto" w:fill="FFFFFF"/>
        </w:rPr>
        <w:t>, negando-se vigência a disposição Constitucional</w:t>
      </w:r>
      <w:r w:rsidR="00B72B19" w:rsidRPr="00883D4D">
        <w:rPr>
          <w:rFonts w:ascii="Arial" w:hAnsi="Arial" w:cs="Arial"/>
          <w:color w:val="000000"/>
          <w:sz w:val="24"/>
          <w:szCs w:val="24"/>
          <w:shd w:val="clear" w:color="auto" w:fill="FFFFFF"/>
        </w:rPr>
        <w:t>.</w:t>
      </w:r>
      <w:r w:rsidR="005A5974" w:rsidRPr="00883D4D">
        <w:rPr>
          <w:rFonts w:ascii="Arial" w:hAnsi="Arial" w:cs="Arial"/>
          <w:color w:val="000000"/>
          <w:sz w:val="24"/>
          <w:szCs w:val="24"/>
          <w:shd w:val="clear" w:color="auto" w:fill="FFFFFF"/>
        </w:rPr>
        <w:t xml:space="preserve"> </w:t>
      </w:r>
      <w:r w:rsidR="00EF1DC0" w:rsidRPr="00883D4D">
        <w:rPr>
          <w:rFonts w:ascii="Arial" w:hAnsi="Arial" w:cs="Arial"/>
          <w:color w:val="000000"/>
          <w:sz w:val="24"/>
          <w:szCs w:val="24"/>
          <w:shd w:val="clear" w:color="auto" w:fill="FFFFFF"/>
        </w:rPr>
        <w:t>Então, a partir deste ponto, ocorre a remessa para o Comando Geral, após decisão do Conselho, tomada por maioria do voto de seus membros</w:t>
      </w:r>
      <w:r w:rsidR="003B4B22" w:rsidRPr="00883D4D">
        <w:rPr>
          <w:rFonts w:ascii="Arial" w:hAnsi="Arial" w:cs="Arial"/>
          <w:color w:val="000000"/>
          <w:sz w:val="24"/>
          <w:szCs w:val="24"/>
          <w:shd w:val="clear" w:color="auto" w:fill="FFFFFF"/>
        </w:rPr>
        <w:t>, conforme §2º do artigo 12</w:t>
      </w:r>
      <w:r w:rsidR="00E46D26">
        <w:rPr>
          <w:rFonts w:ascii="Arial" w:hAnsi="Arial" w:cs="Arial"/>
          <w:color w:val="000000"/>
          <w:sz w:val="24"/>
          <w:szCs w:val="24"/>
          <w:shd w:val="clear" w:color="auto" w:fill="FFFFFF"/>
        </w:rPr>
        <w:t>, mencionado</w:t>
      </w:r>
      <w:r w:rsidR="003B4B22" w:rsidRPr="00883D4D">
        <w:rPr>
          <w:rFonts w:ascii="Arial" w:hAnsi="Arial" w:cs="Arial"/>
          <w:color w:val="000000"/>
          <w:sz w:val="24"/>
          <w:szCs w:val="24"/>
          <w:shd w:val="clear" w:color="auto" w:fill="FFFFFF"/>
        </w:rPr>
        <w:t>.</w:t>
      </w:r>
    </w:p>
    <w:p w14:paraId="56F02939" w14:textId="77777777" w:rsidR="009054BE" w:rsidRDefault="009054BE" w:rsidP="009054BE">
      <w:pPr>
        <w:spacing w:after="0" w:line="360" w:lineRule="auto"/>
        <w:ind w:firstLine="851"/>
        <w:jc w:val="both"/>
        <w:rPr>
          <w:rFonts w:ascii="Arial" w:hAnsi="Arial" w:cs="Arial"/>
          <w:color w:val="000000"/>
          <w:sz w:val="24"/>
          <w:szCs w:val="24"/>
          <w:shd w:val="clear" w:color="auto" w:fill="FFFFFF"/>
        </w:rPr>
      </w:pPr>
    </w:p>
    <w:p w14:paraId="37B40E17" w14:textId="612618A8" w:rsidR="003B4B22" w:rsidRDefault="009054BE" w:rsidP="009054BE">
      <w:pPr>
        <w:spacing w:after="0" w:line="360" w:lineRule="auto"/>
        <w:jc w:val="both"/>
        <w:rPr>
          <w:rFonts w:ascii="Arial" w:hAnsi="Arial" w:cs="Arial"/>
          <w:b/>
          <w:bCs/>
          <w:sz w:val="24"/>
          <w:szCs w:val="24"/>
        </w:rPr>
      </w:pPr>
      <w:r>
        <w:rPr>
          <w:rFonts w:ascii="Arial" w:hAnsi="Arial" w:cs="Arial"/>
          <w:b/>
          <w:bCs/>
          <w:sz w:val="24"/>
          <w:szCs w:val="24"/>
        </w:rPr>
        <w:t xml:space="preserve">4 </w:t>
      </w:r>
      <w:r w:rsidR="00E158A2" w:rsidRPr="005D5BA7">
        <w:rPr>
          <w:rFonts w:ascii="Arial" w:hAnsi="Arial" w:cs="Arial"/>
          <w:b/>
          <w:bCs/>
          <w:sz w:val="24"/>
          <w:szCs w:val="24"/>
        </w:rPr>
        <w:t>O RECURSO EM CASO DE CONDENAÇÃO DO PRAÇA: AMPLITUDES E LIMITES</w:t>
      </w:r>
    </w:p>
    <w:p w14:paraId="0D8CD4C1" w14:textId="77777777" w:rsidR="009054BE" w:rsidRPr="005D5BA7" w:rsidRDefault="009054BE" w:rsidP="009054BE">
      <w:pPr>
        <w:spacing w:after="0" w:line="360" w:lineRule="auto"/>
        <w:jc w:val="both"/>
        <w:rPr>
          <w:rFonts w:ascii="Arial" w:hAnsi="Arial" w:cs="Arial"/>
          <w:b/>
          <w:bCs/>
          <w:sz w:val="24"/>
          <w:szCs w:val="24"/>
        </w:rPr>
      </w:pPr>
    </w:p>
    <w:p w14:paraId="75933351" w14:textId="7A9E1961" w:rsidR="00CB46FF" w:rsidRDefault="00CB46FF" w:rsidP="009054BE">
      <w:pPr>
        <w:spacing w:after="0" w:line="360" w:lineRule="auto"/>
        <w:ind w:firstLine="851"/>
        <w:jc w:val="both"/>
        <w:rPr>
          <w:rFonts w:ascii="Arial" w:hAnsi="Arial" w:cs="Arial"/>
          <w:sz w:val="24"/>
          <w:szCs w:val="24"/>
        </w:rPr>
      </w:pPr>
      <w:r>
        <w:rPr>
          <w:rFonts w:ascii="Arial" w:hAnsi="Arial" w:cs="Arial"/>
          <w:sz w:val="24"/>
          <w:szCs w:val="24"/>
        </w:rPr>
        <w:t>Aqui faremos uma análise acerca do recurso em caso de condenação do praça, apresentando as nuances das regras contidas no regulamento militar do Estado da Paraíba.</w:t>
      </w:r>
    </w:p>
    <w:p w14:paraId="10CC01A5" w14:textId="79EC44CA" w:rsidR="005D5BA7" w:rsidRDefault="00CB4093" w:rsidP="009054BE">
      <w:pPr>
        <w:spacing w:after="0" w:line="360" w:lineRule="auto"/>
        <w:ind w:firstLine="851"/>
        <w:jc w:val="both"/>
        <w:rPr>
          <w:rFonts w:ascii="Arial" w:hAnsi="Arial" w:cs="Arial"/>
          <w:sz w:val="24"/>
          <w:szCs w:val="24"/>
        </w:rPr>
      </w:pPr>
      <w:r w:rsidRPr="005D5BA7">
        <w:rPr>
          <w:rFonts w:ascii="Arial" w:hAnsi="Arial" w:cs="Arial"/>
          <w:sz w:val="24"/>
          <w:szCs w:val="24"/>
        </w:rPr>
        <w:t xml:space="preserve">Após </w:t>
      </w:r>
      <w:r w:rsidR="00C93521" w:rsidRPr="005D5BA7">
        <w:rPr>
          <w:rFonts w:ascii="Arial" w:hAnsi="Arial" w:cs="Arial"/>
          <w:sz w:val="24"/>
          <w:szCs w:val="24"/>
        </w:rPr>
        <w:t>o processamento e decisão do Comandante Geral</w:t>
      </w:r>
      <w:r w:rsidR="000A25E8" w:rsidRPr="005D5BA7">
        <w:rPr>
          <w:rFonts w:ascii="Arial" w:hAnsi="Arial" w:cs="Arial"/>
          <w:sz w:val="24"/>
          <w:szCs w:val="24"/>
        </w:rPr>
        <w:t xml:space="preserve">, </w:t>
      </w:r>
      <w:r w:rsidR="005D5BA7">
        <w:rPr>
          <w:rFonts w:ascii="Arial" w:hAnsi="Arial" w:cs="Arial"/>
          <w:sz w:val="24"/>
          <w:szCs w:val="24"/>
        </w:rPr>
        <w:t>se abre</w:t>
      </w:r>
      <w:r w:rsidR="000A25E8" w:rsidRPr="005D5BA7">
        <w:rPr>
          <w:rFonts w:ascii="Arial" w:hAnsi="Arial" w:cs="Arial"/>
          <w:sz w:val="24"/>
          <w:szCs w:val="24"/>
        </w:rPr>
        <w:t xml:space="preserve"> o espaço para recurso</w:t>
      </w:r>
      <w:r w:rsidR="00861372" w:rsidRPr="005D5BA7">
        <w:rPr>
          <w:rFonts w:ascii="Arial" w:hAnsi="Arial" w:cs="Arial"/>
          <w:sz w:val="24"/>
          <w:szCs w:val="24"/>
        </w:rPr>
        <w:t>,</w:t>
      </w:r>
      <w:r w:rsidR="000A25E8" w:rsidRPr="005D5BA7">
        <w:rPr>
          <w:rFonts w:ascii="Arial" w:hAnsi="Arial" w:cs="Arial"/>
          <w:sz w:val="24"/>
          <w:szCs w:val="24"/>
        </w:rPr>
        <w:t xml:space="preserve"> caso o infante não concorde com </w:t>
      </w:r>
      <w:r w:rsidR="00CB46FF">
        <w:rPr>
          <w:rFonts w:ascii="Arial" w:hAnsi="Arial" w:cs="Arial"/>
          <w:sz w:val="24"/>
          <w:szCs w:val="24"/>
        </w:rPr>
        <w:t>a decisão tomada em seu desfavor.</w:t>
      </w:r>
      <w:r w:rsidR="00D63D60" w:rsidRPr="005D5BA7">
        <w:rPr>
          <w:rFonts w:ascii="Arial" w:hAnsi="Arial" w:cs="Arial"/>
          <w:sz w:val="24"/>
          <w:szCs w:val="24"/>
        </w:rPr>
        <w:t xml:space="preserve"> </w:t>
      </w:r>
    </w:p>
    <w:p w14:paraId="22E00D0E" w14:textId="19D714C9" w:rsidR="00CB4093" w:rsidRPr="005D5BA7" w:rsidRDefault="00CB46FF" w:rsidP="009054BE">
      <w:pPr>
        <w:spacing w:after="0" w:line="360" w:lineRule="auto"/>
        <w:ind w:firstLine="851"/>
        <w:jc w:val="both"/>
        <w:rPr>
          <w:rFonts w:ascii="Arial" w:hAnsi="Arial" w:cs="Arial"/>
          <w:sz w:val="24"/>
          <w:szCs w:val="24"/>
        </w:rPr>
      </w:pPr>
      <w:r>
        <w:rPr>
          <w:rFonts w:ascii="Arial" w:hAnsi="Arial" w:cs="Arial"/>
          <w:sz w:val="24"/>
          <w:szCs w:val="24"/>
        </w:rPr>
        <w:t>Percebe-se que n</w:t>
      </w:r>
      <w:r w:rsidR="008A2ABF" w:rsidRPr="005D5BA7">
        <w:rPr>
          <w:rFonts w:ascii="Arial" w:hAnsi="Arial" w:cs="Arial"/>
          <w:sz w:val="24"/>
          <w:szCs w:val="24"/>
        </w:rPr>
        <w:t xml:space="preserve">o artigo 14 do diploma legal, o acusado que ficou revel no procedimento </w:t>
      </w:r>
      <w:r w:rsidR="004B3CAF" w:rsidRPr="005D5BA7">
        <w:rPr>
          <w:rFonts w:ascii="Arial" w:hAnsi="Arial" w:cs="Arial"/>
          <w:sz w:val="24"/>
          <w:szCs w:val="24"/>
        </w:rPr>
        <w:t>ou, se foi assistido por um oficial</w:t>
      </w:r>
      <w:r w:rsidR="00E918BB" w:rsidRPr="005D5BA7">
        <w:rPr>
          <w:rFonts w:ascii="Arial" w:hAnsi="Arial" w:cs="Arial"/>
          <w:sz w:val="24"/>
          <w:szCs w:val="24"/>
        </w:rPr>
        <w:t xml:space="preserve"> (no caso, este interpõe o recurso),</w:t>
      </w:r>
      <w:r w:rsidR="004B3CAF" w:rsidRPr="005D5BA7">
        <w:rPr>
          <w:rFonts w:ascii="Arial" w:hAnsi="Arial" w:cs="Arial"/>
          <w:sz w:val="24"/>
          <w:szCs w:val="24"/>
        </w:rPr>
        <w:t xml:space="preserve"> no decorrer da marcha processual, tem prazo de 10 (dez) dias para interposição do </w:t>
      </w:r>
      <w:proofErr w:type="spellStart"/>
      <w:r w:rsidR="0085609A">
        <w:rPr>
          <w:rFonts w:ascii="Arial" w:hAnsi="Arial" w:cs="Arial"/>
          <w:sz w:val="24"/>
          <w:szCs w:val="24"/>
        </w:rPr>
        <w:t>salvatério</w:t>
      </w:r>
      <w:proofErr w:type="spellEnd"/>
      <w:r w:rsidR="0074039B">
        <w:rPr>
          <w:rFonts w:ascii="Arial" w:hAnsi="Arial" w:cs="Arial"/>
          <w:sz w:val="24"/>
          <w:szCs w:val="24"/>
        </w:rPr>
        <w:t xml:space="preserve"> </w:t>
      </w:r>
      <w:r w:rsidR="00861372" w:rsidRPr="005D5BA7">
        <w:rPr>
          <w:rFonts w:ascii="Arial" w:hAnsi="Arial" w:cs="Arial"/>
          <w:sz w:val="24"/>
          <w:szCs w:val="24"/>
        </w:rPr>
        <w:t xml:space="preserve">contados da data que houve ciência da decisão ou publicação da solução. </w:t>
      </w:r>
      <w:r w:rsidR="00861372" w:rsidRPr="005D5BA7">
        <w:rPr>
          <w:rFonts w:ascii="Arial" w:hAnsi="Arial" w:cs="Arial"/>
          <w:sz w:val="24"/>
          <w:szCs w:val="24"/>
        </w:rPr>
        <w:lastRenderedPageBreak/>
        <w:t xml:space="preserve">Essa publicação é feita em boletim </w:t>
      </w:r>
      <w:r w:rsidR="000B121B">
        <w:rPr>
          <w:rFonts w:ascii="Arial" w:hAnsi="Arial" w:cs="Arial"/>
          <w:sz w:val="24"/>
          <w:szCs w:val="24"/>
        </w:rPr>
        <w:t>da Secretaria de Segurança Pública e Defesa Social (SESDS)</w:t>
      </w:r>
      <w:r w:rsidR="00861372" w:rsidRPr="005D5BA7">
        <w:rPr>
          <w:rFonts w:ascii="Arial" w:hAnsi="Arial" w:cs="Arial"/>
          <w:sz w:val="24"/>
          <w:szCs w:val="24"/>
        </w:rPr>
        <w:t>.</w:t>
      </w:r>
    </w:p>
    <w:p w14:paraId="16EA14A0" w14:textId="57384EB7" w:rsidR="00D878C2" w:rsidRPr="00B92E18" w:rsidRDefault="00201B5E" w:rsidP="009054BE">
      <w:pPr>
        <w:spacing w:after="0" w:line="360" w:lineRule="auto"/>
        <w:ind w:firstLine="851"/>
        <w:jc w:val="both"/>
        <w:rPr>
          <w:rFonts w:ascii="Arial" w:hAnsi="Arial" w:cs="Arial"/>
          <w:sz w:val="24"/>
          <w:szCs w:val="24"/>
        </w:rPr>
      </w:pPr>
      <w:r w:rsidRPr="00B92E18">
        <w:rPr>
          <w:rFonts w:ascii="Arial" w:hAnsi="Arial" w:cs="Arial"/>
          <w:sz w:val="24"/>
          <w:szCs w:val="24"/>
        </w:rPr>
        <w:t>É importante destacar, que a Lei de Conselho de Disciplina é muito rasa no tocante as questões recursais, porém, após edição da Lei Complementar número 152, o artigo 18 trouxe</w:t>
      </w:r>
      <w:r w:rsidR="0085609A" w:rsidRPr="00B92E18">
        <w:rPr>
          <w:rFonts w:ascii="Arial" w:hAnsi="Arial" w:cs="Arial"/>
          <w:sz w:val="24"/>
          <w:szCs w:val="24"/>
        </w:rPr>
        <w:t xml:space="preserve"> que </w:t>
      </w:r>
      <w:r w:rsidR="00536831" w:rsidRPr="00B92E18">
        <w:rPr>
          <w:rFonts w:ascii="Arial" w:hAnsi="Arial" w:cs="Arial"/>
          <w:sz w:val="24"/>
          <w:szCs w:val="24"/>
        </w:rPr>
        <w:t>as decisões proferidas pelo Secretário de Estado da Segurança e da Defesa S</w:t>
      </w:r>
      <w:r w:rsidR="00CD0B8D" w:rsidRPr="00B92E18">
        <w:rPr>
          <w:rFonts w:ascii="Arial" w:hAnsi="Arial" w:cs="Arial"/>
          <w:sz w:val="24"/>
          <w:szCs w:val="24"/>
        </w:rPr>
        <w:t>o</w:t>
      </w:r>
      <w:r w:rsidR="00536831" w:rsidRPr="00B92E18">
        <w:rPr>
          <w:rFonts w:ascii="Arial" w:hAnsi="Arial" w:cs="Arial"/>
          <w:sz w:val="24"/>
          <w:szCs w:val="24"/>
        </w:rPr>
        <w:t>cial</w:t>
      </w:r>
      <w:r w:rsidR="00CD0B8D" w:rsidRPr="00B92E18">
        <w:rPr>
          <w:rFonts w:ascii="Arial" w:hAnsi="Arial" w:cs="Arial"/>
          <w:sz w:val="24"/>
          <w:szCs w:val="24"/>
        </w:rPr>
        <w:t>, autoridades competentes ou delegação caberá recurso de reconsideração de ato num prazo de 10 (dez) dias corridos</w:t>
      </w:r>
      <w:r w:rsidR="00194B19" w:rsidRPr="00B92E18">
        <w:rPr>
          <w:rFonts w:ascii="Arial" w:hAnsi="Arial" w:cs="Arial"/>
          <w:sz w:val="24"/>
          <w:szCs w:val="24"/>
        </w:rPr>
        <w:t>, contados a partir do primeiro dia útil após publicação em boletim interno ou diário oficial.</w:t>
      </w:r>
    </w:p>
    <w:p w14:paraId="36837ACC" w14:textId="12209265" w:rsidR="00194B19" w:rsidRDefault="00194B19" w:rsidP="009054BE">
      <w:pPr>
        <w:spacing w:after="0" w:line="360" w:lineRule="auto"/>
        <w:ind w:firstLine="851"/>
        <w:jc w:val="both"/>
        <w:rPr>
          <w:rFonts w:ascii="Arial" w:hAnsi="Arial" w:cs="Arial"/>
          <w:sz w:val="24"/>
          <w:szCs w:val="24"/>
        </w:rPr>
      </w:pPr>
      <w:r w:rsidRPr="00B92E18">
        <w:rPr>
          <w:rFonts w:ascii="Arial" w:hAnsi="Arial" w:cs="Arial"/>
          <w:sz w:val="24"/>
          <w:szCs w:val="24"/>
        </w:rPr>
        <w:t>Também ficou definido, no parágrafo 2º da mesma lei, que o recurso não tem efeito suspensivo</w:t>
      </w:r>
      <w:r w:rsidR="00C81E57" w:rsidRPr="00B92E18">
        <w:rPr>
          <w:rFonts w:ascii="Arial" w:hAnsi="Arial" w:cs="Arial"/>
          <w:sz w:val="24"/>
          <w:szCs w:val="24"/>
        </w:rPr>
        <w:t xml:space="preserve">, mas que a autoridade competente ou delegada pode, de ofício ou a pedido, propiciar esse efeito desde que observe </w:t>
      </w:r>
      <w:r w:rsidR="00B92E18" w:rsidRPr="00B92E18">
        <w:rPr>
          <w:rFonts w:ascii="Arial" w:hAnsi="Arial" w:cs="Arial"/>
          <w:sz w:val="24"/>
          <w:szCs w:val="24"/>
        </w:rPr>
        <w:t>justo receio de prejuízo de difícil reparação decorrente da pena que foi imposta.</w:t>
      </w:r>
    </w:p>
    <w:p w14:paraId="2CE04393" w14:textId="2A5E8F6B" w:rsidR="0034268B" w:rsidRDefault="000B121B" w:rsidP="009054BE">
      <w:pPr>
        <w:spacing w:after="0" w:line="360" w:lineRule="auto"/>
        <w:ind w:firstLine="851"/>
        <w:jc w:val="both"/>
        <w:rPr>
          <w:rFonts w:ascii="Arial" w:hAnsi="Arial" w:cs="Arial"/>
          <w:sz w:val="24"/>
          <w:szCs w:val="24"/>
        </w:rPr>
      </w:pPr>
      <w:r>
        <w:rPr>
          <w:rFonts w:ascii="Arial" w:hAnsi="Arial" w:cs="Arial"/>
          <w:sz w:val="24"/>
          <w:szCs w:val="24"/>
        </w:rPr>
        <w:t xml:space="preserve">Após </w:t>
      </w:r>
      <w:r w:rsidR="00E9121D">
        <w:rPr>
          <w:rFonts w:ascii="Arial" w:hAnsi="Arial" w:cs="Arial"/>
          <w:sz w:val="24"/>
          <w:szCs w:val="24"/>
        </w:rPr>
        <w:t xml:space="preserve">decorrido o prazo recursal ou julgado o recurso, haverá certificação nos autos e encaminhamento para a Instituição, no caso a Polícia Militar da Paraíba, </w:t>
      </w:r>
      <w:r w:rsidR="0034268B">
        <w:rPr>
          <w:rFonts w:ascii="Arial" w:hAnsi="Arial" w:cs="Arial"/>
          <w:sz w:val="24"/>
          <w:szCs w:val="24"/>
        </w:rPr>
        <w:t>para as devidas providências.</w:t>
      </w:r>
    </w:p>
    <w:p w14:paraId="0DA4477A" w14:textId="77777777" w:rsidR="004F722E" w:rsidRDefault="000B78A0" w:rsidP="009054BE">
      <w:pPr>
        <w:spacing w:after="0" w:line="360" w:lineRule="auto"/>
        <w:ind w:firstLine="851"/>
        <w:jc w:val="both"/>
        <w:rPr>
          <w:rFonts w:ascii="Arial" w:hAnsi="Arial" w:cs="Arial"/>
          <w:sz w:val="24"/>
          <w:szCs w:val="24"/>
        </w:rPr>
      </w:pPr>
      <w:r w:rsidRPr="0034268B">
        <w:rPr>
          <w:rFonts w:ascii="Arial" w:hAnsi="Arial" w:cs="Arial"/>
          <w:sz w:val="24"/>
          <w:szCs w:val="24"/>
        </w:rPr>
        <w:t>O r</w:t>
      </w:r>
      <w:r w:rsidR="00B253D2" w:rsidRPr="0034268B">
        <w:rPr>
          <w:rFonts w:ascii="Arial" w:hAnsi="Arial" w:cs="Arial"/>
          <w:sz w:val="24"/>
          <w:szCs w:val="24"/>
        </w:rPr>
        <w:t xml:space="preserve">ecurso </w:t>
      </w:r>
      <w:r w:rsidR="005C67A2" w:rsidRPr="0034268B">
        <w:rPr>
          <w:rFonts w:ascii="Arial" w:hAnsi="Arial" w:cs="Arial"/>
          <w:sz w:val="24"/>
          <w:szCs w:val="24"/>
        </w:rPr>
        <w:t xml:space="preserve">de </w:t>
      </w:r>
      <w:r w:rsidRPr="0034268B">
        <w:rPr>
          <w:rFonts w:ascii="Arial" w:hAnsi="Arial" w:cs="Arial"/>
          <w:sz w:val="24"/>
          <w:szCs w:val="24"/>
        </w:rPr>
        <w:t>re</w:t>
      </w:r>
      <w:r w:rsidR="005C67A2" w:rsidRPr="0034268B">
        <w:rPr>
          <w:rFonts w:ascii="Arial" w:hAnsi="Arial" w:cs="Arial"/>
          <w:sz w:val="24"/>
          <w:szCs w:val="24"/>
        </w:rPr>
        <w:t xml:space="preserve">consideração </w:t>
      </w:r>
      <w:r w:rsidRPr="0034268B">
        <w:rPr>
          <w:rFonts w:ascii="Arial" w:hAnsi="Arial" w:cs="Arial"/>
          <w:sz w:val="24"/>
          <w:szCs w:val="24"/>
        </w:rPr>
        <w:t xml:space="preserve">é dirigido uma única vez à autoridade que emitiu a decisão, </w:t>
      </w:r>
      <w:r w:rsidR="005D2560" w:rsidRPr="0034268B">
        <w:rPr>
          <w:rFonts w:ascii="Arial" w:hAnsi="Arial" w:cs="Arial"/>
          <w:sz w:val="24"/>
          <w:szCs w:val="24"/>
        </w:rPr>
        <w:t>atualmente e segundo a Lei nº 152</w:t>
      </w:r>
      <w:r w:rsidR="00433DE3" w:rsidRPr="0034268B">
        <w:rPr>
          <w:rFonts w:ascii="Arial" w:hAnsi="Arial" w:cs="Arial"/>
          <w:sz w:val="24"/>
          <w:szCs w:val="24"/>
        </w:rPr>
        <w:t>,</w:t>
      </w:r>
      <w:r w:rsidR="00F91EF6" w:rsidRPr="0034268B">
        <w:rPr>
          <w:rFonts w:ascii="Arial" w:hAnsi="Arial" w:cs="Arial"/>
          <w:sz w:val="24"/>
          <w:szCs w:val="24"/>
        </w:rPr>
        <w:t xml:space="preserve"> artigo 17,</w:t>
      </w:r>
      <w:r w:rsidR="00433DE3" w:rsidRPr="0034268B">
        <w:rPr>
          <w:rFonts w:ascii="Arial" w:hAnsi="Arial" w:cs="Arial"/>
          <w:sz w:val="24"/>
          <w:szCs w:val="24"/>
        </w:rPr>
        <w:t xml:space="preserve"> essa competência</w:t>
      </w:r>
      <w:r w:rsidR="007B58F1" w:rsidRPr="0034268B">
        <w:rPr>
          <w:rFonts w:ascii="Arial" w:hAnsi="Arial" w:cs="Arial"/>
          <w:sz w:val="24"/>
          <w:szCs w:val="24"/>
        </w:rPr>
        <w:t xml:space="preserve"> disciplinar</w:t>
      </w:r>
      <w:r w:rsidR="00433DE3" w:rsidRPr="0034268B">
        <w:rPr>
          <w:rFonts w:ascii="Arial" w:hAnsi="Arial" w:cs="Arial"/>
          <w:sz w:val="24"/>
          <w:szCs w:val="24"/>
        </w:rPr>
        <w:t xml:space="preserve"> é do Governador do Estado, em casos de demissão, exclusão, cassação de aposentadoria</w:t>
      </w:r>
      <w:r w:rsidR="007B58F1" w:rsidRPr="0034268B">
        <w:rPr>
          <w:rFonts w:ascii="Arial" w:hAnsi="Arial" w:cs="Arial"/>
          <w:sz w:val="24"/>
          <w:szCs w:val="24"/>
        </w:rPr>
        <w:t xml:space="preserve"> ou disponibilidade de policiais militares</w:t>
      </w:r>
      <w:r w:rsidR="005B448E" w:rsidRPr="0034268B">
        <w:rPr>
          <w:rFonts w:ascii="Arial" w:hAnsi="Arial" w:cs="Arial"/>
          <w:sz w:val="24"/>
          <w:szCs w:val="24"/>
        </w:rPr>
        <w:t xml:space="preserve">, ou do Secretário de Segurança </w:t>
      </w:r>
      <w:r w:rsidR="004B7D89" w:rsidRPr="0034268B">
        <w:rPr>
          <w:rFonts w:ascii="Arial" w:hAnsi="Arial" w:cs="Arial"/>
          <w:sz w:val="24"/>
          <w:szCs w:val="24"/>
        </w:rPr>
        <w:t>e da Defesa Social</w:t>
      </w:r>
      <w:r w:rsidR="00581257" w:rsidRPr="0034268B">
        <w:rPr>
          <w:rFonts w:ascii="Arial" w:hAnsi="Arial" w:cs="Arial"/>
          <w:sz w:val="24"/>
          <w:szCs w:val="24"/>
        </w:rPr>
        <w:t xml:space="preserve"> (SESDS)</w:t>
      </w:r>
      <w:r w:rsidR="004B7D89" w:rsidRPr="0034268B">
        <w:rPr>
          <w:rFonts w:ascii="Arial" w:hAnsi="Arial" w:cs="Arial"/>
          <w:sz w:val="24"/>
          <w:szCs w:val="24"/>
        </w:rPr>
        <w:t xml:space="preserve"> dos militares vinculados à </w:t>
      </w:r>
      <w:r w:rsidR="00581257" w:rsidRPr="0034268B">
        <w:rPr>
          <w:rFonts w:ascii="Arial" w:hAnsi="Arial" w:cs="Arial"/>
          <w:sz w:val="24"/>
          <w:szCs w:val="24"/>
        </w:rPr>
        <w:t>esta, ressalvada a competência do Governador, positivado no inciso II do mesmo artigo</w:t>
      </w:r>
      <w:r w:rsidR="00F91EF6" w:rsidRPr="0034268B">
        <w:rPr>
          <w:rFonts w:ascii="Arial" w:hAnsi="Arial" w:cs="Arial"/>
          <w:sz w:val="24"/>
          <w:szCs w:val="24"/>
        </w:rPr>
        <w:t>.</w:t>
      </w:r>
    </w:p>
    <w:p w14:paraId="24BFDB02" w14:textId="77777777" w:rsidR="004F722E" w:rsidRDefault="00A822CB" w:rsidP="009054BE">
      <w:pPr>
        <w:spacing w:after="0" w:line="360" w:lineRule="auto"/>
        <w:ind w:firstLine="851"/>
        <w:jc w:val="both"/>
        <w:rPr>
          <w:rFonts w:ascii="Arial" w:hAnsi="Arial" w:cs="Arial"/>
          <w:sz w:val="24"/>
          <w:szCs w:val="24"/>
        </w:rPr>
      </w:pPr>
      <w:r w:rsidRPr="001A3705">
        <w:rPr>
          <w:rFonts w:ascii="Arial" w:hAnsi="Arial" w:cs="Arial"/>
          <w:sz w:val="24"/>
          <w:szCs w:val="24"/>
        </w:rPr>
        <w:t>No pedido de reconsideração o militar pode trazer à baila algum fato novo que tenha passado despercebido pela Comissão</w:t>
      </w:r>
      <w:r w:rsidR="0003290E" w:rsidRPr="001A3705">
        <w:rPr>
          <w:rFonts w:ascii="Arial" w:hAnsi="Arial" w:cs="Arial"/>
          <w:sz w:val="24"/>
          <w:szCs w:val="24"/>
        </w:rPr>
        <w:t xml:space="preserve"> ou que não tenha sido objeto da decisão, ou simplesmente debater questões meritórias </w:t>
      </w:r>
      <w:r w:rsidR="005A1F1F" w:rsidRPr="001A3705">
        <w:rPr>
          <w:rFonts w:ascii="Arial" w:hAnsi="Arial" w:cs="Arial"/>
          <w:sz w:val="24"/>
          <w:szCs w:val="24"/>
        </w:rPr>
        <w:t>e percepção de fatos apresentados, mas, requer-se ao menos a arguição de um fato novo para que este recurso seja apreciado.</w:t>
      </w:r>
      <w:r w:rsidR="00E55A33" w:rsidRPr="001A3705">
        <w:rPr>
          <w:rFonts w:ascii="Arial" w:hAnsi="Arial" w:cs="Arial"/>
          <w:sz w:val="24"/>
          <w:szCs w:val="24"/>
        </w:rPr>
        <w:t xml:space="preserve"> </w:t>
      </w:r>
    </w:p>
    <w:p w14:paraId="448C7B0C" w14:textId="21A47F37" w:rsidR="004F722E" w:rsidRDefault="00E55A33" w:rsidP="009054BE">
      <w:pPr>
        <w:spacing w:after="0" w:line="360" w:lineRule="auto"/>
        <w:ind w:firstLine="851"/>
        <w:jc w:val="both"/>
        <w:rPr>
          <w:rFonts w:ascii="Arial" w:hAnsi="Arial" w:cs="Arial"/>
          <w:sz w:val="24"/>
          <w:szCs w:val="24"/>
        </w:rPr>
      </w:pPr>
      <w:r w:rsidRPr="001A3705">
        <w:rPr>
          <w:rFonts w:ascii="Arial" w:hAnsi="Arial" w:cs="Arial"/>
          <w:sz w:val="24"/>
          <w:szCs w:val="24"/>
        </w:rPr>
        <w:t xml:space="preserve">Neste interim, entende-se que o recurso de reconsideração de ato é dirigido ao </w:t>
      </w:r>
      <w:r w:rsidR="002C5E4D" w:rsidRPr="001A3705">
        <w:rPr>
          <w:rFonts w:ascii="Arial" w:hAnsi="Arial" w:cs="Arial"/>
          <w:sz w:val="24"/>
          <w:szCs w:val="24"/>
        </w:rPr>
        <w:t xml:space="preserve">Comando Geral, já que, com a possibilidade de negação da reforma da decisão, há outra possibilidade de recurso, quer seja, ao Secretário de Segurança e Defesa Social, e aí, </w:t>
      </w:r>
      <w:r w:rsidR="005162AC" w:rsidRPr="001A3705">
        <w:rPr>
          <w:rFonts w:ascii="Arial" w:hAnsi="Arial" w:cs="Arial"/>
          <w:sz w:val="24"/>
          <w:szCs w:val="24"/>
        </w:rPr>
        <w:t xml:space="preserve">pode-se expansivamente, e com base na Lei </w:t>
      </w:r>
      <w:r w:rsidR="00F815C0">
        <w:rPr>
          <w:rFonts w:ascii="Arial" w:hAnsi="Arial" w:cs="Arial"/>
          <w:sz w:val="24"/>
          <w:szCs w:val="24"/>
        </w:rPr>
        <w:t>n</w:t>
      </w:r>
      <w:r w:rsidR="005162AC" w:rsidRPr="001A3705">
        <w:rPr>
          <w:rFonts w:ascii="Arial" w:hAnsi="Arial" w:cs="Arial"/>
          <w:sz w:val="24"/>
          <w:szCs w:val="24"/>
        </w:rPr>
        <w:t xml:space="preserve">º </w:t>
      </w:r>
      <w:r w:rsidR="00C63706" w:rsidRPr="001A3705">
        <w:rPr>
          <w:rFonts w:ascii="Arial" w:hAnsi="Arial" w:cs="Arial"/>
          <w:sz w:val="24"/>
          <w:szCs w:val="24"/>
        </w:rPr>
        <w:t>8.112/90, dirigir um recurso hierárquico</w:t>
      </w:r>
      <w:r w:rsidR="00C93BC1" w:rsidRPr="001A3705">
        <w:rPr>
          <w:rFonts w:ascii="Arial" w:hAnsi="Arial" w:cs="Arial"/>
          <w:sz w:val="24"/>
          <w:szCs w:val="24"/>
        </w:rPr>
        <w:t xml:space="preserve"> a este último</w:t>
      </w:r>
      <w:r w:rsidR="004F5C14" w:rsidRPr="001A3705">
        <w:rPr>
          <w:rFonts w:ascii="Arial" w:hAnsi="Arial" w:cs="Arial"/>
          <w:sz w:val="24"/>
          <w:szCs w:val="24"/>
        </w:rPr>
        <w:t>.</w:t>
      </w:r>
    </w:p>
    <w:p w14:paraId="7BFD604E" w14:textId="77777777" w:rsidR="004F722E" w:rsidRDefault="00550A4C" w:rsidP="009054BE">
      <w:pPr>
        <w:spacing w:line="360" w:lineRule="auto"/>
        <w:ind w:firstLine="851"/>
        <w:jc w:val="both"/>
        <w:rPr>
          <w:rFonts w:ascii="Arial" w:hAnsi="Arial" w:cs="Arial"/>
          <w:sz w:val="24"/>
          <w:szCs w:val="24"/>
        </w:rPr>
      </w:pPr>
      <w:r w:rsidRPr="001A3705">
        <w:rPr>
          <w:rFonts w:ascii="Arial" w:hAnsi="Arial" w:cs="Arial"/>
          <w:sz w:val="24"/>
          <w:szCs w:val="24"/>
        </w:rPr>
        <w:t>No</w:t>
      </w:r>
      <w:r w:rsidR="003579EE" w:rsidRPr="001A3705">
        <w:rPr>
          <w:rFonts w:ascii="Arial" w:hAnsi="Arial" w:cs="Arial"/>
          <w:sz w:val="24"/>
          <w:szCs w:val="24"/>
        </w:rPr>
        <w:t xml:space="preserve"> recurso hierárquico, nada impede que nova interpretação venha ser vislumbrada</w:t>
      </w:r>
      <w:r w:rsidR="00537D8B" w:rsidRPr="001A3705">
        <w:rPr>
          <w:rFonts w:ascii="Arial" w:hAnsi="Arial" w:cs="Arial"/>
          <w:sz w:val="24"/>
          <w:szCs w:val="24"/>
        </w:rPr>
        <w:t xml:space="preserve">, porém, a partir da decisão tomada, nota-se que não há mais possibilidade de reforma da </w:t>
      </w:r>
      <w:r w:rsidR="00F30045" w:rsidRPr="001A3705">
        <w:rPr>
          <w:rFonts w:ascii="Arial" w:hAnsi="Arial" w:cs="Arial"/>
          <w:sz w:val="24"/>
          <w:szCs w:val="24"/>
        </w:rPr>
        <w:t>deliberação.</w:t>
      </w:r>
    </w:p>
    <w:p w14:paraId="4FD796FD" w14:textId="21C3DAB7" w:rsidR="004F722E" w:rsidRDefault="00550A4C" w:rsidP="009054BE">
      <w:pPr>
        <w:spacing w:after="0" w:line="360" w:lineRule="auto"/>
        <w:ind w:firstLine="851"/>
        <w:jc w:val="both"/>
        <w:rPr>
          <w:rFonts w:ascii="Arial" w:hAnsi="Arial" w:cs="Arial"/>
          <w:sz w:val="24"/>
          <w:szCs w:val="24"/>
        </w:rPr>
      </w:pPr>
      <w:r w:rsidRPr="001A3705">
        <w:rPr>
          <w:rFonts w:ascii="Arial" w:hAnsi="Arial" w:cs="Arial"/>
          <w:sz w:val="24"/>
          <w:szCs w:val="24"/>
        </w:rPr>
        <w:lastRenderedPageBreak/>
        <w:t>Analisando essa</w:t>
      </w:r>
      <w:r w:rsidR="00320D9F" w:rsidRPr="001A3705">
        <w:rPr>
          <w:rFonts w:ascii="Arial" w:hAnsi="Arial" w:cs="Arial"/>
          <w:sz w:val="24"/>
          <w:szCs w:val="24"/>
        </w:rPr>
        <w:t xml:space="preserve"> </w:t>
      </w:r>
      <w:r w:rsidR="003A69F6" w:rsidRPr="001A3705">
        <w:rPr>
          <w:rFonts w:ascii="Arial" w:hAnsi="Arial" w:cs="Arial"/>
          <w:sz w:val="24"/>
          <w:szCs w:val="24"/>
        </w:rPr>
        <w:t>janela de percepção,</w:t>
      </w:r>
      <w:r w:rsidRPr="001A3705">
        <w:rPr>
          <w:rFonts w:ascii="Arial" w:hAnsi="Arial" w:cs="Arial"/>
          <w:sz w:val="24"/>
          <w:szCs w:val="24"/>
        </w:rPr>
        <w:t xml:space="preserve"> onde o recurso não é mais viável,</w:t>
      </w:r>
      <w:r w:rsidR="003A69F6" w:rsidRPr="001A3705">
        <w:rPr>
          <w:rFonts w:ascii="Arial" w:hAnsi="Arial" w:cs="Arial"/>
          <w:sz w:val="24"/>
          <w:szCs w:val="24"/>
        </w:rPr>
        <w:t xml:space="preserve"> pode a praça utilizar da via de controle recursal externo, </w:t>
      </w:r>
      <w:r w:rsidR="006209E4" w:rsidRPr="001A3705">
        <w:rPr>
          <w:rFonts w:ascii="Arial" w:hAnsi="Arial" w:cs="Arial"/>
          <w:sz w:val="24"/>
          <w:szCs w:val="24"/>
        </w:rPr>
        <w:t>a</w:t>
      </w:r>
      <w:r w:rsidR="003A69F6" w:rsidRPr="001A3705">
        <w:rPr>
          <w:rFonts w:ascii="Arial" w:hAnsi="Arial" w:cs="Arial"/>
          <w:sz w:val="24"/>
          <w:szCs w:val="24"/>
        </w:rPr>
        <w:t xml:space="preserve"> qual é abraçada pela C</w:t>
      </w:r>
      <w:r w:rsidR="0072383A">
        <w:rPr>
          <w:rFonts w:ascii="Arial" w:hAnsi="Arial" w:cs="Arial"/>
          <w:sz w:val="24"/>
          <w:szCs w:val="24"/>
        </w:rPr>
        <w:t>onstituição Federal</w:t>
      </w:r>
      <w:r w:rsidR="00E965A9">
        <w:rPr>
          <w:rFonts w:ascii="Arial" w:hAnsi="Arial" w:cs="Arial"/>
          <w:sz w:val="24"/>
          <w:szCs w:val="24"/>
        </w:rPr>
        <w:t xml:space="preserve"> de 1988</w:t>
      </w:r>
      <w:r w:rsidR="006F34EA" w:rsidRPr="001A3705">
        <w:rPr>
          <w:rFonts w:ascii="Arial" w:hAnsi="Arial" w:cs="Arial"/>
          <w:sz w:val="24"/>
          <w:szCs w:val="24"/>
        </w:rPr>
        <w:t xml:space="preserve">, </w:t>
      </w:r>
      <w:r w:rsidR="00244159" w:rsidRPr="001A3705">
        <w:rPr>
          <w:rFonts w:ascii="Arial" w:hAnsi="Arial" w:cs="Arial"/>
          <w:sz w:val="24"/>
          <w:szCs w:val="24"/>
        </w:rPr>
        <w:t xml:space="preserve">artigo 5º, inciso XXXV, </w:t>
      </w:r>
      <w:r w:rsidR="006F34EA" w:rsidRPr="001A3705">
        <w:rPr>
          <w:rFonts w:ascii="Arial" w:hAnsi="Arial" w:cs="Arial"/>
          <w:sz w:val="24"/>
          <w:szCs w:val="24"/>
        </w:rPr>
        <w:t xml:space="preserve">e que define a possibilidade de judicialização da questão, </w:t>
      </w:r>
      <w:r w:rsidR="00DB092E" w:rsidRPr="001A3705">
        <w:rPr>
          <w:rFonts w:ascii="Arial" w:hAnsi="Arial" w:cs="Arial"/>
          <w:sz w:val="24"/>
          <w:szCs w:val="24"/>
        </w:rPr>
        <w:t>onde o poder judiciário apreciará lesão ou ameaça a direito.</w:t>
      </w:r>
      <w:r w:rsidR="006209E4" w:rsidRPr="001A3705">
        <w:rPr>
          <w:rFonts w:ascii="Arial" w:hAnsi="Arial" w:cs="Arial"/>
          <w:color w:val="282828"/>
          <w:sz w:val="27"/>
          <w:szCs w:val="27"/>
          <w:shd w:val="clear" w:color="auto" w:fill="FFFFFF"/>
        </w:rPr>
        <w:t xml:space="preserve"> </w:t>
      </w:r>
    </w:p>
    <w:p w14:paraId="748C1820" w14:textId="77777777" w:rsidR="004F722E" w:rsidRDefault="001D13E0" w:rsidP="009054BE">
      <w:pPr>
        <w:spacing w:after="0" w:line="360" w:lineRule="auto"/>
        <w:ind w:firstLine="851"/>
        <w:jc w:val="both"/>
        <w:rPr>
          <w:rFonts w:ascii="Arial" w:hAnsi="Arial" w:cs="Arial"/>
          <w:sz w:val="24"/>
          <w:szCs w:val="24"/>
        </w:rPr>
      </w:pPr>
      <w:r w:rsidRPr="004F722E">
        <w:rPr>
          <w:rFonts w:ascii="Arial" w:hAnsi="Arial" w:cs="Arial"/>
          <w:sz w:val="24"/>
          <w:szCs w:val="24"/>
          <w:shd w:val="clear" w:color="auto" w:fill="FFFFFF"/>
        </w:rPr>
        <w:t xml:space="preserve">Crucial é </w:t>
      </w:r>
      <w:r w:rsidR="00503270" w:rsidRPr="004F722E">
        <w:rPr>
          <w:rFonts w:ascii="Arial" w:hAnsi="Arial" w:cs="Arial"/>
          <w:sz w:val="24"/>
          <w:szCs w:val="24"/>
          <w:shd w:val="clear" w:color="auto" w:fill="FFFFFF"/>
        </w:rPr>
        <w:t>deixar claro que, não há que se falar em interferência no mérito da questão qu</w:t>
      </w:r>
      <w:r w:rsidR="00503270" w:rsidRPr="001A3705">
        <w:rPr>
          <w:rFonts w:ascii="Arial" w:hAnsi="Arial" w:cs="Arial"/>
          <w:color w:val="282828"/>
          <w:sz w:val="24"/>
          <w:szCs w:val="24"/>
          <w:shd w:val="clear" w:color="auto" w:fill="FFFFFF"/>
        </w:rPr>
        <w:t xml:space="preserve">ando o poder judiciário é provocado, </w:t>
      </w:r>
      <w:r w:rsidR="00C62B72" w:rsidRPr="001A3705">
        <w:rPr>
          <w:rFonts w:ascii="Arial" w:hAnsi="Arial" w:cs="Arial"/>
          <w:color w:val="282828"/>
          <w:sz w:val="24"/>
          <w:szCs w:val="24"/>
          <w:shd w:val="clear" w:color="auto" w:fill="FFFFFF"/>
        </w:rPr>
        <w:t>mas,</w:t>
      </w:r>
      <w:r w:rsidR="00503270" w:rsidRPr="001A3705">
        <w:rPr>
          <w:rFonts w:ascii="Arial" w:hAnsi="Arial" w:cs="Arial"/>
          <w:color w:val="282828"/>
          <w:sz w:val="24"/>
          <w:szCs w:val="24"/>
          <w:shd w:val="clear" w:color="auto" w:fill="FFFFFF"/>
        </w:rPr>
        <w:t xml:space="preserve"> se o processo disciplinar </w:t>
      </w:r>
      <w:r w:rsidR="00F00A8D" w:rsidRPr="001A3705">
        <w:rPr>
          <w:rFonts w:ascii="Arial" w:hAnsi="Arial" w:cs="Arial"/>
          <w:color w:val="282828"/>
          <w:sz w:val="24"/>
          <w:szCs w:val="24"/>
          <w:shd w:val="clear" w:color="auto" w:fill="FFFFFF"/>
        </w:rPr>
        <w:t xml:space="preserve">foi realizado legalmente, permeando questões de competência, finalidade, forma, motivo ou objeto. </w:t>
      </w:r>
    </w:p>
    <w:p w14:paraId="1C39A3BA" w14:textId="77777777" w:rsidR="004F722E" w:rsidRDefault="00F00A8D" w:rsidP="009054BE">
      <w:pPr>
        <w:spacing w:after="0" w:line="360" w:lineRule="auto"/>
        <w:ind w:firstLine="851"/>
        <w:jc w:val="both"/>
        <w:rPr>
          <w:rFonts w:ascii="Arial" w:hAnsi="Arial" w:cs="Arial"/>
          <w:sz w:val="24"/>
          <w:szCs w:val="24"/>
        </w:rPr>
      </w:pPr>
      <w:r w:rsidRPr="001A3705">
        <w:rPr>
          <w:rFonts w:ascii="Arial" w:hAnsi="Arial" w:cs="Arial"/>
          <w:color w:val="282828"/>
          <w:sz w:val="24"/>
          <w:szCs w:val="24"/>
          <w:shd w:val="clear" w:color="auto" w:fill="FFFFFF"/>
        </w:rPr>
        <w:t>Não é a questão a se analisar, a medida justa da punição aplicada ao servidor militar</w:t>
      </w:r>
      <w:r w:rsidR="008D77E3" w:rsidRPr="001A3705">
        <w:rPr>
          <w:rFonts w:ascii="Arial" w:hAnsi="Arial" w:cs="Arial"/>
          <w:color w:val="282828"/>
          <w:sz w:val="24"/>
          <w:szCs w:val="24"/>
          <w:shd w:val="clear" w:color="auto" w:fill="FFFFFF"/>
        </w:rPr>
        <w:t>,</w:t>
      </w:r>
      <w:r w:rsidR="007608C4" w:rsidRPr="001A3705">
        <w:rPr>
          <w:rFonts w:ascii="Arial" w:hAnsi="Arial" w:cs="Arial"/>
          <w:color w:val="282828"/>
          <w:sz w:val="24"/>
          <w:szCs w:val="24"/>
          <w:shd w:val="clear" w:color="auto" w:fill="FFFFFF"/>
        </w:rPr>
        <w:t xml:space="preserve"> pois não é aceitável a intervenção nos elementos </w:t>
      </w:r>
      <w:r w:rsidR="00C62B72" w:rsidRPr="001A3705">
        <w:rPr>
          <w:rFonts w:ascii="Arial" w:hAnsi="Arial" w:cs="Arial"/>
          <w:color w:val="282828"/>
          <w:sz w:val="24"/>
          <w:szCs w:val="24"/>
          <w:shd w:val="clear" w:color="auto" w:fill="FFFFFF"/>
        </w:rPr>
        <w:t>a que a lei confere discricionaridade à autoridade administrativa militar.</w:t>
      </w:r>
    </w:p>
    <w:p w14:paraId="58E217A1" w14:textId="53D9954D" w:rsidR="004F722E" w:rsidRDefault="007479C8" w:rsidP="009054BE">
      <w:pPr>
        <w:spacing w:after="0" w:line="360" w:lineRule="auto"/>
        <w:ind w:firstLine="851"/>
        <w:jc w:val="both"/>
        <w:rPr>
          <w:rFonts w:ascii="Arial" w:hAnsi="Arial" w:cs="Arial"/>
          <w:sz w:val="24"/>
          <w:szCs w:val="24"/>
        </w:rPr>
      </w:pPr>
      <w:r w:rsidRPr="004F722E">
        <w:rPr>
          <w:rFonts w:ascii="Arial" w:hAnsi="Arial" w:cs="Arial"/>
          <w:color w:val="282828"/>
          <w:sz w:val="24"/>
          <w:szCs w:val="24"/>
          <w:shd w:val="clear" w:color="auto" w:fill="FFFFFF"/>
        </w:rPr>
        <w:t xml:space="preserve">No caso, </w:t>
      </w:r>
      <w:r w:rsidR="009E3186" w:rsidRPr="004F722E">
        <w:rPr>
          <w:rFonts w:ascii="Arial" w:hAnsi="Arial" w:cs="Arial"/>
          <w:color w:val="282828"/>
          <w:sz w:val="24"/>
          <w:szCs w:val="24"/>
          <w:shd w:val="clear" w:color="auto" w:fill="FFFFFF"/>
        </w:rPr>
        <w:t xml:space="preserve">essa judicialização </w:t>
      </w:r>
      <w:r w:rsidR="00A31E8F" w:rsidRPr="004F722E">
        <w:rPr>
          <w:rFonts w:ascii="Arial" w:hAnsi="Arial" w:cs="Arial"/>
          <w:color w:val="282828"/>
          <w:sz w:val="24"/>
          <w:szCs w:val="24"/>
          <w:shd w:val="clear" w:color="auto" w:fill="FFFFFF"/>
        </w:rPr>
        <w:t>segundo</w:t>
      </w:r>
      <w:r w:rsidR="005C0D08" w:rsidRPr="004F722E">
        <w:rPr>
          <w:rFonts w:ascii="Arial" w:hAnsi="Arial" w:cs="Arial"/>
          <w:color w:val="282828"/>
          <w:sz w:val="24"/>
          <w:szCs w:val="24"/>
          <w:shd w:val="clear" w:color="auto" w:fill="FFFFFF"/>
        </w:rPr>
        <w:t xml:space="preserve"> </w:t>
      </w:r>
      <w:r w:rsidR="00F815C0">
        <w:rPr>
          <w:rFonts w:ascii="Arial" w:hAnsi="Arial" w:cs="Arial"/>
          <w:color w:val="282828"/>
          <w:sz w:val="24"/>
          <w:szCs w:val="24"/>
          <w:shd w:val="clear" w:color="auto" w:fill="FFFFFF"/>
        </w:rPr>
        <w:t>Assis (</w:t>
      </w:r>
      <w:r w:rsidR="0019307F" w:rsidRPr="004F722E">
        <w:rPr>
          <w:rFonts w:ascii="Arial" w:hAnsi="Arial" w:cs="Arial"/>
          <w:color w:val="282828"/>
          <w:sz w:val="24"/>
          <w:szCs w:val="24"/>
          <w:shd w:val="clear" w:color="auto" w:fill="FFFFFF"/>
        </w:rPr>
        <w:t xml:space="preserve">2018) </w:t>
      </w:r>
      <w:r w:rsidR="00B76DBF" w:rsidRPr="004F722E">
        <w:rPr>
          <w:rFonts w:ascii="Arial" w:hAnsi="Arial" w:cs="Arial"/>
          <w:color w:val="282828"/>
          <w:sz w:val="24"/>
          <w:szCs w:val="24"/>
          <w:shd w:val="clear" w:color="auto" w:fill="FFFFFF"/>
        </w:rPr>
        <w:t>será direcionada</w:t>
      </w:r>
      <w:r w:rsidR="00A31E8F" w:rsidRPr="004F722E">
        <w:rPr>
          <w:rFonts w:ascii="Arial" w:hAnsi="Arial" w:cs="Arial"/>
          <w:color w:val="282828"/>
          <w:sz w:val="24"/>
          <w:szCs w:val="24"/>
          <w:shd w:val="clear" w:color="auto" w:fill="FFFFFF"/>
        </w:rPr>
        <w:t xml:space="preserve"> à Justiça Militar Estadual</w:t>
      </w:r>
      <w:r w:rsidR="00B76DBF" w:rsidRPr="004F722E">
        <w:rPr>
          <w:rFonts w:ascii="Arial" w:hAnsi="Arial" w:cs="Arial"/>
          <w:color w:val="282828"/>
          <w:sz w:val="24"/>
          <w:szCs w:val="24"/>
          <w:shd w:val="clear" w:color="auto" w:fill="FFFFFF"/>
        </w:rPr>
        <w:t xml:space="preserve">, com a advento da Emenda </w:t>
      </w:r>
      <w:r w:rsidR="004F722E" w:rsidRPr="004F722E">
        <w:rPr>
          <w:rFonts w:ascii="Arial" w:hAnsi="Arial" w:cs="Arial"/>
          <w:color w:val="282828"/>
          <w:sz w:val="24"/>
          <w:szCs w:val="24"/>
          <w:shd w:val="clear" w:color="auto" w:fill="FFFFFF"/>
        </w:rPr>
        <w:t>Constitucional</w:t>
      </w:r>
      <w:r w:rsidR="00B76DBF" w:rsidRPr="004F722E">
        <w:rPr>
          <w:rFonts w:ascii="Arial" w:hAnsi="Arial" w:cs="Arial"/>
          <w:color w:val="282828"/>
          <w:sz w:val="24"/>
          <w:szCs w:val="24"/>
          <w:shd w:val="clear" w:color="auto" w:fill="FFFFFF"/>
        </w:rPr>
        <w:t xml:space="preserve"> 45, de 08 de dezembro de 2004 que ampliou a competência da justiça </w:t>
      </w:r>
      <w:r w:rsidR="004F722E" w:rsidRPr="004F722E">
        <w:rPr>
          <w:rFonts w:ascii="Arial" w:hAnsi="Arial" w:cs="Arial"/>
          <w:color w:val="282828"/>
          <w:sz w:val="24"/>
          <w:szCs w:val="24"/>
          <w:shd w:val="clear" w:color="auto" w:fill="FFFFFF"/>
        </w:rPr>
        <w:t>militar dos Estados do Distrito Federal para julgar ações judiciais contra os atos disciplinares militares, incluindo os conselhos.</w:t>
      </w:r>
    </w:p>
    <w:p w14:paraId="0728176C" w14:textId="77777777" w:rsidR="004F722E" w:rsidRDefault="00A1320E" w:rsidP="009054BE">
      <w:pPr>
        <w:spacing w:after="0" w:line="360" w:lineRule="auto"/>
        <w:ind w:firstLine="851"/>
        <w:jc w:val="both"/>
        <w:rPr>
          <w:rFonts w:ascii="Arial" w:hAnsi="Arial" w:cs="Arial"/>
          <w:sz w:val="24"/>
          <w:szCs w:val="24"/>
        </w:rPr>
      </w:pPr>
      <w:r w:rsidRPr="004F722E">
        <w:rPr>
          <w:rFonts w:ascii="Arial" w:hAnsi="Arial" w:cs="Arial"/>
          <w:color w:val="282828"/>
          <w:sz w:val="24"/>
          <w:szCs w:val="24"/>
          <w:shd w:val="clear" w:color="auto" w:fill="FFFFFF"/>
        </w:rPr>
        <w:t xml:space="preserve">Percebe-se então, que há três momentos de </w:t>
      </w:r>
      <w:r w:rsidR="00556C58" w:rsidRPr="004F722E">
        <w:rPr>
          <w:rFonts w:ascii="Arial" w:hAnsi="Arial" w:cs="Arial"/>
          <w:color w:val="282828"/>
          <w:sz w:val="24"/>
          <w:szCs w:val="24"/>
          <w:shd w:val="clear" w:color="auto" w:fill="FFFFFF"/>
        </w:rPr>
        <w:t>recurso para a praça que se sinta prejudicada, sendo a última a via judicial, mas que provavelmente, nessa altura, não surte o efeito que se pretende, em virtude da especificidade do processo administrativo militar que confere discricionaridade e muitas vezes subjetividade nas decisões tomadas por seus membros.</w:t>
      </w:r>
      <w:r w:rsidR="00527A19" w:rsidRPr="004F722E">
        <w:rPr>
          <w:rFonts w:ascii="Arial" w:hAnsi="Arial" w:cs="Arial"/>
          <w:color w:val="282828"/>
          <w:sz w:val="24"/>
          <w:szCs w:val="24"/>
          <w:shd w:val="clear" w:color="auto" w:fill="FFFFFF"/>
        </w:rPr>
        <w:t xml:space="preserve"> </w:t>
      </w:r>
    </w:p>
    <w:p w14:paraId="2469C531" w14:textId="2667F620" w:rsidR="00D06012" w:rsidRDefault="00527A19" w:rsidP="009054BE">
      <w:pPr>
        <w:spacing w:after="0" w:line="360" w:lineRule="auto"/>
        <w:ind w:firstLine="851"/>
        <w:jc w:val="both"/>
        <w:rPr>
          <w:rFonts w:ascii="Arial" w:hAnsi="Arial" w:cs="Arial"/>
          <w:sz w:val="24"/>
          <w:szCs w:val="24"/>
        </w:rPr>
      </w:pPr>
      <w:r w:rsidRPr="004F722E">
        <w:rPr>
          <w:rFonts w:ascii="Arial" w:hAnsi="Arial" w:cs="Arial"/>
          <w:color w:val="282828"/>
          <w:sz w:val="24"/>
          <w:szCs w:val="24"/>
          <w:shd w:val="clear" w:color="auto" w:fill="FFFFFF"/>
        </w:rPr>
        <w:t>Assim, seria um momento reflexivo de remodelação da legislação, para que objetivamente</w:t>
      </w:r>
      <w:r w:rsidR="007D026F" w:rsidRPr="004F722E">
        <w:rPr>
          <w:rFonts w:ascii="Arial" w:hAnsi="Arial" w:cs="Arial"/>
          <w:color w:val="282828"/>
          <w:sz w:val="24"/>
          <w:szCs w:val="24"/>
          <w:shd w:val="clear" w:color="auto" w:fill="FFFFFF"/>
        </w:rPr>
        <w:t xml:space="preserve">, casos de gravidade que ensejam a pena </w:t>
      </w:r>
      <w:r w:rsidR="0072383A" w:rsidRPr="004F722E">
        <w:rPr>
          <w:rFonts w:ascii="Arial" w:hAnsi="Arial" w:cs="Arial"/>
          <w:color w:val="282828"/>
          <w:sz w:val="24"/>
          <w:szCs w:val="24"/>
          <w:shd w:val="clear" w:color="auto" w:fill="FFFFFF"/>
        </w:rPr>
        <w:t xml:space="preserve">mais alta </w:t>
      </w:r>
      <w:r w:rsidR="007D026F" w:rsidRPr="004F722E">
        <w:rPr>
          <w:rFonts w:ascii="Arial" w:hAnsi="Arial" w:cs="Arial"/>
          <w:color w:val="282828"/>
          <w:sz w:val="24"/>
          <w:szCs w:val="24"/>
          <w:shd w:val="clear" w:color="auto" w:fill="FFFFFF"/>
        </w:rPr>
        <w:t xml:space="preserve">para o servidor militar, no caso a expulsão dos quadros da corporação, sejam </w:t>
      </w:r>
      <w:r w:rsidR="00FF05D9" w:rsidRPr="004F722E">
        <w:rPr>
          <w:rFonts w:ascii="Arial" w:hAnsi="Arial" w:cs="Arial"/>
          <w:color w:val="282828"/>
          <w:sz w:val="24"/>
          <w:szCs w:val="24"/>
          <w:shd w:val="clear" w:color="auto" w:fill="FFFFFF"/>
        </w:rPr>
        <w:t>mais bem</w:t>
      </w:r>
      <w:r w:rsidR="007D026F" w:rsidRPr="004F722E">
        <w:rPr>
          <w:rFonts w:ascii="Arial" w:hAnsi="Arial" w:cs="Arial"/>
          <w:color w:val="282828"/>
          <w:sz w:val="24"/>
          <w:szCs w:val="24"/>
          <w:shd w:val="clear" w:color="auto" w:fill="FFFFFF"/>
        </w:rPr>
        <w:t xml:space="preserve"> avaliados</w:t>
      </w:r>
      <w:r w:rsidR="00137157" w:rsidRPr="004F722E">
        <w:rPr>
          <w:rFonts w:ascii="Arial" w:hAnsi="Arial" w:cs="Arial"/>
          <w:color w:val="282828"/>
          <w:sz w:val="24"/>
          <w:szCs w:val="24"/>
          <w:shd w:val="clear" w:color="auto" w:fill="FFFFFF"/>
        </w:rPr>
        <w:t xml:space="preserve"> e aplicados, </w:t>
      </w:r>
      <w:r w:rsidR="00314941" w:rsidRPr="004F722E">
        <w:rPr>
          <w:rFonts w:ascii="Arial" w:hAnsi="Arial" w:cs="Arial"/>
          <w:color w:val="282828"/>
          <w:sz w:val="24"/>
          <w:szCs w:val="24"/>
          <w:shd w:val="clear" w:color="auto" w:fill="FFFFFF"/>
        </w:rPr>
        <w:t xml:space="preserve">logrando assim o êxito </w:t>
      </w:r>
      <w:r w:rsidR="003F6D7D" w:rsidRPr="004F722E">
        <w:rPr>
          <w:rFonts w:ascii="Arial" w:hAnsi="Arial" w:cs="Arial"/>
          <w:color w:val="282828"/>
          <w:sz w:val="24"/>
          <w:szCs w:val="24"/>
          <w:shd w:val="clear" w:color="auto" w:fill="FFFFFF"/>
        </w:rPr>
        <w:t>do fortalecimento da disciplina.</w:t>
      </w:r>
    </w:p>
    <w:p w14:paraId="7D59EDF5" w14:textId="77777777" w:rsidR="009054BE" w:rsidRPr="009054BE" w:rsidRDefault="009054BE" w:rsidP="009054BE">
      <w:pPr>
        <w:spacing w:after="0" w:line="360" w:lineRule="auto"/>
        <w:ind w:firstLine="851"/>
        <w:jc w:val="both"/>
        <w:rPr>
          <w:rStyle w:val="eop"/>
          <w:rFonts w:ascii="Arial" w:hAnsi="Arial" w:cs="Arial"/>
          <w:sz w:val="24"/>
          <w:szCs w:val="24"/>
        </w:rPr>
      </w:pPr>
    </w:p>
    <w:p w14:paraId="3B9C6676" w14:textId="0AE52975" w:rsidR="003D37AA" w:rsidRDefault="00D813AB" w:rsidP="009054BE">
      <w:pPr>
        <w:pStyle w:val="Default"/>
        <w:spacing w:line="360" w:lineRule="auto"/>
        <w:ind w:left="-142"/>
        <w:jc w:val="both"/>
        <w:rPr>
          <w:b/>
          <w:bCs/>
          <w:color w:val="auto"/>
        </w:rPr>
      </w:pPr>
      <w:r>
        <w:rPr>
          <w:rFonts w:ascii="Times New Roman" w:hAnsi="Times New Roman" w:cs="Times New Roman"/>
          <w:color w:val="4472C4" w:themeColor="accent1"/>
        </w:rPr>
        <w:tab/>
      </w:r>
      <w:r w:rsidR="009054BE">
        <w:rPr>
          <w:b/>
          <w:bCs/>
          <w:color w:val="auto"/>
        </w:rPr>
        <w:t>5 C</w:t>
      </w:r>
      <w:r w:rsidRPr="00274D43">
        <w:rPr>
          <w:b/>
          <w:bCs/>
          <w:color w:val="auto"/>
        </w:rPr>
        <w:t>ONCLUSÃO</w:t>
      </w:r>
    </w:p>
    <w:p w14:paraId="57DECE48" w14:textId="77777777" w:rsidR="009054BE" w:rsidRPr="009054BE" w:rsidRDefault="009054BE" w:rsidP="009054BE">
      <w:pPr>
        <w:pStyle w:val="Default"/>
        <w:spacing w:line="360" w:lineRule="auto"/>
        <w:ind w:left="-142"/>
        <w:jc w:val="both"/>
        <w:rPr>
          <w:b/>
          <w:bCs/>
          <w:color w:val="auto"/>
        </w:rPr>
      </w:pPr>
    </w:p>
    <w:p w14:paraId="1F821AD9" w14:textId="7DE869C2" w:rsidR="00D46A5E" w:rsidRDefault="00A14F15" w:rsidP="009054BE">
      <w:pPr>
        <w:pStyle w:val="Default"/>
        <w:spacing w:line="360" w:lineRule="auto"/>
        <w:ind w:firstLine="851"/>
        <w:jc w:val="both"/>
        <w:rPr>
          <w:color w:val="auto"/>
        </w:rPr>
      </w:pPr>
      <w:r>
        <w:rPr>
          <w:color w:val="auto"/>
        </w:rPr>
        <w:t>Quando olhamos para a legislação interna da Polícia Militar da Paraíba, podemos perceber um</w:t>
      </w:r>
      <w:r w:rsidR="006540C4">
        <w:rPr>
          <w:color w:val="auto"/>
        </w:rPr>
        <w:t xml:space="preserve"> certo vazio no tocante à marcha processual que o conselho deve seguir,</w:t>
      </w:r>
      <w:r w:rsidR="00274D43">
        <w:rPr>
          <w:color w:val="auto"/>
        </w:rPr>
        <w:t xml:space="preserve"> estando moldada apenas implicitamente em princípios constitucionais</w:t>
      </w:r>
      <w:r w:rsidR="00D46A5E">
        <w:rPr>
          <w:color w:val="auto"/>
        </w:rPr>
        <w:t>.</w:t>
      </w:r>
    </w:p>
    <w:p w14:paraId="3674D006" w14:textId="59FC506E" w:rsidR="00271738" w:rsidRDefault="00D46A5E" w:rsidP="009054BE">
      <w:pPr>
        <w:pStyle w:val="Default"/>
        <w:spacing w:line="360" w:lineRule="auto"/>
        <w:ind w:firstLine="851"/>
        <w:jc w:val="both"/>
        <w:rPr>
          <w:color w:val="auto"/>
        </w:rPr>
      </w:pPr>
      <w:r>
        <w:rPr>
          <w:color w:val="auto"/>
        </w:rPr>
        <w:t>A</w:t>
      </w:r>
      <w:r w:rsidR="006540C4">
        <w:rPr>
          <w:color w:val="auto"/>
        </w:rPr>
        <w:t xml:space="preserve"> lei deve sempre guiar o seu aplicador quanto ao justo encaminhamento da provação e convencimento dos fatos, </w:t>
      </w:r>
      <w:r w:rsidR="00271738">
        <w:rPr>
          <w:color w:val="auto"/>
        </w:rPr>
        <w:t>e</w:t>
      </w:r>
      <w:r w:rsidR="006540C4">
        <w:rPr>
          <w:color w:val="auto"/>
        </w:rPr>
        <w:t xml:space="preserve"> proporcionar segurança jurídica ao investigado no tocante aos passos que serão tratados no decurso do Conselh</w:t>
      </w:r>
      <w:r w:rsidR="00B6529C">
        <w:rPr>
          <w:color w:val="auto"/>
        </w:rPr>
        <w:t xml:space="preserve">o, inclusive, tratando </w:t>
      </w:r>
      <w:r w:rsidR="00B6529C">
        <w:rPr>
          <w:color w:val="auto"/>
        </w:rPr>
        <w:lastRenderedPageBreak/>
        <w:t xml:space="preserve">de questões materiais e formais, </w:t>
      </w:r>
      <w:r w:rsidR="00111D8C">
        <w:rPr>
          <w:color w:val="auto"/>
        </w:rPr>
        <w:t>fator predominantemente pobre na Lei nº 4024/78</w:t>
      </w:r>
      <w:r w:rsidR="00F564A1">
        <w:rPr>
          <w:color w:val="auto"/>
        </w:rPr>
        <w:t xml:space="preserve">. Além disso, os motivos pelos quais os militares são levados </w:t>
      </w:r>
      <w:r w:rsidR="00BF2DD3">
        <w:rPr>
          <w:color w:val="auto"/>
        </w:rPr>
        <w:t>ao crivo</w:t>
      </w:r>
      <w:r w:rsidR="00116F42">
        <w:rPr>
          <w:color w:val="auto"/>
        </w:rPr>
        <w:t xml:space="preserve"> deste dispositivo disciplinar, são os mais subjetivos possíveis.</w:t>
      </w:r>
    </w:p>
    <w:p w14:paraId="5D3BA768" w14:textId="23E3E0DC" w:rsidR="003D37AA" w:rsidRDefault="00116F42" w:rsidP="009054BE">
      <w:pPr>
        <w:pStyle w:val="Default"/>
        <w:spacing w:line="360" w:lineRule="auto"/>
        <w:ind w:firstLine="851"/>
        <w:jc w:val="both"/>
        <w:rPr>
          <w:color w:val="auto"/>
        </w:rPr>
      </w:pPr>
      <w:r>
        <w:rPr>
          <w:color w:val="auto"/>
        </w:rPr>
        <w:t xml:space="preserve">Até onde </w:t>
      </w:r>
      <w:r w:rsidR="001C0802">
        <w:rPr>
          <w:color w:val="auto"/>
        </w:rPr>
        <w:t xml:space="preserve">honra, </w:t>
      </w:r>
      <w:proofErr w:type="spellStart"/>
      <w:r w:rsidR="001C0802">
        <w:rPr>
          <w:color w:val="auto"/>
        </w:rPr>
        <w:t>pudonor</w:t>
      </w:r>
      <w:proofErr w:type="spellEnd"/>
      <w:r w:rsidR="001C0802">
        <w:rPr>
          <w:color w:val="auto"/>
        </w:rPr>
        <w:t xml:space="preserve"> policial militar e decoro da classe, são fatores que determinem a exclusão do praça da corporação? </w:t>
      </w:r>
    </w:p>
    <w:p w14:paraId="3C933086" w14:textId="251D3DA8" w:rsidR="001C0802" w:rsidRDefault="001C0802" w:rsidP="009054BE">
      <w:pPr>
        <w:pStyle w:val="Default"/>
        <w:spacing w:line="360" w:lineRule="auto"/>
        <w:ind w:firstLine="851"/>
        <w:jc w:val="both"/>
        <w:rPr>
          <w:color w:val="auto"/>
        </w:rPr>
      </w:pPr>
      <w:r>
        <w:rPr>
          <w:color w:val="auto"/>
        </w:rPr>
        <w:t xml:space="preserve">Ademais, o que exatamente está capitulado para a instituição militar como honra, </w:t>
      </w:r>
      <w:proofErr w:type="spellStart"/>
      <w:r w:rsidR="008432FB">
        <w:rPr>
          <w:color w:val="auto"/>
        </w:rPr>
        <w:t>pudonor</w:t>
      </w:r>
      <w:proofErr w:type="spellEnd"/>
      <w:r w:rsidR="008432FB">
        <w:rPr>
          <w:color w:val="auto"/>
        </w:rPr>
        <w:t xml:space="preserve"> e decoro da classe? Ao saber que a instituição é composta por pessoas, e que </w:t>
      </w:r>
      <w:r w:rsidR="00111945">
        <w:rPr>
          <w:color w:val="auto"/>
        </w:rPr>
        <w:t xml:space="preserve">esse sistema de mais de oito mil homens e mulheres possui diversidade ideológica, comportamental e </w:t>
      </w:r>
      <w:r w:rsidR="00056A07">
        <w:rPr>
          <w:color w:val="auto"/>
        </w:rPr>
        <w:t>social, além de tantos outros entraves inerentes ao ser humano,</w:t>
      </w:r>
      <w:r w:rsidR="004F5A48">
        <w:rPr>
          <w:color w:val="auto"/>
        </w:rPr>
        <w:t xml:space="preserve"> qual o ponto sensível que pode determinar exclusões a bem da disciplina?</w:t>
      </w:r>
    </w:p>
    <w:p w14:paraId="6DD30CE0" w14:textId="6C5C436A" w:rsidR="004F5A48" w:rsidRDefault="004C6C3D" w:rsidP="00B90ABB">
      <w:pPr>
        <w:pStyle w:val="Default"/>
        <w:spacing w:line="360" w:lineRule="auto"/>
        <w:ind w:firstLine="851"/>
        <w:jc w:val="both"/>
        <w:rPr>
          <w:color w:val="auto"/>
        </w:rPr>
      </w:pPr>
      <w:r>
        <w:rPr>
          <w:color w:val="auto"/>
        </w:rPr>
        <w:t xml:space="preserve">Os Conselhos de disciplina, além de uma remodelação da Lei n 4024/78, </w:t>
      </w:r>
      <w:r w:rsidR="002F61B1">
        <w:rPr>
          <w:color w:val="auto"/>
        </w:rPr>
        <w:t>devem</w:t>
      </w:r>
      <w:r>
        <w:rPr>
          <w:color w:val="auto"/>
        </w:rPr>
        <w:t xml:space="preserve"> instituir apenas oficiais que sejam bacharéis em direito para atuar nas comissões,</w:t>
      </w:r>
      <w:r w:rsidR="002F61B1">
        <w:rPr>
          <w:color w:val="auto"/>
        </w:rPr>
        <w:t xml:space="preserve"> pois como se sabe, o direito </w:t>
      </w:r>
      <w:r w:rsidR="001778AF">
        <w:rPr>
          <w:color w:val="auto"/>
        </w:rPr>
        <w:t>administrativo e constitucional é bastante latente nesse cenário de disciplina militar,</w:t>
      </w:r>
      <w:r>
        <w:rPr>
          <w:color w:val="auto"/>
        </w:rPr>
        <w:t xml:space="preserve"> inclusive, </w:t>
      </w:r>
      <w:r w:rsidR="00AC67BE">
        <w:rPr>
          <w:color w:val="auto"/>
        </w:rPr>
        <w:t>a criação de</w:t>
      </w:r>
      <w:r>
        <w:rPr>
          <w:color w:val="auto"/>
        </w:rPr>
        <w:t xml:space="preserve"> campos de debate interno para discutir conceitos que até então </w:t>
      </w:r>
      <w:r w:rsidR="003214D8">
        <w:rPr>
          <w:color w:val="auto"/>
        </w:rPr>
        <w:t>permeiam o imaginário da tropa, como</w:t>
      </w:r>
      <w:r w:rsidR="00AC67BE">
        <w:rPr>
          <w:color w:val="auto"/>
        </w:rPr>
        <w:t xml:space="preserve"> o próprio </w:t>
      </w:r>
      <w:proofErr w:type="spellStart"/>
      <w:r w:rsidR="00AC67BE">
        <w:rPr>
          <w:color w:val="auto"/>
        </w:rPr>
        <w:t>pudonor</w:t>
      </w:r>
      <w:proofErr w:type="spellEnd"/>
      <w:r w:rsidR="00AC67BE">
        <w:rPr>
          <w:color w:val="auto"/>
        </w:rPr>
        <w:t xml:space="preserve">, decoro, e honra </w:t>
      </w:r>
      <w:r w:rsidR="0079001D">
        <w:rPr>
          <w:color w:val="auto"/>
        </w:rPr>
        <w:t xml:space="preserve">trariam mais segurança jurídica às decisões </w:t>
      </w:r>
      <w:r w:rsidR="007E2D3B">
        <w:rPr>
          <w:color w:val="auto"/>
        </w:rPr>
        <w:t>administrativas castrenses na PMPB</w:t>
      </w:r>
      <w:r w:rsidR="009244C6">
        <w:rPr>
          <w:color w:val="auto"/>
        </w:rPr>
        <w:t>.</w:t>
      </w:r>
    </w:p>
    <w:p w14:paraId="2A932089" w14:textId="77777777" w:rsidR="009054BE" w:rsidRPr="003D37AA" w:rsidRDefault="009054BE" w:rsidP="00B90ABB">
      <w:pPr>
        <w:pStyle w:val="Default"/>
        <w:spacing w:line="360" w:lineRule="auto"/>
        <w:ind w:firstLine="851"/>
        <w:jc w:val="both"/>
        <w:rPr>
          <w:color w:val="auto"/>
        </w:rPr>
      </w:pPr>
    </w:p>
    <w:p w14:paraId="026BDC88" w14:textId="283DFBF2" w:rsidR="005907A4" w:rsidRDefault="005907A4" w:rsidP="00B90ABB">
      <w:pPr>
        <w:pStyle w:val="Padro"/>
        <w:spacing w:after="0" w:line="360" w:lineRule="auto"/>
        <w:rPr>
          <w:rFonts w:ascii="Arial" w:hAnsi="Arial" w:cs="Arial"/>
          <w:b/>
          <w:color w:val="000000"/>
          <w:sz w:val="24"/>
          <w:szCs w:val="24"/>
        </w:rPr>
      </w:pPr>
      <w:r>
        <w:rPr>
          <w:rFonts w:ascii="Arial" w:hAnsi="Arial" w:cs="Arial"/>
          <w:b/>
          <w:color w:val="000000"/>
          <w:sz w:val="24"/>
          <w:szCs w:val="24"/>
        </w:rPr>
        <w:t>RE</w:t>
      </w:r>
      <w:r w:rsidR="00EC3C8C">
        <w:rPr>
          <w:rFonts w:ascii="Arial" w:hAnsi="Arial" w:cs="Arial"/>
          <w:b/>
          <w:color w:val="000000"/>
          <w:sz w:val="24"/>
          <w:szCs w:val="24"/>
        </w:rPr>
        <w:t>FER</w:t>
      </w:r>
      <w:r>
        <w:rPr>
          <w:rFonts w:ascii="Arial" w:hAnsi="Arial" w:cs="Arial"/>
          <w:b/>
          <w:color w:val="000000"/>
          <w:sz w:val="24"/>
          <w:szCs w:val="24"/>
        </w:rPr>
        <w:t>Ê</w:t>
      </w:r>
      <w:r w:rsidRPr="001F5554">
        <w:rPr>
          <w:rFonts w:ascii="Arial" w:hAnsi="Arial" w:cs="Arial"/>
          <w:b/>
          <w:color w:val="000000"/>
          <w:sz w:val="24"/>
          <w:szCs w:val="24"/>
        </w:rPr>
        <w:t>NCIAS</w:t>
      </w:r>
    </w:p>
    <w:p w14:paraId="5AC2A527" w14:textId="77777777" w:rsidR="00B90ABB" w:rsidRDefault="00B90ABB" w:rsidP="00B90ABB">
      <w:pPr>
        <w:pStyle w:val="Padro"/>
        <w:spacing w:after="0" w:line="360" w:lineRule="auto"/>
        <w:jc w:val="both"/>
        <w:rPr>
          <w:rFonts w:ascii="Arial" w:hAnsi="Arial" w:cs="Arial"/>
          <w:color w:val="FF0000"/>
          <w:sz w:val="24"/>
          <w:szCs w:val="24"/>
        </w:rPr>
      </w:pPr>
    </w:p>
    <w:p w14:paraId="7846A0E8" w14:textId="71BDEEB8" w:rsidR="00B90ABB" w:rsidRDefault="00B90ABB" w:rsidP="00B90ABB">
      <w:pPr>
        <w:pStyle w:val="Padro"/>
        <w:spacing w:after="0" w:line="240" w:lineRule="auto"/>
        <w:jc w:val="both"/>
        <w:rPr>
          <w:rFonts w:ascii="Arial" w:hAnsi="Arial" w:cs="Arial"/>
          <w:color w:val="222222"/>
          <w:sz w:val="24"/>
          <w:szCs w:val="24"/>
          <w:shd w:val="clear" w:color="auto" w:fill="FFFFFF"/>
        </w:rPr>
      </w:pPr>
      <w:r w:rsidRPr="00B449DD">
        <w:rPr>
          <w:rFonts w:ascii="Arial" w:hAnsi="Arial" w:cs="Arial"/>
          <w:color w:val="222222"/>
          <w:sz w:val="24"/>
          <w:szCs w:val="24"/>
          <w:shd w:val="clear" w:color="auto" w:fill="FFFFFF"/>
        </w:rPr>
        <w:t>ASSIS, Jorge César de. </w:t>
      </w:r>
      <w:r w:rsidRPr="00B449DD">
        <w:rPr>
          <w:rStyle w:val="Forte"/>
          <w:rFonts w:ascii="Arial" w:hAnsi="Arial" w:cs="Arial"/>
          <w:color w:val="222222"/>
          <w:sz w:val="24"/>
          <w:szCs w:val="24"/>
          <w:shd w:val="clear" w:color="auto" w:fill="FFFFFF"/>
        </w:rPr>
        <w:t>Curso de Direito Disciplinar Militar</w:t>
      </w:r>
      <w:r w:rsidRPr="00B449DD">
        <w:rPr>
          <w:rFonts w:ascii="Arial" w:hAnsi="Arial" w:cs="Arial"/>
          <w:color w:val="222222"/>
          <w:sz w:val="24"/>
          <w:szCs w:val="24"/>
          <w:shd w:val="clear" w:color="auto" w:fill="FFFFFF"/>
        </w:rPr>
        <w:t>. 5. ed. Curitiba: Juruá, 2018. 432 p.</w:t>
      </w:r>
    </w:p>
    <w:p w14:paraId="1E7C0B00" w14:textId="77777777" w:rsidR="0022052C" w:rsidRDefault="0022052C" w:rsidP="0022052C">
      <w:pPr>
        <w:pStyle w:val="Padro"/>
        <w:spacing w:after="0" w:line="360" w:lineRule="auto"/>
        <w:jc w:val="both"/>
        <w:rPr>
          <w:rFonts w:ascii="Arial" w:hAnsi="Arial" w:cs="Arial"/>
          <w:color w:val="222222"/>
          <w:sz w:val="24"/>
          <w:szCs w:val="24"/>
          <w:shd w:val="clear" w:color="auto" w:fill="FFFFFF"/>
        </w:rPr>
      </w:pPr>
    </w:p>
    <w:p w14:paraId="799DC736" w14:textId="02402451" w:rsidR="0022052C" w:rsidRDefault="0022052C" w:rsidP="00B90ABB">
      <w:pPr>
        <w:pStyle w:val="Padro"/>
        <w:spacing w:after="0" w:line="240" w:lineRule="auto"/>
        <w:jc w:val="both"/>
        <w:rPr>
          <w:rFonts w:ascii="Arial" w:hAnsi="Arial" w:cs="Arial"/>
          <w:color w:val="222222"/>
          <w:sz w:val="24"/>
          <w:szCs w:val="24"/>
          <w:shd w:val="clear" w:color="auto" w:fill="FFFFFF"/>
        </w:rPr>
      </w:pPr>
      <w:r w:rsidRPr="0022052C">
        <w:rPr>
          <w:rFonts w:ascii="Arial" w:hAnsi="Arial" w:cs="Arial"/>
          <w:color w:val="222222"/>
          <w:sz w:val="24"/>
          <w:szCs w:val="24"/>
          <w:shd w:val="clear" w:color="auto" w:fill="FFFFFF"/>
        </w:rPr>
        <w:t xml:space="preserve">BACELLAR FILHO, Romeu Felipe. </w:t>
      </w:r>
      <w:r w:rsidRPr="0022052C">
        <w:rPr>
          <w:rFonts w:ascii="Arial" w:hAnsi="Arial" w:cs="Arial"/>
          <w:b/>
          <w:bCs/>
          <w:color w:val="222222"/>
          <w:sz w:val="24"/>
          <w:szCs w:val="24"/>
          <w:shd w:val="clear" w:color="auto" w:fill="FFFFFF"/>
        </w:rPr>
        <w:t>Processo Administrativo Disciplinar</w:t>
      </w:r>
      <w:r w:rsidRPr="0022052C">
        <w:rPr>
          <w:rFonts w:ascii="Arial" w:hAnsi="Arial" w:cs="Arial"/>
          <w:color w:val="222222"/>
          <w:sz w:val="24"/>
          <w:szCs w:val="24"/>
          <w:shd w:val="clear" w:color="auto" w:fill="FFFFFF"/>
        </w:rPr>
        <w:t xml:space="preserve">. 2. ed. São Paulo: Max </w:t>
      </w:r>
      <w:proofErr w:type="spellStart"/>
      <w:r w:rsidRPr="0022052C">
        <w:rPr>
          <w:rFonts w:ascii="Arial" w:hAnsi="Arial" w:cs="Arial"/>
          <w:color w:val="222222"/>
          <w:sz w:val="24"/>
          <w:szCs w:val="24"/>
          <w:shd w:val="clear" w:color="auto" w:fill="FFFFFF"/>
        </w:rPr>
        <w:t>Limonad</w:t>
      </w:r>
      <w:proofErr w:type="spellEnd"/>
      <w:r w:rsidRPr="0022052C">
        <w:rPr>
          <w:rFonts w:ascii="Arial" w:hAnsi="Arial" w:cs="Arial"/>
          <w:color w:val="222222"/>
          <w:sz w:val="24"/>
          <w:szCs w:val="24"/>
          <w:shd w:val="clear" w:color="auto" w:fill="FFFFFF"/>
        </w:rPr>
        <w:t>, 2003. 405 p. (ISBN-10: 8586300543).</w:t>
      </w:r>
    </w:p>
    <w:p w14:paraId="0C27425C" w14:textId="77777777" w:rsidR="00B90ABB" w:rsidRPr="00B449DD" w:rsidRDefault="00B90ABB" w:rsidP="00B90ABB">
      <w:pPr>
        <w:pStyle w:val="Padro"/>
        <w:spacing w:after="0" w:line="360" w:lineRule="auto"/>
        <w:jc w:val="both"/>
        <w:rPr>
          <w:rFonts w:ascii="Arial" w:hAnsi="Arial" w:cs="Arial"/>
          <w:color w:val="222222"/>
          <w:sz w:val="24"/>
          <w:szCs w:val="24"/>
          <w:shd w:val="clear" w:color="auto" w:fill="FFFFFF"/>
        </w:rPr>
      </w:pPr>
    </w:p>
    <w:p w14:paraId="4897D905" w14:textId="1CAC4CED" w:rsidR="00B90ABB" w:rsidRDefault="00B90ABB" w:rsidP="00B90ABB">
      <w:pPr>
        <w:pStyle w:val="Padro"/>
        <w:spacing w:after="0" w:line="240" w:lineRule="auto"/>
        <w:jc w:val="both"/>
        <w:rPr>
          <w:rFonts w:ascii="Arial" w:hAnsi="Arial" w:cs="Arial"/>
          <w:sz w:val="24"/>
          <w:szCs w:val="24"/>
        </w:rPr>
      </w:pPr>
      <w:r w:rsidRPr="00B90ABB">
        <w:rPr>
          <w:rFonts w:ascii="Arial" w:hAnsi="Arial" w:cs="Arial"/>
          <w:sz w:val="24"/>
          <w:szCs w:val="24"/>
        </w:rPr>
        <w:t xml:space="preserve">BRASIL (Estado). </w:t>
      </w:r>
      <w:r w:rsidRPr="0022052C">
        <w:rPr>
          <w:rFonts w:ascii="Arial" w:hAnsi="Arial" w:cs="Arial"/>
          <w:b/>
          <w:bCs/>
          <w:sz w:val="24"/>
          <w:szCs w:val="24"/>
        </w:rPr>
        <w:t>Decreto nº 8.962, de 11 de março de 1981</w:t>
      </w:r>
      <w:r w:rsidRPr="00B90ABB">
        <w:rPr>
          <w:rFonts w:ascii="Arial" w:hAnsi="Arial" w:cs="Arial"/>
          <w:sz w:val="24"/>
          <w:szCs w:val="24"/>
        </w:rPr>
        <w:t xml:space="preserve">. Dispõe sobre o Regulamento Disciplinar da Polícia Militar do Estado da Paraíba e dá outras providências. </w:t>
      </w:r>
      <w:r w:rsidRPr="0022052C">
        <w:rPr>
          <w:rFonts w:ascii="Arial" w:hAnsi="Arial" w:cs="Arial"/>
          <w:sz w:val="24"/>
          <w:szCs w:val="24"/>
        </w:rPr>
        <w:t>Regulamento Disciplinar da Polícia Militar da Paraíba</w:t>
      </w:r>
      <w:r w:rsidRPr="00B90ABB">
        <w:rPr>
          <w:rFonts w:ascii="Arial" w:hAnsi="Arial" w:cs="Arial"/>
          <w:sz w:val="24"/>
          <w:szCs w:val="24"/>
        </w:rPr>
        <w:t>. João Pessoa, PB, 11 mar. 1981. Disponível em: https://www.pm.pb.gov.br/arquivos/legislacao/Leis_Ordinarias/1981_DISPOE_SOBRE_O_REGULAMENTO_DISCIPLINAR_DA_POLICIA_MILITAR_DA_PARAIBA.pdf. Acesso em: 20 mar. 2021.</w:t>
      </w:r>
    </w:p>
    <w:p w14:paraId="190FE0C3" w14:textId="77777777" w:rsidR="00B90ABB" w:rsidRPr="00B90ABB" w:rsidRDefault="00B90ABB" w:rsidP="00B90ABB">
      <w:pPr>
        <w:pStyle w:val="Padro"/>
        <w:spacing w:after="0" w:line="360" w:lineRule="auto"/>
        <w:jc w:val="both"/>
        <w:rPr>
          <w:rFonts w:ascii="Arial" w:hAnsi="Arial" w:cs="Arial"/>
          <w:sz w:val="24"/>
          <w:szCs w:val="24"/>
        </w:rPr>
      </w:pPr>
    </w:p>
    <w:p w14:paraId="046D6EA9" w14:textId="4CD3DE7A" w:rsidR="00B90ABB" w:rsidRDefault="00B90ABB" w:rsidP="00B90ABB">
      <w:pPr>
        <w:pStyle w:val="Padro"/>
        <w:spacing w:after="0" w:line="240" w:lineRule="auto"/>
        <w:jc w:val="both"/>
        <w:rPr>
          <w:rFonts w:ascii="Arial" w:hAnsi="Arial" w:cs="Arial"/>
          <w:color w:val="202124"/>
          <w:sz w:val="24"/>
          <w:szCs w:val="24"/>
          <w:shd w:val="clear" w:color="auto" w:fill="FFFFFF"/>
        </w:rPr>
      </w:pPr>
      <w:r w:rsidRPr="00B449DD">
        <w:rPr>
          <w:rFonts w:ascii="Arial" w:hAnsi="Arial" w:cs="Arial"/>
          <w:color w:val="202124"/>
          <w:sz w:val="24"/>
          <w:szCs w:val="24"/>
          <w:shd w:val="clear" w:color="auto" w:fill="FFFFFF"/>
        </w:rPr>
        <w:t xml:space="preserve">BRASIL. Constituição (1988). </w:t>
      </w:r>
      <w:r w:rsidRPr="00B449DD">
        <w:rPr>
          <w:rFonts w:ascii="Arial" w:hAnsi="Arial" w:cs="Arial"/>
          <w:b/>
          <w:color w:val="202124"/>
          <w:sz w:val="24"/>
          <w:szCs w:val="24"/>
          <w:shd w:val="clear" w:color="auto" w:fill="FFFFFF"/>
        </w:rPr>
        <w:t>Constituição da República Federativa do Brasil</w:t>
      </w:r>
      <w:r w:rsidRPr="00B449DD">
        <w:rPr>
          <w:rFonts w:ascii="Arial" w:hAnsi="Arial" w:cs="Arial"/>
          <w:color w:val="202124"/>
          <w:sz w:val="24"/>
          <w:szCs w:val="24"/>
          <w:shd w:val="clear" w:color="auto" w:fill="FFFFFF"/>
        </w:rPr>
        <w:t>. Brasília, DF: Senado Federal: Centro Gráfico, 1988.</w:t>
      </w:r>
    </w:p>
    <w:p w14:paraId="770ACE13" w14:textId="77777777" w:rsidR="00B90ABB" w:rsidRDefault="00B90ABB" w:rsidP="00B90ABB">
      <w:pPr>
        <w:pStyle w:val="Padro"/>
        <w:spacing w:after="0" w:line="360" w:lineRule="auto"/>
        <w:jc w:val="both"/>
        <w:rPr>
          <w:rFonts w:ascii="Arial" w:hAnsi="Arial" w:cs="Arial"/>
          <w:color w:val="202124"/>
          <w:sz w:val="24"/>
          <w:szCs w:val="24"/>
          <w:shd w:val="clear" w:color="auto" w:fill="FFFFFF"/>
        </w:rPr>
      </w:pPr>
    </w:p>
    <w:p w14:paraId="753AF4B3" w14:textId="2216DF98" w:rsidR="00B90ABB" w:rsidRDefault="00B90ABB" w:rsidP="00B90ABB">
      <w:pPr>
        <w:pStyle w:val="Ttulo2"/>
        <w:shd w:val="clear" w:color="auto" w:fill="FFFFFF"/>
        <w:spacing w:before="0" w:line="240" w:lineRule="auto"/>
        <w:jc w:val="both"/>
        <w:rPr>
          <w:rFonts w:ascii="Arial" w:hAnsi="Arial" w:cs="Arial"/>
          <w:bCs/>
          <w:color w:val="auto"/>
          <w:sz w:val="24"/>
          <w:szCs w:val="24"/>
        </w:rPr>
      </w:pPr>
      <w:r>
        <w:rPr>
          <w:rFonts w:ascii="Arial" w:hAnsi="Arial" w:cs="Arial"/>
          <w:color w:val="auto"/>
          <w:sz w:val="24"/>
          <w:szCs w:val="24"/>
        </w:rPr>
        <w:lastRenderedPageBreak/>
        <w:t>BRASIL</w:t>
      </w:r>
      <w:r w:rsidRPr="000E7110">
        <w:rPr>
          <w:rFonts w:ascii="Arial" w:hAnsi="Arial" w:cs="Arial"/>
          <w:color w:val="auto"/>
          <w:sz w:val="24"/>
          <w:szCs w:val="24"/>
        </w:rPr>
        <w:t xml:space="preserve">. </w:t>
      </w:r>
      <w:r>
        <w:rPr>
          <w:rFonts w:ascii="Arial" w:hAnsi="Arial" w:cs="Arial"/>
          <w:color w:val="auto"/>
          <w:sz w:val="24"/>
          <w:szCs w:val="24"/>
        </w:rPr>
        <w:t>Controladoria-</w:t>
      </w:r>
      <w:r w:rsidRPr="000E7110">
        <w:rPr>
          <w:rFonts w:ascii="Arial" w:hAnsi="Arial" w:cs="Arial"/>
          <w:color w:val="auto"/>
          <w:sz w:val="24"/>
          <w:szCs w:val="24"/>
        </w:rPr>
        <w:t xml:space="preserve">Geral da União. </w:t>
      </w:r>
      <w:r w:rsidRPr="0022052C">
        <w:rPr>
          <w:rFonts w:ascii="Arial" w:hAnsi="Arial" w:cs="Arial"/>
          <w:b/>
          <w:bCs/>
          <w:color w:val="auto"/>
          <w:sz w:val="24"/>
          <w:szCs w:val="24"/>
        </w:rPr>
        <w:t>Recursos no Direito Disciplinar</w:t>
      </w:r>
      <w:r>
        <w:rPr>
          <w:rFonts w:ascii="Arial" w:hAnsi="Arial" w:cs="Arial"/>
          <w:color w:val="auto"/>
          <w:sz w:val="24"/>
          <w:szCs w:val="24"/>
        </w:rPr>
        <w:t xml:space="preserve">. </w:t>
      </w:r>
      <w:r w:rsidRPr="000E7110">
        <w:rPr>
          <w:rFonts w:ascii="Arial" w:hAnsi="Arial" w:cs="Arial"/>
          <w:color w:val="auto"/>
          <w:sz w:val="24"/>
          <w:szCs w:val="24"/>
        </w:rPr>
        <w:t>Portal de Corregedorias</w:t>
      </w:r>
      <w:r>
        <w:rPr>
          <w:rFonts w:ascii="Arial" w:hAnsi="Arial" w:cs="Arial"/>
          <w:color w:val="auto"/>
          <w:sz w:val="24"/>
          <w:szCs w:val="24"/>
        </w:rPr>
        <w:t xml:space="preserve">. </w:t>
      </w:r>
      <w:r w:rsidRPr="000E7110">
        <w:rPr>
          <w:rFonts w:ascii="Arial" w:hAnsi="Arial" w:cs="Arial"/>
          <w:color w:val="auto"/>
          <w:sz w:val="24"/>
          <w:szCs w:val="24"/>
        </w:rPr>
        <w:t>Brasília, 2021. Disponível em: https://corregedorias.gov.br/assuntos/perguntas-frequentes/recursos-no-direito-disciplinar#intro</w:t>
      </w:r>
      <w:r>
        <w:rPr>
          <w:rFonts w:ascii="Arial" w:hAnsi="Arial" w:cs="Arial"/>
          <w:color w:val="auto"/>
          <w:sz w:val="24"/>
          <w:szCs w:val="24"/>
        </w:rPr>
        <w:t xml:space="preserve">. Acesso em: </w:t>
      </w:r>
      <w:r w:rsidRPr="00B90ABB">
        <w:rPr>
          <w:rFonts w:ascii="Arial" w:hAnsi="Arial" w:cs="Arial"/>
          <w:bCs/>
          <w:color w:val="auto"/>
          <w:sz w:val="24"/>
          <w:szCs w:val="24"/>
        </w:rPr>
        <w:t>07 jan</w:t>
      </w:r>
      <w:r>
        <w:rPr>
          <w:rFonts w:ascii="Arial" w:hAnsi="Arial" w:cs="Arial"/>
          <w:bCs/>
          <w:color w:val="auto"/>
          <w:sz w:val="24"/>
          <w:szCs w:val="24"/>
        </w:rPr>
        <w:t>.</w:t>
      </w:r>
      <w:r w:rsidRPr="00B90ABB">
        <w:rPr>
          <w:rFonts w:ascii="Arial" w:hAnsi="Arial" w:cs="Arial"/>
          <w:bCs/>
          <w:color w:val="auto"/>
          <w:sz w:val="24"/>
          <w:szCs w:val="24"/>
        </w:rPr>
        <w:t xml:space="preserve"> de 2021.</w:t>
      </w:r>
    </w:p>
    <w:p w14:paraId="628C7E11" w14:textId="77777777" w:rsidR="00B90ABB" w:rsidRPr="00B90ABB" w:rsidRDefault="00B90ABB" w:rsidP="00B90ABB">
      <w:pPr>
        <w:spacing w:after="0"/>
      </w:pPr>
    </w:p>
    <w:p w14:paraId="71CA76C7" w14:textId="3C1C72E9" w:rsidR="00B90ABB" w:rsidRDefault="00B90ABB" w:rsidP="00B90ABB">
      <w:pPr>
        <w:pStyle w:val="Padro"/>
        <w:spacing w:after="0" w:line="240" w:lineRule="auto"/>
        <w:jc w:val="both"/>
        <w:rPr>
          <w:rStyle w:val="Forte"/>
          <w:rFonts w:ascii="Arial" w:hAnsi="Arial" w:cs="Arial"/>
          <w:b w:val="0"/>
          <w:sz w:val="24"/>
          <w:szCs w:val="24"/>
          <w:shd w:val="clear" w:color="auto" w:fill="FFFFFF"/>
        </w:rPr>
      </w:pPr>
      <w:r>
        <w:rPr>
          <w:rFonts w:ascii="Arial" w:hAnsi="Arial" w:cs="Arial"/>
          <w:color w:val="202124"/>
          <w:sz w:val="24"/>
          <w:szCs w:val="24"/>
          <w:shd w:val="clear" w:color="auto" w:fill="FFFFFF"/>
        </w:rPr>
        <w:t xml:space="preserve">BRASIL. </w:t>
      </w:r>
      <w:hyperlink r:id="rId8" w:history="1">
        <w:r>
          <w:rPr>
            <w:rStyle w:val="Forte"/>
            <w:rFonts w:ascii="Arial" w:hAnsi="Arial" w:cs="Arial"/>
            <w:sz w:val="24"/>
            <w:szCs w:val="24"/>
            <w:shd w:val="clear" w:color="auto" w:fill="FFFFFF"/>
          </w:rPr>
          <w:t>L</w:t>
        </w:r>
        <w:r w:rsidRPr="001905F9">
          <w:rPr>
            <w:rStyle w:val="Forte"/>
            <w:rFonts w:ascii="Arial" w:hAnsi="Arial" w:cs="Arial"/>
            <w:sz w:val="24"/>
            <w:szCs w:val="24"/>
            <w:shd w:val="clear" w:color="auto" w:fill="FFFFFF"/>
          </w:rPr>
          <w:t>ei nº 8.112, de 11 de dezembro de 1990</w:t>
        </w:r>
      </w:hyperlink>
      <w:r>
        <w:rPr>
          <w:rFonts w:ascii="Arial" w:hAnsi="Arial" w:cs="Arial"/>
          <w:sz w:val="24"/>
          <w:szCs w:val="24"/>
        </w:rPr>
        <w:t>.</w:t>
      </w:r>
      <w:r w:rsidRPr="001905F9">
        <w:rPr>
          <w:rFonts w:ascii="Arial" w:hAnsi="Arial" w:cs="Arial"/>
          <w:sz w:val="24"/>
          <w:szCs w:val="24"/>
          <w:shd w:val="clear" w:color="auto" w:fill="FFFFFF"/>
        </w:rPr>
        <w:t xml:space="preserve"> Dispõe sobre o regime jurídico dos servidores públicos civis da União, das autarquias e das fundações públicas federais.</w:t>
      </w:r>
      <w:r>
        <w:rPr>
          <w:rFonts w:ascii="Arial" w:hAnsi="Arial" w:cs="Arial"/>
          <w:sz w:val="24"/>
          <w:szCs w:val="24"/>
          <w:shd w:val="clear" w:color="auto" w:fill="FFFFFF"/>
        </w:rPr>
        <w:t xml:space="preserve"> Brasília. </w:t>
      </w:r>
      <w:r w:rsidRPr="00B90ABB">
        <w:rPr>
          <w:rStyle w:val="Forte"/>
          <w:rFonts w:ascii="Arial" w:hAnsi="Arial" w:cs="Arial"/>
          <w:b w:val="0"/>
          <w:bCs w:val="0"/>
          <w:sz w:val="24"/>
          <w:szCs w:val="24"/>
          <w:shd w:val="clear" w:color="auto" w:fill="FFFFFF"/>
        </w:rPr>
        <w:t>Presidência da República. Casa Civil</w:t>
      </w:r>
      <w:r w:rsidRPr="00B90ABB">
        <w:rPr>
          <w:rFonts w:ascii="Arial" w:hAnsi="Arial" w:cs="Arial"/>
          <w:b/>
          <w:bCs/>
          <w:sz w:val="24"/>
          <w:szCs w:val="24"/>
          <w:shd w:val="clear" w:color="auto" w:fill="FFFFFF"/>
        </w:rPr>
        <w:t xml:space="preserve">. </w:t>
      </w:r>
      <w:r w:rsidRPr="00B90ABB">
        <w:rPr>
          <w:rStyle w:val="Forte"/>
          <w:rFonts w:ascii="Arial" w:hAnsi="Arial" w:cs="Arial"/>
          <w:b w:val="0"/>
          <w:bCs w:val="0"/>
          <w:sz w:val="24"/>
          <w:szCs w:val="24"/>
          <w:shd w:val="clear" w:color="auto" w:fill="FFFFFF"/>
        </w:rPr>
        <w:t>Subchefia para Assuntos Jurídicos, 1990. Disponível em:</w:t>
      </w:r>
      <w:r>
        <w:rPr>
          <w:rStyle w:val="Forte"/>
          <w:rFonts w:ascii="Arial" w:hAnsi="Arial" w:cs="Arial"/>
          <w:sz w:val="24"/>
          <w:szCs w:val="24"/>
          <w:shd w:val="clear" w:color="auto" w:fill="FFFFFF"/>
        </w:rPr>
        <w:t xml:space="preserve"> </w:t>
      </w:r>
      <w:r w:rsidRPr="00B90ABB">
        <w:rPr>
          <w:rStyle w:val="Forte"/>
          <w:rFonts w:ascii="Arial" w:hAnsi="Arial" w:cs="Arial"/>
          <w:b w:val="0"/>
          <w:bCs w:val="0"/>
          <w:sz w:val="24"/>
          <w:szCs w:val="24"/>
          <w:shd w:val="clear" w:color="auto" w:fill="FFFFFF"/>
        </w:rPr>
        <w:t>http://www.planalto.gov.br/ccivil_03/leis/l8112cons.htm. Acesso em:</w:t>
      </w:r>
      <w:r>
        <w:rPr>
          <w:rStyle w:val="Forte"/>
          <w:rFonts w:ascii="Arial" w:hAnsi="Arial" w:cs="Arial"/>
          <w:sz w:val="24"/>
          <w:szCs w:val="24"/>
          <w:shd w:val="clear" w:color="auto" w:fill="FFFFFF"/>
        </w:rPr>
        <w:t xml:space="preserve"> </w:t>
      </w:r>
      <w:r>
        <w:rPr>
          <w:rStyle w:val="Forte"/>
          <w:rFonts w:ascii="Arial" w:hAnsi="Arial" w:cs="Arial"/>
          <w:b w:val="0"/>
          <w:sz w:val="24"/>
          <w:szCs w:val="24"/>
          <w:shd w:val="clear" w:color="auto" w:fill="FFFFFF"/>
        </w:rPr>
        <w:t>02 de jan. de 2021</w:t>
      </w:r>
    </w:p>
    <w:p w14:paraId="2A713707" w14:textId="77777777" w:rsidR="00B90ABB" w:rsidRDefault="00B90ABB" w:rsidP="00B90ABB">
      <w:pPr>
        <w:pStyle w:val="Padro"/>
        <w:spacing w:after="0" w:line="360" w:lineRule="auto"/>
        <w:jc w:val="both"/>
        <w:rPr>
          <w:rStyle w:val="Forte"/>
          <w:rFonts w:ascii="Arial" w:hAnsi="Arial" w:cs="Arial"/>
          <w:b w:val="0"/>
          <w:sz w:val="24"/>
          <w:szCs w:val="24"/>
          <w:shd w:val="clear" w:color="auto" w:fill="FFFFFF"/>
        </w:rPr>
      </w:pPr>
    </w:p>
    <w:p w14:paraId="7F3BA4F4" w14:textId="1EDB21BF" w:rsidR="00B90ABB" w:rsidRDefault="00B90ABB" w:rsidP="00B90ABB">
      <w:pPr>
        <w:pStyle w:val="Padro"/>
        <w:spacing w:after="0" w:line="240" w:lineRule="auto"/>
        <w:jc w:val="both"/>
        <w:rPr>
          <w:rFonts w:ascii="Arial" w:hAnsi="Arial" w:cs="Arial"/>
          <w:color w:val="FF0000"/>
          <w:sz w:val="24"/>
          <w:szCs w:val="24"/>
        </w:rPr>
      </w:pPr>
      <w:r w:rsidRPr="00014BD4">
        <w:rPr>
          <w:rFonts w:ascii="Arial" w:hAnsi="Arial" w:cs="Arial"/>
          <w:sz w:val="24"/>
          <w:szCs w:val="24"/>
        </w:rPr>
        <w:t xml:space="preserve">CARVALHO, Mateus. </w:t>
      </w:r>
      <w:r w:rsidRPr="00014BD4">
        <w:rPr>
          <w:rFonts w:ascii="Arial" w:hAnsi="Arial" w:cs="Arial"/>
          <w:b/>
          <w:bCs/>
          <w:sz w:val="24"/>
          <w:szCs w:val="24"/>
        </w:rPr>
        <w:t>Administrativo:</w:t>
      </w:r>
      <w:r w:rsidRPr="00014BD4">
        <w:rPr>
          <w:rFonts w:ascii="Arial" w:hAnsi="Arial" w:cs="Arial"/>
          <w:sz w:val="24"/>
          <w:szCs w:val="24"/>
        </w:rPr>
        <w:t xml:space="preserve"> teoria e prática. 13. ed. Salvador: </w:t>
      </w:r>
      <w:proofErr w:type="spellStart"/>
      <w:r w:rsidRPr="00014BD4">
        <w:rPr>
          <w:rFonts w:ascii="Arial" w:hAnsi="Arial" w:cs="Arial"/>
          <w:sz w:val="24"/>
          <w:szCs w:val="24"/>
        </w:rPr>
        <w:t>Juspodivm</w:t>
      </w:r>
      <w:proofErr w:type="spellEnd"/>
      <w:r w:rsidRPr="00014BD4">
        <w:rPr>
          <w:rFonts w:ascii="Arial" w:hAnsi="Arial" w:cs="Arial"/>
          <w:sz w:val="24"/>
          <w:szCs w:val="24"/>
        </w:rPr>
        <w:t>, 2018.</w:t>
      </w:r>
      <w:r w:rsidRPr="00D17F70">
        <w:rPr>
          <w:rFonts w:ascii="Arial" w:hAnsi="Arial" w:cs="Arial"/>
          <w:sz w:val="24"/>
          <w:szCs w:val="24"/>
        </w:rPr>
        <w:t xml:space="preserve"> Disponível em: https://www.editorajuspodivm.com.br/cdn/arquivos/efbb06a9fe234d4ff5a5a966760885d7.pdf. Acesso em: 22 abr. 2021.</w:t>
      </w:r>
    </w:p>
    <w:p w14:paraId="57AA6717" w14:textId="77777777" w:rsidR="00B90ABB" w:rsidRDefault="00B90ABB" w:rsidP="00B90ABB">
      <w:pPr>
        <w:pStyle w:val="Padro"/>
        <w:spacing w:after="0" w:line="360" w:lineRule="auto"/>
        <w:jc w:val="both"/>
        <w:rPr>
          <w:rFonts w:ascii="Arial" w:hAnsi="Arial" w:cs="Arial"/>
          <w:color w:val="FF0000"/>
          <w:sz w:val="24"/>
          <w:szCs w:val="24"/>
        </w:rPr>
      </w:pPr>
    </w:p>
    <w:p w14:paraId="2E341DCD" w14:textId="111B26F7" w:rsidR="00B90ABB" w:rsidRDefault="00B90ABB" w:rsidP="00B90ABB">
      <w:pPr>
        <w:pStyle w:val="Padro"/>
        <w:spacing w:after="0" w:line="240" w:lineRule="auto"/>
        <w:jc w:val="both"/>
        <w:rPr>
          <w:rFonts w:ascii="Arial" w:hAnsi="Arial" w:cs="Arial"/>
          <w:color w:val="222222"/>
          <w:sz w:val="24"/>
          <w:szCs w:val="24"/>
          <w:shd w:val="clear" w:color="auto" w:fill="FFFFFF"/>
        </w:rPr>
      </w:pPr>
      <w:r w:rsidRPr="00B449DD">
        <w:rPr>
          <w:rFonts w:ascii="Arial" w:hAnsi="Arial" w:cs="Arial"/>
          <w:color w:val="222222"/>
          <w:sz w:val="24"/>
          <w:szCs w:val="24"/>
          <w:shd w:val="clear" w:color="auto" w:fill="FFFFFF"/>
        </w:rPr>
        <w:t>CARVALHO, Paulo</w:t>
      </w:r>
      <w:r w:rsidRPr="001F5554">
        <w:rPr>
          <w:rFonts w:ascii="Arial" w:hAnsi="Arial" w:cs="Arial"/>
          <w:color w:val="222222"/>
          <w:sz w:val="24"/>
          <w:szCs w:val="24"/>
          <w:shd w:val="clear" w:color="auto" w:fill="FFFFFF"/>
        </w:rPr>
        <w:t xml:space="preserve"> de Tarso </w:t>
      </w:r>
      <w:proofErr w:type="spellStart"/>
      <w:r w:rsidRPr="001F5554">
        <w:rPr>
          <w:rFonts w:ascii="Arial" w:hAnsi="Arial" w:cs="Arial"/>
          <w:color w:val="222222"/>
          <w:sz w:val="24"/>
          <w:szCs w:val="24"/>
          <w:shd w:val="clear" w:color="auto" w:fill="FFFFFF"/>
        </w:rPr>
        <w:t>Bilard</w:t>
      </w:r>
      <w:proofErr w:type="spellEnd"/>
      <w:r w:rsidRPr="001F5554">
        <w:rPr>
          <w:rFonts w:ascii="Arial" w:hAnsi="Arial" w:cs="Arial"/>
          <w:color w:val="222222"/>
          <w:sz w:val="24"/>
          <w:szCs w:val="24"/>
          <w:shd w:val="clear" w:color="auto" w:fill="FFFFFF"/>
        </w:rPr>
        <w:t xml:space="preserve"> de. </w:t>
      </w:r>
      <w:r w:rsidRPr="001F5554">
        <w:rPr>
          <w:rStyle w:val="Forte"/>
          <w:rFonts w:ascii="Arial" w:hAnsi="Arial" w:cs="Arial"/>
          <w:color w:val="222222"/>
          <w:sz w:val="24"/>
          <w:szCs w:val="24"/>
          <w:shd w:val="clear" w:color="auto" w:fill="FFFFFF"/>
        </w:rPr>
        <w:t>O Conceito Jurídico do Princípio da Impessoalidade no Direito Administrativo Brasileiro</w:t>
      </w:r>
      <w:r w:rsidRPr="00B90ABB">
        <w:rPr>
          <w:rStyle w:val="Forte"/>
          <w:rFonts w:ascii="Arial" w:hAnsi="Arial" w:cs="Arial"/>
          <w:b w:val="0"/>
          <w:bCs w:val="0"/>
          <w:color w:val="222222"/>
          <w:sz w:val="24"/>
          <w:szCs w:val="24"/>
          <w:shd w:val="clear" w:color="auto" w:fill="FFFFFF"/>
        </w:rPr>
        <w:t xml:space="preserve">: uma </w:t>
      </w:r>
      <w:r>
        <w:rPr>
          <w:rStyle w:val="Forte"/>
          <w:rFonts w:ascii="Arial" w:hAnsi="Arial" w:cs="Arial"/>
          <w:b w:val="0"/>
          <w:bCs w:val="0"/>
          <w:color w:val="222222"/>
          <w:sz w:val="24"/>
          <w:szCs w:val="24"/>
          <w:shd w:val="clear" w:color="auto" w:fill="FFFFFF"/>
        </w:rPr>
        <w:t>r</w:t>
      </w:r>
      <w:r w:rsidRPr="00B90ABB">
        <w:rPr>
          <w:rStyle w:val="Forte"/>
          <w:rFonts w:ascii="Arial" w:hAnsi="Arial" w:cs="Arial"/>
          <w:b w:val="0"/>
          <w:bCs w:val="0"/>
          <w:color w:val="222222"/>
          <w:sz w:val="24"/>
          <w:szCs w:val="24"/>
          <w:shd w:val="clear" w:color="auto" w:fill="FFFFFF"/>
        </w:rPr>
        <w:t>eleitura</w:t>
      </w:r>
      <w:r w:rsidRPr="001F5554">
        <w:rPr>
          <w:rFonts w:ascii="Arial" w:hAnsi="Arial" w:cs="Arial"/>
          <w:color w:val="222222"/>
          <w:sz w:val="24"/>
          <w:szCs w:val="24"/>
          <w:shd w:val="clear" w:color="auto" w:fill="FFFFFF"/>
        </w:rPr>
        <w:t>. 2014. 161 f. Dissertação (Mestrado) - Curso de Direito, Universidade de São Paulo - USP, São Paulo, 2014. Disponível em: https://www.teses.usp.br/teses/disponiveis/2/2134/tde-20012015-092129/publico/PAULO_BILARD.pdf. Acesso em: 12 abr. 2021.</w:t>
      </w:r>
    </w:p>
    <w:p w14:paraId="59B29B62" w14:textId="77777777" w:rsidR="00B90ABB" w:rsidRPr="001F5554" w:rsidRDefault="00B90ABB" w:rsidP="00B90ABB">
      <w:pPr>
        <w:pStyle w:val="Padro"/>
        <w:spacing w:after="0" w:line="360" w:lineRule="auto"/>
        <w:jc w:val="both"/>
        <w:rPr>
          <w:rFonts w:ascii="Arial" w:hAnsi="Arial" w:cs="Arial"/>
          <w:color w:val="222222"/>
          <w:sz w:val="24"/>
          <w:szCs w:val="24"/>
          <w:shd w:val="clear" w:color="auto" w:fill="FFFFFF"/>
        </w:rPr>
      </w:pPr>
    </w:p>
    <w:p w14:paraId="20681060" w14:textId="313198E9" w:rsidR="00B90ABB" w:rsidRDefault="00B90ABB" w:rsidP="00B90ABB">
      <w:pPr>
        <w:spacing w:after="0" w:line="240" w:lineRule="auto"/>
        <w:jc w:val="both"/>
        <w:rPr>
          <w:rFonts w:ascii="Arial" w:hAnsi="Arial" w:cs="Arial"/>
          <w:sz w:val="24"/>
          <w:szCs w:val="24"/>
          <w:shd w:val="clear" w:color="auto" w:fill="FFFFFF"/>
        </w:rPr>
      </w:pPr>
      <w:r w:rsidRPr="00B449DD">
        <w:rPr>
          <w:rFonts w:ascii="Arial" w:hAnsi="Arial" w:cs="Arial"/>
          <w:sz w:val="24"/>
          <w:szCs w:val="24"/>
          <w:shd w:val="clear" w:color="auto" w:fill="FFFFFF"/>
        </w:rPr>
        <w:t xml:space="preserve">CRISTÓVAM, José Sérgio da Silva; MICHELS, </w:t>
      </w:r>
      <w:proofErr w:type="spellStart"/>
      <w:r w:rsidRPr="00B449DD">
        <w:rPr>
          <w:rFonts w:ascii="Arial" w:hAnsi="Arial" w:cs="Arial"/>
          <w:sz w:val="24"/>
          <w:szCs w:val="24"/>
          <w:shd w:val="clear" w:color="auto" w:fill="FFFFFF"/>
        </w:rPr>
        <w:t>Charliane</w:t>
      </w:r>
      <w:proofErr w:type="spellEnd"/>
      <w:r w:rsidRPr="00B449DD">
        <w:rPr>
          <w:rFonts w:ascii="Arial" w:hAnsi="Arial" w:cs="Arial"/>
          <w:sz w:val="24"/>
          <w:szCs w:val="24"/>
          <w:shd w:val="clear" w:color="auto" w:fill="FFFFFF"/>
        </w:rPr>
        <w:t>. </w:t>
      </w:r>
      <w:hyperlink r:id="rId9" w:history="1">
        <w:r w:rsidRPr="00B90ABB">
          <w:rPr>
            <w:rStyle w:val="Hyperlink"/>
            <w:rFonts w:ascii="Arial" w:hAnsi="Arial" w:cs="Arial"/>
            <w:b/>
            <w:bCs/>
            <w:color w:val="auto"/>
            <w:sz w:val="24"/>
            <w:szCs w:val="24"/>
            <w:u w:val="none"/>
            <w:shd w:val="clear" w:color="auto" w:fill="FFFFFF"/>
          </w:rPr>
          <w:t>A aplicabilidade do princípio do juiz natural nos processos administrativos disciplinares</w:t>
        </w:r>
        <w:r w:rsidRPr="009054BE">
          <w:rPr>
            <w:rStyle w:val="Hyperlink"/>
            <w:rFonts w:ascii="Arial" w:hAnsi="Arial" w:cs="Arial"/>
            <w:color w:val="auto"/>
            <w:sz w:val="24"/>
            <w:szCs w:val="24"/>
            <w:u w:val="none"/>
            <w:shd w:val="clear" w:color="auto" w:fill="FFFFFF"/>
          </w:rPr>
          <w:t>: a composição das comissões processantes</w:t>
        </w:r>
      </w:hyperlink>
      <w:r w:rsidRPr="009054BE">
        <w:rPr>
          <w:rFonts w:ascii="Arial" w:hAnsi="Arial" w:cs="Arial"/>
          <w:sz w:val="24"/>
          <w:szCs w:val="24"/>
          <w:shd w:val="clear" w:color="auto" w:fill="FFFFFF"/>
        </w:rPr>
        <w:t>. </w:t>
      </w:r>
      <w:r w:rsidRPr="00B90ABB">
        <w:rPr>
          <w:rStyle w:val="Forte"/>
          <w:rFonts w:ascii="Arial" w:hAnsi="Arial" w:cs="Arial"/>
          <w:b w:val="0"/>
          <w:bCs w:val="0"/>
          <w:sz w:val="24"/>
          <w:szCs w:val="24"/>
          <w:shd w:val="clear" w:color="auto" w:fill="FFFFFF"/>
        </w:rPr>
        <w:t xml:space="preserve">Revista Jus </w:t>
      </w:r>
      <w:proofErr w:type="spellStart"/>
      <w:r w:rsidRPr="00B90ABB">
        <w:rPr>
          <w:rStyle w:val="Forte"/>
          <w:rFonts w:ascii="Arial" w:hAnsi="Arial" w:cs="Arial"/>
          <w:b w:val="0"/>
          <w:bCs w:val="0"/>
          <w:sz w:val="24"/>
          <w:szCs w:val="24"/>
          <w:shd w:val="clear" w:color="auto" w:fill="FFFFFF"/>
        </w:rPr>
        <w:t>Navigandi</w:t>
      </w:r>
      <w:proofErr w:type="spellEnd"/>
      <w:r w:rsidR="00EC3C8C">
        <w:rPr>
          <w:rFonts w:ascii="Arial" w:hAnsi="Arial" w:cs="Arial"/>
          <w:sz w:val="24"/>
          <w:szCs w:val="24"/>
          <w:shd w:val="clear" w:color="auto" w:fill="FFFFFF"/>
        </w:rPr>
        <w:t>.</w:t>
      </w:r>
      <w:r w:rsidRPr="009054BE">
        <w:rPr>
          <w:rFonts w:ascii="Arial" w:hAnsi="Arial" w:cs="Arial"/>
          <w:sz w:val="24"/>
          <w:szCs w:val="24"/>
          <w:shd w:val="clear" w:color="auto" w:fill="FFFFFF"/>
        </w:rPr>
        <w:t xml:space="preserve"> ISSN 1518-4862</w:t>
      </w:r>
      <w:r w:rsidR="00EC3C8C">
        <w:rPr>
          <w:rFonts w:ascii="Arial" w:hAnsi="Arial" w:cs="Arial"/>
          <w:sz w:val="24"/>
          <w:szCs w:val="24"/>
          <w:shd w:val="clear" w:color="auto" w:fill="FFFFFF"/>
        </w:rPr>
        <w:t xml:space="preserve">. </w:t>
      </w:r>
      <w:r w:rsidRPr="009054BE">
        <w:rPr>
          <w:rFonts w:ascii="Arial" w:hAnsi="Arial" w:cs="Arial"/>
          <w:sz w:val="24"/>
          <w:szCs w:val="24"/>
          <w:shd w:val="clear" w:color="auto" w:fill="FFFFFF"/>
        </w:rPr>
        <w:t>Teresina, </w:t>
      </w:r>
      <w:hyperlink r:id="rId10" w:history="1">
        <w:r w:rsidRPr="00EC3C8C">
          <w:rPr>
            <w:rStyle w:val="Hyperlink"/>
            <w:rFonts w:ascii="Arial" w:hAnsi="Arial" w:cs="Arial"/>
            <w:color w:val="auto"/>
            <w:sz w:val="24"/>
            <w:szCs w:val="24"/>
            <w:u w:val="none"/>
            <w:shd w:val="clear" w:color="auto" w:fill="FFFFFF"/>
          </w:rPr>
          <w:t>ano 16</w:t>
        </w:r>
      </w:hyperlink>
      <w:r w:rsidRPr="00EC3C8C">
        <w:rPr>
          <w:rFonts w:ascii="Arial" w:hAnsi="Arial" w:cs="Arial"/>
          <w:sz w:val="24"/>
          <w:szCs w:val="24"/>
          <w:shd w:val="clear" w:color="auto" w:fill="FFFFFF"/>
        </w:rPr>
        <w:t>, </w:t>
      </w:r>
      <w:hyperlink r:id="rId11" w:history="1">
        <w:r w:rsidR="00EC3C8C" w:rsidRPr="00EC3C8C">
          <w:rPr>
            <w:rStyle w:val="Hyperlink"/>
            <w:rFonts w:ascii="Arial" w:hAnsi="Arial" w:cs="Arial"/>
            <w:color w:val="auto"/>
            <w:sz w:val="24"/>
            <w:szCs w:val="24"/>
            <w:u w:val="none"/>
            <w:shd w:val="clear" w:color="auto" w:fill="FFFFFF"/>
          </w:rPr>
          <w:t>n. 2.838</w:t>
        </w:r>
      </w:hyperlink>
      <w:r w:rsidRPr="00EC3C8C">
        <w:rPr>
          <w:rFonts w:ascii="Arial" w:hAnsi="Arial" w:cs="Arial"/>
          <w:sz w:val="24"/>
          <w:szCs w:val="24"/>
          <w:shd w:val="clear" w:color="auto" w:fill="FFFFFF"/>
        </w:rPr>
        <w:t>, </w:t>
      </w:r>
      <w:hyperlink r:id="rId12" w:history="1">
        <w:r w:rsidRPr="009054BE">
          <w:rPr>
            <w:rStyle w:val="Hyperlink"/>
            <w:rFonts w:ascii="Arial" w:hAnsi="Arial" w:cs="Arial"/>
            <w:color w:val="auto"/>
            <w:sz w:val="24"/>
            <w:szCs w:val="24"/>
            <w:u w:val="none"/>
            <w:shd w:val="clear" w:color="auto" w:fill="FFFFFF"/>
          </w:rPr>
          <w:t>9</w:t>
        </w:r>
      </w:hyperlink>
      <w:r w:rsidRPr="009054BE">
        <w:rPr>
          <w:rFonts w:ascii="Arial" w:hAnsi="Arial" w:cs="Arial"/>
          <w:sz w:val="24"/>
          <w:szCs w:val="24"/>
          <w:shd w:val="clear" w:color="auto" w:fill="FFFFFF"/>
        </w:rPr>
        <w:t> </w:t>
      </w:r>
      <w:hyperlink r:id="rId13" w:history="1">
        <w:r w:rsidRPr="009054BE">
          <w:rPr>
            <w:rStyle w:val="Hyperlink"/>
            <w:rFonts w:ascii="Arial" w:hAnsi="Arial" w:cs="Arial"/>
            <w:color w:val="auto"/>
            <w:sz w:val="24"/>
            <w:szCs w:val="24"/>
            <w:u w:val="none"/>
            <w:shd w:val="clear" w:color="auto" w:fill="FFFFFF"/>
          </w:rPr>
          <w:t>abr.</w:t>
        </w:r>
      </w:hyperlink>
      <w:r w:rsidRPr="009054BE">
        <w:rPr>
          <w:rFonts w:ascii="Arial" w:hAnsi="Arial" w:cs="Arial"/>
          <w:sz w:val="24"/>
          <w:szCs w:val="24"/>
          <w:shd w:val="clear" w:color="auto" w:fill="FFFFFF"/>
        </w:rPr>
        <w:t> </w:t>
      </w:r>
      <w:hyperlink r:id="rId14" w:history="1">
        <w:r w:rsidRPr="009054BE">
          <w:rPr>
            <w:rStyle w:val="Hyperlink"/>
            <w:rFonts w:ascii="Arial" w:hAnsi="Arial" w:cs="Arial"/>
            <w:color w:val="auto"/>
            <w:sz w:val="24"/>
            <w:szCs w:val="24"/>
            <w:u w:val="none"/>
            <w:shd w:val="clear" w:color="auto" w:fill="FFFFFF"/>
          </w:rPr>
          <w:t>2011</w:t>
        </w:r>
      </w:hyperlink>
      <w:r w:rsidRPr="009054BE">
        <w:rPr>
          <w:rFonts w:ascii="Arial" w:hAnsi="Arial" w:cs="Arial"/>
          <w:sz w:val="24"/>
          <w:szCs w:val="24"/>
          <w:shd w:val="clear" w:color="auto" w:fill="FFFFFF"/>
        </w:rPr>
        <w:t>.</w:t>
      </w:r>
      <w:r w:rsidRPr="00B449DD">
        <w:rPr>
          <w:rFonts w:ascii="Arial" w:hAnsi="Arial" w:cs="Arial"/>
          <w:sz w:val="24"/>
          <w:szCs w:val="24"/>
          <w:shd w:val="clear" w:color="auto" w:fill="FFFFFF"/>
        </w:rPr>
        <w:t xml:space="preserve"> Disponível em: </w:t>
      </w:r>
      <w:r w:rsidRPr="00B449DD">
        <w:rPr>
          <w:rStyle w:val="url"/>
          <w:rFonts w:ascii="Arial" w:hAnsi="Arial" w:cs="Arial"/>
          <w:sz w:val="24"/>
          <w:szCs w:val="24"/>
          <w:shd w:val="clear" w:color="auto" w:fill="FFFFFF"/>
        </w:rPr>
        <w:t>https://jus.com.br/artigos/18864</w:t>
      </w:r>
      <w:r w:rsidRPr="00B449DD">
        <w:rPr>
          <w:rFonts w:ascii="Arial" w:hAnsi="Arial" w:cs="Arial"/>
          <w:sz w:val="24"/>
          <w:szCs w:val="24"/>
          <w:shd w:val="clear" w:color="auto" w:fill="FFFFFF"/>
        </w:rPr>
        <w:t>. Acesso em: </w:t>
      </w:r>
      <w:r w:rsidR="00EC3C8C">
        <w:rPr>
          <w:rFonts w:ascii="Arial" w:hAnsi="Arial" w:cs="Arial"/>
          <w:sz w:val="24"/>
          <w:szCs w:val="24"/>
          <w:shd w:val="clear" w:color="auto" w:fill="FFFFFF"/>
        </w:rPr>
        <w:t>0</w:t>
      </w:r>
      <w:r w:rsidRPr="00B449DD">
        <w:rPr>
          <w:rFonts w:ascii="Arial" w:hAnsi="Arial" w:cs="Arial"/>
          <w:sz w:val="24"/>
          <w:szCs w:val="24"/>
          <w:shd w:val="clear" w:color="auto" w:fill="FFFFFF"/>
        </w:rPr>
        <w:t>2 jun. 2021.</w:t>
      </w:r>
    </w:p>
    <w:p w14:paraId="3B044824" w14:textId="77777777" w:rsidR="00B90ABB" w:rsidRPr="00B449DD" w:rsidRDefault="00B90ABB" w:rsidP="00B90ABB">
      <w:pPr>
        <w:spacing w:after="0" w:line="360" w:lineRule="auto"/>
        <w:jc w:val="both"/>
        <w:rPr>
          <w:rFonts w:ascii="Arial" w:hAnsi="Arial" w:cs="Arial"/>
          <w:sz w:val="24"/>
          <w:szCs w:val="24"/>
          <w:shd w:val="clear" w:color="auto" w:fill="FFFFFF"/>
        </w:rPr>
      </w:pPr>
    </w:p>
    <w:p w14:paraId="5348F09D" w14:textId="528C676E" w:rsidR="00B90ABB" w:rsidRDefault="00B90ABB" w:rsidP="00B90ABB">
      <w:pPr>
        <w:pStyle w:val="Padro"/>
        <w:spacing w:after="0" w:line="240" w:lineRule="auto"/>
        <w:jc w:val="both"/>
        <w:rPr>
          <w:rFonts w:ascii="Arial" w:hAnsi="Arial" w:cs="Arial"/>
          <w:color w:val="222222"/>
          <w:sz w:val="24"/>
          <w:szCs w:val="24"/>
          <w:shd w:val="clear" w:color="auto" w:fill="FFFFFF"/>
        </w:rPr>
      </w:pPr>
      <w:r w:rsidRPr="00B449DD">
        <w:rPr>
          <w:rFonts w:ascii="Arial" w:hAnsi="Arial" w:cs="Arial"/>
          <w:color w:val="222222"/>
          <w:sz w:val="24"/>
          <w:szCs w:val="24"/>
          <w:shd w:val="clear" w:color="auto" w:fill="FFFFFF"/>
        </w:rPr>
        <w:t xml:space="preserve">DEUS, Ricardo Alexandre João de. </w:t>
      </w:r>
      <w:r w:rsidRPr="00E46F15">
        <w:rPr>
          <w:rFonts w:ascii="Arial" w:hAnsi="Arial" w:cs="Arial"/>
          <w:b/>
          <w:bCs/>
          <w:color w:val="222222"/>
          <w:sz w:val="24"/>
          <w:szCs w:val="24"/>
          <w:shd w:val="clear" w:color="auto" w:fill="FFFFFF"/>
        </w:rPr>
        <w:t>Direito Administrativo</w:t>
      </w:r>
      <w:r w:rsidRPr="00B449DD">
        <w:rPr>
          <w:rFonts w:ascii="Arial" w:hAnsi="Arial" w:cs="Arial"/>
          <w:color w:val="222222"/>
          <w:sz w:val="24"/>
          <w:szCs w:val="24"/>
          <w:shd w:val="clear" w:color="auto" w:fill="FFFFFF"/>
        </w:rPr>
        <w:t xml:space="preserve">. </w:t>
      </w:r>
      <w:r w:rsidR="00E46F15">
        <w:rPr>
          <w:rFonts w:ascii="Arial" w:hAnsi="Arial" w:cs="Arial"/>
          <w:color w:val="222222"/>
          <w:sz w:val="24"/>
          <w:szCs w:val="24"/>
          <w:shd w:val="clear" w:color="auto" w:fill="FFFFFF"/>
        </w:rPr>
        <w:t>3</w:t>
      </w:r>
      <w:r w:rsidRPr="00B449DD">
        <w:rPr>
          <w:rFonts w:ascii="Arial" w:hAnsi="Arial" w:cs="Arial"/>
          <w:color w:val="222222"/>
          <w:sz w:val="24"/>
          <w:szCs w:val="24"/>
          <w:shd w:val="clear" w:color="auto" w:fill="FFFFFF"/>
        </w:rPr>
        <w:t xml:space="preserve">. ed. São Paulo: </w:t>
      </w:r>
      <w:proofErr w:type="spellStart"/>
      <w:r w:rsidRPr="00B449DD">
        <w:rPr>
          <w:rFonts w:ascii="Arial" w:hAnsi="Arial" w:cs="Arial"/>
          <w:color w:val="222222"/>
          <w:sz w:val="24"/>
          <w:szCs w:val="24"/>
          <w:shd w:val="clear" w:color="auto" w:fill="FFFFFF"/>
        </w:rPr>
        <w:t>Gen</w:t>
      </w:r>
      <w:proofErr w:type="spellEnd"/>
      <w:r w:rsidRPr="00B449DD">
        <w:rPr>
          <w:rFonts w:ascii="Arial" w:hAnsi="Arial" w:cs="Arial"/>
          <w:color w:val="222222"/>
          <w:sz w:val="24"/>
          <w:szCs w:val="24"/>
          <w:shd w:val="clear" w:color="auto" w:fill="FFFFFF"/>
        </w:rPr>
        <w:t>, 2017. 1496</w:t>
      </w:r>
      <w:r w:rsidR="00EC3C8C">
        <w:rPr>
          <w:rFonts w:ascii="Arial" w:hAnsi="Arial" w:cs="Arial"/>
          <w:color w:val="222222"/>
          <w:sz w:val="24"/>
          <w:szCs w:val="24"/>
          <w:shd w:val="clear" w:color="auto" w:fill="FFFFFF"/>
        </w:rPr>
        <w:t xml:space="preserve"> p</w:t>
      </w:r>
      <w:r>
        <w:rPr>
          <w:rFonts w:ascii="Arial" w:hAnsi="Arial" w:cs="Arial"/>
          <w:color w:val="222222"/>
          <w:sz w:val="24"/>
          <w:szCs w:val="24"/>
          <w:shd w:val="clear" w:color="auto" w:fill="FFFFFF"/>
        </w:rPr>
        <w:t>.</w:t>
      </w:r>
    </w:p>
    <w:p w14:paraId="02EC48DD" w14:textId="77777777" w:rsidR="00F06C36" w:rsidRPr="00B449DD" w:rsidRDefault="00F06C36" w:rsidP="00F06C36">
      <w:pPr>
        <w:pStyle w:val="Padro"/>
        <w:spacing w:after="0" w:line="360" w:lineRule="auto"/>
        <w:jc w:val="both"/>
        <w:rPr>
          <w:rFonts w:ascii="Arial" w:hAnsi="Arial" w:cs="Arial"/>
          <w:color w:val="000000"/>
          <w:sz w:val="24"/>
          <w:szCs w:val="24"/>
        </w:rPr>
      </w:pPr>
    </w:p>
    <w:p w14:paraId="3043AAA7" w14:textId="30801379" w:rsidR="00B90ABB" w:rsidRDefault="00B90ABB" w:rsidP="00B90ABB">
      <w:pPr>
        <w:pStyle w:val="Padro"/>
        <w:spacing w:after="0" w:line="240" w:lineRule="auto"/>
        <w:jc w:val="both"/>
        <w:rPr>
          <w:rFonts w:ascii="Arial" w:hAnsi="Arial" w:cs="Arial"/>
          <w:sz w:val="24"/>
          <w:szCs w:val="24"/>
        </w:rPr>
      </w:pPr>
      <w:r w:rsidRPr="001A573E">
        <w:rPr>
          <w:rFonts w:ascii="Arial" w:hAnsi="Arial" w:cs="Arial"/>
          <w:sz w:val="24"/>
          <w:szCs w:val="24"/>
        </w:rPr>
        <w:t xml:space="preserve">DICIONÁRIO JURÍDICO. Libelo. </w:t>
      </w:r>
      <w:proofErr w:type="spellStart"/>
      <w:r w:rsidRPr="001A573E">
        <w:rPr>
          <w:rFonts w:ascii="Arial" w:hAnsi="Arial" w:cs="Arial"/>
          <w:b/>
          <w:sz w:val="24"/>
          <w:szCs w:val="24"/>
        </w:rPr>
        <w:t>DireitoNet</w:t>
      </w:r>
      <w:proofErr w:type="spellEnd"/>
      <w:r w:rsidRPr="001A573E">
        <w:rPr>
          <w:rFonts w:ascii="Arial" w:hAnsi="Arial" w:cs="Arial"/>
          <w:b/>
          <w:sz w:val="24"/>
          <w:szCs w:val="24"/>
        </w:rPr>
        <w:t>.</w:t>
      </w:r>
      <w:r w:rsidRPr="001A573E">
        <w:rPr>
          <w:rFonts w:ascii="Arial" w:hAnsi="Arial" w:cs="Arial"/>
          <w:sz w:val="24"/>
          <w:szCs w:val="24"/>
        </w:rPr>
        <w:t xml:space="preserve"> 2019. Disponível em: https://www.direitonet.com.br/dicionario/exibir/907/Libelo#:~:text=Termo%20utilizado%20no%20Direito%20Processual,ideal%20%C3%A0%20condena%C3%A7%C3%A3o%20do%20acusado. Acesso em: </w:t>
      </w:r>
      <w:r>
        <w:rPr>
          <w:rFonts w:ascii="Arial" w:hAnsi="Arial" w:cs="Arial"/>
          <w:sz w:val="24"/>
          <w:szCs w:val="24"/>
        </w:rPr>
        <w:t>03 de fev. de 2021.</w:t>
      </w:r>
    </w:p>
    <w:p w14:paraId="3C77C55A" w14:textId="19B1D6CD" w:rsidR="00B90ABB" w:rsidRDefault="00B90ABB" w:rsidP="00B90ABB">
      <w:pPr>
        <w:pStyle w:val="Padro"/>
        <w:spacing w:after="0" w:line="360" w:lineRule="auto"/>
        <w:jc w:val="both"/>
        <w:rPr>
          <w:rFonts w:ascii="Arial" w:hAnsi="Arial" w:cs="Arial"/>
          <w:sz w:val="24"/>
          <w:szCs w:val="24"/>
        </w:rPr>
      </w:pPr>
    </w:p>
    <w:p w14:paraId="3FCF6FDC" w14:textId="77777777" w:rsidR="00EC3C8C" w:rsidRDefault="003D31B3" w:rsidP="003D31B3">
      <w:pPr>
        <w:pStyle w:val="Padro"/>
        <w:spacing w:after="0" w:line="240" w:lineRule="auto"/>
        <w:jc w:val="both"/>
      </w:pPr>
      <w:r w:rsidRPr="003D31B3">
        <w:rPr>
          <w:rFonts w:ascii="Arial" w:hAnsi="Arial" w:cs="Arial"/>
          <w:sz w:val="24"/>
          <w:szCs w:val="24"/>
        </w:rPr>
        <w:t xml:space="preserve">FUX, Luiz. </w:t>
      </w:r>
      <w:r w:rsidRPr="003D31B3">
        <w:rPr>
          <w:rFonts w:ascii="Arial" w:hAnsi="Arial" w:cs="Arial"/>
          <w:b/>
          <w:bCs/>
          <w:sz w:val="24"/>
          <w:szCs w:val="24"/>
        </w:rPr>
        <w:t>Teoria Geral do Processo Civil</w:t>
      </w:r>
      <w:r w:rsidRPr="003D31B3">
        <w:rPr>
          <w:rFonts w:ascii="Arial" w:hAnsi="Arial" w:cs="Arial"/>
          <w:sz w:val="24"/>
          <w:szCs w:val="24"/>
        </w:rPr>
        <w:t>. 2. ed. Rio de Janeiro: Forense, 2016. (ISBN 978-85-309-6247-0).</w:t>
      </w:r>
    </w:p>
    <w:p w14:paraId="56448E6B" w14:textId="77777777" w:rsidR="00EC3C8C" w:rsidRDefault="00EC3C8C" w:rsidP="00EC3C8C">
      <w:pPr>
        <w:pStyle w:val="Padro"/>
        <w:spacing w:after="0" w:line="360" w:lineRule="auto"/>
        <w:jc w:val="both"/>
      </w:pPr>
    </w:p>
    <w:p w14:paraId="568A3EB4" w14:textId="14031B8C" w:rsidR="003D31B3" w:rsidRDefault="00EC3C8C" w:rsidP="003D31B3">
      <w:pPr>
        <w:pStyle w:val="Padro"/>
        <w:spacing w:after="0" w:line="240" w:lineRule="auto"/>
        <w:jc w:val="both"/>
        <w:rPr>
          <w:rFonts w:ascii="Arial" w:hAnsi="Arial" w:cs="Arial"/>
          <w:sz w:val="24"/>
          <w:szCs w:val="24"/>
        </w:rPr>
      </w:pPr>
      <w:r w:rsidRPr="00EC3C8C">
        <w:rPr>
          <w:rFonts w:ascii="Arial" w:hAnsi="Arial" w:cs="Arial"/>
          <w:sz w:val="24"/>
          <w:szCs w:val="24"/>
        </w:rPr>
        <w:t xml:space="preserve">MEIRELLES, Hely Lopes. </w:t>
      </w:r>
      <w:r w:rsidRPr="00EC3C8C">
        <w:rPr>
          <w:rFonts w:ascii="Arial" w:hAnsi="Arial" w:cs="Arial"/>
          <w:b/>
          <w:bCs/>
          <w:sz w:val="24"/>
          <w:szCs w:val="24"/>
        </w:rPr>
        <w:t>Direito Administrativo Brasileiro</w:t>
      </w:r>
      <w:r w:rsidRPr="00EC3C8C">
        <w:rPr>
          <w:rFonts w:ascii="Arial" w:hAnsi="Arial" w:cs="Arial"/>
          <w:sz w:val="24"/>
          <w:szCs w:val="24"/>
        </w:rPr>
        <w:t>. 44. ed. São Paulo: Malheiros, 2020. 824 p. (ISBN: 9788539204670).</w:t>
      </w:r>
    </w:p>
    <w:p w14:paraId="135986CF" w14:textId="77777777" w:rsidR="00EC3C8C" w:rsidRPr="001A573E" w:rsidRDefault="00EC3C8C" w:rsidP="00B90ABB">
      <w:pPr>
        <w:pStyle w:val="Padro"/>
        <w:spacing w:after="0" w:line="360" w:lineRule="auto"/>
        <w:jc w:val="both"/>
        <w:rPr>
          <w:rFonts w:ascii="Arial" w:hAnsi="Arial" w:cs="Arial"/>
          <w:sz w:val="24"/>
          <w:szCs w:val="24"/>
        </w:rPr>
      </w:pPr>
    </w:p>
    <w:p w14:paraId="2EF6868F" w14:textId="76608F75" w:rsidR="00B90ABB" w:rsidRDefault="001115D2" w:rsidP="00B90ABB">
      <w:pPr>
        <w:pStyle w:val="Padro"/>
        <w:spacing w:after="0" w:line="240" w:lineRule="auto"/>
        <w:jc w:val="both"/>
        <w:rPr>
          <w:rFonts w:ascii="Arial" w:hAnsi="Arial" w:cs="Arial"/>
          <w:color w:val="222222"/>
          <w:sz w:val="24"/>
          <w:szCs w:val="24"/>
          <w:shd w:val="clear" w:color="auto" w:fill="FFFFFF"/>
        </w:rPr>
      </w:pPr>
      <w:r w:rsidRPr="001115D2">
        <w:rPr>
          <w:rFonts w:ascii="Arial" w:hAnsi="Arial" w:cs="Arial"/>
          <w:color w:val="222222"/>
          <w:sz w:val="24"/>
          <w:szCs w:val="24"/>
          <w:shd w:val="clear" w:color="auto" w:fill="FFFFFF"/>
        </w:rPr>
        <w:t xml:space="preserve">NEVES, Daniel Amorim Assumpção. </w:t>
      </w:r>
      <w:r w:rsidRPr="001115D2">
        <w:rPr>
          <w:rFonts w:ascii="Arial" w:hAnsi="Arial" w:cs="Arial"/>
          <w:b/>
          <w:bCs/>
          <w:color w:val="222222"/>
          <w:sz w:val="24"/>
          <w:szCs w:val="24"/>
          <w:shd w:val="clear" w:color="auto" w:fill="FFFFFF"/>
        </w:rPr>
        <w:t>Manual de Direito Processual Civil</w:t>
      </w:r>
      <w:r w:rsidRPr="001115D2">
        <w:rPr>
          <w:rFonts w:ascii="Arial" w:hAnsi="Arial" w:cs="Arial"/>
          <w:color w:val="222222"/>
          <w:sz w:val="24"/>
          <w:szCs w:val="24"/>
          <w:shd w:val="clear" w:color="auto" w:fill="FFFFFF"/>
        </w:rPr>
        <w:t xml:space="preserve">. 10. ed. Salvador: </w:t>
      </w:r>
      <w:proofErr w:type="spellStart"/>
      <w:r w:rsidRPr="001115D2">
        <w:rPr>
          <w:rFonts w:ascii="Arial" w:hAnsi="Arial" w:cs="Arial"/>
          <w:color w:val="222222"/>
          <w:sz w:val="24"/>
          <w:szCs w:val="24"/>
          <w:shd w:val="clear" w:color="auto" w:fill="FFFFFF"/>
        </w:rPr>
        <w:t>Juspodivm</w:t>
      </w:r>
      <w:proofErr w:type="spellEnd"/>
      <w:r w:rsidRPr="001115D2">
        <w:rPr>
          <w:rFonts w:ascii="Arial" w:hAnsi="Arial" w:cs="Arial"/>
          <w:color w:val="222222"/>
          <w:sz w:val="24"/>
          <w:szCs w:val="24"/>
          <w:shd w:val="clear" w:color="auto" w:fill="FFFFFF"/>
        </w:rPr>
        <w:t>, 2018. 1807 p. (ISBN: 9788544219447).</w:t>
      </w:r>
    </w:p>
    <w:p w14:paraId="6CEEF18A" w14:textId="77777777" w:rsidR="00B90ABB" w:rsidRPr="00B449DD" w:rsidRDefault="00B90ABB" w:rsidP="00B90ABB">
      <w:pPr>
        <w:pStyle w:val="Padro"/>
        <w:spacing w:after="0" w:line="360" w:lineRule="auto"/>
        <w:jc w:val="both"/>
        <w:rPr>
          <w:rFonts w:ascii="Arial" w:hAnsi="Arial" w:cs="Arial"/>
          <w:color w:val="000000"/>
          <w:sz w:val="24"/>
          <w:szCs w:val="24"/>
        </w:rPr>
      </w:pPr>
    </w:p>
    <w:p w14:paraId="4294F723" w14:textId="180A3A4B" w:rsidR="00B90ABB" w:rsidRDefault="000F443F" w:rsidP="000F443F">
      <w:pPr>
        <w:pStyle w:val="NormalWeb"/>
        <w:shd w:val="clear" w:color="auto" w:fill="FFFFFF"/>
        <w:spacing w:before="0" w:beforeAutospacing="0" w:after="0" w:afterAutospacing="0"/>
        <w:jc w:val="both"/>
        <w:rPr>
          <w:rStyle w:val="Forte"/>
          <w:rFonts w:ascii="Arial" w:hAnsi="Arial" w:cs="Arial"/>
          <w:b w:val="0"/>
          <w:bCs w:val="0"/>
        </w:rPr>
      </w:pPr>
      <w:r w:rsidRPr="000F443F">
        <w:rPr>
          <w:rFonts w:ascii="Arial" w:hAnsi="Arial" w:cs="Arial"/>
        </w:rPr>
        <w:lastRenderedPageBreak/>
        <w:t xml:space="preserve">NUNES, </w:t>
      </w:r>
      <w:proofErr w:type="spellStart"/>
      <w:r w:rsidRPr="000F443F">
        <w:rPr>
          <w:rFonts w:ascii="Arial" w:hAnsi="Arial" w:cs="Arial"/>
        </w:rPr>
        <w:t>Rhuan</w:t>
      </w:r>
      <w:proofErr w:type="spellEnd"/>
      <w:r w:rsidRPr="000F443F">
        <w:rPr>
          <w:rFonts w:ascii="Arial" w:hAnsi="Arial" w:cs="Arial"/>
        </w:rPr>
        <w:t xml:space="preserve"> Felipe Lima. </w:t>
      </w:r>
      <w:r w:rsidRPr="000F443F">
        <w:rPr>
          <w:rFonts w:ascii="Arial" w:hAnsi="Arial" w:cs="Arial"/>
          <w:b/>
          <w:bCs/>
        </w:rPr>
        <w:t>O princípio da publicidade na Administração Pública</w:t>
      </w:r>
      <w:r w:rsidRPr="000F443F">
        <w:rPr>
          <w:rFonts w:ascii="Arial" w:hAnsi="Arial" w:cs="Arial"/>
        </w:rPr>
        <w:t>. 2014. Disponível em: https://jus.com.br/artigos/28626/o-principio-da-publicidade-na-administracao-publica. Acesso em: 22 abr. 2021</w:t>
      </w:r>
      <w:r w:rsidR="00B90ABB">
        <w:rPr>
          <w:rStyle w:val="Forte"/>
          <w:rFonts w:ascii="Arial" w:hAnsi="Arial" w:cs="Arial"/>
          <w:b w:val="0"/>
          <w:bCs w:val="0"/>
        </w:rPr>
        <w:t>.</w:t>
      </w:r>
    </w:p>
    <w:p w14:paraId="1A53F239" w14:textId="77777777" w:rsidR="00B90ABB" w:rsidRDefault="00B90ABB" w:rsidP="00B90ABB">
      <w:pPr>
        <w:pStyle w:val="NormalWeb"/>
        <w:shd w:val="clear" w:color="auto" w:fill="FFFFFF"/>
        <w:spacing w:before="0" w:beforeAutospacing="0" w:after="0" w:afterAutospacing="0" w:line="360" w:lineRule="auto"/>
        <w:jc w:val="both"/>
        <w:rPr>
          <w:rStyle w:val="Forte"/>
          <w:rFonts w:ascii="Arial" w:hAnsi="Arial" w:cs="Arial"/>
          <w:b w:val="0"/>
        </w:rPr>
      </w:pPr>
    </w:p>
    <w:p w14:paraId="67D9D5BA" w14:textId="5FC5D65A" w:rsidR="00B90ABB" w:rsidRDefault="00E46F15" w:rsidP="00B90ABB">
      <w:pPr>
        <w:pStyle w:val="Padro"/>
        <w:spacing w:after="0" w:line="240" w:lineRule="auto"/>
        <w:jc w:val="both"/>
        <w:rPr>
          <w:rFonts w:ascii="Arial" w:hAnsi="Arial" w:cs="Arial"/>
          <w:color w:val="222222"/>
          <w:sz w:val="24"/>
          <w:szCs w:val="24"/>
          <w:shd w:val="clear" w:color="auto" w:fill="FFFFFF"/>
        </w:rPr>
      </w:pPr>
      <w:r w:rsidRPr="00E46F15">
        <w:rPr>
          <w:rFonts w:ascii="Arial" w:hAnsi="Arial" w:cs="Arial"/>
          <w:color w:val="222222"/>
          <w:sz w:val="24"/>
          <w:szCs w:val="24"/>
          <w:shd w:val="clear" w:color="auto" w:fill="FFFFFF"/>
        </w:rPr>
        <w:t xml:space="preserve">PACELLI, Eugênio. </w:t>
      </w:r>
      <w:r w:rsidRPr="00E46F15">
        <w:rPr>
          <w:rFonts w:ascii="Arial" w:hAnsi="Arial" w:cs="Arial"/>
          <w:b/>
          <w:bCs/>
          <w:color w:val="222222"/>
          <w:sz w:val="24"/>
          <w:szCs w:val="24"/>
          <w:shd w:val="clear" w:color="auto" w:fill="FFFFFF"/>
        </w:rPr>
        <w:t>Curso de Processo Penal</w:t>
      </w:r>
      <w:r w:rsidRPr="00E46F15">
        <w:rPr>
          <w:rFonts w:ascii="Arial" w:hAnsi="Arial" w:cs="Arial"/>
          <w:color w:val="222222"/>
          <w:sz w:val="24"/>
          <w:szCs w:val="24"/>
          <w:shd w:val="clear" w:color="auto" w:fill="FFFFFF"/>
        </w:rPr>
        <w:t>. 24. ed. São Paulo: Atlas, 2020. 869 p. (ISBN: 9788597023411).</w:t>
      </w:r>
    </w:p>
    <w:p w14:paraId="14D7F430" w14:textId="77777777" w:rsidR="00B90ABB" w:rsidRPr="00B449DD" w:rsidRDefault="00B90ABB" w:rsidP="00B90ABB">
      <w:pPr>
        <w:pStyle w:val="Padro"/>
        <w:spacing w:after="0" w:line="360" w:lineRule="auto"/>
        <w:jc w:val="both"/>
        <w:rPr>
          <w:rFonts w:ascii="Arial" w:hAnsi="Arial" w:cs="Arial"/>
          <w:color w:val="222222"/>
          <w:sz w:val="24"/>
          <w:szCs w:val="24"/>
          <w:shd w:val="clear" w:color="auto" w:fill="FFFFFF"/>
        </w:rPr>
      </w:pPr>
    </w:p>
    <w:p w14:paraId="2AE91C82" w14:textId="4E481C90" w:rsidR="00B90ABB" w:rsidRPr="00D17F70" w:rsidRDefault="00B90ABB" w:rsidP="00B90ABB">
      <w:pPr>
        <w:pStyle w:val="Padro"/>
        <w:spacing w:after="0" w:line="240" w:lineRule="auto"/>
        <w:jc w:val="both"/>
        <w:rPr>
          <w:rFonts w:ascii="Arial" w:hAnsi="Arial" w:cs="Arial"/>
          <w:sz w:val="24"/>
          <w:szCs w:val="24"/>
        </w:rPr>
      </w:pPr>
      <w:r w:rsidRPr="00FD2A4F">
        <w:rPr>
          <w:rFonts w:ascii="Arial" w:hAnsi="Arial" w:cs="Arial"/>
          <w:sz w:val="24"/>
          <w:szCs w:val="24"/>
          <w:shd w:val="clear" w:color="auto" w:fill="FFFFFF"/>
        </w:rPr>
        <w:t>PARAÍBA.</w:t>
      </w:r>
      <w:r w:rsidRPr="001905F9">
        <w:rPr>
          <w:rFonts w:ascii="Arial" w:hAnsi="Arial" w:cs="Arial"/>
          <w:b/>
          <w:sz w:val="24"/>
          <w:szCs w:val="24"/>
          <w:shd w:val="clear" w:color="auto" w:fill="FFFFFF"/>
        </w:rPr>
        <w:t xml:space="preserve"> </w:t>
      </w:r>
      <w:r w:rsidRPr="00FD2A4F">
        <w:rPr>
          <w:rFonts w:ascii="Arial" w:hAnsi="Arial" w:cs="Arial"/>
          <w:b/>
          <w:sz w:val="24"/>
          <w:szCs w:val="24"/>
          <w:shd w:val="clear" w:color="auto" w:fill="FFFFFF"/>
        </w:rPr>
        <w:t>Diário Oficial do Estado da Paraíba</w:t>
      </w:r>
      <w:r w:rsidRPr="00FD2A4F">
        <w:rPr>
          <w:rFonts w:ascii="Arial" w:hAnsi="Arial" w:cs="Arial"/>
          <w:sz w:val="24"/>
          <w:szCs w:val="24"/>
          <w:shd w:val="clear" w:color="auto" w:fill="FFFFFF"/>
        </w:rPr>
        <w:t xml:space="preserve">. </w:t>
      </w:r>
      <w:r w:rsidRPr="00FD2A4F">
        <w:rPr>
          <w:rFonts w:ascii="Arial" w:hAnsi="Arial" w:cs="Arial"/>
          <w:sz w:val="24"/>
          <w:szCs w:val="24"/>
        </w:rPr>
        <w:t>Nº 16.776</w:t>
      </w:r>
      <w:r>
        <w:rPr>
          <w:rFonts w:ascii="Arial" w:hAnsi="Arial" w:cs="Arial"/>
          <w:sz w:val="24"/>
          <w:szCs w:val="24"/>
        </w:rPr>
        <w:t>.</w:t>
      </w:r>
      <w:r w:rsidRPr="00FD2A4F">
        <w:rPr>
          <w:rFonts w:ascii="Arial" w:hAnsi="Arial" w:cs="Arial"/>
          <w:sz w:val="24"/>
          <w:szCs w:val="24"/>
        </w:rPr>
        <w:t xml:space="preserve"> João Pessoa - Domingo, 30 de Dezembro de 2018</w:t>
      </w:r>
      <w:r w:rsidRPr="00D17F70">
        <w:rPr>
          <w:rFonts w:ascii="Arial" w:hAnsi="Arial" w:cs="Arial"/>
          <w:sz w:val="24"/>
          <w:szCs w:val="24"/>
        </w:rPr>
        <w:t>. Disponível em: http://static.paraiba.pb.gov.br/2019/01/Diario-Oficial-30-12-2018-Total.pdf. Acesso em: 22 abr. 2021.</w:t>
      </w:r>
    </w:p>
    <w:p w14:paraId="3F7CACBC" w14:textId="77777777" w:rsidR="00B90ABB" w:rsidRPr="001905F9" w:rsidRDefault="00B90ABB" w:rsidP="00B90ABB">
      <w:pPr>
        <w:pStyle w:val="Padro"/>
        <w:spacing w:after="0" w:line="360" w:lineRule="auto"/>
        <w:jc w:val="both"/>
        <w:rPr>
          <w:rFonts w:ascii="Arial" w:hAnsi="Arial" w:cs="Arial"/>
          <w:sz w:val="24"/>
          <w:szCs w:val="24"/>
        </w:rPr>
      </w:pPr>
    </w:p>
    <w:p w14:paraId="4BF77C32" w14:textId="54246B74" w:rsidR="00B90ABB" w:rsidRDefault="00B90ABB" w:rsidP="00B90ABB">
      <w:pPr>
        <w:pStyle w:val="Padro"/>
        <w:spacing w:after="0" w:line="240" w:lineRule="auto"/>
        <w:jc w:val="both"/>
        <w:rPr>
          <w:rFonts w:ascii="Arial" w:hAnsi="Arial" w:cs="Arial"/>
          <w:sz w:val="24"/>
          <w:szCs w:val="24"/>
        </w:rPr>
      </w:pPr>
      <w:r w:rsidRPr="00087FF6">
        <w:rPr>
          <w:rFonts w:ascii="Arial" w:hAnsi="Arial" w:cs="Arial"/>
          <w:sz w:val="24"/>
          <w:szCs w:val="24"/>
          <w:shd w:val="clear" w:color="auto" w:fill="FFFFFF"/>
        </w:rPr>
        <w:t>PARA</w:t>
      </w:r>
      <w:r w:rsidR="00EC3C8C">
        <w:rPr>
          <w:rFonts w:ascii="Arial" w:hAnsi="Arial" w:cs="Arial"/>
          <w:sz w:val="24"/>
          <w:szCs w:val="24"/>
          <w:shd w:val="clear" w:color="auto" w:fill="FFFFFF"/>
        </w:rPr>
        <w:t>Í</w:t>
      </w:r>
      <w:r w:rsidRPr="00087FF6">
        <w:rPr>
          <w:rFonts w:ascii="Arial" w:hAnsi="Arial" w:cs="Arial"/>
          <w:sz w:val="24"/>
          <w:szCs w:val="24"/>
          <w:shd w:val="clear" w:color="auto" w:fill="FFFFFF"/>
        </w:rPr>
        <w:t>BA.</w:t>
      </w:r>
      <w:r w:rsidRPr="001F5554">
        <w:rPr>
          <w:rFonts w:ascii="Arial" w:hAnsi="Arial" w:cs="Arial"/>
          <w:sz w:val="24"/>
          <w:szCs w:val="24"/>
          <w:shd w:val="clear" w:color="auto" w:fill="FFFFFF"/>
        </w:rPr>
        <w:t xml:space="preserve"> Polícia Militar da Paraíba. </w:t>
      </w:r>
      <w:r w:rsidRPr="00EC3C8C">
        <w:rPr>
          <w:rFonts w:ascii="Arial" w:hAnsi="Arial" w:cs="Arial"/>
          <w:b/>
          <w:sz w:val="24"/>
          <w:szCs w:val="24"/>
          <w:shd w:val="clear" w:color="auto" w:fill="FFFFFF"/>
        </w:rPr>
        <w:t>Lei 4.024, de 30 novembro de 1978</w:t>
      </w:r>
      <w:r w:rsidRPr="001F5554">
        <w:rPr>
          <w:rFonts w:ascii="Arial" w:hAnsi="Arial" w:cs="Arial"/>
          <w:sz w:val="24"/>
          <w:szCs w:val="24"/>
          <w:shd w:val="clear" w:color="auto" w:fill="FFFFFF"/>
        </w:rPr>
        <w:t xml:space="preserve">. Dispõe sobre o Conselho de Disciplina da Polícia Militar do estado da Paraíba e dá outras providências. Paraíba, 1978. Disponível em: </w:t>
      </w:r>
      <w:r w:rsidRPr="001F5554">
        <w:rPr>
          <w:rFonts w:ascii="Arial" w:hAnsi="Arial" w:cs="Arial"/>
          <w:sz w:val="24"/>
          <w:szCs w:val="24"/>
        </w:rPr>
        <w:t>http://biblioteca.pm.pb.gov.br:1919/xmlui/bitstream/handle/123456789/172/Lei%204.024_1978_</w:t>
      </w:r>
      <w:r w:rsidRPr="00D17F70">
        <w:rPr>
          <w:rFonts w:ascii="Arial" w:hAnsi="Arial" w:cs="Arial"/>
          <w:sz w:val="24"/>
          <w:szCs w:val="24"/>
        </w:rPr>
        <w:t>Disp%c3%b5e%20sobre%20o%20Conselho%20de%20Disciplina%20da%20Pol%c3%adcia%20Militar%20da%20Para%c3%adba.pdf?sequence=1&amp;isAllowed=y. Acesso em: 22 abr. de 2021.</w:t>
      </w:r>
    </w:p>
    <w:p w14:paraId="0E91D4D8" w14:textId="77777777" w:rsidR="00B90ABB" w:rsidRPr="001F5554" w:rsidRDefault="00B90ABB" w:rsidP="00B90ABB">
      <w:pPr>
        <w:pStyle w:val="Padro"/>
        <w:spacing w:after="0" w:line="360" w:lineRule="auto"/>
        <w:jc w:val="both"/>
        <w:rPr>
          <w:rFonts w:ascii="Arial" w:hAnsi="Arial" w:cs="Arial"/>
          <w:sz w:val="24"/>
          <w:szCs w:val="24"/>
        </w:rPr>
      </w:pPr>
    </w:p>
    <w:p w14:paraId="70646340" w14:textId="79091917" w:rsidR="00B90ABB" w:rsidRDefault="00B90ABB" w:rsidP="00B90ABB">
      <w:pPr>
        <w:pStyle w:val="Padro"/>
        <w:spacing w:after="0" w:line="240" w:lineRule="auto"/>
        <w:jc w:val="both"/>
        <w:rPr>
          <w:rFonts w:ascii="Arial" w:hAnsi="Arial" w:cs="Arial"/>
          <w:sz w:val="24"/>
          <w:szCs w:val="24"/>
        </w:rPr>
      </w:pPr>
      <w:r w:rsidRPr="00B449DD">
        <w:rPr>
          <w:rFonts w:ascii="Arial" w:hAnsi="Arial" w:cs="Arial"/>
          <w:sz w:val="24"/>
          <w:szCs w:val="24"/>
          <w:shd w:val="clear" w:color="auto" w:fill="FFFFFF"/>
        </w:rPr>
        <w:t xml:space="preserve">PIETRO, Maria Sylvia Zanella </w:t>
      </w:r>
      <w:proofErr w:type="spellStart"/>
      <w:r w:rsidRPr="00B449DD">
        <w:rPr>
          <w:rFonts w:ascii="Arial" w:hAnsi="Arial" w:cs="Arial"/>
          <w:sz w:val="24"/>
          <w:szCs w:val="24"/>
          <w:shd w:val="clear" w:color="auto" w:fill="FFFFFF"/>
        </w:rPr>
        <w:t>di</w:t>
      </w:r>
      <w:proofErr w:type="spellEnd"/>
      <w:r w:rsidRPr="00B449DD">
        <w:rPr>
          <w:rFonts w:ascii="Arial" w:hAnsi="Arial" w:cs="Arial"/>
          <w:sz w:val="24"/>
          <w:szCs w:val="24"/>
          <w:shd w:val="clear" w:color="auto" w:fill="FFFFFF"/>
        </w:rPr>
        <w:t xml:space="preserve">. Direito Administrativo. PIETRO, Maria Sylvia Zanella </w:t>
      </w:r>
      <w:proofErr w:type="spellStart"/>
      <w:r w:rsidRPr="00B449DD">
        <w:rPr>
          <w:rFonts w:ascii="Arial" w:hAnsi="Arial" w:cs="Arial"/>
          <w:sz w:val="24"/>
          <w:szCs w:val="24"/>
          <w:shd w:val="clear" w:color="auto" w:fill="FFFFFF"/>
        </w:rPr>
        <w:t>di</w:t>
      </w:r>
      <w:proofErr w:type="spellEnd"/>
      <w:r w:rsidRPr="00B449DD">
        <w:rPr>
          <w:rFonts w:ascii="Arial" w:hAnsi="Arial" w:cs="Arial"/>
          <w:sz w:val="24"/>
          <w:szCs w:val="24"/>
          <w:shd w:val="clear" w:color="auto" w:fill="FFFFFF"/>
        </w:rPr>
        <w:t>. </w:t>
      </w:r>
      <w:r w:rsidRPr="00B449DD">
        <w:rPr>
          <w:rStyle w:val="Forte"/>
          <w:rFonts w:ascii="Arial" w:hAnsi="Arial" w:cs="Arial"/>
          <w:sz w:val="24"/>
          <w:szCs w:val="24"/>
          <w:shd w:val="clear" w:color="auto" w:fill="FFFFFF"/>
        </w:rPr>
        <w:t>Direito Administrativo</w:t>
      </w:r>
      <w:r w:rsidRPr="00B449DD">
        <w:rPr>
          <w:rFonts w:ascii="Arial" w:hAnsi="Arial" w:cs="Arial"/>
          <w:sz w:val="24"/>
          <w:szCs w:val="24"/>
          <w:shd w:val="clear" w:color="auto" w:fill="FFFFFF"/>
        </w:rPr>
        <w:t xml:space="preserve">. 30. ed. Rio de Janeiro: </w:t>
      </w:r>
      <w:proofErr w:type="spellStart"/>
      <w:r w:rsidRPr="00B449DD">
        <w:rPr>
          <w:rFonts w:ascii="Arial" w:hAnsi="Arial" w:cs="Arial"/>
          <w:sz w:val="24"/>
          <w:szCs w:val="24"/>
          <w:shd w:val="clear" w:color="auto" w:fill="FFFFFF"/>
        </w:rPr>
        <w:t>Gen</w:t>
      </w:r>
      <w:proofErr w:type="spellEnd"/>
      <w:r w:rsidRPr="00B449DD">
        <w:rPr>
          <w:rFonts w:ascii="Arial" w:hAnsi="Arial" w:cs="Arial"/>
          <w:sz w:val="24"/>
          <w:szCs w:val="24"/>
          <w:shd w:val="clear" w:color="auto" w:fill="FFFFFF"/>
        </w:rPr>
        <w:t>, 2017. 1147</w:t>
      </w:r>
      <w:r w:rsidR="003D31B3">
        <w:rPr>
          <w:rFonts w:ascii="Arial" w:hAnsi="Arial" w:cs="Arial"/>
          <w:sz w:val="24"/>
          <w:szCs w:val="24"/>
          <w:shd w:val="clear" w:color="auto" w:fill="FFFFFF"/>
        </w:rPr>
        <w:t xml:space="preserve"> p</w:t>
      </w:r>
      <w:r w:rsidRPr="00B449DD">
        <w:rPr>
          <w:rFonts w:ascii="Arial" w:hAnsi="Arial" w:cs="Arial"/>
          <w:sz w:val="24"/>
          <w:szCs w:val="24"/>
          <w:shd w:val="clear" w:color="auto" w:fill="FFFFFF"/>
        </w:rPr>
        <w:t>.</w:t>
      </w:r>
    </w:p>
    <w:sectPr w:rsidR="00B90ABB" w:rsidSect="0043336A">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B05C8" w14:textId="77777777" w:rsidR="00D76CD4" w:rsidRDefault="00D76CD4" w:rsidP="0043336A">
      <w:pPr>
        <w:spacing w:after="0" w:line="240" w:lineRule="auto"/>
      </w:pPr>
      <w:r>
        <w:separator/>
      </w:r>
    </w:p>
  </w:endnote>
  <w:endnote w:type="continuationSeparator" w:id="0">
    <w:p w14:paraId="7FCD4E26" w14:textId="77777777" w:rsidR="00D76CD4" w:rsidRDefault="00D76CD4" w:rsidP="00433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8BAAE" w14:textId="77777777" w:rsidR="00D76CD4" w:rsidRDefault="00D76CD4" w:rsidP="0043336A">
      <w:pPr>
        <w:spacing w:after="0" w:line="240" w:lineRule="auto"/>
      </w:pPr>
      <w:r>
        <w:separator/>
      </w:r>
    </w:p>
  </w:footnote>
  <w:footnote w:type="continuationSeparator" w:id="0">
    <w:p w14:paraId="0D84CE91" w14:textId="77777777" w:rsidR="00D76CD4" w:rsidRDefault="00D76CD4" w:rsidP="0043336A">
      <w:pPr>
        <w:spacing w:after="0" w:line="240" w:lineRule="auto"/>
      </w:pPr>
      <w:r>
        <w:continuationSeparator/>
      </w:r>
    </w:p>
  </w:footnote>
  <w:footnote w:id="1">
    <w:p w14:paraId="4EE42E0C" w14:textId="68B4C674" w:rsidR="0043336A" w:rsidRDefault="0043336A" w:rsidP="0043336A">
      <w:pPr>
        <w:pStyle w:val="Textodenotaderodap"/>
        <w:jc w:val="both"/>
      </w:pPr>
      <w:r w:rsidRPr="0043336A">
        <w:rPr>
          <w:rStyle w:val="Refdenotaderodap"/>
        </w:rPr>
        <w:sym w:font="Symbol" w:char="F02A"/>
      </w:r>
      <w:r>
        <w:t xml:space="preserve"> Graduanda do Curso Superior de Bacharelado em Direito. Francyelly-guimar@homail.com</w:t>
      </w:r>
    </w:p>
  </w:footnote>
  <w:footnote w:id="2">
    <w:p w14:paraId="2B8274F4" w14:textId="7951A0D4" w:rsidR="0043336A" w:rsidRDefault="0043336A" w:rsidP="0043336A">
      <w:pPr>
        <w:pStyle w:val="Textodenotaderodap"/>
        <w:jc w:val="both"/>
      </w:pPr>
      <w:r w:rsidRPr="0043336A">
        <w:rPr>
          <w:rStyle w:val="Refdenotaderodap"/>
        </w:rPr>
        <w:sym w:font="Symbol" w:char="F02A"/>
      </w:r>
      <w:r w:rsidRPr="0043336A">
        <w:rPr>
          <w:rStyle w:val="Refdenotaderodap"/>
        </w:rPr>
        <w:sym w:font="Symbol" w:char="F02A"/>
      </w:r>
      <w:r>
        <w:t xml:space="preserve"> Professor Orientador. Graduado em Ciências Jurídicas e Sociais, Universidade Federal da Paraíba. Pós-graduado em Sociologia, pela Universidade Federal da Paraíba (Doutorado). Docente do Curso Superior de Bacharelado em </w:t>
      </w:r>
      <w:r w:rsidRPr="0022052C">
        <w:t xml:space="preserve">Direito das disciplinas de Direito </w:t>
      </w:r>
      <w:r w:rsidR="0022052C" w:rsidRPr="0022052C">
        <w:t>Penal IV</w:t>
      </w:r>
      <w:r w:rsidRPr="0022052C">
        <w:t xml:space="preserve"> e </w:t>
      </w:r>
      <w:r w:rsidR="0022052C" w:rsidRPr="0022052C">
        <w:t>Prática Jurídica III</w:t>
      </w:r>
      <w:r w:rsidRPr="0022052C">
        <w:t xml:space="preserve">. </w:t>
      </w:r>
      <w:r>
        <w:t>breno.segundo@maisunifacisa.com.br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80562"/>
    <w:multiLevelType w:val="hybridMultilevel"/>
    <w:tmpl w:val="468CC3CA"/>
    <w:lvl w:ilvl="0" w:tplc="6B90159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F5"/>
    <w:rsid w:val="00000AD7"/>
    <w:rsid w:val="00000E62"/>
    <w:rsid w:val="000016DF"/>
    <w:rsid w:val="0000622F"/>
    <w:rsid w:val="000103BA"/>
    <w:rsid w:val="00011416"/>
    <w:rsid w:val="00014BD4"/>
    <w:rsid w:val="000150C0"/>
    <w:rsid w:val="00023B4A"/>
    <w:rsid w:val="000242DD"/>
    <w:rsid w:val="00024802"/>
    <w:rsid w:val="00024B6C"/>
    <w:rsid w:val="000267CA"/>
    <w:rsid w:val="00032815"/>
    <w:rsid w:val="0003290E"/>
    <w:rsid w:val="0003754B"/>
    <w:rsid w:val="00041D98"/>
    <w:rsid w:val="00045DA0"/>
    <w:rsid w:val="000469CD"/>
    <w:rsid w:val="00046FC4"/>
    <w:rsid w:val="0005253F"/>
    <w:rsid w:val="00056A07"/>
    <w:rsid w:val="0006657F"/>
    <w:rsid w:val="000707DC"/>
    <w:rsid w:val="00070BF3"/>
    <w:rsid w:val="00070D34"/>
    <w:rsid w:val="000735DD"/>
    <w:rsid w:val="00076703"/>
    <w:rsid w:val="00080CA5"/>
    <w:rsid w:val="000811AC"/>
    <w:rsid w:val="00083001"/>
    <w:rsid w:val="0008369C"/>
    <w:rsid w:val="00086B17"/>
    <w:rsid w:val="00093F2B"/>
    <w:rsid w:val="00093F59"/>
    <w:rsid w:val="00096D04"/>
    <w:rsid w:val="000A25E8"/>
    <w:rsid w:val="000A4C5C"/>
    <w:rsid w:val="000A617B"/>
    <w:rsid w:val="000B0D29"/>
    <w:rsid w:val="000B121B"/>
    <w:rsid w:val="000B2B5C"/>
    <w:rsid w:val="000B78A0"/>
    <w:rsid w:val="000C5ED3"/>
    <w:rsid w:val="000D09D2"/>
    <w:rsid w:val="000D15F8"/>
    <w:rsid w:val="000D2A35"/>
    <w:rsid w:val="000E718B"/>
    <w:rsid w:val="000E7639"/>
    <w:rsid w:val="000E7DD0"/>
    <w:rsid w:val="000F443F"/>
    <w:rsid w:val="001038E7"/>
    <w:rsid w:val="00107697"/>
    <w:rsid w:val="00107B6C"/>
    <w:rsid w:val="00110E4D"/>
    <w:rsid w:val="00111068"/>
    <w:rsid w:val="001115D2"/>
    <w:rsid w:val="00111945"/>
    <w:rsid w:val="00111A38"/>
    <w:rsid w:val="00111D8C"/>
    <w:rsid w:val="001161BF"/>
    <w:rsid w:val="00116F42"/>
    <w:rsid w:val="00123FEA"/>
    <w:rsid w:val="001263E0"/>
    <w:rsid w:val="00133C0A"/>
    <w:rsid w:val="001360D7"/>
    <w:rsid w:val="00137157"/>
    <w:rsid w:val="0013799A"/>
    <w:rsid w:val="0014045B"/>
    <w:rsid w:val="00153353"/>
    <w:rsid w:val="00153A19"/>
    <w:rsid w:val="00155B64"/>
    <w:rsid w:val="001669F7"/>
    <w:rsid w:val="00172E7C"/>
    <w:rsid w:val="001778AF"/>
    <w:rsid w:val="001840CC"/>
    <w:rsid w:val="001842F5"/>
    <w:rsid w:val="001856BA"/>
    <w:rsid w:val="00185E25"/>
    <w:rsid w:val="00186380"/>
    <w:rsid w:val="001905B1"/>
    <w:rsid w:val="0019307F"/>
    <w:rsid w:val="00194B19"/>
    <w:rsid w:val="00194CAA"/>
    <w:rsid w:val="001A0075"/>
    <w:rsid w:val="001A3705"/>
    <w:rsid w:val="001A58C4"/>
    <w:rsid w:val="001A7529"/>
    <w:rsid w:val="001A758A"/>
    <w:rsid w:val="001B2AC9"/>
    <w:rsid w:val="001B2ED5"/>
    <w:rsid w:val="001B3EF8"/>
    <w:rsid w:val="001B5793"/>
    <w:rsid w:val="001C0802"/>
    <w:rsid w:val="001C4430"/>
    <w:rsid w:val="001C471F"/>
    <w:rsid w:val="001D13E0"/>
    <w:rsid w:val="001D1458"/>
    <w:rsid w:val="001D4ED4"/>
    <w:rsid w:val="001D5B20"/>
    <w:rsid w:val="001E0881"/>
    <w:rsid w:val="001E1638"/>
    <w:rsid w:val="001E600E"/>
    <w:rsid w:val="001E636D"/>
    <w:rsid w:val="001E7427"/>
    <w:rsid w:val="001F22B8"/>
    <w:rsid w:val="0020010A"/>
    <w:rsid w:val="002002FC"/>
    <w:rsid w:val="00201B5E"/>
    <w:rsid w:val="00202D4A"/>
    <w:rsid w:val="002079F1"/>
    <w:rsid w:val="002121ED"/>
    <w:rsid w:val="00213BD0"/>
    <w:rsid w:val="0022052C"/>
    <w:rsid w:val="00221A4F"/>
    <w:rsid w:val="00225EA8"/>
    <w:rsid w:val="00226F81"/>
    <w:rsid w:val="00227A52"/>
    <w:rsid w:val="002312B1"/>
    <w:rsid w:val="00235C07"/>
    <w:rsid w:val="00236296"/>
    <w:rsid w:val="0024254B"/>
    <w:rsid w:val="00244159"/>
    <w:rsid w:val="00251134"/>
    <w:rsid w:val="002529E2"/>
    <w:rsid w:val="0025442D"/>
    <w:rsid w:val="002571B4"/>
    <w:rsid w:val="00262CB7"/>
    <w:rsid w:val="0026325B"/>
    <w:rsid w:val="00270704"/>
    <w:rsid w:val="00271738"/>
    <w:rsid w:val="00273733"/>
    <w:rsid w:val="00274D43"/>
    <w:rsid w:val="0027571B"/>
    <w:rsid w:val="0029471B"/>
    <w:rsid w:val="00295FBA"/>
    <w:rsid w:val="002A1D9D"/>
    <w:rsid w:val="002A368A"/>
    <w:rsid w:val="002B49E2"/>
    <w:rsid w:val="002B7E81"/>
    <w:rsid w:val="002C36CB"/>
    <w:rsid w:val="002C5E4D"/>
    <w:rsid w:val="002C71EC"/>
    <w:rsid w:val="002D3236"/>
    <w:rsid w:val="002D6D4A"/>
    <w:rsid w:val="002D78CC"/>
    <w:rsid w:val="002E0C24"/>
    <w:rsid w:val="002E5DDA"/>
    <w:rsid w:val="002F2761"/>
    <w:rsid w:val="002F61B1"/>
    <w:rsid w:val="002F7337"/>
    <w:rsid w:val="0030405C"/>
    <w:rsid w:val="00310E6A"/>
    <w:rsid w:val="00314941"/>
    <w:rsid w:val="00316BA3"/>
    <w:rsid w:val="00316CF6"/>
    <w:rsid w:val="00320D9F"/>
    <w:rsid w:val="00320E92"/>
    <w:rsid w:val="003214D8"/>
    <w:rsid w:val="003225CA"/>
    <w:rsid w:val="0033463F"/>
    <w:rsid w:val="00334D2C"/>
    <w:rsid w:val="00336A56"/>
    <w:rsid w:val="00336A84"/>
    <w:rsid w:val="00337A66"/>
    <w:rsid w:val="0034105B"/>
    <w:rsid w:val="0034268B"/>
    <w:rsid w:val="00342BD3"/>
    <w:rsid w:val="00343DD1"/>
    <w:rsid w:val="003477B2"/>
    <w:rsid w:val="003579EE"/>
    <w:rsid w:val="0036375E"/>
    <w:rsid w:val="0037161B"/>
    <w:rsid w:val="00372716"/>
    <w:rsid w:val="003752B8"/>
    <w:rsid w:val="00380DE4"/>
    <w:rsid w:val="00383F0F"/>
    <w:rsid w:val="00386B4F"/>
    <w:rsid w:val="00387BA7"/>
    <w:rsid w:val="00394005"/>
    <w:rsid w:val="00396C57"/>
    <w:rsid w:val="003A198F"/>
    <w:rsid w:val="003A3712"/>
    <w:rsid w:val="003A6509"/>
    <w:rsid w:val="003A69F6"/>
    <w:rsid w:val="003B4B22"/>
    <w:rsid w:val="003B6B75"/>
    <w:rsid w:val="003C10C7"/>
    <w:rsid w:val="003C2829"/>
    <w:rsid w:val="003C3B24"/>
    <w:rsid w:val="003D0F34"/>
    <w:rsid w:val="003D11A8"/>
    <w:rsid w:val="003D31B3"/>
    <w:rsid w:val="003D37AA"/>
    <w:rsid w:val="003D3AF5"/>
    <w:rsid w:val="003D49CC"/>
    <w:rsid w:val="003E095B"/>
    <w:rsid w:val="003E2CAB"/>
    <w:rsid w:val="003E6E1D"/>
    <w:rsid w:val="003F0512"/>
    <w:rsid w:val="003F3AEE"/>
    <w:rsid w:val="003F6D7D"/>
    <w:rsid w:val="00400FB2"/>
    <w:rsid w:val="00410019"/>
    <w:rsid w:val="00416818"/>
    <w:rsid w:val="00417964"/>
    <w:rsid w:val="00422D56"/>
    <w:rsid w:val="00423F39"/>
    <w:rsid w:val="004245D2"/>
    <w:rsid w:val="00425C8F"/>
    <w:rsid w:val="00426919"/>
    <w:rsid w:val="00427A68"/>
    <w:rsid w:val="0043336A"/>
    <w:rsid w:val="00433DE3"/>
    <w:rsid w:val="004362F3"/>
    <w:rsid w:val="0044230F"/>
    <w:rsid w:val="0044319F"/>
    <w:rsid w:val="004563A6"/>
    <w:rsid w:val="004573D2"/>
    <w:rsid w:val="004573E7"/>
    <w:rsid w:val="004613D4"/>
    <w:rsid w:val="004638A9"/>
    <w:rsid w:val="00466987"/>
    <w:rsid w:val="004701C3"/>
    <w:rsid w:val="00470FF2"/>
    <w:rsid w:val="00474CC2"/>
    <w:rsid w:val="0048158D"/>
    <w:rsid w:val="004834F1"/>
    <w:rsid w:val="00483630"/>
    <w:rsid w:val="00485B3B"/>
    <w:rsid w:val="00491E98"/>
    <w:rsid w:val="004928E2"/>
    <w:rsid w:val="00494C59"/>
    <w:rsid w:val="004A0A73"/>
    <w:rsid w:val="004A3225"/>
    <w:rsid w:val="004A39C9"/>
    <w:rsid w:val="004A3DE0"/>
    <w:rsid w:val="004A4472"/>
    <w:rsid w:val="004A4652"/>
    <w:rsid w:val="004A5E7A"/>
    <w:rsid w:val="004A5EF2"/>
    <w:rsid w:val="004A7666"/>
    <w:rsid w:val="004B2A69"/>
    <w:rsid w:val="004B3CAF"/>
    <w:rsid w:val="004B48B2"/>
    <w:rsid w:val="004B4D40"/>
    <w:rsid w:val="004B7D89"/>
    <w:rsid w:val="004C0839"/>
    <w:rsid w:val="004C6C3D"/>
    <w:rsid w:val="004C7713"/>
    <w:rsid w:val="004C7909"/>
    <w:rsid w:val="004D18CD"/>
    <w:rsid w:val="004D1FAD"/>
    <w:rsid w:val="004D5965"/>
    <w:rsid w:val="004E17B3"/>
    <w:rsid w:val="004F5A48"/>
    <w:rsid w:val="004F5C14"/>
    <w:rsid w:val="004F722E"/>
    <w:rsid w:val="005002ED"/>
    <w:rsid w:val="00501A03"/>
    <w:rsid w:val="00503270"/>
    <w:rsid w:val="00507412"/>
    <w:rsid w:val="00507AB7"/>
    <w:rsid w:val="00512EE2"/>
    <w:rsid w:val="00513EA5"/>
    <w:rsid w:val="005145E4"/>
    <w:rsid w:val="005162AC"/>
    <w:rsid w:val="0051665F"/>
    <w:rsid w:val="00521A2B"/>
    <w:rsid w:val="00527A19"/>
    <w:rsid w:val="00530C7C"/>
    <w:rsid w:val="00536831"/>
    <w:rsid w:val="00537D8B"/>
    <w:rsid w:val="00540128"/>
    <w:rsid w:val="005422B7"/>
    <w:rsid w:val="00550A4C"/>
    <w:rsid w:val="005527F2"/>
    <w:rsid w:val="00554BCC"/>
    <w:rsid w:val="00555862"/>
    <w:rsid w:val="00556C58"/>
    <w:rsid w:val="00557CCF"/>
    <w:rsid w:val="00560CBF"/>
    <w:rsid w:val="0056472F"/>
    <w:rsid w:val="005654C5"/>
    <w:rsid w:val="00567176"/>
    <w:rsid w:val="00575912"/>
    <w:rsid w:val="00581257"/>
    <w:rsid w:val="005823D6"/>
    <w:rsid w:val="00582FA0"/>
    <w:rsid w:val="005859DC"/>
    <w:rsid w:val="00585D9B"/>
    <w:rsid w:val="005907A4"/>
    <w:rsid w:val="00590CEC"/>
    <w:rsid w:val="00596DEE"/>
    <w:rsid w:val="005976B1"/>
    <w:rsid w:val="005A03B9"/>
    <w:rsid w:val="005A1F1F"/>
    <w:rsid w:val="005A26C9"/>
    <w:rsid w:val="005A5974"/>
    <w:rsid w:val="005B448E"/>
    <w:rsid w:val="005B6107"/>
    <w:rsid w:val="005B7970"/>
    <w:rsid w:val="005C0D08"/>
    <w:rsid w:val="005C4731"/>
    <w:rsid w:val="005C47CA"/>
    <w:rsid w:val="005C4875"/>
    <w:rsid w:val="005C67A2"/>
    <w:rsid w:val="005D2560"/>
    <w:rsid w:val="005D4537"/>
    <w:rsid w:val="005D577A"/>
    <w:rsid w:val="005D5B49"/>
    <w:rsid w:val="005D5BA7"/>
    <w:rsid w:val="005E35FA"/>
    <w:rsid w:val="005E791E"/>
    <w:rsid w:val="005F404D"/>
    <w:rsid w:val="005F634C"/>
    <w:rsid w:val="005F64D6"/>
    <w:rsid w:val="005F6D0E"/>
    <w:rsid w:val="005F74F2"/>
    <w:rsid w:val="006002C8"/>
    <w:rsid w:val="006016CC"/>
    <w:rsid w:val="00602245"/>
    <w:rsid w:val="00604DD9"/>
    <w:rsid w:val="00612EC2"/>
    <w:rsid w:val="006131F3"/>
    <w:rsid w:val="0061637C"/>
    <w:rsid w:val="006209E4"/>
    <w:rsid w:val="00627A85"/>
    <w:rsid w:val="00627FCA"/>
    <w:rsid w:val="006306A0"/>
    <w:rsid w:val="006364F8"/>
    <w:rsid w:val="006369E6"/>
    <w:rsid w:val="00637C7B"/>
    <w:rsid w:val="00641236"/>
    <w:rsid w:val="00641923"/>
    <w:rsid w:val="0064556A"/>
    <w:rsid w:val="00652B62"/>
    <w:rsid w:val="006540C4"/>
    <w:rsid w:val="00657F45"/>
    <w:rsid w:val="00660349"/>
    <w:rsid w:val="00666BDB"/>
    <w:rsid w:val="00673A87"/>
    <w:rsid w:val="0067437D"/>
    <w:rsid w:val="0067797F"/>
    <w:rsid w:val="00686D45"/>
    <w:rsid w:val="00687841"/>
    <w:rsid w:val="006906DB"/>
    <w:rsid w:val="006914BD"/>
    <w:rsid w:val="006959AB"/>
    <w:rsid w:val="006A31C1"/>
    <w:rsid w:val="006A601F"/>
    <w:rsid w:val="006C697B"/>
    <w:rsid w:val="006C764D"/>
    <w:rsid w:val="006D109B"/>
    <w:rsid w:val="006D1EB7"/>
    <w:rsid w:val="006D43BC"/>
    <w:rsid w:val="006D521D"/>
    <w:rsid w:val="006D63DF"/>
    <w:rsid w:val="006E18D0"/>
    <w:rsid w:val="006E45D9"/>
    <w:rsid w:val="006E4F0A"/>
    <w:rsid w:val="006E6C64"/>
    <w:rsid w:val="006F164B"/>
    <w:rsid w:val="006F2379"/>
    <w:rsid w:val="006F24DE"/>
    <w:rsid w:val="006F34EA"/>
    <w:rsid w:val="006F3B96"/>
    <w:rsid w:val="006F479B"/>
    <w:rsid w:val="00702178"/>
    <w:rsid w:val="00702A8D"/>
    <w:rsid w:val="00706689"/>
    <w:rsid w:val="00707C30"/>
    <w:rsid w:val="00711B03"/>
    <w:rsid w:val="007161F8"/>
    <w:rsid w:val="00721955"/>
    <w:rsid w:val="00722FBB"/>
    <w:rsid w:val="0072383A"/>
    <w:rsid w:val="00724E92"/>
    <w:rsid w:val="00733F31"/>
    <w:rsid w:val="00734D46"/>
    <w:rsid w:val="00735799"/>
    <w:rsid w:val="00737465"/>
    <w:rsid w:val="0074039B"/>
    <w:rsid w:val="00742CC3"/>
    <w:rsid w:val="0074585B"/>
    <w:rsid w:val="00746CC6"/>
    <w:rsid w:val="007479C8"/>
    <w:rsid w:val="0075174F"/>
    <w:rsid w:val="00751E2C"/>
    <w:rsid w:val="00752A13"/>
    <w:rsid w:val="007545E5"/>
    <w:rsid w:val="007569DC"/>
    <w:rsid w:val="00757A17"/>
    <w:rsid w:val="007608C4"/>
    <w:rsid w:val="00762516"/>
    <w:rsid w:val="00764AF2"/>
    <w:rsid w:val="00775B48"/>
    <w:rsid w:val="00775B87"/>
    <w:rsid w:val="00776259"/>
    <w:rsid w:val="00777120"/>
    <w:rsid w:val="00783A3B"/>
    <w:rsid w:val="00785ADB"/>
    <w:rsid w:val="0079001D"/>
    <w:rsid w:val="00791423"/>
    <w:rsid w:val="0079190E"/>
    <w:rsid w:val="00794E6C"/>
    <w:rsid w:val="007954D3"/>
    <w:rsid w:val="007A2721"/>
    <w:rsid w:val="007A6697"/>
    <w:rsid w:val="007B0B3D"/>
    <w:rsid w:val="007B324C"/>
    <w:rsid w:val="007B330D"/>
    <w:rsid w:val="007B557A"/>
    <w:rsid w:val="007B58F1"/>
    <w:rsid w:val="007C26D1"/>
    <w:rsid w:val="007C46E8"/>
    <w:rsid w:val="007C51E2"/>
    <w:rsid w:val="007C727F"/>
    <w:rsid w:val="007D01CF"/>
    <w:rsid w:val="007D026F"/>
    <w:rsid w:val="007D0800"/>
    <w:rsid w:val="007D211F"/>
    <w:rsid w:val="007D7D9B"/>
    <w:rsid w:val="007E0C51"/>
    <w:rsid w:val="007E198E"/>
    <w:rsid w:val="007E1F40"/>
    <w:rsid w:val="007E2D3B"/>
    <w:rsid w:val="007E39FB"/>
    <w:rsid w:val="007F0EE6"/>
    <w:rsid w:val="007F374B"/>
    <w:rsid w:val="007F56E3"/>
    <w:rsid w:val="007F6047"/>
    <w:rsid w:val="00807CAF"/>
    <w:rsid w:val="0081040F"/>
    <w:rsid w:val="00812F54"/>
    <w:rsid w:val="0081553D"/>
    <w:rsid w:val="00822C0E"/>
    <w:rsid w:val="00824DDD"/>
    <w:rsid w:val="00830444"/>
    <w:rsid w:val="00831537"/>
    <w:rsid w:val="00832464"/>
    <w:rsid w:val="008412DB"/>
    <w:rsid w:val="008432FB"/>
    <w:rsid w:val="00843E2C"/>
    <w:rsid w:val="00845619"/>
    <w:rsid w:val="008458A2"/>
    <w:rsid w:val="00847B9A"/>
    <w:rsid w:val="00853D5B"/>
    <w:rsid w:val="008554DB"/>
    <w:rsid w:val="0085609A"/>
    <w:rsid w:val="00861372"/>
    <w:rsid w:val="00861803"/>
    <w:rsid w:val="00863EB6"/>
    <w:rsid w:val="00870460"/>
    <w:rsid w:val="008708D7"/>
    <w:rsid w:val="00883D4D"/>
    <w:rsid w:val="0088677F"/>
    <w:rsid w:val="00890AC0"/>
    <w:rsid w:val="008961E6"/>
    <w:rsid w:val="008A2ABF"/>
    <w:rsid w:val="008A54FA"/>
    <w:rsid w:val="008B003D"/>
    <w:rsid w:val="008D03DE"/>
    <w:rsid w:val="008D23A1"/>
    <w:rsid w:val="008D3E36"/>
    <w:rsid w:val="008D437F"/>
    <w:rsid w:val="008D77E3"/>
    <w:rsid w:val="008E0307"/>
    <w:rsid w:val="008E0CF8"/>
    <w:rsid w:val="008E1401"/>
    <w:rsid w:val="008E3649"/>
    <w:rsid w:val="008E40F3"/>
    <w:rsid w:val="008E42AF"/>
    <w:rsid w:val="008F2BAD"/>
    <w:rsid w:val="008F445C"/>
    <w:rsid w:val="009054BE"/>
    <w:rsid w:val="009055BA"/>
    <w:rsid w:val="00906D2C"/>
    <w:rsid w:val="00912D0C"/>
    <w:rsid w:val="00914154"/>
    <w:rsid w:val="00915117"/>
    <w:rsid w:val="0091546C"/>
    <w:rsid w:val="009162E7"/>
    <w:rsid w:val="00916FE6"/>
    <w:rsid w:val="00917F4F"/>
    <w:rsid w:val="00922D33"/>
    <w:rsid w:val="00923BA3"/>
    <w:rsid w:val="009244C6"/>
    <w:rsid w:val="00934026"/>
    <w:rsid w:val="0094013A"/>
    <w:rsid w:val="00942C99"/>
    <w:rsid w:val="00943B92"/>
    <w:rsid w:val="009468BA"/>
    <w:rsid w:val="00947BB4"/>
    <w:rsid w:val="00947D15"/>
    <w:rsid w:val="0096675A"/>
    <w:rsid w:val="00981DD6"/>
    <w:rsid w:val="009832D5"/>
    <w:rsid w:val="0098722D"/>
    <w:rsid w:val="00993C34"/>
    <w:rsid w:val="0099438F"/>
    <w:rsid w:val="009A0ABA"/>
    <w:rsid w:val="009A0E4E"/>
    <w:rsid w:val="009A15AD"/>
    <w:rsid w:val="009A6099"/>
    <w:rsid w:val="009B2889"/>
    <w:rsid w:val="009B6EB6"/>
    <w:rsid w:val="009C664E"/>
    <w:rsid w:val="009D4FC1"/>
    <w:rsid w:val="009E3186"/>
    <w:rsid w:val="009F1044"/>
    <w:rsid w:val="009F3D48"/>
    <w:rsid w:val="009F6B4B"/>
    <w:rsid w:val="00A00476"/>
    <w:rsid w:val="00A01ACE"/>
    <w:rsid w:val="00A029E8"/>
    <w:rsid w:val="00A1320E"/>
    <w:rsid w:val="00A14995"/>
    <w:rsid w:val="00A14F15"/>
    <w:rsid w:val="00A31E8F"/>
    <w:rsid w:val="00A33C4B"/>
    <w:rsid w:val="00A37B94"/>
    <w:rsid w:val="00A44951"/>
    <w:rsid w:val="00A5013E"/>
    <w:rsid w:val="00A60C86"/>
    <w:rsid w:val="00A64702"/>
    <w:rsid w:val="00A668A2"/>
    <w:rsid w:val="00A67307"/>
    <w:rsid w:val="00A76C34"/>
    <w:rsid w:val="00A76FB6"/>
    <w:rsid w:val="00A77617"/>
    <w:rsid w:val="00A77ED9"/>
    <w:rsid w:val="00A8133C"/>
    <w:rsid w:val="00A822CB"/>
    <w:rsid w:val="00A82D2F"/>
    <w:rsid w:val="00A85B6B"/>
    <w:rsid w:val="00A87CA0"/>
    <w:rsid w:val="00A9443A"/>
    <w:rsid w:val="00A96FC9"/>
    <w:rsid w:val="00A97070"/>
    <w:rsid w:val="00AA2FCA"/>
    <w:rsid w:val="00AA4DBE"/>
    <w:rsid w:val="00AB47DF"/>
    <w:rsid w:val="00AB75E3"/>
    <w:rsid w:val="00AC1BE1"/>
    <w:rsid w:val="00AC311C"/>
    <w:rsid w:val="00AC3906"/>
    <w:rsid w:val="00AC67BE"/>
    <w:rsid w:val="00AD41B5"/>
    <w:rsid w:val="00AE2D3A"/>
    <w:rsid w:val="00AE7D7F"/>
    <w:rsid w:val="00AF17D2"/>
    <w:rsid w:val="00B00028"/>
    <w:rsid w:val="00B002FA"/>
    <w:rsid w:val="00B02088"/>
    <w:rsid w:val="00B052AB"/>
    <w:rsid w:val="00B11154"/>
    <w:rsid w:val="00B112D8"/>
    <w:rsid w:val="00B12B00"/>
    <w:rsid w:val="00B13A95"/>
    <w:rsid w:val="00B144E1"/>
    <w:rsid w:val="00B253D2"/>
    <w:rsid w:val="00B33E44"/>
    <w:rsid w:val="00B37339"/>
    <w:rsid w:val="00B4077D"/>
    <w:rsid w:val="00B41A5C"/>
    <w:rsid w:val="00B4417F"/>
    <w:rsid w:val="00B443D2"/>
    <w:rsid w:val="00B5202C"/>
    <w:rsid w:val="00B55A90"/>
    <w:rsid w:val="00B57F71"/>
    <w:rsid w:val="00B62FCD"/>
    <w:rsid w:val="00B63992"/>
    <w:rsid w:val="00B63FCD"/>
    <w:rsid w:val="00B6529C"/>
    <w:rsid w:val="00B654F5"/>
    <w:rsid w:val="00B66DA7"/>
    <w:rsid w:val="00B6759A"/>
    <w:rsid w:val="00B72B19"/>
    <w:rsid w:val="00B72DFF"/>
    <w:rsid w:val="00B72F23"/>
    <w:rsid w:val="00B74922"/>
    <w:rsid w:val="00B76DBF"/>
    <w:rsid w:val="00B81EB0"/>
    <w:rsid w:val="00B85816"/>
    <w:rsid w:val="00B85F1F"/>
    <w:rsid w:val="00B875F9"/>
    <w:rsid w:val="00B87803"/>
    <w:rsid w:val="00B90ABB"/>
    <w:rsid w:val="00B911BF"/>
    <w:rsid w:val="00B91E3F"/>
    <w:rsid w:val="00B92E18"/>
    <w:rsid w:val="00B93EF3"/>
    <w:rsid w:val="00B96BE0"/>
    <w:rsid w:val="00B97E3E"/>
    <w:rsid w:val="00BA0747"/>
    <w:rsid w:val="00BA30E0"/>
    <w:rsid w:val="00BA33F1"/>
    <w:rsid w:val="00BB112F"/>
    <w:rsid w:val="00BB522B"/>
    <w:rsid w:val="00BB7B99"/>
    <w:rsid w:val="00BC1583"/>
    <w:rsid w:val="00BC3F03"/>
    <w:rsid w:val="00BD00BC"/>
    <w:rsid w:val="00BD23C2"/>
    <w:rsid w:val="00BD69F7"/>
    <w:rsid w:val="00BD728A"/>
    <w:rsid w:val="00BF2DD3"/>
    <w:rsid w:val="00BF417D"/>
    <w:rsid w:val="00BF4A99"/>
    <w:rsid w:val="00BF5166"/>
    <w:rsid w:val="00C007B8"/>
    <w:rsid w:val="00C02263"/>
    <w:rsid w:val="00C0565B"/>
    <w:rsid w:val="00C06E04"/>
    <w:rsid w:val="00C0757C"/>
    <w:rsid w:val="00C2695D"/>
    <w:rsid w:val="00C26AC8"/>
    <w:rsid w:val="00C31E0F"/>
    <w:rsid w:val="00C33161"/>
    <w:rsid w:val="00C40D77"/>
    <w:rsid w:val="00C4124B"/>
    <w:rsid w:val="00C41B29"/>
    <w:rsid w:val="00C41C04"/>
    <w:rsid w:val="00C421FD"/>
    <w:rsid w:val="00C51BAE"/>
    <w:rsid w:val="00C52E7A"/>
    <w:rsid w:val="00C555BF"/>
    <w:rsid w:val="00C565DA"/>
    <w:rsid w:val="00C56CFF"/>
    <w:rsid w:val="00C61D5F"/>
    <w:rsid w:val="00C62A66"/>
    <w:rsid w:val="00C62B72"/>
    <w:rsid w:val="00C63706"/>
    <w:rsid w:val="00C63F82"/>
    <w:rsid w:val="00C7232C"/>
    <w:rsid w:val="00C755AE"/>
    <w:rsid w:val="00C75708"/>
    <w:rsid w:val="00C76E94"/>
    <w:rsid w:val="00C81E57"/>
    <w:rsid w:val="00C848ED"/>
    <w:rsid w:val="00C87334"/>
    <w:rsid w:val="00C93521"/>
    <w:rsid w:val="00C939C5"/>
    <w:rsid w:val="00C93BC1"/>
    <w:rsid w:val="00C97486"/>
    <w:rsid w:val="00C976FD"/>
    <w:rsid w:val="00CA04BE"/>
    <w:rsid w:val="00CA17AB"/>
    <w:rsid w:val="00CA65A8"/>
    <w:rsid w:val="00CB00DA"/>
    <w:rsid w:val="00CB4093"/>
    <w:rsid w:val="00CB46FF"/>
    <w:rsid w:val="00CC01AE"/>
    <w:rsid w:val="00CC1814"/>
    <w:rsid w:val="00CC2857"/>
    <w:rsid w:val="00CC5CE0"/>
    <w:rsid w:val="00CC6ED6"/>
    <w:rsid w:val="00CD0B8D"/>
    <w:rsid w:val="00CD1E7E"/>
    <w:rsid w:val="00CD5EF4"/>
    <w:rsid w:val="00CD6292"/>
    <w:rsid w:val="00CD67E3"/>
    <w:rsid w:val="00CD6AA3"/>
    <w:rsid w:val="00CE048E"/>
    <w:rsid w:val="00CE17BC"/>
    <w:rsid w:val="00CE6D15"/>
    <w:rsid w:val="00CF2ABA"/>
    <w:rsid w:val="00CF5C2F"/>
    <w:rsid w:val="00CF5EB1"/>
    <w:rsid w:val="00CF5EF8"/>
    <w:rsid w:val="00CF6331"/>
    <w:rsid w:val="00CF70E1"/>
    <w:rsid w:val="00D01441"/>
    <w:rsid w:val="00D02A02"/>
    <w:rsid w:val="00D04434"/>
    <w:rsid w:val="00D05C83"/>
    <w:rsid w:val="00D06008"/>
    <w:rsid w:val="00D06012"/>
    <w:rsid w:val="00D10602"/>
    <w:rsid w:val="00D13389"/>
    <w:rsid w:val="00D17F70"/>
    <w:rsid w:val="00D214B9"/>
    <w:rsid w:val="00D242B1"/>
    <w:rsid w:val="00D26313"/>
    <w:rsid w:val="00D279C4"/>
    <w:rsid w:val="00D30758"/>
    <w:rsid w:val="00D310D5"/>
    <w:rsid w:val="00D31F6F"/>
    <w:rsid w:val="00D32E57"/>
    <w:rsid w:val="00D35203"/>
    <w:rsid w:val="00D37134"/>
    <w:rsid w:val="00D43FA7"/>
    <w:rsid w:val="00D46A5E"/>
    <w:rsid w:val="00D47518"/>
    <w:rsid w:val="00D50932"/>
    <w:rsid w:val="00D54758"/>
    <w:rsid w:val="00D60492"/>
    <w:rsid w:val="00D63D60"/>
    <w:rsid w:val="00D70274"/>
    <w:rsid w:val="00D70CF8"/>
    <w:rsid w:val="00D76CD4"/>
    <w:rsid w:val="00D8032F"/>
    <w:rsid w:val="00D813AB"/>
    <w:rsid w:val="00D8275D"/>
    <w:rsid w:val="00D878C2"/>
    <w:rsid w:val="00D87E09"/>
    <w:rsid w:val="00D91F5A"/>
    <w:rsid w:val="00D95259"/>
    <w:rsid w:val="00DA2D44"/>
    <w:rsid w:val="00DB092E"/>
    <w:rsid w:val="00DB4FC5"/>
    <w:rsid w:val="00DB5901"/>
    <w:rsid w:val="00DB7F22"/>
    <w:rsid w:val="00DC4E81"/>
    <w:rsid w:val="00DC6C6C"/>
    <w:rsid w:val="00DD281A"/>
    <w:rsid w:val="00DD6969"/>
    <w:rsid w:val="00DE2CAB"/>
    <w:rsid w:val="00DE6427"/>
    <w:rsid w:val="00DF28F6"/>
    <w:rsid w:val="00DF3A09"/>
    <w:rsid w:val="00DF6C3C"/>
    <w:rsid w:val="00E00B89"/>
    <w:rsid w:val="00E049C7"/>
    <w:rsid w:val="00E158A2"/>
    <w:rsid w:val="00E2091D"/>
    <w:rsid w:val="00E260A8"/>
    <w:rsid w:val="00E31A10"/>
    <w:rsid w:val="00E31AD2"/>
    <w:rsid w:val="00E35771"/>
    <w:rsid w:val="00E46D26"/>
    <w:rsid w:val="00E46F15"/>
    <w:rsid w:val="00E55A33"/>
    <w:rsid w:val="00E6027F"/>
    <w:rsid w:val="00E60A57"/>
    <w:rsid w:val="00E7158C"/>
    <w:rsid w:val="00E73E24"/>
    <w:rsid w:val="00E74914"/>
    <w:rsid w:val="00E7553A"/>
    <w:rsid w:val="00E9121D"/>
    <w:rsid w:val="00E918BB"/>
    <w:rsid w:val="00E91B60"/>
    <w:rsid w:val="00E965A9"/>
    <w:rsid w:val="00E976CB"/>
    <w:rsid w:val="00EB79C8"/>
    <w:rsid w:val="00EC0068"/>
    <w:rsid w:val="00EC1A86"/>
    <w:rsid w:val="00EC3C8C"/>
    <w:rsid w:val="00EC40A6"/>
    <w:rsid w:val="00EC5289"/>
    <w:rsid w:val="00EC63A3"/>
    <w:rsid w:val="00EC67E3"/>
    <w:rsid w:val="00ED5349"/>
    <w:rsid w:val="00ED76AA"/>
    <w:rsid w:val="00EE16E6"/>
    <w:rsid w:val="00EE33C9"/>
    <w:rsid w:val="00EE3B3C"/>
    <w:rsid w:val="00EE3DC1"/>
    <w:rsid w:val="00EF07F7"/>
    <w:rsid w:val="00EF1DC0"/>
    <w:rsid w:val="00EF4B5D"/>
    <w:rsid w:val="00EF4CD7"/>
    <w:rsid w:val="00EF52A4"/>
    <w:rsid w:val="00EF67D2"/>
    <w:rsid w:val="00EF7512"/>
    <w:rsid w:val="00F00A8D"/>
    <w:rsid w:val="00F00D00"/>
    <w:rsid w:val="00F01898"/>
    <w:rsid w:val="00F06C36"/>
    <w:rsid w:val="00F11205"/>
    <w:rsid w:val="00F138A2"/>
    <w:rsid w:val="00F13CE9"/>
    <w:rsid w:val="00F22BB3"/>
    <w:rsid w:val="00F240FE"/>
    <w:rsid w:val="00F2766F"/>
    <w:rsid w:val="00F27B96"/>
    <w:rsid w:val="00F30045"/>
    <w:rsid w:val="00F318CD"/>
    <w:rsid w:val="00F33767"/>
    <w:rsid w:val="00F33DD6"/>
    <w:rsid w:val="00F35539"/>
    <w:rsid w:val="00F44918"/>
    <w:rsid w:val="00F564A1"/>
    <w:rsid w:val="00F65F80"/>
    <w:rsid w:val="00F67615"/>
    <w:rsid w:val="00F75035"/>
    <w:rsid w:val="00F815C0"/>
    <w:rsid w:val="00F817B3"/>
    <w:rsid w:val="00F85E87"/>
    <w:rsid w:val="00F86103"/>
    <w:rsid w:val="00F91EF6"/>
    <w:rsid w:val="00F95FC7"/>
    <w:rsid w:val="00FA06EA"/>
    <w:rsid w:val="00FA3084"/>
    <w:rsid w:val="00FA31DF"/>
    <w:rsid w:val="00FA4C78"/>
    <w:rsid w:val="00FB06C0"/>
    <w:rsid w:val="00FC2E9A"/>
    <w:rsid w:val="00FC688B"/>
    <w:rsid w:val="00FC69E0"/>
    <w:rsid w:val="00FD162F"/>
    <w:rsid w:val="00FD20BC"/>
    <w:rsid w:val="00FD4D85"/>
    <w:rsid w:val="00FD5AF4"/>
    <w:rsid w:val="00FD73A6"/>
    <w:rsid w:val="00FD78D4"/>
    <w:rsid w:val="00FF05D9"/>
    <w:rsid w:val="00FF0EA4"/>
    <w:rsid w:val="00FF483E"/>
    <w:rsid w:val="00FF4A68"/>
    <w:rsid w:val="00FF4C75"/>
    <w:rsid w:val="00FF6E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7911B"/>
  <w15:chartTrackingRefBased/>
  <w15:docId w15:val="{204B90DD-7C71-44FE-ABC8-7B415CCB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adro"/>
    <w:next w:val="Corpodetexto"/>
    <w:link w:val="Ttulo1Char"/>
    <w:rsid w:val="00F27B96"/>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590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link w:val="PadroChar"/>
    <w:rsid w:val="00C56CFF"/>
    <w:pPr>
      <w:tabs>
        <w:tab w:val="left" w:pos="708"/>
      </w:tabs>
      <w:suppressAutoHyphens/>
      <w:spacing w:after="200" w:line="276" w:lineRule="auto"/>
    </w:pPr>
    <w:rPr>
      <w:rFonts w:ascii="Calibri" w:eastAsia="Calibri" w:hAnsi="Calibri" w:cs="Times New Roman"/>
    </w:rPr>
  </w:style>
  <w:style w:type="character" w:customStyle="1" w:styleId="PadroChar">
    <w:name w:val="Padrão Char"/>
    <w:basedOn w:val="Fontepargpadro"/>
    <w:link w:val="Padro"/>
    <w:rsid w:val="00C56CFF"/>
    <w:rPr>
      <w:rFonts w:ascii="Calibri" w:eastAsia="Calibri" w:hAnsi="Calibri" w:cs="Times New Roman"/>
    </w:rPr>
  </w:style>
  <w:style w:type="paragraph" w:styleId="PargrafodaLista">
    <w:name w:val="List Paragraph"/>
    <w:basedOn w:val="Normal"/>
    <w:qFormat/>
    <w:rsid w:val="004A5E7A"/>
    <w:pPr>
      <w:ind w:left="720"/>
      <w:contextualSpacing/>
    </w:pPr>
  </w:style>
  <w:style w:type="paragraph" w:styleId="SemEspaamento">
    <w:name w:val="No Spacing"/>
    <w:uiPriority w:val="1"/>
    <w:qFormat/>
    <w:rsid w:val="00BD69F7"/>
    <w:pPr>
      <w:spacing w:after="0" w:line="240" w:lineRule="auto"/>
    </w:pPr>
  </w:style>
  <w:style w:type="character" w:styleId="Hyperlink">
    <w:name w:val="Hyperlink"/>
    <w:basedOn w:val="Fontepargpadro"/>
    <w:uiPriority w:val="99"/>
    <w:unhideWhenUsed/>
    <w:rsid w:val="00FA06EA"/>
    <w:rPr>
      <w:color w:val="0563C1" w:themeColor="hyperlink"/>
      <w:u w:val="single"/>
    </w:rPr>
  </w:style>
  <w:style w:type="character" w:customStyle="1" w:styleId="MenoPendente1">
    <w:name w:val="Menção Pendente1"/>
    <w:basedOn w:val="Fontepargpadro"/>
    <w:uiPriority w:val="99"/>
    <w:semiHidden/>
    <w:unhideWhenUsed/>
    <w:rsid w:val="00FA06EA"/>
    <w:rPr>
      <w:color w:val="605E5C"/>
      <w:shd w:val="clear" w:color="auto" w:fill="E1DFDD"/>
    </w:rPr>
  </w:style>
  <w:style w:type="character" w:styleId="Forte">
    <w:name w:val="Strong"/>
    <w:basedOn w:val="Fontepargpadro"/>
    <w:uiPriority w:val="22"/>
    <w:qFormat/>
    <w:rsid w:val="00E31A10"/>
    <w:rPr>
      <w:b/>
      <w:bCs/>
    </w:rPr>
  </w:style>
  <w:style w:type="paragraph" w:customStyle="1" w:styleId="Default">
    <w:name w:val="Default"/>
    <w:rsid w:val="006F479B"/>
    <w:pPr>
      <w:autoSpaceDE w:val="0"/>
      <w:autoSpaceDN w:val="0"/>
      <w:adjustRightInd w:val="0"/>
      <w:spacing w:after="0" w:line="240" w:lineRule="auto"/>
    </w:pPr>
    <w:rPr>
      <w:rFonts w:ascii="Arial" w:hAnsi="Arial" w:cs="Arial"/>
      <w:color w:val="000000"/>
      <w:sz w:val="24"/>
      <w:szCs w:val="24"/>
    </w:rPr>
  </w:style>
  <w:style w:type="character" w:customStyle="1" w:styleId="textrun">
    <w:name w:val="textrun"/>
    <w:basedOn w:val="Fontepargpadro"/>
    <w:rsid w:val="006209E4"/>
  </w:style>
  <w:style w:type="character" w:customStyle="1" w:styleId="eop">
    <w:name w:val="eop"/>
    <w:basedOn w:val="Fontepargpadro"/>
    <w:rsid w:val="006209E4"/>
  </w:style>
  <w:style w:type="character" w:customStyle="1" w:styleId="MenoPendente2">
    <w:name w:val="Menção Pendente2"/>
    <w:basedOn w:val="Fontepargpadro"/>
    <w:uiPriority w:val="99"/>
    <w:semiHidden/>
    <w:unhideWhenUsed/>
    <w:rsid w:val="00423F39"/>
    <w:rPr>
      <w:color w:val="605E5C"/>
      <w:shd w:val="clear" w:color="auto" w:fill="E1DFDD"/>
    </w:rPr>
  </w:style>
  <w:style w:type="character" w:customStyle="1" w:styleId="Ttulo1Char">
    <w:name w:val="Título 1 Char"/>
    <w:basedOn w:val="Fontepargpadro"/>
    <w:link w:val="Ttulo1"/>
    <w:rsid w:val="00F27B96"/>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semiHidden/>
    <w:unhideWhenUsed/>
    <w:rsid w:val="00F27B96"/>
    <w:pPr>
      <w:spacing w:after="120"/>
    </w:pPr>
  </w:style>
  <w:style w:type="character" w:customStyle="1" w:styleId="CorpodetextoChar">
    <w:name w:val="Corpo de texto Char"/>
    <w:basedOn w:val="Fontepargpadro"/>
    <w:link w:val="Corpodetexto"/>
    <w:uiPriority w:val="99"/>
    <w:semiHidden/>
    <w:rsid w:val="00F27B96"/>
  </w:style>
  <w:style w:type="character" w:customStyle="1" w:styleId="Ttulo2Char">
    <w:name w:val="Título 2 Char"/>
    <w:basedOn w:val="Fontepargpadro"/>
    <w:link w:val="Ttulo2"/>
    <w:uiPriority w:val="9"/>
    <w:semiHidden/>
    <w:rsid w:val="005907A4"/>
    <w:rPr>
      <w:rFonts w:asciiTheme="majorHAnsi" w:eastAsiaTheme="majorEastAsia" w:hAnsiTheme="majorHAnsi" w:cstheme="majorBidi"/>
      <w:color w:val="2F5496" w:themeColor="accent1" w:themeShade="BF"/>
      <w:sz w:val="26"/>
      <w:szCs w:val="26"/>
    </w:rPr>
  </w:style>
  <w:style w:type="character" w:customStyle="1" w:styleId="url">
    <w:name w:val="url"/>
    <w:basedOn w:val="Fontepargpadro"/>
    <w:rsid w:val="005907A4"/>
  </w:style>
  <w:style w:type="character" w:styleId="Refdecomentrio">
    <w:name w:val="annotation reference"/>
    <w:basedOn w:val="Fontepargpadro"/>
    <w:uiPriority w:val="99"/>
    <w:semiHidden/>
    <w:unhideWhenUsed/>
    <w:rsid w:val="005907A4"/>
    <w:rPr>
      <w:sz w:val="16"/>
      <w:szCs w:val="16"/>
    </w:rPr>
  </w:style>
  <w:style w:type="paragraph" w:styleId="Textodecomentrio">
    <w:name w:val="annotation text"/>
    <w:basedOn w:val="Normal"/>
    <w:link w:val="TextodecomentrioChar"/>
    <w:uiPriority w:val="99"/>
    <w:semiHidden/>
    <w:unhideWhenUsed/>
    <w:rsid w:val="005907A4"/>
    <w:pPr>
      <w:spacing w:after="200" w:line="240" w:lineRule="auto"/>
    </w:pPr>
    <w:rPr>
      <w:sz w:val="20"/>
      <w:szCs w:val="20"/>
    </w:rPr>
  </w:style>
  <w:style w:type="character" w:customStyle="1" w:styleId="TextodecomentrioChar">
    <w:name w:val="Texto de comentário Char"/>
    <w:basedOn w:val="Fontepargpadro"/>
    <w:link w:val="Textodecomentrio"/>
    <w:uiPriority w:val="99"/>
    <w:semiHidden/>
    <w:rsid w:val="005907A4"/>
    <w:rPr>
      <w:sz w:val="20"/>
      <w:szCs w:val="20"/>
    </w:rPr>
  </w:style>
  <w:style w:type="paragraph" w:styleId="NormalWeb">
    <w:name w:val="Normal (Web)"/>
    <w:basedOn w:val="Normal"/>
    <w:uiPriority w:val="99"/>
    <w:unhideWhenUsed/>
    <w:rsid w:val="005907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43336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3336A"/>
    <w:rPr>
      <w:sz w:val="20"/>
      <w:szCs w:val="20"/>
    </w:rPr>
  </w:style>
  <w:style w:type="character" w:styleId="Refdenotaderodap">
    <w:name w:val="footnote reference"/>
    <w:basedOn w:val="Fontepargpadro"/>
    <w:uiPriority w:val="99"/>
    <w:semiHidden/>
    <w:unhideWhenUsed/>
    <w:rsid w:val="0043336A"/>
    <w:rPr>
      <w:vertAlign w:val="superscript"/>
    </w:rPr>
  </w:style>
  <w:style w:type="character" w:styleId="MenoPendente">
    <w:name w:val="Unresolved Mention"/>
    <w:basedOn w:val="Fontepargpadro"/>
    <w:uiPriority w:val="99"/>
    <w:semiHidden/>
    <w:unhideWhenUsed/>
    <w:rsid w:val="00EC3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660154">
      <w:bodyDiv w:val="1"/>
      <w:marLeft w:val="0"/>
      <w:marRight w:val="0"/>
      <w:marTop w:val="0"/>
      <w:marBottom w:val="0"/>
      <w:divBdr>
        <w:top w:val="none" w:sz="0" w:space="0" w:color="auto"/>
        <w:left w:val="none" w:sz="0" w:space="0" w:color="auto"/>
        <w:bottom w:val="none" w:sz="0" w:space="0" w:color="auto"/>
        <w:right w:val="none" w:sz="0" w:space="0" w:color="auto"/>
      </w:divBdr>
    </w:div>
    <w:div w:id="155261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8.112-1990?OpenDocument" TargetMode="External"/><Relationship Id="rId13" Type="http://schemas.openxmlformats.org/officeDocument/2006/relationships/hyperlink" Target="https://jus.com.br/revista/edicoes/201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us.com.br/revista/edicoes/2011/4/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202.83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us.com.br/revista/edicoes/2011" TargetMode="External"/><Relationship Id="rId4" Type="http://schemas.openxmlformats.org/officeDocument/2006/relationships/settings" Target="settings.xml"/><Relationship Id="rId9" Type="http://schemas.openxmlformats.org/officeDocument/2006/relationships/hyperlink" Target="https://jus.com.br/artigos/18864/a-aplicabilidade-do-principio-do-juiz-natural-nos-processos-administrativos-disciplinares-a-composicao-das-comissoes-processantes" TargetMode="External"/><Relationship Id="rId14" Type="http://schemas.openxmlformats.org/officeDocument/2006/relationships/hyperlink" Target="https://jus.com.br/revista/edicoes/201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ência Numérica" Version="1987"/>
</file>

<file path=customXml/itemProps1.xml><?xml version="1.0" encoding="utf-8"?>
<ds:datastoreItem xmlns:ds="http://schemas.openxmlformats.org/officeDocument/2006/customXml" ds:itemID="{591D05DA-44A3-46AE-8DF3-F525D3D71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20</Pages>
  <Words>5910</Words>
  <Characters>33691</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Dayse Francielly Oliveira Guimarães</dc:creator>
  <cp:keywords/>
  <dc:description/>
  <cp:lastModifiedBy>Heloísa Ramos Mendes</cp:lastModifiedBy>
  <cp:revision>7</cp:revision>
  <cp:lastPrinted>2021-06-04T00:58:00Z</cp:lastPrinted>
  <dcterms:created xsi:type="dcterms:W3CDTF">2021-06-03T21:02:00Z</dcterms:created>
  <dcterms:modified xsi:type="dcterms:W3CDTF">2021-06-04T00:59:00Z</dcterms:modified>
</cp:coreProperties>
</file>