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160C4" w:rsidRDefault="002718BD">
      <w:pPr>
        <w:spacing w:after="0" w:line="360" w:lineRule="auto"/>
        <w:rPr>
          <w:rFonts w:ascii="Arial" w:eastAsia="Arial" w:hAnsi="Arial" w:cs="Arial"/>
          <w:b/>
          <w:sz w:val="24"/>
          <w:szCs w:val="24"/>
        </w:rPr>
      </w:pPr>
      <w:r>
        <w:rPr>
          <w:rFonts w:ascii="Arial" w:eastAsia="Arial" w:hAnsi="Arial" w:cs="Arial"/>
          <w:b/>
          <w:sz w:val="24"/>
          <w:szCs w:val="24"/>
        </w:rPr>
        <w:t>CESED – CENTRO DE ENSINO SUPERIOR E DESENVOLVIMENTO</w:t>
      </w:r>
      <w:r>
        <w:rPr>
          <w:noProof/>
        </w:rPr>
        <mc:AlternateContent>
          <mc:Choice Requires="wps">
            <w:drawing>
              <wp:anchor distT="0" distB="0" distL="114300" distR="114300" simplePos="0" relativeHeight="251658240" behindDoc="0" locked="0" layoutInCell="1" hidden="0" allowOverlap="1" wp14:anchorId="3AB1DFED" wp14:editId="54E85C5D">
                <wp:simplePos x="0" y="0"/>
                <wp:positionH relativeFrom="column">
                  <wp:posOffset>5321300</wp:posOffset>
                </wp:positionH>
                <wp:positionV relativeFrom="paragraph">
                  <wp:posOffset>-482599</wp:posOffset>
                </wp:positionV>
                <wp:extent cx="295275" cy="295275"/>
                <wp:effectExtent l="0" t="0" r="0" b="0"/>
                <wp:wrapNone/>
                <wp:docPr id="12" name="Elipse 12"/>
                <wp:cNvGraphicFramePr/>
                <a:graphic xmlns:a="http://schemas.openxmlformats.org/drawingml/2006/main">
                  <a:graphicData uri="http://schemas.microsoft.com/office/word/2010/wordprocessingShape">
                    <wps:wsp>
                      <wps:cNvSpPr/>
                      <wps:spPr>
                        <a:xfrm>
                          <a:off x="5203125" y="3637125"/>
                          <a:ext cx="285750" cy="285750"/>
                        </a:xfrm>
                        <a:prstGeom prst="ellipse">
                          <a:avLst/>
                        </a:prstGeom>
                        <a:solidFill>
                          <a:srgbClr val="FFFFFF"/>
                        </a:solidFill>
                        <a:ln>
                          <a:noFill/>
                        </a:ln>
                      </wps:spPr>
                      <wps:txbx>
                        <w:txbxContent>
                          <w:p w14:paraId="72F9A2E9" w14:textId="77777777" w:rsidR="003160C4" w:rsidRDefault="003160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AB1DFED" id="Elipse 12" o:spid="_x0000_s1026" style="position:absolute;margin-left:419pt;margin-top:-38pt;width:23.25pt;height:23.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" stroked="f">
                <v:textbox inset="2.53958mm,2.53958mm,2.53958mm,2.53958mm">
                  <w:txbxContent>
                    <w:p w14:paraId="72F9A2E9" w14:textId="77777777" w:rsidR="003160C4" w:rsidRDefault="003160C4">
                      <w:pPr>
                        <w:spacing w:after="0" w:line="240" w:lineRule="auto"/>
                        <w:textDirection w:val="btLr"/>
                      </w:pPr>
                    </w:p>
                  </w:txbxContent>
                </v:textbox>
              </v:oval>
            </w:pict>
          </mc:Fallback>
        </mc:AlternateContent>
      </w:r>
    </w:p>
    <w:p w14:paraId="00000002" w14:textId="77777777" w:rsidR="003160C4" w:rsidRDefault="002718BD">
      <w:pPr>
        <w:spacing w:after="0" w:line="360" w:lineRule="auto"/>
        <w:rPr>
          <w:rFonts w:ascii="Arial" w:eastAsia="Arial" w:hAnsi="Arial" w:cs="Arial"/>
          <w:b/>
          <w:sz w:val="24"/>
          <w:szCs w:val="24"/>
        </w:rPr>
      </w:pPr>
      <w:r>
        <w:rPr>
          <w:rFonts w:ascii="Arial" w:eastAsia="Arial" w:hAnsi="Arial" w:cs="Arial"/>
          <w:b/>
          <w:sz w:val="24"/>
          <w:szCs w:val="24"/>
        </w:rPr>
        <w:t>UNIFACISA – CENTRO UNIVERSITÁRIO</w:t>
      </w:r>
    </w:p>
    <w:p w14:paraId="00000003" w14:textId="77777777" w:rsidR="003160C4" w:rsidRDefault="002718BD">
      <w:pPr>
        <w:spacing w:after="0" w:line="360" w:lineRule="auto"/>
        <w:rPr>
          <w:rFonts w:ascii="Arial" w:eastAsia="Arial" w:hAnsi="Arial" w:cs="Arial"/>
          <w:b/>
          <w:sz w:val="24"/>
          <w:szCs w:val="24"/>
        </w:rPr>
      </w:pPr>
      <w:r>
        <w:rPr>
          <w:rFonts w:ascii="Arial" w:eastAsia="Arial" w:hAnsi="Arial" w:cs="Arial"/>
          <w:b/>
          <w:sz w:val="24"/>
          <w:szCs w:val="24"/>
        </w:rPr>
        <w:t>CURSO DE BACHARELADO EM DIREITO</w:t>
      </w:r>
    </w:p>
    <w:p w14:paraId="00000004" w14:textId="77777777" w:rsidR="003160C4" w:rsidRDefault="003160C4">
      <w:pPr>
        <w:pBdr>
          <w:top w:val="nil"/>
          <w:left w:val="nil"/>
          <w:bottom w:val="nil"/>
          <w:right w:val="nil"/>
          <w:between w:val="nil"/>
        </w:pBdr>
        <w:spacing w:after="0" w:line="360" w:lineRule="auto"/>
        <w:rPr>
          <w:rFonts w:ascii="Arial" w:eastAsia="Arial" w:hAnsi="Arial" w:cs="Arial"/>
          <w:b/>
          <w:color w:val="000000"/>
          <w:sz w:val="24"/>
          <w:szCs w:val="24"/>
        </w:rPr>
      </w:pPr>
    </w:p>
    <w:p w14:paraId="00000005" w14:textId="77777777" w:rsidR="003160C4" w:rsidRDefault="003160C4">
      <w:pPr>
        <w:pBdr>
          <w:top w:val="nil"/>
          <w:left w:val="nil"/>
          <w:bottom w:val="nil"/>
          <w:right w:val="nil"/>
          <w:between w:val="nil"/>
        </w:pBdr>
        <w:spacing w:after="0" w:line="360" w:lineRule="auto"/>
        <w:rPr>
          <w:rFonts w:ascii="Arial" w:eastAsia="Arial" w:hAnsi="Arial" w:cs="Arial"/>
          <w:b/>
          <w:color w:val="000000"/>
          <w:sz w:val="24"/>
          <w:szCs w:val="24"/>
        </w:rPr>
      </w:pPr>
    </w:p>
    <w:p w14:paraId="00000006" w14:textId="77777777" w:rsidR="003160C4" w:rsidRDefault="002718BD">
      <w:pPr>
        <w:pBdr>
          <w:top w:val="nil"/>
          <w:left w:val="nil"/>
          <w:bottom w:val="nil"/>
          <w:right w:val="nil"/>
          <w:between w:val="nil"/>
        </w:pBdr>
        <w:spacing w:after="0" w:line="360" w:lineRule="auto"/>
        <w:rPr>
          <w:rFonts w:ascii="Arial" w:eastAsia="Arial" w:hAnsi="Arial" w:cs="Arial"/>
          <w:b/>
          <w:color w:val="000000"/>
          <w:sz w:val="24"/>
          <w:szCs w:val="24"/>
        </w:rPr>
      </w:pPr>
      <w:r>
        <w:rPr>
          <w:rFonts w:ascii="Arial" w:eastAsia="Arial" w:hAnsi="Arial" w:cs="Arial"/>
          <w:b/>
          <w:color w:val="000000"/>
          <w:sz w:val="24"/>
          <w:szCs w:val="24"/>
        </w:rPr>
        <w:t>ELOÍSA MACIEL REMÍGIO</w:t>
      </w:r>
    </w:p>
    <w:p w14:paraId="00000007" w14:textId="77777777" w:rsidR="003160C4" w:rsidRDefault="003160C4">
      <w:pPr>
        <w:pBdr>
          <w:top w:val="nil"/>
          <w:left w:val="nil"/>
          <w:bottom w:val="nil"/>
          <w:right w:val="nil"/>
          <w:between w:val="nil"/>
        </w:pBdr>
        <w:spacing w:after="0" w:line="360" w:lineRule="auto"/>
        <w:rPr>
          <w:rFonts w:ascii="Arial" w:eastAsia="Arial" w:hAnsi="Arial" w:cs="Arial"/>
          <w:b/>
          <w:color w:val="000000"/>
          <w:sz w:val="24"/>
          <w:szCs w:val="24"/>
        </w:rPr>
      </w:pPr>
    </w:p>
    <w:p w14:paraId="00000008" w14:textId="77777777" w:rsidR="003160C4" w:rsidRDefault="003160C4">
      <w:pPr>
        <w:pBdr>
          <w:top w:val="nil"/>
          <w:left w:val="nil"/>
          <w:bottom w:val="nil"/>
          <w:right w:val="nil"/>
          <w:between w:val="nil"/>
        </w:pBdr>
        <w:spacing w:after="0" w:line="360" w:lineRule="auto"/>
        <w:rPr>
          <w:rFonts w:ascii="Arial" w:eastAsia="Arial" w:hAnsi="Arial" w:cs="Arial"/>
          <w:b/>
          <w:color w:val="000000"/>
          <w:sz w:val="24"/>
          <w:szCs w:val="24"/>
        </w:rPr>
      </w:pPr>
    </w:p>
    <w:p w14:paraId="00000009" w14:textId="77777777" w:rsidR="003160C4" w:rsidRDefault="003160C4">
      <w:pPr>
        <w:pBdr>
          <w:top w:val="nil"/>
          <w:left w:val="nil"/>
          <w:bottom w:val="nil"/>
          <w:right w:val="nil"/>
          <w:between w:val="nil"/>
        </w:pBdr>
        <w:spacing w:after="0" w:line="360" w:lineRule="auto"/>
        <w:rPr>
          <w:rFonts w:ascii="Arial" w:eastAsia="Arial" w:hAnsi="Arial" w:cs="Arial"/>
          <w:b/>
          <w:color w:val="000000"/>
          <w:sz w:val="24"/>
          <w:szCs w:val="24"/>
        </w:rPr>
      </w:pPr>
    </w:p>
    <w:p w14:paraId="0000000A" w14:textId="77777777" w:rsidR="003160C4" w:rsidRDefault="003160C4">
      <w:pPr>
        <w:pBdr>
          <w:top w:val="nil"/>
          <w:left w:val="nil"/>
          <w:bottom w:val="nil"/>
          <w:right w:val="nil"/>
          <w:between w:val="nil"/>
        </w:pBdr>
        <w:spacing w:after="0" w:line="360" w:lineRule="auto"/>
        <w:rPr>
          <w:rFonts w:ascii="Arial" w:eastAsia="Arial" w:hAnsi="Arial" w:cs="Arial"/>
          <w:b/>
          <w:color w:val="000000"/>
          <w:sz w:val="24"/>
          <w:szCs w:val="24"/>
        </w:rPr>
      </w:pPr>
    </w:p>
    <w:p w14:paraId="0000000B" w14:textId="77777777" w:rsidR="003160C4" w:rsidRDefault="003160C4">
      <w:pPr>
        <w:pBdr>
          <w:top w:val="nil"/>
          <w:left w:val="nil"/>
          <w:bottom w:val="nil"/>
          <w:right w:val="nil"/>
          <w:between w:val="nil"/>
        </w:pBdr>
        <w:spacing w:after="0" w:line="360" w:lineRule="auto"/>
        <w:rPr>
          <w:rFonts w:ascii="Arial" w:eastAsia="Arial" w:hAnsi="Arial" w:cs="Arial"/>
          <w:b/>
          <w:color w:val="000000"/>
          <w:sz w:val="24"/>
          <w:szCs w:val="24"/>
        </w:rPr>
      </w:pPr>
    </w:p>
    <w:p w14:paraId="0000000C" w14:textId="77777777" w:rsidR="003160C4" w:rsidRDefault="003160C4">
      <w:pPr>
        <w:pBdr>
          <w:top w:val="nil"/>
          <w:left w:val="nil"/>
          <w:bottom w:val="nil"/>
          <w:right w:val="nil"/>
          <w:between w:val="nil"/>
        </w:pBdr>
        <w:spacing w:after="0" w:line="360" w:lineRule="auto"/>
        <w:rPr>
          <w:rFonts w:ascii="Arial" w:eastAsia="Arial" w:hAnsi="Arial" w:cs="Arial"/>
          <w:b/>
          <w:color w:val="000000"/>
          <w:sz w:val="24"/>
          <w:szCs w:val="24"/>
        </w:rPr>
      </w:pPr>
    </w:p>
    <w:p w14:paraId="0000000D" w14:textId="77777777" w:rsidR="003160C4" w:rsidRDefault="003160C4">
      <w:pPr>
        <w:pBdr>
          <w:top w:val="nil"/>
          <w:left w:val="nil"/>
          <w:bottom w:val="nil"/>
          <w:right w:val="nil"/>
          <w:between w:val="nil"/>
        </w:pBdr>
        <w:spacing w:after="0" w:line="360" w:lineRule="auto"/>
        <w:rPr>
          <w:rFonts w:ascii="Arial" w:eastAsia="Arial" w:hAnsi="Arial" w:cs="Arial"/>
          <w:b/>
          <w:color w:val="000000"/>
          <w:sz w:val="24"/>
          <w:szCs w:val="24"/>
        </w:rPr>
      </w:pPr>
    </w:p>
    <w:p w14:paraId="0000000E" w14:textId="77777777" w:rsidR="003160C4" w:rsidRDefault="003160C4">
      <w:pPr>
        <w:pBdr>
          <w:top w:val="nil"/>
          <w:left w:val="nil"/>
          <w:bottom w:val="nil"/>
          <w:right w:val="nil"/>
          <w:between w:val="nil"/>
        </w:pBdr>
        <w:spacing w:after="0" w:line="360" w:lineRule="auto"/>
        <w:rPr>
          <w:rFonts w:ascii="Arial" w:eastAsia="Arial" w:hAnsi="Arial" w:cs="Arial"/>
          <w:b/>
          <w:color w:val="000000"/>
          <w:sz w:val="24"/>
          <w:szCs w:val="24"/>
        </w:rPr>
      </w:pPr>
    </w:p>
    <w:p w14:paraId="0000000F" w14:textId="77777777" w:rsidR="003160C4" w:rsidRDefault="003160C4">
      <w:pPr>
        <w:pBdr>
          <w:top w:val="nil"/>
          <w:left w:val="nil"/>
          <w:bottom w:val="nil"/>
          <w:right w:val="nil"/>
          <w:between w:val="nil"/>
        </w:pBdr>
        <w:spacing w:after="0" w:line="360" w:lineRule="auto"/>
        <w:rPr>
          <w:rFonts w:ascii="Arial" w:eastAsia="Arial" w:hAnsi="Arial" w:cs="Arial"/>
          <w:b/>
          <w:color w:val="000000"/>
          <w:sz w:val="24"/>
          <w:szCs w:val="24"/>
        </w:rPr>
      </w:pPr>
    </w:p>
    <w:p w14:paraId="00000010" w14:textId="77777777" w:rsidR="003160C4" w:rsidRDefault="003160C4">
      <w:pPr>
        <w:pBdr>
          <w:top w:val="nil"/>
          <w:left w:val="nil"/>
          <w:bottom w:val="nil"/>
          <w:right w:val="nil"/>
          <w:between w:val="nil"/>
        </w:pBdr>
        <w:spacing w:after="0" w:line="360" w:lineRule="auto"/>
        <w:rPr>
          <w:rFonts w:ascii="Arial" w:eastAsia="Arial" w:hAnsi="Arial" w:cs="Arial"/>
          <w:b/>
          <w:color w:val="000000"/>
          <w:sz w:val="24"/>
          <w:szCs w:val="24"/>
        </w:rPr>
      </w:pPr>
    </w:p>
    <w:p w14:paraId="00000011" w14:textId="77777777" w:rsidR="003160C4" w:rsidRDefault="003160C4">
      <w:pPr>
        <w:pStyle w:val="Ttulo1"/>
        <w:spacing w:before="0" w:line="360" w:lineRule="auto"/>
        <w:rPr>
          <w:rFonts w:ascii="Arial" w:eastAsia="Arial" w:hAnsi="Arial" w:cs="Arial"/>
          <w:b/>
          <w:color w:val="000000"/>
          <w:sz w:val="24"/>
          <w:szCs w:val="24"/>
        </w:rPr>
      </w:pPr>
    </w:p>
    <w:p w14:paraId="00000012" w14:textId="77777777" w:rsidR="003160C4" w:rsidRDefault="002718BD">
      <w:pPr>
        <w:keepNext/>
        <w:keepLines/>
        <w:spacing w:after="0" w:line="360" w:lineRule="auto"/>
        <w:jc w:val="center"/>
        <w:rPr>
          <w:rFonts w:ascii="Arial" w:eastAsia="Arial" w:hAnsi="Arial" w:cs="Arial"/>
          <w:b/>
          <w:color w:val="000000"/>
          <w:sz w:val="24"/>
          <w:szCs w:val="24"/>
        </w:rPr>
      </w:pPr>
      <w:r>
        <w:rPr>
          <w:rFonts w:ascii="Arial" w:eastAsia="Arial" w:hAnsi="Arial" w:cs="Arial"/>
          <w:b/>
          <w:color w:val="000000"/>
          <w:sz w:val="24"/>
          <w:szCs w:val="24"/>
        </w:rPr>
        <w:t>ANÁLISE SOBRE UM “NOVEL” DIREITO À DENÚNCIA VIRTUAL: UM ESTUDO NETNOGRÁFICO ACERCA DO MOVIMENTO #EXPOSED</w:t>
      </w:r>
    </w:p>
    <w:p w14:paraId="00000013" w14:textId="77777777" w:rsidR="003160C4" w:rsidRDefault="003160C4">
      <w:pPr>
        <w:pBdr>
          <w:top w:val="nil"/>
          <w:left w:val="nil"/>
          <w:bottom w:val="nil"/>
          <w:right w:val="nil"/>
          <w:between w:val="nil"/>
        </w:pBdr>
        <w:spacing w:after="0" w:line="360" w:lineRule="auto"/>
        <w:rPr>
          <w:rFonts w:ascii="Arial" w:eastAsia="Arial" w:hAnsi="Arial" w:cs="Arial"/>
          <w:b/>
          <w:color w:val="000000"/>
          <w:sz w:val="24"/>
          <w:szCs w:val="24"/>
        </w:rPr>
      </w:pPr>
    </w:p>
    <w:p w14:paraId="00000014" w14:textId="77777777" w:rsidR="003160C4" w:rsidRDefault="003160C4">
      <w:pPr>
        <w:pBdr>
          <w:top w:val="nil"/>
          <w:left w:val="nil"/>
          <w:bottom w:val="nil"/>
          <w:right w:val="nil"/>
          <w:between w:val="nil"/>
        </w:pBdr>
        <w:spacing w:after="0" w:line="360" w:lineRule="auto"/>
        <w:rPr>
          <w:rFonts w:ascii="Arial" w:eastAsia="Arial" w:hAnsi="Arial" w:cs="Arial"/>
          <w:b/>
          <w:color w:val="000000"/>
          <w:sz w:val="24"/>
          <w:szCs w:val="24"/>
        </w:rPr>
      </w:pPr>
    </w:p>
    <w:p w14:paraId="00000015" w14:textId="77777777" w:rsidR="003160C4" w:rsidRDefault="003160C4">
      <w:pPr>
        <w:pBdr>
          <w:top w:val="nil"/>
          <w:left w:val="nil"/>
          <w:bottom w:val="nil"/>
          <w:right w:val="nil"/>
          <w:between w:val="nil"/>
        </w:pBdr>
        <w:spacing w:after="0" w:line="360" w:lineRule="auto"/>
        <w:rPr>
          <w:rFonts w:ascii="Arial" w:eastAsia="Arial" w:hAnsi="Arial" w:cs="Arial"/>
          <w:b/>
          <w:color w:val="000000"/>
          <w:sz w:val="24"/>
          <w:szCs w:val="24"/>
        </w:rPr>
      </w:pPr>
    </w:p>
    <w:p w14:paraId="00000016" w14:textId="77777777" w:rsidR="003160C4" w:rsidRDefault="003160C4">
      <w:pPr>
        <w:pBdr>
          <w:top w:val="nil"/>
          <w:left w:val="nil"/>
          <w:bottom w:val="nil"/>
          <w:right w:val="nil"/>
          <w:between w:val="nil"/>
        </w:pBdr>
        <w:spacing w:after="0" w:line="360" w:lineRule="auto"/>
        <w:rPr>
          <w:rFonts w:ascii="Arial" w:eastAsia="Arial" w:hAnsi="Arial" w:cs="Arial"/>
          <w:b/>
          <w:color w:val="000000"/>
          <w:sz w:val="24"/>
          <w:szCs w:val="24"/>
        </w:rPr>
      </w:pPr>
    </w:p>
    <w:p w14:paraId="00000017" w14:textId="77777777" w:rsidR="003160C4" w:rsidRDefault="003160C4">
      <w:pPr>
        <w:pBdr>
          <w:top w:val="nil"/>
          <w:left w:val="nil"/>
          <w:bottom w:val="nil"/>
          <w:right w:val="nil"/>
          <w:between w:val="nil"/>
        </w:pBdr>
        <w:spacing w:after="0" w:line="360" w:lineRule="auto"/>
        <w:rPr>
          <w:rFonts w:ascii="Arial" w:eastAsia="Arial" w:hAnsi="Arial" w:cs="Arial"/>
          <w:b/>
          <w:color w:val="000000"/>
          <w:sz w:val="24"/>
          <w:szCs w:val="24"/>
        </w:rPr>
      </w:pPr>
    </w:p>
    <w:p w14:paraId="00000018" w14:textId="77777777" w:rsidR="003160C4" w:rsidRDefault="003160C4">
      <w:pPr>
        <w:pBdr>
          <w:top w:val="nil"/>
          <w:left w:val="nil"/>
          <w:bottom w:val="nil"/>
          <w:right w:val="nil"/>
          <w:between w:val="nil"/>
        </w:pBdr>
        <w:spacing w:after="0" w:line="360" w:lineRule="auto"/>
        <w:rPr>
          <w:rFonts w:ascii="Arial" w:eastAsia="Arial" w:hAnsi="Arial" w:cs="Arial"/>
          <w:b/>
          <w:color w:val="000000"/>
          <w:sz w:val="24"/>
          <w:szCs w:val="24"/>
        </w:rPr>
      </w:pPr>
    </w:p>
    <w:p w14:paraId="00000019" w14:textId="77777777" w:rsidR="003160C4" w:rsidRDefault="003160C4">
      <w:pPr>
        <w:pBdr>
          <w:top w:val="nil"/>
          <w:left w:val="nil"/>
          <w:bottom w:val="nil"/>
          <w:right w:val="nil"/>
          <w:between w:val="nil"/>
        </w:pBdr>
        <w:spacing w:after="0" w:line="360" w:lineRule="auto"/>
        <w:rPr>
          <w:rFonts w:ascii="Arial" w:eastAsia="Arial" w:hAnsi="Arial" w:cs="Arial"/>
          <w:b/>
          <w:color w:val="000000"/>
          <w:sz w:val="24"/>
          <w:szCs w:val="24"/>
        </w:rPr>
      </w:pPr>
    </w:p>
    <w:p w14:paraId="0000001A" w14:textId="77777777" w:rsidR="003160C4" w:rsidRDefault="003160C4">
      <w:pPr>
        <w:pBdr>
          <w:top w:val="nil"/>
          <w:left w:val="nil"/>
          <w:bottom w:val="nil"/>
          <w:right w:val="nil"/>
          <w:between w:val="nil"/>
        </w:pBdr>
        <w:spacing w:after="0" w:line="360" w:lineRule="auto"/>
        <w:rPr>
          <w:rFonts w:ascii="Arial" w:eastAsia="Arial" w:hAnsi="Arial" w:cs="Arial"/>
          <w:b/>
          <w:color w:val="000000"/>
          <w:sz w:val="24"/>
          <w:szCs w:val="24"/>
        </w:rPr>
      </w:pPr>
    </w:p>
    <w:p w14:paraId="0000001B" w14:textId="77777777" w:rsidR="003160C4" w:rsidRDefault="003160C4">
      <w:pPr>
        <w:pBdr>
          <w:top w:val="nil"/>
          <w:left w:val="nil"/>
          <w:bottom w:val="nil"/>
          <w:right w:val="nil"/>
          <w:between w:val="nil"/>
        </w:pBdr>
        <w:spacing w:after="0" w:line="360" w:lineRule="auto"/>
        <w:rPr>
          <w:rFonts w:ascii="Arial" w:eastAsia="Arial" w:hAnsi="Arial" w:cs="Arial"/>
          <w:b/>
          <w:color w:val="000000"/>
          <w:sz w:val="24"/>
          <w:szCs w:val="24"/>
        </w:rPr>
      </w:pPr>
    </w:p>
    <w:p w14:paraId="0000001C" w14:textId="77777777" w:rsidR="003160C4" w:rsidRDefault="003160C4">
      <w:pPr>
        <w:pBdr>
          <w:top w:val="nil"/>
          <w:left w:val="nil"/>
          <w:bottom w:val="nil"/>
          <w:right w:val="nil"/>
          <w:between w:val="nil"/>
        </w:pBdr>
        <w:spacing w:after="0" w:line="360" w:lineRule="auto"/>
        <w:rPr>
          <w:rFonts w:ascii="Arial" w:eastAsia="Arial" w:hAnsi="Arial" w:cs="Arial"/>
          <w:b/>
          <w:color w:val="000000"/>
          <w:sz w:val="24"/>
          <w:szCs w:val="24"/>
        </w:rPr>
      </w:pPr>
    </w:p>
    <w:p w14:paraId="0000001D" w14:textId="77777777" w:rsidR="003160C4" w:rsidRDefault="003160C4">
      <w:pPr>
        <w:pBdr>
          <w:top w:val="nil"/>
          <w:left w:val="nil"/>
          <w:bottom w:val="nil"/>
          <w:right w:val="nil"/>
          <w:between w:val="nil"/>
        </w:pBdr>
        <w:spacing w:after="0" w:line="360" w:lineRule="auto"/>
        <w:rPr>
          <w:rFonts w:ascii="Arial" w:eastAsia="Arial" w:hAnsi="Arial" w:cs="Arial"/>
          <w:b/>
          <w:color w:val="000000"/>
          <w:sz w:val="24"/>
          <w:szCs w:val="24"/>
        </w:rPr>
      </w:pPr>
    </w:p>
    <w:p w14:paraId="0000001E" w14:textId="77777777" w:rsidR="003160C4" w:rsidRDefault="003160C4">
      <w:pPr>
        <w:pBdr>
          <w:top w:val="nil"/>
          <w:left w:val="nil"/>
          <w:bottom w:val="nil"/>
          <w:right w:val="nil"/>
          <w:between w:val="nil"/>
        </w:pBdr>
        <w:spacing w:after="0" w:line="360" w:lineRule="auto"/>
        <w:rPr>
          <w:rFonts w:ascii="Arial" w:eastAsia="Arial" w:hAnsi="Arial" w:cs="Arial"/>
          <w:b/>
          <w:color w:val="000000"/>
          <w:sz w:val="24"/>
          <w:szCs w:val="24"/>
        </w:rPr>
      </w:pPr>
    </w:p>
    <w:p w14:paraId="0000001F" w14:textId="77777777" w:rsidR="003160C4" w:rsidRDefault="003160C4">
      <w:pPr>
        <w:pBdr>
          <w:top w:val="nil"/>
          <w:left w:val="nil"/>
          <w:bottom w:val="nil"/>
          <w:right w:val="nil"/>
          <w:between w:val="nil"/>
        </w:pBdr>
        <w:spacing w:after="0" w:line="360" w:lineRule="auto"/>
        <w:rPr>
          <w:rFonts w:ascii="Arial" w:eastAsia="Arial" w:hAnsi="Arial" w:cs="Arial"/>
          <w:b/>
          <w:color w:val="000000"/>
          <w:sz w:val="24"/>
          <w:szCs w:val="24"/>
        </w:rPr>
      </w:pPr>
    </w:p>
    <w:p w14:paraId="00000020" w14:textId="77777777" w:rsidR="003160C4" w:rsidRDefault="002718BD">
      <w:pPr>
        <w:spacing w:after="0" w:line="360" w:lineRule="auto"/>
        <w:jc w:val="center"/>
        <w:rPr>
          <w:rFonts w:ascii="Arial" w:eastAsia="Arial" w:hAnsi="Arial" w:cs="Arial"/>
          <w:b/>
          <w:sz w:val="24"/>
          <w:szCs w:val="24"/>
        </w:rPr>
      </w:pPr>
      <w:r>
        <w:rPr>
          <w:rFonts w:ascii="Arial" w:eastAsia="Arial" w:hAnsi="Arial" w:cs="Arial"/>
          <w:b/>
          <w:sz w:val="24"/>
          <w:szCs w:val="24"/>
        </w:rPr>
        <w:t>CAMPINA GRANDE – PB</w:t>
      </w:r>
    </w:p>
    <w:p w14:paraId="00000021" w14:textId="77777777" w:rsidR="003160C4" w:rsidRDefault="002718BD">
      <w:pPr>
        <w:spacing w:after="0" w:line="360" w:lineRule="auto"/>
        <w:jc w:val="center"/>
        <w:rPr>
          <w:rFonts w:ascii="Arial" w:eastAsia="Arial" w:hAnsi="Arial" w:cs="Arial"/>
          <w:b/>
          <w:sz w:val="24"/>
          <w:szCs w:val="24"/>
        </w:rPr>
      </w:pPr>
      <w:r>
        <w:rPr>
          <w:rFonts w:ascii="Arial" w:eastAsia="Arial" w:hAnsi="Arial" w:cs="Arial"/>
          <w:b/>
          <w:sz w:val="24"/>
          <w:szCs w:val="24"/>
        </w:rPr>
        <w:t>2021</w:t>
      </w:r>
    </w:p>
    <w:p w14:paraId="00000022" w14:textId="77777777" w:rsidR="003160C4" w:rsidRDefault="002718BD">
      <w:pPr>
        <w:pBdr>
          <w:top w:val="nil"/>
          <w:left w:val="nil"/>
          <w:bottom w:val="nil"/>
          <w:right w:val="nil"/>
          <w:between w:val="nil"/>
        </w:pBdr>
        <w:spacing w:after="0" w:line="360" w:lineRule="auto"/>
        <w:jc w:val="center"/>
        <w:rPr>
          <w:rFonts w:ascii="Arial" w:eastAsia="Arial" w:hAnsi="Arial" w:cs="Arial"/>
          <w:color w:val="000000"/>
          <w:sz w:val="24"/>
          <w:szCs w:val="24"/>
        </w:rPr>
      </w:pPr>
      <w:r>
        <w:rPr>
          <w:rFonts w:ascii="Arial" w:eastAsia="Arial" w:hAnsi="Arial" w:cs="Arial"/>
          <w:color w:val="000000"/>
          <w:sz w:val="24"/>
          <w:szCs w:val="24"/>
        </w:rPr>
        <w:lastRenderedPageBreak/>
        <w:t>ELOÍSA MACIEL REMÍGIO</w:t>
      </w:r>
    </w:p>
    <w:p w14:paraId="00000023" w14:textId="77777777" w:rsidR="003160C4" w:rsidRDefault="003160C4">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24" w14:textId="77777777" w:rsidR="003160C4" w:rsidRDefault="003160C4">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25" w14:textId="77777777" w:rsidR="003160C4" w:rsidRDefault="003160C4">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26" w14:textId="77777777" w:rsidR="003160C4" w:rsidRDefault="003160C4">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27" w14:textId="77777777" w:rsidR="003160C4" w:rsidRDefault="003160C4">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28" w14:textId="77777777" w:rsidR="003160C4" w:rsidRDefault="003160C4">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29" w14:textId="77777777" w:rsidR="003160C4" w:rsidRDefault="002718BD">
      <w:pPr>
        <w:keepNext/>
        <w:keepLines/>
        <w:spacing w:after="0" w:line="360" w:lineRule="auto"/>
        <w:jc w:val="center"/>
        <w:rPr>
          <w:rFonts w:ascii="Arial" w:eastAsia="Arial" w:hAnsi="Arial" w:cs="Arial"/>
          <w:color w:val="000000"/>
          <w:sz w:val="24"/>
          <w:szCs w:val="24"/>
        </w:rPr>
      </w:pPr>
      <w:r>
        <w:rPr>
          <w:rFonts w:ascii="Arial" w:eastAsia="Arial" w:hAnsi="Arial" w:cs="Arial"/>
          <w:color w:val="000000"/>
          <w:sz w:val="24"/>
          <w:szCs w:val="24"/>
        </w:rPr>
        <w:t xml:space="preserve">ANÁLISE SOBRE UM “NOVEL” DIREITO </w:t>
      </w:r>
      <w:r>
        <w:rPr>
          <w:rFonts w:ascii="Arial" w:eastAsia="Arial" w:hAnsi="Arial" w:cs="Arial"/>
          <w:sz w:val="24"/>
          <w:szCs w:val="24"/>
        </w:rPr>
        <w:t>À DENÚNCIA</w:t>
      </w:r>
      <w:r>
        <w:rPr>
          <w:rFonts w:ascii="Arial" w:eastAsia="Arial" w:hAnsi="Arial" w:cs="Arial"/>
          <w:color w:val="000000"/>
          <w:sz w:val="24"/>
          <w:szCs w:val="24"/>
        </w:rPr>
        <w:t xml:space="preserve"> VIRTUAL: UM ESTUDO NETNOGRÁFICO ACERCA DO MOVIMENTO #EXPOSED</w:t>
      </w:r>
    </w:p>
    <w:p w14:paraId="0000002A" w14:textId="77777777" w:rsidR="003160C4" w:rsidRDefault="003160C4">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2B" w14:textId="77777777" w:rsidR="003160C4" w:rsidRDefault="003160C4">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2C" w14:textId="77777777" w:rsidR="003160C4" w:rsidRDefault="003160C4">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2D" w14:textId="77777777" w:rsidR="003160C4" w:rsidRDefault="003160C4">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2E" w14:textId="77777777" w:rsidR="003160C4" w:rsidRDefault="003160C4">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2F" w14:textId="77777777" w:rsidR="003160C4" w:rsidRDefault="003160C4">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30" w14:textId="77777777" w:rsidR="003160C4" w:rsidRDefault="002718BD">
      <w:pPr>
        <w:pBdr>
          <w:top w:val="nil"/>
          <w:left w:val="nil"/>
          <w:bottom w:val="nil"/>
          <w:right w:val="nil"/>
          <w:between w:val="nil"/>
        </w:pBdr>
        <w:spacing w:after="0" w:line="240" w:lineRule="auto"/>
        <w:ind w:left="4536"/>
        <w:jc w:val="both"/>
        <w:rPr>
          <w:rFonts w:ascii="Arial" w:eastAsia="Arial" w:hAnsi="Arial" w:cs="Arial"/>
          <w:color w:val="000000"/>
          <w:sz w:val="24"/>
          <w:szCs w:val="24"/>
        </w:rPr>
      </w:pPr>
      <w:r>
        <w:rPr>
          <w:rFonts w:ascii="Arial" w:eastAsia="Arial" w:hAnsi="Arial" w:cs="Arial"/>
          <w:color w:val="000000"/>
          <w:sz w:val="24"/>
          <w:szCs w:val="24"/>
        </w:rPr>
        <w:t xml:space="preserve">Trabalho de Conclusão de Curso - Artigo Científico - apresentado como </w:t>
      </w:r>
      <w:proofErr w:type="spellStart"/>
      <w:r>
        <w:rPr>
          <w:rFonts w:ascii="Arial" w:eastAsia="Arial" w:hAnsi="Arial" w:cs="Arial"/>
          <w:color w:val="000000"/>
          <w:sz w:val="24"/>
          <w:szCs w:val="24"/>
        </w:rPr>
        <w:t>pré</w:t>
      </w:r>
      <w:proofErr w:type="spellEnd"/>
      <w:r>
        <w:rPr>
          <w:rFonts w:ascii="Arial" w:eastAsia="Arial" w:hAnsi="Arial" w:cs="Arial"/>
          <w:color w:val="000000"/>
          <w:sz w:val="24"/>
          <w:szCs w:val="24"/>
        </w:rPr>
        <w:t xml:space="preserve"> requisito para a obtenção do título de Bacharel em Direito pela </w:t>
      </w:r>
      <w:proofErr w:type="spellStart"/>
      <w:r>
        <w:rPr>
          <w:rFonts w:ascii="Arial" w:eastAsia="Arial" w:hAnsi="Arial" w:cs="Arial"/>
          <w:color w:val="000000"/>
          <w:sz w:val="24"/>
          <w:szCs w:val="24"/>
        </w:rPr>
        <w:t>UniFacisa</w:t>
      </w:r>
      <w:proofErr w:type="spellEnd"/>
      <w:r>
        <w:rPr>
          <w:rFonts w:ascii="Arial" w:eastAsia="Arial" w:hAnsi="Arial" w:cs="Arial"/>
          <w:color w:val="000000"/>
          <w:sz w:val="24"/>
          <w:szCs w:val="24"/>
        </w:rPr>
        <w:t xml:space="preserve"> – Centro Universitário. Área de Concentração: Direito Digital. Orientador: Prof. da </w:t>
      </w:r>
      <w:proofErr w:type="spellStart"/>
      <w:r>
        <w:rPr>
          <w:rFonts w:ascii="Arial" w:eastAsia="Arial" w:hAnsi="Arial" w:cs="Arial"/>
          <w:color w:val="000000"/>
          <w:sz w:val="24"/>
          <w:szCs w:val="24"/>
        </w:rPr>
        <w:t>UniFacisa</w:t>
      </w:r>
      <w:proofErr w:type="spellEnd"/>
      <w:r>
        <w:rPr>
          <w:rFonts w:ascii="Arial" w:eastAsia="Arial" w:hAnsi="Arial" w:cs="Arial"/>
          <w:color w:val="000000"/>
          <w:sz w:val="24"/>
          <w:szCs w:val="24"/>
        </w:rPr>
        <w:t>, João Ademar de Andrade Lima, Dr.</w:t>
      </w:r>
    </w:p>
    <w:p w14:paraId="00000031" w14:textId="77777777" w:rsidR="003160C4" w:rsidRDefault="003160C4">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32" w14:textId="77777777" w:rsidR="003160C4" w:rsidRDefault="003160C4">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33" w14:textId="77777777" w:rsidR="003160C4" w:rsidRDefault="003160C4">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34" w14:textId="77777777" w:rsidR="003160C4" w:rsidRDefault="003160C4">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35" w14:textId="77777777" w:rsidR="003160C4" w:rsidRDefault="003160C4">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36" w14:textId="77777777" w:rsidR="003160C4" w:rsidRDefault="003160C4">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37" w14:textId="77777777" w:rsidR="003160C4" w:rsidRDefault="003160C4">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38" w14:textId="77777777" w:rsidR="003160C4" w:rsidRDefault="003160C4">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39" w14:textId="77777777" w:rsidR="003160C4" w:rsidRDefault="003160C4">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3A" w14:textId="77777777" w:rsidR="003160C4" w:rsidRDefault="003160C4">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3B" w14:textId="77777777" w:rsidR="003160C4" w:rsidRDefault="003160C4">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3C" w14:textId="77777777" w:rsidR="003160C4" w:rsidRDefault="003160C4">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3D" w14:textId="77777777" w:rsidR="003160C4" w:rsidRDefault="002718BD">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Campina Grande-PB</w:t>
      </w:r>
    </w:p>
    <w:p w14:paraId="0000003E" w14:textId="77777777" w:rsidR="003160C4" w:rsidRDefault="002718BD">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2021</w:t>
      </w:r>
    </w:p>
    <w:p w14:paraId="0000003F"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40"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41"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42"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43"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44"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45"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46"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47"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48"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49"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4A"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4B"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4C"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4D"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4E"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4F"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50"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51"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52"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53"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54"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55"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56"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57"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58"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59"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5A"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5B"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5C"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5D"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5E"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5F"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60" w14:textId="77777777" w:rsidR="003160C4" w:rsidRDefault="002718BD">
      <w:pPr>
        <w:spacing w:after="0" w:line="240" w:lineRule="auto"/>
        <w:jc w:val="center"/>
        <w:rPr>
          <w:rFonts w:ascii="Arial" w:eastAsia="Arial" w:hAnsi="Arial" w:cs="Arial"/>
        </w:rPr>
      </w:pPr>
      <w:r>
        <w:rPr>
          <w:rFonts w:ascii="Arial" w:eastAsia="Arial" w:hAnsi="Arial" w:cs="Arial"/>
        </w:rPr>
        <w:t>Dados Internacionais de Catalogação na Publicação</w:t>
      </w:r>
    </w:p>
    <w:p w14:paraId="00000061" w14:textId="77777777" w:rsidR="003160C4" w:rsidRDefault="002718BD">
      <w:pPr>
        <w:spacing w:after="0" w:line="240" w:lineRule="auto"/>
        <w:jc w:val="center"/>
        <w:rPr>
          <w:rFonts w:ascii="Arial" w:eastAsia="Arial" w:hAnsi="Arial" w:cs="Arial"/>
        </w:rPr>
      </w:pPr>
      <w:r>
        <w:rPr>
          <w:rFonts w:ascii="Arial" w:eastAsia="Arial" w:hAnsi="Arial" w:cs="Arial"/>
        </w:rPr>
        <w:t xml:space="preserve">(Biblioteca da </w:t>
      </w:r>
      <w:proofErr w:type="spellStart"/>
      <w:r>
        <w:rPr>
          <w:rFonts w:ascii="Arial" w:eastAsia="Arial" w:hAnsi="Arial" w:cs="Arial"/>
        </w:rPr>
        <w:t>UniFacisa</w:t>
      </w:r>
      <w:proofErr w:type="spellEnd"/>
      <w:r>
        <w:rPr>
          <w:rFonts w:ascii="Arial" w:eastAsia="Arial" w:hAnsi="Arial" w:cs="Arial"/>
        </w:rPr>
        <w:t>)</w:t>
      </w:r>
    </w:p>
    <w:p w14:paraId="00000062" w14:textId="77777777" w:rsidR="003160C4" w:rsidRDefault="003160C4">
      <w:pPr>
        <w:spacing w:after="0" w:line="240" w:lineRule="auto"/>
        <w:jc w:val="center"/>
        <w:rPr>
          <w:rFonts w:ascii="Arial" w:eastAsia="Arial" w:hAnsi="Arial" w:cs="Arial"/>
        </w:rPr>
      </w:pPr>
    </w:p>
    <w:p w14:paraId="00000063" w14:textId="77777777" w:rsidR="003160C4" w:rsidRDefault="002718BD">
      <w:pPr>
        <w:spacing w:after="0" w:line="240" w:lineRule="auto"/>
        <w:ind w:left="720" w:right="584" w:hanging="10"/>
        <w:rPr>
          <w:rFonts w:ascii="Arial" w:eastAsia="Arial" w:hAnsi="Arial" w:cs="Arial"/>
        </w:rPr>
      </w:pPr>
      <w:r>
        <w:rPr>
          <w:rFonts w:ascii="Arial" w:eastAsia="Arial" w:hAnsi="Arial" w:cs="Arial"/>
        </w:rPr>
        <w:t>XXXXX</w:t>
      </w:r>
    </w:p>
    <w:p w14:paraId="00000064" w14:textId="77777777" w:rsidR="003160C4" w:rsidRDefault="002718BD">
      <w:pPr>
        <w:spacing w:after="0" w:line="240" w:lineRule="auto"/>
        <w:ind w:left="993" w:right="584"/>
        <w:rPr>
          <w:rFonts w:ascii="Arial" w:eastAsia="Arial" w:hAnsi="Arial" w:cs="Arial"/>
        </w:rPr>
      </w:pPr>
      <w:r>
        <w:rPr>
          <w:rFonts w:ascii="Arial" w:eastAsia="Arial" w:hAnsi="Arial" w:cs="Arial"/>
        </w:rPr>
        <w:t>Remígio, Eloísa Maciel.</w:t>
      </w:r>
    </w:p>
    <w:p w14:paraId="00000065" w14:textId="16CE22C7" w:rsidR="003160C4" w:rsidRDefault="002718BD">
      <w:pPr>
        <w:spacing w:after="0" w:line="240" w:lineRule="auto"/>
        <w:ind w:left="993" w:right="282" w:firstLine="283"/>
        <w:jc w:val="both"/>
        <w:rPr>
          <w:rFonts w:ascii="Arial" w:eastAsia="Arial" w:hAnsi="Arial" w:cs="Arial"/>
        </w:rPr>
      </w:pPr>
      <w:r>
        <w:rPr>
          <w:rFonts w:ascii="Arial" w:eastAsia="Arial" w:hAnsi="Arial" w:cs="Arial"/>
          <w:highlight w:val="white"/>
        </w:rPr>
        <w:t xml:space="preserve">Análise sobre um “novel” direito à denúncia virtual: um estudo </w:t>
      </w:r>
      <w:proofErr w:type="spellStart"/>
      <w:r>
        <w:rPr>
          <w:rFonts w:ascii="Arial" w:eastAsia="Arial" w:hAnsi="Arial" w:cs="Arial"/>
          <w:highlight w:val="white"/>
        </w:rPr>
        <w:t>netnográfico</w:t>
      </w:r>
      <w:proofErr w:type="spellEnd"/>
      <w:r>
        <w:rPr>
          <w:rFonts w:ascii="Arial" w:eastAsia="Arial" w:hAnsi="Arial" w:cs="Arial"/>
          <w:highlight w:val="white"/>
        </w:rPr>
        <w:t xml:space="preserve"> acerca do movimento #exposed</w:t>
      </w:r>
      <w:r>
        <w:rPr>
          <w:rFonts w:ascii="Arial" w:eastAsia="Arial" w:hAnsi="Arial" w:cs="Arial"/>
        </w:rPr>
        <w:t xml:space="preserve"> / </w:t>
      </w:r>
      <w:r>
        <w:rPr>
          <w:rFonts w:ascii="Arial" w:eastAsia="Arial" w:hAnsi="Arial" w:cs="Arial"/>
          <w:highlight w:val="white"/>
        </w:rPr>
        <w:t>Eloísa Maciel Remígio</w:t>
      </w:r>
      <w:r>
        <w:rPr>
          <w:rFonts w:ascii="Arial" w:eastAsia="Arial" w:hAnsi="Arial" w:cs="Arial"/>
        </w:rPr>
        <w:t>. -- Campina Grande, 2021.</w:t>
      </w:r>
    </w:p>
    <w:p w14:paraId="00000066" w14:textId="77777777" w:rsidR="003160C4" w:rsidRDefault="003160C4">
      <w:pPr>
        <w:spacing w:after="0" w:line="240" w:lineRule="auto"/>
        <w:ind w:left="993" w:right="282" w:firstLine="283"/>
        <w:jc w:val="both"/>
        <w:rPr>
          <w:rFonts w:ascii="Arial" w:eastAsia="Arial" w:hAnsi="Arial" w:cs="Arial"/>
        </w:rPr>
      </w:pPr>
    </w:p>
    <w:p w14:paraId="00000067" w14:textId="77777777" w:rsidR="003160C4" w:rsidRDefault="002718BD">
      <w:pPr>
        <w:spacing w:after="0" w:line="240" w:lineRule="auto"/>
        <w:ind w:left="993" w:right="282" w:firstLine="283"/>
        <w:jc w:val="both"/>
        <w:rPr>
          <w:rFonts w:ascii="Arial" w:eastAsia="Arial" w:hAnsi="Arial" w:cs="Arial"/>
        </w:rPr>
      </w:pPr>
      <w:r>
        <w:rPr>
          <w:rFonts w:ascii="Arial" w:eastAsia="Arial" w:hAnsi="Arial" w:cs="Arial"/>
        </w:rPr>
        <w:t xml:space="preserve">Originalmente apresentada como Artigo Científico do Curso de Bacharel em Direito da autora (Bacharel – </w:t>
      </w:r>
      <w:proofErr w:type="spellStart"/>
      <w:proofErr w:type="gramStart"/>
      <w:r>
        <w:rPr>
          <w:rFonts w:ascii="Arial" w:eastAsia="Arial" w:hAnsi="Arial" w:cs="Arial"/>
        </w:rPr>
        <w:t>UniFacisa</w:t>
      </w:r>
      <w:proofErr w:type="spellEnd"/>
      <w:r>
        <w:rPr>
          <w:rFonts w:ascii="Arial" w:eastAsia="Arial" w:hAnsi="Arial" w:cs="Arial"/>
        </w:rPr>
        <w:t xml:space="preserve"> ,</w:t>
      </w:r>
      <w:proofErr w:type="gramEnd"/>
      <w:r>
        <w:rPr>
          <w:rFonts w:ascii="Arial" w:eastAsia="Arial" w:hAnsi="Arial" w:cs="Arial"/>
        </w:rPr>
        <w:t xml:space="preserve"> 2021).</w:t>
      </w:r>
    </w:p>
    <w:p w14:paraId="00000068" w14:textId="77777777" w:rsidR="003160C4" w:rsidRDefault="002718BD">
      <w:pPr>
        <w:spacing w:after="0" w:line="240" w:lineRule="auto"/>
        <w:ind w:left="993" w:right="282" w:firstLine="283"/>
        <w:jc w:val="both"/>
        <w:rPr>
          <w:rFonts w:ascii="Arial" w:eastAsia="Arial" w:hAnsi="Arial" w:cs="Arial"/>
        </w:rPr>
      </w:pPr>
      <w:r>
        <w:rPr>
          <w:rFonts w:ascii="Arial" w:eastAsia="Arial" w:hAnsi="Arial" w:cs="Arial"/>
        </w:rPr>
        <w:t>Referências.</w:t>
      </w:r>
    </w:p>
    <w:p w14:paraId="00000069" w14:textId="77777777" w:rsidR="003160C4" w:rsidRDefault="003160C4">
      <w:pPr>
        <w:spacing w:after="0" w:line="240" w:lineRule="auto"/>
        <w:ind w:left="992" w:right="284" w:firstLine="283"/>
        <w:jc w:val="both"/>
        <w:rPr>
          <w:rFonts w:ascii="Arial" w:eastAsia="Arial" w:hAnsi="Arial" w:cs="Arial"/>
        </w:rPr>
      </w:pPr>
    </w:p>
    <w:p w14:paraId="0000006A" w14:textId="77777777" w:rsidR="003160C4" w:rsidRDefault="002718BD">
      <w:pPr>
        <w:spacing w:after="0" w:line="240" w:lineRule="auto"/>
        <w:ind w:left="992" w:right="284" w:firstLine="283"/>
        <w:jc w:val="both"/>
        <w:rPr>
          <w:rFonts w:ascii="Arial" w:eastAsia="Arial" w:hAnsi="Arial" w:cs="Arial"/>
        </w:rPr>
      </w:pPr>
      <w:r>
        <w:rPr>
          <w:rFonts w:ascii="Arial" w:eastAsia="Arial" w:hAnsi="Arial" w:cs="Arial"/>
        </w:rPr>
        <w:t xml:space="preserve">1. </w:t>
      </w:r>
      <w:proofErr w:type="spellStart"/>
      <w:r>
        <w:rPr>
          <w:rFonts w:ascii="Arial" w:eastAsia="Arial" w:hAnsi="Arial" w:cs="Arial"/>
        </w:rPr>
        <w:t>Netnografia</w:t>
      </w:r>
      <w:proofErr w:type="spellEnd"/>
      <w:r>
        <w:rPr>
          <w:rFonts w:ascii="Arial" w:eastAsia="Arial" w:hAnsi="Arial" w:cs="Arial"/>
        </w:rPr>
        <w:t xml:space="preserve">. 2. Movimento exposed. 3. Denúncias virtuais. 4. Costume. 5. Fontes do </w:t>
      </w:r>
      <w:proofErr w:type="gramStart"/>
      <w:r>
        <w:rPr>
          <w:rFonts w:ascii="Arial" w:eastAsia="Arial" w:hAnsi="Arial" w:cs="Arial"/>
        </w:rPr>
        <w:t>direito..</w:t>
      </w:r>
      <w:proofErr w:type="gramEnd"/>
      <w:r>
        <w:rPr>
          <w:rFonts w:ascii="Arial" w:eastAsia="Arial" w:hAnsi="Arial" w:cs="Arial"/>
        </w:rPr>
        <w:t xml:space="preserve"> Título.</w:t>
      </w:r>
    </w:p>
    <w:p w14:paraId="0000006B" w14:textId="77777777" w:rsidR="003160C4" w:rsidRDefault="002718BD">
      <w:pPr>
        <w:spacing w:after="0" w:line="240" w:lineRule="auto"/>
        <w:ind w:left="992" w:right="284" w:firstLine="283"/>
        <w:jc w:val="both"/>
        <w:rPr>
          <w:rFonts w:ascii="Arial" w:eastAsia="Arial" w:hAnsi="Arial" w:cs="Arial"/>
        </w:rPr>
      </w:pPr>
      <w:r>
        <w:rPr>
          <w:noProof/>
        </w:rPr>
        <mc:AlternateContent>
          <mc:Choice Requires="wps">
            <w:drawing>
              <wp:anchor distT="0" distB="0" distL="114300" distR="114300" simplePos="0" relativeHeight="251659264" behindDoc="0" locked="0" layoutInCell="1" hidden="0" allowOverlap="1" wp14:anchorId="712C50BF" wp14:editId="4C229DFB">
                <wp:simplePos x="0" y="0"/>
                <wp:positionH relativeFrom="column">
                  <wp:posOffset>7378700</wp:posOffset>
                </wp:positionH>
                <wp:positionV relativeFrom="paragraph">
                  <wp:posOffset>0</wp:posOffset>
                </wp:positionV>
                <wp:extent cx="266700" cy="361950"/>
                <wp:effectExtent l="0" t="0" r="0" b="0"/>
                <wp:wrapNone/>
                <wp:docPr id="11" name="Elipse 11"/>
                <wp:cNvGraphicFramePr/>
                <a:graphic xmlns:a="http://schemas.openxmlformats.org/drawingml/2006/main">
                  <a:graphicData uri="http://schemas.microsoft.com/office/word/2010/wordprocessingShape">
                    <wps:wsp>
                      <wps:cNvSpPr/>
                      <wps:spPr>
                        <a:xfrm>
                          <a:off x="5217413" y="3603788"/>
                          <a:ext cx="257175" cy="352425"/>
                        </a:xfrm>
                        <a:prstGeom prst="ellipse">
                          <a:avLst/>
                        </a:prstGeom>
                        <a:solidFill>
                          <a:srgbClr val="FFFFFF"/>
                        </a:solidFill>
                        <a:ln>
                          <a:noFill/>
                        </a:ln>
                      </wps:spPr>
                      <wps:txbx>
                        <w:txbxContent>
                          <w:p w14:paraId="35D829F7" w14:textId="77777777" w:rsidR="003160C4" w:rsidRDefault="003160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12C50BF" id="Elipse 11" o:spid="_x0000_s1027" style="position:absolute;left:0;text-align:left;margin-left:581pt;margin-top:0;width:21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" stroked="f">
                <v:textbox inset="2.53958mm,2.53958mm,2.53958mm,2.53958mm">
                  <w:txbxContent>
                    <w:p w14:paraId="35D829F7" w14:textId="77777777" w:rsidR="003160C4" w:rsidRDefault="003160C4">
                      <w:pPr>
                        <w:spacing w:after="0" w:line="240" w:lineRule="auto"/>
                        <w:textDirection w:val="btLr"/>
                      </w:pPr>
                    </w:p>
                  </w:txbxContent>
                </v:textbox>
              </v:oval>
            </w:pict>
          </mc:Fallback>
        </mc:AlternateContent>
      </w:r>
    </w:p>
    <w:p w14:paraId="0000006C" w14:textId="77777777" w:rsidR="003160C4" w:rsidRDefault="002718BD">
      <w:pPr>
        <w:spacing w:after="0" w:line="240" w:lineRule="auto"/>
        <w:ind w:left="992" w:right="284" w:firstLine="283"/>
        <w:jc w:val="right"/>
        <w:rPr>
          <w:rFonts w:ascii="Arial" w:eastAsia="Arial" w:hAnsi="Arial" w:cs="Arial"/>
        </w:rPr>
      </w:pPr>
      <w:r>
        <w:rPr>
          <w:rFonts w:ascii="Arial" w:eastAsia="Arial" w:hAnsi="Arial" w:cs="Arial"/>
        </w:rPr>
        <w:t>CDU-XXXXXXXXXXXXXXXXXX</w:t>
      </w:r>
    </w:p>
    <w:p w14:paraId="0000006D" w14:textId="77777777" w:rsidR="003160C4" w:rsidRDefault="003160C4">
      <w:pPr>
        <w:pBdr>
          <w:top w:val="nil"/>
          <w:left w:val="nil"/>
          <w:bottom w:val="nil"/>
          <w:right w:val="nil"/>
          <w:between w:val="nil"/>
        </w:pBdr>
        <w:spacing w:after="0" w:line="240" w:lineRule="auto"/>
        <w:jc w:val="center"/>
        <w:rPr>
          <w:rFonts w:ascii="Arial" w:eastAsia="Arial" w:hAnsi="Arial" w:cs="Arial"/>
          <w:color w:val="000000"/>
          <w:sz w:val="24"/>
          <w:szCs w:val="24"/>
        </w:rPr>
      </w:pPr>
    </w:p>
    <w:p w14:paraId="0000006E"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6F"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70"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71"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72"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73"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74"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75"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76"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77"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78"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79"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7A"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7B"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7C"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7D"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7E"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7F"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80"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81"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82"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83"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84"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85" w14:textId="77777777" w:rsidR="003160C4" w:rsidRDefault="002718BD">
      <w:pPr>
        <w:pBdr>
          <w:top w:val="nil"/>
          <w:left w:val="nil"/>
          <w:bottom w:val="nil"/>
          <w:right w:val="nil"/>
          <w:between w:val="nil"/>
        </w:pBdr>
        <w:spacing w:after="0" w:line="240" w:lineRule="auto"/>
        <w:ind w:left="4536"/>
        <w:jc w:val="both"/>
        <w:rPr>
          <w:rFonts w:ascii="Arial" w:eastAsia="Arial" w:hAnsi="Arial" w:cs="Arial"/>
          <w:color w:val="000000"/>
          <w:sz w:val="24"/>
          <w:szCs w:val="24"/>
        </w:rPr>
      </w:pPr>
      <w:r>
        <w:rPr>
          <w:rFonts w:ascii="Arial" w:eastAsia="Arial" w:hAnsi="Arial" w:cs="Arial"/>
          <w:color w:val="000000"/>
          <w:sz w:val="24"/>
          <w:szCs w:val="24"/>
        </w:rPr>
        <w:t>Trabalho de Conclusão de Curso - Artigo Científico – Análise de um “</w:t>
      </w:r>
      <w:proofErr w:type="spellStart"/>
      <w:r>
        <w:rPr>
          <w:rFonts w:ascii="Arial" w:eastAsia="Arial" w:hAnsi="Arial" w:cs="Arial"/>
          <w:color w:val="000000"/>
          <w:sz w:val="24"/>
          <w:szCs w:val="24"/>
        </w:rPr>
        <w:t>nóvel</w:t>
      </w:r>
      <w:proofErr w:type="spellEnd"/>
      <w:r>
        <w:rPr>
          <w:rFonts w:ascii="Arial" w:eastAsia="Arial" w:hAnsi="Arial" w:cs="Arial"/>
          <w:color w:val="000000"/>
          <w:sz w:val="24"/>
          <w:szCs w:val="24"/>
        </w:rPr>
        <w:t xml:space="preserve">” direito a denúncia virtual: um estudo </w:t>
      </w:r>
      <w:proofErr w:type="spellStart"/>
      <w:r>
        <w:rPr>
          <w:rFonts w:ascii="Arial" w:eastAsia="Arial" w:hAnsi="Arial" w:cs="Arial"/>
          <w:color w:val="000000"/>
          <w:sz w:val="24"/>
          <w:szCs w:val="24"/>
        </w:rPr>
        <w:t>netnográfico</w:t>
      </w:r>
      <w:proofErr w:type="spellEnd"/>
      <w:r>
        <w:rPr>
          <w:rFonts w:ascii="Arial" w:eastAsia="Arial" w:hAnsi="Arial" w:cs="Arial"/>
          <w:color w:val="000000"/>
          <w:sz w:val="24"/>
          <w:szCs w:val="24"/>
        </w:rPr>
        <w:t xml:space="preserve"> acerca do movimento exposed, apresentado por Eloísa Maciel Remígio, como parte dos requisitos para obtenção do título de Bacharel em Direito, outorgado pela </w:t>
      </w:r>
      <w:proofErr w:type="spellStart"/>
      <w:r>
        <w:rPr>
          <w:rFonts w:ascii="Arial" w:eastAsia="Arial" w:hAnsi="Arial" w:cs="Arial"/>
          <w:color w:val="000000"/>
          <w:sz w:val="24"/>
          <w:szCs w:val="24"/>
        </w:rPr>
        <w:t>UniFacisa</w:t>
      </w:r>
      <w:proofErr w:type="spellEnd"/>
      <w:r>
        <w:rPr>
          <w:rFonts w:ascii="Arial" w:eastAsia="Arial" w:hAnsi="Arial" w:cs="Arial"/>
          <w:color w:val="000000"/>
          <w:sz w:val="24"/>
          <w:szCs w:val="24"/>
        </w:rPr>
        <w:t xml:space="preserve"> – Centro Universitário. </w:t>
      </w:r>
    </w:p>
    <w:p w14:paraId="00000086" w14:textId="77777777" w:rsidR="003160C4" w:rsidRDefault="003160C4">
      <w:pPr>
        <w:widowControl w:val="0"/>
        <w:spacing w:after="0" w:line="240" w:lineRule="auto"/>
        <w:ind w:left="4536"/>
        <w:jc w:val="both"/>
        <w:rPr>
          <w:rFonts w:ascii="Arial" w:eastAsia="Arial" w:hAnsi="Arial" w:cs="Arial"/>
          <w:sz w:val="24"/>
          <w:szCs w:val="24"/>
        </w:rPr>
      </w:pPr>
    </w:p>
    <w:p w14:paraId="00000087" w14:textId="77777777" w:rsidR="003160C4" w:rsidRDefault="003160C4">
      <w:pPr>
        <w:widowControl w:val="0"/>
        <w:spacing w:after="0" w:line="240" w:lineRule="auto"/>
        <w:ind w:left="4536"/>
        <w:jc w:val="both"/>
        <w:rPr>
          <w:rFonts w:ascii="Arial" w:eastAsia="Arial" w:hAnsi="Arial" w:cs="Arial"/>
          <w:sz w:val="24"/>
          <w:szCs w:val="24"/>
        </w:rPr>
      </w:pPr>
    </w:p>
    <w:p w14:paraId="00000088" w14:textId="77777777" w:rsidR="003160C4" w:rsidRDefault="002718BD">
      <w:pPr>
        <w:widowControl w:val="0"/>
        <w:spacing w:after="0" w:line="240" w:lineRule="auto"/>
        <w:ind w:left="4536"/>
        <w:jc w:val="both"/>
        <w:rPr>
          <w:rFonts w:ascii="Arial" w:eastAsia="Arial" w:hAnsi="Arial" w:cs="Arial"/>
          <w:sz w:val="24"/>
          <w:szCs w:val="24"/>
        </w:rPr>
      </w:pPr>
      <w:r>
        <w:rPr>
          <w:rFonts w:ascii="Arial" w:eastAsia="Arial" w:hAnsi="Arial" w:cs="Arial"/>
          <w:sz w:val="24"/>
          <w:szCs w:val="24"/>
        </w:rPr>
        <w:t xml:space="preserve">APROVADO EM: </w:t>
      </w:r>
    </w:p>
    <w:p w14:paraId="00000089" w14:textId="77777777" w:rsidR="003160C4" w:rsidRDefault="003160C4">
      <w:pPr>
        <w:widowControl w:val="0"/>
        <w:spacing w:after="0" w:line="240" w:lineRule="auto"/>
        <w:ind w:left="4536"/>
        <w:jc w:val="both"/>
        <w:rPr>
          <w:rFonts w:ascii="Arial" w:eastAsia="Arial" w:hAnsi="Arial" w:cs="Arial"/>
          <w:sz w:val="24"/>
          <w:szCs w:val="24"/>
        </w:rPr>
      </w:pPr>
    </w:p>
    <w:p w14:paraId="0000008A" w14:textId="77777777" w:rsidR="003160C4" w:rsidRDefault="002718BD">
      <w:pPr>
        <w:widowControl w:val="0"/>
        <w:spacing w:after="0" w:line="240" w:lineRule="auto"/>
        <w:ind w:left="4536"/>
        <w:jc w:val="both"/>
        <w:rPr>
          <w:rFonts w:ascii="Arial" w:eastAsia="Arial" w:hAnsi="Arial" w:cs="Arial"/>
          <w:sz w:val="24"/>
          <w:szCs w:val="24"/>
        </w:rPr>
      </w:pPr>
      <w:r>
        <w:rPr>
          <w:rFonts w:ascii="Arial" w:eastAsia="Arial" w:hAnsi="Arial" w:cs="Arial"/>
          <w:sz w:val="24"/>
          <w:szCs w:val="24"/>
        </w:rPr>
        <w:t>BANCA EXAMINADORA:</w:t>
      </w:r>
    </w:p>
    <w:p w14:paraId="0000008B" w14:textId="77777777" w:rsidR="003160C4" w:rsidRDefault="003160C4">
      <w:pPr>
        <w:widowControl w:val="0"/>
        <w:spacing w:after="0" w:line="240" w:lineRule="auto"/>
        <w:ind w:left="4536"/>
        <w:jc w:val="both"/>
        <w:rPr>
          <w:rFonts w:ascii="Arial" w:eastAsia="Arial" w:hAnsi="Arial" w:cs="Arial"/>
          <w:sz w:val="24"/>
          <w:szCs w:val="24"/>
        </w:rPr>
      </w:pPr>
    </w:p>
    <w:p w14:paraId="0000008C" w14:textId="77777777" w:rsidR="003160C4" w:rsidRDefault="003160C4">
      <w:pPr>
        <w:widowControl w:val="0"/>
        <w:spacing w:after="0" w:line="240" w:lineRule="auto"/>
        <w:ind w:left="4536"/>
        <w:jc w:val="both"/>
        <w:rPr>
          <w:rFonts w:ascii="Arial" w:eastAsia="Arial" w:hAnsi="Arial" w:cs="Arial"/>
          <w:sz w:val="24"/>
          <w:szCs w:val="24"/>
        </w:rPr>
      </w:pPr>
    </w:p>
    <w:p w14:paraId="0000008D" w14:textId="77777777" w:rsidR="003160C4" w:rsidRDefault="002718BD">
      <w:pPr>
        <w:widowControl w:val="0"/>
        <w:spacing w:after="0" w:line="240" w:lineRule="auto"/>
        <w:ind w:left="4536"/>
        <w:jc w:val="both"/>
        <w:rPr>
          <w:rFonts w:ascii="Arial" w:eastAsia="Arial" w:hAnsi="Arial" w:cs="Arial"/>
          <w:sz w:val="24"/>
          <w:szCs w:val="24"/>
        </w:rPr>
      </w:pPr>
      <w:r>
        <w:rPr>
          <w:rFonts w:ascii="Arial" w:eastAsia="Arial" w:hAnsi="Arial" w:cs="Arial"/>
          <w:sz w:val="24"/>
          <w:szCs w:val="24"/>
        </w:rPr>
        <w:t>_________________________________</w:t>
      </w:r>
    </w:p>
    <w:p w14:paraId="0000008E" w14:textId="77777777" w:rsidR="003160C4" w:rsidRDefault="002718BD">
      <w:pPr>
        <w:widowControl w:val="0"/>
        <w:spacing w:after="0" w:line="240" w:lineRule="auto"/>
        <w:ind w:left="4536"/>
        <w:jc w:val="both"/>
        <w:rPr>
          <w:rFonts w:ascii="Arial" w:eastAsia="Arial" w:hAnsi="Arial" w:cs="Arial"/>
          <w:sz w:val="24"/>
          <w:szCs w:val="24"/>
        </w:rPr>
      </w:pPr>
      <w:r>
        <w:rPr>
          <w:rFonts w:ascii="Arial" w:eastAsia="Arial" w:hAnsi="Arial" w:cs="Arial"/>
          <w:sz w:val="24"/>
          <w:szCs w:val="24"/>
        </w:rPr>
        <w:t xml:space="preserve">Prof. da </w:t>
      </w:r>
      <w:proofErr w:type="spellStart"/>
      <w:r>
        <w:rPr>
          <w:rFonts w:ascii="Arial" w:eastAsia="Arial" w:hAnsi="Arial" w:cs="Arial"/>
          <w:sz w:val="24"/>
          <w:szCs w:val="24"/>
        </w:rPr>
        <w:t>UniFacisa</w:t>
      </w:r>
      <w:proofErr w:type="spellEnd"/>
      <w:r>
        <w:rPr>
          <w:rFonts w:ascii="Arial" w:eastAsia="Arial" w:hAnsi="Arial" w:cs="Arial"/>
          <w:sz w:val="24"/>
          <w:szCs w:val="24"/>
        </w:rPr>
        <w:t>, João Ademar de Andrade Lima, Dr.</w:t>
      </w:r>
    </w:p>
    <w:p w14:paraId="0000008F" w14:textId="77777777" w:rsidR="003160C4" w:rsidRDefault="002718BD">
      <w:pPr>
        <w:widowControl w:val="0"/>
        <w:spacing w:after="0" w:line="240" w:lineRule="auto"/>
        <w:ind w:left="4536"/>
        <w:jc w:val="center"/>
        <w:rPr>
          <w:rFonts w:ascii="Arial" w:eastAsia="Arial" w:hAnsi="Arial" w:cs="Arial"/>
          <w:sz w:val="24"/>
          <w:szCs w:val="24"/>
        </w:rPr>
      </w:pPr>
      <w:r>
        <w:rPr>
          <w:rFonts w:ascii="Arial" w:eastAsia="Arial" w:hAnsi="Arial" w:cs="Arial"/>
          <w:sz w:val="24"/>
          <w:szCs w:val="24"/>
        </w:rPr>
        <w:t>Orientador</w:t>
      </w:r>
    </w:p>
    <w:p w14:paraId="00000090" w14:textId="77777777" w:rsidR="003160C4" w:rsidRDefault="003160C4">
      <w:pPr>
        <w:widowControl w:val="0"/>
        <w:spacing w:after="0" w:line="240" w:lineRule="auto"/>
        <w:ind w:left="4536"/>
        <w:rPr>
          <w:rFonts w:ascii="Arial" w:eastAsia="Arial" w:hAnsi="Arial" w:cs="Arial"/>
          <w:sz w:val="24"/>
          <w:szCs w:val="24"/>
        </w:rPr>
      </w:pPr>
    </w:p>
    <w:p w14:paraId="00000091" w14:textId="77777777" w:rsidR="003160C4" w:rsidRDefault="002718BD">
      <w:pPr>
        <w:widowControl w:val="0"/>
        <w:spacing w:after="0" w:line="240" w:lineRule="auto"/>
        <w:ind w:left="4536"/>
        <w:jc w:val="both"/>
        <w:rPr>
          <w:rFonts w:ascii="Arial" w:eastAsia="Arial" w:hAnsi="Arial" w:cs="Arial"/>
          <w:sz w:val="24"/>
          <w:szCs w:val="24"/>
        </w:rPr>
      </w:pPr>
      <w:r>
        <w:rPr>
          <w:rFonts w:ascii="Arial" w:eastAsia="Arial" w:hAnsi="Arial" w:cs="Arial"/>
          <w:sz w:val="24"/>
          <w:szCs w:val="24"/>
        </w:rPr>
        <w:t>_________________________________</w:t>
      </w:r>
    </w:p>
    <w:p w14:paraId="00000092" w14:textId="77777777" w:rsidR="003160C4" w:rsidRDefault="002718BD">
      <w:pPr>
        <w:widowControl w:val="0"/>
        <w:spacing w:after="0" w:line="240" w:lineRule="auto"/>
        <w:ind w:left="4536"/>
        <w:jc w:val="both"/>
        <w:rPr>
          <w:rFonts w:ascii="Arial" w:eastAsia="Arial" w:hAnsi="Arial" w:cs="Arial"/>
          <w:sz w:val="24"/>
          <w:szCs w:val="24"/>
        </w:rPr>
      </w:pPr>
      <w:r>
        <w:rPr>
          <w:rFonts w:ascii="Arial" w:eastAsia="Arial" w:hAnsi="Arial" w:cs="Arial"/>
          <w:sz w:val="24"/>
          <w:szCs w:val="24"/>
        </w:rPr>
        <w:t xml:space="preserve">Prof. da </w:t>
      </w:r>
      <w:proofErr w:type="spellStart"/>
      <w:r>
        <w:rPr>
          <w:rFonts w:ascii="Arial" w:eastAsia="Arial" w:hAnsi="Arial" w:cs="Arial"/>
          <w:sz w:val="24"/>
          <w:szCs w:val="24"/>
        </w:rPr>
        <w:t>UniFacisa</w:t>
      </w:r>
      <w:proofErr w:type="spellEnd"/>
      <w:r>
        <w:rPr>
          <w:rFonts w:ascii="Arial" w:eastAsia="Arial" w:hAnsi="Arial" w:cs="Arial"/>
          <w:sz w:val="24"/>
          <w:szCs w:val="24"/>
        </w:rPr>
        <w:t xml:space="preserve">, </w:t>
      </w:r>
    </w:p>
    <w:p w14:paraId="00000093" w14:textId="77777777" w:rsidR="003160C4" w:rsidRDefault="003160C4">
      <w:pPr>
        <w:widowControl w:val="0"/>
        <w:spacing w:after="0" w:line="240" w:lineRule="auto"/>
        <w:ind w:left="4536"/>
        <w:jc w:val="both"/>
        <w:rPr>
          <w:rFonts w:ascii="Arial" w:eastAsia="Arial" w:hAnsi="Arial" w:cs="Arial"/>
          <w:sz w:val="24"/>
          <w:szCs w:val="24"/>
        </w:rPr>
      </w:pPr>
    </w:p>
    <w:p w14:paraId="00000094" w14:textId="77777777" w:rsidR="003160C4" w:rsidRDefault="002718BD">
      <w:pPr>
        <w:widowControl w:val="0"/>
        <w:spacing w:after="0" w:line="240" w:lineRule="auto"/>
        <w:ind w:left="4536"/>
        <w:jc w:val="both"/>
        <w:rPr>
          <w:rFonts w:ascii="Arial" w:eastAsia="Arial" w:hAnsi="Arial" w:cs="Arial"/>
          <w:sz w:val="24"/>
          <w:szCs w:val="24"/>
        </w:rPr>
      </w:pPr>
      <w:r>
        <w:rPr>
          <w:rFonts w:ascii="Arial" w:eastAsia="Arial" w:hAnsi="Arial" w:cs="Arial"/>
          <w:sz w:val="24"/>
          <w:szCs w:val="24"/>
        </w:rPr>
        <w:t>_________________________________</w:t>
      </w:r>
    </w:p>
    <w:p w14:paraId="00000095" w14:textId="77777777" w:rsidR="003160C4" w:rsidRDefault="002718BD">
      <w:pPr>
        <w:widowControl w:val="0"/>
        <w:spacing w:after="0" w:line="240" w:lineRule="auto"/>
        <w:ind w:left="4536"/>
        <w:jc w:val="both"/>
        <w:rPr>
          <w:rFonts w:ascii="Arial" w:eastAsia="Arial" w:hAnsi="Arial" w:cs="Arial"/>
          <w:sz w:val="24"/>
          <w:szCs w:val="24"/>
        </w:rPr>
      </w:pPr>
      <w:r>
        <w:rPr>
          <w:rFonts w:ascii="Arial" w:eastAsia="Arial" w:hAnsi="Arial" w:cs="Arial"/>
          <w:sz w:val="24"/>
          <w:szCs w:val="24"/>
        </w:rPr>
        <w:t xml:space="preserve">Prof. da </w:t>
      </w:r>
      <w:proofErr w:type="spellStart"/>
      <w:r>
        <w:rPr>
          <w:rFonts w:ascii="Arial" w:eastAsia="Arial" w:hAnsi="Arial" w:cs="Arial"/>
          <w:sz w:val="24"/>
          <w:szCs w:val="24"/>
        </w:rPr>
        <w:t>UniFacisa</w:t>
      </w:r>
      <w:proofErr w:type="spellEnd"/>
      <w:r>
        <w:rPr>
          <w:rFonts w:ascii="Arial" w:eastAsia="Arial" w:hAnsi="Arial" w:cs="Arial"/>
          <w:sz w:val="24"/>
          <w:szCs w:val="24"/>
        </w:rPr>
        <w:t>,</w:t>
      </w:r>
    </w:p>
    <w:p w14:paraId="00000096" w14:textId="77777777" w:rsidR="003160C4" w:rsidRDefault="003160C4">
      <w:pPr>
        <w:pBdr>
          <w:top w:val="nil"/>
          <w:left w:val="nil"/>
          <w:bottom w:val="nil"/>
          <w:right w:val="nil"/>
          <w:between w:val="nil"/>
        </w:pBdr>
        <w:spacing w:after="0" w:line="240" w:lineRule="auto"/>
        <w:rPr>
          <w:rFonts w:ascii="Arial" w:eastAsia="Arial" w:hAnsi="Arial" w:cs="Arial"/>
          <w:color w:val="000000"/>
          <w:sz w:val="24"/>
          <w:szCs w:val="24"/>
        </w:rPr>
      </w:pPr>
    </w:p>
    <w:p w14:paraId="00000097" w14:textId="752436CF" w:rsidR="003160C4" w:rsidRDefault="003160C4">
      <w:pPr>
        <w:pBdr>
          <w:top w:val="nil"/>
          <w:left w:val="nil"/>
          <w:bottom w:val="nil"/>
          <w:right w:val="nil"/>
          <w:between w:val="nil"/>
        </w:pBdr>
        <w:spacing w:after="0" w:line="240" w:lineRule="auto"/>
        <w:rPr>
          <w:rFonts w:ascii="Arial" w:eastAsia="Arial" w:hAnsi="Arial" w:cs="Arial"/>
          <w:b/>
          <w:color w:val="000000"/>
          <w:sz w:val="24"/>
          <w:szCs w:val="24"/>
        </w:rPr>
      </w:pPr>
    </w:p>
    <w:p w14:paraId="09578A3B" w14:textId="77777777" w:rsidR="00527200" w:rsidRDefault="00527200">
      <w:pPr>
        <w:pBdr>
          <w:top w:val="nil"/>
          <w:left w:val="nil"/>
          <w:bottom w:val="nil"/>
          <w:right w:val="nil"/>
          <w:between w:val="nil"/>
        </w:pBdr>
        <w:spacing w:after="0" w:line="240" w:lineRule="auto"/>
        <w:rPr>
          <w:rFonts w:ascii="Arial" w:eastAsia="Arial" w:hAnsi="Arial" w:cs="Arial"/>
          <w:b/>
          <w:color w:val="000000"/>
          <w:sz w:val="24"/>
          <w:szCs w:val="24"/>
        </w:rPr>
      </w:pPr>
    </w:p>
    <w:p w14:paraId="00000098" w14:textId="77777777" w:rsidR="003160C4" w:rsidRDefault="002718BD">
      <w:pPr>
        <w:pBdr>
          <w:top w:val="nil"/>
          <w:left w:val="nil"/>
          <w:bottom w:val="nil"/>
          <w:right w:val="nil"/>
          <w:between w:val="nil"/>
        </w:pBdr>
        <w:spacing w:after="0" w:line="360" w:lineRule="auto"/>
        <w:jc w:val="center"/>
        <w:rPr>
          <w:rFonts w:ascii="Arial" w:eastAsia="Arial" w:hAnsi="Arial" w:cs="Arial"/>
          <w:b/>
          <w:color w:val="000000"/>
          <w:sz w:val="24"/>
          <w:szCs w:val="24"/>
        </w:rPr>
      </w:pPr>
      <w:r>
        <w:rPr>
          <w:rFonts w:ascii="Arial" w:eastAsia="Arial" w:hAnsi="Arial" w:cs="Arial"/>
          <w:b/>
          <w:color w:val="000000"/>
          <w:sz w:val="24"/>
          <w:szCs w:val="24"/>
        </w:rPr>
        <w:lastRenderedPageBreak/>
        <w:t>AGRADECIMENTOS</w:t>
      </w:r>
    </w:p>
    <w:p w14:paraId="00000099" w14:textId="77777777" w:rsidR="003160C4" w:rsidRDefault="003160C4">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9A" w14:textId="77777777" w:rsidR="003160C4" w:rsidRDefault="002718BD">
      <w:pPr>
        <w:pBdr>
          <w:top w:val="nil"/>
          <w:left w:val="nil"/>
          <w:bottom w:val="nil"/>
          <w:right w:val="nil"/>
          <w:between w:val="nil"/>
        </w:pBdr>
        <w:spacing w:after="0"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 xml:space="preserve">Agradeço, primeiramente, à Deus, pelo dom da vida e pelo propósito que me foi entregue em nossa intimidade. Essa entidade invisível, que para tantos é inexistente, revelou-se real nos meus dias à medida que me confiou sentimentos de superação, conforto e capacidade. Nada seria possível sem essa fé e sem suas palavras de vida. </w:t>
      </w:r>
    </w:p>
    <w:p w14:paraId="0000009B" w14:textId="77777777" w:rsidR="003160C4" w:rsidRDefault="002718BD">
      <w:pPr>
        <w:pBdr>
          <w:top w:val="nil"/>
          <w:left w:val="nil"/>
          <w:bottom w:val="nil"/>
          <w:right w:val="nil"/>
          <w:between w:val="nil"/>
        </w:pBdr>
        <w:spacing w:after="0"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Aos meus pais Francisco Rubens e Maria da Conceição pela dedicação diária na construção da minha educação e por desempenharem de forma ímpar seus papéis familiares, dedicando seus esforços diários para que os meus sonhos pudessem se tornar possíveis. Agradeço por todo o amor</w:t>
      </w:r>
      <w:r>
        <w:rPr>
          <w:rFonts w:ascii="Arial" w:eastAsia="Arial" w:hAnsi="Arial" w:cs="Arial"/>
          <w:sz w:val="24"/>
          <w:szCs w:val="24"/>
        </w:rPr>
        <w:t xml:space="preserve">, </w:t>
      </w:r>
      <w:r>
        <w:rPr>
          <w:rFonts w:ascii="Arial" w:eastAsia="Arial" w:hAnsi="Arial" w:cs="Arial"/>
          <w:color w:val="000000"/>
          <w:sz w:val="24"/>
          <w:szCs w:val="24"/>
        </w:rPr>
        <w:t xml:space="preserve">proteção e por estarem presentes em todas as etapas da minha vida, aconselhando a andar sempre pelos melhores caminhos. A eles, todo o meu amor, inspiração e admiração. </w:t>
      </w:r>
    </w:p>
    <w:p w14:paraId="0000009C" w14:textId="77777777" w:rsidR="003160C4" w:rsidRDefault="002718BD">
      <w:pPr>
        <w:pBdr>
          <w:top w:val="nil"/>
          <w:left w:val="nil"/>
          <w:bottom w:val="nil"/>
          <w:right w:val="nil"/>
          <w:between w:val="nil"/>
        </w:pBdr>
        <w:spacing w:after="0"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 xml:space="preserve">A minha irmã Marília Remígio por muitas vezes ter sido muito mais que uma irmã e ter assumido o papel de amiga e “advogada” e por também não ter medido esforços, na medida que lhe era possível, para que essa etapa fosse concluída. A minha irmã </w:t>
      </w:r>
      <w:proofErr w:type="spellStart"/>
      <w:r>
        <w:rPr>
          <w:rFonts w:ascii="Arial" w:eastAsia="Arial" w:hAnsi="Arial" w:cs="Arial"/>
          <w:color w:val="000000"/>
          <w:sz w:val="24"/>
          <w:szCs w:val="24"/>
        </w:rPr>
        <w:t>Egly</w:t>
      </w:r>
      <w:proofErr w:type="spellEnd"/>
      <w:r>
        <w:rPr>
          <w:rFonts w:ascii="Arial" w:eastAsia="Arial" w:hAnsi="Arial" w:cs="Arial"/>
          <w:color w:val="000000"/>
          <w:sz w:val="24"/>
          <w:szCs w:val="24"/>
        </w:rPr>
        <w:t xml:space="preserve"> Remígio por sua inocência e alegria de criança ser</w:t>
      </w:r>
      <w:r>
        <w:rPr>
          <w:rFonts w:ascii="Arial" w:eastAsia="Arial" w:hAnsi="Arial" w:cs="Arial"/>
          <w:sz w:val="24"/>
          <w:szCs w:val="24"/>
        </w:rPr>
        <w:t xml:space="preserve"> </w:t>
      </w:r>
      <w:r>
        <w:rPr>
          <w:rFonts w:ascii="Arial" w:eastAsia="Arial" w:hAnsi="Arial" w:cs="Arial"/>
          <w:color w:val="000000"/>
          <w:sz w:val="24"/>
          <w:szCs w:val="24"/>
        </w:rPr>
        <w:t xml:space="preserve">sinônimo de esperança. </w:t>
      </w:r>
    </w:p>
    <w:p w14:paraId="0000009D" w14:textId="77777777" w:rsidR="003160C4" w:rsidRDefault="002718BD">
      <w:pPr>
        <w:pBdr>
          <w:top w:val="nil"/>
          <w:left w:val="nil"/>
          <w:bottom w:val="nil"/>
          <w:right w:val="nil"/>
          <w:between w:val="nil"/>
        </w:pBdr>
        <w:spacing w:after="0"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 xml:space="preserve">Ao meu tio Pedro Mineiro (in memoriam) por ter sido minha família em Campina Grande até o último momento da sua vida, se fazendo presente mesmo em meio </w:t>
      </w:r>
      <w:r>
        <w:rPr>
          <w:rFonts w:ascii="Arial" w:eastAsia="Arial" w:hAnsi="Arial" w:cs="Arial"/>
          <w:sz w:val="24"/>
          <w:szCs w:val="24"/>
        </w:rPr>
        <w:t>às dificuldades</w:t>
      </w:r>
      <w:r>
        <w:rPr>
          <w:rFonts w:ascii="Arial" w:eastAsia="Arial" w:hAnsi="Arial" w:cs="Arial"/>
          <w:color w:val="000000"/>
          <w:sz w:val="24"/>
          <w:szCs w:val="24"/>
        </w:rPr>
        <w:t xml:space="preserve"> e por ser minha inspiração de empenho e dedicação quanto a alcançar os meus objetivos. </w:t>
      </w:r>
    </w:p>
    <w:p w14:paraId="0000009E" w14:textId="77777777" w:rsidR="003160C4" w:rsidRDefault="002718BD">
      <w:pPr>
        <w:pBdr>
          <w:top w:val="nil"/>
          <w:left w:val="nil"/>
          <w:bottom w:val="nil"/>
          <w:right w:val="nil"/>
          <w:between w:val="nil"/>
        </w:pBdr>
        <w:spacing w:after="0"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 xml:space="preserve">Aos meus tios Genilson, Gláucia, João Bosco e Marcos </w:t>
      </w:r>
      <w:proofErr w:type="spellStart"/>
      <w:r>
        <w:rPr>
          <w:rFonts w:ascii="Arial" w:eastAsia="Arial" w:hAnsi="Arial" w:cs="Arial"/>
          <w:color w:val="000000"/>
          <w:sz w:val="24"/>
          <w:szCs w:val="24"/>
        </w:rPr>
        <w:t>Evânio</w:t>
      </w:r>
      <w:proofErr w:type="spellEnd"/>
      <w:r>
        <w:rPr>
          <w:rFonts w:ascii="Arial" w:eastAsia="Arial" w:hAnsi="Arial" w:cs="Arial"/>
          <w:color w:val="000000"/>
          <w:sz w:val="24"/>
          <w:szCs w:val="24"/>
        </w:rPr>
        <w:t xml:space="preserve"> (in </w:t>
      </w:r>
      <w:proofErr w:type="spellStart"/>
      <w:r>
        <w:rPr>
          <w:rFonts w:ascii="Arial" w:eastAsia="Arial" w:hAnsi="Arial" w:cs="Arial"/>
          <w:color w:val="000000"/>
          <w:sz w:val="24"/>
          <w:szCs w:val="24"/>
        </w:rPr>
        <w:t>memorian</w:t>
      </w:r>
      <w:proofErr w:type="spellEnd"/>
      <w:r>
        <w:rPr>
          <w:rFonts w:ascii="Arial" w:eastAsia="Arial" w:hAnsi="Arial" w:cs="Arial"/>
          <w:color w:val="000000"/>
          <w:sz w:val="24"/>
          <w:szCs w:val="24"/>
        </w:rPr>
        <w:t xml:space="preserve">) e aos meus avós Manoel, Maria de Lourdes, Pedro e Odete (todos in </w:t>
      </w:r>
      <w:proofErr w:type="spellStart"/>
      <w:r>
        <w:rPr>
          <w:rFonts w:ascii="Arial" w:eastAsia="Arial" w:hAnsi="Arial" w:cs="Arial"/>
          <w:color w:val="000000"/>
          <w:sz w:val="24"/>
          <w:szCs w:val="24"/>
        </w:rPr>
        <w:t>memorian</w:t>
      </w:r>
      <w:proofErr w:type="spellEnd"/>
      <w:r>
        <w:rPr>
          <w:rFonts w:ascii="Arial" w:eastAsia="Arial" w:hAnsi="Arial" w:cs="Arial"/>
          <w:color w:val="000000"/>
          <w:sz w:val="24"/>
          <w:szCs w:val="24"/>
        </w:rPr>
        <w:t xml:space="preserve">) por serem minhas referências e por toda herança genética. </w:t>
      </w:r>
    </w:p>
    <w:p w14:paraId="0000009F"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Aos meus primos, Flávio </w:t>
      </w:r>
      <w:proofErr w:type="spellStart"/>
      <w:r>
        <w:rPr>
          <w:rFonts w:ascii="Arial" w:eastAsia="Arial" w:hAnsi="Arial" w:cs="Arial"/>
          <w:sz w:val="24"/>
          <w:szCs w:val="24"/>
        </w:rPr>
        <w:t>Wanderlúcio</w:t>
      </w:r>
      <w:proofErr w:type="spellEnd"/>
      <w:r>
        <w:rPr>
          <w:rFonts w:ascii="Arial" w:eastAsia="Arial" w:hAnsi="Arial" w:cs="Arial"/>
          <w:sz w:val="24"/>
          <w:szCs w:val="24"/>
        </w:rPr>
        <w:t>, Glauber, Gustavo, Guilherme, por sempre que precisei não medirem esforços para me ajudar.</w:t>
      </w:r>
    </w:p>
    <w:p w14:paraId="000000A0"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A Maria das Dores (Dora) e Maria de Lourdes (</w:t>
      </w:r>
      <w:proofErr w:type="spellStart"/>
      <w:r>
        <w:rPr>
          <w:rFonts w:ascii="Arial" w:eastAsia="Arial" w:hAnsi="Arial" w:cs="Arial"/>
          <w:sz w:val="24"/>
          <w:szCs w:val="24"/>
        </w:rPr>
        <w:t>Nenem</w:t>
      </w:r>
      <w:proofErr w:type="spellEnd"/>
      <w:r>
        <w:rPr>
          <w:rFonts w:ascii="Arial" w:eastAsia="Arial" w:hAnsi="Arial" w:cs="Arial"/>
          <w:sz w:val="24"/>
          <w:szCs w:val="24"/>
        </w:rPr>
        <w:t xml:space="preserve">) por todo cuidado e carinho. </w:t>
      </w:r>
    </w:p>
    <w:p w14:paraId="000000A1" w14:textId="77777777" w:rsidR="003160C4" w:rsidRDefault="002718BD">
      <w:pPr>
        <w:pBdr>
          <w:top w:val="nil"/>
          <w:left w:val="nil"/>
          <w:bottom w:val="nil"/>
          <w:right w:val="nil"/>
          <w:between w:val="nil"/>
        </w:pBdr>
        <w:spacing w:after="0"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 xml:space="preserve">A todos os meus amigos por terem tornado a caminhada mais fácil, dividindo alegrias, choros e muitos momentos felizes. </w:t>
      </w:r>
    </w:p>
    <w:p w14:paraId="000000A3" w14:textId="6A530E10" w:rsidR="003160C4" w:rsidRDefault="002718BD" w:rsidP="002718BD">
      <w:pPr>
        <w:pBdr>
          <w:top w:val="nil"/>
          <w:left w:val="nil"/>
          <w:bottom w:val="nil"/>
          <w:right w:val="nil"/>
          <w:between w:val="nil"/>
        </w:pBdr>
        <w:spacing w:after="0"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 xml:space="preserve">Ao meu namorado Cauê Vieira, por todo apoio emocional, carinho e amor. </w:t>
      </w:r>
    </w:p>
    <w:p w14:paraId="000000A4" w14:textId="77777777" w:rsidR="003160C4" w:rsidRDefault="002718BD">
      <w:pPr>
        <w:pBdr>
          <w:top w:val="nil"/>
          <w:left w:val="nil"/>
          <w:bottom w:val="nil"/>
          <w:right w:val="nil"/>
          <w:between w:val="nil"/>
        </w:pBdr>
        <w:spacing w:after="0"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 xml:space="preserve">A todos os professores do curso de Direito da </w:t>
      </w:r>
      <w:proofErr w:type="spellStart"/>
      <w:r>
        <w:rPr>
          <w:rFonts w:ascii="Arial" w:eastAsia="Arial" w:hAnsi="Arial" w:cs="Arial"/>
          <w:color w:val="000000"/>
          <w:sz w:val="24"/>
          <w:szCs w:val="24"/>
        </w:rPr>
        <w:t>Unifacisa</w:t>
      </w:r>
      <w:proofErr w:type="spellEnd"/>
      <w:r>
        <w:rPr>
          <w:rFonts w:ascii="Arial" w:eastAsia="Arial" w:hAnsi="Arial" w:cs="Arial"/>
          <w:color w:val="000000"/>
          <w:sz w:val="24"/>
          <w:szCs w:val="24"/>
        </w:rPr>
        <w:t>, por repassarem seus conhecimentos e por toda influência na minha formação acadêmica e profissional.</w:t>
      </w:r>
    </w:p>
    <w:p w14:paraId="000000A5" w14:textId="77777777" w:rsidR="003160C4" w:rsidRDefault="002718BD">
      <w:pPr>
        <w:pBdr>
          <w:top w:val="nil"/>
          <w:left w:val="nil"/>
          <w:bottom w:val="nil"/>
          <w:right w:val="nil"/>
          <w:between w:val="nil"/>
        </w:pBdr>
        <w:spacing w:after="0"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Ao meu orientador João Ademar por se fazer presente durante todo o desenvolvimento desse trabalho de maneira </w:t>
      </w:r>
      <w:r>
        <w:rPr>
          <w:rFonts w:ascii="Arial" w:eastAsia="Arial" w:hAnsi="Arial" w:cs="Arial"/>
          <w:sz w:val="24"/>
          <w:szCs w:val="24"/>
        </w:rPr>
        <w:t>solícita</w:t>
      </w:r>
      <w:r>
        <w:rPr>
          <w:rFonts w:ascii="Arial" w:eastAsia="Arial" w:hAnsi="Arial" w:cs="Arial"/>
          <w:color w:val="000000"/>
          <w:sz w:val="24"/>
          <w:szCs w:val="24"/>
        </w:rPr>
        <w:t xml:space="preserve"> e por mesmo em meio a correria dos seus dias, fazer sempre o possível para me auxiliar e orientar da melhor forma e por toda sua paciência.</w:t>
      </w:r>
    </w:p>
    <w:p w14:paraId="000000A6" w14:textId="77777777" w:rsidR="003160C4" w:rsidRDefault="002718BD">
      <w:pPr>
        <w:pBdr>
          <w:top w:val="nil"/>
          <w:left w:val="nil"/>
          <w:bottom w:val="nil"/>
          <w:right w:val="nil"/>
          <w:between w:val="nil"/>
        </w:pBdr>
        <w:spacing w:after="0"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 xml:space="preserve">A minha </w:t>
      </w:r>
      <w:r>
        <w:rPr>
          <w:rFonts w:ascii="Arial" w:eastAsia="Arial" w:hAnsi="Arial" w:cs="Arial"/>
          <w:sz w:val="24"/>
          <w:szCs w:val="24"/>
        </w:rPr>
        <w:t>banca</w:t>
      </w:r>
      <w:r>
        <w:rPr>
          <w:rFonts w:ascii="Arial" w:eastAsia="Arial" w:hAnsi="Arial" w:cs="Arial"/>
          <w:color w:val="000000"/>
          <w:sz w:val="24"/>
          <w:szCs w:val="24"/>
        </w:rPr>
        <w:t xml:space="preserve"> examinadora, minha gratidão e prestígio. Agradeço por fazerem parte desse processo, dedicando seus conhecimentos para o meu melhor aperfeiçoamento estudantil e profissional. </w:t>
      </w:r>
    </w:p>
    <w:p w14:paraId="000000A7" w14:textId="77777777" w:rsidR="003160C4" w:rsidRDefault="002718BD">
      <w:pPr>
        <w:pBdr>
          <w:top w:val="nil"/>
          <w:left w:val="nil"/>
          <w:bottom w:val="nil"/>
          <w:right w:val="nil"/>
          <w:between w:val="nil"/>
        </w:pBdr>
        <w:spacing w:after="0"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Por fim, a todos que se fizeram presentes diretamente ou indiretamente durante o processo, meu muito obrigada.</w:t>
      </w:r>
    </w:p>
    <w:p w14:paraId="000000A8" w14:textId="77777777" w:rsidR="003160C4" w:rsidRDefault="003160C4">
      <w:pPr>
        <w:pBdr>
          <w:top w:val="nil"/>
          <w:left w:val="nil"/>
          <w:bottom w:val="nil"/>
          <w:right w:val="nil"/>
          <w:between w:val="nil"/>
        </w:pBdr>
        <w:spacing w:after="0" w:line="360" w:lineRule="auto"/>
        <w:ind w:firstLine="709"/>
        <w:jc w:val="both"/>
        <w:rPr>
          <w:rFonts w:ascii="Arial" w:eastAsia="Arial" w:hAnsi="Arial" w:cs="Arial"/>
          <w:color w:val="000000"/>
        </w:rPr>
      </w:pPr>
    </w:p>
    <w:p w14:paraId="000000A9" w14:textId="77777777" w:rsidR="003160C4" w:rsidRDefault="003160C4">
      <w:pPr>
        <w:spacing w:after="0" w:line="360" w:lineRule="auto"/>
        <w:ind w:firstLine="709"/>
        <w:jc w:val="both"/>
        <w:rPr>
          <w:rFonts w:ascii="Arial" w:eastAsia="Arial" w:hAnsi="Arial" w:cs="Arial"/>
          <w:color w:val="353535"/>
          <w:sz w:val="24"/>
          <w:szCs w:val="24"/>
          <w:highlight w:val="white"/>
        </w:rPr>
      </w:pPr>
    </w:p>
    <w:p w14:paraId="000000AA" w14:textId="77777777" w:rsidR="003160C4" w:rsidRDefault="003160C4">
      <w:pPr>
        <w:spacing w:after="0" w:line="360" w:lineRule="auto"/>
        <w:ind w:firstLine="709"/>
        <w:jc w:val="both"/>
        <w:rPr>
          <w:rFonts w:ascii="Arial" w:eastAsia="Arial" w:hAnsi="Arial" w:cs="Arial"/>
          <w:color w:val="353535"/>
          <w:sz w:val="24"/>
          <w:szCs w:val="24"/>
          <w:highlight w:val="white"/>
        </w:rPr>
      </w:pPr>
    </w:p>
    <w:p w14:paraId="000000AB" w14:textId="77777777" w:rsidR="003160C4" w:rsidRDefault="003160C4">
      <w:pPr>
        <w:spacing w:after="0" w:line="360" w:lineRule="auto"/>
        <w:ind w:firstLine="709"/>
        <w:jc w:val="both"/>
        <w:rPr>
          <w:rFonts w:ascii="Arial" w:eastAsia="Arial" w:hAnsi="Arial" w:cs="Arial"/>
          <w:color w:val="353535"/>
          <w:sz w:val="24"/>
          <w:szCs w:val="24"/>
          <w:highlight w:val="white"/>
        </w:rPr>
      </w:pPr>
    </w:p>
    <w:p w14:paraId="000000AC" w14:textId="77777777" w:rsidR="003160C4" w:rsidRDefault="003160C4">
      <w:pPr>
        <w:spacing w:after="0" w:line="360" w:lineRule="auto"/>
        <w:ind w:firstLine="709"/>
        <w:jc w:val="both"/>
        <w:rPr>
          <w:rFonts w:ascii="Arial" w:eastAsia="Arial" w:hAnsi="Arial" w:cs="Arial"/>
          <w:color w:val="353535"/>
          <w:sz w:val="24"/>
          <w:szCs w:val="24"/>
          <w:highlight w:val="white"/>
        </w:rPr>
      </w:pPr>
    </w:p>
    <w:p w14:paraId="000000AD" w14:textId="77777777" w:rsidR="003160C4" w:rsidRDefault="003160C4">
      <w:pPr>
        <w:spacing w:after="0" w:line="360" w:lineRule="auto"/>
        <w:ind w:firstLine="709"/>
        <w:jc w:val="both"/>
        <w:rPr>
          <w:rFonts w:ascii="Arial" w:eastAsia="Arial" w:hAnsi="Arial" w:cs="Arial"/>
          <w:color w:val="353535"/>
          <w:sz w:val="24"/>
          <w:szCs w:val="24"/>
          <w:highlight w:val="white"/>
        </w:rPr>
      </w:pPr>
    </w:p>
    <w:p w14:paraId="000000AE" w14:textId="77777777" w:rsidR="003160C4" w:rsidRDefault="003160C4">
      <w:pPr>
        <w:spacing w:after="0" w:line="360" w:lineRule="auto"/>
        <w:ind w:firstLine="709"/>
        <w:jc w:val="both"/>
        <w:rPr>
          <w:rFonts w:ascii="Arial" w:eastAsia="Arial" w:hAnsi="Arial" w:cs="Arial"/>
          <w:color w:val="353535"/>
          <w:sz w:val="24"/>
          <w:szCs w:val="24"/>
          <w:highlight w:val="white"/>
        </w:rPr>
      </w:pPr>
    </w:p>
    <w:p w14:paraId="000000AF" w14:textId="77777777" w:rsidR="003160C4" w:rsidRDefault="003160C4">
      <w:pPr>
        <w:spacing w:after="0" w:line="360" w:lineRule="auto"/>
        <w:ind w:firstLine="709"/>
        <w:jc w:val="both"/>
        <w:rPr>
          <w:rFonts w:ascii="Arial" w:eastAsia="Arial" w:hAnsi="Arial" w:cs="Arial"/>
          <w:color w:val="353535"/>
          <w:sz w:val="24"/>
          <w:szCs w:val="24"/>
          <w:highlight w:val="white"/>
        </w:rPr>
      </w:pPr>
    </w:p>
    <w:p w14:paraId="000000B0" w14:textId="77777777" w:rsidR="003160C4" w:rsidRDefault="003160C4">
      <w:pPr>
        <w:spacing w:after="0" w:line="360" w:lineRule="auto"/>
        <w:ind w:firstLine="709"/>
        <w:jc w:val="both"/>
        <w:rPr>
          <w:rFonts w:ascii="Arial" w:eastAsia="Arial" w:hAnsi="Arial" w:cs="Arial"/>
          <w:color w:val="353535"/>
          <w:sz w:val="24"/>
          <w:szCs w:val="24"/>
          <w:highlight w:val="white"/>
        </w:rPr>
      </w:pPr>
    </w:p>
    <w:p w14:paraId="000000B1" w14:textId="77777777" w:rsidR="003160C4" w:rsidRDefault="003160C4">
      <w:pPr>
        <w:spacing w:after="0" w:line="360" w:lineRule="auto"/>
        <w:ind w:firstLine="709"/>
        <w:jc w:val="both"/>
        <w:rPr>
          <w:rFonts w:ascii="Arial" w:eastAsia="Arial" w:hAnsi="Arial" w:cs="Arial"/>
          <w:color w:val="353535"/>
          <w:sz w:val="24"/>
          <w:szCs w:val="24"/>
          <w:highlight w:val="white"/>
        </w:rPr>
      </w:pPr>
    </w:p>
    <w:p w14:paraId="000000B2" w14:textId="77777777" w:rsidR="003160C4" w:rsidRDefault="003160C4">
      <w:pPr>
        <w:spacing w:after="0" w:line="360" w:lineRule="auto"/>
        <w:ind w:firstLine="709"/>
        <w:jc w:val="both"/>
        <w:rPr>
          <w:rFonts w:ascii="Arial" w:eastAsia="Arial" w:hAnsi="Arial" w:cs="Arial"/>
          <w:color w:val="353535"/>
          <w:sz w:val="24"/>
          <w:szCs w:val="24"/>
          <w:highlight w:val="white"/>
        </w:rPr>
      </w:pPr>
    </w:p>
    <w:p w14:paraId="000000B3" w14:textId="77777777" w:rsidR="003160C4" w:rsidRDefault="003160C4">
      <w:pPr>
        <w:spacing w:after="0" w:line="360" w:lineRule="auto"/>
        <w:ind w:firstLine="709"/>
        <w:jc w:val="both"/>
        <w:rPr>
          <w:rFonts w:ascii="Arial" w:eastAsia="Arial" w:hAnsi="Arial" w:cs="Arial"/>
          <w:color w:val="353535"/>
          <w:sz w:val="24"/>
          <w:szCs w:val="24"/>
          <w:highlight w:val="white"/>
        </w:rPr>
      </w:pPr>
    </w:p>
    <w:p w14:paraId="000000B4" w14:textId="77777777" w:rsidR="003160C4" w:rsidRDefault="003160C4">
      <w:pPr>
        <w:spacing w:after="0" w:line="360" w:lineRule="auto"/>
        <w:ind w:firstLine="709"/>
        <w:jc w:val="both"/>
        <w:rPr>
          <w:rFonts w:ascii="Arial" w:eastAsia="Arial" w:hAnsi="Arial" w:cs="Arial"/>
          <w:color w:val="353535"/>
          <w:sz w:val="24"/>
          <w:szCs w:val="24"/>
          <w:highlight w:val="white"/>
        </w:rPr>
      </w:pPr>
    </w:p>
    <w:p w14:paraId="000000B5" w14:textId="77777777" w:rsidR="003160C4" w:rsidRDefault="003160C4">
      <w:pPr>
        <w:spacing w:after="0" w:line="360" w:lineRule="auto"/>
        <w:ind w:firstLine="709"/>
        <w:jc w:val="both"/>
        <w:rPr>
          <w:rFonts w:ascii="Arial" w:eastAsia="Arial" w:hAnsi="Arial" w:cs="Arial"/>
          <w:color w:val="353535"/>
          <w:sz w:val="24"/>
          <w:szCs w:val="24"/>
          <w:highlight w:val="white"/>
        </w:rPr>
      </w:pPr>
    </w:p>
    <w:p w14:paraId="000000B6" w14:textId="77777777" w:rsidR="003160C4" w:rsidRDefault="003160C4">
      <w:pPr>
        <w:spacing w:after="0" w:line="360" w:lineRule="auto"/>
        <w:ind w:firstLine="709"/>
        <w:jc w:val="both"/>
        <w:rPr>
          <w:rFonts w:ascii="Arial" w:eastAsia="Arial" w:hAnsi="Arial" w:cs="Arial"/>
          <w:color w:val="353535"/>
          <w:sz w:val="24"/>
          <w:szCs w:val="24"/>
          <w:highlight w:val="white"/>
        </w:rPr>
      </w:pPr>
    </w:p>
    <w:p w14:paraId="000000B7" w14:textId="77777777" w:rsidR="003160C4" w:rsidRDefault="003160C4">
      <w:pPr>
        <w:spacing w:after="0" w:line="360" w:lineRule="auto"/>
        <w:ind w:firstLine="709"/>
        <w:jc w:val="both"/>
        <w:rPr>
          <w:rFonts w:ascii="Arial" w:eastAsia="Arial" w:hAnsi="Arial" w:cs="Arial"/>
          <w:color w:val="353535"/>
          <w:sz w:val="24"/>
          <w:szCs w:val="24"/>
          <w:highlight w:val="white"/>
        </w:rPr>
      </w:pPr>
    </w:p>
    <w:p w14:paraId="000000B8" w14:textId="77777777" w:rsidR="003160C4" w:rsidRDefault="003160C4">
      <w:pPr>
        <w:spacing w:after="0" w:line="360" w:lineRule="auto"/>
        <w:ind w:firstLine="709"/>
        <w:jc w:val="both"/>
        <w:rPr>
          <w:rFonts w:ascii="Arial" w:eastAsia="Arial" w:hAnsi="Arial" w:cs="Arial"/>
          <w:color w:val="353535"/>
          <w:sz w:val="24"/>
          <w:szCs w:val="24"/>
          <w:highlight w:val="white"/>
        </w:rPr>
      </w:pPr>
    </w:p>
    <w:p w14:paraId="000000B9" w14:textId="77777777" w:rsidR="003160C4" w:rsidRDefault="003160C4">
      <w:pPr>
        <w:spacing w:after="0" w:line="360" w:lineRule="auto"/>
        <w:ind w:firstLine="709"/>
        <w:jc w:val="both"/>
        <w:rPr>
          <w:rFonts w:ascii="Arial" w:eastAsia="Arial" w:hAnsi="Arial" w:cs="Arial"/>
          <w:color w:val="353535"/>
          <w:sz w:val="24"/>
          <w:szCs w:val="24"/>
          <w:highlight w:val="white"/>
        </w:rPr>
      </w:pPr>
    </w:p>
    <w:p w14:paraId="000000BA" w14:textId="77777777" w:rsidR="003160C4" w:rsidRDefault="003160C4">
      <w:pPr>
        <w:spacing w:after="0" w:line="360" w:lineRule="auto"/>
        <w:ind w:firstLine="709"/>
        <w:jc w:val="both"/>
        <w:rPr>
          <w:rFonts w:ascii="Arial" w:eastAsia="Arial" w:hAnsi="Arial" w:cs="Arial"/>
          <w:color w:val="353535"/>
          <w:sz w:val="24"/>
          <w:szCs w:val="24"/>
          <w:highlight w:val="white"/>
        </w:rPr>
      </w:pPr>
    </w:p>
    <w:p w14:paraId="2C288B5A" w14:textId="58A60D8F" w:rsidR="002F258D" w:rsidRDefault="002F258D" w:rsidP="002F258D">
      <w:pPr>
        <w:keepNext/>
        <w:keepLines/>
        <w:spacing w:after="0" w:line="360" w:lineRule="auto"/>
        <w:rPr>
          <w:rFonts w:ascii="Arial" w:eastAsia="Arial" w:hAnsi="Arial" w:cs="Arial"/>
          <w:color w:val="353535"/>
          <w:sz w:val="24"/>
          <w:szCs w:val="24"/>
        </w:rPr>
      </w:pPr>
    </w:p>
    <w:p w14:paraId="7562FD6A" w14:textId="71A0BCDF" w:rsidR="00A530AD" w:rsidRDefault="00A530AD" w:rsidP="002F258D">
      <w:pPr>
        <w:keepNext/>
        <w:keepLines/>
        <w:spacing w:after="0" w:line="360" w:lineRule="auto"/>
        <w:rPr>
          <w:rFonts w:ascii="Arial" w:eastAsia="Arial" w:hAnsi="Arial" w:cs="Arial"/>
          <w:color w:val="353535"/>
          <w:sz w:val="24"/>
          <w:szCs w:val="24"/>
        </w:rPr>
      </w:pPr>
    </w:p>
    <w:p w14:paraId="3E7AB079" w14:textId="03D0D65F" w:rsidR="00A530AD" w:rsidRDefault="00A530AD" w:rsidP="002F258D">
      <w:pPr>
        <w:keepNext/>
        <w:keepLines/>
        <w:spacing w:after="0" w:line="360" w:lineRule="auto"/>
        <w:rPr>
          <w:rFonts w:ascii="Arial" w:eastAsia="Arial" w:hAnsi="Arial" w:cs="Arial"/>
          <w:color w:val="353535"/>
          <w:sz w:val="24"/>
          <w:szCs w:val="24"/>
        </w:rPr>
      </w:pPr>
    </w:p>
    <w:p w14:paraId="7DBCA7C4" w14:textId="77777777" w:rsidR="00A530AD" w:rsidRDefault="00A530AD" w:rsidP="002F258D">
      <w:pPr>
        <w:keepNext/>
        <w:keepLines/>
        <w:spacing w:after="0" w:line="360" w:lineRule="auto"/>
        <w:rPr>
          <w:rFonts w:ascii="Arial" w:eastAsia="Arial" w:hAnsi="Arial" w:cs="Arial"/>
          <w:color w:val="000000"/>
          <w:sz w:val="24"/>
          <w:szCs w:val="24"/>
        </w:rPr>
      </w:pPr>
    </w:p>
    <w:p w14:paraId="000000BF" w14:textId="572E342F" w:rsidR="003160C4" w:rsidRDefault="002718BD">
      <w:pPr>
        <w:keepNext/>
        <w:keepLines/>
        <w:spacing w:after="0" w:line="360" w:lineRule="auto"/>
        <w:jc w:val="center"/>
        <w:rPr>
          <w:rFonts w:ascii="Arial" w:eastAsia="Arial" w:hAnsi="Arial" w:cs="Arial"/>
          <w:color w:val="000000"/>
          <w:sz w:val="24"/>
          <w:szCs w:val="24"/>
        </w:rPr>
      </w:pPr>
      <w:r>
        <w:rPr>
          <w:rFonts w:ascii="Arial" w:eastAsia="Arial" w:hAnsi="Arial" w:cs="Arial"/>
          <w:color w:val="000000"/>
          <w:sz w:val="24"/>
          <w:szCs w:val="24"/>
        </w:rPr>
        <w:t xml:space="preserve">ANÁLISE SOBRE UM “NOVEL” DIREITO </w:t>
      </w:r>
      <w:r>
        <w:rPr>
          <w:rFonts w:ascii="Arial" w:eastAsia="Arial" w:hAnsi="Arial" w:cs="Arial"/>
          <w:sz w:val="24"/>
          <w:szCs w:val="24"/>
        </w:rPr>
        <w:t>À DENÚNCIA</w:t>
      </w:r>
      <w:r>
        <w:rPr>
          <w:rFonts w:ascii="Arial" w:eastAsia="Arial" w:hAnsi="Arial" w:cs="Arial"/>
          <w:color w:val="000000"/>
          <w:sz w:val="24"/>
          <w:szCs w:val="24"/>
        </w:rPr>
        <w:t xml:space="preserve"> VIRTUAL: Um Estudo </w:t>
      </w:r>
      <w:proofErr w:type="spellStart"/>
      <w:r>
        <w:rPr>
          <w:rFonts w:ascii="Arial" w:eastAsia="Arial" w:hAnsi="Arial" w:cs="Arial"/>
          <w:color w:val="000000"/>
          <w:sz w:val="24"/>
          <w:szCs w:val="24"/>
        </w:rPr>
        <w:t>Netnográfico</w:t>
      </w:r>
      <w:proofErr w:type="spellEnd"/>
      <w:r>
        <w:rPr>
          <w:rFonts w:ascii="Arial" w:eastAsia="Arial" w:hAnsi="Arial" w:cs="Arial"/>
          <w:color w:val="000000"/>
          <w:sz w:val="24"/>
          <w:szCs w:val="24"/>
        </w:rPr>
        <w:t xml:space="preserve"> Acerca do Movimento #Exposed</w:t>
      </w:r>
    </w:p>
    <w:p w14:paraId="000000C0" w14:textId="77777777" w:rsidR="003160C4" w:rsidRDefault="003160C4">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C1" w14:textId="77777777" w:rsidR="003160C4" w:rsidRDefault="002718BD">
      <w:pPr>
        <w:pBdr>
          <w:top w:val="nil"/>
          <w:left w:val="nil"/>
          <w:bottom w:val="nil"/>
          <w:right w:val="nil"/>
          <w:between w:val="nil"/>
        </w:pBdr>
        <w:spacing w:after="0" w:line="360" w:lineRule="auto"/>
        <w:jc w:val="right"/>
        <w:rPr>
          <w:rFonts w:ascii="Arial" w:eastAsia="Arial" w:hAnsi="Arial" w:cs="Arial"/>
          <w:color w:val="000000"/>
          <w:sz w:val="24"/>
          <w:szCs w:val="24"/>
        </w:rPr>
      </w:pPr>
      <w:r>
        <w:rPr>
          <w:rFonts w:ascii="Arial" w:eastAsia="Arial" w:hAnsi="Arial" w:cs="Arial"/>
          <w:color w:val="000000"/>
          <w:sz w:val="24"/>
          <w:szCs w:val="24"/>
        </w:rPr>
        <w:t>Eloísa Maciel Remígio</w:t>
      </w:r>
      <w:r>
        <w:rPr>
          <w:rFonts w:ascii="Arial" w:eastAsia="Arial" w:hAnsi="Arial" w:cs="Arial"/>
          <w:color w:val="000000"/>
          <w:sz w:val="24"/>
          <w:szCs w:val="24"/>
          <w:vertAlign w:val="superscript"/>
        </w:rPr>
        <w:footnoteReference w:id="1"/>
      </w:r>
      <w:r>
        <w:rPr>
          <w:rFonts w:ascii="Symbol" w:eastAsia="Symbol" w:hAnsi="Symbol" w:cs="Symbol"/>
          <w:color w:val="000000"/>
          <w:sz w:val="24"/>
          <w:szCs w:val="24"/>
          <w:vertAlign w:val="superscript"/>
        </w:rPr>
        <w:t>*</w:t>
      </w:r>
    </w:p>
    <w:p w14:paraId="000000C2" w14:textId="77777777" w:rsidR="003160C4" w:rsidRDefault="002718BD">
      <w:pPr>
        <w:pBdr>
          <w:top w:val="nil"/>
          <w:left w:val="nil"/>
          <w:bottom w:val="nil"/>
          <w:right w:val="nil"/>
          <w:between w:val="nil"/>
        </w:pBdr>
        <w:spacing w:after="0" w:line="360" w:lineRule="auto"/>
        <w:jc w:val="right"/>
        <w:rPr>
          <w:rFonts w:ascii="Arial" w:eastAsia="Arial" w:hAnsi="Arial" w:cs="Arial"/>
          <w:color w:val="000000"/>
          <w:sz w:val="24"/>
          <w:szCs w:val="24"/>
        </w:rPr>
      </w:pPr>
      <w:r>
        <w:rPr>
          <w:rFonts w:ascii="Arial" w:eastAsia="Arial" w:hAnsi="Arial" w:cs="Arial"/>
          <w:color w:val="000000"/>
          <w:sz w:val="24"/>
          <w:szCs w:val="24"/>
        </w:rPr>
        <w:t>João Ademar de Andrade Lima</w:t>
      </w:r>
      <w:r>
        <w:rPr>
          <w:rFonts w:ascii="Arial" w:eastAsia="Arial" w:hAnsi="Arial" w:cs="Arial"/>
          <w:color w:val="000000"/>
          <w:sz w:val="24"/>
          <w:szCs w:val="24"/>
          <w:vertAlign w:val="superscript"/>
        </w:rPr>
        <w:footnoteReference w:id="2"/>
      </w:r>
      <w:r>
        <w:rPr>
          <w:rFonts w:ascii="Symbol" w:eastAsia="Symbol" w:hAnsi="Symbol" w:cs="Symbol"/>
          <w:color w:val="000000"/>
          <w:sz w:val="24"/>
          <w:szCs w:val="24"/>
          <w:vertAlign w:val="superscript"/>
        </w:rPr>
        <w:t>**</w:t>
      </w:r>
    </w:p>
    <w:p w14:paraId="000000C3" w14:textId="77777777" w:rsidR="003160C4" w:rsidRDefault="003160C4">
      <w:pPr>
        <w:pBdr>
          <w:top w:val="nil"/>
          <w:left w:val="nil"/>
          <w:bottom w:val="nil"/>
          <w:right w:val="nil"/>
          <w:between w:val="nil"/>
        </w:pBdr>
        <w:spacing w:after="0" w:line="360" w:lineRule="auto"/>
        <w:jc w:val="center"/>
        <w:rPr>
          <w:rFonts w:ascii="Arial" w:eastAsia="Arial" w:hAnsi="Arial" w:cs="Arial"/>
          <w:color w:val="000000"/>
          <w:sz w:val="24"/>
          <w:szCs w:val="24"/>
        </w:rPr>
      </w:pPr>
    </w:p>
    <w:p w14:paraId="000000C4" w14:textId="77777777" w:rsidR="003160C4" w:rsidRDefault="002718BD">
      <w:pPr>
        <w:pBdr>
          <w:top w:val="nil"/>
          <w:left w:val="nil"/>
          <w:bottom w:val="nil"/>
          <w:right w:val="nil"/>
          <w:between w:val="nil"/>
        </w:pBdr>
        <w:spacing w:after="0" w:line="360" w:lineRule="auto"/>
        <w:jc w:val="center"/>
        <w:rPr>
          <w:rFonts w:ascii="Arial" w:eastAsia="Arial" w:hAnsi="Arial" w:cs="Arial"/>
          <w:b/>
          <w:color w:val="000000"/>
          <w:sz w:val="24"/>
          <w:szCs w:val="24"/>
        </w:rPr>
      </w:pPr>
      <w:r>
        <w:rPr>
          <w:rFonts w:ascii="Arial" w:eastAsia="Arial" w:hAnsi="Arial" w:cs="Arial"/>
          <w:b/>
          <w:color w:val="000000"/>
          <w:sz w:val="24"/>
          <w:szCs w:val="24"/>
        </w:rPr>
        <w:t>RESUMO</w:t>
      </w:r>
    </w:p>
    <w:p w14:paraId="000000C5" w14:textId="77777777" w:rsidR="003160C4" w:rsidRDefault="003160C4">
      <w:pPr>
        <w:pBdr>
          <w:top w:val="nil"/>
          <w:left w:val="nil"/>
          <w:bottom w:val="nil"/>
          <w:right w:val="nil"/>
          <w:between w:val="nil"/>
        </w:pBdr>
        <w:spacing w:after="0" w:line="360" w:lineRule="auto"/>
        <w:jc w:val="center"/>
        <w:rPr>
          <w:rFonts w:ascii="Arial" w:eastAsia="Arial" w:hAnsi="Arial" w:cs="Arial"/>
          <w:b/>
          <w:color w:val="000000"/>
          <w:sz w:val="24"/>
          <w:szCs w:val="24"/>
        </w:rPr>
      </w:pPr>
    </w:p>
    <w:p w14:paraId="000000C6" w14:textId="1C7892D7" w:rsidR="003160C4" w:rsidRDefault="002718BD">
      <w:pPr>
        <w:spacing w:after="0" w:line="360" w:lineRule="auto"/>
        <w:jc w:val="both"/>
        <w:rPr>
          <w:rFonts w:ascii="Arial" w:eastAsia="Arial" w:hAnsi="Arial" w:cs="Arial"/>
          <w:color w:val="353535"/>
          <w:sz w:val="24"/>
          <w:szCs w:val="24"/>
          <w:highlight w:val="white"/>
        </w:rPr>
      </w:pPr>
      <w:r>
        <w:rPr>
          <w:rFonts w:ascii="Arial" w:eastAsia="Arial" w:hAnsi="Arial" w:cs="Arial"/>
          <w:color w:val="353535"/>
          <w:sz w:val="24"/>
          <w:szCs w:val="24"/>
          <w:highlight w:val="white"/>
        </w:rPr>
        <w:t xml:space="preserve">O objetivo deste trabalho é utilizar a pesquisa </w:t>
      </w:r>
      <w:proofErr w:type="spellStart"/>
      <w:r>
        <w:rPr>
          <w:rFonts w:ascii="Arial" w:eastAsia="Arial" w:hAnsi="Arial" w:cs="Arial"/>
          <w:color w:val="353535"/>
          <w:sz w:val="24"/>
          <w:szCs w:val="24"/>
          <w:highlight w:val="white"/>
        </w:rPr>
        <w:t>netnográfica</w:t>
      </w:r>
      <w:proofErr w:type="spellEnd"/>
      <w:r>
        <w:rPr>
          <w:rFonts w:ascii="Arial" w:eastAsia="Arial" w:hAnsi="Arial" w:cs="Arial"/>
          <w:color w:val="353535"/>
          <w:sz w:val="24"/>
          <w:szCs w:val="24"/>
          <w:highlight w:val="white"/>
        </w:rPr>
        <w:t xml:space="preserve"> como mecanismo de análise do movimento exposed, estudando seus prós e contras para sociedade e para o ordenamento jurídico, assim como, apresentar os exposed como uma nova fonte ao direito da denúncia. Para delimitação deste objetivo, serão necessárias breves considerações acerca da </w:t>
      </w:r>
      <w:proofErr w:type="spellStart"/>
      <w:r>
        <w:rPr>
          <w:rFonts w:ascii="Arial" w:eastAsia="Arial" w:hAnsi="Arial" w:cs="Arial"/>
          <w:color w:val="353535"/>
          <w:sz w:val="24"/>
          <w:szCs w:val="24"/>
          <w:highlight w:val="white"/>
        </w:rPr>
        <w:t>netnografia</w:t>
      </w:r>
      <w:proofErr w:type="spellEnd"/>
      <w:r w:rsidR="00A530AD">
        <w:rPr>
          <w:rFonts w:ascii="Arial" w:eastAsia="Arial" w:hAnsi="Arial" w:cs="Arial"/>
          <w:color w:val="353535"/>
          <w:sz w:val="24"/>
          <w:szCs w:val="24"/>
          <w:highlight w:val="white"/>
        </w:rPr>
        <w:t>. S</w:t>
      </w:r>
      <w:r>
        <w:rPr>
          <w:rFonts w:ascii="Arial" w:eastAsia="Arial" w:hAnsi="Arial" w:cs="Arial"/>
          <w:color w:val="353535"/>
          <w:sz w:val="24"/>
          <w:szCs w:val="24"/>
          <w:highlight w:val="white"/>
        </w:rPr>
        <w:t xml:space="preserve">erá igualmente realizada uma análise histórica da desigualdade de gênero e dos dados que demonstram que este problema ainda é algo bastante presente no Brasil e no mundo inteiro, demonstrando ademais, que é este o motivo precursor das denúncias virtuais. Em seguida serão abordadas questões sobre o surgimento, repercussão nas redes sociais e as problemáticas advindas desse mecanismo, analisando as publicações dos exposed pelos dois </w:t>
      </w:r>
      <w:proofErr w:type="spellStart"/>
      <w:r>
        <w:rPr>
          <w:rFonts w:ascii="Arial" w:eastAsia="Arial" w:hAnsi="Arial" w:cs="Arial"/>
          <w:color w:val="353535"/>
          <w:sz w:val="24"/>
          <w:szCs w:val="24"/>
          <w:highlight w:val="white"/>
        </w:rPr>
        <w:t>pólos</w:t>
      </w:r>
      <w:proofErr w:type="spellEnd"/>
      <w:r>
        <w:rPr>
          <w:rFonts w:ascii="Arial" w:eastAsia="Arial" w:hAnsi="Arial" w:cs="Arial"/>
          <w:color w:val="353535"/>
          <w:sz w:val="24"/>
          <w:szCs w:val="24"/>
          <w:highlight w:val="white"/>
        </w:rPr>
        <w:t xml:space="preserve"> da denúncia virtual, </w:t>
      </w:r>
      <w:r w:rsidR="00A530AD">
        <w:rPr>
          <w:rFonts w:ascii="Arial" w:eastAsia="Arial" w:hAnsi="Arial" w:cs="Arial"/>
          <w:color w:val="353535"/>
          <w:sz w:val="24"/>
          <w:szCs w:val="24"/>
          <w:highlight w:val="white"/>
        </w:rPr>
        <w:t>sendo estes:</w:t>
      </w:r>
      <w:r>
        <w:rPr>
          <w:rFonts w:ascii="Arial" w:eastAsia="Arial" w:hAnsi="Arial" w:cs="Arial"/>
          <w:color w:val="353535"/>
          <w:sz w:val="24"/>
          <w:szCs w:val="24"/>
          <w:highlight w:val="white"/>
        </w:rPr>
        <w:t xml:space="preserve"> a suposta vítima e o suposto agressor ou infrator. Seguir-se-á a isto uma explanação sobre as consequências positivas e negativas do movimento exposed, socialmente e juridicamente. Concluir-se-á que o movimento exposed tornou-se um costume social, que deve ser introduzido como uma fonte do </w:t>
      </w:r>
      <w:r>
        <w:rPr>
          <w:rFonts w:ascii="Arial" w:eastAsia="Arial" w:hAnsi="Arial" w:cs="Arial"/>
          <w:color w:val="353535"/>
          <w:sz w:val="24"/>
          <w:szCs w:val="24"/>
          <w:highlight w:val="white"/>
        </w:rPr>
        <w:lastRenderedPageBreak/>
        <w:t xml:space="preserve">direito virtual moderno e que é necessária a adequação ao ambiente cibernético dos mecanismos de defesas já existentes no ordenamento jurídico. </w:t>
      </w:r>
    </w:p>
    <w:p w14:paraId="000000C7" w14:textId="77777777" w:rsidR="003160C4" w:rsidRDefault="002718BD">
      <w:pPr>
        <w:spacing w:after="0" w:line="360" w:lineRule="auto"/>
        <w:jc w:val="both"/>
        <w:rPr>
          <w:rFonts w:ascii="Arial" w:eastAsia="Arial" w:hAnsi="Arial" w:cs="Arial"/>
          <w:color w:val="353535"/>
          <w:sz w:val="24"/>
          <w:szCs w:val="24"/>
          <w:highlight w:val="white"/>
        </w:rPr>
      </w:pPr>
      <w:r>
        <w:rPr>
          <w:rFonts w:ascii="Arial" w:eastAsia="Arial" w:hAnsi="Arial" w:cs="Arial"/>
          <w:color w:val="353535"/>
          <w:sz w:val="24"/>
          <w:szCs w:val="24"/>
          <w:highlight w:val="white"/>
        </w:rPr>
        <w:t xml:space="preserve">PALAVRAS-CHAVE: </w:t>
      </w:r>
      <w:proofErr w:type="spellStart"/>
      <w:r>
        <w:rPr>
          <w:rFonts w:ascii="Arial" w:eastAsia="Arial" w:hAnsi="Arial" w:cs="Arial"/>
          <w:color w:val="353535"/>
          <w:sz w:val="24"/>
          <w:szCs w:val="24"/>
          <w:highlight w:val="white"/>
        </w:rPr>
        <w:t>Netnografia</w:t>
      </w:r>
      <w:proofErr w:type="spellEnd"/>
      <w:r>
        <w:rPr>
          <w:rFonts w:ascii="Arial" w:eastAsia="Arial" w:hAnsi="Arial" w:cs="Arial"/>
          <w:color w:val="353535"/>
          <w:sz w:val="24"/>
          <w:szCs w:val="24"/>
          <w:highlight w:val="white"/>
        </w:rPr>
        <w:t xml:space="preserve">. Movimento exposed. Denúncias Virtuais. Costume. Fontes do direito. </w:t>
      </w:r>
    </w:p>
    <w:p w14:paraId="000000C8" w14:textId="77777777" w:rsidR="003160C4" w:rsidRDefault="002718BD">
      <w:pPr>
        <w:spacing w:after="0" w:line="360" w:lineRule="auto"/>
        <w:jc w:val="center"/>
        <w:rPr>
          <w:rFonts w:ascii="Arial" w:eastAsia="Arial" w:hAnsi="Arial" w:cs="Arial"/>
          <w:b/>
          <w:color w:val="353535"/>
          <w:sz w:val="24"/>
          <w:szCs w:val="24"/>
          <w:highlight w:val="white"/>
        </w:rPr>
      </w:pPr>
      <w:r>
        <w:rPr>
          <w:rFonts w:ascii="Arial" w:eastAsia="Arial" w:hAnsi="Arial" w:cs="Arial"/>
          <w:b/>
          <w:color w:val="353535"/>
          <w:sz w:val="24"/>
          <w:szCs w:val="24"/>
          <w:highlight w:val="white"/>
        </w:rPr>
        <w:t>ABSTRACT</w:t>
      </w:r>
    </w:p>
    <w:p w14:paraId="000000C9" w14:textId="77777777" w:rsidR="003160C4" w:rsidRDefault="003160C4">
      <w:pPr>
        <w:spacing w:after="0" w:line="360" w:lineRule="auto"/>
        <w:jc w:val="center"/>
        <w:rPr>
          <w:rFonts w:ascii="Arial" w:eastAsia="Arial" w:hAnsi="Arial" w:cs="Arial"/>
          <w:color w:val="353535"/>
          <w:sz w:val="24"/>
          <w:szCs w:val="24"/>
          <w:highlight w:val="white"/>
        </w:rPr>
      </w:pPr>
    </w:p>
    <w:p w14:paraId="000000CA" w14:textId="77777777" w:rsidR="003160C4" w:rsidRDefault="002718B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202124"/>
          <w:sz w:val="24"/>
          <w:szCs w:val="24"/>
        </w:rPr>
      </w:pPr>
      <w:r>
        <w:rPr>
          <w:rFonts w:ascii="Arial" w:eastAsia="Arial" w:hAnsi="Arial" w:cs="Arial"/>
          <w:color w:val="202124"/>
          <w:sz w:val="24"/>
          <w:szCs w:val="24"/>
        </w:rPr>
        <w:t xml:space="preserve">The </w:t>
      </w:r>
      <w:proofErr w:type="spellStart"/>
      <w:r>
        <w:rPr>
          <w:rFonts w:ascii="Arial" w:eastAsia="Arial" w:hAnsi="Arial" w:cs="Arial"/>
          <w:color w:val="202124"/>
          <w:sz w:val="24"/>
          <w:szCs w:val="24"/>
        </w:rPr>
        <w:t>objective</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of</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this</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work</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is</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to</w:t>
      </w:r>
      <w:proofErr w:type="spellEnd"/>
      <w:r>
        <w:rPr>
          <w:rFonts w:ascii="Arial" w:eastAsia="Arial" w:hAnsi="Arial" w:cs="Arial"/>
          <w:color w:val="202124"/>
          <w:sz w:val="24"/>
          <w:szCs w:val="24"/>
        </w:rPr>
        <w:t xml:space="preserve"> use </w:t>
      </w:r>
      <w:proofErr w:type="spellStart"/>
      <w:r>
        <w:rPr>
          <w:rFonts w:ascii="Arial" w:eastAsia="Arial" w:hAnsi="Arial" w:cs="Arial"/>
          <w:color w:val="202124"/>
          <w:sz w:val="24"/>
          <w:szCs w:val="24"/>
        </w:rPr>
        <w:t>netnography</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research</w:t>
      </w:r>
      <w:proofErr w:type="spellEnd"/>
      <w:r>
        <w:rPr>
          <w:rFonts w:ascii="Arial" w:eastAsia="Arial" w:hAnsi="Arial" w:cs="Arial"/>
          <w:color w:val="202124"/>
          <w:sz w:val="24"/>
          <w:szCs w:val="24"/>
        </w:rPr>
        <w:t xml:space="preserve"> as a </w:t>
      </w:r>
      <w:proofErr w:type="spellStart"/>
      <w:r>
        <w:rPr>
          <w:rFonts w:ascii="Arial" w:eastAsia="Arial" w:hAnsi="Arial" w:cs="Arial"/>
          <w:color w:val="202124"/>
          <w:sz w:val="24"/>
          <w:szCs w:val="24"/>
        </w:rPr>
        <w:t>mechanism</w:t>
      </w:r>
      <w:proofErr w:type="spellEnd"/>
      <w:r>
        <w:rPr>
          <w:rFonts w:ascii="Arial" w:eastAsia="Arial" w:hAnsi="Arial" w:cs="Arial"/>
          <w:color w:val="202124"/>
          <w:sz w:val="24"/>
          <w:szCs w:val="24"/>
        </w:rPr>
        <w:t xml:space="preserve"> for </w:t>
      </w:r>
      <w:proofErr w:type="spellStart"/>
      <w:r>
        <w:rPr>
          <w:rFonts w:ascii="Arial" w:eastAsia="Arial" w:hAnsi="Arial" w:cs="Arial"/>
          <w:color w:val="202124"/>
          <w:sz w:val="24"/>
          <w:szCs w:val="24"/>
        </w:rPr>
        <w:t>analyzing</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the</w:t>
      </w:r>
      <w:proofErr w:type="spellEnd"/>
      <w:r>
        <w:rPr>
          <w:rFonts w:ascii="Arial" w:eastAsia="Arial" w:hAnsi="Arial" w:cs="Arial"/>
          <w:color w:val="202124"/>
          <w:sz w:val="24"/>
          <w:szCs w:val="24"/>
        </w:rPr>
        <w:t xml:space="preserve"> exposed </w:t>
      </w:r>
      <w:proofErr w:type="spellStart"/>
      <w:r>
        <w:rPr>
          <w:rFonts w:ascii="Arial" w:eastAsia="Arial" w:hAnsi="Arial" w:cs="Arial"/>
          <w:color w:val="202124"/>
          <w:sz w:val="24"/>
          <w:szCs w:val="24"/>
        </w:rPr>
        <w:t>movement</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studying</w:t>
      </w:r>
      <w:proofErr w:type="spellEnd"/>
      <w:r>
        <w:rPr>
          <w:rFonts w:ascii="Arial" w:eastAsia="Arial" w:hAnsi="Arial" w:cs="Arial"/>
          <w:color w:val="202124"/>
          <w:sz w:val="24"/>
          <w:szCs w:val="24"/>
        </w:rPr>
        <w:t xml:space="preserve"> its pros </w:t>
      </w:r>
      <w:proofErr w:type="spellStart"/>
      <w:r>
        <w:rPr>
          <w:rFonts w:ascii="Arial" w:eastAsia="Arial" w:hAnsi="Arial" w:cs="Arial"/>
          <w:color w:val="202124"/>
          <w:sz w:val="24"/>
          <w:szCs w:val="24"/>
        </w:rPr>
        <w:t>and</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cons</w:t>
      </w:r>
      <w:proofErr w:type="spellEnd"/>
      <w:r>
        <w:rPr>
          <w:rFonts w:ascii="Arial" w:eastAsia="Arial" w:hAnsi="Arial" w:cs="Arial"/>
          <w:color w:val="202124"/>
          <w:sz w:val="24"/>
          <w:szCs w:val="24"/>
        </w:rPr>
        <w:t xml:space="preserve"> for </w:t>
      </w:r>
      <w:proofErr w:type="spellStart"/>
      <w:r>
        <w:rPr>
          <w:rFonts w:ascii="Arial" w:eastAsia="Arial" w:hAnsi="Arial" w:cs="Arial"/>
          <w:color w:val="202124"/>
          <w:sz w:val="24"/>
          <w:szCs w:val="24"/>
        </w:rPr>
        <w:t>society</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and</w:t>
      </w:r>
      <w:proofErr w:type="spellEnd"/>
      <w:r>
        <w:rPr>
          <w:rFonts w:ascii="Arial" w:eastAsia="Arial" w:hAnsi="Arial" w:cs="Arial"/>
          <w:color w:val="202124"/>
          <w:sz w:val="24"/>
          <w:szCs w:val="24"/>
        </w:rPr>
        <w:t xml:space="preserve"> for </w:t>
      </w:r>
      <w:proofErr w:type="spellStart"/>
      <w:r>
        <w:rPr>
          <w:rFonts w:ascii="Arial" w:eastAsia="Arial" w:hAnsi="Arial" w:cs="Arial"/>
          <w:color w:val="202124"/>
          <w:sz w:val="24"/>
          <w:szCs w:val="24"/>
        </w:rPr>
        <w:t>the</w:t>
      </w:r>
      <w:proofErr w:type="spellEnd"/>
      <w:r>
        <w:rPr>
          <w:rFonts w:ascii="Arial" w:eastAsia="Arial" w:hAnsi="Arial" w:cs="Arial"/>
          <w:color w:val="202124"/>
          <w:sz w:val="24"/>
          <w:szCs w:val="24"/>
        </w:rPr>
        <w:t xml:space="preserve"> legal system, as </w:t>
      </w:r>
      <w:proofErr w:type="spellStart"/>
      <w:r>
        <w:rPr>
          <w:rFonts w:ascii="Arial" w:eastAsia="Arial" w:hAnsi="Arial" w:cs="Arial"/>
          <w:color w:val="202124"/>
          <w:sz w:val="24"/>
          <w:szCs w:val="24"/>
        </w:rPr>
        <w:t>well</w:t>
      </w:r>
      <w:proofErr w:type="spellEnd"/>
      <w:r>
        <w:rPr>
          <w:rFonts w:ascii="Arial" w:eastAsia="Arial" w:hAnsi="Arial" w:cs="Arial"/>
          <w:color w:val="202124"/>
          <w:sz w:val="24"/>
          <w:szCs w:val="24"/>
        </w:rPr>
        <w:t xml:space="preserve"> as </w:t>
      </w:r>
      <w:proofErr w:type="spellStart"/>
      <w:r>
        <w:rPr>
          <w:rFonts w:ascii="Arial" w:eastAsia="Arial" w:hAnsi="Arial" w:cs="Arial"/>
          <w:color w:val="202124"/>
          <w:sz w:val="24"/>
          <w:szCs w:val="24"/>
        </w:rPr>
        <w:t>presenting</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the</w:t>
      </w:r>
      <w:proofErr w:type="spellEnd"/>
      <w:r>
        <w:rPr>
          <w:rFonts w:ascii="Arial" w:eastAsia="Arial" w:hAnsi="Arial" w:cs="Arial"/>
          <w:color w:val="202124"/>
          <w:sz w:val="24"/>
          <w:szCs w:val="24"/>
        </w:rPr>
        <w:t xml:space="preserve"> exposed as a new </w:t>
      </w:r>
      <w:proofErr w:type="spellStart"/>
      <w:r>
        <w:rPr>
          <w:rFonts w:ascii="Arial" w:eastAsia="Arial" w:hAnsi="Arial" w:cs="Arial"/>
          <w:color w:val="202124"/>
          <w:sz w:val="24"/>
          <w:szCs w:val="24"/>
        </w:rPr>
        <w:t>source</w:t>
      </w:r>
      <w:proofErr w:type="spellEnd"/>
      <w:r>
        <w:rPr>
          <w:rFonts w:ascii="Arial" w:eastAsia="Arial" w:hAnsi="Arial" w:cs="Arial"/>
          <w:color w:val="202124"/>
          <w:sz w:val="24"/>
          <w:szCs w:val="24"/>
        </w:rPr>
        <w:t xml:space="preserve"> for </w:t>
      </w:r>
      <w:proofErr w:type="spellStart"/>
      <w:r>
        <w:rPr>
          <w:rFonts w:ascii="Arial" w:eastAsia="Arial" w:hAnsi="Arial" w:cs="Arial"/>
          <w:color w:val="202124"/>
          <w:sz w:val="24"/>
          <w:szCs w:val="24"/>
        </w:rPr>
        <w:t>the</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right</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of</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complaint</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Brief</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considerations</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about</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netnography</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will</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be</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necessary</w:t>
      </w:r>
      <w:proofErr w:type="spellEnd"/>
      <w:r>
        <w:rPr>
          <w:rFonts w:ascii="Arial" w:eastAsia="Arial" w:hAnsi="Arial" w:cs="Arial"/>
          <w:color w:val="202124"/>
          <w:sz w:val="24"/>
          <w:szCs w:val="24"/>
        </w:rPr>
        <w:t xml:space="preserve">, as </w:t>
      </w:r>
      <w:proofErr w:type="spellStart"/>
      <w:r>
        <w:rPr>
          <w:rFonts w:ascii="Arial" w:eastAsia="Arial" w:hAnsi="Arial" w:cs="Arial"/>
          <w:color w:val="202124"/>
          <w:sz w:val="24"/>
          <w:szCs w:val="24"/>
        </w:rPr>
        <w:t>well</w:t>
      </w:r>
      <w:proofErr w:type="spellEnd"/>
      <w:r>
        <w:rPr>
          <w:rFonts w:ascii="Arial" w:eastAsia="Arial" w:hAnsi="Arial" w:cs="Arial"/>
          <w:color w:val="202124"/>
          <w:sz w:val="24"/>
          <w:szCs w:val="24"/>
        </w:rPr>
        <w:t xml:space="preserve"> as, a </w:t>
      </w:r>
      <w:proofErr w:type="spellStart"/>
      <w:r>
        <w:rPr>
          <w:rFonts w:ascii="Arial" w:eastAsia="Arial" w:hAnsi="Arial" w:cs="Arial"/>
          <w:color w:val="202124"/>
          <w:sz w:val="24"/>
          <w:szCs w:val="24"/>
        </w:rPr>
        <w:t>historical</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analysis</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of</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gender</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inequality</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and</w:t>
      </w:r>
      <w:proofErr w:type="spellEnd"/>
      <w:r>
        <w:rPr>
          <w:rFonts w:ascii="Arial" w:eastAsia="Arial" w:hAnsi="Arial" w:cs="Arial"/>
          <w:color w:val="202124"/>
          <w:sz w:val="24"/>
          <w:szCs w:val="24"/>
        </w:rPr>
        <w:t xml:space="preserve"> data </w:t>
      </w:r>
      <w:proofErr w:type="spellStart"/>
      <w:r>
        <w:rPr>
          <w:rFonts w:ascii="Arial" w:eastAsia="Arial" w:hAnsi="Arial" w:cs="Arial"/>
          <w:color w:val="202124"/>
          <w:sz w:val="24"/>
          <w:szCs w:val="24"/>
        </w:rPr>
        <w:t>that</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demonstrate</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that</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this</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problem</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is</w:t>
      </w:r>
      <w:proofErr w:type="spellEnd"/>
      <w:r>
        <w:rPr>
          <w:rFonts w:ascii="Arial" w:eastAsia="Arial" w:hAnsi="Arial" w:cs="Arial"/>
          <w:color w:val="202124"/>
          <w:sz w:val="24"/>
          <w:szCs w:val="24"/>
        </w:rPr>
        <w:t xml:space="preserve"> still </w:t>
      </w:r>
      <w:proofErr w:type="spellStart"/>
      <w:r>
        <w:rPr>
          <w:rFonts w:ascii="Arial" w:eastAsia="Arial" w:hAnsi="Arial" w:cs="Arial"/>
          <w:color w:val="202124"/>
          <w:sz w:val="24"/>
          <w:szCs w:val="24"/>
        </w:rPr>
        <w:t>something</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very</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present</w:t>
      </w:r>
      <w:proofErr w:type="spellEnd"/>
      <w:r>
        <w:rPr>
          <w:rFonts w:ascii="Arial" w:eastAsia="Arial" w:hAnsi="Arial" w:cs="Arial"/>
          <w:color w:val="202124"/>
          <w:sz w:val="24"/>
          <w:szCs w:val="24"/>
        </w:rPr>
        <w:t xml:space="preserve"> in </w:t>
      </w:r>
      <w:proofErr w:type="spellStart"/>
      <w:r>
        <w:rPr>
          <w:rFonts w:ascii="Arial" w:eastAsia="Arial" w:hAnsi="Arial" w:cs="Arial"/>
          <w:color w:val="202124"/>
          <w:sz w:val="24"/>
          <w:szCs w:val="24"/>
        </w:rPr>
        <w:t>Brazil</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and</w:t>
      </w:r>
      <w:proofErr w:type="spellEnd"/>
      <w:r>
        <w:rPr>
          <w:rFonts w:ascii="Arial" w:eastAsia="Arial" w:hAnsi="Arial" w:cs="Arial"/>
          <w:color w:val="202124"/>
          <w:sz w:val="24"/>
          <w:szCs w:val="24"/>
        </w:rPr>
        <w:t xml:space="preserve"> in </w:t>
      </w:r>
      <w:proofErr w:type="spellStart"/>
      <w:r>
        <w:rPr>
          <w:rFonts w:ascii="Arial" w:eastAsia="Arial" w:hAnsi="Arial" w:cs="Arial"/>
          <w:color w:val="202124"/>
          <w:sz w:val="24"/>
          <w:szCs w:val="24"/>
        </w:rPr>
        <w:t>the</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whole</w:t>
      </w:r>
      <w:proofErr w:type="spellEnd"/>
      <w:r>
        <w:rPr>
          <w:rFonts w:ascii="Arial" w:eastAsia="Arial" w:hAnsi="Arial" w:cs="Arial"/>
          <w:color w:val="202124"/>
          <w:sz w:val="24"/>
          <w:szCs w:val="24"/>
        </w:rPr>
        <w:t xml:space="preserve"> world </w:t>
      </w:r>
      <w:proofErr w:type="spellStart"/>
      <w:r>
        <w:rPr>
          <w:rFonts w:ascii="Arial" w:eastAsia="Arial" w:hAnsi="Arial" w:cs="Arial"/>
          <w:color w:val="202124"/>
          <w:sz w:val="24"/>
          <w:szCs w:val="24"/>
        </w:rPr>
        <w:t>will</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also</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be</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carried</w:t>
      </w:r>
      <w:proofErr w:type="spellEnd"/>
      <w:r>
        <w:rPr>
          <w:rFonts w:ascii="Arial" w:eastAsia="Arial" w:hAnsi="Arial" w:cs="Arial"/>
          <w:color w:val="202124"/>
          <w:sz w:val="24"/>
          <w:szCs w:val="24"/>
        </w:rPr>
        <w:t xml:space="preserve"> out, </w:t>
      </w:r>
      <w:proofErr w:type="spellStart"/>
      <w:r>
        <w:rPr>
          <w:rFonts w:ascii="Arial" w:eastAsia="Arial" w:hAnsi="Arial" w:cs="Arial"/>
          <w:color w:val="202124"/>
          <w:sz w:val="24"/>
          <w:szCs w:val="24"/>
        </w:rPr>
        <w:t>demonstrating</w:t>
      </w:r>
      <w:proofErr w:type="spellEnd"/>
      <w:r>
        <w:rPr>
          <w:rFonts w:ascii="Arial" w:eastAsia="Arial" w:hAnsi="Arial" w:cs="Arial"/>
          <w:color w:val="202124"/>
          <w:sz w:val="24"/>
          <w:szCs w:val="24"/>
        </w:rPr>
        <w:t xml:space="preserve">, in </w:t>
      </w:r>
      <w:proofErr w:type="spellStart"/>
      <w:r>
        <w:rPr>
          <w:rFonts w:ascii="Arial" w:eastAsia="Arial" w:hAnsi="Arial" w:cs="Arial"/>
          <w:color w:val="202124"/>
          <w:sz w:val="24"/>
          <w:szCs w:val="24"/>
        </w:rPr>
        <w:t>addition</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that</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this</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is</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the</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reason</w:t>
      </w:r>
      <w:proofErr w:type="spellEnd"/>
      <w:r>
        <w:rPr>
          <w:rFonts w:ascii="Arial" w:eastAsia="Arial" w:hAnsi="Arial" w:cs="Arial"/>
          <w:color w:val="202124"/>
          <w:sz w:val="24"/>
          <w:szCs w:val="24"/>
        </w:rPr>
        <w:t xml:space="preserve"> precursor </w:t>
      </w:r>
      <w:proofErr w:type="spellStart"/>
      <w:r>
        <w:rPr>
          <w:rFonts w:ascii="Arial" w:eastAsia="Arial" w:hAnsi="Arial" w:cs="Arial"/>
          <w:color w:val="202124"/>
          <w:sz w:val="24"/>
          <w:szCs w:val="24"/>
        </w:rPr>
        <w:t>of</w:t>
      </w:r>
      <w:proofErr w:type="spellEnd"/>
      <w:r>
        <w:rPr>
          <w:rFonts w:ascii="Arial" w:eastAsia="Arial" w:hAnsi="Arial" w:cs="Arial"/>
          <w:color w:val="202124"/>
          <w:sz w:val="24"/>
          <w:szCs w:val="24"/>
        </w:rPr>
        <w:t xml:space="preserve"> virtual </w:t>
      </w:r>
      <w:proofErr w:type="spellStart"/>
      <w:r>
        <w:rPr>
          <w:rFonts w:ascii="Arial" w:eastAsia="Arial" w:hAnsi="Arial" w:cs="Arial"/>
          <w:color w:val="202124"/>
          <w:sz w:val="24"/>
          <w:szCs w:val="24"/>
        </w:rPr>
        <w:t>complaints</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Then</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questions</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about</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the</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emergence</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repercussions</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on</w:t>
      </w:r>
      <w:proofErr w:type="spellEnd"/>
      <w:r>
        <w:rPr>
          <w:rFonts w:ascii="Arial" w:eastAsia="Arial" w:hAnsi="Arial" w:cs="Arial"/>
          <w:color w:val="202124"/>
          <w:sz w:val="24"/>
          <w:szCs w:val="24"/>
        </w:rPr>
        <w:t xml:space="preserve"> social networks </w:t>
      </w:r>
      <w:proofErr w:type="spellStart"/>
      <w:r>
        <w:rPr>
          <w:rFonts w:ascii="Arial" w:eastAsia="Arial" w:hAnsi="Arial" w:cs="Arial"/>
          <w:color w:val="202124"/>
          <w:sz w:val="24"/>
          <w:szCs w:val="24"/>
        </w:rPr>
        <w:t>and</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the</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problems</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arising</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from</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this</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mechanism</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will</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be</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addressed</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analyzing</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the</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publications</w:t>
      </w:r>
      <w:proofErr w:type="spellEnd"/>
      <w:r>
        <w:rPr>
          <w:rFonts w:ascii="Arial" w:eastAsia="Arial" w:hAnsi="Arial" w:cs="Arial"/>
          <w:color w:val="202124"/>
          <w:sz w:val="24"/>
          <w:szCs w:val="24"/>
        </w:rPr>
        <w:t xml:space="preserve"> exposed </w:t>
      </w:r>
      <w:proofErr w:type="spellStart"/>
      <w:r>
        <w:rPr>
          <w:rFonts w:ascii="Arial" w:eastAsia="Arial" w:hAnsi="Arial" w:cs="Arial"/>
          <w:color w:val="202124"/>
          <w:sz w:val="24"/>
          <w:szCs w:val="24"/>
        </w:rPr>
        <w:t>by</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the</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two</w:t>
      </w:r>
      <w:proofErr w:type="spellEnd"/>
      <w:r>
        <w:rPr>
          <w:rFonts w:ascii="Arial" w:eastAsia="Arial" w:hAnsi="Arial" w:cs="Arial"/>
          <w:color w:val="202124"/>
          <w:sz w:val="24"/>
          <w:szCs w:val="24"/>
        </w:rPr>
        <w:t xml:space="preserve"> poles </w:t>
      </w:r>
      <w:proofErr w:type="spellStart"/>
      <w:r>
        <w:rPr>
          <w:rFonts w:ascii="Arial" w:eastAsia="Arial" w:hAnsi="Arial" w:cs="Arial"/>
          <w:color w:val="202124"/>
          <w:sz w:val="24"/>
          <w:szCs w:val="24"/>
        </w:rPr>
        <w:t>of</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the</w:t>
      </w:r>
      <w:proofErr w:type="spellEnd"/>
      <w:r>
        <w:rPr>
          <w:rFonts w:ascii="Arial" w:eastAsia="Arial" w:hAnsi="Arial" w:cs="Arial"/>
          <w:color w:val="202124"/>
          <w:sz w:val="24"/>
          <w:szCs w:val="24"/>
        </w:rPr>
        <w:t xml:space="preserve"> virtual </w:t>
      </w:r>
      <w:proofErr w:type="spellStart"/>
      <w:r>
        <w:rPr>
          <w:rFonts w:ascii="Arial" w:eastAsia="Arial" w:hAnsi="Arial" w:cs="Arial"/>
          <w:color w:val="202124"/>
          <w:sz w:val="24"/>
          <w:szCs w:val="24"/>
        </w:rPr>
        <w:t>complaint</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who</w:t>
      </w:r>
      <w:proofErr w:type="spellEnd"/>
      <w:r>
        <w:rPr>
          <w:rFonts w:ascii="Arial" w:eastAsia="Arial" w:hAnsi="Arial" w:cs="Arial"/>
          <w:color w:val="202124"/>
          <w:sz w:val="24"/>
          <w:szCs w:val="24"/>
        </w:rPr>
        <w:t xml:space="preserve"> are </w:t>
      </w:r>
      <w:proofErr w:type="spellStart"/>
      <w:r>
        <w:rPr>
          <w:rFonts w:ascii="Arial" w:eastAsia="Arial" w:hAnsi="Arial" w:cs="Arial"/>
          <w:color w:val="202124"/>
          <w:sz w:val="24"/>
          <w:szCs w:val="24"/>
        </w:rPr>
        <w:t>the</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alleged</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victim</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and</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the</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alleged</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aggressor</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or</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offender</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This</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will</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be</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followed</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by</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an</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explanation</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of</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the</w:t>
      </w:r>
      <w:proofErr w:type="spellEnd"/>
      <w:r>
        <w:rPr>
          <w:rFonts w:ascii="Arial" w:eastAsia="Arial" w:hAnsi="Arial" w:cs="Arial"/>
          <w:color w:val="202124"/>
          <w:sz w:val="24"/>
          <w:szCs w:val="24"/>
        </w:rPr>
        <w:t xml:space="preserve"> positive </w:t>
      </w:r>
      <w:proofErr w:type="spellStart"/>
      <w:r>
        <w:rPr>
          <w:rFonts w:ascii="Arial" w:eastAsia="Arial" w:hAnsi="Arial" w:cs="Arial"/>
          <w:color w:val="202124"/>
          <w:sz w:val="24"/>
          <w:szCs w:val="24"/>
        </w:rPr>
        <w:t>and</w:t>
      </w:r>
      <w:proofErr w:type="spellEnd"/>
      <w:r>
        <w:rPr>
          <w:rFonts w:ascii="Arial" w:eastAsia="Arial" w:hAnsi="Arial" w:cs="Arial"/>
          <w:color w:val="202124"/>
          <w:sz w:val="24"/>
          <w:szCs w:val="24"/>
        </w:rPr>
        <w:t xml:space="preserve"> negative </w:t>
      </w:r>
      <w:proofErr w:type="spellStart"/>
      <w:r>
        <w:rPr>
          <w:rFonts w:ascii="Arial" w:eastAsia="Arial" w:hAnsi="Arial" w:cs="Arial"/>
          <w:color w:val="202124"/>
          <w:sz w:val="24"/>
          <w:szCs w:val="24"/>
        </w:rPr>
        <w:t>consequences</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of</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the</w:t>
      </w:r>
      <w:proofErr w:type="spellEnd"/>
      <w:r>
        <w:rPr>
          <w:rFonts w:ascii="Arial" w:eastAsia="Arial" w:hAnsi="Arial" w:cs="Arial"/>
          <w:color w:val="202124"/>
          <w:sz w:val="24"/>
          <w:szCs w:val="24"/>
        </w:rPr>
        <w:t xml:space="preserve"> exposed </w:t>
      </w:r>
      <w:proofErr w:type="spellStart"/>
      <w:r>
        <w:rPr>
          <w:rFonts w:ascii="Arial" w:eastAsia="Arial" w:hAnsi="Arial" w:cs="Arial"/>
          <w:color w:val="202124"/>
          <w:sz w:val="24"/>
          <w:szCs w:val="24"/>
        </w:rPr>
        <w:t>movement</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socially</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and</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legally</w:t>
      </w:r>
      <w:proofErr w:type="spellEnd"/>
      <w:r>
        <w:rPr>
          <w:rFonts w:ascii="Arial" w:eastAsia="Arial" w:hAnsi="Arial" w:cs="Arial"/>
          <w:color w:val="202124"/>
          <w:sz w:val="24"/>
          <w:szCs w:val="24"/>
        </w:rPr>
        <w:t xml:space="preserve">. It </w:t>
      </w:r>
      <w:proofErr w:type="spellStart"/>
      <w:r>
        <w:rPr>
          <w:rFonts w:ascii="Arial" w:eastAsia="Arial" w:hAnsi="Arial" w:cs="Arial"/>
          <w:color w:val="202124"/>
          <w:sz w:val="24"/>
          <w:szCs w:val="24"/>
        </w:rPr>
        <w:t>will</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be</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concluded</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that</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the</w:t>
      </w:r>
      <w:proofErr w:type="spellEnd"/>
      <w:r>
        <w:rPr>
          <w:rFonts w:ascii="Arial" w:eastAsia="Arial" w:hAnsi="Arial" w:cs="Arial"/>
          <w:color w:val="202124"/>
          <w:sz w:val="24"/>
          <w:szCs w:val="24"/>
        </w:rPr>
        <w:t xml:space="preserve"> exposed </w:t>
      </w:r>
      <w:proofErr w:type="spellStart"/>
      <w:r>
        <w:rPr>
          <w:rFonts w:ascii="Arial" w:eastAsia="Arial" w:hAnsi="Arial" w:cs="Arial"/>
          <w:color w:val="202124"/>
          <w:sz w:val="24"/>
          <w:szCs w:val="24"/>
        </w:rPr>
        <w:t>movement</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has</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become</w:t>
      </w:r>
      <w:proofErr w:type="spellEnd"/>
      <w:r>
        <w:rPr>
          <w:rFonts w:ascii="Arial" w:eastAsia="Arial" w:hAnsi="Arial" w:cs="Arial"/>
          <w:color w:val="202124"/>
          <w:sz w:val="24"/>
          <w:szCs w:val="24"/>
        </w:rPr>
        <w:t xml:space="preserve"> a social </w:t>
      </w:r>
      <w:proofErr w:type="spellStart"/>
      <w:r>
        <w:rPr>
          <w:rFonts w:ascii="Arial" w:eastAsia="Arial" w:hAnsi="Arial" w:cs="Arial"/>
          <w:color w:val="202124"/>
          <w:sz w:val="24"/>
          <w:szCs w:val="24"/>
        </w:rPr>
        <w:t>custom</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which</w:t>
      </w:r>
      <w:proofErr w:type="spellEnd"/>
      <w:r>
        <w:rPr>
          <w:rFonts w:ascii="Arial" w:eastAsia="Arial" w:hAnsi="Arial" w:cs="Arial"/>
          <w:color w:val="202124"/>
          <w:sz w:val="24"/>
          <w:szCs w:val="24"/>
        </w:rPr>
        <w:t xml:space="preserve"> must </w:t>
      </w:r>
      <w:proofErr w:type="spellStart"/>
      <w:r>
        <w:rPr>
          <w:rFonts w:ascii="Arial" w:eastAsia="Arial" w:hAnsi="Arial" w:cs="Arial"/>
          <w:color w:val="202124"/>
          <w:sz w:val="24"/>
          <w:szCs w:val="24"/>
        </w:rPr>
        <w:t>be</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introduced</w:t>
      </w:r>
      <w:proofErr w:type="spellEnd"/>
      <w:r>
        <w:rPr>
          <w:rFonts w:ascii="Arial" w:eastAsia="Arial" w:hAnsi="Arial" w:cs="Arial"/>
          <w:color w:val="202124"/>
          <w:sz w:val="24"/>
          <w:szCs w:val="24"/>
        </w:rPr>
        <w:t xml:space="preserve"> as a </w:t>
      </w:r>
      <w:proofErr w:type="spellStart"/>
      <w:r>
        <w:rPr>
          <w:rFonts w:ascii="Arial" w:eastAsia="Arial" w:hAnsi="Arial" w:cs="Arial"/>
          <w:color w:val="202124"/>
          <w:sz w:val="24"/>
          <w:szCs w:val="24"/>
        </w:rPr>
        <w:t>source</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of</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modern</w:t>
      </w:r>
      <w:proofErr w:type="spellEnd"/>
      <w:r>
        <w:rPr>
          <w:rFonts w:ascii="Arial" w:eastAsia="Arial" w:hAnsi="Arial" w:cs="Arial"/>
          <w:color w:val="202124"/>
          <w:sz w:val="24"/>
          <w:szCs w:val="24"/>
        </w:rPr>
        <w:t xml:space="preserve"> virtual </w:t>
      </w:r>
      <w:proofErr w:type="spellStart"/>
      <w:r>
        <w:rPr>
          <w:rFonts w:ascii="Arial" w:eastAsia="Arial" w:hAnsi="Arial" w:cs="Arial"/>
          <w:color w:val="202124"/>
          <w:sz w:val="24"/>
          <w:szCs w:val="24"/>
        </w:rPr>
        <w:t>law</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and</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that</w:t>
      </w:r>
      <w:proofErr w:type="spellEnd"/>
      <w:r>
        <w:rPr>
          <w:rFonts w:ascii="Arial" w:eastAsia="Arial" w:hAnsi="Arial" w:cs="Arial"/>
          <w:color w:val="202124"/>
          <w:sz w:val="24"/>
          <w:szCs w:val="24"/>
        </w:rPr>
        <w:t xml:space="preserve"> it </w:t>
      </w:r>
      <w:proofErr w:type="spellStart"/>
      <w:r>
        <w:rPr>
          <w:rFonts w:ascii="Arial" w:eastAsia="Arial" w:hAnsi="Arial" w:cs="Arial"/>
          <w:color w:val="202124"/>
          <w:sz w:val="24"/>
          <w:szCs w:val="24"/>
        </w:rPr>
        <w:t>is</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necessary</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to</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adapt</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the</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defense</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mechanisms</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already</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existing</w:t>
      </w:r>
      <w:proofErr w:type="spellEnd"/>
      <w:r>
        <w:rPr>
          <w:rFonts w:ascii="Arial" w:eastAsia="Arial" w:hAnsi="Arial" w:cs="Arial"/>
          <w:color w:val="202124"/>
          <w:sz w:val="24"/>
          <w:szCs w:val="24"/>
        </w:rPr>
        <w:t xml:space="preserve"> in </w:t>
      </w:r>
      <w:proofErr w:type="spellStart"/>
      <w:r>
        <w:rPr>
          <w:rFonts w:ascii="Arial" w:eastAsia="Arial" w:hAnsi="Arial" w:cs="Arial"/>
          <w:color w:val="202124"/>
          <w:sz w:val="24"/>
          <w:szCs w:val="24"/>
        </w:rPr>
        <w:t>the</w:t>
      </w:r>
      <w:proofErr w:type="spellEnd"/>
      <w:r>
        <w:rPr>
          <w:rFonts w:ascii="Arial" w:eastAsia="Arial" w:hAnsi="Arial" w:cs="Arial"/>
          <w:color w:val="202124"/>
          <w:sz w:val="24"/>
          <w:szCs w:val="24"/>
        </w:rPr>
        <w:t xml:space="preserve"> legal system </w:t>
      </w:r>
      <w:proofErr w:type="spellStart"/>
      <w:r>
        <w:rPr>
          <w:rFonts w:ascii="Arial" w:eastAsia="Arial" w:hAnsi="Arial" w:cs="Arial"/>
          <w:color w:val="202124"/>
          <w:sz w:val="24"/>
          <w:szCs w:val="24"/>
        </w:rPr>
        <w:t>to</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the</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cybernetic</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environment</w:t>
      </w:r>
      <w:proofErr w:type="spellEnd"/>
      <w:r>
        <w:rPr>
          <w:rFonts w:ascii="Arial" w:eastAsia="Arial" w:hAnsi="Arial" w:cs="Arial"/>
          <w:color w:val="202124"/>
          <w:sz w:val="24"/>
          <w:szCs w:val="24"/>
        </w:rPr>
        <w:t>.</w:t>
      </w:r>
    </w:p>
    <w:p w14:paraId="000000CB" w14:textId="77777777" w:rsidR="003160C4" w:rsidRDefault="002718B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202124"/>
          <w:sz w:val="24"/>
          <w:szCs w:val="24"/>
        </w:rPr>
      </w:pPr>
      <w:r>
        <w:rPr>
          <w:rFonts w:ascii="Arial" w:eastAsia="Arial" w:hAnsi="Arial" w:cs="Arial"/>
          <w:color w:val="202124"/>
          <w:sz w:val="24"/>
          <w:szCs w:val="24"/>
        </w:rPr>
        <w:t xml:space="preserve">KEYWORDS: </w:t>
      </w:r>
      <w:proofErr w:type="spellStart"/>
      <w:r>
        <w:rPr>
          <w:rFonts w:ascii="Arial" w:eastAsia="Arial" w:hAnsi="Arial" w:cs="Arial"/>
          <w:color w:val="202124"/>
          <w:sz w:val="24"/>
          <w:szCs w:val="24"/>
        </w:rPr>
        <w:t>Netnography</w:t>
      </w:r>
      <w:proofErr w:type="spellEnd"/>
      <w:r>
        <w:rPr>
          <w:rFonts w:ascii="Arial" w:eastAsia="Arial" w:hAnsi="Arial" w:cs="Arial"/>
          <w:color w:val="202124"/>
          <w:sz w:val="24"/>
          <w:szCs w:val="24"/>
        </w:rPr>
        <w:t xml:space="preserve">. Exposed </w:t>
      </w:r>
      <w:proofErr w:type="spellStart"/>
      <w:r>
        <w:rPr>
          <w:rFonts w:ascii="Arial" w:eastAsia="Arial" w:hAnsi="Arial" w:cs="Arial"/>
          <w:color w:val="202124"/>
          <w:sz w:val="24"/>
          <w:szCs w:val="24"/>
        </w:rPr>
        <w:t>movement</w:t>
      </w:r>
      <w:proofErr w:type="spellEnd"/>
      <w:r>
        <w:rPr>
          <w:rFonts w:ascii="Arial" w:eastAsia="Arial" w:hAnsi="Arial" w:cs="Arial"/>
          <w:color w:val="202124"/>
          <w:sz w:val="24"/>
          <w:szCs w:val="24"/>
        </w:rPr>
        <w:t xml:space="preserve">. Virtual </w:t>
      </w:r>
      <w:proofErr w:type="spellStart"/>
      <w:r>
        <w:rPr>
          <w:rFonts w:ascii="Arial" w:eastAsia="Arial" w:hAnsi="Arial" w:cs="Arial"/>
          <w:color w:val="202124"/>
          <w:sz w:val="24"/>
          <w:szCs w:val="24"/>
        </w:rPr>
        <w:t>complaints</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Custom</w:t>
      </w:r>
      <w:proofErr w:type="spellEnd"/>
      <w:r>
        <w:rPr>
          <w:rFonts w:ascii="Arial" w:eastAsia="Arial" w:hAnsi="Arial" w:cs="Arial"/>
          <w:color w:val="202124"/>
          <w:sz w:val="24"/>
          <w:szCs w:val="24"/>
        </w:rPr>
        <w:t xml:space="preserve">. </w:t>
      </w:r>
      <w:proofErr w:type="spellStart"/>
      <w:r>
        <w:rPr>
          <w:rFonts w:ascii="Arial" w:eastAsia="Arial" w:hAnsi="Arial" w:cs="Arial"/>
          <w:color w:val="202124"/>
          <w:sz w:val="24"/>
          <w:szCs w:val="24"/>
        </w:rPr>
        <w:t>Sources</w:t>
      </w:r>
      <w:proofErr w:type="spellEnd"/>
      <w:r>
        <w:rPr>
          <w:rFonts w:ascii="Arial" w:eastAsia="Arial" w:hAnsi="Arial" w:cs="Arial"/>
          <w:color w:val="202124"/>
          <w:sz w:val="24"/>
          <w:szCs w:val="24"/>
        </w:rPr>
        <w:t xml:space="preserve"> of </w:t>
      </w:r>
      <w:proofErr w:type="spellStart"/>
      <w:r>
        <w:rPr>
          <w:rFonts w:ascii="Arial" w:eastAsia="Arial" w:hAnsi="Arial" w:cs="Arial"/>
          <w:color w:val="202124"/>
          <w:sz w:val="24"/>
          <w:szCs w:val="24"/>
        </w:rPr>
        <w:t>law</w:t>
      </w:r>
      <w:proofErr w:type="spellEnd"/>
      <w:r>
        <w:rPr>
          <w:rFonts w:ascii="Arial" w:eastAsia="Arial" w:hAnsi="Arial" w:cs="Arial"/>
          <w:color w:val="202124"/>
          <w:sz w:val="24"/>
          <w:szCs w:val="24"/>
        </w:rPr>
        <w:t>.</w:t>
      </w:r>
    </w:p>
    <w:p w14:paraId="000000CC" w14:textId="77777777" w:rsidR="003160C4" w:rsidRDefault="003160C4">
      <w:pPr>
        <w:spacing w:after="0" w:line="360" w:lineRule="auto"/>
        <w:jc w:val="both"/>
        <w:rPr>
          <w:rFonts w:ascii="Arial" w:eastAsia="Arial" w:hAnsi="Arial" w:cs="Arial"/>
          <w:color w:val="353535"/>
          <w:sz w:val="24"/>
          <w:szCs w:val="24"/>
          <w:highlight w:val="white"/>
        </w:rPr>
      </w:pPr>
    </w:p>
    <w:p w14:paraId="000000CD" w14:textId="77777777" w:rsidR="003160C4" w:rsidRDefault="002718BD">
      <w:pPr>
        <w:spacing w:after="0" w:line="360" w:lineRule="auto"/>
        <w:jc w:val="both"/>
        <w:rPr>
          <w:rFonts w:ascii="Arial" w:eastAsia="Arial" w:hAnsi="Arial" w:cs="Arial"/>
          <w:b/>
          <w:color w:val="353535"/>
          <w:sz w:val="24"/>
          <w:szCs w:val="24"/>
          <w:highlight w:val="white"/>
        </w:rPr>
      </w:pPr>
      <w:r>
        <w:rPr>
          <w:rFonts w:ascii="Arial" w:eastAsia="Arial" w:hAnsi="Arial" w:cs="Arial"/>
          <w:b/>
          <w:color w:val="353535"/>
          <w:sz w:val="24"/>
          <w:szCs w:val="24"/>
          <w:highlight w:val="white"/>
        </w:rPr>
        <w:t xml:space="preserve">1 INTRODUÇÃO </w:t>
      </w:r>
    </w:p>
    <w:p w14:paraId="000000CE" w14:textId="77777777" w:rsidR="003160C4" w:rsidRDefault="003160C4">
      <w:pPr>
        <w:spacing w:after="0" w:line="360" w:lineRule="auto"/>
        <w:jc w:val="both"/>
        <w:rPr>
          <w:rFonts w:ascii="Arial" w:eastAsia="Arial" w:hAnsi="Arial" w:cs="Arial"/>
          <w:color w:val="353535"/>
          <w:sz w:val="24"/>
          <w:szCs w:val="24"/>
          <w:highlight w:val="white"/>
        </w:rPr>
      </w:pPr>
    </w:p>
    <w:p w14:paraId="000000CF" w14:textId="31B99F0F" w:rsidR="003160C4" w:rsidRDefault="002718BD">
      <w:pPr>
        <w:spacing w:after="0" w:line="360" w:lineRule="auto"/>
        <w:ind w:firstLine="709"/>
        <w:jc w:val="both"/>
        <w:rPr>
          <w:rFonts w:ascii="Arial" w:eastAsia="Arial" w:hAnsi="Arial" w:cs="Arial"/>
          <w:color w:val="353535"/>
          <w:sz w:val="24"/>
          <w:szCs w:val="24"/>
          <w:highlight w:val="white"/>
        </w:rPr>
      </w:pPr>
      <w:r>
        <w:rPr>
          <w:rFonts w:ascii="Arial" w:eastAsia="Arial" w:hAnsi="Arial" w:cs="Arial"/>
          <w:color w:val="353535"/>
          <w:sz w:val="24"/>
          <w:szCs w:val="24"/>
          <w:highlight w:val="white"/>
        </w:rPr>
        <w:t>O presente trabalho pretende</w:t>
      </w:r>
      <w:r w:rsidR="00A530AD">
        <w:rPr>
          <w:rFonts w:ascii="Arial" w:eastAsia="Arial" w:hAnsi="Arial" w:cs="Arial"/>
          <w:color w:val="353535"/>
          <w:sz w:val="24"/>
          <w:szCs w:val="24"/>
          <w:highlight w:val="white"/>
        </w:rPr>
        <w:t xml:space="preserve"> </w:t>
      </w:r>
      <w:r>
        <w:rPr>
          <w:rFonts w:ascii="Arial" w:eastAsia="Arial" w:hAnsi="Arial" w:cs="Arial"/>
          <w:color w:val="353535"/>
          <w:sz w:val="24"/>
          <w:szCs w:val="24"/>
          <w:highlight w:val="white"/>
        </w:rPr>
        <w:t xml:space="preserve">analisar o movimento exposed e as consequências jurídicas do seu surgimento. Tal movimento consiste em relatos que expõem crimes ou comportamentos negativos de celebridades, mas que pela proporção tomada, se estendeu à exposição de pessoas comuns. Seja através de relatos de situações de assédio sexual, estupro, violência contra mulher, homofobia e dos outros mais variados crimes ou apenas um comentário sobre o comportamento grosseiro de outra pessoa que acaba por viralizar nas redes sociais.  </w:t>
      </w:r>
    </w:p>
    <w:p w14:paraId="000000D0" w14:textId="671E5912" w:rsidR="003160C4" w:rsidRDefault="002718BD">
      <w:pPr>
        <w:spacing w:after="0" w:line="360" w:lineRule="auto"/>
        <w:ind w:firstLine="709"/>
        <w:jc w:val="both"/>
        <w:rPr>
          <w:rFonts w:ascii="Arial" w:eastAsia="Arial" w:hAnsi="Arial" w:cs="Arial"/>
          <w:color w:val="353535"/>
          <w:sz w:val="24"/>
          <w:szCs w:val="24"/>
          <w:highlight w:val="white"/>
        </w:rPr>
      </w:pPr>
      <w:r>
        <w:rPr>
          <w:rFonts w:ascii="Arial" w:eastAsia="Arial" w:hAnsi="Arial" w:cs="Arial"/>
          <w:color w:val="353535"/>
          <w:sz w:val="24"/>
          <w:szCs w:val="24"/>
          <w:highlight w:val="white"/>
        </w:rPr>
        <w:lastRenderedPageBreak/>
        <w:t>A prática trata-se de uma inovação no ambiente virtual que ganhou força por amplificar as vozes de quem resolve expor</w:t>
      </w:r>
      <w:r w:rsidR="00A530AD">
        <w:rPr>
          <w:rFonts w:ascii="Arial" w:eastAsia="Arial" w:hAnsi="Arial" w:cs="Arial"/>
          <w:color w:val="353535"/>
          <w:sz w:val="24"/>
          <w:szCs w:val="24"/>
          <w:highlight w:val="white"/>
        </w:rPr>
        <w:t xml:space="preserve"> certos</w:t>
      </w:r>
      <w:r>
        <w:rPr>
          <w:rFonts w:ascii="Arial" w:eastAsia="Arial" w:hAnsi="Arial" w:cs="Arial"/>
          <w:color w:val="353535"/>
          <w:sz w:val="24"/>
          <w:szCs w:val="24"/>
          <w:highlight w:val="white"/>
        </w:rPr>
        <w:t xml:space="preserve"> atos</w:t>
      </w:r>
      <w:r w:rsidR="00A530AD">
        <w:rPr>
          <w:rFonts w:ascii="Arial" w:eastAsia="Arial" w:hAnsi="Arial" w:cs="Arial"/>
          <w:color w:val="353535"/>
          <w:sz w:val="24"/>
          <w:szCs w:val="24"/>
          <w:highlight w:val="white"/>
        </w:rPr>
        <w:t xml:space="preserve"> de violação à direitos</w:t>
      </w:r>
      <w:r>
        <w:rPr>
          <w:rFonts w:ascii="Arial" w:eastAsia="Arial" w:hAnsi="Arial" w:cs="Arial"/>
          <w:color w:val="353535"/>
          <w:sz w:val="24"/>
          <w:szCs w:val="24"/>
          <w:highlight w:val="white"/>
        </w:rPr>
        <w:t xml:space="preserve"> e que muitas vezes mesmo apresentando as denúncias aos órgãos especializados da justiça, sofrem com a demora de um trânsito em julgado de sentença penal condenatória ou até mesmo com as ameaças para não realizar as denúncias primárias.</w:t>
      </w:r>
    </w:p>
    <w:p w14:paraId="000000D1" w14:textId="77777777" w:rsidR="003160C4" w:rsidRDefault="002718BD">
      <w:pPr>
        <w:spacing w:after="0" w:line="360" w:lineRule="auto"/>
        <w:ind w:firstLine="709"/>
        <w:jc w:val="both"/>
        <w:rPr>
          <w:rFonts w:ascii="Arial" w:eastAsia="Arial" w:hAnsi="Arial" w:cs="Arial"/>
          <w:color w:val="353535"/>
          <w:sz w:val="24"/>
          <w:szCs w:val="24"/>
          <w:highlight w:val="white"/>
        </w:rPr>
      </w:pPr>
      <w:r>
        <w:rPr>
          <w:rFonts w:ascii="Arial" w:eastAsia="Arial" w:hAnsi="Arial" w:cs="Arial"/>
          <w:color w:val="353535"/>
          <w:sz w:val="24"/>
          <w:szCs w:val="24"/>
          <w:highlight w:val="white"/>
        </w:rPr>
        <w:t xml:space="preserve">Ao decorrer dos dois últimos anos, as exposições vêm sendo realizadas majoritariamente por mulheres que relatam ter sofrido alguma das práticas que compõem o rol de crimes de violência de gênero. As hashtags responsáveis por viralizar o movimento tem se tornado cada vez mais constantes no Twitter, sendo expandidas também para o Instagram.           </w:t>
      </w:r>
    </w:p>
    <w:p w14:paraId="6C774B5B" w14:textId="77777777" w:rsidR="00A530AD" w:rsidRDefault="002718BD">
      <w:pPr>
        <w:spacing w:after="0" w:line="360" w:lineRule="auto"/>
        <w:ind w:firstLine="709"/>
        <w:jc w:val="both"/>
        <w:rPr>
          <w:rFonts w:ascii="Arial" w:eastAsia="Arial" w:hAnsi="Arial" w:cs="Arial"/>
          <w:color w:val="353535"/>
          <w:sz w:val="24"/>
          <w:szCs w:val="24"/>
          <w:highlight w:val="white"/>
        </w:rPr>
      </w:pPr>
      <w:r>
        <w:rPr>
          <w:rFonts w:ascii="Arial" w:eastAsia="Arial" w:hAnsi="Arial" w:cs="Arial"/>
          <w:color w:val="353535"/>
          <w:sz w:val="24"/>
          <w:szCs w:val="24"/>
          <w:highlight w:val="white"/>
        </w:rPr>
        <w:t xml:space="preserve">A </w:t>
      </w:r>
      <w:r w:rsidR="00A530AD">
        <w:rPr>
          <w:rFonts w:ascii="Arial" w:eastAsia="Arial" w:hAnsi="Arial" w:cs="Arial"/>
          <w:color w:val="353535"/>
          <w:sz w:val="24"/>
          <w:szCs w:val="24"/>
          <w:highlight w:val="white"/>
        </w:rPr>
        <w:t xml:space="preserve">origem </w:t>
      </w:r>
      <w:r>
        <w:rPr>
          <w:rFonts w:ascii="Arial" w:eastAsia="Arial" w:hAnsi="Arial" w:cs="Arial"/>
          <w:color w:val="353535"/>
          <w:sz w:val="24"/>
          <w:szCs w:val="24"/>
          <w:highlight w:val="white"/>
        </w:rPr>
        <w:t>do prob</w:t>
      </w:r>
      <w:r w:rsidR="00A530AD">
        <w:rPr>
          <w:rFonts w:ascii="Arial" w:eastAsia="Arial" w:hAnsi="Arial" w:cs="Arial"/>
          <w:color w:val="353535"/>
          <w:sz w:val="24"/>
          <w:szCs w:val="24"/>
          <w:highlight w:val="white"/>
        </w:rPr>
        <w:t xml:space="preserve">lema que resultou no </w:t>
      </w:r>
      <w:r>
        <w:rPr>
          <w:rFonts w:ascii="Arial" w:eastAsia="Arial" w:hAnsi="Arial" w:cs="Arial"/>
          <w:color w:val="353535"/>
          <w:sz w:val="24"/>
          <w:szCs w:val="24"/>
          <w:highlight w:val="white"/>
        </w:rPr>
        <w:t>movimento exposed está na desigualdade de gênero fortemente presente no Brasil, pois grande parte dos crimes deste rol são resultado do machismo estrutural na sociedade que ao longo da história, supervalorizou a imagem da superioridade masculina em detrimento da feminina.</w:t>
      </w:r>
    </w:p>
    <w:p w14:paraId="000000D2" w14:textId="5DFA756A" w:rsidR="003160C4" w:rsidRDefault="002718BD">
      <w:pPr>
        <w:spacing w:after="0" w:line="360" w:lineRule="auto"/>
        <w:ind w:firstLine="709"/>
        <w:jc w:val="both"/>
        <w:rPr>
          <w:rFonts w:ascii="Arial" w:eastAsia="Arial" w:hAnsi="Arial" w:cs="Arial"/>
          <w:color w:val="353535"/>
          <w:sz w:val="24"/>
          <w:szCs w:val="24"/>
          <w:highlight w:val="white"/>
        </w:rPr>
      </w:pPr>
      <w:r>
        <w:rPr>
          <w:rFonts w:ascii="Arial" w:eastAsia="Arial" w:hAnsi="Arial" w:cs="Arial"/>
          <w:color w:val="353535"/>
          <w:sz w:val="24"/>
          <w:szCs w:val="24"/>
          <w:highlight w:val="white"/>
        </w:rPr>
        <w:t xml:space="preserve">Esse problema histórico é um dos grandes dilemas a serem superados através do respeito aos direitos humanos. Países como a Islândia vem atingindo marcos de segurança, economia e desenvolvimento por, entre outras coisas, possuírem políticas eficazes para o combate da violência de gênero, assim como demonstrados pelos dados do </w:t>
      </w:r>
      <w:r>
        <w:rPr>
          <w:rFonts w:ascii="Arial" w:eastAsia="Arial" w:hAnsi="Arial" w:cs="Arial"/>
          <w:sz w:val="24"/>
          <w:szCs w:val="24"/>
        </w:rPr>
        <w:t xml:space="preserve">o último Fórum Econômico Mundial. (Global </w:t>
      </w:r>
      <w:proofErr w:type="spellStart"/>
      <w:r>
        <w:rPr>
          <w:rFonts w:ascii="Arial" w:eastAsia="Arial" w:hAnsi="Arial" w:cs="Arial"/>
          <w:sz w:val="24"/>
          <w:szCs w:val="24"/>
        </w:rPr>
        <w:t>Gender</w:t>
      </w:r>
      <w:proofErr w:type="spellEnd"/>
      <w:r>
        <w:rPr>
          <w:rFonts w:ascii="Arial" w:eastAsia="Arial" w:hAnsi="Arial" w:cs="Arial"/>
          <w:sz w:val="24"/>
          <w:szCs w:val="24"/>
        </w:rPr>
        <w:t xml:space="preserve"> Gap </w:t>
      </w:r>
      <w:proofErr w:type="spellStart"/>
      <w:r>
        <w:rPr>
          <w:rFonts w:ascii="Arial" w:eastAsia="Arial" w:hAnsi="Arial" w:cs="Arial"/>
          <w:sz w:val="24"/>
          <w:szCs w:val="24"/>
        </w:rPr>
        <w:t>Report</w:t>
      </w:r>
      <w:proofErr w:type="spellEnd"/>
      <w:r>
        <w:rPr>
          <w:rFonts w:ascii="Arial" w:eastAsia="Arial" w:hAnsi="Arial" w:cs="Arial"/>
          <w:sz w:val="24"/>
          <w:szCs w:val="24"/>
        </w:rPr>
        <w:t>, 2020)</w:t>
      </w:r>
    </w:p>
    <w:p w14:paraId="000000D3" w14:textId="77777777" w:rsidR="003160C4" w:rsidRDefault="002718BD">
      <w:pPr>
        <w:spacing w:after="0" w:line="360" w:lineRule="auto"/>
        <w:ind w:firstLine="709"/>
        <w:jc w:val="both"/>
        <w:rPr>
          <w:rFonts w:ascii="Arial" w:eastAsia="Arial" w:hAnsi="Arial" w:cs="Arial"/>
          <w:color w:val="353535"/>
          <w:sz w:val="24"/>
          <w:szCs w:val="24"/>
          <w:highlight w:val="white"/>
        </w:rPr>
      </w:pPr>
      <w:r>
        <w:rPr>
          <w:rFonts w:ascii="Arial" w:eastAsia="Arial" w:hAnsi="Arial" w:cs="Arial"/>
          <w:color w:val="353535"/>
          <w:sz w:val="24"/>
          <w:szCs w:val="24"/>
          <w:highlight w:val="white"/>
        </w:rPr>
        <w:t xml:space="preserve">Apesar do Brasil ter tido alguns avanços no combate a esses tipos de crimes, como a criação da lei Maria da Penha e da lei do feminicídio, ainda são atordoantes a numerologia de denúncias anuais relatando tais crimes, bem como as das mortes relacionadas à questão de gênero. Isso é resultado das falhas existentes na aplicação das políticas de combate e nas etapas das leis, à exemplo das poucas casas de acolhimento existentes nas cidades brasileiras. </w:t>
      </w:r>
      <w:r>
        <w:rPr>
          <w:rFonts w:ascii="Arial" w:eastAsia="Arial" w:hAnsi="Arial" w:cs="Arial"/>
          <w:sz w:val="24"/>
          <w:szCs w:val="24"/>
        </w:rPr>
        <w:t xml:space="preserve">Apenas 5,2% dos municípios brasileiros possuem Casa de acolhimento à mulher (IBGE, 2019). </w:t>
      </w:r>
    </w:p>
    <w:p w14:paraId="000000D4" w14:textId="77777777" w:rsidR="003160C4" w:rsidRDefault="002718BD">
      <w:pPr>
        <w:spacing w:after="0" w:line="360" w:lineRule="auto"/>
        <w:ind w:firstLine="709"/>
        <w:jc w:val="both"/>
        <w:rPr>
          <w:rFonts w:ascii="Arial" w:eastAsia="Arial" w:hAnsi="Arial" w:cs="Arial"/>
          <w:color w:val="353535"/>
          <w:sz w:val="24"/>
          <w:szCs w:val="24"/>
          <w:highlight w:val="white"/>
        </w:rPr>
      </w:pPr>
      <w:r>
        <w:rPr>
          <w:rFonts w:ascii="Arial" w:eastAsia="Arial" w:hAnsi="Arial" w:cs="Arial"/>
          <w:color w:val="353535"/>
          <w:sz w:val="24"/>
          <w:szCs w:val="24"/>
          <w:highlight w:val="white"/>
        </w:rPr>
        <w:t xml:space="preserve">O movimento exposed nasce justamente da tentativa de aparato e proteção das vítimas por outra via além da judicial, assim como, do sentimento de se fazer “justiça com as próprias mãos” ao sujeitar a pessoa exposta a um linchamento social virtual bastante preocupante para o Direito. </w:t>
      </w:r>
    </w:p>
    <w:p w14:paraId="000000D5"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        É perspicaz afirmar que as redes sociais têm a cada dia apresentado novas situações a serem estudadas e respaldadas pelo ordenamento jurídico, sendo o movimento exposed e suas variantes apenas uma delas. Nem mesmo os próprios </w:t>
      </w:r>
      <w:r>
        <w:rPr>
          <w:rFonts w:ascii="Arial" w:eastAsia="Arial" w:hAnsi="Arial" w:cs="Arial"/>
          <w:sz w:val="24"/>
          <w:szCs w:val="24"/>
        </w:rPr>
        <w:lastRenderedPageBreak/>
        <w:t xml:space="preserve">idealizadores das grandes tecnologias atuais sabiam com precisão o quanto tal advento afetaria a sociedade e causaria a todas as áreas sociais mudanças significativas jamais antes pensadas.  </w:t>
      </w:r>
    </w:p>
    <w:p w14:paraId="000000D6" w14:textId="4EF11E4A"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Se por um lado a era digital é marcada pela facilidade da comunicação entre as pessoas com apenas um “click”, por outro, tal revolução é marcada principalmente por uma constante inovação onde o novo é superado a cada instante. Sobre essa óptica, leciona </w:t>
      </w:r>
      <w:r>
        <w:rPr>
          <w:rFonts w:ascii="Arial" w:eastAsia="Arial" w:hAnsi="Arial" w:cs="Arial"/>
          <w:color w:val="353535"/>
          <w:sz w:val="24"/>
          <w:szCs w:val="24"/>
          <w:highlight w:val="white"/>
        </w:rPr>
        <w:t>Gustavo Testa Corrêa</w:t>
      </w:r>
      <w:r w:rsidR="005F08DD">
        <w:rPr>
          <w:rFonts w:ascii="Arial" w:eastAsia="Arial" w:hAnsi="Arial" w:cs="Arial"/>
          <w:color w:val="353535"/>
          <w:sz w:val="24"/>
          <w:szCs w:val="24"/>
          <w:highlight w:val="white"/>
        </w:rPr>
        <w:t xml:space="preserve"> (2010)</w:t>
      </w:r>
      <w:r>
        <w:rPr>
          <w:rFonts w:ascii="Arial" w:eastAsia="Arial" w:hAnsi="Arial" w:cs="Arial"/>
          <w:color w:val="353535"/>
          <w:sz w:val="24"/>
          <w:szCs w:val="24"/>
          <w:highlight w:val="white"/>
        </w:rPr>
        <w:t xml:space="preserve"> que a rapidez desse salto qualitativo e quantitativo de tecnologia mostrou-se incompatível com os conceitos e padrões contemporâneos, o que contribuiu para o surgimento de conflitos entre as novas tecnologias e o corpo social.</w:t>
      </w:r>
    </w:p>
    <w:p w14:paraId="000000D7"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color w:val="353535"/>
          <w:sz w:val="24"/>
          <w:szCs w:val="24"/>
          <w:highlight w:val="white"/>
        </w:rPr>
        <w:t xml:space="preserve">Como grande responsável pelo controle e paz social, cumpre a ciência jurídica o papel de adequar os seus meios e acompanhar o avanço da sociedade. Tratando-se das relações virtuais, por mais desafiador que seja acompanhar essas rápidas e fluidas inovações, cabe ao Direito garantir a estabilidade das relações jurídicas fiscalizando e se fazendo presente não só no mundo físico, mas também no mundo virtual. </w:t>
      </w:r>
    </w:p>
    <w:p w14:paraId="000000D8" w14:textId="3DA93AD4" w:rsidR="003160C4" w:rsidRDefault="002718BD">
      <w:pPr>
        <w:spacing w:after="0" w:line="360" w:lineRule="auto"/>
        <w:ind w:firstLine="709"/>
        <w:jc w:val="both"/>
        <w:rPr>
          <w:rFonts w:ascii="Arial" w:eastAsia="Arial" w:hAnsi="Arial" w:cs="Arial"/>
          <w:sz w:val="24"/>
          <w:szCs w:val="24"/>
        </w:rPr>
      </w:pPr>
      <w:r>
        <w:rPr>
          <w:rFonts w:ascii="Arial" w:eastAsia="Arial" w:hAnsi="Arial" w:cs="Arial"/>
          <w:color w:val="353535"/>
          <w:sz w:val="24"/>
          <w:szCs w:val="24"/>
          <w:highlight w:val="white"/>
        </w:rPr>
        <w:t xml:space="preserve">É fato que com tantos avanços tecnológicos a era digital não comporta os ditames das regras, normas e doutrinas antigas, o que traz a necessidade de uma nova abordagem dos dogmas jurídicos para compelir conflitos constantes envolvendo o mundo virtual e o dia a dia do aplicador do direito. </w:t>
      </w:r>
    </w:p>
    <w:p w14:paraId="000000D9"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color w:val="353535"/>
          <w:sz w:val="24"/>
          <w:szCs w:val="24"/>
          <w:highlight w:val="white"/>
        </w:rPr>
        <w:t xml:space="preserve">Se antes a discussão sobre o direito na era digital era voltada a transferência dos processos físicos para os processos virtuais, visando celeridade; hoje, a tecnologia e principalmente as redes sociais, invadiram todas as áreas do direito e passaram a ser utilizadas de forma ampla para busca da justiça, como bem observado através do movimento exposed. </w:t>
      </w:r>
    </w:p>
    <w:p w14:paraId="000000DA" w14:textId="77777777" w:rsidR="003160C4" w:rsidRDefault="002718BD">
      <w:pPr>
        <w:spacing w:after="0" w:line="360" w:lineRule="auto"/>
        <w:ind w:firstLine="709"/>
        <w:jc w:val="both"/>
        <w:rPr>
          <w:rFonts w:ascii="Arial" w:eastAsia="Arial" w:hAnsi="Arial" w:cs="Arial"/>
          <w:color w:val="353535"/>
          <w:sz w:val="24"/>
          <w:szCs w:val="24"/>
          <w:highlight w:val="white"/>
        </w:rPr>
      </w:pPr>
      <w:r>
        <w:rPr>
          <w:rFonts w:ascii="Arial" w:eastAsia="Arial" w:hAnsi="Arial" w:cs="Arial"/>
          <w:color w:val="353535"/>
          <w:sz w:val="24"/>
          <w:szCs w:val="24"/>
          <w:highlight w:val="white"/>
        </w:rPr>
        <w:t xml:space="preserve">O presente trabalho utiliza-se da </w:t>
      </w:r>
      <w:proofErr w:type="spellStart"/>
      <w:r>
        <w:rPr>
          <w:rFonts w:ascii="Arial" w:eastAsia="Arial" w:hAnsi="Arial" w:cs="Arial"/>
          <w:color w:val="353535"/>
          <w:sz w:val="24"/>
          <w:szCs w:val="24"/>
          <w:highlight w:val="white"/>
        </w:rPr>
        <w:t>netnografia</w:t>
      </w:r>
      <w:proofErr w:type="spellEnd"/>
      <w:r>
        <w:rPr>
          <w:rFonts w:ascii="Arial" w:eastAsia="Arial" w:hAnsi="Arial" w:cs="Arial"/>
          <w:color w:val="353535"/>
          <w:sz w:val="24"/>
          <w:szCs w:val="24"/>
          <w:highlight w:val="white"/>
        </w:rPr>
        <w:t xml:space="preserve"> - adaptação da pesquisa etnográfica- para o estudo do movimento exposed e das suas variantes, utilizando-se para tanto, da coleta de dados e informações do objeto a ser analisado. Para análise das interações cibernéticas do movimento em questão serão utilizados casos concretos que se tornaram públicos no campo da internet e que somados a pesquisas bibliográficas, documentais e ao estudo do surgimento do problema gerador do movimento exposed, poderá resultar em uma explicação mais explícita sobre o movimento e sobre as denúncias ocorridas através das demais redes sociais. </w:t>
      </w:r>
    </w:p>
    <w:p w14:paraId="000000DB" w14:textId="77777777" w:rsidR="003160C4" w:rsidRDefault="002718BD">
      <w:pPr>
        <w:spacing w:after="0" w:line="360" w:lineRule="auto"/>
        <w:ind w:firstLine="709"/>
        <w:jc w:val="both"/>
        <w:rPr>
          <w:rFonts w:ascii="Arial" w:eastAsia="Arial" w:hAnsi="Arial" w:cs="Arial"/>
          <w:color w:val="353535"/>
          <w:sz w:val="24"/>
          <w:szCs w:val="24"/>
          <w:highlight w:val="white"/>
        </w:rPr>
      </w:pPr>
      <w:r>
        <w:rPr>
          <w:rFonts w:ascii="Arial" w:eastAsia="Arial" w:hAnsi="Arial" w:cs="Arial"/>
          <w:color w:val="353535"/>
          <w:sz w:val="24"/>
          <w:szCs w:val="24"/>
          <w:highlight w:val="white"/>
        </w:rPr>
        <w:lastRenderedPageBreak/>
        <w:t xml:space="preserve">Para tanto, foram utilizadas as premissas abordadas através teoria fundamentada apresentada no livro “métodos da pesquisa científica” de Suely Fragoso, Raquel </w:t>
      </w:r>
      <w:proofErr w:type="spellStart"/>
      <w:r>
        <w:rPr>
          <w:rFonts w:ascii="Arial" w:eastAsia="Arial" w:hAnsi="Arial" w:cs="Arial"/>
          <w:color w:val="353535"/>
          <w:sz w:val="24"/>
          <w:szCs w:val="24"/>
          <w:highlight w:val="white"/>
        </w:rPr>
        <w:t>Recuero</w:t>
      </w:r>
      <w:proofErr w:type="spellEnd"/>
      <w:r>
        <w:rPr>
          <w:rFonts w:ascii="Arial" w:eastAsia="Arial" w:hAnsi="Arial" w:cs="Arial"/>
          <w:color w:val="353535"/>
          <w:sz w:val="24"/>
          <w:szCs w:val="24"/>
          <w:highlight w:val="white"/>
        </w:rPr>
        <w:t xml:space="preserve"> e Adriana Amaral. Tal teoria foi inicialmente abordada por Glaser e Strauss em seu livro </w:t>
      </w:r>
      <w:r>
        <w:rPr>
          <w:rFonts w:ascii="Arial" w:eastAsia="Arial" w:hAnsi="Arial" w:cs="Arial"/>
          <w:i/>
          <w:color w:val="353535"/>
          <w:sz w:val="24"/>
          <w:szCs w:val="24"/>
          <w:highlight w:val="white"/>
        </w:rPr>
        <w:t xml:space="preserve">“The Discovery </w:t>
      </w:r>
      <w:proofErr w:type="spellStart"/>
      <w:r>
        <w:rPr>
          <w:rFonts w:ascii="Arial" w:eastAsia="Arial" w:hAnsi="Arial" w:cs="Arial"/>
          <w:i/>
          <w:color w:val="353535"/>
          <w:sz w:val="24"/>
          <w:szCs w:val="24"/>
          <w:highlight w:val="white"/>
        </w:rPr>
        <w:t>of</w:t>
      </w:r>
      <w:proofErr w:type="spellEnd"/>
      <w:r>
        <w:rPr>
          <w:rFonts w:ascii="Arial" w:eastAsia="Arial" w:hAnsi="Arial" w:cs="Arial"/>
          <w:i/>
          <w:color w:val="353535"/>
          <w:sz w:val="24"/>
          <w:szCs w:val="24"/>
          <w:highlight w:val="white"/>
        </w:rPr>
        <w:t xml:space="preserve"> </w:t>
      </w:r>
      <w:proofErr w:type="spellStart"/>
      <w:r>
        <w:rPr>
          <w:rFonts w:ascii="Arial" w:eastAsia="Arial" w:hAnsi="Arial" w:cs="Arial"/>
          <w:i/>
          <w:color w:val="353535"/>
          <w:sz w:val="24"/>
          <w:szCs w:val="24"/>
          <w:highlight w:val="white"/>
        </w:rPr>
        <w:t>Grounded</w:t>
      </w:r>
      <w:proofErr w:type="spellEnd"/>
      <w:r>
        <w:rPr>
          <w:rFonts w:ascii="Arial" w:eastAsia="Arial" w:hAnsi="Arial" w:cs="Arial"/>
          <w:i/>
          <w:color w:val="353535"/>
          <w:sz w:val="24"/>
          <w:szCs w:val="24"/>
          <w:highlight w:val="white"/>
        </w:rPr>
        <w:t xml:space="preserve"> </w:t>
      </w:r>
      <w:proofErr w:type="spellStart"/>
      <w:r>
        <w:rPr>
          <w:rFonts w:ascii="Arial" w:eastAsia="Arial" w:hAnsi="Arial" w:cs="Arial"/>
          <w:i/>
          <w:color w:val="353535"/>
          <w:sz w:val="24"/>
          <w:szCs w:val="24"/>
          <w:highlight w:val="white"/>
        </w:rPr>
        <w:t>Theory</w:t>
      </w:r>
      <w:proofErr w:type="spellEnd"/>
      <w:r>
        <w:rPr>
          <w:rFonts w:ascii="Arial" w:eastAsia="Arial" w:hAnsi="Arial" w:cs="Arial"/>
          <w:i/>
          <w:color w:val="353535"/>
          <w:sz w:val="24"/>
          <w:szCs w:val="24"/>
          <w:highlight w:val="white"/>
        </w:rPr>
        <w:t>”,</w:t>
      </w:r>
      <w:r>
        <w:rPr>
          <w:rFonts w:ascii="Arial" w:eastAsia="Arial" w:hAnsi="Arial" w:cs="Arial"/>
          <w:color w:val="353535"/>
          <w:sz w:val="24"/>
          <w:szCs w:val="24"/>
          <w:highlight w:val="white"/>
        </w:rPr>
        <w:t xml:space="preserve"> em 1967. A proposta desta é permitir ao pesquisador responsável pelo estudo </w:t>
      </w:r>
      <w:proofErr w:type="spellStart"/>
      <w:r>
        <w:rPr>
          <w:rFonts w:ascii="Arial" w:eastAsia="Arial" w:hAnsi="Arial" w:cs="Arial"/>
          <w:color w:val="353535"/>
          <w:sz w:val="24"/>
          <w:szCs w:val="24"/>
          <w:highlight w:val="white"/>
        </w:rPr>
        <w:t>netnográfico</w:t>
      </w:r>
      <w:proofErr w:type="spellEnd"/>
      <w:r>
        <w:rPr>
          <w:rFonts w:ascii="Arial" w:eastAsia="Arial" w:hAnsi="Arial" w:cs="Arial"/>
          <w:color w:val="353535"/>
          <w:sz w:val="24"/>
          <w:szCs w:val="24"/>
          <w:highlight w:val="white"/>
        </w:rPr>
        <w:t xml:space="preserve">, desenvolver fundamentação através do campo empírico, a partir de observações e classificações sistemáticas dos dados. </w:t>
      </w:r>
    </w:p>
    <w:p w14:paraId="000000DC" w14:textId="77777777" w:rsidR="003160C4" w:rsidRDefault="002718BD">
      <w:pPr>
        <w:spacing w:after="0" w:line="360" w:lineRule="auto"/>
        <w:ind w:firstLine="709"/>
        <w:jc w:val="both"/>
        <w:rPr>
          <w:rFonts w:ascii="Arial" w:eastAsia="Arial" w:hAnsi="Arial" w:cs="Arial"/>
          <w:color w:val="353535"/>
          <w:sz w:val="24"/>
          <w:szCs w:val="24"/>
          <w:highlight w:val="white"/>
        </w:rPr>
      </w:pPr>
      <w:r>
        <w:rPr>
          <w:rFonts w:ascii="Arial" w:eastAsia="Arial" w:hAnsi="Arial" w:cs="Arial"/>
          <w:color w:val="353535"/>
          <w:sz w:val="24"/>
          <w:szCs w:val="24"/>
          <w:highlight w:val="white"/>
        </w:rPr>
        <w:t xml:space="preserve">Tal método é um modo indutivo de encarar a pesquisa.  Fragoso, </w:t>
      </w:r>
      <w:proofErr w:type="spellStart"/>
      <w:r>
        <w:rPr>
          <w:rFonts w:ascii="Arial" w:eastAsia="Arial" w:hAnsi="Arial" w:cs="Arial"/>
          <w:color w:val="353535"/>
          <w:sz w:val="24"/>
          <w:szCs w:val="24"/>
          <w:highlight w:val="white"/>
        </w:rPr>
        <w:t>Recuero</w:t>
      </w:r>
      <w:proofErr w:type="spellEnd"/>
      <w:r>
        <w:rPr>
          <w:rFonts w:ascii="Arial" w:eastAsia="Arial" w:hAnsi="Arial" w:cs="Arial"/>
          <w:color w:val="353535"/>
          <w:sz w:val="24"/>
          <w:szCs w:val="24"/>
          <w:highlight w:val="white"/>
        </w:rPr>
        <w:t xml:space="preserve"> e Amaral trás essa teoria e forma de estudo para atualidade, defendendo que através dela torna-se possível abordar um tema considerado novidade, sendo respaldado através de dados encontrados em campo e considerado públicos. </w:t>
      </w:r>
    </w:p>
    <w:p w14:paraId="000000DD" w14:textId="77777777" w:rsidR="003160C4" w:rsidRDefault="002718BD">
      <w:pPr>
        <w:spacing w:after="0" w:line="360" w:lineRule="auto"/>
        <w:ind w:firstLine="709"/>
        <w:jc w:val="both"/>
        <w:rPr>
          <w:rFonts w:ascii="Arial" w:eastAsia="Arial" w:hAnsi="Arial" w:cs="Arial"/>
          <w:color w:val="353535"/>
          <w:sz w:val="24"/>
          <w:szCs w:val="24"/>
          <w:highlight w:val="white"/>
        </w:rPr>
      </w:pPr>
      <w:r>
        <w:rPr>
          <w:rFonts w:ascii="Arial" w:eastAsia="Arial" w:hAnsi="Arial" w:cs="Arial"/>
          <w:color w:val="353535"/>
          <w:sz w:val="24"/>
          <w:szCs w:val="24"/>
          <w:highlight w:val="white"/>
        </w:rPr>
        <w:t xml:space="preserve">É de relevância explicitar a importância de tais métodos: </w:t>
      </w:r>
    </w:p>
    <w:p w14:paraId="000000DE" w14:textId="77777777" w:rsidR="003160C4" w:rsidRDefault="002718BD">
      <w:pPr>
        <w:spacing w:after="0" w:line="240" w:lineRule="auto"/>
        <w:ind w:left="2268"/>
        <w:jc w:val="both"/>
        <w:rPr>
          <w:rFonts w:ascii="Arial" w:eastAsia="Arial" w:hAnsi="Arial" w:cs="Arial"/>
        </w:rPr>
      </w:pPr>
      <w:r>
        <w:rPr>
          <w:rFonts w:ascii="Arial" w:eastAsia="Arial" w:hAnsi="Arial" w:cs="Arial"/>
        </w:rPr>
        <w:t>(...) Justamente por valorizar o contato do pesquisador com o objeto e estimular a criação de uma sensibilidade para os dados, a Teoria Fundamentada traz uma contribuição diferenciada. Ela permite ao pesquisador que foca um fenômeno bastante novo que tenha a chance de experimentar o campo empírico, observando os novos elementos e construindo suas percepções através da análise e reflexão sistemáticas dos dados encontrados em campo. Essa valorização da experiência do pesquisador em campo é fundamental e é uma das principais vantagens do pesquisador que utiliza essa abordagem (</w:t>
      </w:r>
      <w:r>
        <w:rPr>
          <w:rFonts w:ascii="Arial" w:eastAsia="Arial" w:hAnsi="Arial" w:cs="Arial"/>
          <w:color w:val="353535"/>
          <w:highlight w:val="white"/>
        </w:rPr>
        <w:t xml:space="preserve">FRAGOSO, 2011, </w:t>
      </w:r>
      <w:r>
        <w:rPr>
          <w:rFonts w:ascii="Arial" w:eastAsia="Arial" w:hAnsi="Arial" w:cs="Arial"/>
        </w:rPr>
        <w:t xml:space="preserve">p. 87). </w:t>
      </w:r>
    </w:p>
    <w:p w14:paraId="000000DF"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Trazendo essa teoria para óptica deste trabalho é possível que ao se levar em consideração a inovação do tema que é corroborado em um movimento surgido na internet há poucos anos, sejam utilizados dados e exemplos levantados através das próprias exposições para que o tema seja explorado de forma concreta e ampla.</w:t>
      </w:r>
    </w:p>
    <w:p w14:paraId="000000E0" w14:textId="63BC28AA" w:rsidR="003160C4" w:rsidRDefault="005F08DD">
      <w:pPr>
        <w:spacing w:after="0" w:line="360" w:lineRule="auto"/>
        <w:ind w:firstLine="709"/>
        <w:jc w:val="both"/>
        <w:rPr>
          <w:rFonts w:ascii="Arial" w:eastAsia="Arial" w:hAnsi="Arial" w:cs="Arial"/>
          <w:sz w:val="24"/>
          <w:szCs w:val="24"/>
        </w:rPr>
      </w:pPr>
      <w:r>
        <w:rPr>
          <w:rFonts w:ascii="Arial" w:eastAsia="Arial" w:hAnsi="Arial" w:cs="Arial"/>
          <w:color w:val="353535"/>
          <w:sz w:val="24"/>
          <w:szCs w:val="24"/>
          <w:highlight w:val="white"/>
        </w:rPr>
        <w:t>É l</w:t>
      </w:r>
      <w:r w:rsidR="002718BD">
        <w:rPr>
          <w:rFonts w:ascii="Arial" w:eastAsia="Arial" w:hAnsi="Arial" w:cs="Arial"/>
          <w:color w:val="353535"/>
          <w:sz w:val="24"/>
          <w:szCs w:val="24"/>
          <w:highlight w:val="white"/>
        </w:rPr>
        <w:t>evado em consideração também que o campo utilizado para o trabalho é o ambiente virtual e os casos repercutidos nesse meio se tornam públicos, de acordo com a teoria fundamentada e dos conceitos de público e privado na internet</w:t>
      </w:r>
      <w:r>
        <w:rPr>
          <w:rFonts w:ascii="Arial" w:eastAsia="Arial" w:hAnsi="Arial" w:cs="Arial"/>
          <w:color w:val="353535"/>
          <w:sz w:val="24"/>
          <w:szCs w:val="24"/>
          <w:highlight w:val="white"/>
        </w:rPr>
        <w:t>.</w:t>
      </w:r>
      <w:r w:rsidR="002718BD">
        <w:rPr>
          <w:rFonts w:ascii="Arial" w:eastAsia="Arial" w:hAnsi="Arial" w:cs="Arial"/>
          <w:color w:val="353535"/>
          <w:sz w:val="24"/>
          <w:szCs w:val="24"/>
          <w:highlight w:val="white"/>
        </w:rPr>
        <w:t xml:space="preserve"> </w:t>
      </w:r>
    </w:p>
    <w:p w14:paraId="000000E1" w14:textId="77777777" w:rsidR="003160C4" w:rsidRDefault="003160C4">
      <w:pPr>
        <w:spacing w:after="0" w:line="360" w:lineRule="auto"/>
        <w:jc w:val="both"/>
        <w:rPr>
          <w:rFonts w:ascii="Arial" w:eastAsia="Arial" w:hAnsi="Arial" w:cs="Arial"/>
          <w:b/>
          <w:color w:val="353535"/>
          <w:sz w:val="24"/>
          <w:szCs w:val="24"/>
          <w:highlight w:val="white"/>
        </w:rPr>
      </w:pPr>
    </w:p>
    <w:p w14:paraId="000000E2" w14:textId="77777777" w:rsidR="003160C4" w:rsidRDefault="002718BD">
      <w:pPr>
        <w:spacing w:after="0" w:line="360" w:lineRule="auto"/>
        <w:jc w:val="both"/>
        <w:rPr>
          <w:rFonts w:ascii="Arial" w:eastAsia="Arial" w:hAnsi="Arial" w:cs="Arial"/>
          <w:b/>
          <w:color w:val="353535"/>
          <w:sz w:val="24"/>
          <w:szCs w:val="24"/>
          <w:highlight w:val="white"/>
        </w:rPr>
      </w:pPr>
      <w:r>
        <w:rPr>
          <w:rFonts w:ascii="Arial" w:eastAsia="Arial" w:hAnsi="Arial" w:cs="Arial"/>
          <w:b/>
          <w:color w:val="353535"/>
          <w:sz w:val="24"/>
          <w:szCs w:val="24"/>
          <w:highlight w:val="white"/>
        </w:rPr>
        <w:t>2 OBJETIVOS</w:t>
      </w:r>
    </w:p>
    <w:p w14:paraId="000000E3" w14:textId="77777777" w:rsidR="003160C4" w:rsidRDefault="003160C4">
      <w:pPr>
        <w:spacing w:after="0" w:line="360" w:lineRule="auto"/>
        <w:jc w:val="both"/>
        <w:rPr>
          <w:rFonts w:ascii="Arial" w:eastAsia="Arial" w:hAnsi="Arial" w:cs="Arial"/>
          <w:b/>
          <w:color w:val="353535"/>
          <w:sz w:val="24"/>
          <w:szCs w:val="24"/>
          <w:highlight w:val="white"/>
        </w:rPr>
      </w:pPr>
    </w:p>
    <w:p w14:paraId="000000E4" w14:textId="77777777" w:rsidR="003160C4" w:rsidRDefault="002718BD">
      <w:pPr>
        <w:spacing w:before="30" w:after="30"/>
        <w:jc w:val="both"/>
        <w:rPr>
          <w:rFonts w:ascii="Arial" w:eastAsia="Arial" w:hAnsi="Arial" w:cs="Arial"/>
          <w:color w:val="353535"/>
          <w:sz w:val="24"/>
          <w:szCs w:val="24"/>
          <w:highlight w:val="white"/>
        </w:rPr>
      </w:pPr>
      <w:r>
        <w:rPr>
          <w:rFonts w:ascii="Arial" w:eastAsia="Arial" w:hAnsi="Arial" w:cs="Arial"/>
          <w:color w:val="353535"/>
          <w:sz w:val="24"/>
          <w:szCs w:val="24"/>
          <w:highlight w:val="white"/>
        </w:rPr>
        <w:t>2.1 OBJETIVO GERAL</w:t>
      </w:r>
    </w:p>
    <w:p w14:paraId="000000E5" w14:textId="77777777" w:rsidR="003160C4" w:rsidRDefault="003160C4">
      <w:pPr>
        <w:spacing w:after="0" w:line="360" w:lineRule="auto"/>
        <w:ind w:firstLine="709"/>
        <w:jc w:val="both"/>
        <w:rPr>
          <w:rFonts w:ascii="Arial" w:eastAsia="Arial" w:hAnsi="Arial" w:cs="Arial"/>
          <w:color w:val="353535"/>
          <w:sz w:val="24"/>
          <w:szCs w:val="24"/>
          <w:highlight w:val="white"/>
        </w:rPr>
      </w:pPr>
    </w:p>
    <w:p w14:paraId="000000E6" w14:textId="77777777" w:rsidR="003160C4" w:rsidRDefault="002718BD">
      <w:pPr>
        <w:spacing w:after="0" w:line="360" w:lineRule="auto"/>
        <w:ind w:firstLine="709"/>
        <w:jc w:val="both"/>
        <w:rPr>
          <w:rFonts w:ascii="Arial" w:eastAsia="Arial" w:hAnsi="Arial" w:cs="Arial"/>
          <w:color w:val="353535"/>
          <w:sz w:val="24"/>
          <w:szCs w:val="24"/>
          <w:highlight w:val="white"/>
        </w:rPr>
      </w:pPr>
      <w:r>
        <w:rPr>
          <w:rFonts w:ascii="Arial" w:eastAsia="Arial" w:hAnsi="Arial" w:cs="Arial"/>
          <w:color w:val="353535"/>
          <w:sz w:val="24"/>
          <w:szCs w:val="24"/>
          <w:highlight w:val="white"/>
        </w:rPr>
        <w:t xml:space="preserve">Com base nos estudos analíticos a partir do movimento exposed é pretendido através desse trabalho analisar a evolução do mundo virtual e o uso das redes sociais sob a óptica da adequação do Sistema Judiciário às questões e dilemas surgidos por essa evolução. Como também as consequências e dilemas surgidos pelo movimento </w:t>
      </w:r>
      <w:r>
        <w:rPr>
          <w:rFonts w:ascii="Arial" w:eastAsia="Arial" w:hAnsi="Arial" w:cs="Arial"/>
          <w:color w:val="353535"/>
          <w:sz w:val="24"/>
          <w:szCs w:val="24"/>
          <w:highlight w:val="white"/>
        </w:rPr>
        <w:lastRenderedPageBreak/>
        <w:t xml:space="preserve">exposed nas redes sociais, que trazem impactos não só para o ordenamento jurídico, mas também para sociedade e vida dos envolvidos. </w:t>
      </w:r>
    </w:p>
    <w:p w14:paraId="000000E7" w14:textId="77777777" w:rsidR="003160C4" w:rsidRDefault="003160C4">
      <w:pPr>
        <w:spacing w:after="0" w:line="360" w:lineRule="auto"/>
        <w:ind w:firstLine="709"/>
        <w:jc w:val="both"/>
        <w:rPr>
          <w:rFonts w:ascii="Arial" w:eastAsia="Arial" w:hAnsi="Arial" w:cs="Arial"/>
          <w:color w:val="353535"/>
          <w:sz w:val="24"/>
          <w:szCs w:val="24"/>
          <w:highlight w:val="white"/>
        </w:rPr>
      </w:pPr>
    </w:p>
    <w:p w14:paraId="000000E8" w14:textId="77777777" w:rsidR="003160C4" w:rsidRDefault="002718BD">
      <w:pPr>
        <w:spacing w:before="30" w:after="30"/>
        <w:jc w:val="both"/>
        <w:rPr>
          <w:rFonts w:ascii="Arial" w:eastAsia="Arial" w:hAnsi="Arial" w:cs="Arial"/>
          <w:color w:val="353535"/>
          <w:sz w:val="24"/>
          <w:szCs w:val="24"/>
          <w:highlight w:val="white"/>
        </w:rPr>
      </w:pPr>
      <w:r>
        <w:rPr>
          <w:rFonts w:ascii="Arial" w:eastAsia="Arial" w:hAnsi="Arial" w:cs="Arial"/>
          <w:color w:val="353535"/>
          <w:sz w:val="24"/>
          <w:szCs w:val="24"/>
          <w:highlight w:val="white"/>
        </w:rPr>
        <w:t xml:space="preserve">2.2 OBJETIVOS ESPECÍFICOS </w:t>
      </w:r>
    </w:p>
    <w:p w14:paraId="000000E9" w14:textId="77777777" w:rsidR="003160C4" w:rsidRDefault="003160C4">
      <w:pPr>
        <w:spacing w:before="30" w:after="30"/>
        <w:jc w:val="both"/>
        <w:rPr>
          <w:rFonts w:ascii="Arial" w:eastAsia="Arial" w:hAnsi="Arial" w:cs="Arial"/>
          <w:color w:val="353535"/>
          <w:sz w:val="24"/>
          <w:szCs w:val="24"/>
          <w:highlight w:val="white"/>
        </w:rPr>
      </w:pPr>
    </w:p>
    <w:p w14:paraId="000000EA" w14:textId="77777777" w:rsidR="003160C4" w:rsidRDefault="002718BD">
      <w:pPr>
        <w:numPr>
          <w:ilvl w:val="0"/>
          <w:numId w:val="1"/>
        </w:numPr>
        <w:pBdr>
          <w:top w:val="nil"/>
          <w:left w:val="nil"/>
          <w:bottom w:val="nil"/>
          <w:right w:val="nil"/>
          <w:between w:val="nil"/>
        </w:pBdr>
        <w:spacing w:after="0" w:line="360" w:lineRule="auto"/>
        <w:ind w:left="284" w:hanging="284"/>
        <w:jc w:val="both"/>
        <w:rPr>
          <w:rFonts w:ascii="Arial" w:eastAsia="Arial" w:hAnsi="Arial" w:cs="Arial"/>
          <w:color w:val="353535"/>
          <w:sz w:val="24"/>
          <w:szCs w:val="24"/>
          <w:highlight w:val="white"/>
        </w:rPr>
      </w:pPr>
      <w:r>
        <w:rPr>
          <w:rFonts w:ascii="Arial" w:eastAsia="Arial" w:hAnsi="Arial" w:cs="Arial"/>
          <w:color w:val="353535"/>
          <w:sz w:val="24"/>
          <w:szCs w:val="24"/>
          <w:highlight w:val="white"/>
        </w:rPr>
        <w:t>Analisar as transformações ocorridas com o avanço das tecnologias e com o surgimento das redes sociais, os impactos jurídicos e sociais causados por estas;</w:t>
      </w:r>
    </w:p>
    <w:p w14:paraId="000000EB" w14:textId="4470EFC1" w:rsidR="003160C4" w:rsidRDefault="002718BD">
      <w:pPr>
        <w:numPr>
          <w:ilvl w:val="0"/>
          <w:numId w:val="1"/>
        </w:numPr>
        <w:pBdr>
          <w:top w:val="nil"/>
          <w:left w:val="nil"/>
          <w:bottom w:val="nil"/>
          <w:right w:val="nil"/>
          <w:between w:val="nil"/>
        </w:pBdr>
        <w:spacing w:after="0" w:line="360" w:lineRule="auto"/>
        <w:ind w:left="284" w:hanging="284"/>
        <w:jc w:val="both"/>
        <w:rPr>
          <w:rFonts w:ascii="Arial" w:eastAsia="Arial" w:hAnsi="Arial" w:cs="Arial"/>
          <w:color w:val="353535"/>
          <w:sz w:val="24"/>
          <w:szCs w:val="24"/>
          <w:highlight w:val="white"/>
        </w:rPr>
      </w:pPr>
      <w:r>
        <w:rPr>
          <w:rFonts w:ascii="Arial" w:eastAsia="Arial" w:hAnsi="Arial" w:cs="Arial"/>
          <w:color w:val="353535"/>
          <w:sz w:val="24"/>
          <w:szCs w:val="24"/>
          <w:highlight w:val="white"/>
        </w:rPr>
        <w:t>Conhecer o movimento exposed e suas dimensões, abordando sobre os prós e contras desta prática e os locais de maior audiência e força desse movimento;</w:t>
      </w:r>
    </w:p>
    <w:p w14:paraId="3BAAA278" w14:textId="074127DA" w:rsidR="005F08DD" w:rsidRDefault="005F08DD">
      <w:pPr>
        <w:numPr>
          <w:ilvl w:val="0"/>
          <w:numId w:val="1"/>
        </w:numPr>
        <w:pBdr>
          <w:top w:val="nil"/>
          <w:left w:val="nil"/>
          <w:bottom w:val="nil"/>
          <w:right w:val="nil"/>
          <w:between w:val="nil"/>
        </w:pBdr>
        <w:spacing w:after="0" w:line="360" w:lineRule="auto"/>
        <w:ind w:left="284" w:hanging="284"/>
        <w:jc w:val="both"/>
        <w:rPr>
          <w:rFonts w:ascii="Arial" w:eastAsia="Arial" w:hAnsi="Arial" w:cs="Arial"/>
          <w:color w:val="353535"/>
          <w:sz w:val="24"/>
          <w:szCs w:val="24"/>
          <w:highlight w:val="white"/>
        </w:rPr>
      </w:pPr>
      <w:r>
        <w:rPr>
          <w:rFonts w:ascii="Arial" w:eastAsia="Arial" w:hAnsi="Arial" w:cs="Arial"/>
          <w:color w:val="353535"/>
          <w:sz w:val="24"/>
          <w:szCs w:val="24"/>
          <w:highlight w:val="white"/>
        </w:rPr>
        <w:t xml:space="preserve">Apresentar o Movimento Exposed como uma nova fonte do direito, de forma que auxilie a justiça com dados e informações colhidas através das exposições. </w:t>
      </w:r>
    </w:p>
    <w:p w14:paraId="000000EC" w14:textId="77777777" w:rsidR="003160C4" w:rsidRDefault="003160C4">
      <w:pPr>
        <w:spacing w:after="0" w:line="360" w:lineRule="auto"/>
        <w:jc w:val="both"/>
        <w:rPr>
          <w:rFonts w:ascii="Arial" w:eastAsia="Arial" w:hAnsi="Arial" w:cs="Arial"/>
          <w:color w:val="353535"/>
          <w:sz w:val="24"/>
          <w:szCs w:val="24"/>
          <w:highlight w:val="white"/>
        </w:rPr>
      </w:pPr>
    </w:p>
    <w:p w14:paraId="000000ED" w14:textId="77777777" w:rsidR="003160C4" w:rsidRDefault="002718BD">
      <w:pPr>
        <w:spacing w:after="0" w:line="360" w:lineRule="auto"/>
        <w:jc w:val="both"/>
        <w:rPr>
          <w:rFonts w:ascii="Arial" w:eastAsia="Arial" w:hAnsi="Arial" w:cs="Arial"/>
          <w:b/>
          <w:sz w:val="24"/>
          <w:szCs w:val="24"/>
          <w:highlight w:val="white"/>
        </w:rPr>
      </w:pPr>
      <w:r>
        <w:rPr>
          <w:rFonts w:ascii="Arial" w:eastAsia="Arial" w:hAnsi="Arial" w:cs="Arial"/>
          <w:b/>
          <w:sz w:val="24"/>
          <w:szCs w:val="24"/>
          <w:highlight w:val="white"/>
        </w:rPr>
        <w:t>3 A NETNOGRAFIA COMO FERRAMENTA DE PESQUISA DO MOVIMENTO EXPOSED</w:t>
      </w:r>
    </w:p>
    <w:p w14:paraId="000000EE" w14:textId="77777777" w:rsidR="003160C4" w:rsidRDefault="003160C4">
      <w:pPr>
        <w:spacing w:after="0" w:line="360" w:lineRule="auto"/>
        <w:ind w:firstLine="709"/>
        <w:jc w:val="both"/>
        <w:rPr>
          <w:rFonts w:ascii="Arial" w:eastAsia="Arial" w:hAnsi="Arial" w:cs="Arial"/>
          <w:b/>
          <w:sz w:val="24"/>
          <w:szCs w:val="24"/>
          <w:highlight w:val="white"/>
        </w:rPr>
      </w:pPr>
    </w:p>
    <w:p w14:paraId="000000EF" w14:textId="77777777" w:rsidR="003160C4" w:rsidRDefault="002718BD">
      <w:pPr>
        <w:spacing w:after="0" w:line="360" w:lineRule="auto"/>
        <w:ind w:firstLine="709"/>
        <w:jc w:val="both"/>
        <w:rPr>
          <w:rFonts w:ascii="Arial" w:eastAsia="Arial" w:hAnsi="Arial" w:cs="Arial"/>
          <w:sz w:val="24"/>
          <w:szCs w:val="24"/>
          <w:highlight w:val="white"/>
        </w:rPr>
      </w:pPr>
      <w:r>
        <w:rPr>
          <w:rFonts w:ascii="Arial" w:eastAsia="Arial" w:hAnsi="Arial" w:cs="Arial"/>
          <w:sz w:val="24"/>
          <w:szCs w:val="24"/>
          <w:highlight w:val="white"/>
        </w:rPr>
        <w:t xml:space="preserve">A </w:t>
      </w:r>
      <w:proofErr w:type="spellStart"/>
      <w:r>
        <w:rPr>
          <w:rFonts w:ascii="Arial" w:eastAsia="Arial" w:hAnsi="Arial" w:cs="Arial"/>
          <w:sz w:val="24"/>
          <w:szCs w:val="24"/>
          <w:highlight w:val="white"/>
        </w:rPr>
        <w:t>Netnografia</w:t>
      </w:r>
      <w:proofErr w:type="spellEnd"/>
      <w:r>
        <w:rPr>
          <w:rFonts w:ascii="Arial" w:eastAsia="Arial" w:hAnsi="Arial" w:cs="Arial"/>
          <w:sz w:val="24"/>
          <w:szCs w:val="24"/>
          <w:highlight w:val="white"/>
        </w:rPr>
        <w:t xml:space="preserve"> </w:t>
      </w:r>
      <w:r>
        <w:rPr>
          <w:rFonts w:ascii="Arial" w:eastAsia="Arial" w:hAnsi="Arial" w:cs="Arial"/>
          <w:sz w:val="24"/>
          <w:szCs w:val="24"/>
        </w:rPr>
        <w:t>(</w:t>
      </w:r>
      <w:proofErr w:type="spellStart"/>
      <w:r>
        <w:rPr>
          <w:rFonts w:ascii="Arial" w:eastAsia="Arial" w:hAnsi="Arial" w:cs="Arial"/>
          <w:sz w:val="24"/>
          <w:szCs w:val="24"/>
        </w:rPr>
        <w:t>nethnography</w:t>
      </w:r>
      <w:proofErr w:type="spellEnd"/>
      <w:r>
        <w:rPr>
          <w:rFonts w:ascii="Arial" w:eastAsia="Arial" w:hAnsi="Arial" w:cs="Arial"/>
          <w:sz w:val="24"/>
          <w:szCs w:val="24"/>
        </w:rPr>
        <w:t xml:space="preserve"> = net + </w:t>
      </w:r>
      <w:proofErr w:type="spellStart"/>
      <w:r>
        <w:rPr>
          <w:rFonts w:ascii="Arial" w:eastAsia="Arial" w:hAnsi="Arial" w:cs="Arial"/>
          <w:sz w:val="24"/>
          <w:szCs w:val="24"/>
        </w:rPr>
        <w:t>ethnography</w:t>
      </w:r>
      <w:proofErr w:type="spellEnd"/>
      <w:r>
        <w:rPr>
          <w:rFonts w:ascii="Arial" w:eastAsia="Arial" w:hAnsi="Arial" w:cs="Arial"/>
          <w:sz w:val="24"/>
          <w:szCs w:val="24"/>
        </w:rPr>
        <w:t>)</w:t>
      </w:r>
      <w:r>
        <w:rPr>
          <w:rFonts w:ascii="Arial" w:eastAsia="Arial" w:hAnsi="Arial" w:cs="Arial"/>
          <w:sz w:val="24"/>
          <w:szCs w:val="24"/>
          <w:highlight w:val="white"/>
        </w:rPr>
        <w:t xml:space="preserve"> é um método de pesquisa considerada uma adaptação da pesquisa etnográfica. A etnografia pela definição de Amaral et al (2009), é: </w:t>
      </w:r>
    </w:p>
    <w:p w14:paraId="000000F0" w14:textId="313CCDD8" w:rsidR="003160C4" w:rsidRDefault="002718BD">
      <w:pPr>
        <w:spacing w:after="0" w:line="240" w:lineRule="auto"/>
        <w:ind w:left="2268"/>
        <w:jc w:val="both"/>
        <w:rPr>
          <w:rFonts w:ascii="Arial" w:eastAsia="Arial" w:hAnsi="Arial" w:cs="Arial"/>
        </w:rPr>
      </w:pPr>
      <w:r>
        <w:rPr>
          <w:rFonts w:ascii="Arial" w:eastAsia="Arial" w:hAnsi="Arial" w:cs="Arial"/>
        </w:rPr>
        <w:t xml:space="preserve">A etnografia é um método de investigação oriundo da antropologia que reúne técnicas que munem o pesquisador para o trabalho de observação a partir da inserção em comunidades para pesquisa, onde o pesquisador entra em contato </w:t>
      </w:r>
      <w:proofErr w:type="spellStart"/>
      <w:r>
        <w:rPr>
          <w:rFonts w:ascii="Arial" w:eastAsia="Arial" w:hAnsi="Arial" w:cs="Arial"/>
        </w:rPr>
        <w:t>intra-subjetivo</w:t>
      </w:r>
      <w:proofErr w:type="spellEnd"/>
      <w:r>
        <w:rPr>
          <w:rFonts w:ascii="Arial" w:eastAsia="Arial" w:hAnsi="Arial" w:cs="Arial"/>
        </w:rPr>
        <w:t xml:space="preserve"> com o objeto de estudo (AMARAL</w:t>
      </w:r>
      <w:r w:rsidR="003F1EF7">
        <w:rPr>
          <w:rFonts w:ascii="Arial" w:eastAsia="Arial" w:hAnsi="Arial" w:cs="Arial"/>
        </w:rPr>
        <w:t>;</w:t>
      </w:r>
      <w:r>
        <w:rPr>
          <w:rFonts w:ascii="Arial" w:eastAsia="Arial" w:hAnsi="Arial" w:cs="Arial"/>
        </w:rPr>
        <w:t xml:space="preserve"> </w:t>
      </w:r>
      <w:r w:rsidR="003F1EF7">
        <w:rPr>
          <w:rFonts w:ascii="Arial" w:eastAsia="Arial" w:hAnsi="Arial" w:cs="Arial"/>
        </w:rPr>
        <w:t xml:space="preserve">NATAL; VIANA, </w:t>
      </w:r>
      <w:r>
        <w:rPr>
          <w:rFonts w:ascii="Arial" w:eastAsia="Arial" w:hAnsi="Arial" w:cs="Arial"/>
        </w:rPr>
        <w:t>2009, p.</w:t>
      </w:r>
      <w:r w:rsidR="00581B00">
        <w:rPr>
          <w:rFonts w:ascii="Arial" w:eastAsia="Arial" w:hAnsi="Arial" w:cs="Arial"/>
        </w:rPr>
        <w:t>3</w:t>
      </w:r>
      <w:r>
        <w:rPr>
          <w:rFonts w:ascii="Arial" w:eastAsia="Arial" w:hAnsi="Arial" w:cs="Arial"/>
        </w:rPr>
        <w:t xml:space="preserve">) </w:t>
      </w:r>
    </w:p>
    <w:p w14:paraId="000000F1" w14:textId="77777777" w:rsidR="003160C4" w:rsidRDefault="002718BD">
      <w:pPr>
        <w:spacing w:after="0" w:line="360" w:lineRule="auto"/>
        <w:ind w:firstLine="709"/>
        <w:jc w:val="both"/>
        <w:rPr>
          <w:rFonts w:ascii="Arial" w:eastAsia="Arial" w:hAnsi="Arial" w:cs="Arial"/>
        </w:rPr>
      </w:pPr>
      <w:proofErr w:type="spellStart"/>
      <w:r>
        <w:rPr>
          <w:rFonts w:ascii="Arial" w:eastAsia="Arial" w:hAnsi="Arial" w:cs="Arial"/>
        </w:rPr>
        <w:t>Kozinets</w:t>
      </w:r>
      <w:proofErr w:type="spellEnd"/>
      <w:r>
        <w:rPr>
          <w:rFonts w:ascii="Arial" w:eastAsia="Arial" w:hAnsi="Arial" w:cs="Arial"/>
        </w:rPr>
        <w:t xml:space="preserve"> (2010) assemelha a </w:t>
      </w:r>
      <w:proofErr w:type="spellStart"/>
      <w:r>
        <w:rPr>
          <w:rFonts w:ascii="Arial" w:eastAsia="Arial" w:hAnsi="Arial" w:cs="Arial"/>
        </w:rPr>
        <w:t>netnografia</w:t>
      </w:r>
      <w:proofErr w:type="spellEnd"/>
      <w:r>
        <w:rPr>
          <w:rFonts w:ascii="Arial" w:eastAsia="Arial" w:hAnsi="Arial" w:cs="Arial"/>
        </w:rPr>
        <w:t xml:space="preserve"> à etnografia, por apresentar os seguintes pontos em comum. </w:t>
      </w:r>
    </w:p>
    <w:p w14:paraId="000000F2" w14:textId="77777777" w:rsidR="003160C4" w:rsidRDefault="002718BD">
      <w:pPr>
        <w:numPr>
          <w:ilvl w:val="0"/>
          <w:numId w:val="2"/>
        </w:numPr>
        <w:pBdr>
          <w:top w:val="nil"/>
          <w:left w:val="nil"/>
          <w:bottom w:val="nil"/>
          <w:right w:val="nil"/>
          <w:between w:val="nil"/>
        </w:pBdr>
        <w:spacing w:after="0"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Possui natureza naturalística, à medida que permite o estudo das manifestações que ocorrem no ambiente virtual;</w:t>
      </w:r>
    </w:p>
    <w:p w14:paraId="000000F3" w14:textId="77777777" w:rsidR="003160C4" w:rsidRDefault="002718BD">
      <w:pPr>
        <w:numPr>
          <w:ilvl w:val="0"/>
          <w:numId w:val="2"/>
        </w:numPr>
        <w:pBdr>
          <w:top w:val="nil"/>
          <w:left w:val="nil"/>
          <w:bottom w:val="nil"/>
          <w:right w:val="nil"/>
          <w:between w:val="nil"/>
        </w:pBdr>
        <w:spacing w:after="0"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É uma pesquisa imersiva, pois proporciona ao pesquisador um entendimento aprofundado sobre o seu objeto de pesquisa. </w:t>
      </w:r>
    </w:p>
    <w:p w14:paraId="000000F4" w14:textId="77777777" w:rsidR="003160C4" w:rsidRDefault="002718BD">
      <w:pPr>
        <w:numPr>
          <w:ilvl w:val="0"/>
          <w:numId w:val="2"/>
        </w:numPr>
        <w:pBdr>
          <w:top w:val="nil"/>
          <w:left w:val="nil"/>
          <w:bottom w:val="nil"/>
          <w:right w:val="nil"/>
          <w:between w:val="nil"/>
        </w:pBdr>
        <w:spacing w:after="0"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É uma pesquisa descritiva, </w:t>
      </w:r>
      <w:r>
        <w:rPr>
          <w:rFonts w:ascii="Arial" w:eastAsia="Arial" w:hAnsi="Arial" w:cs="Arial"/>
          <w:sz w:val="24"/>
          <w:szCs w:val="24"/>
        </w:rPr>
        <w:t>à medida</w:t>
      </w:r>
      <w:r>
        <w:rPr>
          <w:rFonts w:ascii="Arial" w:eastAsia="Arial" w:hAnsi="Arial" w:cs="Arial"/>
          <w:color w:val="000000"/>
          <w:sz w:val="24"/>
          <w:szCs w:val="24"/>
        </w:rPr>
        <w:t xml:space="preserve"> que busca manifestar uma realidade através de seus significados culturais e artefatos relacionados, como por exemplo, símbolos, sons, fotos, entre outros; </w:t>
      </w:r>
    </w:p>
    <w:p w14:paraId="000000F5" w14:textId="77777777" w:rsidR="003160C4" w:rsidRDefault="002718BD">
      <w:pPr>
        <w:numPr>
          <w:ilvl w:val="0"/>
          <w:numId w:val="2"/>
        </w:numPr>
        <w:pBdr>
          <w:top w:val="nil"/>
          <w:left w:val="nil"/>
          <w:bottom w:val="nil"/>
          <w:right w:val="nil"/>
          <w:between w:val="nil"/>
        </w:pBdr>
        <w:spacing w:after="0"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Possui </w:t>
      </w:r>
      <w:proofErr w:type="spellStart"/>
      <w:r>
        <w:rPr>
          <w:rFonts w:ascii="Arial" w:eastAsia="Arial" w:hAnsi="Arial" w:cs="Arial"/>
          <w:color w:val="000000"/>
          <w:sz w:val="24"/>
          <w:szCs w:val="24"/>
        </w:rPr>
        <w:t>multimétodos</w:t>
      </w:r>
      <w:proofErr w:type="spellEnd"/>
      <w:r>
        <w:rPr>
          <w:rFonts w:ascii="Arial" w:eastAsia="Arial" w:hAnsi="Arial" w:cs="Arial"/>
          <w:color w:val="000000"/>
          <w:sz w:val="24"/>
          <w:szCs w:val="24"/>
        </w:rPr>
        <w:t xml:space="preserve">, de tal forma que se torna possível a combinação de diferentes instrumentos e técnicas de pesquisa, possibilitando novos </w:t>
      </w:r>
      <w:proofErr w:type="spellStart"/>
      <w:r>
        <w:rPr>
          <w:rFonts w:ascii="Arial" w:eastAsia="Arial" w:hAnsi="Arial" w:cs="Arial"/>
          <w:color w:val="000000"/>
          <w:sz w:val="24"/>
          <w:szCs w:val="24"/>
        </w:rPr>
        <w:t>insigths</w:t>
      </w:r>
      <w:proofErr w:type="spellEnd"/>
      <w:r>
        <w:rPr>
          <w:rFonts w:ascii="Arial" w:eastAsia="Arial" w:hAnsi="Arial" w:cs="Arial"/>
          <w:color w:val="000000"/>
          <w:sz w:val="24"/>
          <w:szCs w:val="24"/>
        </w:rPr>
        <w:t xml:space="preserve"> através da triangulação.</w:t>
      </w:r>
    </w:p>
    <w:p w14:paraId="000000F6" w14:textId="77777777" w:rsidR="003160C4" w:rsidRDefault="002718BD">
      <w:pPr>
        <w:spacing w:after="0" w:line="360" w:lineRule="auto"/>
        <w:ind w:firstLine="709"/>
        <w:jc w:val="both"/>
        <w:rPr>
          <w:rFonts w:ascii="Arial" w:eastAsia="Arial" w:hAnsi="Arial" w:cs="Arial"/>
          <w:sz w:val="24"/>
          <w:szCs w:val="24"/>
          <w:highlight w:val="white"/>
        </w:rPr>
      </w:pPr>
      <w:r>
        <w:rPr>
          <w:rFonts w:ascii="Arial" w:eastAsia="Arial" w:hAnsi="Arial" w:cs="Arial"/>
          <w:sz w:val="24"/>
          <w:szCs w:val="24"/>
          <w:highlight w:val="white"/>
        </w:rPr>
        <w:lastRenderedPageBreak/>
        <w:t xml:space="preserve">Utilizando-se do ambiente digital, a </w:t>
      </w:r>
      <w:proofErr w:type="spellStart"/>
      <w:r>
        <w:rPr>
          <w:rFonts w:ascii="Arial" w:eastAsia="Arial" w:hAnsi="Arial" w:cs="Arial"/>
          <w:sz w:val="24"/>
          <w:szCs w:val="24"/>
          <w:highlight w:val="white"/>
        </w:rPr>
        <w:t>netnografia</w:t>
      </w:r>
      <w:proofErr w:type="spellEnd"/>
      <w:r>
        <w:rPr>
          <w:rFonts w:ascii="Arial" w:eastAsia="Arial" w:hAnsi="Arial" w:cs="Arial"/>
          <w:sz w:val="24"/>
          <w:szCs w:val="24"/>
          <w:highlight w:val="white"/>
        </w:rPr>
        <w:t xml:space="preserve"> tem como intuito analisar o comportamento humano em grupos sociais na internet através da coleta de dados, dos costumes e das tradições. Utiliza-se para tanto de técnicas qualitativas e interpretativas que possibilitam o entendimento de algum fenômeno na internet. </w:t>
      </w:r>
    </w:p>
    <w:p w14:paraId="000000F7"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O termo </w:t>
      </w:r>
      <w:proofErr w:type="spellStart"/>
      <w:r>
        <w:rPr>
          <w:rFonts w:ascii="Arial" w:eastAsia="Arial" w:hAnsi="Arial" w:cs="Arial"/>
          <w:sz w:val="24"/>
          <w:szCs w:val="24"/>
        </w:rPr>
        <w:t>netnografia</w:t>
      </w:r>
      <w:proofErr w:type="spellEnd"/>
      <w:r>
        <w:rPr>
          <w:rFonts w:ascii="Arial" w:eastAsia="Arial" w:hAnsi="Arial" w:cs="Arial"/>
          <w:sz w:val="24"/>
          <w:szCs w:val="24"/>
        </w:rPr>
        <w:t xml:space="preserve"> foi utilizado pela primeira vez pelos pesquisadores norte-americanos Bishop, Star, Neumann, Ignacio, </w:t>
      </w:r>
      <w:proofErr w:type="spellStart"/>
      <w:r>
        <w:rPr>
          <w:rFonts w:ascii="Arial" w:eastAsia="Arial" w:hAnsi="Arial" w:cs="Arial"/>
          <w:sz w:val="24"/>
          <w:szCs w:val="24"/>
        </w:rPr>
        <w:t>Sadunsky</w:t>
      </w:r>
      <w:proofErr w:type="spellEnd"/>
      <w:r>
        <w:rPr>
          <w:rFonts w:ascii="Arial" w:eastAsia="Arial" w:hAnsi="Arial" w:cs="Arial"/>
          <w:sz w:val="24"/>
          <w:szCs w:val="24"/>
        </w:rPr>
        <w:t xml:space="preserve"> e </w:t>
      </w:r>
      <w:proofErr w:type="spellStart"/>
      <w:r>
        <w:rPr>
          <w:rFonts w:ascii="Arial" w:eastAsia="Arial" w:hAnsi="Arial" w:cs="Arial"/>
          <w:sz w:val="24"/>
          <w:szCs w:val="24"/>
        </w:rPr>
        <w:t>Schatz</w:t>
      </w:r>
      <w:proofErr w:type="spellEnd"/>
      <w:r>
        <w:rPr>
          <w:rFonts w:ascii="Arial" w:eastAsia="Arial" w:hAnsi="Arial" w:cs="Arial"/>
          <w:sz w:val="24"/>
          <w:szCs w:val="24"/>
        </w:rPr>
        <w:t xml:space="preserve"> (1995).  Seus estudos foram voltados para tecer sobre o desafio de usar o meio eletrônico para acompanhar os indivíduos, conseguindo preservar os detalhes da observação em campo etnográfico (BRAGA, 2013).</w:t>
      </w:r>
    </w:p>
    <w:p w14:paraId="000000F8" w14:textId="77777777" w:rsidR="003160C4" w:rsidRDefault="002718BD">
      <w:pPr>
        <w:spacing w:after="0" w:line="360" w:lineRule="auto"/>
        <w:ind w:firstLine="709"/>
        <w:jc w:val="both"/>
        <w:rPr>
          <w:rFonts w:ascii="Arial" w:eastAsia="Arial" w:hAnsi="Arial" w:cs="Arial"/>
          <w:sz w:val="24"/>
          <w:szCs w:val="24"/>
        </w:rPr>
      </w:pPr>
      <w:proofErr w:type="spellStart"/>
      <w:r>
        <w:rPr>
          <w:rFonts w:ascii="Arial" w:eastAsia="Arial" w:hAnsi="Arial" w:cs="Arial"/>
          <w:sz w:val="24"/>
          <w:szCs w:val="24"/>
        </w:rPr>
        <w:t>Kozinets</w:t>
      </w:r>
      <w:proofErr w:type="spellEnd"/>
      <w:r>
        <w:rPr>
          <w:rFonts w:ascii="Arial" w:eastAsia="Arial" w:hAnsi="Arial" w:cs="Arial"/>
          <w:sz w:val="24"/>
          <w:szCs w:val="24"/>
        </w:rPr>
        <w:t xml:space="preserve"> (1998) </w:t>
      </w:r>
      <w:proofErr w:type="gramStart"/>
      <w:r>
        <w:rPr>
          <w:rFonts w:ascii="Arial" w:eastAsia="Arial" w:hAnsi="Arial" w:cs="Arial"/>
          <w:sz w:val="24"/>
          <w:szCs w:val="24"/>
        </w:rPr>
        <w:t>e Zen</w:t>
      </w:r>
      <w:proofErr w:type="gramEnd"/>
      <w:r>
        <w:rPr>
          <w:rFonts w:ascii="Arial" w:eastAsia="Arial" w:hAnsi="Arial" w:cs="Arial"/>
          <w:sz w:val="24"/>
          <w:szCs w:val="24"/>
        </w:rPr>
        <w:t xml:space="preserve"> (2011) definem a </w:t>
      </w:r>
      <w:proofErr w:type="spellStart"/>
      <w:r>
        <w:rPr>
          <w:rFonts w:ascii="Arial" w:eastAsia="Arial" w:hAnsi="Arial" w:cs="Arial"/>
          <w:sz w:val="24"/>
          <w:szCs w:val="24"/>
        </w:rPr>
        <w:t>netnografia</w:t>
      </w:r>
      <w:proofErr w:type="spellEnd"/>
      <w:r>
        <w:rPr>
          <w:rFonts w:ascii="Arial" w:eastAsia="Arial" w:hAnsi="Arial" w:cs="Arial"/>
          <w:sz w:val="24"/>
          <w:szCs w:val="24"/>
        </w:rPr>
        <w:t xml:space="preserve"> como sendo:</w:t>
      </w:r>
    </w:p>
    <w:p w14:paraId="000000F9" w14:textId="2BEA6B1B" w:rsidR="003160C4" w:rsidRDefault="002718BD">
      <w:pPr>
        <w:spacing w:after="0" w:line="240" w:lineRule="auto"/>
        <w:ind w:left="2268"/>
        <w:jc w:val="both"/>
        <w:rPr>
          <w:rFonts w:ascii="Arial" w:eastAsia="Arial" w:hAnsi="Arial" w:cs="Arial"/>
        </w:rPr>
      </w:pPr>
      <w:r>
        <w:rPr>
          <w:rFonts w:ascii="Arial" w:eastAsia="Arial" w:hAnsi="Arial" w:cs="Arial"/>
        </w:rPr>
        <w:t xml:space="preserve">É um método qualitativo planejado especificamente para investigar o comportamento dos consumidores das culturas e das comunidades presentes na internet. (apud KOZINETS, 2006) a </w:t>
      </w:r>
      <w:proofErr w:type="spellStart"/>
      <w:r>
        <w:rPr>
          <w:rFonts w:ascii="Arial" w:eastAsia="Arial" w:hAnsi="Arial" w:cs="Arial"/>
        </w:rPr>
        <w:t>Netnografia</w:t>
      </w:r>
      <w:proofErr w:type="spellEnd"/>
      <w:r>
        <w:rPr>
          <w:rFonts w:ascii="Arial" w:eastAsia="Arial" w:hAnsi="Arial" w:cs="Arial"/>
        </w:rPr>
        <w:t xml:space="preserve"> é uma metodologia qualitativa e interpretativa que adapta as técnicas de pesquisa etnográfica da antropologia para o estudo das culturas e comunidades online, formada através de comunicações mediadas por computador (KOZINETS, 1998, p.</w:t>
      </w:r>
      <w:r w:rsidR="00581B00">
        <w:rPr>
          <w:rFonts w:ascii="Arial" w:eastAsia="Arial" w:hAnsi="Arial" w:cs="Arial"/>
        </w:rPr>
        <w:t>62</w:t>
      </w:r>
      <w:r>
        <w:rPr>
          <w:rFonts w:ascii="Arial" w:eastAsia="Arial" w:hAnsi="Arial" w:cs="Arial"/>
        </w:rPr>
        <w:t xml:space="preserve">). </w:t>
      </w:r>
    </w:p>
    <w:p w14:paraId="000000FA"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O autor Amaral et al (2009) fala sobre quando essa prática passou a ser explorada no Brasil: </w:t>
      </w:r>
    </w:p>
    <w:p w14:paraId="50F84122" w14:textId="1EE7B8BC" w:rsidR="003F1EF7" w:rsidRDefault="002718BD" w:rsidP="003F1EF7">
      <w:pPr>
        <w:spacing w:after="0" w:line="240" w:lineRule="auto"/>
        <w:ind w:left="2268"/>
        <w:jc w:val="both"/>
        <w:rPr>
          <w:rFonts w:ascii="Arial" w:eastAsia="Arial" w:hAnsi="Arial" w:cs="Arial"/>
        </w:rPr>
      </w:pPr>
      <w:r>
        <w:rPr>
          <w:rFonts w:ascii="Arial" w:eastAsia="Arial" w:hAnsi="Arial" w:cs="Arial"/>
        </w:rPr>
        <w:t xml:space="preserve">Essa vertente metodológica começou a ser explorada a partir do surgimento de comunidades virtuais, no final dos anos 80. No Brasil, entretanto, ainda são poucos os estudos voltados para essa questão, seja no que diz respeito à metodologia em si ou aos objetos analisados. A aplicação da </w:t>
      </w:r>
      <w:proofErr w:type="spellStart"/>
      <w:r>
        <w:rPr>
          <w:rFonts w:ascii="Arial" w:eastAsia="Arial" w:hAnsi="Arial" w:cs="Arial"/>
        </w:rPr>
        <w:t>Netnografia</w:t>
      </w:r>
      <w:proofErr w:type="spellEnd"/>
      <w:r>
        <w:rPr>
          <w:rFonts w:ascii="Arial" w:eastAsia="Arial" w:hAnsi="Arial" w:cs="Arial"/>
        </w:rPr>
        <w:t xml:space="preserve"> é exclusiva do ambiente virtual, explorando o ciberespaço. Aplicando a observação e anotando os relatos das comunidades ou grupos online. Em outras palavras, o pesquisador vai a campo, se introduz num grupo e vivencia tudo com a comunidade, observando desde seu comportamento, vivenciando a cultura local, participando da interação (AMARAL</w:t>
      </w:r>
      <w:r w:rsidR="003F1EF7">
        <w:rPr>
          <w:rFonts w:ascii="Arial" w:eastAsia="Arial" w:hAnsi="Arial" w:cs="Arial"/>
        </w:rPr>
        <w:t xml:space="preserve">; NATAL; VIANA; </w:t>
      </w:r>
      <w:r>
        <w:rPr>
          <w:rFonts w:ascii="Arial" w:eastAsia="Arial" w:hAnsi="Arial" w:cs="Arial"/>
        </w:rPr>
        <w:t>2009, p.</w:t>
      </w:r>
      <w:r w:rsidR="003F1EF7">
        <w:rPr>
          <w:rFonts w:ascii="Arial" w:eastAsia="Arial" w:hAnsi="Arial" w:cs="Arial"/>
        </w:rPr>
        <w:t>5</w:t>
      </w:r>
      <w:r>
        <w:rPr>
          <w:rFonts w:ascii="Arial" w:eastAsia="Arial" w:hAnsi="Arial" w:cs="Arial"/>
        </w:rPr>
        <w:t xml:space="preserve">). </w:t>
      </w:r>
    </w:p>
    <w:p w14:paraId="000000FC"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As vantagens do estudo </w:t>
      </w:r>
      <w:proofErr w:type="spellStart"/>
      <w:r>
        <w:rPr>
          <w:rFonts w:ascii="Arial" w:eastAsia="Arial" w:hAnsi="Arial" w:cs="Arial"/>
          <w:sz w:val="24"/>
          <w:szCs w:val="24"/>
        </w:rPr>
        <w:t>netnográfico</w:t>
      </w:r>
      <w:proofErr w:type="spellEnd"/>
      <w:r>
        <w:rPr>
          <w:rFonts w:ascii="Arial" w:eastAsia="Arial" w:hAnsi="Arial" w:cs="Arial"/>
          <w:sz w:val="24"/>
          <w:szCs w:val="24"/>
        </w:rPr>
        <w:t xml:space="preserve"> é utilizar, por exemplo, o consumo de menos tempo do pesquisador e tornar a pesquisa menos dispendiosa e objetiva. </w:t>
      </w:r>
      <w:proofErr w:type="spellStart"/>
      <w:r>
        <w:rPr>
          <w:rFonts w:ascii="Arial" w:eastAsia="Arial" w:hAnsi="Arial" w:cs="Arial"/>
          <w:sz w:val="24"/>
          <w:szCs w:val="24"/>
        </w:rPr>
        <w:t>Kozinets</w:t>
      </w:r>
      <w:proofErr w:type="spellEnd"/>
      <w:r>
        <w:rPr>
          <w:rFonts w:ascii="Arial" w:eastAsia="Arial" w:hAnsi="Arial" w:cs="Arial"/>
          <w:sz w:val="24"/>
          <w:szCs w:val="24"/>
        </w:rPr>
        <w:t xml:space="preserve"> (2002) considera a </w:t>
      </w:r>
      <w:proofErr w:type="spellStart"/>
      <w:r>
        <w:rPr>
          <w:rFonts w:ascii="Arial" w:eastAsia="Arial" w:hAnsi="Arial" w:cs="Arial"/>
          <w:sz w:val="24"/>
          <w:szCs w:val="24"/>
        </w:rPr>
        <w:t>netnografia</w:t>
      </w:r>
      <w:proofErr w:type="spellEnd"/>
      <w:r>
        <w:rPr>
          <w:rFonts w:ascii="Arial" w:eastAsia="Arial" w:hAnsi="Arial" w:cs="Arial"/>
          <w:sz w:val="24"/>
          <w:szCs w:val="24"/>
        </w:rPr>
        <w:t xml:space="preserve"> um estudo pouco invasivo, onde o acesso à informação é facilitado, tendo em vista que os dados online são verbalizados através de texto escritos, </w:t>
      </w:r>
      <w:proofErr w:type="spellStart"/>
      <w:r>
        <w:rPr>
          <w:rFonts w:ascii="Arial" w:eastAsia="Arial" w:hAnsi="Arial" w:cs="Arial"/>
          <w:sz w:val="24"/>
          <w:szCs w:val="24"/>
        </w:rPr>
        <w:t>emotions</w:t>
      </w:r>
      <w:proofErr w:type="spellEnd"/>
      <w:r>
        <w:rPr>
          <w:rFonts w:ascii="Arial" w:eastAsia="Arial" w:hAnsi="Arial" w:cs="Arial"/>
          <w:sz w:val="24"/>
          <w:szCs w:val="24"/>
        </w:rPr>
        <w:t>, entre outras coisas. (AMARAL; NATAL; VIANA, 2009, p. 36).</w:t>
      </w:r>
    </w:p>
    <w:p w14:paraId="000000FD" w14:textId="77777777" w:rsidR="003160C4" w:rsidRDefault="002718BD">
      <w:pPr>
        <w:spacing w:after="0" w:line="360" w:lineRule="auto"/>
        <w:ind w:firstLine="709"/>
        <w:jc w:val="both"/>
        <w:rPr>
          <w:rFonts w:ascii="Arial" w:eastAsia="Arial" w:hAnsi="Arial" w:cs="Arial"/>
          <w:sz w:val="24"/>
          <w:szCs w:val="24"/>
          <w:highlight w:val="white"/>
        </w:rPr>
      </w:pPr>
      <w:r>
        <w:rPr>
          <w:rFonts w:ascii="Arial" w:eastAsia="Arial" w:hAnsi="Arial" w:cs="Arial"/>
          <w:sz w:val="24"/>
          <w:szCs w:val="24"/>
          <w:highlight w:val="white"/>
        </w:rPr>
        <w:t xml:space="preserve">Para Fragoso (2009); </w:t>
      </w:r>
      <w:proofErr w:type="spellStart"/>
      <w:r>
        <w:rPr>
          <w:rFonts w:ascii="Arial" w:eastAsia="Arial" w:hAnsi="Arial" w:cs="Arial"/>
          <w:sz w:val="24"/>
          <w:szCs w:val="24"/>
          <w:highlight w:val="white"/>
        </w:rPr>
        <w:t>Recuero</w:t>
      </w:r>
      <w:proofErr w:type="spellEnd"/>
      <w:r>
        <w:rPr>
          <w:rFonts w:ascii="Arial" w:eastAsia="Arial" w:hAnsi="Arial" w:cs="Arial"/>
          <w:sz w:val="24"/>
          <w:szCs w:val="24"/>
          <w:highlight w:val="white"/>
        </w:rPr>
        <w:t xml:space="preserve"> (2010) e Amaral (2009) utilizar a </w:t>
      </w:r>
      <w:proofErr w:type="spellStart"/>
      <w:r>
        <w:rPr>
          <w:rFonts w:ascii="Arial" w:eastAsia="Arial" w:hAnsi="Arial" w:cs="Arial"/>
          <w:sz w:val="24"/>
          <w:szCs w:val="24"/>
          <w:highlight w:val="white"/>
        </w:rPr>
        <w:t>netnografia</w:t>
      </w:r>
      <w:proofErr w:type="spellEnd"/>
      <w:r>
        <w:rPr>
          <w:rFonts w:ascii="Arial" w:eastAsia="Arial" w:hAnsi="Arial" w:cs="Arial"/>
          <w:sz w:val="24"/>
          <w:szCs w:val="24"/>
          <w:highlight w:val="white"/>
        </w:rPr>
        <w:t xml:space="preserve"> como método de pesquisa, permite ao pesquisador desenvolver fundamentação através do campo empírico a partir de observações e classificações sistemáticas dos dados, o que torna- se um modo indutivo de encarar a pesquisa.  Fragoso (2009); </w:t>
      </w:r>
      <w:proofErr w:type="spellStart"/>
      <w:r>
        <w:rPr>
          <w:rFonts w:ascii="Arial" w:eastAsia="Arial" w:hAnsi="Arial" w:cs="Arial"/>
          <w:sz w:val="24"/>
          <w:szCs w:val="24"/>
          <w:highlight w:val="white"/>
        </w:rPr>
        <w:t>Recuero</w:t>
      </w:r>
      <w:proofErr w:type="spellEnd"/>
      <w:r>
        <w:rPr>
          <w:rFonts w:ascii="Arial" w:eastAsia="Arial" w:hAnsi="Arial" w:cs="Arial"/>
          <w:sz w:val="24"/>
          <w:szCs w:val="24"/>
          <w:highlight w:val="white"/>
        </w:rPr>
        <w:t xml:space="preserve"> (2010) e Amaral (2009) defendem que através da </w:t>
      </w:r>
      <w:proofErr w:type="spellStart"/>
      <w:r>
        <w:rPr>
          <w:rFonts w:ascii="Arial" w:eastAsia="Arial" w:hAnsi="Arial" w:cs="Arial"/>
          <w:sz w:val="24"/>
          <w:szCs w:val="24"/>
          <w:highlight w:val="white"/>
        </w:rPr>
        <w:t>netnografia</w:t>
      </w:r>
      <w:proofErr w:type="spellEnd"/>
      <w:r>
        <w:rPr>
          <w:rFonts w:ascii="Arial" w:eastAsia="Arial" w:hAnsi="Arial" w:cs="Arial"/>
          <w:sz w:val="24"/>
          <w:szCs w:val="24"/>
          <w:highlight w:val="white"/>
        </w:rPr>
        <w:t xml:space="preserve"> é possível </w:t>
      </w:r>
      <w:r>
        <w:rPr>
          <w:rFonts w:ascii="Arial" w:eastAsia="Arial" w:hAnsi="Arial" w:cs="Arial"/>
          <w:sz w:val="24"/>
          <w:szCs w:val="24"/>
          <w:highlight w:val="white"/>
        </w:rPr>
        <w:lastRenderedPageBreak/>
        <w:t>abordar um tema considerado novidade, sendo respaldado através de dados encontrados em campo e considerado públicos.</w:t>
      </w:r>
    </w:p>
    <w:p w14:paraId="000000FE"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Para tanto, é importante ao </w:t>
      </w:r>
      <w:proofErr w:type="spellStart"/>
      <w:r>
        <w:rPr>
          <w:rFonts w:ascii="Arial" w:eastAsia="Arial" w:hAnsi="Arial" w:cs="Arial"/>
          <w:sz w:val="24"/>
          <w:szCs w:val="24"/>
        </w:rPr>
        <w:t>netnógrafo</w:t>
      </w:r>
      <w:proofErr w:type="spellEnd"/>
      <w:r>
        <w:rPr>
          <w:rFonts w:ascii="Arial" w:eastAsia="Arial" w:hAnsi="Arial" w:cs="Arial"/>
          <w:sz w:val="24"/>
          <w:szCs w:val="24"/>
        </w:rPr>
        <w:t xml:space="preserve"> clareza quanto ao ponto de observação ao fazer as considerações sobre seu objeto, bem como, escolher o grau de inserção na comunidade virtual, levando em consideração que a opinião do pesquisador pode interferir a análise dos dados (AMARAL; NATAL; VIANA, 2009, p. 36).</w:t>
      </w:r>
    </w:p>
    <w:p w14:paraId="000000FF"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highlight w:val="white"/>
        </w:rPr>
        <w:t xml:space="preserve">O método utilizado pela </w:t>
      </w:r>
      <w:proofErr w:type="spellStart"/>
      <w:r>
        <w:rPr>
          <w:rFonts w:ascii="Arial" w:eastAsia="Arial" w:hAnsi="Arial" w:cs="Arial"/>
          <w:sz w:val="24"/>
          <w:szCs w:val="24"/>
          <w:highlight w:val="white"/>
        </w:rPr>
        <w:t>netnografia</w:t>
      </w:r>
      <w:proofErr w:type="spellEnd"/>
      <w:r>
        <w:rPr>
          <w:rFonts w:ascii="Arial" w:eastAsia="Arial" w:hAnsi="Arial" w:cs="Arial"/>
          <w:sz w:val="24"/>
          <w:szCs w:val="24"/>
          <w:highlight w:val="white"/>
        </w:rPr>
        <w:t xml:space="preserve"> é a abordagem das comunicações realizadas em ambiente digital como </w:t>
      </w:r>
      <w:r>
        <w:rPr>
          <w:rFonts w:ascii="Arial" w:eastAsia="Arial" w:hAnsi="Arial" w:cs="Arial"/>
          <w:sz w:val="24"/>
          <w:szCs w:val="24"/>
        </w:rPr>
        <w:t xml:space="preserve">expressões cheias de significados e artefatos culturais que segundo o mesmo autor, são essas expressões o foco do método </w:t>
      </w:r>
      <w:proofErr w:type="spellStart"/>
      <w:r>
        <w:rPr>
          <w:rFonts w:ascii="Arial" w:eastAsia="Arial" w:hAnsi="Arial" w:cs="Arial"/>
          <w:sz w:val="24"/>
          <w:szCs w:val="24"/>
        </w:rPr>
        <w:t>netnográfico</w:t>
      </w:r>
      <w:proofErr w:type="spellEnd"/>
      <w:r>
        <w:rPr>
          <w:rFonts w:ascii="Arial" w:eastAsia="Arial" w:hAnsi="Arial" w:cs="Arial"/>
          <w:sz w:val="24"/>
          <w:szCs w:val="24"/>
        </w:rPr>
        <w:t>, muito embora elementos contextuais também possam ser empregados para ampliar a compreensão do objeto em estudo</w:t>
      </w:r>
      <w:r>
        <w:rPr>
          <w:rFonts w:ascii="Arial" w:eastAsia="Arial" w:hAnsi="Arial" w:cs="Arial"/>
          <w:sz w:val="24"/>
          <w:szCs w:val="24"/>
          <w:highlight w:val="white"/>
        </w:rPr>
        <w:t xml:space="preserve"> (KOZINETS, 1998).</w:t>
      </w:r>
    </w:p>
    <w:p w14:paraId="00000100"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Tal metodologia se efetiva a partir da colheita de informações interativas vindas de seres humanos por detrás das telas. Por esse motivo é necessário compreender os caminhos etnicamente possíveis para abordagem desse tipo de pesquisa, bem como, o conhecimento acerca do que são dados públicos, privados e anônimos. É nesse sentido que </w:t>
      </w:r>
      <w:proofErr w:type="spellStart"/>
      <w:r>
        <w:rPr>
          <w:rFonts w:ascii="Arial" w:eastAsia="Arial" w:hAnsi="Arial" w:cs="Arial"/>
          <w:sz w:val="24"/>
          <w:szCs w:val="24"/>
        </w:rPr>
        <w:t>Kozinets</w:t>
      </w:r>
      <w:proofErr w:type="spellEnd"/>
      <w:r>
        <w:rPr>
          <w:rFonts w:ascii="Arial" w:eastAsia="Arial" w:hAnsi="Arial" w:cs="Arial"/>
          <w:sz w:val="24"/>
          <w:szCs w:val="24"/>
        </w:rPr>
        <w:t xml:space="preserve"> (2002, p.13) expõe que os pontos cruciais que requerem a discussão de uma pesquisa ética, até onde a informação contida num site é pública ou privada e o que é o uso consensual de informações no ciberespaço.</w:t>
      </w:r>
    </w:p>
    <w:p w14:paraId="00000101" w14:textId="77777777" w:rsidR="003160C4" w:rsidRDefault="002718BD">
      <w:pPr>
        <w:spacing w:after="0" w:line="360" w:lineRule="auto"/>
        <w:ind w:firstLine="709"/>
        <w:jc w:val="both"/>
        <w:rPr>
          <w:rFonts w:ascii="Arial" w:eastAsia="Arial" w:hAnsi="Arial" w:cs="Arial"/>
          <w:sz w:val="24"/>
          <w:szCs w:val="24"/>
          <w:highlight w:val="white"/>
        </w:rPr>
      </w:pPr>
      <w:proofErr w:type="spellStart"/>
      <w:r>
        <w:rPr>
          <w:rFonts w:ascii="Arial" w:eastAsia="Arial" w:hAnsi="Arial" w:cs="Arial"/>
          <w:sz w:val="24"/>
          <w:szCs w:val="24"/>
          <w:highlight w:val="white"/>
        </w:rPr>
        <w:t>Recuero</w:t>
      </w:r>
      <w:proofErr w:type="spellEnd"/>
      <w:r>
        <w:rPr>
          <w:rFonts w:ascii="Arial" w:eastAsia="Arial" w:hAnsi="Arial" w:cs="Arial"/>
          <w:sz w:val="24"/>
          <w:szCs w:val="24"/>
          <w:highlight w:val="white"/>
        </w:rPr>
        <w:t xml:space="preserve"> (2010) indica dois tipos de publicização no ambiente virtual. O primeiro são as publicações que abarcam informações das quais não temos controle, como as divulgadas por órgãos públicos e particulares, a exemplo das divulgações dos nomes e dados dos indivíduos em listas de aprovação de vestibular. E o segundo são as performances, ou seja, são as informações públicas as quais nós temos controle e que modificamos de acordo com as nossas percepções, por exemplo, as publicações nas redes sociais, nos sites e afins. </w:t>
      </w:r>
    </w:p>
    <w:p w14:paraId="00000102" w14:textId="77777777" w:rsidR="003160C4" w:rsidRDefault="002718BD">
      <w:pPr>
        <w:spacing w:after="0" w:line="360" w:lineRule="auto"/>
        <w:ind w:firstLine="709"/>
        <w:jc w:val="both"/>
        <w:rPr>
          <w:rFonts w:ascii="Arial" w:eastAsia="Arial" w:hAnsi="Arial" w:cs="Arial"/>
          <w:sz w:val="24"/>
          <w:szCs w:val="24"/>
          <w:highlight w:val="white"/>
        </w:rPr>
      </w:pPr>
      <w:r>
        <w:rPr>
          <w:rFonts w:ascii="Arial" w:eastAsia="Arial" w:hAnsi="Arial" w:cs="Arial"/>
          <w:sz w:val="24"/>
          <w:szCs w:val="24"/>
          <w:highlight w:val="white"/>
        </w:rPr>
        <w:t xml:space="preserve">É necessário que na pesquisa </w:t>
      </w:r>
      <w:proofErr w:type="spellStart"/>
      <w:r>
        <w:rPr>
          <w:rFonts w:ascii="Arial" w:eastAsia="Arial" w:hAnsi="Arial" w:cs="Arial"/>
          <w:sz w:val="24"/>
          <w:szCs w:val="24"/>
          <w:highlight w:val="white"/>
        </w:rPr>
        <w:t>netnográfica</w:t>
      </w:r>
      <w:proofErr w:type="spellEnd"/>
      <w:r>
        <w:rPr>
          <w:rFonts w:ascii="Arial" w:eastAsia="Arial" w:hAnsi="Arial" w:cs="Arial"/>
          <w:sz w:val="24"/>
          <w:szCs w:val="24"/>
          <w:highlight w:val="white"/>
        </w:rPr>
        <w:t xml:space="preserve"> exista um respeito ético quanto a utilização de dados privados que mesmo estando em ambientes públicos como é o caso das redes sociais, são privativos das pessoas por trás das telas. Por exemplo, é perfeitamente possível traçar um estudo </w:t>
      </w:r>
      <w:proofErr w:type="spellStart"/>
      <w:r>
        <w:rPr>
          <w:rFonts w:ascii="Arial" w:eastAsia="Arial" w:hAnsi="Arial" w:cs="Arial"/>
          <w:sz w:val="24"/>
          <w:szCs w:val="24"/>
          <w:highlight w:val="white"/>
        </w:rPr>
        <w:t>netnográfico</w:t>
      </w:r>
      <w:proofErr w:type="spellEnd"/>
      <w:r>
        <w:rPr>
          <w:rFonts w:ascii="Arial" w:eastAsia="Arial" w:hAnsi="Arial" w:cs="Arial"/>
          <w:sz w:val="24"/>
          <w:szCs w:val="24"/>
          <w:highlight w:val="white"/>
        </w:rPr>
        <w:t xml:space="preserve"> acerca de informações que mesmo sendo de vivências privadas, tornaram-se públicas pelas próprias pessoas que a viveram. É o exemplo do que acontece nas exposições do movimento exposed. Entretanto, valer-se de dados privados sobre tal pessoa não publicados ou liberados por esta, extrapola o limite do “público”.</w:t>
      </w:r>
    </w:p>
    <w:p w14:paraId="00000103"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lastRenderedPageBreak/>
        <w:t xml:space="preserve">Rosa (2014) indica quatro características que um pesquisador </w:t>
      </w:r>
      <w:proofErr w:type="spellStart"/>
      <w:r>
        <w:rPr>
          <w:rFonts w:ascii="Arial" w:eastAsia="Arial" w:hAnsi="Arial" w:cs="Arial"/>
          <w:sz w:val="24"/>
          <w:szCs w:val="24"/>
        </w:rPr>
        <w:t>netnográfico</w:t>
      </w:r>
      <w:proofErr w:type="spellEnd"/>
      <w:r>
        <w:rPr>
          <w:rFonts w:ascii="Arial" w:eastAsia="Arial" w:hAnsi="Arial" w:cs="Arial"/>
          <w:sz w:val="24"/>
          <w:szCs w:val="24"/>
        </w:rPr>
        <w:t xml:space="preserve"> deve ter, sendo elas: </w:t>
      </w:r>
    </w:p>
    <w:p w14:paraId="00000104" w14:textId="77777777" w:rsidR="003160C4" w:rsidRDefault="002718BD">
      <w:pPr>
        <w:numPr>
          <w:ilvl w:val="0"/>
          <w:numId w:val="3"/>
        </w:numPr>
        <w:pBdr>
          <w:top w:val="nil"/>
          <w:left w:val="nil"/>
          <w:bottom w:val="nil"/>
          <w:right w:val="nil"/>
          <w:between w:val="nil"/>
        </w:pBdr>
        <w:spacing w:after="0"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Investigador: É necessário que o pesquisador </w:t>
      </w:r>
      <w:r>
        <w:rPr>
          <w:rFonts w:ascii="Arial" w:eastAsia="Arial" w:hAnsi="Arial" w:cs="Arial"/>
          <w:sz w:val="24"/>
          <w:szCs w:val="24"/>
        </w:rPr>
        <w:t>coleta</w:t>
      </w:r>
      <w:r>
        <w:rPr>
          <w:rFonts w:ascii="Arial" w:eastAsia="Arial" w:hAnsi="Arial" w:cs="Arial"/>
          <w:color w:val="000000"/>
          <w:sz w:val="24"/>
          <w:szCs w:val="24"/>
        </w:rPr>
        <w:t xml:space="preserve"> dados e realize uma análise das informações sobre o objeto a ser estudado;</w:t>
      </w:r>
    </w:p>
    <w:p w14:paraId="00000105" w14:textId="77777777" w:rsidR="003160C4" w:rsidRDefault="002718BD">
      <w:pPr>
        <w:numPr>
          <w:ilvl w:val="0"/>
          <w:numId w:val="3"/>
        </w:numPr>
        <w:pBdr>
          <w:top w:val="nil"/>
          <w:left w:val="nil"/>
          <w:bottom w:val="nil"/>
          <w:right w:val="nil"/>
          <w:between w:val="nil"/>
        </w:pBdr>
        <w:spacing w:after="0"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Observador: O pesquisador deverá aderir a posição de observador nas coletas de dados para seu estudo, valendo-se para tanto das interações nas redes sociais. Como observador, deve tomar cuidado quanto a coleta de dados, tratamento e disseminação das informações a serem expostas na pesquisa; </w:t>
      </w:r>
    </w:p>
    <w:p w14:paraId="00000106" w14:textId="77777777" w:rsidR="003160C4" w:rsidRDefault="002718BD">
      <w:pPr>
        <w:numPr>
          <w:ilvl w:val="0"/>
          <w:numId w:val="3"/>
        </w:numPr>
        <w:pBdr>
          <w:top w:val="nil"/>
          <w:left w:val="nil"/>
          <w:bottom w:val="nil"/>
          <w:right w:val="nil"/>
          <w:between w:val="nil"/>
        </w:pBdr>
        <w:spacing w:after="0"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Interagente: O pesquisador deve ter interação no ambiente virtual, visando a compreensão das práticas que levaram ao surgimento do objeto a ser estudado; </w:t>
      </w:r>
    </w:p>
    <w:p w14:paraId="00000107" w14:textId="77777777" w:rsidR="003160C4" w:rsidRDefault="002718BD">
      <w:pPr>
        <w:numPr>
          <w:ilvl w:val="0"/>
          <w:numId w:val="3"/>
        </w:numPr>
        <w:pBdr>
          <w:top w:val="nil"/>
          <w:left w:val="nil"/>
          <w:bottom w:val="nil"/>
          <w:right w:val="nil"/>
          <w:between w:val="nil"/>
        </w:pBdr>
        <w:spacing w:after="0"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Descobridor: Depois da coleta de dados obtidos ao longo da pesquisa, o pesquisador fará o agrupamento de dados e desenvolvimento de uma análise destes, através da interpretação das informações colhidas. </w:t>
      </w:r>
    </w:p>
    <w:p w14:paraId="00000108" w14:textId="77777777" w:rsidR="003160C4" w:rsidRDefault="003160C4">
      <w:pPr>
        <w:spacing w:after="0" w:line="360" w:lineRule="auto"/>
        <w:jc w:val="both"/>
        <w:rPr>
          <w:rFonts w:ascii="Arial" w:eastAsia="Arial" w:hAnsi="Arial" w:cs="Arial"/>
          <w:sz w:val="24"/>
          <w:szCs w:val="24"/>
        </w:rPr>
      </w:pPr>
    </w:p>
    <w:p w14:paraId="00000109" w14:textId="77777777" w:rsidR="003160C4" w:rsidRDefault="002718BD">
      <w:pPr>
        <w:spacing w:after="0" w:line="360" w:lineRule="auto"/>
        <w:jc w:val="both"/>
        <w:rPr>
          <w:rFonts w:ascii="Arial" w:eastAsia="Arial" w:hAnsi="Arial" w:cs="Arial"/>
          <w:sz w:val="24"/>
          <w:szCs w:val="24"/>
        </w:rPr>
      </w:pPr>
      <w:r>
        <w:rPr>
          <w:rFonts w:ascii="Arial" w:eastAsia="Arial" w:hAnsi="Arial" w:cs="Arial"/>
          <w:b/>
          <w:sz w:val="24"/>
          <w:szCs w:val="24"/>
        </w:rPr>
        <w:t xml:space="preserve">4 HISTÓRIA DA DESIGUALDADE DE GÊNERO: BREVES CONSIDERAÇÕES </w:t>
      </w:r>
    </w:p>
    <w:p w14:paraId="0000010A" w14:textId="77777777" w:rsidR="003160C4" w:rsidRDefault="003160C4">
      <w:pPr>
        <w:spacing w:after="0" w:line="360" w:lineRule="auto"/>
        <w:ind w:firstLine="709"/>
        <w:jc w:val="both"/>
        <w:rPr>
          <w:rFonts w:ascii="Arial" w:eastAsia="Arial" w:hAnsi="Arial" w:cs="Arial"/>
          <w:sz w:val="24"/>
          <w:szCs w:val="24"/>
        </w:rPr>
      </w:pPr>
    </w:p>
    <w:p w14:paraId="0000010B" w14:textId="341CFB96"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Os crimes relatados n</w:t>
      </w:r>
      <w:r w:rsidR="005F08DD">
        <w:rPr>
          <w:rFonts w:ascii="Arial" w:eastAsia="Arial" w:hAnsi="Arial" w:cs="Arial"/>
          <w:sz w:val="24"/>
          <w:szCs w:val="24"/>
        </w:rPr>
        <w:t>as exposições ocorridas na internet</w:t>
      </w:r>
      <w:r>
        <w:rPr>
          <w:rFonts w:ascii="Arial" w:eastAsia="Arial" w:hAnsi="Arial" w:cs="Arial"/>
          <w:sz w:val="24"/>
          <w:szCs w:val="24"/>
        </w:rPr>
        <w:t xml:space="preserve"> são consequências atuais da histórica desigualdade entre os gêneros, onde mesmo com o advento do movimento feminista na luta a favor da igualdade entre homens e mulheres, ainda é uma realidade presente no mundo inteiro e fortemente existente na sociedade brasileira de maneira particular. </w:t>
      </w:r>
    </w:p>
    <w:p w14:paraId="0000010C"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A ligação do feminino à idealização de inferioridade diante do masculino ou a uma figura frágil e indefesa, é resultado da opressão e dissemelhanças desde os primórdios humanos. No decorrer da história tal desigualdade foi apontada como válida por diversos argumentos utilizados através da religião, relações de trabalho, estrutura física, entre outras que com o passar dos anos foram sendo desmistificadas. </w:t>
      </w:r>
    </w:p>
    <w:p w14:paraId="0000010D"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Na pré-história, bem comumente nas tribos dos povos maias e astecas, por exemplo, o papel do homem na sociedade estava relacionado a caça e a luta nas guerrilhas entre os povos. Estando, o papel da mulher limitado a procriação dos filhos, à colheita e o preparo dos alimentos </w:t>
      </w:r>
    </w:p>
    <w:p w14:paraId="0000010E"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No período clássico, a desigualdade de gênero passou a ser justificada como uma questão biológica. Por exemplo, Aristóteles (384 </w:t>
      </w:r>
      <w:proofErr w:type="spellStart"/>
      <w:r>
        <w:rPr>
          <w:rFonts w:ascii="Arial" w:eastAsia="Arial" w:hAnsi="Arial" w:cs="Arial"/>
          <w:sz w:val="24"/>
          <w:szCs w:val="24"/>
        </w:rPr>
        <w:t>a.C</w:t>
      </w:r>
      <w:proofErr w:type="spellEnd"/>
      <w:r>
        <w:rPr>
          <w:rFonts w:ascii="Arial" w:eastAsia="Arial" w:hAnsi="Arial" w:cs="Arial"/>
          <w:sz w:val="24"/>
          <w:szCs w:val="24"/>
        </w:rPr>
        <w:t xml:space="preserve">), defendia a mulher como uma figura submissa justificando tal afirmativa como sendo um fator natural do gênero </w:t>
      </w:r>
      <w:r>
        <w:rPr>
          <w:rFonts w:ascii="Arial" w:eastAsia="Arial" w:hAnsi="Arial" w:cs="Arial"/>
          <w:sz w:val="24"/>
          <w:szCs w:val="24"/>
        </w:rPr>
        <w:lastRenderedPageBreak/>
        <w:t xml:space="preserve">humano e não podendo dessa forma, ser modificado para que não ocorresse uma alteração na natureza. </w:t>
      </w:r>
    </w:p>
    <w:p w14:paraId="0000010F"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Com a fortificação da religião e com a sociedade passando a se moldar de acordo com as diferentes crenças, além dos argumentos biológicos como justificativa à subordinação feminina, os argumentos religiosos aumentaram ainda mais a diferença no tratamento dos homens com as mulheres. Isso é facilmente observado nas caças às "bruxas" no período da idade média. </w:t>
      </w:r>
    </w:p>
    <w:p w14:paraId="00000110" w14:textId="79F25902"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Na idade moderna uma visão mais romântica da desigualdade foi adotada, sendo vendida a imagem de que felicidade feminina estaria relacionada a um bom casamento. As mulheres que não conseguiam se encaixar nesse protótipo, acabavam sofrendo sem uma forma de sustento e com os empregos quase escassos a serem ocupados por </w:t>
      </w:r>
      <w:r w:rsidR="00181D29">
        <w:rPr>
          <w:rFonts w:ascii="Arial" w:eastAsia="Arial" w:hAnsi="Arial" w:cs="Arial"/>
          <w:sz w:val="24"/>
          <w:szCs w:val="24"/>
        </w:rPr>
        <w:t>estas</w:t>
      </w:r>
      <w:r>
        <w:rPr>
          <w:rFonts w:ascii="Arial" w:eastAsia="Arial" w:hAnsi="Arial" w:cs="Arial"/>
          <w:sz w:val="24"/>
          <w:szCs w:val="24"/>
        </w:rPr>
        <w:t xml:space="preserve">. </w:t>
      </w:r>
    </w:p>
    <w:p w14:paraId="00000111"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Somente na idade contemporânea com o advento do feminismo, a ideia de igualdade entre homens e mulheres passou a ganhar força. A luta por um espaço na sociedade e por igualitárias oportunidades foi sem dúvidas um dos grandes marcos do tempo moderno, agregando às mulheres direitos anteriormente nunca obtidos como o direito ao voto, a estudar, se profissionalizar, adentrar na política, dentre tantos outros. </w:t>
      </w:r>
    </w:p>
    <w:p w14:paraId="00000112"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Mesmo com tantas conquistas a luta para quebrantar toda uma história favorável à opressão, devido às ideologias de submissão pregadas por tantos anos, é constante. Atualmente a desigualdade de gênero ainda é um dos principais problemas sociais da humanidade, que resultou em elevados dados no mundo inteiro de violência relacionada ao gênero e lamentáveis números de mortes também relacionados a tal questão. É justamente diante desse cenário de luta, que o movimento exposed ganha respaldo. </w:t>
      </w:r>
    </w:p>
    <w:p w14:paraId="00000113" w14:textId="77777777" w:rsidR="003160C4" w:rsidRDefault="003160C4">
      <w:pPr>
        <w:spacing w:after="0" w:line="360" w:lineRule="auto"/>
        <w:ind w:firstLine="709"/>
        <w:jc w:val="both"/>
        <w:rPr>
          <w:rFonts w:ascii="Arial" w:eastAsia="Arial" w:hAnsi="Arial" w:cs="Arial"/>
          <w:sz w:val="24"/>
          <w:szCs w:val="24"/>
        </w:rPr>
      </w:pPr>
    </w:p>
    <w:p w14:paraId="00000114" w14:textId="77777777" w:rsidR="003160C4" w:rsidRDefault="002718BD">
      <w:pPr>
        <w:spacing w:before="30" w:after="30"/>
        <w:jc w:val="both"/>
        <w:rPr>
          <w:rFonts w:ascii="Arial" w:eastAsia="Arial" w:hAnsi="Arial" w:cs="Arial"/>
          <w:sz w:val="24"/>
          <w:szCs w:val="24"/>
        </w:rPr>
      </w:pPr>
      <w:r>
        <w:rPr>
          <w:rFonts w:ascii="Arial" w:eastAsia="Arial" w:hAnsi="Arial" w:cs="Arial"/>
          <w:sz w:val="24"/>
          <w:szCs w:val="24"/>
        </w:rPr>
        <w:t>4.1 ANÁLISE DE DADOS ACERCA DA DESIGUALDADE DE GÊNERO</w:t>
      </w:r>
    </w:p>
    <w:p w14:paraId="00000115" w14:textId="77777777" w:rsidR="003160C4" w:rsidRDefault="003160C4">
      <w:pPr>
        <w:spacing w:after="0" w:line="360" w:lineRule="auto"/>
        <w:ind w:firstLine="709"/>
        <w:jc w:val="both"/>
        <w:rPr>
          <w:rFonts w:ascii="Arial" w:eastAsia="Arial" w:hAnsi="Arial" w:cs="Arial"/>
          <w:sz w:val="24"/>
          <w:szCs w:val="24"/>
        </w:rPr>
      </w:pPr>
    </w:p>
    <w:p w14:paraId="00000116"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Segundo o Fórum Econômico Mundial, no ano de 2019 o Brasil ocupava a 92ª posição entre 153 países no ranking que mede a igualdade entre homens e mulheres. Isso é refletido principalmente nas relações de trabalho onde grande parte dos cargos de chefia ou políticos são majoritariamente ocupados por homens. Conforme a Pesquisa Nacional por Amostras de Domicílios Contínua realizada pelo IBGE, em 2019, a taxa de desemprego da população feminina brasileira foi 36,7% maior do que </w:t>
      </w:r>
      <w:r>
        <w:rPr>
          <w:rFonts w:ascii="Arial" w:eastAsia="Arial" w:hAnsi="Arial" w:cs="Arial"/>
          <w:sz w:val="24"/>
          <w:szCs w:val="24"/>
        </w:rPr>
        <w:lastRenderedPageBreak/>
        <w:t xml:space="preserve">a da população masculina (PNA, 2019). As mulheres são as maiores vítimas dos números de assédio em ambiente de trabalho e também são as mais afetadas pelo desemprego (PNA, 2019).  </w:t>
      </w:r>
    </w:p>
    <w:p w14:paraId="00000117"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Em contraponto a esses dados, o analfabetismo de homens brasileiros no ano de 2019 foi de 6,9%, enquanto o das mulheres foi de 6,3% no mesmo ano (IBGE, 2019), representando dessa forma que a população feminina brasileira está buscando cada vez mais se especializar e nada justificando a tamanha desigualdade ante a distribuição de empregos. </w:t>
      </w:r>
    </w:p>
    <w:p w14:paraId="00000118"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Essa desigualdade entre homens e mulheres no Brasil é um grande fator de contribuição para o cenário de violência contra o gênero feminino no Brasil, pois os países com menores números de violência contra mulher são consequentemente países que apresentam índices altos de igualdade salarial e de representatividade feminina. </w:t>
      </w:r>
    </w:p>
    <w:p w14:paraId="00000119"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Por exemplo, segundo o último Fórum Econômico Mundial, a Islândia foi eleita pelo 11º ano consecutivo como o país do mundo com menores níveis de desigualdade de gênero quando se trata de análise dos valores dos salários, sendo considerado o melhor país para mulheres viverem e o mais seguro para uma mulher visitar sozinha. (Global </w:t>
      </w:r>
      <w:proofErr w:type="spellStart"/>
      <w:r>
        <w:rPr>
          <w:rFonts w:ascii="Arial" w:eastAsia="Arial" w:hAnsi="Arial" w:cs="Arial"/>
          <w:sz w:val="24"/>
          <w:szCs w:val="24"/>
        </w:rPr>
        <w:t>Gender</w:t>
      </w:r>
      <w:proofErr w:type="spellEnd"/>
      <w:r>
        <w:rPr>
          <w:rFonts w:ascii="Arial" w:eastAsia="Arial" w:hAnsi="Arial" w:cs="Arial"/>
          <w:sz w:val="24"/>
          <w:szCs w:val="24"/>
        </w:rPr>
        <w:t xml:space="preserve"> Gap </w:t>
      </w:r>
      <w:proofErr w:type="spellStart"/>
      <w:r>
        <w:rPr>
          <w:rFonts w:ascii="Arial" w:eastAsia="Arial" w:hAnsi="Arial" w:cs="Arial"/>
          <w:sz w:val="24"/>
          <w:szCs w:val="24"/>
        </w:rPr>
        <w:t>Report</w:t>
      </w:r>
      <w:proofErr w:type="spellEnd"/>
      <w:r>
        <w:rPr>
          <w:rFonts w:ascii="Arial" w:eastAsia="Arial" w:hAnsi="Arial" w:cs="Arial"/>
          <w:sz w:val="24"/>
          <w:szCs w:val="24"/>
        </w:rPr>
        <w:t xml:space="preserve">, 2020) </w:t>
      </w:r>
    </w:p>
    <w:p w14:paraId="0000011A"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Essa realidade vivenciada pela Islândia é possível devido à alta representatividade feminina que atualmente soma 50% da ocupação de cargos ministeriais, sendo adotadas medidas no país como aulas sobre igualdade de gênero nas escolas primárias, bem como leis que obrigam o pagamento igualitário para homens e mulheres ao ocuparem o mesmo cargo. (Global </w:t>
      </w:r>
      <w:proofErr w:type="spellStart"/>
      <w:r>
        <w:rPr>
          <w:rFonts w:ascii="Arial" w:eastAsia="Arial" w:hAnsi="Arial" w:cs="Arial"/>
          <w:sz w:val="24"/>
          <w:szCs w:val="24"/>
        </w:rPr>
        <w:t>Gender</w:t>
      </w:r>
      <w:proofErr w:type="spellEnd"/>
      <w:r>
        <w:rPr>
          <w:rFonts w:ascii="Arial" w:eastAsia="Arial" w:hAnsi="Arial" w:cs="Arial"/>
          <w:sz w:val="24"/>
          <w:szCs w:val="24"/>
        </w:rPr>
        <w:t xml:space="preserve"> Gap </w:t>
      </w:r>
      <w:proofErr w:type="spellStart"/>
      <w:r>
        <w:rPr>
          <w:rFonts w:ascii="Arial" w:eastAsia="Arial" w:hAnsi="Arial" w:cs="Arial"/>
          <w:sz w:val="24"/>
          <w:szCs w:val="24"/>
        </w:rPr>
        <w:t>Report</w:t>
      </w:r>
      <w:proofErr w:type="spellEnd"/>
      <w:r>
        <w:rPr>
          <w:rFonts w:ascii="Arial" w:eastAsia="Arial" w:hAnsi="Arial" w:cs="Arial"/>
          <w:sz w:val="24"/>
          <w:szCs w:val="24"/>
        </w:rPr>
        <w:t>, 2020)</w:t>
      </w:r>
    </w:p>
    <w:p w14:paraId="0000011B"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Bem diferente da Islândia está o Brasil que ao comparar os dados de igualdade salarial entre ambos os países, percebe-se quão distante ainda estamos da realidade islandesa. Em um cenário ainda pior estão os números de violência contra o gênero feminino no Brasil.</w:t>
      </w:r>
    </w:p>
    <w:p w14:paraId="0000011C"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 A agência Patrícia Galvão realizou um dossiê digital em forma de cronômetro que mede esses números no país, reunindo várias fontes, apresentou os valores de 5 espancamentos a cada 2 minutos (Fundação Perseu Abramo, 2010), 1 estupro a cada 11 minutos (9º Anuário de Segurança Pública, 2015), 1 feminicídio a cada 90 minutos (Ipea, 2013), 179 relatos de agressão por dia (disque denúncia 190, 2015) e 43 mil mulheres assassinadas em 10 anos, 41% em casa (Mapa da Violência, 2012).</w:t>
      </w:r>
    </w:p>
    <w:p w14:paraId="0000011D"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lastRenderedPageBreak/>
        <w:t xml:space="preserve">No ano de 2020, diante da pandemia do COVID-19 o país registrou 105.821 denúncias de violência contra mulher. Entretanto, ao ser comparado o primeiro semestre do ano de 2020 com o primeiro semestre do ano de 2019, ocorreu uma diminuição de 10,9% nos registros de lesão corporal dolosa, 16,8% nos de ameaças, 23,5% nos estupros de mulheres e 22,7% nos estupros de vulneráveis (Anuário brasileiro de segurança pública, 2020). </w:t>
      </w:r>
    </w:p>
    <w:p w14:paraId="0000011E" w14:textId="614D882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Isso por outro lado, não representa uma baixa no índice de violência contra mulher, mas sim como também analisado pelo anuário, um aumento nas dificuldades enfrentadas pelas mulheres para realizar denúncias, já que também em comparação ao ano de 2019 houve um aumento de 0,8% nos homicídios dolosos de mulheres e 1,2% nos casos registrados como feminicídio (Anuário brasileiro de segurança pública, 2020).</w:t>
      </w:r>
    </w:p>
    <w:p w14:paraId="0000011F" w14:textId="6CCCED02" w:rsidR="003160C4" w:rsidRDefault="002718BD" w:rsidP="00181D29">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Além do medo e inseguranças para realizar as denúncias, nota-se uma ausência de medidas adotadas pelo governo para o enfrentamento dessa violenta realidade brasileira ainda mais aguçadas durante a pandemia, já que com as medidas de restrições e as superlotações nos hospitais, as denúncias presenciais foram dificultadas por dependerem principalmente da presença física da vítima para denúncia e realização do corpo delito. </w:t>
      </w:r>
      <w:r w:rsidR="00181D29">
        <w:rPr>
          <w:rFonts w:ascii="Arial" w:eastAsia="Arial" w:hAnsi="Arial" w:cs="Arial"/>
          <w:sz w:val="24"/>
          <w:szCs w:val="24"/>
        </w:rPr>
        <w:t>(Anuário brasileiro de segurança pública, 2020).</w:t>
      </w:r>
    </w:p>
    <w:p w14:paraId="00000120"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Foi notado também pelo anuário que o número de ligações para registrar esse tipo de violência no número 190 cresceram 3,9% entre os dois semestres (Anuário brasileiro de segurança pública, 2020).</w:t>
      </w:r>
    </w:p>
    <w:p w14:paraId="00000121"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Apenas 5,2% dos municípios brasileiros possuem Casa de acolhimento à mulher, sendo que entre aqueles com até 50 mil habitantes, o percentual não passa de 3,5%. Em relação ao oferecimento de serviços especializados de atendimento a violência sexual, apenas 9,7% oferecem esse serviço e 8,3% possuem delegacias especializadas de atendimento à mulher (IBGE, 2019). </w:t>
      </w:r>
    </w:p>
    <w:p w14:paraId="00000122" w14:textId="2660ED06"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Com as dificuldades enfrentadas para realizar denúncias dos crimes contra </w:t>
      </w:r>
      <w:r w:rsidR="00181D29">
        <w:rPr>
          <w:rFonts w:ascii="Arial" w:eastAsia="Arial" w:hAnsi="Arial" w:cs="Arial"/>
          <w:sz w:val="24"/>
          <w:szCs w:val="24"/>
        </w:rPr>
        <w:t xml:space="preserve">as </w:t>
      </w:r>
      <w:r>
        <w:rPr>
          <w:rFonts w:ascii="Arial" w:eastAsia="Arial" w:hAnsi="Arial" w:cs="Arial"/>
          <w:sz w:val="24"/>
          <w:szCs w:val="24"/>
        </w:rPr>
        <w:t>mulheres e pela falta de políticas de proteção às vítimas, bem como, por na maioria dos casos existir uma falta de aparato psicológico, surgiu a necessidade principalmente nos últimos anos de buscar outras formas de auxílio e apoi</w:t>
      </w:r>
      <w:r w:rsidR="00181D29">
        <w:rPr>
          <w:rFonts w:ascii="Arial" w:eastAsia="Arial" w:hAnsi="Arial" w:cs="Arial"/>
          <w:sz w:val="24"/>
          <w:szCs w:val="24"/>
        </w:rPr>
        <w:t>o</w:t>
      </w:r>
      <w:r>
        <w:rPr>
          <w:rFonts w:ascii="Arial" w:eastAsia="Arial" w:hAnsi="Arial" w:cs="Arial"/>
          <w:sz w:val="24"/>
          <w:szCs w:val="24"/>
        </w:rPr>
        <w:t xml:space="preserve"> às mulheres que sofrem não somente com a violência doméstica, como também com todo o rol de crimes associados ao gênero. </w:t>
      </w:r>
      <w:r w:rsidR="00181D29">
        <w:rPr>
          <w:rFonts w:ascii="Arial" w:eastAsia="Arial" w:hAnsi="Arial" w:cs="Arial"/>
          <w:sz w:val="24"/>
          <w:szCs w:val="24"/>
        </w:rPr>
        <w:t xml:space="preserve">Um exemplo dessas formas é o próprio movimento exposed. </w:t>
      </w:r>
    </w:p>
    <w:p w14:paraId="00000123" w14:textId="77777777" w:rsidR="003160C4" w:rsidRDefault="002718BD">
      <w:pPr>
        <w:spacing w:after="0" w:line="360" w:lineRule="auto"/>
        <w:jc w:val="both"/>
        <w:rPr>
          <w:rFonts w:ascii="Arial" w:eastAsia="Arial" w:hAnsi="Arial" w:cs="Arial"/>
          <w:b/>
          <w:sz w:val="24"/>
          <w:szCs w:val="24"/>
        </w:rPr>
      </w:pPr>
      <w:r>
        <w:rPr>
          <w:rFonts w:ascii="Arial" w:eastAsia="Arial" w:hAnsi="Arial" w:cs="Arial"/>
          <w:b/>
          <w:sz w:val="24"/>
          <w:szCs w:val="24"/>
        </w:rPr>
        <w:t>5 O MOVIMENTO EXPOSED</w:t>
      </w:r>
    </w:p>
    <w:p w14:paraId="00000124" w14:textId="77777777" w:rsidR="003160C4" w:rsidRDefault="002718BD">
      <w:pPr>
        <w:spacing w:after="0" w:line="360" w:lineRule="auto"/>
        <w:ind w:firstLine="709"/>
        <w:jc w:val="both"/>
        <w:rPr>
          <w:rFonts w:ascii="Arial" w:eastAsia="Arial" w:hAnsi="Arial" w:cs="Arial"/>
          <w:b/>
          <w:sz w:val="24"/>
          <w:szCs w:val="24"/>
        </w:rPr>
      </w:pPr>
      <w:r>
        <w:rPr>
          <w:rFonts w:ascii="Arial" w:eastAsia="Arial" w:hAnsi="Arial" w:cs="Arial"/>
          <w:b/>
          <w:sz w:val="24"/>
          <w:szCs w:val="24"/>
        </w:rPr>
        <w:lastRenderedPageBreak/>
        <w:t xml:space="preserve"> </w:t>
      </w:r>
    </w:p>
    <w:p w14:paraId="00000125" w14:textId="77777777" w:rsidR="003160C4" w:rsidRDefault="002718BD">
      <w:pPr>
        <w:spacing w:after="0" w:line="360" w:lineRule="auto"/>
        <w:ind w:firstLine="709"/>
        <w:jc w:val="both"/>
        <w:rPr>
          <w:rFonts w:ascii="Arial" w:eastAsia="Arial" w:hAnsi="Arial" w:cs="Arial"/>
          <w:b/>
          <w:sz w:val="24"/>
          <w:szCs w:val="24"/>
        </w:rPr>
      </w:pPr>
      <w:r>
        <w:rPr>
          <w:rFonts w:ascii="Arial" w:eastAsia="Arial" w:hAnsi="Arial" w:cs="Arial"/>
          <w:sz w:val="24"/>
          <w:szCs w:val="24"/>
        </w:rPr>
        <w:t xml:space="preserve">O movimento exposed (português = exposição) consiste em relatos de abuso sexual, estupro e dos mais variados crimes ou atos, através da hashtag exposed no Twitter, onde são agregados o nome exposed ao da cidade ou estado em que aconteceu os atos expostos (Nathália Geraldo, 2020) e os relatos tem chocado a internet de maneira geral. São diversos os tipos de exposições que vão desde de fatos que não são considerados crimes como é o caso por exemplo das exposições de traições, até casos de abuso sexual, assédio, violência contra mulher, racismo, entre outros. </w:t>
      </w:r>
    </w:p>
    <w:p w14:paraId="00000126" w14:textId="5262FDDD"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Apesar da hashtag exposed ter surgido no final do ano de 2019 até o atual ano de 2021, denúncias de abusos sexuais, assédio e violência através das redes sociais já ocorriam anteriormente. Um exemplo é o movimento #MeToo que ocorreu no Twitter no ano de 2017, onde através da hashtag muitas mulheres denunciaram homens poderosos que conseguiram as silenciar por anos, resultado no fim da carreira de muitos deles e no acometimento da justiça. É o caso por exemplo Harvey Weinstein, antigo produtor de Hollywood, que após ser exposto por diversas vítimas foi investigado e posteriormente condenado pelas acusações que lhe foram impostas (POLLO, 2020).</w:t>
      </w:r>
    </w:p>
    <w:p w14:paraId="00000127" w14:textId="45F1F25B"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Nos últimos anos, páginas no Twitter passaram a ser criadas com o intuito único de receber tais exposições em forma de denúncias</w:t>
      </w:r>
      <w:r w:rsidR="009A4066">
        <w:rPr>
          <w:rFonts w:ascii="Arial" w:eastAsia="Arial" w:hAnsi="Arial" w:cs="Arial"/>
          <w:sz w:val="24"/>
          <w:szCs w:val="24"/>
        </w:rPr>
        <w:t>,</w:t>
      </w:r>
      <w:r>
        <w:rPr>
          <w:rFonts w:ascii="Arial" w:eastAsia="Arial" w:hAnsi="Arial" w:cs="Arial"/>
          <w:sz w:val="24"/>
          <w:szCs w:val="24"/>
        </w:rPr>
        <w:t xml:space="preserve"> referentes a assédios em hospitais e em escolas, racismo no mundo da moda e até fraudes às cotas sociais para adentrar em universidades (POLLO, 2020). </w:t>
      </w:r>
    </w:p>
    <w:p w14:paraId="00000128" w14:textId="754BDFE4"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Além da hashtag associada ao nome da cidade onde aconteceu o fato exposto, também existem outras formas de propagar o movimento, exemplos são a hashtag #meuamigosecreto por onde foram relatados diversos comportamentos machistas e abusos sexuais sem revelar os nomes dos autores e</w:t>
      </w:r>
      <w:r w:rsidR="009A4066">
        <w:rPr>
          <w:rFonts w:ascii="Arial" w:eastAsia="Arial" w:hAnsi="Arial" w:cs="Arial"/>
          <w:sz w:val="24"/>
          <w:szCs w:val="24"/>
        </w:rPr>
        <w:t xml:space="preserve"> </w:t>
      </w:r>
      <w:r>
        <w:rPr>
          <w:rFonts w:ascii="Arial" w:eastAsia="Arial" w:hAnsi="Arial" w:cs="Arial"/>
          <w:sz w:val="24"/>
          <w:szCs w:val="24"/>
        </w:rPr>
        <w:t>a hashtag #JustiçaParaTodasNós (Geraldo, 2020) não deixando de estarem associadas ao movimento</w:t>
      </w:r>
      <w:r w:rsidR="009A4066">
        <w:rPr>
          <w:rFonts w:ascii="Arial" w:eastAsia="Arial" w:hAnsi="Arial" w:cs="Arial"/>
          <w:sz w:val="24"/>
          <w:szCs w:val="24"/>
        </w:rPr>
        <w:t xml:space="preserve"> em questão</w:t>
      </w:r>
      <w:r>
        <w:rPr>
          <w:rFonts w:ascii="Arial" w:eastAsia="Arial" w:hAnsi="Arial" w:cs="Arial"/>
          <w:sz w:val="24"/>
          <w:szCs w:val="24"/>
        </w:rPr>
        <w:t xml:space="preserve">, apesar de não levarem o nome exposed na hashtag. </w:t>
      </w:r>
    </w:p>
    <w:p w14:paraId="00000129" w14:textId="5B77492A"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Quando uma hashtag exposed é levantada no Twitter, rapidamente é viralizada e ao ouvir o relato de uma vítima, outras que já vivenciaram situações parecidas também passam a relatar os atos sofridos, sendo formada consequentemente uma rede de apoio. Muitas vezes, várias vítimas relatam sucessivos atos ou crimes sofridos por um mesmo agressor. </w:t>
      </w:r>
    </w:p>
    <w:p w14:paraId="0000012A" w14:textId="784C2023"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A autora e advogada Roberta Vasques fala sobre a importância do exposed:</w:t>
      </w:r>
    </w:p>
    <w:p w14:paraId="0000012B" w14:textId="780EF5C0" w:rsidR="003160C4" w:rsidRDefault="002718BD">
      <w:pPr>
        <w:spacing w:after="0" w:line="240" w:lineRule="auto"/>
        <w:ind w:left="2268"/>
        <w:jc w:val="both"/>
        <w:rPr>
          <w:rFonts w:ascii="Arial" w:eastAsia="Arial" w:hAnsi="Arial" w:cs="Arial"/>
          <w:highlight w:val="white"/>
        </w:rPr>
      </w:pPr>
      <w:r>
        <w:rPr>
          <w:rFonts w:ascii="Arial" w:eastAsia="Arial" w:hAnsi="Arial" w:cs="Arial"/>
          <w:highlight w:val="white"/>
        </w:rPr>
        <w:lastRenderedPageBreak/>
        <w:t>O exposed é um movimento relevante para que as mulheres em situação de violência se libertem da dor que sempre guardaram, além de prevenir novas vítimas e mostrar que elas não estão sozinhas. Já é hora de não admitir mais nada que torne as mulheres objeto de desejo alheio e de qualquer forma de violência. A hora é de união. A hora é de luta, luta não só das mulheres, mas de toda a sociedade (VASQUES,</w:t>
      </w:r>
      <w:r w:rsidR="009A4066">
        <w:rPr>
          <w:rFonts w:ascii="Arial" w:eastAsia="Arial" w:hAnsi="Arial" w:cs="Arial"/>
          <w:highlight w:val="white"/>
        </w:rPr>
        <w:t xml:space="preserve"> Roberta. As mulheres e o movimento exposed. Jornal </w:t>
      </w:r>
      <w:proofErr w:type="spellStart"/>
      <w:r w:rsidR="009A4066">
        <w:rPr>
          <w:rFonts w:ascii="Arial" w:eastAsia="Arial" w:hAnsi="Arial" w:cs="Arial"/>
          <w:highlight w:val="white"/>
        </w:rPr>
        <w:t>opovo</w:t>
      </w:r>
      <w:proofErr w:type="spellEnd"/>
      <w:r w:rsidR="009A4066">
        <w:rPr>
          <w:rFonts w:ascii="Arial" w:eastAsia="Arial" w:hAnsi="Arial" w:cs="Arial"/>
          <w:highlight w:val="white"/>
        </w:rPr>
        <w:t>,</w:t>
      </w:r>
      <w:r>
        <w:rPr>
          <w:rFonts w:ascii="Arial" w:eastAsia="Arial" w:hAnsi="Arial" w:cs="Arial"/>
          <w:highlight w:val="white"/>
        </w:rPr>
        <w:t xml:space="preserve"> 2020). </w:t>
      </w:r>
    </w:p>
    <w:p w14:paraId="0000012C" w14:textId="6C11965F"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Muitas exposições ganharam repercussão nacional e mundial além d</w:t>
      </w:r>
      <w:r w:rsidR="009A4066">
        <w:rPr>
          <w:rFonts w:ascii="Arial" w:eastAsia="Arial" w:hAnsi="Arial" w:cs="Arial"/>
          <w:sz w:val="24"/>
          <w:szCs w:val="24"/>
        </w:rPr>
        <w:t>a</w:t>
      </w:r>
      <w:r>
        <w:rPr>
          <w:rFonts w:ascii="Arial" w:eastAsia="Arial" w:hAnsi="Arial" w:cs="Arial"/>
          <w:sz w:val="24"/>
          <w:szCs w:val="24"/>
        </w:rPr>
        <w:t>s citad</w:t>
      </w:r>
      <w:r w:rsidR="009A4066">
        <w:rPr>
          <w:rFonts w:ascii="Arial" w:eastAsia="Arial" w:hAnsi="Arial" w:cs="Arial"/>
          <w:sz w:val="24"/>
          <w:szCs w:val="24"/>
        </w:rPr>
        <w:t>a</w:t>
      </w:r>
      <w:r>
        <w:rPr>
          <w:rFonts w:ascii="Arial" w:eastAsia="Arial" w:hAnsi="Arial" w:cs="Arial"/>
          <w:sz w:val="24"/>
          <w:szCs w:val="24"/>
        </w:rPr>
        <w:t xml:space="preserve">s anteriormente, como por exemplo, o #exposedcariri onde mulheres residentes no cariri do estado do Ceará expuseram diversas situações de violação </w:t>
      </w:r>
      <w:r w:rsidR="009A4066">
        <w:rPr>
          <w:rFonts w:ascii="Arial" w:eastAsia="Arial" w:hAnsi="Arial" w:cs="Arial"/>
          <w:sz w:val="24"/>
          <w:szCs w:val="24"/>
        </w:rPr>
        <w:t xml:space="preserve">a </w:t>
      </w:r>
      <w:r>
        <w:rPr>
          <w:rFonts w:ascii="Arial" w:eastAsia="Arial" w:hAnsi="Arial" w:cs="Arial"/>
          <w:sz w:val="24"/>
          <w:szCs w:val="24"/>
        </w:rPr>
        <w:t xml:space="preserve">seus direitos. A hashtag foi pauta no programa da Fátima Bernardes, apresentado pela </w:t>
      </w:r>
      <w:r w:rsidR="004A4DC7">
        <w:rPr>
          <w:rFonts w:ascii="Arial" w:eastAsia="Arial" w:hAnsi="Arial" w:cs="Arial"/>
          <w:sz w:val="24"/>
          <w:szCs w:val="24"/>
        </w:rPr>
        <w:t xml:space="preserve">rede televisiva </w:t>
      </w:r>
      <w:r>
        <w:rPr>
          <w:rFonts w:ascii="Arial" w:eastAsia="Arial" w:hAnsi="Arial" w:cs="Arial"/>
          <w:sz w:val="24"/>
          <w:szCs w:val="24"/>
        </w:rPr>
        <w:t xml:space="preserve">Globo, sendo </w:t>
      </w:r>
      <w:r w:rsidR="004A4DC7">
        <w:rPr>
          <w:rFonts w:ascii="Arial" w:eastAsia="Arial" w:hAnsi="Arial" w:cs="Arial"/>
          <w:sz w:val="24"/>
          <w:szCs w:val="24"/>
        </w:rPr>
        <w:t xml:space="preserve">o noticiário </w:t>
      </w:r>
      <w:r>
        <w:rPr>
          <w:rFonts w:ascii="Arial" w:eastAsia="Arial" w:hAnsi="Arial" w:cs="Arial"/>
          <w:sz w:val="24"/>
          <w:szCs w:val="24"/>
        </w:rPr>
        <w:t>aclamad</w:t>
      </w:r>
      <w:r w:rsidR="004A4DC7">
        <w:rPr>
          <w:rFonts w:ascii="Arial" w:eastAsia="Arial" w:hAnsi="Arial" w:cs="Arial"/>
          <w:sz w:val="24"/>
          <w:szCs w:val="24"/>
        </w:rPr>
        <w:t>o</w:t>
      </w:r>
      <w:r>
        <w:rPr>
          <w:rFonts w:ascii="Arial" w:eastAsia="Arial" w:hAnsi="Arial" w:cs="Arial"/>
          <w:sz w:val="24"/>
          <w:szCs w:val="24"/>
        </w:rPr>
        <w:t xml:space="preserve"> através de publicações utilizando-se da hashtag: </w:t>
      </w:r>
    </w:p>
    <w:p w14:paraId="0000012D" w14:textId="77777777" w:rsidR="003160C4" w:rsidRDefault="003160C4">
      <w:pPr>
        <w:spacing w:before="30" w:after="30"/>
        <w:ind w:firstLine="709"/>
        <w:jc w:val="both"/>
        <w:rPr>
          <w:rFonts w:ascii="Arial" w:eastAsia="Arial" w:hAnsi="Arial" w:cs="Arial"/>
          <w:sz w:val="24"/>
          <w:szCs w:val="24"/>
        </w:rPr>
      </w:pPr>
    </w:p>
    <w:p w14:paraId="0000012E" w14:textId="77777777" w:rsidR="003160C4" w:rsidRDefault="002718BD">
      <w:pPr>
        <w:spacing w:after="0" w:line="240" w:lineRule="auto"/>
        <w:ind w:firstLine="709"/>
        <w:rPr>
          <w:rFonts w:ascii="Arial" w:eastAsia="Arial" w:hAnsi="Arial" w:cs="Arial"/>
        </w:rPr>
      </w:pPr>
      <w:r>
        <w:rPr>
          <w:rFonts w:ascii="Arial" w:eastAsia="Arial" w:hAnsi="Arial" w:cs="Arial"/>
          <w:sz w:val="24"/>
          <w:szCs w:val="24"/>
        </w:rPr>
        <w:t xml:space="preserve">                       </w:t>
      </w:r>
      <w:r>
        <w:rPr>
          <w:rFonts w:ascii="Arial" w:eastAsia="Arial" w:hAnsi="Arial" w:cs="Arial"/>
        </w:rPr>
        <w:t>Figura 01: o #esposedcariri no programa da Fátima Bernardes</w:t>
      </w:r>
    </w:p>
    <w:p w14:paraId="0000012F" w14:textId="77777777" w:rsidR="003160C4" w:rsidRDefault="002718BD">
      <w:pPr>
        <w:spacing w:before="30" w:after="30"/>
        <w:ind w:firstLine="709"/>
        <w:jc w:val="center"/>
        <w:rPr>
          <w:rFonts w:ascii="Arial" w:eastAsia="Arial" w:hAnsi="Arial" w:cs="Arial"/>
          <w:sz w:val="24"/>
          <w:szCs w:val="24"/>
        </w:rPr>
      </w:pPr>
      <w:r>
        <w:rPr>
          <w:rFonts w:ascii="Arial" w:eastAsia="Arial" w:hAnsi="Arial" w:cs="Arial"/>
          <w:noProof/>
        </w:rPr>
        <w:drawing>
          <wp:inline distT="0" distB="0" distL="0" distR="0" wp14:anchorId="671383EB" wp14:editId="72B8B120">
            <wp:extent cx="3671739" cy="2265672"/>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671739" cy="2265672"/>
                    </a:xfrm>
                    <a:prstGeom prst="rect">
                      <a:avLst/>
                    </a:prstGeom>
                    <a:ln/>
                  </pic:spPr>
                </pic:pic>
              </a:graphicData>
            </a:graphic>
          </wp:inline>
        </w:drawing>
      </w:r>
    </w:p>
    <w:p w14:paraId="00000130" w14:textId="77777777" w:rsidR="003160C4" w:rsidRDefault="002718BD">
      <w:pPr>
        <w:spacing w:after="0" w:line="240" w:lineRule="auto"/>
        <w:ind w:firstLine="709"/>
        <w:rPr>
          <w:rFonts w:ascii="Arial" w:eastAsia="Arial" w:hAnsi="Arial" w:cs="Arial"/>
        </w:rPr>
      </w:pPr>
      <w:r>
        <w:rPr>
          <w:rFonts w:ascii="Arial" w:eastAsia="Arial" w:hAnsi="Arial" w:cs="Arial"/>
          <w:sz w:val="24"/>
          <w:szCs w:val="24"/>
        </w:rPr>
        <w:t xml:space="preserve">                            </w:t>
      </w:r>
      <w:r>
        <w:rPr>
          <w:rFonts w:ascii="Arial" w:eastAsia="Arial" w:hAnsi="Arial" w:cs="Arial"/>
        </w:rPr>
        <w:t>Fonte: Twitter, 2020</w:t>
      </w:r>
    </w:p>
    <w:p w14:paraId="00000131" w14:textId="77777777" w:rsidR="003160C4" w:rsidRDefault="003160C4">
      <w:pPr>
        <w:spacing w:after="0" w:line="360" w:lineRule="auto"/>
        <w:ind w:firstLine="709"/>
        <w:jc w:val="both"/>
        <w:rPr>
          <w:rFonts w:ascii="Arial" w:eastAsia="Arial" w:hAnsi="Arial" w:cs="Arial"/>
          <w:sz w:val="24"/>
          <w:szCs w:val="24"/>
        </w:rPr>
      </w:pPr>
    </w:p>
    <w:p w14:paraId="00000132" w14:textId="2ADF3784"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O #exposedcariri resultou também no #exposedfortal e no #exposedsobral onde adolescentes expuseram, entre as mais variadas violações, conversas em grupos privados no WhatsApp de meninos da região,</w:t>
      </w:r>
      <w:r w:rsidR="004A4DC7">
        <w:rPr>
          <w:rFonts w:ascii="Arial" w:eastAsia="Arial" w:hAnsi="Arial" w:cs="Arial"/>
          <w:sz w:val="24"/>
          <w:szCs w:val="24"/>
        </w:rPr>
        <w:t xml:space="preserve"> </w:t>
      </w:r>
      <w:r>
        <w:rPr>
          <w:rFonts w:ascii="Arial" w:eastAsia="Arial" w:hAnsi="Arial" w:cs="Arial"/>
          <w:sz w:val="24"/>
          <w:szCs w:val="24"/>
        </w:rPr>
        <w:t>qu</w:t>
      </w:r>
      <w:r w:rsidR="004A4DC7">
        <w:rPr>
          <w:rFonts w:ascii="Arial" w:eastAsia="Arial" w:hAnsi="Arial" w:cs="Arial"/>
          <w:sz w:val="24"/>
          <w:szCs w:val="24"/>
        </w:rPr>
        <w:t>e</w:t>
      </w:r>
      <w:r>
        <w:rPr>
          <w:rFonts w:ascii="Arial" w:eastAsia="Arial" w:hAnsi="Arial" w:cs="Arial"/>
          <w:sz w:val="24"/>
          <w:szCs w:val="24"/>
        </w:rPr>
        <w:t xml:space="preserve"> utilizavam </w:t>
      </w:r>
      <w:r w:rsidR="004A4DC7">
        <w:rPr>
          <w:rFonts w:ascii="Arial" w:eastAsia="Arial" w:hAnsi="Arial" w:cs="Arial"/>
          <w:sz w:val="24"/>
          <w:szCs w:val="24"/>
        </w:rPr>
        <w:t xml:space="preserve">de tal grupo </w:t>
      </w:r>
      <w:r>
        <w:rPr>
          <w:rFonts w:ascii="Arial" w:eastAsia="Arial" w:hAnsi="Arial" w:cs="Arial"/>
          <w:sz w:val="24"/>
          <w:szCs w:val="24"/>
        </w:rPr>
        <w:t xml:space="preserve">para divulgar fotos íntimas sem o consentimento das vítimas expositoras dos fatos. Também foram expostos casos de abusos sexuais ocorridos dentro de algumas escolas do estado. As imagens abaixo são exemplos de publicações utilizando-se de tais hashtags: </w:t>
      </w:r>
    </w:p>
    <w:p w14:paraId="00000133" w14:textId="77777777" w:rsidR="003160C4" w:rsidRDefault="003160C4">
      <w:pPr>
        <w:spacing w:after="0" w:line="360" w:lineRule="auto"/>
        <w:ind w:firstLine="709"/>
        <w:jc w:val="both"/>
        <w:rPr>
          <w:rFonts w:ascii="Arial" w:eastAsia="Arial" w:hAnsi="Arial" w:cs="Arial"/>
          <w:sz w:val="24"/>
          <w:szCs w:val="24"/>
        </w:rPr>
      </w:pPr>
    </w:p>
    <w:p w14:paraId="00000134" w14:textId="77777777" w:rsidR="003160C4" w:rsidRDefault="003160C4">
      <w:pPr>
        <w:spacing w:after="0" w:line="360" w:lineRule="auto"/>
        <w:ind w:firstLine="709"/>
        <w:jc w:val="both"/>
        <w:rPr>
          <w:rFonts w:ascii="Arial" w:eastAsia="Arial" w:hAnsi="Arial" w:cs="Arial"/>
          <w:sz w:val="24"/>
          <w:szCs w:val="24"/>
        </w:rPr>
      </w:pPr>
    </w:p>
    <w:p w14:paraId="00000135" w14:textId="77777777" w:rsidR="003160C4" w:rsidRDefault="003160C4">
      <w:pPr>
        <w:spacing w:after="0" w:line="360" w:lineRule="auto"/>
        <w:ind w:firstLine="709"/>
        <w:jc w:val="both"/>
        <w:rPr>
          <w:rFonts w:ascii="Arial" w:eastAsia="Arial" w:hAnsi="Arial" w:cs="Arial"/>
          <w:sz w:val="24"/>
          <w:szCs w:val="24"/>
        </w:rPr>
      </w:pPr>
    </w:p>
    <w:p w14:paraId="00000136" w14:textId="503659DF" w:rsidR="003160C4" w:rsidRDefault="002718BD">
      <w:pPr>
        <w:spacing w:after="0" w:line="240" w:lineRule="auto"/>
        <w:ind w:firstLine="709"/>
        <w:rPr>
          <w:rFonts w:ascii="Arial" w:eastAsia="Arial" w:hAnsi="Arial" w:cs="Arial"/>
        </w:rPr>
      </w:pPr>
      <w:r>
        <w:rPr>
          <w:rFonts w:ascii="Arial" w:eastAsia="Arial" w:hAnsi="Arial" w:cs="Arial"/>
          <w:sz w:val="24"/>
          <w:szCs w:val="24"/>
        </w:rPr>
        <w:t xml:space="preserve">                 </w:t>
      </w:r>
    </w:p>
    <w:p w14:paraId="5A7511DE" w14:textId="77777777" w:rsidR="004A4DC7" w:rsidRDefault="004A4DC7">
      <w:pPr>
        <w:spacing w:after="0" w:line="240" w:lineRule="auto"/>
        <w:jc w:val="center"/>
        <w:rPr>
          <w:rFonts w:ascii="Arial" w:eastAsia="Arial" w:hAnsi="Arial" w:cs="Arial"/>
          <w:sz w:val="24"/>
          <w:szCs w:val="24"/>
        </w:rPr>
      </w:pPr>
    </w:p>
    <w:p w14:paraId="75BA8CDB" w14:textId="77777777" w:rsidR="004A4DC7" w:rsidRDefault="004A4DC7">
      <w:pPr>
        <w:spacing w:after="0" w:line="240" w:lineRule="auto"/>
        <w:jc w:val="center"/>
        <w:rPr>
          <w:rFonts w:ascii="Arial" w:eastAsia="Arial" w:hAnsi="Arial" w:cs="Arial"/>
          <w:sz w:val="24"/>
          <w:szCs w:val="24"/>
        </w:rPr>
      </w:pPr>
    </w:p>
    <w:p w14:paraId="628C7BE6" w14:textId="77777777" w:rsidR="004A4DC7" w:rsidRDefault="004A4DC7">
      <w:pPr>
        <w:spacing w:after="0" w:line="240" w:lineRule="auto"/>
        <w:jc w:val="center"/>
        <w:rPr>
          <w:rFonts w:ascii="Arial" w:eastAsia="Arial" w:hAnsi="Arial" w:cs="Arial"/>
          <w:noProof/>
        </w:rPr>
      </w:pPr>
    </w:p>
    <w:p w14:paraId="5F877C2D" w14:textId="77777777" w:rsidR="004A4DC7" w:rsidRDefault="004A4DC7">
      <w:pPr>
        <w:spacing w:after="0" w:line="240" w:lineRule="auto"/>
        <w:jc w:val="center"/>
        <w:rPr>
          <w:rFonts w:ascii="Arial" w:eastAsia="Arial" w:hAnsi="Arial" w:cs="Arial"/>
          <w:noProof/>
        </w:rPr>
      </w:pPr>
    </w:p>
    <w:p w14:paraId="6ADBBB7D" w14:textId="77777777" w:rsidR="004A4DC7" w:rsidRDefault="004A4DC7">
      <w:pPr>
        <w:spacing w:after="0" w:line="240" w:lineRule="auto"/>
        <w:jc w:val="center"/>
        <w:rPr>
          <w:rFonts w:ascii="Arial" w:eastAsia="Arial" w:hAnsi="Arial" w:cs="Arial"/>
          <w:noProof/>
        </w:rPr>
      </w:pPr>
    </w:p>
    <w:p w14:paraId="4CF43DF5" w14:textId="77777777" w:rsidR="004A4DC7" w:rsidRDefault="004A4DC7">
      <w:pPr>
        <w:spacing w:after="0" w:line="240" w:lineRule="auto"/>
        <w:jc w:val="center"/>
        <w:rPr>
          <w:rFonts w:ascii="Arial" w:eastAsia="Arial" w:hAnsi="Arial" w:cs="Arial"/>
          <w:noProof/>
        </w:rPr>
      </w:pPr>
    </w:p>
    <w:p w14:paraId="19976B68" w14:textId="77777777" w:rsidR="004A4DC7" w:rsidRDefault="004A4DC7">
      <w:pPr>
        <w:spacing w:after="0" w:line="240" w:lineRule="auto"/>
        <w:jc w:val="center"/>
        <w:rPr>
          <w:rFonts w:ascii="Arial" w:eastAsia="Arial" w:hAnsi="Arial" w:cs="Arial"/>
          <w:noProof/>
        </w:rPr>
      </w:pPr>
    </w:p>
    <w:p w14:paraId="6198F52B" w14:textId="77777777" w:rsidR="004A4DC7" w:rsidRDefault="004A4DC7">
      <w:pPr>
        <w:spacing w:after="0" w:line="240" w:lineRule="auto"/>
        <w:jc w:val="center"/>
        <w:rPr>
          <w:rFonts w:ascii="Arial" w:eastAsia="Arial" w:hAnsi="Arial" w:cs="Arial"/>
          <w:noProof/>
        </w:rPr>
      </w:pPr>
    </w:p>
    <w:p w14:paraId="2955A45B" w14:textId="558F0D13" w:rsidR="004A4DC7" w:rsidRDefault="004A4DC7">
      <w:pPr>
        <w:spacing w:after="0" w:line="240" w:lineRule="auto"/>
        <w:jc w:val="center"/>
        <w:rPr>
          <w:rFonts w:ascii="Arial" w:eastAsia="Arial" w:hAnsi="Arial" w:cs="Arial"/>
          <w:noProof/>
        </w:rPr>
      </w:pPr>
    </w:p>
    <w:p w14:paraId="6BF57FD2" w14:textId="44358709" w:rsidR="004A4DC7" w:rsidRDefault="004A4DC7">
      <w:pPr>
        <w:spacing w:after="0" w:line="240" w:lineRule="auto"/>
        <w:jc w:val="center"/>
        <w:rPr>
          <w:rFonts w:ascii="Arial" w:eastAsia="Arial" w:hAnsi="Arial" w:cs="Arial"/>
          <w:noProof/>
        </w:rPr>
      </w:pPr>
    </w:p>
    <w:p w14:paraId="548A45E6" w14:textId="57A87C65" w:rsidR="004A4DC7" w:rsidRDefault="004A4DC7">
      <w:pPr>
        <w:spacing w:after="0" w:line="240" w:lineRule="auto"/>
        <w:jc w:val="center"/>
        <w:rPr>
          <w:rFonts w:ascii="Arial" w:eastAsia="Arial" w:hAnsi="Arial" w:cs="Arial"/>
          <w:noProof/>
        </w:rPr>
      </w:pPr>
      <w:r>
        <w:rPr>
          <w:rFonts w:ascii="Arial" w:eastAsia="Arial" w:hAnsi="Arial" w:cs="Arial"/>
        </w:rPr>
        <w:t>Figura 02: Relato de abuso sexual através da #exposedcariri</w:t>
      </w:r>
    </w:p>
    <w:p w14:paraId="00000137" w14:textId="44025A79" w:rsidR="003160C4" w:rsidRDefault="002718BD">
      <w:pPr>
        <w:spacing w:after="0" w:line="240" w:lineRule="auto"/>
        <w:jc w:val="center"/>
        <w:rPr>
          <w:rFonts w:ascii="Arial" w:eastAsia="Arial" w:hAnsi="Arial" w:cs="Arial"/>
          <w:sz w:val="24"/>
          <w:szCs w:val="24"/>
        </w:rPr>
      </w:pPr>
      <w:r>
        <w:rPr>
          <w:rFonts w:ascii="Arial" w:eastAsia="Arial" w:hAnsi="Arial" w:cs="Arial"/>
          <w:noProof/>
        </w:rPr>
        <w:drawing>
          <wp:inline distT="0" distB="0" distL="0" distR="0" wp14:anchorId="327001E7" wp14:editId="0E05B657">
            <wp:extent cx="3487843" cy="2073362"/>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487843" cy="2073362"/>
                    </a:xfrm>
                    <a:prstGeom prst="rect">
                      <a:avLst/>
                    </a:prstGeom>
                    <a:ln/>
                  </pic:spPr>
                </pic:pic>
              </a:graphicData>
            </a:graphic>
          </wp:inline>
        </w:drawing>
      </w:r>
    </w:p>
    <w:p w14:paraId="00000138" w14:textId="77777777" w:rsidR="003160C4" w:rsidRDefault="002718BD">
      <w:pPr>
        <w:spacing w:after="0" w:line="240" w:lineRule="auto"/>
        <w:rPr>
          <w:rFonts w:ascii="Arial" w:eastAsia="Arial" w:hAnsi="Arial" w:cs="Arial"/>
        </w:rPr>
      </w:pPr>
      <w:r>
        <w:rPr>
          <w:rFonts w:ascii="Arial" w:eastAsia="Arial" w:hAnsi="Arial" w:cs="Arial"/>
          <w:sz w:val="24"/>
          <w:szCs w:val="24"/>
        </w:rPr>
        <w:t xml:space="preserve">                               </w:t>
      </w:r>
      <w:r>
        <w:rPr>
          <w:rFonts w:ascii="Arial" w:eastAsia="Arial" w:hAnsi="Arial" w:cs="Arial"/>
        </w:rPr>
        <w:t>Fonte: Twitter, 2020.</w:t>
      </w:r>
    </w:p>
    <w:p w14:paraId="00000139" w14:textId="77777777" w:rsidR="003160C4" w:rsidRDefault="003160C4">
      <w:pPr>
        <w:spacing w:after="0" w:line="360" w:lineRule="auto"/>
        <w:jc w:val="center"/>
        <w:rPr>
          <w:rFonts w:ascii="Arial" w:eastAsia="Arial" w:hAnsi="Arial" w:cs="Arial"/>
          <w:sz w:val="24"/>
          <w:szCs w:val="24"/>
        </w:rPr>
      </w:pPr>
    </w:p>
    <w:p w14:paraId="0000013A" w14:textId="77777777" w:rsidR="003160C4" w:rsidRDefault="002718BD">
      <w:pPr>
        <w:spacing w:after="0" w:line="240" w:lineRule="auto"/>
        <w:rPr>
          <w:rFonts w:ascii="Arial" w:eastAsia="Arial" w:hAnsi="Arial" w:cs="Arial"/>
        </w:rPr>
      </w:pPr>
      <w:r>
        <w:rPr>
          <w:rFonts w:ascii="Arial" w:eastAsia="Arial" w:hAnsi="Arial" w:cs="Arial"/>
          <w:sz w:val="24"/>
          <w:szCs w:val="24"/>
        </w:rPr>
        <w:t xml:space="preserve">                              </w:t>
      </w:r>
      <w:r>
        <w:rPr>
          <w:rFonts w:ascii="Arial" w:eastAsia="Arial" w:hAnsi="Arial" w:cs="Arial"/>
        </w:rPr>
        <w:t>Figura 03: Relato de abuso através da #exposedcariri</w:t>
      </w:r>
    </w:p>
    <w:p w14:paraId="0000013B" w14:textId="77777777" w:rsidR="003160C4" w:rsidRDefault="002718BD">
      <w:pPr>
        <w:spacing w:after="0" w:line="240" w:lineRule="auto"/>
        <w:jc w:val="center"/>
        <w:rPr>
          <w:rFonts w:ascii="Arial" w:eastAsia="Arial" w:hAnsi="Arial" w:cs="Arial"/>
          <w:sz w:val="24"/>
          <w:szCs w:val="24"/>
        </w:rPr>
      </w:pPr>
      <w:r>
        <w:rPr>
          <w:rFonts w:ascii="Arial" w:eastAsia="Arial" w:hAnsi="Arial" w:cs="Arial"/>
          <w:noProof/>
        </w:rPr>
        <w:drawing>
          <wp:inline distT="0" distB="0" distL="0" distR="0" wp14:anchorId="0C30DCA8" wp14:editId="498DE396">
            <wp:extent cx="3191520" cy="2197046"/>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191520" cy="2197046"/>
                    </a:xfrm>
                    <a:prstGeom prst="rect">
                      <a:avLst/>
                    </a:prstGeom>
                    <a:ln/>
                  </pic:spPr>
                </pic:pic>
              </a:graphicData>
            </a:graphic>
          </wp:inline>
        </w:drawing>
      </w:r>
    </w:p>
    <w:p w14:paraId="0000013C" w14:textId="77777777" w:rsidR="003160C4" w:rsidRDefault="002718BD">
      <w:pPr>
        <w:spacing w:after="0" w:line="240" w:lineRule="auto"/>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rPr>
        <w:t xml:space="preserve">Fonte: Twitter, 2020. </w:t>
      </w:r>
    </w:p>
    <w:p w14:paraId="0000013D" w14:textId="77777777" w:rsidR="003160C4" w:rsidRDefault="003160C4">
      <w:pPr>
        <w:spacing w:before="30" w:after="30"/>
        <w:jc w:val="both"/>
        <w:rPr>
          <w:rFonts w:ascii="Arial" w:eastAsia="Arial" w:hAnsi="Arial" w:cs="Arial"/>
          <w:sz w:val="24"/>
          <w:szCs w:val="24"/>
        </w:rPr>
      </w:pPr>
    </w:p>
    <w:p w14:paraId="0000013E"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Devido a repercussão do movimento #exposednocariri, #exposedFortal e #exposedSobral, autoridades também se pronunciaram nas redes e as denúncias bases das exposições passaram a ser investigadas pelos órgãos devidamente responsáveis: </w:t>
      </w:r>
    </w:p>
    <w:p w14:paraId="0000013F" w14:textId="77777777" w:rsidR="003160C4" w:rsidRDefault="003160C4">
      <w:pPr>
        <w:spacing w:after="0" w:line="360" w:lineRule="auto"/>
        <w:ind w:firstLine="709"/>
        <w:jc w:val="both"/>
        <w:rPr>
          <w:rFonts w:ascii="Arial" w:eastAsia="Arial" w:hAnsi="Arial" w:cs="Arial"/>
          <w:sz w:val="24"/>
          <w:szCs w:val="24"/>
        </w:rPr>
      </w:pPr>
    </w:p>
    <w:p w14:paraId="00000140" w14:textId="77777777" w:rsidR="003160C4" w:rsidRDefault="003160C4">
      <w:pPr>
        <w:spacing w:after="0" w:line="360" w:lineRule="auto"/>
        <w:ind w:firstLine="709"/>
        <w:jc w:val="both"/>
        <w:rPr>
          <w:rFonts w:ascii="Arial" w:eastAsia="Arial" w:hAnsi="Arial" w:cs="Arial"/>
          <w:sz w:val="24"/>
          <w:szCs w:val="24"/>
        </w:rPr>
      </w:pPr>
    </w:p>
    <w:p w14:paraId="00000141" w14:textId="77777777" w:rsidR="003160C4" w:rsidRDefault="003160C4">
      <w:pPr>
        <w:spacing w:after="0" w:line="360" w:lineRule="auto"/>
        <w:ind w:firstLine="709"/>
        <w:jc w:val="both"/>
        <w:rPr>
          <w:rFonts w:ascii="Arial" w:eastAsia="Arial" w:hAnsi="Arial" w:cs="Arial"/>
          <w:sz w:val="24"/>
          <w:szCs w:val="24"/>
        </w:rPr>
      </w:pPr>
    </w:p>
    <w:p w14:paraId="00000142" w14:textId="77777777" w:rsidR="003160C4" w:rsidRDefault="003160C4">
      <w:pPr>
        <w:spacing w:after="0" w:line="360" w:lineRule="auto"/>
        <w:ind w:firstLine="709"/>
        <w:jc w:val="both"/>
        <w:rPr>
          <w:rFonts w:ascii="Arial" w:eastAsia="Arial" w:hAnsi="Arial" w:cs="Arial"/>
          <w:sz w:val="24"/>
          <w:szCs w:val="24"/>
        </w:rPr>
      </w:pPr>
    </w:p>
    <w:p w14:paraId="00000143" w14:textId="77777777" w:rsidR="003160C4" w:rsidRDefault="003160C4">
      <w:pPr>
        <w:spacing w:after="0" w:line="360" w:lineRule="auto"/>
        <w:ind w:firstLine="709"/>
        <w:jc w:val="both"/>
        <w:rPr>
          <w:rFonts w:ascii="Arial" w:eastAsia="Arial" w:hAnsi="Arial" w:cs="Arial"/>
          <w:sz w:val="24"/>
          <w:szCs w:val="24"/>
        </w:rPr>
      </w:pPr>
    </w:p>
    <w:p w14:paraId="00000144" w14:textId="77777777" w:rsidR="003160C4" w:rsidRDefault="003160C4">
      <w:pPr>
        <w:spacing w:after="0" w:line="360" w:lineRule="auto"/>
        <w:ind w:firstLine="709"/>
        <w:jc w:val="both"/>
        <w:rPr>
          <w:rFonts w:ascii="Arial" w:eastAsia="Arial" w:hAnsi="Arial" w:cs="Arial"/>
          <w:sz w:val="24"/>
          <w:szCs w:val="24"/>
        </w:rPr>
      </w:pPr>
    </w:p>
    <w:p w14:paraId="00000145" w14:textId="77777777" w:rsidR="003160C4" w:rsidRDefault="003160C4">
      <w:pPr>
        <w:spacing w:after="0" w:line="360" w:lineRule="auto"/>
        <w:ind w:firstLine="709"/>
        <w:jc w:val="both"/>
        <w:rPr>
          <w:rFonts w:ascii="Arial" w:eastAsia="Arial" w:hAnsi="Arial" w:cs="Arial"/>
          <w:sz w:val="24"/>
          <w:szCs w:val="24"/>
        </w:rPr>
      </w:pPr>
    </w:p>
    <w:p w14:paraId="00000146" w14:textId="77777777" w:rsidR="003160C4" w:rsidRDefault="003160C4">
      <w:pPr>
        <w:spacing w:after="0" w:line="360" w:lineRule="auto"/>
        <w:ind w:firstLine="709"/>
        <w:jc w:val="both"/>
        <w:rPr>
          <w:rFonts w:ascii="Arial" w:eastAsia="Arial" w:hAnsi="Arial" w:cs="Arial"/>
          <w:sz w:val="24"/>
          <w:szCs w:val="24"/>
        </w:rPr>
      </w:pPr>
    </w:p>
    <w:p w14:paraId="00000147" w14:textId="77777777" w:rsidR="003160C4" w:rsidRDefault="003160C4">
      <w:pPr>
        <w:spacing w:after="0" w:line="360" w:lineRule="auto"/>
        <w:ind w:firstLine="709"/>
        <w:jc w:val="both"/>
        <w:rPr>
          <w:rFonts w:ascii="Arial" w:eastAsia="Arial" w:hAnsi="Arial" w:cs="Arial"/>
          <w:sz w:val="24"/>
          <w:szCs w:val="24"/>
        </w:rPr>
      </w:pPr>
    </w:p>
    <w:p w14:paraId="00000148" w14:textId="45525DCD" w:rsidR="003160C4" w:rsidRDefault="002718BD">
      <w:pPr>
        <w:spacing w:after="0" w:line="240" w:lineRule="auto"/>
        <w:ind w:firstLine="709"/>
        <w:rPr>
          <w:rFonts w:ascii="Arial" w:eastAsia="Arial" w:hAnsi="Arial" w:cs="Arial"/>
        </w:rPr>
      </w:pPr>
      <w:r>
        <w:rPr>
          <w:rFonts w:ascii="Arial" w:eastAsia="Arial" w:hAnsi="Arial" w:cs="Arial"/>
          <w:sz w:val="24"/>
          <w:szCs w:val="24"/>
        </w:rPr>
        <w:t xml:space="preserve">            </w:t>
      </w:r>
      <w:r>
        <w:rPr>
          <w:rFonts w:ascii="Arial" w:eastAsia="Arial" w:hAnsi="Arial" w:cs="Arial"/>
        </w:rPr>
        <w:t xml:space="preserve">Figura 04: Posicionamento do delegado </w:t>
      </w:r>
      <w:r w:rsidR="004A4DC7">
        <w:rPr>
          <w:rFonts w:ascii="Arial" w:eastAsia="Arial" w:hAnsi="Arial" w:cs="Arial"/>
        </w:rPr>
        <w:t xml:space="preserve">do estado do Ceará </w:t>
      </w:r>
      <w:r>
        <w:rPr>
          <w:rFonts w:ascii="Arial" w:eastAsia="Arial" w:hAnsi="Arial" w:cs="Arial"/>
        </w:rPr>
        <w:t xml:space="preserve">em relação a </w:t>
      </w:r>
      <w:r w:rsidR="004A4DC7">
        <w:rPr>
          <w:rFonts w:ascii="Arial" w:eastAsia="Arial" w:hAnsi="Arial" w:cs="Arial"/>
        </w:rPr>
        <w:t xml:space="preserve">hashtag </w:t>
      </w:r>
      <w:r>
        <w:rPr>
          <w:rFonts w:ascii="Arial" w:eastAsia="Arial" w:hAnsi="Arial" w:cs="Arial"/>
        </w:rPr>
        <w:t>#ExposedFortal</w:t>
      </w:r>
    </w:p>
    <w:p w14:paraId="00000149" w14:textId="77777777" w:rsidR="003160C4" w:rsidRDefault="002718BD">
      <w:pPr>
        <w:spacing w:after="0" w:line="240" w:lineRule="auto"/>
        <w:jc w:val="center"/>
        <w:rPr>
          <w:rFonts w:ascii="Arial" w:eastAsia="Arial" w:hAnsi="Arial" w:cs="Arial"/>
          <w:sz w:val="24"/>
          <w:szCs w:val="24"/>
        </w:rPr>
      </w:pPr>
      <w:r>
        <w:rPr>
          <w:rFonts w:ascii="Arial" w:eastAsia="Arial" w:hAnsi="Arial" w:cs="Arial"/>
          <w:noProof/>
        </w:rPr>
        <w:drawing>
          <wp:inline distT="0" distB="0" distL="0" distR="0" wp14:anchorId="6360C110" wp14:editId="11DB7F46">
            <wp:extent cx="3937026" cy="1916652"/>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937026" cy="1916652"/>
                    </a:xfrm>
                    <a:prstGeom prst="rect">
                      <a:avLst/>
                    </a:prstGeom>
                    <a:ln/>
                  </pic:spPr>
                </pic:pic>
              </a:graphicData>
            </a:graphic>
          </wp:inline>
        </w:drawing>
      </w:r>
    </w:p>
    <w:p w14:paraId="0000014A" w14:textId="77777777" w:rsidR="003160C4" w:rsidRDefault="002718BD">
      <w:pPr>
        <w:spacing w:after="0" w:line="240" w:lineRule="auto"/>
        <w:rPr>
          <w:rFonts w:ascii="Arial" w:eastAsia="Arial" w:hAnsi="Arial" w:cs="Arial"/>
        </w:rPr>
      </w:pPr>
      <w:r>
        <w:rPr>
          <w:rFonts w:ascii="Arial" w:eastAsia="Arial" w:hAnsi="Arial" w:cs="Arial"/>
          <w:sz w:val="24"/>
          <w:szCs w:val="24"/>
        </w:rPr>
        <w:t xml:space="preserve">                      </w:t>
      </w:r>
      <w:r>
        <w:rPr>
          <w:rFonts w:ascii="Arial" w:eastAsia="Arial" w:hAnsi="Arial" w:cs="Arial"/>
        </w:rPr>
        <w:t xml:space="preserve">Fonte: Twitter, 2020. </w:t>
      </w:r>
    </w:p>
    <w:p w14:paraId="0000014B" w14:textId="77777777" w:rsidR="003160C4" w:rsidRDefault="003160C4">
      <w:pPr>
        <w:spacing w:after="0" w:line="360" w:lineRule="auto"/>
        <w:jc w:val="center"/>
        <w:rPr>
          <w:rFonts w:ascii="Arial" w:eastAsia="Arial" w:hAnsi="Arial" w:cs="Arial"/>
          <w:sz w:val="24"/>
          <w:szCs w:val="24"/>
        </w:rPr>
      </w:pPr>
    </w:p>
    <w:p w14:paraId="0000014C" w14:textId="77777777" w:rsidR="003160C4" w:rsidRDefault="002718BD">
      <w:pPr>
        <w:spacing w:after="0" w:line="240" w:lineRule="auto"/>
        <w:rPr>
          <w:rFonts w:ascii="Arial" w:eastAsia="Arial" w:hAnsi="Arial" w:cs="Arial"/>
        </w:rPr>
      </w:pPr>
      <w:r>
        <w:rPr>
          <w:rFonts w:ascii="Arial" w:eastAsia="Arial" w:hAnsi="Arial" w:cs="Arial"/>
          <w:sz w:val="24"/>
          <w:szCs w:val="24"/>
        </w:rPr>
        <w:t xml:space="preserve">                             </w:t>
      </w:r>
      <w:r>
        <w:rPr>
          <w:rFonts w:ascii="Arial" w:eastAsia="Arial" w:hAnsi="Arial" w:cs="Arial"/>
        </w:rPr>
        <w:t>Figura 05: Informação sobre a posicionamento da Secretaria de Segurança do estado do Ceará</w:t>
      </w:r>
    </w:p>
    <w:p w14:paraId="0000014D" w14:textId="77777777" w:rsidR="003160C4" w:rsidRDefault="002718BD">
      <w:pPr>
        <w:spacing w:before="30" w:after="30"/>
        <w:jc w:val="center"/>
        <w:rPr>
          <w:rFonts w:ascii="Arial" w:eastAsia="Arial" w:hAnsi="Arial" w:cs="Arial"/>
          <w:sz w:val="24"/>
          <w:szCs w:val="24"/>
        </w:rPr>
      </w:pPr>
      <w:r>
        <w:rPr>
          <w:rFonts w:ascii="Arial" w:eastAsia="Arial" w:hAnsi="Arial" w:cs="Arial"/>
          <w:noProof/>
        </w:rPr>
        <w:drawing>
          <wp:inline distT="0" distB="0" distL="0" distR="0" wp14:anchorId="2CAE4898" wp14:editId="3523B07B">
            <wp:extent cx="3709406" cy="2197591"/>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709406" cy="2197591"/>
                    </a:xfrm>
                    <a:prstGeom prst="rect">
                      <a:avLst/>
                    </a:prstGeom>
                    <a:ln/>
                  </pic:spPr>
                </pic:pic>
              </a:graphicData>
            </a:graphic>
          </wp:inline>
        </w:drawing>
      </w:r>
    </w:p>
    <w:p w14:paraId="0000014E" w14:textId="77777777" w:rsidR="003160C4" w:rsidRDefault="002718BD">
      <w:pPr>
        <w:spacing w:after="0" w:line="240" w:lineRule="auto"/>
        <w:rPr>
          <w:rFonts w:ascii="Arial" w:eastAsia="Arial" w:hAnsi="Arial" w:cs="Arial"/>
        </w:rPr>
      </w:pPr>
      <w:r>
        <w:rPr>
          <w:rFonts w:ascii="Arial" w:eastAsia="Arial" w:hAnsi="Arial" w:cs="Arial"/>
        </w:rPr>
        <w:t xml:space="preserve">                            Fonte: Twitter, 2020</w:t>
      </w:r>
    </w:p>
    <w:p w14:paraId="0000014F" w14:textId="77777777" w:rsidR="003160C4" w:rsidRDefault="003160C4">
      <w:pPr>
        <w:spacing w:after="0" w:line="360" w:lineRule="auto"/>
        <w:ind w:firstLine="709"/>
        <w:jc w:val="both"/>
        <w:rPr>
          <w:rFonts w:ascii="Arial" w:eastAsia="Arial" w:hAnsi="Arial" w:cs="Arial"/>
          <w:sz w:val="24"/>
          <w:szCs w:val="24"/>
        </w:rPr>
      </w:pPr>
    </w:p>
    <w:p w14:paraId="00000150" w14:textId="09E777DD"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Famosos como Japinha do CPM 22 e o youtuber PC Siqueira também foram alvos do movimento </w:t>
      </w:r>
      <w:r w:rsidR="004A4DC7">
        <w:rPr>
          <w:rFonts w:ascii="Arial" w:eastAsia="Arial" w:hAnsi="Arial" w:cs="Arial"/>
          <w:sz w:val="24"/>
          <w:szCs w:val="24"/>
        </w:rPr>
        <w:t>em questão</w:t>
      </w:r>
      <w:r>
        <w:rPr>
          <w:rFonts w:ascii="Arial" w:eastAsia="Arial" w:hAnsi="Arial" w:cs="Arial"/>
          <w:sz w:val="24"/>
          <w:szCs w:val="24"/>
        </w:rPr>
        <w:t>, dando abertura para as exposições de pessoas</w:t>
      </w:r>
      <w:r w:rsidR="004A4DC7">
        <w:rPr>
          <w:rFonts w:ascii="Arial" w:eastAsia="Arial" w:hAnsi="Arial" w:cs="Arial"/>
          <w:sz w:val="24"/>
          <w:szCs w:val="24"/>
        </w:rPr>
        <w:t xml:space="preserve"> consideradas</w:t>
      </w:r>
      <w:r>
        <w:rPr>
          <w:rFonts w:ascii="Arial" w:eastAsia="Arial" w:hAnsi="Arial" w:cs="Arial"/>
          <w:sz w:val="24"/>
          <w:szCs w:val="24"/>
        </w:rPr>
        <w:t xml:space="preserve"> famosas no Brasil. PC Siqueira foi acusado de ter supostamente cometido pedofilia após vazamento</w:t>
      </w:r>
      <w:r w:rsidR="004A4DC7">
        <w:rPr>
          <w:rFonts w:ascii="Arial" w:eastAsia="Arial" w:hAnsi="Arial" w:cs="Arial"/>
          <w:sz w:val="24"/>
          <w:szCs w:val="24"/>
        </w:rPr>
        <w:t xml:space="preserve"> </w:t>
      </w:r>
      <w:r>
        <w:rPr>
          <w:rFonts w:ascii="Arial" w:eastAsia="Arial" w:hAnsi="Arial" w:cs="Arial"/>
          <w:sz w:val="24"/>
          <w:szCs w:val="24"/>
        </w:rPr>
        <w:t>de supostos áudios e prints nas redes</w:t>
      </w:r>
      <w:r w:rsidR="004A4DC7">
        <w:rPr>
          <w:rFonts w:ascii="Arial" w:eastAsia="Arial" w:hAnsi="Arial" w:cs="Arial"/>
          <w:sz w:val="24"/>
          <w:szCs w:val="24"/>
        </w:rPr>
        <w:t xml:space="preserve"> sociais</w:t>
      </w:r>
      <w:r>
        <w:rPr>
          <w:rFonts w:ascii="Arial" w:eastAsia="Arial" w:hAnsi="Arial" w:cs="Arial"/>
          <w:sz w:val="24"/>
          <w:szCs w:val="24"/>
        </w:rPr>
        <w:t xml:space="preserve">, mostrando que o youtuber teria recebido fotos de nudez de uma criança de 6 anos (G1, 2020).  No Twitter milhares de pessoas comentaram sobre o caso, utilizando-se para tanto da hashtag #exposedpcsiqueira.  </w:t>
      </w:r>
    </w:p>
    <w:p w14:paraId="00000151" w14:textId="77777777" w:rsidR="003160C4" w:rsidRDefault="003160C4">
      <w:pPr>
        <w:spacing w:after="0" w:line="360" w:lineRule="auto"/>
        <w:ind w:firstLine="709"/>
        <w:jc w:val="both"/>
        <w:rPr>
          <w:rFonts w:ascii="Arial" w:eastAsia="Arial" w:hAnsi="Arial" w:cs="Arial"/>
          <w:sz w:val="24"/>
          <w:szCs w:val="24"/>
        </w:rPr>
      </w:pPr>
    </w:p>
    <w:p w14:paraId="00000152" w14:textId="77777777" w:rsidR="003160C4" w:rsidRDefault="003160C4">
      <w:pPr>
        <w:spacing w:after="0" w:line="360" w:lineRule="auto"/>
        <w:ind w:firstLine="709"/>
        <w:jc w:val="both"/>
        <w:rPr>
          <w:rFonts w:ascii="Arial" w:eastAsia="Arial" w:hAnsi="Arial" w:cs="Arial"/>
          <w:sz w:val="24"/>
          <w:szCs w:val="24"/>
        </w:rPr>
      </w:pPr>
    </w:p>
    <w:p w14:paraId="00000153" w14:textId="77777777" w:rsidR="003160C4" w:rsidRDefault="003160C4">
      <w:pPr>
        <w:spacing w:after="0" w:line="360" w:lineRule="auto"/>
        <w:ind w:firstLine="709"/>
        <w:jc w:val="both"/>
        <w:rPr>
          <w:rFonts w:ascii="Arial" w:eastAsia="Arial" w:hAnsi="Arial" w:cs="Arial"/>
          <w:sz w:val="24"/>
          <w:szCs w:val="24"/>
        </w:rPr>
      </w:pPr>
    </w:p>
    <w:p w14:paraId="00000154" w14:textId="77777777" w:rsidR="003160C4" w:rsidRDefault="003160C4">
      <w:pPr>
        <w:spacing w:after="0" w:line="360" w:lineRule="auto"/>
        <w:ind w:firstLine="709"/>
        <w:jc w:val="both"/>
        <w:rPr>
          <w:rFonts w:ascii="Arial" w:eastAsia="Arial" w:hAnsi="Arial" w:cs="Arial"/>
          <w:sz w:val="24"/>
          <w:szCs w:val="24"/>
        </w:rPr>
      </w:pPr>
    </w:p>
    <w:p w14:paraId="00000155" w14:textId="77777777" w:rsidR="003160C4" w:rsidRDefault="003160C4">
      <w:pPr>
        <w:spacing w:after="0" w:line="360" w:lineRule="auto"/>
        <w:ind w:firstLine="709"/>
        <w:jc w:val="both"/>
        <w:rPr>
          <w:rFonts w:ascii="Arial" w:eastAsia="Arial" w:hAnsi="Arial" w:cs="Arial"/>
          <w:sz w:val="24"/>
          <w:szCs w:val="24"/>
        </w:rPr>
      </w:pPr>
    </w:p>
    <w:p w14:paraId="00000156" w14:textId="77777777" w:rsidR="003160C4" w:rsidRDefault="003160C4">
      <w:pPr>
        <w:spacing w:after="0" w:line="360" w:lineRule="auto"/>
        <w:ind w:firstLine="709"/>
        <w:jc w:val="both"/>
        <w:rPr>
          <w:rFonts w:ascii="Arial" w:eastAsia="Arial" w:hAnsi="Arial" w:cs="Arial"/>
          <w:sz w:val="24"/>
          <w:szCs w:val="24"/>
        </w:rPr>
      </w:pPr>
    </w:p>
    <w:p w14:paraId="00000157" w14:textId="77777777" w:rsidR="003160C4" w:rsidRDefault="002718BD">
      <w:pPr>
        <w:spacing w:after="0" w:line="240" w:lineRule="auto"/>
        <w:ind w:firstLine="709"/>
        <w:rPr>
          <w:rFonts w:ascii="Arial" w:eastAsia="Arial" w:hAnsi="Arial" w:cs="Arial"/>
        </w:rPr>
      </w:pPr>
      <w:r>
        <w:rPr>
          <w:rFonts w:ascii="Arial" w:eastAsia="Arial" w:hAnsi="Arial" w:cs="Arial"/>
        </w:rPr>
        <w:t xml:space="preserve">            Figura 06: Exposição do Youtuber PC Siqueira</w:t>
      </w:r>
    </w:p>
    <w:p w14:paraId="00000158" w14:textId="77777777" w:rsidR="003160C4" w:rsidRDefault="002718BD">
      <w:pPr>
        <w:spacing w:after="0" w:line="240" w:lineRule="auto"/>
        <w:ind w:firstLine="709"/>
        <w:jc w:val="center"/>
        <w:rPr>
          <w:rFonts w:ascii="Arial" w:eastAsia="Arial" w:hAnsi="Arial" w:cs="Arial"/>
          <w:sz w:val="24"/>
          <w:szCs w:val="24"/>
        </w:rPr>
      </w:pPr>
      <w:r>
        <w:rPr>
          <w:rFonts w:ascii="Arial" w:eastAsia="Arial" w:hAnsi="Arial" w:cs="Arial"/>
          <w:noProof/>
        </w:rPr>
        <w:drawing>
          <wp:inline distT="0" distB="0" distL="0" distR="0" wp14:anchorId="3536408A" wp14:editId="7D56D083">
            <wp:extent cx="4428273" cy="1616541"/>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428273" cy="1616541"/>
                    </a:xfrm>
                    <a:prstGeom prst="rect">
                      <a:avLst/>
                    </a:prstGeom>
                    <a:ln/>
                  </pic:spPr>
                </pic:pic>
              </a:graphicData>
            </a:graphic>
          </wp:inline>
        </w:drawing>
      </w:r>
    </w:p>
    <w:p w14:paraId="00000159" w14:textId="77777777" w:rsidR="003160C4" w:rsidRDefault="002718BD">
      <w:pPr>
        <w:spacing w:after="0" w:line="240" w:lineRule="auto"/>
        <w:rPr>
          <w:rFonts w:ascii="Arial" w:eastAsia="Arial" w:hAnsi="Arial" w:cs="Arial"/>
        </w:rPr>
      </w:pPr>
      <w:r>
        <w:rPr>
          <w:rFonts w:ascii="Arial" w:eastAsia="Arial" w:hAnsi="Arial" w:cs="Arial"/>
          <w:b/>
          <w:sz w:val="24"/>
          <w:szCs w:val="24"/>
        </w:rPr>
        <w:t xml:space="preserve">                     </w:t>
      </w:r>
      <w:r>
        <w:rPr>
          <w:rFonts w:ascii="Arial" w:eastAsia="Arial" w:hAnsi="Arial" w:cs="Arial"/>
        </w:rPr>
        <w:t>Fonte: Twitter, 2020</w:t>
      </w:r>
    </w:p>
    <w:p w14:paraId="0000015A" w14:textId="77777777" w:rsidR="003160C4" w:rsidRDefault="003160C4">
      <w:pPr>
        <w:spacing w:after="0" w:line="360" w:lineRule="auto"/>
        <w:jc w:val="both"/>
        <w:rPr>
          <w:rFonts w:ascii="Arial" w:eastAsia="Arial" w:hAnsi="Arial" w:cs="Arial"/>
          <w:sz w:val="24"/>
          <w:szCs w:val="24"/>
        </w:rPr>
      </w:pPr>
    </w:p>
    <w:p w14:paraId="0000015B" w14:textId="77777777" w:rsidR="003160C4" w:rsidRDefault="002718BD">
      <w:pPr>
        <w:spacing w:after="0" w:line="360" w:lineRule="auto"/>
        <w:jc w:val="both"/>
        <w:rPr>
          <w:rFonts w:ascii="Arial" w:eastAsia="Arial" w:hAnsi="Arial" w:cs="Arial"/>
          <w:sz w:val="24"/>
          <w:szCs w:val="24"/>
        </w:rPr>
      </w:pPr>
      <w:r>
        <w:rPr>
          <w:rFonts w:ascii="Arial" w:eastAsia="Arial" w:hAnsi="Arial" w:cs="Arial"/>
          <w:sz w:val="24"/>
          <w:szCs w:val="24"/>
        </w:rPr>
        <w:t xml:space="preserve">5.1 DENÚNCIAS VIRTUAIS ATRAVÉS DO INSTAGRAM </w:t>
      </w:r>
    </w:p>
    <w:p w14:paraId="0000015C" w14:textId="77777777" w:rsidR="003160C4" w:rsidRDefault="003160C4">
      <w:pPr>
        <w:spacing w:after="0" w:line="360" w:lineRule="auto"/>
        <w:ind w:firstLine="709"/>
        <w:jc w:val="both"/>
        <w:rPr>
          <w:rFonts w:ascii="Arial" w:eastAsia="Arial" w:hAnsi="Arial" w:cs="Arial"/>
          <w:b/>
          <w:sz w:val="24"/>
          <w:szCs w:val="24"/>
        </w:rPr>
      </w:pPr>
    </w:p>
    <w:p w14:paraId="0000015D"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Apesar das exposições acontecerem na maioria das vezes através do Twitter, o movimento também resultou em séries de denúncias ocorridas através do Instagram, por meio de stories e publicações que relatam diferenciadas situações, sendo os relatos de violência doméstica e estupros, recorde de denúncias através dessa rede social.</w:t>
      </w:r>
    </w:p>
    <w:p w14:paraId="0000015E" w14:textId="0090D7F1"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Tais denúncias vêm se tornado uma prática cada vez mais comum entre as mulheres que buscam justiça. Isso porque a mobilização de tal rede, provoca uma cobrança em massa das autoridades, </w:t>
      </w:r>
      <w:r w:rsidR="004A4DC7">
        <w:rPr>
          <w:rFonts w:ascii="Arial" w:eastAsia="Arial" w:hAnsi="Arial" w:cs="Arial"/>
          <w:sz w:val="24"/>
          <w:szCs w:val="24"/>
        </w:rPr>
        <w:t>assim</w:t>
      </w:r>
      <w:r>
        <w:rPr>
          <w:rFonts w:ascii="Arial" w:eastAsia="Arial" w:hAnsi="Arial" w:cs="Arial"/>
          <w:sz w:val="24"/>
          <w:szCs w:val="24"/>
        </w:rPr>
        <w:t xml:space="preserve"> como, o medo do acusado de que </w:t>
      </w:r>
      <w:r w:rsidR="004A4DC7">
        <w:rPr>
          <w:rFonts w:ascii="Arial" w:eastAsia="Arial" w:hAnsi="Arial" w:cs="Arial"/>
          <w:sz w:val="24"/>
          <w:szCs w:val="24"/>
        </w:rPr>
        <w:t>a</w:t>
      </w:r>
      <w:r>
        <w:rPr>
          <w:rFonts w:ascii="Arial" w:eastAsia="Arial" w:hAnsi="Arial" w:cs="Arial"/>
          <w:sz w:val="24"/>
          <w:szCs w:val="24"/>
        </w:rPr>
        <w:t xml:space="preserve">caso repita o crime ou tome uma atitude mais drástica, passe a receber todo o holofote das redes sociais voltados para este por meio do seu linchamento virtual. </w:t>
      </w:r>
    </w:p>
    <w:p w14:paraId="0000015F" w14:textId="23D105CD"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Exemplos de denúncias ocorridas através do Instagram e que ganharam grande repercussão no atual ano de 2021, são as</w:t>
      </w:r>
      <w:r w:rsidR="004A4DC7">
        <w:rPr>
          <w:rFonts w:ascii="Arial" w:eastAsia="Arial" w:hAnsi="Arial" w:cs="Arial"/>
          <w:sz w:val="24"/>
          <w:szCs w:val="24"/>
        </w:rPr>
        <w:t xml:space="preserve"> realizadas</w:t>
      </w:r>
      <w:r>
        <w:rPr>
          <w:rFonts w:ascii="Arial" w:eastAsia="Arial" w:hAnsi="Arial" w:cs="Arial"/>
          <w:sz w:val="24"/>
          <w:szCs w:val="24"/>
        </w:rPr>
        <w:t xml:space="preserve"> </w:t>
      </w:r>
      <w:r w:rsidR="004A4DC7">
        <w:rPr>
          <w:rFonts w:ascii="Arial" w:eastAsia="Arial" w:hAnsi="Arial" w:cs="Arial"/>
          <w:sz w:val="24"/>
          <w:szCs w:val="24"/>
        </w:rPr>
        <w:t xml:space="preserve">por </w:t>
      </w:r>
      <w:r>
        <w:rPr>
          <w:rFonts w:ascii="Arial" w:eastAsia="Arial" w:hAnsi="Arial" w:cs="Arial"/>
          <w:sz w:val="24"/>
          <w:szCs w:val="24"/>
        </w:rPr>
        <w:t>Duda Reis e Pétala Barreto. As blogueiras já conhecidas antes dos fatos, relataram recorrentes atos que caracterizam violência doméstica,</w:t>
      </w:r>
      <w:r w:rsidR="004A4DC7">
        <w:rPr>
          <w:rFonts w:ascii="Arial" w:eastAsia="Arial" w:hAnsi="Arial" w:cs="Arial"/>
          <w:sz w:val="24"/>
          <w:szCs w:val="24"/>
        </w:rPr>
        <w:t xml:space="preserve"> supostamente</w:t>
      </w:r>
      <w:r>
        <w:rPr>
          <w:rFonts w:ascii="Arial" w:eastAsia="Arial" w:hAnsi="Arial" w:cs="Arial"/>
          <w:sz w:val="24"/>
          <w:szCs w:val="24"/>
        </w:rPr>
        <w:t xml:space="preserve"> sofridos por estas através dos seus companheiros Nego do </w:t>
      </w:r>
      <w:proofErr w:type="spellStart"/>
      <w:r>
        <w:rPr>
          <w:rFonts w:ascii="Arial" w:eastAsia="Arial" w:hAnsi="Arial" w:cs="Arial"/>
          <w:sz w:val="24"/>
          <w:szCs w:val="24"/>
        </w:rPr>
        <w:t>Borel</w:t>
      </w:r>
      <w:proofErr w:type="spellEnd"/>
      <w:r>
        <w:rPr>
          <w:rFonts w:ascii="Arial" w:eastAsia="Arial" w:hAnsi="Arial" w:cs="Arial"/>
          <w:sz w:val="24"/>
          <w:szCs w:val="24"/>
        </w:rPr>
        <w:t xml:space="preserve"> e do empresário dono da empresa Áudio Mix- uma das maiores produtoras do Brasil-, respectivamente. Além das denúncias por meio da rede </w:t>
      </w:r>
      <w:r>
        <w:rPr>
          <w:rFonts w:ascii="Arial" w:eastAsia="Arial" w:hAnsi="Arial" w:cs="Arial"/>
          <w:sz w:val="24"/>
          <w:szCs w:val="24"/>
        </w:rPr>
        <w:lastRenderedPageBreak/>
        <w:t>social, as blogueiras acionaram a justiça através das autoridades que atualmente estão apurando os fatos.</w:t>
      </w:r>
    </w:p>
    <w:p w14:paraId="00000160"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Outro exemplo a ser citado é o caso da Mariana Ferrer, bastante repercutido no final do ano de 2020. O caso sobretudo, é de grande relevância para o direito em relação às denúncias nas redes sociais, pois a audiência que prolatou a sentença do caso, assim como os documentos do processo, foram alvo do movimento “</w:t>
      </w:r>
      <w:proofErr w:type="spellStart"/>
      <w:r>
        <w:rPr>
          <w:rFonts w:ascii="Arial" w:eastAsia="Arial" w:hAnsi="Arial" w:cs="Arial"/>
          <w:sz w:val="24"/>
          <w:szCs w:val="24"/>
        </w:rPr>
        <w:t>the</w:t>
      </w:r>
      <w:proofErr w:type="spellEnd"/>
      <w:r>
        <w:rPr>
          <w:rFonts w:ascii="Arial" w:eastAsia="Arial" w:hAnsi="Arial" w:cs="Arial"/>
          <w:sz w:val="24"/>
          <w:szCs w:val="24"/>
        </w:rPr>
        <w:t xml:space="preserve"> </w:t>
      </w:r>
      <w:proofErr w:type="spellStart"/>
      <w:r>
        <w:rPr>
          <w:rFonts w:ascii="Arial" w:eastAsia="Arial" w:hAnsi="Arial" w:cs="Arial"/>
          <w:sz w:val="24"/>
          <w:szCs w:val="24"/>
        </w:rPr>
        <w:t>intercept</w:t>
      </w:r>
      <w:proofErr w:type="spellEnd"/>
      <w:r>
        <w:rPr>
          <w:rFonts w:ascii="Arial" w:eastAsia="Arial" w:hAnsi="Arial" w:cs="Arial"/>
          <w:sz w:val="24"/>
          <w:szCs w:val="24"/>
        </w:rPr>
        <w:t xml:space="preserve">”, composto por hackers que divulgam dados sigilosos dos representantes dos países a nível mundial ou como no exemplo citado, da própria justiça. </w:t>
      </w:r>
    </w:p>
    <w:p w14:paraId="00000161" w14:textId="375B91C1"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Em 2018 Mariana Ferrer, conhecida nas redes sociais como Mari Ferrer (nome que usava para trabalhos como blogueira), denunciou o empresário André Aranha de ter cometido estupro de vulnerável contra a mesma, alegando que este praticou relações sexuais com ela sem que estivesse em condições para consentir o ato. Todo o caso aconteceu em uma boate no Rio Grande do Sul, no qual a blogueira era embaixadora. </w:t>
      </w:r>
      <w:r w:rsidR="004A4DC7">
        <w:rPr>
          <w:rFonts w:ascii="Arial" w:eastAsia="Arial" w:hAnsi="Arial" w:cs="Arial"/>
          <w:sz w:val="24"/>
          <w:szCs w:val="24"/>
        </w:rPr>
        <w:t xml:space="preserve">(The </w:t>
      </w:r>
      <w:proofErr w:type="spellStart"/>
      <w:r w:rsidR="004A4DC7">
        <w:rPr>
          <w:rFonts w:ascii="Arial" w:eastAsia="Arial" w:hAnsi="Arial" w:cs="Arial"/>
          <w:sz w:val="24"/>
          <w:szCs w:val="24"/>
        </w:rPr>
        <w:t>intercept</w:t>
      </w:r>
      <w:proofErr w:type="spellEnd"/>
      <w:r w:rsidR="004A4DC7">
        <w:rPr>
          <w:rFonts w:ascii="Arial" w:eastAsia="Arial" w:hAnsi="Arial" w:cs="Arial"/>
          <w:sz w:val="24"/>
          <w:szCs w:val="24"/>
        </w:rPr>
        <w:t xml:space="preserve"> Brasil, 2020)</w:t>
      </w:r>
    </w:p>
    <w:p w14:paraId="00000162" w14:textId="5A4DFAA6"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Apesar do processo correr em segredo de justiça, Mariana utilizou das suas redes sociais para contar sua história através de prints de conversas e vídeos da noite em que aconteceu o ato suposto. Segundo a mesma, essa foi uma forma de pressionar as autoridades a agirem diante do caso, pois ao tomar conhecimento de que o acusado seria o empresário, passaram a supostamente retardar propositalmente as investigações. Durante o processo, o empresário conseguiu a exclusão das redes sociais da blogueira por meio de uma ordem judicial, na ocasião o perfil da jovem contava com mais de 850 (oitocentos e cinquenta) mil seguidores</w:t>
      </w:r>
      <w:r w:rsidR="003B0845">
        <w:rPr>
          <w:rFonts w:ascii="Arial" w:eastAsia="Arial" w:hAnsi="Arial" w:cs="Arial"/>
          <w:sz w:val="24"/>
          <w:szCs w:val="24"/>
        </w:rPr>
        <w:t xml:space="preserve">. </w:t>
      </w:r>
      <w:proofErr w:type="gramStart"/>
      <w:r w:rsidR="003B0845">
        <w:rPr>
          <w:rFonts w:ascii="Arial" w:eastAsia="Arial" w:hAnsi="Arial" w:cs="Arial"/>
          <w:sz w:val="24"/>
          <w:szCs w:val="24"/>
        </w:rPr>
        <w:t>(</w:t>
      </w:r>
      <w:proofErr w:type="gramEnd"/>
      <w:r w:rsidR="003B0845">
        <w:rPr>
          <w:rFonts w:ascii="Arial" w:eastAsia="Arial" w:hAnsi="Arial" w:cs="Arial"/>
          <w:sz w:val="24"/>
          <w:szCs w:val="24"/>
        </w:rPr>
        <w:t xml:space="preserve">The </w:t>
      </w:r>
      <w:proofErr w:type="spellStart"/>
      <w:r w:rsidR="003B0845">
        <w:rPr>
          <w:rFonts w:ascii="Arial" w:eastAsia="Arial" w:hAnsi="Arial" w:cs="Arial"/>
          <w:sz w:val="24"/>
          <w:szCs w:val="24"/>
        </w:rPr>
        <w:t>Intercept</w:t>
      </w:r>
      <w:proofErr w:type="spellEnd"/>
      <w:r w:rsidR="003B0845">
        <w:rPr>
          <w:rFonts w:ascii="Arial" w:eastAsia="Arial" w:hAnsi="Arial" w:cs="Arial"/>
          <w:sz w:val="24"/>
          <w:szCs w:val="24"/>
        </w:rPr>
        <w:t xml:space="preserve"> Brasil, 2020)</w:t>
      </w:r>
    </w:p>
    <w:p w14:paraId="00000163" w14:textId="14A9D568"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Decorridos dois anos do fato e após a mobilização social em torno do caso, no momento da propositura das alegações finais pelo Ministério Público, o promotor responsável pelo caso se afastou deste, para assumir outra promotoria. O promotor que o substituiu e que ficou responsável por propor as alegações finais, alegou que não havia como comprovar que Mariana não tinha capacidade de consentir o ato no momento, pois seus exames toxicológicos não reconheceram nem álcool e nem drogas no sangue da jovem. </w:t>
      </w:r>
      <w:r w:rsidR="003B0845">
        <w:rPr>
          <w:rFonts w:ascii="Arial" w:eastAsia="Arial" w:hAnsi="Arial" w:cs="Arial"/>
          <w:sz w:val="24"/>
          <w:szCs w:val="24"/>
        </w:rPr>
        <w:t xml:space="preserve">(The </w:t>
      </w:r>
      <w:proofErr w:type="spellStart"/>
      <w:r w:rsidR="003B0845">
        <w:rPr>
          <w:rFonts w:ascii="Arial" w:eastAsia="Arial" w:hAnsi="Arial" w:cs="Arial"/>
          <w:sz w:val="24"/>
          <w:szCs w:val="24"/>
        </w:rPr>
        <w:t>Intercept</w:t>
      </w:r>
      <w:proofErr w:type="spellEnd"/>
      <w:r w:rsidR="003B0845">
        <w:rPr>
          <w:rFonts w:ascii="Arial" w:eastAsia="Arial" w:hAnsi="Arial" w:cs="Arial"/>
          <w:sz w:val="24"/>
          <w:szCs w:val="24"/>
        </w:rPr>
        <w:t xml:space="preserve"> Brasil, 2020) </w:t>
      </w:r>
    </w:p>
    <w:p w14:paraId="2C7C26C8" w14:textId="01498FC1" w:rsidR="003B0845"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Baseada nas alegações finais, a sentença aceitou o pedido de absolvição realizado pela defesa do empresário, o que ocasionou a revolta da população brasileira em geral, bem como ganhou manchete nos jornais de muitos países. Isso porque, os argumentos utilizados na alegação final e acolhidos pela sentença foram </w:t>
      </w:r>
      <w:r>
        <w:rPr>
          <w:rFonts w:ascii="Arial" w:eastAsia="Arial" w:hAnsi="Arial" w:cs="Arial"/>
          <w:sz w:val="24"/>
          <w:szCs w:val="24"/>
        </w:rPr>
        <w:lastRenderedPageBreak/>
        <w:t xml:space="preserve">aludidos pela mídia como uma idealização de um novo tipo penal, o estupro culposo. </w:t>
      </w:r>
      <w:r w:rsidR="003B0845">
        <w:rPr>
          <w:rFonts w:ascii="Arial" w:eastAsia="Arial" w:hAnsi="Arial" w:cs="Arial"/>
          <w:sz w:val="24"/>
          <w:szCs w:val="24"/>
        </w:rPr>
        <w:t xml:space="preserve">(The </w:t>
      </w:r>
      <w:proofErr w:type="spellStart"/>
      <w:r w:rsidR="003B0845">
        <w:rPr>
          <w:rFonts w:ascii="Arial" w:eastAsia="Arial" w:hAnsi="Arial" w:cs="Arial"/>
          <w:sz w:val="24"/>
          <w:szCs w:val="24"/>
        </w:rPr>
        <w:t>Intercept</w:t>
      </w:r>
      <w:proofErr w:type="spellEnd"/>
      <w:r w:rsidR="003B0845">
        <w:rPr>
          <w:rFonts w:ascii="Arial" w:eastAsia="Arial" w:hAnsi="Arial" w:cs="Arial"/>
          <w:sz w:val="24"/>
          <w:szCs w:val="24"/>
        </w:rPr>
        <w:t xml:space="preserve"> Brasil, 2020) </w:t>
      </w:r>
    </w:p>
    <w:p w14:paraId="00000164" w14:textId="52594C64"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Além disso, o </w:t>
      </w:r>
      <w:proofErr w:type="spellStart"/>
      <w:r>
        <w:rPr>
          <w:rFonts w:ascii="Arial" w:eastAsia="Arial" w:hAnsi="Arial" w:cs="Arial"/>
          <w:sz w:val="24"/>
          <w:szCs w:val="24"/>
        </w:rPr>
        <w:t>the</w:t>
      </w:r>
      <w:proofErr w:type="spellEnd"/>
      <w:r>
        <w:rPr>
          <w:rFonts w:ascii="Arial" w:eastAsia="Arial" w:hAnsi="Arial" w:cs="Arial"/>
          <w:sz w:val="24"/>
          <w:szCs w:val="24"/>
        </w:rPr>
        <w:t xml:space="preserve"> </w:t>
      </w:r>
      <w:proofErr w:type="spellStart"/>
      <w:r>
        <w:rPr>
          <w:rFonts w:ascii="Arial" w:eastAsia="Arial" w:hAnsi="Arial" w:cs="Arial"/>
          <w:sz w:val="24"/>
          <w:szCs w:val="24"/>
        </w:rPr>
        <w:t>intercept</w:t>
      </w:r>
      <w:proofErr w:type="spellEnd"/>
      <w:r>
        <w:rPr>
          <w:rFonts w:ascii="Arial" w:eastAsia="Arial" w:hAnsi="Arial" w:cs="Arial"/>
          <w:sz w:val="24"/>
          <w:szCs w:val="24"/>
        </w:rPr>
        <w:t xml:space="preserve"> também divulgou vídeos da audiência online na qual foi prolatada a sentença e vários momentos desta, também foram alvo de críticas por demonstrarem que Mariana foi intimidada pelas autoridades ao teceram comentários sobre sua maneira de se vestir, sobre suas poses nas fotos do Instagram e tantos outros</w:t>
      </w:r>
      <w:r w:rsidR="003B0845">
        <w:rPr>
          <w:rFonts w:ascii="Arial" w:eastAsia="Arial" w:hAnsi="Arial" w:cs="Arial"/>
          <w:sz w:val="24"/>
          <w:szCs w:val="24"/>
        </w:rPr>
        <w:t xml:space="preserve"> argumentos</w:t>
      </w:r>
      <w:r>
        <w:rPr>
          <w:rFonts w:ascii="Arial" w:eastAsia="Arial" w:hAnsi="Arial" w:cs="Arial"/>
          <w:sz w:val="24"/>
          <w:szCs w:val="24"/>
        </w:rPr>
        <w:t xml:space="preserve"> que alargaram ainda mais a revolta das pessoas nas redes</w:t>
      </w:r>
      <w:r w:rsidR="003B0845">
        <w:rPr>
          <w:rFonts w:ascii="Arial" w:eastAsia="Arial" w:hAnsi="Arial" w:cs="Arial"/>
          <w:sz w:val="24"/>
          <w:szCs w:val="24"/>
        </w:rPr>
        <w:t xml:space="preserve"> sociais</w:t>
      </w:r>
      <w:r>
        <w:rPr>
          <w:rFonts w:ascii="Arial" w:eastAsia="Arial" w:hAnsi="Arial" w:cs="Arial"/>
          <w:sz w:val="24"/>
          <w:szCs w:val="24"/>
        </w:rPr>
        <w:t xml:space="preserve">. </w:t>
      </w:r>
    </w:p>
    <w:p w14:paraId="00000165" w14:textId="7D03A0D1"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No Twitter foram levantadas hashtags como #estuproculposonãoexiste #nãoénão #depoisnãoéestupro, dando uma proporção ainda maior ao caso. Os advogados da Mariana</w:t>
      </w:r>
      <w:r w:rsidR="003B0845">
        <w:rPr>
          <w:rFonts w:ascii="Arial" w:eastAsia="Arial" w:hAnsi="Arial" w:cs="Arial"/>
          <w:sz w:val="24"/>
          <w:szCs w:val="24"/>
        </w:rPr>
        <w:t xml:space="preserve"> Ferrer</w:t>
      </w:r>
      <w:r>
        <w:rPr>
          <w:rFonts w:ascii="Arial" w:eastAsia="Arial" w:hAnsi="Arial" w:cs="Arial"/>
          <w:sz w:val="24"/>
          <w:szCs w:val="24"/>
        </w:rPr>
        <w:t xml:space="preserve"> recorreram da sentença e ainda esperam o julgamento do recurso. </w:t>
      </w:r>
    </w:p>
    <w:p w14:paraId="00000166" w14:textId="0F3D7D72"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Apesar dos exemplos citados anteriormente serem os mais publicamente reconhecidos, constantemente o Instagram é utilizado para relatos de crimes, assim como o Twitter. </w:t>
      </w:r>
    </w:p>
    <w:p w14:paraId="00000167" w14:textId="77777777" w:rsidR="003160C4" w:rsidRDefault="003160C4">
      <w:pPr>
        <w:spacing w:after="0" w:line="360" w:lineRule="auto"/>
        <w:ind w:firstLine="709"/>
        <w:jc w:val="both"/>
        <w:rPr>
          <w:rFonts w:ascii="Arial" w:eastAsia="Arial" w:hAnsi="Arial" w:cs="Arial"/>
          <w:sz w:val="24"/>
          <w:szCs w:val="24"/>
        </w:rPr>
      </w:pPr>
    </w:p>
    <w:p w14:paraId="00000168" w14:textId="77777777" w:rsidR="003160C4" w:rsidRDefault="002718BD">
      <w:pPr>
        <w:spacing w:after="0" w:line="360" w:lineRule="auto"/>
        <w:jc w:val="both"/>
        <w:rPr>
          <w:rFonts w:ascii="Arial" w:eastAsia="Arial" w:hAnsi="Arial" w:cs="Arial"/>
          <w:sz w:val="24"/>
          <w:szCs w:val="24"/>
        </w:rPr>
      </w:pPr>
      <w:r>
        <w:rPr>
          <w:rFonts w:ascii="Arial" w:eastAsia="Arial" w:hAnsi="Arial" w:cs="Arial"/>
          <w:sz w:val="24"/>
          <w:szCs w:val="24"/>
        </w:rPr>
        <w:t xml:space="preserve">5.2 O SILÊNCIO DAS VÍTIMAS ATÉ AS EXPOSIÇÕES </w:t>
      </w:r>
    </w:p>
    <w:p w14:paraId="00000169" w14:textId="77777777" w:rsidR="003160C4" w:rsidRDefault="003160C4">
      <w:pPr>
        <w:spacing w:after="0" w:line="360" w:lineRule="auto"/>
        <w:ind w:firstLine="709"/>
        <w:jc w:val="both"/>
        <w:rPr>
          <w:rFonts w:ascii="Arial" w:eastAsia="Arial" w:hAnsi="Arial" w:cs="Arial"/>
          <w:sz w:val="24"/>
          <w:szCs w:val="24"/>
        </w:rPr>
      </w:pPr>
    </w:p>
    <w:p w14:paraId="0000016A" w14:textId="020C2E21"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O que existe em comum entre as vítimas que relatam os acontecimentos através do movimento</w:t>
      </w:r>
      <w:r w:rsidR="003B0845">
        <w:rPr>
          <w:rFonts w:ascii="Arial" w:eastAsia="Arial" w:hAnsi="Arial" w:cs="Arial"/>
          <w:sz w:val="24"/>
          <w:szCs w:val="24"/>
        </w:rPr>
        <w:t xml:space="preserve"> exposed</w:t>
      </w:r>
      <w:r>
        <w:rPr>
          <w:rFonts w:ascii="Arial" w:eastAsia="Arial" w:hAnsi="Arial" w:cs="Arial"/>
          <w:sz w:val="24"/>
          <w:szCs w:val="24"/>
        </w:rPr>
        <w:t xml:space="preserve">, é que em grande parte dos casos, elas se calam no momento do fato por medo do agressor ou por temerem que a denúncia não seja eficaz, causando apenas transtornos maiores. É nesse sentido que Roberta Vasques (2020), entende que a relevância do movimento exposed está justamente na exposição de algo que mantiveram as vítimas caladas por muito tempo e que através da rede de apoio que por consequência se forma, tais vítimas acabam também procurando formalizarem as denúncias para que autoridades competentes apurem os casos. </w:t>
      </w:r>
      <w:r w:rsidR="003B0845">
        <w:rPr>
          <w:rFonts w:ascii="Arial" w:eastAsia="Arial" w:hAnsi="Arial" w:cs="Arial"/>
          <w:sz w:val="24"/>
          <w:szCs w:val="24"/>
        </w:rPr>
        <w:t>(Roberta Vasques, 2020)</w:t>
      </w:r>
    </w:p>
    <w:p w14:paraId="0000016B"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O psiquiatra </w:t>
      </w:r>
      <w:proofErr w:type="spellStart"/>
      <w:r>
        <w:rPr>
          <w:rFonts w:ascii="Arial" w:eastAsia="Arial" w:hAnsi="Arial" w:cs="Arial"/>
          <w:sz w:val="24"/>
          <w:szCs w:val="24"/>
        </w:rPr>
        <w:t>Dornela</w:t>
      </w:r>
      <w:proofErr w:type="spellEnd"/>
      <w:r>
        <w:rPr>
          <w:rFonts w:ascii="Arial" w:eastAsia="Arial" w:hAnsi="Arial" w:cs="Arial"/>
          <w:sz w:val="24"/>
          <w:szCs w:val="24"/>
        </w:rPr>
        <w:t xml:space="preserve"> (2020) do Ambulatório de Sexualidade Humana do Hospital das Clínicas da USP de Ribeirão Preto em entrevista para o site “Universa” explica como o “falar” sobre os episódios traumáticos ajudam as vítimas e o porquê que muitas só conseguem explanar sobre o acontecimento depois de algum tempo, que é justamente onde estar à força do movimento em questão: </w:t>
      </w:r>
    </w:p>
    <w:p w14:paraId="0000016C" w14:textId="7D7050B8" w:rsidR="003160C4" w:rsidRDefault="002718BD">
      <w:pPr>
        <w:spacing w:after="0" w:line="240" w:lineRule="auto"/>
        <w:ind w:left="2268"/>
        <w:jc w:val="both"/>
        <w:rPr>
          <w:rFonts w:ascii="Arial" w:eastAsia="Arial" w:hAnsi="Arial" w:cs="Arial"/>
        </w:rPr>
      </w:pPr>
      <w:r>
        <w:rPr>
          <w:rFonts w:ascii="Arial" w:eastAsia="Arial" w:hAnsi="Arial" w:cs="Arial"/>
        </w:rPr>
        <w:t xml:space="preserve">Existe muito medo do julgamento, o que faz com que a mulher não consiga expor o que aconteceu. Ao contar para alguém e perceber que a pessoa valida o seu sofrimento, ela entende que foi, de fato, um trauma e que merece apoio e cuidado. A decisão de expor o caso, no </w:t>
      </w:r>
      <w:r>
        <w:rPr>
          <w:rFonts w:ascii="Arial" w:eastAsia="Arial" w:hAnsi="Arial" w:cs="Arial"/>
        </w:rPr>
        <w:lastRenderedPageBreak/>
        <w:t xml:space="preserve">entanto, depende da condição emocional de cada mulher. "Isso tem que ser respeitado. Às vezes, o estupro é tão dolorido que as vítimas não conseguem verbalizar (DORNELA, </w:t>
      </w:r>
      <w:r w:rsidR="003B0845">
        <w:rPr>
          <w:rFonts w:ascii="Arial" w:eastAsia="Arial" w:hAnsi="Arial" w:cs="Arial"/>
        </w:rPr>
        <w:t>Thiago. Movimento exposed: mulheres expõe casos de assédio e estupro no Twitter, 2020</w:t>
      </w:r>
      <w:r>
        <w:rPr>
          <w:rFonts w:ascii="Arial" w:eastAsia="Arial" w:hAnsi="Arial" w:cs="Arial"/>
        </w:rPr>
        <w:t xml:space="preserve">) </w:t>
      </w:r>
    </w:p>
    <w:p w14:paraId="0000016D"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Além do movimento exposed ser uma forma de verbalização de casos de violência de gênero, também é de grande relevância para abordar os temas sobre essa questão no Brasil, voltando os olhares não só das próprias autoridades brasileiras para os elevados números de crimes relacionados a este rol, como também, do mundo inteiro quanto a triste realidade vivenciada todos os dias pelas mulheres seja no ambiente de trabalho, escolar ou nos próprios lares. </w:t>
      </w:r>
    </w:p>
    <w:p w14:paraId="0000016E" w14:textId="77777777" w:rsidR="003160C4" w:rsidRDefault="003160C4">
      <w:pPr>
        <w:spacing w:after="0" w:line="360" w:lineRule="auto"/>
        <w:jc w:val="both"/>
        <w:rPr>
          <w:rFonts w:ascii="Arial" w:eastAsia="Arial" w:hAnsi="Arial" w:cs="Arial"/>
          <w:sz w:val="24"/>
          <w:szCs w:val="24"/>
        </w:rPr>
      </w:pPr>
    </w:p>
    <w:p w14:paraId="0000016F" w14:textId="77777777" w:rsidR="003160C4" w:rsidRDefault="002718BD">
      <w:pPr>
        <w:spacing w:after="0" w:line="360" w:lineRule="auto"/>
        <w:jc w:val="both"/>
        <w:rPr>
          <w:rFonts w:ascii="Arial" w:eastAsia="Arial" w:hAnsi="Arial" w:cs="Arial"/>
          <w:sz w:val="24"/>
          <w:szCs w:val="24"/>
        </w:rPr>
      </w:pPr>
      <w:r>
        <w:rPr>
          <w:rFonts w:ascii="Arial" w:eastAsia="Arial" w:hAnsi="Arial" w:cs="Arial"/>
          <w:sz w:val="24"/>
          <w:szCs w:val="24"/>
        </w:rPr>
        <w:t xml:space="preserve">5.3 O OUTRO LADO DO MOVIMENTO EXPOSED </w:t>
      </w:r>
    </w:p>
    <w:p w14:paraId="00000170" w14:textId="77777777" w:rsidR="003160C4" w:rsidRDefault="003160C4">
      <w:pPr>
        <w:spacing w:after="0" w:line="360" w:lineRule="auto"/>
        <w:ind w:firstLine="709"/>
        <w:jc w:val="both"/>
        <w:rPr>
          <w:rFonts w:ascii="Arial" w:eastAsia="Arial" w:hAnsi="Arial" w:cs="Arial"/>
          <w:sz w:val="24"/>
          <w:szCs w:val="24"/>
        </w:rPr>
      </w:pPr>
    </w:p>
    <w:p w14:paraId="00000171" w14:textId="5936B1EF"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Se por um lado o exposed tem ajudado as vítimas que resolvem expor suas experiências a superarem seus medos, bem como a procurarem à justiça e a cobrarem das autoridades agilidade</w:t>
      </w:r>
      <w:r w:rsidR="003B0845">
        <w:rPr>
          <w:rFonts w:ascii="Arial" w:eastAsia="Arial" w:hAnsi="Arial" w:cs="Arial"/>
          <w:sz w:val="24"/>
          <w:szCs w:val="24"/>
        </w:rPr>
        <w:t xml:space="preserve">; </w:t>
      </w:r>
      <w:r>
        <w:rPr>
          <w:rFonts w:ascii="Arial" w:eastAsia="Arial" w:hAnsi="Arial" w:cs="Arial"/>
          <w:sz w:val="24"/>
          <w:szCs w:val="24"/>
        </w:rPr>
        <w:t xml:space="preserve">por outro, tanto </w:t>
      </w:r>
      <w:r w:rsidR="003B0845">
        <w:rPr>
          <w:rFonts w:ascii="Arial" w:eastAsia="Arial" w:hAnsi="Arial" w:cs="Arial"/>
          <w:sz w:val="24"/>
          <w:szCs w:val="24"/>
        </w:rPr>
        <w:t>as exposições feitas através do Twitter</w:t>
      </w:r>
      <w:r>
        <w:rPr>
          <w:rFonts w:ascii="Arial" w:eastAsia="Arial" w:hAnsi="Arial" w:cs="Arial"/>
          <w:sz w:val="24"/>
          <w:szCs w:val="24"/>
        </w:rPr>
        <w:t xml:space="preserve"> quanto as exposições dos crimes através das publicações e stories no Instagram das vítimas, permitem o surgimento de outro problema para sociedade e de grande preocupação para o direito: o linchamento virtual. </w:t>
      </w:r>
    </w:p>
    <w:p w14:paraId="00000172" w14:textId="77777777" w:rsidR="003160C4" w:rsidRDefault="002718BD">
      <w:pPr>
        <w:spacing w:after="0" w:line="360" w:lineRule="auto"/>
        <w:ind w:firstLine="709"/>
        <w:jc w:val="both"/>
        <w:rPr>
          <w:rFonts w:ascii="Arial" w:eastAsia="Arial" w:hAnsi="Arial" w:cs="Arial"/>
          <w:sz w:val="24"/>
          <w:szCs w:val="24"/>
          <w:highlight w:val="white"/>
        </w:rPr>
      </w:pPr>
      <w:r>
        <w:rPr>
          <w:rFonts w:ascii="Arial" w:eastAsia="Arial" w:hAnsi="Arial" w:cs="Arial"/>
          <w:sz w:val="24"/>
          <w:szCs w:val="24"/>
          <w:highlight w:val="white"/>
        </w:rPr>
        <w:t xml:space="preserve">Expor os supostos agressores transmite a vítima uma segurança muitas vezes utópica, por encontrar no linchamento virtual e no medo da pessoa exposta, a proteção pelo público receptor da exposição e a justiça feita “pelas próprias mãos”. </w:t>
      </w:r>
    </w:p>
    <w:p w14:paraId="00000173" w14:textId="6A2BE43A" w:rsidR="003160C4" w:rsidRDefault="002718BD">
      <w:pPr>
        <w:spacing w:after="0" w:line="360" w:lineRule="auto"/>
        <w:ind w:firstLine="709"/>
        <w:jc w:val="both"/>
        <w:rPr>
          <w:rFonts w:ascii="Arial" w:eastAsia="Arial" w:hAnsi="Arial" w:cs="Arial"/>
          <w:sz w:val="24"/>
          <w:szCs w:val="24"/>
          <w:highlight w:val="white"/>
        </w:rPr>
      </w:pPr>
      <w:r>
        <w:rPr>
          <w:rFonts w:ascii="Arial" w:eastAsia="Arial" w:hAnsi="Arial" w:cs="Arial"/>
          <w:sz w:val="24"/>
          <w:szCs w:val="24"/>
          <w:highlight w:val="white"/>
        </w:rPr>
        <w:t>Por outro lado, muitos juristas criticam tal prática por vulnerabilizar a pessoa exposta ao “tribunal virtual” a um julgamento pré-ordenado e a uma culpa muitas vezes não provada, mas que acaba por prejudicar suas vidas em todas as esferas e ferir explicitamente o princípio da presunção da inocência norteador do artigo 5°, inciso LVII da Constituição Federal de 1988 que fala em sua redação que</w:t>
      </w:r>
      <w:r w:rsidR="00B8207C">
        <w:rPr>
          <w:rFonts w:ascii="Arial" w:eastAsia="Arial" w:hAnsi="Arial" w:cs="Arial"/>
          <w:sz w:val="24"/>
          <w:szCs w:val="24"/>
          <w:highlight w:val="white"/>
        </w:rPr>
        <w:t xml:space="preserve"> </w:t>
      </w:r>
      <w:r>
        <w:rPr>
          <w:rFonts w:ascii="Arial" w:eastAsia="Arial" w:hAnsi="Arial" w:cs="Arial"/>
          <w:sz w:val="24"/>
          <w:szCs w:val="24"/>
          <w:highlight w:val="white"/>
        </w:rPr>
        <w:t>“Ninguém será considerado culpado até o trânsito em julgado da sentença penal condenatória”.</w:t>
      </w:r>
    </w:p>
    <w:p w14:paraId="00000174" w14:textId="77777777" w:rsidR="003160C4" w:rsidRDefault="002718BD">
      <w:pPr>
        <w:spacing w:after="0" w:line="360" w:lineRule="auto"/>
        <w:ind w:firstLine="709"/>
        <w:jc w:val="both"/>
        <w:rPr>
          <w:rFonts w:ascii="Arial" w:eastAsia="Arial" w:hAnsi="Arial" w:cs="Arial"/>
          <w:sz w:val="24"/>
          <w:szCs w:val="24"/>
          <w:highlight w:val="white"/>
        </w:rPr>
      </w:pPr>
      <w:r>
        <w:rPr>
          <w:rFonts w:ascii="Arial" w:eastAsia="Arial" w:hAnsi="Arial" w:cs="Arial"/>
          <w:sz w:val="24"/>
          <w:szCs w:val="24"/>
          <w:highlight w:val="white"/>
        </w:rPr>
        <w:t xml:space="preserve"> A importância desse princípio está justamente na garantia de que sejam cumpridos todos os requisitos apresentados pelo código de processo penal para ser atribuído o elemento culpa a alguém. Esses requisitos são: Estar provada a existência do fato, o fato ser considerado uma infração penal, o réu ter concorrido para um crime, bem como ter provas sobre isso, não existir circunstâncias que possam ser consideradas excludentes do crime e existir provas suficientes para a condenação.  </w:t>
      </w:r>
      <w:r>
        <w:rPr>
          <w:rFonts w:ascii="Arial" w:eastAsia="Arial" w:hAnsi="Arial" w:cs="Arial"/>
          <w:sz w:val="24"/>
          <w:szCs w:val="24"/>
          <w:highlight w:val="white"/>
        </w:rPr>
        <w:lastRenderedPageBreak/>
        <w:t xml:space="preserve">Na falta de um destes, o julgador pode facilmente ao determinar culpa ao réu, incorrer em erro. </w:t>
      </w:r>
    </w:p>
    <w:p w14:paraId="00000175" w14:textId="77777777" w:rsidR="003160C4" w:rsidRDefault="002718BD">
      <w:pPr>
        <w:spacing w:after="0" w:line="360" w:lineRule="auto"/>
        <w:ind w:firstLine="709"/>
        <w:jc w:val="both"/>
        <w:rPr>
          <w:rFonts w:ascii="Arial" w:eastAsia="Arial" w:hAnsi="Arial" w:cs="Arial"/>
          <w:sz w:val="24"/>
          <w:szCs w:val="24"/>
          <w:highlight w:val="white"/>
        </w:rPr>
      </w:pPr>
      <w:r>
        <w:rPr>
          <w:rFonts w:ascii="Arial" w:eastAsia="Arial" w:hAnsi="Arial" w:cs="Arial"/>
          <w:sz w:val="24"/>
          <w:szCs w:val="24"/>
          <w:highlight w:val="white"/>
        </w:rPr>
        <w:t>A Declaração Universal dos Direitos Humanos, da Organização das Nações Unidas, também se preocupou em garantir prévia defesa aos acusados através da redação do seu artigo XI, asseverando que “todo ser humano acusado de ato delituoso tem o direito de ser presumido inocente até que a sua culpabilidade tenha sido provada de acordo com a lei”. É nesse viés que têm sido baseadas as jurisprudências de inúmeros países democráticos. (Luiz Flávio Borges, 2007)</w:t>
      </w:r>
    </w:p>
    <w:p w14:paraId="00000176"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Levando em consideração todos esses riscos de um julgamento antecipado é que Karen </w:t>
      </w:r>
      <w:proofErr w:type="spellStart"/>
      <w:r>
        <w:rPr>
          <w:rFonts w:ascii="Arial" w:eastAsia="Arial" w:hAnsi="Arial" w:cs="Arial"/>
          <w:sz w:val="24"/>
          <w:szCs w:val="24"/>
        </w:rPr>
        <w:t>Mercuri</w:t>
      </w:r>
      <w:proofErr w:type="spellEnd"/>
      <w:r>
        <w:rPr>
          <w:rFonts w:ascii="Arial" w:eastAsia="Arial" w:hAnsi="Arial" w:cs="Arial"/>
          <w:sz w:val="24"/>
          <w:szCs w:val="24"/>
        </w:rPr>
        <w:t xml:space="preserve">, pesquisadora sobre linchamentos virtuais desde 2014, explana sobre o atual movimento exposed (POLLO, 2020): </w:t>
      </w:r>
    </w:p>
    <w:p w14:paraId="00000177" w14:textId="0153F218" w:rsidR="003160C4" w:rsidRDefault="002718BD">
      <w:pPr>
        <w:spacing w:after="0" w:line="240" w:lineRule="auto"/>
        <w:ind w:left="2268"/>
        <w:jc w:val="both"/>
        <w:rPr>
          <w:rFonts w:ascii="Arial" w:eastAsia="Arial" w:hAnsi="Arial" w:cs="Arial"/>
        </w:rPr>
      </w:pPr>
      <w:r>
        <w:rPr>
          <w:rFonts w:ascii="Arial" w:eastAsia="Arial" w:hAnsi="Arial" w:cs="Arial"/>
        </w:rPr>
        <w:t>A ideia não é defender quem tenha feito algo errado, mas o objetivo é mostrar as consequências da exposição no tribunal da internet. A gente está num estado democrático de direito, e as pessoas têm prerrogativa de defesa" "Na internet, aquilo vai ganhando massa, vai ganhando voz, e muitas vezes as pessoas compartilham sem nem checar o que de fato aconteceu (MERCURI,</w:t>
      </w:r>
      <w:r w:rsidR="00B8207C">
        <w:rPr>
          <w:rFonts w:ascii="Arial" w:eastAsia="Arial" w:hAnsi="Arial" w:cs="Arial"/>
        </w:rPr>
        <w:t xml:space="preserve"> Karen. Exposed na Internet: entre o acolhimento de vítimas e o linchamento virtual. TAB uol,</w:t>
      </w:r>
      <w:r>
        <w:rPr>
          <w:rFonts w:ascii="Arial" w:eastAsia="Arial" w:hAnsi="Arial" w:cs="Arial"/>
        </w:rPr>
        <w:t xml:space="preserve"> 2020). </w:t>
      </w:r>
    </w:p>
    <w:p w14:paraId="00000178" w14:textId="44087348" w:rsidR="003160C4" w:rsidRDefault="002718BD">
      <w:pPr>
        <w:spacing w:after="0" w:line="360" w:lineRule="auto"/>
        <w:ind w:firstLine="709"/>
        <w:jc w:val="both"/>
        <w:rPr>
          <w:rFonts w:ascii="Arial" w:eastAsia="Arial" w:hAnsi="Arial" w:cs="Arial"/>
          <w:sz w:val="24"/>
          <w:szCs w:val="24"/>
          <w:highlight w:val="white"/>
        </w:rPr>
      </w:pPr>
      <w:r>
        <w:rPr>
          <w:rFonts w:ascii="Arial" w:eastAsia="Arial" w:hAnsi="Arial" w:cs="Arial"/>
          <w:sz w:val="24"/>
          <w:szCs w:val="24"/>
          <w:highlight w:val="white"/>
        </w:rPr>
        <w:t xml:space="preserve">Um julgamento virtual sem que seja apresentado o fato exposto pelos dois lados e pelas duas ópticas, sendo elas expositor e pessoa exposta, traz consequências ao judiciário e a sociedade irremediáveis, ao se </w:t>
      </w:r>
      <w:r w:rsidR="00B8207C">
        <w:rPr>
          <w:rFonts w:ascii="Arial" w:eastAsia="Arial" w:hAnsi="Arial" w:cs="Arial"/>
          <w:sz w:val="24"/>
          <w:szCs w:val="24"/>
          <w:highlight w:val="white"/>
        </w:rPr>
        <w:t>levar em consideração</w:t>
      </w:r>
      <w:r>
        <w:rPr>
          <w:rFonts w:ascii="Arial" w:eastAsia="Arial" w:hAnsi="Arial" w:cs="Arial"/>
          <w:sz w:val="24"/>
          <w:szCs w:val="24"/>
          <w:highlight w:val="white"/>
        </w:rPr>
        <w:t xml:space="preserve"> que uma vez atribuído um crime a uma pessoa, está, muito provavelmente ficará com seu prestígio social maculado. </w:t>
      </w:r>
    </w:p>
    <w:p w14:paraId="00000179" w14:textId="47761483" w:rsidR="003160C4" w:rsidRDefault="002718BD">
      <w:pPr>
        <w:spacing w:after="0" w:line="360" w:lineRule="auto"/>
        <w:ind w:firstLine="709"/>
        <w:jc w:val="both"/>
        <w:rPr>
          <w:rFonts w:ascii="Arial" w:eastAsia="Arial" w:hAnsi="Arial" w:cs="Arial"/>
          <w:sz w:val="24"/>
          <w:szCs w:val="24"/>
          <w:highlight w:val="white"/>
        </w:rPr>
      </w:pPr>
      <w:r>
        <w:rPr>
          <w:rFonts w:ascii="Arial" w:eastAsia="Arial" w:hAnsi="Arial" w:cs="Arial"/>
          <w:sz w:val="24"/>
          <w:szCs w:val="24"/>
          <w:highlight w:val="white"/>
        </w:rPr>
        <w:t xml:space="preserve">O próprio ordenamento jurídico percebe que o Poder Judiciário pode ser levado a cometer equívocos, quando a própria legislação garante a possibilidade de recursos sobre a decisão para que essa seja avaliada por outras instâncias. Dados levantados pela Diretoria Geral de Apoio aos Órgãos Jurisdicionados do Tribunal de Justiça do Rio de Janeiro mostram que quase 60% das decisões de primeira instância do tribunal foram objetos de recursos no </w:t>
      </w:r>
      <w:r w:rsidR="009B1F91">
        <w:rPr>
          <w:rFonts w:ascii="Arial" w:eastAsia="Arial" w:hAnsi="Arial" w:cs="Arial"/>
          <w:sz w:val="24"/>
          <w:szCs w:val="24"/>
          <w:highlight w:val="white"/>
        </w:rPr>
        <w:t>ano de 2016</w:t>
      </w:r>
      <w:r>
        <w:rPr>
          <w:rFonts w:ascii="Arial" w:eastAsia="Arial" w:hAnsi="Arial" w:cs="Arial"/>
          <w:sz w:val="24"/>
          <w:szCs w:val="24"/>
          <w:highlight w:val="white"/>
        </w:rPr>
        <w:t xml:space="preserve">, sendo 18,49% reformadas totalmente, 19, 64% reformadas parcialmente e 0,92% anuladas. </w:t>
      </w:r>
      <w:r w:rsidR="009B1F91">
        <w:rPr>
          <w:rFonts w:ascii="Arial" w:eastAsia="Arial" w:hAnsi="Arial" w:cs="Arial"/>
          <w:sz w:val="24"/>
          <w:szCs w:val="24"/>
          <w:highlight w:val="white"/>
        </w:rPr>
        <w:t xml:space="preserve">(Diretoria de Apoio aos Órgãos Jurisdicionados do Tribunal de Justiça do Rio de Janeiro, 2019) </w:t>
      </w:r>
    </w:p>
    <w:p w14:paraId="0000017A" w14:textId="1C518683" w:rsidR="003160C4" w:rsidRDefault="002718BD">
      <w:pPr>
        <w:spacing w:after="0" w:line="360" w:lineRule="auto"/>
        <w:ind w:firstLine="709"/>
        <w:jc w:val="both"/>
        <w:rPr>
          <w:rFonts w:ascii="Arial" w:eastAsia="Arial" w:hAnsi="Arial" w:cs="Arial"/>
          <w:sz w:val="24"/>
          <w:szCs w:val="24"/>
          <w:highlight w:val="white"/>
        </w:rPr>
      </w:pPr>
      <w:r>
        <w:rPr>
          <w:rFonts w:ascii="Arial" w:eastAsia="Arial" w:hAnsi="Arial" w:cs="Arial"/>
          <w:sz w:val="24"/>
          <w:szCs w:val="24"/>
          <w:highlight w:val="white"/>
        </w:rPr>
        <w:t xml:space="preserve">Ou seja, mesmo cumpridos todos os requisitos propostos pelos códigos processuais para a finalização de uma lide em primeira instância, ainda é possível que o judiciário erre em suas decisões mesmo que minimamente, como também é possível que </w:t>
      </w:r>
      <w:r w:rsidR="00387657">
        <w:rPr>
          <w:rFonts w:ascii="Arial" w:eastAsia="Arial" w:hAnsi="Arial" w:cs="Arial"/>
          <w:sz w:val="24"/>
          <w:szCs w:val="24"/>
          <w:highlight w:val="white"/>
        </w:rPr>
        <w:t>os linchamentos virtuais em virtudes das denúncias nas redes sociais</w:t>
      </w:r>
      <w:r>
        <w:rPr>
          <w:rFonts w:ascii="Arial" w:eastAsia="Arial" w:hAnsi="Arial" w:cs="Arial"/>
          <w:sz w:val="24"/>
          <w:szCs w:val="24"/>
          <w:highlight w:val="white"/>
        </w:rPr>
        <w:t xml:space="preserve"> promovam julgamentos antecipados e errôneos sobre a pessoa exposta. </w:t>
      </w:r>
    </w:p>
    <w:p w14:paraId="0000017B" w14:textId="77777777" w:rsidR="003160C4" w:rsidRDefault="003160C4">
      <w:pPr>
        <w:spacing w:after="0" w:line="360" w:lineRule="auto"/>
        <w:ind w:firstLine="709"/>
        <w:jc w:val="both"/>
        <w:rPr>
          <w:rFonts w:ascii="Arial" w:eastAsia="Arial" w:hAnsi="Arial" w:cs="Arial"/>
        </w:rPr>
      </w:pPr>
    </w:p>
    <w:p w14:paraId="0000017C" w14:textId="77777777" w:rsidR="003160C4" w:rsidRDefault="002718BD">
      <w:pPr>
        <w:spacing w:after="0" w:line="360" w:lineRule="auto"/>
        <w:jc w:val="both"/>
        <w:rPr>
          <w:rFonts w:ascii="Arial" w:eastAsia="Arial" w:hAnsi="Arial" w:cs="Arial"/>
          <w:sz w:val="24"/>
          <w:szCs w:val="24"/>
        </w:rPr>
      </w:pPr>
      <w:r>
        <w:rPr>
          <w:rFonts w:ascii="Arial" w:eastAsia="Arial" w:hAnsi="Arial" w:cs="Arial"/>
          <w:sz w:val="24"/>
          <w:szCs w:val="24"/>
        </w:rPr>
        <w:t xml:space="preserve">5.4 PRÓS E CONTRAS DO MOVIMENTO EXPOSED E DAS DENÚNCIAS VIRTUAIS PARA O ORDENAMENTO JURÍDICO </w:t>
      </w:r>
    </w:p>
    <w:p w14:paraId="0000017D" w14:textId="77777777" w:rsidR="003160C4" w:rsidRDefault="003160C4">
      <w:pPr>
        <w:spacing w:after="0" w:line="360" w:lineRule="auto"/>
        <w:ind w:firstLine="709"/>
        <w:jc w:val="both"/>
        <w:rPr>
          <w:rFonts w:ascii="Arial" w:eastAsia="Arial" w:hAnsi="Arial" w:cs="Arial"/>
          <w:sz w:val="24"/>
          <w:szCs w:val="24"/>
        </w:rPr>
      </w:pPr>
    </w:p>
    <w:p w14:paraId="0000017E"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Muitas exposições do movimento exposed passaram a auxiliar aos órgãos da justiça a realizarem suas investigações e a tomar conhecimento sobre novos fatos e novos crimes. É o que aconteceu por exemplo após o levantamento da #exposedFortal, já mencionado anteriormente e que expôs denúncias de assédios físicos e verbais que teriam sido cometidos por professores de escolas particulares da cidade de Fortaleza, no estado do Ceará (O povo online, 2020).</w:t>
      </w:r>
    </w:p>
    <w:p w14:paraId="0000017F"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Como se tratavam de fatos envolvendo menores de idade após os fatos relatados no Twitter ganharem uma grande proporção e tornarem-se públicos, as autoridades policiais do estado instauraram uma investigação sobre o fato que posteriormente foi convertida em denúncia oferecida pelo Ministério Público. (O Povo online, 2020)</w:t>
      </w:r>
    </w:p>
    <w:p w14:paraId="00000180"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O mesmo ocorreu em Ocara, outra cidade do estado do Ceará. As exposições referentes a esta cidade relataram casos de estupros cometidos por um professor da cidade e sofridos por meninas menores de idade desde do ano de 2005. Em 2020, após o exposed ganhar publicidade, o Ministério Público instaurou uma investigação em relação aos fatos que teve por consequência a prisão do professor em questão (G1CE, 2020). </w:t>
      </w:r>
    </w:p>
    <w:p w14:paraId="00000181"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Além do auxilio em relação ao conhecimento dos crimes pelas autoridades competentes, as exposições também auxiliam as próprias vítimas a buscarem o judiciário, à medida que o apoio umas às outras prevalece no sentimento de que não existe o porquê de seus agressores continuarem impunes. Dessa forma, o movimento exposed auxilia o judiciário tanto no “sair da inércia” ao tomar conhecimento dos fatos, bem como as vítimas a tomarem as diligências garantidas por Lei. </w:t>
      </w:r>
    </w:p>
    <w:p w14:paraId="00000182"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Entretanto, como os fatos passam preliminarmente por um julgamento na internet, isto pode acarretar em uma influência na imparcialidade do judiciário, já que a comoção social acerca do que é exposto define antecipadamente quem é culpado e quem é vítima. </w:t>
      </w:r>
    </w:p>
    <w:p w14:paraId="00000183"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A imparcialidade do juiz é essencial para o cumprimento do princípio processual penal da busca da verdade real. Este princípio permite que o juiz busque através das </w:t>
      </w:r>
      <w:r>
        <w:rPr>
          <w:rFonts w:ascii="Arial" w:eastAsia="Arial" w:hAnsi="Arial" w:cs="Arial"/>
          <w:sz w:val="24"/>
          <w:szCs w:val="24"/>
        </w:rPr>
        <w:lastRenderedPageBreak/>
        <w:t xml:space="preserve">provas constituídas no processo a verdade histórica dos fatos narrados. O autor Paulo Rangel, assegura quanto a busca da verdade real: </w:t>
      </w:r>
    </w:p>
    <w:p w14:paraId="00000184" w14:textId="77777777" w:rsidR="003160C4" w:rsidRDefault="002718BD">
      <w:pPr>
        <w:pBdr>
          <w:top w:val="nil"/>
          <w:left w:val="nil"/>
          <w:bottom w:val="nil"/>
          <w:right w:val="nil"/>
          <w:between w:val="nil"/>
        </w:pBdr>
        <w:shd w:val="clear" w:color="auto" w:fill="FFFFFF"/>
        <w:spacing w:after="0" w:line="240" w:lineRule="auto"/>
        <w:ind w:left="2268"/>
        <w:jc w:val="both"/>
        <w:rPr>
          <w:rFonts w:ascii="Arial" w:eastAsia="Arial" w:hAnsi="Arial" w:cs="Arial"/>
          <w:color w:val="000000"/>
        </w:rPr>
      </w:pPr>
      <w:r>
        <w:rPr>
          <w:rFonts w:ascii="Arial" w:eastAsia="Arial" w:hAnsi="Arial" w:cs="Arial"/>
          <w:color w:val="000000"/>
        </w:rPr>
        <w:t>Descobrir a verdade processual é colher elementos probatórios necessários e lícitos para se comprovar, com certeza (dentro dos autos), quem realmente enfrentou o comando normativo penal e a maneira pela qual o fez. A verdade é dentro dos autos e pode, muito bem, não corresponder à verdade do mundo dos homens. Até porque o conceito de verdade é relativo, porém, nos autos do processo, o juiz tem que ter o mínimo de dados necessários (meios de provas) para julgar admissível ou não a pretensão acusatória. [...]</w:t>
      </w:r>
    </w:p>
    <w:p w14:paraId="00000185" w14:textId="578324DF" w:rsidR="003160C4" w:rsidRDefault="002718BD">
      <w:pPr>
        <w:pBdr>
          <w:top w:val="nil"/>
          <w:left w:val="nil"/>
          <w:bottom w:val="nil"/>
          <w:right w:val="nil"/>
          <w:between w:val="nil"/>
        </w:pBdr>
        <w:shd w:val="clear" w:color="auto" w:fill="FFFFFF"/>
        <w:spacing w:after="0" w:line="240" w:lineRule="auto"/>
        <w:ind w:left="2268"/>
        <w:jc w:val="both"/>
        <w:rPr>
          <w:rFonts w:ascii="Arial" w:eastAsia="Arial" w:hAnsi="Arial" w:cs="Arial"/>
          <w:color w:val="000000"/>
        </w:rPr>
      </w:pPr>
      <w:r>
        <w:rPr>
          <w:rFonts w:ascii="Arial" w:eastAsia="Arial" w:hAnsi="Arial" w:cs="Arial"/>
          <w:color w:val="000000"/>
        </w:rPr>
        <w:t>[...] A verdade é processual. São os elementos de prova que se encontram dentro dos autos que são levados em consideração pelo juiz em sua sentença. A valoração e a motivação recaem sobre tudo que se apurou nos autos do processo (RANGEL,</w:t>
      </w:r>
      <w:r w:rsidR="00387657">
        <w:rPr>
          <w:rFonts w:ascii="Arial" w:eastAsia="Arial" w:hAnsi="Arial" w:cs="Arial"/>
          <w:color w:val="000000"/>
        </w:rPr>
        <w:t xml:space="preserve"> 2011, pg. 03</w:t>
      </w:r>
      <w:r>
        <w:rPr>
          <w:rFonts w:ascii="Arial" w:eastAsia="Arial" w:hAnsi="Arial" w:cs="Arial"/>
          <w:color w:val="000000"/>
        </w:rPr>
        <w:t>)</w:t>
      </w:r>
    </w:p>
    <w:p w14:paraId="00000186" w14:textId="45DE209E" w:rsidR="003160C4" w:rsidRDefault="002718BD">
      <w:pPr>
        <w:pBdr>
          <w:top w:val="nil"/>
          <w:left w:val="nil"/>
          <w:bottom w:val="nil"/>
          <w:right w:val="nil"/>
          <w:between w:val="nil"/>
        </w:pBdr>
        <w:shd w:val="clear" w:color="auto" w:fill="FFFFFF"/>
        <w:spacing w:after="0"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 xml:space="preserve">Como bem preceitua o autor, a verdade dos homens pode muitas vezes ser diferente da verdade constatada nos autos. Uma vez já predefinido o sentimento de </w:t>
      </w:r>
      <w:r>
        <w:rPr>
          <w:rFonts w:ascii="Arial" w:eastAsia="Arial" w:hAnsi="Arial" w:cs="Arial"/>
          <w:sz w:val="24"/>
          <w:szCs w:val="24"/>
        </w:rPr>
        <w:t>culpa</w:t>
      </w:r>
      <w:r>
        <w:rPr>
          <w:rFonts w:ascii="Arial" w:eastAsia="Arial" w:hAnsi="Arial" w:cs="Arial"/>
          <w:color w:val="000000"/>
          <w:sz w:val="24"/>
          <w:szCs w:val="24"/>
        </w:rPr>
        <w:t xml:space="preserve"> e de quem </w:t>
      </w:r>
      <w:r>
        <w:rPr>
          <w:rFonts w:ascii="Arial" w:eastAsia="Arial" w:hAnsi="Arial" w:cs="Arial"/>
          <w:sz w:val="24"/>
          <w:szCs w:val="24"/>
        </w:rPr>
        <w:t>é o réu,</w:t>
      </w:r>
      <w:r>
        <w:rPr>
          <w:rFonts w:ascii="Arial" w:eastAsia="Arial" w:hAnsi="Arial" w:cs="Arial"/>
          <w:color w:val="000000"/>
          <w:sz w:val="24"/>
          <w:szCs w:val="24"/>
        </w:rPr>
        <w:t xml:space="preserve"> tal cumprimento da busca da verdade dos fatos pode acabar sendo </w:t>
      </w:r>
      <w:r>
        <w:rPr>
          <w:rFonts w:ascii="Arial" w:eastAsia="Arial" w:hAnsi="Arial" w:cs="Arial"/>
          <w:sz w:val="24"/>
          <w:szCs w:val="24"/>
        </w:rPr>
        <w:t>atingido.</w:t>
      </w:r>
      <w:r>
        <w:rPr>
          <w:rFonts w:ascii="Arial" w:eastAsia="Arial" w:hAnsi="Arial" w:cs="Arial"/>
          <w:color w:val="000000"/>
          <w:sz w:val="24"/>
          <w:szCs w:val="24"/>
        </w:rPr>
        <w:t xml:space="preserve"> Além disso, um julgamento pré-ordenado da sociedade pode acarretar em</w:t>
      </w:r>
      <w:r w:rsidR="00387657">
        <w:rPr>
          <w:rFonts w:ascii="Arial" w:eastAsia="Arial" w:hAnsi="Arial" w:cs="Arial"/>
          <w:color w:val="000000"/>
          <w:sz w:val="24"/>
          <w:szCs w:val="24"/>
        </w:rPr>
        <w:t xml:space="preserve"> uma</w:t>
      </w:r>
      <w:r>
        <w:rPr>
          <w:rFonts w:ascii="Arial" w:eastAsia="Arial" w:hAnsi="Arial" w:cs="Arial"/>
          <w:color w:val="000000"/>
          <w:sz w:val="24"/>
          <w:szCs w:val="24"/>
        </w:rPr>
        <w:t xml:space="preserve"> influência ao sistema judiciário</w:t>
      </w:r>
      <w:r w:rsidR="00387657">
        <w:rPr>
          <w:rFonts w:ascii="Arial" w:eastAsia="Arial" w:hAnsi="Arial" w:cs="Arial"/>
          <w:color w:val="000000"/>
          <w:sz w:val="24"/>
          <w:szCs w:val="24"/>
        </w:rPr>
        <w:t>,</w:t>
      </w:r>
      <w:r>
        <w:rPr>
          <w:rFonts w:ascii="Arial" w:eastAsia="Arial" w:hAnsi="Arial" w:cs="Arial"/>
          <w:color w:val="000000"/>
          <w:sz w:val="24"/>
          <w:szCs w:val="24"/>
        </w:rPr>
        <w:t xml:space="preserve"> à medida que decisões contrárias ao sentimento social já preestabelecido sobre o caso exposto- podendo ser levado como exemplo o caso da blogueira Mariana Ferrer</w:t>
      </w:r>
      <w:r w:rsidR="00387657">
        <w:rPr>
          <w:rFonts w:ascii="Arial" w:eastAsia="Arial" w:hAnsi="Arial" w:cs="Arial"/>
          <w:color w:val="000000"/>
          <w:sz w:val="24"/>
          <w:szCs w:val="24"/>
        </w:rPr>
        <w:t xml:space="preserve">- </w:t>
      </w:r>
      <w:r>
        <w:rPr>
          <w:rFonts w:ascii="Arial" w:eastAsia="Arial" w:hAnsi="Arial" w:cs="Arial"/>
          <w:color w:val="000000"/>
          <w:sz w:val="24"/>
          <w:szCs w:val="24"/>
        </w:rPr>
        <w:t xml:space="preserve">provoca um linchamento virtual não só do acusado inocentado, como também do próprio sistema judiciário e dos juristas responsáveis pela decisão. </w:t>
      </w:r>
    </w:p>
    <w:p w14:paraId="00000187" w14:textId="77777777" w:rsidR="003160C4" w:rsidRDefault="003160C4">
      <w:pPr>
        <w:pBdr>
          <w:top w:val="nil"/>
          <w:left w:val="nil"/>
          <w:bottom w:val="nil"/>
          <w:right w:val="nil"/>
          <w:between w:val="nil"/>
        </w:pBdr>
        <w:shd w:val="clear" w:color="auto" w:fill="FFFFFF"/>
        <w:spacing w:after="0" w:line="360" w:lineRule="auto"/>
        <w:ind w:firstLine="709"/>
        <w:jc w:val="both"/>
        <w:rPr>
          <w:rFonts w:ascii="Arial" w:eastAsia="Arial" w:hAnsi="Arial" w:cs="Arial"/>
          <w:color w:val="000000"/>
          <w:sz w:val="24"/>
          <w:szCs w:val="24"/>
        </w:rPr>
      </w:pPr>
    </w:p>
    <w:p w14:paraId="00000188" w14:textId="77777777" w:rsidR="003160C4" w:rsidRDefault="002718BD">
      <w:pPr>
        <w:spacing w:after="0" w:line="360" w:lineRule="auto"/>
        <w:jc w:val="both"/>
        <w:rPr>
          <w:rFonts w:ascii="Arial" w:eastAsia="Arial" w:hAnsi="Arial" w:cs="Arial"/>
          <w:b/>
          <w:sz w:val="24"/>
          <w:szCs w:val="24"/>
        </w:rPr>
      </w:pPr>
      <w:r>
        <w:rPr>
          <w:rFonts w:ascii="Arial" w:eastAsia="Arial" w:hAnsi="Arial" w:cs="Arial"/>
          <w:b/>
          <w:sz w:val="24"/>
          <w:szCs w:val="24"/>
        </w:rPr>
        <w:t xml:space="preserve">6 O MOVIMENTO EXPOSED COMO UMA FONTE PARA UM NOVO DIREITO À DENÚNCIA </w:t>
      </w:r>
    </w:p>
    <w:p w14:paraId="00000189" w14:textId="77777777" w:rsidR="003160C4" w:rsidRDefault="003160C4">
      <w:pPr>
        <w:spacing w:after="0" w:line="360" w:lineRule="auto"/>
        <w:ind w:firstLine="709"/>
        <w:jc w:val="both"/>
        <w:rPr>
          <w:rFonts w:ascii="Arial" w:eastAsia="Arial" w:hAnsi="Arial" w:cs="Arial"/>
        </w:rPr>
      </w:pPr>
    </w:p>
    <w:p w14:paraId="0000018A" w14:textId="588E165A"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As informações expostas nas redes sociais através do movimento exposed, como anteriormente relatado, têm se tornado embasamento para a instauração de investigações e de processos por meio das autoridades judiciais. Portanto, é possível enquadrar o movimento </w:t>
      </w:r>
      <w:r w:rsidR="002366A3">
        <w:rPr>
          <w:rFonts w:ascii="Arial" w:eastAsia="Arial" w:hAnsi="Arial" w:cs="Arial"/>
          <w:sz w:val="24"/>
          <w:szCs w:val="24"/>
        </w:rPr>
        <w:t xml:space="preserve">em questão </w:t>
      </w:r>
      <w:r>
        <w:rPr>
          <w:rFonts w:ascii="Arial" w:eastAsia="Arial" w:hAnsi="Arial" w:cs="Arial"/>
          <w:sz w:val="24"/>
          <w:szCs w:val="24"/>
        </w:rPr>
        <w:t xml:space="preserve">como um novo costume social que tem resultado no surgimento de uma fonte não somente para as denúncias, como também para o direito. </w:t>
      </w:r>
    </w:p>
    <w:p w14:paraId="0000018B"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Segundo Max Weber, os costumes como fontes do direito são manifestações normativas criadas ao longo do tempo através dos hábitos sedimentados por uma comunidade e que ganham aceitação social mútua (FERRAZ JÚNIOR, 2008, p. 2008). </w:t>
      </w:r>
    </w:p>
    <w:p w14:paraId="0000018C" w14:textId="1EC2D9B4"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De acordo com as ideias da Escola Histórica que são fundamentadas por meio dos pensamentos de </w:t>
      </w:r>
      <w:proofErr w:type="spellStart"/>
      <w:r>
        <w:rPr>
          <w:rFonts w:ascii="Arial" w:eastAsia="Arial" w:hAnsi="Arial" w:cs="Arial"/>
          <w:sz w:val="24"/>
          <w:szCs w:val="24"/>
        </w:rPr>
        <w:t>Savigny</w:t>
      </w:r>
      <w:proofErr w:type="spellEnd"/>
      <w:r>
        <w:rPr>
          <w:rFonts w:ascii="Arial" w:eastAsia="Arial" w:hAnsi="Arial" w:cs="Arial"/>
          <w:sz w:val="24"/>
          <w:szCs w:val="24"/>
        </w:rPr>
        <w:t xml:space="preserve">, o costume tem sua força normativa no que chama </w:t>
      </w:r>
      <w:r>
        <w:rPr>
          <w:rFonts w:ascii="Arial" w:eastAsia="Arial" w:hAnsi="Arial" w:cs="Arial"/>
          <w:sz w:val="24"/>
          <w:szCs w:val="24"/>
        </w:rPr>
        <w:lastRenderedPageBreak/>
        <w:t>“espírito do povo” (</w:t>
      </w:r>
      <w:proofErr w:type="spellStart"/>
      <w:r>
        <w:rPr>
          <w:rFonts w:ascii="Arial" w:eastAsia="Arial" w:hAnsi="Arial" w:cs="Arial"/>
          <w:sz w:val="24"/>
          <w:szCs w:val="24"/>
        </w:rPr>
        <w:t>Volksgeist</w:t>
      </w:r>
      <w:proofErr w:type="spellEnd"/>
      <w:r>
        <w:rPr>
          <w:rFonts w:ascii="Arial" w:eastAsia="Arial" w:hAnsi="Arial" w:cs="Arial"/>
          <w:sz w:val="24"/>
          <w:szCs w:val="24"/>
        </w:rPr>
        <w:t xml:space="preserve">), podendo serem divididos em três espécies: costumes </w:t>
      </w:r>
      <w:r>
        <w:rPr>
          <w:rFonts w:ascii="Arial" w:eastAsia="Arial" w:hAnsi="Arial" w:cs="Arial"/>
          <w:i/>
          <w:sz w:val="24"/>
          <w:szCs w:val="24"/>
        </w:rPr>
        <w:t xml:space="preserve">secundum </w:t>
      </w:r>
      <w:proofErr w:type="spellStart"/>
      <w:r>
        <w:rPr>
          <w:rFonts w:ascii="Arial" w:eastAsia="Arial" w:hAnsi="Arial" w:cs="Arial"/>
          <w:i/>
          <w:sz w:val="24"/>
          <w:szCs w:val="24"/>
        </w:rPr>
        <w:t>legem</w:t>
      </w:r>
      <w:proofErr w:type="spellEnd"/>
      <w:r>
        <w:rPr>
          <w:rFonts w:ascii="Arial" w:eastAsia="Arial" w:hAnsi="Arial" w:cs="Arial"/>
          <w:i/>
          <w:sz w:val="24"/>
          <w:szCs w:val="24"/>
        </w:rPr>
        <w:t xml:space="preserve">, </w:t>
      </w:r>
      <w:proofErr w:type="spellStart"/>
      <w:r>
        <w:rPr>
          <w:rFonts w:ascii="Arial" w:eastAsia="Arial" w:hAnsi="Arial" w:cs="Arial"/>
          <w:i/>
          <w:sz w:val="24"/>
          <w:szCs w:val="24"/>
        </w:rPr>
        <w:t>praeter</w:t>
      </w:r>
      <w:proofErr w:type="spellEnd"/>
      <w:r>
        <w:rPr>
          <w:rFonts w:ascii="Arial" w:eastAsia="Arial" w:hAnsi="Arial" w:cs="Arial"/>
          <w:i/>
          <w:sz w:val="24"/>
          <w:szCs w:val="24"/>
        </w:rPr>
        <w:t xml:space="preserve"> </w:t>
      </w:r>
      <w:proofErr w:type="spellStart"/>
      <w:r>
        <w:rPr>
          <w:rFonts w:ascii="Arial" w:eastAsia="Arial" w:hAnsi="Arial" w:cs="Arial"/>
          <w:i/>
          <w:sz w:val="24"/>
          <w:szCs w:val="24"/>
        </w:rPr>
        <w:t>legem</w:t>
      </w:r>
      <w:proofErr w:type="spellEnd"/>
      <w:r>
        <w:rPr>
          <w:rFonts w:ascii="Arial" w:eastAsia="Arial" w:hAnsi="Arial" w:cs="Arial"/>
          <w:i/>
          <w:sz w:val="24"/>
          <w:szCs w:val="24"/>
        </w:rPr>
        <w:t xml:space="preserve"> e contra </w:t>
      </w:r>
      <w:proofErr w:type="spellStart"/>
      <w:r>
        <w:rPr>
          <w:rFonts w:ascii="Arial" w:eastAsia="Arial" w:hAnsi="Arial" w:cs="Arial"/>
          <w:i/>
          <w:sz w:val="24"/>
          <w:szCs w:val="24"/>
        </w:rPr>
        <w:t>legem</w:t>
      </w:r>
      <w:proofErr w:type="spellEnd"/>
      <w:r>
        <w:rPr>
          <w:rFonts w:ascii="Arial" w:eastAsia="Arial" w:hAnsi="Arial" w:cs="Arial"/>
          <w:sz w:val="24"/>
          <w:szCs w:val="24"/>
        </w:rPr>
        <w:t xml:space="preserve">. </w:t>
      </w:r>
      <w:r w:rsidR="002366A3">
        <w:rPr>
          <w:rFonts w:ascii="Arial" w:eastAsia="Arial" w:hAnsi="Arial" w:cs="Arial"/>
          <w:sz w:val="24"/>
          <w:szCs w:val="24"/>
        </w:rPr>
        <w:t xml:space="preserve"> (BARREIROS, 2014) </w:t>
      </w:r>
    </w:p>
    <w:p w14:paraId="0000018D"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Os costumes </w:t>
      </w:r>
      <w:r>
        <w:rPr>
          <w:rFonts w:ascii="Arial" w:eastAsia="Arial" w:hAnsi="Arial" w:cs="Arial"/>
          <w:i/>
          <w:sz w:val="24"/>
          <w:szCs w:val="24"/>
        </w:rPr>
        <w:t xml:space="preserve">secundum </w:t>
      </w:r>
      <w:proofErr w:type="spellStart"/>
      <w:r>
        <w:rPr>
          <w:rFonts w:ascii="Arial" w:eastAsia="Arial" w:hAnsi="Arial" w:cs="Arial"/>
          <w:i/>
          <w:sz w:val="24"/>
          <w:szCs w:val="24"/>
        </w:rPr>
        <w:t>legem</w:t>
      </w:r>
      <w:proofErr w:type="spellEnd"/>
      <w:r>
        <w:rPr>
          <w:rFonts w:ascii="Arial" w:eastAsia="Arial" w:hAnsi="Arial" w:cs="Arial"/>
          <w:i/>
          <w:sz w:val="24"/>
          <w:szCs w:val="24"/>
        </w:rPr>
        <w:t xml:space="preserve"> </w:t>
      </w:r>
      <w:r>
        <w:rPr>
          <w:rFonts w:ascii="Arial" w:eastAsia="Arial" w:hAnsi="Arial" w:cs="Arial"/>
          <w:sz w:val="24"/>
          <w:szCs w:val="24"/>
        </w:rPr>
        <w:t xml:space="preserve">são aqueles que estão em concordância com o texto legal e que ratificam o valor da lei enquanto instrumento normativo principal. Os costumes </w:t>
      </w:r>
      <w:proofErr w:type="spellStart"/>
      <w:r>
        <w:rPr>
          <w:rFonts w:ascii="Arial" w:eastAsia="Arial" w:hAnsi="Arial" w:cs="Arial"/>
          <w:i/>
          <w:sz w:val="24"/>
          <w:szCs w:val="24"/>
        </w:rPr>
        <w:t>praeter</w:t>
      </w:r>
      <w:proofErr w:type="spellEnd"/>
      <w:r>
        <w:rPr>
          <w:rFonts w:ascii="Arial" w:eastAsia="Arial" w:hAnsi="Arial" w:cs="Arial"/>
          <w:i/>
          <w:sz w:val="24"/>
          <w:szCs w:val="24"/>
        </w:rPr>
        <w:t xml:space="preserve"> </w:t>
      </w:r>
      <w:proofErr w:type="spellStart"/>
      <w:r>
        <w:rPr>
          <w:rFonts w:ascii="Arial" w:eastAsia="Arial" w:hAnsi="Arial" w:cs="Arial"/>
          <w:i/>
          <w:sz w:val="24"/>
          <w:szCs w:val="24"/>
        </w:rPr>
        <w:t>legem</w:t>
      </w:r>
      <w:proofErr w:type="spellEnd"/>
      <w:r>
        <w:rPr>
          <w:rFonts w:ascii="Arial" w:eastAsia="Arial" w:hAnsi="Arial" w:cs="Arial"/>
          <w:i/>
          <w:sz w:val="24"/>
          <w:szCs w:val="24"/>
        </w:rPr>
        <w:t xml:space="preserve"> </w:t>
      </w:r>
      <w:r>
        <w:rPr>
          <w:rFonts w:ascii="Arial" w:eastAsia="Arial" w:hAnsi="Arial" w:cs="Arial"/>
          <w:sz w:val="24"/>
          <w:szCs w:val="24"/>
        </w:rPr>
        <w:t xml:space="preserve">não estão em concordância com o ordenamento jurídico, mas tampouco estão em desarmonia com o mesmo, pois servem para suprir omissões legais e para regular situações que não há lei codificada que preveja a hipótese fática. Já os costumes </w:t>
      </w:r>
      <w:r>
        <w:rPr>
          <w:rFonts w:ascii="Arial" w:eastAsia="Arial" w:hAnsi="Arial" w:cs="Arial"/>
          <w:i/>
          <w:sz w:val="24"/>
          <w:szCs w:val="24"/>
        </w:rPr>
        <w:t xml:space="preserve">contra </w:t>
      </w:r>
      <w:proofErr w:type="spellStart"/>
      <w:r>
        <w:rPr>
          <w:rFonts w:ascii="Arial" w:eastAsia="Arial" w:hAnsi="Arial" w:cs="Arial"/>
          <w:i/>
          <w:sz w:val="24"/>
          <w:szCs w:val="24"/>
        </w:rPr>
        <w:t>legem</w:t>
      </w:r>
      <w:proofErr w:type="spellEnd"/>
      <w:r>
        <w:rPr>
          <w:rFonts w:ascii="Arial" w:eastAsia="Arial" w:hAnsi="Arial" w:cs="Arial"/>
          <w:sz w:val="24"/>
          <w:szCs w:val="24"/>
        </w:rPr>
        <w:t xml:space="preserve"> trazem um caráter revogador da lei. (FERRAZ JUNIOR, 2008, p. 209).</w:t>
      </w:r>
    </w:p>
    <w:p w14:paraId="0000018E" w14:textId="161B1B9A"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No caso do ordenamento jurídico brasileiro o costume desempenha uma função subsidiária a aplicação da lei, reconhecendo tanto os costumes </w:t>
      </w:r>
      <w:r>
        <w:rPr>
          <w:rFonts w:ascii="Arial" w:eastAsia="Arial" w:hAnsi="Arial" w:cs="Arial"/>
          <w:i/>
          <w:sz w:val="24"/>
          <w:szCs w:val="24"/>
        </w:rPr>
        <w:t xml:space="preserve">secundum </w:t>
      </w:r>
      <w:proofErr w:type="spellStart"/>
      <w:r>
        <w:rPr>
          <w:rFonts w:ascii="Arial" w:eastAsia="Arial" w:hAnsi="Arial" w:cs="Arial"/>
          <w:i/>
          <w:sz w:val="24"/>
          <w:szCs w:val="24"/>
        </w:rPr>
        <w:t>legem</w:t>
      </w:r>
      <w:proofErr w:type="spellEnd"/>
      <w:r>
        <w:rPr>
          <w:rFonts w:ascii="Arial" w:eastAsia="Arial" w:hAnsi="Arial" w:cs="Arial"/>
          <w:sz w:val="24"/>
          <w:szCs w:val="24"/>
        </w:rPr>
        <w:t xml:space="preserve">, como os </w:t>
      </w:r>
      <w:proofErr w:type="spellStart"/>
      <w:r>
        <w:rPr>
          <w:rFonts w:ascii="Arial" w:eastAsia="Arial" w:hAnsi="Arial" w:cs="Arial"/>
          <w:i/>
          <w:sz w:val="24"/>
          <w:szCs w:val="24"/>
        </w:rPr>
        <w:t>praeter</w:t>
      </w:r>
      <w:proofErr w:type="spellEnd"/>
      <w:r>
        <w:rPr>
          <w:rFonts w:ascii="Arial" w:eastAsia="Arial" w:hAnsi="Arial" w:cs="Arial"/>
          <w:i/>
          <w:sz w:val="24"/>
          <w:szCs w:val="24"/>
        </w:rPr>
        <w:t xml:space="preserve"> </w:t>
      </w:r>
      <w:proofErr w:type="spellStart"/>
      <w:r>
        <w:rPr>
          <w:rFonts w:ascii="Arial" w:eastAsia="Arial" w:hAnsi="Arial" w:cs="Arial"/>
          <w:i/>
          <w:sz w:val="24"/>
          <w:szCs w:val="24"/>
        </w:rPr>
        <w:t>legem</w:t>
      </w:r>
      <w:proofErr w:type="spellEnd"/>
      <w:r>
        <w:rPr>
          <w:rFonts w:ascii="Arial" w:eastAsia="Arial" w:hAnsi="Arial" w:cs="Arial"/>
          <w:i/>
          <w:sz w:val="24"/>
          <w:szCs w:val="24"/>
        </w:rPr>
        <w:t xml:space="preserve"> </w:t>
      </w:r>
      <w:r>
        <w:rPr>
          <w:rFonts w:ascii="Arial" w:eastAsia="Arial" w:hAnsi="Arial" w:cs="Arial"/>
          <w:sz w:val="24"/>
          <w:szCs w:val="24"/>
        </w:rPr>
        <w:t xml:space="preserve">(Ferraz Junior, 2008, p. 209). Esse reconhecimento é facilmente observado através do artigo 4º da Lei de Introdução às Normas do Direito Brasileiro (LINDB) que diz “Quando a Lei for omissa, o juiz decidirá o caso de acordo com a analogia, os costumes e os princípios gerais do direito”. Dessa forma, excluem-se os costumes </w:t>
      </w:r>
      <w:proofErr w:type="spellStart"/>
      <w:r>
        <w:rPr>
          <w:rFonts w:ascii="Arial" w:eastAsia="Arial" w:hAnsi="Arial" w:cs="Arial"/>
          <w:i/>
          <w:sz w:val="24"/>
          <w:szCs w:val="24"/>
        </w:rPr>
        <w:t>praeter</w:t>
      </w:r>
      <w:proofErr w:type="spellEnd"/>
      <w:r>
        <w:rPr>
          <w:rFonts w:ascii="Arial" w:eastAsia="Arial" w:hAnsi="Arial" w:cs="Arial"/>
          <w:i/>
          <w:sz w:val="24"/>
          <w:szCs w:val="24"/>
        </w:rPr>
        <w:t xml:space="preserve"> </w:t>
      </w:r>
      <w:proofErr w:type="spellStart"/>
      <w:r>
        <w:rPr>
          <w:rFonts w:ascii="Arial" w:eastAsia="Arial" w:hAnsi="Arial" w:cs="Arial"/>
          <w:i/>
          <w:sz w:val="24"/>
          <w:szCs w:val="24"/>
        </w:rPr>
        <w:t>legem</w:t>
      </w:r>
      <w:proofErr w:type="spellEnd"/>
      <w:r>
        <w:rPr>
          <w:rFonts w:ascii="Arial" w:eastAsia="Arial" w:hAnsi="Arial" w:cs="Arial"/>
          <w:i/>
          <w:sz w:val="24"/>
          <w:szCs w:val="24"/>
        </w:rPr>
        <w:t>,</w:t>
      </w:r>
      <w:r>
        <w:rPr>
          <w:rFonts w:ascii="Arial" w:eastAsia="Arial" w:hAnsi="Arial" w:cs="Arial"/>
          <w:sz w:val="24"/>
          <w:szCs w:val="24"/>
        </w:rPr>
        <w:t xml:space="preserve"> observando o artigo 2º da mesma lei que diz “Não se destinando à vigência temporária, a lei terá vigor até que outra a modifique ou revogue”. </w:t>
      </w:r>
      <w:r w:rsidR="002366A3">
        <w:rPr>
          <w:rFonts w:ascii="Arial" w:eastAsia="Arial" w:hAnsi="Arial" w:cs="Arial"/>
          <w:sz w:val="24"/>
          <w:szCs w:val="24"/>
        </w:rPr>
        <w:t xml:space="preserve">(BARREIROS, 2014) </w:t>
      </w:r>
    </w:p>
    <w:p w14:paraId="0000018F"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Entretanto, em contrapartida, no âmbito constitucional, o jurista Jorge Miranda relaciona os costumes </w:t>
      </w:r>
      <w:r>
        <w:rPr>
          <w:rFonts w:ascii="Arial" w:eastAsia="Arial" w:hAnsi="Arial" w:cs="Arial"/>
          <w:i/>
          <w:sz w:val="24"/>
          <w:szCs w:val="24"/>
        </w:rPr>
        <w:t xml:space="preserve">contra </w:t>
      </w:r>
      <w:proofErr w:type="spellStart"/>
      <w:r>
        <w:rPr>
          <w:rFonts w:ascii="Arial" w:eastAsia="Arial" w:hAnsi="Arial" w:cs="Arial"/>
          <w:i/>
          <w:sz w:val="24"/>
          <w:szCs w:val="24"/>
        </w:rPr>
        <w:t>legem</w:t>
      </w:r>
      <w:proofErr w:type="spellEnd"/>
      <w:r>
        <w:rPr>
          <w:rFonts w:ascii="Arial" w:eastAsia="Arial" w:hAnsi="Arial" w:cs="Arial"/>
          <w:sz w:val="24"/>
          <w:szCs w:val="24"/>
        </w:rPr>
        <w:t xml:space="preserve"> a uma “equivalência da preterição constitucional”, observando que essa espécie de costume surge sempre que as normas constitucionais não são atentamente observadas pelas autoridades das normas constitucionais escritas. O autor acredita que esta forma de costume pode surgir a partir da ausência e deficiência de mecanismos de garantia (MENDES, 2008, p. 22)</w:t>
      </w:r>
    </w:p>
    <w:p w14:paraId="00000190" w14:textId="77777777" w:rsidR="003160C4" w:rsidRDefault="002718BD">
      <w:pPr>
        <w:spacing w:after="0" w:line="360" w:lineRule="auto"/>
        <w:ind w:firstLine="709"/>
        <w:jc w:val="both"/>
        <w:rPr>
          <w:rFonts w:ascii="Arial" w:eastAsia="Arial" w:hAnsi="Arial" w:cs="Arial"/>
          <w:i/>
          <w:sz w:val="24"/>
          <w:szCs w:val="24"/>
        </w:rPr>
      </w:pPr>
      <w:r>
        <w:rPr>
          <w:rFonts w:ascii="Arial" w:eastAsia="Arial" w:hAnsi="Arial" w:cs="Arial"/>
          <w:sz w:val="24"/>
          <w:szCs w:val="24"/>
        </w:rPr>
        <w:t xml:space="preserve">Tendo em vista tais definições, o movimento exposed é considerado um costume uma vez que tornou-se uma prática pública constante e que assume facilmente em suas esferas a forma de ambas as espécies de costumes anteriormente abordadas, uma vez que é um costume </w:t>
      </w:r>
      <w:r>
        <w:rPr>
          <w:rFonts w:ascii="Arial" w:eastAsia="Arial" w:hAnsi="Arial" w:cs="Arial"/>
          <w:i/>
          <w:sz w:val="24"/>
          <w:szCs w:val="24"/>
        </w:rPr>
        <w:t xml:space="preserve">secundum </w:t>
      </w:r>
      <w:proofErr w:type="spellStart"/>
      <w:r>
        <w:rPr>
          <w:rFonts w:ascii="Arial" w:eastAsia="Arial" w:hAnsi="Arial" w:cs="Arial"/>
          <w:i/>
          <w:sz w:val="24"/>
          <w:szCs w:val="24"/>
        </w:rPr>
        <w:t>legem</w:t>
      </w:r>
      <w:proofErr w:type="spellEnd"/>
      <w:r>
        <w:rPr>
          <w:rFonts w:ascii="Arial" w:eastAsia="Arial" w:hAnsi="Arial" w:cs="Arial"/>
          <w:i/>
          <w:sz w:val="24"/>
          <w:szCs w:val="24"/>
        </w:rPr>
        <w:t xml:space="preserve"> </w:t>
      </w:r>
      <w:r>
        <w:rPr>
          <w:rFonts w:ascii="Arial" w:eastAsia="Arial" w:hAnsi="Arial" w:cs="Arial"/>
          <w:sz w:val="24"/>
          <w:szCs w:val="24"/>
        </w:rPr>
        <w:t xml:space="preserve">por não estar em desacordo com o ordenamento jurídico ao levar em consideração que se trata de uma forma de livre expressão garantida através do inciso IX, do artigo 5º da Constituição Federal, que diz “É livre a expressão da atividade intelectual, artística, científica e de comunicação, independentemente de censura ou licença”. Bem como, por não existir uma lei específica que sirva como regimento para tal movimento, assume a forma de um costume </w:t>
      </w:r>
      <w:proofErr w:type="spellStart"/>
      <w:r>
        <w:rPr>
          <w:rFonts w:ascii="Arial" w:eastAsia="Arial" w:hAnsi="Arial" w:cs="Arial"/>
          <w:i/>
          <w:sz w:val="24"/>
          <w:szCs w:val="24"/>
        </w:rPr>
        <w:t>praeter</w:t>
      </w:r>
      <w:proofErr w:type="spellEnd"/>
      <w:r>
        <w:rPr>
          <w:rFonts w:ascii="Arial" w:eastAsia="Arial" w:hAnsi="Arial" w:cs="Arial"/>
          <w:i/>
          <w:sz w:val="24"/>
          <w:szCs w:val="24"/>
        </w:rPr>
        <w:t xml:space="preserve"> </w:t>
      </w:r>
      <w:proofErr w:type="spellStart"/>
      <w:r>
        <w:rPr>
          <w:rFonts w:ascii="Arial" w:eastAsia="Arial" w:hAnsi="Arial" w:cs="Arial"/>
          <w:i/>
          <w:sz w:val="24"/>
          <w:szCs w:val="24"/>
        </w:rPr>
        <w:t>legem</w:t>
      </w:r>
      <w:proofErr w:type="spellEnd"/>
      <w:r>
        <w:rPr>
          <w:rFonts w:ascii="Arial" w:eastAsia="Arial" w:hAnsi="Arial" w:cs="Arial"/>
          <w:i/>
          <w:sz w:val="24"/>
          <w:szCs w:val="24"/>
        </w:rPr>
        <w:t xml:space="preserve">. </w:t>
      </w:r>
    </w:p>
    <w:p w14:paraId="00000191" w14:textId="5C9EC45B"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lastRenderedPageBreak/>
        <w:t xml:space="preserve">Além de ambas as formas de costumes reconhecidas pela Lei de Introdução às Normas do Direito Brasileiro (LINDB), o movimento exposed assume também, uma forma de costume </w:t>
      </w:r>
      <w:r>
        <w:rPr>
          <w:rFonts w:ascii="Arial" w:eastAsia="Arial" w:hAnsi="Arial" w:cs="Arial"/>
          <w:i/>
          <w:sz w:val="24"/>
          <w:szCs w:val="24"/>
        </w:rPr>
        <w:t xml:space="preserve">contra </w:t>
      </w:r>
      <w:proofErr w:type="spellStart"/>
      <w:r>
        <w:rPr>
          <w:rFonts w:ascii="Arial" w:eastAsia="Arial" w:hAnsi="Arial" w:cs="Arial"/>
          <w:i/>
          <w:sz w:val="24"/>
          <w:szCs w:val="24"/>
        </w:rPr>
        <w:t>legem</w:t>
      </w:r>
      <w:proofErr w:type="spellEnd"/>
      <w:r>
        <w:rPr>
          <w:rFonts w:ascii="Arial" w:eastAsia="Arial" w:hAnsi="Arial" w:cs="Arial"/>
          <w:i/>
          <w:sz w:val="24"/>
          <w:szCs w:val="24"/>
        </w:rPr>
        <w:t xml:space="preserve">, </w:t>
      </w:r>
      <w:r>
        <w:rPr>
          <w:rFonts w:ascii="Arial" w:eastAsia="Arial" w:hAnsi="Arial" w:cs="Arial"/>
          <w:sz w:val="24"/>
          <w:szCs w:val="24"/>
        </w:rPr>
        <w:t>uma vez que as leis e mecanismos existentes para sanar os problemas sociais abordados através dos exposed, por vezes não são atentamente observadas pelas autoridades das normas constitucionais escritas, como bem abordado pelo autor Jorge Miranda anteriormente mencionado</w:t>
      </w:r>
      <w:r w:rsidR="002366A3">
        <w:rPr>
          <w:rFonts w:ascii="Arial" w:eastAsia="Arial" w:hAnsi="Arial" w:cs="Arial"/>
          <w:sz w:val="24"/>
          <w:szCs w:val="24"/>
        </w:rPr>
        <w:t>, causando por exemplo, morosidade na justiça e nas investigações dos casos</w:t>
      </w:r>
      <w:r>
        <w:rPr>
          <w:rFonts w:ascii="Arial" w:eastAsia="Arial" w:hAnsi="Arial" w:cs="Arial"/>
          <w:sz w:val="24"/>
          <w:szCs w:val="24"/>
        </w:rPr>
        <w:t xml:space="preserve">. </w:t>
      </w:r>
    </w:p>
    <w:p w14:paraId="00000192" w14:textId="52BC9D5B"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Não restando dúvidas quanto a equivalência do movimento exposed como um costume social e sendo os costumes uma forma autêntica de fonte do direito capaz de trazer inovações ao ordenamento jurídico e de preencher as lacunas existentes no mesmo, os exposed também podem ser considerados, por analogia, um novo direito à denúncia.</w:t>
      </w:r>
    </w:p>
    <w:p w14:paraId="00000193" w14:textId="12A41D19"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Uma vez que na grande maioria, os crimes denunciados por meio das exposições são de representação pública, a denúncia virtual ganha eficácia jurídica à medida que pode servir de base para a mobilidade das autoridades judiciais. Além disso, mesmo não se tratando de crimes desse rol, o movimento não deixa de ter eficácia jurídica à medida que, por ter se tornado um costume, também pode ser utilizado como fonte para soluções jurídicas de outras questões que por consequência possam surgir, assim como para as jurisprudências</w:t>
      </w:r>
      <w:r w:rsidR="002366A3">
        <w:rPr>
          <w:rFonts w:ascii="Arial" w:eastAsia="Arial" w:hAnsi="Arial" w:cs="Arial"/>
          <w:sz w:val="24"/>
          <w:szCs w:val="24"/>
        </w:rPr>
        <w:t xml:space="preserve"> brasileiras</w:t>
      </w:r>
      <w:r>
        <w:rPr>
          <w:rFonts w:ascii="Arial" w:eastAsia="Arial" w:hAnsi="Arial" w:cs="Arial"/>
          <w:sz w:val="24"/>
          <w:szCs w:val="24"/>
        </w:rPr>
        <w:t>.</w:t>
      </w:r>
    </w:p>
    <w:p w14:paraId="00000194" w14:textId="77777777" w:rsidR="003160C4" w:rsidRDefault="003160C4">
      <w:pPr>
        <w:spacing w:after="0" w:line="360" w:lineRule="auto"/>
        <w:ind w:firstLine="709"/>
        <w:jc w:val="both"/>
        <w:rPr>
          <w:rFonts w:ascii="Arial" w:eastAsia="Arial" w:hAnsi="Arial" w:cs="Arial"/>
          <w:sz w:val="24"/>
          <w:szCs w:val="24"/>
        </w:rPr>
      </w:pPr>
    </w:p>
    <w:p w14:paraId="00000195" w14:textId="77777777" w:rsidR="003160C4" w:rsidRDefault="002718BD">
      <w:pPr>
        <w:spacing w:after="0" w:line="360" w:lineRule="auto"/>
        <w:jc w:val="both"/>
        <w:rPr>
          <w:rFonts w:ascii="Arial" w:eastAsia="Arial" w:hAnsi="Arial" w:cs="Arial"/>
          <w:b/>
          <w:sz w:val="24"/>
          <w:szCs w:val="24"/>
        </w:rPr>
      </w:pPr>
      <w:r>
        <w:rPr>
          <w:rFonts w:ascii="Arial" w:eastAsia="Arial" w:hAnsi="Arial" w:cs="Arial"/>
          <w:b/>
          <w:sz w:val="24"/>
          <w:szCs w:val="24"/>
        </w:rPr>
        <w:t xml:space="preserve">7 CONSIDERAÇÕES FINAIS </w:t>
      </w:r>
    </w:p>
    <w:p w14:paraId="00000196" w14:textId="77777777" w:rsidR="003160C4" w:rsidRDefault="003160C4">
      <w:pPr>
        <w:spacing w:after="0" w:line="360" w:lineRule="auto"/>
        <w:ind w:firstLine="709"/>
        <w:jc w:val="both"/>
        <w:rPr>
          <w:rFonts w:ascii="Arial" w:eastAsia="Arial" w:hAnsi="Arial" w:cs="Arial"/>
          <w:sz w:val="24"/>
          <w:szCs w:val="24"/>
        </w:rPr>
      </w:pPr>
    </w:p>
    <w:p w14:paraId="00000197" w14:textId="3CFD14F5"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Diante do trabalho exposto, pode-se concluir que o movimento exposed nasceu através do apoio feminino e da necessidade social de falar sobre os altos números de crimes contra as mulheres. Tais crimes, são consequências de uma histórica desigualdade de gênero ainda acentuada na sociedade brasileira atual.</w:t>
      </w:r>
      <w:r w:rsidR="002366A3">
        <w:rPr>
          <w:rFonts w:ascii="Arial" w:eastAsia="Arial" w:hAnsi="Arial" w:cs="Arial"/>
          <w:sz w:val="24"/>
          <w:szCs w:val="24"/>
        </w:rPr>
        <w:t xml:space="preserve"> </w:t>
      </w:r>
      <w:proofErr w:type="gramStart"/>
      <w:r>
        <w:rPr>
          <w:rFonts w:ascii="Arial" w:eastAsia="Arial" w:hAnsi="Arial" w:cs="Arial"/>
          <w:sz w:val="24"/>
          <w:szCs w:val="24"/>
        </w:rPr>
        <w:t>O</w:t>
      </w:r>
      <w:proofErr w:type="gramEnd"/>
      <w:r>
        <w:rPr>
          <w:rFonts w:ascii="Arial" w:eastAsia="Arial" w:hAnsi="Arial" w:cs="Arial"/>
          <w:sz w:val="24"/>
          <w:szCs w:val="24"/>
        </w:rPr>
        <w:t xml:space="preserve"> trabalho buscou esclarecer sobre as nuances dessa desigualdade, bem como, sobre o surgimento do movimento exposed nesse cenário e como este tem auxiliado muitas vítimas a saírem da inércia e a procurarem a justiça, devido ao amparo social recebido nas redes sociais. O movimento também tem auxiliado as autoridades a tomarem conhecimento do conteúdo presente nas exposições. </w:t>
      </w:r>
    </w:p>
    <w:p w14:paraId="00000198"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A proposta deste trabalho é refletir acerca dos prós e contras do movimento exposed para sociedade em geral e para ordenamento jurídico, bem como apresentá-lo como uma nova forma de denúncia e como uma fonte do direito. </w:t>
      </w:r>
    </w:p>
    <w:p w14:paraId="00000199"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lastRenderedPageBreak/>
        <w:t xml:space="preserve">A prática do movimento exposed e das denúncias virtuais, tem se tornado cada vez mais constante no ambiente cibernético, atingindo duas grandes redes sociais no quesito propagação da informação e publicidade, sendo elas o Twitter e o Instagram. </w:t>
      </w:r>
    </w:p>
    <w:p w14:paraId="0000019A" w14:textId="15C17628"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Além dos benefícios que </w:t>
      </w:r>
      <w:r w:rsidR="002366A3">
        <w:rPr>
          <w:rFonts w:ascii="Arial" w:eastAsia="Arial" w:hAnsi="Arial" w:cs="Arial"/>
          <w:sz w:val="24"/>
          <w:szCs w:val="24"/>
        </w:rPr>
        <w:t>o</w:t>
      </w:r>
      <w:r>
        <w:rPr>
          <w:rFonts w:ascii="Arial" w:eastAsia="Arial" w:hAnsi="Arial" w:cs="Arial"/>
          <w:sz w:val="24"/>
          <w:szCs w:val="24"/>
        </w:rPr>
        <w:t xml:space="preserve"> movimento</w:t>
      </w:r>
      <w:r w:rsidR="002366A3">
        <w:rPr>
          <w:rFonts w:ascii="Arial" w:eastAsia="Arial" w:hAnsi="Arial" w:cs="Arial"/>
          <w:sz w:val="24"/>
          <w:szCs w:val="24"/>
        </w:rPr>
        <w:t xml:space="preserve"> em questão</w:t>
      </w:r>
      <w:r>
        <w:rPr>
          <w:rFonts w:ascii="Arial" w:eastAsia="Arial" w:hAnsi="Arial" w:cs="Arial"/>
          <w:sz w:val="24"/>
          <w:szCs w:val="24"/>
        </w:rPr>
        <w:t xml:space="preserve"> pode apresentar às vítimas, em contrapartida, também surge o linchamento virtual que têm se tornado uma preocupação para o ordenamento jurídico. Isso porque, apesar de tal linchamento agir como uma forma de impedir que o suposto agressor volte a cometer novos atos ou tome atitudes ainda piores por causa do medo, pode resultar</w:t>
      </w:r>
      <w:r w:rsidR="002366A3">
        <w:rPr>
          <w:rFonts w:ascii="Arial" w:eastAsia="Arial" w:hAnsi="Arial" w:cs="Arial"/>
          <w:sz w:val="24"/>
          <w:szCs w:val="24"/>
        </w:rPr>
        <w:t xml:space="preserve"> também</w:t>
      </w:r>
      <w:r>
        <w:rPr>
          <w:rFonts w:ascii="Arial" w:eastAsia="Arial" w:hAnsi="Arial" w:cs="Arial"/>
          <w:sz w:val="24"/>
          <w:szCs w:val="24"/>
        </w:rPr>
        <w:t xml:space="preserve"> em um julgamento precipitado sem a possibilidade de uma análise concreta dos fatos, tanto por parte da sociedade, quanto</w:t>
      </w:r>
      <w:r w:rsidR="002366A3">
        <w:rPr>
          <w:rFonts w:ascii="Arial" w:eastAsia="Arial" w:hAnsi="Arial" w:cs="Arial"/>
          <w:sz w:val="24"/>
          <w:szCs w:val="24"/>
        </w:rPr>
        <w:t xml:space="preserve"> por parte</w:t>
      </w:r>
      <w:r>
        <w:rPr>
          <w:rFonts w:ascii="Arial" w:eastAsia="Arial" w:hAnsi="Arial" w:cs="Arial"/>
          <w:sz w:val="24"/>
          <w:szCs w:val="24"/>
        </w:rPr>
        <w:t xml:space="preserve"> do próprio ordenamento jurídico. </w:t>
      </w:r>
    </w:p>
    <w:p w14:paraId="0000019B"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Analisando o movimento, é notável que este tem se tornado um costume devido a constância que tem ocorrido nas redes sociais e à proporção que tem tomado nos últimos anos. Como um costume, assume também a forma de uma nova fonte do direito, responsável pelo embasamento de processos judiciais, mesmo que as denúncias sejam realizadas virtualmente.</w:t>
      </w:r>
    </w:p>
    <w:p w14:paraId="0000019C"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Por fim, conclui-se que o movimento exposed e as denúncias virtuais são, sobretudo, formas de expressão e que como garantido através do artigo 5º da Constituição Federal, devem ocorrer de forma livre, sem retaliações ou censuras. Como uma prática social que se tornou costumeira, deve ser introduzida ao ordenamento jurídico como uma fonte ao direito à denúncia. </w:t>
      </w:r>
    </w:p>
    <w:p w14:paraId="0000019D" w14:textId="77777777" w:rsidR="003160C4" w:rsidRDefault="002718BD">
      <w:pPr>
        <w:spacing w:after="0" w:line="360" w:lineRule="auto"/>
        <w:ind w:firstLine="709"/>
        <w:jc w:val="both"/>
        <w:rPr>
          <w:rFonts w:ascii="Arial" w:eastAsia="Arial" w:hAnsi="Arial" w:cs="Arial"/>
          <w:sz w:val="24"/>
          <w:szCs w:val="24"/>
        </w:rPr>
      </w:pPr>
      <w:r>
        <w:rPr>
          <w:rFonts w:ascii="Arial" w:eastAsia="Arial" w:hAnsi="Arial" w:cs="Arial"/>
          <w:sz w:val="24"/>
          <w:szCs w:val="24"/>
        </w:rPr>
        <w:t>Entretanto, é devido ao direito à preocupação com as consequências que com tal prática venha a advir, à exemplo dos linchamentos virtuais, sendo necessário para tanto, que o ordenamento jurídico adentre às inovações do mundo virtual e estenda os mecanismos de proteção também ao ambiente cibernético.</w:t>
      </w:r>
    </w:p>
    <w:p w14:paraId="0000019E" w14:textId="77777777" w:rsidR="003160C4" w:rsidRDefault="003160C4">
      <w:pPr>
        <w:spacing w:after="0" w:line="360" w:lineRule="auto"/>
        <w:jc w:val="center"/>
        <w:rPr>
          <w:rFonts w:ascii="Arial" w:eastAsia="Arial" w:hAnsi="Arial" w:cs="Arial"/>
        </w:rPr>
      </w:pPr>
    </w:p>
    <w:p w14:paraId="0000019F" w14:textId="77777777" w:rsidR="003160C4" w:rsidRDefault="002718BD">
      <w:pPr>
        <w:pBdr>
          <w:top w:val="nil"/>
          <w:left w:val="nil"/>
          <w:bottom w:val="nil"/>
          <w:right w:val="nil"/>
          <w:between w:val="nil"/>
        </w:pBdr>
        <w:spacing w:after="0" w:line="360" w:lineRule="auto"/>
        <w:jc w:val="center"/>
        <w:rPr>
          <w:rFonts w:ascii="Arial" w:eastAsia="Arial" w:hAnsi="Arial" w:cs="Arial"/>
          <w:b/>
          <w:color w:val="000000"/>
          <w:sz w:val="24"/>
          <w:szCs w:val="24"/>
        </w:rPr>
      </w:pPr>
      <w:r>
        <w:rPr>
          <w:rFonts w:ascii="Arial" w:eastAsia="Arial" w:hAnsi="Arial" w:cs="Arial"/>
          <w:b/>
          <w:color w:val="000000"/>
          <w:sz w:val="24"/>
          <w:szCs w:val="24"/>
        </w:rPr>
        <w:t>REFERÊNCIAS</w:t>
      </w:r>
    </w:p>
    <w:p w14:paraId="000001A0" w14:textId="77777777" w:rsidR="003160C4" w:rsidRDefault="003160C4">
      <w:pPr>
        <w:pBdr>
          <w:top w:val="nil"/>
          <w:left w:val="nil"/>
          <w:bottom w:val="nil"/>
          <w:right w:val="nil"/>
          <w:between w:val="nil"/>
        </w:pBdr>
        <w:spacing w:after="0" w:line="360" w:lineRule="auto"/>
        <w:jc w:val="center"/>
        <w:rPr>
          <w:rFonts w:ascii="Arial" w:eastAsia="Arial" w:hAnsi="Arial" w:cs="Arial"/>
          <w:color w:val="373737"/>
          <w:sz w:val="24"/>
          <w:szCs w:val="24"/>
          <w:highlight w:val="white"/>
        </w:rPr>
      </w:pPr>
    </w:p>
    <w:p w14:paraId="000001A1" w14:textId="77777777" w:rsidR="003160C4" w:rsidRPr="00000130" w:rsidRDefault="002718BD" w:rsidP="00000130">
      <w:pPr>
        <w:pBdr>
          <w:top w:val="nil"/>
          <w:left w:val="nil"/>
          <w:bottom w:val="nil"/>
          <w:right w:val="nil"/>
          <w:between w:val="nil"/>
        </w:pBdr>
        <w:spacing w:after="0" w:line="240" w:lineRule="auto"/>
        <w:jc w:val="both"/>
        <w:rPr>
          <w:rFonts w:ascii="Arial" w:eastAsia="Arial" w:hAnsi="Arial" w:cs="Arial"/>
          <w:color w:val="000000"/>
          <w:sz w:val="24"/>
          <w:szCs w:val="24"/>
        </w:rPr>
      </w:pPr>
      <w:r w:rsidRPr="00000130">
        <w:rPr>
          <w:rFonts w:ascii="Arial" w:eastAsia="Arial" w:hAnsi="Arial" w:cs="Arial"/>
          <w:color w:val="000000"/>
          <w:sz w:val="24"/>
          <w:szCs w:val="24"/>
          <w:highlight w:val="white"/>
        </w:rPr>
        <w:t>BITENCOURT, Cezar Roberto. </w:t>
      </w:r>
      <w:r w:rsidRPr="00000130">
        <w:rPr>
          <w:rFonts w:ascii="Arial" w:eastAsia="Arial" w:hAnsi="Arial" w:cs="Arial"/>
          <w:b/>
          <w:color w:val="000000"/>
          <w:sz w:val="24"/>
          <w:szCs w:val="24"/>
          <w:highlight w:val="white"/>
        </w:rPr>
        <w:t>Tratado de direto penal</w:t>
      </w:r>
      <w:r w:rsidRPr="00000130">
        <w:rPr>
          <w:rFonts w:ascii="Arial" w:eastAsia="Arial" w:hAnsi="Arial" w:cs="Arial"/>
          <w:color w:val="000000"/>
          <w:sz w:val="24"/>
          <w:szCs w:val="24"/>
          <w:highlight w:val="white"/>
        </w:rPr>
        <w:t>: parte especial. 6. ed.,</w:t>
      </w:r>
      <w:r w:rsidRPr="00000130">
        <w:rPr>
          <w:rFonts w:ascii="Arial" w:eastAsia="Arial" w:hAnsi="Arial" w:cs="Arial"/>
          <w:i/>
          <w:color w:val="000000"/>
          <w:sz w:val="24"/>
          <w:szCs w:val="24"/>
          <w:highlight w:val="white"/>
        </w:rPr>
        <w:t> </w:t>
      </w:r>
      <w:r w:rsidRPr="00000130">
        <w:rPr>
          <w:rFonts w:ascii="Arial" w:eastAsia="Arial" w:hAnsi="Arial" w:cs="Arial"/>
          <w:color w:val="000000"/>
          <w:sz w:val="24"/>
          <w:szCs w:val="24"/>
          <w:highlight w:val="white"/>
        </w:rPr>
        <w:t>v. 4. São Paulo: Saraiva, 2012.</w:t>
      </w:r>
    </w:p>
    <w:p w14:paraId="000001A2" w14:textId="77777777" w:rsidR="003160C4" w:rsidRPr="00000130" w:rsidRDefault="003160C4" w:rsidP="00000130">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p>
    <w:p w14:paraId="000001A5" w14:textId="77777777" w:rsidR="003160C4" w:rsidRPr="00000130" w:rsidRDefault="002718BD" w:rsidP="00000130">
      <w:pPr>
        <w:pBdr>
          <w:top w:val="nil"/>
          <w:left w:val="nil"/>
          <w:bottom w:val="nil"/>
          <w:right w:val="nil"/>
          <w:between w:val="nil"/>
        </w:pBdr>
        <w:spacing w:after="0" w:line="240" w:lineRule="auto"/>
        <w:jc w:val="both"/>
        <w:rPr>
          <w:rFonts w:ascii="Arial" w:eastAsia="Arial" w:hAnsi="Arial" w:cs="Arial"/>
          <w:color w:val="000000"/>
          <w:sz w:val="24"/>
          <w:szCs w:val="24"/>
        </w:rPr>
      </w:pPr>
      <w:r w:rsidRPr="00000130">
        <w:rPr>
          <w:rFonts w:ascii="Arial" w:eastAsia="Arial" w:hAnsi="Arial" w:cs="Arial"/>
          <w:color w:val="000000"/>
          <w:sz w:val="24"/>
          <w:szCs w:val="24"/>
          <w:highlight w:val="white"/>
        </w:rPr>
        <w:t xml:space="preserve">FERNANDES, Márcio. </w:t>
      </w:r>
      <w:r w:rsidRPr="00000130">
        <w:rPr>
          <w:rFonts w:ascii="Arial" w:eastAsia="Arial" w:hAnsi="Arial" w:cs="Arial"/>
          <w:b/>
          <w:bCs/>
          <w:color w:val="000000"/>
          <w:sz w:val="24"/>
          <w:szCs w:val="24"/>
          <w:highlight w:val="white"/>
        </w:rPr>
        <w:t>Crimes contra a dignidade sexual (exposed).</w:t>
      </w:r>
      <w:r w:rsidRPr="00000130">
        <w:rPr>
          <w:rFonts w:ascii="Arial" w:eastAsia="Arial" w:hAnsi="Arial" w:cs="Arial"/>
          <w:color w:val="000000"/>
          <w:sz w:val="24"/>
          <w:szCs w:val="24"/>
          <w:highlight w:val="white"/>
        </w:rPr>
        <w:t xml:space="preserve">  2020. Disponível em: </w:t>
      </w:r>
      <w:proofErr w:type="gramStart"/>
      <w:r w:rsidRPr="00000130">
        <w:rPr>
          <w:rFonts w:ascii="Arial" w:eastAsia="Arial" w:hAnsi="Arial" w:cs="Arial"/>
          <w:color w:val="000000"/>
          <w:sz w:val="24"/>
          <w:szCs w:val="24"/>
          <w:highlight w:val="white"/>
        </w:rPr>
        <w:t>https://marciojorio.jusbrasil.com.br/artigos/867569997/crimes-contra-a-dignidade-sexual-exposed .</w:t>
      </w:r>
      <w:proofErr w:type="gramEnd"/>
      <w:r w:rsidRPr="00000130">
        <w:rPr>
          <w:rFonts w:ascii="Arial" w:eastAsia="Arial" w:hAnsi="Arial" w:cs="Arial"/>
          <w:color w:val="000000"/>
          <w:sz w:val="24"/>
          <w:szCs w:val="24"/>
          <w:highlight w:val="white"/>
        </w:rPr>
        <w:t xml:space="preserve"> Acesso em: 10 set. 2020. </w:t>
      </w:r>
      <w:r w:rsidRPr="00000130">
        <w:rPr>
          <w:rFonts w:ascii="Arial" w:eastAsia="Arial" w:hAnsi="Arial" w:cs="Arial"/>
          <w:color w:val="000000"/>
          <w:sz w:val="24"/>
          <w:szCs w:val="24"/>
        </w:rPr>
        <w:t> </w:t>
      </w:r>
    </w:p>
    <w:p w14:paraId="000001A6" w14:textId="77777777" w:rsidR="003160C4" w:rsidRPr="00000130" w:rsidRDefault="003160C4" w:rsidP="00000130">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p>
    <w:p w14:paraId="000001A7" w14:textId="77777777" w:rsidR="003160C4" w:rsidRPr="00000130" w:rsidRDefault="002718BD" w:rsidP="00000130">
      <w:pPr>
        <w:pBdr>
          <w:top w:val="nil"/>
          <w:left w:val="nil"/>
          <w:bottom w:val="nil"/>
          <w:right w:val="nil"/>
          <w:between w:val="nil"/>
        </w:pBdr>
        <w:spacing w:after="0" w:line="240" w:lineRule="auto"/>
        <w:jc w:val="both"/>
        <w:rPr>
          <w:rFonts w:ascii="Arial" w:eastAsia="Arial" w:hAnsi="Arial" w:cs="Arial"/>
          <w:color w:val="000000"/>
          <w:sz w:val="24"/>
          <w:szCs w:val="24"/>
        </w:rPr>
      </w:pPr>
      <w:r w:rsidRPr="00000130">
        <w:rPr>
          <w:rFonts w:ascii="Arial" w:eastAsia="Arial" w:hAnsi="Arial" w:cs="Arial"/>
          <w:color w:val="000000"/>
          <w:sz w:val="24"/>
          <w:szCs w:val="24"/>
          <w:highlight w:val="white"/>
        </w:rPr>
        <w:t xml:space="preserve">FRAGOSO, </w:t>
      </w:r>
      <w:proofErr w:type="gramStart"/>
      <w:r w:rsidRPr="00000130">
        <w:rPr>
          <w:rFonts w:ascii="Arial" w:eastAsia="Arial" w:hAnsi="Arial" w:cs="Arial"/>
          <w:color w:val="000000"/>
          <w:sz w:val="24"/>
          <w:szCs w:val="24"/>
          <w:highlight w:val="white"/>
        </w:rPr>
        <w:t>Suely;  RECUERO</w:t>
      </w:r>
      <w:proofErr w:type="gramEnd"/>
      <w:r w:rsidRPr="00000130">
        <w:rPr>
          <w:rFonts w:ascii="Arial" w:eastAsia="Arial" w:hAnsi="Arial" w:cs="Arial"/>
          <w:color w:val="000000"/>
          <w:sz w:val="24"/>
          <w:szCs w:val="24"/>
          <w:highlight w:val="white"/>
        </w:rPr>
        <w:t xml:space="preserve">, Raquel; AMARAL, Adriana. </w:t>
      </w:r>
      <w:r w:rsidRPr="00000130">
        <w:rPr>
          <w:rFonts w:ascii="Arial" w:eastAsia="Arial" w:hAnsi="Arial" w:cs="Arial"/>
          <w:b/>
          <w:color w:val="000000"/>
          <w:sz w:val="24"/>
          <w:szCs w:val="24"/>
          <w:highlight w:val="white"/>
        </w:rPr>
        <w:t xml:space="preserve">Métodos de pesquisa para internet. </w:t>
      </w:r>
      <w:r w:rsidRPr="00000130">
        <w:rPr>
          <w:rFonts w:ascii="Arial" w:eastAsia="Arial" w:hAnsi="Arial" w:cs="Arial"/>
          <w:color w:val="000000"/>
          <w:sz w:val="24"/>
          <w:szCs w:val="24"/>
          <w:highlight w:val="white"/>
        </w:rPr>
        <w:t>São Paulo:</w:t>
      </w:r>
      <w:r w:rsidRPr="00000130">
        <w:rPr>
          <w:rFonts w:ascii="Arial" w:eastAsia="Arial" w:hAnsi="Arial" w:cs="Arial"/>
          <w:b/>
          <w:color w:val="000000"/>
          <w:sz w:val="24"/>
          <w:szCs w:val="24"/>
          <w:highlight w:val="white"/>
        </w:rPr>
        <w:t xml:space="preserve"> </w:t>
      </w:r>
      <w:r w:rsidRPr="00000130">
        <w:rPr>
          <w:rFonts w:ascii="Arial" w:eastAsia="Arial" w:hAnsi="Arial" w:cs="Arial"/>
          <w:color w:val="000000"/>
          <w:sz w:val="24"/>
          <w:szCs w:val="24"/>
          <w:highlight w:val="white"/>
        </w:rPr>
        <w:t xml:space="preserve">Editora </w:t>
      </w:r>
      <w:proofErr w:type="spellStart"/>
      <w:r w:rsidRPr="00000130">
        <w:rPr>
          <w:rFonts w:ascii="Arial" w:eastAsia="Arial" w:hAnsi="Arial" w:cs="Arial"/>
          <w:color w:val="000000"/>
          <w:sz w:val="24"/>
          <w:szCs w:val="24"/>
          <w:highlight w:val="white"/>
        </w:rPr>
        <w:t>Meridiona</w:t>
      </w:r>
      <w:proofErr w:type="spellEnd"/>
      <w:r w:rsidRPr="00000130">
        <w:rPr>
          <w:rFonts w:ascii="Arial" w:eastAsia="Arial" w:hAnsi="Arial" w:cs="Arial"/>
          <w:color w:val="000000"/>
          <w:sz w:val="24"/>
          <w:szCs w:val="24"/>
          <w:highlight w:val="white"/>
        </w:rPr>
        <w:t>/Sulina, 2011.</w:t>
      </w:r>
    </w:p>
    <w:p w14:paraId="000001A8" w14:textId="77777777" w:rsidR="003160C4" w:rsidRPr="00000130" w:rsidRDefault="003160C4" w:rsidP="00000130">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p>
    <w:p w14:paraId="000001A9" w14:textId="77777777" w:rsidR="003160C4" w:rsidRPr="00000130" w:rsidRDefault="002718BD" w:rsidP="00000130">
      <w:pPr>
        <w:pBdr>
          <w:top w:val="nil"/>
          <w:left w:val="nil"/>
          <w:bottom w:val="nil"/>
          <w:right w:val="nil"/>
          <w:between w:val="nil"/>
        </w:pBdr>
        <w:spacing w:after="0" w:line="240" w:lineRule="auto"/>
        <w:jc w:val="both"/>
        <w:rPr>
          <w:rFonts w:ascii="Arial" w:eastAsia="Arial" w:hAnsi="Arial" w:cs="Arial"/>
          <w:color w:val="000000"/>
          <w:sz w:val="24"/>
          <w:szCs w:val="24"/>
        </w:rPr>
      </w:pPr>
      <w:r w:rsidRPr="00000130">
        <w:rPr>
          <w:rFonts w:ascii="Arial" w:eastAsia="Arial" w:hAnsi="Arial" w:cs="Arial"/>
          <w:color w:val="000000"/>
          <w:sz w:val="24"/>
          <w:szCs w:val="24"/>
          <w:highlight w:val="white"/>
        </w:rPr>
        <w:lastRenderedPageBreak/>
        <w:t xml:space="preserve">FREITAS, </w:t>
      </w:r>
      <w:proofErr w:type="spellStart"/>
      <w:r w:rsidRPr="00000130">
        <w:rPr>
          <w:rFonts w:ascii="Arial" w:eastAsia="Arial" w:hAnsi="Arial" w:cs="Arial"/>
          <w:color w:val="000000"/>
          <w:sz w:val="24"/>
          <w:szCs w:val="24"/>
          <w:highlight w:val="white"/>
        </w:rPr>
        <w:t>Adyara</w:t>
      </w:r>
      <w:proofErr w:type="spellEnd"/>
      <w:r w:rsidRPr="00000130">
        <w:rPr>
          <w:rFonts w:ascii="Arial" w:eastAsia="Arial" w:hAnsi="Arial" w:cs="Arial"/>
          <w:color w:val="000000"/>
          <w:sz w:val="24"/>
          <w:szCs w:val="24"/>
          <w:highlight w:val="white"/>
        </w:rPr>
        <w:t xml:space="preserve">; CRUZ, Renata. </w:t>
      </w:r>
      <w:r w:rsidRPr="00000130">
        <w:rPr>
          <w:rFonts w:ascii="Arial" w:eastAsia="Arial" w:hAnsi="Arial" w:cs="Arial"/>
          <w:b/>
          <w:color w:val="000000"/>
          <w:sz w:val="24"/>
          <w:szCs w:val="24"/>
          <w:highlight w:val="white"/>
        </w:rPr>
        <w:t xml:space="preserve">Uma análise sobre os linchamentos ocorridos nas redes sociais: </w:t>
      </w:r>
      <w:r w:rsidRPr="00000130">
        <w:rPr>
          <w:rFonts w:ascii="Arial" w:eastAsia="Arial" w:hAnsi="Arial" w:cs="Arial"/>
          <w:color w:val="000000"/>
          <w:sz w:val="24"/>
          <w:szCs w:val="24"/>
          <w:highlight w:val="white"/>
        </w:rPr>
        <w:t>a influência das tecnologias de informação e comunicação na violação dos direitos humanos IN CONGRESSO DE DIREITO E CONTEMPORANEIDADE, Santa Maria- RS, nov. 2017. </w:t>
      </w:r>
    </w:p>
    <w:p w14:paraId="000001AA" w14:textId="77777777" w:rsidR="003160C4" w:rsidRPr="00000130" w:rsidRDefault="002718BD" w:rsidP="00000130">
      <w:pPr>
        <w:spacing w:after="0" w:line="240" w:lineRule="auto"/>
        <w:jc w:val="both"/>
        <w:rPr>
          <w:rFonts w:ascii="Arial" w:eastAsia="Arial" w:hAnsi="Arial" w:cs="Arial"/>
          <w:sz w:val="24"/>
          <w:szCs w:val="24"/>
        </w:rPr>
      </w:pPr>
      <w:r w:rsidRPr="00000130">
        <w:rPr>
          <w:rFonts w:ascii="Arial" w:eastAsia="Arial" w:hAnsi="Arial" w:cs="Arial"/>
          <w:sz w:val="24"/>
          <w:szCs w:val="24"/>
          <w:highlight w:val="white"/>
        </w:rPr>
        <w:t xml:space="preserve">GERALDO, Nathália. Movimento exposed: mulheres expõem casos de assédio e             estupro no </w:t>
      </w:r>
      <w:proofErr w:type="spellStart"/>
      <w:r w:rsidRPr="00000130">
        <w:rPr>
          <w:rFonts w:ascii="Arial" w:eastAsia="Arial" w:hAnsi="Arial" w:cs="Arial"/>
          <w:sz w:val="24"/>
          <w:szCs w:val="24"/>
          <w:highlight w:val="white"/>
        </w:rPr>
        <w:t>twitter</w:t>
      </w:r>
      <w:proofErr w:type="spellEnd"/>
      <w:r w:rsidRPr="00000130">
        <w:rPr>
          <w:rFonts w:ascii="Arial" w:eastAsia="Arial" w:hAnsi="Arial" w:cs="Arial"/>
          <w:sz w:val="24"/>
          <w:szCs w:val="24"/>
          <w:highlight w:val="white"/>
        </w:rPr>
        <w:t xml:space="preserve">. 2020. Disponível em: </w:t>
      </w:r>
      <w:r w:rsidRPr="00000130">
        <w:rPr>
          <w:rFonts w:ascii="Arial" w:eastAsia="Arial" w:hAnsi="Arial" w:cs="Arial"/>
          <w:sz w:val="24"/>
          <w:szCs w:val="24"/>
        </w:rPr>
        <w:t>https://www.uol.com.br/universa/noticias/redacao/2020/06/01/elas-se-calaram-agora-expoem-casos-de-assedio-e-estupro-no-twitter.htm?cmpid=copiaecola. Acesso em: 10 set. 2020.</w:t>
      </w:r>
    </w:p>
    <w:p w14:paraId="000001AB" w14:textId="77777777" w:rsidR="003160C4" w:rsidRPr="00000130" w:rsidRDefault="003160C4" w:rsidP="00000130">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p>
    <w:p w14:paraId="000001AC" w14:textId="77777777" w:rsidR="003160C4" w:rsidRPr="00000130" w:rsidRDefault="002718BD" w:rsidP="00000130">
      <w:pPr>
        <w:pBdr>
          <w:top w:val="nil"/>
          <w:left w:val="nil"/>
          <w:bottom w:val="nil"/>
          <w:right w:val="nil"/>
          <w:between w:val="nil"/>
        </w:pBdr>
        <w:spacing w:after="0" w:line="240" w:lineRule="auto"/>
        <w:jc w:val="both"/>
        <w:rPr>
          <w:rFonts w:ascii="Arial" w:eastAsia="Arial" w:hAnsi="Arial" w:cs="Arial"/>
          <w:color w:val="000000"/>
          <w:sz w:val="24"/>
          <w:szCs w:val="24"/>
        </w:rPr>
      </w:pPr>
      <w:r w:rsidRPr="00000130">
        <w:rPr>
          <w:rFonts w:ascii="Arial" w:eastAsia="Arial" w:hAnsi="Arial" w:cs="Arial"/>
          <w:color w:val="000000"/>
          <w:sz w:val="24"/>
          <w:szCs w:val="24"/>
          <w:highlight w:val="white"/>
        </w:rPr>
        <w:t>GRECO, Rogério. </w:t>
      </w:r>
      <w:r w:rsidRPr="00000130">
        <w:rPr>
          <w:rFonts w:ascii="Arial" w:eastAsia="Arial" w:hAnsi="Arial" w:cs="Arial"/>
          <w:b/>
          <w:color w:val="000000"/>
          <w:sz w:val="24"/>
          <w:szCs w:val="24"/>
          <w:highlight w:val="white"/>
        </w:rPr>
        <w:t>Curso de direito penal</w:t>
      </w:r>
      <w:r w:rsidRPr="00000130">
        <w:rPr>
          <w:rFonts w:ascii="Arial" w:eastAsia="Arial" w:hAnsi="Arial" w:cs="Arial"/>
          <w:color w:val="000000"/>
          <w:sz w:val="24"/>
          <w:szCs w:val="24"/>
          <w:highlight w:val="white"/>
        </w:rPr>
        <w:t xml:space="preserve">: parte especial. 9. ed., </w:t>
      </w:r>
      <w:proofErr w:type="spellStart"/>
      <w:r w:rsidRPr="00000130">
        <w:rPr>
          <w:rFonts w:ascii="Arial" w:eastAsia="Arial" w:hAnsi="Arial" w:cs="Arial"/>
          <w:color w:val="000000"/>
          <w:sz w:val="24"/>
          <w:szCs w:val="24"/>
          <w:highlight w:val="white"/>
        </w:rPr>
        <w:t>v.III</w:t>
      </w:r>
      <w:proofErr w:type="spellEnd"/>
      <w:r w:rsidRPr="00000130">
        <w:rPr>
          <w:rFonts w:ascii="Arial" w:eastAsia="Arial" w:hAnsi="Arial" w:cs="Arial"/>
          <w:color w:val="000000"/>
          <w:sz w:val="24"/>
          <w:szCs w:val="24"/>
          <w:highlight w:val="white"/>
        </w:rPr>
        <w:t xml:space="preserve">. São Paulo: </w:t>
      </w:r>
      <w:proofErr w:type="spellStart"/>
      <w:r w:rsidRPr="00000130">
        <w:rPr>
          <w:rFonts w:ascii="Arial" w:eastAsia="Arial" w:hAnsi="Arial" w:cs="Arial"/>
          <w:color w:val="000000"/>
          <w:sz w:val="24"/>
          <w:szCs w:val="24"/>
          <w:highlight w:val="white"/>
        </w:rPr>
        <w:t>Impetus</w:t>
      </w:r>
      <w:proofErr w:type="spellEnd"/>
      <w:r w:rsidRPr="00000130">
        <w:rPr>
          <w:rFonts w:ascii="Arial" w:eastAsia="Arial" w:hAnsi="Arial" w:cs="Arial"/>
          <w:color w:val="000000"/>
          <w:sz w:val="24"/>
          <w:szCs w:val="24"/>
          <w:highlight w:val="white"/>
        </w:rPr>
        <w:t>, 2012. </w:t>
      </w:r>
    </w:p>
    <w:p w14:paraId="000001AD" w14:textId="77777777" w:rsidR="003160C4" w:rsidRPr="00000130" w:rsidRDefault="003160C4" w:rsidP="00000130">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p>
    <w:p w14:paraId="000001AE" w14:textId="77777777" w:rsidR="003160C4" w:rsidRPr="00000130" w:rsidRDefault="002718BD" w:rsidP="00000130">
      <w:pPr>
        <w:pBdr>
          <w:top w:val="nil"/>
          <w:left w:val="nil"/>
          <w:bottom w:val="nil"/>
          <w:right w:val="nil"/>
          <w:between w:val="nil"/>
        </w:pBdr>
        <w:spacing w:after="0" w:line="240" w:lineRule="auto"/>
        <w:jc w:val="both"/>
        <w:rPr>
          <w:rFonts w:ascii="Arial" w:eastAsia="Arial" w:hAnsi="Arial" w:cs="Arial"/>
          <w:color w:val="000000"/>
          <w:sz w:val="24"/>
          <w:szCs w:val="24"/>
        </w:rPr>
      </w:pPr>
      <w:r w:rsidRPr="00000130">
        <w:rPr>
          <w:rFonts w:ascii="Arial" w:eastAsia="Arial" w:hAnsi="Arial" w:cs="Arial"/>
          <w:color w:val="000000"/>
          <w:sz w:val="24"/>
          <w:szCs w:val="24"/>
          <w:highlight w:val="white"/>
        </w:rPr>
        <w:t>LEMOS, André; CUNHA, Paulo. </w:t>
      </w:r>
      <w:r w:rsidRPr="00000130">
        <w:rPr>
          <w:rFonts w:ascii="Arial" w:eastAsia="Arial" w:hAnsi="Arial" w:cs="Arial"/>
          <w:b/>
          <w:color w:val="000000"/>
          <w:sz w:val="24"/>
          <w:szCs w:val="24"/>
          <w:highlight w:val="white"/>
        </w:rPr>
        <w:t xml:space="preserve">Cibercultura: </w:t>
      </w:r>
      <w:r w:rsidRPr="00000130">
        <w:rPr>
          <w:rFonts w:ascii="Arial" w:eastAsia="Arial" w:hAnsi="Arial" w:cs="Arial"/>
          <w:color w:val="000000"/>
          <w:sz w:val="24"/>
          <w:szCs w:val="24"/>
          <w:highlight w:val="white"/>
        </w:rPr>
        <w:t>alguns pontos para compreender a nossa época. Porto Alegre, 2003. Disponível em: http://www.facom.ufba.br/ciberpesquisa/andrelemos/cibercultura.pdf. Acesso em: 10 set. 2020.</w:t>
      </w:r>
    </w:p>
    <w:p w14:paraId="000001AF" w14:textId="77777777" w:rsidR="003160C4" w:rsidRPr="00000130" w:rsidRDefault="003160C4" w:rsidP="00000130">
      <w:pPr>
        <w:pBdr>
          <w:top w:val="nil"/>
          <w:left w:val="nil"/>
          <w:bottom w:val="nil"/>
          <w:right w:val="nil"/>
          <w:between w:val="nil"/>
        </w:pBdr>
        <w:spacing w:after="0" w:line="240" w:lineRule="auto"/>
        <w:jc w:val="both"/>
        <w:rPr>
          <w:rFonts w:ascii="Arial" w:eastAsia="Arial" w:hAnsi="Arial" w:cs="Arial"/>
          <w:color w:val="000000"/>
          <w:sz w:val="24"/>
          <w:szCs w:val="24"/>
        </w:rPr>
      </w:pPr>
    </w:p>
    <w:p w14:paraId="000001B0" w14:textId="77777777" w:rsidR="003160C4" w:rsidRPr="00000130" w:rsidRDefault="002718BD" w:rsidP="00000130">
      <w:pPr>
        <w:pBdr>
          <w:top w:val="nil"/>
          <w:left w:val="nil"/>
          <w:bottom w:val="nil"/>
          <w:right w:val="nil"/>
          <w:between w:val="nil"/>
        </w:pBdr>
        <w:spacing w:after="0" w:line="240" w:lineRule="auto"/>
        <w:jc w:val="both"/>
        <w:rPr>
          <w:rFonts w:ascii="Arial" w:eastAsia="Arial" w:hAnsi="Arial" w:cs="Arial"/>
          <w:color w:val="000000"/>
          <w:sz w:val="24"/>
          <w:szCs w:val="24"/>
        </w:rPr>
      </w:pPr>
      <w:r w:rsidRPr="00000130">
        <w:rPr>
          <w:rFonts w:ascii="Arial" w:eastAsia="Arial" w:hAnsi="Arial" w:cs="Arial"/>
          <w:color w:val="000000"/>
          <w:sz w:val="24"/>
          <w:szCs w:val="24"/>
        </w:rPr>
        <w:t xml:space="preserve">LEMOS, André. </w:t>
      </w:r>
      <w:r w:rsidRPr="00000130">
        <w:rPr>
          <w:rFonts w:ascii="Arial" w:eastAsia="Arial" w:hAnsi="Arial" w:cs="Arial"/>
          <w:b/>
          <w:color w:val="000000"/>
          <w:sz w:val="24"/>
          <w:szCs w:val="24"/>
        </w:rPr>
        <w:t>Cibercultura:</w:t>
      </w:r>
      <w:r w:rsidRPr="00000130">
        <w:rPr>
          <w:rFonts w:ascii="Arial" w:eastAsia="Arial" w:hAnsi="Arial" w:cs="Arial"/>
          <w:color w:val="000000"/>
          <w:sz w:val="24"/>
          <w:szCs w:val="24"/>
        </w:rPr>
        <w:t xml:space="preserve"> tecnologia e vida social na cultura contemporânea. 3.ed. Porto Alegre: Editora Sulina, 2007.</w:t>
      </w:r>
    </w:p>
    <w:p w14:paraId="000001B1" w14:textId="77777777" w:rsidR="003160C4" w:rsidRPr="00000130" w:rsidRDefault="003160C4" w:rsidP="00000130">
      <w:pPr>
        <w:pBdr>
          <w:top w:val="nil"/>
          <w:left w:val="nil"/>
          <w:bottom w:val="nil"/>
          <w:right w:val="nil"/>
          <w:between w:val="nil"/>
        </w:pBdr>
        <w:spacing w:after="0" w:line="240" w:lineRule="auto"/>
        <w:jc w:val="both"/>
        <w:rPr>
          <w:rFonts w:ascii="Arial" w:eastAsia="Arial" w:hAnsi="Arial" w:cs="Arial"/>
          <w:color w:val="000000"/>
          <w:sz w:val="24"/>
          <w:szCs w:val="24"/>
        </w:rPr>
      </w:pPr>
    </w:p>
    <w:p w14:paraId="000001B2" w14:textId="77777777" w:rsidR="003160C4" w:rsidRPr="00000130" w:rsidRDefault="002718BD" w:rsidP="00000130">
      <w:pPr>
        <w:pBdr>
          <w:top w:val="nil"/>
          <w:left w:val="nil"/>
          <w:bottom w:val="nil"/>
          <w:right w:val="nil"/>
          <w:between w:val="nil"/>
        </w:pBdr>
        <w:spacing w:after="0" w:line="240" w:lineRule="auto"/>
        <w:jc w:val="both"/>
        <w:rPr>
          <w:rFonts w:ascii="Arial" w:eastAsia="Arial" w:hAnsi="Arial" w:cs="Arial"/>
          <w:color w:val="000000"/>
          <w:sz w:val="24"/>
          <w:szCs w:val="24"/>
        </w:rPr>
      </w:pPr>
      <w:r w:rsidRPr="00000130">
        <w:rPr>
          <w:rFonts w:ascii="Arial" w:eastAsia="Arial" w:hAnsi="Arial" w:cs="Arial"/>
          <w:color w:val="000000"/>
          <w:sz w:val="24"/>
          <w:szCs w:val="24"/>
        </w:rPr>
        <w:t xml:space="preserve">NUCCI, Guilherme de Sousa. </w:t>
      </w:r>
      <w:r w:rsidRPr="00000130">
        <w:rPr>
          <w:rFonts w:ascii="Arial" w:eastAsia="Arial" w:hAnsi="Arial" w:cs="Arial"/>
          <w:b/>
          <w:color w:val="000000"/>
          <w:sz w:val="24"/>
          <w:szCs w:val="24"/>
        </w:rPr>
        <w:t xml:space="preserve">Curso de direito processual penal. </w:t>
      </w:r>
      <w:r w:rsidRPr="00000130">
        <w:rPr>
          <w:rFonts w:ascii="Arial" w:eastAsia="Arial" w:hAnsi="Arial" w:cs="Arial"/>
          <w:color w:val="000000"/>
          <w:sz w:val="24"/>
          <w:szCs w:val="24"/>
        </w:rPr>
        <w:t>17. ed. São Paulo: Editora Forense, 2020. </w:t>
      </w:r>
    </w:p>
    <w:p w14:paraId="000001B3" w14:textId="77777777" w:rsidR="003160C4" w:rsidRPr="00000130" w:rsidRDefault="003160C4" w:rsidP="00000130">
      <w:pPr>
        <w:pBdr>
          <w:top w:val="nil"/>
          <w:left w:val="nil"/>
          <w:bottom w:val="nil"/>
          <w:right w:val="nil"/>
          <w:between w:val="nil"/>
        </w:pBdr>
        <w:spacing w:after="0" w:line="240" w:lineRule="auto"/>
        <w:jc w:val="both"/>
        <w:rPr>
          <w:rFonts w:ascii="Arial" w:eastAsia="Arial" w:hAnsi="Arial" w:cs="Arial"/>
          <w:color w:val="000000"/>
          <w:sz w:val="24"/>
          <w:szCs w:val="24"/>
        </w:rPr>
      </w:pPr>
    </w:p>
    <w:p w14:paraId="000001B4" w14:textId="77777777" w:rsidR="003160C4" w:rsidRPr="00000130" w:rsidRDefault="002718BD" w:rsidP="00000130">
      <w:pPr>
        <w:pBdr>
          <w:top w:val="nil"/>
          <w:left w:val="nil"/>
          <w:bottom w:val="nil"/>
          <w:right w:val="nil"/>
          <w:between w:val="nil"/>
        </w:pBdr>
        <w:spacing w:after="0" w:line="240" w:lineRule="auto"/>
        <w:jc w:val="both"/>
        <w:rPr>
          <w:rFonts w:ascii="Arial" w:eastAsia="Arial" w:hAnsi="Arial" w:cs="Arial"/>
          <w:color w:val="000000"/>
          <w:sz w:val="24"/>
          <w:szCs w:val="24"/>
        </w:rPr>
      </w:pPr>
      <w:r w:rsidRPr="00000130">
        <w:rPr>
          <w:rFonts w:ascii="Arial" w:eastAsia="Arial" w:hAnsi="Arial" w:cs="Arial"/>
          <w:color w:val="000000"/>
          <w:sz w:val="24"/>
          <w:szCs w:val="24"/>
        </w:rPr>
        <w:t xml:space="preserve">SHREIBER, Anderson; MORAES, Bruno; TEFFÉ, Chiara. </w:t>
      </w:r>
      <w:r w:rsidRPr="00000130">
        <w:rPr>
          <w:rFonts w:ascii="Arial" w:eastAsia="Arial" w:hAnsi="Arial" w:cs="Arial"/>
          <w:b/>
          <w:color w:val="000000"/>
          <w:sz w:val="24"/>
          <w:szCs w:val="24"/>
        </w:rPr>
        <w:t>Direito e mídia:</w:t>
      </w:r>
      <w:r w:rsidRPr="00000130">
        <w:rPr>
          <w:rFonts w:ascii="Arial" w:eastAsia="Arial" w:hAnsi="Arial" w:cs="Arial"/>
          <w:color w:val="000000"/>
          <w:sz w:val="24"/>
          <w:szCs w:val="24"/>
        </w:rPr>
        <w:t xml:space="preserve"> tecnologia e liberdade de expressão. São Paulo: Editora </w:t>
      </w:r>
      <w:proofErr w:type="gramStart"/>
      <w:r w:rsidRPr="00000130">
        <w:rPr>
          <w:rFonts w:ascii="Arial" w:eastAsia="Arial" w:hAnsi="Arial" w:cs="Arial"/>
          <w:color w:val="000000"/>
          <w:sz w:val="24"/>
          <w:szCs w:val="24"/>
        </w:rPr>
        <w:t>Foco,  2020</w:t>
      </w:r>
      <w:proofErr w:type="gramEnd"/>
      <w:r w:rsidRPr="00000130">
        <w:rPr>
          <w:rFonts w:ascii="Arial" w:eastAsia="Arial" w:hAnsi="Arial" w:cs="Arial"/>
          <w:color w:val="000000"/>
          <w:sz w:val="24"/>
          <w:szCs w:val="24"/>
        </w:rPr>
        <w:t>.</w:t>
      </w:r>
    </w:p>
    <w:p w14:paraId="000001B5" w14:textId="41273324" w:rsidR="003160C4" w:rsidRPr="00000130" w:rsidRDefault="003160C4" w:rsidP="00000130">
      <w:pPr>
        <w:jc w:val="both"/>
        <w:rPr>
          <w:rFonts w:ascii="Arial" w:eastAsia="Arial" w:hAnsi="Arial" w:cs="Arial"/>
          <w:color w:val="4D4D4D"/>
          <w:sz w:val="24"/>
          <w:szCs w:val="24"/>
        </w:rPr>
      </w:pPr>
    </w:p>
    <w:p w14:paraId="04AA4BF6" w14:textId="5DD9BCA3" w:rsidR="00581B00" w:rsidRPr="00000130" w:rsidRDefault="00581B00" w:rsidP="00000130">
      <w:pPr>
        <w:shd w:val="clear" w:color="auto" w:fill="FFFFFF"/>
        <w:spacing w:after="0" w:line="262" w:lineRule="atLeast"/>
        <w:jc w:val="both"/>
        <w:rPr>
          <w:rFonts w:ascii="Arial" w:eastAsia="Times New Roman" w:hAnsi="Arial" w:cs="Arial"/>
          <w:color w:val="403D39"/>
          <w:sz w:val="24"/>
          <w:szCs w:val="24"/>
        </w:rPr>
      </w:pPr>
      <w:r w:rsidRPr="00581B00">
        <w:rPr>
          <w:rFonts w:ascii="Arial" w:eastAsia="Times New Roman" w:hAnsi="Arial" w:cs="Arial"/>
          <w:color w:val="403D39"/>
          <w:sz w:val="24"/>
          <w:szCs w:val="24"/>
        </w:rPr>
        <w:t xml:space="preserve">AMARAL, A.; NATAL, G.; VIANA, L. </w:t>
      </w:r>
      <w:proofErr w:type="spellStart"/>
      <w:r w:rsidRPr="00581B00">
        <w:rPr>
          <w:rFonts w:ascii="Arial" w:eastAsia="Times New Roman" w:hAnsi="Arial" w:cs="Arial"/>
          <w:color w:val="403D39"/>
          <w:sz w:val="24"/>
          <w:szCs w:val="24"/>
        </w:rPr>
        <w:t>Netnografia</w:t>
      </w:r>
      <w:proofErr w:type="spellEnd"/>
      <w:r w:rsidRPr="00581B00">
        <w:rPr>
          <w:rFonts w:ascii="Arial" w:eastAsia="Times New Roman" w:hAnsi="Arial" w:cs="Arial"/>
          <w:color w:val="403D39"/>
          <w:sz w:val="24"/>
          <w:szCs w:val="24"/>
        </w:rPr>
        <w:t xml:space="preserve"> como aporte metodológico da pesquisa em comunicação digital. Cadernos da Escola de Comunicação, v. 6, p. 1-12, 2008.</w:t>
      </w:r>
    </w:p>
    <w:p w14:paraId="05269D8C" w14:textId="77777777" w:rsidR="003F1EF7" w:rsidRPr="00581B00" w:rsidRDefault="003F1EF7" w:rsidP="00000130">
      <w:pPr>
        <w:shd w:val="clear" w:color="auto" w:fill="FFFFFF"/>
        <w:spacing w:after="0" w:line="262" w:lineRule="atLeast"/>
        <w:jc w:val="both"/>
        <w:rPr>
          <w:rFonts w:ascii="Arial" w:eastAsia="Times New Roman" w:hAnsi="Arial" w:cs="Arial"/>
          <w:color w:val="403D39"/>
          <w:sz w:val="24"/>
          <w:szCs w:val="24"/>
        </w:rPr>
      </w:pPr>
    </w:p>
    <w:p w14:paraId="64F26019" w14:textId="3576BFA7" w:rsidR="003F1EF7" w:rsidRPr="00000130" w:rsidRDefault="003F1EF7" w:rsidP="00000130">
      <w:pPr>
        <w:shd w:val="clear" w:color="auto" w:fill="FFFFFF"/>
        <w:spacing w:after="0" w:line="262" w:lineRule="atLeast"/>
        <w:jc w:val="both"/>
        <w:rPr>
          <w:rFonts w:ascii="Arial" w:eastAsia="Times New Roman" w:hAnsi="Arial" w:cs="Arial"/>
          <w:color w:val="403D39"/>
          <w:sz w:val="24"/>
          <w:szCs w:val="24"/>
        </w:rPr>
      </w:pPr>
      <w:r w:rsidRPr="003F1EF7">
        <w:rPr>
          <w:rFonts w:ascii="Arial" w:eastAsia="Times New Roman" w:hAnsi="Arial" w:cs="Arial"/>
          <w:color w:val="403D39"/>
          <w:sz w:val="24"/>
          <w:szCs w:val="24"/>
        </w:rPr>
        <w:t xml:space="preserve">KOZINETS, R. V. ''I </w:t>
      </w:r>
      <w:proofErr w:type="spellStart"/>
      <w:r w:rsidRPr="003F1EF7">
        <w:rPr>
          <w:rFonts w:ascii="Arial" w:eastAsia="Times New Roman" w:hAnsi="Arial" w:cs="Arial"/>
          <w:color w:val="403D39"/>
          <w:sz w:val="24"/>
          <w:szCs w:val="24"/>
        </w:rPr>
        <w:t>want</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to</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believe</w:t>
      </w:r>
      <w:proofErr w:type="spellEnd"/>
      <w:r w:rsidRPr="003F1EF7">
        <w:rPr>
          <w:rFonts w:ascii="Arial" w:eastAsia="Times New Roman" w:hAnsi="Arial" w:cs="Arial"/>
          <w:color w:val="403D39"/>
          <w:sz w:val="24"/>
          <w:szCs w:val="24"/>
        </w:rPr>
        <w:t xml:space="preserve">'': a </w:t>
      </w:r>
      <w:proofErr w:type="spellStart"/>
      <w:r w:rsidRPr="003F1EF7">
        <w:rPr>
          <w:rFonts w:ascii="Arial" w:eastAsia="Times New Roman" w:hAnsi="Arial" w:cs="Arial"/>
          <w:color w:val="403D39"/>
          <w:sz w:val="24"/>
          <w:szCs w:val="24"/>
        </w:rPr>
        <w:t>netnography</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of</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the</w:t>
      </w:r>
      <w:proofErr w:type="spellEnd"/>
      <w:r w:rsidRPr="003F1EF7">
        <w:rPr>
          <w:rFonts w:ascii="Arial" w:eastAsia="Times New Roman" w:hAnsi="Arial" w:cs="Arial"/>
          <w:color w:val="403D39"/>
          <w:sz w:val="24"/>
          <w:szCs w:val="24"/>
        </w:rPr>
        <w:t xml:space="preserve"> X-</w:t>
      </w:r>
      <w:proofErr w:type="spellStart"/>
      <w:r w:rsidRPr="003F1EF7">
        <w:rPr>
          <w:rFonts w:ascii="Arial" w:eastAsia="Times New Roman" w:hAnsi="Arial" w:cs="Arial"/>
          <w:color w:val="403D39"/>
          <w:sz w:val="24"/>
          <w:szCs w:val="24"/>
        </w:rPr>
        <w:t>Philes</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subculture</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of</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consumption</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Advances</w:t>
      </w:r>
      <w:proofErr w:type="spellEnd"/>
      <w:r w:rsidRPr="003F1EF7">
        <w:rPr>
          <w:rFonts w:ascii="Arial" w:eastAsia="Times New Roman" w:hAnsi="Arial" w:cs="Arial"/>
          <w:color w:val="403D39"/>
          <w:sz w:val="24"/>
          <w:szCs w:val="24"/>
        </w:rPr>
        <w:t xml:space="preserve"> In </w:t>
      </w:r>
      <w:proofErr w:type="spellStart"/>
      <w:r w:rsidRPr="003F1EF7">
        <w:rPr>
          <w:rFonts w:ascii="Arial" w:eastAsia="Times New Roman" w:hAnsi="Arial" w:cs="Arial"/>
          <w:color w:val="403D39"/>
          <w:sz w:val="24"/>
          <w:szCs w:val="24"/>
        </w:rPr>
        <w:t>Consumer</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Research</w:t>
      </w:r>
      <w:proofErr w:type="spellEnd"/>
      <w:r w:rsidRPr="003F1EF7">
        <w:rPr>
          <w:rFonts w:ascii="Arial" w:eastAsia="Times New Roman" w:hAnsi="Arial" w:cs="Arial"/>
          <w:color w:val="403D39"/>
          <w:sz w:val="24"/>
          <w:szCs w:val="24"/>
        </w:rPr>
        <w:t>, v. 24, n. 1, p. 470-475, 1997.</w:t>
      </w:r>
    </w:p>
    <w:p w14:paraId="27A34190" w14:textId="77777777" w:rsidR="003F1EF7" w:rsidRPr="003F1EF7" w:rsidRDefault="003F1EF7" w:rsidP="00000130">
      <w:pPr>
        <w:shd w:val="clear" w:color="auto" w:fill="FFFFFF"/>
        <w:spacing w:after="0" w:line="262" w:lineRule="atLeast"/>
        <w:jc w:val="both"/>
        <w:rPr>
          <w:rFonts w:ascii="Arial" w:eastAsia="Times New Roman" w:hAnsi="Arial" w:cs="Arial"/>
          <w:color w:val="403D39"/>
          <w:sz w:val="24"/>
          <w:szCs w:val="24"/>
        </w:rPr>
      </w:pPr>
    </w:p>
    <w:p w14:paraId="415D891B" w14:textId="3D16E743" w:rsidR="003F1EF7" w:rsidRPr="00000130" w:rsidRDefault="003F1EF7" w:rsidP="00000130">
      <w:pPr>
        <w:shd w:val="clear" w:color="auto" w:fill="FFFFFF"/>
        <w:spacing w:after="0" w:line="262" w:lineRule="atLeast"/>
        <w:jc w:val="both"/>
        <w:rPr>
          <w:rFonts w:ascii="Arial" w:eastAsia="Times New Roman" w:hAnsi="Arial" w:cs="Arial"/>
          <w:color w:val="403D39"/>
          <w:sz w:val="24"/>
          <w:szCs w:val="24"/>
        </w:rPr>
      </w:pPr>
      <w:r w:rsidRPr="003F1EF7">
        <w:rPr>
          <w:rFonts w:ascii="Arial" w:eastAsia="Times New Roman" w:hAnsi="Arial" w:cs="Arial"/>
          <w:color w:val="403D39"/>
          <w:sz w:val="24"/>
          <w:szCs w:val="24"/>
        </w:rPr>
        <w:t xml:space="preserve">KOZINETS, R. V. </w:t>
      </w:r>
      <w:proofErr w:type="spellStart"/>
      <w:r w:rsidRPr="003F1EF7">
        <w:rPr>
          <w:rFonts w:ascii="Arial" w:eastAsia="Times New Roman" w:hAnsi="Arial" w:cs="Arial"/>
          <w:color w:val="403D39"/>
          <w:sz w:val="24"/>
          <w:szCs w:val="24"/>
        </w:rPr>
        <w:t>On</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netnography</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initial</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reflections</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on</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consumer</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research</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investigations</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of</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cyberculture</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Advances</w:t>
      </w:r>
      <w:proofErr w:type="spellEnd"/>
      <w:r w:rsidRPr="003F1EF7">
        <w:rPr>
          <w:rFonts w:ascii="Arial" w:eastAsia="Times New Roman" w:hAnsi="Arial" w:cs="Arial"/>
          <w:color w:val="403D39"/>
          <w:sz w:val="24"/>
          <w:szCs w:val="24"/>
        </w:rPr>
        <w:t xml:space="preserve"> in </w:t>
      </w:r>
      <w:proofErr w:type="spellStart"/>
      <w:r w:rsidRPr="003F1EF7">
        <w:rPr>
          <w:rFonts w:ascii="Arial" w:eastAsia="Times New Roman" w:hAnsi="Arial" w:cs="Arial"/>
          <w:color w:val="403D39"/>
          <w:sz w:val="24"/>
          <w:szCs w:val="24"/>
        </w:rPr>
        <w:t>consumer</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research</w:t>
      </w:r>
      <w:proofErr w:type="spellEnd"/>
      <w:r w:rsidRPr="003F1EF7">
        <w:rPr>
          <w:rFonts w:ascii="Arial" w:eastAsia="Times New Roman" w:hAnsi="Arial" w:cs="Arial"/>
          <w:color w:val="403D39"/>
          <w:sz w:val="24"/>
          <w:szCs w:val="24"/>
        </w:rPr>
        <w:t>, v. 25, n. 1, p. 366-371, 1998.</w:t>
      </w:r>
    </w:p>
    <w:p w14:paraId="32B2C6CA" w14:textId="77777777" w:rsidR="003F1EF7" w:rsidRPr="003F1EF7" w:rsidRDefault="003F1EF7" w:rsidP="00000130">
      <w:pPr>
        <w:shd w:val="clear" w:color="auto" w:fill="FFFFFF"/>
        <w:spacing w:after="0" w:line="262" w:lineRule="atLeast"/>
        <w:jc w:val="both"/>
        <w:rPr>
          <w:rFonts w:ascii="Arial" w:eastAsia="Times New Roman" w:hAnsi="Arial" w:cs="Arial"/>
          <w:color w:val="403D39"/>
          <w:sz w:val="24"/>
          <w:szCs w:val="24"/>
        </w:rPr>
      </w:pPr>
    </w:p>
    <w:p w14:paraId="3C61AB79" w14:textId="77777777" w:rsidR="003F1EF7" w:rsidRPr="003F1EF7" w:rsidRDefault="003F1EF7" w:rsidP="00000130">
      <w:pPr>
        <w:shd w:val="clear" w:color="auto" w:fill="FFFFFF"/>
        <w:spacing w:after="0" w:line="262" w:lineRule="atLeast"/>
        <w:jc w:val="both"/>
        <w:rPr>
          <w:rFonts w:ascii="Arial" w:eastAsia="Times New Roman" w:hAnsi="Arial" w:cs="Arial"/>
          <w:color w:val="403D39"/>
          <w:sz w:val="24"/>
          <w:szCs w:val="24"/>
        </w:rPr>
      </w:pPr>
      <w:r w:rsidRPr="003F1EF7">
        <w:rPr>
          <w:rFonts w:ascii="Arial" w:eastAsia="Times New Roman" w:hAnsi="Arial" w:cs="Arial"/>
          <w:color w:val="403D39"/>
          <w:sz w:val="24"/>
          <w:szCs w:val="24"/>
        </w:rPr>
        <w:t xml:space="preserve">KOZINETS, R. V. The </w:t>
      </w:r>
      <w:proofErr w:type="spellStart"/>
      <w:r w:rsidRPr="003F1EF7">
        <w:rPr>
          <w:rFonts w:ascii="Arial" w:eastAsia="Times New Roman" w:hAnsi="Arial" w:cs="Arial"/>
          <w:color w:val="403D39"/>
          <w:sz w:val="24"/>
          <w:szCs w:val="24"/>
        </w:rPr>
        <w:t>field</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behind</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the</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screen</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using</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netnography</w:t>
      </w:r>
      <w:proofErr w:type="spellEnd"/>
      <w:r w:rsidRPr="003F1EF7">
        <w:rPr>
          <w:rFonts w:ascii="Arial" w:eastAsia="Times New Roman" w:hAnsi="Arial" w:cs="Arial"/>
          <w:color w:val="403D39"/>
          <w:sz w:val="24"/>
          <w:szCs w:val="24"/>
        </w:rPr>
        <w:t xml:space="preserve"> for marketing </w:t>
      </w:r>
      <w:proofErr w:type="spellStart"/>
      <w:r w:rsidRPr="003F1EF7">
        <w:rPr>
          <w:rFonts w:ascii="Arial" w:eastAsia="Times New Roman" w:hAnsi="Arial" w:cs="Arial"/>
          <w:color w:val="403D39"/>
          <w:sz w:val="24"/>
          <w:szCs w:val="24"/>
        </w:rPr>
        <w:t>research</w:t>
      </w:r>
      <w:proofErr w:type="spellEnd"/>
      <w:r w:rsidRPr="003F1EF7">
        <w:rPr>
          <w:rFonts w:ascii="Arial" w:eastAsia="Times New Roman" w:hAnsi="Arial" w:cs="Arial"/>
          <w:color w:val="403D39"/>
          <w:sz w:val="24"/>
          <w:szCs w:val="24"/>
        </w:rPr>
        <w:t xml:space="preserve"> in online </w:t>
      </w:r>
      <w:proofErr w:type="spellStart"/>
      <w:r w:rsidRPr="003F1EF7">
        <w:rPr>
          <w:rFonts w:ascii="Arial" w:eastAsia="Times New Roman" w:hAnsi="Arial" w:cs="Arial"/>
          <w:color w:val="403D39"/>
          <w:sz w:val="24"/>
          <w:szCs w:val="24"/>
        </w:rPr>
        <w:t>communities</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Journal</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of</w:t>
      </w:r>
      <w:proofErr w:type="spellEnd"/>
      <w:r w:rsidRPr="003F1EF7">
        <w:rPr>
          <w:rFonts w:ascii="Arial" w:eastAsia="Times New Roman" w:hAnsi="Arial" w:cs="Arial"/>
          <w:color w:val="403D39"/>
          <w:sz w:val="24"/>
          <w:szCs w:val="24"/>
        </w:rPr>
        <w:t xml:space="preserve"> marketing </w:t>
      </w:r>
      <w:proofErr w:type="spellStart"/>
      <w:r w:rsidRPr="003F1EF7">
        <w:rPr>
          <w:rFonts w:ascii="Arial" w:eastAsia="Times New Roman" w:hAnsi="Arial" w:cs="Arial"/>
          <w:color w:val="403D39"/>
          <w:sz w:val="24"/>
          <w:szCs w:val="24"/>
        </w:rPr>
        <w:t>research</w:t>
      </w:r>
      <w:proofErr w:type="spellEnd"/>
      <w:r w:rsidRPr="003F1EF7">
        <w:rPr>
          <w:rFonts w:ascii="Arial" w:eastAsia="Times New Roman" w:hAnsi="Arial" w:cs="Arial"/>
          <w:color w:val="403D39"/>
          <w:sz w:val="24"/>
          <w:szCs w:val="24"/>
        </w:rPr>
        <w:t>, v. 39, n. 1, p. 61-72, 2002.</w:t>
      </w:r>
    </w:p>
    <w:p w14:paraId="61B1DA3C" w14:textId="77777777" w:rsidR="003F1EF7" w:rsidRPr="00000130" w:rsidRDefault="003F1EF7" w:rsidP="00000130">
      <w:pPr>
        <w:shd w:val="clear" w:color="auto" w:fill="FFFFFF"/>
        <w:spacing w:after="0" w:line="262" w:lineRule="atLeast"/>
        <w:jc w:val="both"/>
        <w:rPr>
          <w:rFonts w:ascii="Arial" w:eastAsia="Times New Roman" w:hAnsi="Arial" w:cs="Arial"/>
          <w:color w:val="403D39"/>
          <w:sz w:val="24"/>
          <w:szCs w:val="24"/>
        </w:rPr>
      </w:pPr>
    </w:p>
    <w:p w14:paraId="09FC128F" w14:textId="0F80F7DF" w:rsidR="003F1EF7" w:rsidRPr="003F1EF7" w:rsidRDefault="003F1EF7" w:rsidP="00000130">
      <w:pPr>
        <w:shd w:val="clear" w:color="auto" w:fill="FFFFFF"/>
        <w:spacing w:after="0" w:line="262" w:lineRule="atLeast"/>
        <w:jc w:val="both"/>
        <w:rPr>
          <w:rFonts w:ascii="Arial" w:eastAsia="Times New Roman" w:hAnsi="Arial" w:cs="Arial"/>
          <w:color w:val="403D39"/>
          <w:sz w:val="24"/>
          <w:szCs w:val="24"/>
        </w:rPr>
      </w:pPr>
      <w:r w:rsidRPr="003F1EF7">
        <w:rPr>
          <w:rFonts w:ascii="Arial" w:eastAsia="Times New Roman" w:hAnsi="Arial" w:cs="Arial"/>
          <w:color w:val="403D39"/>
          <w:sz w:val="24"/>
          <w:szCs w:val="24"/>
        </w:rPr>
        <w:t xml:space="preserve">KOZINETS, R. V. Click </w:t>
      </w:r>
      <w:proofErr w:type="spellStart"/>
      <w:r w:rsidRPr="003F1EF7">
        <w:rPr>
          <w:rFonts w:ascii="Arial" w:eastAsia="Times New Roman" w:hAnsi="Arial" w:cs="Arial"/>
          <w:color w:val="403D39"/>
          <w:sz w:val="24"/>
          <w:szCs w:val="24"/>
        </w:rPr>
        <w:t>to</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connect</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netnography</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and</w:t>
      </w:r>
      <w:proofErr w:type="spellEnd"/>
      <w:r w:rsidRPr="003F1EF7">
        <w:rPr>
          <w:rFonts w:ascii="Arial" w:eastAsia="Times New Roman" w:hAnsi="Arial" w:cs="Arial"/>
          <w:color w:val="403D39"/>
          <w:sz w:val="24"/>
          <w:szCs w:val="24"/>
        </w:rPr>
        <w:t xml:space="preserve"> tribal </w:t>
      </w:r>
      <w:proofErr w:type="spellStart"/>
      <w:r w:rsidRPr="003F1EF7">
        <w:rPr>
          <w:rFonts w:ascii="Arial" w:eastAsia="Times New Roman" w:hAnsi="Arial" w:cs="Arial"/>
          <w:color w:val="403D39"/>
          <w:sz w:val="24"/>
          <w:szCs w:val="24"/>
        </w:rPr>
        <w:t>advertising</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Journal</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of</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advertising</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research</w:t>
      </w:r>
      <w:proofErr w:type="spellEnd"/>
      <w:r w:rsidRPr="003F1EF7">
        <w:rPr>
          <w:rFonts w:ascii="Arial" w:eastAsia="Times New Roman" w:hAnsi="Arial" w:cs="Arial"/>
          <w:color w:val="403D39"/>
          <w:sz w:val="24"/>
          <w:szCs w:val="24"/>
        </w:rPr>
        <w:t>, v. 46, n. 3, p. 279-288, 2006.</w:t>
      </w:r>
    </w:p>
    <w:p w14:paraId="5C0CBBEC" w14:textId="77777777" w:rsidR="003F1EF7" w:rsidRPr="00000130" w:rsidRDefault="003F1EF7" w:rsidP="00000130">
      <w:pPr>
        <w:shd w:val="clear" w:color="auto" w:fill="FFFFFF"/>
        <w:spacing w:after="0" w:line="262" w:lineRule="atLeast"/>
        <w:jc w:val="both"/>
        <w:rPr>
          <w:rFonts w:ascii="Arial" w:eastAsia="Times New Roman" w:hAnsi="Arial" w:cs="Arial"/>
          <w:color w:val="403D39"/>
          <w:sz w:val="24"/>
          <w:szCs w:val="24"/>
        </w:rPr>
      </w:pPr>
    </w:p>
    <w:p w14:paraId="2660A402" w14:textId="7F0E20C9" w:rsidR="003F1EF7" w:rsidRPr="003F1EF7" w:rsidRDefault="003F1EF7" w:rsidP="00000130">
      <w:pPr>
        <w:shd w:val="clear" w:color="auto" w:fill="FFFFFF"/>
        <w:spacing w:after="0" w:line="262" w:lineRule="atLeast"/>
        <w:jc w:val="both"/>
        <w:rPr>
          <w:rFonts w:ascii="Arial" w:eastAsia="Times New Roman" w:hAnsi="Arial" w:cs="Arial"/>
          <w:color w:val="403D39"/>
          <w:sz w:val="24"/>
          <w:szCs w:val="24"/>
        </w:rPr>
      </w:pPr>
      <w:r w:rsidRPr="003F1EF7">
        <w:rPr>
          <w:rFonts w:ascii="Arial" w:eastAsia="Times New Roman" w:hAnsi="Arial" w:cs="Arial"/>
          <w:color w:val="403D39"/>
          <w:sz w:val="24"/>
          <w:szCs w:val="24"/>
        </w:rPr>
        <w:t xml:space="preserve">KOZINETS, R. V. </w:t>
      </w:r>
      <w:proofErr w:type="spellStart"/>
      <w:r w:rsidRPr="003F1EF7">
        <w:rPr>
          <w:rFonts w:ascii="Arial" w:eastAsia="Times New Roman" w:hAnsi="Arial" w:cs="Arial"/>
          <w:color w:val="403D39"/>
          <w:sz w:val="24"/>
          <w:szCs w:val="24"/>
        </w:rPr>
        <w:t>Netnografia</w:t>
      </w:r>
      <w:proofErr w:type="spellEnd"/>
      <w:r w:rsidRPr="003F1EF7">
        <w:rPr>
          <w:rFonts w:ascii="Arial" w:eastAsia="Times New Roman" w:hAnsi="Arial" w:cs="Arial"/>
          <w:color w:val="403D39"/>
          <w:sz w:val="24"/>
          <w:szCs w:val="24"/>
        </w:rPr>
        <w:t>: realizando pesquisa etnográfica online. Porto Alegre: Penso, 2014.</w:t>
      </w:r>
    </w:p>
    <w:p w14:paraId="3B6774E4" w14:textId="77777777" w:rsidR="003F1EF7" w:rsidRPr="00000130" w:rsidRDefault="003F1EF7" w:rsidP="00000130">
      <w:pPr>
        <w:shd w:val="clear" w:color="auto" w:fill="FFFFFF"/>
        <w:spacing w:after="0" w:line="262" w:lineRule="atLeast"/>
        <w:jc w:val="both"/>
        <w:rPr>
          <w:rFonts w:ascii="Arial" w:eastAsia="Times New Roman" w:hAnsi="Arial" w:cs="Arial"/>
          <w:color w:val="403D39"/>
          <w:sz w:val="24"/>
          <w:szCs w:val="24"/>
        </w:rPr>
      </w:pPr>
    </w:p>
    <w:p w14:paraId="52B8B0C2" w14:textId="168292E2" w:rsidR="00581B00" w:rsidRDefault="003F1EF7" w:rsidP="00000130">
      <w:pPr>
        <w:shd w:val="clear" w:color="auto" w:fill="FFFFFF"/>
        <w:spacing w:after="0" w:line="262" w:lineRule="atLeast"/>
        <w:jc w:val="both"/>
        <w:rPr>
          <w:rFonts w:ascii="Arial" w:eastAsia="Times New Roman" w:hAnsi="Arial" w:cs="Arial"/>
          <w:color w:val="403D39"/>
          <w:sz w:val="24"/>
          <w:szCs w:val="24"/>
        </w:rPr>
      </w:pPr>
      <w:r w:rsidRPr="003F1EF7">
        <w:rPr>
          <w:rFonts w:ascii="Arial" w:eastAsia="Times New Roman" w:hAnsi="Arial" w:cs="Arial"/>
          <w:color w:val="403D39"/>
          <w:sz w:val="24"/>
          <w:szCs w:val="24"/>
        </w:rPr>
        <w:lastRenderedPageBreak/>
        <w:t xml:space="preserve">KOZINETS, R. V.; HANDELMAN, J. </w:t>
      </w:r>
      <w:proofErr w:type="spellStart"/>
      <w:r w:rsidRPr="003F1EF7">
        <w:rPr>
          <w:rFonts w:ascii="Arial" w:eastAsia="Times New Roman" w:hAnsi="Arial" w:cs="Arial"/>
          <w:color w:val="403D39"/>
          <w:sz w:val="24"/>
          <w:szCs w:val="24"/>
        </w:rPr>
        <w:t>Ensouling</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consumption</w:t>
      </w:r>
      <w:proofErr w:type="spellEnd"/>
      <w:r w:rsidRPr="003F1EF7">
        <w:rPr>
          <w:rFonts w:ascii="Arial" w:eastAsia="Times New Roman" w:hAnsi="Arial" w:cs="Arial"/>
          <w:color w:val="403D39"/>
          <w:sz w:val="24"/>
          <w:szCs w:val="24"/>
        </w:rPr>
        <w:t xml:space="preserve">: a </w:t>
      </w:r>
      <w:proofErr w:type="spellStart"/>
      <w:r w:rsidRPr="003F1EF7">
        <w:rPr>
          <w:rFonts w:ascii="Arial" w:eastAsia="Times New Roman" w:hAnsi="Arial" w:cs="Arial"/>
          <w:color w:val="403D39"/>
          <w:sz w:val="24"/>
          <w:szCs w:val="24"/>
        </w:rPr>
        <w:t>netnographic</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exploration</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of</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the</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meaning</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of</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boycotting</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behavior</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Advances</w:t>
      </w:r>
      <w:proofErr w:type="spellEnd"/>
      <w:r w:rsidRPr="003F1EF7">
        <w:rPr>
          <w:rFonts w:ascii="Arial" w:eastAsia="Times New Roman" w:hAnsi="Arial" w:cs="Arial"/>
          <w:color w:val="403D39"/>
          <w:sz w:val="24"/>
          <w:szCs w:val="24"/>
        </w:rPr>
        <w:t xml:space="preserve"> in </w:t>
      </w:r>
      <w:proofErr w:type="spellStart"/>
      <w:r w:rsidRPr="003F1EF7">
        <w:rPr>
          <w:rFonts w:ascii="Arial" w:eastAsia="Times New Roman" w:hAnsi="Arial" w:cs="Arial"/>
          <w:color w:val="403D39"/>
          <w:sz w:val="24"/>
          <w:szCs w:val="24"/>
        </w:rPr>
        <w:t>consumer</w:t>
      </w:r>
      <w:proofErr w:type="spellEnd"/>
      <w:r w:rsidRPr="003F1EF7">
        <w:rPr>
          <w:rFonts w:ascii="Arial" w:eastAsia="Times New Roman" w:hAnsi="Arial" w:cs="Arial"/>
          <w:color w:val="403D39"/>
          <w:sz w:val="24"/>
          <w:szCs w:val="24"/>
        </w:rPr>
        <w:t xml:space="preserve"> </w:t>
      </w:r>
      <w:proofErr w:type="spellStart"/>
      <w:r w:rsidRPr="003F1EF7">
        <w:rPr>
          <w:rFonts w:ascii="Arial" w:eastAsia="Times New Roman" w:hAnsi="Arial" w:cs="Arial"/>
          <w:color w:val="403D39"/>
          <w:sz w:val="24"/>
          <w:szCs w:val="24"/>
        </w:rPr>
        <w:t>research</w:t>
      </w:r>
      <w:proofErr w:type="spellEnd"/>
      <w:r w:rsidRPr="003F1EF7">
        <w:rPr>
          <w:rFonts w:ascii="Arial" w:eastAsia="Times New Roman" w:hAnsi="Arial" w:cs="Arial"/>
          <w:color w:val="403D39"/>
          <w:sz w:val="24"/>
          <w:szCs w:val="24"/>
        </w:rPr>
        <w:t>, v. 25, n. 1, p. 475-480, 1998.</w:t>
      </w:r>
    </w:p>
    <w:p w14:paraId="2A499C2E" w14:textId="77777777" w:rsidR="00000130" w:rsidRPr="00000130" w:rsidRDefault="00000130" w:rsidP="00000130">
      <w:pPr>
        <w:shd w:val="clear" w:color="auto" w:fill="FFFFFF"/>
        <w:spacing w:after="0" w:line="262" w:lineRule="atLeast"/>
        <w:jc w:val="both"/>
        <w:rPr>
          <w:rFonts w:ascii="Arial" w:eastAsia="Times New Roman" w:hAnsi="Arial" w:cs="Arial"/>
          <w:color w:val="403D39"/>
          <w:sz w:val="24"/>
          <w:szCs w:val="24"/>
        </w:rPr>
      </w:pPr>
    </w:p>
    <w:p w14:paraId="410C01EA" w14:textId="56EC7757" w:rsidR="00387657" w:rsidRPr="00000130" w:rsidRDefault="00387657" w:rsidP="00000130">
      <w:pPr>
        <w:jc w:val="both"/>
        <w:rPr>
          <w:rFonts w:ascii="Arial" w:hAnsi="Arial" w:cs="Arial"/>
          <w:color w:val="333333"/>
          <w:sz w:val="24"/>
          <w:szCs w:val="24"/>
          <w:shd w:val="clear" w:color="auto" w:fill="FFFFFF"/>
        </w:rPr>
      </w:pPr>
      <w:r w:rsidRPr="00000130">
        <w:rPr>
          <w:rFonts w:ascii="Arial" w:hAnsi="Arial" w:cs="Arial"/>
          <w:color w:val="333333"/>
          <w:sz w:val="24"/>
          <w:szCs w:val="24"/>
          <w:shd w:val="clear" w:color="auto" w:fill="FFFFFF"/>
        </w:rPr>
        <w:t>RANGEL, Paulo. </w:t>
      </w:r>
      <w:r w:rsidRPr="00000130">
        <w:rPr>
          <w:rStyle w:val="Forte"/>
          <w:rFonts w:ascii="Arial" w:hAnsi="Arial" w:cs="Arial"/>
          <w:color w:val="333333"/>
          <w:sz w:val="24"/>
          <w:szCs w:val="24"/>
          <w:shd w:val="clear" w:color="auto" w:fill="FFFFFF"/>
        </w:rPr>
        <w:t>Direito Processual Penal</w:t>
      </w:r>
      <w:r w:rsidRPr="00000130">
        <w:rPr>
          <w:rFonts w:ascii="Arial" w:hAnsi="Arial" w:cs="Arial"/>
          <w:color w:val="333333"/>
          <w:sz w:val="24"/>
          <w:szCs w:val="24"/>
          <w:shd w:val="clear" w:color="auto" w:fill="FFFFFF"/>
        </w:rPr>
        <w:t xml:space="preserve">. Rio de Janeiro: Editora </w:t>
      </w:r>
      <w:proofErr w:type="spellStart"/>
      <w:r w:rsidRPr="00000130">
        <w:rPr>
          <w:rFonts w:ascii="Arial" w:hAnsi="Arial" w:cs="Arial"/>
          <w:color w:val="333333"/>
          <w:sz w:val="24"/>
          <w:szCs w:val="24"/>
          <w:shd w:val="clear" w:color="auto" w:fill="FFFFFF"/>
        </w:rPr>
        <w:t>Lumen</w:t>
      </w:r>
      <w:proofErr w:type="spellEnd"/>
      <w:r w:rsidRPr="00000130">
        <w:rPr>
          <w:rFonts w:ascii="Arial" w:hAnsi="Arial" w:cs="Arial"/>
          <w:color w:val="333333"/>
          <w:sz w:val="24"/>
          <w:szCs w:val="24"/>
          <w:shd w:val="clear" w:color="auto" w:fill="FFFFFF"/>
        </w:rPr>
        <w:t>, 18ª Edição, 2011.</w:t>
      </w:r>
    </w:p>
    <w:p w14:paraId="48AB3A3E" w14:textId="0D9ECD25" w:rsidR="005F08DD" w:rsidRPr="00000130" w:rsidRDefault="005F08DD" w:rsidP="00000130">
      <w:pPr>
        <w:jc w:val="both"/>
        <w:rPr>
          <w:rFonts w:ascii="Arial" w:hAnsi="Arial" w:cs="Arial"/>
          <w:color w:val="222222"/>
          <w:sz w:val="24"/>
          <w:szCs w:val="24"/>
          <w:shd w:val="clear" w:color="auto" w:fill="FFFFFF"/>
        </w:rPr>
      </w:pPr>
      <w:r w:rsidRPr="00000130">
        <w:rPr>
          <w:rFonts w:ascii="Arial" w:hAnsi="Arial" w:cs="Arial"/>
          <w:color w:val="333333"/>
          <w:sz w:val="24"/>
          <w:szCs w:val="24"/>
          <w:shd w:val="clear" w:color="auto" w:fill="FFFFFF"/>
        </w:rPr>
        <w:t>CORREIA, Gustav</w:t>
      </w:r>
      <w:r w:rsidR="00244A43" w:rsidRPr="00000130">
        <w:rPr>
          <w:rFonts w:ascii="Arial" w:hAnsi="Arial" w:cs="Arial"/>
          <w:color w:val="333333"/>
          <w:sz w:val="24"/>
          <w:szCs w:val="24"/>
          <w:shd w:val="clear" w:color="auto" w:fill="FFFFFF"/>
        </w:rPr>
        <w:t>o</w:t>
      </w:r>
      <w:r w:rsidRPr="00000130">
        <w:rPr>
          <w:rFonts w:ascii="Arial" w:hAnsi="Arial" w:cs="Arial"/>
          <w:color w:val="333333"/>
          <w:sz w:val="24"/>
          <w:szCs w:val="24"/>
          <w:shd w:val="clear" w:color="auto" w:fill="FFFFFF"/>
        </w:rPr>
        <w:t xml:space="preserve">. </w:t>
      </w:r>
      <w:r w:rsidRPr="00000130">
        <w:rPr>
          <w:rFonts w:ascii="Arial" w:hAnsi="Arial" w:cs="Arial"/>
          <w:b/>
          <w:bCs/>
          <w:color w:val="222222"/>
          <w:sz w:val="24"/>
          <w:szCs w:val="24"/>
          <w:shd w:val="clear" w:color="auto" w:fill="FFFFFF"/>
        </w:rPr>
        <w:t>Aspectos jurídicos da Internet</w:t>
      </w:r>
      <w:r w:rsidR="00244A43" w:rsidRPr="00000130">
        <w:rPr>
          <w:rFonts w:ascii="Arial" w:hAnsi="Arial" w:cs="Arial"/>
          <w:b/>
          <w:bCs/>
          <w:color w:val="222222"/>
          <w:sz w:val="24"/>
          <w:szCs w:val="24"/>
          <w:shd w:val="clear" w:color="auto" w:fill="FFFFFF"/>
        </w:rPr>
        <w:t>.</w:t>
      </w:r>
      <w:r w:rsidR="00244A43" w:rsidRPr="00000130">
        <w:rPr>
          <w:rFonts w:ascii="Arial" w:hAnsi="Arial" w:cs="Arial"/>
          <w:color w:val="222222"/>
          <w:sz w:val="24"/>
          <w:szCs w:val="24"/>
          <w:shd w:val="clear" w:color="auto" w:fill="FFFFFF"/>
        </w:rPr>
        <w:t xml:space="preserve"> Ed. 5.  Editora Saraiva</w:t>
      </w:r>
      <w:r w:rsidRPr="00000130">
        <w:rPr>
          <w:rFonts w:ascii="Arial" w:hAnsi="Arial" w:cs="Arial"/>
          <w:color w:val="222222"/>
          <w:sz w:val="24"/>
          <w:szCs w:val="24"/>
          <w:shd w:val="clear" w:color="auto" w:fill="FFFFFF"/>
        </w:rPr>
        <w:t xml:space="preserve"> </w:t>
      </w:r>
      <w:r w:rsidR="00244A43" w:rsidRPr="00000130">
        <w:rPr>
          <w:rFonts w:ascii="Arial" w:hAnsi="Arial" w:cs="Arial"/>
          <w:color w:val="222222"/>
          <w:sz w:val="24"/>
          <w:szCs w:val="24"/>
          <w:shd w:val="clear" w:color="auto" w:fill="FFFFFF"/>
        </w:rPr>
        <w:t>2010.</w:t>
      </w:r>
    </w:p>
    <w:p w14:paraId="000001B8" w14:textId="397FB9D5" w:rsidR="003160C4" w:rsidRPr="00000130" w:rsidRDefault="00244A43" w:rsidP="00000130">
      <w:pPr>
        <w:jc w:val="both"/>
        <w:rPr>
          <w:rFonts w:ascii="Arial" w:hAnsi="Arial" w:cs="Arial"/>
          <w:color w:val="222222"/>
          <w:sz w:val="24"/>
          <w:szCs w:val="24"/>
          <w:shd w:val="clear" w:color="auto" w:fill="FFFFFF"/>
        </w:rPr>
      </w:pPr>
      <w:r w:rsidRPr="00000130">
        <w:rPr>
          <w:rFonts w:ascii="Arial" w:hAnsi="Arial" w:cs="Arial"/>
          <w:color w:val="222222"/>
          <w:sz w:val="24"/>
          <w:szCs w:val="24"/>
          <w:shd w:val="clear" w:color="auto" w:fill="FFFFFF"/>
        </w:rPr>
        <w:t xml:space="preserve">BORGES, </w:t>
      </w:r>
      <w:proofErr w:type="spellStart"/>
      <w:r w:rsidRPr="00000130">
        <w:rPr>
          <w:rFonts w:ascii="Arial" w:hAnsi="Arial" w:cs="Arial"/>
          <w:color w:val="222222"/>
          <w:sz w:val="24"/>
          <w:szCs w:val="24"/>
          <w:shd w:val="clear" w:color="auto" w:fill="FFFFFF"/>
        </w:rPr>
        <w:t>Braúlio</w:t>
      </w:r>
      <w:proofErr w:type="spellEnd"/>
      <w:r w:rsidRPr="00000130">
        <w:rPr>
          <w:rFonts w:ascii="Arial" w:hAnsi="Arial" w:cs="Arial"/>
          <w:color w:val="222222"/>
          <w:sz w:val="24"/>
          <w:szCs w:val="24"/>
          <w:shd w:val="clear" w:color="auto" w:fill="FFFFFF"/>
        </w:rPr>
        <w:t xml:space="preserve">. </w:t>
      </w:r>
      <w:r w:rsidRPr="00000130">
        <w:rPr>
          <w:rFonts w:ascii="Arial" w:hAnsi="Arial" w:cs="Arial"/>
          <w:b/>
          <w:bCs/>
          <w:color w:val="222222"/>
          <w:sz w:val="24"/>
          <w:szCs w:val="24"/>
          <w:shd w:val="clear" w:color="auto" w:fill="FFFFFF"/>
        </w:rPr>
        <w:t xml:space="preserve">O costume no ordenamento brasileiro: há uma força </w:t>
      </w:r>
      <w:proofErr w:type="gramStart"/>
      <w:r w:rsidRPr="00000130">
        <w:rPr>
          <w:rFonts w:ascii="Arial" w:hAnsi="Arial" w:cs="Arial"/>
          <w:b/>
          <w:bCs/>
          <w:color w:val="222222"/>
          <w:sz w:val="24"/>
          <w:szCs w:val="24"/>
          <w:shd w:val="clear" w:color="auto" w:fill="FFFFFF"/>
        </w:rPr>
        <w:t>legitimadora?</w:t>
      </w:r>
      <w:r w:rsidRPr="00000130">
        <w:rPr>
          <w:rFonts w:ascii="Arial" w:hAnsi="Arial" w:cs="Arial"/>
          <w:color w:val="222222"/>
          <w:sz w:val="24"/>
          <w:szCs w:val="24"/>
          <w:shd w:val="clear" w:color="auto" w:fill="FFFFFF"/>
        </w:rPr>
        <w:t>.</w:t>
      </w:r>
      <w:proofErr w:type="gramEnd"/>
      <w:r w:rsidRPr="00000130">
        <w:rPr>
          <w:rFonts w:ascii="Arial" w:hAnsi="Arial" w:cs="Arial"/>
          <w:color w:val="222222"/>
          <w:sz w:val="24"/>
          <w:szCs w:val="24"/>
          <w:shd w:val="clear" w:color="auto" w:fill="FFFFFF"/>
        </w:rPr>
        <w:t xml:space="preserve"> </w:t>
      </w:r>
      <w:r w:rsidR="002065EA" w:rsidRPr="00000130">
        <w:rPr>
          <w:rFonts w:ascii="Arial" w:hAnsi="Arial" w:cs="Arial"/>
          <w:color w:val="222222"/>
          <w:sz w:val="24"/>
          <w:szCs w:val="24"/>
          <w:shd w:val="clear" w:color="auto" w:fill="FFFFFF"/>
        </w:rPr>
        <w:t>D</w:t>
      </w:r>
      <w:r w:rsidRPr="00000130">
        <w:rPr>
          <w:rFonts w:ascii="Arial" w:hAnsi="Arial" w:cs="Arial"/>
          <w:color w:val="222222"/>
          <w:sz w:val="24"/>
          <w:szCs w:val="24"/>
          <w:shd w:val="clear" w:color="auto" w:fill="FFFFFF"/>
        </w:rPr>
        <w:t>epositário UFJF. Juiz de Fora, 2014</w:t>
      </w:r>
      <w:r w:rsidR="00986166" w:rsidRPr="00000130">
        <w:rPr>
          <w:rFonts w:ascii="Arial" w:hAnsi="Arial" w:cs="Arial"/>
          <w:color w:val="222222"/>
          <w:sz w:val="24"/>
          <w:szCs w:val="24"/>
          <w:shd w:val="clear" w:color="auto" w:fill="FFFFFF"/>
        </w:rPr>
        <w:t xml:space="preserve">. Disponível em: </w:t>
      </w:r>
      <w:hyperlink r:id="rId14" w:history="1">
        <w:r w:rsidR="00986166" w:rsidRPr="00000130">
          <w:rPr>
            <w:rStyle w:val="Hyperlink"/>
            <w:rFonts w:ascii="Arial" w:hAnsi="Arial" w:cs="Arial"/>
            <w:sz w:val="24"/>
            <w:szCs w:val="24"/>
            <w:shd w:val="clear" w:color="auto" w:fill="FFFFFF"/>
          </w:rPr>
          <w:t>https://repositorio.ufjf.br/jspui/bitstream/ufjf/4928/1/br%C3%A1ulioborgesbarreiros.pdf</w:t>
        </w:r>
      </w:hyperlink>
      <w:r w:rsidR="00986166" w:rsidRPr="00000130">
        <w:rPr>
          <w:rFonts w:ascii="Arial" w:hAnsi="Arial" w:cs="Arial"/>
          <w:color w:val="222222"/>
          <w:sz w:val="24"/>
          <w:szCs w:val="24"/>
          <w:shd w:val="clear" w:color="auto" w:fill="FFFFFF"/>
        </w:rPr>
        <w:t>. Acesso em: 22 mai. 2021</w:t>
      </w:r>
    </w:p>
    <w:p w14:paraId="000001B9" w14:textId="76A52B6C" w:rsidR="003160C4" w:rsidRPr="00000130" w:rsidRDefault="00986166" w:rsidP="00000130">
      <w:pPr>
        <w:jc w:val="both"/>
        <w:rPr>
          <w:rFonts w:ascii="Arial" w:eastAsia="Arial" w:hAnsi="Arial" w:cs="Arial"/>
          <w:color w:val="4D4D4D"/>
          <w:sz w:val="24"/>
          <w:szCs w:val="24"/>
        </w:rPr>
      </w:pPr>
      <w:r w:rsidRPr="00000130">
        <w:rPr>
          <w:rFonts w:ascii="Arial" w:eastAsia="Arial" w:hAnsi="Arial" w:cs="Arial"/>
          <w:color w:val="4D4D4D"/>
          <w:sz w:val="24"/>
          <w:szCs w:val="24"/>
        </w:rPr>
        <w:t xml:space="preserve">ALVES, </w:t>
      </w:r>
      <w:proofErr w:type="spellStart"/>
      <w:r w:rsidRPr="00000130">
        <w:rPr>
          <w:rFonts w:ascii="Arial" w:eastAsia="Arial" w:hAnsi="Arial" w:cs="Arial"/>
          <w:color w:val="4D4D4D"/>
          <w:sz w:val="24"/>
          <w:szCs w:val="24"/>
        </w:rPr>
        <w:t>Schirlei</w:t>
      </w:r>
      <w:proofErr w:type="spellEnd"/>
      <w:r w:rsidRPr="00000130">
        <w:rPr>
          <w:rFonts w:ascii="Arial" w:eastAsia="Arial" w:hAnsi="Arial" w:cs="Arial"/>
          <w:color w:val="4D4D4D"/>
          <w:sz w:val="24"/>
          <w:szCs w:val="24"/>
        </w:rPr>
        <w:t xml:space="preserve">. </w:t>
      </w:r>
      <w:r w:rsidRPr="00000130">
        <w:rPr>
          <w:rFonts w:ascii="Arial" w:eastAsia="Arial" w:hAnsi="Arial" w:cs="Arial"/>
          <w:b/>
          <w:bCs/>
          <w:color w:val="4D4D4D"/>
          <w:sz w:val="24"/>
          <w:szCs w:val="24"/>
        </w:rPr>
        <w:t>Julgamento de Influencer Mariana Ferrer termina com tese inédita de “estupro culposo” e advogado humilhando jovem</w:t>
      </w:r>
      <w:r w:rsidRPr="00000130">
        <w:rPr>
          <w:rFonts w:ascii="Arial" w:eastAsia="Arial" w:hAnsi="Arial" w:cs="Arial"/>
          <w:color w:val="4D4D4D"/>
          <w:sz w:val="24"/>
          <w:szCs w:val="24"/>
        </w:rPr>
        <w:t xml:space="preserve">. 2020. Disponível em: </w:t>
      </w:r>
      <w:hyperlink r:id="rId15" w:history="1">
        <w:r w:rsidRPr="00000130">
          <w:rPr>
            <w:rStyle w:val="Hyperlink"/>
            <w:rFonts w:ascii="Arial" w:eastAsia="Arial" w:hAnsi="Arial" w:cs="Arial"/>
            <w:sz w:val="24"/>
            <w:szCs w:val="24"/>
          </w:rPr>
          <w:t>https://theintercept.com/2020/11/03/influencer-mariana-ferrer-estupro-culposo/</w:t>
        </w:r>
      </w:hyperlink>
      <w:r w:rsidRPr="00000130">
        <w:rPr>
          <w:rFonts w:ascii="Arial" w:eastAsia="Arial" w:hAnsi="Arial" w:cs="Arial"/>
          <w:color w:val="4D4D4D"/>
          <w:sz w:val="24"/>
          <w:szCs w:val="24"/>
        </w:rPr>
        <w:t xml:space="preserve">. Acesso em: 10 mar. 2021. </w:t>
      </w:r>
    </w:p>
    <w:p w14:paraId="31F962BD" w14:textId="77777777" w:rsidR="002065EA" w:rsidRPr="00000130" w:rsidRDefault="00986166" w:rsidP="00000130">
      <w:pPr>
        <w:jc w:val="both"/>
        <w:rPr>
          <w:rFonts w:ascii="Arial" w:eastAsia="Arial" w:hAnsi="Arial" w:cs="Arial"/>
          <w:color w:val="4D4D4D"/>
          <w:sz w:val="24"/>
          <w:szCs w:val="24"/>
        </w:rPr>
      </w:pPr>
      <w:r w:rsidRPr="00000130">
        <w:rPr>
          <w:rFonts w:ascii="Arial" w:eastAsia="Arial" w:hAnsi="Arial" w:cs="Arial"/>
          <w:color w:val="4D4D4D"/>
          <w:sz w:val="24"/>
          <w:szCs w:val="24"/>
        </w:rPr>
        <w:t>MARAC</w:t>
      </w:r>
      <w:r w:rsidR="002065EA" w:rsidRPr="00000130">
        <w:rPr>
          <w:rFonts w:ascii="Arial" w:eastAsia="Arial" w:hAnsi="Arial" w:cs="Arial"/>
          <w:color w:val="4D4D4D"/>
          <w:sz w:val="24"/>
          <w:szCs w:val="24"/>
        </w:rPr>
        <w:t>C</w:t>
      </w:r>
      <w:r w:rsidRPr="00000130">
        <w:rPr>
          <w:rFonts w:ascii="Arial" w:eastAsia="Arial" w:hAnsi="Arial" w:cs="Arial"/>
          <w:color w:val="4D4D4D"/>
          <w:sz w:val="24"/>
          <w:szCs w:val="24"/>
        </w:rPr>
        <w:t>HI</w:t>
      </w:r>
      <w:r w:rsidR="002065EA" w:rsidRPr="00000130">
        <w:rPr>
          <w:rFonts w:ascii="Arial" w:eastAsia="Arial" w:hAnsi="Arial" w:cs="Arial"/>
          <w:color w:val="4D4D4D"/>
          <w:sz w:val="24"/>
          <w:szCs w:val="24"/>
        </w:rPr>
        <w:t xml:space="preserve">NI, Gabriela; SANTOS, Esmeralda. </w:t>
      </w:r>
      <w:r w:rsidR="002065EA" w:rsidRPr="00000130">
        <w:rPr>
          <w:rFonts w:ascii="Arial" w:eastAsia="Arial" w:hAnsi="Arial" w:cs="Arial"/>
          <w:b/>
          <w:bCs/>
          <w:color w:val="4D4D4D"/>
          <w:sz w:val="24"/>
          <w:szCs w:val="24"/>
        </w:rPr>
        <w:t xml:space="preserve">Casos de abuso sexual na internet: como </w:t>
      </w:r>
      <w:proofErr w:type="gramStart"/>
      <w:r w:rsidR="002065EA" w:rsidRPr="00000130">
        <w:rPr>
          <w:rFonts w:ascii="Arial" w:eastAsia="Arial" w:hAnsi="Arial" w:cs="Arial"/>
          <w:b/>
          <w:bCs/>
          <w:color w:val="4D4D4D"/>
          <w:sz w:val="24"/>
          <w:szCs w:val="24"/>
        </w:rPr>
        <w:t>denunciar?.</w:t>
      </w:r>
      <w:proofErr w:type="gramEnd"/>
      <w:r w:rsidR="002065EA" w:rsidRPr="00000130">
        <w:rPr>
          <w:rFonts w:ascii="Arial" w:eastAsia="Arial" w:hAnsi="Arial" w:cs="Arial"/>
          <w:color w:val="4D4D4D"/>
          <w:sz w:val="24"/>
          <w:szCs w:val="24"/>
        </w:rPr>
        <w:t xml:space="preserve"> 2020. Disponível em: </w:t>
      </w:r>
      <w:r w:rsidR="002065EA" w:rsidRPr="00000130">
        <w:rPr>
          <w:rFonts w:ascii="Arial" w:eastAsia="Arial" w:hAnsi="Arial" w:cs="Arial"/>
          <w:color w:val="4D4D4D"/>
          <w:sz w:val="24"/>
          <w:szCs w:val="24"/>
        </w:rPr>
        <w:t>laudia.abril.com.br/feminismo/exposed-abuso-sexual-</w:t>
      </w:r>
      <w:proofErr w:type="spellStart"/>
      <w:r w:rsidR="002065EA" w:rsidRPr="00000130">
        <w:rPr>
          <w:rFonts w:ascii="Arial" w:eastAsia="Arial" w:hAnsi="Arial" w:cs="Arial"/>
          <w:color w:val="4D4D4D"/>
          <w:sz w:val="24"/>
          <w:szCs w:val="24"/>
        </w:rPr>
        <w:t>twitter</w:t>
      </w:r>
      <w:proofErr w:type="spellEnd"/>
      <w:r w:rsidR="002065EA" w:rsidRPr="00000130">
        <w:rPr>
          <w:rFonts w:ascii="Arial" w:eastAsia="Arial" w:hAnsi="Arial" w:cs="Arial"/>
          <w:color w:val="4D4D4D"/>
          <w:sz w:val="24"/>
          <w:szCs w:val="24"/>
        </w:rPr>
        <w:t>/</w:t>
      </w:r>
      <w:r w:rsidR="002065EA" w:rsidRPr="00000130">
        <w:rPr>
          <w:rFonts w:ascii="Arial" w:eastAsia="Arial" w:hAnsi="Arial" w:cs="Arial"/>
          <w:color w:val="4D4D4D"/>
          <w:sz w:val="24"/>
          <w:szCs w:val="24"/>
        </w:rPr>
        <w:t>. Acesso em: 27 mar. 2021</w:t>
      </w:r>
    </w:p>
    <w:p w14:paraId="000001BA" w14:textId="01333284" w:rsidR="003160C4" w:rsidRPr="00000130" w:rsidRDefault="002065EA" w:rsidP="00000130">
      <w:pPr>
        <w:jc w:val="both"/>
        <w:rPr>
          <w:rFonts w:ascii="Arial" w:eastAsia="Arial" w:hAnsi="Arial" w:cs="Arial"/>
          <w:color w:val="4D4D4D"/>
          <w:sz w:val="24"/>
          <w:szCs w:val="24"/>
        </w:rPr>
      </w:pPr>
      <w:r w:rsidRPr="00000130">
        <w:rPr>
          <w:rStyle w:val="author-lastname"/>
          <w:rFonts w:ascii="Arial" w:hAnsi="Arial" w:cs="Arial"/>
          <w:caps/>
          <w:color w:val="000000"/>
          <w:sz w:val="24"/>
          <w:szCs w:val="24"/>
          <w:shd w:val="clear" w:color="auto" w:fill="FFFFFF"/>
        </w:rPr>
        <w:t>CALADO</w:t>
      </w:r>
      <w:r w:rsidRPr="00000130">
        <w:rPr>
          <w:rStyle w:val="author-lastname-separator"/>
          <w:rFonts w:ascii="Arial" w:hAnsi="Arial" w:cs="Arial"/>
          <w:color w:val="000000"/>
          <w:sz w:val="24"/>
          <w:szCs w:val="24"/>
          <w:shd w:val="clear" w:color="auto" w:fill="FFFFFF"/>
        </w:rPr>
        <w:t>, </w:t>
      </w:r>
      <w:proofErr w:type="gramStart"/>
      <w:r w:rsidRPr="00000130">
        <w:rPr>
          <w:rStyle w:val="author-firstname"/>
          <w:rFonts w:ascii="Arial" w:hAnsi="Arial" w:cs="Arial"/>
          <w:color w:val="000000"/>
          <w:sz w:val="24"/>
          <w:szCs w:val="24"/>
          <w:shd w:val="clear" w:color="auto" w:fill="FFFFFF"/>
        </w:rPr>
        <w:t>Sara </w:t>
      </w:r>
      <w:r w:rsidRPr="00000130">
        <w:rPr>
          <w:rStyle w:val="title-separator"/>
          <w:rFonts w:ascii="Arial" w:hAnsi="Arial" w:cs="Arial"/>
          <w:color w:val="000000"/>
          <w:sz w:val="24"/>
          <w:szCs w:val="24"/>
          <w:shd w:val="clear" w:color="auto" w:fill="FFFFFF"/>
        </w:rPr>
        <w:t>.</w:t>
      </w:r>
      <w:proofErr w:type="gramEnd"/>
      <w:r w:rsidRPr="00000130">
        <w:rPr>
          <w:rStyle w:val="title-separator"/>
          <w:rFonts w:ascii="Arial" w:hAnsi="Arial" w:cs="Arial"/>
          <w:color w:val="000000"/>
          <w:sz w:val="24"/>
          <w:szCs w:val="24"/>
          <w:shd w:val="clear" w:color="auto" w:fill="FFFFFF"/>
        </w:rPr>
        <w:t> </w:t>
      </w:r>
      <w:r w:rsidRPr="00000130">
        <w:rPr>
          <w:rStyle w:val="title-value"/>
          <w:rFonts w:ascii="Arial" w:hAnsi="Arial" w:cs="Arial"/>
          <w:b/>
          <w:bCs/>
          <w:color w:val="000000"/>
          <w:sz w:val="24"/>
          <w:szCs w:val="24"/>
          <w:shd w:val="clear" w:color="auto" w:fill="FFFFFF"/>
        </w:rPr>
        <w:t>Que país tem menor diferença salarial entre homens e mulheres</w:t>
      </w:r>
      <w:proofErr w:type="gramStart"/>
      <w:r w:rsidRPr="00000130">
        <w:rPr>
          <w:rStyle w:val="title-value"/>
          <w:rFonts w:ascii="Arial" w:hAnsi="Arial" w:cs="Arial"/>
          <w:b/>
          <w:bCs/>
          <w:color w:val="000000"/>
          <w:sz w:val="24"/>
          <w:szCs w:val="24"/>
          <w:shd w:val="clear" w:color="auto" w:fill="FFFFFF"/>
        </w:rPr>
        <w:t>? </w:t>
      </w:r>
      <w:r w:rsidRPr="00000130">
        <w:rPr>
          <w:rStyle w:val="name-separator"/>
          <w:rFonts w:ascii="Arial" w:hAnsi="Arial" w:cs="Arial"/>
          <w:color w:val="000000"/>
          <w:sz w:val="24"/>
          <w:szCs w:val="24"/>
          <w:shd w:val="clear" w:color="auto" w:fill="FFFFFF"/>
        </w:rPr>
        <w:t>.</w:t>
      </w:r>
      <w:proofErr w:type="gramEnd"/>
      <w:r w:rsidRPr="00000130">
        <w:rPr>
          <w:rStyle w:val="name-separator"/>
          <w:rFonts w:ascii="Arial" w:hAnsi="Arial" w:cs="Arial"/>
          <w:color w:val="000000"/>
          <w:sz w:val="24"/>
          <w:szCs w:val="24"/>
          <w:shd w:val="clear" w:color="auto" w:fill="FFFFFF"/>
        </w:rPr>
        <w:t> </w:t>
      </w:r>
      <w:r w:rsidRPr="00000130">
        <w:rPr>
          <w:rStyle w:val="name-value"/>
          <w:rFonts w:ascii="Arial" w:hAnsi="Arial" w:cs="Arial"/>
          <w:color w:val="000000"/>
          <w:sz w:val="24"/>
          <w:szCs w:val="24"/>
          <w:shd w:val="clear" w:color="auto" w:fill="FFFFFF"/>
        </w:rPr>
        <w:t>SAPO</w:t>
      </w:r>
      <w:r w:rsidRPr="00000130">
        <w:rPr>
          <w:rStyle w:val="publishing-house-separator"/>
          <w:rFonts w:ascii="Arial" w:hAnsi="Arial" w:cs="Arial"/>
          <w:color w:val="000000"/>
          <w:sz w:val="24"/>
          <w:szCs w:val="24"/>
          <w:shd w:val="clear" w:color="auto" w:fill="FFFFFF"/>
        </w:rPr>
        <w:t>. </w:t>
      </w:r>
      <w:r w:rsidRPr="00000130">
        <w:rPr>
          <w:rStyle w:val="publishing-year"/>
          <w:rFonts w:ascii="Arial" w:hAnsi="Arial" w:cs="Arial"/>
          <w:color w:val="000000"/>
          <w:sz w:val="24"/>
          <w:szCs w:val="24"/>
          <w:shd w:val="clear" w:color="auto" w:fill="FFFFFF"/>
        </w:rPr>
        <w:t>2020</w:t>
      </w:r>
      <w:r w:rsidRPr="00000130">
        <w:rPr>
          <w:rStyle w:val="online-url-separator"/>
          <w:rFonts w:ascii="Arial" w:hAnsi="Arial" w:cs="Arial"/>
          <w:color w:val="000000"/>
          <w:sz w:val="24"/>
          <w:szCs w:val="24"/>
          <w:shd w:val="clear" w:color="auto" w:fill="FFFFFF"/>
        </w:rPr>
        <w:t>. </w:t>
      </w:r>
      <w:r w:rsidRPr="00000130">
        <w:rPr>
          <w:rStyle w:val="online-url-intro"/>
          <w:rFonts w:ascii="Arial" w:hAnsi="Arial" w:cs="Arial"/>
          <w:color w:val="000000"/>
          <w:sz w:val="24"/>
          <w:szCs w:val="24"/>
          <w:shd w:val="clear" w:color="auto" w:fill="FFFFFF"/>
        </w:rPr>
        <w:t>Disponível em: </w:t>
      </w:r>
      <w:proofErr w:type="gramStart"/>
      <w:r w:rsidRPr="00000130">
        <w:rPr>
          <w:rStyle w:val="online-url-value"/>
          <w:rFonts w:ascii="Arial" w:hAnsi="Arial" w:cs="Arial"/>
          <w:color w:val="000000"/>
          <w:sz w:val="24"/>
          <w:szCs w:val="24"/>
          <w:shd w:val="clear" w:color="auto" w:fill="FFFFFF"/>
        </w:rPr>
        <w:t>https://eco.sapo.pt/2020/08/29/que-pais-tem-menor-diferenca-salarial-entre-homens-e-mulheres/#:~:text=O%20Global%20Gender%20Gap%20Report,analisa%20os%20valores%20dos%20sal%C3%A1rios.</w:t>
      </w:r>
      <w:r w:rsidRPr="00000130">
        <w:rPr>
          <w:rStyle w:val="online-date-separator"/>
          <w:rFonts w:ascii="Arial" w:hAnsi="Arial" w:cs="Arial"/>
          <w:color w:val="000000"/>
          <w:sz w:val="24"/>
          <w:szCs w:val="24"/>
          <w:shd w:val="clear" w:color="auto" w:fill="FFFFFF"/>
        </w:rPr>
        <w:t>.</w:t>
      </w:r>
      <w:proofErr w:type="gramEnd"/>
      <w:r w:rsidRPr="00000130">
        <w:rPr>
          <w:rStyle w:val="online-date-separator"/>
          <w:rFonts w:ascii="Arial" w:hAnsi="Arial" w:cs="Arial"/>
          <w:color w:val="000000"/>
          <w:sz w:val="24"/>
          <w:szCs w:val="24"/>
          <w:shd w:val="clear" w:color="auto" w:fill="FFFFFF"/>
        </w:rPr>
        <w:t> </w:t>
      </w:r>
      <w:r w:rsidRPr="00000130">
        <w:rPr>
          <w:rStyle w:val="online-date-intro"/>
          <w:rFonts w:ascii="Arial" w:hAnsi="Arial" w:cs="Arial"/>
          <w:color w:val="000000"/>
          <w:sz w:val="24"/>
          <w:szCs w:val="24"/>
          <w:shd w:val="clear" w:color="auto" w:fill="FFFFFF"/>
        </w:rPr>
        <w:t>Acesso em: </w:t>
      </w:r>
      <w:r w:rsidRPr="00000130">
        <w:rPr>
          <w:rStyle w:val="online-date-value"/>
          <w:rFonts w:ascii="Arial" w:hAnsi="Arial" w:cs="Arial"/>
          <w:color w:val="000000"/>
          <w:sz w:val="24"/>
          <w:szCs w:val="24"/>
          <w:shd w:val="clear" w:color="auto" w:fill="FFFFFF"/>
        </w:rPr>
        <w:t xml:space="preserve">2 abr. </w:t>
      </w:r>
      <w:proofErr w:type="gramStart"/>
      <w:r w:rsidRPr="00000130">
        <w:rPr>
          <w:rStyle w:val="online-date-value"/>
          <w:rFonts w:ascii="Arial" w:hAnsi="Arial" w:cs="Arial"/>
          <w:color w:val="000000"/>
          <w:sz w:val="24"/>
          <w:szCs w:val="24"/>
          <w:shd w:val="clear" w:color="auto" w:fill="FFFFFF"/>
        </w:rPr>
        <w:t>2021</w:t>
      </w:r>
      <w:r w:rsidRPr="00000130">
        <w:rPr>
          <w:rStyle w:val="final-dot"/>
          <w:rFonts w:ascii="Arial" w:hAnsi="Arial" w:cs="Arial"/>
          <w:color w:val="000000"/>
          <w:sz w:val="24"/>
          <w:szCs w:val="24"/>
          <w:shd w:val="clear" w:color="auto" w:fill="FFFFFF"/>
        </w:rPr>
        <w:t>.</w:t>
      </w:r>
      <w:r w:rsidRPr="00000130">
        <w:rPr>
          <w:rFonts w:ascii="Arial" w:eastAsia="Arial" w:hAnsi="Arial" w:cs="Arial"/>
          <w:color w:val="4D4D4D"/>
          <w:sz w:val="24"/>
          <w:szCs w:val="24"/>
        </w:rPr>
        <w:t>.</w:t>
      </w:r>
      <w:proofErr w:type="gramEnd"/>
      <w:r w:rsidRPr="00000130">
        <w:rPr>
          <w:rFonts w:ascii="Arial" w:eastAsia="Arial" w:hAnsi="Arial" w:cs="Arial"/>
          <w:color w:val="4D4D4D"/>
          <w:sz w:val="24"/>
          <w:szCs w:val="24"/>
        </w:rPr>
        <w:t xml:space="preserve"> </w:t>
      </w:r>
    </w:p>
    <w:p w14:paraId="2425A2BC" w14:textId="025049D9" w:rsidR="00DF7436" w:rsidRPr="00000130" w:rsidRDefault="00DF7436" w:rsidP="00000130">
      <w:pPr>
        <w:jc w:val="both"/>
        <w:rPr>
          <w:rStyle w:val="online-date-value"/>
          <w:rFonts w:ascii="Arial" w:hAnsi="Arial" w:cs="Arial"/>
          <w:color w:val="000000"/>
          <w:sz w:val="24"/>
          <w:szCs w:val="24"/>
          <w:shd w:val="clear" w:color="auto" w:fill="FFFFFF"/>
        </w:rPr>
      </w:pPr>
      <w:r w:rsidRPr="00000130">
        <w:rPr>
          <w:rStyle w:val="author-lastname"/>
          <w:rFonts w:ascii="Arial" w:hAnsi="Arial" w:cs="Arial"/>
          <w:caps/>
          <w:color w:val="000000"/>
          <w:sz w:val="24"/>
          <w:szCs w:val="24"/>
          <w:shd w:val="clear" w:color="auto" w:fill="FFFFFF"/>
        </w:rPr>
        <w:t>LAVLK</w:t>
      </w:r>
      <w:r w:rsidRPr="00000130">
        <w:rPr>
          <w:rStyle w:val="author-lastname-separator"/>
          <w:rFonts w:ascii="Arial" w:hAnsi="Arial" w:cs="Arial"/>
          <w:color w:val="000000"/>
          <w:sz w:val="24"/>
          <w:szCs w:val="24"/>
          <w:shd w:val="clear" w:color="auto" w:fill="FFFFFF"/>
        </w:rPr>
        <w:t>, </w:t>
      </w:r>
      <w:proofErr w:type="spellStart"/>
      <w:proofErr w:type="gramStart"/>
      <w:r w:rsidRPr="00000130">
        <w:rPr>
          <w:rStyle w:val="author-firstname"/>
          <w:rFonts w:ascii="Arial" w:hAnsi="Arial" w:cs="Arial"/>
          <w:color w:val="000000"/>
          <w:sz w:val="24"/>
          <w:szCs w:val="24"/>
          <w:shd w:val="clear" w:color="auto" w:fill="FFFFFF"/>
        </w:rPr>
        <w:t>Relk</w:t>
      </w:r>
      <w:proofErr w:type="spellEnd"/>
      <w:r w:rsidRPr="00000130">
        <w:rPr>
          <w:rStyle w:val="author-firstname"/>
          <w:rFonts w:ascii="Arial" w:hAnsi="Arial" w:cs="Arial"/>
          <w:color w:val="000000"/>
          <w:sz w:val="24"/>
          <w:szCs w:val="24"/>
          <w:shd w:val="clear" w:color="auto" w:fill="FFFFFF"/>
        </w:rPr>
        <w:t> </w:t>
      </w:r>
      <w:r w:rsidRPr="00000130">
        <w:rPr>
          <w:rStyle w:val="title-separator"/>
          <w:rFonts w:ascii="Arial" w:hAnsi="Arial" w:cs="Arial"/>
          <w:color w:val="000000"/>
          <w:sz w:val="24"/>
          <w:szCs w:val="24"/>
          <w:shd w:val="clear" w:color="auto" w:fill="FFFFFF"/>
        </w:rPr>
        <w:t>.</w:t>
      </w:r>
      <w:proofErr w:type="gramEnd"/>
      <w:r w:rsidRPr="00000130">
        <w:rPr>
          <w:rStyle w:val="title-separator"/>
          <w:rFonts w:ascii="Arial" w:hAnsi="Arial" w:cs="Arial"/>
          <w:color w:val="000000"/>
          <w:sz w:val="24"/>
          <w:szCs w:val="24"/>
          <w:shd w:val="clear" w:color="auto" w:fill="FFFFFF"/>
        </w:rPr>
        <w:t> </w:t>
      </w:r>
      <w:r w:rsidRPr="00000130">
        <w:rPr>
          <w:rStyle w:val="title-value"/>
          <w:rFonts w:ascii="Arial" w:hAnsi="Arial" w:cs="Arial"/>
          <w:b/>
          <w:bCs/>
          <w:color w:val="000000"/>
          <w:sz w:val="24"/>
          <w:szCs w:val="24"/>
          <w:shd w:val="clear" w:color="auto" w:fill="FFFFFF"/>
        </w:rPr>
        <w:t>No país das mulheres fortes</w:t>
      </w:r>
      <w:r w:rsidRPr="00000130">
        <w:rPr>
          <w:rStyle w:val="name-separator"/>
          <w:rFonts w:ascii="Arial" w:hAnsi="Arial" w:cs="Arial"/>
          <w:color w:val="000000"/>
          <w:sz w:val="24"/>
          <w:szCs w:val="24"/>
          <w:shd w:val="clear" w:color="auto" w:fill="FFFFFF"/>
        </w:rPr>
        <w:t>. </w:t>
      </w:r>
      <w:r w:rsidRPr="00000130">
        <w:rPr>
          <w:rStyle w:val="name-value"/>
          <w:rFonts w:ascii="Arial" w:hAnsi="Arial" w:cs="Arial"/>
          <w:color w:val="000000"/>
          <w:sz w:val="24"/>
          <w:szCs w:val="24"/>
          <w:shd w:val="clear" w:color="auto" w:fill="FFFFFF"/>
        </w:rPr>
        <w:t>EL PAÍS</w:t>
      </w:r>
      <w:r w:rsidRPr="00000130">
        <w:rPr>
          <w:rStyle w:val="publishing-house-separator"/>
          <w:rFonts w:ascii="Arial" w:hAnsi="Arial" w:cs="Arial"/>
          <w:color w:val="000000"/>
          <w:sz w:val="24"/>
          <w:szCs w:val="24"/>
          <w:shd w:val="clear" w:color="auto" w:fill="FFFFFF"/>
        </w:rPr>
        <w:t>. </w:t>
      </w:r>
      <w:r w:rsidRPr="00000130">
        <w:rPr>
          <w:rStyle w:val="publishing-year"/>
          <w:rFonts w:ascii="Arial" w:hAnsi="Arial" w:cs="Arial"/>
          <w:color w:val="000000"/>
          <w:sz w:val="24"/>
          <w:szCs w:val="24"/>
          <w:shd w:val="clear" w:color="auto" w:fill="FFFFFF"/>
        </w:rPr>
        <w:t>2019</w:t>
      </w:r>
      <w:r w:rsidRPr="00000130">
        <w:rPr>
          <w:rStyle w:val="online-url-separator"/>
          <w:rFonts w:ascii="Arial" w:hAnsi="Arial" w:cs="Arial"/>
          <w:color w:val="000000"/>
          <w:sz w:val="24"/>
          <w:szCs w:val="24"/>
          <w:shd w:val="clear" w:color="auto" w:fill="FFFFFF"/>
        </w:rPr>
        <w:t>. </w:t>
      </w:r>
      <w:r w:rsidRPr="00000130">
        <w:rPr>
          <w:rStyle w:val="online-url-intro"/>
          <w:rFonts w:ascii="Arial" w:hAnsi="Arial" w:cs="Arial"/>
          <w:color w:val="000000"/>
          <w:sz w:val="24"/>
          <w:szCs w:val="24"/>
          <w:shd w:val="clear" w:color="auto" w:fill="FFFFFF"/>
        </w:rPr>
        <w:t>Disponível em: </w:t>
      </w:r>
      <w:r w:rsidRPr="00000130">
        <w:rPr>
          <w:rStyle w:val="online-url-value"/>
          <w:rFonts w:ascii="Arial" w:hAnsi="Arial" w:cs="Arial"/>
          <w:color w:val="000000"/>
          <w:sz w:val="24"/>
          <w:szCs w:val="24"/>
          <w:shd w:val="clear" w:color="auto" w:fill="FFFFFF"/>
        </w:rPr>
        <w:t>https://brasil.elpais.com/brasil/2019/03/02/internacional/1551565514_666875.html</w:t>
      </w:r>
      <w:r w:rsidRPr="00000130">
        <w:rPr>
          <w:rStyle w:val="online-date-separator"/>
          <w:rFonts w:ascii="Arial" w:hAnsi="Arial" w:cs="Arial"/>
          <w:color w:val="000000"/>
          <w:sz w:val="24"/>
          <w:szCs w:val="24"/>
          <w:shd w:val="clear" w:color="auto" w:fill="FFFFFF"/>
        </w:rPr>
        <w:t>. </w:t>
      </w:r>
      <w:r w:rsidRPr="00000130">
        <w:rPr>
          <w:rStyle w:val="online-date-intro"/>
          <w:rFonts w:ascii="Arial" w:hAnsi="Arial" w:cs="Arial"/>
          <w:color w:val="000000"/>
          <w:sz w:val="24"/>
          <w:szCs w:val="24"/>
          <w:shd w:val="clear" w:color="auto" w:fill="FFFFFF"/>
        </w:rPr>
        <w:t>Acesso em: </w:t>
      </w:r>
      <w:r w:rsidRPr="00000130">
        <w:rPr>
          <w:rStyle w:val="online-date-value"/>
          <w:rFonts w:ascii="Arial" w:hAnsi="Arial" w:cs="Arial"/>
          <w:color w:val="000000"/>
          <w:sz w:val="24"/>
          <w:szCs w:val="24"/>
          <w:shd w:val="clear" w:color="auto" w:fill="FFFFFF"/>
        </w:rPr>
        <w:t xml:space="preserve">27 fev. 2021. </w:t>
      </w:r>
    </w:p>
    <w:p w14:paraId="5D2DC09A" w14:textId="5CD1E2F7" w:rsidR="0043532C" w:rsidRPr="00000130" w:rsidRDefault="0043532C" w:rsidP="00000130">
      <w:pPr>
        <w:jc w:val="both"/>
        <w:rPr>
          <w:rStyle w:val="final-dot"/>
          <w:rFonts w:ascii="Arial" w:hAnsi="Arial" w:cs="Arial"/>
          <w:color w:val="000000"/>
          <w:sz w:val="24"/>
          <w:szCs w:val="24"/>
          <w:shd w:val="clear" w:color="auto" w:fill="FFFFFF"/>
        </w:rPr>
      </w:pPr>
      <w:r w:rsidRPr="00000130">
        <w:rPr>
          <w:rStyle w:val="author-lastname"/>
          <w:rFonts w:ascii="Arial" w:hAnsi="Arial" w:cs="Arial"/>
          <w:caps/>
          <w:color w:val="000000"/>
          <w:sz w:val="24"/>
          <w:szCs w:val="24"/>
          <w:shd w:val="clear" w:color="auto" w:fill="FFFFFF"/>
        </w:rPr>
        <w:t>ROSA</w:t>
      </w:r>
      <w:r w:rsidRPr="00000130">
        <w:rPr>
          <w:rStyle w:val="author-lastname-separator"/>
          <w:rFonts w:ascii="Arial" w:hAnsi="Arial" w:cs="Arial"/>
          <w:color w:val="000000"/>
          <w:sz w:val="24"/>
          <w:szCs w:val="24"/>
          <w:shd w:val="clear" w:color="auto" w:fill="FFFFFF"/>
        </w:rPr>
        <w:t>, </w:t>
      </w:r>
      <w:r w:rsidRPr="00000130">
        <w:rPr>
          <w:rStyle w:val="author-firstname"/>
          <w:rFonts w:ascii="Arial" w:hAnsi="Arial" w:cs="Arial"/>
          <w:color w:val="000000"/>
          <w:sz w:val="24"/>
          <w:szCs w:val="24"/>
          <w:shd w:val="clear" w:color="auto" w:fill="FFFFFF"/>
        </w:rPr>
        <w:t>Martha Karoline</w:t>
      </w:r>
      <w:r w:rsidRPr="00000130">
        <w:rPr>
          <w:rStyle w:val="title-separator"/>
          <w:rFonts w:ascii="Arial" w:hAnsi="Arial" w:cs="Arial"/>
          <w:color w:val="000000"/>
          <w:sz w:val="24"/>
          <w:szCs w:val="24"/>
          <w:shd w:val="clear" w:color="auto" w:fill="FFFFFF"/>
        </w:rPr>
        <w:t>. </w:t>
      </w:r>
      <w:r w:rsidRPr="00000130">
        <w:rPr>
          <w:rStyle w:val="title-value"/>
          <w:rFonts w:ascii="Arial" w:hAnsi="Arial" w:cs="Arial"/>
          <w:b/>
          <w:bCs/>
          <w:color w:val="000000"/>
          <w:sz w:val="24"/>
          <w:szCs w:val="24"/>
          <w:shd w:val="clear" w:color="auto" w:fill="FFFFFF"/>
        </w:rPr>
        <w:t xml:space="preserve">O Grupo de gestão da informação na rede social </w:t>
      </w:r>
      <w:proofErr w:type="spellStart"/>
      <w:r w:rsidRPr="00000130">
        <w:rPr>
          <w:rStyle w:val="title-value"/>
          <w:rFonts w:ascii="Arial" w:hAnsi="Arial" w:cs="Arial"/>
          <w:b/>
          <w:bCs/>
          <w:color w:val="000000"/>
          <w:sz w:val="24"/>
          <w:szCs w:val="24"/>
          <w:shd w:val="clear" w:color="auto" w:fill="FFFFFF"/>
        </w:rPr>
        <w:t>Linkedin</w:t>
      </w:r>
      <w:proofErr w:type="spellEnd"/>
      <w:r w:rsidRPr="00000130">
        <w:rPr>
          <w:rStyle w:val="title-value"/>
          <w:rFonts w:ascii="Arial" w:hAnsi="Arial" w:cs="Arial"/>
          <w:b/>
          <w:bCs/>
          <w:color w:val="000000"/>
          <w:sz w:val="24"/>
          <w:szCs w:val="24"/>
          <w:shd w:val="clear" w:color="auto" w:fill="FFFFFF"/>
        </w:rPr>
        <w:t xml:space="preserve">: um estudo </w:t>
      </w:r>
      <w:proofErr w:type="spellStart"/>
      <w:r w:rsidRPr="00000130">
        <w:rPr>
          <w:rStyle w:val="title-value"/>
          <w:rFonts w:ascii="Arial" w:hAnsi="Arial" w:cs="Arial"/>
          <w:b/>
          <w:bCs/>
          <w:color w:val="000000"/>
          <w:sz w:val="24"/>
          <w:szCs w:val="24"/>
          <w:shd w:val="clear" w:color="auto" w:fill="FFFFFF"/>
        </w:rPr>
        <w:t>netnográfico</w:t>
      </w:r>
      <w:proofErr w:type="spellEnd"/>
      <w:r w:rsidRPr="00000130">
        <w:rPr>
          <w:rStyle w:val="name-separator"/>
          <w:rFonts w:ascii="Arial" w:hAnsi="Arial" w:cs="Arial"/>
          <w:color w:val="000000"/>
          <w:sz w:val="24"/>
          <w:szCs w:val="24"/>
          <w:shd w:val="clear" w:color="auto" w:fill="FFFFFF"/>
        </w:rPr>
        <w:t>. </w:t>
      </w:r>
      <w:r w:rsidRPr="00000130">
        <w:rPr>
          <w:rStyle w:val="name-value"/>
          <w:rFonts w:ascii="Arial" w:hAnsi="Arial" w:cs="Arial"/>
          <w:color w:val="000000"/>
          <w:sz w:val="24"/>
          <w:szCs w:val="24"/>
          <w:shd w:val="clear" w:color="auto" w:fill="FFFFFF"/>
        </w:rPr>
        <w:t>Acervo digital UFPR</w:t>
      </w:r>
      <w:r w:rsidRPr="00000130">
        <w:rPr>
          <w:rStyle w:val="publishing-city-separator"/>
          <w:rFonts w:ascii="Arial" w:hAnsi="Arial" w:cs="Arial"/>
          <w:color w:val="000000"/>
          <w:sz w:val="24"/>
          <w:szCs w:val="24"/>
          <w:shd w:val="clear" w:color="auto" w:fill="FFFFFF"/>
        </w:rPr>
        <w:t>. </w:t>
      </w:r>
      <w:r w:rsidRPr="00000130">
        <w:rPr>
          <w:rStyle w:val="publishing-city"/>
          <w:rFonts w:ascii="Arial" w:hAnsi="Arial" w:cs="Arial"/>
          <w:color w:val="000000"/>
          <w:sz w:val="24"/>
          <w:szCs w:val="24"/>
          <w:shd w:val="clear" w:color="auto" w:fill="FFFFFF"/>
        </w:rPr>
        <w:t>Curitiba</w:t>
      </w:r>
      <w:r w:rsidRPr="00000130">
        <w:rPr>
          <w:rStyle w:val="publishing-house-separator"/>
          <w:rFonts w:ascii="Arial" w:hAnsi="Arial" w:cs="Arial"/>
          <w:color w:val="000000"/>
          <w:sz w:val="24"/>
          <w:szCs w:val="24"/>
          <w:shd w:val="clear" w:color="auto" w:fill="FFFFFF"/>
        </w:rPr>
        <w:t>, </w:t>
      </w:r>
      <w:r w:rsidRPr="00000130">
        <w:rPr>
          <w:rStyle w:val="publishing-year"/>
          <w:rFonts w:ascii="Arial" w:hAnsi="Arial" w:cs="Arial"/>
          <w:color w:val="000000"/>
          <w:sz w:val="24"/>
          <w:szCs w:val="24"/>
          <w:shd w:val="clear" w:color="auto" w:fill="FFFFFF"/>
        </w:rPr>
        <w:t>2014</w:t>
      </w:r>
      <w:r w:rsidRPr="00000130">
        <w:rPr>
          <w:rStyle w:val="pages-separator"/>
          <w:rFonts w:ascii="Arial" w:hAnsi="Arial" w:cs="Arial"/>
          <w:color w:val="000000"/>
          <w:sz w:val="24"/>
          <w:szCs w:val="24"/>
          <w:shd w:val="clear" w:color="auto" w:fill="FFFFFF"/>
        </w:rPr>
        <w:t>. </w:t>
      </w:r>
      <w:r w:rsidRPr="00000130">
        <w:rPr>
          <w:rStyle w:val="pages-value"/>
          <w:rFonts w:ascii="Arial" w:hAnsi="Arial" w:cs="Arial"/>
          <w:color w:val="000000"/>
          <w:sz w:val="24"/>
          <w:szCs w:val="24"/>
          <w:shd w:val="clear" w:color="auto" w:fill="FFFFFF"/>
        </w:rPr>
        <w:t>48</w:t>
      </w:r>
      <w:r w:rsidRPr="00000130">
        <w:rPr>
          <w:rStyle w:val="pages-intro"/>
          <w:rFonts w:ascii="Arial" w:hAnsi="Arial" w:cs="Arial"/>
          <w:color w:val="000000"/>
          <w:sz w:val="24"/>
          <w:szCs w:val="24"/>
          <w:shd w:val="clear" w:color="auto" w:fill="FFFFFF"/>
        </w:rPr>
        <w:t> p</w:t>
      </w:r>
      <w:r w:rsidRPr="00000130">
        <w:rPr>
          <w:rStyle w:val="online-url-separator"/>
          <w:rFonts w:ascii="Arial" w:hAnsi="Arial" w:cs="Arial"/>
          <w:color w:val="000000"/>
          <w:sz w:val="24"/>
          <w:szCs w:val="24"/>
          <w:shd w:val="clear" w:color="auto" w:fill="FFFFFF"/>
        </w:rPr>
        <w:t>. </w:t>
      </w:r>
      <w:r w:rsidRPr="00000130">
        <w:rPr>
          <w:rStyle w:val="online-url-intro"/>
          <w:rFonts w:ascii="Arial" w:hAnsi="Arial" w:cs="Arial"/>
          <w:color w:val="000000"/>
          <w:sz w:val="24"/>
          <w:szCs w:val="24"/>
          <w:shd w:val="clear" w:color="auto" w:fill="FFFFFF"/>
        </w:rPr>
        <w:t>Disponível em: </w:t>
      </w:r>
      <w:r w:rsidRPr="00000130">
        <w:rPr>
          <w:rStyle w:val="online-url-value"/>
          <w:rFonts w:ascii="Arial" w:hAnsi="Arial" w:cs="Arial"/>
          <w:color w:val="000000"/>
          <w:sz w:val="24"/>
          <w:szCs w:val="24"/>
          <w:shd w:val="clear" w:color="auto" w:fill="FFFFFF"/>
        </w:rPr>
        <w:t>https://acervodigital.ufpr.br/bitstream/handle/1884/41080/2015-1%20TCC_Martha%20Karolina%20Vila%20Rosa.pdf;jsessionid=90E532BAD0EDBECAF38332F11B35B7F2?sequence=1</w:t>
      </w:r>
      <w:r w:rsidRPr="00000130">
        <w:rPr>
          <w:rStyle w:val="online-date-separator"/>
          <w:rFonts w:ascii="Arial" w:hAnsi="Arial" w:cs="Arial"/>
          <w:color w:val="000000"/>
          <w:sz w:val="24"/>
          <w:szCs w:val="24"/>
          <w:shd w:val="clear" w:color="auto" w:fill="FFFFFF"/>
        </w:rPr>
        <w:t>. </w:t>
      </w:r>
      <w:r w:rsidRPr="00000130">
        <w:rPr>
          <w:rStyle w:val="online-date-intro"/>
          <w:rFonts w:ascii="Arial" w:hAnsi="Arial" w:cs="Arial"/>
          <w:color w:val="000000"/>
          <w:sz w:val="24"/>
          <w:szCs w:val="24"/>
          <w:shd w:val="clear" w:color="auto" w:fill="FFFFFF"/>
        </w:rPr>
        <w:t>Acesso em: </w:t>
      </w:r>
      <w:r w:rsidRPr="00000130">
        <w:rPr>
          <w:rStyle w:val="online-date-value"/>
          <w:rFonts w:ascii="Arial" w:hAnsi="Arial" w:cs="Arial"/>
          <w:color w:val="000000"/>
          <w:sz w:val="24"/>
          <w:szCs w:val="24"/>
          <w:shd w:val="clear" w:color="auto" w:fill="FFFFFF"/>
        </w:rPr>
        <w:t>5 mai. 2021</w:t>
      </w:r>
      <w:r w:rsidRPr="00000130">
        <w:rPr>
          <w:rStyle w:val="final-dot"/>
          <w:rFonts w:ascii="Arial" w:hAnsi="Arial" w:cs="Arial"/>
          <w:color w:val="000000"/>
          <w:sz w:val="24"/>
          <w:szCs w:val="24"/>
          <w:shd w:val="clear" w:color="auto" w:fill="FFFFFF"/>
        </w:rPr>
        <w:t>.</w:t>
      </w:r>
    </w:p>
    <w:p w14:paraId="7AFD0C65" w14:textId="7E16C915" w:rsidR="0043532C" w:rsidRPr="00000130" w:rsidRDefault="0043532C" w:rsidP="00000130">
      <w:pPr>
        <w:jc w:val="both"/>
        <w:rPr>
          <w:rStyle w:val="final-dot"/>
          <w:rFonts w:ascii="Arial" w:hAnsi="Arial" w:cs="Arial"/>
          <w:color w:val="000000"/>
          <w:sz w:val="24"/>
          <w:szCs w:val="24"/>
          <w:shd w:val="clear" w:color="auto" w:fill="FFFFFF"/>
        </w:rPr>
      </w:pPr>
      <w:r w:rsidRPr="00000130">
        <w:rPr>
          <w:rStyle w:val="author-lastname"/>
          <w:rFonts w:ascii="Arial" w:hAnsi="Arial" w:cs="Arial"/>
          <w:caps/>
          <w:color w:val="000000"/>
          <w:sz w:val="24"/>
          <w:szCs w:val="24"/>
          <w:shd w:val="clear" w:color="auto" w:fill="FFFFFF"/>
        </w:rPr>
        <w:t>ALMEIDA</w:t>
      </w:r>
      <w:r w:rsidRPr="00000130">
        <w:rPr>
          <w:rStyle w:val="author-lastname-separator"/>
          <w:rFonts w:ascii="Arial" w:hAnsi="Arial" w:cs="Arial"/>
          <w:color w:val="000000"/>
          <w:sz w:val="24"/>
          <w:szCs w:val="24"/>
          <w:shd w:val="clear" w:color="auto" w:fill="FFFFFF"/>
        </w:rPr>
        <w:t>, </w:t>
      </w:r>
      <w:r w:rsidRPr="00000130">
        <w:rPr>
          <w:rStyle w:val="author-firstname"/>
          <w:rFonts w:ascii="Arial" w:hAnsi="Arial" w:cs="Arial"/>
          <w:color w:val="000000"/>
          <w:sz w:val="24"/>
          <w:szCs w:val="24"/>
          <w:shd w:val="clear" w:color="auto" w:fill="FFFFFF"/>
        </w:rPr>
        <w:t>Gabriela</w:t>
      </w:r>
      <w:r w:rsidRPr="00000130">
        <w:rPr>
          <w:rStyle w:val="title-separator"/>
          <w:rFonts w:ascii="Arial" w:hAnsi="Arial" w:cs="Arial"/>
          <w:color w:val="000000"/>
          <w:sz w:val="24"/>
          <w:szCs w:val="24"/>
          <w:shd w:val="clear" w:color="auto" w:fill="FFFFFF"/>
        </w:rPr>
        <w:t>. </w:t>
      </w:r>
      <w:r w:rsidRPr="00000130">
        <w:rPr>
          <w:rStyle w:val="title-value"/>
          <w:rFonts w:ascii="Arial" w:hAnsi="Arial" w:cs="Arial"/>
          <w:b/>
          <w:bCs/>
          <w:color w:val="000000"/>
          <w:sz w:val="24"/>
          <w:szCs w:val="24"/>
          <w:shd w:val="clear" w:color="auto" w:fill="FFFFFF"/>
        </w:rPr>
        <w:t>#ExposedFortal: professores de escolas particulares de Fortaleza são acusados de assédio</w:t>
      </w:r>
      <w:r w:rsidRPr="00000130">
        <w:rPr>
          <w:rStyle w:val="name-separator"/>
          <w:rFonts w:ascii="Arial" w:hAnsi="Arial" w:cs="Arial"/>
          <w:color w:val="000000"/>
          <w:sz w:val="24"/>
          <w:szCs w:val="24"/>
          <w:shd w:val="clear" w:color="auto" w:fill="FFFFFF"/>
        </w:rPr>
        <w:t>. </w:t>
      </w:r>
      <w:proofErr w:type="spellStart"/>
      <w:r w:rsidRPr="00000130">
        <w:rPr>
          <w:rStyle w:val="name-value"/>
          <w:rFonts w:ascii="Arial" w:hAnsi="Arial" w:cs="Arial"/>
          <w:color w:val="000000"/>
          <w:sz w:val="24"/>
          <w:szCs w:val="24"/>
          <w:shd w:val="clear" w:color="auto" w:fill="FFFFFF"/>
        </w:rPr>
        <w:t>OPOVOonline</w:t>
      </w:r>
      <w:proofErr w:type="spellEnd"/>
      <w:r w:rsidRPr="00000130">
        <w:rPr>
          <w:rStyle w:val="publishing-house-separator"/>
          <w:rFonts w:ascii="Arial" w:hAnsi="Arial" w:cs="Arial"/>
          <w:color w:val="000000"/>
          <w:sz w:val="24"/>
          <w:szCs w:val="24"/>
          <w:shd w:val="clear" w:color="auto" w:fill="FFFFFF"/>
        </w:rPr>
        <w:t>. </w:t>
      </w:r>
      <w:r w:rsidRPr="00000130">
        <w:rPr>
          <w:rStyle w:val="publishing-year"/>
          <w:rFonts w:ascii="Arial" w:hAnsi="Arial" w:cs="Arial"/>
          <w:color w:val="000000"/>
          <w:sz w:val="24"/>
          <w:szCs w:val="24"/>
          <w:shd w:val="clear" w:color="auto" w:fill="FFFFFF"/>
        </w:rPr>
        <w:t>2020</w:t>
      </w:r>
      <w:r w:rsidRPr="00000130">
        <w:rPr>
          <w:rStyle w:val="online-url-separator"/>
          <w:rFonts w:ascii="Arial" w:hAnsi="Arial" w:cs="Arial"/>
          <w:color w:val="000000"/>
          <w:sz w:val="24"/>
          <w:szCs w:val="24"/>
          <w:shd w:val="clear" w:color="auto" w:fill="FFFFFF"/>
        </w:rPr>
        <w:t>. </w:t>
      </w:r>
      <w:r w:rsidRPr="00000130">
        <w:rPr>
          <w:rStyle w:val="online-url-intro"/>
          <w:rFonts w:ascii="Arial" w:hAnsi="Arial" w:cs="Arial"/>
          <w:color w:val="000000"/>
          <w:sz w:val="24"/>
          <w:szCs w:val="24"/>
          <w:shd w:val="clear" w:color="auto" w:fill="FFFFFF"/>
        </w:rPr>
        <w:t>Disponível em: </w:t>
      </w:r>
      <w:r w:rsidRPr="00000130">
        <w:rPr>
          <w:rStyle w:val="online-url-value"/>
          <w:rFonts w:ascii="Arial" w:hAnsi="Arial" w:cs="Arial"/>
          <w:color w:val="000000"/>
          <w:sz w:val="24"/>
          <w:szCs w:val="24"/>
          <w:shd w:val="clear" w:color="auto" w:fill="FFFFFF"/>
        </w:rPr>
        <w:t>https://www.opovo.com.br/noticias/fortaleza/2020/06/24/exposedfortal--professores-de-escolas-particulares-de-fortaleza-sao-acusados-de-assedio.html</w:t>
      </w:r>
      <w:r w:rsidRPr="00000130">
        <w:rPr>
          <w:rStyle w:val="online-date-separator"/>
          <w:rFonts w:ascii="Arial" w:hAnsi="Arial" w:cs="Arial"/>
          <w:color w:val="000000"/>
          <w:sz w:val="24"/>
          <w:szCs w:val="24"/>
          <w:shd w:val="clear" w:color="auto" w:fill="FFFFFF"/>
        </w:rPr>
        <w:t>. </w:t>
      </w:r>
      <w:r w:rsidRPr="00000130">
        <w:rPr>
          <w:rStyle w:val="online-date-intro"/>
          <w:rFonts w:ascii="Arial" w:hAnsi="Arial" w:cs="Arial"/>
          <w:color w:val="000000"/>
          <w:sz w:val="24"/>
          <w:szCs w:val="24"/>
          <w:shd w:val="clear" w:color="auto" w:fill="FFFFFF"/>
        </w:rPr>
        <w:t>Acesso em: </w:t>
      </w:r>
      <w:r w:rsidRPr="00000130">
        <w:rPr>
          <w:rStyle w:val="online-date-value"/>
          <w:rFonts w:ascii="Arial" w:hAnsi="Arial" w:cs="Arial"/>
          <w:color w:val="000000"/>
          <w:sz w:val="24"/>
          <w:szCs w:val="24"/>
          <w:shd w:val="clear" w:color="auto" w:fill="FFFFFF"/>
        </w:rPr>
        <w:t>5 mai. 2021</w:t>
      </w:r>
      <w:r w:rsidRPr="00000130">
        <w:rPr>
          <w:rStyle w:val="final-dot"/>
          <w:rFonts w:ascii="Arial" w:hAnsi="Arial" w:cs="Arial"/>
          <w:color w:val="000000"/>
          <w:sz w:val="24"/>
          <w:szCs w:val="24"/>
          <w:shd w:val="clear" w:color="auto" w:fill="FFFFFF"/>
        </w:rPr>
        <w:t>.</w:t>
      </w:r>
    </w:p>
    <w:p w14:paraId="4B2D3878" w14:textId="6EE0A4D7" w:rsidR="0043532C" w:rsidRPr="00000130" w:rsidRDefault="0043532C" w:rsidP="00000130">
      <w:pPr>
        <w:jc w:val="both"/>
        <w:rPr>
          <w:rStyle w:val="final-dot"/>
          <w:rFonts w:ascii="Arial" w:hAnsi="Arial" w:cs="Arial"/>
          <w:color w:val="000000"/>
          <w:sz w:val="24"/>
          <w:szCs w:val="24"/>
          <w:shd w:val="clear" w:color="auto" w:fill="FFFFFF"/>
        </w:rPr>
      </w:pPr>
      <w:r w:rsidRPr="00000130">
        <w:rPr>
          <w:rStyle w:val="author-entity"/>
          <w:rFonts w:ascii="Arial" w:hAnsi="Arial" w:cs="Arial"/>
          <w:color w:val="000000"/>
          <w:sz w:val="24"/>
          <w:szCs w:val="24"/>
          <w:shd w:val="clear" w:color="auto" w:fill="FFFFFF"/>
        </w:rPr>
        <w:t xml:space="preserve">Jornal </w:t>
      </w:r>
      <w:proofErr w:type="gramStart"/>
      <w:r w:rsidRPr="00000130">
        <w:rPr>
          <w:rStyle w:val="author-entity"/>
          <w:rFonts w:ascii="Arial" w:hAnsi="Arial" w:cs="Arial"/>
          <w:color w:val="000000"/>
          <w:sz w:val="24"/>
          <w:szCs w:val="24"/>
          <w:shd w:val="clear" w:color="auto" w:fill="FFFFFF"/>
        </w:rPr>
        <w:t>Globo</w:t>
      </w:r>
      <w:r w:rsidRPr="00000130">
        <w:rPr>
          <w:rStyle w:val="author-entity"/>
          <w:rFonts w:ascii="Arial" w:hAnsi="Arial" w:cs="Arial"/>
          <w:color w:val="000000"/>
          <w:sz w:val="24"/>
          <w:szCs w:val="24"/>
          <w:shd w:val="clear" w:color="auto" w:fill="FFFFFF"/>
        </w:rPr>
        <w:t> </w:t>
      </w:r>
      <w:r w:rsidRPr="00000130">
        <w:rPr>
          <w:rStyle w:val="title-separator"/>
          <w:rFonts w:ascii="Arial" w:hAnsi="Arial" w:cs="Arial"/>
          <w:color w:val="000000"/>
          <w:sz w:val="24"/>
          <w:szCs w:val="24"/>
          <w:shd w:val="clear" w:color="auto" w:fill="FFFFFF"/>
        </w:rPr>
        <w:t>.</w:t>
      </w:r>
      <w:proofErr w:type="gramEnd"/>
      <w:r w:rsidRPr="00000130">
        <w:rPr>
          <w:rStyle w:val="title-separator"/>
          <w:rFonts w:ascii="Arial" w:hAnsi="Arial" w:cs="Arial"/>
          <w:color w:val="000000"/>
          <w:sz w:val="24"/>
          <w:szCs w:val="24"/>
          <w:shd w:val="clear" w:color="auto" w:fill="FFFFFF"/>
        </w:rPr>
        <w:t> </w:t>
      </w:r>
      <w:r w:rsidRPr="00000130">
        <w:rPr>
          <w:rStyle w:val="title-value"/>
          <w:rFonts w:ascii="Arial" w:hAnsi="Arial" w:cs="Arial"/>
          <w:b/>
          <w:bCs/>
          <w:color w:val="000000"/>
          <w:sz w:val="24"/>
          <w:szCs w:val="24"/>
          <w:shd w:val="clear" w:color="auto" w:fill="FFFFFF"/>
        </w:rPr>
        <w:t>#Exposed: MP apura denúncias de estupro em redes sociais e prende professor suspeito no Ceará</w:t>
      </w:r>
      <w:r w:rsidRPr="00000130">
        <w:rPr>
          <w:rStyle w:val="name-separator"/>
          <w:rFonts w:ascii="Arial" w:hAnsi="Arial" w:cs="Arial"/>
          <w:color w:val="000000"/>
          <w:sz w:val="24"/>
          <w:szCs w:val="24"/>
          <w:shd w:val="clear" w:color="auto" w:fill="FFFFFF"/>
        </w:rPr>
        <w:t>. </w:t>
      </w:r>
      <w:r w:rsidRPr="00000130">
        <w:rPr>
          <w:rStyle w:val="name-value"/>
          <w:rFonts w:ascii="Arial" w:hAnsi="Arial" w:cs="Arial"/>
          <w:color w:val="000000"/>
          <w:sz w:val="24"/>
          <w:szCs w:val="24"/>
          <w:shd w:val="clear" w:color="auto" w:fill="FFFFFF"/>
        </w:rPr>
        <w:t>G1 CE</w:t>
      </w:r>
      <w:r w:rsidRPr="00000130">
        <w:rPr>
          <w:rStyle w:val="publishing-house-separator"/>
          <w:rFonts w:ascii="Arial" w:hAnsi="Arial" w:cs="Arial"/>
          <w:color w:val="000000"/>
          <w:sz w:val="24"/>
          <w:szCs w:val="24"/>
          <w:shd w:val="clear" w:color="auto" w:fill="FFFFFF"/>
        </w:rPr>
        <w:t>. </w:t>
      </w:r>
      <w:r w:rsidRPr="00000130">
        <w:rPr>
          <w:rStyle w:val="publishing-year"/>
          <w:rFonts w:ascii="Arial" w:hAnsi="Arial" w:cs="Arial"/>
          <w:color w:val="000000"/>
          <w:sz w:val="24"/>
          <w:szCs w:val="24"/>
          <w:shd w:val="clear" w:color="auto" w:fill="FFFFFF"/>
        </w:rPr>
        <w:t>2020</w:t>
      </w:r>
      <w:r w:rsidRPr="00000130">
        <w:rPr>
          <w:rStyle w:val="online-url-separator"/>
          <w:rFonts w:ascii="Arial" w:hAnsi="Arial" w:cs="Arial"/>
          <w:color w:val="000000"/>
          <w:sz w:val="24"/>
          <w:szCs w:val="24"/>
          <w:shd w:val="clear" w:color="auto" w:fill="FFFFFF"/>
        </w:rPr>
        <w:t>. </w:t>
      </w:r>
      <w:r w:rsidRPr="00000130">
        <w:rPr>
          <w:rStyle w:val="online-url-intro"/>
          <w:rFonts w:ascii="Arial" w:hAnsi="Arial" w:cs="Arial"/>
          <w:color w:val="000000"/>
          <w:sz w:val="24"/>
          <w:szCs w:val="24"/>
          <w:shd w:val="clear" w:color="auto" w:fill="FFFFFF"/>
        </w:rPr>
        <w:t>Disponível em: </w:t>
      </w:r>
      <w:r w:rsidRPr="00000130">
        <w:rPr>
          <w:rStyle w:val="online-url-value"/>
          <w:rFonts w:ascii="Arial" w:hAnsi="Arial" w:cs="Arial"/>
          <w:color w:val="000000"/>
          <w:sz w:val="24"/>
          <w:szCs w:val="24"/>
          <w:shd w:val="clear" w:color="auto" w:fill="FFFFFF"/>
        </w:rPr>
        <w:t>https://www.opovo.com.br/noticias/fortaleza/2020/06/24/exposedfortal--professores-de-escolas-particulares-de-fortaleza-sao-acusados-de-assedio.html</w:t>
      </w:r>
      <w:r w:rsidRPr="00000130">
        <w:rPr>
          <w:rStyle w:val="online-date-separator"/>
          <w:rFonts w:ascii="Arial" w:hAnsi="Arial" w:cs="Arial"/>
          <w:color w:val="000000"/>
          <w:sz w:val="24"/>
          <w:szCs w:val="24"/>
          <w:shd w:val="clear" w:color="auto" w:fill="FFFFFF"/>
        </w:rPr>
        <w:t>. </w:t>
      </w:r>
      <w:r w:rsidRPr="00000130">
        <w:rPr>
          <w:rStyle w:val="online-date-intro"/>
          <w:rFonts w:ascii="Arial" w:hAnsi="Arial" w:cs="Arial"/>
          <w:color w:val="000000"/>
          <w:sz w:val="24"/>
          <w:szCs w:val="24"/>
          <w:shd w:val="clear" w:color="auto" w:fill="FFFFFF"/>
        </w:rPr>
        <w:t>Acesso em: </w:t>
      </w:r>
      <w:r w:rsidRPr="00000130">
        <w:rPr>
          <w:rStyle w:val="online-date-value"/>
          <w:rFonts w:ascii="Arial" w:hAnsi="Arial" w:cs="Arial"/>
          <w:color w:val="000000"/>
          <w:sz w:val="24"/>
          <w:szCs w:val="24"/>
          <w:shd w:val="clear" w:color="auto" w:fill="FFFFFF"/>
        </w:rPr>
        <w:t>5 mai. 2021</w:t>
      </w:r>
      <w:r w:rsidRPr="00000130">
        <w:rPr>
          <w:rStyle w:val="final-dot"/>
          <w:rFonts w:ascii="Arial" w:hAnsi="Arial" w:cs="Arial"/>
          <w:color w:val="000000"/>
          <w:sz w:val="24"/>
          <w:szCs w:val="24"/>
          <w:shd w:val="clear" w:color="auto" w:fill="FFFFFF"/>
        </w:rPr>
        <w:t>.</w:t>
      </w:r>
    </w:p>
    <w:p w14:paraId="2A0E22AB" w14:textId="3B20CCE8" w:rsidR="0043532C" w:rsidRPr="00000130" w:rsidRDefault="0043532C" w:rsidP="00000130">
      <w:pPr>
        <w:jc w:val="both"/>
        <w:rPr>
          <w:rStyle w:val="final-dot"/>
          <w:rFonts w:ascii="Arial" w:hAnsi="Arial" w:cs="Arial"/>
          <w:color w:val="000000"/>
          <w:sz w:val="24"/>
          <w:szCs w:val="24"/>
          <w:shd w:val="clear" w:color="auto" w:fill="FFFFFF"/>
        </w:rPr>
      </w:pPr>
      <w:r w:rsidRPr="00000130">
        <w:rPr>
          <w:rStyle w:val="author-entity"/>
          <w:rFonts w:ascii="Arial" w:hAnsi="Arial" w:cs="Arial"/>
          <w:color w:val="000000"/>
          <w:sz w:val="24"/>
          <w:szCs w:val="24"/>
          <w:shd w:val="clear" w:color="auto" w:fill="FFFFFF"/>
        </w:rPr>
        <w:lastRenderedPageBreak/>
        <w:t>Jornal Globo</w:t>
      </w:r>
      <w:r w:rsidRPr="00000130">
        <w:rPr>
          <w:rStyle w:val="title-separator"/>
          <w:rFonts w:ascii="Arial" w:hAnsi="Arial" w:cs="Arial"/>
          <w:color w:val="000000"/>
          <w:sz w:val="24"/>
          <w:szCs w:val="24"/>
          <w:shd w:val="clear" w:color="auto" w:fill="FFFFFF"/>
        </w:rPr>
        <w:t>. </w:t>
      </w:r>
      <w:r w:rsidRPr="00000130">
        <w:rPr>
          <w:rStyle w:val="title-value"/>
          <w:rFonts w:ascii="Arial" w:hAnsi="Arial" w:cs="Arial"/>
          <w:b/>
          <w:bCs/>
          <w:color w:val="000000"/>
          <w:sz w:val="24"/>
          <w:szCs w:val="24"/>
          <w:shd w:val="clear" w:color="auto" w:fill="FFFFFF"/>
        </w:rPr>
        <w:t>PC Siqueira é investigado após vazamento de mensagens e acusações de pedofilia; youtuber diz ser 'mentira'</w:t>
      </w:r>
      <w:r w:rsidRPr="00000130">
        <w:rPr>
          <w:rStyle w:val="name-separator"/>
          <w:rFonts w:ascii="Arial" w:hAnsi="Arial" w:cs="Arial"/>
          <w:color w:val="000000"/>
          <w:sz w:val="24"/>
          <w:szCs w:val="24"/>
          <w:shd w:val="clear" w:color="auto" w:fill="FFFFFF"/>
        </w:rPr>
        <w:t>. </w:t>
      </w:r>
      <w:r w:rsidRPr="00000130">
        <w:rPr>
          <w:rStyle w:val="name-value"/>
          <w:rFonts w:ascii="Arial" w:hAnsi="Arial" w:cs="Arial"/>
          <w:color w:val="000000"/>
          <w:sz w:val="24"/>
          <w:szCs w:val="24"/>
          <w:shd w:val="clear" w:color="auto" w:fill="FFFFFF"/>
        </w:rPr>
        <w:t>G1</w:t>
      </w:r>
      <w:r w:rsidRPr="00000130">
        <w:rPr>
          <w:rStyle w:val="publishing-house-separator"/>
          <w:rFonts w:ascii="Arial" w:hAnsi="Arial" w:cs="Arial"/>
          <w:color w:val="000000"/>
          <w:sz w:val="24"/>
          <w:szCs w:val="24"/>
          <w:shd w:val="clear" w:color="auto" w:fill="FFFFFF"/>
        </w:rPr>
        <w:t>. </w:t>
      </w:r>
      <w:r w:rsidRPr="00000130">
        <w:rPr>
          <w:rStyle w:val="publishing-year"/>
          <w:rFonts w:ascii="Arial" w:hAnsi="Arial" w:cs="Arial"/>
          <w:color w:val="000000"/>
          <w:sz w:val="24"/>
          <w:szCs w:val="24"/>
          <w:shd w:val="clear" w:color="auto" w:fill="FFFFFF"/>
        </w:rPr>
        <w:t>2020</w:t>
      </w:r>
      <w:r w:rsidRPr="00000130">
        <w:rPr>
          <w:rStyle w:val="online-url-separator"/>
          <w:rFonts w:ascii="Arial" w:hAnsi="Arial" w:cs="Arial"/>
          <w:color w:val="000000"/>
          <w:sz w:val="24"/>
          <w:szCs w:val="24"/>
          <w:shd w:val="clear" w:color="auto" w:fill="FFFFFF"/>
        </w:rPr>
        <w:t>. </w:t>
      </w:r>
      <w:r w:rsidRPr="00000130">
        <w:rPr>
          <w:rStyle w:val="online-url-intro"/>
          <w:rFonts w:ascii="Arial" w:hAnsi="Arial" w:cs="Arial"/>
          <w:color w:val="000000"/>
          <w:sz w:val="24"/>
          <w:szCs w:val="24"/>
          <w:shd w:val="clear" w:color="auto" w:fill="FFFFFF"/>
        </w:rPr>
        <w:t>Disponível em: </w:t>
      </w:r>
      <w:r w:rsidRPr="00000130">
        <w:rPr>
          <w:rStyle w:val="online-url-value"/>
          <w:rFonts w:ascii="Arial" w:hAnsi="Arial" w:cs="Arial"/>
          <w:color w:val="000000"/>
          <w:sz w:val="24"/>
          <w:szCs w:val="24"/>
          <w:shd w:val="clear" w:color="auto" w:fill="FFFFFF"/>
        </w:rPr>
        <w:t>https://www.opovo.com.br/noticias/fortaleza/2020/06/24/exposedfortal--professores-de-escolas-particulares-de-fortaleza-sao-acusados-de-assedio.html</w:t>
      </w:r>
      <w:r w:rsidRPr="00000130">
        <w:rPr>
          <w:rStyle w:val="online-date-separator"/>
          <w:rFonts w:ascii="Arial" w:hAnsi="Arial" w:cs="Arial"/>
          <w:color w:val="000000"/>
          <w:sz w:val="24"/>
          <w:szCs w:val="24"/>
          <w:shd w:val="clear" w:color="auto" w:fill="FFFFFF"/>
        </w:rPr>
        <w:t>. </w:t>
      </w:r>
      <w:r w:rsidRPr="00000130">
        <w:rPr>
          <w:rStyle w:val="online-date-intro"/>
          <w:rFonts w:ascii="Arial" w:hAnsi="Arial" w:cs="Arial"/>
          <w:color w:val="000000"/>
          <w:sz w:val="24"/>
          <w:szCs w:val="24"/>
          <w:shd w:val="clear" w:color="auto" w:fill="FFFFFF"/>
        </w:rPr>
        <w:t>Acesso em: </w:t>
      </w:r>
      <w:r w:rsidRPr="00000130">
        <w:rPr>
          <w:rStyle w:val="online-date-value"/>
          <w:rFonts w:ascii="Arial" w:hAnsi="Arial" w:cs="Arial"/>
          <w:color w:val="000000"/>
          <w:sz w:val="24"/>
          <w:szCs w:val="24"/>
          <w:shd w:val="clear" w:color="auto" w:fill="FFFFFF"/>
        </w:rPr>
        <w:t>7 mai. 2021</w:t>
      </w:r>
      <w:r w:rsidRPr="00000130">
        <w:rPr>
          <w:rStyle w:val="final-dot"/>
          <w:rFonts w:ascii="Arial" w:hAnsi="Arial" w:cs="Arial"/>
          <w:color w:val="000000"/>
          <w:sz w:val="24"/>
          <w:szCs w:val="24"/>
          <w:shd w:val="clear" w:color="auto" w:fill="FFFFFF"/>
        </w:rPr>
        <w:t>.</w:t>
      </w:r>
    </w:p>
    <w:p w14:paraId="7461C369" w14:textId="01484B3B" w:rsidR="0043532C" w:rsidRPr="00000130" w:rsidRDefault="0043532C" w:rsidP="00000130">
      <w:pPr>
        <w:jc w:val="both"/>
        <w:rPr>
          <w:rFonts w:ascii="Arial" w:eastAsia="Arial" w:hAnsi="Arial" w:cs="Arial"/>
          <w:color w:val="4D4D4D"/>
          <w:sz w:val="24"/>
          <w:szCs w:val="24"/>
        </w:rPr>
      </w:pPr>
      <w:r w:rsidRPr="00000130">
        <w:rPr>
          <w:rStyle w:val="author-lastname"/>
          <w:rFonts w:ascii="Arial" w:hAnsi="Arial" w:cs="Arial"/>
          <w:caps/>
          <w:color w:val="000000"/>
          <w:sz w:val="24"/>
          <w:szCs w:val="24"/>
          <w:shd w:val="clear" w:color="auto" w:fill="FFFFFF"/>
        </w:rPr>
        <w:t>D' URSO</w:t>
      </w:r>
      <w:r w:rsidRPr="00000130">
        <w:rPr>
          <w:rStyle w:val="author-lastname-separator"/>
          <w:rFonts w:ascii="Arial" w:hAnsi="Arial" w:cs="Arial"/>
          <w:color w:val="000000"/>
          <w:sz w:val="24"/>
          <w:szCs w:val="24"/>
          <w:shd w:val="clear" w:color="auto" w:fill="FFFFFF"/>
        </w:rPr>
        <w:t>, </w:t>
      </w:r>
      <w:r w:rsidRPr="00000130">
        <w:rPr>
          <w:rStyle w:val="author-firstname"/>
          <w:rFonts w:ascii="Arial" w:hAnsi="Arial" w:cs="Arial"/>
          <w:color w:val="000000"/>
          <w:sz w:val="24"/>
          <w:szCs w:val="24"/>
          <w:shd w:val="clear" w:color="auto" w:fill="FFFFFF"/>
        </w:rPr>
        <w:t>Flávio</w:t>
      </w:r>
      <w:r w:rsidRPr="00000130">
        <w:rPr>
          <w:rStyle w:val="title-separator"/>
          <w:rFonts w:ascii="Arial" w:hAnsi="Arial" w:cs="Arial"/>
          <w:color w:val="000000"/>
          <w:sz w:val="24"/>
          <w:szCs w:val="24"/>
          <w:shd w:val="clear" w:color="auto" w:fill="FFFFFF"/>
        </w:rPr>
        <w:t>. </w:t>
      </w:r>
      <w:r w:rsidRPr="00000130">
        <w:rPr>
          <w:rStyle w:val="title-value"/>
          <w:rFonts w:ascii="Arial" w:hAnsi="Arial" w:cs="Arial"/>
          <w:b/>
          <w:bCs/>
          <w:color w:val="000000"/>
          <w:sz w:val="24"/>
          <w:szCs w:val="24"/>
          <w:shd w:val="clear" w:color="auto" w:fill="FFFFFF"/>
        </w:rPr>
        <w:t xml:space="preserve">Em defesa da presunção de </w:t>
      </w:r>
      <w:proofErr w:type="gramStart"/>
      <w:r w:rsidRPr="00000130">
        <w:rPr>
          <w:rStyle w:val="title-value"/>
          <w:rFonts w:ascii="Arial" w:hAnsi="Arial" w:cs="Arial"/>
          <w:b/>
          <w:bCs/>
          <w:color w:val="000000"/>
          <w:sz w:val="24"/>
          <w:szCs w:val="24"/>
          <w:shd w:val="clear" w:color="auto" w:fill="FFFFFF"/>
        </w:rPr>
        <w:t>inocência </w:t>
      </w:r>
      <w:r w:rsidRPr="00000130">
        <w:rPr>
          <w:rStyle w:val="name-separator"/>
          <w:rFonts w:ascii="Arial" w:hAnsi="Arial" w:cs="Arial"/>
          <w:color w:val="000000"/>
          <w:sz w:val="24"/>
          <w:szCs w:val="24"/>
          <w:shd w:val="clear" w:color="auto" w:fill="FFFFFF"/>
        </w:rPr>
        <w:t>.</w:t>
      </w:r>
      <w:proofErr w:type="gramEnd"/>
      <w:r w:rsidRPr="00000130">
        <w:rPr>
          <w:rStyle w:val="name-separator"/>
          <w:rFonts w:ascii="Arial" w:hAnsi="Arial" w:cs="Arial"/>
          <w:color w:val="000000"/>
          <w:sz w:val="24"/>
          <w:szCs w:val="24"/>
          <w:shd w:val="clear" w:color="auto" w:fill="FFFFFF"/>
        </w:rPr>
        <w:t> </w:t>
      </w:r>
      <w:r w:rsidRPr="00000130">
        <w:rPr>
          <w:rStyle w:val="name-value"/>
          <w:rFonts w:ascii="Arial" w:hAnsi="Arial" w:cs="Arial"/>
          <w:color w:val="000000"/>
          <w:sz w:val="24"/>
          <w:szCs w:val="24"/>
          <w:shd w:val="clear" w:color="auto" w:fill="FFFFFF"/>
        </w:rPr>
        <w:t xml:space="preserve">O Estado de S. </w:t>
      </w:r>
      <w:proofErr w:type="gramStart"/>
      <w:r w:rsidRPr="00000130">
        <w:rPr>
          <w:rStyle w:val="name-value"/>
          <w:rFonts w:ascii="Arial" w:hAnsi="Arial" w:cs="Arial"/>
          <w:color w:val="000000"/>
          <w:sz w:val="24"/>
          <w:szCs w:val="24"/>
          <w:shd w:val="clear" w:color="auto" w:fill="FFFFFF"/>
        </w:rPr>
        <w:t>Paulo </w:t>
      </w:r>
      <w:r w:rsidRPr="00000130">
        <w:rPr>
          <w:rStyle w:val="publishing-house-separator"/>
          <w:rFonts w:ascii="Arial" w:hAnsi="Arial" w:cs="Arial"/>
          <w:color w:val="000000"/>
          <w:sz w:val="24"/>
          <w:szCs w:val="24"/>
          <w:shd w:val="clear" w:color="auto" w:fill="FFFFFF"/>
        </w:rPr>
        <w:t>.</w:t>
      </w:r>
      <w:proofErr w:type="gramEnd"/>
      <w:r w:rsidRPr="00000130">
        <w:rPr>
          <w:rStyle w:val="publishing-house-separator"/>
          <w:rFonts w:ascii="Arial" w:hAnsi="Arial" w:cs="Arial"/>
          <w:color w:val="000000"/>
          <w:sz w:val="24"/>
          <w:szCs w:val="24"/>
          <w:shd w:val="clear" w:color="auto" w:fill="FFFFFF"/>
        </w:rPr>
        <w:t> </w:t>
      </w:r>
      <w:r w:rsidRPr="00000130">
        <w:rPr>
          <w:rStyle w:val="publishing-year"/>
          <w:rFonts w:ascii="Arial" w:hAnsi="Arial" w:cs="Arial"/>
          <w:color w:val="000000"/>
          <w:sz w:val="24"/>
          <w:szCs w:val="24"/>
          <w:shd w:val="clear" w:color="auto" w:fill="FFFFFF"/>
        </w:rPr>
        <w:t>2020</w:t>
      </w:r>
      <w:r w:rsidRPr="00000130">
        <w:rPr>
          <w:rStyle w:val="online-url-separator"/>
          <w:rFonts w:ascii="Arial" w:hAnsi="Arial" w:cs="Arial"/>
          <w:color w:val="000000"/>
          <w:sz w:val="24"/>
          <w:szCs w:val="24"/>
          <w:shd w:val="clear" w:color="auto" w:fill="FFFFFF"/>
        </w:rPr>
        <w:t>. </w:t>
      </w:r>
      <w:r w:rsidRPr="00000130">
        <w:rPr>
          <w:rStyle w:val="online-url-intro"/>
          <w:rFonts w:ascii="Arial" w:hAnsi="Arial" w:cs="Arial"/>
          <w:color w:val="000000"/>
          <w:sz w:val="24"/>
          <w:szCs w:val="24"/>
          <w:shd w:val="clear" w:color="auto" w:fill="FFFFFF"/>
        </w:rPr>
        <w:t>Disponível em: </w:t>
      </w:r>
      <w:proofErr w:type="gramStart"/>
      <w:r w:rsidRPr="00000130">
        <w:rPr>
          <w:rStyle w:val="online-url-value"/>
          <w:rFonts w:ascii="Arial" w:hAnsi="Arial" w:cs="Arial"/>
          <w:color w:val="000000"/>
          <w:sz w:val="24"/>
          <w:szCs w:val="24"/>
          <w:shd w:val="clear" w:color="auto" w:fill="FFFFFF"/>
        </w:rPr>
        <w:t>https://www.oabsp.org.br/sobre-oabsp/palavra-do-presidente/2007/artigo-em-defesa-da-presuncao-de-inocencia#:~:text=Ou%20seja%2C%20ningu%C3%A9m%20pode%20ser,julgado%20da%20senten%C3%A7a%20penal%20condenat%C3%B3ria%E2%80%9D.</w:t>
      </w:r>
      <w:r w:rsidRPr="00000130">
        <w:rPr>
          <w:rStyle w:val="online-date-separator"/>
          <w:rFonts w:ascii="Arial" w:hAnsi="Arial" w:cs="Arial"/>
          <w:color w:val="000000"/>
          <w:sz w:val="24"/>
          <w:szCs w:val="24"/>
          <w:shd w:val="clear" w:color="auto" w:fill="FFFFFF"/>
        </w:rPr>
        <w:t>.</w:t>
      </w:r>
      <w:proofErr w:type="gramEnd"/>
      <w:r w:rsidRPr="00000130">
        <w:rPr>
          <w:rStyle w:val="online-date-separator"/>
          <w:rFonts w:ascii="Arial" w:hAnsi="Arial" w:cs="Arial"/>
          <w:color w:val="000000"/>
          <w:sz w:val="24"/>
          <w:szCs w:val="24"/>
          <w:shd w:val="clear" w:color="auto" w:fill="FFFFFF"/>
        </w:rPr>
        <w:t> </w:t>
      </w:r>
      <w:r w:rsidRPr="00000130">
        <w:rPr>
          <w:rStyle w:val="online-date-intro"/>
          <w:rFonts w:ascii="Arial" w:hAnsi="Arial" w:cs="Arial"/>
          <w:color w:val="000000"/>
          <w:sz w:val="24"/>
          <w:szCs w:val="24"/>
          <w:shd w:val="clear" w:color="auto" w:fill="FFFFFF"/>
        </w:rPr>
        <w:t>Acesso em: </w:t>
      </w:r>
      <w:r w:rsidRPr="00000130">
        <w:rPr>
          <w:rStyle w:val="online-date-value"/>
          <w:rFonts w:ascii="Arial" w:hAnsi="Arial" w:cs="Arial"/>
          <w:color w:val="000000"/>
          <w:sz w:val="24"/>
          <w:szCs w:val="24"/>
          <w:shd w:val="clear" w:color="auto" w:fill="FFFFFF"/>
        </w:rPr>
        <w:t>7 mai. 2021</w:t>
      </w:r>
      <w:r w:rsidRPr="00000130">
        <w:rPr>
          <w:rStyle w:val="final-dot"/>
          <w:rFonts w:ascii="Arial" w:hAnsi="Arial" w:cs="Arial"/>
          <w:color w:val="000000"/>
          <w:sz w:val="24"/>
          <w:szCs w:val="24"/>
          <w:shd w:val="clear" w:color="auto" w:fill="FFFFFF"/>
        </w:rPr>
        <w:t>.</w:t>
      </w:r>
    </w:p>
    <w:p w14:paraId="000001BB" w14:textId="77777777" w:rsidR="003160C4" w:rsidRDefault="003160C4">
      <w:pPr>
        <w:ind w:left="708"/>
        <w:jc w:val="both"/>
        <w:rPr>
          <w:rFonts w:ascii="Arial" w:eastAsia="Arial" w:hAnsi="Arial" w:cs="Arial"/>
          <w:color w:val="4D4D4D"/>
          <w:sz w:val="24"/>
          <w:szCs w:val="24"/>
        </w:rPr>
      </w:pPr>
    </w:p>
    <w:p w14:paraId="000001BC" w14:textId="77777777" w:rsidR="003160C4" w:rsidRDefault="003160C4">
      <w:pPr>
        <w:ind w:left="708"/>
        <w:jc w:val="both"/>
        <w:rPr>
          <w:rFonts w:ascii="Arial" w:eastAsia="Arial" w:hAnsi="Arial" w:cs="Arial"/>
          <w:color w:val="4D4D4D"/>
          <w:sz w:val="24"/>
          <w:szCs w:val="24"/>
        </w:rPr>
      </w:pPr>
    </w:p>
    <w:p w14:paraId="000001BD" w14:textId="77777777" w:rsidR="003160C4" w:rsidRDefault="003160C4">
      <w:pPr>
        <w:pBdr>
          <w:top w:val="nil"/>
          <w:left w:val="nil"/>
          <w:bottom w:val="nil"/>
          <w:right w:val="nil"/>
          <w:between w:val="nil"/>
        </w:pBdr>
        <w:spacing w:line="240" w:lineRule="auto"/>
        <w:ind w:left="720"/>
        <w:jc w:val="both"/>
        <w:rPr>
          <w:rFonts w:ascii="Arial" w:eastAsia="Arial" w:hAnsi="Arial" w:cs="Arial"/>
          <w:color w:val="000000"/>
          <w:sz w:val="24"/>
          <w:szCs w:val="24"/>
        </w:rPr>
      </w:pPr>
    </w:p>
    <w:p w14:paraId="000001BE" w14:textId="77777777" w:rsidR="003160C4" w:rsidRDefault="003160C4">
      <w:pPr>
        <w:rPr>
          <w:rFonts w:ascii="Arial" w:eastAsia="Arial" w:hAnsi="Arial" w:cs="Arial"/>
        </w:rPr>
      </w:pPr>
    </w:p>
    <w:sectPr w:rsidR="003160C4">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A70CD" w14:textId="77777777" w:rsidR="00BF6A41" w:rsidRDefault="00BF6A41">
      <w:pPr>
        <w:spacing w:after="0" w:line="240" w:lineRule="auto"/>
      </w:pPr>
      <w:r>
        <w:separator/>
      </w:r>
    </w:p>
  </w:endnote>
  <w:endnote w:type="continuationSeparator" w:id="0">
    <w:p w14:paraId="2FB18D89" w14:textId="77777777" w:rsidR="00BF6A41" w:rsidRDefault="00BF6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A671E" w14:textId="77777777" w:rsidR="00BF6A41" w:rsidRDefault="00BF6A41">
      <w:pPr>
        <w:spacing w:after="0" w:line="240" w:lineRule="auto"/>
      </w:pPr>
      <w:r>
        <w:separator/>
      </w:r>
    </w:p>
  </w:footnote>
  <w:footnote w:type="continuationSeparator" w:id="0">
    <w:p w14:paraId="7FDA566F" w14:textId="77777777" w:rsidR="00BF6A41" w:rsidRDefault="00BF6A41">
      <w:pPr>
        <w:spacing w:after="0" w:line="240" w:lineRule="auto"/>
      </w:pPr>
      <w:r>
        <w:continuationSeparator/>
      </w:r>
    </w:p>
  </w:footnote>
  <w:footnote w:id="1">
    <w:p w14:paraId="000001BF" w14:textId="77777777" w:rsidR="003160C4" w:rsidRDefault="002718BD">
      <w:pPr>
        <w:pBdr>
          <w:top w:val="nil"/>
          <w:left w:val="nil"/>
          <w:bottom w:val="nil"/>
          <w:right w:val="nil"/>
          <w:between w:val="nil"/>
        </w:pBdr>
        <w:spacing w:after="0" w:line="240" w:lineRule="auto"/>
        <w:jc w:val="both"/>
        <w:rPr>
          <w:rFonts w:ascii="Arial" w:eastAsia="Arial" w:hAnsi="Arial" w:cs="Arial"/>
          <w:color w:val="000000"/>
          <w:sz w:val="20"/>
          <w:szCs w:val="20"/>
        </w:rPr>
      </w:pPr>
      <w:r>
        <w:rPr>
          <w:vertAlign w:val="superscript"/>
        </w:rPr>
        <w:footnoteRef/>
      </w:r>
      <w:r>
        <w:rPr>
          <w:rFonts w:ascii="Symbol" w:eastAsia="Symbol" w:hAnsi="Symbol" w:cs="Symbol"/>
          <w:color w:val="000000"/>
          <w:sz w:val="20"/>
          <w:szCs w:val="20"/>
          <w:vertAlign w:val="superscript"/>
        </w:rPr>
        <w:t>*</w:t>
      </w:r>
      <w:r>
        <w:rPr>
          <w:rFonts w:ascii="Arial" w:eastAsia="Arial" w:hAnsi="Arial" w:cs="Arial"/>
          <w:color w:val="000000"/>
          <w:sz w:val="20"/>
          <w:szCs w:val="20"/>
        </w:rPr>
        <w:t xml:space="preserve"> Graduanda do Curso de Bacharelado em Direito pela </w:t>
      </w:r>
      <w:proofErr w:type="spellStart"/>
      <w:r>
        <w:rPr>
          <w:rFonts w:ascii="Arial" w:eastAsia="Arial" w:hAnsi="Arial" w:cs="Arial"/>
          <w:color w:val="000000"/>
          <w:sz w:val="20"/>
          <w:szCs w:val="20"/>
        </w:rPr>
        <w:t>UniFacisa</w:t>
      </w:r>
      <w:proofErr w:type="spellEnd"/>
      <w:r>
        <w:rPr>
          <w:rFonts w:ascii="Arial" w:eastAsia="Arial" w:hAnsi="Arial" w:cs="Arial"/>
          <w:color w:val="000000"/>
          <w:sz w:val="20"/>
          <w:szCs w:val="20"/>
        </w:rPr>
        <w:t xml:space="preserve"> – Centro Universitário. Endereço eletrônico: eloisamremigio6@gmail.com</w:t>
      </w:r>
    </w:p>
  </w:footnote>
  <w:footnote w:id="2">
    <w:p w14:paraId="000001C0" w14:textId="77777777" w:rsidR="003160C4" w:rsidRDefault="002718BD">
      <w:pPr>
        <w:tabs>
          <w:tab w:val="left" w:pos="8763"/>
        </w:tabs>
        <w:jc w:val="both"/>
        <w:rPr>
          <w:sz w:val="20"/>
          <w:szCs w:val="20"/>
        </w:rPr>
      </w:pPr>
      <w:r>
        <w:rPr>
          <w:vertAlign w:val="superscript"/>
        </w:rPr>
        <w:footnoteRef/>
      </w:r>
      <w:r>
        <w:rPr>
          <w:sz w:val="20"/>
          <w:szCs w:val="20"/>
          <w:vertAlign w:val="superscript"/>
        </w:rPr>
        <w:t>**</w:t>
      </w:r>
      <w:r>
        <w:rPr>
          <w:sz w:val="20"/>
          <w:szCs w:val="20"/>
        </w:rPr>
        <w:t xml:space="preserve"> Professor Orientador Graduado em Direito pela Universidade Estadual da Paraíba, em Computação pelo Centro Universitário </w:t>
      </w:r>
      <w:proofErr w:type="spellStart"/>
      <w:r>
        <w:rPr>
          <w:sz w:val="20"/>
          <w:szCs w:val="20"/>
        </w:rPr>
        <w:t>Claretiano</w:t>
      </w:r>
      <w:proofErr w:type="spellEnd"/>
      <w:r>
        <w:rPr>
          <w:sz w:val="20"/>
          <w:szCs w:val="20"/>
        </w:rPr>
        <w:t xml:space="preserve"> e em Desenho Industrial pela Universidade Federal de Campina Grande, Especialista em Direito da Tecnologia da Informação pela Universidade Gama Filho, Especialização e Mestrado em Engenharia de Produção pela Universidade Federal da Paraíba, Doutor em Ciências da Educação pela Universidade de </w:t>
      </w:r>
      <w:proofErr w:type="spellStart"/>
      <w:r>
        <w:rPr>
          <w:sz w:val="20"/>
          <w:szCs w:val="20"/>
        </w:rPr>
        <w:t>Tras-os-Montes</w:t>
      </w:r>
      <w:proofErr w:type="spellEnd"/>
      <w:r>
        <w:rPr>
          <w:sz w:val="20"/>
          <w:szCs w:val="20"/>
        </w:rPr>
        <w:t xml:space="preserve"> e Alto Douro, Portugal.</w:t>
      </w:r>
    </w:p>
    <w:p w14:paraId="000001C1" w14:textId="77777777" w:rsidR="003160C4" w:rsidRDefault="002718BD">
      <w:pPr>
        <w:pBdr>
          <w:top w:val="nil"/>
          <w:left w:val="nil"/>
          <w:bottom w:val="nil"/>
          <w:right w:val="nil"/>
          <w:between w:val="nil"/>
        </w:pBdr>
        <w:spacing w:after="0" w:line="240" w:lineRule="auto"/>
        <w:jc w:val="both"/>
        <w:rPr>
          <w:color w:val="000000"/>
          <w:sz w:val="20"/>
          <w:szCs w:val="20"/>
        </w:rPr>
      </w:pPr>
      <w:r>
        <w:rPr>
          <w:rFonts w:ascii="Times New Roman" w:eastAsia="Times New Roman" w:hAnsi="Times New Roman" w:cs="Times New Roman"/>
          <w:color w:val="000000"/>
          <w:sz w:val="20"/>
          <w:szCs w:val="20"/>
        </w:rPr>
        <w:t>.</w:t>
      </w:r>
    </w:p>
    <w:p w14:paraId="000001C2" w14:textId="77777777" w:rsidR="003160C4" w:rsidRDefault="003160C4">
      <w:pPr>
        <w:pBdr>
          <w:top w:val="nil"/>
          <w:left w:val="nil"/>
          <w:bottom w:val="nil"/>
          <w:right w:val="nil"/>
          <w:between w:val="nil"/>
        </w:pBdr>
        <w:spacing w:after="0" w:line="240" w:lineRule="auto"/>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8911B9"/>
    <w:multiLevelType w:val="multilevel"/>
    <w:tmpl w:val="505402C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0481CC5"/>
    <w:multiLevelType w:val="multilevel"/>
    <w:tmpl w:val="CA3CEC9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4C01415"/>
    <w:multiLevelType w:val="multilevel"/>
    <w:tmpl w:val="1CC2A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D31B14"/>
    <w:multiLevelType w:val="multilevel"/>
    <w:tmpl w:val="0FAEDFB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DDA1A16"/>
    <w:multiLevelType w:val="multilevel"/>
    <w:tmpl w:val="E042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0C4"/>
    <w:rsid w:val="00000130"/>
    <w:rsid w:val="00091439"/>
    <w:rsid w:val="00181D29"/>
    <w:rsid w:val="002065EA"/>
    <w:rsid w:val="002366A3"/>
    <w:rsid w:val="00244A43"/>
    <w:rsid w:val="002718BD"/>
    <w:rsid w:val="002F258D"/>
    <w:rsid w:val="003160C4"/>
    <w:rsid w:val="00387657"/>
    <w:rsid w:val="003B0845"/>
    <w:rsid w:val="003F1EF7"/>
    <w:rsid w:val="0043532C"/>
    <w:rsid w:val="004A4DC7"/>
    <w:rsid w:val="00527200"/>
    <w:rsid w:val="00581B00"/>
    <w:rsid w:val="005F08DD"/>
    <w:rsid w:val="00986166"/>
    <w:rsid w:val="009A4066"/>
    <w:rsid w:val="009B1F91"/>
    <w:rsid w:val="00A530AD"/>
    <w:rsid w:val="00B8207C"/>
    <w:rsid w:val="00BF6A41"/>
    <w:rsid w:val="00DF74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A6E64"/>
  <w15:docId w15:val="{A40A1524-8453-49E6-99AB-C6D5800B5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394"/>
  </w:style>
  <w:style w:type="paragraph" w:styleId="Ttulo1">
    <w:name w:val="heading 1"/>
    <w:basedOn w:val="Normal"/>
    <w:next w:val="Normal"/>
    <w:link w:val="Ttulo1Char"/>
    <w:uiPriority w:val="9"/>
    <w:qFormat/>
    <w:rsid w:val="00BA20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har"/>
    <w:uiPriority w:val="9"/>
    <w:semiHidden/>
    <w:unhideWhenUsed/>
    <w:qFormat/>
    <w:rsid w:val="004E4799"/>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har"/>
    <w:uiPriority w:val="9"/>
    <w:semiHidden/>
    <w:unhideWhenUsed/>
    <w:qFormat/>
    <w:rsid w:val="004E4799"/>
    <w:pPr>
      <w:keepNext/>
      <w:keepLines/>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har">
    <w:name w:val="Título 1 Char"/>
    <w:basedOn w:val="Fontepargpadro"/>
    <w:link w:val="Ttulo1"/>
    <w:uiPriority w:val="9"/>
    <w:rsid w:val="00BA201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BA2017"/>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Fontepargpadro"/>
    <w:uiPriority w:val="99"/>
    <w:unhideWhenUsed/>
    <w:rsid w:val="008B158F"/>
    <w:rPr>
      <w:color w:val="0000FF"/>
      <w:u w:val="single"/>
    </w:rPr>
  </w:style>
  <w:style w:type="paragraph" w:styleId="PargrafodaLista">
    <w:name w:val="List Paragraph"/>
    <w:basedOn w:val="Normal"/>
    <w:uiPriority w:val="34"/>
    <w:qFormat/>
    <w:rsid w:val="0072397B"/>
    <w:pPr>
      <w:ind w:left="720"/>
      <w:contextualSpacing/>
    </w:pPr>
  </w:style>
  <w:style w:type="paragraph" w:styleId="Cabealho">
    <w:name w:val="header"/>
    <w:basedOn w:val="Normal"/>
    <w:link w:val="CabealhoChar"/>
    <w:uiPriority w:val="99"/>
    <w:unhideWhenUsed/>
    <w:rsid w:val="00C1152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1152B"/>
  </w:style>
  <w:style w:type="paragraph" w:styleId="Rodap">
    <w:name w:val="footer"/>
    <w:basedOn w:val="Normal"/>
    <w:link w:val="RodapChar"/>
    <w:uiPriority w:val="99"/>
    <w:unhideWhenUsed/>
    <w:rsid w:val="00C1152B"/>
    <w:pPr>
      <w:tabs>
        <w:tab w:val="center" w:pos="4252"/>
        <w:tab w:val="right" w:pos="8504"/>
      </w:tabs>
      <w:spacing w:after="0" w:line="240" w:lineRule="auto"/>
    </w:pPr>
  </w:style>
  <w:style w:type="character" w:customStyle="1" w:styleId="RodapChar">
    <w:name w:val="Rodapé Char"/>
    <w:basedOn w:val="Fontepargpadro"/>
    <w:link w:val="Rodap"/>
    <w:uiPriority w:val="99"/>
    <w:rsid w:val="00C1152B"/>
  </w:style>
  <w:style w:type="character" w:customStyle="1" w:styleId="Ttulo3Char">
    <w:name w:val="Título 3 Char"/>
    <w:basedOn w:val="Fontepargpadro"/>
    <w:link w:val="Ttulo3"/>
    <w:uiPriority w:val="9"/>
    <w:semiHidden/>
    <w:rsid w:val="004E4799"/>
    <w:rPr>
      <w:rFonts w:asciiTheme="majorHAnsi" w:eastAsiaTheme="majorEastAsia" w:hAnsiTheme="majorHAnsi" w:cstheme="majorBidi"/>
      <w:b/>
      <w:bCs/>
      <w:color w:val="4472C4" w:themeColor="accent1"/>
    </w:rPr>
  </w:style>
  <w:style w:type="character" w:customStyle="1" w:styleId="Ttulo5Char">
    <w:name w:val="Título 5 Char"/>
    <w:basedOn w:val="Fontepargpadro"/>
    <w:link w:val="Ttulo5"/>
    <w:uiPriority w:val="9"/>
    <w:rsid w:val="004E4799"/>
    <w:rPr>
      <w:rFonts w:asciiTheme="majorHAnsi" w:eastAsiaTheme="majorEastAsia" w:hAnsiTheme="majorHAnsi" w:cstheme="majorBidi"/>
      <w:color w:val="1F3763" w:themeColor="accent1" w:themeShade="7F"/>
    </w:rPr>
  </w:style>
  <w:style w:type="paragraph" w:styleId="SemEspaamento">
    <w:name w:val="No Spacing"/>
    <w:uiPriority w:val="1"/>
    <w:qFormat/>
    <w:rsid w:val="00863B75"/>
    <w:pPr>
      <w:spacing w:after="0" w:line="240" w:lineRule="auto"/>
    </w:pPr>
  </w:style>
  <w:style w:type="character" w:styleId="Refdecomentrio">
    <w:name w:val="annotation reference"/>
    <w:basedOn w:val="Fontepargpadro"/>
    <w:uiPriority w:val="99"/>
    <w:semiHidden/>
    <w:unhideWhenUsed/>
    <w:rsid w:val="002313CE"/>
    <w:rPr>
      <w:sz w:val="16"/>
      <w:szCs w:val="16"/>
    </w:rPr>
  </w:style>
  <w:style w:type="paragraph" w:styleId="Textodecomentrio">
    <w:name w:val="annotation text"/>
    <w:basedOn w:val="Normal"/>
    <w:link w:val="TextodecomentrioChar"/>
    <w:uiPriority w:val="99"/>
    <w:semiHidden/>
    <w:unhideWhenUsed/>
    <w:rsid w:val="002313C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313CE"/>
    <w:rPr>
      <w:sz w:val="20"/>
      <w:szCs w:val="20"/>
    </w:rPr>
  </w:style>
  <w:style w:type="paragraph" w:styleId="Assuntodocomentrio">
    <w:name w:val="annotation subject"/>
    <w:basedOn w:val="Textodecomentrio"/>
    <w:next w:val="Textodecomentrio"/>
    <w:link w:val="AssuntodocomentrioChar"/>
    <w:uiPriority w:val="99"/>
    <w:semiHidden/>
    <w:unhideWhenUsed/>
    <w:rsid w:val="002313CE"/>
    <w:rPr>
      <w:b/>
      <w:bCs/>
    </w:rPr>
  </w:style>
  <w:style w:type="character" w:customStyle="1" w:styleId="AssuntodocomentrioChar">
    <w:name w:val="Assunto do comentário Char"/>
    <w:basedOn w:val="TextodecomentrioChar"/>
    <w:link w:val="Assuntodocomentrio"/>
    <w:uiPriority w:val="99"/>
    <w:semiHidden/>
    <w:rsid w:val="002313CE"/>
    <w:rPr>
      <w:b/>
      <w:bCs/>
      <w:sz w:val="20"/>
      <w:szCs w:val="20"/>
    </w:rPr>
  </w:style>
  <w:style w:type="paragraph" w:styleId="Textodenotaderodap">
    <w:name w:val="footnote text"/>
    <w:basedOn w:val="Normal"/>
    <w:link w:val="TextodenotaderodapChar"/>
    <w:uiPriority w:val="99"/>
    <w:semiHidden/>
    <w:unhideWhenUsed/>
    <w:rsid w:val="00346F81"/>
    <w:pPr>
      <w:spacing w:after="0" w:line="240" w:lineRule="auto"/>
    </w:pPr>
    <w:rPr>
      <w:rFonts w:eastAsiaTheme="minorHAnsi"/>
      <w:sz w:val="20"/>
      <w:szCs w:val="20"/>
      <w:lang w:eastAsia="en-US"/>
    </w:rPr>
  </w:style>
  <w:style w:type="character" w:customStyle="1" w:styleId="TextodenotaderodapChar">
    <w:name w:val="Texto de nota de rodapé Char"/>
    <w:basedOn w:val="Fontepargpadro"/>
    <w:link w:val="Textodenotaderodap"/>
    <w:uiPriority w:val="99"/>
    <w:semiHidden/>
    <w:rsid w:val="00346F81"/>
    <w:rPr>
      <w:rFonts w:eastAsiaTheme="minorHAnsi"/>
      <w:sz w:val="20"/>
      <w:szCs w:val="20"/>
      <w:lang w:eastAsia="en-US"/>
    </w:rPr>
  </w:style>
  <w:style w:type="character" w:styleId="Refdenotaderodap">
    <w:name w:val="footnote reference"/>
    <w:basedOn w:val="Fontepargpadro"/>
    <w:uiPriority w:val="99"/>
    <w:semiHidden/>
    <w:unhideWhenUsed/>
    <w:rsid w:val="00346F81"/>
    <w:rPr>
      <w:vertAlign w:val="superscript"/>
    </w:rPr>
  </w:style>
  <w:style w:type="paragraph" w:styleId="Pr-formataoHTML">
    <w:name w:val="HTML Preformatted"/>
    <w:basedOn w:val="Normal"/>
    <w:link w:val="Pr-formataoHTMLChar"/>
    <w:uiPriority w:val="99"/>
    <w:semiHidden/>
    <w:unhideWhenUsed/>
    <w:rsid w:val="008C7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8C75A1"/>
    <w:rPr>
      <w:rFonts w:ascii="Courier New" w:eastAsia="Times New Roman" w:hAnsi="Courier New" w:cs="Courier New"/>
      <w:sz w:val="20"/>
      <w:szCs w:val="20"/>
    </w:rPr>
  </w:style>
  <w:style w:type="character" w:customStyle="1" w:styleId="y2iqfc">
    <w:name w:val="y2iqfc"/>
    <w:basedOn w:val="Fontepargpadro"/>
    <w:rsid w:val="008C75A1"/>
  </w:style>
  <w:style w:type="paragraph" w:styleId="Textodebalo">
    <w:name w:val="Balloon Text"/>
    <w:basedOn w:val="Normal"/>
    <w:link w:val="TextodebaloChar"/>
    <w:uiPriority w:val="99"/>
    <w:semiHidden/>
    <w:unhideWhenUsed/>
    <w:rsid w:val="006579C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579CE"/>
    <w:rPr>
      <w:rFonts w:ascii="Tahoma" w:hAnsi="Tahoma" w:cs="Tahoma"/>
      <w:sz w:val="16"/>
      <w:szCs w:val="1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rte">
    <w:name w:val="Strong"/>
    <w:basedOn w:val="Fontepargpadro"/>
    <w:uiPriority w:val="22"/>
    <w:qFormat/>
    <w:rsid w:val="00387657"/>
    <w:rPr>
      <w:b/>
      <w:bCs/>
    </w:rPr>
  </w:style>
  <w:style w:type="character" w:styleId="MenoPendente">
    <w:name w:val="Unresolved Mention"/>
    <w:basedOn w:val="Fontepargpadro"/>
    <w:uiPriority w:val="99"/>
    <w:semiHidden/>
    <w:unhideWhenUsed/>
    <w:rsid w:val="00986166"/>
    <w:rPr>
      <w:color w:val="605E5C"/>
      <w:shd w:val="clear" w:color="auto" w:fill="E1DFDD"/>
    </w:rPr>
  </w:style>
  <w:style w:type="character" w:customStyle="1" w:styleId="author-lastname">
    <w:name w:val="author-lastname"/>
    <w:basedOn w:val="Fontepargpadro"/>
    <w:rsid w:val="002065EA"/>
  </w:style>
  <w:style w:type="character" w:customStyle="1" w:styleId="author-lastname-separator">
    <w:name w:val="author-lastname-separator"/>
    <w:basedOn w:val="Fontepargpadro"/>
    <w:rsid w:val="002065EA"/>
  </w:style>
  <w:style w:type="character" w:customStyle="1" w:styleId="author-firstname">
    <w:name w:val="author-firstname"/>
    <w:basedOn w:val="Fontepargpadro"/>
    <w:rsid w:val="002065EA"/>
  </w:style>
  <w:style w:type="character" w:customStyle="1" w:styleId="title-separator">
    <w:name w:val="title-separator"/>
    <w:basedOn w:val="Fontepargpadro"/>
    <w:rsid w:val="002065EA"/>
  </w:style>
  <w:style w:type="character" w:customStyle="1" w:styleId="title-value">
    <w:name w:val="title-value"/>
    <w:basedOn w:val="Fontepargpadro"/>
    <w:rsid w:val="002065EA"/>
  </w:style>
  <w:style w:type="character" w:customStyle="1" w:styleId="name-separator">
    <w:name w:val="name-separator"/>
    <w:basedOn w:val="Fontepargpadro"/>
    <w:rsid w:val="002065EA"/>
  </w:style>
  <w:style w:type="character" w:customStyle="1" w:styleId="name-value">
    <w:name w:val="name-value"/>
    <w:basedOn w:val="Fontepargpadro"/>
    <w:rsid w:val="002065EA"/>
  </w:style>
  <w:style w:type="character" w:customStyle="1" w:styleId="publishing-year">
    <w:name w:val="publishing-year"/>
    <w:basedOn w:val="Fontepargpadro"/>
    <w:rsid w:val="002065EA"/>
  </w:style>
  <w:style w:type="character" w:customStyle="1" w:styleId="publishing-house-separator">
    <w:name w:val="publishing-house-separator"/>
    <w:basedOn w:val="Fontepargpadro"/>
    <w:rsid w:val="002065EA"/>
  </w:style>
  <w:style w:type="character" w:customStyle="1" w:styleId="online-url-separator">
    <w:name w:val="online-url-separator"/>
    <w:basedOn w:val="Fontepargpadro"/>
    <w:rsid w:val="002065EA"/>
  </w:style>
  <w:style w:type="character" w:customStyle="1" w:styleId="online-url-intro">
    <w:name w:val="online-url-intro"/>
    <w:basedOn w:val="Fontepargpadro"/>
    <w:rsid w:val="002065EA"/>
  </w:style>
  <w:style w:type="character" w:customStyle="1" w:styleId="online-url-value">
    <w:name w:val="online-url-value"/>
    <w:basedOn w:val="Fontepargpadro"/>
    <w:rsid w:val="002065EA"/>
  </w:style>
  <w:style w:type="character" w:customStyle="1" w:styleId="online-date-separator">
    <w:name w:val="online-date-separator"/>
    <w:basedOn w:val="Fontepargpadro"/>
    <w:rsid w:val="002065EA"/>
  </w:style>
  <w:style w:type="character" w:customStyle="1" w:styleId="online-date-intro">
    <w:name w:val="online-date-intro"/>
    <w:basedOn w:val="Fontepargpadro"/>
    <w:rsid w:val="002065EA"/>
  </w:style>
  <w:style w:type="character" w:customStyle="1" w:styleId="online-date-value">
    <w:name w:val="online-date-value"/>
    <w:basedOn w:val="Fontepargpadro"/>
    <w:rsid w:val="002065EA"/>
  </w:style>
  <w:style w:type="character" w:customStyle="1" w:styleId="final-dot">
    <w:name w:val="final-dot"/>
    <w:basedOn w:val="Fontepargpadro"/>
    <w:rsid w:val="002065EA"/>
  </w:style>
  <w:style w:type="character" w:customStyle="1" w:styleId="publishing-city">
    <w:name w:val="publishing-city"/>
    <w:basedOn w:val="Fontepargpadro"/>
    <w:rsid w:val="0043532C"/>
  </w:style>
  <w:style w:type="character" w:customStyle="1" w:styleId="publishing-city-separator">
    <w:name w:val="publishing-city-separator"/>
    <w:basedOn w:val="Fontepargpadro"/>
    <w:rsid w:val="0043532C"/>
  </w:style>
  <w:style w:type="character" w:customStyle="1" w:styleId="pages-separator">
    <w:name w:val="pages-separator"/>
    <w:basedOn w:val="Fontepargpadro"/>
    <w:rsid w:val="0043532C"/>
  </w:style>
  <w:style w:type="character" w:customStyle="1" w:styleId="pages-value">
    <w:name w:val="pages-value"/>
    <w:basedOn w:val="Fontepargpadro"/>
    <w:rsid w:val="0043532C"/>
  </w:style>
  <w:style w:type="character" w:customStyle="1" w:styleId="pages-intro">
    <w:name w:val="pages-intro"/>
    <w:basedOn w:val="Fontepargpadro"/>
    <w:rsid w:val="0043532C"/>
  </w:style>
  <w:style w:type="character" w:customStyle="1" w:styleId="author-entity">
    <w:name w:val="author-entity"/>
    <w:basedOn w:val="Fontepargpadro"/>
    <w:rsid w:val="004353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65899">
      <w:bodyDiv w:val="1"/>
      <w:marLeft w:val="0"/>
      <w:marRight w:val="0"/>
      <w:marTop w:val="0"/>
      <w:marBottom w:val="0"/>
      <w:divBdr>
        <w:top w:val="none" w:sz="0" w:space="0" w:color="auto"/>
        <w:left w:val="none" w:sz="0" w:space="0" w:color="auto"/>
        <w:bottom w:val="none" w:sz="0" w:space="0" w:color="auto"/>
        <w:right w:val="none" w:sz="0" w:space="0" w:color="auto"/>
      </w:divBdr>
      <w:divsChild>
        <w:div w:id="604575532">
          <w:marLeft w:val="124"/>
          <w:marRight w:val="0"/>
          <w:marTop w:val="0"/>
          <w:marBottom w:val="0"/>
          <w:divBdr>
            <w:top w:val="none" w:sz="0" w:space="0" w:color="auto"/>
            <w:left w:val="none" w:sz="0" w:space="0" w:color="auto"/>
            <w:bottom w:val="none" w:sz="0" w:space="0" w:color="auto"/>
            <w:right w:val="none" w:sz="0" w:space="0" w:color="auto"/>
          </w:divBdr>
        </w:div>
      </w:divsChild>
    </w:div>
    <w:div w:id="390082898">
      <w:bodyDiv w:val="1"/>
      <w:marLeft w:val="0"/>
      <w:marRight w:val="0"/>
      <w:marTop w:val="0"/>
      <w:marBottom w:val="0"/>
      <w:divBdr>
        <w:top w:val="none" w:sz="0" w:space="0" w:color="auto"/>
        <w:left w:val="none" w:sz="0" w:space="0" w:color="auto"/>
        <w:bottom w:val="none" w:sz="0" w:space="0" w:color="auto"/>
        <w:right w:val="none" w:sz="0" w:space="0" w:color="auto"/>
      </w:divBdr>
      <w:divsChild>
        <w:div w:id="1238243395">
          <w:marLeft w:val="124"/>
          <w:marRight w:val="0"/>
          <w:marTop w:val="0"/>
          <w:marBottom w:val="0"/>
          <w:divBdr>
            <w:top w:val="none" w:sz="0" w:space="0" w:color="auto"/>
            <w:left w:val="none" w:sz="0" w:space="0" w:color="auto"/>
            <w:bottom w:val="none" w:sz="0" w:space="0" w:color="auto"/>
            <w:right w:val="none" w:sz="0" w:space="0" w:color="auto"/>
          </w:divBdr>
        </w:div>
        <w:div w:id="1641181406">
          <w:marLeft w:val="124"/>
          <w:marRight w:val="0"/>
          <w:marTop w:val="0"/>
          <w:marBottom w:val="0"/>
          <w:divBdr>
            <w:top w:val="none" w:sz="0" w:space="0" w:color="auto"/>
            <w:left w:val="none" w:sz="0" w:space="0" w:color="auto"/>
            <w:bottom w:val="none" w:sz="0" w:space="0" w:color="auto"/>
            <w:right w:val="none" w:sz="0" w:space="0" w:color="auto"/>
          </w:divBdr>
        </w:div>
        <w:div w:id="260647239">
          <w:marLeft w:val="124"/>
          <w:marRight w:val="0"/>
          <w:marTop w:val="0"/>
          <w:marBottom w:val="0"/>
          <w:divBdr>
            <w:top w:val="none" w:sz="0" w:space="0" w:color="auto"/>
            <w:left w:val="none" w:sz="0" w:space="0" w:color="auto"/>
            <w:bottom w:val="none" w:sz="0" w:space="0" w:color="auto"/>
            <w:right w:val="none" w:sz="0" w:space="0" w:color="auto"/>
          </w:divBdr>
        </w:div>
        <w:div w:id="668413471">
          <w:marLeft w:val="124"/>
          <w:marRight w:val="0"/>
          <w:marTop w:val="0"/>
          <w:marBottom w:val="0"/>
          <w:divBdr>
            <w:top w:val="none" w:sz="0" w:space="0" w:color="auto"/>
            <w:left w:val="none" w:sz="0" w:space="0" w:color="auto"/>
            <w:bottom w:val="none" w:sz="0" w:space="0" w:color="auto"/>
            <w:right w:val="none" w:sz="0" w:space="0" w:color="auto"/>
          </w:divBdr>
        </w:div>
        <w:div w:id="1590231949">
          <w:marLeft w:val="124"/>
          <w:marRight w:val="0"/>
          <w:marTop w:val="0"/>
          <w:marBottom w:val="0"/>
          <w:divBdr>
            <w:top w:val="none" w:sz="0" w:space="0" w:color="auto"/>
            <w:left w:val="none" w:sz="0" w:space="0" w:color="auto"/>
            <w:bottom w:val="none" w:sz="0" w:space="0" w:color="auto"/>
            <w:right w:val="none" w:sz="0" w:space="0" w:color="auto"/>
          </w:divBdr>
        </w:div>
        <w:div w:id="793057526">
          <w:marLeft w:val="12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theintercept.com/2020/11/03/influencer-mariana-ferrer-estupro-culposo/"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epositorio.ufjf.br/jspui/bitstream/ufjf/4928/1/br%C3%A1ulioborgesbarreiros.pdf"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JS7LubK/JTGkceJuXmJ7GT/erQ==">AMUW2mVRVqx0i9XkfxfHVCQraHlslPHFl1vsf6Slc4AfIMhmIwCSMIhlvRlB3yl4H9+gDc2GkkVK+W6LrBY7SXjIhKl8sCjXDJdmmASZzasonsQDYauYH4M=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10170</Words>
  <Characters>54922</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EloísaRemígio '</dc:creator>
  <cp:lastModifiedBy>Eloísa Remígio</cp:lastModifiedBy>
  <cp:revision>2</cp:revision>
  <dcterms:created xsi:type="dcterms:W3CDTF">2021-06-03T19:40:00Z</dcterms:created>
  <dcterms:modified xsi:type="dcterms:W3CDTF">2021-06-03T19:40:00Z</dcterms:modified>
</cp:coreProperties>
</file>