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9BA5D" w14:textId="77777777" w:rsidR="00BA594A" w:rsidRPr="00794B56" w:rsidRDefault="00BA594A" w:rsidP="00BA594A">
      <w:pPr>
        <w:spacing w:after="0" w:line="360" w:lineRule="auto"/>
        <w:jc w:val="both"/>
        <w:rPr>
          <w:rFonts w:ascii="Arial" w:hAnsi="Arial" w:cs="Arial"/>
          <w:b/>
          <w:color w:val="000000" w:themeColor="text1"/>
          <w:sz w:val="24"/>
          <w:szCs w:val="24"/>
        </w:rPr>
      </w:pPr>
      <w:r w:rsidRPr="00794B56">
        <w:rPr>
          <w:rFonts w:ascii="Arial" w:hAnsi="Arial" w:cs="Arial"/>
          <w:b/>
          <w:color w:val="000000" w:themeColor="text1"/>
          <w:sz w:val="24"/>
          <w:szCs w:val="24"/>
        </w:rPr>
        <w:t xml:space="preserve">CESED - CENTRO DE ENSINO SUPERIOR E DESENVOLVIMENTO </w:t>
      </w:r>
    </w:p>
    <w:p w14:paraId="778F8522" w14:textId="77777777" w:rsidR="00BA594A" w:rsidRPr="00794B56" w:rsidRDefault="00BA594A" w:rsidP="00BA594A">
      <w:pPr>
        <w:spacing w:after="0" w:line="360" w:lineRule="auto"/>
        <w:jc w:val="both"/>
        <w:rPr>
          <w:rFonts w:ascii="Arial" w:hAnsi="Arial" w:cs="Arial"/>
          <w:b/>
          <w:color w:val="000000" w:themeColor="text1"/>
          <w:sz w:val="24"/>
          <w:szCs w:val="24"/>
        </w:rPr>
      </w:pPr>
      <w:r w:rsidRPr="00794B56">
        <w:rPr>
          <w:rFonts w:ascii="Arial" w:hAnsi="Arial" w:cs="Arial"/>
          <w:b/>
          <w:color w:val="000000" w:themeColor="text1"/>
          <w:sz w:val="24"/>
          <w:szCs w:val="24"/>
        </w:rPr>
        <w:t xml:space="preserve">UNIFACISA – CENTRO UNIVERSITÁRIO </w:t>
      </w:r>
    </w:p>
    <w:p w14:paraId="57F35339" w14:textId="77777777" w:rsidR="00BA594A" w:rsidRPr="00794B56" w:rsidRDefault="00BA594A" w:rsidP="00BA594A">
      <w:pPr>
        <w:spacing w:after="0" w:line="360" w:lineRule="auto"/>
        <w:jc w:val="both"/>
        <w:rPr>
          <w:rFonts w:ascii="Arial" w:hAnsi="Arial" w:cs="Arial"/>
          <w:b/>
          <w:color w:val="000000" w:themeColor="text1"/>
          <w:sz w:val="24"/>
          <w:szCs w:val="24"/>
        </w:rPr>
      </w:pPr>
      <w:r w:rsidRPr="00794B56">
        <w:rPr>
          <w:rFonts w:ascii="Arial" w:hAnsi="Arial" w:cs="Arial"/>
          <w:b/>
          <w:color w:val="000000" w:themeColor="text1"/>
          <w:sz w:val="24"/>
          <w:szCs w:val="24"/>
        </w:rPr>
        <w:t>CURSO DE BACHARELADO EM DIREITO</w:t>
      </w:r>
    </w:p>
    <w:p w14:paraId="2CCCA4E0" w14:textId="77777777" w:rsidR="00BA594A" w:rsidRPr="00794B56" w:rsidRDefault="00BA594A" w:rsidP="00BA594A">
      <w:pPr>
        <w:spacing w:after="0" w:line="360" w:lineRule="auto"/>
        <w:jc w:val="both"/>
        <w:rPr>
          <w:rFonts w:ascii="Arial" w:hAnsi="Arial" w:cs="Arial"/>
          <w:b/>
          <w:color w:val="000000" w:themeColor="text1"/>
          <w:sz w:val="24"/>
          <w:szCs w:val="24"/>
        </w:rPr>
      </w:pPr>
    </w:p>
    <w:p w14:paraId="41DDDFD2" w14:textId="77777777" w:rsidR="00BA594A" w:rsidRPr="00794B56" w:rsidRDefault="00BA594A" w:rsidP="00BA594A">
      <w:pPr>
        <w:spacing w:after="0" w:line="360" w:lineRule="auto"/>
        <w:jc w:val="both"/>
        <w:rPr>
          <w:rFonts w:ascii="Arial" w:hAnsi="Arial" w:cs="Arial"/>
          <w:b/>
          <w:color w:val="000000" w:themeColor="text1"/>
          <w:sz w:val="24"/>
          <w:szCs w:val="24"/>
        </w:rPr>
      </w:pPr>
    </w:p>
    <w:p w14:paraId="77E048D6" w14:textId="77777777" w:rsidR="00BA594A" w:rsidRPr="00794B56" w:rsidRDefault="00BA594A" w:rsidP="00BA594A">
      <w:pPr>
        <w:spacing w:after="0" w:line="360" w:lineRule="auto"/>
        <w:jc w:val="both"/>
        <w:rPr>
          <w:rFonts w:ascii="Arial" w:hAnsi="Arial" w:cs="Arial"/>
          <w:b/>
          <w:color w:val="000000" w:themeColor="text1"/>
          <w:sz w:val="24"/>
          <w:szCs w:val="24"/>
        </w:rPr>
      </w:pPr>
      <w:r w:rsidRPr="00794B56">
        <w:rPr>
          <w:rFonts w:ascii="Arial" w:hAnsi="Arial" w:cs="Arial"/>
          <w:b/>
          <w:color w:val="000000" w:themeColor="text1"/>
          <w:sz w:val="24"/>
          <w:szCs w:val="24"/>
        </w:rPr>
        <w:t>AMMANDA MIRANDA DINIZ DA SILVA</w:t>
      </w:r>
    </w:p>
    <w:p w14:paraId="725739DE" w14:textId="77777777" w:rsidR="00BA594A" w:rsidRPr="00794B56" w:rsidRDefault="00BA594A" w:rsidP="00BA594A">
      <w:pPr>
        <w:spacing w:after="0" w:line="360" w:lineRule="auto"/>
        <w:jc w:val="both"/>
        <w:rPr>
          <w:rFonts w:ascii="Arial" w:hAnsi="Arial" w:cs="Arial"/>
          <w:b/>
          <w:color w:val="000000" w:themeColor="text1"/>
          <w:sz w:val="24"/>
          <w:szCs w:val="24"/>
        </w:rPr>
      </w:pPr>
    </w:p>
    <w:p w14:paraId="1753EADE" w14:textId="77777777" w:rsidR="00BA594A" w:rsidRPr="00794B56" w:rsidRDefault="00BA594A" w:rsidP="00BA594A">
      <w:pPr>
        <w:spacing w:after="0" w:line="360" w:lineRule="auto"/>
        <w:jc w:val="both"/>
        <w:rPr>
          <w:rFonts w:ascii="Arial" w:hAnsi="Arial" w:cs="Arial"/>
          <w:b/>
          <w:color w:val="000000" w:themeColor="text1"/>
          <w:sz w:val="24"/>
          <w:szCs w:val="24"/>
        </w:rPr>
      </w:pPr>
    </w:p>
    <w:p w14:paraId="09660BD0" w14:textId="77777777" w:rsidR="00BA594A" w:rsidRPr="00794B56" w:rsidRDefault="00BA594A" w:rsidP="00BA594A">
      <w:pPr>
        <w:spacing w:after="0" w:line="360" w:lineRule="auto"/>
        <w:jc w:val="both"/>
        <w:rPr>
          <w:rFonts w:ascii="Arial" w:hAnsi="Arial" w:cs="Arial"/>
          <w:b/>
          <w:color w:val="000000" w:themeColor="text1"/>
          <w:sz w:val="24"/>
          <w:szCs w:val="24"/>
        </w:rPr>
      </w:pPr>
    </w:p>
    <w:p w14:paraId="2ADFD0C7" w14:textId="77777777" w:rsidR="00BA594A" w:rsidRPr="00794B56" w:rsidRDefault="00BA594A" w:rsidP="00BA594A">
      <w:pPr>
        <w:spacing w:after="0" w:line="360" w:lineRule="auto"/>
        <w:jc w:val="both"/>
        <w:rPr>
          <w:rFonts w:ascii="Arial" w:hAnsi="Arial" w:cs="Arial"/>
          <w:b/>
          <w:color w:val="000000" w:themeColor="text1"/>
          <w:sz w:val="24"/>
          <w:szCs w:val="24"/>
        </w:rPr>
      </w:pPr>
    </w:p>
    <w:p w14:paraId="67592E31" w14:textId="77777777" w:rsidR="00BA594A" w:rsidRPr="00794B56" w:rsidRDefault="00BA594A" w:rsidP="00BA594A">
      <w:pPr>
        <w:spacing w:after="0" w:line="360" w:lineRule="auto"/>
        <w:jc w:val="both"/>
        <w:rPr>
          <w:rFonts w:ascii="Arial" w:hAnsi="Arial" w:cs="Arial"/>
          <w:b/>
          <w:color w:val="000000" w:themeColor="text1"/>
          <w:sz w:val="24"/>
          <w:szCs w:val="24"/>
        </w:rPr>
      </w:pPr>
    </w:p>
    <w:p w14:paraId="634E0E14" w14:textId="18603F12" w:rsidR="00BA594A" w:rsidRPr="00794B56" w:rsidRDefault="00BA594A" w:rsidP="00BA594A">
      <w:pPr>
        <w:spacing w:after="0" w:line="360" w:lineRule="auto"/>
        <w:jc w:val="both"/>
        <w:rPr>
          <w:rFonts w:ascii="Arial" w:hAnsi="Arial" w:cs="Arial"/>
          <w:b/>
          <w:color w:val="000000" w:themeColor="text1"/>
          <w:sz w:val="24"/>
          <w:szCs w:val="24"/>
        </w:rPr>
      </w:pPr>
    </w:p>
    <w:p w14:paraId="3F605514" w14:textId="77777777" w:rsidR="008F37FB" w:rsidRPr="00794B56" w:rsidRDefault="008F37FB" w:rsidP="00BA594A">
      <w:pPr>
        <w:spacing w:after="0" w:line="360" w:lineRule="auto"/>
        <w:jc w:val="both"/>
        <w:rPr>
          <w:rFonts w:ascii="Arial" w:hAnsi="Arial" w:cs="Arial"/>
          <w:b/>
          <w:color w:val="000000" w:themeColor="text1"/>
          <w:sz w:val="24"/>
          <w:szCs w:val="24"/>
        </w:rPr>
      </w:pPr>
    </w:p>
    <w:p w14:paraId="447EEDE8" w14:textId="77777777" w:rsidR="00BA594A" w:rsidRPr="00794B56" w:rsidRDefault="00BA594A" w:rsidP="00BA594A">
      <w:pPr>
        <w:spacing w:after="0" w:line="360" w:lineRule="auto"/>
        <w:jc w:val="both"/>
        <w:rPr>
          <w:rFonts w:ascii="Arial" w:hAnsi="Arial" w:cs="Arial"/>
          <w:b/>
          <w:color w:val="000000" w:themeColor="text1"/>
          <w:sz w:val="24"/>
          <w:szCs w:val="24"/>
        </w:rPr>
      </w:pPr>
    </w:p>
    <w:p w14:paraId="5479B28C" w14:textId="77777777" w:rsidR="00BA594A" w:rsidRPr="00794B56" w:rsidRDefault="00BA594A" w:rsidP="00BA594A">
      <w:pPr>
        <w:spacing w:after="0" w:line="360" w:lineRule="auto"/>
        <w:jc w:val="center"/>
        <w:rPr>
          <w:rFonts w:ascii="Arial" w:hAnsi="Arial" w:cs="Arial"/>
          <w:b/>
          <w:color w:val="000000" w:themeColor="text1"/>
          <w:sz w:val="24"/>
          <w:szCs w:val="24"/>
        </w:rPr>
      </w:pPr>
    </w:p>
    <w:p w14:paraId="5BC399D2" w14:textId="77777777" w:rsidR="00BA594A" w:rsidRPr="00794B56" w:rsidRDefault="00BA594A" w:rsidP="00BA594A">
      <w:pPr>
        <w:spacing w:after="0" w:line="360" w:lineRule="auto"/>
        <w:jc w:val="center"/>
        <w:rPr>
          <w:rFonts w:ascii="Arial" w:hAnsi="Arial" w:cs="Arial"/>
          <w:b/>
          <w:color w:val="000000" w:themeColor="text1"/>
          <w:sz w:val="24"/>
          <w:szCs w:val="24"/>
        </w:rPr>
      </w:pPr>
      <w:r w:rsidRPr="00794B56">
        <w:rPr>
          <w:rFonts w:ascii="Arial" w:hAnsi="Arial" w:cs="Arial"/>
          <w:b/>
          <w:color w:val="000000" w:themeColor="text1"/>
          <w:sz w:val="24"/>
          <w:szCs w:val="24"/>
        </w:rPr>
        <w:t>DEPOIMENTO POLICIAL COMO ÚNICA PROVA DE CONDENAÇÃO NO PROCESSO PENAL BRASILEIRO</w:t>
      </w:r>
    </w:p>
    <w:p w14:paraId="79F0FBE1" w14:textId="77777777" w:rsidR="00BA594A" w:rsidRPr="00794B56" w:rsidRDefault="00BA594A" w:rsidP="00BA594A">
      <w:pPr>
        <w:spacing w:after="0" w:line="360" w:lineRule="auto"/>
        <w:jc w:val="both"/>
        <w:rPr>
          <w:rFonts w:ascii="Arial" w:hAnsi="Arial" w:cs="Arial"/>
          <w:b/>
          <w:color w:val="000000" w:themeColor="text1"/>
          <w:sz w:val="24"/>
          <w:szCs w:val="24"/>
        </w:rPr>
      </w:pPr>
    </w:p>
    <w:p w14:paraId="2CFBEAD7" w14:textId="77777777" w:rsidR="00BA594A" w:rsidRPr="00794B56" w:rsidRDefault="00BA594A" w:rsidP="00BA594A">
      <w:pPr>
        <w:spacing w:after="0" w:line="360" w:lineRule="auto"/>
        <w:jc w:val="both"/>
        <w:rPr>
          <w:rFonts w:ascii="Arial" w:hAnsi="Arial" w:cs="Arial"/>
          <w:b/>
          <w:color w:val="000000" w:themeColor="text1"/>
          <w:sz w:val="24"/>
          <w:szCs w:val="24"/>
        </w:rPr>
      </w:pPr>
    </w:p>
    <w:p w14:paraId="576CF692" w14:textId="77777777" w:rsidR="00BA594A" w:rsidRPr="00794B56" w:rsidRDefault="00BA594A" w:rsidP="00BA594A">
      <w:pPr>
        <w:spacing w:after="0" w:line="360" w:lineRule="auto"/>
        <w:jc w:val="both"/>
        <w:rPr>
          <w:rFonts w:ascii="Arial" w:hAnsi="Arial" w:cs="Arial"/>
          <w:b/>
          <w:color w:val="000000" w:themeColor="text1"/>
          <w:sz w:val="24"/>
          <w:szCs w:val="24"/>
        </w:rPr>
      </w:pPr>
    </w:p>
    <w:p w14:paraId="0A3C2F49" w14:textId="77777777" w:rsidR="00BA594A" w:rsidRPr="00794B56" w:rsidRDefault="00BA594A" w:rsidP="00BA594A">
      <w:pPr>
        <w:spacing w:after="0" w:line="360" w:lineRule="auto"/>
        <w:jc w:val="both"/>
        <w:rPr>
          <w:rFonts w:ascii="Arial" w:hAnsi="Arial" w:cs="Arial"/>
          <w:b/>
          <w:color w:val="000000" w:themeColor="text1"/>
          <w:sz w:val="24"/>
          <w:szCs w:val="24"/>
        </w:rPr>
      </w:pPr>
    </w:p>
    <w:p w14:paraId="41EEBABE" w14:textId="77777777" w:rsidR="00BA594A" w:rsidRPr="00794B56" w:rsidRDefault="00BA594A" w:rsidP="00BA594A">
      <w:pPr>
        <w:spacing w:after="0" w:line="360" w:lineRule="auto"/>
        <w:jc w:val="both"/>
        <w:rPr>
          <w:rFonts w:ascii="Arial" w:hAnsi="Arial" w:cs="Arial"/>
          <w:b/>
          <w:color w:val="000000" w:themeColor="text1"/>
          <w:sz w:val="24"/>
          <w:szCs w:val="24"/>
        </w:rPr>
      </w:pPr>
    </w:p>
    <w:p w14:paraId="7E7EDFD7" w14:textId="77777777" w:rsidR="00BA594A" w:rsidRPr="00794B56" w:rsidRDefault="00BA594A" w:rsidP="00BA594A">
      <w:pPr>
        <w:spacing w:after="0" w:line="360" w:lineRule="auto"/>
        <w:jc w:val="both"/>
        <w:rPr>
          <w:rFonts w:ascii="Arial" w:hAnsi="Arial" w:cs="Arial"/>
          <w:b/>
          <w:color w:val="000000" w:themeColor="text1"/>
          <w:sz w:val="24"/>
          <w:szCs w:val="24"/>
        </w:rPr>
      </w:pPr>
    </w:p>
    <w:p w14:paraId="645E2C9F" w14:textId="77777777" w:rsidR="00BA594A" w:rsidRPr="00794B56" w:rsidRDefault="00BA594A" w:rsidP="00BA594A">
      <w:pPr>
        <w:spacing w:after="0" w:line="360" w:lineRule="auto"/>
        <w:jc w:val="both"/>
        <w:rPr>
          <w:rFonts w:ascii="Arial" w:hAnsi="Arial" w:cs="Arial"/>
          <w:b/>
          <w:color w:val="000000" w:themeColor="text1"/>
          <w:sz w:val="24"/>
          <w:szCs w:val="24"/>
        </w:rPr>
      </w:pPr>
    </w:p>
    <w:p w14:paraId="12A53E34" w14:textId="77777777" w:rsidR="00BA594A" w:rsidRPr="00794B56" w:rsidRDefault="00BA594A" w:rsidP="00BA594A">
      <w:pPr>
        <w:spacing w:after="0" w:line="360" w:lineRule="auto"/>
        <w:jc w:val="both"/>
        <w:rPr>
          <w:rFonts w:ascii="Arial" w:hAnsi="Arial" w:cs="Arial"/>
          <w:b/>
          <w:color w:val="000000" w:themeColor="text1"/>
          <w:sz w:val="24"/>
          <w:szCs w:val="24"/>
        </w:rPr>
      </w:pPr>
    </w:p>
    <w:p w14:paraId="68501E4A" w14:textId="77777777" w:rsidR="00BA594A" w:rsidRPr="00794B56" w:rsidRDefault="00BA594A" w:rsidP="00BA594A">
      <w:pPr>
        <w:spacing w:after="0" w:line="360" w:lineRule="auto"/>
        <w:jc w:val="both"/>
        <w:rPr>
          <w:rFonts w:ascii="Arial" w:hAnsi="Arial" w:cs="Arial"/>
          <w:b/>
          <w:color w:val="000000" w:themeColor="text1"/>
          <w:sz w:val="24"/>
          <w:szCs w:val="24"/>
        </w:rPr>
      </w:pPr>
    </w:p>
    <w:p w14:paraId="64A6EF12" w14:textId="77777777" w:rsidR="00BA594A" w:rsidRPr="00794B56" w:rsidRDefault="00BA594A" w:rsidP="00BA594A">
      <w:pPr>
        <w:spacing w:after="0" w:line="360" w:lineRule="auto"/>
        <w:jc w:val="both"/>
        <w:rPr>
          <w:rFonts w:ascii="Arial" w:hAnsi="Arial" w:cs="Arial"/>
          <w:b/>
          <w:color w:val="000000" w:themeColor="text1"/>
          <w:sz w:val="24"/>
          <w:szCs w:val="24"/>
        </w:rPr>
      </w:pPr>
    </w:p>
    <w:p w14:paraId="732E7ED8" w14:textId="75EBD277" w:rsidR="00BA594A" w:rsidRPr="00794B56" w:rsidRDefault="00BA594A" w:rsidP="00BA594A">
      <w:pPr>
        <w:spacing w:after="0" w:line="360" w:lineRule="auto"/>
        <w:jc w:val="both"/>
        <w:rPr>
          <w:rFonts w:ascii="Arial" w:hAnsi="Arial" w:cs="Arial"/>
          <w:b/>
          <w:color w:val="000000" w:themeColor="text1"/>
          <w:sz w:val="24"/>
          <w:szCs w:val="24"/>
        </w:rPr>
      </w:pPr>
    </w:p>
    <w:p w14:paraId="72F60CEC" w14:textId="645AB6F0" w:rsidR="008F37FB" w:rsidRPr="00794B56" w:rsidRDefault="008F37FB" w:rsidP="00BA594A">
      <w:pPr>
        <w:spacing w:after="0" w:line="360" w:lineRule="auto"/>
        <w:jc w:val="both"/>
        <w:rPr>
          <w:rFonts w:ascii="Arial" w:hAnsi="Arial" w:cs="Arial"/>
          <w:b/>
          <w:color w:val="000000" w:themeColor="text1"/>
          <w:sz w:val="24"/>
          <w:szCs w:val="24"/>
        </w:rPr>
      </w:pPr>
    </w:p>
    <w:p w14:paraId="0729031C" w14:textId="77777777" w:rsidR="008F37FB" w:rsidRPr="00794B56" w:rsidRDefault="008F37FB" w:rsidP="00BA594A">
      <w:pPr>
        <w:spacing w:after="0" w:line="360" w:lineRule="auto"/>
        <w:jc w:val="both"/>
        <w:rPr>
          <w:rFonts w:ascii="Arial" w:hAnsi="Arial" w:cs="Arial"/>
          <w:b/>
          <w:color w:val="000000" w:themeColor="text1"/>
          <w:sz w:val="24"/>
          <w:szCs w:val="24"/>
        </w:rPr>
      </w:pPr>
    </w:p>
    <w:p w14:paraId="59C52798" w14:textId="77777777" w:rsidR="00BA594A" w:rsidRPr="00794B56" w:rsidRDefault="00BA594A" w:rsidP="00BA594A">
      <w:pPr>
        <w:spacing w:after="0" w:line="360" w:lineRule="auto"/>
        <w:jc w:val="both"/>
        <w:rPr>
          <w:rFonts w:ascii="Arial" w:hAnsi="Arial" w:cs="Arial"/>
          <w:b/>
          <w:color w:val="000000" w:themeColor="text1"/>
          <w:sz w:val="24"/>
          <w:szCs w:val="24"/>
        </w:rPr>
      </w:pPr>
    </w:p>
    <w:p w14:paraId="7B8CC742" w14:textId="77777777" w:rsidR="00BA594A" w:rsidRPr="00794B56" w:rsidRDefault="00BA594A" w:rsidP="00BA594A">
      <w:pPr>
        <w:spacing w:after="0" w:line="360" w:lineRule="auto"/>
        <w:jc w:val="both"/>
        <w:rPr>
          <w:rFonts w:ascii="Arial" w:hAnsi="Arial" w:cs="Arial"/>
          <w:b/>
          <w:color w:val="000000" w:themeColor="text1"/>
          <w:sz w:val="24"/>
          <w:szCs w:val="24"/>
        </w:rPr>
      </w:pPr>
    </w:p>
    <w:p w14:paraId="62C53565" w14:textId="3A27D0B7" w:rsidR="00BA594A" w:rsidRPr="00794B56" w:rsidRDefault="00BA594A" w:rsidP="00BA594A">
      <w:pPr>
        <w:spacing w:after="0" w:line="360" w:lineRule="auto"/>
        <w:jc w:val="center"/>
        <w:rPr>
          <w:rFonts w:ascii="Arial" w:hAnsi="Arial" w:cs="Arial"/>
          <w:b/>
          <w:color w:val="000000" w:themeColor="text1"/>
          <w:sz w:val="24"/>
          <w:szCs w:val="24"/>
        </w:rPr>
      </w:pPr>
      <w:r w:rsidRPr="00794B56">
        <w:rPr>
          <w:rFonts w:ascii="Arial" w:hAnsi="Arial" w:cs="Arial"/>
          <w:b/>
          <w:color w:val="000000" w:themeColor="text1"/>
          <w:sz w:val="24"/>
          <w:szCs w:val="24"/>
        </w:rPr>
        <w:t>CAMPINA GRANDE</w:t>
      </w:r>
      <w:r w:rsidR="008F37FB" w:rsidRPr="00794B56">
        <w:rPr>
          <w:rFonts w:ascii="Arial" w:hAnsi="Arial" w:cs="Arial"/>
          <w:b/>
          <w:color w:val="000000" w:themeColor="text1"/>
          <w:sz w:val="24"/>
          <w:szCs w:val="24"/>
        </w:rPr>
        <w:t xml:space="preserve"> </w:t>
      </w:r>
      <w:r w:rsidRPr="00794B56">
        <w:rPr>
          <w:rFonts w:ascii="Arial" w:hAnsi="Arial" w:cs="Arial"/>
          <w:b/>
          <w:color w:val="000000" w:themeColor="text1"/>
          <w:sz w:val="24"/>
          <w:szCs w:val="24"/>
        </w:rPr>
        <w:t>-</w:t>
      </w:r>
      <w:r w:rsidR="008F37FB" w:rsidRPr="00794B56">
        <w:rPr>
          <w:rFonts w:ascii="Arial" w:hAnsi="Arial" w:cs="Arial"/>
          <w:b/>
          <w:color w:val="000000" w:themeColor="text1"/>
          <w:sz w:val="24"/>
          <w:szCs w:val="24"/>
        </w:rPr>
        <w:t xml:space="preserve"> </w:t>
      </w:r>
      <w:r w:rsidRPr="00794B56">
        <w:rPr>
          <w:rFonts w:ascii="Arial" w:hAnsi="Arial" w:cs="Arial"/>
          <w:b/>
          <w:color w:val="000000" w:themeColor="text1"/>
          <w:sz w:val="24"/>
          <w:szCs w:val="24"/>
        </w:rPr>
        <w:t>PB</w:t>
      </w:r>
    </w:p>
    <w:p w14:paraId="37EC0E42" w14:textId="3D643979" w:rsidR="008F37FB" w:rsidRPr="00794B56" w:rsidRDefault="00BA594A" w:rsidP="008F37FB">
      <w:pPr>
        <w:spacing w:after="0" w:line="360" w:lineRule="auto"/>
        <w:jc w:val="center"/>
        <w:rPr>
          <w:rFonts w:ascii="Arial" w:hAnsi="Arial" w:cs="Arial"/>
          <w:b/>
          <w:color w:val="000000" w:themeColor="text1"/>
          <w:sz w:val="24"/>
          <w:szCs w:val="24"/>
        </w:rPr>
      </w:pPr>
      <w:r w:rsidRPr="00794B56">
        <w:rPr>
          <w:rFonts w:ascii="Arial" w:hAnsi="Arial" w:cs="Arial"/>
          <w:b/>
          <w:color w:val="000000" w:themeColor="text1"/>
          <w:sz w:val="24"/>
          <w:szCs w:val="24"/>
        </w:rPr>
        <w:t>2020</w:t>
      </w:r>
      <w:r w:rsidR="008F37FB" w:rsidRPr="00794B56">
        <w:rPr>
          <w:rFonts w:ascii="Arial" w:hAnsi="Arial" w:cs="Arial"/>
          <w:b/>
          <w:color w:val="000000" w:themeColor="text1"/>
          <w:sz w:val="24"/>
          <w:szCs w:val="24"/>
        </w:rPr>
        <w:softHyphen/>
      </w:r>
      <w:r w:rsidR="008F37FB" w:rsidRPr="00794B56">
        <w:rPr>
          <w:rFonts w:ascii="Arial" w:hAnsi="Arial" w:cs="Arial"/>
          <w:b/>
          <w:color w:val="000000" w:themeColor="text1"/>
          <w:sz w:val="24"/>
          <w:szCs w:val="24"/>
        </w:rPr>
        <w:softHyphen/>
      </w:r>
      <w:r w:rsidR="008F37FB" w:rsidRPr="00794B56">
        <w:rPr>
          <w:rFonts w:ascii="Arial" w:hAnsi="Arial" w:cs="Arial"/>
          <w:b/>
          <w:color w:val="000000" w:themeColor="text1"/>
          <w:sz w:val="24"/>
          <w:szCs w:val="24"/>
        </w:rPr>
        <w:softHyphen/>
      </w:r>
    </w:p>
    <w:p w14:paraId="12C9C94A" w14:textId="77777777" w:rsidR="00BA594A" w:rsidRPr="00794B56" w:rsidRDefault="00BA594A" w:rsidP="00BA594A">
      <w:pPr>
        <w:spacing w:after="0" w:line="360" w:lineRule="auto"/>
        <w:jc w:val="center"/>
        <w:rPr>
          <w:rFonts w:ascii="Arial" w:hAnsi="Arial" w:cs="Arial"/>
          <w:color w:val="000000" w:themeColor="text1"/>
          <w:sz w:val="24"/>
          <w:szCs w:val="24"/>
        </w:rPr>
      </w:pPr>
      <w:r w:rsidRPr="00794B56">
        <w:rPr>
          <w:rFonts w:ascii="Arial" w:hAnsi="Arial" w:cs="Arial"/>
          <w:color w:val="000000" w:themeColor="text1"/>
          <w:sz w:val="24"/>
          <w:szCs w:val="24"/>
        </w:rPr>
        <w:lastRenderedPageBreak/>
        <w:t>AMMANDA MIRANDA DINIZ DA SILVA</w:t>
      </w:r>
    </w:p>
    <w:p w14:paraId="623BCA90" w14:textId="77777777" w:rsidR="00BA594A" w:rsidRPr="00794B56" w:rsidRDefault="00BA594A" w:rsidP="00BA594A">
      <w:pPr>
        <w:spacing w:after="0" w:line="360" w:lineRule="auto"/>
        <w:rPr>
          <w:rFonts w:ascii="Arial" w:hAnsi="Arial" w:cs="Arial"/>
          <w:color w:val="000000" w:themeColor="text1"/>
          <w:sz w:val="24"/>
          <w:szCs w:val="24"/>
        </w:rPr>
      </w:pPr>
    </w:p>
    <w:p w14:paraId="2AD6D65F" w14:textId="77777777" w:rsidR="00BA594A" w:rsidRPr="00794B56" w:rsidRDefault="00BA594A" w:rsidP="00BA594A">
      <w:pPr>
        <w:spacing w:after="0" w:line="360" w:lineRule="auto"/>
        <w:rPr>
          <w:rFonts w:ascii="Arial" w:hAnsi="Arial" w:cs="Arial"/>
          <w:color w:val="000000" w:themeColor="text1"/>
          <w:sz w:val="24"/>
          <w:szCs w:val="24"/>
        </w:rPr>
      </w:pPr>
    </w:p>
    <w:p w14:paraId="0EEACF1C" w14:textId="77777777" w:rsidR="00BA594A" w:rsidRPr="00794B56" w:rsidRDefault="00BA594A" w:rsidP="00BA594A">
      <w:pPr>
        <w:spacing w:after="0" w:line="360" w:lineRule="auto"/>
        <w:rPr>
          <w:rFonts w:ascii="Arial" w:hAnsi="Arial" w:cs="Arial"/>
          <w:color w:val="000000" w:themeColor="text1"/>
          <w:sz w:val="24"/>
          <w:szCs w:val="24"/>
        </w:rPr>
      </w:pPr>
    </w:p>
    <w:p w14:paraId="61181B6B" w14:textId="77777777" w:rsidR="00BA594A" w:rsidRPr="00794B56" w:rsidRDefault="00BA594A" w:rsidP="00BA594A">
      <w:pPr>
        <w:spacing w:after="0" w:line="360" w:lineRule="auto"/>
        <w:rPr>
          <w:rFonts w:ascii="Arial" w:hAnsi="Arial" w:cs="Arial"/>
          <w:color w:val="000000" w:themeColor="text1"/>
          <w:sz w:val="24"/>
          <w:szCs w:val="24"/>
        </w:rPr>
      </w:pPr>
    </w:p>
    <w:p w14:paraId="74E0C530" w14:textId="77777777" w:rsidR="00BA594A" w:rsidRPr="00794B56" w:rsidRDefault="00BA594A" w:rsidP="00BA594A">
      <w:pPr>
        <w:spacing w:after="0" w:line="360" w:lineRule="auto"/>
        <w:rPr>
          <w:rFonts w:ascii="Arial" w:hAnsi="Arial" w:cs="Arial"/>
          <w:color w:val="000000" w:themeColor="text1"/>
          <w:sz w:val="24"/>
          <w:szCs w:val="24"/>
        </w:rPr>
      </w:pPr>
    </w:p>
    <w:p w14:paraId="6DF9C329" w14:textId="77777777" w:rsidR="00BA594A" w:rsidRPr="00794B56" w:rsidRDefault="00BA594A" w:rsidP="00BA594A">
      <w:pPr>
        <w:spacing w:after="0" w:line="360" w:lineRule="auto"/>
        <w:rPr>
          <w:rFonts w:ascii="Arial" w:hAnsi="Arial" w:cs="Arial"/>
          <w:color w:val="000000" w:themeColor="text1"/>
          <w:sz w:val="24"/>
          <w:szCs w:val="24"/>
        </w:rPr>
      </w:pPr>
    </w:p>
    <w:p w14:paraId="21C0FE7F" w14:textId="77777777" w:rsidR="00BA594A" w:rsidRPr="00794B56" w:rsidRDefault="00BA594A" w:rsidP="00BA594A">
      <w:pPr>
        <w:spacing w:after="0" w:line="360" w:lineRule="auto"/>
        <w:jc w:val="center"/>
        <w:rPr>
          <w:rFonts w:ascii="Arial" w:hAnsi="Arial" w:cs="Arial"/>
          <w:color w:val="000000" w:themeColor="text1"/>
          <w:sz w:val="24"/>
          <w:szCs w:val="24"/>
        </w:rPr>
      </w:pPr>
      <w:r w:rsidRPr="00794B56">
        <w:rPr>
          <w:rFonts w:ascii="Arial" w:hAnsi="Arial" w:cs="Arial"/>
          <w:color w:val="000000" w:themeColor="text1"/>
          <w:sz w:val="24"/>
          <w:szCs w:val="24"/>
        </w:rPr>
        <w:t>DEPOIMENTO POLICIAL COMO ÚNICA PROVA DE CONDENAÇÃO NO PROCESSO PENAL BRASILEIRO</w:t>
      </w:r>
    </w:p>
    <w:p w14:paraId="03F018B2" w14:textId="77777777" w:rsidR="00BA594A" w:rsidRPr="00794B56" w:rsidRDefault="00BA594A" w:rsidP="00BA594A">
      <w:pPr>
        <w:spacing w:after="0" w:line="360" w:lineRule="auto"/>
        <w:jc w:val="both"/>
        <w:rPr>
          <w:rFonts w:ascii="Arial" w:hAnsi="Arial" w:cs="Arial"/>
          <w:color w:val="000000" w:themeColor="text1"/>
          <w:sz w:val="24"/>
          <w:szCs w:val="24"/>
        </w:rPr>
      </w:pPr>
    </w:p>
    <w:p w14:paraId="2CF00DE0" w14:textId="77777777" w:rsidR="00BA594A" w:rsidRPr="00794B56" w:rsidRDefault="00BA594A" w:rsidP="00BA594A">
      <w:pPr>
        <w:spacing w:after="0" w:line="360" w:lineRule="auto"/>
        <w:jc w:val="both"/>
        <w:rPr>
          <w:rFonts w:ascii="Arial" w:hAnsi="Arial" w:cs="Arial"/>
          <w:color w:val="000000" w:themeColor="text1"/>
          <w:sz w:val="24"/>
          <w:szCs w:val="24"/>
        </w:rPr>
      </w:pPr>
    </w:p>
    <w:p w14:paraId="10512079" w14:textId="77777777" w:rsidR="00BA594A" w:rsidRPr="00794B56" w:rsidRDefault="00BA594A" w:rsidP="00BA594A">
      <w:pPr>
        <w:spacing w:after="0" w:line="360" w:lineRule="auto"/>
        <w:jc w:val="both"/>
        <w:rPr>
          <w:rFonts w:ascii="Arial" w:hAnsi="Arial" w:cs="Arial"/>
          <w:color w:val="000000" w:themeColor="text1"/>
          <w:sz w:val="24"/>
          <w:szCs w:val="24"/>
        </w:rPr>
      </w:pPr>
    </w:p>
    <w:p w14:paraId="13576A1F" w14:textId="77777777" w:rsidR="00BA594A" w:rsidRPr="00794B56" w:rsidRDefault="00BA594A" w:rsidP="00BA594A">
      <w:pPr>
        <w:pStyle w:val="Padro"/>
        <w:tabs>
          <w:tab w:val="clear" w:pos="709"/>
          <w:tab w:val="left" w:pos="708"/>
        </w:tabs>
        <w:spacing w:line="360" w:lineRule="atLeast"/>
        <w:jc w:val="center"/>
        <w:rPr>
          <w:rFonts w:ascii="Arial" w:hAnsi="Arial" w:cs="Arial"/>
          <w:color w:val="000000" w:themeColor="text1"/>
        </w:rPr>
      </w:pPr>
    </w:p>
    <w:p w14:paraId="1B8EE887" w14:textId="77777777" w:rsidR="00BA594A" w:rsidRPr="00794B56" w:rsidRDefault="00BA594A" w:rsidP="00BA594A">
      <w:pPr>
        <w:pStyle w:val="Padro"/>
        <w:spacing w:line="360" w:lineRule="atLeast"/>
        <w:rPr>
          <w:rFonts w:ascii="Arial" w:hAnsi="Arial" w:cs="Arial"/>
          <w:color w:val="000000" w:themeColor="text1"/>
        </w:rPr>
      </w:pPr>
    </w:p>
    <w:p w14:paraId="547B3E89" w14:textId="77777777" w:rsidR="00BA594A" w:rsidRPr="00794B56" w:rsidRDefault="00BA594A" w:rsidP="00BA594A">
      <w:pPr>
        <w:pStyle w:val="Padro"/>
        <w:spacing w:line="360" w:lineRule="atLeast"/>
        <w:rPr>
          <w:rFonts w:ascii="Arial" w:hAnsi="Arial" w:cs="Arial"/>
          <w:color w:val="000000" w:themeColor="text1"/>
        </w:rPr>
      </w:pPr>
    </w:p>
    <w:p w14:paraId="171AF027" w14:textId="77777777" w:rsidR="00BA594A" w:rsidRPr="00794B56" w:rsidRDefault="00BA594A" w:rsidP="00BA594A">
      <w:pPr>
        <w:pStyle w:val="Padro"/>
        <w:spacing w:line="360" w:lineRule="atLeast"/>
        <w:ind w:left="4536"/>
        <w:jc w:val="center"/>
        <w:rPr>
          <w:rFonts w:ascii="Arial" w:hAnsi="Arial" w:cs="Arial"/>
          <w:color w:val="000000" w:themeColor="text1"/>
        </w:rPr>
      </w:pPr>
    </w:p>
    <w:p w14:paraId="7F7BCE99" w14:textId="77777777" w:rsidR="00BA594A" w:rsidRPr="00794B56" w:rsidRDefault="00BA594A" w:rsidP="00BA594A">
      <w:pPr>
        <w:pStyle w:val="Padro"/>
        <w:spacing w:line="360" w:lineRule="atLeast"/>
        <w:ind w:left="4536"/>
        <w:jc w:val="center"/>
        <w:rPr>
          <w:rFonts w:ascii="Arial" w:hAnsi="Arial" w:cs="Arial"/>
          <w:color w:val="000000" w:themeColor="text1"/>
        </w:rPr>
      </w:pPr>
    </w:p>
    <w:p w14:paraId="4BB1B9E5" w14:textId="77777777" w:rsidR="00BA594A" w:rsidRPr="00794B56" w:rsidRDefault="00BA594A" w:rsidP="00BA594A">
      <w:pPr>
        <w:pStyle w:val="Elementos1"/>
        <w:spacing w:after="0"/>
        <w:rPr>
          <w:color w:val="000000" w:themeColor="text1"/>
        </w:rPr>
      </w:pPr>
      <w:r w:rsidRPr="00794B56">
        <w:rPr>
          <w:color w:val="000000" w:themeColor="text1"/>
        </w:rPr>
        <w:t>Trabalho de Conclusão de Curso - Artigo Científico - apresentado como pré-requisito para a obtenção do título de Bacharel em Direito pela UniFacisa – Centro Universitário.</w:t>
      </w:r>
    </w:p>
    <w:p w14:paraId="7C3558D5" w14:textId="77777777" w:rsidR="00BA594A" w:rsidRPr="00794B56" w:rsidRDefault="00BA594A" w:rsidP="00BA594A">
      <w:pPr>
        <w:pStyle w:val="Elementos1"/>
        <w:spacing w:after="0"/>
        <w:rPr>
          <w:color w:val="000000" w:themeColor="text1"/>
        </w:rPr>
      </w:pPr>
      <w:r w:rsidRPr="00794B56">
        <w:rPr>
          <w:color w:val="000000" w:themeColor="text1"/>
        </w:rPr>
        <w:t>Área de Concentração: Direito Público.</w:t>
      </w:r>
    </w:p>
    <w:p w14:paraId="373325CD" w14:textId="48FDB91D" w:rsidR="00BA594A" w:rsidRPr="00794B56" w:rsidRDefault="00BA594A" w:rsidP="008F37FB">
      <w:pPr>
        <w:pStyle w:val="Elementos1"/>
        <w:spacing w:after="0"/>
        <w:rPr>
          <w:color w:val="000000" w:themeColor="text1"/>
        </w:rPr>
      </w:pPr>
      <w:r w:rsidRPr="00794B56">
        <w:rPr>
          <w:color w:val="000000" w:themeColor="text1"/>
        </w:rPr>
        <w:t>Linha de Pesquisa: Princípios, garantias e mecanismos do direito processual.</w:t>
      </w:r>
    </w:p>
    <w:p w14:paraId="403E0808" w14:textId="509962D2" w:rsidR="00BA594A" w:rsidRPr="00794B56" w:rsidRDefault="00BA594A" w:rsidP="00BA594A">
      <w:pPr>
        <w:pStyle w:val="Elementos1"/>
        <w:rPr>
          <w:color w:val="000000" w:themeColor="text1"/>
        </w:rPr>
      </w:pPr>
      <w:r w:rsidRPr="00794B56">
        <w:rPr>
          <w:color w:val="000000" w:themeColor="text1"/>
        </w:rPr>
        <w:t>Orientador: Prof</w:t>
      </w:r>
      <w:r w:rsidR="008F37FB" w:rsidRPr="00794B56">
        <w:rPr>
          <w:color w:val="000000" w:themeColor="text1"/>
        </w:rPr>
        <w:t>.º</w:t>
      </w:r>
      <w:r w:rsidRPr="00794B56">
        <w:rPr>
          <w:color w:val="000000" w:themeColor="text1"/>
        </w:rPr>
        <w:t xml:space="preserve"> </w:t>
      </w:r>
      <w:r w:rsidR="008F37FB" w:rsidRPr="00794B56">
        <w:rPr>
          <w:color w:val="000000" w:themeColor="text1"/>
        </w:rPr>
        <w:t xml:space="preserve">da UniFacisa </w:t>
      </w:r>
      <w:r w:rsidRPr="00794B56">
        <w:rPr>
          <w:color w:val="000000" w:themeColor="text1"/>
        </w:rPr>
        <w:t>Marcelo D’Angelo Lara</w:t>
      </w:r>
      <w:r w:rsidR="008F37FB" w:rsidRPr="00794B56">
        <w:rPr>
          <w:color w:val="000000" w:themeColor="text1"/>
        </w:rPr>
        <w:t>, Dr.</w:t>
      </w:r>
    </w:p>
    <w:p w14:paraId="26C6FD97" w14:textId="77777777" w:rsidR="00BA594A" w:rsidRPr="00794B56" w:rsidRDefault="00BA594A" w:rsidP="00BA594A">
      <w:pPr>
        <w:pStyle w:val="Padro"/>
        <w:spacing w:line="360" w:lineRule="atLeast"/>
        <w:ind w:left="4536"/>
        <w:jc w:val="both"/>
        <w:rPr>
          <w:rFonts w:ascii="Arial" w:hAnsi="Arial" w:cs="Arial"/>
          <w:color w:val="000000" w:themeColor="text1"/>
        </w:rPr>
      </w:pPr>
    </w:p>
    <w:p w14:paraId="3AFB45CC" w14:textId="77777777" w:rsidR="00BA594A" w:rsidRPr="00794B56" w:rsidRDefault="00BA594A" w:rsidP="00BA594A">
      <w:pPr>
        <w:pStyle w:val="Padro"/>
        <w:spacing w:line="360" w:lineRule="atLeast"/>
        <w:jc w:val="center"/>
        <w:rPr>
          <w:rFonts w:ascii="Arial" w:hAnsi="Arial" w:cs="Arial"/>
          <w:color w:val="000000" w:themeColor="text1"/>
        </w:rPr>
      </w:pPr>
    </w:p>
    <w:p w14:paraId="54B188F0" w14:textId="77777777" w:rsidR="00BA594A" w:rsidRPr="00794B56" w:rsidRDefault="00BA594A" w:rsidP="00BA594A">
      <w:pPr>
        <w:pStyle w:val="Padro"/>
        <w:spacing w:line="360" w:lineRule="atLeast"/>
        <w:jc w:val="center"/>
        <w:rPr>
          <w:rFonts w:ascii="Arial" w:hAnsi="Arial" w:cs="Arial"/>
          <w:color w:val="000000" w:themeColor="text1"/>
        </w:rPr>
      </w:pPr>
    </w:p>
    <w:p w14:paraId="39DF3342" w14:textId="77777777" w:rsidR="00BA594A" w:rsidRPr="00794B56" w:rsidRDefault="00BA594A" w:rsidP="00BA594A">
      <w:pPr>
        <w:pStyle w:val="Padro"/>
        <w:spacing w:line="360" w:lineRule="atLeast"/>
        <w:rPr>
          <w:rFonts w:ascii="Arial" w:hAnsi="Arial" w:cs="Arial"/>
          <w:color w:val="000000" w:themeColor="text1"/>
        </w:rPr>
      </w:pPr>
    </w:p>
    <w:p w14:paraId="42BE3D2C" w14:textId="77777777" w:rsidR="00BA594A" w:rsidRPr="00794B56" w:rsidRDefault="00BA594A" w:rsidP="00BA594A">
      <w:pPr>
        <w:pStyle w:val="Cap3"/>
        <w:spacing w:after="0"/>
        <w:rPr>
          <w:color w:val="000000" w:themeColor="text1"/>
        </w:rPr>
      </w:pPr>
      <w:r w:rsidRPr="00794B56">
        <w:rPr>
          <w:b w:val="0"/>
          <w:color w:val="000000" w:themeColor="text1"/>
        </w:rPr>
        <w:t>Campina Grande – PB</w:t>
      </w:r>
    </w:p>
    <w:p w14:paraId="173DA4CB" w14:textId="77777777" w:rsidR="00BA594A" w:rsidRPr="00794B56" w:rsidRDefault="00BA594A" w:rsidP="00BA594A">
      <w:pPr>
        <w:pStyle w:val="Cap3"/>
        <w:spacing w:after="0"/>
        <w:rPr>
          <w:color w:val="000000" w:themeColor="text1"/>
        </w:rPr>
      </w:pPr>
      <w:r w:rsidRPr="00794B56">
        <w:rPr>
          <w:b w:val="0"/>
          <w:color w:val="000000" w:themeColor="text1"/>
        </w:rPr>
        <w:t>2020</w:t>
      </w:r>
    </w:p>
    <w:p w14:paraId="32E7B120" w14:textId="77777777" w:rsidR="00BA594A" w:rsidRPr="00794B56" w:rsidRDefault="00BA594A" w:rsidP="00BA594A">
      <w:pPr>
        <w:pStyle w:val="Padro"/>
        <w:pageBreakBefore/>
        <w:spacing w:line="360" w:lineRule="atLeast"/>
        <w:jc w:val="both"/>
        <w:rPr>
          <w:rFonts w:ascii="Arial" w:hAnsi="Arial" w:cs="Arial"/>
          <w:color w:val="000000" w:themeColor="text1"/>
        </w:rPr>
      </w:pPr>
    </w:p>
    <w:p w14:paraId="7D82E6FF" w14:textId="77777777" w:rsidR="00BA594A" w:rsidRPr="00794B56" w:rsidRDefault="00BA594A" w:rsidP="00BA594A">
      <w:pPr>
        <w:pStyle w:val="Padro"/>
        <w:spacing w:line="360" w:lineRule="atLeast"/>
        <w:jc w:val="both"/>
        <w:rPr>
          <w:rFonts w:ascii="Arial" w:hAnsi="Arial" w:cs="Arial"/>
          <w:color w:val="000000" w:themeColor="text1"/>
        </w:rPr>
      </w:pPr>
    </w:p>
    <w:p w14:paraId="21E4C4B1" w14:textId="77777777" w:rsidR="00BA594A" w:rsidRPr="00794B56" w:rsidRDefault="00BA594A" w:rsidP="00BA594A">
      <w:pPr>
        <w:pStyle w:val="Padro"/>
        <w:spacing w:line="360" w:lineRule="atLeast"/>
        <w:jc w:val="both"/>
        <w:rPr>
          <w:rFonts w:ascii="Arial" w:hAnsi="Arial" w:cs="Arial"/>
          <w:color w:val="000000" w:themeColor="text1"/>
        </w:rPr>
      </w:pPr>
    </w:p>
    <w:p w14:paraId="605A7E1C" w14:textId="77777777" w:rsidR="00BA594A" w:rsidRPr="00794B56" w:rsidRDefault="00BA594A" w:rsidP="00BA594A">
      <w:pPr>
        <w:pStyle w:val="Padro"/>
        <w:spacing w:line="360" w:lineRule="atLeast"/>
        <w:jc w:val="both"/>
        <w:rPr>
          <w:rFonts w:ascii="Arial" w:hAnsi="Arial" w:cs="Arial"/>
          <w:color w:val="000000" w:themeColor="text1"/>
        </w:rPr>
      </w:pPr>
    </w:p>
    <w:p w14:paraId="0AA4E0C6" w14:textId="77777777" w:rsidR="00BA594A" w:rsidRPr="00794B56" w:rsidRDefault="00BA594A" w:rsidP="00BA594A">
      <w:pPr>
        <w:pStyle w:val="Padro"/>
        <w:spacing w:line="360" w:lineRule="atLeast"/>
        <w:jc w:val="both"/>
        <w:rPr>
          <w:rFonts w:ascii="Arial" w:hAnsi="Arial" w:cs="Arial"/>
          <w:color w:val="000000" w:themeColor="text1"/>
        </w:rPr>
      </w:pPr>
    </w:p>
    <w:p w14:paraId="724FD548" w14:textId="77777777" w:rsidR="00BA594A" w:rsidRPr="00794B56" w:rsidRDefault="00BA594A" w:rsidP="00BA594A">
      <w:pPr>
        <w:pStyle w:val="Padro"/>
        <w:spacing w:line="360" w:lineRule="atLeast"/>
        <w:jc w:val="both"/>
        <w:rPr>
          <w:rFonts w:ascii="Arial" w:hAnsi="Arial" w:cs="Arial"/>
          <w:color w:val="000000" w:themeColor="text1"/>
        </w:rPr>
      </w:pPr>
    </w:p>
    <w:p w14:paraId="7BB624B0" w14:textId="77777777" w:rsidR="00BA594A" w:rsidRPr="00794B56" w:rsidRDefault="00BA594A" w:rsidP="00BA594A">
      <w:pPr>
        <w:pStyle w:val="Padro"/>
        <w:spacing w:line="360" w:lineRule="atLeast"/>
        <w:jc w:val="both"/>
        <w:rPr>
          <w:rFonts w:ascii="Arial" w:hAnsi="Arial" w:cs="Arial"/>
          <w:color w:val="000000" w:themeColor="text1"/>
        </w:rPr>
      </w:pPr>
    </w:p>
    <w:p w14:paraId="15AA65C2" w14:textId="77777777" w:rsidR="00BA594A" w:rsidRPr="00794B56" w:rsidRDefault="00BA594A" w:rsidP="00BA594A">
      <w:pPr>
        <w:pStyle w:val="Padro"/>
        <w:spacing w:line="360" w:lineRule="atLeast"/>
        <w:jc w:val="both"/>
        <w:rPr>
          <w:rFonts w:ascii="Arial" w:hAnsi="Arial" w:cs="Arial"/>
          <w:color w:val="000000" w:themeColor="text1"/>
        </w:rPr>
      </w:pPr>
    </w:p>
    <w:p w14:paraId="450E73A8" w14:textId="77777777" w:rsidR="00BA594A" w:rsidRPr="00794B56" w:rsidRDefault="00BA594A" w:rsidP="00BA594A">
      <w:pPr>
        <w:pStyle w:val="Padro"/>
        <w:spacing w:line="360" w:lineRule="atLeast"/>
        <w:jc w:val="both"/>
        <w:rPr>
          <w:rFonts w:ascii="Arial" w:hAnsi="Arial" w:cs="Arial"/>
          <w:color w:val="000000" w:themeColor="text1"/>
        </w:rPr>
      </w:pPr>
    </w:p>
    <w:p w14:paraId="5677C600" w14:textId="77777777" w:rsidR="00BA594A" w:rsidRPr="00794B56" w:rsidRDefault="00BA594A" w:rsidP="00BA594A">
      <w:pPr>
        <w:pStyle w:val="Padro"/>
        <w:spacing w:line="360" w:lineRule="atLeast"/>
        <w:jc w:val="both"/>
        <w:rPr>
          <w:rFonts w:ascii="Arial" w:hAnsi="Arial" w:cs="Arial"/>
          <w:color w:val="000000" w:themeColor="text1"/>
        </w:rPr>
      </w:pPr>
    </w:p>
    <w:p w14:paraId="4BF3E343" w14:textId="77777777" w:rsidR="00BA594A" w:rsidRPr="00794B56" w:rsidRDefault="00BA594A" w:rsidP="00BA594A">
      <w:pPr>
        <w:pStyle w:val="Padro"/>
        <w:spacing w:line="360" w:lineRule="atLeast"/>
        <w:jc w:val="both"/>
        <w:rPr>
          <w:rFonts w:ascii="Arial" w:hAnsi="Arial" w:cs="Arial"/>
          <w:color w:val="000000" w:themeColor="text1"/>
        </w:rPr>
      </w:pPr>
    </w:p>
    <w:p w14:paraId="66626571" w14:textId="77777777" w:rsidR="00BA594A" w:rsidRPr="00794B56" w:rsidRDefault="00BA594A" w:rsidP="00BA594A">
      <w:pPr>
        <w:pStyle w:val="Padro"/>
        <w:spacing w:line="360" w:lineRule="atLeast"/>
        <w:jc w:val="both"/>
        <w:rPr>
          <w:rFonts w:ascii="Arial" w:hAnsi="Arial" w:cs="Arial"/>
          <w:color w:val="000000" w:themeColor="text1"/>
        </w:rPr>
      </w:pPr>
    </w:p>
    <w:p w14:paraId="67DA93AA" w14:textId="77777777" w:rsidR="00BA594A" w:rsidRPr="00794B56" w:rsidRDefault="00BA594A" w:rsidP="00BA594A">
      <w:pPr>
        <w:pStyle w:val="Padro"/>
        <w:spacing w:line="360" w:lineRule="atLeast"/>
        <w:jc w:val="both"/>
        <w:rPr>
          <w:rFonts w:ascii="Arial" w:hAnsi="Arial" w:cs="Arial"/>
          <w:color w:val="000000" w:themeColor="text1"/>
        </w:rPr>
      </w:pPr>
    </w:p>
    <w:p w14:paraId="475FC503" w14:textId="77777777" w:rsidR="00BA594A" w:rsidRPr="00794B56" w:rsidRDefault="00BA594A" w:rsidP="00BA594A">
      <w:pPr>
        <w:pStyle w:val="Padro"/>
        <w:spacing w:line="360" w:lineRule="atLeast"/>
        <w:jc w:val="both"/>
        <w:rPr>
          <w:rFonts w:ascii="Arial" w:hAnsi="Arial" w:cs="Arial"/>
          <w:color w:val="000000" w:themeColor="text1"/>
        </w:rPr>
      </w:pPr>
    </w:p>
    <w:p w14:paraId="4015DF47" w14:textId="77777777" w:rsidR="00BA594A" w:rsidRPr="00794B56" w:rsidRDefault="00BA594A" w:rsidP="00BA594A">
      <w:pPr>
        <w:pStyle w:val="Padro"/>
        <w:spacing w:line="360" w:lineRule="atLeast"/>
        <w:jc w:val="both"/>
        <w:rPr>
          <w:rFonts w:ascii="Arial" w:hAnsi="Arial" w:cs="Arial"/>
          <w:color w:val="000000" w:themeColor="text1"/>
        </w:rPr>
      </w:pPr>
    </w:p>
    <w:p w14:paraId="222382CF" w14:textId="77777777" w:rsidR="00BA594A" w:rsidRPr="00794B56" w:rsidRDefault="00BA594A" w:rsidP="00BA594A">
      <w:pPr>
        <w:pStyle w:val="Contedodequadro"/>
        <w:framePr w:w="6435" w:h="4275" w:hRule="exact" w:hSpace="114" w:vSpace="114" w:wrap="around" w:vAnchor="page" w:hAnchor="page" w:x="3172" w:y="7102"/>
        <w:pBdr>
          <w:top w:val="single" w:sz="2" w:space="0" w:color="000001"/>
          <w:left w:val="single" w:sz="2" w:space="0" w:color="000001"/>
          <w:bottom w:val="single" w:sz="2" w:space="0" w:color="000001"/>
          <w:right w:val="single" w:sz="2" w:space="0" w:color="000001"/>
        </w:pBdr>
        <w:rPr>
          <w:rFonts w:ascii="Arial" w:hAnsi="Arial" w:cs="Arial"/>
          <w:color w:val="000000" w:themeColor="text1"/>
        </w:rPr>
      </w:pPr>
    </w:p>
    <w:p w14:paraId="475DF4C6" w14:textId="77777777" w:rsidR="00BA594A" w:rsidRPr="00794B56" w:rsidRDefault="00BA594A" w:rsidP="00BA594A">
      <w:pPr>
        <w:pStyle w:val="Padro"/>
        <w:spacing w:line="360" w:lineRule="atLeast"/>
        <w:jc w:val="both"/>
        <w:rPr>
          <w:rFonts w:ascii="Arial" w:hAnsi="Arial" w:cs="Arial"/>
          <w:color w:val="000000" w:themeColor="text1"/>
        </w:rPr>
      </w:pPr>
    </w:p>
    <w:p w14:paraId="7A8424E5" w14:textId="77777777" w:rsidR="00BA594A" w:rsidRPr="00794B56" w:rsidRDefault="00BA594A" w:rsidP="00BA594A">
      <w:pPr>
        <w:pStyle w:val="Padro"/>
        <w:spacing w:line="360" w:lineRule="atLeast"/>
        <w:jc w:val="both"/>
        <w:rPr>
          <w:rFonts w:ascii="Arial" w:hAnsi="Arial" w:cs="Arial"/>
          <w:color w:val="000000" w:themeColor="text1"/>
        </w:rPr>
      </w:pPr>
    </w:p>
    <w:p w14:paraId="3A8864A5" w14:textId="77777777" w:rsidR="00BA594A" w:rsidRPr="00794B56" w:rsidRDefault="00BA594A" w:rsidP="00BA594A">
      <w:pPr>
        <w:pStyle w:val="Padro"/>
        <w:spacing w:line="360" w:lineRule="atLeast"/>
        <w:jc w:val="both"/>
        <w:rPr>
          <w:rFonts w:ascii="Arial" w:hAnsi="Arial" w:cs="Arial"/>
          <w:color w:val="000000" w:themeColor="text1"/>
        </w:rPr>
      </w:pPr>
    </w:p>
    <w:p w14:paraId="1D89E6BC" w14:textId="77777777" w:rsidR="00544940" w:rsidRPr="00794B56" w:rsidRDefault="00544940" w:rsidP="00BA594A">
      <w:pPr>
        <w:spacing w:after="0" w:line="360" w:lineRule="auto"/>
        <w:jc w:val="center"/>
        <w:rPr>
          <w:rFonts w:ascii="Arial" w:hAnsi="Arial" w:cs="Arial"/>
          <w:color w:val="000000" w:themeColor="text1"/>
          <w:sz w:val="24"/>
          <w:szCs w:val="24"/>
        </w:rPr>
      </w:pPr>
    </w:p>
    <w:p w14:paraId="4E657723" w14:textId="77777777" w:rsidR="00544940" w:rsidRPr="00794B56" w:rsidRDefault="00544940" w:rsidP="00BA594A">
      <w:pPr>
        <w:spacing w:after="0" w:line="360" w:lineRule="auto"/>
        <w:jc w:val="center"/>
        <w:rPr>
          <w:rFonts w:ascii="Arial" w:hAnsi="Arial" w:cs="Arial"/>
          <w:color w:val="000000" w:themeColor="text1"/>
          <w:sz w:val="24"/>
          <w:szCs w:val="24"/>
        </w:rPr>
      </w:pPr>
    </w:p>
    <w:p w14:paraId="25986670" w14:textId="77777777" w:rsidR="00544940" w:rsidRPr="00794B56" w:rsidRDefault="00544940" w:rsidP="00BA594A">
      <w:pPr>
        <w:spacing w:after="0" w:line="360" w:lineRule="auto"/>
        <w:jc w:val="center"/>
        <w:rPr>
          <w:rFonts w:ascii="Arial" w:hAnsi="Arial" w:cs="Arial"/>
          <w:color w:val="000000" w:themeColor="text1"/>
          <w:sz w:val="24"/>
          <w:szCs w:val="24"/>
        </w:rPr>
      </w:pPr>
    </w:p>
    <w:p w14:paraId="629E9FAA" w14:textId="77777777" w:rsidR="00544940" w:rsidRPr="00794B56" w:rsidRDefault="00544940" w:rsidP="00BA594A">
      <w:pPr>
        <w:spacing w:after="0" w:line="360" w:lineRule="auto"/>
        <w:jc w:val="center"/>
        <w:rPr>
          <w:rFonts w:ascii="Arial" w:hAnsi="Arial" w:cs="Arial"/>
          <w:color w:val="000000" w:themeColor="text1"/>
          <w:sz w:val="24"/>
          <w:szCs w:val="24"/>
        </w:rPr>
      </w:pPr>
    </w:p>
    <w:p w14:paraId="7A6039CF" w14:textId="77777777" w:rsidR="00544940" w:rsidRPr="00794B56" w:rsidRDefault="00544940" w:rsidP="00BA594A">
      <w:pPr>
        <w:spacing w:after="0" w:line="360" w:lineRule="auto"/>
        <w:jc w:val="center"/>
        <w:rPr>
          <w:rFonts w:ascii="Arial" w:hAnsi="Arial" w:cs="Arial"/>
          <w:color w:val="000000" w:themeColor="text1"/>
          <w:sz w:val="24"/>
          <w:szCs w:val="24"/>
        </w:rPr>
      </w:pPr>
    </w:p>
    <w:p w14:paraId="5896C078" w14:textId="77777777" w:rsidR="00544940" w:rsidRPr="00794B56" w:rsidRDefault="00544940" w:rsidP="00BA594A">
      <w:pPr>
        <w:spacing w:after="0" w:line="360" w:lineRule="auto"/>
        <w:jc w:val="center"/>
        <w:rPr>
          <w:rFonts w:ascii="Arial" w:hAnsi="Arial" w:cs="Arial"/>
          <w:color w:val="000000" w:themeColor="text1"/>
          <w:sz w:val="24"/>
          <w:szCs w:val="24"/>
        </w:rPr>
      </w:pPr>
    </w:p>
    <w:p w14:paraId="2A62A89E" w14:textId="77777777" w:rsidR="00544940" w:rsidRPr="00794B56" w:rsidRDefault="00544940" w:rsidP="00BA594A">
      <w:pPr>
        <w:spacing w:after="0" w:line="360" w:lineRule="auto"/>
        <w:jc w:val="center"/>
        <w:rPr>
          <w:rFonts w:ascii="Arial" w:hAnsi="Arial" w:cs="Arial"/>
          <w:color w:val="000000" w:themeColor="text1"/>
          <w:sz w:val="24"/>
          <w:szCs w:val="24"/>
        </w:rPr>
      </w:pPr>
    </w:p>
    <w:p w14:paraId="25EB73E4" w14:textId="77777777" w:rsidR="00544940" w:rsidRPr="00794B56" w:rsidRDefault="00544940" w:rsidP="00BA594A">
      <w:pPr>
        <w:spacing w:after="0" w:line="360" w:lineRule="auto"/>
        <w:jc w:val="center"/>
        <w:rPr>
          <w:rFonts w:ascii="Arial" w:hAnsi="Arial" w:cs="Arial"/>
          <w:color w:val="000000" w:themeColor="text1"/>
          <w:sz w:val="24"/>
          <w:szCs w:val="24"/>
        </w:rPr>
      </w:pPr>
    </w:p>
    <w:p w14:paraId="54C9B809" w14:textId="77777777" w:rsidR="00544940" w:rsidRPr="00794B56" w:rsidRDefault="00544940" w:rsidP="00BA594A">
      <w:pPr>
        <w:spacing w:after="0" w:line="360" w:lineRule="auto"/>
        <w:jc w:val="center"/>
        <w:rPr>
          <w:rFonts w:ascii="Arial" w:hAnsi="Arial" w:cs="Arial"/>
          <w:color w:val="000000" w:themeColor="text1"/>
          <w:sz w:val="24"/>
          <w:szCs w:val="24"/>
        </w:rPr>
      </w:pPr>
    </w:p>
    <w:p w14:paraId="59A612AD" w14:textId="77777777" w:rsidR="00544940" w:rsidRPr="00794B56" w:rsidRDefault="00544940" w:rsidP="00BA594A">
      <w:pPr>
        <w:spacing w:after="0" w:line="360" w:lineRule="auto"/>
        <w:jc w:val="center"/>
        <w:rPr>
          <w:rFonts w:ascii="Arial" w:hAnsi="Arial" w:cs="Arial"/>
          <w:color w:val="000000" w:themeColor="text1"/>
          <w:sz w:val="24"/>
          <w:szCs w:val="24"/>
        </w:rPr>
      </w:pPr>
    </w:p>
    <w:p w14:paraId="532755C8" w14:textId="77777777" w:rsidR="00544940" w:rsidRPr="00794B56" w:rsidRDefault="00544940" w:rsidP="00BA594A">
      <w:pPr>
        <w:spacing w:after="0" w:line="360" w:lineRule="auto"/>
        <w:jc w:val="center"/>
        <w:rPr>
          <w:rFonts w:ascii="Arial" w:hAnsi="Arial" w:cs="Arial"/>
          <w:color w:val="000000" w:themeColor="text1"/>
          <w:sz w:val="24"/>
          <w:szCs w:val="24"/>
        </w:rPr>
      </w:pPr>
    </w:p>
    <w:p w14:paraId="2712B8D1" w14:textId="77777777" w:rsidR="00BA594A" w:rsidRPr="00794B56" w:rsidRDefault="00BA594A" w:rsidP="00BA594A">
      <w:pPr>
        <w:spacing w:after="0" w:line="360" w:lineRule="auto"/>
        <w:jc w:val="center"/>
        <w:rPr>
          <w:rFonts w:ascii="Arial" w:hAnsi="Arial" w:cs="Arial"/>
          <w:color w:val="000000" w:themeColor="text1"/>
          <w:sz w:val="24"/>
          <w:szCs w:val="24"/>
        </w:rPr>
      </w:pPr>
      <w:r w:rsidRPr="00794B56">
        <w:rPr>
          <w:rFonts w:ascii="Arial" w:hAnsi="Arial" w:cs="Arial"/>
          <w:color w:val="000000" w:themeColor="text1"/>
          <w:sz w:val="24"/>
          <w:szCs w:val="24"/>
        </w:rPr>
        <w:lastRenderedPageBreak/>
        <w:t>AMMANDA MIRANDA DINIZ DA SILVA</w:t>
      </w:r>
    </w:p>
    <w:p w14:paraId="1448F7A1" w14:textId="77777777" w:rsidR="00BA594A" w:rsidRPr="00794B56" w:rsidRDefault="00BA594A" w:rsidP="00BA594A">
      <w:pPr>
        <w:spacing w:after="0" w:line="360" w:lineRule="auto"/>
        <w:rPr>
          <w:rFonts w:ascii="Arial" w:hAnsi="Arial" w:cs="Arial"/>
          <w:color w:val="000000" w:themeColor="text1"/>
          <w:sz w:val="24"/>
          <w:szCs w:val="24"/>
        </w:rPr>
      </w:pPr>
    </w:p>
    <w:p w14:paraId="4E509CD3" w14:textId="77777777" w:rsidR="00BA594A" w:rsidRPr="00794B56" w:rsidRDefault="00BA594A" w:rsidP="00BA594A">
      <w:pPr>
        <w:spacing w:after="0" w:line="360" w:lineRule="auto"/>
        <w:rPr>
          <w:rFonts w:ascii="Arial" w:hAnsi="Arial" w:cs="Arial"/>
          <w:color w:val="000000" w:themeColor="text1"/>
          <w:sz w:val="24"/>
          <w:szCs w:val="24"/>
        </w:rPr>
      </w:pPr>
    </w:p>
    <w:p w14:paraId="059D337B" w14:textId="77777777" w:rsidR="00BA594A" w:rsidRPr="00794B56" w:rsidRDefault="00BA594A" w:rsidP="00BA594A">
      <w:pPr>
        <w:spacing w:after="0" w:line="360" w:lineRule="auto"/>
        <w:rPr>
          <w:rFonts w:ascii="Arial" w:hAnsi="Arial" w:cs="Arial"/>
          <w:color w:val="000000" w:themeColor="text1"/>
          <w:sz w:val="24"/>
          <w:szCs w:val="24"/>
        </w:rPr>
      </w:pPr>
    </w:p>
    <w:p w14:paraId="7ACCAD94" w14:textId="77777777" w:rsidR="00BA594A" w:rsidRPr="00794B56" w:rsidRDefault="00BA594A" w:rsidP="00BA594A">
      <w:pPr>
        <w:spacing w:after="0" w:line="360" w:lineRule="auto"/>
        <w:rPr>
          <w:rFonts w:ascii="Arial" w:hAnsi="Arial" w:cs="Arial"/>
          <w:color w:val="000000" w:themeColor="text1"/>
          <w:sz w:val="24"/>
          <w:szCs w:val="24"/>
        </w:rPr>
      </w:pPr>
    </w:p>
    <w:p w14:paraId="192BF3F0" w14:textId="77777777" w:rsidR="00BA594A" w:rsidRPr="00794B56" w:rsidRDefault="00BA594A" w:rsidP="00BA594A">
      <w:pPr>
        <w:spacing w:after="0" w:line="360" w:lineRule="auto"/>
        <w:jc w:val="center"/>
        <w:rPr>
          <w:rFonts w:ascii="Arial" w:hAnsi="Arial" w:cs="Arial"/>
          <w:color w:val="000000" w:themeColor="text1"/>
          <w:sz w:val="24"/>
          <w:szCs w:val="24"/>
        </w:rPr>
      </w:pPr>
      <w:r w:rsidRPr="00794B56">
        <w:rPr>
          <w:rFonts w:ascii="Arial" w:hAnsi="Arial" w:cs="Arial"/>
          <w:color w:val="000000" w:themeColor="text1"/>
          <w:sz w:val="24"/>
          <w:szCs w:val="24"/>
        </w:rPr>
        <w:t>DEPOIMENTO POLICIAL COMO ÚNICA PROVA DE CONDENAÇÃO NO PROCESSO PENAL BRASILEIRO</w:t>
      </w:r>
    </w:p>
    <w:p w14:paraId="463A0AB0" w14:textId="77777777" w:rsidR="00BA594A" w:rsidRPr="00794B56" w:rsidRDefault="00BA594A" w:rsidP="00BA594A">
      <w:pPr>
        <w:pStyle w:val="Padro"/>
        <w:spacing w:line="360" w:lineRule="atLeast"/>
        <w:jc w:val="right"/>
        <w:rPr>
          <w:rFonts w:ascii="Arial" w:hAnsi="Arial" w:cs="Arial"/>
          <w:color w:val="000000" w:themeColor="text1"/>
        </w:rPr>
      </w:pPr>
    </w:p>
    <w:p w14:paraId="4071F4D5" w14:textId="77777777" w:rsidR="00BA594A" w:rsidRPr="00794B56" w:rsidRDefault="00BA594A" w:rsidP="00BA594A">
      <w:pPr>
        <w:pStyle w:val="Padro"/>
        <w:spacing w:line="360" w:lineRule="atLeast"/>
        <w:rPr>
          <w:rFonts w:ascii="Arial" w:hAnsi="Arial" w:cs="Arial"/>
          <w:color w:val="000000" w:themeColor="text1"/>
        </w:rPr>
      </w:pPr>
    </w:p>
    <w:p w14:paraId="6ECA67A4" w14:textId="77777777" w:rsidR="00BA594A" w:rsidRPr="00794B56" w:rsidRDefault="00BA594A" w:rsidP="00BA594A">
      <w:pPr>
        <w:pStyle w:val="Padro"/>
        <w:spacing w:line="360" w:lineRule="atLeast"/>
        <w:jc w:val="right"/>
        <w:rPr>
          <w:rFonts w:ascii="Arial" w:hAnsi="Arial" w:cs="Arial"/>
          <w:color w:val="000000" w:themeColor="text1"/>
        </w:rPr>
      </w:pPr>
    </w:p>
    <w:p w14:paraId="65F6FDBB" w14:textId="77777777" w:rsidR="00BA594A" w:rsidRPr="00794B56" w:rsidRDefault="00BA594A" w:rsidP="00BA594A">
      <w:pPr>
        <w:pStyle w:val="Padro"/>
        <w:spacing w:line="360" w:lineRule="atLeast"/>
        <w:jc w:val="right"/>
        <w:rPr>
          <w:rFonts w:ascii="Arial" w:hAnsi="Arial" w:cs="Arial"/>
          <w:color w:val="000000" w:themeColor="text1"/>
        </w:rPr>
      </w:pPr>
    </w:p>
    <w:p w14:paraId="4F70D237" w14:textId="3182416E" w:rsidR="00BA594A" w:rsidRPr="00794B56" w:rsidRDefault="00BA594A" w:rsidP="00BA594A">
      <w:pPr>
        <w:pStyle w:val="Padro"/>
        <w:ind w:left="4536"/>
        <w:jc w:val="both"/>
        <w:rPr>
          <w:rFonts w:ascii="Arial" w:hAnsi="Arial" w:cs="Arial"/>
          <w:color w:val="000000" w:themeColor="text1"/>
        </w:rPr>
      </w:pPr>
      <w:r w:rsidRPr="00794B56">
        <w:rPr>
          <w:rFonts w:ascii="Arial" w:hAnsi="Arial" w:cs="Arial"/>
          <w:color w:val="000000" w:themeColor="text1"/>
        </w:rPr>
        <w:t xml:space="preserve">Trabalho de Conclusão de Curso </w:t>
      </w:r>
      <w:r w:rsidR="00B41762" w:rsidRPr="00794B56">
        <w:rPr>
          <w:rFonts w:ascii="Arial" w:hAnsi="Arial" w:cs="Arial"/>
          <w:color w:val="000000" w:themeColor="text1"/>
        </w:rPr>
        <w:t>–</w:t>
      </w:r>
      <w:r w:rsidRPr="00794B56">
        <w:rPr>
          <w:rFonts w:ascii="Arial" w:hAnsi="Arial" w:cs="Arial"/>
          <w:color w:val="000000" w:themeColor="text1"/>
        </w:rPr>
        <w:t xml:space="preserve"> Artigo Científico </w:t>
      </w:r>
      <w:r w:rsidR="00B41762" w:rsidRPr="00794B56">
        <w:rPr>
          <w:rFonts w:ascii="Arial" w:hAnsi="Arial" w:cs="Arial"/>
          <w:color w:val="000000" w:themeColor="text1"/>
        </w:rPr>
        <w:t>–</w:t>
      </w:r>
      <w:r w:rsidRPr="00794B56">
        <w:rPr>
          <w:rFonts w:ascii="Arial" w:hAnsi="Arial" w:cs="Arial"/>
          <w:color w:val="000000" w:themeColor="text1"/>
        </w:rPr>
        <w:t xml:space="preserve"> </w:t>
      </w:r>
      <w:r w:rsidR="00B41762" w:rsidRPr="00794B56">
        <w:rPr>
          <w:rFonts w:ascii="Arial" w:hAnsi="Arial" w:cs="Arial"/>
          <w:color w:val="000000" w:themeColor="text1"/>
        </w:rPr>
        <w:t>Depoimento policial como única prova de condenação no processo penal brasileiro, c</w:t>
      </w:r>
      <w:r w:rsidRPr="00794B56">
        <w:rPr>
          <w:rFonts w:ascii="Arial" w:hAnsi="Arial" w:cs="Arial"/>
          <w:color w:val="000000" w:themeColor="text1"/>
        </w:rPr>
        <w:t>omo</w:t>
      </w:r>
      <w:r w:rsidR="00B41762" w:rsidRPr="00794B56">
        <w:rPr>
          <w:rFonts w:ascii="Arial" w:hAnsi="Arial" w:cs="Arial"/>
          <w:color w:val="000000" w:themeColor="text1"/>
        </w:rPr>
        <w:t xml:space="preserve"> parte dos requisitos </w:t>
      </w:r>
      <w:r w:rsidRPr="00794B56">
        <w:rPr>
          <w:rFonts w:ascii="Arial" w:hAnsi="Arial" w:cs="Arial"/>
          <w:color w:val="000000" w:themeColor="text1"/>
        </w:rPr>
        <w:t>para obtenção do título de Bacharel em Direito, outorgado pela UniFacisa – Centro Universitário</w:t>
      </w:r>
      <w:r w:rsidR="00C54899" w:rsidRPr="00794B56">
        <w:rPr>
          <w:rFonts w:ascii="Arial" w:hAnsi="Arial" w:cs="Arial"/>
          <w:color w:val="000000" w:themeColor="text1"/>
        </w:rPr>
        <w:t>.</w:t>
      </w:r>
    </w:p>
    <w:p w14:paraId="6D14F27F" w14:textId="77777777" w:rsidR="00C54899" w:rsidRPr="00794B56" w:rsidRDefault="00C54899" w:rsidP="00BA594A">
      <w:pPr>
        <w:pStyle w:val="Padro"/>
        <w:ind w:left="4536"/>
        <w:jc w:val="both"/>
        <w:rPr>
          <w:rFonts w:ascii="Arial" w:hAnsi="Arial" w:cs="Arial"/>
          <w:color w:val="000000" w:themeColor="text1"/>
        </w:rPr>
      </w:pPr>
    </w:p>
    <w:p w14:paraId="6161E16B" w14:textId="0311A08A" w:rsidR="00C54899" w:rsidRPr="00794B56" w:rsidRDefault="00C54899" w:rsidP="00C54899">
      <w:pPr>
        <w:pStyle w:val="Elementos1"/>
        <w:spacing w:line="360" w:lineRule="auto"/>
        <w:rPr>
          <w:color w:val="000000" w:themeColor="text1"/>
        </w:rPr>
      </w:pPr>
      <w:r w:rsidRPr="00794B56">
        <w:rPr>
          <w:color w:val="000000" w:themeColor="text1"/>
        </w:rPr>
        <w:t>APROVADO EM: ____/____/_______</w:t>
      </w:r>
    </w:p>
    <w:p w14:paraId="62FD5104" w14:textId="57A7F4A9" w:rsidR="00BA594A" w:rsidRPr="00794B56" w:rsidRDefault="00BA594A" w:rsidP="00C54899">
      <w:pPr>
        <w:pStyle w:val="Elementos1"/>
        <w:spacing w:line="360" w:lineRule="auto"/>
        <w:rPr>
          <w:color w:val="000000" w:themeColor="text1"/>
        </w:rPr>
      </w:pPr>
      <w:r w:rsidRPr="00794B56">
        <w:rPr>
          <w:color w:val="000000" w:themeColor="text1"/>
        </w:rPr>
        <w:t>BANCA EXAMINADORA:</w:t>
      </w:r>
    </w:p>
    <w:p w14:paraId="2B19E2D7" w14:textId="77777777" w:rsidR="00BA594A" w:rsidRPr="00794B56" w:rsidRDefault="00BA594A" w:rsidP="00BA594A">
      <w:pPr>
        <w:pStyle w:val="Padro"/>
        <w:ind w:left="4536"/>
        <w:jc w:val="center"/>
        <w:rPr>
          <w:rFonts w:ascii="Arial" w:hAnsi="Arial" w:cs="Arial"/>
          <w:color w:val="000000" w:themeColor="text1"/>
        </w:rPr>
      </w:pPr>
    </w:p>
    <w:p w14:paraId="1B202A86" w14:textId="68C29DBA" w:rsidR="00BA594A" w:rsidRPr="00794B56" w:rsidRDefault="00C54899" w:rsidP="00BA594A">
      <w:pPr>
        <w:pStyle w:val="Elementos2"/>
        <w:spacing w:after="0"/>
        <w:rPr>
          <w:color w:val="000000" w:themeColor="text1"/>
        </w:rPr>
      </w:pPr>
      <w:r w:rsidRPr="00794B56">
        <w:rPr>
          <w:color w:val="000000" w:themeColor="text1"/>
        </w:rPr>
        <w:t>____</w:t>
      </w:r>
      <w:r w:rsidR="00BA594A" w:rsidRPr="00794B56">
        <w:rPr>
          <w:color w:val="000000" w:themeColor="text1"/>
        </w:rPr>
        <w:t>_____________________________</w:t>
      </w:r>
    </w:p>
    <w:p w14:paraId="3C0C170B" w14:textId="6B21F348" w:rsidR="00BA594A" w:rsidRPr="00794B56" w:rsidRDefault="00BA594A" w:rsidP="00C54899">
      <w:pPr>
        <w:pStyle w:val="Elementos2"/>
        <w:spacing w:after="0"/>
        <w:jc w:val="both"/>
        <w:rPr>
          <w:color w:val="000000" w:themeColor="text1"/>
        </w:rPr>
      </w:pPr>
      <w:r w:rsidRPr="00794B56">
        <w:rPr>
          <w:color w:val="000000" w:themeColor="text1"/>
        </w:rPr>
        <w:t>Prof</w:t>
      </w:r>
      <w:r w:rsidR="00B41762" w:rsidRPr="00794B56">
        <w:rPr>
          <w:color w:val="000000" w:themeColor="text1"/>
        </w:rPr>
        <w:t>.º</w:t>
      </w:r>
      <w:r w:rsidRPr="00794B56">
        <w:rPr>
          <w:color w:val="000000" w:themeColor="text1"/>
        </w:rPr>
        <w:t xml:space="preserve"> </w:t>
      </w:r>
      <w:r w:rsidR="00B41762" w:rsidRPr="00794B56">
        <w:rPr>
          <w:color w:val="000000" w:themeColor="text1"/>
        </w:rPr>
        <w:t>d</w:t>
      </w:r>
      <w:r w:rsidRPr="00794B56">
        <w:rPr>
          <w:color w:val="000000" w:themeColor="text1"/>
        </w:rPr>
        <w:t>a UniFacisa Marcelo D’Angelo Lara</w:t>
      </w:r>
      <w:r w:rsidR="00B41762" w:rsidRPr="00794B56">
        <w:rPr>
          <w:color w:val="000000" w:themeColor="text1"/>
        </w:rPr>
        <w:t>, Dr.</w:t>
      </w:r>
    </w:p>
    <w:p w14:paraId="60969141" w14:textId="26808FAA" w:rsidR="00BA594A" w:rsidRPr="00794B56" w:rsidRDefault="00BA594A" w:rsidP="00C54899">
      <w:pPr>
        <w:pStyle w:val="Elementos2"/>
        <w:rPr>
          <w:color w:val="000000" w:themeColor="text1"/>
        </w:rPr>
      </w:pPr>
      <w:r w:rsidRPr="00794B56">
        <w:rPr>
          <w:color w:val="000000" w:themeColor="text1"/>
        </w:rPr>
        <w:t>Orientador</w:t>
      </w:r>
    </w:p>
    <w:p w14:paraId="5BD9CD54" w14:textId="77777777" w:rsidR="00C54899" w:rsidRPr="00794B56" w:rsidRDefault="00C54899" w:rsidP="00C54899">
      <w:pPr>
        <w:pStyle w:val="Elementos2"/>
        <w:ind w:left="0"/>
        <w:jc w:val="left"/>
        <w:rPr>
          <w:color w:val="000000" w:themeColor="text1"/>
        </w:rPr>
      </w:pPr>
    </w:p>
    <w:p w14:paraId="0B4F64D3" w14:textId="71C8128C" w:rsidR="00BA594A" w:rsidRPr="00794B56" w:rsidRDefault="00C54899" w:rsidP="00BA594A">
      <w:pPr>
        <w:pStyle w:val="Elementos2"/>
        <w:spacing w:after="0"/>
        <w:rPr>
          <w:color w:val="000000" w:themeColor="text1"/>
        </w:rPr>
      </w:pPr>
      <w:r w:rsidRPr="00794B56">
        <w:rPr>
          <w:color w:val="000000" w:themeColor="text1"/>
        </w:rPr>
        <w:t>___</w:t>
      </w:r>
      <w:r w:rsidR="00BA594A" w:rsidRPr="00794B56">
        <w:rPr>
          <w:color w:val="000000" w:themeColor="text1"/>
        </w:rPr>
        <w:t>______________________________</w:t>
      </w:r>
    </w:p>
    <w:p w14:paraId="7FDBAFF1" w14:textId="77777777" w:rsidR="00BA594A" w:rsidRPr="00794B56" w:rsidRDefault="00BA594A" w:rsidP="00C54899">
      <w:pPr>
        <w:pStyle w:val="Elementos2"/>
        <w:spacing w:after="0"/>
        <w:jc w:val="both"/>
        <w:rPr>
          <w:color w:val="000000" w:themeColor="text1"/>
        </w:rPr>
      </w:pPr>
      <w:r w:rsidRPr="00794B56">
        <w:rPr>
          <w:color w:val="000000" w:themeColor="text1"/>
        </w:rPr>
        <w:t>Prof.ª da UniFacisa, Dr.</w:t>
      </w:r>
    </w:p>
    <w:p w14:paraId="68978989" w14:textId="2D143225" w:rsidR="00BA594A" w:rsidRPr="00794B56" w:rsidRDefault="00BA594A" w:rsidP="00C54899">
      <w:pPr>
        <w:pStyle w:val="Elementos2"/>
        <w:spacing w:after="0"/>
        <w:rPr>
          <w:color w:val="000000" w:themeColor="text1"/>
        </w:rPr>
      </w:pPr>
      <w:r w:rsidRPr="00794B56">
        <w:rPr>
          <w:color w:val="000000" w:themeColor="text1"/>
        </w:rPr>
        <w:t>Examinador</w:t>
      </w:r>
    </w:p>
    <w:p w14:paraId="42EF03DA" w14:textId="77777777" w:rsidR="00C54899" w:rsidRPr="00794B56" w:rsidRDefault="00C54899" w:rsidP="00BA594A">
      <w:pPr>
        <w:pStyle w:val="Elementos2"/>
        <w:rPr>
          <w:color w:val="000000" w:themeColor="text1"/>
        </w:rPr>
      </w:pPr>
    </w:p>
    <w:p w14:paraId="21B2D5DF" w14:textId="59EF7B60" w:rsidR="00BA594A" w:rsidRPr="00794B56" w:rsidRDefault="00C54899" w:rsidP="00BA594A">
      <w:pPr>
        <w:pStyle w:val="Elementos2"/>
        <w:spacing w:after="0"/>
        <w:rPr>
          <w:color w:val="000000" w:themeColor="text1"/>
        </w:rPr>
      </w:pPr>
      <w:r w:rsidRPr="00794B56">
        <w:rPr>
          <w:color w:val="000000" w:themeColor="text1"/>
        </w:rPr>
        <w:t>___</w:t>
      </w:r>
      <w:r w:rsidR="00BA594A" w:rsidRPr="00794B56">
        <w:rPr>
          <w:color w:val="000000" w:themeColor="text1"/>
        </w:rPr>
        <w:t>______________________________</w:t>
      </w:r>
    </w:p>
    <w:p w14:paraId="64C38A80" w14:textId="77777777" w:rsidR="00BA594A" w:rsidRPr="00794B56" w:rsidRDefault="00BA594A" w:rsidP="00C54899">
      <w:pPr>
        <w:pStyle w:val="Elementos2"/>
        <w:spacing w:after="0"/>
        <w:jc w:val="both"/>
        <w:rPr>
          <w:color w:val="000000" w:themeColor="text1"/>
        </w:rPr>
      </w:pPr>
      <w:r w:rsidRPr="00794B56">
        <w:rPr>
          <w:color w:val="000000" w:themeColor="text1"/>
        </w:rPr>
        <w:t>Prof.ª da UniFacisa, Dr.</w:t>
      </w:r>
    </w:p>
    <w:p w14:paraId="3CA53D12" w14:textId="77777777" w:rsidR="00BA594A" w:rsidRPr="00794B56" w:rsidRDefault="00BA594A" w:rsidP="00BA594A">
      <w:pPr>
        <w:pStyle w:val="Elementos2"/>
        <w:spacing w:after="0"/>
        <w:rPr>
          <w:color w:val="000000" w:themeColor="text1"/>
        </w:rPr>
      </w:pPr>
      <w:r w:rsidRPr="00794B56">
        <w:rPr>
          <w:color w:val="000000" w:themeColor="text1"/>
        </w:rPr>
        <w:t>Examinador</w:t>
      </w:r>
    </w:p>
    <w:p w14:paraId="2A24BCF3" w14:textId="77777777" w:rsidR="00BA594A" w:rsidRPr="00794B56" w:rsidRDefault="00BA594A" w:rsidP="00BA594A">
      <w:pPr>
        <w:spacing w:after="0" w:line="360" w:lineRule="auto"/>
        <w:jc w:val="center"/>
        <w:rPr>
          <w:rFonts w:ascii="Arial" w:hAnsi="Arial" w:cs="Arial"/>
          <w:color w:val="000000" w:themeColor="text1"/>
          <w:sz w:val="24"/>
          <w:szCs w:val="24"/>
        </w:rPr>
      </w:pPr>
      <w:r w:rsidRPr="00794B56">
        <w:rPr>
          <w:rFonts w:ascii="Arial" w:hAnsi="Arial" w:cs="Arial"/>
          <w:color w:val="000000" w:themeColor="text1"/>
          <w:sz w:val="24"/>
          <w:szCs w:val="24"/>
        </w:rPr>
        <w:lastRenderedPageBreak/>
        <w:t>DEPOIMENTO POLICIAL COMO ÚNICA PROVA PARA CONDENAÇÃO NO PROCESSO PENAL BRASILEIRO</w:t>
      </w:r>
    </w:p>
    <w:p w14:paraId="5E716ED9" w14:textId="77777777" w:rsidR="00BA594A" w:rsidRPr="00794B56" w:rsidRDefault="00BA594A" w:rsidP="00BA594A">
      <w:pPr>
        <w:spacing w:after="0" w:line="360" w:lineRule="auto"/>
        <w:jc w:val="both"/>
        <w:rPr>
          <w:rFonts w:ascii="Arial" w:hAnsi="Arial" w:cs="Arial"/>
          <w:color w:val="000000" w:themeColor="text1"/>
          <w:sz w:val="24"/>
          <w:szCs w:val="24"/>
        </w:rPr>
      </w:pPr>
    </w:p>
    <w:p w14:paraId="40B659FE" w14:textId="77777777" w:rsidR="00BA594A" w:rsidRPr="00794B56" w:rsidRDefault="00BA594A" w:rsidP="00BA594A">
      <w:pPr>
        <w:spacing w:after="0" w:line="360" w:lineRule="auto"/>
        <w:jc w:val="both"/>
        <w:rPr>
          <w:rFonts w:ascii="Arial" w:hAnsi="Arial" w:cs="Arial"/>
          <w:color w:val="000000" w:themeColor="text1"/>
          <w:sz w:val="24"/>
          <w:szCs w:val="24"/>
        </w:rPr>
      </w:pPr>
    </w:p>
    <w:p w14:paraId="2EA732FA" w14:textId="77777777" w:rsidR="00BA594A" w:rsidRPr="00794B56" w:rsidRDefault="00BA594A" w:rsidP="00BA594A">
      <w:pPr>
        <w:spacing w:after="0" w:line="360" w:lineRule="auto"/>
        <w:jc w:val="right"/>
        <w:rPr>
          <w:rFonts w:ascii="Arial" w:hAnsi="Arial" w:cs="Arial"/>
          <w:color w:val="000000" w:themeColor="text1"/>
          <w:sz w:val="24"/>
          <w:szCs w:val="24"/>
        </w:rPr>
      </w:pPr>
      <w:r w:rsidRPr="00794B56">
        <w:rPr>
          <w:rFonts w:ascii="Arial" w:hAnsi="Arial" w:cs="Arial"/>
          <w:color w:val="000000" w:themeColor="text1"/>
          <w:sz w:val="24"/>
          <w:szCs w:val="24"/>
        </w:rPr>
        <w:t>Ammanda Miranda Diniz da Silva</w:t>
      </w:r>
      <w:r w:rsidRPr="00794B56">
        <w:rPr>
          <w:rStyle w:val="Refdenotaderodap"/>
          <w:rFonts w:ascii="Arial" w:hAnsi="Arial" w:cs="Arial"/>
          <w:color w:val="000000" w:themeColor="text1"/>
          <w:sz w:val="24"/>
          <w:szCs w:val="24"/>
        </w:rPr>
        <w:footnoteReference w:customMarkFollows="1" w:id="1"/>
        <w:sym w:font="Symbol" w:char="F02A"/>
      </w:r>
    </w:p>
    <w:p w14:paraId="5F5B6228" w14:textId="77777777" w:rsidR="00BA594A" w:rsidRPr="00794B56" w:rsidRDefault="00BA594A" w:rsidP="00BA594A">
      <w:pPr>
        <w:spacing w:after="0" w:line="360" w:lineRule="auto"/>
        <w:jc w:val="right"/>
        <w:rPr>
          <w:rFonts w:ascii="Arial" w:hAnsi="Arial" w:cs="Arial"/>
          <w:color w:val="000000" w:themeColor="text1"/>
          <w:sz w:val="24"/>
          <w:szCs w:val="24"/>
        </w:rPr>
      </w:pPr>
      <w:r w:rsidRPr="00794B56">
        <w:rPr>
          <w:rFonts w:ascii="Arial" w:hAnsi="Arial" w:cs="Arial"/>
          <w:color w:val="000000" w:themeColor="text1"/>
          <w:sz w:val="24"/>
          <w:szCs w:val="24"/>
        </w:rPr>
        <w:t>Marcelo D’Angelo Lara</w:t>
      </w:r>
      <w:r w:rsidRPr="00794B56">
        <w:rPr>
          <w:rStyle w:val="Refdenotaderodap"/>
          <w:rFonts w:ascii="Arial" w:hAnsi="Arial" w:cs="Arial"/>
          <w:color w:val="000000" w:themeColor="text1"/>
          <w:sz w:val="24"/>
          <w:szCs w:val="24"/>
        </w:rPr>
        <w:footnoteReference w:customMarkFollows="1" w:id="2"/>
        <w:sym w:font="Symbol" w:char="F02A"/>
      </w:r>
      <w:r w:rsidRPr="00794B56">
        <w:rPr>
          <w:rStyle w:val="Refdenotaderodap"/>
          <w:rFonts w:ascii="Arial" w:hAnsi="Arial" w:cs="Arial"/>
          <w:color w:val="000000" w:themeColor="text1"/>
          <w:sz w:val="24"/>
          <w:szCs w:val="24"/>
        </w:rPr>
        <w:sym w:font="Symbol" w:char="F02A"/>
      </w:r>
    </w:p>
    <w:p w14:paraId="4FD1815B" w14:textId="77777777" w:rsidR="00BA594A" w:rsidRPr="00794B56" w:rsidRDefault="00BA594A" w:rsidP="00BA594A">
      <w:pPr>
        <w:spacing w:after="0" w:line="360" w:lineRule="auto"/>
        <w:jc w:val="both"/>
        <w:rPr>
          <w:rFonts w:ascii="Arial" w:hAnsi="Arial" w:cs="Arial"/>
          <w:color w:val="000000" w:themeColor="text1"/>
          <w:sz w:val="24"/>
          <w:szCs w:val="24"/>
        </w:rPr>
      </w:pPr>
    </w:p>
    <w:p w14:paraId="335C5E52" w14:textId="77777777" w:rsidR="00BA594A" w:rsidRPr="00794B56" w:rsidRDefault="00BA594A" w:rsidP="00BA594A">
      <w:pPr>
        <w:spacing w:after="0" w:line="240" w:lineRule="auto"/>
        <w:jc w:val="both"/>
        <w:rPr>
          <w:rFonts w:ascii="Arial" w:hAnsi="Arial" w:cs="Arial"/>
          <w:color w:val="000000" w:themeColor="text1"/>
          <w:sz w:val="24"/>
          <w:szCs w:val="24"/>
        </w:rPr>
      </w:pPr>
    </w:p>
    <w:p w14:paraId="799B3698" w14:textId="77777777" w:rsidR="00BA594A" w:rsidRPr="00794B56" w:rsidRDefault="00BA594A" w:rsidP="00BA594A">
      <w:pPr>
        <w:spacing w:after="0" w:line="360" w:lineRule="auto"/>
        <w:jc w:val="center"/>
        <w:rPr>
          <w:rFonts w:ascii="Arial" w:hAnsi="Arial" w:cs="Arial"/>
          <w:b/>
          <w:color w:val="000000" w:themeColor="text1"/>
          <w:sz w:val="24"/>
          <w:szCs w:val="24"/>
        </w:rPr>
      </w:pPr>
      <w:r w:rsidRPr="00794B56">
        <w:rPr>
          <w:rFonts w:ascii="Arial" w:hAnsi="Arial" w:cs="Arial"/>
          <w:b/>
          <w:color w:val="000000" w:themeColor="text1"/>
          <w:sz w:val="24"/>
          <w:szCs w:val="24"/>
        </w:rPr>
        <w:t>RESUMO</w:t>
      </w:r>
    </w:p>
    <w:p w14:paraId="528A5802" w14:textId="77777777" w:rsidR="00BA594A" w:rsidRPr="00794B56" w:rsidRDefault="00BA594A" w:rsidP="00BA594A">
      <w:pPr>
        <w:spacing w:after="0" w:line="360" w:lineRule="auto"/>
        <w:jc w:val="both"/>
        <w:rPr>
          <w:rFonts w:ascii="Arial" w:hAnsi="Arial" w:cs="Arial"/>
          <w:color w:val="000000" w:themeColor="text1"/>
          <w:sz w:val="24"/>
          <w:szCs w:val="24"/>
        </w:rPr>
      </w:pPr>
    </w:p>
    <w:p w14:paraId="205F290F" w14:textId="18C66D24" w:rsidR="00BA594A" w:rsidRPr="00794B56" w:rsidRDefault="00BA594A" w:rsidP="00BA594A">
      <w:pPr>
        <w:spacing w:after="0" w:line="360" w:lineRule="auto"/>
        <w:jc w:val="both"/>
        <w:rPr>
          <w:rFonts w:ascii="Arial" w:hAnsi="Arial" w:cs="Arial"/>
          <w:color w:val="000000" w:themeColor="text1"/>
          <w:sz w:val="24"/>
          <w:szCs w:val="24"/>
        </w:rPr>
      </w:pPr>
      <w:r w:rsidRPr="00794B56">
        <w:rPr>
          <w:rFonts w:ascii="Arial" w:hAnsi="Arial" w:cs="Arial"/>
          <w:color w:val="000000" w:themeColor="text1"/>
          <w:sz w:val="24"/>
          <w:szCs w:val="24"/>
        </w:rPr>
        <w:t>A prova testemunhal é objeto de diversos debates ao longo dos anos, sendo este</w:t>
      </w:r>
      <w:r w:rsidR="0089620A" w:rsidRPr="00794B56">
        <w:rPr>
          <w:rFonts w:ascii="Arial" w:hAnsi="Arial" w:cs="Arial"/>
          <w:color w:val="000000" w:themeColor="text1"/>
          <w:sz w:val="24"/>
          <w:szCs w:val="24"/>
        </w:rPr>
        <w:t>s</w:t>
      </w:r>
      <w:r w:rsidRPr="00794B56">
        <w:rPr>
          <w:rFonts w:ascii="Arial" w:hAnsi="Arial" w:cs="Arial"/>
          <w:color w:val="000000" w:themeColor="text1"/>
          <w:sz w:val="24"/>
          <w:szCs w:val="24"/>
        </w:rPr>
        <w:t xml:space="preserve"> ainda mais acirrado</w:t>
      </w:r>
      <w:r w:rsidR="0089620A" w:rsidRPr="00794B56">
        <w:rPr>
          <w:rFonts w:ascii="Arial" w:hAnsi="Arial" w:cs="Arial"/>
          <w:color w:val="000000" w:themeColor="text1"/>
          <w:sz w:val="24"/>
          <w:szCs w:val="24"/>
        </w:rPr>
        <w:t>s</w:t>
      </w:r>
      <w:r w:rsidRPr="00794B56">
        <w:rPr>
          <w:rFonts w:ascii="Arial" w:hAnsi="Arial" w:cs="Arial"/>
          <w:color w:val="000000" w:themeColor="text1"/>
          <w:sz w:val="24"/>
          <w:szCs w:val="24"/>
        </w:rPr>
        <w:t xml:space="preserve"> quando envolve</w:t>
      </w:r>
      <w:r w:rsidR="0089620A" w:rsidRPr="00794B56">
        <w:rPr>
          <w:rFonts w:ascii="Arial" w:hAnsi="Arial" w:cs="Arial"/>
          <w:color w:val="000000" w:themeColor="text1"/>
          <w:sz w:val="24"/>
          <w:szCs w:val="24"/>
        </w:rPr>
        <w:t>m</w:t>
      </w:r>
      <w:r w:rsidRPr="00794B56">
        <w:rPr>
          <w:rFonts w:ascii="Arial" w:hAnsi="Arial" w:cs="Arial"/>
          <w:color w:val="000000" w:themeColor="text1"/>
          <w:sz w:val="24"/>
          <w:szCs w:val="24"/>
        </w:rPr>
        <w:t xml:space="preserve"> o depoimento de policiais. Há diversas posições na jurisprudência acerca da situação em questão, </w:t>
      </w:r>
      <w:r w:rsidR="0089620A" w:rsidRPr="00794B56">
        <w:rPr>
          <w:rFonts w:ascii="Arial" w:hAnsi="Arial" w:cs="Arial"/>
          <w:color w:val="000000" w:themeColor="text1"/>
          <w:sz w:val="24"/>
          <w:szCs w:val="24"/>
        </w:rPr>
        <w:t>diante das quais</w:t>
      </w:r>
      <w:r w:rsidR="00F37B4E" w:rsidRPr="00794B56">
        <w:rPr>
          <w:rFonts w:ascii="Arial" w:hAnsi="Arial" w:cs="Arial"/>
          <w:color w:val="000000" w:themeColor="text1"/>
          <w:sz w:val="24"/>
          <w:szCs w:val="24"/>
        </w:rPr>
        <w:t xml:space="preserve"> </w:t>
      </w:r>
      <w:r w:rsidRPr="00794B56">
        <w:rPr>
          <w:rFonts w:ascii="Arial" w:hAnsi="Arial" w:cs="Arial"/>
          <w:color w:val="000000" w:themeColor="text1"/>
          <w:sz w:val="24"/>
          <w:szCs w:val="24"/>
        </w:rPr>
        <w:t>o presente trabalho busca elucidar</w:t>
      </w:r>
      <w:r w:rsidR="0089620A"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conforme a doutrina e legislação, o posicionamento geral acerca da adesão do depoimento policial como única prova para condenação no Processo Penal Brasileiro. Para tal</w:t>
      </w:r>
      <w:r w:rsidR="00F37B4E"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recorreu-se </w:t>
      </w:r>
      <w:r w:rsidR="00F37B4E" w:rsidRPr="00794B56">
        <w:rPr>
          <w:rFonts w:ascii="Arial" w:hAnsi="Arial" w:cs="Arial"/>
          <w:color w:val="000000" w:themeColor="text1"/>
          <w:sz w:val="24"/>
          <w:szCs w:val="24"/>
        </w:rPr>
        <w:t>à</w:t>
      </w:r>
      <w:r w:rsidRPr="00794B56">
        <w:rPr>
          <w:rFonts w:ascii="Arial" w:hAnsi="Arial" w:cs="Arial"/>
          <w:color w:val="000000" w:themeColor="text1"/>
          <w:sz w:val="24"/>
          <w:szCs w:val="24"/>
        </w:rPr>
        <w:t xml:space="preserve"> metodologia de pesquisa exploratória e descritiva através da técnica de revisão bibliográfica. Conclui-se, por fim, que não há impedimentos legais para a adoção de depoimento</w:t>
      </w:r>
      <w:r w:rsidR="00F37B4E" w:rsidRPr="00794B56">
        <w:rPr>
          <w:rFonts w:ascii="Arial" w:hAnsi="Arial" w:cs="Arial"/>
          <w:color w:val="000000" w:themeColor="text1"/>
          <w:sz w:val="24"/>
          <w:szCs w:val="24"/>
        </w:rPr>
        <w:t>s</w:t>
      </w:r>
      <w:r w:rsidRPr="00794B56">
        <w:rPr>
          <w:rFonts w:ascii="Arial" w:hAnsi="Arial" w:cs="Arial"/>
          <w:color w:val="000000" w:themeColor="text1"/>
          <w:sz w:val="24"/>
          <w:szCs w:val="24"/>
        </w:rPr>
        <w:t xml:space="preserve"> de policiais como provas, sendo estes, porém, sujeitos ao contraditório e não devendo ser </w:t>
      </w:r>
      <w:r w:rsidR="004A7672" w:rsidRPr="00794B56">
        <w:rPr>
          <w:rFonts w:ascii="Arial" w:hAnsi="Arial" w:cs="Arial"/>
          <w:color w:val="000000" w:themeColor="text1"/>
          <w:sz w:val="24"/>
          <w:szCs w:val="24"/>
        </w:rPr>
        <w:t xml:space="preserve">uma </w:t>
      </w:r>
      <w:r w:rsidRPr="00794B56">
        <w:rPr>
          <w:rFonts w:ascii="Arial" w:hAnsi="Arial" w:cs="Arial"/>
          <w:color w:val="000000" w:themeColor="text1"/>
          <w:sz w:val="24"/>
          <w:szCs w:val="24"/>
        </w:rPr>
        <w:t>prova única para a condenação em processo criminal.</w:t>
      </w:r>
    </w:p>
    <w:p w14:paraId="7DB6E03D" w14:textId="77777777" w:rsidR="00BA594A" w:rsidRPr="00794B56" w:rsidRDefault="00BA594A" w:rsidP="00BA594A">
      <w:pPr>
        <w:spacing w:after="0" w:line="360" w:lineRule="auto"/>
        <w:jc w:val="both"/>
        <w:rPr>
          <w:rFonts w:ascii="Arial" w:hAnsi="Arial" w:cs="Arial"/>
          <w:color w:val="000000" w:themeColor="text1"/>
          <w:sz w:val="24"/>
          <w:szCs w:val="24"/>
        </w:rPr>
      </w:pPr>
      <w:r w:rsidRPr="00794B56">
        <w:rPr>
          <w:rFonts w:ascii="Arial" w:hAnsi="Arial" w:cs="Arial"/>
          <w:color w:val="000000" w:themeColor="text1"/>
          <w:sz w:val="24"/>
          <w:szCs w:val="24"/>
        </w:rPr>
        <w:t>PALAVRAS-CHAVE: Prova testemunhal. Processo Penal. Policiais. Condenação.</w:t>
      </w:r>
    </w:p>
    <w:p w14:paraId="6BC58269" w14:textId="77777777" w:rsidR="00BA594A" w:rsidRPr="00794B56" w:rsidRDefault="00BA594A" w:rsidP="00BA594A">
      <w:pPr>
        <w:spacing w:after="0" w:line="360" w:lineRule="auto"/>
        <w:jc w:val="both"/>
        <w:rPr>
          <w:rFonts w:ascii="Arial" w:hAnsi="Arial" w:cs="Arial"/>
          <w:color w:val="000000" w:themeColor="text1"/>
          <w:sz w:val="24"/>
          <w:szCs w:val="24"/>
        </w:rPr>
      </w:pPr>
    </w:p>
    <w:p w14:paraId="1328F8E6" w14:textId="77777777" w:rsidR="00BA594A" w:rsidRPr="00794B56" w:rsidRDefault="00BA594A" w:rsidP="00BA594A">
      <w:pPr>
        <w:spacing w:after="0" w:line="360" w:lineRule="auto"/>
        <w:jc w:val="center"/>
        <w:rPr>
          <w:rFonts w:ascii="Arial" w:hAnsi="Arial" w:cs="Arial"/>
          <w:b/>
          <w:color w:val="000000" w:themeColor="text1"/>
          <w:sz w:val="24"/>
          <w:szCs w:val="24"/>
        </w:rPr>
      </w:pPr>
      <w:r w:rsidRPr="00794B56">
        <w:rPr>
          <w:rFonts w:ascii="Arial" w:hAnsi="Arial" w:cs="Arial"/>
          <w:b/>
          <w:color w:val="000000" w:themeColor="text1"/>
          <w:sz w:val="24"/>
          <w:szCs w:val="24"/>
        </w:rPr>
        <w:t>ABSTRACT</w:t>
      </w:r>
    </w:p>
    <w:p w14:paraId="25E141AF" w14:textId="77777777" w:rsidR="00BA594A" w:rsidRPr="00794B56" w:rsidRDefault="00BA594A" w:rsidP="00BA594A">
      <w:pPr>
        <w:spacing w:after="0" w:line="360" w:lineRule="auto"/>
        <w:jc w:val="both"/>
        <w:rPr>
          <w:rFonts w:ascii="Arial" w:hAnsi="Arial" w:cs="Arial"/>
          <w:color w:val="000000" w:themeColor="text1"/>
          <w:sz w:val="24"/>
          <w:szCs w:val="24"/>
        </w:rPr>
      </w:pPr>
    </w:p>
    <w:p w14:paraId="4DA19DE8" w14:textId="77777777" w:rsidR="00BA594A" w:rsidRPr="00794B56" w:rsidRDefault="00BA594A" w:rsidP="00BA594A">
      <w:pPr>
        <w:spacing w:after="0" w:line="360" w:lineRule="auto"/>
        <w:jc w:val="both"/>
        <w:rPr>
          <w:rFonts w:ascii="Arial" w:hAnsi="Arial" w:cs="Arial"/>
          <w:color w:val="000000" w:themeColor="text1"/>
          <w:sz w:val="24"/>
          <w:szCs w:val="24"/>
        </w:rPr>
      </w:pPr>
      <w:r w:rsidRPr="00794B56">
        <w:rPr>
          <w:rFonts w:ascii="Arial" w:hAnsi="Arial" w:cs="Arial"/>
          <w:color w:val="000000" w:themeColor="text1"/>
          <w:sz w:val="24"/>
          <w:szCs w:val="24"/>
        </w:rPr>
        <w:t xml:space="preserve">Testimonial evidence is the subject of several debates over the years, which is even more intense when it involves the testimony of police officers. There are several positions in the jurisprudence regarding the situation in question, where, therefore, the present work seeks to elucidate, according to the doctrine and legislation, the general position regarding the adhesion of the police deposition as the only evidence for condemnation in the Brazilian Criminal Process. For this, the methodology of </w:t>
      </w:r>
      <w:r w:rsidRPr="00794B56">
        <w:rPr>
          <w:rFonts w:ascii="Arial" w:hAnsi="Arial" w:cs="Arial"/>
          <w:color w:val="000000" w:themeColor="text1"/>
          <w:sz w:val="24"/>
          <w:szCs w:val="24"/>
        </w:rPr>
        <w:lastRenderedPageBreak/>
        <w:t>exploratory and descriptive research was used through the technique of bibliographic review. Finally, it is concluded that there are no legal impediments to the adoption of police testimony as evidence, which, however, are subject to contradiction and should not be the only evidence for conviction in criminal proceedings.</w:t>
      </w:r>
    </w:p>
    <w:p w14:paraId="4C33A41F" w14:textId="77777777" w:rsidR="00BA594A" w:rsidRPr="00794B56" w:rsidRDefault="00BA594A" w:rsidP="00BA594A">
      <w:pPr>
        <w:spacing w:after="0" w:line="360" w:lineRule="auto"/>
        <w:jc w:val="both"/>
        <w:rPr>
          <w:rFonts w:ascii="Arial" w:hAnsi="Arial" w:cs="Arial"/>
          <w:color w:val="000000" w:themeColor="text1"/>
          <w:sz w:val="24"/>
          <w:szCs w:val="24"/>
        </w:rPr>
      </w:pPr>
      <w:r w:rsidRPr="00794B56">
        <w:rPr>
          <w:rFonts w:ascii="Arial" w:hAnsi="Arial" w:cs="Arial"/>
          <w:color w:val="000000" w:themeColor="text1"/>
          <w:sz w:val="24"/>
          <w:szCs w:val="24"/>
        </w:rPr>
        <w:t>Keywords: Testimonial evidence. Criminal proceedings. Cops. Conviction.</w:t>
      </w:r>
    </w:p>
    <w:p w14:paraId="742C271B" w14:textId="77777777" w:rsidR="00BA594A" w:rsidRPr="00794B56" w:rsidRDefault="00BA594A" w:rsidP="00BA594A">
      <w:pPr>
        <w:spacing w:after="0" w:line="360" w:lineRule="auto"/>
        <w:jc w:val="both"/>
        <w:rPr>
          <w:rFonts w:ascii="Arial" w:hAnsi="Arial" w:cs="Arial"/>
          <w:color w:val="000000" w:themeColor="text1"/>
          <w:sz w:val="24"/>
          <w:szCs w:val="24"/>
        </w:rPr>
      </w:pPr>
    </w:p>
    <w:p w14:paraId="5CE51B96" w14:textId="77777777" w:rsidR="00BA594A" w:rsidRPr="00794B56" w:rsidRDefault="00BA594A" w:rsidP="00BA594A">
      <w:pPr>
        <w:spacing w:after="0" w:line="360" w:lineRule="auto"/>
        <w:jc w:val="both"/>
        <w:rPr>
          <w:rFonts w:ascii="Arial" w:hAnsi="Arial" w:cs="Arial"/>
          <w:b/>
          <w:color w:val="000000" w:themeColor="text1"/>
          <w:sz w:val="24"/>
          <w:szCs w:val="24"/>
        </w:rPr>
      </w:pPr>
      <w:r w:rsidRPr="00794B56">
        <w:rPr>
          <w:rFonts w:ascii="Arial" w:hAnsi="Arial" w:cs="Arial"/>
          <w:b/>
          <w:color w:val="000000" w:themeColor="text1"/>
          <w:sz w:val="24"/>
          <w:szCs w:val="24"/>
        </w:rPr>
        <w:t>1 INTRODUÇÃO</w:t>
      </w:r>
    </w:p>
    <w:p w14:paraId="5C602F2B" w14:textId="77777777" w:rsidR="00BA594A" w:rsidRPr="00794B56" w:rsidRDefault="00BA594A" w:rsidP="00BA594A">
      <w:pPr>
        <w:spacing w:after="0" w:line="360" w:lineRule="auto"/>
        <w:jc w:val="both"/>
        <w:rPr>
          <w:rFonts w:ascii="Arial" w:hAnsi="Arial" w:cs="Arial"/>
          <w:color w:val="000000" w:themeColor="text1"/>
          <w:sz w:val="24"/>
          <w:szCs w:val="24"/>
        </w:rPr>
      </w:pPr>
      <w:r w:rsidRPr="00794B56">
        <w:rPr>
          <w:rFonts w:ascii="Arial" w:hAnsi="Arial" w:cs="Arial"/>
          <w:color w:val="000000" w:themeColor="text1"/>
          <w:sz w:val="24"/>
          <w:szCs w:val="24"/>
        </w:rPr>
        <w:tab/>
      </w:r>
    </w:p>
    <w:p w14:paraId="70FE711D" w14:textId="69F4BE9C" w:rsidR="00BA594A" w:rsidRPr="00794B56" w:rsidRDefault="00BA594A" w:rsidP="00BA594A">
      <w:pPr>
        <w:spacing w:after="0" w:line="360" w:lineRule="auto"/>
        <w:ind w:firstLine="708"/>
        <w:jc w:val="both"/>
        <w:rPr>
          <w:rFonts w:ascii="Arial" w:hAnsi="Arial" w:cs="Arial"/>
          <w:color w:val="000000" w:themeColor="text1"/>
          <w:sz w:val="24"/>
          <w:szCs w:val="24"/>
        </w:rPr>
      </w:pPr>
      <w:r w:rsidRPr="00794B56">
        <w:rPr>
          <w:rFonts w:ascii="Arial" w:hAnsi="Arial" w:cs="Arial"/>
          <w:color w:val="000000" w:themeColor="text1"/>
          <w:sz w:val="24"/>
          <w:szCs w:val="24"/>
        </w:rPr>
        <w:t xml:space="preserve">De acordo com o disposto no Código de Processo Penal </w:t>
      </w:r>
      <w:r w:rsidR="005B1D17">
        <w:rPr>
          <w:rFonts w:ascii="Arial" w:hAnsi="Arial" w:cs="Arial"/>
          <w:color w:val="000000" w:themeColor="text1"/>
          <w:sz w:val="24"/>
          <w:szCs w:val="24"/>
        </w:rPr>
        <w:t xml:space="preserve">(CPP), </w:t>
      </w:r>
      <w:r w:rsidRPr="00794B56">
        <w:rPr>
          <w:rFonts w:ascii="Arial" w:hAnsi="Arial" w:cs="Arial"/>
          <w:color w:val="000000" w:themeColor="text1"/>
          <w:sz w:val="24"/>
          <w:szCs w:val="24"/>
        </w:rPr>
        <w:t xml:space="preserve">em seu artigo 202, toda pessoa pode ser testemunha sobre prática delituosa de que tenha conhecimento. Todavia, o valor da prova testemunhal é objeto de amplo debate. A discussão acirra-se ainda mais quando está posto em questão o depoimento policial como prova testemunhal. Frente a isso, a questão central do presente artigo consiste em elucidar sobre as configurações relacionadas ao depoimento policial como prova única para condenação. </w:t>
      </w:r>
    </w:p>
    <w:p w14:paraId="6C466656" w14:textId="73261B1A" w:rsidR="00BA594A" w:rsidRPr="00794B56" w:rsidRDefault="00BA594A" w:rsidP="00BA594A">
      <w:pPr>
        <w:spacing w:after="0" w:line="360" w:lineRule="auto"/>
        <w:ind w:firstLine="708"/>
        <w:jc w:val="both"/>
        <w:rPr>
          <w:rFonts w:ascii="Arial" w:hAnsi="Arial" w:cs="Arial"/>
          <w:color w:val="000000" w:themeColor="text1"/>
          <w:sz w:val="24"/>
          <w:szCs w:val="24"/>
        </w:rPr>
      </w:pPr>
      <w:r w:rsidRPr="00794B56">
        <w:rPr>
          <w:rFonts w:ascii="Arial" w:hAnsi="Arial" w:cs="Arial"/>
          <w:color w:val="000000" w:themeColor="text1"/>
          <w:sz w:val="24"/>
          <w:szCs w:val="24"/>
        </w:rPr>
        <w:t>Tal questão tomou notoriedade com o Projeto de Lei nº 7.024/17</w:t>
      </w:r>
      <w:r w:rsidR="00634D6C"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que pretendeu tornar nula</w:t>
      </w:r>
      <w:r w:rsidR="00634D6C" w:rsidRPr="00794B56">
        <w:rPr>
          <w:rFonts w:ascii="Arial" w:hAnsi="Arial" w:cs="Arial"/>
          <w:color w:val="000000" w:themeColor="text1"/>
          <w:sz w:val="24"/>
          <w:szCs w:val="24"/>
        </w:rPr>
        <w:t>s</w:t>
      </w:r>
      <w:r w:rsidRPr="00794B56">
        <w:rPr>
          <w:rFonts w:ascii="Arial" w:hAnsi="Arial" w:cs="Arial"/>
          <w:color w:val="000000" w:themeColor="text1"/>
          <w:sz w:val="24"/>
          <w:szCs w:val="24"/>
        </w:rPr>
        <w:t xml:space="preserve"> sentenças condenatórias fundamentadas exclusivamente no depoimento de policiais, basea</w:t>
      </w:r>
      <w:r w:rsidR="00634D6C" w:rsidRPr="00794B56">
        <w:rPr>
          <w:rFonts w:ascii="Arial" w:hAnsi="Arial" w:cs="Arial"/>
          <w:color w:val="000000" w:themeColor="text1"/>
          <w:sz w:val="24"/>
          <w:szCs w:val="24"/>
        </w:rPr>
        <w:t>n</w:t>
      </w:r>
      <w:r w:rsidRPr="00794B56">
        <w:rPr>
          <w:rFonts w:ascii="Arial" w:hAnsi="Arial" w:cs="Arial"/>
          <w:color w:val="000000" w:themeColor="text1"/>
          <w:sz w:val="24"/>
          <w:szCs w:val="24"/>
        </w:rPr>
        <w:t>do</w:t>
      </w:r>
      <w:r w:rsidR="00634D6C" w:rsidRPr="00794B56">
        <w:rPr>
          <w:rFonts w:ascii="Arial" w:hAnsi="Arial" w:cs="Arial"/>
          <w:color w:val="000000" w:themeColor="text1"/>
          <w:sz w:val="24"/>
          <w:szCs w:val="24"/>
        </w:rPr>
        <w:t>-se</w:t>
      </w:r>
      <w:r w:rsidRPr="00794B56">
        <w:rPr>
          <w:rFonts w:ascii="Arial" w:hAnsi="Arial" w:cs="Arial"/>
          <w:color w:val="000000" w:themeColor="text1"/>
          <w:sz w:val="24"/>
          <w:szCs w:val="24"/>
        </w:rPr>
        <w:t xml:space="preserve"> principalmente no encarceramento em massa nos últimos anos devido ao tráfico de drogas e </w:t>
      </w:r>
      <w:r w:rsidR="00634D6C" w:rsidRPr="00794B56">
        <w:rPr>
          <w:rFonts w:ascii="Arial" w:hAnsi="Arial" w:cs="Arial"/>
          <w:color w:val="000000" w:themeColor="text1"/>
          <w:sz w:val="24"/>
          <w:szCs w:val="24"/>
        </w:rPr>
        <w:t>à</w:t>
      </w:r>
      <w:r w:rsidRPr="00794B56">
        <w:rPr>
          <w:rFonts w:ascii="Arial" w:hAnsi="Arial" w:cs="Arial"/>
          <w:color w:val="000000" w:themeColor="text1"/>
          <w:sz w:val="24"/>
          <w:szCs w:val="24"/>
        </w:rPr>
        <w:t xml:space="preserve"> suposição </w:t>
      </w:r>
      <w:r w:rsidR="00634D6C" w:rsidRPr="00794B56">
        <w:rPr>
          <w:rFonts w:ascii="Arial" w:hAnsi="Arial" w:cs="Arial"/>
          <w:color w:val="000000" w:themeColor="text1"/>
          <w:sz w:val="24"/>
          <w:szCs w:val="24"/>
        </w:rPr>
        <w:t xml:space="preserve">de </w:t>
      </w:r>
      <w:r w:rsidRPr="00794B56">
        <w:rPr>
          <w:rFonts w:ascii="Arial" w:hAnsi="Arial" w:cs="Arial"/>
          <w:color w:val="000000" w:themeColor="text1"/>
          <w:sz w:val="24"/>
          <w:szCs w:val="24"/>
        </w:rPr>
        <w:t>que sentenças apoiadas unicamente em depoimento</w:t>
      </w:r>
      <w:r w:rsidR="00634D6C" w:rsidRPr="00794B56">
        <w:rPr>
          <w:rFonts w:ascii="Arial" w:hAnsi="Arial" w:cs="Arial"/>
          <w:color w:val="000000" w:themeColor="text1"/>
          <w:sz w:val="24"/>
          <w:szCs w:val="24"/>
        </w:rPr>
        <w:t>s</w:t>
      </w:r>
      <w:r w:rsidRPr="00794B56">
        <w:rPr>
          <w:rFonts w:ascii="Arial" w:hAnsi="Arial" w:cs="Arial"/>
          <w:color w:val="000000" w:themeColor="text1"/>
          <w:sz w:val="24"/>
          <w:szCs w:val="24"/>
        </w:rPr>
        <w:t xml:space="preserve"> de policiais pode</w:t>
      </w:r>
      <w:r w:rsidR="00395206">
        <w:rPr>
          <w:rFonts w:ascii="Arial" w:hAnsi="Arial" w:cs="Arial"/>
          <w:color w:val="000000" w:themeColor="text1"/>
          <w:sz w:val="24"/>
          <w:szCs w:val="24"/>
        </w:rPr>
        <w:t xml:space="preserve">riam, em muitos casos, tender </w:t>
      </w:r>
      <w:r w:rsidRPr="00794B56">
        <w:rPr>
          <w:rFonts w:ascii="Arial" w:hAnsi="Arial" w:cs="Arial"/>
          <w:color w:val="000000" w:themeColor="text1"/>
          <w:sz w:val="24"/>
          <w:szCs w:val="24"/>
        </w:rPr>
        <w:t xml:space="preserve">para sentenças injustas. </w:t>
      </w:r>
    </w:p>
    <w:p w14:paraId="63D0D45F" w14:textId="77777777" w:rsidR="00BA594A" w:rsidRPr="00794B56" w:rsidRDefault="00BA594A" w:rsidP="00BA594A">
      <w:pPr>
        <w:spacing w:after="0" w:line="360" w:lineRule="auto"/>
        <w:ind w:firstLine="708"/>
        <w:jc w:val="both"/>
        <w:rPr>
          <w:rFonts w:ascii="Arial" w:hAnsi="Arial" w:cs="Arial"/>
          <w:color w:val="000000" w:themeColor="text1"/>
          <w:sz w:val="24"/>
          <w:szCs w:val="24"/>
        </w:rPr>
      </w:pPr>
      <w:r w:rsidRPr="00794B56">
        <w:rPr>
          <w:rFonts w:ascii="Arial" w:hAnsi="Arial" w:cs="Arial"/>
          <w:color w:val="000000" w:themeColor="text1"/>
          <w:sz w:val="24"/>
          <w:szCs w:val="24"/>
        </w:rPr>
        <w:t xml:space="preserve">Ademais, a atual realidade criminal tem sido marcada por processos amparados apenas pelo depoimento de policiais que participaram das diligências contra o acusado. A palavra dos policiais acaba sendo a única prova produzida e a sentença fundada unicamente nesta prova, resultando, na maioria das vezes, em uma condenação. Tal questão se deve ao fato de que grande parte da doutrina tem um posicionamento favorável ao depoimento de policiais, servindo, portanto, como prova testemunhal no processo penal. </w:t>
      </w:r>
    </w:p>
    <w:p w14:paraId="5D702656" w14:textId="751F607C" w:rsidR="00BA594A" w:rsidRPr="00794B56" w:rsidRDefault="00BA594A" w:rsidP="00BA594A">
      <w:pPr>
        <w:spacing w:after="0" w:line="360" w:lineRule="auto"/>
        <w:ind w:firstLine="708"/>
        <w:jc w:val="both"/>
        <w:rPr>
          <w:rFonts w:ascii="Arial" w:hAnsi="Arial" w:cs="Arial"/>
          <w:color w:val="000000" w:themeColor="text1"/>
          <w:sz w:val="24"/>
          <w:szCs w:val="24"/>
        </w:rPr>
      </w:pPr>
      <w:r w:rsidRPr="00794B56">
        <w:rPr>
          <w:rFonts w:ascii="Arial" w:hAnsi="Arial" w:cs="Arial"/>
          <w:color w:val="000000" w:themeColor="text1"/>
          <w:sz w:val="24"/>
          <w:szCs w:val="24"/>
        </w:rPr>
        <w:t xml:space="preserve">Dessa forma, o objetivo dessa pesquisa é analisar, conforme a doutrina e </w:t>
      </w:r>
      <w:r w:rsidR="006275FE" w:rsidRPr="00794B56">
        <w:rPr>
          <w:rFonts w:ascii="Arial" w:hAnsi="Arial" w:cs="Arial"/>
          <w:color w:val="000000" w:themeColor="text1"/>
          <w:sz w:val="24"/>
          <w:szCs w:val="24"/>
        </w:rPr>
        <w:t xml:space="preserve">a </w:t>
      </w:r>
      <w:r w:rsidRPr="00794B56">
        <w:rPr>
          <w:rFonts w:ascii="Arial" w:hAnsi="Arial" w:cs="Arial"/>
          <w:color w:val="000000" w:themeColor="text1"/>
          <w:sz w:val="24"/>
          <w:szCs w:val="24"/>
        </w:rPr>
        <w:t>legislação, o posicionamento geral acerca da adesão do depoimento policial como única prova para condenação no Processo Penal Brasileiro. Para tanto, adotou-se como metodologia a pesquisa exploratória e descritiva</w:t>
      </w:r>
      <w:r w:rsidR="006275FE"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w:t>
      </w:r>
      <w:r w:rsidR="006275FE" w:rsidRPr="00794B56">
        <w:rPr>
          <w:rFonts w:ascii="Arial" w:hAnsi="Arial" w:cs="Arial"/>
          <w:color w:val="000000" w:themeColor="text1"/>
          <w:sz w:val="24"/>
          <w:szCs w:val="24"/>
        </w:rPr>
        <w:t>A</w:t>
      </w:r>
      <w:r w:rsidRPr="00794B56">
        <w:rPr>
          <w:rFonts w:ascii="Arial" w:hAnsi="Arial" w:cs="Arial"/>
          <w:color w:val="000000" w:themeColor="text1"/>
          <w:sz w:val="24"/>
          <w:szCs w:val="24"/>
        </w:rPr>
        <w:t xml:space="preserve"> pesquisa exploratória visou construir a bagagem de um referencial teórico concreto para elucidar os temas e subtemas envolvidos na questão central do trabalho</w:t>
      </w:r>
      <w:r w:rsidR="006275FE" w:rsidRPr="00794B56">
        <w:rPr>
          <w:rFonts w:ascii="Arial" w:hAnsi="Arial" w:cs="Arial"/>
          <w:color w:val="000000" w:themeColor="text1"/>
          <w:sz w:val="24"/>
          <w:szCs w:val="24"/>
        </w:rPr>
        <w:t>, enquanto que</w:t>
      </w:r>
      <w:r w:rsidRPr="00794B56">
        <w:rPr>
          <w:rFonts w:ascii="Arial" w:hAnsi="Arial" w:cs="Arial"/>
          <w:color w:val="000000" w:themeColor="text1"/>
          <w:sz w:val="24"/>
          <w:szCs w:val="24"/>
        </w:rPr>
        <w:t xml:space="preserve"> a pesquisa </w:t>
      </w:r>
      <w:r w:rsidRPr="00794B56">
        <w:rPr>
          <w:rFonts w:ascii="Arial" w:hAnsi="Arial" w:cs="Arial"/>
          <w:color w:val="000000" w:themeColor="text1"/>
          <w:sz w:val="24"/>
          <w:szCs w:val="24"/>
        </w:rPr>
        <w:lastRenderedPageBreak/>
        <w:t>descritiva foi utilizada para obter uma análise do objeto de estudo, observando dados qualitativos e quantitativos obtidos.</w:t>
      </w:r>
    </w:p>
    <w:p w14:paraId="327BABAD" w14:textId="7ABA7BCA" w:rsidR="00BA594A" w:rsidRPr="00794B56" w:rsidRDefault="00BA594A" w:rsidP="00BA594A">
      <w:pPr>
        <w:spacing w:after="0" w:line="360" w:lineRule="auto"/>
        <w:ind w:firstLine="708"/>
        <w:jc w:val="both"/>
        <w:rPr>
          <w:rFonts w:ascii="Arial" w:hAnsi="Arial" w:cs="Arial"/>
          <w:color w:val="000000" w:themeColor="text1"/>
          <w:sz w:val="24"/>
          <w:szCs w:val="24"/>
        </w:rPr>
      </w:pPr>
      <w:r w:rsidRPr="00794B56">
        <w:rPr>
          <w:rFonts w:ascii="Arial" w:hAnsi="Arial" w:cs="Arial"/>
          <w:color w:val="000000" w:themeColor="text1"/>
          <w:sz w:val="24"/>
          <w:szCs w:val="24"/>
        </w:rPr>
        <w:t xml:space="preserve">A técnica utilizada foi a revisão bibliográfica integrativa, baseando-se em artigos científicos de origem eletrônica, utilizando repositórios confiáveis como o </w:t>
      </w:r>
      <w:r w:rsidRPr="00794B56">
        <w:rPr>
          <w:rFonts w:ascii="Arial" w:hAnsi="Arial" w:cs="Arial"/>
          <w:i/>
          <w:color w:val="000000" w:themeColor="text1"/>
          <w:sz w:val="24"/>
          <w:szCs w:val="24"/>
        </w:rPr>
        <w:t>Scielo</w:t>
      </w:r>
      <w:r w:rsidRPr="00794B56">
        <w:rPr>
          <w:rFonts w:ascii="Arial" w:hAnsi="Arial" w:cs="Arial"/>
          <w:color w:val="000000" w:themeColor="text1"/>
          <w:sz w:val="24"/>
          <w:szCs w:val="24"/>
        </w:rPr>
        <w:t xml:space="preserve">. A pesquisa foi feita </w:t>
      </w:r>
      <w:r w:rsidR="006275FE" w:rsidRPr="00794B56">
        <w:rPr>
          <w:rFonts w:ascii="Arial" w:hAnsi="Arial" w:cs="Arial"/>
          <w:color w:val="000000" w:themeColor="text1"/>
          <w:sz w:val="24"/>
          <w:szCs w:val="24"/>
        </w:rPr>
        <w:t>a partir de</w:t>
      </w:r>
      <w:r w:rsidRPr="00794B56">
        <w:rPr>
          <w:rFonts w:ascii="Arial" w:hAnsi="Arial" w:cs="Arial"/>
          <w:color w:val="000000" w:themeColor="text1"/>
          <w:sz w:val="24"/>
          <w:szCs w:val="24"/>
        </w:rPr>
        <w:t xml:space="preserve"> palavras-chave com operadores booleanos: “(depoimento policial) AND (prova testemunhal)”, selecionando os artigos conforme a relevância junto ao tema. </w:t>
      </w:r>
    </w:p>
    <w:p w14:paraId="4D75DE0B" w14:textId="77777777" w:rsidR="00BA594A" w:rsidRPr="00794B56" w:rsidRDefault="00BA594A" w:rsidP="00BA594A">
      <w:pPr>
        <w:spacing w:after="0" w:line="360" w:lineRule="auto"/>
        <w:jc w:val="both"/>
        <w:rPr>
          <w:rFonts w:ascii="Arial" w:hAnsi="Arial" w:cs="Arial"/>
          <w:color w:val="000000" w:themeColor="text1"/>
          <w:sz w:val="24"/>
          <w:szCs w:val="24"/>
        </w:rPr>
      </w:pPr>
    </w:p>
    <w:p w14:paraId="3DD42FCD" w14:textId="77777777" w:rsidR="00BA594A" w:rsidRPr="00794B56" w:rsidRDefault="00BA594A" w:rsidP="00BA594A">
      <w:pPr>
        <w:spacing w:after="0" w:line="360" w:lineRule="auto"/>
        <w:jc w:val="both"/>
        <w:rPr>
          <w:rFonts w:ascii="Arial" w:hAnsi="Arial" w:cs="Arial"/>
          <w:b/>
          <w:color w:val="000000" w:themeColor="text1"/>
          <w:sz w:val="24"/>
          <w:szCs w:val="24"/>
        </w:rPr>
      </w:pPr>
      <w:r w:rsidRPr="00794B56">
        <w:rPr>
          <w:rFonts w:ascii="Arial" w:hAnsi="Arial" w:cs="Arial"/>
          <w:b/>
          <w:color w:val="000000" w:themeColor="text1"/>
          <w:sz w:val="24"/>
          <w:szCs w:val="24"/>
        </w:rPr>
        <w:t>2 CONCEITUAÇÕES SOBRE OS SISTEMAS PROCESSUAIS PENAIS</w:t>
      </w:r>
    </w:p>
    <w:p w14:paraId="103AA338" w14:textId="77777777" w:rsidR="00BA594A" w:rsidRPr="00794B56" w:rsidRDefault="00BA594A" w:rsidP="00BA594A">
      <w:pPr>
        <w:spacing w:after="0" w:line="360" w:lineRule="auto"/>
        <w:jc w:val="both"/>
        <w:rPr>
          <w:rFonts w:ascii="Arial" w:hAnsi="Arial" w:cs="Arial"/>
          <w:color w:val="000000" w:themeColor="text1"/>
          <w:sz w:val="24"/>
          <w:szCs w:val="24"/>
        </w:rPr>
      </w:pPr>
    </w:p>
    <w:p w14:paraId="3494435B" w14:textId="2354FE34" w:rsidR="00544940" w:rsidRPr="00794B56" w:rsidRDefault="00BA594A" w:rsidP="00BA594A">
      <w:pPr>
        <w:spacing w:after="0" w:line="360" w:lineRule="auto"/>
        <w:ind w:firstLine="709"/>
        <w:jc w:val="both"/>
        <w:rPr>
          <w:rFonts w:ascii="Arial" w:eastAsia="Arial" w:hAnsi="Arial" w:cs="Arial"/>
          <w:sz w:val="24"/>
          <w:szCs w:val="24"/>
        </w:rPr>
      </w:pPr>
      <w:r w:rsidRPr="00794B56">
        <w:rPr>
          <w:rFonts w:ascii="Arial" w:eastAsia="Arial" w:hAnsi="Arial" w:cs="Arial"/>
          <w:sz w:val="24"/>
          <w:szCs w:val="24"/>
        </w:rPr>
        <w:t xml:space="preserve">O </w:t>
      </w:r>
      <w:r w:rsidR="006275FE" w:rsidRPr="00794B56">
        <w:rPr>
          <w:rFonts w:ascii="Arial" w:eastAsia="Arial" w:hAnsi="Arial" w:cs="Arial"/>
          <w:sz w:val="24"/>
          <w:szCs w:val="24"/>
        </w:rPr>
        <w:t>p</w:t>
      </w:r>
      <w:r w:rsidRPr="00794B56">
        <w:rPr>
          <w:rFonts w:ascii="Arial" w:eastAsia="Arial" w:hAnsi="Arial" w:cs="Arial"/>
          <w:sz w:val="24"/>
          <w:szCs w:val="24"/>
        </w:rPr>
        <w:t xml:space="preserve">rocesso penal trata-se do caminho para chegar </w:t>
      </w:r>
      <w:r w:rsidR="006275FE" w:rsidRPr="00794B56">
        <w:rPr>
          <w:rFonts w:ascii="Arial" w:eastAsia="Arial" w:hAnsi="Arial" w:cs="Arial"/>
          <w:sz w:val="24"/>
          <w:szCs w:val="24"/>
        </w:rPr>
        <w:t>à</w:t>
      </w:r>
      <w:r w:rsidRPr="00794B56">
        <w:rPr>
          <w:rFonts w:ascii="Arial" w:eastAsia="Arial" w:hAnsi="Arial" w:cs="Arial"/>
          <w:sz w:val="24"/>
          <w:szCs w:val="24"/>
        </w:rPr>
        <w:t xml:space="preserve"> aplicação da pena, portanto</w:t>
      </w:r>
      <w:r w:rsidR="006275FE" w:rsidRPr="00794B56">
        <w:rPr>
          <w:rFonts w:ascii="Arial" w:eastAsia="Arial" w:hAnsi="Arial" w:cs="Arial"/>
          <w:sz w:val="24"/>
          <w:szCs w:val="24"/>
        </w:rPr>
        <w:t>,</w:t>
      </w:r>
      <w:r w:rsidRPr="00794B56">
        <w:rPr>
          <w:rFonts w:ascii="Arial" w:eastAsia="Arial" w:hAnsi="Arial" w:cs="Arial"/>
          <w:sz w:val="24"/>
          <w:szCs w:val="24"/>
        </w:rPr>
        <w:t xml:space="preserve"> quando há a execução de uma infração penal, surge ao Estado o direito de punir o agente infrator</w:t>
      </w:r>
      <w:r w:rsidR="006275FE" w:rsidRPr="00794B56">
        <w:rPr>
          <w:rFonts w:ascii="Arial" w:eastAsia="Arial" w:hAnsi="Arial" w:cs="Arial"/>
          <w:sz w:val="24"/>
          <w:szCs w:val="24"/>
        </w:rPr>
        <w:t>.</w:t>
      </w:r>
      <w:r w:rsidRPr="00794B56">
        <w:rPr>
          <w:rFonts w:ascii="Arial" w:eastAsia="Arial" w:hAnsi="Arial" w:cs="Arial"/>
          <w:sz w:val="24"/>
          <w:szCs w:val="24"/>
        </w:rPr>
        <w:t xml:space="preserve"> </w:t>
      </w:r>
      <w:r w:rsidR="006275FE" w:rsidRPr="00794B56">
        <w:rPr>
          <w:rFonts w:ascii="Arial" w:eastAsia="Arial" w:hAnsi="Arial" w:cs="Arial"/>
          <w:sz w:val="24"/>
          <w:szCs w:val="24"/>
        </w:rPr>
        <w:t>Todavia,</w:t>
      </w:r>
      <w:r w:rsidRPr="00794B56">
        <w:rPr>
          <w:rFonts w:ascii="Arial" w:eastAsia="Arial" w:hAnsi="Arial" w:cs="Arial"/>
          <w:sz w:val="24"/>
          <w:szCs w:val="24"/>
        </w:rPr>
        <w:t xml:space="preserve"> tal punição deve ser exercida através de uma sequência de regras de cunho processual. </w:t>
      </w:r>
    </w:p>
    <w:p w14:paraId="36E8D3C0" w14:textId="20D36936" w:rsidR="00BA594A" w:rsidRPr="00794B56" w:rsidRDefault="00BA594A" w:rsidP="00BA594A">
      <w:pPr>
        <w:spacing w:after="0" w:line="360" w:lineRule="auto"/>
        <w:ind w:firstLine="709"/>
        <w:jc w:val="both"/>
        <w:rPr>
          <w:rFonts w:ascii="Arial" w:hAnsi="Arial" w:cs="Arial"/>
        </w:rPr>
      </w:pPr>
      <w:r w:rsidRPr="00794B56">
        <w:rPr>
          <w:rFonts w:ascii="Arial" w:eastAsia="Arial" w:hAnsi="Arial" w:cs="Arial"/>
          <w:sz w:val="24"/>
          <w:szCs w:val="24"/>
        </w:rPr>
        <w:t xml:space="preserve">Neste diapasão, encontram-se os sistemas processuais penais. A compreensão sobre estes sistemas necessita inicialmente da definição acerca do sentido da palavra sistema jurídico, assim, Andrade (2008) o define como "a reunião, conscientemente ordenada, de entes, conceitos, enunciados jurídicos, princípios gerais, normas ou regras jurídicas, fazendo com que se estabeleça, entre os sistemas jurídicos e esses elementos, uma relação de continente e conteúdo, respectivamente". </w:t>
      </w:r>
    </w:p>
    <w:p w14:paraId="1D10307D" w14:textId="0E42C21C" w:rsidR="00BA594A" w:rsidRPr="00794B56" w:rsidRDefault="00BA594A" w:rsidP="00BA594A">
      <w:pPr>
        <w:spacing w:after="0" w:line="360" w:lineRule="auto"/>
        <w:ind w:firstLine="709"/>
        <w:jc w:val="both"/>
        <w:rPr>
          <w:rFonts w:ascii="Arial" w:hAnsi="Arial" w:cs="Arial"/>
        </w:rPr>
      </w:pPr>
      <w:r w:rsidRPr="00794B56">
        <w:rPr>
          <w:rFonts w:ascii="Arial" w:eastAsia="Arial" w:hAnsi="Arial" w:cs="Arial"/>
          <w:sz w:val="24"/>
          <w:szCs w:val="24"/>
        </w:rPr>
        <w:t xml:space="preserve">De acordo com Andrade (2008), pode-se dizer que os </w:t>
      </w:r>
      <w:r w:rsidR="005E1BAE" w:rsidRPr="00794B56">
        <w:rPr>
          <w:rFonts w:ascii="Arial" w:eastAsia="Arial" w:hAnsi="Arial" w:cs="Arial"/>
          <w:sz w:val="24"/>
          <w:szCs w:val="24"/>
        </w:rPr>
        <w:t>s</w:t>
      </w:r>
      <w:r w:rsidRPr="00794B56">
        <w:rPr>
          <w:rFonts w:ascii="Arial" w:eastAsia="Arial" w:hAnsi="Arial" w:cs="Arial"/>
          <w:sz w:val="24"/>
          <w:szCs w:val="24"/>
        </w:rPr>
        <w:t>istemas processuais penais são subsistemas dos sistemas jurídicos, caracterizados pela reunião de elementos de estrutura processual penal. Nesse contexto, fica claro que</w:t>
      </w:r>
      <w:r w:rsidR="005E1BAE" w:rsidRPr="00794B56">
        <w:rPr>
          <w:rFonts w:ascii="Arial" w:eastAsia="Arial" w:hAnsi="Arial" w:cs="Arial"/>
          <w:sz w:val="24"/>
          <w:szCs w:val="24"/>
        </w:rPr>
        <w:t xml:space="preserve"> se</w:t>
      </w:r>
      <w:r w:rsidRPr="00794B56">
        <w:rPr>
          <w:rFonts w:ascii="Arial" w:eastAsia="Arial" w:hAnsi="Arial" w:cs="Arial"/>
          <w:sz w:val="24"/>
          <w:szCs w:val="24"/>
        </w:rPr>
        <w:t xml:space="preserve"> tratam, portanto, de um conjunto de estruturas, regras e princípios, através dos quais ocorre a materialização das normas penais. </w:t>
      </w:r>
    </w:p>
    <w:p w14:paraId="1120E6AE" w14:textId="79C445E5" w:rsidR="00BA594A" w:rsidRPr="00794B56" w:rsidRDefault="00BA594A" w:rsidP="00BA594A">
      <w:pPr>
        <w:spacing w:after="0" w:line="360" w:lineRule="auto"/>
        <w:ind w:firstLine="709"/>
        <w:jc w:val="both"/>
        <w:rPr>
          <w:rFonts w:ascii="Arial" w:hAnsi="Arial" w:cs="Arial"/>
        </w:rPr>
      </w:pPr>
      <w:r w:rsidRPr="00794B56">
        <w:rPr>
          <w:rFonts w:ascii="Arial" w:eastAsia="Arial" w:hAnsi="Arial" w:cs="Arial"/>
          <w:sz w:val="24"/>
          <w:szCs w:val="24"/>
        </w:rPr>
        <w:t xml:space="preserve">Conforme explicado acima, é interessante afirmar que o sistema processual penal é configurado como uma espécie do sistema jurídico. Pode-se dizer que os </w:t>
      </w:r>
      <w:r w:rsidR="005E1BAE" w:rsidRPr="00794B56">
        <w:rPr>
          <w:rFonts w:ascii="Arial" w:eastAsia="Arial" w:hAnsi="Arial" w:cs="Arial"/>
          <w:sz w:val="24"/>
          <w:szCs w:val="24"/>
        </w:rPr>
        <w:t>s</w:t>
      </w:r>
      <w:r w:rsidRPr="00794B56">
        <w:rPr>
          <w:rFonts w:ascii="Arial" w:eastAsia="Arial" w:hAnsi="Arial" w:cs="Arial"/>
          <w:sz w:val="24"/>
          <w:szCs w:val="24"/>
        </w:rPr>
        <w:t>istemas processuais penais determinam o nível de eficiência da repressão criminal, da imparcialidade do juiz e da tecnicidade da persecução penal (ANDRADE,</w:t>
      </w:r>
      <w:r w:rsidR="005E1BAE" w:rsidRPr="00794B56">
        <w:rPr>
          <w:rFonts w:ascii="Arial" w:eastAsia="Arial" w:hAnsi="Arial" w:cs="Arial"/>
          <w:sz w:val="24"/>
          <w:szCs w:val="24"/>
        </w:rPr>
        <w:t xml:space="preserve"> </w:t>
      </w:r>
      <w:r w:rsidRPr="00794B56">
        <w:rPr>
          <w:rFonts w:ascii="Arial" w:eastAsia="Arial" w:hAnsi="Arial" w:cs="Arial"/>
          <w:sz w:val="24"/>
          <w:szCs w:val="24"/>
        </w:rPr>
        <w:t xml:space="preserve">2008). Nesse contexto, fica claro que esses sistemas servem como um instrumento de auxílio ao legislador. </w:t>
      </w:r>
    </w:p>
    <w:p w14:paraId="363E6EB0" w14:textId="26549D52" w:rsidR="00BA594A" w:rsidRPr="00794B56" w:rsidRDefault="00BA594A" w:rsidP="00BA594A">
      <w:pPr>
        <w:spacing w:after="0" w:line="360" w:lineRule="auto"/>
        <w:ind w:firstLine="709"/>
        <w:jc w:val="both"/>
        <w:rPr>
          <w:rFonts w:ascii="Arial" w:hAnsi="Arial" w:cs="Arial"/>
        </w:rPr>
      </w:pPr>
      <w:r w:rsidRPr="00794B56">
        <w:rPr>
          <w:rFonts w:ascii="Arial" w:eastAsia="Arial" w:hAnsi="Arial" w:cs="Arial"/>
          <w:sz w:val="24"/>
          <w:szCs w:val="24"/>
        </w:rPr>
        <w:t>Conforme Zilli (2003), todo sistema é formado p</w:t>
      </w:r>
      <w:r w:rsidR="005E1BAE" w:rsidRPr="00794B56">
        <w:rPr>
          <w:rFonts w:ascii="Arial" w:eastAsia="Arial" w:hAnsi="Arial" w:cs="Arial"/>
          <w:sz w:val="24"/>
          <w:szCs w:val="24"/>
        </w:rPr>
        <w:t>or</w:t>
      </w:r>
      <w:r w:rsidRPr="00794B56">
        <w:rPr>
          <w:rFonts w:ascii="Arial" w:eastAsia="Arial" w:hAnsi="Arial" w:cs="Arial"/>
          <w:sz w:val="24"/>
          <w:szCs w:val="24"/>
        </w:rPr>
        <w:t xml:space="preserve"> elementos fixos e variáveis. O autor deixa claro que os fixos abrangem o núcleo rígido do sistema jurídico, o que os configuram como elementos essenciais tanto para a existência do sistema, como </w:t>
      </w:r>
      <w:r w:rsidRPr="00794B56">
        <w:rPr>
          <w:rFonts w:ascii="Arial" w:eastAsia="Arial" w:hAnsi="Arial" w:cs="Arial"/>
          <w:sz w:val="24"/>
          <w:szCs w:val="24"/>
        </w:rPr>
        <w:lastRenderedPageBreak/>
        <w:t xml:space="preserve">para a diferenciação entre os sistemas já existentes, enquanto que os elementos variáveis estão associados </w:t>
      </w:r>
      <w:r w:rsidR="005E1BAE" w:rsidRPr="00794B56">
        <w:rPr>
          <w:rFonts w:ascii="Arial" w:eastAsia="Arial" w:hAnsi="Arial" w:cs="Arial"/>
          <w:sz w:val="24"/>
          <w:szCs w:val="24"/>
        </w:rPr>
        <w:t>à</w:t>
      </w:r>
      <w:r w:rsidRPr="00794B56">
        <w:rPr>
          <w:rFonts w:ascii="Arial" w:eastAsia="Arial" w:hAnsi="Arial" w:cs="Arial"/>
          <w:sz w:val="24"/>
          <w:szCs w:val="24"/>
        </w:rPr>
        <w:t xml:space="preserve"> mobilidade ou </w:t>
      </w:r>
      <w:r w:rsidR="005E1BAE" w:rsidRPr="00794B56">
        <w:rPr>
          <w:rFonts w:ascii="Arial" w:eastAsia="Arial" w:hAnsi="Arial" w:cs="Arial"/>
          <w:sz w:val="24"/>
          <w:szCs w:val="24"/>
        </w:rPr>
        <w:t>a</w:t>
      </w:r>
      <w:r w:rsidRPr="00794B56">
        <w:rPr>
          <w:rFonts w:ascii="Arial" w:eastAsia="Arial" w:hAnsi="Arial" w:cs="Arial"/>
          <w:sz w:val="24"/>
          <w:szCs w:val="24"/>
        </w:rPr>
        <w:t>o funcionamento do sistema, auxiliando na tanto na regulação como na aplicação do sistema em um certo momento</w:t>
      </w:r>
      <w:r w:rsidR="005E1BAE" w:rsidRPr="00794B56">
        <w:rPr>
          <w:rFonts w:ascii="Arial" w:eastAsia="Arial" w:hAnsi="Arial" w:cs="Arial"/>
          <w:sz w:val="24"/>
          <w:szCs w:val="24"/>
        </w:rPr>
        <w:t>,</w:t>
      </w:r>
      <w:r w:rsidRPr="00794B56">
        <w:rPr>
          <w:rFonts w:ascii="Arial" w:eastAsia="Arial" w:hAnsi="Arial" w:cs="Arial"/>
          <w:sz w:val="24"/>
          <w:szCs w:val="24"/>
        </w:rPr>
        <w:t xml:space="preserve"> sendo, assim, não essencial. </w:t>
      </w:r>
    </w:p>
    <w:p w14:paraId="142928BC" w14:textId="38F92344" w:rsidR="00BA594A" w:rsidRPr="00794B56" w:rsidRDefault="00BA594A" w:rsidP="00BA594A">
      <w:pPr>
        <w:spacing w:after="0" w:line="360" w:lineRule="auto"/>
        <w:ind w:firstLine="709"/>
        <w:jc w:val="both"/>
        <w:rPr>
          <w:rFonts w:ascii="Arial" w:hAnsi="Arial" w:cs="Arial"/>
        </w:rPr>
      </w:pPr>
      <w:r w:rsidRPr="00794B56">
        <w:rPr>
          <w:rFonts w:ascii="Arial" w:eastAsia="Arial" w:hAnsi="Arial" w:cs="Arial"/>
          <w:sz w:val="24"/>
          <w:szCs w:val="24"/>
        </w:rPr>
        <w:t>Ademais</w:t>
      </w:r>
      <w:r w:rsidR="005E1BAE" w:rsidRPr="00794B56">
        <w:rPr>
          <w:rFonts w:ascii="Arial" w:eastAsia="Arial" w:hAnsi="Arial" w:cs="Arial"/>
          <w:sz w:val="24"/>
          <w:szCs w:val="24"/>
        </w:rPr>
        <w:t>,</w:t>
      </w:r>
      <w:r w:rsidRPr="00794B56">
        <w:rPr>
          <w:rFonts w:ascii="Arial" w:eastAsia="Arial" w:hAnsi="Arial" w:cs="Arial"/>
          <w:sz w:val="24"/>
          <w:szCs w:val="24"/>
        </w:rPr>
        <w:t xml:space="preserve"> a doutrina majoritária entende que existem três tipos de sistemas processuais penais: o inquisitório, o acusatório e o misto. Conforme Pac</w:t>
      </w:r>
      <w:r w:rsidR="007615E2">
        <w:rPr>
          <w:rFonts w:ascii="Arial" w:eastAsia="Arial" w:hAnsi="Arial" w:cs="Arial"/>
          <w:sz w:val="24"/>
          <w:szCs w:val="24"/>
        </w:rPr>
        <w:t>c</w:t>
      </w:r>
      <w:r w:rsidRPr="00794B56">
        <w:rPr>
          <w:rFonts w:ascii="Arial" w:eastAsia="Arial" w:hAnsi="Arial" w:cs="Arial"/>
          <w:sz w:val="24"/>
          <w:szCs w:val="24"/>
        </w:rPr>
        <w:t>eli (2020)</w:t>
      </w:r>
      <w:r w:rsidR="005E1BAE" w:rsidRPr="00794B56">
        <w:rPr>
          <w:rFonts w:ascii="Arial" w:eastAsia="Arial" w:hAnsi="Arial" w:cs="Arial"/>
          <w:sz w:val="24"/>
          <w:szCs w:val="24"/>
        </w:rPr>
        <w:t>,</w:t>
      </w:r>
      <w:r w:rsidRPr="00794B56">
        <w:rPr>
          <w:rFonts w:ascii="Arial" w:eastAsia="Arial" w:hAnsi="Arial" w:cs="Arial"/>
          <w:sz w:val="24"/>
          <w:szCs w:val="24"/>
        </w:rPr>
        <w:t xml:space="preserve"> "a doutrina costuma separar o sistema processual inquisitório do modelo acusatório pela titularidade atribuída ao órgão de acusação". </w:t>
      </w:r>
    </w:p>
    <w:p w14:paraId="0A0C8320" w14:textId="23CFCD43" w:rsidR="00BA594A" w:rsidRPr="00794B56" w:rsidRDefault="00BA594A" w:rsidP="00BA594A">
      <w:pPr>
        <w:spacing w:after="0" w:line="360" w:lineRule="auto"/>
        <w:ind w:firstLine="709"/>
        <w:jc w:val="both"/>
        <w:rPr>
          <w:rFonts w:ascii="Arial" w:hAnsi="Arial" w:cs="Arial"/>
          <w:color w:val="000000" w:themeColor="text1"/>
          <w:sz w:val="24"/>
          <w:szCs w:val="24"/>
        </w:rPr>
      </w:pPr>
      <w:r w:rsidRPr="00794B56">
        <w:rPr>
          <w:rFonts w:ascii="Arial" w:eastAsia="Arial" w:hAnsi="Arial" w:cs="Arial"/>
          <w:sz w:val="24"/>
          <w:szCs w:val="24"/>
        </w:rPr>
        <w:t xml:space="preserve">Portanto, no sistema acusatório as funções referentes </w:t>
      </w:r>
      <w:r w:rsidR="00932ED5" w:rsidRPr="00794B56">
        <w:rPr>
          <w:rFonts w:ascii="Arial" w:eastAsia="Arial" w:hAnsi="Arial" w:cs="Arial"/>
          <w:sz w:val="24"/>
          <w:szCs w:val="24"/>
        </w:rPr>
        <w:t>à</w:t>
      </w:r>
      <w:r w:rsidRPr="00794B56">
        <w:rPr>
          <w:rFonts w:ascii="Arial" w:eastAsia="Arial" w:hAnsi="Arial" w:cs="Arial"/>
          <w:sz w:val="24"/>
          <w:szCs w:val="24"/>
        </w:rPr>
        <w:t xml:space="preserve"> acusação e ao julgamento estariam destinadas a pessoas ou órgãos diferenciados, enquanto que no sistema inquisitivo tais funções se concentrariam em uma só pessoa ou órgão. Salienta-se que existe ainda o sistema misto, o qual apresenta as características de ambos os sistemas.</w:t>
      </w:r>
    </w:p>
    <w:p w14:paraId="1D0F1966" w14:textId="77777777" w:rsidR="00BA594A" w:rsidRPr="00794B56" w:rsidRDefault="00BA594A" w:rsidP="00BA594A">
      <w:pPr>
        <w:spacing w:after="0" w:line="360" w:lineRule="auto"/>
        <w:ind w:firstLine="708"/>
        <w:jc w:val="both"/>
        <w:rPr>
          <w:rFonts w:ascii="Arial" w:hAnsi="Arial" w:cs="Arial"/>
          <w:color w:val="000000" w:themeColor="text1"/>
          <w:sz w:val="24"/>
          <w:szCs w:val="24"/>
        </w:rPr>
      </w:pPr>
    </w:p>
    <w:p w14:paraId="674E2F6D" w14:textId="77777777" w:rsidR="00BA594A" w:rsidRPr="00794B56" w:rsidRDefault="00BA594A" w:rsidP="00BA594A">
      <w:pPr>
        <w:spacing w:after="0" w:line="360" w:lineRule="auto"/>
        <w:jc w:val="both"/>
        <w:rPr>
          <w:rFonts w:ascii="Arial" w:hAnsi="Arial" w:cs="Arial"/>
          <w:color w:val="000000" w:themeColor="text1"/>
          <w:sz w:val="24"/>
          <w:szCs w:val="24"/>
        </w:rPr>
      </w:pPr>
      <w:r w:rsidRPr="00794B56">
        <w:rPr>
          <w:rFonts w:ascii="Arial" w:hAnsi="Arial" w:cs="Arial"/>
          <w:color w:val="000000" w:themeColor="text1"/>
          <w:sz w:val="24"/>
          <w:szCs w:val="24"/>
        </w:rPr>
        <w:t xml:space="preserve"> 2.1 SISTEMA INQUISITÓRIO</w:t>
      </w:r>
    </w:p>
    <w:p w14:paraId="3D7E4C7A" w14:textId="77777777" w:rsidR="00BA594A" w:rsidRPr="00794B56" w:rsidRDefault="00BA594A" w:rsidP="00BA594A">
      <w:pPr>
        <w:spacing w:after="0" w:line="360" w:lineRule="auto"/>
        <w:jc w:val="both"/>
        <w:rPr>
          <w:rFonts w:ascii="Arial" w:hAnsi="Arial" w:cs="Arial"/>
          <w:b/>
          <w:color w:val="000000" w:themeColor="text1"/>
          <w:sz w:val="24"/>
          <w:szCs w:val="24"/>
        </w:rPr>
      </w:pPr>
    </w:p>
    <w:p w14:paraId="3148C308" w14:textId="439A4E62"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O sistema inquisitório, também conhecido por inquisitivo, desenvolveu-se conjuntamente com o Direito Canônico, especialmente com a instituição do Tribunal da Inquisição e prevaleceu até finais do século XVIII, início do XIX (LOPES JR, 2019)</w:t>
      </w:r>
      <w:r w:rsidR="005A7AD6" w:rsidRPr="00794B56">
        <w:rPr>
          <w:rFonts w:ascii="Arial" w:hAnsi="Arial" w:cs="Arial"/>
          <w:color w:val="000000" w:themeColor="text1"/>
          <w:sz w:val="24"/>
          <w:szCs w:val="24"/>
        </w:rPr>
        <w:t>.</w:t>
      </w:r>
    </w:p>
    <w:p w14:paraId="4F6ED429" w14:textId="79183819"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De acordo com Lopes Jr (2020):</w:t>
      </w:r>
    </w:p>
    <w:p w14:paraId="69CE02F5" w14:textId="77777777" w:rsidR="00BA594A" w:rsidRPr="00794B56" w:rsidRDefault="00BA594A" w:rsidP="00BA594A">
      <w:pPr>
        <w:spacing w:after="0" w:line="240" w:lineRule="auto"/>
        <w:ind w:firstLine="708"/>
        <w:jc w:val="both"/>
        <w:rPr>
          <w:rFonts w:ascii="Arial" w:hAnsi="Arial" w:cs="Arial"/>
          <w:color w:val="000000" w:themeColor="text1"/>
          <w:sz w:val="24"/>
          <w:szCs w:val="24"/>
        </w:rPr>
      </w:pPr>
    </w:p>
    <w:p w14:paraId="1F545795" w14:textId="5A085E2A" w:rsidR="00BA594A" w:rsidRPr="00794B56" w:rsidRDefault="00BA594A" w:rsidP="00BA594A">
      <w:pPr>
        <w:spacing w:after="0" w:line="240" w:lineRule="auto"/>
        <w:ind w:left="2268"/>
        <w:jc w:val="both"/>
        <w:rPr>
          <w:rFonts w:ascii="Arial" w:hAnsi="Arial" w:cs="Arial"/>
          <w:color w:val="000000" w:themeColor="text1"/>
        </w:rPr>
      </w:pPr>
      <w:r w:rsidRPr="00794B56">
        <w:rPr>
          <w:rFonts w:ascii="Arial" w:hAnsi="Arial" w:cs="Arial"/>
          <w:color w:val="000000" w:themeColor="text1"/>
        </w:rPr>
        <w:t>É da essência do sistema inquisitório a aglutinação de funções na mão do juiz e atribuição de poderes instrutórios ao julgador, senhor soberano do processo. Portanto, não há uma estrutura dialética e tampouco contraditória. Não existe imparcialidade, pois uma mesma pessoa (juiz-ator) busca a prova (iniciativa e gestão) e decide a partir da prova que ela mesma produziu</w:t>
      </w:r>
      <w:r w:rsidR="005A7AD6" w:rsidRPr="00794B56">
        <w:rPr>
          <w:rFonts w:ascii="Arial" w:hAnsi="Arial" w:cs="Arial"/>
          <w:color w:val="000000" w:themeColor="text1"/>
        </w:rPr>
        <w:t>.</w:t>
      </w:r>
    </w:p>
    <w:p w14:paraId="01B0BC29" w14:textId="77777777" w:rsidR="00BA594A" w:rsidRPr="00794B56" w:rsidRDefault="00BA594A" w:rsidP="00BA594A">
      <w:pPr>
        <w:spacing w:after="0" w:line="240" w:lineRule="auto"/>
        <w:ind w:left="2268"/>
        <w:jc w:val="both"/>
        <w:rPr>
          <w:rFonts w:ascii="Arial" w:hAnsi="Arial" w:cs="Arial"/>
          <w:color w:val="000000" w:themeColor="text1"/>
          <w:sz w:val="24"/>
          <w:szCs w:val="24"/>
        </w:rPr>
      </w:pPr>
    </w:p>
    <w:p w14:paraId="742F19E1" w14:textId="3D1A10FF"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 xml:space="preserve">Havia, portanto, a junção dos papéis processuais em uma única pessoa, não existindo </w:t>
      </w:r>
      <w:r w:rsidR="005A7AD6" w:rsidRPr="00794B56">
        <w:rPr>
          <w:rFonts w:ascii="Arial" w:hAnsi="Arial" w:cs="Arial"/>
          <w:color w:val="000000" w:themeColor="text1"/>
          <w:sz w:val="24"/>
          <w:szCs w:val="24"/>
        </w:rPr>
        <w:t xml:space="preserve">o </w:t>
      </w:r>
      <w:r w:rsidRPr="00794B56">
        <w:rPr>
          <w:rFonts w:ascii="Arial" w:hAnsi="Arial" w:cs="Arial"/>
          <w:color w:val="000000" w:themeColor="text1"/>
          <w:sz w:val="24"/>
          <w:szCs w:val="24"/>
        </w:rPr>
        <w:t xml:space="preserve">contraditório e </w:t>
      </w:r>
      <w:r w:rsidR="005A7AD6" w:rsidRPr="00794B56">
        <w:rPr>
          <w:rFonts w:ascii="Arial" w:hAnsi="Arial" w:cs="Arial"/>
          <w:color w:val="000000" w:themeColor="text1"/>
          <w:sz w:val="24"/>
          <w:szCs w:val="24"/>
        </w:rPr>
        <w:t xml:space="preserve">a </w:t>
      </w:r>
      <w:r w:rsidRPr="00794B56">
        <w:rPr>
          <w:rFonts w:ascii="Arial" w:hAnsi="Arial" w:cs="Arial"/>
          <w:color w:val="000000" w:themeColor="text1"/>
          <w:sz w:val="24"/>
          <w:szCs w:val="24"/>
        </w:rPr>
        <w:t>ampla defesa, assim, o acusado não possuía o direito de conhecer as acusações e de se defender acerca delas.</w:t>
      </w:r>
    </w:p>
    <w:p w14:paraId="4E00B44A" w14:textId="47CE4C78" w:rsidR="00BA594A" w:rsidRPr="00794B56" w:rsidRDefault="00BA594A" w:rsidP="00BA594A">
      <w:pPr>
        <w:spacing w:after="0" w:line="360" w:lineRule="auto"/>
        <w:ind w:firstLine="708"/>
        <w:jc w:val="both"/>
        <w:rPr>
          <w:rFonts w:ascii="Arial" w:hAnsi="Arial" w:cs="Arial"/>
          <w:color w:val="000000" w:themeColor="text1"/>
          <w:sz w:val="24"/>
          <w:szCs w:val="24"/>
        </w:rPr>
      </w:pPr>
      <w:r w:rsidRPr="00794B56">
        <w:rPr>
          <w:rFonts w:ascii="Arial" w:hAnsi="Arial" w:cs="Arial"/>
          <w:color w:val="000000" w:themeColor="text1"/>
          <w:sz w:val="24"/>
          <w:szCs w:val="24"/>
        </w:rPr>
        <w:t>Conforme C</w:t>
      </w:r>
      <w:r w:rsidR="005A7AD6" w:rsidRPr="00794B56">
        <w:rPr>
          <w:rFonts w:ascii="Arial" w:hAnsi="Arial" w:cs="Arial"/>
          <w:color w:val="000000" w:themeColor="text1"/>
          <w:sz w:val="24"/>
          <w:szCs w:val="24"/>
        </w:rPr>
        <w:t>houkr</w:t>
      </w:r>
      <w:r w:rsidRPr="00794B56">
        <w:rPr>
          <w:rFonts w:ascii="Arial" w:hAnsi="Arial" w:cs="Arial"/>
          <w:color w:val="000000" w:themeColor="text1"/>
          <w:sz w:val="24"/>
          <w:szCs w:val="24"/>
        </w:rPr>
        <w:t xml:space="preserve"> (2014):</w:t>
      </w:r>
    </w:p>
    <w:p w14:paraId="0C116CDA" w14:textId="77777777" w:rsidR="00BA594A" w:rsidRPr="00794B56" w:rsidRDefault="00BA594A" w:rsidP="00BA594A">
      <w:pPr>
        <w:spacing w:after="0" w:line="240" w:lineRule="auto"/>
        <w:ind w:firstLine="708"/>
        <w:jc w:val="both"/>
        <w:rPr>
          <w:rFonts w:ascii="Arial" w:hAnsi="Arial" w:cs="Arial"/>
          <w:color w:val="000000" w:themeColor="text1"/>
        </w:rPr>
      </w:pPr>
    </w:p>
    <w:p w14:paraId="1389A53D" w14:textId="3790DDCC" w:rsidR="00BA594A" w:rsidRPr="00794B56" w:rsidRDefault="00BA594A" w:rsidP="00BA594A">
      <w:pPr>
        <w:spacing w:after="0" w:line="240" w:lineRule="auto"/>
        <w:ind w:left="2268"/>
        <w:jc w:val="both"/>
        <w:rPr>
          <w:rFonts w:ascii="Arial" w:hAnsi="Arial" w:cs="Arial"/>
          <w:color w:val="000000" w:themeColor="text1"/>
        </w:rPr>
      </w:pPr>
      <w:r w:rsidRPr="00794B56">
        <w:rPr>
          <w:rFonts w:ascii="Arial" w:hAnsi="Arial" w:cs="Arial"/>
          <w:color w:val="000000" w:themeColor="text1"/>
        </w:rPr>
        <w:t xml:space="preserve">A característica fundamental do sistema inquisitório, em verdade, está na gestão da prova, confiada essencialmente ao magistrado que, em geral, no modelo em análise, recolhe-se secretamente, sendo que ‘a vantagem (aparente) de uma tal estrutura residiria em que o juiz poderia mais fácil e amplamente informar-se sobre a verdade dos factos – de todos os factos penalmente relevantes, mesmo que não </w:t>
      </w:r>
      <w:r w:rsidRPr="00794B56">
        <w:rPr>
          <w:rFonts w:ascii="Arial" w:hAnsi="Arial" w:cs="Arial"/>
          <w:color w:val="000000" w:themeColor="text1"/>
        </w:rPr>
        <w:lastRenderedPageBreak/>
        <w:t>contidos na acusação –, dado o seu domínio único e omnipotente do processo em qualquer das suas fases</w:t>
      </w:r>
      <w:r w:rsidR="005A7AD6" w:rsidRPr="00794B56">
        <w:rPr>
          <w:rFonts w:ascii="Arial" w:hAnsi="Arial" w:cs="Arial"/>
          <w:color w:val="000000" w:themeColor="text1"/>
        </w:rPr>
        <w:t>.</w:t>
      </w:r>
    </w:p>
    <w:p w14:paraId="2294D7EC" w14:textId="77777777" w:rsidR="00BA594A" w:rsidRPr="00794B56" w:rsidRDefault="00BA594A" w:rsidP="00BA594A">
      <w:pPr>
        <w:spacing w:after="0" w:line="240" w:lineRule="auto"/>
        <w:ind w:left="2268"/>
        <w:jc w:val="both"/>
        <w:rPr>
          <w:rFonts w:ascii="Arial" w:hAnsi="Arial" w:cs="Arial"/>
          <w:color w:val="000000" w:themeColor="text1"/>
          <w:sz w:val="24"/>
          <w:szCs w:val="24"/>
        </w:rPr>
      </w:pPr>
    </w:p>
    <w:p w14:paraId="432C4C81" w14:textId="17612E3E"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O sistema inquisitivo foi desacreditado, principalmente, por refletir um erro psicológico: acreditar que uma mesma pessoa poderia exercer funções contrastantes como investigar, acusar, defender e julgar (LOPES JR, 2020)</w:t>
      </w:r>
      <w:r w:rsidR="005A7AD6" w:rsidRPr="00794B56">
        <w:rPr>
          <w:rFonts w:ascii="Arial" w:hAnsi="Arial" w:cs="Arial"/>
          <w:color w:val="000000" w:themeColor="text1"/>
          <w:sz w:val="24"/>
          <w:szCs w:val="24"/>
        </w:rPr>
        <w:t>.</w:t>
      </w:r>
    </w:p>
    <w:p w14:paraId="157FCD8D" w14:textId="120E04FE"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 xml:space="preserve">Neste sistema predomina a supressão dos direitos e garantias fundamentais, sendo, portanto, incompatível com o nosso ordenamento jurídico atual, em razão dos princípios de observância obrigatória, tais como a imparcialidade do juiz, </w:t>
      </w:r>
      <w:r w:rsidR="005A7AD6" w:rsidRPr="00794B56">
        <w:rPr>
          <w:rFonts w:ascii="Arial" w:hAnsi="Arial" w:cs="Arial"/>
          <w:color w:val="000000" w:themeColor="text1"/>
          <w:sz w:val="24"/>
          <w:szCs w:val="24"/>
        </w:rPr>
        <w:t xml:space="preserve">o </w:t>
      </w:r>
      <w:r w:rsidRPr="00794B56">
        <w:rPr>
          <w:rFonts w:ascii="Arial" w:hAnsi="Arial" w:cs="Arial"/>
          <w:color w:val="000000" w:themeColor="text1"/>
          <w:sz w:val="24"/>
          <w:szCs w:val="24"/>
        </w:rPr>
        <w:t xml:space="preserve">contraditório e </w:t>
      </w:r>
      <w:r w:rsidR="005A7AD6" w:rsidRPr="00794B56">
        <w:rPr>
          <w:rFonts w:ascii="Arial" w:hAnsi="Arial" w:cs="Arial"/>
          <w:color w:val="000000" w:themeColor="text1"/>
          <w:sz w:val="24"/>
          <w:szCs w:val="24"/>
        </w:rPr>
        <w:t xml:space="preserve">a </w:t>
      </w:r>
      <w:r w:rsidRPr="00794B56">
        <w:rPr>
          <w:rFonts w:ascii="Arial" w:hAnsi="Arial" w:cs="Arial"/>
          <w:color w:val="000000" w:themeColor="text1"/>
          <w:sz w:val="24"/>
          <w:szCs w:val="24"/>
        </w:rPr>
        <w:t>ampla defesa.</w:t>
      </w:r>
    </w:p>
    <w:p w14:paraId="62FD6825" w14:textId="77777777" w:rsidR="00BA594A" w:rsidRPr="00794B56" w:rsidRDefault="00BA594A" w:rsidP="00BA594A">
      <w:pPr>
        <w:spacing w:after="0" w:line="360" w:lineRule="auto"/>
        <w:ind w:firstLine="708"/>
        <w:jc w:val="both"/>
        <w:rPr>
          <w:rFonts w:ascii="Arial" w:hAnsi="Arial" w:cs="Arial"/>
          <w:color w:val="000000" w:themeColor="text1"/>
          <w:sz w:val="24"/>
          <w:szCs w:val="24"/>
        </w:rPr>
      </w:pPr>
    </w:p>
    <w:p w14:paraId="2E91500C" w14:textId="77777777" w:rsidR="00BA594A" w:rsidRPr="00794B56" w:rsidRDefault="00BA594A" w:rsidP="00BA594A">
      <w:pPr>
        <w:spacing w:after="0" w:line="360" w:lineRule="auto"/>
        <w:jc w:val="both"/>
        <w:rPr>
          <w:rFonts w:ascii="Arial" w:hAnsi="Arial" w:cs="Arial"/>
          <w:color w:val="000000" w:themeColor="text1"/>
          <w:sz w:val="24"/>
          <w:szCs w:val="24"/>
        </w:rPr>
      </w:pPr>
      <w:r w:rsidRPr="00794B56">
        <w:rPr>
          <w:rFonts w:ascii="Arial" w:hAnsi="Arial" w:cs="Arial"/>
          <w:color w:val="000000" w:themeColor="text1"/>
          <w:sz w:val="24"/>
          <w:szCs w:val="24"/>
        </w:rPr>
        <w:t>2.2 SISTEMA ACUSATÓRIO</w:t>
      </w:r>
    </w:p>
    <w:p w14:paraId="17B8B8D3" w14:textId="77777777" w:rsidR="00BA594A" w:rsidRPr="00794B56" w:rsidRDefault="00BA594A" w:rsidP="00594E5B">
      <w:pPr>
        <w:spacing w:after="0" w:line="360" w:lineRule="auto"/>
        <w:ind w:firstLine="709"/>
        <w:jc w:val="both"/>
        <w:rPr>
          <w:rFonts w:ascii="Arial" w:hAnsi="Arial" w:cs="Arial"/>
          <w:color w:val="000000" w:themeColor="text1"/>
          <w:sz w:val="24"/>
          <w:szCs w:val="24"/>
        </w:rPr>
      </w:pPr>
    </w:p>
    <w:p w14:paraId="24972FAD" w14:textId="530BB808"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 xml:space="preserve">O sistema acusatório, nos moldes atuais, surge no período histórico da Revolução Francesa, </w:t>
      </w:r>
      <w:r w:rsidR="00E86EC2" w:rsidRPr="00794B56">
        <w:rPr>
          <w:rFonts w:ascii="Arial" w:hAnsi="Arial" w:cs="Arial"/>
          <w:color w:val="000000" w:themeColor="text1"/>
          <w:sz w:val="24"/>
          <w:szCs w:val="24"/>
        </w:rPr>
        <w:t>em que</w:t>
      </w:r>
      <w:r w:rsidRPr="00794B56">
        <w:rPr>
          <w:rFonts w:ascii="Arial" w:hAnsi="Arial" w:cs="Arial"/>
          <w:color w:val="000000" w:themeColor="text1"/>
          <w:sz w:val="24"/>
          <w:szCs w:val="24"/>
        </w:rPr>
        <w:t xml:space="preserve"> os ideais iluministas estavam despontando e eram refletidos no processo penal.</w:t>
      </w:r>
    </w:p>
    <w:p w14:paraId="570CBC17" w14:textId="039FE62C"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Em relação ao sistema acusatório</w:t>
      </w:r>
      <w:r w:rsidR="00E86EC2"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a doutrina estabelece que suas características são: </w:t>
      </w:r>
    </w:p>
    <w:p w14:paraId="1E9899B2" w14:textId="77777777" w:rsidR="00BA594A" w:rsidRPr="00794B56" w:rsidRDefault="00BA594A" w:rsidP="00BA594A">
      <w:pPr>
        <w:spacing w:after="0" w:line="240" w:lineRule="auto"/>
        <w:jc w:val="both"/>
        <w:rPr>
          <w:rFonts w:ascii="Arial" w:hAnsi="Arial" w:cs="Arial"/>
          <w:color w:val="000000" w:themeColor="text1"/>
          <w:sz w:val="24"/>
          <w:szCs w:val="24"/>
        </w:rPr>
      </w:pPr>
    </w:p>
    <w:p w14:paraId="5F4D053F" w14:textId="77777777" w:rsidR="00BA594A" w:rsidRPr="00794B56" w:rsidRDefault="00BA594A" w:rsidP="00594E5B">
      <w:pPr>
        <w:spacing w:after="0" w:line="240" w:lineRule="auto"/>
        <w:ind w:left="2268"/>
        <w:jc w:val="both"/>
        <w:rPr>
          <w:rFonts w:ascii="Arial" w:hAnsi="Arial" w:cs="Arial"/>
          <w:color w:val="000000" w:themeColor="text1"/>
        </w:rPr>
      </w:pPr>
      <w:r w:rsidRPr="00794B56">
        <w:rPr>
          <w:rFonts w:ascii="Arial" w:hAnsi="Arial" w:cs="Arial"/>
          <w:color w:val="000000" w:themeColor="text1"/>
        </w:rPr>
        <w:t>a) clara distinção entre as atividades de acusar e julgar;</w:t>
      </w:r>
    </w:p>
    <w:p w14:paraId="28CF3BF2" w14:textId="77777777" w:rsidR="00BA594A" w:rsidRPr="00794B56" w:rsidRDefault="00BA594A" w:rsidP="00594E5B">
      <w:pPr>
        <w:spacing w:after="0" w:line="240" w:lineRule="auto"/>
        <w:ind w:left="2268"/>
        <w:jc w:val="both"/>
        <w:rPr>
          <w:rFonts w:ascii="Arial" w:hAnsi="Arial" w:cs="Arial"/>
          <w:color w:val="000000" w:themeColor="text1"/>
        </w:rPr>
      </w:pPr>
      <w:r w:rsidRPr="00794B56">
        <w:rPr>
          <w:rFonts w:ascii="Arial" w:hAnsi="Arial" w:cs="Arial"/>
          <w:color w:val="000000" w:themeColor="text1"/>
        </w:rPr>
        <w:t>b) a iniciativa probatória deve ser das partes (decorrência lógica da distinção entre as atividades);</w:t>
      </w:r>
    </w:p>
    <w:p w14:paraId="313B88A2" w14:textId="77777777" w:rsidR="00BA594A" w:rsidRPr="00794B56" w:rsidRDefault="00BA594A" w:rsidP="00594E5B">
      <w:pPr>
        <w:spacing w:after="0" w:line="240" w:lineRule="auto"/>
        <w:ind w:left="2268"/>
        <w:jc w:val="both"/>
        <w:rPr>
          <w:rFonts w:ascii="Arial" w:hAnsi="Arial" w:cs="Arial"/>
          <w:color w:val="000000" w:themeColor="text1"/>
        </w:rPr>
      </w:pPr>
      <w:r w:rsidRPr="00794B56">
        <w:rPr>
          <w:rFonts w:ascii="Arial" w:hAnsi="Arial" w:cs="Arial"/>
          <w:color w:val="000000" w:themeColor="text1"/>
        </w:rPr>
        <w:t>c) mantém-se o juiz como um terceiro imparcial, alheio a labor de investigação e passivo no que se refere à coleta da prova, tanto de imputação como de descargo;</w:t>
      </w:r>
    </w:p>
    <w:p w14:paraId="53F580E6" w14:textId="77777777" w:rsidR="00BA594A" w:rsidRPr="00794B56" w:rsidRDefault="00BA594A" w:rsidP="00594E5B">
      <w:pPr>
        <w:spacing w:after="0" w:line="240" w:lineRule="auto"/>
        <w:ind w:left="2268"/>
        <w:jc w:val="both"/>
        <w:rPr>
          <w:rFonts w:ascii="Arial" w:hAnsi="Arial" w:cs="Arial"/>
          <w:color w:val="000000" w:themeColor="text1"/>
        </w:rPr>
      </w:pPr>
      <w:r w:rsidRPr="00794B56">
        <w:rPr>
          <w:rFonts w:ascii="Arial" w:hAnsi="Arial" w:cs="Arial"/>
          <w:color w:val="000000" w:themeColor="text1"/>
        </w:rPr>
        <w:t>d) tratamento igualitário das partes (igualdade de oportunidades no processo);</w:t>
      </w:r>
    </w:p>
    <w:p w14:paraId="0C5ECD6D" w14:textId="77777777" w:rsidR="00BA594A" w:rsidRPr="00794B56" w:rsidRDefault="00BA594A" w:rsidP="00594E5B">
      <w:pPr>
        <w:spacing w:after="0" w:line="240" w:lineRule="auto"/>
        <w:ind w:left="2268"/>
        <w:jc w:val="both"/>
        <w:rPr>
          <w:rFonts w:ascii="Arial" w:hAnsi="Arial" w:cs="Arial"/>
          <w:color w:val="000000" w:themeColor="text1"/>
        </w:rPr>
      </w:pPr>
      <w:r w:rsidRPr="00794B56">
        <w:rPr>
          <w:rFonts w:ascii="Arial" w:hAnsi="Arial" w:cs="Arial"/>
          <w:color w:val="000000" w:themeColor="text1"/>
        </w:rPr>
        <w:t>e) procedimento é em regra oral (ou predominantemente);</w:t>
      </w:r>
    </w:p>
    <w:p w14:paraId="2BFB8838" w14:textId="77777777" w:rsidR="00BA594A" w:rsidRPr="00794B56" w:rsidRDefault="00BA594A" w:rsidP="00594E5B">
      <w:pPr>
        <w:spacing w:after="0" w:line="240" w:lineRule="auto"/>
        <w:ind w:left="2268"/>
        <w:jc w:val="both"/>
        <w:rPr>
          <w:rFonts w:ascii="Arial" w:hAnsi="Arial" w:cs="Arial"/>
          <w:color w:val="000000" w:themeColor="text1"/>
        </w:rPr>
      </w:pPr>
      <w:r w:rsidRPr="00794B56">
        <w:rPr>
          <w:rFonts w:ascii="Arial" w:hAnsi="Arial" w:cs="Arial"/>
          <w:color w:val="000000" w:themeColor="text1"/>
        </w:rPr>
        <w:t>f) plena publicidade de todo o procedimento (ou de sua maior parte);</w:t>
      </w:r>
    </w:p>
    <w:p w14:paraId="6BA599F8" w14:textId="77777777" w:rsidR="00BA594A" w:rsidRPr="00794B56" w:rsidRDefault="00BA594A" w:rsidP="00594E5B">
      <w:pPr>
        <w:spacing w:after="0" w:line="240" w:lineRule="auto"/>
        <w:ind w:left="2268"/>
        <w:jc w:val="both"/>
        <w:rPr>
          <w:rFonts w:ascii="Arial" w:hAnsi="Arial" w:cs="Arial"/>
          <w:color w:val="000000" w:themeColor="text1"/>
        </w:rPr>
      </w:pPr>
      <w:r w:rsidRPr="00794B56">
        <w:rPr>
          <w:rFonts w:ascii="Arial" w:hAnsi="Arial" w:cs="Arial"/>
          <w:color w:val="000000" w:themeColor="text1"/>
        </w:rPr>
        <w:t>g) contraditório e possibilidade de resistência (defesa);</w:t>
      </w:r>
    </w:p>
    <w:p w14:paraId="4B109FD3" w14:textId="77777777" w:rsidR="00BA594A" w:rsidRPr="00794B56" w:rsidRDefault="00BA594A" w:rsidP="00594E5B">
      <w:pPr>
        <w:spacing w:after="0" w:line="240" w:lineRule="auto"/>
        <w:ind w:left="2268"/>
        <w:jc w:val="both"/>
        <w:rPr>
          <w:rFonts w:ascii="Arial" w:hAnsi="Arial" w:cs="Arial"/>
          <w:color w:val="000000" w:themeColor="text1"/>
        </w:rPr>
      </w:pPr>
      <w:r w:rsidRPr="00794B56">
        <w:rPr>
          <w:rFonts w:ascii="Arial" w:hAnsi="Arial" w:cs="Arial"/>
          <w:color w:val="000000" w:themeColor="text1"/>
        </w:rPr>
        <w:t>h) ausência de uma tarifa probatória, sustentando-se a sentença pelo livre convencimento motivado do órgão jurisdicional;</w:t>
      </w:r>
    </w:p>
    <w:p w14:paraId="57D04EAC" w14:textId="77777777" w:rsidR="00BA594A" w:rsidRPr="00794B56" w:rsidRDefault="00BA594A" w:rsidP="00594E5B">
      <w:pPr>
        <w:spacing w:after="0" w:line="240" w:lineRule="auto"/>
        <w:ind w:left="2268"/>
        <w:jc w:val="both"/>
        <w:rPr>
          <w:rFonts w:ascii="Arial" w:hAnsi="Arial" w:cs="Arial"/>
          <w:color w:val="000000" w:themeColor="text1"/>
        </w:rPr>
      </w:pPr>
      <w:r w:rsidRPr="00794B56">
        <w:rPr>
          <w:rFonts w:ascii="Arial" w:hAnsi="Arial" w:cs="Arial"/>
          <w:color w:val="000000" w:themeColor="text1"/>
        </w:rPr>
        <w:t>i) instituição, atendendo a critérios de segurança jurídica (e social) da coisa julgada;</w:t>
      </w:r>
    </w:p>
    <w:p w14:paraId="6D670156" w14:textId="77777777" w:rsidR="00BA594A" w:rsidRPr="00794B56" w:rsidRDefault="00BA594A" w:rsidP="00594E5B">
      <w:pPr>
        <w:spacing w:after="0" w:line="240" w:lineRule="auto"/>
        <w:ind w:left="2268"/>
        <w:jc w:val="both"/>
        <w:rPr>
          <w:rFonts w:ascii="Arial" w:hAnsi="Arial" w:cs="Arial"/>
          <w:color w:val="000000" w:themeColor="text1"/>
        </w:rPr>
      </w:pPr>
      <w:r w:rsidRPr="00794B56">
        <w:rPr>
          <w:rFonts w:ascii="Arial" w:hAnsi="Arial" w:cs="Arial"/>
          <w:color w:val="000000" w:themeColor="text1"/>
        </w:rPr>
        <w:t>j) possibilidade de impugnar as decisões e o duplo grau de jurisdição. (LOPES JR, 2020)</w:t>
      </w:r>
    </w:p>
    <w:p w14:paraId="23AB2CD1" w14:textId="77777777" w:rsidR="00BA594A" w:rsidRPr="00794B56" w:rsidRDefault="00BA594A" w:rsidP="00594E5B">
      <w:pPr>
        <w:spacing w:after="0" w:line="240" w:lineRule="auto"/>
        <w:jc w:val="both"/>
        <w:rPr>
          <w:rFonts w:ascii="Arial" w:hAnsi="Arial" w:cs="Arial"/>
          <w:color w:val="000000" w:themeColor="text1"/>
        </w:rPr>
      </w:pPr>
    </w:p>
    <w:p w14:paraId="78E3090B" w14:textId="400D8EDE"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Portanto, este sistema caracteriza-se pela evidente separação dos atores processuais, havendo</w:t>
      </w:r>
      <w:r w:rsidR="00E86EC2"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assim, uma distinção nas atividades de acusar, defender e julgar.</w:t>
      </w:r>
    </w:p>
    <w:p w14:paraId="38DED0E6" w14:textId="5CCC16E3" w:rsidR="00BA594A" w:rsidRPr="00794B56" w:rsidRDefault="00E86EC2"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Desse modo</w:t>
      </w:r>
      <w:r w:rsidR="00BA594A" w:rsidRPr="00794B56">
        <w:rPr>
          <w:rFonts w:ascii="Arial" w:hAnsi="Arial" w:cs="Arial"/>
          <w:color w:val="000000" w:themeColor="text1"/>
          <w:sz w:val="24"/>
          <w:szCs w:val="24"/>
        </w:rPr>
        <w:t xml:space="preserve">, o sistema acusatório é visto com uma das bases para o sistema de garantias individuais instituídos pela Constituição Federal de 1988 e tem como pilar </w:t>
      </w:r>
      <w:r w:rsidR="00BA594A" w:rsidRPr="00794B56">
        <w:rPr>
          <w:rFonts w:ascii="Arial" w:hAnsi="Arial" w:cs="Arial"/>
          <w:color w:val="000000" w:themeColor="text1"/>
          <w:sz w:val="24"/>
          <w:szCs w:val="24"/>
        </w:rPr>
        <w:lastRenderedPageBreak/>
        <w:t>um modelo garantista, no qual o Estado atua como o responsável por assegurar os direitos fundamentais dos cidadãos.</w:t>
      </w:r>
    </w:p>
    <w:p w14:paraId="5700E297" w14:textId="77777777" w:rsidR="00BA594A" w:rsidRPr="00794B56" w:rsidRDefault="00BA594A" w:rsidP="00BA594A">
      <w:pPr>
        <w:spacing w:after="0" w:line="360" w:lineRule="auto"/>
        <w:ind w:firstLine="708"/>
        <w:jc w:val="both"/>
        <w:rPr>
          <w:rFonts w:ascii="Arial" w:hAnsi="Arial" w:cs="Arial"/>
          <w:color w:val="000000" w:themeColor="text1"/>
          <w:sz w:val="24"/>
          <w:szCs w:val="24"/>
        </w:rPr>
      </w:pPr>
    </w:p>
    <w:p w14:paraId="5801AF4B" w14:textId="77777777" w:rsidR="00BA594A" w:rsidRPr="00794B56" w:rsidRDefault="00BA594A" w:rsidP="00BA594A">
      <w:pPr>
        <w:spacing w:after="0" w:line="360" w:lineRule="auto"/>
        <w:jc w:val="both"/>
        <w:rPr>
          <w:rFonts w:ascii="Arial" w:hAnsi="Arial" w:cs="Arial"/>
          <w:color w:val="000000" w:themeColor="text1"/>
          <w:sz w:val="24"/>
          <w:szCs w:val="24"/>
        </w:rPr>
      </w:pPr>
      <w:r w:rsidRPr="00794B56">
        <w:rPr>
          <w:rFonts w:ascii="Arial" w:hAnsi="Arial" w:cs="Arial"/>
          <w:color w:val="000000" w:themeColor="text1"/>
          <w:sz w:val="24"/>
          <w:szCs w:val="24"/>
        </w:rPr>
        <w:t>2.3 SISTEMA MISTO</w:t>
      </w:r>
    </w:p>
    <w:p w14:paraId="53AEB46D" w14:textId="77777777" w:rsidR="00BA594A" w:rsidRPr="00794B56" w:rsidRDefault="00BA594A" w:rsidP="00BA594A">
      <w:pPr>
        <w:spacing w:after="0" w:line="360" w:lineRule="auto"/>
        <w:jc w:val="both"/>
        <w:rPr>
          <w:rFonts w:ascii="Arial" w:hAnsi="Arial" w:cs="Arial"/>
          <w:color w:val="000000" w:themeColor="text1"/>
          <w:sz w:val="24"/>
          <w:szCs w:val="24"/>
        </w:rPr>
      </w:pPr>
    </w:p>
    <w:p w14:paraId="704C8DD0" w14:textId="43ABAD8D"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 xml:space="preserve">O sistema processual misto, consoante </w:t>
      </w:r>
      <w:r w:rsidR="00E86EC2" w:rsidRPr="00794B56">
        <w:rPr>
          <w:rFonts w:ascii="Arial" w:hAnsi="Arial" w:cs="Arial"/>
          <w:color w:val="000000" w:themeColor="text1"/>
          <w:sz w:val="24"/>
          <w:szCs w:val="24"/>
        </w:rPr>
        <w:t>à</w:t>
      </w:r>
      <w:r w:rsidRPr="00794B56">
        <w:rPr>
          <w:rFonts w:ascii="Arial" w:hAnsi="Arial" w:cs="Arial"/>
          <w:color w:val="000000" w:themeColor="text1"/>
          <w:sz w:val="24"/>
          <w:szCs w:val="24"/>
        </w:rPr>
        <w:t xml:space="preserve"> doutrina, configura-se como um meio termo entre o sistema acusatório e o inquisitório. Conforme Lopes Jr (2019), </w:t>
      </w:r>
      <w:r w:rsidR="00E86EC2" w:rsidRPr="00794B56">
        <w:rPr>
          <w:rFonts w:ascii="Arial" w:hAnsi="Arial" w:cs="Arial"/>
          <w:color w:val="000000" w:themeColor="text1"/>
          <w:sz w:val="24"/>
          <w:szCs w:val="24"/>
        </w:rPr>
        <w:t xml:space="preserve">ele </w:t>
      </w:r>
      <w:r w:rsidRPr="00794B56">
        <w:rPr>
          <w:rFonts w:ascii="Arial" w:hAnsi="Arial" w:cs="Arial"/>
          <w:color w:val="000000" w:themeColor="text1"/>
          <w:sz w:val="24"/>
          <w:szCs w:val="24"/>
        </w:rPr>
        <w:t xml:space="preserve">teve origem com o Código Napoleônico de 1808, bem como com a fragmentação do processo na fase pré-processual e na fase processual. </w:t>
      </w:r>
    </w:p>
    <w:p w14:paraId="43E96B0F" w14:textId="7C56A4E9"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Bonfim (2017) afirma que este sistema é bifásico, composto de “uma primeira fase, inquisitiva, de instrução ou investigação preliminar, sigilosa, escrita e não contraditória, e uma segunda fase, acusatória, informada pelos princípios do devido processo legal, do contraditório e da ampla defesa.”</w:t>
      </w:r>
    </w:p>
    <w:p w14:paraId="6CBCFA16" w14:textId="77777777"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Dessa forma, a doutrina acredita na possibilidade da existência de um sistema misto, que contemple as características tanto do sistema acusatório como do inquisitivo.</w:t>
      </w:r>
    </w:p>
    <w:p w14:paraId="28D2FD74" w14:textId="77777777" w:rsidR="00BA594A" w:rsidRPr="00794B56" w:rsidRDefault="00BA594A" w:rsidP="00BA594A">
      <w:pPr>
        <w:spacing w:after="0" w:line="360" w:lineRule="auto"/>
        <w:ind w:firstLine="708"/>
        <w:jc w:val="both"/>
        <w:rPr>
          <w:rFonts w:ascii="Arial" w:hAnsi="Arial" w:cs="Arial"/>
          <w:color w:val="000000" w:themeColor="text1"/>
          <w:sz w:val="24"/>
          <w:szCs w:val="24"/>
        </w:rPr>
      </w:pPr>
    </w:p>
    <w:p w14:paraId="41520E80" w14:textId="3A8D2C7D" w:rsidR="00BA594A" w:rsidRPr="00794B56" w:rsidRDefault="006E393D" w:rsidP="00BA594A">
      <w:pPr>
        <w:spacing w:after="0" w:line="360" w:lineRule="auto"/>
        <w:jc w:val="both"/>
        <w:rPr>
          <w:rFonts w:ascii="Arial" w:hAnsi="Arial" w:cs="Arial"/>
          <w:color w:val="000000" w:themeColor="text1"/>
          <w:sz w:val="24"/>
          <w:szCs w:val="24"/>
        </w:rPr>
      </w:pPr>
      <w:r w:rsidRPr="00794B56">
        <w:rPr>
          <w:rFonts w:ascii="Arial" w:hAnsi="Arial" w:cs="Arial"/>
          <w:color w:val="000000" w:themeColor="text1"/>
          <w:sz w:val="24"/>
          <w:szCs w:val="24"/>
        </w:rPr>
        <w:t>2</w:t>
      </w:r>
      <w:r w:rsidR="00BA594A" w:rsidRPr="00794B56">
        <w:rPr>
          <w:rFonts w:ascii="Arial" w:hAnsi="Arial" w:cs="Arial"/>
          <w:color w:val="000000" w:themeColor="text1"/>
          <w:sz w:val="24"/>
          <w:szCs w:val="24"/>
        </w:rPr>
        <w:t>.4 SISTEMA PROCESSUAL ADOTADO NO BRASIL</w:t>
      </w:r>
    </w:p>
    <w:p w14:paraId="040329A8" w14:textId="77777777" w:rsidR="00BA594A" w:rsidRPr="00794B56" w:rsidRDefault="00BA594A" w:rsidP="00BA594A">
      <w:pPr>
        <w:spacing w:after="0" w:line="360" w:lineRule="auto"/>
        <w:jc w:val="both"/>
        <w:rPr>
          <w:rFonts w:ascii="Arial" w:hAnsi="Arial" w:cs="Arial"/>
          <w:color w:val="000000" w:themeColor="text1"/>
          <w:sz w:val="24"/>
          <w:szCs w:val="24"/>
        </w:rPr>
      </w:pPr>
    </w:p>
    <w:p w14:paraId="0861CDC1" w14:textId="01B49E87"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No caso do Brasil, mesmo com a promulgação da Lei ordinária 13.964/19 que assevera sobre a estrutura acusatória do processo penal no seu artigo 3°-A, tal concepção ainda é um assunto de bastante divergência, visto que</w:t>
      </w:r>
      <w:r w:rsidR="008A41B5"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conforme elucida Nucci (2020, p. 38)</w:t>
      </w:r>
      <w:r w:rsidR="008A41B5"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“não é a mera inclusão de um artigo no CPP que transformará todo o processo em um sistema acusatório puro</w:t>
      </w:r>
      <w:r w:rsidR="00BB68D8" w:rsidRPr="00794B56">
        <w:rPr>
          <w:rFonts w:ascii="Arial" w:hAnsi="Arial" w:cs="Arial"/>
          <w:color w:val="000000" w:themeColor="text1"/>
          <w:sz w:val="24"/>
          <w:szCs w:val="24"/>
        </w:rPr>
        <w:t>.</w:t>
      </w:r>
      <w:r w:rsidRPr="00794B56">
        <w:rPr>
          <w:rFonts w:ascii="Arial" w:hAnsi="Arial" w:cs="Arial"/>
          <w:color w:val="000000" w:themeColor="text1"/>
          <w:sz w:val="24"/>
          <w:szCs w:val="24"/>
        </w:rPr>
        <w:t>”</w:t>
      </w:r>
      <w:r w:rsidR="00BB68D8" w:rsidRPr="00794B56">
        <w:rPr>
          <w:rFonts w:ascii="Arial" w:hAnsi="Arial" w:cs="Arial"/>
          <w:color w:val="000000" w:themeColor="text1"/>
          <w:sz w:val="24"/>
          <w:szCs w:val="24"/>
        </w:rPr>
        <w:t>.</w:t>
      </w:r>
    </w:p>
    <w:p w14:paraId="2B1F0FAD" w14:textId="3BEE9A2B"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 xml:space="preserve">Assim, não existe um consenso doutrinário no que se refere </w:t>
      </w:r>
      <w:r w:rsidR="008A41B5" w:rsidRPr="00794B56">
        <w:rPr>
          <w:rFonts w:ascii="Arial" w:hAnsi="Arial" w:cs="Arial"/>
          <w:color w:val="000000" w:themeColor="text1"/>
          <w:sz w:val="24"/>
          <w:szCs w:val="24"/>
        </w:rPr>
        <w:t>à</w:t>
      </w:r>
      <w:r w:rsidRPr="00794B56">
        <w:rPr>
          <w:rFonts w:ascii="Arial" w:hAnsi="Arial" w:cs="Arial"/>
          <w:color w:val="000000" w:themeColor="text1"/>
          <w:sz w:val="24"/>
          <w:szCs w:val="24"/>
        </w:rPr>
        <w:t xml:space="preserve"> definição do sistema empregado no Brasil, posto que parte da doutrina considera que o modelo vigente no pa</w:t>
      </w:r>
      <w:r w:rsidR="008A41B5" w:rsidRPr="00794B56">
        <w:rPr>
          <w:rFonts w:ascii="Arial" w:hAnsi="Arial" w:cs="Arial"/>
          <w:color w:val="000000" w:themeColor="text1"/>
          <w:sz w:val="24"/>
          <w:szCs w:val="24"/>
        </w:rPr>
        <w:t>í</w:t>
      </w:r>
      <w:r w:rsidRPr="00794B56">
        <w:rPr>
          <w:rFonts w:ascii="Arial" w:hAnsi="Arial" w:cs="Arial"/>
          <w:color w:val="000000" w:themeColor="text1"/>
          <w:sz w:val="24"/>
          <w:szCs w:val="24"/>
        </w:rPr>
        <w:t xml:space="preserve">s tem caráter misto, uma vez que no processo de persecução penal existe tanto a fase investigatória, a qual possui características do sistema inquisitivo, como </w:t>
      </w:r>
      <w:r w:rsidR="008A41B5" w:rsidRPr="00794B56">
        <w:rPr>
          <w:rFonts w:ascii="Arial" w:hAnsi="Arial" w:cs="Arial"/>
          <w:color w:val="000000" w:themeColor="text1"/>
          <w:sz w:val="24"/>
          <w:szCs w:val="24"/>
        </w:rPr>
        <w:t xml:space="preserve">também </w:t>
      </w:r>
      <w:r w:rsidRPr="00794B56">
        <w:rPr>
          <w:rFonts w:ascii="Arial" w:hAnsi="Arial" w:cs="Arial"/>
          <w:color w:val="000000" w:themeColor="text1"/>
          <w:sz w:val="24"/>
          <w:szCs w:val="24"/>
        </w:rPr>
        <w:t xml:space="preserve">a fase processual, que apresenta características do sistema acusatório (BONFIM, 2017). </w:t>
      </w:r>
    </w:p>
    <w:p w14:paraId="61A919EA" w14:textId="630AC77E"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Contudo, conforme elucida Avena (2013), o sistema processual brasileiro é compreendido, por grande parcela da doutrina, como sendo acusatório, já que vários dispositivos da Constituição Federal legitimam esse modelo, como por exemplo os artigo</w:t>
      </w:r>
      <w:r w:rsidR="008A41B5" w:rsidRPr="00794B56">
        <w:rPr>
          <w:rFonts w:ascii="Arial" w:hAnsi="Arial" w:cs="Arial"/>
          <w:color w:val="000000" w:themeColor="text1"/>
          <w:sz w:val="24"/>
          <w:szCs w:val="24"/>
        </w:rPr>
        <w:t>s</w:t>
      </w:r>
      <w:r w:rsidRPr="00794B56">
        <w:rPr>
          <w:rFonts w:ascii="Arial" w:hAnsi="Arial" w:cs="Arial"/>
          <w:color w:val="000000" w:themeColor="text1"/>
          <w:sz w:val="24"/>
          <w:szCs w:val="24"/>
        </w:rPr>
        <w:t xml:space="preserve"> associados à obrigatoriedade das decisões judiciais (art. 93, IX) e </w:t>
      </w:r>
      <w:r w:rsidRPr="00794B56">
        <w:rPr>
          <w:rFonts w:ascii="Arial" w:hAnsi="Arial" w:cs="Arial"/>
          <w:color w:val="000000" w:themeColor="text1"/>
          <w:sz w:val="24"/>
          <w:szCs w:val="24"/>
        </w:rPr>
        <w:br/>
      </w:r>
      <w:r w:rsidRPr="00794B56">
        <w:rPr>
          <w:rFonts w:ascii="Arial" w:hAnsi="Arial" w:cs="Arial"/>
          <w:color w:val="000000" w:themeColor="text1"/>
          <w:sz w:val="24"/>
          <w:szCs w:val="24"/>
        </w:rPr>
        <w:lastRenderedPageBreak/>
        <w:t xml:space="preserve">às garantias da isonomia processual (art. 5, I), do devido processo legal (art. 5, LIV), do contraditório e </w:t>
      </w:r>
      <w:r w:rsidR="008A41B5" w:rsidRPr="00794B56">
        <w:rPr>
          <w:rFonts w:ascii="Arial" w:hAnsi="Arial" w:cs="Arial"/>
          <w:color w:val="000000" w:themeColor="text1"/>
          <w:sz w:val="24"/>
          <w:szCs w:val="24"/>
        </w:rPr>
        <w:t xml:space="preserve">da </w:t>
      </w:r>
      <w:r w:rsidRPr="00794B56">
        <w:rPr>
          <w:rFonts w:ascii="Arial" w:hAnsi="Arial" w:cs="Arial"/>
          <w:color w:val="000000" w:themeColor="text1"/>
          <w:sz w:val="24"/>
          <w:szCs w:val="24"/>
        </w:rPr>
        <w:t xml:space="preserve">ampla defesa (art. 5, LV) e da presunção da inocência, entre outros. </w:t>
      </w:r>
    </w:p>
    <w:p w14:paraId="2F541D72" w14:textId="77777777"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Já a outra parte da doutrina considera que o sistema processual brasileiro não tem caráter acusatório, visto que existem diversos dispositivos que entremeiam o código processual penal com características inquisitórias.</w:t>
      </w:r>
    </w:p>
    <w:p w14:paraId="48FA666C" w14:textId="77777777"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Frente a esse contexto, Rangel (2019) indaga que:</w:t>
      </w:r>
    </w:p>
    <w:p w14:paraId="49380610" w14:textId="77777777" w:rsidR="00BA594A" w:rsidRPr="00794B56" w:rsidRDefault="00BA594A" w:rsidP="00BA594A">
      <w:pPr>
        <w:spacing w:after="0" w:line="240" w:lineRule="auto"/>
        <w:jc w:val="both"/>
        <w:rPr>
          <w:rFonts w:ascii="Arial" w:hAnsi="Arial" w:cs="Arial"/>
          <w:color w:val="000000" w:themeColor="text1"/>
          <w:sz w:val="24"/>
          <w:szCs w:val="24"/>
        </w:rPr>
      </w:pPr>
    </w:p>
    <w:p w14:paraId="054D82EF" w14:textId="77777777" w:rsidR="00BA594A" w:rsidRPr="00794B56" w:rsidRDefault="00BA594A" w:rsidP="00BA594A">
      <w:pPr>
        <w:spacing w:after="0" w:line="240" w:lineRule="auto"/>
        <w:ind w:left="2268"/>
        <w:jc w:val="both"/>
        <w:rPr>
          <w:rFonts w:ascii="Arial" w:hAnsi="Arial" w:cs="Arial"/>
          <w:color w:val="000000" w:themeColor="text1"/>
        </w:rPr>
      </w:pPr>
      <w:r w:rsidRPr="00794B56">
        <w:rPr>
          <w:rFonts w:ascii="Arial" w:hAnsi="Arial" w:cs="Arial"/>
          <w:color w:val="000000" w:themeColor="text1"/>
        </w:rPr>
        <w:t xml:space="preserve">Hodiernamente, no direito pátrio, vige o sistema acusatório (cf. art. 129, I, da CRFB), pois a função de acusar foi entregue, privativamente, a um órgão distinto: o Ministério Público, e, em casos excepcionais, ao particular. Não temos a figura do juiz instrutor, pois a fase preliminar e informativa que temos antes da propositura da ação penal é a do inquérito policial e este é presidido pela autoridade policial. Durante o inquérito policial, como vamos ver mais adiante (cf. item 2.3 infra), o sigilo e a inquisitividade imperam, porém, uma vez instaurada a ação penal, o processo torna-se público, contraditório, e são asseguradas aos acusados todas as garantias constitucionais. </w:t>
      </w:r>
    </w:p>
    <w:p w14:paraId="09A4CC9D" w14:textId="77777777" w:rsidR="00BA594A" w:rsidRPr="00794B56" w:rsidRDefault="00BA594A" w:rsidP="00BA594A">
      <w:pPr>
        <w:spacing w:after="0" w:line="240" w:lineRule="auto"/>
        <w:jc w:val="both"/>
        <w:rPr>
          <w:rFonts w:ascii="Arial" w:hAnsi="Arial" w:cs="Arial"/>
          <w:color w:val="000000" w:themeColor="text1"/>
          <w:sz w:val="24"/>
          <w:szCs w:val="24"/>
        </w:rPr>
      </w:pPr>
    </w:p>
    <w:p w14:paraId="124A68F2" w14:textId="33B00858"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Dessa forma, percebe-se que existe um grande conflito conceitual da doutrina acerca desse tema e</w:t>
      </w:r>
      <w:r w:rsidR="00025866"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por esse motivo, muitos doutrinadores consideram que o sistema processual adotado no </w:t>
      </w:r>
      <w:r w:rsidR="00025866" w:rsidRPr="00794B56">
        <w:rPr>
          <w:rFonts w:ascii="Arial" w:hAnsi="Arial" w:cs="Arial"/>
          <w:color w:val="000000" w:themeColor="text1"/>
          <w:sz w:val="24"/>
          <w:szCs w:val="24"/>
        </w:rPr>
        <w:t>B</w:t>
      </w:r>
      <w:r w:rsidRPr="00794B56">
        <w:rPr>
          <w:rFonts w:ascii="Arial" w:hAnsi="Arial" w:cs="Arial"/>
          <w:color w:val="000000" w:themeColor="text1"/>
          <w:sz w:val="24"/>
          <w:szCs w:val="24"/>
        </w:rPr>
        <w:t>rasil seria o sistema misto.</w:t>
      </w:r>
    </w:p>
    <w:p w14:paraId="4BA8D172" w14:textId="77777777"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 xml:space="preserve">Contudo, levando em conta a Lei 13.964/2019, o processo penal brasileiro configura-se a partir da estrutura acusatória, conforme elucida </w:t>
      </w:r>
      <w:r w:rsidRPr="005B1D17">
        <w:rPr>
          <w:rFonts w:ascii="Arial" w:hAnsi="Arial" w:cs="Arial"/>
          <w:color w:val="000000" w:themeColor="text1"/>
          <w:sz w:val="24"/>
          <w:szCs w:val="24"/>
        </w:rPr>
        <w:t>o artigo 3º-A do CPP: “O processo penal terá estrutura acusatória, vedadas a iniciativa do juiz na fase de investigação e a substituição da atuação probatória do órgão da acusação”.</w:t>
      </w:r>
    </w:p>
    <w:p w14:paraId="2677F1D6" w14:textId="77777777"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Portanto, respaldando-se nessa lei, tem-se que o sistema processual penal que vigora no Brasil é o sistema acusatório.</w:t>
      </w:r>
    </w:p>
    <w:p w14:paraId="6285560A" w14:textId="77777777" w:rsidR="00BA594A" w:rsidRPr="00794B56" w:rsidRDefault="00BA594A" w:rsidP="00BA594A">
      <w:pPr>
        <w:spacing w:after="0" w:line="360" w:lineRule="auto"/>
        <w:ind w:firstLine="708"/>
        <w:jc w:val="both"/>
        <w:rPr>
          <w:rFonts w:ascii="Arial" w:hAnsi="Arial" w:cs="Arial"/>
          <w:color w:val="000000" w:themeColor="text1"/>
          <w:sz w:val="24"/>
          <w:szCs w:val="24"/>
        </w:rPr>
      </w:pPr>
    </w:p>
    <w:p w14:paraId="3042996C" w14:textId="77777777" w:rsidR="00BA594A" w:rsidRPr="00794B56" w:rsidRDefault="00BA594A" w:rsidP="00BA594A">
      <w:pPr>
        <w:spacing w:after="0" w:line="360" w:lineRule="auto"/>
        <w:jc w:val="both"/>
        <w:rPr>
          <w:rFonts w:ascii="Arial" w:hAnsi="Arial" w:cs="Arial"/>
          <w:b/>
          <w:color w:val="000000" w:themeColor="text1"/>
          <w:sz w:val="24"/>
          <w:szCs w:val="24"/>
        </w:rPr>
      </w:pPr>
      <w:r w:rsidRPr="00794B56">
        <w:rPr>
          <w:rFonts w:ascii="Arial" w:hAnsi="Arial" w:cs="Arial"/>
          <w:b/>
          <w:color w:val="000000" w:themeColor="text1"/>
          <w:sz w:val="24"/>
          <w:szCs w:val="24"/>
        </w:rPr>
        <w:t>3 MEIOS DE PROVA</w:t>
      </w:r>
    </w:p>
    <w:p w14:paraId="06048B45" w14:textId="77777777" w:rsidR="00BA594A" w:rsidRPr="00794B56" w:rsidRDefault="00BA594A" w:rsidP="00BA594A">
      <w:pPr>
        <w:spacing w:after="0" w:line="360" w:lineRule="auto"/>
        <w:jc w:val="both"/>
        <w:rPr>
          <w:rFonts w:ascii="Arial" w:hAnsi="Arial" w:cs="Arial"/>
          <w:color w:val="000000" w:themeColor="text1"/>
          <w:sz w:val="24"/>
          <w:szCs w:val="24"/>
        </w:rPr>
      </w:pPr>
    </w:p>
    <w:p w14:paraId="775F9108" w14:textId="3C67BFF7"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 xml:space="preserve">Os meios de prova são os métodos ou procedimentos, diretos ou indiretos, empregados no processo com a finalidade de demonstrar a verdade dos fatos. </w:t>
      </w:r>
      <w:r w:rsidR="004C4CE0" w:rsidRPr="00794B56">
        <w:rPr>
          <w:rFonts w:ascii="Arial" w:hAnsi="Arial" w:cs="Arial"/>
          <w:color w:val="000000" w:themeColor="text1"/>
          <w:sz w:val="24"/>
          <w:szCs w:val="24"/>
        </w:rPr>
        <w:t>E</w:t>
      </w:r>
      <w:r w:rsidRPr="00794B56">
        <w:rPr>
          <w:rFonts w:ascii="Arial" w:hAnsi="Arial" w:cs="Arial"/>
          <w:color w:val="000000" w:themeColor="text1"/>
          <w:sz w:val="24"/>
          <w:szCs w:val="24"/>
        </w:rPr>
        <w:t>les podem ser produzidos de forma lícita</w:t>
      </w:r>
      <w:r w:rsidR="004C4CE0"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quando permitida pelo ordenamento jurídico ou ilícita</w:t>
      </w:r>
      <w:r w:rsidR="004C4CE0"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proibida pelo ordenamento (MIRABETE, 2004).</w:t>
      </w:r>
    </w:p>
    <w:p w14:paraId="284BDE3D" w14:textId="49CBC9D0"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 xml:space="preserve">Importa consignar que os meios de prova não se confundem com os meios de obtenção de provas, que são os procedimentos criados com a finalidade de obter as </w:t>
      </w:r>
      <w:r w:rsidRPr="00794B56">
        <w:rPr>
          <w:rFonts w:ascii="Arial" w:hAnsi="Arial" w:cs="Arial"/>
          <w:color w:val="000000" w:themeColor="text1"/>
          <w:sz w:val="24"/>
          <w:szCs w:val="24"/>
        </w:rPr>
        <w:lastRenderedPageBreak/>
        <w:t xml:space="preserve">fontes de provas como, por exemplo, a interceptação telefônica, o mandado de busca e </w:t>
      </w:r>
      <w:r w:rsidR="004C4CE0" w:rsidRPr="00794B56">
        <w:rPr>
          <w:rFonts w:ascii="Arial" w:hAnsi="Arial" w:cs="Arial"/>
          <w:color w:val="000000" w:themeColor="text1"/>
          <w:sz w:val="24"/>
          <w:szCs w:val="24"/>
        </w:rPr>
        <w:t>apreensão etc.</w:t>
      </w:r>
      <w:r w:rsidRPr="00794B56">
        <w:rPr>
          <w:rFonts w:ascii="Arial" w:hAnsi="Arial" w:cs="Arial"/>
          <w:color w:val="000000" w:themeColor="text1"/>
          <w:sz w:val="24"/>
          <w:szCs w:val="24"/>
        </w:rPr>
        <w:t xml:space="preserve"> (MISSE, 2010).</w:t>
      </w:r>
    </w:p>
    <w:p w14:paraId="0199873B" w14:textId="55F23A06"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Registre-se que, no magistério de Fernandes, as provas atípicas não são somente os meios de obtenção ou de produção de provas não previstos no ordenamento jurídico, mas também aqueles que embora previstos ou referidos nominalmente não tenham regulamentação ou remissão ao procedimento a ser seguido. Por outro lado, apesar de o meio de prova estar previsto, mas não regulado, havendo remissão ao procedimento a ser seguido, é meio típico de prova. Não obstante o Código de Processo Penal disciplinar determinados meios de prova (art. 158 a 250 CPP), seu rol não é exaustivo, comportando, em analogia ao CPC, outras provas não enumeradas em seu bojo. Estas são conhecidas como provas atípicas ou inominadas que são aquelas que, previstas ou não no ordenamento jurídico, não há procedimento regulamentando sua produção. São exemplos: a prova emprestada, acareações, reconstituição do crime, reconstrução, reconhecimento fotográfico etc. As provas típicas ou nominadas, por sua vez, são aquelas previstas e com procedimento próprio para a sua produção. Assim, são meios de provas típicos: a testemunhal, a documental, a pericial, o reconhecimento, o depoimento da vítima etc</w:t>
      </w:r>
      <w:r w:rsidR="008E6294"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(NUCCI, 2012).</w:t>
      </w:r>
    </w:p>
    <w:p w14:paraId="79E59754" w14:textId="3778C3F3"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 xml:space="preserve">Quanto à liberdade de provar, </w:t>
      </w:r>
      <w:r w:rsidR="008E6294" w:rsidRPr="00794B56">
        <w:rPr>
          <w:rFonts w:ascii="Arial" w:hAnsi="Arial" w:cs="Arial"/>
          <w:color w:val="000000" w:themeColor="text1"/>
          <w:sz w:val="24"/>
          <w:szCs w:val="24"/>
        </w:rPr>
        <w:t xml:space="preserve">ela </w:t>
      </w:r>
      <w:r w:rsidRPr="00794B56">
        <w:rPr>
          <w:rFonts w:ascii="Arial" w:hAnsi="Arial" w:cs="Arial"/>
          <w:color w:val="000000" w:themeColor="text1"/>
          <w:sz w:val="24"/>
          <w:szCs w:val="24"/>
        </w:rPr>
        <w:t>é absoluta? A princípio, poder-se-ia pensar que sim; até mesmo, porque vige no processo penal o princípio da busca da verdade real. No entanto, a liberdade probatória é relativa, uma vez que, em razão dos princípios constitucionais e do próprio Direito Material, não se admite a produção de provas imorais, ou que atente contra os costumes e os princípios gerais do direito</w:t>
      </w:r>
      <w:r w:rsidR="008E6294"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ou, ainda, que implique ofensa à dignidade da pessoa humana, bem como veda-se a produção das provas ilícitas e as derivadas das ilícitas (NUCCI, 2012). Assim, em nosso ordenamento jurídico</w:t>
      </w:r>
      <w:r w:rsidR="008E6294"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a liberdade probatória é relativizada e deve atender a certos limites.</w:t>
      </w:r>
    </w:p>
    <w:p w14:paraId="77EB7ADB" w14:textId="77777777" w:rsidR="00BA594A" w:rsidRPr="00794B56" w:rsidRDefault="00BA594A" w:rsidP="00BA594A">
      <w:pPr>
        <w:spacing w:after="0" w:line="360" w:lineRule="auto"/>
        <w:jc w:val="both"/>
        <w:rPr>
          <w:rFonts w:ascii="Arial" w:hAnsi="Arial" w:cs="Arial"/>
          <w:color w:val="000000" w:themeColor="text1"/>
          <w:sz w:val="24"/>
          <w:szCs w:val="24"/>
        </w:rPr>
      </w:pPr>
    </w:p>
    <w:p w14:paraId="1FD52D5B" w14:textId="77777777" w:rsidR="00BA594A" w:rsidRPr="00794B56" w:rsidRDefault="00BA594A" w:rsidP="00BA594A">
      <w:pPr>
        <w:spacing w:after="0" w:line="360" w:lineRule="auto"/>
        <w:jc w:val="both"/>
        <w:rPr>
          <w:rFonts w:ascii="Arial" w:hAnsi="Arial" w:cs="Arial"/>
          <w:color w:val="000000" w:themeColor="text1"/>
          <w:sz w:val="24"/>
          <w:szCs w:val="24"/>
        </w:rPr>
      </w:pPr>
      <w:r w:rsidRPr="00794B56">
        <w:rPr>
          <w:rFonts w:ascii="Arial" w:hAnsi="Arial" w:cs="Arial"/>
          <w:color w:val="000000" w:themeColor="text1"/>
          <w:sz w:val="24"/>
          <w:szCs w:val="24"/>
        </w:rPr>
        <w:t>3.1 ESPÉCIES DE PROVAS</w:t>
      </w:r>
    </w:p>
    <w:p w14:paraId="5039B108" w14:textId="77777777" w:rsidR="00BA594A" w:rsidRPr="00794B56" w:rsidRDefault="00BA594A" w:rsidP="00BA594A">
      <w:pPr>
        <w:spacing w:after="0" w:line="360" w:lineRule="auto"/>
        <w:jc w:val="both"/>
        <w:rPr>
          <w:rFonts w:ascii="Arial" w:hAnsi="Arial" w:cs="Arial"/>
          <w:color w:val="000000" w:themeColor="text1"/>
          <w:sz w:val="24"/>
          <w:szCs w:val="24"/>
        </w:rPr>
      </w:pPr>
    </w:p>
    <w:p w14:paraId="504969DB" w14:textId="35D067E2"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 xml:space="preserve">Nessa </w:t>
      </w:r>
      <w:r w:rsidR="008E6294" w:rsidRPr="00794B56">
        <w:rPr>
          <w:rFonts w:ascii="Arial" w:hAnsi="Arial" w:cs="Arial"/>
          <w:color w:val="000000" w:themeColor="text1"/>
          <w:sz w:val="24"/>
          <w:szCs w:val="24"/>
        </w:rPr>
        <w:t>sub</w:t>
      </w:r>
      <w:r w:rsidR="00395206">
        <w:rPr>
          <w:rFonts w:ascii="Arial" w:hAnsi="Arial" w:cs="Arial"/>
          <w:color w:val="000000" w:themeColor="text1"/>
          <w:sz w:val="24"/>
          <w:szCs w:val="24"/>
        </w:rPr>
        <w:t xml:space="preserve">seção do artigo, </w:t>
      </w:r>
      <w:r w:rsidRPr="00794B56">
        <w:rPr>
          <w:rFonts w:ascii="Arial" w:hAnsi="Arial" w:cs="Arial"/>
          <w:color w:val="000000" w:themeColor="text1"/>
          <w:sz w:val="24"/>
          <w:szCs w:val="24"/>
        </w:rPr>
        <w:t>concentraremos a análise em uma seleção de espécies de provas, dentre a listagem presente no Código de Processo Penal. Sob o prisma do direito processual brasileiro, evidenciaremos o papel importante das espécies: testemunhal, documental e pericial.</w:t>
      </w:r>
    </w:p>
    <w:p w14:paraId="2B6ECA41" w14:textId="77777777" w:rsidR="00BA594A" w:rsidRPr="00794B56" w:rsidRDefault="00BA594A" w:rsidP="00BA594A">
      <w:pPr>
        <w:spacing w:after="0" w:line="360" w:lineRule="auto"/>
        <w:jc w:val="both"/>
        <w:rPr>
          <w:rFonts w:ascii="Arial" w:hAnsi="Arial" w:cs="Arial"/>
          <w:color w:val="000000" w:themeColor="text1"/>
          <w:sz w:val="24"/>
          <w:szCs w:val="24"/>
        </w:rPr>
      </w:pPr>
    </w:p>
    <w:p w14:paraId="5451F555" w14:textId="77777777" w:rsidR="00BA594A" w:rsidRPr="00794B56" w:rsidRDefault="00BA594A" w:rsidP="00BA594A">
      <w:pPr>
        <w:spacing w:after="0" w:line="360" w:lineRule="auto"/>
        <w:jc w:val="both"/>
        <w:rPr>
          <w:rFonts w:ascii="Arial" w:hAnsi="Arial" w:cs="Arial"/>
          <w:color w:val="000000" w:themeColor="text1"/>
          <w:sz w:val="24"/>
          <w:szCs w:val="24"/>
        </w:rPr>
      </w:pPr>
      <w:r w:rsidRPr="00794B56">
        <w:rPr>
          <w:rFonts w:ascii="Arial" w:hAnsi="Arial" w:cs="Arial"/>
          <w:color w:val="000000" w:themeColor="text1"/>
          <w:sz w:val="24"/>
          <w:szCs w:val="24"/>
        </w:rPr>
        <w:lastRenderedPageBreak/>
        <w:t>3.1.1 Prova testemunhal</w:t>
      </w:r>
    </w:p>
    <w:p w14:paraId="673D8FEC" w14:textId="77777777" w:rsidR="00BA594A" w:rsidRPr="00794B56" w:rsidRDefault="00BA594A" w:rsidP="00BA594A">
      <w:pPr>
        <w:spacing w:after="0" w:line="360" w:lineRule="auto"/>
        <w:jc w:val="both"/>
        <w:rPr>
          <w:rFonts w:ascii="Arial" w:hAnsi="Arial" w:cs="Arial"/>
          <w:color w:val="000000" w:themeColor="text1"/>
          <w:sz w:val="24"/>
          <w:szCs w:val="24"/>
        </w:rPr>
      </w:pPr>
    </w:p>
    <w:p w14:paraId="3FC74CF7" w14:textId="18AFFAF1" w:rsidR="00BA594A" w:rsidRPr="00794B56" w:rsidRDefault="00841164"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A prova c</w:t>
      </w:r>
      <w:r w:rsidR="00BA594A" w:rsidRPr="00794B56">
        <w:rPr>
          <w:rFonts w:ascii="Arial" w:hAnsi="Arial" w:cs="Arial"/>
          <w:color w:val="000000" w:themeColor="text1"/>
          <w:sz w:val="24"/>
          <w:szCs w:val="24"/>
        </w:rPr>
        <w:t>lassifica-se como testemunhal ao corresponder-se à afirmação pessoal, no que se refere à sua forma. Resultado de depoimentos por sujeito estranho ao processo, abordando elementos que reproduzam seu conhecimento sobre o objeto do litígio. Representa também o testemunho como meio de prova disciplinada, segundo arts. 202 a 225 do CPP, destacando-se como reprodução oral da memória do indivíduo prestando testemunho, adjacentes ao fato, mas que possuem parcela de presença ou notificação dos ocorridos demandados.</w:t>
      </w:r>
    </w:p>
    <w:p w14:paraId="5BE07FB6" w14:textId="613A6812"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O testemunho é, efetivamente, um componente do convencimento do magistrado que, por diversos motivos, pode não proceder a considerá-la da forma que seja esperad</w:t>
      </w:r>
      <w:r w:rsidR="00841164" w:rsidRPr="00794B56">
        <w:rPr>
          <w:rFonts w:ascii="Arial" w:hAnsi="Arial" w:cs="Arial"/>
          <w:color w:val="000000" w:themeColor="text1"/>
          <w:sz w:val="24"/>
          <w:szCs w:val="24"/>
        </w:rPr>
        <w:t>a</w:t>
      </w:r>
      <w:r w:rsidRPr="00794B56">
        <w:rPr>
          <w:rFonts w:ascii="Arial" w:hAnsi="Arial" w:cs="Arial"/>
          <w:color w:val="000000" w:themeColor="text1"/>
          <w:sz w:val="24"/>
          <w:szCs w:val="24"/>
        </w:rPr>
        <w:t xml:space="preserve">. O autor não discute a possibilidade de falha do testemunho, mas argumenta que o testemunho é o ponto inicial que pode ser ramificado em novas provas. </w:t>
      </w:r>
    </w:p>
    <w:p w14:paraId="4E905D1B" w14:textId="2858DB49"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 xml:space="preserve">Devido </w:t>
      </w:r>
      <w:r w:rsidR="00841164" w:rsidRPr="00794B56">
        <w:rPr>
          <w:rFonts w:ascii="Arial" w:hAnsi="Arial" w:cs="Arial"/>
          <w:color w:val="000000" w:themeColor="text1"/>
          <w:sz w:val="24"/>
          <w:szCs w:val="24"/>
        </w:rPr>
        <w:t xml:space="preserve">ao </w:t>
      </w:r>
      <w:r w:rsidRPr="00794B56">
        <w:rPr>
          <w:rFonts w:ascii="Arial" w:hAnsi="Arial" w:cs="Arial"/>
          <w:color w:val="000000" w:themeColor="text1"/>
          <w:sz w:val="24"/>
          <w:szCs w:val="24"/>
        </w:rPr>
        <w:t>excessivo grau de falibilidade, a prova testemunhal possui má fama no processo judicial, essencialmente pela subjetividade do discernimento relativo ao comportamento humano, basea</w:t>
      </w:r>
      <w:r w:rsidR="00E619CD" w:rsidRPr="00794B56">
        <w:rPr>
          <w:rFonts w:ascii="Arial" w:hAnsi="Arial" w:cs="Arial"/>
          <w:color w:val="000000" w:themeColor="text1"/>
          <w:sz w:val="24"/>
          <w:szCs w:val="24"/>
        </w:rPr>
        <w:t>n</w:t>
      </w:r>
      <w:r w:rsidRPr="00794B56">
        <w:rPr>
          <w:rFonts w:ascii="Arial" w:hAnsi="Arial" w:cs="Arial"/>
          <w:color w:val="000000" w:themeColor="text1"/>
          <w:sz w:val="24"/>
          <w:szCs w:val="24"/>
        </w:rPr>
        <w:t>do</w:t>
      </w:r>
      <w:r w:rsidR="00E619CD" w:rsidRPr="00794B56">
        <w:rPr>
          <w:rFonts w:ascii="Arial" w:hAnsi="Arial" w:cs="Arial"/>
          <w:color w:val="000000" w:themeColor="text1"/>
          <w:sz w:val="24"/>
          <w:szCs w:val="24"/>
        </w:rPr>
        <w:t>-se</w:t>
      </w:r>
      <w:r w:rsidRPr="00794B56">
        <w:rPr>
          <w:rFonts w:ascii="Arial" w:hAnsi="Arial" w:cs="Arial"/>
          <w:color w:val="000000" w:themeColor="text1"/>
          <w:sz w:val="24"/>
          <w:szCs w:val="24"/>
        </w:rPr>
        <w:t xml:space="preserve"> em suas faculdades mentais, não h</w:t>
      </w:r>
      <w:r w:rsidR="00A44943" w:rsidRPr="00794B56">
        <w:rPr>
          <w:rFonts w:ascii="Arial" w:hAnsi="Arial" w:cs="Arial"/>
          <w:color w:val="000000" w:themeColor="text1"/>
          <w:sz w:val="24"/>
          <w:szCs w:val="24"/>
        </w:rPr>
        <w:t>avendo</w:t>
      </w:r>
      <w:r w:rsidRPr="00794B56">
        <w:rPr>
          <w:rFonts w:ascii="Arial" w:hAnsi="Arial" w:cs="Arial"/>
          <w:color w:val="000000" w:themeColor="text1"/>
          <w:sz w:val="24"/>
          <w:szCs w:val="24"/>
        </w:rPr>
        <w:t xml:space="preserve"> peritos no setor de psicologia para avaliar os sujeitos e</w:t>
      </w:r>
      <w:r w:rsidR="00E619CD"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sim, apenas o magistrado, cujos conhecimentos das particularidades que podem afetar um testemunho são ordinários e simplórios. </w:t>
      </w:r>
    </w:p>
    <w:p w14:paraId="1350B58B" w14:textId="77777777" w:rsidR="00BA594A" w:rsidRPr="00794B56" w:rsidRDefault="00BA594A" w:rsidP="00BA594A">
      <w:pPr>
        <w:spacing w:after="0" w:line="360" w:lineRule="auto"/>
        <w:jc w:val="both"/>
        <w:rPr>
          <w:rFonts w:ascii="Arial" w:hAnsi="Arial" w:cs="Arial"/>
          <w:color w:val="000000" w:themeColor="text1"/>
          <w:sz w:val="24"/>
          <w:szCs w:val="24"/>
        </w:rPr>
      </w:pPr>
    </w:p>
    <w:p w14:paraId="1A515C15" w14:textId="77777777" w:rsidR="00BA594A" w:rsidRPr="00794B56" w:rsidRDefault="00BA594A" w:rsidP="00BA594A">
      <w:pPr>
        <w:spacing w:after="0" w:line="360" w:lineRule="auto"/>
        <w:jc w:val="both"/>
        <w:rPr>
          <w:rFonts w:ascii="Arial" w:hAnsi="Arial" w:cs="Arial"/>
          <w:color w:val="000000" w:themeColor="text1"/>
          <w:sz w:val="24"/>
          <w:szCs w:val="24"/>
        </w:rPr>
      </w:pPr>
      <w:r w:rsidRPr="00794B56">
        <w:rPr>
          <w:rFonts w:ascii="Arial" w:hAnsi="Arial" w:cs="Arial"/>
          <w:color w:val="000000" w:themeColor="text1"/>
          <w:sz w:val="24"/>
          <w:szCs w:val="24"/>
        </w:rPr>
        <w:t>3.1.2 Capacidade para testemunhar</w:t>
      </w:r>
    </w:p>
    <w:p w14:paraId="3E464927" w14:textId="77777777" w:rsidR="00BA594A" w:rsidRPr="00794B56" w:rsidRDefault="00BA594A" w:rsidP="00BA594A">
      <w:pPr>
        <w:spacing w:after="0" w:line="360" w:lineRule="auto"/>
        <w:jc w:val="both"/>
        <w:rPr>
          <w:rFonts w:ascii="Arial" w:hAnsi="Arial" w:cs="Arial"/>
          <w:color w:val="000000" w:themeColor="text1"/>
          <w:sz w:val="24"/>
          <w:szCs w:val="24"/>
        </w:rPr>
      </w:pPr>
    </w:p>
    <w:p w14:paraId="29712780" w14:textId="2BB073DA" w:rsidR="00BA594A" w:rsidRPr="00794B56" w:rsidRDefault="00BA594A" w:rsidP="00594E5B">
      <w:pPr>
        <w:spacing w:after="0" w:line="360" w:lineRule="auto"/>
        <w:ind w:firstLine="709"/>
        <w:jc w:val="both"/>
        <w:rPr>
          <w:rFonts w:ascii="Arial" w:hAnsi="Arial" w:cs="Arial"/>
          <w:color w:val="000000" w:themeColor="text1"/>
          <w:sz w:val="24"/>
          <w:szCs w:val="24"/>
        </w:rPr>
      </w:pPr>
      <w:r w:rsidRPr="005B1D17">
        <w:rPr>
          <w:rFonts w:ascii="Arial" w:hAnsi="Arial" w:cs="Arial"/>
          <w:color w:val="000000" w:themeColor="text1"/>
          <w:sz w:val="24"/>
          <w:szCs w:val="24"/>
        </w:rPr>
        <w:t xml:space="preserve">“Toda pessoa poderá ser testemunha”, </w:t>
      </w:r>
      <w:r w:rsidR="005B1D17" w:rsidRPr="005B1D17">
        <w:rPr>
          <w:rFonts w:ascii="Arial" w:hAnsi="Arial" w:cs="Arial"/>
          <w:color w:val="000000" w:themeColor="text1"/>
          <w:sz w:val="24"/>
          <w:szCs w:val="24"/>
        </w:rPr>
        <w:t xml:space="preserve">segundo o </w:t>
      </w:r>
      <w:r w:rsidRPr="005B1D17">
        <w:rPr>
          <w:rFonts w:ascii="Arial" w:hAnsi="Arial" w:cs="Arial"/>
          <w:color w:val="000000" w:themeColor="text1"/>
          <w:sz w:val="24"/>
          <w:szCs w:val="24"/>
        </w:rPr>
        <w:t>art. 202 do Código de Processo Penal</w:t>
      </w:r>
      <w:r w:rsidRPr="00794B56">
        <w:rPr>
          <w:rFonts w:ascii="Arial" w:hAnsi="Arial" w:cs="Arial"/>
          <w:color w:val="000000" w:themeColor="text1"/>
          <w:sz w:val="24"/>
          <w:szCs w:val="24"/>
        </w:rPr>
        <w:t>, onde é estabelecid</w:t>
      </w:r>
      <w:r w:rsidR="009C617D" w:rsidRPr="00794B56">
        <w:rPr>
          <w:rFonts w:ascii="Arial" w:hAnsi="Arial" w:cs="Arial"/>
          <w:color w:val="000000" w:themeColor="text1"/>
          <w:sz w:val="24"/>
          <w:szCs w:val="24"/>
        </w:rPr>
        <w:t>a</w:t>
      </w:r>
      <w:r w:rsidRPr="00794B56">
        <w:rPr>
          <w:rFonts w:ascii="Arial" w:hAnsi="Arial" w:cs="Arial"/>
          <w:color w:val="000000" w:themeColor="text1"/>
          <w:sz w:val="24"/>
          <w:szCs w:val="24"/>
        </w:rPr>
        <w:t xml:space="preserve"> a ampla capacidade dos cidadãos participarem de um projeto judicial. Indistintamente e</w:t>
      </w:r>
      <w:r w:rsidR="009C617D"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em grau primórdio, toda pessoa possui essa capacidade, no entanto, algumas condições podem invalidar seus deveres de testemunho, caso a caso. Essencialmente, considera-se necessário obter a total capacidade de percepção e dedução dos fatos e a habilidade de poder transmiti-los a terceiros. </w:t>
      </w:r>
    </w:p>
    <w:p w14:paraId="7505142A" w14:textId="4527CED3"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 xml:space="preserve">Preliminarmente, todas as pessoas devem testemunhar, sob pena de serem juridicamente compelidas a exercerem o testemunho, com a possibilidade de serem indiciadas em processo-crime por desacato à lei. No entanto, estão dispensados de depor, segundo o Código de Processo Penal, os cônjuges, ascendentes ou relativos </w:t>
      </w:r>
      <w:r w:rsidRPr="00794B56">
        <w:rPr>
          <w:rFonts w:ascii="Arial" w:hAnsi="Arial" w:cs="Arial"/>
          <w:color w:val="000000" w:themeColor="text1"/>
          <w:sz w:val="24"/>
          <w:szCs w:val="24"/>
        </w:rPr>
        <w:lastRenderedPageBreak/>
        <w:t>em linha reta do acusado (art. 206, CPP), porém não são proibid</w:t>
      </w:r>
      <w:r w:rsidR="009C617D" w:rsidRPr="00794B56">
        <w:rPr>
          <w:rFonts w:ascii="Arial" w:hAnsi="Arial" w:cs="Arial"/>
          <w:color w:val="000000" w:themeColor="text1"/>
          <w:sz w:val="24"/>
          <w:szCs w:val="24"/>
        </w:rPr>
        <w:t>o</w:t>
      </w:r>
      <w:r w:rsidRPr="00794B56">
        <w:rPr>
          <w:rFonts w:ascii="Arial" w:hAnsi="Arial" w:cs="Arial"/>
          <w:color w:val="000000" w:themeColor="text1"/>
          <w:sz w:val="24"/>
          <w:szCs w:val="24"/>
        </w:rPr>
        <w:t>s de fazê-lo, podendo testemunhar caso desejarem. Outro quesito significativo é o não interesse da testemunha no litígio, limitando-se a empregar seus conhecimentos quando necessário</w:t>
      </w:r>
      <w:r w:rsidR="00135247" w:rsidRPr="00794B56">
        <w:rPr>
          <w:rFonts w:ascii="Arial" w:hAnsi="Arial" w:cs="Arial"/>
          <w:color w:val="000000" w:themeColor="text1"/>
          <w:sz w:val="24"/>
          <w:szCs w:val="24"/>
        </w:rPr>
        <w:t xml:space="preserve"> e</w:t>
      </w:r>
      <w:r w:rsidRPr="00794B56">
        <w:rPr>
          <w:rFonts w:ascii="Arial" w:hAnsi="Arial" w:cs="Arial"/>
          <w:color w:val="000000" w:themeColor="text1"/>
          <w:sz w:val="24"/>
          <w:szCs w:val="24"/>
        </w:rPr>
        <w:t xml:space="preserve"> não podendo confundir</w:t>
      </w:r>
      <w:r w:rsidR="009C617D" w:rsidRPr="00794B56">
        <w:rPr>
          <w:rFonts w:ascii="Arial" w:hAnsi="Arial" w:cs="Arial"/>
          <w:color w:val="000000" w:themeColor="text1"/>
          <w:sz w:val="24"/>
          <w:szCs w:val="24"/>
        </w:rPr>
        <w:t>-se</w:t>
      </w:r>
      <w:r w:rsidRPr="00794B56">
        <w:rPr>
          <w:rFonts w:ascii="Arial" w:hAnsi="Arial" w:cs="Arial"/>
          <w:color w:val="000000" w:themeColor="text1"/>
          <w:sz w:val="24"/>
          <w:szCs w:val="24"/>
        </w:rPr>
        <w:t xml:space="preserve"> com partes da causa ou com peritos técnicos. </w:t>
      </w:r>
    </w:p>
    <w:p w14:paraId="5EE39813" w14:textId="6B3E3B2B"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Compreendemos que estão proibid</w:t>
      </w:r>
      <w:r w:rsidR="009C617D" w:rsidRPr="00794B56">
        <w:rPr>
          <w:rFonts w:ascii="Arial" w:hAnsi="Arial" w:cs="Arial"/>
          <w:color w:val="000000" w:themeColor="text1"/>
          <w:sz w:val="24"/>
          <w:szCs w:val="24"/>
        </w:rPr>
        <w:t>o</w:t>
      </w:r>
      <w:r w:rsidRPr="00794B56">
        <w:rPr>
          <w:rFonts w:ascii="Arial" w:hAnsi="Arial" w:cs="Arial"/>
          <w:color w:val="000000" w:themeColor="text1"/>
          <w:sz w:val="24"/>
          <w:szCs w:val="24"/>
        </w:rPr>
        <w:t>s de testemunho aqueles cuja função provém de natureza pública, por exemplo</w:t>
      </w:r>
      <w:r w:rsidR="00B51BF4"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juízes, delegados, promotores ou aqueles responsáveis pelo sigilo do caso</w:t>
      </w:r>
      <w:r w:rsidR="00B51BF4" w:rsidRPr="00794B56">
        <w:rPr>
          <w:rFonts w:ascii="Arial" w:hAnsi="Arial" w:cs="Arial"/>
          <w:color w:val="000000" w:themeColor="text1"/>
          <w:sz w:val="24"/>
          <w:szCs w:val="24"/>
        </w:rPr>
        <w:t>.</w:t>
      </w:r>
      <w:r w:rsidR="009C617D" w:rsidRPr="00794B56">
        <w:rPr>
          <w:rFonts w:ascii="Arial" w:hAnsi="Arial" w:cs="Arial"/>
          <w:color w:val="000000" w:themeColor="text1"/>
          <w:sz w:val="24"/>
          <w:szCs w:val="24"/>
        </w:rPr>
        <w:t xml:space="preserve"> </w:t>
      </w:r>
      <w:r w:rsidR="00B51BF4" w:rsidRPr="00794B56">
        <w:rPr>
          <w:rFonts w:ascii="Arial" w:hAnsi="Arial" w:cs="Arial"/>
          <w:color w:val="000000" w:themeColor="text1"/>
          <w:sz w:val="24"/>
          <w:szCs w:val="24"/>
        </w:rPr>
        <w:t>A</w:t>
      </w:r>
      <w:r w:rsidRPr="00794B56">
        <w:rPr>
          <w:rFonts w:ascii="Arial" w:hAnsi="Arial" w:cs="Arial"/>
          <w:color w:val="000000" w:themeColor="text1"/>
          <w:sz w:val="24"/>
          <w:szCs w:val="24"/>
        </w:rPr>
        <w:t xml:space="preserve">o contrário do que consideramos como testemunhas declarantes, mencionadas no art. 206 do </w:t>
      </w:r>
      <w:r w:rsidRPr="005B1D17">
        <w:rPr>
          <w:rFonts w:ascii="Arial" w:hAnsi="Arial" w:cs="Arial"/>
          <w:color w:val="000000" w:themeColor="text1"/>
          <w:sz w:val="24"/>
          <w:szCs w:val="24"/>
        </w:rPr>
        <w:t>CPP</w:t>
      </w:r>
      <w:r w:rsidRPr="00794B56">
        <w:rPr>
          <w:rFonts w:ascii="Arial" w:hAnsi="Arial" w:cs="Arial"/>
          <w:color w:val="000000" w:themeColor="text1"/>
          <w:sz w:val="24"/>
          <w:szCs w:val="24"/>
        </w:rPr>
        <w:t>, que possuem livre arbítrio para participarem ou não do testemunho para o caso.</w:t>
      </w:r>
    </w:p>
    <w:p w14:paraId="5C4E04D1" w14:textId="77777777" w:rsidR="00BA594A" w:rsidRPr="00794B56" w:rsidRDefault="00BA594A" w:rsidP="00BA594A">
      <w:pPr>
        <w:spacing w:after="0" w:line="360" w:lineRule="auto"/>
        <w:jc w:val="both"/>
        <w:rPr>
          <w:rFonts w:ascii="Arial" w:hAnsi="Arial" w:cs="Arial"/>
          <w:color w:val="000000" w:themeColor="text1"/>
          <w:sz w:val="24"/>
          <w:szCs w:val="24"/>
        </w:rPr>
      </w:pPr>
    </w:p>
    <w:p w14:paraId="381B9FB1" w14:textId="77777777" w:rsidR="00BA594A" w:rsidRPr="00794B56" w:rsidRDefault="00BA594A" w:rsidP="00BA594A">
      <w:pPr>
        <w:spacing w:after="0" w:line="360" w:lineRule="auto"/>
        <w:jc w:val="both"/>
        <w:rPr>
          <w:rFonts w:ascii="Arial" w:hAnsi="Arial" w:cs="Arial"/>
          <w:color w:val="000000" w:themeColor="text1"/>
          <w:sz w:val="24"/>
          <w:szCs w:val="24"/>
        </w:rPr>
      </w:pPr>
      <w:r w:rsidRPr="00794B56">
        <w:rPr>
          <w:rFonts w:ascii="Arial" w:hAnsi="Arial" w:cs="Arial"/>
          <w:color w:val="000000" w:themeColor="text1"/>
          <w:sz w:val="24"/>
          <w:szCs w:val="24"/>
        </w:rPr>
        <w:t>3.1.3 Prova documental</w:t>
      </w:r>
    </w:p>
    <w:p w14:paraId="16CA1402" w14:textId="77777777" w:rsidR="00BA594A" w:rsidRPr="00794B56" w:rsidRDefault="00BA594A" w:rsidP="00BA594A">
      <w:pPr>
        <w:spacing w:after="0" w:line="360" w:lineRule="auto"/>
        <w:jc w:val="both"/>
        <w:rPr>
          <w:rFonts w:ascii="Arial" w:hAnsi="Arial" w:cs="Arial"/>
          <w:color w:val="000000" w:themeColor="text1"/>
          <w:sz w:val="24"/>
          <w:szCs w:val="24"/>
        </w:rPr>
      </w:pPr>
    </w:p>
    <w:p w14:paraId="616E47DF" w14:textId="77777777"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 xml:space="preserve">Essa categoria consiste na afirmação pessoal escrita e consciente, irreprodutível oralmente, com finalidade de provar fé sobre a verdade citada. O artigo 232, do Código de Processo Penal, define prova documental como “quaisquer escritos, instrumentos, papéis públicos ou particulares”. </w:t>
      </w:r>
    </w:p>
    <w:p w14:paraId="5EC82A39" w14:textId="0C616717"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 xml:space="preserve">Mostrar ao juiz a verdade de uma convenção é a principal utilidade de um documento como objeto processual, como pinturas, cartas, escritos, fotografias etc. </w:t>
      </w:r>
      <w:r w:rsidRPr="005B1D17">
        <w:rPr>
          <w:rFonts w:ascii="Arial" w:hAnsi="Arial" w:cs="Arial"/>
          <w:color w:val="000000" w:themeColor="text1"/>
          <w:sz w:val="24"/>
          <w:szCs w:val="24"/>
        </w:rPr>
        <w:t xml:space="preserve">O termo “documento” exerce uma significação mais restrita no campo jurídico, </w:t>
      </w:r>
      <w:r w:rsidR="00A21B11" w:rsidRPr="005B1D17">
        <w:rPr>
          <w:rFonts w:ascii="Arial" w:hAnsi="Arial" w:cs="Arial"/>
          <w:color w:val="000000" w:themeColor="text1"/>
          <w:sz w:val="24"/>
          <w:szCs w:val="24"/>
        </w:rPr>
        <w:t xml:space="preserve">uma vez que </w:t>
      </w:r>
      <w:r w:rsidR="005B1D17" w:rsidRPr="005B1D17">
        <w:rPr>
          <w:rFonts w:ascii="Arial" w:hAnsi="Arial" w:cs="Arial"/>
          <w:color w:val="000000" w:themeColor="text1"/>
          <w:sz w:val="24"/>
          <w:szCs w:val="24"/>
        </w:rPr>
        <w:t>corresponde a</w:t>
      </w:r>
      <w:r w:rsidRPr="005B1D17">
        <w:rPr>
          <w:rFonts w:ascii="Arial" w:hAnsi="Arial" w:cs="Arial"/>
          <w:color w:val="000000" w:themeColor="text1"/>
          <w:sz w:val="24"/>
          <w:szCs w:val="24"/>
        </w:rPr>
        <w:t xml:space="preserve"> todo e qualquer meio de prova no qual a </w:t>
      </w:r>
      <w:r w:rsidR="00A21B11" w:rsidRPr="005B1D17">
        <w:rPr>
          <w:rFonts w:ascii="Arial" w:hAnsi="Arial" w:cs="Arial"/>
          <w:color w:val="000000" w:themeColor="text1"/>
          <w:sz w:val="24"/>
          <w:szCs w:val="24"/>
        </w:rPr>
        <w:t xml:space="preserve">sua </w:t>
      </w:r>
      <w:r w:rsidRPr="005B1D17">
        <w:rPr>
          <w:rFonts w:ascii="Arial" w:hAnsi="Arial" w:cs="Arial"/>
          <w:color w:val="000000" w:themeColor="text1"/>
          <w:sz w:val="24"/>
          <w:szCs w:val="24"/>
        </w:rPr>
        <w:t>apresentação é feita por reprodução de um fato em objeto físico</w:t>
      </w:r>
      <w:r w:rsidR="00A21B11" w:rsidRPr="005B1D17">
        <w:rPr>
          <w:rFonts w:ascii="Arial" w:hAnsi="Arial" w:cs="Arial"/>
          <w:color w:val="000000" w:themeColor="text1"/>
          <w:sz w:val="24"/>
          <w:szCs w:val="24"/>
        </w:rPr>
        <w:t xml:space="preserve"> e pelo</w:t>
      </w:r>
      <w:r w:rsidRPr="005B1D17">
        <w:rPr>
          <w:rFonts w:ascii="Arial" w:hAnsi="Arial" w:cs="Arial"/>
          <w:color w:val="000000" w:themeColor="text1"/>
          <w:sz w:val="24"/>
          <w:szCs w:val="24"/>
        </w:rPr>
        <w:t xml:space="preserve"> uso de finais representativos de palavras faladas ou escritas.</w:t>
      </w:r>
      <w:r w:rsidRPr="00794B56">
        <w:rPr>
          <w:rFonts w:ascii="Arial" w:hAnsi="Arial" w:cs="Arial"/>
          <w:color w:val="000000" w:themeColor="text1"/>
          <w:sz w:val="24"/>
          <w:szCs w:val="24"/>
        </w:rPr>
        <w:t xml:space="preserve"> A prova documental possui maior influência no campo civil do que no âmbito penal, sendo essencial em crimes </w:t>
      </w:r>
      <w:r w:rsidR="00A21B11" w:rsidRPr="00794B56">
        <w:rPr>
          <w:rFonts w:ascii="Arial" w:hAnsi="Arial" w:cs="Arial"/>
          <w:color w:val="000000" w:themeColor="text1"/>
          <w:sz w:val="24"/>
          <w:szCs w:val="24"/>
        </w:rPr>
        <w:t xml:space="preserve">e </w:t>
      </w:r>
      <w:r w:rsidRPr="00794B56">
        <w:rPr>
          <w:rFonts w:ascii="Arial" w:hAnsi="Arial" w:cs="Arial"/>
          <w:color w:val="000000" w:themeColor="text1"/>
          <w:sz w:val="24"/>
          <w:szCs w:val="24"/>
        </w:rPr>
        <w:t xml:space="preserve">em casos específicos, </w:t>
      </w:r>
      <w:r w:rsidR="00154400" w:rsidRPr="00794B56">
        <w:rPr>
          <w:rFonts w:ascii="Arial" w:hAnsi="Arial" w:cs="Arial"/>
          <w:color w:val="000000" w:themeColor="text1"/>
          <w:sz w:val="24"/>
          <w:szCs w:val="24"/>
        </w:rPr>
        <w:t>já que as</w:t>
      </w:r>
      <w:r w:rsidRPr="00794B56">
        <w:rPr>
          <w:rFonts w:ascii="Arial" w:hAnsi="Arial" w:cs="Arial"/>
          <w:color w:val="000000" w:themeColor="text1"/>
          <w:sz w:val="24"/>
          <w:szCs w:val="24"/>
        </w:rPr>
        <w:t xml:space="preserve"> documentações comprovam o ato ilícito, como estelionato e sonegação fiscal (TÁVORA, 2017).</w:t>
      </w:r>
    </w:p>
    <w:p w14:paraId="4008C258" w14:textId="078C7ADE"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 xml:space="preserve">Duas categorias determinam a seleção de documentos: públicos ou particulares. </w:t>
      </w:r>
      <w:r w:rsidR="00154400" w:rsidRPr="00794B56">
        <w:rPr>
          <w:rFonts w:ascii="Arial" w:hAnsi="Arial" w:cs="Arial"/>
          <w:color w:val="000000" w:themeColor="text1"/>
          <w:sz w:val="24"/>
          <w:szCs w:val="24"/>
        </w:rPr>
        <w:t>Aqueles p</w:t>
      </w:r>
      <w:r w:rsidRPr="00794B56">
        <w:rPr>
          <w:rFonts w:ascii="Arial" w:hAnsi="Arial" w:cs="Arial"/>
          <w:color w:val="000000" w:themeColor="text1"/>
          <w:sz w:val="24"/>
          <w:szCs w:val="24"/>
        </w:rPr>
        <w:t>rovenientes do Estado, através de funcionários públicos, dentro de sua função e de acordo com os preceitos da legislação são considerados documentos públicos. Em contrapos</w:t>
      </w:r>
      <w:r w:rsidR="00154400" w:rsidRPr="00794B56">
        <w:rPr>
          <w:rFonts w:ascii="Arial" w:hAnsi="Arial" w:cs="Arial"/>
          <w:color w:val="000000" w:themeColor="text1"/>
          <w:sz w:val="24"/>
          <w:szCs w:val="24"/>
        </w:rPr>
        <w:t>ição</w:t>
      </w:r>
      <w:r w:rsidRPr="00794B56">
        <w:rPr>
          <w:rFonts w:ascii="Arial" w:hAnsi="Arial" w:cs="Arial"/>
          <w:color w:val="000000" w:themeColor="text1"/>
          <w:sz w:val="24"/>
          <w:szCs w:val="24"/>
        </w:rPr>
        <w:t xml:space="preserve">, os documentos privados abrangem a não intervenção de um funcionário público em sua confecção, possuindo efeito ou assinatura particular e fora do Estado (TÁVORA, 2017). </w:t>
      </w:r>
    </w:p>
    <w:p w14:paraId="2B148A8E" w14:textId="2172D555"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Como é determinado pelo art. 23</w:t>
      </w:r>
      <w:r w:rsidR="006E79B8">
        <w:rPr>
          <w:rFonts w:ascii="Arial" w:hAnsi="Arial" w:cs="Arial"/>
          <w:color w:val="000000" w:themeColor="text1"/>
          <w:sz w:val="24"/>
          <w:szCs w:val="24"/>
        </w:rPr>
        <w:t xml:space="preserve">1 do Código de Processo Penal, </w:t>
      </w:r>
      <w:r w:rsidRPr="00794B56">
        <w:rPr>
          <w:rFonts w:ascii="Arial" w:hAnsi="Arial" w:cs="Arial"/>
          <w:color w:val="000000" w:themeColor="text1"/>
          <w:sz w:val="24"/>
          <w:szCs w:val="24"/>
        </w:rPr>
        <w:t xml:space="preserve">provas documentais podem ser juntadas em qualquer fase do processo </w:t>
      </w:r>
      <w:r w:rsidR="006E79B8">
        <w:rPr>
          <w:rFonts w:ascii="Arial" w:hAnsi="Arial" w:cs="Arial"/>
          <w:color w:val="000000" w:themeColor="text1"/>
          <w:sz w:val="24"/>
          <w:szCs w:val="24"/>
        </w:rPr>
        <w:t>judicial, exceto quando a lei dispor em sentido contrário</w:t>
      </w:r>
      <w:r w:rsidRPr="00794B56">
        <w:rPr>
          <w:rFonts w:ascii="Arial" w:hAnsi="Arial" w:cs="Arial"/>
          <w:color w:val="000000" w:themeColor="text1"/>
          <w:sz w:val="24"/>
          <w:szCs w:val="24"/>
        </w:rPr>
        <w:t xml:space="preserve">. Mencionados também no art. 406 do CPP, </w:t>
      </w:r>
      <w:r w:rsidRPr="00794B56">
        <w:rPr>
          <w:rFonts w:ascii="Arial" w:hAnsi="Arial" w:cs="Arial"/>
          <w:color w:val="000000" w:themeColor="text1"/>
          <w:sz w:val="24"/>
          <w:szCs w:val="24"/>
        </w:rPr>
        <w:lastRenderedPageBreak/>
        <w:t>os documentos no júri não poderão ser juntados nas alegações finais;</w:t>
      </w:r>
      <w:r w:rsidR="006E79B8">
        <w:rPr>
          <w:rFonts w:ascii="Arial" w:hAnsi="Arial" w:cs="Arial"/>
          <w:color w:val="000000" w:themeColor="text1"/>
          <w:sz w:val="24"/>
          <w:szCs w:val="24"/>
        </w:rPr>
        <w:t xml:space="preserve"> e por fim, a menção no art. 479</w:t>
      </w:r>
      <w:r w:rsidRPr="00794B56">
        <w:rPr>
          <w:rFonts w:ascii="Arial" w:hAnsi="Arial" w:cs="Arial"/>
          <w:color w:val="000000" w:themeColor="text1"/>
          <w:sz w:val="24"/>
          <w:szCs w:val="24"/>
        </w:rPr>
        <w:t xml:space="preserve"> do Código de Processo Penal: os documentos a serem lidos no plenário do júri deverão ser juntados com pelo menos três dias de antecedência.</w:t>
      </w:r>
    </w:p>
    <w:p w14:paraId="4E14223B" w14:textId="29D273E3"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A princípio, qualquer documento pode ser juntado aos autos. Não poderão ser juntados, porém, documentos que configurem provas proibidas (</w:t>
      </w:r>
      <w:r w:rsidR="00C37FC6" w:rsidRPr="00794B56">
        <w:rPr>
          <w:rFonts w:ascii="Arial" w:hAnsi="Arial" w:cs="Arial"/>
          <w:color w:val="000000" w:themeColor="text1"/>
          <w:sz w:val="24"/>
          <w:szCs w:val="24"/>
        </w:rPr>
        <w:t>A</w:t>
      </w:r>
      <w:r w:rsidRPr="00794B56">
        <w:rPr>
          <w:rFonts w:ascii="Arial" w:hAnsi="Arial" w:cs="Arial"/>
          <w:color w:val="000000" w:themeColor="text1"/>
          <w:sz w:val="24"/>
          <w:szCs w:val="24"/>
        </w:rPr>
        <w:t>rt. 233 do CPP).</w:t>
      </w:r>
    </w:p>
    <w:p w14:paraId="7572178F" w14:textId="77777777"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Verificaremos no Código de Processo Penal, em seu artigo 233, que cartas particulares, obtidas por meios ilícitos, não poderão ser admitidas em processo, exceto se obtidas licitamente e apresentadas pelo destinatário como ferramenta de defesa de direito.</w:t>
      </w:r>
    </w:p>
    <w:p w14:paraId="34FEB8E5" w14:textId="6D346AA6"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Caso um documento seja apresentado em atraso, poderá ser recusado pelo juiz, salvo exceções justificadas formalmente e aprovadas pelo magistério. É função das partes oferecer documentos, com exceção d</w:t>
      </w:r>
      <w:r w:rsidR="00C37FC6" w:rsidRPr="00794B56">
        <w:rPr>
          <w:rFonts w:ascii="Arial" w:hAnsi="Arial" w:cs="Arial"/>
          <w:color w:val="000000" w:themeColor="text1"/>
          <w:sz w:val="24"/>
          <w:szCs w:val="24"/>
        </w:rPr>
        <w:t>e um</w:t>
      </w:r>
      <w:r w:rsidRPr="00794B56">
        <w:rPr>
          <w:rFonts w:ascii="Arial" w:hAnsi="Arial" w:cs="Arial"/>
          <w:color w:val="000000" w:themeColor="text1"/>
          <w:sz w:val="24"/>
          <w:szCs w:val="24"/>
        </w:rPr>
        <w:t>a ordenação do juiz</w:t>
      </w:r>
      <w:r w:rsidR="00C37FC6"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em ofício</w:t>
      </w:r>
      <w:r w:rsidR="00C37FC6"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w:t>
      </w:r>
      <w:r w:rsidR="00C37FC6" w:rsidRPr="00794B56">
        <w:rPr>
          <w:rFonts w:ascii="Arial" w:hAnsi="Arial" w:cs="Arial"/>
          <w:color w:val="000000" w:themeColor="text1"/>
          <w:sz w:val="24"/>
          <w:szCs w:val="24"/>
        </w:rPr>
        <w:t xml:space="preserve">para </w:t>
      </w:r>
      <w:r w:rsidRPr="00794B56">
        <w:rPr>
          <w:rFonts w:ascii="Arial" w:hAnsi="Arial" w:cs="Arial"/>
          <w:color w:val="000000" w:themeColor="text1"/>
          <w:sz w:val="24"/>
          <w:szCs w:val="24"/>
        </w:rPr>
        <w:t>que terceiros ofereçam documentos de interesse. Ao juiz é lícito decidir sobre a oferta de um documento oferecido por terceiros para então determinar a juntada aos autos. Todos os documentos necessitam de verificação de condições e poderão ser contestados em sua veracidade pela oposição.</w:t>
      </w:r>
    </w:p>
    <w:p w14:paraId="2B07EB0E" w14:textId="77777777" w:rsidR="00BA594A" w:rsidRPr="00794B56" w:rsidRDefault="00BA594A" w:rsidP="00594E5B">
      <w:pPr>
        <w:spacing w:after="0" w:line="360" w:lineRule="auto"/>
        <w:ind w:firstLine="709"/>
        <w:jc w:val="both"/>
        <w:rPr>
          <w:rFonts w:ascii="Arial" w:hAnsi="Arial" w:cs="Arial"/>
          <w:color w:val="000000" w:themeColor="text1"/>
          <w:sz w:val="24"/>
          <w:szCs w:val="24"/>
        </w:rPr>
      </w:pPr>
    </w:p>
    <w:p w14:paraId="69D144F6" w14:textId="77777777" w:rsidR="00BA594A" w:rsidRPr="00794B56" w:rsidRDefault="00BA594A" w:rsidP="00BA594A">
      <w:pPr>
        <w:spacing w:after="0" w:line="360" w:lineRule="auto"/>
        <w:jc w:val="both"/>
        <w:rPr>
          <w:rFonts w:ascii="Arial" w:hAnsi="Arial" w:cs="Arial"/>
          <w:color w:val="000000" w:themeColor="text1"/>
          <w:sz w:val="24"/>
          <w:szCs w:val="24"/>
        </w:rPr>
      </w:pPr>
      <w:r w:rsidRPr="00794B56">
        <w:rPr>
          <w:rFonts w:ascii="Arial" w:hAnsi="Arial" w:cs="Arial"/>
          <w:color w:val="000000" w:themeColor="text1"/>
          <w:sz w:val="24"/>
          <w:szCs w:val="24"/>
        </w:rPr>
        <w:t>3.1.4 Prova pericial</w:t>
      </w:r>
    </w:p>
    <w:p w14:paraId="1C4F7925" w14:textId="77777777" w:rsidR="00BA594A" w:rsidRPr="00794B56" w:rsidRDefault="00BA594A" w:rsidP="00BA594A">
      <w:pPr>
        <w:spacing w:after="0" w:line="360" w:lineRule="auto"/>
        <w:jc w:val="both"/>
        <w:rPr>
          <w:rFonts w:ascii="Arial" w:hAnsi="Arial" w:cs="Arial"/>
          <w:color w:val="000000" w:themeColor="text1"/>
          <w:sz w:val="24"/>
          <w:szCs w:val="24"/>
        </w:rPr>
      </w:pPr>
    </w:p>
    <w:p w14:paraId="2FE749DF" w14:textId="4410EE9E"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Dentre as categorias de provas mencionadas neste estudo, esta é a de principal importância ao processo criminal. Até então fo</w:t>
      </w:r>
      <w:r w:rsidR="00E77E35" w:rsidRPr="00794B56">
        <w:rPr>
          <w:rFonts w:ascii="Arial" w:hAnsi="Arial" w:cs="Arial"/>
          <w:color w:val="000000" w:themeColor="text1"/>
          <w:sz w:val="24"/>
          <w:szCs w:val="24"/>
        </w:rPr>
        <w:t>i</w:t>
      </w:r>
      <w:r w:rsidRPr="00794B56">
        <w:rPr>
          <w:rFonts w:ascii="Arial" w:hAnsi="Arial" w:cs="Arial"/>
          <w:color w:val="000000" w:themeColor="text1"/>
          <w:sz w:val="24"/>
          <w:szCs w:val="24"/>
        </w:rPr>
        <w:t xml:space="preserve"> abordad</w:t>
      </w:r>
      <w:r w:rsidR="00E77E35" w:rsidRPr="00794B56">
        <w:rPr>
          <w:rFonts w:ascii="Arial" w:hAnsi="Arial" w:cs="Arial"/>
          <w:color w:val="000000" w:themeColor="text1"/>
          <w:sz w:val="24"/>
          <w:szCs w:val="24"/>
        </w:rPr>
        <w:t>a</w:t>
      </w:r>
      <w:r w:rsidRPr="00794B56">
        <w:rPr>
          <w:rFonts w:ascii="Arial" w:hAnsi="Arial" w:cs="Arial"/>
          <w:color w:val="000000" w:themeColor="text1"/>
          <w:sz w:val="24"/>
          <w:szCs w:val="24"/>
        </w:rPr>
        <w:t xml:space="preserve"> a forma testemunhal, </w:t>
      </w:r>
      <w:r w:rsidR="00E77E35" w:rsidRPr="00794B56">
        <w:rPr>
          <w:rFonts w:ascii="Arial" w:hAnsi="Arial" w:cs="Arial"/>
          <w:color w:val="000000" w:themeColor="text1"/>
          <w:sz w:val="24"/>
          <w:szCs w:val="24"/>
        </w:rPr>
        <w:t>em que</w:t>
      </w:r>
      <w:r w:rsidRPr="00794B56">
        <w:rPr>
          <w:rFonts w:ascii="Arial" w:hAnsi="Arial" w:cs="Arial"/>
          <w:color w:val="000000" w:themeColor="text1"/>
          <w:sz w:val="24"/>
          <w:szCs w:val="24"/>
        </w:rPr>
        <w:t xml:space="preserve"> vimos a exteriorização da declaração da pessoa, </w:t>
      </w:r>
      <w:r w:rsidR="00E77E35" w:rsidRPr="00794B56">
        <w:rPr>
          <w:rFonts w:ascii="Arial" w:hAnsi="Arial" w:cs="Arial"/>
          <w:color w:val="000000" w:themeColor="text1"/>
          <w:sz w:val="24"/>
          <w:szCs w:val="24"/>
        </w:rPr>
        <w:t>assim como</w:t>
      </w:r>
      <w:r w:rsidRPr="00794B56">
        <w:rPr>
          <w:rFonts w:ascii="Arial" w:hAnsi="Arial" w:cs="Arial"/>
          <w:color w:val="000000" w:themeColor="text1"/>
          <w:sz w:val="24"/>
          <w:szCs w:val="24"/>
        </w:rPr>
        <w:t xml:space="preserve"> a forma documental, </w:t>
      </w:r>
      <w:r w:rsidR="00E77E35" w:rsidRPr="00794B56">
        <w:rPr>
          <w:rFonts w:ascii="Arial" w:hAnsi="Arial" w:cs="Arial"/>
          <w:color w:val="000000" w:themeColor="text1"/>
          <w:sz w:val="24"/>
          <w:szCs w:val="24"/>
        </w:rPr>
        <w:t>em que se</w:t>
      </w:r>
      <w:r w:rsidRPr="00794B56">
        <w:rPr>
          <w:rFonts w:ascii="Arial" w:hAnsi="Arial" w:cs="Arial"/>
          <w:color w:val="000000" w:themeColor="text1"/>
          <w:sz w:val="24"/>
          <w:szCs w:val="24"/>
        </w:rPr>
        <w:t xml:space="preserve"> afirma a individualidade da coisa ou</w:t>
      </w:r>
      <w:r w:rsidR="00E77E35"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em outras palavras, a prova física ou material relacionada à documentação de funcionalidade específica (TÁVORA, 2013).</w:t>
      </w:r>
    </w:p>
    <w:p w14:paraId="5709CA26" w14:textId="53DBD683"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 xml:space="preserve">No campo material, há uma maior abrangência de objetos que podem ser utilizados em processo para comprovar o fato probando, como possíveis exames, perícias, corpo de delito, vistorias, ferramentas do crime etc. O juiz, acima de tudo, se utiliza da prova pericial para </w:t>
      </w:r>
      <w:r w:rsidR="00A826F1" w:rsidRPr="00794B56">
        <w:rPr>
          <w:rFonts w:ascii="Arial" w:hAnsi="Arial" w:cs="Arial"/>
          <w:color w:val="000000" w:themeColor="text1"/>
          <w:sz w:val="24"/>
          <w:szCs w:val="24"/>
        </w:rPr>
        <w:t xml:space="preserve">a </w:t>
      </w:r>
      <w:r w:rsidRPr="00794B56">
        <w:rPr>
          <w:rFonts w:ascii="Arial" w:hAnsi="Arial" w:cs="Arial"/>
          <w:color w:val="000000" w:themeColor="text1"/>
          <w:sz w:val="24"/>
          <w:szCs w:val="24"/>
        </w:rPr>
        <w:t xml:space="preserve">clarificação técnica absoluta de controvérsias que se fazem presentes nos casos, certificando ao magistrado da confiança dessas informações. Dessa maneira, pela segurança que a prova pericial propõe, cada vez mais </w:t>
      </w:r>
      <w:r w:rsidR="00A826F1" w:rsidRPr="00794B56">
        <w:rPr>
          <w:rFonts w:ascii="Arial" w:hAnsi="Arial" w:cs="Arial"/>
          <w:color w:val="000000" w:themeColor="text1"/>
          <w:sz w:val="24"/>
          <w:szCs w:val="24"/>
        </w:rPr>
        <w:t xml:space="preserve">ela </w:t>
      </w:r>
      <w:r w:rsidRPr="00794B56">
        <w:rPr>
          <w:rFonts w:ascii="Arial" w:hAnsi="Arial" w:cs="Arial"/>
          <w:color w:val="000000" w:themeColor="text1"/>
          <w:sz w:val="24"/>
          <w:szCs w:val="24"/>
        </w:rPr>
        <w:t>é ferramenta de auxílio da judicatura, elucidando os fatos mediante guarda do Estado, preenchendo uma lacuna de conhecimento do julgador (VARGAS, 2010).</w:t>
      </w:r>
    </w:p>
    <w:p w14:paraId="2D9D015A" w14:textId="522EB28E"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lastRenderedPageBreak/>
        <w:t>A Perícia Criminal pode ser solicitada por qualquer parte envolvida no processo, assim como o magistrado ou réu, ainda que geralmente seja solicitada pela autoridade policial. Sua principal função é fornecer conhecimento técnico ao juiz em seu livre convencimento, podendo-se partir de exames de natureza variada, sejam eles laboratoriais, de insanidade mental, dos instrumentos criminais, do âmbito do crime, grafotécnicos etc</w:t>
      </w:r>
      <w:r w:rsidR="00AE0FA5"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(VARGAS, 2010).</w:t>
      </w:r>
    </w:p>
    <w:p w14:paraId="7B49A299" w14:textId="357D3934" w:rsidR="00BA594A" w:rsidRPr="00794B56" w:rsidRDefault="00BA594A" w:rsidP="00594E5B">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No entanto, toda e qualquer informação adquirida pela técnica da Perícia Criminal, após finalizada, deve ser relatada em um documento legal, que será levado a processo e consiste em um Laudo Pericial. Esse documento abrange as resoluções do perito criminal, basea</w:t>
      </w:r>
      <w:r w:rsidR="00AE0FA5" w:rsidRPr="00794B56">
        <w:rPr>
          <w:rFonts w:ascii="Arial" w:hAnsi="Arial" w:cs="Arial"/>
          <w:color w:val="000000" w:themeColor="text1"/>
          <w:sz w:val="24"/>
          <w:szCs w:val="24"/>
        </w:rPr>
        <w:t>n</w:t>
      </w:r>
      <w:r w:rsidRPr="00794B56">
        <w:rPr>
          <w:rFonts w:ascii="Arial" w:hAnsi="Arial" w:cs="Arial"/>
          <w:color w:val="000000" w:themeColor="text1"/>
          <w:sz w:val="24"/>
          <w:szCs w:val="24"/>
        </w:rPr>
        <w:t>do</w:t>
      </w:r>
      <w:r w:rsidR="00AE0FA5" w:rsidRPr="00794B56">
        <w:rPr>
          <w:rFonts w:ascii="Arial" w:hAnsi="Arial" w:cs="Arial"/>
          <w:color w:val="000000" w:themeColor="text1"/>
          <w:sz w:val="24"/>
          <w:szCs w:val="24"/>
        </w:rPr>
        <w:t>-se</w:t>
      </w:r>
      <w:r w:rsidRPr="00794B56">
        <w:rPr>
          <w:rFonts w:ascii="Arial" w:hAnsi="Arial" w:cs="Arial"/>
          <w:color w:val="000000" w:themeColor="text1"/>
          <w:sz w:val="24"/>
          <w:szCs w:val="24"/>
        </w:rPr>
        <w:t xml:space="preserve"> em conhecimento específico no setor técnico-científico, juntamente com as elaborações partidas dos quesitos iniciais, como prevê o art. 159 do CPP, pelo Ministério Público.</w:t>
      </w:r>
    </w:p>
    <w:p w14:paraId="52EFBDAB" w14:textId="77777777" w:rsidR="00BA594A" w:rsidRPr="00794B56" w:rsidRDefault="00BA594A" w:rsidP="00BA594A">
      <w:pPr>
        <w:spacing w:after="0" w:line="360" w:lineRule="auto"/>
        <w:ind w:firstLine="708"/>
        <w:jc w:val="both"/>
        <w:rPr>
          <w:rFonts w:ascii="Arial" w:hAnsi="Arial" w:cs="Arial"/>
          <w:color w:val="000000" w:themeColor="text1"/>
          <w:sz w:val="24"/>
          <w:szCs w:val="24"/>
        </w:rPr>
      </w:pPr>
    </w:p>
    <w:p w14:paraId="524C2D26" w14:textId="77777777" w:rsidR="00BA594A" w:rsidRPr="00794B56" w:rsidRDefault="00BA594A" w:rsidP="00BA594A">
      <w:pPr>
        <w:pStyle w:val="Ttulo1"/>
        <w:rPr>
          <w:rFonts w:ascii="Arial" w:eastAsia="Arial" w:hAnsi="Arial" w:cs="Arial"/>
          <w:color w:val="000000" w:themeColor="text1"/>
          <w:sz w:val="24"/>
          <w:szCs w:val="24"/>
        </w:rPr>
      </w:pPr>
      <w:r w:rsidRPr="00794B56">
        <w:rPr>
          <w:rFonts w:ascii="Arial" w:eastAsia="Arial" w:hAnsi="Arial" w:cs="Arial"/>
          <w:color w:val="000000" w:themeColor="text1"/>
          <w:sz w:val="24"/>
          <w:szCs w:val="24"/>
        </w:rPr>
        <w:t>4 O USO DO DEPOIMENTO POLICIAL COMO ÚNICO MEIO DE PROVA PARA CONDENAÇÃO E ANÁLISE JURISPRUDENCIAL</w:t>
      </w:r>
    </w:p>
    <w:p w14:paraId="4F6CF773" w14:textId="77777777" w:rsidR="00BA594A" w:rsidRPr="00794B56" w:rsidRDefault="00BA594A" w:rsidP="00BA594A">
      <w:pPr>
        <w:widowControl w:val="0"/>
        <w:pBdr>
          <w:top w:val="nil"/>
          <w:left w:val="nil"/>
          <w:bottom w:val="nil"/>
          <w:right w:val="nil"/>
          <w:between w:val="nil"/>
        </w:pBdr>
        <w:spacing w:after="0" w:line="360" w:lineRule="auto"/>
        <w:jc w:val="both"/>
        <w:rPr>
          <w:rFonts w:ascii="Arial" w:eastAsia="Arial" w:hAnsi="Arial" w:cs="Arial"/>
          <w:color w:val="000000" w:themeColor="text1"/>
          <w:sz w:val="24"/>
          <w:szCs w:val="24"/>
        </w:rPr>
      </w:pPr>
    </w:p>
    <w:p w14:paraId="225DDF28" w14:textId="0DB7D8E0" w:rsidR="00BA594A" w:rsidRPr="00794B56" w:rsidRDefault="00BA594A" w:rsidP="00594E5B">
      <w:pPr>
        <w:widowControl w:val="0"/>
        <w:pBdr>
          <w:top w:val="nil"/>
          <w:left w:val="nil"/>
          <w:bottom w:val="nil"/>
          <w:right w:val="nil"/>
          <w:between w:val="nil"/>
        </w:pBdr>
        <w:spacing w:after="0" w:line="360" w:lineRule="auto"/>
        <w:ind w:firstLine="709"/>
        <w:jc w:val="both"/>
        <w:rPr>
          <w:rFonts w:ascii="Arial" w:hAnsi="Arial" w:cs="Arial"/>
          <w:color w:val="000000" w:themeColor="text1"/>
          <w:sz w:val="24"/>
          <w:szCs w:val="24"/>
          <w:shd w:val="clear" w:color="auto" w:fill="FFFFFF"/>
        </w:rPr>
      </w:pPr>
      <w:r w:rsidRPr="00794B56">
        <w:rPr>
          <w:rFonts w:ascii="Arial" w:hAnsi="Arial" w:cs="Arial"/>
          <w:color w:val="000000" w:themeColor="text1"/>
          <w:sz w:val="24"/>
          <w:szCs w:val="24"/>
          <w:shd w:val="clear" w:color="auto" w:fill="FFFFFF"/>
        </w:rPr>
        <w:t>Divergentes opiniões pairam sobre a validade do Depoimento Policial</w:t>
      </w:r>
      <w:r w:rsidR="00C72CF6" w:rsidRPr="00794B56">
        <w:rPr>
          <w:rFonts w:ascii="Arial" w:hAnsi="Arial" w:cs="Arial"/>
          <w:color w:val="000000" w:themeColor="text1"/>
          <w:sz w:val="24"/>
          <w:szCs w:val="24"/>
          <w:shd w:val="clear" w:color="auto" w:fill="FFFFFF"/>
        </w:rPr>
        <w:t>.</w:t>
      </w:r>
      <w:r w:rsidRPr="00794B56">
        <w:rPr>
          <w:rFonts w:ascii="Arial" w:hAnsi="Arial" w:cs="Arial"/>
          <w:color w:val="000000" w:themeColor="text1"/>
          <w:sz w:val="24"/>
          <w:szCs w:val="24"/>
          <w:shd w:val="clear" w:color="auto" w:fill="FFFFFF"/>
        </w:rPr>
        <w:t xml:space="preserve"> </w:t>
      </w:r>
      <w:r w:rsidR="00C72CF6" w:rsidRPr="00794B56">
        <w:rPr>
          <w:rFonts w:ascii="Arial" w:hAnsi="Arial" w:cs="Arial"/>
          <w:color w:val="000000" w:themeColor="text1"/>
          <w:sz w:val="24"/>
          <w:szCs w:val="24"/>
          <w:shd w:val="clear" w:color="auto" w:fill="FFFFFF"/>
        </w:rPr>
        <w:t>P</w:t>
      </w:r>
      <w:r w:rsidRPr="00794B56">
        <w:rPr>
          <w:rFonts w:ascii="Arial" w:hAnsi="Arial" w:cs="Arial"/>
          <w:color w:val="000000" w:themeColor="text1"/>
          <w:sz w:val="24"/>
          <w:szCs w:val="24"/>
          <w:shd w:val="clear" w:color="auto" w:fill="FFFFFF"/>
        </w:rPr>
        <w:t>ara alguns, sua confiabilidade é indiscutível, diante da presunção de legitimidade e veracidade. Para outros, o policial é sujeito parcial, com tendências a legitimar seu trabalho, buscando incriminar o acusado a fim de demonstrar sua credibilidade.</w:t>
      </w:r>
    </w:p>
    <w:p w14:paraId="0646B5FC" w14:textId="3B1DD4A6" w:rsidR="00BA594A" w:rsidRPr="00794B56" w:rsidRDefault="00BA594A" w:rsidP="00594E5B">
      <w:pPr>
        <w:widowControl w:val="0"/>
        <w:pBdr>
          <w:top w:val="nil"/>
          <w:left w:val="nil"/>
          <w:bottom w:val="nil"/>
          <w:right w:val="nil"/>
          <w:between w:val="nil"/>
        </w:pBdr>
        <w:spacing w:after="0" w:line="360" w:lineRule="auto"/>
        <w:ind w:firstLine="709"/>
        <w:jc w:val="both"/>
        <w:rPr>
          <w:rFonts w:ascii="Arial" w:eastAsia="Times New Roman" w:hAnsi="Arial" w:cs="Arial"/>
          <w:color w:val="000000" w:themeColor="text1"/>
          <w:sz w:val="24"/>
          <w:szCs w:val="24"/>
          <w:shd w:val="clear" w:color="auto" w:fill="FFFFFF"/>
        </w:rPr>
      </w:pPr>
      <w:r w:rsidRPr="00794B56">
        <w:rPr>
          <w:rFonts w:ascii="Arial" w:eastAsia="Arial" w:hAnsi="Arial" w:cs="Arial"/>
          <w:color w:val="000000" w:themeColor="text1"/>
          <w:sz w:val="24"/>
          <w:szCs w:val="24"/>
        </w:rPr>
        <w:t xml:space="preserve">Assim, muito </w:t>
      </w:r>
      <w:r w:rsidR="00C72CF6" w:rsidRPr="00794B56">
        <w:rPr>
          <w:rFonts w:ascii="Arial" w:eastAsia="Arial" w:hAnsi="Arial" w:cs="Arial"/>
          <w:color w:val="000000" w:themeColor="text1"/>
          <w:sz w:val="24"/>
          <w:szCs w:val="24"/>
        </w:rPr>
        <w:t xml:space="preserve">se </w:t>
      </w:r>
      <w:r w:rsidRPr="00794B56">
        <w:rPr>
          <w:rFonts w:ascii="Arial" w:eastAsia="Arial" w:hAnsi="Arial" w:cs="Arial"/>
          <w:color w:val="000000" w:themeColor="text1"/>
          <w:sz w:val="24"/>
          <w:szCs w:val="24"/>
        </w:rPr>
        <w:t xml:space="preserve">discute acerca da influência do depoimento policial no inquérito e </w:t>
      </w:r>
      <w:r w:rsidR="00C72CF6" w:rsidRPr="00794B56">
        <w:rPr>
          <w:rFonts w:ascii="Arial" w:eastAsia="Arial" w:hAnsi="Arial" w:cs="Arial"/>
          <w:color w:val="000000" w:themeColor="text1"/>
          <w:sz w:val="24"/>
          <w:szCs w:val="24"/>
        </w:rPr>
        <w:t xml:space="preserve">no </w:t>
      </w:r>
      <w:r w:rsidRPr="00794B56">
        <w:rPr>
          <w:rFonts w:ascii="Arial" w:eastAsia="Arial" w:hAnsi="Arial" w:cs="Arial"/>
          <w:color w:val="000000" w:themeColor="text1"/>
          <w:sz w:val="24"/>
          <w:szCs w:val="24"/>
        </w:rPr>
        <w:t xml:space="preserve">consequente julgamento do indivíduo, </w:t>
      </w:r>
      <w:r w:rsidR="00C72CF6" w:rsidRPr="00794B56">
        <w:rPr>
          <w:rFonts w:ascii="Arial" w:eastAsia="Arial" w:hAnsi="Arial" w:cs="Arial"/>
          <w:color w:val="000000" w:themeColor="text1"/>
          <w:sz w:val="24"/>
          <w:szCs w:val="24"/>
        </w:rPr>
        <w:t>em que</w:t>
      </w:r>
      <w:r w:rsidRPr="00794B56">
        <w:rPr>
          <w:rFonts w:ascii="Arial" w:eastAsia="Arial" w:hAnsi="Arial" w:cs="Arial"/>
          <w:color w:val="000000" w:themeColor="text1"/>
          <w:sz w:val="24"/>
          <w:szCs w:val="24"/>
        </w:rPr>
        <w:t xml:space="preserve"> </w:t>
      </w:r>
      <w:r w:rsidR="00C72CF6" w:rsidRPr="00794B56">
        <w:rPr>
          <w:rFonts w:ascii="Arial" w:eastAsia="Arial" w:hAnsi="Arial" w:cs="Arial"/>
          <w:color w:val="000000" w:themeColor="text1"/>
          <w:sz w:val="24"/>
          <w:szCs w:val="24"/>
        </w:rPr>
        <w:t xml:space="preserve">se </w:t>
      </w:r>
      <w:r w:rsidRPr="00794B56">
        <w:rPr>
          <w:rFonts w:ascii="Arial" w:eastAsia="Arial" w:hAnsi="Arial" w:cs="Arial"/>
          <w:color w:val="000000" w:themeColor="text1"/>
          <w:sz w:val="24"/>
          <w:szCs w:val="24"/>
        </w:rPr>
        <w:t>coloca em questão a sua parcela de contribuição para a formação do juízo condenatório ou para sua absolvição. Principalmente nos casos de crime de tráfico de drogas o depoimento policial é a principal base probatória do processo, visto que as apreensões costumam ocorrer em locais de pouca movimentação e</w:t>
      </w:r>
      <w:r w:rsidR="00C72CF6" w:rsidRPr="00794B56">
        <w:rPr>
          <w:rFonts w:ascii="Arial" w:eastAsia="Arial" w:hAnsi="Arial" w:cs="Arial"/>
          <w:color w:val="000000" w:themeColor="text1"/>
          <w:sz w:val="24"/>
          <w:szCs w:val="24"/>
        </w:rPr>
        <w:t>,</w:t>
      </w:r>
      <w:r w:rsidRPr="00794B56">
        <w:rPr>
          <w:rFonts w:ascii="Arial" w:eastAsia="Arial" w:hAnsi="Arial" w:cs="Arial"/>
          <w:color w:val="000000" w:themeColor="text1"/>
          <w:sz w:val="24"/>
          <w:szCs w:val="24"/>
        </w:rPr>
        <w:t xml:space="preserve"> quando há testemunhas</w:t>
      </w:r>
      <w:r w:rsidR="00C72CF6" w:rsidRPr="00794B56">
        <w:rPr>
          <w:rFonts w:ascii="Arial" w:eastAsia="Arial" w:hAnsi="Arial" w:cs="Arial"/>
          <w:color w:val="000000" w:themeColor="text1"/>
          <w:sz w:val="24"/>
          <w:szCs w:val="24"/>
        </w:rPr>
        <w:t>,</w:t>
      </w:r>
      <w:r w:rsidRPr="00794B56">
        <w:rPr>
          <w:rFonts w:ascii="Arial" w:eastAsia="Arial" w:hAnsi="Arial" w:cs="Arial"/>
          <w:color w:val="000000" w:themeColor="text1"/>
          <w:sz w:val="24"/>
          <w:szCs w:val="24"/>
        </w:rPr>
        <w:t xml:space="preserve"> estas possuem medo de represálias e costumam negar-se a testemunhar (NASCIMENTO, 2018).</w:t>
      </w:r>
    </w:p>
    <w:p w14:paraId="61C03DB7" w14:textId="1B32FA45" w:rsidR="00BA594A" w:rsidRPr="00794B56" w:rsidRDefault="00544940" w:rsidP="00594E5B">
      <w:pPr>
        <w:widowControl w:val="0"/>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rPr>
      </w:pPr>
      <w:r w:rsidRPr="00794B56">
        <w:rPr>
          <w:rFonts w:ascii="Arial" w:eastAsia="Arial" w:hAnsi="Arial" w:cs="Arial"/>
          <w:color w:val="000000" w:themeColor="text1"/>
          <w:sz w:val="24"/>
          <w:szCs w:val="24"/>
        </w:rPr>
        <w:t xml:space="preserve">Conforme </w:t>
      </w:r>
      <w:r w:rsidR="00BA594A" w:rsidRPr="00794B56">
        <w:rPr>
          <w:rFonts w:ascii="Arial" w:eastAsia="Arial" w:hAnsi="Arial" w:cs="Arial"/>
          <w:color w:val="000000" w:themeColor="text1"/>
          <w:sz w:val="24"/>
          <w:szCs w:val="24"/>
        </w:rPr>
        <w:t xml:space="preserve">estudo do Núcleo de Estudos da Violência da Universidade de São Paulo (NEV-USP), </w:t>
      </w:r>
      <w:r w:rsidRPr="00794B56">
        <w:rPr>
          <w:rFonts w:ascii="Arial" w:eastAsia="Arial" w:hAnsi="Arial" w:cs="Arial"/>
          <w:color w:val="000000" w:themeColor="text1"/>
          <w:sz w:val="24"/>
          <w:szCs w:val="24"/>
        </w:rPr>
        <w:t>74</w:t>
      </w:r>
      <w:r w:rsidR="00BA594A" w:rsidRPr="00794B56">
        <w:rPr>
          <w:rFonts w:ascii="Arial" w:eastAsia="Arial" w:hAnsi="Arial" w:cs="Arial"/>
          <w:color w:val="000000" w:themeColor="text1"/>
          <w:sz w:val="24"/>
          <w:szCs w:val="24"/>
        </w:rPr>
        <w:t>% das prisões em flagrante por tráfico de drogas apresentam como testemunha apenas os policiais que participaram da operação. Observou-se também que 91% dos processos que se originam a partir dessas detenções conclu</w:t>
      </w:r>
      <w:r w:rsidR="00C72CF6" w:rsidRPr="00794B56">
        <w:rPr>
          <w:rFonts w:ascii="Arial" w:eastAsia="Arial" w:hAnsi="Arial" w:cs="Arial"/>
          <w:color w:val="000000" w:themeColor="text1"/>
          <w:sz w:val="24"/>
          <w:szCs w:val="24"/>
        </w:rPr>
        <w:t>íram</w:t>
      </w:r>
      <w:r w:rsidR="00BA594A" w:rsidRPr="00794B56">
        <w:rPr>
          <w:rFonts w:ascii="Arial" w:eastAsia="Arial" w:hAnsi="Arial" w:cs="Arial"/>
          <w:color w:val="000000" w:themeColor="text1"/>
          <w:sz w:val="24"/>
          <w:szCs w:val="24"/>
        </w:rPr>
        <w:t>-se na condenação, demonstrando a força desses depoimentos</w:t>
      </w:r>
      <w:r w:rsidR="00C72CF6" w:rsidRPr="00794B56">
        <w:rPr>
          <w:rFonts w:ascii="Arial" w:eastAsia="Arial" w:hAnsi="Arial" w:cs="Arial"/>
          <w:color w:val="000000" w:themeColor="text1"/>
          <w:sz w:val="24"/>
          <w:szCs w:val="24"/>
        </w:rPr>
        <w:t>,</w:t>
      </w:r>
      <w:r w:rsidR="00BA594A" w:rsidRPr="00794B56">
        <w:rPr>
          <w:rFonts w:ascii="Arial" w:eastAsia="Arial" w:hAnsi="Arial" w:cs="Arial"/>
          <w:color w:val="000000" w:themeColor="text1"/>
          <w:sz w:val="24"/>
          <w:szCs w:val="24"/>
        </w:rPr>
        <w:t xml:space="preserve"> até mesmo diante da falta de outras provas (RODAS, 2017).</w:t>
      </w:r>
    </w:p>
    <w:p w14:paraId="270C8606" w14:textId="7D47A8DD" w:rsidR="00BA594A" w:rsidRPr="00794B56" w:rsidRDefault="00BA594A" w:rsidP="00594E5B">
      <w:pPr>
        <w:widowControl w:val="0"/>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rPr>
      </w:pPr>
      <w:r w:rsidRPr="00794B56">
        <w:rPr>
          <w:rFonts w:ascii="Arial" w:eastAsia="Arial" w:hAnsi="Arial" w:cs="Arial"/>
          <w:color w:val="000000" w:themeColor="text1"/>
          <w:sz w:val="24"/>
          <w:szCs w:val="24"/>
        </w:rPr>
        <w:t xml:space="preserve">Parte da doutrina considera que condenações baseadas tão somente em </w:t>
      </w:r>
      <w:r w:rsidRPr="00794B56">
        <w:rPr>
          <w:rFonts w:ascii="Arial" w:eastAsia="Arial" w:hAnsi="Arial" w:cs="Arial"/>
          <w:color w:val="000000" w:themeColor="text1"/>
          <w:sz w:val="24"/>
          <w:szCs w:val="24"/>
        </w:rPr>
        <w:lastRenderedPageBreak/>
        <w:t>depoimentos de policiais que participaram das investigações</w:t>
      </w:r>
      <w:r w:rsidR="00C72CF6" w:rsidRPr="00794B56">
        <w:rPr>
          <w:rFonts w:ascii="Arial" w:eastAsia="Arial" w:hAnsi="Arial" w:cs="Arial"/>
          <w:color w:val="000000" w:themeColor="text1"/>
          <w:sz w:val="24"/>
          <w:szCs w:val="24"/>
        </w:rPr>
        <w:t xml:space="preserve"> e</w:t>
      </w:r>
      <w:r w:rsidRPr="00794B56">
        <w:rPr>
          <w:rFonts w:ascii="Arial" w:eastAsia="Arial" w:hAnsi="Arial" w:cs="Arial"/>
          <w:color w:val="000000" w:themeColor="text1"/>
          <w:sz w:val="24"/>
          <w:szCs w:val="24"/>
        </w:rPr>
        <w:t xml:space="preserve"> que culminaram na ação penal afrontam os princípios da ampla defesa, do contraditório e do </w:t>
      </w:r>
      <w:r w:rsidRPr="00794B56">
        <w:rPr>
          <w:rFonts w:ascii="Arial" w:eastAsia="Arial" w:hAnsi="Arial" w:cs="Arial"/>
          <w:i/>
          <w:color w:val="000000" w:themeColor="text1"/>
          <w:sz w:val="24"/>
          <w:szCs w:val="24"/>
        </w:rPr>
        <w:t>in dubio pro reo</w:t>
      </w:r>
      <w:r w:rsidRPr="00794B56">
        <w:rPr>
          <w:rFonts w:ascii="Arial" w:eastAsia="Arial" w:hAnsi="Arial" w:cs="Arial"/>
          <w:color w:val="000000" w:themeColor="text1"/>
          <w:sz w:val="24"/>
          <w:szCs w:val="24"/>
        </w:rPr>
        <w:t>, tendo em vista que não haveria neutralidade e imparcialidade nesses depoimentos, diante da necessidade de assegurar a veracidade da versão contada pelos policiais (FRANCESCO, 2017).</w:t>
      </w:r>
    </w:p>
    <w:p w14:paraId="267E6747" w14:textId="231C9954" w:rsidR="00BA594A" w:rsidRPr="00794B56" w:rsidRDefault="00BA594A" w:rsidP="00594E5B">
      <w:pPr>
        <w:widowControl w:val="0"/>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rPr>
      </w:pPr>
      <w:r w:rsidRPr="00794B56">
        <w:rPr>
          <w:rFonts w:ascii="Arial" w:eastAsia="Arial" w:hAnsi="Arial" w:cs="Arial"/>
          <w:color w:val="000000" w:themeColor="text1"/>
          <w:sz w:val="24"/>
          <w:szCs w:val="24"/>
        </w:rPr>
        <w:t>É importante destacar que a prova testemunhal, qualquer que seja, deve ser recebida com cautela, pois são produzidas exclusivamente pela memória e vontade de seres humanos, podendo exprimir inverdades. E, conforme</w:t>
      </w:r>
      <w:r w:rsidR="00A44B74" w:rsidRPr="00794B56">
        <w:rPr>
          <w:rFonts w:ascii="Arial" w:eastAsia="Arial" w:hAnsi="Arial" w:cs="Arial"/>
          <w:color w:val="000000" w:themeColor="text1"/>
          <w:sz w:val="24"/>
          <w:szCs w:val="24"/>
        </w:rPr>
        <w:t xml:space="preserve"> aponta</w:t>
      </w:r>
      <w:r w:rsidRPr="00794B56">
        <w:rPr>
          <w:rFonts w:ascii="Arial" w:eastAsia="Arial" w:hAnsi="Arial" w:cs="Arial"/>
          <w:color w:val="000000" w:themeColor="text1"/>
          <w:sz w:val="24"/>
          <w:szCs w:val="24"/>
        </w:rPr>
        <w:t xml:space="preserve"> Aquino (2020, p.127)</w:t>
      </w:r>
      <w:r w:rsidR="00A44B74" w:rsidRPr="00794B56">
        <w:rPr>
          <w:rFonts w:ascii="Arial" w:eastAsia="Arial" w:hAnsi="Arial" w:cs="Arial"/>
          <w:color w:val="000000" w:themeColor="text1"/>
          <w:sz w:val="24"/>
          <w:szCs w:val="24"/>
        </w:rPr>
        <w:t>,</w:t>
      </w:r>
      <w:r w:rsidRPr="00794B56">
        <w:rPr>
          <w:rFonts w:ascii="Arial" w:eastAsia="Arial" w:hAnsi="Arial" w:cs="Arial"/>
          <w:color w:val="000000" w:themeColor="text1"/>
          <w:sz w:val="24"/>
          <w:szCs w:val="24"/>
        </w:rPr>
        <w:t xml:space="preserve"> “os olhos e os ouvidos da testemunha, com os quais, segundo a imagem de Bentham, o julgador chega mais perto da realidade fática, são olhos que não veem e ouvidos que não escutam”. Assim, trata-se de um meio de prova precário e que necessita da análise minuciosa do juiz, conforme o sistema do livre convencimento motivado que vigora no ordenamento jurídico brasileiro (MATSUURA, 2012). </w:t>
      </w:r>
    </w:p>
    <w:p w14:paraId="5A4CD320" w14:textId="77777777" w:rsidR="00BA594A" w:rsidRPr="00794B56" w:rsidRDefault="00BA594A" w:rsidP="00594E5B">
      <w:pPr>
        <w:widowControl w:val="0"/>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rPr>
      </w:pPr>
      <w:r w:rsidRPr="00794B56">
        <w:rPr>
          <w:rFonts w:ascii="Arial" w:eastAsia="Arial" w:hAnsi="Arial" w:cs="Arial"/>
          <w:color w:val="000000" w:themeColor="text1"/>
          <w:sz w:val="24"/>
          <w:szCs w:val="24"/>
        </w:rPr>
        <w:t>Além disso, conforme prevê o Código de Processo Penal em seu artigo 155:</w:t>
      </w:r>
    </w:p>
    <w:p w14:paraId="504C65A4" w14:textId="77777777" w:rsidR="00BA594A" w:rsidRPr="00794B56" w:rsidRDefault="00BA594A" w:rsidP="00BA594A">
      <w:pPr>
        <w:widowControl w:val="0"/>
        <w:pBdr>
          <w:top w:val="nil"/>
          <w:left w:val="nil"/>
          <w:bottom w:val="nil"/>
          <w:right w:val="nil"/>
          <w:between w:val="nil"/>
        </w:pBdr>
        <w:spacing w:after="0" w:line="240" w:lineRule="auto"/>
        <w:jc w:val="both"/>
        <w:rPr>
          <w:rFonts w:ascii="Arial" w:eastAsia="Arial" w:hAnsi="Arial" w:cs="Arial"/>
          <w:color w:val="000000" w:themeColor="text1"/>
        </w:rPr>
      </w:pPr>
    </w:p>
    <w:p w14:paraId="1DE41774" w14:textId="77777777" w:rsidR="00BA594A" w:rsidRPr="00794B56" w:rsidRDefault="00BA594A" w:rsidP="00BA594A">
      <w:pPr>
        <w:widowControl w:val="0"/>
        <w:pBdr>
          <w:top w:val="nil"/>
          <w:left w:val="nil"/>
          <w:bottom w:val="nil"/>
          <w:right w:val="nil"/>
          <w:between w:val="nil"/>
        </w:pBdr>
        <w:spacing w:after="0" w:line="240" w:lineRule="auto"/>
        <w:ind w:left="2268"/>
        <w:jc w:val="both"/>
        <w:rPr>
          <w:rFonts w:ascii="Arial" w:eastAsia="Arial" w:hAnsi="Arial" w:cs="Arial"/>
          <w:color w:val="000000" w:themeColor="text1"/>
        </w:rPr>
      </w:pPr>
      <w:r w:rsidRPr="00794B56">
        <w:rPr>
          <w:rFonts w:ascii="Arial" w:eastAsia="Arial" w:hAnsi="Arial" w:cs="Arial"/>
          <w:color w:val="000000" w:themeColor="text1"/>
        </w:rPr>
        <w:t xml:space="preserve">O juiz formará sua convicção pela livre apreciação da prova produzida em contraditório judicial, não podendo fundamentar sua decisão exclusivamente nos elementos informativos colhidos na investigação, ressalvadas as provas cautelares, não repetíveis e antecipadas. </w:t>
      </w:r>
    </w:p>
    <w:p w14:paraId="52646C92" w14:textId="77777777" w:rsidR="00BA594A" w:rsidRPr="00794B56" w:rsidRDefault="00BA594A" w:rsidP="00BA594A">
      <w:pPr>
        <w:widowControl w:val="0"/>
        <w:pBdr>
          <w:top w:val="nil"/>
          <w:left w:val="nil"/>
          <w:bottom w:val="nil"/>
          <w:right w:val="nil"/>
          <w:between w:val="nil"/>
        </w:pBdr>
        <w:spacing w:after="0" w:line="360" w:lineRule="auto"/>
        <w:jc w:val="both"/>
        <w:rPr>
          <w:rFonts w:ascii="Arial" w:eastAsia="Arial" w:hAnsi="Arial" w:cs="Arial"/>
          <w:color w:val="000000" w:themeColor="text1"/>
          <w:sz w:val="24"/>
          <w:szCs w:val="24"/>
        </w:rPr>
      </w:pPr>
    </w:p>
    <w:p w14:paraId="71A5F60D" w14:textId="65D20DAF" w:rsidR="00BA594A" w:rsidRPr="00794B56" w:rsidRDefault="00BA594A" w:rsidP="00594E5B">
      <w:pPr>
        <w:widowControl w:val="0"/>
        <w:pBdr>
          <w:top w:val="nil"/>
          <w:left w:val="nil"/>
          <w:bottom w:val="nil"/>
          <w:right w:val="nil"/>
          <w:between w:val="nil"/>
        </w:pBdr>
        <w:spacing w:after="0" w:line="360" w:lineRule="auto"/>
        <w:ind w:firstLine="709"/>
        <w:jc w:val="both"/>
        <w:rPr>
          <w:rFonts w:ascii="Arial" w:hAnsi="Arial" w:cs="Arial"/>
          <w:color w:val="000000" w:themeColor="text1"/>
          <w:sz w:val="24"/>
          <w:szCs w:val="24"/>
          <w:shd w:val="clear" w:color="auto" w:fill="FFFFFF"/>
        </w:rPr>
      </w:pPr>
      <w:r w:rsidRPr="00794B56">
        <w:rPr>
          <w:rFonts w:ascii="Arial" w:hAnsi="Arial" w:cs="Arial"/>
          <w:color w:val="000000" w:themeColor="text1"/>
          <w:sz w:val="24"/>
          <w:szCs w:val="24"/>
          <w:shd w:val="clear" w:color="auto" w:fill="FFFFFF"/>
        </w:rPr>
        <w:t>Portanto, de acordo com Lopes Junior (2020), o Ministério Público geralmente arrola como testemunhas apenas os policiais que participaram da operação e da elaboração do inquérito. Dessa forma, busca</w:t>
      </w:r>
      <w:r w:rsidR="00A44B74" w:rsidRPr="00794B56">
        <w:rPr>
          <w:rFonts w:ascii="Arial" w:hAnsi="Arial" w:cs="Arial"/>
          <w:color w:val="000000" w:themeColor="text1"/>
          <w:sz w:val="24"/>
          <w:szCs w:val="24"/>
          <w:shd w:val="clear" w:color="auto" w:fill="FFFFFF"/>
        </w:rPr>
        <w:t>-se</w:t>
      </w:r>
      <w:r w:rsidRPr="00794B56">
        <w:rPr>
          <w:rFonts w:ascii="Arial" w:hAnsi="Arial" w:cs="Arial"/>
          <w:color w:val="000000" w:themeColor="text1"/>
          <w:sz w:val="24"/>
          <w:szCs w:val="24"/>
          <w:shd w:val="clear" w:color="auto" w:fill="FFFFFF"/>
        </w:rPr>
        <w:t xml:space="preserve"> judicializar a palavra dos agentes com o intuito de driblar a vedação de condenação fundamentada “exclusivamente” (artigo 155, do CPP) nos elementos informativos colhidos na fase inquisitorial.</w:t>
      </w:r>
    </w:p>
    <w:p w14:paraId="06DD48D6" w14:textId="7C9FF018" w:rsidR="00BA594A" w:rsidRPr="00794B56" w:rsidRDefault="00BA594A" w:rsidP="00594E5B">
      <w:pPr>
        <w:pStyle w:val="tj"/>
        <w:spacing w:line="360" w:lineRule="auto"/>
        <w:ind w:firstLine="709"/>
        <w:jc w:val="both"/>
        <w:rPr>
          <w:rFonts w:ascii="Arial" w:hAnsi="Arial" w:cs="Arial"/>
          <w:color w:val="000000" w:themeColor="text1"/>
        </w:rPr>
      </w:pPr>
      <w:r w:rsidRPr="00794B56">
        <w:rPr>
          <w:rFonts w:ascii="Arial" w:hAnsi="Arial" w:cs="Arial"/>
          <w:color w:val="000000" w:themeColor="text1"/>
        </w:rPr>
        <w:t xml:space="preserve">Vale ressaltar que o </w:t>
      </w:r>
      <w:r w:rsidR="00A44B74" w:rsidRPr="00794B56">
        <w:rPr>
          <w:rFonts w:ascii="Arial" w:hAnsi="Arial" w:cs="Arial"/>
          <w:color w:val="000000" w:themeColor="text1"/>
        </w:rPr>
        <w:t>p</w:t>
      </w:r>
      <w:r w:rsidRPr="00794B56">
        <w:rPr>
          <w:rFonts w:ascii="Arial" w:hAnsi="Arial" w:cs="Arial"/>
          <w:color w:val="000000" w:themeColor="text1"/>
        </w:rPr>
        <w:t xml:space="preserve">rocesso </w:t>
      </w:r>
      <w:r w:rsidR="00A44B74" w:rsidRPr="00794B56">
        <w:rPr>
          <w:rFonts w:ascii="Arial" w:hAnsi="Arial" w:cs="Arial"/>
          <w:color w:val="000000" w:themeColor="text1"/>
        </w:rPr>
        <w:t>p</w:t>
      </w:r>
      <w:r w:rsidRPr="00794B56">
        <w:rPr>
          <w:rFonts w:ascii="Arial" w:hAnsi="Arial" w:cs="Arial"/>
          <w:color w:val="000000" w:themeColor="text1"/>
        </w:rPr>
        <w:t>enal brasileiro é marcado por ser garantista e com uma forte base principiológica, trazendo como um de seus pilares o princípio constitucional da presunção de inocência, princípio este que não deveria ser afastado quando a única prova constante nos autos é o depoimento policial, uma prova frágil e que tende a ser dotada de parcialidade, podendo estar contaminada, já que eles participaram de todos os procedimentos contra o acusado.</w:t>
      </w:r>
    </w:p>
    <w:p w14:paraId="723FF3CF" w14:textId="1D72B26B" w:rsidR="00BA594A" w:rsidRPr="00794B56" w:rsidRDefault="00BA594A" w:rsidP="00594E5B">
      <w:pPr>
        <w:widowControl w:val="0"/>
        <w:pBdr>
          <w:top w:val="nil"/>
          <w:left w:val="nil"/>
          <w:bottom w:val="nil"/>
          <w:right w:val="nil"/>
          <w:between w:val="nil"/>
        </w:pBdr>
        <w:spacing w:after="0" w:line="360" w:lineRule="auto"/>
        <w:ind w:firstLine="709"/>
        <w:jc w:val="both"/>
        <w:rPr>
          <w:rFonts w:ascii="Arial" w:hAnsi="Arial" w:cs="Arial"/>
          <w:color w:val="000000" w:themeColor="text1"/>
          <w:sz w:val="24"/>
          <w:szCs w:val="24"/>
          <w:shd w:val="clear" w:color="auto" w:fill="FFFFFF"/>
        </w:rPr>
      </w:pPr>
      <w:r w:rsidRPr="00794B56">
        <w:rPr>
          <w:rFonts w:ascii="Arial" w:hAnsi="Arial" w:cs="Arial"/>
          <w:color w:val="000000" w:themeColor="text1"/>
          <w:sz w:val="24"/>
          <w:szCs w:val="24"/>
        </w:rPr>
        <w:t xml:space="preserve">Não é difícil perceber que há uma dicotomia, tendo em vista que aquele que primeiro “acusou” o indivíduo, realizando a sua abordagem e condução, atuando para que fosse preso, seja também aquele que vai servir única e exclusivamente para produzir prova no processo contra o indivíduo. Há uma tendência natural do policial </w:t>
      </w:r>
      <w:r w:rsidRPr="00794B56">
        <w:rPr>
          <w:rFonts w:ascii="Arial" w:hAnsi="Arial" w:cs="Arial"/>
          <w:color w:val="000000" w:themeColor="text1"/>
          <w:sz w:val="24"/>
          <w:szCs w:val="24"/>
        </w:rPr>
        <w:lastRenderedPageBreak/>
        <w:t xml:space="preserve">em ser contra o acusado, com o intuito de legitimar o seu trabalho, pois seria até incoerente ele ser a favor do acusado e acabar por admitir que estava errado ao realizar a prisão do indivíduo, fato </w:t>
      </w:r>
      <w:r w:rsidR="00A44B74" w:rsidRPr="00794B56">
        <w:rPr>
          <w:rFonts w:ascii="Arial" w:hAnsi="Arial" w:cs="Arial"/>
          <w:color w:val="000000" w:themeColor="text1"/>
          <w:sz w:val="24"/>
          <w:szCs w:val="24"/>
        </w:rPr>
        <w:t xml:space="preserve">que </w:t>
      </w:r>
      <w:r w:rsidRPr="00794B56">
        <w:rPr>
          <w:rFonts w:ascii="Arial" w:hAnsi="Arial" w:cs="Arial"/>
          <w:color w:val="000000" w:themeColor="text1"/>
          <w:sz w:val="24"/>
          <w:szCs w:val="24"/>
        </w:rPr>
        <w:t>vicia totalmente o processo penal.</w:t>
      </w:r>
    </w:p>
    <w:p w14:paraId="1A7943A3" w14:textId="604AED71" w:rsidR="00BA594A" w:rsidRPr="00794B56" w:rsidRDefault="00BA594A" w:rsidP="00594E5B">
      <w:pPr>
        <w:widowControl w:val="0"/>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rPr>
      </w:pPr>
      <w:r w:rsidRPr="00794B56">
        <w:rPr>
          <w:rFonts w:ascii="Arial" w:eastAsia="Arial" w:hAnsi="Arial" w:cs="Arial"/>
          <w:color w:val="000000" w:themeColor="text1"/>
          <w:sz w:val="24"/>
          <w:szCs w:val="24"/>
        </w:rPr>
        <w:t>Isto posto, conclui-se que o testemunho policial não pode fundamentar a decisão do magistrado, pois é um elemento informativo colhido na investigação. Durante a análise do grau de credibilidade das declarações de policiais</w:t>
      </w:r>
      <w:r w:rsidR="006A4C5A" w:rsidRPr="00794B56">
        <w:rPr>
          <w:rFonts w:ascii="Arial" w:eastAsia="Arial" w:hAnsi="Arial" w:cs="Arial"/>
          <w:color w:val="000000" w:themeColor="text1"/>
          <w:sz w:val="24"/>
          <w:szCs w:val="24"/>
        </w:rPr>
        <w:t>,</w:t>
      </w:r>
      <w:r w:rsidRPr="00794B56">
        <w:rPr>
          <w:rFonts w:ascii="Arial" w:eastAsia="Arial" w:hAnsi="Arial" w:cs="Arial"/>
          <w:color w:val="000000" w:themeColor="text1"/>
          <w:sz w:val="24"/>
          <w:szCs w:val="24"/>
        </w:rPr>
        <w:t xml:space="preserve"> o juiz deve observar todos os aspectos que essa fonte probatória provoca e estar ciente das sérias consequências que um depoimento de policial inverídico ou infiel à realidade total do ocorrido pode causar (NASCIMENTO, 2018).</w:t>
      </w:r>
    </w:p>
    <w:p w14:paraId="39248C5F" w14:textId="74B524E3" w:rsidR="00BA594A" w:rsidRPr="00794B56" w:rsidRDefault="00BA594A" w:rsidP="00594E5B">
      <w:pPr>
        <w:widowControl w:val="0"/>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rPr>
      </w:pPr>
      <w:r w:rsidRPr="00794B56">
        <w:rPr>
          <w:rFonts w:ascii="Arial" w:eastAsia="Arial" w:hAnsi="Arial" w:cs="Arial"/>
          <w:color w:val="000000" w:themeColor="text1"/>
          <w:sz w:val="24"/>
          <w:szCs w:val="24"/>
        </w:rPr>
        <w:t>Todavia, o</w:t>
      </w:r>
      <w:r w:rsidRPr="00794B56">
        <w:rPr>
          <w:rFonts w:ascii="Arial" w:hAnsi="Arial" w:cs="Arial"/>
          <w:color w:val="000000" w:themeColor="text1"/>
          <w:sz w:val="24"/>
          <w:szCs w:val="24"/>
        </w:rPr>
        <w:t xml:space="preserve"> Tribunal de Justiça da Paraíba</w:t>
      </w:r>
      <w:r w:rsidR="006A4C5A" w:rsidRPr="00794B56">
        <w:rPr>
          <w:rFonts w:ascii="Arial" w:hAnsi="Arial" w:cs="Arial"/>
          <w:color w:val="000000" w:themeColor="text1"/>
          <w:sz w:val="24"/>
          <w:szCs w:val="24"/>
        </w:rPr>
        <w:t xml:space="preserve"> (TJPB)</w:t>
      </w:r>
      <w:r w:rsidRPr="00794B56">
        <w:rPr>
          <w:rFonts w:ascii="Arial" w:hAnsi="Arial" w:cs="Arial"/>
          <w:color w:val="000000" w:themeColor="text1"/>
          <w:sz w:val="24"/>
          <w:szCs w:val="24"/>
        </w:rPr>
        <w:t xml:space="preserve">, bem como grande parte dos </w:t>
      </w:r>
      <w:r w:rsidR="006A4C5A" w:rsidRPr="00794B56">
        <w:rPr>
          <w:rFonts w:ascii="Arial" w:hAnsi="Arial" w:cs="Arial"/>
          <w:color w:val="000000" w:themeColor="text1"/>
          <w:sz w:val="24"/>
          <w:szCs w:val="24"/>
        </w:rPr>
        <w:t>t</w:t>
      </w:r>
      <w:r w:rsidRPr="00794B56">
        <w:rPr>
          <w:rFonts w:ascii="Arial" w:hAnsi="Arial" w:cs="Arial"/>
          <w:color w:val="000000" w:themeColor="text1"/>
          <w:sz w:val="24"/>
          <w:szCs w:val="24"/>
        </w:rPr>
        <w:t>ribunais brasileiros, majoritariamente, tem admitido sentenças condenatórias fundamentadas unicamente no depoimento de policiais, baseando-se no argumento que, em regra, deve ser aplicada a fé pública desses agentes: já se decidiu que “</w:t>
      </w:r>
      <w:r w:rsidR="006A4C5A" w:rsidRPr="00794B56">
        <w:rPr>
          <w:rFonts w:ascii="Arial" w:hAnsi="Arial" w:cs="Arial"/>
          <w:color w:val="000000" w:themeColor="text1"/>
          <w:sz w:val="24"/>
          <w:szCs w:val="24"/>
        </w:rPr>
        <w:t>o</w:t>
      </w:r>
      <w:r w:rsidRPr="00794B56">
        <w:rPr>
          <w:rFonts w:ascii="Arial" w:hAnsi="Arial" w:cs="Arial"/>
          <w:color w:val="000000" w:themeColor="text1"/>
          <w:sz w:val="24"/>
          <w:szCs w:val="24"/>
        </w:rPr>
        <w:t xml:space="preserve"> depoimento de policial é válido e merece tanta credibilidade como qualquer outro, devendo-se presumir que ele age no cumprimento do dever e nos limites da legalidade”. (TJPB, 2019).</w:t>
      </w:r>
    </w:p>
    <w:p w14:paraId="4A29EF47" w14:textId="13491B45" w:rsidR="00BA594A" w:rsidRPr="00794B56" w:rsidRDefault="000A16D8" w:rsidP="00594E5B">
      <w:pPr>
        <w:widowControl w:val="0"/>
        <w:pBdr>
          <w:top w:val="nil"/>
          <w:left w:val="nil"/>
          <w:bottom w:val="nil"/>
          <w:right w:val="nil"/>
          <w:between w:val="nil"/>
        </w:pBdr>
        <w:spacing w:after="0" w:line="240" w:lineRule="auto"/>
        <w:ind w:firstLine="709"/>
        <w:jc w:val="both"/>
        <w:rPr>
          <w:rFonts w:ascii="Arial" w:eastAsia="Arial" w:hAnsi="Arial" w:cs="Arial"/>
          <w:color w:val="000000" w:themeColor="text1"/>
          <w:sz w:val="24"/>
          <w:szCs w:val="24"/>
        </w:rPr>
      </w:pPr>
      <w:r>
        <w:rPr>
          <w:rFonts w:ascii="Arial" w:eastAsia="Arial" w:hAnsi="Arial" w:cs="Arial"/>
          <w:color w:val="000000" w:themeColor="text1"/>
          <w:sz w:val="24"/>
          <w:szCs w:val="24"/>
        </w:rPr>
        <w:t>Nesse</w:t>
      </w:r>
      <w:r w:rsidR="00BA594A" w:rsidRPr="00794B56">
        <w:rPr>
          <w:rFonts w:ascii="Arial" w:eastAsia="Arial" w:hAnsi="Arial" w:cs="Arial"/>
          <w:color w:val="000000" w:themeColor="text1"/>
          <w:sz w:val="24"/>
          <w:szCs w:val="24"/>
        </w:rPr>
        <w:t xml:space="preserve"> mesmo sentido, posiciona-se o STF</w:t>
      </w:r>
      <w:r w:rsidR="00DC5FD6">
        <w:rPr>
          <w:rFonts w:ascii="Arial" w:eastAsia="Arial" w:hAnsi="Arial" w:cs="Arial"/>
          <w:color w:val="000000" w:themeColor="text1"/>
          <w:sz w:val="24"/>
          <w:szCs w:val="24"/>
        </w:rPr>
        <w:t xml:space="preserve"> (1998, on-line)</w:t>
      </w:r>
      <w:r w:rsidR="00BA594A" w:rsidRPr="00794B56">
        <w:rPr>
          <w:rFonts w:ascii="Arial" w:eastAsia="Arial" w:hAnsi="Arial" w:cs="Arial"/>
          <w:color w:val="000000" w:themeColor="text1"/>
          <w:sz w:val="24"/>
          <w:szCs w:val="24"/>
        </w:rPr>
        <w:t>:</w:t>
      </w:r>
    </w:p>
    <w:p w14:paraId="45CD5DAB" w14:textId="77777777" w:rsidR="00BA594A" w:rsidRPr="00794B56" w:rsidRDefault="00BA594A" w:rsidP="00BA594A">
      <w:pPr>
        <w:widowControl w:val="0"/>
        <w:pBdr>
          <w:top w:val="nil"/>
          <w:left w:val="nil"/>
          <w:bottom w:val="nil"/>
          <w:right w:val="nil"/>
          <w:between w:val="nil"/>
        </w:pBdr>
        <w:spacing w:after="0" w:line="240" w:lineRule="auto"/>
        <w:jc w:val="both"/>
        <w:rPr>
          <w:rFonts w:ascii="Arial" w:eastAsia="Arial" w:hAnsi="Arial" w:cs="Arial"/>
          <w:color w:val="000000" w:themeColor="text1"/>
          <w:sz w:val="24"/>
          <w:szCs w:val="24"/>
        </w:rPr>
      </w:pPr>
    </w:p>
    <w:p w14:paraId="728F5205" w14:textId="6C756D0F" w:rsidR="00BA594A" w:rsidRPr="00794B56" w:rsidRDefault="00BA594A" w:rsidP="00BA594A">
      <w:pPr>
        <w:widowControl w:val="0"/>
        <w:pBdr>
          <w:top w:val="nil"/>
          <w:left w:val="nil"/>
          <w:bottom w:val="nil"/>
          <w:right w:val="nil"/>
          <w:between w:val="nil"/>
        </w:pBdr>
        <w:spacing w:after="0" w:line="240" w:lineRule="auto"/>
        <w:ind w:left="2268"/>
        <w:jc w:val="both"/>
        <w:rPr>
          <w:rFonts w:ascii="Arial" w:eastAsia="Arial" w:hAnsi="Arial" w:cs="Arial"/>
          <w:color w:val="000000" w:themeColor="text1"/>
        </w:rPr>
      </w:pPr>
      <w:r w:rsidRPr="00794B56">
        <w:rPr>
          <w:rFonts w:ascii="Arial" w:eastAsia="Arial" w:hAnsi="Arial" w:cs="Arial"/>
          <w:color w:val="000000" w:themeColor="text1"/>
        </w:rPr>
        <w:t>EMENTA: - PROCESSUAL PENAL. PENAL. TESTEMUNHA POLICIAL. PROVA: EXAME. I. - O Supremo Tribunal Federal firmou o entendimento no sentido de que não há irregularidade no fato de o policial que participou das diligências ser ouvido como testemunha. Ademais, o só fato de a testemunha ser policial não revela suspeição ou impedimento. II. - Não é admissível, no processo de habeas corpus, o exame aprofundado da</w:t>
      </w:r>
      <w:r w:rsidR="00DC5FD6">
        <w:rPr>
          <w:rFonts w:ascii="Arial" w:eastAsia="Arial" w:hAnsi="Arial" w:cs="Arial"/>
          <w:color w:val="000000" w:themeColor="text1"/>
        </w:rPr>
        <w:t xml:space="preserve"> prova. III. - H.C. indeferido.</w:t>
      </w:r>
    </w:p>
    <w:p w14:paraId="7F4A6F0A" w14:textId="77777777" w:rsidR="00BA594A" w:rsidRPr="00794B56" w:rsidRDefault="00BA594A" w:rsidP="00BA594A">
      <w:pPr>
        <w:widowControl w:val="0"/>
        <w:pBdr>
          <w:top w:val="nil"/>
          <w:left w:val="nil"/>
          <w:bottom w:val="nil"/>
          <w:right w:val="nil"/>
          <w:between w:val="nil"/>
        </w:pBdr>
        <w:spacing w:after="0" w:line="240" w:lineRule="auto"/>
        <w:ind w:left="2268"/>
        <w:jc w:val="both"/>
        <w:rPr>
          <w:rFonts w:ascii="Arial" w:eastAsia="Arial" w:hAnsi="Arial" w:cs="Arial"/>
          <w:color w:val="000000" w:themeColor="text1"/>
          <w:sz w:val="24"/>
          <w:szCs w:val="24"/>
        </w:rPr>
      </w:pPr>
    </w:p>
    <w:p w14:paraId="6592E21E" w14:textId="4E6D091F" w:rsidR="00BA594A" w:rsidRPr="00794B56" w:rsidRDefault="00BA594A" w:rsidP="00EA07DC">
      <w:pPr>
        <w:pStyle w:val="Padro"/>
        <w:spacing w:after="0" w:line="360" w:lineRule="auto"/>
        <w:ind w:firstLine="709"/>
        <w:jc w:val="both"/>
        <w:rPr>
          <w:rFonts w:ascii="Arial" w:hAnsi="Arial" w:cs="Arial"/>
          <w:color w:val="000000" w:themeColor="text1"/>
        </w:rPr>
      </w:pPr>
      <w:r w:rsidRPr="00794B56">
        <w:rPr>
          <w:rFonts w:ascii="Arial" w:hAnsi="Arial" w:cs="Arial"/>
          <w:color w:val="000000" w:themeColor="text1"/>
          <w:shd w:val="clear" w:color="auto" w:fill="FFFFFF"/>
        </w:rPr>
        <w:t xml:space="preserve">Logo, há uma presunção de veracidade, decorrente do Direito Administrativo, quanto ao depoimento de policiais, pois devido ao exercício de função pública presume-se que o agente aja dentro da legalidade. Porém, tal presunção deve ser relativizada diante </w:t>
      </w:r>
      <w:r w:rsidRPr="00794B56">
        <w:rPr>
          <w:rFonts w:ascii="Arial" w:hAnsi="Arial" w:cs="Arial"/>
          <w:color w:val="000000" w:themeColor="text1"/>
        </w:rPr>
        <w:t>do seu grau de envolvimento com o procedimento do Inquérito policial e perante o princípio da não culpabilidade, consagrado na Constituição da República Federativa do Brasil de 1988, em seu artigo 5º, LVII, o qual prescreve que “ninguém será considerado culpado até o tr</w:t>
      </w:r>
      <w:r w:rsidR="007A64D0" w:rsidRPr="00794B56">
        <w:rPr>
          <w:rFonts w:ascii="Arial" w:hAnsi="Arial" w:cs="Arial"/>
          <w:color w:val="000000" w:themeColor="text1"/>
        </w:rPr>
        <w:t>â</w:t>
      </w:r>
      <w:r w:rsidRPr="00794B56">
        <w:rPr>
          <w:rFonts w:ascii="Arial" w:hAnsi="Arial" w:cs="Arial"/>
          <w:color w:val="000000" w:themeColor="text1"/>
        </w:rPr>
        <w:t>nsito em julgado de sentença penal condenatória”.</w:t>
      </w:r>
    </w:p>
    <w:p w14:paraId="4EF9931B" w14:textId="247DEFF2" w:rsidR="00BA594A" w:rsidRPr="00794B56" w:rsidRDefault="00BA594A" w:rsidP="00EA07DC">
      <w:pPr>
        <w:pStyle w:val="Padro"/>
        <w:spacing w:after="0" w:line="360" w:lineRule="auto"/>
        <w:ind w:firstLine="709"/>
        <w:jc w:val="both"/>
        <w:rPr>
          <w:rFonts w:ascii="Arial" w:hAnsi="Arial" w:cs="Arial"/>
          <w:color w:val="000000" w:themeColor="text1"/>
        </w:rPr>
      </w:pPr>
      <w:r w:rsidRPr="00794B56">
        <w:rPr>
          <w:rFonts w:ascii="Arial" w:hAnsi="Arial" w:cs="Arial"/>
          <w:color w:val="000000" w:themeColor="text1"/>
        </w:rPr>
        <w:t>É ineg</w:t>
      </w:r>
      <w:bookmarkStart w:id="0" w:name="_GoBack"/>
      <w:bookmarkEnd w:id="0"/>
      <w:r w:rsidRPr="00794B56">
        <w:rPr>
          <w:rFonts w:ascii="Arial" w:hAnsi="Arial" w:cs="Arial"/>
          <w:color w:val="000000" w:themeColor="text1"/>
        </w:rPr>
        <w:t>ável que o depoimento policial é dotado de parcialidade, por mais que o policial seja idôneo, há uma tendência natural para que ele legitime seus atos e valorize seu trabalho. Neste diapasão, cabe mencionar a observação de Sodré (1973):</w:t>
      </w:r>
    </w:p>
    <w:p w14:paraId="578D5676" w14:textId="77777777" w:rsidR="00BA594A" w:rsidRPr="00794B56" w:rsidRDefault="00BA594A" w:rsidP="00BA594A">
      <w:pPr>
        <w:pStyle w:val="Padro"/>
        <w:spacing w:after="0" w:line="240" w:lineRule="auto"/>
        <w:jc w:val="both"/>
        <w:rPr>
          <w:rFonts w:ascii="Arial" w:hAnsi="Arial" w:cs="Arial"/>
          <w:color w:val="000000" w:themeColor="text1"/>
          <w:sz w:val="22"/>
          <w:szCs w:val="22"/>
        </w:rPr>
      </w:pPr>
    </w:p>
    <w:p w14:paraId="643ADD08" w14:textId="77777777" w:rsidR="00BA594A" w:rsidRPr="00794B56" w:rsidRDefault="00BA594A" w:rsidP="00BA594A">
      <w:pPr>
        <w:pStyle w:val="Padro"/>
        <w:spacing w:after="0" w:line="240" w:lineRule="auto"/>
        <w:ind w:left="2268"/>
        <w:jc w:val="both"/>
        <w:rPr>
          <w:rFonts w:ascii="Arial" w:hAnsi="Arial" w:cs="Arial"/>
          <w:color w:val="000000" w:themeColor="text1"/>
          <w:sz w:val="22"/>
          <w:szCs w:val="22"/>
          <w:shd w:val="clear" w:color="auto" w:fill="FFFFFF"/>
        </w:rPr>
      </w:pPr>
      <w:r w:rsidRPr="00794B56">
        <w:rPr>
          <w:rFonts w:ascii="Arial" w:hAnsi="Arial" w:cs="Arial"/>
          <w:color w:val="000000" w:themeColor="text1"/>
          <w:sz w:val="22"/>
          <w:szCs w:val="22"/>
          <w:shd w:val="clear" w:color="auto" w:fill="FFFFFF"/>
        </w:rPr>
        <w:t>Impõe indagar, imediatamente: se o juiz, se o promotor, se os serventuários da Justiça, se os próprios peritos oficiais não devem servir nos processos em que tenham atuado anteriormente – como admitir que os policiais sejam os únicos que devam permanecer isentos de quaisquer restrições? (...) Trata-se, evidentemente, de uma lógica do absurdo, inteiramente repelida pelo nosso sistema jurídico-penal.</w:t>
      </w:r>
    </w:p>
    <w:p w14:paraId="413E78E3" w14:textId="77777777" w:rsidR="00BA594A" w:rsidRPr="00794B56" w:rsidRDefault="00BA594A" w:rsidP="00BA594A">
      <w:pPr>
        <w:pStyle w:val="Padro"/>
        <w:spacing w:after="0" w:line="240" w:lineRule="auto"/>
        <w:jc w:val="both"/>
        <w:rPr>
          <w:rFonts w:ascii="Arial" w:hAnsi="Arial" w:cs="Arial"/>
          <w:color w:val="000000" w:themeColor="text1"/>
        </w:rPr>
      </w:pPr>
      <w:r w:rsidRPr="00794B56">
        <w:rPr>
          <w:rFonts w:ascii="Arial" w:hAnsi="Arial" w:cs="Arial"/>
          <w:color w:val="000000" w:themeColor="text1"/>
        </w:rPr>
        <w:t xml:space="preserve"> </w:t>
      </w:r>
      <w:r w:rsidRPr="00794B56">
        <w:rPr>
          <w:rFonts w:ascii="Arial" w:hAnsi="Arial" w:cs="Arial"/>
          <w:color w:val="000000" w:themeColor="text1"/>
        </w:rPr>
        <w:tab/>
      </w:r>
    </w:p>
    <w:p w14:paraId="14B07568" w14:textId="4A29CC4D" w:rsidR="00BA594A" w:rsidRPr="00794B56" w:rsidRDefault="00BA594A" w:rsidP="00EA07DC">
      <w:pPr>
        <w:pStyle w:val="Padro"/>
        <w:spacing w:after="0" w:line="360" w:lineRule="auto"/>
        <w:ind w:firstLine="709"/>
        <w:jc w:val="both"/>
        <w:rPr>
          <w:rFonts w:ascii="Arial" w:hAnsi="Arial" w:cs="Arial"/>
          <w:color w:val="000000" w:themeColor="text1"/>
          <w:shd w:val="clear" w:color="auto" w:fill="FFFFFF"/>
        </w:rPr>
      </w:pPr>
      <w:r w:rsidRPr="00794B56">
        <w:rPr>
          <w:rFonts w:ascii="Arial" w:hAnsi="Arial" w:cs="Arial"/>
          <w:color w:val="000000" w:themeColor="text1"/>
          <w:shd w:val="clear" w:color="auto" w:fill="FFFFFF"/>
        </w:rPr>
        <w:t>Ainda nesse sentido, Lopes Junior (2020) aduz que:</w:t>
      </w:r>
    </w:p>
    <w:p w14:paraId="5094E18F" w14:textId="77777777" w:rsidR="00BA594A" w:rsidRPr="00794B56" w:rsidRDefault="00BA594A" w:rsidP="00BA594A">
      <w:pPr>
        <w:pStyle w:val="Padro"/>
        <w:spacing w:after="0" w:line="240" w:lineRule="auto"/>
        <w:jc w:val="both"/>
        <w:rPr>
          <w:rFonts w:ascii="Arial" w:hAnsi="Arial" w:cs="Arial"/>
          <w:color w:val="000000" w:themeColor="text1"/>
          <w:sz w:val="22"/>
          <w:szCs w:val="22"/>
          <w:shd w:val="clear" w:color="auto" w:fill="FFFFFF"/>
        </w:rPr>
      </w:pPr>
    </w:p>
    <w:p w14:paraId="7A9E0F6D" w14:textId="77777777" w:rsidR="00BA594A" w:rsidRPr="00794B56" w:rsidRDefault="00BA594A" w:rsidP="00BA594A">
      <w:pPr>
        <w:pStyle w:val="Padro"/>
        <w:spacing w:after="0" w:line="240" w:lineRule="auto"/>
        <w:ind w:left="2268"/>
        <w:jc w:val="both"/>
        <w:rPr>
          <w:rFonts w:ascii="Arial" w:hAnsi="Arial" w:cs="Arial"/>
          <w:color w:val="000000" w:themeColor="text1"/>
          <w:sz w:val="22"/>
          <w:szCs w:val="22"/>
        </w:rPr>
      </w:pPr>
      <w:r w:rsidRPr="00794B56">
        <w:rPr>
          <w:rFonts w:ascii="Arial" w:hAnsi="Arial" w:cs="Arial"/>
          <w:color w:val="000000" w:themeColor="text1"/>
          <w:sz w:val="22"/>
          <w:szCs w:val="22"/>
        </w:rPr>
        <w:t>Deverá o juiz ter muita cautela na valoração desses depoimentos, na medida em que os policiais estão naturalmente contaminados pela atuação que tiveram na repressão e apuração do fato. Além dos prejulgamentos e da imensa carga de fatores psicológicos associados à atividade desenvolvida, é evidente que o envolvimento do policial com a investigação (e prisões) gera a necessidade de justificar e legitimar os atos (e eventuais abusos) praticados.</w:t>
      </w:r>
    </w:p>
    <w:p w14:paraId="1CC2B8B1" w14:textId="77777777" w:rsidR="00BA594A" w:rsidRPr="00794B56" w:rsidRDefault="00BA594A" w:rsidP="00BA594A">
      <w:pPr>
        <w:pStyle w:val="Padro"/>
        <w:spacing w:after="0" w:line="240" w:lineRule="auto"/>
        <w:ind w:left="2268"/>
        <w:jc w:val="both"/>
        <w:rPr>
          <w:rFonts w:ascii="Arial" w:hAnsi="Arial" w:cs="Arial"/>
          <w:color w:val="000000" w:themeColor="text1"/>
          <w:shd w:val="clear" w:color="auto" w:fill="FFFFFF"/>
        </w:rPr>
      </w:pPr>
    </w:p>
    <w:p w14:paraId="75342DF2" w14:textId="5124EA14" w:rsidR="00BA594A" w:rsidRPr="00794B56" w:rsidRDefault="00BA594A" w:rsidP="00EA07DC">
      <w:pPr>
        <w:widowControl w:val="0"/>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rPr>
      </w:pPr>
      <w:r w:rsidRPr="00794B56">
        <w:rPr>
          <w:rFonts w:ascii="Arial" w:hAnsi="Arial" w:cs="Arial"/>
          <w:color w:val="000000" w:themeColor="text1"/>
          <w:sz w:val="24"/>
          <w:szCs w:val="24"/>
          <w:shd w:val="clear" w:color="auto" w:fill="FFFFFF"/>
        </w:rPr>
        <w:t>Dessarte, embora não haja nenhum</w:t>
      </w:r>
      <w:r w:rsidRPr="00794B56">
        <w:rPr>
          <w:rFonts w:ascii="Arial" w:eastAsia="Arial" w:hAnsi="Arial" w:cs="Arial"/>
          <w:color w:val="000000" w:themeColor="text1"/>
          <w:sz w:val="24"/>
          <w:szCs w:val="24"/>
        </w:rPr>
        <w:t xml:space="preserve"> dispositivo que proíba a utilização do depoimento de policiais </w:t>
      </w:r>
      <w:r w:rsidRPr="00794B56">
        <w:rPr>
          <w:rFonts w:ascii="Arial" w:hAnsi="Arial" w:cs="Arial"/>
          <w:color w:val="000000" w:themeColor="text1"/>
          <w:sz w:val="24"/>
          <w:szCs w:val="24"/>
          <w:shd w:val="clear" w:color="auto" w:fill="FFFFFF"/>
        </w:rPr>
        <w:t>é necessário que o juiz faça sua valoração com muito cuidado, analisando caso a caso e verificando se não há vícios no relato apresentado. Desse modo</w:t>
      </w:r>
      <w:r w:rsidR="007A64D0" w:rsidRPr="00794B56">
        <w:rPr>
          <w:rFonts w:ascii="Arial" w:hAnsi="Arial" w:cs="Arial"/>
          <w:color w:val="000000" w:themeColor="text1"/>
          <w:sz w:val="24"/>
          <w:szCs w:val="24"/>
          <w:shd w:val="clear" w:color="auto" w:fill="FFFFFF"/>
        </w:rPr>
        <w:t>,</w:t>
      </w:r>
      <w:r w:rsidRPr="00794B56">
        <w:rPr>
          <w:rFonts w:ascii="Arial" w:eastAsia="Arial" w:hAnsi="Arial" w:cs="Arial"/>
          <w:color w:val="000000" w:themeColor="text1"/>
          <w:sz w:val="24"/>
          <w:szCs w:val="24"/>
        </w:rPr>
        <w:t xml:space="preserve"> é plenamente possível sua utilização para fundamentar a sentença condenatória.</w:t>
      </w:r>
    </w:p>
    <w:p w14:paraId="6DD3A056" w14:textId="77777777" w:rsidR="00BA594A" w:rsidRPr="00794B56" w:rsidRDefault="00BA594A" w:rsidP="00BA594A">
      <w:pPr>
        <w:widowControl w:val="0"/>
        <w:pBdr>
          <w:top w:val="nil"/>
          <w:left w:val="nil"/>
          <w:bottom w:val="nil"/>
          <w:right w:val="nil"/>
          <w:between w:val="nil"/>
        </w:pBdr>
        <w:spacing w:after="0" w:line="360" w:lineRule="auto"/>
        <w:jc w:val="both"/>
        <w:rPr>
          <w:rFonts w:ascii="Arial" w:eastAsia="Arial" w:hAnsi="Arial" w:cs="Arial"/>
          <w:color w:val="000000" w:themeColor="text1"/>
          <w:sz w:val="24"/>
          <w:szCs w:val="24"/>
        </w:rPr>
      </w:pPr>
    </w:p>
    <w:p w14:paraId="6ABAF428" w14:textId="77777777" w:rsidR="00BA594A" w:rsidRPr="00794B56" w:rsidRDefault="00BA594A" w:rsidP="00BA594A">
      <w:pPr>
        <w:widowControl w:val="0"/>
        <w:pBdr>
          <w:top w:val="nil"/>
          <w:left w:val="nil"/>
          <w:bottom w:val="nil"/>
          <w:right w:val="nil"/>
          <w:between w:val="nil"/>
        </w:pBdr>
        <w:spacing w:after="0" w:line="360" w:lineRule="auto"/>
        <w:jc w:val="both"/>
        <w:rPr>
          <w:rFonts w:ascii="Arial" w:eastAsia="Arial" w:hAnsi="Arial" w:cs="Arial"/>
          <w:b/>
          <w:color w:val="000000" w:themeColor="text1"/>
          <w:sz w:val="24"/>
          <w:szCs w:val="24"/>
        </w:rPr>
      </w:pPr>
      <w:r w:rsidRPr="00794B56">
        <w:rPr>
          <w:rFonts w:ascii="Arial" w:eastAsia="Arial" w:hAnsi="Arial" w:cs="Arial"/>
          <w:b/>
          <w:color w:val="000000" w:themeColor="text1"/>
          <w:sz w:val="24"/>
          <w:szCs w:val="24"/>
        </w:rPr>
        <w:t>5 CONSIDERAÇÕES FINAIS</w:t>
      </w:r>
    </w:p>
    <w:p w14:paraId="2135988C" w14:textId="77777777" w:rsidR="00BA594A" w:rsidRPr="00794B56" w:rsidRDefault="00BA594A" w:rsidP="00BA594A">
      <w:pPr>
        <w:widowControl w:val="0"/>
        <w:pBdr>
          <w:top w:val="nil"/>
          <w:left w:val="nil"/>
          <w:bottom w:val="nil"/>
          <w:right w:val="nil"/>
          <w:between w:val="nil"/>
        </w:pBdr>
        <w:spacing w:after="0" w:line="360" w:lineRule="auto"/>
        <w:jc w:val="both"/>
        <w:rPr>
          <w:rFonts w:ascii="Arial" w:eastAsia="Arial" w:hAnsi="Arial" w:cs="Arial"/>
          <w:color w:val="000000" w:themeColor="text1"/>
          <w:sz w:val="24"/>
          <w:szCs w:val="24"/>
        </w:rPr>
      </w:pPr>
    </w:p>
    <w:p w14:paraId="2029E98F" w14:textId="3449B15B" w:rsidR="00BA594A" w:rsidRPr="00794B56" w:rsidRDefault="00BA594A" w:rsidP="00EA07DC">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 xml:space="preserve">O presente artigo se propôs a analisar, conforme a doutrina e </w:t>
      </w:r>
      <w:r w:rsidR="007A64D0" w:rsidRPr="00794B56">
        <w:rPr>
          <w:rFonts w:ascii="Arial" w:hAnsi="Arial" w:cs="Arial"/>
          <w:color w:val="000000" w:themeColor="text1"/>
          <w:sz w:val="24"/>
          <w:szCs w:val="24"/>
        </w:rPr>
        <w:t xml:space="preserve">a </w:t>
      </w:r>
      <w:r w:rsidRPr="00794B56">
        <w:rPr>
          <w:rFonts w:ascii="Arial" w:hAnsi="Arial" w:cs="Arial"/>
          <w:color w:val="000000" w:themeColor="text1"/>
          <w:sz w:val="24"/>
          <w:szCs w:val="24"/>
        </w:rPr>
        <w:t>legislação, o posicionamento geral acerca da adesão do depoimento policial como única prova para condenação no Processo Penal Brasileiro.  Assim sendo, conclui-se que apesar de parte da doutrina desconsiderar o testemunho de policiais como provas</w:t>
      </w:r>
      <w:r w:rsidR="007A64D0"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diante da possível imparcialidade do depoimento, grande parte do posicionamento é favorável ao depoimento de policiais e, conforme jurisprudência do Supremo Tribunal Federal</w:t>
      </w:r>
      <w:r w:rsidR="007A64D0"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admite-se o depoimento de servidores policiais como prova testemunhal no processo penal, ao atribuir-lhe eficácia probatória diante da posição do policial como servidor público.</w:t>
      </w:r>
    </w:p>
    <w:p w14:paraId="02F1DD5B" w14:textId="1F739069" w:rsidR="00BA594A" w:rsidRPr="00794B56" w:rsidRDefault="00BA594A" w:rsidP="00EA07DC">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Ressalva-se que</w:t>
      </w:r>
      <w:r w:rsidR="004246C0"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conforme dispõe o Código Processual Penal</w:t>
      </w:r>
      <w:r w:rsidR="004246C0"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toda pessoa se configura como apta para atuar como testemunha, de forma que fica a cargo do juiz ponderar o depoimento e dar-lhe o valor merecido. À vista disso, o valor da prova testemunhal é um tema bastante conflituoso, principalmente em relação </w:t>
      </w:r>
      <w:r w:rsidR="004246C0" w:rsidRPr="00794B56">
        <w:rPr>
          <w:rFonts w:ascii="Arial" w:hAnsi="Arial" w:cs="Arial"/>
          <w:color w:val="000000" w:themeColor="text1"/>
          <w:sz w:val="24"/>
          <w:szCs w:val="24"/>
        </w:rPr>
        <w:t>à</w:t>
      </w:r>
      <w:r w:rsidRPr="00794B56">
        <w:rPr>
          <w:rFonts w:ascii="Arial" w:hAnsi="Arial" w:cs="Arial"/>
          <w:color w:val="000000" w:themeColor="text1"/>
          <w:sz w:val="24"/>
          <w:szCs w:val="24"/>
        </w:rPr>
        <w:t xml:space="preserve"> validade dos depoimentos de policiais.</w:t>
      </w:r>
    </w:p>
    <w:p w14:paraId="13C5ADB3" w14:textId="426F53F9" w:rsidR="00BA594A" w:rsidRPr="00794B56" w:rsidRDefault="00BA594A" w:rsidP="00EA07DC">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lastRenderedPageBreak/>
        <w:t>Tal conflito resulta principalmente do fato de que</w:t>
      </w:r>
      <w:r w:rsidR="004246C0" w:rsidRPr="00794B56">
        <w:rPr>
          <w:rFonts w:ascii="Arial" w:hAnsi="Arial" w:cs="Arial"/>
          <w:color w:val="000000" w:themeColor="text1"/>
          <w:sz w:val="24"/>
          <w:szCs w:val="24"/>
        </w:rPr>
        <w:t>,</w:t>
      </w:r>
      <w:r w:rsidRPr="00794B56">
        <w:rPr>
          <w:rFonts w:ascii="Arial" w:hAnsi="Arial" w:cs="Arial"/>
          <w:color w:val="000000" w:themeColor="text1"/>
          <w:sz w:val="24"/>
          <w:szCs w:val="24"/>
        </w:rPr>
        <w:t xml:space="preserve"> se o </w:t>
      </w:r>
      <w:r w:rsidR="004246C0" w:rsidRPr="00794B56">
        <w:rPr>
          <w:rFonts w:ascii="Arial" w:hAnsi="Arial" w:cs="Arial"/>
          <w:color w:val="000000" w:themeColor="text1"/>
          <w:sz w:val="24"/>
          <w:szCs w:val="24"/>
        </w:rPr>
        <w:t>policial</w:t>
      </w:r>
      <w:r w:rsidRPr="00794B56">
        <w:rPr>
          <w:rFonts w:ascii="Arial" w:hAnsi="Arial" w:cs="Arial"/>
          <w:color w:val="000000" w:themeColor="text1"/>
          <w:sz w:val="24"/>
          <w:szCs w:val="24"/>
        </w:rPr>
        <w:t xml:space="preserve"> foi </w:t>
      </w:r>
      <w:r w:rsidR="004246C0" w:rsidRPr="00794B56">
        <w:rPr>
          <w:rFonts w:ascii="Arial" w:hAnsi="Arial" w:cs="Arial"/>
          <w:color w:val="000000" w:themeColor="text1"/>
          <w:sz w:val="24"/>
          <w:szCs w:val="24"/>
        </w:rPr>
        <w:t xml:space="preserve">o </w:t>
      </w:r>
      <w:r w:rsidRPr="00794B56">
        <w:rPr>
          <w:rFonts w:ascii="Arial" w:hAnsi="Arial" w:cs="Arial"/>
          <w:color w:val="000000" w:themeColor="text1"/>
          <w:sz w:val="24"/>
          <w:szCs w:val="24"/>
        </w:rPr>
        <w:t>responsável pela prisão, ele irá testemunhar de forma a legitimar seu ato. Contudo, o fato de</w:t>
      </w:r>
      <w:r w:rsidR="004246C0" w:rsidRPr="00794B56">
        <w:rPr>
          <w:rFonts w:ascii="Arial" w:hAnsi="Arial" w:cs="Arial"/>
          <w:color w:val="000000" w:themeColor="text1"/>
          <w:sz w:val="24"/>
          <w:szCs w:val="24"/>
        </w:rPr>
        <w:t xml:space="preserve"> </w:t>
      </w:r>
      <w:r w:rsidRPr="00794B56">
        <w:rPr>
          <w:rFonts w:ascii="Arial" w:hAnsi="Arial" w:cs="Arial"/>
          <w:color w:val="000000" w:themeColor="text1"/>
          <w:sz w:val="24"/>
          <w:szCs w:val="24"/>
        </w:rPr>
        <w:t xml:space="preserve">ter participado da prisão </w:t>
      </w:r>
      <w:r w:rsidR="004246C0" w:rsidRPr="00794B56">
        <w:rPr>
          <w:rFonts w:ascii="Arial" w:hAnsi="Arial" w:cs="Arial"/>
          <w:color w:val="000000" w:themeColor="text1"/>
          <w:sz w:val="24"/>
          <w:szCs w:val="24"/>
        </w:rPr>
        <w:t>o</w:t>
      </w:r>
      <w:r w:rsidRPr="00794B56">
        <w:rPr>
          <w:rFonts w:ascii="Arial" w:hAnsi="Arial" w:cs="Arial"/>
          <w:color w:val="000000" w:themeColor="text1"/>
          <w:sz w:val="24"/>
          <w:szCs w:val="24"/>
        </w:rPr>
        <w:t xml:space="preserve"> configura como a melhor pessoa para testemunhar sobre o ocorrido. </w:t>
      </w:r>
    </w:p>
    <w:p w14:paraId="21A56401" w14:textId="7F26BA26" w:rsidR="00BA594A" w:rsidRPr="00794B56" w:rsidRDefault="00BA594A" w:rsidP="00EA07DC">
      <w:pPr>
        <w:spacing w:after="0" w:line="360" w:lineRule="auto"/>
        <w:ind w:firstLine="709"/>
        <w:jc w:val="both"/>
        <w:rPr>
          <w:rFonts w:ascii="Arial" w:hAnsi="Arial" w:cs="Arial"/>
          <w:color w:val="000000" w:themeColor="text1"/>
          <w:sz w:val="24"/>
          <w:szCs w:val="24"/>
        </w:rPr>
      </w:pPr>
      <w:r w:rsidRPr="00794B56">
        <w:rPr>
          <w:rFonts w:ascii="Arial" w:hAnsi="Arial" w:cs="Arial"/>
          <w:color w:val="000000" w:themeColor="text1"/>
          <w:sz w:val="24"/>
          <w:szCs w:val="24"/>
        </w:rPr>
        <w:t>Assim, existe grande controvérsia em relação à validade de seu depoimento. Dessa forma, os depoimentos de policiais não são admitidos sem quaisquer restrições, visto que estão sujeitos ao crivo do contraditório</w:t>
      </w:r>
      <w:r w:rsidR="004246C0" w:rsidRPr="00794B56">
        <w:rPr>
          <w:rFonts w:ascii="Arial" w:hAnsi="Arial" w:cs="Arial"/>
          <w:color w:val="000000" w:themeColor="text1"/>
          <w:sz w:val="24"/>
          <w:szCs w:val="24"/>
        </w:rPr>
        <w:t>, já</w:t>
      </w:r>
      <w:r w:rsidRPr="00794B56">
        <w:rPr>
          <w:rFonts w:ascii="Arial" w:hAnsi="Arial" w:cs="Arial"/>
          <w:color w:val="000000" w:themeColor="text1"/>
          <w:sz w:val="24"/>
          <w:szCs w:val="24"/>
        </w:rPr>
        <w:t xml:space="preserve"> que o depoimento policial, por si só, não deve valer como prova suficiente para a condenação em processo criminal, não devendo ser analisado de forma isolada.</w:t>
      </w:r>
    </w:p>
    <w:p w14:paraId="6A0951F4" w14:textId="60E9FE51" w:rsidR="004246C0" w:rsidRDefault="004246C0" w:rsidP="004246C0">
      <w:pPr>
        <w:pStyle w:val="Ttulo1"/>
        <w:rPr>
          <w:rFonts w:ascii="Arial" w:hAnsi="Arial" w:cs="Arial"/>
          <w:color w:val="000000" w:themeColor="text1"/>
          <w:sz w:val="24"/>
          <w:szCs w:val="24"/>
        </w:rPr>
      </w:pPr>
    </w:p>
    <w:p w14:paraId="0BCE54A7" w14:textId="77777777" w:rsidR="00E872E4" w:rsidRPr="00E872E4" w:rsidRDefault="00E872E4" w:rsidP="00E872E4">
      <w:pPr>
        <w:pStyle w:val="Corpodetexto"/>
        <w:rPr>
          <w:lang w:eastAsia="zh-CN" w:bidi="hi-IN"/>
        </w:rPr>
      </w:pPr>
    </w:p>
    <w:p w14:paraId="7A610FE4" w14:textId="0BC0444F" w:rsidR="00BA594A" w:rsidRPr="00794B56" w:rsidRDefault="00BA594A" w:rsidP="004246C0">
      <w:pPr>
        <w:pStyle w:val="Ttulo1"/>
        <w:rPr>
          <w:rFonts w:ascii="Arial" w:hAnsi="Arial" w:cs="Arial"/>
          <w:color w:val="000000" w:themeColor="text1"/>
          <w:sz w:val="24"/>
          <w:szCs w:val="24"/>
        </w:rPr>
      </w:pPr>
      <w:r w:rsidRPr="00794B56">
        <w:rPr>
          <w:rFonts w:ascii="Arial" w:hAnsi="Arial" w:cs="Arial"/>
          <w:color w:val="000000" w:themeColor="text1"/>
          <w:sz w:val="24"/>
          <w:szCs w:val="24"/>
        </w:rPr>
        <w:t xml:space="preserve">REFERÊNCIAS </w:t>
      </w:r>
    </w:p>
    <w:p w14:paraId="78ABA9B7" w14:textId="77777777" w:rsidR="00BA594A" w:rsidRPr="00CF4872" w:rsidRDefault="00BA594A" w:rsidP="00CF4872">
      <w:pPr>
        <w:widowControl w:val="0"/>
        <w:suppressAutoHyphens/>
        <w:spacing w:line="240" w:lineRule="auto"/>
        <w:rPr>
          <w:rFonts w:ascii="Arial" w:eastAsia="SimSun" w:hAnsi="Arial" w:cs="Arial"/>
          <w:color w:val="000000" w:themeColor="text1"/>
          <w:kern w:val="1"/>
          <w:sz w:val="24"/>
          <w:szCs w:val="24"/>
          <w:lang w:eastAsia="zh-CN" w:bidi="hi-IN"/>
        </w:rPr>
      </w:pPr>
    </w:p>
    <w:p w14:paraId="6C9AD67A" w14:textId="6D9B6CB6" w:rsidR="00BA594A" w:rsidRPr="00CF4872" w:rsidRDefault="00BA594A" w:rsidP="00CF4872">
      <w:pPr>
        <w:widowControl w:val="0"/>
        <w:suppressAutoHyphens/>
        <w:spacing w:after="0" w:line="240" w:lineRule="auto"/>
        <w:rPr>
          <w:rFonts w:ascii="Arial" w:hAnsi="Arial" w:cs="Arial"/>
          <w:color w:val="000000" w:themeColor="text1"/>
          <w:sz w:val="24"/>
          <w:szCs w:val="24"/>
        </w:rPr>
      </w:pPr>
      <w:r w:rsidRPr="00CF4872">
        <w:rPr>
          <w:rFonts w:ascii="Arial" w:hAnsi="Arial" w:cs="Arial"/>
          <w:color w:val="000000" w:themeColor="text1"/>
          <w:sz w:val="24"/>
          <w:szCs w:val="24"/>
        </w:rPr>
        <w:t xml:space="preserve">ANDRADE, Mauro Fonseca. </w:t>
      </w:r>
      <w:r w:rsidRPr="00CF4872">
        <w:rPr>
          <w:rFonts w:ascii="Arial" w:hAnsi="Arial" w:cs="Arial"/>
          <w:b/>
          <w:color w:val="000000" w:themeColor="text1"/>
          <w:sz w:val="24"/>
          <w:szCs w:val="24"/>
        </w:rPr>
        <w:t>Sistemas Processuais penais e seus princípios reitores.</w:t>
      </w:r>
      <w:r w:rsidRPr="00CF4872">
        <w:rPr>
          <w:rFonts w:ascii="Arial" w:hAnsi="Arial" w:cs="Arial"/>
          <w:color w:val="000000" w:themeColor="text1"/>
          <w:sz w:val="24"/>
          <w:szCs w:val="24"/>
        </w:rPr>
        <w:t xml:space="preserve"> Porto Alegre: Juruá, 2008.</w:t>
      </w:r>
    </w:p>
    <w:p w14:paraId="0B22F00C" w14:textId="77777777" w:rsidR="00BA594A" w:rsidRPr="00CF4872" w:rsidRDefault="00BA594A" w:rsidP="00CF4872">
      <w:pPr>
        <w:widowControl w:val="0"/>
        <w:suppressAutoHyphens/>
        <w:spacing w:after="0" w:line="240" w:lineRule="auto"/>
        <w:rPr>
          <w:rFonts w:ascii="Arial" w:hAnsi="Arial" w:cs="Arial"/>
          <w:color w:val="000000" w:themeColor="text1"/>
          <w:sz w:val="24"/>
          <w:szCs w:val="24"/>
        </w:rPr>
      </w:pPr>
    </w:p>
    <w:p w14:paraId="565FBB39" w14:textId="54107F0D" w:rsidR="00BA594A" w:rsidRPr="00CF4872" w:rsidRDefault="00BA594A" w:rsidP="00CF4872">
      <w:pPr>
        <w:widowControl w:val="0"/>
        <w:suppressAutoHyphens/>
        <w:spacing w:after="0" w:line="240" w:lineRule="auto"/>
        <w:rPr>
          <w:rFonts w:ascii="Arial" w:hAnsi="Arial" w:cs="Arial"/>
          <w:color w:val="000000" w:themeColor="text1"/>
          <w:sz w:val="24"/>
          <w:szCs w:val="24"/>
        </w:rPr>
      </w:pPr>
      <w:r w:rsidRPr="00CF4872">
        <w:rPr>
          <w:rFonts w:ascii="Arial" w:hAnsi="Arial" w:cs="Arial"/>
          <w:color w:val="000000" w:themeColor="text1"/>
          <w:sz w:val="24"/>
          <w:szCs w:val="24"/>
        </w:rPr>
        <w:t xml:space="preserve">AQUINO, José Carlos G. Xavier. </w:t>
      </w:r>
      <w:r w:rsidRPr="00CF4872">
        <w:rPr>
          <w:rFonts w:ascii="Arial" w:hAnsi="Arial" w:cs="Arial"/>
          <w:b/>
          <w:color w:val="000000" w:themeColor="text1"/>
          <w:sz w:val="24"/>
          <w:szCs w:val="24"/>
        </w:rPr>
        <w:t>A prova testemunhal no processo penal brasileiro.</w:t>
      </w:r>
      <w:r w:rsidRPr="00CF4872">
        <w:rPr>
          <w:rFonts w:ascii="Arial" w:hAnsi="Arial" w:cs="Arial"/>
          <w:color w:val="000000" w:themeColor="text1"/>
          <w:sz w:val="24"/>
          <w:szCs w:val="24"/>
        </w:rPr>
        <w:t xml:space="preserve"> 7ª ed. Salvador: JusPodivm</w:t>
      </w:r>
      <w:r w:rsidR="006E393D" w:rsidRPr="00CF4872">
        <w:rPr>
          <w:rFonts w:ascii="Arial" w:hAnsi="Arial" w:cs="Arial"/>
          <w:color w:val="000000" w:themeColor="text1"/>
          <w:sz w:val="24"/>
          <w:szCs w:val="24"/>
        </w:rPr>
        <w:t>,</w:t>
      </w:r>
      <w:r w:rsidRPr="00CF4872">
        <w:rPr>
          <w:rFonts w:ascii="Arial" w:hAnsi="Arial" w:cs="Arial"/>
          <w:color w:val="000000" w:themeColor="text1"/>
          <w:sz w:val="24"/>
          <w:szCs w:val="24"/>
        </w:rPr>
        <w:t xml:space="preserve"> 2020.</w:t>
      </w:r>
    </w:p>
    <w:p w14:paraId="319E62C2" w14:textId="77777777" w:rsidR="00BA594A" w:rsidRPr="00CF4872" w:rsidRDefault="00BA594A" w:rsidP="00CF4872">
      <w:pPr>
        <w:widowControl w:val="0"/>
        <w:suppressAutoHyphens/>
        <w:spacing w:after="0" w:line="240" w:lineRule="auto"/>
        <w:rPr>
          <w:rFonts w:ascii="Arial" w:hAnsi="Arial" w:cs="Arial"/>
          <w:color w:val="000000" w:themeColor="text1"/>
          <w:sz w:val="24"/>
          <w:szCs w:val="24"/>
        </w:rPr>
      </w:pPr>
    </w:p>
    <w:p w14:paraId="243F7948" w14:textId="77777777" w:rsidR="00BA594A" w:rsidRPr="00CF4872" w:rsidRDefault="00BA594A" w:rsidP="00CF4872">
      <w:pPr>
        <w:widowControl w:val="0"/>
        <w:suppressAutoHyphens/>
        <w:spacing w:after="0" w:line="240" w:lineRule="auto"/>
        <w:rPr>
          <w:rFonts w:ascii="Arial" w:eastAsia="SimSun" w:hAnsi="Arial" w:cs="Arial"/>
          <w:color w:val="000000" w:themeColor="text1"/>
          <w:kern w:val="1"/>
          <w:sz w:val="24"/>
          <w:szCs w:val="24"/>
          <w:lang w:eastAsia="zh-CN" w:bidi="hi-IN"/>
        </w:rPr>
      </w:pPr>
      <w:r w:rsidRPr="00CF4872">
        <w:rPr>
          <w:rFonts w:ascii="Arial" w:hAnsi="Arial" w:cs="Arial"/>
          <w:color w:val="000000" w:themeColor="text1"/>
          <w:sz w:val="24"/>
          <w:szCs w:val="24"/>
        </w:rPr>
        <w:t xml:space="preserve">AVENA, Norberto. </w:t>
      </w:r>
      <w:r w:rsidRPr="00CF4872">
        <w:rPr>
          <w:rFonts w:ascii="Arial" w:hAnsi="Arial" w:cs="Arial"/>
          <w:b/>
          <w:color w:val="000000" w:themeColor="text1"/>
          <w:sz w:val="24"/>
          <w:szCs w:val="24"/>
        </w:rPr>
        <w:t>Processo Penal Esquematizado</w:t>
      </w:r>
      <w:r w:rsidRPr="00CF4872">
        <w:rPr>
          <w:rFonts w:ascii="Arial" w:hAnsi="Arial" w:cs="Arial"/>
          <w:color w:val="000000" w:themeColor="text1"/>
          <w:sz w:val="24"/>
          <w:szCs w:val="24"/>
        </w:rPr>
        <w:t>. 5. ed. São Paulo: Método, 2013.</w:t>
      </w:r>
    </w:p>
    <w:p w14:paraId="78B81251" w14:textId="77777777" w:rsidR="00BA594A" w:rsidRPr="00CF4872" w:rsidRDefault="00BA594A" w:rsidP="00CF4872">
      <w:pPr>
        <w:widowControl w:val="0"/>
        <w:suppressAutoHyphens/>
        <w:spacing w:after="0" w:line="240" w:lineRule="auto"/>
        <w:rPr>
          <w:rFonts w:ascii="Arial" w:eastAsia="SimSun" w:hAnsi="Arial" w:cs="Arial"/>
          <w:color w:val="000000" w:themeColor="text1"/>
          <w:kern w:val="1"/>
          <w:sz w:val="24"/>
          <w:szCs w:val="24"/>
          <w:lang w:eastAsia="zh-CN" w:bidi="hi-IN"/>
        </w:rPr>
      </w:pPr>
    </w:p>
    <w:p w14:paraId="48A3B4D2" w14:textId="77777777" w:rsidR="00BA594A" w:rsidRPr="00CF4872" w:rsidRDefault="00BA594A" w:rsidP="00CF4872">
      <w:pPr>
        <w:widowControl w:val="0"/>
        <w:suppressAutoHyphens/>
        <w:spacing w:after="0" w:line="240" w:lineRule="auto"/>
        <w:rPr>
          <w:rFonts w:ascii="Arial" w:hAnsi="Arial" w:cs="Arial"/>
          <w:color w:val="000000" w:themeColor="text1"/>
          <w:sz w:val="24"/>
          <w:szCs w:val="24"/>
        </w:rPr>
      </w:pPr>
      <w:r w:rsidRPr="00CF4872">
        <w:rPr>
          <w:rFonts w:ascii="Arial" w:hAnsi="Arial" w:cs="Arial"/>
          <w:color w:val="000000" w:themeColor="text1"/>
          <w:sz w:val="24"/>
          <w:szCs w:val="24"/>
        </w:rPr>
        <w:t xml:space="preserve">BONFIM, Edilson Mougenot. </w:t>
      </w:r>
      <w:r w:rsidRPr="00CF4872">
        <w:rPr>
          <w:rFonts w:ascii="Arial" w:hAnsi="Arial" w:cs="Arial"/>
          <w:b/>
          <w:color w:val="000000" w:themeColor="text1"/>
          <w:sz w:val="24"/>
          <w:szCs w:val="24"/>
        </w:rPr>
        <w:t>Curso de processo Penal</w:t>
      </w:r>
      <w:r w:rsidRPr="00CF4872">
        <w:rPr>
          <w:rFonts w:ascii="Arial" w:hAnsi="Arial" w:cs="Arial"/>
          <w:color w:val="000000" w:themeColor="text1"/>
          <w:sz w:val="24"/>
          <w:szCs w:val="24"/>
        </w:rPr>
        <w:t>. 12. ed. São Paulo: Saraiva, 2017.</w:t>
      </w:r>
    </w:p>
    <w:p w14:paraId="4B5CBED2" w14:textId="77777777" w:rsidR="00BA594A" w:rsidRPr="00CF4872" w:rsidRDefault="00BA594A" w:rsidP="00CF4872">
      <w:pPr>
        <w:widowControl w:val="0"/>
        <w:suppressAutoHyphens/>
        <w:spacing w:after="0" w:line="240" w:lineRule="auto"/>
        <w:rPr>
          <w:rFonts w:ascii="Arial" w:eastAsia="SimSun" w:hAnsi="Arial" w:cs="Arial"/>
          <w:color w:val="000000" w:themeColor="text1"/>
          <w:kern w:val="1"/>
          <w:sz w:val="24"/>
          <w:szCs w:val="24"/>
          <w:lang w:eastAsia="zh-CN" w:bidi="hi-IN"/>
        </w:rPr>
      </w:pPr>
    </w:p>
    <w:p w14:paraId="1B49AC0E" w14:textId="7B79F5FE" w:rsidR="0084129C" w:rsidRPr="00CF4872" w:rsidRDefault="0084129C" w:rsidP="00CF4872">
      <w:pPr>
        <w:widowControl w:val="0"/>
        <w:suppressAutoHyphens/>
        <w:spacing w:after="0" w:line="240" w:lineRule="auto"/>
        <w:rPr>
          <w:rFonts w:ascii="Arial" w:eastAsia="SimSun" w:hAnsi="Arial" w:cs="Arial"/>
          <w:color w:val="000000" w:themeColor="text1"/>
          <w:kern w:val="1"/>
          <w:sz w:val="24"/>
          <w:szCs w:val="24"/>
          <w:lang w:eastAsia="zh-CN" w:bidi="hi-IN"/>
        </w:rPr>
      </w:pPr>
      <w:r w:rsidRPr="00CF4872">
        <w:rPr>
          <w:rFonts w:ascii="Arial" w:eastAsia="SimSun" w:hAnsi="Arial" w:cs="Arial"/>
          <w:color w:val="000000" w:themeColor="text1"/>
          <w:kern w:val="1"/>
          <w:sz w:val="24"/>
          <w:szCs w:val="24"/>
          <w:lang w:eastAsia="zh-CN" w:bidi="hi-IN"/>
        </w:rPr>
        <w:t xml:space="preserve">BRASIL. Decreto-lei nº 3689, de 3 de outubro de 1941. </w:t>
      </w:r>
      <w:r w:rsidRPr="00CF4872">
        <w:rPr>
          <w:rFonts w:ascii="Arial" w:eastAsia="SimSun" w:hAnsi="Arial" w:cs="Arial"/>
          <w:b/>
          <w:color w:val="000000" w:themeColor="text1"/>
          <w:kern w:val="1"/>
          <w:sz w:val="24"/>
          <w:szCs w:val="24"/>
          <w:lang w:eastAsia="zh-CN" w:bidi="hi-IN"/>
        </w:rPr>
        <w:t>Código de Processo Penal</w:t>
      </w:r>
      <w:r w:rsidRPr="00CF4872">
        <w:rPr>
          <w:rFonts w:ascii="Arial" w:eastAsia="SimSun" w:hAnsi="Arial" w:cs="Arial"/>
          <w:color w:val="000000" w:themeColor="text1"/>
          <w:kern w:val="1"/>
          <w:sz w:val="24"/>
          <w:szCs w:val="24"/>
          <w:lang w:eastAsia="zh-CN" w:bidi="hi-IN"/>
        </w:rPr>
        <w:t xml:space="preserve">. Disponível em: http://www.planalto.gov.br/ccivil_03/Decreto-Lei/Del3689.htm. </w:t>
      </w:r>
      <w:r w:rsidRPr="00CF4872">
        <w:rPr>
          <w:rFonts w:ascii="Arial" w:hAnsi="Arial" w:cs="Arial"/>
          <w:color w:val="000000" w:themeColor="text1"/>
          <w:sz w:val="24"/>
          <w:szCs w:val="24"/>
        </w:rPr>
        <w:t>Acesso em: 10 nov. 2020.</w:t>
      </w:r>
    </w:p>
    <w:p w14:paraId="46F4CA1B" w14:textId="77777777" w:rsidR="0084129C" w:rsidRPr="00CF4872" w:rsidRDefault="0084129C" w:rsidP="00CF4872">
      <w:pPr>
        <w:widowControl w:val="0"/>
        <w:suppressAutoHyphens/>
        <w:spacing w:after="0" w:line="240" w:lineRule="auto"/>
        <w:rPr>
          <w:rFonts w:ascii="Arial" w:eastAsia="SimSun" w:hAnsi="Arial" w:cs="Arial"/>
          <w:color w:val="000000" w:themeColor="text1"/>
          <w:kern w:val="1"/>
          <w:sz w:val="24"/>
          <w:szCs w:val="24"/>
          <w:lang w:eastAsia="zh-CN" w:bidi="hi-IN"/>
        </w:rPr>
      </w:pPr>
    </w:p>
    <w:p w14:paraId="76230C8E" w14:textId="7320EF8B" w:rsidR="009E7F83" w:rsidRPr="00CF4872" w:rsidRDefault="0084129C" w:rsidP="00CF4872">
      <w:pPr>
        <w:widowControl w:val="0"/>
        <w:suppressAutoHyphens/>
        <w:spacing w:after="0" w:line="240" w:lineRule="auto"/>
        <w:rPr>
          <w:rFonts w:ascii="Arial" w:eastAsia="SimSun" w:hAnsi="Arial" w:cs="Arial"/>
          <w:color w:val="000000" w:themeColor="text1"/>
          <w:kern w:val="1"/>
          <w:sz w:val="24"/>
          <w:szCs w:val="24"/>
          <w:lang w:eastAsia="zh-CN" w:bidi="hi-IN"/>
        </w:rPr>
      </w:pPr>
      <w:r w:rsidRPr="00CF4872">
        <w:rPr>
          <w:rFonts w:ascii="Arial" w:eastAsia="SimSun" w:hAnsi="Arial" w:cs="Arial"/>
          <w:color w:val="000000" w:themeColor="text1"/>
          <w:kern w:val="1"/>
          <w:sz w:val="24"/>
          <w:szCs w:val="24"/>
          <w:lang w:eastAsia="zh-CN" w:bidi="hi-IN"/>
        </w:rPr>
        <w:t>_______</w:t>
      </w:r>
      <w:r w:rsidR="009E7F83" w:rsidRPr="00CF4872">
        <w:rPr>
          <w:rFonts w:ascii="Arial" w:eastAsia="SimSun" w:hAnsi="Arial" w:cs="Arial"/>
          <w:color w:val="000000" w:themeColor="text1"/>
          <w:kern w:val="1"/>
          <w:sz w:val="24"/>
          <w:szCs w:val="24"/>
          <w:lang w:eastAsia="zh-CN" w:bidi="hi-IN"/>
        </w:rPr>
        <w:t xml:space="preserve">. [Constituição (1988)]. </w:t>
      </w:r>
      <w:r w:rsidR="009E7F83" w:rsidRPr="00CF4872">
        <w:rPr>
          <w:rFonts w:ascii="Arial" w:eastAsia="SimSun" w:hAnsi="Arial" w:cs="Arial"/>
          <w:b/>
          <w:color w:val="000000" w:themeColor="text1"/>
          <w:kern w:val="1"/>
          <w:sz w:val="24"/>
          <w:szCs w:val="24"/>
          <w:lang w:eastAsia="zh-CN" w:bidi="hi-IN"/>
        </w:rPr>
        <w:t>Constituição da República Federativa do Brasil de 1988</w:t>
      </w:r>
      <w:r w:rsidR="009E7F83" w:rsidRPr="00CF4872">
        <w:rPr>
          <w:rFonts w:ascii="Arial" w:eastAsia="SimSun" w:hAnsi="Arial" w:cs="Arial"/>
          <w:color w:val="000000" w:themeColor="text1"/>
          <w:kern w:val="1"/>
          <w:sz w:val="24"/>
          <w:szCs w:val="24"/>
          <w:lang w:eastAsia="zh-CN" w:bidi="hi-IN"/>
        </w:rPr>
        <w:t xml:space="preserve">. Brasília, DF: Presidência da República. Disponível em: http://www.jusbrasil.com.br/topicos/10728238/inciso-lvii-do-artigo-5-da-constituicao-federal-de-1988. </w:t>
      </w:r>
      <w:r w:rsidR="009E7F83" w:rsidRPr="00CF4872">
        <w:rPr>
          <w:rFonts w:ascii="Arial" w:hAnsi="Arial" w:cs="Arial"/>
          <w:color w:val="000000" w:themeColor="text1"/>
          <w:sz w:val="24"/>
          <w:szCs w:val="24"/>
        </w:rPr>
        <w:t>Acesso em: 10 nov. 2020</w:t>
      </w:r>
      <w:r w:rsidR="009E7F83" w:rsidRPr="00CF4872">
        <w:rPr>
          <w:rFonts w:ascii="Arial" w:eastAsia="SimSun" w:hAnsi="Arial" w:cs="Arial"/>
          <w:color w:val="000000" w:themeColor="text1"/>
          <w:kern w:val="1"/>
          <w:sz w:val="24"/>
          <w:szCs w:val="24"/>
          <w:lang w:eastAsia="zh-CN" w:bidi="hi-IN"/>
        </w:rPr>
        <w:t>.</w:t>
      </w:r>
    </w:p>
    <w:p w14:paraId="66C8FD98" w14:textId="77777777" w:rsidR="009E7F83" w:rsidRPr="00CF4872" w:rsidRDefault="009E7F83" w:rsidP="00CF4872">
      <w:pPr>
        <w:widowControl w:val="0"/>
        <w:suppressAutoHyphens/>
        <w:spacing w:after="0" w:line="240" w:lineRule="auto"/>
        <w:rPr>
          <w:rFonts w:ascii="Arial" w:eastAsia="SimSun" w:hAnsi="Arial" w:cs="Arial"/>
          <w:color w:val="000000" w:themeColor="text1"/>
          <w:kern w:val="1"/>
          <w:sz w:val="24"/>
          <w:szCs w:val="24"/>
          <w:lang w:eastAsia="zh-CN" w:bidi="hi-IN"/>
        </w:rPr>
      </w:pPr>
    </w:p>
    <w:p w14:paraId="1D47130D" w14:textId="1EACB1A4" w:rsidR="009E7F83" w:rsidRPr="00CF4872" w:rsidRDefault="009E7F83" w:rsidP="00CF4872">
      <w:pPr>
        <w:widowControl w:val="0"/>
        <w:suppressAutoHyphens/>
        <w:spacing w:after="0" w:line="240" w:lineRule="auto"/>
        <w:rPr>
          <w:rFonts w:ascii="Arial" w:eastAsia="SimSun" w:hAnsi="Arial" w:cs="Arial"/>
          <w:color w:val="000000" w:themeColor="text1"/>
          <w:kern w:val="1"/>
          <w:sz w:val="24"/>
          <w:szCs w:val="24"/>
          <w:lang w:eastAsia="zh-CN" w:bidi="hi-IN"/>
        </w:rPr>
      </w:pPr>
      <w:r w:rsidRPr="00CF4872">
        <w:rPr>
          <w:rFonts w:ascii="Arial" w:eastAsia="SimSun" w:hAnsi="Arial" w:cs="Arial"/>
          <w:color w:val="000000" w:themeColor="text1"/>
          <w:kern w:val="1"/>
          <w:sz w:val="24"/>
          <w:szCs w:val="24"/>
          <w:lang w:eastAsia="zh-CN" w:bidi="hi-IN"/>
        </w:rPr>
        <w:t>______</w:t>
      </w:r>
      <w:r w:rsidR="00DC5FD6" w:rsidRPr="00CF4872">
        <w:rPr>
          <w:rFonts w:ascii="Arial" w:eastAsia="SimSun" w:hAnsi="Arial" w:cs="Arial"/>
          <w:color w:val="000000" w:themeColor="text1"/>
          <w:kern w:val="1"/>
          <w:sz w:val="24"/>
          <w:szCs w:val="24"/>
          <w:lang w:eastAsia="zh-CN" w:bidi="hi-IN"/>
        </w:rPr>
        <w:t>_. Supremo Tribunal Federal.</w:t>
      </w:r>
      <w:r w:rsidRPr="00CF4872">
        <w:rPr>
          <w:rFonts w:ascii="Arial" w:eastAsia="SimSun" w:hAnsi="Arial" w:cs="Arial"/>
          <w:color w:val="000000" w:themeColor="text1"/>
          <w:kern w:val="1"/>
          <w:sz w:val="24"/>
          <w:szCs w:val="24"/>
          <w:lang w:eastAsia="zh-CN" w:bidi="hi-IN"/>
        </w:rPr>
        <w:t xml:space="preserve"> </w:t>
      </w:r>
      <w:r w:rsidRPr="00CF4872">
        <w:rPr>
          <w:rFonts w:ascii="Arial" w:eastAsia="SimSun" w:hAnsi="Arial" w:cs="Arial"/>
          <w:b/>
          <w:color w:val="000000" w:themeColor="text1"/>
          <w:kern w:val="1"/>
          <w:sz w:val="24"/>
          <w:szCs w:val="24"/>
          <w:lang w:eastAsia="zh-CN" w:bidi="hi-IN"/>
        </w:rPr>
        <w:t>HC 76557.</w:t>
      </w:r>
      <w:r w:rsidRPr="00CF4872">
        <w:rPr>
          <w:rFonts w:ascii="Arial" w:eastAsia="SimSun" w:hAnsi="Arial" w:cs="Arial"/>
          <w:color w:val="000000" w:themeColor="text1"/>
          <w:kern w:val="1"/>
          <w:sz w:val="24"/>
          <w:szCs w:val="24"/>
          <w:lang w:eastAsia="zh-CN" w:bidi="hi-IN"/>
        </w:rPr>
        <w:t xml:space="preserve"> Relator(a): Min. MARCO AURÉLIO, Relator(a) p/ Acórdão: Min. CARLOS VELLOSO, Segunda Turma, julgado em 04/08/1998, DJ 02-02-2001 PP-00073 EMENT VOL-02017-02 PP00256. Disponível em: https://stf.jusbrasil.com.br/jurisprudencia/740579/habeas-corpus-hc-76557-rj?ref=juris-tabs. </w:t>
      </w:r>
      <w:r w:rsidRPr="00CF4872">
        <w:rPr>
          <w:rFonts w:ascii="Arial" w:hAnsi="Arial" w:cs="Arial"/>
          <w:color w:val="000000" w:themeColor="text1"/>
          <w:sz w:val="24"/>
          <w:szCs w:val="24"/>
        </w:rPr>
        <w:t>Acesso em: 10 nov. 2020</w:t>
      </w:r>
      <w:r w:rsidRPr="00CF4872">
        <w:rPr>
          <w:rFonts w:ascii="Arial" w:eastAsia="SimSun" w:hAnsi="Arial" w:cs="Arial"/>
          <w:color w:val="000000" w:themeColor="text1"/>
          <w:kern w:val="1"/>
          <w:sz w:val="24"/>
          <w:szCs w:val="24"/>
          <w:lang w:eastAsia="zh-CN" w:bidi="hi-IN"/>
        </w:rPr>
        <w:t>.</w:t>
      </w:r>
    </w:p>
    <w:p w14:paraId="40DF582E" w14:textId="77777777" w:rsidR="009E7F83" w:rsidRPr="00CF4872" w:rsidRDefault="009E7F83" w:rsidP="00CF4872">
      <w:pPr>
        <w:widowControl w:val="0"/>
        <w:suppressAutoHyphens/>
        <w:spacing w:after="0" w:line="240" w:lineRule="auto"/>
        <w:rPr>
          <w:rFonts w:ascii="Arial" w:eastAsia="SimSun" w:hAnsi="Arial" w:cs="Arial"/>
          <w:color w:val="000000" w:themeColor="text1"/>
          <w:kern w:val="1"/>
          <w:sz w:val="24"/>
          <w:szCs w:val="24"/>
          <w:lang w:eastAsia="zh-CN" w:bidi="hi-IN"/>
        </w:rPr>
      </w:pPr>
    </w:p>
    <w:p w14:paraId="401152A9" w14:textId="4AB29A89" w:rsidR="00BA594A" w:rsidRPr="00CF4872" w:rsidRDefault="009E7F83" w:rsidP="00CF4872">
      <w:pPr>
        <w:widowControl w:val="0"/>
        <w:suppressAutoHyphens/>
        <w:spacing w:after="0" w:line="240" w:lineRule="auto"/>
        <w:rPr>
          <w:rStyle w:val="Forte"/>
          <w:rFonts w:ascii="Arial" w:hAnsi="Arial" w:cs="Arial"/>
          <w:b w:val="0"/>
          <w:color w:val="000000" w:themeColor="text1"/>
          <w:sz w:val="24"/>
          <w:szCs w:val="24"/>
        </w:rPr>
      </w:pPr>
      <w:r w:rsidRPr="00CF4872">
        <w:rPr>
          <w:rFonts w:ascii="Arial" w:eastAsia="SimSun" w:hAnsi="Arial" w:cs="Arial"/>
          <w:color w:val="000000" w:themeColor="text1"/>
          <w:kern w:val="1"/>
          <w:sz w:val="24"/>
          <w:szCs w:val="24"/>
          <w:lang w:eastAsia="zh-CN" w:bidi="hi-IN"/>
        </w:rPr>
        <w:t>_______</w:t>
      </w:r>
      <w:r w:rsidR="00BA594A" w:rsidRPr="00CF4872">
        <w:rPr>
          <w:rFonts w:ascii="Arial" w:eastAsia="SimSun" w:hAnsi="Arial" w:cs="Arial"/>
          <w:color w:val="000000" w:themeColor="text1"/>
          <w:kern w:val="1"/>
          <w:sz w:val="24"/>
          <w:szCs w:val="24"/>
          <w:lang w:eastAsia="zh-CN" w:bidi="hi-IN"/>
        </w:rPr>
        <w:t xml:space="preserve">. </w:t>
      </w:r>
      <w:r w:rsidR="00BA594A" w:rsidRPr="00CF4872">
        <w:rPr>
          <w:rFonts w:ascii="Arial" w:hAnsi="Arial" w:cs="Arial"/>
          <w:b/>
          <w:bCs/>
          <w:color w:val="000000" w:themeColor="text1"/>
          <w:sz w:val="24"/>
          <w:szCs w:val="24"/>
        </w:rPr>
        <w:t>LEI Nº 13.964, DE 24 DE DEZEMBRO DE 2019</w:t>
      </w:r>
      <w:r w:rsidR="00BA594A" w:rsidRPr="00CF4872">
        <w:rPr>
          <w:rStyle w:val="Forte"/>
          <w:rFonts w:ascii="Arial" w:hAnsi="Arial" w:cs="Arial"/>
          <w:color w:val="000000" w:themeColor="text1"/>
          <w:sz w:val="24"/>
          <w:szCs w:val="24"/>
        </w:rPr>
        <w:t xml:space="preserve">. </w:t>
      </w:r>
      <w:r w:rsidR="00BA594A" w:rsidRPr="00CF4872">
        <w:rPr>
          <w:rStyle w:val="Forte"/>
          <w:rFonts w:ascii="Arial" w:hAnsi="Arial" w:cs="Arial"/>
          <w:b w:val="0"/>
          <w:color w:val="000000" w:themeColor="text1"/>
          <w:sz w:val="24"/>
          <w:szCs w:val="24"/>
        </w:rPr>
        <w:t>Disponível em:</w:t>
      </w:r>
      <w:r w:rsidR="00BA594A" w:rsidRPr="00CF4872">
        <w:rPr>
          <w:rStyle w:val="Forte"/>
          <w:rFonts w:ascii="Arial" w:hAnsi="Arial" w:cs="Arial"/>
          <w:color w:val="000000" w:themeColor="text1"/>
          <w:sz w:val="24"/>
          <w:szCs w:val="24"/>
        </w:rPr>
        <w:t xml:space="preserve"> </w:t>
      </w:r>
      <w:r w:rsidR="00BA594A" w:rsidRPr="00CF4872">
        <w:rPr>
          <w:rFonts w:ascii="Arial" w:hAnsi="Arial" w:cs="Arial"/>
          <w:color w:val="000000" w:themeColor="text1"/>
          <w:sz w:val="24"/>
          <w:szCs w:val="24"/>
        </w:rPr>
        <w:t>http://www.planalto.gov.br/ccivil_03/_ato2019-2022/2019/lei/L13964.htm</w:t>
      </w:r>
      <w:r w:rsidR="00BA594A" w:rsidRPr="00CF4872">
        <w:rPr>
          <w:rStyle w:val="Forte"/>
          <w:rFonts w:ascii="Arial" w:hAnsi="Arial" w:cs="Arial"/>
          <w:color w:val="000000" w:themeColor="text1"/>
          <w:sz w:val="24"/>
          <w:szCs w:val="24"/>
        </w:rPr>
        <w:t xml:space="preserve">. </w:t>
      </w:r>
      <w:r w:rsidR="00BA594A" w:rsidRPr="00CF4872">
        <w:rPr>
          <w:rStyle w:val="Forte"/>
          <w:rFonts w:ascii="Arial" w:hAnsi="Arial" w:cs="Arial"/>
          <w:b w:val="0"/>
          <w:color w:val="000000" w:themeColor="text1"/>
          <w:sz w:val="24"/>
          <w:szCs w:val="24"/>
        </w:rPr>
        <w:t>Acesso em</w:t>
      </w:r>
      <w:r w:rsidR="00E63310" w:rsidRPr="00CF4872">
        <w:rPr>
          <w:rStyle w:val="Forte"/>
          <w:rFonts w:ascii="Arial" w:hAnsi="Arial" w:cs="Arial"/>
          <w:b w:val="0"/>
          <w:color w:val="000000" w:themeColor="text1"/>
          <w:sz w:val="24"/>
          <w:szCs w:val="24"/>
        </w:rPr>
        <w:t xml:space="preserve">: </w:t>
      </w:r>
      <w:r w:rsidR="00BA594A" w:rsidRPr="00CF4872">
        <w:rPr>
          <w:rStyle w:val="Forte"/>
          <w:rFonts w:ascii="Arial" w:hAnsi="Arial" w:cs="Arial"/>
          <w:b w:val="0"/>
          <w:color w:val="000000" w:themeColor="text1"/>
          <w:sz w:val="24"/>
          <w:szCs w:val="24"/>
        </w:rPr>
        <w:t xml:space="preserve">10 nov. 2020. </w:t>
      </w:r>
    </w:p>
    <w:p w14:paraId="4467B18C" w14:textId="77777777" w:rsidR="00BA594A" w:rsidRPr="00CF4872" w:rsidRDefault="00BA594A" w:rsidP="00CF4872">
      <w:pPr>
        <w:spacing w:after="0" w:line="240" w:lineRule="auto"/>
        <w:rPr>
          <w:rFonts w:ascii="Arial" w:hAnsi="Arial" w:cs="Arial"/>
          <w:color w:val="000000" w:themeColor="text1"/>
          <w:sz w:val="24"/>
          <w:szCs w:val="24"/>
        </w:rPr>
      </w:pPr>
    </w:p>
    <w:p w14:paraId="59132E23" w14:textId="25BBBAE4" w:rsidR="00BA594A" w:rsidRPr="00CF4872" w:rsidRDefault="00BA594A" w:rsidP="00CF4872">
      <w:pPr>
        <w:spacing w:after="0" w:line="240" w:lineRule="auto"/>
        <w:rPr>
          <w:rFonts w:ascii="Arial" w:hAnsi="Arial" w:cs="Arial"/>
          <w:color w:val="000000" w:themeColor="text1"/>
          <w:sz w:val="24"/>
          <w:szCs w:val="24"/>
        </w:rPr>
      </w:pPr>
      <w:r w:rsidRPr="00CF4872">
        <w:rPr>
          <w:rFonts w:ascii="Arial" w:hAnsi="Arial" w:cs="Arial"/>
          <w:color w:val="000000" w:themeColor="text1"/>
          <w:sz w:val="24"/>
          <w:szCs w:val="24"/>
        </w:rPr>
        <w:lastRenderedPageBreak/>
        <w:t xml:space="preserve">CHOUKR, Fauzi Hassan. </w:t>
      </w:r>
      <w:r w:rsidRPr="00CF4872">
        <w:rPr>
          <w:rFonts w:ascii="Arial" w:hAnsi="Arial" w:cs="Arial"/>
          <w:b/>
          <w:color w:val="000000" w:themeColor="text1"/>
          <w:sz w:val="24"/>
          <w:szCs w:val="24"/>
        </w:rPr>
        <w:t>Código de Processo Penal</w:t>
      </w:r>
      <w:r w:rsidRPr="00CF4872">
        <w:rPr>
          <w:rFonts w:ascii="Arial" w:hAnsi="Arial" w:cs="Arial"/>
          <w:color w:val="000000" w:themeColor="text1"/>
          <w:sz w:val="24"/>
          <w:szCs w:val="24"/>
        </w:rPr>
        <w:t>: Comentários Consolidados e Crítica Jurisprudencial.</w:t>
      </w:r>
      <w:r w:rsidRPr="00CF4872">
        <w:rPr>
          <w:rFonts w:ascii="Arial" w:hAnsi="Arial" w:cs="Arial"/>
          <w:b/>
          <w:color w:val="000000" w:themeColor="text1"/>
          <w:sz w:val="24"/>
          <w:szCs w:val="24"/>
        </w:rPr>
        <w:t xml:space="preserve"> </w:t>
      </w:r>
      <w:r w:rsidRPr="00CF4872">
        <w:rPr>
          <w:rFonts w:ascii="Arial" w:hAnsi="Arial" w:cs="Arial"/>
          <w:color w:val="000000" w:themeColor="text1"/>
          <w:sz w:val="24"/>
          <w:szCs w:val="24"/>
        </w:rPr>
        <w:t>6ª ed. São Paulo: Saraiva Educação, 2014.</w:t>
      </w:r>
    </w:p>
    <w:p w14:paraId="53E5BDC1" w14:textId="77777777" w:rsidR="00BA594A" w:rsidRPr="00CF4872" w:rsidRDefault="00BA594A" w:rsidP="00CF4872">
      <w:pPr>
        <w:spacing w:after="0" w:line="240" w:lineRule="auto"/>
        <w:rPr>
          <w:rFonts w:ascii="Arial" w:hAnsi="Arial" w:cs="Arial"/>
          <w:color w:val="000000" w:themeColor="text1"/>
          <w:sz w:val="24"/>
          <w:szCs w:val="24"/>
        </w:rPr>
      </w:pPr>
    </w:p>
    <w:p w14:paraId="2FAD7E17" w14:textId="77777777" w:rsidR="00BA594A" w:rsidRPr="00CF4872" w:rsidRDefault="00BA594A" w:rsidP="00CF4872">
      <w:pPr>
        <w:spacing w:after="0" w:line="240" w:lineRule="auto"/>
        <w:rPr>
          <w:rFonts w:ascii="Arial" w:hAnsi="Arial" w:cs="Arial"/>
          <w:color w:val="000000" w:themeColor="text1"/>
          <w:sz w:val="24"/>
          <w:szCs w:val="24"/>
        </w:rPr>
      </w:pPr>
      <w:r w:rsidRPr="00CF4872">
        <w:rPr>
          <w:rFonts w:ascii="Arial" w:hAnsi="Arial" w:cs="Arial"/>
          <w:color w:val="000000" w:themeColor="text1"/>
          <w:sz w:val="24"/>
          <w:szCs w:val="24"/>
        </w:rPr>
        <w:t xml:space="preserve">FRANCESCO, Wagner. </w:t>
      </w:r>
      <w:r w:rsidRPr="00CF4872">
        <w:rPr>
          <w:rFonts w:ascii="Arial" w:hAnsi="Arial" w:cs="Arial"/>
          <w:b/>
          <w:color w:val="000000" w:themeColor="text1"/>
          <w:sz w:val="24"/>
          <w:szCs w:val="24"/>
        </w:rPr>
        <w:t>Condenações baseadas apenas no testemunho de policiais violam a Constituição.</w:t>
      </w:r>
      <w:r w:rsidRPr="00CF4872">
        <w:rPr>
          <w:rFonts w:ascii="Arial" w:hAnsi="Arial" w:cs="Arial"/>
          <w:color w:val="000000" w:themeColor="text1"/>
          <w:sz w:val="24"/>
          <w:szCs w:val="24"/>
        </w:rPr>
        <w:t xml:space="preserve"> 2017. Disponível em: http://www.justificando.com/2017/08/07/condenacoes-baseadas-apenas-no-testemunho-de-policiais-violam-constituicao/. Acesso em: 10 nov. 2020. </w:t>
      </w:r>
    </w:p>
    <w:p w14:paraId="40924F53" w14:textId="77777777" w:rsidR="00BA594A" w:rsidRPr="00CF4872" w:rsidRDefault="00BA594A" w:rsidP="00CF4872">
      <w:pPr>
        <w:spacing w:after="0" w:line="240" w:lineRule="auto"/>
        <w:rPr>
          <w:rFonts w:ascii="Arial" w:hAnsi="Arial" w:cs="Arial"/>
          <w:color w:val="000000" w:themeColor="text1"/>
          <w:sz w:val="24"/>
          <w:szCs w:val="24"/>
        </w:rPr>
      </w:pPr>
    </w:p>
    <w:p w14:paraId="47FA0070" w14:textId="77777777" w:rsidR="00BA594A" w:rsidRPr="00CF4872" w:rsidRDefault="00BA594A" w:rsidP="00CF4872">
      <w:pPr>
        <w:spacing w:after="0" w:line="240" w:lineRule="auto"/>
        <w:rPr>
          <w:rFonts w:ascii="Arial" w:hAnsi="Arial" w:cs="Arial"/>
          <w:color w:val="000000" w:themeColor="text1"/>
          <w:sz w:val="24"/>
          <w:szCs w:val="24"/>
        </w:rPr>
      </w:pPr>
      <w:r w:rsidRPr="00CF4872">
        <w:rPr>
          <w:rFonts w:ascii="Arial" w:hAnsi="Arial" w:cs="Arial"/>
          <w:color w:val="000000" w:themeColor="text1"/>
          <w:sz w:val="24"/>
          <w:szCs w:val="24"/>
        </w:rPr>
        <w:t xml:space="preserve">LOPES JR., Aury. </w:t>
      </w:r>
      <w:r w:rsidRPr="00CF4872">
        <w:rPr>
          <w:rFonts w:ascii="Arial" w:hAnsi="Arial" w:cs="Arial"/>
          <w:b/>
          <w:color w:val="000000" w:themeColor="text1"/>
          <w:sz w:val="24"/>
          <w:szCs w:val="24"/>
        </w:rPr>
        <w:t>Direito Processual Penal</w:t>
      </w:r>
      <w:r w:rsidRPr="00CF4872">
        <w:rPr>
          <w:rFonts w:ascii="Arial" w:hAnsi="Arial" w:cs="Arial"/>
          <w:color w:val="000000" w:themeColor="text1"/>
          <w:sz w:val="24"/>
          <w:szCs w:val="24"/>
        </w:rPr>
        <w:t>. 17º ed. São Paulo: Saraiva Educação, 2020.</w:t>
      </w:r>
    </w:p>
    <w:p w14:paraId="5CEFA7FF" w14:textId="77777777" w:rsidR="00BA594A" w:rsidRPr="00CF4872" w:rsidRDefault="00BA594A" w:rsidP="00CF4872">
      <w:pPr>
        <w:spacing w:after="0" w:line="240" w:lineRule="auto"/>
        <w:rPr>
          <w:rFonts w:ascii="Arial" w:hAnsi="Arial" w:cs="Arial"/>
          <w:color w:val="000000" w:themeColor="text1"/>
          <w:sz w:val="24"/>
          <w:szCs w:val="24"/>
        </w:rPr>
      </w:pPr>
    </w:p>
    <w:p w14:paraId="710CBD45" w14:textId="77777777" w:rsidR="00BA594A" w:rsidRPr="00CF4872" w:rsidRDefault="00BA594A" w:rsidP="00CF4872">
      <w:pPr>
        <w:spacing w:after="0" w:line="240" w:lineRule="auto"/>
        <w:rPr>
          <w:rFonts w:ascii="Arial" w:hAnsi="Arial" w:cs="Arial"/>
          <w:color w:val="000000" w:themeColor="text1"/>
          <w:sz w:val="24"/>
          <w:szCs w:val="24"/>
        </w:rPr>
      </w:pPr>
      <w:r w:rsidRPr="00CF4872">
        <w:rPr>
          <w:rFonts w:ascii="Arial" w:hAnsi="Arial" w:cs="Arial"/>
          <w:color w:val="000000" w:themeColor="text1"/>
          <w:sz w:val="24"/>
          <w:szCs w:val="24"/>
        </w:rPr>
        <w:t>LOPES JR., Aury.</w:t>
      </w:r>
      <w:r w:rsidRPr="00CF4872">
        <w:rPr>
          <w:rFonts w:ascii="Arial" w:hAnsi="Arial" w:cs="Arial"/>
          <w:b/>
          <w:color w:val="000000" w:themeColor="text1"/>
          <w:sz w:val="24"/>
          <w:szCs w:val="24"/>
        </w:rPr>
        <w:t xml:space="preserve"> Fundamentos do Processo Penal</w:t>
      </w:r>
      <w:r w:rsidRPr="00CF4872">
        <w:rPr>
          <w:rFonts w:ascii="Arial" w:hAnsi="Arial" w:cs="Arial"/>
          <w:color w:val="000000" w:themeColor="text1"/>
          <w:sz w:val="24"/>
          <w:szCs w:val="24"/>
        </w:rPr>
        <w:t>: introdução crítica. 5º ed. São Paulo: Saraiva Educação, 2019.</w:t>
      </w:r>
    </w:p>
    <w:p w14:paraId="17DCBF31" w14:textId="77777777" w:rsidR="00BA594A" w:rsidRPr="00CF4872" w:rsidRDefault="00BA594A" w:rsidP="00CF4872">
      <w:pPr>
        <w:spacing w:after="0" w:line="240" w:lineRule="auto"/>
        <w:rPr>
          <w:rFonts w:ascii="Arial" w:hAnsi="Arial" w:cs="Arial"/>
          <w:color w:val="000000" w:themeColor="text1"/>
          <w:sz w:val="24"/>
          <w:szCs w:val="24"/>
        </w:rPr>
      </w:pPr>
    </w:p>
    <w:p w14:paraId="0A9F7998" w14:textId="77777777" w:rsidR="00BA594A" w:rsidRPr="00CF4872" w:rsidRDefault="00BA594A" w:rsidP="00CF4872">
      <w:pPr>
        <w:spacing w:after="0" w:line="240" w:lineRule="auto"/>
        <w:rPr>
          <w:rFonts w:ascii="Arial" w:hAnsi="Arial" w:cs="Arial"/>
          <w:color w:val="000000" w:themeColor="text1"/>
          <w:sz w:val="24"/>
          <w:szCs w:val="24"/>
        </w:rPr>
      </w:pPr>
      <w:r w:rsidRPr="00CF4872">
        <w:rPr>
          <w:rFonts w:ascii="Arial" w:hAnsi="Arial" w:cs="Arial"/>
          <w:color w:val="000000" w:themeColor="text1"/>
          <w:sz w:val="24"/>
          <w:szCs w:val="24"/>
        </w:rPr>
        <w:t xml:space="preserve">MATSUURA, Lilian. </w:t>
      </w:r>
      <w:r w:rsidRPr="00CF4872">
        <w:rPr>
          <w:rFonts w:ascii="Arial" w:hAnsi="Arial" w:cs="Arial"/>
          <w:b/>
          <w:color w:val="000000" w:themeColor="text1"/>
          <w:sz w:val="24"/>
          <w:szCs w:val="24"/>
        </w:rPr>
        <w:t>Somente depoimento policial não vale para condenação</w:t>
      </w:r>
      <w:r w:rsidRPr="00CF4872">
        <w:rPr>
          <w:rFonts w:ascii="Arial" w:hAnsi="Arial" w:cs="Arial"/>
          <w:color w:val="000000" w:themeColor="text1"/>
          <w:sz w:val="24"/>
          <w:szCs w:val="24"/>
        </w:rPr>
        <w:t xml:space="preserve">. 2012. Disponível em: https://www.conjur.com.br/2012-ago-26/depoimento-policial-si-nao-vale-prova-condenacao. Acesso em: 10 nov. 2020. </w:t>
      </w:r>
    </w:p>
    <w:p w14:paraId="230877F0" w14:textId="77777777" w:rsidR="00BA594A" w:rsidRPr="00CF4872" w:rsidRDefault="00BA594A" w:rsidP="00CF4872">
      <w:pPr>
        <w:spacing w:after="0" w:line="240" w:lineRule="auto"/>
        <w:rPr>
          <w:rFonts w:ascii="Arial" w:hAnsi="Arial" w:cs="Arial"/>
          <w:color w:val="000000" w:themeColor="text1"/>
          <w:sz w:val="24"/>
          <w:szCs w:val="24"/>
        </w:rPr>
      </w:pPr>
    </w:p>
    <w:p w14:paraId="16EE031D" w14:textId="77777777" w:rsidR="00BA594A" w:rsidRPr="00CF4872" w:rsidRDefault="00BA594A" w:rsidP="00CF4872">
      <w:pPr>
        <w:spacing w:after="0" w:line="240" w:lineRule="auto"/>
        <w:rPr>
          <w:rFonts w:ascii="Arial" w:hAnsi="Arial" w:cs="Arial"/>
          <w:color w:val="000000" w:themeColor="text1"/>
          <w:sz w:val="24"/>
          <w:szCs w:val="24"/>
        </w:rPr>
      </w:pPr>
      <w:r w:rsidRPr="00CF4872">
        <w:rPr>
          <w:rFonts w:ascii="Arial" w:hAnsi="Arial" w:cs="Arial"/>
          <w:color w:val="000000" w:themeColor="text1"/>
          <w:sz w:val="24"/>
          <w:szCs w:val="24"/>
        </w:rPr>
        <w:t xml:space="preserve">MIRABETE, Júlio Fabbrini. </w:t>
      </w:r>
      <w:r w:rsidRPr="00CF4872">
        <w:rPr>
          <w:rFonts w:ascii="Arial" w:hAnsi="Arial" w:cs="Arial"/>
          <w:b/>
          <w:color w:val="000000" w:themeColor="text1"/>
          <w:sz w:val="24"/>
          <w:szCs w:val="24"/>
        </w:rPr>
        <w:t>Execução Penal:</w:t>
      </w:r>
      <w:r w:rsidRPr="00CF4872">
        <w:rPr>
          <w:rFonts w:ascii="Arial" w:hAnsi="Arial" w:cs="Arial"/>
          <w:color w:val="000000" w:themeColor="text1"/>
          <w:sz w:val="24"/>
          <w:szCs w:val="24"/>
        </w:rPr>
        <w:t xml:space="preserve"> Comentários à Lei Nº 7.210, 11-7- 1984. 11 ed.; São Paulo: Atlas, 2004.</w:t>
      </w:r>
    </w:p>
    <w:p w14:paraId="43FA299B" w14:textId="77777777" w:rsidR="00BA594A" w:rsidRPr="00CF4872" w:rsidRDefault="00BA594A" w:rsidP="00CF4872">
      <w:pPr>
        <w:spacing w:after="0" w:line="240" w:lineRule="auto"/>
        <w:rPr>
          <w:rFonts w:ascii="Arial" w:hAnsi="Arial" w:cs="Arial"/>
          <w:color w:val="000000" w:themeColor="text1"/>
          <w:sz w:val="24"/>
          <w:szCs w:val="24"/>
        </w:rPr>
      </w:pPr>
    </w:p>
    <w:p w14:paraId="291CEF0B" w14:textId="1F923C49" w:rsidR="005734F6" w:rsidRPr="00CF4872" w:rsidRDefault="005734F6" w:rsidP="00CF4872">
      <w:pPr>
        <w:spacing w:after="0" w:line="240" w:lineRule="auto"/>
        <w:rPr>
          <w:rFonts w:ascii="Arial" w:hAnsi="Arial" w:cs="Arial"/>
          <w:color w:val="000000" w:themeColor="text1"/>
          <w:sz w:val="24"/>
          <w:szCs w:val="24"/>
        </w:rPr>
      </w:pPr>
      <w:r w:rsidRPr="00CF4872">
        <w:rPr>
          <w:rFonts w:ascii="Arial" w:hAnsi="Arial" w:cs="Arial"/>
          <w:color w:val="000000" w:themeColor="text1"/>
          <w:sz w:val="24"/>
          <w:szCs w:val="24"/>
        </w:rPr>
        <w:t xml:space="preserve">MISSE, Michel. </w:t>
      </w:r>
      <w:r w:rsidRPr="00CF4872">
        <w:rPr>
          <w:rFonts w:ascii="Arial" w:hAnsi="Arial" w:cs="Arial"/>
          <w:b/>
          <w:color w:val="000000" w:themeColor="text1"/>
          <w:sz w:val="24"/>
          <w:szCs w:val="24"/>
        </w:rPr>
        <w:t>O Inquérito Policial no Brasil - Uma Pesquisa Empírica</w:t>
      </w:r>
      <w:r w:rsidRPr="00CF4872">
        <w:rPr>
          <w:rFonts w:ascii="Arial" w:hAnsi="Arial" w:cs="Arial"/>
          <w:color w:val="000000" w:themeColor="text1"/>
          <w:sz w:val="24"/>
          <w:szCs w:val="24"/>
        </w:rPr>
        <w:t>. Rio de Janeiro: Ed. UFRJ, 2010.</w:t>
      </w:r>
    </w:p>
    <w:p w14:paraId="07C6D7D6" w14:textId="77777777" w:rsidR="005734F6" w:rsidRPr="00CF4872" w:rsidRDefault="005734F6" w:rsidP="00CF4872">
      <w:pPr>
        <w:spacing w:after="0" w:line="240" w:lineRule="auto"/>
        <w:rPr>
          <w:rFonts w:ascii="Arial" w:hAnsi="Arial" w:cs="Arial"/>
          <w:color w:val="000000" w:themeColor="text1"/>
          <w:sz w:val="24"/>
          <w:szCs w:val="24"/>
        </w:rPr>
      </w:pPr>
    </w:p>
    <w:p w14:paraId="6F1AF061" w14:textId="560B3A42" w:rsidR="00BA594A" w:rsidRPr="00CF4872" w:rsidRDefault="00BA594A" w:rsidP="00CF4872">
      <w:pPr>
        <w:spacing w:after="0" w:line="240" w:lineRule="auto"/>
        <w:rPr>
          <w:rFonts w:ascii="Arial" w:hAnsi="Arial" w:cs="Arial"/>
          <w:color w:val="000000" w:themeColor="text1"/>
          <w:sz w:val="24"/>
          <w:szCs w:val="24"/>
        </w:rPr>
      </w:pPr>
      <w:r w:rsidRPr="00CF4872">
        <w:rPr>
          <w:rFonts w:ascii="Arial" w:hAnsi="Arial" w:cs="Arial"/>
          <w:color w:val="000000" w:themeColor="text1"/>
          <w:sz w:val="24"/>
          <w:szCs w:val="24"/>
        </w:rPr>
        <w:t xml:space="preserve">NASCIMENTO, Jenyffer Félix Santana do. </w:t>
      </w:r>
      <w:r w:rsidRPr="00CF4872">
        <w:rPr>
          <w:rFonts w:ascii="Arial" w:hAnsi="Arial" w:cs="Arial"/>
          <w:b/>
          <w:color w:val="000000" w:themeColor="text1"/>
          <w:sz w:val="24"/>
          <w:szCs w:val="24"/>
        </w:rPr>
        <w:t>A influência do depoimento policial e sua validade como único meio de prova na configuração do crime de tráfico de drogas</w:t>
      </w:r>
      <w:r w:rsidRPr="00CF4872">
        <w:rPr>
          <w:rFonts w:ascii="Arial" w:hAnsi="Arial" w:cs="Arial"/>
          <w:color w:val="000000" w:themeColor="text1"/>
          <w:sz w:val="24"/>
          <w:szCs w:val="24"/>
        </w:rPr>
        <w:t xml:space="preserve">. 2018. 45 f. TCC (Graduação) - Curso de Direito, Universidade Federal de Pernambuco, Recife, 2018. </w:t>
      </w:r>
    </w:p>
    <w:p w14:paraId="7784A79B" w14:textId="77777777" w:rsidR="00BA594A" w:rsidRPr="00CF4872" w:rsidRDefault="00BA594A" w:rsidP="00CF4872">
      <w:pPr>
        <w:spacing w:after="0" w:line="240" w:lineRule="auto"/>
        <w:rPr>
          <w:rFonts w:ascii="Arial" w:hAnsi="Arial" w:cs="Arial"/>
          <w:color w:val="000000" w:themeColor="text1"/>
          <w:sz w:val="24"/>
          <w:szCs w:val="24"/>
        </w:rPr>
      </w:pPr>
    </w:p>
    <w:p w14:paraId="371ED494" w14:textId="77777777" w:rsidR="00BA594A" w:rsidRPr="00CF4872" w:rsidRDefault="00BA594A" w:rsidP="00CF4872">
      <w:pPr>
        <w:spacing w:after="0" w:line="240" w:lineRule="auto"/>
        <w:rPr>
          <w:rFonts w:ascii="Arial" w:hAnsi="Arial" w:cs="Arial"/>
          <w:color w:val="000000" w:themeColor="text1"/>
          <w:sz w:val="24"/>
          <w:szCs w:val="24"/>
        </w:rPr>
      </w:pPr>
      <w:r w:rsidRPr="00CF4872">
        <w:rPr>
          <w:rFonts w:ascii="Arial" w:hAnsi="Arial" w:cs="Arial"/>
          <w:color w:val="000000" w:themeColor="text1"/>
          <w:sz w:val="24"/>
          <w:szCs w:val="24"/>
        </w:rPr>
        <w:t xml:space="preserve">NUCCI, Guilherme de Souza. </w:t>
      </w:r>
      <w:r w:rsidRPr="00CF4872">
        <w:rPr>
          <w:rFonts w:ascii="Arial" w:hAnsi="Arial" w:cs="Arial"/>
          <w:b/>
          <w:color w:val="000000" w:themeColor="text1"/>
          <w:sz w:val="24"/>
          <w:szCs w:val="24"/>
        </w:rPr>
        <w:t>Código de Processo Penal Comentado</w:t>
      </w:r>
      <w:r w:rsidRPr="00CF4872">
        <w:rPr>
          <w:rFonts w:ascii="Arial" w:hAnsi="Arial" w:cs="Arial"/>
          <w:color w:val="000000" w:themeColor="text1"/>
          <w:sz w:val="24"/>
          <w:szCs w:val="24"/>
        </w:rPr>
        <w:t>. São Paulo: Forense, 2012.</w:t>
      </w:r>
    </w:p>
    <w:p w14:paraId="34CE0191" w14:textId="77777777" w:rsidR="00BA594A" w:rsidRPr="00CF4872" w:rsidRDefault="00BA594A" w:rsidP="00CF4872">
      <w:pPr>
        <w:spacing w:after="0" w:line="240" w:lineRule="auto"/>
        <w:rPr>
          <w:rFonts w:ascii="Arial" w:hAnsi="Arial" w:cs="Arial"/>
          <w:color w:val="000000" w:themeColor="text1"/>
          <w:sz w:val="24"/>
          <w:szCs w:val="24"/>
        </w:rPr>
      </w:pPr>
    </w:p>
    <w:p w14:paraId="5E1EDC4F" w14:textId="77777777" w:rsidR="00BA594A" w:rsidRPr="00CF4872" w:rsidRDefault="00BA594A" w:rsidP="00CF4872">
      <w:pPr>
        <w:spacing w:after="0" w:line="240" w:lineRule="auto"/>
        <w:rPr>
          <w:rFonts w:ascii="Arial" w:hAnsi="Arial" w:cs="Arial"/>
          <w:color w:val="000000" w:themeColor="text1"/>
          <w:sz w:val="24"/>
          <w:szCs w:val="24"/>
        </w:rPr>
      </w:pPr>
      <w:r w:rsidRPr="00CF4872">
        <w:rPr>
          <w:rFonts w:ascii="Arial" w:hAnsi="Arial" w:cs="Arial"/>
          <w:color w:val="000000" w:themeColor="text1"/>
          <w:sz w:val="24"/>
          <w:szCs w:val="24"/>
        </w:rPr>
        <w:t xml:space="preserve">NUCCI, Guilherme de Souza. </w:t>
      </w:r>
      <w:r w:rsidRPr="00CF4872">
        <w:rPr>
          <w:rFonts w:ascii="Arial" w:hAnsi="Arial" w:cs="Arial"/>
          <w:b/>
          <w:color w:val="000000" w:themeColor="text1"/>
          <w:sz w:val="24"/>
          <w:szCs w:val="24"/>
        </w:rPr>
        <w:t>Pacote Anticrime Comentado</w:t>
      </w:r>
      <w:r w:rsidRPr="00CF4872">
        <w:rPr>
          <w:rFonts w:ascii="Arial" w:hAnsi="Arial" w:cs="Arial"/>
          <w:color w:val="000000" w:themeColor="text1"/>
          <w:sz w:val="24"/>
          <w:szCs w:val="24"/>
        </w:rPr>
        <w:t>: lei 13.964, de 24.12.2019. Lei 13.964, de 24.12.2019. Rio de Janeiro: Forense, 2020.</w:t>
      </w:r>
    </w:p>
    <w:p w14:paraId="60F6AB39" w14:textId="77777777" w:rsidR="00BA594A" w:rsidRPr="00CF4872" w:rsidRDefault="00BA594A" w:rsidP="00CF4872">
      <w:pPr>
        <w:spacing w:after="0" w:line="240" w:lineRule="auto"/>
        <w:rPr>
          <w:rFonts w:ascii="Arial" w:hAnsi="Arial" w:cs="Arial"/>
          <w:color w:val="000000" w:themeColor="text1"/>
          <w:sz w:val="24"/>
          <w:szCs w:val="24"/>
        </w:rPr>
      </w:pPr>
    </w:p>
    <w:p w14:paraId="72139274" w14:textId="77777777" w:rsidR="00BA594A" w:rsidRPr="00CF4872" w:rsidRDefault="00BA594A" w:rsidP="00CF4872">
      <w:pPr>
        <w:spacing w:after="0" w:line="240" w:lineRule="auto"/>
        <w:rPr>
          <w:rFonts w:ascii="Arial" w:hAnsi="Arial" w:cs="Arial"/>
          <w:color w:val="000000" w:themeColor="text1"/>
          <w:sz w:val="24"/>
          <w:szCs w:val="24"/>
        </w:rPr>
      </w:pPr>
      <w:r w:rsidRPr="00CF4872">
        <w:rPr>
          <w:rFonts w:ascii="Arial" w:hAnsi="Arial" w:cs="Arial"/>
          <w:color w:val="000000" w:themeColor="text1"/>
          <w:sz w:val="24"/>
          <w:szCs w:val="24"/>
        </w:rPr>
        <w:t xml:space="preserve">PACCELI, Eugênio. </w:t>
      </w:r>
      <w:r w:rsidRPr="00CF4872">
        <w:rPr>
          <w:rFonts w:ascii="Arial" w:hAnsi="Arial" w:cs="Arial"/>
          <w:b/>
          <w:color w:val="000000" w:themeColor="text1"/>
          <w:sz w:val="24"/>
          <w:szCs w:val="24"/>
        </w:rPr>
        <w:t>Curso de Processo Penal</w:t>
      </w:r>
      <w:r w:rsidRPr="00CF4872">
        <w:rPr>
          <w:rFonts w:ascii="Arial" w:hAnsi="Arial" w:cs="Arial"/>
          <w:color w:val="000000" w:themeColor="text1"/>
          <w:sz w:val="24"/>
          <w:szCs w:val="24"/>
        </w:rPr>
        <w:t>. 24ª ed. São Paulo: Atlas, 2020.</w:t>
      </w:r>
    </w:p>
    <w:p w14:paraId="7C404A16" w14:textId="77777777" w:rsidR="00BA594A" w:rsidRPr="00CF4872" w:rsidRDefault="00BA594A" w:rsidP="00CF4872">
      <w:pPr>
        <w:spacing w:after="0" w:line="240" w:lineRule="auto"/>
        <w:rPr>
          <w:rFonts w:ascii="Arial" w:hAnsi="Arial" w:cs="Arial"/>
          <w:color w:val="000000" w:themeColor="text1"/>
          <w:sz w:val="24"/>
          <w:szCs w:val="24"/>
        </w:rPr>
      </w:pPr>
    </w:p>
    <w:p w14:paraId="4967273A" w14:textId="77777777" w:rsidR="00BA594A" w:rsidRPr="00CF4872" w:rsidRDefault="00BA594A" w:rsidP="00CF4872">
      <w:pPr>
        <w:spacing w:after="0" w:line="240" w:lineRule="auto"/>
        <w:rPr>
          <w:rFonts w:ascii="Arial" w:hAnsi="Arial" w:cs="Arial"/>
          <w:color w:val="000000" w:themeColor="text1"/>
          <w:sz w:val="24"/>
          <w:szCs w:val="24"/>
        </w:rPr>
      </w:pPr>
      <w:r w:rsidRPr="00CF4872">
        <w:rPr>
          <w:rFonts w:ascii="Arial" w:hAnsi="Arial" w:cs="Arial"/>
          <w:color w:val="000000" w:themeColor="text1"/>
          <w:sz w:val="24"/>
          <w:szCs w:val="24"/>
        </w:rPr>
        <w:t>RANGEL, Paulo.</w:t>
      </w:r>
      <w:r w:rsidRPr="00CF4872">
        <w:rPr>
          <w:rFonts w:ascii="Arial" w:hAnsi="Arial" w:cs="Arial"/>
          <w:b/>
          <w:color w:val="000000" w:themeColor="text1"/>
          <w:sz w:val="24"/>
          <w:szCs w:val="24"/>
        </w:rPr>
        <w:t xml:space="preserve"> Direito Processual Penal. </w:t>
      </w:r>
      <w:r w:rsidRPr="00CF4872">
        <w:rPr>
          <w:rFonts w:ascii="Arial" w:hAnsi="Arial" w:cs="Arial"/>
          <w:color w:val="000000" w:themeColor="text1"/>
          <w:sz w:val="24"/>
          <w:szCs w:val="24"/>
        </w:rPr>
        <w:t>27. ed. São Paulo: Atlas, 2019.</w:t>
      </w:r>
    </w:p>
    <w:p w14:paraId="1558B204" w14:textId="77777777" w:rsidR="00BA594A" w:rsidRPr="00CF4872" w:rsidRDefault="00BA594A" w:rsidP="00CF4872">
      <w:pPr>
        <w:spacing w:after="0" w:line="240" w:lineRule="auto"/>
        <w:rPr>
          <w:rFonts w:ascii="Arial" w:hAnsi="Arial" w:cs="Arial"/>
          <w:color w:val="000000" w:themeColor="text1"/>
          <w:sz w:val="24"/>
          <w:szCs w:val="24"/>
        </w:rPr>
      </w:pPr>
    </w:p>
    <w:p w14:paraId="06B2040C" w14:textId="77777777" w:rsidR="00BA594A" w:rsidRPr="00CF4872" w:rsidRDefault="00BA594A" w:rsidP="00CF4872">
      <w:pPr>
        <w:spacing w:after="0" w:line="240" w:lineRule="auto"/>
        <w:rPr>
          <w:rFonts w:ascii="Arial" w:hAnsi="Arial" w:cs="Arial"/>
          <w:color w:val="000000" w:themeColor="text1"/>
          <w:sz w:val="24"/>
          <w:szCs w:val="24"/>
        </w:rPr>
      </w:pPr>
      <w:r w:rsidRPr="00CF4872">
        <w:rPr>
          <w:rFonts w:ascii="Arial" w:hAnsi="Arial" w:cs="Arial"/>
          <w:color w:val="000000" w:themeColor="text1"/>
          <w:sz w:val="24"/>
          <w:szCs w:val="24"/>
        </w:rPr>
        <w:t xml:space="preserve">RODAS, Sérgio. </w:t>
      </w:r>
      <w:r w:rsidRPr="00CF4872">
        <w:rPr>
          <w:rFonts w:ascii="Arial" w:hAnsi="Arial" w:cs="Arial"/>
          <w:b/>
          <w:color w:val="000000" w:themeColor="text1"/>
          <w:sz w:val="24"/>
          <w:szCs w:val="24"/>
        </w:rPr>
        <w:t xml:space="preserve">74% das prisões por tráfico têm apenas policiais como testemunhas do caso. </w:t>
      </w:r>
      <w:r w:rsidRPr="00CF4872">
        <w:rPr>
          <w:rFonts w:ascii="Arial" w:hAnsi="Arial" w:cs="Arial"/>
          <w:color w:val="000000" w:themeColor="text1"/>
          <w:sz w:val="24"/>
          <w:szCs w:val="24"/>
        </w:rPr>
        <w:t xml:space="preserve">2017. Disponível em: https://www.conjur.com.br/2017-fev-17/74-prisoes-trafico-apenas-policiais-testemunhas. Acesso em: 10 nov. 2020. </w:t>
      </w:r>
    </w:p>
    <w:p w14:paraId="7651E37F" w14:textId="77777777" w:rsidR="00BA594A" w:rsidRPr="00CF4872" w:rsidRDefault="00BA594A" w:rsidP="00CF4872">
      <w:pPr>
        <w:spacing w:after="0" w:line="240" w:lineRule="auto"/>
        <w:rPr>
          <w:rFonts w:ascii="Arial" w:hAnsi="Arial" w:cs="Arial"/>
          <w:color w:val="000000" w:themeColor="text1"/>
          <w:sz w:val="24"/>
          <w:szCs w:val="24"/>
        </w:rPr>
      </w:pPr>
    </w:p>
    <w:p w14:paraId="3E91869C" w14:textId="77777777" w:rsidR="00BA594A" w:rsidRPr="00CF4872" w:rsidRDefault="00BA594A" w:rsidP="00CF4872">
      <w:pPr>
        <w:spacing w:after="0" w:line="240" w:lineRule="auto"/>
        <w:rPr>
          <w:rFonts w:ascii="Arial" w:hAnsi="Arial" w:cs="Arial"/>
          <w:color w:val="000000" w:themeColor="text1"/>
          <w:sz w:val="24"/>
          <w:szCs w:val="24"/>
        </w:rPr>
      </w:pPr>
      <w:r w:rsidRPr="00CF4872">
        <w:rPr>
          <w:rFonts w:ascii="Arial" w:hAnsi="Arial" w:cs="Arial"/>
          <w:color w:val="000000" w:themeColor="text1"/>
          <w:sz w:val="24"/>
          <w:szCs w:val="24"/>
        </w:rPr>
        <w:t xml:space="preserve">SODRÉ, Hélio. </w:t>
      </w:r>
      <w:r w:rsidRPr="00CF4872">
        <w:rPr>
          <w:rFonts w:ascii="Arial" w:hAnsi="Arial" w:cs="Arial"/>
          <w:b/>
          <w:color w:val="000000" w:themeColor="text1"/>
          <w:sz w:val="24"/>
          <w:szCs w:val="24"/>
        </w:rPr>
        <w:t xml:space="preserve">A polícia, os tóxicos e a justiça. </w:t>
      </w:r>
      <w:r w:rsidRPr="00CF4872">
        <w:rPr>
          <w:rFonts w:ascii="Arial" w:hAnsi="Arial" w:cs="Arial"/>
          <w:color w:val="000000" w:themeColor="text1"/>
          <w:sz w:val="24"/>
          <w:szCs w:val="24"/>
        </w:rPr>
        <w:t>Rio de Janeiro: Editora Rio, 1973.</w:t>
      </w:r>
    </w:p>
    <w:p w14:paraId="6FE5D1BB" w14:textId="77777777" w:rsidR="00BA594A" w:rsidRPr="00CF4872" w:rsidRDefault="00BA594A" w:rsidP="00CF4872">
      <w:pPr>
        <w:spacing w:after="0" w:line="240" w:lineRule="auto"/>
        <w:rPr>
          <w:rFonts w:ascii="Arial" w:hAnsi="Arial" w:cs="Arial"/>
          <w:color w:val="000000" w:themeColor="text1"/>
          <w:sz w:val="24"/>
          <w:szCs w:val="24"/>
        </w:rPr>
      </w:pPr>
    </w:p>
    <w:p w14:paraId="5EABE293" w14:textId="6EF81E38" w:rsidR="00BA594A" w:rsidRPr="00CF4872" w:rsidRDefault="00BA594A" w:rsidP="00CF4872">
      <w:pPr>
        <w:spacing w:after="0" w:line="240" w:lineRule="auto"/>
        <w:rPr>
          <w:rFonts w:ascii="Arial" w:hAnsi="Arial" w:cs="Arial"/>
          <w:color w:val="000000" w:themeColor="text1"/>
          <w:sz w:val="24"/>
          <w:szCs w:val="24"/>
        </w:rPr>
      </w:pPr>
      <w:r w:rsidRPr="00CF4872">
        <w:rPr>
          <w:rFonts w:ascii="Arial" w:hAnsi="Arial" w:cs="Arial"/>
          <w:color w:val="000000" w:themeColor="text1"/>
          <w:sz w:val="24"/>
          <w:szCs w:val="24"/>
        </w:rPr>
        <w:t>T</w:t>
      </w:r>
      <w:r w:rsidR="008B436A" w:rsidRPr="00CF4872">
        <w:rPr>
          <w:rFonts w:ascii="Arial" w:hAnsi="Arial" w:cs="Arial"/>
          <w:color w:val="000000" w:themeColor="text1"/>
          <w:sz w:val="24"/>
          <w:szCs w:val="24"/>
        </w:rPr>
        <w:t>Á</w:t>
      </w:r>
      <w:r w:rsidRPr="00CF4872">
        <w:rPr>
          <w:rFonts w:ascii="Arial" w:hAnsi="Arial" w:cs="Arial"/>
          <w:color w:val="000000" w:themeColor="text1"/>
          <w:sz w:val="24"/>
          <w:szCs w:val="24"/>
        </w:rPr>
        <w:t xml:space="preserve">VORA, Nestor. </w:t>
      </w:r>
      <w:r w:rsidRPr="00CF4872">
        <w:rPr>
          <w:rFonts w:ascii="Arial" w:hAnsi="Arial" w:cs="Arial"/>
          <w:b/>
          <w:color w:val="000000" w:themeColor="text1"/>
          <w:sz w:val="24"/>
          <w:szCs w:val="24"/>
        </w:rPr>
        <w:t>Curso de Direito Processual Penal</w:t>
      </w:r>
      <w:r w:rsidRPr="00CF4872">
        <w:rPr>
          <w:rFonts w:ascii="Arial" w:hAnsi="Arial" w:cs="Arial"/>
          <w:color w:val="000000" w:themeColor="text1"/>
          <w:sz w:val="24"/>
          <w:szCs w:val="24"/>
        </w:rPr>
        <w:t>. 12.ed. Salvador: Juspodivm, 2017.</w:t>
      </w:r>
    </w:p>
    <w:p w14:paraId="0320141F" w14:textId="77777777" w:rsidR="00BA594A" w:rsidRPr="00CF4872" w:rsidRDefault="00BA594A" w:rsidP="00CF4872">
      <w:pPr>
        <w:spacing w:after="0" w:line="240" w:lineRule="auto"/>
        <w:rPr>
          <w:rFonts w:ascii="Arial" w:hAnsi="Arial" w:cs="Arial"/>
          <w:color w:val="000000" w:themeColor="text1"/>
          <w:sz w:val="24"/>
          <w:szCs w:val="24"/>
        </w:rPr>
      </w:pPr>
    </w:p>
    <w:p w14:paraId="00B0A043" w14:textId="56BC5DD2" w:rsidR="00BA594A" w:rsidRPr="00CF4872" w:rsidRDefault="00BA594A" w:rsidP="00CF4872">
      <w:pPr>
        <w:spacing w:after="0" w:line="240" w:lineRule="auto"/>
        <w:rPr>
          <w:rFonts w:ascii="Arial" w:hAnsi="Arial" w:cs="Arial"/>
          <w:color w:val="000000" w:themeColor="text1"/>
          <w:sz w:val="24"/>
          <w:szCs w:val="24"/>
        </w:rPr>
      </w:pPr>
      <w:r w:rsidRPr="00CF4872">
        <w:rPr>
          <w:rFonts w:ascii="Arial" w:hAnsi="Arial" w:cs="Arial"/>
          <w:color w:val="000000" w:themeColor="text1"/>
          <w:sz w:val="24"/>
          <w:szCs w:val="24"/>
        </w:rPr>
        <w:t xml:space="preserve">TJPB. Apelação Criminal nº 0000333-38.2018.885.0321. Relator: Desembargador João Benedito da Silva. DJ: 22/10/2019. </w:t>
      </w:r>
      <w:r w:rsidRPr="00CF4872">
        <w:rPr>
          <w:rFonts w:ascii="Arial" w:hAnsi="Arial" w:cs="Arial"/>
          <w:b/>
          <w:color w:val="000000" w:themeColor="text1"/>
          <w:sz w:val="24"/>
          <w:szCs w:val="24"/>
        </w:rPr>
        <w:t>JusBrasil.</w:t>
      </w:r>
      <w:r w:rsidRPr="00CF4872">
        <w:rPr>
          <w:rFonts w:ascii="Arial" w:hAnsi="Arial" w:cs="Arial"/>
          <w:color w:val="000000" w:themeColor="text1"/>
          <w:sz w:val="24"/>
          <w:szCs w:val="24"/>
        </w:rPr>
        <w:t xml:space="preserve"> Disponível em: https://tj </w:t>
      </w:r>
      <w:r w:rsidRPr="00CF4872">
        <w:rPr>
          <w:rFonts w:ascii="Arial" w:hAnsi="Arial" w:cs="Arial"/>
          <w:color w:val="000000" w:themeColor="text1"/>
          <w:sz w:val="24"/>
          <w:szCs w:val="24"/>
        </w:rPr>
        <w:lastRenderedPageBreak/>
        <w:t>pb.jusbrasil.com.br/jurisprudencia/848148839/3333820188150321-pb/inteiro-teor-848148845?ref=juris-tabs. Acesso em: 1</w:t>
      </w:r>
      <w:r w:rsidR="008B436A" w:rsidRPr="00CF4872">
        <w:rPr>
          <w:rFonts w:ascii="Arial" w:hAnsi="Arial" w:cs="Arial"/>
          <w:color w:val="000000" w:themeColor="text1"/>
          <w:sz w:val="24"/>
          <w:szCs w:val="24"/>
        </w:rPr>
        <w:t>0</w:t>
      </w:r>
      <w:r w:rsidRPr="00CF4872">
        <w:rPr>
          <w:rFonts w:ascii="Arial" w:hAnsi="Arial" w:cs="Arial"/>
          <w:color w:val="000000" w:themeColor="text1"/>
          <w:sz w:val="24"/>
          <w:szCs w:val="24"/>
        </w:rPr>
        <w:t xml:space="preserve"> </w:t>
      </w:r>
      <w:r w:rsidR="008B436A" w:rsidRPr="00CF4872">
        <w:rPr>
          <w:rFonts w:ascii="Arial" w:hAnsi="Arial" w:cs="Arial"/>
          <w:color w:val="000000" w:themeColor="text1"/>
          <w:sz w:val="24"/>
          <w:szCs w:val="24"/>
        </w:rPr>
        <w:t>nov.</w:t>
      </w:r>
      <w:r w:rsidRPr="00CF4872">
        <w:rPr>
          <w:rFonts w:ascii="Arial" w:hAnsi="Arial" w:cs="Arial"/>
          <w:color w:val="000000" w:themeColor="text1"/>
          <w:sz w:val="24"/>
          <w:szCs w:val="24"/>
        </w:rPr>
        <w:t xml:space="preserve"> 2020.</w:t>
      </w:r>
    </w:p>
    <w:p w14:paraId="1300EA42" w14:textId="77777777" w:rsidR="00BA594A" w:rsidRPr="00CF4872" w:rsidRDefault="00BA594A" w:rsidP="00CF4872">
      <w:pPr>
        <w:spacing w:after="0" w:line="240" w:lineRule="auto"/>
        <w:rPr>
          <w:rFonts w:ascii="Arial" w:hAnsi="Arial" w:cs="Arial"/>
          <w:color w:val="000000" w:themeColor="text1"/>
          <w:sz w:val="24"/>
          <w:szCs w:val="24"/>
        </w:rPr>
      </w:pPr>
    </w:p>
    <w:p w14:paraId="112BCBEE" w14:textId="41A413F2" w:rsidR="005734F6" w:rsidRPr="00CF4872" w:rsidRDefault="005734F6" w:rsidP="00CF4872">
      <w:pPr>
        <w:spacing w:after="0" w:line="240" w:lineRule="auto"/>
        <w:rPr>
          <w:rFonts w:ascii="Arial" w:hAnsi="Arial" w:cs="Arial"/>
          <w:color w:val="000000" w:themeColor="text1"/>
          <w:sz w:val="24"/>
          <w:szCs w:val="24"/>
        </w:rPr>
      </w:pPr>
      <w:r w:rsidRPr="00CF4872">
        <w:rPr>
          <w:rFonts w:ascii="Arial" w:hAnsi="Arial" w:cs="Arial"/>
          <w:color w:val="000000" w:themeColor="text1"/>
          <w:sz w:val="24"/>
          <w:szCs w:val="24"/>
        </w:rPr>
        <w:t>VARGAS</w:t>
      </w:r>
      <w:r w:rsidR="00CF4872" w:rsidRPr="00CF4872">
        <w:rPr>
          <w:rFonts w:ascii="Arial" w:hAnsi="Arial" w:cs="Arial"/>
          <w:color w:val="000000" w:themeColor="text1"/>
          <w:sz w:val="24"/>
          <w:szCs w:val="24"/>
        </w:rPr>
        <w:t>,</w:t>
      </w:r>
      <w:r w:rsidRPr="00CF4872">
        <w:rPr>
          <w:rFonts w:ascii="Arial" w:hAnsi="Arial" w:cs="Arial"/>
          <w:color w:val="000000" w:themeColor="text1"/>
          <w:sz w:val="24"/>
          <w:szCs w:val="24"/>
        </w:rPr>
        <w:t xml:space="preserve"> J</w:t>
      </w:r>
      <w:r w:rsidR="00CF4872" w:rsidRPr="00CF4872">
        <w:rPr>
          <w:rFonts w:ascii="Arial" w:hAnsi="Arial" w:cs="Arial"/>
          <w:color w:val="000000" w:themeColor="text1"/>
          <w:sz w:val="24"/>
          <w:szCs w:val="24"/>
        </w:rPr>
        <w:t>oana</w:t>
      </w:r>
      <w:r w:rsidRPr="00CF4872">
        <w:rPr>
          <w:rFonts w:ascii="Arial" w:hAnsi="Arial" w:cs="Arial"/>
          <w:color w:val="000000" w:themeColor="text1"/>
          <w:sz w:val="24"/>
          <w:szCs w:val="24"/>
        </w:rPr>
        <w:t xml:space="preserve"> D</w:t>
      </w:r>
      <w:r w:rsidR="00CF4872" w:rsidRPr="00CF4872">
        <w:rPr>
          <w:rFonts w:ascii="Arial" w:hAnsi="Arial" w:cs="Arial"/>
          <w:color w:val="000000" w:themeColor="text1"/>
          <w:sz w:val="24"/>
          <w:szCs w:val="24"/>
        </w:rPr>
        <w:t>omingues;</w:t>
      </w:r>
      <w:r w:rsidRPr="00CF4872">
        <w:rPr>
          <w:rFonts w:ascii="Arial" w:hAnsi="Arial" w:cs="Arial"/>
          <w:color w:val="000000" w:themeColor="text1"/>
          <w:sz w:val="24"/>
          <w:szCs w:val="24"/>
        </w:rPr>
        <w:t xml:space="preserve"> NASCIMENTO, Luís Felipe Zilli. Uma abordagem empírica do inquérito policial: O caso de Belo Horizonte, in MISSE, M. </w:t>
      </w:r>
      <w:r w:rsidRPr="00CF4872">
        <w:rPr>
          <w:rFonts w:ascii="Arial" w:hAnsi="Arial" w:cs="Arial"/>
          <w:b/>
          <w:color w:val="000000" w:themeColor="text1"/>
          <w:sz w:val="24"/>
          <w:szCs w:val="24"/>
        </w:rPr>
        <w:t>O Inquérito Policial no Brasil</w:t>
      </w:r>
      <w:r w:rsidRPr="00CF4872">
        <w:rPr>
          <w:rFonts w:ascii="Arial" w:hAnsi="Arial" w:cs="Arial"/>
          <w:color w:val="000000" w:themeColor="text1"/>
          <w:sz w:val="24"/>
          <w:szCs w:val="24"/>
        </w:rPr>
        <w:t>. Rio de Janeiro: Ed. UFRJ, 2010.</w:t>
      </w:r>
    </w:p>
    <w:p w14:paraId="703F046F" w14:textId="77777777" w:rsidR="005734F6" w:rsidRPr="00CF4872" w:rsidRDefault="005734F6" w:rsidP="00CF4872">
      <w:pPr>
        <w:spacing w:after="0" w:line="240" w:lineRule="auto"/>
        <w:rPr>
          <w:rFonts w:ascii="Arial" w:hAnsi="Arial" w:cs="Arial"/>
          <w:color w:val="000000" w:themeColor="text1"/>
          <w:sz w:val="24"/>
          <w:szCs w:val="24"/>
        </w:rPr>
      </w:pPr>
    </w:p>
    <w:p w14:paraId="2527AE21" w14:textId="583B2674" w:rsidR="00BA594A" w:rsidRPr="00CF4872" w:rsidRDefault="00BA594A" w:rsidP="00CF4872">
      <w:pPr>
        <w:spacing w:after="0" w:line="240" w:lineRule="auto"/>
        <w:rPr>
          <w:rFonts w:ascii="Arial" w:hAnsi="Arial" w:cs="Arial"/>
          <w:color w:val="000000" w:themeColor="text1"/>
          <w:sz w:val="24"/>
          <w:szCs w:val="24"/>
        </w:rPr>
      </w:pPr>
      <w:r w:rsidRPr="00CF4872">
        <w:rPr>
          <w:rFonts w:ascii="Arial" w:hAnsi="Arial" w:cs="Arial"/>
          <w:color w:val="000000" w:themeColor="text1"/>
          <w:sz w:val="24"/>
          <w:szCs w:val="24"/>
        </w:rPr>
        <w:t xml:space="preserve">ZILLI, Marcos Alexandre Coelho. </w:t>
      </w:r>
      <w:r w:rsidRPr="00CF4872">
        <w:rPr>
          <w:rFonts w:ascii="Arial" w:hAnsi="Arial" w:cs="Arial"/>
          <w:b/>
          <w:color w:val="000000" w:themeColor="text1"/>
          <w:sz w:val="24"/>
          <w:szCs w:val="24"/>
        </w:rPr>
        <w:t>A iniciativa instrutória do juiz no Processo Penal.</w:t>
      </w:r>
      <w:r w:rsidRPr="00CF4872">
        <w:rPr>
          <w:rFonts w:ascii="Arial" w:hAnsi="Arial" w:cs="Arial"/>
          <w:color w:val="000000" w:themeColor="text1"/>
          <w:sz w:val="24"/>
          <w:szCs w:val="24"/>
        </w:rPr>
        <w:t xml:space="preserve"> São Paulo: Editora Revista dos Tribunais, 2003.</w:t>
      </w:r>
    </w:p>
    <w:p w14:paraId="7E4FEBA0" w14:textId="77777777" w:rsidR="00BA594A" w:rsidRPr="00794B56" w:rsidRDefault="00BA594A" w:rsidP="00CF4872">
      <w:pPr>
        <w:spacing w:after="0" w:line="240" w:lineRule="auto"/>
        <w:rPr>
          <w:rFonts w:ascii="Arial" w:hAnsi="Arial" w:cs="Arial"/>
          <w:color w:val="000000" w:themeColor="text1"/>
          <w:sz w:val="24"/>
          <w:szCs w:val="24"/>
        </w:rPr>
      </w:pPr>
    </w:p>
    <w:p w14:paraId="5B0F6205" w14:textId="77777777" w:rsidR="00BA594A" w:rsidRPr="00794B56" w:rsidRDefault="00BA594A" w:rsidP="00CF4872">
      <w:pPr>
        <w:spacing w:after="0" w:line="240" w:lineRule="auto"/>
        <w:rPr>
          <w:rFonts w:ascii="Arial" w:hAnsi="Arial" w:cs="Arial"/>
          <w:color w:val="000000" w:themeColor="text1"/>
          <w:sz w:val="24"/>
          <w:szCs w:val="24"/>
        </w:rPr>
      </w:pPr>
    </w:p>
    <w:p w14:paraId="78302E42" w14:textId="77777777" w:rsidR="00BA594A" w:rsidRPr="00794B56" w:rsidRDefault="00BA594A" w:rsidP="00CF4872">
      <w:pPr>
        <w:pStyle w:val="Elementos2"/>
        <w:spacing w:after="0" w:line="240" w:lineRule="auto"/>
        <w:ind w:left="0"/>
        <w:jc w:val="left"/>
        <w:rPr>
          <w:color w:val="000000" w:themeColor="text1"/>
        </w:rPr>
      </w:pPr>
    </w:p>
    <w:p w14:paraId="6B6B8F03" w14:textId="77777777" w:rsidR="00BA594A" w:rsidRPr="006E393D" w:rsidRDefault="00BA594A" w:rsidP="00CF4872">
      <w:pPr>
        <w:pStyle w:val="TextodeRef"/>
        <w:spacing w:after="0" w:line="240" w:lineRule="auto"/>
        <w:jc w:val="left"/>
        <w:rPr>
          <w:color w:val="000000" w:themeColor="text1"/>
        </w:rPr>
      </w:pPr>
    </w:p>
    <w:p w14:paraId="185A5BCE" w14:textId="77777777" w:rsidR="00A048FE" w:rsidRPr="006E393D" w:rsidRDefault="00A048FE" w:rsidP="00CF4872">
      <w:pPr>
        <w:spacing w:line="240" w:lineRule="auto"/>
        <w:rPr>
          <w:rFonts w:ascii="Arial" w:hAnsi="Arial" w:cs="Arial"/>
          <w:sz w:val="24"/>
          <w:szCs w:val="24"/>
        </w:rPr>
      </w:pPr>
    </w:p>
    <w:sectPr w:rsidR="00A048FE" w:rsidRPr="006E393D" w:rsidSect="00EC3006">
      <w:pgSz w:w="11906" w:h="16838"/>
      <w:pgMar w:top="1701" w:right="1134" w:bottom="1134" w:left="1701" w:header="720" w:footer="720"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B5E35" w14:textId="77777777" w:rsidR="00383A1D" w:rsidRDefault="00383A1D" w:rsidP="00BA594A">
      <w:pPr>
        <w:spacing w:after="0" w:line="240" w:lineRule="auto"/>
      </w:pPr>
      <w:r>
        <w:separator/>
      </w:r>
    </w:p>
  </w:endnote>
  <w:endnote w:type="continuationSeparator" w:id="0">
    <w:p w14:paraId="0155B1E8" w14:textId="77777777" w:rsidR="00383A1D" w:rsidRDefault="00383A1D" w:rsidP="00BA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DF8B7" w14:textId="77777777" w:rsidR="00383A1D" w:rsidRDefault="00383A1D" w:rsidP="00BA594A">
      <w:pPr>
        <w:spacing w:after="0" w:line="240" w:lineRule="auto"/>
      </w:pPr>
      <w:r>
        <w:separator/>
      </w:r>
    </w:p>
  </w:footnote>
  <w:footnote w:type="continuationSeparator" w:id="0">
    <w:p w14:paraId="66A3AC14" w14:textId="77777777" w:rsidR="00383A1D" w:rsidRDefault="00383A1D" w:rsidP="00BA594A">
      <w:pPr>
        <w:spacing w:after="0" w:line="240" w:lineRule="auto"/>
      </w:pPr>
      <w:r>
        <w:continuationSeparator/>
      </w:r>
    </w:p>
  </w:footnote>
  <w:footnote w:id="1">
    <w:p w14:paraId="361F9037" w14:textId="77777777" w:rsidR="00BA594A" w:rsidRPr="006B1475" w:rsidRDefault="00BA594A" w:rsidP="00BA594A">
      <w:pPr>
        <w:pStyle w:val="Textodenotaderodap"/>
        <w:jc w:val="both"/>
        <w:rPr>
          <w:rFonts w:ascii="Arial" w:hAnsi="Arial" w:cs="Arial"/>
          <w:sz w:val="22"/>
          <w:szCs w:val="22"/>
        </w:rPr>
      </w:pPr>
      <w:r w:rsidRPr="006B1475">
        <w:rPr>
          <w:rStyle w:val="Refdenotaderodap"/>
          <w:rFonts w:ascii="Arial" w:hAnsi="Arial" w:cs="Arial"/>
          <w:sz w:val="22"/>
          <w:szCs w:val="22"/>
        </w:rPr>
        <w:sym w:font="Symbol" w:char="F02A"/>
      </w:r>
      <w:r w:rsidRPr="006B1475">
        <w:rPr>
          <w:rFonts w:ascii="Arial" w:hAnsi="Arial" w:cs="Arial"/>
          <w:sz w:val="22"/>
          <w:szCs w:val="22"/>
        </w:rPr>
        <w:t>Graduanda do Curso Superior e</w:t>
      </w:r>
      <w:r>
        <w:rPr>
          <w:rFonts w:ascii="Arial" w:hAnsi="Arial" w:cs="Arial"/>
          <w:sz w:val="22"/>
          <w:szCs w:val="22"/>
        </w:rPr>
        <w:t xml:space="preserve">m Direito. Endereço eletrônico: </w:t>
      </w:r>
      <w:r w:rsidRPr="006B1475">
        <w:rPr>
          <w:rFonts w:ascii="Arial" w:hAnsi="Arial" w:cs="Arial"/>
          <w:sz w:val="22"/>
          <w:szCs w:val="22"/>
        </w:rPr>
        <w:t>ammanda.silva@maisunifacisa.com</w:t>
      </w:r>
      <w:r>
        <w:rPr>
          <w:rFonts w:ascii="Arial" w:hAnsi="Arial" w:cs="Arial"/>
          <w:sz w:val="22"/>
          <w:szCs w:val="22"/>
        </w:rPr>
        <w:t>.br</w:t>
      </w:r>
    </w:p>
  </w:footnote>
  <w:footnote w:id="2">
    <w:p w14:paraId="73EC5DC7" w14:textId="2DFD0FED" w:rsidR="00BA594A" w:rsidRPr="006B1475" w:rsidRDefault="00BA594A" w:rsidP="00BA594A">
      <w:pPr>
        <w:pStyle w:val="Textodenotaderodap"/>
        <w:jc w:val="both"/>
        <w:rPr>
          <w:rFonts w:ascii="Arial" w:hAnsi="Arial" w:cs="Arial"/>
          <w:sz w:val="22"/>
          <w:szCs w:val="22"/>
        </w:rPr>
      </w:pPr>
      <w:r w:rsidRPr="006B1475">
        <w:rPr>
          <w:rStyle w:val="Refdenotaderodap"/>
          <w:rFonts w:ascii="Arial" w:hAnsi="Arial" w:cs="Arial"/>
          <w:sz w:val="22"/>
          <w:szCs w:val="22"/>
        </w:rPr>
        <w:sym w:font="Symbol" w:char="F02A"/>
      </w:r>
      <w:r w:rsidRPr="006B1475">
        <w:rPr>
          <w:rStyle w:val="Refdenotaderodap"/>
          <w:rFonts w:ascii="Arial" w:hAnsi="Arial" w:cs="Arial"/>
          <w:sz w:val="22"/>
          <w:szCs w:val="22"/>
        </w:rPr>
        <w:sym w:font="Symbol" w:char="F02A"/>
      </w:r>
      <w:r w:rsidR="00794B56">
        <w:rPr>
          <w:rFonts w:ascii="Arial" w:hAnsi="Arial" w:cs="Arial"/>
          <w:sz w:val="22"/>
          <w:szCs w:val="22"/>
        </w:rPr>
        <w:t xml:space="preserve">Professor </w:t>
      </w:r>
      <w:r w:rsidRPr="006B1475">
        <w:rPr>
          <w:rFonts w:ascii="Arial" w:hAnsi="Arial" w:cs="Arial"/>
          <w:sz w:val="22"/>
          <w:szCs w:val="22"/>
        </w:rPr>
        <w:t xml:space="preserve">Orientador. </w:t>
      </w:r>
      <w:r>
        <w:rPr>
          <w:rFonts w:ascii="Arial" w:hAnsi="Arial" w:cs="Arial"/>
          <w:sz w:val="22"/>
          <w:szCs w:val="22"/>
        </w:rPr>
        <w:t xml:space="preserve">Doutor em </w:t>
      </w:r>
      <w:r w:rsidR="005B1D17">
        <w:rPr>
          <w:rFonts w:ascii="Arial" w:hAnsi="Arial" w:cs="Arial"/>
          <w:sz w:val="22"/>
          <w:szCs w:val="22"/>
        </w:rPr>
        <w:t>C</w:t>
      </w:r>
      <w:r>
        <w:rPr>
          <w:rFonts w:ascii="Arial" w:hAnsi="Arial" w:cs="Arial"/>
          <w:sz w:val="22"/>
          <w:szCs w:val="22"/>
        </w:rPr>
        <w:t xml:space="preserve">riminologia e </w:t>
      </w:r>
      <w:r w:rsidR="005B1D17">
        <w:rPr>
          <w:rFonts w:ascii="Arial" w:hAnsi="Arial" w:cs="Arial"/>
          <w:sz w:val="22"/>
          <w:szCs w:val="22"/>
        </w:rPr>
        <w:t>Docente do Curso Superior em Direito</w:t>
      </w:r>
      <w:r>
        <w:rPr>
          <w:rFonts w:ascii="Arial" w:hAnsi="Arial" w:cs="Arial"/>
          <w:sz w:val="22"/>
          <w:szCs w:val="22"/>
        </w:rPr>
        <w:t xml:space="preserve"> da UNIFACISA. Endereço eletrônico: marcelodlara@gmail.com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4A"/>
    <w:rsid w:val="00025866"/>
    <w:rsid w:val="00070169"/>
    <w:rsid w:val="000A16D8"/>
    <w:rsid w:val="00105E76"/>
    <w:rsid w:val="00135247"/>
    <w:rsid w:val="00154400"/>
    <w:rsid w:val="001610FD"/>
    <w:rsid w:val="003300A3"/>
    <w:rsid w:val="00383A1D"/>
    <w:rsid w:val="00395206"/>
    <w:rsid w:val="004246C0"/>
    <w:rsid w:val="004A7672"/>
    <w:rsid w:val="004C4CE0"/>
    <w:rsid w:val="00544940"/>
    <w:rsid w:val="005734F6"/>
    <w:rsid w:val="00594E5B"/>
    <w:rsid w:val="005A7AD6"/>
    <w:rsid w:val="005B1D17"/>
    <w:rsid w:val="005B4144"/>
    <w:rsid w:val="005E1BAE"/>
    <w:rsid w:val="006275FE"/>
    <w:rsid w:val="00634D6C"/>
    <w:rsid w:val="00647CD4"/>
    <w:rsid w:val="006A4C5A"/>
    <w:rsid w:val="006E393D"/>
    <w:rsid w:val="006E79B8"/>
    <w:rsid w:val="00747FF1"/>
    <w:rsid w:val="007615E2"/>
    <w:rsid w:val="00794B56"/>
    <w:rsid w:val="007A64D0"/>
    <w:rsid w:val="00841164"/>
    <w:rsid w:val="0084129C"/>
    <w:rsid w:val="0089620A"/>
    <w:rsid w:val="008A41B5"/>
    <w:rsid w:val="008B436A"/>
    <w:rsid w:val="008E6294"/>
    <w:rsid w:val="008F37FB"/>
    <w:rsid w:val="009078A2"/>
    <w:rsid w:val="00932ED5"/>
    <w:rsid w:val="009A16C0"/>
    <w:rsid w:val="009C617D"/>
    <w:rsid w:val="009E7F83"/>
    <w:rsid w:val="00A048FE"/>
    <w:rsid w:val="00A21B11"/>
    <w:rsid w:val="00A44943"/>
    <w:rsid w:val="00A44B74"/>
    <w:rsid w:val="00A826F1"/>
    <w:rsid w:val="00AE0FA5"/>
    <w:rsid w:val="00B41762"/>
    <w:rsid w:val="00B51BF4"/>
    <w:rsid w:val="00BA594A"/>
    <w:rsid w:val="00BB68D8"/>
    <w:rsid w:val="00C37FC6"/>
    <w:rsid w:val="00C54899"/>
    <w:rsid w:val="00C72CF6"/>
    <w:rsid w:val="00C93283"/>
    <w:rsid w:val="00CF4872"/>
    <w:rsid w:val="00D43A0A"/>
    <w:rsid w:val="00D75015"/>
    <w:rsid w:val="00D92E6B"/>
    <w:rsid w:val="00DC5FD6"/>
    <w:rsid w:val="00DF50BB"/>
    <w:rsid w:val="00E335F6"/>
    <w:rsid w:val="00E619CD"/>
    <w:rsid w:val="00E63310"/>
    <w:rsid w:val="00E77E35"/>
    <w:rsid w:val="00E86EC2"/>
    <w:rsid w:val="00E872E4"/>
    <w:rsid w:val="00EA07DC"/>
    <w:rsid w:val="00EC3006"/>
    <w:rsid w:val="00F208A4"/>
    <w:rsid w:val="00F37B4E"/>
    <w:rsid w:val="00F535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5787"/>
  <w15:chartTrackingRefBased/>
  <w15:docId w15:val="{41BE305F-BDBB-4015-9975-4849BEB6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94A"/>
    <w:rPr>
      <w:rFonts w:eastAsiaTheme="minorEastAsia"/>
      <w:lang w:eastAsia="pt-BR"/>
    </w:rPr>
  </w:style>
  <w:style w:type="paragraph" w:styleId="Ttulo1">
    <w:name w:val="heading 1"/>
    <w:basedOn w:val="Padro"/>
    <w:next w:val="Corpodetexto"/>
    <w:link w:val="Ttulo1Char"/>
    <w:uiPriority w:val="9"/>
    <w:qFormat/>
    <w:rsid w:val="00BA594A"/>
    <w:pPr>
      <w:spacing w:before="28" w:after="28" w:line="100" w:lineRule="atLeast"/>
      <w:outlineLvl w:val="0"/>
    </w:pPr>
    <w:rPr>
      <w:rFonts w:eastAsia="Times New Roman" w:cs="Times New Roman"/>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A594A"/>
    <w:rPr>
      <w:rFonts w:ascii="Times New Roman" w:eastAsia="Times New Roman" w:hAnsi="Times New Roman" w:cs="Times New Roman"/>
      <w:b/>
      <w:bCs/>
      <w:sz w:val="48"/>
      <w:szCs w:val="48"/>
      <w:lang w:eastAsia="zh-CN" w:bidi="hi-IN"/>
    </w:rPr>
  </w:style>
  <w:style w:type="paragraph" w:customStyle="1" w:styleId="Padro">
    <w:name w:val="Padrão"/>
    <w:rsid w:val="00BA594A"/>
    <w:pPr>
      <w:tabs>
        <w:tab w:val="left" w:pos="709"/>
      </w:tabs>
      <w:suppressAutoHyphens/>
    </w:pPr>
    <w:rPr>
      <w:rFonts w:ascii="Times New Roman" w:eastAsia="SimSun" w:hAnsi="Times New Roman" w:cs="Mangal"/>
      <w:sz w:val="24"/>
      <w:szCs w:val="24"/>
      <w:lang w:eastAsia="zh-CN" w:bidi="hi-IN"/>
    </w:rPr>
  </w:style>
  <w:style w:type="character" w:styleId="Refdenotaderodap">
    <w:name w:val="footnote reference"/>
    <w:basedOn w:val="Fontepargpadro"/>
    <w:rsid w:val="00BA594A"/>
    <w:rPr>
      <w:vertAlign w:val="superscript"/>
    </w:rPr>
  </w:style>
  <w:style w:type="paragraph" w:customStyle="1" w:styleId="TextodeRef">
    <w:name w:val="Texto de Ref"/>
    <w:basedOn w:val="Padro"/>
    <w:rsid w:val="00BA594A"/>
    <w:pPr>
      <w:jc w:val="both"/>
    </w:pPr>
    <w:rPr>
      <w:rFonts w:ascii="Arial" w:eastAsia="Helvetica" w:hAnsi="Arial" w:cs="Arial"/>
    </w:rPr>
  </w:style>
  <w:style w:type="paragraph" w:customStyle="1" w:styleId="Cap3">
    <w:name w:val="Cap3"/>
    <w:basedOn w:val="Padro"/>
    <w:rsid w:val="00BA594A"/>
    <w:pPr>
      <w:spacing w:line="360" w:lineRule="atLeast"/>
      <w:jc w:val="center"/>
    </w:pPr>
    <w:rPr>
      <w:rFonts w:ascii="Arial" w:hAnsi="Arial" w:cs="Arial"/>
      <w:b/>
      <w:bCs/>
    </w:rPr>
  </w:style>
  <w:style w:type="paragraph" w:customStyle="1" w:styleId="Elementos1">
    <w:name w:val="Elementos 1"/>
    <w:basedOn w:val="Padro"/>
    <w:rsid w:val="00BA594A"/>
    <w:pPr>
      <w:ind w:left="4536"/>
      <w:jc w:val="both"/>
    </w:pPr>
    <w:rPr>
      <w:rFonts w:ascii="Arial" w:hAnsi="Arial" w:cs="Arial"/>
    </w:rPr>
  </w:style>
  <w:style w:type="paragraph" w:customStyle="1" w:styleId="Elementos2">
    <w:name w:val="Elementos 2"/>
    <w:basedOn w:val="Padro"/>
    <w:rsid w:val="00BA594A"/>
    <w:pPr>
      <w:ind w:left="4536"/>
      <w:jc w:val="center"/>
    </w:pPr>
    <w:rPr>
      <w:rFonts w:ascii="Arial" w:hAnsi="Arial" w:cs="Arial"/>
      <w:color w:val="000000"/>
    </w:rPr>
  </w:style>
  <w:style w:type="paragraph" w:customStyle="1" w:styleId="Contedodequadro">
    <w:name w:val="Conteúdo de quadro"/>
    <w:basedOn w:val="Corpodetexto"/>
    <w:rsid w:val="00BA594A"/>
    <w:pPr>
      <w:tabs>
        <w:tab w:val="left" w:pos="709"/>
      </w:tabs>
      <w:suppressAutoHyphens/>
    </w:pPr>
    <w:rPr>
      <w:rFonts w:ascii="Times New Roman" w:eastAsia="SimSun" w:hAnsi="Times New Roman" w:cs="Mangal"/>
      <w:sz w:val="24"/>
      <w:szCs w:val="24"/>
      <w:lang w:eastAsia="zh-CN" w:bidi="hi-IN"/>
    </w:rPr>
  </w:style>
  <w:style w:type="paragraph" w:styleId="Textodenotaderodap">
    <w:name w:val="footnote text"/>
    <w:basedOn w:val="Padro"/>
    <w:link w:val="TextodenotaderodapChar"/>
    <w:rsid w:val="00BA594A"/>
    <w:pPr>
      <w:spacing w:after="0" w:line="100" w:lineRule="atLeast"/>
    </w:pPr>
    <w:rPr>
      <w:sz w:val="20"/>
      <w:szCs w:val="20"/>
    </w:rPr>
  </w:style>
  <w:style w:type="character" w:customStyle="1" w:styleId="TextodenotaderodapChar">
    <w:name w:val="Texto de nota de rodapé Char"/>
    <w:basedOn w:val="Fontepargpadro"/>
    <w:link w:val="Textodenotaderodap"/>
    <w:rsid w:val="00BA594A"/>
    <w:rPr>
      <w:rFonts w:ascii="Times New Roman" w:eastAsia="SimSun" w:hAnsi="Times New Roman" w:cs="Mangal"/>
      <w:sz w:val="20"/>
      <w:szCs w:val="20"/>
      <w:lang w:eastAsia="zh-CN" w:bidi="hi-IN"/>
    </w:rPr>
  </w:style>
  <w:style w:type="paragraph" w:customStyle="1" w:styleId="tj">
    <w:name w:val="tj"/>
    <w:basedOn w:val="Padro"/>
    <w:rsid w:val="00BA594A"/>
    <w:pPr>
      <w:tabs>
        <w:tab w:val="clear" w:pos="709"/>
        <w:tab w:val="left" w:pos="708"/>
      </w:tabs>
      <w:spacing w:before="28" w:after="28" w:line="100" w:lineRule="atLeast"/>
    </w:pPr>
    <w:rPr>
      <w:rFonts w:eastAsia="Times New Roman" w:cs="Times New Roman"/>
      <w:lang w:eastAsia="pt-BR" w:bidi="ar-SA"/>
    </w:rPr>
  </w:style>
  <w:style w:type="character" w:styleId="Forte">
    <w:name w:val="Strong"/>
    <w:basedOn w:val="Fontepargpadro"/>
    <w:uiPriority w:val="22"/>
    <w:qFormat/>
    <w:rsid w:val="00BA594A"/>
    <w:rPr>
      <w:b/>
      <w:bCs/>
    </w:rPr>
  </w:style>
  <w:style w:type="paragraph" w:styleId="Corpodetexto">
    <w:name w:val="Body Text"/>
    <w:basedOn w:val="Normal"/>
    <w:link w:val="CorpodetextoChar"/>
    <w:uiPriority w:val="99"/>
    <w:semiHidden/>
    <w:unhideWhenUsed/>
    <w:rsid w:val="00BA594A"/>
    <w:pPr>
      <w:spacing w:after="120"/>
    </w:pPr>
  </w:style>
  <w:style w:type="character" w:customStyle="1" w:styleId="CorpodetextoChar">
    <w:name w:val="Corpo de texto Char"/>
    <w:basedOn w:val="Fontepargpadro"/>
    <w:link w:val="Corpodetexto"/>
    <w:uiPriority w:val="99"/>
    <w:semiHidden/>
    <w:rsid w:val="00BA594A"/>
    <w:rPr>
      <w:rFonts w:eastAsiaTheme="minorEastAsia"/>
      <w:lang w:eastAsia="pt-BR"/>
    </w:rPr>
  </w:style>
  <w:style w:type="character" w:styleId="Refdecomentrio">
    <w:name w:val="annotation reference"/>
    <w:basedOn w:val="Fontepargpadro"/>
    <w:uiPriority w:val="99"/>
    <w:semiHidden/>
    <w:unhideWhenUsed/>
    <w:rsid w:val="005E1BAE"/>
    <w:rPr>
      <w:sz w:val="16"/>
      <w:szCs w:val="16"/>
    </w:rPr>
  </w:style>
  <w:style w:type="paragraph" w:styleId="Textodecomentrio">
    <w:name w:val="annotation text"/>
    <w:basedOn w:val="Normal"/>
    <w:link w:val="TextodecomentrioChar"/>
    <w:uiPriority w:val="99"/>
    <w:semiHidden/>
    <w:unhideWhenUsed/>
    <w:rsid w:val="005E1BA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E1BAE"/>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E1BAE"/>
    <w:rPr>
      <w:b/>
      <w:bCs/>
    </w:rPr>
  </w:style>
  <w:style w:type="character" w:customStyle="1" w:styleId="AssuntodocomentrioChar">
    <w:name w:val="Assunto do comentário Char"/>
    <w:basedOn w:val="TextodecomentrioChar"/>
    <w:link w:val="Assuntodocomentrio"/>
    <w:uiPriority w:val="99"/>
    <w:semiHidden/>
    <w:rsid w:val="005E1BAE"/>
    <w:rPr>
      <w:rFonts w:eastAsiaTheme="minorEastAsia"/>
      <w:b/>
      <w:bCs/>
      <w:sz w:val="20"/>
      <w:szCs w:val="20"/>
      <w:lang w:eastAsia="pt-BR"/>
    </w:rPr>
  </w:style>
  <w:style w:type="paragraph" w:styleId="Textodebalo">
    <w:name w:val="Balloon Text"/>
    <w:basedOn w:val="Normal"/>
    <w:link w:val="TextodebaloChar"/>
    <w:uiPriority w:val="99"/>
    <w:semiHidden/>
    <w:unhideWhenUsed/>
    <w:rsid w:val="005E1BA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E1BAE"/>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A37E9-4CDF-4840-8146-DDD8764DC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1966</TotalTime>
  <Pages>1</Pages>
  <Words>6169</Words>
  <Characters>33313</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Ammanda Diniz</dc:creator>
  <cp:keywords/>
  <dc:description/>
  <cp:lastModifiedBy>Ammanda Diniz</cp:lastModifiedBy>
  <cp:revision>13</cp:revision>
  <dcterms:created xsi:type="dcterms:W3CDTF">2020-11-19T14:09:00Z</dcterms:created>
  <dcterms:modified xsi:type="dcterms:W3CDTF">2020-11-23T16:32:00Z</dcterms:modified>
</cp:coreProperties>
</file>