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D1" w:rsidRPr="001B7116" w:rsidRDefault="009E6FD1" w:rsidP="0031756F">
      <w:pPr>
        <w:widowControl w:val="0"/>
        <w:spacing w:after="0" w:line="240" w:lineRule="auto"/>
        <w:jc w:val="center"/>
        <w:rPr>
          <w:rFonts w:ascii="Times New Roman" w:hAnsi="Times New Roman"/>
          <w:b/>
          <w:sz w:val="24"/>
          <w:szCs w:val="24"/>
        </w:rPr>
      </w:pPr>
      <w:r w:rsidRPr="001B7116">
        <w:rPr>
          <w:rFonts w:ascii="Times New Roman" w:hAnsi="Times New Roman"/>
          <w:b/>
          <w:caps/>
          <w:sz w:val="24"/>
          <w:szCs w:val="24"/>
        </w:rPr>
        <w:t>avaliação do comportamento lúdico de crianças portadoras de encefalopatia não progressiva submetidas À psicomotricidade</w:t>
      </w:r>
    </w:p>
    <w:p w:rsidR="009E6FD1" w:rsidRDefault="009E6FD1" w:rsidP="0031756F">
      <w:pPr>
        <w:widowControl w:val="0"/>
        <w:spacing w:after="0" w:line="240" w:lineRule="auto"/>
        <w:jc w:val="center"/>
        <w:rPr>
          <w:rFonts w:ascii="Times New Roman" w:hAnsi="Times New Roman"/>
          <w:b/>
          <w:sz w:val="24"/>
          <w:szCs w:val="24"/>
        </w:rPr>
      </w:pPr>
    </w:p>
    <w:p w:rsidR="009E6FD1" w:rsidRDefault="00BE24ED" w:rsidP="0031756F">
      <w:pPr>
        <w:widowControl w:val="0"/>
        <w:spacing w:after="0" w:line="240" w:lineRule="auto"/>
        <w:jc w:val="right"/>
        <w:rPr>
          <w:rFonts w:ascii="Times New Roman" w:hAnsi="Times New Roman"/>
          <w:sz w:val="20"/>
          <w:szCs w:val="20"/>
        </w:rPr>
      </w:pPr>
      <w:proofErr w:type="spellStart"/>
      <w:r w:rsidRPr="00BE24ED">
        <w:rPr>
          <w:rFonts w:ascii="Times New Roman" w:hAnsi="Times New Roman"/>
          <w:sz w:val="20"/>
          <w:szCs w:val="20"/>
        </w:rPr>
        <w:t>Karine</w:t>
      </w:r>
      <w:proofErr w:type="spellEnd"/>
      <w:r w:rsidRPr="00BE24ED">
        <w:rPr>
          <w:rFonts w:ascii="Times New Roman" w:hAnsi="Times New Roman"/>
          <w:sz w:val="20"/>
          <w:szCs w:val="20"/>
        </w:rPr>
        <w:t xml:space="preserve"> Maria Nóbrega de Lucena </w:t>
      </w:r>
      <w:proofErr w:type="gramStart"/>
      <w:r w:rsidRPr="00BE24ED">
        <w:rPr>
          <w:rFonts w:ascii="Times New Roman" w:hAnsi="Times New Roman"/>
          <w:sz w:val="20"/>
          <w:szCs w:val="20"/>
        </w:rPr>
        <w:t>¹</w:t>
      </w:r>
      <w:proofErr w:type="gramEnd"/>
    </w:p>
    <w:p w:rsidR="00924101" w:rsidRDefault="00924101" w:rsidP="0031756F">
      <w:pPr>
        <w:widowControl w:val="0"/>
        <w:spacing w:after="0" w:line="240" w:lineRule="auto"/>
        <w:jc w:val="right"/>
        <w:rPr>
          <w:rFonts w:ascii="Times New Roman" w:hAnsi="Times New Roman"/>
          <w:sz w:val="20"/>
          <w:szCs w:val="20"/>
        </w:rPr>
      </w:pPr>
      <w:r>
        <w:rPr>
          <w:rFonts w:ascii="Times New Roman" w:hAnsi="Times New Roman"/>
          <w:sz w:val="20"/>
          <w:szCs w:val="20"/>
        </w:rPr>
        <w:t xml:space="preserve">Mariza </w:t>
      </w:r>
      <w:proofErr w:type="spellStart"/>
      <w:r>
        <w:rPr>
          <w:rFonts w:ascii="Times New Roman" w:hAnsi="Times New Roman"/>
          <w:sz w:val="20"/>
          <w:szCs w:val="20"/>
        </w:rPr>
        <w:t>Galindo</w:t>
      </w:r>
      <w:proofErr w:type="spellEnd"/>
      <w:r>
        <w:rPr>
          <w:rFonts w:ascii="Times New Roman" w:hAnsi="Times New Roman"/>
          <w:sz w:val="20"/>
          <w:szCs w:val="20"/>
        </w:rPr>
        <w:t xml:space="preserve"> de Araújo²</w:t>
      </w:r>
    </w:p>
    <w:p w:rsidR="00BE24ED" w:rsidRPr="00BE24ED" w:rsidRDefault="00924101" w:rsidP="0031756F">
      <w:pPr>
        <w:widowControl w:val="0"/>
        <w:spacing w:after="0" w:line="240" w:lineRule="auto"/>
        <w:jc w:val="right"/>
        <w:rPr>
          <w:rFonts w:ascii="Times New Roman" w:hAnsi="Times New Roman"/>
          <w:sz w:val="20"/>
          <w:szCs w:val="20"/>
        </w:rPr>
      </w:pPr>
      <w:r>
        <w:rPr>
          <w:rFonts w:ascii="Times New Roman" w:hAnsi="Times New Roman"/>
          <w:sz w:val="20"/>
          <w:szCs w:val="20"/>
        </w:rPr>
        <w:t xml:space="preserve">Jacqueline </w:t>
      </w:r>
      <w:proofErr w:type="spellStart"/>
      <w:r>
        <w:rPr>
          <w:rFonts w:ascii="Times New Roman" w:hAnsi="Times New Roman"/>
          <w:sz w:val="20"/>
          <w:szCs w:val="20"/>
        </w:rPr>
        <w:t>Evani</w:t>
      </w:r>
      <w:proofErr w:type="spellEnd"/>
      <w:r>
        <w:rPr>
          <w:rFonts w:ascii="Times New Roman" w:hAnsi="Times New Roman"/>
          <w:sz w:val="20"/>
          <w:szCs w:val="20"/>
        </w:rPr>
        <w:t xml:space="preserve"> Santos³</w:t>
      </w:r>
    </w:p>
    <w:p w:rsidR="009E6FD1" w:rsidRDefault="009E6FD1" w:rsidP="0031756F">
      <w:pPr>
        <w:widowControl w:val="0"/>
        <w:spacing w:after="0" w:line="240" w:lineRule="auto"/>
        <w:jc w:val="center"/>
        <w:rPr>
          <w:rFonts w:ascii="Times New Roman" w:hAnsi="Times New Roman"/>
          <w:b/>
          <w:sz w:val="24"/>
          <w:szCs w:val="24"/>
        </w:rPr>
      </w:pPr>
    </w:p>
    <w:p w:rsidR="00386303" w:rsidRPr="00386303" w:rsidRDefault="00386303" w:rsidP="0031756F">
      <w:pPr>
        <w:widowControl w:val="0"/>
        <w:spacing w:after="0" w:line="240" w:lineRule="auto"/>
        <w:jc w:val="center"/>
        <w:rPr>
          <w:rFonts w:ascii="Times New Roman" w:hAnsi="Times New Roman"/>
          <w:b/>
          <w:sz w:val="24"/>
          <w:szCs w:val="24"/>
        </w:rPr>
      </w:pPr>
      <w:r w:rsidRPr="00386303">
        <w:rPr>
          <w:rFonts w:ascii="Times New Roman" w:hAnsi="Times New Roman"/>
          <w:b/>
          <w:sz w:val="24"/>
          <w:szCs w:val="24"/>
        </w:rPr>
        <w:t>RESUMO</w:t>
      </w:r>
    </w:p>
    <w:p w:rsidR="00386303" w:rsidRPr="00386303" w:rsidRDefault="00386303" w:rsidP="0031756F">
      <w:pPr>
        <w:widowControl w:val="0"/>
        <w:spacing w:after="0" w:line="240" w:lineRule="auto"/>
        <w:jc w:val="both"/>
        <w:rPr>
          <w:rFonts w:ascii="Times New Roman" w:hAnsi="Times New Roman"/>
          <w:b/>
          <w:sz w:val="24"/>
          <w:szCs w:val="24"/>
        </w:rPr>
      </w:pPr>
    </w:p>
    <w:p w:rsidR="00386303" w:rsidRPr="00386303" w:rsidRDefault="00386303" w:rsidP="0031756F">
      <w:pPr>
        <w:spacing w:after="0" w:line="240" w:lineRule="auto"/>
        <w:ind w:firstLine="709"/>
        <w:jc w:val="both"/>
        <w:rPr>
          <w:rFonts w:ascii="Times New Roman" w:hAnsi="Times New Roman"/>
          <w:spacing w:val="2"/>
          <w:sz w:val="24"/>
          <w:szCs w:val="24"/>
        </w:rPr>
      </w:pPr>
      <w:r w:rsidRPr="00386303">
        <w:rPr>
          <w:rFonts w:ascii="Times New Roman" w:hAnsi="Times New Roman"/>
          <w:spacing w:val="2"/>
          <w:sz w:val="24"/>
          <w:szCs w:val="24"/>
        </w:rPr>
        <w:t xml:space="preserve">A Encefalopatia Não Progressiva (ENP) caracteriza-se por um distúrbio cerebral, não hereditário, devido a uma lesão estática sucedida no período pré, </w:t>
      </w:r>
      <w:proofErr w:type="spellStart"/>
      <w:proofErr w:type="gramStart"/>
      <w:r w:rsidRPr="00386303">
        <w:rPr>
          <w:rFonts w:ascii="Times New Roman" w:hAnsi="Times New Roman"/>
          <w:spacing w:val="2"/>
          <w:sz w:val="24"/>
          <w:szCs w:val="24"/>
        </w:rPr>
        <w:t>peri</w:t>
      </w:r>
      <w:proofErr w:type="spellEnd"/>
      <w:proofErr w:type="gramEnd"/>
      <w:r w:rsidRPr="00386303">
        <w:rPr>
          <w:rFonts w:ascii="Times New Roman" w:hAnsi="Times New Roman"/>
          <w:spacing w:val="2"/>
          <w:sz w:val="24"/>
          <w:szCs w:val="24"/>
        </w:rPr>
        <w:t xml:space="preserve"> ou pós-natal, que acomete o Sistema Nervoso Central (SNC) ainda em desenvolvimento. Trata-se de uma disfunção sensório-motora, envolvendo transtornos no tônus muscular, coordenação, equilíbrio, postura e movimentação voluntária. A psicomotricidade exerce seu papel nas condições de desenvolver o potencial motor, através do movimento para alcançar conquistas mais elaboradas de aprendizagem</w:t>
      </w:r>
      <w:r w:rsidR="009E6FD1">
        <w:rPr>
          <w:rFonts w:ascii="Times New Roman" w:hAnsi="Times New Roman"/>
          <w:spacing w:val="2"/>
          <w:sz w:val="24"/>
          <w:szCs w:val="24"/>
        </w:rPr>
        <w:t xml:space="preserve">. </w:t>
      </w:r>
      <w:r w:rsidRPr="00386303">
        <w:rPr>
          <w:rFonts w:ascii="Times New Roman" w:hAnsi="Times New Roman"/>
          <w:spacing w:val="2"/>
          <w:sz w:val="24"/>
          <w:szCs w:val="24"/>
        </w:rPr>
        <w:t xml:space="preserve">O objetivo foi Identificar os efeitos da psicomotricidade no comportamento lúdico de crianças portadoras de ENP, para oferecer conhecimento e auxílio </w:t>
      </w:r>
      <w:proofErr w:type="gramStart"/>
      <w:r w:rsidRPr="00386303">
        <w:rPr>
          <w:rFonts w:ascii="Times New Roman" w:hAnsi="Times New Roman"/>
          <w:spacing w:val="2"/>
          <w:sz w:val="24"/>
          <w:szCs w:val="24"/>
        </w:rPr>
        <w:t>à</w:t>
      </w:r>
      <w:proofErr w:type="gramEnd"/>
      <w:r w:rsidRPr="00386303">
        <w:rPr>
          <w:rFonts w:ascii="Times New Roman" w:hAnsi="Times New Roman"/>
          <w:spacing w:val="2"/>
          <w:sz w:val="24"/>
          <w:szCs w:val="24"/>
        </w:rPr>
        <w:t xml:space="preserve"> fisioterapeutas e acadêmicos sobre este tipo de intervenção. Participaram do estudo </w:t>
      </w:r>
      <w:proofErr w:type="gramStart"/>
      <w:r w:rsidRPr="00386303">
        <w:rPr>
          <w:rFonts w:ascii="Times New Roman" w:hAnsi="Times New Roman"/>
          <w:spacing w:val="2"/>
          <w:sz w:val="24"/>
          <w:szCs w:val="24"/>
        </w:rPr>
        <w:t>3</w:t>
      </w:r>
      <w:proofErr w:type="gramEnd"/>
      <w:r w:rsidRPr="00386303">
        <w:rPr>
          <w:rFonts w:ascii="Times New Roman" w:hAnsi="Times New Roman"/>
          <w:spacing w:val="2"/>
          <w:sz w:val="24"/>
          <w:szCs w:val="24"/>
        </w:rPr>
        <w:t xml:space="preserve"> crianças portadoras de </w:t>
      </w:r>
      <w:r w:rsidR="00B96C6C">
        <w:rPr>
          <w:rFonts w:ascii="Times New Roman" w:hAnsi="Times New Roman"/>
          <w:spacing w:val="2"/>
          <w:sz w:val="24"/>
          <w:szCs w:val="24"/>
        </w:rPr>
        <w:t>ENP</w:t>
      </w:r>
      <w:r w:rsidRPr="00386303">
        <w:rPr>
          <w:rFonts w:ascii="Times New Roman" w:hAnsi="Times New Roman"/>
          <w:spacing w:val="2"/>
          <w:sz w:val="24"/>
          <w:szCs w:val="24"/>
        </w:rPr>
        <w:t xml:space="preserve">, com 7 e 8 anos de idade, de março à junho de 2012, onde foram avaliadas ao início e ao final do tratamento. Como instrumento de avaliação foi </w:t>
      </w:r>
      <w:proofErr w:type="gramStart"/>
      <w:r w:rsidRPr="00386303">
        <w:rPr>
          <w:rFonts w:ascii="Times New Roman" w:hAnsi="Times New Roman"/>
          <w:spacing w:val="2"/>
          <w:sz w:val="24"/>
          <w:szCs w:val="24"/>
        </w:rPr>
        <w:t>utilizada</w:t>
      </w:r>
      <w:proofErr w:type="gramEnd"/>
      <w:r w:rsidRPr="00386303">
        <w:rPr>
          <w:rFonts w:ascii="Times New Roman" w:hAnsi="Times New Roman"/>
          <w:spacing w:val="2"/>
          <w:sz w:val="24"/>
          <w:szCs w:val="24"/>
        </w:rPr>
        <w:t xml:space="preserve"> a avaliação do comportamento lúdico da criança que analisou as seguintes cara</w:t>
      </w:r>
      <w:r w:rsidR="007065BC">
        <w:rPr>
          <w:rFonts w:ascii="Times New Roman" w:hAnsi="Times New Roman"/>
          <w:spacing w:val="2"/>
          <w:sz w:val="24"/>
          <w:szCs w:val="24"/>
        </w:rPr>
        <w:t xml:space="preserve">cterísticas: interesses geral, lúdico e </w:t>
      </w:r>
      <w:r w:rsidRPr="00386303">
        <w:rPr>
          <w:rFonts w:ascii="Times New Roman" w:hAnsi="Times New Roman"/>
          <w:spacing w:val="2"/>
          <w:sz w:val="24"/>
          <w:szCs w:val="24"/>
        </w:rPr>
        <w:t xml:space="preserve"> capacidade que abrangiam o interesse da criança em realizar a atividade, afetividade, espontaneidade e interação relacional. Em relação ao direcionamento técnico foi visto que as atividades que estimulavam o esquema corporal deram ao grupo a habilidade de representação do seu próprio corpo, considerando que as mesmas colocaram em prática o ato de distinguir seus seguimentos corpóreos e relacioná-los com o espaço e os objetos que faziam parte do tratamento psicomotor. O estudo observou que a intervenção da psicomotricidade e uso do lúdico como recurso terapêutico é eficaz nestes pacientes, pois os tornou menos dependente funcionalmente.</w:t>
      </w:r>
    </w:p>
    <w:p w:rsidR="00BE24ED" w:rsidRDefault="00386303" w:rsidP="0031756F">
      <w:pPr>
        <w:widowControl w:val="0"/>
        <w:spacing w:after="0" w:line="240" w:lineRule="auto"/>
        <w:ind w:left="2254" w:hanging="2254"/>
        <w:jc w:val="both"/>
        <w:rPr>
          <w:rFonts w:ascii="Times New Roman" w:hAnsi="Times New Roman"/>
          <w:w w:val="95"/>
          <w:sz w:val="24"/>
          <w:szCs w:val="24"/>
        </w:rPr>
      </w:pPr>
      <w:r w:rsidRPr="00386303">
        <w:rPr>
          <w:rFonts w:ascii="Times New Roman" w:hAnsi="Times New Roman"/>
          <w:w w:val="95"/>
          <w:sz w:val="24"/>
          <w:szCs w:val="24"/>
        </w:rPr>
        <w:t>PALAVRAS-CHAVE: Encefalopatia Não Progressiva. Psicomotricidade. Comportamento lúdico.</w:t>
      </w:r>
    </w:p>
    <w:p w:rsidR="0031756F" w:rsidRDefault="0031756F" w:rsidP="0031756F">
      <w:pPr>
        <w:widowControl w:val="0"/>
        <w:spacing w:after="0" w:line="240" w:lineRule="auto"/>
        <w:rPr>
          <w:rFonts w:ascii="Times New Roman" w:hAnsi="Times New Roman"/>
          <w:w w:val="95"/>
          <w:sz w:val="20"/>
          <w:szCs w:val="20"/>
        </w:rPr>
      </w:pPr>
    </w:p>
    <w:p w:rsidR="00BE24ED" w:rsidRDefault="00924101" w:rsidP="0031756F">
      <w:pPr>
        <w:widowControl w:val="0"/>
        <w:spacing w:after="0" w:line="240" w:lineRule="auto"/>
        <w:rPr>
          <w:rFonts w:ascii="Times New Roman" w:hAnsi="Times New Roman"/>
          <w:w w:val="95"/>
          <w:sz w:val="20"/>
          <w:szCs w:val="20"/>
        </w:rPr>
      </w:pPr>
      <w:r>
        <w:rPr>
          <w:rFonts w:ascii="Times New Roman" w:hAnsi="Times New Roman"/>
          <w:w w:val="95"/>
          <w:sz w:val="20"/>
          <w:szCs w:val="20"/>
        </w:rPr>
        <w:t>¹Fisioterapeuta. k</w:t>
      </w:r>
      <w:r w:rsidR="00BE24ED" w:rsidRPr="00BE24ED">
        <w:rPr>
          <w:rFonts w:ascii="Times New Roman" w:hAnsi="Times New Roman"/>
          <w:w w:val="95"/>
          <w:sz w:val="20"/>
          <w:szCs w:val="20"/>
        </w:rPr>
        <w:t>arinelucenaa_@hotmail.com</w:t>
      </w:r>
    </w:p>
    <w:p w:rsidR="00924101" w:rsidRDefault="00924101" w:rsidP="0031756F">
      <w:pPr>
        <w:widowControl w:val="0"/>
        <w:spacing w:after="0" w:line="240" w:lineRule="auto"/>
        <w:rPr>
          <w:rFonts w:ascii="Times New Roman" w:hAnsi="Times New Roman"/>
          <w:w w:val="95"/>
          <w:sz w:val="20"/>
          <w:szCs w:val="20"/>
        </w:rPr>
      </w:pPr>
      <w:proofErr w:type="gramStart"/>
      <w:r>
        <w:rPr>
          <w:rFonts w:ascii="Times New Roman" w:hAnsi="Times New Roman"/>
          <w:w w:val="95"/>
          <w:sz w:val="20"/>
          <w:szCs w:val="20"/>
        </w:rPr>
        <w:t>²Fisioterapeuta</w:t>
      </w:r>
      <w:proofErr w:type="gramEnd"/>
      <w:r>
        <w:rPr>
          <w:rFonts w:ascii="Times New Roman" w:hAnsi="Times New Roman"/>
          <w:w w:val="95"/>
          <w:sz w:val="20"/>
          <w:szCs w:val="20"/>
        </w:rPr>
        <w:t>. mariza_araujo18@hotmail.com</w:t>
      </w:r>
    </w:p>
    <w:p w:rsidR="00BE24ED" w:rsidRPr="00BE24ED" w:rsidRDefault="00924101" w:rsidP="0031756F">
      <w:pPr>
        <w:widowControl w:val="0"/>
        <w:spacing w:after="0" w:line="240" w:lineRule="auto"/>
        <w:rPr>
          <w:rFonts w:ascii="Times New Roman" w:hAnsi="Times New Roman"/>
          <w:w w:val="95"/>
          <w:sz w:val="20"/>
          <w:szCs w:val="20"/>
        </w:rPr>
        <w:sectPr w:rsidR="00BE24ED" w:rsidRPr="00BE24ED" w:rsidSect="00F975F5">
          <w:footerReference w:type="default" r:id="rId6"/>
          <w:pgSz w:w="11906" w:h="16838" w:code="9"/>
          <w:pgMar w:top="1701" w:right="1134" w:bottom="1134" w:left="1701" w:header="1134" w:footer="709" w:gutter="0"/>
          <w:pgNumType w:start="16"/>
          <w:cols w:space="708"/>
          <w:docGrid w:linePitch="360"/>
        </w:sectPr>
      </w:pPr>
      <w:proofErr w:type="gramStart"/>
      <w:r>
        <w:rPr>
          <w:rFonts w:ascii="Times New Roman" w:hAnsi="Times New Roman"/>
          <w:w w:val="95"/>
          <w:sz w:val="20"/>
          <w:szCs w:val="20"/>
        </w:rPr>
        <w:t>³</w:t>
      </w:r>
      <w:proofErr w:type="gramEnd"/>
      <w:r w:rsidR="00BE24ED" w:rsidRPr="00BE24ED">
        <w:rPr>
          <w:rFonts w:ascii="Times New Roman" w:hAnsi="Times New Roman"/>
          <w:w w:val="95"/>
          <w:sz w:val="20"/>
          <w:szCs w:val="20"/>
        </w:rPr>
        <w:t xml:space="preserve"> Especialista em Fisioterapia Respiratória</w:t>
      </w:r>
      <w:r w:rsidR="00BE24ED">
        <w:rPr>
          <w:rFonts w:ascii="Times New Roman" w:hAnsi="Times New Roman"/>
          <w:w w:val="95"/>
          <w:sz w:val="20"/>
          <w:szCs w:val="20"/>
        </w:rPr>
        <w:t xml:space="preserve"> (</w:t>
      </w:r>
      <w:proofErr w:type="spellStart"/>
      <w:r w:rsidR="00BE24ED" w:rsidRPr="00BE24ED">
        <w:rPr>
          <w:rFonts w:ascii="Times New Roman" w:hAnsi="Times New Roman"/>
          <w:bCs/>
          <w:w w:val="95"/>
          <w:sz w:val="20"/>
          <w:szCs w:val="20"/>
        </w:rPr>
        <w:t>Unifesp</w:t>
      </w:r>
      <w:proofErr w:type="spellEnd"/>
      <w:r w:rsidR="00BE24ED">
        <w:rPr>
          <w:rFonts w:ascii="Times New Roman" w:hAnsi="Times New Roman"/>
          <w:w w:val="95"/>
          <w:sz w:val="20"/>
          <w:szCs w:val="20"/>
        </w:rPr>
        <w:t xml:space="preserve">). Fisioterapeuta. </w:t>
      </w:r>
      <w:r w:rsidR="00BE24ED" w:rsidRPr="00BE24ED">
        <w:rPr>
          <w:rFonts w:ascii="Times New Roman" w:hAnsi="Times New Roman"/>
          <w:w w:val="95"/>
          <w:sz w:val="20"/>
          <w:szCs w:val="20"/>
        </w:rPr>
        <w:t>Professor</w:t>
      </w:r>
      <w:r w:rsidR="00BE24ED">
        <w:rPr>
          <w:rFonts w:ascii="Times New Roman" w:hAnsi="Times New Roman"/>
          <w:w w:val="95"/>
          <w:sz w:val="20"/>
          <w:szCs w:val="20"/>
        </w:rPr>
        <w:t>a</w:t>
      </w:r>
      <w:r w:rsidR="00BE24ED" w:rsidRPr="00BE24ED">
        <w:rPr>
          <w:rFonts w:ascii="Times New Roman" w:hAnsi="Times New Roman"/>
          <w:w w:val="95"/>
          <w:sz w:val="20"/>
          <w:szCs w:val="20"/>
        </w:rPr>
        <w:t xml:space="preserve"> da Faculdade de Ciências Médicas de Campina Grande (FCM)</w:t>
      </w:r>
      <w:r w:rsidR="00BE24ED">
        <w:rPr>
          <w:rFonts w:ascii="Times New Roman" w:hAnsi="Times New Roman"/>
          <w:w w:val="95"/>
          <w:sz w:val="20"/>
          <w:szCs w:val="20"/>
        </w:rPr>
        <w:t xml:space="preserve">. </w:t>
      </w:r>
      <w:r w:rsidR="00BE24ED" w:rsidRPr="00BE24ED">
        <w:rPr>
          <w:rFonts w:ascii="Times New Roman" w:hAnsi="Times New Roman"/>
          <w:w w:val="95"/>
          <w:sz w:val="20"/>
          <w:szCs w:val="20"/>
        </w:rPr>
        <w:t>jacevani@hotmail.com</w:t>
      </w:r>
    </w:p>
    <w:p w:rsidR="00386303" w:rsidRPr="00386303" w:rsidRDefault="00386303" w:rsidP="0031756F">
      <w:pPr>
        <w:widowControl w:val="0"/>
        <w:suppressAutoHyphens/>
        <w:spacing w:after="0" w:line="240" w:lineRule="auto"/>
        <w:jc w:val="both"/>
        <w:rPr>
          <w:rFonts w:ascii="Times New Roman" w:hAnsi="Times New Roman"/>
          <w:b/>
          <w:sz w:val="24"/>
          <w:szCs w:val="24"/>
        </w:rPr>
      </w:pPr>
      <w:proofErr w:type="gramStart"/>
      <w:r w:rsidRPr="00386303">
        <w:rPr>
          <w:rFonts w:ascii="Times New Roman" w:hAnsi="Times New Roman"/>
          <w:b/>
          <w:sz w:val="24"/>
          <w:szCs w:val="24"/>
        </w:rPr>
        <w:lastRenderedPageBreak/>
        <w:t>1</w:t>
      </w:r>
      <w:proofErr w:type="gramEnd"/>
      <w:r w:rsidRPr="00386303">
        <w:rPr>
          <w:rFonts w:ascii="Times New Roman" w:hAnsi="Times New Roman"/>
          <w:b/>
          <w:sz w:val="24"/>
          <w:szCs w:val="24"/>
        </w:rPr>
        <w:t xml:space="preserve"> INTRODUÇÃO</w:t>
      </w:r>
    </w:p>
    <w:p w:rsidR="00386303" w:rsidRPr="00386303" w:rsidRDefault="00386303" w:rsidP="0031756F">
      <w:pPr>
        <w:widowControl w:val="0"/>
        <w:suppressAutoHyphens/>
        <w:spacing w:after="0" w:line="240" w:lineRule="auto"/>
        <w:jc w:val="both"/>
        <w:rPr>
          <w:rFonts w:ascii="Times New Roman" w:hAnsi="Times New Roman"/>
          <w:b/>
          <w:sz w:val="24"/>
          <w:szCs w:val="24"/>
        </w:rPr>
      </w:pP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 Encefalopatia Não Progressiva (ENP), antigamente denominada Paralisia Cerebral (PC) é uma disfunção neuromotora, decorrente de lesões ocorridas em um encéfalo imaturo, levando a distúrbios da função motora de caráter não progressivo que ocorre no período pré, </w:t>
      </w:r>
      <w:proofErr w:type="spellStart"/>
      <w:proofErr w:type="gramStart"/>
      <w:r w:rsidRPr="00386303">
        <w:rPr>
          <w:rFonts w:ascii="Times New Roman" w:hAnsi="Times New Roman"/>
          <w:sz w:val="24"/>
          <w:szCs w:val="24"/>
        </w:rPr>
        <w:t>peri</w:t>
      </w:r>
      <w:proofErr w:type="spellEnd"/>
      <w:proofErr w:type="gramEnd"/>
      <w:r w:rsidRPr="00386303">
        <w:rPr>
          <w:rFonts w:ascii="Times New Roman" w:hAnsi="Times New Roman"/>
          <w:sz w:val="24"/>
          <w:szCs w:val="24"/>
        </w:rPr>
        <w:t xml:space="preserve"> ou pós-natal. Segundo Fonseca (2004, p. 45) “nos países desenvolvidos, a incidência de crianças com paralisia cerebral está entre 1-2 por 1.000 nascidos vivos, enquanto nos países em desenvolvimento a incidência está estimada em </w:t>
      </w:r>
      <w:proofErr w:type="gramStart"/>
      <w:r w:rsidRPr="00386303">
        <w:rPr>
          <w:rFonts w:ascii="Times New Roman" w:hAnsi="Times New Roman"/>
          <w:sz w:val="24"/>
          <w:szCs w:val="24"/>
        </w:rPr>
        <w:t>7</w:t>
      </w:r>
      <w:proofErr w:type="gramEnd"/>
      <w:r w:rsidRPr="00386303">
        <w:rPr>
          <w:rFonts w:ascii="Times New Roman" w:hAnsi="Times New Roman"/>
          <w:sz w:val="24"/>
          <w:szCs w:val="24"/>
        </w:rPr>
        <w:t xml:space="preserve"> por 1.000 nascidos vivos.”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 Encefalopatia Não Progressiva (ENP) é caracterizada por distúrbios de motricidade, tônus e postura, podendo ou não apresentar comprometimento cognitivo, variando desde um desajeitamento quase imperceptível </w:t>
      </w:r>
      <w:proofErr w:type="gramStart"/>
      <w:r w:rsidRPr="00386303">
        <w:rPr>
          <w:rFonts w:ascii="Times New Roman" w:hAnsi="Times New Roman"/>
          <w:sz w:val="24"/>
          <w:szCs w:val="24"/>
        </w:rPr>
        <w:t>à</w:t>
      </w:r>
      <w:proofErr w:type="gramEnd"/>
      <w:r w:rsidRPr="00386303">
        <w:rPr>
          <w:rFonts w:ascii="Times New Roman" w:hAnsi="Times New Roman"/>
          <w:sz w:val="24"/>
          <w:szCs w:val="24"/>
        </w:rPr>
        <w:t xml:space="preserve"> uma </w:t>
      </w:r>
      <w:proofErr w:type="spellStart"/>
      <w:r w:rsidRPr="00386303">
        <w:rPr>
          <w:rFonts w:ascii="Times New Roman" w:hAnsi="Times New Roman"/>
          <w:sz w:val="24"/>
          <w:szCs w:val="24"/>
        </w:rPr>
        <w:t>espasticidade</w:t>
      </w:r>
      <w:proofErr w:type="spellEnd"/>
      <w:r w:rsidRPr="00386303">
        <w:rPr>
          <w:rFonts w:ascii="Times New Roman" w:hAnsi="Times New Roman"/>
          <w:sz w:val="24"/>
          <w:szCs w:val="24"/>
        </w:rPr>
        <w:t xml:space="preserve"> grave, com contorções dos membros superiores e inferiores. Esta pode ser classificada de acordo com o comprometimento motor em quadriplégica, </w:t>
      </w:r>
      <w:proofErr w:type="spellStart"/>
      <w:r w:rsidRPr="00386303">
        <w:rPr>
          <w:rFonts w:ascii="Times New Roman" w:hAnsi="Times New Roman"/>
          <w:sz w:val="24"/>
          <w:szCs w:val="24"/>
        </w:rPr>
        <w:t>diplégica</w:t>
      </w:r>
      <w:proofErr w:type="spellEnd"/>
      <w:r w:rsidRPr="00386303">
        <w:rPr>
          <w:rFonts w:ascii="Times New Roman" w:hAnsi="Times New Roman"/>
          <w:sz w:val="24"/>
          <w:szCs w:val="24"/>
        </w:rPr>
        <w:t xml:space="preserve">, hemiplégica e </w:t>
      </w:r>
      <w:proofErr w:type="spellStart"/>
      <w:r w:rsidRPr="00386303">
        <w:rPr>
          <w:rFonts w:ascii="Times New Roman" w:hAnsi="Times New Roman"/>
          <w:sz w:val="24"/>
          <w:szCs w:val="24"/>
        </w:rPr>
        <w:t>monoplégica</w:t>
      </w:r>
      <w:proofErr w:type="spellEnd"/>
      <w:r w:rsidRPr="00386303">
        <w:rPr>
          <w:rFonts w:ascii="Times New Roman" w:hAnsi="Times New Roman"/>
          <w:sz w:val="24"/>
          <w:szCs w:val="24"/>
        </w:rPr>
        <w:t>. Na Encefalopatia Não Progressiva (ENP), dependendo do comprometimento encefálico e de sua localização, existe uma gradativa melhora do paciente que pode ser discreta a acentuada.</w:t>
      </w:r>
    </w:p>
    <w:p w:rsidR="00386303" w:rsidRPr="00386303" w:rsidRDefault="00386303" w:rsidP="0031756F">
      <w:pPr>
        <w:pStyle w:val="CITACAO"/>
        <w:ind w:left="0" w:firstLine="708"/>
        <w:rPr>
          <w:rFonts w:ascii="Times New Roman" w:hAnsi="Times New Roman" w:cs="Times New Roman"/>
          <w:sz w:val="24"/>
          <w:szCs w:val="24"/>
        </w:rPr>
      </w:pPr>
      <w:r w:rsidRPr="00386303">
        <w:rPr>
          <w:rFonts w:ascii="Times New Roman" w:hAnsi="Times New Roman" w:cs="Times New Roman"/>
          <w:sz w:val="24"/>
          <w:szCs w:val="24"/>
        </w:rPr>
        <w:t xml:space="preserve">O domínio da criança frente ao </w:t>
      </w:r>
      <w:proofErr w:type="gramStart"/>
      <w:r w:rsidRPr="00386303">
        <w:rPr>
          <w:rFonts w:ascii="Times New Roman" w:hAnsi="Times New Roman" w:cs="Times New Roman"/>
          <w:sz w:val="24"/>
          <w:szCs w:val="24"/>
        </w:rPr>
        <w:t>meio e a si mesma</w:t>
      </w:r>
      <w:proofErr w:type="gramEnd"/>
      <w:r w:rsidRPr="00386303">
        <w:rPr>
          <w:rFonts w:ascii="Times New Roman" w:hAnsi="Times New Roman" w:cs="Times New Roman"/>
          <w:sz w:val="24"/>
          <w:szCs w:val="24"/>
        </w:rPr>
        <w:t xml:space="preserve"> está diretamente relacionado com as atividades humanas que exerce ao longo de sua trajetória e que possibilitam a aquisição de habilidades motoras, intelectuais, sociais e de linguagem. (LIMA, 2004, p. 235).</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A psicomotricidade é uma ciência que relaciona a atividade dinâmica de forma organizada e integrada com as funções intelectuais contribuindo para o desenvolvimento global da criança.</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Essa terapêutica tem como ponto de partida a maturação biológica do indivíduo a fim de promover atividade motora e afetividade, utilizando o corpo como ferramenta de trabalho e de demonstração de emoções empregando funções </w:t>
      </w:r>
      <w:r w:rsidRPr="00386303">
        <w:rPr>
          <w:rFonts w:ascii="Times New Roman" w:hAnsi="Times New Roman"/>
          <w:sz w:val="24"/>
          <w:szCs w:val="24"/>
        </w:rPr>
        <w:lastRenderedPageBreak/>
        <w:t>perceptivas e lúdico-motoras para que a mesma explore o ambiente interno e externo, passe por experiências que potencializem seu aprendizado e adquira consciência corporal.</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Baseando-se nos sinais motores e comportamentais evidenciados na criança portadora de ENP, a psicomotricidade combina o ato motor e a psique de forma harmônica para promover uma abordagem global através da educação, reeducação e terapêutica psicomotora engrandecendo a aptidão de interação da mesma com o ambiente e a sociedade.</w:t>
      </w:r>
    </w:p>
    <w:p w:rsidR="00386303" w:rsidRPr="00386303" w:rsidRDefault="00386303" w:rsidP="0031756F">
      <w:pPr>
        <w:pStyle w:val="CITACAO"/>
        <w:ind w:left="0" w:firstLine="708"/>
        <w:rPr>
          <w:rFonts w:ascii="Times New Roman" w:hAnsi="Times New Roman" w:cs="Times New Roman"/>
          <w:sz w:val="24"/>
          <w:szCs w:val="24"/>
        </w:rPr>
      </w:pPr>
      <w:r w:rsidRPr="00386303">
        <w:rPr>
          <w:rFonts w:ascii="Times New Roman" w:hAnsi="Times New Roman" w:cs="Times New Roman"/>
          <w:sz w:val="24"/>
          <w:szCs w:val="24"/>
        </w:rPr>
        <w:t>O conceito de Psicomotricidade ganha assim, uma expressão significativa, uma vez que traduz a solidariedade profunda e original entre a atividade psíquica e a atividade motora. O movimento é equacionado como parte integrante do comportamento. A Psicomotricidade é hoje conhecida como a integração superior da motricidade, produto de uma relação inteligível entre a criança e o meio, e instrumento privilegiado através do qual a consciência se forma e se materializa. (COSTALLAT, 2002, p. 22).</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 Encefalopatia Não Progressiva (ENP) não tem cura, suas sequelas duram toda a vida, no entanto, muita coisa pode ser feita para prover à criança o máximo de independência possível. Sabe-se que para adquirir conhecimento é </w:t>
      </w:r>
      <w:proofErr w:type="gramStart"/>
      <w:r w:rsidRPr="00386303">
        <w:rPr>
          <w:rFonts w:ascii="Times New Roman" w:hAnsi="Times New Roman"/>
          <w:sz w:val="24"/>
          <w:szCs w:val="24"/>
        </w:rPr>
        <w:t>necessário</w:t>
      </w:r>
      <w:proofErr w:type="gramEnd"/>
      <w:r w:rsidRPr="00386303">
        <w:rPr>
          <w:rFonts w:ascii="Times New Roman" w:hAnsi="Times New Roman"/>
          <w:sz w:val="24"/>
          <w:szCs w:val="24"/>
        </w:rPr>
        <w:t xml:space="preserve"> a exploração do ambiente, atividades que incentivem o manuseio de objetos e que desempenhem o domínio do esquema corporal.</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Dessa maneira, é considerável verificar a ligação entre o desenvolvimento, a cognição e a função motora de crianças portadoras de Encefalopatia Não Progressiva (ENP) para proporcionar conhecimento e inovação cientifica que servirão de base para estratégias de tratamento e inclusão social, pois muitos desses portadores são discriminados pela sociedade, com isso torna-se relevante traçar um trabalho cauteloso e eficaz proporcionando </w:t>
      </w:r>
      <w:r w:rsidRPr="00386303">
        <w:rPr>
          <w:rFonts w:ascii="Times New Roman" w:hAnsi="Times New Roman"/>
          <w:sz w:val="24"/>
          <w:szCs w:val="24"/>
        </w:rPr>
        <w:lastRenderedPageBreak/>
        <w:t>confiança mediante a interação.</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Esta pesquisa buscou oferecer conhecimento e auxílio </w:t>
      </w:r>
      <w:proofErr w:type="gramStart"/>
      <w:r w:rsidRPr="00386303">
        <w:rPr>
          <w:rFonts w:ascii="Times New Roman" w:hAnsi="Times New Roman"/>
          <w:sz w:val="24"/>
          <w:szCs w:val="24"/>
        </w:rPr>
        <w:t>à</w:t>
      </w:r>
      <w:proofErr w:type="gramEnd"/>
      <w:r w:rsidRPr="00386303">
        <w:rPr>
          <w:rFonts w:ascii="Times New Roman" w:hAnsi="Times New Roman"/>
          <w:sz w:val="24"/>
          <w:szCs w:val="24"/>
        </w:rPr>
        <w:t xml:space="preserve"> fisioterapeutas e acadêmicos de como atuar com a psicomotricidade em crianças portadoras de Encefalopatia Não Progressiva (ENP). Assim surge a necessidade de se conhecer os benefícios da prática psicomotora como forma de tratamento global, buscando melhorar a qualidade de vida dos mesmos.</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Esta pesquisa apresenta como objetivo geral avaliar a eficácia do tratamento psicomotor em crianças portadoras de Encefalopatia Não Progressiva (ENP). Análogo a estes, os objetivos específicos consistem em identificar os efeitos e alterações encontradas nas crianças submetidas à psicomotricidade e por fim evidenciar os resultados da avaliação global, motora e cognitiva para a fisioterapia.</w:t>
      </w:r>
    </w:p>
    <w:p w:rsidR="00386303" w:rsidRPr="00386303" w:rsidRDefault="00386303" w:rsidP="0031756F">
      <w:pPr>
        <w:widowControl w:val="0"/>
        <w:tabs>
          <w:tab w:val="left" w:pos="0"/>
        </w:tabs>
        <w:suppressAutoHyphens/>
        <w:spacing w:after="0" w:line="240" w:lineRule="auto"/>
        <w:jc w:val="both"/>
        <w:rPr>
          <w:rFonts w:ascii="Times New Roman" w:hAnsi="Times New Roman"/>
          <w:sz w:val="24"/>
          <w:szCs w:val="24"/>
        </w:rPr>
      </w:pPr>
    </w:p>
    <w:p w:rsidR="00386303" w:rsidRPr="00386303" w:rsidRDefault="00386303" w:rsidP="0031756F">
      <w:pPr>
        <w:widowControl w:val="0"/>
        <w:tabs>
          <w:tab w:val="left" w:pos="0"/>
        </w:tabs>
        <w:suppressAutoHyphens/>
        <w:spacing w:after="0" w:line="240" w:lineRule="auto"/>
        <w:jc w:val="both"/>
        <w:rPr>
          <w:rFonts w:ascii="Times New Roman" w:eastAsia="Times New Roman" w:hAnsi="Times New Roman"/>
          <w:sz w:val="24"/>
          <w:szCs w:val="24"/>
          <w:lang w:eastAsia="pt-BR"/>
        </w:rPr>
      </w:pPr>
      <w:proofErr w:type="gramStart"/>
      <w:r w:rsidRPr="00386303">
        <w:rPr>
          <w:rFonts w:ascii="Times New Roman" w:eastAsia="Times New Roman" w:hAnsi="Times New Roman"/>
          <w:b/>
          <w:sz w:val="24"/>
          <w:szCs w:val="24"/>
          <w:lang w:eastAsia="pt-BR"/>
        </w:rPr>
        <w:t>2</w:t>
      </w:r>
      <w:proofErr w:type="gramEnd"/>
      <w:r w:rsidRPr="00386303">
        <w:rPr>
          <w:rFonts w:ascii="Times New Roman" w:eastAsia="Times New Roman" w:hAnsi="Times New Roman"/>
          <w:b/>
          <w:sz w:val="24"/>
          <w:szCs w:val="24"/>
          <w:lang w:eastAsia="pt-BR"/>
        </w:rPr>
        <w:t xml:space="preserve"> METODOLOGIA</w:t>
      </w: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546EF2" w:rsidP="0031756F">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O </w:t>
      </w:r>
      <w:r w:rsidR="00386303" w:rsidRPr="00386303">
        <w:rPr>
          <w:rFonts w:ascii="Times New Roman" w:hAnsi="Times New Roman"/>
          <w:sz w:val="24"/>
          <w:szCs w:val="24"/>
        </w:rPr>
        <w:t>presente estudo tratou-se de uma pesquisa aplicada, por proporcionar conhecimento para empregar seus resultados e incorporando para fins práticos.</w:t>
      </w:r>
    </w:p>
    <w:p w:rsidR="00386303" w:rsidRPr="00386303" w:rsidRDefault="00546EF2" w:rsidP="0031756F">
      <w:pPr>
        <w:widowControl w:val="0"/>
        <w:suppressAutoHyphens/>
        <w:spacing w:after="0" w:line="240" w:lineRule="auto"/>
        <w:ind w:firstLine="709"/>
        <w:jc w:val="both"/>
        <w:rPr>
          <w:rFonts w:ascii="Times New Roman" w:hAnsi="Times New Roman"/>
          <w:spacing w:val="4"/>
          <w:sz w:val="24"/>
          <w:szCs w:val="24"/>
        </w:rPr>
      </w:pPr>
      <w:r>
        <w:rPr>
          <w:rFonts w:ascii="Times New Roman" w:hAnsi="Times New Roman"/>
          <w:spacing w:val="4"/>
          <w:sz w:val="24"/>
          <w:szCs w:val="24"/>
        </w:rPr>
        <w:t>Os</w:t>
      </w:r>
      <w:r w:rsidR="00386303" w:rsidRPr="00386303">
        <w:rPr>
          <w:rFonts w:ascii="Times New Roman" w:hAnsi="Times New Roman"/>
          <w:spacing w:val="4"/>
          <w:sz w:val="24"/>
          <w:szCs w:val="24"/>
        </w:rPr>
        <w:t xml:space="preserve"> dados foram interpretados transversalmente à </w:t>
      </w:r>
      <w:proofErr w:type="spellStart"/>
      <w:r w:rsidR="00386303" w:rsidRPr="00386303">
        <w:rPr>
          <w:rFonts w:ascii="Times New Roman" w:hAnsi="Times New Roman"/>
          <w:spacing w:val="4"/>
          <w:sz w:val="24"/>
          <w:szCs w:val="24"/>
        </w:rPr>
        <w:t>Anamnese</w:t>
      </w:r>
      <w:proofErr w:type="spellEnd"/>
      <w:r w:rsidR="00386303" w:rsidRPr="00386303">
        <w:rPr>
          <w:rFonts w:ascii="Times New Roman" w:hAnsi="Times New Roman"/>
          <w:spacing w:val="4"/>
          <w:sz w:val="24"/>
          <w:szCs w:val="24"/>
        </w:rPr>
        <w:t xml:space="preserve">, designando-a como do tipo qualitativa e que segundo </w:t>
      </w:r>
      <w:proofErr w:type="spellStart"/>
      <w:r w:rsidR="00386303" w:rsidRPr="00386303">
        <w:rPr>
          <w:rFonts w:ascii="Times New Roman" w:hAnsi="Times New Roman"/>
          <w:spacing w:val="4"/>
          <w:sz w:val="24"/>
          <w:szCs w:val="24"/>
        </w:rPr>
        <w:t>Maanem</w:t>
      </w:r>
      <w:proofErr w:type="spellEnd"/>
      <w:r w:rsidR="00386303" w:rsidRPr="00386303">
        <w:rPr>
          <w:rFonts w:ascii="Times New Roman" w:hAnsi="Times New Roman"/>
          <w:spacing w:val="4"/>
          <w:sz w:val="24"/>
          <w:szCs w:val="24"/>
        </w:rPr>
        <w:t xml:space="preserve"> (1979 apud NEVES, 1996, p. 1) compreende um conjunto de diferentes técnicas interpretativas que visam a descrever e a decodificar os componentes de um sistema complexo de significados. Tem por objetivo traduzir e expressar os sentidos dos fenômenos do mundo social; trata-se de reduzir a distância entre indicador e indicado, entre teoria e dados, entre contexto e ação.</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Foi realizada a aplicação da Avaliação do Comportamento Lúdico, seguindo aspectos quantitativos que atua em níveis de realidade e tem como objetivo trazer à luz dados, indicadores e tendências observáveis (MINAYO; SANCHES, 1993 apud SERAPIONE, 2000, p. 188).</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lastRenderedPageBreak/>
        <w:t xml:space="preserve">Quanto ao objetivo, é do </w:t>
      </w:r>
      <w:proofErr w:type="gramStart"/>
      <w:r w:rsidRPr="00386303">
        <w:rPr>
          <w:rFonts w:ascii="Times New Roman" w:hAnsi="Times New Roman"/>
          <w:sz w:val="24"/>
          <w:szCs w:val="24"/>
        </w:rPr>
        <w:t>tipo descritiva</w:t>
      </w:r>
      <w:proofErr w:type="gramEnd"/>
      <w:r w:rsidRPr="00386303">
        <w:rPr>
          <w:rFonts w:ascii="Times New Roman" w:hAnsi="Times New Roman"/>
          <w:sz w:val="24"/>
          <w:szCs w:val="24"/>
        </w:rPr>
        <w:t>, pois utilizou-se questionários para a coleta de dados que foram aplicados com os responsáveis da criança em busca de traçar o perfil da mesma.</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Em relação aos procedimentos técnicos, a mesma é classificada como um pesquisa de campo, que visa tornar explicito o problema, constituir hipóteses a serem pesquisadas ou conhecer os fatos e fenômenos relacionados ao tema (CANZONIERI, 2010).</w:t>
      </w:r>
    </w:p>
    <w:p w:rsidR="00386303" w:rsidRPr="00386303" w:rsidRDefault="00546EF2" w:rsidP="0031756F">
      <w:pPr>
        <w:widowControl w:val="0"/>
        <w:suppressAutoHyphens/>
        <w:spacing w:after="0" w:line="240" w:lineRule="auto"/>
        <w:ind w:firstLine="708"/>
        <w:jc w:val="both"/>
        <w:rPr>
          <w:rFonts w:ascii="Times New Roman" w:hAnsi="Times New Roman"/>
          <w:sz w:val="24"/>
          <w:szCs w:val="24"/>
        </w:rPr>
      </w:pPr>
      <w:r>
        <w:rPr>
          <w:rFonts w:ascii="Times New Roman" w:hAnsi="Times New Roman"/>
          <w:sz w:val="24"/>
          <w:szCs w:val="24"/>
        </w:rPr>
        <w:t>A pesquisa</w:t>
      </w:r>
      <w:r w:rsidR="00386303" w:rsidRPr="00386303">
        <w:rPr>
          <w:rFonts w:ascii="Times New Roman" w:hAnsi="Times New Roman"/>
          <w:sz w:val="24"/>
          <w:szCs w:val="24"/>
        </w:rPr>
        <w:t xml:space="preserve"> realizou-se na APAE-CG (Associação de Pais e Amigos dos Excepcionais Campina Grande), localizada na </w:t>
      </w:r>
      <w:proofErr w:type="gramStart"/>
      <w:r w:rsidR="00386303" w:rsidRPr="00386303">
        <w:rPr>
          <w:rFonts w:ascii="Times New Roman" w:hAnsi="Times New Roman"/>
          <w:sz w:val="24"/>
          <w:szCs w:val="24"/>
        </w:rPr>
        <w:t>rua</w:t>
      </w:r>
      <w:proofErr w:type="gramEnd"/>
      <w:r w:rsidR="00386303" w:rsidRPr="00386303">
        <w:rPr>
          <w:rFonts w:ascii="Times New Roman" w:hAnsi="Times New Roman"/>
          <w:sz w:val="24"/>
          <w:szCs w:val="24"/>
        </w:rPr>
        <w:t xml:space="preserve"> </w:t>
      </w:r>
      <w:proofErr w:type="spellStart"/>
      <w:r w:rsidR="00386303" w:rsidRPr="00386303">
        <w:rPr>
          <w:rFonts w:ascii="Times New Roman" w:hAnsi="Times New Roman"/>
          <w:sz w:val="24"/>
          <w:szCs w:val="24"/>
        </w:rPr>
        <w:t>Profª</w:t>
      </w:r>
      <w:proofErr w:type="spellEnd"/>
      <w:r w:rsidR="00386303" w:rsidRPr="00386303">
        <w:rPr>
          <w:rFonts w:ascii="Times New Roman" w:hAnsi="Times New Roman"/>
          <w:sz w:val="24"/>
          <w:szCs w:val="24"/>
        </w:rPr>
        <w:t xml:space="preserve"> </w:t>
      </w:r>
      <w:proofErr w:type="spellStart"/>
      <w:r w:rsidR="00386303" w:rsidRPr="00386303">
        <w:rPr>
          <w:rFonts w:ascii="Times New Roman" w:hAnsi="Times New Roman"/>
          <w:sz w:val="24"/>
          <w:szCs w:val="24"/>
        </w:rPr>
        <w:t>Eutecia</w:t>
      </w:r>
      <w:proofErr w:type="spellEnd"/>
      <w:r w:rsidR="00386303" w:rsidRPr="00386303">
        <w:rPr>
          <w:rFonts w:ascii="Times New Roman" w:hAnsi="Times New Roman"/>
          <w:sz w:val="24"/>
          <w:szCs w:val="24"/>
        </w:rPr>
        <w:t xml:space="preserve"> Vital Ribeiro, 525, no bairro Catolé, de março à junho</w:t>
      </w:r>
      <w:r w:rsidR="00483100">
        <w:rPr>
          <w:rFonts w:ascii="Times New Roman" w:hAnsi="Times New Roman"/>
          <w:sz w:val="24"/>
          <w:szCs w:val="24"/>
        </w:rPr>
        <w:t xml:space="preserve"> de 2012</w:t>
      </w:r>
      <w:r w:rsidR="00386303" w:rsidRPr="00386303">
        <w:rPr>
          <w:rFonts w:ascii="Times New Roman" w:hAnsi="Times New Roman"/>
          <w:sz w:val="24"/>
          <w:szCs w:val="24"/>
        </w:rPr>
        <w:t>, cujo assinou o termo de autorização institucional.</w:t>
      </w:r>
    </w:p>
    <w:p w:rsidR="00386303" w:rsidRPr="00386303" w:rsidRDefault="00386303" w:rsidP="0031756F">
      <w:pPr>
        <w:widowControl w:val="0"/>
        <w:suppressAutoHyphens/>
        <w:spacing w:after="0" w:line="240" w:lineRule="auto"/>
        <w:ind w:firstLine="708"/>
        <w:jc w:val="both"/>
        <w:rPr>
          <w:rFonts w:ascii="Times New Roman" w:hAnsi="Times New Roman"/>
          <w:sz w:val="24"/>
          <w:szCs w:val="24"/>
        </w:rPr>
      </w:pPr>
      <w:r w:rsidRPr="00386303">
        <w:rPr>
          <w:rFonts w:ascii="Times New Roman" w:hAnsi="Times New Roman"/>
          <w:sz w:val="24"/>
          <w:szCs w:val="24"/>
        </w:rPr>
        <w:t>A população constituiu de todas as crianças atendidas na APAE-CG e amostra foi de crianças portadoras da encefalopatia não progressiva matriculadas na APAE-CG que se enquadraram nos critérios de inclusão do referido estudo e seus responsáveis.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Foram incluídas crianças portadoras de encefalopatia não progressiva com idade entre </w:t>
      </w:r>
      <w:proofErr w:type="gramStart"/>
      <w:r w:rsidRPr="00386303">
        <w:rPr>
          <w:rFonts w:ascii="Times New Roman" w:hAnsi="Times New Roman"/>
          <w:sz w:val="24"/>
          <w:szCs w:val="24"/>
        </w:rPr>
        <w:t>6</w:t>
      </w:r>
      <w:proofErr w:type="gramEnd"/>
      <w:r w:rsidRPr="00386303">
        <w:rPr>
          <w:rFonts w:ascii="Times New Roman" w:hAnsi="Times New Roman"/>
          <w:sz w:val="24"/>
          <w:szCs w:val="24"/>
        </w:rPr>
        <w:t xml:space="preserve"> e 8 anos e que eram atendidas regularmente na APAE-CG no período de tempo estabelecido para a coleta de dados, e foram excluídas crianças com déficit cognitivo e com ENP grave.</w:t>
      </w:r>
    </w:p>
    <w:p w:rsidR="00386303" w:rsidRPr="00386303" w:rsidRDefault="00386303" w:rsidP="0031756F">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 principio foi </w:t>
      </w:r>
      <w:proofErr w:type="gramStart"/>
      <w:r w:rsidRPr="00386303">
        <w:rPr>
          <w:rFonts w:ascii="Times New Roman" w:hAnsi="Times New Roman"/>
          <w:sz w:val="24"/>
          <w:szCs w:val="24"/>
        </w:rPr>
        <w:t>realizada</w:t>
      </w:r>
      <w:proofErr w:type="gramEnd"/>
      <w:r w:rsidRPr="00386303">
        <w:rPr>
          <w:rFonts w:ascii="Times New Roman" w:hAnsi="Times New Roman"/>
          <w:sz w:val="24"/>
          <w:szCs w:val="24"/>
        </w:rPr>
        <w:t xml:space="preserve"> uma </w:t>
      </w:r>
      <w:proofErr w:type="spellStart"/>
      <w:r w:rsidRPr="00386303">
        <w:rPr>
          <w:rFonts w:ascii="Times New Roman" w:hAnsi="Times New Roman"/>
          <w:sz w:val="24"/>
          <w:szCs w:val="24"/>
        </w:rPr>
        <w:t>Anamnese</w:t>
      </w:r>
      <w:proofErr w:type="spellEnd"/>
      <w:r w:rsidRPr="00386303">
        <w:rPr>
          <w:rFonts w:ascii="Times New Roman" w:hAnsi="Times New Roman"/>
          <w:sz w:val="24"/>
          <w:szCs w:val="24"/>
        </w:rPr>
        <w:t xml:space="preserve"> que buscou a reconstituição dos fatos e coleta de informações precisas para o conhecimento do quadro clínico do indivíduo.</w:t>
      </w:r>
    </w:p>
    <w:p w:rsidR="00386303" w:rsidRPr="00386303" w:rsidRDefault="00386303" w:rsidP="0031756F">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Em seguida, foi feita a Avaliação do Comportamento Lúdico (ACL) da criança que teve o propósito de analisar as seguintes características: interesse em realizar a atividade, afetividade, espontaneidade e interação relacional. </w:t>
      </w:r>
    </w:p>
    <w:p w:rsidR="00956C49" w:rsidRDefault="00956C49" w:rsidP="0031756F">
      <w:pPr>
        <w:pStyle w:val="CITACAO"/>
        <w:ind w:left="0" w:firstLine="708"/>
        <w:rPr>
          <w:rFonts w:ascii="Times New Roman" w:hAnsi="Times New Roman" w:cs="Times New Roman"/>
          <w:sz w:val="24"/>
          <w:szCs w:val="24"/>
        </w:rPr>
      </w:pPr>
      <w:r>
        <w:rPr>
          <w:rFonts w:ascii="Times New Roman" w:hAnsi="Times New Roman" w:cs="Times New Roman"/>
          <w:sz w:val="24"/>
          <w:szCs w:val="24"/>
        </w:rPr>
        <w:t xml:space="preserve">A avaliação subdividia-se em tópicos que diziam respeito ao </w:t>
      </w:r>
      <w:r w:rsidRPr="00956C49">
        <w:rPr>
          <w:rFonts w:ascii="Times New Roman" w:hAnsi="Times New Roman" w:cs="Times New Roman"/>
          <w:sz w:val="24"/>
          <w:szCs w:val="24"/>
        </w:rPr>
        <w:t xml:space="preserve">interesse geral da criança </w:t>
      </w:r>
      <w:r>
        <w:rPr>
          <w:rFonts w:ascii="Times New Roman" w:hAnsi="Times New Roman" w:cs="Times New Roman"/>
          <w:sz w:val="24"/>
          <w:szCs w:val="24"/>
        </w:rPr>
        <w:t xml:space="preserve">que </w:t>
      </w:r>
      <w:r w:rsidRPr="00956C49">
        <w:rPr>
          <w:rFonts w:ascii="Times New Roman" w:hAnsi="Times New Roman" w:cs="Times New Roman"/>
          <w:sz w:val="24"/>
          <w:szCs w:val="24"/>
        </w:rPr>
        <w:t xml:space="preserve">consiste em um conjunto de questionamentos que visam verificar o grau de atenção que a mesma </w:t>
      </w:r>
      <w:r w:rsidRPr="00956C49">
        <w:rPr>
          <w:rFonts w:ascii="Times New Roman" w:hAnsi="Times New Roman" w:cs="Times New Roman"/>
          <w:sz w:val="24"/>
          <w:szCs w:val="24"/>
        </w:rPr>
        <w:lastRenderedPageBreak/>
        <w:t>esboça ao entrar em contato direto ou indireto com outras pessoas e pelo ambiente sensorial.</w:t>
      </w:r>
    </w:p>
    <w:p w:rsidR="00956C49" w:rsidRPr="00386303" w:rsidRDefault="00956C49" w:rsidP="0031756F">
      <w:pPr>
        <w:pStyle w:val="CITACAO"/>
        <w:ind w:left="0" w:firstLine="708"/>
        <w:rPr>
          <w:rFonts w:ascii="Times New Roman" w:hAnsi="Times New Roman" w:cs="Times New Roman"/>
          <w:sz w:val="24"/>
          <w:szCs w:val="24"/>
        </w:rPr>
      </w:pPr>
      <w:r>
        <w:rPr>
          <w:rFonts w:ascii="Times New Roman" w:hAnsi="Times New Roman" w:cs="Times New Roman"/>
          <w:sz w:val="24"/>
          <w:szCs w:val="24"/>
        </w:rPr>
        <w:t xml:space="preserve">Interesses e capacidades lúdicas que </w:t>
      </w:r>
      <w:r w:rsidRPr="00956C49">
        <w:rPr>
          <w:rFonts w:ascii="Times New Roman" w:hAnsi="Times New Roman" w:cs="Times New Roman"/>
          <w:sz w:val="24"/>
          <w:szCs w:val="24"/>
        </w:rPr>
        <w:t>aborda</w:t>
      </w:r>
      <w:r>
        <w:rPr>
          <w:rFonts w:ascii="Times New Roman" w:hAnsi="Times New Roman" w:cs="Times New Roman"/>
          <w:sz w:val="24"/>
          <w:szCs w:val="24"/>
        </w:rPr>
        <w:t>va</w:t>
      </w:r>
      <w:r w:rsidRPr="00956C49">
        <w:rPr>
          <w:rFonts w:ascii="Times New Roman" w:hAnsi="Times New Roman" w:cs="Times New Roman"/>
          <w:sz w:val="24"/>
          <w:szCs w:val="24"/>
        </w:rPr>
        <w:t xml:space="preserve"> a relação entre a interação e a aptidão da criança em relação aos objetos e ao espaço, e a utilização de objetos e do espaço</w:t>
      </w:r>
      <w:r>
        <w:rPr>
          <w:rFonts w:ascii="Times New Roman" w:hAnsi="Times New Roman" w:cs="Times New Roman"/>
          <w:sz w:val="24"/>
          <w:szCs w:val="24"/>
        </w:rPr>
        <w:t>.</w:t>
      </w:r>
      <w:r w:rsidR="00156A78">
        <w:rPr>
          <w:rFonts w:ascii="Times New Roman" w:hAnsi="Times New Roman" w:cs="Times New Roman"/>
          <w:sz w:val="24"/>
          <w:szCs w:val="24"/>
        </w:rPr>
        <w:t xml:space="preserve"> E as características da atividade lúdica que visou</w:t>
      </w:r>
      <w:r w:rsidR="00156A78" w:rsidRPr="00156A78">
        <w:rPr>
          <w:rFonts w:ascii="Times New Roman" w:hAnsi="Times New Roman" w:cs="Times New Roman"/>
          <w:sz w:val="24"/>
          <w:szCs w:val="24"/>
        </w:rPr>
        <w:t xml:space="preserve"> avaliar a atitude lúdica quanto à curiosidade, iniciativa, senso de humor, prazer, gosto pelo desafio e espontaneidade</w:t>
      </w:r>
      <w:r w:rsidR="00156A78">
        <w:rPr>
          <w:rFonts w:ascii="Times New Roman" w:hAnsi="Times New Roman" w:cs="Times New Roman"/>
          <w:sz w:val="24"/>
          <w:szCs w:val="24"/>
        </w:rPr>
        <w:t>.</w:t>
      </w:r>
    </w:p>
    <w:p w:rsid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Após a aplicação da </w:t>
      </w:r>
      <w:proofErr w:type="spellStart"/>
      <w:r w:rsidRPr="00386303">
        <w:rPr>
          <w:rFonts w:ascii="Times New Roman" w:hAnsi="Times New Roman"/>
          <w:sz w:val="24"/>
          <w:szCs w:val="24"/>
        </w:rPr>
        <w:t>Anamnese</w:t>
      </w:r>
      <w:proofErr w:type="spellEnd"/>
      <w:r w:rsidRPr="00386303">
        <w:rPr>
          <w:rFonts w:ascii="Times New Roman" w:hAnsi="Times New Roman"/>
          <w:sz w:val="24"/>
          <w:szCs w:val="24"/>
        </w:rPr>
        <w:t xml:space="preserve"> e da Avaliação do Comportamento Lúdico, as crianças envolvidas no projeto participaram de um protocolo de tratamento com base nos princípios e técnicas que </w:t>
      </w:r>
      <w:r w:rsidR="00546EF2">
        <w:rPr>
          <w:rFonts w:ascii="Times New Roman" w:hAnsi="Times New Roman"/>
          <w:sz w:val="24"/>
          <w:szCs w:val="24"/>
        </w:rPr>
        <w:t>fazem parte da Psicomotricidade como esquema corporal, motricidade ampla, fina e cognição.</w:t>
      </w:r>
    </w:p>
    <w:p w:rsidR="00956C49" w:rsidRPr="00956C49" w:rsidRDefault="00956C49" w:rsidP="0031756F">
      <w:pPr>
        <w:widowControl w:val="0"/>
        <w:suppressAutoHyphens/>
        <w:spacing w:after="0" w:line="240" w:lineRule="auto"/>
        <w:ind w:firstLine="709"/>
        <w:jc w:val="both"/>
        <w:rPr>
          <w:rFonts w:ascii="Times New Roman" w:hAnsi="Times New Roman"/>
          <w:sz w:val="24"/>
          <w:szCs w:val="24"/>
        </w:rPr>
      </w:pPr>
      <w:r w:rsidRPr="00956C49">
        <w:rPr>
          <w:rFonts w:ascii="Times New Roman" w:hAnsi="Times New Roman"/>
          <w:sz w:val="24"/>
          <w:szCs w:val="24"/>
        </w:rPr>
        <w:t xml:space="preserve">Os dados foram examinados de maneira subjetiva através da análise do conteúdo com base no referencial teórico e de maneira quantitativa através da pontuação da Avaliação do Comportamento Lúdico determinada por </w:t>
      </w:r>
      <w:proofErr w:type="spellStart"/>
      <w:r w:rsidRPr="00956C49">
        <w:rPr>
          <w:rFonts w:ascii="Times New Roman" w:hAnsi="Times New Roman"/>
          <w:sz w:val="24"/>
          <w:szCs w:val="24"/>
        </w:rPr>
        <w:t>Ferland</w:t>
      </w:r>
      <w:proofErr w:type="spellEnd"/>
      <w:r w:rsidRPr="00956C49">
        <w:rPr>
          <w:rFonts w:ascii="Times New Roman" w:hAnsi="Times New Roman"/>
          <w:sz w:val="24"/>
          <w:szCs w:val="24"/>
        </w:rPr>
        <w:t xml:space="preserve"> (1994 apud CURY; BRANDÃO, 2011).</w:t>
      </w:r>
    </w:p>
    <w:p w:rsidR="00956C49" w:rsidRPr="00956C49" w:rsidRDefault="00956C49" w:rsidP="0031756F">
      <w:pPr>
        <w:widowControl w:val="0"/>
        <w:suppressAutoHyphens/>
        <w:spacing w:after="0" w:line="240" w:lineRule="auto"/>
        <w:ind w:firstLine="709"/>
        <w:jc w:val="both"/>
        <w:rPr>
          <w:rFonts w:ascii="Times New Roman" w:hAnsi="Times New Roman"/>
          <w:sz w:val="24"/>
          <w:szCs w:val="24"/>
        </w:rPr>
      </w:pPr>
      <w:r w:rsidRPr="00956C49">
        <w:rPr>
          <w:rFonts w:ascii="Times New Roman" w:hAnsi="Times New Roman"/>
          <w:sz w:val="24"/>
          <w:szCs w:val="24"/>
        </w:rPr>
        <w:t>Os dados foram apresentados de maneira quantitativa, através de gráfico e de maneira qualitativa por meio de narrativas para verificar a eficácia da técnica.</w:t>
      </w:r>
    </w:p>
    <w:p w:rsidR="00956C49" w:rsidRDefault="00956C49" w:rsidP="0031756F">
      <w:pPr>
        <w:widowControl w:val="0"/>
        <w:suppressAutoHyphens/>
        <w:spacing w:after="0" w:line="240" w:lineRule="auto"/>
        <w:ind w:firstLine="709"/>
        <w:jc w:val="both"/>
        <w:rPr>
          <w:rFonts w:ascii="Times New Roman" w:hAnsi="Times New Roman"/>
          <w:sz w:val="24"/>
          <w:szCs w:val="24"/>
        </w:rPr>
      </w:pPr>
      <w:r w:rsidRPr="00956C49">
        <w:rPr>
          <w:rFonts w:ascii="Times New Roman" w:hAnsi="Times New Roman"/>
          <w:sz w:val="24"/>
          <w:szCs w:val="24"/>
        </w:rPr>
        <w:t>O estudo considerou aspectos éticos por ser realizado com seres humanos. Trata-se de um projeto de baixo risco, cuja influência tem como resolução avaliar os efeitos da psicomotricidade em crianças portadoras de Encefalopatia Não Progressiva (ENP), seguindo aos fatores éticos e legais proposto pela resolução nº 196/96 do Conselho Nacional de Saúde</w:t>
      </w:r>
      <w:r>
        <w:rPr>
          <w:rFonts w:ascii="Times New Roman" w:hAnsi="Times New Roman"/>
          <w:sz w:val="24"/>
          <w:szCs w:val="24"/>
        </w:rPr>
        <w:t>.</w:t>
      </w:r>
    </w:p>
    <w:p w:rsidR="00386303" w:rsidRDefault="00386303" w:rsidP="0031756F">
      <w:pPr>
        <w:widowControl w:val="0"/>
        <w:suppressAutoHyphens/>
        <w:spacing w:after="0" w:line="240" w:lineRule="auto"/>
        <w:ind w:firstLine="709"/>
        <w:jc w:val="both"/>
        <w:rPr>
          <w:rFonts w:ascii="Times New Roman" w:hAnsi="Times New Roman"/>
          <w:sz w:val="24"/>
          <w:szCs w:val="24"/>
        </w:rPr>
      </w:pPr>
    </w:p>
    <w:p w:rsidR="00386303" w:rsidRPr="00BE24ED" w:rsidRDefault="00386303" w:rsidP="0031756F">
      <w:pPr>
        <w:widowControl w:val="0"/>
        <w:suppressAutoHyphens/>
        <w:spacing w:after="0" w:line="240" w:lineRule="auto"/>
        <w:jc w:val="both"/>
        <w:rPr>
          <w:rFonts w:ascii="Times New Roman" w:hAnsi="Times New Roman"/>
          <w:b/>
          <w:sz w:val="24"/>
          <w:szCs w:val="24"/>
        </w:rPr>
      </w:pPr>
      <w:proofErr w:type="gramStart"/>
      <w:r w:rsidRPr="00BE24ED">
        <w:rPr>
          <w:rFonts w:ascii="Times New Roman" w:hAnsi="Times New Roman"/>
          <w:b/>
          <w:sz w:val="24"/>
          <w:szCs w:val="24"/>
        </w:rPr>
        <w:t>3</w:t>
      </w:r>
      <w:proofErr w:type="gramEnd"/>
      <w:r w:rsidRPr="00BE24ED">
        <w:rPr>
          <w:rFonts w:ascii="Times New Roman" w:hAnsi="Times New Roman"/>
          <w:b/>
          <w:sz w:val="24"/>
          <w:szCs w:val="24"/>
        </w:rPr>
        <w:t xml:space="preserve"> RESULTADOS E DISCUSSÃO</w:t>
      </w:r>
    </w:p>
    <w:p w:rsidR="00546EF2" w:rsidRDefault="00546EF2" w:rsidP="0031756F">
      <w:pPr>
        <w:widowControl w:val="0"/>
        <w:suppressAutoHyphens/>
        <w:spacing w:after="0" w:line="240" w:lineRule="auto"/>
        <w:ind w:firstLine="709"/>
        <w:jc w:val="both"/>
        <w:rPr>
          <w:rFonts w:ascii="Times New Roman" w:hAnsi="Times New Roman"/>
          <w:sz w:val="24"/>
          <w:szCs w:val="24"/>
        </w:rPr>
      </w:pP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Referente ao caso 1, a criança possuía maior comprometimento motor que as demais e era mais ansiosa, porém, conforme os atendimentos foram </w:t>
      </w:r>
      <w:r w:rsidRPr="00386303">
        <w:rPr>
          <w:rFonts w:ascii="Times New Roman" w:hAnsi="Times New Roman"/>
          <w:sz w:val="24"/>
          <w:szCs w:val="24"/>
        </w:rPr>
        <w:lastRenderedPageBreak/>
        <w:t>realizados seu estado de inquietação foi se atenuando através do incentivo e afetividade que são recursos aplicados na psicomotricidade.</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Sua capacidade de realizar as lições práticas foi progredindo a curtos passos devido ao reduzido espaço de tempo do atendimento, acredita-se que a mesma intervenção sendo aplicada num período maior traria ganhos mais mensuráveis.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A criança do caso 2 não se manteve firme em realizar as atividades durante todo o estudo, seu humor era oscilante e posteriormente foi descoberto que a mesma tomava medicação antiepiléptica no horário das sessões, que a deixava sonolenta, o que consequentemente fazia com que ela perdesse o interesse em socializar com o grupo e participar do tratamento em determinados dias.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Porém, foi evidenciado que mesmo quando não sentia desejo em realizar o atendimento proposto, despertava o interesse em observar os demais do grupo, acrescentando uma variável no que diz respeito à interação não verbal com outras crianças.</w:t>
      </w:r>
    </w:p>
    <w:p w:rsidR="00386303" w:rsidRPr="00386303" w:rsidRDefault="00386303" w:rsidP="0031756F">
      <w:pPr>
        <w:widowControl w:val="0"/>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A criança do caso 3 se portou do inicio ao fim do estudo de maneira participativa e cooperante, seu déficit motor era moderado o que fazia com que sua capacidade em realizar a terapêutica fosse mais aprimorada. Pode-se associar o seu comportamento lúdico atuante, interação e bom desempenho no tratamento psicomotor com o fato de que a mesma ser a única a frequentar a escola, tornando-a mais ativa e de fácil socialização.</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Garros (2008) expõe que o ato de brincar é uma ação característica da criança, onde ela irá obter novas experiências levando-a ao aprimoramento do seu desempenho físico, cognitivo, social e emocional. Para que esse aprendizado possa decorrer com êxito e conforme a fase do desenvolvimento da mesma, são de fundamental importância a integridade e inter-relação de seus elementos.</w:t>
      </w:r>
    </w:p>
    <w:p w:rsidR="00A77FE1"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O ato de brincar, ao caracterizar-se como atividade lúdica que não incide em </w:t>
      </w:r>
      <w:r w:rsidRPr="00386303">
        <w:rPr>
          <w:rFonts w:ascii="Times New Roman" w:hAnsi="Times New Roman"/>
          <w:sz w:val="24"/>
          <w:szCs w:val="24"/>
        </w:rPr>
        <w:lastRenderedPageBreak/>
        <w:t>um determinado produto final decorrente, favorece a criatividade e a exploração de múltiplas possibilidades para o alcance dos objetivos aos quais os sujeitos envolvidos se propõem (BONAMIGO; KUDE, 1991 apud KREUTZ, 2011, p. 108).</w:t>
      </w:r>
    </w:p>
    <w:p w:rsidR="00546EF2" w:rsidRDefault="00546EF2" w:rsidP="0031756F">
      <w:pPr>
        <w:widowControl w:val="0"/>
        <w:suppressAutoHyphens/>
        <w:spacing w:after="0" w:line="240" w:lineRule="auto"/>
        <w:ind w:firstLine="709"/>
        <w:jc w:val="both"/>
        <w:rPr>
          <w:rFonts w:ascii="Times New Roman" w:hAnsi="Times New Roman"/>
          <w:sz w:val="24"/>
          <w:szCs w:val="24"/>
        </w:rPr>
      </w:pPr>
    </w:p>
    <w:p w:rsidR="00A77FE1" w:rsidRDefault="00386303" w:rsidP="0031756F">
      <w:pPr>
        <w:widowControl w:val="0"/>
        <w:suppressAutoHyphens/>
        <w:spacing w:after="0" w:line="240" w:lineRule="auto"/>
        <w:jc w:val="both"/>
        <w:rPr>
          <w:rFonts w:ascii="Times New Roman" w:hAnsi="Times New Roman"/>
          <w:sz w:val="24"/>
          <w:szCs w:val="24"/>
        </w:rPr>
      </w:pPr>
      <w:r w:rsidRPr="00386303">
        <w:rPr>
          <w:rFonts w:ascii="Times New Roman" w:hAnsi="Times New Roman"/>
          <w:sz w:val="24"/>
          <w:szCs w:val="24"/>
        </w:rPr>
        <w:t xml:space="preserve">Gráfico 1 – Comparação da média inicial e </w:t>
      </w:r>
      <w:proofErr w:type="gramStart"/>
      <w:r w:rsidRPr="00386303">
        <w:rPr>
          <w:rFonts w:ascii="Times New Roman" w:hAnsi="Times New Roman"/>
          <w:sz w:val="24"/>
          <w:szCs w:val="24"/>
        </w:rPr>
        <w:t>pós tratamento</w:t>
      </w:r>
      <w:proofErr w:type="gramEnd"/>
    </w:p>
    <w:p w:rsidR="00386303" w:rsidRPr="00386303" w:rsidRDefault="000C4E75" w:rsidP="0031756F">
      <w:pPr>
        <w:widowControl w:val="0"/>
        <w:suppressAutoHyphens/>
        <w:spacing w:after="0" w:line="240" w:lineRule="auto"/>
        <w:jc w:val="both"/>
        <w:rPr>
          <w:rFonts w:ascii="Times New Roman" w:hAnsi="Times New Roman"/>
          <w:sz w:val="24"/>
          <w:szCs w:val="24"/>
        </w:rPr>
      </w:pPr>
      <w:r>
        <w:rPr>
          <w:rFonts w:ascii="Times New Roman" w:hAnsi="Times New Roman"/>
          <w:noProof/>
          <w:sz w:val="24"/>
          <w:szCs w:val="24"/>
          <w:lang w:eastAsia="pt-BR"/>
        </w:rPr>
        <w:drawing>
          <wp:anchor distT="0" distB="0" distL="114300" distR="114300" simplePos="0" relativeHeight="251660288" behindDoc="1" locked="0" layoutInCell="1" allowOverlap="1">
            <wp:simplePos x="0" y="0"/>
            <wp:positionH relativeFrom="column">
              <wp:posOffset>-34542</wp:posOffset>
            </wp:positionH>
            <wp:positionV relativeFrom="paragraph">
              <wp:posOffset>103397</wp:posOffset>
            </wp:positionV>
            <wp:extent cx="2883790" cy="1938809"/>
            <wp:effectExtent l="19050" t="0" r="0" b="0"/>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spect="1" noChangeArrowheads="1"/>
                    </pic:cNvPicPr>
                  </pic:nvPicPr>
                  <pic:blipFill>
                    <a:blip r:embed="rId7" cstate="print"/>
                    <a:srcRect/>
                    <a:stretch>
                      <a:fillRect/>
                    </a:stretch>
                  </pic:blipFill>
                  <pic:spPr bwMode="auto">
                    <a:xfrm>
                      <a:off x="0" y="0"/>
                      <a:ext cx="2886366" cy="1940541"/>
                    </a:xfrm>
                    <a:prstGeom prst="rect">
                      <a:avLst/>
                    </a:prstGeom>
                    <a:noFill/>
                    <a:ln w="9525">
                      <a:noFill/>
                      <a:miter lim="800000"/>
                      <a:headEnd/>
                      <a:tailEnd/>
                    </a:ln>
                  </pic:spPr>
                </pic:pic>
              </a:graphicData>
            </a:graphic>
          </wp:anchor>
        </w:drawing>
      </w: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86303" w:rsidRPr="00386303" w:rsidRDefault="00386303" w:rsidP="0031756F">
      <w:pPr>
        <w:widowControl w:val="0"/>
        <w:suppressAutoHyphens/>
        <w:spacing w:after="0" w:line="240" w:lineRule="auto"/>
        <w:jc w:val="both"/>
        <w:rPr>
          <w:rFonts w:ascii="Times New Roman" w:hAnsi="Times New Roman"/>
          <w:noProof/>
          <w:sz w:val="24"/>
          <w:szCs w:val="24"/>
          <w:lang w:eastAsia="pt-BR"/>
        </w:rPr>
      </w:pPr>
    </w:p>
    <w:p w:rsidR="0031756F" w:rsidRDefault="0031756F" w:rsidP="0031756F">
      <w:pPr>
        <w:widowControl w:val="0"/>
        <w:suppressAutoHyphens/>
        <w:spacing w:before="40" w:after="0" w:line="240" w:lineRule="auto"/>
        <w:jc w:val="both"/>
        <w:rPr>
          <w:rFonts w:ascii="Times New Roman" w:hAnsi="Times New Roman"/>
          <w:sz w:val="24"/>
          <w:szCs w:val="24"/>
        </w:rPr>
      </w:pPr>
    </w:p>
    <w:p w:rsidR="0031756F" w:rsidRDefault="0031756F" w:rsidP="0031756F">
      <w:pPr>
        <w:widowControl w:val="0"/>
        <w:suppressAutoHyphens/>
        <w:spacing w:before="40" w:after="0" w:line="240" w:lineRule="auto"/>
        <w:jc w:val="both"/>
        <w:rPr>
          <w:rFonts w:ascii="Times New Roman" w:hAnsi="Times New Roman"/>
          <w:sz w:val="24"/>
          <w:szCs w:val="24"/>
        </w:rPr>
      </w:pPr>
    </w:p>
    <w:p w:rsidR="0031756F" w:rsidRDefault="0031756F" w:rsidP="0031756F">
      <w:pPr>
        <w:widowControl w:val="0"/>
        <w:suppressAutoHyphens/>
        <w:spacing w:before="40" w:after="0" w:line="240" w:lineRule="auto"/>
        <w:jc w:val="both"/>
        <w:rPr>
          <w:rFonts w:ascii="Times New Roman" w:hAnsi="Times New Roman"/>
          <w:sz w:val="24"/>
          <w:szCs w:val="24"/>
        </w:rPr>
      </w:pPr>
    </w:p>
    <w:p w:rsidR="00622345" w:rsidRDefault="00622345" w:rsidP="0031756F">
      <w:pPr>
        <w:widowControl w:val="0"/>
        <w:suppressAutoHyphens/>
        <w:spacing w:before="40" w:after="0" w:line="240" w:lineRule="auto"/>
        <w:jc w:val="both"/>
        <w:rPr>
          <w:rFonts w:ascii="Times New Roman" w:hAnsi="Times New Roman"/>
          <w:sz w:val="24"/>
          <w:szCs w:val="24"/>
        </w:rPr>
      </w:pPr>
      <w:r w:rsidRPr="00386303">
        <w:rPr>
          <w:rFonts w:ascii="Times New Roman" w:hAnsi="Times New Roman"/>
          <w:sz w:val="24"/>
          <w:szCs w:val="24"/>
        </w:rPr>
        <w:t>Fonte: Dados de pesquisa (2012).</w:t>
      </w:r>
    </w:p>
    <w:p w:rsidR="0031756F" w:rsidRDefault="0031756F" w:rsidP="0031756F">
      <w:pPr>
        <w:widowControl w:val="0"/>
        <w:suppressAutoHyphens/>
        <w:spacing w:after="0" w:line="240" w:lineRule="auto"/>
        <w:jc w:val="both"/>
        <w:rPr>
          <w:rFonts w:ascii="Times New Roman" w:hAnsi="Times New Roman"/>
          <w:sz w:val="24"/>
          <w:szCs w:val="24"/>
        </w:rPr>
      </w:pP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Para o interesse geral da criança, o grupo estudado não apresentou valores mensuráveis significativos, pois, segundo informações colhidas, as crianças já apresentavam um perfil participativo e extrovertido, com tendência natural a socializar com adultos e crianças devido ao contato estabelecido com familiares e outras pessoas.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 inclusão social e a qualidade de vida são fatores que se comparam ao desenvolvimento, num conceito mais amplo, o desenvolvimento infantil é um processo que se inicia desde a vida </w:t>
      </w:r>
      <w:proofErr w:type="spellStart"/>
      <w:proofErr w:type="gramStart"/>
      <w:r w:rsidRPr="00386303">
        <w:rPr>
          <w:rFonts w:ascii="Times New Roman" w:hAnsi="Times New Roman"/>
          <w:sz w:val="24"/>
          <w:szCs w:val="24"/>
        </w:rPr>
        <w:t>intra-uterina</w:t>
      </w:r>
      <w:proofErr w:type="spellEnd"/>
      <w:proofErr w:type="gramEnd"/>
      <w:r w:rsidRPr="00386303">
        <w:rPr>
          <w:rFonts w:ascii="Times New Roman" w:hAnsi="Times New Roman"/>
          <w:sz w:val="24"/>
          <w:szCs w:val="24"/>
        </w:rPr>
        <w:t xml:space="preserve"> e envolve vários aspectos, como o crescimento físico, a maturação neurológica e a construção de habilidades relacionadas ao comportamento, às esferas cognitiva, social e afetiva da criança. Tem como produto tornar a criança competente para responder às suas necessidades e às do seu meio, considerando seu contexto de vida (MIRANDA, 2003, p. 45).</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Do inicio ao final do tratamen</w:t>
      </w:r>
      <w:r w:rsidR="00956C49">
        <w:rPr>
          <w:rFonts w:ascii="Times New Roman" w:hAnsi="Times New Roman"/>
          <w:sz w:val="24"/>
          <w:szCs w:val="24"/>
        </w:rPr>
        <w:t>to, as crianças dos casos 1 e 3</w:t>
      </w:r>
      <w:r w:rsidRPr="00386303">
        <w:rPr>
          <w:rFonts w:ascii="Times New Roman" w:hAnsi="Times New Roman"/>
          <w:sz w:val="24"/>
          <w:szCs w:val="24"/>
        </w:rPr>
        <w:t xml:space="preserve"> não apresentaram receio ou qualquer tipo de desconforto durante as atividades, sempre buscavam a atenção lúdica da pesquisadora e </w:t>
      </w:r>
      <w:r w:rsidRPr="00386303">
        <w:rPr>
          <w:rFonts w:ascii="Times New Roman" w:hAnsi="Times New Roman"/>
          <w:sz w:val="24"/>
          <w:szCs w:val="24"/>
        </w:rPr>
        <w:lastRenderedPageBreak/>
        <w:t>empenhavam-se em realizar o que era proposto.</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O interesse pelo ambiente sensorial também manteve a pontuação constante, desde o inicio ao ter contato com os brinquedos, as crianças demonstravam pretender pegá-los e manuseá-los, assim como também o interesse pela estimulação auditiva por meio de cantigas e tocar teclado, sendo essa uma experiência nova para elas.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Antes de iniciar a discussão da avaliação propriamente dita, é importante considerar que interesse é diferente de capacidade. O interesse diz respeito à vontade em realizar movimentos e tarefas lúdicas, e a capacidade refere o fato de conseguir ou não fazer algum movimento (SANT’ANNA, 2008 apud GARROS, 2008, p. 50).</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Quanto ao interesse lúdico em relação aos objetos, o grupo mostrou ânimo desde o primeiro contato com os brinquedos e objetos que faziam parte da terapêutica, mostravam atenção e desejo de executar os movimentos de apertar e soltar, pegar, segurar, bater, soltar e segurar um objeto em cada mão.</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Em relação à capacidade lúdica, foi visto que mesmo as restrições físicas não distanciam o interesse em realizar as atividades.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O circulo humano e o ambiente formado pelos objetos contribui para a socialização da criança e isso através de múltiplas interações, dentre as quais algumas tomam a forma de brincadeira ou, pelo menos de um comportamento reconhecido como tal pelos adultos (BROUGÉRE, 2001 apud MONTEIRO, 2008, p. 49).</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E através do brincar a criança tem a experiência de solucionar problemas, que eventualmente podem surgir, enfrentar o risco de fracassar e ainda promover iniciativa por meio da criação (FERLAND, 2006 apud ZEN, 2009, p. 45).</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No interesse e capacidade lúdica em relação ao espaço, duas das três crianças eram cadeirantes e nenhuma delas </w:t>
      </w:r>
      <w:r w:rsidRPr="00386303">
        <w:rPr>
          <w:rFonts w:ascii="Times New Roman" w:hAnsi="Times New Roman"/>
          <w:sz w:val="24"/>
          <w:szCs w:val="24"/>
        </w:rPr>
        <w:lastRenderedPageBreak/>
        <w:t xml:space="preserve">possuía controle de tronco sem o auxilio de um encosto, seus interesses e capacidades em permanecerem sentadas eram comuns a sua condição, assim como o desejo por deslocar-se. A tentativa de explorar visualmente o novo lugar foi estimulada durante todo o atendimento, pois, </w:t>
      </w:r>
      <w:proofErr w:type="spellStart"/>
      <w:r w:rsidRPr="00386303">
        <w:rPr>
          <w:rFonts w:ascii="Times New Roman" w:hAnsi="Times New Roman"/>
          <w:sz w:val="24"/>
          <w:szCs w:val="24"/>
        </w:rPr>
        <w:t>Ferland</w:t>
      </w:r>
      <w:proofErr w:type="spellEnd"/>
      <w:r w:rsidRPr="00386303">
        <w:rPr>
          <w:rFonts w:ascii="Times New Roman" w:hAnsi="Times New Roman"/>
          <w:sz w:val="24"/>
          <w:szCs w:val="24"/>
        </w:rPr>
        <w:t xml:space="preserve"> (2006 apud MONTEIRO, 2008, p. 48) defende que as barreiras impostas pelas limitações físicas não interferem no interesse em explorar e utilizar o espaço circundante.</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Foi evidenciado no interesse lúdico na utilização de objetos que inicialmente as crianças do caso 1 e 2 esperavam que os brinquedos chegassem até suas mãos, por serem cadeirantes, naturalmente passavam pela prova de ter que esperar pela iniciativa de outras pessoas para conseguirem ter acesso ao que lhe interessavam.</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Com o passar dos atendimentos, as crianças citadas anteriormente passaram a ter um comportamento mais independente como a criança do caso 3, tendo livre arbítrio em empilhar, esvaziar e encher, descobrir o funcionamento dos objetos, imitar gestos simples, imaginar uma situação de brincadeira e interagir com outros na brincadeira.</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Suas capacidades em relação a essa categoria se aprimoravam conforme o tratamento era realizado, porém seria necessário o enfoque e acréscimo de mais tempo de prática para que as crianças mais comprometidas venham a desenvolver habilidades mais elaboradas.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Na brincadeira, a criança pode dar outros sentidos aos objetos e jogos, seja a partir de sua própria ação ou imaginação, seja na trama de relações que estabelece com os amigos com os quais produz novos sentidos e os compartilha (CERISARA, 2002 apud QUEIROZ, 2006, p. 172).</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O interesse em relação </w:t>
      </w:r>
      <w:proofErr w:type="gramStart"/>
      <w:r w:rsidRPr="00386303">
        <w:rPr>
          <w:rFonts w:ascii="Times New Roman" w:hAnsi="Times New Roman"/>
          <w:sz w:val="24"/>
          <w:szCs w:val="24"/>
        </w:rPr>
        <w:t>a</w:t>
      </w:r>
      <w:proofErr w:type="gramEnd"/>
      <w:r w:rsidRPr="00386303">
        <w:rPr>
          <w:rFonts w:ascii="Times New Roman" w:hAnsi="Times New Roman"/>
          <w:sz w:val="24"/>
          <w:szCs w:val="24"/>
        </w:rPr>
        <w:t xml:space="preserve"> utilização do espaço permaneceu com a variável constante, confirmando com o que já foi exposto quanto a ação em relação ao espaço.</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Por se tratar de um protocolo de tratamento baseado em atividades lúdicas, </w:t>
      </w:r>
      <w:r w:rsidRPr="00386303">
        <w:rPr>
          <w:rFonts w:ascii="Times New Roman" w:hAnsi="Times New Roman"/>
          <w:sz w:val="24"/>
          <w:szCs w:val="24"/>
        </w:rPr>
        <w:lastRenderedPageBreak/>
        <w:t xml:space="preserve">tendo o brincar como ferramenta principal, é </w:t>
      </w:r>
      <w:proofErr w:type="gramStart"/>
      <w:r w:rsidRPr="00386303">
        <w:rPr>
          <w:rFonts w:ascii="Times New Roman" w:hAnsi="Times New Roman"/>
          <w:sz w:val="24"/>
          <w:szCs w:val="24"/>
        </w:rPr>
        <w:t>sábio</w:t>
      </w:r>
      <w:proofErr w:type="gramEnd"/>
      <w:r w:rsidRPr="00386303">
        <w:rPr>
          <w:rFonts w:ascii="Times New Roman" w:hAnsi="Times New Roman"/>
          <w:sz w:val="24"/>
          <w:szCs w:val="24"/>
        </w:rPr>
        <w:t xml:space="preserve"> atribuir as melhoras parciais nas categorias de interesse em utilização dos objetos que iniciou com a média 10.6 e foi para 11.3, capacidade de ação com objetos 6.3 para 7.6 e capacidade de utilização dos objetos 6.3 para 8.6 a aplicação das atividades.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A atitude lúdica se manteve numa posição conceitual, o grupo apresentou durante toda a terapêutica um perfil psicomotor atuante, apresentando curiosidade, iniciativa, senso de humor, gosto pelo desafio e espontaneidade.</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 xml:space="preserve">A atividade lúdica fornece às crianças um melhor desenvolvimento, seja ele cognitivo, motor, social ou afetivo. Além disso, ao brincar, as crianças estão estimulando </w:t>
      </w:r>
      <w:proofErr w:type="gramStart"/>
      <w:r w:rsidRPr="00386303">
        <w:rPr>
          <w:rFonts w:ascii="Times New Roman" w:hAnsi="Times New Roman"/>
          <w:sz w:val="24"/>
          <w:szCs w:val="24"/>
        </w:rPr>
        <w:t>a criatividade, a autoconfiança, a autonomia</w:t>
      </w:r>
      <w:proofErr w:type="gramEnd"/>
      <w:r w:rsidRPr="00386303">
        <w:rPr>
          <w:rFonts w:ascii="Times New Roman" w:hAnsi="Times New Roman"/>
          <w:sz w:val="24"/>
          <w:szCs w:val="24"/>
        </w:rPr>
        <w:t xml:space="preserve"> e a própria curiosidade pelas brincadeiras e jogos, garantindo o desenvolvimento de novos conhecimentos (KREUTZ, 2011, p. 109).</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proofErr w:type="spellStart"/>
      <w:r w:rsidRPr="00386303">
        <w:rPr>
          <w:rFonts w:ascii="Times New Roman" w:hAnsi="Times New Roman"/>
          <w:sz w:val="24"/>
          <w:szCs w:val="24"/>
        </w:rPr>
        <w:t>Ferland</w:t>
      </w:r>
      <w:proofErr w:type="spellEnd"/>
      <w:r w:rsidRPr="00386303">
        <w:rPr>
          <w:rFonts w:ascii="Times New Roman" w:hAnsi="Times New Roman"/>
          <w:sz w:val="24"/>
          <w:szCs w:val="24"/>
        </w:rPr>
        <w:t xml:space="preserve"> (2006 apud ZEN, 2009, p. 45) “propõe que a criança é capaz de experimentar através da brincadeira o prazer, a descoberta, domínio, criatividade e expressão, que levarão a um determinado efeito no desenvolvimento dessa criança.</w:t>
      </w:r>
      <w:proofErr w:type="gramStart"/>
      <w:r w:rsidRPr="00386303">
        <w:rPr>
          <w:rFonts w:ascii="Times New Roman" w:hAnsi="Times New Roman"/>
          <w:sz w:val="24"/>
          <w:szCs w:val="24"/>
        </w:rPr>
        <w:t>”</w:t>
      </w:r>
      <w:proofErr w:type="gramEnd"/>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Em relação ao direcionamento técnico foi possível observar que as atividades que estimulavam o esquema corporal como: nomear as partes do corpo e os órgãos do sentido, reconhecer os dedos das mãos e compreender as noções de direita e esquerda deram ao grupo a habilidade de representação do seu próprio corpo, considerando que as mesmas colocaram em prática o ato de distinguir seus seguimentos corpóreos e relacioná-los com o espaço e os objetos que faziam parte do tratamento psicomotor.</w:t>
      </w:r>
    </w:p>
    <w:p w:rsidR="00386303" w:rsidRPr="00386303" w:rsidRDefault="00386303" w:rsidP="0031756F">
      <w:pPr>
        <w:widowControl w:val="0"/>
        <w:tabs>
          <w:tab w:val="left" w:pos="0"/>
        </w:tabs>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É importante esclarecer que a pesquisa não almejava tornar a criança independente, pois os achados clínicos dessa patologia tornariam a experiência utópica, mas sim que a mesma tivesse mais autonomia e sentisse mais atuante durante as atividades.</w:t>
      </w:r>
    </w:p>
    <w:p w:rsidR="00386303" w:rsidRPr="00386303" w:rsidRDefault="00386303" w:rsidP="0031756F">
      <w:pPr>
        <w:widowControl w:val="0"/>
        <w:tabs>
          <w:tab w:val="left" w:pos="0"/>
        </w:tabs>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 xml:space="preserve">Segundo relato das mães, após o </w:t>
      </w:r>
      <w:r w:rsidRPr="00386303">
        <w:rPr>
          <w:rFonts w:ascii="Times New Roman" w:eastAsia="Times New Roman" w:hAnsi="Times New Roman"/>
          <w:sz w:val="24"/>
          <w:szCs w:val="24"/>
          <w:lang w:eastAsia="pt-BR"/>
        </w:rPr>
        <w:lastRenderedPageBreak/>
        <w:t>tratamento psicomotor as crianças passaram a apresentar um perfil mais desinibido, tendo maior liberdade de ação e interesse em executar atividades dinâmicas.</w:t>
      </w:r>
    </w:p>
    <w:p w:rsidR="00386303" w:rsidRPr="00386303" w:rsidRDefault="00386303" w:rsidP="0031756F">
      <w:pPr>
        <w:widowControl w:val="0"/>
        <w:tabs>
          <w:tab w:val="left" w:pos="0"/>
        </w:tabs>
        <w:suppressAutoHyphens/>
        <w:spacing w:after="0" w:line="240" w:lineRule="auto"/>
        <w:ind w:firstLine="709"/>
        <w:jc w:val="both"/>
        <w:rPr>
          <w:rFonts w:ascii="Times New Roman" w:hAnsi="Times New Roman"/>
          <w:sz w:val="24"/>
          <w:szCs w:val="24"/>
        </w:rPr>
      </w:pPr>
      <w:proofErr w:type="spellStart"/>
      <w:r w:rsidRPr="00386303">
        <w:rPr>
          <w:rFonts w:ascii="Times New Roman" w:hAnsi="Times New Roman"/>
          <w:sz w:val="24"/>
          <w:szCs w:val="24"/>
        </w:rPr>
        <w:t>Caot</w:t>
      </w:r>
      <w:proofErr w:type="spellEnd"/>
      <w:r w:rsidRPr="00386303">
        <w:rPr>
          <w:rFonts w:ascii="Times New Roman" w:hAnsi="Times New Roman"/>
          <w:sz w:val="24"/>
          <w:szCs w:val="24"/>
        </w:rPr>
        <w:t xml:space="preserve"> (1996 apud ZEN, 2009, p. 46), baseada em diferentes autores, propõe que o brincar é uma atividade completa, que proporciona um meio ou ambiente pelo qual a criança desenvolve habilidades cognitivas, sociais, comunicativas, autocuidado, solução de problemas e funções sensório-motoras.</w:t>
      </w:r>
    </w:p>
    <w:p w:rsidR="00386303" w:rsidRPr="00386303" w:rsidRDefault="00386303" w:rsidP="0031756F">
      <w:pPr>
        <w:widowControl w:val="0"/>
        <w:tabs>
          <w:tab w:val="left" w:pos="0"/>
        </w:tabs>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tabs>
          <w:tab w:val="left" w:pos="0"/>
        </w:tabs>
        <w:suppressAutoHyphens/>
        <w:spacing w:after="0" w:line="240" w:lineRule="auto"/>
        <w:jc w:val="both"/>
        <w:rPr>
          <w:rFonts w:ascii="Times New Roman" w:hAnsi="Times New Roman"/>
          <w:sz w:val="24"/>
          <w:szCs w:val="24"/>
        </w:rPr>
      </w:pPr>
      <w:proofErr w:type="gramStart"/>
      <w:r w:rsidRPr="00386303">
        <w:rPr>
          <w:rFonts w:ascii="Times New Roman" w:eastAsia="Times New Roman" w:hAnsi="Times New Roman"/>
          <w:b/>
          <w:sz w:val="24"/>
          <w:szCs w:val="24"/>
          <w:lang w:eastAsia="pt-BR"/>
        </w:rPr>
        <w:t>5</w:t>
      </w:r>
      <w:proofErr w:type="gramEnd"/>
      <w:r w:rsidRPr="00386303">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CONCLUSÃO</w:t>
      </w: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A terapêutica psicomotora expôs que a estimulação do lúdico tem influência no prognóstico dessas crianças, pois o brincar facilita a aprendizagem e a adaptação, promovendo a interação com o ambiente e a conquista de objetivos do tratamento.</w:t>
      </w:r>
    </w:p>
    <w:p w:rsidR="00386303" w:rsidRPr="00386303" w:rsidRDefault="00386303" w:rsidP="0031756F">
      <w:pPr>
        <w:widowControl w:val="0"/>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É importante que profissionais que atuem com crianças com atraso em seu desenvolvimento devido à sequela da Encefalopatia Não Progressiva (ENP) possam compreender que o brincar é um meio eficaz de tomar conhecimento sobre a mesma, assim como estimulá-la a desenvolver habilidades que favoreçam seu desempenho na vida diária.</w:t>
      </w:r>
    </w:p>
    <w:p w:rsidR="00386303" w:rsidRPr="00386303" w:rsidRDefault="00386303" w:rsidP="0031756F">
      <w:pPr>
        <w:widowControl w:val="0"/>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 xml:space="preserve">A Avaliação do Comportamento </w:t>
      </w:r>
      <w:r w:rsidRPr="00386303">
        <w:rPr>
          <w:rFonts w:ascii="Times New Roman" w:eastAsia="Times New Roman" w:hAnsi="Times New Roman"/>
          <w:sz w:val="24"/>
          <w:szCs w:val="24"/>
          <w:lang w:eastAsia="pt-BR"/>
        </w:rPr>
        <w:lastRenderedPageBreak/>
        <w:t>Lúdico (ACL) é uma importante ferramenta que permite observar o potencial da criança em realizar atividades, pois para um comportamento ser lúdico necessita de elementos que o caracterizam como: atitude, interesse e ação, aspectos que se fazem presente em toda avaliação.</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Foi observado que a disponibilidade de brinquedos, a interação entre as crianças do grupo e o ambiente que lhes foi proporcionado resultaram em avanços nas categorias de interesse em utilização dos objetos, capacidade de ação com objetos e capacidade de utilização dos objetos.</w:t>
      </w:r>
    </w:p>
    <w:p w:rsidR="00386303" w:rsidRPr="00386303" w:rsidRDefault="00386303" w:rsidP="0031756F">
      <w:pPr>
        <w:widowControl w:val="0"/>
        <w:suppressAutoHyphens/>
        <w:spacing w:after="0" w:line="240" w:lineRule="auto"/>
        <w:ind w:firstLine="709"/>
        <w:jc w:val="both"/>
        <w:rPr>
          <w:rFonts w:ascii="Times New Roman" w:hAnsi="Times New Roman"/>
          <w:sz w:val="24"/>
          <w:szCs w:val="24"/>
        </w:rPr>
      </w:pPr>
      <w:r w:rsidRPr="00386303">
        <w:rPr>
          <w:rFonts w:ascii="Times New Roman" w:hAnsi="Times New Roman"/>
          <w:sz w:val="24"/>
          <w:szCs w:val="24"/>
        </w:rPr>
        <w:t>Os demais escores obtidos permaneceram em um nível bom ou foram inferiores aos esperados, isso pode estar associado ao curto período de tratamento ou pelas limitações motoras de um dos casos.</w:t>
      </w:r>
    </w:p>
    <w:p w:rsidR="00386303" w:rsidRPr="00386303" w:rsidRDefault="00386303" w:rsidP="0031756F">
      <w:pPr>
        <w:widowControl w:val="0"/>
        <w:suppressAutoHyphens/>
        <w:spacing w:after="0" w:line="240" w:lineRule="auto"/>
        <w:ind w:firstLine="709"/>
        <w:jc w:val="both"/>
        <w:rPr>
          <w:rFonts w:ascii="Times New Roman" w:eastAsia="Times New Roman" w:hAnsi="Times New Roman"/>
          <w:sz w:val="24"/>
          <w:szCs w:val="24"/>
          <w:lang w:eastAsia="pt-BR"/>
        </w:rPr>
      </w:pPr>
      <w:r w:rsidRPr="00386303">
        <w:rPr>
          <w:rFonts w:ascii="Times New Roman" w:eastAsia="Times New Roman" w:hAnsi="Times New Roman"/>
          <w:sz w:val="24"/>
          <w:szCs w:val="24"/>
          <w:lang w:eastAsia="pt-BR"/>
        </w:rPr>
        <w:t>Pode-se concluir que a psicomotricidade é um meio eficaz de terapêutica, sendo a intervenção precoce e durante mais tempo a forma mais adequada. Por isso, faz-se importante a iniciativa de novos estudos que sigam essa linha de atuação em busca de resultados ponderáveis que venham a acrescentar mais uma alternativa de tratamento para manter a criança ciente de suas aptidões ou a possibilidade de conquistar novas.</w:t>
      </w:r>
    </w:p>
    <w:p w:rsidR="000C4E75" w:rsidRDefault="000C4E75" w:rsidP="0031756F">
      <w:pPr>
        <w:widowControl w:val="0"/>
        <w:suppressAutoHyphens/>
        <w:spacing w:after="0" w:line="240" w:lineRule="auto"/>
        <w:jc w:val="both"/>
        <w:rPr>
          <w:rFonts w:ascii="Times New Roman" w:eastAsia="Times New Roman" w:hAnsi="Times New Roman"/>
          <w:sz w:val="24"/>
          <w:szCs w:val="24"/>
          <w:lang w:eastAsia="pt-BR"/>
        </w:rPr>
        <w:sectPr w:rsidR="000C4E75" w:rsidSect="000C4E75">
          <w:pgSz w:w="11906" w:h="16838"/>
          <w:pgMar w:top="1701" w:right="1134" w:bottom="1134" w:left="1701" w:header="709" w:footer="709" w:gutter="0"/>
          <w:cols w:num="2" w:space="708"/>
          <w:docGrid w:linePitch="360"/>
        </w:sect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0C4E75" w:rsidRPr="0021423E" w:rsidRDefault="000C4E75" w:rsidP="0031756F">
      <w:pPr>
        <w:widowControl w:val="0"/>
        <w:spacing w:after="0" w:line="240" w:lineRule="auto"/>
        <w:jc w:val="center"/>
        <w:rPr>
          <w:rFonts w:ascii="Times New Roman" w:hAnsi="Times New Roman"/>
          <w:b/>
          <w:sz w:val="24"/>
          <w:szCs w:val="24"/>
          <w:lang w:val="en-US"/>
        </w:rPr>
      </w:pPr>
      <w:r w:rsidRPr="0021423E">
        <w:rPr>
          <w:rFonts w:ascii="Times New Roman" w:hAnsi="Times New Roman"/>
          <w:b/>
          <w:sz w:val="24"/>
          <w:szCs w:val="24"/>
          <w:lang w:val="en-US"/>
        </w:rPr>
        <w:t>ABSTRACT</w:t>
      </w:r>
    </w:p>
    <w:p w:rsidR="0021423E" w:rsidRPr="0021423E" w:rsidRDefault="0021423E" w:rsidP="0031756F">
      <w:pPr>
        <w:widowControl w:val="0"/>
        <w:spacing w:after="0" w:line="240" w:lineRule="auto"/>
        <w:jc w:val="both"/>
        <w:rPr>
          <w:rFonts w:ascii="Times New Roman" w:hAnsi="Times New Roman"/>
          <w:sz w:val="24"/>
          <w:szCs w:val="24"/>
          <w:lang w:val="en-US"/>
        </w:rPr>
      </w:pPr>
    </w:p>
    <w:p w:rsidR="0021423E" w:rsidRPr="0021423E" w:rsidRDefault="0021423E" w:rsidP="0031756F">
      <w:pPr>
        <w:widowControl w:val="0"/>
        <w:spacing w:after="0" w:line="240" w:lineRule="auto"/>
        <w:ind w:firstLine="709"/>
        <w:jc w:val="both"/>
        <w:rPr>
          <w:rFonts w:ascii="Times New Roman" w:hAnsi="Times New Roman"/>
          <w:sz w:val="24"/>
          <w:szCs w:val="24"/>
          <w:lang w:val="en-US"/>
        </w:rPr>
      </w:pPr>
      <w:r w:rsidRPr="0021423E">
        <w:rPr>
          <w:rFonts w:ascii="Times New Roman" w:hAnsi="Times New Roman"/>
          <w:sz w:val="24"/>
          <w:szCs w:val="24"/>
          <w:lang w:val="en-US"/>
        </w:rPr>
        <w:t xml:space="preserve">The Encephalopathy Not Progressive (ENP) is characterized by a brain disorder, not hereditary, due to a successful static lesion in the pre, </w:t>
      </w:r>
      <w:proofErr w:type="spellStart"/>
      <w:r w:rsidRPr="0021423E">
        <w:rPr>
          <w:rFonts w:ascii="Times New Roman" w:hAnsi="Times New Roman"/>
          <w:sz w:val="24"/>
          <w:szCs w:val="24"/>
          <w:lang w:val="en-US"/>
        </w:rPr>
        <w:t>peri</w:t>
      </w:r>
      <w:proofErr w:type="spellEnd"/>
      <w:r w:rsidRPr="0021423E">
        <w:rPr>
          <w:rFonts w:ascii="Times New Roman" w:hAnsi="Times New Roman"/>
          <w:sz w:val="24"/>
          <w:szCs w:val="24"/>
          <w:lang w:val="en-US"/>
        </w:rPr>
        <w:t xml:space="preserve"> or postnatal, that affects the Central Nervous System (CNS) still in development. This is a </w:t>
      </w:r>
      <w:proofErr w:type="spellStart"/>
      <w:r w:rsidRPr="0021423E">
        <w:rPr>
          <w:rFonts w:ascii="Times New Roman" w:hAnsi="Times New Roman"/>
          <w:sz w:val="24"/>
          <w:szCs w:val="24"/>
          <w:lang w:val="en-US"/>
        </w:rPr>
        <w:t>sensorimotor</w:t>
      </w:r>
      <w:proofErr w:type="spellEnd"/>
      <w:r w:rsidRPr="0021423E">
        <w:rPr>
          <w:rFonts w:ascii="Times New Roman" w:hAnsi="Times New Roman"/>
          <w:sz w:val="24"/>
          <w:szCs w:val="24"/>
          <w:lang w:val="en-US"/>
        </w:rPr>
        <w:t xml:space="preserve"> dysfunction, disorders involving muscle tone, coordination, balance, posture and voluntary movement. The psychomotor exerts its role in the potential conditions develop motor, through movement to achieve gains more elaborate learning. The objective was to identify the effects of psychomotor in play behavior of children with ENP, to offer expertise and assistance to physical therapists and academics about this type of intervention. The study included three children with The ENP 7 and 8 years old, from March to June 2012, where they were evaluated at the beginning and end of treatment. As assessment tool was used to conduct evaluation playful child who analyzed the following characteristics: general and recreational interests, capacity and playful activity covering the child's interest in performing the activity, warmth, spontaneity and relational interaction. Regarding the technical direction was seen that the activities that stimulated the body schema gave the group the ability to representation of </w:t>
      </w:r>
      <w:r w:rsidRPr="0021423E">
        <w:rPr>
          <w:rFonts w:ascii="Times New Roman" w:hAnsi="Times New Roman"/>
          <w:sz w:val="24"/>
          <w:szCs w:val="24"/>
          <w:lang w:val="en-US"/>
        </w:rPr>
        <w:lastRenderedPageBreak/>
        <w:t>your own body, considering that they put into practice the act of distinguishing its segments tangible and relate them with the space and objects that were part of psychomotor therapy. The study found that the intervention of psychomotor and use of recreation as a therapeutic resource is effective in these patients because it made them less dependent functionally.</w:t>
      </w:r>
    </w:p>
    <w:p w:rsidR="000C4E75" w:rsidRPr="00924101" w:rsidRDefault="000C4E75" w:rsidP="0031756F">
      <w:pPr>
        <w:widowControl w:val="0"/>
        <w:spacing w:after="0" w:line="240" w:lineRule="auto"/>
        <w:ind w:left="1596" w:hanging="1596"/>
        <w:jc w:val="both"/>
        <w:rPr>
          <w:rFonts w:ascii="Times New Roman" w:hAnsi="Times New Roman"/>
          <w:sz w:val="24"/>
          <w:szCs w:val="24"/>
        </w:rPr>
      </w:pPr>
      <w:r w:rsidRPr="000C4E75">
        <w:rPr>
          <w:rFonts w:ascii="Times New Roman" w:hAnsi="Times New Roman"/>
          <w:sz w:val="24"/>
          <w:szCs w:val="24"/>
          <w:lang w:val="en-US"/>
        </w:rPr>
        <w:t xml:space="preserve">KEYWORDS: The Encephalopathy Not Progressive (ENP). </w:t>
      </w:r>
      <w:proofErr w:type="spellStart"/>
      <w:r w:rsidRPr="00924101">
        <w:rPr>
          <w:rFonts w:ascii="Times New Roman" w:hAnsi="Times New Roman"/>
          <w:sz w:val="24"/>
          <w:szCs w:val="24"/>
        </w:rPr>
        <w:t>Psychomotricity</w:t>
      </w:r>
      <w:proofErr w:type="spellEnd"/>
      <w:r w:rsidRPr="00924101">
        <w:rPr>
          <w:rFonts w:ascii="Times New Roman" w:hAnsi="Times New Roman"/>
          <w:sz w:val="24"/>
          <w:szCs w:val="24"/>
        </w:rPr>
        <w:t xml:space="preserve">. Play </w:t>
      </w:r>
      <w:proofErr w:type="spellStart"/>
      <w:r w:rsidRPr="00924101">
        <w:rPr>
          <w:rFonts w:ascii="Times New Roman" w:hAnsi="Times New Roman"/>
          <w:sz w:val="24"/>
          <w:szCs w:val="24"/>
        </w:rPr>
        <w:t>behavior</w:t>
      </w:r>
      <w:proofErr w:type="spellEnd"/>
      <w:r w:rsidRPr="00924101">
        <w:rPr>
          <w:rFonts w:ascii="Times New Roman" w:hAnsi="Times New Roman"/>
          <w:sz w:val="24"/>
          <w:szCs w:val="24"/>
        </w:rPr>
        <w:t>.</w:t>
      </w:r>
    </w:p>
    <w:p w:rsidR="000C4E75" w:rsidRPr="00924101" w:rsidRDefault="000C4E75" w:rsidP="0031756F">
      <w:pPr>
        <w:widowControl w:val="0"/>
        <w:spacing w:after="0" w:line="240" w:lineRule="auto"/>
        <w:jc w:val="both"/>
        <w:rPr>
          <w:rFonts w:ascii="Times New Roman" w:hAnsi="Times New Roman"/>
          <w:sz w:val="24"/>
          <w:szCs w:val="24"/>
        </w:rPr>
      </w:pPr>
    </w:p>
    <w:p w:rsidR="00386303" w:rsidRPr="00924101"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0C4E75" w:rsidRPr="0021423E" w:rsidRDefault="000C4E75" w:rsidP="0031756F">
      <w:pPr>
        <w:widowControl w:val="0"/>
        <w:suppressAutoHyphens/>
        <w:spacing w:after="0" w:line="240" w:lineRule="auto"/>
        <w:jc w:val="center"/>
        <w:rPr>
          <w:rFonts w:ascii="Arial" w:hAnsi="Arial" w:cs="Arial"/>
          <w:sz w:val="24"/>
          <w:szCs w:val="24"/>
        </w:rPr>
      </w:pPr>
      <w:r w:rsidRPr="0021423E">
        <w:rPr>
          <w:rFonts w:ascii="Arial" w:eastAsia="Times New Roman" w:hAnsi="Arial" w:cs="Arial"/>
          <w:b/>
          <w:sz w:val="24"/>
          <w:szCs w:val="24"/>
          <w:lang w:eastAsia="pt-BR"/>
        </w:rPr>
        <w:t>REFERÊNCIAS</w:t>
      </w: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r w:rsidRPr="0021423E">
        <w:rPr>
          <w:rFonts w:ascii="Arial" w:eastAsia="Times New Roman" w:hAnsi="Arial" w:cs="Arial"/>
          <w:sz w:val="24"/>
          <w:szCs w:val="24"/>
          <w:lang w:eastAsia="pt-BR"/>
        </w:rPr>
        <w:t xml:space="preserve">CANZONIERI, A. M. </w:t>
      </w:r>
      <w:r w:rsidRPr="0021423E">
        <w:rPr>
          <w:rFonts w:ascii="Arial" w:eastAsia="Times New Roman" w:hAnsi="Arial" w:cs="Arial"/>
          <w:b/>
          <w:sz w:val="24"/>
          <w:szCs w:val="24"/>
          <w:lang w:eastAsia="pt-BR"/>
        </w:rPr>
        <w:t>Metodologia da pesquisa qualitativa na saúde</w:t>
      </w:r>
      <w:r w:rsidRPr="0021423E">
        <w:rPr>
          <w:rFonts w:ascii="Arial" w:eastAsia="Times New Roman" w:hAnsi="Arial" w:cs="Arial"/>
          <w:sz w:val="24"/>
          <w:szCs w:val="24"/>
          <w:lang w:eastAsia="pt-BR"/>
        </w:rPr>
        <w:t>. Rio de Janeiro: Vozes, 2010.</w:t>
      </w:r>
    </w:p>
    <w:p w:rsidR="000C4E75" w:rsidRDefault="000C4E75" w:rsidP="0031756F">
      <w:pPr>
        <w:widowControl w:val="0"/>
        <w:suppressAutoHyphens/>
        <w:spacing w:after="0" w:line="240" w:lineRule="auto"/>
        <w:jc w:val="both"/>
        <w:rPr>
          <w:rFonts w:ascii="Arial" w:eastAsia="Times New Roman" w:hAnsi="Arial" w:cs="Arial"/>
          <w:sz w:val="24"/>
          <w:szCs w:val="24"/>
          <w:lang w:eastAsia="pt-BR"/>
        </w:rPr>
      </w:pPr>
    </w:p>
    <w:p w:rsidR="0021423E" w:rsidRPr="0021423E" w:rsidRDefault="0021423E" w:rsidP="0031756F">
      <w:pPr>
        <w:widowControl w:val="0"/>
        <w:suppressAutoHyphens/>
        <w:spacing w:after="0" w:line="240" w:lineRule="auto"/>
        <w:jc w:val="both"/>
        <w:rPr>
          <w:rFonts w:ascii="Arial" w:eastAsia="Times New Roman" w:hAnsi="Arial" w:cs="Arial"/>
          <w:sz w:val="24"/>
          <w:szCs w:val="24"/>
          <w:lang w:eastAsia="pt-BR"/>
        </w:rPr>
      </w:pP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r w:rsidRPr="0021423E">
        <w:rPr>
          <w:rFonts w:ascii="Arial" w:eastAsia="Times New Roman" w:hAnsi="Arial" w:cs="Arial"/>
          <w:sz w:val="24"/>
          <w:szCs w:val="24"/>
          <w:lang w:eastAsia="pt-BR"/>
        </w:rPr>
        <w:t xml:space="preserve">COSTALLAT, D. M.; GALVAN, C. </w:t>
      </w:r>
      <w:r w:rsidRPr="0021423E">
        <w:rPr>
          <w:rFonts w:ascii="Arial" w:eastAsia="Times New Roman" w:hAnsi="Arial" w:cs="Arial"/>
          <w:b/>
          <w:sz w:val="24"/>
          <w:szCs w:val="24"/>
          <w:lang w:eastAsia="pt-BR"/>
        </w:rPr>
        <w:t xml:space="preserve">A psicomotricidade </w:t>
      </w:r>
      <w:proofErr w:type="gramStart"/>
      <w:r w:rsidRPr="0021423E">
        <w:rPr>
          <w:rFonts w:ascii="Arial" w:eastAsia="Times New Roman" w:hAnsi="Arial" w:cs="Arial"/>
          <w:b/>
          <w:sz w:val="24"/>
          <w:szCs w:val="24"/>
          <w:lang w:eastAsia="pt-BR"/>
        </w:rPr>
        <w:t>otimizando</w:t>
      </w:r>
      <w:proofErr w:type="gramEnd"/>
      <w:r w:rsidRPr="0021423E">
        <w:rPr>
          <w:rFonts w:ascii="Arial" w:eastAsia="Times New Roman" w:hAnsi="Arial" w:cs="Arial"/>
          <w:b/>
          <w:sz w:val="24"/>
          <w:szCs w:val="24"/>
          <w:lang w:eastAsia="pt-BR"/>
        </w:rPr>
        <w:t xml:space="preserve"> as relações humanas</w:t>
      </w:r>
      <w:r w:rsidRPr="0021423E">
        <w:rPr>
          <w:rFonts w:ascii="Arial" w:eastAsia="Times New Roman" w:hAnsi="Arial" w:cs="Arial"/>
          <w:sz w:val="24"/>
          <w:szCs w:val="24"/>
          <w:lang w:eastAsia="pt-BR"/>
        </w:rPr>
        <w:t>. São Paulo: Arte &amp; Ciência, 2002.</w:t>
      </w:r>
    </w:p>
    <w:p w:rsidR="000C4E75" w:rsidRDefault="000C4E75" w:rsidP="0031756F">
      <w:pPr>
        <w:widowControl w:val="0"/>
        <w:suppressAutoHyphens/>
        <w:spacing w:after="0" w:line="240" w:lineRule="auto"/>
        <w:jc w:val="both"/>
        <w:rPr>
          <w:rFonts w:ascii="Arial" w:eastAsia="Times New Roman" w:hAnsi="Arial" w:cs="Arial"/>
          <w:sz w:val="24"/>
          <w:szCs w:val="24"/>
          <w:lang w:eastAsia="pt-BR"/>
        </w:rPr>
      </w:pPr>
    </w:p>
    <w:p w:rsidR="0021423E" w:rsidRPr="0021423E" w:rsidRDefault="0021423E" w:rsidP="0031756F">
      <w:pPr>
        <w:widowControl w:val="0"/>
        <w:suppressAutoHyphens/>
        <w:spacing w:after="0" w:line="240" w:lineRule="auto"/>
        <w:jc w:val="both"/>
        <w:rPr>
          <w:rFonts w:ascii="Arial" w:eastAsia="Times New Roman" w:hAnsi="Arial" w:cs="Arial"/>
          <w:sz w:val="24"/>
          <w:szCs w:val="24"/>
          <w:lang w:eastAsia="pt-BR"/>
        </w:rPr>
      </w:pP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r w:rsidRPr="0021423E">
        <w:rPr>
          <w:rFonts w:ascii="Arial" w:eastAsia="Times New Roman" w:hAnsi="Arial" w:cs="Arial"/>
          <w:sz w:val="24"/>
          <w:szCs w:val="24"/>
          <w:lang w:eastAsia="pt-BR"/>
        </w:rPr>
        <w:t xml:space="preserve">CURY, V. C; BRANDÃO, M. B. </w:t>
      </w:r>
      <w:r w:rsidRPr="0021423E">
        <w:rPr>
          <w:rFonts w:ascii="Arial" w:eastAsia="Times New Roman" w:hAnsi="Arial" w:cs="Arial"/>
          <w:b/>
          <w:sz w:val="24"/>
          <w:szCs w:val="24"/>
          <w:lang w:eastAsia="pt-BR"/>
        </w:rPr>
        <w:t>Reabilitação em paralisia cerebral</w:t>
      </w:r>
      <w:r w:rsidRPr="0021423E">
        <w:rPr>
          <w:rFonts w:ascii="Arial" w:eastAsia="Times New Roman" w:hAnsi="Arial" w:cs="Arial"/>
          <w:sz w:val="24"/>
          <w:szCs w:val="24"/>
          <w:lang w:eastAsia="pt-BR"/>
        </w:rPr>
        <w:t xml:space="preserve">. Rio de Janeiro: </w:t>
      </w:r>
      <w:proofErr w:type="spellStart"/>
      <w:r w:rsidRPr="0021423E">
        <w:rPr>
          <w:rFonts w:ascii="Arial" w:eastAsia="Times New Roman" w:hAnsi="Arial" w:cs="Arial"/>
          <w:sz w:val="24"/>
          <w:szCs w:val="24"/>
          <w:lang w:eastAsia="pt-BR"/>
        </w:rPr>
        <w:t>Medbook</w:t>
      </w:r>
      <w:proofErr w:type="spellEnd"/>
      <w:r w:rsidRPr="0021423E">
        <w:rPr>
          <w:rFonts w:ascii="Arial" w:eastAsia="Times New Roman" w:hAnsi="Arial" w:cs="Arial"/>
          <w:sz w:val="24"/>
          <w:szCs w:val="24"/>
          <w:lang w:eastAsia="pt-BR"/>
        </w:rPr>
        <w:t>, 2011.</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FERREIRA, A. F.; PAULA, R. C. Abordagem </w:t>
      </w:r>
      <w:proofErr w:type="spellStart"/>
      <w:r w:rsidRPr="0021423E">
        <w:rPr>
          <w:rFonts w:ascii="Arial" w:hAnsi="Arial" w:cs="Arial"/>
          <w:sz w:val="24"/>
          <w:szCs w:val="24"/>
        </w:rPr>
        <w:t>fisioterapêutica</w:t>
      </w:r>
      <w:proofErr w:type="spellEnd"/>
      <w:r w:rsidRPr="0021423E">
        <w:rPr>
          <w:rFonts w:ascii="Arial" w:hAnsi="Arial" w:cs="Arial"/>
          <w:sz w:val="24"/>
          <w:szCs w:val="24"/>
        </w:rPr>
        <w:t xml:space="preserve"> em crianças com paralisia cerebral. Batatais: Centro Universitário </w:t>
      </w:r>
      <w:proofErr w:type="spellStart"/>
      <w:r w:rsidRPr="0021423E">
        <w:rPr>
          <w:rFonts w:ascii="Arial" w:hAnsi="Arial" w:cs="Arial"/>
          <w:sz w:val="24"/>
          <w:szCs w:val="24"/>
        </w:rPr>
        <w:t>Claretiano</w:t>
      </w:r>
      <w:proofErr w:type="spellEnd"/>
      <w:r w:rsidRPr="0021423E">
        <w:rPr>
          <w:rFonts w:ascii="Arial" w:hAnsi="Arial" w:cs="Arial"/>
          <w:sz w:val="24"/>
          <w:szCs w:val="24"/>
        </w:rPr>
        <w:t>, 2006. Disponível em: &lt;http://biblioteca.claretiano.edu.br/phl8/pdf/2000351.pdf&gt;. Acesso em: 17 ago. 2012.</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GARROS, D. S. C. Influência do atendimento sistematizado de terapia ocupacional no comportamento lúdico de crianças com osteogênese imperfeita. São Paulo: Faculdade de Ciências Médicas da Santa Casa de São Paulo, 2011. Disponível em: &lt;http://www.fcmscsp.edu.br&gt;. Acesso em: 10 out. 2012. </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lang w:val="en-US"/>
        </w:rPr>
        <w:t xml:space="preserve">KREUTZ, L. N. et al. </w:t>
      </w:r>
      <w:r w:rsidRPr="0021423E">
        <w:rPr>
          <w:rFonts w:ascii="Arial" w:hAnsi="Arial" w:cs="Arial"/>
          <w:sz w:val="24"/>
          <w:szCs w:val="24"/>
        </w:rPr>
        <w:t xml:space="preserve">O brincar em dois atos: o lúdico e a criação. </w:t>
      </w:r>
      <w:proofErr w:type="gramStart"/>
      <w:r w:rsidRPr="0021423E">
        <w:rPr>
          <w:rFonts w:ascii="Arial" w:hAnsi="Arial" w:cs="Arial"/>
          <w:b/>
          <w:sz w:val="24"/>
          <w:szCs w:val="24"/>
        </w:rPr>
        <w:t>Destaque Acadêmicos</w:t>
      </w:r>
      <w:proofErr w:type="gramEnd"/>
      <w:r w:rsidRPr="0021423E">
        <w:rPr>
          <w:rFonts w:ascii="Arial" w:hAnsi="Arial" w:cs="Arial"/>
          <w:sz w:val="24"/>
          <w:szCs w:val="24"/>
        </w:rPr>
        <w:t>, Rio Grande do Sul, v. 3, n. 2, p. 107-113, 2011.</w:t>
      </w:r>
    </w:p>
    <w:p w:rsidR="000C4E75" w:rsidRDefault="000C4E75" w:rsidP="0031756F">
      <w:pPr>
        <w:widowControl w:val="0"/>
        <w:suppressAutoHyphens/>
        <w:spacing w:after="0" w:line="240" w:lineRule="auto"/>
        <w:jc w:val="both"/>
        <w:rPr>
          <w:rFonts w:ascii="Arial" w:eastAsia="Times New Roman" w:hAnsi="Arial" w:cs="Arial"/>
          <w:sz w:val="24"/>
          <w:szCs w:val="24"/>
          <w:lang w:eastAsia="pt-BR"/>
        </w:rPr>
      </w:pPr>
    </w:p>
    <w:p w:rsidR="0021423E" w:rsidRPr="0021423E" w:rsidRDefault="0021423E" w:rsidP="0031756F">
      <w:pPr>
        <w:widowControl w:val="0"/>
        <w:suppressAutoHyphens/>
        <w:spacing w:after="0" w:line="240" w:lineRule="auto"/>
        <w:jc w:val="both"/>
        <w:rPr>
          <w:rFonts w:ascii="Arial" w:eastAsia="Times New Roman" w:hAnsi="Arial" w:cs="Arial"/>
          <w:sz w:val="24"/>
          <w:szCs w:val="24"/>
          <w:lang w:eastAsia="pt-BR"/>
        </w:rPr>
      </w:pP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r w:rsidRPr="0021423E">
        <w:rPr>
          <w:rFonts w:ascii="Arial" w:eastAsia="Times New Roman" w:hAnsi="Arial" w:cs="Arial"/>
          <w:sz w:val="24"/>
          <w:szCs w:val="24"/>
          <w:lang w:eastAsia="pt-BR"/>
        </w:rPr>
        <w:t xml:space="preserve">LIMA, C. L.; FONSECA, L. F. </w:t>
      </w:r>
      <w:r w:rsidRPr="0021423E">
        <w:rPr>
          <w:rFonts w:ascii="Arial" w:eastAsia="Times New Roman" w:hAnsi="Arial" w:cs="Arial"/>
          <w:b/>
          <w:bCs/>
          <w:sz w:val="24"/>
          <w:szCs w:val="24"/>
          <w:lang w:eastAsia="pt-BR"/>
        </w:rPr>
        <w:t>Paralisia cerebral</w:t>
      </w:r>
      <w:r w:rsidRPr="0021423E">
        <w:rPr>
          <w:rFonts w:ascii="Arial" w:eastAsia="Times New Roman" w:hAnsi="Arial" w:cs="Arial"/>
          <w:bCs/>
          <w:sz w:val="24"/>
          <w:szCs w:val="24"/>
          <w:lang w:eastAsia="pt-BR"/>
        </w:rPr>
        <w:t>:</w:t>
      </w:r>
      <w:r w:rsidRPr="0021423E">
        <w:rPr>
          <w:rFonts w:ascii="Arial" w:eastAsia="Times New Roman" w:hAnsi="Arial" w:cs="Arial"/>
          <w:b/>
          <w:bCs/>
          <w:sz w:val="24"/>
          <w:szCs w:val="24"/>
          <w:lang w:eastAsia="pt-BR"/>
        </w:rPr>
        <w:t xml:space="preserve"> </w:t>
      </w:r>
      <w:r w:rsidRPr="0021423E">
        <w:rPr>
          <w:rFonts w:ascii="Arial" w:eastAsia="Times New Roman" w:hAnsi="Arial" w:cs="Arial"/>
          <w:sz w:val="24"/>
          <w:szCs w:val="24"/>
          <w:lang w:eastAsia="pt-BR"/>
        </w:rPr>
        <w:t xml:space="preserve">neurologia, ortopedia, reabilitação. Rio de Janeiro: Guanabara </w:t>
      </w:r>
      <w:proofErr w:type="spellStart"/>
      <w:r w:rsidRPr="0021423E">
        <w:rPr>
          <w:rFonts w:ascii="Arial" w:eastAsia="Times New Roman" w:hAnsi="Arial" w:cs="Arial"/>
          <w:sz w:val="24"/>
          <w:szCs w:val="24"/>
          <w:lang w:eastAsia="pt-BR"/>
        </w:rPr>
        <w:t>Koogan</w:t>
      </w:r>
      <w:proofErr w:type="spellEnd"/>
      <w:r w:rsidRPr="0021423E">
        <w:rPr>
          <w:rFonts w:ascii="Arial" w:eastAsia="Times New Roman" w:hAnsi="Arial" w:cs="Arial"/>
          <w:sz w:val="24"/>
          <w:szCs w:val="24"/>
          <w:lang w:eastAsia="pt-BR"/>
        </w:rPr>
        <w:t>, 2004.</w:t>
      </w:r>
    </w:p>
    <w:p w:rsidR="000C4E75" w:rsidRDefault="000C4E75" w:rsidP="0031756F">
      <w:pPr>
        <w:widowControl w:val="0"/>
        <w:suppressAutoHyphens/>
        <w:autoSpaceDE w:val="0"/>
        <w:autoSpaceDN w:val="0"/>
        <w:adjustRightInd w:val="0"/>
        <w:spacing w:after="0" w:line="240" w:lineRule="auto"/>
        <w:jc w:val="both"/>
        <w:rPr>
          <w:rFonts w:ascii="Arial" w:hAnsi="Arial" w:cs="Arial"/>
          <w:caps/>
          <w:sz w:val="24"/>
          <w:szCs w:val="24"/>
        </w:rPr>
      </w:pPr>
    </w:p>
    <w:p w:rsidR="0021423E" w:rsidRPr="0021423E" w:rsidRDefault="0021423E" w:rsidP="0031756F">
      <w:pPr>
        <w:widowControl w:val="0"/>
        <w:suppressAutoHyphens/>
        <w:autoSpaceDE w:val="0"/>
        <w:autoSpaceDN w:val="0"/>
        <w:adjustRightInd w:val="0"/>
        <w:spacing w:after="0" w:line="240" w:lineRule="auto"/>
        <w:jc w:val="both"/>
        <w:rPr>
          <w:rFonts w:ascii="Arial" w:hAnsi="Arial" w:cs="Arial"/>
          <w:caps/>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lang w:val="en-US"/>
        </w:rPr>
        <w:t xml:space="preserve">MANCINI, M. C. et al. </w:t>
      </w:r>
      <w:r w:rsidRPr="0021423E">
        <w:rPr>
          <w:rFonts w:ascii="Arial" w:hAnsi="Arial" w:cs="Arial"/>
          <w:sz w:val="24"/>
          <w:szCs w:val="24"/>
        </w:rPr>
        <w:t xml:space="preserve">Comparação </w:t>
      </w:r>
      <w:proofErr w:type="gramStart"/>
      <w:r w:rsidRPr="0021423E">
        <w:rPr>
          <w:rFonts w:ascii="Arial" w:hAnsi="Arial" w:cs="Arial"/>
          <w:sz w:val="24"/>
          <w:szCs w:val="24"/>
        </w:rPr>
        <w:t>do</w:t>
      </w:r>
      <w:proofErr w:type="gramEnd"/>
      <w:r w:rsidRPr="0021423E">
        <w:rPr>
          <w:rFonts w:ascii="Arial" w:hAnsi="Arial" w:cs="Arial"/>
          <w:sz w:val="24"/>
          <w:szCs w:val="24"/>
        </w:rPr>
        <w:t xml:space="preserve"> desempenho de atividades funcionais em crianças com desenvolvimento normal e crianças com paralisia cerebral. </w:t>
      </w:r>
      <w:r w:rsidRPr="0021423E">
        <w:rPr>
          <w:rFonts w:ascii="Arial" w:hAnsi="Arial" w:cs="Arial"/>
          <w:b/>
          <w:sz w:val="24"/>
          <w:szCs w:val="24"/>
        </w:rPr>
        <w:t xml:space="preserve">Arquivos de </w:t>
      </w:r>
      <w:proofErr w:type="spellStart"/>
      <w:r w:rsidRPr="0021423E">
        <w:rPr>
          <w:rFonts w:ascii="Arial" w:hAnsi="Arial" w:cs="Arial"/>
          <w:b/>
          <w:sz w:val="24"/>
          <w:szCs w:val="24"/>
        </w:rPr>
        <w:t>Neuro-Psiquiatria</w:t>
      </w:r>
      <w:proofErr w:type="spellEnd"/>
      <w:r w:rsidRPr="0021423E">
        <w:rPr>
          <w:rFonts w:ascii="Arial" w:hAnsi="Arial" w:cs="Arial"/>
          <w:sz w:val="24"/>
          <w:szCs w:val="24"/>
        </w:rPr>
        <w:t>, São Paulo, v. 60, n. 2, p. 446-452, 2002.</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MIRANDA, L. P.; RESEGUE, R.; FIGUEIRAS, A. C. M. A criança e o adolescente com problemas do desenvolvimento no ambulatório de pediatria. </w:t>
      </w:r>
      <w:r w:rsidRPr="0021423E">
        <w:rPr>
          <w:rFonts w:ascii="Arial" w:hAnsi="Arial" w:cs="Arial"/>
          <w:b/>
          <w:sz w:val="24"/>
          <w:szCs w:val="24"/>
        </w:rPr>
        <w:t>Jornal de Pediatria</w:t>
      </w:r>
      <w:r w:rsidRPr="0021423E">
        <w:rPr>
          <w:rFonts w:ascii="Arial" w:hAnsi="Arial" w:cs="Arial"/>
          <w:sz w:val="24"/>
          <w:szCs w:val="24"/>
        </w:rPr>
        <w:t>, Curitiba, v. 79, n. 1, p. 33-42, 2003.</w:t>
      </w:r>
    </w:p>
    <w:p w:rsidR="00594002" w:rsidRDefault="00594002"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MONTEIRO, R. C. S. Crianças </w:t>
      </w:r>
      <w:proofErr w:type="gramStart"/>
      <w:r w:rsidRPr="0021423E">
        <w:rPr>
          <w:rFonts w:ascii="Arial" w:hAnsi="Arial" w:cs="Arial"/>
          <w:sz w:val="24"/>
          <w:szCs w:val="24"/>
        </w:rPr>
        <w:t>pré escolares</w:t>
      </w:r>
      <w:proofErr w:type="gramEnd"/>
      <w:r w:rsidRPr="0021423E">
        <w:rPr>
          <w:rFonts w:ascii="Arial" w:hAnsi="Arial" w:cs="Arial"/>
          <w:sz w:val="24"/>
          <w:szCs w:val="24"/>
        </w:rPr>
        <w:t xml:space="preserve"> nascidas com muito baixo peso: características lúdicas. São Luís: Universidade Federal do Maranhão, 2008. Disponível em: &lt;http://www.ppgsmin.ufma.br&gt;. Acesso em: 10 out. 2012.</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NEVES, J. L. Pesquisa qualitativa: características, uso e possibilidades. </w:t>
      </w:r>
      <w:r w:rsidRPr="0021423E">
        <w:rPr>
          <w:rFonts w:ascii="Arial" w:hAnsi="Arial" w:cs="Arial"/>
          <w:b/>
          <w:sz w:val="24"/>
          <w:szCs w:val="24"/>
        </w:rPr>
        <w:t>Caderno de Pesquisa em Administração</w:t>
      </w:r>
      <w:r w:rsidRPr="0021423E">
        <w:rPr>
          <w:rFonts w:ascii="Arial" w:hAnsi="Arial" w:cs="Arial"/>
          <w:sz w:val="24"/>
          <w:szCs w:val="24"/>
        </w:rPr>
        <w:t>, São Paulo, v. 1, n. 3, 1996</w:t>
      </w:r>
      <w:r w:rsidR="00594002" w:rsidRPr="0021423E">
        <w:rPr>
          <w:rFonts w:ascii="Arial" w:hAnsi="Arial" w:cs="Arial"/>
          <w:sz w:val="24"/>
          <w:szCs w:val="24"/>
        </w:rPr>
        <w:t>.</w:t>
      </w: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QUEIROZ, N. L. N. Brincadeira e desenvolvimento infantil: um olhar sociocultural construtivista. </w:t>
      </w:r>
      <w:r w:rsidRPr="0021423E">
        <w:rPr>
          <w:rFonts w:ascii="Arial" w:hAnsi="Arial" w:cs="Arial"/>
          <w:b/>
          <w:sz w:val="24"/>
          <w:szCs w:val="24"/>
        </w:rPr>
        <w:t>Paidéia</w:t>
      </w:r>
      <w:r w:rsidRPr="0021423E">
        <w:rPr>
          <w:rFonts w:ascii="Arial" w:hAnsi="Arial" w:cs="Arial"/>
          <w:sz w:val="24"/>
          <w:szCs w:val="24"/>
        </w:rPr>
        <w:t>.</w:t>
      </w:r>
      <w:r w:rsidRPr="0021423E">
        <w:rPr>
          <w:rFonts w:ascii="Arial" w:hAnsi="Arial" w:cs="Arial"/>
          <w:b/>
          <w:sz w:val="24"/>
          <w:szCs w:val="24"/>
        </w:rPr>
        <w:t xml:space="preserve"> </w:t>
      </w:r>
      <w:r w:rsidRPr="0021423E">
        <w:rPr>
          <w:rFonts w:ascii="Arial" w:hAnsi="Arial" w:cs="Arial"/>
          <w:sz w:val="24"/>
          <w:szCs w:val="24"/>
        </w:rPr>
        <w:t>Brasília, v. 34, n. 16, p. 169-179, 2006.</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eastAsia="Times New Roman" w:hAnsi="Arial" w:cs="Arial"/>
          <w:sz w:val="24"/>
          <w:szCs w:val="24"/>
          <w:lang w:eastAsia="pt-BR"/>
        </w:rPr>
      </w:pPr>
      <w:r w:rsidRPr="0021423E">
        <w:rPr>
          <w:rFonts w:ascii="Arial" w:eastAsia="Times New Roman" w:hAnsi="Arial" w:cs="Arial"/>
          <w:sz w:val="24"/>
          <w:szCs w:val="24"/>
          <w:lang w:eastAsia="pt-BR"/>
        </w:rPr>
        <w:t xml:space="preserve">SERAPIONI, M. </w:t>
      </w:r>
      <w:r w:rsidRPr="0021423E">
        <w:rPr>
          <w:rFonts w:ascii="Arial" w:eastAsia="Times New Roman" w:hAnsi="Arial" w:cs="Arial"/>
          <w:bCs/>
          <w:sz w:val="24"/>
          <w:szCs w:val="24"/>
          <w:lang w:eastAsia="pt-BR"/>
        </w:rPr>
        <w:t>Métodos qualitativos e quantitativos na pesquisa social em saúde</w:t>
      </w:r>
      <w:r w:rsidRPr="0021423E">
        <w:rPr>
          <w:rFonts w:ascii="Arial" w:eastAsia="Times New Roman" w:hAnsi="Arial" w:cs="Arial"/>
          <w:sz w:val="24"/>
          <w:szCs w:val="24"/>
          <w:lang w:eastAsia="pt-BR"/>
        </w:rPr>
        <w:t xml:space="preserve">: </w:t>
      </w:r>
      <w:r w:rsidRPr="0021423E">
        <w:rPr>
          <w:rFonts w:ascii="Arial" w:eastAsia="Times New Roman" w:hAnsi="Arial" w:cs="Arial"/>
          <w:bCs/>
          <w:sz w:val="24"/>
          <w:szCs w:val="24"/>
          <w:lang w:eastAsia="pt-BR"/>
        </w:rPr>
        <w:t>algumas estratégias para a integração</w:t>
      </w:r>
      <w:r w:rsidRPr="0021423E">
        <w:rPr>
          <w:rFonts w:ascii="Arial" w:eastAsia="Times New Roman" w:hAnsi="Arial" w:cs="Arial"/>
          <w:sz w:val="24"/>
          <w:szCs w:val="24"/>
          <w:lang w:eastAsia="pt-BR"/>
        </w:rPr>
        <w:t xml:space="preserve">. </w:t>
      </w:r>
      <w:r w:rsidRPr="0021423E">
        <w:rPr>
          <w:rFonts w:ascii="Arial" w:eastAsia="Times New Roman" w:hAnsi="Arial" w:cs="Arial"/>
          <w:b/>
          <w:sz w:val="24"/>
          <w:szCs w:val="24"/>
          <w:lang w:eastAsia="pt-BR"/>
        </w:rPr>
        <w:t xml:space="preserve">Revista </w:t>
      </w:r>
      <w:r w:rsidRPr="0021423E">
        <w:rPr>
          <w:rFonts w:ascii="Arial" w:eastAsia="Times New Roman" w:hAnsi="Arial" w:cs="Arial"/>
          <w:b/>
          <w:iCs/>
          <w:sz w:val="24"/>
          <w:szCs w:val="24"/>
          <w:lang w:eastAsia="pt-BR"/>
        </w:rPr>
        <w:t>Ciência e Saúde Coletiva</w:t>
      </w:r>
      <w:r w:rsidRPr="0021423E">
        <w:rPr>
          <w:rFonts w:ascii="Arial" w:eastAsia="Times New Roman" w:hAnsi="Arial" w:cs="Arial"/>
          <w:sz w:val="24"/>
          <w:szCs w:val="24"/>
          <w:lang w:eastAsia="pt-BR"/>
        </w:rPr>
        <w:t>, Ceará, v. 5, n. 1, p. 187-192, 2000.</w:t>
      </w:r>
    </w:p>
    <w:p w:rsidR="000C4E75" w:rsidRDefault="000C4E75" w:rsidP="0031756F">
      <w:pPr>
        <w:widowControl w:val="0"/>
        <w:suppressAutoHyphens/>
        <w:spacing w:after="0" w:line="240" w:lineRule="auto"/>
        <w:jc w:val="both"/>
        <w:rPr>
          <w:rFonts w:ascii="Arial" w:hAnsi="Arial" w:cs="Arial"/>
          <w:sz w:val="24"/>
          <w:szCs w:val="24"/>
        </w:rPr>
      </w:pPr>
    </w:p>
    <w:p w:rsidR="0021423E" w:rsidRPr="0021423E" w:rsidRDefault="0021423E" w:rsidP="0031756F">
      <w:pPr>
        <w:widowControl w:val="0"/>
        <w:suppressAutoHyphens/>
        <w:spacing w:after="0" w:line="240" w:lineRule="auto"/>
        <w:jc w:val="both"/>
        <w:rPr>
          <w:rFonts w:ascii="Arial" w:hAnsi="Arial" w:cs="Arial"/>
          <w:sz w:val="24"/>
          <w:szCs w:val="24"/>
        </w:rPr>
      </w:pPr>
    </w:p>
    <w:p w:rsidR="000C4E75" w:rsidRPr="0021423E" w:rsidRDefault="000C4E75" w:rsidP="0031756F">
      <w:pPr>
        <w:widowControl w:val="0"/>
        <w:suppressAutoHyphens/>
        <w:spacing w:after="0" w:line="240" w:lineRule="auto"/>
        <w:jc w:val="both"/>
        <w:rPr>
          <w:rFonts w:ascii="Arial" w:hAnsi="Arial" w:cs="Arial"/>
          <w:sz w:val="24"/>
          <w:szCs w:val="24"/>
        </w:rPr>
      </w:pPr>
      <w:r w:rsidRPr="0021423E">
        <w:rPr>
          <w:rFonts w:ascii="Arial" w:hAnsi="Arial" w:cs="Arial"/>
          <w:sz w:val="24"/>
          <w:szCs w:val="24"/>
        </w:rPr>
        <w:t xml:space="preserve">ZEN, C. C. O modelo lúdico: uma nova visão do brincar para a terapia ocupacional. </w:t>
      </w:r>
      <w:r w:rsidRPr="0021423E">
        <w:rPr>
          <w:rFonts w:ascii="Arial" w:hAnsi="Arial" w:cs="Arial"/>
          <w:b/>
          <w:sz w:val="24"/>
          <w:szCs w:val="24"/>
        </w:rPr>
        <w:t>Cadernos de Terapia Ocupacional da UFSCar</w:t>
      </w:r>
      <w:r w:rsidRPr="0021423E">
        <w:rPr>
          <w:rFonts w:ascii="Arial" w:hAnsi="Arial" w:cs="Arial"/>
          <w:sz w:val="24"/>
          <w:szCs w:val="24"/>
        </w:rPr>
        <w:t>, São Carlos, v. 17, n. 1, p. 43-51, 2009.</w:t>
      </w:r>
    </w:p>
    <w:p w:rsidR="00A77FE1" w:rsidRDefault="00A77FE1" w:rsidP="0031756F">
      <w:pPr>
        <w:widowControl w:val="0"/>
        <w:suppressAutoHyphens/>
        <w:spacing w:after="0" w:line="240" w:lineRule="auto"/>
        <w:jc w:val="center"/>
        <w:rPr>
          <w:rFonts w:ascii="Times New Roman" w:hAnsi="Times New Roman"/>
          <w:b/>
          <w:sz w:val="24"/>
          <w:szCs w:val="24"/>
        </w:rPr>
      </w:pPr>
    </w:p>
    <w:p w:rsidR="00A77FE1" w:rsidRDefault="00A77FE1" w:rsidP="0031756F">
      <w:pPr>
        <w:widowControl w:val="0"/>
        <w:suppressAutoHyphens/>
        <w:spacing w:after="0" w:line="240" w:lineRule="auto"/>
        <w:jc w:val="center"/>
        <w:rPr>
          <w:rFonts w:ascii="Times New Roman" w:hAnsi="Times New Roman"/>
          <w:b/>
          <w:sz w:val="24"/>
          <w:szCs w:val="24"/>
        </w:rPr>
      </w:pPr>
    </w:p>
    <w:p w:rsidR="000C4E75" w:rsidRPr="00594002" w:rsidRDefault="00594002" w:rsidP="0031756F">
      <w:pPr>
        <w:widowControl w:val="0"/>
        <w:suppressAutoHyphens/>
        <w:spacing w:after="0" w:line="240" w:lineRule="auto"/>
        <w:jc w:val="center"/>
        <w:rPr>
          <w:rFonts w:ascii="Times New Roman" w:hAnsi="Times New Roman"/>
          <w:b/>
          <w:sz w:val="24"/>
          <w:szCs w:val="24"/>
        </w:rPr>
      </w:pPr>
      <w:r w:rsidRPr="00594002">
        <w:rPr>
          <w:rFonts w:ascii="Times New Roman" w:hAnsi="Times New Roman"/>
          <w:b/>
          <w:sz w:val="24"/>
          <w:szCs w:val="24"/>
        </w:rPr>
        <w:t>GLOSSÁRIO</w:t>
      </w:r>
    </w:p>
    <w:p w:rsidR="00594002" w:rsidRPr="00655D9D" w:rsidRDefault="00594002" w:rsidP="0031756F">
      <w:pPr>
        <w:widowControl w:val="0"/>
        <w:autoSpaceDE w:val="0"/>
        <w:autoSpaceDN w:val="0"/>
        <w:adjustRightInd w:val="0"/>
        <w:spacing w:after="0" w:line="240" w:lineRule="auto"/>
        <w:jc w:val="both"/>
        <w:rPr>
          <w:rFonts w:ascii="Arial" w:hAnsi="Arial" w:cs="Arial"/>
          <w:sz w:val="24"/>
          <w:szCs w:val="24"/>
        </w:rPr>
      </w:pPr>
    </w:p>
    <w:p w:rsidR="00594002" w:rsidRPr="00594002" w:rsidRDefault="00594002" w:rsidP="0031756F">
      <w:pPr>
        <w:widowControl w:val="0"/>
        <w:autoSpaceDE w:val="0"/>
        <w:autoSpaceDN w:val="0"/>
        <w:adjustRightInd w:val="0"/>
        <w:spacing w:after="0" w:line="240" w:lineRule="auto"/>
        <w:jc w:val="both"/>
        <w:rPr>
          <w:rFonts w:ascii="Times New Roman" w:hAnsi="Times New Roman"/>
          <w:sz w:val="24"/>
          <w:szCs w:val="24"/>
        </w:rPr>
      </w:pPr>
      <w:r w:rsidRPr="00594002">
        <w:rPr>
          <w:rFonts w:ascii="Times New Roman" w:hAnsi="Times New Roman"/>
          <w:sz w:val="24"/>
          <w:szCs w:val="24"/>
        </w:rPr>
        <w:t xml:space="preserve">ACL </w:t>
      </w:r>
      <w:r w:rsidRPr="00594002">
        <w:rPr>
          <w:rFonts w:ascii="Times New Roman" w:hAnsi="Times New Roman"/>
          <w:sz w:val="24"/>
          <w:szCs w:val="24"/>
        </w:rPr>
        <w:tab/>
        <w:t>Avaliação do Comportamento Lúdico</w:t>
      </w:r>
    </w:p>
    <w:p w:rsidR="00594002" w:rsidRPr="00594002" w:rsidRDefault="00594002" w:rsidP="0031756F">
      <w:pPr>
        <w:widowControl w:val="0"/>
        <w:autoSpaceDE w:val="0"/>
        <w:autoSpaceDN w:val="0"/>
        <w:adjustRightInd w:val="0"/>
        <w:spacing w:after="0" w:line="240" w:lineRule="auto"/>
        <w:jc w:val="both"/>
        <w:rPr>
          <w:rFonts w:ascii="Times New Roman" w:hAnsi="Times New Roman"/>
          <w:sz w:val="24"/>
          <w:szCs w:val="24"/>
        </w:rPr>
      </w:pPr>
      <w:r w:rsidRPr="00594002">
        <w:rPr>
          <w:rFonts w:ascii="Times New Roman" w:hAnsi="Times New Roman"/>
          <w:sz w:val="24"/>
          <w:szCs w:val="24"/>
        </w:rPr>
        <w:t xml:space="preserve">APAE </w:t>
      </w:r>
      <w:r w:rsidRPr="00594002">
        <w:rPr>
          <w:rFonts w:ascii="Times New Roman" w:hAnsi="Times New Roman"/>
          <w:sz w:val="24"/>
          <w:szCs w:val="24"/>
        </w:rPr>
        <w:tab/>
        <w:t xml:space="preserve">Associação de Pais e Amigos dos Especiais </w:t>
      </w:r>
    </w:p>
    <w:p w:rsidR="00594002" w:rsidRPr="00594002" w:rsidRDefault="00594002" w:rsidP="0031756F">
      <w:pPr>
        <w:widowControl w:val="0"/>
        <w:autoSpaceDE w:val="0"/>
        <w:autoSpaceDN w:val="0"/>
        <w:adjustRightInd w:val="0"/>
        <w:spacing w:after="0" w:line="240" w:lineRule="auto"/>
        <w:jc w:val="both"/>
        <w:rPr>
          <w:rFonts w:ascii="Times New Roman" w:hAnsi="Times New Roman"/>
          <w:sz w:val="24"/>
          <w:szCs w:val="24"/>
        </w:rPr>
      </w:pPr>
      <w:r w:rsidRPr="00594002">
        <w:rPr>
          <w:rFonts w:ascii="Times New Roman" w:hAnsi="Times New Roman"/>
          <w:sz w:val="24"/>
          <w:szCs w:val="24"/>
        </w:rPr>
        <w:t xml:space="preserve">CG </w:t>
      </w:r>
      <w:r w:rsidRPr="00594002">
        <w:rPr>
          <w:rFonts w:ascii="Times New Roman" w:hAnsi="Times New Roman"/>
          <w:sz w:val="24"/>
          <w:szCs w:val="24"/>
        </w:rPr>
        <w:tab/>
        <w:t>Campina Grande</w:t>
      </w:r>
    </w:p>
    <w:p w:rsidR="00594002" w:rsidRPr="00594002" w:rsidRDefault="00594002" w:rsidP="0031756F">
      <w:pPr>
        <w:widowControl w:val="0"/>
        <w:autoSpaceDE w:val="0"/>
        <w:autoSpaceDN w:val="0"/>
        <w:adjustRightInd w:val="0"/>
        <w:spacing w:after="0" w:line="240" w:lineRule="auto"/>
        <w:jc w:val="both"/>
        <w:rPr>
          <w:rFonts w:ascii="Times New Roman" w:hAnsi="Times New Roman"/>
          <w:sz w:val="24"/>
          <w:szCs w:val="24"/>
        </w:rPr>
      </w:pPr>
      <w:r w:rsidRPr="00594002">
        <w:rPr>
          <w:rFonts w:ascii="Times New Roman" w:hAnsi="Times New Roman"/>
          <w:sz w:val="24"/>
          <w:szCs w:val="24"/>
        </w:rPr>
        <w:t>ENP</w:t>
      </w:r>
      <w:r w:rsidRPr="00594002">
        <w:rPr>
          <w:rFonts w:ascii="Times New Roman" w:hAnsi="Times New Roman"/>
          <w:sz w:val="24"/>
          <w:szCs w:val="24"/>
        </w:rPr>
        <w:tab/>
        <w:t>Encefalopatia Não Progressiva</w:t>
      </w:r>
    </w:p>
    <w:p w:rsidR="00594002" w:rsidRPr="00594002" w:rsidRDefault="00594002" w:rsidP="0031756F">
      <w:pPr>
        <w:widowControl w:val="0"/>
        <w:autoSpaceDE w:val="0"/>
        <w:autoSpaceDN w:val="0"/>
        <w:adjustRightInd w:val="0"/>
        <w:spacing w:after="0" w:line="240" w:lineRule="auto"/>
        <w:jc w:val="both"/>
        <w:rPr>
          <w:rFonts w:ascii="Times New Roman" w:hAnsi="Times New Roman"/>
          <w:sz w:val="24"/>
          <w:szCs w:val="24"/>
        </w:rPr>
      </w:pPr>
      <w:r w:rsidRPr="00594002">
        <w:rPr>
          <w:rFonts w:ascii="Times New Roman" w:hAnsi="Times New Roman"/>
          <w:sz w:val="24"/>
          <w:szCs w:val="24"/>
        </w:rPr>
        <w:t xml:space="preserve">PC </w:t>
      </w:r>
      <w:r w:rsidRPr="00594002">
        <w:rPr>
          <w:rFonts w:ascii="Times New Roman" w:hAnsi="Times New Roman"/>
          <w:sz w:val="24"/>
          <w:szCs w:val="24"/>
        </w:rPr>
        <w:tab/>
        <w:t>Paralisia Cerebral</w:t>
      </w:r>
    </w:p>
    <w:p w:rsidR="00594002" w:rsidRPr="00594002" w:rsidRDefault="00594002" w:rsidP="0031756F">
      <w:pPr>
        <w:widowControl w:val="0"/>
        <w:autoSpaceDE w:val="0"/>
        <w:autoSpaceDN w:val="0"/>
        <w:adjustRightInd w:val="0"/>
        <w:spacing w:after="0" w:line="240" w:lineRule="auto"/>
        <w:jc w:val="both"/>
        <w:rPr>
          <w:rFonts w:ascii="Times New Roman" w:hAnsi="Times New Roman"/>
          <w:sz w:val="24"/>
          <w:szCs w:val="24"/>
        </w:rPr>
      </w:pPr>
      <w:r w:rsidRPr="00594002">
        <w:rPr>
          <w:rFonts w:ascii="Times New Roman" w:hAnsi="Times New Roman"/>
          <w:sz w:val="24"/>
          <w:szCs w:val="24"/>
        </w:rPr>
        <w:t xml:space="preserve">SNC </w:t>
      </w:r>
      <w:r w:rsidRPr="00594002">
        <w:rPr>
          <w:rFonts w:ascii="Times New Roman" w:hAnsi="Times New Roman"/>
          <w:sz w:val="24"/>
          <w:szCs w:val="24"/>
        </w:rPr>
        <w:tab/>
        <w:t>Sistema Nervoso Central</w:t>
      </w:r>
    </w:p>
    <w:p w:rsidR="00594002" w:rsidRPr="00655D9D" w:rsidRDefault="00594002" w:rsidP="0031756F">
      <w:pPr>
        <w:widowControl w:val="0"/>
        <w:spacing w:after="0" w:line="240" w:lineRule="auto"/>
        <w:jc w:val="both"/>
        <w:rPr>
          <w:rFonts w:ascii="Arial" w:hAnsi="Arial" w:cs="Arial"/>
          <w:sz w:val="24"/>
          <w:szCs w:val="24"/>
        </w:r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0C4E75"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386303" w:rsidRDefault="00386303" w:rsidP="0031756F">
      <w:pPr>
        <w:widowControl w:val="0"/>
        <w:suppressAutoHyphens/>
        <w:spacing w:after="0" w:line="240" w:lineRule="auto"/>
        <w:jc w:val="both"/>
        <w:rPr>
          <w:rFonts w:ascii="Times New Roman" w:eastAsia="Times New Roman" w:hAnsi="Times New Roman"/>
          <w:sz w:val="24"/>
          <w:szCs w:val="24"/>
          <w:lang w:eastAsia="pt-BR"/>
        </w:rPr>
      </w:pPr>
    </w:p>
    <w:p w:rsidR="00386303" w:rsidRPr="00BA1D0B" w:rsidRDefault="00386303" w:rsidP="0031756F">
      <w:pPr>
        <w:widowControl w:val="0"/>
        <w:suppressAutoHyphens/>
        <w:spacing w:after="0" w:line="240" w:lineRule="auto"/>
        <w:jc w:val="both"/>
        <w:rPr>
          <w:rFonts w:ascii="Arial" w:eastAsia="Times New Roman" w:hAnsi="Arial" w:cs="Arial"/>
          <w:sz w:val="24"/>
          <w:szCs w:val="24"/>
          <w:lang w:eastAsia="pt-BR"/>
        </w:rPr>
      </w:pPr>
    </w:p>
    <w:p w:rsidR="00386303" w:rsidRPr="00BA1D0B" w:rsidRDefault="00386303" w:rsidP="0031756F">
      <w:pPr>
        <w:widowControl w:val="0"/>
        <w:suppressAutoHyphens/>
        <w:spacing w:after="0" w:line="240" w:lineRule="auto"/>
        <w:jc w:val="both"/>
        <w:rPr>
          <w:rFonts w:ascii="Arial" w:eastAsia="Times New Roman" w:hAnsi="Arial" w:cs="Arial"/>
          <w:sz w:val="24"/>
          <w:szCs w:val="24"/>
          <w:lang w:eastAsia="pt-BR"/>
        </w:rPr>
      </w:pPr>
    </w:p>
    <w:p w:rsidR="008B6A70" w:rsidRPr="00386303" w:rsidRDefault="008B6A70" w:rsidP="0031756F">
      <w:pPr>
        <w:spacing w:line="240" w:lineRule="auto"/>
        <w:jc w:val="both"/>
        <w:rPr>
          <w:rFonts w:ascii="Times New Roman" w:hAnsi="Times New Roman"/>
          <w:sz w:val="24"/>
          <w:szCs w:val="24"/>
        </w:rPr>
      </w:pPr>
    </w:p>
    <w:sectPr w:rsidR="008B6A70" w:rsidRPr="00386303" w:rsidSect="000C4E75">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0E8" w:rsidRDefault="004B30E8" w:rsidP="007C4975">
      <w:pPr>
        <w:spacing w:after="0" w:line="240" w:lineRule="auto"/>
      </w:pPr>
      <w:r>
        <w:separator/>
      </w:r>
    </w:p>
  </w:endnote>
  <w:endnote w:type="continuationSeparator" w:id="0">
    <w:p w:rsidR="004B30E8" w:rsidRDefault="004B30E8" w:rsidP="007C4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09" w:rsidRPr="002B5144" w:rsidRDefault="004B30E8" w:rsidP="002B5144">
    <w:pPr>
      <w:pStyle w:val="Rodap"/>
      <w:spacing w:after="0" w:line="240" w:lineRule="auto"/>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0E8" w:rsidRDefault="004B30E8" w:rsidP="007C4975">
      <w:pPr>
        <w:spacing w:after="0" w:line="240" w:lineRule="auto"/>
      </w:pPr>
      <w:r>
        <w:separator/>
      </w:r>
    </w:p>
  </w:footnote>
  <w:footnote w:type="continuationSeparator" w:id="0">
    <w:p w:rsidR="004B30E8" w:rsidRDefault="004B30E8" w:rsidP="007C49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6303"/>
    <w:rsid w:val="000C4E75"/>
    <w:rsid w:val="00112B70"/>
    <w:rsid w:val="00114C67"/>
    <w:rsid w:val="00156A78"/>
    <w:rsid w:val="001953D4"/>
    <w:rsid w:val="001B7116"/>
    <w:rsid w:val="0021423E"/>
    <w:rsid w:val="00307734"/>
    <w:rsid w:val="0031756F"/>
    <w:rsid w:val="00342F54"/>
    <w:rsid w:val="00386303"/>
    <w:rsid w:val="00483100"/>
    <w:rsid w:val="004B30E8"/>
    <w:rsid w:val="00546EF2"/>
    <w:rsid w:val="00594002"/>
    <w:rsid w:val="00622345"/>
    <w:rsid w:val="007065BC"/>
    <w:rsid w:val="007C4975"/>
    <w:rsid w:val="008B6A70"/>
    <w:rsid w:val="009028AD"/>
    <w:rsid w:val="00924101"/>
    <w:rsid w:val="00956C49"/>
    <w:rsid w:val="009D0441"/>
    <w:rsid w:val="009E6FD1"/>
    <w:rsid w:val="00A77FE1"/>
    <w:rsid w:val="00AF133B"/>
    <w:rsid w:val="00B32EED"/>
    <w:rsid w:val="00B96C6C"/>
    <w:rsid w:val="00BE24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0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386303"/>
    <w:pPr>
      <w:tabs>
        <w:tab w:val="center" w:pos="4252"/>
        <w:tab w:val="right" w:pos="8504"/>
      </w:tabs>
    </w:pPr>
  </w:style>
  <w:style w:type="character" w:customStyle="1" w:styleId="RodapChar">
    <w:name w:val="Rodapé Char"/>
    <w:basedOn w:val="Fontepargpadro"/>
    <w:link w:val="Rodap"/>
    <w:uiPriority w:val="99"/>
    <w:semiHidden/>
    <w:rsid w:val="00386303"/>
    <w:rPr>
      <w:sz w:val="22"/>
      <w:szCs w:val="22"/>
      <w:lang w:eastAsia="en-US"/>
    </w:rPr>
  </w:style>
  <w:style w:type="paragraph" w:customStyle="1" w:styleId="CITACAO">
    <w:name w:val="CITACAO"/>
    <w:basedOn w:val="Normal"/>
    <w:link w:val="CITACAOChar"/>
    <w:qFormat/>
    <w:rsid w:val="00386303"/>
    <w:pPr>
      <w:widowControl w:val="0"/>
      <w:suppressAutoHyphens/>
      <w:spacing w:after="120" w:line="240" w:lineRule="auto"/>
      <w:ind w:left="2268"/>
      <w:jc w:val="both"/>
    </w:pPr>
    <w:rPr>
      <w:rFonts w:ascii="Arial" w:hAnsi="Arial" w:cs="Arial"/>
      <w:sz w:val="20"/>
      <w:szCs w:val="20"/>
    </w:rPr>
  </w:style>
  <w:style w:type="character" w:customStyle="1" w:styleId="CITACAOChar">
    <w:name w:val="CITACAO Char"/>
    <w:basedOn w:val="Fontepargpadro"/>
    <w:link w:val="CITACAO"/>
    <w:rsid w:val="00386303"/>
    <w:rPr>
      <w:rFonts w:ascii="Arial" w:hAnsi="Arial" w:cs="Arial"/>
      <w:lang w:eastAsia="en-US"/>
    </w:rPr>
  </w:style>
  <w:style w:type="character" w:styleId="Hyperlink">
    <w:name w:val="Hyperlink"/>
    <w:basedOn w:val="Fontepargpadro"/>
    <w:uiPriority w:val="99"/>
    <w:unhideWhenUsed/>
    <w:rsid w:val="000C4E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4099</Words>
  <Characters>22138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Karine</cp:lastModifiedBy>
  <cp:revision>16</cp:revision>
  <dcterms:created xsi:type="dcterms:W3CDTF">2013-06-01T02:17:00Z</dcterms:created>
  <dcterms:modified xsi:type="dcterms:W3CDTF">2013-06-08T19:34:00Z</dcterms:modified>
</cp:coreProperties>
</file>