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19914" w14:textId="77777777" w:rsidR="00835038" w:rsidRPr="0071003E" w:rsidRDefault="00835038" w:rsidP="00654622">
      <w:pPr>
        <w:spacing w:after="0" w:line="360" w:lineRule="auto"/>
        <w:jc w:val="both"/>
        <w:rPr>
          <w:rFonts w:ascii="Arial" w:hAnsi="Arial" w:cs="Arial"/>
          <w:sz w:val="24"/>
          <w:szCs w:val="24"/>
        </w:rPr>
      </w:pPr>
      <w:r w:rsidRPr="0071003E">
        <w:rPr>
          <w:rFonts w:ascii="Arial" w:hAnsi="Arial" w:cs="Arial"/>
          <w:b/>
          <w:sz w:val="24"/>
          <w:szCs w:val="24"/>
        </w:rPr>
        <w:t xml:space="preserve">CESED – CENTRO DE ENSINO SUPERIOR E DESENVOLVIMENTO </w:t>
      </w:r>
    </w:p>
    <w:p w14:paraId="5D7A43EB" w14:textId="77777777" w:rsidR="00835038" w:rsidRPr="0071003E" w:rsidRDefault="00835038" w:rsidP="00654622">
      <w:pPr>
        <w:spacing w:after="0" w:line="360" w:lineRule="auto"/>
        <w:jc w:val="both"/>
        <w:rPr>
          <w:rFonts w:ascii="Arial" w:hAnsi="Arial" w:cs="Arial"/>
          <w:b/>
          <w:sz w:val="24"/>
          <w:szCs w:val="24"/>
        </w:rPr>
      </w:pPr>
      <w:r w:rsidRPr="0071003E">
        <w:rPr>
          <w:rFonts w:ascii="Arial" w:hAnsi="Arial" w:cs="Arial"/>
          <w:b/>
          <w:sz w:val="24"/>
          <w:szCs w:val="24"/>
        </w:rPr>
        <w:t xml:space="preserve">UNIFACISA – CENTRO UNIVERSITÁRIO </w:t>
      </w:r>
    </w:p>
    <w:p w14:paraId="368C7C4B" w14:textId="77777777" w:rsidR="00835038" w:rsidRPr="0071003E" w:rsidRDefault="00835038" w:rsidP="00654622">
      <w:pPr>
        <w:spacing w:after="0" w:line="360" w:lineRule="auto"/>
        <w:jc w:val="both"/>
        <w:rPr>
          <w:rFonts w:ascii="Arial" w:hAnsi="Arial" w:cs="Arial"/>
          <w:b/>
          <w:sz w:val="24"/>
          <w:szCs w:val="24"/>
        </w:rPr>
      </w:pPr>
      <w:r w:rsidRPr="0071003E">
        <w:rPr>
          <w:rFonts w:ascii="Arial" w:hAnsi="Arial" w:cs="Arial"/>
          <w:b/>
          <w:sz w:val="24"/>
          <w:szCs w:val="24"/>
        </w:rPr>
        <w:t xml:space="preserve">CURSO DE BACHARELADO EM DIREITO </w:t>
      </w:r>
    </w:p>
    <w:p w14:paraId="46890EA1" w14:textId="77777777" w:rsidR="00835038" w:rsidRPr="0071003E" w:rsidRDefault="00835038" w:rsidP="00654622">
      <w:pPr>
        <w:spacing w:after="0" w:line="360" w:lineRule="auto"/>
        <w:jc w:val="both"/>
        <w:rPr>
          <w:rFonts w:ascii="Arial" w:hAnsi="Arial" w:cs="Arial"/>
          <w:b/>
          <w:sz w:val="24"/>
          <w:szCs w:val="24"/>
        </w:rPr>
      </w:pPr>
    </w:p>
    <w:p w14:paraId="130317F9" w14:textId="77777777" w:rsidR="00835038" w:rsidRPr="0071003E" w:rsidRDefault="00835038" w:rsidP="00654622">
      <w:pPr>
        <w:spacing w:after="0" w:line="360" w:lineRule="auto"/>
        <w:jc w:val="both"/>
        <w:rPr>
          <w:rFonts w:ascii="Arial" w:hAnsi="Arial" w:cs="Arial"/>
          <w:b/>
          <w:sz w:val="24"/>
          <w:szCs w:val="24"/>
        </w:rPr>
      </w:pPr>
    </w:p>
    <w:p w14:paraId="78BB6AFE" w14:textId="7CA6DFD0" w:rsidR="00835038" w:rsidRPr="0071003E" w:rsidRDefault="002940E1" w:rsidP="00F755E0">
      <w:pPr>
        <w:pStyle w:val="Padro"/>
        <w:tabs>
          <w:tab w:val="left" w:pos="5530"/>
        </w:tabs>
        <w:spacing w:after="0" w:line="360" w:lineRule="auto"/>
        <w:rPr>
          <w:rFonts w:ascii="Arial" w:hAnsi="Arial" w:cs="Arial"/>
          <w:sz w:val="24"/>
          <w:szCs w:val="24"/>
        </w:rPr>
      </w:pPr>
      <w:r w:rsidRPr="0071003E">
        <w:rPr>
          <w:rFonts w:ascii="Arial" w:hAnsi="Arial" w:cs="Arial"/>
          <w:b/>
          <w:sz w:val="24"/>
          <w:szCs w:val="24"/>
        </w:rPr>
        <w:t xml:space="preserve">JONATE MACIEL DE OLIVEIRA </w:t>
      </w:r>
    </w:p>
    <w:p w14:paraId="490493AD" w14:textId="77777777" w:rsidR="00835038" w:rsidRPr="0071003E" w:rsidRDefault="00835038" w:rsidP="00654622">
      <w:pPr>
        <w:spacing w:after="0" w:line="360" w:lineRule="auto"/>
        <w:jc w:val="both"/>
        <w:rPr>
          <w:rFonts w:ascii="Arial" w:hAnsi="Arial" w:cs="Arial"/>
          <w:b/>
          <w:sz w:val="24"/>
          <w:szCs w:val="24"/>
        </w:rPr>
      </w:pPr>
    </w:p>
    <w:p w14:paraId="4FA221FF" w14:textId="77777777" w:rsidR="00835038" w:rsidRPr="0071003E" w:rsidRDefault="00835038" w:rsidP="00654622">
      <w:pPr>
        <w:spacing w:after="0" w:line="360" w:lineRule="auto"/>
        <w:jc w:val="both"/>
        <w:rPr>
          <w:rFonts w:ascii="Arial" w:hAnsi="Arial" w:cs="Arial"/>
          <w:b/>
          <w:sz w:val="24"/>
          <w:szCs w:val="24"/>
        </w:rPr>
      </w:pPr>
    </w:p>
    <w:p w14:paraId="6B4CD51E" w14:textId="69095605" w:rsidR="00835038" w:rsidRDefault="00835038" w:rsidP="00654622">
      <w:pPr>
        <w:spacing w:after="0" w:line="360" w:lineRule="auto"/>
        <w:jc w:val="both"/>
        <w:rPr>
          <w:rFonts w:ascii="Arial" w:hAnsi="Arial" w:cs="Arial"/>
          <w:b/>
          <w:sz w:val="24"/>
          <w:szCs w:val="24"/>
        </w:rPr>
      </w:pPr>
    </w:p>
    <w:p w14:paraId="2635E944" w14:textId="77777777" w:rsidR="00A869FB" w:rsidRPr="0071003E" w:rsidRDefault="00A869FB" w:rsidP="00654622">
      <w:pPr>
        <w:spacing w:after="0" w:line="360" w:lineRule="auto"/>
        <w:jc w:val="both"/>
        <w:rPr>
          <w:rFonts w:ascii="Arial" w:hAnsi="Arial" w:cs="Arial"/>
          <w:b/>
          <w:sz w:val="24"/>
          <w:szCs w:val="24"/>
        </w:rPr>
      </w:pPr>
    </w:p>
    <w:p w14:paraId="7D98C067" w14:textId="77777777" w:rsidR="00835038" w:rsidRPr="0071003E" w:rsidRDefault="00835038" w:rsidP="00654622">
      <w:pPr>
        <w:spacing w:after="0" w:line="360" w:lineRule="auto"/>
        <w:jc w:val="both"/>
        <w:rPr>
          <w:rFonts w:ascii="Arial" w:hAnsi="Arial" w:cs="Arial"/>
          <w:b/>
          <w:sz w:val="24"/>
          <w:szCs w:val="24"/>
        </w:rPr>
      </w:pPr>
    </w:p>
    <w:p w14:paraId="681A2DD2" w14:textId="77777777" w:rsidR="00835038" w:rsidRPr="0071003E" w:rsidRDefault="00835038" w:rsidP="00654622">
      <w:pPr>
        <w:spacing w:after="0" w:line="360" w:lineRule="auto"/>
        <w:jc w:val="both"/>
        <w:rPr>
          <w:rFonts w:ascii="Arial" w:hAnsi="Arial" w:cs="Arial"/>
          <w:b/>
          <w:sz w:val="24"/>
          <w:szCs w:val="24"/>
        </w:rPr>
      </w:pPr>
    </w:p>
    <w:p w14:paraId="4F5CBB9D" w14:textId="77777777" w:rsidR="00835038" w:rsidRPr="0071003E" w:rsidRDefault="00835038" w:rsidP="00654622">
      <w:pPr>
        <w:spacing w:after="0" w:line="360" w:lineRule="auto"/>
        <w:jc w:val="both"/>
        <w:rPr>
          <w:rFonts w:ascii="Arial" w:hAnsi="Arial" w:cs="Arial"/>
          <w:b/>
          <w:sz w:val="24"/>
          <w:szCs w:val="24"/>
        </w:rPr>
      </w:pPr>
    </w:p>
    <w:p w14:paraId="33964636" w14:textId="77777777" w:rsidR="00835038" w:rsidRPr="0071003E"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271046BB" w14:textId="2907CE4D" w:rsidR="00B607C0" w:rsidRPr="0071003E" w:rsidRDefault="00F81AB2" w:rsidP="00654622">
      <w:pPr>
        <w:pStyle w:val="Padro"/>
        <w:spacing w:after="0" w:line="360" w:lineRule="auto"/>
        <w:jc w:val="center"/>
        <w:rPr>
          <w:rFonts w:ascii="Arial" w:hAnsi="Arial" w:cs="Arial"/>
          <w:b/>
          <w:sz w:val="24"/>
          <w:szCs w:val="24"/>
        </w:rPr>
      </w:pPr>
      <w:r w:rsidRPr="002D6E29">
        <w:rPr>
          <w:rFonts w:ascii="Arial" w:hAnsi="Arial" w:cs="Arial"/>
          <w:b/>
          <w:sz w:val="24"/>
          <w:szCs w:val="24"/>
        </w:rPr>
        <w:t xml:space="preserve">DISTINÇÕES E SIMILITUDES NOS PROCEDIMENTOS DE </w:t>
      </w:r>
      <w:r w:rsidR="007A0156" w:rsidRPr="002D6E29">
        <w:rPr>
          <w:rFonts w:ascii="Arial" w:hAnsi="Arial" w:cs="Arial"/>
          <w:b/>
          <w:sz w:val="24"/>
          <w:szCs w:val="24"/>
        </w:rPr>
        <w:t>DESAP</w:t>
      </w:r>
      <w:r w:rsidR="00945CD9" w:rsidRPr="002D6E29">
        <w:rPr>
          <w:rFonts w:ascii="Arial" w:hAnsi="Arial" w:cs="Arial"/>
          <w:b/>
          <w:sz w:val="24"/>
          <w:szCs w:val="24"/>
        </w:rPr>
        <w:t>ROPRIAÇÃO</w:t>
      </w:r>
      <w:r w:rsidR="007A0156" w:rsidRPr="002D6E29">
        <w:rPr>
          <w:rFonts w:ascii="Arial" w:hAnsi="Arial" w:cs="Arial"/>
          <w:b/>
          <w:sz w:val="24"/>
          <w:szCs w:val="24"/>
        </w:rPr>
        <w:t xml:space="preserve"> E SERVIDÃO ADMINISTRATIVA</w:t>
      </w:r>
    </w:p>
    <w:p w14:paraId="367647DB" w14:textId="77777777" w:rsidR="00835038" w:rsidRPr="0071003E"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71003E"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71003E"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71003E"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71003E"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71003E"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71003E"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71003E"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71003E"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71003E"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71003E"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71003E"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71003E"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71003E"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71003E" w:rsidRDefault="0085543E" w:rsidP="00654622">
      <w:pPr>
        <w:tabs>
          <w:tab w:val="left" w:pos="5835"/>
        </w:tabs>
        <w:spacing w:after="0" w:line="360" w:lineRule="auto"/>
        <w:jc w:val="both"/>
        <w:rPr>
          <w:rFonts w:ascii="Arial" w:hAnsi="Arial" w:cs="Arial"/>
          <w:b/>
          <w:sz w:val="24"/>
          <w:szCs w:val="24"/>
        </w:rPr>
      </w:pPr>
    </w:p>
    <w:p w14:paraId="349F7B00" w14:textId="77777777" w:rsidR="00654622" w:rsidRPr="0071003E" w:rsidRDefault="00654622" w:rsidP="00654622">
      <w:pPr>
        <w:tabs>
          <w:tab w:val="left" w:pos="5835"/>
        </w:tabs>
        <w:spacing w:after="0" w:line="360" w:lineRule="auto"/>
        <w:jc w:val="both"/>
        <w:rPr>
          <w:rFonts w:ascii="Arial" w:hAnsi="Arial" w:cs="Arial"/>
          <w:b/>
          <w:sz w:val="24"/>
          <w:szCs w:val="24"/>
        </w:rPr>
      </w:pPr>
    </w:p>
    <w:p w14:paraId="468974CA" w14:textId="77777777" w:rsidR="00835038" w:rsidRPr="0071003E" w:rsidRDefault="00835038" w:rsidP="00654622">
      <w:pPr>
        <w:tabs>
          <w:tab w:val="left" w:pos="5835"/>
        </w:tabs>
        <w:spacing w:after="0" w:line="360" w:lineRule="auto"/>
        <w:jc w:val="center"/>
        <w:rPr>
          <w:rFonts w:ascii="Arial" w:hAnsi="Arial" w:cs="Arial"/>
          <w:b/>
          <w:sz w:val="24"/>
          <w:szCs w:val="24"/>
        </w:rPr>
      </w:pPr>
      <w:r w:rsidRPr="0071003E">
        <w:rPr>
          <w:rFonts w:ascii="Arial" w:hAnsi="Arial" w:cs="Arial"/>
          <w:b/>
          <w:sz w:val="24"/>
          <w:szCs w:val="24"/>
        </w:rPr>
        <w:t>CAMPINA GRANDE-PB</w:t>
      </w:r>
    </w:p>
    <w:p w14:paraId="225231EA" w14:textId="763BA9FE" w:rsidR="00835038" w:rsidRPr="0071003E" w:rsidRDefault="0085543E" w:rsidP="00654622">
      <w:pPr>
        <w:spacing w:after="0" w:line="360" w:lineRule="auto"/>
        <w:jc w:val="center"/>
        <w:rPr>
          <w:rFonts w:ascii="Arial" w:hAnsi="Arial" w:cs="Arial"/>
          <w:b/>
          <w:sz w:val="24"/>
          <w:szCs w:val="24"/>
        </w:rPr>
      </w:pPr>
      <w:r w:rsidRPr="0071003E">
        <w:rPr>
          <w:rFonts w:ascii="Arial" w:hAnsi="Arial" w:cs="Arial"/>
          <w:b/>
          <w:sz w:val="24"/>
          <w:szCs w:val="24"/>
        </w:rPr>
        <w:t>2020</w:t>
      </w:r>
    </w:p>
    <w:p w14:paraId="4651B141" w14:textId="55016F79" w:rsidR="00835038" w:rsidRPr="0071003E" w:rsidRDefault="002940E1" w:rsidP="00654622">
      <w:pPr>
        <w:pStyle w:val="Padro"/>
        <w:spacing w:after="0" w:line="360" w:lineRule="auto"/>
        <w:jc w:val="center"/>
        <w:rPr>
          <w:rFonts w:ascii="Arial" w:hAnsi="Arial" w:cs="Arial"/>
          <w:sz w:val="24"/>
          <w:szCs w:val="24"/>
        </w:rPr>
      </w:pPr>
      <w:r w:rsidRPr="0071003E">
        <w:rPr>
          <w:rFonts w:ascii="Arial" w:hAnsi="Arial" w:cs="Arial"/>
          <w:sz w:val="24"/>
          <w:szCs w:val="24"/>
        </w:rPr>
        <w:lastRenderedPageBreak/>
        <w:t>JONATE MACIEL DE OLIVEIRA</w:t>
      </w:r>
    </w:p>
    <w:p w14:paraId="4709DCE2"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71003E" w:rsidRDefault="00835038" w:rsidP="00654622">
      <w:pPr>
        <w:pStyle w:val="Padro"/>
        <w:spacing w:after="0" w:line="360" w:lineRule="auto"/>
        <w:jc w:val="center"/>
        <w:rPr>
          <w:rFonts w:ascii="Arial" w:hAnsi="Arial" w:cs="Arial"/>
          <w:sz w:val="24"/>
          <w:szCs w:val="24"/>
          <w:highlight w:val="yellow"/>
        </w:rPr>
      </w:pPr>
    </w:p>
    <w:p w14:paraId="2611FDE0" w14:textId="77777777" w:rsidR="002D6E29" w:rsidRPr="002D6E29" w:rsidRDefault="002D6E29" w:rsidP="002D6E29">
      <w:pPr>
        <w:pStyle w:val="Padro"/>
        <w:spacing w:after="0" w:line="360" w:lineRule="auto"/>
        <w:jc w:val="center"/>
        <w:rPr>
          <w:rFonts w:ascii="Arial" w:hAnsi="Arial" w:cs="Arial"/>
          <w:bCs/>
          <w:sz w:val="24"/>
          <w:szCs w:val="24"/>
        </w:rPr>
      </w:pPr>
      <w:r w:rsidRPr="002D6E29">
        <w:rPr>
          <w:rFonts w:ascii="Arial" w:hAnsi="Arial" w:cs="Arial"/>
          <w:bCs/>
          <w:sz w:val="24"/>
          <w:szCs w:val="24"/>
        </w:rPr>
        <w:t>DISTINÇÕES E SIMILITUDES NOS PROCEDIMENTOS DE DESAPROPRIAÇÃO E SERVIDÃO ADMINISTRATIVA</w:t>
      </w:r>
    </w:p>
    <w:p w14:paraId="367CC7F9" w14:textId="0BA86F36" w:rsidR="00B86B13" w:rsidRPr="0071003E" w:rsidRDefault="00B86B13" w:rsidP="00654622">
      <w:pPr>
        <w:pStyle w:val="Padro"/>
        <w:spacing w:after="0" w:line="360" w:lineRule="auto"/>
        <w:jc w:val="center"/>
        <w:rPr>
          <w:rFonts w:ascii="Arial" w:hAnsi="Arial" w:cs="Arial"/>
          <w:sz w:val="24"/>
          <w:szCs w:val="24"/>
        </w:rPr>
      </w:pPr>
    </w:p>
    <w:p w14:paraId="6C107DB0" w14:textId="77777777" w:rsidR="00835038" w:rsidRPr="0071003E" w:rsidRDefault="00835038" w:rsidP="00835038">
      <w:pPr>
        <w:shd w:val="clear" w:color="auto" w:fill="FFFFFF"/>
        <w:spacing w:after="0" w:line="360" w:lineRule="auto"/>
        <w:jc w:val="center"/>
        <w:rPr>
          <w:rFonts w:ascii="Arial" w:eastAsia="Times New Roman" w:hAnsi="Arial" w:cs="Arial"/>
          <w:bCs/>
          <w:sz w:val="24"/>
          <w:szCs w:val="24"/>
          <w:lang w:eastAsia="pt-BR"/>
        </w:rPr>
      </w:pPr>
      <w:r w:rsidRPr="0071003E">
        <w:rPr>
          <w:rFonts w:ascii="Arial" w:eastAsia="Times New Roman" w:hAnsi="Arial" w:cs="Arial"/>
          <w:bCs/>
          <w:sz w:val="24"/>
          <w:szCs w:val="24"/>
          <w:lang w:eastAsia="pt-BR"/>
        </w:rPr>
        <w:t xml:space="preserve"> </w:t>
      </w:r>
    </w:p>
    <w:p w14:paraId="4FB2A7CC" w14:textId="77777777" w:rsidR="00835038" w:rsidRPr="0071003E"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71003E" w:rsidRDefault="00835038" w:rsidP="00835038">
      <w:pPr>
        <w:spacing w:after="0" w:line="360" w:lineRule="auto"/>
        <w:jc w:val="center"/>
        <w:rPr>
          <w:rFonts w:ascii="Arial" w:hAnsi="Arial" w:cs="Arial"/>
          <w:sz w:val="24"/>
          <w:szCs w:val="24"/>
        </w:rPr>
      </w:pPr>
    </w:p>
    <w:p w14:paraId="7D2FBC88" w14:textId="77777777" w:rsidR="00835038" w:rsidRPr="0071003E" w:rsidRDefault="00835038" w:rsidP="00835038">
      <w:pPr>
        <w:spacing w:after="0" w:line="360" w:lineRule="auto"/>
        <w:jc w:val="center"/>
        <w:rPr>
          <w:rFonts w:ascii="Arial" w:hAnsi="Arial" w:cs="Arial"/>
          <w:sz w:val="24"/>
          <w:szCs w:val="24"/>
        </w:rPr>
      </w:pPr>
    </w:p>
    <w:p w14:paraId="2B60B2DB" w14:textId="77777777" w:rsidR="00835038" w:rsidRPr="0071003E" w:rsidRDefault="00835038" w:rsidP="00835038">
      <w:pPr>
        <w:spacing w:after="0" w:line="360" w:lineRule="auto"/>
        <w:jc w:val="center"/>
        <w:rPr>
          <w:rFonts w:ascii="Arial" w:hAnsi="Arial" w:cs="Arial"/>
          <w:sz w:val="24"/>
          <w:szCs w:val="24"/>
        </w:rPr>
      </w:pPr>
    </w:p>
    <w:p w14:paraId="37BA425E" w14:textId="77777777" w:rsidR="00835038" w:rsidRPr="0071003E" w:rsidRDefault="00835038" w:rsidP="00835038">
      <w:pPr>
        <w:spacing w:after="0" w:line="360" w:lineRule="auto"/>
        <w:jc w:val="center"/>
        <w:rPr>
          <w:rFonts w:ascii="Arial" w:hAnsi="Arial" w:cs="Arial"/>
          <w:sz w:val="24"/>
          <w:szCs w:val="24"/>
        </w:rPr>
      </w:pPr>
    </w:p>
    <w:p w14:paraId="7F90DC92" w14:textId="77777777" w:rsidR="00835038" w:rsidRPr="0071003E" w:rsidRDefault="00835038" w:rsidP="00654622">
      <w:pPr>
        <w:pStyle w:val="Standard"/>
        <w:ind w:left="4536"/>
        <w:jc w:val="both"/>
        <w:rPr>
          <w:rFonts w:ascii="Arial" w:eastAsia="Arial" w:hAnsi="Arial" w:cs="Arial"/>
          <w:color w:val="auto"/>
        </w:rPr>
      </w:pPr>
      <w:r w:rsidRPr="0071003E">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64E3032A" w14:textId="5CCF9D6C" w:rsidR="00835038" w:rsidRPr="0071003E" w:rsidRDefault="00835038" w:rsidP="00654622">
      <w:pPr>
        <w:pStyle w:val="Standard"/>
        <w:ind w:left="4536"/>
        <w:jc w:val="both"/>
        <w:rPr>
          <w:rFonts w:ascii="Arial" w:eastAsia="Arial" w:hAnsi="Arial" w:cs="Arial"/>
          <w:color w:val="auto"/>
        </w:rPr>
      </w:pPr>
      <w:r w:rsidRPr="0071003E">
        <w:rPr>
          <w:rFonts w:ascii="Arial" w:eastAsia="Arial" w:hAnsi="Arial" w:cs="Arial"/>
          <w:color w:val="auto"/>
        </w:rPr>
        <w:t xml:space="preserve">Área de Concentração: </w:t>
      </w:r>
      <w:r w:rsidR="005667C1" w:rsidRPr="0071003E">
        <w:rPr>
          <w:rFonts w:ascii="Arial" w:eastAsia="Times New Roman" w:hAnsi="Arial" w:cs="Arial"/>
          <w:color w:val="222222"/>
          <w:lang w:eastAsia="pt-BR"/>
        </w:rPr>
        <w:t xml:space="preserve">Direito </w:t>
      </w:r>
      <w:r w:rsidR="000E1117">
        <w:rPr>
          <w:rFonts w:ascii="Arial" w:eastAsia="Times New Roman" w:hAnsi="Arial" w:cs="Arial"/>
          <w:color w:val="222222"/>
          <w:lang w:eastAsia="pt-BR"/>
        </w:rPr>
        <w:t>Público</w:t>
      </w:r>
      <w:r w:rsidR="005667C1" w:rsidRPr="0071003E">
        <w:rPr>
          <w:rFonts w:ascii="Arial" w:eastAsia="Times New Roman" w:hAnsi="Arial" w:cs="Arial"/>
          <w:color w:val="222222"/>
          <w:lang w:eastAsia="pt-BR"/>
        </w:rPr>
        <w:t xml:space="preserve">. </w:t>
      </w:r>
      <w:r w:rsidR="005667C1" w:rsidRPr="0071003E">
        <w:rPr>
          <w:rFonts w:ascii="Arial" w:eastAsia="Arial" w:hAnsi="Arial" w:cs="Arial"/>
          <w:color w:val="auto"/>
        </w:rPr>
        <w:t xml:space="preserve"> </w:t>
      </w:r>
      <w:r w:rsidRPr="0071003E">
        <w:rPr>
          <w:rFonts w:ascii="Arial" w:eastAsia="Arial" w:hAnsi="Arial" w:cs="Arial"/>
          <w:color w:val="auto"/>
        </w:rPr>
        <w:t>Orientadora: Prof</w:t>
      </w:r>
      <w:r w:rsidRPr="0071003E">
        <w:rPr>
          <w:rFonts w:ascii="Arial" w:eastAsia="Arial" w:hAnsi="Arial" w:cs="Arial"/>
          <w:color w:val="auto"/>
          <w:vertAlign w:val="superscript"/>
        </w:rPr>
        <w:t>a</w:t>
      </w:r>
      <w:r w:rsidRPr="0071003E">
        <w:rPr>
          <w:rFonts w:ascii="Arial" w:eastAsia="Arial" w:hAnsi="Arial" w:cs="Arial"/>
          <w:color w:val="auto"/>
        </w:rPr>
        <w:t xml:space="preserve">. da </w:t>
      </w:r>
      <w:proofErr w:type="spellStart"/>
      <w:r w:rsidRPr="0071003E">
        <w:rPr>
          <w:rFonts w:ascii="Arial" w:eastAsia="Arial" w:hAnsi="Arial" w:cs="Arial"/>
          <w:color w:val="auto"/>
        </w:rPr>
        <w:t>UniFacisa</w:t>
      </w:r>
      <w:proofErr w:type="spellEnd"/>
      <w:r w:rsidRPr="0071003E">
        <w:rPr>
          <w:rFonts w:ascii="Arial" w:eastAsia="Arial" w:hAnsi="Arial" w:cs="Arial"/>
          <w:color w:val="auto"/>
        </w:rPr>
        <w:t xml:space="preserve">, </w:t>
      </w:r>
      <w:proofErr w:type="spellStart"/>
      <w:r w:rsidRPr="0071003E">
        <w:rPr>
          <w:rFonts w:ascii="Arial" w:eastAsia="Arial" w:hAnsi="Arial" w:cs="Arial"/>
          <w:color w:val="auto"/>
        </w:rPr>
        <w:t>Suênia</w:t>
      </w:r>
      <w:proofErr w:type="spellEnd"/>
      <w:r w:rsidRPr="0071003E">
        <w:rPr>
          <w:rFonts w:ascii="Arial" w:eastAsia="Arial" w:hAnsi="Arial" w:cs="Arial"/>
          <w:color w:val="auto"/>
        </w:rPr>
        <w:t xml:space="preserve"> Oliveira Vasconcelos, </w:t>
      </w:r>
      <w:proofErr w:type="spellStart"/>
      <w:r w:rsidRPr="0071003E">
        <w:rPr>
          <w:rFonts w:ascii="Arial" w:eastAsia="Arial" w:hAnsi="Arial" w:cs="Arial"/>
          <w:color w:val="auto"/>
        </w:rPr>
        <w:t>Msc</w:t>
      </w:r>
      <w:proofErr w:type="spellEnd"/>
      <w:r w:rsidRPr="0071003E">
        <w:rPr>
          <w:rFonts w:ascii="Arial" w:eastAsia="Arial" w:hAnsi="Arial" w:cs="Arial"/>
          <w:color w:val="auto"/>
        </w:rPr>
        <w:t>.</w:t>
      </w:r>
    </w:p>
    <w:p w14:paraId="73FD4130" w14:textId="77777777" w:rsidR="00835038" w:rsidRPr="0071003E" w:rsidRDefault="00835038" w:rsidP="00835038">
      <w:pPr>
        <w:spacing w:after="0"/>
        <w:ind w:left="4536"/>
        <w:jc w:val="both"/>
        <w:rPr>
          <w:rFonts w:ascii="Arial" w:hAnsi="Arial" w:cs="Arial"/>
          <w:sz w:val="24"/>
          <w:szCs w:val="24"/>
        </w:rPr>
      </w:pPr>
    </w:p>
    <w:p w14:paraId="55BAD3F5" w14:textId="77777777" w:rsidR="00835038" w:rsidRPr="0071003E"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71003E"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71003E"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71003E" w:rsidRDefault="00835038" w:rsidP="00835038">
      <w:pPr>
        <w:tabs>
          <w:tab w:val="left" w:pos="5835"/>
        </w:tabs>
        <w:spacing w:after="0" w:line="360" w:lineRule="auto"/>
        <w:jc w:val="center"/>
        <w:rPr>
          <w:rFonts w:ascii="Arial" w:hAnsi="Arial" w:cs="Arial"/>
          <w:sz w:val="24"/>
          <w:szCs w:val="24"/>
        </w:rPr>
      </w:pPr>
    </w:p>
    <w:p w14:paraId="2AB519F0" w14:textId="77777777" w:rsidR="00835038" w:rsidRPr="0071003E" w:rsidRDefault="00835038" w:rsidP="00835038">
      <w:pPr>
        <w:pStyle w:val="PargrafodaLista"/>
        <w:tabs>
          <w:tab w:val="left" w:pos="5835"/>
        </w:tabs>
        <w:spacing w:after="0" w:line="360" w:lineRule="auto"/>
        <w:ind w:left="0"/>
        <w:jc w:val="center"/>
        <w:rPr>
          <w:rFonts w:ascii="Arial" w:hAnsi="Arial" w:cs="Arial"/>
          <w:sz w:val="24"/>
          <w:szCs w:val="24"/>
        </w:rPr>
      </w:pPr>
    </w:p>
    <w:p w14:paraId="00B0C3B7" w14:textId="77777777" w:rsidR="00835038" w:rsidRPr="0071003E" w:rsidRDefault="00835038" w:rsidP="00835038">
      <w:pPr>
        <w:tabs>
          <w:tab w:val="left" w:pos="5835"/>
        </w:tabs>
        <w:spacing w:after="0" w:line="360" w:lineRule="auto"/>
        <w:jc w:val="center"/>
        <w:rPr>
          <w:rFonts w:ascii="Arial" w:hAnsi="Arial" w:cs="Arial"/>
          <w:sz w:val="24"/>
          <w:szCs w:val="24"/>
        </w:rPr>
      </w:pPr>
    </w:p>
    <w:p w14:paraId="1850E773" w14:textId="77777777" w:rsidR="00835038" w:rsidRPr="0071003E"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71003E" w:rsidRDefault="0085543E" w:rsidP="00835038">
      <w:pPr>
        <w:tabs>
          <w:tab w:val="left" w:pos="5835"/>
        </w:tabs>
        <w:spacing w:after="0" w:line="360" w:lineRule="auto"/>
        <w:jc w:val="center"/>
        <w:rPr>
          <w:rFonts w:ascii="Arial" w:hAnsi="Arial" w:cs="Arial"/>
          <w:sz w:val="24"/>
          <w:szCs w:val="24"/>
        </w:rPr>
      </w:pPr>
    </w:p>
    <w:p w14:paraId="72CBE172" w14:textId="77777777" w:rsidR="00835038" w:rsidRPr="0071003E" w:rsidRDefault="00835038" w:rsidP="00B86B13">
      <w:pPr>
        <w:tabs>
          <w:tab w:val="left" w:pos="5835"/>
        </w:tabs>
        <w:spacing w:after="0" w:line="360" w:lineRule="auto"/>
        <w:rPr>
          <w:rFonts w:ascii="Arial" w:hAnsi="Arial" w:cs="Arial"/>
          <w:sz w:val="24"/>
          <w:szCs w:val="24"/>
        </w:rPr>
      </w:pPr>
    </w:p>
    <w:p w14:paraId="1294C060" w14:textId="77777777" w:rsidR="00835038" w:rsidRPr="0071003E" w:rsidRDefault="00835038" w:rsidP="00835038">
      <w:pPr>
        <w:tabs>
          <w:tab w:val="left" w:pos="5835"/>
        </w:tabs>
        <w:spacing w:after="0" w:line="360" w:lineRule="auto"/>
        <w:jc w:val="center"/>
        <w:rPr>
          <w:rFonts w:ascii="Arial" w:hAnsi="Arial" w:cs="Arial"/>
          <w:sz w:val="24"/>
          <w:szCs w:val="24"/>
        </w:rPr>
      </w:pPr>
    </w:p>
    <w:p w14:paraId="6FA4D899" w14:textId="77777777" w:rsidR="00835038" w:rsidRPr="0071003E" w:rsidRDefault="00835038" w:rsidP="00835038">
      <w:pPr>
        <w:tabs>
          <w:tab w:val="left" w:pos="5835"/>
        </w:tabs>
        <w:spacing w:after="0"/>
        <w:jc w:val="center"/>
        <w:rPr>
          <w:rFonts w:ascii="Arial" w:hAnsi="Arial" w:cs="Arial"/>
          <w:sz w:val="24"/>
          <w:szCs w:val="24"/>
        </w:rPr>
      </w:pPr>
      <w:r w:rsidRPr="0071003E">
        <w:rPr>
          <w:rFonts w:ascii="Arial" w:hAnsi="Arial" w:cs="Arial"/>
          <w:sz w:val="24"/>
          <w:szCs w:val="24"/>
        </w:rPr>
        <w:t>Campina Grande-PB</w:t>
      </w:r>
    </w:p>
    <w:p w14:paraId="2216487D" w14:textId="4E2ED21B" w:rsidR="00835038" w:rsidRPr="0071003E" w:rsidRDefault="0085543E" w:rsidP="00835038">
      <w:pPr>
        <w:jc w:val="center"/>
        <w:rPr>
          <w:rFonts w:ascii="Arial" w:hAnsi="Arial" w:cs="Arial"/>
          <w:sz w:val="24"/>
          <w:szCs w:val="24"/>
        </w:rPr>
      </w:pPr>
      <w:r w:rsidRPr="0071003E">
        <w:rPr>
          <w:rFonts w:ascii="Arial" w:hAnsi="Arial" w:cs="Arial"/>
          <w:sz w:val="24"/>
          <w:szCs w:val="24"/>
        </w:rPr>
        <w:t>2020</w:t>
      </w:r>
    </w:p>
    <w:p w14:paraId="4BE7B442" w14:textId="77777777" w:rsidR="00835038" w:rsidRPr="0071003E" w:rsidRDefault="00835038" w:rsidP="00835038">
      <w:pPr>
        <w:spacing w:after="0" w:line="360" w:lineRule="auto"/>
        <w:jc w:val="center"/>
        <w:rPr>
          <w:rFonts w:ascii="Arial" w:hAnsi="Arial" w:cs="Arial"/>
          <w:sz w:val="24"/>
          <w:szCs w:val="24"/>
        </w:rPr>
      </w:pPr>
    </w:p>
    <w:p w14:paraId="12FB2172" w14:textId="77777777" w:rsidR="00835038" w:rsidRPr="0071003E" w:rsidRDefault="00835038" w:rsidP="00835038">
      <w:pPr>
        <w:spacing w:after="0" w:line="360" w:lineRule="auto"/>
        <w:jc w:val="center"/>
        <w:rPr>
          <w:rFonts w:ascii="Arial" w:hAnsi="Arial" w:cs="Arial"/>
          <w:sz w:val="24"/>
          <w:szCs w:val="24"/>
        </w:rPr>
      </w:pPr>
    </w:p>
    <w:p w14:paraId="473EC13E" w14:textId="77777777" w:rsidR="00835038" w:rsidRPr="0071003E" w:rsidRDefault="00835038" w:rsidP="00835038">
      <w:pPr>
        <w:spacing w:after="0" w:line="360" w:lineRule="auto"/>
        <w:jc w:val="center"/>
        <w:rPr>
          <w:rFonts w:ascii="Arial" w:hAnsi="Arial" w:cs="Arial"/>
          <w:sz w:val="24"/>
          <w:szCs w:val="24"/>
        </w:rPr>
      </w:pPr>
    </w:p>
    <w:p w14:paraId="4D885585" w14:textId="77777777" w:rsidR="00835038" w:rsidRPr="0071003E" w:rsidRDefault="00835038" w:rsidP="00835038">
      <w:pPr>
        <w:spacing w:after="0" w:line="360" w:lineRule="auto"/>
        <w:jc w:val="center"/>
        <w:rPr>
          <w:rFonts w:ascii="Arial" w:hAnsi="Arial" w:cs="Arial"/>
          <w:sz w:val="24"/>
          <w:szCs w:val="24"/>
        </w:rPr>
      </w:pPr>
    </w:p>
    <w:p w14:paraId="02459BAC" w14:textId="77777777" w:rsidR="00835038" w:rsidRPr="0071003E" w:rsidRDefault="00835038" w:rsidP="00835038">
      <w:pPr>
        <w:spacing w:after="0" w:line="360" w:lineRule="auto"/>
        <w:jc w:val="center"/>
        <w:rPr>
          <w:rFonts w:ascii="Arial" w:hAnsi="Arial" w:cs="Arial"/>
          <w:sz w:val="24"/>
          <w:szCs w:val="24"/>
        </w:rPr>
      </w:pPr>
    </w:p>
    <w:p w14:paraId="4371CC7B" w14:textId="77777777" w:rsidR="00835038" w:rsidRPr="0071003E" w:rsidRDefault="00835038" w:rsidP="00835038">
      <w:pPr>
        <w:spacing w:after="0" w:line="360" w:lineRule="auto"/>
        <w:jc w:val="center"/>
        <w:rPr>
          <w:rFonts w:ascii="Arial" w:hAnsi="Arial" w:cs="Arial"/>
          <w:sz w:val="24"/>
          <w:szCs w:val="24"/>
        </w:rPr>
      </w:pPr>
    </w:p>
    <w:p w14:paraId="7FBE70F6" w14:textId="77777777" w:rsidR="00835038" w:rsidRPr="0071003E" w:rsidRDefault="00835038" w:rsidP="00835038">
      <w:pPr>
        <w:spacing w:after="0" w:line="360" w:lineRule="auto"/>
        <w:jc w:val="center"/>
        <w:rPr>
          <w:rFonts w:ascii="Arial" w:hAnsi="Arial" w:cs="Arial"/>
          <w:sz w:val="24"/>
          <w:szCs w:val="24"/>
        </w:rPr>
      </w:pPr>
    </w:p>
    <w:p w14:paraId="48007BE3" w14:textId="77777777" w:rsidR="00835038" w:rsidRPr="0071003E" w:rsidRDefault="00835038" w:rsidP="00835038">
      <w:pPr>
        <w:spacing w:after="0" w:line="360" w:lineRule="auto"/>
        <w:jc w:val="center"/>
        <w:rPr>
          <w:rFonts w:ascii="Arial" w:hAnsi="Arial" w:cs="Arial"/>
          <w:sz w:val="24"/>
          <w:szCs w:val="24"/>
        </w:rPr>
      </w:pPr>
    </w:p>
    <w:p w14:paraId="559D8A4E" w14:textId="77777777" w:rsidR="00835038" w:rsidRPr="0071003E" w:rsidRDefault="00835038" w:rsidP="00835038">
      <w:pPr>
        <w:spacing w:after="0" w:line="360" w:lineRule="auto"/>
        <w:jc w:val="center"/>
        <w:rPr>
          <w:rFonts w:ascii="Arial" w:hAnsi="Arial" w:cs="Arial"/>
          <w:sz w:val="24"/>
          <w:szCs w:val="24"/>
        </w:rPr>
      </w:pPr>
    </w:p>
    <w:p w14:paraId="17CFC02F" w14:textId="77777777" w:rsidR="00835038" w:rsidRPr="0071003E" w:rsidRDefault="00835038" w:rsidP="00835038">
      <w:pPr>
        <w:spacing w:after="0" w:line="360" w:lineRule="auto"/>
        <w:jc w:val="center"/>
        <w:rPr>
          <w:rFonts w:ascii="Arial" w:hAnsi="Arial" w:cs="Arial"/>
          <w:sz w:val="24"/>
          <w:szCs w:val="24"/>
        </w:rPr>
      </w:pPr>
    </w:p>
    <w:p w14:paraId="180C897E" w14:textId="77777777" w:rsidR="00835038" w:rsidRPr="0071003E" w:rsidRDefault="00835038" w:rsidP="00835038">
      <w:pPr>
        <w:spacing w:after="0" w:line="360" w:lineRule="auto"/>
        <w:jc w:val="center"/>
        <w:rPr>
          <w:rFonts w:ascii="Arial" w:hAnsi="Arial" w:cs="Arial"/>
          <w:sz w:val="24"/>
          <w:szCs w:val="24"/>
        </w:rPr>
      </w:pPr>
    </w:p>
    <w:p w14:paraId="34036604" w14:textId="77777777" w:rsidR="00835038" w:rsidRPr="0071003E" w:rsidRDefault="00835038" w:rsidP="00835038">
      <w:pPr>
        <w:spacing w:after="0" w:line="360" w:lineRule="auto"/>
        <w:jc w:val="center"/>
        <w:rPr>
          <w:rFonts w:ascii="Arial" w:hAnsi="Arial" w:cs="Arial"/>
          <w:sz w:val="24"/>
          <w:szCs w:val="24"/>
        </w:rPr>
      </w:pPr>
    </w:p>
    <w:p w14:paraId="016D669F" w14:textId="77777777" w:rsidR="00835038" w:rsidRPr="0071003E" w:rsidRDefault="00835038" w:rsidP="00835038">
      <w:pPr>
        <w:spacing w:after="0" w:line="360" w:lineRule="auto"/>
        <w:jc w:val="center"/>
        <w:rPr>
          <w:rFonts w:ascii="Arial" w:hAnsi="Arial" w:cs="Arial"/>
          <w:sz w:val="24"/>
          <w:szCs w:val="24"/>
        </w:rPr>
      </w:pPr>
    </w:p>
    <w:p w14:paraId="5D0699F5" w14:textId="77777777" w:rsidR="00835038" w:rsidRPr="0071003E" w:rsidRDefault="00835038" w:rsidP="00835038">
      <w:pPr>
        <w:spacing w:after="0" w:line="360" w:lineRule="auto"/>
        <w:jc w:val="center"/>
        <w:rPr>
          <w:rFonts w:ascii="Arial" w:hAnsi="Arial" w:cs="Arial"/>
          <w:sz w:val="24"/>
          <w:szCs w:val="24"/>
        </w:rPr>
      </w:pPr>
    </w:p>
    <w:p w14:paraId="614D2EAF" w14:textId="77777777" w:rsidR="00835038" w:rsidRPr="0071003E" w:rsidRDefault="00835038" w:rsidP="00835038">
      <w:pPr>
        <w:spacing w:after="0" w:line="360" w:lineRule="auto"/>
        <w:jc w:val="center"/>
        <w:rPr>
          <w:rFonts w:ascii="Arial" w:hAnsi="Arial" w:cs="Arial"/>
          <w:sz w:val="24"/>
          <w:szCs w:val="24"/>
        </w:rPr>
      </w:pPr>
    </w:p>
    <w:p w14:paraId="6904DD58" w14:textId="77777777" w:rsidR="00835038" w:rsidRPr="0071003E" w:rsidRDefault="00835038" w:rsidP="00835038">
      <w:pPr>
        <w:spacing w:after="0" w:line="360" w:lineRule="auto"/>
        <w:jc w:val="center"/>
        <w:rPr>
          <w:rFonts w:ascii="Arial" w:hAnsi="Arial" w:cs="Arial"/>
          <w:sz w:val="24"/>
          <w:szCs w:val="24"/>
        </w:rPr>
      </w:pPr>
    </w:p>
    <w:p w14:paraId="7AAC56C7" w14:textId="77777777" w:rsidR="00835038" w:rsidRPr="0071003E" w:rsidRDefault="00835038" w:rsidP="00835038">
      <w:pPr>
        <w:spacing w:after="0" w:line="360" w:lineRule="auto"/>
        <w:jc w:val="center"/>
        <w:rPr>
          <w:rFonts w:ascii="Arial" w:hAnsi="Arial" w:cs="Arial"/>
          <w:sz w:val="24"/>
          <w:szCs w:val="24"/>
        </w:rPr>
      </w:pPr>
    </w:p>
    <w:p w14:paraId="4089FA04" w14:textId="77777777" w:rsidR="00835038" w:rsidRPr="0071003E" w:rsidRDefault="00835038" w:rsidP="00835038">
      <w:pPr>
        <w:spacing w:after="0" w:line="360" w:lineRule="auto"/>
        <w:jc w:val="center"/>
        <w:rPr>
          <w:rFonts w:ascii="Arial" w:hAnsi="Arial" w:cs="Arial"/>
          <w:sz w:val="24"/>
          <w:szCs w:val="24"/>
        </w:rPr>
      </w:pPr>
    </w:p>
    <w:p w14:paraId="084950AF" w14:textId="77777777" w:rsidR="00835038" w:rsidRPr="0071003E" w:rsidRDefault="00835038" w:rsidP="00835038">
      <w:pPr>
        <w:spacing w:after="0" w:line="360" w:lineRule="auto"/>
        <w:jc w:val="center"/>
        <w:rPr>
          <w:rFonts w:ascii="Arial" w:hAnsi="Arial" w:cs="Arial"/>
          <w:sz w:val="24"/>
          <w:szCs w:val="24"/>
        </w:rPr>
      </w:pPr>
    </w:p>
    <w:p w14:paraId="7FA90C42" w14:textId="77777777" w:rsidR="00835038" w:rsidRPr="0071003E" w:rsidRDefault="00835038" w:rsidP="00835038">
      <w:pPr>
        <w:spacing w:after="0" w:line="360" w:lineRule="auto"/>
        <w:jc w:val="center"/>
        <w:rPr>
          <w:rFonts w:ascii="Arial" w:hAnsi="Arial" w:cs="Arial"/>
          <w:sz w:val="24"/>
          <w:szCs w:val="24"/>
        </w:rPr>
      </w:pPr>
    </w:p>
    <w:p w14:paraId="13483325" w14:textId="77777777" w:rsidR="00835038" w:rsidRPr="0071003E" w:rsidRDefault="00835038" w:rsidP="00835038">
      <w:pPr>
        <w:spacing w:after="0" w:line="360" w:lineRule="auto"/>
        <w:jc w:val="center"/>
        <w:rPr>
          <w:rFonts w:ascii="Arial" w:hAnsi="Arial" w:cs="Arial"/>
          <w:sz w:val="24"/>
          <w:szCs w:val="24"/>
        </w:rPr>
      </w:pPr>
    </w:p>
    <w:p w14:paraId="53DECCF6" w14:textId="77777777" w:rsidR="00835038" w:rsidRPr="0071003E" w:rsidRDefault="00835038" w:rsidP="00835038">
      <w:pPr>
        <w:spacing w:after="0" w:line="360" w:lineRule="auto"/>
        <w:jc w:val="center"/>
        <w:rPr>
          <w:rFonts w:ascii="Arial" w:hAnsi="Arial" w:cs="Arial"/>
          <w:sz w:val="24"/>
          <w:szCs w:val="24"/>
        </w:rPr>
      </w:pPr>
    </w:p>
    <w:p w14:paraId="2569CDE3" w14:textId="77777777" w:rsidR="00835038" w:rsidRPr="0071003E" w:rsidRDefault="00835038" w:rsidP="00835038">
      <w:pPr>
        <w:autoSpaceDE w:val="0"/>
        <w:autoSpaceDN w:val="0"/>
        <w:adjustRightInd w:val="0"/>
        <w:spacing w:after="0" w:line="240" w:lineRule="auto"/>
        <w:jc w:val="center"/>
        <w:rPr>
          <w:rFonts w:ascii="Arial" w:hAnsi="Arial" w:cs="Arial"/>
          <w:sz w:val="24"/>
          <w:szCs w:val="24"/>
        </w:rPr>
      </w:pPr>
      <w:r w:rsidRPr="0071003E">
        <w:rPr>
          <w:rFonts w:ascii="Arial" w:hAnsi="Arial" w:cs="Arial"/>
          <w:sz w:val="24"/>
          <w:szCs w:val="24"/>
        </w:rPr>
        <w:t>Dados Internacionais de Catalogação na Publicação</w:t>
      </w:r>
    </w:p>
    <w:p w14:paraId="670C531B" w14:textId="77777777" w:rsidR="00835038" w:rsidRPr="0071003E" w:rsidRDefault="00835038" w:rsidP="00835038">
      <w:pPr>
        <w:autoSpaceDE w:val="0"/>
        <w:autoSpaceDN w:val="0"/>
        <w:adjustRightInd w:val="0"/>
        <w:spacing w:after="0" w:line="240" w:lineRule="auto"/>
        <w:jc w:val="center"/>
        <w:rPr>
          <w:rFonts w:ascii="Arial" w:hAnsi="Arial" w:cs="Arial"/>
          <w:sz w:val="24"/>
          <w:szCs w:val="24"/>
        </w:rPr>
      </w:pPr>
      <w:r w:rsidRPr="0071003E">
        <w:rPr>
          <w:rFonts w:ascii="Arial" w:hAnsi="Arial" w:cs="Arial"/>
          <w:sz w:val="24"/>
          <w:szCs w:val="24"/>
        </w:rPr>
        <w:t xml:space="preserve">(Biblioteca da </w:t>
      </w:r>
      <w:proofErr w:type="spellStart"/>
      <w:r w:rsidRPr="0071003E">
        <w:rPr>
          <w:rFonts w:ascii="Arial" w:hAnsi="Arial" w:cs="Arial"/>
          <w:sz w:val="24"/>
          <w:szCs w:val="24"/>
        </w:rPr>
        <w:t>UniFacisa</w:t>
      </w:r>
      <w:proofErr w:type="spellEnd"/>
      <w:r w:rsidRPr="0071003E">
        <w:rPr>
          <w:rFonts w:ascii="Arial" w:hAnsi="Arial" w:cs="Arial"/>
          <w:sz w:val="24"/>
          <w:szCs w:val="24"/>
        </w:rPr>
        <w:t>)</w:t>
      </w:r>
    </w:p>
    <w:p w14:paraId="5EDD2440" w14:textId="77777777" w:rsidR="00835038" w:rsidRPr="0071003E" w:rsidRDefault="00835038" w:rsidP="00835038">
      <w:pPr>
        <w:autoSpaceDE w:val="0"/>
        <w:autoSpaceDN w:val="0"/>
        <w:adjustRightInd w:val="0"/>
        <w:spacing w:after="0" w:line="240" w:lineRule="auto"/>
        <w:jc w:val="center"/>
        <w:rPr>
          <w:rFonts w:ascii="Arial" w:hAnsi="Arial" w:cs="Arial"/>
          <w:sz w:val="24"/>
          <w:szCs w:val="24"/>
        </w:rPr>
      </w:pPr>
    </w:p>
    <w:p w14:paraId="64C4853D" w14:textId="77777777" w:rsidR="00835038" w:rsidRPr="0071003E" w:rsidRDefault="00835038" w:rsidP="00835038">
      <w:pPr>
        <w:spacing w:after="0" w:line="360" w:lineRule="auto"/>
        <w:jc w:val="center"/>
        <w:rPr>
          <w:rFonts w:ascii="Arial" w:hAnsi="Arial" w:cs="Arial"/>
          <w:sz w:val="24"/>
          <w:szCs w:val="24"/>
        </w:rPr>
      </w:pPr>
    </w:p>
    <w:p w14:paraId="623854C4" w14:textId="77777777" w:rsidR="00835038" w:rsidRPr="0071003E" w:rsidRDefault="00835038" w:rsidP="00835038">
      <w:pPr>
        <w:spacing w:after="0" w:line="360" w:lineRule="auto"/>
        <w:jc w:val="center"/>
        <w:rPr>
          <w:rFonts w:ascii="Arial" w:hAnsi="Arial" w:cs="Arial"/>
          <w:sz w:val="24"/>
          <w:szCs w:val="24"/>
        </w:rPr>
      </w:pPr>
    </w:p>
    <w:p w14:paraId="2618DAB7" w14:textId="77777777" w:rsidR="00835038" w:rsidRPr="0071003E" w:rsidRDefault="00835038" w:rsidP="00835038">
      <w:pPr>
        <w:spacing w:after="0" w:line="360" w:lineRule="auto"/>
        <w:jc w:val="center"/>
        <w:rPr>
          <w:rFonts w:ascii="Arial" w:hAnsi="Arial" w:cs="Arial"/>
          <w:sz w:val="24"/>
          <w:szCs w:val="24"/>
        </w:rPr>
      </w:pPr>
    </w:p>
    <w:p w14:paraId="228B6D75" w14:textId="77777777" w:rsidR="00835038" w:rsidRPr="0071003E" w:rsidRDefault="00835038" w:rsidP="00835038">
      <w:pPr>
        <w:spacing w:after="0" w:line="360" w:lineRule="auto"/>
        <w:jc w:val="center"/>
        <w:rPr>
          <w:rFonts w:ascii="Arial" w:hAnsi="Arial" w:cs="Arial"/>
          <w:sz w:val="24"/>
          <w:szCs w:val="24"/>
        </w:rPr>
      </w:pPr>
    </w:p>
    <w:p w14:paraId="59F2E636" w14:textId="77777777" w:rsidR="00835038" w:rsidRPr="0071003E" w:rsidRDefault="00835038" w:rsidP="00835038">
      <w:pPr>
        <w:spacing w:after="0" w:line="360" w:lineRule="auto"/>
        <w:jc w:val="center"/>
        <w:rPr>
          <w:rFonts w:ascii="Arial" w:hAnsi="Arial" w:cs="Arial"/>
          <w:sz w:val="24"/>
          <w:szCs w:val="24"/>
        </w:rPr>
      </w:pPr>
    </w:p>
    <w:p w14:paraId="5676951C" w14:textId="77777777" w:rsidR="00835038" w:rsidRPr="0071003E" w:rsidRDefault="00835038" w:rsidP="00835038">
      <w:pPr>
        <w:spacing w:after="0" w:line="360" w:lineRule="auto"/>
        <w:jc w:val="center"/>
        <w:rPr>
          <w:rFonts w:ascii="Arial" w:hAnsi="Arial" w:cs="Arial"/>
          <w:sz w:val="24"/>
          <w:szCs w:val="24"/>
        </w:rPr>
      </w:pPr>
    </w:p>
    <w:p w14:paraId="1E4337CE" w14:textId="77777777" w:rsidR="00835038" w:rsidRPr="0071003E" w:rsidRDefault="00835038" w:rsidP="00835038">
      <w:pPr>
        <w:spacing w:after="0" w:line="360" w:lineRule="auto"/>
        <w:jc w:val="center"/>
        <w:rPr>
          <w:rFonts w:ascii="Arial" w:hAnsi="Arial" w:cs="Arial"/>
          <w:sz w:val="24"/>
          <w:szCs w:val="24"/>
        </w:rPr>
      </w:pPr>
    </w:p>
    <w:p w14:paraId="13C08B24" w14:textId="77777777" w:rsidR="00835038" w:rsidRPr="0071003E" w:rsidRDefault="00835038" w:rsidP="00835038">
      <w:pPr>
        <w:spacing w:after="0" w:line="360" w:lineRule="auto"/>
        <w:jc w:val="center"/>
        <w:rPr>
          <w:rFonts w:ascii="Arial" w:hAnsi="Arial" w:cs="Arial"/>
          <w:sz w:val="24"/>
          <w:szCs w:val="24"/>
        </w:rPr>
      </w:pPr>
    </w:p>
    <w:p w14:paraId="5CA6AB7C" w14:textId="77777777" w:rsidR="00835038" w:rsidRPr="0071003E" w:rsidRDefault="00835038" w:rsidP="00835038">
      <w:pPr>
        <w:spacing w:after="0" w:line="360" w:lineRule="auto"/>
        <w:jc w:val="center"/>
        <w:rPr>
          <w:rFonts w:ascii="Arial" w:hAnsi="Arial" w:cs="Arial"/>
          <w:sz w:val="24"/>
          <w:szCs w:val="24"/>
        </w:rPr>
      </w:pPr>
    </w:p>
    <w:p w14:paraId="010D91DC" w14:textId="77777777" w:rsidR="00835038" w:rsidRPr="0071003E" w:rsidRDefault="00835038" w:rsidP="00835038">
      <w:pPr>
        <w:spacing w:after="0" w:line="360" w:lineRule="auto"/>
        <w:jc w:val="center"/>
        <w:rPr>
          <w:rFonts w:ascii="Arial" w:hAnsi="Arial" w:cs="Arial"/>
          <w:sz w:val="24"/>
          <w:szCs w:val="24"/>
        </w:rPr>
      </w:pPr>
    </w:p>
    <w:p w14:paraId="00A16849" w14:textId="77777777" w:rsidR="00835038" w:rsidRPr="0071003E" w:rsidRDefault="00835038" w:rsidP="00835038">
      <w:pPr>
        <w:spacing w:after="0" w:line="360" w:lineRule="auto"/>
        <w:jc w:val="center"/>
        <w:rPr>
          <w:rFonts w:ascii="Arial" w:hAnsi="Arial" w:cs="Arial"/>
          <w:sz w:val="24"/>
          <w:szCs w:val="24"/>
        </w:rPr>
      </w:pPr>
    </w:p>
    <w:p w14:paraId="4B2A774F" w14:textId="77777777" w:rsidR="00835038" w:rsidRPr="0071003E" w:rsidRDefault="00835038" w:rsidP="00835038">
      <w:pPr>
        <w:spacing w:after="0" w:line="360" w:lineRule="auto"/>
        <w:jc w:val="center"/>
        <w:rPr>
          <w:rFonts w:ascii="Arial" w:hAnsi="Arial" w:cs="Arial"/>
          <w:sz w:val="24"/>
          <w:szCs w:val="24"/>
        </w:rPr>
      </w:pPr>
    </w:p>
    <w:p w14:paraId="372FFF48" w14:textId="77777777" w:rsidR="00835038" w:rsidRPr="0071003E" w:rsidRDefault="00835038" w:rsidP="00835038">
      <w:pPr>
        <w:spacing w:after="0" w:line="360" w:lineRule="auto"/>
        <w:jc w:val="center"/>
        <w:rPr>
          <w:rFonts w:ascii="Arial" w:hAnsi="Arial" w:cs="Arial"/>
          <w:sz w:val="24"/>
          <w:szCs w:val="24"/>
        </w:rPr>
      </w:pPr>
    </w:p>
    <w:p w14:paraId="476135C3" w14:textId="77777777" w:rsidR="00835038" w:rsidRPr="0071003E" w:rsidRDefault="00835038" w:rsidP="00835038">
      <w:pPr>
        <w:spacing w:after="0" w:line="360" w:lineRule="auto"/>
        <w:jc w:val="center"/>
        <w:rPr>
          <w:rFonts w:ascii="Arial" w:hAnsi="Arial" w:cs="Arial"/>
          <w:sz w:val="24"/>
          <w:szCs w:val="24"/>
        </w:rPr>
      </w:pPr>
    </w:p>
    <w:p w14:paraId="7758540D" w14:textId="77777777" w:rsidR="00835038" w:rsidRPr="0071003E" w:rsidRDefault="00835038" w:rsidP="00835038">
      <w:pPr>
        <w:spacing w:after="0" w:line="360" w:lineRule="auto"/>
        <w:jc w:val="center"/>
        <w:rPr>
          <w:rFonts w:ascii="Arial" w:hAnsi="Arial" w:cs="Arial"/>
          <w:sz w:val="24"/>
          <w:szCs w:val="24"/>
        </w:rPr>
      </w:pPr>
    </w:p>
    <w:p w14:paraId="129D6B3D" w14:textId="77777777" w:rsidR="00835038" w:rsidRPr="0071003E" w:rsidRDefault="00835038" w:rsidP="00835038">
      <w:pPr>
        <w:spacing w:after="0" w:line="360" w:lineRule="auto"/>
        <w:jc w:val="center"/>
        <w:rPr>
          <w:rFonts w:ascii="Arial" w:hAnsi="Arial" w:cs="Arial"/>
          <w:sz w:val="24"/>
          <w:szCs w:val="24"/>
        </w:rPr>
      </w:pPr>
    </w:p>
    <w:p w14:paraId="3C27C805" w14:textId="77777777" w:rsidR="00835038" w:rsidRPr="0071003E" w:rsidRDefault="00835038" w:rsidP="00835038">
      <w:pPr>
        <w:spacing w:after="0" w:line="360" w:lineRule="auto"/>
        <w:jc w:val="center"/>
        <w:rPr>
          <w:rFonts w:ascii="Arial" w:hAnsi="Arial" w:cs="Arial"/>
          <w:sz w:val="24"/>
          <w:szCs w:val="24"/>
        </w:rPr>
      </w:pPr>
    </w:p>
    <w:p w14:paraId="5D313EE2" w14:textId="4E8BEFC4" w:rsidR="00835038" w:rsidRPr="0071003E" w:rsidRDefault="00835038" w:rsidP="007019BA">
      <w:pPr>
        <w:pStyle w:val="Padro"/>
        <w:spacing w:after="0" w:line="240" w:lineRule="auto"/>
        <w:ind w:left="4536"/>
        <w:jc w:val="both"/>
        <w:rPr>
          <w:rFonts w:ascii="Arial" w:hAnsi="Arial" w:cs="Arial"/>
          <w:b/>
          <w:sz w:val="24"/>
          <w:szCs w:val="24"/>
        </w:rPr>
      </w:pPr>
      <w:r w:rsidRPr="0071003E">
        <w:rPr>
          <w:rFonts w:ascii="Arial" w:hAnsi="Arial" w:cs="Arial"/>
          <w:sz w:val="24"/>
          <w:szCs w:val="24"/>
        </w:rPr>
        <w:t>Trabalho de Conclusão de Curso – Artigo Científico</w:t>
      </w:r>
      <w:r w:rsidR="005D24A3" w:rsidRPr="0071003E">
        <w:rPr>
          <w:rFonts w:ascii="Arial" w:hAnsi="Arial" w:cs="Arial"/>
          <w:sz w:val="24"/>
          <w:szCs w:val="24"/>
        </w:rPr>
        <w:t>,</w:t>
      </w:r>
      <w:r w:rsidR="007A0156" w:rsidRPr="0071003E">
        <w:rPr>
          <w:rFonts w:ascii="Arial" w:hAnsi="Arial" w:cs="Arial"/>
          <w:sz w:val="24"/>
          <w:szCs w:val="24"/>
        </w:rPr>
        <w:t xml:space="preserve"> </w:t>
      </w:r>
      <w:r w:rsidR="00AB02D8">
        <w:rPr>
          <w:rFonts w:ascii="Arial" w:hAnsi="Arial" w:cs="Arial"/>
          <w:sz w:val="24"/>
          <w:szCs w:val="24"/>
        </w:rPr>
        <w:t>Distinções e similitudes nos procedimentos de desapropriação e servidão administrativa</w:t>
      </w:r>
      <w:r w:rsidR="007A0156" w:rsidRPr="0071003E">
        <w:rPr>
          <w:rFonts w:ascii="Arial" w:hAnsi="Arial" w:cs="Arial"/>
          <w:sz w:val="24"/>
          <w:szCs w:val="24"/>
        </w:rPr>
        <w:t>,</w:t>
      </w:r>
      <w:r w:rsidRPr="0071003E">
        <w:rPr>
          <w:rFonts w:ascii="Arial" w:hAnsi="Arial" w:cs="Arial"/>
          <w:sz w:val="24"/>
          <w:szCs w:val="24"/>
        </w:rPr>
        <w:t xml:space="preserve"> apresentado por </w:t>
      </w:r>
      <w:r w:rsidR="002940E1" w:rsidRPr="0071003E">
        <w:rPr>
          <w:rFonts w:ascii="Arial" w:hAnsi="Arial" w:cs="Arial"/>
          <w:sz w:val="24"/>
          <w:szCs w:val="24"/>
        </w:rPr>
        <w:t>Jonate Maciel de Oliveira</w:t>
      </w:r>
      <w:r w:rsidRPr="0071003E">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71003E" w:rsidRDefault="00835038" w:rsidP="00835038">
      <w:pPr>
        <w:spacing w:after="0" w:line="240" w:lineRule="auto"/>
        <w:ind w:left="4536"/>
        <w:jc w:val="both"/>
        <w:rPr>
          <w:rFonts w:ascii="Arial" w:hAnsi="Arial" w:cs="Arial"/>
          <w:sz w:val="24"/>
          <w:szCs w:val="24"/>
        </w:rPr>
      </w:pPr>
    </w:p>
    <w:p w14:paraId="3324D3D4" w14:textId="77777777" w:rsidR="00835038" w:rsidRPr="0071003E" w:rsidRDefault="00835038" w:rsidP="00835038">
      <w:pPr>
        <w:spacing w:after="0" w:line="240" w:lineRule="auto"/>
        <w:ind w:left="4536"/>
        <w:jc w:val="both"/>
        <w:rPr>
          <w:rFonts w:ascii="Arial" w:hAnsi="Arial" w:cs="Arial"/>
          <w:sz w:val="24"/>
          <w:szCs w:val="24"/>
        </w:rPr>
      </w:pPr>
    </w:p>
    <w:p w14:paraId="26DF2C62" w14:textId="77777777" w:rsidR="00835038" w:rsidRPr="0071003E" w:rsidRDefault="00835038" w:rsidP="00835038">
      <w:pPr>
        <w:spacing w:after="0" w:line="240" w:lineRule="auto"/>
        <w:ind w:left="4536"/>
        <w:jc w:val="both"/>
        <w:rPr>
          <w:rFonts w:ascii="Arial" w:hAnsi="Arial" w:cs="Arial"/>
          <w:sz w:val="24"/>
          <w:szCs w:val="24"/>
        </w:rPr>
      </w:pPr>
      <w:r w:rsidRPr="0071003E">
        <w:rPr>
          <w:rFonts w:ascii="Arial" w:hAnsi="Arial" w:cs="Arial"/>
          <w:sz w:val="24"/>
          <w:szCs w:val="24"/>
        </w:rPr>
        <w:t>APROVADO EM: _______/_______/_______</w:t>
      </w:r>
    </w:p>
    <w:p w14:paraId="5AB66033" w14:textId="77777777" w:rsidR="00835038" w:rsidRPr="0071003E" w:rsidRDefault="00835038" w:rsidP="00835038">
      <w:pPr>
        <w:spacing w:after="0" w:line="240" w:lineRule="auto"/>
        <w:ind w:left="4536"/>
        <w:jc w:val="both"/>
        <w:rPr>
          <w:rFonts w:ascii="Arial" w:hAnsi="Arial" w:cs="Arial"/>
          <w:sz w:val="24"/>
          <w:szCs w:val="24"/>
        </w:rPr>
      </w:pPr>
    </w:p>
    <w:p w14:paraId="21957200" w14:textId="77777777" w:rsidR="00835038" w:rsidRPr="0071003E" w:rsidRDefault="00835038" w:rsidP="00835038">
      <w:pPr>
        <w:spacing w:after="0" w:line="240" w:lineRule="auto"/>
        <w:ind w:left="4536"/>
        <w:jc w:val="both"/>
        <w:rPr>
          <w:rFonts w:ascii="Arial" w:hAnsi="Arial" w:cs="Arial"/>
          <w:sz w:val="24"/>
          <w:szCs w:val="24"/>
        </w:rPr>
      </w:pPr>
      <w:r w:rsidRPr="0071003E">
        <w:rPr>
          <w:rFonts w:ascii="Arial" w:hAnsi="Arial" w:cs="Arial"/>
          <w:sz w:val="24"/>
          <w:szCs w:val="24"/>
        </w:rPr>
        <w:t>BANCA EXAMINADORA:</w:t>
      </w:r>
    </w:p>
    <w:p w14:paraId="7D432BEF" w14:textId="77777777" w:rsidR="00835038" w:rsidRPr="0071003E" w:rsidRDefault="00835038" w:rsidP="00835038">
      <w:pPr>
        <w:spacing w:after="0" w:line="240" w:lineRule="auto"/>
        <w:ind w:left="4536"/>
        <w:jc w:val="both"/>
        <w:rPr>
          <w:rFonts w:ascii="Arial" w:hAnsi="Arial" w:cs="Arial"/>
          <w:sz w:val="24"/>
          <w:szCs w:val="24"/>
        </w:rPr>
      </w:pPr>
    </w:p>
    <w:p w14:paraId="14F96A09" w14:textId="77777777" w:rsidR="00835038" w:rsidRPr="0071003E"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71003E" w:rsidRDefault="00835038" w:rsidP="00835038">
      <w:pPr>
        <w:spacing w:after="0" w:line="240" w:lineRule="auto"/>
        <w:ind w:left="4536"/>
        <w:jc w:val="both"/>
        <w:rPr>
          <w:rFonts w:ascii="Arial" w:hAnsi="Arial" w:cs="Arial"/>
          <w:sz w:val="24"/>
          <w:szCs w:val="24"/>
        </w:rPr>
      </w:pPr>
      <w:r w:rsidRPr="0071003E">
        <w:rPr>
          <w:rFonts w:ascii="Arial" w:hAnsi="Arial" w:cs="Arial"/>
          <w:sz w:val="24"/>
          <w:szCs w:val="24"/>
        </w:rPr>
        <w:t>Prof.</w:t>
      </w:r>
      <w:r w:rsidRPr="0071003E">
        <w:rPr>
          <w:rFonts w:ascii="Arial" w:hAnsi="Arial" w:cs="Arial"/>
          <w:sz w:val="24"/>
          <w:szCs w:val="24"/>
          <w:vertAlign w:val="superscript"/>
        </w:rPr>
        <w:t xml:space="preserve">a </w:t>
      </w:r>
      <w:r w:rsidRPr="0071003E">
        <w:rPr>
          <w:rFonts w:ascii="Arial" w:hAnsi="Arial" w:cs="Arial"/>
          <w:sz w:val="24"/>
          <w:szCs w:val="24"/>
        </w:rPr>
        <w:t xml:space="preserve">da </w:t>
      </w:r>
      <w:proofErr w:type="spellStart"/>
      <w:r w:rsidRPr="0071003E">
        <w:rPr>
          <w:rFonts w:ascii="Arial" w:hAnsi="Arial" w:cs="Arial"/>
          <w:sz w:val="24"/>
          <w:szCs w:val="24"/>
        </w:rPr>
        <w:t>Unifacisa</w:t>
      </w:r>
      <w:proofErr w:type="spellEnd"/>
      <w:r w:rsidRPr="0071003E">
        <w:rPr>
          <w:rFonts w:ascii="Arial" w:hAnsi="Arial" w:cs="Arial"/>
          <w:sz w:val="24"/>
          <w:szCs w:val="24"/>
        </w:rPr>
        <w:t xml:space="preserve"> </w:t>
      </w:r>
      <w:proofErr w:type="spellStart"/>
      <w:r w:rsidRPr="0071003E">
        <w:rPr>
          <w:rFonts w:ascii="Arial" w:hAnsi="Arial" w:cs="Arial"/>
          <w:sz w:val="24"/>
          <w:szCs w:val="24"/>
        </w:rPr>
        <w:t>Suênia</w:t>
      </w:r>
      <w:proofErr w:type="spellEnd"/>
      <w:r w:rsidRPr="0071003E">
        <w:rPr>
          <w:rFonts w:ascii="Arial" w:hAnsi="Arial" w:cs="Arial"/>
          <w:sz w:val="24"/>
          <w:szCs w:val="24"/>
        </w:rPr>
        <w:t xml:space="preserve"> Oliveira Vasconcelos, </w:t>
      </w:r>
      <w:proofErr w:type="spellStart"/>
      <w:r w:rsidRPr="0071003E">
        <w:rPr>
          <w:rFonts w:ascii="Arial" w:hAnsi="Arial" w:cs="Arial"/>
          <w:sz w:val="24"/>
          <w:szCs w:val="24"/>
        </w:rPr>
        <w:t>Msc</w:t>
      </w:r>
      <w:proofErr w:type="spellEnd"/>
      <w:r w:rsidRPr="0071003E">
        <w:rPr>
          <w:rFonts w:ascii="Arial" w:hAnsi="Arial" w:cs="Arial"/>
          <w:sz w:val="24"/>
          <w:szCs w:val="24"/>
        </w:rPr>
        <w:t>.</w:t>
      </w:r>
    </w:p>
    <w:p w14:paraId="379D75FD" w14:textId="77777777" w:rsidR="00835038" w:rsidRPr="0071003E" w:rsidRDefault="00835038" w:rsidP="00835038">
      <w:pPr>
        <w:spacing w:after="0" w:line="240" w:lineRule="auto"/>
        <w:ind w:left="4536"/>
        <w:jc w:val="center"/>
        <w:rPr>
          <w:rFonts w:ascii="Arial" w:hAnsi="Arial" w:cs="Arial"/>
          <w:sz w:val="24"/>
          <w:szCs w:val="24"/>
        </w:rPr>
      </w:pPr>
      <w:r w:rsidRPr="0071003E">
        <w:rPr>
          <w:rFonts w:ascii="Arial" w:hAnsi="Arial" w:cs="Arial"/>
          <w:sz w:val="24"/>
          <w:szCs w:val="24"/>
        </w:rPr>
        <w:t>Orientadora</w:t>
      </w:r>
    </w:p>
    <w:p w14:paraId="2EC43D68" w14:textId="77777777" w:rsidR="00835038" w:rsidRPr="0071003E"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71003E"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71003E" w:rsidRDefault="00835038" w:rsidP="00835038">
      <w:pPr>
        <w:spacing w:after="0" w:line="240" w:lineRule="auto"/>
        <w:ind w:left="4536"/>
        <w:jc w:val="both"/>
        <w:rPr>
          <w:rFonts w:ascii="Arial" w:hAnsi="Arial" w:cs="Arial"/>
          <w:sz w:val="24"/>
          <w:szCs w:val="24"/>
        </w:rPr>
      </w:pPr>
      <w:r w:rsidRPr="0071003E">
        <w:rPr>
          <w:rFonts w:ascii="Arial" w:hAnsi="Arial" w:cs="Arial"/>
          <w:sz w:val="24"/>
          <w:szCs w:val="24"/>
        </w:rPr>
        <w:t xml:space="preserve">Prof.ª da </w:t>
      </w:r>
      <w:proofErr w:type="spellStart"/>
      <w:r w:rsidRPr="0071003E">
        <w:rPr>
          <w:rFonts w:ascii="Arial" w:hAnsi="Arial" w:cs="Arial"/>
          <w:sz w:val="24"/>
          <w:szCs w:val="24"/>
        </w:rPr>
        <w:t>Unifacisa</w:t>
      </w:r>
      <w:proofErr w:type="spellEnd"/>
      <w:r w:rsidRPr="0071003E">
        <w:rPr>
          <w:rFonts w:ascii="Arial" w:hAnsi="Arial" w:cs="Arial"/>
          <w:sz w:val="24"/>
          <w:szCs w:val="24"/>
        </w:rPr>
        <w:t xml:space="preserve"> </w:t>
      </w:r>
    </w:p>
    <w:p w14:paraId="7CC1DF7A" w14:textId="77777777" w:rsidR="00835038" w:rsidRPr="0071003E"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71003E"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71003E" w:rsidRDefault="00835038" w:rsidP="00E10F48">
      <w:pPr>
        <w:pStyle w:val="Default"/>
        <w:ind w:left="4536"/>
        <w:jc w:val="both"/>
        <w:rPr>
          <w:color w:val="auto"/>
        </w:rPr>
      </w:pPr>
      <w:r w:rsidRPr="0071003E">
        <w:rPr>
          <w:color w:val="auto"/>
        </w:rPr>
        <w:t xml:space="preserve">Prof.ª da </w:t>
      </w:r>
      <w:proofErr w:type="spellStart"/>
      <w:r w:rsidRPr="0071003E">
        <w:rPr>
          <w:color w:val="auto"/>
        </w:rPr>
        <w:t>Unifacisa</w:t>
      </w:r>
      <w:proofErr w:type="spellEnd"/>
    </w:p>
    <w:p w14:paraId="4EAB0FBB" w14:textId="77777777" w:rsidR="00835038" w:rsidRPr="0071003E"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71003E"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71003E"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3F72626F" w:rsidR="007019B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22371B69" w14:textId="372351E1" w:rsidR="007E6801" w:rsidRDefault="007E6801" w:rsidP="00835038">
      <w:pPr>
        <w:shd w:val="clear" w:color="auto" w:fill="FFFFFF"/>
        <w:spacing w:after="0" w:line="360" w:lineRule="auto"/>
        <w:jc w:val="center"/>
        <w:rPr>
          <w:rFonts w:ascii="Arial" w:eastAsia="Times New Roman" w:hAnsi="Arial" w:cs="Arial"/>
          <w:bCs/>
          <w:sz w:val="24"/>
          <w:szCs w:val="24"/>
          <w:lang w:eastAsia="pt-BR"/>
        </w:rPr>
      </w:pPr>
    </w:p>
    <w:p w14:paraId="6108EA32" w14:textId="77777777" w:rsidR="007E6801" w:rsidRPr="0071003E" w:rsidRDefault="007E6801"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71003E"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71003E"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3EB2838E" w14:textId="0E301922" w:rsidR="003514C5" w:rsidRDefault="003514C5" w:rsidP="002F5143">
      <w:pPr>
        <w:pStyle w:val="Padro"/>
        <w:spacing w:after="0" w:line="360" w:lineRule="auto"/>
        <w:jc w:val="both"/>
        <w:rPr>
          <w:rFonts w:ascii="Arial" w:hAnsi="Arial" w:cs="Arial"/>
          <w:b/>
          <w:sz w:val="24"/>
          <w:szCs w:val="24"/>
        </w:rPr>
      </w:pPr>
      <w:r w:rsidRPr="002D6E29">
        <w:rPr>
          <w:rFonts w:ascii="Arial" w:hAnsi="Arial" w:cs="Arial"/>
          <w:b/>
          <w:sz w:val="24"/>
          <w:szCs w:val="24"/>
        </w:rPr>
        <w:lastRenderedPageBreak/>
        <w:t>DISTINÇÕES E SIMILITUDES NOS PROCEDIMENTOS DE DESAPROPRIAÇÃO E SERVIDÃO ADMINISTRATIVA</w:t>
      </w:r>
    </w:p>
    <w:p w14:paraId="6640E71F" w14:textId="77777777" w:rsidR="005478B2" w:rsidRPr="0071003E" w:rsidRDefault="005478B2" w:rsidP="002F5143">
      <w:pPr>
        <w:pStyle w:val="Padro"/>
        <w:spacing w:after="0" w:line="360" w:lineRule="auto"/>
        <w:jc w:val="both"/>
        <w:rPr>
          <w:rFonts w:ascii="Arial" w:hAnsi="Arial" w:cs="Arial"/>
          <w:b/>
          <w:sz w:val="24"/>
          <w:szCs w:val="24"/>
        </w:rPr>
      </w:pPr>
    </w:p>
    <w:p w14:paraId="616DBBF2" w14:textId="77777777" w:rsidR="003514C5" w:rsidRPr="0071003E" w:rsidRDefault="003514C5" w:rsidP="003514C5">
      <w:pPr>
        <w:shd w:val="clear" w:color="auto" w:fill="FFFFFF"/>
        <w:spacing w:after="0" w:line="360" w:lineRule="auto"/>
        <w:jc w:val="center"/>
        <w:rPr>
          <w:rFonts w:ascii="Arial" w:eastAsia="Times New Roman" w:hAnsi="Arial" w:cs="Arial"/>
          <w:b/>
          <w:bCs/>
          <w:sz w:val="24"/>
          <w:szCs w:val="24"/>
          <w:lang w:eastAsia="pt-BR"/>
        </w:rPr>
      </w:pPr>
    </w:p>
    <w:p w14:paraId="3378CE72" w14:textId="360E67F2" w:rsidR="00835038" w:rsidRPr="0071003E" w:rsidRDefault="002940E1" w:rsidP="00835038">
      <w:pPr>
        <w:tabs>
          <w:tab w:val="left" w:pos="5835"/>
        </w:tabs>
        <w:spacing w:after="0" w:line="360" w:lineRule="auto"/>
        <w:jc w:val="right"/>
        <w:rPr>
          <w:rFonts w:ascii="Arial" w:hAnsi="Arial" w:cs="Arial"/>
          <w:sz w:val="24"/>
          <w:szCs w:val="24"/>
        </w:rPr>
      </w:pPr>
      <w:r w:rsidRPr="0071003E">
        <w:rPr>
          <w:rFonts w:ascii="Arial" w:hAnsi="Arial" w:cs="Arial"/>
          <w:sz w:val="24"/>
          <w:szCs w:val="24"/>
        </w:rPr>
        <w:t xml:space="preserve">Jonate Maciel de Oliveira </w:t>
      </w:r>
      <w:r w:rsidR="00835038" w:rsidRPr="0071003E">
        <w:rPr>
          <w:rStyle w:val="Refdenotaderodap"/>
          <w:rFonts w:ascii="Arial" w:hAnsi="Arial" w:cs="Arial"/>
          <w:sz w:val="24"/>
          <w:szCs w:val="24"/>
        </w:rPr>
        <w:footnoteReference w:customMarkFollows="1" w:id="1"/>
        <w:sym w:font="Symbol" w:char="F02A"/>
      </w:r>
    </w:p>
    <w:p w14:paraId="3C94AEC6" w14:textId="77777777" w:rsidR="00835038" w:rsidRPr="0071003E" w:rsidRDefault="00835038" w:rsidP="00835038">
      <w:pPr>
        <w:tabs>
          <w:tab w:val="left" w:pos="5835"/>
        </w:tabs>
        <w:spacing w:after="0" w:line="360" w:lineRule="auto"/>
        <w:jc w:val="right"/>
        <w:rPr>
          <w:rFonts w:ascii="Arial" w:hAnsi="Arial" w:cs="Arial"/>
          <w:sz w:val="24"/>
          <w:szCs w:val="24"/>
        </w:rPr>
      </w:pPr>
      <w:proofErr w:type="spellStart"/>
      <w:r w:rsidRPr="0071003E">
        <w:rPr>
          <w:rFonts w:ascii="Arial" w:eastAsia="Arial" w:hAnsi="Arial" w:cs="Arial"/>
          <w:sz w:val="24"/>
          <w:szCs w:val="24"/>
        </w:rPr>
        <w:t>Prof</w:t>
      </w:r>
      <w:r w:rsidRPr="0071003E">
        <w:rPr>
          <w:rFonts w:ascii="Arial" w:eastAsia="Arial" w:hAnsi="Arial" w:cs="Arial"/>
          <w:sz w:val="24"/>
          <w:szCs w:val="24"/>
          <w:vertAlign w:val="superscript"/>
        </w:rPr>
        <w:t>a</w:t>
      </w:r>
      <w:proofErr w:type="spellEnd"/>
      <w:r w:rsidRPr="0071003E">
        <w:rPr>
          <w:rFonts w:ascii="Arial" w:eastAsia="Arial" w:hAnsi="Arial" w:cs="Arial"/>
          <w:sz w:val="24"/>
          <w:szCs w:val="24"/>
          <w:vertAlign w:val="superscript"/>
        </w:rPr>
        <w:t xml:space="preserve">, </w:t>
      </w:r>
      <w:proofErr w:type="spellStart"/>
      <w:r w:rsidRPr="0071003E">
        <w:rPr>
          <w:rFonts w:ascii="Arial" w:eastAsia="Arial" w:hAnsi="Arial" w:cs="Arial"/>
          <w:sz w:val="24"/>
          <w:szCs w:val="24"/>
        </w:rPr>
        <w:t>Msc</w:t>
      </w:r>
      <w:proofErr w:type="spellEnd"/>
      <w:r w:rsidRPr="0071003E">
        <w:rPr>
          <w:rFonts w:ascii="Arial" w:eastAsia="Arial" w:hAnsi="Arial" w:cs="Arial"/>
          <w:sz w:val="24"/>
          <w:szCs w:val="24"/>
        </w:rPr>
        <w:t xml:space="preserve">. </w:t>
      </w:r>
      <w:proofErr w:type="spellStart"/>
      <w:r w:rsidRPr="0071003E">
        <w:rPr>
          <w:rFonts w:ascii="Arial" w:eastAsia="Arial" w:hAnsi="Arial" w:cs="Arial"/>
          <w:sz w:val="24"/>
          <w:szCs w:val="24"/>
        </w:rPr>
        <w:t>Suênia</w:t>
      </w:r>
      <w:proofErr w:type="spellEnd"/>
      <w:r w:rsidRPr="0071003E">
        <w:rPr>
          <w:rFonts w:ascii="Arial" w:eastAsia="Arial" w:hAnsi="Arial" w:cs="Arial"/>
          <w:sz w:val="24"/>
          <w:szCs w:val="24"/>
        </w:rPr>
        <w:t xml:space="preserve"> Oliveira Vasconcelos</w:t>
      </w:r>
      <w:r w:rsidRPr="0071003E">
        <w:rPr>
          <w:rStyle w:val="Refdenotaderodap"/>
          <w:rFonts w:ascii="Arial" w:hAnsi="Arial" w:cs="Arial"/>
          <w:sz w:val="24"/>
          <w:szCs w:val="24"/>
        </w:rPr>
        <w:t>**</w:t>
      </w:r>
    </w:p>
    <w:p w14:paraId="2F01C716" w14:textId="77777777" w:rsidR="00835038" w:rsidRPr="0071003E" w:rsidRDefault="00835038" w:rsidP="00835038">
      <w:pPr>
        <w:spacing w:after="0" w:line="360" w:lineRule="auto"/>
        <w:jc w:val="both"/>
        <w:rPr>
          <w:rFonts w:ascii="Arial" w:hAnsi="Arial" w:cs="Arial"/>
          <w:b/>
          <w:sz w:val="24"/>
          <w:szCs w:val="24"/>
        </w:rPr>
      </w:pPr>
    </w:p>
    <w:p w14:paraId="723F52B5" w14:textId="4203CFB3" w:rsidR="00835038" w:rsidRPr="0071003E" w:rsidRDefault="00835038" w:rsidP="00835038">
      <w:pPr>
        <w:spacing w:after="0" w:line="360" w:lineRule="auto"/>
        <w:jc w:val="center"/>
        <w:rPr>
          <w:rFonts w:ascii="Arial" w:hAnsi="Arial" w:cs="Arial"/>
          <w:b/>
          <w:sz w:val="24"/>
          <w:szCs w:val="24"/>
        </w:rPr>
      </w:pPr>
      <w:r w:rsidRPr="0071003E">
        <w:rPr>
          <w:rFonts w:ascii="Arial" w:hAnsi="Arial" w:cs="Arial"/>
          <w:b/>
          <w:sz w:val="24"/>
          <w:szCs w:val="24"/>
        </w:rPr>
        <w:t>RESUMO</w:t>
      </w:r>
    </w:p>
    <w:p w14:paraId="2743D754" w14:textId="77777777" w:rsidR="004F3722" w:rsidRPr="0071003E" w:rsidRDefault="004F3722" w:rsidP="00835038">
      <w:pPr>
        <w:spacing w:after="0" w:line="360" w:lineRule="auto"/>
        <w:jc w:val="center"/>
        <w:rPr>
          <w:rFonts w:ascii="Arial" w:hAnsi="Arial" w:cs="Arial"/>
          <w:b/>
          <w:sz w:val="24"/>
          <w:szCs w:val="24"/>
        </w:rPr>
      </w:pPr>
    </w:p>
    <w:p w14:paraId="47F9373C" w14:textId="2A1BE48A" w:rsidR="00433544" w:rsidRPr="00E63C78" w:rsidRDefault="00433544" w:rsidP="00323D44">
      <w:pPr>
        <w:shd w:val="clear" w:color="auto" w:fill="FFFFFF"/>
        <w:tabs>
          <w:tab w:val="left" w:pos="0"/>
        </w:tabs>
        <w:spacing w:after="0" w:line="360" w:lineRule="auto"/>
        <w:ind w:right="-1"/>
        <w:jc w:val="both"/>
        <w:rPr>
          <w:rFonts w:ascii="Arial" w:eastAsia="Times New Roman" w:hAnsi="Arial" w:cs="Arial"/>
          <w:sz w:val="24"/>
          <w:szCs w:val="24"/>
        </w:rPr>
      </w:pPr>
      <w:r w:rsidRPr="00E63C78">
        <w:rPr>
          <w:rFonts w:ascii="Arial" w:hAnsi="Arial" w:cs="Arial"/>
          <w:bCs/>
          <w:sz w:val="24"/>
          <w:szCs w:val="24"/>
        </w:rPr>
        <w:t>A propriedade é um direito fundamental, garantido por lei</w:t>
      </w:r>
      <w:r w:rsidR="0052173C" w:rsidRPr="00E63C78">
        <w:rPr>
          <w:rFonts w:ascii="Arial" w:hAnsi="Arial" w:cs="Arial"/>
          <w:bCs/>
          <w:sz w:val="24"/>
          <w:szCs w:val="24"/>
        </w:rPr>
        <w:t>. N</w:t>
      </w:r>
      <w:r w:rsidRPr="00E63C78">
        <w:rPr>
          <w:rFonts w:ascii="Arial" w:hAnsi="Arial" w:cs="Arial"/>
          <w:bCs/>
          <w:sz w:val="24"/>
          <w:szCs w:val="24"/>
        </w:rPr>
        <w:t xml:space="preserve">o entanto, </w:t>
      </w:r>
      <w:r w:rsidR="0052173C" w:rsidRPr="00E63C78">
        <w:rPr>
          <w:rFonts w:ascii="Arial" w:hAnsi="Arial" w:cs="Arial"/>
          <w:bCs/>
          <w:sz w:val="24"/>
          <w:szCs w:val="24"/>
        </w:rPr>
        <w:t xml:space="preserve">com fundamento </w:t>
      </w:r>
      <w:r w:rsidR="001E61D0" w:rsidRPr="00E63C78">
        <w:rPr>
          <w:rFonts w:ascii="Arial" w:hAnsi="Arial" w:cs="Arial"/>
          <w:bCs/>
          <w:sz w:val="24"/>
          <w:szCs w:val="24"/>
        </w:rPr>
        <w:t xml:space="preserve">na natureza </w:t>
      </w:r>
      <w:r w:rsidRPr="00E63C78">
        <w:rPr>
          <w:rFonts w:ascii="Arial" w:hAnsi="Arial" w:cs="Arial"/>
          <w:bCs/>
          <w:sz w:val="24"/>
          <w:szCs w:val="24"/>
        </w:rPr>
        <w:t>da função social</w:t>
      </w:r>
      <w:r w:rsidR="001E61D0" w:rsidRPr="00E63C78">
        <w:rPr>
          <w:rFonts w:ascii="Arial" w:hAnsi="Arial" w:cs="Arial"/>
          <w:bCs/>
          <w:sz w:val="24"/>
          <w:szCs w:val="24"/>
        </w:rPr>
        <w:t xml:space="preserve">, </w:t>
      </w:r>
      <w:r w:rsidRPr="00E63C78">
        <w:rPr>
          <w:rFonts w:ascii="Arial" w:hAnsi="Arial" w:cs="Arial"/>
          <w:bCs/>
          <w:sz w:val="24"/>
          <w:szCs w:val="24"/>
        </w:rPr>
        <w:t>o poder púb</w:t>
      </w:r>
      <w:r w:rsidR="0052173C" w:rsidRPr="00E63C78">
        <w:rPr>
          <w:rFonts w:ascii="Arial" w:hAnsi="Arial" w:cs="Arial"/>
          <w:bCs/>
          <w:sz w:val="24"/>
          <w:szCs w:val="24"/>
        </w:rPr>
        <w:t>l</w:t>
      </w:r>
      <w:r w:rsidRPr="00E63C78">
        <w:rPr>
          <w:rFonts w:ascii="Arial" w:hAnsi="Arial" w:cs="Arial"/>
          <w:bCs/>
          <w:sz w:val="24"/>
          <w:szCs w:val="24"/>
        </w:rPr>
        <w:t xml:space="preserve">ico </w:t>
      </w:r>
      <w:r w:rsidR="001E61D0" w:rsidRPr="00E63C78">
        <w:rPr>
          <w:rFonts w:ascii="Arial" w:hAnsi="Arial" w:cs="Arial"/>
          <w:bCs/>
          <w:sz w:val="24"/>
          <w:szCs w:val="24"/>
        </w:rPr>
        <w:t xml:space="preserve">pode intervir </w:t>
      </w:r>
      <w:r w:rsidR="0052173C" w:rsidRPr="00E63C78">
        <w:rPr>
          <w:rFonts w:ascii="Arial" w:hAnsi="Arial" w:cs="Arial"/>
          <w:bCs/>
          <w:sz w:val="24"/>
          <w:szCs w:val="24"/>
        </w:rPr>
        <w:t>n</w:t>
      </w:r>
      <w:r w:rsidR="001E61D0" w:rsidRPr="00E63C78">
        <w:rPr>
          <w:rFonts w:ascii="Arial" w:hAnsi="Arial" w:cs="Arial"/>
          <w:bCs/>
          <w:sz w:val="24"/>
          <w:szCs w:val="24"/>
        </w:rPr>
        <w:t>a propriedade</w:t>
      </w:r>
      <w:r w:rsidR="0052173C" w:rsidRPr="00E63C78">
        <w:rPr>
          <w:rFonts w:ascii="Arial" w:hAnsi="Arial" w:cs="Arial"/>
          <w:bCs/>
          <w:sz w:val="24"/>
          <w:szCs w:val="24"/>
        </w:rPr>
        <w:t xml:space="preserve"> privada para fins de garantir a </w:t>
      </w:r>
      <w:r w:rsidR="00522816" w:rsidRPr="00E63C78">
        <w:rPr>
          <w:rFonts w:ascii="Arial" w:hAnsi="Arial" w:cs="Arial"/>
          <w:bCs/>
          <w:sz w:val="24"/>
          <w:szCs w:val="24"/>
        </w:rPr>
        <w:t>utilidade</w:t>
      </w:r>
      <w:r w:rsidR="0052173C" w:rsidRPr="00E63C78">
        <w:rPr>
          <w:rFonts w:ascii="Arial" w:hAnsi="Arial" w:cs="Arial"/>
          <w:bCs/>
          <w:sz w:val="24"/>
          <w:szCs w:val="24"/>
        </w:rPr>
        <w:t xml:space="preserve"> ou necessidade</w:t>
      </w:r>
      <w:r w:rsidR="00522816" w:rsidRPr="00E63C78">
        <w:rPr>
          <w:rFonts w:ascii="Arial" w:hAnsi="Arial" w:cs="Arial"/>
          <w:bCs/>
          <w:sz w:val="24"/>
          <w:szCs w:val="24"/>
        </w:rPr>
        <w:t xml:space="preserve"> pública</w:t>
      </w:r>
      <w:r w:rsidR="0052173C" w:rsidRPr="00E63C78">
        <w:rPr>
          <w:rFonts w:ascii="Arial" w:hAnsi="Arial" w:cs="Arial"/>
          <w:bCs/>
          <w:sz w:val="24"/>
          <w:szCs w:val="24"/>
        </w:rPr>
        <w:t xml:space="preserve"> ou o interesse social. </w:t>
      </w:r>
      <w:r w:rsidR="00323D44" w:rsidRPr="00E63C78">
        <w:rPr>
          <w:rFonts w:ascii="Arial" w:hAnsi="Arial" w:cs="Arial"/>
          <w:bCs/>
          <w:sz w:val="24"/>
          <w:szCs w:val="24"/>
        </w:rPr>
        <w:t>E</w:t>
      </w:r>
      <w:r w:rsidR="0052173C" w:rsidRPr="00E63C78">
        <w:rPr>
          <w:rFonts w:ascii="Arial" w:hAnsi="Arial" w:cs="Arial"/>
          <w:bCs/>
          <w:sz w:val="24"/>
          <w:szCs w:val="24"/>
        </w:rPr>
        <w:t>xistem várias formas de intervenção do Estado</w:t>
      </w:r>
      <w:r w:rsidR="00323D44" w:rsidRPr="00E63C78">
        <w:rPr>
          <w:rFonts w:ascii="Arial" w:hAnsi="Arial" w:cs="Arial"/>
          <w:bCs/>
          <w:sz w:val="24"/>
          <w:szCs w:val="24"/>
        </w:rPr>
        <w:t xml:space="preserve"> na propriedade previstas no ordenamento jurídico brasileiro</w:t>
      </w:r>
      <w:r w:rsidR="0052173C" w:rsidRPr="00E63C78">
        <w:rPr>
          <w:rFonts w:ascii="Arial" w:hAnsi="Arial" w:cs="Arial"/>
          <w:bCs/>
          <w:sz w:val="24"/>
          <w:szCs w:val="24"/>
        </w:rPr>
        <w:t>, dentre as supressivas e as meramente restritivas do uso da propriedade. Contudo, duas formas específicas de intervenção foram objeto desse estudo. Nesse sentido, o</w:t>
      </w:r>
      <w:r w:rsidR="007826CF" w:rsidRPr="00E63C78">
        <w:rPr>
          <w:rFonts w:ascii="Arial" w:hAnsi="Arial" w:cs="Arial"/>
          <w:bCs/>
          <w:sz w:val="24"/>
          <w:szCs w:val="24"/>
        </w:rPr>
        <w:t xml:space="preserve"> objetivo geral</w:t>
      </w:r>
      <w:r w:rsidR="0052173C" w:rsidRPr="00E63C78">
        <w:rPr>
          <w:rFonts w:ascii="Arial" w:hAnsi="Arial" w:cs="Arial"/>
          <w:bCs/>
          <w:sz w:val="24"/>
          <w:szCs w:val="24"/>
        </w:rPr>
        <w:t xml:space="preserve"> da pesquisa foi</w:t>
      </w:r>
      <w:r w:rsidR="007826CF" w:rsidRPr="00E63C78">
        <w:rPr>
          <w:rFonts w:ascii="Arial" w:hAnsi="Arial" w:cs="Arial"/>
          <w:bCs/>
          <w:sz w:val="24"/>
          <w:szCs w:val="24"/>
        </w:rPr>
        <w:t xml:space="preserve"> </w:t>
      </w:r>
      <w:r w:rsidR="0052173C" w:rsidRPr="00E63C78">
        <w:rPr>
          <w:rFonts w:ascii="Arial" w:eastAsia="Times New Roman" w:hAnsi="Arial" w:cs="Arial"/>
          <w:sz w:val="24"/>
          <w:szCs w:val="24"/>
        </w:rPr>
        <w:t>analisar as distinções e similitudes existentes entre a desapropriação e a servidão administrativa à luz da legislação pátria, da doutrina e de decisões judiciais sobre o tema.</w:t>
      </w:r>
      <w:r w:rsidR="00F60A19" w:rsidRPr="00E63C78">
        <w:rPr>
          <w:rFonts w:ascii="Arial" w:hAnsi="Arial" w:cs="Arial"/>
          <w:bCs/>
          <w:sz w:val="24"/>
          <w:szCs w:val="24"/>
        </w:rPr>
        <w:t xml:space="preserve"> A pesquisa </w:t>
      </w:r>
      <w:r w:rsidR="007826CF" w:rsidRPr="00E63C78">
        <w:rPr>
          <w:rFonts w:ascii="Arial" w:hAnsi="Arial" w:cs="Arial"/>
          <w:bCs/>
          <w:sz w:val="24"/>
          <w:szCs w:val="24"/>
        </w:rPr>
        <w:t xml:space="preserve">está esteada em </w:t>
      </w:r>
      <w:r w:rsidR="00E774B0" w:rsidRPr="00E63C78">
        <w:rPr>
          <w:rFonts w:ascii="Arial" w:hAnsi="Arial" w:cs="Arial"/>
          <w:bCs/>
          <w:sz w:val="24"/>
          <w:szCs w:val="24"/>
        </w:rPr>
        <w:t>uma revisão b</w:t>
      </w:r>
      <w:r w:rsidR="003870E6" w:rsidRPr="00E63C78">
        <w:rPr>
          <w:rFonts w:ascii="Arial" w:hAnsi="Arial" w:cs="Arial"/>
          <w:bCs/>
          <w:sz w:val="24"/>
          <w:szCs w:val="24"/>
        </w:rPr>
        <w:t>ibliográfica</w:t>
      </w:r>
      <w:r w:rsidR="00E774B0" w:rsidRPr="00E63C78">
        <w:rPr>
          <w:rFonts w:ascii="Arial" w:hAnsi="Arial" w:cs="Arial"/>
          <w:bCs/>
          <w:sz w:val="24"/>
          <w:szCs w:val="24"/>
        </w:rPr>
        <w:t xml:space="preserve"> e análise jurisprudencial</w:t>
      </w:r>
      <w:r w:rsidR="003870E6" w:rsidRPr="00E63C78">
        <w:rPr>
          <w:rFonts w:ascii="Arial" w:hAnsi="Arial" w:cs="Arial"/>
          <w:bCs/>
          <w:sz w:val="24"/>
          <w:szCs w:val="24"/>
        </w:rPr>
        <w:t>, tendo como percurso a fundamentação histórica da função da propriedade</w:t>
      </w:r>
      <w:r w:rsidR="00E774B0" w:rsidRPr="00E63C78">
        <w:rPr>
          <w:rFonts w:ascii="Arial" w:hAnsi="Arial" w:cs="Arial"/>
          <w:bCs/>
          <w:sz w:val="24"/>
          <w:szCs w:val="24"/>
        </w:rPr>
        <w:t xml:space="preserve"> no contexto dos direitos humanos fundamentais. E</w:t>
      </w:r>
      <w:r w:rsidR="003870E6" w:rsidRPr="00E63C78">
        <w:rPr>
          <w:rFonts w:ascii="Arial" w:hAnsi="Arial" w:cs="Arial"/>
          <w:bCs/>
          <w:sz w:val="24"/>
          <w:szCs w:val="24"/>
        </w:rPr>
        <w:t>m segui</w:t>
      </w:r>
      <w:r w:rsidR="00E774B0" w:rsidRPr="00E63C78">
        <w:rPr>
          <w:rFonts w:ascii="Arial" w:hAnsi="Arial" w:cs="Arial"/>
          <w:bCs/>
          <w:sz w:val="24"/>
          <w:szCs w:val="24"/>
        </w:rPr>
        <w:t xml:space="preserve">da foram apresentadas </w:t>
      </w:r>
      <w:r w:rsidR="003870E6" w:rsidRPr="00E63C78">
        <w:rPr>
          <w:rFonts w:ascii="Arial" w:hAnsi="Arial" w:cs="Arial"/>
          <w:bCs/>
          <w:sz w:val="24"/>
          <w:szCs w:val="24"/>
        </w:rPr>
        <w:t>as modalidades de intervenção do estado na propriedade privada e</w:t>
      </w:r>
      <w:r w:rsidR="00E774B0" w:rsidRPr="00E63C78">
        <w:rPr>
          <w:rFonts w:ascii="Arial" w:hAnsi="Arial" w:cs="Arial"/>
          <w:bCs/>
          <w:sz w:val="24"/>
          <w:szCs w:val="24"/>
        </w:rPr>
        <w:t>,</w:t>
      </w:r>
      <w:r w:rsidR="003870E6" w:rsidRPr="00E63C78">
        <w:rPr>
          <w:rFonts w:ascii="Arial" w:hAnsi="Arial" w:cs="Arial"/>
          <w:bCs/>
          <w:sz w:val="24"/>
          <w:szCs w:val="24"/>
        </w:rPr>
        <w:t xml:space="preserve"> </w:t>
      </w:r>
      <w:r w:rsidR="00FC3C2F" w:rsidRPr="00E63C78">
        <w:rPr>
          <w:rFonts w:ascii="Arial" w:hAnsi="Arial" w:cs="Arial"/>
          <w:bCs/>
          <w:sz w:val="24"/>
          <w:szCs w:val="24"/>
        </w:rPr>
        <w:t>finalmente,</w:t>
      </w:r>
      <w:r w:rsidR="003870E6" w:rsidRPr="00E63C78">
        <w:rPr>
          <w:rFonts w:ascii="Arial" w:hAnsi="Arial" w:cs="Arial"/>
          <w:bCs/>
          <w:sz w:val="24"/>
          <w:szCs w:val="24"/>
        </w:rPr>
        <w:t xml:space="preserve"> as distinções </w:t>
      </w:r>
      <w:r w:rsidR="000014E0" w:rsidRPr="00E63C78">
        <w:rPr>
          <w:rFonts w:ascii="Arial" w:hAnsi="Arial" w:cs="Arial"/>
          <w:bCs/>
          <w:sz w:val="24"/>
          <w:szCs w:val="24"/>
        </w:rPr>
        <w:t xml:space="preserve">e semelhanças </w:t>
      </w:r>
      <w:r w:rsidR="003870E6" w:rsidRPr="00E63C78">
        <w:rPr>
          <w:rFonts w:ascii="Arial" w:hAnsi="Arial" w:cs="Arial"/>
          <w:bCs/>
          <w:sz w:val="24"/>
          <w:szCs w:val="24"/>
        </w:rPr>
        <w:t>entre os procedimentos na desapropriação e servidão administrativa.</w:t>
      </w:r>
    </w:p>
    <w:p w14:paraId="6F49E63F" w14:textId="77777777" w:rsidR="007019BA" w:rsidRPr="00E63C78" w:rsidRDefault="007019BA" w:rsidP="007019BA">
      <w:pPr>
        <w:shd w:val="clear" w:color="auto" w:fill="FFFFFF"/>
        <w:tabs>
          <w:tab w:val="left" w:pos="0"/>
        </w:tabs>
        <w:spacing w:after="0" w:line="360" w:lineRule="auto"/>
        <w:ind w:right="-1"/>
        <w:jc w:val="both"/>
        <w:rPr>
          <w:rFonts w:ascii="Arial" w:eastAsia="Times New Roman" w:hAnsi="Arial" w:cs="Arial"/>
          <w:sz w:val="24"/>
          <w:szCs w:val="24"/>
        </w:rPr>
      </w:pPr>
    </w:p>
    <w:p w14:paraId="01130441" w14:textId="62EF6BD3" w:rsidR="00835038" w:rsidRDefault="00835038" w:rsidP="00835038">
      <w:pPr>
        <w:shd w:val="clear" w:color="auto" w:fill="FFFFFF"/>
        <w:spacing w:after="0" w:line="360" w:lineRule="auto"/>
        <w:jc w:val="both"/>
        <w:rPr>
          <w:rFonts w:ascii="Arial" w:eastAsia="Times New Roman" w:hAnsi="Arial" w:cs="Arial"/>
          <w:sz w:val="24"/>
          <w:szCs w:val="24"/>
          <w:lang w:val="en-US"/>
        </w:rPr>
      </w:pPr>
      <w:r w:rsidRPr="0071003E">
        <w:rPr>
          <w:rFonts w:ascii="Arial" w:eastAsia="Times New Roman" w:hAnsi="Arial" w:cs="Arial"/>
          <w:b/>
          <w:sz w:val="24"/>
          <w:szCs w:val="24"/>
        </w:rPr>
        <w:t>PALAVRAS-CHAVE</w:t>
      </w:r>
      <w:r w:rsidRPr="0071003E">
        <w:rPr>
          <w:rFonts w:ascii="Arial" w:eastAsia="Times New Roman" w:hAnsi="Arial" w:cs="Arial"/>
          <w:sz w:val="24"/>
          <w:szCs w:val="24"/>
        </w:rPr>
        <w:t xml:space="preserve">: </w:t>
      </w:r>
      <w:r w:rsidR="003870E6" w:rsidRPr="0071003E">
        <w:rPr>
          <w:rFonts w:ascii="Arial" w:eastAsia="Times New Roman" w:hAnsi="Arial" w:cs="Arial"/>
          <w:sz w:val="24"/>
          <w:szCs w:val="24"/>
        </w:rPr>
        <w:t>Propriedade</w:t>
      </w:r>
      <w:r w:rsidR="007E6801">
        <w:rPr>
          <w:rFonts w:ascii="Arial" w:eastAsia="Times New Roman" w:hAnsi="Arial" w:cs="Arial"/>
          <w:sz w:val="24"/>
          <w:szCs w:val="24"/>
        </w:rPr>
        <w:t>. I</w:t>
      </w:r>
      <w:r w:rsidR="003870E6" w:rsidRPr="0071003E">
        <w:rPr>
          <w:rFonts w:ascii="Arial" w:eastAsia="Times New Roman" w:hAnsi="Arial" w:cs="Arial"/>
          <w:sz w:val="24"/>
          <w:szCs w:val="24"/>
        </w:rPr>
        <w:t>ntervenção do Estado</w:t>
      </w:r>
      <w:r w:rsidR="007E6801">
        <w:rPr>
          <w:rFonts w:ascii="Arial" w:eastAsia="Times New Roman" w:hAnsi="Arial" w:cs="Arial"/>
          <w:sz w:val="24"/>
          <w:szCs w:val="24"/>
        </w:rPr>
        <w:t xml:space="preserve">. </w:t>
      </w:r>
      <w:r w:rsidR="007E6801" w:rsidRPr="00B345E7">
        <w:rPr>
          <w:rFonts w:ascii="Arial" w:eastAsia="Times New Roman" w:hAnsi="Arial" w:cs="Arial"/>
          <w:sz w:val="24"/>
          <w:szCs w:val="24"/>
        </w:rPr>
        <w:t>D</w:t>
      </w:r>
      <w:r w:rsidR="003870E6" w:rsidRPr="00B345E7">
        <w:rPr>
          <w:rFonts w:ascii="Arial" w:eastAsia="Times New Roman" w:hAnsi="Arial" w:cs="Arial"/>
          <w:sz w:val="24"/>
          <w:szCs w:val="24"/>
        </w:rPr>
        <w:t>esapropriação</w:t>
      </w:r>
      <w:r w:rsidR="007E6801" w:rsidRPr="00F13E46">
        <w:rPr>
          <w:rFonts w:ascii="Arial" w:eastAsia="Times New Roman" w:hAnsi="Arial" w:cs="Arial"/>
          <w:sz w:val="24"/>
          <w:szCs w:val="24"/>
          <w:lang w:val="en-US"/>
        </w:rPr>
        <w:t xml:space="preserve">. </w:t>
      </w:r>
      <w:proofErr w:type="spellStart"/>
      <w:r w:rsidR="007E6801" w:rsidRPr="00F13E46">
        <w:rPr>
          <w:rFonts w:ascii="Arial" w:eastAsia="Times New Roman" w:hAnsi="Arial" w:cs="Arial"/>
          <w:sz w:val="24"/>
          <w:szCs w:val="24"/>
          <w:lang w:val="en-US"/>
        </w:rPr>
        <w:t>S</w:t>
      </w:r>
      <w:r w:rsidR="003870E6" w:rsidRPr="00F13E46">
        <w:rPr>
          <w:rFonts w:ascii="Arial" w:eastAsia="Times New Roman" w:hAnsi="Arial" w:cs="Arial"/>
          <w:sz w:val="24"/>
          <w:szCs w:val="24"/>
          <w:lang w:val="en-US"/>
        </w:rPr>
        <w:t>ervidão</w:t>
      </w:r>
      <w:proofErr w:type="spellEnd"/>
      <w:r w:rsidR="007E6801" w:rsidRPr="00F13E46">
        <w:rPr>
          <w:rFonts w:ascii="Arial" w:eastAsia="Times New Roman" w:hAnsi="Arial" w:cs="Arial"/>
          <w:sz w:val="24"/>
          <w:szCs w:val="24"/>
          <w:lang w:val="en-US"/>
        </w:rPr>
        <w:t xml:space="preserve"> </w:t>
      </w:r>
      <w:proofErr w:type="spellStart"/>
      <w:r w:rsidR="007E6801" w:rsidRPr="00F13E46">
        <w:rPr>
          <w:rFonts w:ascii="Arial" w:eastAsia="Times New Roman" w:hAnsi="Arial" w:cs="Arial"/>
          <w:sz w:val="24"/>
          <w:szCs w:val="24"/>
          <w:lang w:val="en-US"/>
        </w:rPr>
        <w:t>Administrativa</w:t>
      </w:r>
      <w:proofErr w:type="spellEnd"/>
      <w:r w:rsidR="007E6801" w:rsidRPr="00F13E46">
        <w:rPr>
          <w:rFonts w:ascii="Arial" w:eastAsia="Times New Roman" w:hAnsi="Arial" w:cs="Arial"/>
          <w:sz w:val="24"/>
          <w:szCs w:val="24"/>
          <w:lang w:val="en-US"/>
        </w:rPr>
        <w:t xml:space="preserve">. </w:t>
      </w:r>
    </w:p>
    <w:p w14:paraId="16085625" w14:textId="58DD90C6" w:rsidR="005478B2" w:rsidRDefault="005478B2" w:rsidP="00835038">
      <w:pPr>
        <w:shd w:val="clear" w:color="auto" w:fill="FFFFFF"/>
        <w:spacing w:after="0" w:line="360" w:lineRule="auto"/>
        <w:jc w:val="both"/>
        <w:rPr>
          <w:rFonts w:ascii="Arial" w:eastAsia="Times New Roman" w:hAnsi="Arial" w:cs="Arial"/>
          <w:sz w:val="24"/>
          <w:szCs w:val="24"/>
          <w:lang w:val="en-US"/>
        </w:rPr>
      </w:pPr>
    </w:p>
    <w:p w14:paraId="4707D2C5" w14:textId="77777777" w:rsidR="005478B2" w:rsidRDefault="005478B2" w:rsidP="00835038">
      <w:pPr>
        <w:shd w:val="clear" w:color="auto" w:fill="FFFFFF"/>
        <w:spacing w:after="0" w:line="360" w:lineRule="auto"/>
        <w:jc w:val="both"/>
        <w:rPr>
          <w:rFonts w:ascii="Arial" w:eastAsia="Times New Roman" w:hAnsi="Arial" w:cs="Arial"/>
          <w:sz w:val="24"/>
          <w:szCs w:val="24"/>
          <w:lang w:val="en-US"/>
        </w:rPr>
      </w:pPr>
    </w:p>
    <w:p w14:paraId="24196690" w14:textId="7D8074CE" w:rsidR="002F5143" w:rsidRDefault="002F5143" w:rsidP="00835038">
      <w:pPr>
        <w:shd w:val="clear" w:color="auto" w:fill="FFFFFF"/>
        <w:spacing w:after="0" w:line="360" w:lineRule="auto"/>
        <w:jc w:val="both"/>
        <w:rPr>
          <w:rFonts w:ascii="Arial" w:eastAsia="Times New Roman" w:hAnsi="Arial" w:cs="Arial"/>
          <w:sz w:val="24"/>
          <w:szCs w:val="24"/>
          <w:lang w:val="en-US"/>
        </w:rPr>
      </w:pPr>
    </w:p>
    <w:p w14:paraId="247239F2" w14:textId="77777777" w:rsidR="00C17432" w:rsidRPr="00F13E46" w:rsidRDefault="00835038" w:rsidP="009A7CDE">
      <w:pPr>
        <w:shd w:val="clear" w:color="auto" w:fill="FFFFFF"/>
        <w:spacing w:after="0" w:line="360" w:lineRule="auto"/>
        <w:jc w:val="center"/>
        <w:rPr>
          <w:rFonts w:ascii="Arial" w:eastAsia="Times New Roman" w:hAnsi="Arial" w:cs="Arial"/>
          <w:b/>
          <w:sz w:val="24"/>
          <w:szCs w:val="24"/>
          <w:lang w:val="en-US"/>
        </w:rPr>
      </w:pPr>
      <w:r w:rsidRPr="00F13E46">
        <w:rPr>
          <w:rFonts w:ascii="Arial" w:eastAsia="Times New Roman" w:hAnsi="Arial" w:cs="Arial"/>
          <w:b/>
          <w:sz w:val="24"/>
          <w:szCs w:val="24"/>
          <w:lang w:val="en-US"/>
        </w:rPr>
        <w:lastRenderedPageBreak/>
        <w:t>ABSTRACT</w:t>
      </w:r>
    </w:p>
    <w:p w14:paraId="0734B427" w14:textId="513A5529" w:rsidR="000A3566" w:rsidRPr="00F13E46" w:rsidRDefault="000A3566" w:rsidP="009A7CDE">
      <w:pPr>
        <w:shd w:val="clear" w:color="auto" w:fill="FFFFFF"/>
        <w:spacing w:after="0" w:line="360" w:lineRule="auto"/>
        <w:jc w:val="center"/>
        <w:rPr>
          <w:rFonts w:ascii="Arial" w:eastAsia="Times New Roman" w:hAnsi="Arial" w:cs="Arial"/>
          <w:b/>
          <w:sz w:val="24"/>
          <w:szCs w:val="24"/>
          <w:lang w:val="en-US"/>
        </w:rPr>
      </w:pPr>
    </w:p>
    <w:p w14:paraId="07371C52" w14:textId="5E6849C9" w:rsidR="00FA6223" w:rsidRPr="0071003E" w:rsidRDefault="00E63C78" w:rsidP="00651758">
      <w:pPr>
        <w:shd w:val="clear" w:color="auto" w:fill="FFFFFF"/>
        <w:tabs>
          <w:tab w:val="left" w:pos="0"/>
        </w:tabs>
        <w:spacing w:after="0" w:line="360" w:lineRule="auto"/>
        <w:ind w:right="-1"/>
        <w:jc w:val="both"/>
        <w:rPr>
          <w:rFonts w:ascii="Arial" w:eastAsia="Times New Roman" w:hAnsi="Arial" w:cs="Arial"/>
          <w:sz w:val="24"/>
          <w:szCs w:val="24"/>
          <w:lang w:val="en-US"/>
        </w:rPr>
      </w:pPr>
      <w:r w:rsidRPr="00E63C78">
        <w:rPr>
          <w:rFonts w:ascii="Arial" w:eastAsia="Times New Roman" w:hAnsi="Arial" w:cs="Arial"/>
          <w:sz w:val="24"/>
          <w:szCs w:val="24"/>
          <w:lang w:val="en-US"/>
        </w:rPr>
        <w:t>Ownership is a fundamental right, guaranteed by law. However, based on the nature of the social function, public power can intervene in private property for the purpose of guaranteeing public utility or need or social interest. There are several forms of State intervention in property provided for in the Brazilian legal system, among the suppressive and merely restricting the use of property. However, two specific forms of intervention were the object of this study. In this sense, the general objective of the research was to analyze the distinctions and similarities existing between expropriation and administrative servitude in the light of national legislation, doctrine and judicial decisions on the subject. The research is based on a bibliographic review and jurisprudential analysis, with the historical basis of the function of property in the context of fundamental human rights. Then, the modalities of state intervention in private property were presented, and finally, the distinctions and similarities between the procedures in expropriation and administrative servitude.</w:t>
      </w:r>
    </w:p>
    <w:p w14:paraId="68843209" w14:textId="77777777" w:rsidR="00FA6223" w:rsidRPr="0071003E" w:rsidRDefault="00FA6223" w:rsidP="00651758">
      <w:pPr>
        <w:shd w:val="clear" w:color="auto" w:fill="FFFFFF"/>
        <w:tabs>
          <w:tab w:val="left" w:pos="0"/>
        </w:tabs>
        <w:spacing w:after="0" w:line="360" w:lineRule="auto"/>
        <w:ind w:right="-1"/>
        <w:jc w:val="both"/>
        <w:rPr>
          <w:rFonts w:ascii="Arial" w:eastAsia="Times New Roman" w:hAnsi="Arial" w:cs="Arial"/>
          <w:sz w:val="24"/>
          <w:szCs w:val="24"/>
          <w:lang w:val="en-US"/>
        </w:rPr>
      </w:pPr>
    </w:p>
    <w:p w14:paraId="3546E8BA" w14:textId="457DEB49" w:rsidR="00835038" w:rsidRPr="0071003E" w:rsidRDefault="00835038" w:rsidP="00835038">
      <w:pPr>
        <w:spacing w:after="0" w:line="360" w:lineRule="auto"/>
        <w:jc w:val="both"/>
        <w:rPr>
          <w:rFonts w:ascii="Arial" w:hAnsi="Arial" w:cs="Arial"/>
          <w:sz w:val="24"/>
          <w:szCs w:val="24"/>
          <w:lang w:val="en-US"/>
        </w:rPr>
      </w:pPr>
      <w:r w:rsidRPr="0071003E">
        <w:rPr>
          <w:rFonts w:ascii="Arial" w:hAnsi="Arial" w:cs="Arial"/>
          <w:sz w:val="24"/>
          <w:szCs w:val="24"/>
          <w:lang w:val="en-US"/>
        </w:rPr>
        <w:t>KEYWORDS:</w:t>
      </w:r>
      <w:r w:rsidR="008330F8" w:rsidRPr="0071003E">
        <w:rPr>
          <w:rFonts w:ascii="Arial" w:hAnsi="Arial" w:cs="Arial"/>
          <w:sz w:val="24"/>
          <w:szCs w:val="24"/>
          <w:lang w:val="en-US"/>
        </w:rPr>
        <w:t xml:space="preserve"> Property, State intervention, expropriation, servitude</w:t>
      </w:r>
      <w:r w:rsidR="00F13E46">
        <w:rPr>
          <w:rFonts w:ascii="Arial" w:hAnsi="Arial" w:cs="Arial"/>
          <w:sz w:val="24"/>
          <w:szCs w:val="24"/>
          <w:lang w:val="en-US"/>
        </w:rPr>
        <w:t>.</w:t>
      </w:r>
      <w:r w:rsidRPr="0071003E">
        <w:rPr>
          <w:rFonts w:ascii="Arial" w:hAnsi="Arial" w:cs="Arial"/>
          <w:sz w:val="24"/>
          <w:szCs w:val="24"/>
          <w:lang w:val="en-US"/>
        </w:rPr>
        <w:t xml:space="preserve"> </w:t>
      </w:r>
    </w:p>
    <w:p w14:paraId="7C5AEFDF" w14:textId="77777777" w:rsidR="0008435C" w:rsidRPr="0071003E" w:rsidRDefault="0008435C" w:rsidP="00AD0E95">
      <w:pPr>
        <w:ind w:right="-568" w:firstLine="709"/>
        <w:jc w:val="both"/>
        <w:rPr>
          <w:rFonts w:ascii="Arial" w:hAnsi="Arial" w:cs="Arial"/>
          <w:sz w:val="24"/>
          <w:szCs w:val="24"/>
          <w:lang w:val="en-US"/>
        </w:rPr>
      </w:pPr>
    </w:p>
    <w:p w14:paraId="47B14914" w14:textId="34FB24B8" w:rsidR="005B065C" w:rsidRPr="0071003E" w:rsidRDefault="00F57D08" w:rsidP="00BA0FAF">
      <w:pPr>
        <w:pStyle w:val="Padro"/>
        <w:spacing w:after="0" w:line="360" w:lineRule="auto"/>
        <w:ind w:right="-568"/>
        <w:rPr>
          <w:rFonts w:ascii="Arial" w:hAnsi="Arial" w:cs="Arial"/>
          <w:b/>
          <w:sz w:val="24"/>
          <w:szCs w:val="24"/>
        </w:rPr>
      </w:pPr>
      <w:r w:rsidRPr="0071003E">
        <w:rPr>
          <w:rFonts w:ascii="Arial" w:hAnsi="Arial" w:cs="Arial"/>
          <w:b/>
          <w:sz w:val="24"/>
          <w:szCs w:val="24"/>
        </w:rPr>
        <w:t xml:space="preserve">1 </w:t>
      </w:r>
      <w:r w:rsidR="005B065C" w:rsidRPr="0071003E">
        <w:rPr>
          <w:rFonts w:ascii="Arial" w:hAnsi="Arial" w:cs="Arial"/>
          <w:b/>
          <w:sz w:val="24"/>
          <w:szCs w:val="24"/>
        </w:rPr>
        <w:t>INTRODUÇÃO</w:t>
      </w:r>
    </w:p>
    <w:p w14:paraId="21BC7A17" w14:textId="77777777" w:rsidR="00FF2482" w:rsidRPr="0071003E" w:rsidRDefault="00FF2482" w:rsidP="00BA0FAF">
      <w:pPr>
        <w:pStyle w:val="Padro"/>
        <w:spacing w:after="0" w:line="360" w:lineRule="auto"/>
        <w:ind w:right="-568"/>
        <w:rPr>
          <w:rFonts w:ascii="Arial" w:hAnsi="Arial" w:cs="Arial"/>
          <w:b/>
          <w:sz w:val="24"/>
          <w:szCs w:val="24"/>
        </w:rPr>
      </w:pPr>
    </w:p>
    <w:p w14:paraId="15ACF2F9" w14:textId="727E5895" w:rsidR="00D6779D" w:rsidRPr="00C93FA4" w:rsidRDefault="00C93FA4" w:rsidP="0007146E">
      <w:pPr>
        <w:pStyle w:val="Padro"/>
        <w:tabs>
          <w:tab w:val="clear" w:pos="708"/>
          <w:tab w:val="left" w:pos="0"/>
        </w:tabs>
        <w:spacing w:after="0" w:line="360" w:lineRule="auto"/>
        <w:ind w:right="-1" w:firstLine="709"/>
        <w:jc w:val="both"/>
        <w:rPr>
          <w:rFonts w:ascii="Arial" w:hAnsi="Arial" w:cs="Arial"/>
          <w:bCs/>
          <w:sz w:val="24"/>
          <w:szCs w:val="24"/>
        </w:rPr>
      </w:pPr>
      <w:r w:rsidRPr="00EB1D2D">
        <w:rPr>
          <w:rFonts w:ascii="Arial" w:hAnsi="Arial" w:cs="Arial"/>
          <w:bCs/>
          <w:sz w:val="24"/>
          <w:szCs w:val="24"/>
        </w:rPr>
        <w:t xml:space="preserve">A Constituição Federal garante a propriedade como um direito fundamental, previsto </w:t>
      </w:r>
      <w:r w:rsidR="00697D35" w:rsidRPr="00EB1D2D">
        <w:rPr>
          <w:rFonts w:ascii="Arial" w:hAnsi="Arial" w:cs="Arial"/>
          <w:bCs/>
          <w:sz w:val="24"/>
          <w:szCs w:val="24"/>
        </w:rPr>
        <w:t xml:space="preserve">em </w:t>
      </w:r>
      <w:r w:rsidRPr="00EB1D2D">
        <w:rPr>
          <w:rFonts w:ascii="Arial" w:hAnsi="Arial" w:cs="Arial"/>
          <w:bCs/>
          <w:sz w:val="24"/>
          <w:szCs w:val="24"/>
        </w:rPr>
        <w:t>seu artigo 5º inciso XXII, não obstante esse direito</w:t>
      </w:r>
      <w:r w:rsidR="00EB1D2D" w:rsidRPr="00EB1D2D">
        <w:rPr>
          <w:rFonts w:ascii="Arial" w:hAnsi="Arial" w:cs="Arial"/>
          <w:bCs/>
          <w:sz w:val="24"/>
          <w:szCs w:val="24"/>
        </w:rPr>
        <w:t>,</w:t>
      </w:r>
      <w:r w:rsidRPr="00EB1D2D">
        <w:rPr>
          <w:rFonts w:ascii="Arial" w:hAnsi="Arial" w:cs="Arial"/>
          <w:bCs/>
          <w:sz w:val="24"/>
          <w:szCs w:val="24"/>
        </w:rPr>
        <w:t xml:space="preserve"> o mesmo artigo </w:t>
      </w:r>
      <w:r w:rsidR="000A33DF" w:rsidRPr="00EB1D2D">
        <w:rPr>
          <w:rFonts w:ascii="Arial" w:hAnsi="Arial" w:cs="Arial"/>
          <w:bCs/>
          <w:sz w:val="24"/>
          <w:szCs w:val="24"/>
        </w:rPr>
        <w:t>determina</w:t>
      </w:r>
      <w:r w:rsidRPr="00EB1D2D">
        <w:rPr>
          <w:rFonts w:ascii="Arial" w:hAnsi="Arial" w:cs="Arial"/>
          <w:bCs/>
          <w:sz w:val="24"/>
          <w:szCs w:val="24"/>
        </w:rPr>
        <w:t xml:space="preserve"> que a propriedade deve cumprir sua função social</w:t>
      </w:r>
      <w:r w:rsidR="000A33DF" w:rsidRPr="00EB1D2D">
        <w:rPr>
          <w:rFonts w:ascii="Arial" w:hAnsi="Arial" w:cs="Arial"/>
          <w:bCs/>
          <w:sz w:val="24"/>
          <w:szCs w:val="24"/>
        </w:rPr>
        <w:t>. D</w:t>
      </w:r>
      <w:r w:rsidRPr="00EB1D2D">
        <w:rPr>
          <w:rFonts w:ascii="Arial" w:hAnsi="Arial" w:cs="Arial"/>
          <w:bCs/>
          <w:sz w:val="24"/>
          <w:szCs w:val="24"/>
        </w:rPr>
        <w:t>estarte</w:t>
      </w:r>
      <w:r w:rsidR="000A33DF" w:rsidRPr="00EB1D2D">
        <w:rPr>
          <w:rFonts w:ascii="Arial" w:hAnsi="Arial" w:cs="Arial"/>
          <w:bCs/>
          <w:sz w:val="24"/>
          <w:szCs w:val="24"/>
        </w:rPr>
        <w:t>,</w:t>
      </w:r>
      <w:r w:rsidRPr="00EB1D2D">
        <w:rPr>
          <w:rFonts w:ascii="Arial" w:hAnsi="Arial" w:cs="Arial"/>
          <w:bCs/>
          <w:sz w:val="24"/>
          <w:szCs w:val="24"/>
        </w:rPr>
        <w:t xml:space="preserve"> quando não cumpre </w:t>
      </w:r>
      <w:r w:rsidR="004312EA" w:rsidRPr="00EB1D2D">
        <w:rPr>
          <w:rFonts w:ascii="Arial" w:hAnsi="Arial" w:cs="Arial"/>
          <w:bCs/>
          <w:sz w:val="24"/>
          <w:szCs w:val="24"/>
        </w:rPr>
        <w:t>esse dever</w:t>
      </w:r>
      <w:r w:rsidRPr="00EB1D2D">
        <w:rPr>
          <w:rFonts w:ascii="Arial" w:hAnsi="Arial" w:cs="Arial"/>
          <w:bCs/>
          <w:sz w:val="24"/>
          <w:szCs w:val="24"/>
        </w:rPr>
        <w:t xml:space="preserve"> pode sofrer intervenções para garanti</w:t>
      </w:r>
      <w:r w:rsidR="004312EA" w:rsidRPr="00EB1D2D">
        <w:rPr>
          <w:rFonts w:ascii="Arial" w:hAnsi="Arial" w:cs="Arial"/>
          <w:bCs/>
          <w:sz w:val="24"/>
          <w:szCs w:val="24"/>
        </w:rPr>
        <w:t xml:space="preserve">a dos </w:t>
      </w:r>
      <w:r w:rsidR="00697D35" w:rsidRPr="00EB1D2D">
        <w:rPr>
          <w:rFonts w:ascii="Arial" w:hAnsi="Arial" w:cs="Arial"/>
          <w:bCs/>
          <w:sz w:val="24"/>
          <w:szCs w:val="24"/>
        </w:rPr>
        <w:t>interesses coletivos.</w:t>
      </w:r>
    </w:p>
    <w:p w14:paraId="3F30D293" w14:textId="77777777" w:rsidR="008C709A" w:rsidRDefault="004809AD" w:rsidP="008C709A">
      <w:pPr>
        <w:pStyle w:val="Padro"/>
        <w:tabs>
          <w:tab w:val="clear" w:pos="708"/>
          <w:tab w:val="left" w:pos="0"/>
        </w:tabs>
        <w:spacing w:after="0" w:line="360" w:lineRule="auto"/>
        <w:ind w:right="-1" w:firstLine="709"/>
        <w:jc w:val="both"/>
        <w:rPr>
          <w:rFonts w:ascii="Arial" w:hAnsi="Arial" w:cs="Arial"/>
          <w:bCs/>
          <w:sz w:val="24"/>
          <w:szCs w:val="24"/>
        </w:rPr>
      </w:pPr>
      <w:r>
        <w:rPr>
          <w:rFonts w:ascii="Arial" w:hAnsi="Arial" w:cs="Arial"/>
          <w:bCs/>
          <w:sz w:val="24"/>
          <w:szCs w:val="24"/>
        </w:rPr>
        <w:t>A</w:t>
      </w:r>
      <w:r w:rsidR="00793C34" w:rsidRPr="0071003E">
        <w:rPr>
          <w:rFonts w:ascii="Arial" w:hAnsi="Arial" w:cs="Arial"/>
          <w:bCs/>
          <w:sz w:val="24"/>
          <w:szCs w:val="24"/>
        </w:rPr>
        <w:t xml:space="preserve"> intervenção do Estado na propriedade privada </w:t>
      </w:r>
      <w:r>
        <w:rPr>
          <w:rFonts w:ascii="Arial" w:hAnsi="Arial" w:cs="Arial"/>
          <w:bCs/>
          <w:sz w:val="24"/>
          <w:szCs w:val="24"/>
        </w:rPr>
        <w:t xml:space="preserve">tem fundamento constitucional, especialmente sob a perspectiva de atribuir e garantir a </w:t>
      </w:r>
      <w:r w:rsidR="00793C34" w:rsidRPr="0071003E">
        <w:rPr>
          <w:rFonts w:ascii="Arial" w:hAnsi="Arial" w:cs="Arial"/>
          <w:bCs/>
          <w:sz w:val="24"/>
          <w:szCs w:val="24"/>
        </w:rPr>
        <w:t>função social</w:t>
      </w:r>
      <w:r>
        <w:rPr>
          <w:rFonts w:ascii="Arial" w:hAnsi="Arial" w:cs="Arial"/>
          <w:bCs/>
          <w:sz w:val="24"/>
          <w:szCs w:val="24"/>
        </w:rPr>
        <w:t xml:space="preserve"> da propriedade</w:t>
      </w:r>
      <w:r w:rsidR="00EB1D2D">
        <w:rPr>
          <w:rFonts w:ascii="Arial" w:hAnsi="Arial" w:cs="Arial"/>
          <w:bCs/>
          <w:sz w:val="24"/>
          <w:szCs w:val="24"/>
        </w:rPr>
        <w:t>, assim como para efetivar os interesses da coletividade nas mais variadas situações</w:t>
      </w:r>
      <w:r w:rsidR="00793C34" w:rsidRPr="0071003E">
        <w:rPr>
          <w:rFonts w:ascii="Arial" w:hAnsi="Arial" w:cs="Arial"/>
          <w:bCs/>
          <w:sz w:val="24"/>
          <w:szCs w:val="24"/>
        </w:rPr>
        <w:t xml:space="preserve">. </w:t>
      </w:r>
    </w:p>
    <w:p w14:paraId="4C8CFD7D" w14:textId="247BDF43" w:rsidR="00FF2482" w:rsidRPr="0071003E" w:rsidRDefault="004809AD" w:rsidP="008C709A">
      <w:pPr>
        <w:pStyle w:val="Padro"/>
        <w:tabs>
          <w:tab w:val="clear" w:pos="708"/>
          <w:tab w:val="left" w:pos="0"/>
        </w:tabs>
        <w:spacing w:after="0" w:line="360" w:lineRule="auto"/>
        <w:ind w:right="-1" w:firstLine="709"/>
        <w:jc w:val="both"/>
        <w:rPr>
          <w:rFonts w:ascii="Arial" w:hAnsi="Arial" w:cs="Arial"/>
          <w:bCs/>
          <w:sz w:val="24"/>
          <w:szCs w:val="24"/>
        </w:rPr>
      </w:pPr>
      <w:r>
        <w:rPr>
          <w:rFonts w:ascii="Arial" w:hAnsi="Arial" w:cs="Arial"/>
          <w:bCs/>
          <w:sz w:val="24"/>
          <w:szCs w:val="24"/>
        </w:rPr>
        <w:t>A</w:t>
      </w:r>
      <w:r w:rsidR="008C709A">
        <w:rPr>
          <w:rFonts w:ascii="Arial" w:hAnsi="Arial" w:cs="Arial"/>
          <w:bCs/>
          <w:sz w:val="24"/>
          <w:szCs w:val="24"/>
        </w:rPr>
        <w:t>ssim, a</w:t>
      </w:r>
      <w:r w:rsidR="00793C34" w:rsidRPr="0071003E">
        <w:rPr>
          <w:rFonts w:ascii="Arial" w:hAnsi="Arial" w:cs="Arial"/>
          <w:bCs/>
          <w:sz w:val="24"/>
          <w:szCs w:val="24"/>
        </w:rPr>
        <w:t xml:space="preserve"> intervenção do Estado </w:t>
      </w:r>
      <w:r>
        <w:rPr>
          <w:rFonts w:ascii="Arial" w:hAnsi="Arial" w:cs="Arial"/>
          <w:bCs/>
          <w:sz w:val="24"/>
          <w:szCs w:val="24"/>
        </w:rPr>
        <w:t>na propriedade privada trata-se de um</w:t>
      </w:r>
      <w:r w:rsidR="00793C34" w:rsidRPr="0071003E">
        <w:rPr>
          <w:rFonts w:ascii="Arial" w:hAnsi="Arial" w:cs="Arial"/>
          <w:bCs/>
          <w:sz w:val="24"/>
          <w:szCs w:val="24"/>
        </w:rPr>
        <w:t xml:space="preserve"> ato do Poder Público que retira ou limita uma propriedade</w:t>
      </w:r>
      <w:r>
        <w:rPr>
          <w:rFonts w:ascii="Arial" w:hAnsi="Arial" w:cs="Arial"/>
          <w:bCs/>
          <w:sz w:val="24"/>
          <w:szCs w:val="24"/>
        </w:rPr>
        <w:t xml:space="preserve"> particular, com</w:t>
      </w:r>
      <w:r w:rsidR="00793C34" w:rsidRPr="0071003E">
        <w:rPr>
          <w:rFonts w:ascii="Arial" w:hAnsi="Arial" w:cs="Arial"/>
          <w:bCs/>
          <w:sz w:val="24"/>
          <w:szCs w:val="24"/>
        </w:rPr>
        <w:t xml:space="preserve"> fundament</w:t>
      </w:r>
      <w:r>
        <w:rPr>
          <w:rFonts w:ascii="Arial" w:hAnsi="Arial" w:cs="Arial"/>
          <w:bCs/>
          <w:sz w:val="24"/>
          <w:szCs w:val="24"/>
        </w:rPr>
        <w:t>o</w:t>
      </w:r>
      <w:r w:rsidR="00793C34" w:rsidRPr="0071003E">
        <w:rPr>
          <w:rFonts w:ascii="Arial" w:hAnsi="Arial" w:cs="Arial"/>
          <w:bCs/>
          <w:sz w:val="24"/>
          <w:szCs w:val="24"/>
        </w:rPr>
        <w:t xml:space="preserve"> na lei</w:t>
      </w:r>
      <w:r w:rsidR="000064FF">
        <w:rPr>
          <w:rFonts w:ascii="Arial" w:hAnsi="Arial" w:cs="Arial"/>
          <w:bCs/>
          <w:sz w:val="24"/>
          <w:szCs w:val="24"/>
        </w:rPr>
        <w:t>,</w:t>
      </w:r>
      <w:r>
        <w:rPr>
          <w:rFonts w:ascii="Arial" w:hAnsi="Arial" w:cs="Arial"/>
          <w:bCs/>
          <w:sz w:val="24"/>
          <w:szCs w:val="24"/>
        </w:rPr>
        <w:t xml:space="preserve"> a exemplo da</w:t>
      </w:r>
      <w:r w:rsidR="00793C34" w:rsidRPr="0071003E">
        <w:rPr>
          <w:rFonts w:ascii="Arial" w:hAnsi="Arial" w:cs="Arial"/>
          <w:bCs/>
          <w:sz w:val="24"/>
          <w:szCs w:val="24"/>
        </w:rPr>
        <w:t xml:space="preserve"> Desapropriação </w:t>
      </w:r>
      <w:r>
        <w:rPr>
          <w:rFonts w:ascii="Arial" w:hAnsi="Arial" w:cs="Arial"/>
          <w:bCs/>
          <w:sz w:val="24"/>
          <w:szCs w:val="24"/>
        </w:rPr>
        <w:t xml:space="preserve">e </w:t>
      </w:r>
      <w:r w:rsidR="00793C34" w:rsidRPr="0071003E">
        <w:rPr>
          <w:rFonts w:ascii="Arial" w:hAnsi="Arial" w:cs="Arial"/>
          <w:bCs/>
          <w:sz w:val="24"/>
          <w:szCs w:val="24"/>
        </w:rPr>
        <w:t>Servidão Administrativa.</w:t>
      </w:r>
    </w:p>
    <w:p w14:paraId="774D62E6" w14:textId="2FF383D7" w:rsidR="005B065C" w:rsidRPr="0071003E" w:rsidRDefault="0049737A" w:rsidP="0007146E">
      <w:pPr>
        <w:pStyle w:val="Padro"/>
        <w:tabs>
          <w:tab w:val="clear" w:pos="708"/>
          <w:tab w:val="left" w:pos="0"/>
        </w:tabs>
        <w:spacing w:after="0" w:line="360" w:lineRule="auto"/>
        <w:ind w:right="-1" w:firstLine="709"/>
        <w:jc w:val="both"/>
        <w:rPr>
          <w:rFonts w:ascii="Arial" w:hAnsi="Arial" w:cs="Arial"/>
          <w:bCs/>
          <w:sz w:val="24"/>
          <w:szCs w:val="24"/>
        </w:rPr>
      </w:pPr>
      <w:r>
        <w:rPr>
          <w:rFonts w:ascii="Arial" w:hAnsi="Arial" w:cs="Arial"/>
          <w:bCs/>
          <w:sz w:val="24"/>
          <w:szCs w:val="24"/>
        </w:rPr>
        <w:t xml:space="preserve">Partindo de uma análise específica sobre os dois institutos de intervenção </w:t>
      </w:r>
      <w:r w:rsidR="00D6779D">
        <w:rPr>
          <w:rFonts w:ascii="Arial" w:hAnsi="Arial" w:cs="Arial"/>
          <w:bCs/>
          <w:sz w:val="24"/>
          <w:szCs w:val="24"/>
        </w:rPr>
        <w:t>retro citados</w:t>
      </w:r>
      <w:r w:rsidR="00793C34" w:rsidRPr="0071003E">
        <w:rPr>
          <w:rFonts w:ascii="Arial" w:hAnsi="Arial" w:cs="Arial"/>
          <w:bCs/>
          <w:sz w:val="24"/>
          <w:szCs w:val="24"/>
        </w:rPr>
        <w:t xml:space="preserve">, </w:t>
      </w:r>
      <w:r w:rsidR="00FE4C2C">
        <w:rPr>
          <w:rFonts w:ascii="Arial" w:hAnsi="Arial" w:cs="Arial"/>
          <w:bCs/>
          <w:sz w:val="24"/>
          <w:szCs w:val="24"/>
        </w:rPr>
        <w:t>indagou-se ness</w:t>
      </w:r>
      <w:r w:rsidR="00793C34" w:rsidRPr="0071003E">
        <w:rPr>
          <w:rFonts w:ascii="Arial" w:hAnsi="Arial" w:cs="Arial"/>
          <w:bCs/>
          <w:sz w:val="24"/>
          <w:szCs w:val="24"/>
        </w:rPr>
        <w:t xml:space="preserve">a pesquisa </w:t>
      </w:r>
      <w:r w:rsidR="00FE4C2C">
        <w:rPr>
          <w:rFonts w:ascii="Arial" w:hAnsi="Arial" w:cs="Arial"/>
          <w:bCs/>
          <w:sz w:val="24"/>
          <w:szCs w:val="24"/>
        </w:rPr>
        <w:t xml:space="preserve">se as </w:t>
      </w:r>
      <w:r w:rsidR="00793C34" w:rsidRPr="0071003E">
        <w:rPr>
          <w:rFonts w:ascii="Arial" w:hAnsi="Arial" w:cs="Arial"/>
          <w:bCs/>
          <w:sz w:val="24"/>
          <w:szCs w:val="24"/>
        </w:rPr>
        <w:t>defin</w:t>
      </w:r>
      <w:r w:rsidR="00FE4C2C">
        <w:rPr>
          <w:rFonts w:ascii="Arial" w:hAnsi="Arial" w:cs="Arial"/>
          <w:bCs/>
          <w:sz w:val="24"/>
          <w:szCs w:val="24"/>
        </w:rPr>
        <w:t>ições contidas</w:t>
      </w:r>
      <w:r w:rsidR="00793C34" w:rsidRPr="0071003E">
        <w:rPr>
          <w:rFonts w:ascii="Arial" w:hAnsi="Arial" w:cs="Arial"/>
          <w:bCs/>
          <w:sz w:val="24"/>
          <w:szCs w:val="24"/>
        </w:rPr>
        <w:t xml:space="preserve"> </w:t>
      </w:r>
      <w:r w:rsidR="0007146E" w:rsidRPr="0071003E">
        <w:rPr>
          <w:rFonts w:ascii="Arial" w:hAnsi="Arial" w:cs="Arial"/>
          <w:bCs/>
          <w:sz w:val="24"/>
          <w:szCs w:val="24"/>
        </w:rPr>
        <w:t xml:space="preserve">no Decreto-lei </w:t>
      </w:r>
      <w:r w:rsidR="000753DF" w:rsidRPr="0071003E">
        <w:rPr>
          <w:rFonts w:ascii="Arial" w:hAnsi="Arial" w:cs="Arial"/>
          <w:bCs/>
          <w:sz w:val="24"/>
          <w:szCs w:val="24"/>
        </w:rPr>
        <w:lastRenderedPageBreak/>
        <w:t>3.365/19</w:t>
      </w:r>
      <w:r w:rsidR="00336E1C" w:rsidRPr="0071003E">
        <w:rPr>
          <w:rFonts w:ascii="Arial" w:hAnsi="Arial" w:cs="Arial"/>
          <w:bCs/>
          <w:sz w:val="24"/>
          <w:szCs w:val="24"/>
        </w:rPr>
        <w:t>4</w:t>
      </w:r>
      <w:r w:rsidR="000753DF" w:rsidRPr="0071003E">
        <w:rPr>
          <w:rFonts w:ascii="Arial" w:hAnsi="Arial" w:cs="Arial"/>
          <w:bCs/>
          <w:sz w:val="24"/>
          <w:szCs w:val="24"/>
        </w:rPr>
        <w:t xml:space="preserve">1 </w:t>
      </w:r>
      <w:r w:rsidR="0007146E" w:rsidRPr="0071003E">
        <w:rPr>
          <w:rFonts w:ascii="Arial" w:hAnsi="Arial" w:cs="Arial"/>
          <w:bCs/>
          <w:sz w:val="24"/>
          <w:szCs w:val="24"/>
        </w:rPr>
        <w:t>e</w:t>
      </w:r>
      <w:r w:rsidR="00793C34" w:rsidRPr="0071003E">
        <w:rPr>
          <w:rFonts w:ascii="Arial" w:hAnsi="Arial" w:cs="Arial"/>
          <w:bCs/>
          <w:sz w:val="24"/>
          <w:szCs w:val="24"/>
        </w:rPr>
        <w:t xml:space="preserve"> </w:t>
      </w:r>
      <w:r w:rsidR="00FE4C2C">
        <w:rPr>
          <w:rFonts w:ascii="Arial" w:hAnsi="Arial" w:cs="Arial"/>
          <w:bCs/>
          <w:sz w:val="24"/>
          <w:szCs w:val="24"/>
        </w:rPr>
        <w:t>n</w:t>
      </w:r>
      <w:r w:rsidR="00793C34" w:rsidRPr="0071003E">
        <w:rPr>
          <w:rFonts w:ascii="Arial" w:hAnsi="Arial" w:cs="Arial"/>
          <w:bCs/>
          <w:sz w:val="24"/>
          <w:szCs w:val="24"/>
        </w:rPr>
        <w:t>os conceitos</w:t>
      </w:r>
      <w:r w:rsidR="00FE4C2C">
        <w:rPr>
          <w:rFonts w:ascii="Arial" w:hAnsi="Arial" w:cs="Arial"/>
          <w:bCs/>
          <w:sz w:val="24"/>
          <w:szCs w:val="24"/>
        </w:rPr>
        <w:t xml:space="preserve"> doutrinários conduziriam de fato </w:t>
      </w:r>
      <w:r w:rsidR="00D06ED6">
        <w:rPr>
          <w:rFonts w:ascii="Arial" w:hAnsi="Arial" w:cs="Arial"/>
          <w:bCs/>
          <w:sz w:val="24"/>
          <w:szCs w:val="24"/>
        </w:rPr>
        <w:t>a</w:t>
      </w:r>
      <w:r w:rsidR="00793C34" w:rsidRPr="0071003E">
        <w:rPr>
          <w:rFonts w:ascii="Arial" w:hAnsi="Arial" w:cs="Arial"/>
          <w:bCs/>
          <w:sz w:val="24"/>
          <w:szCs w:val="24"/>
        </w:rPr>
        <w:t xml:space="preserve"> </w:t>
      </w:r>
      <w:r w:rsidR="0007146E" w:rsidRPr="0071003E">
        <w:rPr>
          <w:rFonts w:ascii="Arial" w:hAnsi="Arial" w:cs="Arial"/>
          <w:bCs/>
          <w:sz w:val="24"/>
          <w:szCs w:val="24"/>
        </w:rPr>
        <w:t>conclusões errône</w:t>
      </w:r>
      <w:r w:rsidR="00FE4C2C">
        <w:rPr>
          <w:rFonts w:ascii="Arial" w:hAnsi="Arial" w:cs="Arial"/>
          <w:bCs/>
          <w:sz w:val="24"/>
          <w:szCs w:val="24"/>
        </w:rPr>
        <w:t>a</w:t>
      </w:r>
      <w:r w:rsidR="0007146E" w:rsidRPr="0071003E">
        <w:rPr>
          <w:rFonts w:ascii="Arial" w:hAnsi="Arial" w:cs="Arial"/>
          <w:bCs/>
          <w:sz w:val="24"/>
          <w:szCs w:val="24"/>
        </w:rPr>
        <w:t>s em</w:t>
      </w:r>
      <w:r w:rsidR="00FE4C2C">
        <w:rPr>
          <w:rFonts w:ascii="Arial" w:hAnsi="Arial" w:cs="Arial"/>
          <w:bCs/>
          <w:sz w:val="24"/>
          <w:szCs w:val="24"/>
        </w:rPr>
        <w:t xml:space="preserve"> relação a essas formas de intervenção, de modo a confundi-las até mesmo em decisões judiciais</w:t>
      </w:r>
      <w:r w:rsidR="0007146E" w:rsidRPr="0071003E">
        <w:rPr>
          <w:rFonts w:ascii="Arial" w:hAnsi="Arial" w:cs="Arial"/>
          <w:bCs/>
          <w:sz w:val="24"/>
          <w:szCs w:val="24"/>
        </w:rPr>
        <w:t xml:space="preserve">. </w:t>
      </w:r>
    </w:p>
    <w:p w14:paraId="1E9F504B" w14:textId="21A27F34" w:rsidR="0098552F" w:rsidRDefault="00184366" w:rsidP="00BA0FAF">
      <w:pPr>
        <w:shd w:val="clear" w:color="auto" w:fill="FFFFFF"/>
        <w:tabs>
          <w:tab w:val="left" w:pos="0"/>
        </w:tabs>
        <w:spacing w:after="0" w:line="360" w:lineRule="auto"/>
        <w:ind w:right="-1" w:firstLine="709"/>
        <w:jc w:val="both"/>
        <w:rPr>
          <w:rFonts w:ascii="Arial" w:eastAsia="Times New Roman" w:hAnsi="Arial" w:cs="Arial"/>
          <w:sz w:val="24"/>
          <w:szCs w:val="24"/>
        </w:rPr>
      </w:pPr>
      <w:r w:rsidRPr="0071003E">
        <w:rPr>
          <w:rFonts w:ascii="Arial" w:eastAsia="Times New Roman" w:hAnsi="Arial" w:cs="Arial"/>
          <w:sz w:val="24"/>
          <w:szCs w:val="24"/>
        </w:rPr>
        <w:t xml:space="preserve">O presente artigo teve como </w:t>
      </w:r>
      <w:r w:rsidR="00230DE1" w:rsidRPr="0071003E">
        <w:rPr>
          <w:rFonts w:ascii="Arial" w:eastAsia="Times New Roman" w:hAnsi="Arial" w:cs="Arial"/>
          <w:sz w:val="24"/>
          <w:szCs w:val="24"/>
        </w:rPr>
        <w:t>objetivo geral</w:t>
      </w:r>
      <w:r w:rsidR="001D4047" w:rsidRPr="0071003E">
        <w:rPr>
          <w:rFonts w:ascii="Arial" w:eastAsia="Times New Roman" w:hAnsi="Arial" w:cs="Arial"/>
          <w:sz w:val="24"/>
          <w:szCs w:val="24"/>
        </w:rPr>
        <w:t xml:space="preserve"> </w:t>
      </w:r>
      <w:r w:rsidR="0098552F" w:rsidRPr="0071003E">
        <w:rPr>
          <w:rFonts w:ascii="Arial" w:eastAsia="Times New Roman" w:hAnsi="Arial" w:cs="Arial"/>
          <w:sz w:val="24"/>
          <w:szCs w:val="24"/>
        </w:rPr>
        <w:t xml:space="preserve">analisar </w:t>
      </w:r>
      <w:r w:rsidR="0098552F">
        <w:rPr>
          <w:rFonts w:ascii="Arial" w:eastAsia="Times New Roman" w:hAnsi="Arial" w:cs="Arial"/>
          <w:sz w:val="24"/>
          <w:szCs w:val="24"/>
        </w:rPr>
        <w:t>as distinções e similitudes existentes entre a</w:t>
      </w:r>
      <w:r w:rsidR="0098552F" w:rsidRPr="0071003E">
        <w:rPr>
          <w:rFonts w:ascii="Arial" w:eastAsia="Times New Roman" w:hAnsi="Arial" w:cs="Arial"/>
          <w:sz w:val="24"/>
          <w:szCs w:val="24"/>
        </w:rPr>
        <w:t xml:space="preserve"> desapropriação </w:t>
      </w:r>
      <w:r w:rsidR="0098552F">
        <w:rPr>
          <w:rFonts w:ascii="Arial" w:eastAsia="Times New Roman" w:hAnsi="Arial" w:cs="Arial"/>
          <w:sz w:val="24"/>
          <w:szCs w:val="24"/>
        </w:rPr>
        <w:t>e a</w:t>
      </w:r>
      <w:r w:rsidR="0098552F" w:rsidRPr="0071003E">
        <w:rPr>
          <w:rFonts w:ascii="Arial" w:eastAsia="Times New Roman" w:hAnsi="Arial" w:cs="Arial"/>
          <w:sz w:val="24"/>
          <w:szCs w:val="24"/>
        </w:rPr>
        <w:t xml:space="preserve"> servidão administrativa</w:t>
      </w:r>
      <w:r w:rsidR="0098552F">
        <w:rPr>
          <w:rFonts w:ascii="Arial" w:eastAsia="Times New Roman" w:hAnsi="Arial" w:cs="Arial"/>
          <w:sz w:val="24"/>
          <w:szCs w:val="24"/>
        </w:rPr>
        <w:t xml:space="preserve"> à luz da legislação pátria, da doutrina e de decisões judiciais sobre o tema. </w:t>
      </w:r>
      <w:r w:rsidR="0098552F" w:rsidRPr="0071003E">
        <w:rPr>
          <w:rFonts w:ascii="Arial" w:eastAsia="Times New Roman" w:hAnsi="Arial" w:cs="Arial"/>
          <w:sz w:val="24"/>
          <w:szCs w:val="24"/>
        </w:rPr>
        <w:t xml:space="preserve"> </w:t>
      </w:r>
    </w:p>
    <w:p w14:paraId="05008B16" w14:textId="2A411A6B" w:rsidR="00AD0E95" w:rsidRPr="0071003E" w:rsidRDefault="00336E1C" w:rsidP="00BA0FAF">
      <w:pPr>
        <w:shd w:val="clear" w:color="auto" w:fill="FFFFFF"/>
        <w:tabs>
          <w:tab w:val="left" w:pos="0"/>
        </w:tabs>
        <w:spacing w:after="0" w:line="360" w:lineRule="auto"/>
        <w:ind w:right="-1" w:firstLine="709"/>
        <w:jc w:val="both"/>
        <w:rPr>
          <w:rFonts w:ascii="Arial" w:hAnsi="Arial" w:cs="Arial"/>
          <w:sz w:val="24"/>
          <w:szCs w:val="24"/>
        </w:rPr>
      </w:pPr>
      <w:r w:rsidRPr="0071003E">
        <w:rPr>
          <w:rFonts w:ascii="Arial" w:eastAsia="Times New Roman" w:hAnsi="Arial" w:cs="Arial"/>
          <w:sz w:val="24"/>
          <w:szCs w:val="24"/>
        </w:rPr>
        <w:t xml:space="preserve">Para </w:t>
      </w:r>
      <w:r w:rsidR="00784DD8">
        <w:rPr>
          <w:rFonts w:ascii="Arial" w:eastAsia="Times New Roman" w:hAnsi="Arial" w:cs="Arial"/>
          <w:sz w:val="24"/>
          <w:szCs w:val="24"/>
        </w:rPr>
        <w:t>responder ao</w:t>
      </w:r>
      <w:r w:rsidRPr="0071003E">
        <w:rPr>
          <w:rFonts w:ascii="Arial" w:eastAsia="Times New Roman" w:hAnsi="Arial" w:cs="Arial"/>
          <w:sz w:val="24"/>
          <w:szCs w:val="24"/>
        </w:rPr>
        <w:t xml:space="preserve"> questionamento </w:t>
      </w:r>
      <w:r w:rsidR="00784DD8">
        <w:rPr>
          <w:rFonts w:ascii="Arial" w:eastAsia="Times New Roman" w:hAnsi="Arial" w:cs="Arial"/>
          <w:sz w:val="24"/>
          <w:szCs w:val="24"/>
        </w:rPr>
        <w:t>d</w:t>
      </w:r>
      <w:r w:rsidRPr="0071003E">
        <w:rPr>
          <w:rFonts w:ascii="Arial" w:eastAsia="Times New Roman" w:hAnsi="Arial" w:cs="Arial"/>
          <w:sz w:val="24"/>
          <w:szCs w:val="24"/>
        </w:rPr>
        <w:t>a pesquisa foram elencados</w:t>
      </w:r>
      <w:r w:rsidR="00AD0E95" w:rsidRPr="0071003E">
        <w:rPr>
          <w:rFonts w:ascii="Arial" w:eastAsia="Times New Roman" w:hAnsi="Arial" w:cs="Arial"/>
          <w:sz w:val="24"/>
          <w:szCs w:val="24"/>
        </w:rPr>
        <w:t xml:space="preserve"> os seguintes objetivos específicos: I </w:t>
      </w:r>
      <w:r w:rsidR="00F8382A" w:rsidRPr="0071003E">
        <w:rPr>
          <w:rFonts w:ascii="Arial" w:eastAsia="Times New Roman" w:hAnsi="Arial" w:cs="Arial"/>
          <w:sz w:val="24"/>
          <w:szCs w:val="24"/>
        </w:rPr>
        <w:t>–</w:t>
      </w:r>
      <w:r w:rsidR="00AD0E95" w:rsidRPr="0071003E">
        <w:rPr>
          <w:rFonts w:ascii="Arial" w:eastAsia="Times New Roman" w:hAnsi="Arial" w:cs="Arial"/>
          <w:sz w:val="24"/>
          <w:szCs w:val="24"/>
        </w:rPr>
        <w:t xml:space="preserve"> </w:t>
      </w:r>
      <w:r w:rsidR="003750CE">
        <w:rPr>
          <w:rFonts w:ascii="Arial" w:eastAsia="Times New Roman" w:hAnsi="Arial" w:cs="Arial"/>
          <w:sz w:val="24"/>
          <w:szCs w:val="24"/>
        </w:rPr>
        <w:t>Discutir o</w:t>
      </w:r>
      <w:r w:rsidR="00A74193">
        <w:rPr>
          <w:rFonts w:ascii="Arial" w:eastAsia="Times New Roman" w:hAnsi="Arial" w:cs="Arial"/>
          <w:sz w:val="24"/>
          <w:szCs w:val="24"/>
        </w:rPr>
        <w:t xml:space="preserve"> processo de garantia do</w:t>
      </w:r>
      <w:r w:rsidR="003750CE">
        <w:rPr>
          <w:rFonts w:ascii="Arial" w:eastAsia="Times New Roman" w:hAnsi="Arial" w:cs="Arial"/>
          <w:sz w:val="24"/>
          <w:szCs w:val="24"/>
        </w:rPr>
        <w:t xml:space="preserve"> direito à</w:t>
      </w:r>
      <w:r w:rsidR="005D2EF7" w:rsidRPr="0071003E">
        <w:rPr>
          <w:rFonts w:ascii="Arial" w:eastAsia="Times New Roman" w:hAnsi="Arial" w:cs="Arial"/>
          <w:sz w:val="24"/>
          <w:szCs w:val="24"/>
        </w:rPr>
        <w:t xml:space="preserve"> propriedade </w:t>
      </w:r>
      <w:r w:rsidR="003750CE">
        <w:rPr>
          <w:rFonts w:ascii="Arial" w:eastAsia="Times New Roman" w:hAnsi="Arial" w:cs="Arial"/>
          <w:sz w:val="24"/>
          <w:szCs w:val="24"/>
        </w:rPr>
        <w:t>pr</w:t>
      </w:r>
      <w:r w:rsidR="00420667">
        <w:rPr>
          <w:rFonts w:ascii="Arial" w:eastAsia="Times New Roman" w:hAnsi="Arial" w:cs="Arial"/>
          <w:sz w:val="24"/>
          <w:szCs w:val="24"/>
        </w:rPr>
        <w:t>ivada à luz dos direitos humanos fundamentais</w:t>
      </w:r>
      <w:r w:rsidR="00AD0E95" w:rsidRPr="0071003E">
        <w:rPr>
          <w:rFonts w:ascii="Arial" w:hAnsi="Arial" w:cs="Arial"/>
          <w:sz w:val="24"/>
          <w:szCs w:val="24"/>
        </w:rPr>
        <w:t xml:space="preserve">; II </w:t>
      </w:r>
      <w:r w:rsidR="005D2EF7" w:rsidRPr="0071003E">
        <w:rPr>
          <w:rFonts w:ascii="Arial" w:hAnsi="Arial" w:cs="Arial"/>
          <w:sz w:val="24"/>
          <w:szCs w:val="24"/>
        </w:rPr>
        <w:t>–</w:t>
      </w:r>
      <w:r w:rsidR="00AD0E95" w:rsidRPr="0071003E">
        <w:rPr>
          <w:rFonts w:ascii="Arial" w:hAnsi="Arial" w:cs="Arial"/>
          <w:sz w:val="24"/>
          <w:szCs w:val="24"/>
        </w:rPr>
        <w:t xml:space="preserve"> </w:t>
      </w:r>
      <w:r w:rsidR="009F19EA">
        <w:rPr>
          <w:rFonts w:ascii="Arial" w:eastAsia="Times New Roman" w:hAnsi="Arial" w:cs="Arial"/>
          <w:sz w:val="24"/>
          <w:szCs w:val="24"/>
        </w:rPr>
        <w:t>A</w:t>
      </w:r>
      <w:r w:rsidR="00636039" w:rsidRPr="0071003E">
        <w:rPr>
          <w:rFonts w:ascii="Arial" w:eastAsia="Times New Roman" w:hAnsi="Arial" w:cs="Arial"/>
          <w:sz w:val="24"/>
          <w:szCs w:val="24"/>
        </w:rPr>
        <w:t>presentar</w:t>
      </w:r>
      <w:r w:rsidR="005D2EF7" w:rsidRPr="0071003E">
        <w:rPr>
          <w:rFonts w:ascii="Arial" w:eastAsia="Times New Roman" w:hAnsi="Arial" w:cs="Arial"/>
          <w:sz w:val="24"/>
          <w:szCs w:val="24"/>
        </w:rPr>
        <w:t xml:space="preserve"> o </w:t>
      </w:r>
      <w:r w:rsidR="009F19EA">
        <w:rPr>
          <w:rFonts w:ascii="Arial" w:eastAsia="Times New Roman" w:hAnsi="Arial" w:cs="Arial"/>
          <w:sz w:val="24"/>
          <w:szCs w:val="24"/>
        </w:rPr>
        <w:t>instituto</w:t>
      </w:r>
      <w:r w:rsidR="005D2EF7" w:rsidRPr="0071003E">
        <w:rPr>
          <w:rFonts w:ascii="Arial" w:eastAsia="Times New Roman" w:hAnsi="Arial" w:cs="Arial"/>
          <w:sz w:val="24"/>
          <w:szCs w:val="24"/>
        </w:rPr>
        <w:t xml:space="preserve"> d</w:t>
      </w:r>
      <w:r w:rsidR="009F19EA">
        <w:rPr>
          <w:rFonts w:ascii="Arial" w:eastAsia="Times New Roman" w:hAnsi="Arial" w:cs="Arial"/>
          <w:sz w:val="24"/>
          <w:szCs w:val="24"/>
        </w:rPr>
        <w:t>a</w:t>
      </w:r>
      <w:r w:rsidR="005D2EF7" w:rsidRPr="0071003E">
        <w:rPr>
          <w:rFonts w:ascii="Arial" w:eastAsia="Times New Roman" w:hAnsi="Arial" w:cs="Arial"/>
          <w:sz w:val="24"/>
          <w:szCs w:val="24"/>
        </w:rPr>
        <w:t xml:space="preserve"> intervenção do Estado na propriedade privada e suas modalidades.</w:t>
      </w:r>
      <w:r w:rsidR="00F8382A" w:rsidRPr="0071003E">
        <w:rPr>
          <w:rFonts w:ascii="Arial" w:hAnsi="Arial" w:cs="Arial"/>
          <w:sz w:val="24"/>
          <w:szCs w:val="24"/>
        </w:rPr>
        <w:t xml:space="preserve"> </w:t>
      </w:r>
      <w:r w:rsidR="00AD0E95" w:rsidRPr="0071003E">
        <w:rPr>
          <w:rFonts w:ascii="Arial" w:hAnsi="Arial" w:cs="Arial"/>
          <w:sz w:val="24"/>
          <w:szCs w:val="24"/>
        </w:rPr>
        <w:t xml:space="preserve">III </w:t>
      </w:r>
      <w:r w:rsidR="005D2EF7" w:rsidRPr="0071003E">
        <w:rPr>
          <w:rFonts w:ascii="Arial" w:hAnsi="Arial" w:cs="Arial"/>
          <w:sz w:val="24"/>
          <w:szCs w:val="24"/>
        </w:rPr>
        <w:t>–</w:t>
      </w:r>
      <w:r w:rsidR="00AD0E95" w:rsidRPr="0071003E">
        <w:rPr>
          <w:rFonts w:ascii="Arial" w:hAnsi="Arial" w:cs="Arial"/>
          <w:sz w:val="24"/>
          <w:szCs w:val="24"/>
        </w:rPr>
        <w:t xml:space="preserve"> </w:t>
      </w:r>
      <w:r w:rsidR="005D2EF7" w:rsidRPr="0071003E">
        <w:rPr>
          <w:rFonts w:ascii="Arial" w:hAnsi="Arial" w:cs="Arial"/>
          <w:sz w:val="24"/>
          <w:szCs w:val="24"/>
        </w:rPr>
        <w:t>Di</w:t>
      </w:r>
      <w:r w:rsidR="00DE0748" w:rsidRPr="0071003E">
        <w:rPr>
          <w:rFonts w:ascii="Arial" w:hAnsi="Arial" w:cs="Arial"/>
          <w:sz w:val="24"/>
          <w:szCs w:val="24"/>
        </w:rPr>
        <w:t>ferenciar</w:t>
      </w:r>
      <w:r w:rsidR="005D2EF7" w:rsidRPr="0071003E">
        <w:rPr>
          <w:rFonts w:ascii="Arial" w:hAnsi="Arial" w:cs="Arial"/>
          <w:sz w:val="24"/>
          <w:szCs w:val="24"/>
        </w:rPr>
        <w:t xml:space="preserve"> os procedimentos</w:t>
      </w:r>
      <w:r w:rsidR="00526D0F" w:rsidRPr="0071003E">
        <w:rPr>
          <w:rFonts w:ascii="Arial" w:hAnsi="Arial" w:cs="Arial"/>
          <w:sz w:val="24"/>
          <w:szCs w:val="24"/>
        </w:rPr>
        <w:t xml:space="preserve"> </w:t>
      </w:r>
      <w:r w:rsidR="00AC1DEE" w:rsidRPr="0071003E">
        <w:rPr>
          <w:rFonts w:ascii="Arial" w:hAnsi="Arial" w:cs="Arial"/>
          <w:sz w:val="24"/>
          <w:szCs w:val="24"/>
        </w:rPr>
        <w:t>das intervenções</w:t>
      </w:r>
      <w:r w:rsidR="005D2EF7" w:rsidRPr="0071003E">
        <w:rPr>
          <w:rFonts w:ascii="Arial" w:hAnsi="Arial" w:cs="Arial"/>
          <w:sz w:val="24"/>
          <w:szCs w:val="24"/>
        </w:rPr>
        <w:t xml:space="preserve"> nas modalidades de desapropriação e servidão administrativa</w:t>
      </w:r>
      <w:r w:rsidR="009F19EA">
        <w:rPr>
          <w:rFonts w:ascii="Arial" w:hAnsi="Arial" w:cs="Arial"/>
          <w:sz w:val="24"/>
          <w:szCs w:val="24"/>
        </w:rPr>
        <w:t xml:space="preserve"> </w:t>
      </w:r>
      <w:r w:rsidR="009F19EA">
        <w:rPr>
          <w:rFonts w:ascii="Arial" w:eastAsia="Times New Roman" w:hAnsi="Arial" w:cs="Arial"/>
          <w:sz w:val="24"/>
          <w:szCs w:val="24"/>
        </w:rPr>
        <w:t>à luz da legislação pátria, da doutrina e de decisões judiciais sobre o tema</w:t>
      </w:r>
      <w:r w:rsidR="005D2EF7" w:rsidRPr="0071003E">
        <w:rPr>
          <w:rFonts w:ascii="Arial" w:hAnsi="Arial" w:cs="Arial"/>
          <w:sz w:val="24"/>
          <w:szCs w:val="24"/>
        </w:rPr>
        <w:t>.</w:t>
      </w:r>
    </w:p>
    <w:p w14:paraId="4DF48BA9" w14:textId="4381DED7" w:rsidR="005D2EF7" w:rsidRPr="0071003E" w:rsidRDefault="00AD0E95" w:rsidP="005D2EF7">
      <w:pPr>
        <w:spacing w:after="0" w:line="360" w:lineRule="auto"/>
        <w:ind w:firstLine="708"/>
        <w:jc w:val="both"/>
        <w:rPr>
          <w:rFonts w:ascii="Arial" w:hAnsi="Arial" w:cs="Arial"/>
          <w:sz w:val="24"/>
          <w:szCs w:val="24"/>
        </w:rPr>
      </w:pPr>
      <w:r w:rsidRPr="0071003E">
        <w:rPr>
          <w:rFonts w:ascii="Arial" w:eastAsia="Times New Roman" w:hAnsi="Arial" w:cs="Arial"/>
          <w:sz w:val="24"/>
          <w:szCs w:val="24"/>
        </w:rPr>
        <w:t xml:space="preserve">O objeto de estudo </w:t>
      </w:r>
      <w:r w:rsidR="005D2EF7" w:rsidRPr="0071003E">
        <w:rPr>
          <w:rFonts w:ascii="Arial" w:eastAsia="Times New Roman" w:hAnsi="Arial" w:cs="Arial"/>
          <w:sz w:val="24"/>
          <w:szCs w:val="24"/>
        </w:rPr>
        <w:t xml:space="preserve">se justifica, pois, </w:t>
      </w:r>
      <w:r w:rsidR="005D2EF7" w:rsidRPr="0071003E">
        <w:rPr>
          <w:rFonts w:ascii="Arial" w:hAnsi="Arial" w:cs="Arial"/>
          <w:sz w:val="24"/>
          <w:szCs w:val="24"/>
        </w:rPr>
        <w:t>desapropriação é uma forma de in</w:t>
      </w:r>
      <w:r w:rsidR="00CF1C97" w:rsidRPr="0071003E">
        <w:rPr>
          <w:rFonts w:ascii="Arial" w:hAnsi="Arial" w:cs="Arial"/>
          <w:sz w:val="24"/>
          <w:szCs w:val="24"/>
        </w:rPr>
        <w:t>tervenção</w:t>
      </w:r>
      <w:r w:rsidR="005D2EF7" w:rsidRPr="0071003E">
        <w:rPr>
          <w:rFonts w:ascii="Arial" w:hAnsi="Arial" w:cs="Arial"/>
          <w:sz w:val="24"/>
          <w:szCs w:val="24"/>
        </w:rPr>
        <w:t xml:space="preserve"> supressiva </w:t>
      </w:r>
      <w:r w:rsidR="00666BC0">
        <w:rPr>
          <w:rFonts w:ascii="Arial" w:hAnsi="Arial" w:cs="Arial"/>
          <w:sz w:val="24"/>
          <w:szCs w:val="24"/>
        </w:rPr>
        <w:t>d</w:t>
      </w:r>
      <w:r w:rsidR="005D2EF7" w:rsidRPr="0071003E">
        <w:rPr>
          <w:rFonts w:ascii="Arial" w:hAnsi="Arial" w:cs="Arial"/>
          <w:sz w:val="24"/>
          <w:szCs w:val="24"/>
        </w:rPr>
        <w:t xml:space="preserve">a propriedade, </w:t>
      </w:r>
      <w:r w:rsidR="00666BC0">
        <w:rPr>
          <w:rFonts w:ascii="Arial" w:hAnsi="Arial" w:cs="Arial"/>
          <w:sz w:val="24"/>
          <w:szCs w:val="24"/>
        </w:rPr>
        <w:t>porém</w:t>
      </w:r>
      <w:r w:rsidR="005D2EF7" w:rsidRPr="0071003E">
        <w:rPr>
          <w:rFonts w:ascii="Arial" w:hAnsi="Arial" w:cs="Arial"/>
          <w:sz w:val="24"/>
          <w:szCs w:val="24"/>
        </w:rPr>
        <w:t>, concerne atenção, pois exist</w:t>
      </w:r>
      <w:r w:rsidR="00666BC0">
        <w:rPr>
          <w:rFonts w:ascii="Arial" w:hAnsi="Arial" w:cs="Arial"/>
          <w:sz w:val="24"/>
          <w:szCs w:val="24"/>
        </w:rPr>
        <w:t>em</w:t>
      </w:r>
      <w:r w:rsidR="005D2EF7" w:rsidRPr="0071003E">
        <w:rPr>
          <w:rFonts w:ascii="Arial" w:hAnsi="Arial" w:cs="Arial"/>
          <w:sz w:val="24"/>
          <w:szCs w:val="24"/>
        </w:rPr>
        <w:t xml:space="preserve"> outros tipos de intervenção</w:t>
      </w:r>
      <w:r w:rsidR="00666BC0">
        <w:rPr>
          <w:rFonts w:ascii="Arial" w:hAnsi="Arial" w:cs="Arial"/>
          <w:sz w:val="24"/>
          <w:szCs w:val="24"/>
        </w:rPr>
        <w:t xml:space="preserve"> e isso pode gerar interpretações errôneas,</w:t>
      </w:r>
      <w:r w:rsidR="005D2EF7" w:rsidRPr="0071003E">
        <w:rPr>
          <w:rFonts w:ascii="Arial" w:hAnsi="Arial" w:cs="Arial"/>
          <w:sz w:val="24"/>
          <w:szCs w:val="24"/>
        </w:rPr>
        <w:t xml:space="preserve"> como é o caso da servidão administrativa</w:t>
      </w:r>
      <w:r w:rsidR="00666BC0">
        <w:rPr>
          <w:rFonts w:ascii="Arial" w:hAnsi="Arial" w:cs="Arial"/>
          <w:sz w:val="24"/>
          <w:szCs w:val="24"/>
        </w:rPr>
        <w:t>,</w:t>
      </w:r>
      <w:r w:rsidR="005D2EF7" w:rsidRPr="0071003E">
        <w:rPr>
          <w:rFonts w:ascii="Arial" w:hAnsi="Arial" w:cs="Arial"/>
          <w:sz w:val="24"/>
          <w:szCs w:val="24"/>
        </w:rPr>
        <w:t xml:space="preserve"> que é o direito real público que autoriza o Poder Público a usar a propriedade imóvel </w:t>
      </w:r>
      <w:r w:rsidR="00666BC0">
        <w:rPr>
          <w:rFonts w:ascii="Arial" w:hAnsi="Arial" w:cs="Arial"/>
          <w:sz w:val="24"/>
          <w:szCs w:val="24"/>
        </w:rPr>
        <w:t>para</w:t>
      </w:r>
      <w:r w:rsidR="005D2EF7" w:rsidRPr="0071003E">
        <w:rPr>
          <w:rFonts w:ascii="Arial" w:hAnsi="Arial" w:cs="Arial"/>
          <w:sz w:val="24"/>
          <w:szCs w:val="24"/>
        </w:rPr>
        <w:t xml:space="preserve"> interesse</w:t>
      </w:r>
      <w:r w:rsidR="00666BC0">
        <w:rPr>
          <w:rFonts w:ascii="Arial" w:hAnsi="Arial" w:cs="Arial"/>
          <w:sz w:val="24"/>
          <w:szCs w:val="24"/>
        </w:rPr>
        <w:t>s</w:t>
      </w:r>
      <w:r w:rsidR="005D2EF7" w:rsidRPr="0071003E">
        <w:rPr>
          <w:rFonts w:ascii="Arial" w:hAnsi="Arial" w:cs="Arial"/>
          <w:sz w:val="24"/>
          <w:szCs w:val="24"/>
        </w:rPr>
        <w:t xml:space="preserve"> coletivo</w:t>
      </w:r>
      <w:r w:rsidR="00666BC0">
        <w:rPr>
          <w:rFonts w:ascii="Arial" w:hAnsi="Arial" w:cs="Arial"/>
          <w:sz w:val="24"/>
          <w:szCs w:val="24"/>
        </w:rPr>
        <w:t>s, mas sem retirar a propriedade</w:t>
      </w:r>
      <w:r w:rsidR="005D2EF7" w:rsidRPr="0071003E">
        <w:rPr>
          <w:rFonts w:ascii="Arial" w:hAnsi="Arial" w:cs="Arial"/>
          <w:sz w:val="24"/>
          <w:szCs w:val="24"/>
        </w:rPr>
        <w:t>.</w:t>
      </w:r>
      <w:r w:rsidR="00666BC0">
        <w:rPr>
          <w:rFonts w:ascii="Arial" w:hAnsi="Arial" w:cs="Arial"/>
          <w:sz w:val="24"/>
          <w:szCs w:val="24"/>
        </w:rPr>
        <w:t xml:space="preserve"> </w:t>
      </w:r>
    </w:p>
    <w:p w14:paraId="46FCDC7F" w14:textId="71F6BEA9" w:rsidR="008C5134" w:rsidRPr="0071003E" w:rsidRDefault="005D2EF7" w:rsidP="00BA0FAF">
      <w:pPr>
        <w:shd w:val="clear" w:color="auto" w:fill="FFFFFF"/>
        <w:tabs>
          <w:tab w:val="left" w:pos="0"/>
        </w:tabs>
        <w:spacing w:after="0" w:line="360" w:lineRule="auto"/>
        <w:ind w:right="-1" w:firstLine="709"/>
        <w:jc w:val="both"/>
        <w:rPr>
          <w:rFonts w:ascii="Arial" w:hAnsi="Arial" w:cs="Arial"/>
          <w:sz w:val="24"/>
          <w:szCs w:val="24"/>
        </w:rPr>
      </w:pPr>
      <w:r w:rsidRPr="0071003E">
        <w:rPr>
          <w:rFonts w:ascii="Arial" w:hAnsi="Arial" w:cs="Arial"/>
          <w:sz w:val="24"/>
          <w:szCs w:val="24"/>
        </w:rPr>
        <w:t>A partir dos aspectos apresentados</w:t>
      </w:r>
      <w:r w:rsidR="00BB11F9">
        <w:rPr>
          <w:rFonts w:ascii="Arial" w:hAnsi="Arial" w:cs="Arial"/>
          <w:sz w:val="24"/>
          <w:szCs w:val="24"/>
        </w:rPr>
        <w:t>,</w:t>
      </w:r>
      <w:r w:rsidRPr="0071003E">
        <w:rPr>
          <w:rFonts w:ascii="Arial" w:hAnsi="Arial" w:cs="Arial"/>
          <w:sz w:val="24"/>
          <w:szCs w:val="24"/>
        </w:rPr>
        <w:t xml:space="preserve"> o estudo está </w:t>
      </w:r>
      <w:r w:rsidR="001312C8" w:rsidRPr="0071003E">
        <w:rPr>
          <w:rFonts w:ascii="Arial" w:hAnsi="Arial" w:cs="Arial"/>
          <w:sz w:val="24"/>
          <w:szCs w:val="24"/>
        </w:rPr>
        <w:t>fragmentado em três tópicos, inicia</w:t>
      </w:r>
      <w:r w:rsidR="00BB11F9">
        <w:rPr>
          <w:rFonts w:ascii="Arial" w:hAnsi="Arial" w:cs="Arial"/>
          <w:sz w:val="24"/>
          <w:szCs w:val="24"/>
        </w:rPr>
        <w:t>m</w:t>
      </w:r>
      <w:r w:rsidR="001312C8" w:rsidRPr="0071003E">
        <w:rPr>
          <w:rFonts w:ascii="Arial" w:hAnsi="Arial" w:cs="Arial"/>
          <w:sz w:val="24"/>
          <w:szCs w:val="24"/>
        </w:rPr>
        <w:t xml:space="preserve">-se com </w:t>
      </w:r>
      <w:r w:rsidR="00BB11F9">
        <w:rPr>
          <w:rFonts w:ascii="Arial" w:hAnsi="Arial" w:cs="Arial"/>
          <w:sz w:val="24"/>
          <w:szCs w:val="24"/>
        </w:rPr>
        <w:t xml:space="preserve">a discussão sobre </w:t>
      </w:r>
      <w:r w:rsidR="001312C8" w:rsidRPr="0071003E">
        <w:rPr>
          <w:rFonts w:ascii="Arial" w:hAnsi="Arial" w:cs="Arial"/>
          <w:sz w:val="24"/>
          <w:szCs w:val="24"/>
        </w:rPr>
        <w:t>o direito da propriedade como direito</w:t>
      </w:r>
      <w:r w:rsidR="00BB11F9">
        <w:rPr>
          <w:rFonts w:ascii="Arial" w:hAnsi="Arial" w:cs="Arial"/>
          <w:sz w:val="24"/>
          <w:szCs w:val="24"/>
        </w:rPr>
        <w:t xml:space="preserve"> humano</w:t>
      </w:r>
      <w:r w:rsidR="001312C8" w:rsidRPr="0071003E">
        <w:rPr>
          <w:rFonts w:ascii="Arial" w:hAnsi="Arial" w:cs="Arial"/>
          <w:sz w:val="24"/>
          <w:szCs w:val="24"/>
        </w:rPr>
        <w:t xml:space="preserve"> fundamental e essencial para a vida da humanidade, resgatando na história da propriedade os princípios que norteiam sua função na atualidade e no ordenamento jurídico brasileiro; o segundo tópico </w:t>
      </w:r>
      <w:r w:rsidR="00BB11F9">
        <w:rPr>
          <w:rFonts w:ascii="Arial" w:hAnsi="Arial" w:cs="Arial"/>
          <w:sz w:val="24"/>
          <w:szCs w:val="24"/>
        </w:rPr>
        <w:t>trata sobre</w:t>
      </w:r>
      <w:r w:rsidR="001312C8" w:rsidRPr="0071003E">
        <w:rPr>
          <w:rFonts w:ascii="Arial" w:hAnsi="Arial" w:cs="Arial"/>
          <w:sz w:val="24"/>
          <w:szCs w:val="24"/>
        </w:rPr>
        <w:t xml:space="preserve"> o poder estatal de intervenção na propriedade privada </w:t>
      </w:r>
      <w:r w:rsidR="00BB11F9">
        <w:rPr>
          <w:rFonts w:ascii="Arial" w:hAnsi="Arial" w:cs="Arial"/>
          <w:sz w:val="24"/>
          <w:szCs w:val="24"/>
        </w:rPr>
        <w:t>através de</w:t>
      </w:r>
      <w:r w:rsidR="00E12F59" w:rsidRPr="0071003E">
        <w:rPr>
          <w:rFonts w:ascii="Arial" w:hAnsi="Arial" w:cs="Arial"/>
          <w:sz w:val="24"/>
          <w:szCs w:val="24"/>
        </w:rPr>
        <w:t xml:space="preserve"> suas mod</w:t>
      </w:r>
      <w:r w:rsidR="009032A8" w:rsidRPr="0071003E">
        <w:rPr>
          <w:rFonts w:ascii="Arial" w:hAnsi="Arial" w:cs="Arial"/>
          <w:sz w:val="24"/>
          <w:szCs w:val="24"/>
        </w:rPr>
        <w:t>a</w:t>
      </w:r>
      <w:r w:rsidR="00E12F59" w:rsidRPr="0071003E">
        <w:rPr>
          <w:rFonts w:ascii="Arial" w:hAnsi="Arial" w:cs="Arial"/>
          <w:sz w:val="24"/>
          <w:szCs w:val="24"/>
        </w:rPr>
        <w:t>lidades de intervenção</w:t>
      </w:r>
      <w:r w:rsidR="00BB11F9">
        <w:rPr>
          <w:rFonts w:ascii="Arial" w:hAnsi="Arial" w:cs="Arial"/>
          <w:sz w:val="24"/>
          <w:szCs w:val="24"/>
        </w:rPr>
        <w:t xml:space="preserve">, onde incluem-se </w:t>
      </w:r>
      <w:r w:rsidR="00E12F59" w:rsidRPr="0071003E">
        <w:rPr>
          <w:rFonts w:ascii="Arial" w:hAnsi="Arial" w:cs="Arial"/>
          <w:sz w:val="24"/>
          <w:szCs w:val="24"/>
        </w:rPr>
        <w:t>a</w:t>
      </w:r>
      <w:r w:rsidR="001312C8" w:rsidRPr="0071003E">
        <w:rPr>
          <w:rFonts w:ascii="Arial" w:hAnsi="Arial" w:cs="Arial"/>
          <w:sz w:val="24"/>
          <w:szCs w:val="24"/>
        </w:rPr>
        <w:t xml:space="preserve"> desapropriação e servidão administrativa</w:t>
      </w:r>
      <w:r w:rsidR="00E12F59" w:rsidRPr="0071003E">
        <w:rPr>
          <w:rFonts w:ascii="Arial" w:hAnsi="Arial" w:cs="Arial"/>
          <w:sz w:val="24"/>
          <w:szCs w:val="24"/>
        </w:rPr>
        <w:t xml:space="preserve">. E por </w:t>
      </w:r>
      <w:r w:rsidR="005A0883" w:rsidRPr="0071003E">
        <w:rPr>
          <w:rFonts w:ascii="Arial" w:hAnsi="Arial" w:cs="Arial"/>
          <w:sz w:val="24"/>
          <w:szCs w:val="24"/>
        </w:rPr>
        <w:t xml:space="preserve">último </w:t>
      </w:r>
      <w:r w:rsidR="00BB11F9">
        <w:rPr>
          <w:rFonts w:ascii="Arial" w:hAnsi="Arial" w:cs="Arial"/>
          <w:sz w:val="24"/>
          <w:szCs w:val="24"/>
        </w:rPr>
        <w:t>fora</w:t>
      </w:r>
      <w:r w:rsidR="00D06ED6">
        <w:rPr>
          <w:rFonts w:ascii="Arial" w:hAnsi="Arial" w:cs="Arial"/>
          <w:sz w:val="24"/>
          <w:szCs w:val="24"/>
        </w:rPr>
        <w:t>m</w:t>
      </w:r>
      <w:r w:rsidR="00BB11F9">
        <w:rPr>
          <w:rFonts w:ascii="Arial" w:hAnsi="Arial" w:cs="Arial"/>
          <w:sz w:val="24"/>
          <w:szCs w:val="24"/>
        </w:rPr>
        <w:t xml:space="preserve"> discutidas</w:t>
      </w:r>
      <w:r w:rsidR="005A0883" w:rsidRPr="0071003E">
        <w:rPr>
          <w:rFonts w:ascii="Arial" w:hAnsi="Arial" w:cs="Arial"/>
          <w:sz w:val="24"/>
          <w:szCs w:val="24"/>
        </w:rPr>
        <w:t xml:space="preserve"> as diferenças essenciais entre desapropriação e servidão administrativa</w:t>
      </w:r>
      <w:r w:rsidR="00BB11F9">
        <w:rPr>
          <w:rFonts w:ascii="Arial" w:hAnsi="Arial" w:cs="Arial"/>
          <w:sz w:val="24"/>
          <w:szCs w:val="24"/>
        </w:rPr>
        <w:t>, especialmente no tocante a</w:t>
      </w:r>
      <w:r w:rsidR="005A0883" w:rsidRPr="0071003E">
        <w:rPr>
          <w:rFonts w:ascii="Arial" w:hAnsi="Arial" w:cs="Arial"/>
          <w:sz w:val="24"/>
          <w:szCs w:val="24"/>
        </w:rPr>
        <w:t xml:space="preserve"> forma de procedimentos</w:t>
      </w:r>
      <w:r w:rsidR="00BB11F9">
        <w:rPr>
          <w:rFonts w:ascii="Arial" w:hAnsi="Arial" w:cs="Arial"/>
          <w:sz w:val="24"/>
          <w:szCs w:val="24"/>
        </w:rPr>
        <w:t>, com fundamento na doutrina e legislação corretada e análise de decisões judiciais sobre a matéria</w:t>
      </w:r>
      <w:r w:rsidR="005A0883" w:rsidRPr="0071003E">
        <w:rPr>
          <w:rFonts w:ascii="Arial" w:hAnsi="Arial" w:cs="Arial"/>
          <w:sz w:val="24"/>
          <w:szCs w:val="24"/>
        </w:rPr>
        <w:t>.</w:t>
      </w:r>
    </w:p>
    <w:p w14:paraId="61D05364" w14:textId="14C79BD3" w:rsidR="00275101" w:rsidRPr="0071003E" w:rsidRDefault="00275101" w:rsidP="00BB11F9">
      <w:pPr>
        <w:shd w:val="clear" w:color="auto" w:fill="FFFFFF"/>
        <w:tabs>
          <w:tab w:val="left" w:pos="0"/>
        </w:tabs>
        <w:spacing w:after="0" w:line="360" w:lineRule="auto"/>
        <w:ind w:right="-1"/>
        <w:jc w:val="both"/>
        <w:rPr>
          <w:rFonts w:ascii="Arial" w:hAnsi="Arial" w:cs="Arial"/>
          <w:sz w:val="24"/>
          <w:szCs w:val="24"/>
        </w:rPr>
      </w:pPr>
    </w:p>
    <w:p w14:paraId="0C84536F" w14:textId="77777777" w:rsidR="001956A5" w:rsidRPr="0071003E" w:rsidRDefault="001956A5" w:rsidP="001956A5">
      <w:pPr>
        <w:spacing w:after="0" w:line="360" w:lineRule="auto"/>
        <w:jc w:val="both"/>
        <w:rPr>
          <w:rFonts w:ascii="Arial" w:hAnsi="Arial" w:cs="Arial"/>
          <w:b/>
          <w:bCs/>
          <w:sz w:val="24"/>
          <w:szCs w:val="24"/>
        </w:rPr>
      </w:pPr>
      <w:r w:rsidRPr="0071003E">
        <w:rPr>
          <w:rFonts w:ascii="Arial" w:hAnsi="Arial" w:cs="Arial"/>
          <w:b/>
          <w:sz w:val="24"/>
          <w:szCs w:val="24"/>
        </w:rPr>
        <w:t xml:space="preserve">2 </w:t>
      </w:r>
      <w:r w:rsidRPr="0071003E">
        <w:rPr>
          <w:rFonts w:ascii="Arial" w:hAnsi="Arial" w:cs="Arial"/>
          <w:b/>
          <w:bCs/>
          <w:sz w:val="24"/>
          <w:szCs w:val="24"/>
        </w:rPr>
        <w:t>O DIREITO DE PROPRIEDADE SOB À ÓTICA DOS DIREITOS HUMANOS FUNDAMENTAIS</w:t>
      </w:r>
    </w:p>
    <w:p w14:paraId="4B819201" w14:textId="77777777" w:rsidR="001956A5" w:rsidRPr="0071003E" w:rsidRDefault="001956A5" w:rsidP="001956A5">
      <w:pPr>
        <w:spacing w:after="0" w:line="360" w:lineRule="auto"/>
        <w:ind w:firstLine="708"/>
        <w:jc w:val="both"/>
        <w:rPr>
          <w:rFonts w:ascii="Arial" w:hAnsi="Arial" w:cs="Arial"/>
          <w:sz w:val="24"/>
          <w:szCs w:val="24"/>
        </w:rPr>
      </w:pPr>
    </w:p>
    <w:p w14:paraId="44CB118C"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O conceito de propriedade sempre despertou a curiosidade de estudiosos, como filósofos e teóricos, para compreender a sua origem. Muitos questionamentos e </w:t>
      </w:r>
      <w:r w:rsidRPr="0071003E">
        <w:rPr>
          <w:rFonts w:ascii="Arial" w:hAnsi="Arial" w:cs="Arial"/>
          <w:sz w:val="24"/>
          <w:szCs w:val="24"/>
        </w:rPr>
        <w:lastRenderedPageBreak/>
        <w:t xml:space="preserve">discussões estão ancorados no alicerce de algumas correntes doutrinárias. Há correntes filosóficas que defendiam que a propriedade é um direito natural do homem, outras defendiam que a propriedade era uma criação do Estado, sujeita as imposições e normas estatais. </w:t>
      </w:r>
    </w:p>
    <w:p w14:paraId="3D6CF1E4"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De acordo com Leal (2012), a propriedade, a partir das lições de John Locke (1963), passou a ser vinculada às ideias de liberdade e de trabalho, e com o passar do tempo passou a constar em muitas declarações como “[...] direito fundamental, inato à pessoa humana” (LEAL, 2012, p. 55).</w:t>
      </w:r>
    </w:p>
    <w:p w14:paraId="17887CFD"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Nesse contexto, Rios (2014) destaca a existência da teoria do trabalho, adotada por </w:t>
      </w:r>
      <w:r w:rsidRPr="0071003E">
        <w:rPr>
          <w:rFonts w:ascii="Arial" w:hAnsi="Arial" w:cs="Arial"/>
          <w:sz w:val="24"/>
          <w:szCs w:val="24"/>
          <w:shd w:val="clear" w:color="auto" w:fill="FFFFFF"/>
        </w:rPr>
        <w:t xml:space="preserve">Locke, </w:t>
      </w:r>
      <w:proofErr w:type="spellStart"/>
      <w:r w:rsidRPr="0071003E">
        <w:rPr>
          <w:rFonts w:ascii="Arial" w:hAnsi="Arial" w:cs="Arial"/>
          <w:sz w:val="24"/>
          <w:szCs w:val="24"/>
          <w:shd w:val="clear" w:color="auto" w:fill="FFFFFF"/>
        </w:rPr>
        <w:t>Guyout</w:t>
      </w:r>
      <w:proofErr w:type="spellEnd"/>
      <w:r w:rsidRPr="0071003E">
        <w:rPr>
          <w:rFonts w:ascii="Arial" w:hAnsi="Arial" w:cs="Arial"/>
          <w:sz w:val="24"/>
          <w:szCs w:val="24"/>
          <w:shd w:val="clear" w:color="auto" w:fill="FFFFFF"/>
        </w:rPr>
        <w:t xml:space="preserve"> e Mac </w:t>
      </w:r>
      <w:proofErr w:type="spellStart"/>
      <w:r w:rsidRPr="0071003E">
        <w:rPr>
          <w:rFonts w:ascii="Arial" w:hAnsi="Arial" w:cs="Arial"/>
          <w:sz w:val="24"/>
          <w:szCs w:val="24"/>
          <w:shd w:val="clear" w:color="auto" w:fill="FFFFFF"/>
        </w:rPr>
        <w:t>Culloch</w:t>
      </w:r>
      <w:proofErr w:type="spellEnd"/>
      <w:r w:rsidRPr="0071003E">
        <w:rPr>
          <w:rFonts w:ascii="Arial" w:hAnsi="Arial" w:cs="Arial"/>
          <w:sz w:val="24"/>
          <w:szCs w:val="24"/>
          <w:shd w:val="clear" w:color="auto" w:fill="FFFFFF"/>
        </w:rPr>
        <w:t xml:space="preserve">, que defendem a propriedade como fruto do trabalho humano e a teoria positivista “[...] promovida por Montesquieu, Hobbes, Benjamin Constant, </w:t>
      </w:r>
      <w:proofErr w:type="spellStart"/>
      <w:r w:rsidRPr="0071003E">
        <w:rPr>
          <w:rFonts w:ascii="Arial" w:hAnsi="Arial" w:cs="Arial"/>
          <w:sz w:val="24"/>
          <w:szCs w:val="24"/>
          <w:shd w:val="clear" w:color="auto" w:fill="FFFFFF"/>
        </w:rPr>
        <w:t>Mirabeuau</w:t>
      </w:r>
      <w:proofErr w:type="spellEnd"/>
      <w:r w:rsidRPr="0071003E">
        <w:rPr>
          <w:rFonts w:ascii="Arial" w:hAnsi="Arial" w:cs="Arial"/>
          <w:sz w:val="24"/>
          <w:szCs w:val="24"/>
          <w:shd w:val="clear" w:color="auto" w:fill="FFFFFF"/>
        </w:rPr>
        <w:t xml:space="preserve"> e Bentham, acredita ser a lei o fundamento de existência da propriedade (RIOS, 2014, p.1-2). </w:t>
      </w:r>
      <w:r w:rsidRPr="0071003E">
        <w:rPr>
          <w:rFonts w:ascii="Arial" w:hAnsi="Arial" w:cs="Arial"/>
          <w:sz w:val="24"/>
          <w:szCs w:val="24"/>
        </w:rPr>
        <w:t xml:space="preserve">Portanto, pode-se perceber que o conceito de propriedade sofreu transformações ao longo da história, sendo fundamentado por concepções políticas, econômicas e sociais. </w:t>
      </w:r>
    </w:p>
    <w:p w14:paraId="6A2FC27C" w14:textId="77777777" w:rsidR="001956A5" w:rsidRPr="0071003E" w:rsidRDefault="001956A5" w:rsidP="001956A5">
      <w:pPr>
        <w:spacing w:after="0" w:line="360" w:lineRule="auto"/>
        <w:ind w:firstLine="708"/>
        <w:jc w:val="both"/>
        <w:rPr>
          <w:rStyle w:val="fontstyle01"/>
          <w:rFonts w:ascii="Arial" w:hAnsi="Arial" w:cs="Arial"/>
          <w:color w:val="auto"/>
          <w:sz w:val="24"/>
          <w:szCs w:val="24"/>
        </w:rPr>
      </w:pPr>
      <w:r w:rsidRPr="0071003E">
        <w:rPr>
          <w:rStyle w:val="fontstyle01"/>
          <w:rFonts w:ascii="Arial" w:hAnsi="Arial" w:cs="Arial"/>
          <w:color w:val="auto"/>
          <w:sz w:val="24"/>
          <w:szCs w:val="24"/>
        </w:rPr>
        <w:t>No tocante ao período da Antiguidade, Costa (</w:t>
      </w:r>
      <w:r w:rsidRPr="0071003E">
        <w:rPr>
          <w:rStyle w:val="fontstyle01"/>
          <w:rFonts w:ascii="Arial" w:hAnsi="Arial" w:cs="Arial"/>
          <w:i/>
          <w:iCs/>
          <w:color w:val="auto"/>
          <w:sz w:val="24"/>
          <w:szCs w:val="24"/>
        </w:rPr>
        <w:t>apud</w:t>
      </w:r>
      <w:r w:rsidRPr="0071003E">
        <w:rPr>
          <w:rStyle w:val="fontstyle01"/>
          <w:rFonts w:ascii="Arial" w:hAnsi="Arial" w:cs="Arial"/>
          <w:color w:val="auto"/>
          <w:sz w:val="24"/>
          <w:szCs w:val="24"/>
        </w:rPr>
        <w:t xml:space="preserve"> Rios, 2014) destaca que tudo leva a crer que as primeiras propriedades surgiram em sistemas comunais, diante da necessidade de sobrevivência das famílias, bem como da defesa de valores e costumes.</w:t>
      </w:r>
    </w:p>
    <w:p w14:paraId="45450150" w14:textId="77777777" w:rsidR="001956A5" w:rsidRPr="0071003E" w:rsidRDefault="001956A5" w:rsidP="001956A5">
      <w:pPr>
        <w:spacing w:after="0" w:line="360" w:lineRule="auto"/>
        <w:ind w:firstLine="708"/>
        <w:jc w:val="both"/>
        <w:rPr>
          <w:rFonts w:ascii="Arial" w:hAnsi="Arial" w:cs="Arial"/>
          <w:sz w:val="24"/>
          <w:szCs w:val="24"/>
          <w:shd w:val="clear" w:color="auto" w:fill="FFFFFF"/>
        </w:rPr>
      </w:pPr>
      <w:r w:rsidRPr="0071003E">
        <w:rPr>
          <w:rStyle w:val="fontstyle01"/>
          <w:rFonts w:ascii="Arial" w:hAnsi="Arial" w:cs="Arial"/>
          <w:color w:val="auto"/>
          <w:sz w:val="24"/>
          <w:szCs w:val="24"/>
        </w:rPr>
        <w:t>Contudo, no direito romano a propriedade possuía caráter privado. Conforme Matias (</w:t>
      </w:r>
      <w:r w:rsidRPr="0071003E">
        <w:rPr>
          <w:rStyle w:val="fontstyle01"/>
          <w:rFonts w:ascii="Arial" w:hAnsi="Arial" w:cs="Arial"/>
          <w:i/>
          <w:iCs/>
          <w:color w:val="auto"/>
          <w:sz w:val="24"/>
          <w:szCs w:val="24"/>
        </w:rPr>
        <w:t>apud</w:t>
      </w:r>
      <w:r w:rsidRPr="0071003E">
        <w:rPr>
          <w:rStyle w:val="fontstyle01"/>
          <w:rFonts w:ascii="Arial" w:hAnsi="Arial" w:cs="Arial"/>
          <w:color w:val="auto"/>
          <w:sz w:val="24"/>
          <w:szCs w:val="24"/>
        </w:rPr>
        <w:t xml:space="preserve"> Martins, 2019), </w:t>
      </w:r>
      <w:r w:rsidRPr="0071003E">
        <w:rPr>
          <w:rFonts w:ascii="Arial" w:hAnsi="Arial" w:cs="Arial"/>
          <w:sz w:val="24"/>
          <w:szCs w:val="24"/>
          <w:shd w:val="clear" w:color="auto" w:fill="FFFFFF"/>
        </w:rPr>
        <w:t xml:space="preserve">a propriedade possuía três características, que davam ao proprietário o direito de usar, gozar e abusar da coisa, podendo até mesmo destrui-la caso quisesse. Além disso, esse direito era considerado personalíssimo e oponível contra todos.  </w:t>
      </w:r>
    </w:p>
    <w:p w14:paraId="035033FB" w14:textId="77777777" w:rsidR="001956A5" w:rsidRPr="0071003E" w:rsidRDefault="001956A5" w:rsidP="001956A5">
      <w:pPr>
        <w:spacing w:after="0" w:line="360" w:lineRule="auto"/>
        <w:ind w:firstLine="708"/>
        <w:jc w:val="both"/>
        <w:rPr>
          <w:rFonts w:ascii="Arial" w:hAnsi="Arial" w:cs="Arial"/>
          <w:color w:val="000000"/>
          <w:sz w:val="24"/>
          <w:szCs w:val="24"/>
        </w:rPr>
      </w:pPr>
      <w:r w:rsidRPr="0071003E">
        <w:rPr>
          <w:rFonts w:ascii="Arial" w:hAnsi="Arial" w:cs="Arial"/>
          <w:sz w:val="24"/>
          <w:szCs w:val="24"/>
        </w:rPr>
        <w:t xml:space="preserve">A propriedade ganhou novos contornos na Idade Média, porque o modelo feudal contrariava o modelo unitário defendido pela sociedade romana, deixando claro que a propriedade de terra era sinônimo de propriedade e poder e, nesse contexto, “[...] </w:t>
      </w:r>
      <w:r w:rsidRPr="0071003E">
        <w:rPr>
          <w:rFonts w:ascii="Arial" w:hAnsi="Arial" w:cs="Arial"/>
          <w:color w:val="000000"/>
          <w:sz w:val="24"/>
          <w:szCs w:val="24"/>
        </w:rPr>
        <w:t xml:space="preserve">caracterizava o domínio fundiário como a principal fonte do poder e este domínio manifestava-se sob dois modos: o </w:t>
      </w:r>
      <w:proofErr w:type="spellStart"/>
      <w:r w:rsidRPr="0071003E">
        <w:rPr>
          <w:rFonts w:ascii="Arial" w:hAnsi="Arial" w:cs="Arial"/>
          <w:i/>
          <w:iCs/>
          <w:color w:val="000000"/>
          <w:sz w:val="24"/>
          <w:szCs w:val="24"/>
        </w:rPr>
        <w:t>directum</w:t>
      </w:r>
      <w:proofErr w:type="spellEnd"/>
      <w:r w:rsidRPr="0071003E">
        <w:rPr>
          <w:rFonts w:ascii="Arial" w:hAnsi="Arial" w:cs="Arial"/>
          <w:i/>
          <w:iCs/>
          <w:color w:val="000000"/>
          <w:sz w:val="24"/>
          <w:szCs w:val="24"/>
        </w:rPr>
        <w:t xml:space="preserve">, </w:t>
      </w:r>
      <w:r w:rsidRPr="0071003E">
        <w:rPr>
          <w:rFonts w:ascii="Arial" w:hAnsi="Arial" w:cs="Arial"/>
          <w:color w:val="000000"/>
          <w:sz w:val="24"/>
          <w:szCs w:val="24"/>
        </w:rPr>
        <w:t xml:space="preserve">pertencente ao suserano, e o </w:t>
      </w:r>
      <w:proofErr w:type="spellStart"/>
      <w:r w:rsidRPr="0071003E">
        <w:rPr>
          <w:rFonts w:ascii="Arial" w:hAnsi="Arial" w:cs="Arial"/>
          <w:i/>
          <w:iCs/>
          <w:color w:val="000000"/>
          <w:sz w:val="24"/>
          <w:szCs w:val="24"/>
        </w:rPr>
        <w:t>utile</w:t>
      </w:r>
      <w:proofErr w:type="spellEnd"/>
      <w:r w:rsidRPr="0071003E">
        <w:rPr>
          <w:rFonts w:ascii="Arial" w:hAnsi="Arial" w:cs="Arial"/>
          <w:i/>
          <w:iCs/>
          <w:color w:val="000000"/>
          <w:sz w:val="24"/>
          <w:szCs w:val="24"/>
        </w:rPr>
        <w:t xml:space="preserve">, </w:t>
      </w:r>
      <w:r w:rsidRPr="0071003E">
        <w:rPr>
          <w:rFonts w:ascii="Arial" w:hAnsi="Arial" w:cs="Arial"/>
          <w:color w:val="000000"/>
          <w:sz w:val="24"/>
          <w:szCs w:val="24"/>
        </w:rPr>
        <w:t xml:space="preserve">ao vassalo que se encontrava na dependência do senhor feudal”. (ARAÚJO </w:t>
      </w:r>
      <w:r w:rsidRPr="0071003E">
        <w:rPr>
          <w:rFonts w:ascii="Arial" w:hAnsi="Arial" w:cs="Arial"/>
          <w:i/>
          <w:iCs/>
          <w:color w:val="000000"/>
          <w:sz w:val="24"/>
          <w:szCs w:val="24"/>
        </w:rPr>
        <w:t>apud</w:t>
      </w:r>
      <w:r w:rsidRPr="0071003E">
        <w:rPr>
          <w:rFonts w:ascii="Arial" w:hAnsi="Arial" w:cs="Arial"/>
          <w:color w:val="000000"/>
          <w:sz w:val="24"/>
          <w:szCs w:val="24"/>
        </w:rPr>
        <w:t xml:space="preserve"> NONES, 2009, p. 2).</w:t>
      </w:r>
    </w:p>
    <w:p w14:paraId="36E6D676" w14:textId="6DD039C1" w:rsidR="001956A5" w:rsidRPr="0071003E" w:rsidRDefault="001956A5" w:rsidP="001956A5">
      <w:pPr>
        <w:spacing w:after="0" w:line="360" w:lineRule="auto"/>
        <w:ind w:firstLine="708"/>
        <w:jc w:val="both"/>
        <w:rPr>
          <w:rFonts w:ascii="Arial" w:hAnsi="Arial" w:cs="Arial"/>
          <w:color w:val="000000"/>
          <w:sz w:val="24"/>
          <w:szCs w:val="24"/>
        </w:rPr>
      </w:pPr>
      <w:r w:rsidRPr="0071003E">
        <w:rPr>
          <w:rFonts w:ascii="Arial" w:hAnsi="Arial" w:cs="Arial"/>
          <w:color w:val="000000"/>
          <w:sz w:val="24"/>
          <w:szCs w:val="24"/>
        </w:rPr>
        <w:t>Aos poucos começaram a surgir movimentos reivindica</w:t>
      </w:r>
      <w:r w:rsidR="00735913">
        <w:rPr>
          <w:rFonts w:ascii="Arial" w:hAnsi="Arial" w:cs="Arial"/>
          <w:color w:val="000000"/>
          <w:sz w:val="24"/>
          <w:szCs w:val="24"/>
        </w:rPr>
        <w:t>n</w:t>
      </w:r>
      <w:r w:rsidRPr="0071003E">
        <w:rPr>
          <w:rFonts w:ascii="Arial" w:hAnsi="Arial" w:cs="Arial"/>
          <w:color w:val="000000"/>
          <w:sz w:val="24"/>
          <w:szCs w:val="24"/>
        </w:rPr>
        <w:t xml:space="preserve">do direitos de liberdade. Nesse contexto, a Magna Carta da Inglaterra, de 1215, documento assinado pelo rei João sem-terra, é considerada um marco no processo de garantia </w:t>
      </w:r>
      <w:r w:rsidRPr="0071003E">
        <w:rPr>
          <w:rFonts w:ascii="Arial" w:hAnsi="Arial" w:cs="Arial"/>
          <w:color w:val="000000"/>
          <w:sz w:val="24"/>
          <w:szCs w:val="24"/>
        </w:rPr>
        <w:lastRenderedPageBreak/>
        <w:t xml:space="preserve">de direitos humanos fundamentais, dentre os quais o direito à propriedade, cuja finalidade foi garantir a não interferência do rei nos feudos (GUERRA, 2017). </w:t>
      </w:r>
    </w:p>
    <w:p w14:paraId="50BE4223"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As discussões referentes a intervenção do Estado na  propriedade e a relação dessa com a sua função social  são consequências das transformações ocorridas na Idade Moderna, influenciadas pelos ideais iluministas e as revoluções ocorridas naquele período, momento em que a propriedade tornou-se um objeto mais cobiçado, porque passou a ser um bem passível de gerar capital (RIOS, 2014). </w:t>
      </w:r>
    </w:p>
    <w:p w14:paraId="2DFC1E52"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As revoluções Americana e Francesa são consideradas o marco inicial dos direitos humanos modernos e trazem em suas constituições o direito à propriedade como verdadeira afirmação da liberdade humana.</w:t>
      </w:r>
    </w:p>
    <w:p w14:paraId="3C23EEF4" w14:textId="77777777" w:rsidR="001956A5" w:rsidRPr="003750CE" w:rsidRDefault="001956A5" w:rsidP="001956A5">
      <w:pPr>
        <w:spacing w:after="0" w:line="240" w:lineRule="auto"/>
        <w:ind w:left="2268"/>
        <w:jc w:val="both"/>
        <w:rPr>
          <w:rStyle w:val="fontstyle01"/>
          <w:rFonts w:ascii="Arial" w:hAnsi="Arial" w:cs="Arial"/>
          <w:color w:val="auto"/>
        </w:rPr>
      </w:pPr>
      <w:r w:rsidRPr="003750CE">
        <w:rPr>
          <w:rFonts w:ascii="Arial" w:hAnsi="Arial" w:cs="Arial"/>
          <w:sz w:val="20"/>
          <w:szCs w:val="20"/>
        </w:rPr>
        <w:t>Defere-se ao homem razão e liberdade, sendo concebida uma sociedade composta por indivíduos isolados, portadores de direitos subjetivos invioláveis pelo Estado. Todos poderiam perseguir seus interesses e realizar seus ideais em um espaço de liberdade e igualdade formal, na qual os sujeitos abstratos não mais seriam qualificados por privilégios ou títulos nobiliárquicos, a par de suas diferenças sociais. Valoriza-se a autonomia privada, pois o acesso à terra independe da coerção de um senhor, ligando-se agora à vontade individual. A propriedade será alcançada segundo a capacidade e esforço de cada um e, na forma da Declaração dos Direitos do Homem e do Cidadão de 1789, terá a garantia da exclusividade dos poderes de seu titular, como asilo inviolável e sagrado do indivíduo. (</w:t>
      </w:r>
      <w:r w:rsidRPr="003750CE">
        <w:rPr>
          <w:rStyle w:val="fontstyle01"/>
          <w:rFonts w:ascii="Arial" w:hAnsi="Arial" w:cs="Arial"/>
          <w:color w:val="auto"/>
        </w:rPr>
        <w:t>FARIAS; ROSENVALD, 2015, p. 244).</w:t>
      </w:r>
    </w:p>
    <w:p w14:paraId="4992E533" w14:textId="77777777" w:rsidR="001956A5" w:rsidRPr="0071003E" w:rsidRDefault="001956A5" w:rsidP="001956A5">
      <w:pPr>
        <w:spacing w:after="0" w:line="240" w:lineRule="auto"/>
        <w:ind w:left="2268"/>
        <w:jc w:val="both"/>
        <w:rPr>
          <w:rStyle w:val="fontstyle01"/>
          <w:rFonts w:ascii="Arial" w:hAnsi="Arial" w:cs="Arial"/>
          <w:color w:val="auto"/>
          <w:sz w:val="24"/>
          <w:szCs w:val="24"/>
          <w:highlight w:val="green"/>
        </w:rPr>
      </w:pPr>
    </w:p>
    <w:p w14:paraId="236FB836" w14:textId="77777777" w:rsidR="001956A5" w:rsidRPr="0071003E" w:rsidRDefault="001956A5" w:rsidP="001956A5">
      <w:pPr>
        <w:spacing w:after="0" w:line="360" w:lineRule="auto"/>
        <w:ind w:firstLine="708"/>
        <w:jc w:val="both"/>
        <w:rPr>
          <w:rFonts w:ascii="Arial" w:eastAsia="Times New Roman" w:hAnsi="Arial" w:cs="Arial"/>
          <w:sz w:val="24"/>
          <w:szCs w:val="24"/>
          <w:lang w:eastAsia="pt-BR"/>
        </w:rPr>
      </w:pPr>
      <w:r w:rsidRPr="0071003E">
        <w:rPr>
          <w:rFonts w:ascii="Arial" w:eastAsia="Times New Roman" w:hAnsi="Arial" w:cs="Arial"/>
          <w:sz w:val="24"/>
          <w:szCs w:val="24"/>
          <w:lang w:eastAsia="pt-BR"/>
        </w:rPr>
        <w:t xml:space="preserve">As normas produzidas no contexto dessas revoluções são de extrema importância para a primeira dimensão de direitos humanos, cuja preocupação central era com os direitos de liberdade, devido processo legal, propriedade, dentre outros. </w:t>
      </w:r>
    </w:p>
    <w:p w14:paraId="0FFAAB90"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eastAsia="Times New Roman" w:hAnsi="Arial" w:cs="Arial"/>
          <w:sz w:val="24"/>
          <w:szCs w:val="24"/>
          <w:lang w:eastAsia="pt-BR"/>
        </w:rPr>
        <w:t xml:space="preserve">Meireles (2016) afirma que o Estado deve ter o papel de concretizar as intenções sobre a propriedade visando à coletividade e fundamentado na função social. Porém, no decorrer da evolução da sociedade, o Estado do século XIX não apresentava esse tipo de preocupação. </w:t>
      </w:r>
      <w:r w:rsidRPr="0071003E">
        <w:rPr>
          <w:rFonts w:ascii="Arial" w:hAnsi="Arial" w:cs="Arial"/>
          <w:sz w:val="24"/>
          <w:szCs w:val="24"/>
        </w:rPr>
        <w:t xml:space="preserve">A doutrina </w:t>
      </w:r>
      <w:proofErr w:type="spellStart"/>
      <w:r w:rsidRPr="0071003E">
        <w:rPr>
          <w:rFonts w:ascii="Arial" w:hAnsi="Arial" w:cs="Arial"/>
          <w:i/>
          <w:iCs/>
          <w:sz w:val="24"/>
          <w:szCs w:val="24"/>
        </w:rPr>
        <w:t>laissez</w:t>
      </w:r>
      <w:proofErr w:type="spellEnd"/>
      <w:r w:rsidRPr="0071003E">
        <w:rPr>
          <w:rFonts w:ascii="Arial" w:hAnsi="Arial" w:cs="Arial"/>
          <w:i/>
          <w:iCs/>
          <w:sz w:val="24"/>
          <w:szCs w:val="24"/>
        </w:rPr>
        <w:t xml:space="preserve"> </w:t>
      </w:r>
      <w:proofErr w:type="spellStart"/>
      <w:r w:rsidRPr="0071003E">
        <w:rPr>
          <w:rFonts w:ascii="Arial" w:hAnsi="Arial" w:cs="Arial"/>
          <w:i/>
          <w:iCs/>
          <w:sz w:val="24"/>
          <w:szCs w:val="24"/>
        </w:rPr>
        <w:t>faire</w:t>
      </w:r>
      <w:proofErr w:type="spellEnd"/>
      <w:r w:rsidRPr="0071003E">
        <w:rPr>
          <w:rFonts w:ascii="Arial" w:hAnsi="Arial" w:cs="Arial"/>
          <w:sz w:val="24"/>
          <w:szCs w:val="24"/>
        </w:rPr>
        <w:t>, também chamada liberalismo econômico, defendia a ideia de homens livres, portadores de direitos invioláveis pelo Estado, valorizando a autonomia privada que será alcançada de acordo com o esforço de cada um, aumentando os abismos de desigualdades na sociedade. “</w:t>
      </w:r>
      <w:r w:rsidRPr="0071003E">
        <w:rPr>
          <w:rFonts w:ascii="Arial" w:hAnsi="Arial" w:cs="Arial"/>
          <w:color w:val="000000"/>
          <w:sz w:val="24"/>
          <w:szCs w:val="24"/>
        </w:rPr>
        <w:t>Esse Estado-polícia não conseguiu sobreviver aos novos fatores de ordem política, econômica e social que o mundo contemporâneo passou a enfrentar.” (MEREILLES, 2016. p.994).</w:t>
      </w:r>
      <w:r w:rsidRPr="0071003E">
        <w:rPr>
          <w:rFonts w:ascii="Arial" w:hAnsi="Arial" w:cs="Arial"/>
          <w:sz w:val="24"/>
          <w:szCs w:val="24"/>
        </w:rPr>
        <w:t xml:space="preserve"> </w:t>
      </w:r>
    </w:p>
    <w:p w14:paraId="1E9472C7"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No período Contemporâneo, o Estado passa a intervir e assegurar a garantia da prestação dos serviços essenciais, aparentemente sob um olhar social, tentando </w:t>
      </w:r>
      <w:r w:rsidRPr="0071003E">
        <w:rPr>
          <w:rFonts w:ascii="Arial" w:hAnsi="Arial" w:cs="Arial"/>
          <w:sz w:val="24"/>
          <w:szCs w:val="24"/>
        </w:rPr>
        <w:lastRenderedPageBreak/>
        <w:t xml:space="preserve">viabilizar e proteger a sociedade vista na sua totalidade e não mais como o resultado de individualidades. </w:t>
      </w:r>
    </w:p>
    <w:p w14:paraId="4004105D"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As Constituições Mexicana, de 1917, e de Weimar, de 1919, consideradas marco dos direitos humanos de segunda dimensão, que são os direitos econômicos, sociais e culturais, invocam a função social da propriedade alçada à categoria de princípio jurídico constitucional, reconhecendo que a propriedade deve atender em comum a coletividade (GUERRA, 2017). </w:t>
      </w:r>
    </w:p>
    <w:p w14:paraId="76F491FA" w14:textId="68449B52" w:rsidR="001956A5" w:rsidRPr="0071003E" w:rsidRDefault="001956A5" w:rsidP="0071003E">
      <w:pPr>
        <w:spacing w:after="0" w:line="360" w:lineRule="auto"/>
        <w:ind w:firstLine="708"/>
        <w:jc w:val="both"/>
        <w:rPr>
          <w:rFonts w:ascii="Arial" w:eastAsia="Times New Roman" w:hAnsi="Arial" w:cs="Arial"/>
          <w:sz w:val="24"/>
          <w:szCs w:val="24"/>
          <w:lang w:eastAsia="pt-BR"/>
        </w:rPr>
      </w:pPr>
      <w:r w:rsidRPr="0071003E">
        <w:rPr>
          <w:rFonts w:ascii="Arial" w:hAnsi="Arial" w:cs="Arial"/>
          <w:sz w:val="24"/>
          <w:szCs w:val="24"/>
        </w:rPr>
        <w:t>A Declaração Universal dos Direitos Humanos de 1948, marco dos direitos humanos contemporâneos, dispõe no artigo XVII que “</w:t>
      </w:r>
      <w:r w:rsidRPr="0071003E">
        <w:rPr>
          <w:rFonts w:ascii="Arial" w:eastAsia="Times New Roman" w:hAnsi="Arial" w:cs="Arial"/>
          <w:b/>
          <w:bCs/>
          <w:sz w:val="24"/>
          <w:szCs w:val="24"/>
          <w:lang w:eastAsia="pt-BR"/>
        </w:rPr>
        <w:t>Todo ser humano tem direito à propriedade</w:t>
      </w:r>
      <w:r w:rsidRPr="0071003E">
        <w:rPr>
          <w:rFonts w:ascii="Arial" w:eastAsia="Times New Roman" w:hAnsi="Arial" w:cs="Arial"/>
          <w:sz w:val="24"/>
          <w:szCs w:val="24"/>
          <w:lang w:eastAsia="pt-BR"/>
        </w:rPr>
        <w:t>, só ou em sociedade com outros, como também ninguém será arbitrariamente privado de sua propriedade”</w:t>
      </w:r>
      <w:r w:rsidR="0071003E">
        <w:rPr>
          <w:rFonts w:ascii="Arial" w:eastAsia="Times New Roman" w:hAnsi="Arial" w:cs="Arial"/>
          <w:sz w:val="24"/>
          <w:szCs w:val="24"/>
          <w:lang w:eastAsia="pt-BR"/>
        </w:rPr>
        <w:t xml:space="preserve"> </w:t>
      </w:r>
      <w:r w:rsidR="0071003E" w:rsidRPr="00BA6C6B">
        <w:rPr>
          <w:rFonts w:ascii="Arial" w:eastAsia="Times New Roman" w:hAnsi="Arial" w:cs="Arial"/>
          <w:sz w:val="24"/>
          <w:szCs w:val="24"/>
          <w:lang w:eastAsia="pt-BR"/>
        </w:rPr>
        <w:t xml:space="preserve">(ONU, 1948, grifo nosso). </w:t>
      </w:r>
    </w:p>
    <w:p w14:paraId="1F912DFE"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Portanto, as concepções socializantes modificaram o perfil da propriedade, assim como os ordenamentos jurídicos e os embates atuais estão focados entre o Estado e o indivíduo, guiados pela relação da supremacia do interesse público sobre o particular, que constituem os fundamentos da intervenção do Estado na propriedade privada.</w:t>
      </w:r>
    </w:p>
    <w:p w14:paraId="1F9E1AA7" w14:textId="77777777" w:rsidR="001956A5" w:rsidRPr="0071003E" w:rsidRDefault="001956A5" w:rsidP="001956A5">
      <w:pPr>
        <w:spacing w:after="0" w:line="360" w:lineRule="auto"/>
        <w:jc w:val="both"/>
        <w:rPr>
          <w:rFonts w:ascii="Arial" w:hAnsi="Arial" w:cs="Arial"/>
          <w:sz w:val="24"/>
          <w:szCs w:val="24"/>
        </w:rPr>
      </w:pPr>
    </w:p>
    <w:p w14:paraId="0F71470C" w14:textId="77777777" w:rsidR="001956A5" w:rsidRPr="0071003E" w:rsidRDefault="001956A5" w:rsidP="001956A5">
      <w:pPr>
        <w:spacing w:after="0" w:line="360" w:lineRule="auto"/>
        <w:jc w:val="both"/>
        <w:rPr>
          <w:rFonts w:ascii="Arial" w:hAnsi="Arial" w:cs="Arial"/>
          <w:sz w:val="24"/>
          <w:szCs w:val="24"/>
        </w:rPr>
      </w:pPr>
      <w:r w:rsidRPr="0071003E">
        <w:rPr>
          <w:rFonts w:ascii="Arial" w:hAnsi="Arial" w:cs="Arial"/>
          <w:sz w:val="24"/>
          <w:szCs w:val="24"/>
        </w:rPr>
        <w:t>2.1 BREVE HISTÓRICO DO DIREITO À PROPRIEDADE NO ORDENAMENTO JURÍDICO BRASILEIRO</w:t>
      </w:r>
    </w:p>
    <w:p w14:paraId="07BF4AB0" w14:textId="77777777" w:rsidR="001956A5" w:rsidRPr="0071003E" w:rsidRDefault="001956A5" w:rsidP="001956A5">
      <w:pPr>
        <w:spacing w:after="0" w:line="360" w:lineRule="auto"/>
        <w:jc w:val="both"/>
        <w:rPr>
          <w:rFonts w:ascii="Arial" w:hAnsi="Arial" w:cs="Arial"/>
          <w:sz w:val="24"/>
          <w:szCs w:val="24"/>
        </w:rPr>
      </w:pPr>
    </w:p>
    <w:p w14:paraId="50A105AC" w14:textId="0CAA74E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No Brasil, conforme dispõe Araújo (2009), a evolução da propriedade imobiliária perpassou por um longo caminho entre o domínio público para a propriedade privada. Com o domínio da Coroa Portuguesa a real ocupação dos proprietários de imóveis no Brasil dar-se de três formas: usucapião, sesmarias e posses sobre terras devolutas, centralizadas e monopolizadas por senhores de terra durante um longo período. Desta forma, “Das capitanias hereditárias até a proibição de doações por sesmarias não se viu uma significativa alteração na forma de distribuição de terras baseado em uma política marcada pelos favoritismos. (VIAL </w:t>
      </w:r>
      <w:r w:rsidRPr="0071003E">
        <w:rPr>
          <w:rFonts w:ascii="Arial" w:hAnsi="Arial" w:cs="Arial"/>
          <w:i/>
          <w:iCs/>
          <w:sz w:val="24"/>
          <w:szCs w:val="24"/>
        </w:rPr>
        <w:t>apud</w:t>
      </w:r>
      <w:r w:rsidRPr="0071003E">
        <w:rPr>
          <w:rFonts w:ascii="Arial" w:hAnsi="Arial" w:cs="Arial"/>
          <w:sz w:val="24"/>
          <w:szCs w:val="24"/>
        </w:rPr>
        <w:t xml:space="preserve"> ARAÚJO, 2009, p. 114).</w:t>
      </w:r>
    </w:p>
    <w:p w14:paraId="4C63791E" w14:textId="16ED5994"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Todavia, é importante destacar que o direito à propriedade tem fundamento constitucional desde a primeira constituição brasileira, previsto no artigo 179, inciso XXII da Constituição Imperial de 1824 nos seguintes termos: “É garantido o direito de propriedade em toda a sua plenitude [...].”</w:t>
      </w:r>
      <w:r w:rsidR="0071003E">
        <w:rPr>
          <w:rFonts w:ascii="Arial" w:hAnsi="Arial" w:cs="Arial"/>
          <w:sz w:val="24"/>
          <w:szCs w:val="24"/>
        </w:rPr>
        <w:t xml:space="preserve"> </w:t>
      </w:r>
      <w:r w:rsidR="0071003E" w:rsidRPr="00A30672">
        <w:rPr>
          <w:rFonts w:ascii="Arial" w:hAnsi="Arial" w:cs="Arial"/>
          <w:sz w:val="24"/>
          <w:szCs w:val="24"/>
        </w:rPr>
        <w:t xml:space="preserve">(BRASIL, 1824). </w:t>
      </w:r>
    </w:p>
    <w:p w14:paraId="1F2A4160" w14:textId="0F30D27B" w:rsidR="001956A5" w:rsidRPr="0071003E" w:rsidRDefault="001956A5" w:rsidP="001956A5">
      <w:pPr>
        <w:spacing w:after="0" w:line="360" w:lineRule="auto"/>
        <w:ind w:firstLine="708"/>
        <w:jc w:val="both"/>
        <w:rPr>
          <w:rFonts w:ascii="Arial" w:eastAsia="Times New Roman" w:hAnsi="Arial" w:cs="Arial"/>
          <w:sz w:val="24"/>
          <w:szCs w:val="24"/>
          <w:lang w:eastAsia="pt-BR"/>
        </w:rPr>
      </w:pPr>
      <w:r w:rsidRPr="0071003E">
        <w:rPr>
          <w:rFonts w:ascii="Arial" w:eastAsia="Times New Roman" w:hAnsi="Arial" w:cs="Arial"/>
          <w:sz w:val="24"/>
          <w:szCs w:val="24"/>
          <w:lang w:eastAsia="pt-BR"/>
        </w:rPr>
        <w:t xml:space="preserve">A primeira Constituição republicana, de 1891, também assegurou o direito à propriedade no artigo 72: “A Constituição assegura a brasileiros e a estrangeiros </w:t>
      </w:r>
      <w:r w:rsidRPr="0071003E">
        <w:rPr>
          <w:rFonts w:ascii="Arial" w:eastAsia="Times New Roman" w:hAnsi="Arial" w:cs="Arial"/>
          <w:sz w:val="24"/>
          <w:szCs w:val="24"/>
          <w:lang w:eastAsia="pt-BR"/>
        </w:rPr>
        <w:lastRenderedPageBreak/>
        <w:t xml:space="preserve">residentes no País a inviolabilidade dos direitos concernentes à liberdade, à segurança individual e à </w:t>
      </w:r>
      <w:r w:rsidRPr="0071003E">
        <w:rPr>
          <w:rFonts w:ascii="Arial" w:eastAsia="Times New Roman" w:hAnsi="Arial" w:cs="Arial"/>
          <w:b/>
          <w:bCs/>
          <w:sz w:val="24"/>
          <w:szCs w:val="24"/>
          <w:lang w:eastAsia="pt-BR"/>
        </w:rPr>
        <w:t>propriedade</w:t>
      </w:r>
      <w:r w:rsidRPr="0071003E">
        <w:rPr>
          <w:rFonts w:ascii="Arial" w:eastAsia="Times New Roman" w:hAnsi="Arial" w:cs="Arial"/>
          <w:sz w:val="24"/>
          <w:szCs w:val="24"/>
          <w:lang w:eastAsia="pt-BR"/>
        </w:rPr>
        <w:t xml:space="preserve"> [...]”</w:t>
      </w:r>
      <w:r w:rsidR="002E6021" w:rsidRPr="0071003E">
        <w:rPr>
          <w:rFonts w:ascii="Arial" w:eastAsia="Times New Roman" w:hAnsi="Arial" w:cs="Arial"/>
          <w:sz w:val="24"/>
          <w:szCs w:val="24"/>
          <w:lang w:eastAsia="pt-BR"/>
        </w:rPr>
        <w:t>.</w:t>
      </w:r>
      <w:r w:rsidR="0071003E">
        <w:rPr>
          <w:rFonts w:ascii="Arial" w:eastAsia="Times New Roman" w:hAnsi="Arial" w:cs="Arial"/>
          <w:sz w:val="24"/>
          <w:szCs w:val="24"/>
          <w:lang w:eastAsia="pt-BR"/>
        </w:rPr>
        <w:t xml:space="preserve"> </w:t>
      </w:r>
      <w:r w:rsidR="0071003E" w:rsidRPr="00A30672">
        <w:rPr>
          <w:rFonts w:ascii="Arial" w:eastAsia="Times New Roman" w:hAnsi="Arial" w:cs="Arial"/>
          <w:sz w:val="24"/>
          <w:szCs w:val="24"/>
          <w:lang w:eastAsia="pt-BR"/>
        </w:rPr>
        <w:t>(BRASIL, 1891, grifo nosso).</w:t>
      </w:r>
    </w:p>
    <w:p w14:paraId="331AD2AC" w14:textId="0DA64A98" w:rsidR="001956A5" w:rsidRPr="0071003E" w:rsidRDefault="001956A5" w:rsidP="001956A5">
      <w:pPr>
        <w:spacing w:after="0" w:line="360" w:lineRule="auto"/>
        <w:ind w:firstLine="708"/>
        <w:jc w:val="both"/>
        <w:rPr>
          <w:rFonts w:ascii="Arial" w:eastAsia="Times New Roman" w:hAnsi="Arial" w:cs="Arial"/>
          <w:sz w:val="24"/>
          <w:szCs w:val="24"/>
          <w:lang w:eastAsia="pt-BR"/>
        </w:rPr>
      </w:pPr>
      <w:r w:rsidRPr="0071003E">
        <w:rPr>
          <w:rFonts w:ascii="Arial" w:hAnsi="Arial" w:cs="Arial"/>
          <w:sz w:val="24"/>
          <w:szCs w:val="24"/>
        </w:rPr>
        <w:t>A Constituição de 1934 aspirara um novo conceito social da propriedade, bem como o uso da propriedade particular por autoridades públicas em caso de guerra ou comoção interna, com o direito de indenização posterior, conforme disposto no art. 113, item 17</w:t>
      </w:r>
      <w:r w:rsidR="00A30672">
        <w:rPr>
          <w:rFonts w:ascii="Arial" w:hAnsi="Arial" w:cs="Arial"/>
          <w:sz w:val="24"/>
          <w:szCs w:val="24"/>
        </w:rPr>
        <w:t xml:space="preserve"> (</w:t>
      </w:r>
      <w:r w:rsidR="0071003E" w:rsidRPr="00A30672">
        <w:rPr>
          <w:rFonts w:ascii="Arial" w:hAnsi="Arial" w:cs="Arial"/>
          <w:sz w:val="24"/>
          <w:szCs w:val="24"/>
        </w:rPr>
        <w:t xml:space="preserve">BRASIL, 1934). </w:t>
      </w:r>
    </w:p>
    <w:p w14:paraId="2710DF50" w14:textId="725153B3" w:rsidR="001956A5" w:rsidRPr="0071003E" w:rsidRDefault="001956A5" w:rsidP="001956A5">
      <w:pPr>
        <w:spacing w:after="0" w:line="360" w:lineRule="auto"/>
        <w:ind w:firstLine="708"/>
        <w:jc w:val="both"/>
        <w:rPr>
          <w:rFonts w:ascii="Arial" w:eastAsia="Times New Roman" w:hAnsi="Arial" w:cs="Arial"/>
          <w:color w:val="000000" w:themeColor="text1"/>
          <w:sz w:val="24"/>
          <w:szCs w:val="24"/>
          <w:lang w:eastAsia="pt-BR"/>
        </w:rPr>
      </w:pPr>
      <w:r w:rsidRPr="0071003E">
        <w:rPr>
          <w:rFonts w:ascii="Arial" w:hAnsi="Arial" w:cs="Arial"/>
          <w:sz w:val="24"/>
          <w:szCs w:val="24"/>
        </w:rPr>
        <w:t>A Constituição de 1946 manteve praticamente o teor da Constituição de 1934, garantindo o direito à propriedade no Art. 141, parágrafo 16, mas prevendo também a desapropriação por interesse social, que será decretada para promover a justa distribuição da propriedade ou condicionar o seu uso ao bem estar social, na forma do art. 147 da Constituição Federal</w:t>
      </w:r>
      <w:r w:rsidR="00A30672">
        <w:rPr>
          <w:rFonts w:ascii="Arial" w:hAnsi="Arial" w:cs="Arial"/>
          <w:sz w:val="24"/>
          <w:szCs w:val="24"/>
        </w:rPr>
        <w:t xml:space="preserve"> (</w:t>
      </w:r>
      <w:r w:rsidR="00A30672" w:rsidRPr="00A30672">
        <w:rPr>
          <w:rFonts w:ascii="Arial" w:hAnsi="Arial" w:cs="Arial"/>
          <w:sz w:val="24"/>
          <w:szCs w:val="24"/>
        </w:rPr>
        <w:t>BRASIL, 19</w:t>
      </w:r>
      <w:r w:rsidR="00A30672">
        <w:rPr>
          <w:rFonts w:ascii="Arial" w:hAnsi="Arial" w:cs="Arial"/>
          <w:sz w:val="24"/>
          <w:szCs w:val="24"/>
        </w:rPr>
        <w:t>46</w:t>
      </w:r>
      <w:r w:rsidR="00A30672" w:rsidRPr="00A30672">
        <w:rPr>
          <w:rFonts w:ascii="Arial" w:hAnsi="Arial" w:cs="Arial"/>
          <w:sz w:val="24"/>
          <w:szCs w:val="24"/>
        </w:rPr>
        <w:t>).</w:t>
      </w:r>
    </w:p>
    <w:p w14:paraId="4D53B6D6"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Na Constituição de 1967, no período do regime militar, a Emenda Constitucional n.º 11969 preservou o direito de propriedade.</w:t>
      </w:r>
    </w:p>
    <w:p w14:paraId="1F9A011E"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Conforme explicitado inicialmente, as concepções sobre a propriedade estão intrinsicamente ligadas as mudanças políticas, econômicas e sociais de um determinado momento. Nesse contexto, torna-se basilar o estudo sobre os poderes que o proprietário possui de usar, gozar e dispor do bem de forma absoluta, exclusiva e perpétua.  Carvalho (2017) observa o seguinte:</w:t>
      </w:r>
    </w:p>
    <w:p w14:paraId="72299969" w14:textId="77777777" w:rsidR="001956A5" w:rsidRPr="0071003E" w:rsidRDefault="001956A5" w:rsidP="001956A5">
      <w:pPr>
        <w:spacing w:after="0" w:line="240" w:lineRule="auto"/>
        <w:ind w:left="2268"/>
        <w:jc w:val="both"/>
        <w:rPr>
          <w:rFonts w:ascii="Arial" w:hAnsi="Arial" w:cs="Arial"/>
          <w:color w:val="000000"/>
          <w:sz w:val="20"/>
          <w:szCs w:val="20"/>
        </w:rPr>
      </w:pPr>
      <w:r w:rsidRPr="0071003E">
        <w:rPr>
          <w:rFonts w:ascii="Arial" w:hAnsi="Arial" w:cs="Arial"/>
          <w:b/>
          <w:bCs/>
          <w:color w:val="000000"/>
          <w:sz w:val="20"/>
          <w:szCs w:val="20"/>
        </w:rPr>
        <w:t xml:space="preserve">O caráter exclusivo </w:t>
      </w:r>
      <w:r w:rsidRPr="0071003E">
        <w:rPr>
          <w:rFonts w:ascii="Arial" w:hAnsi="Arial" w:cs="Arial"/>
          <w:color w:val="000000"/>
          <w:sz w:val="20"/>
          <w:szCs w:val="20"/>
        </w:rPr>
        <w:t xml:space="preserve">do direito de propriedade demonstra sua oponibilidade </w:t>
      </w:r>
      <w:r w:rsidRPr="0071003E">
        <w:rPr>
          <w:rFonts w:ascii="Arial" w:hAnsi="Arial" w:cs="Arial"/>
          <w:i/>
          <w:iCs/>
          <w:color w:val="000000"/>
          <w:sz w:val="20"/>
          <w:szCs w:val="20"/>
        </w:rPr>
        <w:t xml:space="preserve">erga omnes, </w:t>
      </w:r>
      <w:r w:rsidRPr="0071003E">
        <w:rPr>
          <w:rFonts w:ascii="Arial" w:hAnsi="Arial" w:cs="Arial"/>
          <w:color w:val="000000"/>
          <w:sz w:val="20"/>
          <w:szCs w:val="20"/>
        </w:rPr>
        <w:t>assim, o direito de propriedade poderá ser livremente exercido pelo particular sem a oposição de terceiros, ensejando a obrigação, a toda a sociedade, de respeitar sua utilização. [...]</w:t>
      </w:r>
    </w:p>
    <w:p w14:paraId="40EF5638" w14:textId="77777777" w:rsidR="001956A5" w:rsidRPr="0071003E" w:rsidRDefault="001956A5" w:rsidP="001956A5">
      <w:pPr>
        <w:spacing w:after="0" w:line="240" w:lineRule="auto"/>
        <w:ind w:left="2268"/>
        <w:jc w:val="both"/>
        <w:rPr>
          <w:rFonts w:ascii="Arial" w:hAnsi="Arial" w:cs="Arial"/>
          <w:color w:val="000000"/>
          <w:sz w:val="20"/>
          <w:szCs w:val="20"/>
        </w:rPr>
      </w:pPr>
      <w:r w:rsidRPr="0071003E">
        <w:rPr>
          <w:rFonts w:ascii="Arial" w:hAnsi="Arial" w:cs="Arial"/>
          <w:color w:val="000000"/>
          <w:sz w:val="20"/>
          <w:szCs w:val="20"/>
        </w:rPr>
        <w:t xml:space="preserve">Por seu turno, o </w:t>
      </w:r>
      <w:r w:rsidRPr="0071003E">
        <w:rPr>
          <w:rFonts w:ascii="Arial" w:hAnsi="Arial" w:cs="Arial"/>
          <w:b/>
          <w:bCs/>
          <w:color w:val="000000"/>
          <w:sz w:val="20"/>
          <w:szCs w:val="20"/>
        </w:rPr>
        <w:t xml:space="preserve">caráter absoluto </w:t>
      </w:r>
      <w:r w:rsidRPr="0071003E">
        <w:rPr>
          <w:rFonts w:ascii="Arial" w:hAnsi="Arial" w:cs="Arial"/>
          <w:color w:val="000000"/>
          <w:sz w:val="20"/>
          <w:szCs w:val="20"/>
        </w:rPr>
        <w:t xml:space="preserve">repousa na possibilidade de utilização do bem objeto do direito, da forma que melhor lhe aprouver [...] desde que não cause prejuízos a terceiros ou viole direitos </w:t>
      </w:r>
      <w:r w:rsidRPr="0071003E">
        <w:rPr>
          <w:rFonts w:ascii="Arial" w:hAnsi="Arial" w:cs="Arial"/>
          <w:i/>
          <w:iCs/>
          <w:color w:val="000000"/>
          <w:sz w:val="20"/>
          <w:szCs w:val="20"/>
        </w:rPr>
        <w:t xml:space="preserve">e </w:t>
      </w:r>
      <w:r w:rsidRPr="0071003E">
        <w:rPr>
          <w:rFonts w:ascii="Arial" w:hAnsi="Arial" w:cs="Arial"/>
          <w:color w:val="000000"/>
          <w:sz w:val="20"/>
          <w:szCs w:val="20"/>
        </w:rPr>
        <w:t>garantias dos demais cidadãos.</w:t>
      </w:r>
    </w:p>
    <w:p w14:paraId="38CB6C99" w14:textId="77777777" w:rsidR="001956A5" w:rsidRPr="0071003E" w:rsidRDefault="001956A5" w:rsidP="001956A5">
      <w:pPr>
        <w:spacing w:after="0" w:line="240" w:lineRule="auto"/>
        <w:ind w:left="2268"/>
        <w:jc w:val="both"/>
        <w:rPr>
          <w:rFonts w:ascii="Arial" w:hAnsi="Arial" w:cs="Arial"/>
          <w:color w:val="000000"/>
          <w:sz w:val="20"/>
          <w:szCs w:val="20"/>
        </w:rPr>
      </w:pPr>
      <w:r w:rsidRPr="0071003E">
        <w:rPr>
          <w:rFonts w:ascii="Arial" w:hAnsi="Arial" w:cs="Arial"/>
          <w:color w:val="000000"/>
          <w:sz w:val="20"/>
          <w:szCs w:val="20"/>
        </w:rPr>
        <w:t xml:space="preserve">Ademais, o caráter de </w:t>
      </w:r>
      <w:r w:rsidRPr="0071003E">
        <w:rPr>
          <w:rFonts w:ascii="Arial" w:hAnsi="Arial" w:cs="Arial"/>
          <w:b/>
          <w:bCs/>
          <w:sz w:val="20"/>
          <w:szCs w:val="20"/>
        </w:rPr>
        <w:t>perpetuidade</w:t>
      </w:r>
      <w:r w:rsidRPr="0071003E">
        <w:rPr>
          <w:rFonts w:ascii="Arial" w:hAnsi="Arial" w:cs="Arial"/>
          <w:sz w:val="20"/>
          <w:szCs w:val="20"/>
        </w:rPr>
        <w:t xml:space="preserve"> </w:t>
      </w:r>
      <w:r w:rsidRPr="0071003E">
        <w:rPr>
          <w:rFonts w:ascii="Arial" w:hAnsi="Arial" w:cs="Arial"/>
          <w:color w:val="000000"/>
          <w:sz w:val="20"/>
          <w:szCs w:val="20"/>
        </w:rPr>
        <w:t>decorre do fato de que o exercício deste direito não se dá com prazo definido [...] (CAVALHO, 2017, p. 995-996).</w:t>
      </w:r>
    </w:p>
    <w:p w14:paraId="6F1203A5" w14:textId="77777777" w:rsidR="001956A5" w:rsidRPr="0071003E" w:rsidRDefault="001956A5" w:rsidP="001956A5">
      <w:pPr>
        <w:spacing w:after="0" w:line="240" w:lineRule="auto"/>
        <w:ind w:left="2268"/>
        <w:jc w:val="both"/>
        <w:rPr>
          <w:rFonts w:ascii="Arial" w:hAnsi="Arial" w:cs="Arial"/>
          <w:color w:val="000000"/>
          <w:sz w:val="20"/>
          <w:szCs w:val="20"/>
        </w:rPr>
      </w:pPr>
    </w:p>
    <w:p w14:paraId="2122B785" w14:textId="77777777" w:rsidR="001956A5" w:rsidRPr="0071003E" w:rsidRDefault="001956A5" w:rsidP="001956A5">
      <w:pPr>
        <w:spacing w:after="0" w:line="360" w:lineRule="auto"/>
        <w:ind w:firstLine="709"/>
        <w:jc w:val="both"/>
        <w:rPr>
          <w:rStyle w:val="fontstyle01"/>
          <w:rFonts w:ascii="Arial" w:hAnsi="Arial" w:cs="Arial"/>
          <w:color w:val="000000"/>
          <w:sz w:val="24"/>
          <w:szCs w:val="24"/>
        </w:rPr>
      </w:pPr>
      <w:r w:rsidRPr="0071003E">
        <w:rPr>
          <w:rFonts w:ascii="Arial" w:hAnsi="Arial" w:cs="Arial"/>
          <w:color w:val="000000"/>
          <w:sz w:val="24"/>
          <w:szCs w:val="24"/>
        </w:rPr>
        <w:t xml:space="preserve">No tocante à propriedade, Di Pietro (2019, p. 163) assevera que esse direito “[...] evoluiu do sentido individual para o social. </w:t>
      </w:r>
      <w:r w:rsidRPr="0071003E">
        <w:rPr>
          <w:rFonts w:ascii="Arial" w:hAnsi="Arial" w:cs="Arial"/>
          <w:sz w:val="24"/>
          <w:szCs w:val="24"/>
        </w:rPr>
        <w:t>Portanto, a concepção de propriedade como um direito subjetivo, absoluto, baseado apenas nos interesses do proprietário não mais se adequa a ordem jurídica inaugurada com a promulgação da Constituição Federal de 1988, que prevê a garantia ao direito de propriedade, mas</w:t>
      </w:r>
      <w:r w:rsidRPr="0071003E">
        <w:rPr>
          <w:rStyle w:val="fontstyle01"/>
          <w:rFonts w:ascii="Arial" w:hAnsi="Arial" w:cs="Arial"/>
          <w:color w:val="auto"/>
          <w:sz w:val="24"/>
          <w:szCs w:val="24"/>
        </w:rPr>
        <w:t xml:space="preserve"> sendo exigido do proprietário que atenda a função social, ou seja, a propriedade evoluiu de uma perspectiva individual para o social. </w:t>
      </w:r>
    </w:p>
    <w:p w14:paraId="4BE7366B" w14:textId="77777777" w:rsidR="001956A5" w:rsidRPr="0071003E" w:rsidRDefault="001956A5" w:rsidP="001956A5">
      <w:pPr>
        <w:spacing w:after="0" w:line="360" w:lineRule="auto"/>
        <w:ind w:firstLine="708"/>
        <w:jc w:val="both"/>
        <w:rPr>
          <w:rFonts w:ascii="Arial" w:hAnsi="Arial" w:cs="Arial"/>
          <w:sz w:val="24"/>
          <w:szCs w:val="24"/>
        </w:rPr>
      </w:pPr>
      <w:r w:rsidRPr="0071003E">
        <w:rPr>
          <w:rStyle w:val="fontstyle01"/>
          <w:rFonts w:ascii="Arial" w:hAnsi="Arial" w:cs="Arial"/>
          <w:color w:val="auto"/>
          <w:sz w:val="24"/>
          <w:szCs w:val="24"/>
        </w:rPr>
        <w:t xml:space="preserve">A Constituição Federal de 1988 implementa um direito à propriedade visando concretizar os interesses da sociedade através dos princípios e regras. A propriedade figura no </w:t>
      </w:r>
      <w:r w:rsidRPr="0071003E">
        <w:rPr>
          <w:rFonts w:ascii="Arial" w:hAnsi="Arial" w:cs="Arial"/>
          <w:sz w:val="24"/>
          <w:szCs w:val="24"/>
        </w:rPr>
        <w:t xml:space="preserve">texto constitucional como direito fundamental, previsto no art. 5º, que </w:t>
      </w:r>
      <w:r w:rsidRPr="0071003E">
        <w:rPr>
          <w:rFonts w:ascii="Arial" w:hAnsi="Arial" w:cs="Arial"/>
          <w:sz w:val="24"/>
          <w:szCs w:val="24"/>
        </w:rPr>
        <w:lastRenderedPageBreak/>
        <w:t>menciona os direitos e garantias individuais, bem como no art. 170, II e III, que se refere a ordem econômica. </w:t>
      </w:r>
    </w:p>
    <w:p w14:paraId="001F7D31"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O art. 5º, inciso XXII, da CF aborda o direito de propriedade individual. A Constituição dispõe, de forma específica, nos incisos XXVII a XXXI, a proteção ao direito autoral, à propriedade industrial e de marcas e ao direito de herança. No mesmo artigo, o inciso XXIII apresenta a propriedade individual no tocante ao cumprimento de sua função social. Assim, no art. 170, II e III, a Constituição Federal amplia a concepção de função social da propriedade, afirmando também como princípio da ordem econômica.</w:t>
      </w:r>
    </w:p>
    <w:p w14:paraId="53127DDE" w14:textId="77777777" w:rsidR="001956A5" w:rsidRPr="0071003E" w:rsidRDefault="001956A5" w:rsidP="001956A5">
      <w:pPr>
        <w:pStyle w:val="NormalWeb"/>
        <w:shd w:val="clear" w:color="auto" w:fill="FFFFFF"/>
        <w:spacing w:before="0" w:beforeAutospacing="0" w:after="0" w:afterAutospacing="0" w:line="360" w:lineRule="auto"/>
        <w:ind w:firstLine="708"/>
        <w:jc w:val="both"/>
        <w:rPr>
          <w:rFonts w:ascii="Arial" w:hAnsi="Arial" w:cs="Arial"/>
        </w:rPr>
      </w:pPr>
      <w:r w:rsidRPr="0071003E">
        <w:rPr>
          <w:rFonts w:ascii="Arial" w:hAnsi="Arial" w:cs="Arial"/>
        </w:rPr>
        <w:t xml:space="preserve"> Para </w:t>
      </w:r>
      <w:proofErr w:type="spellStart"/>
      <w:r w:rsidRPr="0071003E">
        <w:rPr>
          <w:rFonts w:ascii="Arial" w:hAnsi="Arial" w:cs="Arial"/>
        </w:rPr>
        <w:t>Nohara</w:t>
      </w:r>
      <w:proofErr w:type="spellEnd"/>
      <w:r w:rsidRPr="0071003E">
        <w:rPr>
          <w:rFonts w:ascii="Arial" w:hAnsi="Arial" w:cs="Arial"/>
        </w:rPr>
        <w:t xml:space="preserve"> “As vigas mestras para a utilização da propriedade estão na Lei Maior. Cabe ao legislador ordinário equacionar o justo equilíbrio entre o individual e o social.” (2019, p.182). Cabe ao julgador, traduzir esse equilíbrio e aparar os excessos no caso concreto sempre que necessário. Equilíbrio não é conflito, mas harmonização.</w:t>
      </w:r>
    </w:p>
    <w:p w14:paraId="077388EB" w14:textId="77777777" w:rsidR="001956A5" w:rsidRPr="0071003E" w:rsidRDefault="001956A5" w:rsidP="001956A5">
      <w:pPr>
        <w:spacing w:after="0" w:line="360" w:lineRule="auto"/>
        <w:ind w:firstLine="709"/>
        <w:jc w:val="both"/>
        <w:rPr>
          <w:rFonts w:ascii="Arial" w:hAnsi="Arial" w:cs="Arial"/>
          <w:color w:val="000000"/>
          <w:sz w:val="24"/>
          <w:szCs w:val="24"/>
        </w:rPr>
      </w:pPr>
      <w:r w:rsidRPr="0071003E">
        <w:rPr>
          <w:rFonts w:ascii="Arial" w:hAnsi="Arial" w:cs="Arial"/>
          <w:color w:val="000000"/>
          <w:sz w:val="24"/>
          <w:szCs w:val="24"/>
        </w:rPr>
        <w:t xml:space="preserve">A propriedade trata-se, portanto, de um direito regulado pela Constituição Federal e por normas infraconstitucionais. </w:t>
      </w:r>
    </w:p>
    <w:p w14:paraId="76584402" w14:textId="77777777" w:rsidR="001956A5" w:rsidRPr="0071003E" w:rsidRDefault="001956A5" w:rsidP="001956A5">
      <w:pPr>
        <w:pStyle w:val="NormalWeb"/>
        <w:shd w:val="clear" w:color="auto" w:fill="FFFFFF"/>
        <w:spacing w:before="0" w:beforeAutospacing="0" w:after="0" w:afterAutospacing="0" w:line="360" w:lineRule="auto"/>
        <w:ind w:firstLine="708"/>
        <w:jc w:val="both"/>
        <w:rPr>
          <w:rFonts w:ascii="Arial" w:hAnsi="Arial" w:cs="Arial"/>
          <w:color w:val="000000"/>
        </w:rPr>
      </w:pPr>
      <w:r w:rsidRPr="0071003E">
        <w:rPr>
          <w:rFonts w:ascii="Arial" w:hAnsi="Arial" w:cs="Arial"/>
        </w:rPr>
        <w:t xml:space="preserve">O Código Civil de 2002, após reiterar o preceito que confirma ao proprietário o direito de usar, gozar e dispor da coisa (artigo 1.228), manteve também </w:t>
      </w:r>
      <w:r w:rsidRPr="0071003E">
        <w:rPr>
          <w:rFonts w:ascii="Arial" w:hAnsi="Arial" w:cs="Arial"/>
          <w:color w:val="000000"/>
        </w:rPr>
        <w:t>a essência do significado social da propriedade e,</w:t>
      </w:r>
      <w:r w:rsidRPr="0071003E">
        <w:rPr>
          <w:rFonts w:ascii="Arial" w:hAnsi="Arial" w:cs="Arial"/>
        </w:rPr>
        <w:t xml:space="preserve"> logo em seguida, destaca que o direito de propriedade deve ser exercido  de modo a preservar “[...]</w:t>
      </w:r>
      <w:r w:rsidRPr="0071003E">
        <w:rPr>
          <w:rFonts w:ascii="Arial" w:hAnsi="Arial" w:cs="Arial"/>
          <w:color w:val="000000"/>
        </w:rPr>
        <w:t xml:space="preserve"> a flora, a fauna, as belezas naturais, o equilíbrio ecológico e o patrimônio histórico e artístico, bem como evitada a poluição do ar e das águas (BRASIL, 2002). </w:t>
      </w:r>
    </w:p>
    <w:p w14:paraId="04093F34" w14:textId="46E79F73" w:rsidR="00AC1DEE" w:rsidRPr="0071003E" w:rsidRDefault="001956A5" w:rsidP="0071003E">
      <w:pPr>
        <w:pStyle w:val="NormalWeb"/>
        <w:shd w:val="clear" w:color="auto" w:fill="FFFFFF"/>
        <w:spacing w:before="0" w:beforeAutospacing="0" w:after="0" w:afterAutospacing="0" w:line="360" w:lineRule="auto"/>
        <w:ind w:firstLine="708"/>
        <w:jc w:val="both"/>
        <w:rPr>
          <w:rStyle w:val="fontstyle01"/>
          <w:rFonts w:ascii="Arial" w:hAnsi="Arial" w:cs="Arial"/>
          <w:color w:val="auto"/>
          <w:sz w:val="24"/>
          <w:szCs w:val="24"/>
        </w:rPr>
      </w:pPr>
      <w:r w:rsidRPr="0071003E">
        <w:rPr>
          <w:rFonts w:ascii="Arial" w:hAnsi="Arial" w:cs="Arial"/>
          <w:color w:val="000000"/>
        </w:rPr>
        <w:t>Importante destacar que se o proprietário não cumpre com a função social, gera para o Estado o poder/dever de intervir, caso seja necessário, para adequar o uso da propriedade aos fins constitucionalmente prescritos.</w:t>
      </w:r>
      <w:r w:rsidRPr="0071003E">
        <w:rPr>
          <w:rStyle w:val="fontstyle01"/>
          <w:rFonts w:ascii="Arial" w:hAnsi="Arial" w:cs="Arial"/>
          <w:sz w:val="24"/>
          <w:szCs w:val="24"/>
        </w:rPr>
        <w:t xml:space="preserve"> </w:t>
      </w:r>
      <w:r w:rsidRPr="0071003E">
        <w:rPr>
          <w:rStyle w:val="fontstyle01"/>
          <w:rFonts w:ascii="Arial" w:hAnsi="Arial" w:cs="Arial"/>
          <w:color w:val="auto"/>
          <w:sz w:val="24"/>
          <w:szCs w:val="24"/>
        </w:rPr>
        <w:t>Percebe-se, portanto, que na atual conjuntura jurídica brasileira há garantia ao direito de propriedade, mas não de forma absoluta. Assim argumenta Meirelles:</w:t>
      </w:r>
    </w:p>
    <w:p w14:paraId="38C8E7E7" w14:textId="77777777" w:rsidR="001956A5" w:rsidRPr="0071003E" w:rsidRDefault="001956A5" w:rsidP="001956A5">
      <w:pPr>
        <w:spacing w:after="0" w:line="240" w:lineRule="auto"/>
        <w:ind w:left="2268"/>
        <w:jc w:val="both"/>
        <w:rPr>
          <w:rFonts w:ascii="Arial" w:hAnsi="Arial" w:cs="Arial"/>
          <w:color w:val="000000"/>
          <w:sz w:val="20"/>
          <w:szCs w:val="20"/>
        </w:rPr>
      </w:pPr>
      <w:r w:rsidRPr="0071003E">
        <w:rPr>
          <w:rFonts w:ascii="Arial" w:hAnsi="Arial" w:cs="Arial"/>
          <w:color w:val="000000"/>
          <w:sz w:val="20"/>
          <w:szCs w:val="20"/>
        </w:rPr>
        <w:t xml:space="preserve">A nossa Constituição assegura o direito de propriedade, mesmo porque é um direito individual por excelência, do qual resulta a prosperidade dos povos livres. Mas a propriedade de há muito deixou de ser exclusivamente o </w:t>
      </w:r>
      <w:r w:rsidRPr="0071003E">
        <w:rPr>
          <w:rFonts w:ascii="Arial" w:hAnsi="Arial" w:cs="Arial"/>
          <w:i/>
          <w:iCs/>
          <w:color w:val="000000"/>
          <w:sz w:val="20"/>
          <w:szCs w:val="20"/>
        </w:rPr>
        <w:t xml:space="preserve">direito subjetivo do proprietário </w:t>
      </w:r>
      <w:r w:rsidRPr="0071003E">
        <w:rPr>
          <w:rFonts w:ascii="Arial" w:hAnsi="Arial" w:cs="Arial"/>
          <w:color w:val="000000"/>
          <w:sz w:val="20"/>
          <w:szCs w:val="20"/>
        </w:rPr>
        <w:t xml:space="preserve">para se transformar </w:t>
      </w:r>
      <w:r w:rsidRPr="0071003E">
        <w:rPr>
          <w:rFonts w:ascii="Arial" w:hAnsi="Arial" w:cs="Arial"/>
          <w:i/>
          <w:iCs/>
          <w:color w:val="000000"/>
          <w:sz w:val="20"/>
          <w:szCs w:val="20"/>
        </w:rPr>
        <w:t xml:space="preserve">na função social do detentor da riqueza, </w:t>
      </w:r>
      <w:r w:rsidRPr="0071003E">
        <w:rPr>
          <w:rFonts w:ascii="Arial" w:hAnsi="Arial" w:cs="Arial"/>
          <w:color w:val="000000"/>
          <w:sz w:val="20"/>
          <w:szCs w:val="20"/>
        </w:rPr>
        <w:t xml:space="preserve">na expressão feliz de </w:t>
      </w:r>
      <w:proofErr w:type="spellStart"/>
      <w:r w:rsidRPr="0071003E">
        <w:rPr>
          <w:rFonts w:ascii="Arial" w:hAnsi="Arial" w:cs="Arial"/>
          <w:color w:val="000000"/>
          <w:sz w:val="20"/>
          <w:szCs w:val="20"/>
        </w:rPr>
        <w:t>Duguit</w:t>
      </w:r>
      <w:proofErr w:type="spellEnd"/>
      <w:r w:rsidRPr="0071003E">
        <w:rPr>
          <w:rFonts w:ascii="Arial" w:hAnsi="Arial" w:cs="Arial"/>
          <w:color w:val="000000"/>
          <w:sz w:val="20"/>
          <w:szCs w:val="20"/>
        </w:rPr>
        <w:t>. É um direito individual, mas um direito individual condicionado ao bem-estar da comunidade. [...] Admite limitações ao seu uso e restrições ao seu conteúdo em benefício da comunidade. (MEIRELLES, 2016, p. 724).</w:t>
      </w:r>
    </w:p>
    <w:p w14:paraId="0E7559B2" w14:textId="77777777" w:rsidR="001956A5" w:rsidRPr="0071003E" w:rsidRDefault="001956A5" w:rsidP="001956A5">
      <w:pPr>
        <w:spacing w:after="0" w:line="240" w:lineRule="auto"/>
        <w:jc w:val="both"/>
        <w:rPr>
          <w:rFonts w:ascii="Arial" w:hAnsi="Arial" w:cs="Arial"/>
          <w:color w:val="000000"/>
          <w:sz w:val="24"/>
          <w:szCs w:val="24"/>
        </w:rPr>
      </w:pPr>
    </w:p>
    <w:p w14:paraId="46FEADCC" w14:textId="77777777" w:rsidR="001956A5" w:rsidRPr="0071003E" w:rsidRDefault="001956A5" w:rsidP="001956A5">
      <w:pPr>
        <w:spacing w:after="0" w:line="360" w:lineRule="auto"/>
        <w:ind w:firstLine="709"/>
        <w:jc w:val="both"/>
        <w:rPr>
          <w:rStyle w:val="fontstyle01"/>
          <w:rFonts w:ascii="Arial" w:hAnsi="Arial" w:cs="Arial"/>
          <w:color w:val="auto"/>
          <w:sz w:val="24"/>
          <w:szCs w:val="24"/>
        </w:rPr>
      </w:pPr>
      <w:r w:rsidRPr="0071003E">
        <w:rPr>
          <w:rStyle w:val="fontstyle01"/>
          <w:rFonts w:ascii="Arial" w:hAnsi="Arial" w:cs="Arial"/>
          <w:color w:val="auto"/>
          <w:sz w:val="24"/>
          <w:szCs w:val="24"/>
        </w:rPr>
        <w:t xml:space="preserve">É nessa perspectiva que o ordenamento jurídico brasileiro também autoriza a intervenção do Estado na propriedade privada com vista à consecução dos interesses da coletividade.    </w:t>
      </w:r>
    </w:p>
    <w:p w14:paraId="4273D0DB" w14:textId="306D7D03" w:rsidR="001956A5" w:rsidRDefault="001956A5" w:rsidP="001956A5">
      <w:pPr>
        <w:spacing w:after="0" w:line="360" w:lineRule="auto"/>
        <w:jc w:val="both"/>
        <w:rPr>
          <w:rStyle w:val="fontstyle01"/>
          <w:rFonts w:ascii="Arial" w:hAnsi="Arial" w:cs="Arial"/>
          <w:b/>
          <w:bCs/>
          <w:sz w:val="24"/>
          <w:szCs w:val="24"/>
        </w:rPr>
      </w:pPr>
      <w:r w:rsidRPr="0071003E">
        <w:rPr>
          <w:rStyle w:val="fontstyle01"/>
          <w:rFonts w:ascii="Arial" w:hAnsi="Arial" w:cs="Arial"/>
          <w:b/>
          <w:bCs/>
          <w:sz w:val="24"/>
          <w:szCs w:val="24"/>
        </w:rPr>
        <w:lastRenderedPageBreak/>
        <w:t>3 DO PODER ESTATAL DE INTERVENÇÃO NA PROPRIEDADE PRIVADA</w:t>
      </w:r>
    </w:p>
    <w:p w14:paraId="736196E8" w14:textId="77777777" w:rsidR="007F2B0C" w:rsidRPr="0071003E" w:rsidRDefault="007F2B0C" w:rsidP="001956A5">
      <w:pPr>
        <w:spacing w:after="0" w:line="360" w:lineRule="auto"/>
        <w:jc w:val="both"/>
        <w:rPr>
          <w:rStyle w:val="fontstyle01"/>
          <w:rFonts w:ascii="Arial" w:hAnsi="Arial" w:cs="Arial"/>
          <w:b/>
          <w:bCs/>
          <w:sz w:val="24"/>
          <w:szCs w:val="24"/>
        </w:rPr>
      </w:pPr>
    </w:p>
    <w:p w14:paraId="1E153AEE" w14:textId="595AD7E0" w:rsidR="001956A5" w:rsidRPr="0071003E" w:rsidRDefault="001956A5" w:rsidP="00C573C1">
      <w:pPr>
        <w:spacing w:after="0" w:line="360" w:lineRule="auto"/>
        <w:ind w:firstLine="708"/>
        <w:jc w:val="both"/>
        <w:rPr>
          <w:rFonts w:ascii="Arial" w:hAnsi="Arial" w:cs="Arial"/>
          <w:sz w:val="24"/>
          <w:szCs w:val="24"/>
        </w:rPr>
      </w:pPr>
      <w:r w:rsidRPr="0071003E">
        <w:rPr>
          <w:rStyle w:val="fontstyle01"/>
          <w:rFonts w:ascii="Arial" w:hAnsi="Arial" w:cs="Arial"/>
          <w:color w:val="auto"/>
          <w:sz w:val="24"/>
          <w:szCs w:val="24"/>
        </w:rPr>
        <w:t xml:space="preserve">Conforme dito anteriormente, a Constituição Federal de 1988 prevê o direito à propriedade condicionado a garantia de sua função social. </w:t>
      </w:r>
      <w:r w:rsidRPr="0071003E">
        <w:rPr>
          <w:rStyle w:val="fontstyle01"/>
          <w:rFonts w:ascii="Arial" w:hAnsi="Arial" w:cs="Arial"/>
          <w:sz w:val="24"/>
          <w:szCs w:val="24"/>
        </w:rPr>
        <w:t xml:space="preserve">O art. 5°, no inciso XXIII, destaca que “a propriedade atenderá a sua função social (BRASIL, 1988)”. O art. 170, ao tratar da ordem econômica, valorizando o trabalho e a livre iniciativa, determina que essa também deve observância ao princípio da “função social da propriedade”, conforme disposto no </w:t>
      </w:r>
      <w:r w:rsidRPr="0071003E">
        <w:rPr>
          <w:rStyle w:val="fontstyle01"/>
          <w:rFonts w:ascii="Arial" w:hAnsi="Arial" w:cs="Arial"/>
          <w:i/>
          <w:iCs/>
          <w:sz w:val="24"/>
          <w:szCs w:val="24"/>
        </w:rPr>
        <w:t>caput</w:t>
      </w:r>
      <w:r w:rsidRPr="0071003E">
        <w:rPr>
          <w:rStyle w:val="fontstyle01"/>
          <w:rFonts w:ascii="Arial" w:hAnsi="Arial" w:cs="Arial"/>
          <w:sz w:val="24"/>
          <w:szCs w:val="24"/>
        </w:rPr>
        <w:t xml:space="preserve"> e inciso III (BRASIL, 1988). </w:t>
      </w:r>
    </w:p>
    <w:p w14:paraId="2F827A94" w14:textId="77777777" w:rsidR="001956A5" w:rsidRPr="0071003E" w:rsidRDefault="001956A5" w:rsidP="001956A5">
      <w:pPr>
        <w:spacing w:after="0" w:line="360" w:lineRule="auto"/>
        <w:ind w:firstLine="708"/>
        <w:jc w:val="both"/>
        <w:rPr>
          <w:rStyle w:val="fontstyle01"/>
          <w:rFonts w:ascii="Arial" w:hAnsi="Arial" w:cs="Arial"/>
          <w:sz w:val="24"/>
          <w:szCs w:val="24"/>
        </w:rPr>
      </w:pPr>
      <w:r w:rsidRPr="0071003E">
        <w:rPr>
          <w:rStyle w:val="fontstyle01"/>
          <w:rFonts w:ascii="Arial" w:hAnsi="Arial" w:cs="Arial"/>
          <w:sz w:val="24"/>
          <w:szCs w:val="24"/>
        </w:rPr>
        <w:t xml:space="preserve">Nesse sentido, se a propriedade não está cumprindo sua função social é dever do Estado intervir para que haja a efetivação desse direito. Essa função da propriedade deve ser compreendida sob a perspectiva de atingir um determinado resultado levando em consideração a finalidade da propriedade, que, desde que possível, deve atender as necessidades da coletividade também </w:t>
      </w:r>
      <w:r w:rsidRPr="0071003E">
        <w:rPr>
          <w:rFonts w:ascii="Arial" w:hAnsi="Arial" w:cs="Arial"/>
          <w:color w:val="222222"/>
          <w:sz w:val="24"/>
          <w:szCs w:val="24"/>
          <w:shd w:val="clear" w:color="auto" w:fill="FFFFFF"/>
        </w:rPr>
        <w:t>(REIS, 2010).</w:t>
      </w:r>
    </w:p>
    <w:p w14:paraId="3BA5497F"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O direito e o interesse público nestas condições estarão sobrepostos aos interesses privados. O Estado, na sua hierarquia, pode intervir no uso da propriedade pelo seu proprietário, fazendo valer a supremacia do interesse público sobre os interesses privados</w:t>
      </w:r>
      <w:r w:rsidRPr="0071003E">
        <w:rPr>
          <w:rStyle w:val="fontstyle01"/>
          <w:rFonts w:ascii="Arial" w:hAnsi="Arial" w:cs="Arial"/>
          <w:color w:val="auto"/>
          <w:sz w:val="24"/>
          <w:szCs w:val="24"/>
        </w:rPr>
        <w:t xml:space="preserve">. </w:t>
      </w:r>
      <w:r w:rsidRPr="0071003E">
        <w:rPr>
          <w:rFonts w:ascii="Arial" w:hAnsi="Arial" w:cs="Arial"/>
          <w:sz w:val="24"/>
          <w:szCs w:val="24"/>
        </w:rPr>
        <w:t>Desta forma, Carvalho Filho justifica a interversão do Estado:</w:t>
      </w:r>
    </w:p>
    <w:p w14:paraId="4F015CC9" w14:textId="2A39FE32" w:rsidR="001956A5" w:rsidRPr="00A117CE" w:rsidRDefault="001956A5" w:rsidP="001956A5">
      <w:pPr>
        <w:spacing w:after="0" w:line="240" w:lineRule="auto"/>
        <w:ind w:left="2268"/>
        <w:jc w:val="both"/>
        <w:rPr>
          <w:rFonts w:ascii="Arial" w:hAnsi="Arial" w:cs="Arial"/>
          <w:color w:val="000000"/>
          <w:sz w:val="20"/>
          <w:szCs w:val="20"/>
        </w:rPr>
      </w:pPr>
      <w:r w:rsidRPr="00A117CE">
        <w:rPr>
          <w:rFonts w:ascii="Arial" w:hAnsi="Arial" w:cs="Arial"/>
          <w:color w:val="000000"/>
          <w:sz w:val="20"/>
          <w:szCs w:val="20"/>
        </w:rPr>
        <w:t>De forma sintética, podemos considerar intervenção do Estado na propriedade toda e qualquer atividade estatal que, amparada em lei, tenha por fim ajustá-la aos inúmeros fatores exigidos pela função social a que está condicionada. Extrai-se dessa noção que qualquer ataque à propriedade, que não tenha esse objetivo, estará contaminado de irretorquível ilegalidade. Trata-se, pois, de pressuposto constitucional do qual não pode afastar-se a Administração. A intervenção, como é óbvio, revela um poder jurídico do Estado, calcado em sua própria soberania. (CARVALHO FILHO, 201</w:t>
      </w:r>
      <w:r w:rsidR="000F3658" w:rsidRPr="00A117CE">
        <w:rPr>
          <w:rFonts w:ascii="Arial" w:hAnsi="Arial" w:cs="Arial"/>
          <w:color w:val="000000"/>
          <w:sz w:val="20"/>
          <w:szCs w:val="20"/>
        </w:rPr>
        <w:t>9</w:t>
      </w:r>
      <w:r w:rsidRPr="00A117CE">
        <w:rPr>
          <w:rFonts w:ascii="Arial" w:hAnsi="Arial" w:cs="Arial"/>
          <w:color w:val="000000"/>
          <w:sz w:val="20"/>
          <w:szCs w:val="20"/>
        </w:rPr>
        <w:t>, p. 996).</w:t>
      </w:r>
    </w:p>
    <w:p w14:paraId="02516816" w14:textId="77777777" w:rsidR="001956A5" w:rsidRPr="0071003E" w:rsidRDefault="001956A5" w:rsidP="001956A5">
      <w:pPr>
        <w:spacing w:after="0" w:line="240" w:lineRule="auto"/>
        <w:ind w:firstLine="709"/>
        <w:jc w:val="both"/>
        <w:rPr>
          <w:rStyle w:val="fontstyle01"/>
          <w:rFonts w:ascii="Arial" w:hAnsi="Arial" w:cs="Arial"/>
          <w:sz w:val="24"/>
          <w:szCs w:val="24"/>
        </w:rPr>
      </w:pPr>
    </w:p>
    <w:p w14:paraId="0812B809" w14:textId="77777777" w:rsidR="001956A5" w:rsidRPr="0071003E" w:rsidRDefault="001956A5" w:rsidP="001956A5">
      <w:pPr>
        <w:spacing w:after="0" w:line="360" w:lineRule="auto"/>
        <w:ind w:firstLine="708"/>
        <w:jc w:val="both"/>
        <w:rPr>
          <w:rStyle w:val="fontstyle01"/>
          <w:rFonts w:ascii="Arial" w:hAnsi="Arial" w:cs="Arial"/>
          <w:color w:val="auto"/>
          <w:sz w:val="24"/>
          <w:szCs w:val="24"/>
        </w:rPr>
      </w:pPr>
      <w:r w:rsidRPr="0071003E">
        <w:rPr>
          <w:rStyle w:val="fontstyle01"/>
          <w:rFonts w:ascii="Arial" w:hAnsi="Arial" w:cs="Arial"/>
          <w:color w:val="auto"/>
          <w:sz w:val="24"/>
          <w:szCs w:val="24"/>
        </w:rPr>
        <w:t xml:space="preserve">Contudo, o Estado interfere na propriedade privada para a garantia da função social e do bem estar da comunidade, limitando o usufruto do proprietário em nome do bem comum, visando a consecução dos interesses coletivos. </w:t>
      </w:r>
    </w:p>
    <w:p w14:paraId="512AF2E9" w14:textId="78129879" w:rsidR="001956A5" w:rsidRDefault="001956A5" w:rsidP="001956A5">
      <w:pPr>
        <w:spacing w:after="0" w:line="360" w:lineRule="auto"/>
        <w:ind w:firstLine="708"/>
        <w:jc w:val="both"/>
        <w:rPr>
          <w:rStyle w:val="fontstyle01"/>
          <w:rFonts w:ascii="Arial" w:hAnsi="Arial" w:cs="Arial"/>
          <w:color w:val="auto"/>
          <w:sz w:val="24"/>
          <w:szCs w:val="24"/>
        </w:rPr>
      </w:pPr>
      <w:r w:rsidRPr="0071003E">
        <w:rPr>
          <w:rStyle w:val="fontstyle01"/>
          <w:rFonts w:ascii="Arial" w:hAnsi="Arial" w:cs="Arial"/>
          <w:color w:val="auto"/>
          <w:sz w:val="24"/>
          <w:szCs w:val="24"/>
        </w:rPr>
        <w:t xml:space="preserve">Para melhor compreensão do tema é importante apresentar quais modalidades de intervenção do Estado na propriedade privada são acolhidas no ordenamento jurídico brasileiro. </w:t>
      </w:r>
    </w:p>
    <w:p w14:paraId="7C705343" w14:textId="77777777" w:rsidR="006171C9" w:rsidRPr="0071003E" w:rsidRDefault="006171C9" w:rsidP="001956A5">
      <w:pPr>
        <w:spacing w:after="0" w:line="360" w:lineRule="auto"/>
        <w:ind w:firstLine="708"/>
        <w:jc w:val="both"/>
        <w:rPr>
          <w:rStyle w:val="fontstyle01"/>
          <w:rFonts w:ascii="Arial" w:hAnsi="Arial" w:cs="Arial"/>
          <w:color w:val="auto"/>
          <w:sz w:val="24"/>
          <w:szCs w:val="24"/>
        </w:rPr>
      </w:pPr>
    </w:p>
    <w:p w14:paraId="0E527376" w14:textId="77777777" w:rsidR="001956A5" w:rsidRPr="0071003E" w:rsidRDefault="001956A5" w:rsidP="001956A5">
      <w:pPr>
        <w:spacing w:after="0" w:line="360" w:lineRule="auto"/>
        <w:jc w:val="both"/>
        <w:rPr>
          <w:rFonts w:ascii="Arial" w:hAnsi="Arial" w:cs="Arial"/>
          <w:sz w:val="24"/>
          <w:szCs w:val="24"/>
        </w:rPr>
      </w:pPr>
      <w:r w:rsidRPr="0071003E">
        <w:rPr>
          <w:rFonts w:ascii="Arial" w:hAnsi="Arial" w:cs="Arial"/>
          <w:sz w:val="24"/>
          <w:szCs w:val="24"/>
        </w:rPr>
        <w:t>3.1 MODALIDADES DE INTERVENÇÃO DO ESTADO NA PROPRIEDADE PRIVADA</w:t>
      </w:r>
    </w:p>
    <w:p w14:paraId="0C243CFA" w14:textId="77777777" w:rsidR="001956A5" w:rsidRPr="0071003E" w:rsidRDefault="001956A5" w:rsidP="001956A5">
      <w:pPr>
        <w:spacing w:after="0" w:line="360" w:lineRule="auto"/>
        <w:jc w:val="both"/>
        <w:rPr>
          <w:rFonts w:ascii="Arial" w:hAnsi="Arial" w:cs="Arial"/>
          <w:sz w:val="24"/>
          <w:szCs w:val="24"/>
        </w:rPr>
      </w:pPr>
      <w:r w:rsidRPr="0071003E">
        <w:rPr>
          <w:rFonts w:ascii="Arial" w:hAnsi="Arial" w:cs="Arial"/>
          <w:sz w:val="24"/>
          <w:szCs w:val="24"/>
        </w:rPr>
        <w:t xml:space="preserve"> </w:t>
      </w:r>
    </w:p>
    <w:p w14:paraId="654404C1"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 xml:space="preserve">É importante esclarecer que há duas modalidades básicas de intervenção na propriedade privada, a saber, as intervenções restritivas e supressivas. </w:t>
      </w:r>
    </w:p>
    <w:p w14:paraId="7D775A51" w14:textId="6CDDA895"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lastRenderedPageBreak/>
        <w:t>No tocante as intervenções restritivas, o Estado restringe o uso do bem, mas não retira a propriedade do particular. Fazem parte dessa modalidade, de acordo com Carvalho Filho (201</w:t>
      </w:r>
      <w:r w:rsidR="000F3658" w:rsidRPr="0071003E">
        <w:rPr>
          <w:rFonts w:ascii="Arial" w:hAnsi="Arial" w:cs="Arial"/>
          <w:sz w:val="24"/>
          <w:szCs w:val="24"/>
        </w:rPr>
        <w:t>9</w:t>
      </w:r>
      <w:r w:rsidRPr="0071003E">
        <w:rPr>
          <w:rFonts w:ascii="Arial" w:hAnsi="Arial" w:cs="Arial"/>
          <w:sz w:val="24"/>
          <w:szCs w:val="24"/>
        </w:rPr>
        <w:t xml:space="preserve">), a Requisição Administrativa, a Ocupação Temporária, a Limitação Administrativa, o Tombamento e a Servidão Administrativa. </w:t>
      </w:r>
    </w:p>
    <w:p w14:paraId="66D0DF71" w14:textId="123FD27B"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No que se refere a Requisição Administrativa, a Constituição Federal, prevê no artigo 5º, inciso XXV que “</w:t>
      </w:r>
      <w:r w:rsidRPr="0071003E">
        <w:rPr>
          <w:rFonts w:ascii="Arial" w:hAnsi="Arial" w:cs="Arial"/>
          <w:color w:val="000000"/>
          <w:sz w:val="24"/>
          <w:szCs w:val="24"/>
          <w:shd w:val="clear" w:color="auto" w:fill="FFFFFF"/>
        </w:rPr>
        <w:t xml:space="preserve">no caso de iminente perigo público, a autoridade competente poderá usar de propriedade particular, assegurada ao proprietário indenização ulterior, se houver dano” (BRASIL, 1988). </w:t>
      </w:r>
      <w:r w:rsidRPr="0071003E">
        <w:rPr>
          <w:rFonts w:ascii="Arial" w:hAnsi="Arial" w:cs="Arial"/>
          <w:sz w:val="24"/>
          <w:szCs w:val="24"/>
        </w:rPr>
        <w:t xml:space="preserve">Portanto, o Poder Público pode utilizar bens móveis, imóveis e serviços particulares em situação de perigo iminente, garantindo ao proprietário o direito de indenização caso haja prejuízo causado pelo Estado. </w:t>
      </w:r>
    </w:p>
    <w:p w14:paraId="7618E25E"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color w:val="000000"/>
          <w:sz w:val="24"/>
          <w:szCs w:val="24"/>
          <w:shd w:val="clear" w:color="auto" w:fill="FFFFFF"/>
        </w:rPr>
        <w:t>Regulamentada no âmbito do Estado da Paraíba, um exemplo de Requisição Administrativa está bem retratado no contexto atual de pandemia. Fundamentado na Constituição Federal, o Decreto Estadual. nº 40.135, de 20 foi publicado devido a decretação de s</w:t>
      </w:r>
      <w:r w:rsidRPr="0071003E">
        <w:rPr>
          <w:rFonts w:ascii="Arial" w:hAnsi="Arial" w:cs="Arial"/>
          <w:sz w:val="24"/>
          <w:szCs w:val="24"/>
        </w:rPr>
        <w:t xml:space="preserve">ituação de emergência no Estado da Paraíba decorrente da Covid-19. O referido decreto regulamenta as requisições administrativas de unidades de saúde e leitos, de equipamentos, insumos, medicamentos e demais produtos de saúde que se façam necessários ao enfrentamento do surto do </w:t>
      </w:r>
      <w:proofErr w:type="spellStart"/>
      <w:r w:rsidRPr="0071003E">
        <w:rPr>
          <w:rFonts w:ascii="Arial" w:hAnsi="Arial" w:cs="Arial"/>
          <w:sz w:val="24"/>
          <w:szCs w:val="24"/>
        </w:rPr>
        <w:t>Coronavírus</w:t>
      </w:r>
      <w:proofErr w:type="spellEnd"/>
      <w:r w:rsidRPr="0071003E">
        <w:rPr>
          <w:rFonts w:ascii="Arial" w:hAnsi="Arial" w:cs="Arial"/>
          <w:sz w:val="24"/>
          <w:szCs w:val="24"/>
        </w:rPr>
        <w:t xml:space="preserve"> (COVID-19). </w:t>
      </w:r>
    </w:p>
    <w:p w14:paraId="33B114B4" w14:textId="513014C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A Ocupação Temporária também é um tipo de intervenção restritiva que autoriza o Estado usar bem particular, sem retirar-lhe a propriedade, mas em situações em que não está configurado o estado de perigo. Saliente-se que o artigo 36 do Decreto- Lei nº 3.365/41 aduz que “[...] é permitida a ocupação temporária, que será indenizada, afinal, por ação própria, de terrenos não edificados, vizinhos às obras e necessários à sua realização”. Assim, trata-se de uma forma de intervenção em que o Estado utiliza momentaneamente imóveis privados, como forma de apoio nas realizações de obras e serviços públicos, mas também aplicável a outras hipóteses, tais como “[...] </w:t>
      </w:r>
      <w:r w:rsidRPr="0071003E">
        <w:rPr>
          <w:rFonts w:ascii="Arial" w:hAnsi="Arial" w:cs="Arial"/>
          <w:color w:val="000000"/>
          <w:sz w:val="24"/>
          <w:szCs w:val="24"/>
        </w:rPr>
        <w:t>o uso de escolas, clubes e outros estabelecimentos privados por ocasião das eleições; aqui a intervenção visa a propiciar a execução do serviço público eleitoral”</w:t>
      </w:r>
      <w:r w:rsidR="00A117CE">
        <w:rPr>
          <w:rFonts w:ascii="Arial" w:hAnsi="Arial" w:cs="Arial"/>
          <w:color w:val="000000"/>
          <w:sz w:val="24"/>
          <w:szCs w:val="24"/>
        </w:rPr>
        <w:t xml:space="preserve"> </w:t>
      </w:r>
      <w:r w:rsidRPr="0071003E">
        <w:rPr>
          <w:rFonts w:ascii="Arial" w:hAnsi="Arial" w:cs="Arial"/>
          <w:color w:val="000000"/>
          <w:sz w:val="24"/>
          <w:szCs w:val="24"/>
        </w:rPr>
        <w:t xml:space="preserve">(CARVALHO FILHO, 2019, p. 857). Saliente-se que nessas últimas hipóteses citadas só haverá indenização se restar comprovado algum prejuízo.  </w:t>
      </w:r>
    </w:p>
    <w:p w14:paraId="2B740E3D"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As Limitações Administrativas configuram o poder do Estado para impor certas limitações às propriedades. Quando são impostas em caráter geral não geram indenização em benefício do proprietário. Por exemplo, quando o Poder Público modifica o alinhamento, reduzindo a área de propriedade privada, tem o dever de </w:t>
      </w:r>
      <w:r w:rsidRPr="0071003E">
        <w:rPr>
          <w:rFonts w:ascii="Arial" w:hAnsi="Arial" w:cs="Arial"/>
          <w:sz w:val="24"/>
          <w:szCs w:val="24"/>
        </w:rPr>
        <w:lastRenderedPageBreak/>
        <w:t>indenizar, mas quando acontece um recuo de construção, que é uma limitação administrativa genérica, não concedendo novas construções não caberá indenização.</w:t>
      </w:r>
    </w:p>
    <w:p w14:paraId="1E5313A0"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O Tombamento está fundamentado na Constituição Federal, que dispõe no artigo 216, § 1°, que o Poder Público, com cooperação da sociedade, proporcionará a proteção do patrimônio cultural brasileiro, por meio de inventários, registros, vigilância, tombamento e desapropriação, e de outras formas de acautelamentos e preservação (BRASIL, 1988). O tombamento não gera para o proprietário direito à indenização, pois o bem continua no domínio e na posse do proprietário. Este somente terá direito se houver dano no bem.</w:t>
      </w:r>
    </w:p>
    <w:p w14:paraId="7424B651"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Por fim, a Servidão Administrativa é uma forma de intervenção restritiva na propriedade, com base em lei, que implica instituição de direito real de natureza pública sobre coisa alheia, obrigando o particular a aceitar uma restrição parcial sobre o bem de sua propriedade, para realização de um serviço público ou execução de uma obra.</w:t>
      </w:r>
    </w:p>
    <w:p w14:paraId="3F732F6C" w14:textId="77777777" w:rsidR="001956A5" w:rsidRPr="00A117CE" w:rsidRDefault="001956A5" w:rsidP="001956A5">
      <w:pPr>
        <w:spacing w:after="0" w:line="240" w:lineRule="auto"/>
        <w:ind w:left="2268"/>
        <w:jc w:val="both"/>
        <w:rPr>
          <w:rFonts w:ascii="Arial" w:hAnsi="Arial" w:cs="Arial"/>
          <w:sz w:val="20"/>
          <w:szCs w:val="20"/>
        </w:rPr>
      </w:pPr>
      <w:r w:rsidRPr="00A117CE">
        <w:rPr>
          <w:rFonts w:ascii="Arial" w:hAnsi="Arial" w:cs="Arial"/>
          <w:sz w:val="20"/>
          <w:szCs w:val="20"/>
        </w:rPr>
        <w:t>A servidão administrativa é o direito real de utilidade, em regra, perpétuo; instituído sobre imóvel particular, outorgado, com base em lei, a um ente, entidade ou delegatário da Administração Pública, a fim de satisfazer um interesse público, que não suprime direito real do particular, causando</w:t>
      </w:r>
      <w:r w:rsidRPr="00A117CE">
        <w:rPr>
          <w:rFonts w:ascii="Cambria Math" w:hAnsi="Cambria Math" w:cs="Cambria Math"/>
          <w:sz w:val="20"/>
          <w:szCs w:val="20"/>
        </w:rPr>
        <w:t>‐</w:t>
      </w:r>
      <w:r w:rsidRPr="00A117CE">
        <w:rPr>
          <w:rFonts w:ascii="Arial" w:hAnsi="Arial" w:cs="Arial"/>
          <w:sz w:val="20"/>
          <w:szCs w:val="20"/>
        </w:rPr>
        <w:t>lhe apenas alguma restrição (COUTO, 2019, p. 771).</w:t>
      </w:r>
    </w:p>
    <w:p w14:paraId="40EF0E96" w14:textId="77777777" w:rsidR="001956A5" w:rsidRPr="0071003E" w:rsidRDefault="001956A5" w:rsidP="001956A5">
      <w:pPr>
        <w:spacing w:after="0" w:line="240" w:lineRule="auto"/>
        <w:ind w:left="2268" w:firstLine="709"/>
        <w:jc w:val="both"/>
        <w:rPr>
          <w:rFonts w:ascii="Arial" w:hAnsi="Arial" w:cs="Arial"/>
          <w:sz w:val="24"/>
          <w:szCs w:val="24"/>
        </w:rPr>
      </w:pPr>
    </w:p>
    <w:p w14:paraId="2E0F6DDB"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A Servidão Administrativa está ancorada na supremacia do interesse público e no Poder de Polícia do Estado. Conforme artigo 40 do Decreto-Lei nº 3,365/41, “O expropriante poderá constituir servidões, mediante indenização na forma desta lei”.</w:t>
      </w:r>
    </w:p>
    <w:p w14:paraId="20F62A7A" w14:textId="77777777" w:rsidR="001956A5" w:rsidRPr="00A117CE" w:rsidRDefault="001956A5" w:rsidP="001956A5">
      <w:pPr>
        <w:spacing w:after="0" w:line="240" w:lineRule="auto"/>
        <w:ind w:left="2268"/>
        <w:jc w:val="both"/>
        <w:rPr>
          <w:rFonts w:ascii="Arial" w:hAnsi="Arial" w:cs="Arial"/>
          <w:sz w:val="20"/>
          <w:szCs w:val="20"/>
        </w:rPr>
      </w:pPr>
      <w:r w:rsidRPr="00A117CE">
        <w:rPr>
          <w:rFonts w:ascii="Arial" w:hAnsi="Arial" w:cs="Arial"/>
          <w:sz w:val="20"/>
          <w:szCs w:val="20"/>
        </w:rPr>
        <w:t>Assim como no direito civil, pode-se determinar a existência de um prédio serviente. Sendo que, na servidão administrativa, o interesse público é dominante. Em suma, o instituto se configura na utilização de um bem privado pelo ente estatal para a prestação de um determinado serviço público ou execução de atividade de interesse público. (CARVALHO, 2017, p.1039).</w:t>
      </w:r>
    </w:p>
    <w:p w14:paraId="1EC83B7A" w14:textId="77777777" w:rsidR="001956A5" w:rsidRPr="0071003E" w:rsidRDefault="001956A5" w:rsidP="001956A5">
      <w:pPr>
        <w:spacing w:after="0" w:line="240" w:lineRule="auto"/>
        <w:ind w:left="2268"/>
        <w:jc w:val="both"/>
        <w:rPr>
          <w:rFonts w:ascii="Arial" w:hAnsi="Arial" w:cs="Arial"/>
          <w:sz w:val="24"/>
          <w:szCs w:val="24"/>
        </w:rPr>
      </w:pPr>
    </w:p>
    <w:p w14:paraId="029E70CB"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t>Conforme Carvalho (2017), a servidão civil é regida pelo direito privado, tem a finalidade de proteger interesses de particulares. A servidão administrativa é condicionada pelo Direito Administrativo, tem como finalidade a consecução de interesse público. Desta forma, a servidão civil é medida imposta a um prédio privado, em razão de outro prédio privado, nomeado como dominante, pertencente a outro proprietário. Enquanto a servidão administrativa, um imóvel privado torna-se serviente à execução de atividades ao interesse público, podendo ser por prestação de serviços de interesse social ou para execução de obra pública.</w:t>
      </w:r>
    </w:p>
    <w:p w14:paraId="1359DB70" w14:textId="77777777" w:rsidR="001956A5" w:rsidRPr="0071003E" w:rsidRDefault="001956A5" w:rsidP="001956A5">
      <w:pPr>
        <w:spacing w:after="0" w:line="360" w:lineRule="auto"/>
        <w:ind w:firstLine="708"/>
        <w:jc w:val="both"/>
        <w:rPr>
          <w:rFonts w:ascii="Arial" w:hAnsi="Arial" w:cs="Arial"/>
          <w:sz w:val="24"/>
          <w:szCs w:val="24"/>
        </w:rPr>
      </w:pPr>
      <w:r w:rsidRPr="0071003E">
        <w:rPr>
          <w:rFonts w:ascii="Arial" w:hAnsi="Arial" w:cs="Arial"/>
          <w:sz w:val="24"/>
          <w:szCs w:val="24"/>
        </w:rPr>
        <w:lastRenderedPageBreak/>
        <w:t>Dessa maneira a servidão limita o caráter exclusivo da propriedade, pois condiciona o proprietário a aceitar a utilização do bem pelo poder público, mesmo que concorde ou não.</w:t>
      </w:r>
    </w:p>
    <w:p w14:paraId="79441A4C"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A Servidão Administrativa é, portanto, um direito real que alcança diretamente a coisa e o proprietário ou possuidor, com efeito </w:t>
      </w:r>
      <w:r w:rsidRPr="0071003E">
        <w:rPr>
          <w:rFonts w:ascii="Arial" w:hAnsi="Arial" w:cs="Arial"/>
          <w:i/>
          <w:iCs/>
          <w:sz w:val="24"/>
          <w:szCs w:val="24"/>
        </w:rPr>
        <w:t xml:space="preserve">erga omnes, </w:t>
      </w:r>
      <w:r w:rsidRPr="0071003E">
        <w:rPr>
          <w:rFonts w:ascii="Arial" w:hAnsi="Arial" w:cs="Arial"/>
          <w:sz w:val="24"/>
          <w:szCs w:val="24"/>
        </w:rPr>
        <w:t>sendo assim um direito oponível a todos. Mas é um direito de gozo limitado, pois não retira todos os poderes do proprietário no seu prédio serviente, como, por exemplo, o direito de uso e gozo.  Determina apenas que a Administração Pública use também esse bem, conforme os limites estabelecidos na decretação da servidão administrativa.</w:t>
      </w:r>
    </w:p>
    <w:p w14:paraId="44B1D8CF"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No tocante a intervenção supressiva, trata-se de uma modalidade na qual o Estado retira a propriedade de um particular, de acordo com as normas que regulam essa matéria. </w:t>
      </w:r>
    </w:p>
    <w:p w14:paraId="75D75922" w14:textId="5B2B72A4"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A Desapropriação é compreendida como a única intervenção supressiva prevista no ordenamento brasileiro, sendo um processo administrativo por meio do qual o Poder Público transfere para si a propriedade de outrem, por um propósito de utilidade pública ou benefício social, mediante pagamento de indenização em dinheiro, e em casos especiais, por títulos da dívida pública. Possui fundamento constitucional, prevista no artigo 5º, inciso XXIV, da Constituição Federal, que dispõe: “A lei estabelecerá o procedimento para desapropriação por necessidade ou utilidade pública, ou por interesse social, mediante justa e prévia indenização em dinheiro, ressalvados os casos previstos nesta Constituição” (BRASIL, 1988). </w:t>
      </w:r>
    </w:p>
    <w:p w14:paraId="618368AF"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A legislação infraconstitucional que regula a matéria são o Decreto-lei nº 3.365/41, artigo 5º, que discorre sobre os casos de desapropriação por utilidade ou necessidade pública, e a Lei nº 4.132/61, que versa sobre desapropriação por interesse social.</w:t>
      </w:r>
    </w:p>
    <w:p w14:paraId="0953DAD1"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Saliente-se que, o ordenamento jurídico brasileiro contempla algumas espécies de Desapropriação, todas com fundamento na Constituição Federal, a saber, a Desapropriação Comum, prevista no art. 5°, inciso XXIV; a Desapropriação Especial Urbana, fundamentada no artigo 182, parágrafo 4º, III; a Desapropriação Especial Rural, com fundamento no artigo 184, e, por fim, a Desapropriação Confiscatória, prevista no artigo 243, que tem como fim a expropriação de bens utilizados para práticas ilícitas ou delas resultantes, a exemplo dos imóveis utilizados para plantação de psicotrópicos ilícitos e para a exploração de trabalho escravo, sem qualquer indenização ao proprietário.</w:t>
      </w:r>
    </w:p>
    <w:p w14:paraId="70FE4436"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lastRenderedPageBreak/>
        <w:t xml:space="preserve">Portanto, a Desapropriação pode ser direta, indireta, confiscatória ou sancionatória. A Desapropriação direta está baseada na utilidade e necessidade pública ou no interesse social. Já a Desapropriação Confiscatória é o confisco de terra utilizada para plantio de substância psicotrópicas e demais práticas ilícitas. Enquanto a Desapropriação sancionatória se dá justamente pelo não cumprimento da função social da propriedade, aplicando-se a esses casos a Desapropriação Especial Urbana ou a Rural. </w:t>
      </w:r>
    </w:p>
    <w:p w14:paraId="658BC5F9" w14:textId="0D189940"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Por fim, sobre a Desapropriação Indireta, argumenta Melo (2012)</w:t>
      </w:r>
      <w:r w:rsidR="00C573C1">
        <w:rPr>
          <w:rFonts w:ascii="Arial" w:hAnsi="Arial" w:cs="Arial"/>
          <w:sz w:val="24"/>
          <w:szCs w:val="24"/>
        </w:rPr>
        <w:t>,</w:t>
      </w:r>
      <w:r w:rsidRPr="0071003E">
        <w:rPr>
          <w:rFonts w:ascii="Arial" w:hAnsi="Arial" w:cs="Arial"/>
          <w:sz w:val="24"/>
          <w:szCs w:val="24"/>
        </w:rPr>
        <w:t xml:space="preserve"> que condicionada de forma abusiva e muitas vezes irregular esse apossamento do imóvel pelo Poder Público, não obedecendo as regras e cautelas do procedimento expropriatório. Trata-se, portanto, de desapropriação sem as cautelas necessárias, que se assemelha a uma usurpação da propriedade privada, apoiando-se na ilegalidade. Por outro lado, entende-se que se a propriedade for destinada de fato a consecução do interesse coletivo ficará impassível a reintegração. Cabendo ao proprietário, buscar indenizações por perdas e danos. </w:t>
      </w:r>
    </w:p>
    <w:p w14:paraId="3E36D320"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É importante ressaltar que no caso da Desapropriação o proprietário pode se sentir prejudicado ou lesado, especialmente no tocante ao valor da indenização a ser paga, porém o Estado deve agir visando atender o interesse coletivo e justificar os motivos para na sua intervenção, caso haja conflitos prevalecerá a supremacia do interesse público sobre o privado alicerçado sobre a garantia da intervenção estatal na propriedade.</w:t>
      </w:r>
    </w:p>
    <w:p w14:paraId="4F1EECAD" w14:textId="77777777"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Contudo, não são raras as vezes em que há confusão no tocante aos institutos da Desapropriação e Servidão Administrativa, justamente por essa última está prevista de modo muito tímido no Decreto-Lei 3.365/41, sem que haja uma regulação mais específica sobre a matéria, sendo crucial um estudo mais detalhado sobre as distinções essenciais entre esses dois institutos jurídicos.</w:t>
      </w:r>
    </w:p>
    <w:p w14:paraId="348C431D" w14:textId="77777777" w:rsidR="001956A5" w:rsidRPr="0071003E" w:rsidRDefault="001956A5" w:rsidP="001956A5">
      <w:pPr>
        <w:spacing w:after="0" w:line="360" w:lineRule="auto"/>
        <w:jc w:val="both"/>
        <w:rPr>
          <w:rFonts w:ascii="Arial" w:hAnsi="Arial" w:cs="Arial"/>
          <w:sz w:val="24"/>
          <w:szCs w:val="24"/>
        </w:rPr>
      </w:pPr>
    </w:p>
    <w:p w14:paraId="7602B5B7" w14:textId="3007EB35" w:rsidR="001956A5" w:rsidRPr="0071003E" w:rsidRDefault="001956A5" w:rsidP="001956A5">
      <w:pPr>
        <w:spacing w:after="0" w:line="360" w:lineRule="auto"/>
        <w:jc w:val="both"/>
        <w:rPr>
          <w:rFonts w:ascii="Arial" w:hAnsi="Arial" w:cs="Arial"/>
          <w:b/>
          <w:bCs/>
          <w:sz w:val="24"/>
          <w:szCs w:val="24"/>
        </w:rPr>
      </w:pPr>
      <w:r w:rsidRPr="0071003E">
        <w:rPr>
          <w:rFonts w:ascii="Arial" w:hAnsi="Arial" w:cs="Arial"/>
          <w:b/>
          <w:bCs/>
          <w:sz w:val="24"/>
          <w:szCs w:val="24"/>
        </w:rPr>
        <w:t xml:space="preserve">4. DIFERENÇAS </w:t>
      </w:r>
      <w:r w:rsidR="00385999">
        <w:rPr>
          <w:rFonts w:ascii="Arial" w:hAnsi="Arial" w:cs="Arial"/>
          <w:b/>
          <w:bCs/>
          <w:sz w:val="24"/>
          <w:szCs w:val="24"/>
        </w:rPr>
        <w:t>E SEMELHANÇAS</w:t>
      </w:r>
      <w:r w:rsidRPr="0071003E">
        <w:rPr>
          <w:rFonts w:ascii="Arial" w:hAnsi="Arial" w:cs="Arial"/>
          <w:b/>
          <w:bCs/>
          <w:sz w:val="24"/>
          <w:szCs w:val="24"/>
        </w:rPr>
        <w:t xml:space="preserve"> ENTRE DESAPROPRIAÇÃO E SERVIDÃO ADMINISTRATIVA </w:t>
      </w:r>
    </w:p>
    <w:p w14:paraId="61022331" w14:textId="77777777" w:rsidR="001956A5" w:rsidRPr="0071003E" w:rsidRDefault="001956A5" w:rsidP="001956A5">
      <w:pPr>
        <w:spacing w:after="0" w:line="360" w:lineRule="auto"/>
        <w:rPr>
          <w:rFonts w:ascii="Arial" w:hAnsi="Arial" w:cs="Arial"/>
          <w:sz w:val="24"/>
          <w:szCs w:val="24"/>
        </w:rPr>
      </w:pPr>
    </w:p>
    <w:p w14:paraId="2A0CF66E" w14:textId="080F6D92" w:rsidR="001956A5" w:rsidRPr="0071003E" w:rsidRDefault="001956A5" w:rsidP="001956A5">
      <w:pPr>
        <w:spacing w:after="0" w:line="360" w:lineRule="auto"/>
        <w:ind w:firstLine="709"/>
        <w:jc w:val="both"/>
        <w:rPr>
          <w:rFonts w:ascii="Arial" w:hAnsi="Arial" w:cs="Arial"/>
          <w:sz w:val="24"/>
          <w:szCs w:val="24"/>
        </w:rPr>
      </w:pPr>
      <w:r w:rsidRPr="0071003E">
        <w:rPr>
          <w:rFonts w:ascii="Arial" w:hAnsi="Arial" w:cs="Arial"/>
          <w:sz w:val="24"/>
          <w:szCs w:val="24"/>
        </w:rPr>
        <w:t xml:space="preserve">Inicialmente, é importante destacar que Desapropriação e Servidão Administrativa estão previstas no Decreto-Lei n. 3.365/1941, mas são institutos jurídicos distintos. Essa última modalidade de intervenção do Estado na propriedade privada não possui uma regulamentação tão pormenorizada como a Desapropriação, </w:t>
      </w:r>
      <w:r w:rsidRPr="0071003E">
        <w:rPr>
          <w:rFonts w:ascii="Arial" w:hAnsi="Arial" w:cs="Arial"/>
          <w:sz w:val="24"/>
          <w:szCs w:val="24"/>
        </w:rPr>
        <w:lastRenderedPageBreak/>
        <w:t>situação que gera muitas dúvidas no momento de aplicar esses institutos jurídicos a um caso concreto. Não são raras as decisões judiciais que confundem estes dois institutos jurídicos do Direito Administrativo, conforme pode ser constatado no</w:t>
      </w:r>
      <w:r w:rsidR="004436F5">
        <w:rPr>
          <w:rFonts w:ascii="Arial" w:hAnsi="Arial" w:cs="Arial"/>
          <w:sz w:val="24"/>
          <w:szCs w:val="24"/>
        </w:rPr>
        <w:t>s</w:t>
      </w:r>
      <w:r w:rsidRPr="0071003E">
        <w:rPr>
          <w:rFonts w:ascii="Arial" w:hAnsi="Arial" w:cs="Arial"/>
          <w:sz w:val="24"/>
          <w:szCs w:val="24"/>
        </w:rPr>
        <w:t xml:space="preserve"> seguinte</w:t>
      </w:r>
      <w:r w:rsidR="004436F5">
        <w:rPr>
          <w:rFonts w:ascii="Arial" w:hAnsi="Arial" w:cs="Arial"/>
          <w:sz w:val="24"/>
          <w:szCs w:val="24"/>
        </w:rPr>
        <w:t>s</w:t>
      </w:r>
      <w:r w:rsidRPr="0071003E">
        <w:rPr>
          <w:rFonts w:ascii="Arial" w:hAnsi="Arial" w:cs="Arial"/>
          <w:sz w:val="24"/>
          <w:szCs w:val="24"/>
        </w:rPr>
        <w:t xml:space="preserve"> julgado</w:t>
      </w:r>
      <w:r w:rsidR="004436F5">
        <w:rPr>
          <w:rFonts w:ascii="Arial" w:hAnsi="Arial" w:cs="Arial"/>
          <w:sz w:val="24"/>
          <w:szCs w:val="24"/>
        </w:rPr>
        <w:t>s</w:t>
      </w:r>
      <w:r w:rsidRPr="0071003E">
        <w:rPr>
          <w:rFonts w:ascii="Arial" w:hAnsi="Arial" w:cs="Arial"/>
          <w:sz w:val="24"/>
          <w:szCs w:val="24"/>
        </w:rPr>
        <w:t xml:space="preserve">: </w:t>
      </w:r>
    </w:p>
    <w:p w14:paraId="0DDA9A31" w14:textId="086EB53E" w:rsidR="008225FC" w:rsidRDefault="008225FC" w:rsidP="00321468">
      <w:pPr>
        <w:spacing w:after="0" w:line="240" w:lineRule="auto"/>
        <w:ind w:left="2268"/>
        <w:jc w:val="both"/>
        <w:rPr>
          <w:rFonts w:ascii="Arial" w:hAnsi="Arial" w:cs="Arial"/>
          <w:sz w:val="20"/>
          <w:szCs w:val="20"/>
        </w:rPr>
      </w:pPr>
      <w:r>
        <w:rPr>
          <w:rFonts w:ascii="Arial" w:hAnsi="Arial" w:cs="Arial"/>
          <w:sz w:val="20"/>
          <w:szCs w:val="20"/>
        </w:rPr>
        <w:t xml:space="preserve">TJ-PR – Apelação APL </w:t>
      </w:r>
      <w:r w:rsidRPr="00321468">
        <w:rPr>
          <w:rFonts w:ascii="Arial" w:hAnsi="Arial" w:cs="Arial"/>
          <w:sz w:val="20"/>
          <w:szCs w:val="20"/>
        </w:rPr>
        <w:t>14059737</w:t>
      </w:r>
      <w:r>
        <w:rPr>
          <w:rFonts w:ascii="Arial" w:hAnsi="Arial" w:cs="Arial"/>
          <w:sz w:val="20"/>
          <w:szCs w:val="20"/>
        </w:rPr>
        <w:t xml:space="preserve"> PR Acórdão.  </w:t>
      </w:r>
    </w:p>
    <w:p w14:paraId="09EA10AB" w14:textId="0B9C7FAC" w:rsidR="0079349E" w:rsidRPr="00321468" w:rsidRDefault="0079349E" w:rsidP="00321468">
      <w:pPr>
        <w:spacing w:after="0" w:line="240" w:lineRule="auto"/>
        <w:ind w:left="2268"/>
        <w:jc w:val="both"/>
        <w:rPr>
          <w:rFonts w:ascii="Arial" w:hAnsi="Arial" w:cs="Arial"/>
          <w:sz w:val="20"/>
          <w:szCs w:val="20"/>
        </w:rPr>
      </w:pPr>
      <w:r w:rsidRPr="00321468">
        <w:rPr>
          <w:rFonts w:ascii="Arial" w:hAnsi="Arial" w:cs="Arial"/>
          <w:sz w:val="20"/>
          <w:szCs w:val="20"/>
        </w:rPr>
        <w:t xml:space="preserve">DECISÃO: ACORDAM os integrantes da Quarta Câmara Cível do Egrégio Tribunal de Justiça do Estado do Paraná, por unanimidade de votos, conhecer do recurso e dar-lhe provimento, nos termos do voto do Juiz Relator. </w:t>
      </w:r>
      <w:r w:rsidRPr="00321468">
        <w:rPr>
          <w:rFonts w:ascii="Arial" w:hAnsi="Arial" w:cs="Arial"/>
          <w:b/>
          <w:bCs/>
          <w:sz w:val="20"/>
          <w:szCs w:val="20"/>
        </w:rPr>
        <w:t>EMENTA: APELAÇÃO CÍVEL. AÇÃO DE DESAPROPRIAÇÃO PARA FINS DE INSTITUIÇÃO DE SERVIDÃO ADMINISTRATIVA</w:t>
      </w:r>
      <w:r w:rsidRPr="00321468">
        <w:rPr>
          <w:rFonts w:ascii="Arial" w:hAnsi="Arial" w:cs="Arial"/>
          <w:sz w:val="20"/>
          <w:szCs w:val="20"/>
        </w:rPr>
        <w:t xml:space="preserve"> COM PEDIDO LIMINAR. PASSAGEM DE REDE DE ESGOTO. UTILIZAÇAO DE IMÓVEL PARTICULAR.</w:t>
      </w:r>
      <w:r w:rsidR="00321468" w:rsidRPr="00321468">
        <w:rPr>
          <w:rFonts w:ascii="Arial" w:hAnsi="Arial" w:cs="Arial"/>
          <w:sz w:val="20"/>
          <w:szCs w:val="20"/>
        </w:rPr>
        <w:t xml:space="preserve"> </w:t>
      </w:r>
      <w:r w:rsidRPr="00321468">
        <w:rPr>
          <w:rFonts w:ascii="Arial" w:hAnsi="Arial" w:cs="Arial"/>
          <w:sz w:val="20"/>
          <w:szCs w:val="20"/>
        </w:rPr>
        <w:t>INDENIZAÇÃO. SENTENÇA QUE JULGOU PROCEDENTE O PEDIDO, DETERMINANDO A TRANSCRIÇÃO DO DOMÍNIO NO REGISTRO IMOBILIÁRIO EM FAVOR DA SANEPAR. RECURSO DE APELAÇÃO DA PARTE AUTORA. PEDIDO DE ANOTAÇÃO DA SERVIDÃO ENQUANTO ÔNUS SOBRE A PROPRIEDADE E NÃO TRANSCRIÇÃO DE DOMÍNIO, COMO FOI DETERMINADO EM SENTENÇA. POSSIBILIDADE.LIMITAÇÃO ADMINISTRATIVA RESTRITA AO USO DO IMÓVEL, SEM INTERFERÊNCIA DO DOMÍNIO. RECURSO DE APELAÇÃO CONHECIDO E PROVIDO. (TJPR – 4 C.</w:t>
      </w:r>
      <w:r w:rsidR="00321468" w:rsidRPr="00321468">
        <w:rPr>
          <w:rFonts w:ascii="Arial" w:hAnsi="Arial" w:cs="Arial"/>
          <w:sz w:val="20"/>
          <w:szCs w:val="20"/>
        </w:rPr>
        <w:t xml:space="preserve"> </w:t>
      </w:r>
      <w:r w:rsidRPr="00321468">
        <w:rPr>
          <w:rFonts w:ascii="Arial" w:hAnsi="Arial" w:cs="Arial"/>
          <w:sz w:val="20"/>
          <w:szCs w:val="20"/>
        </w:rPr>
        <w:t>Cível – AC – 1405973-7 – Curitiba – Rel.: Hamilton Rafael Martins Schwartz – Unânime – J. 13.10.2015)</w:t>
      </w:r>
    </w:p>
    <w:p w14:paraId="4E569574" w14:textId="03BBF3CF" w:rsidR="001956A5" w:rsidRDefault="0079349E" w:rsidP="00321468">
      <w:pPr>
        <w:spacing w:after="0" w:line="240" w:lineRule="auto"/>
        <w:ind w:left="2268"/>
        <w:jc w:val="both"/>
        <w:rPr>
          <w:rFonts w:ascii="Arial" w:hAnsi="Arial" w:cs="Arial"/>
          <w:sz w:val="20"/>
          <w:szCs w:val="20"/>
        </w:rPr>
      </w:pPr>
      <w:r w:rsidRPr="00321468">
        <w:rPr>
          <w:rFonts w:ascii="Arial" w:hAnsi="Arial" w:cs="Arial"/>
          <w:sz w:val="20"/>
          <w:szCs w:val="20"/>
        </w:rPr>
        <w:t>(TJ-PR – APL: 14059737 PR 1405973-7 (Acórdão), Relator: Hamilton Rafael Marins Schwartz, Data de Julgamento: 13\10\2015, 4 Câmara Cível, Data de Publicação: DJ: 1677 (27\10\2015).</w:t>
      </w:r>
    </w:p>
    <w:p w14:paraId="5C851195" w14:textId="77777777" w:rsidR="00C573C1" w:rsidRDefault="00C573C1" w:rsidP="00321468">
      <w:pPr>
        <w:spacing w:after="0" w:line="240" w:lineRule="auto"/>
        <w:ind w:left="2268"/>
        <w:jc w:val="both"/>
        <w:rPr>
          <w:rFonts w:ascii="Arial" w:hAnsi="Arial" w:cs="Arial"/>
          <w:sz w:val="20"/>
          <w:szCs w:val="20"/>
        </w:rPr>
      </w:pPr>
    </w:p>
    <w:p w14:paraId="39893B10" w14:textId="77777777" w:rsidR="008A6583" w:rsidRDefault="008A6583" w:rsidP="004436F5">
      <w:pPr>
        <w:spacing w:after="0" w:line="240" w:lineRule="auto"/>
        <w:jc w:val="both"/>
        <w:rPr>
          <w:rFonts w:ascii="Arial" w:hAnsi="Arial" w:cs="Arial"/>
          <w:sz w:val="20"/>
          <w:szCs w:val="20"/>
        </w:rPr>
      </w:pPr>
    </w:p>
    <w:p w14:paraId="434E2C11" w14:textId="77777777" w:rsidR="00EC1F61" w:rsidRPr="00A83722" w:rsidRDefault="001956A5" w:rsidP="001956A5">
      <w:pPr>
        <w:spacing w:after="0" w:line="360" w:lineRule="auto"/>
        <w:ind w:firstLine="709"/>
        <w:jc w:val="both"/>
        <w:rPr>
          <w:rFonts w:ascii="Arial" w:hAnsi="Arial" w:cs="Arial"/>
          <w:sz w:val="24"/>
          <w:szCs w:val="24"/>
        </w:rPr>
      </w:pPr>
      <w:r w:rsidRPr="00A83722">
        <w:rPr>
          <w:rFonts w:ascii="Arial" w:hAnsi="Arial" w:cs="Arial"/>
          <w:sz w:val="24"/>
          <w:szCs w:val="24"/>
        </w:rPr>
        <w:t xml:space="preserve">Analisando a jurisprudência, verifica-se que há um equívoco ao considerar que é necessário ajuizar ação de desapropriação para instituir servidão administrativa. </w:t>
      </w:r>
    </w:p>
    <w:p w14:paraId="670A5B3B" w14:textId="54014EBC" w:rsidR="001956A5" w:rsidRPr="00A83722" w:rsidRDefault="001956A5" w:rsidP="001956A5">
      <w:pPr>
        <w:spacing w:after="0" w:line="360" w:lineRule="auto"/>
        <w:ind w:firstLine="709"/>
        <w:jc w:val="both"/>
        <w:rPr>
          <w:rFonts w:ascii="Arial" w:hAnsi="Arial" w:cs="Arial"/>
          <w:sz w:val="24"/>
          <w:szCs w:val="24"/>
        </w:rPr>
      </w:pPr>
      <w:r w:rsidRPr="00A83722">
        <w:rPr>
          <w:rFonts w:ascii="Arial" w:hAnsi="Arial" w:cs="Arial"/>
          <w:sz w:val="24"/>
          <w:szCs w:val="24"/>
        </w:rPr>
        <w:t>De fato, o art. 40 do Decreto-Lei n. 3.365/1941 dispõe o seguinte:</w:t>
      </w:r>
      <w:r w:rsidR="00EC1F61" w:rsidRPr="00A83722">
        <w:rPr>
          <w:rFonts w:ascii="Arial" w:hAnsi="Arial" w:cs="Arial"/>
          <w:sz w:val="24"/>
          <w:szCs w:val="24"/>
        </w:rPr>
        <w:t xml:space="preserve"> </w:t>
      </w:r>
      <w:r w:rsidR="00EC1F61" w:rsidRPr="00A83722">
        <w:rPr>
          <w:rFonts w:ascii="Arial" w:hAnsi="Arial" w:cs="Arial"/>
          <w:sz w:val="24"/>
          <w:szCs w:val="24"/>
          <w:shd w:val="clear" w:color="auto" w:fill="FFFFFF"/>
        </w:rPr>
        <w:t>“</w:t>
      </w:r>
      <w:r w:rsidR="00BE3D6B" w:rsidRPr="00A83722">
        <w:rPr>
          <w:rFonts w:ascii="Arial" w:hAnsi="Arial" w:cs="Arial"/>
          <w:sz w:val="24"/>
          <w:szCs w:val="24"/>
          <w:shd w:val="clear" w:color="auto" w:fill="FFFFFF"/>
        </w:rPr>
        <w:t>O expropriante poderá constituir servidões, mediante indenização na forma desta lei</w:t>
      </w:r>
      <w:r w:rsidR="00EC1F61" w:rsidRPr="00A83722">
        <w:rPr>
          <w:rFonts w:ascii="Arial" w:hAnsi="Arial" w:cs="Arial"/>
          <w:sz w:val="24"/>
          <w:szCs w:val="24"/>
          <w:shd w:val="clear" w:color="auto" w:fill="FFFFFF"/>
        </w:rPr>
        <w:t>” (BRASIL, 1941)</w:t>
      </w:r>
      <w:r w:rsidR="00BE3D6B" w:rsidRPr="00A83722">
        <w:rPr>
          <w:rFonts w:ascii="Arial" w:hAnsi="Arial" w:cs="Arial"/>
          <w:sz w:val="24"/>
          <w:szCs w:val="24"/>
          <w:shd w:val="clear" w:color="auto" w:fill="FFFFFF"/>
        </w:rPr>
        <w:t>.</w:t>
      </w:r>
      <w:r w:rsidR="00EC1F61" w:rsidRPr="00A83722">
        <w:rPr>
          <w:rFonts w:ascii="Arial" w:hAnsi="Arial" w:cs="Arial"/>
          <w:sz w:val="24"/>
          <w:szCs w:val="24"/>
          <w:shd w:val="clear" w:color="auto" w:fill="FFFFFF"/>
        </w:rPr>
        <w:t xml:space="preserve"> </w:t>
      </w:r>
      <w:r w:rsidRPr="00A83722">
        <w:rPr>
          <w:rFonts w:ascii="Arial" w:hAnsi="Arial" w:cs="Arial"/>
          <w:sz w:val="24"/>
          <w:szCs w:val="24"/>
        </w:rPr>
        <w:t>Contudo, a doutrina é clara ao distinguir esses institutos, tendo em vista que a Desapropriação tem caráter supressivo, ou seja, o Ente Público retira a propriedade do particular, mediante pagamento de indenização, em regra. No tocante a Servidão Administrativa, o Estado apenas restringe e condiciona o uso da propriedade, porque afeta o caráter exclusivo do uso do bem, mas a lei não exige pagamento prévio de indenização. Ambos os institutos são para garantir a satisfação de interesses coletivos.</w:t>
      </w:r>
    </w:p>
    <w:p w14:paraId="135AD16F" w14:textId="69EBF471" w:rsidR="001956A5" w:rsidRPr="00A83722" w:rsidRDefault="001956A5" w:rsidP="001956A5">
      <w:pPr>
        <w:spacing w:after="0" w:line="360" w:lineRule="auto"/>
        <w:ind w:firstLineChars="354" w:firstLine="850"/>
        <w:jc w:val="both"/>
        <w:rPr>
          <w:rFonts w:ascii="Arial" w:hAnsi="Arial" w:cs="Arial"/>
          <w:sz w:val="24"/>
          <w:szCs w:val="24"/>
        </w:rPr>
      </w:pPr>
      <w:r w:rsidRPr="00A83722">
        <w:rPr>
          <w:rFonts w:ascii="Arial" w:hAnsi="Arial" w:cs="Arial"/>
          <w:sz w:val="24"/>
          <w:szCs w:val="24"/>
        </w:rPr>
        <w:t xml:space="preserve">A doutrina majoritária entende que para efetivar a </w:t>
      </w:r>
      <w:r w:rsidR="00EC1F61" w:rsidRPr="00A83722">
        <w:rPr>
          <w:rFonts w:ascii="Arial" w:hAnsi="Arial" w:cs="Arial"/>
          <w:sz w:val="24"/>
          <w:szCs w:val="24"/>
        </w:rPr>
        <w:t>S</w:t>
      </w:r>
      <w:r w:rsidRPr="00A83722">
        <w:rPr>
          <w:rFonts w:ascii="Arial" w:hAnsi="Arial" w:cs="Arial"/>
          <w:sz w:val="24"/>
          <w:szCs w:val="24"/>
        </w:rPr>
        <w:t xml:space="preserve">ervidão </w:t>
      </w:r>
      <w:r w:rsidR="00EC1F61" w:rsidRPr="00A83722">
        <w:rPr>
          <w:rFonts w:ascii="Arial" w:hAnsi="Arial" w:cs="Arial"/>
          <w:sz w:val="24"/>
          <w:szCs w:val="24"/>
        </w:rPr>
        <w:t>A</w:t>
      </w:r>
      <w:r w:rsidRPr="00A83722">
        <w:rPr>
          <w:rFonts w:ascii="Arial" w:hAnsi="Arial" w:cs="Arial"/>
          <w:sz w:val="24"/>
          <w:szCs w:val="24"/>
        </w:rPr>
        <w:t xml:space="preserve">dministrativa deve ser seguido o mesmo procedimento da </w:t>
      </w:r>
      <w:r w:rsidR="00EC1F61" w:rsidRPr="00A83722">
        <w:rPr>
          <w:rFonts w:ascii="Arial" w:hAnsi="Arial" w:cs="Arial"/>
          <w:sz w:val="24"/>
          <w:szCs w:val="24"/>
        </w:rPr>
        <w:t>D</w:t>
      </w:r>
      <w:r w:rsidRPr="00A83722">
        <w:rPr>
          <w:rFonts w:ascii="Arial" w:hAnsi="Arial" w:cs="Arial"/>
          <w:sz w:val="24"/>
          <w:szCs w:val="24"/>
        </w:rPr>
        <w:t xml:space="preserve">esapropriação, prescrito no Decreto-Lei nº 3.365/41, portanto, podendo ser instituída por acordo entre as partes ou através de sentença judicial. Contudo, também é possível ser instituída por lei.  </w:t>
      </w:r>
    </w:p>
    <w:p w14:paraId="1E21517D" w14:textId="45A236EA" w:rsidR="001956A5" w:rsidRPr="00A83722" w:rsidRDefault="001956A5" w:rsidP="00DC5EB2">
      <w:pPr>
        <w:spacing w:after="0" w:line="360" w:lineRule="auto"/>
        <w:ind w:firstLineChars="354" w:firstLine="850"/>
        <w:jc w:val="both"/>
        <w:rPr>
          <w:rFonts w:ascii="Arial" w:hAnsi="Arial" w:cs="Arial"/>
          <w:sz w:val="24"/>
          <w:szCs w:val="24"/>
        </w:rPr>
      </w:pPr>
      <w:r w:rsidRPr="00A83722">
        <w:rPr>
          <w:rFonts w:ascii="Arial" w:hAnsi="Arial" w:cs="Arial"/>
          <w:sz w:val="24"/>
          <w:szCs w:val="24"/>
        </w:rPr>
        <w:t xml:space="preserve">No tocante ao procedimento para instituir esses institutos jurídicos, importa destacar primeiramente o que deve ser observado no caso de Desapropriação. </w:t>
      </w:r>
    </w:p>
    <w:p w14:paraId="45009C84" w14:textId="77777777" w:rsidR="00C75EB4" w:rsidRDefault="0079349E" w:rsidP="00C75EB4">
      <w:pPr>
        <w:spacing w:after="0" w:line="360" w:lineRule="auto"/>
        <w:ind w:firstLine="709"/>
        <w:jc w:val="both"/>
        <w:rPr>
          <w:rFonts w:ascii="Arial" w:hAnsi="Arial" w:cs="Arial"/>
          <w:bCs/>
          <w:sz w:val="24"/>
          <w:szCs w:val="24"/>
        </w:rPr>
      </w:pPr>
      <w:r w:rsidRPr="00A83722">
        <w:rPr>
          <w:rFonts w:ascii="Arial" w:hAnsi="Arial" w:cs="Arial"/>
          <w:bCs/>
          <w:sz w:val="24"/>
          <w:szCs w:val="24"/>
        </w:rPr>
        <w:lastRenderedPageBreak/>
        <w:t xml:space="preserve">Em princípio, </w:t>
      </w:r>
      <w:r w:rsidR="00EC1F61" w:rsidRPr="00A83722">
        <w:rPr>
          <w:rFonts w:ascii="Arial" w:hAnsi="Arial" w:cs="Arial"/>
          <w:bCs/>
          <w:sz w:val="24"/>
          <w:szCs w:val="24"/>
        </w:rPr>
        <w:t>importa esclarecer que o procedimento de Desapropriação</w:t>
      </w:r>
      <w:r w:rsidR="001510CD" w:rsidRPr="00A83722">
        <w:rPr>
          <w:rFonts w:ascii="Arial" w:hAnsi="Arial" w:cs="Arial"/>
          <w:bCs/>
          <w:sz w:val="24"/>
          <w:szCs w:val="24"/>
        </w:rPr>
        <w:t xml:space="preserve"> possui duas fases, ou seja, a declaratória, com </w:t>
      </w:r>
      <w:r w:rsidR="00EC1F61" w:rsidRPr="00A83722">
        <w:rPr>
          <w:rFonts w:ascii="Arial" w:hAnsi="Arial" w:cs="Arial"/>
          <w:bCs/>
          <w:sz w:val="24"/>
          <w:szCs w:val="24"/>
        </w:rPr>
        <w:t>a decretação de</w:t>
      </w:r>
      <w:r w:rsidRPr="00A83722">
        <w:rPr>
          <w:rFonts w:ascii="Arial" w:hAnsi="Arial" w:cs="Arial"/>
          <w:bCs/>
          <w:sz w:val="24"/>
          <w:szCs w:val="24"/>
        </w:rPr>
        <w:t xml:space="preserve"> utilidade pública, necessidade pública ou interesse social</w:t>
      </w:r>
      <w:r w:rsidR="001510CD" w:rsidRPr="00A83722">
        <w:rPr>
          <w:rFonts w:ascii="Arial" w:hAnsi="Arial" w:cs="Arial"/>
          <w:bCs/>
          <w:sz w:val="24"/>
          <w:szCs w:val="24"/>
        </w:rPr>
        <w:t>, e a fase executória</w:t>
      </w:r>
      <w:r w:rsidRPr="00A83722">
        <w:rPr>
          <w:rFonts w:ascii="Arial" w:hAnsi="Arial" w:cs="Arial"/>
          <w:bCs/>
          <w:sz w:val="24"/>
          <w:szCs w:val="24"/>
        </w:rPr>
        <w:t xml:space="preserve">. </w:t>
      </w:r>
      <w:r w:rsidR="00EC1F61" w:rsidRPr="00A83722">
        <w:rPr>
          <w:rFonts w:ascii="Arial" w:hAnsi="Arial" w:cs="Arial"/>
          <w:bCs/>
          <w:sz w:val="24"/>
          <w:szCs w:val="24"/>
        </w:rPr>
        <w:t xml:space="preserve">Faz-se necessário, portanto, distinguir </w:t>
      </w:r>
      <w:r w:rsidR="00EC1F61">
        <w:rPr>
          <w:rFonts w:ascii="Arial" w:hAnsi="Arial" w:cs="Arial"/>
          <w:bCs/>
          <w:sz w:val="24"/>
          <w:szCs w:val="24"/>
        </w:rPr>
        <w:t xml:space="preserve">cada um desses atos. </w:t>
      </w:r>
      <w:r w:rsidRPr="0071003E">
        <w:rPr>
          <w:rFonts w:ascii="Arial" w:hAnsi="Arial" w:cs="Arial"/>
          <w:bCs/>
          <w:sz w:val="24"/>
          <w:szCs w:val="24"/>
        </w:rPr>
        <w:t>Assim</w:t>
      </w:r>
      <w:r w:rsidR="00EC1F61">
        <w:rPr>
          <w:rFonts w:ascii="Arial" w:hAnsi="Arial" w:cs="Arial"/>
          <w:bCs/>
          <w:sz w:val="24"/>
          <w:szCs w:val="24"/>
        </w:rPr>
        <w:t xml:space="preserve">, </w:t>
      </w:r>
      <w:r w:rsidRPr="0071003E">
        <w:rPr>
          <w:rFonts w:ascii="Arial" w:hAnsi="Arial" w:cs="Arial"/>
          <w:bCs/>
          <w:sz w:val="24"/>
          <w:szCs w:val="24"/>
        </w:rPr>
        <w:t xml:space="preserve">a necessidade pública é </w:t>
      </w:r>
      <w:r w:rsidR="00DC5EB2">
        <w:rPr>
          <w:rFonts w:ascii="Arial" w:hAnsi="Arial" w:cs="Arial"/>
          <w:bCs/>
          <w:sz w:val="24"/>
          <w:szCs w:val="24"/>
        </w:rPr>
        <w:t>declarada</w:t>
      </w:r>
      <w:r w:rsidRPr="0071003E">
        <w:rPr>
          <w:rFonts w:ascii="Arial" w:hAnsi="Arial" w:cs="Arial"/>
          <w:bCs/>
          <w:sz w:val="24"/>
          <w:szCs w:val="24"/>
        </w:rPr>
        <w:t xml:space="preserve"> quando a Administração encontra uma situação urgente, de transferência imediata para o poder público. Enquanto </w:t>
      </w:r>
      <w:r w:rsidR="00DC5EB2">
        <w:rPr>
          <w:rFonts w:ascii="Arial" w:hAnsi="Arial" w:cs="Arial"/>
          <w:bCs/>
          <w:sz w:val="24"/>
          <w:szCs w:val="24"/>
        </w:rPr>
        <w:t>n</w:t>
      </w:r>
      <w:r w:rsidRPr="0071003E">
        <w:rPr>
          <w:rFonts w:ascii="Arial" w:hAnsi="Arial" w:cs="Arial"/>
          <w:bCs/>
          <w:sz w:val="24"/>
          <w:szCs w:val="24"/>
        </w:rPr>
        <w:t xml:space="preserve">a utilidade pública não é necessário urgência, emergência e indispensabilidade. </w:t>
      </w:r>
      <w:r w:rsidR="00C75EB4">
        <w:rPr>
          <w:rFonts w:ascii="Arial" w:hAnsi="Arial" w:cs="Arial"/>
          <w:bCs/>
          <w:sz w:val="24"/>
          <w:szCs w:val="24"/>
        </w:rPr>
        <w:t>O</w:t>
      </w:r>
      <w:r w:rsidRPr="0071003E">
        <w:rPr>
          <w:rFonts w:ascii="Arial" w:hAnsi="Arial" w:cs="Arial"/>
          <w:bCs/>
          <w:sz w:val="24"/>
          <w:szCs w:val="24"/>
        </w:rPr>
        <w:t xml:space="preserve"> interesse social,</w:t>
      </w:r>
      <w:r w:rsidR="00C75EB4">
        <w:rPr>
          <w:rFonts w:ascii="Arial" w:hAnsi="Arial" w:cs="Arial"/>
          <w:bCs/>
          <w:sz w:val="24"/>
          <w:szCs w:val="24"/>
        </w:rPr>
        <w:t xml:space="preserve"> por sua vez,</w:t>
      </w:r>
      <w:r w:rsidRPr="0071003E">
        <w:rPr>
          <w:rFonts w:ascii="Arial" w:hAnsi="Arial" w:cs="Arial"/>
          <w:bCs/>
          <w:sz w:val="24"/>
          <w:szCs w:val="24"/>
        </w:rPr>
        <w:t xml:space="preserve"> visa resolver questões de cunho social, com o objetivo de atender as populações mais </w:t>
      </w:r>
      <w:r w:rsidR="00C75EB4">
        <w:rPr>
          <w:rFonts w:ascii="Arial" w:hAnsi="Arial" w:cs="Arial"/>
          <w:bCs/>
          <w:sz w:val="24"/>
          <w:szCs w:val="24"/>
        </w:rPr>
        <w:t>carentes</w:t>
      </w:r>
      <w:r w:rsidRPr="0071003E">
        <w:rPr>
          <w:rFonts w:ascii="Arial" w:hAnsi="Arial" w:cs="Arial"/>
          <w:bCs/>
          <w:sz w:val="24"/>
          <w:szCs w:val="24"/>
        </w:rPr>
        <w:t>, ressignificando a distribuição dessas riquezas imobiliárias.</w:t>
      </w:r>
      <w:r w:rsidR="00C75EB4">
        <w:rPr>
          <w:rFonts w:ascii="Arial" w:hAnsi="Arial" w:cs="Arial"/>
          <w:bCs/>
          <w:sz w:val="24"/>
          <w:szCs w:val="24"/>
        </w:rPr>
        <w:t xml:space="preserve"> Os</w:t>
      </w:r>
      <w:r w:rsidRPr="0071003E">
        <w:rPr>
          <w:rFonts w:ascii="Arial" w:hAnsi="Arial" w:cs="Arial"/>
          <w:bCs/>
          <w:sz w:val="24"/>
          <w:szCs w:val="24"/>
        </w:rPr>
        <w:t xml:space="preserve"> bens não se aplicam à Administração e devem ser distribuídos coletivamente.</w:t>
      </w:r>
      <w:r w:rsidR="001510CD">
        <w:rPr>
          <w:rFonts w:ascii="Arial" w:hAnsi="Arial" w:cs="Arial"/>
          <w:bCs/>
          <w:sz w:val="24"/>
          <w:szCs w:val="24"/>
        </w:rPr>
        <w:t xml:space="preserve"> </w:t>
      </w:r>
    </w:p>
    <w:p w14:paraId="22448082" w14:textId="0D0CD405" w:rsidR="0079349E" w:rsidRPr="00C75EB4" w:rsidRDefault="001510CD" w:rsidP="00C75EB4">
      <w:pPr>
        <w:spacing w:after="0" w:line="360" w:lineRule="auto"/>
        <w:ind w:firstLine="709"/>
        <w:jc w:val="both"/>
        <w:rPr>
          <w:rFonts w:ascii="Arial" w:hAnsi="Arial" w:cs="Arial"/>
          <w:bCs/>
          <w:sz w:val="24"/>
          <w:szCs w:val="24"/>
        </w:rPr>
      </w:pPr>
      <w:r>
        <w:rPr>
          <w:rFonts w:ascii="Arial" w:hAnsi="Arial" w:cs="Arial"/>
          <w:bCs/>
          <w:sz w:val="24"/>
          <w:szCs w:val="24"/>
        </w:rPr>
        <w:t>Esses atos são praticados na fase declaratória da Desapropriação.</w:t>
      </w:r>
      <w:r w:rsidR="00C75EB4">
        <w:rPr>
          <w:rFonts w:ascii="Arial" w:hAnsi="Arial" w:cs="Arial"/>
          <w:bCs/>
          <w:sz w:val="24"/>
          <w:szCs w:val="24"/>
        </w:rPr>
        <w:t xml:space="preserve"> </w:t>
      </w:r>
      <w:r w:rsidR="0079349E" w:rsidRPr="0071003E">
        <w:rPr>
          <w:rFonts w:ascii="Arial" w:hAnsi="Arial" w:cs="Arial"/>
          <w:bCs/>
          <w:sz w:val="24"/>
          <w:szCs w:val="24"/>
        </w:rPr>
        <w:t>P</w:t>
      </w:r>
      <w:r>
        <w:rPr>
          <w:rFonts w:ascii="Arial" w:hAnsi="Arial" w:cs="Arial"/>
          <w:bCs/>
          <w:sz w:val="24"/>
          <w:szCs w:val="24"/>
        </w:rPr>
        <w:t xml:space="preserve">ortanto, conforme observa </w:t>
      </w:r>
      <w:r w:rsidR="0079349E" w:rsidRPr="00A83722">
        <w:rPr>
          <w:rFonts w:ascii="Arial" w:hAnsi="Arial" w:cs="Arial"/>
          <w:bCs/>
          <w:sz w:val="24"/>
          <w:szCs w:val="24"/>
        </w:rPr>
        <w:t>Carvalho Filho</w:t>
      </w:r>
      <w:r w:rsidR="009C6D85" w:rsidRPr="00A83722">
        <w:rPr>
          <w:rFonts w:ascii="Arial" w:hAnsi="Arial" w:cs="Arial"/>
          <w:bCs/>
          <w:sz w:val="24"/>
          <w:szCs w:val="24"/>
        </w:rPr>
        <w:t xml:space="preserve"> </w:t>
      </w:r>
      <w:r w:rsidR="0079349E" w:rsidRPr="00A83722">
        <w:rPr>
          <w:rFonts w:ascii="Arial" w:hAnsi="Arial" w:cs="Arial"/>
          <w:bCs/>
          <w:sz w:val="24"/>
          <w:szCs w:val="24"/>
        </w:rPr>
        <w:t>(2019),</w:t>
      </w:r>
      <w:r w:rsidR="0079349E" w:rsidRPr="0071003E">
        <w:rPr>
          <w:rFonts w:ascii="Arial" w:hAnsi="Arial" w:cs="Arial"/>
          <w:bCs/>
          <w:sz w:val="24"/>
          <w:szCs w:val="24"/>
        </w:rPr>
        <w:t xml:space="preserve"> a fase declaratória na desapropriação refere-se ao período em que Poder público manifesta utilidade</w:t>
      </w:r>
      <w:r w:rsidR="00595B95">
        <w:rPr>
          <w:rFonts w:ascii="Arial" w:hAnsi="Arial" w:cs="Arial"/>
          <w:bCs/>
          <w:sz w:val="24"/>
          <w:szCs w:val="24"/>
        </w:rPr>
        <w:t xml:space="preserve">/necessidade </w:t>
      </w:r>
      <w:r w:rsidR="0079349E" w:rsidRPr="0071003E">
        <w:rPr>
          <w:rFonts w:ascii="Arial" w:hAnsi="Arial" w:cs="Arial"/>
          <w:bCs/>
          <w:sz w:val="24"/>
          <w:szCs w:val="24"/>
        </w:rPr>
        <w:t xml:space="preserve">pública ou interesse social de um bem com a intenção de desapropriação. A declaração expropriatória só pode ser realizada por meio do Poder Executivo, em forma de um decreto, ou pelo Poder Legislativo, fundamentado no artigo 6º e 8º do </w:t>
      </w:r>
      <w:r w:rsidR="00595B95">
        <w:rPr>
          <w:rFonts w:ascii="Arial" w:hAnsi="Arial" w:cs="Arial"/>
          <w:bCs/>
          <w:sz w:val="24"/>
          <w:szCs w:val="24"/>
        </w:rPr>
        <w:t>D</w:t>
      </w:r>
      <w:r w:rsidR="0079349E" w:rsidRPr="0071003E">
        <w:rPr>
          <w:rFonts w:ascii="Arial" w:hAnsi="Arial" w:cs="Arial"/>
          <w:bCs/>
          <w:sz w:val="24"/>
          <w:szCs w:val="24"/>
        </w:rPr>
        <w:t xml:space="preserve">ecreto-lei nº 3.365/41. Quando acontece na forma de lei, o Poder Executivo tem autonomia para garantir a desapropriação, pois só passa ser obrigatória a autorização do Poder Legislativo na medida </w:t>
      </w:r>
      <w:r w:rsidR="00A14159">
        <w:rPr>
          <w:rFonts w:ascii="Arial" w:hAnsi="Arial" w:cs="Arial"/>
          <w:bCs/>
          <w:sz w:val="24"/>
          <w:szCs w:val="24"/>
        </w:rPr>
        <w:t xml:space="preserve">em </w:t>
      </w:r>
      <w:r w:rsidR="0079349E" w:rsidRPr="0071003E">
        <w:rPr>
          <w:rFonts w:ascii="Arial" w:hAnsi="Arial" w:cs="Arial"/>
          <w:bCs/>
          <w:sz w:val="24"/>
          <w:szCs w:val="24"/>
        </w:rPr>
        <w:t>que está vinculada para os bens públicos (art.</w:t>
      </w:r>
      <w:r w:rsidR="0079349E" w:rsidRPr="0071003E">
        <w:rPr>
          <w:rFonts w:ascii="Arial" w:hAnsi="Arial" w:cs="Arial"/>
          <w:bCs/>
          <w:color w:val="000000"/>
          <w:sz w:val="24"/>
          <w:szCs w:val="24"/>
        </w:rPr>
        <w:t xml:space="preserve"> 2º, § 2º, do mesmo Decreto-lei). Além </w:t>
      </w:r>
      <w:r w:rsidR="00822603">
        <w:rPr>
          <w:rFonts w:ascii="Arial" w:hAnsi="Arial" w:cs="Arial"/>
          <w:bCs/>
          <w:color w:val="000000"/>
          <w:sz w:val="24"/>
          <w:szCs w:val="24"/>
        </w:rPr>
        <w:t xml:space="preserve">disso, o decreto </w:t>
      </w:r>
      <w:r w:rsidR="0079349E" w:rsidRPr="0071003E">
        <w:rPr>
          <w:rFonts w:ascii="Arial" w:hAnsi="Arial" w:cs="Arial"/>
          <w:bCs/>
          <w:color w:val="000000"/>
          <w:sz w:val="24"/>
          <w:szCs w:val="24"/>
        </w:rPr>
        <w:t xml:space="preserve">deve especificar o </w:t>
      </w:r>
      <w:r w:rsidR="00822603">
        <w:rPr>
          <w:rFonts w:ascii="Arial" w:hAnsi="Arial" w:cs="Arial"/>
          <w:bCs/>
          <w:color w:val="000000"/>
          <w:sz w:val="24"/>
          <w:szCs w:val="24"/>
        </w:rPr>
        <w:t>bem</w:t>
      </w:r>
      <w:r w:rsidR="0079349E" w:rsidRPr="0071003E">
        <w:rPr>
          <w:rFonts w:ascii="Arial" w:hAnsi="Arial" w:cs="Arial"/>
          <w:bCs/>
          <w:color w:val="000000"/>
          <w:sz w:val="24"/>
          <w:szCs w:val="24"/>
        </w:rPr>
        <w:t xml:space="preserve"> passivo </w:t>
      </w:r>
      <w:r w:rsidR="00822603">
        <w:rPr>
          <w:rFonts w:ascii="Arial" w:hAnsi="Arial" w:cs="Arial"/>
          <w:bCs/>
          <w:color w:val="000000"/>
          <w:sz w:val="24"/>
          <w:szCs w:val="24"/>
        </w:rPr>
        <w:t>de</w:t>
      </w:r>
      <w:r w:rsidR="0079349E" w:rsidRPr="0071003E">
        <w:rPr>
          <w:rFonts w:ascii="Arial" w:hAnsi="Arial" w:cs="Arial"/>
          <w:bCs/>
          <w:color w:val="000000"/>
          <w:sz w:val="24"/>
          <w:szCs w:val="24"/>
        </w:rPr>
        <w:t xml:space="preserve"> desapropriação, </w:t>
      </w:r>
      <w:r w:rsidR="00822603">
        <w:rPr>
          <w:rFonts w:ascii="Arial" w:hAnsi="Arial" w:cs="Arial"/>
          <w:bCs/>
          <w:color w:val="000000"/>
          <w:sz w:val="24"/>
          <w:szCs w:val="24"/>
        </w:rPr>
        <w:t>bem como o objetivo, ou seja, a destinação pública que será dad</w:t>
      </w:r>
      <w:r w:rsidR="00FB399C">
        <w:rPr>
          <w:rFonts w:ascii="Arial" w:hAnsi="Arial" w:cs="Arial"/>
          <w:bCs/>
          <w:color w:val="000000"/>
          <w:sz w:val="24"/>
          <w:szCs w:val="24"/>
        </w:rPr>
        <w:t>a</w:t>
      </w:r>
      <w:r w:rsidR="00822603">
        <w:rPr>
          <w:rFonts w:ascii="Arial" w:hAnsi="Arial" w:cs="Arial"/>
          <w:bCs/>
          <w:color w:val="000000"/>
          <w:sz w:val="24"/>
          <w:szCs w:val="24"/>
        </w:rPr>
        <w:t xml:space="preserve"> ao bem. </w:t>
      </w:r>
    </w:p>
    <w:p w14:paraId="6A2E9984" w14:textId="71C6A3D8" w:rsidR="0079349E" w:rsidRPr="0071003E" w:rsidRDefault="0079349E" w:rsidP="00DC5EB2">
      <w:pPr>
        <w:spacing w:after="0" w:line="360" w:lineRule="auto"/>
        <w:ind w:firstLine="708"/>
        <w:jc w:val="both"/>
        <w:rPr>
          <w:rFonts w:ascii="Arial" w:hAnsi="Arial" w:cs="Arial"/>
          <w:bCs/>
          <w:sz w:val="24"/>
          <w:szCs w:val="24"/>
        </w:rPr>
      </w:pPr>
      <w:r w:rsidRPr="0071003E">
        <w:rPr>
          <w:rFonts w:ascii="Arial" w:hAnsi="Arial" w:cs="Arial"/>
          <w:bCs/>
          <w:sz w:val="24"/>
          <w:szCs w:val="24"/>
        </w:rPr>
        <w:t>Para as servidões administrativa</w:t>
      </w:r>
      <w:r w:rsidRPr="0071003E">
        <w:rPr>
          <w:rFonts w:ascii="Arial" w:hAnsi="Arial" w:cs="Arial"/>
          <w:bCs/>
          <w:sz w:val="24"/>
          <w:szCs w:val="24"/>
          <w:shd w:val="clear" w:color="auto" w:fill="FFFFFF"/>
        </w:rPr>
        <w:t xml:space="preserve">s </w:t>
      </w:r>
      <w:r w:rsidR="002108A3">
        <w:rPr>
          <w:rFonts w:ascii="Arial" w:hAnsi="Arial" w:cs="Arial"/>
          <w:bCs/>
          <w:sz w:val="24"/>
          <w:szCs w:val="24"/>
          <w:shd w:val="clear" w:color="auto" w:fill="FFFFFF"/>
        </w:rPr>
        <w:t xml:space="preserve">haverá o mesmo procedimento apresentado pela </w:t>
      </w:r>
      <w:r w:rsidRPr="0071003E">
        <w:rPr>
          <w:rFonts w:ascii="Arial" w:hAnsi="Arial" w:cs="Arial"/>
          <w:bCs/>
          <w:sz w:val="24"/>
          <w:szCs w:val="24"/>
          <w:shd w:val="clear" w:color="auto" w:fill="FFFFFF"/>
        </w:rPr>
        <w:t>doutrina</w:t>
      </w:r>
      <w:r w:rsidR="002108A3">
        <w:rPr>
          <w:rFonts w:ascii="Arial" w:hAnsi="Arial" w:cs="Arial"/>
          <w:bCs/>
          <w:sz w:val="24"/>
          <w:szCs w:val="24"/>
          <w:shd w:val="clear" w:color="auto" w:fill="FFFFFF"/>
        </w:rPr>
        <w:t xml:space="preserve"> para os casos de desapropriação</w:t>
      </w:r>
      <w:r w:rsidRPr="0071003E">
        <w:rPr>
          <w:rFonts w:ascii="Arial" w:hAnsi="Arial" w:cs="Arial"/>
          <w:bCs/>
          <w:sz w:val="24"/>
          <w:szCs w:val="24"/>
          <w:shd w:val="clear" w:color="auto" w:fill="FFFFFF"/>
        </w:rPr>
        <w:t>, ancorad</w:t>
      </w:r>
      <w:r w:rsidR="002108A3">
        <w:rPr>
          <w:rFonts w:ascii="Arial" w:hAnsi="Arial" w:cs="Arial"/>
          <w:bCs/>
          <w:sz w:val="24"/>
          <w:szCs w:val="24"/>
          <w:shd w:val="clear" w:color="auto" w:fill="FFFFFF"/>
        </w:rPr>
        <w:t>o</w:t>
      </w:r>
      <w:r w:rsidRPr="0071003E">
        <w:rPr>
          <w:rFonts w:ascii="Arial" w:hAnsi="Arial" w:cs="Arial"/>
          <w:bCs/>
          <w:sz w:val="24"/>
          <w:szCs w:val="24"/>
          <w:shd w:val="clear" w:color="auto" w:fill="FFFFFF"/>
        </w:rPr>
        <w:t xml:space="preserve"> também </w:t>
      </w:r>
      <w:r w:rsidR="0054309D">
        <w:rPr>
          <w:rFonts w:ascii="Arial" w:hAnsi="Arial" w:cs="Arial"/>
          <w:bCs/>
          <w:sz w:val="24"/>
          <w:szCs w:val="24"/>
          <w:shd w:val="clear" w:color="auto" w:fill="FFFFFF"/>
        </w:rPr>
        <w:t xml:space="preserve">no </w:t>
      </w:r>
      <w:r w:rsidR="00203F01">
        <w:rPr>
          <w:rFonts w:ascii="Arial" w:hAnsi="Arial" w:cs="Arial"/>
          <w:bCs/>
          <w:sz w:val="24"/>
          <w:szCs w:val="24"/>
        </w:rPr>
        <w:t>D</w:t>
      </w:r>
      <w:r w:rsidRPr="0071003E">
        <w:rPr>
          <w:rFonts w:ascii="Arial" w:hAnsi="Arial" w:cs="Arial"/>
          <w:bCs/>
          <w:sz w:val="24"/>
          <w:szCs w:val="24"/>
        </w:rPr>
        <w:t>ecreto-lei já citad</w:t>
      </w:r>
      <w:r w:rsidR="002108A3">
        <w:rPr>
          <w:rFonts w:ascii="Arial" w:hAnsi="Arial" w:cs="Arial"/>
          <w:bCs/>
          <w:sz w:val="24"/>
          <w:szCs w:val="24"/>
        </w:rPr>
        <w:t>o. D</w:t>
      </w:r>
      <w:r w:rsidRPr="0071003E">
        <w:rPr>
          <w:rFonts w:ascii="Arial" w:hAnsi="Arial" w:cs="Arial"/>
          <w:bCs/>
          <w:sz w:val="24"/>
          <w:szCs w:val="24"/>
        </w:rPr>
        <w:t>esta forma</w:t>
      </w:r>
      <w:r w:rsidR="002108A3">
        <w:rPr>
          <w:rFonts w:ascii="Arial" w:hAnsi="Arial" w:cs="Arial"/>
          <w:bCs/>
          <w:sz w:val="24"/>
          <w:szCs w:val="24"/>
        </w:rPr>
        <w:t>,</w:t>
      </w:r>
      <w:r w:rsidRPr="0071003E">
        <w:rPr>
          <w:rFonts w:ascii="Arial" w:hAnsi="Arial" w:cs="Arial"/>
          <w:bCs/>
          <w:sz w:val="24"/>
          <w:szCs w:val="24"/>
        </w:rPr>
        <w:t xml:space="preserve"> </w:t>
      </w:r>
      <w:r w:rsidR="00D0242B">
        <w:rPr>
          <w:rFonts w:ascii="Arial" w:hAnsi="Arial" w:cs="Arial"/>
          <w:bCs/>
          <w:sz w:val="24"/>
          <w:szCs w:val="24"/>
        </w:rPr>
        <w:t xml:space="preserve">a decretação de Servidões </w:t>
      </w:r>
      <w:r w:rsidRPr="0071003E">
        <w:rPr>
          <w:rFonts w:ascii="Arial" w:hAnsi="Arial" w:cs="Arial"/>
          <w:bCs/>
          <w:sz w:val="24"/>
          <w:szCs w:val="24"/>
        </w:rPr>
        <w:t xml:space="preserve">também </w:t>
      </w:r>
      <w:r w:rsidR="001F2534">
        <w:rPr>
          <w:rFonts w:ascii="Arial" w:hAnsi="Arial" w:cs="Arial"/>
          <w:bCs/>
          <w:sz w:val="24"/>
          <w:szCs w:val="24"/>
        </w:rPr>
        <w:t>necessita</w:t>
      </w:r>
      <w:r w:rsidRPr="0071003E">
        <w:rPr>
          <w:rFonts w:ascii="Arial" w:hAnsi="Arial" w:cs="Arial"/>
          <w:bCs/>
          <w:sz w:val="24"/>
          <w:szCs w:val="24"/>
        </w:rPr>
        <w:t xml:space="preserve"> de um ato declaratório, regido pelo</w:t>
      </w:r>
      <w:r w:rsidR="002108A3">
        <w:rPr>
          <w:rFonts w:ascii="Arial" w:hAnsi="Arial" w:cs="Arial"/>
          <w:bCs/>
          <w:sz w:val="24"/>
          <w:szCs w:val="24"/>
        </w:rPr>
        <w:t xml:space="preserve"> </w:t>
      </w:r>
      <w:r w:rsidRPr="0071003E">
        <w:rPr>
          <w:rFonts w:ascii="Arial" w:hAnsi="Arial" w:cs="Arial"/>
          <w:bCs/>
          <w:sz w:val="24"/>
          <w:szCs w:val="24"/>
        </w:rPr>
        <w:t>interesse do Poder Público</w:t>
      </w:r>
      <w:r w:rsidR="00D0242B">
        <w:rPr>
          <w:rFonts w:ascii="Arial" w:hAnsi="Arial" w:cs="Arial"/>
          <w:bCs/>
          <w:sz w:val="24"/>
          <w:szCs w:val="24"/>
        </w:rPr>
        <w:t xml:space="preserve">, e </w:t>
      </w:r>
      <w:r w:rsidRPr="0071003E">
        <w:rPr>
          <w:rFonts w:ascii="Arial" w:hAnsi="Arial" w:cs="Arial"/>
          <w:bCs/>
          <w:sz w:val="24"/>
          <w:szCs w:val="24"/>
        </w:rPr>
        <w:t>pode ser</w:t>
      </w:r>
      <w:r w:rsidRPr="0071003E">
        <w:rPr>
          <w:rFonts w:ascii="Arial" w:hAnsi="Arial" w:cs="Arial"/>
          <w:bCs/>
          <w:sz w:val="24"/>
          <w:szCs w:val="24"/>
          <w:shd w:val="clear" w:color="auto" w:fill="FFFFFF"/>
        </w:rPr>
        <w:t xml:space="preserve"> realizada por acordos ou sentenças judiciais. </w:t>
      </w:r>
    </w:p>
    <w:p w14:paraId="660ABF69" w14:textId="30470140" w:rsidR="002F3247" w:rsidRDefault="0079349E" w:rsidP="00DC5EB2">
      <w:pPr>
        <w:spacing w:after="0" w:line="360" w:lineRule="auto"/>
        <w:ind w:firstLine="708"/>
        <w:jc w:val="both"/>
        <w:rPr>
          <w:rFonts w:ascii="Arial" w:hAnsi="Arial" w:cs="Arial"/>
          <w:sz w:val="24"/>
          <w:szCs w:val="24"/>
          <w:shd w:val="clear" w:color="auto" w:fill="FFFFFF"/>
        </w:rPr>
      </w:pPr>
      <w:r w:rsidRPr="0071003E">
        <w:rPr>
          <w:rFonts w:ascii="Arial" w:hAnsi="Arial" w:cs="Arial"/>
          <w:sz w:val="24"/>
          <w:szCs w:val="24"/>
          <w:shd w:val="clear" w:color="auto" w:fill="FFFFFF"/>
        </w:rPr>
        <w:t xml:space="preserve">A segunda </w:t>
      </w:r>
      <w:r w:rsidR="00357585">
        <w:rPr>
          <w:rFonts w:ascii="Arial" w:hAnsi="Arial" w:cs="Arial"/>
          <w:sz w:val="24"/>
          <w:szCs w:val="24"/>
          <w:shd w:val="clear" w:color="auto" w:fill="FFFFFF"/>
        </w:rPr>
        <w:t>fase da desapropriação é</w:t>
      </w:r>
      <w:r w:rsidRPr="0071003E">
        <w:rPr>
          <w:rFonts w:ascii="Arial" w:hAnsi="Arial" w:cs="Arial"/>
          <w:sz w:val="24"/>
          <w:szCs w:val="24"/>
          <w:shd w:val="clear" w:color="auto" w:fill="FFFFFF"/>
        </w:rPr>
        <w:t xml:space="preserve"> o procedimento executóri</w:t>
      </w:r>
      <w:r w:rsidR="00357585">
        <w:rPr>
          <w:rFonts w:ascii="Arial" w:hAnsi="Arial" w:cs="Arial"/>
          <w:sz w:val="24"/>
          <w:szCs w:val="24"/>
          <w:shd w:val="clear" w:color="auto" w:fill="FFFFFF"/>
        </w:rPr>
        <w:t>o</w:t>
      </w:r>
      <w:r w:rsidRPr="0071003E">
        <w:rPr>
          <w:rFonts w:ascii="Arial" w:hAnsi="Arial" w:cs="Arial"/>
          <w:sz w:val="24"/>
          <w:szCs w:val="24"/>
          <w:shd w:val="clear" w:color="auto" w:fill="FFFFFF"/>
        </w:rPr>
        <w:t>,</w:t>
      </w:r>
      <w:r w:rsidR="00357585">
        <w:rPr>
          <w:rFonts w:ascii="Arial" w:hAnsi="Arial" w:cs="Arial"/>
          <w:sz w:val="24"/>
          <w:szCs w:val="24"/>
          <w:shd w:val="clear" w:color="auto" w:fill="FFFFFF"/>
        </w:rPr>
        <w:t xml:space="preserve"> que pode ser concluído no âmbito </w:t>
      </w:r>
      <w:r w:rsidRPr="0071003E">
        <w:rPr>
          <w:rFonts w:ascii="Arial" w:hAnsi="Arial" w:cs="Arial"/>
          <w:sz w:val="24"/>
          <w:szCs w:val="24"/>
          <w:shd w:val="clear" w:color="auto" w:fill="FFFFFF"/>
        </w:rPr>
        <w:t>administrativ</w:t>
      </w:r>
      <w:r w:rsidR="00357585">
        <w:rPr>
          <w:rFonts w:ascii="Arial" w:hAnsi="Arial" w:cs="Arial"/>
          <w:sz w:val="24"/>
          <w:szCs w:val="24"/>
          <w:shd w:val="clear" w:color="auto" w:fill="FFFFFF"/>
        </w:rPr>
        <w:t xml:space="preserve">o ou </w:t>
      </w:r>
      <w:r w:rsidRPr="0071003E">
        <w:rPr>
          <w:rFonts w:ascii="Arial" w:hAnsi="Arial" w:cs="Arial"/>
          <w:sz w:val="24"/>
          <w:szCs w:val="24"/>
          <w:shd w:val="clear" w:color="auto" w:fill="FFFFFF"/>
        </w:rPr>
        <w:t>judicia</w:t>
      </w:r>
      <w:r w:rsidR="00357585">
        <w:rPr>
          <w:rFonts w:ascii="Arial" w:hAnsi="Arial" w:cs="Arial"/>
          <w:sz w:val="24"/>
          <w:szCs w:val="24"/>
          <w:shd w:val="clear" w:color="auto" w:fill="FFFFFF"/>
        </w:rPr>
        <w:t>l</w:t>
      </w:r>
      <w:r w:rsidRPr="0071003E">
        <w:rPr>
          <w:rFonts w:ascii="Arial" w:hAnsi="Arial" w:cs="Arial"/>
          <w:sz w:val="24"/>
          <w:szCs w:val="24"/>
          <w:shd w:val="clear" w:color="auto" w:fill="FFFFFF"/>
        </w:rPr>
        <w:t xml:space="preserve">. Esta fase é caracterizada </w:t>
      </w:r>
      <w:r w:rsidR="00C13EE3">
        <w:rPr>
          <w:rFonts w:ascii="Arial" w:hAnsi="Arial" w:cs="Arial"/>
          <w:sz w:val="24"/>
          <w:szCs w:val="24"/>
          <w:shd w:val="clear" w:color="auto" w:fill="FFFFFF"/>
        </w:rPr>
        <w:t xml:space="preserve">principalmente </w:t>
      </w:r>
      <w:r w:rsidRPr="0071003E">
        <w:rPr>
          <w:rFonts w:ascii="Arial" w:hAnsi="Arial" w:cs="Arial"/>
          <w:sz w:val="24"/>
          <w:szCs w:val="24"/>
          <w:shd w:val="clear" w:color="auto" w:fill="FFFFFF"/>
        </w:rPr>
        <w:t>pelos acordos entre o expropriante</w:t>
      </w:r>
      <w:r w:rsidR="00C13EE3">
        <w:rPr>
          <w:rFonts w:ascii="Arial" w:hAnsi="Arial" w:cs="Arial"/>
          <w:sz w:val="24"/>
          <w:szCs w:val="24"/>
          <w:shd w:val="clear" w:color="auto" w:fill="FFFFFF"/>
        </w:rPr>
        <w:t xml:space="preserve"> (Estado)</w:t>
      </w:r>
      <w:r w:rsidRPr="0071003E">
        <w:rPr>
          <w:rFonts w:ascii="Arial" w:hAnsi="Arial" w:cs="Arial"/>
          <w:sz w:val="24"/>
          <w:szCs w:val="24"/>
          <w:shd w:val="clear" w:color="auto" w:fill="FFFFFF"/>
        </w:rPr>
        <w:t xml:space="preserve"> e o expropriado</w:t>
      </w:r>
      <w:r w:rsidR="00C13EE3">
        <w:rPr>
          <w:rFonts w:ascii="Arial" w:hAnsi="Arial" w:cs="Arial"/>
          <w:sz w:val="24"/>
          <w:szCs w:val="24"/>
          <w:shd w:val="clear" w:color="auto" w:fill="FFFFFF"/>
        </w:rPr>
        <w:t xml:space="preserve"> (particular proprietário do bem)</w:t>
      </w:r>
      <w:r w:rsidRPr="0071003E">
        <w:rPr>
          <w:rFonts w:ascii="Arial" w:hAnsi="Arial" w:cs="Arial"/>
          <w:sz w:val="24"/>
          <w:szCs w:val="24"/>
          <w:shd w:val="clear" w:color="auto" w:fill="FFFFFF"/>
        </w:rPr>
        <w:t xml:space="preserve"> em virtude da indenização</w:t>
      </w:r>
      <w:r w:rsidR="003B46B4">
        <w:rPr>
          <w:rFonts w:ascii="Arial" w:hAnsi="Arial" w:cs="Arial"/>
          <w:sz w:val="24"/>
          <w:szCs w:val="24"/>
          <w:shd w:val="clear" w:color="auto" w:fill="FFFFFF"/>
        </w:rPr>
        <w:t>, que deve ser paga previamente, em regra.</w:t>
      </w:r>
      <w:r w:rsidRPr="0071003E">
        <w:rPr>
          <w:rFonts w:ascii="Arial" w:hAnsi="Arial" w:cs="Arial"/>
          <w:sz w:val="24"/>
          <w:szCs w:val="24"/>
          <w:shd w:val="clear" w:color="auto" w:fill="FFFFFF"/>
        </w:rPr>
        <w:t xml:space="preserve"> </w:t>
      </w:r>
    </w:p>
    <w:p w14:paraId="071CC914" w14:textId="75B9E59C" w:rsidR="002F3247" w:rsidRDefault="00763862" w:rsidP="00933823">
      <w:pPr>
        <w:spacing w:after="0" w:line="360" w:lineRule="auto"/>
        <w:ind w:firstLine="708"/>
        <w:jc w:val="both"/>
        <w:rPr>
          <w:rFonts w:ascii="Arial" w:hAnsi="Arial" w:cs="Arial"/>
          <w:sz w:val="24"/>
          <w:szCs w:val="24"/>
        </w:rPr>
      </w:pPr>
      <w:r w:rsidRPr="0071003E">
        <w:rPr>
          <w:rFonts w:ascii="Arial" w:hAnsi="Arial" w:cs="Arial"/>
          <w:sz w:val="24"/>
          <w:szCs w:val="24"/>
        </w:rPr>
        <w:t>Conforme o</w:t>
      </w:r>
      <w:r w:rsidR="002F3247">
        <w:rPr>
          <w:rFonts w:ascii="Arial" w:hAnsi="Arial" w:cs="Arial"/>
          <w:sz w:val="24"/>
          <w:szCs w:val="24"/>
        </w:rPr>
        <w:t xml:space="preserve"> </w:t>
      </w:r>
      <w:r w:rsidR="002F3247" w:rsidRPr="0071003E">
        <w:rPr>
          <w:rFonts w:ascii="Arial" w:hAnsi="Arial" w:cs="Arial"/>
          <w:sz w:val="24"/>
          <w:szCs w:val="24"/>
        </w:rPr>
        <w:t>artigo 10</w:t>
      </w:r>
      <w:r w:rsidR="002F3247">
        <w:rPr>
          <w:rFonts w:ascii="Arial" w:hAnsi="Arial" w:cs="Arial"/>
          <w:sz w:val="24"/>
          <w:szCs w:val="24"/>
        </w:rPr>
        <w:t>-</w:t>
      </w:r>
      <w:r w:rsidR="002F3247" w:rsidRPr="0071003E">
        <w:rPr>
          <w:rFonts w:ascii="Arial" w:hAnsi="Arial" w:cs="Arial"/>
          <w:sz w:val="24"/>
          <w:szCs w:val="24"/>
        </w:rPr>
        <w:t>A</w:t>
      </w:r>
      <w:r w:rsidRPr="0071003E">
        <w:rPr>
          <w:rFonts w:ascii="Arial" w:hAnsi="Arial" w:cs="Arial"/>
          <w:sz w:val="24"/>
          <w:szCs w:val="24"/>
        </w:rPr>
        <w:t xml:space="preserve"> </w:t>
      </w:r>
      <w:r w:rsidR="002F3247">
        <w:rPr>
          <w:rFonts w:ascii="Arial" w:hAnsi="Arial" w:cs="Arial"/>
          <w:sz w:val="24"/>
          <w:szCs w:val="24"/>
        </w:rPr>
        <w:t xml:space="preserve">do </w:t>
      </w:r>
      <w:r w:rsidRPr="0071003E">
        <w:rPr>
          <w:rFonts w:ascii="Arial" w:hAnsi="Arial" w:cs="Arial"/>
          <w:sz w:val="24"/>
          <w:szCs w:val="24"/>
        </w:rPr>
        <w:t>Decreto-lei 3.365/41</w:t>
      </w:r>
      <w:r w:rsidR="002F3247">
        <w:rPr>
          <w:rFonts w:ascii="Arial" w:hAnsi="Arial" w:cs="Arial"/>
          <w:sz w:val="24"/>
          <w:szCs w:val="24"/>
        </w:rPr>
        <w:t xml:space="preserve">, administrativamente, </w:t>
      </w:r>
      <w:r w:rsidRPr="0071003E">
        <w:rPr>
          <w:rFonts w:ascii="Arial" w:hAnsi="Arial" w:cs="Arial"/>
          <w:sz w:val="24"/>
          <w:szCs w:val="24"/>
        </w:rPr>
        <w:t>o Poder Público deverá notificar o proprietário,</w:t>
      </w:r>
      <w:r w:rsidR="002F3247">
        <w:rPr>
          <w:rFonts w:ascii="Arial" w:hAnsi="Arial" w:cs="Arial"/>
          <w:sz w:val="24"/>
          <w:szCs w:val="24"/>
        </w:rPr>
        <w:t xml:space="preserve"> apresentando c</w:t>
      </w:r>
      <w:r w:rsidRPr="0071003E">
        <w:rPr>
          <w:rFonts w:ascii="Arial" w:hAnsi="Arial" w:cs="Arial"/>
          <w:sz w:val="24"/>
          <w:szCs w:val="24"/>
        </w:rPr>
        <w:t xml:space="preserve">ópia </w:t>
      </w:r>
      <w:r w:rsidR="002F3247">
        <w:rPr>
          <w:rFonts w:ascii="Arial" w:hAnsi="Arial" w:cs="Arial"/>
          <w:sz w:val="24"/>
          <w:szCs w:val="24"/>
        </w:rPr>
        <w:t>do decreto,</w:t>
      </w:r>
      <w:r w:rsidRPr="0071003E">
        <w:rPr>
          <w:rFonts w:ascii="Arial" w:hAnsi="Arial" w:cs="Arial"/>
          <w:sz w:val="24"/>
          <w:szCs w:val="24"/>
        </w:rPr>
        <w:t xml:space="preserve"> </w:t>
      </w:r>
      <w:r w:rsidR="002F3247">
        <w:rPr>
          <w:rFonts w:ascii="Arial" w:hAnsi="Arial" w:cs="Arial"/>
          <w:sz w:val="24"/>
          <w:szCs w:val="24"/>
        </w:rPr>
        <w:t>descrição d</w:t>
      </w:r>
      <w:r w:rsidRPr="0071003E">
        <w:rPr>
          <w:rFonts w:ascii="Arial" w:hAnsi="Arial" w:cs="Arial"/>
          <w:sz w:val="24"/>
          <w:szCs w:val="24"/>
        </w:rPr>
        <w:t xml:space="preserve">o </w:t>
      </w:r>
      <w:r w:rsidRPr="0071003E">
        <w:rPr>
          <w:rFonts w:ascii="Arial" w:hAnsi="Arial" w:cs="Arial"/>
          <w:sz w:val="24"/>
          <w:szCs w:val="24"/>
        </w:rPr>
        <w:lastRenderedPageBreak/>
        <w:t>be</w:t>
      </w:r>
      <w:r w:rsidR="002F3247">
        <w:rPr>
          <w:rFonts w:ascii="Arial" w:hAnsi="Arial" w:cs="Arial"/>
          <w:sz w:val="24"/>
          <w:szCs w:val="24"/>
        </w:rPr>
        <w:t xml:space="preserve">m objeto da desapropriação e </w:t>
      </w:r>
      <w:r w:rsidRPr="0071003E">
        <w:rPr>
          <w:rFonts w:ascii="Arial" w:hAnsi="Arial" w:cs="Arial"/>
          <w:sz w:val="24"/>
          <w:szCs w:val="24"/>
        </w:rPr>
        <w:t>valor de oferta</w:t>
      </w:r>
      <w:r w:rsidR="002F3247">
        <w:rPr>
          <w:rFonts w:ascii="Arial" w:hAnsi="Arial" w:cs="Arial"/>
          <w:sz w:val="24"/>
          <w:szCs w:val="24"/>
        </w:rPr>
        <w:t xml:space="preserve"> </w:t>
      </w:r>
      <w:r w:rsidR="002F3247" w:rsidRPr="0071003E">
        <w:rPr>
          <w:rFonts w:ascii="Arial" w:hAnsi="Arial" w:cs="Arial"/>
          <w:sz w:val="24"/>
          <w:szCs w:val="24"/>
        </w:rPr>
        <w:t>de indenização</w:t>
      </w:r>
      <w:r w:rsidR="002F3247">
        <w:rPr>
          <w:rFonts w:ascii="Arial" w:hAnsi="Arial" w:cs="Arial"/>
          <w:sz w:val="24"/>
          <w:szCs w:val="24"/>
        </w:rPr>
        <w:t>.</w:t>
      </w:r>
      <w:r w:rsidRPr="0071003E">
        <w:rPr>
          <w:rFonts w:ascii="Arial" w:hAnsi="Arial" w:cs="Arial"/>
          <w:sz w:val="24"/>
          <w:szCs w:val="24"/>
        </w:rPr>
        <w:t xml:space="preserve"> </w:t>
      </w:r>
      <w:r w:rsidR="002F3247">
        <w:rPr>
          <w:rFonts w:ascii="Arial" w:hAnsi="Arial" w:cs="Arial"/>
          <w:sz w:val="24"/>
          <w:szCs w:val="24"/>
        </w:rPr>
        <w:t xml:space="preserve">A norma ainda prevê prazo para que o expropriado se manifeste em relação a </w:t>
      </w:r>
      <w:r w:rsidRPr="0071003E">
        <w:rPr>
          <w:rFonts w:ascii="Arial" w:hAnsi="Arial" w:cs="Arial"/>
          <w:sz w:val="24"/>
          <w:szCs w:val="24"/>
        </w:rPr>
        <w:t xml:space="preserve">aceitação ou rejeição </w:t>
      </w:r>
      <w:r w:rsidR="002F3247">
        <w:rPr>
          <w:rFonts w:ascii="Arial" w:hAnsi="Arial" w:cs="Arial"/>
          <w:sz w:val="24"/>
          <w:szCs w:val="24"/>
        </w:rPr>
        <w:t>do valor indenizatório, a saber, dentro de</w:t>
      </w:r>
      <w:r w:rsidRPr="0071003E">
        <w:rPr>
          <w:rFonts w:ascii="Arial" w:hAnsi="Arial" w:cs="Arial"/>
          <w:sz w:val="24"/>
          <w:szCs w:val="24"/>
        </w:rPr>
        <w:t xml:space="preserve"> quinze dias</w:t>
      </w:r>
      <w:r w:rsidR="002F3247">
        <w:rPr>
          <w:rFonts w:ascii="Arial" w:hAnsi="Arial" w:cs="Arial"/>
          <w:sz w:val="24"/>
          <w:szCs w:val="24"/>
        </w:rPr>
        <w:t xml:space="preserve"> contados a partir da notificação, o </w:t>
      </w:r>
      <w:r w:rsidRPr="0071003E">
        <w:rPr>
          <w:rFonts w:ascii="Arial" w:hAnsi="Arial" w:cs="Arial"/>
          <w:sz w:val="24"/>
          <w:szCs w:val="24"/>
        </w:rPr>
        <w:t xml:space="preserve">silêncio </w:t>
      </w:r>
      <w:r w:rsidR="002F3247">
        <w:rPr>
          <w:rFonts w:ascii="Arial" w:hAnsi="Arial" w:cs="Arial"/>
          <w:sz w:val="24"/>
          <w:szCs w:val="24"/>
        </w:rPr>
        <w:t xml:space="preserve">importará </w:t>
      </w:r>
      <w:r w:rsidRPr="0071003E">
        <w:rPr>
          <w:rFonts w:ascii="Arial" w:hAnsi="Arial" w:cs="Arial"/>
          <w:sz w:val="24"/>
          <w:szCs w:val="24"/>
        </w:rPr>
        <w:t>rejeição</w:t>
      </w:r>
      <w:r w:rsidR="002F3247">
        <w:rPr>
          <w:rFonts w:ascii="Arial" w:hAnsi="Arial" w:cs="Arial"/>
          <w:sz w:val="24"/>
          <w:szCs w:val="24"/>
        </w:rPr>
        <w:t xml:space="preserve"> (BRASIL, 1941). </w:t>
      </w:r>
      <w:r w:rsidRPr="0071003E">
        <w:rPr>
          <w:rFonts w:ascii="Arial" w:hAnsi="Arial" w:cs="Arial"/>
          <w:sz w:val="24"/>
          <w:szCs w:val="24"/>
        </w:rPr>
        <w:t xml:space="preserve"> </w:t>
      </w:r>
    </w:p>
    <w:p w14:paraId="2A667A78" w14:textId="51467F4D" w:rsidR="00763862" w:rsidRDefault="00D73DE7" w:rsidP="00D73DE7">
      <w:pPr>
        <w:spacing w:after="0" w:line="360" w:lineRule="auto"/>
        <w:ind w:firstLine="708"/>
        <w:jc w:val="both"/>
        <w:rPr>
          <w:rFonts w:ascii="Arial" w:hAnsi="Arial" w:cs="Arial"/>
          <w:sz w:val="24"/>
          <w:szCs w:val="24"/>
        </w:rPr>
      </w:pPr>
      <w:r w:rsidRPr="0071003E">
        <w:rPr>
          <w:rFonts w:ascii="Arial" w:hAnsi="Arial" w:cs="Arial"/>
          <w:sz w:val="24"/>
          <w:szCs w:val="24"/>
          <w:shd w:val="clear" w:color="auto" w:fill="FFFFFF"/>
        </w:rPr>
        <w:t xml:space="preserve">Sendo o acordo firmado </w:t>
      </w:r>
      <w:r>
        <w:rPr>
          <w:rFonts w:ascii="Arial" w:hAnsi="Arial" w:cs="Arial"/>
          <w:sz w:val="24"/>
          <w:szCs w:val="24"/>
          <w:shd w:val="clear" w:color="auto" w:fill="FFFFFF"/>
        </w:rPr>
        <w:t xml:space="preserve">administrativamente </w:t>
      </w:r>
      <w:r w:rsidRPr="0071003E">
        <w:rPr>
          <w:rFonts w:ascii="Arial" w:hAnsi="Arial" w:cs="Arial"/>
          <w:sz w:val="24"/>
          <w:szCs w:val="24"/>
          <w:shd w:val="clear" w:color="auto" w:fill="FFFFFF"/>
        </w:rPr>
        <w:t xml:space="preserve">entre </w:t>
      </w:r>
      <w:r>
        <w:rPr>
          <w:rFonts w:ascii="Arial" w:hAnsi="Arial" w:cs="Arial"/>
          <w:sz w:val="24"/>
          <w:szCs w:val="24"/>
          <w:shd w:val="clear" w:color="auto" w:fill="FFFFFF"/>
        </w:rPr>
        <w:t xml:space="preserve">as partes </w:t>
      </w:r>
      <w:r w:rsidRPr="0071003E">
        <w:rPr>
          <w:rFonts w:ascii="Arial" w:hAnsi="Arial" w:cs="Arial"/>
          <w:sz w:val="24"/>
          <w:szCs w:val="24"/>
          <w:shd w:val="clear" w:color="auto" w:fill="FFFFFF"/>
        </w:rPr>
        <w:t xml:space="preserve">e realizado o pagamento da indenização, será realizada a alteração no Registro de Imóveis com a transferência do bem expropriado para o expropriante. </w:t>
      </w:r>
      <w:r w:rsidRPr="00203F01">
        <w:rPr>
          <w:rFonts w:ascii="Arial" w:hAnsi="Arial" w:cs="Arial"/>
          <w:sz w:val="24"/>
          <w:szCs w:val="24"/>
          <w:shd w:val="clear" w:color="auto" w:fill="FFFFFF"/>
        </w:rPr>
        <w:t>Todavia, não havendo acordo o expropriante pode ajuizar a ação de Desapropriação, conforme regulado pelo Decreto-lei nº 3.365/41. Saliente-se que, considera-se frustrada a tentativa de acordo quando</w:t>
      </w:r>
      <w:r w:rsidR="00763862" w:rsidRPr="00203F01">
        <w:rPr>
          <w:rFonts w:ascii="Arial" w:hAnsi="Arial" w:cs="Arial"/>
          <w:sz w:val="24"/>
          <w:szCs w:val="24"/>
        </w:rPr>
        <w:t xml:space="preserve"> rejeitad</w:t>
      </w:r>
      <w:r w:rsidRPr="00203F01">
        <w:rPr>
          <w:rFonts w:ascii="Arial" w:hAnsi="Arial" w:cs="Arial"/>
          <w:sz w:val="24"/>
          <w:szCs w:val="24"/>
        </w:rPr>
        <w:t>a</w:t>
      </w:r>
      <w:r w:rsidR="00763862" w:rsidRPr="00203F01">
        <w:rPr>
          <w:rFonts w:ascii="Arial" w:hAnsi="Arial" w:cs="Arial"/>
          <w:sz w:val="24"/>
          <w:szCs w:val="24"/>
        </w:rPr>
        <w:t xml:space="preserve"> a oferta</w:t>
      </w:r>
      <w:r w:rsidRPr="00203F01">
        <w:rPr>
          <w:rFonts w:ascii="Arial" w:hAnsi="Arial" w:cs="Arial"/>
          <w:sz w:val="24"/>
          <w:szCs w:val="24"/>
        </w:rPr>
        <w:t xml:space="preserve"> explicitamente</w:t>
      </w:r>
      <w:r w:rsidR="00763862" w:rsidRPr="00203F01">
        <w:rPr>
          <w:rFonts w:ascii="Arial" w:hAnsi="Arial" w:cs="Arial"/>
          <w:sz w:val="24"/>
          <w:szCs w:val="24"/>
        </w:rPr>
        <w:t xml:space="preserve"> </w:t>
      </w:r>
      <w:r w:rsidRPr="00203F01">
        <w:rPr>
          <w:rFonts w:ascii="Arial" w:hAnsi="Arial" w:cs="Arial"/>
          <w:sz w:val="24"/>
          <w:szCs w:val="24"/>
        </w:rPr>
        <w:t>ou</w:t>
      </w:r>
      <w:r w:rsidR="00763862" w:rsidRPr="00203F01">
        <w:rPr>
          <w:rFonts w:ascii="Arial" w:hAnsi="Arial" w:cs="Arial"/>
          <w:sz w:val="24"/>
          <w:szCs w:val="24"/>
        </w:rPr>
        <w:t xml:space="preserve"> transcorrido o prazo</w:t>
      </w:r>
      <w:r w:rsidR="00763862" w:rsidRPr="0071003E">
        <w:rPr>
          <w:rFonts w:ascii="Arial" w:hAnsi="Arial" w:cs="Arial"/>
          <w:sz w:val="24"/>
          <w:szCs w:val="24"/>
        </w:rPr>
        <w:t xml:space="preserve"> sem a manifestação</w:t>
      </w:r>
      <w:r>
        <w:rPr>
          <w:rFonts w:ascii="Arial" w:hAnsi="Arial" w:cs="Arial"/>
          <w:sz w:val="24"/>
          <w:szCs w:val="24"/>
        </w:rPr>
        <w:t xml:space="preserve"> do expropriado, conforme preleciona a lei</w:t>
      </w:r>
      <w:r w:rsidR="00763862" w:rsidRPr="0071003E">
        <w:rPr>
          <w:rFonts w:ascii="Arial" w:hAnsi="Arial" w:cs="Arial"/>
          <w:sz w:val="24"/>
          <w:szCs w:val="24"/>
        </w:rPr>
        <w:t>.</w:t>
      </w:r>
    </w:p>
    <w:p w14:paraId="2D837A7F" w14:textId="0DF60807" w:rsidR="001F2534" w:rsidRPr="00203F01" w:rsidRDefault="001F2534" w:rsidP="001F2534">
      <w:pPr>
        <w:spacing w:after="0" w:line="360" w:lineRule="auto"/>
        <w:ind w:firstLine="708"/>
        <w:jc w:val="both"/>
        <w:rPr>
          <w:rFonts w:ascii="Arial" w:hAnsi="Arial" w:cs="Arial"/>
          <w:sz w:val="24"/>
          <w:szCs w:val="24"/>
          <w:shd w:val="clear" w:color="auto" w:fill="FFFFFF"/>
        </w:rPr>
      </w:pPr>
      <w:r w:rsidRPr="00203F01">
        <w:rPr>
          <w:rFonts w:ascii="Arial" w:hAnsi="Arial" w:cs="Arial"/>
          <w:sz w:val="24"/>
          <w:szCs w:val="24"/>
          <w:shd w:val="clear" w:color="auto" w:fill="FFFFFF"/>
        </w:rPr>
        <w:t xml:space="preserve">No tocante às servidões administrativas, importante destacar que as indenizações só podem ser deferidas por meio de acordos ou sentenças, pois somente é cabível indenizar o proprietário do bem quando esse comprovar perdas e danos, em regra. Isso ocorre porque na desapropriação ocorrerá a supressão do bem, enquanto na servidão limita-se uso do bem, sem que se retire a propriedade. Contudo, no tocante ao procedimento de negociação, entende-se que é preciso seguir a mesma sistemática administrativa anteriormente citada. </w:t>
      </w:r>
    </w:p>
    <w:p w14:paraId="22F7547C" w14:textId="00180222" w:rsidR="008A6583" w:rsidRDefault="00203F01" w:rsidP="00FD511C">
      <w:pPr>
        <w:spacing w:after="0" w:line="360" w:lineRule="auto"/>
        <w:ind w:firstLine="709"/>
        <w:jc w:val="both"/>
        <w:rPr>
          <w:rFonts w:ascii="Arial" w:hAnsi="Arial" w:cs="Arial"/>
          <w:sz w:val="24"/>
          <w:szCs w:val="24"/>
        </w:rPr>
      </w:pPr>
      <w:r w:rsidRPr="00203F01">
        <w:rPr>
          <w:rFonts w:ascii="Arial" w:hAnsi="Arial" w:cs="Arial"/>
          <w:color w:val="000000"/>
          <w:sz w:val="24"/>
          <w:szCs w:val="24"/>
        </w:rPr>
        <w:t>Carvalho (2017)</w:t>
      </w:r>
      <w:r w:rsidR="00145FD7">
        <w:rPr>
          <w:rFonts w:ascii="Arial" w:hAnsi="Arial" w:cs="Arial"/>
          <w:color w:val="000000"/>
          <w:sz w:val="24"/>
          <w:szCs w:val="24"/>
        </w:rPr>
        <w:t>,</w:t>
      </w:r>
      <w:r w:rsidRPr="00203F01">
        <w:rPr>
          <w:rFonts w:ascii="Arial" w:hAnsi="Arial" w:cs="Arial"/>
          <w:color w:val="000000"/>
          <w:sz w:val="24"/>
          <w:szCs w:val="24"/>
        </w:rPr>
        <w:t xml:space="preserve"> destaca que na </w:t>
      </w:r>
      <w:r w:rsidR="00933823" w:rsidRPr="00203F01">
        <w:rPr>
          <w:rFonts w:ascii="Arial" w:hAnsi="Arial" w:cs="Arial"/>
          <w:color w:val="000000"/>
          <w:sz w:val="24"/>
          <w:szCs w:val="24"/>
        </w:rPr>
        <w:t xml:space="preserve">via judicial </w:t>
      </w:r>
      <w:r w:rsidRPr="00203F01">
        <w:rPr>
          <w:rFonts w:ascii="Arial" w:hAnsi="Arial" w:cs="Arial"/>
          <w:color w:val="000000"/>
          <w:sz w:val="24"/>
          <w:szCs w:val="24"/>
        </w:rPr>
        <w:t>a</w:t>
      </w:r>
      <w:r w:rsidR="00933823" w:rsidRPr="00203F01">
        <w:rPr>
          <w:rFonts w:ascii="Arial" w:hAnsi="Arial" w:cs="Arial"/>
          <w:color w:val="000000"/>
          <w:sz w:val="24"/>
          <w:szCs w:val="24"/>
        </w:rPr>
        <w:t xml:space="preserve"> ação de desapropriação </w:t>
      </w:r>
      <w:r w:rsidRPr="00203F01">
        <w:rPr>
          <w:rFonts w:ascii="Arial" w:hAnsi="Arial" w:cs="Arial"/>
          <w:color w:val="000000"/>
          <w:sz w:val="24"/>
          <w:szCs w:val="24"/>
        </w:rPr>
        <w:t>deve ser ajuizada pelo Ente</w:t>
      </w:r>
      <w:r w:rsidR="00933823" w:rsidRPr="00203F01">
        <w:rPr>
          <w:rFonts w:ascii="Arial" w:hAnsi="Arial" w:cs="Arial"/>
          <w:color w:val="000000"/>
          <w:sz w:val="24"/>
          <w:szCs w:val="24"/>
        </w:rPr>
        <w:t xml:space="preserve"> Público. </w:t>
      </w:r>
      <w:r w:rsidR="008A6583" w:rsidRPr="00203F01">
        <w:rPr>
          <w:rFonts w:ascii="Arial" w:hAnsi="Arial" w:cs="Arial"/>
          <w:sz w:val="24"/>
          <w:szCs w:val="24"/>
        </w:rPr>
        <w:t>Sobre o procedimento judicial, o artigo 13 do Decreto-lei apresenta os elementos principais que devem constar na petição inicial da ação de Desapropriação, a saber, a oferta de indenização, a descrição do bem e cópia do decreto. garantido ao expropriante através de uma sentença homologatória um título para a transcrição de Registro do imóvel.</w:t>
      </w:r>
    </w:p>
    <w:p w14:paraId="254B53BF" w14:textId="5375FBCC" w:rsidR="002732BE" w:rsidRPr="0071003E" w:rsidRDefault="002732BE" w:rsidP="002732BE">
      <w:pPr>
        <w:spacing w:after="0" w:line="360" w:lineRule="auto"/>
        <w:ind w:firstLine="708"/>
        <w:jc w:val="both"/>
        <w:rPr>
          <w:rFonts w:ascii="Arial" w:hAnsi="Arial" w:cs="Arial"/>
          <w:sz w:val="24"/>
          <w:szCs w:val="24"/>
        </w:rPr>
      </w:pPr>
      <w:r>
        <w:rPr>
          <w:rFonts w:ascii="Arial" w:hAnsi="Arial" w:cs="Arial"/>
          <w:sz w:val="24"/>
          <w:szCs w:val="24"/>
        </w:rPr>
        <w:t>Se</w:t>
      </w:r>
      <w:r w:rsidRPr="0071003E">
        <w:rPr>
          <w:rFonts w:ascii="Arial" w:hAnsi="Arial" w:cs="Arial"/>
          <w:sz w:val="24"/>
          <w:szCs w:val="24"/>
        </w:rPr>
        <w:t xml:space="preserve">gundo </w:t>
      </w:r>
      <w:r w:rsidRPr="00C573C1">
        <w:rPr>
          <w:rFonts w:ascii="Arial" w:hAnsi="Arial" w:cs="Arial"/>
          <w:sz w:val="24"/>
          <w:szCs w:val="24"/>
        </w:rPr>
        <w:t>Ferreira (2016),</w:t>
      </w:r>
      <w:r w:rsidRPr="0071003E">
        <w:rPr>
          <w:rFonts w:ascii="Arial" w:hAnsi="Arial" w:cs="Arial"/>
          <w:sz w:val="24"/>
          <w:szCs w:val="24"/>
        </w:rPr>
        <w:t xml:space="preserve"> consoante a legislação pertinente ao tema da </w:t>
      </w:r>
      <w:r w:rsidR="00D1265A">
        <w:rPr>
          <w:rFonts w:ascii="Arial" w:hAnsi="Arial" w:cs="Arial"/>
          <w:sz w:val="24"/>
          <w:szCs w:val="24"/>
        </w:rPr>
        <w:t>D</w:t>
      </w:r>
      <w:r w:rsidRPr="0071003E">
        <w:rPr>
          <w:rFonts w:ascii="Arial" w:hAnsi="Arial" w:cs="Arial"/>
          <w:sz w:val="24"/>
          <w:szCs w:val="24"/>
        </w:rPr>
        <w:t>esapropriação</w:t>
      </w:r>
      <w:r>
        <w:rPr>
          <w:rFonts w:ascii="Arial" w:hAnsi="Arial" w:cs="Arial"/>
          <w:sz w:val="24"/>
          <w:szCs w:val="24"/>
        </w:rPr>
        <w:t xml:space="preserve">, em alguns casos pode ser </w:t>
      </w:r>
      <w:r w:rsidRPr="0071003E">
        <w:rPr>
          <w:rFonts w:ascii="Arial" w:hAnsi="Arial" w:cs="Arial"/>
          <w:sz w:val="24"/>
          <w:szCs w:val="24"/>
        </w:rPr>
        <w:t>permitida ao agente expropriante a imissão provisória na posse</w:t>
      </w:r>
      <w:r w:rsidR="00CC2D88">
        <w:rPr>
          <w:rFonts w:ascii="Arial" w:hAnsi="Arial" w:cs="Arial"/>
          <w:sz w:val="24"/>
          <w:szCs w:val="24"/>
        </w:rPr>
        <w:t xml:space="preserve"> do bem</w:t>
      </w:r>
      <w:r w:rsidRPr="0071003E">
        <w:rPr>
          <w:rFonts w:ascii="Arial" w:hAnsi="Arial" w:cs="Arial"/>
          <w:sz w:val="24"/>
          <w:szCs w:val="24"/>
        </w:rPr>
        <w:t xml:space="preserve">, mediante o cumprimento de alguns requisitos previstos em lei. Desta forma, </w:t>
      </w:r>
      <w:r w:rsidR="00CC2D88">
        <w:rPr>
          <w:rFonts w:ascii="Arial" w:hAnsi="Arial" w:cs="Arial"/>
          <w:sz w:val="24"/>
          <w:szCs w:val="24"/>
        </w:rPr>
        <w:t xml:space="preserve">nos termos do art. 15 do Decreto-lei, a imissão </w:t>
      </w:r>
      <w:r w:rsidRPr="0071003E">
        <w:rPr>
          <w:rFonts w:ascii="Arial" w:hAnsi="Arial" w:cs="Arial"/>
          <w:sz w:val="24"/>
          <w:szCs w:val="24"/>
        </w:rPr>
        <w:t>só pode ser ordenada pelo juiz quando o poder Público argumentar urgência e depositar em juízo o valor que achar justo</w:t>
      </w:r>
      <w:r w:rsidR="003600A0">
        <w:rPr>
          <w:rFonts w:ascii="Arial" w:hAnsi="Arial" w:cs="Arial"/>
          <w:sz w:val="24"/>
          <w:szCs w:val="24"/>
        </w:rPr>
        <w:t xml:space="preserve">, ou seja, o valor ofertado administrativamente </w:t>
      </w:r>
      <w:r w:rsidR="00C2661D">
        <w:rPr>
          <w:rFonts w:ascii="Arial" w:hAnsi="Arial" w:cs="Arial"/>
          <w:sz w:val="24"/>
          <w:szCs w:val="24"/>
        </w:rPr>
        <w:t xml:space="preserve">ao </w:t>
      </w:r>
      <w:r w:rsidR="003600A0">
        <w:rPr>
          <w:rFonts w:ascii="Arial" w:hAnsi="Arial" w:cs="Arial"/>
          <w:sz w:val="24"/>
          <w:szCs w:val="24"/>
        </w:rPr>
        <w:t xml:space="preserve">expropriado. </w:t>
      </w:r>
    </w:p>
    <w:p w14:paraId="7EAF0871" w14:textId="08E3963F" w:rsidR="002732BE" w:rsidRDefault="00C2661D" w:rsidP="00D1265A">
      <w:pPr>
        <w:spacing w:after="0" w:line="360" w:lineRule="auto"/>
        <w:ind w:firstLine="708"/>
        <w:jc w:val="both"/>
        <w:rPr>
          <w:rFonts w:ascii="Arial" w:hAnsi="Arial" w:cs="Arial"/>
          <w:sz w:val="24"/>
          <w:szCs w:val="24"/>
        </w:rPr>
      </w:pPr>
      <w:r>
        <w:rPr>
          <w:rFonts w:ascii="Arial" w:hAnsi="Arial" w:cs="Arial"/>
          <w:color w:val="000000"/>
          <w:sz w:val="24"/>
          <w:szCs w:val="24"/>
        </w:rPr>
        <w:t>Saliente-se que o</w:t>
      </w:r>
      <w:r w:rsidR="002732BE" w:rsidRPr="0071003E">
        <w:rPr>
          <w:rFonts w:ascii="Arial" w:hAnsi="Arial" w:cs="Arial"/>
          <w:color w:val="000000"/>
          <w:sz w:val="24"/>
          <w:szCs w:val="24"/>
        </w:rPr>
        <w:t xml:space="preserve"> pagamento prévio não resulta em um pagamento definitivo e justo</w:t>
      </w:r>
      <w:r>
        <w:rPr>
          <w:rFonts w:ascii="Arial" w:hAnsi="Arial" w:cs="Arial"/>
          <w:color w:val="000000"/>
          <w:sz w:val="24"/>
          <w:szCs w:val="24"/>
        </w:rPr>
        <w:t>,</w:t>
      </w:r>
      <w:r w:rsidR="002732BE" w:rsidRPr="0071003E">
        <w:rPr>
          <w:rFonts w:ascii="Arial" w:hAnsi="Arial" w:cs="Arial"/>
          <w:color w:val="000000"/>
          <w:sz w:val="24"/>
          <w:szCs w:val="24"/>
        </w:rPr>
        <w:t xml:space="preserve"> conforme o artigo 5º, XXIV, da Constituição Federal</w:t>
      </w:r>
      <w:r w:rsidR="00D1265A">
        <w:rPr>
          <w:rFonts w:ascii="Arial" w:hAnsi="Arial" w:cs="Arial"/>
          <w:color w:val="000000"/>
          <w:sz w:val="24"/>
          <w:szCs w:val="24"/>
        </w:rPr>
        <w:t>,</w:t>
      </w:r>
      <w:r>
        <w:rPr>
          <w:rFonts w:ascii="Arial" w:hAnsi="Arial" w:cs="Arial"/>
          <w:color w:val="000000"/>
          <w:sz w:val="24"/>
          <w:szCs w:val="24"/>
        </w:rPr>
        <w:t xml:space="preserve"> quando</w:t>
      </w:r>
      <w:r w:rsidR="002732BE" w:rsidRPr="0071003E">
        <w:rPr>
          <w:rFonts w:ascii="Arial" w:hAnsi="Arial" w:cs="Arial"/>
          <w:color w:val="000000"/>
          <w:sz w:val="24"/>
          <w:szCs w:val="24"/>
        </w:rPr>
        <w:t xml:space="preserve"> a imissão na posse é provisória</w:t>
      </w:r>
      <w:r>
        <w:rPr>
          <w:rFonts w:ascii="Arial" w:hAnsi="Arial" w:cs="Arial"/>
          <w:color w:val="000000"/>
          <w:sz w:val="24"/>
          <w:szCs w:val="24"/>
        </w:rPr>
        <w:t>, tendo em vista que ainda será necessário</w:t>
      </w:r>
      <w:r w:rsidR="00D1265A">
        <w:rPr>
          <w:rFonts w:ascii="Arial" w:hAnsi="Arial" w:cs="Arial"/>
          <w:color w:val="000000"/>
          <w:sz w:val="24"/>
          <w:szCs w:val="24"/>
        </w:rPr>
        <w:t xml:space="preserve"> o</w:t>
      </w:r>
      <w:r>
        <w:rPr>
          <w:rFonts w:ascii="Arial" w:hAnsi="Arial" w:cs="Arial"/>
          <w:color w:val="000000"/>
          <w:sz w:val="24"/>
          <w:szCs w:val="24"/>
        </w:rPr>
        <w:t xml:space="preserve"> </w:t>
      </w:r>
      <w:r w:rsidRPr="00D1265A">
        <w:rPr>
          <w:rFonts w:ascii="Arial" w:hAnsi="Arial" w:cs="Arial"/>
          <w:sz w:val="24"/>
          <w:szCs w:val="24"/>
        </w:rPr>
        <w:t xml:space="preserve">parecer de um perito judicial </w:t>
      </w:r>
      <w:r w:rsidRPr="00D1265A">
        <w:rPr>
          <w:rFonts w:ascii="Arial" w:hAnsi="Arial" w:cs="Arial"/>
          <w:sz w:val="24"/>
          <w:szCs w:val="24"/>
        </w:rPr>
        <w:lastRenderedPageBreak/>
        <w:t>competente para dirimir a questão relativa ao valor final do bem. Mas muitos defendem que a imissão provisória só poderia ser concedida mediante</w:t>
      </w:r>
      <w:r>
        <w:rPr>
          <w:rFonts w:ascii="Arial" w:hAnsi="Arial" w:cs="Arial"/>
          <w:sz w:val="24"/>
          <w:szCs w:val="24"/>
        </w:rPr>
        <w:t xml:space="preserve"> o resultado do parecer, porque o juiz estaria apoiando a decisão apenas no valor indicado unilateralmente pelo ente público.</w:t>
      </w:r>
      <w:r w:rsidR="00D1265A">
        <w:rPr>
          <w:rFonts w:ascii="Arial" w:hAnsi="Arial" w:cs="Arial"/>
          <w:sz w:val="24"/>
          <w:szCs w:val="24"/>
        </w:rPr>
        <w:t xml:space="preserve"> Saliente-se que, o</w:t>
      </w:r>
      <w:r w:rsidR="002732BE" w:rsidRPr="0071003E">
        <w:rPr>
          <w:rFonts w:ascii="Arial" w:hAnsi="Arial" w:cs="Arial"/>
          <w:sz w:val="24"/>
          <w:szCs w:val="24"/>
        </w:rPr>
        <w:t>correndo a imissão</w:t>
      </w:r>
      <w:r w:rsidR="00D1265A">
        <w:rPr>
          <w:rFonts w:ascii="Arial" w:hAnsi="Arial" w:cs="Arial"/>
          <w:sz w:val="24"/>
          <w:szCs w:val="24"/>
        </w:rPr>
        <w:t xml:space="preserve"> provisória</w:t>
      </w:r>
      <w:r w:rsidR="002732BE" w:rsidRPr="0071003E">
        <w:rPr>
          <w:rFonts w:ascii="Arial" w:hAnsi="Arial" w:cs="Arial"/>
          <w:sz w:val="24"/>
          <w:szCs w:val="24"/>
        </w:rPr>
        <w:t xml:space="preserve">, o expropriado poderá levantar o valor depositado. </w:t>
      </w:r>
    </w:p>
    <w:p w14:paraId="1E07A12A" w14:textId="03F69BAA" w:rsidR="005740EA" w:rsidRDefault="005740EA" w:rsidP="00D1265A">
      <w:pPr>
        <w:spacing w:after="0" w:line="360" w:lineRule="auto"/>
        <w:ind w:firstLine="708"/>
        <w:jc w:val="both"/>
        <w:rPr>
          <w:rFonts w:ascii="Arial" w:hAnsi="Arial" w:cs="Arial"/>
          <w:sz w:val="24"/>
          <w:szCs w:val="24"/>
        </w:rPr>
      </w:pPr>
      <w:r>
        <w:rPr>
          <w:rFonts w:ascii="Arial" w:hAnsi="Arial" w:cs="Arial"/>
          <w:sz w:val="24"/>
          <w:szCs w:val="24"/>
        </w:rPr>
        <w:t xml:space="preserve">No tocante ao pedido de imissão provisória na posse, nota-se na seguinte decisão judicial, mais uma vez, a confusão entre esses dois institutos jurídicos aqui apresentados, </w:t>
      </w:r>
      <w:r w:rsidRPr="005740EA">
        <w:rPr>
          <w:rFonts w:ascii="Arial" w:hAnsi="Arial" w:cs="Arial"/>
          <w:i/>
          <w:iCs/>
          <w:sz w:val="24"/>
          <w:szCs w:val="24"/>
        </w:rPr>
        <w:t xml:space="preserve">in </w:t>
      </w:r>
      <w:proofErr w:type="spellStart"/>
      <w:r w:rsidRPr="005740EA">
        <w:rPr>
          <w:rFonts w:ascii="Arial" w:hAnsi="Arial" w:cs="Arial"/>
          <w:i/>
          <w:iCs/>
          <w:sz w:val="24"/>
          <w:szCs w:val="24"/>
        </w:rPr>
        <w:t>verbis</w:t>
      </w:r>
      <w:proofErr w:type="spellEnd"/>
      <w:r>
        <w:rPr>
          <w:rFonts w:ascii="Arial" w:hAnsi="Arial" w:cs="Arial"/>
          <w:sz w:val="24"/>
          <w:szCs w:val="24"/>
        </w:rPr>
        <w:t>:</w:t>
      </w:r>
    </w:p>
    <w:p w14:paraId="71FC31A1" w14:textId="77777777" w:rsidR="005740EA" w:rsidRPr="00DC5EB2" w:rsidRDefault="005740EA" w:rsidP="005740EA">
      <w:pPr>
        <w:spacing w:after="0" w:line="240" w:lineRule="auto"/>
        <w:ind w:left="2268"/>
        <w:jc w:val="both"/>
        <w:rPr>
          <w:rFonts w:ascii="Arial" w:hAnsi="Arial" w:cs="Arial"/>
          <w:sz w:val="20"/>
          <w:szCs w:val="20"/>
        </w:rPr>
      </w:pPr>
      <w:r w:rsidRPr="00DC5EB2">
        <w:rPr>
          <w:rFonts w:ascii="Arial" w:hAnsi="Arial" w:cs="Arial"/>
          <w:sz w:val="20"/>
          <w:szCs w:val="20"/>
        </w:rPr>
        <w:t xml:space="preserve">EMENTA: AGRAVO DE INSTRUMENTO – DIREITO ADMINISTRATIVO – CONCESSIONÁRIA DE SERVIÇO PÚBLICO – AÇÃO DE CONSTITUIÇÃO DE SERVIDÃO ADMINISTRATIVA – AVALIAÇÃO JUDICIAL – DEPÓSITO – VALIDADE – </w:t>
      </w:r>
      <w:r w:rsidRPr="00E3751E">
        <w:rPr>
          <w:rFonts w:ascii="Arial" w:hAnsi="Arial" w:cs="Arial"/>
          <w:b/>
          <w:bCs/>
          <w:sz w:val="20"/>
          <w:szCs w:val="20"/>
        </w:rPr>
        <w:t>IMISSÃO NA POSSE</w:t>
      </w:r>
      <w:r w:rsidRPr="00DC5EB2">
        <w:rPr>
          <w:rFonts w:ascii="Arial" w:hAnsi="Arial" w:cs="Arial"/>
          <w:sz w:val="20"/>
          <w:szCs w:val="20"/>
        </w:rPr>
        <w:t xml:space="preserve"> – MANUTENÇÃO. Na ação de </w:t>
      </w:r>
      <w:r w:rsidRPr="00FB6A3C">
        <w:rPr>
          <w:rFonts w:ascii="Arial" w:hAnsi="Arial" w:cs="Arial"/>
          <w:b/>
          <w:bCs/>
          <w:sz w:val="20"/>
          <w:szCs w:val="20"/>
        </w:rPr>
        <w:t>constituição de servidão administrativa</w:t>
      </w:r>
      <w:r w:rsidRPr="00DC5EB2">
        <w:rPr>
          <w:rFonts w:ascii="Arial" w:hAnsi="Arial" w:cs="Arial"/>
          <w:sz w:val="20"/>
          <w:szCs w:val="20"/>
        </w:rPr>
        <w:t xml:space="preserve">, </w:t>
      </w:r>
      <w:r w:rsidRPr="00FB6A3C">
        <w:rPr>
          <w:rFonts w:ascii="Arial" w:hAnsi="Arial" w:cs="Arial"/>
          <w:b/>
          <w:bCs/>
          <w:sz w:val="20"/>
          <w:szCs w:val="20"/>
        </w:rPr>
        <w:t>realizada a avaliação por estimativa da área declarada de utilidade pública, para fins de desapropriação,</w:t>
      </w:r>
      <w:r w:rsidRPr="00DC5EB2">
        <w:rPr>
          <w:rFonts w:ascii="Arial" w:hAnsi="Arial" w:cs="Arial"/>
          <w:sz w:val="20"/>
          <w:szCs w:val="20"/>
        </w:rPr>
        <w:t xml:space="preserve"> e tendo sido efetuado pela concessionária de energia elétrica demandante o correspondente depósito do montante apurado, carece de reparo a decisão que concedeu a imissão na posse liminarmente requerida com propósito de viabilizar o interesse público relativo à constituição de servidão administrativa destinada à passagem da linha de transmissão elétrica, nos termos em que disposto no Decreto-Lei n 3.365\41.</w:t>
      </w:r>
    </w:p>
    <w:p w14:paraId="26BE6A2E" w14:textId="7EB1F459" w:rsidR="005740EA" w:rsidRDefault="005740EA" w:rsidP="005740EA">
      <w:pPr>
        <w:spacing w:after="0" w:line="240" w:lineRule="auto"/>
        <w:ind w:left="2268"/>
        <w:jc w:val="both"/>
        <w:rPr>
          <w:rFonts w:ascii="Arial" w:hAnsi="Arial" w:cs="Arial"/>
          <w:sz w:val="20"/>
          <w:szCs w:val="20"/>
        </w:rPr>
      </w:pPr>
      <w:r w:rsidRPr="00DC5EB2">
        <w:rPr>
          <w:rFonts w:ascii="Arial" w:hAnsi="Arial" w:cs="Arial"/>
          <w:sz w:val="20"/>
          <w:szCs w:val="20"/>
        </w:rPr>
        <w:t>(TJ-MG – AI: 10704140048049001 MG, Relator: Saldanha da Fonseca, Data de Julgamento: 15\06\2015, Data de Publicação: 24\06\2015</w:t>
      </w:r>
      <w:r w:rsidR="00E3751E">
        <w:rPr>
          <w:rFonts w:ascii="Arial" w:hAnsi="Arial" w:cs="Arial"/>
          <w:sz w:val="20"/>
          <w:szCs w:val="20"/>
        </w:rPr>
        <w:t>, grifo nosso)</w:t>
      </w:r>
      <w:r>
        <w:rPr>
          <w:rFonts w:ascii="Arial" w:hAnsi="Arial" w:cs="Arial"/>
          <w:sz w:val="20"/>
          <w:szCs w:val="20"/>
        </w:rPr>
        <w:t>.</w:t>
      </w:r>
    </w:p>
    <w:p w14:paraId="3D11D64D" w14:textId="77777777" w:rsidR="005740EA" w:rsidRPr="005740EA" w:rsidRDefault="005740EA" w:rsidP="005740EA">
      <w:pPr>
        <w:spacing w:after="0" w:line="240" w:lineRule="auto"/>
        <w:ind w:left="2268"/>
        <w:jc w:val="both"/>
        <w:rPr>
          <w:rFonts w:ascii="Arial" w:hAnsi="Arial" w:cs="Arial"/>
          <w:sz w:val="20"/>
          <w:szCs w:val="20"/>
        </w:rPr>
      </w:pPr>
    </w:p>
    <w:p w14:paraId="4D2AD291" w14:textId="4BB575ED" w:rsidR="00933823" w:rsidRPr="005740EA" w:rsidRDefault="005740EA" w:rsidP="005740E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Mas é importante destacar que há muitos julgados que se preocupam em esclarecer as distinções entre essas formas de </w:t>
      </w:r>
      <w:r w:rsidRPr="005740EA">
        <w:rPr>
          <w:rFonts w:ascii="Arial" w:hAnsi="Arial" w:cs="Arial"/>
          <w:color w:val="000000"/>
          <w:sz w:val="24"/>
          <w:szCs w:val="24"/>
        </w:rPr>
        <w:t>intervenção, c</w:t>
      </w:r>
      <w:r w:rsidR="00933823" w:rsidRPr="005740EA">
        <w:rPr>
          <w:rFonts w:ascii="Arial" w:hAnsi="Arial" w:cs="Arial"/>
          <w:color w:val="000000"/>
          <w:sz w:val="24"/>
          <w:szCs w:val="24"/>
        </w:rPr>
        <w:t>ondicion</w:t>
      </w:r>
      <w:r w:rsidRPr="005740EA">
        <w:rPr>
          <w:rFonts w:ascii="Arial" w:hAnsi="Arial" w:cs="Arial"/>
          <w:color w:val="000000"/>
          <w:sz w:val="24"/>
          <w:szCs w:val="24"/>
        </w:rPr>
        <w:t>ando</w:t>
      </w:r>
      <w:r w:rsidR="00933823" w:rsidRPr="005740EA">
        <w:rPr>
          <w:rFonts w:ascii="Arial" w:hAnsi="Arial" w:cs="Arial"/>
          <w:color w:val="000000"/>
          <w:sz w:val="24"/>
          <w:szCs w:val="24"/>
        </w:rPr>
        <w:t xml:space="preserve"> a impossibilidade de confundir os dois institutos</w:t>
      </w:r>
      <w:r w:rsidRPr="005740EA">
        <w:rPr>
          <w:rFonts w:ascii="Arial" w:hAnsi="Arial" w:cs="Arial"/>
          <w:color w:val="000000"/>
          <w:sz w:val="24"/>
          <w:szCs w:val="24"/>
        </w:rPr>
        <w:t xml:space="preserve">, </w:t>
      </w:r>
      <w:r w:rsidRPr="005740EA">
        <w:rPr>
          <w:rFonts w:ascii="Arial" w:hAnsi="Arial" w:cs="Arial"/>
          <w:i/>
          <w:iCs/>
          <w:color w:val="000000"/>
          <w:sz w:val="24"/>
          <w:szCs w:val="24"/>
        </w:rPr>
        <w:t xml:space="preserve">in </w:t>
      </w:r>
      <w:proofErr w:type="spellStart"/>
      <w:r w:rsidRPr="005740EA">
        <w:rPr>
          <w:rFonts w:ascii="Arial" w:hAnsi="Arial" w:cs="Arial"/>
          <w:i/>
          <w:iCs/>
          <w:color w:val="000000"/>
          <w:sz w:val="24"/>
          <w:szCs w:val="24"/>
        </w:rPr>
        <w:t>verbis</w:t>
      </w:r>
      <w:proofErr w:type="spellEnd"/>
      <w:r w:rsidRPr="005740EA">
        <w:rPr>
          <w:rFonts w:ascii="Arial" w:hAnsi="Arial" w:cs="Arial"/>
          <w:color w:val="000000"/>
          <w:sz w:val="24"/>
          <w:szCs w:val="24"/>
        </w:rPr>
        <w:t>:</w:t>
      </w:r>
    </w:p>
    <w:p w14:paraId="63152705" w14:textId="2533CC0C" w:rsidR="009C6D85" w:rsidRDefault="009C6D85" w:rsidP="00215CF8">
      <w:pPr>
        <w:pStyle w:val="indent1"/>
        <w:spacing w:before="0" w:beforeAutospacing="0" w:after="0" w:afterAutospacing="0"/>
        <w:ind w:left="2268"/>
        <w:jc w:val="both"/>
        <w:rPr>
          <w:rFonts w:ascii="Arial" w:eastAsiaTheme="minorHAnsi" w:hAnsi="Arial" w:cs="Arial"/>
          <w:color w:val="000000"/>
          <w:sz w:val="20"/>
          <w:szCs w:val="20"/>
          <w:lang w:eastAsia="en-US"/>
        </w:rPr>
      </w:pPr>
      <w:r w:rsidRPr="00DC5EB2">
        <w:rPr>
          <w:rFonts w:ascii="Arial" w:eastAsiaTheme="minorHAnsi" w:hAnsi="Arial" w:cs="Arial"/>
          <w:color w:val="000000"/>
          <w:sz w:val="20"/>
          <w:szCs w:val="20"/>
          <w:lang w:eastAsia="en-US"/>
        </w:rPr>
        <w:t>APELAÇÃO</w:t>
      </w:r>
      <w:r w:rsidR="00215CF8">
        <w:rPr>
          <w:rFonts w:ascii="Arial" w:eastAsiaTheme="minorHAnsi" w:hAnsi="Arial" w:cs="Arial"/>
          <w:color w:val="000000"/>
          <w:sz w:val="20"/>
          <w:szCs w:val="20"/>
          <w:lang w:eastAsia="en-US"/>
        </w:rPr>
        <w:t>.</w:t>
      </w:r>
      <w:r w:rsidRPr="00DC5EB2">
        <w:rPr>
          <w:rFonts w:ascii="Arial" w:eastAsiaTheme="minorHAnsi" w:hAnsi="Arial" w:cs="Arial"/>
          <w:color w:val="000000"/>
          <w:sz w:val="20"/>
          <w:szCs w:val="20"/>
          <w:lang w:eastAsia="en-US"/>
        </w:rPr>
        <w:t xml:space="preserve"> </w:t>
      </w:r>
      <w:r w:rsidR="00215CF8" w:rsidRPr="00DC5EB2">
        <w:rPr>
          <w:rFonts w:ascii="Arial" w:eastAsiaTheme="minorHAnsi" w:hAnsi="Arial" w:cs="Arial"/>
          <w:color w:val="000000"/>
          <w:sz w:val="20"/>
          <w:szCs w:val="20"/>
          <w:lang w:eastAsia="en-US"/>
        </w:rPr>
        <w:t>SERVIDÃO ADMINISTRATIVA</w:t>
      </w:r>
      <w:r w:rsidR="00215CF8">
        <w:rPr>
          <w:rFonts w:ascii="Arial" w:eastAsiaTheme="minorHAnsi" w:hAnsi="Arial" w:cs="Arial"/>
          <w:color w:val="000000"/>
          <w:sz w:val="20"/>
          <w:szCs w:val="20"/>
          <w:lang w:eastAsia="en-US"/>
        </w:rPr>
        <w:t>.</w:t>
      </w:r>
      <w:r w:rsidR="00215CF8" w:rsidRPr="00DC5EB2">
        <w:rPr>
          <w:rFonts w:ascii="Arial" w:eastAsiaTheme="minorHAnsi" w:hAnsi="Arial" w:cs="Arial"/>
          <w:color w:val="000000"/>
          <w:sz w:val="20"/>
          <w:szCs w:val="20"/>
          <w:lang w:eastAsia="en-US"/>
        </w:rPr>
        <w:t xml:space="preserve"> CERCEAMENTO DE DEFESA</w:t>
      </w:r>
      <w:r w:rsidR="00215CF8">
        <w:rPr>
          <w:rFonts w:ascii="Arial" w:eastAsiaTheme="minorHAnsi" w:hAnsi="Arial" w:cs="Arial"/>
          <w:color w:val="000000"/>
          <w:sz w:val="20"/>
          <w:szCs w:val="20"/>
          <w:lang w:eastAsia="en-US"/>
        </w:rPr>
        <w:t>.</w:t>
      </w:r>
      <w:r w:rsidR="00215CF8" w:rsidRPr="00DC5EB2">
        <w:rPr>
          <w:rFonts w:ascii="Arial" w:eastAsiaTheme="minorHAnsi" w:hAnsi="Arial" w:cs="Arial"/>
          <w:color w:val="000000"/>
          <w:sz w:val="20"/>
          <w:szCs w:val="20"/>
          <w:lang w:eastAsia="en-US"/>
        </w:rPr>
        <w:t xml:space="preserve"> REJEITADA</w:t>
      </w:r>
      <w:r w:rsidR="00215CF8">
        <w:rPr>
          <w:rFonts w:ascii="Arial" w:eastAsiaTheme="minorHAnsi" w:hAnsi="Arial" w:cs="Arial"/>
          <w:color w:val="000000"/>
          <w:sz w:val="20"/>
          <w:szCs w:val="20"/>
          <w:lang w:eastAsia="en-US"/>
        </w:rPr>
        <w:t>.</w:t>
      </w:r>
      <w:r w:rsidRPr="00DC5EB2">
        <w:rPr>
          <w:rFonts w:ascii="Arial" w:eastAsiaTheme="minorHAnsi" w:hAnsi="Arial" w:cs="Arial"/>
          <w:color w:val="000000"/>
          <w:sz w:val="20"/>
          <w:szCs w:val="20"/>
          <w:lang w:eastAsia="en-US"/>
        </w:rPr>
        <w:t xml:space="preserve"> </w:t>
      </w:r>
      <w:r w:rsidRPr="00215CF8">
        <w:rPr>
          <w:rFonts w:ascii="Arial" w:eastAsiaTheme="minorHAnsi" w:hAnsi="Arial" w:cs="Arial"/>
          <w:b/>
          <w:bCs/>
          <w:color w:val="000000"/>
          <w:sz w:val="20"/>
          <w:szCs w:val="20"/>
          <w:lang w:eastAsia="en-US"/>
        </w:rPr>
        <w:t>Servidão administrativa não se confunde com desapropriação</w:t>
      </w:r>
      <w:r w:rsidR="00215CF8">
        <w:rPr>
          <w:rFonts w:ascii="Arial" w:eastAsiaTheme="minorHAnsi" w:hAnsi="Arial" w:cs="Arial"/>
          <w:color w:val="000000"/>
          <w:sz w:val="20"/>
          <w:szCs w:val="20"/>
          <w:lang w:eastAsia="en-US"/>
        </w:rPr>
        <w:t xml:space="preserve">. </w:t>
      </w:r>
      <w:r w:rsidRPr="00DC5EB2">
        <w:rPr>
          <w:rFonts w:ascii="Arial" w:eastAsiaTheme="minorHAnsi" w:hAnsi="Arial" w:cs="Arial"/>
          <w:color w:val="000000"/>
          <w:sz w:val="20"/>
          <w:szCs w:val="20"/>
          <w:lang w:eastAsia="en-US"/>
        </w:rPr>
        <w:t>Na primeira hipótese, não há perda da propriedade</w:t>
      </w:r>
      <w:r w:rsidR="00215CF8">
        <w:rPr>
          <w:rFonts w:ascii="Arial" w:eastAsiaTheme="minorHAnsi" w:hAnsi="Arial" w:cs="Arial"/>
          <w:color w:val="000000"/>
          <w:sz w:val="20"/>
          <w:szCs w:val="20"/>
          <w:lang w:eastAsia="en-US"/>
        </w:rPr>
        <w:t>.</w:t>
      </w:r>
      <w:r w:rsidRPr="00DC5EB2">
        <w:rPr>
          <w:rFonts w:ascii="Arial" w:eastAsiaTheme="minorHAnsi" w:hAnsi="Arial" w:cs="Arial"/>
          <w:color w:val="000000"/>
          <w:sz w:val="20"/>
          <w:szCs w:val="20"/>
          <w:lang w:eastAsia="en-US"/>
        </w:rPr>
        <w:t xml:space="preserve"> Reconhecimento da prescrição </w:t>
      </w:r>
      <w:proofErr w:type="spellStart"/>
      <w:r w:rsidRPr="00DC5EB2">
        <w:rPr>
          <w:rFonts w:ascii="Arial" w:eastAsiaTheme="minorHAnsi" w:hAnsi="Arial" w:cs="Arial"/>
          <w:color w:val="000000"/>
          <w:sz w:val="20"/>
          <w:szCs w:val="20"/>
          <w:lang w:eastAsia="en-US"/>
        </w:rPr>
        <w:t>vintenária</w:t>
      </w:r>
      <w:proofErr w:type="spellEnd"/>
      <w:r w:rsidRPr="00DC5EB2">
        <w:rPr>
          <w:rFonts w:ascii="Arial" w:eastAsiaTheme="minorHAnsi" w:hAnsi="Arial" w:cs="Arial"/>
          <w:color w:val="000000"/>
          <w:sz w:val="20"/>
          <w:szCs w:val="20"/>
          <w:lang w:eastAsia="en-US"/>
        </w:rPr>
        <w:t xml:space="preserve"> em relação a 20m da área em questão - Indenização devida em relação aos 10m restantes</w:t>
      </w:r>
      <w:r w:rsidR="00215CF8">
        <w:rPr>
          <w:rFonts w:ascii="Arial" w:eastAsiaTheme="minorHAnsi" w:hAnsi="Arial" w:cs="Arial"/>
          <w:color w:val="000000"/>
          <w:sz w:val="20"/>
          <w:szCs w:val="20"/>
          <w:lang w:eastAsia="en-US"/>
        </w:rPr>
        <w:t>.</w:t>
      </w:r>
      <w:r w:rsidRPr="00DC5EB2">
        <w:rPr>
          <w:rFonts w:ascii="Arial" w:eastAsiaTheme="minorHAnsi" w:hAnsi="Arial" w:cs="Arial"/>
          <w:color w:val="000000"/>
          <w:sz w:val="20"/>
          <w:szCs w:val="20"/>
          <w:lang w:eastAsia="en-US"/>
        </w:rPr>
        <w:t xml:space="preserve"> Sentença parcialmente reformada - Recurso </w:t>
      </w:r>
      <w:proofErr w:type="spellStart"/>
      <w:r w:rsidRPr="00DC5EB2">
        <w:rPr>
          <w:rFonts w:ascii="Arial" w:eastAsiaTheme="minorHAnsi" w:hAnsi="Arial" w:cs="Arial"/>
          <w:color w:val="000000"/>
          <w:sz w:val="20"/>
          <w:szCs w:val="20"/>
          <w:lang w:eastAsia="en-US"/>
        </w:rPr>
        <w:t>ex</w:t>
      </w:r>
      <w:proofErr w:type="spellEnd"/>
      <w:r w:rsidRPr="00DC5EB2">
        <w:rPr>
          <w:rFonts w:ascii="Arial" w:eastAsiaTheme="minorHAnsi" w:hAnsi="Arial" w:cs="Arial"/>
          <w:color w:val="000000"/>
          <w:sz w:val="20"/>
          <w:szCs w:val="20"/>
          <w:lang w:eastAsia="en-US"/>
        </w:rPr>
        <w:t xml:space="preserve"> </w:t>
      </w:r>
      <w:proofErr w:type="spellStart"/>
      <w:r w:rsidRPr="00DC5EB2">
        <w:rPr>
          <w:rFonts w:ascii="Arial" w:eastAsiaTheme="minorHAnsi" w:hAnsi="Arial" w:cs="Arial"/>
          <w:color w:val="000000"/>
          <w:sz w:val="20"/>
          <w:szCs w:val="20"/>
          <w:lang w:eastAsia="en-US"/>
        </w:rPr>
        <w:t>officio</w:t>
      </w:r>
      <w:proofErr w:type="spellEnd"/>
      <w:r w:rsidRPr="00DC5EB2">
        <w:rPr>
          <w:rFonts w:ascii="Arial" w:eastAsiaTheme="minorHAnsi" w:hAnsi="Arial" w:cs="Arial"/>
          <w:color w:val="000000"/>
          <w:sz w:val="20"/>
          <w:szCs w:val="20"/>
          <w:lang w:eastAsia="en-US"/>
        </w:rPr>
        <w:t xml:space="preserve"> dado por interposto – Recursos providos em parte. (TJ-SP - APL: 00007777020128260646 SP 0000777- 70.2012.8.26.0646, Relator: Silvia Meirelles, Data de Julgamento: 26/05/2014, 6ª Câmara de Direito Público, Data de Publicação: 27/05/2014</w:t>
      </w:r>
      <w:r w:rsidR="00215CF8">
        <w:rPr>
          <w:rFonts w:ascii="Arial" w:eastAsiaTheme="minorHAnsi" w:hAnsi="Arial" w:cs="Arial"/>
          <w:color w:val="000000"/>
          <w:sz w:val="20"/>
          <w:szCs w:val="20"/>
          <w:lang w:eastAsia="en-US"/>
        </w:rPr>
        <w:t>, grifo nosso</w:t>
      </w:r>
      <w:r w:rsidRPr="00DC5EB2">
        <w:rPr>
          <w:rFonts w:ascii="Arial" w:eastAsiaTheme="minorHAnsi" w:hAnsi="Arial" w:cs="Arial"/>
          <w:color w:val="000000"/>
          <w:sz w:val="20"/>
          <w:szCs w:val="20"/>
          <w:lang w:eastAsia="en-US"/>
        </w:rPr>
        <w:t>)</w:t>
      </w:r>
      <w:r w:rsidR="00215CF8">
        <w:rPr>
          <w:rFonts w:ascii="Arial" w:eastAsiaTheme="minorHAnsi" w:hAnsi="Arial" w:cs="Arial"/>
          <w:color w:val="000000"/>
          <w:sz w:val="20"/>
          <w:szCs w:val="20"/>
          <w:lang w:eastAsia="en-US"/>
        </w:rPr>
        <w:t>.</w:t>
      </w:r>
    </w:p>
    <w:p w14:paraId="67F05E33" w14:textId="77777777" w:rsidR="00215CF8" w:rsidRDefault="00215CF8" w:rsidP="00215CF8">
      <w:pPr>
        <w:pStyle w:val="indent1"/>
        <w:spacing w:before="0" w:beforeAutospacing="0" w:after="0" w:afterAutospacing="0"/>
        <w:ind w:left="2268"/>
        <w:jc w:val="both"/>
        <w:rPr>
          <w:rFonts w:ascii="Arial" w:eastAsiaTheme="minorHAnsi" w:hAnsi="Arial" w:cs="Arial"/>
          <w:color w:val="000000"/>
          <w:sz w:val="20"/>
          <w:szCs w:val="20"/>
          <w:lang w:eastAsia="en-US"/>
        </w:rPr>
      </w:pPr>
    </w:p>
    <w:p w14:paraId="7EF496B7" w14:textId="2B1A1630" w:rsidR="00215CF8" w:rsidRDefault="009C6D85" w:rsidP="00215CF8">
      <w:pPr>
        <w:pStyle w:val="indent1"/>
        <w:spacing w:before="0" w:beforeAutospacing="0" w:after="0" w:afterAutospacing="0"/>
        <w:ind w:left="2268"/>
        <w:jc w:val="both"/>
        <w:rPr>
          <w:rFonts w:ascii="Arial" w:eastAsiaTheme="minorHAnsi" w:hAnsi="Arial" w:cs="Arial"/>
          <w:color w:val="000000"/>
          <w:sz w:val="20"/>
          <w:szCs w:val="20"/>
          <w:lang w:eastAsia="en-US"/>
        </w:rPr>
      </w:pPr>
      <w:r w:rsidRPr="00DC5EB2">
        <w:rPr>
          <w:rFonts w:ascii="Arial" w:eastAsiaTheme="minorHAnsi" w:hAnsi="Arial" w:cs="Arial"/>
          <w:color w:val="000000"/>
          <w:sz w:val="20"/>
          <w:szCs w:val="20"/>
          <w:lang w:eastAsia="en-US"/>
        </w:rPr>
        <w:t xml:space="preserve">CIVIL. SERVIDÃO ADMINISTRATIVA. INDENIZAÇÃO. LIMITES. 1. A servidão corresponde a um ônus que o particular é obrigado a suportar em benefício da coletividade, ressalvado o seu direito à indenização pelos prejuízos que porventura vier a sofrer. 2. </w:t>
      </w:r>
      <w:r w:rsidRPr="00215CF8">
        <w:rPr>
          <w:rFonts w:ascii="Arial" w:eastAsiaTheme="minorHAnsi" w:hAnsi="Arial" w:cs="Arial"/>
          <w:b/>
          <w:bCs/>
          <w:color w:val="000000"/>
          <w:sz w:val="20"/>
          <w:szCs w:val="20"/>
          <w:lang w:eastAsia="en-US"/>
        </w:rPr>
        <w:t>"Não há se confundir a servidão administrativa com a desapropriação.</w:t>
      </w:r>
      <w:r w:rsidRPr="00DC5EB2">
        <w:rPr>
          <w:rFonts w:ascii="Arial" w:eastAsiaTheme="minorHAnsi" w:hAnsi="Arial" w:cs="Arial"/>
          <w:color w:val="000000"/>
          <w:sz w:val="20"/>
          <w:szCs w:val="20"/>
          <w:lang w:eastAsia="en-US"/>
        </w:rPr>
        <w:t xml:space="preserve"> </w:t>
      </w:r>
      <w:r w:rsidRPr="00215CF8">
        <w:rPr>
          <w:rFonts w:ascii="Arial" w:eastAsiaTheme="minorHAnsi" w:hAnsi="Arial" w:cs="Arial"/>
          <w:b/>
          <w:bCs/>
          <w:color w:val="000000"/>
          <w:sz w:val="20"/>
          <w:szCs w:val="20"/>
          <w:lang w:eastAsia="en-US"/>
        </w:rPr>
        <w:t xml:space="preserve">A desapropriação retira a propriedade do particular, enquanto a servidão apenas lhe impõe o ônus de suportar um uso público. </w:t>
      </w:r>
      <w:r w:rsidRPr="00DC5EB2">
        <w:rPr>
          <w:rFonts w:ascii="Arial" w:eastAsiaTheme="minorHAnsi" w:hAnsi="Arial" w:cs="Arial"/>
          <w:color w:val="000000"/>
          <w:sz w:val="20"/>
          <w:szCs w:val="20"/>
          <w:lang w:eastAsia="en-US"/>
        </w:rPr>
        <w:t xml:space="preserve">Na desapropriação, indeniza-se a propriedade e sempre há indenização. Na servidão, indeniza-se o prejuízo que o uso público pode vir a causar para o proprietário. Só ocorre indenização se efetivamente houver prejuízo". (Celso Ribeiro Bastos, em seu Curso de Direito Administrativo, 2ª edição, 1996, Editora Saraiva, p. 232:3. Demonstrado o prejuízo cabe delimitar qual a extensão e os reflexos da restrição do uso e fruição a propriedade </w:t>
      </w:r>
      <w:proofErr w:type="spellStart"/>
      <w:r w:rsidRPr="00DC5EB2">
        <w:rPr>
          <w:rFonts w:ascii="Arial" w:eastAsiaTheme="minorHAnsi" w:hAnsi="Arial" w:cs="Arial"/>
          <w:color w:val="000000"/>
          <w:sz w:val="20"/>
          <w:szCs w:val="20"/>
          <w:lang w:eastAsia="en-US"/>
        </w:rPr>
        <w:t>servienda</w:t>
      </w:r>
      <w:proofErr w:type="spellEnd"/>
      <w:r w:rsidRPr="00DC5EB2">
        <w:rPr>
          <w:rFonts w:ascii="Arial" w:eastAsiaTheme="minorHAnsi" w:hAnsi="Arial" w:cs="Arial"/>
          <w:color w:val="000000"/>
          <w:sz w:val="20"/>
          <w:szCs w:val="20"/>
          <w:lang w:eastAsia="en-US"/>
        </w:rPr>
        <w:t xml:space="preserve">, em </w:t>
      </w:r>
      <w:r w:rsidR="00E3751E" w:rsidRPr="00DC5EB2">
        <w:rPr>
          <w:rFonts w:ascii="Arial" w:eastAsiaTheme="minorHAnsi" w:hAnsi="Arial" w:cs="Arial"/>
          <w:color w:val="000000"/>
          <w:sz w:val="20"/>
          <w:szCs w:val="20"/>
          <w:lang w:eastAsia="en-US"/>
        </w:rPr>
        <w:t>benefício</w:t>
      </w:r>
      <w:r w:rsidRPr="00DC5EB2">
        <w:rPr>
          <w:rFonts w:ascii="Arial" w:eastAsiaTheme="minorHAnsi" w:hAnsi="Arial" w:cs="Arial"/>
          <w:color w:val="000000"/>
          <w:sz w:val="20"/>
          <w:szCs w:val="20"/>
          <w:lang w:eastAsia="en-US"/>
        </w:rPr>
        <w:t xml:space="preserve"> da coletividade. 4. Recursos improvidos. (TRF-4 - AC: 15875 PR 2004.04.01.015875-8, Relator: CARLOS EDUARDO THOMPSON FLORES </w:t>
      </w:r>
      <w:r w:rsidRPr="00DC5EB2">
        <w:rPr>
          <w:rFonts w:ascii="Arial" w:eastAsiaTheme="minorHAnsi" w:hAnsi="Arial" w:cs="Arial"/>
          <w:color w:val="000000"/>
          <w:sz w:val="20"/>
          <w:szCs w:val="20"/>
          <w:lang w:eastAsia="en-US"/>
        </w:rPr>
        <w:lastRenderedPageBreak/>
        <w:t>LENZ, Data de Julgamento: 20/03/2006, TERCEIRA TURMA, Data de Publicação: DJ 21/09/2006 PÁGINA: 686)</w:t>
      </w:r>
      <w:r w:rsidR="00215CF8">
        <w:rPr>
          <w:rFonts w:ascii="Arial" w:eastAsiaTheme="minorHAnsi" w:hAnsi="Arial" w:cs="Arial"/>
          <w:color w:val="000000"/>
          <w:sz w:val="20"/>
          <w:szCs w:val="20"/>
          <w:lang w:eastAsia="en-US"/>
        </w:rPr>
        <w:t>.</w:t>
      </w:r>
    </w:p>
    <w:p w14:paraId="3D86C927" w14:textId="3FF396FF" w:rsidR="009C6D85" w:rsidRPr="00DC5EB2" w:rsidRDefault="009C6D85" w:rsidP="00215CF8">
      <w:pPr>
        <w:pStyle w:val="indent1"/>
        <w:spacing w:before="0" w:beforeAutospacing="0" w:after="0" w:afterAutospacing="0"/>
        <w:ind w:left="2268"/>
        <w:jc w:val="both"/>
        <w:rPr>
          <w:rFonts w:ascii="Arial" w:eastAsiaTheme="minorHAnsi" w:hAnsi="Arial" w:cs="Arial"/>
          <w:color w:val="000000"/>
          <w:sz w:val="20"/>
          <w:szCs w:val="20"/>
          <w:lang w:eastAsia="en-US"/>
        </w:rPr>
      </w:pPr>
      <w:r w:rsidRPr="00DC5EB2">
        <w:rPr>
          <w:rFonts w:ascii="Arial" w:eastAsiaTheme="minorHAnsi" w:hAnsi="Arial" w:cs="Arial"/>
          <w:color w:val="000000"/>
          <w:sz w:val="20"/>
          <w:szCs w:val="20"/>
          <w:lang w:eastAsia="en-US"/>
        </w:rPr>
        <w:t xml:space="preserve"> </w:t>
      </w:r>
    </w:p>
    <w:p w14:paraId="727208B9" w14:textId="62FF269C" w:rsidR="00E3751E" w:rsidRDefault="00E3751E" w:rsidP="00E3751E">
      <w:pPr>
        <w:spacing w:after="0" w:line="360" w:lineRule="auto"/>
        <w:ind w:firstLine="709"/>
        <w:jc w:val="both"/>
        <w:rPr>
          <w:rFonts w:ascii="Arial" w:hAnsi="Arial" w:cs="Arial"/>
          <w:color w:val="000000"/>
          <w:sz w:val="24"/>
          <w:szCs w:val="24"/>
        </w:rPr>
      </w:pPr>
      <w:r w:rsidRPr="0071003E">
        <w:rPr>
          <w:rFonts w:ascii="Arial" w:hAnsi="Arial" w:cs="Arial"/>
          <w:color w:val="000000"/>
          <w:sz w:val="24"/>
          <w:szCs w:val="24"/>
        </w:rPr>
        <w:t xml:space="preserve">Desta forma, </w:t>
      </w:r>
      <w:r w:rsidR="004C12B0">
        <w:rPr>
          <w:rFonts w:ascii="Arial" w:hAnsi="Arial" w:cs="Arial"/>
          <w:color w:val="000000"/>
          <w:sz w:val="24"/>
          <w:szCs w:val="24"/>
        </w:rPr>
        <w:t xml:space="preserve">resta claro que </w:t>
      </w:r>
      <w:r>
        <w:rPr>
          <w:rFonts w:ascii="Arial" w:hAnsi="Arial" w:cs="Arial"/>
          <w:color w:val="000000"/>
          <w:sz w:val="24"/>
          <w:szCs w:val="24"/>
        </w:rPr>
        <w:t xml:space="preserve">a </w:t>
      </w:r>
      <w:r w:rsidRPr="0071003E">
        <w:rPr>
          <w:rFonts w:ascii="Arial" w:hAnsi="Arial" w:cs="Arial"/>
          <w:color w:val="000000"/>
          <w:sz w:val="24"/>
          <w:szCs w:val="24"/>
        </w:rPr>
        <w:t>desapropriação e servidão apresentam semelhan</w:t>
      </w:r>
      <w:r>
        <w:rPr>
          <w:rFonts w:ascii="Arial" w:hAnsi="Arial" w:cs="Arial"/>
          <w:color w:val="000000"/>
          <w:sz w:val="24"/>
          <w:szCs w:val="24"/>
        </w:rPr>
        <w:t>ças quanto ao procedimento para sua instituição</w:t>
      </w:r>
      <w:r w:rsidRPr="0071003E">
        <w:rPr>
          <w:rFonts w:ascii="Arial" w:hAnsi="Arial" w:cs="Arial"/>
          <w:color w:val="000000"/>
          <w:sz w:val="24"/>
          <w:szCs w:val="24"/>
        </w:rPr>
        <w:t xml:space="preserve">, porém, </w:t>
      </w:r>
      <w:r>
        <w:rPr>
          <w:rFonts w:ascii="Arial" w:hAnsi="Arial" w:cs="Arial"/>
          <w:color w:val="000000"/>
          <w:sz w:val="24"/>
          <w:szCs w:val="24"/>
        </w:rPr>
        <w:t xml:space="preserve">são </w:t>
      </w:r>
      <w:r w:rsidRPr="0071003E">
        <w:rPr>
          <w:rFonts w:ascii="Arial" w:hAnsi="Arial" w:cs="Arial"/>
          <w:color w:val="000000"/>
          <w:sz w:val="24"/>
          <w:szCs w:val="24"/>
        </w:rPr>
        <w:t xml:space="preserve">bem diferentes </w:t>
      </w:r>
      <w:r>
        <w:rPr>
          <w:rFonts w:ascii="Arial" w:hAnsi="Arial" w:cs="Arial"/>
          <w:color w:val="000000"/>
          <w:sz w:val="24"/>
          <w:szCs w:val="24"/>
        </w:rPr>
        <w:t>no tocante ao resultado prático, tendo em vista que a desapropriação se apresenta como medida mais gravosa para o proprietário ao retirar-lhe a propriedade</w:t>
      </w:r>
      <w:r w:rsidR="00E64176">
        <w:rPr>
          <w:rFonts w:ascii="Arial" w:hAnsi="Arial" w:cs="Arial"/>
          <w:color w:val="000000"/>
          <w:sz w:val="24"/>
          <w:szCs w:val="24"/>
        </w:rPr>
        <w:t xml:space="preserve">. </w:t>
      </w:r>
    </w:p>
    <w:p w14:paraId="735811AF" w14:textId="77777777" w:rsidR="00FD511C" w:rsidRPr="0071003E" w:rsidRDefault="00FD511C" w:rsidP="00E3751E">
      <w:pPr>
        <w:spacing w:after="0" w:line="360" w:lineRule="auto"/>
        <w:jc w:val="both"/>
        <w:rPr>
          <w:rFonts w:ascii="Arial" w:hAnsi="Arial" w:cs="Arial"/>
          <w:sz w:val="24"/>
          <w:szCs w:val="24"/>
        </w:rPr>
      </w:pPr>
    </w:p>
    <w:p w14:paraId="3B2A7E2A" w14:textId="53D0C2BC" w:rsidR="00D87906" w:rsidRPr="0071003E" w:rsidRDefault="00D87906" w:rsidP="00795FF3">
      <w:pPr>
        <w:tabs>
          <w:tab w:val="left" w:pos="769"/>
        </w:tabs>
        <w:spacing w:after="0" w:line="360" w:lineRule="auto"/>
        <w:jc w:val="both"/>
        <w:rPr>
          <w:rFonts w:ascii="Arial" w:hAnsi="Arial" w:cs="Arial"/>
          <w:sz w:val="24"/>
          <w:szCs w:val="24"/>
          <w:highlight w:val="yellow"/>
        </w:rPr>
      </w:pPr>
      <w:r w:rsidRPr="0071003E">
        <w:rPr>
          <w:rFonts w:ascii="Arial" w:hAnsi="Arial" w:cs="Arial"/>
          <w:b/>
          <w:bCs/>
          <w:sz w:val="24"/>
          <w:szCs w:val="24"/>
        </w:rPr>
        <w:t>5 CONSIDERAÇÕES FINAIS</w:t>
      </w:r>
    </w:p>
    <w:p w14:paraId="6836D60A" w14:textId="6618E5DC" w:rsidR="00D87906" w:rsidRDefault="00D87906" w:rsidP="00795FF3">
      <w:pPr>
        <w:pStyle w:val="NormalWeb"/>
        <w:spacing w:before="0" w:beforeAutospacing="0" w:after="0" w:afterAutospacing="0" w:line="360" w:lineRule="auto"/>
        <w:ind w:firstLine="708"/>
        <w:jc w:val="both"/>
        <w:rPr>
          <w:rFonts w:ascii="Arial" w:hAnsi="Arial" w:cs="Arial"/>
        </w:rPr>
      </w:pPr>
    </w:p>
    <w:p w14:paraId="64372813" w14:textId="0ECCDB33" w:rsidR="00CC48BE" w:rsidRPr="00A954A5" w:rsidRDefault="00045298" w:rsidP="00795FF3">
      <w:pPr>
        <w:pStyle w:val="NormalWeb"/>
        <w:spacing w:before="0" w:beforeAutospacing="0" w:after="0" w:afterAutospacing="0" w:line="360" w:lineRule="auto"/>
        <w:ind w:firstLine="709"/>
        <w:jc w:val="both"/>
        <w:rPr>
          <w:rFonts w:ascii="Arial" w:hAnsi="Arial" w:cs="Arial"/>
        </w:rPr>
      </w:pPr>
      <w:r w:rsidRPr="00A954A5">
        <w:rPr>
          <w:rFonts w:ascii="Arial" w:hAnsi="Arial" w:cs="Arial"/>
        </w:rPr>
        <w:t>A</w:t>
      </w:r>
      <w:r w:rsidR="00A7050E" w:rsidRPr="00A954A5">
        <w:rPr>
          <w:rFonts w:ascii="Arial" w:hAnsi="Arial" w:cs="Arial"/>
        </w:rPr>
        <w:t xml:space="preserve"> garantia do direito </w:t>
      </w:r>
      <w:r w:rsidRPr="00A954A5">
        <w:rPr>
          <w:rFonts w:ascii="Arial" w:hAnsi="Arial" w:cs="Arial"/>
        </w:rPr>
        <w:t>à</w:t>
      </w:r>
      <w:r w:rsidR="00A7050E" w:rsidRPr="00A954A5">
        <w:rPr>
          <w:rFonts w:ascii="Arial" w:hAnsi="Arial" w:cs="Arial"/>
        </w:rPr>
        <w:t xml:space="preserve"> propriedade</w:t>
      </w:r>
      <w:r w:rsidRPr="00A954A5">
        <w:rPr>
          <w:rFonts w:ascii="Arial" w:hAnsi="Arial" w:cs="Arial"/>
        </w:rPr>
        <w:t xml:space="preserve"> foi manifestada</w:t>
      </w:r>
      <w:r w:rsidR="00A7050E" w:rsidRPr="00A954A5">
        <w:rPr>
          <w:rFonts w:ascii="Arial" w:hAnsi="Arial" w:cs="Arial"/>
        </w:rPr>
        <w:t xml:space="preserve"> sobre a solidez da Constituição Federal</w:t>
      </w:r>
      <w:r w:rsidRPr="00A954A5">
        <w:rPr>
          <w:rFonts w:ascii="Arial" w:hAnsi="Arial" w:cs="Arial"/>
        </w:rPr>
        <w:t>. T</w:t>
      </w:r>
      <w:r w:rsidR="00A7050E" w:rsidRPr="00A954A5">
        <w:rPr>
          <w:rFonts w:ascii="Arial" w:hAnsi="Arial" w:cs="Arial"/>
        </w:rPr>
        <w:t>odavia</w:t>
      </w:r>
      <w:r w:rsidRPr="00A954A5">
        <w:rPr>
          <w:rFonts w:ascii="Arial" w:hAnsi="Arial" w:cs="Arial"/>
        </w:rPr>
        <w:t>,</w:t>
      </w:r>
      <w:r w:rsidR="00A7050E" w:rsidRPr="00A954A5">
        <w:rPr>
          <w:rFonts w:ascii="Arial" w:hAnsi="Arial" w:cs="Arial"/>
        </w:rPr>
        <w:t xml:space="preserve"> esse direito deve </w:t>
      </w:r>
      <w:r w:rsidR="00782C91" w:rsidRPr="00A954A5">
        <w:rPr>
          <w:rFonts w:ascii="Arial" w:hAnsi="Arial" w:cs="Arial"/>
        </w:rPr>
        <w:t>estar</w:t>
      </w:r>
      <w:r w:rsidR="00A7050E" w:rsidRPr="00A954A5">
        <w:rPr>
          <w:rFonts w:ascii="Arial" w:hAnsi="Arial" w:cs="Arial"/>
        </w:rPr>
        <w:t xml:space="preserve"> em consonância </w:t>
      </w:r>
      <w:r w:rsidR="00782C91" w:rsidRPr="00A954A5">
        <w:rPr>
          <w:rFonts w:ascii="Arial" w:hAnsi="Arial" w:cs="Arial"/>
        </w:rPr>
        <w:t>com a</w:t>
      </w:r>
      <w:r w:rsidR="00A7050E" w:rsidRPr="00A954A5">
        <w:rPr>
          <w:rFonts w:ascii="Arial" w:hAnsi="Arial" w:cs="Arial"/>
        </w:rPr>
        <w:t xml:space="preserve"> função social, havendo essa oposição o Estado pode relativizar esse direito e intervir</w:t>
      </w:r>
      <w:r w:rsidRPr="00A954A5">
        <w:rPr>
          <w:rFonts w:ascii="Arial" w:hAnsi="Arial" w:cs="Arial"/>
        </w:rPr>
        <w:t>, especialmente para efetivar interesses da c</w:t>
      </w:r>
      <w:r w:rsidR="00A7050E" w:rsidRPr="00A954A5">
        <w:rPr>
          <w:rFonts w:ascii="Arial" w:hAnsi="Arial" w:cs="Arial"/>
        </w:rPr>
        <w:t>oletividade.</w:t>
      </w:r>
    </w:p>
    <w:p w14:paraId="4A422646" w14:textId="5D857438" w:rsidR="00FC2DF6" w:rsidRPr="00C07A87" w:rsidRDefault="00A954A5" w:rsidP="00795FF3">
      <w:pPr>
        <w:pStyle w:val="NormalWeb"/>
        <w:spacing w:before="0" w:beforeAutospacing="0" w:after="0" w:afterAutospacing="0" w:line="360" w:lineRule="auto"/>
        <w:ind w:firstLine="709"/>
        <w:jc w:val="both"/>
        <w:rPr>
          <w:rFonts w:ascii="Arial" w:hAnsi="Arial" w:cs="Arial"/>
        </w:rPr>
      </w:pPr>
      <w:r w:rsidRPr="00A954A5">
        <w:rPr>
          <w:rFonts w:ascii="Arial" w:hAnsi="Arial" w:cs="Arial"/>
        </w:rPr>
        <w:t>O</w:t>
      </w:r>
      <w:r w:rsidR="00FC2DF6" w:rsidRPr="00A954A5">
        <w:rPr>
          <w:rFonts w:ascii="Arial" w:hAnsi="Arial" w:cs="Arial"/>
        </w:rPr>
        <w:t xml:space="preserve"> direito </w:t>
      </w:r>
      <w:r w:rsidRPr="00A954A5">
        <w:rPr>
          <w:rFonts w:ascii="Arial" w:hAnsi="Arial" w:cs="Arial"/>
        </w:rPr>
        <w:t>de o</w:t>
      </w:r>
      <w:r w:rsidR="00FC2DF6" w:rsidRPr="00A954A5">
        <w:rPr>
          <w:rFonts w:ascii="Arial" w:hAnsi="Arial" w:cs="Arial"/>
        </w:rPr>
        <w:t xml:space="preserve"> Estado</w:t>
      </w:r>
      <w:r w:rsidRPr="00A954A5">
        <w:rPr>
          <w:rFonts w:ascii="Arial" w:hAnsi="Arial" w:cs="Arial"/>
        </w:rPr>
        <w:t xml:space="preserve"> </w:t>
      </w:r>
      <w:r w:rsidR="00FC2DF6" w:rsidRPr="00A954A5">
        <w:rPr>
          <w:rFonts w:ascii="Arial" w:hAnsi="Arial" w:cs="Arial"/>
        </w:rPr>
        <w:t>intervir na propriedade privada</w:t>
      </w:r>
      <w:r w:rsidRPr="00A954A5">
        <w:rPr>
          <w:rFonts w:ascii="Arial" w:hAnsi="Arial" w:cs="Arial"/>
        </w:rPr>
        <w:t xml:space="preserve"> também tem fundamento constitucional</w:t>
      </w:r>
      <w:r w:rsidR="00FC2DF6" w:rsidRPr="00A954A5">
        <w:rPr>
          <w:rFonts w:ascii="Arial" w:hAnsi="Arial" w:cs="Arial"/>
        </w:rPr>
        <w:t>,</w:t>
      </w:r>
      <w:r w:rsidRPr="00A954A5">
        <w:rPr>
          <w:rFonts w:ascii="Arial" w:hAnsi="Arial" w:cs="Arial"/>
        </w:rPr>
        <w:t xml:space="preserve"> </w:t>
      </w:r>
      <w:r w:rsidR="00FC2DF6" w:rsidRPr="00A954A5">
        <w:rPr>
          <w:rFonts w:ascii="Arial" w:hAnsi="Arial" w:cs="Arial"/>
        </w:rPr>
        <w:t>podendo</w:t>
      </w:r>
      <w:r w:rsidRPr="00A954A5">
        <w:rPr>
          <w:rFonts w:ascii="Arial" w:hAnsi="Arial" w:cs="Arial"/>
        </w:rPr>
        <w:t xml:space="preserve"> </w:t>
      </w:r>
      <w:r w:rsidR="00FC2DF6" w:rsidRPr="00A954A5">
        <w:rPr>
          <w:rFonts w:ascii="Arial" w:hAnsi="Arial" w:cs="Arial"/>
        </w:rPr>
        <w:t xml:space="preserve">retirar </w:t>
      </w:r>
      <w:r w:rsidR="00C07A87" w:rsidRPr="00A954A5">
        <w:rPr>
          <w:rFonts w:ascii="Arial" w:hAnsi="Arial" w:cs="Arial"/>
        </w:rPr>
        <w:t xml:space="preserve">ou restringir </w:t>
      </w:r>
      <w:r w:rsidRPr="00A954A5">
        <w:rPr>
          <w:rFonts w:ascii="Arial" w:hAnsi="Arial" w:cs="Arial"/>
        </w:rPr>
        <w:t>o uso do</w:t>
      </w:r>
      <w:r w:rsidR="00C07A87" w:rsidRPr="00A954A5">
        <w:rPr>
          <w:rFonts w:ascii="Arial" w:hAnsi="Arial" w:cs="Arial"/>
        </w:rPr>
        <w:t xml:space="preserve"> bem, contudo </w:t>
      </w:r>
      <w:r w:rsidRPr="00A954A5">
        <w:rPr>
          <w:rFonts w:ascii="Arial" w:hAnsi="Arial" w:cs="Arial"/>
        </w:rPr>
        <w:t>sempre</w:t>
      </w:r>
      <w:r w:rsidR="00C07A87" w:rsidRPr="00A954A5">
        <w:rPr>
          <w:rFonts w:ascii="Arial" w:hAnsi="Arial" w:cs="Arial"/>
        </w:rPr>
        <w:t xml:space="preserve"> segui</w:t>
      </w:r>
      <w:r w:rsidRPr="00A954A5">
        <w:rPr>
          <w:rFonts w:ascii="Arial" w:hAnsi="Arial" w:cs="Arial"/>
        </w:rPr>
        <w:t>ndo</w:t>
      </w:r>
      <w:r w:rsidR="00C07A87" w:rsidRPr="00A954A5">
        <w:rPr>
          <w:rFonts w:ascii="Arial" w:hAnsi="Arial" w:cs="Arial"/>
        </w:rPr>
        <w:t xml:space="preserve"> procedimentos específicos.</w:t>
      </w:r>
      <w:r w:rsidR="001C192E">
        <w:rPr>
          <w:rFonts w:ascii="Arial" w:hAnsi="Arial" w:cs="Arial"/>
        </w:rPr>
        <w:t xml:space="preserve"> </w:t>
      </w:r>
    </w:p>
    <w:p w14:paraId="5721F814" w14:textId="07F7D523" w:rsidR="00322759" w:rsidRPr="00C07A87" w:rsidRDefault="00CC48BE" w:rsidP="0071555E">
      <w:pPr>
        <w:pStyle w:val="NormalWeb"/>
        <w:spacing w:before="0" w:beforeAutospacing="0" w:after="0" w:afterAutospacing="0" w:line="360" w:lineRule="auto"/>
        <w:ind w:firstLine="708"/>
        <w:jc w:val="both"/>
        <w:rPr>
          <w:rFonts w:ascii="Arial" w:hAnsi="Arial" w:cs="Arial"/>
        </w:rPr>
      </w:pPr>
      <w:r w:rsidRPr="00C07A87">
        <w:rPr>
          <w:rFonts w:ascii="Arial" w:hAnsi="Arial" w:cs="Arial"/>
        </w:rPr>
        <w:t xml:space="preserve">A </w:t>
      </w:r>
      <w:r w:rsidR="0040213A" w:rsidRPr="00C07A87">
        <w:rPr>
          <w:rFonts w:ascii="Arial" w:hAnsi="Arial" w:cs="Arial"/>
        </w:rPr>
        <w:t xml:space="preserve">Desapropriação e </w:t>
      </w:r>
      <w:r w:rsidR="004E4B02" w:rsidRPr="00C07A87">
        <w:rPr>
          <w:rFonts w:ascii="Arial" w:hAnsi="Arial" w:cs="Arial"/>
        </w:rPr>
        <w:t>S</w:t>
      </w:r>
      <w:r w:rsidR="0040213A" w:rsidRPr="00C07A87">
        <w:rPr>
          <w:rFonts w:ascii="Arial" w:hAnsi="Arial" w:cs="Arial"/>
        </w:rPr>
        <w:t>ervidão</w:t>
      </w:r>
      <w:r w:rsidR="004E4B02" w:rsidRPr="00C07A87">
        <w:rPr>
          <w:rFonts w:ascii="Arial" w:hAnsi="Arial" w:cs="Arial"/>
        </w:rPr>
        <w:t xml:space="preserve"> Administrativa</w:t>
      </w:r>
      <w:r w:rsidR="00322759" w:rsidRPr="00C07A87">
        <w:rPr>
          <w:rFonts w:ascii="Arial" w:hAnsi="Arial" w:cs="Arial"/>
        </w:rPr>
        <w:t>,</w:t>
      </w:r>
      <w:r w:rsidR="00F865AD" w:rsidRPr="00C07A87">
        <w:rPr>
          <w:rFonts w:ascii="Arial" w:hAnsi="Arial" w:cs="Arial"/>
        </w:rPr>
        <w:t xml:space="preserve"> ambas</w:t>
      </w:r>
      <w:r w:rsidR="003B3D25" w:rsidRPr="00C07A87">
        <w:rPr>
          <w:rFonts w:ascii="Arial" w:hAnsi="Arial" w:cs="Arial"/>
        </w:rPr>
        <w:t xml:space="preserve"> </w:t>
      </w:r>
      <w:r w:rsidR="00322759" w:rsidRPr="00C07A87">
        <w:rPr>
          <w:rFonts w:ascii="Arial" w:hAnsi="Arial" w:cs="Arial"/>
        </w:rPr>
        <w:t>fundamentad</w:t>
      </w:r>
      <w:r w:rsidR="00F865AD" w:rsidRPr="00C07A87">
        <w:rPr>
          <w:rFonts w:ascii="Arial" w:hAnsi="Arial" w:cs="Arial"/>
        </w:rPr>
        <w:t>a</w:t>
      </w:r>
      <w:r w:rsidR="00322759" w:rsidRPr="00C07A87">
        <w:rPr>
          <w:rFonts w:ascii="Arial" w:hAnsi="Arial" w:cs="Arial"/>
        </w:rPr>
        <w:t xml:space="preserve">s no </w:t>
      </w:r>
      <w:r w:rsidR="00322759" w:rsidRPr="00C07A87">
        <w:rPr>
          <w:rFonts w:ascii="Arial" w:hAnsi="Arial" w:cs="Arial"/>
          <w:bCs/>
        </w:rPr>
        <w:t>Decreto-lei 3.365/1941</w:t>
      </w:r>
      <w:r w:rsidR="00E64176" w:rsidRPr="00C07A87">
        <w:rPr>
          <w:rFonts w:ascii="Arial" w:hAnsi="Arial" w:cs="Arial"/>
          <w:bCs/>
        </w:rPr>
        <w:t>, são mecanismos importantes para o Estado efetivar interesses coletivos</w:t>
      </w:r>
      <w:r w:rsidR="0040213A" w:rsidRPr="00C07A87">
        <w:rPr>
          <w:rFonts w:ascii="Arial" w:hAnsi="Arial" w:cs="Arial"/>
        </w:rPr>
        <w:t>.</w:t>
      </w:r>
      <w:r w:rsidR="00E64176" w:rsidRPr="00C07A87">
        <w:rPr>
          <w:rFonts w:ascii="Arial" w:hAnsi="Arial" w:cs="Arial"/>
        </w:rPr>
        <w:t xml:space="preserve"> </w:t>
      </w:r>
      <w:r w:rsidR="00D04AB9" w:rsidRPr="00C07A87">
        <w:rPr>
          <w:rFonts w:ascii="Arial" w:hAnsi="Arial" w:cs="Arial"/>
        </w:rPr>
        <w:t>As</w:t>
      </w:r>
      <w:r w:rsidR="003B3D25" w:rsidRPr="00C07A87">
        <w:rPr>
          <w:rFonts w:ascii="Arial" w:hAnsi="Arial" w:cs="Arial"/>
        </w:rPr>
        <w:t xml:space="preserve"> </w:t>
      </w:r>
      <w:r w:rsidR="000F47B1" w:rsidRPr="00C07A87">
        <w:rPr>
          <w:rFonts w:ascii="Arial" w:hAnsi="Arial" w:cs="Arial"/>
        </w:rPr>
        <w:t xml:space="preserve">analogias </w:t>
      </w:r>
      <w:r w:rsidR="003B3D25" w:rsidRPr="00C07A87">
        <w:rPr>
          <w:rFonts w:ascii="Arial" w:hAnsi="Arial" w:cs="Arial"/>
        </w:rPr>
        <w:t>em alguns</w:t>
      </w:r>
      <w:r w:rsidR="00322759" w:rsidRPr="00C07A87">
        <w:rPr>
          <w:rFonts w:ascii="Arial" w:hAnsi="Arial" w:cs="Arial"/>
        </w:rPr>
        <w:t xml:space="preserve"> procedimentos</w:t>
      </w:r>
      <w:r w:rsidR="00F865AD" w:rsidRPr="00C07A87">
        <w:rPr>
          <w:rFonts w:ascii="Arial" w:hAnsi="Arial" w:cs="Arial"/>
        </w:rPr>
        <w:t xml:space="preserve"> das intervenções</w:t>
      </w:r>
      <w:r w:rsidR="00D04AB9" w:rsidRPr="00C07A87">
        <w:rPr>
          <w:rFonts w:ascii="Arial" w:hAnsi="Arial" w:cs="Arial"/>
        </w:rPr>
        <w:t xml:space="preserve"> </w:t>
      </w:r>
      <w:r w:rsidR="0033398E" w:rsidRPr="00C07A87">
        <w:rPr>
          <w:rFonts w:ascii="Arial" w:hAnsi="Arial" w:cs="Arial"/>
        </w:rPr>
        <w:t>revelam</w:t>
      </w:r>
      <w:r w:rsidR="004249CF" w:rsidRPr="00C07A87">
        <w:rPr>
          <w:rFonts w:ascii="Arial" w:hAnsi="Arial" w:cs="Arial"/>
        </w:rPr>
        <w:t xml:space="preserve"> minuciosamente</w:t>
      </w:r>
      <w:r w:rsidR="00D04AB9" w:rsidRPr="00C07A87">
        <w:rPr>
          <w:rFonts w:ascii="Arial" w:hAnsi="Arial" w:cs="Arial"/>
        </w:rPr>
        <w:t xml:space="preserve"> </w:t>
      </w:r>
      <w:r w:rsidR="0033398E" w:rsidRPr="00C07A87">
        <w:rPr>
          <w:rFonts w:ascii="Arial" w:hAnsi="Arial" w:cs="Arial"/>
        </w:rPr>
        <w:t>a necessidade de</w:t>
      </w:r>
      <w:r w:rsidR="00D04AB9" w:rsidRPr="00C07A87">
        <w:rPr>
          <w:rFonts w:ascii="Arial" w:hAnsi="Arial" w:cs="Arial"/>
        </w:rPr>
        <w:t xml:space="preserve"> conhecimento </w:t>
      </w:r>
      <w:r w:rsidR="0033398E" w:rsidRPr="00C07A87">
        <w:rPr>
          <w:rFonts w:ascii="Arial" w:hAnsi="Arial" w:cs="Arial"/>
        </w:rPr>
        <w:t>de suas</w:t>
      </w:r>
      <w:r w:rsidR="00D04AB9" w:rsidRPr="00C07A87">
        <w:rPr>
          <w:rFonts w:ascii="Arial" w:hAnsi="Arial" w:cs="Arial"/>
        </w:rPr>
        <w:t xml:space="preserve"> especificidades, </w:t>
      </w:r>
      <w:r w:rsidR="0071555E" w:rsidRPr="00C07A87">
        <w:rPr>
          <w:rFonts w:ascii="Arial" w:hAnsi="Arial" w:cs="Arial"/>
        </w:rPr>
        <w:t>a fim de evitar</w:t>
      </w:r>
      <w:r w:rsidR="00D04AB9" w:rsidRPr="00C07A87">
        <w:rPr>
          <w:rFonts w:ascii="Arial" w:hAnsi="Arial" w:cs="Arial"/>
        </w:rPr>
        <w:t xml:space="preserve"> possíveis </w:t>
      </w:r>
      <w:r w:rsidR="00322759" w:rsidRPr="00C07A87">
        <w:rPr>
          <w:rFonts w:ascii="Arial" w:hAnsi="Arial" w:cs="Arial"/>
        </w:rPr>
        <w:t xml:space="preserve">conflitos de interpretações quando são </w:t>
      </w:r>
      <w:r w:rsidR="00D04AB9" w:rsidRPr="00C07A87">
        <w:rPr>
          <w:rFonts w:ascii="Arial" w:hAnsi="Arial" w:cs="Arial"/>
        </w:rPr>
        <w:t xml:space="preserve">aplicados </w:t>
      </w:r>
      <w:r w:rsidR="004E4B02" w:rsidRPr="00C07A87">
        <w:rPr>
          <w:rFonts w:ascii="Arial" w:hAnsi="Arial" w:cs="Arial"/>
        </w:rPr>
        <w:t xml:space="preserve">em </w:t>
      </w:r>
      <w:r w:rsidR="003B3D25" w:rsidRPr="00C07A87">
        <w:rPr>
          <w:rFonts w:ascii="Arial" w:hAnsi="Arial" w:cs="Arial"/>
        </w:rPr>
        <w:t>determinados</w:t>
      </w:r>
      <w:r w:rsidR="004E4B02" w:rsidRPr="00C07A87">
        <w:rPr>
          <w:rFonts w:ascii="Arial" w:hAnsi="Arial" w:cs="Arial"/>
        </w:rPr>
        <w:t xml:space="preserve"> julgados</w:t>
      </w:r>
      <w:r w:rsidR="0071555E" w:rsidRPr="00C07A87">
        <w:rPr>
          <w:rFonts w:ascii="Arial" w:hAnsi="Arial" w:cs="Arial"/>
        </w:rPr>
        <w:t xml:space="preserve">, conforme discutido anteriormente. </w:t>
      </w:r>
    </w:p>
    <w:p w14:paraId="3EE675C6" w14:textId="395E125D" w:rsidR="0071555E" w:rsidRDefault="0071555E" w:rsidP="0071555E">
      <w:pPr>
        <w:pStyle w:val="NormalWeb"/>
        <w:spacing w:before="0" w:beforeAutospacing="0" w:after="0" w:afterAutospacing="0" w:line="360" w:lineRule="auto"/>
        <w:ind w:firstLine="708"/>
        <w:jc w:val="both"/>
        <w:rPr>
          <w:rFonts w:ascii="Arial" w:hAnsi="Arial" w:cs="Arial"/>
        </w:rPr>
      </w:pPr>
      <w:r w:rsidRPr="00C07A87">
        <w:rPr>
          <w:rFonts w:ascii="Arial" w:hAnsi="Arial" w:cs="Arial"/>
        </w:rPr>
        <w:t>Nesse sentido, o estudo e conhecimento adequado sobre as distinções existentes entre essas duas formas de intervenção do Estado na propriedade privada são fundamentais, especialmente para os operadores do direito que atuam na defesa da Fazenda Pública, para que possam definir qual o melhor instituto a ser aplicado em um caso concreto e conduzir bem o procedimento de modo a não causar prejuízos aos cofres públicos e satisfazer o interesse coletivo de maneira mais célere.</w:t>
      </w:r>
    </w:p>
    <w:p w14:paraId="68F35AAA" w14:textId="74E905B0" w:rsidR="00D2265C" w:rsidRPr="00C07A87" w:rsidRDefault="009E4A05" w:rsidP="0071555E">
      <w:pPr>
        <w:pStyle w:val="NormalWeb"/>
        <w:spacing w:before="0" w:beforeAutospacing="0" w:after="0" w:afterAutospacing="0" w:line="360" w:lineRule="auto"/>
        <w:ind w:firstLine="708"/>
        <w:jc w:val="both"/>
        <w:rPr>
          <w:rFonts w:ascii="Arial" w:hAnsi="Arial" w:cs="Arial"/>
        </w:rPr>
      </w:pPr>
      <w:r w:rsidRPr="009E4A05">
        <w:rPr>
          <w:rFonts w:ascii="Arial" w:hAnsi="Arial" w:cs="Arial"/>
        </w:rPr>
        <w:t>Resta claro, portanto, que o mais aconselhável seria que a norma jurídica especificasse melhor as regras aplicáveis às servidões administrativas a fim de</w:t>
      </w:r>
      <w:r w:rsidR="00A07518">
        <w:rPr>
          <w:rFonts w:ascii="Arial" w:hAnsi="Arial" w:cs="Arial"/>
        </w:rPr>
        <w:t xml:space="preserve"> sanar</w:t>
      </w:r>
      <w:r w:rsidRPr="009E4A05">
        <w:rPr>
          <w:rFonts w:ascii="Arial" w:hAnsi="Arial" w:cs="Arial"/>
        </w:rPr>
        <w:t xml:space="preserve"> eventuais dúvidas. Enquanto isso não ocorre, </w:t>
      </w:r>
      <w:r w:rsidR="00B30663" w:rsidRPr="009E4A05">
        <w:rPr>
          <w:rFonts w:ascii="Arial" w:hAnsi="Arial" w:cs="Arial"/>
        </w:rPr>
        <w:t xml:space="preserve">as distinções e </w:t>
      </w:r>
      <w:r w:rsidR="003B3EC6" w:rsidRPr="009E4A05">
        <w:rPr>
          <w:rFonts w:ascii="Arial" w:hAnsi="Arial" w:cs="Arial"/>
        </w:rPr>
        <w:t>confrontações</w:t>
      </w:r>
      <w:r w:rsidR="00B30663" w:rsidRPr="009E4A05">
        <w:rPr>
          <w:rFonts w:ascii="Arial" w:hAnsi="Arial" w:cs="Arial"/>
        </w:rPr>
        <w:t xml:space="preserve"> n</w:t>
      </w:r>
      <w:r w:rsidR="003E747E" w:rsidRPr="009E4A05">
        <w:rPr>
          <w:rFonts w:ascii="Arial" w:hAnsi="Arial" w:cs="Arial"/>
        </w:rPr>
        <w:t>as intervenções</w:t>
      </w:r>
      <w:r w:rsidR="00B30663" w:rsidRPr="009E4A05">
        <w:rPr>
          <w:rFonts w:ascii="Arial" w:hAnsi="Arial" w:cs="Arial"/>
        </w:rPr>
        <w:t xml:space="preserve"> de desapropriação e servidão administrativa precisam ser amplamente discutidas no campo acadêmico, pois, quando esses institutos são confundidos</w:t>
      </w:r>
      <w:r w:rsidRPr="009E4A05">
        <w:rPr>
          <w:rFonts w:ascii="Arial" w:hAnsi="Arial" w:cs="Arial"/>
        </w:rPr>
        <w:t xml:space="preserve">, o que </w:t>
      </w:r>
      <w:r w:rsidRPr="009E4A05">
        <w:rPr>
          <w:rFonts w:ascii="Arial" w:hAnsi="Arial" w:cs="Arial"/>
        </w:rPr>
        <w:lastRenderedPageBreak/>
        <w:t xml:space="preserve">ocorre até mesmo </w:t>
      </w:r>
      <w:r w:rsidR="00B30663" w:rsidRPr="009E4A05">
        <w:rPr>
          <w:rFonts w:ascii="Arial" w:hAnsi="Arial" w:cs="Arial"/>
        </w:rPr>
        <w:t>n</w:t>
      </w:r>
      <w:r w:rsidR="00992103" w:rsidRPr="009E4A05">
        <w:rPr>
          <w:rFonts w:ascii="Arial" w:hAnsi="Arial" w:cs="Arial"/>
        </w:rPr>
        <w:t>os julgados</w:t>
      </w:r>
      <w:r w:rsidRPr="009E4A05">
        <w:rPr>
          <w:rFonts w:ascii="Arial" w:hAnsi="Arial" w:cs="Arial"/>
        </w:rPr>
        <w:t>,</w:t>
      </w:r>
      <w:r w:rsidR="00B30663" w:rsidRPr="009E4A05">
        <w:rPr>
          <w:rFonts w:ascii="Arial" w:hAnsi="Arial" w:cs="Arial"/>
        </w:rPr>
        <w:t xml:space="preserve"> pode</w:t>
      </w:r>
      <w:r w:rsidR="003B3EC6" w:rsidRPr="009E4A05">
        <w:rPr>
          <w:rFonts w:ascii="Arial" w:hAnsi="Arial" w:cs="Arial"/>
        </w:rPr>
        <w:t xml:space="preserve">m </w:t>
      </w:r>
      <w:r w:rsidRPr="009E4A05">
        <w:rPr>
          <w:rFonts w:ascii="Arial" w:hAnsi="Arial" w:cs="Arial"/>
        </w:rPr>
        <w:t xml:space="preserve">ocasionar </w:t>
      </w:r>
      <w:r w:rsidR="00992103" w:rsidRPr="009E4A05">
        <w:rPr>
          <w:rFonts w:ascii="Arial" w:hAnsi="Arial" w:cs="Arial"/>
        </w:rPr>
        <w:t>uma aplicação ambígua no</w:t>
      </w:r>
      <w:r w:rsidRPr="009E4A05">
        <w:rPr>
          <w:rFonts w:ascii="Arial" w:hAnsi="Arial" w:cs="Arial"/>
        </w:rPr>
        <w:t xml:space="preserve"> tocante aos</w:t>
      </w:r>
      <w:r w:rsidR="003B3EC6" w:rsidRPr="009E4A05">
        <w:rPr>
          <w:rFonts w:ascii="Arial" w:hAnsi="Arial" w:cs="Arial"/>
        </w:rPr>
        <w:t xml:space="preserve"> </w:t>
      </w:r>
      <w:r w:rsidR="003E747E" w:rsidRPr="009E4A05">
        <w:rPr>
          <w:rFonts w:ascii="Arial" w:hAnsi="Arial" w:cs="Arial"/>
        </w:rPr>
        <w:t>procedimentos</w:t>
      </w:r>
      <w:r w:rsidR="00992103" w:rsidRPr="009E4A05">
        <w:rPr>
          <w:rFonts w:ascii="Arial" w:hAnsi="Arial" w:cs="Arial"/>
        </w:rPr>
        <w:t xml:space="preserve"> e</w:t>
      </w:r>
      <w:r w:rsidR="003E747E" w:rsidRPr="009E4A05">
        <w:rPr>
          <w:rFonts w:ascii="Arial" w:hAnsi="Arial" w:cs="Arial"/>
        </w:rPr>
        <w:t xml:space="preserve"> </w:t>
      </w:r>
      <w:r w:rsidR="003B3EC6" w:rsidRPr="009E4A05">
        <w:rPr>
          <w:rFonts w:ascii="Arial" w:hAnsi="Arial" w:cs="Arial"/>
        </w:rPr>
        <w:t>normas reguladoras</w:t>
      </w:r>
      <w:r w:rsidR="00992103" w:rsidRPr="009E4A05">
        <w:rPr>
          <w:rFonts w:ascii="Arial" w:hAnsi="Arial" w:cs="Arial"/>
        </w:rPr>
        <w:t>.</w:t>
      </w:r>
    </w:p>
    <w:p w14:paraId="03D2E150" w14:textId="77777777" w:rsidR="00940E19" w:rsidRPr="0071003E" w:rsidRDefault="00940E19" w:rsidP="00795FF3">
      <w:pPr>
        <w:spacing w:after="0" w:line="360" w:lineRule="auto"/>
        <w:jc w:val="both"/>
        <w:rPr>
          <w:rFonts w:ascii="Arial" w:hAnsi="Arial" w:cs="Arial"/>
          <w:b/>
          <w:bCs/>
          <w:sz w:val="24"/>
          <w:szCs w:val="24"/>
        </w:rPr>
      </w:pPr>
    </w:p>
    <w:p w14:paraId="3D6A5B6C" w14:textId="77777777" w:rsidR="00A27223" w:rsidRPr="00A27223" w:rsidRDefault="00A27223" w:rsidP="00A27223">
      <w:pPr>
        <w:spacing w:after="0" w:line="240" w:lineRule="auto"/>
        <w:jc w:val="center"/>
        <w:rPr>
          <w:rFonts w:ascii="Arial" w:eastAsia="Times New Roman" w:hAnsi="Arial" w:cs="Arial"/>
          <w:b/>
          <w:bCs/>
          <w:color w:val="000000" w:themeColor="text1"/>
          <w:sz w:val="24"/>
          <w:szCs w:val="24"/>
        </w:rPr>
      </w:pPr>
      <w:r w:rsidRPr="00A27223">
        <w:rPr>
          <w:rFonts w:ascii="Arial" w:eastAsia="Times New Roman" w:hAnsi="Arial" w:cs="Arial"/>
          <w:b/>
          <w:bCs/>
          <w:color w:val="000000" w:themeColor="text1"/>
          <w:sz w:val="24"/>
          <w:szCs w:val="24"/>
        </w:rPr>
        <w:t>REFERÊNCIAS</w:t>
      </w:r>
    </w:p>
    <w:p w14:paraId="34420245" w14:textId="77777777" w:rsidR="00A27223" w:rsidRPr="00A27223" w:rsidRDefault="00A27223" w:rsidP="00A27223">
      <w:pPr>
        <w:spacing w:after="0" w:line="240" w:lineRule="auto"/>
        <w:jc w:val="center"/>
        <w:rPr>
          <w:rFonts w:ascii="Arial" w:eastAsia="Times New Roman" w:hAnsi="Arial" w:cs="Arial"/>
          <w:b/>
          <w:bCs/>
          <w:color w:val="000000" w:themeColor="text1"/>
          <w:sz w:val="24"/>
          <w:szCs w:val="24"/>
        </w:rPr>
      </w:pPr>
    </w:p>
    <w:p w14:paraId="635DE835" w14:textId="4C4B2648" w:rsidR="00A27223" w:rsidRPr="00A27223" w:rsidRDefault="00A27223" w:rsidP="00A27223">
      <w:pPr>
        <w:spacing w:after="0" w:line="240" w:lineRule="auto"/>
        <w:jc w:val="both"/>
        <w:rPr>
          <w:rFonts w:ascii="Arial" w:hAnsi="Arial" w:cs="Arial"/>
          <w:sz w:val="24"/>
          <w:szCs w:val="24"/>
        </w:rPr>
      </w:pPr>
      <w:r w:rsidRPr="00A27223">
        <w:rPr>
          <w:rFonts w:ascii="Arial" w:hAnsi="Arial" w:cs="Arial"/>
          <w:color w:val="000000" w:themeColor="text1"/>
          <w:sz w:val="24"/>
          <w:szCs w:val="24"/>
        </w:rPr>
        <w:t xml:space="preserve">ARAÚJO, </w:t>
      </w:r>
      <w:proofErr w:type="spellStart"/>
      <w:r w:rsidRPr="00A27223">
        <w:rPr>
          <w:rFonts w:ascii="Arial" w:hAnsi="Arial" w:cs="Arial"/>
          <w:color w:val="000000" w:themeColor="text1"/>
          <w:sz w:val="24"/>
          <w:szCs w:val="24"/>
        </w:rPr>
        <w:t>Ionara</w:t>
      </w:r>
      <w:proofErr w:type="spellEnd"/>
      <w:r w:rsidRPr="00A27223">
        <w:rPr>
          <w:rFonts w:ascii="Arial" w:hAnsi="Arial" w:cs="Arial"/>
          <w:color w:val="000000" w:themeColor="text1"/>
          <w:sz w:val="24"/>
          <w:szCs w:val="24"/>
        </w:rPr>
        <w:t xml:space="preserve"> Viera de. Regularização Fundiária e terras Devolutas. </w:t>
      </w:r>
      <w:r w:rsidRPr="00A27223">
        <w:rPr>
          <w:rFonts w:ascii="Arial" w:hAnsi="Arial" w:cs="Arial"/>
          <w:b/>
          <w:bCs/>
          <w:color w:val="000000" w:themeColor="text1"/>
          <w:sz w:val="24"/>
          <w:szCs w:val="24"/>
        </w:rPr>
        <w:t>Revista da Faculdade de Direito da UFG</w:t>
      </w:r>
      <w:r w:rsidRPr="00A27223">
        <w:rPr>
          <w:rFonts w:ascii="Arial" w:hAnsi="Arial" w:cs="Arial"/>
          <w:color w:val="000000" w:themeColor="text1"/>
          <w:sz w:val="24"/>
          <w:szCs w:val="24"/>
        </w:rPr>
        <w:t xml:space="preserve">. </w:t>
      </w:r>
      <w:r w:rsidRPr="00A27223">
        <w:rPr>
          <w:rFonts w:ascii="Arial" w:hAnsi="Arial" w:cs="Arial"/>
          <w:color w:val="111111"/>
          <w:sz w:val="24"/>
          <w:szCs w:val="24"/>
        </w:rPr>
        <w:t xml:space="preserve">v. 33 n. 2, 2009. Disponível em: </w:t>
      </w:r>
      <w:hyperlink r:id="rId8" w:history="1">
        <w:r w:rsidRPr="00A27223">
          <w:rPr>
            <w:rStyle w:val="Hyperlink"/>
            <w:rFonts w:ascii="Arial" w:hAnsi="Arial" w:cs="Arial"/>
            <w:color w:val="auto"/>
            <w:sz w:val="24"/>
            <w:szCs w:val="24"/>
            <w:u w:val="none"/>
          </w:rPr>
          <w:t>https://www.researchgate.net/publication/277112367_REGULARIZACAO_FUNDIARIA_E_TERAS_DEVOLUTAS</w:t>
        </w:r>
      </w:hyperlink>
      <w:r w:rsidRPr="00A27223">
        <w:rPr>
          <w:rFonts w:ascii="Arial" w:hAnsi="Arial" w:cs="Arial"/>
          <w:sz w:val="24"/>
          <w:szCs w:val="24"/>
        </w:rPr>
        <w:t>. Acesso em 01 de nov</w:t>
      </w:r>
      <w:r w:rsidR="008F6F1D">
        <w:rPr>
          <w:rFonts w:ascii="Arial" w:hAnsi="Arial" w:cs="Arial"/>
          <w:sz w:val="24"/>
          <w:szCs w:val="24"/>
        </w:rPr>
        <w:t>.</w:t>
      </w:r>
      <w:r w:rsidRPr="00A27223">
        <w:rPr>
          <w:rFonts w:ascii="Arial" w:hAnsi="Arial" w:cs="Arial"/>
          <w:sz w:val="24"/>
          <w:szCs w:val="24"/>
        </w:rPr>
        <w:t xml:space="preserve"> de 2020.</w:t>
      </w:r>
    </w:p>
    <w:p w14:paraId="24A21C9C" w14:textId="77777777" w:rsidR="00A27223" w:rsidRPr="00A27223" w:rsidRDefault="00A27223" w:rsidP="00A27223">
      <w:pPr>
        <w:spacing w:after="0" w:line="240" w:lineRule="auto"/>
        <w:jc w:val="both"/>
        <w:rPr>
          <w:rFonts w:ascii="Arial" w:hAnsi="Arial" w:cs="Arial"/>
          <w:color w:val="000000" w:themeColor="text1"/>
          <w:sz w:val="24"/>
          <w:szCs w:val="24"/>
        </w:rPr>
      </w:pPr>
    </w:p>
    <w:p w14:paraId="7A3060F7" w14:textId="45FE81A6" w:rsidR="00A27223" w:rsidRPr="00A27223" w:rsidRDefault="00A27223" w:rsidP="00A27223">
      <w:pPr>
        <w:spacing w:after="0" w:line="240" w:lineRule="auto"/>
        <w:jc w:val="both"/>
        <w:rPr>
          <w:rFonts w:ascii="Arial" w:hAnsi="Arial" w:cs="Arial"/>
          <w:sz w:val="24"/>
          <w:szCs w:val="24"/>
          <w:shd w:val="clear" w:color="auto" w:fill="FFFFFF"/>
        </w:rPr>
      </w:pPr>
      <w:r w:rsidRPr="00A27223">
        <w:rPr>
          <w:rFonts w:ascii="Arial" w:hAnsi="Arial" w:cs="Arial"/>
          <w:bCs/>
          <w:sz w:val="24"/>
          <w:szCs w:val="24"/>
          <w:shd w:val="clear" w:color="auto" w:fill="FFFFFF"/>
        </w:rPr>
        <w:t>BRASIL IMPÉRIO</w:t>
      </w:r>
      <w:r w:rsidRPr="00A27223">
        <w:rPr>
          <w:rFonts w:ascii="Arial" w:hAnsi="Arial" w:cs="Arial"/>
          <w:b/>
          <w:sz w:val="24"/>
          <w:szCs w:val="24"/>
          <w:shd w:val="clear" w:color="auto" w:fill="FFFFFF"/>
        </w:rPr>
        <w:t xml:space="preserve">. Carta de Lei de 25 de </w:t>
      </w:r>
      <w:r w:rsidR="009560B8" w:rsidRPr="00A27223">
        <w:rPr>
          <w:rFonts w:ascii="Arial" w:hAnsi="Arial" w:cs="Arial"/>
          <w:b/>
          <w:sz w:val="24"/>
          <w:szCs w:val="24"/>
          <w:shd w:val="clear" w:color="auto" w:fill="FFFFFF"/>
        </w:rPr>
        <w:t>março</w:t>
      </w:r>
      <w:r w:rsidRPr="00A27223">
        <w:rPr>
          <w:rFonts w:ascii="Arial" w:hAnsi="Arial" w:cs="Arial"/>
          <w:b/>
          <w:sz w:val="24"/>
          <w:szCs w:val="24"/>
          <w:shd w:val="clear" w:color="auto" w:fill="FFFFFF"/>
        </w:rPr>
        <w:t xml:space="preserve"> de 1824</w:t>
      </w:r>
      <w:r w:rsidRPr="00A27223">
        <w:rPr>
          <w:rFonts w:ascii="Arial" w:hAnsi="Arial" w:cs="Arial"/>
          <w:sz w:val="24"/>
          <w:szCs w:val="24"/>
          <w:shd w:val="clear" w:color="auto" w:fill="FFFFFF"/>
        </w:rPr>
        <w:t xml:space="preserve">. Constituição Política do </w:t>
      </w:r>
      <w:proofErr w:type="spellStart"/>
      <w:r w:rsidRPr="00A27223">
        <w:rPr>
          <w:rFonts w:ascii="Arial" w:hAnsi="Arial" w:cs="Arial"/>
          <w:sz w:val="24"/>
          <w:szCs w:val="24"/>
          <w:shd w:val="clear" w:color="auto" w:fill="FFFFFF"/>
        </w:rPr>
        <w:t>Imperio</w:t>
      </w:r>
      <w:proofErr w:type="spellEnd"/>
      <w:r w:rsidRPr="00A27223">
        <w:rPr>
          <w:rFonts w:ascii="Arial" w:hAnsi="Arial" w:cs="Arial"/>
          <w:sz w:val="24"/>
          <w:szCs w:val="24"/>
          <w:shd w:val="clear" w:color="auto" w:fill="FFFFFF"/>
        </w:rPr>
        <w:t xml:space="preserve"> do </w:t>
      </w:r>
      <w:proofErr w:type="spellStart"/>
      <w:r w:rsidRPr="00A27223">
        <w:rPr>
          <w:rFonts w:ascii="Arial" w:hAnsi="Arial" w:cs="Arial"/>
          <w:sz w:val="24"/>
          <w:szCs w:val="24"/>
          <w:shd w:val="clear" w:color="auto" w:fill="FFFFFF"/>
        </w:rPr>
        <w:t>Brazil</w:t>
      </w:r>
      <w:proofErr w:type="spellEnd"/>
      <w:r w:rsidRPr="00A27223">
        <w:rPr>
          <w:rFonts w:ascii="Arial" w:hAnsi="Arial" w:cs="Arial"/>
          <w:sz w:val="24"/>
          <w:szCs w:val="24"/>
          <w:shd w:val="clear" w:color="auto" w:fill="FFFFFF"/>
        </w:rPr>
        <w:t xml:space="preserve"> (De 25 de Março de 1824). Disponível em: </w:t>
      </w:r>
      <w:r w:rsidRPr="00A27223">
        <w:rPr>
          <w:rFonts w:ascii="Arial" w:hAnsi="Arial" w:cs="Arial"/>
          <w:sz w:val="24"/>
          <w:szCs w:val="24"/>
        </w:rPr>
        <w:t>http://www.planalto.gov.br/ccivil_03/constituicao/constituicao24.htm</w:t>
      </w:r>
      <w:r w:rsidRPr="00A27223">
        <w:rPr>
          <w:rFonts w:ascii="Arial" w:hAnsi="Arial" w:cs="Arial"/>
          <w:sz w:val="24"/>
          <w:szCs w:val="24"/>
          <w:shd w:val="clear" w:color="auto" w:fill="FFFFFF"/>
        </w:rPr>
        <w:t xml:space="preserve"> Acesso em: 12 set. 2020.</w:t>
      </w:r>
    </w:p>
    <w:p w14:paraId="371F6528" w14:textId="77777777" w:rsidR="00A27223" w:rsidRPr="00A27223" w:rsidRDefault="00A27223" w:rsidP="00A27223">
      <w:pPr>
        <w:spacing w:after="0" w:line="240" w:lineRule="auto"/>
        <w:jc w:val="both"/>
        <w:rPr>
          <w:rFonts w:ascii="Arial" w:hAnsi="Arial" w:cs="Arial"/>
          <w:sz w:val="24"/>
          <w:szCs w:val="24"/>
          <w:shd w:val="clear" w:color="auto" w:fill="FFFFFF"/>
        </w:rPr>
      </w:pPr>
    </w:p>
    <w:p w14:paraId="4A787357" w14:textId="77777777" w:rsidR="00A27223" w:rsidRPr="00A27223" w:rsidRDefault="00A27223" w:rsidP="00A27223">
      <w:pPr>
        <w:spacing w:after="0" w:line="240" w:lineRule="auto"/>
        <w:jc w:val="both"/>
        <w:rPr>
          <w:rFonts w:ascii="Arial" w:hAnsi="Arial" w:cs="Arial"/>
          <w:sz w:val="24"/>
          <w:szCs w:val="24"/>
          <w:shd w:val="clear" w:color="auto" w:fill="FFFFFF"/>
        </w:rPr>
      </w:pPr>
      <w:r w:rsidRPr="00A27223">
        <w:rPr>
          <w:rFonts w:ascii="Arial" w:hAnsi="Arial" w:cs="Arial"/>
          <w:bCs/>
          <w:sz w:val="24"/>
          <w:szCs w:val="24"/>
        </w:rPr>
        <w:t>BRASIL.</w:t>
      </w:r>
      <w:r w:rsidRPr="00A27223">
        <w:rPr>
          <w:rFonts w:ascii="Arial" w:hAnsi="Arial" w:cs="Arial"/>
          <w:b/>
          <w:sz w:val="24"/>
          <w:szCs w:val="24"/>
        </w:rPr>
        <w:t xml:space="preserve"> Constituição dos Estados Unidos do Brasil</w:t>
      </w:r>
      <w:r w:rsidRPr="00A27223">
        <w:rPr>
          <w:rFonts w:ascii="Arial" w:hAnsi="Arial" w:cs="Arial"/>
          <w:sz w:val="24"/>
          <w:szCs w:val="24"/>
        </w:rPr>
        <w:t xml:space="preserve"> (De 24 de fevereiro de 1891). </w:t>
      </w:r>
      <w:r w:rsidRPr="00A27223">
        <w:rPr>
          <w:rFonts w:ascii="Arial" w:hAnsi="Arial" w:cs="Arial"/>
          <w:sz w:val="24"/>
          <w:szCs w:val="24"/>
          <w:shd w:val="clear" w:color="auto" w:fill="FFFFFF"/>
        </w:rPr>
        <w:t>Disponível em: http://www.planalto.gov.br/ccivil_03/constituicao/constituicao91.</w:t>
      </w:r>
      <w:r w:rsidRPr="00A27223">
        <w:rPr>
          <w:rFonts w:ascii="Arial" w:hAnsi="Arial" w:cs="Arial"/>
          <w:sz w:val="24"/>
          <w:szCs w:val="24"/>
        </w:rPr>
        <w:t xml:space="preserve"> </w:t>
      </w:r>
      <w:r w:rsidRPr="00A27223">
        <w:rPr>
          <w:rFonts w:ascii="Arial" w:hAnsi="Arial" w:cs="Arial"/>
          <w:sz w:val="24"/>
          <w:szCs w:val="24"/>
          <w:shd w:val="clear" w:color="auto" w:fill="FFFFFF"/>
        </w:rPr>
        <w:t xml:space="preserve"> Acesso em: 10 set. 2020.</w:t>
      </w:r>
    </w:p>
    <w:p w14:paraId="09EDB936" w14:textId="77777777" w:rsidR="00A27223" w:rsidRPr="00A27223" w:rsidRDefault="00A27223" w:rsidP="00A27223">
      <w:pPr>
        <w:spacing w:after="0" w:line="240" w:lineRule="auto"/>
        <w:jc w:val="both"/>
        <w:rPr>
          <w:rFonts w:ascii="Arial" w:hAnsi="Arial" w:cs="Arial"/>
          <w:sz w:val="24"/>
          <w:szCs w:val="24"/>
          <w:shd w:val="clear" w:color="auto" w:fill="FFFFFF"/>
        </w:rPr>
      </w:pPr>
    </w:p>
    <w:p w14:paraId="7FE6EF9B" w14:textId="77777777" w:rsidR="00A27223" w:rsidRPr="00A27223" w:rsidRDefault="00A27223" w:rsidP="00A27223">
      <w:pPr>
        <w:spacing w:after="0" w:line="240" w:lineRule="auto"/>
        <w:jc w:val="both"/>
        <w:rPr>
          <w:rFonts w:ascii="Arial" w:hAnsi="Arial" w:cs="Arial"/>
          <w:sz w:val="24"/>
          <w:szCs w:val="24"/>
          <w:shd w:val="clear" w:color="auto" w:fill="FFFFFF"/>
        </w:rPr>
      </w:pPr>
      <w:r w:rsidRPr="00A27223">
        <w:rPr>
          <w:rFonts w:ascii="Arial" w:hAnsi="Arial" w:cs="Arial"/>
          <w:sz w:val="24"/>
          <w:szCs w:val="24"/>
        </w:rPr>
        <w:t xml:space="preserve">BRASIL. </w:t>
      </w:r>
      <w:r w:rsidRPr="00A27223">
        <w:rPr>
          <w:rFonts w:ascii="Arial" w:hAnsi="Arial" w:cs="Arial"/>
          <w:b/>
          <w:sz w:val="24"/>
          <w:szCs w:val="24"/>
        </w:rPr>
        <w:t>Constituição dos Estados Unidos do Brasil</w:t>
      </w:r>
      <w:r w:rsidRPr="00A27223">
        <w:rPr>
          <w:rFonts w:ascii="Arial" w:hAnsi="Arial" w:cs="Arial"/>
          <w:sz w:val="24"/>
          <w:szCs w:val="24"/>
        </w:rPr>
        <w:t xml:space="preserve"> (De 16 de julho de 1934). </w:t>
      </w:r>
      <w:r w:rsidRPr="00A27223">
        <w:rPr>
          <w:rFonts w:ascii="Arial" w:hAnsi="Arial" w:cs="Arial"/>
          <w:sz w:val="24"/>
          <w:szCs w:val="24"/>
          <w:shd w:val="clear" w:color="auto" w:fill="FFFFFF"/>
        </w:rPr>
        <w:t>Disponível em: http://www.planalto.gov.br/ccivil_03/constituicao/constituicao34.</w:t>
      </w:r>
      <w:r w:rsidRPr="00A27223">
        <w:rPr>
          <w:rFonts w:ascii="Arial" w:hAnsi="Arial" w:cs="Arial"/>
          <w:sz w:val="24"/>
          <w:szCs w:val="24"/>
        </w:rPr>
        <w:t xml:space="preserve"> </w:t>
      </w:r>
      <w:r w:rsidRPr="00A27223">
        <w:rPr>
          <w:rFonts w:ascii="Arial" w:hAnsi="Arial" w:cs="Arial"/>
          <w:sz w:val="24"/>
          <w:szCs w:val="24"/>
          <w:shd w:val="clear" w:color="auto" w:fill="FFFFFF"/>
        </w:rPr>
        <w:t xml:space="preserve"> Acesso em: 14 set. 2020.</w:t>
      </w:r>
    </w:p>
    <w:p w14:paraId="598306D7" w14:textId="77777777" w:rsidR="00A27223" w:rsidRPr="00A27223" w:rsidRDefault="00A27223" w:rsidP="00A27223">
      <w:pPr>
        <w:spacing w:after="0" w:line="240" w:lineRule="auto"/>
        <w:jc w:val="both"/>
        <w:rPr>
          <w:rFonts w:ascii="Arial" w:hAnsi="Arial" w:cs="Arial"/>
          <w:sz w:val="24"/>
          <w:szCs w:val="24"/>
        </w:rPr>
      </w:pPr>
    </w:p>
    <w:p w14:paraId="12AA57ED" w14:textId="77777777" w:rsidR="00A27223" w:rsidRPr="00A27223" w:rsidRDefault="00A27223" w:rsidP="00A27223">
      <w:pPr>
        <w:spacing w:after="0" w:line="240" w:lineRule="auto"/>
        <w:jc w:val="both"/>
        <w:rPr>
          <w:rFonts w:ascii="Arial" w:hAnsi="Arial" w:cs="Arial"/>
          <w:sz w:val="24"/>
          <w:szCs w:val="24"/>
          <w:shd w:val="clear" w:color="auto" w:fill="FFFFFF"/>
        </w:rPr>
      </w:pPr>
      <w:r w:rsidRPr="00A27223">
        <w:rPr>
          <w:rFonts w:ascii="Arial" w:hAnsi="Arial" w:cs="Arial"/>
          <w:sz w:val="24"/>
          <w:szCs w:val="24"/>
        </w:rPr>
        <w:t xml:space="preserve">BRASIL. </w:t>
      </w:r>
      <w:r w:rsidRPr="00A27223">
        <w:rPr>
          <w:rFonts w:ascii="Arial" w:hAnsi="Arial" w:cs="Arial"/>
          <w:b/>
          <w:sz w:val="24"/>
          <w:szCs w:val="24"/>
        </w:rPr>
        <w:t>Constituição dos Estados Unidos do Brasil</w:t>
      </w:r>
      <w:r w:rsidRPr="00A27223">
        <w:rPr>
          <w:rFonts w:ascii="Arial" w:hAnsi="Arial" w:cs="Arial"/>
          <w:sz w:val="24"/>
          <w:szCs w:val="24"/>
        </w:rPr>
        <w:t xml:space="preserve"> (De 18 de Setembro de 1946). </w:t>
      </w:r>
      <w:r w:rsidRPr="00A27223">
        <w:rPr>
          <w:rFonts w:ascii="Arial" w:hAnsi="Arial" w:cs="Arial"/>
          <w:sz w:val="24"/>
          <w:szCs w:val="24"/>
          <w:shd w:val="clear" w:color="auto" w:fill="FFFFFF"/>
        </w:rPr>
        <w:t xml:space="preserve">Disponível em: </w:t>
      </w:r>
      <w:r w:rsidRPr="00A27223">
        <w:rPr>
          <w:rFonts w:ascii="Arial" w:hAnsi="Arial" w:cs="Arial"/>
          <w:sz w:val="24"/>
          <w:szCs w:val="24"/>
        </w:rPr>
        <w:t>http://www.planalto.gov.br/ccivil_03/constituicao/constituicao46.htm</w:t>
      </w:r>
      <w:r w:rsidRPr="00A27223">
        <w:rPr>
          <w:rFonts w:ascii="Arial" w:hAnsi="Arial" w:cs="Arial"/>
          <w:sz w:val="24"/>
          <w:szCs w:val="24"/>
          <w:shd w:val="clear" w:color="auto" w:fill="FFFFFF"/>
        </w:rPr>
        <w:t xml:space="preserve"> Acesso em: 14 set. 2020.</w:t>
      </w:r>
    </w:p>
    <w:p w14:paraId="2BFBCF34" w14:textId="77777777" w:rsidR="00A27223" w:rsidRPr="00A27223" w:rsidRDefault="00A27223" w:rsidP="00A27223">
      <w:pPr>
        <w:spacing w:after="0" w:line="240" w:lineRule="auto"/>
        <w:jc w:val="both"/>
        <w:rPr>
          <w:rFonts w:ascii="Arial" w:hAnsi="Arial" w:cs="Arial"/>
          <w:sz w:val="24"/>
          <w:szCs w:val="24"/>
          <w:shd w:val="clear" w:color="auto" w:fill="FFFFFF"/>
        </w:rPr>
      </w:pPr>
    </w:p>
    <w:p w14:paraId="7648C8E4" w14:textId="77777777" w:rsidR="00A27223" w:rsidRPr="0071003E" w:rsidRDefault="00A27223" w:rsidP="00A27223">
      <w:pPr>
        <w:spacing w:after="0" w:line="240" w:lineRule="auto"/>
        <w:jc w:val="both"/>
        <w:rPr>
          <w:rFonts w:ascii="Arial" w:hAnsi="Arial" w:cs="Arial"/>
          <w:sz w:val="24"/>
          <w:szCs w:val="24"/>
          <w:shd w:val="clear" w:color="auto" w:fill="FFFFFF"/>
        </w:rPr>
      </w:pPr>
      <w:r w:rsidRPr="00A27223">
        <w:rPr>
          <w:rFonts w:ascii="Arial" w:hAnsi="Arial" w:cs="Arial"/>
          <w:sz w:val="24"/>
          <w:szCs w:val="24"/>
        </w:rPr>
        <w:t xml:space="preserve">BRASIL. </w:t>
      </w:r>
      <w:r w:rsidRPr="00A27223">
        <w:rPr>
          <w:rFonts w:ascii="Arial" w:hAnsi="Arial" w:cs="Arial"/>
          <w:b/>
          <w:sz w:val="24"/>
          <w:szCs w:val="24"/>
        </w:rPr>
        <w:t>Constituição da República Federativa do Brasil de 1988</w:t>
      </w:r>
      <w:r w:rsidRPr="00A27223">
        <w:rPr>
          <w:rFonts w:ascii="Arial" w:hAnsi="Arial" w:cs="Arial"/>
          <w:sz w:val="24"/>
          <w:szCs w:val="24"/>
        </w:rPr>
        <w:t>.</w:t>
      </w:r>
      <w:r w:rsidRPr="00A27223">
        <w:rPr>
          <w:rFonts w:ascii="Arial" w:hAnsi="Arial" w:cs="Arial"/>
          <w:sz w:val="24"/>
          <w:szCs w:val="24"/>
          <w:shd w:val="clear" w:color="auto" w:fill="FFFFFF"/>
        </w:rPr>
        <w:t xml:space="preserve"> Disponível em: </w:t>
      </w:r>
      <w:r w:rsidRPr="00A27223">
        <w:rPr>
          <w:rFonts w:ascii="Arial" w:hAnsi="Arial" w:cs="Arial"/>
          <w:sz w:val="24"/>
          <w:szCs w:val="24"/>
        </w:rPr>
        <w:t>http://www.planalto.gov.br/ccivil_03/constituicao/constituicao.htm</w:t>
      </w:r>
      <w:r w:rsidRPr="00A27223">
        <w:rPr>
          <w:rFonts w:ascii="Arial" w:hAnsi="Arial" w:cs="Arial"/>
          <w:sz w:val="24"/>
          <w:szCs w:val="24"/>
          <w:shd w:val="clear" w:color="auto" w:fill="FFFFFF"/>
        </w:rPr>
        <w:t xml:space="preserve"> Acesso em: 12 set. 2020.</w:t>
      </w:r>
    </w:p>
    <w:p w14:paraId="614FCC36" w14:textId="77777777" w:rsidR="00A27223" w:rsidRPr="0071003E" w:rsidRDefault="00A27223" w:rsidP="00A27223">
      <w:pPr>
        <w:spacing w:after="0" w:line="240" w:lineRule="auto"/>
        <w:jc w:val="both"/>
        <w:rPr>
          <w:rFonts w:ascii="Arial" w:hAnsi="Arial" w:cs="Arial"/>
          <w:sz w:val="24"/>
          <w:szCs w:val="24"/>
        </w:rPr>
      </w:pPr>
    </w:p>
    <w:p w14:paraId="4D5A1759" w14:textId="3BC2E01C" w:rsidR="00A27223" w:rsidRPr="0071003E" w:rsidRDefault="00A27223" w:rsidP="00A27223">
      <w:pPr>
        <w:spacing w:after="0" w:line="240" w:lineRule="auto"/>
        <w:jc w:val="both"/>
        <w:rPr>
          <w:rFonts w:ascii="Arial" w:hAnsi="Arial" w:cs="Arial"/>
          <w:sz w:val="24"/>
          <w:szCs w:val="24"/>
          <w:shd w:val="clear" w:color="auto" w:fill="FFFFFF"/>
        </w:rPr>
      </w:pPr>
      <w:r w:rsidRPr="0071003E">
        <w:rPr>
          <w:rFonts w:ascii="Arial" w:hAnsi="Arial" w:cs="Arial"/>
          <w:sz w:val="24"/>
          <w:szCs w:val="24"/>
          <w:shd w:val="clear" w:color="auto" w:fill="FFFFFF"/>
        </w:rPr>
        <w:t>BRASIL.</w:t>
      </w:r>
      <w:r w:rsidRPr="0071003E">
        <w:rPr>
          <w:rFonts w:ascii="Arial" w:hAnsi="Arial" w:cs="Arial"/>
          <w:sz w:val="24"/>
          <w:szCs w:val="24"/>
        </w:rPr>
        <w:t xml:space="preserve"> L</w:t>
      </w:r>
      <w:hyperlink r:id="rId9" w:history="1">
        <w:r w:rsidRPr="0071003E">
          <w:rPr>
            <w:rStyle w:val="Forte"/>
            <w:rFonts w:ascii="Arial" w:hAnsi="Arial" w:cs="Arial"/>
            <w:b w:val="0"/>
            <w:bCs w:val="0"/>
            <w:sz w:val="24"/>
            <w:szCs w:val="24"/>
            <w:shd w:val="clear" w:color="auto" w:fill="FFFFFF"/>
          </w:rPr>
          <w:t>ei n </w:t>
        </w:r>
        <w:r w:rsidRPr="0071003E">
          <w:rPr>
            <w:rStyle w:val="Forte"/>
            <w:rFonts w:ascii="Arial" w:hAnsi="Arial" w:cs="Arial"/>
            <w:b w:val="0"/>
            <w:bCs w:val="0"/>
            <w:sz w:val="24"/>
            <w:szCs w:val="24"/>
            <w:shd w:val="clear" w:color="auto" w:fill="FFFFFF"/>
            <w:vertAlign w:val="superscript"/>
          </w:rPr>
          <w:t>o </w:t>
        </w:r>
        <w:r w:rsidRPr="0071003E">
          <w:rPr>
            <w:rStyle w:val="Forte"/>
            <w:rFonts w:ascii="Arial" w:hAnsi="Arial" w:cs="Arial"/>
            <w:b w:val="0"/>
            <w:bCs w:val="0"/>
            <w:sz w:val="24"/>
            <w:szCs w:val="24"/>
            <w:shd w:val="clear" w:color="auto" w:fill="FFFFFF"/>
          </w:rPr>
          <w:t>10.406, de 10 de janeiro de 2002</w:t>
        </w:r>
      </w:hyperlink>
      <w:r w:rsidRPr="0071003E">
        <w:rPr>
          <w:rFonts w:ascii="Arial" w:hAnsi="Arial" w:cs="Arial"/>
          <w:sz w:val="24"/>
          <w:szCs w:val="24"/>
        </w:rPr>
        <w:t xml:space="preserve">. </w:t>
      </w:r>
      <w:r w:rsidRPr="0071003E">
        <w:rPr>
          <w:rFonts w:ascii="Arial" w:hAnsi="Arial" w:cs="Arial"/>
          <w:b/>
          <w:bCs/>
          <w:sz w:val="24"/>
          <w:szCs w:val="24"/>
          <w:shd w:val="clear" w:color="auto" w:fill="FFFFFF"/>
        </w:rPr>
        <w:t>Institui o Código Civil</w:t>
      </w:r>
      <w:r w:rsidRPr="0071003E">
        <w:rPr>
          <w:rFonts w:ascii="Arial" w:hAnsi="Arial" w:cs="Arial"/>
          <w:sz w:val="24"/>
          <w:szCs w:val="24"/>
          <w:shd w:val="clear" w:color="auto" w:fill="FFFFFF"/>
        </w:rPr>
        <w:t>. Disponível em: http://www.planalto.gov.br/ccivil_03/leis/2002/l10406compilada.htm. Acesso em 15 de out</w:t>
      </w:r>
      <w:r w:rsidR="008F6F1D">
        <w:rPr>
          <w:rFonts w:ascii="Arial" w:hAnsi="Arial" w:cs="Arial"/>
          <w:sz w:val="24"/>
          <w:szCs w:val="24"/>
          <w:shd w:val="clear" w:color="auto" w:fill="FFFFFF"/>
        </w:rPr>
        <w:t>.</w:t>
      </w:r>
      <w:r w:rsidRPr="0071003E">
        <w:rPr>
          <w:rFonts w:ascii="Arial" w:hAnsi="Arial" w:cs="Arial"/>
          <w:sz w:val="24"/>
          <w:szCs w:val="24"/>
          <w:shd w:val="clear" w:color="auto" w:fill="FFFFFF"/>
        </w:rPr>
        <w:t xml:space="preserve"> 2020.</w:t>
      </w:r>
    </w:p>
    <w:p w14:paraId="143E821C" w14:textId="77777777" w:rsidR="00A27223" w:rsidRPr="0071003E" w:rsidRDefault="00A27223" w:rsidP="00A27223">
      <w:pPr>
        <w:spacing w:after="0" w:line="240" w:lineRule="auto"/>
        <w:jc w:val="both"/>
        <w:rPr>
          <w:rFonts w:ascii="Arial" w:hAnsi="Arial" w:cs="Arial"/>
          <w:sz w:val="24"/>
          <w:szCs w:val="24"/>
          <w:shd w:val="clear" w:color="auto" w:fill="FFFFFF"/>
        </w:rPr>
      </w:pPr>
    </w:p>
    <w:p w14:paraId="3D12184E" w14:textId="44721319" w:rsidR="00A27223" w:rsidRPr="00391326" w:rsidRDefault="00A27223" w:rsidP="00A27223">
      <w:pPr>
        <w:spacing w:after="0" w:line="240" w:lineRule="auto"/>
        <w:jc w:val="both"/>
        <w:rPr>
          <w:rFonts w:ascii="Arial" w:hAnsi="Arial" w:cs="Arial"/>
          <w:sz w:val="24"/>
          <w:szCs w:val="24"/>
        </w:rPr>
      </w:pPr>
      <w:r w:rsidRPr="0071003E">
        <w:rPr>
          <w:rFonts w:ascii="Arial" w:hAnsi="Arial" w:cs="Arial"/>
          <w:color w:val="000000" w:themeColor="text1"/>
          <w:sz w:val="24"/>
          <w:szCs w:val="24"/>
        </w:rPr>
        <w:t xml:space="preserve">BRASIL. Decreto Estadual nº 40.135, de 20 de março de 2020, e dá outras providências. </w:t>
      </w:r>
      <w:r w:rsidRPr="0071003E">
        <w:rPr>
          <w:rFonts w:ascii="Arial" w:hAnsi="Arial" w:cs="Arial"/>
          <w:b/>
          <w:color w:val="000000" w:themeColor="text1"/>
          <w:sz w:val="24"/>
          <w:szCs w:val="24"/>
        </w:rPr>
        <w:t>Diário Oficial [do] Estado da Paraíba</w:t>
      </w:r>
      <w:r w:rsidRPr="0071003E">
        <w:rPr>
          <w:rFonts w:ascii="Arial" w:hAnsi="Arial" w:cs="Arial"/>
          <w:color w:val="000000" w:themeColor="text1"/>
          <w:sz w:val="24"/>
          <w:szCs w:val="24"/>
        </w:rPr>
        <w:t xml:space="preserve">. João Pessoa, PB, 31 Mar. 2020. p. 01. Disponível em: </w:t>
      </w:r>
      <w:hyperlink r:id="rId10" w:history="1">
        <w:r w:rsidRPr="00391326">
          <w:rPr>
            <w:rStyle w:val="Hyperlink"/>
            <w:rFonts w:ascii="Arial" w:hAnsi="Arial" w:cs="Arial"/>
            <w:color w:val="auto"/>
            <w:sz w:val="24"/>
            <w:szCs w:val="24"/>
            <w:u w:val="none"/>
          </w:rPr>
          <w:t>https://auniao.pb.gov.br/servicos/arquivo-digital/doe/janeiro/marco/diario-oficial-31-03-</w:t>
        </w:r>
      </w:hyperlink>
      <w:r w:rsidR="008F6F1D">
        <w:rPr>
          <w:rStyle w:val="Hyperlink"/>
          <w:rFonts w:ascii="Arial" w:hAnsi="Arial" w:cs="Arial"/>
          <w:color w:val="auto"/>
          <w:sz w:val="24"/>
          <w:szCs w:val="24"/>
          <w:u w:val="none"/>
        </w:rPr>
        <w:t>. Acesso 11 de setembro de 2020.</w:t>
      </w:r>
    </w:p>
    <w:p w14:paraId="7A3B41A6" w14:textId="77777777" w:rsidR="00A27223" w:rsidRPr="0071003E" w:rsidRDefault="00A27223" w:rsidP="00A27223">
      <w:pPr>
        <w:spacing w:after="0" w:line="240" w:lineRule="auto"/>
        <w:jc w:val="both"/>
        <w:rPr>
          <w:rFonts w:ascii="Arial" w:hAnsi="Arial" w:cs="Arial"/>
          <w:color w:val="000000" w:themeColor="text1"/>
          <w:sz w:val="24"/>
          <w:szCs w:val="24"/>
        </w:rPr>
      </w:pPr>
    </w:p>
    <w:p w14:paraId="4E526AED" w14:textId="0398E1CC" w:rsidR="00A27223" w:rsidRPr="0071003E" w:rsidRDefault="00A27223" w:rsidP="00A27223">
      <w:pPr>
        <w:spacing w:after="0" w:line="240" w:lineRule="auto"/>
        <w:jc w:val="both"/>
        <w:rPr>
          <w:rFonts w:ascii="Arial" w:hAnsi="Arial" w:cs="Arial"/>
          <w:color w:val="000000" w:themeColor="text1"/>
          <w:sz w:val="24"/>
          <w:szCs w:val="24"/>
        </w:rPr>
      </w:pPr>
      <w:r w:rsidRPr="0071003E">
        <w:rPr>
          <w:rFonts w:ascii="Arial" w:hAnsi="Arial" w:cs="Arial"/>
          <w:color w:val="000000" w:themeColor="text1"/>
          <w:sz w:val="24"/>
          <w:szCs w:val="24"/>
        </w:rPr>
        <w:t xml:space="preserve">BRASIL. </w:t>
      </w:r>
      <w:r w:rsidRPr="0071003E">
        <w:rPr>
          <w:rFonts w:ascii="Arial" w:hAnsi="Arial" w:cs="Arial"/>
          <w:sz w:val="24"/>
          <w:szCs w:val="24"/>
        </w:rPr>
        <w:t xml:space="preserve">Decreto Estadual nº </w:t>
      </w:r>
      <w:hyperlink r:id="rId11" w:history="1">
        <w:r w:rsidRPr="0071003E">
          <w:rPr>
            <w:rStyle w:val="Forte"/>
            <w:rFonts w:ascii="Arial" w:hAnsi="Arial" w:cs="Arial"/>
            <w:b w:val="0"/>
            <w:bCs w:val="0"/>
            <w:sz w:val="24"/>
            <w:szCs w:val="24"/>
            <w:shd w:val="clear" w:color="auto" w:fill="FFFFFF"/>
          </w:rPr>
          <w:t>3.365, de 21 de junho de 1941.</w:t>
        </w:r>
      </w:hyperlink>
      <w:r w:rsidRPr="0071003E">
        <w:rPr>
          <w:rFonts w:ascii="Arial" w:hAnsi="Arial" w:cs="Arial"/>
          <w:sz w:val="24"/>
          <w:szCs w:val="24"/>
          <w:shd w:val="clear" w:color="auto" w:fill="FFFFFF"/>
        </w:rPr>
        <w:t xml:space="preserve"> </w:t>
      </w:r>
      <w:r w:rsidRPr="0071003E">
        <w:rPr>
          <w:rFonts w:ascii="Arial" w:hAnsi="Arial" w:cs="Arial"/>
          <w:b/>
          <w:bCs/>
          <w:sz w:val="24"/>
          <w:szCs w:val="24"/>
          <w:shd w:val="clear" w:color="auto" w:fill="FFFFFF"/>
        </w:rPr>
        <w:t>Dispõe sobre desapropriações por utilidade pública.</w:t>
      </w:r>
      <w:r w:rsidRPr="0071003E">
        <w:rPr>
          <w:rFonts w:ascii="Arial" w:hAnsi="Arial" w:cs="Arial"/>
          <w:color w:val="000000" w:themeColor="text1"/>
          <w:sz w:val="24"/>
          <w:szCs w:val="24"/>
        </w:rPr>
        <w:t xml:space="preserve"> Disponível em: http://www.planalto.gov.br/ccivil_03/decreto-lei/del3365. Acesso em: 02 de </w:t>
      </w:r>
      <w:proofErr w:type="gramStart"/>
      <w:r w:rsidRPr="0071003E">
        <w:rPr>
          <w:rFonts w:ascii="Arial" w:hAnsi="Arial" w:cs="Arial"/>
          <w:color w:val="000000" w:themeColor="text1"/>
          <w:sz w:val="24"/>
          <w:szCs w:val="24"/>
        </w:rPr>
        <w:t>set</w:t>
      </w:r>
      <w:r w:rsidR="008F6F1D">
        <w:rPr>
          <w:rFonts w:ascii="Arial" w:hAnsi="Arial" w:cs="Arial"/>
          <w:color w:val="000000" w:themeColor="text1"/>
          <w:sz w:val="24"/>
          <w:szCs w:val="24"/>
        </w:rPr>
        <w:t>.</w:t>
      </w:r>
      <w:r w:rsidRPr="0071003E">
        <w:rPr>
          <w:rFonts w:ascii="Arial" w:hAnsi="Arial" w:cs="Arial"/>
          <w:color w:val="000000" w:themeColor="text1"/>
          <w:sz w:val="24"/>
          <w:szCs w:val="24"/>
        </w:rPr>
        <w:t>.</w:t>
      </w:r>
      <w:proofErr w:type="gramEnd"/>
      <w:r w:rsidRPr="0071003E">
        <w:rPr>
          <w:rFonts w:ascii="Arial" w:hAnsi="Arial" w:cs="Arial"/>
          <w:color w:val="000000" w:themeColor="text1"/>
          <w:sz w:val="24"/>
          <w:szCs w:val="24"/>
        </w:rPr>
        <w:t xml:space="preserve"> 2020.</w:t>
      </w:r>
    </w:p>
    <w:p w14:paraId="4ADCD60C" w14:textId="77777777" w:rsidR="00A27223" w:rsidRDefault="00A27223" w:rsidP="00A27223">
      <w:pPr>
        <w:spacing w:after="0" w:line="240" w:lineRule="auto"/>
        <w:jc w:val="both"/>
        <w:rPr>
          <w:rFonts w:ascii="Arial" w:hAnsi="Arial" w:cs="Arial"/>
          <w:sz w:val="24"/>
          <w:szCs w:val="24"/>
          <w:shd w:val="clear" w:color="auto" w:fill="FFFFFF"/>
        </w:rPr>
      </w:pPr>
    </w:p>
    <w:p w14:paraId="748573E0" w14:textId="5EF024CF" w:rsidR="00714425" w:rsidRPr="00714425" w:rsidRDefault="00A27223" w:rsidP="00A27223">
      <w:pPr>
        <w:spacing w:after="0" w:line="240" w:lineRule="auto"/>
        <w:jc w:val="both"/>
        <w:rPr>
          <w:rFonts w:ascii="Arial" w:hAnsi="Arial" w:cs="Arial"/>
          <w:sz w:val="24"/>
          <w:szCs w:val="24"/>
          <w:highlight w:val="green"/>
        </w:rPr>
      </w:pPr>
      <w:r w:rsidRPr="00BC2FBE">
        <w:rPr>
          <w:rFonts w:ascii="Arial" w:hAnsi="Arial" w:cs="Arial"/>
          <w:sz w:val="24"/>
          <w:szCs w:val="24"/>
          <w:shd w:val="clear" w:color="auto" w:fill="FFFFFF"/>
        </w:rPr>
        <w:t xml:space="preserve">BRASIL. </w:t>
      </w:r>
      <w:r w:rsidRPr="00BC2FBE">
        <w:rPr>
          <w:rFonts w:ascii="Arial" w:hAnsi="Arial" w:cs="Arial"/>
          <w:sz w:val="24"/>
          <w:szCs w:val="24"/>
        </w:rPr>
        <w:t xml:space="preserve">TJ-PR – </w:t>
      </w:r>
      <w:r w:rsidRPr="009560B8">
        <w:rPr>
          <w:rFonts w:ascii="Arial" w:hAnsi="Arial" w:cs="Arial"/>
          <w:b/>
          <w:bCs/>
          <w:sz w:val="24"/>
          <w:szCs w:val="24"/>
        </w:rPr>
        <w:t>APL: 14059737 PR 1405973-7</w:t>
      </w:r>
      <w:r w:rsidRPr="00BC2FBE">
        <w:rPr>
          <w:rFonts w:ascii="Arial" w:hAnsi="Arial" w:cs="Arial"/>
          <w:sz w:val="24"/>
          <w:szCs w:val="24"/>
        </w:rPr>
        <w:t xml:space="preserve"> (Acórdão), Relator: Hamilton Rafael Marins Schwartz, Data de Julgamento: 13\10\2015, 4 Câmara Cível, Data de Publicação: DJ: 1677</w:t>
      </w:r>
      <w:r>
        <w:rPr>
          <w:rFonts w:ascii="Arial" w:hAnsi="Arial" w:cs="Arial"/>
          <w:sz w:val="24"/>
          <w:szCs w:val="24"/>
        </w:rPr>
        <w:t xml:space="preserve">, </w:t>
      </w:r>
      <w:r w:rsidRPr="00BC2FBE">
        <w:rPr>
          <w:rFonts w:ascii="Arial" w:hAnsi="Arial" w:cs="Arial"/>
          <w:sz w:val="24"/>
          <w:szCs w:val="24"/>
        </w:rPr>
        <w:t>27</w:t>
      </w:r>
      <w:r>
        <w:rPr>
          <w:rFonts w:ascii="Arial" w:hAnsi="Arial" w:cs="Arial"/>
          <w:sz w:val="24"/>
          <w:szCs w:val="24"/>
        </w:rPr>
        <w:t>/</w:t>
      </w:r>
      <w:r w:rsidRPr="00BC2FBE">
        <w:rPr>
          <w:rFonts w:ascii="Arial" w:hAnsi="Arial" w:cs="Arial"/>
          <w:sz w:val="24"/>
          <w:szCs w:val="24"/>
        </w:rPr>
        <w:t>10</w:t>
      </w:r>
      <w:r>
        <w:rPr>
          <w:rFonts w:ascii="Arial" w:hAnsi="Arial" w:cs="Arial"/>
          <w:sz w:val="24"/>
          <w:szCs w:val="24"/>
        </w:rPr>
        <w:t>/</w:t>
      </w:r>
      <w:r w:rsidRPr="00BC2FBE">
        <w:rPr>
          <w:rFonts w:ascii="Arial" w:hAnsi="Arial" w:cs="Arial"/>
          <w:sz w:val="24"/>
          <w:szCs w:val="24"/>
        </w:rPr>
        <w:t>2015.</w:t>
      </w:r>
      <w:r>
        <w:rPr>
          <w:rFonts w:ascii="Arial" w:hAnsi="Arial" w:cs="Arial"/>
          <w:sz w:val="24"/>
          <w:szCs w:val="24"/>
        </w:rPr>
        <w:t xml:space="preserve"> </w:t>
      </w:r>
      <w:r w:rsidRPr="00714425">
        <w:rPr>
          <w:rFonts w:ascii="Arial" w:hAnsi="Arial" w:cs="Arial"/>
          <w:sz w:val="24"/>
          <w:szCs w:val="24"/>
        </w:rPr>
        <w:t xml:space="preserve">Disponível em: </w:t>
      </w:r>
      <w:hyperlink r:id="rId12" w:history="1">
        <w:r w:rsidR="00714425" w:rsidRPr="00714425">
          <w:rPr>
            <w:rStyle w:val="Hyperlink"/>
            <w:rFonts w:ascii="Arial" w:hAnsi="Arial" w:cs="Arial"/>
            <w:color w:val="auto"/>
            <w:sz w:val="24"/>
            <w:szCs w:val="24"/>
            <w:u w:val="none"/>
          </w:rPr>
          <w:t>https://tj-pr.jusbrasil.com.br/jurisprudencia/248807252/apelacao-apl-14048810-pr-1404881-0-acordao/inteiro-teor-248807344</w:t>
        </w:r>
      </w:hyperlink>
      <w:r w:rsidR="00714425" w:rsidRPr="00714425">
        <w:rPr>
          <w:rFonts w:ascii="Arial" w:hAnsi="Arial" w:cs="Arial"/>
          <w:sz w:val="24"/>
          <w:szCs w:val="24"/>
        </w:rPr>
        <w:t xml:space="preserve">. </w:t>
      </w:r>
      <w:r w:rsidR="00262AB1">
        <w:rPr>
          <w:rFonts w:ascii="Arial" w:hAnsi="Arial" w:cs="Arial"/>
          <w:sz w:val="24"/>
          <w:szCs w:val="24"/>
        </w:rPr>
        <w:t>Acesso em: 14 de nov</w:t>
      </w:r>
      <w:r w:rsidR="00E405E0">
        <w:rPr>
          <w:rFonts w:ascii="Arial" w:hAnsi="Arial" w:cs="Arial"/>
          <w:sz w:val="24"/>
          <w:szCs w:val="24"/>
        </w:rPr>
        <w:t>.</w:t>
      </w:r>
      <w:r w:rsidR="00262AB1">
        <w:rPr>
          <w:rFonts w:ascii="Arial" w:hAnsi="Arial" w:cs="Arial"/>
          <w:sz w:val="24"/>
          <w:szCs w:val="24"/>
        </w:rPr>
        <w:t xml:space="preserve"> 2020.</w:t>
      </w:r>
    </w:p>
    <w:p w14:paraId="1655F6BF" w14:textId="77777777" w:rsidR="00A27223" w:rsidRDefault="00A27223" w:rsidP="00A27223">
      <w:pPr>
        <w:spacing w:after="0" w:line="240" w:lineRule="auto"/>
        <w:jc w:val="both"/>
        <w:rPr>
          <w:rFonts w:ascii="Arial" w:hAnsi="Arial" w:cs="Arial"/>
          <w:sz w:val="24"/>
          <w:szCs w:val="24"/>
        </w:rPr>
      </w:pPr>
    </w:p>
    <w:p w14:paraId="714C3337" w14:textId="3C4A8A9F" w:rsidR="00262AB1" w:rsidRPr="00714425" w:rsidRDefault="00A27223" w:rsidP="00262AB1">
      <w:pPr>
        <w:spacing w:after="0" w:line="240" w:lineRule="auto"/>
        <w:jc w:val="both"/>
        <w:rPr>
          <w:rFonts w:ascii="Arial" w:hAnsi="Arial" w:cs="Arial"/>
          <w:sz w:val="24"/>
          <w:szCs w:val="24"/>
          <w:highlight w:val="green"/>
        </w:rPr>
      </w:pPr>
      <w:r w:rsidRPr="00BC2FBE">
        <w:rPr>
          <w:rFonts w:ascii="Arial" w:hAnsi="Arial" w:cs="Arial"/>
          <w:sz w:val="24"/>
          <w:szCs w:val="24"/>
          <w:shd w:val="clear" w:color="auto" w:fill="FFFFFF"/>
        </w:rPr>
        <w:t>BRASIL.</w:t>
      </w:r>
      <w:r w:rsidRPr="00BC2FBE">
        <w:rPr>
          <w:rFonts w:ascii="Arial" w:hAnsi="Arial" w:cs="Arial"/>
          <w:sz w:val="24"/>
          <w:szCs w:val="24"/>
        </w:rPr>
        <w:t xml:space="preserve">TJ-MG – </w:t>
      </w:r>
      <w:r w:rsidRPr="009560B8">
        <w:rPr>
          <w:rFonts w:ascii="Arial" w:hAnsi="Arial" w:cs="Arial"/>
          <w:b/>
          <w:bCs/>
          <w:sz w:val="24"/>
          <w:szCs w:val="24"/>
        </w:rPr>
        <w:t>AI: 10704140048049001</w:t>
      </w:r>
      <w:r w:rsidRPr="00BC2FBE">
        <w:rPr>
          <w:rFonts w:ascii="Arial" w:hAnsi="Arial" w:cs="Arial"/>
          <w:sz w:val="24"/>
          <w:szCs w:val="24"/>
        </w:rPr>
        <w:t xml:space="preserve"> MG, Relator: Saldanha da Fonseca, Data de Julgamento: 15\06\2015, Data de Publicação: 24/06/2015.</w:t>
      </w:r>
      <w:r>
        <w:rPr>
          <w:rFonts w:ascii="Arial" w:hAnsi="Arial" w:cs="Arial"/>
          <w:sz w:val="24"/>
          <w:szCs w:val="24"/>
        </w:rPr>
        <w:t xml:space="preserve"> </w:t>
      </w:r>
      <w:r w:rsidRPr="00262AB1">
        <w:rPr>
          <w:rFonts w:ascii="Arial" w:hAnsi="Arial" w:cs="Arial"/>
          <w:sz w:val="24"/>
          <w:szCs w:val="24"/>
        </w:rPr>
        <w:t xml:space="preserve">Disponível em: </w:t>
      </w:r>
      <w:r w:rsidR="00262AB1" w:rsidRPr="00262AB1">
        <w:rPr>
          <w:rFonts w:ascii="Arial" w:hAnsi="Arial" w:cs="Arial"/>
          <w:sz w:val="24"/>
          <w:szCs w:val="24"/>
        </w:rPr>
        <w:t>https://www.jusbrasil.com.br/artigos/busca?q=TJMG%2C+rel.+Des.+Saldanha+da+Fonseca</w:t>
      </w:r>
      <w:r w:rsidR="00262AB1">
        <w:rPr>
          <w:rFonts w:ascii="Arial" w:hAnsi="Arial" w:cs="Arial"/>
          <w:sz w:val="24"/>
          <w:szCs w:val="24"/>
        </w:rPr>
        <w:t>. Acesso em: 14 de nov</w:t>
      </w:r>
      <w:r w:rsidR="00E405E0">
        <w:rPr>
          <w:rFonts w:ascii="Arial" w:hAnsi="Arial" w:cs="Arial"/>
          <w:sz w:val="24"/>
          <w:szCs w:val="24"/>
        </w:rPr>
        <w:t>.</w:t>
      </w:r>
      <w:r w:rsidR="00262AB1">
        <w:rPr>
          <w:rFonts w:ascii="Arial" w:hAnsi="Arial" w:cs="Arial"/>
          <w:sz w:val="24"/>
          <w:szCs w:val="24"/>
        </w:rPr>
        <w:t xml:space="preserve"> 2020.</w:t>
      </w:r>
    </w:p>
    <w:p w14:paraId="1355C975" w14:textId="77777777" w:rsidR="00262AB1" w:rsidRPr="00714425" w:rsidRDefault="00262AB1" w:rsidP="00262AB1">
      <w:pPr>
        <w:spacing w:after="0" w:line="240" w:lineRule="auto"/>
        <w:jc w:val="both"/>
        <w:rPr>
          <w:rFonts w:ascii="Arial" w:hAnsi="Arial" w:cs="Arial"/>
          <w:sz w:val="24"/>
          <w:szCs w:val="24"/>
        </w:rPr>
      </w:pPr>
    </w:p>
    <w:p w14:paraId="30B1069E" w14:textId="4B6206D4" w:rsidR="00A27223" w:rsidRDefault="00A27223" w:rsidP="00A27223">
      <w:pPr>
        <w:spacing w:after="0" w:line="240" w:lineRule="auto"/>
        <w:jc w:val="both"/>
        <w:rPr>
          <w:rFonts w:ascii="Arial" w:hAnsi="Arial" w:cs="Arial"/>
          <w:sz w:val="24"/>
          <w:szCs w:val="24"/>
        </w:rPr>
      </w:pPr>
      <w:r w:rsidRPr="00BC2FBE">
        <w:rPr>
          <w:rFonts w:ascii="Arial" w:hAnsi="Arial" w:cs="Arial"/>
          <w:sz w:val="24"/>
          <w:szCs w:val="24"/>
          <w:shd w:val="clear" w:color="auto" w:fill="FFFFFF"/>
        </w:rPr>
        <w:t xml:space="preserve">BRASIL. </w:t>
      </w:r>
      <w:r w:rsidRPr="00BC2FBE">
        <w:rPr>
          <w:rFonts w:ascii="Arial" w:hAnsi="Arial" w:cs="Arial"/>
          <w:color w:val="000000"/>
          <w:sz w:val="24"/>
          <w:szCs w:val="24"/>
        </w:rPr>
        <w:t xml:space="preserve">TJ-SP - </w:t>
      </w:r>
      <w:r w:rsidRPr="009560B8">
        <w:rPr>
          <w:rFonts w:ascii="Arial" w:hAnsi="Arial" w:cs="Arial"/>
          <w:b/>
          <w:bCs/>
          <w:color w:val="000000"/>
          <w:sz w:val="24"/>
          <w:szCs w:val="24"/>
        </w:rPr>
        <w:t>APL: 00007777020128260646</w:t>
      </w:r>
      <w:r w:rsidRPr="00BC2FBE">
        <w:rPr>
          <w:rFonts w:ascii="Arial" w:hAnsi="Arial" w:cs="Arial"/>
          <w:color w:val="000000"/>
          <w:sz w:val="24"/>
          <w:szCs w:val="24"/>
        </w:rPr>
        <w:t xml:space="preserve"> SP 0000777- 70.2012.8.26.0646, Relator: Silvia Meirelles, Data de Julgamento: 26/05/2014, 6ª Câmara de Direito Público, Data de Publicação: 27/05/2014.</w:t>
      </w:r>
      <w:r>
        <w:rPr>
          <w:rFonts w:ascii="Arial" w:hAnsi="Arial" w:cs="Arial"/>
          <w:color w:val="000000"/>
          <w:sz w:val="24"/>
          <w:szCs w:val="24"/>
        </w:rPr>
        <w:t xml:space="preserve"> </w:t>
      </w:r>
      <w:r w:rsidRPr="000A3488">
        <w:rPr>
          <w:rFonts w:ascii="Arial" w:hAnsi="Arial" w:cs="Arial"/>
          <w:sz w:val="24"/>
          <w:szCs w:val="24"/>
        </w:rPr>
        <w:t>Disponível em:</w:t>
      </w:r>
      <w:r w:rsidR="000A3488" w:rsidRPr="000A3488">
        <w:rPr>
          <w:rFonts w:ascii="Arial" w:hAnsi="Arial" w:cs="Arial"/>
          <w:sz w:val="24"/>
          <w:szCs w:val="24"/>
        </w:rPr>
        <w:t xml:space="preserve"> https://tj-sp.jusbrasil.com.br/jurisprudencia/122647489/apelacao-apl-7777020128260646-sp-0000777-7020128260646.</w:t>
      </w:r>
      <w:r w:rsidR="000A3488">
        <w:rPr>
          <w:rFonts w:ascii="Arial" w:hAnsi="Arial" w:cs="Arial"/>
          <w:sz w:val="24"/>
          <w:szCs w:val="24"/>
        </w:rPr>
        <w:t xml:space="preserve"> Acesso 14 de nov</w:t>
      </w:r>
      <w:r w:rsidR="00E405E0">
        <w:rPr>
          <w:rFonts w:ascii="Arial" w:hAnsi="Arial" w:cs="Arial"/>
          <w:sz w:val="24"/>
          <w:szCs w:val="24"/>
        </w:rPr>
        <w:t>.</w:t>
      </w:r>
      <w:r w:rsidR="000A3488">
        <w:rPr>
          <w:rFonts w:ascii="Arial" w:hAnsi="Arial" w:cs="Arial"/>
          <w:sz w:val="24"/>
          <w:szCs w:val="24"/>
        </w:rPr>
        <w:t xml:space="preserve"> de 2020.</w:t>
      </w:r>
    </w:p>
    <w:p w14:paraId="1257B22B" w14:textId="77777777" w:rsidR="00A27223" w:rsidRPr="00BC2FBE" w:rsidRDefault="00A27223" w:rsidP="00A27223">
      <w:pPr>
        <w:spacing w:after="0" w:line="240" w:lineRule="auto"/>
        <w:jc w:val="both"/>
        <w:rPr>
          <w:rFonts w:ascii="Arial" w:hAnsi="Arial" w:cs="Arial"/>
          <w:color w:val="000000"/>
          <w:sz w:val="24"/>
          <w:szCs w:val="24"/>
        </w:rPr>
      </w:pPr>
    </w:p>
    <w:p w14:paraId="495ADC22" w14:textId="49D773C3" w:rsidR="00A27223" w:rsidRDefault="00A27223" w:rsidP="00A27223">
      <w:pPr>
        <w:spacing w:after="0" w:line="240" w:lineRule="auto"/>
        <w:jc w:val="both"/>
        <w:rPr>
          <w:rFonts w:ascii="Arial" w:hAnsi="Arial" w:cs="Arial"/>
          <w:color w:val="000000" w:themeColor="text1"/>
          <w:sz w:val="24"/>
          <w:szCs w:val="24"/>
        </w:rPr>
      </w:pPr>
      <w:r w:rsidRPr="00BC2FBE">
        <w:rPr>
          <w:rFonts w:ascii="Arial" w:hAnsi="Arial" w:cs="Arial"/>
          <w:sz w:val="24"/>
          <w:szCs w:val="24"/>
          <w:shd w:val="clear" w:color="auto" w:fill="FFFFFF"/>
        </w:rPr>
        <w:t xml:space="preserve">BRASIL. </w:t>
      </w:r>
      <w:r w:rsidRPr="00BC2FBE">
        <w:rPr>
          <w:rFonts w:ascii="Arial" w:hAnsi="Arial" w:cs="Arial"/>
          <w:color w:val="000000"/>
          <w:sz w:val="24"/>
          <w:szCs w:val="24"/>
        </w:rPr>
        <w:t xml:space="preserve">TRF-4 - </w:t>
      </w:r>
      <w:r w:rsidRPr="009560B8">
        <w:rPr>
          <w:rFonts w:ascii="Arial" w:hAnsi="Arial" w:cs="Arial"/>
          <w:b/>
          <w:bCs/>
          <w:color w:val="000000"/>
          <w:sz w:val="24"/>
          <w:szCs w:val="24"/>
        </w:rPr>
        <w:t>AC: 15875 PR 2004.04.01.015875-8</w:t>
      </w:r>
      <w:r w:rsidRPr="00BC2FBE">
        <w:rPr>
          <w:rFonts w:ascii="Arial" w:hAnsi="Arial" w:cs="Arial"/>
          <w:color w:val="000000"/>
          <w:sz w:val="24"/>
          <w:szCs w:val="24"/>
        </w:rPr>
        <w:t>, Relator: CARLOS EDUARDO THOMPSON FLORES LENZ, Data de Julgamento: 20/03/2006, TERCEIRA TURMA, Data de Publicação: DJ 21/09/2006 PÁGINA 686.</w:t>
      </w:r>
      <w:r>
        <w:rPr>
          <w:rFonts w:ascii="Arial" w:hAnsi="Arial" w:cs="Arial"/>
          <w:color w:val="000000"/>
        </w:rPr>
        <w:t xml:space="preserve"> </w:t>
      </w:r>
      <w:r w:rsidRPr="00814D0F">
        <w:rPr>
          <w:rFonts w:ascii="Arial" w:hAnsi="Arial" w:cs="Arial"/>
          <w:sz w:val="24"/>
          <w:szCs w:val="24"/>
        </w:rPr>
        <w:t xml:space="preserve">Disponível em: </w:t>
      </w:r>
      <w:r w:rsidR="00AA32E0" w:rsidRPr="00AA32E0">
        <w:rPr>
          <w:rFonts w:ascii="Arial" w:hAnsi="Arial" w:cs="Arial"/>
          <w:sz w:val="24"/>
          <w:szCs w:val="24"/>
        </w:rPr>
        <w:t>https://www.trf4.jus.br/trf4/controlador.php?acao=pagina_visualizar&amp;id_pagina=1963</w:t>
      </w:r>
      <w:r w:rsidR="00814D0F" w:rsidRPr="00814D0F">
        <w:rPr>
          <w:rFonts w:ascii="Arial" w:hAnsi="Arial" w:cs="Arial"/>
          <w:color w:val="000000" w:themeColor="text1"/>
          <w:sz w:val="24"/>
          <w:szCs w:val="24"/>
        </w:rPr>
        <w:t>Acesso em 14 de nov</w:t>
      </w:r>
      <w:r w:rsidR="00E405E0">
        <w:rPr>
          <w:rFonts w:ascii="Arial" w:hAnsi="Arial" w:cs="Arial"/>
          <w:color w:val="000000" w:themeColor="text1"/>
          <w:sz w:val="24"/>
          <w:szCs w:val="24"/>
        </w:rPr>
        <w:t>.</w:t>
      </w:r>
      <w:r w:rsidR="00814D0F" w:rsidRPr="00814D0F">
        <w:rPr>
          <w:rFonts w:ascii="Arial" w:hAnsi="Arial" w:cs="Arial"/>
          <w:color w:val="000000" w:themeColor="text1"/>
          <w:sz w:val="24"/>
          <w:szCs w:val="24"/>
        </w:rPr>
        <w:t>de 2020.</w:t>
      </w:r>
      <w:r w:rsidRPr="00814D0F">
        <w:rPr>
          <w:rFonts w:ascii="Arial" w:hAnsi="Arial" w:cs="Arial"/>
          <w:color w:val="000000" w:themeColor="text1"/>
          <w:sz w:val="24"/>
          <w:szCs w:val="24"/>
        </w:rPr>
        <w:t xml:space="preserve"> </w:t>
      </w:r>
    </w:p>
    <w:p w14:paraId="3DBBED40" w14:textId="77777777" w:rsidR="00A27223" w:rsidRPr="00BC2FBE" w:rsidRDefault="00A27223" w:rsidP="00A27223">
      <w:pPr>
        <w:spacing w:after="0" w:line="240" w:lineRule="auto"/>
        <w:jc w:val="both"/>
        <w:rPr>
          <w:rFonts w:ascii="Arial" w:hAnsi="Arial" w:cs="Arial"/>
          <w:sz w:val="24"/>
          <w:szCs w:val="24"/>
          <w:shd w:val="clear" w:color="auto" w:fill="FFFFFF"/>
        </w:rPr>
      </w:pPr>
    </w:p>
    <w:p w14:paraId="6D89957A" w14:textId="77777777" w:rsidR="00A27223" w:rsidRPr="00A27223" w:rsidRDefault="00A27223" w:rsidP="00A27223">
      <w:pPr>
        <w:pStyle w:val="copyright3"/>
        <w:spacing w:before="0" w:beforeAutospacing="0" w:after="0" w:afterAutospacing="0"/>
        <w:jc w:val="both"/>
        <w:rPr>
          <w:rFonts w:ascii="Arial" w:hAnsi="Arial" w:cs="Arial"/>
          <w:color w:val="000000"/>
        </w:rPr>
      </w:pPr>
      <w:r w:rsidRPr="00A27223">
        <w:rPr>
          <w:rFonts w:ascii="Arial" w:hAnsi="Arial" w:cs="Arial"/>
          <w:shd w:val="clear" w:color="auto" w:fill="FFFFFF"/>
        </w:rPr>
        <w:t>CARVALHO FILHO, José dos Santos</w:t>
      </w:r>
      <w:r w:rsidRPr="00A27223">
        <w:rPr>
          <w:rFonts w:ascii="Arial" w:hAnsi="Arial" w:cs="Arial"/>
          <w:b/>
          <w:bCs/>
          <w:shd w:val="clear" w:color="auto" w:fill="FFFFFF"/>
        </w:rPr>
        <w:t>. Manual de Direito Administrativo.</w:t>
      </w:r>
      <w:r w:rsidRPr="00A27223">
        <w:rPr>
          <w:rFonts w:ascii="Arial" w:hAnsi="Arial" w:cs="Arial"/>
          <w:shd w:val="clear" w:color="auto" w:fill="FFFFFF"/>
        </w:rPr>
        <w:t xml:space="preserve"> - </w:t>
      </w:r>
      <w:r w:rsidRPr="00A27223">
        <w:rPr>
          <w:rFonts w:ascii="Arial" w:hAnsi="Arial" w:cs="Arial"/>
          <w:color w:val="000000"/>
        </w:rPr>
        <w:t>33. ed. – São Paulo: Atlas, 2019.</w:t>
      </w:r>
    </w:p>
    <w:p w14:paraId="5238525E" w14:textId="77777777" w:rsidR="00A27223" w:rsidRPr="00A27223" w:rsidRDefault="00A27223" w:rsidP="00A27223">
      <w:pPr>
        <w:spacing w:after="0" w:line="240" w:lineRule="auto"/>
        <w:jc w:val="both"/>
        <w:rPr>
          <w:rFonts w:ascii="Arial" w:hAnsi="Arial" w:cs="Arial"/>
          <w:sz w:val="24"/>
          <w:szCs w:val="24"/>
          <w:shd w:val="clear" w:color="auto" w:fill="FFFFFF"/>
        </w:rPr>
      </w:pPr>
    </w:p>
    <w:p w14:paraId="55BCD376" w14:textId="77777777" w:rsidR="00A27223" w:rsidRPr="00A27223"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CARVALHO, Matheus. </w:t>
      </w:r>
      <w:r w:rsidRPr="00A27223">
        <w:rPr>
          <w:rFonts w:ascii="Arial" w:hAnsi="Arial" w:cs="Arial"/>
          <w:b/>
          <w:color w:val="000000" w:themeColor="text1"/>
          <w:sz w:val="24"/>
          <w:szCs w:val="24"/>
        </w:rPr>
        <w:t>Manual de direito administrativo</w:t>
      </w:r>
      <w:r w:rsidRPr="00A27223">
        <w:rPr>
          <w:rFonts w:ascii="Arial" w:hAnsi="Arial" w:cs="Arial"/>
          <w:color w:val="000000" w:themeColor="text1"/>
          <w:sz w:val="24"/>
          <w:szCs w:val="24"/>
        </w:rPr>
        <w:t xml:space="preserve">. 4. ed. rev. </w:t>
      </w:r>
      <w:proofErr w:type="spellStart"/>
      <w:r w:rsidRPr="00A27223">
        <w:rPr>
          <w:rFonts w:ascii="Arial" w:hAnsi="Arial" w:cs="Arial"/>
          <w:color w:val="000000" w:themeColor="text1"/>
          <w:sz w:val="24"/>
          <w:szCs w:val="24"/>
        </w:rPr>
        <w:t>ampl</w:t>
      </w:r>
      <w:proofErr w:type="spellEnd"/>
      <w:r w:rsidRPr="00A27223">
        <w:rPr>
          <w:rFonts w:ascii="Arial" w:hAnsi="Arial" w:cs="Arial"/>
          <w:color w:val="000000" w:themeColor="text1"/>
          <w:sz w:val="24"/>
          <w:szCs w:val="24"/>
        </w:rPr>
        <w:t xml:space="preserve">. e atual. Salvador: </w:t>
      </w:r>
      <w:proofErr w:type="spellStart"/>
      <w:r w:rsidRPr="00A27223">
        <w:rPr>
          <w:rFonts w:ascii="Arial" w:hAnsi="Arial" w:cs="Arial"/>
          <w:color w:val="000000" w:themeColor="text1"/>
          <w:sz w:val="24"/>
          <w:szCs w:val="24"/>
        </w:rPr>
        <w:t>JusPODIVM</w:t>
      </w:r>
      <w:proofErr w:type="spellEnd"/>
      <w:r w:rsidRPr="00A27223">
        <w:rPr>
          <w:rFonts w:ascii="Arial" w:hAnsi="Arial" w:cs="Arial"/>
          <w:color w:val="000000" w:themeColor="text1"/>
          <w:sz w:val="24"/>
          <w:szCs w:val="24"/>
        </w:rPr>
        <w:t>, 2017.</w:t>
      </w:r>
    </w:p>
    <w:p w14:paraId="4809449C" w14:textId="77777777" w:rsidR="00A27223" w:rsidRPr="00A27223" w:rsidRDefault="00A27223" w:rsidP="00A27223">
      <w:pPr>
        <w:spacing w:after="0" w:line="240" w:lineRule="auto"/>
        <w:jc w:val="both"/>
        <w:rPr>
          <w:rFonts w:ascii="Arial" w:hAnsi="Arial" w:cs="Arial"/>
          <w:sz w:val="24"/>
          <w:szCs w:val="24"/>
        </w:rPr>
      </w:pPr>
    </w:p>
    <w:p w14:paraId="269A0059" w14:textId="77777777" w:rsidR="00A27223" w:rsidRPr="00A27223" w:rsidRDefault="00A27223" w:rsidP="00A27223">
      <w:pPr>
        <w:spacing w:after="0" w:line="240" w:lineRule="auto"/>
        <w:jc w:val="both"/>
        <w:rPr>
          <w:rFonts w:ascii="Arial" w:hAnsi="Arial" w:cs="Arial"/>
          <w:sz w:val="24"/>
          <w:szCs w:val="24"/>
        </w:rPr>
      </w:pPr>
      <w:r w:rsidRPr="00A27223">
        <w:rPr>
          <w:rFonts w:ascii="Arial" w:hAnsi="Arial" w:cs="Arial"/>
          <w:sz w:val="24"/>
          <w:szCs w:val="24"/>
        </w:rPr>
        <w:t xml:space="preserve">COUTO, Reinaldo. </w:t>
      </w:r>
      <w:r w:rsidRPr="00A27223">
        <w:rPr>
          <w:rFonts w:ascii="Arial" w:hAnsi="Arial" w:cs="Arial"/>
          <w:b/>
          <w:sz w:val="24"/>
          <w:szCs w:val="24"/>
        </w:rPr>
        <w:t>Curso de Direito Administrativo</w:t>
      </w:r>
      <w:r w:rsidRPr="00A27223">
        <w:rPr>
          <w:rFonts w:ascii="Arial" w:hAnsi="Arial" w:cs="Arial"/>
          <w:sz w:val="24"/>
          <w:szCs w:val="24"/>
        </w:rPr>
        <w:t>. 3. ed. São Paulo: Saraiva Educação, 2019.</w:t>
      </w:r>
    </w:p>
    <w:p w14:paraId="7D0C0A7B" w14:textId="77777777" w:rsidR="00A27223" w:rsidRPr="00A27223" w:rsidRDefault="00A27223" w:rsidP="00A27223">
      <w:pPr>
        <w:spacing w:after="0" w:line="240" w:lineRule="auto"/>
        <w:jc w:val="both"/>
        <w:rPr>
          <w:rFonts w:ascii="Arial" w:hAnsi="Arial" w:cs="Arial"/>
          <w:sz w:val="24"/>
          <w:szCs w:val="24"/>
        </w:rPr>
      </w:pPr>
    </w:p>
    <w:p w14:paraId="51FAFAB5" w14:textId="77777777" w:rsidR="00A27223" w:rsidRPr="00A27223" w:rsidRDefault="00A27223" w:rsidP="00A27223">
      <w:pPr>
        <w:pStyle w:val="copyright1"/>
        <w:spacing w:before="0" w:beforeAutospacing="0" w:after="0" w:afterAutospacing="0"/>
        <w:jc w:val="both"/>
        <w:rPr>
          <w:rFonts w:ascii="Arial" w:hAnsi="Arial" w:cs="Arial"/>
          <w:color w:val="000000"/>
        </w:rPr>
      </w:pPr>
      <w:r w:rsidRPr="00A27223">
        <w:rPr>
          <w:rFonts w:ascii="Arial" w:hAnsi="Arial" w:cs="Arial"/>
          <w:color w:val="000000"/>
        </w:rPr>
        <w:t xml:space="preserve">DI PIETRO, Maria Sylvia Zanella. </w:t>
      </w:r>
      <w:r w:rsidRPr="00A27223">
        <w:rPr>
          <w:rFonts w:ascii="Arial" w:hAnsi="Arial" w:cs="Arial"/>
          <w:b/>
          <w:bCs/>
          <w:color w:val="000000"/>
        </w:rPr>
        <w:t>Direito administrativo</w:t>
      </w:r>
      <w:r w:rsidRPr="00A27223">
        <w:rPr>
          <w:rFonts w:ascii="Arial" w:hAnsi="Arial" w:cs="Arial"/>
          <w:color w:val="000000"/>
        </w:rPr>
        <w:t>. – 32. ed. – Rio de Janeiro: Forense, 2019.</w:t>
      </w:r>
    </w:p>
    <w:p w14:paraId="2470CC7E" w14:textId="77777777" w:rsidR="00A27223" w:rsidRPr="00A27223" w:rsidRDefault="00A27223" w:rsidP="00A27223">
      <w:pPr>
        <w:spacing w:after="0" w:line="240" w:lineRule="auto"/>
        <w:jc w:val="both"/>
        <w:rPr>
          <w:rFonts w:ascii="Arial" w:hAnsi="Arial" w:cs="Arial"/>
          <w:sz w:val="24"/>
          <w:szCs w:val="24"/>
        </w:rPr>
      </w:pPr>
    </w:p>
    <w:p w14:paraId="1661D657" w14:textId="77777777" w:rsidR="00A27223" w:rsidRPr="00A27223" w:rsidRDefault="00A27223" w:rsidP="00A27223">
      <w:pPr>
        <w:spacing w:after="0" w:line="240" w:lineRule="auto"/>
        <w:jc w:val="both"/>
        <w:rPr>
          <w:rFonts w:ascii="Arial" w:hAnsi="Arial" w:cs="Arial"/>
          <w:sz w:val="24"/>
          <w:szCs w:val="24"/>
        </w:rPr>
      </w:pPr>
      <w:r w:rsidRPr="00A27223">
        <w:rPr>
          <w:rFonts w:ascii="Arial" w:hAnsi="Arial" w:cs="Arial"/>
          <w:sz w:val="24"/>
          <w:szCs w:val="24"/>
        </w:rPr>
        <w:t xml:space="preserve">FARIAS, Cristiano Chaves de; ROSENVALD, Nelson. </w:t>
      </w:r>
      <w:r w:rsidRPr="00A27223">
        <w:rPr>
          <w:rFonts w:ascii="Arial" w:hAnsi="Arial" w:cs="Arial"/>
          <w:b/>
          <w:sz w:val="24"/>
          <w:szCs w:val="24"/>
        </w:rPr>
        <w:t>Curso de Direito Civil</w:t>
      </w:r>
      <w:r w:rsidRPr="00A27223">
        <w:rPr>
          <w:rFonts w:ascii="Arial" w:hAnsi="Arial" w:cs="Arial"/>
          <w:sz w:val="24"/>
          <w:szCs w:val="24"/>
        </w:rPr>
        <w:t xml:space="preserve">. V 5. 11 ed. rev. </w:t>
      </w:r>
      <w:proofErr w:type="spellStart"/>
      <w:r w:rsidRPr="00A27223">
        <w:rPr>
          <w:rFonts w:ascii="Arial" w:hAnsi="Arial" w:cs="Arial"/>
          <w:sz w:val="24"/>
          <w:szCs w:val="24"/>
        </w:rPr>
        <w:t>ampl</w:t>
      </w:r>
      <w:proofErr w:type="spellEnd"/>
      <w:r w:rsidRPr="00A27223">
        <w:rPr>
          <w:rFonts w:ascii="Arial" w:hAnsi="Arial" w:cs="Arial"/>
          <w:sz w:val="24"/>
          <w:szCs w:val="24"/>
        </w:rPr>
        <w:t>. e atual. São Paulo: Atlas, 2015.</w:t>
      </w:r>
    </w:p>
    <w:p w14:paraId="426895E8" w14:textId="45D7FEBA" w:rsidR="00A27223" w:rsidRDefault="00A27223" w:rsidP="00A27223">
      <w:pPr>
        <w:spacing w:after="0" w:line="240" w:lineRule="auto"/>
        <w:jc w:val="both"/>
        <w:rPr>
          <w:rFonts w:ascii="Arial" w:hAnsi="Arial" w:cs="Arial"/>
          <w:sz w:val="24"/>
          <w:szCs w:val="24"/>
        </w:rPr>
      </w:pPr>
    </w:p>
    <w:p w14:paraId="0A53FB97" w14:textId="058E463B" w:rsidR="002B0E58" w:rsidRPr="002B0E58" w:rsidRDefault="002B0E58" w:rsidP="00A27223">
      <w:pPr>
        <w:spacing w:after="0" w:line="240" w:lineRule="auto"/>
        <w:jc w:val="both"/>
        <w:rPr>
          <w:rFonts w:ascii="Arial" w:hAnsi="Arial" w:cs="Arial"/>
          <w:b/>
          <w:bCs/>
          <w:sz w:val="24"/>
          <w:szCs w:val="24"/>
        </w:rPr>
      </w:pPr>
      <w:r>
        <w:rPr>
          <w:rFonts w:ascii="Arial" w:hAnsi="Arial" w:cs="Arial"/>
          <w:sz w:val="24"/>
          <w:szCs w:val="24"/>
        </w:rPr>
        <w:t xml:space="preserve">FERREIRA, Eduardo Henrique. </w:t>
      </w:r>
      <w:r w:rsidRPr="002B0E58">
        <w:rPr>
          <w:rFonts w:ascii="Arial" w:hAnsi="Arial" w:cs="Arial"/>
          <w:b/>
          <w:bCs/>
          <w:sz w:val="24"/>
          <w:szCs w:val="24"/>
        </w:rPr>
        <w:t>A problemática na imissão provisória na posse</w:t>
      </w:r>
      <w:r w:rsidRPr="002B0E58">
        <w:rPr>
          <w:rFonts w:ascii="Arial" w:hAnsi="Arial" w:cs="Arial"/>
          <w:sz w:val="24"/>
          <w:szCs w:val="24"/>
        </w:rPr>
        <w:t>.</w:t>
      </w:r>
      <w:r>
        <w:rPr>
          <w:rFonts w:ascii="Arial" w:hAnsi="Arial" w:cs="Arial"/>
          <w:sz w:val="24"/>
          <w:szCs w:val="24"/>
        </w:rPr>
        <w:t xml:space="preserve"> Conteúdo jurídico, 26 de jul. 2016. Disponível em: </w:t>
      </w:r>
      <w:hyperlink r:id="rId13" w:history="1">
        <w:r w:rsidRPr="002B0E58">
          <w:rPr>
            <w:rStyle w:val="Hyperlink"/>
            <w:rFonts w:ascii="Arial" w:hAnsi="Arial" w:cs="Arial"/>
            <w:color w:val="auto"/>
            <w:sz w:val="24"/>
            <w:szCs w:val="24"/>
            <w:u w:val="none"/>
          </w:rPr>
          <w:t>https://conteudojuridico.com.br/consulta/Artigos/47079/a-problematica-da-imissao-provisoria-na-posse</w:t>
        </w:r>
      </w:hyperlink>
      <w:r w:rsidRPr="002B0E58">
        <w:rPr>
          <w:rFonts w:ascii="Arial" w:hAnsi="Arial" w:cs="Arial"/>
          <w:sz w:val="24"/>
          <w:szCs w:val="24"/>
        </w:rPr>
        <w:t>. A</w:t>
      </w:r>
      <w:r>
        <w:rPr>
          <w:rFonts w:ascii="Arial" w:hAnsi="Arial" w:cs="Arial"/>
          <w:sz w:val="24"/>
          <w:szCs w:val="24"/>
        </w:rPr>
        <w:t>cesso em 10 de set. 2020.</w:t>
      </w:r>
    </w:p>
    <w:p w14:paraId="19A882E5" w14:textId="77777777" w:rsidR="002B0E58" w:rsidRPr="002B0E58" w:rsidRDefault="002B0E58" w:rsidP="00A27223">
      <w:pPr>
        <w:spacing w:after="0" w:line="240" w:lineRule="auto"/>
        <w:jc w:val="both"/>
        <w:rPr>
          <w:rFonts w:ascii="Arial" w:hAnsi="Arial" w:cs="Arial"/>
          <w:b/>
          <w:bCs/>
          <w:sz w:val="24"/>
          <w:szCs w:val="24"/>
        </w:rPr>
      </w:pPr>
    </w:p>
    <w:p w14:paraId="414BB801" w14:textId="77777777" w:rsidR="00A27223" w:rsidRPr="00A27223" w:rsidRDefault="00A27223" w:rsidP="00A27223">
      <w:pPr>
        <w:spacing w:after="0" w:line="240" w:lineRule="auto"/>
        <w:jc w:val="both"/>
        <w:rPr>
          <w:rFonts w:ascii="Arial" w:hAnsi="Arial" w:cs="Arial"/>
          <w:sz w:val="24"/>
          <w:szCs w:val="24"/>
        </w:rPr>
      </w:pPr>
      <w:r w:rsidRPr="00A27223">
        <w:rPr>
          <w:rFonts w:ascii="Arial" w:hAnsi="Arial" w:cs="Arial"/>
          <w:sz w:val="24"/>
          <w:szCs w:val="24"/>
        </w:rPr>
        <w:t xml:space="preserve">GUERRA, Sidney. </w:t>
      </w:r>
      <w:r w:rsidRPr="00A27223">
        <w:rPr>
          <w:rFonts w:ascii="Arial" w:hAnsi="Arial" w:cs="Arial"/>
          <w:b/>
          <w:bCs/>
          <w:sz w:val="24"/>
          <w:szCs w:val="24"/>
        </w:rPr>
        <w:t>Direitos Humanos.</w:t>
      </w:r>
      <w:r w:rsidRPr="00A27223">
        <w:rPr>
          <w:rFonts w:ascii="Arial" w:hAnsi="Arial" w:cs="Arial"/>
          <w:sz w:val="24"/>
          <w:szCs w:val="24"/>
        </w:rPr>
        <w:t xml:space="preserve"> Curso elementar. São Paulo: </w:t>
      </w:r>
      <w:proofErr w:type="spellStart"/>
      <w:r w:rsidRPr="00A27223">
        <w:rPr>
          <w:rFonts w:ascii="Arial" w:hAnsi="Arial" w:cs="Arial"/>
          <w:sz w:val="24"/>
          <w:szCs w:val="24"/>
        </w:rPr>
        <w:t>SaraivaJur</w:t>
      </w:r>
      <w:proofErr w:type="spellEnd"/>
      <w:r w:rsidRPr="00A27223">
        <w:rPr>
          <w:rFonts w:ascii="Arial" w:hAnsi="Arial" w:cs="Arial"/>
          <w:sz w:val="24"/>
          <w:szCs w:val="24"/>
        </w:rPr>
        <w:t xml:space="preserve">, 5 ed. 2017. </w:t>
      </w:r>
    </w:p>
    <w:p w14:paraId="10DEC639" w14:textId="77777777" w:rsidR="00A27223" w:rsidRPr="00A27223" w:rsidRDefault="00A27223" w:rsidP="00A27223">
      <w:pPr>
        <w:spacing w:after="0" w:line="240" w:lineRule="auto"/>
        <w:jc w:val="both"/>
        <w:rPr>
          <w:rFonts w:ascii="Arial" w:hAnsi="Arial" w:cs="Arial"/>
          <w:sz w:val="24"/>
          <w:szCs w:val="24"/>
        </w:rPr>
      </w:pPr>
    </w:p>
    <w:p w14:paraId="4D67339A" w14:textId="77777777" w:rsidR="00A27223" w:rsidRPr="00A27223"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LEAL, Roger </w:t>
      </w:r>
      <w:proofErr w:type="spellStart"/>
      <w:r w:rsidRPr="00A27223">
        <w:rPr>
          <w:rFonts w:ascii="Arial" w:hAnsi="Arial" w:cs="Arial"/>
          <w:color w:val="000000" w:themeColor="text1"/>
          <w:sz w:val="24"/>
          <w:szCs w:val="24"/>
        </w:rPr>
        <w:t>Stiefelmann</w:t>
      </w:r>
      <w:proofErr w:type="spellEnd"/>
      <w:r w:rsidRPr="00A27223">
        <w:rPr>
          <w:rFonts w:ascii="Arial" w:hAnsi="Arial" w:cs="Arial"/>
          <w:color w:val="000000" w:themeColor="text1"/>
          <w:sz w:val="24"/>
          <w:szCs w:val="24"/>
        </w:rPr>
        <w:t xml:space="preserve">. A propriedade como direito fundamental: Breves notas introdutórias. </w:t>
      </w:r>
      <w:r w:rsidRPr="00A27223">
        <w:rPr>
          <w:rFonts w:ascii="Arial" w:hAnsi="Arial" w:cs="Arial"/>
          <w:b/>
          <w:color w:val="000000" w:themeColor="text1"/>
          <w:sz w:val="24"/>
          <w:szCs w:val="24"/>
        </w:rPr>
        <w:t>Revista de Informação Legislativa</w:t>
      </w:r>
      <w:r w:rsidRPr="00A27223">
        <w:rPr>
          <w:rFonts w:ascii="Arial" w:hAnsi="Arial" w:cs="Arial"/>
          <w:color w:val="000000" w:themeColor="text1"/>
          <w:sz w:val="24"/>
          <w:szCs w:val="24"/>
        </w:rPr>
        <w:t>. Brasília a. 49 n. 194 abr./jun. 2012. Disponível em: https://www2.senado.leg.br/bdsf/bitstream/handle/id/496577/000952682.pdf Acesso em: 4 nov. 2020.</w:t>
      </w:r>
    </w:p>
    <w:p w14:paraId="0B336BF2" w14:textId="77777777" w:rsidR="00A27223" w:rsidRPr="00A27223" w:rsidRDefault="00A27223" w:rsidP="00A27223">
      <w:pPr>
        <w:spacing w:after="0" w:line="240" w:lineRule="auto"/>
        <w:jc w:val="both"/>
        <w:rPr>
          <w:rFonts w:ascii="Arial" w:hAnsi="Arial" w:cs="Arial"/>
          <w:color w:val="000000" w:themeColor="text1"/>
          <w:sz w:val="24"/>
          <w:szCs w:val="24"/>
        </w:rPr>
      </w:pPr>
    </w:p>
    <w:p w14:paraId="4EC0E3F4" w14:textId="77777777" w:rsidR="00A27223" w:rsidRPr="00A27223"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MARTINS, Luciano Lopes. </w:t>
      </w:r>
      <w:r w:rsidRPr="00A27223">
        <w:rPr>
          <w:rFonts w:ascii="Arial" w:hAnsi="Arial" w:cs="Arial"/>
          <w:b/>
          <w:color w:val="000000" w:themeColor="text1"/>
          <w:sz w:val="24"/>
          <w:szCs w:val="24"/>
        </w:rPr>
        <w:t>A função social da propriedade</w:t>
      </w:r>
      <w:r w:rsidRPr="00A27223">
        <w:rPr>
          <w:rFonts w:ascii="Arial" w:hAnsi="Arial" w:cs="Arial"/>
          <w:color w:val="000000" w:themeColor="text1"/>
          <w:sz w:val="24"/>
          <w:szCs w:val="24"/>
        </w:rPr>
        <w:t xml:space="preserve">. Portal </w:t>
      </w:r>
      <w:proofErr w:type="spellStart"/>
      <w:r w:rsidRPr="00A27223">
        <w:rPr>
          <w:rFonts w:ascii="Arial" w:hAnsi="Arial" w:cs="Arial"/>
          <w:color w:val="000000" w:themeColor="text1"/>
          <w:sz w:val="24"/>
          <w:szCs w:val="24"/>
        </w:rPr>
        <w:t>DireitoNet</w:t>
      </w:r>
      <w:proofErr w:type="spellEnd"/>
      <w:r w:rsidRPr="00A27223">
        <w:rPr>
          <w:rFonts w:ascii="Arial" w:hAnsi="Arial" w:cs="Arial"/>
          <w:color w:val="000000" w:themeColor="text1"/>
          <w:sz w:val="24"/>
          <w:szCs w:val="24"/>
        </w:rPr>
        <w:t>. 2019. Disponível em: https://www.direitonet.com.br/artigos/exibir/11370/A-funcao-social-da-propriedade Acesso em: 4 nov. 2020.</w:t>
      </w:r>
    </w:p>
    <w:p w14:paraId="58F5D497" w14:textId="77777777" w:rsidR="00A27223" w:rsidRPr="00A27223" w:rsidRDefault="00A27223" w:rsidP="00A27223">
      <w:pPr>
        <w:spacing w:after="0" w:line="240" w:lineRule="auto"/>
        <w:jc w:val="both"/>
        <w:rPr>
          <w:rFonts w:ascii="Arial" w:hAnsi="Arial" w:cs="Arial"/>
          <w:sz w:val="24"/>
          <w:szCs w:val="24"/>
        </w:rPr>
      </w:pPr>
    </w:p>
    <w:p w14:paraId="69E99399" w14:textId="78C8D88F" w:rsidR="00A27223" w:rsidRDefault="00A27223" w:rsidP="00A27223">
      <w:pPr>
        <w:spacing w:after="0" w:line="240" w:lineRule="auto"/>
        <w:jc w:val="both"/>
        <w:rPr>
          <w:rFonts w:ascii="Arial" w:hAnsi="Arial" w:cs="Arial"/>
          <w:color w:val="000000"/>
          <w:sz w:val="24"/>
          <w:szCs w:val="24"/>
        </w:rPr>
      </w:pPr>
      <w:r w:rsidRPr="00A27223">
        <w:rPr>
          <w:rFonts w:ascii="Arial" w:hAnsi="Arial" w:cs="Arial"/>
          <w:color w:val="000000"/>
          <w:sz w:val="24"/>
          <w:szCs w:val="24"/>
        </w:rPr>
        <w:t xml:space="preserve">MEIRELLES, Hely Lopes; AZEVEDO, Eurico de Andrade; ALEIXO, </w:t>
      </w:r>
      <w:proofErr w:type="spellStart"/>
      <w:r w:rsidRPr="00A27223">
        <w:rPr>
          <w:rFonts w:ascii="Arial" w:hAnsi="Arial" w:cs="Arial"/>
          <w:color w:val="000000"/>
          <w:sz w:val="24"/>
          <w:szCs w:val="24"/>
        </w:rPr>
        <w:t>Délcio</w:t>
      </w:r>
      <w:proofErr w:type="spellEnd"/>
      <w:r w:rsidRPr="00A27223">
        <w:rPr>
          <w:rFonts w:ascii="Arial" w:hAnsi="Arial" w:cs="Arial"/>
          <w:color w:val="000000"/>
          <w:sz w:val="24"/>
          <w:szCs w:val="24"/>
        </w:rPr>
        <w:t xml:space="preserve"> </w:t>
      </w:r>
      <w:proofErr w:type="spellStart"/>
      <w:r w:rsidRPr="00A27223">
        <w:rPr>
          <w:rFonts w:ascii="Arial" w:hAnsi="Arial" w:cs="Arial"/>
          <w:color w:val="000000"/>
          <w:sz w:val="24"/>
          <w:szCs w:val="24"/>
        </w:rPr>
        <w:t>Balestero</w:t>
      </w:r>
      <w:proofErr w:type="spellEnd"/>
      <w:r w:rsidRPr="00A27223">
        <w:rPr>
          <w:rFonts w:ascii="Arial" w:hAnsi="Arial" w:cs="Arial"/>
          <w:color w:val="000000"/>
          <w:sz w:val="24"/>
          <w:szCs w:val="24"/>
        </w:rPr>
        <w:t xml:space="preserve">; BURLE FILHO, José Emmanuel. </w:t>
      </w:r>
      <w:r w:rsidRPr="00A27223">
        <w:rPr>
          <w:rFonts w:ascii="Arial" w:hAnsi="Arial" w:cs="Arial"/>
          <w:b/>
          <w:iCs/>
          <w:color w:val="000000"/>
          <w:sz w:val="24"/>
          <w:szCs w:val="24"/>
        </w:rPr>
        <w:t>Direito Administrativo brasileiro</w:t>
      </w:r>
      <w:r w:rsidRPr="00A27223">
        <w:rPr>
          <w:rFonts w:ascii="Arial" w:hAnsi="Arial" w:cs="Arial"/>
          <w:i/>
          <w:iCs/>
          <w:color w:val="000000"/>
          <w:sz w:val="24"/>
          <w:szCs w:val="24"/>
        </w:rPr>
        <w:t xml:space="preserve">. </w:t>
      </w:r>
      <w:r w:rsidRPr="00A27223">
        <w:rPr>
          <w:rFonts w:ascii="Arial" w:hAnsi="Arial" w:cs="Arial"/>
          <w:color w:val="000000"/>
          <w:sz w:val="24"/>
          <w:szCs w:val="24"/>
        </w:rPr>
        <w:t xml:space="preserve">42. ed. atual. São Paulo: Malheiros, 2016. </w:t>
      </w:r>
    </w:p>
    <w:p w14:paraId="4C28DD03" w14:textId="77777777" w:rsidR="008F6F1D" w:rsidRPr="00A27223" w:rsidRDefault="008F6F1D" w:rsidP="00A27223">
      <w:pPr>
        <w:spacing w:after="0" w:line="240" w:lineRule="auto"/>
        <w:jc w:val="both"/>
        <w:rPr>
          <w:rFonts w:ascii="Arial" w:hAnsi="Arial" w:cs="Arial"/>
          <w:color w:val="000000"/>
          <w:sz w:val="24"/>
          <w:szCs w:val="24"/>
        </w:rPr>
      </w:pPr>
    </w:p>
    <w:p w14:paraId="103DD821" w14:textId="77777777" w:rsidR="00A27223" w:rsidRPr="00A27223" w:rsidRDefault="00A27223" w:rsidP="00A27223">
      <w:pPr>
        <w:spacing w:after="0" w:line="240" w:lineRule="auto"/>
        <w:jc w:val="both"/>
        <w:rPr>
          <w:rFonts w:ascii="Arial" w:hAnsi="Arial" w:cs="Arial"/>
          <w:color w:val="000000"/>
          <w:sz w:val="24"/>
          <w:szCs w:val="24"/>
        </w:rPr>
      </w:pPr>
      <w:r w:rsidRPr="00A27223">
        <w:rPr>
          <w:rFonts w:ascii="Arial" w:hAnsi="Arial" w:cs="Arial"/>
          <w:color w:val="000000"/>
          <w:sz w:val="24"/>
          <w:szCs w:val="24"/>
        </w:rPr>
        <w:t>MELO, Celso Antônio Bandeira de</w:t>
      </w:r>
      <w:r w:rsidRPr="00A27223">
        <w:rPr>
          <w:rFonts w:ascii="Arial" w:hAnsi="Arial" w:cs="Arial"/>
          <w:b/>
          <w:bCs/>
          <w:color w:val="000000"/>
          <w:sz w:val="24"/>
          <w:szCs w:val="24"/>
        </w:rPr>
        <w:t>. Curso de Direito Administrativo.</w:t>
      </w:r>
      <w:r w:rsidRPr="00A27223">
        <w:rPr>
          <w:rFonts w:ascii="Arial" w:hAnsi="Arial" w:cs="Arial"/>
          <w:color w:val="000000"/>
          <w:sz w:val="24"/>
          <w:szCs w:val="24"/>
        </w:rPr>
        <w:t xml:space="preserve"> 29. Ed. ver. E atual. São PAULO; Malheiros, 2012.</w:t>
      </w:r>
    </w:p>
    <w:p w14:paraId="2F992DA6" w14:textId="77777777" w:rsidR="00A27223" w:rsidRPr="00A27223" w:rsidRDefault="00A27223" w:rsidP="00A27223">
      <w:pPr>
        <w:spacing w:after="0" w:line="240" w:lineRule="auto"/>
        <w:jc w:val="both"/>
        <w:rPr>
          <w:rFonts w:ascii="Arial" w:hAnsi="Arial" w:cs="Arial"/>
          <w:color w:val="000000"/>
          <w:sz w:val="24"/>
          <w:szCs w:val="24"/>
        </w:rPr>
      </w:pPr>
    </w:p>
    <w:p w14:paraId="227913F8" w14:textId="77777777" w:rsidR="00A27223" w:rsidRPr="00A27223"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NOHARA, Irene Patrícia. </w:t>
      </w:r>
      <w:r w:rsidRPr="00A27223">
        <w:rPr>
          <w:rFonts w:ascii="Arial" w:hAnsi="Arial" w:cs="Arial"/>
          <w:b/>
          <w:color w:val="000000" w:themeColor="text1"/>
          <w:sz w:val="24"/>
          <w:szCs w:val="24"/>
        </w:rPr>
        <w:t>Direito administrativo</w:t>
      </w:r>
      <w:r w:rsidRPr="00A27223">
        <w:rPr>
          <w:rFonts w:ascii="Arial" w:hAnsi="Arial" w:cs="Arial"/>
          <w:color w:val="000000" w:themeColor="text1"/>
          <w:sz w:val="24"/>
          <w:szCs w:val="24"/>
        </w:rPr>
        <w:t>. 9. ed. São Paulo: Atlas, 2019.</w:t>
      </w:r>
    </w:p>
    <w:p w14:paraId="19FFE2B1" w14:textId="77777777" w:rsidR="00A27223" w:rsidRPr="00A27223" w:rsidRDefault="00A27223" w:rsidP="00A27223">
      <w:pPr>
        <w:spacing w:after="0" w:line="240" w:lineRule="auto"/>
        <w:jc w:val="both"/>
        <w:rPr>
          <w:rFonts w:ascii="Arial" w:hAnsi="Arial" w:cs="Arial"/>
          <w:color w:val="000000" w:themeColor="text1"/>
          <w:sz w:val="24"/>
          <w:szCs w:val="24"/>
        </w:rPr>
      </w:pPr>
    </w:p>
    <w:p w14:paraId="08A872BA" w14:textId="77777777" w:rsidR="00A27223" w:rsidRPr="0071003E"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NONES, Nelson. Direito de propriedade e função social: evolução histórico-jurídica. </w:t>
      </w:r>
      <w:r w:rsidRPr="00A27223">
        <w:rPr>
          <w:rFonts w:ascii="Arial" w:hAnsi="Arial" w:cs="Arial"/>
          <w:b/>
          <w:color w:val="000000" w:themeColor="text1"/>
          <w:sz w:val="24"/>
          <w:szCs w:val="24"/>
        </w:rPr>
        <w:t>Revista Jurídica - CCJ/FURB</w:t>
      </w:r>
      <w:r w:rsidRPr="00A27223">
        <w:rPr>
          <w:rFonts w:ascii="Arial" w:hAnsi="Arial" w:cs="Arial"/>
          <w:color w:val="000000" w:themeColor="text1"/>
          <w:sz w:val="24"/>
          <w:szCs w:val="24"/>
        </w:rPr>
        <w:t>. ISSN 1982 -4858 v. 13, nº 25, p. 108 - 126, jan./jul. 2009. Disponível em: https://proxy.furb.br/ojs/index.php/juridica/article/view/1602/1070 Acesso em: 4 nov. 2020.</w:t>
      </w:r>
    </w:p>
    <w:p w14:paraId="4145F58E" w14:textId="560BF4EE" w:rsidR="00A27223" w:rsidRDefault="00A27223" w:rsidP="00A27223">
      <w:pPr>
        <w:spacing w:after="0" w:line="240" w:lineRule="auto"/>
        <w:jc w:val="both"/>
        <w:rPr>
          <w:rFonts w:ascii="Arial" w:hAnsi="Arial" w:cs="Arial"/>
          <w:color w:val="000000" w:themeColor="text1"/>
          <w:sz w:val="24"/>
          <w:szCs w:val="24"/>
        </w:rPr>
      </w:pPr>
    </w:p>
    <w:p w14:paraId="21211DC1" w14:textId="77777777" w:rsidR="009560B8" w:rsidRPr="00632FD4" w:rsidRDefault="009560B8" w:rsidP="009560B8">
      <w:pPr>
        <w:spacing w:after="0" w:line="240" w:lineRule="auto"/>
        <w:jc w:val="both"/>
        <w:rPr>
          <w:rFonts w:ascii="Arial" w:hAnsi="Arial" w:cs="Arial"/>
          <w:sz w:val="24"/>
          <w:szCs w:val="24"/>
        </w:rPr>
      </w:pPr>
      <w:r w:rsidRPr="00632FD4">
        <w:rPr>
          <w:rFonts w:ascii="Arial" w:hAnsi="Arial" w:cs="Arial"/>
          <w:sz w:val="24"/>
          <w:szCs w:val="24"/>
        </w:rPr>
        <w:t xml:space="preserve">ONU. </w:t>
      </w:r>
      <w:r w:rsidRPr="009560B8">
        <w:rPr>
          <w:rFonts w:ascii="Arial" w:hAnsi="Arial" w:cs="Arial"/>
          <w:b/>
          <w:bCs/>
          <w:sz w:val="24"/>
          <w:szCs w:val="24"/>
        </w:rPr>
        <w:t>Declaração Universal dos Direitos Humanos de 1948</w:t>
      </w:r>
      <w:r w:rsidRPr="00632FD4">
        <w:rPr>
          <w:rFonts w:ascii="Arial" w:hAnsi="Arial" w:cs="Arial"/>
          <w:sz w:val="24"/>
          <w:szCs w:val="24"/>
        </w:rPr>
        <w:t xml:space="preserve">. Disponível em: </w:t>
      </w:r>
      <w:hyperlink r:id="rId14" w:history="1">
        <w:r w:rsidRPr="00632FD4">
          <w:rPr>
            <w:rStyle w:val="Hyperlink"/>
            <w:rFonts w:ascii="Arial" w:hAnsi="Arial" w:cs="Arial"/>
            <w:color w:val="auto"/>
            <w:sz w:val="24"/>
            <w:szCs w:val="24"/>
            <w:u w:val="none"/>
          </w:rPr>
          <w:t>http://www.direitoshumanos.usp.br/index.php/Declara%C3%A7%C3%A3o-Universal-dos-Direitos-Humanos/declaracao-universal-dos-direitos-humanos.html</w:t>
        </w:r>
      </w:hyperlink>
      <w:r w:rsidRPr="00632FD4">
        <w:rPr>
          <w:rFonts w:ascii="Arial" w:hAnsi="Arial" w:cs="Arial"/>
          <w:sz w:val="24"/>
          <w:szCs w:val="24"/>
        </w:rPr>
        <w:t>. Acesso em 14 de nov</w:t>
      </w:r>
      <w:r>
        <w:rPr>
          <w:rFonts w:ascii="Arial" w:hAnsi="Arial" w:cs="Arial"/>
          <w:sz w:val="24"/>
          <w:szCs w:val="24"/>
        </w:rPr>
        <w:t>.</w:t>
      </w:r>
      <w:r w:rsidRPr="00632FD4">
        <w:rPr>
          <w:rFonts w:ascii="Arial" w:hAnsi="Arial" w:cs="Arial"/>
          <w:sz w:val="24"/>
          <w:szCs w:val="24"/>
        </w:rPr>
        <w:t xml:space="preserve"> de 2020.</w:t>
      </w:r>
    </w:p>
    <w:p w14:paraId="23C03E42" w14:textId="77777777" w:rsidR="009560B8" w:rsidRPr="0071003E" w:rsidRDefault="009560B8" w:rsidP="00A27223">
      <w:pPr>
        <w:spacing w:after="0" w:line="240" w:lineRule="auto"/>
        <w:jc w:val="both"/>
        <w:rPr>
          <w:rFonts w:ascii="Arial" w:hAnsi="Arial" w:cs="Arial"/>
          <w:color w:val="000000" w:themeColor="text1"/>
          <w:sz w:val="24"/>
          <w:szCs w:val="24"/>
        </w:rPr>
      </w:pPr>
    </w:p>
    <w:p w14:paraId="33EA13F7" w14:textId="61C6FFCD" w:rsidR="00A27223" w:rsidRPr="0071003E" w:rsidRDefault="00A27223" w:rsidP="00A27223">
      <w:pPr>
        <w:spacing w:after="0" w:line="240" w:lineRule="auto"/>
        <w:jc w:val="both"/>
        <w:rPr>
          <w:rFonts w:ascii="Arial" w:hAnsi="Arial" w:cs="Arial"/>
          <w:color w:val="000000" w:themeColor="text1"/>
          <w:sz w:val="24"/>
          <w:szCs w:val="24"/>
        </w:rPr>
      </w:pPr>
      <w:r w:rsidRPr="0071003E">
        <w:rPr>
          <w:rFonts w:ascii="Arial" w:hAnsi="Arial" w:cs="Arial"/>
          <w:color w:val="000000" w:themeColor="text1"/>
          <w:sz w:val="24"/>
          <w:szCs w:val="24"/>
        </w:rPr>
        <w:t xml:space="preserve">PARAÍBA. Decreto nº 40.155 de 30 de </w:t>
      </w:r>
      <w:r w:rsidR="00CA0BB7" w:rsidRPr="0071003E">
        <w:rPr>
          <w:rFonts w:ascii="Arial" w:hAnsi="Arial" w:cs="Arial"/>
          <w:color w:val="000000" w:themeColor="text1"/>
          <w:sz w:val="24"/>
          <w:szCs w:val="24"/>
        </w:rPr>
        <w:t>março</w:t>
      </w:r>
      <w:r w:rsidRPr="0071003E">
        <w:rPr>
          <w:rFonts w:ascii="Arial" w:hAnsi="Arial" w:cs="Arial"/>
          <w:color w:val="000000" w:themeColor="text1"/>
          <w:sz w:val="24"/>
          <w:szCs w:val="24"/>
        </w:rPr>
        <w:t xml:space="preserve"> de 2020. Regulamenta no âmbito do Estado da Paraíba, a requisição administrativa prevista no art. 5º, XXV, da Constituição Federal e no Decreto Estadual nº 40.135, de 20 de março de 2020, e dá outras providências. </w:t>
      </w:r>
      <w:r w:rsidRPr="0071003E">
        <w:rPr>
          <w:rFonts w:ascii="Arial" w:hAnsi="Arial" w:cs="Arial"/>
          <w:b/>
          <w:color w:val="000000" w:themeColor="text1"/>
          <w:sz w:val="24"/>
          <w:szCs w:val="24"/>
        </w:rPr>
        <w:t>Diário Oficial [do] Estado da Paraíba</w:t>
      </w:r>
      <w:r w:rsidRPr="0071003E">
        <w:rPr>
          <w:rFonts w:ascii="Arial" w:hAnsi="Arial" w:cs="Arial"/>
          <w:color w:val="000000" w:themeColor="text1"/>
          <w:sz w:val="24"/>
          <w:szCs w:val="24"/>
        </w:rPr>
        <w:t>. João Pessoa, PB, 31 Mar. 2020. p. 01. Disponível em: https://auniao.pb.gov.br/servicos/arquivo-digital/doe/janeiro/marco/diario-oficial-31-03-2020.pdf Acesso em: 04 nov. 2020.</w:t>
      </w:r>
    </w:p>
    <w:p w14:paraId="360CBA3B" w14:textId="77777777" w:rsidR="00A27223" w:rsidRPr="0071003E" w:rsidRDefault="00A27223" w:rsidP="00A27223">
      <w:pPr>
        <w:spacing w:after="0" w:line="240" w:lineRule="auto"/>
        <w:jc w:val="both"/>
        <w:rPr>
          <w:rFonts w:ascii="Arial" w:hAnsi="Arial" w:cs="Arial"/>
          <w:color w:val="000000" w:themeColor="text1"/>
          <w:sz w:val="24"/>
          <w:szCs w:val="24"/>
        </w:rPr>
      </w:pPr>
    </w:p>
    <w:p w14:paraId="2151388F" w14:textId="77777777" w:rsidR="00A27223" w:rsidRPr="00A27223"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REIS, João Emilio de Assis. </w:t>
      </w:r>
      <w:r w:rsidRPr="00A27223">
        <w:rPr>
          <w:rFonts w:ascii="Arial" w:hAnsi="Arial" w:cs="Arial"/>
          <w:b/>
          <w:color w:val="000000" w:themeColor="text1"/>
          <w:sz w:val="24"/>
          <w:szCs w:val="24"/>
        </w:rPr>
        <w:t>A propriedade privada na Constituição Federal de 1988</w:t>
      </w:r>
      <w:r w:rsidRPr="00A27223">
        <w:rPr>
          <w:rFonts w:ascii="Arial" w:hAnsi="Arial" w:cs="Arial"/>
          <w:color w:val="000000" w:themeColor="text1"/>
          <w:sz w:val="24"/>
          <w:szCs w:val="24"/>
        </w:rPr>
        <w:t>: Direito fundamental de dimensões sociais. Portal âmbito jurídico. 01/03/2010. Disponível em: https://ambitojuridico.com.br/cadernos/direito-constitucional/a-propriedade-privada-na-constituicao-federal-de-1988-direito-fundamental-de-dimensoes-sociais/ Acesso em: 4 nov. 2020.</w:t>
      </w:r>
    </w:p>
    <w:p w14:paraId="43F39898" w14:textId="77777777" w:rsidR="00A27223" w:rsidRPr="00A27223" w:rsidRDefault="00A27223" w:rsidP="00A27223">
      <w:pPr>
        <w:spacing w:after="0" w:line="240" w:lineRule="auto"/>
        <w:jc w:val="both"/>
        <w:rPr>
          <w:rFonts w:ascii="Arial" w:hAnsi="Arial" w:cs="Arial"/>
          <w:color w:val="000000" w:themeColor="text1"/>
          <w:sz w:val="24"/>
          <w:szCs w:val="24"/>
        </w:rPr>
      </w:pPr>
    </w:p>
    <w:p w14:paraId="7331E678" w14:textId="77777777" w:rsidR="00A27223" w:rsidRPr="0071003E" w:rsidRDefault="00A27223" w:rsidP="00A27223">
      <w:pPr>
        <w:spacing w:after="0" w:line="240" w:lineRule="auto"/>
        <w:jc w:val="both"/>
        <w:rPr>
          <w:rFonts w:ascii="Arial" w:hAnsi="Arial" w:cs="Arial"/>
          <w:color w:val="000000" w:themeColor="text1"/>
          <w:sz w:val="24"/>
          <w:szCs w:val="24"/>
        </w:rPr>
      </w:pPr>
      <w:r w:rsidRPr="00A27223">
        <w:rPr>
          <w:rFonts w:ascii="Arial" w:hAnsi="Arial" w:cs="Arial"/>
          <w:color w:val="000000" w:themeColor="text1"/>
          <w:sz w:val="24"/>
          <w:szCs w:val="24"/>
        </w:rPr>
        <w:t xml:space="preserve">RIOS, Thiago Menezes. Direito de propriedade, função social e limitações constitucionais. </w:t>
      </w:r>
      <w:r w:rsidRPr="00A27223">
        <w:rPr>
          <w:rFonts w:ascii="Arial" w:hAnsi="Arial" w:cs="Arial"/>
          <w:b/>
          <w:color w:val="000000" w:themeColor="text1"/>
          <w:sz w:val="24"/>
          <w:szCs w:val="24"/>
        </w:rPr>
        <w:t xml:space="preserve">Revista Jus </w:t>
      </w:r>
      <w:proofErr w:type="spellStart"/>
      <w:r w:rsidRPr="00A27223">
        <w:rPr>
          <w:rFonts w:ascii="Arial" w:hAnsi="Arial" w:cs="Arial"/>
          <w:b/>
          <w:color w:val="000000" w:themeColor="text1"/>
          <w:sz w:val="24"/>
          <w:szCs w:val="24"/>
        </w:rPr>
        <w:t>Navigandi</w:t>
      </w:r>
      <w:proofErr w:type="spellEnd"/>
      <w:r w:rsidRPr="00A27223">
        <w:rPr>
          <w:rFonts w:ascii="Arial" w:hAnsi="Arial" w:cs="Arial"/>
          <w:color w:val="000000" w:themeColor="text1"/>
          <w:sz w:val="24"/>
          <w:szCs w:val="24"/>
        </w:rPr>
        <w:t>. ISSN 1518-4862, Teresina, ano 19, n. 3919, 25 mar. 2014. Disponível em: https://jus.com.br/artigos/27032 Acesso em: 4 nov. 2020.</w:t>
      </w:r>
    </w:p>
    <w:p w14:paraId="5C636EF8" w14:textId="77777777" w:rsidR="00A27223" w:rsidRPr="0071003E" w:rsidRDefault="00A27223" w:rsidP="00A27223">
      <w:pPr>
        <w:spacing w:after="0" w:line="240" w:lineRule="auto"/>
        <w:jc w:val="both"/>
        <w:rPr>
          <w:rFonts w:ascii="Arial" w:hAnsi="Arial" w:cs="Arial"/>
          <w:color w:val="000000" w:themeColor="text1"/>
          <w:sz w:val="24"/>
          <w:szCs w:val="24"/>
        </w:rPr>
      </w:pPr>
    </w:p>
    <w:p w14:paraId="7176250E" w14:textId="77777777" w:rsidR="00A27223" w:rsidRDefault="00A27223" w:rsidP="00A27223"/>
    <w:p w14:paraId="3B865D64" w14:textId="77777777" w:rsidR="000F3658" w:rsidRPr="00795FF3" w:rsidRDefault="000F3658" w:rsidP="00A27223">
      <w:pPr>
        <w:spacing w:after="0" w:line="240" w:lineRule="auto"/>
        <w:jc w:val="both"/>
        <w:rPr>
          <w:rFonts w:ascii="Arial" w:eastAsia="Times New Roman" w:hAnsi="Arial" w:cs="Arial"/>
          <w:b/>
          <w:bCs/>
          <w:color w:val="000000" w:themeColor="text1"/>
          <w:sz w:val="24"/>
          <w:szCs w:val="24"/>
        </w:rPr>
      </w:pPr>
    </w:p>
    <w:sectPr w:rsidR="000F3658" w:rsidRPr="00795FF3" w:rsidSect="000C616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6B29D" w14:textId="77777777" w:rsidR="0092460B" w:rsidRDefault="0092460B" w:rsidP="00F57D08">
      <w:pPr>
        <w:spacing w:after="0" w:line="240" w:lineRule="auto"/>
      </w:pPr>
      <w:r>
        <w:separator/>
      </w:r>
    </w:p>
  </w:endnote>
  <w:endnote w:type="continuationSeparator" w:id="0">
    <w:p w14:paraId="56A64E8F" w14:textId="77777777" w:rsidR="0092460B" w:rsidRDefault="0092460B"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IowanOldStyleBT-Roman">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CB0A" w14:textId="77777777" w:rsidR="0092460B" w:rsidRDefault="0092460B" w:rsidP="00F57D08">
      <w:pPr>
        <w:spacing w:after="0" w:line="240" w:lineRule="auto"/>
      </w:pPr>
      <w:r>
        <w:separator/>
      </w:r>
    </w:p>
  </w:footnote>
  <w:footnote w:type="continuationSeparator" w:id="0">
    <w:p w14:paraId="01AFB2E0" w14:textId="77777777" w:rsidR="0092460B" w:rsidRDefault="0092460B" w:rsidP="00F57D08">
      <w:pPr>
        <w:spacing w:after="0" w:line="240" w:lineRule="auto"/>
      </w:pPr>
      <w:r>
        <w:continuationSeparator/>
      </w:r>
    </w:p>
  </w:footnote>
  <w:footnote w:id="1">
    <w:p w14:paraId="0172E458" w14:textId="03D1D4A4" w:rsidR="00215CF8" w:rsidRPr="000C616B" w:rsidRDefault="00215CF8"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w:t>
      </w:r>
      <w:r w:rsidR="007E6801">
        <w:rPr>
          <w:rFonts w:ascii="Arial" w:hAnsi="Arial" w:cs="Arial"/>
        </w:rPr>
        <w:t>o</w:t>
      </w:r>
      <w:r w:rsidRPr="000C616B">
        <w:rPr>
          <w:rFonts w:ascii="Arial" w:hAnsi="Arial" w:cs="Arial"/>
        </w:rPr>
        <w:t xml:space="preserve">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w:t>
      </w:r>
      <w:r>
        <w:rPr>
          <w:rFonts w:ascii="Arial" w:hAnsi="Arial" w:cs="Arial"/>
        </w:rPr>
        <w:t xml:space="preserve"> Graduado em Administração pela Universidade Federal da Paraíba.</w:t>
      </w:r>
      <w:r w:rsidRPr="000C616B">
        <w:rPr>
          <w:rFonts w:ascii="Arial" w:hAnsi="Arial" w:cs="Arial"/>
        </w:rPr>
        <w:t xml:space="preserve"> E-mail: </w:t>
      </w:r>
      <w:r>
        <w:rPr>
          <w:rFonts w:ascii="Arial" w:hAnsi="Arial" w:cs="Arial"/>
        </w:rPr>
        <w:t>jonatemaciel@msn.com.</w:t>
      </w:r>
    </w:p>
    <w:p w14:paraId="2FAEA816" w14:textId="77777777" w:rsidR="00215CF8" w:rsidRPr="000C616B" w:rsidRDefault="00215CF8" w:rsidP="00835038">
      <w:pPr>
        <w:pStyle w:val="Textodenotaderodap"/>
        <w:spacing w:after="0" w:line="240" w:lineRule="auto"/>
        <w:jc w:val="both"/>
        <w:rPr>
          <w:rFonts w:ascii="Arial" w:hAnsi="Arial" w:cs="Arial"/>
          <w:sz w:val="18"/>
          <w:szCs w:val="18"/>
          <w:shd w:val="clear" w:color="auto" w:fill="FFFFFF"/>
        </w:rPr>
      </w:pPr>
    </w:p>
    <w:p w14:paraId="5A731C99" w14:textId="77777777" w:rsidR="00215CF8" w:rsidRPr="000C616B" w:rsidRDefault="00215CF8"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13C8C"/>
    <w:multiLevelType w:val="multilevel"/>
    <w:tmpl w:val="266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D0975"/>
    <w:multiLevelType w:val="hybridMultilevel"/>
    <w:tmpl w:val="20C80584"/>
    <w:lvl w:ilvl="0" w:tplc="C4B4A0C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4" w15:restartNumberingAfterBreak="0">
    <w:nsid w:val="634B0EF8"/>
    <w:multiLevelType w:val="hybridMultilevel"/>
    <w:tmpl w:val="DCB2193E"/>
    <w:lvl w:ilvl="0" w:tplc="87B499C0">
      <w:start w:val="2"/>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5C"/>
    <w:rsid w:val="000014E0"/>
    <w:rsid w:val="000018A8"/>
    <w:rsid w:val="000064FF"/>
    <w:rsid w:val="00012B7C"/>
    <w:rsid w:val="00017A8F"/>
    <w:rsid w:val="000327E7"/>
    <w:rsid w:val="00042C5B"/>
    <w:rsid w:val="00045298"/>
    <w:rsid w:val="00046164"/>
    <w:rsid w:val="00046AC7"/>
    <w:rsid w:val="0005766C"/>
    <w:rsid w:val="00066586"/>
    <w:rsid w:val="00066767"/>
    <w:rsid w:val="0007146E"/>
    <w:rsid w:val="00073EA3"/>
    <w:rsid w:val="000753DF"/>
    <w:rsid w:val="0008128B"/>
    <w:rsid w:val="0008435C"/>
    <w:rsid w:val="000974C6"/>
    <w:rsid w:val="00097A38"/>
    <w:rsid w:val="000A33DF"/>
    <w:rsid w:val="000A3488"/>
    <w:rsid w:val="000A3566"/>
    <w:rsid w:val="000A6C80"/>
    <w:rsid w:val="000B03D4"/>
    <w:rsid w:val="000B0F10"/>
    <w:rsid w:val="000B5012"/>
    <w:rsid w:val="000B7B94"/>
    <w:rsid w:val="000C3726"/>
    <w:rsid w:val="000C616B"/>
    <w:rsid w:val="000E1117"/>
    <w:rsid w:val="000E563F"/>
    <w:rsid w:val="000F35BC"/>
    <w:rsid w:val="000F3658"/>
    <w:rsid w:val="000F47B1"/>
    <w:rsid w:val="00103466"/>
    <w:rsid w:val="001312C8"/>
    <w:rsid w:val="00134B66"/>
    <w:rsid w:val="00140399"/>
    <w:rsid w:val="00145FD7"/>
    <w:rsid w:val="00150679"/>
    <w:rsid w:val="001510CD"/>
    <w:rsid w:val="00160235"/>
    <w:rsid w:val="0016116E"/>
    <w:rsid w:val="00163C0F"/>
    <w:rsid w:val="0016711F"/>
    <w:rsid w:val="00173AD8"/>
    <w:rsid w:val="00183247"/>
    <w:rsid w:val="00184366"/>
    <w:rsid w:val="0018624B"/>
    <w:rsid w:val="00186775"/>
    <w:rsid w:val="00191697"/>
    <w:rsid w:val="001926C1"/>
    <w:rsid w:val="001956A5"/>
    <w:rsid w:val="001961A0"/>
    <w:rsid w:val="001A6BCF"/>
    <w:rsid w:val="001B364E"/>
    <w:rsid w:val="001C192E"/>
    <w:rsid w:val="001C6B74"/>
    <w:rsid w:val="001D4047"/>
    <w:rsid w:val="001E3DE1"/>
    <w:rsid w:val="001E61D0"/>
    <w:rsid w:val="001F2534"/>
    <w:rsid w:val="001F2971"/>
    <w:rsid w:val="001F34B8"/>
    <w:rsid w:val="001F50AA"/>
    <w:rsid w:val="00200080"/>
    <w:rsid w:val="00202169"/>
    <w:rsid w:val="00203F01"/>
    <w:rsid w:val="00206418"/>
    <w:rsid w:val="002108A3"/>
    <w:rsid w:val="00212C78"/>
    <w:rsid w:val="0021497B"/>
    <w:rsid w:val="00215CF8"/>
    <w:rsid w:val="00217E5A"/>
    <w:rsid w:val="002200E5"/>
    <w:rsid w:val="00225E06"/>
    <w:rsid w:val="00230973"/>
    <w:rsid w:val="00230DE1"/>
    <w:rsid w:val="00237241"/>
    <w:rsid w:val="00250782"/>
    <w:rsid w:val="00250796"/>
    <w:rsid w:val="00252E4D"/>
    <w:rsid w:val="002555A7"/>
    <w:rsid w:val="002579DE"/>
    <w:rsid w:val="0026064A"/>
    <w:rsid w:val="00261313"/>
    <w:rsid w:val="00262AB1"/>
    <w:rsid w:val="00262FD1"/>
    <w:rsid w:val="002664CC"/>
    <w:rsid w:val="002732BE"/>
    <w:rsid w:val="00275101"/>
    <w:rsid w:val="002933B2"/>
    <w:rsid w:val="002940E1"/>
    <w:rsid w:val="002A1DCF"/>
    <w:rsid w:val="002A1F59"/>
    <w:rsid w:val="002B0E58"/>
    <w:rsid w:val="002B14CB"/>
    <w:rsid w:val="002B2124"/>
    <w:rsid w:val="002C43D5"/>
    <w:rsid w:val="002D1482"/>
    <w:rsid w:val="002D5608"/>
    <w:rsid w:val="002D6E29"/>
    <w:rsid w:val="002E6021"/>
    <w:rsid w:val="002F3247"/>
    <w:rsid w:val="002F5143"/>
    <w:rsid w:val="003000EC"/>
    <w:rsid w:val="00300646"/>
    <w:rsid w:val="00302E3B"/>
    <w:rsid w:val="00305149"/>
    <w:rsid w:val="00306554"/>
    <w:rsid w:val="0030662B"/>
    <w:rsid w:val="00312642"/>
    <w:rsid w:val="00315F74"/>
    <w:rsid w:val="00316A52"/>
    <w:rsid w:val="003209B9"/>
    <w:rsid w:val="00321468"/>
    <w:rsid w:val="00322759"/>
    <w:rsid w:val="00323D44"/>
    <w:rsid w:val="00332DC3"/>
    <w:rsid w:val="0033398E"/>
    <w:rsid w:val="0033579B"/>
    <w:rsid w:val="00336E1C"/>
    <w:rsid w:val="00337243"/>
    <w:rsid w:val="00337D1D"/>
    <w:rsid w:val="00342262"/>
    <w:rsid w:val="003514C5"/>
    <w:rsid w:val="00353105"/>
    <w:rsid w:val="00353267"/>
    <w:rsid w:val="00357585"/>
    <w:rsid w:val="003600A0"/>
    <w:rsid w:val="0036683E"/>
    <w:rsid w:val="00370516"/>
    <w:rsid w:val="003750CE"/>
    <w:rsid w:val="0038342E"/>
    <w:rsid w:val="00384A4C"/>
    <w:rsid w:val="00385999"/>
    <w:rsid w:val="003870E6"/>
    <w:rsid w:val="00391326"/>
    <w:rsid w:val="003A051C"/>
    <w:rsid w:val="003A0E03"/>
    <w:rsid w:val="003A5A20"/>
    <w:rsid w:val="003B1287"/>
    <w:rsid w:val="003B3D25"/>
    <w:rsid w:val="003B3EC6"/>
    <w:rsid w:val="003B46B4"/>
    <w:rsid w:val="003B78BE"/>
    <w:rsid w:val="003C16C2"/>
    <w:rsid w:val="003C6701"/>
    <w:rsid w:val="003E747E"/>
    <w:rsid w:val="003F3E90"/>
    <w:rsid w:val="003F6386"/>
    <w:rsid w:val="0040213A"/>
    <w:rsid w:val="0040404A"/>
    <w:rsid w:val="00405A2F"/>
    <w:rsid w:val="004133B7"/>
    <w:rsid w:val="00413FC0"/>
    <w:rsid w:val="00420667"/>
    <w:rsid w:val="004249CF"/>
    <w:rsid w:val="00430D11"/>
    <w:rsid w:val="004312EA"/>
    <w:rsid w:val="00433544"/>
    <w:rsid w:val="00434700"/>
    <w:rsid w:val="004436F5"/>
    <w:rsid w:val="004505B7"/>
    <w:rsid w:val="00450FAE"/>
    <w:rsid w:val="004647C6"/>
    <w:rsid w:val="00473229"/>
    <w:rsid w:val="004809AD"/>
    <w:rsid w:val="00483EBD"/>
    <w:rsid w:val="00486A44"/>
    <w:rsid w:val="0048719C"/>
    <w:rsid w:val="00495548"/>
    <w:rsid w:val="0049737A"/>
    <w:rsid w:val="004A519F"/>
    <w:rsid w:val="004A53E0"/>
    <w:rsid w:val="004A6E3E"/>
    <w:rsid w:val="004B4CB1"/>
    <w:rsid w:val="004B6304"/>
    <w:rsid w:val="004C12B0"/>
    <w:rsid w:val="004C2823"/>
    <w:rsid w:val="004C5F1A"/>
    <w:rsid w:val="004D530D"/>
    <w:rsid w:val="004D776B"/>
    <w:rsid w:val="004E4B02"/>
    <w:rsid w:val="004F3722"/>
    <w:rsid w:val="00504ACD"/>
    <w:rsid w:val="005067C4"/>
    <w:rsid w:val="00506E09"/>
    <w:rsid w:val="005074EB"/>
    <w:rsid w:val="00514C1A"/>
    <w:rsid w:val="0051536D"/>
    <w:rsid w:val="00520F08"/>
    <w:rsid w:val="0052173C"/>
    <w:rsid w:val="00522816"/>
    <w:rsid w:val="00526D0F"/>
    <w:rsid w:val="00526E5F"/>
    <w:rsid w:val="00531F87"/>
    <w:rsid w:val="00533B56"/>
    <w:rsid w:val="0054054B"/>
    <w:rsid w:val="0054309D"/>
    <w:rsid w:val="00543476"/>
    <w:rsid w:val="00544549"/>
    <w:rsid w:val="005478B2"/>
    <w:rsid w:val="0055157D"/>
    <w:rsid w:val="0056151D"/>
    <w:rsid w:val="005633A3"/>
    <w:rsid w:val="0056486C"/>
    <w:rsid w:val="005667C1"/>
    <w:rsid w:val="005715D9"/>
    <w:rsid w:val="00573B61"/>
    <w:rsid w:val="005740EA"/>
    <w:rsid w:val="005814F5"/>
    <w:rsid w:val="00584A3B"/>
    <w:rsid w:val="0058537D"/>
    <w:rsid w:val="005910DB"/>
    <w:rsid w:val="00591237"/>
    <w:rsid w:val="00595840"/>
    <w:rsid w:val="00595B95"/>
    <w:rsid w:val="005A0883"/>
    <w:rsid w:val="005A7C79"/>
    <w:rsid w:val="005B065C"/>
    <w:rsid w:val="005B6E44"/>
    <w:rsid w:val="005C4F90"/>
    <w:rsid w:val="005C6F82"/>
    <w:rsid w:val="005C7CB2"/>
    <w:rsid w:val="005D1E77"/>
    <w:rsid w:val="005D24A3"/>
    <w:rsid w:val="005D2EF7"/>
    <w:rsid w:val="005E1AFB"/>
    <w:rsid w:val="005E5B0D"/>
    <w:rsid w:val="005E7E1D"/>
    <w:rsid w:val="0060046F"/>
    <w:rsid w:val="00600F6F"/>
    <w:rsid w:val="00602F18"/>
    <w:rsid w:val="00603B31"/>
    <w:rsid w:val="00604ED2"/>
    <w:rsid w:val="006171C9"/>
    <w:rsid w:val="00624C10"/>
    <w:rsid w:val="00632FD4"/>
    <w:rsid w:val="00636039"/>
    <w:rsid w:val="006379A9"/>
    <w:rsid w:val="00642EF4"/>
    <w:rsid w:val="00651758"/>
    <w:rsid w:val="006544FA"/>
    <w:rsid w:val="00654622"/>
    <w:rsid w:val="00657C96"/>
    <w:rsid w:val="00661779"/>
    <w:rsid w:val="00666BC0"/>
    <w:rsid w:val="006741B6"/>
    <w:rsid w:val="00680C6C"/>
    <w:rsid w:val="00682E31"/>
    <w:rsid w:val="00683BBD"/>
    <w:rsid w:val="006861B3"/>
    <w:rsid w:val="00691DB4"/>
    <w:rsid w:val="0069281A"/>
    <w:rsid w:val="006979AC"/>
    <w:rsid w:val="00697D35"/>
    <w:rsid w:val="006A1BCB"/>
    <w:rsid w:val="006A4EE6"/>
    <w:rsid w:val="006B1F27"/>
    <w:rsid w:val="006B5C14"/>
    <w:rsid w:val="006E72CF"/>
    <w:rsid w:val="006E7DF1"/>
    <w:rsid w:val="006F2C94"/>
    <w:rsid w:val="006F4CC7"/>
    <w:rsid w:val="006F69D3"/>
    <w:rsid w:val="007019BA"/>
    <w:rsid w:val="00705195"/>
    <w:rsid w:val="007059ED"/>
    <w:rsid w:val="0071003E"/>
    <w:rsid w:val="007101B4"/>
    <w:rsid w:val="00710625"/>
    <w:rsid w:val="007142DD"/>
    <w:rsid w:val="00714425"/>
    <w:rsid w:val="0071555E"/>
    <w:rsid w:val="00735913"/>
    <w:rsid w:val="00735CF5"/>
    <w:rsid w:val="0073679F"/>
    <w:rsid w:val="00741A30"/>
    <w:rsid w:val="00753968"/>
    <w:rsid w:val="00763744"/>
    <w:rsid w:val="00763862"/>
    <w:rsid w:val="00766879"/>
    <w:rsid w:val="0077139B"/>
    <w:rsid w:val="00774FCE"/>
    <w:rsid w:val="00781242"/>
    <w:rsid w:val="007826CF"/>
    <w:rsid w:val="00782C91"/>
    <w:rsid w:val="00784DD8"/>
    <w:rsid w:val="0078681A"/>
    <w:rsid w:val="00790091"/>
    <w:rsid w:val="0079197E"/>
    <w:rsid w:val="007922C4"/>
    <w:rsid w:val="0079349E"/>
    <w:rsid w:val="00793C34"/>
    <w:rsid w:val="00795FF3"/>
    <w:rsid w:val="007A0156"/>
    <w:rsid w:val="007B1147"/>
    <w:rsid w:val="007C0A86"/>
    <w:rsid w:val="007C133E"/>
    <w:rsid w:val="007C432D"/>
    <w:rsid w:val="007C682F"/>
    <w:rsid w:val="007E0BB4"/>
    <w:rsid w:val="007E6801"/>
    <w:rsid w:val="007E7DA4"/>
    <w:rsid w:val="007F2B0C"/>
    <w:rsid w:val="007F7D66"/>
    <w:rsid w:val="00811365"/>
    <w:rsid w:val="00813B7A"/>
    <w:rsid w:val="00814D0F"/>
    <w:rsid w:val="008225FC"/>
    <w:rsid w:val="00822603"/>
    <w:rsid w:val="00822D81"/>
    <w:rsid w:val="00825A45"/>
    <w:rsid w:val="008330F8"/>
    <w:rsid w:val="00835038"/>
    <w:rsid w:val="008351C8"/>
    <w:rsid w:val="00836D81"/>
    <w:rsid w:val="0085543E"/>
    <w:rsid w:val="00857955"/>
    <w:rsid w:val="00861423"/>
    <w:rsid w:val="0086439B"/>
    <w:rsid w:val="00864900"/>
    <w:rsid w:val="00867F9F"/>
    <w:rsid w:val="00871A9F"/>
    <w:rsid w:val="00890134"/>
    <w:rsid w:val="00891596"/>
    <w:rsid w:val="008956D9"/>
    <w:rsid w:val="00895F51"/>
    <w:rsid w:val="008A6583"/>
    <w:rsid w:val="008A6747"/>
    <w:rsid w:val="008B0A9B"/>
    <w:rsid w:val="008C2556"/>
    <w:rsid w:val="008C49A8"/>
    <w:rsid w:val="008C5134"/>
    <w:rsid w:val="008C709A"/>
    <w:rsid w:val="008E0E40"/>
    <w:rsid w:val="008E282C"/>
    <w:rsid w:val="008F0CB9"/>
    <w:rsid w:val="008F6F1D"/>
    <w:rsid w:val="0090064A"/>
    <w:rsid w:val="009015C0"/>
    <w:rsid w:val="00901F59"/>
    <w:rsid w:val="009032A8"/>
    <w:rsid w:val="00910AC0"/>
    <w:rsid w:val="009157E6"/>
    <w:rsid w:val="00921B8D"/>
    <w:rsid w:val="00922C39"/>
    <w:rsid w:val="0092460B"/>
    <w:rsid w:val="00925E64"/>
    <w:rsid w:val="0093065E"/>
    <w:rsid w:val="00930E71"/>
    <w:rsid w:val="009316D6"/>
    <w:rsid w:val="00933823"/>
    <w:rsid w:val="00934E3E"/>
    <w:rsid w:val="009367B5"/>
    <w:rsid w:val="0093741C"/>
    <w:rsid w:val="00940E19"/>
    <w:rsid w:val="00941619"/>
    <w:rsid w:val="00945CD9"/>
    <w:rsid w:val="00945FB7"/>
    <w:rsid w:val="00952272"/>
    <w:rsid w:val="009560B8"/>
    <w:rsid w:val="00960A4F"/>
    <w:rsid w:val="00976141"/>
    <w:rsid w:val="009772B4"/>
    <w:rsid w:val="00983BAB"/>
    <w:rsid w:val="0098552F"/>
    <w:rsid w:val="0099147A"/>
    <w:rsid w:val="00992103"/>
    <w:rsid w:val="00994F0E"/>
    <w:rsid w:val="009A00AC"/>
    <w:rsid w:val="009A2D8F"/>
    <w:rsid w:val="009A7CDE"/>
    <w:rsid w:val="009B0B0B"/>
    <w:rsid w:val="009B1737"/>
    <w:rsid w:val="009B1FEA"/>
    <w:rsid w:val="009C1462"/>
    <w:rsid w:val="009C44F5"/>
    <w:rsid w:val="009C6D85"/>
    <w:rsid w:val="009D2C8D"/>
    <w:rsid w:val="009E4A05"/>
    <w:rsid w:val="009E4FB9"/>
    <w:rsid w:val="009F02E5"/>
    <w:rsid w:val="009F19EA"/>
    <w:rsid w:val="009F1C34"/>
    <w:rsid w:val="00A037EB"/>
    <w:rsid w:val="00A04B52"/>
    <w:rsid w:val="00A07518"/>
    <w:rsid w:val="00A117CE"/>
    <w:rsid w:val="00A12EAC"/>
    <w:rsid w:val="00A14159"/>
    <w:rsid w:val="00A27223"/>
    <w:rsid w:val="00A30672"/>
    <w:rsid w:val="00A309A9"/>
    <w:rsid w:val="00A326DE"/>
    <w:rsid w:val="00A33769"/>
    <w:rsid w:val="00A47C99"/>
    <w:rsid w:val="00A552DB"/>
    <w:rsid w:val="00A6019A"/>
    <w:rsid w:val="00A648AF"/>
    <w:rsid w:val="00A7050E"/>
    <w:rsid w:val="00A735CB"/>
    <w:rsid w:val="00A74193"/>
    <w:rsid w:val="00A741D4"/>
    <w:rsid w:val="00A750BF"/>
    <w:rsid w:val="00A800E5"/>
    <w:rsid w:val="00A83722"/>
    <w:rsid w:val="00A868C2"/>
    <w:rsid w:val="00A869FB"/>
    <w:rsid w:val="00A954A5"/>
    <w:rsid w:val="00AA0D19"/>
    <w:rsid w:val="00AA32E0"/>
    <w:rsid w:val="00AA4229"/>
    <w:rsid w:val="00AB02D8"/>
    <w:rsid w:val="00AC1DEE"/>
    <w:rsid w:val="00AD0DC9"/>
    <w:rsid w:val="00AD0E95"/>
    <w:rsid w:val="00AD4EFA"/>
    <w:rsid w:val="00AE183C"/>
    <w:rsid w:val="00AE39BA"/>
    <w:rsid w:val="00AF359C"/>
    <w:rsid w:val="00AF3BC3"/>
    <w:rsid w:val="00B01368"/>
    <w:rsid w:val="00B121FB"/>
    <w:rsid w:val="00B30663"/>
    <w:rsid w:val="00B345E7"/>
    <w:rsid w:val="00B406C3"/>
    <w:rsid w:val="00B438D1"/>
    <w:rsid w:val="00B607C0"/>
    <w:rsid w:val="00B623D6"/>
    <w:rsid w:val="00B6602C"/>
    <w:rsid w:val="00B6699A"/>
    <w:rsid w:val="00B80474"/>
    <w:rsid w:val="00B86B13"/>
    <w:rsid w:val="00B86E27"/>
    <w:rsid w:val="00BA0CFF"/>
    <w:rsid w:val="00BA0FAF"/>
    <w:rsid w:val="00BA3CA5"/>
    <w:rsid w:val="00BA6C6B"/>
    <w:rsid w:val="00BB11F9"/>
    <w:rsid w:val="00BB3051"/>
    <w:rsid w:val="00BB4D2D"/>
    <w:rsid w:val="00BC0133"/>
    <w:rsid w:val="00BD761B"/>
    <w:rsid w:val="00BE0DB7"/>
    <w:rsid w:val="00BE3D6B"/>
    <w:rsid w:val="00BE3FF0"/>
    <w:rsid w:val="00BF1CF3"/>
    <w:rsid w:val="00C032FD"/>
    <w:rsid w:val="00C04775"/>
    <w:rsid w:val="00C04872"/>
    <w:rsid w:val="00C05B2E"/>
    <w:rsid w:val="00C07A87"/>
    <w:rsid w:val="00C11CCE"/>
    <w:rsid w:val="00C1390F"/>
    <w:rsid w:val="00C13EE3"/>
    <w:rsid w:val="00C15BE0"/>
    <w:rsid w:val="00C16496"/>
    <w:rsid w:val="00C17432"/>
    <w:rsid w:val="00C17684"/>
    <w:rsid w:val="00C251C0"/>
    <w:rsid w:val="00C2661D"/>
    <w:rsid w:val="00C33852"/>
    <w:rsid w:val="00C34262"/>
    <w:rsid w:val="00C44DD5"/>
    <w:rsid w:val="00C573C1"/>
    <w:rsid w:val="00C60B2A"/>
    <w:rsid w:val="00C6492C"/>
    <w:rsid w:val="00C67B01"/>
    <w:rsid w:val="00C72DDF"/>
    <w:rsid w:val="00C75EB4"/>
    <w:rsid w:val="00C86162"/>
    <w:rsid w:val="00C92B97"/>
    <w:rsid w:val="00C93057"/>
    <w:rsid w:val="00C93FA4"/>
    <w:rsid w:val="00C95C28"/>
    <w:rsid w:val="00CA0BB7"/>
    <w:rsid w:val="00CB1677"/>
    <w:rsid w:val="00CB2CF4"/>
    <w:rsid w:val="00CB375F"/>
    <w:rsid w:val="00CB6196"/>
    <w:rsid w:val="00CC2D88"/>
    <w:rsid w:val="00CC48BE"/>
    <w:rsid w:val="00CC5422"/>
    <w:rsid w:val="00CD1F69"/>
    <w:rsid w:val="00CD28F5"/>
    <w:rsid w:val="00CD3D96"/>
    <w:rsid w:val="00CE0B99"/>
    <w:rsid w:val="00CE6956"/>
    <w:rsid w:val="00CF1C97"/>
    <w:rsid w:val="00CF222A"/>
    <w:rsid w:val="00CF5B70"/>
    <w:rsid w:val="00D01786"/>
    <w:rsid w:val="00D0242B"/>
    <w:rsid w:val="00D04AB9"/>
    <w:rsid w:val="00D06ED6"/>
    <w:rsid w:val="00D07704"/>
    <w:rsid w:val="00D1265A"/>
    <w:rsid w:val="00D2265C"/>
    <w:rsid w:val="00D30BA2"/>
    <w:rsid w:val="00D33000"/>
    <w:rsid w:val="00D467D5"/>
    <w:rsid w:val="00D476A6"/>
    <w:rsid w:val="00D50B99"/>
    <w:rsid w:val="00D53D9A"/>
    <w:rsid w:val="00D565BC"/>
    <w:rsid w:val="00D639DF"/>
    <w:rsid w:val="00D6779D"/>
    <w:rsid w:val="00D67CAF"/>
    <w:rsid w:val="00D73DE7"/>
    <w:rsid w:val="00D74CF9"/>
    <w:rsid w:val="00D77521"/>
    <w:rsid w:val="00D82910"/>
    <w:rsid w:val="00D866AC"/>
    <w:rsid w:val="00D878BB"/>
    <w:rsid w:val="00D87906"/>
    <w:rsid w:val="00D87A85"/>
    <w:rsid w:val="00D94EA0"/>
    <w:rsid w:val="00DA0F53"/>
    <w:rsid w:val="00DB5B62"/>
    <w:rsid w:val="00DB663B"/>
    <w:rsid w:val="00DC1024"/>
    <w:rsid w:val="00DC5EB2"/>
    <w:rsid w:val="00DD4183"/>
    <w:rsid w:val="00DD70BF"/>
    <w:rsid w:val="00DE0748"/>
    <w:rsid w:val="00DE0971"/>
    <w:rsid w:val="00DE499D"/>
    <w:rsid w:val="00DE49C1"/>
    <w:rsid w:val="00DF15E1"/>
    <w:rsid w:val="00DF2862"/>
    <w:rsid w:val="00DF2B85"/>
    <w:rsid w:val="00E040E6"/>
    <w:rsid w:val="00E10F48"/>
    <w:rsid w:val="00E11A1A"/>
    <w:rsid w:val="00E1258C"/>
    <w:rsid w:val="00E12F59"/>
    <w:rsid w:val="00E15B85"/>
    <w:rsid w:val="00E17816"/>
    <w:rsid w:val="00E240B2"/>
    <w:rsid w:val="00E24F0B"/>
    <w:rsid w:val="00E30912"/>
    <w:rsid w:val="00E31E3A"/>
    <w:rsid w:val="00E32CC9"/>
    <w:rsid w:val="00E3306B"/>
    <w:rsid w:val="00E3751E"/>
    <w:rsid w:val="00E405E0"/>
    <w:rsid w:val="00E5181B"/>
    <w:rsid w:val="00E63C78"/>
    <w:rsid w:val="00E64176"/>
    <w:rsid w:val="00E672F0"/>
    <w:rsid w:val="00E675F4"/>
    <w:rsid w:val="00E67687"/>
    <w:rsid w:val="00E70C8F"/>
    <w:rsid w:val="00E774B0"/>
    <w:rsid w:val="00E80E83"/>
    <w:rsid w:val="00E95B0C"/>
    <w:rsid w:val="00EA0015"/>
    <w:rsid w:val="00EA0CBE"/>
    <w:rsid w:val="00EA54F4"/>
    <w:rsid w:val="00EA5D86"/>
    <w:rsid w:val="00EB1D2D"/>
    <w:rsid w:val="00EB6050"/>
    <w:rsid w:val="00EC1F61"/>
    <w:rsid w:val="00EC706E"/>
    <w:rsid w:val="00EC7BEE"/>
    <w:rsid w:val="00ED2B5E"/>
    <w:rsid w:val="00ED6FEC"/>
    <w:rsid w:val="00EE67B9"/>
    <w:rsid w:val="00F04227"/>
    <w:rsid w:val="00F1119B"/>
    <w:rsid w:val="00F13ABB"/>
    <w:rsid w:val="00F13E46"/>
    <w:rsid w:val="00F2604C"/>
    <w:rsid w:val="00F2761A"/>
    <w:rsid w:val="00F30FB8"/>
    <w:rsid w:val="00F41DE3"/>
    <w:rsid w:val="00F43D1D"/>
    <w:rsid w:val="00F47C52"/>
    <w:rsid w:val="00F57D08"/>
    <w:rsid w:val="00F60A19"/>
    <w:rsid w:val="00F6114F"/>
    <w:rsid w:val="00F617C6"/>
    <w:rsid w:val="00F7023B"/>
    <w:rsid w:val="00F70F36"/>
    <w:rsid w:val="00F712D3"/>
    <w:rsid w:val="00F74838"/>
    <w:rsid w:val="00F755E0"/>
    <w:rsid w:val="00F81AB2"/>
    <w:rsid w:val="00F8382A"/>
    <w:rsid w:val="00F85A80"/>
    <w:rsid w:val="00F865AD"/>
    <w:rsid w:val="00F87DEF"/>
    <w:rsid w:val="00F93DBB"/>
    <w:rsid w:val="00F97169"/>
    <w:rsid w:val="00FA0260"/>
    <w:rsid w:val="00FA6223"/>
    <w:rsid w:val="00FB041A"/>
    <w:rsid w:val="00FB1514"/>
    <w:rsid w:val="00FB399C"/>
    <w:rsid w:val="00FB6A3C"/>
    <w:rsid w:val="00FC2DF6"/>
    <w:rsid w:val="00FC3C2F"/>
    <w:rsid w:val="00FC648A"/>
    <w:rsid w:val="00FD511C"/>
    <w:rsid w:val="00FE36C6"/>
    <w:rsid w:val="00FE4C2C"/>
    <w:rsid w:val="00FF2482"/>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15:docId w15:val="{14D79062-0BF3-477E-9B18-E80F604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styleId="MenoPendente">
    <w:name w:val="Unresolved Mention"/>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character" w:customStyle="1" w:styleId="fontstyle01">
    <w:name w:val="fontstyle01"/>
    <w:basedOn w:val="Fontepargpadro"/>
    <w:rsid w:val="001956A5"/>
    <w:rPr>
      <w:rFonts w:ascii="IowanOldStyleBT-Roman" w:hAnsi="IowanOldStyleBT-Roman" w:hint="default"/>
      <w:b w:val="0"/>
      <w:bCs w:val="0"/>
      <w:i w:val="0"/>
      <w:iCs w:val="0"/>
      <w:color w:val="242021"/>
      <w:sz w:val="20"/>
      <w:szCs w:val="20"/>
    </w:rPr>
  </w:style>
  <w:style w:type="paragraph" w:customStyle="1" w:styleId="indent1">
    <w:name w:val="indent1"/>
    <w:basedOn w:val="Normal"/>
    <w:rsid w:val="009338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nt-para">
    <w:name w:val="indent-para"/>
    <w:basedOn w:val="Normal"/>
    <w:rsid w:val="009C6D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right1">
    <w:name w:val="copyright1"/>
    <w:basedOn w:val="Normal"/>
    <w:rsid w:val="000F36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right3">
    <w:name w:val="copyright3"/>
    <w:basedOn w:val="Normal"/>
    <w:rsid w:val="000F365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7112367_REGULARIZACAO_FUNDIARIA_E_TERAS_DEVOLUTAS" TargetMode="External"/><Relationship Id="rId13" Type="http://schemas.openxmlformats.org/officeDocument/2006/relationships/hyperlink" Target="https://conteudojuridico.com.br/consulta/Artigos/47079/a-problematica-da-imissao-provisoria-na-po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pr.jusbrasil.com.br/jurisprudencia/248807252/apelacao-apl-14048810-pr-1404881-0-acordao/inteiro-teor-2488073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L%203.365-1941?OpenDocu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niao.pb.gov.br/servicos/arquivo-digital/doe/janeiro/marco/diario-oficial-31-03-"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10.406-2002?OpenDocument" TargetMode="External"/><Relationship Id="rId14" Type="http://schemas.openxmlformats.org/officeDocument/2006/relationships/hyperlink" Target="http://www.direitoshumanos.usp.br/index.php/Declara%C3%A7%C3%A3o-Universal-dos-Direitos-Humanos/declaracao-universal-dos-direitos-humano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5EC95-5FAA-4322-AE3D-DECC2D0C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8319</Words>
  <Characters>44925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jonate maciel</cp:lastModifiedBy>
  <cp:revision>2</cp:revision>
  <cp:lastPrinted>2020-11-21T12:47:00Z</cp:lastPrinted>
  <dcterms:created xsi:type="dcterms:W3CDTF">2020-11-22T08:45:00Z</dcterms:created>
  <dcterms:modified xsi:type="dcterms:W3CDTF">2020-11-22T08:45:00Z</dcterms:modified>
</cp:coreProperties>
</file>