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38" w:rsidRPr="00C60B2A" w:rsidRDefault="00835038" w:rsidP="00654622">
      <w:pPr>
        <w:spacing w:after="0" w:line="360" w:lineRule="auto"/>
        <w:jc w:val="both"/>
        <w:rPr>
          <w:rFonts w:ascii="Arial" w:hAnsi="Arial" w:cs="Arial"/>
        </w:rPr>
      </w:pPr>
      <w:r w:rsidRPr="00C60B2A">
        <w:rPr>
          <w:rFonts w:ascii="Arial" w:hAnsi="Arial" w:cs="Arial"/>
          <w:b/>
          <w:sz w:val="24"/>
          <w:szCs w:val="24"/>
        </w:rPr>
        <w:t xml:space="preserve">CESED – CENTRO DE ENSINO SUPERIOR E DESENVOLVIMENTO </w:t>
      </w:r>
    </w:p>
    <w:p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UNIFACISA – CENTRO UNIVERSITÁRIO </w:t>
      </w:r>
    </w:p>
    <w:p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CURSO DE BACHARELADO EM DIREITO </w:t>
      </w: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263384" w:rsidP="00F755E0">
      <w:pPr>
        <w:pStyle w:val="Padro"/>
        <w:tabs>
          <w:tab w:val="left" w:pos="5530"/>
        </w:tabs>
        <w:spacing w:after="0" w:line="360" w:lineRule="auto"/>
        <w:rPr>
          <w:rFonts w:ascii="Arial" w:hAnsi="Arial" w:cs="Arial"/>
          <w:sz w:val="24"/>
          <w:szCs w:val="24"/>
        </w:rPr>
      </w:pPr>
      <w:r>
        <w:rPr>
          <w:rFonts w:ascii="Arial" w:hAnsi="Arial" w:cs="Arial"/>
          <w:b/>
          <w:sz w:val="24"/>
          <w:szCs w:val="24"/>
        </w:rPr>
        <w:t>TÉRCIO WESLEY DE FREITAS COBEL</w:t>
      </w:r>
      <w:r w:rsidR="00F755E0" w:rsidRPr="00C60B2A">
        <w:rPr>
          <w:rFonts w:ascii="Arial" w:hAnsi="Arial" w:cs="Arial"/>
          <w:b/>
          <w:sz w:val="24"/>
          <w:szCs w:val="24"/>
        </w:rPr>
        <w:tab/>
      </w: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pacing w:after="0" w:line="360" w:lineRule="auto"/>
        <w:jc w:val="both"/>
        <w:rPr>
          <w:rFonts w:ascii="Arial" w:hAnsi="Arial" w:cs="Arial"/>
          <w:b/>
          <w:sz w:val="24"/>
          <w:szCs w:val="24"/>
        </w:rPr>
      </w:pPr>
    </w:p>
    <w:p w:rsidR="00835038" w:rsidRPr="00C60B2A" w:rsidRDefault="00835038" w:rsidP="00654622">
      <w:pPr>
        <w:shd w:val="clear" w:color="auto" w:fill="FFFFFF"/>
        <w:spacing w:after="0" w:line="360" w:lineRule="auto"/>
        <w:jc w:val="both"/>
        <w:rPr>
          <w:rFonts w:ascii="Arial" w:eastAsia="Times New Roman" w:hAnsi="Arial" w:cs="Arial"/>
          <w:b/>
          <w:bCs/>
          <w:sz w:val="24"/>
          <w:szCs w:val="24"/>
          <w:lang w:eastAsia="pt-BR"/>
        </w:rPr>
      </w:pPr>
    </w:p>
    <w:p w:rsidR="00440657" w:rsidRPr="00440657" w:rsidRDefault="00440657" w:rsidP="00440657">
      <w:pPr>
        <w:tabs>
          <w:tab w:val="left" w:pos="5835"/>
        </w:tabs>
        <w:spacing w:after="0" w:line="360" w:lineRule="auto"/>
        <w:jc w:val="center"/>
        <w:rPr>
          <w:rFonts w:ascii="Arial" w:hAnsi="Arial" w:cs="Arial"/>
          <w:b/>
          <w:sz w:val="24"/>
          <w:szCs w:val="24"/>
        </w:rPr>
      </w:pPr>
      <w:r w:rsidRPr="00A50E8E">
        <w:rPr>
          <w:rFonts w:ascii="Arial" w:hAnsi="Arial" w:cs="Arial"/>
          <w:b/>
          <w:sz w:val="24"/>
          <w:szCs w:val="24"/>
        </w:rPr>
        <w:t xml:space="preserve">GESTAÇÃO DE SUBSTITUIÇÃO COMO POSSIBILIDADE DE CONSTITUIÇÃO FAMILIAR PARA CASAIS HOMOAFETIVOS </w:t>
      </w:r>
      <w:r w:rsidRPr="00A50E8E">
        <w:rPr>
          <w:rFonts w:ascii="Arial" w:eastAsia="Calibri" w:hAnsi="Arial" w:cs="Arial"/>
          <w:b/>
          <w:sz w:val="24"/>
          <w:szCs w:val="24"/>
        </w:rPr>
        <w:t>À LUZ DO ORDENAMENTO JURÍDICO BRASILEIRO</w:t>
      </w:r>
    </w:p>
    <w:p w:rsidR="00835038" w:rsidRPr="00C60B2A" w:rsidRDefault="00835038"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both"/>
        <w:rPr>
          <w:rFonts w:ascii="Arial" w:hAnsi="Arial" w:cs="Arial"/>
          <w:b/>
          <w:sz w:val="24"/>
          <w:szCs w:val="24"/>
        </w:rPr>
      </w:pPr>
    </w:p>
    <w:p w:rsidR="00B607C0" w:rsidRPr="00C60B2A" w:rsidRDefault="00B607C0"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both"/>
        <w:rPr>
          <w:rFonts w:ascii="Arial" w:hAnsi="Arial" w:cs="Arial"/>
          <w:b/>
          <w:sz w:val="24"/>
          <w:szCs w:val="24"/>
        </w:rPr>
      </w:pPr>
    </w:p>
    <w:p w:rsidR="00835038" w:rsidRDefault="00835038" w:rsidP="00654622">
      <w:pPr>
        <w:tabs>
          <w:tab w:val="left" w:pos="5835"/>
        </w:tabs>
        <w:spacing w:after="0" w:line="360" w:lineRule="auto"/>
        <w:jc w:val="both"/>
        <w:rPr>
          <w:rFonts w:ascii="Arial" w:hAnsi="Arial" w:cs="Arial"/>
          <w:b/>
          <w:sz w:val="24"/>
          <w:szCs w:val="24"/>
        </w:rPr>
      </w:pPr>
    </w:p>
    <w:p w:rsidR="00263384" w:rsidRPr="00C60B2A" w:rsidRDefault="00263384" w:rsidP="00654622">
      <w:pPr>
        <w:tabs>
          <w:tab w:val="left" w:pos="5835"/>
        </w:tabs>
        <w:spacing w:after="0" w:line="360" w:lineRule="auto"/>
        <w:jc w:val="both"/>
        <w:rPr>
          <w:rFonts w:ascii="Arial" w:hAnsi="Arial" w:cs="Arial"/>
          <w:b/>
          <w:sz w:val="24"/>
          <w:szCs w:val="24"/>
        </w:rPr>
      </w:pPr>
    </w:p>
    <w:p w:rsidR="00654622" w:rsidRPr="00C60B2A" w:rsidRDefault="00654622" w:rsidP="00654622">
      <w:pPr>
        <w:tabs>
          <w:tab w:val="left" w:pos="5835"/>
        </w:tabs>
        <w:spacing w:after="0" w:line="360" w:lineRule="auto"/>
        <w:jc w:val="both"/>
        <w:rPr>
          <w:rFonts w:ascii="Arial" w:hAnsi="Arial" w:cs="Arial"/>
          <w:b/>
          <w:sz w:val="24"/>
          <w:szCs w:val="24"/>
        </w:rPr>
      </w:pPr>
    </w:p>
    <w:p w:rsidR="00654622" w:rsidRPr="00C60B2A" w:rsidRDefault="00654622" w:rsidP="00654622">
      <w:pPr>
        <w:tabs>
          <w:tab w:val="left" w:pos="5835"/>
        </w:tabs>
        <w:spacing w:after="0" w:line="360" w:lineRule="auto"/>
        <w:jc w:val="both"/>
        <w:rPr>
          <w:rFonts w:ascii="Arial" w:hAnsi="Arial" w:cs="Arial"/>
          <w:b/>
          <w:sz w:val="24"/>
          <w:szCs w:val="24"/>
        </w:rPr>
      </w:pPr>
    </w:p>
    <w:p w:rsidR="0085543E" w:rsidRPr="00C60B2A" w:rsidRDefault="0085543E" w:rsidP="00654622">
      <w:pPr>
        <w:tabs>
          <w:tab w:val="left" w:pos="5835"/>
        </w:tabs>
        <w:spacing w:after="0" w:line="360" w:lineRule="auto"/>
        <w:jc w:val="both"/>
        <w:rPr>
          <w:rFonts w:ascii="Arial" w:hAnsi="Arial" w:cs="Arial"/>
          <w:b/>
          <w:sz w:val="24"/>
          <w:szCs w:val="24"/>
        </w:rPr>
      </w:pPr>
    </w:p>
    <w:p w:rsidR="006A5709" w:rsidRDefault="006A5709" w:rsidP="00654622">
      <w:pPr>
        <w:tabs>
          <w:tab w:val="left" w:pos="5835"/>
        </w:tabs>
        <w:spacing w:after="0" w:line="360" w:lineRule="auto"/>
        <w:jc w:val="both"/>
        <w:rPr>
          <w:rFonts w:ascii="Arial" w:hAnsi="Arial" w:cs="Arial"/>
          <w:b/>
          <w:sz w:val="24"/>
          <w:szCs w:val="24"/>
        </w:rPr>
      </w:pPr>
    </w:p>
    <w:p w:rsidR="006A5709" w:rsidRPr="00C60B2A" w:rsidRDefault="006A5709" w:rsidP="00654622">
      <w:pPr>
        <w:tabs>
          <w:tab w:val="left" w:pos="5835"/>
        </w:tabs>
        <w:spacing w:after="0" w:line="360" w:lineRule="auto"/>
        <w:jc w:val="both"/>
        <w:rPr>
          <w:rFonts w:ascii="Arial" w:hAnsi="Arial" w:cs="Arial"/>
          <w:b/>
          <w:sz w:val="24"/>
          <w:szCs w:val="24"/>
        </w:rPr>
      </w:pPr>
    </w:p>
    <w:p w:rsidR="00835038" w:rsidRPr="00C60B2A" w:rsidRDefault="00835038" w:rsidP="00654622">
      <w:pPr>
        <w:tabs>
          <w:tab w:val="left" w:pos="5835"/>
        </w:tabs>
        <w:spacing w:after="0" w:line="360" w:lineRule="auto"/>
        <w:jc w:val="center"/>
        <w:rPr>
          <w:rFonts w:ascii="Arial" w:hAnsi="Arial" w:cs="Arial"/>
          <w:b/>
          <w:sz w:val="24"/>
          <w:szCs w:val="24"/>
        </w:rPr>
      </w:pPr>
      <w:r w:rsidRPr="00C60B2A">
        <w:rPr>
          <w:rFonts w:ascii="Arial" w:hAnsi="Arial" w:cs="Arial"/>
          <w:b/>
          <w:sz w:val="24"/>
          <w:szCs w:val="24"/>
        </w:rPr>
        <w:t>CAMPINA GRANDE-PB</w:t>
      </w:r>
    </w:p>
    <w:p w:rsidR="00835038" w:rsidRPr="00C60B2A" w:rsidRDefault="0085543E" w:rsidP="00654622">
      <w:pPr>
        <w:spacing w:after="0" w:line="360" w:lineRule="auto"/>
        <w:jc w:val="center"/>
        <w:rPr>
          <w:rFonts w:ascii="Arial" w:hAnsi="Arial" w:cs="Arial"/>
          <w:b/>
          <w:sz w:val="24"/>
          <w:szCs w:val="24"/>
        </w:rPr>
      </w:pPr>
      <w:r w:rsidRPr="00C60B2A">
        <w:rPr>
          <w:rFonts w:ascii="Arial" w:hAnsi="Arial" w:cs="Arial"/>
          <w:b/>
          <w:sz w:val="24"/>
          <w:szCs w:val="24"/>
        </w:rPr>
        <w:t>2020</w:t>
      </w:r>
    </w:p>
    <w:p w:rsidR="00835038" w:rsidRPr="00C60B2A" w:rsidRDefault="00263384" w:rsidP="00654622">
      <w:pPr>
        <w:pStyle w:val="Padro"/>
        <w:spacing w:after="0" w:line="360" w:lineRule="auto"/>
        <w:jc w:val="center"/>
        <w:rPr>
          <w:rFonts w:ascii="Arial" w:hAnsi="Arial" w:cs="Arial"/>
          <w:sz w:val="24"/>
          <w:szCs w:val="24"/>
        </w:rPr>
      </w:pPr>
      <w:r>
        <w:rPr>
          <w:rFonts w:ascii="Arial" w:hAnsi="Arial" w:cs="Arial"/>
          <w:sz w:val="24"/>
          <w:szCs w:val="24"/>
        </w:rPr>
        <w:lastRenderedPageBreak/>
        <w:t>TÉRCIO WESLEY DE FREITAS COBEL</w:t>
      </w:r>
    </w:p>
    <w:p w:rsidR="00835038" w:rsidRPr="00C60B2A" w:rsidRDefault="00835038" w:rsidP="00654622">
      <w:pPr>
        <w:pStyle w:val="Padro"/>
        <w:spacing w:after="0" w:line="360" w:lineRule="auto"/>
        <w:jc w:val="center"/>
        <w:rPr>
          <w:rFonts w:ascii="Arial" w:hAnsi="Arial" w:cs="Arial"/>
          <w:sz w:val="24"/>
          <w:szCs w:val="24"/>
          <w:highlight w:val="yellow"/>
        </w:rPr>
      </w:pPr>
    </w:p>
    <w:p w:rsidR="00835038" w:rsidRPr="00C60B2A" w:rsidRDefault="00835038" w:rsidP="00654622">
      <w:pPr>
        <w:pStyle w:val="Padro"/>
        <w:spacing w:after="0" w:line="360" w:lineRule="auto"/>
        <w:jc w:val="center"/>
        <w:rPr>
          <w:rFonts w:ascii="Arial" w:hAnsi="Arial" w:cs="Arial"/>
          <w:sz w:val="24"/>
          <w:szCs w:val="24"/>
          <w:highlight w:val="yellow"/>
        </w:rPr>
      </w:pPr>
    </w:p>
    <w:p w:rsidR="00835038" w:rsidRPr="00C60B2A" w:rsidRDefault="00835038" w:rsidP="00654622">
      <w:pPr>
        <w:pStyle w:val="Padro"/>
        <w:spacing w:after="0" w:line="360" w:lineRule="auto"/>
        <w:jc w:val="center"/>
        <w:rPr>
          <w:rFonts w:ascii="Arial" w:hAnsi="Arial" w:cs="Arial"/>
          <w:sz w:val="24"/>
          <w:szCs w:val="24"/>
          <w:highlight w:val="yellow"/>
        </w:rPr>
      </w:pPr>
    </w:p>
    <w:p w:rsidR="00835038" w:rsidRPr="00C60B2A" w:rsidRDefault="00835038" w:rsidP="00654622">
      <w:pPr>
        <w:pStyle w:val="Padro"/>
        <w:spacing w:after="0" w:line="360" w:lineRule="auto"/>
        <w:jc w:val="center"/>
        <w:rPr>
          <w:rFonts w:ascii="Arial" w:hAnsi="Arial" w:cs="Arial"/>
          <w:sz w:val="24"/>
          <w:szCs w:val="24"/>
          <w:highlight w:val="yellow"/>
        </w:rPr>
      </w:pPr>
    </w:p>
    <w:p w:rsidR="00835038" w:rsidRPr="00C60B2A" w:rsidRDefault="00835038" w:rsidP="00654622">
      <w:pPr>
        <w:pStyle w:val="Padro"/>
        <w:spacing w:after="0" w:line="360" w:lineRule="auto"/>
        <w:jc w:val="center"/>
        <w:rPr>
          <w:rFonts w:ascii="Arial" w:hAnsi="Arial" w:cs="Arial"/>
          <w:sz w:val="24"/>
          <w:szCs w:val="24"/>
          <w:highlight w:val="yellow"/>
        </w:rPr>
      </w:pPr>
    </w:p>
    <w:p w:rsidR="00835038" w:rsidRPr="00C60B2A" w:rsidRDefault="00835038" w:rsidP="00654622">
      <w:pPr>
        <w:pStyle w:val="Padro"/>
        <w:spacing w:after="0" w:line="360" w:lineRule="auto"/>
        <w:jc w:val="center"/>
        <w:rPr>
          <w:rFonts w:ascii="Arial" w:hAnsi="Arial" w:cs="Arial"/>
          <w:sz w:val="24"/>
          <w:szCs w:val="24"/>
          <w:highlight w:val="yellow"/>
        </w:rPr>
      </w:pPr>
    </w:p>
    <w:p w:rsidR="00835038" w:rsidRPr="00C60B2A" w:rsidRDefault="00A50E8E" w:rsidP="00835038">
      <w:pPr>
        <w:tabs>
          <w:tab w:val="left" w:pos="708"/>
        </w:tabs>
        <w:suppressAutoHyphens/>
        <w:spacing w:after="0" w:line="360" w:lineRule="auto"/>
        <w:jc w:val="center"/>
        <w:rPr>
          <w:rFonts w:ascii="Arial" w:eastAsia="Times New Roman" w:hAnsi="Arial" w:cs="Arial"/>
          <w:sz w:val="24"/>
          <w:szCs w:val="24"/>
        </w:rPr>
      </w:pPr>
      <w:r w:rsidRPr="00A50E8E">
        <w:rPr>
          <w:rFonts w:ascii="Arial" w:eastAsia="Calibri" w:hAnsi="Arial" w:cs="Arial"/>
          <w:sz w:val="24"/>
          <w:szCs w:val="24"/>
        </w:rPr>
        <w:t>GESTAÇÃO DE SUBSTITUIÇÃO COMO POSSIBILIDADE DE CONSTITUIÇÃO FAMILIAR PARA CASAIS HOMOAFETIVOS À LUZ DO ORDENAMENTO JURÍDICO BRASILEIRO</w:t>
      </w: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654622">
      <w:pPr>
        <w:pStyle w:val="Standard"/>
        <w:ind w:left="4536"/>
        <w:jc w:val="both"/>
        <w:rPr>
          <w:rFonts w:ascii="Arial" w:eastAsia="Arial" w:hAnsi="Arial" w:cs="Arial"/>
          <w:color w:val="auto"/>
        </w:rPr>
      </w:pPr>
      <w:r w:rsidRPr="00C60B2A">
        <w:rPr>
          <w:rFonts w:ascii="Arial" w:eastAsia="Arial" w:hAnsi="Arial" w:cs="Arial"/>
          <w:color w:val="auto"/>
        </w:rPr>
        <w:t>Trabalho de Conclusão de Curso – Artigo Científico - apresentado como pré-requisito para a obtenção do título de Bacharel em Direito pela Faculdade de Ciências Sociais Aplicadas.</w:t>
      </w:r>
    </w:p>
    <w:p w:rsidR="00835038" w:rsidRPr="00C60B2A" w:rsidRDefault="00835038" w:rsidP="00654622">
      <w:pPr>
        <w:pStyle w:val="Standard"/>
        <w:ind w:left="4536"/>
        <w:jc w:val="both"/>
        <w:rPr>
          <w:rFonts w:ascii="Arial" w:eastAsia="Arial" w:hAnsi="Arial" w:cs="Arial"/>
          <w:color w:val="auto"/>
        </w:rPr>
      </w:pPr>
      <w:r w:rsidRPr="005667C1">
        <w:rPr>
          <w:rFonts w:ascii="Arial" w:eastAsia="Arial" w:hAnsi="Arial" w:cs="Arial"/>
          <w:color w:val="auto"/>
        </w:rPr>
        <w:t xml:space="preserve">Áreas de Concentração: </w:t>
      </w:r>
      <w:r w:rsidR="005667C1">
        <w:rPr>
          <w:rFonts w:ascii="Arial" w:eastAsia="Times New Roman" w:hAnsi="Arial" w:cs="Arial"/>
          <w:color w:val="222222"/>
          <w:lang w:eastAsia="pt-BR"/>
        </w:rPr>
        <w:t>D</w:t>
      </w:r>
      <w:r w:rsidR="005667C1" w:rsidRPr="003275A4">
        <w:rPr>
          <w:rFonts w:ascii="Arial" w:eastAsia="Times New Roman" w:hAnsi="Arial" w:cs="Arial"/>
          <w:color w:val="222222"/>
          <w:lang w:eastAsia="pt-BR"/>
        </w:rPr>
        <w:t>ireitos sociais, difusos e controle de políticas públicas</w:t>
      </w:r>
      <w:r w:rsidR="005667C1">
        <w:rPr>
          <w:rFonts w:ascii="Arial" w:eastAsia="Times New Roman" w:hAnsi="Arial" w:cs="Arial"/>
          <w:color w:val="222222"/>
          <w:lang w:eastAsia="pt-BR"/>
        </w:rPr>
        <w:t xml:space="preserve">. </w:t>
      </w:r>
      <w:r w:rsidRPr="00C60B2A">
        <w:rPr>
          <w:rFonts w:ascii="Arial" w:eastAsia="Arial" w:hAnsi="Arial" w:cs="Arial"/>
          <w:color w:val="auto"/>
        </w:rPr>
        <w:t>Orientadora: Prof</w:t>
      </w:r>
      <w:r w:rsidRPr="00C60B2A">
        <w:rPr>
          <w:rFonts w:ascii="Arial" w:eastAsia="Arial" w:hAnsi="Arial" w:cs="Arial"/>
          <w:color w:val="auto"/>
          <w:vertAlign w:val="superscript"/>
        </w:rPr>
        <w:t>a</w:t>
      </w:r>
      <w:r w:rsidRPr="00C60B2A">
        <w:rPr>
          <w:rFonts w:ascii="Arial" w:eastAsia="Arial" w:hAnsi="Arial" w:cs="Arial"/>
          <w:color w:val="auto"/>
        </w:rPr>
        <w:t>. da UniFacisa, Suênia Oliveira Vasconcelos, Msc.</w:t>
      </w:r>
    </w:p>
    <w:p w:rsidR="00835038" w:rsidRDefault="00835038" w:rsidP="00835038">
      <w:pPr>
        <w:tabs>
          <w:tab w:val="left" w:pos="5835"/>
        </w:tabs>
        <w:spacing w:after="0" w:line="360" w:lineRule="auto"/>
        <w:jc w:val="center"/>
        <w:rPr>
          <w:rFonts w:ascii="Arial" w:hAnsi="Arial" w:cs="Arial"/>
          <w:sz w:val="24"/>
          <w:szCs w:val="24"/>
        </w:rPr>
      </w:pPr>
    </w:p>
    <w:p w:rsidR="00263384" w:rsidRPr="00C60B2A" w:rsidRDefault="00263384" w:rsidP="00835038">
      <w:pPr>
        <w:tabs>
          <w:tab w:val="left" w:pos="5835"/>
        </w:tabs>
        <w:spacing w:after="0" w:line="360" w:lineRule="auto"/>
        <w:jc w:val="center"/>
        <w:rPr>
          <w:rFonts w:ascii="Arial" w:hAnsi="Arial" w:cs="Arial"/>
          <w:sz w:val="24"/>
          <w:szCs w:val="24"/>
        </w:rPr>
      </w:pPr>
    </w:p>
    <w:p w:rsidR="00835038" w:rsidRPr="00C60B2A" w:rsidRDefault="00835038" w:rsidP="00835038">
      <w:pPr>
        <w:tabs>
          <w:tab w:val="left" w:pos="5835"/>
        </w:tabs>
        <w:spacing w:after="0" w:line="360" w:lineRule="auto"/>
        <w:jc w:val="center"/>
        <w:rPr>
          <w:rFonts w:ascii="Arial" w:hAnsi="Arial" w:cs="Arial"/>
          <w:sz w:val="24"/>
          <w:szCs w:val="24"/>
        </w:rPr>
      </w:pPr>
    </w:p>
    <w:p w:rsidR="00835038" w:rsidRPr="00C60B2A" w:rsidRDefault="00835038" w:rsidP="00835038">
      <w:pPr>
        <w:pStyle w:val="PargrafodaLista"/>
        <w:tabs>
          <w:tab w:val="left" w:pos="5835"/>
        </w:tabs>
        <w:spacing w:after="0" w:line="360" w:lineRule="auto"/>
        <w:ind w:left="0"/>
        <w:jc w:val="center"/>
        <w:rPr>
          <w:rFonts w:ascii="Arial" w:hAnsi="Arial" w:cs="Arial"/>
          <w:sz w:val="24"/>
          <w:szCs w:val="24"/>
        </w:rPr>
      </w:pPr>
    </w:p>
    <w:p w:rsidR="00835038" w:rsidRPr="00C60B2A" w:rsidRDefault="00835038" w:rsidP="00835038">
      <w:pPr>
        <w:tabs>
          <w:tab w:val="left" w:pos="5835"/>
        </w:tabs>
        <w:spacing w:after="0" w:line="360" w:lineRule="auto"/>
        <w:jc w:val="center"/>
        <w:rPr>
          <w:rFonts w:ascii="Arial" w:hAnsi="Arial" w:cs="Arial"/>
          <w:sz w:val="24"/>
          <w:szCs w:val="24"/>
        </w:rPr>
      </w:pPr>
    </w:p>
    <w:p w:rsidR="00835038" w:rsidRPr="00C60B2A" w:rsidRDefault="00835038" w:rsidP="00835038">
      <w:pPr>
        <w:tabs>
          <w:tab w:val="left" w:pos="5835"/>
        </w:tabs>
        <w:spacing w:after="0" w:line="360" w:lineRule="auto"/>
        <w:jc w:val="center"/>
        <w:rPr>
          <w:rFonts w:ascii="Arial" w:hAnsi="Arial" w:cs="Arial"/>
          <w:sz w:val="24"/>
          <w:szCs w:val="24"/>
        </w:rPr>
      </w:pPr>
    </w:p>
    <w:p w:rsidR="0085543E" w:rsidRPr="00C60B2A" w:rsidRDefault="0085543E" w:rsidP="00835038">
      <w:pPr>
        <w:tabs>
          <w:tab w:val="left" w:pos="5835"/>
        </w:tabs>
        <w:spacing w:after="0" w:line="360" w:lineRule="auto"/>
        <w:jc w:val="center"/>
        <w:rPr>
          <w:rFonts w:ascii="Arial" w:hAnsi="Arial" w:cs="Arial"/>
          <w:sz w:val="24"/>
          <w:szCs w:val="24"/>
        </w:rPr>
      </w:pPr>
    </w:p>
    <w:p w:rsidR="0085543E" w:rsidRPr="00C60B2A" w:rsidRDefault="0085543E" w:rsidP="00835038">
      <w:pPr>
        <w:tabs>
          <w:tab w:val="left" w:pos="5835"/>
        </w:tabs>
        <w:spacing w:after="0" w:line="360" w:lineRule="auto"/>
        <w:jc w:val="center"/>
        <w:rPr>
          <w:rFonts w:ascii="Arial" w:hAnsi="Arial" w:cs="Arial"/>
          <w:sz w:val="24"/>
          <w:szCs w:val="24"/>
        </w:rPr>
      </w:pPr>
    </w:p>
    <w:p w:rsidR="00835038" w:rsidRPr="00C60B2A" w:rsidRDefault="00835038" w:rsidP="00B86B13">
      <w:pPr>
        <w:tabs>
          <w:tab w:val="left" w:pos="5835"/>
        </w:tabs>
        <w:spacing w:after="0" w:line="360" w:lineRule="auto"/>
        <w:rPr>
          <w:rFonts w:ascii="Arial" w:hAnsi="Arial" w:cs="Arial"/>
          <w:sz w:val="24"/>
          <w:szCs w:val="24"/>
        </w:rPr>
      </w:pPr>
    </w:p>
    <w:p w:rsidR="00835038" w:rsidRPr="00C60B2A" w:rsidRDefault="00835038" w:rsidP="00835038">
      <w:pPr>
        <w:tabs>
          <w:tab w:val="left" w:pos="5835"/>
        </w:tabs>
        <w:spacing w:after="0" w:line="360" w:lineRule="auto"/>
        <w:jc w:val="center"/>
        <w:rPr>
          <w:rFonts w:ascii="Arial" w:hAnsi="Arial" w:cs="Arial"/>
          <w:sz w:val="28"/>
          <w:szCs w:val="28"/>
        </w:rPr>
      </w:pPr>
    </w:p>
    <w:p w:rsidR="00835038" w:rsidRPr="00C60B2A" w:rsidRDefault="00835038" w:rsidP="00835038">
      <w:pPr>
        <w:tabs>
          <w:tab w:val="left" w:pos="5835"/>
        </w:tabs>
        <w:spacing w:after="0"/>
        <w:jc w:val="center"/>
        <w:rPr>
          <w:rFonts w:ascii="Arial" w:hAnsi="Arial" w:cs="Arial"/>
          <w:sz w:val="24"/>
          <w:szCs w:val="24"/>
        </w:rPr>
      </w:pPr>
      <w:r w:rsidRPr="00C60B2A">
        <w:rPr>
          <w:rFonts w:ascii="Arial" w:hAnsi="Arial" w:cs="Arial"/>
          <w:sz w:val="24"/>
          <w:szCs w:val="24"/>
        </w:rPr>
        <w:t>Campina Grande-PB</w:t>
      </w:r>
    </w:p>
    <w:p w:rsidR="00835038" w:rsidRPr="00C60B2A" w:rsidRDefault="0085543E" w:rsidP="00835038">
      <w:pPr>
        <w:jc w:val="center"/>
        <w:rPr>
          <w:rFonts w:ascii="Arial" w:hAnsi="Arial" w:cs="Arial"/>
          <w:sz w:val="24"/>
          <w:szCs w:val="24"/>
        </w:rPr>
      </w:pPr>
      <w:r w:rsidRPr="00C60B2A">
        <w:rPr>
          <w:rFonts w:ascii="Arial" w:hAnsi="Arial" w:cs="Arial"/>
          <w:sz w:val="24"/>
          <w:szCs w:val="24"/>
        </w:rPr>
        <w:t>2020</w:t>
      </w: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Dados Internacionais de Catalogação na Publicação</w:t>
      </w:r>
    </w:p>
    <w:p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(Biblioteca da UniFacisa)</w:t>
      </w:r>
    </w:p>
    <w:p w:rsidR="00835038" w:rsidRPr="00C60B2A" w:rsidRDefault="00835038" w:rsidP="00835038">
      <w:pPr>
        <w:autoSpaceDE w:val="0"/>
        <w:autoSpaceDN w:val="0"/>
        <w:adjustRightInd w:val="0"/>
        <w:spacing w:after="0" w:line="240" w:lineRule="auto"/>
        <w:jc w:val="center"/>
        <w:rPr>
          <w:rFonts w:ascii="Arial" w:hAnsi="Arial" w:cs="Arial"/>
          <w:sz w:val="20"/>
          <w:szCs w:val="20"/>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835038">
      <w:pPr>
        <w:spacing w:after="0" w:line="360" w:lineRule="auto"/>
        <w:jc w:val="center"/>
        <w:rPr>
          <w:rFonts w:ascii="Arial" w:hAnsi="Arial" w:cs="Arial"/>
          <w:sz w:val="24"/>
          <w:szCs w:val="24"/>
        </w:rPr>
      </w:pPr>
    </w:p>
    <w:p w:rsidR="00835038" w:rsidRPr="00C60B2A" w:rsidRDefault="00835038" w:rsidP="007019BA">
      <w:pPr>
        <w:pStyle w:val="Padro"/>
        <w:spacing w:after="0" w:line="240" w:lineRule="auto"/>
        <w:ind w:left="4536"/>
        <w:jc w:val="both"/>
        <w:rPr>
          <w:rFonts w:ascii="Arial" w:hAnsi="Arial" w:cs="Arial"/>
          <w:b/>
          <w:sz w:val="24"/>
          <w:szCs w:val="24"/>
        </w:rPr>
      </w:pPr>
      <w:r w:rsidRPr="00C60B2A">
        <w:rPr>
          <w:rFonts w:ascii="Arial" w:hAnsi="Arial" w:cs="Arial"/>
          <w:sz w:val="24"/>
          <w:szCs w:val="24"/>
        </w:rPr>
        <w:t>Trabalho de Conclusão de Curso – Artigo Científico</w:t>
      </w:r>
      <w:r w:rsidR="005D24A3" w:rsidRPr="00C60B2A">
        <w:rPr>
          <w:rFonts w:ascii="Arial" w:hAnsi="Arial" w:cs="Arial"/>
          <w:sz w:val="24"/>
          <w:szCs w:val="24"/>
        </w:rPr>
        <w:t xml:space="preserve">, </w:t>
      </w:r>
      <w:r w:rsidR="00A50E8E" w:rsidRPr="00A50E8E">
        <w:rPr>
          <w:rFonts w:ascii="Arial" w:hAnsi="Arial" w:cs="Arial"/>
          <w:sz w:val="24"/>
          <w:szCs w:val="24"/>
        </w:rPr>
        <w:t>G</w:t>
      </w:r>
      <w:r w:rsidR="00A50E8E">
        <w:rPr>
          <w:rFonts w:ascii="Arial" w:hAnsi="Arial" w:cs="Arial"/>
          <w:sz w:val="24"/>
          <w:szCs w:val="24"/>
        </w:rPr>
        <w:t>estação de substituição</w:t>
      </w:r>
      <w:r w:rsidR="00A50E8E" w:rsidRPr="00A50E8E">
        <w:rPr>
          <w:rFonts w:ascii="Arial" w:hAnsi="Arial" w:cs="Arial"/>
          <w:sz w:val="24"/>
          <w:szCs w:val="24"/>
        </w:rPr>
        <w:t xml:space="preserve"> </w:t>
      </w:r>
      <w:r w:rsidR="00A50E8E">
        <w:rPr>
          <w:rFonts w:ascii="Arial" w:hAnsi="Arial" w:cs="Arial"/>
          <w:sz w:val="24"/>
          <w:szCs w:val="24"/>
        </w:rPr>
        <w:t>como possibilidade de</w:t>
      </w:r>
      <w:r w:rsidR="00A50E8E" w:rsidRPr="00A50E8E">
        <w:rPr>
          <w:rFonts w:ascii="Arial" w:hAnsi="Arial" w:cs="Arial"/>
          <w:sz w:val="24"/>
          <w:szCs w:val="24"/>
        </w:rPr>
        <w:t xml:space="preserve"> </w:t>
      </w:r>
      <w:r w:rsidR="00A50E8E">
        <w:rPr>
          <w:rFonts w:ascii="Arial" w:hAnsi="Arial" w:cs="Arial"/>
          <w:sz w:val="24"/>
          <w:szCs w:val="24"/>
        </w:rPr>
        <w:t>constituição familiar para casais homoafetivos</w:t>
      </w:r>
      <w:r w:rsidR="00A50E8E" w:rsidRPr="00A50E8E">
        <w:rPr>
          <w:rFonts w:ascii="Arial" w:hAnsi="Arial" w:cs="Arial"/>
          <w:sz w:val="24"/>
          <w:szCs w:val="24"/>
        </w:rPr>
        <w:t xml:space="preserve"> </w:t>
      </w:r>
      <w:r w:rsidR="00A50E8E">
        <w:rPr>
          <w:rFonts w:ascii="Arial" w:hAnsi="Arial" w:cs="Arial"/>
          <w:sz w:val="24"/>
          <w:szCs w:val="24"/>
        </w:rPr>
        <w:t>à luz do ordenamento jurídico brasileiro</w:t>
      </w:r>
      <w:r w:rsidRPr="00C60B2A">
        <w:rPr>
          <w:rFonts w:ascii="Arial" w:hAnsi="Arial" w:cs="Arial"/>
          <w:sz w:val="24"/>
          <w:szCs w:val="24"/>
        </w:rPr>
        <w:t xml:space="preserve">, apresentado por </w:t>
      </w:r>
      <w:r w:rsidR="006E296D">
        <w:rPr>
          <w:rFonts w:ascii="Arial" w:hAnsi="Arial" w:cs="Arial"/>
          <w:sz w:val="24"/>
          <w:szCs w:val="24"/>
        </w:rPr>
        <w:t>Tércio Wesley de Freitas Cobel,</w:t>
      </w:r>
      <w:r w:rsidRPr="00C60B2A">
        <w:rPr>
          <w:rFonts w:ascii="Arial" w:hAnsi="Arial" w:cs="Arial"/>
          <w:sz w:val="24"/>
          <w:szCs w:val="24"/>
        </w:rPr>
        <w:t>como parte dos requisitos para obtenção do título de Bacharel em Direito outorgado pela Faculdade de Ciências Sociais Aplicadas de Campina Grande – PB.</w:t>
      </w:r>
    </w:p>
    <w:p w:rsidR="00835038" w:rsidRPr="00C60B2A" w:rsidRDefault="00835038" w:rsidP="00835038">
      <w:pPr>
        <w:spacing w:after="0" w:line="240" w:lineRule="auto"/>
        <w:ind w:left="4536"/>
        <w:jc w:val="both"/>
        <w:rPr>
          <w:rFonts w:ascii="Arial" w:hAnsi="Arial" w:cs="Arial"/>
          <w:sz w:val="24"/>
          <w:szCs w:val="24"/>
        </w:rPr>
      </w:pPr>
    </w:p>
    <w:p w:rsidR="00835038" w:rsidRPr="00C60B2A" w:rsidRDefault="00835038" w:rsidP="00835038">
      <w:pPr>
        <w:spacing w:after="0" w:line="240" w:lineRule="auto"/>
        <w:ind w:left="4536"/>
        <w:jc w:val="both"/>
        <w:rPr>
          <w:rFonts w:ascii="Arial" w:hAnsi="Arial" w:cs="Arial"/>
          <w:sz w:val="24"/>
          <w:szCs w:val="24"/>
        </w:rPr>
      </w:pPr>
    </w:p>
    <w:p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APROVADO EM: _______/_______/_______</w:t>
      </w:r>
    </w:p>
    <w:p w:rsidR="00835038" w:rsidRPr="00C60B2A" w:rsidRDefault="00835038" w:rsidP="00835038">
      <w:pPr>
        <w:spacing w:after="0" w:line="240" w:lineRule="auto"/>
        <w:ind w:left="4536"/>
        <w:jc w:val="both"/>
        <w:rPr>
          <w:rFonts w:ascii="Arial" w:hAnsi="Arial" w:cs="Arial"/>
          <w:sz w:val="24"/>
          <w:szCs w:val="24"/>
        </w:rPr>
      </w:pPr>
    </w:p>
    <w:p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BANCA EXAMINADORA:</w:t>
      </w:r>
    </w:p>
    <w:p w:rsidR="00835038" w:rsidRPr="00C60B2A" w:rsidRDefault="00835038" w:rsidP="00835038">
      <w:pPr>
        <w:spacing w:after="0" w:line="240" w:lineRule="auto"/>
        <w:ind w:left="4536"/>
        <w:jc w:val="both"/>
        <w:rPr>
          <w:rFonts w:ascii="Arial" w:hAnsi="Arial" w:cs="Arial"/>
          <w:sz w:val="24"/>
          <w:szCs w:val="24"/>
        </w:rPr>
      </w:pPr>
    </w:p>
    <w:p w:rsidR="00835038" w:rsidRPr="00C60B2A" w:rsidRDefault="00835038" w:rsidP="00835038">
      <w:pPr>
        <w:pBdr>
          <w:bottom w:val="single" w:sz="12" w:space="1" w:color="auto"/>
        </w:pBdr>
        <w:spacing w:after="0" w:line="240" w:lineRule="auto"/>
        <w:ind w:left="4536"/>
        <w:jc w:val="both"/>
        <w:rPr>
          <w:rFonts w:ascii="Arial" w:hAnsi="Arial" w:cs="Arial"/>
          <w:sz w:val="24"/>
          <w:szCs w:val="24"/>
        </w:rPr>
      </w:pPr>
    </w:p>
    <w:p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Prof.</w:t>
      </w:r>
      <w:r w:rsidRPr="00C60B2A">
        <w:rPr>
          <w:rFonts w:ascii="Arial" w:hAnsi="Arial" w:cs="Arial"/>
          <w:sz w:val="24"/>
          <w:szCs w:val="24"/>
          <w:vertAlign w:val="superscript"/>
        </w:rPr>
        <w:t xml:space="preserve">a </w:t>
      </w:r>
      <w:r w:rsidRPr="00C60B2A">
        <w:rPr>
          <w:rFonts w:ascii="Arial" w:hAnsi="Arial" w:cs="Arial"/>
          <w:sz w:val="24"/>
          <w:szCs w:val="24"/>
        </w:rPr>
        <w:t>da UnifacisaSuênia Oliveira Vasconcelos, Msc.</w:t>
      </w:r>
    </w:p>
    <w:p w:rsidR="00835038" w:rsidRPr="00C60B2A" w:rsidRDefault="00835038" w:rsidP="00835038">
      <w:pPr>
        <w:spacing w:after="0" w:line="240" w:lineRule="auto"/>
        <w:ind w:left="4536"/>
        <w:jc w:val="center"/>
        <w:rPr>
          <w:rFonts w:ascii="Arial" w:hAnsi="Arial" w:cs="Arial"/>
          <w:sz w:val="24"/>
          <w:szCs w:val="24"/>
        </w:rPr>
      </w:pPr>
      <w:r w:rsidRPr="00C60B2A">
        <w:rPr>
          <w:rFonts w:ascii="Arial" w:hAnsi="Arial" w:cs="Arial"/>
          <w:sz w:val="24"/>
          <w:szCs w:val="24"/>
        </w:rPr>
        <w:t>Orientadora</w:t>
      </w:r>
    </w:p>
    <w:p w:rsidR="00835038" w:rsidRPr="00C60B2A" w:rsidRDefault="00835038" w:rsidP="00835038">
      <w:pPr>
        <w:spacing w:after="0" w:line="240" w:lineRule="auto"/>
        <w:ind w:left="4536"/>
        <w:jc w:val="both"/>
        <w:rPr>
          <w:rFonts w:ascii="Arial" w:hAnsi="Arial" w:cs="Arial"/>
          <w:sz w:val="24"/>
          <w:szCs w:val="24"/>
          <w:highlight w:val="yellow"/>
        </w:rPr>
      </w:pPr>
    </w:p>
    <w:p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Prof.ª da Unifacisa</w:t>
      </w:r>
    </w:p>
    <w:p w:rsidR="00835038" w:rsidRPr="00C60B2A" w:rsidRDefault="00835038" w:rsidP="00835038">
      <w:pPr>
        <w:spacing w:after="0" w:line="240" w:lineRule="auto"/>
        <w:ind w:left="4536"/>
        <w:jc w:val="both"/>
        <w:rPr>
          <w:rFonts w:ascii="Arial" w:hAnsi="Arial" w:cs="Arial"/>
          <w:sz w:val="24"/>
          <w:szCs w:val="24"/>
          <w:highlight w:val="yellow"/>
        </w:rPr>
      </w:pPr>
    </w:p>
    <w:p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rsidR="00835038" w:rsidRPr="00C60B2A" w:rsidRDefault="00835038" w:rsidP="00E10F48">
      <w:pPr>
        <w:pStyle w:val="Default"/>
        <w:ind w:left="4536"/>
        <w:jc w:val="both"/>
        <w:rPr>
          <w:color w:val="auto"/>
        </w:rPr>
      </w:pPr>
      <w:r w:rsidRPr="00C60B2A">
        <w:rPr>
          <w:color w:val="auto"/>
        </w:rPr>
        <w:t>Prof.ª da Unifacisa</w:t>
      </w:r>
    </w:p>
    <w:p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rsidR="007019BA" w:rsidRDefault="007019BA" w:rsidP="00835038">
      <w:pPr>
        <w:shd w:val="clear" w:color="auto" w:fill="FFFFFF"/>
        <w:spacing w:after="0" w:line="360" w:lineRule="auto"/>
        <w:jc w:val="center"/>
        <w:rPr>
          <w:rFonts w:ascii="Arial" w:eastAsia="Times New Roman" w:hAnsi="Arial" w:cs="Arial"/>
          <w:bCs/>
          <w:sz w:val="24"/>
          <w:szCs w:val="24"/>
          <w:lang w:eastAsia="pt-BR"/>
        </w:rPr>
      </w:pPr>
    </w:p>
    <w:p w:rsidR="006E296D" w:rsidRPr="00C60B2A" w:rsidRDefault="006E296D" w:rsidP="00835038">
      <w:pPr>
        <w:shd w:val="clear" w:color="auto" w:fill="FFFFFF"/>
        <w:spacing w:after="0" w:line="360" w:lineRule="auto"/>
        <w:jc w:val="center"/>
        <w:rPr>
          <w:rFonts w:ascii="Arial" w:eastAsia="Times New Roman" w:hAnsi="Arial" w:cs="Arial"/>
          <w:bCs/>
          <w:sz w:val="24"/>
          <w:szCs w:val="24"/>
          <w:lang w:eastAsia="pt-BR"/>
        </w:rPr>
      </w:pPr>
    </w:p>
    <w:p w:rsidR="00A735CB" w:rsidRPr="00C60B2A" w:rsidRDefault="00A735CB" w:rsidP="00835038">
      <w:pPr>
        <w:shd w:val="clear" w:color="auto" w:fill="FFFFFF"/>
        <w:spacing w:after="0" w:line="360" w:lineRule="auto"/>
        <w:jc w:val="center"/>
        <w:rPr>
          <w:rFonts w:ascii="Arial" w:eastAsia="Times New Roman" w:hAnsi="Arial" w:cs="Arial"/>
          <w:bCs/>
          <w:sz w:val="24"/>
          <w:szCs w:val="24"/>
          <w:lang w:eastAsia="pt-BR"/>
        </w:rPr>
      </w:pPr>
    </w:p>
    <w:p w:rsidR="00A735CB" w:rsidRDefault="00A735CB" w:rsidP="00835038">
      <w:pPr>
        <w:shd w:val="clear" w:color="auto" w:fill="FFFFFF"/>
        <w:spacing w:after="0" w:line="360" w:lineRule="auto"/>
        <w:jc w:val="center"/>
        <w:rPr>
          <w:rFonts w:ascii="Arial" w:eastAsia="Times New Roman" w:hAnsi="Arial" w:cs="Arial"/>
          <w:bCs/>
          <w:sz w:val="24"/>
          <w:szCs w:val="24"/>
          <w:lang w:eastAsia="pt-BR"/>
        </w:rPr>
      </w:pPr>
    </w:p>
    <w:p w:rsidR="00B8319E" w:rsidRDefault="00B8319E" w:rsidP="00835038">
      <w:pPr>
        <w:shd w:val="clear" w:color="auto" w:fill="FFFFFF"/>
        <w:spacing w:after="0" w:line="360" w:lineRule="auto"/>
        <w:jc w:val="center"/>
        <w:rPr>
          <w:rFonts w:ascii="Arial" w:eastAsia="Times New Roman" w:hAnsi="Arial" w:cs="Arial"/>
          <w:bCs/>
          <w:sz w:val="24"/>
          <w:szCs w:val="24"/>
          <w:lang w:eastAsia="pt-BR"/>
        </w:rPr>
      </w:pPr>
    </w:p>
    <w:p w:rsidR="00B8319E" w:rsidRDefault="00B8319E" w:rsidP="00835038">
      <w:pPr>
        <w:shd w:val="clear" w:color="auto" w:fill="FFFFFF"/>
        <w:spacing w:after="0" w:line="360" w:lineRule="auto"/>
        <w:jc w:val="center"/>
        <w:rPr>
          <w:rFonts w:ascii="Arial" w:eastAsia="Times New Roman" w:hAnsi="Arial" w:cs="Arial"/>
          <w:bCs/>
          <w:sz w:val="24"/>
          <w:szCs w:val="24"/>
          <w:lang w:eastAsia="pt-BR"/>
        </w:rPr>
      </w:pPr>
    </w:p>
    <w:p w:rsidR="00B8319E" w:rsidRDefault="00B8319E" w:rsidP="00835038">
      <w:pPr>
        <w:shd w:val="clear" w:color="auto" w:fill="FFFFFF"/>
        <w:spacing w:after="0" w:line="360" w:lineRule="auto"/>
        <w:jc w:val="center"/>
        <w:rPr>
          <w:rFonts w:ascii="Arial" w:eastAsia="Times New Roman" w:hAnsi="Arial" w:cs="Arial"/>
          <w:bCs/>
          <w:sz w:val="24"/>
          <w:szCs w:val="24"/>
          <w:lang w:eastAsia="pt-BR"/>
        </w:rPr>
      </w:pPr>
    </w:p>
    <w:p w:rsidR="00A50E8E" w:rsidRPr="00440657" w:rsidRDefault="00A50E8E" w:rsidP="00A50E8E">
      <w:pPr>
        <w:tabs>
          <w:tab w:val="left" w:pos="5835"/>
        </w:tabs>
        <w:spacing w:after="0" w:line="360" w:lineRule="auto"/>
        <w:rPr>
          <w:rFonts w:ascii="Arial" w:hAnsi="Arial" w:cs="Arial"/>
          <w:b/>
          <w:sz w:val="24"/>
          <w:szCs w:val="24"/>
        </w:rPr>
      </w:pPr>
      <w:r w:rsidRPr="00A50E8E">
        <w:rPr>
          <w:rFonts w:ascii="Arial" w:hAnsi="Arial" w:cs="Arial"/>
          <w:b/>
          <w:sz w:val="24"/>
          <w:szCs w:val="24"/>
        </w:rPr>
        <w:lastRenderedPageBreak/>
        <w:t xml:space="preserve">GESTAÇÃO DE SUBSTITUIÇÃO COMO POSSIBILIDADE DE CONSTITUIÇÃO FAMILIAR PARA CASAIS HOMOAFETIVOS </w:t>
      </w:r>
      <w:r w:rsidRPr="00A50E8E">
        <w:rPr>
          <w:rFonts w:ascii="Arial" w:eastAsia="Calibri" w:hAnsi="Arial" w:cs="Arial"/>
          <w:b/>
          <w:sz w:val="24"/>
          <w:szCs w:val="24"/>
        </w:rPr>
        <w:t>À LUZ DO ORDENAMENTO JURÍDICO BRASILEIRO</w:t>
      </w:r>
    </w:p>
    <w:p w:rsidR="00B8319E" w:rsidRDefault="00B8319E" w:rsidP="00835038">
      <w:pPr>
        <w:shd w:val="clear" w:color="auto" w:fill="FFFFFF"/>
        <w:spacing w:after="0" w:line="360" w:lineRule="auto"/>
        <w:jc w:val="center"/>
        <w:rPr>
          <w:rFonts w:ascii="Arial" w:eastAsia="Times New Roman" w:hAnsi="Arial" w:cs="Arial"/>
          <w:bCs/>
          <w:sz w:val="24"/>
          <w:szCs w:val="24"/>
          <w:lang w:eastAsia="pt-BR"/>
        </w:rPr>
      </w:pPr>
    </w:p>
    <w:p w:rsidR="00835038" w:rsidRPr="00C60B2A" w:rsidRDefault="00263384" w:rsidP="00835038">
      <w:pPr>
        <w:tabs>
          <w:tab w:val="left" w:pos="5835"/>
        </w:tabs>
        <w:spacing w:after="0" w:line="360" w:lineRule="auto"/>
        <w:jc w:val="right"/>
        <w:rPr>
          <w:rFonts w:ascii="Arial" w:hAnsi="Arial" w:cs="Arial"/>
          <w:sz w:val="24"/>
          <w:szCs w:val="24"/>
        </w:rPr>
      </w:pPr>
      <w:r>
        <w:rPr>
          <w:rFonts w:ascii="Arial" w:hAnsi="Arial" w:cs="Arial"/>
          <w:sz w:val="24"/>
          <w:szCs w:val="24"/>
        </w:rPr>
        <w:t>Tércio Wesley de Freitas Cobel</w:t>
      </w:r>
      <w:r w:rsidR="00835038" w:rsidRPr="00C60B2A">
        <w:rPr>
          <w:rStyle w:val="Refdenotaderodap"/>
          <w:rFonts w:ascii="Arial" w:hAnsi="Arial" w:cs="Arial"/>
          <w:sz w:val="24"/>
          <w:szCs w:val="24"/>
        </w:rPr>
        <w:footnoteReference w:customMarkFollows="1" w:id="2"/>
        <w:sym w:font="Symbol" w:char="F02A"/>
      </w:r>
    </w:p>
    <w:p w:rsidR="00835038" w:rsidRPr="00C60B2A" w:rsidRDefault="00835038" w:rsidP="00835038">
      <w:pPr>
        <w:tabs>
          <w:tab w:val="left" w:pos="5835"/>
        </w:tabs>
        <w:spacing w:after="0" w:line="360" w:lineRule="auto"/>
        <w:jc w:val="right"/>
        <w:rPr>
          <w:rFonts w:ascii="Arial" w:hAnsi="Arial" w:cs="Arial"/>
          <w:sz w:val="24"/>
          <w:szCs w:val="24"/>
        </w:rPr>
      </w:pPr>
      <w:r w:rsidRPr="00C60B2A">
        <w:rPr>
          <w:rFonts w:ascii="Arial" w:eastAsia="Arial" w:hAnsi="Arial" w:cs="Arial"/>
          <w:sz w:val="24"/>
          <w:szCs w:val="24"/>
        </w:rPr>
        <w:t>Prof</w:t>
      </w:r>
      <w:r w:rsidRPr="00C60B2A">
        <w:rPr>
          <w:rFonts w:ascii="Arial" w:eastAsia="Arial" w:hAnsi="Arial" w:cs="Arial"/>
          <w:sz w:val="24"/>
          <w:szCs w:val="24"/>
          <w:vertAlign w:val="superscript"/>
        </w:rPr>
        <w:t xml:space="preserve">a, </w:t>
      </w:r>
      <w:r w:rsidRPr="00C60B2A">
        <w:rPr>
          <w:rFonts w:ascii="Arial" w:eastAsia="Arial" w:hAnsi="Arial" w:cs="Arial"/>
          <w:sz w:val="24"/>
          <w:szCs w:val="24"/>
        </w:rPr>
        <w:t>Msc. Suênia Oliveira Vasconcelos</w:t>
      </w:r>
      <w:r w:rsidRPr="00C60B2A">
        <w:rPr>
          <w:rStyle w:val="Refdenotaderodap"/>
          <w:rFonts w:ascii="Arial" w:hAnsi="Arial" w:cs="Arial"/>
          <w:sz w:val="24"/>
          <w:szCs w:val="24"/>
        </w:rPr>
        <w:t>**</w:t>
      </w:r>
    </w:p>
    <w:p w:rsidR="00835038" w:rsidRPr="00C60B2A" w:rsidRDefault="00835038" w:rsidP="00835038">
      <w:pPr>
        <w:spacing w:after="0" w:line="360" w:lineRule="auto"/>
        <w:jc w:val="both"/>
        <w:rPr>
          <w:rFonts w:ascii="Arial" w:hAnsi="Arial" w:cs="Arial"/>
          <w:b/>
          <w:sz w:val="24"/>
          <w:szCs w:val="24"/>
        </w:rPr>
      </w:pPr>
    </w:p>
    <w:p w:rsidR="00835038" w:rsidRPr="00C60B2A" w:rsidRDefault="00835038" w:rsidP="00835038">
      <w:pPr>
        <w:spacing w:after="0" w:line="360" w:lineRule="auto"/>
        <w:jc w:val="center"/>
        <w:rPr>
          <w:rFonts w:ascii="Arial" w:hAnsi="Arial" w:cs="Arial"/>
          <w:b/>
          <w:sz w:val="24"/>
          <w:szCs w:val="24"/>
        </w:rPr>
      </w:pPr>
      <w:r w:rsidRPr="00C60B2A">
        <w:rPr>
          <w:rFonts w:ascii="Arial" w:hAnsi="Arial" w:cs="Arial"/>
          <w:b/>
          <w:sz w:val="24"/>
          <w:szCs w:val="24"/>
        </w:rPr>
        <w:t>RESUMO</w:t>
      </w:r>
    </w:p>
    <w:p w:rsidR="00835038" w:rsidRPr="00C60B2A" w:rsidRDefault="00835038" w:rsidP="00835038">
      <w:pPr>
        <w:spacing w:after="0" w:line="360" w:lineRule="auto"/>
        <w:jc w:val="both"/>
        <w:rPr>
          <w:rFonts w:ascii="Arial" w:hAnsi="Arial" w:cs="Arial"/>
          <w:b/>
          <w:sz w:val="24"/>
          <w:szCs w:val="24"/>
        </w:rPr>
      </w:pPr>
    </w:p>
    <w:p w:rsidR="002159CA" w:rsidRDefault="002159CA" w:rsidP="002159CA">
      <w:pPr>
        <w:shd w:val="clear" w:color="auto" w:fill="FFFFFF"/>
        <w:tabs>
          <w:tab w:val="left" w:pos="0"/>
        </w:tabs>
        <w:spacing w:after="0" w:line="360" w:lineRule="auto"/>
        <w:ind w:right="-1"/>
        <w:jc w:val="both"/>
        <w:rPr>
          <w:rFonts w:ascii="Arial" w:hAnsi="Arial" w:cs="Arial"/>
          <w:sz w:val="24"/>
          <w:szCs w:val="24"/>
        </w:rPr>
      </w:pPr>
      <w:r w:rsidRPr="00B43950">
        <w:rPr>
          <w:rFonts w:ascii="Arial" w:eastAsia="Times New Roman" w:hAnsi="Arial" w:cs="Arial"/>
          <w:sz w:val="24"/>
          <w:szCs w:val="24"/>
        </w:rPr>
        <w:t>No que tange à evolução legislativa em favor dos direitos das pessoas homossexuais, bem como ao direito dessas à constituição de família, o cenário ainda enfrenta dificuldades para facilitar a vida destes, principalmente no tocante a gestação de um filho</w:t>
      </w:r>
      <w:r w:rsidR="00B43950">
        <w:rPr>
          <w:rFonts w:ascii="Arial" w:eastAsia="Times New Roman" w:hAnsi="Arial" w:cs="Arial"/>
          <w:sz w:val="24"/>
          <w:szCs w:val="24"/>
        </w:rPr>
        <w:t xml:space="preserve"> através dos métodos de reprodução assistida</w:t>
      </w:r>
      <w:r w:rsidRPr="00B43950">
        <w:rPr>
          <w:rFonts w:ascii="Arial" w:eastAsia="Times New Roman" w:hAnsi="Arial" w:cs="Arial"/>
          <w:sz w:val="24"/>
          <w:szCs w:val="24"/>
        </w:rPr>
        <w:t>.O Estado é o detentor do poder de efetivação d</w:t>
      </w:r>
      <w:r w:rsidR="00B43950" w:rsidRPr="00B43950">
        <w:rPr>
          <w:rFonts w:ascii="Arial" w:eastAsia="Times New Roman" w:hAnsi="Arial" w:cs="Arial"/>
          <w:sz w:val="24"/>
          <w:szCs w:val="24"/>
        </w:rPr>
        <w:t>o direito à constituição de família por qualquer cidadão</w:t>
      </w:r>
      <w:r w:rsidRPr="00B43950">
        <w:rPr>
          <w:rFonts w:ascii="Arial" w:eastAsia="Times New Roman" w:hAnsi="Arial" w:cs="Arial"/>
          <w:sz w:val="24"/>
          <w:szCs w:val="24"/>
        </w:rPr>
        <w:t>,</w:t>
      </w:r>
      <w:r w:rsidR="00B43950" w:rsidRPr="00B43950">
        <w:rPr>
          <w:rFonts w:ascii="Arial" w:eastAsia="Times New Roman" w:hAnsi="Arial" w:cs="Arial"/>
          <w:sz w:val="24"/>
          <w:szCs w:val="24"/>
        </w:rPr>
        <w:t xml:space="preserve"> independente de orientação sexual,devendo fazer com que prevaleça o princípio da isonomia</w:t>
      </w:r>
      <w:r w:rsidRPr="00B43950">
        <w:rPr>
          <w:rFonts w:ascii="Arial" w:eastAsia="Times New Roman" w:hAnsi="Arial" w:cs="Arial"/>
          <w:sz w:val="24"/>
          <w:szCs w:val="24"/>
        </w:rPr>
        <w:t xml:space="preserve">.Nesse sentido,o objetivo geral do presente estudo foi demonstrar </w:t>
      </w:r>
      <w:r w:rsidR="00E77EC2" w:rsidRPr="00B43950">
        <w:rPr>
          <w:rFonts w:ascii="Arial" w:eastAsia="Times New Roman" w:hAnsi="Arial" w:cs="Arial"/>
          <w:sz w:val="24"/>
          <w:szCs w:val="24"/>
        </w:rPr>
        <w:t>as limitações impostas pelo ordenamento jurídico brasileiro à casais homoafetivos que desejam gerar um filho através da gestação de substituição</w:t>
      </w:r>
      <w:r w:rsidRPr="00B43950">
        <w:rPr>
          <w:rFonts w:ascii="Arial" w:eastAsia="Times New Roman" w:hAnsi="Arial" w:cs="Arial"/>
          <w:sz w:val="24"/>
          <w:szCs w:val="24"/>
        </w:rPr>
        <w:t xml:space="preserve">.A temática abordada no artigo mostra-se pertinente pela necessidade de </w:t>
      </w:r>
      <w:r w:rsidR="00E77EC2" w:rsidRPr="00B43950">
        <w:rPr>
          <w:rFonts w:ascii="Arial" w:eastAsia="Times New Roman" w:hAnsi="Arial" w:cs="Arial"/>
          <w:sz w:val="24"/>
          <w:szCs w:val="24"/>
        </w:rPr>
        <w:t>implementação de uma legislação que</w:t>
      </w:r>
      <w:r w:rsidR="00B43950">
        <w:rPr>
          <w:rFonts w:ascii="Arial" w:eastAsia="Times New Roman" w:hAnsi="Arial" w:cs="Arial"/>
          <w:sz w:val="24"/>
          <w:szCs w:val="24"/>
        </w:rPr>
        <w:t xml:space="preserve"> verse sobre</w:t>
      </w:r>
      <w:r w:rsidRPr="00B43950">
        <w:rPr>
          <w:rFonts w:ascii="Arial" w:eastAsia="Times New Roman" w:hAnsi="Arial" w:cs="Arial"/>
          <w:sz w:val="24"/>
          <w:szCs w:val="24"/>
        </w:rPr>
        <w:t xml:space="preserve"> tal gestação em relação às pessoas homoafetivas</w:t>
      </w:r>
      <w:r w:rsidR="00E77EC2" w:rsidRPr="00B43950">
        <w:rPr>
          <w:rFonts w:ascii="Arial" w:eastAsia="Times New Roman" w:hAnsi="Arial" w:cs="Arial"/>
          <w:sz w:val="24"/>
          <w:szCs w:val="24"/>
        </w:rPr>
        <w:t>, levando em conta que</w:t>
      </w:r>
      <w:r w:rsidR="00A96018">
        <w:rPr>
          <w:rFonts w:ascii="Arial" w:eastAsia="Times New Roman" w:hAnsi="Arial" w:cs="Arial"/>
          <w:sz w:val="24"/>
          <w:szCs w:val="24"/>
        </w:rPr>
        <w:t xml:space="preserve"> hoje o fator </w:t>
      </w:r>
      <w:r w:rsidR="00E77EC2" w:rsidRPr="00B43950">
        <w:rPr>
          <w:rFonts w:ascii="Arial" w:eastAsia="Times New Roman" w:hAnsi="Arial" w:cs="Arial"/>
          <w:sz w:val="24"/>
          <w:szCs w:val="24"/>
        </w:rPr>
        <w:t xml:space="preserve">gerador de </w:t>
      </w:r>
      <w:r w:rsidR="00A96018" w:rsidRPr="00B43950">
        <w:rPr>
          <w:rFonts w:ascii="Arial" w:eastAsia="Times New Roman" w:hAnsi="Arial" w:cs="Arial"/>
          <w:sz w:val="24"/>
          <w:szCs w:val="24"/>
        </w:rPr>
        <w:t>empecilhos</w:t>
      </w:r>
      <w:r w:rsidR="00E77EC2" w:rsidRPr="00B43950">
        <w:rPr>
          <w:rFonts w:ascii="Arial" w:eastAsia="Times New Roman" w:hAnsi="Arial" w:cs="Arial"/>
          <w:sz w:val="24"/>
          <w:szCs w:val="24"/>
        </w:rPr>
        <w:t xml:space="preserve"> é a limitação da cessão do útero</w:t>
      </w:r>
      <w:r w:rsidR="00A96018">
        <w:rPr>
          <w:rFonts w:ascii="Arial" w:eastAsia="Times New Roman" w:hAnsi="Arial" w:cs="Arial"/>
          <w:sz w:val="24"/>
          <w:szCs w:val="24"/>
        </w:rPr>
        <w:t>, a qual deve partir de</w:t>
      </w:r>
      <w:r w:rsidR="00E77EC2" w:rsidRPr="00B43950">
        <w:rPr>
          <w:rFonts w:ascii="Arial" w:eastAsia="Times New Roman" w:hAnsi="Arial" w:cs="Arial"/>
          <w:sz w:val="24"/>
          <w:szCs w:val="24"/>
        </w:rPr>
        <w:t xml:space="preserve"> dentro da família, principal </w:t>
      </w:r>
      <w:r w:rsidR="00B43950">
        <w:rPr>
          <w:rFonts w:ascii="Arial" w:eastAsia="Times New Roman" w:hAnsi="Arial" w:cs="Arial"/>
          <w:sz w:val="24"/>
          <w:szCs w:val="24"/>
        </w:rPr>
        <w:t>foco</w:t>
      </w:r>
      <w:r w:rsidR="00E77EC2" w:rsidRPr="00B43950">
        <w:rPr>
          <w:rFonts w:ascii="Arial" w:eastAsia="Times New Roman" w:hAnsi="Arial" w:cs="Arial"/>
          <w:sz w:val="24"/>
          <w:szCs w:val="24"/>
        </w:rPr>
        <w:t xml:space="preserve"> de exclusão das pessoas homoafetiva</w:t>
      </w:r>
      <w:r w:rsidR="00B43950">
        <w:rPr>
          <w:rFonts w:ascii="Arial" w:eastAsia="Times New Roman" w:hAnsi="Arial" w:cs="Arial"/>
          <w:sz w:val="24"/>
          <w:szCs w:val="24"/>
        </w:rPr>
        <w:t>s</w:t>
      </w:r>
      <w:r w:rsidRPr="00B43950">
        <w:rPr>
          <w:rFonts w:ascii="Arial" w:eastAsia="Times New Roman" w:hAnsi="Arial" w:cs="Arial"/>
          <w:sz w:val="24"/>
          <w:szCs w:val="24"/>
        </w:rPr>
        <w:t xml:space="preserve">. </w:t>
      </w:r>
      <w:r w:rsidRPr="00B43950">
        <w:rPr>
          <w:rFonts w:ascii="Arial" w:hAnsi="Arial" w:cs="Arial"/>
          <w:sz w:val="24"/>
          <w:szCs w:val="24"/>
        </w:rPr>
        <w:t>O presente artigo é de natureza predominantemente bibliográfica e foram escritos três tópicos, partindo-se de uma breve apresentação sobre a trajetória de evolução do conceito de família, incluindo a família homoafetiva; discutiu-se a importância da garantia de direitos humanos fundamentais para homossexuais; por fim, analisou-se a possibilidade jurídica de gestação de substituição para casais homoafetivos como meio de constituição familiar.</w:t>
      </w:r>
    </w:p>
    <w:p w:rsidR="00964594" w:rsidRPr="00C60B2A" w:rsidRDefault="00964594" w:rsidP="002159CA">
      <w:pPr>
        <w:shd w:val="clear" w:color="auto" w:fill="FFFFFF"/>
        <w:tabs>
          <w:tab w:val="left" w:pos="0"/>
        </w:tabs>
        <w:spacing w:after="0" w:line="360" w:lineRule="auto"/>
        <w:ind w:right="-1"/>
        <w:jc w:val="both"/>
        <w:rPr>
          <w:rFonts w:ascii="Arial" w:hAnsi="Arial" w:cs="Arial"/>
          <w:sz w:val="24"/>
          <w:szCs w:val="24"/>
        </w:rPr>
      </w:pPr>
    </w:p>
    <w:p w:rsidR="00A735CB" w:rsidRPr="00C60B2A" w:rsidRDefault="002159CA" w:rsidP="00835038">
      <w:pPr>
        <w:shd w:val="clear" w:color="auto" w:fill="FFFFFF"/>
        <w:spacing w:after="0" w:line="360" w:lineRule="auto"/>
        <w:jc w:val="both"/>
        <w:rPr>
          <w:rFonts w:ascii="Arial" w:eastAsia="Times New Roman" w:hAnsi="Arial" w:cs="Arial"/>
          <w:sz w:val="24"/>
          <w:szCs w:val="24"/>
        </w:rPr>
      </w:pPr>
      <w:r w:rsidRPr="00C60B2A">
        <w:rPr>
          <w:rFonts w:ascii="Arial" w:eastAsia="Times New Roman" w:hAnsi="Arial" w:cs="Arial"/>
          <w:b/>
          <w:sz w:val="24"/>
          <w:szCs w:val="24"/>
        </w:rPr>
        <w:lastRenderedPageBreak/>
        <w:t>PALAVRAS-CHAVE</w:t>
      </w:r>
      <w:r w:rsidRPr="00C60B2A">
        <w:rPr>
          <w:rFonts w:ascii="Arial" w:eastAsia="Times New Roman" w:hAnsi="Arial" w:cs="Arial"/>
          <w:sz w:val="24"/>
          <w:szCs w:val="24"/>
        </w:rPr>
        <w:t xml:space="preserve">: </w:t>
      </w:r>
      <w:r w:rsidRPr="00A5045F">
        <w:rPr>
          <w:rFonts w:ascii="Arial" w:eastAsia="Times New Roman" w:hAnsi="Arial" w:cs="Arial"/>
          <w:sz w:val="24"/>
          <w:szCs w:val="24"/>
        </w:rPr>
        <w:t xml:space="preserve">Família homoafetiva. Gestação </w:t>
      </w:r>
      <w:r>
        <w:rPr>
          <w:rFonts w:ascii="Arial" w:eastAsia="Times New Roman" w:hAnsi="Arial" w:cs="Arial"/>
          <w:sz w:val="24"/>
          <w:szCs w:val="24"/>
        </w:rPr>
        <w:t>de substituição</w:t>
      </w:r>
      <w:r w:rsidRPr="00A5045F">
        <w:rPr>
          <w:rFonts w:ascii="Arial" w:eastAsia="Times New Roman" w:hAnsi="Arial" w:cs="Arial"/>
          <w:sz w:val="24"/>
          <w:szCs w:val="24"/>
        </w:rPr>
        <w:t xml:space="preserve">. </w:t>
      </w:r>
      <w:r>
        <w:rPr>
          <w:rFonts w:ascii="Arial" w:eastAsia="Times New Roman" w:hAnsi="Arial" w:cs="Arial"/>
          <w:sz w:val="24"/>
          <w:szCs w:val="24"/>
        </w:rPr>
        <w:t>Garantia de direitos</w:t>
      </w:r>
      <w:r w:rsidRPr="00A5045F">
        <w:rPr>
          <w:rFonts w:ascii="Arial" w:eastAsia="Times New Roman" w:hAnsi="Arial" w:cs="Arial"/>
          <w:sz w:val="24"/>
          <w:szCs w:val="24"/>
        </w:rPr>
        <w:t>.</w:t>
      </w:r>
    </w:p>
    <w:p w:rsidR="00C17432" w:rsidRPr="00A96018" w:rsidRDefault="00835038" w:rsidP="009A7CDE">
      <w:pPr>
        <w:shd w:val="clear" w:color="auto" w:fill="FFFFFF"/>
        <w:spacing w:after="0" w:line="360" w:lineRule="auto"/>
        <w:jc w:val="center"/>
        <w:rPr>
          <w:rFonts w:ascii="Arial" w:eastAsia="Times New Roman" w:hAnsi="Arial" w:cs="Arial"/>
          <w:b/>
          <w:sz w:val="24"/>
          <w:szCs w:val="24"/>
        </w:rPr>
      </w:pPr>
      <w:r w:rsidRPr="00A96018">
        <w:rPr>
          <w:rFonts w:ascii="Arial" w:eastAsia="Times New Roman" w:hAnsi="Arial" w:cs="Arial"/>
          <w:b/>
          <w:sz w:val="24"/>
          <w:szCs w:val="24"/>
        </w:rPr>
        <w:t>ABSTRACT</w:t>
      </w:r>
    </w:p>
    <w:p w:rsidR="000A3566" w:rsidRPr="00A96018" w:rsidRDefault="000A3566" w:rsidP="009A7CDE">
      <w:pPr>
        <w:shd w:val="clear" w:color="auto" w:fill="FFFFFF"/>
        <w:spacing w:after="0" w:line="360" w:lineRule="auto"/>
        <w:jc w:val="center"/>
        <w:rPr>
          <w:rFonts w:ascii="Arial" w:eastAsia="Times New Roman" w:hAnsi="Arial" w:cs="Arial"/>
          <w:b/>
          <w:sz w:val="24"/>
          <w:szCs w:val="24"/>
        </w:rPr>
      </w:pPr>
    </w:p>
    <w:p w:rsidR="00564DE7" w:rsidRPr="00964594" w:rsidRDefault="00964594" w:rsidP="0091201F">
      <w:pPr>
        <w:shd w:val="clear" w:color="auto" w:fill="FFFFFF"/>
        <w:tabs>
          <w:tab w:val="left" w:pos="0"/>
        </w:tabs>
        <w:spacing w:after="0" w:line="360" w:lineRule="auto"/>
        <w:ind w:right="-1"/>
        <w:jc w:val="both"/>
        <w:rPr>
          <w:rFonts w:ascii="Arial" w:hAnsi="Arial" w:cs="Arial"/>
          <w:sz w:val="24"/>
          <w:szCs w:val="24"/>
          <w:lang w:val="en-US"/>
        </w:rPr>
      </w:pPr>
      <w:r w:rsidRPr="00964594">
        <w:rPr>
          <w:rFonts w:ascii="Arial" w:eastAsia="Times New Roman" w:hAnsi="Arial" w:cs="Arial"/>
          <w:sz w:val="24"/>
          <w:szCs w:val="24"/>
          <w:lang w:val="en-US"/>
        </w:rPr>
        <w:t>Regarding the legislative evolution in favor of the rights of homosexual people, as well as their right to a family, the scenario still faces difficulties to facilitate their lives, especially with regard to the pregnancy of a child through assisted reproduction methods. The State is the holder of the power to enforce the right to the creation of a family by any citizen, regardless of sexual orientation, and must ensure that the principle of isonomy prevails. In this sense, the general objective of the present study was to demonstrate the limitations imposed by the Brazilian legal system on same-sex couples who wish to generate a child through the substitution pregnancy. The theme addressed in the article is pertinent due to the need to implement legislation that deals with such pregnancy in relation to homo-affective people, taking into account that today the factor that generates obstacles is the limitation of the womb cession, which within the family, the main focus of exclusion of homo-affective people. The present article is predominantly bibliographic in nature and three topics were written, starting from a brief presentation on the evolutionary trajectory of the concept of family, including the homoaffective family; the importance of guaranteeing fundamental human rights for homosexuals was discussed; finally, we analyzed the legal possibility of pregnancy replacement for same-sex couples as a means of establishing a family.</w:t>
      </w:r>
    </w:p>
    <w:p w:rsidR="0091201F" w:rsidRDefault="0091201F" w:rsidP="0091201F">
      <w:pPr>
        <w:shd w:val="clear" w:color="auto" w:fill="FFFFFF"/>
        <w:spacing w:after="0" w:line="360" w:lineRule="auto"/>
        <w:jc w:val="both"/>
        <w:rPr>
          <w:rFonts w:ascii="Arial" w:eastAsia="Times New Roman" w:hAnsi="Arial" w:cs="Arial"/>
          <w:sz w:val="24"/>
          <w:szCs w:val="24"/>
        </w:rPr>
      </w:pPr>
      <w:r w:rsidRPr="00964594">
        <w:rPr>
          <w:rFonts w:ascii="Arial" w:eastAsia="Times New Roman" w:hAnsi="Arial" w:cs="Arial"/>
          <w:b/>
          <w:sz w:val="24"/>
          <w:szCs w:val="24"/>
          <w:lang w:val="en-US"/>
        </w:rPr>
        <w:t>PALAVRAS-CHAVE</w:t>
      </w:r>
      <w:r w:rsidRPr="00964594">
        <w:rPr>
          <w:rFonts w:ascii="Arial" w:eastAsia="Times New Roman" w:hAnsi="Arial" w:cs="Arial"/>
          <w:sz w:val="24"/>
          <w:szCs w:val="24"/>
          <w:lang w:val="en-US"/>
        </w:rPr>
        <w:t xml:space="preserve">: </w:t>
      </w:r>
      <w:r w:rsidR="00964594" w:rsidRPr="00964594">
        <w:rPr>
          <w:rFonts w:ascii="Arial" w:eastAsia="Times New Roman" w:hAnsi="Arial" w:cs="Arial"/>
          <w:sz w:val="24"/>
          <w:szCs w:val="24"/>
          <w:lang w:val="en-US"/>
        </w:rPr>
        <w:t xml:space="preserve">Homoaffective family. Replacement gestation. </w:t>
      </w:r>
      <w:r w:rsidR="00964594" w:rsidRPr="00964594">
        <w:rPr>
          <w:rFonts w:ascii="Arial" w:eastAsia="Times New Roman" w:hAnsi="Arial" w:cs="Arial"/>
          <w:sz w:val="24"/>
          <w:szCs w:val="24"/>
        </w:rPr>
        <w:t>Guarantee of rights.</w:t>
      </w:r>
    </w:p>
    <w:p w:rsidR="00767B67" w:rsidRPr="00C60B2A" w:rsidRDefault="00767B67" w:rsidP="0091201F">
      <w:pPr>
        <w:shd w:val="clear" w:color="auto" w:fill="FFFFFF"/>
        <w:spacing w:after="0" w:line="360" w:lineRule="auto"/>
        <w:jc w:val="both"/>
        <w:rPr>
          <w:rFonts w:ascii="Arial" w:eastAsia="Times New Roman" w:hAnsi="Arial" w:cs="Arial"/>
          <w:sz w:val="24"/>
          <w:szCs w:val="24"/>
        </w:rPr>
      </w:pPr>
    </w:p>
    <w:p w:rsidR="005B065C" w:rsidRPr="00C60B2A" w:rsidRDefault="00F57D08" w:rsidP="00767B67">
      <w:pPr>
        <w:pStyle w:val="Padro"/>
        <w:spacing w:after="0" w:line="360" w:lineRule="auto"/>
        <w:ind w:right="-568"/>
        <w:rPr>
          <w:rFonts w:ascii="Arial" w:hAnsi="Arial" w:cs="Arial"/>
          <w:b/>
          <w:sz w:val="24"/>
          <w:szCs w:val="24"/>
        </w:rPr>
      </w:pPr>
      <w:r w:rsidRPr="00C60B2A">
        <w:rPr>
          <w:rFonts w:ascii="Arial" w:hAnsi="Arial" w:cs="Arial"/>
          <w:b/>
          <w:sz w:val="24"/>
          <w:szCs w:val="24"/>
        </w:rPr>
        <w:t xml:space="preserve">1 </w:t>
      </w:r>
      <w:r w:rsidR="005B065C" w:rsidRPr="00C60B2A">
        <w:rPr>
          <w:rFonts w:ascii="Arial" w:hAnsi="Arial" w:cs="Arial"/>
          <w:b/>
          <w:sz w:val="24"/>
          <w:szCs w:val="24"/>
        </w:rPr>
        <w:t>INTRODUÇÃO</w:t>
      </w:r>
    </w:p>
    <w:p w:rsidR="005B065C" w:rsidRPr="00C60B2A" w:rsidRDefault="005B065C" w:rsidP="00767B67">
      <w:pPr>
        <w:pStyle w:val="Padro"/>
        <w:tabs>
          <w:tab w:val="clear" w:pos="708"/>
          <w:tab w:val="left" w:pos="0"/>
        </w:tabs>
        <w:spacing w:after="0" w:line="360" w:lineRule="auto"/>
        <w:ind w:right="-1" w:firstLine="709"/>
        <w:rPr>
          <w:rFonts w:ascii="Arial" w:hAnsi="Arial" w:cs="Arial"/>
          <w:b/>
          <w:sz w:val="24"/>
          <w:szCs w:val="24"/>
        </w:rPr>
      </w:pPr>
    </w:p>
    <w:p w:rsidR="007922C4" w:rsidRPr="00767B67" w:rsidRDefault="00E5181B" w:rsidP="00767B67">
      <w:pPr>
        <w:pStyle w:val="Padro"/>
        <w:tabs>
          <w:tab w:val="clear" w:pos="708"/>
          <w:tab w:val="left" w:pos="0"/>
        </w:tabs>
        <w:spacing w:after="0" w:line="360" w:lineRule="auto"/>
        <w:ind w:right="-1" w:firstLine="709"/>
        <w:jc w:val="both"/>
        <w:rPr>
          <w:rFonts w:ascii="Arial" w:hAnsi="Arial" w:cs="Arial"/>
          <w:sz w:val="24"/>
          <w:szCs w:val="24"/>
          <w:shd w:val="clear" w:color="auto" w:fill="FFFFFF"/>
        </w:rPr>
      </w:pPr>
      <w:r w:rsidRPr="00767B67">
        <w:rPr>
          <w:rFonts w:ascii="Arial" w:hAnsi="Arial" w:cs="Arial"/>
          <w:sz w:val="24"/>
          <w:szCs w:val="24"/>
        </w:rPr>
        <w:t>Uma das grandes</w:t>
      </w:r>
      <w:r w:rsidR="004C2823" w:rsidRPr="00767B67">
        <w:rPr>
          <w:rFonts w:ascii="Arial" w:hAnsi="Arial" w:cs="Arial"/>
          <w:sz w:val="24"/>
          <w:szCs w:val="24"/>
        </w:rPr>
        <w:t xml:space="preserve"> garantias </w:t>
      </w:r>
      <w:r w:rsidR="0091201F" w:rsidRPr="00767B67">
        <w:rPr>
          <w:rFonts w:ascii="Arial" w:hAnsi="Arial" w:cs="Arial"/>
          <w:sz w:val="24"/>
          <w:szCs w:val="24"/>
        </w:rPr>
        <w:t xml:space="preserve">alcançadas pela comunidade LGBT (Lésbicas, gays, bissexuais e transexuais) </w:t>
      </w:r>
      <w:r w:rsidR="00767B67">
        <w:rPr>
          <w:rFonts w:ascii="Arial" w:hAnsi="Arial" w:cs="Arial"/>
          <w:sz w:val="24"/>
          <w:szCs w:val="24"/>
        </w:rPr>
        <w:t>n</w:t>
      </w:r>
      <w:r w:rsidR="002D3F19" w:rsidRPr="00767B67">
        <w:rPr>
          <w:rFonts w:ascii="Arial" w:hAnsi="Arial" w:cs="Arial"/>
          <w:sz w:val="24"/>
          <w:szCs w:val="24"/>
        </w:rPr>
        <w:t>o século XXI</w:t>
      </w:r>
      <w:r w:rsidR="004647C6" w:rsidRPr="00767B67">
        <w:rPr>
          <w:rFonts w:ascii="Arial" w:hAnsi="Arial" w:cs="Arial"/>
          <w:sz w:val="24"/>
          <w:szCs w:val="24"/>
        </w:rPr>
        <w:t>foi o direito</w:t>
      </w:r>
      <w:r w:rsidR="002D3F19" w:rsidRPr="00767B67">
        <w:rPr>
          <w:rFonts w:ascii="Arial" w:hAnsi="Arial" w:cs="Arial"/>
          <w:sz w:val="24"/>
          <w:szCs w:val="24"/>
        </w:rPr>
        <w:t xml:space="preserve"> de constituir </w:t>
      </w:r>
      <w:r w:rsidR="007F538E">
        <w:rPr>
          <w:rFonts w:ascii="Arial" w:hAnsi="Arial" w:cs="Arial"/>
          <w:sz w:val="24"/>
          <w:szCs w:val="24"/>
        </w:rPr>
        <w:t xml:space="preserve">legalmente </w:t>
      </w:r>
      <w:r w:rsidR="002D3F19" w:rsidRPr="00767B67">
        <w:rPr>
          <w:rFonts w:ascii="Arial" w:hAnsi="Arial" w:cs="Arial"/>
          <w:sz w:val="24"/>
          <w:szCs w:val="24"/>
        </w:rPr>
        <w:t xml:space="preserve">uma família. </w:t>
      </w:r>
      <w:r w:rsidR="00D83D13">
        <w:rPr>
          <w:rFonts w:ascii="Arial" w:hAnsi="Arial" w:cs="Arial"/>
          <w:sz w:val="24"/>
          <w:szCs w:val="24"/>
        </w:rPr>
        <w:t>Atualmente</w:t>
      </w:r>
      <w:r w:rsidR="002D3F19" w:rsidRPr="00767B67">
        <w:rPr>
          <w:rFonts w:ascii="Arial" w:hAnsi="Arial" w:cs="Arial"/>
          <w:sz w:val="24"/>
          <w:szCs w:val="24"/>
        </w:rPr>
        <w:t xml:space="preserve"> o afeto exprime o laço primordial da constituição familiar, não sendo limitada </w:t>
      </w:r>
      <w:r w:rsidR="000A3B65" w:rsidRPr="00767B67">
        <w:rPr>
          <w:rFonts w:ascii="Arial" w:hAnsi="Arial" w:cs="Arial"/>
          <w:sz w:val="24"/>
          <w:szCs w:val="24"/>
        </w:rPr>
        <w:t xml:space="preserve">pela </w:t>
      </w:r>
      <w:r w:rsidR="002D3F19" w:rsidRPr="00767B67">
        <w:rPr>
          <w:rFonts w:ascii="Arial" w:hAnsi="Arial" w:cs="Arial"/>
          <w:sz w:val="24"/>
          <w:szCs w:val="24"/>
        </w:rPr>
        <w:t>a necessidade de contratualização da relação através do matrimônio.</w:t>
      </w:r>
      <w:r w:rsidRPr="00767B67">
        <w:rPr>
          <w:rFonts w:ascii="Arial" w:hAnsi="Arial" w:cs="Arial"/>
          <w:sz w:val="24"/>
          <w:szCs w:val="24"/>
          <w:shd w:val="clear" w:color="auto" w:fill="FFFFFF"/>
        </w:rPr>
        <w:t xml:space="preserve">Ocorreque, </w:t>
      </w:r>
      <w:r w:rsidR="00767B67">
        <w:rPr>
          <w:rFonts w:ascii="Arial" w:hAnsi="Arial" w:cs="Arial"/>
          <w:sz w:val="24"/>
          <w:szCs w:val="24"/>
          <w:shd w:val="clear" w:color="auto" w:fill="FFFFFF"/>
        </w:rPr>
        <w:t xml:space="preserve">as pessoas LGBTs têm </w:t>
      </w:r>
      <w:r w:rsidR="004C2823" w:rsidRPr="00767B67">
        <w:rPr>
          <w:rFonts w:ascii="Arial" w:hAnsi="Arial" w:cs="Arial"/>
          <w:sz w:val="24"/>
          <w:szCs w:val="24"/>
          <w:shd w:val="clear" w:color="auto" w:fill="FFFFFF"/>
        </w:rPr>
        <w:t xml:space="preserve">encontrado </w:t>
      </w:r>
      <w:r w:rsidR="003351D0">
        <w:rPr>
          <w:rFonts w:ascii="Arial" w:hAnsi="Arial" w:cs="Arial"/>
          <w:sz w:val="24"/>
          <w:szCs w:val="24"/>
          <w:shd w:val="clear" w:color="auto" w:fill="FFFFFF"/>
        </w:rPr>
        <w:t>dificuldades</w:t>
      </w:r>
      <w:r w:rsidR="0020500D">
        <w:rPr>
          <w:rFonts w:ascii="Arial" w:hAnsi="Arial" w:cs="Arial"/>
          <w:sz w:val="24"/>
          <w:szCs w:val="24"/>
          <w:shd w:val="clear" w:color="auto" w:fill="FFFFFF"/>
        </w:rPr>
        <w:t xml:space="preserve"> para </w:t>
      </w:r>
      <w:r w:rsidR="0020500D" w:rsidRPr="00767B67">
        <w:rPr>
          <w:rFonts w:ascii="Arial" w:hAnsi="Arial" w:cs="Arial"/>
          <w:sz w:val="24"/>
          <w:szCs w:val="24"/>
          <w:shd w:val="clear" w:color="auto" w:fill="FFFFFF"/>
        </w:rPr>
        <w:t>a fruição completa desse direito</w:t>
      </w:r>
      <w:r w:rsidR="004C2823" w:rsidRPr="00767B67">
        <w:rPr>
          <w:rFonts w:ascii="Arial" w:hAnsi="Arial" w:cs="Arial"/>
          <w:sz w:val="24"/>
          <w:szCs w:val="24"/>
          <w:shd w:val="clear" w:color="auto" w:fill="FFFFFF"/>
        </w:rPr>
        <w:t xml:space="preserve">, principalmente </w:t>
      </w:r>
      <w:r w:rsidR="000A3B65" w:rsidRPr="00767B67">
        <w:rPr>
          <w:rFonts w:ascii="Arial" w:hAnsi="Arial" w:cs="Arial"/>
          <w:sz w:val="24"/>
          <w:szCs w:val="24"/>
          <w:shd w:val="clear" w:color="auto" w:fill="FFFFFF"/>
        </w:rPr>
        <w:t>no tocante a gestação compartilhada através da reprodução assistida</w:t>
      </w:r>
      <w:r w:rsidR="004A519F" w:rsidRPr="00767B67">
        <w:rPr>
          <w:rFonts w:ascii="Arial" w:hAnsi="Arial" w:cs="Arial"/>
          <w:sz w:val="24"/>
          <w:szCs w:val="24"/>
        </w:rPr>
        <w:t xml:space="preserve">. </w:t>
      </w:r>
    </w:p>
    <w:p w:rsidR="00604ED2" w:rsidRPr="00767B67" w:rsidRDefault="00604ED2" w:rsidP="00767B67">
      <w:pPr>
        <w:shd w:val="clear" w:color="auto" w:fill="FFFFFF"/>
        <w:spacing w:after="0" w:line="360" w:lineRule="auto"/>
        <w:ind w:firstLine="709"/>
        <w:jc w:val="both"/>
        <w:rPr>
          <w:rFonts w:ascii="Arial" w:eastAsia="Times New Roman" w:hAnsi="Arial" w:cs="Arial"/>
          <w:sz w:val="24"/>
          <w:szCs w:val="24"/>
        </w:rPr>
      </w:pPr>
      <w:r w:rsidRPr="00767B67">
        <w:rPr>
          <w:rFonts w:ascii="Arial" w:eastAsia="Times New Roman" w:hAnsi="Arial" w:cs="Arial"/>
          <w:sz w:val="24"/>
          <w:szCs w:val="24"/>
        </w:rPr>
        <w:lastRenderedPageBreak/>
        <w:t xml:space="preserve">Com base nesse pressuposto, indagou-se nesta pesquisa </w:t>
      </w:r>
      <w:r w:rsidR="0020500D" w:rsidRPr="00E77EC2">
        <w:rPr>
          <w:rFonts w:ascii="Arial" w:eastAsia="Times New Roman" w:hAnsi="Arial" w:cs="Arial"/>
          <w:sz w:val="24"/>
          <w:szCs w:val="24"/>
        </w:rPr>
        <w:t xml:space="preserve">quais as garantias </w:t>
      </w:r>
      <w:r w:rsidR="004C468D" w:rsidRPr="00E77EC2">
        <w:rPr>
          <w:rFonts w:ascii="Arial" w:eastAsia="Times New Roman" w:hAnsi="Arial" w:cs="Arial"/>
          <w:sz w:val="24"/>
          <w:szCs w:val="24"/>
        </w:rPr>
        <w:t>legais</w:t>
      </w:r>
      <w:r w:rsidR="0020500D" w:rsidRPr="00E77EC2">
        <w:rPr>
          <w:rFonts w:ascii="Arial" w:eastAsia="Times New Roman" w:hAnsi="Arial" w:cs="Arial"/>
          <w:sz w:val="24"/>
          <w:szCs w:val="24"/>
        </w:rPr>
        <w:t xml:space="preserve"> disponibilizadas pelo</w:t>
      </w:r>
      <w:r w:rsidR="000D56F4" w:rsidRPr="00E77EC2">
        <w:rPr>
          <w:rFonts w:ascii="Arial" w:eastAsia="Times New Roman" w:hAnsi="Arial" w:cs="Arial"/>
          <w:sz w:val="24"/>
          <w:szCs w:val="24"/>
        </w:rPr>
        <w:t xml:space="preserve"> ordenamento jurídico brasileiro </w:t>
      </w:r>
      <w:r w:rsidR="0020500D" w:rsidRPr="00E77EC2">
        <w:rPr>
          <w:rFonts w:ascii="Arial" w:eastAsia="Times New Roman" w:hAnsi="Arial" w:cs="Arial"/>
          <w:sz w:val="24"/>
          <w:szCs w:val="24"/>
        </w:rPr>
        <w:t xml:space="preserve">aos casais </w:t>
      </w:r>
      <w:r w:rsidR="000D56F4" w:rsidRPr="00E77EC2">
        <w:rPr>
          <w:rFonts w:ascii="Arial" w:eastAsia="Times New Roman" w:hAnsi="Arial" w:cs="Arial"/>
          <w:sz w:val="24"/>
          <w:szCs w:val="24"/>
        </w:rPr>
        <w:t>homoafetivos que desejam gerar um filho através da gestação de substituiçã</w:t>
      </w:r>
      <w:r w:rsidR="00E77EC2">
        <w:rPr>
          <w:rFonts w:ascii="Arial" w:eastAsia="Times New Roman" w:hAnsi="Arial" w:cs="Arial"/>
          <w:sz w:val="24"/>
          <w:szCs w:val="24"/>
        </w:rPr>
        <w:t>o.</w:t>
      </w:r>
    </w:p>
    <w:p w:rsidR="001D4047" w:rsidRPr="00767B67" w:rsidRDefault="00184366" w:rsidP="00767B67">
      <w:pPr>
        <w:shd w:val="clear" w:color="auto" w:fill="FFFFFF"/>
        <w:tabs>
          <w:tab w:val="left" w:pos="0"/>
        </w:tabs>
        <w:spacing w:after="0" w:line="360" w:lineRule="auto"/>
        <w:ind w:right="-1" w:firstLine="709"/>
        <w:jc w:val="both"/>
        <w:rPr>
          <w:rFonts w:ascii="Arial" w:eastAsia="Times New Roman" w:hAnsi="Arial" w:cs="Arial"/>
          <w:sz w:val="24"/>
          <w:szCs w:val="24"/>
        </w:rPr>
      </w:pPr>
      <w:r w:rsidRPr="00767B67">
        <w:rPr>
          <w:rFonts w:ascii="Arial" w:eastAsia="Times New Roman" w:hAnsi="Arial" w:cs="Arial"/>
          <w:sz w:val="24"/>
          <w:szCs w:val="24"/>
        </w:rPr>
        <w:t xml:space="preserve">O presente artigo teve como </w:t>
      </w:r>
      <w:r w:rsidR="00230DE1" w:rsidRPr="00767B67">
        <w:rPr>
          <w:rFonts w:ascii="Arial" w:eastAsia="Times New Roman" w:hAnsi="Arial" w:cs="Arial"/>
          <w:sz w:val="24"/>
          <w:szCs w:val="24"/>
        </w:rPr>
        <w:t>objetivo gera</w:t>
      </w:r>
      <w:r w:rsidR="000D56F4" w:rsidRPr="00767B67">
        <w:rPr>
          <w:rFonts w:ascii="Arial" w:eastAsia="Times New Roman" w:hAnsi="Arial" w:cs="Arial"/>
          <w:sz w:val="24"/>
          <w:szCs w:val="24"/>
        </w:rPr>
        <w:t xml:space="preserve">l </w:t>
      </w:r>
      <w:r w:rsidR="00D83D13">
        <w:rPr>
          <w:rFonts w:ascii="Arial" w:eastAsia="Times New Roman" w:hAnsi="Arial" w:cs="Arial"/>
          <w:sz w:val="24"/>
          <w:szCs w:val="24"/>
        </w:rPr>
        <w:t xml:space="preserve">investigar quais as possibilidades legais existentes no </w:t>
      </w:r>
      <w:r w:rsidR="00AC30FA">
        <w:rPr>
          <w:rFonts w:ascii="Arial" w:eastAsia="Times New Roman" w:hAnsi="Arial" w:cs="Arial"/>
          <w:sz w:val="24"/>
          <w:szCs w:val="24"/>
        </w:rPr>
        <w:t xml:space="preserve">ordenamento jurídico brasileiro </w:t>
      </w:r>
      <w:r w:rsidR="00D83D13">
        <w:rPr>
          <w:rFonts w:ascii="Arial" w:eastAsia="Times New Roman" w:hAnsi="Arial" w:cs="Arial"/>
          <w:sz w:val="24"/>
          <w:szCs w:val="24"/>
        </w:rPr>
        <w:t xml:space="preserve">para </w:t>
      </w:r>
      <w:r w:rsidR="00AC30FA">
        <w:rPr>
          <w:rFonts w:ascii="Arial" w:eastAsia="Times New Roman" w:hAnsi="Arial" w:cs="Arial"/>
          <w:sz w:val="24"/>
          <w:szCs w:val="24"/>
        </w:rPr>
        <w:t>casais homoafetivos que desejam gerar um filho através da gestação de substituição.</w:t>
      </w:r>
    </w:p>
    <w:p w:rsidR="00AD0E95" w:rsidRPr="00767B67" w:rsidRDefault="00AD0E95" w:rsidP="00767B67">
      <w:pPr>
        <w:shd w:val="clear" w:color="auto" w:fill="FFFFFF"/>
        <w:tabs>
          <w:tab w:val="left" w:pos="0"/>
        </w:tabs>
        <w:spacing w:after="0" w:line="360" w:lineRule="auto"/>
        <w:ind w:right="-1" w:firstLine="709"/>
        <w:jc w:val="both"/>
        <w:rPr>
          <w:rFonts w:ascii="Arial" w:hAnsi="Arial" w:cs="Arial"/>
          <w:sz w:val="24"/>
          <w:szCs w:val="24"/>
        </w:rPr>
      </w:pPr>
      <w:r w:rsidRPr="00767B67">
        <w:rPr>
          <w:rFonts w:ascii="Arial" w:eastAsia="Times New Roman" w:hAnsi="Arial" w:cs="Arial"/>
          <w:sz w:val="24"/>
          <w:szCs w:val="24"/>
        </w:rPr>
        <w:t xml:space="preserve">Para responder a problemática levantada nesta pesquisa, foram elencados os seguintes objetivos específicos: I </w:t>
      </w:r>
      <w:r w:rsidR="00F8382A" w:rsidRPr="00767B67">
        <w:rPr>
          <w:rFonts w:ascii="Arial" w:eastAsia="Times New Roman" w:hAnsi="Arial" w:cs="Arial"/>
          <w:sz w:val="24"/>
          <w:szCs w:val="24"/>
        </w:rPr>
        <w:t>–</w:t>
      </w:r>
      <w:r w:rsidR="00AD4DDF">
        <w:rPr>
          <w:rFonts w:ascii="Arial" w:eastAsia="Times New Roman" w:hAnsi="Arial" w:cs="Arial"/>
          <w:sz w:val="24"/>
          <w:szCs w:val="24"/>
        </w:rPr>
        <w:t>Demonstrar</w:t>
      </w:r>
      <w:r w:rsidR="000D56F4" w:rsidRPr="00767B67">
        <w:rPr>
          <w:rFonts w:ascii="Arial" w:eastAsia="Times New Roman" w:hAnsi="Arial" w:cs="Arial"/>
          <w:sz w:val="24"/>
          <w:szCs w:val="24"/>
        </w:rPr>
        <w:t xml:space="preserve">a </w:t>
      </w:r>
      <w:r w:rsidR="00AD4DDF">
        <w:rPr>
          <w:rFonts w:ascii="Arial" w:eastAsia="Times New Roman" w:hAnsi="Arial" w:cs="Arial"/>
          <w:sz w:val="24"/>
          <w:szCs w:val="24"/>
        </w:rPr>
        <w:t xml:space="preserve">importância da </w:t>
      </w:r>
      <w:r w:rsidR="000D56F4" w:rsidRPr="00767B67">
        <w:rPr>
          <w:rFonts w:ascii="Arial" w:eastAsia="Times New Roman" w:hAnsi="Arial" w:cs="Arial"/>
          <w:sz w:val="24"/>
          <w:szCs w:val="24"/>
        </w:rPr>
        <w:t xml:space="preserve">evolução histórica do conceito de família </w:t>
      </w:r>
      <w:r w:rsidR="00AD4DDF">
        <w:rPr>
          <w:rFonts w:ascii="Arial" w:eastAsia="Times New Roman" w:hAnsi="Arial" w:cs="Arial"/>
          <w:sz w:val="24"/>
          <w:szCs w:val="24"/>
        </w:rPr>
        <w:t>no</w:t>
      </w:r>
      <w:r w:rsidR="000D56F4" w:rsidRPr="00767B67">
        <w:rPr>
          <w:rFonts w:ascii="Arial" w:eastAsia="Times New Roman" w:hAnsi="Arial" w:cs="Arial"/>
          <w:sz w:val="24"/>
          <w:szCs w:val="24"/>
        </w:rPr>
        <w:t xml:space="preserve"> ordenamento jurídico brasileiro</w:t>
      </w:r>
      <w:r w:rsidRPr="00767B67">
        <w:rPr>
          <w:rFonts w:ascii="Arial" w:hAnsi="Arial" w:cs="Arial"/>
          <w:sz w:val="24"/>
          <w:szCs w:val="24"/>
        </w:rPr>
        <w:t>; II -</w:t>
      </w:r>
      <w:r w:rsidR="001F3EA3" w:rsidRPr="00767B67">
        <w:rPr>
          <w:rFonts w:ascii="Arial" w:eastAsia="Times New Roman" w:hAnsi="Arial" w:cs="Arial"/>
          <w:sz w:val="24"/>
          <w:szCs w:val="24"/>
        </w:rPr>
        <w:t>Apresentar o processo de afirmação d</w:t>
      </w:r>
      <w:r w:rsidR="00AD4DDF">
        <w:rPr>
          <w:rFonts w:ascii="Arial" w:eastAsia="Times New Roman" w:hAnsi="Arial" w:cs="Arial"/>
          <w:sz w:val="24"/>
          <w:szCs w:val="24"/>
        </w:rPr>
        <w:t>e d</w:t>
      </w:r>
      <w:r w:rsidR="001F3EA3" w:rsidRPr="00767B67">
        <w:rPr>
          <w:rFonts w:ascii="Arial" w:eastAsia="Times New Roman" w:hAnsi="Arial" w:cs="Arial"/>
          <w:sz w:val="24"/>
          <w:szCs w:val="24"/>
        </w:rPr>
        <w:t>ireito</w:t>
      </w:r>
      <w:r w:rsidR="00AD4DDF">
        <w:rPr>
          <w:rFonts w:ascii="Arial" w:eastAsia="Times New Roman" w:hAnsi="Arial" w:cs="Arial"/>
          <w:sz w:val="24"/>
          <w:szCs w:val="24"/>
        </w:rPr>
        <w:t>s</w:t>
      </w:r>
      <w:r w:rsidR="001F3EA3" w:rsidRPr="00767B67">
        <w:rPr>
          <w:rFonts w:ascii="Arial" w:eastAsia="Times New Roman" w:hAnsi="Arial" w:cs="Arial"/>
          <w:sz w:val="24"/>
          <w:szCs w:val="24"/>
        </w:rPr>
        <w:t xml:space="preserve"> das pessoas homoafetivas</w:t>
      </w:r>
      <w:r w:rsidR="00AD4DDF">
        <w:rPr>
          <w:rFonts w:ascii="Arial" w:eastAsia="Times New Roman" w:hAnsi="Arial" w:cs="Arial"/>
          <w:sz w:val="24"/>
          <w:szCs w:val="24"/>
        </w:rPr>
        <w:t xml:space="preserve"> à luz dos</w:t>
      </w:r>
      <w:r w:rsidR="001F3EA3" w:rsidRPr="00767B67">
        <w:rPr>
          <w:rFonts w:ascii="Arial" w:eastAsia="Times New Roman" w:hAnsi="Arial" w:cs="Arial"/>
          <w:sz w:val="24"/>
          <w:szCs w:val="24"/>
        </w:rPr>
        <w:t xml:space="preserve"> Direitos Humanos</w:t>
      </w:r>
      <w:r w:rsidR="005E7E1D" w:rsidRPr="00767B67">
        <w:rPr>
          <w:rFonts w:ascii="Arial" w:hAnsi="Arial" w:cs="Arial"/>
          <w:sz w:val="24"/>
          <w:szCs w:val="24"/>
        </w:rPr>
        <w:t xml:space="preserve">; </w:t>
      </w:r>
      <w:r w:rsidRPr="00767B67">
        <w:rPr>
          <w:rFonts w:ascii="Arial" w:hAnsi="Arial" w:cs="Arial"/>
          <w:sz w:val="24"/>
          <w:szCs w:val="24"/>
        </w:rPr>
        <w:t>III -</w:t>
      </w:r>
      <w:r w:rsidR="001F3EA3" w:rsidRPr="00767B67">
        <w:rPr>
          <w:rFonts w:ascii="Arial" w:hAnsi="Arial" w:cs="Arial"/>
          <w:sz w:val="24"/>
          <w:szCs w:val="24"/>
        </w:rPr>
        <w:t xml:space="preserve"> Investigar as garantias jurídicas sobre a gestação de filhos por famílias homoafetivas através do procedimento de gestação de substituição </w:t>
      </w:r>
      <w:r w:rsidR="00F0042E">
        <w:rPr>
          <w:rFonts w:ascii="Arial" w:hAnsi="Arial" w:cs="Arial"/>
          <w:sz w:val="24"/>
          <w:szCs w:val="24"/>
        </w:rPr>
        <w:t>n</w:t>
      </w:r>
      <w:r w:rsidR="001F3EA3" w:rsidRPr="00767B67">
        <w:rPr>
          <w:rFonts w:ascii="Arial" w:hAnsi="Arial" w:cs="Arial"/>
          <w:sz w:val="24"/>
          <w:szCs w:val="24"/>
        </w:rPr>
        <w:t>o ordenamento jurídico brasileiro</w:t>
      </w:r>
      <w:r w:rsidRPr="00767B67">
        <w:rPr>
          <w:rFonts w:ascii="Arial" w:hAnsi="Arial" w:cs="Arial"/>
          <w:sz w:val="24"/>
          <w:szCs w:val="24"/>
        </w:rPr>
        <w:t>.</w:t>
      </w:r>
    </w:p>
    <w:p w:rsidR="00AD0E95" w:rsidRPr="00767B67" w:rsidRDefault="00AD0E95" w:rsidP="00767B67">
      <w:pPr>
        <w:shd w:val="clear" w:color="auto" w:fill="FFFFFF"/>
        <w:tabs>
          <w:tab w:val="left" w:pos="0"/>
        </w:tabs>
        <w:spacing w:after="0" w:line="360" w:lineRule="auto"/>
        <w:ind w:right="-1" w:firstLine="709"/>
        <w:jc w:val="both"/>
        <w:rPr>
          <w:rFonts w:ascii="Arial" w:eastAsia="Times New Roman" w:hAnsi="Arial" w:cs="Arial"/>
          <w:sz w:val="24"/>
          <w:szCs w:val="24"/>
        </w:rPr>
      </w:pPr>
      <w:r w:rsidRPr="00767B67">
        <w:rPr>
          <w:rFonts w:ascii="Arial" w:eastAsia="Times New Roman" w:hAnsi="Arial" w:cs="Arial"/>
          <w:sz w:val="24"/>
          <w:szCs w:val="24"/>
        </w:rPr>
        <w:t xml:space="preserve">O objeto de estudo </w:t>
      </w:r>
      <w:r w:rsidR="00994F0E" w:rsidRPr="00767B67">
        <w:rPr>
          <w:rFonts w:ascii="Arial" w:eastAsia="Times New Roman" w:hAnsi="Arial" w:cs="Arial"/>
          <w:sz w:val="24"/>
          <w:szCs w:val="24"/>
        </w:rPr>
        <w:t>tem relevância na</w:t>
      </w:r>
      <w:r w:rsidRPr="00767B67">
        <w:rPr>
          <w:rFonts w:ascii="Arial" w:eastAsia="Times New Roman" w:hAnsi="Arial" w:cs="Arial"/>
          <w:sz w:val="24"/>
          <w:szCs w:val="24"/>
        </w:rPr>
        <w:t xml:space="preserve"> necessidade de conferir v</w:t>
      </w:r>
      <w:r w:rsidR="00D33000" w:rsidRPr="00767B67">
        <w:rPr>
          <w:rFonts w:ascii="Arial" w:eastAsia="Times New Roman" w:hAnsi="Arial" w:cs="Arial"/>
          <w:sz w:val="24"/>
          <w:szCs w:val="24"/>
        </w:rPr>
        <w:t>isibilidade a</w:t>
      </w:r>
      <w:r w:rsidR="001F3EA3" w:rsidRPr="00767B67">
        <w:rPr>
          <w:rFonts w:ascii="Arial" w:eastAsia="Times New Roman" w:hAnsi="Arial" w:cs="Arial"/>
          <w:sz w:val="24"/>
          <w:szCs w:val="24"/>
        </w:rPr>
        <w:t xml:space="preserve"> realidade das famílias homoafetivas no Brasil que desejam gerar filhos através do procedimento de gestação de substituição, uma vez que o ordenamento jurídico não possui adequação a tal realidade, </w:t>
      </w:r>
      <w:r w:rsidR="0008177C">
        <w:rPr>
          <w:rFonts w:ascii="Arial" w:eastAsia="Times New Roman" w:hAnsi="Arial" w:cs="Arial"/>
          <w:sz w:val="24"/>
          <w:szCs w:val="24"/>
        </w:rPr>
        <w:t xml:space="preserve">situação que </w:t>
      </w:r>
      <w:r w:rsidR="001F3EA3" w:rsidRPr="00767B67">
        <w:rPr>
          <w:rFonts w:ascii="Arial" w:eastAsia="Times New Roman" w:hAnsi="Arial" w:cs="Arial"/>
          <w:sz w:val="24"/>
          <w:szCs w:val="24"/>
        </w:rPr>
        <w:t xml:space="preserve">dificulta </w:t>
      </w:r>
      <w:r w:rsidR="0008177C">
        <w:rPr>
          <w:rFonts w:ascii="Arial" w:eastAsia="Times New Roman" w:hAnsi="Arial" w:cs="Arial"/>
          <w:sz w:val="24"/>
          <w:szCs w:val="24"/>
        </w:rPr>
        <w:t xml:space="preserve">a constituição </w:t>
      </w:r>
      <w:r w:rsidR="001F3EA3" w:rsidRPr="00767B67">
        <w:rPr>
          <w:rFonts w:ascii="Arial" w:eastAsia="Times New Roman" w:hAnsi="Arial" w:cs="Arial"/>
          <w:sz w:val="24"/>
          <w:szCs w:val="24"/>
        </w:rPr>
        <w:t xml:space="preserve">a </w:t>
      </w:r>
      <w:r w:rsidR="0008177C">
        <w:rPr>
          <w:rFonts w:ascii="Arial" w:eastAsia="Times New Roman" w:hAnsi="Arial" w:cs="Arial"/>
          <w:sz w:val="24"/>
          <w:szCs w:val="24"/>
        </w:rPr>
        <w:t>constituição familiar para e</w:t>
      </w:r>
      <w:r w:rsidR="001F3EA3" w:rsidRPr="00767B67">
        <w:rPr>
          <w:rFonts w:ascii="Arial" w:eastAsia="Times New Roman" w:hAnsi="Arial" w:cs="Arial"/>
          <w:sz w:val="24"/>
          <w:szCs w:val="24"/>
        </w:rPr>
        <w:t xml:space="preserve">sses casais. Sendo assim, com uma visão mais </w:t>
      </w:r>
      <w:r w:rsidR="003C70F9" w:rsidRPr="00767B67">
        <w:rPr>
          <w:rFonts w:ascii="Arial" w:eastAsia="Times New Roman" w:hAnsi="Arial" w:cs="Arial"/>
          <w:sz w:val="24"/>
          <w:szCs w:val="24"/>
        </w:rPr>
        <w:t>concreta</w:t>
      </w:r>
      <w:r w:rsidR="001F3EA3" w:rsidRPr="00767B67">
        <w:rPr>
          <w:rFonts w:ascii="Arial" w:eastAsia="Times New Roman" w:hAnsi="Arial" w:cs="Arial"/>
          <w:sz w:val="24"/>
          <w:szCs w:val="24"/>
        </w:rPr>
        <w:t xml:space="preserve"> do que ocorre com esses casais, pode haver a implementação de um ordenamento eficaz e realista</w:t>
      </w:r>
      <w:r w:rsidR="00413FC0" w:rsidRPr="00767B67">
        <w:rPr>
          <w:rFonts w:ascii="Arial" w:eastAsia="Times New Roman" w:hAnsi="Arial" w:cs="Arial"/>
          <w:sz w:val="24"/>
          <w:szCs w:val="24"/>
        </w:rPr>
        <w:t>.</w:t>
      </w:r>
    </w:p>
    <w:p w:rsidR="008C5134" w:rsidRPr="00767B67" w:rsidRDefault="00A6019A" w:rsidP="00767B67">
      <w:pPr>
        <w:shd w:val="clear" w:color="auto" w:fill="FFFFFF"/>
        <w:tabs>
          <w:tab w:val="left" w:pos="0"/>
        </w:tabs>
        <w:spacing w:after="0" w:line="360" w:lineRule="auto"/>
        <w:ind w:right="-1" w:firstLine="709"/>
        <w:jc w:val="both"/>
        <w:rPr>
          <w:rFonts w:ascii="Arial" w:hAnsi="Arial" w:cs="Arial"/>
          <w:sz w:val="24"/>
          <w:szCs w:val="24"/>
        </w:rPr>
      </w:pPr>
      <w:r w:rsidRPr="00767B67">
        <w:rPr>
          <w:rFonts w:ascii="Arial" w:hAnsi="Arial" w:cs="Arial"/>
          <w:sz w:val="24"/>
          <w:szCs w:val="24"/>
        </w:rPr>
        <w:t>Diante disso</w:t>
      </w:r>
      <w:r w:rsidR="00AD0E95" w:rsidRPr="00767B67">
        <w:rPr>
          <w:rFonts w:ascii="Arial" w:hAnsi="Arial" w:cs="Arial"/>
          <w:sz w:val="24"/>
          <w:szCs w:val="24"/>
        </w:rPr>
        <w:t xml:space="preserve">, o presente trabalho foi dividido em três tópicos, </w:t>
      </w:r>
      <w:r w:rsidR="001B364E" w:rsidRPr="00767B67">
        <w:rPr>
          <w:rFonts w:ascii="Arial" w:hAnsi="Arial" w:cs="Arial"/>
          <w:sz w:val="24"/>
          <w:szCs w:val="24"/>
        </w:rPr>
        <w:t>partindo-se do caminho</w:t>
      </w:r>
      <w:r w:rsidR="00FB1514" w:rsidRPr="00767B67">
        <w:rPr>
          <w:rFonts w:ascii="Arial" w:hAnsi="Arial" w:cs="Arial"/>
          <w:sz w:val="24"/>
          <w:szCs w:val="24"/>
        </w:rPr>
        <w:t xml:space="preserve"> percorrido pela </w:t>
      </w:r>
      <w:r w:rsidR="001F3EA3" w:rsidRPr="00767B67">
        <w:rPr>
          <w:rFonts w:ascii="Arial" w:hAnsi="Arial" w:cs="Arial"/>
          <w:sz w:val="24"/>
          <w:szCs w:val="24"/>
        </w:rPr>
        <w:t>evolução do contexto histórico de família</w:t>
      </w:r>
      <w:r w:rsidR="003C70F9" w:rsidRPr="00767B67">
        <w:rPr>
          <w:rFonts w:ascii="Arial" w:hAnsi="Arial" w:cs="Arial"/>
          <w:sz w:val="24"/>
          <w:szCs w:val="24"/>
        </w:rPr>
        <w:t xml:space="preserve">, </w:t>
      </w:r>
      <w:r w:rsidR="00475910" w:rsidRPr="00767B67">
        <w:rPr>
          <w:rFonts w:ascii="Arial" w:hAnsi="Arial" w:cs="Arial"/>
          <w:sz w:val="24"/>
          <w:szCs w:val="24"/>
        </w:rPr>
        <w:t xml:space="preserve">analisando que o termo inicialmente era tido, de fato, como contratualista. Com o passar dos anos, o afeto tomou espaço nas relações matrimoniais, dando o direito de opção tanto a homens, como principalmente </w:t>
      </w:r>
      <w:r w:rsidR="0008177C">
        <w:rPr>
          <w:rFonts w:ascii="Arial" w:hAnsi="Arial" w:cs="Arial"/>
          <w:sz w:val="24"/>
          <w:szCs w:val="24"/>
        </w:rPr>
        <w:t>à</w:t>
      </w:r>
      <w:r w:rsidR="00475910" w:rsidRPr="00767B67">
        <w:rPr>
          <w:rFonts w:ascii="Arial" w:hAnsi="Arial" w:cs="Arial"/>
          <w:sz w:val="24"/>
          <w:szCs w:val="24"/>
        </w:rPr>
        <w:t>s mulheres</w:t>
      </w:r>
      <w:r w:rsidR="003C70F9" w:rsidRPr="00767B67">
        <w:rPr>
          <w:rFonts w:ascii="Arial" w:hAnsi="Arial" w:cs="Arial"/>
          <w:sz w:val="24"/>
          <w:szCs w:val="24"/>
        </w:rPr>
        <w:t xml:space="preserve"> de aquisição da relação</w:t>
      </w:r>
      <w:r w:rsidR="00475910" w:rsidRPr="00767B67">
        <w:rPr>
          <w:rFonts w:ascii="Arial" w:hAnsi="Arial" w:cs="Arial"/>
          <w:sz w:val="24"/>
          <w:szCs w:val="24"/>
        </w:rPr>
        <w:t xml:space="preserve">. Nesse contexto de evolução, a inserção dos direitos </w:t>
      </w:r>
      <w:r w:rsidR="0098292B">
        <w:rPr>
          <w:rFonts w:ascii="Arial" w:hAnsi="Arial" w:cs="Arial"/>
          <w:sz w:val="24"/>
          <w:szCs w:val="24"/>
        </w:rPr>
        <w:t xml:space="preserve">humanos </w:t>
      </w:r>
      <w:r w:rsidR="00475910" w:rsidRPr="00767B67">
        <w:rPr>
          <w:rFonts w:ascii="Arial" w:hAnsi="Arial" w:cs="Arial"/>
          <w:sz w:val="24"/>
          <w:szCs w:val="24"/>
        </w:rPr>
        <w:t xml:space="preserve">fundamentais, norteados pelo princípio da dignidade da pessoa humana, deram </w:t>
      </w:r>
      <w:r w:rsidR="0098292B">
        <w:rPr>
          <w:rFonts w:ascii="Arial" w:hAnsi="Arial" w:cs="Arial"/>
          <w:sz w:val="24"/>
          <w:szCs w:val="24"/>
        </w:rPr>
        <w:t>à</w:t>
      </w:r>
      <w:r w:rsidR="00475910" w:rsidRPr="00767B67">
        <w:rPr>
          <w:rFonts w:ascii="Arial" w:hAnsi="Arial" w:cs="Arial"/>
          <w:sz w:val="24"/>
          <w:szCs w:val="24"/>
        </w:rPr>
        <w:t xml:space="preserve">s pessoas homoafetivas o direito garantido de </w:t>
      </w:r>
      <w:r w:rsidR="0098292B">
        <w:rPr>
          <w:rFonts w:ascii="Arial" w:hAnsi="Arial" w:cs="Arial"/>
          <w:sz w:val="24"/>
          <w:szCs w:val="24"/>
        </w:rPr>
        <w:t>formalizar</w:t>
      </w:r>
      <w:r w:rsidR="00475910" w:rsidRPr="00767B67">
        <w:rPr>
          <w:rFonts w:ascii="Arial" w:hAnsi="Arial" w:cs="Arial"/>
          <w:sz w:val="24"/>
          <w:szCs w:val="24"/>
        </w:rPr>
        <w:t xml:space="preserve"> o matrimônio.</w:t>
      </w:r>
    </w:p>
    <w:p w:rsidR="00475910" w:rsidRPr="00767B67" w:rsidRDefault="00475910" w:rsidP="00767B67">
      <w:pPr>
        <w:shd w:val="clear" w:color="auto" w:fill="FFFFFF"/>
        <w:tabs>
          <w:tab w:val="left" w:pos="0"/>
        </w:tabs>
        <w:spacing w:after="0" w:line="360" w:lineRule="auto"/>
        <w:ind w:right="-1" w:firstLine="709"/>
        <w:jc w:val="both"/>
        <w:rPr>
          <w:rFonts w:ascii="Arial" w:hAnsi="Arial" w:cs="Arial"/>
          <w:sz w:val="24"/>
          <w:szCs w:val="24"/>
        </w:rPr>
      </w:pPr>
      <w:r w:rsidRPr="00767B67">
        <w:rPr>
          <w:rFonts w:ascii="Arial" w:hAnsi="Arial" w:cs="Arial"/>
          <w:sz w:val="24"/>
          <w:szCs w:val="24"/>
        </w:rPr>
        <w:t>Nessa linha, além de constituir matrim</w:t>
      </w:r>
      <w:r w:rsidR="0008177C">
        <w:rPr>
          <w:rFonts w:ascii="Arial" w:hAnsi="Arial" w:cs="Arial"/>
          <w:sz w:val="24"/>
          <w:szCs w:val="24"/>
        </w:rPr>
        <w:t>ô</w:t>
      </w:r>
      <w:r w:rsidRPr="00767B67">
        <w:rPr>
          <w:rFonts w:ascii="Arial" w:hAnsi="Arial" w:cs="Arial"/>
          <w:sz w:val="24"/>
          <w:szCs w:val="24"/>
        </w:rPr>
        <w:t>nio, com o avanço tecnológico da biociência</w:t>
      </w:r>
      <w:r w:rsidR="00392D0F" w:rsidRPr="00767B67">
        <w:rPr>
          <w:rFonts w:ascii="Arial" w:hAnsi="Arial" w:cs="Arial"/>
          <w:sz w:val="24"/>
          <w:szCs w:val="24"/>
        </w:rPr>
        <w:t>, caminhando ao lado da bioética, esses casais conquistaram a possibilidade de gestação de um filho com material genético igual ao seu, uma vez que as técnicas de reprodução assistidas permitem tal feito.</w:t>
      </w:r>
    </w:p>
    <w:p w:rsidR="00E30912" w:rsidRDefault="00392D0F" w:rsidP="00767B67">
      <w:pPr>
        <w:shd w:val="clear" w:color="auto" w:fill="FFFFFF"/>
        <w:tabs>
          <w:tab w:val="left" w:pos="0"/>
        </w:tabs>
        <w:spacing w:after="0" w:line="360" w:lineRule="auto"/>
        <w:ind w:right="-1" w:firstLine="709"/>
        <w:jc w:val="both"/>
        <w:rPr>
          <w:rFonts w:ascii="Arial" w:hAnsi="Arial" w:cs="Arial"/>
          <w:sz w:val="24"/>
          <w:szCs w:val="24"/>
        </w:rPr>
      </w:pPr>
      <w:r w:rsidRPr="00767B67">
        <w:rPr>
          <w:rFonts w:ascii="Arial" w:hAnsi="Arial" w:cs="Arial"/>
          <w:sz w:val="24"/>
          <w:szCs w:val="24"/>
        </w:rPr>
        <w:t>Nesse ínterim, ao analisar a possibilidade da gestação de substituição frente ao ordenamento jurídico brasileiro, encontra</w:t>
      </w:r>
      <w:r w:rsidR="0008177C">
        <w:rPr>
          <w:rFonts w:ascii="Arial" w:hAnsi="Arial" w:cs="Arial"/>
          <w:sz w:val="24"/>
          <w:szCs w:val="24"/>
        </w:rPr>
        <w:t>m</w:t>
      </w:r>
      <w:r w:rsidRPr="00767B67">
        <w:rPr>
          <w:rFonts w:ascii="Arial" w:hAnsi="Arial" w:cs="Arial"/>
          <w:sz w:val="24"/>
          <w:szCs w:val="24"/>
        </w:rPr>
        <w:t xml:space="preserve">-se diversos percalços, haja vista que </w:t>
      </w:r>
      <w:r w:rsidRPr="00767B67">
        <w:rPr>
          <w:rFonts w:ascii="Arial" w:hAnsi="Arial" w:cs="Arial"/>
          <w:sz w:val="24"/>
          <w:szCs w:val="24"/>
        </w:rPr>
        <w:lastRenderedPageBreak/>
        <w:t xml:space="preserve">a realidade social desses </w:t>
      </w:r>
      <w:r w:rsidRPr="00E77EC2">
        <w:rPr>
          <w:rFonts w:ascii="Arial" w:hAnsi="Arial" w:cs="Arial"/>
          <w:sz w:val="24"/>
          <w:szCs w:val="24"/>
        </w:rPr>
        <w:t>casais difere das possibilidades que o jurídico contempla, cabendo ao Estado proporcionar uma legislação que gere a inclusão desses caso</w:t>
      </w:r>
      <w:r w:rsidR="00D83952" w:rsidRPr="00E77EC2">
        <w:rPr>
          <w:rFonts w:ascii="Arial" w:hAnsi="Arial" w:cs="Arial"/>
          <w:sz w:val="24"/>
          <w:szCs w:val="24"/>
        </w:rPr>
        <w:t>s</w:t>
      </w:r>
      <w:r w:rsidRPr="00E77EC2">
        <w:rPr>
          <w:rFonts w:ascii="Arial" w:hAnsi="Arial" w:cs="Arial"/>
          <w:sz w:val="24"/>
          <w:szCs w:val="24"/>
        </w:rPr>
        <w:t xml:space="preserve">, </w:t>
      </w:r>
      <w:r w:rsidR="00A840C7" w:rsidRPr="00E77EC2">
        <w:rPr>
          <w:rFonts w:ascii="Arial" w:hAnsi="Arial" w:cs="Arial"/>
          <w:sz w:val="24"/>
          <w:szCs w:val="24"/>
        </w:rPr>
        <w:t xml:space="preserve">não limitando que a cedente do útero seja apenas da família de quem busca o método, mas estendendo a pessoas próximas, </w:t>
      </w:r>
      <w:r w:rsidRPr="00E77EC2">
        <w:rPr>
          <w:rFonts w:ascii="Arial" w:hAnsi="Arial" w:cs="Arial"/>
          <w:sz w:val="24"/>
          <w:szCs w:val="24"/>
        </w:rPr>
        <w:t xml:space="preserve">tendo em vista que </w:t>
      </w:r>
      <w:r w:rsidR="00D83952" w:rsidRPr="00E77EC2">
        <w:rPr>
          <w:rFonts w:ascii="Arial" w:hAnsi="Arial" w:cs="Arial"/>
          <w:sz w:val="24"/>
          <w:szCs w:val="24"/>
        </w:rPr>
        <w:t xml:space="preserve">um dos </w:t>
      </w:r>
      <w:r w:rsidR="00A840C7" w:rsidRPr="00E77EC2">
        <w:rPr>
          <w:rFonts w:ascii="Arial" w:hAnsi="Arial" w:cs="Arial"/>
          <w:sz w:val="24"/>
          <w:szCs w:val="24"/>
        </w:rPr>
        <w:t>primeiros fatores geradores</w:t>
      </w:r>
      <w:r w:rsidR="00D83952" w:rsidRPr="00E77EC2">
        <w:rPr>
          <w:rFonts w:ascii="Arial" w:hAnsi="Arial" w:cs="Arial"/>
          <w:sz w:val="24"/>
          <w:szCs w:val="24"/>
        </w:rPr>
        <w:t xml:space="preserve"> de exclusão destes grupos partem da</w:t>
      </w:r>
      <w:r w:rsidR="00A840C7" w:rsidRPr="00E77EC2">
        <w:rPr>
          <w:rFonts w:ascii="Arial" w:hAnsi="Arial" w:cs="Arial"/>
          <w:sz w:val="24"/>
          <w:szCs w:val="24"/>
        </w:rPr>
        <w:t xml:space="preserve"> família. </w:t>
      </w:r>
    </w:p>
    <w:p w:rsidR="002C6A35" w:rsidRPr="00C60B2A" w:rsidRDefault="002C6A35" w:rsidP="00392D0F">
      <w:pPr>
        <w:shd w:val="clear" w:color="auto" w:fill="FFFFFF"/>
        <w:tabs>
          <w:tab w:val="left" w:pos="0"/>
        </w:tabs>
        <w:spacing w:after="0" w:line="360" w:lineRule="auto"/>
        <w:ind w:right="-1" w:firstLine="709"/>
        <w:jc w:val="both"/>
        <w:rPr>
          <w:rFonts w:ascii="Arial" w:hAnsi="Arial" w:cs="Arial"/>
          <w:sz w:val="24"/>
          <w:szCs w:val="24"/>
        </w:rPr>
      </w:pPr>
    </w:p>
    <w:p w:rsidR="00275101" w:rsidRPr="00491AF2" w:rsidRDefault="00275101" w:rsidP="00275101">
      <w:pPr>
        <w:pStyle w:val="PargrafodaLista"/>
        <w:numPr>
          <w:ilvl w:val="0"/>
          <w:numId w:val="4"/>
        </w:numPr>
        <w:spacing w:after="0" w:line="360" w:lineRule="auto"/>
        <w:ind w:left="284" w:hanging="284"/>
        <w:jc w:val="both"/>
        <w:rPr>
          <w:rFonts w:ascii="Arial" w:hAnsi="Arial" w:cs="Arial"/>
          <w:b/>
          <w:sz w:val="24"/>
          <w:szCs w:val="24"/>
        </w:rPr>
      </w:pPr>
      <w:r w:rsidRPr="00491AF2">
        <w:rPr>
          <w:rFonts w:ascii="Arial" w:hAnsi="Arial" w:cs="Arial"/>
          <w:b/>
          <w:sz w:val="24"/>
          <w:szCs w:val="24"/>
        </w:rPr>
        <w:t>BREVE HISTÓRIC</w:t>
      </w:r>
      <w:r w:rsidR="002C6A35" w:rsidRPr="00491AF2">
        <w:rPr>
          <w:rFonts w:ascii="Arial" w:hAnsi="Arial" w:cs="Arial"/>
          <w:b/>
          <w:sz w:val="24"/>
          <w:szCs w:val="24"/>
        </w:rPr>
        <w:t>O</w:t>
      </w:r>
      <w:r w:rsidR="00571DAB">
        <w:rPr>
          <w:rFonts w:ascii="Arial" w:hAnsi="Arial" w:cs="Arial"/>
          <w:b/>
          <w:sz w:val="24"/>
          <w:szCs w:val="24"/>
        </w:rPr>
        <w:t>SOBRE A CONSTITUIÇÃO FAMILIAR E A IMPORTÂNCIA DA AMPLIAÇÃO DESSE CONCEITO</w:t>
      </w:r>
    </w:p>
    <w:p w:rsidR="00275101" w:rsidRDefault="00275101" w:rsidP="00275101">
      <w:pPr>
        <w:spacing w:after="0" w:line="360" w:lineRule="auto"/>
        <w:jc w:val="both"/>
        <w:rPr>
          <w:rFonts w:ascii="Arial" w:hAnsi="Arial" w:cs="Arial"/>
          <w:sz w:val="24"/>
          <w:szCs w:val="24"/>
        </w:rPr>
      </w:pPr>
      <w:r w:rsidRPr="008562F3">
        <w:rPr>
          <w:rFonts w:ascii="Arial" w:hAnsi="Arial" w:cs="Arial"/>
          <w:sz w:val="24"/>
          <w:szCs w:val="24"/>
        </w:rPr>
        <w:tab/>
      </w:r>
    </w:p>
    <w:p w:rsidR="00275101" w:rsidRPr="00491AF2" w:rsidRDefault="00275101" w:rsidP="00275101">
      <w:pPr>
        <w:spacing w:after="0" w:line="360" w:lineRule="auto"/>
        <w:ind w:firstLine="709"/>
        <w:jc w:val="both"/>
        <w:rPr>
          <w:rFonts w:ascii="Arial" w:hAnsi="Arial" w:cs="Arial"/>
          <w:sz w:val="24"/>
          <w:szCs w:val="24"/>
        </w:rPr>
      </w:pPr>
      <w:r w:rsidRPr="00491AF2">
        <w:rPr>
          <w:rFonts w:ascii="Arial" w:hAnsi="Arial" w:cs="Arial"/>
          <w:sz w:val="24"/>
          <w:szCs w:val="24"/>
        </w:rPr>
        <w:t>A família pode ser considerada a primeira instituição social, sendo esta fundamental para a organização e desenvolvimento do ser humano. É no seio desta que surgem as primeiras relações interpessoais, através da educação e da transmissão de conceitos e valores importantes para as relações humanas.</w:t>
      </w:r>
    </w:p>
    <w:p w:rsidR="00275101" w:rsidRPr="00491AF2" w:rsidRDefault="00275101" w:rsidP="00275101">
      <w:pPr>
        <w:spacing w:after="0" w:line="360" w:lineRule="auto"/>
        <w:ind w:firstLine="709"/>
        <w:jc w:val="both"/>
        <w:rPr>
          <w:rFonts w:ascii="Arial" w:hAnsi="Arial" w:cs="Arial"/>
          <w:sz w:val="24"/>
          <w:szCs w:val="24"/>
        </w:rPr>
      </w:pPr>
      <w:r w:rsidRPr="00491AF2">
        <w:rPr>
          <w:rFonts w:ascii="Arial" w:hAnsi="Arial" w:cs="Arial"/>
          <w:sz w:val="24"/>
          <w:szCs w:val="24"/>
        </w:rPr>
        <w:t xml:space="preserve">Ao longo da história o conceito que engloba o termo família sofreu diversas alterações até chegar à definição jurídica atual, fundamentada no princípio da dignidade da pessoa humana. </w:t>
      </w:r>
    </w:p>
    <w:p w:rsidR="00275101" w:rsidRPr="00DC2CCD" w:rsidRDefault="00275101" w:rsidP="00275101">
      <w:pPr>
        <w:spacing w:after="0" w:line="360" w:lineRule="auto"/>
        <w:ind w:firstLine="709"/>
        <w:jc w:val="both"/>
        <w:rPr>
          <w:rFonts w:ascii="Arial" w:hAnsi="Arial" w:cs="Arial"/>
          <w:sz w:val="24"/>
          <w:szCs w:val="24"/>
        </w:rPr>
      </w:pPr>
      <w:r w:rsidRPr="00DC2CCD">
        <w:rPr>
          <w:rFonts w:ascii="Arial" w:hAnsi="Arial" w:cs="Arial"/>
          <w:sz w:val="24"/>
          <w:szCs w:val="24"/>
        </w:rPr>
        <w:t>Nas sociedades antigas nem todos os integrantes possuíam autonomia dentro da família e o poder era detido nas mãos de um único integrante. Segundo</w:t>
      </w:r>
      <w:r w:rsidR="00436657" w:rsidRPr="00DC2CCD">
        <w:rPr>
          <w:rFonts w:ascii="Arial" w:hAnsi="Arial" w:cs="Arial"/>
          <w:sz w:val="24"/>
          <w:szCs w:val="24"/>
        </w:rPr>
        <w:t xml:space="preserve"> Dias</w:t>
      </w:r>
      <w:r w:rsidRPr="00DC2CCD">
        <w:rPr>
          <w:rFonts w:ascii="Arial" w:hAnsi="Arial" w:cs="Arial"/>
          <w:sz w:val="24"/>
          <w:szCs w:val="24"/>
        </w:rPr>
        <w:t xml:space="preserve"> (</w:t>
      </w:r>
      <w:r w:rsidR="00D42A39" w:rsidRPr="00DC2CCD">
        <w:rPr>
          <w:rFonts w:ascii="Arial" w:hAnsi="Arial" w:cs="Arial"/>
          <w:sz w:val="24"/>
          <w:szCs w:val="24"/>
        </w:rPr>
        <w:t>200</w:t>
      </w:r>
      <w:r w:rsidR="00436657" w:rsidRPr="00DC2CCD">
        <w:rPr>
          <w:rFonts w:ascii="Arial" w:hAnsi="Arial" w:cs="Arial"/>
          <w:sz w:val="24"/>
          <w:szCs w:val="24"/>
        </w:rPr>
        <w:t>7), as primeiras família</w:t>
      </w:r>
      <w:r w:rsidR="00B95584">
        <w:rPr>
          <w:rFonts w:ascii="Arial" w:hAnsi="Arial" w:cs="Arial"/>
          <w:sz w:val="24"/>
          <w:szCs w:val="24"/>
        </w:rPr>
        <w:t>s</w:t>
      </w:r>
      <w:r w:rsidR="00436657" w:rsidRPr="00DC2CCD">
        <w:rPr>
          <w:rFonts w:ascii="Arial" w:hAnsi="Arial" w:cs="Arial"/>
          <w:sz w:val="24"/>
          <w:szCs w:val="24"/>
        </w:rPr>
        <w:t xml:space="preserve"> possuíam características próprias, sendo em maioria</w:t>
      </w:r>
      <w:r w:rsidRPr="00DC2CCD">
        <w:rPr>
          <w:rFonts w:ascii="Arial" w:hAnsi="Arial" w:cs="Arial"/>
          <w:sz w:val="24"/>
          <w:szCs w:val="24"/>
        </w:rPr>
        <w:t xml:space="preserve"> extensas, hierarquizadas e patriarcais, </w:t>
      </w:r>
      <w:r w:rsidR="00B95584">
        <w:rPr>
          <w:rFonts w:ascii="Arial" w:hAnsi="Arial" w:cs="Arial"/>
          <w:sz w:val="24"/>
          <w:szCs w:val="24"/>
        </w:rPr>
        <w:t>as</w:t>
      </w:r>
      <w:r w:rsidRPr="00DC2CCD">
        <w:rPr>
          <w:rFonts w:ascii="Arial" w:hAnsi="Arial" w:cs="Arial"/>
          <w:sz w:val="24"/>
          <w:szCs w:val="24"/>
        </w:rPr>
        <w:t xml:space="preserve"> quais </w:t>
      </w:r>
      <w:r w:rsidR="00B95584">
        <w:rPr>
          <w:rFonts w:ascii="Arial" w:hAnsi="Arial" w:cs="Arial"/>
          <w:sz w:val="24"/>
          <w:szCs w:val="24"/>
        </w:rPr>
        <w:t>possuíam o</w:t>
      </w:r>
      <w:r w:rsidR="00436657" w:rsidRPr="00DC2CCD">
        <w:rPr>
          <w:rFonts w:ascii="Arial" w:hAnsi="Arial" w:cs="Arial"/>
          <w:sz w:val="24"/>
          <w:szCs w:val="24"/>
        </w:rPr>
        <w:t xml:space="preserve"> intuito de reproduzir uma linhagem consolidada e respeitada socialmente</w:t>
      </w:r>
      <w:r w:rsidRPr="00DC2CCD">
        <w:rPr>
          <w:rFonts w:ascii="Arial" w:hAnsi="Arial" w:cs="Arial"/>
          <w:sz w:val="24"/>
          <w:szCs w:val="24"/>
        </w:rPr>
        <w:t>, uma vez que o seu caráter era estritamente econômico.</w:t>
      </w:r>
      <w:r w:rsidR="00436657" w:rsidRPr="00DC2CCD">
        <w:rPr>
          <w:rFonts w:ascii="Arial" w:hAnsi="Arial" w:cs="Arial"/>
          <w:sz w:val="24"/>
          <w:szCs w:val="24"/>
        </w:rPr>
        <w:t xml:space="preserve"> Nelas, o</w:t>
      </w:r>
      <w:r w:rsidRPr="00DC2CCD">
        <w:rPr>
          <w:rFonts w:ascii="Arial" w:hAnsi="Arial" w:cs="Arial"/>
          <w:sz w:val="24"/>
          <w:szCs w:val="24"/>
        </w:rPr>
        <w:t xml:space="preserve"> pai era detentor de todo o poder familiar, todas as decisões eram ditadas por ele. Quanto mais poder e influência social determinada família possuía, mais interessante seria se unir a essa através do matrimônio, gerando, assim, uma nova família mais poderosa.</w:t>
      </w:r>
    </w:p>
    <w:p w:rsidR="00275101" w:rsidRPr="00491AF2" w:rsidRDefault="00275101" w:rsidP="00275101">
      <w:pPr>
        <w:spacing w:after="0" w:line="360" w:lineRule="auto"/>
        <w:ind w:firstLine="709"/>
        <w:jc w:val="both"/>
        <w:rPr>
          <w:rFonts w:ascii="Arial" w:hAnsi="Arial" w:cs="Arial"/>
          <w:sz w:val="24"/>
          <w:szCs w:val="24"/>
        </w:rPr>
      </w:pPr>
      <w:r w:rsidRPr="00491AF2">
        <w:rPr>
          <w:rFonts w:ascii="Arial" w:hAnsi="Arial" w:cs="Arial"/>
          <w:sz w:val="24"/>
          <w:szCs w:val="24"/>
        </w:rPr>
        <w:t>Ademais, o núcleo familiar era composto unicamente por casais heterossexuais, com a figura do pai, da mãe e da prole.</w:t>
      </w:r>
      <w:r w:rsidRPr="00491AF2">
        <w:rPr>
          <w:rFonts w:ascii="Arial" w:hAnsi="Arial" w:cs="Arial"/>
          <w:sz w:val="24"/>
          <w:szCs w:val="24"/>
        </w:rPr>
        <w:tab/>
      </w:r>
    </w:p>
    <w:p w:rsidR="00275101" w:rsidRPr="00491AF2" w:rsidRDefault="00275101" w:rsidP="00275101">
      <w:pPr>
        <w:spacing w:after="0" w:line="360" w:lineRule="auto"/>
        <w:ind w:firstLine="709"/>
        <w:jc w:val="both"/>
        <w:rPr>
          <w:rFonts w:ascii="Arial" w:hAnsi="Arial" w:cs="Arial"/>
          <w:sz w:val="24"/>
          <w:szCs w:val="24"/>
        </w:rPr>
      </w:pPr>
      <w:r w:rsidRPr="00491AF2">
        <w:rPr>
          <w:rFonts w:ascii="Arial" w:hAnsi="Arial" w:cs="Arial"/>
          <w:sz w:val="24"/>
          <w:szCs w:val="24"/>
        </w:rPr>
        <w:t xml:space="preserve">No tocante ao cenário brasileiro, nota-se que os estudos </w:t>
      </w:r>
      <w:r w:rsidR="009B2397" w:rsidRPr="00491AF2">
        <w:rPr>
          <w:rFonts w:ascii="Arial" w:hAnsi="Arial" w:cs="Arial"/>
          <w:sz w:val="24"/>
          <w:szCs w:val="24"/>
        </w:rPr>
        <w:t xml:space="preserve">sobre família </w:t>
      </w:r>
      <w:r w:rsidRPr="00491AF2">
        <w:rPr>
          <w:rFonts w:ascii="Arial" w:hAnsi="Arial" w:cs="Arial"/>
          <w:sz w:val="24"/>
          <w:szCs w:val="24"/>
        </w:rPr>
        <w:t>se iniciaram apenas no início do século XX</w:t>
      </w:r>
      <w:r w:rsidR="00491AF2">
        <w:rPr>
          <w:rFonts w:ascii="Arial" w:hAnsi="Arial" w:cs="Arial"/>
          <w:sz w:val="24"/>
          <w:szCs w:val="24"/>
        </w:rPr>
        <w:t xml:space="preserve"> e um</w:t>
      </w:r>
      <w:r w:rsidRPr="00491AF2">
        <w:rPr>
          <w:rFonts w:ascii="Arial" w:hAnsi="Arial" w:cs="Arial"/>
          <w:sz w:val="24"/>
          <w:szCs w:val="24"/>
        </w:rPr>
        <w:t xml:space="preserve"> ponto relevante é que o modelo base predominante era o patriarcal. Nesse modelo sempre fo</w:t>
      </w:r>
      <w:r w:rsidR="00CA57D3">
        <w:rPr>
          <w:rFonts w:ascii="Arial" w:hAnsi="Arial" w:cs="Arial"/>
          <w:sz w:val="24"/>
          <w:szCs w:val="24"/>
        </w:rPr>
        <w:t>i</w:t>
      </w:r>
      <w:r w:rsidRPr="00491AF2">
        <w:rPr>
          <w:rFonts w:ascii="Arial" w:hAnsi="Arial" w:cs="Arial"/>
          <w:sz w:val="24"/>
          <w:szCs w:val="24"/>
        </w:rPr>
        <w:t xml:space="preserve"> cultivada a figura do primeiro filho, o primogênito, que, depois do pai, fo</w:t>
      </w:r>
      <w:r w:rsidR="003043E6">
        <w:rPr>
          <w:rFonts w:ascii="Arial" w:hAnsi="Arial" w:cs="Arial"/>
          <w:sz w:val="24"/>
          <w:szCs w:val="24"/>
        </w:rPr>
        <w:t>i</w:t>
      </w:r>
      <w:r w:rsidRPr="00491AF2">
        <w:rPr>
          <w:rFonts w:ascii="Arial" w:hAnsi="Arial" w:cs="Arial"/>
          <w:sz w:val="24"/>
          <w:szCs w:val="24"/>
        </w:rPr>
        <w:t xml:space="preserve"> a figura mais salvaguardada na família, uma vez que era herdeiro do</w:t>
      </w:r>
      <w:r w:rsidR="00D70AA3" w:rsidRPr="00491AF2">
        <w:rPr>
          <w:rFonts w:ascii="Arial" w:hAnsi="Arial" w:cs="Arial"/>
          <w:sz w:val="24"/>
          <w:szCs w:val="24"/>
        </w:rPr>
        <w:t xml:space="preserve"> legado e do nome desta, como afirma Alves (</w:t>
      </w:r>
      <w:r w:rsidR="00EA05D5" w:rsidRPr="00491AF2">
        <w:rPr>
          <w:rFonts w:ascii="Arial" w:hAnsi="Arial" w:cs="Arial"/>
          <w:sz w:val="24"/>
          <w:szCs w:val="24"/>
        </w:rPr>
        <w:t>2009</w:t>
      </w:r>
      <w:r w:rsidRPr="00491AF2">
        <w:rPr>
          <w:rFonts w:ascii="Arial" w:hAnsi="Arial" w:cs="Arial"/>
          <w:sz w:val="24"/>
          <w:szCs w:val="24"/>
        </w:rPr>
        <w:t>).</w:t>
      </w:r>
    </w:p>
    <w:p w:rsidR="00275101" w:rsidRPr="00491AF2" w:rsidRDefault="00D7110F" w:rsidP="00275101">
      <w:pPr>
        <w:spacing w:after="0" w:line="360" w:lineRule="auto"/>
        <w:ind w:firstLine="709"/>
        <w:jc w:val="both"/>
        <w:rPr>
          <w:rFonts w:ascii="Arial" w:hAnsi="Arial" w:cs="Arial"/>
          <w:color w:val="FF0000"/>
          <w:sz w:val="24"/>
          <w:szCs w:val="24"/>
        </w:rPr>
      </w:pPr>
      <w:r w:rsidRPr="00491AF2">
        <w:rPr>
          <w:rFonts w:ascii="Arial" w:hAnsi="Arial" w:cs="Arial"/>
          <w:sz w:val="24"/>
          <w:szCs w:val="24"/>
        </w:rPr>
        <w:lastRenderedPageBreak/>
        <w:t>Alves (2009) cita que n</w:t>
      </w:r>
      <w:r w:rsidR="00275101" w:rsidRPr="00491AF2">
        <w:rPr>
          <w:rFonts w:ascii="Arial" w:hAnsi="Arial" w:cs="Arial"/>
          <w:sz w:val="24"/>
          <w:szCs w:val="24"/>
        </w:rPr>
        <w:t xml:space="preserve">o início da estruturação familiar brasileira as mulheres sempre foram colocadas em segundo plano, com sua educação pautada em princípios religiosos, exercendo atividades culturalmente estabelecidas comotipicamente femininas, que incluíam os cuidados com o lar e os filhos. As famílias influentes estipulavam dotes para as moças solteiras, as quais seriam verdadeiramentetrocadas, podendo ser </w:t>
      </w:r>
      <w:r w:rsidR="00D70AA3" w:rsidRPr="00491AF2">
        <w:rPr>
          <w:rFonts w:ascii="Arial" w:hAnsi="Arial" w:cs="Arial"/>
          <w:sz w:val="24"/>
          <w:szCs w:val="24"/>
        </w:rPr>
        <w:t xml:space="preserve">por </w:t>
      </w:r>
      <w:r w:rsidR="00275101" w:rsidRPr="00491AF2">
        <w:rPr>
          <w:rFonts w:ascii="Arial" w:hAnsi="Arial" w:cs="Arial"/>
          <w:sz w:val="24"/>
          <w:szCs w:val="24"/>
        </w:rPr>
        <w:t>animais, propriedades, ou até mesmo por alianças políticas e econômicas. Todavia, caso não se casassem, esses dotes eram transferidos para os conventos, para estas viverem da educação religiosa</w:t>
      </w:r>
      <w:r w:rsidR="00EA05D5" w:rsidRPr="00491AF2">
        <w:rPr>
          <w:rFonts w:ascii="Arial" w:hAnsi="Arial" w:cs="Arial"/>
          <w:sz w:val="24"/>
          <w:szCs w:val="24"/>
        </w:rPr>
        <w:t xml:space="preserve">. </w:t>
      </w:r>
    </w:p>
    <w:p w:rsidR="00275101" w:rsidRPr="008562F3" w:rsidRDefault="00275101" w:rsidP="00275101">
      <w:pPr>
        <w:spacing w:after="0" w:line="360" w:lineRule="auto"/>
        <w:ind w:firstLine="708"/>
        <w:jc w:val="both"/>
        <w:rPr>
          <w:rFonts w:ascii="Arial" w:hAnsi="Arial" w:cs="Arial"/>
          <w:sz w:val="24"/>
          <w:szCs w:val="24"/>
        </w:rPr>
      </w:pPr>
      <w:r w:rsidRPr="00491AF2">
        <w:rPr>
          <w:rFonts w:ascii="Arial" w:hAnsi="Arial" w:cs="Arial"/>
          <w:sz w:val="24"/>
          <w:szCs w:val="24"/>
        </w:rPr>
        <w:t>Como afirmado anteriormente, no Brasil, inicialmente</w:t>
      </w:r>
      <w:r w:rsidR="00663447" w:rsidRPr="00491AF2">
        <w:rPr>
          <w:rFonts w:ascii="Arial" w:hAnsi="Arial" w:cs="Arial"/>
          <w:sz w:val="24"/>
          <w:szCs w:val="24"/>
        </w:rPr>
        <w:t>,</w:t>
      </w:r>
      <w:r w:rsidRPr="00491AF2">
        <w:rPr>
          <w:rFonts w:ascii="Arial" w:hAnsi="Arial" w:cs="Arial"/>
          <w:sz w:val="24"/>
          <w:szCs w:val="24"/>
        </w:rPr>
        <w:t xml:space="preserve"> a constituição familiar foi pautada, em geral, com fins econômicos. Nesse contexto, apenas famílias influentes e de boa condição financeira conseguiam constituir matrimônio conforme as regras estabelecidas, o que levava a população mais pobre a realizar cerimônias simples, longe da burocracia eclesiástica predominante na época, gerando assim um descontentamento por parte da Igreja Católica, a qual considerava essas cerimônias ilegais</w:t>
      </w:r>
      <w:r w:rsidR="00D7110F" w:rsidRPr="00491AF2">
        <w:rPr>
          <w:rFonts w:ascii="Arial" w:hAnsi="Arial" w:cs="Arial"/>
          <w:sz w:val="24"/>
          <w:szCs w:val="24"/>
        </w:rPr>
        <w:t xml:space="preserve">, segundo </w:t>
      </w:r>
      <w:r w:rsidR="00BF79D0">
        <w:rPr>
          <w:rFonts w:ascii="Arial" w:hAnsi="Arial" w:cs="Arial"/>
          <w:sz w:val="24"/>
          <w:szCs w:val="24"/>
        </w:rPr>
        <w:t xml:space="preserve">observa </w:t>
      </w:r>
      <w:r w:rsidR="00D7110F" w:rsidRPr="00491AF2">
        <w:rPr>
          <w:rFonts w:ascii="Arial" w:hAnsi="Arial" w:cs="Arial"/>
          <w:sz w:val="24"/>
          <w:szCs w:val="24"/>
        </w:rPr>
        <w:t>Alves (2009)</w:t>
      </w:r>
      <w:r w:rsidR="00D70AA3" w:rsidRPr="00491AF2">
        <w:rPr>
          <w:rFonts w:ascii="Arial" w:hAnsi="Arial" w:cs="Arial"/>
          <w:sz w:val="24"/>
          <w:szCs w:val="24"/>
        </w:rPr>
        <w:t>.</w:t>
      </w:r>
    </w:p>
    <w:p w:rsidR="00275101" w:rsidRPr="008562F3" w:rsidRDefault="00663447" w:rsidP="00275101">
      <w:pPr>
        <w:spacing w:after="0" w:line="360" w:lineRule="auto"/>
        <w:ind w:firstLine="708"/>
        <w:jc w:val="both"/>
        <w:rPr>
          <w:rFonts w:ascii="Arial" w:hAnsi="Arial" w:cs="Arial"/>
          <w:sz w:val="24"/>
          <w:szCs w:val="24"/>
        </w:rPr>
      </w:pPr>
      <w:r>
        <w:rPr>
          <w:rFonts w:ascii="Arial" w:hAnsi="Arial" w:cs="Arial"/>
          <w:sz w:val="24"/>
          <w:szCs w:val="24"/>
        </w:rPr>
        <w:t xml:space="preserve">Samara (20002, </w:t>
      </w:r>
      <w:r w:rsidRPr="00491AF2">
        <w:rPr>
          <w:rFonts w:ascii="Arial" w:hAnsi="Arial" w:cs="Arial"/>
          <w:i/>
          <w:iCs/>
          <w:sz w:val="24"/>
          <w:szCs w:val="24"/>
        </w:rPr>
        <w:t xml:space="preserve">apud </w:t>
      </w:r>
      <w:r>
        <w:rPr>
          <w:rFonts w:ascii="Arial" w:hAnsi="Arial" w:cs="Arial"/>
          <w:sz w:val="24"/>
          <w:szCs w:val="24"/>
        </w:rPr>
        <w:t>Alves, 2009)</w:t>
      </w:r>
      <w:r w:rsidR="00BF79D0">
        <w:rPr>
          <w:rFonts w:ascii="Arial" w:hAnsi="Arial" w:cs="Arial"/>
          <w:sz w:val="24"/>
          <w:szCs w:val="24"/>
        </w:rPr>
        <w:t xml:space="preserve"> destaca</w:t>
      </w:r>
      <w:r>
        <w:rPr>
          <w:rFonts w:ascii="Arial" w:hAnsi="Arial" w:cs="Arial"/>
          <w:sz w:val="24"/>
          <w:szCs w:val="24"/>
        </w:rPr>
        <w:t xml:space="preserve"> que é</w:t>
      </w:r>
      <w:r w:rsidR="00275101" w:rsidRPr="008562F3">
        <w:rPr>
          <w:rFonts w:ascii="Arial" w:hAnsi="Arial" w:cs="Arial"/>
          <w:sz w:val="24"/>
          <w:szCs w:val="24"/>
        </w:rPr>
        <w:t xml:space="preserve"> nítido que os traços da colonização portuguesa influenciaram de forma avassaladora na constituição dos direitos de família no Brasil, desde sua base até os dias atuais</w:t>
      </w:r>
      <w:r w:rsidR="00D70AA3">
        <w:rPr>
          <w:rFonts w:ascii="Arial" w:hAnsi="Arial" w:cs="Arial"/>
          <w:sz w:val="24"/>
          <w:szCs w:val="24"/>
        </w:rPr>
        <w:t xml:space="preserve">, </w:t>
      </w:r>
      <w:r w:rsidR="00275101" w:rsidRPr="008562F3">
        <w:rPr>
          <w:rFonts w:ascii="Arial" w:hAnsi="Arial" w:cs="Arial"/>
          <w:sz w:val="24"/>
          <w:szCs w:val="24"/>
        </w:rPr>
        <w:t>claro que, considerando que atualmente a burocra</w:t>
      </w:r>
      <w:r w:rsidR="00D7110F">
        <w:rPr>
          <w:rFonts w:ascii="Arial" w:hAnsi="Arial" w:cs="Arial"/>
          <w:sz w:val="24"/>
          <w:szCs w:val="24"/>
        </w:rPr>
        <w:t>cia e o custo não são os mesmos</w:t>
      </w:r>
      <w:r>
        <w:rPr>
          <w:rFonts w:ascii="Arial" w:hAnsi="Arial" w:cs="Arial"/>
          <w:sz w:val="24"/>
          <w:szCs w:val="24"/>
        </w:rPr>
        <w:t xml:space="preserve">. </w:t>
      </w:r>
    </w:p>
    <w:p w:rsidR="00275101" w:rsidRPr="00491AF2" w:rsidRDefault="00275101" w:rsidP="00275101">
      <w:pPr>
        <w:spacing w:after="0" w:line="360" w:lineRule="auto"/>
        <w:ind w:firstLine="708"/>
        <w:jc w:val="both"/>
        <w:rPr>
          <w:rFonts w:ascii="Arial" w:hAnsi="Arial" w:cs="Arial"/>
          <w:sz w:val="24"/>
          <w:szCs w:val="24"/>
        </w:rPr>
      </w:pPr>
      <w:r w:rsidRPr="008562F3">
        <w:rPr>
          <w:rFonts w:ascii="Arial" w:hAnsi="Arial" w:cs="Arial"/>
          <w:sz w:val="24"/>
          <w:szCs w:val="24"/>
        </w:rPr>
        <w:t xml:space="preserve">Todavia, com o passar do tempo </w:t>
      </w:r>
      <w:r w:rsidRPr="00491AF2">
        <w:rPr>
          <w:rFonts w:ascii="Arial" w:hAnsi="Arial" w:cs="Arial"/>
          <w:sz w:val="24"/>
          <w:szCs w:val="24"/>
        </w:rPr>
        <w:t>a era fabril chega ao Brasil</w:t>
      </w:r>
      <w:r w:rsidR="00533C11">
        <w:rPr>
          <w:rFonts w:ascii="Arial" w:hAnsi="Arial" w:cs="Arial"/>
          <w:sz w:val="24"/>
          <w:szCs w:val="24"/>
        </w:rPr>
        <w:t xml:space="preserve"> no século XX</w:t>
      </w:r>
      <w:r w:rsidRPr="008562F3">
        <w:rPr>
          <w:rFonts w:ascii="Arial" w:hAnsi="Arial" w:cs="Arial"/>
          <w:sz w:val="24"/>
          <w:szCs w:val="24"/>
        </w:rPr>
        <w:t xml:space="preserve"> e a sociedade desta época tenta desconstruir o perfil cultivado no berço colonial</w:t>
      </w:r>
      <w:r>
        <w:rPr>
          <w:rFonts w:ascii="Arial" w:hAnsi="Arial" w:cs="Arial"/>
          <w:sz w:val="24"/>
          <w:szCs w:val="24"/>
        </w:rPr>
        <w:t xml:space="preserve">. </w:t>
      </w:r>
      <w:r w:rsidRPr="00491AF2">
        <w:rPr>
          <w:rFonts w:ascii="Arial" w:hAnsi="Arial" w:cs="Arial"/>
          <w:sz w:val="24"/>
          <w:szCs w:val="24"/>
        </w:rPr>
        <w:t>Nessa fase as mulheres solteiras passaram a ser empregadas, ajudando na formação de renda pessoal. Posteriormente, até as mulheres casadas de baixa renda passaram a compor esse cenário,</w:t>
      </w:r>
      <w:r w:rsidR="00D70AA3" w:rsidRPr="00491AF2">
        <w:rPr>
          <w:rFonts w:ascii="Arial" w:hAnsi="Arial" w:cs="Arial"/>
          <w:sz w:val="24"/>
          <w:szCs w:val="24"/>
        </w:rPr>
        <w:t xml:space="preserve"> complementando a renda da casa, conforme afirma Samara </w:t>
      </w:r>
      <w:r w:rsidR="00533C11" w:rsidRPr="00491AF2">
        <w:rPr>
          <w:rFonts w:ascii="Arial" w:hAnsi="Arial" w:cs="Arial"/>
          <w:sz w:val="24"/>
          <w:szCs w:val="24"/>
        </w:rPr>
        <w:t>(</w:t>
      </w:r>
      <w:r w:rsidR="00AF7487" w:rsidRPr="00491AF2">
        <w:rPr>
          <w:rFonts w:ascii="Arial" w:hAnsi="Arial" w:cs="Arial"/>
          <w:sz w:val="24"/>
          <w:szCs w:val="24"/>
        </w:rPr>
        <w:t xml:space="preserve">2002, </w:t>
      </w:r>
      <w:r w:rsidR="00D70AA3" w:rsidRPr="00491AF2">
        <w:rPr>
          <w:rFonts w:ascii="Arial" w:hAnsi="Arial" w:cs="Arial"/>
          <w:i/>
          <w:iCs/>
          <w:sz w:val="24"/>
          <w:szCs w:val="24"/>
        </w:rPr>
        <w:t>apud</w:t>
      </w:r>
      <w:r w:rsidR="00183FCA" w:rsidRPr="00491AF2">
        <w:rPr>
          <w:rFonts w:ascii="Arial" w:hAnsi="Arial" w:cs="Arial"/>
          <w:sz w:val="24"/>
          <w:szCs w:val="24"/>
        </w:rPr>
        <w:t>ALVES,</w:t>
      </w:r>
      <w:r w:rsidR="00533C11" w:rsidRPr="00491AF2">
        <w:rPr>
          <w:rFonts w:ascii="Arial" w:hAnsi="Arial" w:cs="Arial"/>
          <w:sz w:val="24"/>
          <w:szCs w:val="24"/>
        </w:rPr>
        <w:t>200</w:t>
      </w:r>
      <w:r w:rsidR="004972F1" w:rsidRPr="00491AF2">
        <w:rPr>
          <w:rFonts w:ascii="Arial" w:hAnsi="Arial" w:cs="Arial"/>
          <w:sz w:val="24"/>
          <w:szCs w:val="24"/>
        </w:rPr>
        <w:t>9</w:t>
      </w:r>
      <w:r w:rsidR="00533C11" w:rsidRPr="00491AF2">
        <w:rPr>
          <w:rFonts w:ascii="Arial" w:hAnsi="Arial" w:cs="Arial"/>
          <w:sz w:val="24"/>
          <w:szCs w:val="24"/>
        </w:rPr>
        <w:t>)</w:t>
      </w:r>
      <w:r w:rsidR="00D70AA3" w:rsidRPr="00491AF2">
        <w:rPr>
          <w:rFonts w:ascii="Arial" w:hAnsi="Arial" w:cs="Arial"/>
          <w:sz w:val="24"/>
          <w:szCs w:val="24"/>
        </w:rPr>
        <w:t>.</w:t>
      </w:r>
    </w:p>
    <w:p w:rsidR="00617361" w:rsidRDefault="00275101" w:rsidP="00275101">
      <w:pPr>
        <w:spacing w:after="0" w:line="360" w:lineRule="auto"/>
        <w:ind w:firstLine="708"/>
        <w:jc w:val="both"/>
        <w:rPr>
          <w:rFonts w:ascii="Arial" w:hAnsi="Arial" w:cs="Arial"/>
          <w:sz w:val="24"/>
          <w:szCs w:val="24"/>
        </w:rPr>
      </w:pPr>
      <w:r w:rsidRPr="008562F3">
        <w:rPr>
          <w:rFonts w:ascii="Arial" w:hAnsi="Arial" w:cs="Arial"/>
          <w:sz w:val="24"/>
          <w:szCs w:val="24"/>
        </w:rPr>
        <w:t xml:space="preserve">Após anos sem uma legislação que tratasse de forma específica cada situação jurídica cível, incluindo as relações familiares, em 1916 surge </w:t>
      </w:r>
      <w:r w:rsidR="001A13F5">
        <w:rPr>
          <w:rFonts w:ascii="Arial" w:hAnsi="Arial" w:cs="Arial"/>
          <w:sz w:val="24"/>
          <w:szCs w:val="24"/>
        </w:rPr>
        <w:t xml:space="preserve">o </w:t>
      </w:r>
      <w:r w:rsidR="001A13F5" w:rsidRPr="00491AF2">
        <w:rPr>
          <w:rFonts w:ascii="Arial" w:hAnsi="Arial" w:cs="Arial"/>
          <w:sz w:val="24"/>
          <w:szCs w:val="24"/>
        </w:rPr>
        <w:t>C</w:t>
      </w:r>
      <w:r w:rsidRPr="00491AF2">
        <w:rPr>
          <w:rFonts w:ascii="Arial" w:hAnsi="Arial" w:cs="Arial"/>
          <w:sz w:val="24"/>
          <w:szCs w:val="24"/>
        </w:rPr>
        <w:t xml:space="preserve">ódigo </w:t>
      </w:r>
      <w:r w:rsidR="001A13F5" w:rsidRPr="00491AF2">
        <w:rPr>
          <w:rFonts w:ascii="Arial" w:hAnsi="Arial" w:cs="Arial"/>
          <w:sz w:val="24"/>
          <w:szCs w:val="24"/>
        </w:rPr>
        <w:t>C</w:t>
      </w:r>
      <w:r w:rsidRPr="00491AF2">
        <w:rPr>
          <w:rFonts w:ascii="Arial" w:hAnsi="Arial" w:cs="Arial"/>
          <w:sz w:val="24"/>
          <w:szCs w:val="24"/>
        </w:rPr>
        <w:t xml:space="preserve">ivil </w:t>
      </w:r>
      <w:r w:rsidR="001A13F5" w:rsidRPr="00491AF2">
        <w:rPr>
          <w:rFonts w:ascii="Arial" w:hAnsi="Arial" w:cs="Arial"/>
          <w:sz w:val="24"/>
          <w:szCs w:val="24"/>
        </w:rPr>
        <w:t>B</w:t>
      </w:r>
      <w:r w:rsidRPr="00491AF2">
        <w:rPr>
          <w:rFonts w:ascii="Arial" w:hAnsi="Arial" w:cs="Arial"/>
          <w:sz w:val="24"/>
          <w:szCs w:val="24"/>
        </w:rPr>
        <w:t>rasileiro</w:t>
      </w:r>
      <w:r w:rsidR="00617361">
        <w:rPr>
          <w:rFonts w:ascii="Arial" w:hAnsi="Arial" w:cs="Arial"/>
          <w:sz w:val="24"/>
          <w:szCs w:val="24"/>
        </w:rPr>
        <w:t xml:space="preserve">. </w:t>
      </w:r>
      <w:r w:rsidR="001A13F5">
        <w:rPr>
          <w:rFonts w:ascii="Arial" w:hAnsi="Arial" w:cs="Arial"/>
          <w:sz w:val="24"/>
          <w:szCs w:val="24"/>
        </w:rPr>
        <w:t>Contudo, o</w:t>
      </w:r>
      <w:r w:rsidRPr="008562F3">
        <w:rPr>
          <w:rFonts w:ascii="Arial" w:hAnsi="Arial" w:cs="Arial"/>
          <w:sz w:val="24"/>
          <w:szCs w:val="24"/>
        </w:rPr>
        <w:t xml:space="preserve"> Código </w:t>
      </w:r>
      <w:r w:rsidR="00183FCA">
        <w:rPr>
          <w:rFonts w:ascii="Arial" w:hAnsi="Arial" w:cs="Arial"/>
          <w:sz w:val="24"/>
          <w:szCs w:val="24"/>
        </w:rPr>
        <w:t>limitava a mulher, pois</w:t>
      </w:r>
      <w:r w:rsidRPr="008562F3">
        <w:rPr>
          <w:rFonts w:ascii="Arial" w:hAnsi="Arial" w:cs="Arial"/>
          <w:sz w:val="24"/>
          <w:szCs w:val="24"/>
        </w:rPr>
        <w:t>tom</w:t>
      </w:r>
      <w:r w:rsidR="001A13F5">
        <w:rPr>
          <w:rFonts w:ascii="Arial" w:hAnsi="Arial" w:cs="Arial"/>
          <w:sz w:val="24"/>
          <w:szCs w:val="24"/>
        </w:rPr>
        <w:t>ou</w:t>
      </w:r>
      <w:r w:rsidRPr="008562F3">
        <w:rPr>
          <w:rFonts w:ascii="Arial" w:hAnsi="Arial" w:cs="Arial"/>
          <w:sz w:val="24"/>
          <w:szCs w:val="24"/>
        </w:rPr>
        <w:t xml:space="preserve"> como detentor do poder familiar o homem.</w:t>
      </w:r>
    </w:p>
    <w:p w:rsidR="00275101" w:rsidRPr="001A13F5" w:rsidRDefault="00617361" w:rsidP="00275101">
      <w:pPr>
        <w:spacing w:after="0" w:line="360" w:lineRule="auto"/>
        <w:ind w:firstLine="708"/>
        <w:jc w:val="both"/>
        <w:rPr>
          <w:rFonts w:ascii="Arial" w:hAnsi="Arial" w:cs="Arial"/>
          <w:i/>
          <w:iCs/>
          <w:sz w:val="24"/>
          <w:szCs w:val="24"/>
        </w:rPr>
      </w:pPr>
      <w:r>
        <w:rPr>
          <w:rFonts w:ascii="Arial" w:hAnsi="Arial" w:cs="Arial"/>
          <w:sz w:val="24"/>
          <w:szCs w:val="24"/>
        </w:rPr>
        <w:t xml:space="preserve">O Código </w:t>
      </w:r>
      <w:r w:rsidR="00B041F9">
        <w:rPr>
          <w:rFonts w:ascii="Arial" w:hAnsi="Arial" w:cs="Arial"/>
          <w:sz w:val="24"/>
          <w:szCs w:val="24"/>
        </w:rPr>
        <w:t>elencava uma s</w:t>
      </w:r>
      <w:r>
        <w:rPr>
          <w:rFonts w:ascii="Arial" w:hAnsi="Arial" w:cs="Arial"/>
          <w:sz w:val="24"/>
          <w:szCs w:val="24"/>
        </w:rPr>
        <w:t>é</w:t>
      </w:r>
      <w:r w:rsidR="00B041F9">
        <w:rPr>
          <w:rFonts w:ascii="Arial" w:hAnsi="Arial" w:cs="Arial"/>
          <w:sz w:val="24"/>
          <w:szCs w:val="24"/>
        </w:rPr>
        <w:t xml:space="preserve">rie de direitos e deveres </w:t>
      </w:r>
      <w:r w:rsidR="001A13F5">
        <w:rPr>
          <w:rFonts w:ascii="Arial" w:hAnsi="Arial" w:cs="Arial"/>
          <w:sz w:val="24"/>
          <w:szCs w:val="24"/>
        </w:rPr>
        <w:t>que</w:t>
      </w:r>
      <w:r w:rsidR="00B041F9">
        <w:rPr>
          <w:rFonts w:ascii="Arial" w:hAnsi="Arial" w:cs="Arial"/>
          <w:sz w:val="24"/>
          <w:szCs w:val="24"/>
        </w:rPr>
        <w:t xml:space="preserve"> a mulher adquiri</w:t>
      </w:r>
      <w:r w:rsidR="001A13F5">
        <w:rPr>
          <w:rFonts w:ascii="Arial" w:hAnsi="Arial" w:cs="Arial"/>
          <w:sz w:val="24"/>
          <w:szCs w:val="24"/>
        </w:rPr>
        <w:t>u</w:t>
      </w:r>
      <w:r w:rsidR="00B041F9">
        <w:rPr>
          <w:rFonts w:ascii="Arial" w:hAnsi="Arial" w:cs="Arial"/>
          <w:sz w:val="24"/>
          <w:szCs w:val="24"/>
        </w:rPr>
        <w:t xml:space="preserve"> junto ao matrimônio</w:t>
      </w:r>
      <w:r w:rsidR="003F4006">
        <w:rPr>
          <w:rFonts w:ascii="Arial" w:hAnsi="Arial" w:cs="Arial"/>
          <w:sz w:val="24"/>
          <w:szCs w:val="24"/>
        </w:rPr>
        <w:t>, limitando seus passos e atitudes, atrelando-os a permissão de seu cônjuge</w:t>
      </w:r>
      <w:r w:rsidR="001A13F5">
        <w:rPr>
          <w:rFonts w:ascii="Arial" w:hAnsi="Arial" w:cs="Arial"/>
          <w:sz w:val="24"/>
          <w:szCs w:val="24"/>
        </w:rPr>
        <w:t xml:space="preserve">, </w:t>
      </w:r>
      <w:r w:rsidR="001A13F5" w:rsidRPr="001A13F5">
        <w:rPr>
          <w:rFonts w:ascii="Arial" w:hAnsi="Arial" w:cs="Arial"/>
          <w:i/>
          <w:iCs/>
          <w:sz w:val="24"/>
          <w:szCs w:val="24"/>
        </w:rPr>
        <w:t xml:space="preserve">in verbis: </w:t>
      </w:r>
    </w:p>
    <w:p w:rsidR="00C6072B" w:rsidRPr="00491AF2"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Art. 242. </w:t>
      </w:r>
      <w:r w:rsidRPr="00491AF2">
        <w:rPr>
          <w:rFonts w:ascii="Arial" w:hAnsi="Arial" w:cs="Arial"/>
          <w:b/>
          <w:bCs/>
          <w:iCs/>
          <w:sz w:val="20"/>
          <w:szCs w:val="20"/>
        </w:rPr>
        <w:t>A mulher não pode, sem autorização do marido:</w:t>
      </w:r>
    </w:p>
    <w:p w:rsidR="00C6072B" w:rsidRPr="00491AF2"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I. Praticar os atos que este não poderia sem o consentimento da mulher. </w:t>
      </w:r>
    </w:p>
    <w:p w:rsidR="00491AF2"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lastRenderedPageBreak/>
        <w:t xml:space="preserve">II. Alienar, ou gravar de onus real, os imóveis de seu domínio particular, qualquer que seja o regime dos bens. </w:t>
      </w:r>
    </w:p>
    <w:p w:rsidR="004110FF"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III. Alienar os seus direitos reais sobre imóveis de outra. </w:t>
      </w:r>
    </w:p>
    <w:p w:rsidR="004110FF"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IV. Aceitar ou repudiar herança ou legado. </w:t>
      </w:r>
    </w:p>
    <w:p w:rsidR="004110FF"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V. Aceitar tutela, curatela ou outro munus público. </w:t>
      </w:r>
    </w:p>
    <w:p w:rsidR="004110FF"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VI. Litigiar em juízo civil ou comercial, anão ser nos casos indicados nos arts. 248 e 251. </w:t>
      </w:r>
    </w:p>
    <w:p w:rsidR="004110FF"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VII. Exercer profissão. </w:t>
      </w:r>
    </w:p>
    <w:p w:rsidR="004110FF"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 xml:space="preserve">VIII. Contrair obrigações, que possam importar em alheação de bens do casal. </w:t>
      </w:r>
    </w:p>
    <w:p w:rsidR="00275101" w:rsidRDefault="003F4006" w:rsidP="00491AF2">
      <w:pPr>
        <w:spacing w:after="0" w:line="240" w:lineRule="auto"/>
        <w:ind w:left="2268"/>
        <w:jc w:val="both"/>
        <w:rPr>
          <w:rFonts w:ascii="Arial" w:hAnsi="Arial" w:cs="Arial"/>
          <w:iCs/>
          <w:sz w:val="20"/>
          <w:szCs w:val="20"/>
        </w:rPr>
      </w:pPr>
      <w:r w:rsidRPr="00491AF2">
        <w:rPr>
          <w:rFonts w:ascii="Arial" w:hAnsi="Arial" w:cs="Arial"/>
          <w:iCs/>
          <w:sz w:val="20"/>
          <w:szCs w:val="20"/>
        </w:rPr>
        <w:t>IX. Acceitar mandato.</w:t>
      </w:r>
      <w:r w:rsidR="00275101" w:rsidRPr="00491AF2">
        <w:rPr>
          <w:rFonts w:ascii="Arial" w:hAnsi="Arial" w:cs="Arial"/>
          <w:iCs/>
          <w:sz w:val="20"/>
          <w:szCs w:val="20"/>
        </w:rPr>
        <w:t xml:space="preserve"> (BRASIL, 1916</w:t>
      </w:r>
      <w:r w:rsidR="00744B09">
        <w:rPr>
          <w:rFonts w:ascii="Arial" w:hAnsi="Arial" w:cs="Arial"/>
          <w:iCs/>
          <w:sz w:val="20"/>
          <w:szCs w:val="20"/>
        </w:rPr>
        <w:t xml:space="preserve">, </w:t>
      </w:r>
      <w:r w:rsidR="00744B09" w:rsidRPr="00744B09">
        <w:rPr>
          <w:rFonts w:ascii="Arial" w:hAnsi="Arial" w:cs="Arial"/>
          <w:iCs/>
          <w:sz w:val="20"/>
          <w:szCs w:val="20"/>
        </w:rPr>
        <w:t>grifo nosso</w:t>
      </w:r>
      <w:r w:rsidR="00275101" w:rsidRPr="00491AF2">
        <w:rPr>
          <w:rFonts w:ascii="Arial" w:hAnsi="Arial" w:cs="Arial"/>
          <w:iCs/>
          <w:sz w:val="20"/>
          <w:szCs w:val="20"/>
        </w:rPr>
        <w:t>).</w:t>
      </w:r>
    </w:p>
    <w:p w:rsidR="00491AF2" w:rsidRDefault="00491AF2" w:rsidP="00275101">
      <w:pPr>
        <w:spacing w:after="0" w:line="240" w:lineRule="auto"/>
        <w:ind w:left="2268"/>
        <w:jc w:val="both"/>
        <w:rPr>
          <w:rFonts w:ascii="Arial" w:hAnsi="Arial" w:cs="Arial"/>
          <w:iCs/>
          <w:sz w:val="20"/>
          <w:szCs w:val="20"/>
        </w:rPr>
      </w:pPr>
    </w:p>
    <w:p w:rsidR="00275101" w:rsidRPr="00744B09" w:rsidRDefault="00275101" w:rsidP="00275101">
      <w:pPr>
        <w:spacing w:after="0" w:line="360" w:lineRule="auto"/>
        <w:ind w:firstLine="709"/>
        <w:jc w:val="both"/>
        <w:rPr>
          <w:rFonts w:ascii="Arial" w:hAnsi="Arial" w:cs="Arial"/>
          <w:sz w:val="24"/>
          <w:szCs w:val="24"/>
        </w:rPr>
      </w:pPr>
      <w:r w:rsidRPr="00744B09">
        <w:rPr>
          <w:rFonts w:ascii="Arial" w:hAnsi="Arial" w:cs="Arial"/>
          <w:sz w:val="24"/>
          <w:szCs w:val="24"/>
        </w:rPr>
        <w:t xml:space="preserve">Com a promulgação da </w:t>
      </w:r>
      <w:r w:rsidRPr="00590045">
        <w:rPr>
          <w:rFonts w:ascii="Arial" w:hAnsi="Arial" w:cs="Arial"/>
          <w:sz w:val="24"/>
          <w:szCs w:val="24"/>
        </w:rPr>
        <w:t xml:space="preserve">Constituição Federal </w:t>
      </w:r>
      <w:r w:rsidR="00590045" w:rsidRPr="00590045">
        <w:rPr>
          <w:rFonts w:ascii="Arial" w:hAnsi="Arial" w:cs="Arial"/>
          <w:sz w:val="24"/>
          <w:szCs w:val="24"/>
        </w:rPr>
        <w:t>de 1988,</w:t>
      </w:r>
      <w:r w:rsidRPr="00590045">
        <w:rPr>
          <w:rFonts w:ascii="Arial" w:hAnsi="Arial" w:cs="Arial"/>
          <w:sz w:val="24"/>
          <w:szCs w:val="24"/>
        </w:rPr>
        <w:t xml:space="preserve"> a concepção arcaica sobre o poder familiar é rompida,passando-se a levar em</w:t>
      </w:r>
      <w:r w:rsidRPr="00744B09">
        <w:rPr>
          <w:rFonts w:ascii="Arial" w:hAnsi="Arial" w:cs="Arial"/>
          <w:sz w:val="24"/>
          <w:szCs w:val="24"/>
        </w:rPr>
        <w:t xml:space="preserve"> consideração o princípio da proteção da família. O dever de manutenção e proteção familiar passa a ser de ambos os cônjuges. Nesse contexto, ocasamento deixa de ser considerado a única base para o direito de famíliae o afeto torna-se o principal elementoda relação conjugal, possibilitando que a união estável possa ser reconhecida como entidade familiar. O Estado passa a ser o detentor do dever de zelar por essa instituição, assegurando a todos o direito de constituí-la,conforme dispõe a Constituição Federal</w:t>
      </w:r>
      <w:r w:rsidR="009C3AD3">
        <w:rPr>
          <w:rFonts w:ascii="Arial" w:hAnsi="Arial" w:cs="Arial"/>
          <w:sz w:val="24"/>
          <w:szCs w:val="24"/>
        </w:rPr>
        <w:t xml:space="preserve">, </w:t>
      </w:r>
      <w:r w:rsidR="009C3AD3" w:rsidRPr="00B95584">
        <w:rPr>
          <w:rFonts w:ascii="Arial" w:hAnsi="Arial" w:cs="Arial"/>
          <w:i/>
          <w:iCs/>
          <w:sz w:val="24"/>
          <w:szCs w:val="24"/>
          <w:u w:val="single"/>
        </w:rPr>
        <w:t>in verbis</w:t>
      </w:r>
      <w:r w:rsidRPr="00744B09">
        <w:rPr>
          <w:rFonts w:ascii="Arial" w:hAnsi="Arial" w:cs="Arial"/>
          <w:sz w:val="24"/>
          <w:szCs w:val="24"/>
        </w:rPr>
        <w:t xml:space="preserve">: </w:t>
      </w:r>
    </w:p>
    <w:p w:rsidR="00275101" w:rsidRPr="00744B09" w:rsidRDefault="00275101" w:rsidP="002738CF">
      <w:pPr>
        <w:spacing w:after="0" w:line="240" w:lineRule="auto"/>
        <w:ind w:left="2268"/>
        <w:jc w:val="both"/>
        <w:rPr>
          <w:rFonts w:ascii="Arial" w:hAnsi="Arial" w:cs="Arial"/>
          <w:iCs/>
          <w:sz w:val="20"/>
          <w:szCs w:val="20"/>
        </w:rPr>
      </w:pPr>
      <w:r w:rsidRPr="00744B09">
        <w:rPr>
          <w:rFonts w:ascii="Arial" w:hAnsi="Arial" w:cs="Arial"/>
          <w:iCs/>
          <w:sz w:val="20"/>
          <w:szCs w:val="20"/>
        </w:rPr>
        <w:t xml:space="preserve">Art. 226. A família, base da sociedade, tem especial proteção do Estado. </w:t>
      </w:r>
    </w:p>
    <w:p w:rsidR="00275101" w:rsidRPr="00744B09" w:rsidRDefault="00275101" w:rsidP="002738CF">
      <w:pPr>
        <w:spacing w:after="0" w:line="240" w:lineRule="auto"/>
        <w:ind w:left="2268"/>
        <w:jc w:val="both"/>
        <w:rPr>
          <w:rFonts w:ascii="Arial" w:hAnsi="Arial" w:cs="Arial"/>
          <w:iCs/>
          <w:sz w:val="20"/>
          <w:szCs w:val="20"/>
        </w:rPr>
      </w:pPr>
      <w:r w:rsidRPr="00744B09">
        <w:rPr>
          <w:rFonts w:ascii="Arial" w:hAnsi="Arial" w:cs="Arial"/>
          <w:iCs/>
          <w:sz w:val="20"/>
          <w:szCs w:val="20"/>
        </w:rPr>
        <w:t xml:space="preserve">[...] </w:t>
      </w:r>
    </w:p>
    <w:p w:rsidR="00275101" w:rsidRPr="00744B09" w:rsidRDefault="00275101" w:rsidP="002738CF">
      <w:pPr>
        <w:pStyle w:val="NormalWeb"/>
        <w:shd w:val="clear" w:color="auto" w:fill="FFFFFF"/>
        <w:spacing w:before="0" w:beforeAutospacing="0" w:after="0" w:afterAutospacing="0"/>
        <w:ind w:left="2268"/>
        <w:rPr>
          <w:sz w:val="20"/>
          <w:szCs w:val="20"/>
        </w:rPr>
      </w:pPr>
      <w:r w:rsidRPr="00744B09">
        <w:rPr>
          <w:rFonts w:ascii="Arial" w:hAnsi="Arial" w:cs="Arial"/>
          <w:sz w:val="20"/>
          <w:szCs w:val="20"/>
        </w:rPr>
        <w:t xml:space="preserve">§ 3º Para efeito da proteção do Estado, é </w:t>
      </w:r>
      <w:r w:rsidRPr="00744B09">
        <w:rPr>
          <w:rFonts w:ascii="Arial" w:hAnsi="Arial" w:cs="Arial"/>
          <w:b/>
          <w:bCs/>
          <w:sz w:val="20"/>
          <w:szCs w:val="20"/>
        </w:rPr>
        <w:t>reconhecida a união estável</w:t>
      </w:r>
      <w:r w:rsidRPr="00744B09">
        <w:rPr>
          <w:rFonts w:ascii="Arial" w:hAnsi="Arial" w:cs="Arial"/>
          <w:sz w:val="20"/>
          <w:szCs w:val="20"/>
        </w:rPr>
        <w:t xml:space="preserve"> entre o homem e a mulher como entidade familiar, devendo a lei facilitar sua conversão em casamento.</w:t>
      </w:r>
    </w:p>
    <w:p w:rsidR="00275101" w:rsidRPr="00744B09" w:rsidRDefault="00275101" w:rsidP="002738CF">
      <w:pPr>
        <w:pStyle w:val="NormalWeb"/>
        <w:shd w:val="clear" w:color="auto" w:fill="FFFFFF"/>
        <w:spacing w:before="0" w:beforeAutospacing="0" w:after="0" w:afterAutospacing="0"/>
        <w:ind w:left="2268"/>
        <w:rPr>
          <w:sz w:val="20"/>
          <w:szCs w:val="20"/>
        </w:rPr>
      </w:pPr>
      <w:r w:rsidRPr="00744B09">
        <w:rPr>
          <w:rFonts w:ascii="Arial" w:hAnsi="Arial" w:cs="Arial"/>
          <w:sz w:val="20"/>
          <w:szCs w:val="20"/>
        </w:rPr>
        <w:t xml:space="preserve">§ 4º Entende-se, também, como </w:t>
      </w:r>
      <w:r w:rsidRPr="00744B09">
        <w:rPr>
          <w:rFonts w:ascii="Arial" w:hAnsi="Arial" w:cs="Arial"/>
          <w:b/>
          <w:bCs/>
          <w:sz w:val="20"/>
          <w:szCs w:val="20"/>
        </w:rPr>
        <w:t>entidade familiar a comunidade formada por qualquer dos pais e seus descendentes.</w:t>
      </w:r>
    </w:p>
    <w:p w:rsidR="00275101" w:rsidRPr="00CF41AD" w:rsidRDefault="00275101" w:rsidP="002738CF">
      <w:pPr>
        <w:pStyle w:val="NormalWeb"/>
        <w:shd w:val="clear" w:color="auto" w:fill="FFFFFF"/>
        <w:spacing w:before="0" w:beforeAutospacing="0" w:after="0" w:afterAutospacing="0"/>
        <w:ind w:left="2268"/>
        <w:rPr>
          <w:sz w:val="20"/>
          <w:szCs w:val="20"/>
        </w:rPr>
      </w:pPr>
      <w:r w:rsidRPr="00744B09">
        <w:rPr>
          <w:rFonts w:ascii="Arial" w:hAnsi="Arial" w:cs="Arial"/>
          <w:sz w:val="20"/>
          <w:szCs w:val="20"/>
        </w:rPr>
        <w:t xml:space="preserve">§ 5º Os direitos e deveres referentes à sociedade conjugal são exercidos igualmente pelo homem e pela mulher. </w:t>
      </w:r>
      <w:r w:rsidRPr="00744B09">
        <w:rPr>
          <w:rFonts w:ascii="Arial" w:hAnsi="Arial" w:cs="Arial"/>
          <w:iCs/>
          <w:sz w:val="20"/>
          <w:szCs w:val="20"/>
        </w:rPr>
        <w:t>(BRASIL,1988, grifo nosso).</w:t>
      </w:r>
    </w:p>
    <w:p w:rsidR="00275101" w:rsidRPr="00F01C0B" w:rsidRDefault="00275101" w:rsidP="00275101">
      <w:pPr>
        <w:spacing w:after="0" w:line="240" w:lineRule="auto"/>
        <w:ind w:left="2268"/>
        <w:jc w:val="both"/>
        <w:rPr>
          <w:rFonts w:ascii="Arial" w:hAnsi="Arial" w:cs="Arial"/>
          <w:iCs/>
          <w:sz w:val="20"/>
          <w:szCs w:val="20"/>
        </w:rPr>
      </w:pPr>
    </w:p>
    <w:p w:rsidR="00275101" w:rsidRPr="00744B09" w:rsidRDefault="00275101" w:rsidP="00275101">
      <w:pPr>
        <w:spacing w:after="0" w:line="360" w:lineRule="auto"/>
        <w:ind w:firstLine="709"/>
        <w:jc w:val="both"/>
        <w:rPr>
          <w:rFonts w:ascii="Arial" w:hAnsi="Arial" w:cs="Arial"/>
          <w:sz w:val="24"/>
          <w:szCs w:val="24"/>
        </w:rPr>
      </w:pPr>
      <w:r w:rsidRPr="00744B09">
        <w:rPr>
          <w:rFonts w:ascii="Arial" w:hAnsi="Arial" w:cs="Arial"/>
          <w:sz w:val="24"/>
          <w:szCs w:val="24"/>
        </w:rPr>
        <w:t xml:space="preserve">Diversos paradigmas começam a ser quebrados, uma vez que o direito de família, a constituição familiar e as relações familiares passama ser fundamentadasno princípio da dignidade da pessoa humana. Ademais, a partir da previsão constitucional no art. 5°, </w:t>
      </w:r>
      <w:r w:rsidRPr="00744B09">
        <w:rPr>
          <w:rFonts w:ascii="Arial" w:hAnsi="Arial" w:cs="Arial"/>
          <w:i/>
          <w:iCs/>
          <w:sz w:val="24"/>
          <w:szCs w:val="24"/>
        </w:rPr>
        <w:t>caput</w:t>
      </w:r>
      <w:r w:rsidRPr="00744B09">
        <w:rPr>
          <w:rFonts w:ascii="Arial" w:hAnsi="Arial" w:cs="Arial"/>
          <w:sz w:val="24"/>
          <w:szCs w:val="24"/>
        </w:rPr>
        <w:t>, de que “Todos são iguais perante a lei [...]”,a concepção de que o homem é o detentor do poder familiar passa a ser contestada socialmente, havendo a substituição do modelo familiar autoritário do Código Civil de 1916 por um modelo igualitário.</w:t>
      </w:r>
    </w:p>
    <w:p w:rsidR="00275101" w:rsidRDefault="00275101" w:rsidP="00275101">
      <w:pPr>
        <w:spacing w:after="0" w:line="360" w:lineRule="auto"/>
        <w:ind w:firstLine="709"/>
        <w:jc w:val="both"/>
        <w:rPr>
          <w:rFonts w:ascii="Arial" w:hAnsi="Arial" w:cs="Arial"/>
          <w:sz w:val="24"/>
          <w:szCs w:val="24"/>
        </w:rPr>
      </w:pPr>
      <w:r w:rsidRPr="00744B09">
        <w:rPr>
          <w:rFonts w:ascii="Arial" w:hAnsi="Arial" w:cs="Arial"/>
          <w:sz w:val="24"/>
          <w:szCs w:val="24"/>
        </w:rPr>
        <w:t xml:space="preserve">O </w:t>
      </w:r>
      <w:r w:rsidRPr="00590045">
        <w:rPr>
          <w:rFonts w:ascii="Arial" w:hAnsi="Arial" w:cs="Arial"/>
          <w:sz w:val="24"/>
          <w:szCs w:val="24"/>
        </w:rPr>
        <w:t xml:space="preserve">Código Civil de </w:t>
      </w:r>
      <w:r w:rsidR="00590045" w:rsidRPr="00590045">
        <w:rPr>
          <w:rFonts w:ascii="Arial" w:hAnsi="Arial" w:cs="Arial"/>
          <w:sz w:val="24"/>
          <w:szCs w:val="24"/>
        </w:rPr>
        <w:t>2002</w:t>
      </w:r>
      <w:r w:rsidRPr="00744B09">
        <w:rPr>
          <w:rFonts w:ascii="Arial" w:hAnsi="Arial" w:cs="Arial"/>
          <w:sz w:val="24"/>
          <w:szCs w:val="24"/>
        </w:rPr>
        <w:t xml:space="preserve">reitera e consolida o conceito de família, bem como favorece a efetivaçãodo direito de todos a constituí-la, uma vez que no passado o liame entre economia e matrimônio era o que prevalecia, todavia,na vigência do novo </w:t>
      </w:r>
      <w:r w:rsidR="009C3AD3">
        <w:rPr>
          <w:rFonts w:ascii="Arial" w:hAnsi="Arial" w:cs="Arial"/>
          <w:sz w:val="24"/>
          <w:szCs w:val="24"/>
        </w:rPr>
        <w:t>C</w:t>
      </w:r>
      <w:r w:rsidRPr="00744B09">
        <w:rPr>
          <w:rFonts w:ascii="Arial" w:hAnsi="Arial" w:cs="Arial"/>
          <w:sz w:val="24"/>
          <w:szCs w:val="24"/>
        </w:rPr>
        <w:t>ódigo o afeto passa a ser oelemento principal da relação</w:t>
      </w:r>
      <w:r w:rsidRPr="008562F3">
        <w:rPr>
          <w:rFonts w:ascii="Arial" w:hAnsi="Arial" w:cs="Arial"/>
          <w:sz w:val="24"/>
          <w:szCs w:val="24"/>
        </w:rPr>
        <w:t xml:space="preserve"> matrimonial.</w:t>
      </w:r>
    </w:p>
    <w:p w:rsidR="00275101" w:rsidRDefault="00275101" w:rsidP="00275101">
      <w:pPr>
        <w:spacing w:after="0" w:line="360" w:lineRule="auto"/>
        <w:ind w:firstLine="709"/>
        <w:jc w:val="both"/>
        <w:rPr>
          <w:rFonts w:ascii="Arial" w:hAnsi="Arial" w:cs="Arial"/>
          <w:sz w:val="24"/>
          <w:szCs w:val="24"/>
        </w:rPr>
      </w:pPr>
      <w:r w:rsidRPr="008562F3">
        <w:rPr>
          <w:rFonts w:ascii="Arial" w:hAnsi="Arial" w:cs="Arial"/>
          <w:sz w:val="24"/>
          <w:szCs w:val="24"/>
        </w:rPr>
        <w:lastRenderedPageBreak/>
        <w:t xml:space="preserve">O mesmo instrumento jurídico deixa claro em seu texto que ambos os cônjuges estão obrigados a colaborarem </w:t>
      </w:r>
      <w:r>
        <w:rPr>
          <w:rFonts w:ascii="Arial" w:hAnsi="Arial" w:cs="Arial"/>
          <w:sz w:val="24"/>
          <w:szCs w:val="24"/>
        </w:rPr>
        <w:t>na</w:t>
      </w:r>
      <w:r w:rsidRPr="008562F3">
        <w:rPr>
          <w:rFonts w:ascii="Arial" w:hAnsi="Arial" w:cs="Arial"/>
          <w:sz w:val="24"/>
          <w:szCs w:val="24"/>
        </w:rPr>
        <w:t xml:space="preserve"> proteção de sua família</w:t>
      </w:r>
      <w:r w:rsidR="009C3AD3">
        <w:rPr>
          <w:rFonts w:ascii="Arial" w:hAnsi="Arial" w:cs="Arial"/>
          <w:sz w:val="24"/>
          <w:szCs w:val="24"/>
        </w:rPr>
        <w:t xml:space="preserve">, conforme disposto no </w:t>
      </w:r>
      <w:r w:rsidRPr="002519EB">
        <w:rPr>
          <w:rFonts w:ascii="Arial" w:hAnsi="Arial" w:cs="Arial"/>
          <w:iCs/>
          <w:sz w:val="24"/>
          <w:szCs w:val="24"/>
        </w:rPr>
        <w:t>Art. 1.634</w:t>
      </w:r>
      <w:r w:rsidR="009C3AD3">
        <w:rPr>
          <w:rFonts w:ascii="Arial" w:hAnsi="Arial" w:cs="Arial"/>
          <w:iCs/>
          <w:sz w:val="24"/>
          <w:szCs w:val="24"/>
        </w:rPr>
        <w:t>:“</w:t>
      </w:r>
      <w:r w:rsidRPr="002519EB">
        <w:rPr>
          <w:rFonts w:ascii="Arial" w:hAnsi="Arial" w:cs="Arial"/>
          <w:iCs/>
          <w:sz w:val="24"/>
          <w:szCs w:val="24"/>
        </w:rPr>
        <w:t>Compete a ambos os pais, qualquer que seja a sua situação conjugal, o pleno exercício do poder familiar, que consiste em, quanto aos filhos” (BRASIL, 2002)</w:t>
      </w:r>
      <w:r>
        <w:rPr>
          <w:rFonts w:ascii="Arial" w:hAnsi="Arial" w:cs="Arial"/>
          <w:iCs/>
          <w:sz w:val="24"/>
          <w:szCs w:val="24"/>
        </w:rPr>
        <w:t>.</w:t>
      </w:r>
    </w:p>
    <w:p w:rsidR="00275101" w:rsidRPr="00744B09" w:rsidRDefault="00275101" w:rsidP="00275101">
      <w:pPr>
        <w:spacing w:after="0" w:line="360" w:lineRule="auto"/>
        <w:ind w:firstLine="709"/>
        <w:jc w:val="both"/>
        <w:rPr>
          <w:rFonts w:ascii="Arial" w:hAnsi="Arial" w:cs="Arial"/>
          <w:sz w:val="24"/>
          <w:szCs w:val="24"/>
        </w:rPr>
      </w:pPr>
      <w:r w:rsidRPr="00744B09">
        <w:rPr>
          <w:rFonts w:ascii="Arial" w:hAnsi="Arial" w:cs="Arial"/>
          <w:sz w:val="24"/>
          <w:szCs w:val="24"/>
        </w:rPr>
        <w:t xml:space="preserve">Nesse contexto, por mais que considerada uma instituição dotada de garantias materiais, a família atualmente não pode ser compreendida como aquela constituída unicamente através do matrimônio, baseada apenas em uma relação contratual jurídica, guiada por deveres de proteção. </w:t>
      </w:r>
    </w:p>
    <w:p w:rsidR="00275101" w:rsidRPr="00744B09" w:rsidRDefault="00275101" w:rsidP="00275101">
      <w:pPr>
        <w:spacing w:after="0" w:line="360" w:lineRule="auto"/>
        <w:ind w:firstLine="708"/>
        <w:jc w:val="both"/>
        <w:rPr>
          <w:rFonts w:ascii="Arial" w:hAnsi="Arial" w:cs="Arial"/>
          <w:sz w:val="24"/>
          <w:szCs w:val="24"/>
        </w:rPr>
      </w:pPr>
      <w:r w:rsidRPr="00744B09">
        <w:rPr>
          <w:rFonts w:ascii="Arial" w:hAnsi="Arial" w:cs="Arial"/>
          <w:sz w:val="24"/>
          <w:szCs w:val="24"/>
        </w:rPr>
        <w:t xml:space="preserve">A análise da proteção dos direitos relativosàs relações familiares deve partir agora de uma perspectivapautada peladignidade humana. E nesse contexto, a substituição do pátrio poder, nos moldes do Código Civil de 1916, pelo poder familiar, nos termos do novo Código Civil de 2002, foi fundamental para o reconhecimento de outras entidades familiares. </w:t>
      </w:r>
    </w:p>
    <w:p w:rsidR="00275101" w:rsidRPr="00744B09" w:rsidRDefault="00275101" w:rsidP="00275101">
      <w:pPr>
        <w:spacing w:after="0" w:line="360" w:lineRule="auto"/>
        <w:ind w:firstLine="708"/>
        <w:jc w:val="both"/>
        <w:rPr>
          <w:rFonts w:ascii="Arial" w:hAnsi="Arial" w:cs="Arial"/>
          <w:sz w:val="24"/>
          <w:szCs w:val="24"/>
        </w:rPr>
      </w:pPr>
      <w:r w:rsidRPr="00744B09">
        <w:rPr>
          <w:rFonts w:ascii="Arial" w:hAnsi="Arial" w:cs="Arial"/>
          <w:sz w:val="24"/>
          <w:szCs w:val="24"/>
        </w:rPr>
        <w:t>Percebe-se que, o modelo inicialmente vigente, no qual um homem possuía o direito de unir-se com uma mulher através do matrimônio e juntos formarem uma família foi afetado pelasinovações jurídicas que possibilitaram que essa união passasse a ser fundamentada no afeto, fato que ampliou as possibilidades de constituição familiar para além do vínculo matrimonial.</w:t>
      </w:r>
    </w:p>
    <w:p w:rsidR="00275101" w:rsidRPr="00744B09" w:rsidRDefault="00275101" w:rsidP="00275101">
      <w:pPr>
        <w:spacing w:after="0" w:line="360" w:lineRule="auto"/>
        <w:ind w:firstLine="708"/>
        <w:jc w:val="both"/>
        <w:rPr>
          <w:rFonts w:ascii="Arial" w:hAnsi="Arial" w:cs="Arial"/>
          <w:sz w:val="24"/>
          <w:szCs w:val="24"/>
        </w:rPr>
      </w:pPr>
      <w:r w:rsidRPr="00744B09">
        <w:rPr>
          <w:rFonts w:ascii="Arial" w:hAnsi="Arial" w:cs="Arial"/>
          <w:sz w:val="24"/>
          <w:szCs w:val="24"/>
        </w:rPr>
        <w:t xml:space="preserve">A partir do momento em que o vínculo com caráter econômico foi deixado de lado, a legislação caminhou a passos largos para a facilitação de tal direito e as pessoas passaram a ter perspectiva futura de família como plano de vida.Contudo, por mais que o </w:t>
      </w:r>
      <w:r w:rsidR="009C3AD3">
        <w:rPr>
          <w:rFonts w:ascii="Arial" w:hAnsi="Arial" w:cs="Arial"/>
          <w:sz w:val="24"/>
          <w:szCs w:val="24"/>
        </w:rPr>
        <w:t>C</w:t>
      </w:r>
      <w:r w:rsidRPr="00744B09">
        <w:rPr>
          <w:rFonts w:ascii="Arial" w:hAnsi="Arial" w:cs="Arial"/>
          <w:sz w:val="24"/>
          <w:szCs w:val="24"/>
        </w:rPr>
        <w:t>ódigo facilitasse a formalizaçãodo matrimônio no tocante a documentação e ao casamento civil, alguns grupos, especialmente os minoritários, ainda estavam à margem desse direito.</w:t>
      </w:r>
    </w:p>
    <w:p w:rsidR="00275101" w:rsidRPr="00744B09" w:rsidRDefault="00275101" w:rsidP="00275101">
      <w:pPr>
        <w:spacing w:after="0" w:line="360" w:lineRule="auto"/>
        <w:ind w:firstLine="708"/>
        <w:jc w:val="both"/>
        <w:rPr>
          <w:rFonts w:ascii="Arial" w:hAnsi="Arial" w:cs="Arial"/>
          <w:sz w:val="24"/>
          <w:szCs w:val="24"/>
        </w:rPr>
      </w:pPr>
      <w:r w:rsidRPr="00744B09">
        <w:rPr>
          <w:rFonts w:ascii="Arial" w:hAnsi="Arial" w:cs="Arial"/>
          <w:sz w:val="24"/>
          <w:szCs w:val="24"/>
        </w:rPr>
        <w:t>É importante esclarecer que mesmo com todas as inovações ocorridas a partir do século XX, a exemplo de maior autonomia feminina e da contestação de padrões sociais pautados no patriarcalismo, as pessoas ainda possuem o desejo de encontrar um parceiro que as amem e lhes façam felizes</w:t>
      </w:r>
      <w:r w:rsidR="009C3AD3">
        <w:rPr>
          <w:rFonts w:ascii="Arial" w:hAnsi="Arial" w:cs="Arial"/>
          <w:sz w:val="24"/>
          <w:szCs w:val="24"/>
        </w:rPr>
        <w:t xml:space="preserve"> e</w:t>
      </w:r>
      <w:r w:rsidRPr="00744B09">
        <w:rPr>
          <w:rFonts w:ascii="Arial" w:hAnsi="Arial" w:cs="Arial"/>
          <w:sz w:val="24"/>
          <w:szCs w:val="24"/>
        </w:rPr>
        <w:t xml:space="preserve"> ainda pretendem realizar o sonho de ter um filho.</w:t>
      </w:r>
    </w:p>
    <w:p w:rsidR="00275101" w:rsidRPr="00744B09" w:rsidRDefault="00275101" w:rsidP="00275101">
      <w:pPr>
        <w:spacing w:after="0" w:line="360" w:lineRule="auto"/>
        <w:ind w:firstLine="708"/>
        <w:jc w:val="both"/>
        <w:rPr>
          <w:rFonts w:ascii="Arial" w:hAnsi="Arial" w:cs="Arial"/>
          <w:sz w:val="24"/>
          <w:szCs w:val="24"/>
        </w:rPr>
      </w:pPr>
      <w:r w:rsidRPr="00744B09">
        <w:rPr>
          <w:rFonts w:ascii="Arial" w:hAnsi="Arial" w:cs="Arial"/>
          <w:sz w:val="24"/>
          <w:szCs w:val="24"/>
        </w:rPr>
        <w:t>Nesse contexto, o século XX também é marcado por uma significativa evolução jurídica, que trouxe como pauta a necessidade de garantias de direitos fundamentais para grupos minoritários, tais como os homossexuais.</w:t>
      </w:r>
      <w:r w:rsidR="009C3AD3">
        <w:rPr>
          <w:rFonts w:ascii="Arial" w:hAnsi="Arial" w:cs="Arial"/>
          <w:sz w:val="24"/>
          <w:szCs w:val="24"/>
        </w:rPr>
        <w:t xml:space="preserve"> Nesse contexto, Diniz observa o seguinte: </w:t>
      </w:r>
    </w:p>
    <w:p w:rsidR="00392D0F" w:rsidRDefault="00392D0F" w:rsidP="00D16F57">
      <w:pPr>
        <w:spacing w:after="0" w:line="240" w:lineRule="auto"/>
        <w:ind w:left="2268"/>
        <w:jc w:val="both"/>
        <w:rPr>
          <w:rFonts w:ascii="Arial" w:hAnsi="Arial" w:cs="Arial"/>
          <w:sz w:val="20"/>
          <w:szCs w:val="20"/>
        </w:rPr>
      </w:pPr>
      <w:r w:rsidRPr="00392D0F">
        <w:rPr>
          <w:rFonts w:ascii="Arial" w:hAnsi="Arial" w:cs="Arial"/>
          <w:sz w:val="20"/>
          <w:szCs w:val="20"/>
        </w:rPr>
        <w:lastRenderedPageBreak/>
        <w:t>Preconceitos de ordem moral não podem levar à omissão do Estado. Nem a ausência de leis nem o conservadorismo do Judiciário servem de justificativa para negar direitos aos relacionamentos afetivos que não têm a diferença de sexo como pressuposto. É absolutamente discriminatório afastar a possibilidade de reconhecimento das uniões estáveis homoafetivas</w:t>
      </w:r>
      <w:r w:rsidRPr="00590045">
        <w:rPr>
          <w:rFonts w:ascii="Arial" w:hAnsi="Arial" w:cs="Arial"/>
          <w:sz w:val="20"/>
          <w:szCs w:val="20"/>
        </w:rPr>
        <w:t>.</w:t>
      </w:r>
      <w:r w:rsidR="00D53D8B" w:rsidRPr="00590045">
        <w:rPr>
          <w:rFonts w:ascii="Arial" w:hAnsi="Arial" w:cs="Arial"/>
          <w:sz w:val="20"/>
          <w:szCs w:val="20"/>
        </w:rPr>
        <w:t>(DINIZ, 2006</w:t>
      </w:r>
      <w:r w:rsidR="00744B09" w:rsidRPr="00590045">
        <w:rPr>
          <w:rFonts w:ascii="Arial" w:hAnsi="Arial" w:cs="Arial"/>
          <w:sz w:val="20"/>
          <w:szCs w:val="20"/>
        </w:rPr>
        <w:t>, p.</w:t>
      </w:r>
      <w:r w:rsidR="00590045">
        <w:rPr>
          <w:rFonts w:ascii="Arial" w:hAnsi="Arial" w:cs="Arial"/>
          <w:sz w:val="20"/>
          <w:szCs w:val="20"/>
        </w:rPr>
        <w:t>5</w:t>
      </w:r>
      <w:r w:rsidR="007C3C43" w:rsidRPr="00590045">
        <w:rPr>
          <w:rFonts w:ascii="Arial" w:hAnsi="Arial" w:cs="Arial"/>
          <w:sz w:val="20"/>
          <w:szCs w:val="20"/>
        </w:rPr>
        <w:t>)</w:t>
      </w:r>
      <w:r w:rsidR="00744B09" w:rsidRPr="00590045">
        <w:rPr>
          <w:rFonts w:ascii="Arial" w:hAnsi="Arial" w:cs="Arial"/>
          <w:sz w:val="20"/>
          <w:szCs w:val="20"/>
        </w:rPr>
        <w:t>.</w:t>
      </w:r>
    </w:p>
    <w:p w:rsidR="00744B09" w:rsidRPr="00392D0F" w:rsidRDefault="00744B09" w:rsidP="00D16F57">
      <w:pPr>
        <w:spacing w:after="0" w:line="240" w:lineRule="auto"/>
        <w:ind w:left="2268"/>
        <w:jc w:val="both"/>
        <w:rPr>
          <w:rFonts w:ascii="Arial" w:hAnsi="Arial" w:cs="Arial"/>
          <w:sz w:val="20"/>
          <w:szCs w:val="20"/>
        </w:rPr>
      </w:pPr>
    </w:p>
    <w:p w:rsidR="00275101" w:rsidRPr="009C3AD3" w:rsidRDefault="00275101" w:rsidP="009C3AD3">
      <w:pPr>
        <w:spacing w:after="0" w:line="360" w:lineRule="auto"/>
        <w:ind w:firstLine="708"/>
        <w:jc w:val="both"/>
        <w:rPr>
          <w:rFonts w:ascii="Arial" w:hAnsi="Arial" w:cs="Arial"/>
          <w:sz w:val="24"/>
          <w:szCs w:val="24"/>
        </w:rPr>
      </w:pPr>
      <w:r w:rsidRPr="003043E6">
        <w:rPr>
          <w:rFonts w:ascii="Arial" w:hAnsi="Arial" w:cs="Arial"/>
          <w:sz w:val="24"/>
          <w:szCs w:val="24"/>
        </w:rPr>
        <w:t>Mesmo com um cenário totalmente desfavorável para as minorias, essas jamais abandonaram o direito de sonhar, incluindo o desejo de constituir uma família.</w:t>
      </w:r>
      <w:r w:rsidRPr="008562F3">
        <w:rPr>
          <w:rFonts w:ascii="Arial" w:hAnsi="Arial" w:cs="Arial"/>
          <w:sz w:val="24"/>
          <w:szCs w:val="24"/>
        </w:rPr>
        <w:t>A união afetiva entre casais do mesmo sexo, sempre fo</w:t>
      </w:r>
      <w:r>
        <w:rPr>
          <w:rFonts w:ascii="Arial" w:hAnsi="Arial" w:cs="Arial"/>
          <w:sz w:val="24"/>
          <w:szCs w:val="24"/>
        </w:rPr>
        <w:t>i</w:t>
      </w:r>
      <w:r w:rsidRPr="008562F3">
        <w:rPr>
          <w:rFonts w:ascii="Arial" w:hAnsi="Arial" w:cs="Arial"/>
          <w:sz w:val="24"/>
          <w:szCs w:val="24"/>
        </w:rPr>
        <w:t xml:space="preserve"> um tabu, desde o in</w:t>
      </w:r>
      <w:r>
        <w:rPr>
          <w:rFonts w:ascii="Arial" w:hAnsi="Arial" w:cs="Arial"/>
          <w:sz w:val="24"/>
          <w:szCs w:val="24"/>
        </w:rPr>
        <w:t>í</w:t>
      </w:r>
      <w:r w:rsidRPr="008562F3">
        <w:rPr>
          <w:rFonts w:ascii="Arial" w:hAnsi="Arial" w:cs="Arial"/>
          <w:sz w:val="24"/>
          <w:szCs w:val="24"/>
        </w:rPr>
        <w:t>cio d</w:t>
      </w:r>
      <w:r>
        <w:rPr>
          <w:rFonts w:ascii="Arial" w:hAnsi="Arial" w:cs="Arial"/>
          <w:sz w:val="24"/>
          <w:szCs w:val="24"/>
        </w:rPr>
        <w:t>a formação políticab</w:t>
      </w:r>
      <w:r w:rsidRPr="008562F3">
        <w:rPr>
          <w:rFonts w:ascii="Arial" w:hAnsi="Arial" w:cs="Arial"/>
          <w:sz w:val="24"/>
          <w:szCs w:val="24"/>
        </w:rPr>
        <w:t>rasil</w:t>
      </w:r>
      <w:r>
        <w:rPr>
          <w:rFonts w:ascii="Arial" w:hAnsi="Arial" w:cs="Arial"/>
          <w:sz w:val="24"/>
          <w:szCs w:val="24"/>
        </w:rPr>
        <w:t>eira</w:t>
      </w:r>
      <w:r w:rsidR="009C3AD3">
        <w:rPr>
          <w:rFonts w:ascii="Arial" w:hAnsi="Arial" w:cs="Arial"/>
          <w:sz w:val="24"/>
          <w:szCs w:val="24"/>
        </w:rPr>
        <w:t>, mas esse cenário vem mudando substancialmente</w:t>
      </w:r>
      <w:r>
        <w:rPr>
          <w:rFonts w:ascii="Arial" w:hAnsi="Arial" w:cs="Arial"/>
          <w:sz w:val="24"/>
          <w:szCs w:val="24"/>
        </w:rPr>
        <w:t>.</w:t>
      </w:r>
      <w:r w:rsidRPr="008562F3">
        <w:rPr>
          <w:rFonts w:ascii="Arial" w:hAnsi="Arial" w:cs="Arial"/>
          <w:sz w:val="24"/>
          <w:szCs w:val="24"/>
        </w:rPr>
        <w:t>C</w:t>
      </w:r>
      <w:r w:rsidR="009C3AD3">
        <w:rPr>
          <w:rFonts w:ascii="Arial" w:hAnsi="Arial" w:cs="Arial"/>
          <w:sz w:val="24"/>
          <w:szCs w:val="24"/>
        </w:rPr>
        <w:t>ontudo, c</w:t>
      </w:r>
      <w:r w:rsidRPr="008562F3">
        <w:rPr>
          <w:rFonts w:ascii="Arial" w:hAnsi="Arial" w:cs="Arial"/>
          <w:sz w:val="24"/>
          <w:szCs w:val="24"/>
        </w:rPr>
        <w:t xml:space="preserve">hoca saber que, </w:t>
      </w:r>
      <w:r w:rsidRPr="002C2435">
        <w:rPr>
          <w:rFonts w:ascii="Arial" w:hAnsi="Arial" w:cs="Arial"/>
          <w:sz w:val="24"/>
          <w:szCs w:val="24"/>
        </w:rPr>
        <w:t>mesmo com o Código Civil vigente e com uma Constituição Federal garantista, que</w:t>
      </w:r>
      <w:r w:rsidRPr="008562F3">
        <w:rPr>
          <w:rFonts w:ascii="Arial" w:hAnsi="Arial" w:cs="Arial"/>
          <w:sz w:val="24"/>
          <w:szCs w:val="24"/>
        </w:rPr>
        <w:t xml:space="preserve"> afirma zelar pela dignidade da pessoa humana, casais do mesmo sexo só tiveram o primeiro sinal de apoio do Estado brasileiro, no tocante ao direito de unir-se civilmente</w:t>
      </w:r>
      <w:r w:rsidRPr="002C2435">
        <w:rPr>
          <w:rFonts w:ascii="Arial" w:hAnsi="Arial" w:cs="Arial"/>
          <w:sz w:val="24"/>
          <w:szCs w:val="24"/>
        </w:rPr>
        <w:t>,no ano de 2011, após julgamentos importantes no Supremo Tribunal Federal (STF).</w:t>
      </w:r>
    </w:p>
    <w:p w:rsidR="005215DC" w:rsidRPr="002C2435" w:rsidRDefault="005215DC" w:rsidP="00275101">
      <w:pPr>
        <w:spacing w:after="0" w:line="360" w:lineRule="auto"/>
        <w:ind w:firstLine="708"/>
        <w:jc w:val="both"/>
        <w:rPr>
          <w:rFonts w:ascii="Arial" w:hAnsi="Arial" w:cs="Arial"/>
          <w:sz w:val="24"/>
          <w:szCs w:val="24"/>
        </w:rPr>
      </w:pPr>
      <w:r w:rsidRPr="002C2435">
        <w:rPr>
          <w:rFonts w:ascii="Arial" w:hAnsi="Arial" w:cs="Arial"/>
          <w:sz w:val="24"/>
          <w:szCs w:val="24"/>
        </w:rPr>
        <w:t xml:space="preserve">No julgamento da Ação Direta de Inconstitucionalidade 4.277/DF, ocorrida em maio de 2011, restou claro que o fator de igualdade de </w:t>
      </w:r>
      <w:r w:rsidR="002C2435">
        <w:rPr>
          <w:rFonts w:ascii="Arial" w:hAnsi="Arial" w:cs="Arial"/>
          <w:sz w:val="24"/>
          <w:szCs w:val="24"/>
        </w:rPr>
        <w:t>sexo</w:t>
      </w:r>
      <w:r w:rsidRPr="002C2435">
        <w:rPr>
          <w:rFonts w:ascii="Arial" w:hAnsi="Arial" w:cs="Arial"/>
          <w:sz w:val="24"/>
          <w:szCs w:val="24"/>
        </w:rPr>
        <w:t xml:space="preserve"> não pode ser limite para união afetiva de duas pessoas</w:t>
      </w:r>
      <w:r w:rsidR="00395A35" w:rsidRPr="002C2435">
        <w:rPr>
          <w:rFonts w:ascii="Arial" w:hAnsi="Arial" w:cs="Arial"/>
          <w:sz w:val="24"/>
          <w:szCs w:val="24"/>
        </w:rPr>
        <w:t>. O uso do preconceito em situações desse caráter ofende diretamente o objetivo constitucional de promover o bem a todos.</w:t>
      </w:r>
    </w:p>
    <w:p w:rsidR="00CC7CE0" w:rsidRPr="002C2435" w:rsidRDefault="00CC7CE0" w:rsidP="002C2435">
      <w:pPr>
        <w:spacing w:after="0" w:line="240" w:lineRule="auto"/>
        <w:ind w:left="2268"/>
        <w:jc w:val="both"/>
        <w:rPr>
          <w:rFonts w:ascii="Arial" w:hAnsi="Arial" w:cs="Arial"/>
          <w:sz w:val="20"/>
          <w:szCs w:val="24"/>
        </w:rPr>
      </w:pPr>
      <w:r w:rsidRPr="002C2435">
        <w:rPr>
          <w:rFonts w:ascii="Arial" w:hAnsi="Arial" w:cs="Arial"/>
          <w:sz w:val="20"/>
          <w:szCs w:val="24"/>
        </w:rPr>
        <w:t>O sexo das pessoas, salvo disposição constitucional expressa ou implícita em sentido contrário, não se presta como fator de desigualação jurídica. Proibição de preconceito, à luz do inciso IV do art. 3º da Constituição Federal, por colidir frontalmente com o objetivo constitucional de promover o bem de todos.</w:t>
      </w:r>
      <w:r w:rsidR="00885EC7" w:rsidRPr="002C2435">
        <w:rPr>
          <w:rFonts w:ascii="Arial" w:hAnsi="Arial" w:cs="Arial"/>
          <w:sz w:val="20"/>
          <w:szCs w:val="24"/>
        </w:rPr>
        <w:t xml:space="preserve"> (</w:t>
      </w:r>
      <w:r w:rsidR="00520C38" w:rsidRPr="002C2435">
        <w:rPr>
          <w:rFonts w:ascii="Arial" w:hAnsi="Arial" w:cs="Arial"/>
          <w:sz w:val="20"/>
          <w:szCs w:val="24"/>
        </w:rPr>
        <w:t>BRASIL, ADI</w:t>
      </w:r>
      <w:r w:rsidR="00885EC7" w:rsidRPr="002C2435">
        <w:rPr>
          <w:rFonts w:ascii="Arial" w:hAnsi="Arial" w:cs="Arial"/>
          <w:sz w:val="20"/>
          <w:szCs w:val="24"/>
        </w:rPr>
        <w:t xml:space="preserve"> 4277 DF)</w:t>
      </w:r>
      <w:r w:rsidR="00A677E2" w:rsidRPr="002C2435">
        <w:rPr>
          <w:rFonts w:ascii="Arial" w:hAnsi="Arial" w:cs="Arial"/>
          <w:sz w:val="20"/>
          <w:szCs w:val="24"/>
        </w:rPr>
        <w:t>.</w:t>
      </w:r>
    </w:p>
    <w:p w:rsidR="00A677E2" w:rsidRPr="002C2435" w:rsidRDefault="00A677E2" w:rsidP="002C2435">
      <w:pPr>
        <w:spacing w:after="0" w:line="240" w:lineRule="auto"/>
        <w:ind w:left="2268"/>
        <w:jc w:val="both"/>
        <w:rPr>
          <w:rFonts w:ascii="Arial" w:hAnsi="Arial" w:cs="Arial"/>
          <w:sz w:val="20"/>
          <w:szCs w:val="24"/>
        </w:rPr>
      </w:pPr>
    </w:p>
    <w:p w:rsidR="00395A35" w:rsidRPr="002C2435" w:rsidRDefault="00395A35" w:rsidP="00275101">
      <w:pPr>
        <w:spacing w:after="0" w:line="360" w:lineRule="auto"/>
        <w:ind w:firstLine="708"/>
        <w:jc w:val="both"/>
        <w:rPr>
          <w:rFonts w:ascii="Arial" w:hAnsi="Arial" w:cs="Arial"/>
          <w:sz w:val="24"/>
          <w:szCs w:val="24"/>
        </w:rPr>
      </w:pPr>
      <w:r w:rsidRPr="002C2435">
        <w:rPr>
          <w:rFonts w:ascii="Arial" w:hAnsi="Arial" w:cs="Arial"/>
          <w:sz w:val="24"/>
          <w:szCs w:val="24"/>
        </w:rPr>
        <w:t xml:space="preserve">Tal ação segue </w:t>
      </w:r>
      <w:r w:rsidR="00520C38" w:rsidRPr="002C2435">
        <w:rPr>
          <w:rFonts w:ascii="Arial" w:hAnsi="Arial" w:cs="Arial"/>
          <w:sz w:val="24"/>
          <w:szCs w:val="24"/>
        </w:rPr>
        <w:t>garantindo aos casais homoafetivos a equiparação à uma união estável, haja vista que a significância do nú</w:t>
      </w:r>
      <w:r w:rsidR="00881826" w:rsidRPr="002C2435">
        <w:rPr>
          <w:rFonts w:ascii="Arial" w:hAnsi="Arial" w:cs="Arial"/>
          <w:sz w:val="24"/>
          <w:szCs w:val="24"/>
        </w:rPr>
        <w:t>cleo doméstico independe do fato</w:t>
      </w:r>
      <w:r w:rsidR="00520C38" w:rsidRPr="002C2435">
        <w:rPr>
          <w:rFonts w:ascii="Arial" w:hAnsi="Arial" w:cs="Arial"/>
          <w:sz w:val="24"/>
          <w:szCs w:val="24"/>
        </w:rPr>
        <w:t xml:space="preserve"> de ser um casal heteroafetivo ou homoafetivo,</w:t>
      </w:r>
      <w:r w:rsidR="00881826" w:rsidRPr="002C2435">
        <w:rPr>
          <w:rFonts w:ascii="Arial" w:hAnsi="Arial" w:cs="Arial"/>
          <w:sz w:val="24"/>
          <w:szCs w:val="24"/>
        </w:rPr>
        <w:t xml:space="preserve"> eximind</w:t>
      </w:r>
      <w:r w:rsidR="009731B5" w:rsidRPr="002C2435">
        <w:rPr>
          <w:rFonts w:ascii="Arial" w:hAnsi="Arial" w:cs="Arial"/>
          <w:sz w:val="24"/>
          <w:szCs w:val="24"/>
        </w:rPr>
        <w:t>o a pessoa humana de qualquer preconceito por orientação sexual</w:t>
      </w:r>
      <w:r w:rsidR="002C2435">
        <w:rPr>
          <w:rFonts w:ascii="Arial" w:hAnsi="Arial" w:cs="Arial"/>
          <w:sz w:val="24"/>
          <w:szCs w:val="24"/>
        </w:rPr>
        <w:t xml:space="preserve">, </w:t>
      </w:r>
      <w:r w:rsidR="002C2435" w:rsidRPr="002C2435">
        <w:rPr>
          <w:rFonts w:ascii="Arial" w:hAnsi="Arial" w:cs="Arial"/>
          <w:i/>
          <w:iCs/>
          <w:sz w:val="24"/>
          <w:szCs w:val="24"/>
        </w:rPr>
        <w:t>in verbis</w:t>
      </w:r>
      <w:r w:rsidR="002C2435">
        <w:rPr>
          <w:rFonts w:ascii="Arial" w:hAnsi="Arial" w:cs="Arial"/>
          <w:sz w:val="24"/>
          <w:szCs w:val="24"/>
        </w:rPr>
        <w:t>:</w:t>
      </w:r>
    </w:p>
    <w:p w:rsidR="009731B5" w:rsidRDefault="009731B5" w:rsidP="00D16F57">
      <w:pPr>
        <w:spacing w:after="0" w:line="240" w:lineRule="auto"/>
        <w:ind w:left="2268"/>
        <w:jc w:val="both"/>
        <w:rPr>
          <w:rFonts w:ascii="Arial" w:hAnsi="Arial" w:cs="Arial"/>
          <w:sz w:val="20"/>
          <w:szCs w:val="24"/>
        </w:rPr>
      </w:pPr>
      <w:r w:rsidRPr="002C2435">
        <w:rPr>
          <w:rFonts w:ascii="Arial" w:hAnsi="Arial" w:cs="Arial"/>
          <w:szCs w:val="24"/>
        </w:rPr>
        <w:t>Ante a possibilidade de interpretação em sentido preconceituoso ou discriminatório do art. 1.723 do Código Civil, não resolúvel à luz dele próprio, faz-se necessária a utilização da técnica de “interpretação conforme à Constituição”. Isso para excluir do dispositivo em causa qualquer significado que impeça o reconhecimento da união contínua, pública e duradoura entre pessoas do mesmo sexo como família. Reconhecimento que é de ser feito segundo as mesmas regras e com as mesmas consequências da união estável heteroafetiva.</w:t>
      </w:r>
      <w:r w:rsidRPr="002C2435">
        <w:rPr>
          <w:rFonts w:ascii="Arial" w:hAnsi="Arial" w:cs="Arial"/>
          <w:sz w:val="20"/>
          <w:szCs w:val="24"/>
        </w:rPr>
        <w:t xml:space="preserve"> (BRASIL, ADI 4277 DF)</w:t>
      </w:r>
      <w:r w:rsidR="00A677E2" w:rsidRPr="002C2435">
        <w:rPr>
          <w:rFonts w:ascii="Arial" w:hAnsi="Arial" w:cs="Arial"/>
          <w:sz w:val="20"/>
          <w:szCs w:val="24"/>
        </w:rPr>
        <w:t>.</w:t>
      </w:r>
    </w:p>
    <w:p w:rsidR="00A677E2" w:rsidRPr="009731B5" w:rsidRDefault="00A677E2" w:rsidP="002C2435">
      <w:pPr>
        <w:spacing w:after="0" w:line="240" w:lineRule="auto"/>
        <w:ind w:left="2268"/>
        <w:jc w:val="both"/>
        <w:rPr>
          <w:rFonts w:ascii="Arial" w:hAnsi="Arial" w:cs="Arial"/>
          <w:szCs w:val="24"/>
        </w:rPr>
      </w:pPr>
    </w:p>
    <w:p w:rsidR="00275101" w:rsidRPr="002C2435" w:rsidRDefault="002C2435" w:rsidP="00275101">
      <w:pPr>
        <w:spacing w:after="0" w:line="360" w:lineRule="auto"/>
        <w:ind w:firstLine="708"/>
        <w:jc w:val="both"/>
        <w:rPr>
          <w:rFonts w:ascii="Arial" w:hAnsi="Arial" w:cs="Arial"/>
          <w:sz w:val="24"/>
          <w:szCs w:val="24"/>
        </w:rPr>
      </w:pPr>
      <w:r>
        <w:rPr>
          <w:rFonts w:ascii="Arial" w:hAnsi="Arial" w:cs="Arial"/>
          <w:sz w:val="24"/>
          <w:szCs w:val="24"/>
        </w:rPr>
        <w:t>Tal lentidão no reconhecimento desse direito, que ainda não foi enfrentado via legislação específica</w:t>
      </w:r>
      <w:r w:rsidR="00275101" w:rsidRPr="002C2435">
        <w:rPr>
          <w:rFonts w:ascii="Arial" w:hAnsi="Arial" w:cs="Arial"/>
          <w:sz w:val="24"/>
          <w:szCs w:val="24"/>
        </w:rPr>
        <w:t>,</w:t>
      </w:r>
      <w:r>
        <w:rPr>
          <w:rFonts w:ascii="Arial" w:hAnsi="Arial" w:cs="Arial"/>
          <w:sz w:val="24"/>
          <w:szCs w:val="24"/>
        </w:rPr>
        <w:t xml:space="preserve"> dar-se pelo fato deque </w:t>
      </w:r>
      <w:r w:rsidR="00275101" w:rsidRPr="002C2435">
        <w:rPr>
          <w:rFonts w:ascii="Arial" w:hAnsi="Arial" w:cs="Arial"/>
          <w:sz w:val="24"/>
          <w:szCs w:val="24"/>
        </w:rPr>
        <w:t xml:space="preserve">as relações interpessoais são enraizadas no preconceito, marginalizando grupos que agemde mododiferente dos </w:t>
      </w:r>
      <w:r w:rsidR="00275101" w:rsidRPr="002C2435">
        <w:rPr>
          <w:rFonts w:ascii="Arial" w:hAnsi="Arial" w:cs="Arial"/>
          <w:sz w:val="24"/>
          <w:szCs w:val="24"/>
        </w:rPr>
        <w:lastRenderedPageBreak/>
        <w:t>padrões socia</w:t>
      </w:r>
      <w:r w:rsidR="00275101" w:rsidRPr="00094BC8">
        <w:rPr>
          <w:rFonts w:ascii="Arial" w:hAnsi="Arial" w:cs="Arial"/>
          <w:sz w:val="24"/>
          <w:szCs w:val="24"/>
        </w:rPr>
        <w:t>lmente impostos. Contudo, mesmo caminhando em passos lentos, após as decisões do STF, o Conselho Nacional de Justiçapublicou a Resolução n. 175/201</w:t>
      </w:r>
      <w:r w:rsidR="00094BC8" w:rsidRPr="00094BC8">
        <w:rPr>
          <w:rFonts w:ascii="Arial" w:hAnsi="Arial" w:cs="Arial"/>
          <w:sz w:val="24"/>
          <w:szCs w:val="24"/>
        </w:rPr>
        <w:t>3,</w:t>
      </w:r>
      <w:r w:rsidR="00275101" w:rsidRPr="002C2435">
        <w:rPr>
          <w:rFonts w:ascii="Arial" w:hAnsi="Arial" w:cs="Arial"/>
          <w:sz w:val="24"/>
          <w:szCs w:val="24"/>
        </w:rPr>
        <w:t xml:space="preserve"> determinando que os cartórios celebrem casamentos ou converta as uniões estáveis em casamentos entre pessoas do mesmo sexo.</w:t>
      </w:r>
    </w:p>
    <w:p w:rsidR="00275101" w:rsidRPr="008562F3" w:rsidRDefault="00275101" w:rsidP="00275101">
      <w:pPr>
        <w:spacing w:after="0" w:line="360" w:lineRule="auto"/>
        <w:ind w:firstLine="708"/>
        <w:jc w:val="both"/>
        <w:rPr>
          <w:rFonts w:ascii="Arial" w:hAnsi="Arial" w:cs="Arial"/>
          <w:sz w:val="24"/>
          <w:szCs w:val="24"/>
        </w:rPr>
      </w:pPr>
      <w:r w:rsidRPr="00693948">
        <w:rPr>
          <w:rFonts w:ascii="Arial" w:hAnsi="Arial" w:cs="Arial"/>
          <w:sz w:val="24"/>
          <w:szCs w:val="24"/>
        </w:rPr>
        <w:t>Sendo assim, a busca pelaaquisição do direito de constituir uma família passa por uma evolução constante,</w:t>
      </w:r>
      <w:r w:rsidRPr="008562F3">
        <w:rPr>
          <w:rFonts w:ascii="Arial" w:hAnsi="Arial" w:cs="Arial"/>
          <w:sz w:val="24"/>
          <w:szCs w:val="24"/>
        </w:rPr>
        <w:t xml:space="preserve"> uma vez que</w:t>
      </w:r>
      <w:r w:rsidR="00693948">
        <w:rPr>
          <w:rFonts w:ascii="Arial" w:hAnsi="Arial" w:cs="Arial"/>
          <w:sz w:val="24"/>
          <w:szCs w:val="24"/>
        </w:rPr>
        <w:t>,</w:t>
      </w:r>
      <w:r w:rsidRPr="008562F3">
        <w:rPr>
          <w:rFonts w:ascii="Arial" w:hAnsi="Arial" w:cs="Arial"/>
          <w:sz w:val="24"/>
          <w:szCs w:val="24"/>
        </w:rPr>
        <w:t xml:space="preserve"> voltandoaos primórdios</w:t>
      </w:r>
      <w:r>
        <w:rPr>
          <w:rFonts w:ascii="Arial" w:hAnsi="Arial" w:cs="Arial"/>
          <w:sz w:val="24"/>
          <w:szCs w:val="24"/>
        </w:rPr>
        <w:t>havia</w:t>
      </w:r>
      <w:r w:rsidRPr="008562F3">
        <w:rPr>
          <w:rFonts w:ascii="Arial" w:hAnsi="Arial" w:cs="Arial"/>
          <w:sz w:val="24"/>
          <w:szCs w:val="24"/>
        </w:rPr>
        <w:t xml:space="preserve"> um casamento mercantilista sob o crivo da igreja, </w:t>
      </w:r>
      <w:r>
        <w:rPr>
          <w:rFonts w:ascii="Arial" w:hAnsi="Arial" w:cs="Arial"/>
          <w:sz w:val="24"/>
          <w:szCs w:val="24"/>
        </w:rPr>
        <w:t xml:space="preserve">em </w:t>
      </w:r>
      <w:r w:rsidRPr="008562F3">
        <w:rPr>
          <w:rFonts w:ascii="Arial" w:hAnsi="Arial" w:cs="Arial"/>
          <w:sz w:val="24"/>
          <w:szCs w:val="24"/>
        </w:rPr>
        <w:t xml:space="preserve">que o pai </w:t>
      </w:r>
      <w:r>
        <w:rPr>
          <w:rFonts w:ascii="Arial" w:hAnsi="Arial" w:cs="Arial"/>
          <w:sz w:val="24"/>
          <w:szCs w:val="24"/>
        </w:rPr>
        <w:t>era</w:t>
      </w:r>
      <w:r w:rsidRPr="008562F3">
        <w:rPr>
          <w:rFonts w:ascii="Arial" w:hAnsi="Arial" w:cs="Arial"/>
          <w:sz w:val="24"/>
          <w:szCs w:val="24"/>
        </w:rPr>
        <w:t xml:space="preserve"> o detentor do poder familiar e os filhos são objetos de continuação de um legado. Saindo desta, evolu</w:t>
      </w:r>
      <w:r>
        <w:rPr>
          <w:rFonts w:ascii="Arial" w:hAnsi="Arial" w:cs="Arial"/>
          <w:sz w:val="24"/>
          <w:szCs w:val="24"/>
        </w:rPr>
        <w:t>iu-se</w:t>
      </w:r>
      <w:r w:rsidRPr="008562F3">
        <w:rPr>
          <w:rFonts w:ascii="Arial" w:hAnsi="Arial" w:cs="Arial"/>
          <w:sz w:val="24"/>
          <w:szCs w:val="24"/>
        </w:rPr>
        <w:t xml:space="preserve"> para uma era de libertação de conceitos</w:t>
      </w:r>
      <w:r w:rsidRPr="00693948">
        <w:rPr>
          <w:rFonts w:ascii="Arial" w:hAnsi="Arial" w:cs="Arial"/>
          <w:sz w:val="24"/>
          <w:szCs w:val="24"/>
        </w:rPr>
        <w:t>negativos sobre a mulher, onde essa ganha independência, podendo escolher se deseja</w:t>
      </w:r>
      <w:r w:rsidRPr="008562F3">
        <w:rPr>
          <w:rFonts w:ascii="Arial" w:hAnsi="Arial" w:cs="Arial"/>
          <w:sz w:val="24"/>
          <w:szCs w:val="24"/>
        </w:rPr>
        <w:t>ou não constituir família.</w:t>
      </w:r>
    </w:p>
    <w:p w:rsidR="00275101" w:rsidRPr="00693948" w:rsidRDefault="00275101" w:rsidP="00275101">
      <w:pPr>
        <w:spacing w:after="0" w:line="360" w:lineRule="auto"/>
        <w:ind w:firstLine="708"/>
        <w:jc w:val="both"/>
        <w:rPr>
          <w:rFonts w:ascii="Arial" w:hAnsi="Arial" w:cs="Arial"/>
          <w:sz w:val="24"/>
          <w:szCs w:val="24"/>
        </w:rPr>
      </w:pPr>
      <w:r w:rsidRPr="00693948">
        <w:rPr>
          <w:rFonts w:ascii="Arial" w:hAnsi="Arial" w:cs="Arial"/>
          <w:sz w:val="24"/>
          <w:szCs w:val="24"/>
        </w:rPr>
        <w:t>A partir do momento em que o Estado passa a ser protetor da família e essa deixa de ter o casamento como único fundamen</w:t>
      </w:r>
      <w:r w:rsidR="00760CCA" w:rsidRPr="00693948">
        <w:rPr>
          <w:rFonts w:ascii="Arial" w:hAnsi="Arial" w:cs="Arial"/>
          <w:sz w:val="24"/>
          <w:szCs w:val="24"/>
        </w:rPr>
        <w:t xml:space="preserve">to de constituição, passando o </w:t>
      </w:r>
      <w:r w:rsidRPr="00693948">
        <w:rPr>
          <w:rFonts w:ascii="Arial" w:hAnsi="Arial" w:cs="Arial"/>
          <w:sz w:val="24"/>
          <w:szCs w:val="24"/>
        </w:rPr>
        <w:t>afeto a tornar-se a base desta instituição,surgem possibilidades jurídicas para que outras entidades familiares possam ser reconhecidas legalmente, incluindo a família formada por casais homoafetivos.</w:t>
      </w:r>
    </w:p>
    <w:p w:rsidR="00275101" w:rsidRPr="00693948" w:rsidRDefault="00275101" w:rsidP="007D75E2">
      <w:pPr>
        <w:spacing w:after="0" w:line="360" w:lineRule="auto"/>
        <w:ind w:firstLine="708"/>
        <w:jc w:val="both"/>
        <w:rPr>
          <w:rFonts w:ascii="Arial" w:hAnsi="Arial" w:cs="Arial"/>
          <w:sz w:val="24"/>
          <w:szCs w:val="24"/>
        </w:rPr>
      </w:pPr>
      <w:r w:rsidRPr="00693948">
        <w:rPr>
          <w:rFonts w:ascii="Arial" w:hAnsi="Arial" w:cs="Arial"/>
          <w:sz w:val="24"/>
          <w:szCs w:val="24"/>
        </w:rPr>
        <w:t xml:space="preserve">É importante ressaltar que a trajetória de afirmação de direitos para as pessoas homossexuais vem de longa data e está intrinsicamente relacionada as conquistas no campo dos direitos humanos. </w:t>
      </w:r>
    </w:p>
    <w:p w:rsidR="00504ACD" w:rsidRDefault="00504ACD" w:rsidP="007D75E2">
      <w:pPr>
        <w:tabs>
          <w:tab w:val="left" w:pos="769"/>
        </w:tabs>
        <w:spacing w:after="0" w:line="360" w:lineRule="auto"/>
        <w:jc w:val="both"/>
        <w:rPr>
          <w:rFonts w:ascii="Arial" w:hAnsi="Arial" w:cs="Arial"/>
          <w:sz w:val="24"/>
          <w:szCs w:val="24"/>
        </w:rPr>
      </w:pPr>
    </w:p>
    <w:p w:rsidR="00275101" w:rsidRPr="00693948" w:rsidRDefault="00275101" w:rsidP="007D75E2">
      <w:pPr>
        <w:pStyle w:val="PargrafodaLista"/>
        <w:numPr>
          <w:ilvl w:val="0"/>
          <w:numId w:val="5"/>
        </w:numPr>
        <w:spacing w:after="0" w:line="360" w:lineRule="auto"/>
        <w:ind w:left="284" w:hanging="284"/>
        <w:jc w:val="both"/>
        <w:rPr>
          <w:rFonts w:ascii="Arial" w:hAnsi="Arial" w:cs="Arial"/>
          <w:b/>
          <w:sz w:val="24"/>
          <w:szCs w:val="24"/>
        </w:rPr>
      </w:pPr>
      <w:r w:rsidRPr="00693948">
        <w:rPr>
          <w:rFonts w:ascii="Arial" w:hAnsi="Arial" w:cs="Arial"/>
          <w:b/>
          <w:sz w:val="24"/>
          <w:szCs w:val="24"/>
        </w:rPr>
        <w:t>AFIRMAÇÃO HISTÓRICA DOS DIREITOS DAS PESSOAS LGBT’S À LUZ DOS DIREITOS HUMANOS</w:t>
      </w:r>
    </w:p>
    <w:p w:rsidR="00275101" w:rsidRDefault="00275101" w:rsidP="007D75E2">
      <w:pPr>
        <w:spacing w:after="0" w:line="360" w:lineRule="auto"/>
        <w:ind w:firstLine="708"/>
        <w:jc w:val="both"/>
        <w:rPr>
          <w:rFonts w:ascii="Arial" w:hAnsi="Arial" w:cs="Arial"/>
          <w:sz w:val="24"/>
          <w:szCs w:val="24"/>
        </w:rPr>
      </w:pPr>
    </w:p>
    <w:p w:rsidR="00275101" w:rsidRPr="000B1EF0" w:rsidRDefault="00275101" w:rsidP="007D75E2">
      <w:pPr>
        <w:spacing w:after="0" w:line="360" w:lineRule="auto"/>
        <w:ind w:firstLine="708"/>
        <w:jc w:val="both"/>
        <w:rPr>
          <w:rFonts w:ascii="Arial" w:hAnsi="Arial" w:cs="Arial"/>
          <w:sz w:val="24"/>
          <w:szCs w:val="24"/>
        </w:rPr>
      </w:pPr>
      <w:r w:rsidRPr="000B1EF0">
        <w:rPr>
          <w:rFonts w:ascii="Arial" w:hAnsi="Arial" w:cs="Arial"/>
          <w:sz w:val="24"/>
          <w:szCs w:val="24"/>
        </w:rPr>
        <w:t>A</w:t>
      </w:r>
      <w:r>
        <w:rPr>
          <w:rFonts w:ascii="Arial" w:hAnsi="Arial" w:cs="Arial"/>
          <w:sz w:val="24"/>
          <w:szCs w:val="24"/>
        </w:rPr>
        <w:t xml:space="preserve">s reivindicações </w:t>
      </w:r>
      <w:r w:rsidRPr="000B1EF0">
        <w:rPr>
          <w:rFonts w:ascii="Arial" w:hAnsi="Arial" w:cs="Arial"/>
          <w:sz w:val="24"/>
          <w:szCs w:val="24"/>
        </w:rPr>
        <w:t>das pessoas LGBT (Lésbicas, Gays, Bissexuais, Travestis, Transexuais e Transgêneros) v</w:t>
      </w:r>
      <w:r>
        <w:rPr>
          <w:rFonts w:ascii="Arial" w:hAnsi="Arial" w:cs="Arial"/>
          <w:sz w:val="24"/>
          <w:szCs w:val="24"/>
        </w:rPr>
        <w:t>ão</w:t>
      </w:r>
      <w:r w:rsidRPr="000B1EF0">
        <w:rPr>
          <w:rFonts w:ascii="Arial" w:hAnsi="Arial" w:cs="Arial"/>
          <w:sz w:val="24"/>
          <w:szCs w:val="24"/>
        </w:rPr>
        <w:t xml:space="preserve"> muito além do que a repercussão midiática costuma demonstrar, </w:t>
      </w:r>
      <w:r w:rsidRPr="007D75E2">
        <w:rPr>
          <w:rFonts w:ascii="Arial" w:hAnsi="Arial" w:cs="Arial"/>
          <w:sz w:val="24"/>
          <w:szCs w:val="24"/>
        </w:rPr>
        <w:t>estão relacionadas</w:t>
      </w:r>
      <w:r w:rsidRPr="000B1EF0">
        <w:rPr>
          <w:rFonts w:ascii="Arial" w:hAnsi="Arial" w:cs="Arial"/>
          <w:sz w:val="24"/>
          <w:szCs w:val="24"/>
        </w:rPr>
        <w:t>a busca de direitos que são fundamentais a qualquer ser humano. Trata de uma árdua estrada de descrédito e vulnerabilidade, na qual cidadãos marginalizados</w:t>
      </w:r>
      <w:r w:rsidR="007D75E2">
        <w:rPr>
          <w:rFonts w:ascii="Arial" w:hAnsi="Arial" w:cs="Arial"/>
          <w:sz w:val="24"/>
          <w:szCs w:val="24"/>
        </w:rPr>
        <w:t>,</w:t>
      </w:r>
      <w:r w:rsidRPr="000B1EF0">
        <w:rPr>
          <w:rFonts w:ascii="Arial" w:hAnsi="Arial" w:cs="Arial"/>
          <w:sz w:val="24"/>
          <w:szCs w:val="24"/>
        </w:rPr>
        <w:t xml:space="preserve"> juridicamente e socialmente, cresceram buscando o devido respeito, atrelado ao direito de ter igualdade civil como qualquer cidadão, não sofrendo limitações por sua orientação sexual.</w:t>
      </w:r>
    </w:p>
    <w:p w:rsidR="00AC362F" w:rsidRDefault="00062908" w:rsidP="00AC362F">
      <w:pPr>
        <w:spacing w:after="0" w:line="360" w:lineRule="auto"/>
        <w:ind w:firstLine="708"/>
        <w:jc w:val="both"/>
        <w:rPr>
          <w:rFonts w:ascii="Arial" w:hAnsi="Arial" w:cs="Arial"/>
          <w:sz w:val="24"/>
          <w:szCs w:val="24"/>
        </w:rPr>
      </w:pPr>
      <w:r>
        <w:rPr>
          <w:rFonts w:ascii="Arial" w:hAnsi="Arial" w:cs="Arial"/>
          <w:sz w:val="24"/>
          <w:szCs w:val="24"/>
        </w:rPr>
        <w:t xml:space="preserve">Segundo Fernandes (2019), </w:t>
      </w:r>
      <w:r w:rsidR="0053315A">
        <w:rPr>
          <w:rFonts w:ascii="Arial" w:hAnsi="Arial" w:cs="Arial"/>
          <w:sz w:val="24"/>
          <w:szCs w:val="24"/>
        </w:rPr>
        <w:t>n</w:t>
      </w:r>
      <w:r w:rsidR="00275101" w:rsidRPr="007D75E2">
        <w:rPr>
          <w:rFonts w:ascii="Arial" w:hAnsi="Arial" w:cs="Arial"/>
          <w:sz w:val="24"/>
          <w:szCs w:val="24"/>
        </w:rPr>
        <w:t xml:space="preserve">o cenário mundial, o primeiro sinal do movimento LGBTQI+ </w:t>
      </w:r>
      <w:r w:rsidR="00275101" w:rsidRPr="00B11464">
        <w:rPr>
          <w:rFonts w:ascii="Arial" w:hAnsi="Arial" w:cs="Arial"/>
          <w:sz w:val="24"/>
          <w:szCs w:val="24"/>
        </w:rPr>
        <w:t xml:space="preserve">ocorreu devido ao famoso caso dobar </w:t>
      </w:r>
      <w:r w:rsidR="00275101" w:rsidRPr="00B11464">
        <w:rPr>
          <w:rFonts w:ascii="Arial" w:hAnsi="Arial" w:cs="Arial"/>
          <w:iCs/>
          <w:sz w:val="24"/>
          <w:szCs w:val="24"/>
        </w:rPr>
        <w:t>Stonewall Inn</w:t>
      </w:r>
      <w:r w:rsidR="00275101" w:rsidRPr="00B11464">
        <w:rPr>
          <w:rFonts w:ascii="Arial" w:hAnsi="Arial" w:cs="Arial"/>
          <w:i/>
          <w:sz w:val="24"/>
          <w:szCs w:val="24"/>
        </w:rPr>
        <w:t xml:space="preserve">, </w:t>
      </w:r>
      <w:r w:rsidR="00275101" w:rsidRPr="00B11464">
        <w:rPr>
          <w:rFonts w:ascii="Arial" w:hAnsi="Arial" w:cs="Arial"/>
          <w:sz w:val="24"/>
          <w:szCs w:val="24"/>
        </w:rPr>
        <w:t>em 1969, em Nova Iorque,</w:t>
      </w:r>
      <w:r w:rsidR="00EF72E0" w:rsidRPr="00B11464">
        <w:rPr>
          <w:rFonts w:ascii="Arial" w:hAnsi="Arial" w:cs="Arial"/>
          <w:sz w:val="24"/>
          <w:szCs w:val="24"/>
        </w:rPr>
        <w:t xml:space="preserve"> no q</w:t>
      </w:r>
      <w:r w:rsidR="00EF72E0" w:rsidRPr="007D75E2">
        <w:rPr>
          <w:rFonts w:ascii="Arial" w:hAnsi="Arial" w:cs="Arial"/>
          <w:sz w:val="24"/>
          <w:szCs w:val="24"/>
        </w:rPr>
        <w:t xml:space="preserve">ual consistia em um bar controlado pela máfia italiana, </w:t>
      </w:r>
      <w:r w:rsidR="007D75E2">
        <w:rPr>
          <w:rFonts w:ascii="Arial" w:hAnsi="Arial" w:cs="Arial"/>
          <w:sz w:val="24"/>
          <w:szCs w:val="24"/>
        </w:rPr>
        <w:t xml:space="preserve">que estava </w:t>
      </w:r>
      <w:r w:rsidR="00EF72E0" w:rsidRPr="007D75E2">
        <w:rPr>
          <w:rFonts w:ascii="Arial" w:hAnsi="Arial" w:cs="Arial"/>
          <w:sz w:val="24"/>
          <w:szCs w:val="24"/>
        </w:rPr>
        <w:t>livreda repressão policial</w:t>
      </w:r>
      <w:r w:rsidR="007D75E2">
        <w:rPr>
          <w:rFonts w:ascii="Arial" w:hAnsi="Arial" w:cs="Arial"/>
          <w:sz w:val="24"/>
          <w:szCs w:val="24"/>
        </w:rPr>
        <w:t xml:space="preserve"> devido o pagamento de</w:t>
      </w:r>
      <w:r w:rsidR="007D75E2" w:rsidRPr="007D75E2">
        <w:rPr>
          <w:rFonts w:ascii="Arial" w:hAnsi="Arial" w:cs="Arial"/>
          <w:sz w:val="24"/>
          <w:szCs w:val="24"/>
        </w:rPr>
        <w:t xml:space="preserve"> propina</w:t>
      </w:r>
      <w:r w:rsidR="007D75E2">
        <w:rPr>
          <w:rFonts w:ascii="Arial" w:hAnsi="Arial" w:cs="Arial"/>
          <w:sz w:val="24"/>
          <w:szCs w:val="24"/>
        </w:rPr>
        <w:t xml:space="preserve">. A polícia </w:t>
      </w:r>
      <w:r w:rsidR="00EF72E0" w:rsidRPr="007D75E2">
        <w:rPr>
          <w:rFonts w:ascii="Arial" w:hAnsi="Arial" w:cs="Arial"/>
          <w:sz w:val="24"/>
          <w:szCs w:val="24"/>
        </w:rPr>
        <w:t>considerava ato indecente o fato de</w:t>
      </w:r>
      <w:r w:rsidR="007D75E2">
        <w:rPr>
          <w:rFonts w:ascii="Arial" w:hAnsi="Arial" w:cs="Arial"/>
          <w:sz w:val="24"/>
          <w:szCs w:val="24"/>
        </w:rPr>
        <w:t xml:space="preserve"> o homossexual</w:t>
      </w:r>
      <w:r w:rsidR="00EF72E0" w:rsidRPr="007D75E2">
        <w:rPr>
          <w:rFonts w:ascii="Arial" w:hAnsi="Arial" w:cs="Arial"/>
          <w:sz w:val="24"/>
          <w:szCs w:val="24"/>
        </w:rPr>
        <w:t xml:space="preserve"> não portar pelo menos três </w:t>
      </w:r>
      <w:r w:rsidR="00EF72E0" w:rsidRPr="007D75E2">
        <w:rPr>
          <w:rFonts w:ascii="Arial" w:hAnsi="Arial" w:cs="Arial"/>
          <w:sz w:val="24"/>
          <w:szCs w:val="24"/>
        </w:rPr>
        <w:lastRenderedPageBreak/>
        <w:t>peças de roupa referente ao seu gênero, bem como trocar afeto com pessoas do mesmo sexo</w:t>
      </w:r>
      <w:r w:rsidR="00AC362F">
        <w:rPr>
          <w:rFonts w:ascii="Arial" w:hAnsi="Arial" w:cs="Arial"/>
          <w:sz w:val="24"/>
          <w:szCs w:val="24"/>
        </w:rPr>
        <w:t>. N</w:t>
      </w:r>
      <w:r w:rsidR="00AC362F" w:rsidRPr="007D75E2">
        <w:rPr>
          <w:rFonts w:ascii="Arial" w:hAnsi="Arial" w:cs="Arial"/>
          <w:sz w:val="24"/>
          <w:szCs w:val="24"/>
        </w:rPr>
        <w:t xml:space="preserve">o dia 28 de junho de 1969, a rua do bar estava bastante movimentada com policiais descumprindo o tratado feito com a máfia, </w:t>
      </w:r>
      <w:r w:rsidR="00AC362F" w:rsidRPr="00AC362F">
        <w:rPr>
          <w:rFonts w:ascii="Arial" w:hAnsi="Arial" w:cs="Arial"/>
          <w:sz w:val="24"/>
          <w:szCs w:val="24"/>
        </w:rPr>
        <w:t>ocasião em que pessoas homoafetivas foram</w:t>
      </w:r>
      <w:r w:rsidR="00AC362F" w:rsidRPr="007D75E2">
        <w:rPr>
          <w:rFonts w:ascii="Arial" w:hAnsi="Arial" w:cs="Arial"/>
          <w:sz w:val="24"/>
          <w:szCs w:val="24"/>
        </w:rPr>
        <w:t xml:space="preserve"> reprimidas de forma agressiva por estes, o que gerou uma onda de indignação por todos presentes, os quais passaram a atirar os objetos que possuíam em mãos contra os policiais. Tal situação foi o pontapé inicial para manifestações de respeito às pessoas LGBT’s.</w:t>
      </w:r>
    </w:p>
    <w:p w:rsidR="00275101" w:rsidRPr="00AC362F" w:rsidRDefault="00275101" w:rsidP="00AC362F">
      <w:pPr>
        <w:spacing w:after="0" w:line="360" w:lineRule="auto"/>
        <w:ind w:firstLine="708"/>
        <w:jc w:val="both"/>
        <w:rPr>
          <w:rFonts w:ascii="Arial" w:hAnsi="Arial" w:cs="Arial"/>
          <w:sz w:val="24"/>
          <w:szCs w:val="24"/>
          <w:highlight w:val="cyan"/>
        </w:rPr>
      </w:pPr>
      <w:r w:rsidRPr="000B1EF0">
        <w:rPr>
          <w:rFonts w:ascii="Arial" w:hAnsi="Arial" w:cs="Arial"/>
          <w:sz w:val="24"/>
          <w:szCs w:val="24"/>
        </w:rPr>
        <w:t>Como de costume, no Brasil o processo fora tardio, uma vez que o conservadorismo presente na ditadura dificultava qualquer movimento liberalista. Na década de 80, com o surgimento de grupos democráticos, pautados na liberdade de expressão, o movimento LGBT começou a tomar forma, todavia era chamado apenas de movimento Gay.</w:t>
      </w:r>
    </w:p>
    <w:p w:rsidR="0053315A" w:rsidRDefault="00275101" w:rsidP="00275101">
      <w:pPr>
        <w:spacing w:after="0" w:line="240" w:lineRule="auto"/>
        <w:ind w:left="2268"/>
        <w:jc w:val="both"/>
        <w:rPr>
          <w:rFonts w:ascii="Arial" w:hAnsi="Arial" w:cs="Arial"/>
          <w:iCs/>
          <w:sz w:val="20"/>
          <w:szCs w:val="20"/>
        </w:rPr>
      </w:pPr>
      <w:r w:rsidRPr="005F624D">
        <w:rPr>
          <w:rFonts w:ascii="Arial" w:hAnsi="Arial" w:cs="Arial"/>
          <w:iCs/>
          <w:sz w:val="20"/>
          <w:szCs w:val="20"/>
        </w:rPr>
        <w:t xml:space="preserve">Durante muito tempo, o termo para se referir à militância LGBT ficava somente identificado como gay. O uso de letras representando identidades de gênero e orientações afetivo-sexuais só é discutido e assimilado mais tarde. No Brasil, em especial, </w:t>
      </w:r>
      <w:r w:rsidRPr="00AC362F">
        <w:rPr>
          <w:rFonts w:ascii="Arial" w:hAnsi="Arial" w:cs="Arial"/>
          <w:iCs/>
          <w:sz w:val="20"/>
          <w:szCs w:val="20"/>
        </w:rPr>
        <w:t>passou o uso se deu após</w:t>
      </w:r>
      <w:r w:rsidRPr="005F624D">
        <w:rPr>
          <w:rFonts w:ascii="Arial" w:hAnsi="Arial" w:cs="Arial"/>
          <w:iCs/>
          <w:sz w:val="20"/>
          <w:szCs w:val="20"/>
        </w:rPr>
        <w:t xml:space="preserve"> a 1ª Conferência Nacional GLBT, realizada em Brasília, no período de 5 e 8 de junho de 2008. Essa troca foi para que outras lutas pudessem ter visibilidade, como a das lésbicas, travestis e transexuais. </w:t>
      </w:r>
      <w:r w:rsidR="00B36A18">
        <w:rPr>
          <w:rFonts w:ascii="Arial" w:hAnsi="Arial" w:cs="Arial"/>
          <w:iCs/>
          <w:sz w:val="20"/>
          <w:szCs w:val="20"/>
        </w:rPr>
        <w:t>(CANABARRO, 2013,</w:t>
      </w:r>
      <w:r w:rsidR="00436657" w:rsidRPr="00B36A18">
        <w:rPr>
          <w:rFonts w:ascii="Arial" w:hAnsi="Arial" w:cs="Arial"/>
          <w:iCs/>
          <w:sz w:val="20"/>
          <w:szCs w:val="20"/>
        </w:rPr>
        <w:t xml:space="preserve"> p.</w:t>
      </w:r>
      <w:r w:rsidR="00B36A18">
        <w:rPr>
          <w:rFonts w:ascii="Arial" w:hAnsi="Arial" w:cs="Arial"/>
          <w:iCs/>
          <w:sz w:val="20"/>
          <w:szCs w:val="20"/>
        </w:rPr>
        <w:t>2)</w:t>
      </w:r>
      <w:r w:rsidR="0053315A">
        <w:rPr>
          <w:rFonts w:ascii="Arial" w:hAnsi="Arial" w:cs="Arial"/>
          <w:iCs/>
          <w:sz w:val="20"/>
          <w:szCs w:val="20"/>
        </w:rPr>
        <w:t>.</w:t>
      </w:r>
    </w:p>
    <w:p w:rsidR="00275101" w:rsidRPr="005F624D" w:rsidRDefault="00275101" w:rsidP="00275101">
      <w:pPr>
        <w:spacing w:after="0" w:line="240" w:lineRule="auto"/>
        <w:ind w:left="2268"/>
        <w:jc w:val="both"/>
        <w:rPr>
          <w:rFonts w:ascii="Arial" w:hAnsi="Arial" w:cs="Arial"/>
          <w:iCs/>
          <w:sz w:val="20"/>
          <w:szCs w:val="20"/>
        </w:rPr>
      </w:pPr>
    </w:p>
    <w:p w:rsidR="00275101" w:rsidRDefault="00275101" w:rsidP="00275101">
      <w:pPr>
        <w:spacing w:after="0" w:line="360" w:lineRule="auto"/>
        <w:ind w:firstLine="709"/>
        <w:jc w:val="both"/>
        <w:rPr>
          <w:rFonts w:ascii="Arial" w:hAnsi="Arial" w:cs="Arial"/>
          <w:sz w:val="24"/>
          <w:szCs w:val="24"/>
        </w:rPr>
      </w:pPr>
      <w:r w:rsidRPr="000B1EF0">
        <w:rPr>
          <w:rFonts w:ascii="Arial" w:hAnsi="Arial" w:cs="Arial"/>
          <w:sz w:val="24"/>
          <w:szCs w:val="24"/>
        </w:rPr>
        <w:t xml:space="preserve">Mesmo com uma caminhada </w:t>
      </w:r>
      <w:r>
        <w:rPr>
          <w:rFonts w:ascii="Arial" w:hAnsi="Arial" w:cs="Arial"/>
          <w:sz w:val="24"/>
          <w:szCs w:val="24"/>
        </w:rPr>
        <w:t>a</w:t>
      </w:r>
      <w:r w:rsidRPr="000B1EF0">
        <w:rPr>
          <w:rFonts w:ascii="Arial" w:hAnsi="Arial" w:cs="Arial"/>
          <w:sz w:val="24"/>
          <w:szCs w:val="24"/>
        </w:rPr>
        <w:t xml:space="preserve"> passos lentos, a sociedade mundial atualmente possui uma visão mais centrada e coerente do que as das pessoas d</w:t>
      </w:r>
      <w:r w:rsidR="00AC362F">
        <w:rPr>
          <w:rFonts w:ascii="Arial" w:hAnsi="Arial" w:cs="Arial"/>
          <w:sz w:val="24"/>
          <w:szCs w:val="24"/>
        </w:rPr>
        <w:t xml:space="preserve">a década de </w:t>
      </w:r>
      <w:r w:rsidRPr="000B1EF0">
        <w:rPr>
          <w:rFonts w:ascii="Arial" w:hAnsi="Arial" w:cs="Arial"/>
          <w:sz w:val="24"/>
          <w:szCs w:val="24"/>
        </w:rPr>
        <w:t xml:space="preserve">60. Antes </w:t>
      </w:r>
      <w:r>
        <w:rPr>
          <w:rFonts w:ascii="Arial" w:hAnsi="Arial" w:cs="Arial"/>
          <w:sz w:val="24"/>
          <w:szCs w:val="24"/>
        </w:rPr>
        <w:t>havia</w:t>
      </w:r>
      <w:r w:rsidRPr="000B1EF0">
        <w:rPr>
          <w:rFonts w:ascii="Arial" w:hAnsi="Arial" w:cs="Arial"/>
          <w:sz w:val="24"/>
          <w:szCs w:val="24"/>
        </w:rPr>
        <w:t xml:space="preserve"> uma visão de que se relacionar com uma pessoa do mesmo sexo era um desvio da moral, hoje </w:t>
      </w:r>
      <w:r w:rsidRPr="00AC362F">
        <w:rPr>
          <w:rFonts w:ascii="Arial" w:hAnsi="Arial" w:cs="Arial"/>
          <w:sz w:val="24"/>
          <w:szCs w:val="24"/>
        </w:rPr>
        <w:t>compreende-se</w:t>
      </w:r>
      <w:r w:rsidRPr="000B1EF0">
        <w:rPr>
          <w:rFonts w:ascii="Arial" w:hAnsi="Arial" w:cs="Arial"/>
          <w:sz w:val="24"/>
          <w:szCs w:val="24"/>
        </w:rPr>
        <w:t xml:space="preserve"> isso como a liberdade de expressão da sua orientação sexual, sendo garantida e protegida legalmente pelo Estado, uma vez que todos são portadores de direitos fundamentais.</w:t>
      </w:r>
    </w:p>
    <w:p w:rsidR="00275101" w:rsidRDefault="004F6F00" w:rsidP="00275101">
      <w:pPr>
        <w:spacing w:after="0" w:line="360" w:lineRule="auto"/>
        <w:ind w:firstLine="709"/>
        <w:jc w:val="both"/>
        <w:rPr>
          <w:rFonts w:ascii="Arial" w:hAnsi="Arial" w:cs="Arial"/>
          <w:sz w:val="24"/>
          <w:szCs w:val="24"/>
        </w:rPr>
      </w:pPr>
      <w:r w:rsidRPr="004F6F00">
        <w:rPr>
          <w:rFonts w:ascii="Arial" w:hAnsi="Arial" w:cs="Arial"/>
          <w:sz w:val="24"/>
          <w:szCs w:val="24"/>
        </w:rPr>
        <w:t>A</w:t>
      </w:r>
      <w:r w:rsidR="00275101" w:rsidRPr="004F6F00">
        <w:rPr>
          <w:rFonts w:ascii="Arial" w:hAnsi="Arial" w:cs="Arial"/>
          <w:sz w:val="24"/>
          <w:szCs w:val="24"/>
        </w:rPr>
        <w:t xml:space="preserve"> Dinamarca, em 1986, foi o primeiro país no mundo a reconhecer e celebrar um casamento entre pessoas do mesmo sexo, dando ao casal o direito de constituir uma família assegurada civilmente</w:t>
      </w:r>
      <w:r>
        <w:rPr>
          <w:rFonts w:ascii="Arial" w:hAnsi="Arial" w:cs="Arial"/>
          <w:sz w:val="24"/>
          <w:szCs w:val="24"/>
        </w:rPr>
        <w:t xml:space="preserve"> (TRINTA..., 2019)</w:t>
      </w:r>
      <w:r w:rsidR="00275101" w:rsidRPr="000B1EF0">
        <w:rPr>
          <w:rFonts w:ascii="Arial" w:hAnsi="Arial" w:cs="Arial"/>
          <w:sz w:val="24"/>
          <w:szCs w:val="24"/>
        </w:rPr>
        <w:t xml:space="preserve">. O que antes era tido como desvio normativo social, passa a evoluir socialmente, quebrando tabus. Casais do mesmo sexo sequer podiam se relacionar publicamente, </w:t>
      </w:r>
      <w:r w:rsidR="001E63CE">
        <w:rPr>
          <w:rFonts w:ascii="Arial" w:hAnsi="Arial" w:cs="Arial"/>
          <w:sz w:val="24"/>
          <w:szCs w:val="24"/>
        </w:rPr>
        <w:t>atualmente</w:t>
      </w:r>
      <w:r w:rsidR="00275101" w:rsidRPr="000B1EF0">
        <w:rPr>
          <w:rFonts w:ascii="Arial" w:hAnsi="Arial" w:cs="Arial"/>
          <w:sz w:val="24"/>
          <w:szCs w:val="24"/>
        </w:rPr>
        <w:t xml:space="preserve"> possuem o direito à constituição de família, e que</w:t>
      </w:r>
      <w:r w:rsidR="00275101">
        <w:rPr>
          <w:rFonts w:ascii="Arial" w:hAnsi="Arial" w:cs="Arial"/>
          <w:sz w:val="24"/>
          <w:szCs w:val="24"/>
        </w:rPr>
        <w:t>,</w:t>
      </w:r>
      <w:r w:rsidR="00275101" w:rsidRPr="000B1EF0">
        <w:rPr>
          <w:rFonts w:ascii="Arial" w:hAnsi="Arial" w:cs="Arial"/>
          <w:sz w:val="24"/>
          <w:szCs w:val="24"/>
        </w:rPr>
        <w:t xml:space="preserve"> aliados a ciência, podem realizar o sonho de fazê-la completa, através da gestação compartilhada. </w:t>
      </w:r>
    </w:p>
    <w:p w:rsidR="00275101" w:rsidRPr="00293938" w:rsidRDefault="00275101" w:rsidP="00275101">
      <w:pPr>
        <w:spacing w:after="0" w:line="360" w:lineRule="auto"/>
        <w:ind w:firstLine="709"/>
        <w:jc w:val="both"/>
        <w:rPr>
          <w:rFonts w:ascii="Arial" w:hAnsi="Arial" w:cs="Arial"/>
          <w:sz w:val="24"/>
          <w:szCs w:val="24"/>
        </w:rPr>
      </w:pPr>
      <w:r w:rsidRPr="000B1EF0">
        <w:rPr>
          <w:rFonts w:ascii="Arial" w:hAnsi="Arial" w:cs="Arial"/>
          <w:sz w:val="24"/>
          <w:szCs w:val="24"/>
        </w:rPr>
        <w:t>Frente a tantos acontecimentos, é necessário fazer uma ponte com a base do surgimento desses movimentos e entender que houve um marco histórico que alavancou a liberdade da luta pela afirmação do que legalmente se é garantido</w:t>
      </w:r>
      <w:r w:rsidRPr="00293938">
        <w:rPr>
          <w:rFonts w:ascii="Arial" w:hAnsi="Arial" w:cs="Arial"/>
          <w:sz w:val="24"/>
          <w:szCs w:val="24"/>
        </w:rPr>
        <w:t>atualmente.</w:t>
      </w:r>
    </w:p>
    <w:p w:rsidR="00DC2CCD" w:rsidRPr="00293938" w:rsidRDefault="006B67CD" w:rsidP="00DC2CCD">
      <w:pPr>
        <w:spacing w:after="0" w:line="360" w:lineRule="auto"/>
        <w:ind w:firstLine="709"/>
        <w:jc w:val="both"/>
        <w:rPr>
          <w:rFonts w:ascii="Arial" w:hAnsi="Arial" w:cs="Arial"/>
          <w:sz w:val="24"/>
          <w:szCs w:val="24"/>
        </w:rPr>
      </w:pPr>
      <w:r>
        <w:rPr>
          <w:rFonts w:ascii="Arial" w:hAnsi="Arial" w:cs="Arial"/>
          <w:sz w:val="24"/>
          <w:szCs w:val="24"/>
        </w:rPr>
        <w:lastRenderedPageBreak/>
        <w:t>Segundo Souza (2018), o</w:t>
      </w:r>
      <w:r w:rsidR="00275101" w:rsidRPr="000B1EF0">
        <w:rPr>
          <w:rFonts w:ascii="Arial" w:hAnsi="Arial" w:cs="Arial"/>
          <w:sz w:val="24"/>
          <w:szCs w:val="24"/>
        </w:rPr>
        <w:t xml:space="preserve"> surgimento dos direitos humanos proporcionou uma perspectiva </w:t>
      </w:r>
      <w:r w:rsidR="00275101" w:rsidRPr="00293938">
        <w:rPr>
          <w:rFonts w:ascii="Arial" w:hAnsi="Arial" w:cs="Arial"/>
          <w:sz w:val="24"/>
          <w:szCs w:val="24"/>
        </w:rPr>
        <w:t>de garantia</w:t>
      </w:r>
      <w:r w:rsidR="00275101">
        <w:rPr>
          <w:rFonts w:ascii="Arial" w:hAnsi="Arial" w:cs="Arial"/>
          <w:sz w:val="24"/>
          <w:szCs w:val="24"/>
        </w:rPr>
        <w:t xml:space="preserve"> de </w:t>
      </w:r>
      <w:r w:rsidR="00275101" w:rsidRPr="000B1EF0">
        <w:rPr>
          <w:rFonts w:ascii="Arial" w:hAnsi="Arial" w:cs="Arial"/>
          <w:sz w:val="24"/>
          <w:szCs w:val="24"/>
        </w:rPr>
        <w:t xml:space="preserve">direito </w:t>
      </w:r>
      <w:r w:rsidR="00275101">
        <w:rPr>
          <w:rFonts w:ascii="Arial" w:hAnsi="Arial" w:cs="Arial"/>
          <w:sz w:val="24"/>
          <w:szCs w:val="24"/>
        </w:rPr>
        <w:t>à</w:t>
      </w:r>
      <w:r w:rsidR="00275101" w:rsidRPr="000B1EF0">
        <w:rPr>
          <w:rFonts w:ascii="Arial" w:hAnsi="Arial" w:cs="Arial"/>
          <w:sz w:val="24"/>
          <w:szCs w:val="24"/>
        </w:rPr>
        <w:t>s minorias, principalmente aos LGBT’s, uma vez que a Organiz</w:t>
      </w:r>
      <w:r w:rsidR="009847F0">
        <w:rPr>
          <w:rFonts w:ascii="Arial" w:hAnsi="Arial" w:cs="Arial"/>
          <w:sz w:val="24"/>
          <w:szCs w:val="24"/>
        </w:rPr>
        <w:t>ação das Nações Unidas</w:t>
      </w:r>
      <w:r w:rsidR="00293938">
        <w:rPr>
          <w:rFonts w:ascii="Arial" w:hAnsi="Arial" w:cs="Arial"/>
          <w:sz w:val="24"/>
          <w:szCs w:val="24"/>
        </w:rPr>
        <w:t xml:space="preserve"> (</w:t>
      </w:r>
      <w:r w:rsidR="00293938" w:rsidRPr="000B1EF0">
        <w:rPr>
          <w:rFonts w:ascii="Arial" w:hAnsi="Arial" w:cs="Arial"/>
          <w:sz w:val="24"/>
          <w:szCs w:val="24"/>
        </w:rPr>
        <w:t>ONU</w:t>
      </w:r>
      <w:r w:rsidR="009847F0">
        <w:rPr>
          <w:rFonts w:ascii="Arial" w:hAnsi="Arial" w:cs="Arial"/>
          <w:sz w:val="24"/>
          <w:szCs w:val="24"/>
        </w:rPr>
        <w:t xml:space="preserve">) afirma </w:t>
      </w:r>
      <w:r w:rsidR="00275101" w:rsidRPr="000B1EF0">
        <w:rPr>
          <w:rFonts w:ascii="Arial" w:hAnsi="Arial" w:cs="Arial"/>
          <w:sz w:val="24"/>
          <w:szCs w:val="24"/>
        </w:rPr>
        <w:t xml:space="preserve">que estes são </w:t>
      </w:r>
      <w:r w:rsidR="00275101" w:rsidRPr="00DC2CCD">
        <w:rPr>
          <w:rFonts w:ascii="Arial" w:hAnsi="Arial" w:cs="Arial"/>
          <w:sz w:val="24"/>
          <w:szCs w:val="24"/>
        </w:rPr>
        <w:t>“garantias jurídicas universais que protegem indivíduos e grupos contra ações ou omissões dos governos que atentem contra a dignidade h</w:t>
      </w:r>
      <w:r w:rsidR="00DC2CCD" w:rsidRPr="00DC2CCD">
        <w:rPr>
          <w:rFonts w:ascii="Arial" w:hAnsi="Arial" w:cs="Arial"/>
          <w:sz w:val="24"/>
          <w:szCs w:val="24"/>
        </w:rPr>
        <w:t>umana</w:t>
      </w:r>
      <w:r w:rsidR="00CD2242">
        <w:rPr>
          <w:rFonts w:ascii="Arial" w:hAnsi="Arial" w:cs="Arial"/>
          <w:sz w:val="24"/>
          <w:szCs w:val="24"/>
        </w:rPr>
        <w:t xml:space="preserve">” (SOUZA, 2018, p. 2), </w:t>
      </w:r>
      <w:r w:rsidR="00275101" w:rsidRPr="00DC2CCD">
        <w:rPr>
          <w:rFonts w:ascii="Arial" w:hAnsi="Arial" w:cs="Arial"/>
          <w:sz w:val="24"/>
          <w:szCs w:val="24"/>
        </w:rPr>
        <w:t>ou</w:t>
      </w:r>
      <w:r w:rsidR="00275101" w:rsidRPr="00293938">
        <w:rPr>
          <w:rFonts w:ascii="Arial" w:hAnsi="Arial" w:cs="Arial"/>
          <w:sz w:val="24"/>
          <w:szCs w:val="24"/>
        </w:rPr>
        <w:t xml:space="preserve"> seja, o direito à dignidade é inerente a qualquer ser humano, o que inclui a preservação dessa.</w:t>
      </w:r>
    </w:p>
    <w:p w:rsidR="00275101" w:rsidRPr="00293938" w:rsidRDefault="00275101" w:rsidP="00275101">
      <w:pPr>
        <w:spacing w:after="0" w:line="360" w:lineRule="auto"/>
        <w:ind w:firstLine="709"/>
        <w:jc w:val="both"/>
        <w:rPr>
          <w:rFonts w:ascii="Arial" w:hAnsi="Arial" w:cs="Arial"/>
          <w:sz w:val="24"/>
          <w:szCs w:val="24"/>
        </w:rPr>
      </w:pPr>
      <w:r w:rsidRPr="00293938">
        <w:rPr>
          <w:rFonts w:ascii="Arial" w:hAnsi="Arial" w:cs="Arial"/>
          <w:sz w:val="24"/>
          <w:szCs w:val="24"/>
        </w:rPr>
        <w:t xml:space="preserve">A necessidade de cuidado com a dignidade engloba a proteção contra qualquer tratamento odioso, dando ao cidadão o mínimo de proteção para uma sobrevivência sadiae segura. </w:t>
      </w:r>
    </w:p>
    <w:p w:rsidR="00275101" w:rsidRPr="00293938" w:rsidRDefault="00275101" w:rsidP="00275101">
      <w:pPr>
        <w:spacing w:after="0" w:line="360" w:lineRule="auto"/>
        <w:ind w:firstLine="709"/>
        <w:jc w:val="both"/>
        <w:rPr>
          <w:rFonts w:ascii="Arial" w:hAnsi="Arial" w:cs="Arial"/>
          <w:sz w:val="24"/>
          <w:szCs w:val="24"/>
        </w:rPr>
      </w:pPr>
      <w:r w:rsidRPr="00293938">
        <w:rPr>
          <w:rFonts w:ascii="Arial" w:hAnsi="Arial" w:cs="Arial"/>
          <w:sz w:val="24"/>
          <w:szCs w:val="24"/>
        </w:rPr>
        <w:t>Ressalte-se que, o princípio da Dignidade da Pessoa Humana foi alçado à garantia a partir da criação da Declaração Universal dos Direitos Humanos</w:t>
      </w:r>
      <w:r w:rsidR="00B023C9">
        <w:rPr>
          <w:rFonts w:ascii="Arial" w:hAnsi="Arial" w:cs="Arial"/>
          <w:sz w:val="24"/>
          <w:szCs w:val="24"/>
        </w:rPr>
        <w:t xml:space="preserve"> de 1948</w:t>
      </w:r>
      <w:r w:rsidRPr="00293938">
        <w:rPr>
          <w:rFonts w:ascii="Arial" w:hAnsi="Arial" w:cs="Arial"/>
          <w:sz w:val="24"/>
          <w:szCs w:val="24"/>
        </w:rPr>
        <w:t>, e que deve ser assegurad</w:t>
      </w:r>
      <w:r w:rsidR="00B023C9">
        <w:rPr>
          <w:rFonts w:ascii="Arial" w:hAnsi="Arial" w:cs="Arial"/>
          <w:sz w:val="24"/>
          <w:szCs w:val="24"/>
        </w:rPr>
        <w:t>o</w:t>
      </w:r>
      <w:r w:rsidRPr="00293938">
        <w:rPr>
          <w:rFonts w:ascii="Arial" w:hAnsi="Arial" w:cs="Arial"/>
          <w:sz w:val="24"/>
          <w:szCs w:val="24"/>
        </w:rPr>
        <w:t xml:space="preserve"> internacionalmente, assim como a liberdade e proteção do ser humano. </w:t>
      </w:r>
    </w:p>
    <w:p w:rsidR="00275101" w:rsidRDefault="00275101" w:rsidP="00275101">
      <w:pPr>
        <w:spacing w:after="0" w:line="360" w:lineRule="auto"/>
        <w:ind w:firstLine="709"/>
        <w:jc w:val="both"/>
        <w:rPr>
          <w:rFonts w:ascii="Arial" w:hAnsi="Arial" w:cs="Arial"/>
          <w:sz w:val="24"/>
          <w:szCs w:val="24"/>
        </w:rPr>
      </w:pPr>
      <w:r w:rsidRPr="000B1EF0">
        <w:rPr>
          <w:rFonts w:ascii="Arial" w:hAnsi="Arial" w:cs="Arial"/>
          <w:sz w:val="24"/>
          <w:szCs w:val="24"/>
        </w:rPr>
        <w:t xml:space="preserve">Essa garantia </w:t>
      </w:r>
      <w:r w:rsidRPr="00B023C9">
        <w:rPr>
          <w:rFonts w:ascii="Arial" w:hAnsi="Arial" w:cs="Arial"/>
          <w:sz w:val="24"/>
          <w:szCs w:val="24"/>
        </w:rPr>
        <w:t>ganhou visibilidade em âmbito internacionalno fim da Segunda Guerra Mundial, após as barbaridades cometidas contra seres humanos, que resultaram na morte de mais de oitenta milhões de pessoas. Tal situação gerou a necessidade de criação de uma organização que tivesse o in</w:t>
      </w:r>
      <w:r w:rsidR="006B67CD" w:rsidRPr="00B023C9">
        <w:rPr>
          <w:rFonts w:ascii="Arial" w:hAnsi="Arial" w:cs="Arial"/>
          <w:sz w:val="24"/>
          <w:szCs w:val="24"/>
        </w:rPr>
        <w:t xml:space="preserve">tuito de zelar pela paz mundial. </w:t>
      </w:r>
      <w:r w:rsidRPr="00B023C9">
        <w:rPr>
          <w:rFonts w:ascii="Arial" w:hAnsi="Arial" w:cs="Arial"/>
          <w:sz w:val="24"/>
          <w:szCs w:val="24"/>
        </w:rPr>
        <w:t>Nesse contexto, a ONU surgiu com esse intuito, em 24 de outubro 1946, após um cenário de violação da vida humana,comdireitos individuais suprimidos e retirados, a Declaração Universal dos Direitos Humanos foi adotada pela ONU em 1948.</w:t>
      </w:r>
    </w:p>
    <w:p w:rsidR="00FE21DC" w:rsidRPr="00B023C9" w:rsidRDefault="00275101" w:rsidP="00C23FB7">
      <w:pPr>
        <w:spacing w:after="0" w:line="360" w:lineRule="auto"/>
        <w:ind w:firstLine="709"/>
        <w:jc w:val="both"/>
        <w:rPr>
          <w:rFonts w:ascii="Arial" w:hAnsi="Arial" w:cs="Arial"/>
          <w:sz w:val="24"/>
          <w:szCs w:val="24"/>
        </w:rPr>
      </w:pPr>
      <w:r w:rsidRPr="00B023C9">
        <w:rPr>
          <w:rFonts w:ascii="Arial" w:hAnsi="Arial" w:cs="Arial"/>
          <w:sz w:val="24"/>
          <w:szCs w:val="24"/>
        </w:rPr>
        <w:t>A partir de tais acontecimentos surge a Terceira dimensão dos Direitos Humanos, sob o lema da fraternidade e solidariedade, cuja preocupação central é com a manutenção da paz e a afirmação de direitos difusos e coletivos.</w:t>
      </w:r>
    </w:p>
    <w:p w:rsidR="008A1FE7" w:rsidRDefault="00B023C9" w:rsidP="00C23FB7">
      <w:pPr>
        <w:spacing w:after="0" w:line="360" w:lineRule="auto"/>
        <w:ind w:firstLine="709"/>
        <w:jc w:val="both"/>
        <w:rPr>
          <w:rFonts w:ascii="Arial" w:hAnsi="Arial" w:cs="Arial"/>
          <w:sz w:val="24"/>
          <w:szCs w:val="24"/>
        </w:rPr>
      </w:pPr>
      <w:r>
        <w:rPr>
          <w:rFonts w:ascii="Arial" w:hAnsi="Arial" w:cs="Arial"/>
          <w:sz w:val="24"/>
          <w:szCs w:val="24"/>
        </w:rPr>
        <w:t xml:space="preserve">As demais </w:t>
      </w:r>
      <w:r w:rsidR="009369C6">
        <w:rPr>
          <w:rFonts w:ascii="Arial" w:hAnsi="Arial" w:cs="Arial"/>
          <w:sz w:val="24"/>
          <w:szCs w:val="24"/>
        </w:rPr>
        <w:t>dimens</w:t>
      </w:r>
      <w:r>
        <w:rPr>
          <w:rFonts w:ascii="Arial" w:hAnsi="Arial" w:cs="Arial"/>
          <w:sz w:val="24"/>
          <w:szCs w:val="24"/>
        </w:rPr>
        <w:t xml:space="preserve">ões de direitos humanos também são de extrema importância para a garantia de direitos fundamentais, especialmente para grupos minoritários. </w:t>
      </w:r>
      <w:r w:rsidR="00C23FB7" w:rsidRPr="00B023C9">
        <w:rPr>
          <w:rFonts w:ascii="Arial" w:hAnsi="Arial" w:cs="Arial"/>
          <w:sz w:val="24"/>
          <w:szCs w:val="24"/>
        </w:rPr>
        <w:t>A primeira</w:t>
      </w:r>
      <w:r>
        <w:rPr>
          <w:rFonts w:ascii="Arial" w:hAnsi="Arial" w:cs="Arial"/>
          <w:sz w:val="24"/>
          <w:szCs w:val="24"/>
        </w:rPr>
        <w:t>dimensão</w:t>
      </w:r>
      <w:r w:rsidR="00F43D80" w:rsidRPr="00B023C9">
        <w:rPr>
          <w:rFonts w:ascii="Arial" w:hAnsi="Arial" w:cs="Arial"/>
          <w:sz w:val="24"/>
          <w:szCs w:val="24"/>
        </w:rPr>
        <w:t xml:space="preserve"> elenca os direitos de liberdade, fundamentados em uma separação entre sociedade e Estado, já os de </w:t>
      </w:r>
      <w:r>
        <w:rPr>
          <w:rFonts w:ascii="Arial" w:hAnsi="Arial" w:cs="Arial"/>
          <w:sz w:val="24"/>
          <w:szCs w:val="24"/>
        </w:rPr>
        <w:t>s</w:t>
      </w:r>
      <w:r w:rsidR="00F43D80" w:rsidRPr="00B023C9">
        <w:rPr>
          <w:rFonts w:ascii="Arial" w:hAnsi="Arial" w:cs="Arial"/>
          <w:sz w:val="24"/>
          <w:szCs w:val="24"/>
        </w:rPr>
        <w:t xml:space="preserve">egunda </w:t>
      </w:r>
      <w:r>
        <w:rPr>
          <w:rFonts w:ascii="Arial" w:hAnsi="Arial" w:cs="Arial"/>
          <w:sz w:val="24"/>
          <w:szCs w:val="24"/>
        </w:rPr>
        <w:t xml:space="preserve">dimensão </w:t>
      </w:r>
      <w:r w:rsidR="00F43D80" w:rsidRPr="00B023C9">
        <w:rPr>
          <w:rFonts w:ascii="Arial" w:hAnsi="Arial" w:cs="Arial"/>
          <w:sz w:val="24"/>
          <w:szCs w:val="24"/>
        </w:rPr>
        <w:t>são tidos como os direitos de igualdade, onde há uma quebra do</w:t>
      </w:r>
      <w:r w:rsidR="00887F82" w:rsidRPr="00B023C9">
        <w:rPr>
          <w:rFonts w:ascii="Arial" w:hAnsi="Arial" w:cs="Arial"/>
          <w:sz w:val="24"/>
          <w:szCs w:val="24"/>
        </w:rPr>
        <w:t xml:space="preserve"> individualismo possessivo, característico das transformações econômicas</w:t>
      </w:r>
      <w:r w:rsidR="009B7909">
        <w:rPr>
          <w:rFonts w:ascii="Arial" w:hAnsi="Arial" w:cs="Arial"/>
          <w:sz w:val="24"/>
          <w:szCs w:val="24"/>
        </w:rPr>
        <w:t xml:space="preserve"> (GUERRA, 2013)</w:t>
      </w:r>
      <w:r w:rsidR="00887F82" w:rsidRPr="00B023C9">
        <w:rPr>
          <w:rFonts w:ascii="Arial" w:hAnsi="Arial" w:cs="Arial"/>
          <w:sz w:val="24"/>
          <w:szCs w:val="24"/>
        </w:rPr>
        <w:t>.</w:t>
      </w:r>
    </w:p>
    <w:p w:rsidR="00275101" w:rsidRPr="009B7909" w:rsidRDefault="00B023C9" w:rsidP="008A1FE7">
      <w:pPr>
        <w:spacing w:after="0" w:line="360" w:lineRule="auto"/>
        <w:ind w:firstLine="709"/>
        <w:jc w:val="both"/>
        <w:rPr>
          <w:rFonts w:ascii="Arial" w:hAnsi="Arial" w:cs="Arial"/>
          <w:sz w:val="24"/>
          <w:szCs w:val="24"/>
        </w:rPr>
      </w:pPr>
      <w:r w:rsidRPr="00B023C9">
        <w:rPr>
          <w:rFonts w:ascii="Arial" w:hAnsi="Arial" w:cs="Arial"/>
          <w:sz w:val="24"/>
          <w:szCs w:val="24"/>
        </w:rPr>
        <w:t>Guerra (2013) afirma que as dimensões dos Direitos Humanos não se anulam, ou seja, a primeira e a segunda abordam temáticas diferentes</w:t>
      </w:r>
      <w:r>
        <w:rPr>
          <w:rFonts w:ascii="Arial" w:hAnsi="Arial" w:cs="Arial"/>
          <w:sz w:val="24"/>
          <w:szCs w:val="24"/>
        </w:rPr>
        <w:t xml:space="preserve"> e uma complementa a outra. </w:t>
      </w:r>
      <w:r w:rsidR="00275101" w:rsidRPr="000B1EF0">
        <w:rPr>
          <w:rFonts w:ascii="Arial" w:hAnsi="Arial" w:cs="Arial"/>
          <w:sz w:val="24"/>
          <w:szCs w:val="24"/>
        </w:rPr>
        <w:t>Mesmo com uma série de valores agregados</w:t>
      </w:r>
      <w:r w:rsidR="00275101" w:rsidRPr="009B7909">
        <w:rPr>
          <w:rFonts w:ascii="Arial" w:hAnsi="Arial" w:cs="Arial"/>
          <w:sz w:val="24"/>
          <w:szCs w:val="24"/>
        </w:rPr>
        <w:t xml:space="preserve">a cada </w:t>
      </w:r>
      <w:r w:rsidR="00275101" w:rsidRPr="009B7909">
        <w:rPr>
          <w:rFonts w:ascii="Arial" w:hAnsi="Arial" w:cs="Arial"/>
          <w:sz w:val="24"/>
          <w:szCs w:val="24"/>
        </w:rPr>
        <w:lastRenderedPageBreak/>
        <w:t>novadimensão de direitos humanos, sabe-se que o reconhecimento dos direitos fundamentais e a universalização desses ainda é uma jornada sem previsão de fim, uma vez que muitos países que não adotaram as diretrizes dos sistemas de direitos humanos, por possuírem, muitas vezes, uma concepção política arcaica pautada em princípios religiosos fundamentalistas, dificultam a abertura de um diálogo sadio sobre liberdade de expressão, escolha de vida e orientação sexual das pessoas.</w:t>
      </w:r>
    </w:p>
    <w:p w:rsidR="00275101" w:rsidRPr="009B7909" w:rsidRDefault="00275101" w:rsidP="00275101">
      <w:pPr>
        <w:spacing w:after="0" w:line="360" w:lineRule="auto"/>
        <w:ind w:firstLine="709"/>
        <w:jc w:val="both"/>
        <w:rPr>
          <w:rFonts w:ascii="Arial" w:hAnsi="Arial" w:cs="Arial"/>
          <w:sz w:val="24"/>
          <w:szCs w:val="24"/>
        </w:rPr>
      </w:pPr>
      <w:r w:rsidRPr="009B7909">
        <w:rPr>
          <w:rFonts w:ascii="Arial" w:hAnsi="Arial" w:cs="Arial"/>
          <w:sz w:val="24"/>
          <w:szCs w:val="24"/>
        </w:rPr>
        <w:t>Mesmo em pleno século XXI, a orientação sexual aindaé tida como uma “escolha” e não uma característica própria de quem a possui. Os direitos humanos contribuem para o surgimento de uma nova visibilidade em relação a esses conceitos, todavia</w:t>
      </w:r>
      <w:r w:rsidR="00AC1453">
        <w:rPr>
          <w:rFonts w:ascii="Arial" w:hAnsi="Arial" w:cs="Arial"/>
          <w:sz w:val="24"/>
          <w:szCs w:val="24"/>
        </w:rPr>
        <w:t>,</w:t>
      </w:r>
      <w:r w:rsidRPr="009B7909">
        <w:rPr>
          <w:rFonts w:ascii="Arial" w:hAnsi="Arial" w:cs="Arial"/>
          <w:sz w:val="24"/>
          <w:szCs w:val="24"/>
        </w:rPr>
        <w:t xml:space="preserve"> por envolver relações sociais, as quais ainda são frutos de uma base machista e preconceituosa, que condena pessoas do mesmo sexo por possuírem relações afetivas entre si, os homossexuais continuam sendo discriminados e tendo dificuldades para efetivar determinados direitos.</w:t>
      </w:r>
      <w:r w:rsidR="00AC1453">
        <w:rPr>
          <w:rFonts w:ascii="Arial" w:hAnsi="Arial" w:cs="Arial"/>
          <w:sz w:val="24"/>
          <w:szCs w:val="24"/>
        </w:rPr>
        <w:t xml:space="preserve"> Nesse contexto: </w:t>
      </w:r>
    </w:p>
    <w:p w:rsidR="00275101" w:rsidRDefault="00DC2CCD" w:rsidP="00AC1453">
      <w:pPr>
        <w:spacing w:after="0" w:line="240" w:lineRule="auto"/>
        <w:ind w:left="2268"/>
        <w:jc w:val="both"/>
        <w:rPr>
          <w:rFonts w:ascii="Arial" w:hAnsi="Arial" w:cs="Arial"/>
          <w:sz w:val="20"/>
          <w:szCs w:val="20"/>
        </w:rPr>
      </w:pPr>
      <w:r w:rsidRPr="00DC2CCD">
        <w:rPr>
          <w:rFonts w:ascii="Arial" w:hAnsi="Arial" w:cs="Arial"/>
          <w:sz w:val="20"/>
          <w:szCs w:val="24"/>
        </w:rPr>
        <w:t>Gloria Perezalerta que a luta pelo respeito aos direitos das pessoas LGBT no mundo já tem uma história e que a orientação sexual foi reconhe-cida teoricamente como uma componente fundamental da vida privada de cada indivíduo, que deve ser livre de interferências arbitrárias e abusivas por parte de autoridades públicas</w:t>
      </w:r>
      <w:r>
        <w:rPr>
          <w:rFonts w:ascii="Arial" w:hAnsi="Arial" w:cs="Arial"/>
          <w:sz w:val="20"/>
          <w:szCs w:val="24"/>
        </w:rPr>
        <w:t>.</w:t>
      </w:r>
      <w:r w:rsidR="00275101" w:rsidRPr="00DC2CCD">
        <w:rPr>
          <w:rFonts w:ascii="Arial" w:hAnsi="Arial" w:cs="Arial"/>
          <w:sz w:val="20"/>
          <w:szCs w:val="20"/>
        </w:rPr>
        <w:t>(</w:t>
      </w:r>
      <w:r w:rsidR="00FE21DC" w:rsidRPr="00DC2CCD">
        <w:rPr>
          <w:rFonts w:ascii="Arial" w:hAnsi="Arial" w:cs="Arial"/>
          <w:sz w:val="20"/>
          <w:szCs w:val="20"/>
        </w:rPr>
        <w:t xml:space="preserve">PEREZ </w:t>
      </w:r>
      <w:r w:rsidR="00FE21DC" w:rsidRPr="00AC1453">
        <w:rPr>
          <w:rFonts w:ascii="Arial" w:hAnsi="Arial" w:cs="Arial"/>
          <w:i/>
          <w:iCs/>
          <w:sz w:val="20"/>
          <w:szCs w:val="20"/>
        </w:rPr>
        <w:t>apud</w:t>
      </w:r>
      <w:r w:rsidR="00275101" w:rsidRPr="00DC2CCD">
        <w:rPr>
          <w:rFonts w:ascii="Arial" w:hAnsi="Arial" w:cs="Arial"/>
          <w:sz w:val="20"/>
          <w:szCs w:val="20"/>
        </w:rPr>
        <w:t>GUERRA, 20</w:t>
      </w:r>
      <w:r>
        <w:rPr>
          <w:rFonts w:ascii="Arial" w:hAnsi="Arial" w:cs="Arial"/>
          <w:sz w:val="20"/>
          <w:szCs w:val="20"/>
        </w:rPr>
        <w:t>13</w:t>
      </w:r>
      <w:r w:rsidR="00AC1453">
        <w:rPr>
          <w:rFonts w:ascii="Arial" w:hAnsi="Arial" w:cs="Arial"/>
          <w:sz w:val="20"/>
          <w:szCs w:val="20"/>
        </w:rPr>
        <w:t xml:space="preserve">, </w:t>
      </w:r>
      <w:r w:rsidR="00AC1453" w:rsidRPr="00DC2CCD">
        <w:rPr>
          <w:rFonts w:ascii="Arial" w:hAnsi="Arial" w:cs="Arial"/>
          <w:sz w:val="20"/>
          <w:szCs w:val="20"/>
        </w:rPr>
        <w:t>p. 324</w:t>
      </w:r>
      <w:r>
        <w:rPr>
          <w:rFonts w:ascii="Arial" w:hAnsi="Arial" w:cs="Arial"/>
          <w:sz w:val="20"/>
          <w:szCs w:val="20"/>
        </w:rPr>
        <w:t>)</w:t>
      </w:r>
      <w:r w:rsidR="00AC1453">
        <w:rPr>
          <w:rFonts w:ascii="Arial" w:hAnsi="Arial" w:cs="Arial"/>
          <w:sz w:val="20"/>
          <w:szCs w:val="20"/>
        </w:rPr>
        <w:t>.</w:t>
      </w:r>
    </w:p>
    <w:p w:rsidR="00AC1453" w:rsidRDefault="00AC1453" w:rsidP="00AC1453">
      <w:pPr>
        <w:spacing w:after="0" w:line="240" w:lineRule="auto"/>
        <w:ind w:left="2268"/>
        <w:jc w:val="both"/>
        <w:rPr>
          <w:rFonts w:ascii="Arial" w:hAnsi="Arial" w:cs="Arial"/>
          <w:sz w:val="24"/>
          <w:szCs w:val="24"/>
        </w:rPr>
      </w:pPr>
    </w:p>
    <w:p w:rsidR="00275101" w:rsidRDefault="00275101" w:rsidP="00275101">
      <w:pPr>
        <w:spacing w:after="0" w:line="360" w:lineRule="auto"/>
        <w:ind w:firstLine="709"/>
        <w:jc w:val="both"/>
        <w:rPr>
          <w:rFonts w:ascii="Arial" w:hAnsi="Arial" w:cs="Arial"/>
          <w:sz w:val="24"/>
          <w:szCs w:val="24"/>
        </w:rPr>
      </w:pPr>
      <w:r w:rsidRPr="000B1EF0">
        <w:rPr>
          <w:rFonts w:ascii="Arial" w:hAnsi="Arial" w:cs="Arial"/>
          <w:sz w:val="24"/>
          <w:szCs w:val="24"/>
        </w:rPr>
        <w:t xml:space="preserve">Sendo assim, antes de qualquer valia social, a necessidade do reconhecimento por parte dos agentes produtores de políticas públicas é primordial, uma vez que a elaboração dessas deve englobar todas as necessidades básicas desse grupo frente a sociedade, pois, por anos de marginalização, </w:t>
      </w:r>
      <w:r w:rsidRPr="00891DD9">
        <w:rPr>
          <w:rFonts w:ascii="Arial" w:hAnsi="Arial" w:cs="Arial"/>
          <w:sz w:val="24"/>
          <w:szCs w:val="24"/>
        </w:rPr>
        <w:t>os homossexuais</w:t>
      </w:r>
      <w:r w:rsidRPr="000B1EF0">
        <w:rPr>
          <w:rFonts w:ascii="Arial" w:hAnsi="Arial" w:cs="Arial"/>
          <w:sz w:val="24"/>
          <w:szCs w:val="24"/>
        </w:rPr>
        <w:t>esses sequer tiveram atenção dessas autoridades, o que dificultou um processo de inclusão social, gerando assim uma propagação, de forma facilitada, do preconceito que até hoje tenta</w:t>
      </w:r>
      <w:r>
        <w:rPr>
          <w:rFonts w:ascii="Arial" w:hAnsi="Arial" w:cs="Arial"/>
          <w:sz w:val="24"/>
          <w:szCs w:val="24"/>
        </w:rPr>
        <w:t>-se</w:t>
      </w:r>
      <w:r w:rsidRPr="000B1EF0">
        <w:rPr>
          <w:rFonts w:ascii="Arial" w:hAnsi="Arial" w:cs="Arial"/>
          <w:sz w:val="24"/>
          <w:szCs w:val="24"/>
        </w:rPr>
        <w:t xml:space="preserve"> diminuir.</w:t>
      </w:r>
    </w:p>
    <w:p w:rsidR="00275101" w:rsidRDefault="00275101" w:rsidP="00275101">
      <w:pPr>
        <w:spacing w:after="0" w:line="360" w:lineRule="auto"/>
        <w:ind w:firstLine="709"/>
        <w:jc w:val="both"/>
        <w:rPr>
          <w:rFonts w:ascii="Arial" w:hAnsi="Arial" w:cs="Arial"/>
          <w:sz w:val="24"/>
          <w:szCs w:val="24"/>
        </w:rPr>
      </w:pPr>
      <w:r w:rsidRPr="00AE7552">
        <w:rPr>
          <w:rFonts w:ascii="Arial" w:hAnsi="Arial" w:cs="Arial"/>
          <w:sz w:val="24"/>
          <w:szCs w:val="24"/>
        </w:rPr>
        <w:t>Um grande marco no Brasil para a promoção dessas políticas públicas foi a 1ª Conferência Nacional GLBT, que ocorreu em Brasília, nos dias 5 e 8 de junho de 2008, ocasião em que foi elaborado um relatório que foi fundamental para a criação do Plano Nacional de Promoção da Cidadania e Direitos Humanos de Lésbicas, Gays, Bissexuais, Travestis e Transexuai</w:t>
      </w:r>
      <w:r w:rsidR="00B36A18">
        <w:rPr>
          <w:rFonts w:ascii="Arial" w:hAnsi="Arial" w:cs="Arial"/>
          <w:sz w:val="24"/>
          <w:szCs w:val="24"/>
        </w:rPr>
        <w:t>s, t</w:t>
      </w:r>
      <w:r w:rsidRPr="00AE7552">
        <w:rPr>
          <w:rFonts w:ascii="Arial" w:hAnsi="Arial" w:cs="Arial"/>
          <w:sz w:val="24"/>
          <w:szCs w:val="24"/>
        </w:rPr>
        <w:t>al plano traçou a linha de partida para as ações e elaborações de novas políticas públicas que envolvessem a inclusão desses grupos, cobrando atividade do Poder Público para que haja uma consolidação democrática das medidas as serem tomadas</w:t>
      </w:r>
      <w:r w:rsidR="007F441C" w:rsidRPr="00AE7552">
        <w:rPr>
          <w:rFonts w:ascii="Arial" w:hAnsi="Arial" w:cs="Arial"/>
          <w:sz w:val="24"/>
          <w:szCs w:val="24"/>
        </w:rPr>
        <w:t>(GUERRA, 2013).</w:t>
      </w:r>
    </w:p>
    <w:p w:rsidR="00275101" w:rsidRDefault="00DC2CCD" w:rsidP="00275101">
      <w:pPr>
        <w:spacing w:after="0" w:line="360" w:lineRule="auto"/>
        <w:ind w:firstLine="709"/>
        <w:jc w:val="both"/>
        <w:rPr>
          <w:rFonts w:ascii="Arial" w:hAnsi="Arial" w:cs="Arial"/>
          <w:sz w:val="24"/>
          <w:szCs w:val="24"/>
        </w:rPr>
      </w:pPr>
      <w:r w:rsidRPr="00B36A18">
        <w:rPr>
          <w:rFonts w:ascii="Arial" w:hAnsi="Arial" w:cs="Arial"/>
          <w:sz w:val="24"/>
          <w:szCs w:val="24"/>
        </w:rPr>
        <w:lastRenderedPageBreak/>
        <w:t>Um po</w:t>
      </w:r>
      <w:r w:rsidR="00B36A18">
        <w:rPr>
          <w:rFonts w:ascii="Arial" w:hAnsi="Arial" w:cs="Arial"/>
          <w:sz w:val="24"/>
          <w:szCs w:val="24"/>
        </w:rPr>
        <w:t>n</w:t>
      </w:r>
      <w:r w:rsidRPr="00B36A18">
        <w:rPr>
          <w:rFonts w:ascii="Arial" w:hAnsi="Arial" w:cs="Arial"/>
          <w:sz w:val="24"/>
          <w:szCs w:val="24"/>
        </w:rPr>
        <w:t>to importante para evolução dos avanços do conceito de família</w:t>
      </w:r>
      <w:r w:rsidR="00C719A7">
        <w:rPr>
          <w:rFonts w:ascii="Arial" w:hAnsi="Arial" w:cs="Arial"/>
          <w:sz w:val="24"/>
          <w:szCs w:val="24"/>
        </w:rPr>
        <w:t>,</w:t>
      </w:r>
      <w:r w:rsidR="00B36A18" w:rsidRPr="00B36A18">
        <w:rPr>
          <w:rFonts w:ascii="Arial" w:hAnsi="Arial" w:cs="Arial"/>
          <w:sz w:val="24"/>
          <w:szCs w:val="24"/>
        </w:rPr>
        <w:t xml:space="preserve"> segundo Guerra (2013)</w:t>
      </w:r>
      <w:r w:rsidR="00C719A7">
        <w:rPr>
          <w:rFonts w:ascii="Arial" w:hAnsi="Arial" w:cs="Arial"/>
          <w:sz w:val="24"/>
          <w:szCs w:val="24"/>
        </w:rPr>
        <w:t>,</w:t>
      </w:r>
      <w:r w:rsidR="00B36A18" w:rsidRPr="00B36A18">
        <w:rPr>
          <w:rFonts w:ascii="Arial" w:hAnsi="Arial" w:cs="Arial"/>
          <w:sz w:val="24"/>
          <w:szCs w:val="24"/>
        </w:rPr>
        <w:t xml:space="preserve"> fo</w:t>
      </w:r>
      <w:r w:rsidR="00C719A7">
        <w:rPr>
          <w:rFonts w:ascii="Arial" w:hAnsi="Arial" w:cs="Arial"/>
          <w:sz w:val="24"/>
          <w:szCs w:val="24"/>
        </w:rPr>
        <w:t>i</w:t>
      </w:r>
      <w:r w:rsidR="00B36A18" w:rsidRPr="00B36A18">
        <w:rPr>
          <w:rFonts w:ascii="Arial" w:hAnsi="Arial" w:cs="Arial"/>
          <w:sz w:val="24"/>
          <w:szCs w:val="24"/>
        </w:rPr>
        <w:t xml:space="preserve"> a ampliação desse termo, de modo que implementasse o acesso </w:t>
      </w:r>
      <w:r w:rsidR="00C719A7">
        <w:rPr>
          <w:rFonts w:ascii="Arial" w:hAnsi="Arial" w:cs="Arial"/>
          <w:sz w:val="24"/>
          <w:szCs w:val="24"/>
        </w:rPr>
        <w:t>à</w:t>
      </w:r>
      <w:r w:rsidR="00B36A18" w:rsidRPr="00B36A18">
        <w:rPr>
          <w:rFonts w:ascii="Arial" w:hAnsi="Arial" w:cs="Arial"/>
          <w:sz w:val="24"/>
          <w:szCs w:val="24"/>
        </w:rPr>
        <w:t xml:space="preserve">s pessoas LGBT’s </w:t>
      </w:r>
      <w:r w:rsidR="00C719A7">
        <w:rPr>
          <w:rFonts w:ascii="Arial" w:hAnsi="Arial" w:cs="Arial"/>
          <w:sz w:val="24"/>
          <w:szCs w:val="24"/>
        </w:rPr>
        <w:t>a</w:t>
      </w:r>
      <w:r w:rsidR="00B36A18" w:rsidRPr="00B36A18">
        <w:rPr>
          <w:rFonts w:ascii="Arial" w:hAnsi="Arial" w:cs="Arial"/>
          <w:sz w:val="24"/>
          <w:szCs w:val="24"/>
        </w:rPr>
        <w:t xml:space="preserve"> esse direito</w:t>
      </w:r>
      <w:r w:rsidR="00275101" w:rsidRPr="00B36A18">
        <w:rPr>
          <w:rFonts w:ascii="Arial" w:hAnsi="Arial" w:cs="Arial"/>
          <w:sz w:val="24"/>
          <w:szCs w:val="24"/>
        </w:rPr>
        <w:t xml:space="preserve">, assegurando a inclusão da orientação </w:t>
      </w:r>
      <w:r w:rsidR="00B36A18" w:rsidRPr="00B36A18">
        <w:rPr>
          <w:rFonts w:ascii="Arial" w:hAnsi="Arial" w:cs="Arial"/>
          <w:sz w:val="24"/>
          <w:szCs w:val="24"/>
        </w:rPr>
        <w:t>sexual e identidade de gênero, dando a essa</w:t>
      </w:r>
      <w:r w:rsidR="00BA1714">
        <w:rPr>
          <w:rFonts w:ascii="Arial" w:hAnsi="Arial" w:cs="Arial"/>
          <w:sz w:val="24"/>
          <w:szCs w:val="24"/>
        </w:rPr>
        <w:t>s</w:t>
      </w:r>
      <w:r w:rsidR="00B36A18" w:rsidRPr="00B36A18">
        <w:rPr>
          <w:rFonts w:ascii="Arial" w:hAnsi="Arial" w:cs="Arial"/>
          <w:sz w:val="24"/>
          <w:szCs w:val="24"/>
        </w:rPr>
        <w:t xml:space="preserve"> pesso</w:t>
      </w:r>
      <w:r w:rsidR="00BA1714">
        <w:rPr>
          <w:rFonts w:ascii="Arial" w:hAnsi="Arial" w:cs="Arial"/>
          <w:sz w:val="24"/>
          <w:szCs w:val="24"/>
        </w:rPr>
        <w:t>as</w:t>
      </w:r>
      <w:r w:rsidR="00B36A18" w:rsidRPr="00B36A18">
        <w:rPr>
          <w:rFonts w:ascii="Arial" w:hAnsi="Arial" w:cs="Arial"/>
          <w:sz w:val="24"/>
          <w:szCs w:val="24"/>
        </w:rPr>
        <w:t xml:space="preserve"> a certeza de que o Governo </w:t>
      </w:r>
      <w:r w:rsidR="00C719A7" w:rsidRPr="00B36A18">
        <w:rPr>
          <w:rFonts w:ascii="Arial" w:hAnsi="Arial" w:cs="Arial"/>
          <w:sz w:val="24"/>
          <w:szCs w:val="24"/>
        </w:rPr>
        <w:t>Federal</w:t>
      </w:r>
      <w:r w:rsidR="00B36A18" w:rsidRPr="00B36A18">
        <w:rPr>
          <w:rFonts w:ascii="Arial" w:hAnsi="Arial" w:cs="Arial"/>
          <w:sz w:val="24"/>
          <w:szCs w:val="24"/>
        </w:rPr>
        <w:t xml:space="preserve"> implementará</w:t>
      </w:r>
      <w:r w:rsidR="00275101" w:rsidRPr="00B36A18">
        <w:rPr>
          <w:rFonts w:ascii="Arial" w:hAnsi="Arial" w:cs="Arial"/>
          <w:sz w:val="24"/>
          <w:szCs w:val="24"/>
        </w:rPr>
        <w:t xml:space="preserve"> programas sociais garantindo </w:t>
      </w:r>
      <w:r w:rsidR="00B36A18" w:rsidRPr="00B36A18">
        <w:rPr>
          <w:rFonts w:ascii="Arial" w:hAnsi="Arial" w:cs="Arial"/>
          <w:sz w:val="24"/>
          <w:szCs w:val="24"/>
        </w:rPr>
        <w:t>a efetivação, através do SUS</w:t>
      </w:r>
      <w:r w:rsidR="00BA1714">
        <w:rPr>
          <w:rFonts w:ascii="Arial" w:hAnsi="Arial" w:cs="Arial"/>
          <w:sz w:val="24"/>
          <w:szCs w:val="24"/>
        </w:rPr>
        <w:t>,</w:t>
      </w:r>
      <w:r w:rsidR="00B36A18" w:rsidRPr="00B36A18">
        <w:rPr>
          <w:rFonts w:ascii="Arial" w:hAnsi="Arial" w:cs="Arial"/>
          <w:sz w:val="24"/>
          <w:szCs w:val="24"/>
        </w:rPr>
        <w:t xml:space="preserve"> d</w:t>
      </w:r>
      <w:r w:rsidR="00275101" w:rsidRPr="00B36A18">
        <w:rPr>
          <w:rFonts w:ascii="Arial" w:hAnsi="Arial" w:cs="Arial"/>
          <w:sz w:val="24"/>
          <w:szCs w:val="24"/>
        </w:rPr>
        <w:t>os Direitos Sexuais e Direitos Reprodutiv</w:t>
      </w:r>
      <w:r w:rsidR="00B36A18" w:rsidRPr="00B36A18">
        <w:rPr>
          <w:rFonts w:ascii="Arial" w:hAnsi="Arial" w:cs="Arial"/>
          <w:sz w:val="24"/>
          <w:szCs w:val="24"/>
        </w:rPr>
        <w:t>os</w:t>
      </w:r>
      <w:r w:rsidR="00B36A18">
        <w:rPr>
          <w:rFonts w:ascii="Arial" w:hAnsi="Arial" w:cs="Arial"/>
          <w:sz w:val="24"/>
          <w:szCs w:val="24"/>
        </w:rPr>
        <w:t>.</w:t>
      </w:r>
    </w:p>
    <w:p w:rsidR="00275101" w:rsidRPr="00B11464" w:rsidRDefault="00275101" w:rsidP="00275101">
      <w:pPr>
        <w:spacing w:after="0" w:line="360" w:lineRule="auto"/>
        <w:ind w:firstLine="709"/>
        <w:jc w:val="both"/>
        <w:rPr>
          <w:rFonts w:ascii="Arial" w:hAnsi="Arial" w:cs="Arial"/>
          <w:sz w:val="24"/>
          <w:szCs w:val="24"/>
        </w:rPr>
      </w:pPr>
      <w:r w:rsidRPr="00B11464">
        <w:rPr>
          <w:rFonts w:ascii="Arial" w:hAnsi="Arial" w:cs="Arial"/>
          <w:sz w:val="24"/>
          <w:szCs w:val="24"/>
        </w:rPr>
        <w:t>É nítida a necessidade de participação do Poder Púb</w:t>
      </w:r>
      <w:r w:rsidR="00B11464">
        <w:rPr>
          <w:rFonts w:ascii="Arial" w:hAnsi="Arial" w:cs="Arial"/>
          <w:sz w:val="24"/>
          <w:szCs w:val="24"/>
        </w:rPr>
        <w:t>l</w:t>
      </w:r>
      <w:r w:rsidRPr="00B11464">
        <w:rPr>
          <w:rFonts w:ascii="Arial" w:hAnsi="Arial" w:cs="Arial"/>
          <w:sz w:val="24"/>
          <w:szCs w:val="24"/>
        </w:rPr>
        <w:t xml:space="preserve">icopara a efetivaçãosocial dos direitos fundamentais, uma vez </w:t>
      </w:r>
      <w:r w:rsidR="00E97C79" w:rsidRPr="00B11464">
        <w:rPr>
          <w:rFonts w:ascii="Arial" w:hAnsi="Arial" w:cs="Arial"/>
          <w:sz w:val="24"/>
          <w:szCs w:val="24"/>
        </w:rPr>
        <w:t xml:space="preserve">que a sociedade está rodeada de situações, frutos das relações interpessoais, </w:t>
      </w:r>
      <w:r w:rsidRPr="00B11464">
        <w:rPr>
          <w:rFonts w:ascii="Arial" w:hAnsi="Arial" w:cs="Arial"/>
          <w:sz w:val="24"/>
          <w:szCs w:val="24"/>
        </w:rPr>
        <w:t>que necessitam de legitimação jurídica, ato que está intrinsecamente ligado ao Estado. Por sua vez, esses direitos também servem como termômetro das ações humanas, limitando e informando atos que possam violar a dignidade da pessoa, como também abrindo portas para avanços tecnológicos aliados à ciência, que sejam benéficos à sociedade.</w:t>
      </w:r>
    </w:p>
    <w:p w:rsidR="00275101" w:rsidRDefault="00275101" w:rsidP="00275101">
      <w:pPr>
        <w:spacing w:after="0" w:line="360" w:lineRule="auto"/>
        <w:ind w:firstLine="709"/>
        <w:jc w:val="both"/>
        <w:rPr>
          <w:rFonts w:ascii="Arial" w:hAnsi="Arial" w:cs="Arial"/>
          <w:sz w:val="24"/>
          <w:szCs w:val="24"/>
        </w:rPr>
      </w:pPr>
      <w:r w:rsidRPr="00B11464">
        <w:rPr>
          <w:rFonts w:ascii="Arial" w:hAnsi="Arial" w:cs="Arial"/>
          <w:sz w:val="24"/>
          <w:szCs w:val="24"/>
        </w:rPr>
        <w:t>Os avanços</w:t>
      </w:r>
      <w:r w:rsidRPr="000B1EF0">
        <w:rPr>
          <w:rFonts w:ascii="Arial" w:hAnsi="Arial" w:cs="Arial"/>
          <w:sz w:val="24"/>
          <w:szCs w:val="24"/>
        </w:rPr>
        <w:t xml:space="preserve"> científicos vêm trazendo uma perspectiva de futuro melhor para todos, principalmente para os grupos que necessitam da ciência para a manutenção de uma vida melhor. No campo da saúde, a necessidade de investimentos e progresso é primordial, haja vista que se trata de um campo que sofre mutações diariamente. Todavia, esses avanços são pautados na ética jurídica, ou seja, nos direitos fundamentais em parte, e na bioética.</w:t>
      </w:r>
    </w:p>
    <w:p w:rsidR="00275101" w:rsidRPr="005F624D" w:rsidRDefault="00275101" w:rsidP="00275101">
      <w:pPr>
        <w:spacing w:after="0" w:line="360" w:lineRule="auto"/>
        <w:ind w:firstLine="709"/>
        <w:jc w:val="both"/>
        <w:rPr>
          <w:rFonts w:ascii="Arial" w:hAnsi="Arial" w:cs="Arial"/>
          <w:sz w:val="24"/>
          <w:szCs w:val="24"/>
        </w:rPr>
      </w:pPr>
      <w:r w:rsidRPr="000B1EF0">
        <w:rPr>
          <w:rFonts w:ascii="Arial" w:hAnsi="Arial" w:cs="Arial"/>
          <w:sz w:val="24"/>
          <w:szCs w:val="24"/>
        </w:rPr>
        <w:t xml:space="preserve">Claro que nem sempre </w:t>
      </w:r>
      <w:r w:rsidRPr="00774E14">
        <w:rPr>
          <w:rFonts w:ascii="Arial" w:hAnsi="Arial" w:cs="Arial"/>
          <w:sz w:val="24"/>
          <w:szCs w:val="24"/>
        </w:rPr>
        <w:t>houve</w:t>
      </w:r>
      <w:r w:rsidRPr="000B1EF0">
        <w:rPr>
          <w:rFonts w:ascii="Arial" w:hAnsi="Arial" w:cs="Arial"/>
          <w:sz w:val="24"/>
          <w:szCs w:val="24"/>
        </w:rPr>
        <w:t xml:space="preserve"> um paralelo entre esses dois pontos. Durante a Segunda Guerra Mundial, a ciência conseguiu evoluir de uma forma avassaladora, todavia, a forma cruenta empregada para os estudos em seres humanos fez com que houvesse um olhar mais cr</w:t>
      </w:r>
      <w:r>
        <w:rPr>
          <w:rFonts w:ascii="Arial" w:hAnsi="Arial" w:cs="Arial"/>
          <w:sz w:val="24"/>
          <w:szCs w:val="24"/>
        </w:rPr>
        <w:t>í</w:t>
      </w:r>
      <w:r w:rsidRPr="000B1EF0">
        <w:rPr>
          <w:rFonts w:ascii="Arial" w:hAnsi="Arial" w:cs="Arial"/>
          <w:sz w:val="24"/>
          <w:szCs w:val="24"/>
        </w:rPr>
        <w:t xml:space="preserve">tico no cuidado com tais experimentos, uma vez que a base dos direitos fundamentais é zelar pela dignidade da pessoa humana, devendo-se aplicar </w:t>
      </w:r>
      <w:r w:rsidRPr="00864147">
        <w:rPr>
          <w:rFonts w:ascii="Arial" w:hAnsi="Arial" w:cs="Arial"/>
          <w:sz w:val="24"/>
          <w:szCs w:val="24"/>
        </w:rPr>
        <w:t>na ética científica</w:t>
      </w:r>
      <w:r>
        <w:rPr>
          <w:rFonts w:ascii="Arial" w:hAnsi="Arial" w:cs="Arial"/>
          <w:sz w:val="24"/>
          <w:szCs w:val="24"/>
        </w:rPr>
        <w:t>:</w:t>
      </w:r>
    </w:p>
    <w:p w:rsidR="00275101" w:rsidRDefault="00275101" w:rsidP="00275101">
      <w:pPr>
        <w:spacing w:after="0" w:line="240" w:lineRule="auto"/>
        <w:ind w:left="2268"/>
        <w:jc w:val="both"/>
        <w:rPr>
          <w:rFonts w:ascii="Arial" w:hAnsi="Arial" w:cs="Arial"/>
          <w:iCs/>
          <w:sz w:val="20"/>
          <w:szCs w:val="24"/>
        </w:rPr>
      </w:pPr>
      <w:r w:rsidRPr="005F624D">
        <w:rPr>
          <w:rFonts w:ascii="Arial" w:hAnsi="Arial" w:cs="Arial"/>
          <w:iCs/>
          <w:sz w:val="20"/>
          <w:szCs w:val="24"/>
        </w:rPr>
        <w:t xml:space="preserve">Entre os anos 1946 e 1947, vinte e três médicos nazistas foram </w:t>
      </w:r>
      <w:r w:rsidRPr="00DB6A64">
        <w:rPr>
          <w:rFonts w:ascii="Arial" w:hAnsi="Arial" w:cs="Arial"/>
          <w:iCs/>
          <w:sz w:val="20"/>
          <w:szCs w:val="24"/>
        </w:rPr>
        <w:t>julgad</w:t>
      </w:r>
      <w:r w:rsidR="00DB6A64">
        <w:rPr>
          <w:rFonts w:ascii="Arial" w:hAnsi="Arial" w:cs="Arial"/>
          <w:iCs/>
          <w:sz w:val="20"/>
          <w:szCs w:val="24"/>
        </w:rPr>
        <w:t>os</w:t>
      </w:r>
      <w:r w:rsidRPr="005F624D">
        <w:rPr>
          <w:rFonts w:ascii="Arial" w:hAnsi="Arial" w:cs="Arial"/>
          <w:iCs/>
          <w:sz w:val="20"/>
          <w:szCs w:val="24"/>
        </w:rPr>
        <w:t xml:space="preserve"> em Nüremberg, Alemanha, sob a acusação formulada pelos Estados Unidos da América (EUA), por crimes relacionados à investigação científica e médica envolvendo seres humanos, enquadrados pelo Tribunal como crimes contra a humanidade e de guerra. Dentre os crimes praticados em nome do progresso científico e médico, destacam-se: a manutenção de vítimas desnudas em temperaturas baixíssimas por mais de dez horas ou em tanques de água congelada; a infecção de pessoas saudáveis por meio de picadas de mosquitos da malária; a submissão de vítimas à inalação do gás mostarda; o não tratamento de pessoas feridas, com a intenção de verificar o processo</w:t>
      </w:r>
      <w:r w:rsidR="00B36A18">
        <w:rPr>
          <w:rFonts w:ascii="Arial" w:hAnsi="Arial" w:cs="Arial"/>
          <w:iCs/>
          <w:sz w:val="20"/>
          <w:szCs w:val="24"/>
        </w:rPr>
        <w:t>. (ALBUQUERQUE, 2013, p. 412)</w:t>
      </w:r>
    </w:p>
    <w:p w:rsidR="00275101" w:rsidRPr="005F624D" w:rsidRDefault="00275101" w:rsidP="00275101">
      <w:pPr>
        <w:spacing w:after="0" w:line="240" w:lineRule="auto"/>
        <w:ind w:left="2268"/>
        <w:jc w:val="both"/>
        <w:rPr>
          <w:rFonts w:ascii="Arial" w:hAnsi="Arial" w:cs="Arial"/>
          <w:iCs/>
          <w:sz w:val="20"/>
          <w:szCs w:val="24"/>
        </w:rPr>
      </w:pPr>
    </w:p>
    <w:p w:rsidR="00275101" w:rsidRPr="00C42125" w:rsidRDefault="00B36A18" w:rsidP="00275101">
      <w:pPr>
        <w:spacing w:after="0" w:line="360" w:lineRule="auto"/>
        <w:ind w:firstLine="709"/>
        <w:jc w:val="both"/>
        <w:rPr>
          <w:rFonts w:ascii="Arial" w:hAnsi="Arial" w:cs="Arial"/>
          <w:sz w:val="24"/>
          <w:szCs w:val="24"/>
        </w:rPr>
      </w:pPr>
      <w:r>
        <w:rPr>
          <w:rFonts w:ascii="Arial" w:hAnsi="Arial" w:cs="Arial"/>
          <w:sz w:val="24"/>
          <w:szCs w:val="24"/>
        </w:rPr>
        <w:t>Segundo Albuquerque (2013), e</w:t>
      </w:r>
      <w:r w:rsidR="00275101" w:rsidRPr="00DB6A64">
        <w:rPr>
          <w:rFonts w:ascii="Arial" w:hAnsi="Arial" w:cs="Arial"/>
          <w:sz w:val="24"/>
          <w:szCs w:val="24"/>
        </w:rPr>
        <w:t xml:space="preserve">ste ocorrido foi o marco fundamental para a aplicação de princípios bioéticos nas pesquisas com seres humanos, promovendo a </w:t>
      </w:r>
      <w:r w:rsidR="00275101" w:rsidRPr="00DB6A64">
        <w:rPr>
          <w:rFonts w:ascii="Arial" w:hAnsi="Arial" w:cs="Arial"/>
          <w:sz w:val="24"/>
          <w:szCs w:val="24"/>
        </w:rPr>
        <w:lastRenderedPageBreak/>
        <w:t xml:space="preserve">criação do Código de Nuremberg,em 1947, contendo 10 princípios que zelam pela integridade física e mental humana em experiências científicas, bem como a necessidade da anuência das pessoas para realização de tais </w:t>
      </w:r>
      <w:r>
        <w:rPr>
          <w:rFonts w:ascii="Arial" w:hAnsi="Arial" w:cs="Arial"/>
          <w:sz w:val="24"/>
          <w:szCs w:val="24"/>
        </w:rPr>
        <w:t>procedimentos</w:t>
      </w:r>
      <w:r w:rsidR="00DB6A64" w:rsidRPr="00DB6A64">
        <w:rPr>
          <w:rFonts w:ascii="Arial" w:hAnsi="Arial" w:cs="Arial"/>
          <w:sz w:val="24"/>
          <w:szCs w:val="24"/>
        </w:rPr>
        <w:t xml:space="preserve">. </w:t>
      </w:r>
      <w:r w:rsidR="00275101" w:rsidRPr="00DB6A64">
        <w:rPr>
          <w:rFonts w:ascii="Arial" w:hAnsi="Arial" w:cs="Arial"/>
          <w:sz w:val="24"/>
          <w:szCs w:val="24"/>
        </w:rPr>
        <w:t xml:space="preserve">Logo em seguida, em 1964, a Declaração de Helsinque trouxe novas perspectivas para os experimentos </w:t>
      </w:r>
      <w:r w:rsidR="00275101" w:rsidRPr="00C42125">
        <w:rPr>
          <w:rFonts w:ascii="Arial" w:hAnsi="Arial" w:cs="Arial"/>
          <w:sz w:val="24"/>
          <w:szCs w:val="24"/>
        </w:rPr>
        <w:t>com humanos. Nesse contexto, os princípios éticos passaram a zelar não só pela parte física do sujeito de pesquisa (ser humano), mas também pelos dados e materiais extraídos</w:t>
      </w:r>
      <w:r w:rsidRPr="00C42125">
        <w:rPr>
          <w:rFonts w:ascii="Arial" w:hAnsi="Arial" w:cs="Arial"/>
          <w:sz w:val="24"/>
          <w:szCs w:val="24"/>
        </w:rPr>
        <w:t>.</w:t>
      </w:r>
    </w:p>
    <w:p w:rsidR="00C42125" w:rsidRDefault="00C42125" w:rsidP="00C3566A">
      <w:pPr>
        <w:spacing w:after="0" w:line="360" w:lineRule="auto"/>
        <w:ind w:firstLine="709"/>
        <w:jc w:val="both"/>
        <w:rPr>
          <w:rFonts w:ascii="Arial" w:hAnsi="Arial" w:cs="Arial"/>
          <w:sz w:val="24"/>
          <w:szCs w:val="24"/>
        </w:rPr>
      </w:pPr>
      <w:r w:rsidRPr="00807088">
        <w:rPr>
          <w:rFonts w:ascii="Arial" w:hAnsi="Arial" w:cs="Arial"/>
          <w:sz w:val="24"/>
          <w:szCs w:val="24"/>
        </w:rPr>
        <w:t>Um</w:t>
      </w:r>
      <w:r w:rsidR="00275101" w:rsidRPr="00807088">
        <w:rPr>
          <w:rFonts w:ascii="Arial" w:hAnsi="Arial" w:cs="Arial"/>
          <w:sz w:val="24"/>
          <w:szCs w:val="24"/>
        </w:rPr>
        <w:t xml:space="preserve"> tema gerador de polêmicas no cenário mundial é o estudo de material genético, uma vez que vai mais além da privacidade genética pessoal, atingindo a manipulação de um conjunto de informações contidas nos cromossomos de uma célula, na qual é denominada como genoma, bem com o DNA (ácido desoxirribonucléico) sendo este o portador da mensagem genétic</w:t>
      </w:r>
      <w:r w:rsidRPr="00807088">
        <w:rPr>
          <w:rFonts w:ascii="Arial" w:hAnsi="Arial" w:cs="Arial"/>
          <w:sz w:val="24"/>
          <w:szCs w:val="24"/>
        </w:rPr>
        <w:t>a(KALABAIDE, 2002, p.10)</w:t>
      </w:r>
      <w:r w:rsidR="00AD44DD" w:rsidRPr="00807088">
        <w:rPr>
          <w:rFonts w:ascii="Arial" w:hAnsi="Arial" w:cs="Arial"/>
          <w:sz w:val="24"/>
          <w:szCs w:val="24"/>
        </w:rPr>
        <w:t>.</w:t>
      </w:r>
      <w:r w:rsidR="00275101" w:rsidRPr="00807088">
        <w:rPr>
          <w:rFonts w:ascii="Arial" w:hAnsi="Arial" w:cs="Arial"/>
          <w:sz w:val="24"/>
          <w:szCs w:val="24"/>
        </w:rPr>
        <w:t>Tal</w:t>
      </w:r>
      <w:r w:rsidR="00275101" w:rsidRPr="000B1EF0">
        <w:rPr>
          <w:rFonts w:ascii="Arial" w:hAnsi="Arial" w:cs="Arial"/>
          <w:sz w:val="24"/>
          <w:szCs w:val="24"/>
        </w:rPr>
        <w:t xml:space="preserve"> estudo é feito através da engenharia genética, que, por sua vez possibilita a famosa reprodução artificial. </w:t>
      </w:r>
    </w:p>
    <w:p w:rsidR="00275101" w:rsidRPr="00DB6A64" w:rsidRDefault="00275101" w:rsidP="00B9723E">
      <w:pPr>
        <w:spacing w:after="0" w:line="360" w:lineRule="auto"/>
        <w:ind w:firstLine="709"/>
        <w:jc w:val="both"/>
        <w:rPr>
          <w:rFonts w:ascii="Arial" w:hAnsi="Arial" w:cs="Arial"/>
          <w:sz w:val="24"/>
          <w:szCs w:val="24"/>
        </w:rPr>
      </w:pPr>
      <w:r w:rsidRPr="00DB6A64">
        <w:rPr>
          <w:rFonts w:ascii="Arial" w:hAnsi="Arial" w:cs="Arial"/>
          <w:sz w:val="24"/>
          <w:szCs w:val="24"/>
        </w:rPr>
        <w:t xml:space="preserve">Como o desejo de gerar um filho nem sempre é algo possível para todos, fato que gera uma frustração pessoal e nem sempre é fácil para um casal homoafetivo adotar uma criança, diante do preconceito enraizado na sociedade e de um sistema jurídico lento, precário e ineficiente,o avanço das pesquisas científicas, especialmente no campo da reprodução humana, abriu um leque de possibilidades para aquelas pessoas que têm o desejo que gerar um filho, incluindo as pessoas homossexuais. Tudo isso atrelado também ao avanço e garantia de direitos humanos fundamentais. </w:t>
      </w:r>
    </w:p>
    <w:p w:rsidR="00275101" w:rsidRDefault="00275101" w:rsidP="00B9723E">
      <w:pPr>
        <w:spacing w:after="0" w:line="360" w:lineRule="auto"/>
        <w:ind w:firstLine="708"/>
        <w:jc w:val="both"/>
        <w:rPr>
          <w:rFonts w:ascii="Arial" w:hAnsi="Arial" w:cs="Arial"/>
          <w:sz w:val="24"/>
          <w:szCs w:val="24"/>
          <w:highlight w:val="yellow"/>
        </w:rPr>
      </w:pPr>
    </w:p>
    <w:p w:rsidR="00440657" w:rsidRPr="00440657" w:rsidRDefault="00275101" w:rsidP="00440657">
      <w:pPr>
        <w:tabs>
          <w:tab w:val="left" w:pos="5835"/>
        </w:tabs>
        <w:spacing w:after="0" w:line="360" w:lineRule="auto"/>
        <w:rPr>
          <w:rFonts w:ascii="Arial" w:hAnsi="Arial" w:cs="Arial"/>
          <w:b/>
          <w:sz w:val="24"/>
          <w:szCs w:val="24"/>
        </w:rPr>
      </w:pPr>
      <w:r w:rsidRPr="00440657">
        <w:rPr>
          <w:rFonts w:ascii="Arial" w:hAnsi="Arial" w:cs="Arial"/>
          <w:b/>
          <w:sz w:val="24"/>
          <w:szCs w:val="24"/>
        </w:rPr>
        <w:t>4</w:t>
      </w:r>
      <w:r w:rsidR="00440657" w:rsidRPr="00440657">
        <w:rPr>
          <w:rFonts w:ascii="Arial" w:eastAsia="Calibri" w:hAnsi="Arial" w:cs="Arial"/>
          <w:b/>
          <w:sz w:val="24"/>
          <w:szCs w:val="24"/>
        </w:rPr>
        <w:t>GESTAÇÃO DE SUBSTITUIÇÃO PARA CASAIS HOMOAFETIVOS: ASPECTOS REGULATÓRIOS À LUZ DO ORDENAMENTO JURÍDICO BRASILEIRO</w:t>
      </w:r>
    </w:p>
    <w:p w:rsidR="00440657" w:rsidRDefault="00440657" w:rsidP="007D5222">
      <w:pPr>
        <w:tabs>
          <w:tab w:val="left" w:pos="5835"/>
        </w:tabs>
        <w:spacing w:after="0" w:line="360" w:lineRule="auto"/>
        <w:rPr>
          <w:rFonts w:ascii="Arial" w:hAnsi="Arial" w:cs="Arial"/>
          <w:b/>
          <w:sz w:val="24"/>
          <w:szCs w:val="24"/>
        </w:rPr>
      </w:pPr>
    </w:p>
    <w:p w:rsidR="00275101" w:rsidRPr="00B9723E" w:rsidRDefault="00275101" w:rsidP="00B9723E">
      <w:pPr>
        <w:spacing w:after="0" w:line="360" w:lineRule="auto"/>
        <w:ind w:firstLine="709"/>
        <w:jc w:val="both"/>
        <w:rPr>
          <w:rFonts w:ascii="Arial" w:hAnsi="Arial" w:cs="Arial"/>
          <w:sz w:val="24"/>
          <w:szCs w:val="24"/>
        </w:rPr>
      </w:pPr>
      <w:bookmarkStart w:id="0" w:name="_Hlk55918363"/>
      <w:r w:rsidRPr="00B9723E">
        <w:rPr>
          <w:rFonts w:ascii="Arial" w:hAnsi="Arial" w:cs="Arial"/>
          <w:sz w:val="24"/>
          <w:szCs w:val="24"/>
        </w:rPr>
        <w:t>Não restam dúvidas que a ciência impacta as relações sociais cada vez mais. As inovações facilitam o cotidiano das pessoas, melhoram a qualidade de vida e permitem a realização de sonhos que às vezes pareciam muito distantes.</w:t>
      </w:r>
    </w:p>
    <w:p w:rsidR="00275101" w:rsidRPr="00B9723E" w:rsidRDefault="00275101" w:rsidP="00B9723E">
      <w:pPr>
        <w:spacing w:after="0" w:line="360" w:lineRule="auto"/>
        <w:ind w:firstLine="708"/>
        <w:jc w:val="both"/>
        <w:rPr>
          <w:rFonts w:ascii="Arial" w:hAnsi="Arial" w:cs="Arial"/>
          <w:sz w:val="24"/>
          <w:szCs w:val="24"/>
        </w:rPr>
      </w:pPr>
      <w:r w:rsidRPr="00B9723E">
        <w:rPr>
          <w:rFonts w:ascii="Arial" w:hAnsi="Arial" w:cs="Arial"/>
          <w:sz w:val="24"/>
          <w:szCs w:val="24"/>
        </w:rPr>
        <w:t>A genética, por exemplo</w:t>
      </w:r>
      <w:r w:rsidR="00B9723E">
        <w:rPr>
          <w:rFonts w:ascii="Arial" w:hAnsi="Arial" w:cs="Arial"/>
          <w:sz w:val="24"/>
          <w:szCs w:val="24"/>
        </w:rPr>
        <w:t>,</w:t>
      </w:r>
      <w:r w:rsidRPr="00B9723E">
        <w:rPr>
          <w:rFonts w:ascii="Arial" w:hAnsi="Arial" w:cs="Arial"/>
          <w:sz w:val="24"/>
          <w:szCs w:val="24"/>
        </w:rPr>
        <w:t>ajuda asalvar, transformar e criar novas vidas, como é o caso da reprodução humana assistida,que permite que pessoas que não conseguem gerar filhos, seja por complicações biológicas ou até mesmo por questão de gênero, adquiram por si ou através de outrem, a possibilidade de ter um filho com o mesmo material genético que o seu.</w:t>
      </w:r>
      <w:bookmarkEnd w:id="0"/>
    </w:p>
    <w:p w:rsidR="00275101" w:rsidRPr="00B9723E" w:rsidRDefault="00275101" w:rsidP="00275101">
      <w:pPr>
        <w:spacing w:after="0" w:line="360" w:lineRule="auto"/>
        <w:ind w:firstLine="708"/>
        <w:jc w:val="both"/>
        <w:rPr>
          <w:rFonts w:ascii="Arial" w:hAnsi="Arial" w:cs="Arial"/>
          <w:sz w:val="24"/>
          <w:szCs w:val="24"/>
        </w:rPr>
      </w:pPr>
      <w:r w:rsidRPr="00B9723E">
        <w:rPr>
          <w:rFonts w:ascii="Arial" w:hAnsi="Arial" w:cs="Arial"/>
          <w:sz w:val="24"/>
          <w:szCs w:val="24"/>
        </w:rPr>
        <w:lastRenderedPageBreak/>
        <w:t xml:space="preserve">No tocante aos casais LGBT’s, a dificuldade está diretamente ligada ao </w:t>
      </w:r>
      <w:r w:rsidR="00B9723E">
        <w:rPr>
          <w:rFonts w:ascii="Arial" w:hAnsi="Arial" w:cs="Arial"/>
          <w:sz w:val="24"/>
          <w:szCs w:val="24"/>
        </w:rPr>
        <w:t>fator biológico</w:t>
      </w:r>
      <w:r w:rsidRPr="00B9723E">
        <w:rPr>
          <w:rFonts w:ascii="Arial" w:hAnsi="Arial" w:cs="Arial"/>
          <w:sz w:val="24"/>
          <w:szCs w:val="24"/>
        </w:rPr>
        <w:t xml:space="preserve">, uma vez que relações sexuais entre pessoas do mesmo sexo não geram um filho. A genéticasurge como possibilidade de sanar essas dificuldades, ajudando esses casais a constituírem uma família completa. Nos casos que envolvem duas mulheres férteis, a possibilidade de uma inseminação artificial, com o </w:t>
      </w:r>
      <w:r w:rsidR="00B9723E" w:rsidRPr="00B9723E">
        <w:rPr>
          <w:rFonts w:ascii="Arial" w:hAnsi="Arial" w:cs="Arial"/>
          <w:sz w:val="24"/>
          <w:szCs w:val="24"/>
        </w:rPr>
        <w:t>espermatozoide</w:t>
      </w:r>
      <w:r w:rsidRPr="00B9723E">
        <w:rPr>
          <w:rFonts w:ascii="Arial" w:hAnsi="Arial" w:cs="Arial"/>
          <w:sz w:val="24"/>
          <w:szCs w:val="24"/>
        </w:rPr>
        <w:t xml:space="preserve"> de um doador anônimo devidamente cadastrado, é mais fácil do que para um casal </w:t>
      </w:r>
      <w:r w:rsidR="00B9723E">
        <w:rPr>
          <w:rFonts w:ascii="Arial" w:hAnsi="Arial" w:cs="Arial"/>
          <w:sz w:val="24"/>
          <w:szCs w:val="24"/>
        </w:rPr>
        <w:t xml:space="preserve">composto por </w:t>
      </w:r>
      <w:r w:rsidRPr="00B9723E">
        <w:rPr>
          <w:rFonts w:ascii="Arial" w:hAnsi="Arial" w:cs="Arial"/>
          <w:sz w:val="24"/>
          <w:szCs w:val="24"/>
        </w:rPr>
        <w:t xml:space="preserve">dois homens. Nessa </w:t>
      </w:r>
      <w:r w:rsidR="00B9723E">
        <w:rPr>
          <w:rFonts w:ascii="Arial" w:hAnsi="Arial" w:cs="Arial"/>
          <w:sz w:val="24"/>
          <w:szCs w:val="24"/>
        </w:rPr>
        <w:t>última hipótese</w:t>
      </w:r>
      <w:r w:rsidRPr="00B9723E">
        <w:rPr>
          <w:rFonts w:ascii="Arial" w:hAnsi="Arial" w:cs="Arial"/>
          <w:sz w:val="24"/>
          <w:szCs w:val="24"/>
        </w:rPr>
        <w:t xml:space="preserve"> o método indicado é a gestação de substituição, devido a necessidade de cessão de um útero. </w:t>
      </w:r>
    </w:p>
    <w:p w:rsidR="00275101" w:rsidRPr="00B9723E" w:rsidRDefault="00275101" w:rsidP="00275101">
      <w:pPr>
        <w:spacing w:after="0" w:line="360" w:lineRule="auto"/>
        <w:ind w:firstLine="708"/>
        <w:jc w:val="both"/>
        <w:rPr>
          <w:rFonts w:ascii="Arial" w:hAnsi="Arial" w:cs="Arial"/>
          <w:sz w:val="24"/>
          <w:szCs w:val="24"/>
        </w:rPr>
      </w:pPr>
      <w:r w:rsidRPr="00B9723E">
        <w:rPr>
          <w:rFonts w:ascii="Arial" w:hAnsi="Arial" w:cs="Arial"/>
          <w:sz w:val="24"/>
          <w:szCs w:val="24"/>
        </w:rPr>
        <w:t xml:space="preserve">As técnicas evoluíram bastante até os dias atuais. Nesse contexto, Alves e Oliveira esclarecem o seguinte:   </w:t>
      </w:r>
    </w:p>
    <w:p w:rsidR="00275101" w:rsidRDefault="00275101" w:rsidP="00275101">
      <w:pPr>
        <w:spacing w:after="0" w:line="240" w:lineRule="auto"/>
        <w:ind w:left="2268"/>
        <w:jc w:val="both"/>
        <w:rPr>
          <w:rFonts w:ascii="Arial" w:hAnsi="Arial" w:cs="Arial"/>
          <w:sz w:val="20"/>
          <w:szCs w:val="20"/>
        </w:rPr>
      </w:pPr>
      <w:r w:rsidRPr="00564456">
        <w:rPr>
          <w:rFonts w:ascii="Arial" w:hAnsi="Arial" w:cs="Arial"/>
          <w:sz w:val="20"/>
          <w:szCs w:val="20"/>
        </w:rPr>
        <w:t xml:space="preserve">A verdadeira revolução na área da reprodução humana ocorreu a partir de 1978, com o nascimento do primeiro ser humano produzido fora do organismo materno, ainda que gerado no útero de sua mãe. Graças às técnicas de reprodução assistida, desde então se tem conseguido fazer nascer milhares de crianças que em condições naturais jamais teriam sido originadas. Por intermédio dessa técnica inúmeras situações de infertilidade conjugal foram resolvidas; no entanto, geraram-se seres humanos cuja origem biológica é diferente daquela que durante milênios marcou a história do humano, estabelecendo-se, assim, uma dissociação entre o afetivo e o biológico, uma rotura entre o ato sexual e a reprodução. (ALVES; </w:t>
      </w:r>
      <w:r w:rsidRPr="006D7EE8">
        <w:rPr>
          <w:rFonts w:ascii="Arial" w:hAnsi="Arial" w:cs="Arial"/>
          <w:sz w:val="20"/>
          <w:szCs w:val="20"/>
        </w:rPr>
        <w:t>OLIVEIRA,2014</w:t>
      </w:r>
      <w:r w:rsidR="006D7EE8" w:rsidRPr="006D7EE8">
        <w:rPr>
          <w:rFonts w:ascii="Arial" w:hAnsi="Arial" w:cs="Arial"/>
          <w:sz w:val="20"/>
          <w:szCs w:val="20"/>
        </w:rPr>
        <w:t>, p. 67</w:t>
      </w:r>
      <w:r w:rsidRPr="006D7EE8">
        <w:rPr>
          <w:rFonts w:ascii="Arial" w:hAnsi="Arial" w:cs="Arial"/>
          <w:sz w:val="20"/>
          <w:szCs w:val="20"/>
        </w:rPr>
        <w:t>).</w:t>
      </w:r>
    </w:p>
    <w:p w:rsidR="00275101" w:rsidRPr="00E150BB" w:rsidRDefault="00275101" w:rsidP="00275101">
      <w:pPr>
        <w:spacing w:after="0" w:line="240" w:lineRule="auto"/>
        <w:ind w:firstLine="709"/>
        <w:jc w:val="both"/>
        <w:rPr>
          <w:rFonts w:ascii="Arial" w:hAnsi="Arial" w:cs="Arial"/>
          <w:sz w:val="24"/>
          <w:szCs w:val="24"/>
        </w:rPr>
      </w:pPr>
    </w:p>
    <w:p w:rsidR="00275101" w:rsidRPr="006D7EE8" w:rsidRDefault="006D7EE8" w:rsidP="00C3566A">
      <w:pPr>
        <w:spacing w:after="0" w:line="360" w:lineRule="auto"/>
        <w:ind w:firstLine="708"/>
        <w:jc w:val="both"/>
        <w:rPr>
          <w:rFonts w:ascii="Arial" w:hAnsi="Arial" w:cs="Arial"/>
          <w:sz w:val="24"/>
          <w:szCs w:val="24"/>
        </w:rPr>
      </w:pPr>
      <w:r>
        <w:rPr>
          <w:rFonts w:ascii="Arial" w:hAnsi="Arial" w:cs="Arial"/>
          <w:sz w:val="24"/>
          <w:szCs w:val="24"/>
        </w:rPr>
        <w:t>O</w:t>
      </w:r>
      <w:r w:rsidR="00275101" w:rsidRPr="006D7EE8">
        <w:rPr>
          <w:rFonts w:ascii="Arial" w:hAnsi="Arial" w:cs="Arial"/>
          <w:sz w:val="24"/>
          <w:szCs w:val="24"/>
        </w:rPr>
        <w:t xml:space="preserve"> Conselho Federal de Medicina aborda a respeito da reprodução assistida quando afirma na Resolução Nº 2.168/2017:</w:t>
      </w:r>
      <w:r>
        <w:rPr>
          <w:rFonts w:ascii="Arial" w:hAnsi="Arial" w:cs="Arial"/>
          <w:sz w:val="24"/>
          <w:szCs w:val="24"/>
        </w:rPr>
        <w:t xml:space="preserve"> “</w:t>
      </w:r>
      <w:r w:rsidR="00275101" w:rsidRPr="006D7EE8">
        <w:rPr>
          <w:rFonts w:ascii="Arial" w:hAnsi="Arial" w:cs="Arial"/>
          <w:sz w:val="24"/>
          <w:szCs w:val="24"/>
        </w:rPr>
        <w:t xml:space="preserve">As técnicas de Reprodução Assistida (RA) têm o papel de auxiliar na resolução dos problemas de infertilidade humana, </w:t>
      </w:r>
      <w:r w:rsidR="00275101" w:rsidRPr="006D7EE8">
        <w:rPr>
          <w:rFonts w:ascii="Arial" w:hAnsi="Arial" w:cs="Arial"/>
          <w:b/>
          <w:bCs/>
          <w:sz w:val="24"/>
          <w:szCs w:val="24"/>
        </w:rPr>
        <w:t>facilitando</w:t>
      </w:r>
      <w:r w:rsidR="00275101" w:rsidRPr="006D7EE8">
        <w:rPr>
          <w:rFonts w:ascii="Arial" w:hAnsi="Arial" w:cs="Arial"/>
          <w:sz w:val="24"/>
          <w:szCs w:val="24"/>
        </w:rPr>
        <w:t xml:space="preserve"> o processo de procriação</w:t>
      </w:r>
      <w:r>
        <w:rPr>
          <w:rFonts w:ascii="Arial" w:hAnsi="Arial" w:cs="Arial"/>
          <w:sz w:val="24"/>
          <w:szCs w:val="24"/>
        </w:rPr>
        <w:t>”</w:t>
      </w:r>
      <w:r w:rsidR="00275101" w:rsidRPr="006D7EE8">
        <w:rPr>
          <w:rFonts w:ascii="Arial" w:hAnsi="Arial" w:cs="Arial"/>
          <w:sz w:val="24"/>
          <w:szCs w:val="24"/>
        </w:rPr>
        <w:t>(CFM, 2017, grifo nosso)</w:t>
      </w:r>
      <w:r w:rsidR="00C3566A">
        <w:rPr>
          <w:rFonts w:ascii="Arial" w:hAnsi="Arial" w:cs="Arial"/>
          <w:sz w:val="24"/>
          <w:szCs w:val="24"/>
        </w:rPr>
        <w:t>, ou</w:t>
      </w:r>
      <w:r w:rsidR="00275101" w:rsidRPr="00E150BB">
        <w:rPr>
          <w:rFonts w:ascii="Arial" w:hAnsi="Arial" w:cs="Arial"/>
          <w:sz w:val="24"/>
          <w:szCs w:val="24"/>
        </w:rPr>
        <w:t xml:space="preserve"> seja, com o intuito de amenizar as dificuldades de casais, sejam heterossexuais ou homossexuais, em relação a procriação, tal reprodução vem como amparo, suprindo esta lacuna na </w:t>
      </w:r>
      <w:r w:rsidR="00275101" w:rsidRPr="006D7EE8">
        <w:rPr>
          <w:rFonts w:ascii="Arial" w:hAnsi="Arial" w:cs="Arial"/>
          <w:sz w:val="24"/>
          <w:szCs w:val="24"/>
        </w:rPr>
        <w:t>constituição de uma família completa através da gestaçãode um filho.O termo “facilidade” está ligado ao seu teor jurídico, uma vez que o ordenamento se encontra rico em especificações sobre o tema de inseminação artificial, todavia, quando fala-se em gestação de substituição, ainda há um ordenamento cheio de dificuldades burocráticas.</w:t>
      </w:r>
    </w:p>
    <w:p w:rsidR="00275101" w:rsidRPr="00B379EC" w:rsidRDefault="00275101" w:rsidP="00275101">
      <w:pPr>
        <w:spacing w:after="0" w:line="360" w:lineRule="auto"/>
        <w:ind w:firstLine="709"/>
        <w:jc w:val="both"/>
        <w:rPr>
          <w:rFonts w:ascii="Arial" w:hAnsi="Arial" w:cs="Arial"/>
          <w:sz w:val="24"/>
          <w:szCs w:val="24"/>
        </w:rPr>
      </w:pPr>
      <w:r w:rsidRPr="00B379EC">
        <w:rPr>
          <w:rFonts w:ascii="Arial" w:hAnsi="Arial" w:cs="Arial"/>
          <w:sz w:val="24"/>
          <w:szCs w:val="24"/>
        </w:rPr>
        <w:t>Importante ressaltar quequando se fala em gestação de substituição, o termo usualmente aplicado no cotidiano é “barriga de aluguel”</w:t>
      </w:r>
      <w:r w:rsidR="00B379EC">
        <w:rPr>
          <w:rFonts w:ascii="Arial" w:hAnsi="Arial" w:cs="Arial"/>
          <w:sz w:val="24"/>
          <w:szCs w:val="24"/>
        </w:rPr>
        <w:t>. C</w:t>
      </w:r>
      <w:r w:rsidRPr="00B379EC">
        <w:rPr>
          <w:rFonts w:ascii="Arial" w:hAnsi="Arial" w:cs="Arial"/>
          <w:sz w:val="24"/>
          <w:szCs w:val="24"/>
        </w:rPr>
        <w:t xml:space="preserve">ontudo, tal termo é errôneo, pois essa prática é proibida no Brasil. A gestação de substituição podetambém ser denominada útero de substituição, que é a cessão de um útero para que ocorra a gestação, ou seja, quando alguém gera um filho para outra </w:t>
      </w:r>
      <w:r w:rsidRPr="00B379EC">
        <w:rPr>
          <w:rFonts w:ascii="Arial" w:hAnsi="Arial" w:cs="Arial"/>
          <w:sz w:val="24"/>
          <w:szCs w:val="24"/>
        </w:rPr>
        <w:lastRenderedPageBreak/>
        <w:t xml:space="preserve">pessoa que </w:t>
      </w:r>
      <w:r w:rsidR="00B379EC" w:rsidRPr="00B379EC">
        <w:rPr>
          <w:rFonts w:ascii="Arial" w:hAnsi="Arial" w:cs="Arial"/>
          <w:sz w:val="24"/>
          <w:szCs w:val="24"/>
        </w:rPr>
        <w:t>se encontra</w:t>
      </w:r>
      <w:r w:rsidRPr="00B379EC">
        <w:rPr>
          <w:rFonts w:ascii="Arial" w:hAnsi="Arial" w:cs="Arial"/>
          <w:sz w:val="24"/>
          <w:szCs w:val="24"/>
        </w:rPr>
        <w:t xml:space="preserve"> impossibilitada de gerá-lo, ou barriga solidária, seguindo as recomendações do CFM.</w:t>
      </w:r>
    </w:p>
    <w:p w:rsidR="00275101" w:rsidRPr="00B379EC" w:rsidRDefault="00275101" w:rsidP="00275101">
      <w:pPr>
        <w:spacing w:after="0" w:line="360" w:lineRule="auto"/>
        <w:ind w:firstLine="708"/>
        <w:jc w:val="both"/>
        <w:rPr>
          <w:rFonts w:ascii="Arial" w:hAnsi="Arial" w:cs="Arial"/>
          <w:sz w:val="24"/>
          <w:szCs w:val="24"/>
        </w:rPr>
      </w:pPr>
      <w:r>
        <w:rPr>
          <w:rFonts w:ascii="Arial" w:hAnsi="Arial" w:cs="Arial"/>
          <w:sz w:val="24"/>
          <w:szCs w:val="24"/>
        </w:rPr>
        <w:t xml:space="preserve">No tocante ao procedimento de fertilização, além de uma </w:t>
      </w:r>
      <w:r w:rsidRPr="00E150BB">
        <w:rPr>
          <w:rFonts w:ascii="Arial" w:hAnsi="Arial" w:cs="Arial"/>
          <w:sz w:val="24"/>
          <w:szCs w:val="24"/>
        </w:rPr>
        <w:t>preparação hormonal</w:t>
      </w:r>
      <w:r>
        <w:rPr>
          <w:rFonts w:ascii="Arial" w:hAnsi="Arial" w:cs="Arial"/>
          <w:sz w:val="24"/>
          <w:szCs w:val="24"/>
        </w:rPr>
        <w:t>, q</w:t>
      </w:r>
      <w:r w:rsidRPr="00E150BB">
        <w:rPr>
          <w:rFonts w:ascii="Arial" w:hAnsi="Arial" w:cs="Arial"/>
          <w:sz w:val="24"/>
          <w:szCs w:val="24"/>
        </w:rPr>
        <w:t xml:space="preserve">uando </w:t>
      </w:r>
      <w:r>
        <w:rPr>
          <w:rFonts w:ascii="Arial" w:hAnsi="Arial" w:cs="Arial"/>
          <w:sz w:val="24"/>
          <w:szCs w:val="24"/>
        </w:rPr>
        <w:t xml:space="preserve">se </w:t>
      </w:r>
      <w:r w:rsidRPr="00E150BB">
        <w:rPr>
          <w:rFonts w:ascii="Arial" w:hAnsi="Arial" w:cs="Arial"/>
          <w:sz w:val="24"/>
          <w:szCs w:val="24"/>
        </w:rPr>
        <w:t xml:space="preserve">tratade casais homoafetivos, sendo dois homens, o processo se inicia com a escolha de qual </w:t>
      </w:r>
      <w:r>
        <w:rPr>
          <w:rFonts w:ascii="Arial" w:hAnsi="Arial" w:cs="Arial"/>
          <w:sz w:val="24"/>
          <w:szCs w:val="24"/>
        </w:rPr>
        <w:t>deles</w:t>
      </w:r>
      <w:r w:rsidRPr="00E150BB">
        <w:rPr>
          <w:rFonts w:ascii="Arial" w:hAnsi="Arial" w:cs="Arial"/>
          <w:sz w:val="24"/>
          <w:szCs w:val="24"/>
        </w:rPr>
        <w:t xml:space="preserve"> fornecerá o sêmen, para assim buscar uma doadora anônima devidamente cadastrada, que venha a ceder o óvulo.O tratamento de </w:t>
      </w:r>
      <w:r w:rsidRPr="00E150BB">
        <w:rPr>
          <w:rFonts w:ascii="Arial" w:hAnsi="Arial" w:cs="Arial"/>
          <w:i/>
          <w:sz w:val="24"/>
          <w:szCs w:val="24"/>
        </w:rPr>
        <w:t xml:space="preserve">fertilização in vitro, </w:t>
      </w:r>
      <w:r w:rsidRPr="00E150BB">
        <w:rPr>
          <w:rFonts w:ascii="Arial" w:hAnsi="Arial" w:cs="Arial"/>
          <w:sz w:val="24"/>
          <w:szCs w:val="24"/>
        </w:rPr>
        <w:t xml:space="preserve">no qual estimula a produção dos embriões, é o primeiro passo para este casal, </w:t>
      </w:r>
      <w:r w:rsidRPr="00B379EC">
        <w:rPr>
          <w:rFonts w:ascii="Arial" w:hAnsi="Arial" w:cs="Arial"/>
          <w:sz w:val="24"/>
          <w:szCs w:val="24"/>
        </w:rPr>
        <w:t>depois os embriõesserão transferidos para o útero da doadora temporáriaque irá gestar o bebê.</w:t>
      </w:r>
    </w:p>
    <w:p w:rsidR="00275101" w:rsidRPr="00B379EC" w:rsidRDefault="00275101" w:rsidP="00275101">
      <w:pPr>
        <w:spacing w:after="0" w:line="360" w:lineRule="auto"/>
        <w:ind w:firstLine="708"/>
        <w:jc w:val="both"/>
        <w:rPr>
          <w:rFonts w:ascii="Arial" w:hAnsi="Arial" w:cs="Arial"/>
          <w:sz w:val="24"/>
          <w:szCs w:val="24"/>
        </w:rPr>
      </w:pPr>
      <w:r w:rsidRPr="00B379EC">
        <w:rPr>
          <w:rFonts w:ascii="Arial" w:hAnsi="Arial" w:cs="Arial"/>
          <w:sz w:val="24"/>
          <w:szCs w:val="24"/>
        </w:rPr>
        <w:t xml:space="preserve">Ressalte-se que todo esse procedimento deve estar em conformidade com os padrões estabelecidos pela ética.  </w:t>
      </w:r>
    </w:p>
    <w:p w:rsidR="00275101" w:rsidRPr="00E150BB" w:rsidRDefault="00275101" w:rsidP="00275101">
      <w:pPr>
        <w:spacing w:after="0" w:line="360" w:lineRule="auto"/>
        <w:ind w:firstLine="708"/>
        <w:jc w:val="both"/>
        <w:rPr>
          <w:rFonts w:ascii="Arial" w:hAnsi="Arial" w:cs="Arial"/>
          <w:sz w:val="24"/>
          <w:szCs w:val="24"/>
        </w:rPr>
      </w:pPr>
    </w:p>
    <w:p w:rsidR="00275101" w:rsidRPr="00677608" w:rsidRDefault="00275101" w:rsidP="00275101">
      <w:pPr>
        <w:spacing w:after="0" w:line="360" w:lineRule="auto"/>
        <w:jc w:val="both"/>
        <w:rPr>
          <w:rFonts w:ascii="Arial" w:hAnsi="Arial" w:cs="Arial"/>
          <w:bCs/>
          <w:sz w:val="24"/>
          <w:szCs w:val="24"/>
        </w:rPr>
      </w:pPr>
      <w:r w:rsidRPr="00B379EC">
        <w:rPr>
          <w:rFonts w:ascii="Arial" w:hAnsi="Arial" w:cs="Arial"/>
          <w:bCs/>
          <w:sz w:val="24"/>
          <w:szCs w:val="24"/>
        </w:rPr>
        <w:t>4.1 REPRODUÇÃO ASSISTIDA À LUZ DA BIOÉTICA E DO BIODIREITO</w:t>
      </w:r>
    </w:p>
    <w:p w:rsidR="00275101" w:rsidRPr="00E150BB" w:rsidRDefault="00275101" w:rsidP="00275101">
      <w:pPr>
        <w:spacing w:after="0" w:line="360" w:lineRule="auto"/>
        <w:jc w:val="both"/>
        <w:rPr>
          <w:rFonts w:ascii="Arial" w:hAnsi="Arial" w:cs="Arial"/>
          <w:b/>
          <w:sz w:val="24"/>
          <w:szCs w:val="24"/>
        </w:rPr>
      </w:pPr>
    </w:p>
    <w:p w:rsidR="00275101" w:rsidRPr="00E150BB" w:rsidRDefault="00275101" w:rsidP="00275101">
      <w:pPr>
        <w:spacing w:after="0" w:line="360" w:lineRule="auto"/>
        <w:ind w:firstLine="708"/>
        <w:jc w:val="both"/>
        <w:rPr>
          <w:rFonts w:ascii="Arial" w:hAnsi="Arial" w:cs="Arial"/>
          <w:sz w:val="24"/>
          <w:szCs w:val="24"/>
        </w:rPr>
      </w:pPr>
      <w:r w:rsidRPr="00EE54B8">
        <w:rPr>
          <w:rFonts w:ascii="Arial" w:hAnsi="Arial" w:cs="Arial"/>
          <w:sz w:val="24"/>
          <w:szCs w:val="24"/>
        </w:rPr>
        <w:t>A reprodução assistida</w:t>
      </w:r>
      <w:r>
        <w:rPr>
          <w:rFonts w:ascii="Arial" w:hAnsi="Arial" w:cs="Arial"/>
          <w:sz w:val="24"/>
          <w:szCs w:val="24"/>
        </w:rPr>
        <w:t xml:space="preserve"> t</w:t>
      </w:r>
      <w:r w:rsidRPr="00E150BB">
        <w:rPr>
          <w:rFonts w:ascii="Arial" w:hAnsi="Arial" w:cs="Arial"/>
          <w:sz w:val="24"/>
          <w:szCs w:val="24"/>
        </w:rPr>
        <w:t>rata-se de um procedimento que utiliza de material genético e atinge a propriedade física do ser humano. Todo o avanço tecnológico no campo da engenharia genética anda a par do biodireito e da bio</w:t>
      </w:r>
      <w:r>
        <w:rPr>
          <w:rFonts w:ascii="Arial" w:hAnsi="Arial" w:cs="Arial"/>
          <w:sz w:val="24"/>
          <w:szCs w:val="24"/>
        </w:rPr>
        <w:t>é</w:t>
      </w:r>
      <w:r w:rsidRPr="00E150BB">
        <w:rPr>
          <w:rFonts w:ascii="Arial" w:hAnsi="Arial" w:cs="Arial"/>
          <w:sz w:val="24"/>
          <w:szCs w:val="24"/>
        </w:rPr>
        <w:t xml:space="preserve">tica, uma vez que há um relacionamento entre a intervenção genética e a dignidade da pessoa humana </w:t>
      </w:r>
      <w:r w:rsidRPr="00EE54B8">
        <w:rPr>
          <w:rFonts w:ascii="Arial" w:hAnsi="Arial" w:cs="Arial"/>
          <w:sz w:val="24"/>
          <w:szCs w:val="24"/>
        </w:rPr>
        <w:t>(</w:t>
      </w:r>
      <w:r w:rsidR="003643C4" w:rsidRPr="00EE54B8">
        <w:rPr>
          <w:rFonts w:ascii="Arial" w:hAnsi="Arial" w:cs="Arial"/>
          <w:sz w:val="24"/>
          <w:szCs w:val="24"/>
        </w:rPr>
        <w:t xml:space="preserve">BARRETO </w:t>
      </w:r>
      <w:r w:rsidR="003643C4" w:rsidRPr="00EE54B8">
        <w:rPr>
          <w:rFonts w:ascii="Arial" w:hAnsi="Arial" w:cs="Arial"/>
          <w:i/>
          <w:iCs/>
          <w:sz w:val="24"/>
          <w:szCs w:val="24"/>
        </w:rPr>
        <w:t>apud</w:t>
      </w:r>
      <w:r w:rsidR="003643C4" w:rsidRPr="00EE54B8">
        <w:rPr>
          <w:rFonts w:ascii="Arial" w:hAnsi="Arial" w:cs="Arial"/>
          <w:sz w:val="24"/>
          <w:szCs w:val="24"/>
        </w:rPr>
        <w:t xml:space="preserve"> AITA; MARTINS</w:t>
      </w:r>
      <w:r w:rsidR="00EE54B8" w:rsidRPr="00EE54B8">
        <w:rPr>
          <w:rFonts w:ascii="Arial" w:hAnsi="Arial" w:cs="Arial"/>
          <w:sz w:val="24"/>
          <w:szCs w:val="24"/>
        </w:rPr>
        <w:t xml:space="preserve">, </w:t>
      </w:r>
      <w:r w:rsidR="003643C4" w:rsidRPr="00EE54B8">
        <w:rPr>
          <w:rFonts w:ascii="Arial" w:hAnsi="Arial" w:cs="Arial"/>
          <w:sz w:val="24"/>
          <w:szCs w:val="24"/>
        </w:rPr>
        <w:t>2015</w:t>
      </w:r>
      <w:r w:rsidR="00EE54B8" w:rsidRPr="00EE54B8">
        <w:rPr>
          <w:rFonts w:ascii="Arial" w:hAnsi="Arial" w:cs="Arial"/>
          <w:sz w:val="24"/>
          <w:szCs w:val="24"/>
        </w:rPr>
        <w:t>, p.3</w:t>
      </w:r>
      <w:r w:rsidRPr="00EE54B8">
        <w:rPr>
          <w:rFonts w:ascii="Arial" w:hAnsi="Arial" w:cs="Arial"/>
          <w:sz w:val="24"/>
          <w:szCs w:val="24"/>
        </w:rPr>
        <w:t>).</w:t>
      </w:r>
    </w:p>
    <w:p w:rsidR="00275101" w:rsidRPr="00E150BB" w:rsidRDefault="00ED1844" w:rsidP="00275101">
      <w:pPr>
        <w:spacing w:after="0" w:line="360" w:lineRule="auto"/>
        <w:ind w:firstLine="708"/>
        <w:jc w:val="both"/>
        <w:rPr>
          <w:rFonts w:ascii="Arial" w:hAnsi="Arial" w:cs="Arial"/>
          <w:sz w:val="24"/>
          <w:szCs w:val="24"/>
        </w:rPr>
      </w:pPr>
      <w:r w:rsidRPr="00EE54B8">
        <w:rPr>
          <w:rFonts w:ascii="Arial" w:hAnsi="Arial" w:cs="Arial"/>
          <w:sz w:val="24"/>
          <w:szCs w:val="24"/>
        </w:rPr>
        <w:t>Aita e Martins (2015)</w:t>
      </w:r>
      <w:r w:rsidR="00EE54B8" w:rsidRPr="00EE54B8">
        <w:rPr>
          <w:rFonts w:ascii="Arial" w:hAnsi="Arial" w:cs="Arial"/>
          <w:sz w:val="24"/>
          <w:szCs w:val="24"/>
        </w:rPr>
        <w:t xml:space="preserve"> a</w:t>
      </w:r>
      <w:r w:rsidRPr="00EE54B8">
        <w:rPr>
          <w:rFonts w:ascii="Arial" w:hAnsi="Arial" w:cs="Arial"/>
          <w:sz w:val="24"/>
          <w:szCs w:val="24"/>
        </w:rPr>
        <w:t>firma</w:t>
      </w:r>
      <w:r w:rsidR="00EE54B8" w:rsidRPr="00EE54B8">
        <w:rPr>
          <w:rFonts w:ascii="Arial" w:hAnsi="Arial" w:cs="Arial"/>
          <w:sz w:val="24"/>
          <w:szCs w:val="24"/>
        </w:rPr>
        <w:t>m</w:t>
      </w:r>
      <w:r w:rsidRPr="00EE54B8">
        <w:rPr>
          <w:rFonts w:ascii="Arial" w:hAnsi="Arial" w:cs="Arial"/>
          <w:sz w:val="24"/>
          <w:szCs w:val="24"/>
        </w:rPr>
        <w:t xml:space="preserve"> que a</w:t>
      </w:r>
      <w:r w:rsidR="00275101" w:rsidRPr="00EE54B8">
        <w:rPr>
          <w:rFonts w:ascii="Arial" w:hAnsi="Arial" w:cs="Arial"/>
          <w:sz w:val="24"/>
          <w:szCs w:val="24"/>
        </w:rPr>
        <w:t xml:space="preserve"> bioética explora temas que envolvem a vida, desde a sua concepção ao seu fim.O liame existente entre o interesse biomédico e tecnológico é pautado na proteção da vida. Por outro lado, sabe-se que o direito rege as relações sociais humanas através da coerção do poder estatal. Todavia, é nítido que esta máquina coercitiva não caminha a par do desenvolvimento social, ou seja, por muitas das vezes as relações científicas permanecem sem a devida inserção no ordenamento jurídico.</w:t>
      </w:r>
    </w:p>
    <w:p w:rsidR="00275101" w:rsidRPr="00BC4D58" w:rsidRDefault="00275101" w:rsidP="00275101">
      <w:pPr>
        <w:spacing w:after="0" w:line="360" w:lineRule="auto"/>
        <w:ind w:firstLine="708"/>
        <w:jc w:val="both"/>
        <w:rPr>
          <w:rFonts w:ascii="Arial" w:hAnsi="Arial" w:cs="Arial"/>
          <w:sz w:val="24"/>
          <w:szCs w:val="24"/>
        </w:rPr>
      </w:pPr>
      <w:r w:rsidRPr="00BC4D58">
        <w:rPr>
          <w:rFonts w:ascii="Arial" w:hAnsi="Arial" w:cs="Arial"/>
          <w:sz w:val="24"/>
          <w:szCs w:val="24"/>
        </w:rPr>
        <w:t>O biodireito, por sua vez, zela pelas relações entre a ciência e o direito, ou seja, jamais os avanços científicos poderão sobrepor à ética legal sem ceifar a dignidade da pessoa humana. Por sua ligação direta com direito, esta área é baseada em princípios, que modulam sua atuação, principalmente no Brasil, que desde a promulgação da Constituição Federal de 1998 adicionou ao ordenamento jurídico uma série de garantias ao ser humano. Rocha afirma:</w:t>
      </w:r>
    </w:p>
    <w:p w:rsidR="00275101" w:rsidRDefault="00275101" w:rsidP="00275101">
      <w:pPr>
        <w:spacing w:after="0" w:line="240" w:lineRule="auto"/>
        <w:ind w:left="2268"/>
        <w:jc w:val="both"/>
        <w:rPr>
          <w:rFonts w:ascii="Arial" w:hAnsi="Arial" w:cs="Arial"/>
          <w:iCs/>
          <w:sz w:val="20"/>
          <w:szCs w:val="24"/>
        </w:rPr>
      </w:pPr>
      <w:r w:rsidRPr="00301A6C">
        <w:rPr>
          <w:rFonts w:ascii="Arial" w:hAnsi="Arial" w:cs="Arial"/>
          <w:iCs/>
          <w:sz w:val="20"/>
          <w:szCs w:val="24"/>
        </w:rPr>
        <w:t xml:space="preserve">Conforme é cediço, a partir de 1988, instaurou-se no Brasil uma nova ordem jurídica que encontra na Constituição da República seus princípios estruturais. Tais princípios compreendem, em sua maioria, direitos </w:t>
      </w:r>
      <w:r w:rsidRPr="00301A6C">
        <w:rPr>
          <w:rFonts w:ascii="Arial" w:hAnsi="Arial" w:cs="Arial"/>
          <w:iCs/>
          <w:sz w:val="20"/>
          <w:szCs w:val="24"/>
        </w:rPr>
        <w:lastRenderedPageBreak/>
        <w:t xml:space="preserve">fundamentais do homem, traduzindo os valores primordiais de nossa sociedade. Ora, se é certo que a recepção nos textos constitucionais de uma série de valores fundamentais, como a vida, a dignidade humana, a liberdade e a solidariedade e sua proteção enquanto direitos, tornou-os pedras angulares da Bioética moderna, não menos certo é dizer-se que esses direitos devem constituir, por tal razão e, principalmente, por terem natureza jurídica, a rede estrutural do Biodireito. (ROCHA, </w:t>
      </w:r>
      <w:r w:rsidRPr="00590045">
        <w:rPr>
          <w:rFonts w:ascii="Arial" w:hAnsi="Arial" w:cs="Arial"/>
          <w:iCs/>
          <w:sz w:val="20"/>
          <w:szCs w:val="24"/>
        </w:rPr>
        <w:t>2008</w:t>
      </w:r>
      <w:r w:rsidR="00BC4D58" w:rsidRPr="00590045">
        <w:rPr>
          <w:rFonts w:ascii="Arial" w:hAnsi="Arial" w:cs="Arial"/>
          <w:iCs/>
          <w:sz w:val="20"/>
          <w:szCs w:val="24"/>
        </w:rPr>
        <w:t xml:space="preserve">, p. </w:t>
      </w:r>
      <w:r w:rsidR="00590045" w:rsidRPr="00590045">
        <w:rPr>
          <w:rFonts w:ascii="Arial" w:hAnsi="Arial" w:cs="Arial"/>
          <w:iCs/>
          <w:sz w:val="20"/>
          <w:szCs w:val="24"/>
        </w:rPr>
        <w:t>40)</w:t>
      </w:r>
    </w:p>
    <w:p w:rsidR="00275101" w:rsidRPr="00301A6C" w:rsidRDefault="00275101" w:rsidP="00275101">
      <w:pPr>
        <w:spacing w:after="0" w:line="240" w:lineRule="auto"/>
        <w:ind w:left="2268"/>
        <w:jc w:val="both"/>
        <w:rPr>
          <w:rFonts w:ascii="Arial" w:hAnsi="Arial" w:cs="Arial"/>
          <w:iCs/>
          <w:sz w:val="20"/>
          <w:szCs w:val="24"/>
        </w:rPr>
      </w:pPr>
    </w:p>
    <w:p w:rsidR="00275101" w:rsidRDefault="00275101" w:rsidP="00275101">
      <w:pPr>
        <w:spacing w:after="0" w:line="360" w:lineRule="auto"/>
        <w:jc w:val="both"/>
        <w:rPr>
          <w:rFonts w:ascii="Arial" w:hAnsi="Arial" w:cs="Arial"/>
          <w:sz w:val="24"/>
          <w:szCs w:val="24"/>
        </w:rPr>
      </w:pPr>
      <w:r w:rsidRPr="00E150BB">
        <w:rPr>
          <w:rFonts w:ascii="Arial" w:hAnsi="Arial" w:cs="Arial"/>
          <w:sz w:val="24"/>
          <w:szCs w:val="24"/>
        </w:rPr>
        <w:tab/>
        <w:t xml:space="preserve">Na linha principiológica, tem-se como base o princípio da dignidade da pessoa humana, garantido constitucionalmente. </w:t>
      </w:r>
      <w:r w:rsidR="00550855">
        <w:rPr>
          <w:rFonts w:ascii="Arial" w:hAnsi="Arial" w:cs="Arial"/>
          <w:sz w:val="24"/>
          <w:szCs w:val="24"/>
        </w:rPr>
        <w:t xml:space="preserve">Esse </w:t>
      </w:r>
      <w:r w:rsidR="00CA139B">
        <w:rPr>
          <w:rFonts w:ascii="Arial" w:hAnsi="Arial" w:cs="Arial"/>
          <w:sz w:val="24"/>
          <w:szCs w:val="24"/>
        </w:rPr>
        <w:t>princípio</w:t>
      </w:r>
      <w:r w:rsidR="00550855">
        <w:rPr>
          <w:rFonts w:ascii="Arial" w:hAnsi="Arial" w:cs="Arial"/>
          <w:sz w:val="24"/>
          <w:szCs w:val="24"/>
        </w:rPr>
        <w:t xml:space="preserve"> norteia a pesquisa cient</w:t>
      </w:r>
      <w:r w:rsidR="00CA139B">
        <w:rPr>
          <w:rFonts w:ascii="Arial" w:hAnsi="Arial" w:cs="Arial"/>
          <w:sz w:val="24"/>
          <w:szCs w:val="24"/>
        </w:rPr>
        <w:t>í</w:t>
      </w:r>
      <w:r w:rsidR="00550855">
        <w:rPr>
          <w:rFonts w:ascii="Arial" w:hAnsi="Arial" w:cs="Arial"/>
          <w:sz w:val="24"/>
          <w:szCs w:val="24"/>
        </w:rPr>
        <w:t xml:space="preserve">fica, verificando se esta </w:t>
      </w:r>
      <w:r w:rsidR="00550855" w:rsidRPr="00CA139B">
        <w:rPr>
          <w:rFonts w:ascii="Arial" w:hAnsi="Arial" w:cs="Arial"/>
          <w:sz w:val="24"/>
          <w:szCs w:val="24"/>
        </w:rPr>
        <w:t>é</w:t>
      </w:r>
      <w:r w:rsidRPr="00CA139B">
        <w:rPr>
          <w:rFonts w:ascii="Arial" w:hAnsi="Arial" w:cs="Arial"/>
          <w:sz w:val="24"/>
          <w:szCs w:val="24"/>
        </w:rPr>
        <w:t xml:space="preserve"> eficaz para a sociedade, ou seja, benéfica para o ser humano</w:t>
      </w:r>
      <w:r w:rsidR="00550855" w:rsidRPr="00CA139B">
        <w:rPr>
          <w:rFonts w:ascii="Arial" w:hAnsi="Arial" w:cs="Arial"/>
          <w:sz w:val="24"/>
          <w:szCs w:val="24"/>
        </w:rPr>
        <w:t xml:space="preserve">, não </w:t>
      </w:r>
      <w:r w:rsidR="00CA139B">
        <w:rPr>
          <w:rFonts w:ascii="Arial" w:hAnsi="Arial" w:cs="Arial"/>
          <w:sz w:val="24"/>
          <w:szCs w:val="24"/>
        </w:rPr>
        <w:t xml:space="preserve">o </w:t>
      </w:r>
      <w:r w:rsidR="00550855" w:rsidRPr="00CA139B">
        <w:rPr>
          <w:rFonts w:ascii="Arial" w:hAnsi="Arial" w:cs="Arial"/>
          <w:sz w:val="24"/>
          <w:szCs w:val="24"/>
        </w:rPr>
        <w:t xml:space="preserve">diminuindo um </w:t>
      </w:r>
      <w:r w:rsidR="00CA139B">
        <w:rPr>
          <w:rFonts w:ascii="Arial" w:hAnsi="Arial" w:cs="Arial"/>
          <w:sz w:val="24"/>
          <w:szCs w:val="24"/>
        </w:rPr>
        <w:t xml:space="preserve">mero </w:t>
      </w:r>
      <w:r w:rsidR="00550855" w:rsidRPr="00CA139B">
        <w:rPr>
          <w:rFonts w:ascii="Arial" w:hAnsi="Arial" w:cs="Arial"/>
          <w:sz w:val="24"/>
          <w:szCs w:val="24"/>
        </w:rPr>
        <w:t>sujeito do estudo genético</w:t>
      </w:r>
      <w:r w:rsidRPr="00CA139B">
        <w:rPr>
          <w:rFonts w:ascii="Arial" w:hAnsi="Arial" w:cs="Arial"/>
          <w:sz w:val="24"/>
          <w:szCs w:val="24"/>
        </w:rPr>
        <w:t xml:space="preserve">, </w:t>
      </w:r>
      <w:r w:rsidR="00550855" w:rsidRPr="00CA139B">
        <w:rPr>
          <w:rFonts w:ascii="Arial" w:hAnsi="Arial" w:cs="Arial"/>
          <w:sz w:val="24"/>
          <w:szCs w:val="24"/>
        </w:rPr>
        <w:t>garantindo a aplicação do</w:t>
      </w:r>
      <w:r w:rsidR="00CA139B" w:rsidRPr="00CA139B">
        <w:rPr>
          <w:rFonts w:ascii="Arial" w:hAnsi="Arial" w:cs="Arial"/>
          <w:sz w:val="24"/>
          <w:szCs w:val="24"/>
        </w:rPr>
        <w:t>princípio</w:t>
      </w:r>
      <w:r w:rsidRPr="00CA139B">
        <w:rPr>
          <w:rFonts w:ascii="Arial" w:hAnsi="Arial" w:cs="Arial"/>
          <w:sz w:val="24"/>
          <w:szCs w:val="24"/>
        </w:rPr>
        <w:t xml:space="preserve"> da igualdade material, que p</w:t>
      </w:r>
      <w:r w:rsidR="00550855" w:rsidRPr="00CA139B">
        <w:rPr>
          <w:rFonts w:ascii="Arial" w:hAnsi="Arial" w:cs="Arial"/>
          <w:sz w:val="24"/>
          <w:szCs w:val="24"/>
        </w:rPr>
        <w:t>or sua vez está salvaguardado</w:t>
      </w:r>
      <w:r w:rsidRPr="00CA139B">
        <w:rPr>
          <w:rFonts w:ascii="Arial" w:hAnsi="Arial" w:cs="Arial"/>
          <w:sz w:val="24"/>
          <w:szCs w:val="24"/>
        </w:rPr>
        <w:t xml:space="preserve"> na Constituição Federal, artigo 3º, inciso III, e no artigo 5º, inciso I.</w:t>
      </w:r>
    </w:p>
    <w:p w:rsidR="00275101" w:rsidRPr="00E150BB" w:rsidRDefault="00275101" w:rsidP="00275101">
      <w:pPr>
        <w:spacing w:after="0" w:line="360" w:lineRule="auto"/>
        <w:jc w:val="both"/>
        <w:rPr>
          <w:rFonts w:ascii="Arial" w:hAnsi="Arial" w:cs="Arial"/>
          <w:sz w:val="24"/>
          <w:szCs w:val="24"/>
        </w:rPr>
      </w:pPr>
    </w:p>
    <w:p w:rsidR="00275101" w:rsidRDefault="00275101" w:rsidP="00275101">
      <w:pPr>
        <w:spacing w:after="0" w:line="360" w:lineRule="auto"/>
        <w:jc w:val="both"/>
        <w:rPr>
          <w:rFonts w:ascii="Arial" w:hAnsi="Arial" w:cs="Arial"/>
          <w:sz w:val="24"/>
          <w:szCs w:val="24"/>
        </w:rPr>
      </w:pPr>
      <w:r>
        <w:rPr>
          <w:rFonts w:ascii="Arial" w:hAnsi="Arial" w:cs="Arial"/>
          <w:sz w:val="24"/>
          <w:szCs w:val="24"/>
        </w:rPr>
        <w:t>4</w:t>
      </w:r>
      <w:r w:rsidRPr="00E150BB">
        <w:rPr>
          <w:rFonts w:ascii="Arial" w:hAnsi="Arial" w:cs="Arial"/>
          <w:sz w:val="24"/>
          <w:szCs w:val="24"/>
        </w:rPr>
        <w:t xml:space="preserve">.1.2 </w:t>
      </w:r>
      <w:r>
        <w:rPr>
          <w:rFonts w:ascii="Arial" w:hAnsi="Arial" w:cs="Arial"/>
          <w:sz w:val="24"/>
          <w:szCs w:val="24"/>
        </w:rPr>
        <w:t>P</w:t>
      </w:r>
      <w:r w:rsidRPr="00E150BB">
        <w:rPr>
          <w:rFonts w:ascii="Arial" w:hAnsi="Arial" w:cs="Arial"/>
          <w:sz w:val="24"/>
          <w:szCs w:val="24"/>
        </w:rPr>
        <w:t xml:space="preserve">rincípios gerais do </w:t>
      </w:r>
      <w:r w:rsidRPr="00CA139B">
        <w:rPr>
          <w:rFonts w:ascii="Arial" w:hAnsi="Arial" w:cs="Arial"/>
          <w:sz w:val="24"/>
          <w:szCs w:val="24"/>
        </w:rPr>
        <w:t>Biodireitoe da Bioética</w:t>
      </w:r>
    </w:p>
    <w:p w:rsidR="00275101" w:rsidRPr="00E150BB" w:rsidRDefault="00275101" w:rsidP="00275101">
      <w:pPr>
        <w:spacing w:after="0" w:line="360" w:lineRule="auto"/>
        <w:jc w:val="both"/>
        <w:rPr>
          <w:rFonts w:ascii="Arial" w:hAnsi="Arial" w:cs="Arial"/>
          <w:sz w:val="24"/>
          <w:szCs w:val="24"/>
        </w:rPr>
      </w:pPr>
    </w:p>
    <w:p w:rsidR="00275101" w:rsidRPr="00CA139B" w:rsidRDefault="00275101" w:rsidP="00275101">
      <w:pPr>
        <w:spacing w:after="0" w:line="360" w:lineRule="auto"/>
        <w:jc w:val="both"/>
        <w:rPr>
          <w:rFonts w:ascii="Arial" w:hAnsi="Arial" w:cs="Arial"/>
          <w:sz w:val="24"/>
          <w:szCs w:val="24"/>
        </w:rPr>
      </w:pPr>
      <w:r w:rsidRPr="00E150BB">
        <w:rPr>
          <w:rFonts w:ascii="Arial" w:hAnsi="Arial" w:cs="Arial"/>
          <w:sz w:val="24"/>
          <w:szCs w:val="24"/>
        </w:rPr>
        <w:tab/>
      </w:r>
      <w:r w:rsidRPr="00CA139B">
        <w:rPr>
          <w:rFonts w:ascii="Arial" w:hAnsi="Arial" w:cs="Arial"/>
          <w:sz w:val="24"/>
          <w:szCs w:val="24"/>
        </w:rPr>
        <w:t>A Constituição Federal de 1988 segue elencando uma linha de princípios gerais moduladores do Biodireito, como o da justiça social, previsto em seu artigo 3º, inciso I e IV.</w:t>
      </w:r>
      <w:r w:rsidR="005953A9" w:rsidRPr="00CA139B">
        <w:rPr>
          <w:rFonts w:ascii="Arial" w:hAnsi="Arial" w:cs="Arial"/>
          <w:sz w:val="24"/>
          <w:szCs w:val="24"/>
        </w:rPr>
        <w:t xml:space="preserve"> Segundo Rocha (2008)</w:t>
      </w:r>
      <w:r w:rsidR="00AA2898">
        <w:rPr>
          <w:rFonts w:ascii="Arial" w:hAnsi="Arial" w:cs="Arial"/>
          <w:sz w:val="24"/>
          <w:szCs w:val="24"/>
        </w:rPr>
        <w:t>, c</w:t>
      </w:r>
      <w:r w:rsidRPr="00CA139B">
        <w:rPr>
          <w:rFonts w:ascii="Arial" w:hAnsi="Arial" w:cs="Arial"/>
          <w:sz w:val="24"/>
          <w:szCs w:val="24"/>
        </w:rPr>
        <w:t xml:space="preserve">om base nesses dispositivos constitucionais, as pesquisas científicas devem se limitar ao justo socialmente, surtindo efeitos positivos em prol da sociedade, ou seja, além de promover o bem a todos, </w:t>
      </w:r>
      <w:r w:rsidR="00B74307" w:rsidRPr="00CA139B">
        <w:rPr>
          <w:rFonts w:ascii="Arial" w:hAnsi="Arial" w:cs="Arial"/>
          <w:sz w:val="24"/>
          <w:szCs w:val="24"/>
        </w:rPr>
        <w:t>o Estado</w:t>
      </w:r>
      <w:r w:rsidRPr="00CA139B">
        <w:rPr>
          <w:rFonts w:ascii="Arial" w:hAnsi="Arial" w:cs="Arial"/>
          <w:sz w:val="24"/>
          <w:szCs w:val="24"/>
        </w:rPr>
        <w:t xml:space="preserve"> deve disseminá-lo sem distinção.</w:t>
      </w:r>
    </w:p>
    <w:p w:rsidR="005953A9" w:rsidRDefault="00275101" w:rsidP="00275101">
      <w:pPr>
        <w:spacing w:after="0" w:line="360" w:lineRule="auto"/>
        <w:jc w:val="both"/>
        <w:rPr>
          <w:rFonts w:ascii="Arial" w:hAnsi="Arial" w:cs="Arial"/>
          <w:sz w:val="24"/>
          <w:szCs w:val="24"/>
        </w:rPr>
      </w:pPr>
      <w:r w:rsidRPr="00E150BB">
        <w:rPr>
          <w:rFonts w:ascii="Arial" w:hAnsi="Arial" w:cs="Arial"/>
          <w:sz w:val="24"/>
          <w:szCs w:val="24"/>
        </w:rPr>
        <w:tab/>
      </w:r>
      <w:r w:rsidRPr="00AA2898">
        <w:rPr>
          <w:rFonts w:ascii="Arial" w:hAnsi="Arial" w:cs="Arial"/>
          <w:sz w:val="24"/>
          <w:szCs w:val="24"/>
        </w:rPr>
        <w:t>O biodireito é expresso de</w:t>
      </w:r>
      <w:r w:rsidRPr="00E150BB">
        <w:rPr>
          <w:rFonts w:ascii="Arial" w:hAnsi="Arial" w:cs="Arial"/>
          <w:sz w:val="24"/>
          <w:szCs w:val="24"/>
        </w:rPr>
        <w:t xml:space="preserve"> forma a valorizar o princípio pluralista, englobando várias formas de culturas morais, formas de expressão e valores, como disposto no inciso V do artigo 1º da Constituição. Por fim, outro princípio norteador desse ramo é </w:t>
      </w:r>
      <w:r>
        <w:rPr>
          <w:rFonts w:ascii="Arial" w:hAnsi="Arial" w:cs="Arial"/>
          <w:sz w:val="24"/>
          <w:szCs w:val="24"/>
        </w:rPr>
        <w:t xml:space="preserve">o </w:t>
      </w:r>
      <w:r w:rsidRPr="00E150BB">
        <w:rPr>
          <w:rFonts w:ascii="Arial" w:hAnsi="Arial" w:cs="Arial"/>
          <w:sz w:val="24"/>
          <w:szCs w:val="24"/>
        </w:rPr>
        <w:t xml:space="preserve">da </w:t>
      </w:r>
      <w:r>
        <w:rPr>
          <w:rFonts w:ascii="Arial" w:hAnsi="Arial" w:cs="Arial"/>
          <w:sz w:val="24"/>
          <w:szCs w:val="24"/>
        </w:rPr>
        <w:t>l</w:t>
      </w:r>
      <w:r w:rsidRPr="00E150BB">
        <w:rPr>
          <w:rFonts w:ascii="Arial" w:hAnsi="Arial" w:cs="Arial"/>
          <w:sz w:val="24"/>
          <w:szCs w:val="24"/>
        </w:rPr>
        <w:t>iberdade, sendo assim, es</w:t>
      </w:r>
      <w:r>
        <w:rPr>
          <w:rFonts w:ascii="Arial" w:hAnsi="Arial" w:cs="Arial"/>
          <w:sz w:val="24"/>
          <w:szCs w:val="24"/>
        </w:rPr>
        <w:t>s</w:t>
      </w:r>
      <w:r w:rsidRPr="00E150BB">
        <w:rPr>
          <w:rFonts w:ascii="Arial" w:hAnsi="Arial" w:cs="Arial"/>
          <w:sz w:val="24"/>
          <w:szCs w:val="24"/>
        </w:rPr>
        <w:t>e une todos os princípios gerais para que, dentro do ordenamento do biodireito interno de cada país, a atividade científica seja livre, mas obedecendo as limitações jurídicas e as exigências morais</w:t>
      </w:r>
      <w:r w:rsidR="005953A9">
        <w:rPr>
          <w:rFonts w:ascii="Arial" w:hAnsi="Arial" w:cs="Arial"/>
          <w:sz w:val="24"/>
          <w:szCs w:val="24"/>
        </w:rPr>
        <w:t xml:space="preserve"> (ROCHA, 2008)</w:t>
      </w:r>
      <w:r w:rsidR="00B002E2">
        <w:rPr>
          <w:rFonts w:ascii="Arial" w:hAnsi="Arial" w:cs="Arial"/>
          <w:sz w:val="24"/>
          <w:szCs w:val="24"/>
        </w:rPr>
        <w:t>.</w:t>
      </w:r>
    </w:p>
    <w:p w:rsidR="00ED1844" w:rsidRDefault="00ED1844" w:rsidP="00275101">
      <w:pPr>
        <w:spacing w:after="0" w:line="360" w:lineRule="auto"/>
        <w:jc w:val="both"/>
        <w:rPr>
          <w:rFonts w:ascii="Arial" w:hAnsi="Arial" w:cs="Arial"/>
          <w:sz w:val="24"/>
          <w:szCs w:val="24"/>
        </w:rPr>
      </w:pPr>
      <w:r>
        <w:rPr>
          <w:rFonts w:ascii="Arial" w:hAnsi="Arial" w:cs="Arial"/>
          <w:sz w:val="24"/>
          <w:szCs w:val="24"/>
        </w:rPr>
        <w:tab/>
        <w:t xml:space="preserve">Mesmo com princípios gerais, os </w:t>
      </w:r>
      <w:r w:rsidR="00AA2898">
        <w:rPr>
          <w:rFonts w:ascii="Arial" w:hAnsi="Arial" w:cs="Arial"/>
          <w:sz w:val="24"/>
          <w:szCs w:val="24"/>
        </w:rPr>
        <w:t>princípios</w:t>
      </w:r>
      <w:r>
        <w:rPr>
          <w:rFonts w:ascii="Arial" w:hAnsi="Arial" w:cs="Arial"/>
          <w:sz w:val="24"/>
          <w:szCs w:val="24"/>
        </w:rPr>
        <w:t xml:space="preserve">fundamentais se fazem importantes para qualquer estudo que vise respeitar </w:t>
      </w:r>
      <w:r w:rsidR="00AA2898">
        <w:rPr>
          <w:rFonts w:ascii="Arial" w:hAnsi="Arial" w:cs="Arial"/>
          <w:sz w:val="24"/>
          <w:szCs w:val="24"/>
        </w:rPr>
        <w:t>a</w:t>
      </w:r>
      <w:r>
        <w:rPr>
          <w:rFonts w:ascii="Arial" w:hAnsi="Arial" w:cs="Arial"/>
          <w:sz w:val="24"/>
          <w:szCs w:val="24"/>
        </w:rPr>
        <w:t xml:space="preserve"> bio</w:t>
      </w:r>
      <w:r w:rsidR="00F02332">
        <w:rPr>
          <w:rFonts w:ascii="Arial" w:hAnsi="Arial" w:cs="Arial"/>
          <w:sz w:val="24"/>
          <w:szCs w:val="24"/>
        </w:rPr>
        <w:t>ética</w:t>
      </w:r>
      <w:r w:rsidR="005C09A0">
        <w:rPr>
          <w:rFonts w:ascii="Arial" w:hAnsi="Arial" w:cs="Arial"/>
          <w:sz w:val="24"/>
          <w:szCs w:val="24"/>
        </w:rPr>
        <w:t>. O princípio da beneficência ganhou maior visibilidade atualmente devido a cultura paternalista, conforme afirma Lumertz e Machado (2016).</w:t>
      </w:r>
    </w:p>
    <w:p w:rsidR="005C09A0" w:rsidRDefault="005C09A0" w:rsidP="00A14938">
      <w:pPr>
        <w:spacing w:after="0" w:line="240" w:lineRule="auto"/>
        <w:ind w:left="2268"/>
        <w:jc w:val="both"/>
        <w:rPr>
          <w:rFonts w:ascii="Arial" w:hAnsi="Arial" w:cs="Arial"/>
          <w:sz w:val="20"/>
          <w:szCs w:val="24"/>
        </w:rPr>
      </w:pPr>
      <w:r w:rsidRPr="005C09A0">
        <w:rPr>
          <w:rFonts w:ascii="Arial" w:hAnsi="Arial" w:cs="Arial"/>
          <w:sz w:val="20"/>
          <w:szCs w:val="24"/>
        </w:rPr>
        <w:t>É o princípio da beneficência que surge para regular os aspectos éticos do exercício da atividade médica, bem como trata da estrutura da deontologia profissional. O princípio em destaque leva essa denominação em virtude da idéia de que a atividade médica se destina à saúde do ser humano, de modo que o exercício da medicina deverá se dar de forma que beneficie com o máximo zelo o paciente.</w:t>
      </w:r>
      <w:r w:rsidR="00A4465F">
        <w:rPr>
          <w:rFonts w:ascii="Arial" w:hAnsi="Arial" w:cs="Arial"/>
          <w:sz w:val="20"/>
          <w:szCs w:val="24"/>
        </w:rPr>
        <w:t xml:space="preserve"> (LUMERTZ; MACHADO, 2016</w:t>
      </w:r>
      <w:r w:rsidR="00AA2898">
        <w:rPr>
          <w:rFonts w:ascii="Arial" w:hAnsi="Arial" w:cs="Arial"/>
          <w:sz w:val="20"/>
          <w:szCs w:val="24"/>
        </w:rPr>
        <w:t>, p. 121</w:t>
      </w:r>
      <w:r w:rsidR="00A4465F">
        <w:rPr>
          <w:rFonts w:ascii="Arial" w:hAnsi="Arial" w:cs="Arial"/>
          <w:sz w:val="20"/>
          <w:szCs w:val="24"/>
        </w:rPr>
        <w:t>)</w:t>
      </w:r>
      <w:r w:rsidR="004D0441">
        <w:rPr>
          <w:rFonts w:ascii="Arial" w:hAnsi="Arial" w:cs="Arial"/>
          <w:sz w:val="20"/>
          <w:szCs w:val="24"/>
        </w:rPr>
        <w:t>.</w:t>
      </w:r>
    </w:p>
    <w:p w:rsidR="004D0441" w:rsidRPr="005C09A0" w:rsidRDefault="004D0441" w:rsidP="00A14938">
      <w:pPr>
        <w:spacing w:after="0" w:line="240" w:lineRule="auto"/>
        <w:ind w:left="2268"/>
        <w:jc w:val="both"/>
        <w:rPr>
          <w:rFonts w:ascii="Arial" w:hAnsi="Arial" w:cs="Arial"/>
          <w:sz w:val="20"/>
          <w:szCs w:val="24"/>
        </w:rPr>
      </w:pPr>
    </w:p>
    <w:p w:rsidR="00590045" w:rsidRPr="00344DC0" w:rsidRDefault="00093A1E" w:rsidP="005E5A0A">
      <w:pPr>
        <w:spacing w:after="0" w:line="360" w:lineRule="auto"/>
        <w:ind w:firstLine="708"/>
        <w:jc w:val="both"/>
        <w:rPr>
          <w:rFonts w:ascii="Arial" w:hAnsi="Arial" w:cs="Arial"/>
          <w:sz w:val="24"/>
          <w:szCs w:val="24"/>
        </w:rPr>
      </w:pPr>
      <w:r>
        <w:rPr>
          <w:rFonts w:ascii="Arial" w:hAnsi="Arial" w:cs="Arial"/>
          <w:sz w:val="24"/>
          <w:szCs w:val="24"/>
        </w:rPr>
        <w:lastRenderedPageBreak/>
        <w:t>Sobre o significado do</w:t>
      </w:r>
      <w:r w:rsidR="005E5A0A" w:rsidRPr="00590045">
        <w:rPr>
          <w:rFonts w:ascii="Arial" w:hAnsi="Arial" w:cs="Arial"/>
          <w:sz w:val="24"/>
          <w:szCs w:val="24"/>
        </w:rPr>
        <w:t xml:space="preserve"> princípioda não maleficência</w:t>
      </w:r>
      <w:r w:rsidR="00344DC0">
        <w:rPr>
          <w:rFonts w:ascii="Arial" w:hAnsi="Arial" w:cs="Arial"/>
          <w:sz w:val="24"/>
          <w:szCs w:val="24"/>
        </w:rPr>
        <w:t xml:space="preserve">, </w:t>
      </w:r>
      <w:r w:rsidR="00344DC0" w:rsidRPr="00344DC0">
        <w:rPr>
          <w:rFonts w:ascii="Arial" w:hAnsi="Arial" w:cs="Arial"/>
          <w:sz w:val="24"/>
          <w:szCs w:val="24"/>
        </w:rPr>
        <w:t>Beauchamp e James F. Childress dispõem</w:t>
      </w:r>
      <w:r w:rsidR="00344DC0">
        <w:rPr>
          <w:rFonts w:ascii="Arial" w:hAnsi="Arial" w:cs="Arial"/>
          <w:sz w:val="24"/>
          <w:szCs w:val="24"/>
        </w:rPr>
        <w:t xml:space="preserve"> que</w:t>
      </w:r>
      <w:r>
        <w:rPr>
          <w:rFonts w:ascii="Arial" w:hAnsi="Arial" w:cs="Arial"/>
          <w:sz w:val="24"/>
          <w:szCs w:val="24"/>
        </w:rPr>
        <w:t>:</w:t>
      </w:r>
    </w:p>
    <w:p w:rsidR="005E5A0A" w:rsidRPr="00093A1E" w:rsidRDefault="00093A1E" w:rsidP="00093A1E">
      <w:pPr>
        <w:spacing w:after="0" w:line="240" w:lineRule="auto"/>
        <w:ind w:left="2268"/>
        <w:jc w:val="both"/>
        <w:rPr>
          <w:rFonts w:ascii="Arial" w:hAnsi="Arial" w:cs="Arial"/>
          <w:sz w:val="20"/>
          <w:szCs w:val="24"/>
        </w:rPr>
      </w:pPr>
      <w:r w:rsidRPr="00093A1E">
        <w:rPr>
          <w:rFonts w:ascii="Arial" w:hAnsi="Arial" w:cs="Arial"/>
          <w:sz w:val="20"/>
          <w:szCs w:val="24"/>
        </w:rPr>
        <w:t xml:space="preserve">[...] </w:t>
      </w:r>
      <w:r w:rsidR="00590045" w:rsidRPr="00093A1E">
        <w:rPr>
          <w:rFonts w:ascii="Arial" w:hAnsi="Arial" w:cs="Arial"/>
          <w:sz w:val="20"/>
          <w:szCs w:val="24"/>
        </w:rPr>
        <w:t>não se deve causar mal a outro e diferencia, assim, do princípio da beneficência que envolve ações de tipo positivo: prevenir ou eliminar o dano e promover o bem, mas se trata de um bem de um contínuo, de modo que não há uma separação significante entre um e outro princípio</w:t>
      </w:r>
      <w:r w:rsidR="005E5A0A" w:rsidRPr="00093A1E">
        <w:rPr>
          <w:rFonts w:ascii="Arial" w:hAnsi="Arial" w:cs="Arial"/>
          <w:sz w:val="20"/>
          <w:szCs w:val="24"/>
        </w:rPr>
        <w:t xml:space="preserve"> (BEAUCHAMP; CHILDRESS </w:t>
      </w:r>
      <w:r w:rsidR="005E5A0A" w:rsidRPr="00093A1E">
        <w:rPr>
          <w:rFonts w:ascii="Arial" w:hAnsi="Arial" w:cs="Arial"/>
          <w:i/>
          <w:iCs/>
          <w:sz w:val="20"/>
          <w:szCs w:val="24"/>
        </w:rPr>
        <w:t>apud</w:t>
      </w:r>
      <w:r w:rsidR="005E5A0A" w:rsidRPr="00093A1E">
        <w:rPr>
          <w:rFonts w:ascii="Arial" w:hAnsi="Arial" w:cs="Arial"/>
          <w:sz w:val="20"/>
          <w:szCs w:val="24"/>
        </w:rPr>
        <w:t xml:space="preserve"> BARBOZA, p.211, 200</w:t>
      </w:r>
      <w:r w:rsidR="00590045" w:rsidRPr="00093A1E">
        <w:rPr>
          <w:rFonts w:ascii="Arial" w:hAnsi="Arial" w:cs="Arial"/>
          <w:sz w:val="20"/>
          <w:szCs w:val="24"/>
        </w:rPr>
        <w:t>9)</w:t>
      </w:r>
      <w:r w:rsidR="00B002E2" w:rsidRPr="00093A1E">
        <w:rPr>
          <w:rFonts w:ascii="Arial" w:hAnsi="Arial" w:cs="Arial"/>
          <w:sz w:val="20"/>
          <w:szCs w:val="24"/>
        </w:rPr>
        <w:t>.</w:t>
      </w:r>
    </w:p>
    <w:p w:rsidR="00B002E2" w:rsidRPr="00590045" w:rsidRDefault="00B002E2" w:rsidP="00093A1E">
      <w:pPr>
        <w:spacing w:after="0" w:line="240" w:lineRule="auto"/>
        <w:ind w:left="2268"/>
        <w:jc w:val="both"/>
        <w:rPr>
          <w:rFonts w:ascii="Arial" w:hAnsi="Arial" w:cs="Arial"/>
          <w:sz w:val="20"/>
          <w:szCs w:val="24"/>
        </w:rPr>
      </w:pPr>
    </w:p>
    <w:p w:rsidR="00AB4BB5" w:rsidRDefault="00ED0DD8" w:rsidP="00ED0DD8">
      <w:pPr>
        <w:spacing w:after="0" w:line="360" w:lineRule="auto"/>
        <w:ind w:firstLine="708"/>
        <w:jc w:val="both"/>
        <w:rPr>
          <w:rFonts w:ascii="Arial" w:hAnsi="Arial" w:cs="Arial"/>
          <w:sz w:val="24"/>
          <w:szCs w:val="24"/>
        </w:rPr>
      </w:pPr>
      <w:r>
        <w:rPr>
          <w:rFonts w:ascii="Arial" w:hAnsi="Arial" w:cs="Arial"/>
          <w:sz w:val="24"/>
          <w:szCs w:val="24"/>
        </w:rPr>
        <w:t>C</w:t>
      </w:r>
      <w:r w:rsidR="00E30DA0">
        <w:rPr>
          <w:rFonts w:ascii="Arial" w:hAnsi="Arial" w:cs="Arial"/>
          <w:sz w:val="24"/>
          <w:szCs w:val="24"/>
        </w:rPr>
        <w:t>onforme Lumertz e Machado (2016),</w:t>
      </w:r>
      <w:r w:rsidR="00A4465F">
        <w:rPr>
          <w:rFonts w:ascii="Arial" w:hAnsi="Arial" w:cs="Arial"/>
          <w:sz w:val="24"/>
          <w:szCs w:val="24"/>
        </w:rPr>
        <w:t xml:space="preserve"> o princípio da autonomia</w:t>
      </w:r>
      <w:r>
        <w:rPr>
          <w:rFonts w:ascii="Arial" w:hAnsi="Arial" w:cs="Arial"/>
          <w:sz w:val="24"/>
          <w:szCs w:val="24"/>
        </w:rPr>
        <w:t>, por sua vez,confere ao ser</w:t>
      </w:r>
      <w:r w:rsidR="00A4465F">
        <w:rPr>
          <w:rFonts w:ascii="Arial" w:hAnsi="Arial" w:cs="Arial"/>
          <w:sz w:val="24"/>
          <w:szCs w:val="24"/>
        </w:rPr>
        <w:t xml:space="preserve"> humano a capacidade sobre os seus objetivos pessoais, sendo assim</w:t>
      </w:r>
      <w:r w:rsidR="005C3653">
        <w:rPr>
          <w:rFonts w:ascii="Arial" w:hAnsi="Arial" w:cs="Arial"/>
          <w:sz w:val="24"/>
          <w:szCs w:val="24"/>
        </w:rPr>
        <w:t>,</w:t>
      </w:r>
      <w:r w:rsidR="00A4465F">
        <w:rPr>
          <w:rFonts w:ascii="Arial" w:hAnsi="Arial" w:cs="Arial"/>
          <w:sz w:val="24"/>
          <w:szCs w:val="24"/>
        </w:rPr>
        <w:t xml:space="preserve"> tal </w:t>
      </w:r>
      <w:r w:rsidR="00A4465F" w:rsidRPr="00A4465F">
        <w:rPr>
          <w:rFonts w:ascii="Arial" w:hAnsi="Arial" w:cs="Arial"/>
          <w:sz w:val="24"/>
          <w:szCs w:val="24"/>
        </w:rPr>
        <w:t xml:space="preserve">princípio </w:t>
      </w:r>
      <w:r w:rsidR="00A4465F">
        <w:rPr>
          <w:rFonts w:ascii="Arial" w:hAnsi="Arial" w:cs="Arial"/>
          <w:sz w:val="24"/>
          <w:szCs w:val="24"/>
        </w:rPr>
        <w:t>informa a necessidade zelar pelo</w:t>
      </w:r>
      <w:r w:rsidR="00A4465F" w:rsidRPr="00A4465F">
        <w:rPr>
          <w:rFonts w:ascii="Arial" w:hAnsi="Arial" w:cs="Arial"/>
          <w:sz w:val="24"/>
          <w:szCs w:val="24"/>
        </w:rPr>
        <w:t xml:space="preserve"> respeito às pessoas</w:t>
      </w:r>
      <w:r w:rsidR="00A4465F">
        <w:rPr>
          <w:rFonts w:ascii="Arial" w:hAnsi="Arial" w:cs="Arial"/>
          <w:sz w:val="24"/>
          <w:szCs w:val="24"/>
        </w:rPr>
        <w:t>, havendo a necessidade de tratá-las</w:t>
      </w:r>
      <w:r w:rsidR="00A4465F" w:rsidRPr="00A4465F">
        <w:rPr>
          <w:rFonts w:ascii="Arial" w:hAnsi="Arial" w:cs="Arial"/>
          <w:sz w:val="24"/>
          <w:szCs w:val="24"/>
        </w:rPr>
        <w:t xml:space="preserve"> como entes autônomos</w:t>
      </w:r>
      <w:r w:rsidR="00E30DA0">
        <w:rPr>
          <w:rFonts w:ascii="Arial" w:hAnsi="Arial" w:cs="Arial"/>
          <w:sz w:val="24"/>
          <w:szCs w:val="24"/>
        </w:rPr>
        <w:t>, dando, também, a devida</w:t>
      </w:r>
      <w:r w:rsidR="00A4465F" w:rsidRPr="00A4465F">
        <w:rPr>
          <w:rFonts w:ascii="Arial" w:hAnsi="Arial" w:cs="Arial"/>
          <w:sz w:val="24"/>
          <w:szCs w:val="24"/>
        </w:rPr>
        <w:t xml:space="preserve"> proteção às pessoas cuja autonomia está diminuída</w:t>
      </w:r>
      <w:r w:rsidR="00A4465F">
        <w:rPr>
          <w:rFonts w:ascii="Arial" w:hAnsi="Arial" w:cs="Arial"/>
          <w:sz w:val="24"/>
          <w:szCs w:val="24"/>
        </w:rPr>
        <w:t>.</w:t>
      </w:r>
    </w:p>
    <w:p w:rsidR="00275101" w:rsidRPr="005C3653" w:rsidRDefault="00275101" w:rsidP="005953A9">
      <w:pPr>
        <w:spacing w:after="0" w:line="360" w:lineRule="auto"/>
        <w:ind w:firstLine="708"/>
        <w:jc w:val="both"/>
        <w:rPr>
          <w:rFonts w:ascii="Arial" w:hAnsi="Arial" w:cs="Arial"/>
          <w:sz w:val="24"/>
          <w:szCs w:val="24"/>
        </w:rPr>
      </w:pPr>
      <w:r w:rsidRPr="00E150BB">
        <w:rPr>
          <w:rFonts w:ascii="Arial" w:hAnsi="Arial" w:cs="Arial"/>
          <w:sz w:val="24"/>
          <w:szCs w:val="24"/>
        </w:rPr>
        <w:t xml:space="preserve">Todo esse processo de afirmação principiológica e garantias jurídicas evoluiu em passos lentos </w:t>
      </w:r>
      <w:r>
        <w:rPr>
          <w:rFonts w:ascii="Arial" w:hAnsi="Arial" w:cs="Arial"/>
          <w:sz w:val="24"/>
          <w:szCs w:val="24"/>
        </w:rPr>
        <w:t>no Brasil</w:t>
      </w:r>
      <w:r w:rsidRPr="00E150BB">
        <w:rPr>
          <w:rFonts w:ascii="Arial" w:hAnsi="Arial" w:cs="Arial"/>
          <w:sz w:val="24"/>
          <w:szCs w:val="24"/>
        </w:rPr>
        <w:t>, tendo como início a “Constituição Cidadã”</w:t>
      </w:r>
      <w:r w:rsidR="005C3653">
        <w:rPr>
          <w:rFonts w:ascii="Arial" w:hAnsi="Arial" w:cs="Arial"/>
          <w:sz w:val="24"/>
          <w:szCs w:val="24"/>
        </w:rPr>
        <w:t xml:space="preserve"> de 1988</w:t>
      </w:r>
      <w:r w:rsidRPr="00E150BB">
        <w:rPr>
          <w:rFonts w:ascii="Arial" w:hAnsi="Arial" w:cs="Arial"/>
          <w:sz w:val="24"/>
          <w:szCs w:val="24"/>
        </w:rPr>
        <w:t xml:space="preserve">, como afirma </w:t>
      </w:r>
      <w:r w:rsidRPr="005C3653">
        <w:rPr>
          <w:rFonts w:ascii="Arial" w:hAnsi="Arial" w:cs="Arial"/>
          <w:sz w:val="24"/>
          <w:szCs w:val="24"/>
        </w:rPr>
        <w:t xml:space="preserve">Carrara e Viana: </w:t>
      </w:r>
    </w:p>
    <w:p w:rsidR="00275101" w:rsidRDefault="00275101" w:rsidP="00275101">
      <w:pPr>
        <w:spacing w:after="0" w:line="240" w:lineRule="auto"/>
        <w:ind w:left="2268"/>
        <w:jc w:val="both"/>
        <w:rPr>
          <w:rFonts w:ascii="Arial" w:hAnsi="Arial" w:cs="Arial"/>
          <w:sz w:val="20"/>
          <w:szCs w:val="20"/>
        </w:rPr>
      </w:pPr>
      <w:r w:rsidRPr="005C3653">
        <w:rPr>
          <w:rFonts w:ascii="Arial" w:hAnsi="Arial" w:cs="Arial"/>
          <w:sz w:val="20"/>
          <w:szCs w:val="20"/>
        </w:rPr>
        <w:t>[...] a chamada ‘constituição cidadã’ espelhou a c</w:t>
      </w:r>
      <w:r w:rsidR="005953A9" w:rsidRPr="005C3653">
        <w:rPr>
          <w:rFonts w:ascii="Arial" w:hAnsi="Arial" w:cs="Arial"/>
          <w:sz w:val="20"/>
          <w:szCs w:val="20"/>
        </w:rPr>
        <w:t>onfiguração de forças existente</w:t>
      </w:r>
      <w:r w:rsidRPr="005C3653">
        <w:rPr>
          <w:rFonts w:ascii="Arial" w:hAnsi="Arial" w:cs="Arial"/>
          <w:sz w:val="20"/>
          <w:szCs w:val="20"/>
        </w:rPr>
        <w:t xml:space="preserve"> entre diferentes movimentos sociais, que buscavam transportar para a esfera pública questões antes consideradas do âmbito da vida privada</w:t>
      </w:r>
      <w:r w:rsidR="005953A9" w:rsidRPr="005C3653">
        <w:rPr>
          <w:rFonts w:ascii="Arial" w:hAnsi="Arial" w:cs="Arial"/>
          <w:sz w:val="20"/>
          <w:szCs w:val="20"/>
        </w:rPr>
        <w:t>.</w:t>
      </w:r>
      <w:r w:rsidR="00661C3B" w:rsidRPr="005C3653">
        <w:rPr>
          <w:rFonts w:ascii="Arial" w:hAnsi="Arial" w:cs="Arial"/>
          <w:sz w:val="20"/>
          <w:szCs w:val="20"/>
        </w:rPr>
        <w:t>(CARRARA; VIANNA, 2008</w:t>
      </w:r>
      <w:r w:rsidRPr="005C3653">
        <w:rPr>
          <w:rFonts w:ascii="Arial" w:hAnsi="Arial" w:cs="Arial"/>
          <w:sz w:val="20"/>
          <w:szCs w:val="20"/>
        </w:rPr>
        <w:t xml:space="preserve">, p. </w:t>
      </w:r>
      <w:r w:rsidR="00B20727" w:rsidRPr="005C3653">
        <w:rPr>
          <w:rFonts w:ascii="Arial" w:hAnsi="Arial" w:cs="Arial"/>
          <w:sz w:val="20"/>
          <w:szCs w:val="20"/>
        </w:rPr>
        <w:t>3</w:t>
      </w:r>
      <w:r w:rsidRPr="005C3653">
        <w:rPr>
          <w:rFonts w:ascii="Arial" w:hAnsi="Arial" w:cs="Arial"/>
          <w:sz w:val="20"/>
          <w:szCs w:val="20"/>
        </w:rPr>
        <w:t>34).</w:t>
      </w:r>
    </w:p>
    <w:p w:rsidR="00275101" w:rsidRPr="004C13CE" w:rsidRDefault="00275101" w:rsidP="00275101">
      <w:pPr>
        <w:spacing w:after="0" w:line="240" w:lineRule="auto"/>
        <w:ind w:left="2268"/>
        <w:jc w:val="both"/>
        <w:rPr>
          <w:rFonts w:ascii="Arial" w:hAnsi="Arial" w:cs="Arial"/>
          <w:sz w:val="20"/>
          <w:szCs w:val="20"/>
        </w:rPr>
      </w:pPr>
    </w:p>
    <w:p w:rsidR="00FB64A4" w:rsidRDefault="00275101" w:rsidP="00FB64A4">
      <w:pPr>
        <w:spacing w:after="0" w:line="360" w:lineRule="auto"/>
        <w:ind w:firstLine="709"/>
        <w:jc w:val="both"/>
        <w:rPr>
          <w:rFonts w:ascii="Arial" w:hAnsi="Arial" w:cs="Arial"/>
          <w:sz w:val="24"/>
          <w:szCs w:val="24"/>
        </w:rPr>
      </w:pPr>
      <w:r w:rsidRPr="00E150BB">
        <w:rPr>
          <w:rFonts w:ascii="Arial" w:hAnsi="Arial" w:cs="Arial"/>
          <w:sz w:val="24"/>
          <w:szCs w:val="24"/>
        </w:rPr>
        <w:t xml:space="preserve">Ou seja, a </w:t>
      </w:r>
      <w:r w:rsidR="005C3653">
        <w:rPr>
          <w:rFonts w:ascii="Arial" w:hAnsi="Arial" w:cs="Arial"/>
          <w:sz w:val="24"/>
          <w:szCs w:val="24"/>
        </w:rPr>
        <w:t>conquista de</w:t>
      </w:r>
      <w:r w:rsidRPr="00E150BB">
        <w:rPr>
          <w:rFonts w:ascii="Arial" w:hAnsi="Arial" w:cs="Arial"/>
          <w:sz w:val="24"/>
          <w:szCs w:val="24"/>
        </w:rPr>
        <w:t xml:space="preserve"> uma </w:t>
      </w:r>
      <w:r>
        <w:rPr>
          <w:rFonts w:ascii="Arial" w:hAnsi="Arial" w:cs="Arial"/>
          <w:sz w:val="24"/>
          <w:szCs w:val="24"/>
        </w:rPr>
        <w:t>C</w:t>
      </w:r>
      <w:r w:rsidRPr="00E150BB">
        <w:rPr>
          <w:rFonts w:ascii="Arial" w:hAnsi="Arial" w:cs="Arial"/>
          <w:sz w:val="24"/>
          <w:szCs w:val="24"/>
        </w:rPr>
        <w:t>onstituição que levasse ao Estado o dever de manter, zelar e garantir questões da vida privada</w:t>
      </w:r>
      <w:r w:rsidR="00661C3B">
        <w:rPr>
          <w:rFonts w:ascii="Arial" w:hAnsi="Arial" w:cs="Arial"/>
          <w:sz w:val="24"/>
          <w:szCs w:val="24"/>
        </w:rPr>
        <w:t xml:space="preserve"> na esfera pública</w:t>
      </w:r>
      <w:r w:rsidR="00FB64A4">
        <w:rPr>
          <w:rFonts w:ascii="Arial" w:hAnsi="Arial" w:cs="Arial"/>
          <w:sz w:val="24"/>
          <w:szCs w:val="24"/>
        </w:rPr>
        <w:t xml:space="preserve"> foi crucial para o reconhecimento e garantia de direitos a grupos antes discriminados</w:t>
      </w:r>
      <w:r w:rsidR="009613CF">
        <w:rPr>
          <w:rFonts w:ascii="Arial" w:hAnsi="Arial" w:cs="Arial"/>
          <w:sz w:val="24"/>
          <w:szCs w:val="24"/>
        </w:rPr>
        <w:t>, que não possuíam autonomia</w:t>
      </w:r>
      <w:r w:rsidR="005C3653">
        <w:rPr>
          <w:rFonts w:ascii="Arial" w:hAnsi="Arial" w:cs="Arial"/>
          <w:sz w:val="24"/>
          <w:szCs w:val="24"/>
        </w:rPr>
        <w:t xml:space="preserve">. </w:t>
      </w:r>
    </w:p>
    <w:p w:rsidR="00275101" w:rsidRPr="00FB64A4" w:rsidRDefault="00FB64A4" w:rsidP="009613CF">
      <w:pPr>
        <w:spacing w:after="0" w:line="360" w:lineRule="auto"/>
        <w:ind w:firstLine="709"/>
        <w:jc w:val="both"/>
        <w:rPr>
          <w:rFonts w:ascii="Arial" w:hAnsi="Arial" w:cs="Arial"/>
          <w:sz w:val="24"/>
          <w:szCs w:val="24"/>
        </w:rPr>
      </w:pPr>
      <w:r>
        <w:rPr>
          <w:rFonts w:ascii="Arial" w:hAnsi="Arial" w:cs="Arial"/>
          <w:sz w:val="24"/>
          <w:szCs w:val="24"/>
        </w:rPr>
        <w:t>Ademais, c</w:t>
      </w:r>
      <w:r w:rsidR="00275101" w:rsidRPr="00E150BB">
        <w:rPr>
          <w:rFonts w:ascii="Arial" w:hAnsi="Arial" w:cs="Arial"/>
          <w:sz w:val="24"/>
          <w:szCs w:val="24"/>
        </w:rPr>
        <w:t xml:space="preserve">om a vigência da Constituição de 1988, </w:t>
      </w:r>
      <w:r w:rsidR="00275101" w:rsidRPr="00FB64A4">
        <w:rPr>
          <w:rFonts w:ascii="Arial" w:hAnsi="Arial" w:cs="Arial"/>
          <w:sz w:val="24"/>
          <w:szCs w:val="24"/>
        </w:rPr>
        <w:t>foi assegurado atodo cidadão brasileiro, sem nenhuma distinção de classe social e gênero, o direito de ter acesso à saúde pública, ou seja, o Estado passa de fato a ter o dever de fornecer a saúde pública com qualidade e eficácia.</w:t>
      </w:r>
    </w:p>
    <w:p w:rsidR="00275101" w:rsidRDefault="00275101" w:rsidP="009613CF">
      <w:pPr>
        <w:spacing w:after="0" w:line="360" w:lineRule="auto"/>
        <w:jc w:val="both"/>
        <w:rPr>
          <w:rFonts w:ascii="Arial" w:hAnsi="Arial" w:cs="Arial"/>
          <w:sz w:val="24"/>
          <w:szCs w:val="24"/>
        </w:rPr>
      </w:pPr>
      <w:r w:rsidRPr="00E150BB">
        <w:rPr>
          <w:rFonts w:ascii="Arial" w:hAnsi="Arial" w:cs="Arial"/>
          <w:sz w:val="24"/>
          <w:szCs w:val="24"/>
        </w:rPr>
        <w:tab/>
        <w:t xml:space="preserve">Quando </w:t>
      </w:r>
      <w:r>
        <w:rPr>
          <w:rFonts w:ascii="Arial" w:hAnsi="Arial" w:cs="Arial"/>
          <w:sz w:val="24"/>
          <w:szCs w:val="24"/>
        </w:rPr>
        <w:t xml:space="preserve">se </w:t>
      </w:r>
      <w:r w:rsidRPr="00E150BB">
        <w:rPr>
          <w:rFonts w:ascii="Arial" w:hAnsi="Arial" w:cs="Arial"/>
          <w:sz w:val="24"/>
          <w:szCs w:val="24"/>
        </w:rPr>
        <w:t xml:space="preserve">fala em reprodução </w:t>
      </w:r>
      <w:r>
        <w:rPr>
          <w:rFonts w:ascii="Arial" w:hAnsi="Arial" w:cs="Arial"/>
          <w:sz w:val="24"/>
          <w:szCs w:val="24"/>
        </w:rPr>
        <w:t xml:space="preserve">humana </w:t>
      </w:r>
      <w:r w:rsidRPr="00E150BB">
        <w:rPr>
          <w:rFonts w:ascii="Arial" w:hAnsi="Arial" w:cs="Arial"/>
          <w:sz w:val="24"/>
          <w:szCs w:val="24"/>
        </w:rPr>
        <w:t>assistida, independentemente do método utilizado, tem que destacá-la como uma garantia fundamental atrelada ao direito à saúde</w:t>
      </w:r>
      <w:r w:rsidRPr="009613CF">
        <w:rPr>
          <w:rFonts w:ascii="Arial" w:hAnsi="Arial" w:cs="Arial"/>
          <w:sz w:val="24"/>
          <w:szCs w:val="24"/>
        </w:rPr>
        <w:t>e ao planejamento familiar,</w:t>
      </w:r>
      <w:r w:rsidRPr="00E150BB">
        <w:rPr>
          <w:rFonts w:ascii="Arial" w:hAnsi="Arial" w:cs="Arial"/>
          <w:sz w:val="24"/>
          <w:szCs w:val="24"/>
        </w:rPr>
        <w:t xml:space="preserve"> expresso constitucionalmente, como descrito no artigo 226, § 7º</w:t>
      </w:r>
      <w:r>
        <w:rPr>
          <w:rFonts w:ascii="Arial" w:hAnsi="Arial" w:cs="Arial"/>
          <w:sz w:val="24"/>
          <w:szCs w:val="24"/>
        </w:rPr>
        <w:t>. Se</w:t>
      </w:r>
      <w:r w:rsidRPr="00E150BB">
        <w:rPr>
          <w:rFonts w:ascii="Arial" w:hAnsi="Arial" w:cs="Arial"/>
          <w:sz w:val="24"/>
          <w:szCs w:val="24"/>
        </w:rPr>
        <w:t>ndo assim, com uma livre forma de planejamento familiar, o casal pode decidir através de qual meio deseja gerar um filho, uma vez que o Estado tem o dever de propiciar, principalmente, recursos científicos para tais escolhas, como é o caso da reprodução assistida.</w:t>
      </w:r>
    </w:p>
    <w:p w:rsidR="003E53E9" w:rsidRDefault="003E53E9" w:rsidP="009613CF">
      <w:pPr>
        <w:spacing w:after="0" w:line="360" w:lineRule="auto"/>
        <w:jc w:val="both"/>
        <w:rPr>
          <w:rFonts w:ascii="Arial" w:hAnsi="Arial" w:cs="Arial"/>
          <w:sz w:val="24"/>
          <w:szCs w:val="24"/>
        </w:rPr>
      </w:pPr>
    </w:p>
    <w:p w:rsidR="00275101" w:rsidRPr="009613CF" w:rsidRDefault="00275101" w:rsidP="009613CF">
      <w:pPr>
        <w:spacing w:after="0" w:line="360" w:lineRule="auto"/>
        <w:jc w:val="both"/>
        <w:rPr>
          <w:rFonts w:ascii="Arial" w:hAnsi="Arial" w:cs="Arial"/>
          <w:bCs/>
          <w:sz w:val="24"/>
          <w:szCs w:val="24"/>
        </w:rPr>
      </w:pPr>
      <w:r w:rsidRPr="009613CF">
        <w:rPr>
          <w:rFonts w:ascii="Arial" w:hAnsi="Arial" w:cs="Arial"/>
          <w:bCs/>
          <w:sz w:val="24"/>
          <w:szCs w:val="24"/>
        </w:rPr>
        <w:t>4.2 REGULAMENTAÇÃO DA REPRODUÇÃO HUMANA ASSISTIDA</w:t>
      </w:r>
      <w:r w:rsidR="009613CF">
        <w:rPr>
          <w:rFonts w:ascii="Arial" w:hAnsi="Arial" w:cs="Arial"/>
          <w:bCs/>
          <w:sz w:val="24"/>
          <w:szCs w:val="24"/>
        </w:rPr>
        <w:t xml:space="preserve"> NO BRASIL</w:t>
      </w:r>
    </w:p>
    <w:p w:rsidR="00275101" w:rsidRPr="00E150BB" w:rsidRDefault="00275101" w:rsidP="00275101">
      <w:pPr>
        <w:spacing w:after="0" w:line="360" w:lineRule="auto"/>
        <w:jc w:val="both"/>
        <w:rPr>
          <w:rFonts w:ascii="Arial" w:hAnsi="Arial" w:cs="Arial"/>
          <w:b/>
          <w:sz w:val="24"/>
          <w:szCs w:val="24"/>
        </w:rPr>
      </w:pPr>
    </w:p>
    <w:p w:rsidR="00275101" w:rsidRPr="002F71D7" w:rsidRDefault="00275101" w:rsidP="00275101">
      <w:pPr>
        <w:spacing w:after="0" w:line="360" w:lineRule="auto"/>
        <w:ind w:firstLine="708"/>
        <w:jc w:val="both"/>
        <w:rPr>
          <w:rFonts w:ascii="Arial" w:hAnsi="Arial" w:cs="Arial"/>
          <w:sz w:val="24"/>
          <w:szCs w:val="24"/>
        </w:rPr>
      </w:pPr>
      <w:r w:rsidRPr="009613CF">
        <w:rPr>
          <w:rFonts w:ascii="Arial" w:hAnsi="Arial" w:cs="Arial"/>
          <w:sz w:val="24"/>
          <w:szCs w:val="24"/>
        </w:rPr>
        <w:lastRenderedPageBreak/>
        <w:t>As técnicas de reprodução assistida são reguladas atualmente pela Resolução n° 2.168/2017 do CFM, que apresenta os padrões éticos que devem ser adotados nesse tipo de procedimento,</w:t>
      </w:r>
      <w:r>
        <w:rPr>
          <w:rFonts w:ascii="Arial" w:hAnsi="Arial" w:cs="Arial"/>
          <w:sz w:val="24"/>
          <w:szCs w:val="24"/>
        </w:rPr>
        <w:t xml:space="preserve"> conforme disposto no artigo 1°</w:t>
      </w:r>
      <w:r w:rsidRPr="00E150BB">
        <w:rPr>
          <w:rFonts w:ascii="Arial" w:hAnsi="Arial" w:cs="Arial"/>
          <w:sz w:val="24"/>
          <w:szCs w:val="24"/>
        </w:rPr>
        <w:t xml:space="preserve">. O intuito dessa </w:t>
      </w:r>
      <w:r>
        <w:rPr>
          <w:rFonts w:ascii="Arial" w:hAnsi="Arial" w:cs="Arial"/>
          <w:sz w:val="24"/>
          <w:szCs w:val="24"/>
        </w:rPr>
        <w:t>R</w:t>
      </w:r>
      <w:r w:rsidRPr="00E150BB">
        <w:rPr>
          <w:rFonts w:ascii="Arial" w:hAnsi="Arial" w:cs="Arial"/>
          <w:sz w:val="24"/>
          <w:szCs w:val="24"/>
        </w:rPr>
        <w:t>esolução fo</w:t>
      </w:r>
      <w:r>
        <w:rPr>
          <w:rFonts w:ascii="Arial" w:hAnsi="Arial" w:cs="Arial"/>
          <w:sz w:val="24"/>
          <w:szCs w:val="24"/>
        </w:rPr>
        <w:t>i</w:t>
      </w:r>
      <w:r w:rsidRPr="00E150BB">
        <w:rPr>
          <w:rFonts w:ascii="Arial" w:hAnsi="Arial" w:cs="Arial"/>
          <w:sz w:val="24"/>
          <w:szCs w:val="24"/>
        </w:rPr>
        <w:t xml:space="preserve"> regularizar um ato benéfico à sociedade, seguindo o</w:t>
      </w:r>
      <w:r>
        <w:rPr>
          <w:rFonts w:ascii="Arial" w:hAnsi="Arial" w:cs="Arial"/>
          <w:sz w:val="24"/>
          <w:szCs w:val="24"/>
        </w:rPr>
        <w:t>s</w:t>
      </w:r>
      <w:r w:rsidRPr="00E150BB">
        <w:rPr>
          <w:rFonts w:ascii="Arial" w:hAnsi="Arial" w:cs="Arial"/>
          <w:sz w:val="24"/>
          <w:szCs w:val="24"/>
        </w:rPr>
        <w:t xml:space="preserve"> princípios fundamentais e bioéticos, uma vez que a ausência da possibilidade de gerar um filho pode desencadear problemas psicológicos e físicos, aumentando as demandas para o sistema p</w:t>
      </w:r>
      <w:r>
        <w:rPr>
          <w:rFonts w:ascii="Arial" w:hAnsi="Arial" w:cs="Arial"/>
          <w:sz w:val="24"/>
          <w:szCs w:val="24"/>
        </w:rPr>
        <w:t>ú</w:t>
      </w:r>
      <w:r w:rsidRPr="00E150BB">
        <w:rPr>
          <w:rFonts w:ascii="Arial" w:hAnsi="Arial" w:cs="Arial"/>
          <w:sz w:val="24"/>
          <w:szCs w:val="24"/>
        </w:rPr>
        <w:t xml:space="preserve">blico de saúde. </w:t>
      </w:r>
    </w:p>
    <w:p w:rsidR="00275101" w:rsidRPr="008D5FFD" w:rsidRDefault="00275101" w:rsidP="00275101">
      <w:pPr>
        <w:spacing w:after="0" w:line="360" w:lineRule="auto"/>
        <w:jc w:val="both"/>
        <w:rPr>
          <w:rFonts w:ascii="Arial" w:hAnsi="Arial" w:cs="Arial"/>
          <w:sz w:val="24"/>
          <w:szCs w:val="24"/>
        </w:rPr>
      </w:pPr>
      <w:r w:rsidRPr="00E150BB">
        <w:rPr>
          <w:rFonts w:ascii="Arial" w:hAnsi="Arial" w:cs="Arial"/>
          <w:sz w:val="24"/>
          <w:szCs w:val="24"/>
        </w:rPr>
        <w:tab/>
        <w:t xml:space="preserve"> A </w:t>
      </w:r>
      <w:r>
        <w:rPr>
          <w:rFonts w:ascii="Arial" w:hAnsi="Arial" w:cs="Arial"/>
          <w:sz w:val="24"/>
          <w:szCs w:val="24"/>
        </w:rPr>
        <w:t>R</w:t>
      </w:r>
      <w:r w:rsidRPr="00E150BB">
        <w:rPr>
          <w:rFonts w:ascii="Arial" w:hAnsi="Arial" w:cs="Arial"/>
          <w:sz w:val="24"/>
          <w:szCs w:val="24"/>
        </w:rPr>
        <w:t xml:space="preserve">esolução afirma expressamentea possibilidade de casais homoafetivos terem acesso </w:t>
      </w:r>
      <w:r>
        <w:rPr>
          <w:rFonts w:ascii="Arial" w:hAnsi="Arial" w:cs="Arial"/>
          <w:sz w:val="24"/>
          <w:szCs w:val="24"/>
        </w:rPr>
        <w:t>à</w:t>
      </w:r>
      <w:r w:rsidRPr="00E150BB">
        <w:rPr>
          <w:rFonts w:ascii="Arial" w:hAnsi="Arial" w:cs="Arial"/>
          <w:sz w:val="24"/>
          <w:szCs w:val="24"/>
        </w:rPr>
        <w:t>s técnicas de reprodução assistida atravé</w:t>
      </w:r>
      <w:r>
        <w:rPr>
          <w:rFonts w:ascii="Arial" w:hAnsi="Arial" w:cs="Arial"/>
          <w:sz w:val="24"/>
          <w:szCs w:val="24"/>
        </w:rPr>
        <w:t>s</w:t>
      </w:r>
      <w:r w:rsidRPr="00E150BB">
        <w:rPr>
          <w:rFonts w:ascii="Arial" w:hAnsi="Arial" w:cs="Arial"/>
          <w:sz w:val="24"/>
          <w:szCs w:val="24"/>
        </w:rPr>
        <w:t xml:space="preserve"> de cl</w:t>
      </w:r>
      <w:r>
        <w:rPr>
          <w:rFonts w:ascii="Arial" w:hAnsi="Arial" w:cs="Arial"/>
          <w:sz w:val="24"/>
          <w:szCs w:val="24"/>
        </w:rPr>
        <w:t>í</w:t>
      </w:r>
      <w:r w:rsidRPr="00E150BB">
        <w:rPr>
          <w:rFonts w:ascii="Arial" w:hAnsi="Arial" w:cs="Arial"/>
          <w:sz w:val="24"/>
          <w:szCs w:val="24"/>
        </w:rPr>
        <w:t>nicas, principalmente no tocante a gestação de substituição, uma vez que estes necessitam de um útero cedente</w:t>
      </w:r>
      <w:r>
        <w:rPr>
          <w:rFonts w:ascii="Arial" w:hAnsi="Arial" w:cs="Arial"/>
          <w:sz w:val="24"/>
          <w:szCs w:val="24"/>
        </w:rPr>
        <w:t xml:space="preserve">. </w:t>
      </w:r>
    </w:p>
    <w:p w:rsidR="00275101" w:rsidRPr="00D73DB3" w:rsidRDefault="00275101" w:rsidP="00275101">
      <w:pPr>
        <w:spacing w:after="0" w:line="360" w:lineRule="auto"/>
        <w:jc w:val="both"/>
        <w:rPr>
          <w:rFonts w:ascii="Arial" w:hAnsi="Arial" w:cs="Arial"/>
          <w:color w:val="FF0000"/>
          <w:sz w:val="24"/>
          <w:szCs w:val="24"/>
        </w:rPr>
      </w:pPr>
      <w:r w:rsidRPr="00E150BB">
        <w:rPr>
          <w:rFonts w:ascii="Arial" w:hAnsi="Arial" w:cs="Arial"/>
          <w:sz w:val="24"/>
          <w:szCs w:val="24"/>
        </w:rPr>
        <w:tab/>
        <w:t xml:space="preserve">Sendo assim, </w:t>
      </w:r>
      <w:r w:rsidRPr="009613CF">
        <w:rPr>
          <w:rFonts w:ascii="Arial" w:hAnsi="Arial" w:cs="Arial"/>
          <w:sz w:val="24"/>
          <w:szCs w:val="24"/>
        </w:rPr>
        <w:t>o direito de casais homoafetivos poderem completar sua família através da gestação de substituição deveria ser uma garantia estatal, o que, de certa forma, está atrelado ao direito fundamental de acesso à saúde, como é no caso em tela, de impossibilidade reprodutiva, contudo, até o momento nenhum projeto de lei foi votado no Congresso Nacional versando sobre reprodução humana assistida.</w:t>
      </w:r>
    </w:p>
    <w:p w:rsidR="00275101" w:rsidRPr="00E150BB" w:rsidRDefault="00D84EE3" w:rsidP="00275101">
      <w:pPr>
        <w:spacing w:after="0" w:line="360" w:lineRule="auto"/>
        <w:jc w:val="both"/>
        <w:rPr>
          <w:rFonts w:ascii="Arial" w:hAnsi="Arial" w:cs="Arial"/>
          <w:sz w:val="24"/>
          <w:szCs w:val="24"/>
        </w:rPr>
      </w:pPr>
      <w:r>
        <w:rPr>
          <w:rFonts w:ascii="Arial" w:hAnsi="Arial" w:cs="Arial"/>
          <w:sz w:val="24"/>
          <w:szCs w:val="24"/>
        </w:rPr>
        <w:tab/>
        <w:t xml:space="preserve">Segundo </w:t>
      </w:r>
      <w:r w:rsidRPr="009613CF">
        <w:rPr>
          <w:rFonts w:ascii="Arial" w:hAnsi="Arial" w:cs="Arial"/>
          <w:sz w:val="24"/>
          <w:szCs w:val="24"/>
        </w:rPr>
        <w:t>Souza (2016),</w:t>
      </w:r>
      <w:r>
        <w:rPr>
          <w:rFonts w:ascii="Arial" w:hAnsi="Arial" w:cs="Arial"/>
          <w:sz w:val="24"/>
          <w:szCs w:val="24"/>
        </w:rPr>
        <w:t xml:space="preserve"> d</w:t>
      </w:r>
      <w:r w:rsidR="00275101" w:rsidRPr="00E150BB">
        <w:rPr>
          <w:rFonts w:ascii="Arial" w:hAnsi="Arial" w:cs="Arial"/>
          <w:sz w:val="24"/>
          <w:szCs w:val="24"/>
        </w:rPr>
        <w:t xml:space="preserve">e fato, é comprovado através de estudos, que pessoas que não podem gerar filhos sofrem por diversos problemas psicológicos e que, dependendo do estado em que estas se encontram, podem </w:t>
      </w:r>
      <w:r w:rsidR="009613CF">
        <w:rPr>
          <w:rFonts w:ascii="Arial" w:hAnsi="Arial" w:cs="Arial"/>
          <w:sz w:val="24"/>
          <w:szCs w:val="24"/>
        </w:rPr>
        <w:t>atentar contraa</w:t>
      </w:r>
      <w:r w:rsidR="00275101" w:rsidRPr="00E150BB">
        <w:rPr>
          <w:rFonts w:ascii="Arial" w:hAnsi="Arial" w:cs="Arial"/>
          <w:sz w:val="24"/>
          <w:szCs w:val="24"/>
        </w:rPr>
        <w:t xml:space="preserve"> própria vida, gerando assim mais demandas ao poder público. A Organização Mundial da Saúde é clara afirmando que saúde não se limita apenas a ausência de doença, mas sim com a presença de um bem estar físico, psíquico e espiritual </w:t>
      </w:r>
    </w:p>
    <w:p w:rsidR="00275101" w:rsidRPr="009613CF" w:rsidRDefault="00275101" w:rsidP="00275101">
      <w:pPr>
        <w:spacing w:after="0" w:line="360" w:lineRule="auto"/>
        <w:jc w:val="both"/>
        <w:rPr>
          <w:rFonts w:ascii="Arial" w:hAnsi="Arial" w:cs="Arial"/>
          <w:sz w:val="24"/>
          <w:szCs w:val="24"/>
        </w:rPr>
      </w:pPr>
      <w:r w:rsidRPr="00E150BB">
        <w:rPr>
          <w:rFonts w:ascii="Arial" w:hAnsi="Arial" w:cs="Arial"/>
          <w:sz w:val="24"/>
          <w:szCs w:val="24"/>
        </w:rPr>
        <w:tab/>
        <w:t>Mesmo abrindo po</w:t>
      </w:r>
      <w:r>
        <w:rPr>
          <w:rFonts w:ascii="Arial" w:hAnsi="Arial" w:cs="Arial"/>
          <w:sz w:val="24"/>
          <w:szCs w:val="24"/>
        </w:rPr>
        <w:t>ssibilidades</w:t>
      </w:r>
      <w:r w:rsidRPr="00E150BB">
        <w:rPr>
          <w:rFonts w:ascii="Arial" w:hAnsi="Arial" w:cs="Arial"/>
          <w:sz w:val="24"/>
          <w:szCs w:val="24"/>
        </w:rPr>
        <w:t xml:space="preserve"> paraque </w:t>
      </w:r>
      <w:r>
        <w:rPr>
          <w:rFonts w:ascii="Arial" w:hAnsi="Arial" w:cs="Arial"/>
          <w:sz w:val="24"/>
          <w:szCs w:val="24"/>
        </w:rPr>
        <w:t xml:space="preserve">as </w:t>
      </w:r>
      <w:r w:rsidRPr="00E150BB">
        <w:rPr>
          <w:rFonts w:ascii="Arial" w:hAnsi="Arial" w:cs="Arial"/>
          <w:sz w:val="24"/>
          <w:szCs w:val="24"/>
        </w:rPr>
        <w:t>pessoas com dificuldades reprodutivas ger</w:t>
      </w:r>
      <w:r>
        <w:rPr>
          <w:rFonts w:ascii="Arial" w:hAnsi="Arial" w:cs="Arial"/>
          <w:sz w:val="24"/>
          <w:szCs w:val="24"/>
        </w:rPr>
        <w:t>em</w:t>
      </w:r>
      <w:r w:rsidRPr="00E150BB">
        <w:rPr>
          <w:rFonts w:ascii="Arial" w:hAnsi="Arial" w:cs="Arial"/>
          <w:sz w:val="24"/>
          <w:szCs w:val="24"/>
        </w:rPr>
        <w:t xml:space="preserve"> filhos com seu material genético, a </w:t>
      </w:r>
      <w:r>
        <w:rPr>
          <w:rFonts w:ascii="Arial" w:hAnsi="Arial" w:cs="Arial"/>
          <w:sz w:val="24"/>
          <w:szCs w:val="24"/>
        </w:rPr>
        <w:t>R</w:t>
      </w:r>
      <w:r w:rsidRPr="00E150BB">
        <w:rPr>
          <w:rFonts w:ascii="Arial" w:hAnsi="Arial" w:cs="Arial"/>
          <w:sz w:val="24"/>
          <w:szCs w:val="24"/>
        </w:rPr>
        <w:t xml:space="preserve">esolução </w:t>
      </w:r>
      <w:r w:rsidRPr="009613CF">
        <w:rPr>
          <w:rFonts w:ascii="Arial" w:hAnsi="Arial" w:cs="Arial"/>
          <w:sz w:val="24"/>
          <w:szCs w:val="24"/>
        </w:rPr>
        <w:t xml:space="preserve">Nº 2.168/2017 modula os casos de reprodução assistida através da gestação de substituição, limitando a forma em que esta é empregada frente ao ordenamento jurídico. Em suas disposições, cabe ressalvar dois pontos importantes, além de determinar que a doação temporária do útero não deve ter caráter lucrativo ou comercial, determina ainda que: </w:t>
      </w:r>
    </w:p>
    <w:p w:rsidR="00275101" w:rsidRPr="009613CF" w:rsidRDefault="00275101" w:rsidP="00275101">
      <w:pPr>
        <w:spacing w:after="0" w:line="240" w:lineRule="auto"/>
        <w:ind w:left="2268"/>
        <w:jc w:val="both"/>
        <w:rPr>
          <w:rFonts w:ascii="Arial" w:hAnsi="Arial" w:cs="Arial"/>
          <w:sz w:val="20"/>
          <w:szCs w:val="20"/>
        </w:rPr>
      </w:pPr>
      <w:r w:rsidRPr="009613CF">
        <w:rPr>
          <w:rFonts w:ascii="Arial" w:hAnsi="Arial" w:cs="Arial"/>
          <w:sz w:val="20"/>
          <w:szCs w:val="20"/>
        </w:rPr>
        <w:t>1. A cedente temporária do útero deve pertencer à família de um dos parceiros em parentesco consanguíneo até o quarto grau (primeiro grau – mãe/filha; segundo grau – avó/irmã; terceiro grau – tia/sobrinha; quarto grau – prima). Demais casos estão sujeitos á autorização do Conselho Regional de Medicina. (CFM, 2017).</w:t>
      </w:r>
    </w:p>
    <w:p w:rsidR="00275101" w:rsidRPr="00FD1C28" w:rsidRDefault="00275101" w:rsidP="00275101">
      <w:pPr>
        <w:spacing w:after="0" w:line="240" w:lineRule="auto"/>
        <w:ind w:left="2268"/>
        <w:jc w:val="both"/>
        <w:rPr>
          <w:rFonts w:ascii="Arial" w:hAnsi="Arial" w:cs="Arial"/>
          <w:color w:val="FF0000"/>
          <w:sz w:val="20"/>
          <w:szCs w:val="20"/>
        </w:rPr>
      </w:pPr>
    </w:p>
    <w:p w:rsidR="00275101" w:rsidRPr="009613CF" w:rsidRDefault="00275101" w:rsidP="00275101">
      <w:pPr>
        <w:spacing w:after="0" w:line="360" w:lineRule="auto"/>
        <w:ind w:firstLine="709"/>
        <w:jc w:val="both"/>
        <w:rPr>
          <w:rFonts w:ascii="Arial" w:hAnsi="Arial" w:cs="Arial"/>
          <w:sz w:val="24"/>
          <w:szCs w:val="24"/>
        </w:rPr>
      </w:pPr>
      <w:r w:rsidRPr="009613CF">
        <w:rPr>
          <w:rFonts w:ascii="Arial" w:hAnsi="Arial" w:cs="Arial"/>
          <w:sz w:val="24"/>
          <w:szCs w:val="24"/>
        </w:rPr>
        <w:lastRenderedPageBreak/>
        <w:t>Destarte, as cedentes temporárias necessitam possuir parentesco consanguíneo, o que de certa forma é tido como mais fácil para casais heterossexuais, haja vista que geralmente esses possuem o apoio de sua família. Todavia quando se trata de casais homoafetivos, é preciso trazer à tona o fato de que estudos comprovam que a marginalização social desses grupos tem por início no seio da própria família.Segundo notícia veiculada no site Brasil 247:</w:t>
      </w:r>
    </w:p>
    <w:p w:rsidR="00275101" w:rsidRDefault="00275101" w:rsidP="00275101">
      <w:pPr>
        <w:spacing w:after="0" w:line="240" w:lineRule="auto"/>
        <w:ind w:left="2268"/>
        <w:jc w:val="both"/>
        <w:rPr>
          <w:rFonts w:ascii="Arial" w:hAnsi="Arial" w:cs="Arial"/>
          <w:sz w:val="20"/>
          <w:szCs w:val="20"/>
        </w:rPr>
      </w:pPr>
      <w:r w:rsidRPr="00C8749E">
        <w:rPr>
          <w:rFonts w:ascii="Arial" w:hAnsi="Arial" w:cs="Arial"/>
          <w:sz w:val="20"/>
          <w:szCs w:val="20"/>
        </w:rPr>
        <w:t xml:space="preserve">[...] estudo feito pela consultoria de engajamento Santo Caos analisou o comportamento de uma parcela de jovens do universo LGBT com 116 pessoas, entre 18 e 25 anos, e o resultado apresentou que 63% desses jovens relatam sentir rejeição total, ou parcial, dos familiares após assumirem a orientação sexual; o estudo apontou também que apenas 59% revelam a orientação sexual para os familiares, enquanto que os outros 41% dizem assumir para algumas pessoas, ou preferem esconder totalmente (LGBT..., 2018). </w:t>
      </w:r>
    </w:p>
    <w:p w:rsidR="00275101" w:rsidRPr="00C8749E" w:rsidRDefault="00275101" w:rsidP="00275101">
      <w:pPr>
        <w:spacing w:after="0" w:line="240" w:lineRule="auto"/>
        <w:ind w:left="2268"/>
        <w:jc w:val="both"/>
        <w:rPr>
          <w:rFonts w:ascii="Arial" w:hAnsi="Arial" w:cs="Arial"/>
          <w:color w:val="FF0000"/>
          <w:sz w:val="20"/>
          <w:szCs w:val="20"/>
        </w:rPr>
      </w:pPr>
    </w:p>
    <w:p w:rsidR="00275101" w:rsidRPr="009613CF" w:rsidRDefault="00275101" w:rsidP="00275101">
      <w:pPr>
        <w:spacing w:after="0" w:line="360" w:lineRule="auto"/>
        <w:jc w:val="both"/>
        <w:rPr>
          <w:rFonts w:ascii="Arial" w:hAnsi="Arial" w:cs="Arial"/>
          <w:sz w:val="24"/>
          <w:szCs w:val="24"/>
        </w:rPr>
      </w:pPr>
      <w:r w:rsidRPr="00E150BB">
        <w:rPr>
          <w:rFonts w:ascii="Arial" w:hAnsi="Arial" w:cs="Arial"/>
          <w:sz w:val="24"/>
          <w:szCs w:val="24"/>
        </w:rPr>
        <w:tab/>
      </w:r>
      <w:r w:rsidRPr="009613CF">
        <w:rPr>
          <w:rFonts w:ascii="Arial" w:hAnsi="Arial" w:cs="Arial"/>
          <w:sz w:val="24"/>
          <w:szCs w:val="24"/>
        </w:rPr>
        <w:t xml:space="preserve">Sendo em sua grande maioria rejeitados pela própria família, os homossexuais seguem um sonho frustrado, uma vez que a probabilidade de conseguir um útero cedente em sua família é baixíssima.Além disso, o segundo ponto afirmado pela Resolução é o fato de que a cessão de útero não pode ocorrer com fins econômicos. Essa proibição faz com que casais que possuem uma condição financeira melhor busquem alternativas fora do Brasil. </w:t>
      </w:r>
    </w:p>
    <w:p w:rsidR="00275101" w:rsidRPr="00E150BB" w:rsidRDefault="00275101" w:rsidP="00275101">
      <w:pPr>
        <w:spacing w:after="0" w:line="360" w:lineRule="auto"/>
        <w:jc w:val="both"/>
        <w:rPr>
          <w:rFonts w:ascii="Arial" w:hAnsi="Arial" w:cs="Arial"/>
          <w:sz w:val="24"/>
          <w:szCs w:val="24"/>
        </w:rPr>
      </w:pPr>
    </w:p>
    <w:p w:rsidR="00275101" w:rsidRPr="00677608" w:rsidRDefault="00275101" w:rsidP="00275101">
      <w:pPr>
        <w:spacing w:after="0" w:line="360" w:lineRule="auto"/>
        <w:jc w:val="both"/>
        <w:rPr>
          <w:rFonts w:ascii="Arial" w:hAnsi="Arial" w:cs="Arial"/>
          <w:bCs/>
          <w:sz w:val="24"/>
          <w:szCs w:val="24"/>
        </w:rPr>
      </w:pPr>
      <w:r w:rsidRPr="00677608">
        <w:rPr>
          <w:rFonts w:ascii="Arial" w:hAnsi="Arial" w:cs="Arial"/>
          <w:bCs/>
          <w:sz w:val="24"/>
          <w:szCs w:val="24"/>
        </w:rPr>
        <w:t>4.3 GESTAÇÃO DE SUBSTITUIÇÃO NO EXTERIOR</w:t>
      </w:r>
    </w:p>
    <w:p w:rsidR="00275101" w:rsidRPr="00E150BB" w:rsidRDefault="00275101" w:rsidP="00275101">
      <w:pPr>
        <w:spacing w:after="0" w:line="360" w:lineRule="auto"/>
        <w:jc w:val="both"/>
        <w:rPr>
          <w:rFonts w:ascii="Arial" w:hAnsi="Arial" w:cs="Arial"/>
          <w:b/>
          <w:sz w:val="24"/>
          <w:szCs w:val="24"/>
        </w:rPr>
      </w:pPr>
    </w:p>
    <w:p w:rsidR="00275101" w:rsidRPr="00590045" w:rsidRDefault="00661C3B" w:rsidP="00661C3B">
      <w:pPr>
        <w:spacing w:after="0" w:line="360" w:lineRule="auto"/>
        <w:ind w:firstLine="709"/>
        <w:jc w:val="both"/>
        <w:rPr>
          <w:rFonts w:ascii="Arial" w:hAnsi="Arial" w:cs="Arial"/>
          <w:sz w:val="24"/>
          <w:szCs w:val="24"/>
        </w:rPr>
      </w:pPr>
      <w:r w:rsidRPr="00590045">
        <w:rPr>
          <w:rFonts w:ascii="Arial" w:hAnsi="Arial" w:cs="Arial"/>
          <w:sz w:val="24"/>
          <w:szCs w:val="24"/>
        </w:rPr>
        <w:t>Segundo Del’ommo (2016),</w:t>
      </w:r>
      <w:r w:rsidR="00590045" w:rsidRPr="00590045">
        <w:rPr>
          <w:rFonts w:ascii="Arial" w:hAnsi="Arial" w:cs="Arial"/>
          <w:sz w:val="24"/>
          <w:szCs w:val="24"/>
        </w:rPr>
        <w:t>a expansão do turismo reprodutivo</w:t>
      </w:r>
      <w:r w:rsidR="00275101" w:rsidRPr="00590045">
        <w:rPr>
          <w:rFonts w:ascii="Arial" w:hAnsi="Arial" w:cs="Arial"/>
          <w:sz w:val="24"/>
          <w:szCs w:val="24"/>
        </w:rPr>
        <w:t xml:space="preserve">, ou seja, </w:t>
      </w:r>
      <w:r w:rsidR="00590045" w:rsidRPr="00590045">
        <w:rPr>
          <w:rFonts w:ascii="Arial" w:hAnsi="Arial" w:cs="Arial"/>
          <w:sz w:val="24"/>
          <w:szCs w:val="24"/>
        </w:rPr>
        <w:t xml:space="preserve">o ato dos </w:t>
      </w:r>
      <w:r w:rsidR="00275101" w:rsidRPr="00590045">
        <w:rPr>
          <w:rFonts w:ascii="Arial" w:hAnsi="Arial" w:cs="Arial"/>
          <w:sz w:val="24"/>
          <w:szCs w:val="24"/>
        </w:rPr>
        <w:t>cidadãos sa</w:t>
      </w:r>
      <w:r w:rsidR="00590045">
        <w:rPr>
          <w:rFonts w:ascii="Arial" w:hAnsi="Arial" w:cs="Arial"/>
          <w:sz w:val="24"/>
          <w:szCs w:val="24"/>
        </w:rPr>
        <w:t>ír</w:t>
      </w:r>
      <w:r w:rsidR="00275101" w:rsidRPr="00590045">
        <w:rPr>
          <w:rFonts w:ascii="Arial" w:hAnsi="Arial" w:cs="Arial"/>
          <w:sz w:val="24"/>
          <w:szCs w:val="24"/>
        </w:rPr>
        <w:t xml:space="preserve">em dos seus países de origem ou de domicílio com destino a locais com legislação mais branda e em sua maioria permissiva, </w:t>
      </w:r>
      <w:r w:rsidR="00590045" w:rsidRPr="00590045">
        <w:rPr>
          <w:rFonts w:ascii="Arial" w:hAnsi="Arial" w:cs="Arial"/>
          <w:sz w:val="24"/>
          <w:szCs w:val="24"/>
        </w:rPr>
        <w:t xml:space="preserve">no tocante ao pagamento pela </w:t>
      </w:r>
      <w:r w:rsidR="00275101" w:rsidRPr="00590045">
        <w:rPr>
          <w:rFonts w:ascii="Arial" w:hAnsi="Arial" w:cs="Arial"/>
          <w:sz w:val="24"/>
          <w:szCs w:val="24"/>
        </w:rPr>
        <w:t>cessão temporária do útero de uma mãe substituta,</w:t>
      </w:r>
      <w:r w:rsidR="00590045" w:rsidRPr="00590045">
        <w:rPr>
          <w:rFonts w:ascii="Arial" w:hAnsi="Arial" w:cs="Arial"/>
          <w:sz w:val="24"/>
          <w:szCs w:val="24"/>
        </w:rPr>
        <w:t xml:space="preserve"> se </w:t>
      </w:r>
      <w:r w:rsidR="00590045">
        <w:rPr>
          <w:rFonts w:ascii="Arial" w:hAnsi="Arial" w:cs="Arial"/>
          <w:sz w:val="24"/>
          <w:szCs w:val="24"/>
        </w:rPr>
        <w:t>d</w:t>
      </w:r>
      <w:r w:rsidR="00590045" w:rsidRPr="00590045">
        <w:rPr>
          <w:rFonts w:ascii="Arial" w:hAnsi="Arial" w:cs="Arial"/>
          <w:sz w:val="24"/>
          <w:szCs w:val="24"/>
        </w:rPr>
        <w:t xml:space="preserve">á pelo fato de que o seu país de origem </w:t>
      </w:r>
      <w:r w:rsidR="00465464" w:rsidRPr="00590045">
        <w:rPr>
          <w:rFonts w:ascii="Arial" w:hAnsi="Arial" w:cs="Arial"/>
          <w:sz w:val="24"/>
          <w:szCs w:val="24"/>
        </w:rPr>
        <w:t>possui</w:t>
      </w:r>
      <w:r w:rsidR="00590045" w:rsidRPr="00590045">
        <w:rPr>
          <w:rFonts w:ascii="Arial" w:hAnsi="Arial" w:cs="Arial"/>
          <w:sz w:val="24"/>
          <w:szCs w:val="24"/>
        </w:rPr>
        <w:t xml:space="preserve"> uma legislação bem mais restritiva, criando empecilhos para a</w:t>
      </w:r>
      <w:r w:rsidR="00275101" w:rsidRPr="00590045">
        <w:rPr>
          <w:rFonts w:ascii="Arial" w:hAnsi="Arial" w:cs="Arial"/>
          <w:sz w:val="24"/>
          <w:szCs w:val="24"/>
        </w:rPr>
        <w:t xml:space="preserve"> realiza</w:t>
      </w:r>
      <w:r w:rsidR="00590045" w:rsidRPr="00590045">
        <w:rPr>
          <w:rFonts w:ascii="Arial" w:hAnsi="Arial" w:cs="Arial"/>
          <w:sz w:val="24"/>
          <w:szCs w:val="24"/>
        </w:rPr>
        <w:t>çãod</w:t>
      </w:r>
      <w:r w:rsidR="00275101" w:rsidRPr="00590045">
        <w:rPr>
          <w:rFonts w:ascii="Arial" w:hAnsi="Arial" w:cs="Arial"/>
          <w:sz w:val="24"/>
          <w:szCs w:val="24"/>
        </w:rPr>
        <w:t xml:space="preserve">o sonho de constituir uma </w:t>
      </w:r>
      <w:r w:rsidR="00590045" w:rsidRPr="00590045">
        <w:rPr>
          <w:rFonts w:ascii="Arial" w:hAnsi="Arial" w:cs="Arial"/>
          <w:sz w:val="24"/>
          <w:szCs w:val="24"/>
        </w:rPr>
        <w:t>família</w:t>
      </w:r>
      <w:r w:rsidR="00590045">
        <w:rPr>
          <w:rFonts w:ascii="Arial" w:hAnsi="Arial" w:cs="Arial"/>
          <w:sz w:val="24"/>
          <w:szCs w:val="24"/>
        </w:rPr>
        <w:t>.</w:t>
      </w:r>
    </w:p>
    <w:p w:rsidR="00275101" w:rsidRDefault="00275101" w:rsidP="00275101">
      <w:pPr>
        <w:spacing w:after="0" w:line="360" w:lineRule="auto"/>
        <w:ind w:firstLine="709"/>
        <w:jc w:val="both"/>
        <w:rPr>
          <w:rFonts w:ascii="Arial" w:hAnsi="Arial" w:cs="Arial"/>
          <w:sz w:val="24"/>
          <w:szCs w:val="24"/>
        </w:rPr>
      </w:pPr>
      <w:r w:rsidRPr="00E150BB">
        <w:rPr>
          <w:rFonts w:ascii="Arial" w:hAnsi="Arial" w:cs="Arial"/>
          <w:sz w:val="24"/>
          <w:szCs w:val="24"/>
        </w:rPr>
        <w:t>Devido à dificuldade de conseguir uma cessão de útero temporária</w:t>
      </w:r>
      <w:r w:rsidRPr="009A78BF">
        <w:rPr>
          <w:rFonts w:ascii="Arial" w:hAnsi="Arial" w:cs="Arial"/>
          <w:sz w:val="24"/>
          <w:szCs w:val="24"/>
        </w:rPr>
        <w:t>no Brasil, muitos casais homoafetivos buscam amparo com as famosas “barrigas de aluguéis” no exterior. Todavia, este procedimento é de alto valor monetário, mediado</w:t>
      </w:r>
      <w:r w:rsidRPr="00E150BB">
        <w:rPr>
          <w:rFonts w:ascii="Arial" w:hAnsi="Arial" w:cs="Arial"/>
          <w:sz w:val="24"/>
          <w:szCs w:val="24"/>
        </w:rPr>
        <w:t xml:space="preserve"> por empresas específicas, que trabalham legalmente nesse ramo, cuida</w:t>
      </w:r>
      <w:r>
        <w:rPr>
          <w:rFonts w:ascii="Arial" w:hAnsi="Arial" w:cs="Arial"/>
          <w:sz w:val="24"/>
          <w:szCs w:val="24"/>
        </w:rPr>
        <w:t>ndo</w:t>
      </w:r>
      <w:r w:rsidRPr="00E150BB">
        <w:rPr>
          <w:rFonts w:ascii="Arial" w:hAnsi="Arial" w:cs="Arial"/>
          <w:sz w:val="24"/>
          <w:szCs w:val="24"/>
        </w:rPr>
        <w:t xml:space="preserve"> de todo trâmite jurídico.</w:t>
      </w:r>
    </w:p>
    <w:p w:rsidR="00275101" w:rsidRDefault="00275101" w:rsidP="00275101">
      <w:pPr>
        <w:spacing w:after="0" w:line="360" w:lineRule="auto"/>
        <w:ind w:firstLine="709"/>
        <w:jc w:val="both"/>
        <w:rPr>
          <w:rFonts w:ascii="Arial" w:hAnsi="Arial" w:cs="Arial"/>
          <w:sz w:val="24"/>
          <w:szCs w:val="24"/>
        </w:rPr>
      </w:pPr>
      <w:r w:rsidRPr="00E150BB">
        <w:rPr>
          <w:rFonts w:ascii="Arial" w:hAnsi="Arial" w:cs="Arial"/>
          <w:sz w:val="24"/>
          <w:szCs w:val="24"/>
        </w:rPr>
        <w:t xml:space="preserve">No Brasil, há empresas que possuem grande renome </w:t>
      </w:r>
      <w:r w:rsidRPr="009A78BF">
        <w:rPr>
          <w:rFonts w:ascii="Arial" w:hAnsi="Arial" w:cs="Arial"/>
          <w:sz w:val="24"/>
          <w:szCs w:val="24"/>
        </w:rPr>
        <w:t>atuando</w:t>
      </w:r>
      <w:r w:rsidRPr="00E150BB">
        <w:rPr>
          <w:rFonts w:ascii="Arial" w:hAnsi="Arial" w:cs="Arial"/>
          <w:sz w:val="24"/>
          <w:szCs w:val="24"/>
        </w:rPr>
        <w:t>em casos de gestação de substituição no exterior, principalmente por casais LGBT’s</w:t>
      </w:r>
      <w:r>
        <w:rPr>
          <w:rFonts w:ascii="Arial" w:hAnsi="Arial" w:cs="Arial"/>
          <w:sz w:val="24"/>
          <w:szCs w:val="24"/>
        </w:rPr>
        <w:t>, como, por</w:t>
      </w:r>
      <w:r w:rsidRPr="00E150BB">
        <w:rPr>
          <w:rFonts w:ascii="Arial" w:hAnsi="Arial" w:cs="Arial"/>
          <w:sz w:val="24"/>
          <w:szCs w:val="24"/>
        </w:rPr>
        <w:t xml:space="preserve"> exemplo</w:t>
      </w:r>
      <w:r>
        <w:rPr>
          <w:rFonts w:ascii="Arial" w:hAnsi="Arial" w:cs="Arial"/>
          <w:sz w:val="24"/>
          <w:szCs w:val="24"/>
        </w:rPr>
        <w:t xml:space="preserve">, </w:t>
      </w:r>
      <w:r w:rsidRPr="00E150BB">
        <w:rPr>
          <w:rFonts w:ascii="Arial" w:hAnsi="Arial" w:cs="Arial"/>
          <w:sz w:val="24"/>
          <w:szCs w:val="24"/>
        </w:rPr>
        <w:t xml:space="preserve">a Tammuz, que é uma Agência Internacional de Gestação de Substituição. </w:t>
      </w:r>
      <w:r w:rsidRPr="00E150BB">
        <w:rPr>
          <w:rFonts w:ascii="Arial" w:hAnsi="Arial" w:cs="Arial"/>
          <w:sz w:val="24"/>
          <w:szCs w:val="24"/>
        </w:rPr>
        <w:lastRenderedPageBreak/>
        <w:t xml:space="preserve">Sediada na cidade de Tel Aviv, em Israel, a </w:t>
      </w:r>
      <w:r>
        <w:rPr>
          <w:rFonts w:ascii="Arial" w:hAnsi="Arial" w:cs="Arial"/>
          <w:sz w:val="24"/>
          <w:szCs w:val="24"/>
        </w:rPr>
        <w:t>empresa</w:t>
      </w:r>
      <w:r w:rsidRPr="00E150BB">
        <w:rPr>
          <w:rFonts w:ascii="Arial" w:hAnsi="Arial" w:cs="Arial"/>
          <w:sz w:val="24"/>
          <w:szCs w:val="24"/>
        </w:rPr>
        <w:t xml:space="preserve"> oferece</w:t>
      </w:r>
      <w:r>
        <w:rPr>
          <w:rFonts w:ascii="Arial" w:hAnsi="Arial" w:cs="Arial"/>
          <w:sz w:val="24"/>
          <w:szCs w:val="24"/>
        </w:rPr>
        <w:t xml:space="preserve"> a</w:t>
      </w:r>
      <w:r w:rsidRPr="00E150BB">
        <w:rPr>
          <w:rFonts w:ascii="Arial" w:hAnsi="Arial" w:cs="Arial"/>
          <w:sz w:val="24"/>
          <w:szCs w:val="24"/>
        </w:rPr>
        <w:t xml:space="preserve"> casais homoafetivos ou heterossexuais, bem comoa solteiros, diversos programas de gestação de substituição, sendo estes acessíveis e econômicos frente aos demais. Atualmente, os procedimentos e processos de gestação de substituição ocorrem em países como Estados Unidos, Colômbia, Geórgia e Ucrânia.</w:t>
      </w:r>
    </w:p>
    <w:p w:rsidR="00275101" w:rsidRDefault="00D84EE3" w:rsidP="00275101">
      <w:pPr>
        <w:spacing w:after="0" w:line="360" w:lineRule="auto"/>
        <w:ind w:firstLine="709"/>
        <w:jc w:val="both"/>
        <w:rPr>
          <w:rFonts w:ascii="Arial" w:hAnsi="Arial" w:cs="Arial"/>
          <w:sz w:val="24"/>
          <w:szCs w:val="24"/>
        </w:rPr>
      </w:pPr>
      <w:r w:rsidRPr="00756320">
        <w:rPr>
          <w:rFonts w:ascii="Arial" w:hAnsi="Arial" w:cs="Arial"/>
          <w:sz w:val="24"/>
          <w:szCs w:val="24"/>
        </w:rPr>
        <w:t>De acordo com o site da Tammuz, os</w:t>
      </w:r>
      <w:r w:rsidR="00275101" w:rsidRPr="00756320">
        <w:rPr>
          <w:rFonts w:ascii="Arial" w:hAnsi="Arial" w:cs="Arial"/>
          <w:sz w:val="24"/>
          <w:szCs w:val="24"/>
        </w:rPr>
        <w:t xml:space="preserve"> valores variam de acordo com o plano, entretanto não são acessíveis a todos, uma vez que esse tipo de procedimento envolve, além de clínicas bem equipadas e especializadas, diversos profissionais da medicina. A média de valor está variando de US$ 86.000 (oitenta e seis mil dólares) à US$ 113.000 (cento e treze mil</w:t>
      </w:r>
      <w:r w:rsidR="00590045" w:rsidRPr="00756320">
        <w:rPr>
          <w:rFonts w:ascii="Arial" w:hAnsi="Arial" w:cs="Arial"/>
          <w:sz w:val="24"/>
          <w:szCs w:val="24"/>
        </w:rPr>
        <w:t xml:space="preserve"> dólares).</w:t>
      </w:r>
    </w:p>
    <w:p w:rsidR="00275101" w:rsidRDefault="00275101" w:rsidP="00275101">
      <w:pPr>
        <w:spacing w:after="0" w:line="360" w:lineRule="auto"/>
        <w:ind w:firstLine="709"/>
        <w:jc w:val="both"/>
        <w:rPr>
          <w:rFonts w:ascii="Arial" w:hAnsi="Arial" w:cs="Arial"/>
          <w:sz w:val="24"/>
          <w:szCs w:val="24"/>
        </w:rPr>
      </w:pPr>
      <w:r w:rsidRPr="00E150BB">
        <w:rPr>
          <w:rFonts w:ascii="Arial" w:hAnsi="Arial" w:cs="Arial"/>
          <w:sz w:val="24"/>
          <w:szCs w:val="24"/>
        </w:rPr>
        <w:t>Mesmo sendo um programa bastante oneroso, além d</w:t>
      </w:r>
      <w:r>
        <w:rPr>
          <w:rFonts w:ascii="Arial" w:hAnsi="Arial" w:cs="Arial"/>
          <w:sz w:val="24"/>
          <w:szCs w:val="24"/>
        </w:rPr>
        <w:t>o</w:t>
      </w:r>
      <w:r w:rsidRPr="00E150BB">
        <w:rPr>
          <w:rFonts w:ascii="Arial" w:hAnsi="Arial" w:cs="Arial"/>
          <w:sz w:val="24"/>
          <w:szCs w:val="24"/>
        </w:rPr>
        <w:t xml:space="preserve"> processo referente a reprodução humana, encontra</w:t>
      </w:r>
      <w:r>
        <w:rPr>
          <w:rFonts w:ascii="Arial" w:hAnsi="Arial" w:cs="Arial"/>
          <w:sz w:val="24"/>
          <w:szCs w:val="24"/>
        </w:rPr>
        <w:t>-se</w:t>
      </w:r>
      <w:r w:rsidRPr="00E150BB">
        <w:rPr>
          <w:rFonts w:ascii="Arial" w:hAnsi="Arial" w:cs="Arial"/>
          <w:sz w:val="24"/>
          <w:szCs w:val="24"/>
        </w:rPr>
        <w:t xml:space="preserve"> outro empecilho na uniformização do ato, que é a aquisição da nacionalidade brasileira da criança, bem como o </w:t>
      </w:r>
      <w:r>
        <w:rPr>
          <w:rFonts w:ascii="Arial" w:hAnsi="Arial" w:cs="Arial"/>
          <w:sz w:val="24"/>
          <w:szCs w:val="24"/>
        </w:rPr>
        <w:t xml:space="preserve">seu </w:t>
      </w:r>
      <w:r w:rsidRPr="00E150BB">
        <w:rPr>
          <w:rFonts w:ascii="Arial" w:hAnsi="Arial" w:cs="Arial"/>
          <w:sz w:val="24"/>
          <w:szCs w:val="24"/>
        </w:rPr>
        <w:t>registro civil.</w:t>
      </w:r>
    </w:p>
    <w:p w:rsidR="00275101" w:rsidRDefault="00D84EE3" w:rsidP="00275101">
      <w:pPr>
        <w:spacing w:after="0" w:line="360" w:lineRule="auto"/>
        <w:ind w:firstLine="709"/>
        <w:jc w:val="both"/>
        <w:rPr>
          <w:rFonts w:ascii="Arial" w:hAnsi="Arial" w:cs="Arial"/>
          <w:sz w:val="24"/>
          <w:szCs w:val="24"/>
        </w:rPr>
      </w:pPr>
      <w:r>
        <w:rPr>
          <w:rFonts w:ascii="Arial" w:hAnsi="Arial" w:cs="Arial"/>
          <w:sz w:val="24"/>
          <w:szCs w:val="24"/>
        </w:rPr>
        <w:t xml:space="preserve">Segundo </w:t>
      </w:r>
      <w:r w:rsidRPr="00E150BB">
        <w:rPr>
          <w:rFonts w:ascii="Arial" w:hAnsi="Arial" w:cs="Arial"/>
          <w:sz w:val="24"/>
          <w:szCs w:val="24"/>
        </w:rPr>
        <w:t>Del’Olmo</w:t>
      </w:r>
      <w:r>
        <w:rPr>
          <w:rFonts w:ascii="Arial" w:hAnsi="Arial" w:cs="Arial"/>
          <w:sz w:val="24"/>
          <w:szCs w:val="24"/>
        </w:rPr>
        <w:t xml:space="preserve"> (2016), a</w:t>
      </w:r>
      <w:r w:rsidR="00275101">
        <w:rPr>
          <w:rFonts w:ascii="Arial" w:hAnsi="Arial" w:cs="Arial"/>
          <w:sz w:val="24"/>
          <w:szCs w:val="24"/>
        </w:rPr>
        <w:t>C</w:t>
      </w:r>
      <w:r w:rsidR="00275101" w:rsidRPr="00E150BB">
        <w:rPr>
          <w:rFonts w:ascii="Arial" w:hAnsi="Arial" w:cs="Arial"/>
          <w:sz w:val="24"/>
          <w:szCs w:val="24"/>
        </w:rPr>
        <w:t>onstituição</w:t>
      </w:r>
      <w:r w:rsidR="00275101">
        <w:rPr>
          <w:rFonts w:ascii="Arial" w:hAnsi="Arial" w:cs="Arial"/>
          <w:sz w:val="24"/>
          <w:szCs w:val="24"/>
        </w:rPr>
        <w:t xml:space="preserve"> Federal</w:t>
      </w:r>
      <w:r w:rsidR="00275101" w:rsidRPr="00E150BB">
        <w:rPr>
          <w:rFonts w:ascii="Arial" w:hAnsi="Arial" w:cs="Arial"/>
          <w:sz w:val="24"/>
          <w:szCs w:val="24"/>
        </w:rPr>
        <w:t xml:space="preserve"> assegura a nacionalidade de qualquer criança filha de cidadão brasileiro nascido no exterior, uma vez que es</w:t>
      </w:r>
      <w:r w:rsidR="00275101">
        <w:rPr>
          <w:rFonts w:ascii="Arial" w:hAnsi="Arial" w:cs="Arial"/>
          <w:sz w:val="24"/>
          <w:szCs w:val="24"/>
        </w:rPr>
        <w:t>s</w:t>
      </w:r>
      <w:r w:rsidR="00275101" w:rsidRPr="00E150BB">
        <w:rPr>
          <w:rFonts w:ascii="Arial" w:hAnsi="Arial" w:cs="Arial"/>
          <w:sz w:val="24"/>
          <w:szCs w:val="24"/>
        </w:rPr>
        <w:t xml:space="preserve">a seja devidamente registrada em repartição competente. Todavia, </w:t>
      </w:r>
      <w:r w:rsidR="00275101">
        <w:rPr>
          <w:rFonts w:ascii="Arial" w:hAnsi="Arial" w:cs="Arial"/>
          <w:sz w:val="24"/>
          <w:szCs w:val="24"/>
        </w:rPr>
        <w:t>surge</w:t>
      </w:r>
      <w:r w:rsidR="00275101" w:rsidRPr="00E150BB">
        <w:rPr>
          <w:rFonts w:ascii="Arial" w:hAnsi="Arial" w:cs="Arial"/>
          <w:sz w:val="24"/>
          <w:szCs w:val="24"/>
        </w:rPr>
        <w:t xml:space="preserve"> um conflito de normas, haja vista que o ato de gestação de substituição na forma remunerada não é legal no Brasil e a LINDB (Lei de Introdução </w:t>
      </w:r>
      <w:r w:rsidR="00275101">
        <w:rPr>
          <w:rFonts w:ascii="Arial" w:hAnsi="Arial" w:cs="Arial"/>
          <w:sz w:val="24"/>
          <w:szCs w:val="24"/>
        </w:rPr>
        <w:t>à</w:t>
      </w:r>
      <w:r w:rsidR="00275101" w:rsidRPr="00E150BB">
        <w:rPr>
          <w:rFonts w:ascii="Arial" w:hAnsi="Arial" w:cs="Arial"/>
          <w:sz w:val="24"/>
          <w:szCs w:val="24"/>
        </w:rPr>
        <w:t>s Normas do Direito Brasileiro) afirma de forma expressa</w:t>
      </w:r>
      <w:r w:rsidR="00275101">
        <w:rPr>
          <w:rFonts w:ascii="Arial" w:hAnsi="Arial" w:cs="Arial"/>
          <w:sz w:val="24"/>
          <w:szCs w:val="24"/>
        </w:rPr>
        <w:t xml:space="preserve"> no </w:t>
      </w:r>
      <w:r w:rsidR="00275101" w:rsidRPr="00EF64AE">
        <w:rPr>
          <w:rFonts w:ascii="Arial" w:hAnsi="Arial" w:cs="Arial"/>
          <w:iCs/>
          <w:sz w:val="24"/>
          <w:szCs w:val="24"/>
        </w:rPr>
        <w:t>Art. 17</w:t>
      </w:r>
      <w:r w:rsidR="00275101">
        <w:rPr>
          <w:rFonts w:ascii="Arial" w:hAnsi="Arial" w:cs="Arial"/>
          <w:iCs/>
          <w:sz w:val="24"/>
          <w:szCs w:val="24"/>
        </w:rPr>
        <w:t xml:space="preserve"> que “</w:t>
      </w:r>
      <w:r w:rsidR="00275101" w:rsidRPr="00EF64AE">
        <w:rPr>
          <w:rFonts w:ascii="Arial" w:hAnsi="Arial" w:cs="Arial"/>
          <w:iCs/>
          <w:sz w:val="24"/>
          <w:szCs w:val="24"/>
        </w:rPr>
        <w:t>As leis, atos e sentenças de outro país, bem como quaisquer declarações de vontade, não terão eficácia no Brasil, quando ofenderem a soberania nacional, a ordem pública e os bons costumes</w:t>
      </w:r>
      <w:r w:rsidR="00275101">
        <w:rPr>
          <w:rFonts w:ascii="Arial" w:hAnsi="Arial" w:cs="Arial"/>
          <w:iCs/>
          <w:sz w:val="24"/>
          <w:szCs w:val="24"/>
        </w:rPr>
        <w:t>”</w:t>
      </w:r>
      <w:r w:rsidR="00275101" w:rsidRPr="00EF64AE">
        <w:rPr>
          <w:rFonts w:ascii="Arial" w:hAnsi="Arial" w:cs="Arial"/>
          <w:iCs/>
          <w:sz w:val="24"/>
          <w:szCs w:val="24"/>
        </w:rPr>
        <w:t xml:space="preserve"> (</w:t>
      </w:r>
      <w:r w:rsidR="00275101">
        <w:rPr>
          <w:rFonts w:ascii="Arial" w:hAnsi="Arial" w:cs="Arial"/>
          <w:iCs/>
          <w:sz w:val="24"/>
          <w:szCs w:val="24"/>
        </w:rPr>
        <w:t>BRASIL, 2010</w:t>
      </w:r>
      <w:r w:rsidR="00275101" w:rsidRPr="00EF64AE">
        <w:rPr>
          <w:rFonts w:ascii="Arial" w:hAnsi="Arial" w:cs="Arial"/>
          <w:iCs/>
          <w:sz w:val="24"/>
          <w:szCs w:val="24"/>
        </w:rPr>
        <w:t>)</w:t>
      </w:r>
      <w:r w:rsidR="00275101">
        <w:rPr>
          <w:rFonts w:ascii="Arial" w:hAnsi="Arial" w:cs="Arial"/>
          <w:iCs/>
          <w:sz w:val="24"/>
          <w:szCs w:val="24"/>
        </w:rPr>
        <w:t xml:space="preserve">. </w:t>
      </w:r>
    </w:p>
    <w:p w:rsidR="00275101" w:rsidRDefault="00275101" w:rsidP="00275101">
      <w:pPr>
        <w:spacing w:after="0" w:line="360" w:lineRule="auto"/>
        <w:ind w:firstLine="709"/>
        <w:jc w:val="both"/>
        <w:rPr>
          <w:rFonts w:ascii="Arial" w:hAnsi="Arial" w:cs="Arial"/>
          <w:sz w:val="24"/>
          <w:szCs w:val="24"/>
        </w:rPr>
      </w:pPr>
      <w:r w:rsidRPr="00E150BB">
        <w:rPr>
          <w:rFonts w:ascii="Arial" w:hAnsi="Arial" w:cs="Arial"/>
          <w:sz w:val="24"/>
          <w:szCs w:val="24"/>
        </w:rPr>
        <w:t>Seguindo esse contexto, poderia ocorre</w:t>
      </w:r>
      <w:r>
        <w:rPr>
          <w:rFonts w:ascii="Arial" w:hAnsi="Arial" w:cs="Arial"/>
          <w:sz w:val="24"/>
          <w:szCs w:val="24"/>
        </w:rPr>
        <w:t>r</w:t>
      </w:r>
      <w:r w:rsidRPr="00E150BB">
        <w:rPr>
          <w:rFonts w:ascii="Arial" w:hAnsi="Arial" w:cs="Arial"/>
          <w:sz w:val="24"/>
          <w:szCs w:val="24"/>
        </w:rPr>
        <w:t xml:space="preserve"> um ato atentatório à soberania nacional o fato da busca do procedimento de gestação de substituição remunera</w:t>
      </w:r>
      <w:r>
        <w:rPr>
          <w:rFonts w:ascii="Arial" w:hAnsi="Arial" w:cs="Arial"/>
          <w:sz w:val="24"/>
          <w:szCs w:val="24"/>
        </w:rPr>
        <w:t>da</w:t>
      </w:r>
      <w:r w:rsidRPr="00E150BB">
        <w:rPr>
          <w:rFonts w:ascii="Arial" w:hAnsi="Arial" w:cs="Arial"/>
          <w:sz w:val="24"/>
          <w:szCs w:val="24"/>
        </w:rPr>
        <w:t xml:space="preserve"> em outros países, uma vez que essas pessoas respondem </w:t>
      </w:r>
      <w:r>
        <w:rPr>
          <w:rFonts w:ascii="Arial" w:hAnsi="Arial" w:cs="Arial"/>
          <w:sz w:val="24"/>
          <w:szCs w:val="24"/>
        </w:rPr>
        <w:t>a</w:t>
      </w:r>
      <w:r w:rsidRPr="00E150BB">
        <w:rPr>
          <w:rFonts w:ascii="Arial" w:hAnsi="Arial" w:cs="Arial"/>
          <w:sz w:val="24"/>
          <w:szCs w:val="24"/>
        </w:rPr>
        <w:t>o ordenamento jurídico brasileiro</w:t>
      </w:r>
      <w:r>
        <w:rPr>
          <w:rFonts w:ascii="Arial" w:hAnsi="Arial" w:cs="Arial"/>
          <w:sz w:val="24"/>
          <w:szCs w:val="24"/>
        </w:rPr>
        <w:t>. T</w:t>
      </w:r>
      <w:r w:rsidRPr="00E150BB">
        <w:rPr>
          <w:rFonts w:ascii="Arial" w:hAnsi="Arial" w:cs="Arial"/>
          <w:sz w:val="24"/>
          <w:szCs w:val="24"/>
        </w:rPr>
        <w:t>odavia, Del’Olmo</w:t>
      </w:r>
      <w:r>
        <w:rPr>
          <w:rFonts w:ascii="Arial" w:hAnsi="Arial" w:cs="Arial"/>
          <w:sz w:val="24"/>
          <w:szCs w:val="24"/>
        </w:rPr>
        <w:t xml:space="preserve"> (2016) </w:t>
      </w:r>
      <w:r w:rsidRPr="00E150BB">
        <w:rPr>
          <w:rFonts w:ascii="Arial" w:hAnsi="Arial" w:cs="Arial"/>
          <w:sz w:val="24"/>
          <w:szCs w:val="24"/>
        </w:rPr>
        <w:t>afirma que o direito brasileiro moderno integra a autonomia da autoridade consular quando a criança for registrada em repartição competente, fazendo valer o registro civil desta, independente da forma que fora gerada</w:t>
      </w:r>
      <w:r>
        <w:rPr>
          <w:rFonts w:ascii="Arial" w:hAnsi="Arial" w:cs="Arial"/>
          <w:sz w:val="24"/>
          <w:szCs w:val="24"/>
        </w:rPr>
        <w:t>:</w:t>
      </w:r>
    </w:p>
    <w:p w:rsidR="00275101" w:rsidRDefault="00275101" w:rsidP="00275101">
      <w:pPr>
        <w:spacing w:after="0" w:line="240" w:lineRule="auto"/>
        <w:ind w:left="2268"/>
        <w:jc w:val="both"/>
        <w:rPr>
          <w:rFonts w:ascii="Arial" w:hAnsi="Arial" w:cs="Arial"/>
          <w:sz w:val="20"/>
          <w:szCs w:val="24"/>
        </w:rPr>
      </w:pPr>
      <w:r w:rsidRPr="004C44E6">
        <w:rPr>
          <w:rFonts w:ascii="Arial" w:hAnsi="Arial" w:cs="Arial"/>
          <w:sz w:val="20"/>
          <w:szCs w:val="24"/>
        </w:rPr>
        <w:t xml:space="preserve">Nesse contexto, por ocasião da solicitação do registro consular, será apresentada perante a Embaixada ou Consulado brasileiro uma certidão local de nascimento na qual os pais socioafetivos (genéticos ou não) brasileiros constam como genitores do bebê. Nesse documento, não há anotação sobre a forma em que a criança foi concebida e gerada, fugindo das atribuições da Autoridade Consular efetuar quaisquer questionamentos a respeito. Competirá à Autoridade Consular brasileira lavrar o registro de nascimento desse bebê, o que lhe garantirá a aquisição da nacionalidade </w:t>
      </w:r>
      <w:r w:rsidRPr="004C44E6">
        <w:rPr>
          <w:rFonts w:ascii="Arial" w:hAnsi="Arial" w:cs="Arial"/>
          <w:sz w:val="20"/>
          <w:szCs w:val="24"/>
        </w:rPr>
        <w:lastRenderedPageBreak/>
        <w:t>brasileira nata, conforme estabelecido na Carta Magna.(DEL’OLMO, 2016</w:t>
      </w:r>
      <w:r>
        <w:rPr>
          <w:rFonts w:ascii="Arial" w:hAnsi="Arial" w:cs="Arial"/>
          <w:sz w:val="20"/>
          <w:szCs w:val="24"/>
        </w:rPr>
        <w:t xml:space="preserve">, </w:t>
      </w:r>
      <w:r w:rsidRPr="009A78BF">
        <w:rPr>
          <w:rFonts w:ascii="Arial" w:hAnsi="Arial" w:cs="Arial"/>
          <w:sz w:val="20"/>
          <w:szCs w:val="24"/>
        </w:rPr>
        <w:t>p</w:t>
      </w:r>
      <w:r w:rsidR="00D84EE3" w:rsidRPr="009A78BF">
        <w:rPr>
          <w:rFonts w:ascii="Arial" w:hAnsi="Arial" w:cs="Arial"/>
          <w:sz w:val="20"/>
          <w:szCs w:val="24"/>
        </w:rPr>
        <w:t>.193</w:t>
      </w:r>
      <w:r w:rsidRPr="009A78BF">
        <w:rPr>
          <w:rFonts w:ascii="Arial" w:hAnsi="Arial" w:cs="Arial"/>
          <w:sz w:val="20"/>
          <w:szCs w:val="24"/>
        </w:rPr>
        <w:t>).</w:t>
      </w:r>
    </w:p>
    <w:p w:rsidR="00275101" w:rsidRDefault="00275101" w:rsidP="00275101">
      <w:pPr>
        <w:spacing w:after="0" w:line="240" w:lineRule="auto"/>
        <w:ind w:left="2268"/>
        <w:jc w:val="both"/>
        <w:rPr>
          <w:rFonts w:ascii="Arial" w:hAnsi="Arial" w:cs="Arial"/>
          <w:sz w:val="20"/>
          <w:szCs w:val="24"/>
        </w:rPr>
      </w:pPr>
    </w:p>
    <w:p w:rsidR="00275101" w:rsidRPr="009A78BF" w:rsidRDefault="00275101" w:rsidP="009A78BF">
      <w:pPr>
        <w:spacing w:after="0" w:line="360" w:lineRule="auto"/>
        <w:jc w:val="both"/>
        <w:rPr>
          <w:rFonts w:ascii="Arial" w:hAnsi="Arial" w:cs="Arial"/>
          <w:sz w:val="24"/>
          <w:szCs w:val="24"/>
        </w:rPr>
      </w:pPr>
      <w:r>
        <w:rPr>
          <w:rFonts w:ascii="Arial" w:hAnsi="Arial" w:cs="Arial"/>
          <w:sz w:val="20"/>
          <w:szCs w:val="24"/>
        </w:rPr>
        <w:tab/>
      </w:r>
      <w:r w:rsidRPr="009A78BF">
        <w:rPr>
          <w:rFonts w:ascii="Arial" w:hAnsi="Arial" w:cs="Arial"/>
          <w:sz w:val="24"/>
          <w:szCs w:val="24"/>
        </w:rPr>
        <w:t>Sendo assim, a criança não correrá o risco de ser considerada apátrida, haja vista que o registro fora homologado por autoridade competente.Nesse contexto, para os casais que possuem melhor condição financeira, a “barriga de aluguel” no exterior configura uma oportunidade para realizar o sonho de ter um filho.</w:t>
      </w:r>
    </w:p>
    <w:p w:rsidR="00275101" w:rsidRPr="009A78BF" w:rsidRDefault="00275101" w:rsidP="009A78BF">
      <w:pPr>
        <w:spacing w:after="0" w:line="360" w:lineRule="auto"/>
        <w:jc w:val="both"/>
        <w:rPr>
          <w:rFonts w:ascii="Arial" w:hAnsi="Arial" w:cs="Arial"/>
          <w:sz w:val="24"/>
          <w:szCs w:val="24"/>
        </w:rPr>
      </w:pPr>
    </w:p>
    <w:p w:rsidR="00D87906" w:rsidRPr="00504ACD" w:rsidRDefault="00D87906" w:rsidP="009A78BF">
      <w:pPr>
        <w:tabs>
          <w:tab w:val="left" w:pos="769"/>
        </w:tabs>
        <w:spacing w:after="0" w:line="360" w:lineRule="auto"/>
        <w:jc w:val="both"/>
        <w:rPr>
          <w:rFonts w:ascii="Arial" w:hAnsi="Arial" w:cs="Arial"/>
          <w:sz w:val="24"/>
          <w:highlight w:val="yellow"/>
        </w:rPr>
      </w:pPr>
      <w:r>
        <w:rPr>
          <w:rFonts w:ascii="Arial" w:hAnsi="Arial" w:cs="Arial"/>
          <w:b/>
          <w:bCs/>
        </w:rPr>
        <w:t xml:space="preserve">5 </w:t>
      </w:r>
      <w:r w:rsidRPr="00200CDD">
        <w:rPr>
          <w:rFonts w:ascii="Arial" w:hAnsi="Arial" w:cs="Arial"/>
          <w:b/>
          <w:bCs/>
        </w:rPr>
        <w:t>CONSIDERAÇÕES FINAIS</w:t>
      </w:r>
    </w:p>
    <w:p w:rsidR="00D87906" w:rsidRPr="00A840C7" w:rsidRDefault="00D87906" w:rsidP="009A78BF">
      <w:pPr>
        <w:pStyle w:val="NormalWeb"/>
        <w:spacing w:before="0" w:beforeAutospacing="0" w:after="0" w:afterAutospacing="0" w:line="360" w:lineRule="auto"/>
        <w:ind w:firstLine="708"/>
        <w:jc w:val="both"/>
        <w:rPr>
          <w:rFonts w:ascii="Arial" w:hAnsi="Arial" w:cs="Arial"/>
        </w:rPr>
      </w:pPr>
    </w:p>
    <w:p w:rsidR="00620182" w:rsidRPr="00A840C7" w:rsidRDefault="002A7FB3" w:rsidP="009A78BF">
      <w:pPr>
        <w:pStyle w:val="NormalWeb"/>
        <w:spacing w:before="0" w:beforeAutospacing="0" w:after="0" w:afterAutospacing="0" w:line="360" w:lineRule="auto"/>
        <w:ind w:firstLine="708"/>
        <w:jc w:val="both"/>
        <w:rPr>
          <w:rFonts w:ascii="Arial" w:hAnsi="Arial" w:cs="Arial"/>
        </w:rPr>
      </w:pPr>
      <w:r w:rsidRPr="00A840C7">
        <w:rPr>
          <w:rFonts w:ascii="Arial" w:hAnsi="Arial" w:cs="Arial"/>
        </w:rPr>
        <w:t>Por serem tidos como portador</w:t>
      </w:r>
      <w:r w:rsidR="00C42345">
        <w:rPr>
          <w:rFonts w:ascii="Arial" w:hAnsi="Arial" w:cs="Arial"/>
        </w:rPr>
        <w:t>e</w:t>
      </w:r>
      <w:r w:rsidRPr="00A840C7">
        <w:rPr>
          <w:rFonts w:ascii="Arial" w:hAnsi="Arial" w:cs="Arial"/>
        </w:rPr>
        <w:t>s de desvios d</w:t>
      </w:r>
      <w:r w:rsidR="00C42345">
        <w:rPr>
          <w:rFonts w:ascii="Arial" w:hAnsi="Arial" w:cs="Arial"/>
        </w:rPr>
        <w:t>e</w:t>
      </w:r>
      <w:r w:rsidR="00865E04" w:rsidRPr="00A840C7">
        <w:rPr>
          <w:rFonts w:ascii="Arial" w:hAnsi="Arial" w:cs="Arial"/>
        </w:rPr>
        <w:t xml:space="preserve"> condutas sociais, as pessoas homoafetivas não possuíam voz ativa, nem apoio em massa quando começaram a lutar por seus direitos. Marginalizados e oprimidos por um sistema machista, muitos foram</w:t>
      </w:r>
      <w:r w:rsidR="00A840C7" w:rsidRPr="00A840C7">
        <w:rPr>
          <w:rFonts w:ascii="Arial" w:hAnsi="Arial" w:cs="Arial"/>
        </w:rPr>
        <w:t xml:space="preserve"> assassinados, presos e calados. Mesmo com a repressão social, </w:t>
      </w:r>
      <w:r w:rsidR="000231B5">
        <w:rPr>
          <w:rFonts w:ascii="Arial" w:hAnsi="Arial" w:cs="Arial"/>
        </w:rPr>
        <w:t>a</w:t>
      </w:r>
      <w:r w:rsidR="00A840C7" w:rsidRPr="00A840C7">
        <w:rPr>
          <w:rFonts w:ascii="Arial" w:hAnsi="Arial" w:cs="Arial"/>
        </w:rPr>
        <w:t xml:space="preserve"> comunidade LGBT jamais deixou de </w:t>
      </w:r>
      <w:r w:rsidR="000231B5">
        <w:rPr>
          <w:rFonts w:ascii="Arial" w:hAnsi="Arial" w:cs="Arial"/>
        </w:rPr>
        <w:t xml:space="preserve">lutar para conquistar </w:t>
      </w:r>
      <w:r w:rsidR="00A840C7" w:rsidRPr="00A840C7">
        <w:rPr>
          <w:rFonts w:ascii="Arial" w:hAnsi="Arial" w:cs="Arial"/>
        </w:rPr>
        <w:t>os mesmo</w:t>
      </w:r>
      <w:r w:rsidR="000231B5">
        <w:rPr>
          <w:rFonts w:ascii="Arial" w:hAnsi="Arial" w:cs="Arial"/>
        </w:rPr>
        <w:t>s</w:t>
      </w:r>
      <w:r w:rsidR="00A840C7" w:rsidRPr="00A840C7">
        <w:rPr>
          <w:rFonts w:ascii="Arial" w:hAnsi="Arial" w:cs="Arial"/>
        </w:rPr>
        <w:t xml:space="preserve"> direitos de uma pessoa hetero</w:t>
      </w:r>
      <w:r w:rsidR="000231B5">
        <w:rPr>
          <w:rFonts w:ascii="Arial" w:hAnsi="Arial" w:cs="Arial"/>
        </w:rPr>
        <w:t>ssexual</w:t>
      </w:r>
      <w:r w:rsidR="00A840C7" w:rsidRPr="00A840C7">
        <w:rPr>
          <w:rFonts w:ascii="Arial" w:hAnsi="Arial" w:cs="Arial"/>
        </w:rPr>
        <w:t>.</w:t>
      </w:r>
    </w:p>
    <w:p w:rsidR="00620182" w:rsidRPr="002A7FB3" w:rsidRDefault="00620182" w:rsidP="00620182">
      <w:pPr>
        <w:shd w:val="clear" w:color="auto" w:fill="FFFFFF"/>
        <w:spacing w:after="0" w:line="360" w:lineRule="auto"/>
        <w:ind w:firstLine="709"/>
        <w:jc w:val="both"/>
        <w:rPr>
          <w:rStyle w:val="Forte"/>
          <w:rFonts w:ascii="Arial" w:hAnsi="Arial" w:cs="Arial"/>
          <w:b w:val="0"/>
          <w:bCs w:val="0"/>
          <w:sz w:val="24"/>
          <w:szCs w:val="24"/>
          <w:shd w:val="clear" w:color="auto" w:fill="FFFFFF"/>
        </w:rPr>
      </w:pPr>
      <w:r>
        <w:rPr>
          <w:rStyle w:val="Forte"/>
          <w:rFonts w:ascii="Arial" w:hAnsi="Arial" w:cs="Arial"/>
          <w:b w:val="0"/>
          <w:bCs w:val="0"/>
          <w:sz w:val="24"/>
          <w:szCs w:val="24"/>
          <w:shd w:val="clear" w:color="auto" w:fill="FFFFFF"/>
        </w:rPr>
        <w:t xml:space="preserve">Mesmo o conceito de família sendo ampliado com o passar do tempo, bem como a presença da inserção da efetivação dos direitos fundamentais pautados no princípio da dignidade humana ganhando espaço, muitos casais LGBT’s encontram-se desamparados legalmente, haja vista o fato do contexto da sua realidade social não </w:t>
      </w:r>
      <w:r w:rsidRPr="002A7FB3">
        <w:rPr>
          <w:rStyle w:val="Forte"/>
          <w:rFonts w:ascii="Arial" w:hAnsi="Arial" w:cs="Arial"/>
          <w:b w:val="0"/>
          <w:bCs w:val="0"/>
          <w:sz w:val="24"/>
          <w:szCs w:val="24"/>
          <w:shd w:val="clear" w:color="auto" w:fill="FFFFFF"/>
        </w:rPr>
        <w:t>estar a par da teoria jurídica aplicada</w:t>
      </w:r>
      <w:r w:rsidR="00E77EC2">
        <w:rPr>
          <w:rStyle w:val="Forte"/>
          <w:rFonts w:ascii="Arial" w:hAnsi="Arial" w:cs="Arial"/>
          <w:b w:val="0"/>
          <w:bCs w:val="0"/>
          <w:sz w:val="24"/>
          <w:szCs w:val="24"/>
          <w:shd w:val="clear" w:color="auto" w:fill="FFFFFF"/>
        </w:rPr>
        <w:t>, levando estes à desistirem do sonho de gerar um filho</w:t>
      </w:r>
      <w:r w:rsidRPr="002A7FB3">
        <w:rPr>
          <w:rStyle w:val="Forte"/>
          <w:rFonts w:ascii="Arial" w:hAnsi="Arial" w:cs="Arial"/>
          <w:b w:val="0"/>
          <w:bCs w:val="0"/>
          <w:sz w:val="24"/>
          <w:szCs w:val="24"/>
          <w:shd w:val="clear" w:color="auto" w:fill="FFFFFF"/>
        </w:rPr>
        <w:t>.</w:t>
      </w:r>
    </w:p>
    <w:p w:rsidR="00B22DE5" w:rsidRPr="002A7FB3" w:rsidRDefault="00DF2D23" w:rsidP="009A78BF">
      <w:pPr>
        <w:shd w:val="clear" w:color="auto" w:fill="FFFFFF"/>
        <w:spacing w:after="0" w:line="360" w:lineRule="auto"/>
        <w:ind w:firstLine="709"/>
        <w:jc w:val="both"/>
        <w:rPr>
          <w:rStyle w:val="Forte"/>
          <w:rFonts w:ascii="Arial" w:hAnsi="Arial" w:cs="Arial"/>
          <w:b w:val="0"/>
          <w:bCs w:val="0"/>
          <w:sz w:val="24"/>
          <w:szCs w:val="24"/>
          <w:shd w:val="clear" w:color="auto" w:fill="FFFFFF"/>
        </w:rPr>
      </w:pPr>
      <w:r w:rsidRPr="002A7FB3">
        <w:rPr>
          <w:rStyle w:val="Forte"/>
          <w:rFonts w:ascii="Arial" w:hAnsi="Arial" w:cs="Arial"/>
          <w:b w:val="0"/>
          <w:bCs w:val="0"/>
          <w:sz w:val="24"/>
          <w:szCs w:val="24"/>
          <w:shd w:val="clear" w:color="auto" w:fill="FFFFFF"/>
        </w:rPr>
        <w:t>Devido as resoluções do Conselho Federal de Medicina não possuírem caráter de lei</w:t>
      </w:r>
      <w:r w:rsidR="002A7FB3" w:rsidRPr="002A7FB3">
        <w:rPr>
          <w:rStyle w:val="Forte"/>
          <w:rFonts w:ascii="Arial" w:hAnsi="Arial" w:cs="Arial"/>
          <w:b w:val="0"/>
          <w:bCs w:val="0"/>
          <w:sz w:val="24"/>
          <w:szCs w:val="24"/>
          <w:shd w:val="clear" w:color="auto" w:fill="FFFFFF"/>
        </w:rPr>
        <w:t>, a parte legislativa</w:t>
      </w:r>
      <w:r w:rsidR="002A7FB3">
        <w:rPr>
          <w:rStyle w:val="Forte"/>
          <w:rFonts w:ascii="Arial" w:hAnsi="Arial" w:cs="Arial"/>
          <w:b w:val="0"/>
          <w:bCs w:val="0"/>
          <w:sz w:val="24"/>
          <w:szCs w:val="24"/>
          <w:shd w:val="clear" w:color="auto" w:fill="FFFFFF"/>
        </w:rPr>
        <w:t xml:space="preserve"> no tocante a gestação de substituição é inexistente</w:t>
      </w:r>
      <w:r w:rsidR="00D87906" w:rsidRPr="002A7FB3">
        <w:rPr>
          <w:rStyle w:val="Forte"/>
          <w:rFonts w:ascii="Arial" w:hAnsi="Arial" w:cs="Arial"/>
          <w:b w:val="0"/>
          <w:bCs w:val="0"/>
          <w:sz w:val="24"/>
          <w:szCs w:val="24"/>
          <w:shd w:val="clear" w:color="auto" w:fill="FFFFFF"/>
        </w:rPr>
        <w:t>.Nesse contexto, a</w:t>
      </w:r>
      <w:r w:rsidR="003E4DA5" w:rsidRPr="002A7FB3">
        <w:rPr>
          <w:rStyle w:val="Forte"/>
          <w:rFonts w:ascii="Arial" w:hAnsi="Arial" w:cs="Arial"/>
          <w:b w:val="0"/>
          <w:bCs w:val="0"/>
          <w:sz w:val="24"/>
          <w:szCs w:val="24"/>
          <w:shd w:val="clear" w:color="auto" w:fill="FFFFFF"/>
        </w:rPr>
        <w:t xml:space="preserve"> Resolução Nº 2.168/2017 deveria garantir aos casais LGBT’</w:t>
      </w:r>
      <w:r w:rsidR="000231B5">
        <w:rPr>
          <w:rStyle w:val="Forte"/>
          <w:rFonts w:ascii="Arial" w:hAnsi="Arial" w:cs="Arial"/>
          <w:b w:val="0"/>
          <w:bCs w:val="0"/>
          <w:sz w:val="24"/>
          <w:szCs w:val="24"/>
          <w:shd w:val="clear" w:color="auto" w:fill="FFFFFF"/>
        </w:rPr>
        <w:t>s</w:t>
      </w:r>
      <w:r w:rsidR="003E4DA5" w:rsidRPr="002A7FB3">
        <w:rPr>
          <w:rStyle w:val="Forte"/>
          <w:rFonts w:ascii="Arial" w:hAnsi="Arial" w:cs="Arial"/>
          <w:b w:val="0"/>
          <w:bCs w:val="0"/>
          <w:sz w:val="24"/>
          <w:szCs w:val="24"/>
          <w:shd w:val="clear" w:color="auto" w:fill="FFFFFF"/>
        </w:rPr>
        <w:t xml:space="preserve"> uma certeza de facilitação no processo de gestação de uma criança</w:t>
      </w:r>
      <w:r w:rsidR="009A78BF" w:rsidRPr="002A7FB3">
        <w:rPr>
          <w:rStyle w:val="Forte"/>
          <w:rFonts w:ascii="Arial" w:hAnsi="Arial" w:cs="Arial"/>
          <w:b w:val="0"/>
          <w:bCs w:val="0"/>
          <w:sz w:val="24"/>
          <w:szCs w:val="24"/>
          <w:shd w:val="clear" w:color="auto" w:fill="FFFFFF"/>
        </w:rPr>
        <w:t>p</w:t>
      </w:r>
      <w:r w:rsidR="00B22DE5" w:rsidRPr="002A7FB3">
        <w:rPr>
          <w:rStyle w:val="Forte"/>
          <w:rFonts w:ascii="Arial" w:hAnsi="Arial" w:cs="Arial"/>
          <w:b w:val="0"/>
          <w:bCs w:val="0"/>
          <w:sz w:val="24"/>
          <w:szCs w:val="24"/>
          <w:shd w:val="clear" w:color="auto" w:fill="FFFFFF"/>
        </w:rPr>
        <w:t>or meio da reprodução assistida</w:t>
      </w:r>
      <w:r w:rsidR="002A7FB3" w:rsidRPr="002A7FB3">
        <w:rPr>
          <w:rStyle w:val="Forte"/>
          <w:rFonts w:ascii="Arial" w:hAnsi="Arial" w:cs="Arial"/>
          <w:b w:val="0"/>
          <w:bCs w:val="0"/>
          <w:sz w:val="24"/>
          <w:szCs w:val="24"/>
          <w:shd w:val="clear" w:color="auto" w:fill="FFFFFF"/>
        </w:rPr>
        <w:t xml:space="preserve">, de forma que </w:t>
      </w:r>
      <w:r w:rsidR="000231B5">
        <w:rPr>
          <w:rStyle w:val="Forte"/>
          <w:rFonts w:ascii="Arial" w:hAnsi="Arial" w:cs="Arial"/>
          <w:b w:val="0"/>
          <w:bCs w:val="0"/>
          <w:sz w:val="24"/>
          <w:szCs w:val="24"/>
          <w:shd w:val="clear" w:color="auto" w:fill="FFFFFF"/>
        </w:rPr>
        <w:t>o perfil</w:t>
      </w:r>
      <w:r w:rsidR="002A7FB3" w:rsidRPr="002A7FB3">
        <w:rPr>
          <w:rStyle w:val="Forte"/>
          <w:rFonts w:ascii="Arial" w:hAnsi="Arial" w:cs="Arial"/>
          <w:b w:val="0"/>
          <w:bCs w:val="0"/>
          <w:sz w:val="24"/>
          <w:szCs w:val="24"/>
          <w:shd w:val="clear" w:color="auto" w:fill="FFFFFF"/>
        </w:rPr>
        <w:t xml:space="preserve"> da cedente do útero, estipuladas</w:t>
      </w:r>
      <w:r w:rsidR="000231B5">
        <w:rPr>
          <w:rStyle w:val="Forte"/>
          <w:rFonts w:ascii="Arial" w:hAnsi="Arial" w:cs="Arial"/>
          <w:b w:val="0"/>
          <w:bCs w:val="0"/>
          <w:sz w:val="24"/>
          <w:szCs w:val="24"/>
          <w:shd w:val="clear" w:color="auto" w:fill="FFFFFF"/>
        </w:rPr>
        <w:t xml:space="preserve"> na Resolução,seja ampliado de modo a contemplar pessoas fora do núcleo familiar</w:t>
      </w:r>
      <w:r w:rsidR="002A7FB3" w:rsidRPr="002A7FB3">
        <w:rPr>
          <w:rStyle w:val="Forte"/>
          <w:rFonts w:ascii="Arial" w:hAnsi="Arial" w:cs="Arial"/>
          <w:b w:val="0"/>
          <w:bCs w:val="0"/>
          <w:sz w:val="24"/>
          <w:szCs w:val="24"/>
          <w:shd w:val="clear" w:color="auto" w:fill="FFFFFF"/>
        </w:rPr>
        <w:t>, tendo em vista que muitos</w:t>
      </w:r>
      <w:r w:rsidR="000231B5">
        <w:rPr>
          <w:rStyle w:val="Forte"/>
          <w:rFonts w:ascii="Arial" w:hAnsi="Arial" w:cs="Arial"/>
          <w:b w:val="0"/>
          <w:bCs w:val="0"/>
          <w:sz w:val="24"/>
          <w:szCs w:val="24"/>
          <w:shd w:val="clear" w:color="auto" w:fill="FFFFFF"/>
        </w:rPr>
        <w:t xml:space="preserve"> casais homoafetivos</w:t>
      </w:r>
      <w:r w:rsidR="002A7FB3" w:rsidRPr="002A7FB3">
        <w:rPr>
          <w:rStyle w:val="Forte"/>
          <w:rFonts w:ascii="Arial" w:hAnsi="Arial" w:cs="Arial"/>
          <w:b w:val="0"/>
          <w:bCs w:val="0"/>
          <w:sz w:val="24"/>
          <w:szCs w:val="24"/>
          <w:shd w:val="clear" w:color="auto" w:fill="FFFFFF"/>
        </w:rPr>
        <w:t xml:space="preserve"> não possuem o apoio de suas famílias.</w:t>
      </w:r>
    </w:p>
    <w:p w:rsidR="00D83952" w:rsidRDefault="003E4DA5" w:rsidP="009A78BF">
      <w:pPr>
        <w:shd w:val="clear" w:color="auto" w:fill="FFFFFF"/>
        <w:spacing w:after="0" w:line="360" w:lineRule="auto"/>
        <w:ind w:firstLine="709"/>
        <w:jc w:val="both"/>
        <w:rPr>
          <w:rStyle w:val="Forte"/>
          <w:rFonts w:ascii="Arial" w:hAnsi="Arial" w:cs="Arial"/>
          <w:b w:val="0"/>
          <w:bCs w:val="0"/>
          <w:sz w:val="24"/>
          <w:szCs w:val="24"/>
          <w:shd w:val="clear" w:color="auto" w:fill="FFFFFF"/>
        </w:rPr>
      </w:pPr>
      <w:r>
        <w:rPr>
          <w:rStyle w:val="Forte"/>
          <w:rFonts w:ascii="Arial" w:hAnsi="Arial" w:cs="Arial"/>
          <w:b w:val="0"/>
          <w:bCs w:val="0"/>
          <w:sz w:val="24"/>
          <w:szCs w:val="24"/>
          <w:shd w:val="clear" w:color="auto" w:fill="FFFFFF"/>
        </w:rPr>
        <w:t xml:space="preserve">Quando o casal possui reserva financeira elevadapode optar pela saída para o exterior, gerando seu filho em uma “barriga de </w:t>
      </w:r>
      <w:r w:rsidR="00620182">
        <w:rPr>
          <w:rStyle w:val="Forte"/>
          <w:rFonts w:ascii="Arial" w:hAnsi="Arial" w:cs="Arial"/>
          <w:b w:val="0"/>
          <w:bCs w:val="0"/>
          <w:sz w:val="24"/>
          <w:szCs w:val="24"/>
          <w:shd w:val="clear" w:color="auto" w:fill="FFFFFF"/>
        </w:rPr>
        <w:t>aluguel</w:t>
      </w:r>
      <w:r>
        <w:rPr>
          <w:rStyle w:val="Forte"/>
          <w:rFonts w:ascii="Arial" w:hAnsi="Arial" w:cs="Arial"/>
          <w:b w:val="0"/>
          <w:bCs w:val="0"/>
          <w:sz w:val="24"/>
          <w:szCs w:val="24"/>
          <w:shd w:val="clear" w:color="auto" w:fill="FFFFFF"/>
        </w:rPr>
        <w:t>” paga</w:t>
      </w:r>
      <w:r w:rsidR="00B22DE5">
        <w:rPr>
          <w:rStyle w:val="Forte"/>
          <w:rFonts w:ascii="Arial" w:hAnsi="Arial" w:cs="Arial"/>
          <w:b w:val="0"/>
          <w:bCs w:val="0"/>
          <w:sz w:val="24"/>
          <w:szCs w:val="24"/>
          <w:shd w:val="clear" w:color="auto" w:fill="FFFFFF"/>
        </w:rPr>
        <w:t xml:space="preserve"> em outro país</w:t>
      </w:r>
      <w:r w:rsidR="00620182">
        <w:rPr>
          <w:rStyle w:val="Forte"/>
          <w:rFonts w:ascii="Arial" w:hAnsi="Arial" w:cs="Arial"/>
          <w:b w:val="0"/>
          <w:bCs w:val="0"/>
          <w:sz w:val="24"/>
          <w:szCs w:val="24"/>
          <w:shd w:val="clear" w:color="auto" w:fill="FFFFFF"/>
        </w:rPr>
        <w:t>. T</w:t>
      </w:r>
      <w:r>
        <w:rPr>
          <w:rStyle w:val="Forte"/>
          <w:rFonts w:ascii="Arial" w:hAnsi="Arial" w:cs="Arial"/>
          <w:b w:val="0"/>
          <w:bCs w:val="0"/>
          <w:sz w:val="24"/>
          <w:szCs w:val="24"/>
          <w:shd w:val="clear" w:color="auto" w:fill="FFFFFF"/>
        </w:rPr>
        <w:t xml:space="preserve">odavia, com os valores elevados, nem todos tem acesso a tal privilégio. </w:t>
      </w:r>
    </w:p>
    <w:p w:rsidR="00D87906" w:rsidRDefault="00E77EC2" w:rsidP="009A78BF">
      <w:pPr>
        <w:shd w:val="clear" w:color="auto" w:fill="FFFFFF"/>
        <w:spacing w:after="0" w:line="360" w:lineRule="auto"/>
        <w:ind w:firstLine="709"/>
        <w:jc w:val="both"/>
        <w:rPr>
          <w:rStyle w:val="Forte"/>
          <w:rFonts w:ascii="Arial" w:hAnsi="Arial" w:cs="Arial"/>
          <w:b w:val="0"/>
          <w:bCs w:val="0"/>
          <w:sz w:val="24"/>
          <w:szCs w:val="24"/>
          <w:shd w:val="clear" w:color="auto" w:fill="FFFFFF"/>
        </w:rPr>
      </w:pPr>
      <w:r>
        <w:rPr>
          <w:rStyle w:val="Forte"/>
          <w:rFonts w:ascii="Arial" w:hAnsi="Arial" w:cs="Arial"/>
          <w:b w:val="0"/>
          <w:bCs w:val="0"/>
          <w:sz w:val="24"/>
          <w:szCs w:val="24"/>
          <w:shd w:val="clear" w:color="auto" w:fill="FFFFFF"/>
        </w:rPr>
        <w:t xml:space="preserve">Hoje </w:t>
      </w:r>
      <w:r w:rsidR="006F4818">
        <w:rPr>
          <w:rStyle w:val="Forte"/>
          <w:rFonts w:ascii="Arial" w:hAnsi="Arial" w:cs="Arial"/>
          <w:b w:val="0"/>
          <w:bCs w:val="0"/>
          <w:sz w:val="24"/>
          <w:szCs w:val="24"/>
          <w:shd w:val="clear" w:color="auto" w:fill="FFFFFF"/>
        </w:rPr>
        <w:t>há</w:t>
      </w:r>
      <w:r>
        <w:rPr>
          <w:rStyle w:val="Forte"/>
          <w:rFonts w:ascii="Arial" w:hAnsi="Arial" w:cs="Arial"/>
          <w:b w:val="0"/>
          <w:bCs w:val="0"/>
          <w:sz w:val="24"/>
          <w:szCs w:val="24"/>
          <w:shd w:val="clear" w:color="auto" w:fill="FFFFFF"/>
        </w:rPr>
        <w:t xml:space="preserve"> apenas uma </w:t>
      </w:r>
      <w:r w:rsidR="006F4818">
        <w:rPr>
          <w:rStyle w:val="Forte"/>
          <w:rFonts w:ascii="Arial" w:hAnsi="Arial" w:cs="Arial"/>
          <w:b w:val="0"/>
          <w:bCs w:val="0"/>
          <w:sz w:val="24"/>
          <w:szCs w:val="24"/>
          <w:shd w:val="clear" w:color="auto" w:fill="FFFFFF"/>
        </w:rPr>
        <w:t>R</w:t>
      </w:r>
      <w:r>
        <w:rPr>
          <w:rStyle w:val="Forte"/>
          <w:rFonts w:ascii="Arial" w:hAnsi="Arial" w:cs="Arial"/>
          <w:b w:val="0"/>
          <w:bCs w:val="0"/>
          <w:sz w:val="24"/>
          <w:szCs w:val="24"/>
          <w:shd w:val="clear" w:color="auto" w:fill="FFFFFF"/>
        </w:rPr>
        <w:t xml:space="preserve">esolução </w:t>
      </w:r>
      <w:r w:rsidR="006F4818">
        <w:rPr>
          <w:rStyle w:val="Forte"/>
          <w:rFonts w:ascii="Arial" w:hAnsi="Arial" w:cs="Arial"/>
          <w:b w:val="0"/>
          <w:bCs w:val="0"/>
          <w:sz w:val="24"/>
          <w:szCs w:val="24"/>
          <w:shd w:val="clear" w:color="auto" w:fill="FFFFFF"/>
        </w:rPr>
        <w:t>que não tem força</w:t>
      </w:r>
      <w:r>
        <w:rPr>
          <w:rStyle w:val="Forte"/>
          <w:rFonts w:ascii="Arial" w:hAnsi="Arial" w:cs="Arial"/>
          <w:b w:val="0"/>
          <w:bCs w:val="0"/>
          <w:sz w:val="24"/>
          <w:szCs w:val="24"/>
          <w:shd w:val="clear" w:color="auto" w:fill="FFFFFF"/>
        </w:rPr>
        <w:t xml:space="preserve"> legal, a qual </w:t>
      </w:r>
      <w:r w:rsidR="006F4818">
        <w:rPr>
          <w:rStyle w:val="Forte"/>
          <w:rFonts w:ascii="Arial" w:hAnsi="Arial" w:cs="Arial"/>
          <w:b w:val="0"/>
          <w:bCs w:val="0"/>
          <w:sz w:val="24"/>
          <w:szCs w:val="24"/>
          <w:shd w:val="clear" w:color="auto" w:fill="FFFFFF"/>
        </w:rPr>
        <w:t>limita</w:t>
      </w:r>
      <w:r>
        <w:rPr>
          <w:rStyle w:val="Forte"/>
          <w:rFonts w:ascii="Arial" w:hAnsi="Arial" w:cs="Arial"/>
          <w:b w:val="0"/>
          <w:bCs w:val="0"/>
          <w:sz w:val="24"/>
          <w:szCs w:val="24"/>
          <w:shd w:val="clear" w:color="auto" w:fill="FFFFFF"/>
        </w:rPr>
        <w:t xml:space="preserve"> as pessoas homoafetivas no tocante a gestação de substituição. De forma positiva, o </w:t>
      </w:r>
      <w:r>
        <w:rPr>
          <w:rStyle w:val="Forte"/>
          <w:rFonts w:ascii="Arial" w:hAnsi="Arial" w:cs="Arial"/>
          <w:b w:val="0"/>
          <w:bCs w:val="0"/>
          <w:sz w:val="24"/>
          <w:szCs w:val="24"/>
          <w:shd w:val="clear" w:color="auto" w:fill="FFFFFF"/>
        </w:rPr>
        <w:lastRenderedPageBreak/>
        <w:t xml:space="preserve">Estado poderia regulamentar tal procedimento com base no princípio da dignidade humana, facilitando para os grupos LGBT’s o fator do grau de parentesco da cedente do útero, que hoje é estritamente abordada pela resolução, reduzindo-o a um grau de proximidade, sem que seja necessário ser da família, haja vista que muitos não possuem o apoio desta. </w:t>
      </w:r>
      <w:r w:rsidR="003E4DA5">
        <w:rPr>
          <w:rStyle w:val="Forte"/>
          <w:rFonts w:ascii="Arial" w:hAnsi="Arial" w:cs="Arial"/>
          <w:b w:val="0"/>
          <w:bCs w:val="0"/>
          <w:sz w:val="24"/>
          <w:szCs w:val="24"/>
          <w:shd w:val="clear" w:color="auto" w:fill="FFFFFF"/>
        </w:rPr>
        <w:t>Sendo assim, é nítido que</w:t>
      </w:r>
      <w:r w:rsidR="00D87906" w:rsidRPr="00316A52">
        <w:rPr>
          <w:rStyle w:val="Forte"/>
          <w:rFonts w:ascii="Arial" w:hAnsi="Arial" w:cs="Arial"/>
          <w:b w:val="0"/>
          <w:bCs w:val="0"/>
          <w:sz w:val="24"/>
          <w:szCs w:val="24"/>
          <w:shd w:val="clear" w:color="auto" w:fill="FFFFFF"/>
        </w:rPr>
        <w:t xml:space="preserve"> para ter a promoção da igualdade</w:t>
      </w:r>
      <w:r w:rsidR="003E4DA5">
        <w:rPr>
          <w:rStyle w:val="Forte"/>
          <w:rFonts w:ascii="Arial" w:hAnsi="Arial" w:cs="Arial"/>
          <w:b w:val="0"/>
          <w:bCs w:val="0"/>
          <w:sz w:val="24"/>
          <w:szCs w:val="24"/>
          <w:shd w:val="clear" w:color="auto" w:fill="FFFFFF"/>
        </w:rPr>
        <w:t xml:space="preserve"> e eficácia de um ordenamento justo, dando a possibilidade a todos de constituir uma </w:t>
      </w:r>
      <w:r w:rsidR="003E4DA5" w:rsidRPr="00E77EC2">
        <w:rPr>
          <w:rStyle w:val="Forte"/>
          <w:rFonts w:ascii="Arial" w:hAnsi="Arial" w:cs="Arial"/>
          <w:b w:val="0"/>
          <w:bCs w:val="0"/>
          <w:sz w:val="24"/>
          <w:szCs w:val="24"/>
          <w:shd w:val="clear" w:color="auto" w:fill="FFFFFF"/>
        </w:rPr>
        <w:t>família completa através da gestação de substituição no Brasil,</w:t>
      </w:r>
      <w:r w:rsidR="00D87906" w:rsidRPr="00E77EC2">
        <w:rPr>
          <w:rStyle w:val="Forte"/>
          <w:rFonts w:ascii="Arial" w:hAnsi="Arial" w:cs="Arial"/>
          <w:b w:val="0"/>
          <w:bCs w:val="0"/>
          <w:sz w:val="24"/>
          <w:szCs w:val="24"/>
          <w:shd w:val="clear" w:color="auto" w:fill="FFFFFF"/>
        </w:rPr>
        <w:t xml:space="preserve"> é oportuno que a legislaçã</w:t>
      </w:r>
      <w:r>
        <w:rPr>
          <w:rStyle w:val="Forte"/>
          <w:rFonts w:ascii="Arial" w:hAnsi="Arial" w:cs="Arial"/>
          <w:b w:val="0"/>
          <w:bCs w:val="0"/>
          <w:sz w:val="24"/>
          <w:szCs w:val="24"/>
          <w:shd w:val="clear" w:color="auto" w:fill="FFFFFF"/>
        </w:rPr>
        <w:t>o c</w:t>
      </w:r>
      <w:r w:rsidR="003E4DA5" w:rsidRPr="00E77EC2">
        <w:rPr>
          <w:rStyle w:val="Forte"/>
          <w:rFonts w:ascii="Arial" w:hAnsi="Arial" w:cs="Arial"/>
          <w:b w:val="0"/>
          <w:bCs w:val="0"/>
          <w:sz w:val="24"/>
          <w:szCs w:val="24"/>
          <w:shd w:val="clear" w:color="auto" w:fill="FFFFFF"/>
        </w:rPr>
        <w:t>aminhe</w:t>
      </w:r>
      <w:r w:rsidR="003E4DA5">
        <w:rPr>
          <w:rStyle w:val="Forte"/>
          <w:rFonts w:ascii="Arial" w:hAnsi="Arial" w:cs="Arial"/>
          <w:b w:val="0"/>
          <w:bCs w:val="0"/>
          <w:sz w:val="24"/>
          <w:szCs w:val="24"/>
          <w:shd w:val="clear" w:color="auto" w:fill="FFFFFF"/>
        </w:rPr>
        <w:t xml:space="preserve"> a par da realidade social dos grupos que estão nela inseridos</w:t>
      </w:r>
      <w:r>
        <w:rPr>
          <w:rStyle w:val="Forte"/>
          <w:rFonts w:ascii="Arial" w:hAnsi="Arial" w:cs="Arial"/>
          <w:b w:val="0"/>
          <w:bCs w:val="0"/>
          <w:sz w:val="24"/>
          <w:szCs w:val="24"/>
          <w:shd w:val="clear" w:color="auto" w:fill="FFFFFF"/>
        </w:rPr>
        <w:t>, fazendo jus ao princípio da isonomia.</w:t>
      </w:r>
    </w:p>
    <w:p w:rsidR="00940E19" w:rsidRPr="00BA40A3" w:rsidRDefault="00940E19" w:rsidP="00940E19">
      <w:pPr>
        <w:spacing w:after="0" w:line="240" w:lineRule="auto"/>
        <w:jc w:val="both"/>
        <w:rPr>
          <w:rFonts w:ascii="Arial" w:hAnsi="Arial" w:cs="Arial"/>
          <w:b/>
          <w:bCs/>
          <w:sz w:val="24"/>
          <w:szCs w:val="24"/>
        </w:rPr>
      </w:pPr>
    </w:p>
    <w:p w:rsidR="00661779" w:rsidRDefault="00661779" w:rsidP="00661779">
      <w:pPr>
        <w:spacing w:after="0" w:line="240" w:lineRule="auto"/>
        <w:jc w:val="center"/>
        <w:rPr>
          <w:rFonts w:ascii="Arial" w:eastAsia="Times New Roman" w:hAnsi="Arial" w:cs="Arial"/>
          <w:b/>
          <w:bCs/>
          <w:color w:val="000000" w:themeColor="text1"/>
          <w:sz w:val="24"/>
          <w:szCs w:val="24"/>
        </w:rPr>
      </w:pPr>
      <w:r w:rsidRPr="00F35FCC">
        <w:rPr>
          <w:rFonts w:ascii="Arial" w:eastAsia="Times New Roman" w:hAnsi="Arial" w:cs="Arial"/>
          <w:b/>
          <w:bCs/>
          <w:color w:val="000000" w:themeColor="text1"/>
          <w:sz w:val="24"/>
          <w:szCs w:val="24"/>
        </w:rPr>
        <w:t>REFERÊNCIAS</w:t>
      </w:r>
    </w:p>
    <w:p w:rsidR="00094BC8" w:rsidRDefault="00094BC8" w:rsidP="00661779">
      <w:pPr>
        <w:spacing w:after="0" w:line="240" w:lineRule="auto"/>
        <w:jc w:val="center"/>
        <w:rPr>
          <w:rFonts w:ascii="Arial" w:eastAsia="Times New Roman" w:hAnsi="Arial" w:cs="Arial"/>
          <w:b/>
          <w:bCs/>
          <w:color w:val="000000" w:themeColor="text1"/>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AITA, Dimitri; MARTINS, Cristiano N. </w:t>
      </w:r>
      <w:r w:rsidR="003268F2">
        <w:rPr>
          <w:rFonts w:ascii="Arial" w:hAnsi="Arial" w:cs="Arial"/>
          <w:sz w:val="24"/>
          <w:szCs w:val="24"/>
        </w:rPr>
        <w:t>B</w:t>
      </w:r>
      <w:r w:rsidR="003268F2" w:rsidRPr="00463F40">
        <w:rPr>
          <w:rFonts w:ascii="Arial" w:hAnsi="Arial" w:cs="Arial"/>
          <w:sz w:val="24"/>
          <w:szCs w:val="24"/>
        </w:rPr>
        <w:t xml:space="preserve">iodireito e </w:t>
      </w:r>
      <w:r w:rsidR="003268F2">
        <w:rPr>
          <w:rFonts w:ascii="Arial" w:hAnsi="Arial" w:cs="Arial"/>
          <w:sz w:val="24"/>
          <w:szCs w:val="24"/>
        </w:rPr>
        <w:t>B</w:t>
      </w:r>
      <w:r w:rsidR="003268F2" w:rsidRPr="00463F40">
        <w:rPr>
          <w:rFonts w:ascii="Arial" w:hAnsi="Arial" w:cs="Arial"/>
          <w:sz w:val="24"/>
          <w:szCs w:val="24"/>
        </w:rPr>
        <w:t xml:space="preserve">ioética: os limites legais que envolvem a reprodução humana assistida com relação à idade reprodutiva da mulher e a </w:t>
      </w:r>
      <w:r w:rsidR="003268F2">
        <w:rPr>
          <w:rFonts w:ascii="Arial" w:hAnsi="Arial" w:cs="Arial"/>
          <w:sz w:val="24"/>
          <w:szCs w:val="24"/>
        </w:rPr>
        <w:t>R</w:t>
      </w:r>
      <w:r w:rsidR="003268F2" w:rsidRPr="00463F40">
        <w:rPr>
          <w:rFonts w:ascii="Arial" w:hAnsi="Arial" w:cs="Arial"/>
          <w:sz w:val="24"/>
          <w:szCs w:val="24"/>
        </w:rPr>
        <w:t>esolução nº 2.121/15 do conselho federal de medicina</w:t>
      </w:r>
      <w:r w:rsidRPr="00463F40">
        <w:rPr>
          <w:rFonts w:ascii="Arial" w:hAnsi="Arial" w:cs="Arial"/>
          <w:sz w:val="24"/>
          <w:szCs w:val="24"/>
        </w:rPr>
        <w:t xml:space="preserve">. </w:t>
      </w:r>
      <w:r w:rsidRPr="00463F40">
        <w:rPr>
          <w:rFonts w:ascii="Arial" w:hAnsi="Arial" w:cs="Arial"/>
          <w:b/>
          <w:sz w:val="24"/>
          <w:szCs w:val="24"/>
        </w:rPr>
        <w:t>UNISC</w:t>
      </w:r>
      <w:r w:rsidRPr="00463F40">
        <w:rPr>
          <w:rFonts w:ascii="Arial" w:hAnsi="Arial" w:cs="Arial"/>
          <w:sz w:val="24"/>
          <w:szCs w:val="24"/>
        </w:rPr>
        <w:t xml:space="preserve">, [s. l.], 2015. Disponível em: </w:t>
      </w:r>
      <w:hyperlink r:id="rId8" w:history="1">
        <w:r w:rsidRPr="00463F40">
          <w:rPr>
            <w:rStyle w:val="Hyperlink"/>
            <w:rFonts w:ascii="Arial" w:hAnsi="Arial" w:cs="Arial"/>
            <w:color w:val="auto"/>
            <w:sz w:val="24"/>
            <w:szCs w:val="24"/>
            <w:u w:val="none"/>
          </w:rPr>
          <w:t>https://online.unisc.br/acadnet/anais/index.php/snpp/article/view/14282</w:t>
        </w:r>
      </w:hyperlink>
      <w:r w:rsidRPr="00463F40">
        <w:rPr>
          <w:rFonts w:ascii="Arial" w:hAnsi="Arial" w:cs="Arial"/>
          <w:sz w:val="24"/>
          <w:szCs w:val="24"/>
        </w:rPr>
        <w:t>. Acesso em: 10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ALBUQUERQUE, Aline. Para uma ética em pesquisa fundada nos Direitos Humanos</w:t>
      </w:r>
      <w:r w:rsidRPr="00463F40">
        <w:rPr>
          <w:rFonts w:ascii="Arial" w:hAnsi="Arial" w:cs="Arial"/>
          <w:b/>
          <w:sz w:val="24"/>
          <w:szCs w:val="24"/>
        </w:rPr>
        <w:t>. Revista Bioética Print version. ISSN 1983-8042</w:t>
      </w:r>
      <w:r w:rsidRPr="00463F40">
        <w:rPr>
          <w:rFonts w:ascii="Arial" w:hAnsi="Arial" w:cs="Arial"/>
          <w:sz w:val="24"/>
          <w:szCs w:val="24"/>
        </w:rPr>
        <w:t>, [s. l.], 20 nov. 2013. Disponível em: https://www.scielo.br/scielo.php?pid=S1983-80422013000300005&amp;script=sci_abstract&amp;tlng=pt. Acesso em: 13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color w:val="333333"/>
          <w:sz w:val="24"/>
          <w:szCs w:val="24"/>
          <w:shd w:val="clear" w:color="auto" w:fill="FFFFFF"/>
        </w:rPr>
        <w:t xml:space="preserve">ALVES, Roosenberg Rodrigues. Família Patriarcal e Nuclear: Conceito, características e transformações. II Seminário de Pesquisa da Pós-graduação em História UFG/UCG. 2009. </w:t>
      </w:r>
      <w:r w:rsidRPr="00463F40">
        <w:rPr>
          <w:rFonts w:ascii="Arial" w:hAnsi="Arial" w:cs="Arial"/>
          <w:sz w:val="24"/>
          <w:szCs w:val="24"/>
        </w:rPr>
        <w:t>Disponível em: https://files.cercomp.ufg.br/weby/up/113/o/IISPHist09_RoosembergAlves.pdf. Acesso em: 10 out. 2020.</w:t>
      </w:r>
    </w:p>
    <w:p w:rsidR="00DF2D23" w:rsidRPr="00463F40" w:rsidRDefault="00DF2D23" w:rsidP="00094BC8">
      <w:pPr>
        <w:spacing w:after="0" w:line="240" w:lineRule="auto"/>
        <w:jc w:val="both"/>
        <w:rPr>
          <w:rFonts w:ascii="Arial" w:hAnsi="Arial" w:cs="Arial"/>
          <w:color w:val="333333"/>
          <w:sz w:val="24"/>
          <w:szCs w:val="24"/>
          <w:shd w:val="clear" w:color="auto" w:fill="FFFFFF"/>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ALVES, Sandrina Maria Araújo Lopes; OLIVEIRA, Clara Costa. Reprodução medicamente assistida: questões bioéticas. </w:t>
      </w:r>
      <w:r w:rsidRPr="00463F40">
        <w:rPr>
          <w:rFonts w:ascii="Arial" w:hAnsi="Arial" w:cs="Arial"/>
          <w:b/>
          <w:sz w:val="24"/>
          <w:szCs w:val="24"/>
        </w:rPr>
        <w:t>Rev. bioét. (Impr.). 2014; 22 (1): 66-75, [s. l.],</w:t>
      </w:r>
      <w:r w:rsidRPr="00463F40">
        <w:rPr>
          <w:rFonts w:ascii="Arial" w:hAnsi="Arial" w:cs="Arial"/>
          <w:sz w:val="24"/>
          <w:szCs w:val="24"/>
        </w:rPr>
        <w:t xml:space="preserve"> 14 fev. 2014. Disponível em: https://www.scielo.br/scielo.php?pid=S1983-80422014000100008&amp;script=sci_arttext. Acesso em: 13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BARBOZA, Heloisa Helena. Princípios da bioética e do biodireito. </w:t>
      </w:r>
      <w:r w:rsidRPr="00463F40">
        <w:rPr>
          <w:rFonts w:ascii="Arial" w:hAnsi="Arial" w:cs="Arial"/>
          <w:b/>
          <w:sz w:val="24"/>
          <w:szCs w:val="24"/>
        </w:rPr>
        <w:t>Revista Bioética</w:t>
      </w:r>
      <w:r w:rsidRPr="00463F40">
        <w:rPr>
          <w:rFonts w:ascii="Arial" w:hAnsi="Arial" w:cs="Arial"/>
          <w:sz w:val="24"/>
          <w:szCs w:val="24"/>
        </w:rPr>
        <w:t xml:space="preserve">, v. 8, n. 2, 2009. Disponível em: https://revistabioetica.cfm.org.br/index.php/revista_bioetica/article/view/276/275. </w:t>
      </w: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Acesso em: 13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color w:val="000000"/>
          <w:sz w:val="24"/>
          <w:szCs w:val="24"/>
          <w:shd w:val="clear" w:color="auto" w:fill="FFFFFF"/>
        </w:rPr>
      </w:pPr>
      <w:r w:rsidRPr="00463F40">
        <w:rPr>
          <w:rFonts w:ascii="Arial" w:hAnsi="Arial" w:cs="Arial"/>
          <w:color w:val="000000"/>
          <w:sz w:val="24"/>
          <w:szCs w:val="24"/>
          <w:shd w:val="clear" w:color="auto" w:fill="FFFFFF"/>
        </w:rPr>
        <w:t xml:space="preserve">BRASIL. Código Civil dos Estados Unidos do Brasil. </w:t>
      </w:r>
      <w:r w:rsidRPr="00463F40">
        <w:rPr>
          <w:rFonts w:ascii="Arial" w:hAnsi="Arial" w:cs="Arial"/>
          <w:b/>
          <w:color w:val="000000"/>
          <w:sz w:val="24"/>
          <w:szCs w:val="24"/>
          <w:shd w:val="clear" w:color="auto" w:fill="FFFFFF"/>
        </w:rPr>
        <w:t>Lei nº 3.071, de 1º de janeiro de 1916</w:t>
      </w:r>
      <w:r w:rsidRPr="00463F40">
        <w:rPr>
          <w:rFonts w:ascii="Arial" w:hAnsi="Arial" w:cs="Arial"/>
          <w:color w:val="000000"/>
          <w:sz w:val="24"/>
          <w:szCs w:val="24"/>
          <w:shd w:val="clear" w:color="auto" w:fill="FFFFFF"/>
        </w:rPr>
        <w:t>. Rio de Janeiro, 1 jan. 1916. DOU, 5 jan. 1916. Disponível em: &lt;http://www.planalto.gov.br/ccivil_03/leis/l3071.htm&gt;. Acesso em: 13 out. 2020.</w:t>
      </w:r>
    </w:p>
    <w:p w:rsidR="00DF2D23" w:rsidRPr="00463F40" w:rsidRDefault="00DF2D23" w:rsidP="00094BC8">
      <w:pPr>
        <w:spacing w:after="0" w:line="240" w:lineRule="auto"/>
        <w:jc w:val="both"/>
        <w:rPr>
          <w:rFonts w:ascii="Arial" w:hAnsi="Arial" w:cs="Arial"/>
          <w:color w:val="000000"/>
          <w:sz w:val="24"/>
          <w:szCs w:val="24"/>
          <w:shd w:val="clear" w:color="auto" w:fill="FFFFFF"/>
        </w:rPr>
      </w:pPr>
    </w:p>
    <w:p w:rsidR="00DF2D23" w:rsidRDefault="00DF2D23" w:rsidP="00094BC8">
      <w:pPr>
        <w:spacing w:after="0" w:line="240" w:lineRule="auto"/>
        <w:jc w:val="both"/>
        <w:rPr>
          <w:rFonts w:ascii="Arial" w:hAnsi="Arial" w:cs="Arial"/>
          <w:color w:val="000000"/>
          <w:sz w:val="24"/>
          <w:szCs w:val="24"/>
          <w:shd w:val="clear" w:color="auto" w:fill="FFFFFF"/>
        </w:rPr>
      </w:pPr>
      <w:r w:rsidRPr="00463F40">
        <w:rPr>
          <w:rFonts w:ascii="Arial" w:hAnsi="Arial" w:cs="Arial"/>
          <w:color w:val="000000"/>
          <w:sz w:val="24"/>
          <w:szCs w:val="24"/>
          <w:shd w:val="clear" w:color="auto" w:fill="FFFFFF"/>
        </w:rPr>
        <w:lastRenderedPageBreak/>
        <w:t xml:space="preserve">BRASIL. Conselho Nacional de Justiça. </w:t>
      </w:r>
      <w:r w:rsidRPr="00463F40">
        <w:rPr>
          <w:rFonts w:ascii="Arial" w:hAnsi="Arial" w:cs="Arial"/>
          <w:b/>
          <w:color w:val="000000"/>
          <w:sz w:val="24"/>
          <w:szCs w:val="24"/>
          <w:shd w:val="clear" w:color="auto" w:fill="FFFFFF"/>
        </w:rPr>
        <w:t>Resolução 175 de 14/5/2013</w:t>
      </w:r>
      <w:r w:rsidRPr="00463F40">
        <w:rPr>
          <w:rFonts w:ascii="Arial" w:hAnsi="Arial" w:cs="Arial"/>
          <w:color w:val="000000"/>
          <w:sz w:val="24"/>
          <w:szCs w:val="24"/>
          <w:shd w:val="clear" w:color="auto" w:fill="FFFFFF"/>
        </w:rPr>
        <w:t>. Disponível em: &lt;http://www.cnj.jus.br/busca-atos-adm?documento=2504&gt;. Acesso em: 05 out. 2020</w:t>
      </w:r>
    </w:p>
    <w:p w:rsidR="00DF2D23" w:rsidRPr="00463F40" w:rsidRDefault="00DF2D23" w:rsidP="00094BC8">
      <w:pPr>
        <w:spacing w:after="0" w:line="240" w:lineRule="auto"/>
        <w:jc w:val="both"/>
        <w:rPr>
          <w:rFonts w:ascii="Arial" w:hAnsi="Arial" w:cs="Arial"/>
          <w:color w:val="000000"/>
          <w:sz w:val="24"/>
          <w:szCs w:val="24"/>
          <w:shd w:val="clear" w:color="auto" w:fill="FFFFFF"/>
        </w:rPr>
      </w:pPr>
    </w:p>
    <w:p w:rsidR="00DF2D23" w:rsidRDefault="00DF2D23" w:rsidP="00094BC8">
      <w:pPr>
        <w:spacing w:after="0" w:line="240" w:lineRule="auto"/>
        <w:jc w:val="both"/>
        <w:rPr>
          <w:rFonts w:ascii="Arial" w:hAnsi="Arial" w:cs="Arial"/>
          <w:color w:val="000000"/>
          <w:sz w:val="24"/>
          <w:szCs w:val="24"/>
          <w:shd w:val="clear" w:color="auto" w:fill="FFFFFF"/>
        </w:rPr>
      </w:pPr>
      <w:r w:rsidRPr="00463F40">
        <w:rPr>
          <w:rFonts w:ascii="Arial" w:hAnsi="Arial" w:cs="Arial"/>
          <w:color w:val="000000"/>
          <w:sz w:val="24"/>
          <w:szCs w:val="24"/>
          <w:shd w:val="clear" w:color="auto" w:fill="FFFFFF"/>
        </w:rPr>
        <w:t>BRASIL. Constituição (1988).</w:t>
      </w:r>
      <w:r w:rsidRPr="00463F40">
        <w:rPr>
          <w:rFonts w:ascii="Arial" w:hAnsi="Arial" w:cs="Arial"/>
          <w:b/>
          <w:color w:val="000000"/>
          <w:sz w:val="24"/>
          <w:szCs w:val="24"/>
          <w:shd w:val="clear" w:color="auto" w:fill="FFFFFF"/>
        </w:rPr>
        <w:t xml:space="preserve"> Constituição da República Federativa do Brasil</w:t>
      </w:r>
      <w:r w:rsidRPr="00463F40">
        <w:rPr>
          <w:rFonts w:ascii="Arial" w:hAnsi="Arial" w:cs="Arial"/>
          <w:color w:val="000000"/>
          <w:sz w:val="24"/>
          <w:szCs w:val="24"/>
          <w:shd w:val="clear" w:color="auto" w:fill="FFFFFF"/>
        </w:rPr>
        <w:t>. 05 de outubro de 1988. Disponível em: &lt;http://www.planalto.gov.br/ccivil_03/Constituicao/Constituicao.htm&gt;. Acesso: em 09 out. 2020</w:t>
      </w:r>
    </w:p>
    <w:p w:rsidR="00DF2D23" w:rsidRPr="00463F40" w:rsidRDefault="00DF2D23" w:rsidP="00094BC8">
      <w:pPr>
        <w:spacing w:after="0" w:line="240" w:lineRule="auto"/>
        <w:jc w:val="both"/>
        <w:rPr>
          <w:rFonts w:ascii="Arial" w:hAnsi="Arial" w:cs="Arial"/>
          <w:color w:val="000000"/>
          <w:sz w:val="24"/>
          <w:szCs w:val="24"/>
          <w:shd w:val="clear" w:color="auto" w:fill="FFFFFF"/>
        </w:rPr>
      </w:pPr>
    </w:p>
    <w:p w:rsidR="00DF2D23" w:rsidRDefault="00DF2D23" w:rsidP="00094BC8">
      <w:pPr>
        <w:spacing w:after="0" w:line="240" w:lineRule="auto"/>
        <w:jc w:val="both"/>
        <w:rPr>
          <w:rFonts w:ascii="Arial" w:hAnsi="Arial" w:cs="Arial"/>
          <w:color w:val="000000"/>
          <w:sz w:val="24"/>
          <w:szCs w:val="24"/>
          <w:shd w:val="clear" w:color="auto" w:fill="FFFFFF"/>
        </w:rPr>
      </w:pPr>
      <w:r w:rsidRPr="00463F40">
        <w:rPr>
          <w:rFonts w:ascii="Arial" w:hAnsi="Arial" w:cs="Arial"/>
          <w:color w:val="000000"/>
          <w:sz w:val="24"/>
          <w:szCs w:val="24"/>
          <w:shd w:val="clear" w:color="auto" w:fill="FFFFFF"/>
        </w:rPr>
        <w:t xml:space="preserve">BRASIL. Supremo Tribunal Federal. </w:t>
      </w:r>
      <w:r w:rsidRPr="00463F40">
        <w:rPr>
          <w:rFonts w:ascii="Arial" w:hAnsi="Arial" w:cs="Arial"/>
          <w:b/>
          <w:color w:val="000000"/>
          <w:sz w:val="24"/>
          <w:szCs w:val="24"/>
          <w:shd w:val="clear" w:color="auto" w:fill="FFFFFF"/>
        </w:rPr>
        <w:t>ADI 4277/DF – DISTRITO FEDERAL</w:t>
      </w:r>
      <w:r w:rsidRPr="00463F40">
        <w:rPr>
          <w:rFonts w:ascii="Arial" w:hAnsi="Arial" w:cs="Arial"/>
          <w:color w:val="000000"/>
          <w:sz w:val="24"/>
          <w:szCs w:val="24"/>
          <w:shd w:val="clear" w:color="auto" w:fill="FFFFFF"/>
        </w:rPr>
        <w:t>. Relator: Min. AYRES BRITTO. Brasília, 05 de maio de 2011. Tribunal Pleno. Diário de Justiça Eletrônico, 14.10.2011, vol. 02607-03, p. 00341. Disponível em: http://redir.stf.jus.br/paginadorpub/paginador.jsp?docTP=AC&amp;docID=628635. Acesso em: 13 de out. 2020.</w:t>
      </w:r>
    </w:p>
    <w:p w:rsidR="00DF2D23" w:rsidRPr="00463F40" w:rsidRDefault="00DF2D23" w:rsidP="00094BC8">
      <w:pPr>
        <w:spacing w:after="0" w:line="240" w:lineRule="auto"/>
        <w:jc w:val="both"/>
        <w:rPr>
          <w:rFonts w:ascii="Arial" w:hAnsi="Arial" w:cs="Arial"/>
          <w:color w:val="000000"/>
          <w:sz w:val="24"/>
          <w:szCs w:val="24"/>
          <w:shd w:val="clear" w:color="auto" w:fill="FFFFFF"/>
        </w:rPr>
      </w:pPr>
    </w:p>
    <w:p w:rsidR="00DF2D23" w:rsidRDefault="00DF2D23" w:rsidP="00094BC8">
      <w:pPr>
        <w:spacing w:after="0" w:line="240" w:lineRule="auto"/>
        <w:jc w:val="both"/>
        <w:rPr>
          <w:rFonts w:ascii="Arial" w:hAnsi="Arial" w:cs="Arial"/>
          <w:color w:val="000000"/>
          <w:sz w:val="24"/>
          <w:szCs w:val="24"/>
          <w:shd w:val="clear" w:color="auto" w:fill="FFFFFF"/>
        </w:rPr>
      </w:pPr>
      <w:r w:rsidRPr="00463F40">
        <w:rPr>
          <w:rFonts w:ascii="Arial" w:hAnsi="Arial" w:cs="Arial"/>
          <w:color w:val="000000"/>
          <w:sz w:val="24"/>
          <w:szCs w:val="24"/>
          <w:shd w:val="clear" w:color="auto" w:fill="FFFFFF"/>
        </w:rPr>
        <w:t xml:space="preserve">BRASIL.Código Civil. </w:t>
      </w:r>
      <w:r w:rsidRPr="00463F40">
        <w:rPr>
          <w:rFonts w:ascii="Arial" w:hAnsi="Arial" w:cs="Arial"/>
          <w:b/>
          <w:color w:val="000000"/>
          <w:sz w:val="24"/>
          <w:szCs w:val="24"/>
          <w:shd w:val="clear" w:color="auto" w:fill="FFFFFF"/>
        </w:rPr>
        <w:t>Lei no 10.406, de 10 de janeiro de 2002</w:t>
      </w:r>
      <w:r w:rsidRPr="00463F40">
        <w:rPr>
          <w:rFonts w:ascii="Arial" w:hAnsi="Arial" w:cs="Arial"/>
          <w:color w:val="000000"/>
          <w:sz w:val="24"/>
          <w:szCs w:val="24"/>
          <w:shd w:val="clear" w:color="auto" w:fill="FFFFFF"/>
        </w:rPr>
        <w:t>. Disponível em: http://www.planalto.gov.br/ccivil_03/leis/2002/l10406.htm. Acesso em: 03 out. 2020</w:t>
      </w:r>
    </w:p>
    <w:p w:rsidR="00DF2D23" w:rsidRPr="00463F40" w:rsidRDefault="00DF2D23" w:rsidP="00094BC8">
      <w:pPr>
        <w:spacing w:after="0" w:line="240" w:lineRule="auto"/>
        <w:jc w:val="both"/>
        <w:rPr>
          <w:rFonts w:ascii="Arial" w:hAnsi="Arial" w:cs="Arial"/>
          <w:color w:val="000000"/>
          <w:sz w:val="24"/>
          <w:szCs w:val="24"/>
          <w:shd w:val="clear" w:color="auto" w:fill="FFFFFF"/>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CANABARRO, Ronaldo. História e direitos sexuais no brasil: o movimento LGBT e a discussão sobre a cidadania. In: Anais Eletrônicos do II Congresso Internacional de História Regional; 2013 Jun 1-15; Rio Grande do Sul, Brasil. </w:t>
      </w:r>
      <w:r w:rsidRPr="00463F40">
        <w:rPr>
          <w:rFonts w:ascii="Arial" w:hAnsi="Arial" w:cs="Arial"/>
          <w:color w:val="000000"/>
          <w:sz w:val="24"/>
          <w:szCs w:val="24"/>
          <w:shd w:val="clear" w:color="auto" w:fill="FFFFFF"/>
        </w:rPr>
        <w:t>Disponível em: http://redir.stf.jus.br/paginadorpub/paginador.jsp?docTP=AC&amp;docID=628635. Acesso em: 13 de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CARRARA, Sérgio; VIANNA, Adriana de Resende Barreto. Os direitos sexuais e reprodutivos no Brasil a partir da Constituição Cidadã”. In: Oliven, Ruben; Ridenti, Marcelo; Brandão, Gildo Marçal (Org.). </w:t>
      </w:r>
      <w:r w:rsidRPr="00463F40">
        <w:rPr>
          <w:rFonts w:ascii="Arial" w:hAnsi="Arial" w:cs="Arial"/>
          <w:b/>
          <w:bCs/>
          <w:sz w:val="24"/>
          <w:szCs w:val="24"/>
        </w:rPr>
        <w:t>A Constituição de 1988 na vida brasileira</w:t>
      </w:r>
      <w:r w:rsidRPr="00463F40">
        <w:rPr>
          <w:rFonts w:ascii="Arial" w:hAnsi="Arial" w:cs="Arial"/>
          <w:sz w:val="24"/>
          <w:szCs w:val="24"/>
        </w:rPr>
        <w:t>. São Paulo, Hucitec, 2008, p.334-359.</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CONSELHO FEFERAL DE MEDICINA (CFM). </w:t>
      </w:r>
      <w:r w:rsidRPr="00463F40">
        <w:rPr>
          <w:rFonts w:ascii="Arial" w:hAnsi="Arial" w:cs="Arial"/>
          <w:b/>
          <w:sz w:val="24"/>
          <w:szCs w:val="24"/>
        </w:rPr>
        <w:t>Resolução nº 2168, de 21 de setembro de 2017</w:t>
      </w:r>
      <w:r w:rsidRPr="00463F40">
        <w:rPr>
          <w:rFonts w:ascii="Arial" w:hAnsi="Arial" w:cs="Arial"/>
          <w:sz w:val="24"/>
          <w:szCs w:val="24"/>
        </w:rPr>
        <w:t>. Disponível em: https://www.in.gov.br/materia/-/asset_publisher/Kujrw0TZC2Mb/content/id/19405123/do1-2017-11-10-resolucao-n2-168-de-21-de-setembro-de-2017-194</w:t>
      </w:r>
      <w:r>
        <w:rPr>
          <w:rFonts w:ascii="Arial" w:hAnsi="Arial" w:cs="Arial"/>
          <w:sz w:val="24"/>
          <w:szCs w:val="24"/>
        </w:rPr>
        <w:t>05026. Acesso em: 13 out. 2020.</w:t>
      </w:r>
    </w:p>
    <w:p w:rsidR="00DF2D23" w:rsidRPr="00463F40" w:rsidRDefault="00DF2D23" w:rsidP="00094BC8">
      <w:pPr>
        <w:spacing w:after="0" w:line="240" w:lineRule="auto"/>
        <w:jc w:val="both"/>
        <w:rPr>
          <w:rFonts w:ascii="Arial" w:hAnsi="Arial" w:cs="Arial"/>
          <w:sz w:val="24"/>
          <w:szCs w:val="24"/>
        </w:rPr>
      </w:pPr>
    </w:p>
    <w:p w:rsidR="00A96018"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DEL’OLMO, FLORISBAL DE SOUZA. Barriga de aluguel no exterior e a aquisição da nacionalidade brasileira. </w:t>
      </w:r>
      <w:r w:rsidRPr="00463F40">
        <w:rPr>
          <w:rFonts w:ascii="Arial" w:hAnsi="Arial" w:cs="Arial"/>
          <w:b/>
          <w:sz w:val="24"/>
          <w:szCs w:val="24"/>
        </w:rPr>
        <w:t xml:space="preserve">Revista Brasileira de Direito Animal, </w:t>
      </w:r>
      <w:r w:rsidRPr="00463F40">
        <w:rPr>
          <w:rFonts w:ascii="Arial" w:hAnsi="Arial" w:cs="Arial"/>
          <w:bCs/>
          <w:sz w:val="24"/>
          <w:szCs w:val="24"/>
        </w:rPr>
        <w:t xml:space="preserve">v. 11, n. 22, 2016. </w:t>
      </w:r>
      <w:r w:rsidRPr="00463F40">
        <w:rPr>
          <w:rFonts w:ascii="Arial" w:hAnsi="Arial" w:cs="Arial"/>
          <w:sz w:val="24"/>
          <w:szCs w:val="24"/>
        </w:rPr>
        <w:t>Disponível em: https://portalseer.ufba.br/index.php/RBDA/article/view/17677. Acesso em: 2</w:t>
      </w:r>
      <w:r>
        <w:rPr>
          <w:rFonts w:ascii="Arial" w:hAnsi="Arial" w:cs="Arial"/>
          <w:sz w:val="24"/>
          <w:szCs w:val="24"/>
        </w:rPr>
        <w:t>3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DIAS, Maria Berenice. A família homoafetiva e seus direitos. </w:t>
      </w:r>
      <w:r w:rsidRPr="00463F40">
        <w:rPr>
          <w:rFonts w:ascii="Arial" w:hAnsi="Arial" w:cs="Arial"/>
          <w:b/>
          <w:sz w:val="24"/>
          <w:szCs w:val="24"/>
        </w:rPr>
        <w:t>Revista do Advogado</w:t>
      </w:r>
      <w:r w:rsidRPr="00463F40">
        <w:rPr>
          <w:rFonts w:ascii="Arial" w:hAnsi="Arial" w:cs="Arial"/>
          <w:sz w:val="24"/>
          <w:szCs w:val="24"/>
        </w:rPr>
        <w:t>, n. 91, p. 103, 2007.</w:t>
      </w:r>
    </w:p>
    <w:p w:rsidR="00DF2D23" w:rsidRDefault="00DF2D23" w:rsidP="00094BC8">
      <w:pPr>
        <w:spacing w:after="0" w:line="240" w:lineRule="auto"/>
        <w:jc w:val="both"/>
        <w:rPr>
          <w:rFonts w:ascii="Arial" w:hAnsi="Arial" w:cs="Arial"/>
          <w:sz w:val="24"/>
          <w:szCs w:val="24"/>
        </w:rPr>
      </w:pPr>
      <w:bookmarkStart w:id="1" w:name="_GoBack"/>
      <w:bookmarkEnd w:id="1"/>
      <w:r w:rsidRPr="00463F40">
        <w:rPr>
          <w:rFonts w:ascii="Arial" w:hAnsi="Arial" w:cs="Arial"/>
          <w:sz w:val="24"/>
          <w:szCs w:val="24"/>
        </w:rPr>
        <w:t>DINIZ, Maria Helena. Curso de direito civil brasileiro. Direito de família. 21. ed. São Paulo: Saraiva, 2006. v. 5.</w:t>
      </w:r>
    </w:p>
    <w:p w:rsidR="00DF2D23" w:rsidRPr="00463F40" w:rsidRDefault="00DF2D23" w:rsidP="00094BC8">
      <w:pPr>
        <w:spacing w:after="0" w:line="240" w:lineRule="auto"/>
        <w:jc w:val="both"/>
        <w:rPr>
          <w:rFonts w:ascii="Arial" w:hAnsi="Arial" w:cs="Arial"/>
          <w:sz w:val="24"/>
          <w:szCs w:val="24"/>
        </w:rPr>
      </w:pPr>
    </w:p>
    <w:p w:rsidR="00DF2D23" w:rsidRPr="00463F40" w:rsidRDefault="00DF2D23" w:rsidP="00094BC8">
      <w:pPr>
        <w:spacing w:after="0" w:line="240" w:lineRule="auto"/>
        <w:jc w:val="both"/>
        <w:rPr>
          <w:rFonts w:ascii="Arial" w:hAnsi="Arial" w:cs="Arial"/>
          <w:color w:val="000000"/>
          <w:sz w:val="24"/>
          <w:szCs w:val="24"/>
          <w:shd w:val="clear" w:color="auto" w:fill="FFFFFF"/>
        </w:rPr>
      </w:pPr>
      <w:r w:rsidRPr="00463F40">
        <w:rPr>
          <w:rFonts w:ascii="Arial" w:hAnsi="Arial" w:cs="Arial"/>
          <w:color w:val="000000"/>
          <w:sz w:val="24"/>
          <w:szCs w:val="24"/>
          <w:shd w:val="clear" w:color="auto" w:fill="FFFFFF"/>
        </w:rPr>
        <w:t xml:space="preserve">FERNANDES, Nathan. </w:t>
      </w:r>
      <w:r w:rsidRPr="00463F40">
        <w:rPr>
          <w:rFonts w:ascii="Arial" w:hAnsi="Arial" w:cs="Arial"/>
          <w:b/>
          <w:color w:val="000000"/>
          <w:sz w:val="24"/>
          <w:szCs w:val="24"/>
          <w:shd w:val="clear" w:color="auto" w:fill="FFFFFF"/>
        </w:rPr>
        <w:t>Revolta de Stonewall: tudo sobre o levante que deu início ao movimento LGBT+</w:t>
      </w:r>
      <w:r w:rsidRPr="00463F40">
        <w:rPr>
          <w:rFonts w:ascii="Arial" w:hAnsi="Arial" w:cs="Arial"/>
          <w:color w:val="000000"/>
          <w:sz w:val="24"/>
          <w:szCs w:val="24"/>
          <w:shd w:val="clear" w:color="auto" w:fill="FFFFFF"/>
        </w:rPr>
        <w:t>. [S. l.], 25 jun. 2019. Disponível em: https://revistagalileu.globo.com/Sociedade/noticia/2019/06/revolta-de-stonewall-tudo-sobre-o-levante-que-deu-inicio-ao-movimento-lgbt.html. Acesso em: 19 nov. 2020.</w:t>
      </w: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GUERRA, Sidney. </w:t>
      </w:r>
      <w:r w:rsidRPr="00463F40">
        <w:rPr>
          <w:rFonts w:ascii="Arial" w:hAnsi="Arial" w:cs="Arial"/>
          <w:b/>
          <w:bCs/>
          <w:sz w:val="24"/>
          <w:szCs w:val="24"/>
        </w:rPr>
        <w:t>Direitos Humanos-Curso Elementar</w:t>
      </w:r>
      <w:r w:rsidRPr="00463F40">
        <w:rPr>
          <w:rFonts w:ascii="Arial" w:hAnsi="Arial" w:cs="Arial"/>
          <w:sz w:val="24"/>
          <w:szCs w:val="24"/>
        </w:rPr>
        <w:t xml:space="preserve">. </w:t>
      </w:r>
      <w:r w:rsidRPr="00463F40">
        <w:rPr>
          <w:rFonts w:ascii="Arial" w:hAnsi="Arial" w:cs="Arial"/>
          <w:bCs/>
          <w:sz w:val="24"/>
          <w:szCs w:val="24"/>
        </w:rPr>
        <w:t>Saraiva Educação SA,</w:t>
      </w:r>
      <w:r w:rsidRPr="00463F40">
        <w:rPr>
          <w:rFonts w:ascii="Arial" w:hAnsi="Arial" w:cs="Arial"/>
          <w:sz w:val="24"/>
          <w:szCs w:val="24"/>
        </w:rPr>
        <w:t xml:space="preserve"> 2013.</w:t>
      </w:r>
    </w:p>
    <w:p w:rsidR="00DF2D23" w:rsidRPr="00463F40" w:rsidRDefault="00DF2D23" w:rsidP="00094BC8">
      <w:pPr>
        <w:spacing w:after="0" w:line="240" w:lineRule="auto"/>
        <w:jc w:val="both"/>
        <w:rPr>
          <w:rFonts w:ascii="Arial" w:hAnsi="Arial" w:cs="Arial"/>
          <w:sz w:val="24"/>
          <w:szCs w:val="24"/>
        </w:rPr>
      </w:pPr>
    </w:p>
    <w:p w:rsidR="00443188" w:rsidRDefault="00DF2D23" w:rsidP="00443188">
      <w:pPr>
        <w:spacing w:after="0" w:line="240" w:lineRule="auto"/>
        <w:jc w:val="both"/>
        <w:rPr>
          <w:rFonts w:ascii="Arial" w:hAnsi="Arial" w:cs="Arial"/>
          <w:sz w:val="24"/>
          <w:szCs w:val="24"/>
        </w:rPr>
      </w:pPr>
      <w:r w:rsidRPr="00463F40">
        <w:rPr>
          <w:rFonts w:ascii="Arial" w:hAnsi="Arial" w:cs="Arial"/>
          <w:color w:val="000000"/>
          <w:sz w:val="24"/>
          <w:szCs w:val="24"/>
          <w:shd w:val="clear" w:color="auto" w:fill="FFFFFF"/>
        </w:rPr>
        <w:t xml:space="preserve">KALABAIDE, Miguel Adolfo. </w:t>
      </w:r>
      <w:r w:rsidR="00E6385A" w:rsidRPr="004E206E">
        <w:rPr>
          <w:rFonts w:ascii="Arial" w:hAnsi="Arial" w:cs="Arial"/>
          <w:b/>
          <w:bCs/>
          <w:color w:val="000000"/>
          <w:sz w:val="24"/>
          <w:szCs w:val="24"/>
          <w:shd w:val="clear" w:color="auto" w:fill="FFFFFF"/>
        </w:rPr>
        <w:t>Limites Constitucionais à Liberdade de Pesquisa Científica em Seres Humanos</w:t>
      </w:r>
      <w:r w:rsidR="00E6385A" w:rsidRPr="00463F40">
        <w:rPr>
          <w:rFonts w:ascii="Arial" w:hAnsi="Arial" w:cs="Arial"/>
          <w:color w:val="000000"/>
          <w:sz w:val="24"/>
          <w:szCs w:val="24"/>
          <w:shd w:val="clear" w:color="auto" w:fill="FFFFFF"/>
        </w:rPr>
        <w:t xml:space="preserve"> - um estudo sobre o conflito entre direitos fundamentais, à luz da dignidade da pessoa</w:t>
      </w:r>
      <w:r w:rsidR="00E6385A">
        <w:rPr>
          <w:rFonts w:ascii="Arial" w:hAnsi="Arial" w:cs="Arial"/>
          <w:color w:val="000000"/>
          <w:sz w:val="24"/>
          <w:szCs w:val="24"/>
          <w:shd w:val="clear" w:color="auto" w:fill="FFFFFF"/>
        </w:rPr>
        <w:t xml:space="preserve">. Curitiba, 2002. Disponível em: </w:t>
      </w:r>
      <w:hyperlink r:id="rId9" w:history="1">
        <w:r w:rsidR="00DC0B67" w:rsidRPr="00DC0B67">
          <w:rPr>
            <w:rStyle w:val="Hyperlink"/>
            <w:rFonts w:ascii="Arial" w:hAnsi="Arial" w:cs="Arial"/>
            <w:color w:val="auto"/>
            <w:sz w:val="24"/>
            <w:szCs w:val="24"/>
            <w:u w:val="none"/>
            <w:shd w:val="clear" w:color="auto" w:fill="FFFFFF"/>
          </w:rPr>
          <w:t>https://acervodigital.ufpr.br/bitstream/handle/1884/43774/M191.pdf?sequence=1</w:t>
        </w:r>
      </w:hyperlink>
      <w:r w:rsidR="00DC0B67" w:rsidRPr="00DC0B67">
        <w:rPr>
          <w:rFonts w:ascii="Arial" w:hAnsi="Arial" w:cs="Arial"/>
          <w:sz w:val="24"/>
          <w:szCs w:val="24"/>
          <w:shd w:val="clear" w:color="auto" w:fill="FFFFFF"/>
        </w:rPr>
        <w:t>.</w:t>
      </w:r>
      <w:r w:rsidR="00DC0B67">
        <w:rPr>
          <w:rFonts w:ascii="Arial" w:hAnsi="Arial" w:cs="Arial"/>
          <w:color w:val="000000"/>
          <w:sz w:val="24"/>
          <w:szCs w:val="24"/>
          <w:shd w:val="clear" w:color="auto" w:fill="FFFFFF"/>
        </w:rPr>
        <w:t>Acesso em 20 nov</w:t>
      </w:r>
      <w:r w:rsidR="00B23F5B">
        <w:rPr>
          <w:rFonts w:ascii="Arial" w:hAnsi="Arial" w:cs="Arial"/>
          <w:color w:val="000000"/>
          <w:sz w:val="24"/>
          <w:szCs w:val="24"/>
          <w:shd w:val="clear" w:color="auto" w:fill="FFFFFF"/>
        </w:rPr>
        <w:t>.</w:t>
      </w:r>
      <w:r w:rsidR="00DC0B67">
        <w:rPr>
          <w:rFonts w:ascii="Arial" w:hAnsi="Arial" w:cs="Arial"/>
          <w:color w:val="000000"/>
          <w:sz w:val="24"/>
          <w:szCs w:val="24"/>
          <w:shd w:val="clear" w:color="auto" w:fill="FFFFFF"/>
        </w:rPr>
        <w:t xml:space="preserve"> 2020. </w:t>
      </w:r>
    </w:p>
    <w:p w:rsidR="00443188" w:rsidRDefault="00443188" w:rsidP="0044318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color w:val="000000"/>
          <w:sz w:val="24"/>
          <w:szCs w:val="24"/>
          <w:shd w:val="clear" w:color="auto" w:fill="FFFFFF"/>
        </w:rPr>
        <w:t>HUMANA. </w:t>
      </w:r>
      <w:r w:rsidRPr="00463F40">
        <w:rPr>
          <w:rFonts w:ascii="Arial" w:hAnsi="Arial" w:cs="Arial"/>
          <w:b/>
          <w:color w:val="000000"/>
          <w:sz w:val="24"/>
          <w:szCs w:val="24"/>
          <w:shd w:val="clear" w:color="auto" w:fill="FFFFFF"/>
        </w:rPr>
        <w:t xml:space="preserve">Acervo digital da </w:t>
      </w:r>
      <w:r w:rsidRPr="00463F40">
        <w:rPr>
          <w:rFonts w:ascii="Arial" w:hAnsi="Arial" w:cs="Arial"/>
          <w:b/>
          <w:bCs/>
          <w:color w:val="000000"/>
          <w:sz w:val="24"/>
          <w:szCs w:val="24"/>
          <w:shd w:val="clear" w:color="auto" w:fill="FFFFFF"/>
        </w:rPr>
        <w:t>UFPR</w:t>
      </w:r>
      <w:r w:rsidRPr="00463F40">
        <w:rPr>
          <w:rFonts w:ascii="Arial" w:hAnsi="Arial" w:cs="Arial"/>
          <w:color w:val="000000"/>
          <w:sz w:val="24"/>
          <w:szCs w:val="24"/>
          <w:shd w:val="clear" w:color="auto" w:fill="FFFFFF"/>
        </w:rPr>
        <w:t>, [</w:t>
      </w:r>
      <w:r w:rsidRPr="00463F40">
        <w:rPr>
          <w:rFonts w:ascii="Arial" w:hAnsi="Arial" w:cs="Arial"/>
          <w:i/>
          <w:iCs/>
          <w:color w:val="000000"/>
          <w:sz w:val="24"/>
          <w:szCs w:val="24"/>
          <w:shd w:val="clear" w:color="auto" w:fill="FFFFFF"/>
        </w:rPr>
        <w:t>s. l.</w:t>
      </w:r>
      <w:r w:rsidRPr="00463F40">
        <w:rPr>
          <w:rFonts w:ascii="Arial" w:hAnsi="Arial" w:cs="Arial"/>
          <w:color w:val="000000"/>
          <w:sz w:val="24"/>
          <w:szCs w:val="24"/>
          <w:shd w:val="clear" w:color="auto" w:fill="FFFFFF"/>
        </w:rPr>
        <w:t xml:space="preserve">], 2002. </w:t>
      </w:r>
      <w:r w:rsidRPr="00463F40">
        <w:rPr>
          <w:rFonts w:ascii="Arial" w:hAnsi="Arial" w:cs="Arial"/>
          <w:sz w:val="24"/>
          <w:szCs w:val="24"/>
        </w:rPr>
        <w:t xml:space="preserve">Disponível em: </w:t>
      </w:r>
      <w:hyperlink r:id="rId10" w:history="1">
        <w:r w:rsidRPr="00463F40">
          <w:rPr>
            <w:rStyle w:val="Hyperlink"/>
            <w:rFonts w:ascii="Arial" w:hAnsi="Arial" w:cs="Arial"/>
            <w:color w:val="auto"/>
            <w:sz w:val="24"/>
            <w:szCs w:val="24"/>
            <w:u w:val="none"/>
          </w:rPr>
          <w:t>https://acervodigital.ufpr.br/bitstream/handle/1884/43774/M191.pdf?sequence=1</w:t>
        </w:r>
      </w:hyperlink>
      <w:r w:rsidRPr="00463F40">
        <w:rPr>
          <w:rFonts w:ascii="Arial" w:hAnsi="Arial" w:cs="Arial"/>
          <w:sz w:val="24"/>
          <w:szCs w:val="24"/>
        </w:rPr>
        <w:t>. Acesso em: 20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b/>
          <w:bCs/>
          <w:sz w:val="24"/>
          <w:szCs w:val="24"/>
        </w:rPr>
        <w:t>LGBT: 63% dos jovens são rejeitados pela família ao assumir orientação sexual</w:t>
      </w:r>
      <w:r w:rsidRPr="00463F40">
        <w:rPr>
          <w:rFonts w:ascii="Arial" w:hAnsi="Arial" w:cs="Arial"/>
          <w:sz w:val="24"/>
          <w:szCs w:val="24"/>
        </w:rPr>
        <w:t>. [S. l.], 5 jun. 2015. Disponível em: https://www.brasil247.com/brasil/lgbt-63-dos-jovens-sao-rejeitados-pela-familia-ao-assumir-orientacao-sexual. Acesso em: 29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LUMERTZ, Eduardo Só Dos Santos; MACHADO, Gyovanni Bortolini. BIOÉTICA E BIODIREITO: origem, princípios e fundamentos. </w:t>
      </w:r>
      <w:r w:rsidRPr="00463F40">
        <w:rPr>
          <w:rFonts w:ascii="Arial" w:hAnsi="Arial" w:cs="Arial"/>
          <w:b/>
          <w:sz w:val="24"/>
          <w:szCs w:val="24"/>
        </w:rPr>
        <w:t>Revista do Ministério Público do RS</w:t>
      </w:r>
      <w:r w:rsidRPr="00463F40">
        <w:rPr>
          <w:rFonts w:ascii="Arial" w:hAnsi="Arial" w:cs="Arial"/>
          <w:sz w:val="24"/>
          <w:szCs w:val="24"/>
        </w:rPr>
        <w:t>, Porto Alegre, n. 81, set. 2016 – dez. 2016. Disponível em: https://www.amprs.com.br/public/arquivos/revista_artigo/arquivo_1527188648.pdf. Acesso em: 20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DF2D23">
        <w:rPr>
          <w:rFonts w:ascii="Arial" w:hAnsi="Arial" w:cs="Arial"/>
          <w:sz w:val="24"/>
          <w:szCs w:val="24"/>
        </w:rPr>
        <w:t xml:space="preserve">ROCHA, Juliana Carvalho Brasil da. </w:t>
      </w:r>
      <w:r w:rsidRPr="00DF2D23">
        <w:rPr>
          <w:rFonts w:ascii="Arial" w:hAnsi="Arial" w:cs="Arial"/>
          <w:b/>
          <w:sz w:val="24"/>
          <w:szCs w:val="24"/>
        </w:rPr>
        <w:t>O estado atual do biodireito em relação às novas técnicas de reprodução humana assistida</w:t>
      </w:r>
      <w:r w:rsidRPr="00DF2D23">
        <w:rPr>
          <w:rFonts w:ascii="Arial" w:hAnsi="Arial" w:cs="Arial"/>
          <w:sz w:val="24"/>
          <w:szCs w:val="24"/>
        </w:rPr>
        <w:t>. 2008. 98 f. Trabalho de Conclusão de Curso (Bacharelado em Direito) - Faculdade Nacional de Direito, Universidade Federal do Rio de Janeiro, Rio de Janeiro, 2008.</w:t>
      </w:r>
      <w:r w:rsidRPr="00463F40">
        <w:rPr>
          <w:rFonts w:ascii="Arial" w:hAnsi="Arial" w:cs="Arial"/>
          <w:sz w:val="24"/>
          <w:szCs w:val="24"/>
        </w:rPr>
        <w:t xml:space="preserve"> Disponível em: https://pantheon.ufrj.br/handle/11422/11080</w:t>
      </w:r>
      <w:r>
        <w:rPr>
          <w:rFonts w:ascii="Arial" w:hAnsi="Arial" w:cs="Arial"/>
          <w:sz w:val="24"/>
          <w:szCs w:val="24"/>
        </w:rPr>
        <w:t>. Acesso em: 20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SOUZA, Isabela. </w:t>
      </w:r>
      <w:r w:rsidRPr="00463F40">
        <w:rPr>
          <w:rFonts w:ascii="Arial" w:hAnsi="Arial" w:cs="Arial"/>
          <w:b/>
          <w:sz w:val="24"/>
          <w:szCs w:val="24"/>
        </w:rPr>
        <w:t>O QUE SÃO DIREITOS HUMANOS?</w:t>
      </w:r>
      <w:r w:rsidRPr="00463F40">
        <w:rPr>
          <w:rFonts w:ascii="Arial" w:hAnsi="Arial" w:cs="Arial"/>
          <w:sz w:val="24"/>
          <w:szCs w:val="24"/>
        </w:rPr>
        <w:t xml:space="preserve"> [S. l.], 4 dez. 2018. Disponível em: https://www.politize.com.br/direitos-humanos-o-que-sao/?https://www.politize.com.br/&amp;gclid=EAIaIQobChMIremBmZyh7AIVgRGRCh1KhwAbEAAYAiAAEgIWC_D_BwE. Acesso em</w:t>
      </w:r>
      <w:r>
        <w:rPr>
          <w:rFonts w:ascii="Arial" w:hAnsi="Arial" w:cs="Arial"/>
          <w:sz w:val="24"/>
          <w:szCs w:val="24"/>
        </w:rPr>
        <w:t>: 21 out. 2020</w:t>
      </w:r>
    </w:p>
    <w:p w:rsidR="00DF2D23" w:rsidRPr="00463F40" w:rsidRDefault="00DF2D23" w:rsidP="00094BC8">
      <w:pPr>
        <w:spacing w:after="0" w:line="240" w:lineRule="auto"/>
        <w:jc w:val="both"/>
        <w:rPr>
          <w:rFonts w:ascii="Arial" w:hAnsi="Arial" w:cs="Arial"/>
          <w:sz w:val="24"/>
          <w:szCs w:val="24"/>
        </w:rPr>
      </w:pPr>
    </w:p>
    <w:p w:rsidR="00DF2D23" w:rsidRDefault="00DF2D23" w:rsidP="00094BC8">
      <w:pPr>
        <w:spacing w:after="0" w:line="240" w:lineRule="auto"/>
        <w:jc w:val="both"/>
        <w:rPr>
          <w:rFonts w:ascii="Arial" w:hAnsi="Arial" w:cs="Arial"/>
          <w:sz w:val="24"/>
          <w:szCs w:val="24"/>
        </w:rPr>
      </w:pPr>
      <w:r w:rsidRPr="00463F40">
        <w:rPr>
          <w:rFonts w:ascii="Arial" w:hAnsi="Arial" w:cs="Arial"/>
          <w:sz w:val="24"/>
          <w:szCs w:val="24"/>
        </w:rPr>
        <w:t xml:space="preserve">SOUZA, Rosilene Maria de. Reprodução humana assistida como direito fundamental: a judicialização como consequência da ausência de lei regulamentadora. </w:t>
      </w:r>
      <w:r w:rsidRPr="00463F40">
        <w:rPr>
          <w:rFonts w:ascii="Arial" w:hAnsi="Arial" w:cs="Arial"/>
          <w:b/>
          <w:bCs/>
          <w:sz w:val="24"/>
          <w:szCs w:val="24"/>
        </w:rPr>
        <w:t>Rev. Âmbito Jurídico</w:t>
      </w:r>
      <w:r w:rsidRPr="00463F40">
        <w:rPr>
          <w:rFonts w:ascii="Arial" w:hAnsi="Arial" w:cs="Arial"/>
          <w:sz w:val="24"/>
          <w:szCs w:val="24"/>
        </w:rPr>
        <w:t>, [s. l.], 1 out. 2016. Disponível em: https://ambitojuridico.com.br/edicoes/revista-153/reproducao-humana-assistida-como-direito-fundamental-a-judicializacao-como-consequencia-da-ausencia-de-lei-regulamentadora/. Acesso em: 12 out. 2020:</w:t>
      </w:r>
    </w:p>
    <w:p w:rsidR="00DF2D23" w:rsidRPr="00463F40" w:rsidRDefault="00DF2D23" w:rsidP="00094BC8">
      <w:pPr>
        <w:spacing w:after="0" w:line="240" w:lineRule="auto"/>
        <w:jc w:val="both"/>
        <w:rPr>
          <w:rFonts w:ascii="Arial" w:hAnsi="Arial" w:cs="Arial"/>
          <w:sz w:val="24"/>
          <w:szCs w:val="24"/>
        </w:rPr>
      </w:pPr>
    </w:p>
    <w:p w:rsidR="00443188" w:rsidRDefault="00DF2D23" w:rsidP="00094BC8">
      <w:pPr>
        <w:spacing w:after="0" w:line="240" w:lineRule="auto"/>
        <w:jc w:val="both"/>
        <w:rPr>
          <w:lang w:val="en-US"/>
        </w:rPr>
      </w:pPr>
      <w:r w:rsidRPr="00463F40">
        <w:rPr>
          <w:rFonts w:ascii="Arial" w:hAnsi="Arial" w:cs="Arial"/>
          <w:b/>
          <w:bCs/>
          <w:color w:val="000000"/>
          <w:sz w:val="24"/>
          <w:szCs w:val="24"/>
          <w:shd w:val="clear" w:color="auto" w:fill="FFFFFF"/>
        </w:rPr>
        <w:t>TRINTA anos depois do primeiro casamento gay na Dinamarca, união é reconhecida</w:t>
      </w:r>
      <w:r w:rsidRPr="00463F40">
        <w:rPr>
          <w:rFonts w:ascii="Arial" w:hAnsi="Arial" w:cs="Arial"/>
          <w:color w:val="000000"/>
          <w:sz w:val="24"/>
          <w:szCs w:val="24"/>
          <w:shd w:val="clear" w:color="auto" w:fill="FFFFFF"/>
        </w:rPr>
        <w:t xml:space="preserve"> em 28 países. [</w:t>
      </w:r>
      <w:r w:rsidRPr="00463F40">
        <w:rPr>
          <w:rFonts w:ascii="Arial" w:hAnsi="Arial" w:cs="Arial"/>
          <w:i/>
          <w:iCs/>
          <w:color w:val="000000"/>
          <w:sz w:val="24"/>
          <w:szCs w:val="24"/>
          <w:shd w:val="clear" w:color="auto" w:fill="FFFFFF"/>
        </w:rPr>
        <w:t>S. l.</w:t>
      </w:r>
      <w:r w:rsidRPr="00463F40">
        <w:rPr>
          <w:rFonts w:ascii="Arial" w:hAnsi="Arial" w:cs="Arial"/>
          <w:color w:val="000000"/>
          <w:sz w:val="24"/>
          <w:szCs w:val="24"/>
          <w:shd w:val="clear" w:color="auto" w:fill="FFFFFF"/>
        </w:rPr>
        <w:t xml:space="preserve">], 1 out. 2019. Disponível em: https://observador.pt/2019/10/01/trinta-anos-depois-do-primeiro-casamento-gay-na-dinamarca-uniao-e-reconhecida-em-28-paises/. </w:t>
      </w:r>
      <w:r w:rsidRPr="00443188">
        <w:rPr>
          <w:rFonts w:ascii="Arial" w:hAnsi="Arial" w:cs="Arial"/>
          <w:color w:val="000000"/>
          <w:sz w:val="24"/>
          <w:szCs w:val="24"/>
          <w:shd w:val="clear" w:color="auto" w:fill="FFFFFF"/>
          <w:lang w:val="en-US"/>
        </w:rPr>
        <w:t>Acesso em: 21 out. 2020</w:t>
      </w:r>
    </w:p>
    <w:p w:rsidR="00443188" w:rsidRDefault="00443188" w:rsidP="00094BC8">
      <w:pPr>
        <w:spacing w:after="0" w:line="240" w:lineRule="auto"/>
        <w:jc w:val="both"/>
        <w:rPr>
          <w:lang w:val="en-US"/>
        </w:rPr>
      </w:pPr>
    </w:p>
    <w:p w:rsidR="00A14938" w:rsidRPr="00A14938" w:rsidRDefault="00443188" w:rsidP="003D0EBE">
      <w:pPr>
        <w:spacing w:after="0" w:line="240" w:lineRule="auto"/>
        <w:jc w:val="both"/>
        <w:rPr>
          <w:rFonts w:ascii="Arial" w:hAnsi="Arial" w:cs="Arial"/>
          <w:color w:val="000000"/>
          <w:sz w:val="24"/>
          <w:szCs w:val="24"/>
          <w:shd w:val="clear" w:color="auto" w:fill="FFFFFF"/>
        </w:rPr>
      </w:pPr>
      <w:r w:rsidRPr="008B138F">
        <w:rPr>
          <w:rFonts w:ascii="Arial" w:hAnsi="Arial" w:cs="Arial"/>
          <w:b/>
          <w:bCs/>
          <w:color w:val="000000"/>
          <w:sz w:val="24"/>
          <w:szCs w:val="24"/>
          <w:shd w:val="clear" w:color="auto" w:fill="FFFFFF"/>
          <w:lang w:val="en-US"/>
        </w:rPr>
        <w:t>SURROGACY</w:t>
      </w:r>
      <w:r w:rsidRPr="00443188">
        <w:rPr>
          <w:rFonts w:ascii="Arial" w:hAnsi="Arial" w:cs="Arial"/>
          <w:color w:val="000000"/>
          <w:sz w:val="24"/>
          <w:szCs w:val="24"/>
          <w:shd w:val="clear" w:color="auto" w:fill="FFFFFF"/>
          <w:lang w:val="en-US"/>
        </w:rPr>
        <w:t xml:space="preserve"> - Tammuz Family - Tammuz Family. [S. l.], 2019. </w:t>
      </w:r>
      <w:r w:rsidRPr="00443188">
        <w:rPr>
          <w:rFonts w:ascii="Arial" w:hAnsi="Arial" w:cs="Arial"/>
          <w:color w:val="000000"/>
          <w:sz w:val="24"/>
          <w:szCs w:val="24"/>
          <w:shd w:val="clear" w:color="auto" w:fill="FFFFFF"/>
        </w:rPr>
        <w:t>Disponível em: https://www.tammuz.com/pt-br/surrogacy-in-the-united-states/. Acesso em: 18 nov. 2020</w:t>
      </w:r>
      <w:r w:rsidR="008B138F">
        <w:rPr>
          <w:rFonts w:ascii="Arial" w:hAnsi="Arial" w:cs="Arial"/>
          <w:color w:val="000000"/>
          <w:sz w:val="24"/>
          <w:szCs w:val="24"/>
          <w:shd w:val="clear" w:color="auto" w:fill="FFFFFF"/>
        </w:rPr>
        <w:t xml:space="preserve">. </w:t>
      </w:r>
    </w:p>
    <w:sectPr w:rsidR="00A14938" w:rsidRPr="00A14938" w:rsidSect="000C616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49F" w:rsidRDefault="0053249F" w:rsidP="00F57D08">
      <w:pPr>
        <w:spacing w:after="0" w:line="240" w:lineRule="auto"/>
      </w:pPr>
      <w:r>
        <w:separator/>
      </w:r>
    </w:p>
  </w:endnote>
  <w:endnote w:type="continuationSeparator" w:id="1">
    <w:p w:rsidR="0053249F" w:rsidRDefault="0053249F" w:rsidP="00F57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49F" w:rsidRDefault="0053249F" w:rsidP="00F57D08">
      <w:pPr>
        <w:spacing w:after="0" w:line="240" w:lineRule="auto"/>
      </w:pPr>
      <w:r>
        <w:separator/>
      </w:r>
    </w:p>
  </w:footnote>
  <w:footnote w:type="continuationSeparator" w:id="1">
    <w:p w:rsidR="0053249F" w:rsidRDefault="0053249F" w:rsidP="00F57D08">
      <w:pPr>
        <w:spacing w:after="0" w:line="240" w:lineRule="auto"/>
      </w:pPr>
      <w:r>
        <w:continuationSeparator/>
      </w:r>
    </w:p>
  </w:footnote>
  <w:footnote w:id="2">
    <w:p w:rsidR="004764A4" w:rsidRPr="000C616B" w:rsidRDefault="004764A4"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w:t>
      </w:r>
      <w:r w:rsidR="00D83D13">
        <w:rPr>
          <w:rFonts w:ascii="Arial" w:hAnsi="Arial" w:cs="Arial"/>
        </w:rPr>
        <w:t>o</w:t>
      </w:r>
      <w:r w:rsidRPr="000C616B">
        <w:rPr>
          <w:rFonts w:ascii="Arial" w:hAnsi="Arial" w:cs="Arial"/>
        </w:rPr>
        <w:t xml:space="preserve"> do Curso de Bacharelado em Direito do Centro Universitário </w:t>
      </w:r>
      <w:r w:rsidRPr="000C616B">
        <w:rPr>
          <w:rFonts w:ascii="Arial" w:eastAsia="Arial" w:hAnsi="Arial" w:cs="Arial"/>
        </w:rPr>
        <w:t>de Ciências Sociais Aplicadas</w:t>
      </w:r>
      <w:r w:rsidRPr="000C616B">
        <w:rPr>
          <w:rFonts w:ascii="Arial" w:hAnsi="Arial" w:cs="Arial"/>
        </w:rPr>
        <w:t xml:space="preserve"> – UNIFACISA. E-mail: </w:t>
      </w:r>
      <w:r>
        <w:rPr>
          <w:rFonts w:ascii="Arial" w:hAnsi="Arial" w:cs="Arial"/>
        </w:rPr>
        <w:t>t.cobelf@gmail.com</w:t>
      </w:r>
    </w:p>
    <w:p w:rsidR="004764A4" w:rsidRPr="000C616B" w:rsidRDefault="004764A4" w:rsidP="00835038">
      <w:pPr>
        <w:pStyle w:val="Textodenotaderodap"/>
        <w:spacing w:after="0" w:line="240" w:lineRule="auto"/>
        <w:jc w:val="both"/>
        <w:rPr>
          <w:rFonts w:ascii="Arial" w:hAnsi="Arial" w:cs="Arial"/>
          <w:sz w:val="18"/>
          <w:szCs w:val="18"/>
          <w:shd w:val="clear" w:color="auto" w:fill="FFFFFF"/>
        </w:rPr>
      </w:pPr>
    </w:p>
    <w:p w:rsidR="004764A4" w:rsidRPr="000C616B" w:rsidRDefault="004764A4"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13C8C"/>
    <w:multiLevelType w:val="multilevel"/>
    <w:tmpl w:val="26642FF8"/>
    <w:lvl w:ilvl="0">
      <w:start w:val="1"/>
      <w:numFmt w:val="decimal"/>
      <w:lvlText w:val="%1."/>
      <w:lvlJc w:val="left"/>
      <w:pPr>
        <w:tabs>
          <w:tab w:val="num" w:pos="-3958"/>
        </w:tabs>
        <w:ind w:left="-3958" w:hanging="360"/>
      </w:pPr>
    </w:lvl>
    <w:lvl w:ilvl="1" w:tentative="1">
      <w:start w:val="1"/>
      <w:numFmt w:val="decimal"/>
      <w:lvlText w:val="%2."/>
      <w:lvlJc w:val="left"/>
      <w:pPr>
        <w:tabs>
          <w:tab w:val="num" w:pos="-3238"/>
        </w:tabs>
        <w:ind w:left="-3238" w:hanging="360"/>
      </w:pPr>
    </w:lvl>
    <w:lvl w:ilvl="2" w:tentative="1">
      <w:start w:val="1"/>
      <w:numFmt w:val="decimal"/>
      <w:lvlText w:val="%3."/>
      <w:lvlJc w:val="left"/>
      <w:pPr>
        <w:tabs>
          <w:tab w:val="num" w:pos="-2518"/>
        </w:tabs>
        <w:ind w:left="-2518" w:hanging="360"/>
      </w:pPr>
    </w:lvl>
    <w:lvl w:ilvl="3" w:tentative="1">
      <w:start w:val="1"/>
      <w:numFmt w:val="decimal"/>
      <w:lvlText w:val="%4."/>
      <w:lvlJc w:val="left"/>
      <w:pPr>
        <w:tabs>
          <w:tab w:val="num" w:pos="-1798"/>
        </w:tabs>
        <w:ind w:left="-1798" w:hanging="360"/>
      </w:pPr>
    </w:lvl>
    <w:lvl w:ilvl="4" w:tentative="1">
      <w:start w:val="1"/>
      <w:numFmt w:val="decimal"/>
      <w:lvlText w:val="%5."/>
      <w:lvlJc w:val="left"/>
      <w:pPr>
        <w:tabs>
          <w:tab w:val="num" w:pos="-1078"/>
        </w:tabs>
        <w:ind w:left="-1078" w:hanging="360"/>
      </w:pPr>
    </w:lvl>
    <w:lvl w:ilvl="5" w:tentative="1">
      <w:start w:val="1"/>
      <w:numFmt w:val="decimal"/>
      <w:lvlText w:val="%6."/>
      <w:lvlJc w:val="left"/>
      <w:pPr>
        <w:tabs>
          <w:tab w:val="num" w:pos="-358"/>
        </w:tabs>
        <w:ind w:left="-358" w:hanging="360"/>
      </w:pPr>
    </w:lvl>
    <w:lvl w:ilvl="6" w:tentative="1">
      <w:start w:val="1"/>
      <w:numFmt w:val="decimal"/>
      <w:lvlText w:val="%7."/>
      <w:lvlJc w:val="left"/>
      <w:pPr>
        <w:tabs>
          <w:tab w:val="num" w:pos="362"/>
        </w:tabs>
        <w:ind w:left="362" w:hanging="360"/>
      </w:pPr>
    </w:lvl>
    <w:lvl w:ilvl="7" w:tentative="1">
      <w:start w:val="1"/>
      <w:numFmt w:val="decimal"/>
      <w:lvlText w:val="%8."/>
      <w:lvlJc w:val="left"/>
      <w:pPr>
        <w:tabs>
          <w:tab w:val="num" w:pos="1082"/>
        </w:tabs>
        <w:ind w:left="1082" w:hanging="360"/>
      </w:pPr>
    </w:lvl>
    <w:lvl w:ilvl="8" w:tentative="1">
      <w:start w:val="1"/>
      <w:numFmt w:val="decimal"/>
      <w:lvlText w:val="%9."/>
      <w:lvlJc w:val="left"/>
      <w:pPr>
        <w:tabs>
          <w:tab w:val="num" w:pos="1802"/>
        </w:tabs>
        <w:ind w:left="1802" w:hanging="360"/>
      </w:pPr>
    </w:lvl>
  </w:abstractNum>
  <w:abstractNum w:abstractNumId="1">
    <w:nsid w:val="394D0975"/>
    <w:multiLevelType w:val="hybridMultilevel"/>
    <w:tmpl w:val="20C80584"/>
    <w:lvl w:ilvl="0" w:tplc="C4B4A0C4">
      <w:start w:val="3"/>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
    <w:nsid w:val="3A2D03A9"/>
    <w:multiLevelType w:val="hybridMultilevel"/>
    <w:tmpl w:val="6F267B52"/>
    <w:lvl w:ilvl="0" w:tplc="A822A1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4">
    <w:nsid w:val="634B0EF8"/>
    <w:multiLevelType w:val="hybridMultilevel"/>
    <w:tmpl w:val="DCB2193E"/>
    <w:lvl w:ilvl="0" w:tplc="87B499C0">
      <w:start w:val="2"/>
      <w:numFmt w:val="decimal"/>
      <w:lvlText w:val="%1"/>
      <w:lvlJc w:val="left"/>
      <w:pPr>
        <w:ind w:left="6456" w:hanging="360"/>
      </w:pPr>
      <w:rPr>
        <w:rFonts w:hint="default"/>
      </w:rPr>
    </w:lvl>
    <w:lvl w:ilvl="1" w:tplc="04160019" w:tentative="1">
      <w:start w:val="1"/>
      <w:numFmt w:val="lowerLetter"/>
      <w:lvlText w:val="%2."/>
      <w:lvlJc w:val="left"/>
      <w:pPr>
        <w:ind w:left="7176" w:hanging="360"/>
      </w:pPr>
    </w:lvl>
    <w:lvl w:ilvl="2" w:tplc="0416001B" w:tentative="1">
      <w:start w:val="1"/>
      <w:numFmt w:val="lowerRoman"/>
      <w:lvlText w:val="%3."/>
      <w:lvlJc w:val="right"/>
      <w:pPr>
        <w:ind w:left="7896" w:hanging="180"/>
      </w:pPr>
    </w:lvl>
    <w:lvl w:ilvl="3" w:tplc="0416000F" w:tentative="1">
      <w:start w:val="1"/>
      <w:numFmt w:val="decimal"/>
      <w:lvlText w:val="%4."/>
      <w:lvlJc w:val="left"/>
      <w:pPr>
        <w:ind w:left="8616" w:hanging="360"/>
      </w:pPr>
    </w:lvl>
    <w:lvl w:ilvl="4" w:tplc="04160019" w:tentative="1">
      <w:start w:val="1"/>
      <w:numFmt w:val="lowerLetter"/>
      <w:lvlText w:val="%5."/>
      <w:lvlJc w:val="left"/>
      <w:pPr>
        <w:ind w:left="9336" w:hanging="360"/>
      </w:pPr>
    </w:lvl>
    <w:lvl w:ilvl="5" w:tplc="0416001B" w:tentative="1">
      <w:start w:val="1"/>
      <w:numFmt w:val="lowerRoman"/>
      <w:lvlText w:val="%6."/>
      <w:lvlJc w:val="right"/>
      <w:pPr>
        <w:ind w:left="10056" w:hanging="180"/>
      </w:pPr>
    </w:lvl>
    <w:lvl w:ilvl="6" w:tplc="0416000F" w:tentative="1">
      <w:start w:val="1"/>
      <w:numFmt w:val="decimal"/>
      <w:lvlText w:val="%7."/>
      <w:lvlJc w:val="left"/>
      <w:pPr>
        <w:ind w:left="10776" w:hanging="360"/>
      </w:pPr>
    </w:lvl>
    <w:lvl w:ilvl="7" w:tplc="04160019" w:tentative="1">
      <w:start w:val="1"/>
      <w:numFmt w:val="lowerLetter"/>
      <w:lvlText w:val="%8."/>
      <w:lvlJc w:val="left"/>
      <w:pPr>
        <w:ind w:left="11496" w:hanging="360"/>
      </w:pPr>
    </w:lvl>
    <w:lvl w:ilvl="8" w:tplc="0416001B" w:tentative="1">
      <w:start w:val="1"/>
      <w:numFmt w:val="lowerRoman"/>
      <w:lvlText w:val="%9."/>
      <w:lvlJc w:val="right"/>
      <w:pPr>
        <w:ind w:left="1221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B065C"/>
    <w:rsid w:val="000018A8"/>
    <w:rsid w:val="000062CF"/>
    <w:rsid w:val="00012B7C"/>
    <w:rsid w:val="000174DA"/>
    <w:rsid w:val="00017A8F"/>
    <w:rsid w:val="0002197D"/>
    <w:rsid w:val="000231B5"/>
    <w:rsid w:val="000232E9"/>
    <w:rsid w:val="000327E7"/>
    <w:rsid w:val="00042C5B"/>
    <w:rsid w:val="00046164"/>
    <w:rsid w:val="00046AC7"/>
    <w:rsid w:val="0005766C"/>
    <w:rsid w:val="00062908"/>
    <w:rsid w:val="00066586"/>
    <w:rsid w:val="00066767"/>
    <w:rsid w:val="00070E54"/>
    <w:rsid w:val="00073EA3"/>
    <w:rsid w:val="0008128B"/>
    <w:rsid w:val="0008177C"/>
    <w:rsid w:val="0008435C"/>
    <w:rsid w:val="00093A1E"/>
    <w:rsid w:val="00094BC8"/>
    <w:rsid w:val="000974C6"/>
    <w:rsid w:val="00097A38"/>
    <w:rsid w:val="000A3566"/>
    <w:rsid w:val="000A3B65"/>
    <w:rsid w:val="000A6C80"/>
    <w:rsid w:val="000B03D4"/>
    <w:rsid w:val="000B0F10"/>
    <w:rsid w:val="000B61EB"/>
    <w:rsid w:val="000B7B94"/>
    <w:rsid w:val="000C33D1"/>
    <w:rsid w:val="000C3726"/>
    <w:rsid w:val="000C616B"/>
    <w:rsid w:val="000D0CE9"/>
    <w:rsid w:val="000D56F4"/>
    <w:rsid w:val="000E563F"/>
    <w:rsid w:val="000F35BC"/>
    <w:rsid w:val="00102E60"/>
    <w:rsid w:val="00103466"/>
    <w:rsid w:val="00106F69"/>
    <w:rsid w:val="00114A05"/>
    <w:rsid w:val="00140399"/>
    <w:rsid w:val="00150679"/>
    <w:rsid w:val="00160235"/>
    <w:rsid w:val="0016116E"/>
    <w:rsid w:val="00163C0F"/>
    <w:rsid w:val="0016711F"/>
    <w:rsid w:val="00183247"/>
    <w:rsid w:val="00183FCA"/>
    <w:rsid w:val="00184366"/>
    <w:rsid w:val="0018624B"/>
    <w:rsid w:val="00191697"/>
    <w:rsid w:val="001926C1"/>
    <w:rsid w:val="001961A0"/>
    <w:rsid w:val="0019761A"/>
    <w:rsid w:val="00197BBC"/>
    <w:rsid w:val="001A13F5"/>
    <w:rsid w:val="001B364E"/>
    <w:rsid w:val="001C6B74"/>
    <w:rsid w:val="001D4047"/>
    <w:rsid w:val="001E3DE1"/>
    <w:rsid w:val="001E63CE"/>
    <w:rsid w:val="001F2971"/>
    <w:rsid w:val="001F34B8"/>
    <w:rsid w:val="001F3EA3"/>
    <w:rsid w:val="00200080"/>
    <w:rsid w:val="00202169"/>
    <w:rsid w:val="0020500D"/>
    <w:rsid w:val="00206418"/>
    <w:rsid w:val="0021113E"/>
    <w:rsid w:val="00212C78"/>
    <w:rsid w:val="0021497B"/>
    <w:rsid w:val="002159CA"/>
    <w:rsid w:val="00217E5A"/>
    <w:rsid w:val="002200E5"/>
    <w:rsid w:val="00225E06"/>
    <w:rsid w:val="00230973"/>
    <w:rsid w:val="00230DE1"/>
    <w:rsid w:val="00237241"/>
    <w:rsid w:val="00250782"/>
    <w:rsid w:val="00250796"/>
    <w:rsid w:val="00253EDD"/>
    <w:rsid w:val="002555A7"/>
    <w:rsid w:val="002579DE"/>
    <w:rsid w:val="002624E9"/>
    <w:rsid w:val="00262FD1"/>
    <w:rsid w:val="00263384"/>
    <w:rsid w:val="002738CF"/>
    <w:rsid w:val="00275101"/>
    <w:rsid w:val="00284C1D"/>
    <w:rsid w:val="002933B2"/>
    <w:rsid w:val="00293938"/>
    <w:rsid w:val="002A1DCF"/>
    <w:rsid w:val="002A7FB3"/>
    <w:rsid w:val="002B14CB"/>
    <w:rsid w:val="002B2124"/>
    <w:rsid w:val="002C2435"/>
    <w:rsid w:val="002C43D5"/>
    <w:rsid w:val="002C6A35"/>
    <w:rsid w:val="002D1482"/>
    <w:rsid w:val="002D3F19"/>
    <w:rsid w:val="002D5608"/>
    <w:rsid w:val="00300646"/>
    <w:rsid w:val="003043E6"/>
    <w:rsid w:val="0030662B"/>
    <w:rsid w:val="00312642"/>
    <w:rsid w:val="00315F74"/>
    <w:rsid w:val="00316A52"/>
    <w:rsid w:val="003209B9"/>
    <w:rsid w:val="003268F2"/>
    <w:rsid w:val="00332DC3"/>
    <w:rsid w:val="00333563"/>
    <w:rsid w:val="003351D0"/>
    <w:rsid w:val="0033579B"/>
    <w:rsid w:val="00337D1D"/>
    <w:rsid w:val="00342262"/>
    <w:rsid w:val="00344DC0"/>
    <w:rsid w:val="00353105"/>
    <w:rsid w:val="00353267"/>
    <w:rsid w:val="003643C4"/>
    <w:rsid w:val="00370516"/>
    <w:rsid w:val="0038342E"/>
    <w:rsid w:val="00384A4C"/>
    <w:rsid w:val="00392D0F"/>
    <w:rsid w:val="00395A35"/>
    <w:rsid w:val="0039624C"/>
    <w:rsid w:val="00397C7E"/>
    <w:rsid w:val="003A0E03"/>
    <w:rsid w:val="003A5A20"/>
    <w:rsid w:val="003B1287"/>
    <w:rsid w:val="003B78BE"/>
    <w:rsid w:val="003C16C2"/>
    <w:rsid w:val="003C3377"/>
    <w:rsid w:val="003C6701"/>
    <w:rsid w:val="003C70F9"/>
    <w:rsid w:val="003D0EBE"/>
    <w:rsid w:val="003E4DA5"/>
    <w:rsid w:val="003E53E9"/>
    <w:rsid w:val="003F057C"/>
    <w:rsid w:val="003F2A64"/>
    <w:rsid w:val="003F3E90"/>
    <w:rsid w:val="003F4006"/>
    <w:rsid w:val="004012C4"/>
    <w:rsid w:val="0040404A"/>
    <w:rsid w:val="00405A2F"/>
    <w:rsid w:val="004110FF"/>
    <w:rsid w:val="00413FC0"/>
    <w:rsid w:val="00430222"/>
    <w:rsid w:val="00434700"/>
    <w:rsid w:val="00436657"/>
    <w:rsid w:val="00440657"/>
    <w:rsid w:val="00443188"/>
    <w:rsid w:val="004505B7"/>
    <w:rsid w:val="00450FAE"/>
    <w:rsid w:val="004575F2"/>
    <w:rsid w:val="004647C6"/>
    <w:rsid w:val="00465464"/>
    <w:rsid w:val="00466485"/>
    <w:rsid w:val="00474904"/>
    <w:rsid w:val="00475910"/>
    <w:rsid w:val="004764A4"/>
    <w:rsid w:val="00483EBD"/>
    <w:rsid w:val="0048719C"/>
    <w:rsid w:val="00491AF2"/>
    <w:rsid w:val="00495548"/>
    <w:rsid w:val="00495C93"/>
    <w:rsid w:val="004972F1"/>
    <w:rsid w:val="004A519F"/>
    <w:rsid w:val="004A53E0"/>
    <w:rsid w:val="004A6E3E"/>
    <w:rsid w:val="004B4CB1"/>
    <w:rsid w:val="004C2823"/>
    <w:rsid w:val="004C468D"/>
    <w:rsid w:val="004D0441"/>
    <w:rsid w:val="004D4C20"/>
    <w:rsid w:val="004D530D"/>
    <w:rsid w:val="004D5662"/>
    <w:rsid w:val="004D776B"/>
    <w:rsid w:val="004E206E"/>
    <w:rsid w:val="004F6F00"/>
    <w:rsid w:val="00504ACD"/>
    <w:rsid w:val="005067C4"/>
    <w:rsid w:val="00506E09"/>
    <w:rsid w:val="005074EB"/>
    <w:rsid w:val="00514C1A"/>
    <w:rsid w:val="0051536D"/>
    <w:rsid w:val="00520C38"/>
    <w:rsid w:val="00520F08"/>
    <w:rsid w:val="005215DC"/>
    <w:rsid w:val="00526E5F"/>
    <w:rsid w:val="00531F87"/>
    <w:rsid w:val="0053249F"/>
    <w:rsid w:val="0053315A"/>
    <w:rsid w:val="00533B56"/>
    <w:rsid w:val="00533C11"/>
    <w:rsid w:val="0054054B"/>
    <w:rsid w:val="00543476"/>
    <w:rsid w:val="00544549"/>
    <w:rsid w:val="00550855"/>
    <w:rsid w:val="0055157D"/>
    <w:rsid w:val="0056151D"/>
    <w:rsid w:val="0056296E"/>
    <w:rsid w:val="005633A3"/>
    <w:rsid w:val="0056486C"/>
    <w:rsid w:val="00564DE7"/>
    <w:rsid w:val="005667C1"/>
    <w:rsid w:val="005715D9"/>
    <w:rsid w:val="00571DAB"/>
    <w:rsid w:val="005814F5"/>
    <w:rsid w:val="00584A3B"/>
    <w:rsid w:val="0058537D"/>
    <w:rsid w:val="00590045"/>
    <w:rsid w:val="005910DB"/>
    <w:rsid w:val="00591237"/>
    <w:rsid w:val="005953A9"/>
    <w:rsid w:val="00595840"/>
    <w:rsid w:val="00596204"/>
    <w:rsid w:val="005A7C79"/>
    <w:rsid w:val="005B065C"/>
    <w:rsid w:val="005B6E44"/>
    <w:rsid w:val="005C09A0"/>
    <w:rsid w:val="005C3653"/>
    <w:rsid w:val="005C4F90"/>
    <w:rsid w:val="005C6F82"/>
    <w:rsid w:val="005C7CB2"/>
    <w:rsid w:val="005D1E77"/>
    <w:rsid w:val="005D24A3"/>
    <w:rsid w:val="005D451E"/>
    <w:rsid w:val="005E1AFB"/>
    <w:rsid w:val="005E5A0A"/>
    <w:rsid w:val="005E7E1D"/>
    <w:rsid w:val="0060046F"/>
    <w:rsid w:val="00600F6F"/>
    <w:rsid w:val="00602F18"/>
    <w:rsid w:val="00603B31"/>
    <w:rsid w:val="00604ED2"/>
    <w:rsid w:val="00617361"/>
    <w:rsid w:val="00620182"/>
    <w:rsid w:val="00624C10"/>
    <w:rsid w:val="006303B8"/>
    <w:rsid w:val="00636039"/>
    <w:rsid w:val="006379A9"/>
    <w:rsid w:val="00642EF4"/>
    <w:rsid w:val="00651758"/>
    <w:rsid w:val="006544FA"/>
    <w:rsid w:val="00654622"/>
    <w:rsid w:val="00657C96"/>
    <w:rsid w:val="00661779"/>
    <w:rsid w:val="00661C3B"/>
    <w:rsid w:val="00663447"/>
    <w:rsid w:val="00680C6C"/>
    <w:rsid w:val="00682E31"/>
    <w:rsid w:val="00683BBD"/>
    <w:rsid w:val="006861B3"/>
    <w:rsid w:val="00691DB4"/>
    <w:rsid w:val="0069281A"/>
    <w:rsid w:val="00693948"/>
    <w:rsid w:val="00696C7F"/>
    <w:rsid w:val="006979AC"/>
    <w:rsid w:val="006A4EE6"/>
    <w:rsid w:val="006A5709"/>
    <w:rsid w:val="006A6398"/>
    <w:rsid w:val="006B1F27"/>
    <w:rsid w:val="006B67CD"/>
    <w:rsid w:val="006C2E15"/>
    <w:rsid w:val="006D7EE8"/>
    <w:rsid w:val="006E296D"/>
    <w:rsid w:val="006E72CF"/>
    <w:rsid w:val="006E7DF1"/>
    <w:rsid w:val="006F2C94"/>
    <w:rsid w:val="006F4818"/>
    <w:rsid w:val="006F4CC7"/>
    <w:rsid w:val="007019BA"/>
    <w:rsid w:val="00705195"/>
    <w:rsid w:val="007059ED"/>
    <w:rsid w:val="007101B4"/>
    <w:rsid w:val="00710625"/>
    <w:rsid w:val="007142DD"/>
    <w:rsid w:val="007236D0"/>
    <w:rsid w:val="00735CF5"/>
    <w:rsid w:val="0073679F"/>
    <w:rsid w:val="00741A30"/>
    <w:rsid w:val="00744B09"/>
    <w:rsid w:val="00751912"/>
    <w:rsid w:val="00753968"/>
    <w:rsid w:val="00756320"/>
    <w:rsid w:val="00757AD1"/>
    <w:rsid w:val="00760CCA"/>
    <w:rsid w:val="00763744"/>
    <w:rsid w:val="00766879"/>
    <w:rsid w:val="00767B67"/>
    <w:rsid w:val="0077139B"/>
    <w:rsid w:val="00774E14"/>
    <w:rsid w:val="00774FCE"/>
    <w:rsid w:val="00777072"/>
    <w:rsid w:val="00781242"/>
    <w:rsid w:val="00784874"/>
    <w:rsid w:val="0078681A"/>
    <w:rsid w:val="007922C4"/>
    <w:rsid w:val="007C0A86"/>
    <w:rsid w:val="007C0CCA"/>
    <w:rsid w:val="007C3C43"/>
    <w:rsid w:val="007C682F"/>
    <w:rsid w:val="007D305E"/>
    <w:rsid w:val="007D5222"/>
    <w:rsid w:val="007D75E2"/>
    <w:rsid w:val="007E0BB4"/>
    <w:rsid w:val="007E7DA4"/>
    <w:rsid w:val="007F441C"/>
    <w:rsid w:val="007F538E"/>
    <w:rsid w:val="007F7D66"/>
    <w:rsid w:val="00807088"/>
    <w:rsid w:val="00811365"/>
    <w:rsid w:val="00813B7A"/>
    <w:rsid w:val="00822D81"/>
    <w:rsid w:val="00825A45"/>
    <w:rsid w:val="00835038"/>
    <w:rsid w:val="008351C8"/>
    <w:rsid w:val="00846B81"/>
    <w:rsid w:val="0085543E"/>
    <w:rsid w:val="00857955"/>
    <w:rsid w:val="00861423"/>
    <w:rsid w:val="0086439B"/>
    <w:rsid w:val="00864900"/>
    <w:rsid w:val="00865E04"/>
    <w:rsid w:val="00871A9F"/>
    <w:rsid w:val="00881826"/>
    <w:rsid w:val="00885EC7"/>
    <w:rsid w:val="00887F82"/>
    <w:rsid w:val="00890134"/>
    <w:rsid w:val="00891596"/>
    <w:rsid w:val="00891DD9"/>
    <w:rsid w:val="008956D9"/>
    <w:rsid w:val="008A1FE7"/>
    <w:rsid w:val="008A6747"/>
    <w:rsid w:val="008B0A9B"/>
    <w:rsid w:val="008B138F"/>
    <w:rsid w:val="008C2556"/>
    <w:rsid w:val="008C49A8"/>
    <w:rsid w:val="008C5134"/>
    <w:rsid w:val="008C5F05"/>
    <w:rsid w:val="008C76D7"/>
    <w:rsid w:val="008E0E40"/>
    <w:rsid w:val="008E282C"/>
    <w:rsid w:val="008F0CB9"/>
    <w:rsid w:val="008F1C8F"/>
    <w:rsid w:val="0090064A"/>
    <w:rsid w:val="009015C0"/>
    <w:rsid w:val="00901F59"/>
    <w:rsid w:val="00910AC0"/>
    <w:rsid w:val="0091201F"/>
    <w:rsid w:val="009157E6"/>
    <w:rsid w:val="00923CF4"/>
    <w:rsid w:val="00925E64"/>
    <w:rsid w:val="00930127"/>
    <w:rsid w:val="0093065E"/>
    <w:rsid w:val="00930E71"/>
    <w:rsid w:val="009316D6"/>
    <w:rsid w:val="00934E3E"/>
    <w:rsid w:val="009367B5"/>
    <w:rsid w:val="009369C6"/>
    <w:rsid w:val="0093741C"/>
    <w:rsid w:val="00940E19"/>
    <w:rsid w:val="00941619"/>
    <w:rsid w:val="00945FB7"/>
    <w:rsid w:val="00951586"/>
    <w:rsid w:val="009613CF"/>
    <w:rsid w:val="0096267F"/>
    <w:rsid w:val="00963209"/>
    <w:rsid w:val="00964594"/>
    <w:rsid w:val="009731B5"/>
    <w:rsid w:val="00976141"/>
    <w:rsid w:val="009772B4"/>
    <w:rsid w:val="0098292B"/>
    <w:rsid w:val="009847F0"/>
    <w:rsid w:val="0099147A"/>
    <w:rsid w:val="00994F0E"/>
    <w:rsid w:val="009A78BF"/>
    <w:rsid w:val="009A7CDE"/>
    <w:rsid w:val="009B0B0B"/>
    <w:rsid w:val="009B1737"/>
    <w:rsid w:val="009B1FEA"/>
    <w:rsid w:val="009B2397"/>
    <w:rsid w:val="009B7909"/>
    <w:rsid w:val="009C1462"/>
    <w:rsid w:val="009C3AD3"/>
    <w:rsid w:val="009C44F5"/>
    <w:rsid w:val="009D2C8D"/>
    <w:rsid w:val="009E4FB9"/>
    <w:rsid w:val="009F02E5"/>
    <w:rsid w:val="009F1C34"/>
    <w:rsid w:val="009F31BE"/>
    <w:rsid w:val="00A037EB"/>
    <w:rsid w:val="00A12EAC"/>
    <w:rsid w:val="00A14938"/>
    <w:rsid w:val="00A309A9"/>
    <w:rsid w:val="00A326DE"/>
    <w:rsid w:val="00A33769"/>
    <w:rsid w:val="00A4465F"/>
    <w:rsid w:val="00A47C99"/>
    <w:rsid w:val="00A5045F"/>
    <w:rsid w:val="00A50E8E"/>
    <w:rsid w:val="00A552DB"/>
    <w:rsid w:val="00A6019A"/>
    <w:rsid w:val="00A648AF"/>
    <w:rsid w:val="00A677E2"/>
    <w:rsid w:val="00A735CB"/>
    <w:rsid w:val="00A750BF"/>
    <w:rsid w:val="00A800E5"/>
    <w:rsid w:val="00A840C7"/>
    <w:rsid w:val="00A868C2"/>
    <w:rsid w:val="00A96018"/>
    <w:rsid w:val="00AA0B2E"/>
    <w:rsid w:val="00AA2898"/>
    <w:rsid w:val="00AA4229"/>
    <w:rsid w:val="00AB4BB5"/>
    <w:rsid w:val="00AC1453"/>
    <w:rsid w:val="00AC30FA"/>
    <w:rsid w:val="00AC362F"/>
    <w:rsid w:val="00AD0DC9"/>
    <w:rsid w:val="00AD0E95"/>
    <w:rsid w:val="00AD44DD"/>
    <w:rsid w:val="00AD4DDF"/>
    <w:rsid w:val="00AE39BA"/>
    <w:rsid w:val="00AE7552"/>
    <w:rsid w:val="00AF359C"/>
    <w:rsid w:val="00AF3BC3"/>
    <w:rsid w:val="00AF7487"/>
    <w:rsid w:val="00B002E2"/>
    <w:rsid w:val="00B01368"/>
    <w:rsid w:val="00B023C9"/>
    <w:rsid w:val="00B041F9"/>
    <w:rsid w:val="00B11464"/>
    <w:rsid w:val="00B121FB"/>
    <w:rsid w:val="00B206C7"/>
    <w:rsid w:val="00B20727"/>
    <w:rsid w:val="00B22DE5"/>
    <w:rsid w:val="00B23F5B"/>
    <w:rsid w:val="00B32B49"/>
    <w:rsid w:val="00B36A18"/>
    <w:rsid w:val="00B373BA"/>
    <w:rsid w:val="00B379EC"/>
    <w:rsid w:val="00B406C3"/>
    <w:rsid w:val="00B438D1"/>
    <w:rsid w:val="00B43950"/>
    <w:rsid w:val="00B607C0"/>
    <w:rsid w:val="00B6602C"/>
    <w:rsid w:val="00B6699A"/>
    <w:rsid w:val="00B74307"/>
    <w:rsid w:val="00B80474"/>
    <w:rsid w:val="00B8319E"/>
    <w:rsid w:val="00B83E3E"/>
    <w:rsid w:val="00B86B13"/>
    <w:rsid w:val="00B86E27"/>
    <w:rsid w:val="00B95584"/>
    <w:rsid w:val="00B9723E"/>
    <w:rsid w:val="00BA0CFF"/>
    <w:rsid w:val="00BA0FAF"/>
    <w:rsid w:val="00BA1714"/>
    <w:rsid w:val="00BB4D2D"/>
    <w:rsid w:val="00BC0133"/>
    <w:rsid w:val="00BC4D58"/>
    <w:rsid w:val="00BD3949"/>
    <w:rsid w:val="00BD761B"/>
    <w:rsid w:val="00BE0DB7"/>
    <w:rsid w:val="00BE3FF0"/>
    <w:rsid w:val="00BF1CF3"/>
    <w:rsid w:val="00BF4F27"/>
    <w:rsid w:val="00BF79D0"/>
    <w:rsid w:val="00C012EB"/>
    <w:rsid w:val="00C032FD"/>
    <w:rsid w:val="00C04775"/>
    <w:rsid w:val="00C04872"/>
    <w:rsid w:val="00C05982"/>
    <w:rsid w:val="00C05B2E"/>
    <w:rsid w:val="00C11CCE"/>
    <w:rsid w:val="00C1390F"/>
    <w:rsid w:val="00C15BE0"/>
    <w:rsid w:val="00C16496"/>
    <w:rsid w:val="00C17432"/>
    <w:rsid w:val="00C17684"/>
    <w:rsid w:val="00C23FB7"/>
    <w:rsid w:val="00C251C0"/>
    <w:rsid w:val="00C34262"/>
    <w:rsid w:val="00C3566A"/>
    <w:rsid w:val="00C42125"/>
    <w:rsid w:val="00C42345"/>
    <w:rsid w:val="00C430DA"/>
    <w:rsid w:val="00C44DD5"/>
    <w:rsid w:val="00C6072B"/>
    <w:rsid w:val="00C60B2A"/>
    <w:rsid w:val="00C67B01"/>
    <w:rsid w:val="00C719A7"/>
    <w:rsid w:val="00C72DDF"/>
    <w:rsid w:val="00C733A8"/>
    <w:rsid w:val="00C86162"/>
    <w:rsid w:val="00C92B97"/>
    <w:rsid w:val="00C93057"/>
    <w:rsid w:val="00C95C28"/>
    <w:rsid w:val="00CA139B"/>
    <w:rsid w:val="00CA57D3"/>
    <w:rsid w:val="00CB1677"/>
    <w:rsid w:val="00CB2CF4"/>
    <w:rsid w:val="00CB375F"/>
    <w:rsid w:val="00CB6196"/>
    <w:rsid w:val="00CC5422"/>
    <w:rsid w:val="00CC7CE0"/>
    <w:rsid w:val="00CD1F69"/>
    <w:rsid w:val="00CD2242"/>
    <w:rsid w:val="00CD28F5"/>
    <w:rsid w:val="00CD3D96"/>
    <w:rsid w:val="00CE0B99"/>
    <w:rsid w:val="00CF222A"/>
    <w:rsid w:val="00CF59EA"/>
    <w:rsid w:val="00CF5B70"/>
    <w:rsid w:val="00D05E0E"/>
    <w:rsid w:val="00D07704"/>
    <w:rsid w:val="00D1584C"/>
    <w:rsid w:val="00D16F57"/>
    <w:rsid w:val="00D24D8A"/>
    <w:rsid w:val="00D30BA2"/>
    <w:rsid w:val="00D33000"/>
    <w:rsid w:val="00D3335C"/>
    <w:rsid w:val="00D42A39"/>
    <w:rsid w:val="00D50B99"/>
    <w:rsid w:val="00D53D8B"/>
    <w:rsid w:val="00D53D9A"/>
    <w:rsid w:val="00D565BC"/>
    <w:rsid w:val="00D639DF"/>
    <w:rsid w:val="00D67CAF"/>
    <w:rsid w:val="00D70AA3"/>
    <w:rsid w:val="00D7110F"/>
    <w:rsid w:val="00D74CF9"/>
    <w:rsid w:val="00D77521"/>
    <w:rsid w:val="00D82910"/>
    <w:rsid w:val="00D83952"/>
    <w:rsid w:val="00D83D13"/>
    <w:rsid w:val="00D84EE3"/>
    <w:rsid w:val="00D866AC"/>
    <w:rsid w:val="00D878BB"/>
    <w:rsid w:val="00D87906"/>
    <w:rsid w:val="00D94EA0"/>
    <w:rsid w:val="00DA0F53"/>
    <w:rsid w:val="00DB5B62"/>
    <w:rsid w:val="00DB663B"/>
    <w:rsid w:val="00DB6A64"/>
    <w:rsid w:val="00DC0B67"/>
    <w:rsid w:val="00DC1024"/>
    <w:rsid w:val="00DC2CCD"/>
    <w:rsid w:val="00DD3BCA"/>
    <w:rsid w:val="00DD4183"/>
    <w:rsid w:val="00DD4EB5"/>
    <w:rsid w:val="00DD70BF"/>
    <w:rsid w:val="00DE0971"/>
    <w:rsid w:val="00DE499D"/>
    <w:rsid w:val="00DE49C1"/>
    <w:rsid w:val="00DF15E1"/>
    <w:rsid w:val="00DF2862"/>
    <w:rsid w:val="00DF2D23"/>
    <w:rsid w:val="00E040E6"/>
    <w:rsid w:val="00E10F48"/>
    <w:rsid w:val="00E11A1A"/>
    <w:rsid w:val="00E15B85"/>
    <w:rsid w:val="00E17816"/>
    <w:rsid w:val="00E24F0B"/>
    <w:rsid w:val="00E30912"/>
    <w:rsid w:val="00E30DA0"/>
    <w:rsid w:val="00E31E3A"/>
    <w:rsid w:val="00E32CC9"/>
    <w:rsid w:val="00E3306B"/>
    <w:rsid w:val="00E5181B"/>
    <w:rsid w:val="00E6385A"/>
    <w:rsid w:val="00E672F0"/>
    <w:rsid w:val="00E675F4"/>
    <w:rsid w:val="00E67687"/>
    <w:rsid w:val="00E70C8F"/>
    <w:rsid w:val="00E77EC2"/>
    <w:rsid w:val="00E95B0C"/>
    <w:rsid w:val="00E97C79"/>
    <w:rsid w:val="00EA0015"/>
    <w:rsid w:val="00EA05D5"/>
    <w:rsid w:val="00EA0CBE"/>
    <w:rsid w:val="00EA54F4"/>
    <w:rsid w:val="00EB3D8B"/>
    <w:rsid w:val="00EB6050"/>
    <w:rsid w:val="00EC706E"/>
    <w:rsid w:val="00EC7BEE"/>
    <w:rsid w:val="00ED06DC"/>
    <w:rsid w:val="00ED0DD8"/>
    <w:rsid w:val="00ED1844"/>
    <w:rsid w:val="00ED6FEC"/>
    <w:rsid w:val="00EE54B8"/>
    <w:rsid w:val="00EE67B9"/>
    <w:rsid w:val="00EF72E0"/>
    <w:rsid w:val="00F0042E"/>
    <w:rsid w:val="00F02332"/>
    <w:rsid w:val="00F1119B"/>
    <w:rsid w:val="00F13ABB"/>
    <w:rsid w:val="00F146F0"/>
    <w:rsid w:val="00F25629"/>
    <w:rsid w:val="00F2604C"/>
    <w:rsid w:val="00F2761A"/>
    <w:rsid w:val="00F30FB8"/>
    <w:rsid w:val="00F41DE3"/>
    <w:rsid w:val="00F43D1D"/>
    <w:rsid w:val="00F43D80"/>
    <w:rsid w:val="00F5783E"/>
    <w:rsid w:val="00F57D08"/>
    <w:rsid w:val="00F6114F"/>
    <w:rsid w:val="00F617C6"/>
    <w:rsid w:val="00F70F36"/>
    <w:rsid w:val="00F712D3"/>
    <w:rsid w:val="00F73EFC"/>
    <w:rsid w:val="00F74838"/>
    <w:rsid w:val="00F755E0"/>
    <w:rsid w:val="00F803B7"/>
    <w:rsid w:val="00F8382A"/>
    <w:rsid w:val="00F85A80"/>
    <w:rsid w:val="00F87DEF"/>
    <w:rsid w:val="00F94BB4"/>
    <w:rsid w:val="00F95DA4"/>
    <w:rsid w:val="00F95F5F"/>
    <w:rsid w:val="00F97169"/>
    <w:rsid w:val="00FA0260"/>
    <w:rsid w:val="00FB041A"/>
    <w:rsid w:val="00FB0DCB"/>
    <w:rsid w:val="00FB1514"/>
    <w:rsid w:val="00FB64A4"/>
    <w:rsid w:val="00FC648A"/>
    <w:rsid w:val="00FE06FF"/>
    <w:rsid w:val="00FE21DC"/>
    <w:rsid w:val="00FE36C6"/>
    <w:rsid w:val="00FF67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character" w:customStyle="1" w:styleId="MenoPendente1">
    <w:name w:val="Menção Pendente1"/>
    <w:basedOn w:val="Fontepargpadro"/>
    <w:uiPriority w:val="99"/>
    <w:semiHidden/>
    <w:unhideWhenUsed/>
    <w:rsid w:val="00D87906"/>
    <w:rPr>
      <w:color w:val="605E5C"/>
      <w:shd w:val="clear" w:color="auto" w:fill="E1DFDD"/>
    </w:rPr>
  </w:style>
  <w:style w:type="paragraph" w:styleId="Cabealho">
    <w:name w:val="header"/>
    <w:basedOn w:val="Normal"/>
    <w:link w:val="CabealhoChar"/>
    <w:uiPriority w:val="99"/>
    <w:unhideWhenUsed/>
    <w:rsid w:val="00D879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906"/>
  </w:style>
  <w:style w:type="paragraph" w:styleId="Rodap">
    <w:name w:val="footer"/>
    <w:basedOn w:val="Normal"/>
    <w:link w:val="RodapChar"/>
    <w:uiPriority w:val="99"/>
    <w:unhideWhenUsed/>
    <w:rsid w:val="00D87906"/>
    <w:pPr>
      <w:tabs>
        <w:tab w:val="center" w:pos="4252"/>
        <w:tab w:val="right" w:pos="8504"/>
      </w:tabs>
      <w:spacing w:after="0" w:line="240" w:lineRule="auto"/>
    </w:pPr>
  </w:style>
  <w:style w:type="character" w:customStyle="1" w:styleId="RodapChar">
    <w:name w:val="Rodapé Char"/>
    <w:basedOn w:val="Fontepargpadro"/>
    <w:link w:val="Rodap"/>
    <w:uiPriority w:val="99"/>
    <w:rsid w:val="00D87906"/>
  </w:style>
  <w:style w:type="paragraph" w:customStyle="1" w:styleId="artigo">
    <w:name w:val="artigo"/>
    <w:basedOn w:val="Normal"/>
    <w:rsid w:val="00D879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504ACD"/>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sid w:val="00504ACD"/>
    <w:rPr>
      <w:rFonts w:ascii="Times New Roman" w:eastAsia="Times New Roman" w:hAnsi="Times New Roman" w:cs="Times New Roman"/>
      <w:sz w:val="24"/>
      <w:szCs w:val="24"/>
      <w:lang w:eastAsia="pt-PT" w:bidi="pt-PT"/>
    </w:rPr>
  </w:style>
  <w:style w:type="character" w:customStyle="1" w:styleId="UnresolvedMention">
    <w:name w:val="Unresolved Mention"/>
    <w:basedOn w:val="Fontepargpadro"/>
    <w:uiPriority w:val="99"/>
    <w:semiHidden/>
    <w:unhideWhenUsed/>
    <w:rsid w:val="00DC0B6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unisc.br/acadnet/anais/index.php/snpp/article/view/142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ervodigital.ufpr.br/bitstream/handle/1884/43774/M191.pdf?sequence=1" TargetMode="External"/><Relationship Id="rId4" Type="http://schemas.openxmlformats.org/officeDocument/2006/relationships/settings" Target="settings.xml"/><Relationship Id="rId9" Type="http://schemas.openxmlformats.org/officeDocument/2006/relationships/hyperlink" Target="https://acervodigital.ufpr.br/bitstream/handle/1884/43774/M191.pdf?sequence=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0595-9387-44AB-8BD0-78003210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29</Pages>
  <Words>9714</Words>
  <Characters>52456</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Conceicao Freitas Cobel</cp:lastModifiedBy>
  <cp:revision>137</cp:revision>
  <dcterms:created xsi:type="dcterms:W3CDTF">2020-11-11T02:24:00Z</dcterms:created>
  <dcterms:modified xsi:type="dcterms:W3CDTF">2020-11-21T23:47:00Z</dcterms:modified>
</cp:coreProperties>
</file>