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93DE8" w14:textId="77777777" w:rsidR="00974859" w:rsidRPr="00C60B2A" w:rsidRDefault="00974859" w:rsidP="00974859">
      <w:pPr>
        <w:spacing w:after="0" w:line="360" w:lineRule="auto"/>
        <w:jc w:val="both"/>
        <w:rPr>
          <w:rFonts w:ascii="Arial" w:hAnsi="Arial" w:cs="Arial"/>
        </w:rPr>
      </w:pPr>
      <w:r w:rsidRPr="00C60B2A">
        <w:rPr>
          <w:rFonts w:ascii="Arial" w:hAnsi="Arial" w:cs="Arial"/>
          <w:b/>
          <w:sz w:val="24"/>
          <w:szCs w:val="24"/>
        </w:rPr>
        <w:t xml:space="preserve">CESED – CENTRO DE ENSINO SUPERIOR E DESENVOLVIMENTO </w:t>
      </w:r>
    </w:p>
    <w:p w14:paraId="1228FA00" w14:textId="77777777" w:rsidR="00974859" w:rsidRPr="00C60B2A" w:rsidRDefault="00974859" w:rsidP="00974859">
      <w:pPr>
        <w:spacing w:after="0" w:line="360" w:lineRule="auto"/>
        <w:jc w:val="both"/>
        <w:rPr>
          <w:rFonts w:ascii="Arial" w:hAnsi="Arial" w:cs="Arial"/>
          <w:b/>
          <w:sz w:val="24"/>
          <w:szCs w:val="24"/>
        </w:rPr>
      </w:pPr>
      <w:r w:rsidRPr="00C60B2A">
        <w:rPr>
          <w:rFonts w:ascii="Arial" w:hAnsi="Arial" w:cs="Arial"/>
          <w:b/>
          <w:sz w:val="24"/>
          <w:szCs w:val="24"/>
        </w:rPr>
        <w:t xml:space="preserve">UNIFACISA – CENTRO UNIVERSITÁRIO </w:t>
      </w:r>
    </w:p>
    <w:p w14:paraId="490B8A45" w14:textId="77777777" w:rsidR="00974859" w:rsidRPr="00C60B2A" w:rsidRDefault="00974859" w:rsidP="00974859">
      <w:pPr>
        <w:spacing w:after="0" w:line="360" w:lineRule="auto"/>
        <w:jc w:val="both"/>
        <w:rPr>
          <w:rFonts w:ascii="Arial" w:hAnsi="Arial" w:cs="Arial"/>
          <w:b/>
          <w:sz w:val="24"/>
          <w:szCs w:val="24"/>
        </w:rPr>
      </w:pPr>
      <w:r w:rsidRPr="00C60B2A">
        <w:rPr>
          <w:rFonts w:ascii="Arial" w:hAnsi="Arial" w:cs="Arial"/>
          <w:b/>
          <w:sz w:val="24"/>
          <w:szCs w:val="24"/>
        </w:rPr>
        <w:t xml:space="preserve">CURSO DE BACHARELADO EM DIREITO </w:t>
      </w:r>
    </w:p>
    <w:p w14:paraId="5AC462B7" w14:textId="77777777" w:rsidR="00974859" w:rsidRPr="00C60B2A" w:rsidRDefault="00974859" w:rsidP="00974859">
      <w:pPr>
        <w:spacing w:after="0" w:line="360" w:lineRule="auto"/>
        <w:jc w:val="both"/>
        <w:rPr>
          <w:rFonts w:ascii="Arial" w:hAnsi="Arial" w:cs="Arial"/>
          <w:b/>
          <w:sz w:val="24"/>
          <w:szCs w:val="24"/>
        </w:rPr>
      </w:pPr>
    </w:p>
    <w:p w14:paraId="3B0BE4AA" w14:textId="77777777" w:rsidR="00974859" w:rsidRPr="00C60B2A" w:rsidRDefault="00974859" w:rsidP="00974859">
      <w:pPr>
        <w:spacing w:after="0" w:line="360" w:lineRule="auto"/>
        <w:jc w:val="both"/>
        <w:rPr>
          <w:rFonts w:ascii="Arial" w:hAnsi="Arial" w:cs="Arial"/>
          <w:b/>
          <w:sz w:val="24"/>
          <w:szCs w:val="24"/>
        </w:rPr>
      </w:pPr>
    </w:p>
    <w:p w14:paraId="525033F6" w14:textId="77777777" w:rsidR="00974859" w:rsidRPr="00C60B2A" w:rsidRDefault="00974859" w:rsidP="00974859">
      <w:pPr>
        <w:pStyle w:val="Padro"/>
        <w:tabs>
          <w:tab w:val="left" w:pos="5530"/>
        </w:tabs>
        <w:spacing w:after="0" w:line="360" w:lineRule="auto"/>
        <w:rPr>
          <w:rFonts w:ascii="Arial" w:hAnsi="Arial" w:cs="Arial"/>
          <w:sz w:val="24"/>
          <w:szCs w:val="24"/>
        </w:rPr>
      </w:pPr>
      <w:r>
        <w:rPr>
          <w:rFonts w:ascii="Arial" w:hAnsi="Arial" w:cs="Arial"/>
          <w:b/>
          <w:sz w:val="24"/>
          <w:szCs w:val="24"/>
        </w:rPr>
        <w:t>PABLO ITALO DE ARAUJO CARVALHO</w:t>
      </w:r>
    </w:p>
    <w:p w14:paraId="69E634EA" w14:textId="77777777" w:rsidR="00974859" w:rsidRPr="00C60B2A" w:rsidRDefault="00974859" w:rsidP="00974859">
      <w:pPr>
        <w:spacing w:after="0" w:line="360" w:lineRule="auto"/>
        <w:jc w:val="both"/>
        <w:rPr>
          <w:rFonts w:ascii="Arial" w:hAnsi="Arial" w:cs="Arial"/>
          <w:b/>
          <w:sz w:val="24"/>
          <w:szCs w:val="24"/>
        </w:rPr>
      </w:pPr>
    </w:p>
    <w:p w14:paraId="3F88D8F6" w14:textId="77777777" w:rsidR="00974859" w:rsidRPr="00C60B2A" w:rsidRDefault="00974859" w:rsidP="00974859">
      <w:pPr>
        <w:spacing w:after="0" w:line="360" w:lineRule="auto"/>
        <w:jc w:val="both"/>
        <w:rPr>
          <w:rFonts w:ascii="Arial" w:hAnsi="Arial" w:cs="Arial"/>
          <w:b/>
          <w:sz w:val="24"/>
          <w:szCs w:val="24"/>
        </w:rPr>
      </w:pPr>
    </w:p>
    <w:p w14:paraId="7FF83B0B" w14:textId="77777777" w:rsidR="00974859" w:rsidRPr="00C60B2A" w:rsidRDefault="00974859" w:rsidP="00974859">
      <w:pPr>
        <w:spacing w:after="0" w:line="360" w:lineRule="auto"/>
        <w:jc w:val="both"/>
        <w:rPr>
          <w:rFonts w:ascii="Arial" w:hAnsi="Arial" w:cs="Arial"/>
          <w:b/>
          <w:sz w:val="24"/>
          <w:szCs w:val="24"/>
        </w:rPr>
      </w:pPr>
    </w:p>
    <w:p w14:paraId="70FE017D" w14:textId="77777777" w:rsidR="00974859" w:rsidRPr="00C60B2A" w:rsidRDefault="00974859" w:rsidP="00974859">
      <w:pPr>
        <w:spacing w:after="0" w:line="360" w:lineRule="auto"/>
        <w:jc w:val="both"/>
        <w:rPr>
          <w:rFonts w:ascii="Arial" w:hAnsi="Arial" w:cs="Arial"/>
          <w:b/>
          <w:sz w:val="24"/>
          <w:szCs w:val="24"/>
        </w:rPr>
      </w:pPr>
    </w:p>
    <w:p w14:paraId="5B8C1936" w14:textId="77777777" w:rsidR="00974859" w:rsidRPr="00C60B2A" w:rsidRDefault="00974859" w:rsidP="00974859">
      <w:pPr>
        <w:spacing w:after="0" w:line="360" w:lineRule="auto"/>
        <w:jc w:val="both"/>
        <w:rPr>
          <w:rFonts w:ascii="Arial" w:hAnsi="Arial" w:cs="Arial"/>
          <w:b/>
          <w:sz w:val="24"/>
          <w:szCs w:val="24"/>
        </w:rPr>
      </w:pPr>
    </w:p>
    <w:p w14:paraId="28B00FC0" w14:textId="77777777" w:rsidR="00974859" w:rsidRPr="00C60B2A" w:rsidRDefault="00974859" w:rsidP="00974859">
      <w:pPr>
        <w:spacing w:after="0" w:line="360" w:lineRule="auto"/>
        <w:jc w:val="both"/>
        <w:rPr>
          <w:rFonts w:ascii="Arial" w:hAnsi="Arial" w:cs="Arial"/>
          <w:b/>
          <w:sz w:val="24"/>
          <w:szCs w:val="24"/>
        </w:rPr>
      </w:pPr>
    </w:p>
    <w:p w14:paraId="0558F825" w14:textId="77777777" w:rsidR="00974859" w:rsidRPr="00C60B2A" w:rsidRDefault="00974859" w:rsidP="00974859">
      <w:pPr>
        <w:spacing w:after="0" w:line="360" w:lineRule="auto"/>
        <w:jc w:val="both"/>
        <w:rPr>
          <w:rFonts w:ascii="Arial" w:hAnsi="Arial" w:cs="Arial"/>
          <w:b/>
          <w:sz w:val="24"/>
          <w:szCs w:val="24"/>
        </w:rPr>
      </w:pPr>
    </w:p>
    <w:p w14:paraId="41344A2E" w14:textId="77777777" w:rsidR="00974859" w:rsidRPr="00C60B2A" w:rsidRDefault="00974859" w:rsidP="00974859">
      <w:pPr>
        <w:shd w:val="clear" w:color="auto" w:fill="FFFFFF"/>
        <w:spacing w:after="0" w:line="360" w:lineRule="auto"/>
        <w:jc w:val="both"/>
        <w:rPr>
          <w:rFonts w:ascii="Arial" w:eastAsia="Times New Roman" w:hAnsi="Arial" w:cs="Arial"/>
          <w:b/>
          <w:bCs/>
          <w:sz w:val="24"/>
          <w:szCs w:val="24"/>
          <w:lang w:eastAsia="pt-BR"/>
        </w:rPr>
      </w:pPr>
    </w:p>
    <w:p w14:paraId="0E0E9D08" w14:textId="77777777" w:rsidR="00974859" w:rsidRPr="001A5D11" w:rsidRDefault="00974859" w:rsidP="00974859">
      <w:pPr>
        <w:pStyle w:val="Padro"/>
        <w:spacing w:after="0" w:line="360" w:lineRule="auto"/>
        <w:jc w:val="center"/>
        <w:rPr>
          <w:rFonts w:ascii="Arial" w:hAnsi="Arial" w:cs="Arial"/>
          <w:b/>
          <w:sz w:val="24"/>
          <w:szCs w:val="24"/>
        </w:rPr>
      </w:pPr>
      <w:r>
        <w:rPr>
          <w:rFonts w:ascii="Arial" w:hAnsi="Arial" w:cs="Arial"/>
          <w:b/>
          <w:sz w:val="24"/>
          <w:szCs w:val="24"/>
        </w:rPr>
        <w:t>(IN)CAPACIDADE DO ESTADO FRENTE AO USO DE CRIPTOATIVOS COMO OCULTAÇÃO DE PATRIMÔNIO</w:t>
      </w:r>
    </w:p>
    <w:p w14:paraId="61AAF8F9" w14:textId="77777777" w:rsidR="00974859" w:rsidRPr="00C60B2A" w:rsidRDefault="00974859" w:rsidP="00974859">
      <w:pPr>
        <w:shd w:val="clear" w:color="auto" w:fill="FFFFFF"/>
        <w:spacing w:after="0" w:line="360" w:lineRule="auto"/>
        <w:jc w:val="center"/>
        <w:rPr>
          <w:rFonts w:ascii="Arial" w:eastAsia="Times New Roman" w:hAnsi="Arial" w:cs="Arial"/>
          <w:b/>
          <w:bCs/>
          <w:sz w:val="24"/>
          <w:szCs w:val="24"/>
          <w:lang w:eastAsia="pt-BR"/>
        </w:rPr>
      </w:pPr>
    </w:p>
    <w:p w14:paraId="771E43B7" w14:textId="77777777" w:rsidR="00974859" w:rsidRPr="00C60B2A" w:rsidRDefault="00974859" w:rsidP="00974859">
      <w:pPr>
        <w:tabs>
          <w:tab w:val="left" w:pos="5835"/>
        </w:tabs>
        <w:spacing w:after="0" w:line="360" w:lineRule="auto"/>
        <w:jc w:val="both"/>
        <w:rPr>
          <w:rFonts w:ascii="Arial" w:hAnsi="Arial" w:cs="Arial"/>
          <w:b/>
          <w:sz w:val="24"/>
          <w:szCs w:val="24"/>
        </w:rPr>
      </w:pPr>
    </w:p>
    <w:p w14:paraId="5F18CCD3" w14:textId="77777777" w:rsidR="00974859" w:rsidRPr="00C60B2A" w:rsidRDefault="00974859" w:rsidP="00974859">
      <w:pPr>
        <w:tabs>
          <w:tab w:val="left" w:pos="5835"/>
        </w:tabs>
        <w:spacing w:after="0" w:line="360" w:lineRule="auto"/>
        <w:jc w:val="both"/>
        <w:rPr>
          <w:rFonts w:ascii="Arial" w:hAnsi="Arial" w:cs="Arial"/>
          <w:b/>
          <w:sz w:val="24"/>
          <w:szCs w:val="24"/>
        </w:rPr>
      </w:pPr>
    </w:p>
    <w:p w14:paraId="5576928B" w14:textId="77777777" w:rsidR="00974859" w:rsidRPr="00C60B2A" w:rsidRDefault="00974859" w:rsidP="00974859">
      <w:pPr>
        <w:tabs>
          <w:tab w:val="left" w:pos="5835"/>
        </w:tabs>
        <w:spacing w:after="0" w:line="360" w:lineRule="auto"/>
        <w:jc w:val="both"/>
        <w:rPr>
          <w:rFonts w:ascii="Arial" w:hAnsi="Arial" w:cs="Arial"/>
          <w:b/>
          <w:sz w:val="24"/>
          <w:szCs w:val="24"/>
        </w:rPr>
      </w:pPr>
    </w:p>
    <w:p w14:paraId="40E0BACF" w14:textId="77777777" w:rsidR="00974859" w:rsidRPr="00C60B2A" w:rsidRDefault="00974859" w:rsidP="00974859">
      <w:pPr>
        <w:tabs>
          <w:tab w:val="left" w:pos="5835"/>
        </w:tabs>
        <w:spacing w:after="0" w:line="360" w:lineRule="auto"/>
        <w:jc w:val="both"/>
        <w:rPr>
          <w:rFonts w:ascii="Arial" w:hAnsi="Arial" w:cs="Arial"/>
          <w:b/>
          <w:sz w:val="24"/>
          <w:szCs w:val="24"/>
        </w:rPr>
      </w:pPr>
    </w:p>
    <w:p w14:paraId="086B68A6" w14:textId="77777777" w:rsidR="00974859" w:rsidRPr="00C60B2A" w:rsidRDefault="00974859" w:rsidP="00974859">
      <w:pPr>
        <w:tabs>
          <w:tab w:val="left" w:pos="5835"/>
        </w:tabs>
        <w:spacing w:after="0" w:line="360" w:lineRule="auto"/>
        <w:jc w:val="both"/>
        <w:rPr>
          <w:rFonts w:ascii="Arial" w:hAnsi="Arial" w:cs="Arial"/>
          <w:b/>
          <w:sz w:val="24"/>
          <w:szCs w:val="24"/>
        </w:rPr>
      </w:pPr>
    </w:p>
    <w:p w14:paraId="1B9A6CCB" w14:textId="77777777" w:rsidR="00974859" w:rsidRPr="00C60B2A" w:rsidRDefault="00974859" w:rsidP="00974859">
      <w:pPr>
        <w:tabs>
          <w:tab w:val="left" w:pos="5835"/>
        </w:tabs>
        <w:spacing w:after="0" w:line="360" w:lineRule="auto"/>
        <w:jc w:val="both"/>
        <w:rPr>
          <w:rFonts w:ascii="Arial" w:hAnsi="Arial" w:cs="Arial"/>
          <w:b/>
          <w:sz w:val="24"/>
          <w:szCs w:val="24"/>
        </w:rPr>
      </w:pPr>
    </w:p>
    <w:p w14:paraId="0E4C5BF9" w14:textId="77777777" w:rsidR="00974859" w:rsidRPr="00C60B2A" w:rsidRDefault="00974859" w:rsidP="00974859">
      <w:pPr>
        <w:tabs>
          <w:tab w:val="left" w:pos="5835"/>
        </w:tabs>
        <w:spacing w:after="0" w:line="360" w:lineRule="auto"/>
        <w:jc w:val="both"/>
        <w:rPr>
          <w:rFonts w:ascii="Arial" w:hAnsi="Arial" w:cs="Arial"/>
          <w:b/>
          <w:sz w:val="24"/>
          <w:szCs w:val="24"/>
        </w:rPr>
      </w:pPr>
    </w:p>
    <w:p w14:paraId="22712A16" w14:textId="77777777" w:rsidR="00974859" w:rsidRPr="00C60B2A" w:rsidRDefault="00974859" w:rsidP="00974859">
      <w:pPr>
        <w:tabs>
          <w:tab w:val="left" w:pos="5835"/>
        </w:tabs>
        <w:spacing w:after="0" w:line="360" w:lineRule="auto"/>
        <w:jc w:val="both"/>
        <w:rPr>
          <w:rFonts w:ascii="Arial" w:hAnsi="Arial" w:cs="Arial"/>
          <w:b/>
          <w:sz w:val="24"/>
          <w:szCs w:val="24"/>
        </w:rPr>
      </w:pPr>
    </w:p>
    <w:p w14:paraId="6A686488" w14:textId="77777777" w:rsidR="00974859" w:rsidRPr="00C60B2A" w:rsidRDefault="00974859" w:rsidP="00974859">
      <w:pPr>
        <w:tabs>
          <w:tab w:val="left" w:pos="5835"/>
        </w:tabs>
        <w:spacing w:after="0" w:line="360" w:lineRule="auto"/>
        <w:jc w:val="both"/>
        <w:rPr>
          <w:rFonts w:ascii="Arial" w:hAnsi="Arial" w:cs="Arial"/>
          <w:b/>
          <w:sz w:val="24"/>
          <w:szCs w:val="24"/>
        </w:rPr>
      </w:pPr>
    </w:p>
    <w:p w14:paraId="41E5ADBE" w14:textId="77777777" w:rsidR="00974859" w:rsidRPr="00C60B2A" w:rsidRDefault="00974859" w:rsidP="00974859">
      <w:pPr>
        <w:tabs>
          <w:tab w:val="left" w:pos="5835"/>
        </w:tabs>
        <w:spacing w:after="0" w:line="360" w:lineRule="auto"/>
        <w:jc w:val="both"/>
        <w:rPr>
          <w:rFonts w:ascii="Arial" w:hAnsi="Arial" w:cs="Arial"/>
          <w:b/>
          <w:sz w:val="24"/>
          <w:szCs w:val="24"/>
        </w:rPr>
      </w:pPr>
    </w:p>
    <w:p w14:paraId="234720ED" w14:textId="77777777" w:rsidR="00974859" w:rsidRPr="00C60B2A" w:rsidRDefault="00974859" w:rsidP="00974859">
      <w:pPr>
        <w:tabs>
          <w:tab w:val="left" w:pos="5835"/>
        </w:tabs>
        <w:spacing w:after="0" w:line="360" w:lineRule="auto"/>
        <w:jc w:val="both"/>
        <w:rPr>
          <w:rFonts w:ascii="Arial" w:hAnsi="Arial" w:cs="Arial"/>
          <w:b/>
          <w:sz w:val="24"/>
          <w:szCs w:val="24"/>
        </w:rPr>
      </w:pPr>
    </w:p>
    <w:p w14:paraId="7AC6E1D6" w14:textId="77777777" w:rsidR="00974859" w:rsidRPr="00C60B2A" w:rsidRDefault="00974859" w:rsidP="00974859">
      <w:pPr>
        <w:tabs>
          <w:tab w:val="left" w:pos="5835"/>
        </w:tabs>
        <w:spacing w:after="0" w:line="360" w:lineRule="auto"/>
        <w:jc w:val="both"/>
        <w:rPr>
          <w:rFonts w:ascii="Arial" w:hAnsi="Arial" w:cs="Arial"/>
          <w:b/>
          <w:sz w:val="24"/>
          <w:szCs w:val="24"/>
        </w:rPr>
      </w:pPr>
    </w:p>
    <w:p w14:paraId="3AD2C25B" w14:textId="77777777" w:rsidR="00974859" w:rsidRPr="00C60B2A" w:rsidRDefault="00974859" w:rsidP="00974859">
      <w:pPr>
        <w:tabs>
          <w:tab w:val="left" w:pos="5835"/>
        </w:tabs>
        <w:spacing w:after="0" w:line="360" w:lineRule="auto"/>
        <w:rPr>
          <w:rFonts w:ascii="Arial" w:hAnsi="Arial" w:cs="Arial"/>
          <w:b/>
          <w:sz w:val="24"/>
          <w:szCs w:val="24"/>
        </w:rPr>
      </w:pPr>
    </w:p>
    <w:p w14:paraId="42770163" w14:textId="77777777" w:rsidR="00974859" w:rsidRPr="00C60B2A" w:rsidRDefault="00974859" w:rsidP="00974859">
      <w:pPr>
        <w:tabs>
          <w:tab w:val="left" w:pos="5835"/>
        </w:tabs>
        <w:spacing w:after="0" w:line="360" w:lineRule="auto"/>
        <w:jc w:val="both"/>
        <w:rPr>
          <w:rFonts w:ascii="Arial" w:hAnsi="Arial" w:cs="Arial"/>
          <w:b/>
          <w:sz w:val="24"/>
          <w:szCs w:val="24"/>
        </w:rPr>
      </w:pPr>
    </w:p>
    <w:p w14:paraId="6A7D151E" w14:textId="77777777" w:rsidR="00974859" w:rsidRPr="00C60B2A" w:rsidRDefault="00974859" w:rsidP="00974859">
      <w:pPr>
        <w:tabs>
          <w:tab w:val="left" w:pos="5835"/>
        </w:tabs>
        <w:spacing w:after="0" w:line="360" w:lineRule="auto"/>
        <w:jc w:val="both"/>
        <w:rPr>
          <w:rFonts w:ascii="Arial" w:hAnsi="Arial" w:cs="Arial"/>
          <w:b/>
          <w:sz w:val="24"/>
          <w:szCs w:val="24"/>
        </w:rPr>
      </w:pPr>
    </w:p>
    <w:p w14:paraId="5BA01E27" w14:textId="77777777" w:rsidR="00974859" w:rsidRPr="00C60B2A" w:rsidRDefault="00974859" w:rsidP="00974859">
      <w:pPr>
        <w:tabs>
          <w:tab w:val="left" w:pos="5835"/>
        </w:tabs>
        <w:spacing w:after="0" w:line="360" w:lineRule="auto"/>
        <w:jc w:val="center"/>
        <w:rPr>
          <w:rFonts w:ascii="Arial" w:hAnsi="Arial" w:cs="Arial"/>
          <w:b/>
          <w:sz w:val="24"/>
          <w:szCs w:val="24"/>
        </w:rPr>
      </w:pPr>
      <w:r w:rsidRPr="00C60B2A">
        <w:rPr>
          <w:rFonts w:ascii="Arial" w:hAnsi="Arial" w:cs="Arial"/>
          <w:b/>
          <w:sz w:val="24"/>
          <w:szCs w:val="24"/>
        </w:rPr>
        <w:t>CAMPINA GRANDE-PB</w:t>
      </w:r>
    </w:p>
    <w:p w14:paraId="28B19A7B" w14:textId="77777777" w:rsidR="00974859" w:rsidRPr="00C60B2A" w:rsidRDefault="00974859" w:rsidP="00974859">
      <w:pPr>
        <w:spacing w:after="0" w:line="360" w:lineRule="auto"/>
        <w:jc w:val="center"/>
        <w:rPr>
          <w:rFonts w:ascii="Arial" w:hAnsi="Arial" w:cs="Arial"/>
          <w:b/>
          <w:sz w:val="24"/>
          <w:szCs w:val="24"/>
        </w:rPr>
      </w:pPr>
      <w:r w:rsidRPr="00C60B2A">
        <w:rPr>
          <w:rFonts w:ascii="Arial" w:hAnsi="Arial" w:cs="Arial"/>
          <w:b/>
          <w:sz w:val="24"/>
          <w:szCs w:val="24"/>
        </w:rPr>
        <w:t>2020</w:t>
      </w:r>
    </w:p>
    <w:p w14:paraId="40803222" w14:textId="77777777" w:rsidR="00974859" w:rsidRPr="00C60B2A" w:rsidRDefault="00974859" w:rsidP="00974859">
      <w:pPr>
        <w:pStyle w:val="Padro"/>
        <w:spacing w:after="0" w:line="360" w:lineRule="auto"/>
        <w:jc w:val="center"/>
        <w:rPr>
          <w:rFonts w:ascii="Arial" w:hAnsi="Arial" w:cs="Arial"/>
          <w:sz w:val="24"/>
          <w:szCs w:val="24"/>
        </w:rPr>
      </w:pPr>
      <w:r>
        <w:rPr>
          <w:rFonts w:ascii="Arial" w:hAnsi="Arial" w:cs="Arial"/>
          <w:sz w:val="24"/>
          <w:szCs w:val="24"/>
        </w:rPr>
        <w:lastRenderedPageBreak/>
        <w:t>PABLO ITALO DE ARAUJO CARVALHO</w:t>
      </w:r>
    </w:p>
    <w:p w14:paraId="111006D7" w14:textId="77777777" w:rsidR="00974859" w:rsidRPr="00C60B2A" w:rsidRDefault="00974859" w:rsidP="00974859">
      <w:pPr>
        <w:pStyle w:val="Padro"/>
        <w:spacing w:after="0" w:line="360" w:lineRule="auto"/>
        <w:jc w:val="center"/>
        <w:rPr>
          <w:rFonts w:ascii="Arial" w:hAnsi="Arial" w:cs="Arial"/>
          <w:sz w:val="24"/>
          <w:szCs w:val="24"/>
          <w:highlight w:val="yellow"/>
        </w:rPr>
      </w:pPr>
    </w:p>
    <w:p w14:paraId="2EE31A55" w14:textId="77777777" w:rsidR="00974859" w:rsidRPr="00C60B2A" w:rsidRDefault="00974859" w:rsidP="00974859">
      <w:pPr>
        <w:pStyle w:val="Padro"/>
        <w:spacing w:after="0" w:line="360" w:lineRule="auto"/>
        <w:jc w:val="center"/>
        <w:rPr>
          <w:rFonts w:ascii="Arial" w:hAnsi="Arial" w:cs="Arial"/>
          <w:sz w:val="24"/>
          <w:szCs w:val="24"/>
          <w:highlight w:val="yellow"/>
        </w:rPr>
      </w:pPr>
    </w:p>
    <w:p w14:paraId="5975F982" w14:textId="77777777" w:rsidR="00974859" w:rsidRPr="00C60B2A" w:rsidRDefault="00974859" w:rsidP="00974859">
      <w:pPr>
        <w:pStyle w:val="Padro"/>
        <w:spacing w:after="0" w:line="360" w:lineRule="auto"/>
        <w:jc w:val="center"/>
        <w:rPr>
          <w:rFonts w:ascii="Arial" w:hAnsi="Arial" w:cs="Arial"/>
          <w:sz w:val="24"/>
          <w:szCs w:val="24"/>
          <w:highlight w:val="yellow"/>
        </w:rPr>
      </w:pPr>
    </w:p>
    <w:p w14:paraId="1DF1C6C5" w14:textId="77777777" w:rsidR="00974859" w:rsidRPr="00C60B2A" w:rsidRDefault="00974859" w:rsidP="00974859">
      <w:pPr>
        <w:pStyle w:val="Padro"/>
        <w:spacing w:after="0" w:line="360" w:lineRule="auto"/>
        <w:jc w:val="center"/>
        <w:rPr>
          <w:rFonts w:ascii="Arial" w:hAnsi="Arial" w:cs="Arial"/>
          <w:sz w:val="24"/>
          <w:szCs w:val="24"/>
          <w:highlight w:val="yellow"/>
        </w:rPr>
      </w:pPr>
    </w:p>
    <w:p w14:paraId="5F634589" w14:textId="77777777" w:rsidR="00974859" w:rsidRPr="00C60B2A" w:rsidRDefault="00974859" w:rsidP="00974859">
      <w:pPr>
        <w:pStyle w:val="Padro"/>
        <w:spacing w:after="0" w:line="360" w:lineRule="auto"/>
        <w:jc w:val="center"/>
        <w:rPr>
          <w:rFonts w:ascii="Arial" w:hAnsi="Arial" w:cs="Arial"/>
          <w:sz w:val="24"/>
          <w:szCs w:val="24"/>
          <w:highlight w:val="yellow"/>
        </w:rPr>
      </w:pPr>
    </w:p>
    <w:p w14:paraId="7E6F8E07" w14:textId="77777777" w:rsidR="00974859" w:rsidRPr="00C60B2A" w:rsidRDefault="00974859" w:rsidP="00974859">
      <w:pPr>
        <w:pStyle w:val="Padro"/>
        <w:spacing w:after="0" w:line="360" w:lineRule="auto"/>
        <w:jc w:val="center"/>
        <w:rPr>
          <w:rFonts w:ascii="Arial" w:hAnsi="Arial" w:cs="Arial"/>
          <w:sz w:val="24"/>
          <w:szCs w:val="24"/>
          <w:highlight w:val="yellow"/>
        </w:rPr>
      </w:pPr>
    </w:p>
    <w:p w14:paraId="18A8AD03" w14:textId="77777777" w:rsidR="00974859" w:rsidRPr="001A5D11" w:rsidRDefault="00974859" w:rsidP="00974859">
      <w:pPr>
        <w:pStyle w:val="Padro"/>
        <w:spacing w:after="0" w:line="360" w:lineRule="auto"/>
        <w:jc w:val="center"/>
        <w:rPr>
          <w:rFonts w:ascii="Arial" w:hAnsi="Arial" w:cs="Arial"/>
          <w:b/>
          <w:sz w:val="24"/>
          <w:szCs w:val="24"/>
        </w:rPr>
      </w:pPr>
      <w:r>
        <w:rPr>
          <w:rFonts w:ascii="Arial" w:hAnsi="Arial" w:cs="Arial"/>
          <w:b/>
          <w:sz w:val="24"/>
          <w:szCs w:val="24"/>
        </w:rPr>
        <w:t>(IN)CAPACIDADE DO ESTADO FRENTE AO USO DE CRIPTOATIVOS COMO OCULTAÇÃO DE PATRIMÔNIO</w:t>
      </w:r>
    </w:p>
    <w:p w14:paraId="1A021958" w14:textId="77777777" w:rsidR="00974859" w:rsidRPr="00C60B2A" w:rsidRDefault="00974859" w:rsidP="00974859">
      <w:pPr>
        <w:shd w:val="clear" w:color="auto" w:fill="FFFFFF"/>
        <w:spacing w:after="0" w:line="360" w:lineRule="auto"/>
        <w:jc w:val="center"/>
        <w:rPr>
          <w:rFonts w:ascii="Arial" w:eastAsia="Times New Roman" w:hAnsi="Arial" w:cs="Arial"/>
          <w:bCs/>
          <w:sz w:val="24"/>
          <w:szCs w:val="24"/>
          <w:lang w:eastAsia="pt-BR"/>
        </w:rPr>
      </w:pPr>
      <w:r w:rsidRPr="00C60B2A">
        <w:rPr>
          <w:rFonts w:ascii="Arial" w:eastAsia="Times New Roman" w:hAnsi="Arial" w:cs="Arial"/>
          <w:bCs/>
          <w:sz w:val="24"/>
          <w:szCs w:val="24"/>
          <w:lang w:eastAsia="pt-BR"/>
        </w:rPr>
        <w:t xml:space="preserve"> </w:t>
      </w:r>
    </w:p>
    <w:p w14:paraId="5D9302DC" w14:textId="77777777" w:rsidR="00974859" w:rsidRPr="00C60B2A" w:rsidRDefault="00974859" w:rsidP="00974859">
      <w:pPr>
        <w:tabs>
          <w:tab w:val="left" w:pos="708"/>
        </w:tabs>
        <w:suppressAutoHyphens/>
        <w:spacing w:after="0" w:line="360" w:lineRule="auto"/>
        <w:jc w:val="center"/>
        <w:rPr>
          <w:rFonts w:ascii="Arial" w:eastAsia="Times New Roman" w:hAnsi="Arial" w:cs="Arial"/>
          <w:sz w:val="24"/>
          <w:szCs w:val="24"/>
        </w:rPr>
      </w:pPr>
    </w:p>
    <w:p w14:paraId="6BE18D1B" w14:textId="77777777" w:rsidR="00974859" w:rsidRPr="00C60B2A" w:rsidRDefault="00974859" w:rsidP="00974859">
      <w:pPr>
        <w:spacing w:after="0" w:line="360" w:lineRule="auto"/>
        <w:jc w:val="center"/>
        <w:rPr>
          <w:rFonts w:ascii="Arial" w:hAnsi="Arial" w:cs="Arial"/>
          <w:sz w:val="24"/>
          <w:szCs w:val="24"/>
        </w:rPr>
      </w:pPr>
    </w:p>
    <w:p w14:paraId="46EF472F" w14:textId="77777777" w:rsidR="00974859" w:rsidRPr="00C60B2A" w:rsidRDefault="00974859" w:rsidP="00974859">
      <w:pPr>
        <w:spacing w:after="0" w:line="360" w:lineRule="auto"/>
        <w:jc w:val="center"/>
        <w:rPr>
          <w:rFonts w:ascii="Arial" w:hAnsi="Arial" w:cs="Arial"/>
          <w:sz w:val="24"/>
          <w:szCs w:val="24"/>
        </w:rPr>
      </w:pPr>
    </w:p>
    <w:p w14:paraId="648AB202" w14:textId="77777777" w:rsidR="00974859" w:rsidRPr="00C60B2A" w:rsidRDefault="00974859" w:rsidP="00974859">
      <w:pPr>
        <w:spacing w:after="0" w:line="360" w:lineRule="auto"/>
        <w:jc w:val="center"/>
        <w:rPr>
          <w:rFonts w:ascii="Arial" w:hAnsi="Arial" w:cs="Arial"/>
          <w:sz w:val="24"/>
          <w:szCs w:val="24"/>
        </w:rPr>
      </w:pPr>
    </w:p>
    <w:p w14:paraId="37DBF20F" w14:textId="77777777" w:rsidR="00974859" w:rsidRPr="00C60B2A" w:rsidRDefault="00974859" w:rsidP="00974859">
      <w:pPr>
        <w:spacing w:after="0" w:line="360" w:lineRule="auto"/>
        <w:jc w:val="center"/>
        <w:rPr>
          <w:rFonts w:ascii="Arial" w:hAnsi="Arial" w:cs="Arial"/>
          <w:sz w:val="24"/>
          <w:szCs w:val="24"/>
        </w:rPr>
      </w:pPr>
    </w:p>
    <w:p w14:paraId="0BE2028B" w14:textId="77777777" w:rsidR="00974859" w:rsidRPr="001A5D11" w:rsidRDefault="00974859" w:rsidP="00974859">
      <w:pPr>
        <w:pStyle w:val="Standard"/>
        <w:ind w:left="4536"/>
        <w:jc w:val="both"/>
        <w:rPr>
          <w:rFonts w:ascii="Arial" w:eastAsia="Arial" w:hAnsi="Arial" w:cs="Arial"/>
          <w:color w:val="auto"/>
        </w:rPr>
      </w:pPr>
      <w:r w:rsidRPr="00C60B2A">
        <w:rPr>
          <w:rFonts w:ascii="Arial" w:eastAsia="Arial" w:hAnsi="Arial" w:cs="Arial"/>
          <w:color w:val="auto"/>
        </w:rPr>
        <w:t xml:space="preserve">Trabalho de Conclusão de Curso – Artigo </w:t>
      </w:r>
      <w:r w:rsidRPr="001A5D11">
        <w:rPr>
          <w:rFonts w:ascii="Arial" w:eastAsia="Arial" w:hAnsi="Arial" w:cs="Arial"/>
          <w:color w:val="auto"/>
        </w:rPr>
        <w:t>Científico - apresentado como pré-requisito para a obtenção do título de Bacharel em Direito pela Faculdade de Ciências Sociais Aplicadas.</w:t>
      </w:r>
    </w:p>
    <w:p w14:paraId="788840D8" w14:textId="28357B14" w:rsidR="00974859" w:rsidRPr="00C60B2A" w:rsidRDefault="00974859" w:rsidP="00974859">
      <w:pPr>
        <w:pStyle w:val="Standard"/>
        <w:ind w:left="4536"/>
        <w:jc w:val="both"/>
        <w:rPr>
          <w:rFonts w:ascii="Arial" w:eastAsia="Arial" w:hAnsi="Arial" w:cs="Arial"/>
          <w:color w:val="auto"/>
        </w:rPr>
      </w:pPr>
      <w:r w:rsidRPr="00FB7232">
        <w:rPr>
          <w:rFonts w:ascii="Arial" w:eastAsia="Arial" w:hAnsi="Arial" w:cs="Arial"/>
          <w:color w:val="auto"/>
        </w:rPr>
        <w:t xml:space="preserve">Áreas de Concentração: Direito </w:t>
      </w:r>
      <w:r w:rsidR="00743200" w:rsidRPr="00FB7232">
        <w:rPr>
          <w:rFonts w:ascii="Arial" w:eastAsia="Arial" w:hAnsi="Arial" w:cs="Arial"/>
          <w:color w:val="auto"/>
        </w:rPr>
        <w:t>Digital,</w:t>
      </w:r>
      <w:r w:rsidR="00FB7232" w:rsidRPr="00FB7232">
        <w:rPr>
          <w:rFonts w:ascii="Arial" w:eastAsia="Arial" w:hAnsi="Arial" w:cs="Arial"/>
          <w:color w:val="auto"/>
        </w:rPr>
        <w:t xml:space="preserve"> Direito Penal,</w:t>
      </w:r>
      <w:r w:rsidR="00FB7232">
        <w:rPr>
          <w:rFonts w:ascii="Arial" w:eastAsia="Arial" w:hAnsi="Arial" w:cs="Arial"/>
          <w:color w:val="auto"/>
        </w:rPr>
        <w:t xml:space="preserve"> Direito Econômico.</w:t>
      </w:r>
    </w:p>
    <w:p w14:paraId="1E2CA112" w14:textId="129360B4" w:rsidR="00974859" w:rsidRPr="00C60B2A" w:rsidRDefault="00974859" w:rsidP="00974859">
      <w:pPr>
        <w:pStyle w:val="Standard"/>
        <w:ind w:left="4536"/>
        <w:jc w:val="both"/>
        <w:rPr>
          <w:rFonts w:ascii="Arial" w:eastAsia="Arial" w:hAnsi="Arial" w:cs="Arial"/>
          <w:color w:val="auto"/>
        </w:rPr>
      </w:pPr>
      <w:r w:rsidRPr="00FB7232">
        <w:rPr>
          <w:rFonts w:ascii="Arial" w:eastAsia="Arial" w:hAnsi="Arial" w:cs="Arial"/>
          <w:color w:val="auto"/>
        </w:rPr>
        <w:t xml:space="preserve">Orientador: Prof. da UniFacisa, João Ademar de Andrade Lima, </w:t>
      </w:r>
      <w:r w:rsidR="00FB7232" w:rsidRPr="00FB7232">
        <w:rPr>
          <w:rFonts w:ascii="Arial" w:eastAsia="Arial" w:hAnsi="Arial" w:cs="Arial"/>
          <w:color w:val="auto"/>
        </w:rPr>
        <w:t>Dr</w:t>
      </w:r>
      <w:r w:rsidRPr="00FB7232">
        <w:rPr>
          <w:rFonts w:ascii="Arial" w:eastAsia="Arial" w:hAnsi="Arial" w:cs="Arial"/>
          <w:color w:val="auto"/>
        </w:rPr>
        <w:t>.</w:t>
      </w:r>
    </w:p>
    <w:p w14:paraId="312BFA18" w14:textId="77777777" w:rsidR="00974859" w:rsidRPr="00C60B2A" w:rsidRDefault="00974859" w:rsidP="00974859">
      <w:pPr>
        <w:spacing w:after="0"/>
        <w:ind w:left="4536"/>
        <w:jc w:val="both"/>
        <w:rPr>
          <w:rFonts w:ascii="Arial" w:hAnsi="Arial" w:cs="Arial"/>
          <w:sz w:val="24"/>
          <w:szCs w:val="24"/>
        </w:rPr>
      </w:pPr>
    </w:p>
    <w:p w14:paraId="7F263A4A" w14:textId="77777777" w:rsidR="00974859" w:rsidRPr="00C60B2A" w:rsidRDefault="00974859" w:rsidP="00974859">
      <w:pPr>
        <w:tabs>
          <w:tab w:val="left" w:pos="5835"/>
        </w:tabs>
        <w:spacing w:after="0" w:line="360" w:lineRule="auto"/>
        <w:jc w:val="center"/>
        <w:rPr>
          <w:rFonts w:ascii="Arial" w:hAnsi="Arial" w:cs="Arial"/>
          <w:sz w:val="24"/>
          <w:szCs w:val="24"/>
        </w:rPr>
      </w:pPr>
    </w:p>
    <w:p w14:paraId="78972556" w14:textId="77777777" w:rsidR="00974859" w:rsidRPr="00C60B2A" w:rsidRDefault="00974859" w:rsidP="00974859">
      <w:pPr>
        <w:tabs>
          <w:tab w:val="left" w:pos="5835"/>
        </w:tabs>
        <w:spacing w:after="0" w:line="360" w:lineRule="auto"/>
        <w:jc w:val="center"/>
        <w:rPr>
          <w:rFonts w:ascii="Arial" w:hAnsi="Arial" w:cs="Arial"/>
          <w:sz w:val="24"/>
          <w:szCs w:val="24"/>
        </w:rPr>
      </w:pPr>
    </w:p>
    <w:p w14:paraId="59804934" w14:textId="77777777" w:rsidR="00974859" w:rsidRPr="00C60B2A" w:rsidRDefault="00974859" w:rsidP="00974859">
      <w:pPr>
        <w:tabs>
          <w:tab w:val="left" w:pos="5835"/>
        </w:tabs>
        <w:spacing w:after="0" w:line="360" w:lineRule="auto"/>
        <w:jc w:val="center"/>
        <w:rPr>
          <w:rFonts w:ascii="Arial" w:hAnsi="Arial" w:cs="Arial"/>
          <w:sz w:val="24"/>
          <w:szCs w:val="24"/>
        </w:rPr>
      </w:pPr>
    </w:p>
    <w:p w14:paraId="29853E90" w14:textId="77777777" w:rsidR="00974859" w:rsidRPr="00C60B2A" w:rsidRDefault="00974859" w:rsidP="00974859">
      <w:pPr>
        <w:tabs>
          <w:tab w:val="left" w:pos="5835"/>
        </w:tabs>
        <w:spacing w:after="0" w:line="360" w:lineRule="auto"/>
        <w:jc w:val="center"/>
        <w:rPr>
          <w:rFonts w:ascii="Arial" w:hAnsi="Arial" w:cs="Arial"/>
          <w:sz w:val="24"/>
          <w:szCs w:val="24"/>
        </w:rPr>
      </w:pPr>
    </w:p>
    <w:p w14:paraId="77BDD8A6" w14:textId="77777777" w:rsidR="00974859" w:rsidRPr="00C60B2A" w:rsidRDefault="00974859" w:rsidP="00974859">
      <w:pPr>
        <w:pStyle w:val="PargrafodaLista"/>
        <w:tabs>
          <w:tab w:val="left" w:pos="5835"/>
        </w:tabs>
        <w:spacing w:after="0" w:line="360" w:lineRule="auto"/>
        <w:ind w:left="0"/>
        <w:jc w:val="center"/>
        <w:rPr>
          <w:rFonts w:ascii="Arial" w:hAnsi="Arial" w:cs="Arial"/>
          <w:sz w:val="24"/>
          <w:szCs w:val="24"/>
        </w:rPr>
      </w:pPr>
    </w:p>
    <w:p w14:paraId="492D5D4D" w14:textId="77777777" w:rsidR="00974859" w:rsidRPr="00C60B2A" w:rsidRDefault="00974859" w:rsidP="00974859">
      <w:pPr>
        <w:tabs>
          <w:tab w:val="left" w:pos="5835"/>
        </w:tabs>
        <w:spacing w:after="0" w:line="360" w:lineRule="auto"/>
        <w:jc w:val="center"/>
        <w:rPr>
          <w:rFonts w:ascii="Arial" w:hAnsi="Arial" w:cs="Arial"/>
          <w:sz w:val="24"/>
          <w:szCs w:val="24"/>
        </w:rPr>
      </w:pPr>
    </w:p>
    <w:p w14:paraId="6C613CB2" w14:textId="77777777" w:rsidR="00974859" w:rsidRPr="00C60B2A" w:rsidRDefault="00974859" w:rsidP="00974859">
      <w:pPr>
        <w:tabs>
          <w:tab w:val="left" w:pos="5835"/>
        </w:tabs>
        <w:spacing w:after="0" w:line="360" w:lineRule="auto"/>
        <w:jc w:val="center"/>
        <w:rPr>
          <w:rFonts w:ascii="Arial" w:hAnsi="Arial" w:cs="Arial"/>
          <w:sz w:val="24"/>
          <w:szCs w:val="24"/>
        </w:rPr>
      </w:pPr>
    </w:p>
    <w:p w14:paraId="69625DD1" w14:textId="77777777" w:rsidR="00974859" w:rsidRPr="00C60B2A" w:rsidRDefault="00974859" w:rsidP="00974859">
      <w:pPr>
        <w:tabs>
          <w:tab w:val="left" w:pos="5835"/>
        </w:tabs>
        <w:spacing w:after="0" w:line="360" w:lineRule="auto"/>
        <w:jc w:val="center"/>
        <w:rPr>
          <w:rFonts w:ascii="Arial" w:hAnsi="Arial" w:cs="Arial"/>
          <w:sz w:val="24"/>
          <w:szCs w:val="24"/>
        </w:rPr>
      </w:pPr>
    </w:p>
    <w:p w14:paraId="49BDC664" w14:textId="77777777" w:rsidR="00974859" w:rsidRPr="00C60B2A" w:rsidRDefault="00974859" w:rsidP="00974859">
      <w:pPr>
        <w:tabs>
          <w:tab w:val="left" w:pos="5835"/>
        </w:tabs>
        <w:spacing w:after="0" w:line="360" w:lineRule="auto"/>
        <w:rPr>
          <w:rFonts w:ascii="Arial" w:hAnsi="Arial" w:cs="Arial"/>
          <w:sz w:val="28"/>
          <w:szCs w:val="28"/>
        </w:rPr>
      </w:pPr>
    </w:p>
    <w:p w14:paraId="1070C2AC" w14:textId="77777777" w:rsidR="00974859" w:rsidRPr="00C60B2A" w:rsidRDefault="00974859" w:rsidP="00974859">
      <w:pPr>
        <w:tabs>
          <w:tab w:val="left" w:pos="5835"/>
        </w:tabs>
        <w:spacing w:after="0"/>
        <w:jc w:val="center"/>
        <w:rPr>
          <w:rFonts w:ascii="Arial" w:hAnsi="Arial" w:cs="Arial"/>
          <w:sz w:val="24"/>
          <w:szCs w:val="24"/>
        </w:rPr>
      </w:pPr>
      <w:r w:rsidRPr="00C60B2A">
        <w:rPr>
          <w:rFonts w:ascii="Arial" w:hAnsi="Arial" w:cs="Arial"/>
          <w:sz w:val="24"/>
          <w:szCs w:val="24"/>
        </w:rPr>
        <w:t>Campina Grande-PB</w:t>
      </w:r>
    </w:p>
    <w:p w14:paraId="50E8F9E1" w14:textId="77777777" w:rsidR="00974859" w:rsidRPr="00C60B2A" w:rsidRDefault="00974859" w:rsidP="00974859">
      <w:pPr>
        <w:jc w:val="center"/>
        <w:rPr>
          <w:rFonts w:ascii="Arial" w:hAnsi="Arial" w:cs="Arial"/>
          <w:sz w:val="24"/>
          <w:szCs w:val="24"/>
        </w:rPr>
      </w:pPr>
      <w:r w:rsidRPr="00C60B2A">
        <w:rPr>
          <w:rFonts w:ascii="Arial" w:hAnsi="Arial" w:cs="Arial"/>
          <w:sz w:val="24"/>
          <w:szCs w:val="24"/>
        </w:rPr>
        <w:t>2020</w:t>
      </w:r>
    </w:p>
    <w:p w14:paraId="14C70BD3" w14:textId="77777777" w:rsidR="00974859" w:rsidRPr="00C60B2A" w:rsidRDefault="00974859" w:rsidP="00974859">
      <w:pPr>
        <w:spacing w:after="0" w:line="360" w:lineRule="auto"/>
        <w:jc w:val="center"/>
        <w:rPr>
          <w:rFonts w:ascii="Arial" w:hAnsi="Arial" w:cs="Arial"/>
          <w:sz w:val="24"/>
          <w:szCs w:val="24"/>
        </w:rPr>
      </w:pPr>
    </w:p>
    <w:p w14:paraId="331D6463" w14:textId="77777777" w:rsidR="00974859" w:rsidRPr="00C60B2A" w:rsidRDefault="00974859" w:rsidP="00974859">
      <w:pPr>
        <w:spacing w:after="0" w:line="360" w:lineRule="auto"/>
        <w:jc w:val="center"/>
        <w:rPr>
          <w:rFonts w:ascii="Arial" w:hAnsi="Arial" w:cs="Arial"/>
          <w:sz w:val="24"/>
          <w:szCs w:val="24"/>
        </w:rPr>
      </w:pPr>
    </w:p>
    <w:p w14:paraId="09A0EF6D" w14:textId="77777777" w:rsidR="00974859" w:rsidRPr="00C60B2A" w:rsidRDefault="00974859" w:rsidP="00974859">
      <w:pPr>
        <w:spacing w:after="0" w:line="360" w:lineRule="auto"/>
        <w:jc w:val="center"/>
        <w:rPr>
          <w:rFonts w:ascii="Arial" w:hAnsi="Arial" w:cs="Arial"/>
          <w:sz w:val="24"/>
          <w:szCs w:val="24"/>
        </w:rPr>
      </w:pPr>
    </w:p>
    <w:p w14:paraId="7E0DEAAE" w14:textId="77777777" w:rsidR="00974859" w:rsidRPr="00C60B2A" w:rsidRDefault="00974859" w:rsidP="00974859">
      <w:pPr>
        <w:spacing w:after="0" w:line="360" w:lineRule="auto"/>
        <w:jc w:val="center"/>
        <w:rPr>
          <w:rFonts w:ascii="Arial" w:hAnsi="Arial" w:cs="Arial"/>
          <w:sz w:val="24"/>
          <w:szCs w:val="24"/>
        </w:rPr>
      </w:pPr>
    </w:p>
    <w:p w14:paraId="76F11D5A" w14:textId="77777777" w:rsidR="00974859" w:rsidRPr="00C60B2A" w:rsidRDefault="00974859" w:rsidP="00974859">
      <w:pPr>
        <w:spacing w:after="0" w:line="360" w:lineRule="auto"/>
        <w:jc w:val="center"/>
        <w:rPr>
          <w:rFonts w:ascii="Arial" w:hAnsi="Arial" w:cs="Arial"/>
          <w:sz w:val="24"/>
          <w:szCs w:val="24"/>
        </w:rPr>
      </w:pPr>
    </w:p>
    <w:p w14:paraId="1B00078C" w14:textId="77777777" w:rsidR="00974859" w:rsidRPr="00C60B2A" w:rsidRDefault="00974859" w:rsidP="00974859">
      <w:pPr>
        <w:spacing w:after="0" w:line="360" w:lineRule="auto"/>
        <w:jc w:val="center"/>
        <w:rPr>
          <w:rFonts w:ascii="Arial" w:hAnsi="Arial" w:cs="Arial"/>
          <w:sz w:val="24"/>
          <w:szCs w:val="24"/>
        </w:rPr>
      </w:pPr>
    </w:p>
    <w:p w14:paraId="6B2E5774" w14:textId="77777777" w:rsidR="00974859" w:rsidRPr="00C60B2A" w:rsidRDefault="00974859" w:rsidP="00974859">
      <w:pPr>
        <w:spacing w:after="0" w:line="360" w:lineRule="auto"/>
        <w:jc w:val="center"/>
        <w:rPr>
          <w:rFonts w:ascii="Arial" w:hAnsi="Arial" w:cs="Arial"/>
          <w:sz w:val="24"/>
          <w:szCs w:val="24"/>
        </w:rPr>
      </w:pPr>
    </w:p>
    <w:p w14:paraId="6BDDF5EC" w14:textId="77777777" w:rsidR="00974859" w:rsidRPr="00C60B2A" w:rsidRDefault="00974859" w:rsidP="00974859">
      <w:pPr>
        <w:spacing w:after="0" w:line="360" w:lineRule="auto"/>
        <w:jc w:val="center"/>
        <w:rPr>
          <w:rFonts w:ascii="Arial" w:hAnsi="Arial" w:cs="Arial"/>
          <w:sz w:val="24"/>
          <w:szCs w:val="24"/>
        </w:rPr>
      </w:pPr>
    </w:p>
    <w:p w14:paraId="3D305772" w14:textId="77777777" w:rsidR="00974859" w:rsidRPr="00C60B2A" w:rsidRDefault="00974859" w:rsidP="00974859">
      <w:pPr>
        <w:spacing w:after="0" w:line="360" w:lineRule="auto"/>
        <w:jc w:val="center"/>
        <w:rPr>
          <w:rFonts w:ascii="Arial" w:hAnsi="Arial" w:cs="Arial"/>
          <w:sz w:val="24"/>
          <w:szCs w:val="24"/>
        </w:rPr>
      </w:pPr>
    </w:p>
    <w:p w14:paraId="02977BDF" w14:textId="77777777" w:rsidR="00974859" w:rsidRPr="00C60B2A" w:rsidRDefault="00974859" w:rsidP="00974859">
      <w:pPr>
        <w:spacing w:after="0" w:line="360" w:lineRule="auto"/>
        <w:jc w:val="center"/>
        <w:rPr>
          <w:rFonts w:ascii="Arial" w:hAnsi="Arial" w:cs="Arial"/>
          <w:sz w:val="24"/>
          <w:szCs w:val="24"/>
        </w:rPr>
      </w:pPr>
    </w:p>
    <w:p w14:paraId="0877CA1F" w14:textId="77777777" w:rsidR="00974859" w:rsidRPr="00C60B2A" w:rsidRDefault="00974859" w:rsidP="00974859">
      <w:pPr>
        <w:spacing w:after="0" w:line="360" w:lineRule="auto"/>
        <w:jc w:val="center"/>
        <w:rPr>
          <w:rFonts w:ascii="Arial" w:hAnsi="Arial" w:cs="Arial"/>
          <w:sz w:val="24"/>
          <w:szCs w:val="24"/>
        </w:rPr>
      </w:pPr>
    </w:p>
    <w:p w14:paraId="7691ABE7" w14:textId="77777777" w:rsidR="00974859" w:rsidRPr="00C60B2A" w:rsidRDefault="00974859" w:rsidP="00974859">
      <w:pPr>
        <w:spacing w:after="0" w:line="360" w:lineRule="auto"/>
        <w:jc w:val="center"/>
        <w:rPr>
          <w:rFonts w:ascii="Arial" w:hAnsi="Arial" w:cs="Arial"/>
          <w:sz w:val="24"/>
          <w:szCs w:val="24"/>
        </w:rPr>
      </w:pPr>
    </w:p>
    <w:p w14:paraId="35E4BFFE" w14:textId="77777777" w:rsidR="00974859" w:rsidRPr="00C60B2A" w:rsidRDefault="00974859" w:rsidP="00974859">
      <w:pPr>
        <w:spacing w:after="0" w:line="360" w:lineRule="auto"/>
        <w:jc w:val="center"/>
        <w:rPr>
          <w:rFonts w:ascii="Arial" w:hAnsi="Arial" w:cs="Arial"/>
          <w:sz w:val="24"/>
          <w:szCs w:val="24"/>
        </w:rPr>
      </w:pPr>
    </w:p>
    <w:p w14:paraId="23A630A4" w14:textId="77777777" w:rsidR="00974859" w:rsidRPr="00C60B2A" w:rsidRDefault="00974859" w:rsidP="00974859">
      <w:pPr>
        <w:spacing w:after="0" w:line="360" w:lineRule="auto"/>
        <w:jc w:val="center"/>
        <w:rPr>
          <w:rFonts w:ascii="Arial" w:hAnsi="Arial" w:cs="Arial"/>
          <w:sz w:val="24"/>
          <w:szCs w:val="24"/>
        </w:rPr>
      </w:pPr>
    </w:p>
    <w:p w14:paraId="39A4D45A" w14:textId="77777777" w:rsidR="00974859" w:rsidRPr="00C60B2A" w:rsidRDefault="00974859" w:rsidP="00974859">
      <w:pPr>
        <w:spacing w:after="0" w:line="360" w:lineRule="auto"/>
        <w:jc w:val="center"/>
        <w:rPr>
          <w:rFonts w:ascii="Arial" w:hAnsi="Arial" w:cs="Arial"/>
          <w:sz w:val="24"/>
          <w:szCs w:val="24"/>
        </w:rPr>
      </w:pPr>
    </w:p>
    <w:p w14:paraId="03735332" w14:textId="77777777" w:rsidR="00974859" w:rsidRPr="00C60B2A" w:rsidRDefault="00974859" w:rsidP="00974859">
      <w:pPr>
        <w:spacing w:after="0" w:line="360" w:lineRule="auto"/>
        <w:jc w:val="center"/>
        <w:rPr>
          <w:rFonts w:ascii="Arial" w:hAnsi="Arial" w:cs="Arial"/>
          <w:sz w:val="24"/>
          <w:szCs w:val="24"/>
        </w:rPr>
      </w:pPr>
    </w:p>
    <w:p w14:paraId="7A4B581D" w14:textId="77777777" w:rsidR="00974859" w:rsidRPr="00C60B2A" w:rsidRDefault="00974859" w:rsidP="00974859">
      <w:pPr>
        <w:spacing w:after="0" w:line="360" w:lineRule="auto"/>
        <w:jc w:val="center"/>
        <w:rPr>
          <w:rFonts w:ascii="Arial" w:hAnsi="Arial" w:cs="Arial"/>
          <w:sz w:val="24"/>
          <w:szCs w:val="24"/>
        </w:rPr>
      </w:pPr>
    </w:p>
    <w:p w14:paraId="37803E28" w14:textId="77777777" w:rsidR="00974859" w:rsidRPr="00C60B2A" w:rsidRDefault="00974859" w:rsidP="00974859">
      <w:pPr>
        <w:spacing w:after="0" w:line="360" w:lineRule="auto"/>
        <w:jc w:val="center"/>
        <w:rPr>
          <w:rFonts w:ascii="Arial" w:hAnsi="Arial" w:cs="Arial"/>
          <w:sz w:val="24"/>
          <w:szCs w:val="24"/>
        </w:rPr>
      </w:pPr>
    </w:p>
    <w:p w14:paraId="4DDD547B" w14:textId="77777777" w:rsidR="00974859" w:rsidRPr="00C60B2A" w:rsidRDefault="00974859" w:rsidP="00974859">
      <w:pPr>
        <w:autoSpaceDE w:val="0"/>
        <w:autoSpaceDN w:val="0"/>
        <w:adjustRightInd w:val="0"/>
        <w:spacing w:after="0" w:line="240" w:lineRule="auto"/>
        <w:jc w:val="center"/>
        <w:rPr>
          <w:rFonts w:ascii="Arial" w:hAnsi="Arial" w:cs="Arial"/>
          <w:sz w:val="20"/>
          <w:szCs w:val="20"/>
        </w:rPr>
      </w:pPr>
      <w:r w:rsidRPr="00C60B2A">
        <w:rPr>
          <w:rFonts w:ascii="Arial" w:hAnsi="Arial" w:cs="Arial"/>
          <w:sz w:val="20"/>
          <w:szCs w:val="20"/>
        </w:rPr>
        <w:t>Dados Internacionais de Catalogação na Publicação</w:t>
      </w:r>
    </w:p>
    <w:p w14:paraId="3EFEC541" w14:textId="77777777" w:rsidR="00974859" w:rsidRPr="00C60B2A" w:rsidRDefault="00974859" w:rsidP="00974859">
      <w:pPr>
        <w:autoSpaceDE w:val="0"/>
        <w:autoSpaceDN w:val="0"/>
        <w:adjustRightInd w:val="0"/>
        <w:spacing w:after="0" w:line="240" w:lineRule="auto"/>
        <w:jc w:val="center"/>
        <w:rPr>
          <w:rFonts w:ascii="Arial" w:hAnsi="Arial" w:cs="Arial"/>
          <w:sz w:val="20"/>
          <w:szCs w:val="20"/>
        </w:rPr>
      </w:pPr>
      <w:r w:rsidRPr="00C60B2A">
        <w:rPr>
          <w:rFonts w:ascii="Arial" w:hAnsi="Arial" w:cs="Arial"/>
          <w:sz w:val="20"/>
          <w:szCs w:val="20"/>
        </w:rPr>
        <w:t>(Biblioteca da UniFacisa)</w:t>
      </w:r>
    </w:p>
    <w:p w14:paraId="4EE22EE5" w14:textId="77777777" w:rsidR="00974859" w:rsidRPr="00C60B2A" w:rsidRDefault="00974859" w:rsidP="00974859">
      <w:pPr>
        <w:autoSpaceDE w:val="0"/>
        <w:autoSpaceDN w:val="0"/>
        <w:adjustRightInd w:val="0"/>
        <w:spacing w:after="0" w:line="240" w:lineRule="auto"/>
        <w:jc w:val="center"/>
        <w:rPr>
          <w:rFonts w:ascii="Arial" w:hAnsi="Arial" w:cs="Arial"/>
          <w:sz w:val="20"/>
          <w:szCs w:val="20"/>
        </w:rPr>
      </w:pPr>
    </w:p>
    <w:p w14:paraId="562DF0B0" w14:textId="77777777" w:rsidR="00974859" w:rsidRPr="00C60B2A" w:rsidRDefault="00974859" w:rsidP="00974859">
      <w:pPr>
        <w:spacing w:after="0" w:line="360" w:lineRule="auto"/>
        <w:jc w:val="center"/>
        <w:rPr>
          <w:rFonts w:ascii="Arial" w:hAnsi="Arial" w:cs="Arial"/>
          <w:sz w:val="24"/>
          <w:szCs w:val="24"/>
        </w:rPr>
      </w:pPr>
    </w:p>
    <w:p w14:paraId="3B77868D" w14:textId="77777777" w:rsidR="00974859" w:rsidRPr="00C60B2A" w:rsidRDefault="00974859" w:rsidP="00974859">
      <w:pPr>
        <w:spacing w:after="0" w:line="360" w:lineRule="auto"/>
        <w:jc w:val="center"/>
        <w:rPr>
          <w:rFonts w:ascii="Arial" w:hAnsi="Arial" w:cs="Arial"/>
          <w:sz w:val="24"/>
          <w:szCs w:val="24"/>
        </w:rPr>
      </w:pPr>
    </w:p>
    <w:p w14:paraId="7371974D" w14:textId="77777777" w:rsidR="00974859" w:rsidRPr="00C60B2A" w:rsidRDefault="00974859" w:rsidP="00974859">
      <w:pPr>
        <w:spacing w:after="0" w:line="360" w:lineRule="auto"/>
        <w:jc w:val="center"/>
        <w:rPr>
          <w:rFonts w:ascii="Arial" w:hAnsi="Arial" w:cs="Arial"/>
          <w:sz w:val="24"/>
          <w:szCs w:val="24"/>
        </w:rPr>
      </w:pPr>
    </w:p>
    <w:p w14:paraId="67C65B22" w14:textId="77777777" w:rsidR="00974859" w:rsidRPr="00C60B2A" w:rsidRDefault="00974859" w:rsidP="00974859">
      <w:pPr>
        <w:spacing w:after="0" w:line="360" w:lineRule="auto"/>
        <w:jc w:val="center"/>
        <w:rPr>
          <w:rFonts w:ascii="Arial" w:hAnsi="Arial" w:cs="Arial"/>
          <w:sz w:val="24"/>
          <w:szCs w:val="24"/>
        </w:rPr>
      </w:pPr>
    </w:p>
    <w:p w14:paraId="3FA3126D" w14:textId="77777777" w:rsidR="00974859" w:rsidRPr="00C60B2A" w:rsidRDefault="00974859" w:rsidP="00974859">
      <w:pPr>
        <w:spacing w:after="0" w:line="360" w:lineRule="auto"/>
        <w:jc w:val="center"/>
        <w:rPr>
          <w:rFonts w:ascii="Arial" w:hAnsi="Arial" w:cs="Arial"/>
          <w:sz w:val="24"/>
          <w:szCs w:val="24"/>
        </w:rPr>
      </w:pPr>
    </w:p>
    <w:p w14:paraId="6E06A8BA" w14:textId="77777777" w:rsidR="00974859" w:rsidRPr="00C60B2A" w:rsidRDefault="00974859" w:rsidP="00974859">
      <w:pPr>
        <w:spacing w:after="0" w:line="360" w:lineRule="auto"/>
        <w:jc w:val="center"/>
        <w:rPr>
          <w:rFonts w:ascii="Arial" w:hAnsi="Arial" w:cs="Arial"/>
          <w:sz w:val="24"/>
          <w:szCs w:val="24"/>
        </w:rPr>
      </w:pPr>
    </w:p>
    <w:p w14:paraId="1083CC34" w14:textId="77777777" w:rsidR="00974859" w:rsidRPr="00C60B2A" w:rsidRDefault="00974859" w:rsidP="00974859">
      <w:pPr>
        <w:spacing w:after="0" w:line="360" w:lineRule="auto"/>
        <w:jc w:val="center"/>
        <w:rPr>
          <w:rFonts w:ascii="Arial" w:hAnsi="Arial" w:cs="Arial"/>
          <w:sz w:val="24"/>
          <w:szCs w:val="24"/>
        </w:rPr>
      </w:pPr>
    </w:p>
    <w:p w14:paraId="2B3D9845" w14:textId="77777777" w:rsidR="00974859" w:rsidRPr="00C60B2A" w:rsidRDefault="00974859" w:rsidP="00974859">
      <w:pPr>
        <w:spacing w:after="0" w:line="360" w:lineRule="auto"/>
        <w:jc w:val="center"/>
        <w:rPr>
          <w:rFonts w:ascii="Arial" w:hAnsi="Arial" w:cs="Arial"/>
          <w:sz w:val="24"/>
          <w:szCs w:val="24"/>
        </w:rPr>
      </w:pPr>
    </w:p>
    <w:p w14:paraId="75075D70" w14:textId="77777777" w:rsidR="00974859" w:rsidRPr="00C60B2A" w:rsidRDefault="00974859" w:rsidP="00974859">
      <w:pPr>
        <w:spacing w:after="0" w:line="360" w:lineRule="auto"/>
        <w:jc w:val="center"/>
        <w:rPr>
          <w:rFonts w:ascii="Arial" w:hAnsi="Arial" w:cs="Arial"/>
          <w:sz w:val="24"/>
          <w:szCs w:val="24"/>
        </w:rPr>
      </w:pPr>
    </w:p>
    <w:p w14:paraId="369891BE" w14:textId="77777777" w:rsidR="00974859" w:rsidRPr="00C60B2A" w:rsidRDefault="00974859" w:rsidP="00974859">
      <w:pPr>
        <w:spacing w:after="0" w:line="360" w:lineRule="auto"/>
        <w:jc w:val="center"/>
        <w:rPr>
          <w:rFonts w:ascii="Arial" w:hAnsi="Arial" w:cs="Arial"/>
          <w:sz w:val="24"/>
          <w:szCs w:val="24"/>
        </w:rPr>
      </w:pPr>
    </w:p>
    <w:p w14:paraId="161BE9D6" w14:textId="77777777" w:rsidR="00974859" w:rsidRPr="00C60B2A" w:rsidRDefault="00974859" w:rsidP="00974859">
      <w:pPr>
        <w:spacing w:after="0" w:line="360" w:lineRule="auto"/>
        <w:jc w:val="center"/>
        <w:rPr>
          <w:rFonts w:ascii="Arial" w:hAnsi="Arial" w:cs="Arial"/>
          <w:sz w:val="24"/>
          <w:szCs w:val="24"/>
        </w:rPr>
      </w:pPr>
    </w:p>
    <w:p w14:paraId="47E678FB" w14:textId="77777777" w:rsidR="00974859" w:rsidRPr="00C60B2A" w:rsidRDefault="00974859" w:rsidP="00974859">
      <w:pPr>
        <w:spacing w:after="0" w:line="360" w:lineRule="auto"/>
        <w:jc w:val="center"/>
        <w:rPr>
          <w:rFonts w:ascii="Arial" w:hAnsi="Arial" w:cs="Arial"/>
          <w:sz w:val="24"/>
          <w:szCs w:val="24"/>
        </w:rPr>
      </w:pPr>
    </w:p>
    <w:p w14:paraId="6FBBFE89" w14:textId="77777777" w:rsidR="00974859" w:rsidRPr="00C60B2A" w:rsidRDefault="00974859" w:rsidP="00974859">
      <w:pPr>
        <w:spacing w:after="0" w:line="360" w:lineRule="auto"/>
        <w:jc w:val="center"/>
        <w:rPr>
          <w:rFonts w:ascii="Arial" w:hAnsi="Arial" w:cs="Arial"/>
          <w:sz w:val="24"/>
          <w:szCs w:val="24"/>
        </w:rPr>
      </w:pPr>
    </w:p>
    <w:p w14:paraId="1A20C74E" w14:textId="77777777" w:rsidR="00974859" w:rsidRPr="00C60B2A" w:rsidRDefault="00974859" w:rsidP="00974859">
      <w:pPr>
        <w:spacing w:after="0" w:line="360" w:lineRule="auto"/>
        <w:jc w:val="center"/>
        <w:rPr>
          <w:rFonts w:ascii="Arial" w:hAnsi="Arial" w:cs="Arial"/>
          <w:sz w:val="24"/>
          <w:szCs w:val="24"/>
        </w:rPr>
      </w:pPr>
    </w:p>
    <w:p w14:paraId="768AC6C9" w14:textId="77777777" w:rsidR="00974859" w:rsidRPr="00C60B2A" w:rsidRDefault="00974859" w:rsidP="00974859">
      <w:pPr>
        <w:spacing w:after="0" w:line="360" w:lineRule="auto"/>
        <w:jc w:val="center"/>
        <w:rPr>
          <w:rFonts w:ascii="Arial" w:hAnsi="Arial" w:cs="Arial"/>
          <w:sz w:val="24"/>
          <w:szCs w:val="24"/>
        </w:rPr>
      </w:pPr>
    </w:p>
    <w:p w14:paraId="44F909DA" w14:textId="77777777" w:rsidR="00974859" w:rsidRPr="00C60B2A" w:rsidRDefault="00974859" w:rsidP="00974859">
      <w:pPr>
        <w:spacing w:after="0" w:line="360" w:lineRule="auto"/>
        <w:ind w:left="4536"/>
        <w:jc w:val="both"/>
        <w:rPr>
          <w:rFonts w:ascii="Arial" w:hAnsi="Arial" w:cs="Arial"/>
          <w:sz w:val="24"/>
          <w:szCs w:val="24"/>
        </w:rPr>
      </w:pPr>
    </w:p>
    <w:p w14:paraId="20FBBB5A" w14:textId="77777777" w:rsidR="00974859" w:rsidRPr="001C074C" w:rsidRDefault="00974859" w:rsidP="00974859">
      <w:pPr>
        <w:spacing w:after="0" w:line="360" w:lineRule="auto"/>
        <w:ind w:left="4536"/>
        <w:jc w:val="both"/>
        <w:rPr>
          <w:rFonts w:ascii="Arial" w:eastAsia="Calibri" w:hAnsi="Arial" w:cs="Arial"/>
          <w:sz w:val="24"/>
          <w:szCs w:val="24"/>
        </w:rPr>
      </w:pPr>
    </w:p>
    <w:p w14:paraId="744F2649" w14:textId="77777777" w:rsidR="00974859" w:rsidRPr="001A5D11" w:rsidRDefault="00974859" w:rsidP="00974859">
      <w:pPr>
        <w:pStyle w:val="Padro"/>
        <w:spacing w:after="0" w:line="360" w:lineRule="auto"/>
        <w:ind w:left="4536"/>
        <w:jc w:val="both"/>
        <w:rPr>
          <w:rFonts w:ascii="Arial" w:hAnsi="Arial" w:cs="Arial"/>
          <w:sz w:val="24"/>
          <w:szCs w:val="24"/>
        </w:rPr>
      </w:pPr>
      <w:r w:rsidRPr="00C60B2A">
        <w:rPr>
          <w:rFonts w:ascii="Arial" w:hAnsi="Arial" w:cs="Arial"/>
          <w:sz w:val="24"/>
          <w:szCs w:val="24"/>
        </w:rPr>
        <w:t>Trabalho de conclusão de curso – artigo científico,</w:t>
      </w:r>
      <w:r>
        <w:rPr>
          <w:rFonts w:ascii="Arial" w:hAnsi="Arial" w:cs="Arial"/>
          <w:sz w:val="24"/>
          <w:szCs w:val="24"/>
        </w:rPr>
        <w:t xml:space="preserve"> </w:t>
      </w:r>
      <w:r w:rsidRPr="001C074C">
        <w:rPr>
          <w:rFonts w:ascii="Arial" w:hAnsi="Arial" w:cs="Arial"/>
          <w:sz w:val="24"/>
          <w:szCs w:val="24"/>
        </w:rPr>
        <w:t>(in)capacidade do estado frente ao uso de criptoativos como ocultação de patrimônio</w:t>
      </w:r>
      <w:r w:rsidRPr="00C60B2A">
        <w:rPr>
          <w:rFonts w:ascii="Arial" w:hAnsi="Arial" w:cs="Arial"/>
          <w:sz w:val="24"/>
          <w:szCs w:val="24"/>
        </w:rPr>
        <w:t xml:space="preserve">, apresentado por </w:t>
      </w:r>
      <w:r>
        <w:rPr>
          <w:rFonts w:ascii="Arial" w:hAnsi="Arial" w:cs="Arial"/>
          <w:sz w:val="24"/>
          <w:szCs w:val="24"/>
        </w:rPr>
        <w:t>Pablo Ítalo de Araujo Carvalho,</w:t>
      </w:r>
      <w:r w:rsidRPr="00C60B2A">
        <w:rPr>
          <w:rFonts w:ascii="Arial" w:hAnsi="Arial" w:cs="Arial"/>
          <w:sz w:val="24"/>
          <w:szCs w:val="24"/>
        </w:rPr>
        <w:t xml:space="preserve"> como parte dos requisitos para obtenção do título de Bacharel em Direito outorgado pela Faculdade de Ciências Sociais Aplicadas de Campina Grande – PB.</w:t>
      </w:r>
    </w:p>
    <w:p w14:paraId="1B7CC05F" w14:textId="77777777" w:rsidR="00974859" w:rsidRPr="00C60B2A" w:rsidRDefault="00974859" w:rsidP="00974859">
      <w:pPr>
        <w:spacing w:after="0" w:line="240" w:lineRule="auto"/>
        <w:ind w:left="4536"/>
        <w:jc w:val="both"/>
        <w:rPr>
          <w:rFonts w:ascii="Arial" w:hAnsi="Arial" w:cs="Arial"/>
          <w:sz w:val="24"/>
          <w:szCs w:val="24"/>
        </w:rPr>
      </w:pPr>
    </w:p>
    <w:p w14:paraId="1BECCE1C" w14:textId="77777777" w:rsidR="00974859" w:rsidRPr="00C60B2A" w:rsidRDefault="00974859" w:rsidP="00974859">
      <w:pPr>
        <w:spacing w:after="0" w:line="240" w:lineRule="auto"/>
        <w:ind w:left="4536"/>
        <w:jc w:val="both"/>
        <w:rPr>
          <w:rFonts w:ascii="Arial" w:hAnsi="Arial" w:cs="Arial"/>
          <w:sz w:val="24"/>
          <w:szCs w:val="24"/>
        </w:rPr>
      </w:pPr>
    </w:p>
    <w:p w14:paraId="66ABDA97" w14:textId="77777777" w:rsidR="00974859" w:rsidRPr="00C60B2A" w:rsidRDefault="00974859" w:rsidP="00974859">
      <w:pPr>
        <w:spacing w:after="0" w:line="240" w:lineRule="auto"/>
        <w:ind w:left="4536"/>
        <w:jc w:val="both"/>
        <w:rPr>
          <w:rFonts w:ascii="Arial" w:hAnsi="Arial" w:cs="Arial"/>
          <w:sz w:val="24"/>
          <w:szCs w:val="24"/>
        </w:rPr>
      </w:pPr>
      <w:r w:rsidRPr="00C60B2A">
        <w:rPr>
          <w:rFonts w:ascii="Arial" w:hAnsi="Arial" w:cs="Arial"/>
          <w:sz w:val="24"/>
          <w:szCs w:val="24"/>
        </w:rPr>
        <w:t>APROVADO EM: _______/_______/_______</w:t>
      </w:r>
    </w:p>
    <w:p w14:paraId="69EDCB90" w14:textId="77777777" w:rsidR="00974859" w:rsidRPr="00C60B2A" w:rsidRDefault="00974859" w:rsidP="00974859">
      <w:pPr>
        <w:spacing w:after="0" w:line="240" w:lineRule="auto"/>
        <w:ind w:left="4536"/>
        <w:jc w:val="both"/>
        <w:rPr>
          <w:rFonts w:ascii="Arial" w:hAnsi="Arial" w:cs="Arial"/>
          <w:sz w:val="24"/>
          <w:szCs w:val="24"/>
        </w:rPr>
      </w:pPr>
    </w:p>
    <w:p w14:paraId="62A7450D" w14:textId="77777777" w:rsidR="00974859" w:rsidRPr="00C60B2A" w:rsidRDefault="00974859" w:rsidP="00974859">
      <w:pPr>
        <w:spacing w:after="0" w:line="240" w:lineRule="auto"/>
        <w:ind w:left="4536"/>
        <w:jc w:val="both"/>
        <w:rPr>
          <w:rFonts w:ascii="Arial" w:hAnsi="Arial" w:cs="Arial"/>
          <w:sz w:val="24"/>
          <w:szCs w:val="24"/>
        </w:rPr>
      </w:pPr>
      <w:r w:rsidRPr="00C60B2A">
        <w:rPr>
          <w:rFonts w:ascii="Arial" w:hAnsi="Arial" w:cs="Arial"/>
          <w:sz w:val="24"/>
          <w:szCs w:val="24"/>
        </w:rPr>
        <w:t>BANCA EXAMINADORA:</w:t>
      </w:r>
    </w:p>
    <w:p w14:paraId="4610F996" w14:textId="77777777" w:rsidR="00974859" w:rsidRPr="00C60B2A" w:rsidRDefault="00974859" w:rsidP="00974859">
      <w:pPr>
        <w:spacing w:after="0" w:line="240" w:lineRule="auto"/>
        <w:ind w:left="4536"/>
        <w:jc w:val="both"/>
        <w:rPr>
          <w:rFonts w:ascii="Arial" w:hAnsi="Arial" w:cs="Arial"/>
          <w:sz w:val="24"/>
          <w:szCs w:val="24"/>
        </w:rPr>
      </w:pPr>
    </w:p>
    <w:p w14:paraId="1443BE9F" w14:textId="77777777" w:rsidR="00974859" w:rsidRPr="00C60B2A" w:rsidRDefault="00974859" w:rsidP="00974859">
      <w:pPr>
        <w:pBdr>
          <w:bottom w:val="single" w:sz="12" w:space="1" w:color="auto"/>
        </w:pBdr>
        <w:spacing w:after="0" w:line="240" w:lineRule="auto"/>
        <w:ind w:left="4536"/>
        <w:jc w:val="both"/>
        <w:rPr>
          <w:rFonts w:ascii="Arial" w:hAnsi="Arial" w:cs="Arial"/>
          <w:sz w:val="24"/>
          <w:szCs w:val="24"/>
        </w:rPr>
      </w:pPr>
    </w:p>
    <w:p w14:paraId="05F4860C" w14:textId="4AEB203C" w:rsidR="00974859" w:rsidRPr="00BD1C6C" w:rsidRDefault="00974859" w:rsidP="00974859">
      <w:pPr>
        <w:spacing w:after="0" w:line="240" w:lineRule="auto"/>
        <w:ind w:left="4536"/>
        <w:jc w:val="both"/>
        <w:rPr>
          <w:rFonts w:ascii="Arial" w:hAnsi="Arial" w:cs="Arial"/>
          <w:sz w:val="24"/>
          <w:szCs w:val="24"/>
        </w:rPr>
      </w:pPr>
      <w:r w:rsidRPr="00BD1C6C">
        <w:rPr>
          <w:rFonts w:ascii="Arial" w:hAnsi="Arial" w:cs="Arial"/>
          <w:sz w:val="24"/>
          <w:szCs w:val="24"/>
        </w:rPr>
        <w:t>Prof.</w:t>
      </w:r>
      <w:r w:rsidRPr="00BD1C6C">
        <w:rPr>
          <w:rFonts w:ascii="Arial" w:hAnsi="Arial" w:cs="Arial"/>
          <w:sz w:val="24"/>
          <w:szCs w:val="24"/>
          <w:vertAlign w:val="superscript"/>
        </w:rPr>
        <w:t xml:space="preserve"> </w:t>
      </w:r>
      <w:r w:rsidRPr="00BD1C6C">
        <w:rPr>
          <w:rFonts w:ascii="Arial" w:hAnsi="Arial" w:cs="Arial"/>
          <w:sz w:val="24"/>
          <w:szCs w:val="24"/>
        </w:rPr>
        <w:t xml:space="preserve">da Unifacisa João Ademar de Andrade Lima, </w:t>
      </w:r>
      <w:r w:rsidR="00C122ED">
        <w:rPr>
          <w:rFonts w:ascii="Arial" w:hAnsi="Arial" w:cs="Arial"/>
          <w:sz w:val="24"/>
          <w:szCs w:val="24"/>
        </w:rPr>
        <w:t>Dr</w:t>
      </w:r>
      <w:r w:rsidRPr="00BD1C6C">
        <w:rPr>
          <w:rFonts w:ascii="Arial" w:hAnsi="Arial" w:cs="Arial"/>
          <w:sz w:val="24"/>
          <w:szCs w:val="24"/>
        </w:rPr>
        <w:t>.</w:t>
      </w:r>
    </w:p>
    <w:p w14:paraId="10C73B40" w14:textId="77777777" w:rsidR="00974859" w:rsidRPr="00C60B2A" w:rsidRDefault="00974859" w:rsidP="00974859">
      <w:pPr>
        <w:spacing w:after="0" w:line="240" w:lineRule="auto"/>
        <w:ind w:left="4536"/>
        <w:jc w:val="center"/>
        <w:rPr>
          <w:rFonts w:ascii="Arial" w:hAnsi="Arial" w:cs="Arial"/>
          <w:sz w:val="24"/>
          <w:szCs w:val="24"/>
        </w:rPr>
      </w:pPr>
      <w:r w:rsidRPr="00BD1C6C">
        <w:rPr>
          <w:rFonts w:ascii="Arial" w:hAnsi="Arial" w:cs="Arial"/>
          <w:sz w:val="24"/>
          <w:szCs w:val="24"/>
        </w:rPr>
        <w:t>Orientador</w:t>
      </w:r>
    </w:p>
    <w:p w14:paraId="4638C544" w14:textId="77777777" w:rsidR="00974859" w:rsidRPr="00C60B2A" w:rsidRDefault="00974859" w:rsidP="00974859">
      <w:pPr>
        <w:spacing w:after="0" w:line="240" w:lineRule="auto"/>
        <w:ind w:left="4536"/>
        <w:jc w:val="both"/>
        <w:rPr>
          <w:rFonts w:ascii="Arial" w:hAnsi="Arial" w:cs="Arial"/>
          <w:sz w:val="24"/>
          <w:szCs w:val="24"/>
          <w:highlight w:val="yellow"/>
        </w:rPr>
      </w:pPr>
    </w:p>
    <w:p w14:paraId="0AF49254" w14:textId="77777777" w:rsidR="00974859" w:rsidRPr="00C60B2A" w:rsidRDefault="00974859" w:rsidP="00974859">
      <w:pPr>
        <w:pBdr>
          <w:bottom w:val="single" w:sz="12" w:space="1" w:color="auto"/>
        </w:pBdr>
        <w:spacing w:after="0" w:line="240" w:lineRule="auto"/>
        <w:ind w:left="4536"/>
        <w:jc w:val="both"/>
        <w:rPr>
          <w:rFonts w:ascii="Arial" w:hAnsi="Arial" w:cs="Arial"/>
          <w:sz w:val="24"/>
          <w:szCs w:val="24"/>
          <w:highlight w:val="yellow"/>
        </w:rPr>
      </w:pPr>
    </w:p>
    <w:p w14:paraId="639E6513" w14:textId="49336F4F" w:rsidR="00974859" w:rsidRPr="00C60B2A" w:rsidRDefault="00974859" w:rsidP="00974859">
      <w:pPr>
        <w:spacing w:after="0" w:line="240" w:lineRule="auto"/>
        <w:ind w:left="4536"/>
        <w:jc w:val="both"/>
        <w:rPr>
          <w:rFonts w:ascii="Arial" w:hAnsi="Arial" w:cs="Arial"/>
          <w:sz w:val="24"/>
          <w:szCs w:val="24"/>
        </w:rPr>
      </w:pPr>
      <w:r w:rsidRPr="00C60B2A">
        <w:rPr>
          <w:rFonts w:ascii="Arial" w:hAnsi="Arial" w:cs="Arial"/>
          <w:sz w:val="24"/>
          <w:szCs w:val="24"/>
        </w:rPr>
        <w:t xml:space="preserve">Prof. da Unifacisa </w:t>
      </w:r>
    </w:p>
    <w:p w14:paraId="4E986B75" w14:textId="77777777" w:rsidR="00974859" w:rsidRPr="00C60B2A" w:rsidRDefault="00974859" w:rsidP="00974859">
      <w:pPr>
        <w:spacing w:after="0" w:line="240" w:lineRule="auto"/>
        <w:ind w:left="4536"/>
        <w:jc w:val="both"/>
        <w:rPr>
          <w:rFonts w:ascii="Arial" w:hAnsi="Arial" w:cs="Arial"/>
          <w:sz w:val="24"/>
          <w:szCs w:val="24"/>
          <w:highlight w:val="yellow"/>
        </w:rPr>
      </w:pPr>
    </w:p>
    <w:p w14:paraId="485F5460" w14:textId="77777777" w:rsidR="00974859" w:rsidRPr="00C60B2A" w:rsidRDefault="00974859" w:rsidP="00974859">
      <w:pPr>
        <w:pBdr>
          <w:bottom w:val="single" w:sz="12" w:space="1" w:color="auto"/>
        </w:pBdr>
        <w:spacing w:after="0" w:line="240" w:lineRule="auto"/>
        <w:ind w:left="4536"/>
        <w:jc w:val="both"/>
        <w:rPr>
          <w:rFonts w:ascii="Arial" w:hAnsi="Arial" w:cs="Arial"/>
          <w:sz w:val="24"/>
          <w:szCs w:val="24"/>
          <w:highlight w:val="yellow"/>
        </w:rPr>
      </w:pPr>
    </w:p>
    <w:p w14:paraId="0C34BDCC" w14:textId="5541F4A0" w:rsidR="00974859" w:rsidRPr="00C60B2A" w:rsidRDefault="00974859" w:rsidP="00974859">
      <w:pPr>
        <w:pStyle w:val="Default"/>
        <w:ind w:left="4536"/>
        <w:jc w:val="both"/>
        <w:rPr>
          <w:color w:val="auto"/>
        </w:rPr>
      </w:pPr>
      <w:r w:rsidRPr="00C60B2A">
        <w:rPr>
          <w:color w:val="auto"/>
        </w:rPr>
        <w:t>Prof. da Unifacisa</w:t>
      </w:r>
    </w:p>
    <w:p w14:paraId="5E61E332" w14:textId="77777777" w:rsidR="00974859" w:rsidRPr="00C60B2A" w:rsidRDefault="00974859" w:rsidP="00974859">
      <w:pPr>
        <w:shd w:val="clear" w:color="auto" w:fill="FFFFFF"/>
        <w:spacing w:after="0" w:line="360" w:lineRule="auto"/>
        <w:jc w:val="center"/>
        <w:rPr>
          <w:rFonts w:ascii="Arial" w:eastAsia="Times New Roman" w:hAnsi="Arial" w:cs="Arial"/>
          <w:bCs/>
          <w:sz w:val="24"/>
          <w:szCs w:val="24"/>
          <w:lang w:eastAsia="pt-BR"/>
        </w:rPr>
      </w:pPr>
    </w:p>
    <w:p w14:paraId="6C55D5D2" w14:textId="77777777" w:rsidR="00974859" w:rsidRPr="00C60B2A" w:rsidRDefault="00974859" w:rsidP="00974859">
      <w:pPr>
        <w:shd w:val="clear" w:color="auto" w:fill="FFFFFF"/>
        <w:spacing w:after="0" w:line="360" w:lineRule="auto"/>
        <w:jc w:val="center"/>
        <w:rPr>
          <w:rFonts w:ascii="Arial" w:eastAsia="Times New Roman" w:hAnsi="Arial" w:cs="Arial"/>
          <w:bCs/>
          <w:sz w:val="24"/>
          <w:szCs w:val="24"/>
          <w:lang w:eastAsia="pt-BR"/>
        </w:rPr>
      </w:pPr>
    </w:p>
    <w:p w14:paraId="33F8BF44" w14:textId="77777777" w:rsidR="00974859" w:rsidRPr="00C60B2A" w:rsidRDefault="00974859" w:rsidP="00974859">
      <w:pPr>
        <w:shd w:val="clear" w:color="auto" w:fill="FFFFFF"/>
        <w:spacing w:after="0" w:line="360" w:lineRule="auto"/>
        <w:jc w:val="center"/>
        <w:rPr>
          <w:rFonts w:ascii="Arial" w:eastAsia="Times New Roman" w:hAnsi="Arial" w:cs="Arial"/>
          <w:bCs/>
          <w:sz w:val="24"/>
          <w:szCs w:val="24"/>
          <w:lang w:eastAsia="pt-BR"/>
        </w:rPr>
      </w:pPr>
    </w:p>
    <w:p w14:paraId="68CE75C8" w14:textId="77777777" w:rsidR="00974859" w:rsidRPr="00C60B2A" w:rsidRDefault="00974859" w:rsidP="00974859">
      <w:pPr>
        <w:shd w:val="clear" w:color="auto" w:fill="FFFFFF"/>
        <w:spacing w:after="0" w:line="360" w:lineRule="auto"/>
        <w:jc w:val="center"/>
        <w:rPr>
          <w:rFonts w:ascii="Arial" w:eastAsia="Times New Roman" w:hAnsi="Arial" w:cs="Arial"/>
          <w:bCs/>
          <w:sz w:val="24"/>
          <w:szCs w:val="24"/>
          <w:lang w:eastAsia="pt-BR"/>
        </w:rPr>
      </w:pPr>
    </w:p>
    <w:p w14:paraId="538970F1" w14:textId="77777777" w:rsidR="00974859" w:rsidRPr="00C60B2A" w:rsidRDefault="00974859" w:rsidP="00974859">
      <w:pPr>
        <w:shd w:val="clear" w:color="auto" w:fill="FFFFFF"/>
        <w:spacing w:after="0" w:line="360" w:lineRule="auto"/>
        <w:jc w:val="center"/>
        <w:rPr>
          <w:rFonts w:ascii="Arial" w:eastAsia="Times New Roman" w:hAnsi="Arial" w:cs="Arial"/>
          <w:bCs/>
          <w:sz w:val="24"/>
          <w:szCs w:val="24"/>
          <w:lang w:eastAsia="pt-BR"/>
        </w:rPr>
      </w:pPr>
    </w:p>
    <w:p w14:paraId="5ABEADFB" w14:textId="77777777" w:rsidR="00974859" w:rsidRPr="00C60B2A" w:rsidRDefault="00974859" w:rsidP="00974859">
      <w:pPr>
        <w:shd w:val="clear" w:color="auto" w:fill="FFFFFF"/>
        <w:spacing w:after="0" w:line="360" w:lineRule="auto"/>
        <w:jc w:val="center"/>
        <w:rPr>
          <w:rFonts w:ascii="Arial" w:eastAsia="Times New Roman" w:hAnsi="Arial" w:cs="Arial"/>
          <w:bCs/>
          <w:sz w:val="24"/>
          <w:szCs w:val="24"/>
          <w:lang w:eastAsia="pt-BR"/>
        </w:rPr>
      </w:pPr>
    </w:p>
    <w:p w14:paraId="60256D9E" w14:textId="77777777" w:rsidR="00974859" w:rsidRPr="00C60B2A" w:rsidRDefault="00974859" w:rsidP="00974859">
      <w:pPr>
        <w:shd w:val="clear" w:color="auto" w:fill="FFFFFF"/>
        <w:spacing w:after="0" w:line="360" w:lineRule="auto"/>
        <w:jc w:val="center"/>
        <w:rPr>
          <w:rFonts w:ascii="Arial" w:eastAsia="Times New Roman" w:hAnsi="Arial" w:cs="Arial"/>
          <w:bCs/>
          <w:sz w:val="24"/>
          <w:szCs w:val="24"/>
          <w:lang w:eastAsia="pt-BR"/>
        </w:rPr>
      </w:pPr>
    </w:p>
    <w:p w14:paraId="16EB34C5" w14:textId="77777777" w:rsidR="00974859" w:rsidRPr="00C60B2A" w:rsidRDefault="00974859" w:rsidP="00974859">
      <w:pPr>
        <w:shd w:val="clear" w:color="auto" w:fill="FFFFFF"/>
        <w:spacing w:after="0" w:line="360" w:lineRule="auto"/>
        <w:jc w:val="center"/>
        <w:rPr>
          <w:rFonts w:ascii="Arial" w:eastAsia="Times New Roman" w:hAnsi="Arial" w:cs="Arial"/>
          <w:bCs/>
          <w:sz w:val="24"/>
          <w:szCs w:val="24"/>
          <w:lang w:eastAsia="pt-BR"/>
        </w:rPr>
      </w:pPr>
    </w:p>
    <w:p w14:paraId="249F35EB" w14:textId="77777777" w:rsidR="00974859" w:rsidRPr="00743200" w:rsidRDefault="00974859" w:rsidP="00974859">
      <w:pPr>
        <w:pStyle w:val="Padro"/>
        <w:spacing w:after="0" w:line="360" w:lineRule="auto"/>
        <w:jc w:val="center"/>
        <w:rPr>
          <w:rFonts w:ascii="Arial" w:hAnsi="Arial" w:cs="Arial"/>
          <w:b/>
          <w:sz w:val="24"/>
          <w:szCs w:val="24"/>
        </w:rPr>
      </w:pPr>
      <w:r w:rsidRPr="00743200">
        <w:rPr>
          <w:rFonts w:ascii="Arial" w:hAnsi="Arial" w:cs="Arial"/>
          <w:b/>
          <w:sz w:val="24"/>
          <w:szCs w:val="24"/>
        </w:rPr>
        <w:lastRenderedPageBreak/>
        <w:t>(IN)CAPACIDADE DO ESTADO FRENTE AO USO DE CRIPTOATIVOS COMO OCULTAÇÃO DE PATRIMÔNIO</w:t>
      </w:r>
    </w:p>
    <w:p w14:paraId="0AE44866" w14:textId="77777777" w:rsidR="00974859" w:rsidRPr="00743200" w:rsidRDefault="00974859" w:rsidP="00974859">
      <w:pPr>
        <w:tabs>
          <w:tab w:val="right" w:pos="9071"/>
        </w:tabs>
        <w:spacing w:after="0" w:line="360" w:lineRule="auto"/>
        <w:rPr>
          <w:rFonts w:ascii="Arial" w:hAnsi="Arial" w:cs="Arial"/>
          <w:sz w:val="24"/>
          <w:szCs w:val="24"/>
        </w:rPr>
      </w:pPr>
    </w:p>
    <w:p w14:paraId="72BA243A" w14:textId="77777777" w:rsidR="00974859" w:rsidRPr="00743200" w:rsidRDefault="00974859" w:rsidP="00974859">
      <w:pPr>
        <w:tabs>
          <w:tab w:val="left" w:pos="5835"/>
        </w:tabs>
        <w:spacing w:after="0" w:line="360" w:lineRule="auto"/>
        <w:jc w:val="right"/>
        <w:rPr>
          <w:rFonts w:ascii="Arial" w:hAnsi="Arial" w:cs="Arial"/>
          <w:sz w:val="24"/>
          <w:szCs w:val="24"/>
        </w:rPr>
      </w:pPr>
      <w:r w:rsidRPr="00743200">
        <w:rPr>
          <w:rFonts w:ascii="Arial" w:hAnsi="Arial" w:cs="Arial"/>
          <w:sz w:val="24"/>
          <w:szCs w:val="24"/>
        </w:rPr>
        <w:t>Pablo Ítalo de Araujo Carvalho</w:t>
      </w:r>
      <w:r w:rsidRPr="00743200">
        <w:rPr>
          <w:rStyle w:val="Refdenotaderodap"/>
          <w:rFonts w:ascii="Arial" w:hAnsi="Arial" w:cs="Arial"/>
          <w:sz w:val="24"/>
          <w:szCs w:val="24"/>
        </w:rPr>
        <w:footnoteReference w:customMarkFollows="1" w:id="1"/>
        <w:sym w:font="Symbol" w:char="F02A"/>
      </w:r>
    </w:p>
    <w:p w14:paraId="6A0CC798" w14:textId="4FEE832F" w:rsidR="00974859" w:rsidRPr="00743200" w:rsidRDefault="00974859" w:rsidP="00974859">
      <w:pPr>
        <w:tabs>
          <w:tab w:val="left" w:pos="5835"/>
        </w:tabs>
        <w:spacing w:after="0" w:line="360" w:lineRule="auto"/>
        <w:jc w:val="right"/>
        <w:rPr>
          <w:rFonts w:ascii="Arial" w:hAnsi="Arial" w:cs="Arial"/>
          <w:sz w:val="24"/>
          <w:szCs w:val="24"/>
        </w:rPr>
      </w:pPr>
      <w:proofErr w:type="spellStart"/>
      <w:proofErr w:type="gramStart"/>
      <w:r w:rsidRPr="00611102">
        <w:rPr>
          <w:rFonts w:ascii="Arial" w:eastAsia="Arial" w:hAnsi="Arial" w:cs="Arial"/>
          <w:sz w:val="24"/>
          <w:szCs w:val="24"/>
        </w:rPr>
        <w:t>Prof</w:t>
      </w:r>
      <w:proofErr w:type="spellEnd"/>
      <w:r w:rsidRPr="00611102">
        <w:rPr>
          <w:rFonts w:ascii="Arial" w:eastAsia="Arial" w:hAnsi="Arial" w:cs="Arial"/>
          <w:sz w:val="24"/>
          <w:szCs w:val="24"/>
          <w:vertAlign w:val="superscript"/>
        </w:rPr>
        <w:t xml:space="preserve">, </w:t>
      </w:r>
      <w:r w:rsidRPr="00611102">
        <w:rPr>
          <w:rFonts w:ascii="Arial" w:eastAsia="Arial" w:hAnsi="Arial" w:cs="Arial"/>
          <w:sz w:val="24"/>
          <w:szCs w:val="24"/>
        </w:rPr>
        <w:t xml:space="preserve"> João</w:t>
      </w:r>
      <w:proofErr w:type="gramEnd"/>
      <w:r w:rsidRPr="00611102">
        <w:rPr>
          <w:rFonts w:ascii="Arial" w:eastAsia="Arial" w:hAnsi="Arial" w:cs="Arial"/>
          <w:sz w:val="24"/>
          <w:szCs w:val="24"/>
        </w:rPr>
        <w:t xml:space="preserve"> Ademar de Andrade Lima</w:t>
      </w:r>
      <w:r w:rsidRPr="00611102">
        <w:rPr>
          <w:rStyle w:val="Refdenotaderodap"/>
          <w:rFonts w:ascii="Arial" w:hAnsi="Arial" w:cs="Arial"/>
          <w:sz w:val="24"/>
          <w:szCs w:val="24"/>
        </w:rPr>
        <w:t>**</w:t>
      </w:r>
    </w:p>
    <w:p w14:paraId="0751FC3F" w14:textId="77777777" w:rsidR="00974859" w:rsidRPr="00743200" w:rsidRDefault="00974859" w:rsidP="00974859">
      <w:pPr>
        <w:spacing w:after="0" w:line="360" w:lineRule="auto"/>
        <w:jc w:val="both"/>
        <w:rPr>
          <w:rFonts w:ascii="Arial" w:hAnsi="Arial" w:cs="Arial"/>
          <w:b/>
          <w:sz w:val="24"/>
          <w:szCs w:val="24"/>
        </w:rPr>
      </w:pPr>
    </w:p>
    <w:p w14:paraId="6F46B12F" w14:textId="77777777" w:rsidR="00974859" w:rsidRPr="00743200" w:rsidRDefault="00974859" w:rsidP="00974859">
      <w:pPr>
        <w:spacing w:after="0" w:line="360" w:lineRule="auto"/>
        <w:jc w:val="center"/>
        <w:rPr>
          <w:rFonts w:ascii="Arial" w:hAnsi="Arial" w:cs="Arial"/>
          <w:b/>
          <w:sz w:val="24"/>
          <w:szCs w:val="24"/>
        </w:rPr>
      </w:pPr>
      <w:r w:rsidRPr="00743200">
        <w:rPr>
          <w:rFonts w:ascii="Arial" w:hAnsi="Arial" w:cs="Arial"/>
          <w:b/>
          <w:sz w:val="24"/>
          <w:szCs w:val="24"/>
        </w:rPr>
        <w:t>RESUMO</w:t>
      </w:r>
    </w:p>
    <w:p w14:paraId="0608500A" w14:textId="034475FF" w:rsidR="00974859" w:rsidRPr="00743200" w:rsidRDefault="00974859" w:rsidP="005337DE">
      <w:pPr>
        <w:spacing w:after="0" w:line="240" w:lineRule="auto"/>
        <w:jc w:val="both"/>
        <w:rPr>
          <w:rFonts w:ascii="Arial" w:hAnsi="Arial" w:cs="Arial"/>
          <w:bCs/>
          <w:sz w:val="24"/>
          <w:szCs w:val="24"/>
        </w:rPr>
      </w:pPr>
      <w:r w:rsidRPr="00743200">
        <w:rPr>
          <w:rFonts w:ascii="Arial" w:hAnsi="Arial" w:cs="Arial"/>
          <w:bCs/>
          <w:sz w:val="24"/>
          <w:szCs w:val="24"/>
        </w:rPr>
        <w:t xml:space="preserve">O mundo </w:t>
      </w:r>
      <w:r w:rsidR="00BD1C6C">
        <w:rPr>
          <w:rFonts w:ascii="Arial" w:hAnsi="Arial" w:cs="Arial"/>
          <w:bCs/>
          <w:sz w:val="24"/>
          <w:szCs w:val="24"/>
        </w:rPr>
        <w:t>presencia</w:t>
      </w:r>
      <w:r w:rsidRPr="00743200">
        <w:rPr>
          <w:rFonts w:ascii="Arial" w:hAnsi="Arial" w:cs="Arial"/>
          <w:bCs/>
          <w:sz w:val="24"/>
          <w:szCs w:val="24"/>
        </w:rPr>
        <w:t xml:space="preserve"> cada vez mais </w:t>
      </w:r>
      <w:r w:rsidR="00BD1C6C">
        <w:rPr>
          <w:rFonts w:ascii="Arial" w:hAnsi="Arial" w:cs="Arial"/>
          <w:bCs/>
          <w:sz w:val="24"/>
          <w:szCs w:val="24"/>
        </w:rPr>
        <w:t>inovações e tecnologias</w:t>
      </w:r>
      <w:r w:rsidRPr="00743200">
        <w:rPr>
          <w:rFonts w:ascii="Arial" w:hAnsi="Arial" w:cs="Arial"/>
          <w:bCs/>
          <w:sz w:val="24"/>
          <w:szCs w:val="24"/>
        </w:rPr>
        <w:t xml:space="preserve">. Com uma rapidez cada vez maior, as transferências de valores por meios eletrônicos também recebem inovações. As grandes discussões do presente giram em torno dos criptoativos, suas aplicações, e em como isto pode afear a ordem pública atualmente existente. Por ser um tema ainda novo e pouco discutido em certos meios, alguns pontos ainda não têm solução ou mesmo um consenso. O presente trabalho busca abordar alguns desses pontos, </w:t>
      </w:r>
      <w:r w:rsidR="00BD1C6C">
        <w:rPr>
          <w:rFonts w:ascii="Arial" w:hAnsi="Arial" w:cs="Arial"/>
          <w:bCs/>
          <w:sz w:val="24"/>
          <w:szCs w:val="24"/>
        </w:rPr>
        <w:t>tendo como objetivo geral</w:t>
      </w:r>
      <w:r w:rsidRPr="00743200">
        <w:rPr>
          <w:rFonts w:ascii="Arial" w:hAnsi="Arial" w:cs="Arial"/>
          <w:bCs/>
          <w:sz w:val="24"/>
          <w:szCs w:val="24"/>
        </w:rPr>
        <w:t xml:space="preserve"> </w:t>
      </w:r>
      <w:r w:rsidR="00BD1C6C">
        <w:rPr>
          <w:rFonts w:ascii="Arial" w:hAnsi="Arial" w:cs="Arial"/>
          <w:bCs/>
          <w:sz w:val="24"/>
          <w:szCs w:val="24"/>
        </w:rPr>
        <w:t xml:space="preserve">demonstrar os principais problemas enfrentados pelos Estados no combate à </w:t>
      </w:r>
      <w:r w:rsidRPr="00743200">
        <w:rPr>
          <w:rFonts w:ascii="Arial" w:hAnsi="Arial" w:cs="Arial"/>
          <w:bCs/>
          <w:sz w:val="24"/>
          <w:szCs w:val="24"/>
        </w:rPr>
        <w:t xml:space="preserve">ocultação </w:t>
      </w:r>
      <w:r w:rsidR="00BD1C6C">
        <w:rPr>
          <w:rFonts w:ascii="Arial" w:hAnsi="Arial" w:cs="Arial"/>
          <w:bCs/>
          <w:sz w:val="24"/>
          <w:szCs w:val="24"/>
        </w:rPr>
        <w:t>patrimonial</w:t>
      </w:r>
      <w:r w:rsidRPr="00743200">
        <w:rPr>
          <w:rFonts w:ascii="Arial" w:hAnsi="Arial" w:cs="Arial"/>
          <w:bCs/>
          <w:sz w:val="24"/>
          <w:szCs w:val="24"/>
        </w:rPr>
        <w:t xml:space="preserve"> com uso de criptoativos. Para isto, o mesmo tem uma natureza puramente bibliográfica, abordando temas técnicos, legais e investigativos. </w:t>
      </w:r>
    </w:p>
    <w:p w14:paraId="07F33BC5" w14:textId="77777777" w:rsidR="00974859" w:rsidRPr="00743200" w:rsidRDefault="00974859" w:rsidP="00974859">
      <w:pPr>
        <w:shd w:val="clear" w:color="auto" w:fill="FFFFFF"/>
        <w:tabs>
          <w:tab w:val="left" w:pos="0"/>
        </w:tabs>
        <w:spacing w:after="0" w:line="360" w:lineRule="auto"/>
        <w:ind w:right="-1"/>
        <w:jc w:val="both"/>
        <w:rPr>
          <w:rFonts w:ascii="Arial" w:eastAsia="Times New Roman" w:hAnsi="Arial" w:cs="Arial"/>
          <w:sz w:val="24"/>
          <w:szCs w:val="24"/>
          <w:highlight w:val="green"/>
        </w:rPr>
      </w:pPr>
    </w:p>
    <w:p w14:paraId="1948A785" w14:textId="77777777" w:rsidR="00974859" w:rsidRPr="00F639E0" w:rsidRDefault="00974859" w:rsidP="00974859">
      <w:pPr>
        <w:shd w:val="clear" w:color="auto" w:fill="FFFFFF"/>
        <w:spacing w:after="0" w:line="360" w:lineRule="auto"/>
        <w:jc w:val="both"/>
        <w:rPr>
          <w:rFonts w:ascii="Arial" w:eastAsia="Times New Roman" w:hAnsi="Arial" w:cs="Arial"/>
          <w:sz w:val="24"/>
          <w:szCs w:val="24"/>
          <w:lang w:val="en-US"/>
        </w:rPr>
      </w:pPr>
      <w:r w:rsidRPr="00743200">
        <w:rPr>
          <w:rFonts w:ascii="Arial" w:eastAsia="Times New Roman" w:hAnsi="Arial" w:cs="Arial"/>
          <w:b/>
          <w:sz w:val="24"/>
          <w:szCs w:val="24"/>
        </w:rPr>
        <w:t>PALAVRAS-CHAVE</w:t>
      </w:r>
      <w:r w:rsidRPr="00743200">
        <w:rPr>
          <w:rFonts w:ascii="Arial" w:eastAsia="Times New Roman" w:hAnsi="Arial" w:cs="Arial"/>
          <w:b/>
          <w:bCs/>
          <w:sz w:val="24"/>
          <w:szCs w:val="24"/>
        </w:rPr>
        <w:t>:</w:t>
      </w:r>
      <w:r w:rsidRPr="00743200">
        <w:rPr>
          <w:rFonts w:ascii="Arial" w:eastAsia="Times New Roman" w:hAnsi="Arial" w:cs="Arial"/>
          <w:sz w:val="24"/>
          <w:szCs w:val="24"/>
        </w:rPr>
        <w:t xml:space="preserve"> </w:t>
      </w:r>
      <w:r w:rsidRPr="00743200">
        <w:rPr>
          <w:rFonts w:ascii="Arial" w:hAnsi="Arial" w:cs="Arial"/>
          <w:bCs/>
          <w:sz w:val="24"/>
          <w:szCs w:val="24"/>
        </w:rPr>
        <w:t xml:space="preserve">Ocultação de patrimônio. </w:t>
      </w:r>
      <w:proofErr w:type="spellStart"/>
      <w:r w:rsidRPr="00F639E0">
        <w:rPr>
          <w:rFonts w:ascii="Arial" w:hAnsi="Arial" w:cs="Arial"/>
          <w:bCs/>
          <w:sz w:val="24"/>
          <w:szCs w:val="24"/>
          <w:lang w:val="en-US"/>
        </w:rPr>
        <w:t>Criptomoeda</w:t>
      </w:r>
      <w:proofErr w:type="spellEnd"/>
      <w:r w:rsidRPr="00F639E0">
        <w:rPr>
          <w:rFonts w:ascii="Arial" w:hAnsi="Arial" w:cs="Arial"/>
          <w:bCs/>
          <w:sz w:val="24"/>
          <w:szCs w:val="24"/>
          <w:lang w:val="en-US"/>
        </w:rPr>
        <w:t xml:space="preserve">. </w:t>
      </w:r>
      <w:r w:rsidRPr="00F639E0">
        <w:rPr>
          <w:rFonts w:ascii="Arial" w:hAnsi="Arial" w:cs="Arial"/>
          <w:bCs/>
          <w:i/>
          <w:iCs/>
          <w:sz w:val="24"/>
          <w:szCs w:val="24"/>
          <w:lang w:val="en-US"/>
        </w:rPr>
        <w:t>Blockchain</w:t>
      </w:r>
      <w:r w:rsidRPr="00F639E0">
        <w:rPr>
          <w:rFonts w:ascii="Arial" w:eastAsia="Times New Roman" w:hAnsi="Arial" w:cs="Arial"/>
          <w:sz w:val="24"/>
          <w:szCs w:val="24"/>
          <w:lang w:val="en-US"/>
        </w:rPr>
        <w:t>.</w:t>
      </w:r>
    </w:p>
    <w:p w14:paraId="134F6094" w14:textId="77777777" w:rsidR="00974859" w:rsidRPr="00F639E0" w:rsidRDefault="00974859" w:rsidP="00974859">
      <w:pPr>
        <w:shd w:val="clear" w:color="auto" w:fill="FFFFFF"/>
        <w:spacing w:after="0" w:line="360" w:lineRule="auto"/>
        <w:jc w:val="both"/>
        <w:rPr>
          <w:rFonts w:ascii="Arial" w:eastAsia="Times New Roman" w:hAnsi="Arial" w:cs="Arial"/>
          <w:sz w:val="24"/>
          <w:szCs w:val="24"/>
          <w:lang w:val="en-US"/>
        </w:rPr>
      </w:pPr>
    </w:p>
    <w:p w14:paraId="6738B746" w14:textId="77777777" w:rsidR="00974859" w:rsidRPr="00F639E0" w:rsidRDefault="00974859" w:rsidP="00974859">
      <w:pPr>
        <w:shd w:val="clear" w:color="auto" w:fill="FFFFFF"/>
        <w:spacing w:after="0" w:line="360" w:lineRule="auto"/>
        <w:jc w:val="center"/>
        <w:rPr>
          <w:rFonts w:ascii="Arial" w:eastAsia="Times New Roman" w:hAnsi="Arial" w:cs="Arial"/>
          <w:b/>
          <w:sz w:val="24"/>
          <w:szCs w:val="24"/>
          <w:lang w:val="en-US"/>
        </w:rPr>
      </w:pPr>
      <w:r w:rsidRPr="00F639E0">
        <w:rPr>
          <w:rFonts w:ascii="Arial" w:eastAsia="Times New Roman" w:hAnsi="Arial" w:cs="Arial"/>
          <w:b/>
          <w:sz w:val="24"/>
          <w:szCs w:val="24"/>
          <w:lang w:val="en-US"/>
        </w:rPr>
        <w:t>ABSTRACT</w:t>
      </w:r>
    </w:p>
    <w:p w14:paraId="05DBEA66" w14:textId="77777777" w:rsidR="00974859" w:rsidRPr="006862BB" w:rsidRDefault="00974859" w:rsidP="006862BB">
      <w:pPr>
        <w:spacing w:after="0" w:line="240" w:lineRule="auto"/>
        <w:jc w:val="both"/>
        <w:rPr>
          <w:rFonts w:ascii="Arial" w:hAnsi="Arial" w:cs="Arial"/>
          <w:bCs/>
          <w:sz w:val="24"/>
          <w:szCs w:val="24"/>
        </w:rPr>
      </w:pPr>
    </w:p>
    <w:p w14:paraId="26F160B6" w14:textId="328057F8" w:rsidR="00E10D8F" w:rsidRPr="006862BB" w:rsidRDefault="006862BB" w:rsidP="006862BB">
      <w:pPr>
        <w:spacing w:after="0" w:line="240" w:lineRule="auto"/>
        <w:jc w:val="both"/>
        <w:rPr>
          <w:rFonts w:ascii="Arial" w:hAnsi="Arial" w:cs="Arial"/>
          <w:bCs/>
          <w:sz w:val="24"/>
          <w:szCs w:val="24"/>
        </w:rPr>
      </w:pPr>
      <w:r w:rsidRPr="006862BB">
        <w:rPr>
          <w:rFonts w:ascii="Arial" w:hAnsi="Arial" w:cs="Arial"/>
          <w:bCs/>
          <w:sz w:val="24"/>
          <w:szCs w:val="24"/>
        </w:rPr>
        <w:t xml:space="preserve">The world witness new technologies and </w:t>
      </w:r>
      <w:proofErr w:type="spellStart"/>
      <w:r w:rsidRPr="006862BB">
        <w:rPr>
          <w:rFonts w:ascii="Arial" w:hAnsi="Arial" w:cs="Arial"/>
          <w:bCs/>
          <w:sz w:val="24"/>
          <w:szCs w:val="24"/>
        </w:rPr>
        <w:t>inovations</w:t>
      </w:r>
      <w:proofErr w:type="spellEnd"/>
      <w:r w:rsidRPr="006862BB">
        <w:rPr>
          <w:rFonts w:ascii="Arial" w:hAnsi="Arial" w:cs="Arial"/>
          <w:bCs/>
          <w:sz w:val="24"/>
          <w:szCs w:val="24"/>
        </w:rPr>
        <w:t xml:space="preserve"> as the time pass by. With more and more velocity the transfers of </w:t>
      </w:r>
      <w:proofErr w:type="spellStart"/>
      <w:r w:rsidRPr="006862BB">
        <w:rPr>
          <w:rFonts w:ascii="Arial" w:hAnsi="Arial" w:cs="Arial"/>
          <w:bCs/>
          <w:sz w:val="24"/>
          <w:szCs w:val="24"/>
        </w:rPr>
        <w:t>valors</w:t>
      </w:r>
      <w:proofErr w:type="spellEnd"/>
      <w:r w:rsidRPr="006862BB">
        <w:rPr>
          <w:rFonts w:ascii="Arial" w:hAnsi="Arial" w:cs="Arial"/>
          <w:bCs/>
          <w:sz w:val="24"/>
          <w:szCs w:val="24"/>
        </w:rPr>
        <w:t xml:space="preserve"> by electronics ways also receives </w:t>
      </w:r>
      <w:proofErr w:type="spellStart"/>
      <w:r w:rsidRPr="006862BB">
        <w:rPr>
          <w:rFonts w:ascii="Arial" w:hAnsi="Arial" w:cs="Arial"/>
          <w:bCs/>
          <w:sz w:val="24"/>
          <w:szCs w:val="24"/>
        </w:rPr>
        <w:t>inovations</w:t>
      </w:r>
      <w:proofErr w:type="spellEnd"/>
      <w:r w:rsidRPr="006862BB">
        <w:rPr>
          <w:rFonts w:ascii="Arial" w:hAnsi="Arial" w:cs="Arial"/>
          <w:bCs/>
          <w:sz w:val="24"/>
          <w:szCs w:val="24"/>
        </w:rPr>
        <w:t xml:space="preserve">. The biggest discussions of this present time are about </w:t>
      </w:r>
      <w:proofErr w:type="spellStart"/>
      <w:r w:rsidRPr="006862BB">
        <w:rPr>
          <w:rFonts w:ascii="Arial" w:hAnsi="Arial" w:cs="Arial"/>
          <w:bCs/>
          <w:sz w:val="24"/>
          <w:szCs w:val="24"/>
        </w:rPr>
        <w:t>criptoactives</w:t>
      </w:r>
      <w:proofErr w:type="spellEnd"/>
      <w:r w:rsidRPr="006862BB">
        <w:rPr>
          <w:rFonts w:ascii="Arial" w:hAnsi="Arial" w:cs="Arial"/>
          <w:bCs/>
          <w:sz w:val="24"/>
          <w:szCs w:val="24"/>
        </w:rPr>
        <w:t xml:space="preserve">, their </w:t>
      </w:r>
      <w:proofErr w:type="spellStart"/>
      <w:r w:rsidRPr="006862BB">
        <w:rPr>
          <w:rFonts w:ascii="Arial" w:hAnsi="Arial" w:cs="Arial"/>
          <w:bCs/>
          <w:sz w:val="24"/>
          <w:szCs w:val="24"/>
        </w:rPr>
        <w:t>aplications</w:t>
      </w:r>
      <w:proofErr w:type="spellEnd"/>
      <w:r w:rsidRPr="006862BB">
        <w:rPr>
          <w:rFonts w:ascii="Arial" w:hAnsi="Arial" w:cs="Arial"/>
          <w:bCs/>
          <w:sz w:val="24"/>
          <w:szCs w:val="24"/>
        </w:rPr>
        <w:t xml:space="preserve"> and how this could affect the public order nowadays. By being a new subject and just discussed in some ways, some points still don’t have solution, not even consensus. The aim of this study is to show some of those points focusing on the problems faced by Estates and at the combat against the concealment of assets using </w:t>
      </w:r>
      <w:proofErr w:type="spellStart"/>
      <w:r w:rsidRPr="006862BB">
        <w:rPr>
          <w:rFonts w:ascii="Arial" w:hAnsi="Arial" w:cs="Arial"/>
          <w:bCs/>
          <w:sz w:val="24"/>
          <w:szCs w:val="24"/>
        </w:rPr>
        <w:t>cryptoactives</w:t>
      </w:r>
      <w:proofErr w:type="spellEnd"/>
      <w:r w:rsidRPr="006862BB">
        <w:rPr>
          <w:rFonts w:ascii="Arial" w:hAnsi="Arial" w:cs="Arial"/>
          <w:bCs/>
          <w:sz w:val="24"/>
          <w:szCs w:val="24"/>
        </w:rPr>
        <w:t>. For that, this work nature is purely bibliographic, using technical, legal and investigative themes.</w:t>
      </w:r>
    </w:p>
    <w:p w14:paraId="0FACF7BB" w14:textId="4A8B8761" w:rsidR="00974859" w:rsidRPr="00743200" w:rsidRDefault="00974859" w:rsidP="00743200">
      <w:pPr>
        <w:spacing w:after="0" w:line="360" w:lineRule="auto"/>
        <w:jc w:val="both"/>
        <w:rPr>
          <w:rFonts w:ascii="Arial" w:hAnsi="Arial" w:cs="Arial"/>
          <w:sz w:val="24"/>
          <w:szCs w:val="24"/>
          <w:lang w:val="en-US"/>
        </w:rPr>
      </w:pPr>
      <w:r w:rsidRPr="00743200">
        <w:rPr>
          <w:rFonts w:ascii="Arial" w:hAnsi="Arial" w:cs="Arial"/>
          <w:b/>
          <w:bCs/>
          <w:sz w:val="24"/>
          <w:szCs w:val="24"/>
          <w:lang w:val="en-US"/>
        </w:rPr>
        <w:t>KEYWORDS:</w:t>
      </w:r>
      <w:r w:rsidRPr="00743200">
        <w:rPr>
          <w:rFonts w:ascii="Arial" w:hAnsi="Arial" w:cs="Arial"/>
          <w:sz w:val="24"/>
          <w:szCs w:val="24"/>
          <w:lang w:val="en-US"/>
        </w:rPr>
        <w:t xml:space="preserve"> patrimony Concealment. </w:t>
      </w:r>
      <w:r w:rsidRPr="00743200">
        <w:rPr>
          <w:rFonts w:ascii="Arial" w:hAnsi="Arial" w:cs="Arial"/>
          <w:bCs/>
          <w:sz w:val="24"/>
          <w:szCs w:val="24"/>
          <w:lang w:val="en-US"/>
        </w:rPr>
        <w:t xml:space="preserve">Cryptocurrency. </w:t>
      </w:r>
      <w:r w:rsidRPr="00743200">
        <w:rPr>
          <w:rFonts w:ascii="Arial" w:hAnsi="Arial" w:cs="Arial"/>
          <w:bCs/>
          <w:i/>
          <w:iCs/>
          <w:sz w:val="24"/>
          <w:szCs w:val="24"/>
          <w:lang w:val="en-US"/>
        </w:rPr>
        <w:t>Blockchain</w:t>
      </w:r>
      <w:r w:rsidRPr="00743200">
        <w:rPr>
          <w:rFonts w:ascii="Arial" w:hAnsi="Arial" w:cs="Arial"/>
          <w:bCs/>
          <w:sz w:val="24"/>
          <w:szCs w:val="24"/>
          <w:lang w:val="en-US"/>
        </w:rPr>
        <w:t>.</w:t>
      </w:r>
    </w:p>
    <w:p w14:paraId="5104D51B" w14:textId="77777777" w:rsidR="00974859" w:rsidRPr="00743200" w:rsidRDefault="00974859" w:rsidP="007612D1">
      <w:pPr>
        <w:spacing w:after="0" w:line="360" w:lineRule="auto"/>
        <w:ind w:firstLine="709"/>
        <w:jc w:val="both"/>
        <w:rPr>
          <w:rFonts w:ascii="Arial" w:hAnsi="Arial" w:cs="Arial"/>
          <w:sz w:val="24"/>
          <w:szCs w:val="24"/>
          <w:lang w:val="en-US"/>
        </w:rPr>
      </w:pPr>
    </w:p>
    <w:p w14:paraId="77222309" w14:textId="738E5318" w:rsidR="007612D1" w:rsidRPr="00743200" w:rsidRDefault="007612D1" w:rsidP="00743200">
      <w:pPr>
        <w:pStyle w:val="PargrafodaLista"/>
        <w:numPr>
          <w:ilvl w:val="0"/>
          <w:numId w:val="2"/>
        </w:numPr>
        <w:spacing w:after="0" w:line="360" w:lineRule="auto"/>
        <w:ind w:left="0" w:firstLine="0"/>
        <w:contextualSpacing w:val="0"/>
        <w:jc w:val="both"/>
        <w:rPr>
          <w:rFonts w:ascii="Arial" w:hAnsi="Arial" w:cs="Arial"/>
          <w:b/>
          <w:sz w:val="24"/>
          <w:szCs w:val="24"/>
        </w:rPr>
      </w:pPr>
      <w:r w:rsidRPr="00743200">
        <w:rPr>
          <w:rFonts w:ascii="Arial" w:hAnsi="Arial" w:cs="Arial"/>
          <w:b/>
          <w:sz w:val="24"/>
          <w:szCs w:val="24"/>
        </w:rPr>
        <w:t>EVOLUÇÃO DAS CRIPTOMOEDAS</w:t>
      </w:r>
    </w:p>
    <w:p w14:paraId="73A700F5" w14:textId="136D21DE" w:rsidR="007612D1" w:rsidRPr="005337DE" w:rsidRDefault="005337DE" w:rsidP="00743200">
      <w:pPr>
        <w:pStyle w:val="paragraph"/>
        <w:numPr>
          <w:ilvl w:val="1"/>
          <w:numId w:val="6"/>
        </w:numPr>
        <w:spacing w:before="0" w:beforeAutospacing="0" w:after="0" w:afterAutospacing="0" w:line="360" w:lineRule="auto"/>
        <w:ind w:left="0" w:firstLine="0"/>
        <w:jc w:val="both"/>
        <w:textAlignment w:val="baseline"/>
        <w:rPr>
          <w:rStyle w:val="eop"/>
          <w:rFonts w:ascii="Arial" w:hAnsi="Arial" w:cs="Arial"/>
        </w:rPr>
      </w:pPr>
      <w:r w:rsidRPr="005337DE">
        <w:rPr>
          <w:rStyle w:val="eop"/>
          <w:rFonts w:ascii="Arial" w:hAnsi="Arial" w:cs="Arial"/>
        </w:rPr>
        <w:t>SURGIMENTO E CONCEITUAÇÃO</w:t>
      </w:r>
    </w:p>
    <w:p w14:paraId="68DCBE66" w14:textId="77777777" w:rsidR="007612D1" w:rsidRPr="00743200" w:rsidRDefault="007612D1"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 xml:space="preserve">Ao observar a história humana, ou mesmo do sistema bancário, é perceptível que o contexto histórico das moedas virtuais é bem recente. Isto se dá, pois, somente </w:t>
      </w:r>
      <w:r w:rsidRPr="00743200">
        <w:rPr>
          <w:rFonts w:ascii="Arial" w:hAnsi="Arial" w:cs="Arial"/>
          <w:color w:val="000000" w:themeColor="text1"/>
          <w:sz w:val="24"/>
          <w:szCs w:val="24"/>
        </w:rPr>
        <w:lastRenderedPageBreak/>
        <w:t>com a popularização da internet, a partir de sua liberação para fins comerciais, em 1988, a base para criação deste tipo de transação surgiu.</w:t>
      </w:r>
    </w:p>
    <w:p w14:paraId="77813195" w14:textId="6A1CCA50" w:rsidR="007612D1" w:rsidRPr="00743200" w:rsidRDefault="007612D1"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No entanto, mesmo este fato sendo recente na história humana, mais recente é o surgimento dos criptoativos, que</w:t>
      </w:r>
      <w:r w:rsidR="00AC4D5C">
        <w:rPr>
          <w:rFonts w:ascii="Arial" w:hAnsi="Arial" w:cs="Arial"/>
          <w:color w:val="000000" w:themeColor="text1"/>
          <w:sz w:val="24"/>
          <w:szCs w:val="24"/>
        </w:rPr>
        <w:t xml:space="preserve">, segundo definição da </w:t>
      </w:r>
      <w:r w:rsidR="00AC4D5C" w:rsidRPr="00743200">
        <w:rPr>
          <w:rFonts w:ascii="Arial" w:hAnsi="Arial" w:cs="Arial"/>
          <w:color w:val="000000" w:themeColor="text1"/>
          <w:sz w:val="24"/>
          <w:szCs w:val="24"/>
        </w:rPr>
        <w:t xml:space="preserve">Comissão de Valores Mobiliários </w:t>
      </w:r>
      <w:r w:rsidR="00AC4D5C">
        <w:rPr>
          <w:rFonts w:ascii="Arial" w:hAnsi="Arial" w:cs="Arial"/>
          <w:color w:val="000000" w:themeColor="text1"/>
          <w:sz w:val="24"/>
          <w:szCs w:val="24"/>
        </w:rPr>
        <w:t>(</w:t>
      </w:r>
      <w:r w:rsidR="00AC4D5C" w:rsidRPr="00743200">
        <w:rPr>
          <w:rFonts w:ascii="Arial" w:hAnsi="Arial" w:cs="Arial"/>
          <w:color w:val="000000" w:themeColor="text1"/>
          <w:sz w:val="24"/>
          <w:szCs w:val="24"/>
        </w:rPr>
        <w:t>2018</w:t>
      </w:r>
      <w:r w:rsidR="00AC4D5C">
        <w:rPr>
          <w:rFonts w:ascii="Arial" w:hAnsi="Arial" w:cs="Arial"/>
          <w:color w:val="000000" w:themeColor="text1"/>
          <w:sz w:val="24"/>
          <w:szCs w:val="24"/>
        </w:rPr>
        <w:t>),</w:t>
      </w:r>
      <w:r w:rsidRPr="00743200">
        <w:rPr>
          <w:rFonts w:ascii="Arial" w:hAnsi="Arial" w:cs="Arial"/>
          <w:color w:val="000000" w:themeColor="text1"/>
          <w:sz w:val="24"/>
          <w:szCs w:val="24"/>
        </w:rPr>
        <w:t xml:space="preserve"> </w:t>
      </w:r>
      <w:r w:rsidR="00AC4D5C">
        <w:rPr>
          <w:rFonts w:ascii="Arial" w:hAnsi="Arial" w:cs="Arial"/>
          <w:color w:val="000000" w:themeColor="text1"/>
          <w:sz w:val="24"/>
          <w:szCs w:val="24"/>
        </w:rPr>
        <w:t>são</w:t>
      </w:r>
      <w:r w:rsidRPr="00743200">
        <w:rPr>
          <w:rFonts w:ascii="Arial" w:hAnsi="Arial" w:cs="Arial"/>
          <w:color w:val="000000" w:themeColor="text1"/>
          <w:sz w:val="24"/>
          <w:szCs w:val="24"/>
        </w:rPr>
        <w:t xml:space="preserve"> ativos financeiros puramente virtuais, protegidos e armazenados na rede mundial de computadores</w:t>
      </w:r>
      <w:r w:rsidR="00CE216D">
        <w:rPr>
          <w:rFonts w:ascii="Arial" w:hAnsi="Arial" w:cs="Arial"/>
          <w:color w:val="000000" w:themeColor="text1"/>
          <w:sz w:val="24"/>
          <w:szCs w:val="24"/>
        </w:rPr>
        <w:t>.</w:t>
      </w:r>
    </w:p>
    <w:p w14:paraId="32581BDD" w14:textId="77777777" w:rsidR="007612D1" w:rsidRPr="00743200" w:rsidRDefault="007612D1"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 xml:space="preserve">Embora tenha um surgimento incerto, a primeira notícia sobre o tema data de 1985, momento em que surgiu a ideia de moedas virtuais seguras, anônimas e independentes. Ainda assim, não se tratava de algo público, obtendo essa característica apenas em 1994, com a primeira transação da moeda eletrônica </w:t>
      </w:r>
      <w:r w:rsidRPr="00743200">
        <w:rPr>
          <w:rFonts w:ascii="Arial" w:hAnsi="Arial" w:cs="Arial"/>
          <w:i/>
          <w:iCs/>
          <w:color w:val="000000" w:themeColor="text1"/>
          <w:sz w:val="24"/>
          <w:szCs w:val="24"/>
        </w:rPr>
        <w:t>DiGicash</w:t>
      </w:r>
      <w:r w:rsidRPr="00743200">
        <w:rPr>
          <w:rFonts w:ascii="Arial" w:hAnsi="Arial" w:cs="Arial"/>
          <w:color w:val="000000" w:themeColor="text1"/>
          <w:sz w:val="24"/>
          <w:szCs w:val="24"/>
        </w:rPr>
        <w:t>.</w:t>
      </w:r>
    </w:p>
    <w:p w14:paraId="7931B523" w14:textId="5E31862F" w:rsidR="007612D1" w:rsidRPr="00743200" w:rsidRDefault="007612D1"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A evolução continuou, e em 1998 Wei Dai trouxe a possibilidade de um dinheiro alternativo ao tradicionalmente conhecido à época, puramente físico, mas contando com uma segurança inovadora: um conjunto de chaves públicas e privadas, que daria anonimato às transações. Pouco depois, a primeira moeda virtual, Bit Gold, foi criada especificamente para fins internos, tendo os participantes que realizar tarefas, que por sua vez eram convertidas em pontos. Mais que isso, também melhorou o sistema já conhecido, criando o que ficou conhecido por “mineração”, um sistema de hospedagem de informações em dispositivos de terceiros, e que será detalhado no decorrer do texto.</w:t>
      </w:r>
    </w:p>
    <w:p w14:paraId="02FF0757" w14:textId="4FB6B9C8" w:rsidR="007612D1" w:rsidRPr="00891F83" w:rsidRDefault="007612D1" w:rsidP="00891F83">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Ainda assim, apenas no ano de 2009 surgiu a primeira moeda virtual pública contendo os sistemas citados, visando a descentralização do controle estatal, e que tomou proporções mundiais. Trata-se do Bitcoin. Este criptoativo visivelmente se destacou, trazendo publicidade ao tema e possibilitando o surgimento de várias outras moedas que, assim como a anterior, têm a intenção de burlar a visibilidade existente na internet e descentralizar o controle estatal</w:t>
      </w:r>
      <w:r w:rsidR="00891F83">
        <w:rPr>
          <w:rFonts w:ascii="Arial" w:hAnsi="Arial" w:cs="Arial"/>
          <w:color w:val="000000" w:themeColor="text1"/>
          <w:sz w:val="24"/>
          <w:szCs w:val="24"/>
        </w:rPr>
        <w:t xml:space="preserve"> (</w:t>
      </w:r>
      <w:r w:rsidR="006862BB" w:rsidRPr="00891F83">
        <w:rPr>
          <w:rFonts w:ascii="Arial" w:hAnsi="Arial" w:cs="Arial"/>
          <w:color w:val="000000" w:themeColor="text1"/>
          <w:sz w:val="24"/>
          <w:szCs w:val="24"/>
        </w:rPr>
        <w:t>TOZETTO</w:t>
      </w:r>
      <w:r w:rsidR="00891F83" w:rsidRPr="00891F83">
        <w:rPr>
          <w:rFonts w:ascii="Arial" w:hAnsi="Arial" w:cs="Arial"/>
          <w:color w:val="000000" w:themeColor="text1"/>
          <w:sz w:val="24"/>
          <w:szCs w:val="24"/>
        </w:rPr>
        <w:t>, 2013</w:t>
      </w:r>
      <w:r w:rsidR="00891F83">
        <w:rPr>
          <w:rFonts w:ascii="Arial" w:hAnsi="Arial" w:cs="Arial"/>
          <w:color w:val="000000" w:themeColor="text1"/>
          <w:sz w:val="24"/>
          <w:szCs w:val="24"/>
        </w:rPr>
        <w:t>)</w:t>
      </w:r>
      <w:r w:rsidRPr="00743200">
        <w:rPr>
          <w:rFonts w:ascii="Arial" w:hAnsi="Arial" w:cs="Arial"/>
          <w:color w:val="000000" w:themeColor="text1"/>
          <w:sz w:val="24"/>
          <w:szCs w:val="24"/>
        </w:rPr>
        <w:t>.</w:t>
      </w:r>
    </w:p>
    <w:p w14:paraId="0CC93F65" w14:textId="6E62383C" w:rsidR="007612D1" w:rsidRPr="00743200" w:rsidRDefault="007612D1" w:rsidP="00743200">
      <w:pPr>
        <w:spacing w:after="0" w:line="360" w:lineRule="auto"/>
        <w:ind w:firstLine="709"/>
        <w:jc w:val="both"/>
        <w:rPr>
          <w:rFonts w:ascii="Arial" w:hAnsi="Arial" w:cs="Arial"/>
          <w:color w:val="000000" w:themeColor="text1"/>
          <w:sz w:val="24"/>
          <w:szCs w:val="24"/>
        </w:rPr>
      </w:pPr>
      <w:r w:rsidRPr="00CE216D">
        <w:rPr>
          <w:rFonts w:ascii="Arial" w:hAnsi="Arial" w:cs="Arial"/>
          <w:color w:val="000000" w:themeColor="text1"/>
          <w:sz w:val="24"/>
          <w:szCs w:val="24"/>
        </w:rPr>
        <w:t xml:space="preserve">Como visto, a história das transações virtuais é um processo relativamente novo na história humana. No entanto, não se trata de algo inédito no mundo. Desde 1985 já existem conceitos sobre transações virtuais. surgiu nessa época a ideia, </w:t>
      </w:r>
      <w:r w:rsidR="00CE216D" w:rsidRPr="00CE216D">
        <w:rPr>
          <w:rFonts w:ascii="Arial" w:hAnsi="Arial" w:cs="Arial"/>
          <w:color w:val="000000" w:themeColor="text1"/>
          <w:sz w:val="24"/>
          <w:szCs w:val="24"/>
        </w:rPr>
        <w:t>como demonstrou David Chum (1985),</w:t>
      </w:r>
      <w:r w:rsidRPr="00CE216D">
        <w:rPr>
          <w:rFonts w:ascii="Arial" w:hAnsi="Arial" w:cs="Arial"/>
          <w:color w:val="000000" w:themeColor="text1"/>
          <w:sz w:val="24"/>
          <w:szCs w:val="24"/>
        </w:rPr>
        <w:t xml:space="preserve"> do que vem a ser a automatização das transações em sistemas de larga escala, com a não rastreabilidade das informações a partir de assinaturas digitais para pagamentos.</w:t>
      </w:r>
    </w:p>
    <w:p w14:paraId="1F91AE4F" w14:textId="1A3ABB30" w:rsidR="007612D1" w:rsidRPr="00743200" w:rsidRDefault="007612D1"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lastRenderedPageBreak/>
        <w:t xml:space="preserve">A partir de então, o desenvolvimento </w:t>
      </w:r>
      <w:r w:rsidR="00CE216D">
        <w:rPr>
          <w:rFonts w:ascii="Arial" w:hAnsi="Arial" w:cs="Arial"/>
          <w:color w:val="000000" w:themeColor="text1"/>
          <w:sz w:val="24"/>
          <w:szCs w:val="24"/>
        </w:rPr>
        <w:t>de</w:t>
      </w:r>
      <w:r w:rsidRPr="00743200">
        <w:rPr>
          <w:rFonts w:ascii="Arial" w:hAnsi="Arial" w:cs="Arial"/>
          <w:color w:val="000000" w:themeColor="text1"/>
          <w:sz w:val="24"/>
          <w:szCs w:val="24"/>
        </w:rPr>
        <w:t xml:space="preserve"> mecanismos em busca de uma não rastreabilidade ficou mais constante. Os testes do </w:t>
      </w:r>
      <w:r w:rsidRPr="00743200">
        <w:rPr>
          <w:rFonts w:ascii="Arial" w:hAnsi="Arial" w:cs="Arial"/>
          <w:i/>
          <w:iCs/>
          <w:color w:val="000000" w:themeColor="text1"/>
          <w:sz w:val="24"/>
          <w:szCs w:val="24"/>
        </w:rPr>
        <w:t>DigiCash</w:t>
      </w:r>
      <w:r w:rsidRPr="00743200">
        <w:rPr>
          <w:rFonts w:ascii="Arial" w:hAnsi="Arial" w:cs="Arial"/>
          <w:color w:val="000000" w:themeColor="text1"/>
          <w:sz w:val="24"/>
          <w:szCs w:val="24"/>
        </w:rPr>
        <w:t>, do próprio David Chum</w:t>
      </w:r>
      <w:r w:rsidR="00CE216D">
        <w:rPr>
          <w:rFonts w:ascii="Arial" w:hAnsi="Arial" w:cs="Arial"/>
          <w:color w:val="000000" w:themeColor="text1"/>
          <w:sz w:val="24"/>
          <w:szCs w:val="24"/>
        </w:rPr>
        <w:t xml:space="preserve"> (1994)</w:t>
      </w:r>
      <w:r w:rsidRPr="00743200">
        <w:rPr>
          <w:rFonts w:ascii="Arial" w:hAnsi="Arial" w:cs="Arial"/>
          <w:color w:val="000000" w:themeColor="text1"/>
          <w:sz w:val="24"/>
          <w:szCs w:val="24"/>
        </w:rPr>
        <w:t xml:space="preserve">, criaram a base para pagamentos online de pessoas para pessoas, sejam físicas ou jurídicas. Essa foi e ainda é a base para os mecanismos de pagamento online existentes atualmente. </w:t>
      </w:r>
    </w:p>
    <w:p w14:paraId="32D8C20A" w14:textId="77777777" w:rsidR="007612D1" w:rsidRPr="00743200" w:rsidRDefault="007612D1"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 xml:space="preserve">Todas essas mudanças e inovações no ambiente virtual trouxeram, sem dúvidas, vários novos pensamentos sobre o mundo contemporâneo. A primeira moeda aberta para o público geral, com visão e proporção de alcance mundial, como dito, foi o Bitcoin. Esse criptoativo foi criado por Satoshi Nakamoto, e divulgado ao público em 2008. Em sua publicação, o criador da ideia explicou como se dá o processo da criptomoeda de forma técnica, desde a transação, criptografia, funcionamento do sistema em </w:t>
      </w:r>
      <w:r w:rsidRPr="00743200">
        <w:rPr>
          <w:rFonts w:ascii="Arial" w:hAnsi="Arial" w:cs="Arial"/>
          <w:i/>
          <w:iCs/>
          <w:color w:val="000000" w:themeColor="text1"/>
          <w:sz w:val="24"/>
          <w:szCs w:val="24"/>
        </w:rPr>
        <w:t>blockchain</w:t>
      </w:r>
      <w:r w:rsidRPr="00743200">
        <w:rPr>
          <w:rFonts w:ascii="Arial" w:hAnsi="Arial" w:cs="Arial"/>
          <w:color w:val="000000" w:themeColor="text1"/>
          <w:sz w:val="24"/>
          <w:szCs w:val="24"/>
        </w:rPr>
        <w:t>, privacidade e cálculos. Tudo isto também será abordado no presente trabalho.</w:t>
      </w:r>
    </w:p>
    <w:p w14:paraId="4098D0D0" w14:textId="332D669C" w:rsidR="007612D1" w:rsidRPr="005337DE" w:rsidRDefault="005337DE" w:rsidP="005337DE">
      <w:pPr>
        <w:pStyle w:val="paragraph"/>
        <w:numPr>
          <w:ilvl w:val="1"/>
          <w:numId w:val="6"/>
        </w:numPr>
        <w:spacing w:before="0" w:beforeAutospacing="0" w:after="0" w:afterAutospacing="0" w:line="360" w:lineRule="auto"/>
        <w:ind w:left="0" w:firstLine="0"/>
        <w:jc w:val="both"/>
        <w:textAlignment w:val="baseline"/>
        <w:rPr>
          <w:rStyle w:val="eop"/>
          <w:rFonts w:ascii="Arial" w:hAnsi="Arial" w:cs="Arial"/>
        </w:rPr>
      </w:pPr>
      <w:r w:rsidRPr="005337DE">
        <w:rPr>
          <w:rStyle w:val="eop"/>
          <w:rFonts w:ascii="Arial" w:hAnsi="Arial" w:cs="Arial"/>
        </w:rPr>
        <w:t>DESTAQUES, NATUREZA JURÍDICA E NORMATIZAÇÕES</w:t>
      </w:r>
    </w:p>
    <w:p w14:paraId="418F8F38" w14:textId="141514D5" w:rsidR="007612D1" w:rsidRPr="00743200" w:rsidRDefault="007612D1"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 xml:space="preserve">Sabendo como se iniciou esse processo de destaque dos criptoativos, é possível pensar sobre quais aplicações práticas são possíveis. Como dito, a principal intenção destes ativos é a transferência de valores sem uma intervenção estatal. Este ponto é bastante discutido, pois tende a diminuir a força dos Estados na economia. A </w:t>
      </w:r>
      <w:r w:rsidR="00554823" w:rsidRPr="00743200">
        <w:rPr>
          <w:rFonts w:ascii="Arial" w:hAnsi="Arial" w:cs="Arial"/>
          <w:color w:val="000000" w:themeColor="text1"/>
          <w:sz w:val="24"/>
          <w:szCs w:val="24"/>
        </w:rPr>
        <w:t>título</w:t>
      </w:r>
      <w:r w:rsidRPr="00743200">
        <w:rPr>
          <w:rFonts w:ascii="Arial" w:hAnsi="Arial" w:cs="Arial"/>
          <w:color w:val="000000" w:themeColor="text1"/>
          <w:sz w:val="24"/>
          <w:szCs w:val="24"/>
        </w:rPr>
        <w:t xml:space="preserve"> de exemplo, uma transação internacional entre pessoas sempre passa por um controle, visando a evasão de quantias para o exterior. Mais que isso, em território nacional toda transação se dá sob os olhos do Banco Central do Brasil (BCB), sendo possível ao Estado saber exatamente o que se passa na vida financeira do indivíduo.</w:t>
      </w:r>
    </w:p>
    <w:p w14:paraId="773E2D68" w14:textId="43759A2C" w:rsidR="0075025B" w:rsidRPr="00743200" w:rsidRDefault="0075025B"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 xml:space="preserve">Este fato já tem destaque em outros países, como mostra </w:t>
      </w:r>
      <w:hyperlink r:id="rId8" w:history="1">
        <w:r w:rsidRPr="00743200">
          <w:rPr>
            <w:rFonts w:ascii="Arial" w:hAnsi="Arial" w:cs="Arial"/>
            <w:color w:val="000000" w:themeColor="text1"/>
            <w:sz w:val="24"/>
            <w:szCs w:val="24"/>
          </w:rPr>
          <w:t>Fernando Ulrich</w:t>
        </w:r>
      </w:hyperlink>
    </w:p>
    <w:p w14:paraId="0D659C1A" w14:textId="2DC51345" w:rsidR="00E344FA" w:rsidRPr="00F924E1" w:rsidRDefault="0075025B" w:rsidP="00F924E1">
      <w:pPr>
        <w:spacing w:after="0" w:line="240" w:lineRule="auto"/>
        <w:ind w:left="2835"/>
        <w:jc w:val="both"/>
        <w:rPr>
          <w:rFonts w:ascii="Arial" w:hAnsi="Arial" w:cs="Arial"/>
          <w:color w:val="000000" w:themeColor="text1"/>
          <w:sz w:val="20"/>
          <w:szCs w:val="20"/>
        </w:rPr>
      </w:pPr>
      <w:r w:rsidRPr="00F924E1">
        <w:rPr>
          <w:rFonts w:ascii="Arial" w:hAnsi="Arial" w:cs="Arial"/>
          <w:color w:val="000000" w:themeColor="text1"/>
          <w:sz w:val="20"/>
          <w:szCs w:val="20"/>
          <w:shd w:val="clear" w:color="auto" w:fill="FFFFFF"/>
        </w:rPr>
        <w:t>“O que antes poderia parecer ilusão de um ambicioso projeto de computação hoje é realidade. Atualmente, a moeda digital inspira soluções criativas para a débâcle econômica da Grécia. Embora o Bitcoin não seja uma solução aos apuros fiscais do governo do país, ele está servindo como </w:t>
      </w:r>
      <w:hyperlink r:id="rId9" w:history="1">
        <w:r w:rsidRPr="00F924E1">
          <w:rPr>
            <w:rStyle w:val="Hyperlink"/>
            <w:rFonts w:ascii="Arial" w:hAnsi="Arial" w:cs="Arial"/>
            <w:color w:val="000000" w:themeColor="text1"/>
            <w:sz w:val="20"/>
            <w:szCs w:val="20"/>
            <w:u w:val="none"/>
            <w:shd w:val="clear" w:color="auto" w:fill="FFFFFF"/>
          </w:rPr>
          <w:t>refúgio genuíno para o povo grego</w:t>
        </w:r>
      </w:hyperlink>
      <w:r w:rsidRPr="00F924E1">
        <w:rPr>
          <w:rFonts w:ascii="Arial" w:hAnsi="Arial" w:cs="Arial"/>
          <w:color w:val="000000" w:themeColor="text1"/>
          <w:sz w:val="20"/>
          <w:szCs w:val="20"/>
          <w:shd w:val="clear" w:color="auto" w:fill="FFFFFF"/>
        </w:rPr>
        <w:t>, impossibilitado de transferir dinheiro ao exterior e refém de um possível confisco ou retorno ao antigo dracma.”</w:t>
      </w:r>
      <w:r w:rsidR="00AB0EEB">
        <w:rPr>
          <w:rFonts w:ascii="Arial" w:hAnsi="Arial" w:cs="Arial"/>
          <w:color w:val="000000" w:themeColor="text1"/>
          <w:sz w:val="20"/>
          <w:szCs w:val="20"/>
          <w:shd w:val="clear" w:color="auto" w:fill="FFFFFF"/>
        </w:rPr>
        <w:t xml:space="preserve"> (ULRICH, 2015).</w:t>
      </w:r>
    </w:p>
    <w:p w14:paraId="538CE579" w14:textId="77777777" w:rsidR="00E344FA" w:rsidRPr="00743200" w:rsidRDefault="00E344FA" w:rsidP="00743200">
      <w:pPr>
        <w:spacing w:after="0" w:line="360" w:lineRule="auto"/>
        <w:ind w:firstLine="709"/>
        <w:jc w:val="both"/>
        <w:rPr>
          <w:rFonts w:ascii="Arial" w:hAnsi="Arial" w:cs="Arial"/>
          <w:color w:val="000000" w:themeColor="text1"/>
          <w:sz w:val="24"/>
          <w:szCs w:val="24"/>
        </w:rPr>
      </w:pPr>
    </w:p>
    <w:p w14:paraId="3B763CCC" w14:textId="77777777" w:rsidR="007612D1" w:rsidRPr="00743200" w:rsidRDefault="007612D1"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 xml:space="preserve">Nesse ponto, existe para o judiciário o BacenJud, que, segundo o BCB, é um sistema para ligar o poder judiciário às instituições financeiras controladas pelo próprio BCB. A partir desse sistema, é possível que o judiciário confira movimentações bancárias, saldos do indivíduo, e todo seu histórico financeiro, bem como determine a </w:t>
      </w:r>
      <w:r w:rsidRPr="00743200">
        <w:rPr>
          <w:rFonts w:ascii="Arial" w:hAnsi="Arial" w:cs="Arial"/>
          <w:color w:val="000000" w:themeColor="text1"/>
          <w:sz w:val="24"/>
          <w:szCs w:val="24"/>
        </w:rPr>
        <w:lastRenderedPageBreak/>
        <w:t>indisponibilidade de saldos. Sendo assim, quaisquer informações contidas na base de dados das instituições financeiras cadastradas ao BCB podem ser apreciadas.</w:t>
      </w:r>
    </w:p>
    <w:p w14:paraId="420735B3" w14:textId="0A192D21" w:rsidR="007612D1" w:rsidRPr="00743200" w:rsidRDefault="007612D1"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Este ponto é crucial para o presente trabalho, pois é justo nele que a atividade dos criptoativos, em especial as criptomoedas agem. Com a ausência de ligação e subordinação entre uma instituição financeira e o BCB, não seria fácil nem rápido o acesso a dados sobre carteiras virtuais do indivíduo. Mais que isso, a própria tecnologia empregada no funcionamento desses criptoativos não traz um servidor central por onde as transações ficam registradas. Existem</w:t>
      </w:r>
      <w:r w:rsidR="00CE216D">
        <w:rPr>
          <w:rFonts w:ascii="Arial" w:hAnsi="Arial" w:cs="Arial"/>
          <w:color w:val="000000" w:themeColor="text1"/>
          <w:sz w:val="24"/>
          <w:szCs w:val="24"/>
        </w:rPr>
        <w:t xml:space="preserve">, conforme explica </w:t>
      </w:r>
      <w:r w:rsidR="00CE216D" w:rsidRPr="00743200">
        <w:rPr>
          <w:rFonts w:ascii="Arial" w:hAnsi="Arial" w:cs="Arial"/>
          <w:color w:val="000000" w:themeColor="text1"/>
          <w:sz w:val="24"/>
          <w:szCs w:val="24"/>
        </w:rPr>
        <w:t xml:space="preserve">Satoshi Nakamoto </w:t>
      </w:r>
      <w:r w:rsidR="00CE216D">
        <w:rPr>
          <w:rFonts w:ascii="Arial" w:hAnsi="Arial" w:cs="Arial"/>
          <w:color w:val="000000" w:themeColor="text1"/>
          <w:sz w:val="24"/>
          <w:szCs w:val="24"/>
        </w:rPr>
        <w:t>(</w:t>
      </w:r>
      <w:r w:rsidR="00CE216D" w:rsidRPr="00743200">
        <w:rPr>
          <w:rFonts w:ascii="Arial" w:hAnsi="Arial" w:cs="Arial"/>
          <w:color w:val="000000" w:themeColor="text1"/>
          <w:sz w:val="24"/>
          <w:szCs w:val="24"/>
        </w:rPr>
        <w:t>2008</w:t>
      </w:r>
      <w:r w:rsidR="00CE216D">
        <w:rPr>
          <w:rFonts w:ascii="Arial" w:hAnsi="Arial" w:cs="Arial"/>
          <w:color w:val="000000" w:themeColor="text1"/>
          <w:sz w:val="24"/>
          <w:szCs w:val="24"/>
        </w:rPr>
        <w:t xml:space="preserve">), </w:t>
      </w:r>
      <w:r w:rsidRPr="00743200">
        <w:rPr>
          <w:rFonts w:ascii="Arial" w:hAnsi="Arial" w:cs="Arial"/>
          <w:color w:val="000000" w:themeColor="text1"/>
          <w:sz w:val="24"/>
          <w:szCs w:val="24"/>
        </w:rPr>
        <w:t xml:space="preserve">descentralizações na guarda desses dados a partir da tecnologia do </w:t>
      </w:r>
      <w:r w:rsidRPr="00743200">
        <w:rPr>
          <w:rFonts w:ascii="Arial" w:hAnsi="Arial" w:cs="Arial"/>
          <w:i/>
          <w:iCs/>
          <w:color w:val="000000" w:themeColor="text1"/>
          <w:sz w:val="24"/>
          <w:szCs w:val="24"/>
        </w:rPr>
        <w:t>blockchain</w:t>
      </w:r>
      <w:r w:rsidRPr="006862BB">
        <w:rPr>
          <w:rFonts w:ascii="Arial" w:hAnsi="Arial" w:cs="Arial"/>
          <w:sz w:val="20"/>
          <w:szCs w:val="20"/>
          <w:vertAlign w:val="superscript"/>
        </w:rPr>
        <w:footnoteReference w:id="2"/>
      </w:r>
      <w:r w:rsidRPr="00743200">
        <w:rPr>
          <w:rFonts w:ascii="Arial" w:hAnsi="Arial" w:cs="Arial"/>
          <w:color w:val="000000" w:themeColor="text1"/>
          <w:sz w:val="24"/>
          <w:szCs w:val="24"/>
        </w:rPr>
        <w:t>. Sendo assim, além de não existir uma instituição controlando os dados, há também uma dificuldade imensa ao acesso dos dados por terceiros.</w:t>
      </w:r>
    </w:p>
    <w:p w14:paraId="29A3FAD5" w14:textId="2DA079CD" w:rsidR="007612D1" w:rsidRPr="00743200" w:rsidRDefault="007612D1"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 xml:space="preserve">Com base nisto, é fácil perceber que, como um todo, os Estados mundiais enfrentam problemas em relação às criptomoedas. Alguns, como é o caso da China, têm posturas não amigáveis para com as moedas, proibindo o </w:t>
      </w:r>
      <w:r w:rsidR="00302C3C" w:rsidRPr="00743200">
        <w:rPr>
          <w:rFonts w:ascii="Arial" w:hAnsi="Arial" w:cs="Arial"/>
          <w:i/>
          <w:iCs/>
          <w:color w:val="000000" w:themeColor="text1"/>
          <w:sz w:val="24"/>
          <w:szCs w:val="24"/>
        </w:rPr>
        <w:t>e</w:t>
      </w:r>
      <w:r w:rsidRPr="00743200">
        <w:rPr>
          <w:rFonts w:ascii="Arial" w:hAnsi="Arial" w:cs="Arial"/>
          <w:i/>
          <w:iCs/>
          <w:color w:val="000000" w:themeColor="text1"/>
          <w:sz w:val="24"/>
          <w:szCs w:val="24"/>
        </w:rPr>
        <w:t>xchange</w:t>
      </w:r>
      <w:r w:rsidRPr="006862BB">
        <w:rPr>
          <w:rStyle w:val="Refdenotaderodap"/>
          <w:rFonts w:ascii="Arial" w:hAnsi="Arial" w:cs="Arial"/>
          <w:color w:val="000000" w:themeColor="text1"/>
          <w:sz w:val="20"/>
          <w:szCs w:val="20"/>
        </w:rPr>
        <w:footnoteReference w:id="3"/>
      </w:r>
      <w:r w:rsidRPr="00743200">
        <w:rPr>
          <w:rFonts w:ascii="Arial" w:hAnsi="Arial" w:cs="Arial"/>
          <w:color w:val="000000" w:themeColor="text1"/>
          <w:sz w:val="24"/>
          <w:szCs w:val="24"/>
        </w:rPr>
        <w:t xml:space="preserve">. O país asiático, segundo </w:t>
      </w:r>
      <w:r w:rsidR="00CE216D">
        <w:rPr>
          <w:rFonts w:ascii="Arial" w:hAnsi="Arial" w:cs="Arial"/>
          <w:color w:val="000000" w:themeColor="text1"/>
          <w:sz w:val="24"/>
          <w:szCs w:val="24"/>
        </w:rPr>
        <w:t>declarações próprias (2019)</w:t>
      </w:r>
      <w:r w:rsidRPr="00743200">
        <w:rPr>
          <w:rFonts w:ascii="Arial" w:hAnsi="Arial" w:cs="Arial"/>
          <w:color w:val="000000" w:themeColor="text1"/>
          <w:sz w:val="24"/>
          <w:szCs w:val="24"/>
        </w:rPr>
        <w:t xml:space="preserve">, busca desenvolver sua própria moeda virtual, também baseada na tecnologia de </w:t>
      </w:r>
      <w:r w:rsidRPr="00743200">
        <w:rPr>
          <w:rFonts w:ascii="Arial" w:hAnsi="Arial" w:cs="Arial"/>
          <w:i/>
          <w:iCs/>
          <w:color w:val="000000" w:themeColor="text1"/>
          <w:sz w:val="24"/>
          <w:szCs w:val="24"/>
        </w:rPr>
        <w:t>blockchain</w:t>
      </w:r>
      <w:r w:rsidRPr="00743200">
        <w:rPr>
          <w:rFonts w:ascii="Arial" w:hAnsi="Arial" w:cs="Arial"/>
          <w:color w:val="000000" w:themeColor="text1"/>
          <w:sz w:val="24"/>
          <w:szCs w:val="24"/>
        </w:rPr>
        <w:t>, para fomentar o poder de sua economia. A intenção</w:t>
      </w:r>
      <w:r w:rsidR="005B5EFC">
        <w:rPr>
          <w:rFonts w:ascii="Arial" w:hAnsi="Arial" w:cs="Arial"/>
          <w:color w:val="000000" w:themeColor="text1"/>
          <w:sz w:val="24"/>
          <w:szCs w:val="24"/>
        </w:rPr>
        <w:t>, como explica O GLOBO (2019),</w:t>
      </w:r>
      <w:r w:rsidRPr="00743200">
        <w:rPr>
          <w:rFonts w:ascii="Arial" w:hAnsi="Arial" w:cs="Arial"/>
          <w:color w:val="000000" w:themeColor="text1"/>
          <w:sz w:val="24"/>
          <w:szCs w:val="24"/>
        </w:rPr>
        <w:t xml:space="preserve"> é diminuir os custos com cédulas em papel, atrair mais facilmente investimentos estrangeiros para a economia local, e impedir evasão de valores do país.</w:t>
      </w:r>
    </w:p>
    <w:p w14:paraId="12DA78F3" w14:textId="3F0E3915" w:rsidR="007612D1" w:rsidRPr="00743200" w:rsidRDefault="007612D1"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 xml:space="preserve">No Brasil, diferentemente, não existe uma política de proibição da atividade. No entanto, a regulamentação começou de forma tardia, tendo apenas em </w:t>
      </w:r>
      <w:r w:rsidR="006862BB" w:rsidRPr="00743200">
        <w:rPr>
          <w:rFonts w:ascii="Arial" w:hAnsi="Arial" w:cs="Arial"/>
          <w:color w:val="000000" w:themeColor="text1"/>
          <w:sz w:val="24"/>
          <w:szCs w:val="24"/>
        </w:rPr>
        <w:t>agosto</w:t>
      </w:r>
      <w:r w:rsidRPr="00743200">
        <w:rPr>
          <w:rFonts w:ascii="Arial" w:hAnsi="Arial" w:cs="Arial"/>
          <w:color w:val="000000" w:themeColor="text1"/>
          <w:sz w:val="24"/>
          <w:szCs w:val="24"/>
        </w:rPr>
        <w:t xml:space="preserve"> de 2019 a vigência da primeira disposição sobre o tema. Trata-se da Instrução Normativa Nº 1.888 da Receita Federal do Brasil, de 03 de </w:t>
      </w:r>
      <w:proofErr w:type="gramStart"/>
      <w:r w:rsidRPr="00743200">
        <w:rPr>
          <w:rFonts w:ascii="Arial" w:hAnsi="Arial" w:cs="Arial"/>
          <w:color w:val="000000" w:themeColor="text1"/>
          <w:sz w:val="24"/>
          <w:szCs w:val="24"/>
        </w:rPr>
        <w:t>Maio</w:t>
      </w:r>
      <w:proofErr w:type="gramEnd"/>
      <w:r w:rsidRPr="00743200">
        <w:rPr>
          <w:rFonts w:ascii="Arial" w:hAnsi="Arial" w:cs="Arial"/>
          <w:color w:val="000000" w:themeColor="text1"/>
          <w:sz w:val="24"/>
          <w:szCs w:val="24"/>
        </w:rPr>
        <w:t xml:space="preserve"> de 2019. Esta é a única normatização existente partindo do poder executivo</w:t>
      </w:r>
      <w:r w:rsidR="00846E71" w:rsidRPr="00743200">
        <w:rPr>
          <w:rFonts w:ascii="Arial" w:hAnsi="Arial" w:cs="Arial"/>
          <w:color w:val="000000" w:themeColor="text1"/>
          <w:sz w:val="24"/>
          <w:szCs w:val="24"/>
        </w:rPr>
        <w:t xml:space="preserve"> e que visa controlar, de algum modo o uso dos ativos</w:t>
      </w:r>
      <w:r w:rsidRPr="00743200">
        <w:rPr>
          <w:rFonts w:ascii="Arial" w:hAnsi="Arial" w:cs="Arial"/>
          <w:color w:val="000000" w:themeColor="text1"/>
          <w:sz w:val="24"/>
          <w:szCs w:val="24"/>
        </w:rPr>
        <w:t>. No âmbito do Judiciário, ainda não existe uma discussão forte sobre a matéria, não tendo esse poder sequer concluído sobre a natureza jurídica desses criptoativos</w:t>
      </w:r>
      <w:r w:rsidR="005B5EFC">
        <w:rPr>
          <w:rFonts w:ascii="Arial" w:hAnsi="Arial" w:cs="Arial"/>
          <w:color w:val="000000" w:themeColor="text1"/>
          <w:sz w:val="24"/>
          <w:szCs w:val="24"/>
        </w:rPr>
        <w:t>, vide c</w:t>
      </w:r>
      <w:r w:rsidRPr="00743200">
        <w:rPr>
          <w:rFonts w:ascii="Arial" w:hAnsi="Arial" w:cs="Arial"/>
          <w:color w:val="000000" w:themeColor="text1"/>
          <w:sz w:val="24"/>
          <w:szCs w:val="24"/>
          <w:shd w:val="clear" w:color="auto" w:fill="FFFFFF"/>
        </w:rPr>
        <w:t xml:space="preserve">onflito de </w:t>
      </w:r>
      <w:r w:rsidR="005B5EFC">
        <w:rPr>
          <w:rFonts w:ascii="Arial" w:hAnsi="Arial" w:cs="Arial"/>
          <w:color w:val="000000" w:themeColor="text1"/>
          <w:sz w:val="24"/>
          <w:szCs w:val="24"/>
          <w:shd w:val="clear" w:color="auto" w:fill="FFFFFF"/>
        </w:rPr>
        <w:t>c</w:t>
      </w:r>
      <w:r w:rsidRPr="00743200">
        <w:rPr>
          <w:rFonts w:ascii="Arial" w:hAnsi="Arial" w:cs="Arial"/>
          <w:color w:val="000000" w:themeColor="text1"/>
          <w:sz w:val="24"/>
          <w:szCs w:val="24"/>
          <w:shd w:val="clear" w:color="auto" w:fill="FFFFFF"/>
        </w:rPr>
        <w:t>ompetência 161.123/SP (2018/0248430-4) do Superior Tribunal de Justiça</w:t>
      </w:r>
      <w:r w:rsidRPr="00743200">
        <w:rPr>
          <w:rFonts w:ascii="Arial" w:hAnsi="Arial" w:cs="Arial"/>
          <w:color w:val="000000" w:themeColor="text1"/>
          <w:sz w:val="24"/>
          <w:szCs w:val="24"/>
        </w:rPr>
        <w:t>.</w:t>
      </w:r>
    </w:p>
    <w:p w14:paraId="625EC543" w14:textId="54DBA8DB" w:rsidR="007612D1" w:rsidRPr="00743200" w:rsidRDefault="007612D1"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 xml:space="preserve">A instrução dispõe em seu art. 6º sobre a obrigatoriedade das </w:t>
      </w:r>
      <w:r w:rsidRPr="00743200">
        <w:rPr>
          <w:rFonts w:ascii="Arial" w:hAnsi="Arial" w:cs="Arial"/>
          <w:i/>
          <w:iCs/>
          <w:color w:val="000000" w:themeColor="text1"/>
          <w:sz w:val="24"/>
          <w:szCs w:val="24"/>
        </w:rPr>
        <w:t>exchanges</w:t>
      </w:r>
      <w:r w:rsidRPr="00743200">
        <w:rPr>
          <w:rFonts w:ascii="Arial" w:hAnsi="Arial" w:cs="Arial"/>
          <w:color w:val="000000" w:themeColor="text1"/>
          <w:sz w:val="24"/>
          <w:szCs w:val="24"/>
        </w:rPr>
        <w:t xml:space="preserve">, a partir dessa data, detalharem à Receita Federal todas as movimentações que fazem </w:t>
      </w:r>
      <w:r w:rsidRPr="00743200">
        <w:rPr>
          <w:rFonts w:ascii="Arial" w:hAnsi="Arial" w:cs="Arial"/>
          <w:color w:val="000000" w:themeColor="text1"/>
          <w:sz w:val="24"/>
          <w:szCs w:val="24"/>
        </w:rPr>
        <w:lastRenderedPageBreak/>
        <w:t>em criptoativos, algo que já era feito para outros ativos. De igual modo, o art. 6º, II e §2º, determina que as pessoas físicas que movimentarem, mensalmente, mais de R$30.000,00 (trinta mil reais) também devem atender à obrigatoriedade.</w:t>
      </w:r>
    </w:p>
    <w:p w14:paraId="68C28403" w14:textId="77777777" w:rsidR="007612D1" w:rsidRPr="00743200" w:rsidRDefault="007612D1"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De todo modo, a normatização não trata apenas da obrigatoriedade de declaração dos criptoativos à Receita, para que esta tome ciência das movimentações. As punições para o descumprimento da obrigatoriedade também se encontram na instrução, mais especificamente nos arts. 10 e 11. Estas punições abrangem de multa (art. 10) à possibilidade de notificação ao Ministério Público, para que este proceda com denuncia pelos crimes previstos no art. 1º da Lei nº 9.613, de 3 de março de 1998, que trata da ocultação de patrimônio (art. 11).</w:t>
      </w:r>
    </w:p>
    <w:p w14:paraId="094F5DC8" w14:textId="77777777" w:rsidR="007612D1" w:rsidRPr="00743200" w:rsidRDefault="007612D1"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Assim sendo, é visível que já existe a obrigatoriedade de informar ao Estado Brasileiro algumas rendas oriundas de criptoativos. A questão central do trabalho é o que acontece quando essa informação não é repassada, e o que o Estado pode fazer para tomar conhecimento da realidade financeira do indivíduo.</w:t>
      </w:r>
    </w:p>
    <w:p w14:paraId="44CD6A58" w14:textId="77777777" w:rsidR="007612D1" w:rsidRPr="00743200" w:rsidRDefault="007612D1"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Para o caso em questão, é possível observar algumas hipóteses, que, embora citadas neste momento, serão melhor discutidas posteriormente: a primeira é um indivíduo que, mensalmente transfere o limite máximo permitido pela normatização, estando assim desobrigado de notificar a Receita. Já a segunda hipótese diz respeito à transferência de valores superiores ao limite da norma, sem, no entanto, declarar à Receita Federal do Brasil.</w:t>
      </w:r>
    </w:p>
    <w:p w14:paraId="17757DA6" w14:textId="5B9519DC" w:rsidR="007612D1" w:rsidRPr="00743200" w:rsidRDefault="007612D1"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Para o primeiro caso, a presente Instrução não surtirá efeito, cabendo a quem se sentir lesado buscar provar a suposta lesão. No segundo caso, a conduta fere diretamente a Instrução, podendo inclusive ser aplicada a lei de ocultação de patrimônio de responsabilização criminal. No entanto, outra questão importante diz respeito à obtenção de informações por parte do Estado, pois em ambos os casos pode ser impossível saber se houve de fato transferência, e, havendo, obter informações dessa. Isto se dá</w:t>
      </w:r>
      <w:r w:rsidR="005B5EFC">
        <w:rPr>
          <w:rFonts w:ascii="Arial" w:hAnsi="Arial" w:cs="Arial"/>
          <w:color w:val="000000" w:themeColor="text1"/>
          <w:sz w:val="24"/>
          <w:szCs w:val="24"/>
        </w:rPr>
        <w:t xml:space="preserve">, conforme explica </w:t>
      </w:r>
      <w:r w:rsidR="005B5EFC" w:rsidRPr="00743200">
        <w:rPr>
          <w:rFonts w:ascii="Arial" w:hAnsi="Arial" w:cs="Arial"/>
          <w:color w:val="000000" w:themeColor="text1"/>
          <w:sz w:val="24"/>
          <w:szCs w:val="24"/>
        </w:rPr>
        <w:t xml:space="preserve">Satoshi Nakamoto </w:t>
      </w:r>
      <w:r w:rsidR="005B5EFC">
        <w:rPr>
          <w:rFonts w:ascii="Arial" w:hAnsi="Arial" w:cs="Arial"/>
          <w:color w:val="000000" w:themeColor="text1"/>
          <w:sz w:val="24"/>
          <w:szCs w:val="24"/>
        </w:rPr>
        <w:t>(</w:t>
      </w:r>
      <w:r w:rsidR="005B5EFC" w:rsidRPr="00743200">
        <w:rPr>
          <w:rFonts w:ascii="Arial" w:hAnsi="Arial" w:cs="Arial"/>
          <w:color w:val="000000" w:themeColor="text1"/>
          <w:sz w:val="24"/>
          <w:szCs w:val="24"/>
        </w:rPr>
        <w:t>2008</w:t>
      </w:r>
      <w:r w:rsidR="005B5EFC">
        <w:rPr>
          <w:rFonts w:ascii="Arial" w:hAnsi="Arial" w:cs="Arial"/>
          <w:color w:val="000000" w:themeColor="text1"/>
          <w:sz w:val="24"/>
          <w:szCs w:val="24"/>
        </w:rPr>
        <w:t>),</w:t>
      </w:r>
      <w:r w:rsidRPr="00743200">
        <w:rPr>
          <w:rFonts w:ascii="Arial" w:hAnsi="Arial" w:cs="Arial"/>
          <w:color w:val="000000" w:themeColor="text1"/>
          <w:sz w:val="24"/>
          <w:szCs w:val="24"/>
        </w:rPr>
        <w:t xml:space="preserve"> </w:t>
      </w:r>
      <w:r w:rsidR="005B5EFC">
        <w:rPr>
          <w:rFonts w:ascii="Arial" w:hAnsi="Arial" w:cs="Arial"/>
          <w:color w:val="000000" w:themeColor="text1"/>
          <w:sz w:val="24"/>
          <w:szCs w:val="24"/>
        </w:rPr>
        <w:t>pelo tipo de</w:t>
      </w:r>
      <w:r w:rsidRPr="00743200">
        <w:rPr>
          <w:rFonts w:ascii="Arial" w:hAnsi="Arial" w:cs="Arial"/>
          <w:color w:val="000000" w:themeColor="text1"/>
          <w:sz w:val="24"/>
          <w:szCs w:val="24"/>
        </w:rPr>
        <w:t xml:space="preserve"> tecnologia de descentralização do </w:t>
      </w:r>
      <w:r w:rsidRPr="00743200">
        <w:rPr>
          <w:rFonts w:ascii="Arial" w:hAnsi="Arial" w:cs="Arial"/>
          <w:i/>
          <w:iCs/>
          <w:color w:val="000000" w:themeColor="text1"/>
          <w:sz w:val="24"/>
          <w:szCs w:val="24"/>
        </w:rPr>
        <w:t>blockchain</w:t>
      </w:r>
      <w:r w:rsidR="005B5EFC">
        <w:rPr>
          <w:rFonts w:ascii="Arial" w:hAnsi="Arial" w:cs="Arial"/>
          <w:i/>
          <w:iCs/>
          <w:color w:val="000000" w:themeColor="text1"/>
          <w:sz w:val="24"/>
          <w:szCs w:val="24"/>
        </w:rPr>
        <w:t>.</w:t>
      </w:r>
      <w:r w:rsidRPr="00743200">
        <w:rPr>
          <w:rFonts w:ascii="Arial" w:hAnsi="Arial" w:cs="Arial"/>
          <w:color w:val="000000" w:themeColor="text1"/>
          <w:sz w:val="24"/>
          <w:szCs w:val="24"/>
        </w:rPr>
        <w:t xml:space="preserve"> </w:t>
      </w:r>
      <w:r w:rsidR="005B5EFC">
        <w:rPr>
          <w:rFonts w:ascii="Arial" w:hAnsi="Arial" w:cs="Arial"/>
          <w:color w:val="000000" w:themeColor="text1"/>
          <w:sz w:val="24"/>
          <w:szCs w:val="24"/>
        </w:rPr>
        <w:t>O mesmo já foi</w:t>
      </w:r>
      <w:r w:rsidRPr="00743200">
        <w:rPr>
          <w:rFonts w:ascii="Arial" w:hAnsi="Arial" w:cs="Arial"/>
          <w:color w:val="000000" w:themeColor="text1"/>
          <w:sz w:val="24"/>
          <w:szCs w:val="24"/>
        </w:rPr>
        <w:t xml:space="preserve"> </w:t>
      </w:r>
      <w:r w:rsidR="005B5EFC">
        <w:rPr>
          <w:rFonts w:ascii="Arial" w:hAnsi="Arial" w:cs="Arial"/>
          <w:color w:val="000000" w:themeColor="text1"/>
          <w:sz w:val="24"/>
          <w:szCs w:val="24"/>
        </w:rPr>
        <w:t xml:space="preserve">abordado </w:t>
      </w:r>
      <w:r w:rsidRPr="00743200">
        <w:rPr>
          <w:rFonts w:ascii="Arial" w:hAnsi="Arial" w:cs="Arial"/>
          <w:color w:val="000000" w:themeColor="text1"/>
          <w:sz w:val="24"/>
          <w:szCs w:val="24"/>
        </w:rPr>
        <w:t>no início do presente estudo.</w:t>
      </w:r>
    </w:p>
    <w:p w14:paraId="11620E51" w14:textId="77777777" w:rsidR="007612D1" w:rsidRPr="00743200" w:rsidRDefault="007612D1" w:rsidP="00743200">
      <w:pPr>
        <w:spacing w:after="0" w:line="360" w:lineRule="auto"/>
        <w:ind w:firstLine="709"/>
        <w:jc w:val="both"/>
        <w:rPr>
          <w:rFonts w:ascii="Arial" w:hAnsi="Arial" w:cs="Arial"/>
          <w:color w:val="000000" w:themeColor="text1"/>
          <w:sz w:val="24"/>
          <w:szCs w:val="24"/>
        </w:rPr>
      </w:pPr>
      <w:r w:rsidRPr="00743200">
        <w:rPr>
          <w:rFonts w:ascii="Arial" w:hAnsi="Arial" w:cs="Arial"/>
          <w:color w:val="000000" w:themeColor="text1"/>
          <w:sz w:val="24"/>
          <w:szCs w:val="24"/>
        </w:rPr>
        <w:t>Dessa forma, com o desenvolvimento e aprofundamento do tema, será possível observar como, tecnicamente, se dão as transações dos criptoativos, com suas características, forças e fraquezas. Da mesma forma, será possível observar como o Estado pode agir diante da ocultação das transações.</w:t>
      </w:r>
    </w:p>
    <w:p w14:paraId="423C917B" w14:textId="2B89B734" w:rsidR="007612D1" w:rsidRPr="00743200" w:rsidRDefault="007612D1" w:rsidP="00743200">
      <w:pPr>
        <w:pStyle w:val="PargrafodaLista"/>
        <w:numPr>
          <w:ilvl w:val="0"/>
          <w:numId w:val="3"/>
        </w:numPr>
        <w:spacing w:after="0" w:line="360" w:lineRule="auto"/>
        <w:ind w:left="0" w:firstLine="0"/>
        <w:contextualSpacing w:val="0"/>
        <w:jc w:val="both"/>
        <w:rPr>
          <w:rFonts w:ascii="Arial" w:hAnsi="Arial" w:cs="Arial"/>
          <w:b/>
          <w:sz w:val="24"/>
          <w:szCs w:val="24"/>
        </w:rPr>
      </w:pPr>
      <w:r w:rsidRPr="00743200">
        <w:rPr>
          <w:rFonts w:ascii="Arial" w:hAnsi="Arial" w:cs="Arial"/>
          <w:b/>
          <w:sz w:val="24"/>
          <w:szCs w:val="24"/>
        </w:rPr>
        <w:lastRenderedPageBreak/>
        <w:t xml:space="preserve">DA ARQUITETURA DO </w:t>
      </w:r>
      <w:r w:rsidRPr="00743200">
        <w:rPr>
          <w:rFonts w:ascii="Arial" w:hAnsi="Arial" w:cs="Arial"/>
          <w:b/>
          <w:i/>
          <w:iCs/>
          <w:sz w:val="24"/>
          <w:szCs w:val="24"/>
        </w:rPr>
        <w:t>BLOCKCHAIN</w:t>
      </w:r>
      <w:r w:rsidRPr="00743200">
        <w:rPr>
          <w:rFonts w:ascii="Arial" w:hAnsi="Arial" w:cs="Arial"/>
          <w:b/>
          <w:sz w:val="24"/>
          <w:szCs w:val="24"/>
        </w:rPr>
        <w:t xml:space="preserve"> E CRIPTOMOEDAS</w:t>
      </w:r>
    </w:p>
    <w:p w14:paraId="28A5FBBE" w14:textId="11F50E05" w:rsidR="007612D1" w:rsidRPr="005337DE" w:rsidRDefault="005337DE" w:rsidP="00743200">
      <w:pPr>
        <w:pStyle w:val="PargrafodaLista"/>
        <w:numPr>
          <w:ilvl w:val="1"/>
          <w:numId w:val="3"/>
        </w:numPr>
        <w:spacing w:after="0" w:line="360" w:lineRule="auto"/>
        <w:ind w:left="0" w:firstLine="0"/>
        <w:contextualSpacing w:val="0"/>
        <w:jc w:val="both"/>
        <w:rPr>
          <w:rFonts w:ascii="Arial" w:hAnsi="Arial" w:cs="Arial"/>
          <w:sz w:val="24"/>
          <w:szCs w:val="24"/>
        </w:rPr>
      </w:pPr>
      <w:r w:rsidRPr="005337DE">
        <w:rPr>
          <w:rFonts w:ascii="Arial" w:hAnsi="Arial" w:cs="Arial"/>
          <w:sz w:val="24"/>
          <w:szCs w:val="24"/>
        </w:rPr>
        <w:t>BREVE INTRODUÇÃO</w:t>
      </w:r>
    </w:p>
    <w:p w14:paraId="02B77C9F" w14:textId="6156D400"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Impossível tratar sobre criptomoedas e não relacionar o tema ao </w:t>
      </w:r>
      <w:r w:rsidR="00746AC4" w:rsidRPr="00743200">
        <w:rPr>
          <w:rFonts w:ascii="Arial" w:hAnsi="Arial" w:cs="Arial"/>
          <w:i/>
          <w:iCs/>
          <w:sz w:val="24"/>
          <w:szCs w:val="24"/>
        </w:rPr>
        <w:t>b</w:t>
      </w:r>
      <w:r w:rsidRPr="00743200">
        <w:rPr>
          <w:rFonts w:ascii="Arial" w:hAnsi="Arial" w:cs="Arial"/>
          <w:i/>
          <w:iCs/>
          <w:sz w:val="24"/>
          <w:szCs w:val="24"/>
        </w:rPr>
        <w:t>lockchain</w:t>
      </w:r>
      <w:r w:rsidRPr="00743200">
        <w:rPr>
          <w:rFonts w:ascii="Arial" w:hAnsi="Arial" w:cs="Arial"/>
          <w:sz w:val="24"/>
          <w:szCs w:val="24"/>
        </w:rPr>
        <w:t xml:space="preserve">. Esta arquitetura tem sua criação atribuída a Satoshi Nakamoto em um artigo </w:t>
      </w:r>
      <w:r w:rsidR="00594784">
        <w:rPr>
          <w:rFonts w:ascii="Arial" w:hAnsi="Arial" w:cs="Arial"/>
          <w:sz w:val="24"/>
          <w:szCs w:val="24"/>
        </w:rPr>
        <w:t xml:space="preserve">de sua titularidade. O título </w:t>
      </w:r>
      <w:r w:rsidRPr="00743200">
        <w:rPr>
          <w:rFonts w:ascii="Arial" w:hAnsi="Arial" w:cs="Arial"/>
          <w:i/>
          <w:iCs/>
          <w:sz w:val="24"/>
          <w:szCs w:val="24"/>
        </w:rPr>
        <w:t>“Bitcoin: A Peer-to-Peer Electronic Cash System”</w:t>
      </w:r>
      <w:r w:rsidRPr="00743200">
        <w:rPr>
          <w:rFonts w:ascii="Arial" w:hAnsi="Arial" w:cs="Arial"/>
          <w:sz w:val="24"/>
          <w:szCs w:val="24"/>
        </w:rPr>
        <w:t>,</w:t>
      </w:r>
      <w:r w:rsidR="00594784">
        <w:rPr>
          <w:rFonts w:ascii="Arial" w:hAnsi="Arial" w:cs="Arial"/>
          <w:sz w:val="24"/>
          <w:szCs w:val="24"/>
        </w:rPr>
        <w:t xml:space="preserve"> foi</w:t>
      </w:r>
      <w:r w:rsidRPr="00743200">
        <w:rPr>
          <w:rFonts w:ascii="Arial" w:hAnsi="Arial" w:cs="Arial"/>
          <w:sz w:val="24"/>
          <w:szCs w:val="24"/>
        </w:rPr>
        <w:t xml:space="preserve"> publicado no ano de 2008. No texto, Nakamoto explica como se daria um processo de mudança de paradigmas do pagamento eletrônico, se baseando no então sistema financeiro existente para desenvolvimento de uma nova tecnologia.</w:t>
      </w:r>
    </w:p>
    <w:p w14:paraId="54349602" w14:textId="1A17040C"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A ideia central do </w:t>
      </w:r>
      <w:r w:rsidR="00746AC4" w:rsidRPr="00743200">
        <w:rPr>
          <w:rFonts w:ascii="Arial" w:hAnsi="Arial" w:cs="Arial"/>
          <w:sz w:val="24"/>
          <w:szCs w:val="24"/>
        </w:rPr>
        <w:t>b</w:t>
      </w:r>
      <w:r w:rsidRPr="00743200">
        <w:rPr>
          <w:rFonts w:ascii="Arial" w:hAnsi="Arial" w:cs="Arial"/>
          <w:sz w:val="24"/>
          <w:szCs w:val="24"/>
        </w:rPr>
        <w:t xml:space="preserve">lockchain e do Bitcoin foi a descentralização dos serviços de pagamentos das entidades controladoras, ou, como o autor nomeia, </w:t>
      </w:r>
      <w:r w:rsidRPr="00743200">
        <w:rPr>
          <w:rFonts w:ascii="Arial" w:hAnsi="Arial" w:cs="Arial"/>
          <w:i/>
          <w:iCs/>
          <w:sz w:val="24"/>
          <w:szCs w:val="24"/>
        </w:rPr>
        <w:t>“trusted third”</w:t>
      </w:r>
      <w:r w:rsidRPr="006862BB">
        <w:rPr>
          <w:rStyle w:val="Refdenotaderodap"/>
          <w:rFonts w:ascii="Arial" w:hAnsi="Arial" w:cs="Arial"/>
          <w:sz w:val="20"/>
          <w:szCs w:val="20"/>
        </w:rPr>
        <w:footnoteReference w:id="4"/>
      </w:r>
      <w:r w:rsidRPr="00743200">
        <w:rPr>
          <w:rFonts w:ascii="Arial" w:hAnsi="Arial" w:cs="Arial"/>
          <w:sz w:val="24"/>
          <w:szCs w:val="24"/>
        </w:rPr>
        <w:t>. Com este método, seria possível tanto a quem transfere quanto a quem recebe ter uma transação sem que seus dados fossem vinculados a um terceiro. Tudo isto baseado em um sistema de autenticação de chaves públicas e privadas, que permitiria ao usuário um certo anonimato na rede.</w:t>
      </w:r>
    </w:p>
    <w:p w14:paraId="006BB80E" w14:textId="44A52F0C"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A ideia não é inteiramente original, pois também se baseia em criações anteriores, como a citada autenticação em transações desenvolvida por Wei Dai. Desse modo, o grande diferencial da tecnologia fica por conta da descentralização das informações e gerência das transações. Como será abordado, a tecnologia inova e rompe com os já tradicionais sistemas financeiros de hierarquia e, embora não fosse este o propósito, acaba por possibilitar inúmeras outras aplicações e funcionalidades.</w:t>
      </w:r>
    </w:p>
    <w:p w14:paraId="100AB4B5" w14:textId="2791287A" w:rsidR="00227AC9" w:rsidRPr="00743200" w:rsidRDefault="00227AC9"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Nesse sentido, </w:t>
      </w:r>
      <w:hyperlink r:id="rId10" w:history="1">
        <w:r w:rsidRPr="00743200">
          <w:rPr>
            <w:rFonts w:ascii="Arial" w:hAnsi="Arial" w:cs="Arial"/>
            <w:sz w:val="24"/>
            <w:szCs w:val="24"/>
          </w:rPr>
          <w:t>Fernando Ulrich</w:t>
        </w:r>
      </w:hyperlink>
      <w:r w:rsidRPr="00743200">
        <w:rPr>
          <w:rFonts w:ascii="Arial" w:hAnsi="Arial" w:cs="Arial"/>
          <w:sz w:val="24"/>
          <w:szCs w:val="24"/>
        </w:rPr>
        <w:t xml:space="preserve"> também concorda com as inovações do tema:</w:t>
      </w:r>
    </w:p>
    <w:p w14:paraId="0C36059C" w14:textId="6D3280E1" w:rsidR="00227AC9" w:rsidRPr="00F924E1" w:rsidRDefault="00227AC9" w:rsidP="00F924E1">
      <w:pPr>
        <w:pStyle w:val="NormalWeb"/>
        <w:shd w:val="clear" w:color="auto" w:fill="FFFFFF"/>
        <w:spacing w:before="0" w:beforeAutospacing="0" w:after="0" w:afterAutospacing="0"/>
        <w:ind w:left="2835"/>
        <w:jc w:val="both"/>
        <w:rPr>
          <w:rFonts w:ascii="Arial" w:eastAsiaTheme="minorHAnsi" w:hAnsi="Arial" w:cs="Arial"/>
          <w:sz w:val="20"/>
          <w:szCs w:val="20"/>
          <w:lang w:eastAsia="en-US"/>
        </w:rPr>
      </w:pPr>
      <w:r w:rsidRPr="00F924E1">
        <w:rPr>
          <w:rFonts w:ascii="Arial" w:eastAsiaTheme="minorHAnsi" w:hAnsi="Arial" w:cs="Arial"/>
          <w:sz w:val="20"/>
          <w:szCs w:val="20"/>
          <w:lang w:eastAsia="en-US"/>
        </w:rPr>
        <w:t xml:space="preserve">“Mas o dinheiro eletrônico é apenas a parte mais visível, é a aplicação óbvia, assim como foi o e-mail para a internet. Porque, no final de tudo, o Bitcoin é meramente uma tecnologia de registros de títulos de propriedade que conta com um livro-contábil praticamente imutável — uma vez efetuado o registro, é computacionalmente impraticável revertê-lo. Essa invenção tem valor, tem utilidade, e nada impede que o </w:t>
      </w:r>
      <w:r w:rsidRPr="00F924E1">
        <w:rPr>
          <w:rFonts w:ascii="Arial" w:eastAsiaTheme="minorHAnsi" w:hAnsi="Arial" w:cs="Arial"/>
          <w:i/>
          <w:iCs/>
          <w:sz w:val="20"/>
          <w:szCs w:val="20"/>
          <w:lang w:eastAsia="en-US"/>
        </w:rPr>
        <w:t>blockchain</w:t>
      </w:r>
      <w:r w:rsidRPr="00F924E1">
        <w:rPr>
          <w:rFonts w:ascii="Arial" w:eastAsiaTheme="minorHAnsi" w:hAnsi="Arial" w:cs="Arial"/>
          <w:sz w:val="20"/>
          <w:szCs w:val="20"/>
          <w:lang w:eastAsia="en-US"/>
        </w:rPr>
        <w:t xml:space="preserve"> seja usado para o registro de outros ativos que não bitcoins. A verdade é que a tecnologia é muito mais do que apenas um dinheiro para a internet. Potencialmente, é a internet do dinheiro. É a internet aplicada às finanças.”</w:t>
      </w:r>
      <w:r w:rsidR="00AB0EEB">
        <w:rPr>
          <w:rFonts w:ascii="Arial" w:eastAsiaTheme="minorHAnsi" w:hAnsi="Arial" w:cs="Arial"/>
          <w:sz w:val="20"/>
          <w:szCs w:val="20"/>
          <w:lang w:eastAsia="en-US"/>
        </w:rPr>
        <w:t xml:space="preserve"> (ULRICH, 2019).</w:t>
      </w:r>
    </w:p>
    <w:p w14:paraId="79F25B2F" w14:textId="77777777" w:rsidR="00227AC9" w:rsidRPr="005337DE" w:rsidRDefault="00227AC9" w:rsidP="00743200">
      <w:pPr>
        <w:spacing w:after="0" w:line="360" w:lineRule="auto"/>
        <w:jc w:val="both"/>
        <w:rPr>
          <w:rFonts w:ascii="Arial" w:hAnsi="Arial" w:cs="Arial"/>
          <w:sz w:val="24"/>
          <w:szCs w:val="24"/>
        </w:rPr>
      </w:pPr>
    </w:p>
    <w:p w14:paraId="3F8095BA" w14:textId="40A968AF" w:rsidR="007612D1" w:rsidRPr="005337DE" w:rsidRDefault="005337DE" w:rsidP="00743200">
      <w:pPr>
        <w:pStyle w:val="PargrafodaLista"/>
        <w:numPr>
          <w:ilvl w:val="1"/>
          <w:numId w:val="3"/>
        </w:numPr>
        <w:spacing w:after="0" w:line="360" w:lineRule="auto"/>
        <w:ind w:left="0" w:firstLine="0"/>
        <w:contextualSpacing w:val="0"/>
        <w:jc w:val="both"/>
        <w:rPr>
          <w:rFonts w:ascii="Arial" w:hAnsi="Arial" w:cs="Arial"/>
          <w:sz w:val="24"/>
          <w:szCs w:val="24"/>
        </w:rPr>
      </w:pPr>
      <w:r w:rsidRPr="005337DE">
        <w:rPr>
          <w:rFonts w:ascii="Arial" w:hAnsi="Arial" w:cs="Arial"/>
          <w:sz w:val="24"/>
          <w:szCs w:val="24"/>
        </w:rPr>
        <w:t>DA TÉCNICA ENVOLVIDA</w:t>
      </w:r>
    </w:p>
    <w:p w14:paraId="42FCD398" w14:textId="408DED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O principal mecanismo de criptomoedas da atualidade se chama </w:t>
      </w:r>
      <w:r w:rsidR="00746AC4" w:rsidRPr="00743200">
        <w:rPr>
          <w:rFonts w:ascii="Arial" w:hAnsi="Arial" w:cs="Arial"/>
          <w:i/>
          <w:iCs/>
          <w:sz w:val="24"/>
          <w:szCs w:val="24"/>
        </w:rPr>
        <w:t>b</w:t>
      </w:r>
      <w:r w:rsidRPr="00743200">
        <w:rPr>
          <w:rFonts w:ascii="Arial" w:hAnsi="Arial" w:cs="Arial"/>
          <w:i/>
          <w:iCs/>
          <w:sz w:val="24"/>
          <w:szCs w:val="24"/>
        </w:rPr>
        <w:t>lockchain</w:t>
      </w:r>
      <w:r w:rsidRPr="00743200">
        <w:rPr>
          <w:rFonts w:ascii="Arial" w:hAnsi="Arial" w:cs="Arial"/>
          <w:sz w:val="24"/>
          <w:szCs w:val="24"/>
        </w:rPr>
        <w:t>, que em tradução literal significa cadeia de blocos. Sua nomenclatura se dá pela arquitetura desenvolvida por Satoshi Nakamoto para funcionalidade da tecnologia.</w:t>
      </w:r>
    </w:p>
    <w:p w14:paraId="784E370C"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lastRenderedPageBreak/>
        <w:t>O primeiro ponto a ser levantado é que a estrutura da rede não é exercida por apenas um único responsável, como ocorre normalmente nas instituições financeiras tradicionais. Segundo Nakamoto, estas instituições são intermediários confiáveis que têm o propósito de processar os pagamentos. Esta necessidade de intermediários faz com que os dados dos envolvidos sejam coletados para assegurar um cumprimento das transações, ou mesmo para controle de disputas posteriores. Todos estes fatores contribuiriam para um alto custo das transações, inviabilizando assim pequenas transações ou mesmo onerando demais onde não haveria necessidade. Com base nisto, a forma com que isto poderia ser evitado seria por meio de pagamentos em moeda física e, de todo modo, não existia à época outra forma de pagamento online sem a necessidade de intermediários.</w:t>
      </w:r>
    </w:p>
    <w:p w14:paraId="6BA2B67A"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Quanto à descentralização, a forma encontrada por Nakamoto para evitar um intermediário confiável foi a divisão das informações por toda uma rede, tendo cada ponto desta que desempenhar seu papel. Primeiramente, Nakamoto trata sobre um </w:t>
      </w:r>
      <w:r w:rsidRPr="00743200">
        <w:rPr>
          <w:rFonts w:ascii="Arial" w:hAnsi="Arial" w:cs="Arial"/>
          <w:i/>
          <w:iCs/>
          <w:sz w:val="24"/>
          <w:szCs w:val="24"/>
        </w:rPr>
        <w:t>“Timestamp”</w:t>
      </w:r>
      <w:r w:rsidRPr="006862BB">
        <w:rPr>
          <w:rStyle w:val="Refdenotaderodap"/>
          <w:rFonts w:ascii="Arial" w:hAnsi="Arial" w:cs="Arial"/>
          <w:sz w:val="20"/>
          <w:szCs w:val="20"/>
        </w:rPr>
        <w:footnoteReference w:id="5"/>
      </w:r>
      <w:r w:rsidRPr="00743200">
        <w:rPr>
          <w:rFonts w:ascii="Arial" w:hAnsi="Arial" w:cs="Arial"/>
          <w:sz w:val="24"/>
          <w:szCs w:val="24"/>
        </w:rPr>
        <w:t>, que garantirá a existência de uma informação em um determinado tempo. Com esta funcionalidade, é possível a organização dos blocos das transações de forma ordenada, sendo o bloco seguinte sempre cronologicamente mais novo que o anterior.</w:t>
      </w:r>
    </w:p>
    <w:p w14:paraId="5C3F4E8B"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Ainda assim, esta funcionalidade não é o que garante a segurança da tecnologia que trata Nakamoto. Neste ponto, o autor destaca o uso de algoritmos como o SHA-256 para criptografar as informações, devendo estas serem verificadas pelos pontos da rede. O SHA-256 nada mais é que uma arquitetura de criptografia que permite criptografar textos para uma linguagem “secreta”, e apenas os portadores de chaves específicas podem descriptografar o conteúdo.</w:t>
      </w:r>
    </w:p>
    <w:p w14:paraId="03B51DD1" w14:textId="022805BD"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Com base neste mecanismo e na busca por números inseridos nos blocos, se forma o que Nakamoto chama de </w:t>
      </w:r>
      <w:r w:rsidR="002D339E" w:rsidRPr="00743200">
        <w:rPr>
          <w:rFonts w:ascii="Arial" w:hAnsi="Arial" w:cs="Arial"/>
          <w:sz w:val="24"/>
          <w:szCs w:val="24"/>
        </w:rPr>
        <w:t>“</w:t>
      </w:r>
      <w:r w:rsidRPr="00743200">
        <w:rPr>
          <w:rFonts w:ascii="Arial" w:hAnsi="Arial" w:cs="Arial"/>
          <w:i/>
          <w:iCs/>
          <w:sz w:val="24"/>
          <w:szCs w:val="24"/>
        </w:rPr>
        <w:t>Proof-of-Work</w:t>
      </w:r>
      <w:r w:rsidR="002D339E" w:rsidRPr="00743200">
        <w:rPr>
          <w:rStyle w:val="Refdenotaderodap"/>
          <w:rFonts w:ascii="Arial" w:hAnsi="Arial" w:cs="Arial"/>
          <w:sz w:val="24"/>
          <w:szCs w:val="24"/>
        </w:rPr>
        <w:t>”</w:t>
      </w:r>
      <w:r w:rsidRPr="006862BB">
        <w:rPr>
          <w:rStyle w:val="Refdenotaderodap"/>
          <w:rFonts w:ascii="Arial" w:hAnsi="Arial" w:cs="Arial"/>
          <w:sz w:val="20"/>
          <w:szCs w:val="20"/>
        </w:rPr>
        <w:footnoteReference w:id="6"/>
      </w:r>
      <w:r w:rsidRPr="00743200">
        <w:rPr>
          <w:rFonts w:ascii="Arial" w:hAnsi="Arial" w:cs="Arial"/>
          <w:sz w:val="24"/>
          <w:szCs w:val="24"/>
        </w:rPr>
        <w:t>. No entanto, é importante destacar que modelo parecido já existia à época</w:t>
      </w:r>
      <w:r w:rsidRPr="006862BB">
        <w:rPr>
          <w:rStyle w:val="Refdenotaderodap"/>
          <w:rFonts w:ascii="Arial" w:hAnsi="Arial" w:cs="Arial"/>
          <w:sz w:val="20"/>
          <w:szCs w:val="20"/>
        </w:rPr>
        <w:footnoteReference w:id="7"/>
      </w:r>
      <w:r w:rsidRPr="00743200">
        <w:rPr>
          <w:rFonts w:ascii="Arial" w:hAnsi="Arial" w:cs="Arial"/>
          <w:sz w:val="24"/>
          <w:szCs w:val="24"/>
        </w:rPr>
        <w:t>, tendo sido criado por Adam Back.</w:t>
      </w:r>
    </w:p>
    <w:p w14:paraId="56457CF1"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Aqui, um determinado número é inserido no bloco da transação e os pontos da rede, ou CPUs</w:t>
      </w:r>
      <w:r w:rsidRPr="006862BB">
        <w:rPr>
          <w:rStyle w:val="Refdenotaderodap"/>
          <w:rFonts w:ascii="Arial" w:hAnsi="Arial" w:cs="Arial"/>
          <w:sz w:val="20"/>
          <w:szCs w:val="20"/>
        </w:rPr>
        <w:footnoteReference w:id="8"/>
      </w:r>
      <w:r w:rsidRPr="00743200">
        <w:rPr>
          <w:rFonts w:ascii="Arial" w:hAnsi="Arial" w:cs="Arial"/>
          <w:sz w:val="24"/>
          <w:szCs w:val="24"/>
        </w:rPr>
        <w:t xml:space="preserve">, devem verificar o bloco em sua busca. Assim, ao encontrar o número, o CPU será capaz de verificar o próprio bloco e seus anteriores em sequência. Após </w:t>
      </w:r>
      <w:r w:rsidRPr="00743200">
        <w:rPr>
          <w:rFonts w:ascii="Arial" w:hAnsi="Arial" w:cs="Arial"/>
          <w:sz w:val="24"/>
          <w:szCs w:val="24"/>
        </w:rPr>
        <w:lastRenderedPageBreak/>
        <w:t>isto, o mesmo notifica a rede sobre a autenticidade do bloco com uma espécie de voto. tendo a rede mais da metade dos votos pela autenticidade, o bloco é adicionado à cadeia, passando a integra-la.</w:t>
      </w:r>
    </w:p>
    <w:p w14:paraId="42D71539" w14:textId="192F2F70"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É este o grande ponto chave da tecnologia desenvolvida por Nakamoto, pois automatiza os processos de pagamento em uma rede de computadores que pode se espalhar por todo o globo. Assim sendo, é eliminada a figura de um terceiro intermediário que retém todos seus dados e os disponibilize ao governo, como os bancos ou financeiras.</w:t>
      </w:r>
    </w:p>
    <w:p w14:paraId="423B8D24" w14:textId="09E3C26A" w:rsidR="00FE20C7" w:rsidRPr="00743200" w:rsidRDefault="00FE20C7"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Mais que isto, a segurança envolvida no processo é tamanha, que ataques por terceiros de má fé dificilmente pode ter algum sucesso, como destaca </w:t>
      </w:r>
      <w:hyperlink r:id="rId11" w:history="1">
        <w:r w:rsidRPr="00743200">
          <w:rPr>
            <w:rFonts w:ascii="Arial" w:hAnsi="Arial" w:cs="Arial"/>
            <w:sz w:val="24"/>
            <w:szCs w:val="24"/>
          </w:rPr>
          <w:t>Fernando Ulrich</w:t>
        </w:r>
      </w:hyperlink>
    </w:p>
    <w:p w14:paraId="55094C90" w14:textId="26B9655D" w:rsidR="00FE20C7" w:rsidRPr="00F924E1" w:rsidRDefault="00FE20C7" w:rsidP="00F924E1">
      <w:pPr>
        <w:spacing w:after="0" w:line="240" w:lineRule="auto"/>
        <w:ind w:left="2268"/>
        <w:jc w:val="both"/>
        <w:rPr>
          <w:rFonts w:ascii="Arial" w:hAnsi="Arial" w:cs="Arial"/>
          <w:sz w:val="20"/>
          <w:szCs w:val="20"/>
        </w:rPr>
      </w:pPr>
      <w:r w:rsidRPr="00F924E1">
        <w:rPr>
          <w:rFonts w:ascii="Arial" w:hAnsi="Arial" w:cs="Arial"/>
          <w:color w:val="000000"/>
          <w:sz w:val="20"/>
          <w:szCs w:val="20"/>
          <w:shd w:val="clear" w:color="auto" w:fill="FFFFFF"/>
        </w:rPr>
        <w:t>“Há pouco mais de seis anos, quando a rede começou a ser construída por um punhado de programadores voluntários, ninguém poderia imaginar que hoje o Bitcoin alcançaria o status de maior projeto de computação distribuída do planeta, com força computacional que supera em mais de 200 vezes a capacidade dos 500 supercomputadores mundiais somados.”</w:t>
      </w:r>
      <w:r w:rsidR="00AB0EEB">
        <w:rPr>
          <w:rFonts w:ascii="Arial" w:hAnsi="Arial" w:cs="Arial"/>
          <w:color w:val="000000"/>
          <w:sz w:val="20"/>
          <w:szCs w:val="20"/>
          <w:shd w:val="clear" w:color="auto" w:fill="FFFFFF"/>
        </w:rPr>
        <w:t xml:space="preserve"> (ULRICH, 20</w:t>
      </w:r>
      <w:r w:rsidR="00D60536">
        <w:rPr>
          <w:rFonts w:ascii="Arial" w:hAnsi="Arial" w:cs="Arial"/>
          <w:color w:val="000000"/>
          <w:sz w:val="20"/>
          <w:szCs w:val="20"/>
          <w:shd w:val="clear" w:color="auto" w:fill="FFFFFF"/>
        </w:rPr>
        <w:t>15</w:t>
      </w:r>
      <w:r w:rsidR="00AB0EEB">
        <w:rPr>
          <w:rFonts w:ascii="Arial" w:hAnsi="Arial" w:cs="Arial"/>
          <w:color w:val="000000"/>
          <w:sz w:val="20"/>
          <w:szCs w:val="20"/>
          <w:shd w:val="clear" w:color="auto" w:fill="FFFFFF"/>
        </w:rPr>
        <w:t>).</w:t>
      </w:r>
    </w:p>
    <w:p w14:paraId="50560638"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Portanto, para ter acesso às informações em eventual investigação policial, por exemplo, será preciso muito mais esforços dos investigadores. Isto tudo, não bastasse a descentralização das informações, é dificultado ainda mais pela técnica de privacidade adotada no sistema.</w:t>
      </w:r>
    </w:p>
    <w:p w14:paraId="0F397C5F"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Esta técnica difere do método centralizado, em que as informações das transações e dos envolvidos passam pelo intermediário confiável, e, mesmo que este intermediário não torne as informações públicas, ainda terá os dados e poderá os repassar às autoridades.</w:t>
      </w:r>
    </w:p>
    <w:p w14:paraId="2B64FCD0" w14:textId="4DA58B90"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No método do </w:t>
      </w:r>
      <w:r w:rsidR="00746AC4" w:rsidRPr="00743200">
        <w:rPr>
          <w:rFonts w:ascii="Arial" w:hAnsi="Arial" w:cs="Arial"/>
          <w:i/>
          <w:iCs/>
          <w:sz w:val="24"/>
          <w:szCs w:val="24"/>
        </w:rPr>
        <w:t>b</w:t>
      </w:r>
      <w:r w:rsidRPr="00743200">
        <w:rPr>
          <w:rFonts w:ascii="Arial" w:hAnsi="Arial" w:cs="Arial"/>
          <w:i/>
          <w:iCs/>
          <w:sz w:val="24"/>
          <w:szCs w:val="24"/>
        </w:rPr>
        <w:t>lockchain</w:t>
      </w:r>
      <w:r w:rsidRPr="00743200">
        <w:rPr>
          <w:rFonts w:ascii="Arial" w:hAnsi="Arial" w:cs="Arial"/>
          <w:sz w:val="24"/>
          <w:szCs w:val="24"/>
        </w:rPr>
        <w:t>, apenas as informações sobre a existência das transações são públicas, de forma parecida com o que ocorre nas bolsas de valores, onde é possível observar movimentações, mas as identidades dos envolvidos são preservadas.</w:t>
      </w:r>
    </w:p>
    <w:p w14:paraId="5C438928"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Portanto, desse modo não é possível obter dados dos envolvidos. Assim, é provável que a forma mais eficaz para ter acesso às informações seja obtendo as chaves privadas dos envolvidos, pois apenas com elas será possível saber todos detalhes de todas as movimentações da conta em questão. Isto é de fundamental importância para analisar o próximo ponto deste trabalho.</w:t>
      </w:r>
    </w:p>
    <w:p w14:paraId="25F1BC51" w14:textId="7919C4F6"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De todo modo, por mais que o presente trabalho busque abordar as técnicas envolvidas nos criptoativos, é praticamente impossível tratar sobre todas. Isto pois, com o passar do tempo, cada vez mais criptomoedas surgem, tendo suas </w:t>
      </w:r>
      <w:r w:rsidRPr="00743200">
        <w:rPr>
          <w:rFonts w:ascii="Arial" w:hAnsi="Arial" w:cs="Arial"/>
          <w:sz w:val="24"/>
          <w:szCs w:val="24"/>
        </w:rPr>
        <w:lastRenderedPageBreak/>
        <w:t xml:space="preserve">funcionalidades cada vez mais complexas. Como exemplo, é possível citar a criptomoeda Ethereum, que, embora também utilize </w:t>
      </w:r>
      <w:r w:rsidR="00746AC4" w:rsidRPr="00743200">
        <w:rPr>
          <w:rFonts w:ascii="Arial" w:hAnsi="Arial" w:cs="Arial"/>
          <w:i/>
          <w:iCs/>
          <w:sz w:val="24"/>
          <w:szCs w:val="24"/>
        </w:rPr>
        <w:t>b</w:t>
      </w:r>
      <w:r w:rsidRPr="00743200">
        <w:rPr>
          <w:rFonts w:ascii="Arial" w:hAnsi="Arial" w:cs="Arial"/>
          <w:i/>
          <w:iCs/>
          <w:sz w:val="24"/>
          <w:szCs w:val="24"/>
        </w:rPr>
        <w:t>lockchain</w:t>
      </w:r>
      <w:r w:rsidRPr="00743200">
        <w:rPr>
          <w:rFonts w:ascii="Arial" w:hAnsi="Arial" w:cs="Arial"/>
          <w:sz w:val="24"/>
          <w:szCs w:val="24"/>
        </w:rPr>
        <w:t>, tem uma abordagem diferente que acaba por embasar outros temas do direito digital, como smart contracts</w:t>
      </w:r>
      <w:r w:rsidRPr="006862BB">
        <w:rPr>
          <w:rStyle w:val="Refdenotaderodap"/>
          <w:rFonts w:ascii="Arial" w:hAnsi="Arial" w:cs="Arial"/>
          <w:sz w:val="20"/>
          <w:szCs w:val="20"/>
        </w:rPr>
        <w:footnoteReference w:id="9"/>
      </w:r>
      <w:r w:rsidRPr="00743200">
        <w:rPr>
          <w:rFonts w:ascii="Arial" w:hAnsi="Arial" w:cs="Arial"/>
          <w:sz w:val="24"/>
          <w:szCs w:val="24"/>
        </w:rPr>
        <w:t>.</w:t>
      </w:r>
    </w:p>
    <w:p w14:paraId="6B948F63" w14:textId="77777777" w:rsidR="007612D1" w:rsidRPr="00743200" w:rsidRDefault="007612D1" w:rsidP="00743200">
      <w:pPr>
        <w:numPr>
          <w:ilvl w:val="0"/>
          <w:numId w:val="4"/>
        </w:numPr>
        <w:spacing w:after="0" w:line="360" w:lineRule="auto"/>
        <w:ind w:left="0" w:firstLine="0"/>
        <w:jc w:val="both"/>
        <w:rPr>
          <w:rFonts w:ascii="Arial" w:hAnsi="Arial" w:cs="Arial"/>
          <w:b/>
          <w:sz w:val="24"/>
          <w:szCs w:val="24"/>
        </w:rPr>
      </w:pPr>
      <w:r w:rsidRPr="00743200">
        <w:rPr>
          <w:rFonts w:ascii="Arial" w:hAnsi="Arial" w:cs="Arial"/>
          <w:b/>
          <w:sz w:val="24"/>
          <w:szCs w:val="24"/>
        </w:rPr>
        <w:t>DA OCULTAÇÃO PATRIMONIAL</w:t>
      </w:r>
    </w:p>
    <w:p w14:paraId="3D4DB4DD" w14:textId="7DB59DE2" w:rsidR="007612D1" w:rsidRPr="005337DE" w:rsidRDefault="005337DE" w:rsidP="00743200">
      <w:pPr>
        <w:pStyle w:val="paragraph"/>
        <w:numPr>
          <w:ilvl w:val="1"/>
          <w:numId w:val="4"/>
        </w:numPr>
        <w:spacing w:before="0" w:beforeAutospacing="0" w:after="0" w:afterAutospacing="0" w:line="360" w:lineRule="auto"/>
        <w:ind w:left="0" w:firstLine="0"/>
        <w:jc w:val="both"/>
        <w:textAlignment w:val="baseline"/>
        <w:rPr>
          <w:rStyle w:val="eop"/>
          <w:rFonts w:ascii="Arial" w:hAnsi="Arial" w:cs="Arial"/>
        </w:rPr>
      </w:pPr>
      <w:r w:rsidRPr="005337DE">
        <w:rPr>
          <w:rStyle w:val="eop"/>
          <w:rFonts w:ascii="Arial" w:hAnsi="Arial" w:cs="Arial"/>
        </w:rPr>
        <w:t>COMO ABORDA A LEGISLAÇÃO ESPECÍFICA E O JUDICIÁRIO</w:t>
      </w:r>
    </w:p>
    <w:p w14:paraId="69204B57" w14:textId="7095FB85"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Ao tratar sobre ocultação patrimonial, é preciso ter em mente que esta prática não apenas é comum na sociedade, como sempre é inovada pelo homem. Neste sentido, os Estados mundiais já possuem suas normatizações sobre o tema, tendo algumas destas uma abordagem restritiva e outras mais gerais. A ideia central aqui é o fato </w:t>
      </w:r>
      <w:r w:rsidR="002D339E" w:rsidRPr="00743200">
        <w:rPr>
          <w:rFonts w:ascii="Arial" w:hAnsi="Arial" w:cs="Arial"/>
          <w:sz w:val="24"/>
          <w:szCs w:val="24"/>
        </w:rPr>
        <w:t>de o</w:t>
      </w:r>
      <w:r w:rsidRPr="00743200">
        <w:rPr>
          <w:rFonts w:ascii="Arial" w:hAnsi="Arial" w:cs="Arial"/>
          <w:sz w:val="24"/>
          <w:szCs w:val="24"/>
        </w:rPr>
        <w:t xml:space="preserve"> uso das criptomoedas ser algo novo na história da humanidade, trazendo consigo uma nova dinamicidade ao tema.</w:t>
      </w:r>
    </w:p>
    <w:p w14:paraId="16F72645"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Assim, tendo por base a legislação brasileira atual e as já mencionadas características e funcionalidades das criptomoedas, é possível analisar a relação destas com as normatizações brasileiras. Para isto, a busca por possíveis lacunas fará parte da presente abordagem.</w:t>
      </w:r>
    </w:p>
    <w:p w14:paraId="2283DA7E" w14:textId="5158B29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Foi visto também que, atualmente no Brasil, a única normatização sobre esses criptoativos vem por meio da Instrução Normativa Nº 1888 da Receita Federal do Brasil, de 03 </w:t>
      </w:r>
      <w:r w:rsidR="002D339E" w:rsidRPr="00743200">
        <w:rPr>
          <w:rFonts w:ascii="Arial" w:hAnsi="Arial" w:cs="Arial"/>
          <w:sz w:val="24"/>
          <w:szCs w:val="24"/>
        </w:rPr>
        <w:t>d</w:t>
      </w:r>
      <w:r w:rsidRPr="00743200">
        <w:rPr>
          <w:rFonts w:ascii="Arial" w:hAnsi="Arial" w:cs="Arial"/>
          <w:sz w:val="24"/>
          <w:szCs w:val="24"/>
        </w:rPr>
        <w:t xml:space="preserve">e </w:t>
      </w:r>
      <w:proofErr w:type="gramStart"/>
      <w:r w:rsidRPr="00743200">
        <w:rPr>
          <w:rFonts w:ascii="Arial" w:hAnsi="Arial" w:cs="Arial"/>
          <w:sz w:val="24"/>
          <w:szCs w:val="24"/>
        </w:rPr>
        <w:t>Maio</w:t>
      </w:r>
      <w:proofErr w:type="gramEnd"/>
      <w:r w:rsidRPr="00743200">
        <w:rPr>
          <w:rFonts w:ascii="Arial" w:hAnsi="Arial" w:cs="Arial"/>
          <w:sz w:val="24"/>
          <w:szCs w:val="24"/>
        </w:rPr>
        <w:t xml:space="preserve"> </w:t>
      </w:r>
      <w:r w:rsidR="002D339E" w:rsidRPr="00743200">
        <w:rPr>
          <w:rFonts w:ascii="Arial" w:hAnsi="Arial" w:cs="Arial"/>
          <w:sz w:val="24"/>
          <w:szCs w:val="24"/>
        </w:rPr>
        <w:t>d</w:t>
      </w:r>
      <w:r w:rsidRPr="00743200">
        <w:rPr>
          <w:rFonts w:ascii="Arial" w:hAnsi="Arial" w:cs="Arial"/>
          <w:sz w:val="24"/>
          <w:szCs w:val="24"/>
        </w:rPr>
        <w:t>e 2019. Esta trata sobre a obrigatoriedade de informar à Receita Federal do Brasil determinadas transações com criptoativos.</w:t>
      </w:r>
      <w:r w:rsidR="00846E71" w:rsidRPr="00743200">
        <w:rPr>
          <w:rFonts w:ascii="Arial" w:hAnsi="Arial" w:cs="Arial"/>
          <w:sz w:val="24"/>
          <w:szCs w:val="24"/>
        </w:rPr>
        <w:t xml:space="preserve"> Porém, antes de abordar a norma, se faz necessário citar outro caso envolvendo criptoativos no judiciário.</w:t>
      </w:r>
    </w:p>
    <w:p w14:paraId="2A179588" w14:textId="12048B05" w:rsidR="00846E71" w:rsidRPr="00743200" w:rsidRDefault="00846E7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Trata-se do agravo de instrumento nº 2202157-35.2017.8.26.0000 do Tribunal de São Paulo. Neste, </w:t>
      </w:r>
      <w:r w:rsidR="00737384" w:rsidRPr="00743200">
        <w:rPr>
          <w:rFonts w:ascii="Arial" w:hAnsi="Arial" w:cs="Arial"/>
          <w:sz w:val="24"/>
          <w:szCs w:val="24"/>
        </w:rPr>
        <w:t>foi decidido que é possível a penhora de criptoativos, “por se tratar de bem imaterial com conteúdo patrimonial”. Porém, ao final do julgamento, o mesmo tribunal julgou a ação improcedente pela “Ausência de indícios de que os executados sejam titulares de bens dessa natureza”. Tal julgamento apenas confirma o que será debatido no decorrer do trabalho.</w:t>
      </w:r>
    </w:p>
    <w:p w14:paraId="1E63B56B" w14:textId="341CBF79" w:rsidR="00846E71" w:rsidRPr="00F924E1" w:rsidRDefault="00846E71" w:rsidP="00F924E1">
      <w:pPr>
        <w:spacing w:after="0" w:line="240" w:lineRule="auto"/>
        <w:ind w:left="2268"/>
        <w:jc w:val="both"/>
        <w:rPr>
          <w:rFonts w:ascii="Arial" w:hAnsi="Arial" w:cs="Arial"/>
          <w:sz w:val="20"/>
          <w:szCs w:val="20"/>
        </w:rPr>
      </w:pPr>
      <w:r w:rsidRPr="00F924E1">
        <w:rPr>
          <w:rFonts w:ascii="Arial" w:hAnsi="Arial" w:cs="Arial"/>
          <w:sz w:val="20"/>
          <w:szCs w:val="20"/>
        </w:rPr>
        <w:t>“AGRAVO DE INSTRUMENTO. Execução de título extrajudicial. Penhora de moeda virtual (bitcoin). Indeferimento. Pedido genérico. Ausência de indícios de que os executados sejam titulares de bens dessa natureza. Decisão mantida. Recurso desprovido.</w:t>
      </w:r>
    </w:p>
    <w:p w14:paraId="7F0DBF05" w14:textId="27763678" w:rsidR="00846E71" w:rsidRPr="00F924E1" w:rsidRDefault="00846E71" w:rsidP="00F924E1">
      <w:pPr>
        <w:spacing w:after="0" w:line="240" w:lineRule="auto"/>
        <w:ind w:left="2268"/>
        <w:jc w:val="both"/>
        <w:rPr>
          <w:rFonts w:ascii="Arial" w:hAnsi="Arial" w:cs="Arial"/>
          <w:sz w:val="20"/>
          <w:szCs w:val="20"/>
        </w:rPr>
      </w:pPr>
      <w:r w:rsidRPr="00F924E1">
        <w:rPr>
          <w:rFonts w:ascii="Arial" w:hAnsi="Arial" w:cs="Arial"/>
          <w:sz w:val="20"/>
          <w:szCs w:val="20"/>
        </w:rPr>
        <w:t>(TJ-SP 22021573520178260000 SP 2202157-35.2017.8.26.0000, Relator: Milton Carvalho, Data de Julgamento: 21/11/2017, 36ª Câmara de Direito Privado, Data de Publicação: 21/11/2017)”</w:t>
      </w:r>
    </w:p>
    <w:p w14:paraId="3761DACE" w14:textId="4014656A"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lastRenderedPageBreak/>
        <w:t xml:space="preserve">O primeiro ponto importante nesta norma é causado pela limitação da soberania brasileira. Isto pois em seu art. 6º, I, ficam obrigadas as </w:t>
      </w:r>
      <w:r w:rsidR="00302C3C" w:rsidRPr="00743200">
        <w:rPr>
          <w:rFonts w:ascii="Arial" w:hAnsi="Arial" w:cs="Arial"/>
          <w:i/>
          <w:iCs/>
          <w:sz w:val="24"/>
          <w:szCs w:val="24"/>
        </w:rPr>
        <w:t>e</w:t>
      </w:r>
      <w:r w:rsidRPr="00743200">
        <w:rPr>
          <w:rFonts w:ascii="Arial" w:hAnsi="Arial" w:cs="Arial"/>
          <w:i/>
          <w:iCs/>
          <w:sz w:val="24"/>
          <w:szCs w:val="24"/>
        </w:rPr>
        <w:t>xchanges</w:t>
      </w:r>
      <w:r w:rsidRPr="00743200">
        <w:rPr>
          <w:rFonts w:ascii="Arial" w:hAnsi="Arial" w:cs="Arial"/>
          <w:sz w:val="24"/>
          <w:szCs w:val="24"/>
        </w:rPr>
        <w:t xml:space="preserve"> domiciliadas para fins tributários no Brasil, sem qualquer menção de valores mínimos, a informar à RFB acerca das transações realizadas. Naturalmente, não vão fazer parte deste grupo as </w:t>
      </w:r>
      <w:r w:rsidRPr="00743200">
        <w:rPr>
          <w:rFonts w:ascii="Arial" w:hAnsi="Arial" w:cs="Arial"/>
          <w:i/>
          <w:iCs/>
          <w:sz w:val="24"/>
          <w:szCs w:val="24"/>
        </w:rPr>
        <w:t>exchanges</w:t>
      </w:r>
      <w:r w:rsidRPr="00743200">
        <w:rPr>
          <w:rFonts w:ascii="Arial" w:hAnsi="Arial" w:cs="Arial"/>
          <w:sz w:val="24"/>
          <w:szCs w:val="24"/>
        </w:rPr>
        <w:t xml:space="preserve"> situadas em outras nações.</w:t>
      </w:r>
    </w:p>
    <w:p w14:paraId="4013F22B"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Este é um ponto frágil de regulamentações estatais como um todo, pois, como é de conhecimento jurídico comum, cada Estado só possui soberania para legislar ou agir dentro de suas bases territoriais. Isto acaba por se unir à dinâmica cada vez maior, com mais velocidade e difusão que a internet proporciona, o que para o presente caso acaba por permitir a disseminação de </w:t>
      </w:r>
      <w:r w:rsidRPr="00743200">
        <w:rPr>
          <w:rFonts w:ascii="Arial" w:hAnsi="Arial" w:cs="Arial"/>
          <w:i/>
          <w:iCs/>
          <w:sz w:val="24"/>
          <w:szCs w:val="24"/>
        </w:rPr>
        <w:t>exchanges</w:t>
      </w:r>
      <w:r w:rsidRPr="00743200">
        <w:rPr>
          <w:rFonts w:ascii="Arial" w:hAnsi="Arial" w:cs="Arial"/>
          <w:sz w:val="24"/>
          <w:szCs w:val="24"/>
        </w:rPr>
        <w:t xml:space="preserve"> pelo mundo todo, e mais que isso permite que pessoas de todo o globo possam ter contas nestas empresas.</w:t>
      </w:r>
    </w:p>
    <w:p w14:paraId="583E3396" w14:textId="0C3C8D68"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Assim sendo, pessoas podem transacionar ativos por todo o globo, utilizando para isso diversos meios. A </w:t>
      </w:r>
      <w:r w:rsidR="00554823" w:rsidRPr="00743200">
        <w:rPr>
          <w:rFonts w:ascii="Arial" w:hAnsi="Arial" w:cs="Arial"/>
          <w:sz w:val="24"/>
          <w:szCs w:val="24"/>
        </w:rPr>
        <w:t>título</w:t>
      </w:r>
      <w:r w:rsidRPr="00743200">
        <w:rPr>
          <w:rFonts w:ascii="Arial" w:hAnsi="Arial" w:cs="Arial"/>
          <w:sz w:val="24"/>
          <w:szCs w:val="24"/>
        </w:rPr>
        <w:t xml:space="preserve"> de exemplo, existem cartões internacionais, virtuais ou não, e de fácil aquisição, que permitem acesso às mais variadas </w:t>
      </w:r>
      <w:r w:rsidRPr="00743200">
        <w:rPr>
          <w:rFonts w:ascii="Arial" w:hAnsi="Arial" w:cs="Arial"/>
          <w:i/>
          <w:iCs/>
          <w:sz w:val="24"/>
          <w:szCs w:val="24"/>
        </w:rPr>
        <w:t>exchanges</w:t>
      </w:r>
      <w:r w:rsidRPr="00743200">
        <w:rPr>
          <w:rFonts w:ascii="Arial" w:hAnsi="Arial" w:cs="Arial"/>
          <w:sz w:val="24"/>
          <w:szCs w:val="24"/>
        </w:rPr>
        <w:t xml:space="preserve"> no globo. Dentre eles podemos citar </w:t>
      </w:r>
      <w:r w:rsidRPr="00743200">
        <w:rPr>
          <w:rFonts w:ascii="Arial" w:hAnsi="Arial" w:cs="Arial"/>
          <w:i/>
          <w:iCs/>
          <w:sz w:val="24"/>
          <w:szCs w:val="24"/>
        </w:rPr>
        <w:t>NETELLER</w:t>
      </w:r>
      <w:r w:rsidRPr="00743200">
        <w:rPr>
          <w:rFonts w:ascii="Arial" w:hAnsi="Arial" w:cs="Arial"/>
          <w:sz w:val="24"/>
          <w:szCs w:val="24"/>
        </w:rPr>
        <w:t xml:space="preserve">, </w:t>
      </w:r>
      <w:r w:rsidRPr="00743200">
        <w:rPr>
          <w:rFonts w:ascii="Arial" w:hAnsi="Arial" w:cs="Arial"/>
          <w:i/>
          <w:iCs/>
          <w:sz w:val="24"/>
          <w:szCs w:val="24"/>
        </w:rPr>
        <w:t>AstroPay</w:t>
      </w:r>
      <w:r w:rsidRPr="00743200">
        <w:rPr>
          <w:rFonts w:ascii="Arial" w:hAnsi="Arial" w:cs="Arial"/>
          <w:sz w:val="24"/>
          <w:szCs w:val="24"/>
        </w:rPr>
        <w:t xml:space="preserve">, </w:t>
      </w:r>
      <w:r w:rsidRPr="00743200">
        <w:rPr>
          <w:rFonts w:ascii="Arial" w:hAnsi="Arial" w:cs="Arial"/>
          <w:i/>
          <w:iCs/>
          <w:sz w:val="24"/>
          <w:szCs w:val="24"/>
        </w:rPr>
        <w:t>Skrill</w:t>
      </w:r>
      <w:r w:rsidRPr="00743200">
        <w:rPr>
          <w:rFonts w:ascii="Arial" w:hAnsi="Arial" w:cs="Arial"/>
          <w:sz w:val="24"/>
          <w:szCs w:val="24"/>
        </w:rPr>
        <w:t xml:space="preserve">, e outros diversos nomes internacionais que permitem o depósito e retirada de valores das </w:t>
      </w:r>
      <w:r w:rsidRPr="00743200">
        <w:rPr>
          <w:rFonts w:ascii="Arial" w:hAnsi="Arial" w:cs="Arial"/>
          <w:i/>
          <w:iCs/>
          <w:sz w:val="24"/>
          <w:szCs w:val="24"/>
        </w:rPr>
        <w:t>exchanges</w:t>
      </w:r>
      <w:r w:rsidRPr="00743200">
        <w:rPr>
          <w:rFonts w:ascii="Arial" w:hAnsi="Arial" w:cs="Arial"/>
          <w:sz w:val="24"/>
          <w:szCs w:val="24"/>
        </w:rPr>
        <w:t>.</w:t>
      </w:r>
    </w:p>
    <w:p w14:paraId="654DE4C5" w14:textId="3AFCB434"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Estas empresas disponibilizam um serviço parecido com o bancário tradicional, em que você pode depositar valores em uma conta e os utilizar para pagamento ou transferências internacionais. De modo parecido também podem ser utilizados como meios para ocultação de patrimônio, mas, por serem empresas, terem sedes e bancos de dados que podem ser centralizados, a ocultação por estes meios não possui as mesmas características que o </w:t>
      </w:r>
      <w:r w:rsidR="00746AC4" w:rsidRPr="00743200">
        <w:rPr>
          <w:rFonts w:ascii="Arial" w:hAnsi="Arial" w:cs="Arial"/>
          <w:i/>
          <w:iCs/>
          <w:sz w:val="24"/>
          <w:szCs w:val="24"/>
        </w:rPr>
        <w:t>b</w:t>
      </w:r>
      <w:r w:rsidRPr="00743200">
        <w:rPr>
          <w:rFonts w:ascii="Arial" w:hAnsi="Arial" w:cs="Arial"/>
          <w:i/>
          <w:iCs/>
          <w:sz w:val="24"/>
          <w:szCs w:val="24"/>
        </w:rPr>
        <w:t>lockchain</w:t>
      </w:r>
      <w:r w:rsidRPr="00743200">
        <w:rPr>
          <w:rFonts w:ascii="Arial" w:hAnsi="Arial" w:cs="Arial"/>
          <w:sz w:val="24"/>
          <w:szCs w:val="24"/>
        </w:rPr>
        <w:t xml:space="preserve"> do Bitcoin. Portanto, não faz parte da abordagem principal deste trabalho.</w:t>
      </w:r>
    </w:p>
    <w:p w14:paraId="784E4D41"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Retomando a linha argumentativa, o acesso às </w:t>
      </w:r>
      <w:r w:rsidRPr="00743200">
        <w:rPr>
          <w:rFonts w:ascii="Arial" w:hAnsi="Arial" w:cs="Arial"/>
          <w:i/>
          <w:iCs/>
          <w:sz w:val="24"/>
          <w:szCs w:val="24"/>
        </w:rPr>
        <w:t>exchanges</w:t>
      </w:r>
      <w:r w:rsidRPr="00743200">
        <w:rPr>
          <w:rFonts w:ascii="Arial" w:hAnsi="Arial" w:cs="Arial"/>
          <w:sz w:val="24"/>
          <w:szCs w:val="24"/>
        </w:rPr>
        <w:t xml:space="preserve"> é algo fácil para realidade atual. Assim sendo, contas nestas empresas internacionais são facilmente criadas e movimentadas via internet, sejam pelos aparelhos celulares, sejam por computadores pessoais. É criada uma dificuldade considerável para todos os Estados globais que tentam exercer algum controle sobre os ativos digitais de sua população.</w:t>
      </w:r>
    </w:p>
    <w:p w14:paraId="6EF6A1D5"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Em sites hospedados na internet é fácil ter acesso a empresas que trabalham com criptoativos. Como exemplo, o site </w:t>
      </w:r>
      <w:hyperlink r:id="rId12" w:history="1">
        <w:r w:rsidRPr="00743200">
          <w:rPr>
            <w:rFonts w:ascii="Arial" w:hAnsi="Arial" w:cs="Arial"/>
            <w:sz w:val="24"/>
            <w:szCs w:val="24"/>
          </w:rPr>
          <w:t>bitcoin.org</w:t>
        </w:r>
      </w:hyperlink>
      <w:r w:rsidRPr="00743200">
        <w:rPr>
          <w:rFonts w:ascii="Arial" w:hAnsi="Arial" w:cs="Arial"/>
          <w:sz w:val="24"/>
          <w:szCs w:val="24"/>
        </w:rPr>
        <w:t xml:space="preserve"> traz uma lista detalhada de </w:t>
      </w:r>
      <w:r w:rsidRPr="00743200">
        <w:rPr>
          <w:rFonts w:ascii="Arial" w:hAnsi="Arial" w:cs="Arial"/>
          <w:i/>
          <w:iCs/>
          <w:sz w:val="24"/>
          <w:szCs w:val="24"/>
        </w:rPr>
        <w:t>exchanges</w:t>
      </w:r>
      <w:r w:rsidRPr="00743200">
        <w:rPr>
          <w:rFonts w:ascii="Arial" w:hAnsi="Arial" w:cs="Arial"/>
          <w:sz w:val="24"/>
          <w:szCs w:val="24"/>
        </w:rPr>
        <w:t xml:space="preserve"> espalhadas por todo o globo, com divisões feitas por países. Fica claro, novamente, a difusão desta prática pelo mundo, o que colabora para a tese de que regulamentar estas práticas é algo bastante complexo.</w:t>
      </w:r>
    </w:p>
    <w:p w14:paraId="06AB65E3"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lastRenderedPageBreak/>
        <w:t xml:space="preserve">Ainda assim, esta não é a única dificuldade encontrada pela normatização pátria. A instrução normativa citada traz outra obrigação a quem opera criptoativos. Esta é trazida no art. 6º, II, e é direcionada às pessoas físicas e jurídicas. Para isto, a instrução aborda duas possibilidades, sendo a primeira para operações feitas em </w:t>
      </w:r>
      <w:r w:rsidRPr="00743200">
        <w:rPr>
          <w:rFonts w:ascii="Arial" w:hAnsi="Arial" w:cs="Arial"/>
          <w:i/>
          <w:iCs/>
          <w:sz w:val="24"/>
          <w:szCs w:val="24"/>
        </w:rPr>
        <w:t>exchanges</w:t>
      </w:r>
      <w:r w:rsidRPr="00743200">
        <w:rPr>
          <w:rFonts w:ascii="Arial" w:hAnsi="Arial" w:cs="Arial"/>
          <w:sz w:val="24"/>
          <w:szCs w:val="24"/>
        </w:rPr>
        <w:t xml:space="preserve"> no exterior, e a segunda para operações não realizadas em </w:t>
      </w:r>
      <w:r w:rsidRPr="00743200">
        <w:rPr>
          <w:rFonts w:ascii="Arial" w:hAnsi="Arial" w:cs="Arial"/>
          <w:i/>
          <w:iCs/>
          <w:sz w:val="24"/>
          <w:szCs w:val="24"/>
        </w:rPr>
        <w:t>exchanges</w:t>
      </w:r>
      <w:r w:rsidRPr="00743200">
        <w:rPr>
          <w:rFonts w:ascii="Arial" w:hAnsi="Arial" w:cs="Arial"/>
          <w:sz w:val="24"/>
          <w:szCs w:val="24"/>
        </w:rPr>
        <w:t>. Para tal, a obrigação é vinculada a movimentações maiores que R$30.000,00 (trinta mil reais) mensais.</w:t>
      </w:r>
    </w:p>
    <w:p w14:paraId="78707287"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É neste ponto que surge a maior dificuldade da norma, pois espera-se que o indivíduo informe suas movimentações à Receita Federal do Brasil. Porém, se a intenção desse for o oposto, nitidamente ocultar seu patrimônio, por óbvio não notificará à RFB, ou ao menos não fará com os valores corretos das transações.</w:t>
      </w:r>
    </w:p>
    <w:p w14:paraId="554C6432" w14:textId="24F3AB3A" w:rsidR="00AB0EEB" w:rsidRPr="00743200" w:rsidRDefault="007612D1" w:rsidP="00AB0EEB">
      <w:pPr>
        <w:spacing w:after="0" w:line="360" w:lineRule="auto"/>
        <w:ind w:firstLine="709"/>
        <w:jc w:val="both"/>
        <w:rPr>
          <w:rFonts w:ascii="Arial" w:hAnsi="Arial" w:cs="Arial"/>
          <w:sz w:val="24"/>
          <w:szCs w:val="24"/>
        </w:rPr>
      </w:pPr>
      <w:r w:rsidRPr="00743200">
        <w:rPr>
          <w:rFonts w:ascii="Arial" w:hAnsi="Arial" w:cs="Arial"/>
          <w:sz w:val="24"/>
          <w:szCs w:val="24"/>
        </w:rPr>
        <w:t>Naturalmente, a norma cria a possibilidade jurídica de punição ao indivíduo, uma vez que este descumpre o que a norma determina. Este fato é reforçado quando o art. 11 da instrução normativa traz a possibilidade de notificação ao Ministério Público para os casos de não seguimento das determinações. Menciona-se aqui o art. 1º da Lei nº 9.613/98, que trata sobre “lavagem” e ocultação de bens e valores.</w:t>
      </w:r>
    </w:p>
    <w:p w14:paraId="5ADEE88C" w14:textId="32FC8EA3" w:rsidR="00AB0EEB" w:rsidRPr="00F924E1" w:rsidRDefault="007612D1" w:rsidP="00AB0EEB">
      <w:pPr>
        <w:spacing w:after="0" w:line="240" w:lineRule="auto"/>
        <w:ind w:left="2268"/>
        <w:jc w:val="both"/>
        <w:rPr>
          <w:rFonts w:ascii="Arial" w:hAnsi="Arial" w:cs="Arial"/>
          <w:sz w:val="20"/>
          <w:szCs w:val="20"/>
        </w:rPr>
      </w:pPr>
      <w:r w:rsidRPr="00F924E1">
        <w:rPr>
          <w:rFonts w:ascii="Arial" w:hAnsi="Arial" w:cs="Arial"/>
          <w:sz w:val="20"/>
          <w:szCs w:val="20"/>
        </w:rPr>
        <w:t xml:space="preserve">“Art. 1o Ocultar ou dissimular a natureza, origem, localização, disposição, movimentação ou propriedade de bens, direitos ou valores provenientes, direta ou indiretamente, de infração penal.” </w:t>
      </w:r>
      <w:r w:rsidR="003C7E57">
        <w:rPr>
          <w:rFonts w:ascii="Arial" w:hAnsi="Arial" w:cs="Arial"/>
          <w:sz w:val="20"/>
          <w:szCs w:val="20"/>
        </w:rPr>
        <w:t>(BRASIL, 1998)</w:t>
      </w:r>
    </w:p>
    <w:p w14:paraId="732C6A00" w14:textId="77777777" w:rsidR="007612D1" w:rsidRPr="00743200" w:rsidRDefault="007612D1" w:rsidP="00AB0EEB">
      <w:pPr>
        <w:spacing w:after="0" w:line="360" w:lineRule="auto"/>
        <w:ind w:firstLine="709"/>
        <w:jc w:val="both"/>
        <w:rPr>
          <w:rFonts w:ascii="Arial" w:hAnsi="Arial" w:cs="Arial"/>
          <w:sz w:val="24"/>
          <w:szCs w:val="24"/>
        </w:rPr>
      </w:pPr>
      <w:r w:rsidRPr="00743200">
        <w:rPr>
          <w:rFonts w:ascii="Arial" w:hAnsi="Arial" w:cs="Arial"/>
          <w:sz w:val="24"/>
          <w:szCs w:val="24"/>
        </w:rPr>
        <w:t>Portanto, embora a norma, por si só, enfrente dificuldades claras em certos casos, essa informa aos possíveis infratores que o não seguimento do texto pode acarretar em complicações e possíveis punições. Fica nítido, portanto, que um infrator pode conseguir burlar a norma, mas, sendo descoberto, terá sérias complicações.</w:t>
      </w:r>
    </w:p>
    <w:p w14:paraId="09EB7578" w14:textId="136E4B68" w:rsidR="007612D1" w:rsidRPr="005337DE" w:rsidRDefault="005337DE" w:rsidP="00743200">
      <w:pPr>
        <w:pStyle w:val="paragraph"/>
        <w:numPr>
          <w:ilvl w:val="1"/>
          <w:numId w:val="4"/>
        </w:numPr>
        <w:spacing w:before="0" w:beforeAutospacing="0" w:after="0" w:afterAutospacing="0" w:line="360" w:lineRule="auto"/>
        <w:ind w:left="0" w:firstLine="0"/>
        <w:jc w:val="both"/>
        <w:textAlignment w:val="baseline"/>
        <w:rPr>
          <w:rStyle w:val="eop"/>
          <w:rFonts w:ascii="Arial" w:hAnsi="Arial" w:cs="Arial"/>
        </w:rPr>
      </w:pPr>
      <w:r w:rsidRPr="005337DE">
        <w:rPr>
          <w:rStyle w:val="eop"/>
          <w:rFonts w:ascii="Arial" w:hAnsi="Arial" w:cs="Arial"/>
        </w:rPr>
        <w:t>POSSIBILIDADES DE SANEAMENTO DOS PROBLEMAS E SUAS IMPLICAÇÕES</w:t>
      </w:r>
    </w:p>
    <w:p w14:paraId="29062CA0"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Como ficou claro no decorrer deste trabalho, existem inúmeros fatores que possibilitam a ocultação de patrimônio por meio de criptoativos, bem como que a única normatização existente tenta abordar o tema impondo obrigações aos que operam estes ativos. De todo modo, seja pela técnica envolvida na arquitetura dos ativos, seja pela parte da autonomia estatal, as dificuldades de acesso às transações são reais.</w:t>
      </w:r>
    </w:p>
    <w:p w14:paraId="6CEABA28"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No mais, o não seguimento da instrução pode acarretar, conforme visto, em crime previsto na Lei nº 9.613/98. Mas uma grande barreira é vista na prática, pois não é fácil ter ciência do cometimento desses ilícitos. Diferentemente do que ocorre no meio tradicional bancário, em que as informações centralizadas podem ser </w:t>
      </w:r>
      <w:r w:rsidRPr="00743200">
        <w:rPr>
          <w:rFonts w:ascii="Arial" w:hAnsi="Arial" w:cs="Arial"/>
          <w:sz w:val="24"/>
          <w:szCs w:val="24"/>
        </w:rPr>
        <w:lastRenderedPageBreak/>
        <w:t>solicitadas mediante um processo pelo magistrado, os criptoativos não têm qualquer subordinação funcional com esse meio.</w:t>
      </w:r>
    </w:p>
    <w:p w14:paraId="03F48E0A"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Portanto, as formas de se obter informações sobre estas transferências podem ser bem diversas das comumente conhecidas. Neste momento serão elencadas algumas possibilidades que podem permitir a um investigador ter acesso a informações financeiras de carteiras com criptoativos.</w:t>
      </w:r>
    </w:p>
    <w:p w14:paraId="57F9D2B3"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A primeira possibilidade, que não foge muito do que já ocorre atualmente em perícias, é a busca e apreensão do disco rígido</w:t>
      </w:r>
      <w:r w:rsidRPr="006862BB">
        <w:rPr>
          <w:rFonts w:ascii="Arial" w:hAnsi="Arial" w:cs="Arial"/>
          <w:sz w:val="20"/>
          <w:szCs w:val="20"/>
          <w:vertAlign w:val="superscript"/>
        </w:rPr>
        <w:footnoteReference w:id="10"/>
      </w:r>
      <w:r w:rsidRPr="00743200">
        <w:rPr>
          <w:rFonts w:ascii="Arial" w:hAnsi="Arial" w:cs="Arial"/>
          <w:sz w:val="24"/>
          <w:szCs w:val="24"/>
        </w:rPr>
        <w:t xml:space="preserve"> de uma máquina utilizada pelo suspeito para realizar suas transações. Aqui, o perito pode ter acesso à carteira se esse hardware</w:t>
      </w:r>
      <w:r w:rsidRPr="006862BB">
        <w:rPr>
          <w:rFonts w:ascii="Arial" w:hAnsi="Arial" w:cs="Arial"/>
          <w:sz w:val="20"/>
          <w:szCs w:val="20"/>
          <w:vertAlign w:val="superscript"/>
        </w:rPr>
        <w:footnoteReference w:id="11"/>
      </w:r>
      <w:r w:rsidRPr="00743200">
        <w:rPr>
          <w:rFonts w:ascii="Arial" w:hAnsi="Arial" w:cs="Arial"/>
          <w:sz w:val="24"/>
          <w:szCs w:val="24"/>
        </w:rPr>
        <w:t xml:space="preserve"> tiver armazenado as credenciais para realizar login</w:t>
      </w:r>
      <w:r w:rsidRPr="006862BB">
        <w:rPr>
          <w:rFonts w:ascii="Arial" w:hAnsi="Arial" w:cs="Arial"/>
          <w:sz w:val="20"/>
          <w:szCs w:val="20"/>
          <w:vertAlign w:val="superscript"/>
        </w:rPr>
        <w:footnoteReference w:id="12"/>
      </w:r>
      <w:r w:rsidRPr="00743200">
        <w:rPr>
          <w:rFonts w:ascii="Arial" w:hAnsi="Arial" w:cs="Arial"/>
          <w:sz w:val="24"/>
          <w:szCs w:val="24"/>
        </w:rPr>
        <w:t>.</w:t>
      </w:r>
    </w:p>
    <w:p w14:paraId="2614F84B"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De forma a exemplificar, navegadores</w:t>
      </w:r>
      <w:r w:rsidRPr="006862BB">
        <w:rPr>
          <w:rFonts w:ascii="Arial" w:hAnsi="Arial" w:cs="Arial"/>
          <w:sz w:val="20"/>
          <w:szCs w:val="20"/>
          <w:vertAlign w:val="superscript"/>
        </w:rPr>
        <w:footnoteReference w:id="13"/>
      </w:r>
      <w:r w:rsidRPr="00743200">
        <w:rPr>
          <w:rFonts w:ascii="Arial" w:hAnsi="Arial" w:cs="Arial"/>
          <w:sz w:val="24"/>
          <w:szCs w:val="24"/>
        </w:rPr>
        <w:t xml:space="preserve"> de internet podem salvar senhas e outras informações para logins em diversas plataformas, sejam redes sociais ou mesmo contas bancárias. Caso o suspeito utilize o navegador e permita que as informações sejam salvas por este, os dados estarão disponíveis na mesma plataforma, seja para acesso à </w:t>
      </w:r>
      <w:r w:rsidRPr="00743200">
        <w:rPr>
          <w:rFonts w:ascii="Arial" w:hAnsi="Arial" w:cs="Arial"/>
          <w:i/>
          <w:iCs/>
          <w:sz w:val="24"/>
          <w:szCs w:val="24"/>
        </w:rPr>
        <w:t>exchange</w:t>
      </w:r>
      <w:r w:rsidRPr="00743200">
        <w:rPr>
          <w:rFonts w:ascii="Arial" w:hAnsi="Arial" w:cs="Arial"/>
          <w:sz w:val="24"/>
          <w:szCs w:val="24"/>
        </w:rPr>
        <w:t xml:space="preserve"> ou P2P.</w:t>
      </w:r>
    </w:p>
    <w:p w14:paraId="0D8611DE"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No entanto, tal possibilidade será baseada em uma facilidade permitida pelo investigado, vez que este permitiu de modo mais fácil o acesso aos dados pelos investigadores. Porém, é possível pensar que tal possibilidade pode não ocorrer com frequência, pois, como dito, se trata de um armazenamento de informações com fácil acesso por terceiros.</w:t>
      </w:r>
    </w:p>
    <w:p w14:paraId="6B682319"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O acesso aos dados também se torna mais difícil na medida que o suspeito se utiliza das arquiteturas para seus interesses. A criptografia envolvida nos ativos, ou mesmo a forma em que estes podem ser armazenados, sendo utilizadas chaves públicas e privadas, torna plenamente possível a guarda dessas informações em outros meios mais difíceis de serem acessados. Exemplo disto ocorreu quando um homem de 30 anos, Gerald Cotten, dono da </w:t>
      </w:r>
      <w:r w:rsidRPr="00743200">
        <w:rPr>
          <w:rFonts w:ascii="Arial" w:hAnsi="Arial" w:cs="Arial"/>
          <w:i/>
          <w:iCs/>
          <w:sz w:val="24"/>
          <w:szCs w:val="24"/>
        </w:rPr>
        <w:t>exchange</w:t>
      </w:r>
      <w:r w:rsidRPr="00743200">
        <w:rPr>
          <w:rFonts w:ascii="Arial" w:hAnsi="Arial" w:cs="Arial"/>
          <w:sz w:val="24"/>
          <w:szCs w:val="24"/>
        </w:rPr>
        <w:t xml:space="preserve"> canadense </w:t>
      </w:r>
      <w:r w:rsidRPr="00743200">
        <w:rPr>
          <w:rFonts w:ascii="Arial" w:hAnsi="Arial" w:cs="Arial"/>
          <w:i/>
          <w:iCs/>
          <w:sz w:val="24"/>
          <w:szCs w:val="24"/>
        </w:rPr>
        <w:t>QuadrigaCX</w:t>
      </w:r>
      <w:r w:rsidRPr="00743200">
        <w:rPr>
          <w:rFonts w:ascii="Arial" w:hAnsi="Arial" w:cs="Arial"/>
          <w:sz w:val="24"/>
          <w:szCs w:val="24"/>
        </w:rPr>
        <w:t>, que armazenava informações sobre seus ativos digitais em discos rígidos offlines, morreu sem deixar as senhas de acesso. Com isto, as informações de aproximadamente R$ 700.000.000,00 (setecentos milhões de reais) se perderam, tornando a recuperação praticamente impossível com as tecnologias atuais.</w:t>
      </w:r>
    </w:p>
    <w:p w14:paraId="151771CB"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lastRenderedPageBreak/>
        <w:t>Situações parecidas podem ocorrer em diversos casos se um investigado não registrar suas credenciais em algo de fácil acesso. A utilização das criptografias padrões dos ativos já torna bastante seguro o acesso à carteira, e este pode ser ainda mais difícil se também for aplicada criptografia ao disco rígido utilizado para acessar a carteira.</w:t>
      </w:r>
    </w:p>
    <w:p w14:paraId="3F752807"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Neste caso, ainda que a equipe forense apreenda o disco rígido, o acesso ao mesmo pode ser impraticável. Sendo assim, o à carteira terá ainda mais empecilhos. Desse modo, novamente as técnicas comuns podem falhar em corrigir problemas mais atuais. A solução, portanto, é inovar e talvez utilizar técnicas hackers.</w:t>
      </w:r>
    </w:p>
    <w:p w14:paraId="0C8D5FA0"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Neste sentido, um documento liberado pelo Wikileaks afirma que a CIA - </w:t>
      </w:r>
      <w:r w:rsidRPr="00743200">
        <w:rPr>
          <w:rFonts w:ascii="Arial" w:hAnsi="Arial" w:cs="Arial"/>
          <w:i/>
          <w:iCs/>
          <w:sz w:val="24"/>
          <w:szCs w:val="24"/>
        </w:rPr>
        <w:t>Central Intelligence Agency</w:t>
      </w:r>
      <w:r w:rsidRPr="00743200">
        <w:rPr>
          <w:rFonts w:ascii="Arial" w:hAnsi="Arial" w:cs="Arial"/>
          <w:sz w:val="24"/>
          <w:szCs w:val="24"/>
        </w:rPr>
        <w:t>, ou Agência Central de Inteligência – já produz há algum tempo malwares</w:t>
      </w:r>
      <w:r w:rsidRPr="006862BB">
        <w:rPr>
          <w:rFonts w:ascii="Arial" w:hAnsi="Arial" w:cs="Arial"/>
          <w:sz w:val="20"/>
          <w:szCs w:val="20"/>
          <w:vertAlign w:val="superscript"/>
        </w:rPr>
        <w:footnoteReference w:id="14"/>
      </w:r>
      <w:r w:rsidRPr="00743200">
        <w:rPr>
          <w:rFonts w:ascii="Arial" w:hAnsi="Arial" w:cs="Arial"/>
          <w:sz w:val="24"/>
          <w:szCs w:val="24"/>
        </w:rPr>
        <w:t xml:space="preserve"> que exploram as vulnerabilidades de sistemas operacionais Android e iOS (Apple), permitindo acesso às conversas de </w:t>
      </w:r>
      <w:r w:rsidRPr="00743200">
        <w:rPr>
          <w:rFonts w:ascii="Arial" w:hAnsi="Arial" w:cs="Arial"/>
          <w:i/>
          <w:iCs/>
          <w:sz w:val="24"/>
          <w:szCs w:val="24"/>
        </w:rPr>
        <w:t>WhatsApp</w:t>
      </w:r>
      <w:r w:rsidRPr="00743200">
        <w:rPr>
          <w:rFonts w:ascii="Arial" w:hAnsi="Arial" w:cs="Arial"/>
          <w:sz w:val="24"/>
          <w:szCs w:val="24"/>
        </w:rPr>
        <w:t>, </w:t>
      </w:r>
      <w:r w:rsidRPr="00743200">
        <w:rPr>
          <w:rFonts w:ascii="Arial" w:hAnsi="Arial" w:cs="Arial"/>
          <w:i/>
          <w:iCs/>
          <w:sz w:val="24"/>
          <w:szCs w:val="24"/>
        </w:rPr>
        <w:t>Signal</w:t>
      </w:r>
      <w:r w:rsidRPr="00743200">
        <w:rPr>
          <w:rFonts w:ascii="Arial" w:hAnsi="Arial" w:cs="Arial"/>
          <w:sz w:val="24"/>
          <w:szCs w:val="24"/>
        </w:rPr>
        <w:t>, </w:t>
      </w:r>
      <w:r w:rsidRPr="00743200">
        <w:rPr>
          <w:rFonts w:ascii="Arial" w:hAnsi="Arial" w:cs="Arial"/>
          <w:i/>
          <w:iCs/>
          <w:sz w:val="24"/>
          <w:szCs w:val="24"/>
        </w:rPr>
        <w:t>Telegram</w:t>
      </w:r>
      <w:r w:rsidRPr="00743200">
        <w:rPr>
          <w:rFonts w:ascii="Arial" w:hAnsi="Arial" w:cs="Arial"/>
          <w:sz w:val="24"/>
          <w:szCs w:val="24"/>
        </w:rPr>
        <w:t> e </w:t>
      </w:r>
      <w:r w:rsidRPr="00743200">
        <w:rPr>
          <w:rFonts w:ascii="Arial" w:hAnsi="Arial" w:cs="Arial"/>
          <w:i/>
          <w:iCs/>
          <w:sz w:val="24"/>
          <w:szCs w:val="24"/>
        </w:rPr>
        <w:t>Weibo</w:t>
      </w:r>
      <w:r w:rsidRPr="00743200">
        <w:rPr>
          <w:rFonts w:ascii="Arial" w:hAnsi="Arial" w:cs="Arial"/>
          <w:sz w:val="24"/>
          <w:szCs w:val="24"/>
        </w:rPr>
        <w:t>, aplicativos referências em criptografia de conversas. Para isto, embora a própria CIA não tenha capacidade tecnológica de quebrar as criptografias envolvidas, essa consegue por meio dos sistemas nativos ter acesso ao que deseja.</w:t>
      </w:r>
    </w:p>
    <w:p w14:paraId="269A30C1" w14:textId="76743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Naturalmente tal possibilidade pode ser implementada para sistemas operacionais diferentes, como </w:t>
      </w:r>
      <w:r w:rsidRPr="00743200">
        <w:rPr>
          <w:rFonts w:ascii="Arial" w:hAnsi="Arial" w:cs="Arial"/>
          <w:i/>
          <w:iCs/>
          <w:sz w:val="24"/>
          <w:szCs w:val="24"/>
        </w:rPr>
        <w:t>Windows</w:t>
      </w:r>
      <w:r w:rsidRPr="00743200">
        <w:rPr>
          <w:rFonts w:ascii="Arial" w:hAnsi="Arial" w:cs="Arial"/>
          <w:sz w:val="24"/>
          <w:szCs w:val="24"/>
        </w:rPr>
        <w:t>,</w:t>
      </w:r>
      <w:r w:rsidR="00846E71" w:rsidRPr="00743200">
        <w:rPr>
          <w:rFonts w:ascii="Arial" w:hAnsi="Arial" w:cs="Arial"/>
          <w:sz w:val="24"/>
          <w:szCs w:val="24"/>
        </w:rPr>
        <w:t xml:space="preserve"> </w:t>
      </w:r>
      <w:r w:rsidRPr="00743200">
        <w:rPr>
          <w:rFonts w:ascii="Arial" w:hAnsi="Arial" w:cs="Arial"/>
          <w:i/>
          <w:iCs/>
          <w:sz w:val="24"/>
          <w:szCs w:val="24"/>
        </w:rPr>
        <w:t>macOS</w:t>
      </w:r>
      <w:r w:rsidR="00846E71" w:rsidRPr="00743200">
        <w:rPr>
          <w:rFonts w:ascii="Arial" w:hAnsi="Arial" w:cs="Arial"/>
          <w:sz w:val="24"/>
          <w:szCs w:val="24"/>
        </w:rPr>
        <w:t xml:space="preserve"> e derivados do </w:t>
      </w:r>
      <w:r w:rsidR="00846E71" w:rsidRPr="00743200">
        <w:rPr>
          <w:rFonts w:ascii="Arial" w:hAnsi="Arial" w:cs="Arial"/>
          <w:i/>
          <w:iCs/>
          <w:sz w:val="24"/>
          <w:szCs w:val="24"/>
        </w:rPr>
        <w:t>Linux</w:t>
      </w:r>
      <w:r w:rsidRPr="00743200">
        <w:rPr>
          <w:rFonts w:ascii="Arial" w:hAnsi="Arial" w:cs="Arial"/>
          <w:sz w:val="24"/>
          <w:szCs w:val="24"/>
        </w:rPr>
        <w:t>, porém seria preciso um investimento maciço em tecnologias nos órgãos de investigação públicos, algo fora da realidade brasileira.</w:t>
      </w:r>
    </w:p>
    <w:p w14:paraId="044D155D"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Em terras tupiniquins, onde investimentos em tecnologias pelos poderes públicos não são o forte, o acesso a conversas criptografadas do WhatsApp já demonstrou ser um verdadeiro caos. Entre os anos de 2015 e 2016, ao menos quatro situações foram manchetes nos jornais, quando o aplicativo teve sua atividade suspensa em todo o país. Neste ponto todos os casos são bem parecidos, e tratam de notificações feitas pelo judiciário ao Facebook, empresa dona do WhatsApp, para disponibilizar os dados das conversas entre investigados criminais.</w:t>
      </w:r>
    </w:p>
    <w:p w14:paraId="1C393B92" w14:textId="3A6C7A60" w:rsidR="007612D1" w:rsidRPr="00743200" w:rsidRDefault="00424533" w:rsidP="00743200">
      <w:pPr>
        <w:spacing w:after="0" w:line="360" w:lineRule="auto"/>
        <w:ind w:firstLine="709"/>
        <w:jc w:val="both"/>
        <w:rPr>
          <w:rFonts w:ascii="Arial" w:hAnsi="Arial" w:cs="Arial"/>
          <w:sz w:val="24"/>
          <w:szCs w:val="24"/>
        </w:rPr>
      </w:pPr>
      <w:r w:rsidRPr="00743200">
        <w:rPr>
          <w:rFonts w:ascii="Arial" w:hAnsi="Arial" w:cs="Arial"/>
          <w:sz w:val="24"/>
          <w:szCs w:val="24"/>
        </w:rPr>
        <w:t>Assim</w:t>
      </w:r>
      <w:r w:rsidR="007612D1" w:rsidRPr="00743200">
        <w:rPr>
          <w:rFonts w:ascii="Arial" w:hAnsi="Arial" w:cs="Arial"/>
          <w:sz w:val="24"/>
          <w:szCs w:val="24"/>
        </w:rPr>
        <w:t xml:space="preserve">, ficou nítido o despreparo existente nas instituições policiais e judiciárias para tratar de temas envolvendo investigações cibernéticas. Isto porquê as conversas do WhatsApp são criptografadas de ponta a ponta, não sendo salvas sem criptografia </w:t>
      </w:r>
      <w:r w:rsidR="007612D1" w:rsidRPr="00743200">
        <w:rPr>
          <w:rFonts w:ascii="Arial" w:hAnsi="Arial" w:cs="Arial"/>
          <w:sz w:val="24"/>
          <w:szCs w:val="24"/>
        </w:rPr>
        <w:lastRenderedPageBreak/>
        <w:t>em qualquer servidor, e somente podendo ser descriptografadas pelos dispositivos envolvidos.</w:t>
      </w:r>
    </w:p>
    <w:p w14:paraId="115E4277" w14:textId="2D21059D" w:rsidR="00424533"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Portanto, fica claro que a totalidade do sistema policial e judiciário atual não possui capacidade de enfrentar a realidade de crimes cibernéticos. </w:t>
      </w:r>
      <w:r w:rsidR="00424533" w:rsidRPr="00743200">
        <w:rPr>
          <w:rFonts w:ascii="Arial" w:hAnsi="Arial" w:cs="Arial"/>
          <w:sz w:val="24"/>
          <w:szCs w:val="24"/>
        </w:rPr>
        <w:t>neste sentido, D’Urso destaca o problema dos cibercrimes no país:</w:t>
      </w:r>
    </w:p>
    <w:p w14:paraId="7616E0D1" w14:textId="0CB17D15" w:rsidR="00424533" w:rsidRPr="00F924E1" w:rsidRDefault="00424533" w:rsidP="00AB0EEB">
      <w:pPr>
        <w:pStyle w:val="NormalWeb"/>
        <w:shd w:val="clear" w:color="auto" w:fill="FFFFFF"/>
        <w:spacing w:before="0" w:beforeAutospacing="0" w:after="0" w:afterAutospacing="0"/>
        <w:ind w:left="2268"/>
        <w:jc w:val="both"/>
        <w:textAlignment w:val="baseline"/>
        <w:rPr>
          <w:rFonts w:ascii="Arial" w:hAnsi="Arial" w:cs="Arial"/>
          <w:color w:val="333333"/>
          <w:spacing w:val="3"/>
          <w:sz w:val="20"/>
          <w:szCs w:val="20"/>
        </w:rPr>
      </w:pPr>
      <w:r w:rsidRPr="00F924E1">
        <w:rPr>
          <w:rFonts w:ascii="Arial" w:hAnsi="Arial" w:cs="Arial"/>
          <w:color w:val="000000"/>
          <w:spacing w:val="3"/>
          <w:sz w:val="20"/>
          <w:szCs w:val="20"/>
          <w:bdr w:val="none" w:sz="0" w:space="0" w:color="auto" w:frame="1"/>
        </w:rPr>
        <w:t>“No Brasil, verifica-se uma grande variedade de cibercrimes, tais como os crimes contra a honra (difamação, calúnia e injúria), incitação e apologia a crimes, sequestro e furto de dados e conversas confidenciais, invasões, pedofilia, furto de valores bancários, extorsão, compartilhamento de "nudes" de terceiros, dentre muitos outros.</w:t>
      </w:r>
      <w:r w:rsidR="00AB0EEB">
        <w:rPr>
          <w:rFonts w:ascii="Arial" w:hAnsi="Arial" w:cs="Arial"/>
          <w:color w:val="333333"/>
          <w:spacing w:val="3"/>
          <w:sz w:val="20"/>
          <w:szCs w:val="20"/>
        </w:rPr>
        <w:t xml:space="preserve"> </w:t>
      </w:r>
      <w:r w:rsidRPr="00F924E1">
        <w:rPr>
          <w:rFonts w:ascii="Arial" w:hAnsi="Arial" w:cs="Arial"/>
          <w:color w:val="000000"/>
          <w:spacing w:val="3"/>
          <w:sz w:val="20"/>
          <w:szCs w:val="20"/>
          <w:bdr w:val="none" w:sz="0" w:space="0" w:color="auto" w:frame="1"/>
        </w:rPr>
        <w:t>Diante da realidade de que os cibercrimes são cada vez mais frequentes em nosso dia a dia, é necessária atenção redobrada por parte da população, além do investimento estatal no seu combate e para aperfeiçoar sua investigação, sem desprezar o necessário avanço da tão sonhada educação digital.”</w:t>
      </w:r>
      <w:r w:rsidR="003C7E57">
        <w:rPr>
          <w:rFonts w:ascii="Arial" w:hAnsi="Arial" w:cs="Arial"/>
          <w:color w:val="000000"/>
          <w:spacing w:val="3"/>
          <w:sz w:val="20"/>
          <w:szCs w:val="20"/>
          <w:bdr w:val="none" w:sz="0" w:space="0" w:color="auto" w:frame="1"/>
        </w:rPr>
        <w:t xml:space="preserve"> (D’Urso, 2019)</w:t>
      </w:r>
    </w:p>
    <w:p w14:paraId="5AAF1F03" w14:textId="298C6382" w:rsidR="007612D1" w:rsidRPr="00743200" w:rsidRDefault="00554823" w:rsidP="00743200">
      <w:pPr>
        <w:spacing w:after="0" w:line="360" w:lineRule="auto"/>
        <w:ind w:firstLine="709"/>
        <w:jc w:val="both"/>
        <w:rPr>
          <w:rFonts w:ascii="Arial" w:hAnsi="Arial" w:cs="Arial"/>
          <w:sz w:val="24"/>
          <w:szCs w:val="24"/>
        </w:rPr>
      </w:pPr>
      <w:r w:rsidRPr="00743200">
        <w:rPr>
          <w:rFonts w:ascii="Arial" w:hAnsi="Arial" w:cs="Arial"/>
          <w:sz w:val="24"/>
          <w:szCs w:val="24"/>
        </w:rPr>
        <w:t>O</w:t>
      </w:r>
      <w:r w:rsidR="007612D1" w:rsidRPr="00743200">
        <w:rPr>
          <w:rFonts w:ascii="Arial" w:hAnsi="Arial" w:cs="Arial"/>
          <w:sz w:val="24"/>
          <w:szCs w:val="24"/>
        </w:rPr>
        <w:t>utro ponto importante é, segundo consta no site da Anatel, que no Brasil são poucas as delegacias com algum nível de especialização em cibercrimes, somando um total de onze pelo país. Alguns estados, como é o caso da Paraíba, sequer possuem delegacias do tipo. Apenas as capitais de alguns estados possuem, sendo estes Espírito Santo, Goiás, Mato Grosso, Minas Gerais, Pará, Paraná, Rio de Janeiro, Rio Grande do Sul, São Paulo, Sergipe e no Distrito Federal.</w:t>
      </w:r>
    </w:p>
    <w:p w14:paraId="0B45A12A"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Assim sendo, para o decorrer do presente trabalho algumas possibilidades de investigações acabam por ser inviáveis. Uma possível solução seja, por óbvio, um maior investimento para treinamento dos agentes e compra de equipamentos que auxiliem esses.</w:t>
      </w:r>
    </w:p>
    <w:p w14:paraId="09449164"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Com este maior investimento em estruturação, seria possível não apenas tratar de ocultação de patrimônio com criptoativos, mas diversos outros crimes virtuais que não fazem parte do presente trabalho, a exemplo de estelionatos, furtos e pornografias infantis. </w:t>
      </w:r>
    </w:p>
    <w:p w14:paraId="268A6798" w14:textId="2C06655F"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No mais, outra grande possibilidade de melhoramento das atuações judiciárias e policiais é a cooperação internacional. Como dito, os principais meios de acesso a </w:t>
      </w:r>
      <w:r w:rsidRPr="00743200">
        <w:rPr>
          <w:rFonts w:ascii="Arial" w:hAnsi="Arial" w:cs="Arial"/>
          <w:i/>
          <w:iCs/>
          <w:sz w:val="24"/>
          <w:szCs w:val="24"/>
        </w:rPr>
        <w:t>exchanges</w:t>
      </w:r>
      <w:r w:rsidRPr="00743200">
        <w:rPr>
          <w:rFonts w:ascii="Arial" w:hAnsi="Arial" w:cs="Arial"/>
          <w:sz w:val="24"/>
          <w:szCs w:val="24"/>
        </w:rPr>
        <w:t xml:space="preserve"> no exterior se dá por meio de intermediários internacionais, nos quais são possíveis depósitos e retiradas de valores das </w:t>
      </w:r>
      <w:r w:rsidRPr="00743200">
        <w:rPr>
          <w:rFonts w:ascii="Arial" w:hAnsi="Arial" w:cs="Arial"/>
          <w:i/>
          <w:iCs/>
          <w:sz w:val="24"/>
          <w:szCs w:val="24"/>
        </w:rPr>
        <w:t>exchanges</w:t>
      </w:r>
      <w:r w:rsidRPr="00743200">
        <w:rPr>
          <w:rFonts w:ascii="Arial" w:hAnsi="Arial" w:cs="Arial"/>
          <w:sz w:val="24"/>
          <w:szCs w:val="24"/>
        </w:rPr>
        <w:t xml:space="preserve">. Como estes possuem meios diferentes de arquiteturas, e, ainda que se utilizem de tecnologias como o </w:t>
      </w:r>
      <w:r w:rsidR="00746AC4" w:rsidRPr="00743200">
        <w:rPr>
          <w:rFonts w:ascii="Arial" w:hAnsi="Arial" w:cs="Arial"/>
          <w:i/>
          <w:iCs/>
          <w:sz w:val="24"/>
          <w:szCs w:val="24"/>
        </w:rPr>
        <w:t>b</w:t>
      </w:r>
      <w:r w:rsidRPr="00743200">
        <w:rPr>
          <w:rFonts w:ascii="Arial" w:hAnsi="Arial" w:cs="Arial"/>
          <w:i/>
          <w:iCs/>
          <w:sz w:val="24"/>
          <w:szCs w:val="24"/>
        </w:rPr>
        <w:t>lockchain</w:t>
      </w:r>
      <w:r w:rsidRPr="00743200">
        <w:rPr>
          <w:rFonts w:ascii="Arial" w:hAnsi="Arial" w:cs="Arial"/>
          <w:sz w:val="24"/>
          <w:szCs w:val="24"/>
        </w:rPr>
        <w:t>, continuam sendo empresas cadastradas, o acesso aos seus dados pode ser mais fácil.</w:t>
      </w:r>
    </w:p>
    <w:p w14:paraId="26B509E3" w14:textId="435B83E8"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 xml:space="preserve">A </w:t>
      </w:r>
      <w:r w:rsidR="00554823" w:rsidRPr="00743200">
        <w:rPr>
          <w:rFonts w:ascii="Arial" w:hAnsi="Arial" w:cs="Arial"/>
          <w:sz w:val="24"/>
          <w:szCs w:val="24"/>
        </w:rPr>
        <w:t>título</w:t>
      </w:r>
      <w:r w:rsidRPr="00743200">
        <w:rPr>
          <w:rFonts w:ascii="Arial" w:hAnsi="Arial" w:cs="Arial"/>
          <w:sz w:val="24"/>
          <w:szCs w:val="24"/>
        </w:rPr>
        <w:t xml:space="preserve"> de exemplo, a empresa hipotética X presta serviços de transferências de valores internacionais, e por meio desta é possível depositar uma quantia em </w:t>
      </w:r>
      <w:r w:rsidRPr="00743200">
        <w:rPr>
          <w:rFonts w:ascii="Arial" w:hAnsi="Arial" w:cs="Arial"/>
          <w:i/>
          <w:iCs/>
          <w:sz w:val="24"/>
          <w:szCs w:val="24"/>
        </w:rPr>
        <w:lastRenderedPageBreak/>
        <w:t>exchanges</w:t>
      </w:r>
      <w:r w:rsidRPr="00743200">
        <w:rPr>
          <w:rFonts w:ascii="Arial" w:hAnsi="Arial" w:cs="Arial"/>
          <w:sz w:val="24"/>
          <w:szCs w:val="24"/>
        </w:rPr>
        <w:t>. Assim, ainda que seus dados sejam criptografados ou descentralizados, pessoas físicas estão à frente do negócio, podendo estas serem responsabilizadas. Portanto, se o país no qual a empresa tem sede solicita informações, e estas não são repassadas, as pessoas físicas, como presidentes e sócios, podem ser responsabilizadas.</w:t>
      </w:r>
    </w:p>
    <w:p w14:paraId="0A4910E0"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A cooperação internacional pode, portanto, permitir o acesso a dados de transações de carteiras de criptoativos, ainda que não diretamente acessando a própria carteira. O risco existente, além da demora e dificuldade de manter esses contatos internacionais, é a criação de algo já abordado neste trabalho. A referência vai para uma nova definição: criptoparaíso, ou local em que o Estado não consegue ou não deseja exercer sua soberania de forma a impedir situações favoráveis à ocultação de patrimônio.</w:t>
      </w:r>
    </w:p>
    <w:p w14:paraId="301918D3"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Assim como ocorre com cassinos e jogos de azar por todo o globo, este ramo pode ser bastante lucrativo para os Estados, que, por sua vez, podem preferir não coibir a atividade. Portanto, mesmo a cooperação internacional pode não ser a solução de alguns casos concretos.</w:t>
      </w:r>
    </w:p>
    <w:p w14:paraId="4DDA1A03" w14:textId="7777777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Assim, é possível observar neste trabalho a diversidade de meios para conseguir informações sobre carteiras de criptoativos. Porém, também é visível a inexistência de um meio totalmente eficaz. Mais que isto, a dificuldade de acesso aos dados buscados está bastante ligada à vedação constitucional de produção de prova contra si, aplicação doutrinária ao que diz o art. 5º, LXIII da CRFB.</w:t>
      </w:r>
    </w:p>
    <w:p w14:paraId="4324CA3E" w14:textId="6A91E5C7" w:rsidR="007612D1" w:rsidRPr="00743200" w:rsidRDefault="007612D1" w:rsidP="00743200">
      <w:pPr>
        <w:spacing w:after="0" w:line="360" w:lineRule="auto"/>
        <w:ind w:firstLine="709"/>
        <w:jc w:val="both"/>
        <w:rPr>
          <w:rFonts w:ascii="Arial" w:hAnsi="Arial" w:cs="Arial"/>
          <w:sz w:val="24"/>
          <w:szCs w:val="24"/>
        </w:rPr>
      </w:pPr>
      <w:r w:rsidRPr="00743200">
        <w:rPr>
          <w:rFonts w:ascii="Arial" w:hAnsi="Arial" w:cs="Arial"/>
          <w:sz w:val="24"/>
          <w:szCs w:val="24"/>
        </w:rPr>
        <w:t>Não é, no entanto, intenção deste trabalho atentar contra esta diretriz constitucional, mas sim concordar com a ideia de que o Estado deve ter seus próprios meios para conseguir provas acusatórias. Mais que isto, cabe ao Estado investir em seus meios investigativos para ter acesso às referidas provas.</w:t>
      </w:r>
    </w:p>
    <w:p w14:paraId="00E8EB1B" w14:textId="4661DDC9" w:rsidR="00050ACC" w:rsidRPr="00743200" w:rsidRDefault="00050ACC" w:rsidP="00F924E1">
      <w:pPr>
        <w:pStyle w:val="PargrafodaLista"/>
        <w:numPr>
          <w:ilvl w:val="0"/>
          <w:numId w:val="4"/>
        </w:numPr>
        <w:spacing w:after="0" w:line="360" w:lineRule="auto"/>
        <w:ind w:left="0" w:firstLine="0"/>
        <w:jc w:val="both"/>
        <w:rPr>
          <w:rFonts w:ascii="Arial" w:hAnsi="Arial" w:cs="Arial"/>
          <w:b/>
          <w:sz w:val="24"/>
          <w:szCs w:val="24"/>
        </w:rPr>
      </w:pPr>
      <w:r w:rsidRPr="00743200">
        <w:rPr>
          <w:rFonts w:ascii="Arial" w:hAnsi="Arial" w:cs="Arial"/>
          <w:b/>
          <w:sz w:val="24"/>
          <w:szCs w:val="24"/>
        </w:rPr>
        <w:t xml:space="preserve"> CONSIDERAÇOES FINAIS</w:t>
      </w:r>
    </w:p>
    <w:p w14:paraId="02901752" w14:textId="77777777" w:rsidR="00050ACC" w:rsidRPr="00743200" w:rsidRDefault="00050ACC" w:rsidP="00743200">
      <w:pPr>
        <w:pStyle w:val="paragraph"/>
        <w:spacing w:before="0" w:beforeAutospacing="0" w:after="0" w:afterAutospacing="0" w:line="360" w:lineRule="auto"/>
        <w:ind w:firstLine="709"/>
        <w:jc w:val="both"/>
        <w:textAlignment w:val="baseline"/>
        <w:rPr>
          <w:rStyle w:val="eop"/>
          <w:rFonts w:ascii="Arial" w:hAnsi="Arial" w:cs="Arial"/>
        </w:rPr>
      </w:pPr>
      <w:r w:rsidRPr="00743200">
        <w:rPr>
          <w:rStyle w:val="eop"/>
          <w:rFonts w:ascii="Arial" w:hAnsi="Arial" w:cs="Arial"/>
        </w:rPr>
        <w:t>Com base em todo o exposto, ficam claras as dificuldades encontradas pelos Estados no combate à ocultação de patrimônio. Mais que isso, as características específicas dos criptoativos acabam por dificultar ainda mais essa realidade.</w:t>
      </w:r>
    </w:p>
    <w:p w14:paraId="6CDB5438" w14:textId="77777777" w:rsidR="00050ACC" w:rsidRPr="00743200" w:rsidRDefault="00050ACC" w:rsidP="00743200">
      <w:pPr>
        <w:pStyle w:val="paragraph"/>
        <w:spacing w:before="0" w:beforeAutospacing="0" w:after="0" w:afterAutospacing="0" w:line="360" w:lineRule="auto"/>
        <w:ind w:firstLine="709"/>
        <w:jc w:val="both"/>
        <w:textAlignment w:val="baseline"/>
        <w:rPr>
          <w:rStyle w:val="eop"/>
          <w:rFonts w:ascii="Arial" w:hAnsi="Arial" w:cs="Arial"/>
        </w:rPr>
      </w:pPr>
      <w:r w:rsidRPr="00743200">
        <w:rPr>
          <w:rStyle w:val="eop"/>
          <w:rFonts w:ascii="Arial" w:hAnsi="Arial" w:cs="Arial"/>
        </w:rPr>
        <w:t>No entanto, ainda que os criptoativos, em especial as criptomoedas, tenham mecanismos sofisticados para garantir sua segurança e confidencialidade, existem abordagens que podem favorecer os Estados. Neste trabalho foram elencadas algumas, a exemplo de apreensão de discos rígidos e técnicas hackers.</w:t>
      </w:r>
    </w:p>
    <w:p w14:paraId="353ACCDC" w14:textId="5BA86ACB" w:rsidR="00050ACC" w:rsidRPr="00743200" w:rsidRDefault="00050ACC" w:rsidP="00743200">
      <w:pPr>
        <w:pStyle w:val="paragraph"/>
        <w:spacing w:before="0" w:beforeAutospacing="0" w:after="0" w:afterAutospacing="0" w:line="360" w:lineRule="auto"/>
        <w:ind w:firstLine="709"/>
        <w:jc w:val="both"/>
        <w:textAlignment w:val="baseline"/>
        <w:rPr>
          <w:rStyle w:val="eop"/>
          <w:rFonts w:ascii="Arial" w:hAnsi="Arial" w:cs="Arial"/>
        </w:rPr>
      </w:pPr>
      <w:r w:rsidRPr="00743200">
        <w:rPr>
          <w:rStyle w:val="eop"/>
          <w:rFonts w:ascii="Arial" w:hAnsi="Arial" w:cs="Arial"/>
        </w:rPr>
        <w:lastRenderedPageBreak/>
        <w:t>Quanto à legislação, foi visto que os países buscam se adequar à nova realidade, tendo alguns</w:t>
      </w:r>
      <w:r w:rsidR="002D339E" w:rsidRPr="00743200">
        <w:rPr>
          <w:rStyle w:val="eop"/>
          <w:rFonts w:ascii="Arial" w:hAnsi="Arial" w:cs="Arial"/>
        </w:rPr>
        <w:t xml:space="preserve"> desses uma</w:t>
      </w:r>
      <w:r w:rsidRPr="00743200">
        <w:rPr>
          <w:rStyle w:val="eop"/>
          <w:rFonts w:ascii="Arial" w:hAnsi="Arial" w:cs="Arial"/>
        </w:rPr>
        <w:t xml:space="preserve"> abordage</w:t>
      </w:r>
      <w:r w:rsidR="002D339E" w:rsidRPr="00743200">
        <w:rPr>
          <w:rStyle w:val="eop"/>
          <w:rFonts w:ascii="Arial" w:hAnsi="Arial" w:cs="Arial"/>
        </w:rPr>
        <w:t>m</w:t>
      </w:r>
      <w:r w:rsidRPr="00743200">
        <w:rPr>
          <w:rStyle w:val="eop"/>
          <w:rFonts w:ascii="Arial" w:hAnsi="Arial" w:cs="Arial"/>
        </w:rPr>
        <w:t xml:space="preserve"> mais amigável aos ativos, e outros verdadeiras perseguições a </w:t>
      </w:r>
      <w:r w:rsidRPr="00743200">
        <w:rPr>
          <w:rStyle w:val="eop"/>
          <w:rFonts w:ascii="Arial" w:hAnsi="Arial" w:cs="Arial"/>
          <w:i/>
          <w:iCs/>
        </w:rPr>
        <w:t>exchanges</w:t>
      </w:r>
      <w:r w:rsidRPr="00743200">
        <w:rPr>
          <w:rStyle w:val="eop"/>
          <w:rFonts w:ascii="Arial" w:hAnsi="Arial" w:cs="Arial"/>
        </w:rPr>
        <w:t xml:space="preserve"> e usuários. O Brasil, por sua vez, buscou não impedir o comércio dos ativos, mas o regulamentar de certa forma.</w:t>
      </w:r>
    </w:p>
    <w:p w14:paraId="2BD1DD6E" w14:textId="77777777" w:rsidR="00050ACC" w:rsidRPr="00743200" w:rsidRDefault="00050ACC" w:rsidP="00743200">
      <w:pPr>
        <w:pStyle w:val="paragraph"/>
        <w:spacing w:before="0" w:beforeAutospacing="0" w:after="0" w:afterAutospacing="0" w:line="360" w:lineRule="auto"/>
        <w:ind w:firstLine="709"/>
        <w:jc w:val="both"/>
        <w:textAlignment w:val="baseline"/>
        <w:rPr>
          <w:rStyle w:val="eop"/>
          <w:rFonts w:ascii="Arial" w:hAnsi="Arial" w:cs="Arial"/>
        </w:rPr>
      </w:pPr>
      <w:r w:rsidRPr="00743200">
        <w:rPr>
          <w:rStyle w:val="eop"/>
          <w:rFonts w:ascii="Arial" w:hAnsi="Arial" w:cs="Arial"/>
        </w:rPr>
        <w:t>Quanto a isto, foi visto que a principal normatização brasileira vem da Receita Federal do Brasil, como tentativa de obter acesso a informações de transações e embasar possíveis processos criminais. De todo modo, ficou nítido que em determinadas hipóteses a norma pode não ter eficácia. Por diversos fatores, sejam pela estruturação dos criptoativos ou mesmo pela ausência de profissionais e materiais especializados, o país acaba por não ter meios de acessar determinadas informações.</w:t>
      </w:r>
    </w:p>
    <w:p w14:paraId="2D287FB5" w14:textId="77777777" w:rsidR="00050ACC" w:rsidRPr="00743200" w:rsidRDefault="00050ACC" w:rsidP="00743200">
      <w:pPr>
        <w:pStyle w:val="paragraph"/>
        <w:spacing w:before="0" w:beforeAutospacing="0" w:after="0" w:afterAutospacing="0" w:line="360" w:lineRule="auto"/>
        <w:ind w:firstLine="709"/>
        <w:jc w:val="both"/>
        <w:textAlignment w:val="baseline"/>
        <w:rPr>
          <w:rStyle w:val="eop"/>
          <w:rFonts w:ascii="Arial" w:hAnsi="Arial" w:cs="Arial"/>
        </w:rPr>
      </w:pPr>
      <w:r w:rsidRPr="00743200">
        <w:rPr>
          <w:rStyle w:val="eop"/>
          <w:rFonts w:ascii="Arial" w:hAnsi="Arial" w:cs="Arial"/>
        </w:rPr>
        <w:t>Este ponto, no entanto, se liga ao dito anteriormente sobre as dificuldades estatais. Ocorre que tendem a ser unânimes as dificuldades para acessar transações e outras informações envolvendo criptoativos. Alguns países, por mais que tenham técnicas e materiais sofisticados para lidar com crimes cibernéticos, acabam por encontrar empecilhos para essa nova realidade.</w:t>
      </w:r>
    </w:p>
    <w:p w14:paraId="05B805D2" w14:textId="77777777" w:rsidR="00050ACC" w:rsidRPr="009D481A" w:rsidRDefault="00050ACC" w:rsidP="003C7E57">
      <w:pPr>
        <w:pStyle w:val="paragraph"/>
        <w:spacing w:before="0" w:beforeAutospacing="0" w:after="0" w:afterAutospacing="0" w:line="360" w:lineRule="auto"/>
        <w:ind w:firstLine="709"/>
        <w:jc w:val="both"/>
        <w:textAlignment w:val="baseline"/>
        <w:rPr>
          <w:rStyle w:val="eop"/>
          <w:rFonts w:ascii="Arial" w:hAnsi="Arial" w:cs="Arial"/>
        </w:rPr>
      </w:pPr>
      <w:r w:rsidRPr="009D481A">
        <w:rPr>
          <w:rStyle w:val="eop"/>
          <w:rFonts w:ascii="Arial" w:hAnsi="Arial" w:cs="Arial"/>
        </w:rPr>
        <w:t>De todo modo, é fácil entender a necessidade de investimentos na formação de profissionais mais qualificados, bem como na compra de materiais adequados para seu trabalho. Por mais que existam dificuldades, com o tempo e aperfeiçoamento dessas técnicas poderá o Brasil enfrentar a nova realidade com mais eficácia.</w:t>
      </w:r>
    </w:p>
    <w:p w14:paraId="7A28FB06" w14:textId="55502482" w:rsidR="00050ACC" w:rsidRPr="009D481A" w:rsidRDefault="00B349C5" w:rsidP="00891F83">
      <w:pPr>
        <w:pStyle w:val="PargrafodaLista"/>
        <w:spacing w:after="0" w:line="360" w:lineRule="auto"/>
        <w:ind w:left="0"/>
        <w:jc w:val="center"/>
        <w:rPr>
          <w:rFonts w:ascii="Arial" w:hAnsi="Arial" w:cs="Arial"/>
          <w:b/>
          <w:bCs/>
          <w:sz w:val="24"/>
          <w:szCs w:val="24"/>
        </w:rPr>
      </w:pPr>
      <w:r w:rsidRPr="009D481A">
        <w:rPr>
          <w:rFonts w:ascii="Arial" w:hAnsi="Arial" w:cs="Arial"/>
          <w:b/>
          <w:bCs/>
          <w:sz w:val="24"/>
          <w:szCs w:val="24"/>
        </w:rPr>
        <w:t>REFERENCIAS</w:t>
      </w:r>
    </w:p>
    <w:p w14:paraId="10AD9A26"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Aprenda sobre malware e como proteger todos os seus dispositivos contra eles. Kaspersky. Disponível em: </w:t>
      </w:r>
      <w:hyperlink r:id="rId13" w:history="1">
        <w:r w:rsidRPr="00891F83">
          <w:rPr>
            <w:rStyle w:val="eop"/>
            <w:rFonts w:ascii="Arial" w:hAnsi="Arial" w:cs="Arial"/>
          </w:rPr>
          <w:t>https://www.kaspersky.com.br/resource-center/preemptive-safety/what-is-malware-and-how-to-protect-against-it</w:t>
        </w:r>
      </w:hyperlink>
      <w:r w:rsidRPr="00891F83">
        <w:rPr>
          <w:rStyle w:val="eop"/>
          <w:rFonts w:ascii="Arial" w:hAnsi="Arial" w:cs="Arial"/>
        </w:rPr>
        <w:t>. Acesso em: 25 mai. 2020</w:t>
      </w:r>
    </w:p>
    <w:p w14:paraId="6EFF593A"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BACK, Adam. Hashcash - a denial of service counter-measure. hashcash.org. 2002. Disponível em: http://www.hashcash.org/papers/hashcash.pdf. Acesso em: 02 out. 2019.</w:t>
      </w:r>
    </w:p>
    <w:p w14:paraId="550EF377"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Brasil é o segundo país no mundo com maior número de crimes cibernéticos. 2018. Disponível em: </w:t>
      </w:r>
      <w:hyperlink r:id="rId14" w:history="1">
        <w:r w:rsidRPr="00891F83">
          <w:rPr>
            <w:rStyle w:val="eop"/>
            <w:rFonts w:ascii="Arial" w:hAnsi="Arial" w:cs="Arial"/>
          </w:rPr>
          <w:t>https://www.uol.com.br/tilt/noticias/redacao/2018/02/15/brasil-e-o-segundo-pais-no-mundo-com-maior-numero-de-crimes-ciberneticos.htm</w:t>
        </w:r>
      </w:hyperlink>
      <w:r w:rsidRPr="00891F83">
        <w:rPr>
          <w:rStyle w:val="eop"/>
          <w:rFonts w:ascii="Arial" w:hAnsi="Arial" w:cs="Arial"/>
        </w:rPr>
        <w:t>. Acesso em: 19 mai. 2020.</w:t>
      </w:r>
    </w:p>
    <w:p w14:paraId="399EFD90"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BRASIL. Instrução normativa RFB Nº 1888 (2019). Brasília, DF.</w:t>
      </w:r>
    </w:p>
    <w:p w14:paraId="23725548"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lastRenderedPageBreak/>
        <w:t>BRASIL. Lei nº 9.613 (1998). Brasília, DF.</w:t>
      </w:r>
    </w:p>
    <w:p w14:paraId="743E6812"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CHAUM, David. </w:t>
      </w:r>
      <w:proofErr w:type="spellStart"/>
      <w:r w:rsidRPr="00891F83">
        <w:rPr>
          <w:rStyle w:val="eop"/>
          <w:rFonts w:ascii="Arial" w:hAnsi="Arial" w:cs="Arial"/>
        </w:rPr>
        <w:t>Digicash</w:t>
      </w:r>
      <w:proofErr w:type="spellEnd"/>
      <w:r w:rsidRPr="00891F83">
        <w:rPr>
          <w:rStyle w:val="eop"/>
          <w:rFonts w:ascii="Arial" w:hAnsi="Arial" w:cs="Arial"/>
        </w:rPr>
        <w:t xml:space="preserve"> Press Release: </w:t>
      </w:r>
      <w:proofErr w:type="spellStart"/>
      <w:r w:rsidRPr="00891F83">
        <w:rPr>
          <w:rStyle w:val="eop"/>
          <w:rFonts w:ascii="Arial" w:hAnsi="Arial" w:cs="Arial"/>
        </w:rPr>
        <w:t>World's</w:t>
      </w:r>
      <w:proofErr w:type="spellEnd"/>
      <w:r w:rsidRPr="00891F83">
        <w:rPr>
          <w:rStyle w:val="eop"/>
          <w:rFonts w:ascii="Arial" w:hAnsi="Arial" w:cs="Arial"/>
        </w:rPr>
        <w:t xml:space="preserve"> first electronic cash payment over computer networks. 1994. Disponível em: </w:t>
      </w:r>
      <w:hyperlink r:id="rId15" w:history="1">
        <w:r w:rsidRPr="00891F83">
          <w:rPr>
            <w:rStyle w:val="eop"/>
            <w:rFonts w:ascii="Arial" w:hAnsi="Arial" w:cs="Arial"/>
          </w:rPr>
          <w:t>https://w2.eff.org/Privacy/Digital_money/?f=digicash.announce.txt</w:t>
        </w:r>
      </w:hyperlink>
      <w:r w:rsidRPr="00891F83">
        <w:rPr>
          <w:rStyle w:val="eop"/>
          <w:rFonts w:ascii="Arial" w:hAnsi="Arial" w:cs="Arial"/>
        </w:rPr>
        <w:t>. Acesso em: 03 nov. 2019.</w:t>
      </w:r>
    </w:p>
    <w:p w14:paraId="192B6E3B"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CHAUM, David. Security without Identification: Transaction Systems to Make Big Brother Obsolete. Communications of the ACM. Nova York: ACM, Volume 28 </w:t>
      </w:r>
      <w:proofErr w:type="spellStart"/>
      <w:r w:rsidRPr="00891F83">
        <w:rPr>
          <w:rStyle w:val="eop"/>
          <w:rFonts w:ascii="Arial" w:hAnsi="Arial" w:cs="Arial"/>
        </w:rPr>
        <w:t>Issue</w:t>
      </w:r>
      <w:proofErr w:type="spellEnd"/>
      <w:r w:rsidRPr="00891F83">
        <w:rPr>
          <w:rStyle w:val="eop"/>
          <w:rFonts w:ascii="Arial" w:hAnsi="Arial" w:cs="Arial"/>
        </w:rPr>
        <w:t xml:space="preserve"> 10, </w:t>
      </w:r>
      <w:proofErr w:type="spellStart"/>
      <w:r w:rsidRPr="00891F83">
        <w:rPr>
          <w:rStyle w:val="eop"/>
          <w:rFonts w:ascii="Arial" w:hAnsi="Arial" w:cs="Arial"/>
        </w:rPr>
        <w:t>Oct</w:t>
      </w:r>
      <w:proofErr w:type="spellEnd"/>
      <w:r w:rsidRPr="00891F83">
        <w:rPr>
          <w:rStyle w:val="eop"/>
          <w:rFonts w:ascii="Arial" w:hAnsi="Arial" w:cs="Arial"/>
        </w:rPr>
        <w:t>. 1985 P. 1030-1044</w:t>
      </w:r>
    </w:p>
    <w:p w14:paraId="3230924B"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Corretoras de Bitcoin. Bitcoin org. 2020. Disponível em: </w:t>
      </w:r>
      <w:hyperlink r:id="rId16" w:anchor="international" w:history="1">
        <w:r w:rsidRPr="00891F83">
          <w:rPr>
            <w:rStyle w:val="eop"/>
            <w:rFonts w:ascii="Arial" w:hAnsi="Arial" w:cs="Arial"/>
          </w:rPr>
          <w:t>https://bitcoin.org/pt_BR/trocas#international</w:t>
        </w:r>
      </w:hyperlink>
      <w:r w:rsidRPr="00891F83">
        <w:rPr>
          <w:rStyle w:val="eop"/>
          <w:rFonts w:ascii="Arial" w:hAnsi="Arial" w:cs="Arial"/>
        </w:rPr>
        <w:t>. Acesso em: 25 mai. 2020.</w:t>
      </w:r>
    </w:p>
    <w:p w14:paraId="0C691E51"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hyperlink r:id="rId17" w:history="1">
        <w:r w:rsidRPr="00891F83">
          <w:rPr>
            <w:rStyle w:val="eop"/>
            <w:rFonts w:ascii="Arial" w:hAnsi="Arial" w:cs="Arial"/>
          </w:rPr>
          <w:t>Crimes cibernéticos: descubra como você pode se proteger de ataques na internet!</w:t>
        </w:r>
      </w:hyperlink>
      <w:r w:rsidRPr="00891F83">
        <w:rPr>
          <w:rStyle w:val="eop"/>
          <w:rFonts w:ascii="Arial" w:hAnsi="Arial" w:cs="Arial"/>
        </w:rPr>
        <w:t xml:space="preserve">. 2019. Disponível em: </w:t>
      </w:r>
      <w:hyperlink r:id="rId18" w:history="1">
        <w:r w:rsidRPr="00891F83">
          <w:rPr>
            <w:rStyle w:val="eop"/>
            <w:rFonts w:ascii="Arial" w:hAnsi="Arial" w:cs="Arial"/>
          </w:rPr>
          <w:t>https://www.anatel.gov.br/consumidor/noticias/698-crimes-ciberneticos-saiba-como-se-proteger</w:t>
        </w:r>
      </w:hyperlink>
      <w:r w:rsidRPr="00891F83">
        <w:rPr>
          <w:rStyle w:val="eop"/>
          <w:rFonts w:ascii="Arial" w:hAnsi="Arial" w:cs="Arial"/>
        </w:rPr>
        <w:t xml:space="preserve">. Acesso em: 19 mai. 2020. </w:t>
      </w:r>
    </w:p>
    <w:p w14:paraId="37BCBF73"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CVM Educacional. Criptoativos. Série Alertas, Brasil, 2018. Disponível em: https://www.investidor.gov.br/portaldoinvestidor/export/sites/portaldoinvestidor/publicacao/Alertas/alerta_CVM_CRIPTOATIVOS_10052018.pdf. Acesso em: 03 nov. 2019. </w:t>
      </w:r>
    </w:p>
    <w:p w14:paraId="5F097731" w14:textId="77777777" w:rsidR="00883E86"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D’URSO, Luiz. Em tempos de cibercrimes. Migalhas. 2019. </w:t>
      </w:r>
      <w:proofErr w:type="spellStart"/>
      <w:r w:rsidRPr="00891F83">
        <w:rPr>
          <w:rStyle w:val="eop"/>
          <w:rFonts w:ascii="Arial" w:hAnsi="Arial" w:cs="Arial"/>
        </w:rPr>
        <w:t>Dispoível</w:t>
      </w:r>
      <w:proofErr w:type="spellEnd"/>
      <w:r w:rsidRPr="00891F83">
        <w:rPr>
          <w:rStyle w:val="eop"/>
          <w:rFonts w:ascii="Arial" w:hAnsi="Arial" w:cs="Arial"/>
        </w:rPr>
        <w:t xml:space="preserve"> em: </w:t>
      </w:r>
      <w:hyperlink r:id="rId19" w:history="1">
        <w:r w:rsidRPr="00891F83">
          <w:rPr>
            <w:rStyle w:val="eop"/>
            <w:rFonts w:ascii="Arial" w:hAnsi="Arial" w:cs="Arial"/>
          </w:rPr>
          <w:t>https://www.migalhas.com.br/depeso/310551/em-tempos-de-cibercrimes</w:t>
        </w:r>
      </w:hyperlink>
      <w:r w:rsidRPr="00891F83">
        <w:rPr>
          <w:rStyle w:val="eop"/>
          <w:rFonts w:ascii="Arial" w:hAnsi="Arial" w:cs="Arial"/>
        </w:rPr>
        <w:t>. Acesso em: 25 mai. 2020.</w:t>
      </w:r>
    </w:p>
    <w:p w14:paraId="092E7988"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DAI, Wei. b-money. Weidai.com. 1998. Disponível em: </w:t>
      </w:r>
      <w:hyperlink r:id="rId20" w:history="1">
        <w:r w:rsidRPr="00891F83">
          <w:rPr>
            <w:rStyle w:val="eop"/>
            <w:rFonts w:ascii="Arial" w:hAnsi="Arial" w:cs="Arial"/>
          </w:rPr>
          <w:t>http://www.weidai.com/bmoney.txt</w:t>
        </w:r>
      </w:hyperlink>
      <w:r w:rsidRPr="00891F83">
        <w:rPr>
          <w:rStyle w:val="eop"/>
          <w:rFonts w:ascii="Arial" w:hAnsi="Arial" w:cs="Arial"/>
        </w:rPr>
        <w:t>. Acesso em: 02 de out. 2019</w:t>
      </w:r>
    </w:p>
    <w:p w14:paraId="56F90B01"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hyperlink r:id="rId21" w:history="1">
        <w:r w:rsidRPr="00891F83">
          <w:rPr>
            <w:rStyle w:val="eop"/>
            <w:rFonts w:ascii="Arial" w:hAnsi="Arial" w:cs="Arial"/>
          </w:rPr>
          <w:t>Delegacias da Polícia Civil especializadas em Crimes Cibernéticos</w:t>
        </w:r>
      </w:hyperlink>
      <w:r w:rsidRPr="00891F83">
        <w:rPr>
          <w:rStyle w:val="eop"/>
          <w:rFonts w:ascii="Arial" w:hAnsi="Arial" w:cs="Arial"/>
        </w:rPr>
        <w:t xml:space="preserve">. 2020. Disponível em: </w:t>
      </w:r>
      <w:hyperlink r:id="rId22" w:history="1">
        <w:r w:rsidRPr="00891F83">
          <w:rPr>
            <w:rStyle w:val="eop"/>
            <w:rFonts w:ascii="Arial" w:hAnsi="Arial" w:cs="Arial"/>
          </w:rPr>
          <w:t>http://www.cybercrimes.com.br/p/delegacias-especializadas.html</w:t>
        </w:r>
      </w:hyperlink>
      <w:r w:rsidRPr="00891F83">
        <w:rPr>
          <w:rStyle w:val="eop"/>
          <w:rFonts w:ascii="Arial" w:hAnsi="Arial" w:cs="Arial"/>
        </w:rPr>
        <w:t>. Acesso em: 19 mai. 2020.</w:t>
      </w:r>
    </w:p>
    <w:p w14:paraId="2B2812D6"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Entenda o que é blockchain, a tecnologia </w:t>
      </w:r>
      <w:proofErr w:type="gramStart"/>
      <w:r w:rsidRPr="00891F83">
        <w:rPr>
          <w:rStyle w:val="eop"/>
          <w:rFonts w:ascii="Arial" w:hAnsi="Arial" w:cs="Arial"/>
        </w:rPr>
        <w:t>por trás do bitcoin</w:t>
      </w:r>
      <w:proofErr w:type="gramEnd"/>
      <w:r w:rsidRPr="00891F83">
        <w:rPr>
          <w:rStyle w:val="eop"/>
          <w:rFonts w:ascii="Arial" w:hAnsi="Arial" w:cs="Arial"/>
        </w:rPr>
        <w:t>: o 'livro contábil' que deu origem às criptomoedas e por que ele já é visto com simpatia por entidades do sistema financeiro. G1. 2018. Disponível em: https://g1.globo.com/economia/noticia/entenda-o-que-e-blockchain-a-tecnologia-por-tras-do-bitcoin.ghtml. Acesso em: 03 nov. 2019.</w:t>
      </w:r>
    </w:p>
    <w:p w14:paraId="3B675DAE"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PADRÃO, Márcio. Como a CIA consegue ler conversas do WhatsApp? Dá para se </w:t>
      </w:r>
      <w:proofErr w:type="gramStart"/>
      <w:r w:rsidRPr="00891F83">
        <w:rPr>
          <w:rStyle w:val="eop"/>
          <w:rFonts w:ascii="Arial" w:hAnsi="Arial" w:cs="Arial"/>
        </w:rPr>
        <w:t>proteger?.</w:t>
      </w:r>
      <w:proofErr w:type="gramEnd"/>
      <w:r w:rsidRPr="00891F83">
        <w:rPr>
          <w:rStyle w:val="eop"/>
          <w:rFonts w:ascii="Arial" w:hAnsi="Arial" w:cs="Arial"/>
        </w:rPr>
        <w:t xml:space="preserve"> UOL. 2018. Disponível em: </w:t>
      </w:r>
      <w:hyperlink r:id="rId23" w:history="1">
        <w:r w:rsidRPr="00891F83">
          <w:rPr>
            <w:rStyle w:val="eop"/>
            <w:rFonts w:ascii="Arial" w:hAnsi="Arial" w:cs="Arial"/>
          </w:rPr>
          <w:t>https://www.uol.com.br/tilt/noticias/redacao/2017/03/09/nao-existe-sistema-100-seguro-diz-especialista-sobre-cia-lendo-whatsapp.htm</w:t>
        </w:r>
      </w:hyperlink>
      <w:r w:rsidRPr="00891F83">
        <w:rPr>
          <w:rStyle w:val="eop"/>
          <w:rFonts w:ascii="Arial" w:hAnsi="Arial" w:cs="Arial"/>
        </w:rPr>
        <w:t>. Acesso em: 17 mai. 2020.</w:t>
      </w:r>
    </w:p>
    <w:p w14:paraId="0781B00F"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REUTERS. </w:t>
      </w:r>
      <w:r w:rsidRPr="00891F83">
        <w:rPr>
          <w:rStyle w:val="eop"/>
          <w:rFonts w:ascii="Arial" w:hAnsi="Arial" w:cs="Arial"/>
          <w:lang w:val="en-US"/>
        </w:rPr>
        <w:t xml:space="preserve">China says new digital currency will be similar to </w:t>
      </w:r>
      <w:proofErr w:type="spellStart"/>
      <w:r w:rsidRPr="00891F83">
        <w:rPr>
          <w:rStyle w:val="eop"/>
          <w:rFonts w:ascii="Arial" w:hAnsi="Arial" w:cs="Arial"/>
          <w:lang w:val="en-US"/>
        </w:rPr>
        <w:t>facebook's</w:t>
      </w:r>
      <w:proofErr w:type="spellEnd"/>
      <w:r w:rsidRPr="00891F83">
        <w:rPr>
          <w:rStyle w:val="eop"/>
          <w:rFonts w:ascii="Arial" w:hAnsi="Arial" w:cs="Arial"/>
          <w:lang w:val="en-US"/>
        </w:rPr>
        <w:t xml:space="preserve"> libra. </w:t>
      </w:r>
      <w:r w:rsidRPr="00891F83">
        <w:rPr>
          <w:rStyle w:val="eop"/>
          <w:rFonts w:ascii="Arial" w:hAnsi="Arial" w:cs="Arial"/>
        </w:rPr>
        <w:t>Xangai, 06 set. 2019. Disponível em: https://www.reuters.com/article/us-china-cryptocurrency-cenbank/china-says-new-digital-currency-will-be-similar-to-facebooks-libra-idUSKCN1VR0NM. Acesso em: 03 nov. 2019.</w:t>
      </w:r>
    </w:p>
    <w:p w14:paraId="154BECBE"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ROHR, Altieres. China avalia proibir atividades de mineração de bitcoin no país. Brasil, 11 abr. 2919. Disponível em: https://g1.globo.com/economia/tecnologia/blog/altieres-rohr/post/2019/04/11/china-avalia-proibir-atividades-de-mineracao-de-bitcoin-no-pais.ghtml. Acesso em: 03 nov. 2019.</w:t>
      </w:r>
    </w:p>
    <w:p w14:paraId="1CC5FED5"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SANTINO, Renato. Dono de corretora de Bitcoin morre e leva R$ 700 milhões dos clientes consigo. Olhar Digital. 2019. Disponível em: </w:t>
      </w:r>
      <w:hyperlink r:id="rId24" w:history="1">
        <w:r w:rsidRPr="00891F83">
          <w:rPr>
            <w:rStyle w:val="eop"/>
            <w:rFonts w:ascii="Arial" w:hAnsi="Arial" w:cs="Arial"/>
          </w:rPr>
          <w:t>https://olhardigital.com.br/noticia/dono-de-corretora-de-bitcoin-morre-e-leva-r-700-milhoes-dos-clientes-consigo/82333</w:t>
        </w:r>
      </w:hyperlink>
      <w:r w:rsidRPr="00891F83">
        <w:rPr>
          <w:rStyle w:val="eop"/>
          <w:rFonts w:ascii="Arial" w:hAnsi="Arial" w:cs="Arial"/>
        </w:rPr>
        <w:t>. Acesso em: 17 mai. 2020.</w:t>
      </w:r>
    </w:p>
    <w:p w14:paraId="72CDE1A1"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STF define se Justiça pode bloquear WhatsApp por recusa de entrega de dados. Convergência Digital. 2020. Disponível em: </w:t>
      </w:r>
      <w:hyperlink r:id="rId25" w:history="1">
        <w:r w:rsidRPr="00891F83">
          <w:rPr>
            <w:rStyle w:val="eop"/>
            <w:rFonts w:ascii="Arial" w:hAnsi="Arial" w:cs="Arial"/>
          </w:rPr>
          <w:t>https://sis-publique.convergenciadigital.com.br/cgi/cgilua.exe/sys/start.htm?infoid=53677&amp;sid=16</w:t>
        </w:r>
      </w:hyperlink>
      <w:r w:rsidRPr="00891F83">
        <w:rPr>
          <w:rStyle w:val="eop"/>
          <w:rFonts w:ascii="Arial" w:hAnsi="Arial" w:cs="Arial"/>
        </w:rPr>
        <w:t>. Acesso em: 18 mai. 2020.</w:t>
      </w:r>
    </w:p>
    <w:p w14:paraId="5F55DCCA"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STJ divulga jurisprudência sobre conceitos de crimes pela internet. </w:t>
      </w:r>
      <w:proofErr w:type="spellStart"/>
      <w:r w:rsidRPr="00891F83">
        <w:rPr>
          <w:rStyle w:val="eop"/>
          <w:rFonts w:ascii="Arial" w:hAnsi="Arial" w:cs="Arial"/>
        </w:rPr>
        <w:t>Conjur</w:t>
      </w:r>
      <w:proofErr w:type="spellEnd"/>
      <w:r w:rsidRPr="00891F83">
        <w:rPr>
          <w:rStyle w:val="eop"/>
          <w:rFonts w:ascii="Arial" w:hAnsi="Arial" w:cs="Arial"/>
        </w:rPr>
        <w:t xml:space="preserve">. 2018. Disponível em: </w:t>
      </w:r>
      <w:hyperlink r:id="rId26" w:history="1">
        <w:r w:rsidRPr="00891F83">
          <w:rPr>
            <w:rStyle w:val="eop"/>
            <w:rFonts w:ascii="Arial" w:hAnsi="Arial" w:cs="Arial"/>
          </w:rPr>
          <w:t>https://www.conjur.com.br/2018-jun-17/stj-divulga-jurisprudencia-conceitos-crimes-internet</w:t>
        </w:r>
      </w:hyperlink>
      <w:r w:rsidRPr="00891F83">
        <w:rPr>
          <w:rStyle w:val="eop"/>
          <w:rFonts w:ascii="Arial" w:hAnsi="Arial" w:cs="Arial"/>
        </w:rPr>
        <w:t>. Acesso em: 02 out. 2019</w:t>
      </w:r>
    </w:p>
    <w:p w14:paraId="7C042299"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Transações. 2020. </w:t>
      </w:r>
      <w:proofErr w:type="spellStart"/>
      <w:r w:rsidRPr="00891F83">
        <w:rPr>
          <w:rStyle w:val="eop"/>
          <w:rFonts w:ascii="Arial" w:hAnsi="Arial" w:cs="Arial"/>
        </w:rPr>
        <w:t>Etherscan</w:t>
      </w:r>
      <w:proofErr w:type="spellEnd"/>
      <w:r w:rsidRPr="00891F83">
        <w:rPr>
          <w:rStyle w:val="eop"/>
          <w:rFonts w:ascii="Arial" w:hAnsi="Arial" w:cs="Arial"/>
        </w:rPr>
        <w:t xml:space="preserve">. Disponível em: </w:t>
      </w:r>
      <w:hyperlink r:id="rId27" w:history="1">
        <w:r w:rsidRPr="00891F83">
          <w:rPr>
            <w:rStyle w:val="eop"/>
            <w:rFonts w:ascii="Arial" w:hAnsi="Arial" w:cs="Arial"/>
          </w:rPr>
          <w:t>https://etherscan.io/txs</w:t>
        </w:r>
      </w:hyperlink>
      <w:r w:rsidRPr="00891F83">
        <w:rPr>
          <w:rStyle w:val="eop"/>
          <w:rFonts w:ascii="Arial" w:hAnsi="Arial" w:cs="Arial"/>
        </w:rPr>
        <w:t>. Acesso em: 20 mai. 2020.</w:t>
      </w:r>
    </w:p>
    <w:p w14:paraId="45B03307"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ULRICH, Fernando. Por que precisamos entender o Bitcoin em seu décimo aniversário. </w:t>
      </w:r>
      <w:proofErr w:type="spellStart"/>
      <w:r w:rsidRPr="00891F83">
        <w:rPr>
          <w:rStyle w:val="eop"/>
          <w:rFonts w:ascii="Arial" w:hAnsi="Arial" w:cs="Arial"/>
        </w:rPr>
        <w:t>Mises</w:t>
      </w:r>
      <w:proofErr w:type="spellEnd"/>
      <w:r w:rsidRPr="00891F83">
        <w:rPr>
          <w:rStyle w:val="eop"/>
          <w:rFonts w:ascii="Arial" w:hAnsi="Arial" w:cs="Arial"/>
        </w:rPr>
        <w:t xml:space="preserve"> Brasil. 2019. Disponível em: </w:t>
      </w:r>
      <w:hyperlink r:id="rId28" w:history="1">
        <w:r w:rsidRPr="00891F83">
          <w:rPr>
            <w:rStyle w:val="eop"/>
            <w:rFonts w:ascii="Arial" w:hAnsi="Arial" w:cs="Arial"/>
          </w:rPr>
          <w:t>https://www.mises.org.br/Article.aspx?id=2160</w:t>
        </w:r>
      </w:hyperlink>
      <w:r w:rsidRPr="00891F83">
        <w:rPr>
          <w:rStyle w:val="eop"/>
          <w:rFonts w:ascii="Arial" w:hAnsi="Arial" w:cs="Arial"/>
        </w:rPr>
        <w:t>. Acesso em: 25 mai. 2020.</w:t>
      </w:r>
    </w:p>
    <w:p w14:paraId="13A27FAB"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VELASCO, Ariane. O que é </w:t>
      </w:r>
      <w:proofErr w:type="gramStart"/>
      <w:r w:rsidRPr="00891F83">
        <w:rPr>
          <w:rStyle w:val="eop"/>
          <w:rFonts w:ascii="Arial" w:hAnsi="Arial" w:cs="Arial"/>
        </w:rPr>
        <w:t>login?.</w:t>
      </w:r>
      <w:proofErr w:type="gramEnd"/>
      <w:r w:rsidRPr="00891F83">
        <w:rPr>
          <w:rStyle w:val="eop"/>
          <w:rFonts w:ascii="Arial" w:hAnsi="Arial" w:cs="Arial"/>
        </w:rPr>
        <w:t xml:space="preserve"> </w:t>
      </w:r>
      <w:proofErr w:type="spellStart"/>
      <w:r w:rsidRPr="00891F83">
        <w:rPr>
          <w:rStyle w:val="eop"/>
          <w:rFonts w:ascii="Arial" w:hAnsi="Arial" w:cs="Arial"/>
        </w:rPr>
        <w:t>Canaltech</w:t>
      </w:r>
      <w:proofErr w:type="spellEnd"/>
      <w:r w:rsidRPr="00891F83">
        <w:rPr>
          <w:rStyle w:val="eop"/>
          <w:rFonts w:ascii="Arial" w:hAnsi="Arial" w:cs="Arial"/>
        </w:rPr>
        <w:t xml:space="preserve">. 2020. Disponível em: </w:t>
      </w:r>
      <w:hyperlink r:id="rId29" w:history="1">
        <w:r w:rsidRPr="00891F83">
          <w:rPr>
            <w:rStyle w:val="eop"/>
            <w:rFonts w:ascii="Arial" w:hAnsi="Arial" w:cs="Arial"/>
          </w:rPr>
          <w:t>https://canaltech.com.br/redes-sociais/o-que-e-login/</w:t>
        </w:r>
      </w:hyperlink>
      <w:r w:rsidRPr="00891F83">
        <w:rPr>
          <w:rStyle w:val="eop"/>
          <w:rFonts w:ascii="Arial" w:hAnsi="Arial" w:cs="Arial"/>
        </w:rPr>
        <w:t>. Acesso em: 25 mai. 2020.</w:t>
      </w:r>
    </w:p>
    <w:p w14:paraId="5C087AB7" w14:textId="77777777" w:rsidR="00883E86" w:rsidRPr="00891F83" w:rsidRDefault="00883E86" w:rsidP="00891F83">
      <w:pPr>
        <w:pStyle w:val="paragraph"/>
        <w:spacing w:before="0" w:beforeAutospacing="0" w:after="0" w:afterAutospacing="0" w:line="360" w:lineRule="auto"/>
        <w:textAlignment w:val="baseline"/>
        <w:rPr>
          <w:rStyle w:val="eop"/>
          <w:rFonts w:ascii="Arial" w:hAnsi="Arial" w:cs="Arial"/>
        </w:rPr>
      </w:pPr>
      <w:r w:rsidRPr="00891F83">
        <w:rPr>
          <w:rStyle w:val="eop"/>
          <w:rFonts w:ascii="Arial" w:hAnsi="Arial" w:cs="Arial"/>
        </w:rPr>
        <w:t xml:space="preserve">WhatsApp bloqueado: Relembre todos os casos de suspensão do app. G1. 2016. Disponível em: </w:t>
      </w:r>
      <w:hyperlink r:id="rId30" w:history="1">
        <w:r w:rsidRPr="00891F83">
          <w:rPr>
            <w:rStyle w:val="eop"/>
            <w:rFonts w:ascii="Arial" w:hAnsi="Arial" w:cs="Arial"/>
          </w:rPr>
          <w:t>http://g1.globo.com/tecnologia/noticia/2016/07/whatsapp-bloqueado-relembre-todos-os-casos-de-suspensao-do-app.html</w:t>
        </w:r>
      </w:hyperlink>
      <w:r w:rsidRPr="00891F83">
        <w:rPr>
          <w:rStyle w:val="eop"/>
          <w:rFonts w:ascii="Arial" w:hAnsi="Arial" w:cs="Arial"/>
        </w:rPr>
        <w:t>. Acesso em: 16 mai. 2020.</w:t>
      </w:r>
    </w:p>
    <w:sectPr w:rsidR="00883E86" w:rsidRPr="00891F83" w:rsidSect="00FD0AA2">
      <w:headerReference w:type="default" r:id="rId31"/>
      <w:footerReference w:type="default" r:id="rId32"/>
      <w:pgSz w:w="11906" w:h="16838"/>
      <w:pgMar w:top="1701" w:right="1134"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72132" w14:textId="77777777" w:rsidR="005875FD" w:rsidRDefault="005875FD" w:rsidP="007612D1">
      <w:pPr>
        <w:spacing w:after="0" w:line="240" w:lineRule="auto"/>
      </w:pPr>
      <w:r>
        <w:separator/>
      </w:r>
    </w:p>
  </w:endnote>
  <w:endnote w:type="continuationSeparator" w:id="0">
    <w:p w14:paraId="77482D23" w14:textId="77777777" w:rsidR="005875FD" w:rsidRDefault="005875FD" w:rsidP="0076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483CE" w14:textId="5389DCCB" w:rsidR="00FD0AA2" w:rsidRDefault="00FD0AA2" w:rsidP="00FD0AA2">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B6010" w14:textId="77777777" w:rsidR="005875FD" w:rsidRDefault="005875FD" w:rsidP="007612D1">
      <w:pPr>
        <w:spacing w:after="0" w:line="240" w:lineRule="auto"/>
      </w:pPr>
      <w:r>
        <w:separator/>
      </w:r>
    </w:p>
  </w:footnote>
  <w:footnote w:type="continuationSeparator" w:id="0">
    <w:p w14:paraId="0E763A62" w14:textId="77777777" w:rsidR="005875FD" w:rsidRDefault="005875FD" w:rsidP="007612D1">
      <w:pPr>
        <w:spacing w:after="0" w:line="240" w:lineRule="auto"/>
      </w:pPr>
      <w:r>
        <w:continuationSeparator/>
      </w:r>
    </w:p>
  </w:footnote>
  <w:footnote w:id="1">
    <w:p w14:paraId="4413394E" w14:textId="77777777" w:rsidR="00974859" w:rsidRPr="009D3154" w:rsidRDefault="00974859" w:rsidP="00974859">
      <w:pPr>
        <w:pStyle w:val="Textodenotaderodap"/>
        <w:jc w:val="both"/>
        <w:rPr>
          <w:rStyle w:val="Refdenotaderodap"/>
          <w:rFonts w:ascii="Arial" w:eastAsia="Calibri" w:hAnsi="Arial" w:cs="Arial"/>
          <w:lang w:eastAsia="pt-BR"/>
        </w:rPr>
      </w:pPr>
      <w:r w:rsidRPr="006862BB">
        <w:rPr>
          <w:rStyle w:val="Refdenotaderodap"/>
          <w:rFonts w:ascii="Arial" w:eastAsia="Calibri" w:hAnsi="Arial" w:cs="Arial"/>
        </w:rPr>
        <w:sym w:font="Symbol" w:char="F02A"/>
      </w:r>
      <w:r w:rsidRPr="006862BB">
        <w:rPr>
          <w:rFonts w:ascii="Arial" w:hAnsi="Arial" w:cs="Arial"/>
        </w:rPr>
        <w:t xml:space="preserve"> </w:t>
      </w:r>
      <w:r w:rsidRPr="009D3154">
        <w:rPr>
          <w:rStyle w:val="Refdenotaderodap"/>
          <w:rFonts w:ascii="Arial" w:eastAsia="Calibri" w:hAnsi="Arial" w:cs="Arial"/>
          <w:lang w:eastAsia="pt-BR"/>
        </w:rPr>
        <w:t>Graduando do Curso de Bacharelado em Direito do Centro Universitário de Ciências Sociais Aplicadas – UNIFACISA. E-mail: pablo_italo12@hotmail.com</w:t>
      </w:r>
    </w:p>
    <w:p w14:paraId="308A44B9" w14:textId="77777777" w:rsidR="00974859" w:rsidRPr="009D3154" w:rsidRDefault="00974859" w:rsidP="00974859">
      <w:pPr>
        <w:pStyle w:val="Textodenotaderodap"/>
        <w:jc w:val="both"/>
        <w:rPr>
          <w:rStyle w:val="Refdenotaderodap"/>
          <w:rFonts w:ascii="Arial" w:eastAsia="Calibri" w:hAnsi="Arial" w:cs="Arial"/>
          <w:lang w:eastAsia="pt-BR"/>
        </w:rPr>
      </w:pPr>
    </w:p>
    <w:p w14:paraId="437B2973" w14:textId="23D0E88C" w:rsidR="00974859" w:rsidRPr="006862BB" w:rsidRDefault="00974859" w:rsidP="00974859">
      <w:pPr>
        <w:pStyle w:val="Textodenotaderodap"/>
        <w:jc w:val="both"/>
        <w:rPr>
          <w:rFonts w:ascii="Arial" w:eastAsia="Arial" w:hAnsi="Arial" w:cs="Arial"/>
        </w:rPr>
      </w:pPr>
      <w:r w:rsidRPr="009D3154">
        <w:rPr>
          <w:rStyle w:val="Refdenotaderodap"/>
          <w:rFonts w:ascii="Arial" w:eastAsia="Calibri" w:hAnsi="Arial" w:cs="Arial"/>
          <w:lang w:eastAsia="pt-BR"/>
        </w:rPr>
        <w:t>** Professor Orientador</w:t>
      </w:r>
      <w:r w:rsidR="003C2642" w:rsidRPr="009D3154">
        <w:rPr>
          <w:rStyle w:val="Refdenotaderodap"/>
          <w:rFonts w:ascii="Arial" w:eastAsia="Calibri" w:hAnsi="Arial" w:cs="Arial"/>
          <w:lang w:eastAsia="pt-BR"/>
        </w:rPr>
        <w:t>,</w:t>
      </w:r>
      <w:r w:rsidRPr="009D3154">
        <w:rPr>
          <w:rStyle w:val="Refdenotaderodap"/>
          <w:rFonts w:ascii="Arial" w:eastAsia="Calibri" w:hAnsi="Arial" w:cs="Arial"/>
          <w:lang w:eastAsia="pt-BR"/>
        </w:rPr>
        <w:t xml:space="preserve"> Docente do Curso de Direito do Centro Universitário UNIFACISA. E-mail</w:t>
      </w:r>
      <w:r w:rsidR="00C122ED" w:rsidRPr="009D3154">
        <w:rPr>
          <w:rStyle w:val="Refdenotaderodap"/>
          <w:rFonts w:ascii="Arial" w:eastAsia="Calibri" w:hAnsi="Arial" w:cs="Arial"/>
          <w:lang w:eastAsia="pt-BR"/>
        </w:rPr>
        <w:t>: joao.ademar@unifacisa.edu.br</w:t>
      </w:r>
    </w:p>
  </w:footnote>
  <w:footnote w:id="2">
    <w:p w14:paraId="79CBF810" w14:textId="77777777" w:rsidR="007612D1" w:rsidRPr="001C6526" w:rsidRDefault="007612D1" w:rsidP="001C6526">
      <w:pPr>
        <w:pStyle w:val="Textodenotaderodap"/>
        <w:jc w:val="both"/>
        <w:rPr>
          <w:rStyle w:val="Refdenotaderodap"/>
          <w:rFonts w:ascii="Arial" w:eastAsia="Calibri" w:hAnsi="Arial" w:cs="Arial"/>
          <w:lang w:eastAsia="pt-BR"/>
        </w:rPr>
      </w:pPr>
      <w:r w:rsidRPr="001C6526">
        <w:rPr>
          <w:rStyle w:val="Refdenotaderodap"/>
          <w:rFonts w:ascii="Arial" w:eastAsia="Calibri" w:hAnsi="Arial" w:cs="Arial"/>
          <w:lang w:eastAsia="pt-BR"/>
        </w:rPr>
        <w:footnoteRef/>
      </w:r>
      <w:r w:rsidRPr="001C6526">
        <w:rPr>
          <w:rStyle w:val="Refdenotaderodap"/>
          <w:rFonts w:ascii="Arial" w:eastAsia="Calibri" w:hAnsi="Arial" w:cs="Arial"/>
          <w:lang w:eastAsia="pt-BR"/>
        </w:rPr>
        <w:t xml:space="preserve"> Em tradução literal, significa corrente de blocos. Como explica o G1, trata de um “livro contábil” que registra transações em computadores pelo mundo inteiro.</w:t>
      </w:r>
    </w:p>
  </w:footnote>
  <w:footnote w:id="3">
    <w:p w14:paraId="20F87853" w14:textId="77777777" w:rsidR="007612D1" w:rsidRPr="001C6526" w:rsidRDefault="007612D1" w:rsidP="001C6526">
      <w:pPr>
        <w:pStyle w:val="Textodenotaderodap"/>
        <w:jc w:val="both"/>
        <w:rPr>
          <w:rStyle w:val="Refdenotaderodap"/>
          <w:rFonts w:ascii="Arial" w:eastAsia="Calibri" w:hAnsi="Arial" w:cs="Arial"/>
          <w:lang w:eastAsia="pt-BR"/>
        </w:rPr>
      </w:pPr>
      <w:r w:rsidRPr="001C6526">
        <w:rPr>
          <w:rStyle w:val="Refdenotaderodap"/>
          <w:rFonts w:ascii="Arial" w:eastAsia="Calibri" w:hAnsi="Arial" w:cs="Arial"/>
          <w:lang w:eastAsia="pt-BR"/>
        </w:rPr>
        <w:footnoteRef/>
      </w:r>
      <w:r w:rsidRPr="001C6526">
        <w:rPr>
          <w:rStyle w:val="Refdenotaderodap"/>
          <w:rFonts w:ascii="Arial" w:eastAsia="Calibri" w:hAnsi="Arial" w:cs="Arial"/>
          <w:lang w:eastAsia="pt-BR"/>
        </w:rPr>
        <w:t xml:space="preserve"> Art. 5º, II da IN 1888: Exchange de criptoativo: a pessoa jurídica, ainda que não financeira, que oferece serviços referentes a operações realizadas com criptoativos, inclusive intermediação, negociação ou custódia, e que pode aceitar quaisquer meios de pagamento, inclusive outros criptoativos.</w:t>
      </w:r>
    </w:p>
  </w:footnote>
  <w:footnote w:id="4">
    <w:p w14:paraId="45D241C6" w14:textId="77777777" w:rsidR="007612D1" w:rsidRPr="001C6526" w:rsidRDefault="007612D1" w:rsidP="007612D1">
      <w:pPr>
        <w:pStyle w:val="Textodenotaderodap"/>
        <w:jc w:val="both"/>
        <w:rPr>
          <w:rStyle w:val="Refdenotaderodap"/>
          <w:rFonts w:ascii="Arial" w:eastAsia="Calibri" w:hAnsi="Arial" w:cs="Arial"/>
          <w:lang w:eastAsia="pt-BR"/>
        </w:rPr>
      </w:pPr>
      <w:r w:rsidRPr="001C6526">
        <w:rPr>
          <w:rStyle w:val="Refdenotaderodap"/>
          <w:rFonts w:ascii="Arial" w:eastAsia="Calibri" w:hAnsi="Arial" w:cs="Arial"/>
          <w:lang w:eastAsia="pt-BR"/>
        </w:rPr>
        <w:footnoteRef/>
      </w:r>
      <w:r w:rsidRPr="001C6526">
        <w:rPr>
          <w:rStyle w:val="Refdenotaderodap"/>
          <w:rFonts w:ascii="Arial" w:eastAsia="Calibri" w:hAnsi="Arial" w:cs="Arial"/>
          <w:lang w:eastAsia="pt-BR"/>
        </w:rPr>
        <w:t xml:space="preserve"> “terceiros confiáveis”, em tradução literal.</w:t>
      </w:r>
    </w:p>
  </w:footnote>
  <w:footnote w:id="5">
    <w:p w14:paraId="2E32144F" w14:textId="77777777" w:rsidR="007612D1" w:rsidRPr="001C6526" w:rsidRDefault="007612D1" w:rsidP="007612D1">
      <w:pPr>
        <w:pStyle w:val="Textodenotaderodap"/>
        <w:jc w:val="both"/>
        <w:rPr>
          <w:rStyle w:val="Refdenotaderodap"/>
          <w:rFonts w:ascii="Arial" w:eastAsia="Calibri" w:hAnsi="Arial" w:cs="Arial"/>
          <w:lang w:eastAsia="pt-BR"/>
        </w:rPr>
      </w:pPr>
      <w:r w:rsidRPr="001C6526">
        <w:rPr>
          <w:rStyle w:val="Refdenotaderodap"/>
          <w:rFonts w:ascii="Arial" w:eastAsia="Calibri" w:hAnsi="Arial" w:cs="Arial"/>
          <w:lang w:eastAsia="pt-BR"/>
        </w:rPr>
        <w:footnoteRef/>
      </w:r>
      <w:r w:rsidRPr="001C6526">
        <w:rPr>
          <w:rStyle w:val="Refdenotaderodap"/>
          <w:rFonts w:ascii="Arial" w:eastAsia="Calibri" w:hAnsi="Arial" w:cs="Arial"/>
          <w:lang w:eastAsia="pt-BR"/>
        </w:rPr>
        <w:t xml:space="preserve"> Marca temporal</w:t>
      </w:r>
    </w:p>
  </w:footnote>
  <w:footnote w:id="6">
    <w:p w14:paraId="5241EA33" w14:textId="77777777" w:rsidR="007612D1" w:rsidRPr="001C6526" w:rsidRDefault="007612D1" w:rsidP="007612D1">
      <w:pPr>
        <w:pStyle w:val="Textodenotaderodap"/>
        <w:jc w:val="both"/>
        <w:rPr>
          <w:rStyle w:val="Refdenotaderodap"/>
          <w:rFonts w:ascii="Arial" w:eastAsia="Calibri" w:hAnsi="Arial" w:cs="Arial"/>
          <w:lang w:eastAsia="pt-BR"/>
        </w:rPr>
      </w:pPr>
      <w:r w:rsidRPr="001C6526">
        <w:rPr>
          <w:rStyle w:val="Refdenotaderodap"/>
          <w:rFonts w:ascii="Arial" w:eastAsia="Calibri" w:hAnsi="Arial" w:cs="Arial"/>
          <w:lang w:eastAsia="pt-BR"/>
        </w:rPr>
        <w:footnoteRef/>
      </w:r>
      <w:r w:rsidRPr="001C6526">
        <w:rPr>
          <w:rStyle w:val="Refdenotaderodap"/>
          <w:rFonts w:ascii="Arial" w:eastAsia="Calibri" w:hAnsi="Arial" w:cs="Arial"/>
          <w:lang w:eastAsia="pt-BR"/>
        </w:rPr>
        <w:t xml:space="preserve"> ‘prova de trabalho’, em tradução literal</w:t>
      </w:r>
    </w:p>
  </w:footnote>
  <w:footnote w:id="7">
    <w:p w14:paraId="45C275A7" w14:textId="09ECAE13" w:rsidR="007612D1" w:rsidRPr="001C6526" w:rsidRDefault="007612D1" w:rsidP="001C6526">
      <w:pPr>
        <w:pStyle w:val="Textodenotaderodap"/>
        <w:jc w:val="both"/>
        <w:rPr>
          <w:rStyle w:val="Refdenotaderodap"/>
          <w:rFonts w:ascii="Arial" w:eastAsia="Calibri" w:hAnsi="Arial" w:cs="Arial"/>
          <w:lang w:eastAsia="pt-BR"/>
        </w:rPr>
      </w:pPr>
      <w:r w:rsidRPr="001C6526">
        <w:rPr>
          <w:rStyle w:val="Refdenotaderodap"/>
          <w:rFonts w:ascii="Arial" w:eastAsia="Calibri" w:hAnsi="Arial" w:cs="Arial"/>
          <w:lang w:eastAsia="pt-BR"/>
        </w:rPr>
        <w:footnoteRef/>
      </w:r>
      <w:r w:rsidRPr="001C6526">
        <w:rPr>
          <w:rStyle w:val="Refdenotaderodap"/>
          <w:rFonts w:ascii="Arial" w:eastAsia="Calibri" w:hAnsi="Arial" w:cs="Arial"/>
          <w:lang w:eastAsia="pt-BR"/>
        </w:rPr>
        <w:t>A. Back, "Hashcash - a denial of service counter-measure,"</w:t>
      </w:r>
    </w:p>
  </w:footnote>
  <w:footnote w:id="8">
    <w:p w14:paraId="50285A50" w14:textId="77777777" w:rsidR="007612D1" w:rsidRPr="001C6526" w:rsidRDefault="007612D1" w:rsidP="007612D1">
      <w:pPr>
        <w:pStyle w:val="Textodenotaderodap"/>
        <w:jc w:val="both"/>
        <w:rPr>
          <w:rStyle w:val="Refdenotaderodap"/>
          <w:rFonts w:ascii="Arial" w:eastAsia="Calibri" w:hAnsi="Arial" w:cs="Arial"/>
          <w:lang w:eastAsia="pt-BR"/>
        </w:rPr>
      </w:pPr>
      <w:r w:rsidRPr="001C6526">
        <w:rPr>
          <w:rStyle w:val="Refdenotaderodap"/>
          <w:rFonts w:ascii="Arial" w:eastAsia="Calibri" w:hAnsi="Arial" w:cs="Arial"/>
          <w:lang w:eastAsia="pt-BR"/>
        </w:rPr>
        <w:footnoteRef/>
      </w:r>
      <w:r w:rsidRPr="001C6526">
        <w:rPr>
          <w:rStyle w:val="Refdenotaderodap"/>
          <w:rFonts w:ascii="Arial" w:eastAsia="Calibri" w:hAnsi="Arial" w:cs="Arial"/>
          <w:lang w:eastAsia="pt-BR"/>
        </w:rPr>
        <w:t xml:space="preserve"> Unidade Central de Processamento, em tradução literal, ou apenas processador.</w:t>
      </w:r>
    </w:p>
  </w:footnote>
  <w:footnote w:id="9">
    <w:p w14:paraId="371D9651" w14:textId="77777777" w:rsidR="007612D1" w:rsidRPr="006862BB" w:rsidRDefault="007612D1" w:rsidP="001C6526">
      <w:pPr>
        <w:pStyle w:val="Textodenotaderodap"/>
        <w:jc w:val="both"/>
        <w:rPr>
          <w:rFonts w:ascii="Arial" w:hAnsi="Arial" w:cs="Arial"/>
        </w:rPr>
      </w:pPr>
      <w:r w:rsidRPr="006862BB">
        <w:rPr>
          <w:rStyle w:val="Refdenotaderodap"/>
          <w:rFonts w:ascii="Arial" w:eastAsia="Calibri" w:hAnsi="Arial" w:cs="Arial"/>
          <w:lang w:eastAsia="pt-BR"/>
        </w:rPr>
        <w:footnoteRef/>
      </w:r>
      <w:r w:rsidRPr="006862BB">
        <w:rPr>
          <w:rStyle w:val="Refdenotaderodap"/>
          <w:rFonts w:ascii="Arial" w:eastAsia="Calibri" w:hAnsi="Arial" w:cs="Arial"/>
          <w:lang w:eastAsia="pt-BR"/>
        </w:rPr>
        <w:t xml:space="preserve"> Em tradução significa contrato inteligente ou contrato digital, e trata sobre a </w:t>
      </w:r>
      <w:r w:rsidRPr="001C6526">
        <w:rPr>
          <w:rStyle w:val="Refdenotaderodap"/>
          <w:rFonts w:ascii="Arial" w:hAnsi="Arial" w:cs="Arial"/>
        </w:rPr>
        <w:t>automação</w:t>
      </w:r>
      <w:r w:rsidRPr="006862BB">
        <w:rPr>
          <w:rStyle w:val="Refdenotaderodap"/>
          <w:rFonts w:ascii="Arial" w:eastAsia="Calibri" w:hAnsi="Arial" w:cs="Arial"/>
          <w:lang w:eastAsia="pt-BR"/>
        </w:rPr>
        <w:t xml:space="preserve"> de transações.</w:t>
      </w:r>
    </w:p>
  </w:footnote>
  <w:footnote w:id="10">
    <w:p w14:paraId="756F8E9A" w14:textId="77777777" w:rsidR="007612D1" w:rsidRPr="006862BB" w:rsidRDefault="007612D1" w:rsidP="007612D1">
      <w:pPr>
        <w:pStyle w:val="Textodenotaderodap"/>
        <w:jc w:val="both"/>
        <w:rPr>
          <w:rStyle w:val="Refdenotaderodap"/>
          <w:rFonts w:ascii="Arial" w:eastAsia="Calibri" w:hAnsi="Arial" w:cs="Arial"/>
          <w:lang w:eastAsia="pt-BR"/>
        </w:rPr>
      </w:pPr>
      <w:r w:rsidRPr="006862BB">
        <w:rPr>
          <w:rStyle w:val="Refdenotaderodap"/>
          <w:rFonts w:ascii="Arial" w:eastAsia="Calibri" w:hAnsi="Arial" w:cs="Arial"/>
          <w:lang w:eastAsia="pt-BR"/>
        </w:rPr>
        <w:footnoteRef/>
      </w:r>
      <w:r w:rsidRPr="006862BB">
        <w:rPr>
          <w:rStyle w:val="Refdenotaderodap"/>
          <w:rFonts w:ascii="Arial" w:eastAsia="Calibri" w:hAnsi="Arial" w:cs="Arial"/>
          <w:lang w:eastAsia="pt-BR"/>
        </w:rPr>
        <w:t xml:space="preserve"> Normalmente conhecido como HD, é o componente que armazena os dados do computador.</w:t>
      </w:r>
    </w:p>
  </w:footnote>
  <w:footnote w:id="11">
    <w:p w14:paraId="53BEA13B" w14:textId="77777777" w:rsidR="007612D1" w:rsidRPr="006862BB" w:rsidRDefault="007612D1" w:rsidP="007612D1">
      <w:pPr>
        <w:pStyle w:val="Textodenotaderodap"/>
        <w:jc w:val="both"/>
        <w:rPr>
          <w:rStyle w:val="Refdenotaderodap"/>
          <w:rFonts w:ascii="Arial" w:eastAsia="Calibri" w:hAnsi="Arial" w:cs="Arial"/>
          <w:lang w:eastAsia="pt-BR"/>
        </w:rPr>
      </w:pPr>
      <w:r w:rsidRPr="006862BB">
        <w:rPr>
          <w:rStyle w:val="Refdenotaderodap"/>
          <w:rFonts w:ascii="Arial" w:eastAsia="Calibri" w:hAnsi="Arial" w:cs="Arial"/>
          <w:lang w:eastAsia="pt-BR"/>
        </w:rPr>
        <w:footnoteRef/>
      </w:r>
      <w:r w:rsidRPr="006862BB">
        <w:rPr>
          <w:rStyle w:val="Refdenotaderodap"/>
          <w:rFonts w:ascii="Arial" w:eastAsia="Calibri" w:hAnsi="Arial" w:cs="Arial"/>
          <w:lang w:eastAsia="pt-BR"/>
        </w:rPr>
        <w:t xml:space="preserve"> Parte física dos aparelhos, sendo tangível. Por exemplo, o disco rígido.</w:t>
      </w:r>
    </w:p>
  </w:footnote>
  <w:footnote w:id="12">
    <w:p w14:paraId="533C34DE" w14:textId="77777777" w:rsidR="007612D1" w:rsidRPr="006862BB" w:rsidRDefault="007612D1" w:rsidP="007612D1">
      <w:pPr>
        <w:pStyle w:val="Textodenotaderodap"/>
        <w:jc w:val="both"/>
        <w:rPr>
          <w:rStyle w:val="Refdenotaderodap"/>
          <w:rFonts w:ascii="Arial" w:eastAsia="Calibri" w:hAnsi="Arial" w:cs="Arial"/>
          <w:lang w:eastAsia="pt-BR"/>
        </w:rPr>
      </w:pPr>
      <w:r w:rsidRPr="006862BB">
        <w:rPr>
          <w:rStyle w:val="Refdenotaderodap"/>
          <w:rFonts w:ascii="Arial" w:eastAsia="Calibri" w:hAnsi="Arial" w:cs="Arial"/>
          <w:lang w:eastAsia="pt-BR"/>
        </w:rPr>
        <w:footnoteRef/>
      </w:r>
      <w:r w:rsidRPr="006862BB">
        <w:rPr>
          <w:rStyle w:val="Refdenotaderodap"/>
          <w:rFonts w:ascii="Arial" w:eastAsia="Calibri" w:hAnsi="Arial" w:cs="Arial"/>
          <w:lang w:eastAsia="pt-BR"/>
        </w:rPr>
        <w:t xml:space="preserve"> Abreviação de “</w:t>
      </w:r>
      <w:r w:rsidRPr="006862BB">
        <w:rPr>
          <w:rStyle w:val="Refdenotaderodap"/>
          <w:rFonts w:ascii="Arial" w:eastAsia="Calibri" w:hAnsi="Arial" w:cs="Arial"/>
          <w:i/>
          <w:iCs/>
          <w:lang w:eastAsia="pt-BR"/>
        </w:rPr>
        <w:t>logging in</w:t>
      </w:r>
      <w:r w:rsidRPr="006862BB">
        <w:rPr>
          <w:rStyle w:val="Refdenotaderodap"/>
          <w:rFonts w:ascii="Arial" w:eastAsia="Calibri" w:hAnsi="Arial" w:cs="Arial"/>
          <w:lang w:eastAsia="pt-BR"/>
        </w:rPr>
        <w:t xml:space="preserve">”, e significa conectar-se a algo. No caso, se refere à conexão com as </w:t>
      </w:r>
      <w:r w:rsidRPr="006862BB">
        <w:rPr>
          <w:rStyle w:val="Refdenotaderodap"/>
          <w:rFonts w:ascii="Arial" w:eastAsia="Calibri" w:hAnsi="Arial" w:cs="Arial"/>
          <w:i/>
          <w:iCs/>
          <w:lang w:eastAsia="pt-BR"/>
        </w:rPr>
        <w:t>exchanges</w:t>
      </w:r>
      <w:r w:rsidRPr="006862BB">
        <w:rPr>
          <w:rStyle w:val="Refdenotaderodap"/>
          <w:rFonts w:ascii="Arial" w:eastAsia="Calibri" w:hAnsi="Arial" w:cs="Arial"/>
          <w:lang w:eastAsia="pt-BR"/>
        </w:rPr>
        <w:t>.</w:t>
      </w:r>
    </w:p>
  </w:footnote>
  <w:footnote w:id="13">
    <w:p w14:paraId="47C4F9B8" w14:textId="77777777" w:rsidR="007612D1" w:rsidRPr="006862BB" w:rsidRDefault="007612D1" w:rsidP="007612D1">
      <w:pPr>
        <w:pStyle w:val="Textodenotaderodap"/>
        <w:jc w:val="both"/>
        <w:rPr>
          <w:rStyle w:val="Refdenotaderodap"/>
          <w:rFonts w:ascii="Arial" w:eastAsia="Calibri" w:hAnsi="Arial" w:cs="Arial"/>
          <w:lang w:eastAsia="pt-BR"/>
        </w:rPr>
      </w:pPr>
      <w:r w:rsidRPr="006862BB">
        <w:rPr>
          <w:rStyle w:val="Refdenotaderodap"/>
          <w:rFonts w:ascii="Arial" w:eastAsia="Calibri" w:hAnsi="Arial" w:cs="Arial"/>
          <w:lang w:eastAsia="pt-BR"/>
        </w:rPr>
        <w:footnoteRef/>
      </w:r>
      <w:r w:rsidRPr="006862BB">
        <w:rPr>
          <w:rStyle w:val="Refdenotaderodap"/>
          <w:rFonts w:ascii="Arial" w:eastAsia="Calibri" w:hAnsi="Arial" w:cs="Arial"/>
          <w:lang w:eastAsia="pt-BR"/>
        </w:rPr>
        <w:t xml:space="preserve"> Plataforma por onde são acessados os sites da rede mundial de computadores.</w:t>
      </w:r>
    </w:p>
  </w:footnote>
  <w:footnote w:id="14">
    <w:p w14:paraId="6AACF636" w14:textId="77777777" w:rsidR="007612D1" w:rsidRPr="006862BB" w:rsidRDefault="007612D1" w:rsidP="007612D1">
      <w:pPr>
        <w:pStyle w:val="Textodenotaderodap"/>
        <w:jc w:val="both"/>
        <w:rPr>
          <w:rStyle w:val="Refdenotaderodap"/>
          <w:rFonts w:ascii="Arial" w:eastAsia="Calibri" w:hAnsi="Arial" w:cs="Arial"/>
          <w:lang w:eastAsia="pt-BR"/>
        </w:rPr>
      </w:pPr>
      <w:r w:rsidRPr="006862BB">
        <w:rPr>
          <w:rStyle w:val="Refdenotaderodap"/>
          <w:rFonts w:ascii="Arial" w:eastAsia="Calibri" w:hAnsi="Arial" w:cs="Arial"/>
          <w:lang w:eastAsia="pt-BR"/>
        </w:rPr>
        <w:footnoteRef/>
      </w:r>
      <w:r w:rsidRPr="006862BB">
        <w:rPr>
          <w:rStyle w:val="Refdenotaderodap"/>
          <w:rFonts w:ascii="Arial" w:eastAsia="Calibri" w:hAnsi="Arial" w:cs="Arial"/>
          <w:lang w:eastAsia="pt-BR"/>
        </w:rPr>
        <w:t xml:space="preserve"> Segundo a Kaspersky, é a abreviação de </w:t>
      </w:r>
      <w:r w:rsidRPr="006862BB">
        <w:rPr>
          <w:rStyle w:val="Refdenotaderodap"/>
          <w:rFonts w:ascii="Arial" w:eastAsia="Calibri" w:hAnsi="Arial" w:cs="Arial"/>
          <w:i/>
          <w:iCs/>
          <w:lang w:eastAsia="pt-BR"/>
        </w:rPr>
        <w:t>malicious software</w:t>
      </w:r>
      <w:r w:rsidRPr="006862BB">
        <w:rPr>
          <w:rStyle w:val="Refdenotaderodap"/>
          <w:rFonts w:ascii="Arial" w:eastAsia="Calibri" w:hAnsi="Arial" w:cs="Arial"/>
          <w:lang w:eastAsia="pt-BR"/>
        </w:rPr>
        <w:t>, ou software malicioso.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48863" w14:textId="332BD079" w:rsidR="00FD0AA2" w:rsidRDefault="00FD0AA2" w:rsidP="00FD0AA2">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17B51"/>
    <w:multiLevelType w:val="multilevel"/>
    <w:tmpl w:val="0416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D02C39"/>
    <w:multiLevelType w:val="hybridMultilevel"/>
    <w:tmpl w:val="48C291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45C05E6"/>
    <w:multiLevelType w:val="multilevel"/>
    <w:tmpl w:val="E8E416D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594E531D"/>
    <w:multiLevelType w:val="multilevel"/>
    <w:tmpl w:val="66729A9E"/>
    <w:lvl w:ilvl="0">
      <w:start w:val="3"/>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3B54403"/>
    <w:multiLevelType w:val="multilevel"/>
    <w:tmpl w:val="7C6A7B94"/>
    <w:lvl w:ilvl="0">
      <w:start w:val="2"/>
      <w:numFmt w:val="decimal"/>
      <w:lvlText w:val="%1."/>
      <w:lvlJc w:val="left"/>
      <w:pPr>
        <w:ind w:left="502" w:hanging="360"/>
      </w:pPr>
      <w:rPr>
        <w:rFonts w:hint="default"/>
      </w:rPr>
    </w:lvl>
    <w:lvl w:ilvl="1">
      <w:start w:val="1"/>
      <w:numFmt w:val="decimal"/>
      <w:isLgl/>
      <w:lvlText w:val="%1.%2"/>
      <w:lvlJc w:val="left"/>
      <w:pPr>
        <w:ind w:left="973" w:hanging="40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7C0113C3"/>
    <w:multiLevelType w:val="multilevel"/>
    <w:tmpl w:val="91B66F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D1"/>
    <w:rsid w:val="00050ACC"/>
    <w:rsid w:val="001C6526"/>
    <w:rsid w:val="00227AC9"/>
    <w:rsid w:val="0024763B"/>
    <w:rsid w:val="002D339E"/>
    <w:rsid w:val="00302C3C"/>
    <w:rsid w:val="003176D8"/>
    <w:rsid w:val="003566F6"/>
    <w:rsid w:val="00357403"/>
    <w:rsid w:val="00385410"/>
    <w:rsid w:val="003C2642"/>
    <w:rsid w:val="003C7E57"/>
    <w:rsid w:val="00412FFC"/>
    <w:rsid w:val="00424533"/>
    <w:rsid w:val="0047399B"/>
    <w:rsid w:val="004A1CB1"/>
    <w:rsid w:val="005337DE"/>
    <w:rsid w:val="00554823"/>
    <w:rsid w:val="005875FD"/>
    <w:rsid w:val="00594784"/>
    <w:rsid w:val="00597897"/>
    <w:rsid w:val="005B5EFC"/>
    <w:rsid w:val="00611102"/>
    <w:rsid w:val="006862BB"/>
    <w:rsid w:val="00737384"/>
    <w:rsid w:val="00743200"/>
    <w:rsid w:val="00746AC4"/>
    <w:rsid w:val="0075025B"/>
    <w:rsid w:val="007612D1"/>
    <w:rsid w:val="007F6515"/>
    <w:rsid w:val="00803DCF"/>
    <w:rsid w:val="00841E3C"/>
    <w:rsid w:val="00846E71"/>
    <w:rsid w:val="00883E86"/>
    <w:rsid w:val="00885F78"/>
    <w:rsid w:val="00891F83"/>
    <w:rsid w:val="00974859"/>
    <w:rsid w:val="009D3154"/>
    <w:rsid w:val="009D481A"/>
    <w:rsid w:val="009D4F5C"/>
    <w:rsid w:val="009F2E6E"/>
    <w:rsid w:val="00AB0EEB"/>
    <w:rsid w:val="00AC4D5C"/>
    <w:rsid w:val="00B349C5"/>
    <w:rsid w:val="00B92DD7"/>
    <w:rsid w:val="00B952A4"/>
    <w:rsid w:val="00BD1C6C"/>
    <w:rsid w:val="00C122ED"/>
    <w:rsid w:val="00C4421A"/>
    <w:rsid w:val="00CE216D"/>
    <w:rsid w:val="00D03BF0"/>
    <w:rsid w:val="00D60536"/>
    <w:rsid w:val="00DA6D80"/>
    <w:rsid w:val="00E0448E"/>
    <w:rsid w:val="00E10D8F"/>
    <w:rsid w:val="00E344FA"/>
    <w:rsid w:val="00E34CE1"/>
    <w:rsid w:val="00E55024"/>
    <w:rsid w:val="00F6297D"/>
    <w:rsid w:val="00F639E0"/>
    <w:rsid w:val="00F73538"/>
    <w:rsid w:val="00F924E1"/>
    <w:rsid w:val="00FB7232"/>
    <w:rsid w:val="00FD0AA2"/>
    <w:rsid w:val="00FE20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7E38"/>
  <w15:chartTrackingRefBased/>
  <w15:docId w15:val="{88656D43-F7A3-4A07-8F50-5292F31D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2D1"/>
  </w:style>
  <w:style w:type="paragraph" w:styleId="Ttulo1">
    <w:name w:val="heading 1"/>
    <w:basedOn w:val="Normal"/>
    <w:link w:val="Ttulo1Char"/>
    <w:uiPriority w:val="9"/>
    <w:qFormat/>
    <w:rsid w:val="00F735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unhideWhenUsed/>
    <w:qFormat/>
    <w:rsid w:val="004A1C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3574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12D1"/>
    <w:pPr>
      <w:ind w:left="720"/>
      <w:contextualSpacing/>
    </w:pPr>
  </w:style>
  <w:style w:type="paragraph" w:styleId="Textodenotaderodap">
    <w:name w:val="footnote text"/>
    <w:basedOn w:val="Normal"/>
    <w:link w:val="TextodenotaderodapChar"/>
    <w:uiPriority w:val="99"/>
    <w:unhideWhenUsed/>
    <w:rsid w:val="007612D1"/>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7612D1"/>
    <w:rPr>
      <w:sz w:val="20"/>
      <w:szCs w:val="20"/>
    </w:rPr>
  </w:style>
  <w:style w:type="character" w:styleId="Refdenotaderodap">
    <w:name w:val="footnote reference"/>
    <w:basedOn w:val="Fontepargpadro"/>
    <w:uiPriority w:val="99"/>
    <w:semiHidden/>
    <w:unhideWhenUsed/>
    <w:qFormat/>
    <w:rsid w:val="007612D1"/>
    <w:rPr>
      <w:vertAlign w:val="superscript"/>
    </w:rPr>
  </w:style>
  <w:style w:type="paragraph" w:customStyle="1" w:styleId="paragraph">
    <w:name w:val="paragraph"/>
    <w:basedOn w:val="Normal"/>
    <w:rsid w:val="007612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7612D1"/>
  </w:style>
  <w:style w:type="paragraph" w:customStyle="1" w:styleId="Padro">
    <w:name w:val="Padrão"/>
    <w:link w:val="PadroChar"/>
    <w:rsid w:val="00974859"/>
    <w:pPr>
      <w:tabs>
        <w:tab w:val="left" w:pos="708"/>
      </w:tabs>
      <w:suppressAutoHyphens/>
      <w:spacing w:after="200" w:line="276" w:lineRule="auto"/>
    </w:pPr>
    <w:rPr>
      <w:rFonts w:ascii="Calibri" w:eastAsia="Calibri" w:hAnsi="Calibri" w:cs="Times New Roman"/>
    </w:rPr>
  </w:style>
  <w:style w:type="character" w:styleId="Refdecomentrio">
    <w:name w:val="annotation reference"/>
    <w:basedOn w:val="Fontepargpadro"/>
    <w:uiPriority w:val="99"/>
    <w:semiHidden/>
    <w:unhideWhenUsed/>
    <w:rsid w:val="00974859"/>
    <w:rPr>
      <w:sz w:val="16"/>
      <w:szCs w:val="16"/>
    </w:rPr>
  </w:style>
  <w:style w:type="paragraph" w:styleId="Textodecomentrio">
    <w:name w:val="annotation text"/>
    <w:basedOn w:val="Normal"/>
    <w:link w:val="TextodecomentrioChar"/>
    <w:uiPriority w:val="99"/>
    <w:unhideWhenUsed/>
    <w:rsid w:val="00974859"/>
    <w:pPr>
      <w:spacing w:line="240" w:lineRule="auto"/>
    </w:pPr>
    <w:rPr>
      <w:sz w:val="20"/>
      <w:szCs w:val="20"/>
    </w:rPr>
  </w:style>
  <w:style w:type="character" w:customStyle="1" w:styleId="TextodecomentrioChar">
    <w:name w:val="Texto de comentário Char"/>
    <w:basedOn w:val="Fontepargpadro"/>
    <w:link w:val="Textodecomentrio"/>
    <w:uiPriority w:val="99"/>
    <w:rsid w:val="00974859"/>
    <w:rPr>
      <w:sz w:val="20"/>
      <w:szCs w:val="20"/>
    </w:rPr>
  </w:style>
  <w:style w:type="paragraph" w:customStyle="1" w:styleId="Standard">
    <w:name w:val="Standard"/>
    <w:qFormat/>
    <w:rsid w:val="00974859"/>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rsid w:val="00974859"/>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Fontepargpadro"/>
    <w:link w:val="Padro"/>
    <w:rsid w:val="00974859"/>
    <w:rPr>
      <w:rFonts w:ascii="Calibri" w:eastAsia="Calibri" w:hAnsi="Calibri" w:cs="Times New Roman"/>
    </w:rPr>
  </w:style>
  <w:style w:type="paragraph" w:styleId="Textodebalo">
    <w:name w:val="Balloon Text"/>
    <w:basedOn w:val="Normal"/>
    <w:link w:val="TextodebaloChar"/>
    <w:uiPriority w:val="99"/>
    <w:semiHidden/>
    <w:unhideWhenUsed/>
    <w:rsid w:val="0097485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74859"/>
    <w:rPr>
      <w:rFonts w:ascii="Segoe UI" w:hAnsi="Segoe UI" w:cs="Segoe UI"/>
      <w:sz w:val="18"/>
      <w:szCs w:val="18"/>
    </w:rPr>
  </w:style>
  <w:style w:type="character" w:styleId="Hyperlink">
    <w:name w:val="Hyperlink"/>
    <w:basedOn w:val="Fontepargpadro"/>
    <w:uiPriority w:val="99"/>
    <w:unhideWhenUsed/>
    <w:rsid w:val="00FE20C7"/>
    <w:rPr>
      <w:color w:val="0000FF"/>
      <w:u w:val="single"/>
    </w:rPr>
  </w:style>
  <w:style w:type="paragraph" w:styleId="NormalWeb">
    <w:name w:val="Normal (Web)"/>
    <w:basedOn w:val="Normal"/>
    <w:uiPriority w:val="99"/>
    <w:unhideWhenUsed/>
    <w:rsid w:val="00227AC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24533"/>
    <w:rPr>
      <w:b/>
      <w:bCs/>
    </w:rPr>
  </w:style>
  <w:style w:type="paragraph" w:styleId="Cabealho">
    <w:name w:val="header"/>
    <w:basedOn w:val="Normal"/>
    <w:link w:val="CabealhoChar"/>
    <w:uiPriority w:val="99"/>
    <w:unhideWhenUsed/>
    <w:rsid w:val="00FD0A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0AA2"/>
  </w:style>
  <w:style w:type="paragraph" w:styleId="Rodap">
    <w:name w:val="footer"/>
    <w:basedOn w:val="Normal"/>
    <w:link w:val="RodapChar"/>
    <w:uiPriority w:val="99"/>
    <w:unhideWhenUsed/>
    <w:rsid w:val="00FD0AA2"/>
    <w:pPr>
      <w:tabs>
        <w:tab w:val="center" w:pos="4252"/>
        <w:tab w:val="right" w:pos="8504"/>
      </w:tabs>
      <w:spacing w:after="0" w:line="240" w:lineRule="auto"/>
    </w:pPr>
  </w:style>
  <w:style w:type="character" w:customStyle="1" w:styleId="RodapChar">
    <w:name w:val="Rodapé Char"/>
    <w:basedOn w:val="Fontepargpadro"/>
    <w:link w:val="Rodap"/>
    <w:uiPriority w:val="99"/>
    <w:rsid w:val="00FD0AA2"/>
  </w:style>
  <w:style w:type="paragraph" w:styleId="Assuntodocomentrio">
    <w:name w:val="annotation subject"/>
    <w:basedOn w:val="Textodecomentrio"/>
    <w:next w:val="Textodecomentrio"/>
    <w:link w:val="AssuntodocomentrioChar"/>
    <w:uiPriority w:val="99"/>
    <w:semiHidden/>
    <w:unhideWhenUsed/>
    <w:rsid w:val="00AB0EEB"/>
    <w:rPr>
      <w:b/>
      <w:bCs/>
    </w:rPr>
  </w:style>
  <w:style w:type="character" w:customStyle="1" w:styleId="AssuntodocomentrioChar">
    <w:name w:val="Assunto do comentário Char"/>
    <w:basedOn w:val="TextodecomentrioChar"/>
    <w:link w:val="Assuntodocomentrio"/>
    <w:uiPriority w:val="99"/>
    <w:semiHidden/>
    <w:rsid w:val="00AB0EEB"/>
    <w:rPr>
      <w:b/>
      <w:bCs/>
      <w:sz w:val="20"/>
      <w:szCs w:val="20"/>
    </w:rPr>
  </w:style>
  <w:style w:type="character" w:styleId="MenoPendente">
    <w:name w:val="Unresolved Mention"/>
    <w:basedOn w:val="Fontepargpadro"/>
    <w:uiPriority w:val="99"/>
    <w:semiHidden/>
    <w:unhideWhenUsed/>
    <w:rsid w:val="00611102"/>
    <w:rPr>
      <w:color w:val="605E5C"/>
      <w:shd w:val="clear" w:color="auto" w:fill="E1DFDD"/>
    </w:rPr>
  </w:style>
  <w:style w:type="character" w:customStyle="1" w:styleId="Ttulo1Char">
    <w:name w:val="Título 1 Char"/>
    <w:basedOn w:val="Fontepargpadro"/>
    <w:link w:val="Ttulo1"/>
    <w:uiPriority w:val="9"/>
    <w:rsid w:val="00F73538"/>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4A1CB1"/>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35740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5148">
      <w:bodyDiv w:val="1"/>
      <w:marLeft w:val="0"/>
      <w:marRight w:val="0"/>
      <w:marTop w:val="0"/>
      <w:marBottom w:val="0"/>
      <w:divBdr>
        <w:top w:val="none" w:sz="0" w:space="0" w:color="auto"/>
        <w:left w:val="none" w:sz="0" w:space="0" w:color="auto"/>
        <w:bottom w:val="none" w:sz="0" w:space="0" w:color="auto"/>
        <w:right w:val="none" w:sz="0" w:space="0" w:color="auto"/>
      </w:divBdr>
    </w:div>
    <w:div w:id="286160328">
      <w:bodyDiv w:val="1"/>
      <w:marLeft w:val="0"/>
      <w:marRight w:val="0"/>
      <w:marTop w:val="0"/>
      <w:marBottom w:val="0"/>
      <w:divBdr>
        <w:top w:val="none" w:sz="0" w:space="0" w:color="auto"/>
        <w:left w:val="none" w:sz="0" w:space="0" w:color="auto"/>
        <w:bottom w:val="none" w:sz="0" w:space="0" w:color="auto"/>
        <w:right w:val="none" w:sz="0" w:space="0" w:color="auto"/>
      </w:divBdr>
    </w:div>
    <w:div w:id="339091585">
      <w:bodyDiv w:val="1"/>
      <w:marLeft w:val="0"/>
      <w:marRight w:val="0"/>
      <w:marTop w:val="0"/>
      <w:marBottom w:val="0"/>
      <w:divBdr>
        <w:top w:val="none" w:sz="0" w:space="0" w:color="auto"/>
        <w:left w:val="none" w:sz="0" w:space="0" w:color="auto"/>
        <w:bottom w:val="none" w:sz="0" w:space="0" w:color="auto"/>
        <w:right w:val="none" w:sz="0" w:space="0" w:color="auto"/>
      </w:divBdr>
    </w:div>
    <w:div w:id="895777815">
      <w:bodyDiv w:val="1"/>
      <w:marLeft w:val="0"/>
      <w:marRight w:val="0"/>
      <w:marTop w:val="0"/>
      <w:marBottom w:val="0"/>
      <w:divBdr>
        <w:top w:val="none" w:sz="0" w:space="0" w:color="auto"/>
        <w:left w:val="none" w:sz="0" w:space="0" w:color="auto"/>
        <w:bottom w:val="none" w:sz="0" w:space="0" w:color="auto"/>
        <w:right w:val="none" w:sz="0" w:space="0" w:color="auto"/>
      </w:divBdr>
    </w:div>
    <w:div w:id="1051031015">
      <w:bodyDiv w:val="1"/>
      <w:marLeft w:val="0"/>
      <w:marRight w:val="0"/>
      <w:marTop w:val="0"/>
      <w:marBottom w:val="0"/>
      <w:divBdr>
        <w:top w:val="none" w:sz="0" w:space="0" w:color="auto"/>
        <w:left w:val="none" w:sz="0" w:space="0" w:color="auto"/>
        <w:bottom w:val="none" w:sz="0" w:space="0" w:color="auto"/>
        <w:right w:val="none" w:sz="0" w:space="0" w:color="auto"/>
      </w:divBdr>
    </w:div>
    <w:div w:id="1676565533">
      <w:bodyDiv w:val="1"/>
      <w:marLeft w:val="0"/>
      <w:marRight w:val="0"/>
      <w:marTop w:val="0"/>
      <w:marBottom w:val="0"/>
      <w:divBdr>
        <w:top w:val="none" w:sz="0" w:space="0" w:color="auto"/>
        <w:left w:val="none" w:sz="0" w:space="0" w:color="auto"/>
        <w:bottom w:val="none" w:sz="0" w:space="0" w:color="auto"/>
        <w:right w:val="none" w:sz="0" w:space="0" w:color="auto"/>
      </w:divBdr>
    </w:div>
    <w:div w:id="1794712321">
      <w:bodyDiv w:val="1"/>
      <w:marLeft w:val="0"/>
      <w:marRight w:val="0"/>
      <w:marTop w:val="0"/>
      <w:marBottom w:val="0"/>
      <w:divBdr>
        <w:top w:val="none" w:sz="0" w:space="0" w:color="auto"/>
        <w:left w:val="none" w:sz="0" w:space="0" w:color="auto"/>
        <w:bottom w:val="none" w:sz="0" w:space="0" w:color="auto"/>
        <w:right w:val="none" w:sz="0" w:space="0" w:color="auto"/>
      </w:divBdr>
    </w:div>
    <w:div w:id="1864587847">
      <w:bodyDiv w:val="1"/>
      <w:marLeft w:val="0"/>
      <w:marRight w:val="0"/>
      <w:marTop w:val="0"/>
      <w:marBottom w:val="0"/>
      <w:divBdr>
        <w:top w:val="none" w:sz="0" w:space="0" w:color="auto"/>
        <w:left w:val="none" w:sz="0" w:space="0" w:color="auto"/>
        <w:bottom w:val="none" w:sz="0" w:space="0" w:color="auto"/>
        <w:right w:val="none" w:sz="0" w:space="0" w:color="auto"/>
      </w:divBdr>
    </w:div>
    <w:div w:id="1892813204">
      <w:bodyDiv w:val="1"/>
      <w:marLeft w:val="0"/>
      <w:marRight w:val="0"/>
      <w:marTop w:val="0"/>
      <w:marBottom w:val="0"/>
      <w:divBdr>
        <w:top w:val="none" w:sz="0" w:space="0" w:color="auto"/>
        <w:left w:val="none" w:sz="0" w:space="0" w:color="auto"/>
        <w:bottom w:val="none" w:sz="0" w:space="0" w:color="auto"/>
        <w:right w:val="none" w:sz="0" w:space="0" w:color="auto"/>
      </w:divBdr>
    </w:div>
    <w:div w:id="198812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es.org.br/SearchByAuthor.aspx?id=207&amp;type=articles" TargetMode="External"/><Relationship Id="rId13" Type="http://schemas.openxmlformats.org/officeDocument/2006/relationships/hyperlink" Target="https://www.kaspersky.com.br/resource-center/preemptive-safety/what-is-malware-and-how-to-protect-against-it" TargetMode="External"/><Relationship Id="rId18" Type="http://schemas.openxmlformats.org/officeDocument/2006/relationships/hyperlink" Target="https://www.anatel.gov.br/consumidor/noticias/698-crimes-ciberneticos-saiba-como-se-proteger" TargetMode="External"/><Relationship Id="rId26" Type="http://schemas.openxmlformats.org/officeDocument/2006/relationships/hyperlink" Target="https://www.conjur.com.br/2018-jun-17/stj-divulga-jurisprudencia-conceitos-crimes-internet" TargetMode="External"/><Relationship Id="rId3" Type="http://schemas.openxmlformats.org/officeDocument/2006/relationships/styles" Target="styles.xml"/><Relationship Id="rId21" Type="http://schemas.openxmlformats.org/officeDocument/2006/relationships/hyperlink" Target="http://www.cybercrimes.com.br/p/delegacias-especializadas.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tcoin.org/" TargetMode="External"/><Relationship Id="rId17" Type="http://schemas.openxmlformats.org/officeDocument/2006/relationships/hyperlink" Target="https://www.anatel.gov.br/consumidor/noticias/99-chamadas/698-crimes-ciberneticos-saiba-como-se-proteger" TargetMode="External"/><Relationship Id="rId25" Type="http://schemas.openxmlformats.org/officeDocument/2006/relationships/hyperlink" Target="https://sis-publique.convergenciadigital.com.br/cgi/cgilua.exe/sys/start.htm?infoid=53677&amp;sid=1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itcoin.org/pt_BR/trocas" TargetMode="External"/><Relationship Id="rId20" Type="http://schemas.openxmlformats.org/officeDocument/2006/relationships/hyperlink" Target="http://www.weidai.com/bmoney.txt" TargetMode="External"/><Relationship Id="rId29" Type="http://schemas.openxmlformats.org/officeDocument/2006/relationships/hyperlink" Target="https://canaltech.com.br/redes-sociais/o-que-e-log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ses.org.br/SearchByAuthor.aspx?id=207&amp;type=articles" TargetMode="External"/><Relationship Id="rId24" Type="http://schemas.openxmlformats.org/officeDocument/2006/relationships/hyperlink" Target="https://olhardigital.com.br/noticia/dono-de-corretora-de-bitcoin-morre-e-leva-r-700-milhoes-dos-clientes-consigo/82333"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2.eff.org/Privacy/Digital_money/?f=digicash.announce.txt" TargetMode="External"/><Relationship Id="rId23" Type="http://schemas.openxmlformats.org/officeDocument/2006/relationships/hyperlink" Target="https://www.uol.com.br/tilt/noticias/redacao/2017/03/09/nao-existe-sistema-100-seguro-diz-especialista-sobre-cia-lendo-whatsapp.htm" TargetMode="External"/><Relationship Id="rId28" Type="http://schemas.openxmlformats.org/officeDocument/2006/relationships/hyperlink" Target="https://www.mises.org.br/Article.aspx?id=2160" TargetMode="External"/><Relationship Id="rId10" Type="http://schemas.openxmlformats.org/officeDocument/2006/relationships/hyperlink" Target="https://www.mises.org.br/SearchByAuthor.aspx?id=207&amp;type=articles" TargetMode="External"/><Relationship Id="rId19" Type="http://schemas.openxmlformats.org/officeDocument/2006/relationships/hyperlink" Target="https://www.migalhas.com.br/depeso/310551/em-tempos-de-cibercrime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q=greece+bitcoin&amp;ie=utf-8&amp;oe=utf-8" TargetMode="External"/><Relationship Id="rId14" Type="http://schemas.openxmlformats.org/officeDocument/2006/relationships/hyperlink" Target="https://www.uol.com.br/tilt/noticias/redacao/2018/02/15/brasil-e-o-segundo-pais-no-mundo-com-maior-numero-de-crimes-ciberneticos.htm" TargetMode="External"/><Relationship Id="rId22" Type="http://schemas.openxmlformats.org/officeDocument/2006/relationships/hyperlink" Target="http://www.cybercrimes.com.br/p/delegacias-especializadas.html" TargetMode="External"/><Relationship Id="rId27" Type="http://schemas.openxmlformats.org/officeDocument/2006/relationships/hyperlink" Target="https://etherscan.io/txs" TargetMode="External"/><Relationship Id="rId30" Type="http://schemas.openxmlformats.org/officeDocument/2006/relationships/hyperlink" Target="http://g1.globo.com/tecnologia/noticia/2016/07/whatsapp-bloqueado-relembre-todos-os-casos-de-suspensao-do-app.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60133-8961-4459-A018-B54C8B45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22</Pages>
  <Words>7062</Words>
  <Characters>38136</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50</cp:revision>
  <dcterms:created xsi:type="dcterms:W3CDTF">2020-05-31T16:32:00Z</dcterms:created>
  <dcterms:modified xsi:type="dcterms:W3CDTF">2020-06-07T23:00:00Z</dcterms:modified>
</cp:coreProperties>
</file>